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EA876B5" w14:textId="77777777" w:rsidR="004F46F8" w:rsidRPr="00136AB0" w:rsidRDefault="004F46F8" w:rsidP="004F46F8">
      <w:pPr>
        <w:jc w:val="both"/>
        <w:rPr>
          <w:rFonts w:asciiTheme="majorHAnsi" w:hAnsiTheme="majorHAnsi" w:cs="Univers"/>
          <w:b/>
          <w:bCs/>
          <w:sz w:val="22"/>
          <w:szCs w:val="22"/>
        </w:rPr>
      </w:pPr>
      <w:r w:rsidRPr="00136AB0">
        <w:rPr>
          <w:rFonts w:asciiTheme="majorHAnsi" w:hAnsiTheme="majorHAnsi"/>
          <w:noProof/>
          <w:sz w:val="20"/>
          <w:szCs w:val="20"/>
        </w:rPr>
        <mc:AlternateContent>
          <mc:Choice Requires="wps">
            <w:drawing>
              <wp:anchor distT="0" distB="0" distL="114300" distR="114300" simplePos="0" relativeHeight="251701248" behindDoc="1" locked="0" layoutInCell="1" allowOverlap="1" wp14:anchorId="6F66E16C" wp14:editId="58E2EDC9">
                <wp:simplePos x="0" y="0"/>
                <wp:positionH relativeFrom="column">
                  <wp:posOffset>-393405</wp:posOffset>
                </wp:positionH>
                <wp:positionV relativeFrom="paragraph">
                  <wp:posOffset>-329609</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3858A633" id="Rectangle 1" o:spid="_x0000_s1026" style="position:absolute;margin-left:-31pt;margin-top:-25.95pt;width:111pt;height:706.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" fillcolor="#67ae3c" stroked="f" strokeweight="2pt"/>
            </w:pict>
          </mc:Fallback>
        </mc:AlternateContent>
      </w:r>
      <w:r w:rsidRPr="00136AB0">
        <w:rPr>
          <w:rFonts w:asciiTheme="majorHAnsi" w:hAnsiTheme="majorHAnsi"/>
          <w:noProof/>
          <w:sz w:val="22"/>
          <w:szCs w:val="22"/>
        </w:rPr>
        <mc:AlternateContent>
          <mc:Choice Requires="wps">
            <w:drawing>
              <wp:anchor distT="0" distB="0" distL="114300" distR="114300" simplePos="0" relativeHeight="251697152" behindDoc="0" locked="0" layoutInCell="1" allowOverlap="1" wp14:anchorId="14C9141C" wp14:editId="011532B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02BDF" w14:textId="77777777" w:rsidR="004F46F8" w:rsidRDefault="004F46F8" w:rsidP="004F46F8">
                            <w:r>
                              <w:rPr>
                                <w:noProof/>
                              </w:rPr>
                              <w:drawing>
                                <wp:inline distT="0" distB="0" distL="0" distR="0" wp14:anchorId="7AF3C235" wp14:editId="746E6469">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2C66C81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4F46F8" w:rsidRDefault="004F46F8" w:rsidP="004F46F8">
                      <w:r>
                        <w:rPr>
                          <w:noProof/>
                        </w:rPr>
                        <w:drawing>
                          <wp:inline distT="0" distB="0" distL="0" distR="0" wp14:anchorId="4E4FE846" wp14:editId="6A8EA363">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7FDEEE98" w14:textId="77777777" w:rsidR="004F46F8" w:rsidRPr="00136AB0" w:rsidRDefault="004F46F8" w:rsidP="004F46F8">
      <w:pPr>
        <w:tabs>
          <w:tab w:val="center" w:pos="5400"/>
        </w:tabs>
        <w:suppressAutoHyphens/>
        <w:jc w:val="both"/>
        <w:rPr>
          <w:rFonts w:asciiTheme="majorHAnsi" w:hAnsiTheme="majorHAnsi"/>
          <w:sz w:val="22"/>
          <w:szCs w:val="22"/>
        </w:rPr>
      </w:pPr>
    </w:p>
    <w:p w14:paraId="26742C30" w14:textId="77777777" w:rsidR="004F46F8" w:rsidRPr="00136AB0" w:rsidRDefault="004F46F8" w:rsidP="004F46F8">
      <w:pPr>
        <w:tabs>
          <w:tab w:val="center" w:pos="5400"/>
        </w:tabs>
        <w:suppressAutoHyphens/>
        <w:jc w:val="both"/>
        <w:rPr>
          <w:rFonts w:asciiTheme="majorHAnsi" w:hAnsiTheme="majorHAnsi"/>
          <w:sz w:val="22"/>
          <w:szCs w:val="22"/>
        </w:rPr>
      </w:pPr>
    </w:p>
    <w:p w14:paraId="51D007BA" w14:textId="77777777" w:rsidR="004F46F8" w:rsidRPr="00136AB0" w:rsidRDefault="004F46F8" w:rsidP="004F46F8">
      <w:pPr>
        <w:tabs>
          <w:tab w:val="center" w:pos="5400"/>
        </w:tabs>
        <w:suppressAutoHyphens/>
        <w:rPr>
          <w:rFonts w:asciiTheme="majorHAnsi" w:hAnsiTheme="majorHAnsi"/>
          <w:sz w:val="22"/>
          <w:szCs w:val="22"/>
        </w:rPr>
      </w:pPr>
    </w:p>
    <w:p w14:paraId="34C53FB1" w14:textId="77777777" w:rsidR="004F46F8" w:rsidRPr="00136AB0" w:rsidRDefault="004F46F8" w:rsidP="004F46F8">
      <w:pPr>
        <w:tabs>
          <w:tab w:val="center" w:pos="5400"/>
        </w:tabs>
        <w:suppressAutoHyphens/>
        <w:rPr>
          <w:rFonts w:asciiTheme="majorHAnsi" w:hAnsiTheme="majorHAnsi"/>
          <w:sz w:val="22"/>
          <w:szCs w:val="22"/>
        </w:rPr>
      </w:pPr>
    </w:p>
    <w:p w14:paraId="0E2929F8" w14:textId="77777777" w:rsidR="004F46F8" w:rsidRPr="00136AB0" w:rsidRDefault="004F46F8" w:rsidP="004F46F8">
      <w:pPr>
        <w:tabs>
          <w:tab w:val="center" w:pos="5400"/>
        </w:tabs>
        <w:suppressAutoHyphens/>
        <w:rPr>
          <w:rFonts w:asciiTheme="majorHAnsi" w:hAnsiTheme="majorHAnsi"/>
          <w:sz w:val="22"/>
          <w:szCs w:val="22"/>
        </w:rPr>
      </w:pPr>
    </w:p>
    <w:p w14:paraId="5C3BB934" w14:textId="77777777" w:rsidR="004F46F8" w:rsidRPr="00136AB0" w:rsidRDefault="004F46F8" w:rsidP="004F46F8">
      <w:pPr>
        <w:tabs>
          <w:tab w:val="center" w:pos="5400"/>
        </w:tabs>
        <w:suppressAutoHyphens/>
        <w:jc w:val="center"/>
        <w:rPr>
          <w:rFonts w:asciiTheme="majorHAnsi" w:hAnsiTheme="majorHAnsi"/>
          <w:sz w:val="22"/>
          <w:szCs w:val="22"/>
        </w:rPr>
      </w:pPr>
    </w:p>
    <w:p w14:paraId="7A3CDCE0" w14:textId="77777777" w:rsidR="004F46F8" w:rsidRPr="00136AB0" w:rsidRDefault="004F46F8" w:rsidP="004F46F8">
      <w:pPr>
        <w:tabs>
          <w:tab w:val="center" w:pos="5400"/>
        </w:tabs>
        <w:suppressAutoHyphens/>
        <w:jc w:val="center"/>
        <w:rPr>
          <w:rFonts w:asciiTheme="majorHAnsi" w:hAnsiTheme="majorHAnsi"/>
          <w:sz w:val="22"/>
          <w:szCs w:val="22"/>
        </w:rPr>
      </w:pPr>
    </w:p>
    <w:p w14:paraId="0BF2672D" w14:textId="77777777" w:rsidR="004F46F8" w:rsidRPr="00136AB0" w:rsidRDefault="004F46F8" w:rsidP="004F46F8">
      <w:pPr>
        <w:tabs>
          <w:tab w:val="center" w:pos="5400"/>
        </w:tabs>
        <w:suppressAutoHyphens/>
        <w:jc w:val="center"/>
        <w:rPr>
          <w:rFonts w:asciiTheme="majorHAnsi" w:hAnsiTheme="majorHAnsi"/>
          <w:sz w:val="22"/>
          <w:szCs w:val="22"/>
        </w:rPr>
      </w:pPr>
    </w:p>
    <w:p w14:paraId="6D6CEF1A" w14:textId="77777777" w:rsidR="004F46F8" w:rsidRPr="00136AB0" w:rsidRDefault="004F46F8" w:rsidP="004F46F8">
      <w:pPr>
        <w:tabs>
          <w:tab w:val="center" w:pos="5400"/>
        </w:tabs>
        <w:suppressAutoHyphens/>
        <w:jc w:val="center"/>
        <w:rPr>
          <w:rFonts w:asciiTheme="majorHAnsi" w:hAnsiTheme="majorHAnsi"/>
          <w:sz w:val="22"/>
          <w:szCs w:val="22"/>
        </w:rPr>
      </w:pPr>
    </w:p>
    <w:p w14:paraId="071DBCC6" w14:textId="77777777" w:rsidR="004F46F8" w:rsidRPr="00136AB0" w:rsidRDefault="004F46F8" w:rsidP="004F46F8">
      <w:pPr>
        <w:tabs>
          <w:tab w:val="center" w:pos="5400"/>
        </w:tabs>
        <w:suppressAutoHyphens/>
        <w:jc w:val="center"/>
        <w:rPr>
          <w:rFonts w:asciiTheme="majorHAnsi" w:hAnsiTheme="majorHAnsi"/>
          <w:sz w:val="22"/>
          <w:szCs w:val="22"/>
        </w:rPr>
      </w:pPr>
    </w:p>
    <w:p w14:paraId="1ADFA304" w14:textId="77777777" w:rsidR="004F46F8" w:rsidRPr="00136AB0" w:rsidRDefault="004F46F8" w:rsidP="004F46F8">
      <w:pPr>
        <w:tabs>
          <w:tab w:val="center" w:pos="5400"/>
        </w:tabs>
        <w:suppressAutoHyphens/>
        <w:jc w:val="center"/>
        <w:rPr>
          <w:rFonts w:asciiTheme="majorHAnsi" w:hAnsiTheme="majorHAnsi"/>
          <w:sz w:val="22"/>
          <w:szCs w:val="22"/>
        </w:rPr>
      </w:pPr>
    </w:p>
    <w:p w14:paraId="107D94F1" w14:textId="77777777" w:rsidR="004F46F8" w:rsidRPr="00136AB0" w:rsidRDefault="004F46F8" w:rsidP="004F46F8">
      <w:pPr>
        <w:tabs>
          <w:tab w:val="center" w:pos="5400"/>
        </w:tabs>
        <w:suppressAutoHyphens/>
        <w:jc w:val="center"/>
        <w:rPr>
          <w:rFonts w:asciiTheme="majorHAnsi" w:hAnsiTheme="majorHAnsi"/>
          <w:sz w:val="22"/>
          <w:szCs w:val="22"/>
        </w:rPr>
      </w:pPr>
    </w:p>
    <w:p w14:paraId="3CC795C7" w14:textId="77777777" w:rsidR="004F46F8" w:rsidRPr="00136AB0" w:rsidRDefault="004F46F8" w:rsidP="004F46F8">
      <w:pPr>
        <w:tabs>
          <w:tab w:val="center" w:pos="5400"/>
        </w:tabs>
        <w:suppressAutoHyphens/>
        <w:jc w:val="center"/>
        <w:rPr>
          <w:rFonts w:asciiTheme="majorHAnsi" w:hAnsiTheme="majorHAnsi"/>
          <w:sz w:val="22"/>
          <w:szCs w:val="22"/>
        </w:rPr>
      </w:pPr>
      <w:r w:rsidRPr="00136AB0">
        <w:rPr>
          <w:rFonts w:asciiTheme="majorHAnsi" w:hAnsiTheme="majorHAnsi"/>
          <w:noProof/>
          <w:sz w:val="22"/>
          <w:szCs w:val="22"/>
        </w:rPr>
        <mc:AlternateContent>
          <mc:Choice Requires="wps">
            <w:drawing>
              <wp:anchor distT="0" distB="0" distL="114300" distR="114300" simplePos="0" relativeHeight="251696128" behindDoc="0" locked="0" layoutInCell="1" allowOverlap="1" wp14:anchorId="25476754" wp14:editId="3F53DAFB">
                <wp:simplePos x="0" y="0"/>
                <wp:positionH relativeFrom="column">
                  <wp:posOffset>-396181</wp:posOffset>
                </wp:positionH>
                <wp:positionV relativeFrom="paragraph">
                  <wp:posOffset>185287</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E96B7" w14:textId="2994288C" w:rsidR="004F46F8" w:rsidRPr="00A56693" w:rsidRDefault="00F1220A" w:rsidP="004F46F8">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D18C033" w14:textId="58678F00" w:rsidR="004F46F8" w:rsidRPr="00A56693" w:rsidRDefault="00F1220A" w:rsidP="004F46F8">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78</w:t>
                            </w:r>
                          </w:p>
                          <w:p w14:paraId="59923693" w14:textId="106DEFB6" w:rsidR="004F46F8" w:rsidRPr="00136AB0" w:rsidRDefault="00F1220A" w:rsidP="004F46F8">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 April</w:t>
                            </w:r>
                            <w:r w:rsidR="004F46F8" w:rsidRPr="00136AB0">
                              <w:rPr>
                                <w:rFonts w:asciiTheme="minorHAnsi" w:hAnsiTheme="minorHAnsi"/>
                                <w:color w:val="FFFFFF" w:themeColor="background1"/>
                                <w:sz w:val="22"/>
                              </w:rPr>
                              <w:t xml:space="preserve"> 2020</w:t>
                            </w:r>
                          </w:p>
                          <w:p w14:paraId="59447B45" w14:textId="77777777" w:rsidR="004F46F8" w:rsidRPr="00136AB0" w:rsidRDefault="004F46F8" w:rsidP="004F46F8">
                            <w:pPr>
                              <w:spacing w:line="276" w:lineRule="auto"/>
                              <w:jc w:val="right"/>
                              <w:rPr>
                                <w:rFonts w:asciiTheme="minorHAnsi" w:hAnsiTheme="minorHAnsi"/>
                                <w:color w:val="FFFFFF" w:themeColor="background1"/>
                                <w:sz w:val="22"/>
                              </w:rPr>
                            </w:pPr>
                            <w:r w:rsidRPr="00136AB0">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5476754" id="_x0000_t202" coordsize="21600,21600" o:spt="202" path="m,l,21600r21600,l21600,xe">
                <v:stroke joinstyle="miter"/>
                <v:path gradientshapeok="t" o:connecttype="rect"/>
              </v:shapetype>
              <v:shape id="Text Box 8" o:spid="_x0000_s1027" type="#_x0000_t202" style="position:absolute;left:0;text-align:left;margin-left:-31.2pt;margin-top:14.6pt;width:109.5pt;height:108.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" filled="f" stroked="f" strokeweight=".5pt">
                <v:textbox>
                  <w:txbxContent>
                    <w:p w14:paraId="35EE96B7" w14:textId="2994288C" w:rsidR="004F46F8" w:rsidRPr="00A56693" w:rsidRDefault="00F1220A" w:rsidP="004F46F8">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D18C033" w14:textId="58678F00" w:rsidR="004F46F8" w:rsidRPr="00A56693" w:rsidRDefault="00F1220A" w:rsidP="004F46F8">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78</w:t>
                      </w:r>
                    </w:p>
                    <w:p w14:paraId="59923693" w14:textId="106DEFB6" w:rsidR="004F46F8" w:rsidRPr="00136AB0" w:rsidRDefault="00F1220A" w:rsidP="004F46F8">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 April</w:t>
                      </w:r>
                      <w:r w:rsidR="004F46F8" w:rsidRPr="00136AB0">
                        <w:rPr>
                          <w:rFonts w:asciiTheme="minorHAnsi" w:hAnsiTheme="minorHAnsi"/>
                          <w:color w:val="FFFFFF" w:themeColor="background1"/>
                          <w:sz w:val="22"/>
                        </w:rPr>
                        <w:t xml:space="preserve"> 2020</w:t>
                      </w:r>
                    </w:p>
                    <w:p w14:paraId="59447B45" w14:textId="77777777" w:rsidR="004F46F8" w:rsidRPr="00136AB0" w:rsidRDefault="004F46F8" w:rsidP="004F46F8">
                      <w:pPr>
                        <w:spacing w:line="276" w:lineRule="auto"/>
                        <w:jc w:val="right"/>
                        <w:rPr>
                          <w:rFonts w:asciiTheme="minorHAnsi" w:hAnsiTheme="minorHAnsi"/>
                          <w:color w:val="FFFFFF" w:themeColor="background1"/>
                          <w:sz w:val="22"/>
                        </w:rPr>
                      </w:pPr>
                      <w:r w:rsidRPr="00136AB0">
                        <w:rPr>
                          <w:rFonts w:asciiTheme="minorHAnsi" w:hAnsiTheme="minorHAnsi"/>
                          <w:color w:val="FFFFFF" w:themeColor="background1"/>
                          <w:sz w:val="22"/>
                        </w:rPr>
                        <w:t>Original: Spanish</w:t>
                      </w:r>
                    </w:p>
                  </w:txbxContent>
                </v:textbox>
              </v:shape>
            </w:pict>
          </mc:Fallback>
        </mc:AlternateContent>
      </w:r>
      <w:r w:rsidRPr="00136AB0">
        <w:rPr>
          <w:rFonts w:asciiTheme="majorHAnsi" w:hAnsiTheme="majorHAnsi"/>
          <w:noProof/>
          <w:sz w:val="22"/>
          <w:szCs w:val="22"/>
        </w:rPr>
        <mc:AlternateContent>
          <mc:Choice Requires="wps">
            <w:drawing>
              <wp:anchor distT="0" distB="0" distL="114300" distR="114300" simplePos="0" relativeHeight="251694080" behindDoc="0" locked="0" layoutInCell="1" allowOverlap="1" wp14:anchorId="0F04AFE2" wp14:editId="41DC210E">
                <wp:simplePos x="0" y="0"/>
                <wp:positionH relativeFrom="column">
                  <wp:posOffset>1360501</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E9384" w14:textId="77777777" w:rsidR="00F1220A" w:rsidRDefault="00F1220A" w:rsidP="004F46F8">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Report No. 68/20</w:t>
                            </w:r>
                          </w:p>
                          <w:p w14:paraId="4F3B4E59" w14:textId="3156CE21" w:rsidR="004F46F8" w:rsidRPr="00A11458" w:rsidRDefault="004F46F8" w:rsidP="004F46F8">
                            <w:pPr>
                              <w:spacing w:line="276" w:lineRule="auto"/>
                              <w:rPr>
                                <w:rFonts w:asciiTheme="majorHAnsi" w:hAnsiTheme="majorHAnsi" w:cs="Arial"/>
                                <w:b/>
                                <w:color w:val="0D0D0D" w:themeColor="text1" w:themeTint="F2"/>
                                <w:sz w:val="36"/>
                                <w:szCs w:val="22"/>
                              </w:rPr>
                            </w:pPr>
                            <w:r w:rsidRPr="00A11458">
                              <w:rPr>
                                <w:rFonts w:asciiTheme="majorHAnsi" w:hAnsiTheme="majorHAnsi" w:cs="Arial"/>
                                <w:b/>
                                <w:color w:val="0D0D0D" w:themeColor="text1" w:themeTint="F2"/>
                                <w:sz w:val="36"/>
                                <w:szCs w:val="22"/>
                              </w:rPr>
                              <w:t xml:space="preserve">PETITION 417-10 </w:t>
                            </w:r>
                          </w:p>
                          <w:p w14:paraId="31398D11" w14:textId="77777777" w:rsidR="004F46F8" w:rsidRPr="00A11458" w:rsidRDefault="004F46F8" w:rsidP="004F46F8">
                            <w:pPr>
                              <w:spacing w:line="276" w:lineRule="auto"/>
                              <w:rPr>
                                <w:rFonts w:asciiTheme="majorHAnsi" w:hAnsiTheme="majorHAnsi" w:cs="Arial"/>
                                <w:color w:val="0D0D0D" w:themeColor="text1" w:themeTint="F2"/>
                                <w:szCs w:val="22"/>
                              </w:rPr>
                            </w:pPr>
                            <w:r w:rsidRPr="00A11458">
                              <w:rPr>
                                <w:rFonts w:asciiTheme="majorHAnsi" w:hAnsiTheme="majorHAnsi" w:cs="Arial"/>
                                <w:color w:val="0D0D0D" w:themeColor="text1" w:themeTint="F2"/>
                                <w:szCs w:val="22"/>
                              </w:rPr>
                              <w:t xml:space="preserve">REPORT ON ADMISSIBILITY </w:t>
                            </w:r>
                          </w:p>
                          <w:p w14:paraId="07E58BC3" w14:textId="77777777" w:rsidR="004F46F8" w:rsidRPr="00A11458" w:rsidRDefault="004F46F8" w:rsidP="004F46F8">
                            <w:pPr>
                              <w:spacing w:line="276" w:lineRule="auto"/>
                              <w:rPr>
                                <w:rFonts w:asciiTheme="majorHAnsi" w:hAnsiTheme="majorHAnsi" w:cs="Arial"/>
                                <w:color w:val="0D0D0D" w:themeColor="text1" w:themeTint="F2"/>
                                <w:szCs w:val="22"/>
                              </w:rPr>
                            </w:pPr>
                          </w:p>
                          <w:p w14:paraId="0C2F6F5D" w14:textId="77777777" w:rsidR="004F46F8" w:rsidRPr="00A11458" w:rsidRDefault="004F46F8" w:rsidP="004F46F8">
                            <w:pPr>
                              <w:spacing w:line="276" w:lineRule="auto"/>
                              <w:rPr>
                                <w:rFonts w:asciiTheme="majorHAnsi" w:hAnsiTheme="majorHAnsi" w:cs="Arial"/>
                                <w:color w:val="0D0D0D" w:themeColor="text1" w:themeTint="F2"/>
                                <w:szCs w:val="22"/>
                              </w:rPr>
                            </w:pPr>
                            <w:r w:rsidRPr="00A11458">
                              <w:rPr>
                                <w:rFonts w:asciiTheme="majorHAnsi" w:hAnsiTheme="majorHAnsi" w:cs="Arial"/>
                                <w:color w:val="0D0D0D" w:themeColor="text1" w:themeTint="F2"/>
                                <w:szCs w:val="22"/>
                              </w:rPr>
                              <w:t xml:space="preserve">JONATHAN OROS AND </w:t>
                            </w:r>
                            <w:r w:rsidR="009260BE">
                              <w:rPr>
                                <w:rFonts w:asciiTheme="majorHAnsi" w:hAnsiTheme="majorHAnsi" w:cs="Arial"/>
                                <w:color w:val="0D0D0D" w:themeColor="text1" w:themeTint="F2"/>
                                <w:szCs w:val="22"/>
                              </w:rPr>
                              <w:t>FAMILY</w:t>
                            </w:r>
                          </w:p>
                          <w:p w14:paraId="12D00D1E" w14:textId="77777777" w:rsidR="004F46F8" w:rsidRPr="00A56693" w:rsidRDefault="004F46F8" w:rsidP="004F46F8">
                            <w:pPr>
                              <w:spacing w:line="276" w:lineRule="auto"/>
                              <w:rPr>
                                <w:rFonts w:asciiTheme="majorHAnsi" w:hAnsiTheme="majorHAnsi" w:cs="Arial"/>
                                <w:color w:val="0D0D0D" w:themeColor="text1" w:themeTint="F2"/>
                                <w:szCs w:val="22"/>
                              </w:rPr>
                            </w:pPr>
                            <w:r w:rsidRPr="00A56693">
                              <w:rPr>
                                <w:rFonts w:asciiTheme="majorHAnsi" w:hAnsiTheme="majorHAnsi" w:cs="Arial"/>
                                <w:color w:val="0D0D0D" w:themeColor="text1" w:themeTint="F2"/>
                                <w:szCs w:val="22"/>
                              </w:rPr>
                              <w:t>ARGENTINA</w:t>
                            </w:r>
                          </w:p>
                          <w:p w14:paraId="5293F291" w14:textId="77777777" w:rsidR="004F46F8" w:rsidRPr="00136AB0" w:rsidRDefault="004F46F8" w:rsidP="004F46F8">
                            <w:pPr>
                              <w:spacing w:line="276" w:lineRule="auto"/>
                              <w:rPr>
                                <w:rFonts w:asciiTheme="majorHAnsi" w:hAnsiTheme="majorHAnsi" w:cs="Arial"/>
                                <w:color w:val="0D0D0D" w:themeColor="text1" w:themeTint="F2"/>
                                <w:szCs w:val="22"/>
                              </w:rPr>
                            </w:pPr>
                          </w:p>
                          <w:p w14:paraId="10CD8722" w14:textId="77777777" w:rsidR="004F46F8" w:rsidRPr="00A56693" w:rsidRDefault="004F46F8" w:rsidP="004F46F8">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F04AFE2" id="Text Box 5" o:spid="_x0000_s1028" type="#_x0000_t202" style="position:absolute;left:0;text-align:left;margin-left:107.15pt;margin-top:8.45pt;width:349.7pt;height:17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" filled="f" stroked="f" strokeweight=".5pt">
                <v:textbox>
                  <w:txbxContent>
                    <w:p w14:paraId="6A2E9384" w14:textId="77777777" w:rsidR="00F1220A" w:rsidRDefault="00F1220A" w:rsidP="004F46F8">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Report No. 68/20</w:t>
                      </w:r>
                    </w:p>
                    <w:p w14:paraId="4F3B4E59" w14:textId="3156CE21" w:rsidR="004F46F8" w:rsidRPr="00A11458" w:rsidRDefault="004F46F8" w:rsidP="004F46F8">
                      <w:pPr>
                        <w:spacing w:line="276" w:lineRule="auto"/>
                        <w:rPr>
                          <w:rFonts w:asciiTheme="majorHAnsi" w:hAnsiTheme="majorHAnsi" w:cs="Arial"/>
                          <w:b/>
                          <w:color w:val="0D0D0D" w:themeColor="text1" w:themeTint="F2"/>
                          <w:sz w:val="36"/>
                          <w:szCs w:val="22"/>
                        </w:rPr>
                      </w:pPr>
                      <w:r w:rsidRPr="00A11458">
                        <w:rPr>
                          <w:rFonts w:asciiTheme="majorHAnsi" w:hAnsiTheme="majorHAnsi" w:cs="Arial"/>
                          <w:b/>
                          <w:color w:val="0D0D0D" w:themeColor="text1" w:themeTint="F2"/>
                          <w:sz w:val="36"/>
                          <w:szCs w:val="22"/>
                        </w:rPr>
                        <w:t xml:space="preserve">PETITION 417-10 </w:t>
                      </w:r>
                    </w:p>
                    <w:p w14:paraId="31398D11" w14:textId="77777777" w:rsidR="004F46F8" w:rsidRPr="00A11458" w:rsidRDefault="004F46F8" w:rsidP="004F46F8">
                      <w:pPr>
                        <w:spacing w:line="276" w:lineRule="auto"/>
                        <w:rPr>
                          <w:rFonts w:asciiTheme="majorHAnsi" w:hAnsiTheme="majorHAnsi" w:cs="Arial"/>
                          <w:color w:val="0D0D0D" w:themeColor="text1" w:themeTint="F2"/>
                          <w:szCs w:val="22"/>
                        </w:rPr>
                      </w:pPr>
                      <w:r w:rsidRPr="00A11458">
                        <w:rPr>
                          <w:rFonts w:asciiTheme="majorHAnsi" w:hAnsiTheme="majorHAnsi" w:cs="Arial"/>
                          <w:color w:val="0D0D0D" w:themeColor="text1" w:themeTint="F2"/>
                          <w:szCs w:val="22"/>
                        </w:rPr>
                        <w:t xml:space="preserve">REPORT ON ADMISSIBILITY </w:t>
                      </w:r>
                    </w:p>
                    <w:p w14:paraId="07E58BC3" w14:textId="77777777" w:rsidR="004F46F8" w:rsidRPr="00A11458" w:rsidRDefault="004F46F8" w:rsidP="004F46F8">
                      <w:pPr>
                        <w:spacing w:line="276" w:lineRule="auto"/>
                        <w:rPr>
                          <w:rFonts w:asciiTheme="majorHAnsi" w:hAnsiTheme="majorHAnsi" w:cs="Arial"/>
                          <w:color w:val="0D0D0D" w:themeColor="text1" w:themeTint="F2"/>
                          <w:szCs w:val="22"/>
                        </w:rPr>
                      </w:pPr>
                    </w:p>
                    <w:p w14:paraId="0C2F6F5D" w14:textId="77777777" w:rsidR="004F46F8" w:rsidRPr="00A11458" w:rsidRDefault="004F46F8" w:rsidP="004F46F8">
                      <w:pPr>
                        <w:spacing w:line="276" w:lineRule="auto"/>
                        <w:rPr>
                          <w:rFonts w:asciiTheme="majorHAnsi" w:hAnsiTheme="majorHAnsi" w:cs="Arial"/>
                          <w:color w:val="0D0D0D" w:themeColor="text1" w:themeTint="F2"/>
                          <w:szCs w:val="22"/>
                        </w:rPr>
                      </w:pPr>
                      <w:r w:rsidRPr="00A11458">
                        <w:rPr>
                          <w:rFonts w:asciiTheme="majorHAnsi" w:hAnsiTheme="majorHAnsi" w:cs="Arial"/>
                          <w:color w:val="0D0D0D" w:themeColor="text1" w:themeTint="F2"/>
                          <w:szCs w:val="22"/>
                        </w:rPr>
                        <w:t xml:space="preserve">JONATHAN OROS AND </w:t>
                      </w:r>
                      <w:r w:rsidR="009260BE">
                        <w:rPr>
                          <w:rFonts w:asciiTheme="majorHAnsi" w:hAnsiTheme="majorHAnsi" w:cs="Arial"/>
                          <w:color w:val="0D0D0D" w:themeColor="text1" w:themeTint="F2"/>
                          <w:szCs w:val="22"/>
                        </w:rPr>
                        <w:t>FAMILY</w:t>
                      </w:r>
                    </w:p>
                    <w:p w14:paraId="12D00D1E" w14:textId="77777777" w:rsidR="004F46F8" w:rsidRPr="00A56693" w:rsidRDefault="004F46F8" w:rsidP="004F46F8">
                      <w:pPr>
                        <w:spacing w:line="276" w:lineRule="auto"/>
                        <w:rPr>
                          <w:rFonts w:asciiTheme="majorHAnsi" w:hAnsiTheme="majorHAnsi" w:cs="Arial"/>
                          <w:color w:val="0D0D0D" w:themeColor="text1" w:themeTint="F2"/>
                          <w:szCs w:val="22"/>
                        </w:rPr>
                      </w:pPr>
                      <w:r w:rsidRPr="00A56693">
                        <w:rPr>
                          <w:rFonts w:asciiTheme="majorHAnsi" w:hAnsiTheme="majorHAnsi" w:cs="Arial"/>
                          <w:color w:val="0D0D0D" w:themeColor="text1" w:themeTint="F2"/>
                          <w:szCs w:val="22"/>
                        </w:rPr>
                        <w:t>ARGENTINA</w:t>
                      </w:r>
                    </w:p>
                    <w:p w14:paraId="5293F291" w14:textId="77777777" w:rsidR="004F46F8" w:rsidRPr="00136AB0" w:rsidRDefault="004F46F8" w:rsidP="004F46F8">
                      <w:pPr>
                        <w:spacing w:line="276" w:lineRule="auto"/>
                        <w:rPr>
                          <w:rFonts w:asciiTheme="majorHAnsi" w:hAnsiTheme="majorHAnsi" w:cs="Arial"/>
                          <w:color w:val="0D0D0D" w:themeColor="text1" w:themeTint="F2"/>
                          <w:szCs w:val="22"/>
                        </w:rPr>
                      </w:pPr>
                    </w:p>
                    <w:p w14:paraId="10CD8722" w14:textId="77777777" w:rsidR="004F46F8" w:rsidRPr="00A56693" w:rsidRDefault="004F46F8" w:rsidP="004F46F8">
                      <w:pPr>
                        <w:rPr>
                          <w:color w:val="0D0D0D" w:themeColor="text1" w:themeTint="F2"/>
                        </w:rPr>
                      </w:pPr>
                    </w:p>
                  </w:txbxContent>
                </v:textbox>
              </v:shape>
            </w:pict>
          </mc:Fallback>
        </mc:AlternateContent>
      </w:r>
    </w:p>
    <w:p w14:paraId="4FC9BDEC" w14:textId="77777777" w:rsidR="004F46F8" w:rsidRPr="00136AB0" w:rsidRDefault="004F46F8" w:rsidP="004F46F8">
      <w:pPr>
        <w:tabs>
          <w:tab w:val="center" w:pos="5400"/>
        </w:tabs>
        <w:suppressAutoHyphens/>
        <w:jc w:val="center"/>
        <w:rPr>
          <w:rFonts w:asciiTheme="majorHAnsi" w:hAnsiTheme="majorHAnsi"/>
          <w:sz w:val="22"/>
          <w:szCs w:val="22"/>
        </w:rPr>
      </w:pPr>
    </w:p>
    <w:p w14:paraId="0987DD48" w14:textId="77777777" w:rsidR="004F46F8" w:rsidRPr="00136AB0" w:rsidRDefault="004F46F8" w:rsidP="004F46F8">
      <w:pPr>
        <w:tabs>
          <w:tab w:val="center" w:pos="5400"/>
        </w:tabs>
        <w:suppressAutoHyphens/>
        <w:jc w:val="center"/>
        <w:rPr>
          <w:rFonts w:asciiTheme="majorHAnsi" w:hAnsiTheme="majorHAnsi"/>
          <w:sz w:val="22"/>
          <w:szCs w:val="22"/>
        </w:rPr>
      </w:pPr>
    </w:p>
    <w:p w14:paraId="3C40BEC4" w14:textId="77777777" w:rsidR="004F46F8" w:rsidRPr="00136AB0" w:rsidRDefault="004F46F8" w:rsidP="004F46F8">
      <w:pPr>
        <w:tabs>
          <w:tab w:val="center" w:pos="5400"/>
        </w:tabs>
        <w:suppressAutoHyphens/>
        <w:jc w:val="center"/>
        <w:rPr>
          <w:rFonts w:asciiTheme="majorHAnsi" w:hAnsiTheme="majorHAnsi" w:cs="Arial"/>
          <w:sz w:val="22"/>
          <w:szCs w:val="22"/>
        </w:rPr>
      </w:pPr>
    </w:p>
    <w:p w14:paraId="1AE3341B" w14:textId="77777777" w:rsidR="004F46F8" w:rsidRPr="00136AB0" w:rsidRDefault="004F46F8" w:rsidP="004F46F8">
      <w:pPr>
        <w:tabs>
          <w:tab w:val="center" w:pos="5400"/>
        </w:tabs>
        <w:suppressAutoHyphens/>
        <w:jc w:val="center"/>
        <w:rPr>
          <w:rFonts w:asciiTheme="majorHAnsi" w:hAnsiTheme="majorHAnsi"/>
          <w:sz w:val="22"/>
          <w:szCs w:val="22"/>
        </w:rPr>
      </w:pPr>
    </w:p>
    <w:p w14:paraId="1952AD8D" w14:textId="77777777" w:rsidR="004F46F8" w:rsidRPr="00136AB0" w:rsidRDefault="004F46F8" w:rsidP="004F46F8">
      <w:pPr>
        <w:tabs>
          <w:tab w:val="center" w:pos="5400"/>
        </w:tabs>
        <w:suppressAutoHyphens/>
        <w:jc w:val="center"/>
        <w:rPr>
          <w:rFonts w:asciiTheme="majorHAnsi" w:hAnsiTheme="majorHAnsi"/>
          <w:sz w:val="22"/>
          <w:szCs w:val="22"/>
        </w:rPr>
      </w:pPr>
    </w:p>
    <w:p w14:paraId="13D8C77A" w14:textId="77777777" w:rsidR="004F46F8" w:rsidRPr="00136AB0" w:rsidRDefault="004F46F8" w:rsidP="004F46F8">
      <w:pPr>
        <w:tabs>
          <w:tab w:val="center" w:pos="5400"/>
        </w:tabs>
        <w:suppressAutoHyphens/>
        <w:jc w:val="center"/>
        <w:rPr>
          <w:rFonts w:asciiTheme="majorHAnsi" w:hAnsiTheme="majorHAnsi"/>
          <w:sz w:val="22"/>
          <w:szCs w:val="22"/>
        </w:rPr>
      </w:pPr>
    </w:p>
    <w:p w14:paraId="7E695135" w14:textId="77777777" w:rsidR="004F46F8" w:rsidRPr="00136AB0" w:rsidRDefault="004F46F8" w:rsidP="004F46F8">
      <w:pPr>
        <w:tabs>
          <w:tab w:val="center" w:pos="5400"/>
        </w:tabs>
        <w:suppressAutoHyphens/>
        <w:jc w:val="center"/>
        <w:rPr>
          <w:rFonts w:asciiTheme="majorHAnsi" w:hAnsiTheme="majorHAnsi"/>
          <w:sz w:val="22"/>
          <w:szCs w:val="22"/>
        </w:rPr>
      </w:pPr>
    </w:p>
    <w:p w14:paraId="295D5FCE" w14:textId="77777777" w:rsidR="004F46F8" w:rsidRPr="00136AB0" w:rsidRDefault="004F46F8" w:rsidP="004F46F8">
      <w:pPr>
        <w:tabs>
          <w:tab w:val="center" w:pos="5400"/>
        </w:tabs>
        <w:suppressAutoHyphens/>
        <w:jc w:val="center"/>
        <w:rPr>
          <w:rFonts w:asciiTheme="majorHAnsi" w:hAnsiTheme="majorHAnsi"/>
          <w:sz w:val="22"/>
          <w:szCs w:val="22"/>
        </w:rPr>
      </w:pPr>
    </w:p>
    <w:p w14:paraId="7E313DEB" w14:textId="77777777" w:rsidR="004F46F8" w:rsidRPr="00136AB0" w:rsidRDefault="004F46F8" w:rsidP="004F46F8">
      <w:pPr>
        <w:tabs>
          <w:tab w:val="center" w:pos="5400"/>
        </w:tabs>
        <w:suppressAutoHyphens/>
        <w:jc w:val="center"/>
        <w:rPr>
          <w:rFonts w:asciiTheme="majorHAnsi" w:hAnsiTheme="majorHAnsi"/>
          <w:sz w:val="22"/>
          <w:szCs w:val="22"/>
        </w:rPr>
      </w:pPr>
    </w:p>
    <w:p w14:paraId="422169A4" w14:textId="77777777" w:rsidR="004F46F8" w:rsidRPr="00136AB0" w:rsidRDefault="004F46F8" w:rsidP="004F46F8">
      <w:pPr>
        <w:tabs>
          <w:tab w:val="center" w:pos="5400"/>
        </w:tabs>
        <w:suppressAutoHyphens/>
        <w:jc w:val="center"/>
        <w:rPr>
          <w:rFonts w:asciiTheme="majorHAnsi" w:hAnsiTheme="majorHAnsi"/>
          <w:sz w:val="22"/>
          <w:szCs w:val="22"/>
        </w:rPr>
      </w:pPr>
    </w:p>
    <w:p w14:paraId="16DE896E" w14:textId="77777777" w:rsidR="004F46F8" w:rsidRPr="00136AB0" w:rsidRDefault="004F46F8" w:rsidP="004F46F8">
      <w:pPr>
        <w:tabs>
          <w:tab w:val="center" w:pos="5400"/>
        </w:tabs>
        <w:suppressAutoHyphens/>
        <w:jc w:val="center"/>
        <w:rPr>
          <w:rFonts w:asciiTheme="majorHAnsi" w:hAnsiTheme="majorHAnsi"/>
          <w:sz w:val="22"/>
          <w:szCs w:val="22"/>
        </w:rPr>
      </w:pPr>
    </w:p>
    <w:p w14:paraId="724AF40F" w14:textId="77777777" w:rsidR="004F46F8" w:rsidRPr="00136AB0" w:rsidRDefault="004F46F8" w:rsidP="004F46F8">
      <w:pPr>
        <w:tabs>
          <w:tab w:val="center" w:pos="5400"/>
        </w:tabs>
        <w:suppressAutoHyphens/>
        <w:jc w:val="center"/>
        <w:rPr>
          <w:rFonts w:asciiTheme="majorHAnsi" w:hAnsiTheme="majorHAnsi"/>
          <w:sz w:val="22"/>
          <w:szCs w:val="22"/>
        </w:rPr>
      </w:pPr>
    </w:p>
    <w:p w14:paraId="4081DF02" w14:textId="77777777" w:rsidR="004F46F8" w:rsidRPr="00136AB0" w:rsidRDefault="004F46F8" w:rsidP="004F46F8">
      <w:pPr>
        <w:tabs>
          <w:tab w:val="center" w:pos="5400"/>
        </w:tabs>
        <w:suppressAutoHyphens/>
        <w:jc w:val="center"/>
        <w:rPr>
          <w:rFonts w:asciiTheme="majorHAnsi" w:hAnsiTheme="majorHAnsi"/>
          <w:sz w:val="22"/>
          <w:szCs w:val="22"/>
        </w:rPr>
      </w:pPr>
    </w:p>
    <w:p w14:paraId="5155176F" w14:textId="77777777" w:rsidR="004F46F8" w:rsidRPr="00136AB0" w:rsidRDefault="004F46F8" w:rsidP="004F46F8">
      <w:pPr>
        <w:tabs>
          <w:tab w:val="center" w:pos="5400"/>
        </w:tabs>
        <w:suppressAutoHyphens/>
        <w:jc w:val="center"/>
        <w:rPr>
          <w:rFonts w:asciiTheme="majorHAnsi" w:hAnsiTheme="majorHAnsi"/>
          <w:sz w:val="22"/>
          <w:szCs w:val="22"/>
        </w:rPr>
      </w:pPr>
    </w:p>
    <w:p w14:paraId="4870D0A5" w14:textId="77777777" w:rsidR="004F46F8" w:rsidRPr="00136AB0" w:rsidRDefault="004F46F8" w:rsidP="004F46F8">
      <w:pPr>
        <w:tabs>
          <w:tab w:val="center" w:pos="5400"/>
        </w:tabs>
        <w:suppressAutoHyphens/>
        <w:jc w:val="center"/>
        <w:rPr>
          <w:rFonts w:asciiTheme="majorHAnsi" w:hAnsiTheme="majorHAnsi"/>
          <w:sz w:val="18"/>
          <w:szCs w:val="22"/>
        </w:rPr>
      </w:pPr>
    </w:p>
    <w:p w14:paraId="2B01232F" w14:textId="77777777" w:rsidR="004F46F8" w:rsidRPr="00136AB0" w:rsidRDefault="004F46F8" w:rsidP="004F46F8">
      <w:pPr>
        <w:tabs>
          <w:tab w:val="center" w:pos="5400"/>
        </w:tabs>
        <w:suppressAutoHyphens/>
        <w:jc w:val="center"/>
        <w:rPr>
          <w:rFonts w:asciiTheme="majorHAnsi" w:hAnsiTheme="majorHAnsi"/>
          <w:sz w:val="18"/>
          <w:szCs w:val="22"/>
        </w:rPr>
      </w:pPr>
    </w:p>
    <w:p w14:paraId="65AF825C" w14:textId="77777777" w:rsidR="004F46F8" w:rsidRPr="00136AB0" w:rsidRDefault="004F46F8" w:rsidP="004F46F8">
      <w:pPr>
        <w:tabs>
          <w:tab w:val="center" w:pos="5400"/>
        </w:tabs>
        <w:suppressAutoHyphens/>
        <w:jc w:val="center"/>
        <w:rPr>
          <w:rFonts w:asciiTheme="majorHAnsi" w:hAnsiTheme="majorHAnsi"/>
          <w:sz w:val="18"/>
          <w:szCs w:val="22"/>
        </w:rPr>
      </w:pPr>
    </w:p>
    <w:p w14:paraId="1928FDC8" w14:textId="77777777" w:rsidR="004F46F8" w:rsidRPr="00136AB0" w:rsidRDefault="004F46F8" w:rsidP="004F46F8">
      <w:pPr>
        <w:tabs>
          <w:tab w:val="center" w:pos="5400"/>
        </w:tabs>
        <w:suppressAutoHyphens/>
        <w:jc w:val="center"/>
        <w:rPr>
          <w:rFonts w:asciiTheme="majorHAnsi" w:hAnsiTheme="majorHAnsi"/>
          <w:sz w:val="18"/>
          <w:szCs w:val="22"/>
        </w:rPr>
      </w:pPr>
    </w:p>
    <w:p w14:paraId="549CACE2" w14:textId="77777777" w:rsidR="004F46F8" w:rsidRPr="00136AB0" w:rsidRDefault="004F46F8" w:rsidP="004F46F8">
      <w:pPr>
        <w:tabs>
          <w:tab w:val="center" w:pos="5400"/>
        </w:tabs>
        <w:suppressAutoHyphens/>
        <w:jc w:val="center"/>
        <w:rPr>
          <w:rFonts w:asciiTheme="majorHAnsi" w:hAnsiTheme="majorHAnsi"/>
          <w:sz w:val="18"/>
          <w:szCs w:val="22"/>
        </w:rPr>
      </w:pPr>
    </w:p>
    <w:p w14:paraId="19A14208" w14:textId="77777777" w:rsidR="004F46F8" w:rsidRPr="00136AB0" w:rsidRDefault="004F46F8" w:rsidP="004F46F8">
      <w:pPr>
        <w:tabs>
          <w:tab w:val="center" w:pos="5400"/>
        </w:tabs>
        <w:suppressAutoHyphens/>
        <w:jc w:val="center"/>
        <w:rPr>
          <w:rFonts w:asciiTheme="majorHAnsi" w:hAnsiTheme="majorHAnsi"/>
          <w:sz w:val="18"/>
          <w:szCs w:val="22"/>
        </w:rPr>
      </w:pPr>
    </w:p>
    <w:p w14:paraId="5A6EDDE8" w14:textId="77777777" w:rsidR="004F46F8" w:rsidRPr="00136AB0" w:rsidRDefault="004F46F8" w:rsidP="004F46F8">
      <w:pPr>
        <w:tabs>
          <w:tab w:val="center" w:pos="5400"/>
        </w:tabs>
        <w:suppressAutoHyphens/>
        <w:jc w:val="center"/>
        <w:rPr>
          <w:rFonts w:asciiTheme="majorHAnsi" w:hAnsiTheme="majorHAnsi"/>
          <w:sz w:val="18"/>
          <w:szCs w:val="22"/>
        </w:rPr>
      </w:pPr>
    </w:p>
    <w:p w14:paraId="6A44058A" w14:textId="77777777" w:rsidR="004F46F8" w:rsidRPr="00136AB0" w:rsidRDefault="004F46F8" w:rsidP="004F46F8">
      <w:pPr>
        <w:tabs>
          <w:tab w:val="center" w:pos="5400"/>
        </w:tabs>
        <w:suppressAutoHyphens/>
        <w:jc w:val="center"/>
        <w:rPr>
          <w:rFonts w:asciiTheme="majorHAnsi" w:hAnsiTheme="majorHAnsi"/>
          <w:sz w:val="18"/>
          <w:szCs w:val="22"/>
        </w:rPr>
      </w:pPr>
    </w:p>
    <w:p w14:paraId="4E956D6D" w14:textId="77777777" w:rsidR="004F46F8" w:rsidRPr="00136AB0" w:rsidRDefault="004F46F8" w:rsidP="004F46F8">
      <w:pPr>
        <w:tabs>
          <w:tab w:val="center" w:pos="5400"/>
        </w:tabs>
        <w:suppressAutoHyphens/>
        <w:jc w:val="center"/>
        <w:rPr>
          <w:rFonts w:asciiTheme="majorHAnsi" w:hAnsiTheme="majorHAnsi"/>
          <w:sz w:val="18"/>
          <w:szCs w:val="22"/>
        </w:rPr>
      </w:pPr>
    </w:p>
    <w:p w14:paraId="5593D6D2" w14:textId="77777777" w:rsidR="004F46F8" w:rsidRPr="00136AB0" w:rsidRDefault="004F46F8" w:rsidP="004F46F8">
      <w:pPr>
        <w:tabs>
          <w:tab w:val="center" w:pos="5400"/>
        </w:tabs>
        <w:suppressAutoHyphens/>
        <w:jc w:val="center"/>
        <w:rPr>
          <w:rFonts w:asciiTheme="majorHAnsi" w:hAnsiTheme="majorHAnsi"/>
          <w:sz w:val="18"/>
          <w:szCs w:val="22"/>
        </w:rPr>
      </w:pPr>
    </w:p>
    <w:p w14:paraId="23A52988" w14:textId="77777777" w:rsidR="004F46F8" w:rsidRPr="00136AB0" w:rsidRDefault="004F46F8" w:rsidP="004F46F8">
      <w:pPr>
        <w:tabs>
          <w:tab w:val="center" w:pos="5400"/>
        </w:tabs>
        <w:suppressAutoHyphens/>
        <w:jc w:val="center"/>
        <w:rPr>
          <w:rFonts w:asciiTheme="majorHAnsi" w:hAnsiTheme="majorHAnsi"/>
          <w:sz w:val="18"/>
          <w:szCs w:val="22"/>
        </w:rPr>
      </w:pPr>
    </w:p>
    <w:p w14:paraId="123707D2" w14:textId="77777777" w:rsidR="004F46F8" w:rsidRPr="00136AB0" w:rsidRDefault="004F46F8" w:rsidP="004F46F8">
      <w:pPr>
        <w:tabs>
          <w:tab w:val="center" w:pos="5400"/>
        </w:tabs>
        <w:suppressAutoHyphens/>
        <w:jc w:val="center"/>
        <w:rPr>
          <w:rFonts w:asciiTheme="majorHAnsi" w:hAnsiTheme="majorHAnsi"/>
          <w:sz w:val="18"/>
          <w:szCs w:val="22"/>
        </w:rPr>
      </w:pPr>
    </w:p>
    <w:p w14:paraId="6433CCB8" w14:textId="77777777" w:rsidR="004F46F8" w:rsidRPr="00136AB0" w:rsidRDefault="004F46F8" w:rsidP="004F46F8">
      <w:pPr>
        <w:tabs>
          <w:tab w:val="center" w:pos="5400"/>
        </w:tabs>
        <w:suppressAutoHyphens/>
        <w:jc w:val="center"/>
        <w:rPr>
          <w:rFonts w:asciiTheme="majorHAnsi" w:hAnsiTheme="majorHAnsi"/>
          <w:sz w:val="18"/>
          <w:szCs w:val="22"/>
        </w:rPr>
      </w:pPr>
    </w:p>
    <w:p w14:paraId="324188FC" w14:textId="77777777" w:rsidR="004F46F8" w:rsidRPr="00136AB0" w:rsidRDefault="004F46F8" w:rsidP="004F46F8">
      <w:pPr>
        <w:tabs>
          <w:tab w:val="center" w:pos="5400"/>
        </w:tabs>
        <w:suppressAutoHyphens/>
        <w:jc w:val="center"/>
        <w:rPr>
          <w:rFonts w:asciiTheme="majorHAnsi" w:hAnsiTheme="majorHAnsi"/>
          <w:sz w:val="18"/>
          <w:szCs w:val="22"/>
        </w:rPr>
      </w:pPr>
    </w:p>
    <w:p w14:paraId="1730F2BB" w14:textId="77777777" w:rsidR="004F46F8" w:rsidRPr="00136AB0" w:rsidRDefault="004F46F8" w:rsidP="004F46F8">
      <w:pPr>
        <w:tabs>
          <w:tab w:val="center" w:pos="5400"/>
        </w:tabs>
        <w:suppressAutoHyphens/>
        <w:jc w:val="center"/>
        <w:rPr>
          <w:rFonts w:asciiTheme="majorHAnsi" w:hAnsiTheme="majorHAnsi"/>
          <w:sz w:val="18"/>
          <w:szCs w:val="22"/>
        </w:rPr>
      </w:pPr>
      <w:r w:rsidRPr="00136AB0">
        <w:rPr>
          <w:rFonts w:asciiTheme="majorHAnsi" w:hAnsiTheme="majorHAnsi"/>
          <w:noProof/>
          <w:sz w:val="22"/>
          <w:szCs w:val="22"/>
        </w:rPr>
        <mc:AlternateContent>
          <mc:Choice Requires="wps">
            <w:drawing>
              <wp:anchor distT="0" distB="0" distL="114300" distR="114300" simplePos="0" relativeHeight="251695104" behindDoc="0" locked="0" layoutInCell="1" allowOverlap="1" wp14:anchorId="34ECF984" wp14:editId="022D183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B1E7F1" w14:textId="41827682" w:rsidR="004F46F8" w:rsidRPr="008C150B" w:rsidRDefault="004F46F8" w:rsidP="004F46F8">
                            <w:pPr>
                              <w:tabs>
                                <w:tab w:val="center" w:pos="5400"/>
                              </w:tabs>
                              <w:suppressAutoHyphens/>
                              <w:spacing w:before="60"/>
                              <w:rPr>
                                <w:rFonts w:asciiTheme="majorHAnsi" w:hAnsiTheme="majorHAnsi"/>
                                <w:color w:val="0D0D0D" w:themeColor="text1" w:themeTint="F2"/>
                                <w:sz w:val="18"/>
                                <w:szCs w:val="22"/>
                              </w:rPr>
                            </w:pPr>
                            <w:r w:rsidRPr="0066627F">
                              <w:rPr>
                                <w:rFonts w:asciiTheme="majorHAnsi" w:hAnsiTheme="majorHAnsi"/>
                                <w:color w:val="0D0D0D" w:themeColor="text1" w:themeTint="F2"/>
                                <w:sz w:val="18"/>
                                <w:szCs w:val="20"/>
                              </w:rPr>
                              <w:t xml:space="preserve">Approved by the Commission electronically on </w:t>
                            </w:r>
                            <w:r w:rsidR="00F1220A">
                              <w:rPr>
                                <w:rFonts w:asciiTheme="majorHAnsi" w:hAnsiTheme="majorHAnsi"/>
                                <w:color w:val="0D0D0D" w:themeColor="text1" w:themeTint="F2"/>
                                <w:sz w:val="18"/>
                                <w:szCs w:val="20"/>
                              </w:rPr>
                              <w:t>April</w:t>
                            </w:r>
                            <w:r w:rsidRPr="0066627F">
                              <w:rPr>
                                <w:rFonts w:asciiTheme="majorHAnsi" w:hAnsiTheme="majorHAnsi"/>
                                <w:color w:val="0D0D0D" w:themeColor="text1" w:themeTint="F2"/>
                                <w:sz w:val="18"/>
                                <w:szCs w:val="20"/>
                              </w:rPr>
                              <w:t xml:space="preserve"> </w:t>
                            </w:r>
                            <w:r w:rsidR="00F1220A">
                              <w:rPr>
                                <w:rFonts w:asciiTheme="majorHAnsi" w:hAnsiTheme="majorHAnsi"/>
                                <w:color w:val="0D0D0D" w:themeColor="text1" w:themeTint="F2"/>
                                <w:sz w:val="18"/>
                                <w:szCs w:val="20"/>
                              </w:rPr>
                              <w:t>24</w:t>
                            </w:r>
                            <w:r w:rsidRPr="0066627F">
                              <w:rPr>
                                <w:rFonts w:asciiTheme="majorHAnsi" w:hAnsiTheme="majorHAnsi"/>
                                <w:color w:val="0D0D0D" w:themeColor="text1" w:themeTint="F2"/>
                                <w:sz w:val="18"/>
                                <w:szCs w:val="20"/>
                              </w:rPr>
                              <w:t>, 2020</w:t>
                            </w:r>
                            <w:r w:rsidR="00A53346">
                              <w:rPr>
                                <w:rFonts w:asciiTheme="majorHAnsi" w:hAnsiTheme="majorHAnsi"/>
                                <w:color w:val="0D0D0D" w:themeColor="text1" w:themeTint="F2"/>
                                <w:sz w:val="18"/>
                                <w:szCs w:val="20"/>
                              </w:rPr>
                              <w:t>.</w:t>
                            </w:r>
                          </w:p>
                          <w:p w14:paraId="271BDB80" w14:textId="77777777" w:rsidR="004F46F8" w:rsidRPr="008C150B" w:rsidRDefault="004F46F8" w:rsidP="004F46F8">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CF984"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FB1E7F1" w14:textId="41827682" w:rsidR="004F46F8" w:rsidRPr="008C150B" w:rsidRDefault="004F46F8" w:rsidP="004F46F8">
                      <w:pPr>
                        <w:tabs>
                          <w:tab w:val="center" w:pos="5400"/>
                        </w:tabs>
                        <w:suppressAutoHyphens/>
                        <w:spacing w:before="60"/>
                        <w:rPr>
                          <w:rFonts w:asciiTheme="majorHAnsi" w:hAnsiTheme="majorHAnsi"/>
                          <w:color w:val="0D0D0D" w:themeColor="text1" w:themeTint="F2"/>
                          <w:sz w:val="18"/>
                          <w:szCs w:val="22"/>
                        </w:rPr>
                      </w:pPr>
                      <w:r w:rsidRPr="0066627F">
                        <w:rPr>
                          <w:rFonts w:asciiTheme="majorHAnsi" w:hAnsiTheme="majorHAnsi"/>
                          <w:color w:val="0D0D0D" w:themeColor="text1" w:themeTint="F2"/>
                          <w:sz w:val="18"/>
                          <w:szCs w:val="20"/>
                        </w:rPr>
                        <w:t xml:space="preserve">Approved by the Commission electronically on </w:t>
                      </w:r>
                      <w:r w:rsidR="00F1220A">
                        <w:rPr>
                          <w:rFonts w:asciiTheme="majorHAnsi" w:hAnsiTheme="majorHAnsi"/>
                          <w:color w:val="0D0D0D" w:themeColor="text1" w:themeTint="F2"/>
                          <w:sz w:val="18"/>
                          <w:szCs w:val="20"/>
                        </w:rPr>
                        <w:t>April</w:t>
                      </w:r>
                      <w:r w:rsidRPr="0066627F">
                        <w:rPr>
                          <w:rFonts w:asciiTheme="majorHAnsi" w:hAnsiTheme="majorHAnsi"/>
                          <w:color w:val="0D0D0D" w:themeColor="text1" w:themeTint="F2"/>
                          <w:sz w:val="18"/>
                          <w:szCs w:val="20"/>
                        </w:rPr>
                        <w:t xml:space="preserve"> </w:t>
                      </w:r>
                      <w:r w:rsidR="00F1220A">
                        <w:rPr>
                          <w:rFonts w:asciiTheme="majorHAnsi" w:hAnsiTheme="majorHAnsi"/>
                          <w:color w:val="0D0D0D" w:themeColor="text1" w:themeTint="F2"/>
                          <w:sz w:val="18"/>
                          <w:szCs w:val="20"/>
                        </w:rPr>
                        <w:t>24</w:t>
                      </w:r>
                      <w:r w:rsidRPr="0066627F">
                        <w:rPr>
                          <w:rFonts w:asciiTheme="majorHAnsi" w:hAnsiTheme="majorHAnsi"/>
                          <w:color w:val="0D0D0D" w:themeColor="text1" w:themeTint="F2"/>
                          <w:sz w:val="18"/>
                          <w:szCs w:val="20"/>
                        </w:rPr>
                        <w:t>, 2020</w:t>
                      </w:r>
                      <w:r w:rsidR="00A53346">
                        <w:rPr>
                          <w:rFonts w:asciiTheme="majorHAnsi" w:hAnsiTheme="majorHAnsi"/>
                          <w:color w:val="0D0D0D" w:themeColor="text1" w:themeTint="F2"/>
                          <w:sz w:val="18"/>
                          <w:szCs w:val="20"/>
                        </w:rPr>
                        <w:t>.</w:t>
                      </w:r>
                    </w:p>
                    <w:p w14:paraId="271BDB80" w14:textId="77777777" w:rsidR="004F46F8" w:rsidRPr="008C150B" w:rsidRDefault="004F46F8" w:rsidP="004F46F8">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4BDCB8D7" w14:textId="77777777" w:rsidR="004F46F8" w:rsidRPr="00136AB0" w:rsidRDefault="004F46F8" w:rsidP="004F46F8">
      <w:pPr>
        <w:tabs>
          <w:tab w:val="center" w:pos="5400"/>
        </w:tabs>
        <w:suppressAutoHyphens/>
        <w:jc w:val="center"/>
        <w:rPr>
          <w:rFonts w:asciiTheme="majorHAnsi" w:hAnsiTheme="majorHAnsi"/>
          <w:sz w:val="18"/>
          <w:szCs w:val="22"/>
        </w:rPr>
      </w:pPr>
    </w:p>
    <w:p w14:paraId="6DABDFD4" w14:textId="77777777" w:rsidR="004F46F8" w:rsidRPr="00136AB0" w:rsidRDefault="004F46F8" w:rsidP="004F46F8">
      <w:pPr>
        <w:tabs>
          <w:tab w:val="center" w:pos="5400"/>
        </w:tabs>
        <w:suppressAutoHyphens/>
        <w:jc w:val="center"/>
        <w:rPr>
          <w:rFonts w:asciiTheme="majorHAnsi" w:hAnsiTheme="majorHAnsi"/>
          <w:sz w:val="18"/>
          <w:szCs w:val="22"/>
        </w:rPr>
      </w:pPr>
    </w:p>
    <w:p w14:paraId="75B6AC0B" w14:textId="77777777" w:rsidR="004F46F8" w:rsidRPr="00136AB0" w:rsidRDefault="004F46F8" w:rsidP="004F46F8">
      <w:pPr>
        <w:tabs>
          <w:tab w:val="center" w:pos="5400"/>
        </w:tabs>
        <w:suppressAutoHyphens/>
        <w:jc w:val="center"/>
        <w:rPr>
          <w:rFonts w:asciiTheme="majorHAnsi" w:hAnsiTheme="majorHAnsi"/>
          <w:sz w:val="18"/>
          <w:szCs w:val="22"/>
        </w:rPr>
      </w:pPr>
    </w:p>
    <w:p w14:paraId="7BF30EB7" w14:textId="77777777" w:rsidR="004F46F8" w:rsidRPr="00136AB0" w:rsidRDefault="004F46F8" w:rsidP="004F46F8">
      <w:pPr>
        <w:tabs>
          <w:tab w:val="center" w:pos="5400"/>
        </w:tabs>
        <w:suppressAutoHyphens/>
        <w:jc w:val="center"/>
        <w:rPr>
          <w:rFonts w:asciiTheme="majorHAnsi" w:hAnsiTheme="majorHAnsi"/>
          <w:sz w:val="18"/>
          <w:szCs w:val="22"/>
        </w:rPr>
      </w:pPr>
    </w:p>
    <w:p w14:paraId="368871E6" w14:textId="77777777" w:rsidR="004F46F8" w:rsidRPr="00136AB0" w:rsidRDefault="004F46F8" w:rsidP="004F46F8">
      <w:pPr>
        <w:tabs>
          <w:tab w:val="center" w:pos="5400"/>
        </w:tabs>
        <w:suppressAutoHyphens/>
        <w:jc w:val="center"/>
        <w:rPr>
          <w:rFonts w:asciiTheme="majorHAnsi" w:hAnsiTheme="majorHAnsi"/>
          <w:sz w:val="18"/>
          <w:szCs w:val="22"/>
        </w:rPr>
      </w:pPr>
      <w:r w:rsidRPr="00136AB0">
        <w:rPr>
          <w:rFonts w:asciiTheme="majorHAnsi" w:hAnsiTheme="majorHAnsi"/>
          <w:noProof/>
          <w:sz w:val="18"/>
          <w:szCs w:val="22"/>
        </w:rPr>
        <mc:AlternateContent>
          <mc:Choice Requires="wps">
            <w:drawing>
              <wp:anchor distT="0" distB="0" distL="114300" distR="114300" simplePos="0" relativeHeight="251698176" behindDoc="0" locked="0" layoutInCell="1" allowOverlap="1" wp14:anchorId="1706D8F7" wp14:editId="7CBE2D2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2B1372" w14:textId="6B9CB900" w:rsidR="004F46F8" w:rsidRPr="003C32BC" w:rsidRDefault="004F46F8" w:rsidP="004F46F8">
                            <w:pPr>
                              <w:spacing w:line="276" w:lineRule="auto"/>
                              <w:rPr>
                                <w:rFonts w:asciiTheme="majorHAnsi" w:hAnsiTheme="majorHAnsi"/>
                                <w:color w:val="595959" w:themeColor="text1" w:themeTint="A6"/>
                                <w:sz w:val="18"/>
                              </w:rPr>
                            </w:pPr>
                            <w:r w:rsidRPr="0066627F">
                              <w:rPr>
                                <w:rFonts w:asciiTheme="majorHAnsi" w:hAnsiTheme="majorHAnsi"/>
                                <w:b/>
                                <w:color w:val="595959" w:themeColor="text1" w:themeTint="A6"/>
                                <w:sz w:val="18"/>
                              </w:rPr>
                              <w:t xml:space="preserve">Cite as: </w:t>
                            </w:r>
                            <w:r w:rsidRPr="0066627F">
                              <w:rPr>
                                <w:rFonts w:asciiTheme="majorHAnsi" w:hAnsiTheme="majorHAnsi"/>
                                <w:color w:val="595959" w:themeColor="text1" w:themeTint="A6"/>
                                <w:sz w:val="18"/>
                              </w:rPr>
                              <w:t>IACHR, Report No.</w:t>
                            </w:r>
                            <w:r w:rsidR="00F1220A">
                              <w:rPr>
                                <w:rFonts w:asciiTheme="majorHAnsi" w:hAnsiTheme="majorHAnsi"/>
                                <w:color w:val="595959" w:themeColor="text1" w:themeTint="A6"/>
                                <w:sz w:val="18"/>
                              </w:rPr>
                              <w:t xml:space="preserve"> 68/20</w:t>
                            </w:r>
                            <w:r w:rsidRPr="0066627F">
                              <w:rPr>
                                <w:rFonts w:asciiTheme="majorHAnsi" w:hAnsiTheme="majorHAnsi"/>
                                <w:color w:val="595959" w:themeColor="text1" w:themeTint="A6"/>
                                <w:sz w:val="18"/>
                              </w:rPr>
                              <w:t xml:space="preserve">, Petition </w:t>
                            </w:r>
                            <w:r w:rsidR="009260BE">
                              <w:rPr>
                                <w:rFonts w:asciiTheme="majorHAnsi" w:hAnsiTheme="majorHAnsi"/>
                                <w:color w:val="595959" w:themeColor="text1" w:themeTint="A6"/>
                                <w:sz w:val="18"/>
                              </w:rPr>
                              <w:t>417-10</w:t>
                            </w:r>
                            <w:r w:rsidRPr="0066627F">
                              <w:rPr>
                                <w:rFonts w:asciiTheme="majorHAnsi" w:hAnsiTheme="majorHAnsi"/>
                                <w:color w:val="595959" w:themeColor="text1" w:themeTint="A6"/>
                                <w:sz w:val="18"/>
                              </w:rPr>
                              <w:t xml:space="preserve">. Admissibility. </w:t>
                            </w:r>
                            <w:r w:rsidR="009260BE">
                              <w:rPr>
                                <w:rFonts w:asciiTheme="majorHAnsi" w:hAnsiTheme="majorHAnsi"/>
                                <w:color w:val="595959" w:themeColor="text1" w:themeTint="A6"/>
                                <w:sz w:val="18"/>
                              </w:rPr>
                              <w:t xml:space="preserve">Jonathan </w:t>
                            </w:r>
                            <w:proofErr w:type="spellStart"/>
                            <w:r w:rsidR="009260BE">
                              <w:rPr>
                                <w:rFonts w:asciiTheme="majorHAnsi" w:hAnsiTheme="majorHAnsi"/>
                                <w:color w:val="595959" w:themeColor="text1" w:themeTint="A6"/>
                                <w:sz w:val="18"/>
                              </w:rPr>
                              <w:t>Oros</w:t>
                            </w:r>
                            <w:proofErr w:type="spellEnd"/>
                            <w:r w:rsidR="009260BE">
                              <w:rPr>
                                <w:rFonts w:asciiTheme="majorHAnsi" w:hAnsiTheme="majorHAnsi"/>
                                <w:color w:val="595959" w:themeColor="text1" w:themeTint="A6"/>
                                <w:sz w:val="18"/>
                              </w:rPr>
                              <w:t xml:space="preserve"> and family</w:t>
                            </w:r>
                            <w:r w:rsidRPr="0066627F">
                              <w:rPr>
                                <w:rFonts w:asciiTheme="majorHAnsi" w:hAnsiTheme="majorHAnsi"/>
                                <w:color w:val="595959" w:themeColor="text1" w:themeTint="A6"/>
                                <w:sz w:val="18"/>
                              </w:rPr>
                              <w:t xml:space="preserve">. </w:t>
                            </w:r>
                            <w:r w:rsidR="009260BE">
                              <w:rPr>
                                <w:rFonts w:asciiTheme="majorHAnsi" w:hAnsiTheme="majorHAnsi"/>
                                <w:color w:val="595959" w:themeColor="text1" w:themeTint="A6"/>
                                <w:sz w:val="18"/>
                              </w:rPr>
                              <w:t>Argentina</w:t>
                            </w:r>
                            <w:r w:rsidRPr="0066627F">
                              <w:rPr>
                                <w:rFonts w:asciiTheme="majorHAnsi" w:hAnsiTheme="majorHAnsi"/>
                                <w:color w:val="595959" w:themeColor="text1" w:themeTint="A6"/>
                                <w:sz w:val="18"/>
                              </w:rPr>
                              <w:t>.</w:t>
                            </w:r>
                            <w:r w:rsidR="00F1220A">
                              <w:rPr>
                                <w:rFonts w:asciiTheme="majorHAnsi" w:hAnsiTheme="majorHAnsi"/>
                                <w:color w:val="595959" w:themeColor="text1" w:themeTint="A6"/>
                                <w:sz w:val="18"/>
                              </w:rPr>
                              <w:t xml:space="preserve"> April 24, 2020.</w:t>
                            </w:r>
                          </w:p>
                          <w:p w14:paraId="7B95F4F8" w14:textId="77777777" w:rsidR="004F46F8" w:rsidRPr="00A11458" w:rsidRDefault="004F46F8" w:rsidP="004F46F8">
                            <w:pPr>
                              <w:spacing w:line="276" w:lineRule="auto"/>
                              <w:rPr>
                                <w:rFonts w:asciiTheme="majorHAnsi" w:hAnsiTheme="majorHAns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706D8F7" id="Text Box 10" o:spid="_x0000_s1030" type="#_x0000_t202" style="position:absolute;left:0;text-align:left;margin-left:105pt;margin-top:.45pt;width:389.25pt;height:5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C2B1372" w14:textId="6B9CB900" w:rsidR="004F46F8" w:rsidRPr="003C32BC" w:rsidRDefault="004F46F8" w:rsidP="004F46F8">
                      <w:pPr>
                        <w:spacing w:line="276" w:lineRule="auto"/>
                        <w:rPr>
                          <w:rFonts w:asciiTheme="majorHAnsi" w:hAnsiTheme="majorHAnsi"/>
                          <w:color w:val="595959" w:themeColor="text1" w:themeTint="A6"/>
                          <w:sz w:val="18"/>
                        </w:rPr>
                      </w:pPr>
                      <w:r w:rsidRPr="0066627F">
                        <w:rPr>
                          <w:rFonts w:asciiTheme="majorHAnsi" w:hAnsiTheme="majorHAnsi"/>
                          <w:b/>
                          <w:color w:val="595959" w:themeColor="text1" w:themeTint="A6"/>
                          <w:sz w:val="18"/>
                        </w:rPr>
                        <w:t xml:space="preserve">Cite as: </w:t>
                      </w:r>
                      <w:r w:rsidRPr="0066627F">
                        <w:rPr>
                          <w:rFonts w:asciiTheme="majorHAnsi" w:hAnsiTheme="majorHAnsi"/>
                          <w:color w:val="595959" w:themeColor="text1" w:themeTint="A6"/>
                          <w:sz w:val="18"/>
                        </w:rPr>
                        <w:t>IACHR, Report No.</w:t>
                      </w:r>
                      <w:r w:rsidR="00F1220A">
                        <w:rPr>
                          <w:rFonts w:asciiTheme="majorHAnsi" w:hAnsiTheme="majorHAnsi"/>
                          <w:color w:val="595959" w:themeColor="text1" w:themeTint="A6"/>
                          <w:sz w:val="18"/>
                        </w:rPr>
                        <w:t xml:space="preserve"> 68/20</w:t>
                      </w:r>
                      <w:r w:rsidRPr="0066627F">
                        <w:rPr>
                          <w:rFonts w:asciiTheme="majorHAnsi" w:hAnsiTheme="majorHAnsi"/>
                          <w:color w:val="595959" w:themeColor="text1" w:themeTint="A6"/>
                          <w:sz w:val="18"/>
                        </w:rPr>
                        <w:t xml:space="preserve">, Petition </w:t>
                      </w:r>
                      <w:r w:rsidR="009260BE">
                        <w:rPr>
                          <w:rFonts w:asciiTheme="majorHAnsi" w:hAnsiTheme="majorHAnsi"/>
                          <w:color w:val="595959" w:themeColor="text1" w:themeTint="A6"/>
                          <w:sz w:val="18"/>
                        </w:rPr>
                        <w:t>417-10</w:t>
                      </w:r>
                      <w:r w:rsidRPr="0066627F">
                        <w:rPr>
                          <w:rFonts w:asciiTheme="majorHAnsi" w:hAnsiTheme="majorHAnsi"/>
                          <w:color w:val="595959" w:themeColor="text1" w:themeTint="A6"/>
                          <w:sz w:val="18"/>
                        </w:rPr>
                        <w:t xml:space="preserve">. Admissibility. </w:t>
                      </w:r>
                      <w:r w:rsidR="009260BE">
                        <w:rPr>
                          <w:rFonts w:asciiTheme="majorHAnsi" w:hAnsiTheme="majorHAnsi"/>
                          <w:color w:val="595959" w:themeColor="text1" w:themeTint="A6"/>
                          <w:sz w:val="18"/>
                        </w:rPr>
                        <w:t>Jonathan Oros and family</w:t>
                      </w:r>
                      <w:r w:rsidRPr="0066627F">
                        <w:rPr>
                          <w:rFonts w:asciiTheme="majorHAnsi" w:hAnsiTheme="majorHAnsi"/>
                          <w:color w:val="595959" w:themeColor="text1" w:themeTint="A6"/>
                          <w:sz w:val="18"/>
                        </w:rPr>
                        <w:t xml:space="preserve">. </w:t>
                      </w:r>
                      <w:r w:rsidR="009260BE">
                        <w:rPr>
                          <w:rFonts w:asciiTheme="majorHAnsi" w:hAnsiTheme="majorHAnsi"/>
                          <w:color w:val="595959" w:themeColor="text1" w:themeTint="A6"/>
                          <w:sz w:val="18"/>
                        </w:rPr>
                        <w:t>Argentina</w:t>
                      </w:r>
                      <w:r w:rsidRPr="0066627F">
                        <w:rPr>
                          <w:rFonts w:asciiTheme="majorHAnsi" w:hAnsiTheme="majorHAnsi"/>
                          <w:color w:val="595959" w:themeColor="text1" w:themeTint="A6"/>
                          <w:sz w:val="18"/>
                        </w:rPr>
                        <w:t>.</w:t>
                      </w:r>
                      <w:r w:rsidR="00F1220A">
                        <w:rPr>
                          <w:rFonts w:asciiTheme="majorHAnsi" w:hAnsiTheme="majorHAnsi"/>
                          <w:color w:val="595959" w:themeColor="text1" w:themeTint="A6"/>
                          <w:sz w:val="18"/>
                        </w:rPr>
                        <w:t xml:space="preserve"> April 24, 2020.</w:t>
                      </w:r>
                    </w:p>
                    <w:p w14:paraId="7B95F4F8" w14:textId="77777777" w:rsidR="004F46F8" w:rsidRPr="00A11458" w:rsidRDefault="004F46F8" w:rsidP="004F46F8">
                      <w:pPr>
                        <w:spacing w:line="276" w:lineRule="auto"/>
                        <w:rPr>
                          <w:rFonts w:asciiTheme="majorHAnsi" w:hAnsiTheme="majorHAnsi"/>
                          <w:color w:val="595959" w:themeColor="text1" w:themeTint="A6"/>
                          <w:sz w:val="18"/>
                          <w:szCs w:val="18"/>
                        </w:rPr>
                      </w:pPr>
                    </w:p>
                  </w:txbxContent>
                </v:textbox>
              </v:shape>
            </w:pict>
          </mc:Fallback>
        </mc:AlternateContent>
      </w:r>
    </w:p>
    <w:p w14:paraId="2B86624B" w14:textId="77777777" w:rsidR="004F46F8" w:rsidRPr="00136AB0" w:rsidRDefault="004F46F8" w:rsidP="004F46F8">
      <w:pPr>
        <w:tabs>
          <w:tab w:val="center" w:pos="5400"/>
        </w:tabs>
        <w:suppressAutoHyphens/>
        <w:jc w:val="center"/>
        <w:rPr>
          <w:rFonts w:asciiTheme="majorHAnsi" w:hAnsiTheme="majorHAnsi"/>
          <w:sz w:val="18"/>
          <w:szCs w:val="22"/>
        </w:rPr>
      </w:pPr>
    </w:p>
    <w:p w14:paraId="5D7593A3" w14:textId="4F819C00" w:rsidR="004F46F8" w:rsidRPr="00136AB0" w:rsidRDefault="004F46F8" w:rsidP="004F46F8">
      <w:pPr>
        <w:tabs>
          <w:tab w:val="center" w:pos="5400"/>
        </w:tabs>
        <w:suppressAutoHyphens/>
        <w:jc w:val="center"/>
        <w:rPr>
          <w:rFonts w:asciiTheme="majorHAnsi" w:hAnsiTheme="majorHAnsi"/>
          <w:b/>
          <w:sz w:val="20"/>
        </w:rPr>
      </w:pPr>
      <w:r w:rsidRPr="00136AB0">
        <w:rPr>
          <w:rFonts w:asciiTheme="majorHAnsi" w:hAnsiTheme="majorHAnsi"/>
          <w:noProof/>
          <w:sz w:val="18"/>
          <w:szCs w:val="22"/>
        </w:rPr>
        <mc:AlternateContent>
          <mc:Choice Requires="wps">
            <w:drawing>
              <wp:anchor distT="0" distB="0" distL="114300" distR="114300" simplePos="0" relativeHeight="251699200" behindDoc="0" locked="0" layoutInCell="1" allowOverlap="1" wp14:anchorId="26D8506C" wp14:editId="53920BE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C5A15" w14:textId="77777777" w:rsidR="004F46F8" w:rsidRPr="00D72DC6" w:rsidRDefault="004F46F8" w:rsidP="004F46F8">
                            <w:pPr>
                              <w:rPr>
                                <w:color w:val="FFFFFF" w:themeColor="background1"/>
                                <w14:textFill>
                                  <w14:noFill/>
                                </w14:textFill>
                              </w:rPr>
                            </w:pPr>
                            <w:r>
                              <w:rPr>
                                <w:noProof/>
                                <w:color w:val="FFFFFF" w:themeColor="background1"/>
                              </w:rPr>
                              <w:drawing>
                                <wp:inline distT="0" distB="0" distL="0" distR="0" wp14:anchorId="4A0F0568" wp14:editId="3D4F4AF6">
                                  <wp:extent cx="1837690" cy="469265"/>
                                  <wp:effectExtent l="0" t="0" r="0" b="698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69FA59A3" id="Text Box 9" o:spid="_x0000_s1031" type="#_x0000_t202" style="position:absolute;left:0;text-align:left;margin-left:104.7pt;margin-top:50.3pt;width:322.55pt;height:44.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4F46F8" w:rsidRPr="00D72DC6" w:rsidRDefault="004F46F8" w:rsidP="004F46F8">
                      <w:pPr>
                        <w:rPr>
                          <w:color w:val="FFFFFF" w:themeColor="background1"/>
                          <w14:textFill>
                            <w14:noFill/>
                          </w14:textFill>
                        </w:rPr>
                      </w:pPr>
                      <w:r>
                        <w:rPr>
                          <w:noProof/>
                          <w:color w:val="FFFFFF" w:themeColor="background1"/>
                        </w:rPr>
                        <w:drawing>
                          <wp:inline distT="0" distB="0" distL="0" distR="0" wp14:anchorId="2077CC32" wp14:editId="2EE151D6">
                            <wp:extent cx="1837690" cy="469265"/>
                            <wp:effectExtent l="0" t="0" r="0" b="698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OEA-ENG-Main-01.png"/>
                                    <pic:cNvPicPr/>
                                  </pic:nvPicPr>
                                  <pic:blipFill>
                                    <a:blip r:embed="rId11">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p>
    <w:p w14:paraId="02ADBD7E" w14:textId="3A4A986C" w:rsidR="004F46F8" w:rsidRPr="00136AB0" w:rsidRDefault="00F1220A" w:rsidP="004F46F8">
      <w:pPr>
        <w:tabs>
          <w:tab w:val="center" w:pos="5400"/>
        </w:tabs>
        <w:suppressAutoHyphens/>
        <w:jc w:val="center"/>
        <w:rPr>
          <w:rFonts w:asciiTheme="majorHAnsi" w:hAnsiTheme="majorHAnsi"/>
          <w:b/>
          <w:sz w:val="20"/>
        </w:rPr>
        <w:sectPr w:rsidR="004F46F8" w:rsidRPr="00136AB0"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136AB0">
        <w:rPr>
          <w:rFonts w:asciiTheme="majorHAnsi" w:hAnsiTheme="majorHAnsi"/>
          <w:noProof/>
          <w:sz w:val="22"/>
          <w:szCs w:val="22"/>
        </w:rPr>
        <mc:AlternateContent>
          <mc:Choice Requires="wps">
            <w:drawing>
              <wp:anchor distT="0" distB="0" distL="114300" distR="114300" simplePos="0" relativeHeight="251700224" behindDoc="0" locked="0" layoutInCell="1" allowOverlap="1" wp14:anchorId="24DED656" wp14:editId="69A78287">
                <wp:simplePos x="0" y="0"/>
                <wp:positionH relativeFrom="column">
                  <wp:posOffset>-282666</wp:posOffset>
                </wp:positionH>
                <wp:positionV relativeFrom="paragraph">
                  <wp:posOffset>673735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54E0D" w14:textId="4C5EB6F5" w:rsidR="004F46F8" w:rsidRPr="004B7EB6" w:rsidRDefault="004F46F8" w:rsidP="004F46F8">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1220A">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4DED656" id="Text Box 4" o:spid="_x0000_s1032" type="#_x0000_t202" style="position:absolute;left:0;text-align:left;margin-left:-22.25pt;margin-top:53.05pt;width:93pt;height:2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" filled="f" stroked="f" strokeweight=".5pt">
                <v:textbox>
                  <w:txbxContent>
                    <w:p w14:paraId="6D154E0D" w14:textId="4C5EB6F5" w:rsidR="004F46F8" w:rsidRPr="004B7EB6" w:rsidRDefault="004F46F8" w:rsidP="004F46F8">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1220A">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004F46F8" w:rsidRPr="00136AB0">
        <w:rPr>
          <w:rFonts w:asciiTheme="majorHAnsi" w:hAnsiTheme="majorHAnsi"/>
          <w:b/>
          <w:sz w:val="20"/>
        </w:rPr>
        <w:tab/>
      </w:r>
    </w:p>
    <w:p w14:paraId="5E4B461D" w14:textId="77777777" w:rsidR="004F46F8" w:rsidRDefault="00FA06B4" w:rsidP="004F46F8">
      <w:pPr>
        <w:pStyle w:val="ListParagraph"/>
        <w:numPr>
          <w:ilvl w:val="0"/>
          <w:numId w:val="72"/>
        </w:numPr>
        <w:tabs>
          <w:tab w:val="center" w:pos="5400"/>
        </w:tabs>
        <w:suppressAutoHyphens/>
        <w:rPr>
          <w:rFonts w:asciiTheme="majorHAnsi" w:hAnsiTheme="majorHAnsi"/>
          <w:b/>
          <w:bCs/>
          <w:sz w:val="20"/>
          <w:szCs w:val="20"/>
        </w:rPr>
      </w:pPr>
      <w:r w:rsidRPr="004F46F8">
        <w:rPr>
          <w:rFonts w:asciiTheme="majorHAnsi" w:hAnsiTheme="majorHAnsi"/>
          <w:b/>
          <w:bCs/>
          <w:sz w:val="20"/>
          <w:szCs w:val="20"/>
        </w:rPr>
        <w:lastRenderedPageBreak/>
        <w:t>INFORMATION ABOUT THE PETITION</w:t>
      </w:r>
    </w:p>
    <w:p w14:paraId="08CDC159" w14:textId="77777777" w:rsidR="00FA06B4" w:rsidRPr="004F46F8" w:rsidRDefault="00FA06B4" w:rsidP="004F46F8">
      <w:pPr>
        <w:tabs>
          <w:tab w:val="center" w:pos="5400"/>
        </w:tabs>
        <w:suppressAutoHyphens/>
        <w:ind w:left="720"/>
        <w:rPr>
          <w:rFonts w:asciiTheme="majorHAnsi" w:hAnsiTheme="majorHAnsi"/>
          <w:b/>
          <w:bCs/>
          <w:sz w:val="20"/>
          <w:szCs w:val="20"/>
        </w:rPr>
      </w:pPr>
      <w:r w:rsidRPr="004F46F8">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A06B4" w:rsidRPr="00A53346" w14:paraId="40373320" w14:textId="77777777" w:rsidTr="009B295A">
        <w:tc>
          <w:tcPr>
            <w:tcW w:w="3690" w:type="dxa"/>
            <w:tcBorders>
              <w:top w:val="single" w:sz="4" w:space="0" w:color="auto"/>
              <w:bottom w:val="single" w:sz="6" w:space="0" w:color="auto"/>
            </w:tcBorders>
            <w:shd w:val="clear" w:color="auto" w:fill="67AE3C"/>
            <w:vAlign w:val="center"/>
          </w:tcPr>
          <w:p w14:paraId="587F32A5" w14:textId="77777777" w:rsidR="00FA06B4" w:rsidRPr="000B6B7A" w:rsidRDefault="00FA06B4" w:rsidP="009B295A">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22C6D071" w14:textId="77777777" w:rsidR="00FA06B4" w:rsidRPr="00A11458" w:rsidRDefault="00FA06B4" w:rsidP="009B295A">
            <w:pPr>
              <w:jc w:val="both"/>
              <w:rPr>
                <w:rFonts w:ascii="Cambria" w:hAnsi="Cambria"/>
                <w:bCs/>
                <w:sz w:val="20"/>
                <w:szCs w:val="20"/>
                <w:lang w:val="es-CO"/>
              </w:rPr>
            </w:pPr>
            <w:r w:rsidRPr="00A11458">
              <w:rPr>
                <w:rFonts w:asciiTheme="majorHAnsi" w:hAnsiTheme="majorHAnsi"/>
                <w:bCs/>
                <w:sz w:val="20"/>
                <w:szCs w:val="20"/>
                <w:lang w:val="es-CO"/>
              </w:rPr>
              <w:t>Asociación para la promoción y protección de los derechos humanos (</w:t>
            </w:r>
            <w:proofErr w:type="spellStart"/>
            <w:r w:rsidRPr="00A11458">
              <w:rPr>
                <w:rFonts w:asciiTheme="majorHAnsi" w:hAnsiTheme="majorHAnsi"/>
                <w:bCs/>
                <w:sz w:val="20"/>
                <w:szCs w:val="20"/>
                <w:lang w:val="es-CO"/>
              </w:rPr>
              <w:t>Xumek</w:t>
            </w:r>
            <w:proofErr w:type="spellEnd"/>
            <w:r w:rsidRPr="00A11458">
              <w:rPr>
                <w:rFonts w:asciiTheme="majorHAnsi" w:hAnsiTheme="majorHAnsi"/>
                <w:bCs/>
                <w:sz w:val="20"/>
                <w:szCs w:val="20"/>
                <w:lang w:val="es-CO"/>
              </w:rPr>
              <w:t>)</w:t>
            </w:r>
          </w:p>
        </w:tc>
      </w:tr>
      <w:tr w:rsidR="00FA06B4" w:rsidRPr="000B6B7A" w14:paraId="4A6231DC" w14:textId="77777777" w:rsidTr="009B295A">
        <w:tc>
          <w:tcPr>
            <w:tcW w:w="3690" w:type="dxa"/>
            <w:tcBorders>
              <w:top w:val="single" w:sz="6" w:space="0" w:color="auto"/>
              <w:bottom w:val="single" w:sz="6" w:space="0" w:color="auto"/>
            </w:tcBorders>
            <w:shd w:val="clear" w:color="auto" w:fill="67AE3C"/>
            <w:vAlign w:val="center"/>
          </w:tcPr>
          <w:p w14:paraId="20B135AF" w14:textId="77777777" w:rsidR="00FA06B4" w:rsidRPr="000B6B7A" w:rsidRDefault="00917C93" w:rsidP="009B295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2013752868"/>
                <w:placeholder>
                  <w:docPart w:val="7BA0762FD1DB487DBDA3B23D1C3A4F3D"/>
                </w:placeholder>
                <w:dropDownList>
                  <w:listItem w:value="Choose an item."/>
                  <w:listItem w:displayText="Alleged victim" w:value="Alleged victim"/>
                  <w:listItem w:displayText="Alleged victims" w:value="Alleged victims"/>
                </w:dropDownList>
              </w:sdtPr>
              <w:sdtEndPr/>
              <w:sdtContent>
                <w:r w:rsidR="004E237F">
                  <w:rPr>
                    <w:rFonts w:ascii="Cambria" w:hAnsi="Cambria"/>
                    <w:b/>
                    <w:bCs/>
                    <w:color w:val="FFFFFF" w:themeColor="background1"/>
                    <w:sz w:val="20"/>
                    <w:szCs w:val="20"/>
                  </w:rPr>
                  <w:t>Alleged victims</w:t>
                </w:r>
              </w:sdtContent>
            </w:sdt>
            <w:r w:rsidR="00FA06B4" w:rsidRPr="000C4365">
              <w:rPr>
                <w:rFonts w:ascii="Cambria" w:hAnsi="Cambria"/>
                <w:b/>
                <w:bCs/>
                <w:color w:val="FFFFFF" w:themeColor="background1"/>
                <w:sz w:val="20"/>
                <w:szCs w:val="20"/>
              </w:rPr>
              <w:t>:</w:t>
            </w:r>
          </w:p>
        </w:tc>
        <w:tc>
          <w:tcPr>
            <w:tcW w:w="5670" w:type="dxa"/>
            <w:vAlign w:val="center"/>
          </w:tcPr>
          <w:p w14:paraId="496532FF" w14:textId="77777777" w:rsidR="00FA06B4" w:rsidRPr="000B6B7A" w:rsidRDefault="00FA06B4" w:rsidP="009B295A">
            <w:pPr>
              <w:jc w:val="both"/>
              <w:rPr>
                <w:rFonts w:ascii="Cambria" w:hAnsi="Cambria"/>
                <w:bCs/>
                <w:sz w:val="20"/>
                <w:szCs w:val="20"/>
              </w:rPr>
            </w:pPr>
            <w:r w:rsidRPr="00136AB0">
              <w:rPr>
                <w:rFonts w:asciiTheme="majorHAnsi" w:hAnsiTheme="majorHAnsi"/>
                <w:bCs/>
                <w:sz w:val="20"/>
                <w:szCs w:val="20"/>
              </w:rPr>
              <w:t xml:space="preserve">Jonathan </w:t>
            </w:r>
            <w:proofErr w:type="spellStart"/>
            <w:r w:rsidRPr="00136AB0">
              <w:rPr>
                <w:rFonts w:asciiTheme="majorHAnsi" w:hAnsiTheme="majorHAnsi"/>
                <w:bCs/>
                <w:sz w:val="20"/>
                <w:szCs w:val="20"/>
              </w:rPr>
              <w:t>Oros</w:t>
            </w:r>
            <w:proofErr w:type="spellEnd"/>
            <w:r w:rsidRPr="00136AB0">
              <w:rPr>
                <w:rFonts w:asciiTheme="majorHAnsi" w:hAnsiTheme="majorHAnsi"/>
                <w:bCs/>
                <w:sz w:val="20"/>
                <w:szCs w:val="20"/>
              </w:rPr>
              <w:t xml:space="preserve"> </w:t>
            </w:r>
            <w:r w:rsidR="004E237F">
              <w:rPr>
                <w:rFonts w:asciiTheme="majorHAnsi" w:hAnsiTheme="majorHAnsi"/>
                <w:bCs/>
                <w:sz w:val="20"/>
                <w:szCs w:val="20"/>
              </w:rPr>
              <w:t>and</w:t>
            </w:r>
            <w:r w:rsidRPr="00136AB0">
              <w:rPr>
                <w:rFonts w:asciiTheme="majorHAnsi" w:hAnsiTheme="majorHAnsi"/>
                <w:bCs/>
                <w:sz w:val="20"/>
                <w:szCs w:val="20"/>
              </w:rPr>
              <w:t xml:space="preserve"> </w:t>
            </w:r>
            <w:proofErr w:type="spellStart"/>
            <w:r w:rsidRPr="00136AB0">
              <w:rPr>
                <w:rFonts w:asciiTheme="majorHAnsi" w:hAnsiTheme="majorHAnsi"/>
                <w:bCs/>
                <w:sz w:val="20"/>
                <w:szCs w:val="20"/>
              </w:rPr>
              <w:t>Raúl</w:t>
            </w:r>
            <w:proofErr w:type="spellEnd"/>
            <w:r w:rsidRPr="00136AB0">
              <w:rPr>
                <w:rFonts w:asciiTheme="majorHAnsi" w:hAnsiTheme="majorHAnsi"/>
                <w:bCs/>
                <w:sz w:val="20"/>
                <w:szCs w:val="20"/>
              </w:rPr>
              <w:t xml:space="preserve"> </w:t>
            </w:r>
            <w:proofErr w:type="spellStart"/>
            <w:r w:rsidRPr="00136AB0">
              <w:rPr>
                <w:rFonts w:asciiTheme="majorHAnsi" w:hAnsiTheme="majorHAnsi"/>
                <w:bCs/>
                <w:sz w:val="20"/>
                <w:szCs w:val="20"/>
              </w:rPr>
              <w:t>Oros</w:t>
            </w:r>
            <w:proofErr w:type="spellEnd"/>
          </w:p>
        </w:tc>
      </w:tr>
      <w:tr w:rsidR="00FA06B4" w:rsidRPr="000B6B7A" w14:paraId="770DA8A9" w14:textId="77777777" w:rsidTr="009B295A">
        <w:tc>
          <w:tcPr>
            <w:tcW w:w="3690" w:type="dxa"/>
            <w:tcBorders>
              <w:top w:val="single" w:sz="6" w:space="0" w:color="auto"/>
              <w:bottom w:val="single" w:sz="6" w:space="0" w:color="auto"/>
            </w:tcBorders>
            <w:shd w:val="clear" w:color="auto" w:fill="67AE3C"/>
            <w:vAlign w:val="center"/>
          </w:tcPr>
          <w:p w14:paraId="341F9ADE" w14:textId="77777777" w:rsidR="00FA06B4" w:rsidRPr="000B6B7A" w:rsidRDefault="00FA06B4" w:rsidP="009B295A">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14:paraId="3B84F73D" w14:textId="77777777" w:rsidR="00FA06B4" w:rsidRPr="000B6B7A" w:rsidRDefault="00FA06B4" w:rsidP="009B295A">
            <w:pPr>
              <w:jc w:val="both"/>
              <w:rPr>
                <w:rFonts w:ascii="Cambria" w:hAnsi="Cambria"/>
                <w:bCs/>
                <w:sz w:val="20"/>
                <w:szCs w:val="20"/>
              </w:rPr>
            </w:pPr>
            <w:r>
              <w:rPr>
                <w:rFonts w:ascii="Cambria" w:hAnsi="Cambria"/>
                <w:bCs/>
                <w:sz w:val="20"/>
                <w:szCs w:val="20"/>
              </w:rPr>
              <w:t>Argentina</w:t>
            </w:r>
          </w:p>
        </w:tc>
      </w:tr>
      <w:tr w:rsidR="00FA06B4" w:rsidRPr="000B6B7A" w14:paraId="0DFD8C67" w14:textId="77777777" w:rsidTr="009B295A">
        <w:tc>
          <w:tcPr>
            <w:tcW w:w="3690" w:type="dxa"/>
            <w:tcBorders>
              <w:top w:val="single" w:sz="6" w:space="0" w:color="auto"/>
              <w:bottom w:val="single" w:sz="6" w:space="0" w:color="auto"/>
            </w:tcBorders>
            <w:shd w:val="clear" w:color="auto" w:fill="67AE3C"/>
            <w:vAlign w:val="center"/>
          </w:tcPr>
          <w:p w14:paraId="620C62DD" w14:textId="77777777" w:rsidR="00FA06B4" w:rsidRPr="000B6B7A" w:rsidRDefault="00FA06B4" w:rsidP="009B295A">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14:paraId="1039A1B6" w14:textId="77777777" w:rsidR="00FA06B4" w:rsidRPr="000B6B7A" w:rsidRDefault="00DC1B9E" w:rsidP="009B295A">
            <w:pPr>
              <w:jc w:val="both"/>
              <w:rPr>
                <w:rFonts w:ascii="Cambria" w:hAnsi="Cambria"/>
                <w:bCs/>
                <w:sz w:val="20"/>
                <w:szCs w:val="20"/>
              </w:rPr>
            </w:pPr>
            <w:r>
              <w:rPr>
                <w:rFonts w:asciiTheme="majorHAnsi" w:hAnsiTheme="majorHAnsi"/>
                <w:bCs/>
                <w:sz w:val="20"/>
                <w:szCs w:val="20"/>
              </w:rPr>
              <w:t xml:space="preserve">Articles </w:t>
            </w:r>
            <w:r w:rsidRPr="00136AB0">
              <w:rPr>
                <w:rFonts w:asciiTheme="majorHAnsi" w:hAnsiTheme="majorHAnsi"/>
                <w:bCs/>
                <w:sz w:val="20"/>
                <w:szCs w:val="20"/>
              </w:rPr>
              <w:t>4 (</w:t>
            </w:r>
            <w:r>
              <w:rPr>
                <w:rFonts w:asciiTheme="majorHAnsi" w:hAnsiTheme="majorHAnsi"/>
                <w:bCs/>
                <w:sz w:val="20"/>
                <w:szCs w:val="20"/>
              </w:rPr>
              <w:t>life</w:t>
            </w:r>
            <w:r w:rsidRPr="00136AB0">
              <w:rPr>
                <w:rFonts w:asciiTheme="majorHAnsi" w:hAnsiTheme="majorHAnsi"/>
                <w:bCs/>
                <w:sz w:val="20"/>
                <w:szCs w:val="20"/>
              </w:rPr>
              <w:t>), 5 (</w:t>
            </w:r>
            <w:r>
              <w:rPr>
                <w:rFonts w:asciiTheme="majorHAnsi" w:hAnsiTheme="majorHAnsi"/>
                <w:bCs/>
                <w:sz w:val="20"/>
                <w:szCs w:val="20"/>
              </w:rPr>
              <w:t>humane treatment</w:t>
            </w:r>
            <w:r w:rsidRPr="00136AB0">
              <w:rPr>
                <w:rFonts w:asciiTheme="majorHAnsi" w:hAnsiTheme="majorHAnsi"/>
                <w:bCs/>
                <w:sz w:val="20"/>
                <w:szCs w:val="20"/>
              </w:rPr>
              <w:t>), 8 (</w:t>
            </w:r>
            <w:r w:rsidR="006718AA">
              <w:rPr>
                <w:rFonts w:asciiTheme="majorHAnsi" w:hAnsiTheme="majorHAnsi"/>
                <w:bCs/>
                <w:sz w:val="20"/>
                <w:szCs w:val="20"/>
              </w:rPr>
              <w:t>fair trial</w:t>
            </w:r>
            <w:r w:rsidRPr="00136AB0">
              <w:rPr>
                <w:rFonts w:asciiTheme="majorHAnsi" w:hAnsiTheme="majorHAnsi"/>
                <w:bCs/>
                <w:sz w:val="20"/>
                <w:szCs w:val="20"/>
              </w:rPr>
              <w:t>), 19 (</w:t>
            </w:r>
            <w:r>
              <w:rPr>
                <w:rFonts w:asciiTheme="majorHAnsi" w:hAnsiTheme="majorHAnsi"/>
                <w:bCs/>
                <w:sz w:val="20"/>
                <w:szCs w:val="20"/>
              </w:rPr>
              <w:t>rights of the child</w:t>
            </w:r>
            <w:r w:rsidRPr="00136AB0">
              <w:rPr>
                <w:rFonts w:asciiTheme="majorHAnsi" w:hAnsiTheme="majorHAnsi"/>
                <w:bCs/>
                <w:sz w:val="20"/>
                <w:szCs w:val="20"/>
              </w:rPr>
              <w:t>)</w:t>
            </w:r>
            <w:r>
              <w:rPr>
                <w:rFonts w:asciiTheme="majorHAnsi" w:hAnsiTheme="majorHAnsi"/>
                <w:bCs/>
                <w:sz w:val="20"/>
                <w:szCs w:val="20"/>
              </w:rPr>
              <w:t xml:space="preserve">, and </w:t>
            </w:r>
            <w:r w:rsidRPr="00136AB0">
              <w:rPr>
                <w:rFonts w:asciiTheme="majorHAnsi" w:hAnsiTheme="majorHAnsi"/>
                <w:bCs/>
                <w:sz w:val="20"/>
                <w:szCs w:val="20"/>
              </w:rPr>
              <w:t>25 (judicial</w:t>
            </w:r>
            <w:r>
              <w:rPr>
                <w:rFonts w:asciiTheme="majorHAnsi" w:hAnsiTheme="majorHAnsi"/>
                <w:bCs/>
                <w:sz w:val="20"/>
                <w:szCs w:val="20"/>
              </w:rPr>
              <w:t xml:space="preserve"> protection</w:t>
            </w:r>
            <w:r w:rsidRPr="00136AB0">
              <w:rPr>
                <w:rFonts w:asciiTheme="majorHAnsi" w:hAnsiTheme="majorHAnsi"/>
                <w:bCs/>
                <w:sz w:val="20"/>
                <w:szCs w:val="20"/>
              </w:rPr>
              <w:t xml:space="preserve">) </w:t>
            </w:r>
            <w:r>
              <w:rPr>
                <w:rFonts w:asciiTheme="majorHAnsi" w:hAnsiTheme="majorHAnsi"/>
                <w:bCs/>
                <w:sz w:val="20"/>
                <w:szCs w:val="20"/>
              </w:rPr>
              <w:t xml:space="preserve">of the </w:t>
            </w:r>
            <w:r w:rsidRPr="00136AB0">
              <w:rPr>
                <w:rFonts w:asciiTheme="majorHAnsi" w:hAnsiTheme="majorHAnsi"/>
                <w:bCs/>
                <w:sz w:val="20"/>
                <w:szCs w:val="20"/>
              </w:rPr>
              <w:t>American</w:t>
            </w:r>
            <w:r>
              <w:rPr>
                <w:rFonts w:asciiTheme="majorHAnsi" w:hAnsiTheme="majorHAnsi"/>
                <w:bCs/>
                <w:sz w:val="20"/>
                <w:szCs w:val="20"/>
              </w:rPr>
              <w:t xml:space="preserve"> Convention on Human Rights</w:t>
            </w:r>
            <w:r w:rsidRPr="00136AB0">
              <w:rPr>
                <w:rStyle w:val="FootnoteReference"/>
                <w:rFonts w:asciiTheme="majorHAnsi" w:hAnsiTheme="majorHAnsi"/>
                <w:bCs/>
                <w:sz w:val="20"/>
                <w:szCs w:val="20"/>
              </w:rPr>
              <w:footnoteReference w:id="2"/>
            </w:r>
            <w:r w:rsidRPr="00136AB0">
              <w:rPr>
                <w:rFonts w:asciiTheme="majorHAnsi" w:hAnsiTheme="majorHAnsi"/>
                <w:bCs/>
                <w:sz w:val="20"/>
                <w:szCs w:val="20"/>
              </w:rPr>
              <w:t xml:space="preserve">, </w:t>
            </w:r>
            <w:r>
              <w:rPr>
                <w:rFonts w:asciiTheme="majorHAnsi" w:hAnsiTheme="majorHAnsi"/>
                <w:bCs/>
                <w:sz w:val="20"/>
                <w:szCs w:val="20"/>
              </w:rPr>
              <w:t xml:space="preserve">in relation to its Articles </w:t>
            </w:r>
            <w:r w:rsidRPr="00136AB0">
              <w:rPr>
                <w:rFonts w:asciiTheme="majorHAnsi" w:hAnsiTheme="majorHAnsi"/>
                <w:bCs/>
                <w:sz w:val="20"/>
                <w:szCs w:val="20"/>
              </w:rPr>
              <w:t>1</w:t>
            </w:r>
            <w:r>
              <w:rPr>
                <w:rFonts w:asciiTheme="majorHAnsi" w:hAnsiTheme="majorHAnsi"/>
                <w:bCs/>
                <w:sz w:val="20"/>
                <w:szCs w:val="20"/>
              </w:rPr>
              <w:t>(</w:t>
            </w:r>
            <w:r w:rsidRPr="00136AB0">
              <w:rPr>
                <w:rFonts w:asciiTheme="majorHAnsi" w:hAnsiTheme="majorHAnsi"/>
                <w:bCs/>
                <w:sz w:val="20"/>
                <w:szCs w:val="20"/>
              </w:rPr>
              <w:t>1</w:t>
            </w:r>
            <w:r>
              <w:rPr>
                <w:rFonts w:asciiTheme="majorHAnsi" w:hAnsiTheme="majorHAnsi"/>
                <w:bCs/>
                <w:sz w:val="20"/>
                <w:szCs w:val="20"/>
              </w:rPr>
              <w:t>)</w:t>
            </w:r>
            <w:r w:rsidRPr="00136AB0">
              <w:rPr>
                <w:rFonts w:asciiTheme="majorHAnsi" w:hAnsiTheme="majorHAnsi"/>
                <w:bCs/>
                <w:sz w:val="20"/>
                <w:szCs w:val="20"/>
              </w:rPr>
              <w:t xml:space="preserve"> (obliga</w:t>
            </w:r>
            <w:r>
              <w:rPr>
                <w:rFonts w:asciiTheme="majorHAnsi" w:hAnsiTheme="majorHAnsi"/>
                <w:bCs/>
                <w:sz w:val="20"/>
                <w:szCs w:val="20"/>
              </w:rPr>
              <w:t>tion to respect rights</w:t>
            </w:r>
            <w:r w:rsidRPr="00136AB0">
              <w:rPr>
                <w:rFonts w:asciiTheme="majorHAnsi" w:hAnsiTheme="majorHAnsi"/>
                <w:bCs/>
                <w:sz w:val="20"/>
                <w:szCs w:val="20"/>
              </w:rPr>
              <w:t xml:space="preserve">) </w:t>
            </w:r>
            <w:r>
              <w:rPr>
                <w:rFonts w:asciiTheme="majorHAnsi" w:hAnsiTheme="majorHAnsi"/>
                <w:bCs/>
                <w:sz w:val="20"/>
                <w:szCs w:val="20"/>
              </w:rPr>
              <w:t xml:space="preserve">and </w:t>
            </w:r>
            <w:r w:rsidRPr="00136AB0">
              <w:rPr>
                <w:rFonts w:asciiTheme="majorHAnsi" w:hAnsiTheme="majorHAnsi"/>
                <w:bCs/>
                <w:sz w:val="20"/>
                <w:szCs w:val="20"/>
              </w:rPr>
              <w:t>2 (</w:t>
            </w:r>
            <w:r w:rsidR="009260BE">
              <w:rPr>
                <w:rFonts w:asciiTheme="majorHAnsi" w:hAnsiTheme="majorHAnsi"/>
                <w:bCs/>
                <w:sz w:val="20"/>
                <w:szCs w:val="20"/>
              </w:rPr>
              <w:t>domestic legal effects</w:t>
            </w:r>
            <w:r w:rsidRPr="00136AB0">
              <w:rPr>
                <w:rFonts w:asciiTheme="majorHAnsi" w:hAnsiTheme="majorHAnsi"/>
                <w:bCs/>
                <w:sz w:val="20"/>
                <w:szCs w:val="20"/>
              </w:rPr>
              <w:t>)</w:t>
            </w:r>
          </w:p>
        </w:tc>
      </w:tr>
    </w:tbl>
    <w:p w14:paraId="52FFF142" w14:textId="77777777" w:rsidR="00FA06B4" w:rsidRPr="000B6B7A" w:rsidRDefault="00FA06B4" w:rsidP="00FA06B4">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Pr>
          <w:rFonts w:asciiTheme="majorHAnsi" w:hAnsiTheme="majorHAnsi"/>
          <w:b/>
          <w:bCs/>
          <w:sz w:val="20"/>
          <w:szCs w:val="20"/>
        </w:rPr>
        <w:t>EDINGS</w:t>
      </w:r>
      <w:r w:rsidRPr="000B6B7A">
        <w:rPr>
          <w:rFonts w:asciiTheme="majorHAnsi" w:hAnsiTheme="majorHAnsi"/>
          <w:b/>
          <w:bCs/>
          <w:sz w:val="20"/>
          <w:szCs w:val="20"/>
        </w:rPr>
        <w:t xml:space="preserve"> BEFORE THE IACHR</w:t>
      </w:r>
      <w:r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A06B4" w:rsidRPr="000B6B7A" w14:paraId="6ECE192B" w14:textId="77777777" w:rsidTr="009B295A">
        <w:tc>
          <w:tcPr>
            <w:tcW w:w="3690" w:type="dxa"/>
            <w:tcBorders>
              <w:top w:val="single" w:sz="6" w:space="0" w:color="auto"/>
              <w:bottom w:val="single" w:sz="6" w:space="0" w:color="auto"/>
            </w:tcBorders>
            <w:shd w:val="clear" w:color="auto" w:fill="67AE3C"/>
            <w:vAlign w:val="center"/>
          </w:tcPr>
          <w:p w14:paraId="3FD74067" w14:textId="77777777" w:rsidR="00FA06B4" w:rsidRPr="000B6B7A" w:rsidRDefault="00FA06B4" w:rsidP="009B295A">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14:paraId="3FCE7793" w14:textId="77777777" w:rsidR="00FA06B4" w:rsidRPr="000B6B7A" w:rsidRDefault="00FA06B4" w:rsidP="009B295A">
            <w:pPr>
              <w:jc w:val="both"/>
              <w:rPr>
                <w:rFonts w:ascii="Cambria" w:hAnsi="Cambria"/>
                <w:bCs/>
                <w:sz w:val="20"/>
                <w:szCs w:val="20"/>
              </w:rPr>
            </w:pPr>
            <w:r>
              <w:rPr>
                <w:rFonts w:ascii="Cambria" w:hAnsi="Cambria"/>
                <w:bCs/>
                <w:sz w:val="20"/>
                <w:szCs w:val="20"/>
              </w:rPr>
              <w:t>March 23, 2010</w:t>
            </w:r>
          </w:p>
        </w:tc>
      </w:tr>
      <w:tr w:rsidR="00FA06B4" w:rsidRPr="000B6B7A" w14:paraId="2E284072" w14:textId="77777777" w:rsidTr="009B295A">
        <w:tc>
          <w:tcPr>
            <w:tcW w:w="3690" w:type="dxa"/>
            <w:tcBorders>
              <w:top w:val="single" w:sz="6" w:space="0" w:color="auto"/>
              <w:bottom w:val="single" w:sz="6" w:space="0" w:color="auto"/>
            </w:tcBorders>
            <w:shd w:val="clear" w:color="auto" w:fill="67AE3C"/>
            <w:vAlign w:val="center"/>
          </w:tcPr>
          <w:p w14:paraId="73A86D7F" w14:textId="77777777" w:rsidR="00FA06B4" w:rsidRPr="000B6B7A" w:rsidRDefault="00FA06B4" w:rsidP="009B295A">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14:paraId="1F7D8A1D" w14:textId="77777777" w:rsidR="00FA06B4" w:rsidRPr="000B6B7A" w:rsidRDefault="00FA06B4" w:rsidP="009B295A">
            <w:pPr>
              <w:jc w:val="both"/>
              <w:rPr>
                <w:rFonts w:ascii="Cambria" w:hAnsi="Cambria"/>
                <w:bCs/>
                <w:sz w:val="20"/>
                <w:szCs w:val="20"/>
              </w:rPr>
            </w:pPr>
            <w:r>
              <w:rPr>
                <w:rFonts w:ascii="Cambria" w:hAnsi="Cambria"/>
                <w:bCs/>
                <w:sz w:val="20"/>
                <w:szCs w:val="20"/>
              </w:rPr>
              <w:t>May 4, 2016</w:t>
            </w:r>
          </w:p>
        </w:tc>
      </w:tr>
      <w:tr w:rsidR="00FA06B4" w:rsidRPr="000B6B7A" w14:paraId="5CB68B8A" w14:textId="77777777" w:rsidTr="009B295A">
        <w:trPr>
          <w:trHeight w:val="264"/>
        </w:trPr>
        <w:tc>
          <w:tcPr>
            <w:tcW w:w="3690" w:type="dxa"/>
            <w:tcBorders>
              <w:top w:val="single" w:sz="6" w:space="0" w:color="auto"/>
              <w:bottom w:val="single" w:sz="6" w:space="0" w:color="auto"/>
            </w:tcBorders>
            <w:shd w:val="clear" w:color="auto" w:fill="67AE3C"/>
            <w:vAlign w:val="center"/>
          </w:tcPr>
          <w:p w14:paraId="593D1AF2" w14:textId="77777777" w:rsidR="00FA06B4" w:rsidRPr="000B6B7A" w:rsidRDefault="00FA06B4" w:rsidP="009B295A">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83FA556" w14:textId="77777777" w:rsidR="00FA06B4" w:rsidRPr="000B6B7A" w:rsidRDefault="00FA06B4" w:rsidP="009B295A">
            <w:pPr>
              <w:jc w:val="both"/>
              <w:rPr>
                <w:rFonts w:ascii="Cambria" w:hAnsi="Cambria"/>
                <w:bCs/>
                <w:sz w:val="20"/>
                <w:szCs w:val="20"/>
              </w:rPr>
            </w:pPr>
            <w:r>
              <w:rPr>
                <w:rFonts w:ascii="Cambria" w:hAnsi="Cambria"/>
                <w:bCs/>
                <w:sz w:val="20"/>
                <w:szCs w:val="20"/>
              </w:rPr>
              <w:t>July 28, 2017</w:t>
            </w:r>
          </w:p>
        </w:tc>
      </w:tr>
      <w:tr w:rsidR="00FA06B4" w:rsidRPr="000B6B7A" w14:paraId="64A19C88" w14:textId="77777777" w:rsidTr="009B295A">
        <w:tc>
          <w:tcPr>
            <w:tcW w:w="3690" w:type="dxa"/>
            <w:tcBorders>
              <w:top w:val="single" w:sz="6" w:space="0" w:color="auto"/>
              <w:bottom w:val="single" w:sz="6" w:space="0" w:color="auto"/>
            </w:tcBorders>
            <w:shd w:val="clear" w:color="auto" w:fill="67AE3C"/>
            <w:vAlign w:val="center"/>
          </w:tcPr>
          <w:p w14:paraId="621408EB" w14:textId="77777777" w:rsidR="00FA06B4" w:rsidRPr="000B6B7A" w:rsidRDefault="00FA06B4" w:rsidP="009B295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35A70CC4" w14:textId="77777777" w:rsidR="00FA06B4" w:rsidRPr="000B6B7A" w:rsidRDefault="00FA06B4" w:rsidP="009B295A">
            <w:pPr>
              <w:jc w:val="both"/>
              <w:rPr>
                <w:rFonts w:ascii="Cambria" w:hAnsi="Cambria"/>
                <w:bCs/>
                <w:sz w:val="20"/>
                <w:szCs w:val="20"/>
              </w:rPr>
            </w:pPr>
            <w:r>
              <w:rPr>
                <w:rFonts w:ascii="Cambria" w:hAnsi="Cambria"/>
                <w:bCs/>
                <w:sz w:val="20"/>
                <w:szCs w:val="20"/>
              </w:rPr>
              <w:t>October 2, 2017</w:t>
            </w:r>
          </w:p>
        </w:tc>
      </w:tr>
    </w:tbl>
    <w:p w14:paraId="26FF0BBD" w14:textId="77777777" w:rsidR="00FA06B4" w:rsidRPr="000B6B7A" w:rsidRDefault="00FA06B4" w:rsidP="00FA06B4">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A06B4" w:rsidRPr="000B6B7A" w14:paraId="10EA8A95" w14:textId="77777777" w:rsidTr="009B295A">
        <w:trPr>
          <w:cantSplit/>
        </w:trPr>
        <w:tc>
          <w:tcPr>
            <w:tcW w:w="3690" w:type="dxa"/>
            <w:tcBorders>
              <w:top w:val="single" w:sz="4" w:space="0" w:color="auto"/>
              <w:bottom w:val="single" w:sz="6" w:space="0" w:color="auto"/>
            </w:tcBorders>
            <w:shd w:val="clear" w:color="auto" w:fill="67AE3C"/>
            <w:vAlign w:val="center"/>
          </w:tcPr>
          <w:p w14:paraId="21720E94" w14:textId="77777777" w:rsidR="00FA06B4" w:rsidRPr="000B6B7A" w:rsidRDefault="00FA06B4" w:rsidP="009B295A">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FA61118" w14:textId="77777777" w:rsidR="00FA06B4" w:rsidRPr="000B6B7A" w:rsidRDefault="00FA06B4" w:rsidP="009B295A">
            <w:pPr>
              <w:rPr>
                <w:rFonts w:asciiTheme="majorHAnsi" w:hAnsiTheme="majorHAnsi"/>
                <w:bCs/>
                <w:sz w:val="20"/>
                <w:szCs w:val="20"/>
              </w:rPr>
            </w:pPr>
            <w:r>
              <w:rPr>
                <w:rFonts w:asciiTheme="majorHAnsi" w:hAnsiTheme="majorHAnsi"/>
                <w:bCs/>
                <w:sz w:val="20"/>
                <w:szCs w:val="20"/>
              </w:rPr>
              <w:t>Yes</w:t>
            </w:r>
          </w:p>
        </w:tc>
      </w:tr>
      <w:tr w:rsidR="00FA06B4" w:rsidRPr="000B6B7A" w14:paraId="12CF589F" w14:textId="77777777" w:rsidTr="009B295A">
        <w:trPr>
          <w:cantSplit/>
        </w:trPr>
        <w:tc>
          <w:tcPr>
            <w:tcW w:w="3690" w:type="dxa"/>
            <w:tcBorders>
              <w:top w:val="single" w:sz="6" w:space="0" w:color="auto"/>
              <w:bottom w:val="single" w:sz="6" w:space="0" w:color="auto"/>
            </w:tcBorders>
            <w:shd w:val="clear" w:color="auto" w:fill="67AE3C"/>
            <w:vAlign w:val="center"/>
          </w:tcPr>
          <w:p w14:paraId="10D326D6" w14:textId="77777777" w:rsidR="00FA06B4" w:rsidRPr="000B6B7A" w:rsidRDefault="00FA06B4" w:rsidP="009B295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0F8595C5" w14:textId="77777777" w:rsidR="00FA06B4" w:rsidRPr="000B6B7A" w:rsidRDefault="00FA06B4" w:rsidP="009B295A">
            <w:pPr>
              <w:rPr>
                <w:rFonts w:asciiTheme="majorHAnsi" w:hAnsiTheme="majorHAnsi"/>
                <w:bCs/>
                <w:sz w:val="20"/>
                <w:szCs w:val="20"/>
              </w:rPr>
            </w:pPr>
            <w:r>
              <w:rPr>
                <w:rFonts w:asciiTheme="majorHAnsi" w:hAnsiTheme="majorHAnsi"/>
                <w:bCs/>
                <w:sz w:val="20"/>
                <w:szCs w:val="20"/>
              </w:rPr>
              <w:t>Yes</w:t>
            </w:r>
          </w:p>
        </w:tc>
      </w:tr>
      <w:tr w:rsidR="00FA06B4" w:rsidRPr="000B6B7A" w14:paraId="2EF9A1F7" w14:textId="77777777" w:rsidTr="009B295A">
        <w:trPr>
          <w:cantSplit/>
        </w:trPr>
        <w:tc>
          <w:tcPr>
            <w:tcW w:w="3690" w:type="dxa"/>
            <w:tcBorders>
              <w:top w:val="single" w:sz="6" w:space="0" w:color="auto"/>
              <w:bottom w:val="single" w:sz="6" w:space="0" w:color="auto"/>
            </w:tcBorders>
            <w:shd w:val="clear" w:color="auto" w:fill="67AE3C"/>
            <w:vAlign w:val="center"/>
          </w:tcPr>
          <w:p w14:paraId="37878C20" w14:textId="77777777" w:rsidR="00FA06B4" w:rsidRPr="000B6B7A" w:rsidRDefault="00FA06B4" w:rsidP="009B295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66178296" w14:textId="77777777" w:rsidR="00FA06B4" w:rsidRPr="000B6B7A" w:rsidRDefault="00FA06B4" w:rsidP="009B295A">
            <w:pPr>
              <w:rPr>
                <w:rFonts w:asciiTheme="majorHAnsi" w:hAnsiTheme="majorHAnsi"/>
                <w:bCs/>
                <w:sz w:val="20"/>
                <w:szCs w:val="20"/>
              </w:rPr>
            </w:pPr>
            <w:r>
              <w:rPr>
                <w:rFonts w:asciiTheme="majorHAnsi" w:hAnsiTheme="majorHAnsi"/>
                <w:bCs/>
                <w:sz w:val="20"/>
                <w:szCs w:val="20"/>
              </w:rPr>
              <w:t>Yes</w:t>
            </w:r>
          </w:p>
        </w:tc>
      </w:tr>
      <w:tr w:rsidR="00FA06B4" w:rsidRPr="000B6B7A" w14:paraId="64688062" w14:textId="77777777" w:rsidTr="009B295A">
        <w:trPr>
          <w:cantSplit/>
        </w:trPr>
        <w:tc>
          <w:tcPr>
            <w:tcW w:w="3690" w:type="dxa"/>
            <w:tcBorders>
              <w:top w:val="single" w:sz="6" w:space="0" w:color="auto"/>
              <w:bottom w:val="single" w:sz="6" w:space="0" w:color="auto"/>
            </w:tcBorders>
            <w:shd w:val="clear" w:color="auto" w:fill="67AE3C"/>
            <w:vAlign w:val="center"/>
          </w:tcPr>
          <w:p w14:paraId="39C742AB" w14:textId="77777777" w:rsidR="00FA06B4" w:rsidRPr="000B6B7A" w:rsidRDefault="00FA06B4" w:rsidP="009B295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2C556DF8" w14:textId="77777777" w:rsidR="00FA06B4" w:rsidRPr="000B6B7A" w:rsidRDefault="00FA06B4" w:rsidP="009B295A">
            <w:pPr>
              <w:jc w:val="both"/>
              <w:rPr>
                <w:rFonts w:asciiTheme="majorHAnsi" w:hAnsiTheme="majorHAnsi"/>
                <w:bCs/>
                <w:sz w:val="20"/>
                <w:szCs w:val="20"/>
              </w:rPr>
            </w:pPr>
            <w:r>
              <w:rPr>
                <w:rFonts w:asciiTheme="majorHAnsi" w:hAnsiTheme="majorHAnsi"/>
                <w:bCs/>
                <w:sz w:val="20"/>
                <w:szCs w:val="20"/>
              </w:rPr>
              <w:t>Yes, American Convention (instrument of ratification deposited September 5, 1984)</w:t>
            </w:r>
          </w:p>
        </w:tc>
      </w:tr>
    </w:tbl>
    <w:p w14:paraId="18121FC6" w14:textId="77777777" w:rsidR="00FA06B4" w:rsidRPr="000B6B7A" w:rsidRDefault="00FA06B4" w:rsidP="00FA06B4">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4E237F" w:rsidRPr="000B6B7A" w14:paraId="50E00F3B" w14:textId="77777777" w:rsidTr="009B295A">
        <w:trPr>
          <w:cantSplit/>
        </w:trPr>
        <w:tc>
          <w:tcPr>
            <w:tcW w:w="3690" w:type="dxa"/>
            <w:tcBorders>
              <w:top w:val="single" w:sz="4" w:space="0" w:color="auto"/>
              <w:bottom w:val="single" w:sz="6" w:space="0" w:color="auto"/>
            </w:tcBorders>
            <w:shd w:val="clear" w:color="auto" w:fill="67AE3C"/>
            <w:vAlign w:val="center"/>
          </w:tcPr>
          <w:p w14:paraId="0A599F30" w14:textId="77777777" w:rsidR="00FA06B4" w:rsidRPr="000B6B7A" w:rsidRDefault="00FA06B4" w:rsidP="009B295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w:t>
            </w:r>
            <w:r w:rsidR="004E237F">
              <w:rPr>
                <w:rFonts w:ascii="Cambria" w:hAnsi="Cambria"/>
                <w:b/>
                <w:bCs/>
                <w:color w:val="FFFFFF" w:themeColor="background1"/>
                <w:sz w:val="20"/>
                <w:szCs w:val="20"/>
              </w:rPr>
              <w:t>i</w:t>
            </w:r>
            <w:r w:rsidRPr="000B6B7A">
              <w:rPr>
                <w:rFonts w:ascii="Cambria" w:hAnsi="Cambria"/>
                <w:b/>
                <w:bCs/>
                <w:color w:val="FFFFFF" w:themeColor="background1"/>
                <w:sz w:val="20"/>
                <w:szCs w:val="20"/>
              </w:rPr>
              <w:t xml:space="preserve">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2B3CA704" w14:textId="77777777" w:rsidR="00FA06B4" w:rsidRPr="000B6B7A" w:rsidRDefault="00FA06B4" w:rsidP="009B295A">
            <w:pPr>
              <w:jc w:val="both"/>
              <w:rPr>
                <w:rFonts w:ascii="Cambria" w:hAnsi="Cambria"/>
                <w:bCs/>
                <w:sz w:val="20"/>
                <w:szCs w:val="20"/>
              </w:rPr>
            </w:pPr>
            <w:r>
              <w:rPr>
                <w:rFonts w:ascii="Cambria" w:hAnsi="Cambria"/>
                <w:bCs/>
                <w:sz w:val="20"/>
                <w:szCs w:val="20"/>
              </w:rPr>
              <w:t>No</w:t>
            </w:r>
          </w:p>
        </w:tc>
      </w:tr>
      <w:tr w:rsidR="004E237F" w:rsidRPr="000B6B7A" w14:paraId="671E724F" w14:textId="77777777" w:rsidTr="009B295A">
        <w:trPr>
          <w:cantSplit/>
        </w:trPr>
        <w:tc>
          <w:tcPr>
            <w:tcW w:w="3690" w:type="dxa"/>
            <w:tcBorders>
              <w:top w:val="single" w:sz="6" w:space="0" w:color="auto"/>
              <w:bottom w:val="single" w:sz="6" w:space="0" w:color="auto"/>
            </w:tcBorders>
            <w:shd w:val="clear" w:color="auto" w:fill="67AE3C"/>
            <w:vAlign w:val="center"/>
          </w:tcPr>
          <w:p w14:paraId="3EB52EEA" w14:textId="77777777" w:rsidR="00FA06B4" w:rsidRPr="000B6B7A" w:rsidRDefault="00FA06B4" w:rsidP="009B295A">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47D590BD" w14:textId="77777777" w:rsidR="00FA06B4" w:rsidRPr="000B6B7A" w:rsidRDefault="00FA06B4" w:rsidP="004E237F">
            <w:pPr>
              <w:jc w:val="both"/>
              <w:rPr>
                <w:rFonts w:ascii="Cambria" w:hAnsi="Cambria"/>
                <w:bCs/>
                <w:sz w:val="20"/>
                <w:szCs w:val="20"/>
              </w:rPr>
            </w:pPr>
            <w:r w:rsidRPr="00136AB0">
              <w:rPr>
                <w:rFonts w:asciiTheme="majorHAnsi" w:hAnsiTheme="majorHAnsi"/>
                <w:bCs/>
                <w:sz w:val="20"/>
                <w:szCs w:val="20"/>
              </w:rPr>
              <w:t>Art</w:t>
            </w:r>
            <w:r w:rsidR="004E237F">
              <w:rPr>
                <w:rFonts w:asciiTheme="majorHAnsi" w:hAnsiTheme="majorHAnsi"/>
                <w:bCs/>
                <w:sz w:val="20"/>
                <w:szCs w:val="20"/>
              </w:rPr>
              <w:t xml:space="preserve">icles </w:t>
            </w:r>
            <w:r w:rsidRPr="00136AB0">
              <w:rPr>
                <w:rFonts w:asciiTheme="majorHAnsi" w:hAnsiTheme="majorHAnsi"/>
                <w:bCs/>
                <w:sz w:val="20"/>
                <w:szCs w:val="20"/>
              </w:rPr>
              <w:t>4 (</w:t>
            </w:r>
            <w:r w:rsidR="004E237F">
              <w:rPr>
                <w:rFonts w:asciiTheme="majorHAnsi" w:hAnsiTheme="majorHAnsi"/>
                <w:bCs/>
                <w:sz w:val="20"/>
                <w:szCs w:val="20"/>
              </w:rPr>
              <w:t>life</w:t>
            </w:r>
            <w:r w:rsidRPr="00136AB0">
              <w:rPr>
                <w:rFonts w:asciiTheme="majorHAnsi" w:hAnsiTheme="majorHAnsi"/>
                <w:bCs/>
                <w:sz w:val="20"/>
                <w:szCs w:val="20"/>
              </w:rPr>
              <w:t>), 5 (</w:t>
            </w:r>
            <w:r w:rsidR="004E237F">
              <w:rPr>
                <w:rFonts w:asciiTheme="majorHAnsi" w:hAnsiTheme="majorHAnsi"/>
                <w:bCs/>
                <w:sz w:val="20"/>
                <w:szCs w:val="20"/>
              </w:rPr>
              <w:t>humane treatment</w:t>
            </w:r>
            <w:r w:rsidRPr="00136AB0">
              <w:rPr>
                <w:rFonts w:asciiTheme="majorHAnsi" w:hAnsiTheme="majorHAnsi"/>
                <w:bCs/>
                <w:sz w:val="20"/>
                <w:szCs w:val="20"/>
              </w:rPr>
              <w:t>), 8 (</w:t>
            </w:r>
            <w:r w:rsidR="007856A9">
              <w:rPr>
                <w:rFonts w:asciiTheme="majorHAnsi" w:hAnsiTheme="majorHAnsi"/>
                <w:bCs/>
                <w:sz w:val="20"/>
                <w:szCs w:val="20"/>
              </w:rPr>
              <w:t>fair trial</w:t>
            </w:r>
            <w:r w:rsidRPr="00136AB0">
              <w:rPr>
                <w:rFonts w:asciiTheme="majorHAnsi" w:hAnsiTheme="majorHAnsi"/>
                <w:bCs/>
                <w:sz w:val="20"/>
                <w:szCs w:val="20"/>
              </w:rPr>
              <w:t>), 13 (</w:t>
            </w:r>
            <w:r w:rsidR="004E237F">
              <w:rPr>
                <w:rFonts w:asciiTheme="majorHAnsi" w:hAnsiTheme="majorHAnsi"/>
                <w:bCs/>
                <w:sz w:val="20"/>
                <w:szCs w:val="20"/>
              </w:rPr>
              <w:t>freedom of expression</w:t>
            </w:r>
            <w:r w:rsidRPr="00136AB0">
              <w:rPr>
                <w:rFonts w:asciiTheme="majorHAnsi" w:hAnsiTheme="majorHAnsi"/>
                <w:bCs/>
                <w:sz w:val="20"/>
                <w:szCs w:val="20"/>
              </w:rPr>
              <w:t>)</w:t>
            </w:r>
            <w:r w:rsidR="004E237F">
              <w:rPr>
                <w:rFonts w:asciiTheme="majorHAnsi" w:hAnsiTheme="majorHAnsi"/>
                <w:bCs/>
                <w:sz w:val="20"/>
                <w:szCs w:val="20"/>
              </w:rPr>
              <w:t xml:space="preserve">, and </w:t>
            </w:r>
            <w:r w:rsidRPr="00136AB0">
              <w:rPr>
                <w:rFonts w:asciiTheme="majorHAnsi" w:hAnsiTheme="majorHAnsi"/>
                <w:bCs/>
                <w:sz w:val="20"/>
                <w:szCs w:val="20"/>
              </w:rPr>
              <w:t>25 (judicial</w:t>
            </w:r>
            <w:r w:rsidR="004E237F">
              <w:rPr>
                <w:rFonts w:asciiTheme="majorHAnsi" w:hAnsiTheme="majorHAnsi"/>
                <w:bCs/>
                <w:sz w:val="20"/>
                <w:szCs w:val="20"/>
              </w:rPr>
              <w:t xml:space="preserve"> protection</w:t>
            </w:r>
            <w:r w:rsidRPr="00136AB0">
              <w:rPr>
                <w:rFonts w:asciiTheme="majorHAnsi" w:hAnsiTheme="majorHAnsi"/>
                <w:bCs/>
                <w:sz w:val="20"/>
                <w:szCs w:val="20"/>
              </w:rPr>
              <w:t xml:space="preserve">) </w:t>
            </w:r>
            <w:r w:rsidR="004E237F">
              <w:rPr>
                <w:rFonts w:asciiTheme="majorHAnsi" w:hAnsiTheme="majorHAnsi"/>
                <w:bCs/>
                <w:sz w:val="20"/>
                <w:szCs w:val="20"/>
              </w:rPr>
              <w:t xml:space="preserve">of the American Convention, in relation to its Articles </w:t>
            </w:r>
            <w:r w:rsidRPr="00136AB0">
              <w:rPr>
                <w:rFonts w:asciiTheme="majorHAnsi" w:hAnsiTheme="majorHAnsi"/>
                <w:bCs/>
                <w:sz w:val="20"/>
                <w:szCs w:val="20"/>
              </w:rPr>
              <w:t>1</w:t>
            </w:r>
            <w:r w:rsidR="009260BE">
              <w:rPr>
                <w:rFonts w:asciiTheme="majorHAnsi" w:hAnsiTheme="majorHAnsi"/>
                <w:bCs/>
                <w:sz w:val="20"/>
                <w:szCs w:val="20"/>
              </w:rPr>
              <w:t>.</w:t>
            </w:r>
            <w:r w:rsidRPr="00136AB0">
              <w:rPr>
                <w:rFonts w:asciiTheme="majorHAnsi" w:hAnsiTheme="majorHAnsi"/>
                <w:bCs/>
                <w:sz w:val="20"/>
                <w:szCs w:val="20"/>
              </w:rPr>
              <w:t>1 (obliga</w:t>
            </w:r>
            <w:r w:rsidR="004E237F">
              <w:rPr>
                <w:rFonts w:asciiTheme="majorHAnsi" w:hAnsiTheme="majorHAnsi"/>
                <w:bCs/>
                <w:sz w:val="20"/>
                <w:szCs w:val="20"/>
              </w:rPr>
              <w:t>tion to respect rights</w:t>
            </w:r>
            <w:r w:rsidRPr="00136AB0">
              <w:rPr>
                <w:rFonts w:asciiTheme="majorHAnsi" w:hAnsiTheme="majorHAnsi"/>
                <w:bCs/>
                <w:sz w:val="20"/>
                <w:szCs w:val="20"/>
              </w:rPr>
              <w:t xml:space="preserve">) </w:t>
            </w:r>
            <w:r w:rsidR="004E237F">
              <w:rPr>
                <w:rFonts w:asciiTheme="majorHAnsi" w:hAnsiTheme="majorHAnsi"/>
                <w:bCs/>
                <w:sz w:val="20"/>
                <w:szCs w:val="20"/>
              </w:rPr>
              <w:t xml:space="preserve">and </w:t>
            </w:r>
            <w:r w:rsidRPr="00136AB0">
              <w:rPr>
                <w:rFonts w:asciiTheme="majorHAnsi" w:hAnsiTheme="majorHAnsi"/>
                <w:bCs/>
                <w:sz w:val="20"/>
                <w:szCs w:val="20"/>
              </w:rPr>
              <w:t>2 (</w:t>
            </w:r>
            <w:r w:rsidR="004E237F">
              <w:rPr>
                <w:rFonts w:asciiTheme="majorHAnsi" w:hAnsiTheme="majorHAnsi"/>
                <w:bCs/>
                <w:sz w:val="20"/>
                <w:szCs w:val="20"/>
              </w:rPr>
              <w:t xml:space="preserve">domestic </w:t>
            </w:r>
            <w:r w:rsidR="009260BE">
              <w:rPr>
                <w:rFonts w:asciiTheme="majorHAnsi" w:hAnsiTheme="majorHAnsi"/>
                <w:bCs/>
                <w:sz w:val="20"/>
                <w:szCs w:val="20"/>
              </w:rPr>
              <w:t>legal effects</w:t>
            </w:r>
            <w:r w:rsidRPr="00136AB0">
              <w:rPr>
                <w:rFonts w:asciiTheme="majorHAnsi" w:hAnsiTheme="majorHAnsi"/>
                <w:bCs/>
                <w:sz w:val="20"/>
                <w:szCs w:val="20"/>
              </w:rPr>
              <w:t>).</w:t>
            </w:r>
          </w:p>
        </w:tc>
      </w:tr>
      <w:tr w:rsidR="004E237F" w:rsidRPr="000B6B7A" w14:paraId="07FF0E87" w14:textId="77777777" w:rsidTr="009B295A">
        <w:trPr>
          <w:cantSplit/>
        </w:trPr>
        <w:tc>
          <w:tcPr>
            <w:tcW w:w="3690" w:type="dxa"/>
            <w:tcBorders>
              <w:top w:val="single" w:sz="6" w:space="0" w:color="auto"/>
              <w:bottom w:val="single" w:sz="6" w:space="0" w:color="auto"/>
            </w:tcBorders>
            <w:shd w:val="clear" w:color="auto" w:fill="67AE3C"/>
            <w:vAlign w:val="center"/>
          </w:tcPr>
          <w:p w14:paraId="16141DC3" w14:textId="77777777" w:rsidR="00FA06B4" w:rsidRPr="000B6B7A" w:rsidRDefault="00FA06B4" w:rsidP="009B295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1CC68C3F" w14:textId="77777777" w:rsidR="00FA06B4" w:rsidRPr="000B6B7A" w:rsidRDefault="00FA06B4" w:rsidP="009B295A">
            <w:pPr>
              <w:rPr>
                <w:rFonts w:ascii="Cambria" w:hAnsi="Cambria"/>
                <w:bCs/>
                <w:sz w:val="20"/>
                <w:szCs w:val="20"/>
              </w:rPr>
            </w:pPr>
            <w:r>
              <w:rPr>
                <w:rFonts w:ascii="Cambria" w:hAnsi="Cambria"/>
                <w:bCs/>
                <w:sz w:val="20"/>
                <w:szCs w:val="20"/>
              </w:rPr>
              <w:t>Yes,</w:t>
            </w:r>
            <w:r w:rsidR="009260BE">
              <w:rPr>
                <w:rFonts w:ascii="Cambria" w:hAnsi="Cambria"/>
                <w:bCs/>
                <w:sz w:val="20"/>
                <w:szCs w:val="20"/>
              </w:rPr>
              <w:t xml:space="preserve"> on</w:t>
            </w:r>
            <w:r>
              <w:rPr>
                <w:rFonts w:ascii="Cambria" w:hAnsi="Cambria"/>
                <w:bCs/>
                <w:sz w:val="20"/>
                <w:szCs w:val="20"/>
              </w:rPr>
              <w:t xml:space="preserve"> September 4, 2009</w:t>
            </w:r>
          </w:p>
        </w:tc>
      </w:tr>
      <w:tr w:rsidR="004E237F" w:rsidRPr="000B6B7A" w14:paraId="4E6F1BBD" w14:textId="77777777" w:rsidTr="009B295A">
        <w:trPr>
          <w:cantSplit/>
        </w:trPr>
        <w:tc>
          <w:tcPr>
            <w:tcW w:w="3690" w:type="dxa"/>
            <w:tcBorders>
              <w:top w:val="single" w:sz="6" w:space="0" w:color="auto"/>
              <w:bottom w:val="single" w:sz="6" w:space="0" w:color="auto"/>
            </w:tcBorders>
            <w:shd w:val="clear" w:color="auto" w:fill="67AE3C"/>
            <w:vAlign w:val="center"/>
          </w:tcPr>
          <w:p w14:paraId="5EDD0903" w14:textId="77777777" w:rsidR="00FA06B4" w:rsidRPr="000B6B7A" w:rsidRDefault="00FA06B4" w:rsidP="009B295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0AFAC3A" w14:textId="77777777" w:rsidR="00FA06B4" w:rsidRPr="000B6B7A" w:rsidRDefault="00FA06B4" w:rsidP="009B295A">
            <w:pPr>
              <w:rPr>
                <w:rFonts w:asciiTheme="majorHAnsi" w:hAnsiTheme="majorHAnsi"/>
                <w:bCs/>
                <w:sz w:val="20"/>
                <w:szCs w:val="20"/>
              </w:rPr>
            </w:pPr>
            <w:r>
              <w:rPr>
                <w:rFonts w:asciiTheme="majorHAnsi" w:hAnsiTheme="majorHAnsi"/>
                <w:bCs/>
                <w:sz w:val="20"/>
                <w:szCs w:val="20"/>
              </w:rPr>
              <w:t>Yes, in the terms of Section VI</w:t>
            </w:r>
          </w:p>
        </w:tc>
      </w:tr>
    </w:tbl>
    <w:p w14:paraId="1788065E" w14:textId="77777777" w:rsidR="00F23D80" w:rsidRPr="00136AB0" w:rsidRDefault="00F23D80" w:rsidP="003239B8">
      <w:pPr>
        <w:spacing w:before="240" w:after="240"/>
        <w:ind w:firstLine="720"/>
        <w:jc w:val="both"/>
        <w:rPr>
          <w:rFonts w:asciiTheme="majorHAnsi" w:hAnsiTheme="majorHAnsi"/>
          <w:b/>
          <w:sz w:val="20"/>
          <w:szCs w:val="20"/>
        </w:rPr>
      </w:pPr>
      <w:r w:rsidRPr="00136AB0">
        <w:rPr>
          <w:rFonts w:asciiTheme="majorHAnsi" w:hAnsiTheme="majorHAnsi"/>
          <w:b/>
          <w:sz w:val="20"/>
          <w:szCs w:val="20"/>
        </w:rPr>
        <w:t xml:space="preserve">V. </w:t>
      </w:r>
      <w:r w:rsidRPr="00136AB0">
        <w:rPr>
          <w:rFonts w:asciiTheme="majorHAnsi" w:hAnsiTheme="majorHAnsi"/>
          <w:b/>
          <w:sz w:val="20"/>
          <w:szCs w:val="20"/>
        </w:rPr>
        <w:tab/>
      </w:r>
      <w:r w:rsidR="00221477">
        <w:rPr>
          <w:rFonts w:asciiTheme="majorHAnsi" w:hAnsiTheme="majorHAnsi"/>
          <w:b/>
          <w:sz w:val="20"/>
          <w:szCs w:val="20"/>
        </w:rPr>
        <w:t xml:space="preserve">FACTS ALLEGED </w:t>
      </w:r>
    </w:p>
    <w:p w14:paraId="5868FC6B" w14:textId="77777777" w:rsidR="00F23D80" w:rsidRPr="00136AB0" w:rsidRDefault="00F23D80" w:rsidP="00F23D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36AB0">
        <w:rPr>
          <w:rFonts w:asciiTheme="majorHAnsi" w:hAnsiTheme="majorHAnsi"/>
          <w:sz w:val="20"/>
          <w:szCs w:val="20"/>
        </w:rPr>
        <w:t xml:space="preserve">1. </w:t>
      </w:r>
      <w:r w:rsidRPr="00136AB0">
        <w:rPr>
          <w:rFonts w:asciiTheme="majorHAnsi" w:hAnsiTheme="majorHAnsi"/>
          <w:sz w:val="20"/>
          <w:szCs w:val="20"/>
        </w:rPr>
        <w:tab/>
      </w:r>
      <w:r w:rsidR="00221477">
        <w:rPr>
          <w:rFonts w:asciiTheme="majorHAnsi" w:hAnsiTheme="majorHAnsi"/>
          <w:sz w:val="20"/>
          <w:szCs w:val="20"/>
        </w:rPr>
        <w:t xml:space="preserve">The petition asks the IACHR to </w:t>
      </w:r>
      <w:r w:rsidR="009260BE">
        <w:rPr>
          <w:rFonts w:asciiTheme="majorHAnsi" w:hAnsiTheme="majorHAnsi"/>
          <w:sz w:val="20"/>
          <w:szCs w:val="20"/>
        </w:rPr>
        <w:t xml:space="preserve">declare </w:t>
      </w:r>
      <w:r w:rsidR="00221477">
        <w:rPr>
          <w:rFonts w:asciiTheme="majorHAnsi" w:hAnsiTheme="majorHAnsi"/>
          <w:sz w:val="20"/>
          <w:szCs w:val="20"/>
        </w:rPr>
        <w:t xml:space="preserve">the State of Argentina internationally responsible for violating the rights to life and </w:t>
      </w:r>
      <w:r w:rsidR="009260BE">
        <w:rPr>
          <w:rFonts w:asciiTheme="majorHAnsi" w:hAnsiTheme="majorHAnsi"/>
          <w:sz w:val="20"/>
          <w:szCs w:val="20"/>
        </w:rPr>
        <w:t xml:space="preserve">personal integrity </w:t>
      </w:r>
      <w:r w:rsidR="00221477">
        <w:rPr>
          <w:rFonts w:asciiTheme="majorHAnsi" w:hAnsiTheme="majorHAnsi"/>
          <w:sz w:val="20"/>
          <w:szCs w:val="20"/>
        </w:rPr>
        <w:t xml:space="preserve">of youth </w:t>
      </w:r>
      <w:r w:rsidRPr="00136AB0">
        <w:rPr>
          <w:rFonts w:asciiTheme="majorHAnsi" w:hAnsiTheme="majorHAnsi"/>
          <w:sz w:val="20"/>
          <w:szCs w:val="20"/>
        </w:rPr>
        <w:t xml:space="preserve">Jonathan </w:t>
      </w:r>
      <w:proofErr w:type="spellStart"/>
      <w:r w:rsidRPr="00136AB0">
        <w:rPr>
          <w:rFonts w:asciiTheme="majorHAnsi" w:hAnsiTheme="majorHAnsi"/>
          <w:sz w:val="20"/>
          <w:szCs w:val="20"/>
        </w:rPr>
        <w:t>Oros</w:t>
      </w:r>
      <w:proofErr w:type="spellEnd"/>
      <w:r w:rsidRPr="00136AB0">
        <w:rPr>
          <w:rFonts w:asciiTheme="majorHAnsi" w:hAnsiTheme="majorHAnsi"/>
          <w:sz w:val="20"/>
          <w:szCs w:val="20"/>
        </w:rPr>
        <w:t xml:space="preserve">, </w:t>
      </w:r>
      <w:r w:rsidR="00221477">
        <w:rPr>
          <w:rFonts w:asciiTheme="majorHAnsi" w:hAnsiTheme="majorHAnsi"/>
          <w:sz w:val="20"/>
          <w:szCs w:val="20"/>
        </w:rPr>
        <w:t xml:space="preserve">and for violating </w:t>
      </w:r>
      <w:r w:rsidR="009260BE">
        <w:rPr>
          <w:rFonts w:asciiTheme="majorHAnsi" w:hAnsiTheme="majorHAnsi"/>
          <w:sz w:val="20"/>
          <w:szCs w:val="20"/>
        </w:rPr>
        <w:t xml:space="preserve">the fair trial </w:t>
      </w:r>
      <w:r w:rsidR="00221477">
        <w:rPr>
          <w:rFonts w:asciiTheme="majorHAnsi" w:hAnsiTheme="majorHAnsi"/>
          <w:sz w:val="20"/>
          <w:szCs w:val="20"/>
        </w:rPr>
        <w:t xml:space="preserve">guarantees and the right to judicial protection of his </w:t>
      </w:r>
      <w:r w:rsidR="009260BE">
        <w:rPr>
          <w:rFonts w:asciiTheme="majorHAnsi" w:hAnsiTheme="majorHAnsi"/>
          <w:sz w:val="20"/>
          <w:szCs w:val="20"/>
        </w:rPr>
        <w:t>family</w:t>
      </w:r>
      <w:r w:rsidR="00221477">
        <w:rPr>
          <w:rFonts w:asciiTheme="majorHAnsi" w:hAnsiTheme="majorHAnsi"/>
          <w:sz w:val="20"/>
          <w:szCs w:val="20"/>
        </w:rPr>
        <w:t>, in particular of his f</w:t>
      </w:r>
      <w:r w:rsidRPr="00136AB0">
        <w:rPr>
          <w:rFonts w:asciiTheme="majorHAnsi" w:hAnsiTheme="majorHAnsi"/>
          <w:sz w:val="20"/>
          <w:szCs w:val="20"/>
        </w:rPr>
        <w:t>a</w:t>
      </w:r>
      <w:r w:rsidR="00221477">
        <w:rPr>
          <w:rFonts w:asciiTheme="majorHAnsi" w:hAnsiTheme="majorHAnsi"/>
          <w:sz w:val="20"/>
          <w:szCs w:val="20"/>
        </w:rPr>
        <w:t>th</w:t>
      </w:r>
      <w:r w:rsidRPr="00136AB0">
        <w:rPr>
          <w:rFonts w:asciiTheme="majorHAnsi" w:hAnsiTheme="majorHAnsi"/>
          <w:sz w:val="20"/>
          <w:szCs w:val="20"/>
        </w:rPr>
        <w:t>e</w:t>
      </w:r>
      <w:r w:rsidR="00221477">
        <w:rPr>
          <w:rFonts w:asciiTheme="majorHAnsi" w:hAnsiTheme="majorHAnsi"/>
          <w:sz w:val="20"/>
          <w:szCs w:val="20"/>
        </w:rPr>
        <w:t>r</w:t>
      </w:r>
      <w:r w:rsidRPr="00136AB0">
        <w:rPr>
          <w:rFonts w:asciiTheme="majorHAnsi" w:hAnsiTheme="majorHAnsi"/>
          <w:sz w:val="20"/>
          <w:szCs w:val="20"/>
        </w:rPr>
        <w:t xml:space="preserve">, </w:t>
      </w:r>
      <w:proofErr w:type="spellStart"/>
      <w:r w:rsidRPr="00136AB0">
        <w:rPr>
          <w:rFonts w:asciiTheme="majorHAnsi" w:hAnsiTheme="majorHAnsi"/>
          <w:sz w:val="20"/>
          <w:szCs w:val="20"/>
        </w:rPr>
        <w:t>Raúl</w:t>
      </w:r>
      <w:proofErr w:type="spellEnd"/>
      <w:r w:rsidRPr="00136AB0">
        <w:rPr>
          <w:rFonts w:asciiTheme="majorHAnsi" w:hAnsiTheme="majorHAnsi"/>
          <w:sz w:val="20"/>
          <w:szCs w:val="20"/>
        </w:rPr>
        <w:t xml:space="preserve"> </w:t>
      </w:r>
      <w:proofErr w:type="spellStart"/>
      <w:r w:rsidRPr="00136AB0">
        <w:rPr>
          <w:rFonts w:asciiTheme="majorHAnsi" w:hAnsiTheme="majorHAnsi"/>
          <w:sz w:val="20"/>
          <w:szCs w:val="20"/>
        </w:rPr>
        <w:t>Oros</w:t>
      </w:r>
      <w:proofErr w:type="spellEnd"/>
      <w:r w:rsidRPr="00136AB0">
        <w:rPr>
          <w:rFonts w:asciiTheme="majorHAnsi" w:hAnsiTheme="majorHAnsi"/>
          <w:sz w:val="20"/>
          <w:szCs w:val="20"/>
        </w:rPr>
        <w:t xml:space="preserve">. </w:t>
      </w:r>
    </w:p>
    <w:p w14:paraId="4EA87E85" w14:textId="77777777" w:rsidR="00F23D80" w:rsidRPr="00136AB0" w:rsidRDefault="00F23D80" w:rsidP="00F23D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36AB0">
        <w:rPr>
          <w:rFonts w:asciiTheme="majorHAnsi" w:hAnsiTheme="majorHAnsi"/>
          <w:sz w:val="20"/>
          <w:szCs w:val="20"/>
        </w:rPr>
        <w:t xml:space="preserve">2. </w:t>
      </w:r>
      <w:r w:rsidRPr="00136AB0">
        <w:rPr>
          <w:rFonts w:asciiTheme="majorHAnsi" w:hAnsiTheme="majorHAnsi"/>
          <w:sz w:val="20"/>
          <w:szCs w:val="20"/>
        </w:rPr>
        <w:tab/>
      </w:r>
      <w:r w:rsidR="00221477">
        <w:rPr>
          <w:rFonts w:asciiTheme="majorHAnsi" w:hAnsiTheme="majorHAnsi"/>
          <w:sz w:val="20"/>
          <w:szCs w:val="20"/>
        </w:rPr>
        <w:t xml:space="preserve">According to the petition, on January </w:t>
      </w:r>
      <w:r w:rsidRPr="00136AB0">
        <w:rPr>
          <w:rFonts w:asciiTheme="majorHAnsi" w:hAnsiTheme="majorHAnsi"/>
          <w:sz w:val="20"/>
          <w:szCs w:val="20"/>
        </w:rPr>
        <w:t>7</w:t>
      </w:r>
      <w:r w:rsidR="00221477">
        <w:rPr>
          <w:rFonts w:asciiTheme="majorHAnsi" w:hAnsiTheme="majorHAnsi"/>
          <w:sz w:val="20"/>
          <w:szCs w:val="20"/>
        </w:rPr>
        <w:t>,</w:t>
      </w:r>
      <w:r w:rsidRPr="00136AB0">
        <w:rPr>
          <w:rFonts w:asciiTheme="majorHAnsi" w:hAnsiTheme="majorHAnsi"/>
          <w:sz w:val="20"/>
          <w:szCs w:val="20"/>
        </w:rPr>
        <w:t xml:space="preserve"> 2007, </w:t>
      </w:r>
      <w:r w:rsidR="00221477">
        <w:rPr>
          <w:rFonts w:asciiTheme="majorHAnsi" w:hAnsiTheme="majorHAnsi"/>
          <w:sz w:val="20"/>
          <w:szCs w:val="20"/>
        </w:rPr>
        <w:t xml:space="preserve">in </w:t>
      </w:r>
      <w:r w:rsidR="00E03A87">
        <w:rPr>
          <w:rFonts w:asciiTheme="majorHAnsi" w:hAnsiTheme="majorHAnsi"/>
          <w:sz w:val="20"/>
          <w:szCs w:val="20"/>
        </w:rPr>
        <w:t xml:space="preserve">unclear </w:t>
      </w:r>
      <w:r w:rsidR="00221477">
        <w:rPr>
          <w:rFonts w:asciiTheme="majorHAnsi" w:hAnsiTheme="majorHAnsi"/>
          <w:sz w:val="20"/>
          <w:szCs w:val="20"/>
        </w:rPr>
        <w:t xml:space="preserve">circumstances, </w:t>
      </w:r>
      <w:r w:rsidR="00E03A87">
        <w:rPr>
          <w:rFonts w:asciiTheme="majorHAnsi" w:hAnsiTheme="majorHAnsi"/>
          <w:sz w:val="20"/>
          <w:szCs w:val="20"/>
        </w:rPr>
        <w:t xml:space="preserve">youth </w:t>
      </w:r>
      <w:r w:rsidRPr="00136AB0">
        <w:rPr>
          <w:rFonts w:asciiTheme="majorHAnsi" w:hAnsiTheme="majorHAnsi"/>
          <w:sz w:val="20"/>
          <w:szCs w:val="20"/>
        </w:rPr>
        <w:t xml:space="preserve">Jonathan </w:t>
      </w:r>
      <w:proofErr w:type="spellStart"/>
      <w:r w:rsidRPr="00136AB0">
        <w:rPr>
          <w:rFonts w:asciiTheme="majorHAnsi" w:hAnsiTheme="majorHAnsi"/>
          <w:sz w:val="20"/>
          <w:szCs w:val="20"/>
        </w:rPr>
        <w:t>Oros</w:t>
      </w:r>
      <w:proofErr w:type="spellEnd"/>
      <w:r w:rsidRPr="00136AB0">
        <w:rPr>
          <w:rFonts w:asciiTheme="majorHAnsi" w:hAnsiTheme="majorHAnsi"/>
          <w:sz w:val="20"/>
          <w:szCs w:val="20"/>
        </w:rPr>
        <w:t xml:space="preserve">, </w:t>
      </w:r>
      <w:r w:rsidR="00E03A87">
        <w:rPr>
          <w:rFonts w:asciiTheme="majorHAnsi" w:hAnsiTheme="majorHAnsi"/>
          <w:sz w:val="20"/>
          <w:szCs w:val="20"/>
        </w:rPr>
        <w:t xml:space="preserve">who was </w:t>
      </w:r>
      <w:r w:rsidRPr="00136AB0">
        <w:rPr>
          <w:rFonts w:asciiTheme="majorHAnsi" w:hAnsiTheme="majorHAnsi"/>
          <w:sz w:val="20"/>
          <w:szCs w:val="20"/>
        </w:rPr>
        <w:t xml:space="preserve">19 </w:t>
      </w:r>
      <w:r w:rsidR="00221477">
        <w:rPr>
          <w:rFonts w:asciiTheme="majorHAnsi" w:hAnsiTheme="majorHAnsi"/>
          <w:sz w:val="20"/>
          <w:szCs w:val="20"/>
        </w:rPr>
        <w:t xml:space="preserve">years old, was shot three times by agents of the Mendoza </w:t>
      </w:r>
      <w:r w:rsidR="00E03A87">
        <w:rPr>
          <w:rFonts w:asciiTheme="majorHAnsi" w:hAnsiTheme="majorHAnsi"/>
          <w:sz w:val="20"/>
          <w:szCs w:val="20"/>
        </w:rPr>
        <w:t xml:space="preserve">Police </w:t>
      </w:r>
      <w:r w:rsidR="00221477">
        <w:rPr>
          <w:rFonts w:asciiTheme="majorHAnsi" w:hAnsiTheme="majorHAnsi"/>
          <w:sz w:val="20"/>
          <w:szCs w:val="20"/>
        </w:rPr>
        <w:t>– Section 33</w:t>
      </w:r>
      <w:r w:rsidR="00E03A87">
        <w:rPr>
          <w:rFonts w:asciiTheme="majorHAnsi" w:hAnsiTheme="majorHAnsi"/>
          <w:sz w:val="20"/>
          <w:szCs w:val="20"/>
        </w:rPr>
        <w:t xml:space="preserve">, which caused his death </w:t>
      </w:r>
      <w:r w:rsidR="00221477">
        <w:rPr>
          <w:rFonts w:asciiTheme="majorHAnsi" w:hAnsiTheme="majorHAnsi"/>
          <w:sz w:val="20"/>
          <w:szCs w:val="20"/>
        </w:rPr>
        <w:t xml:space="preserve">two days later at the </w:t>
      </w:r>
      <w:proofErr w:type="spellStart"/>
      <w:r w:rsidRPr="00136AB0">
        <w:rPr>
          <w:rFonts w:asciiTheme="majorHAnsi" w:hAnsiTheme="majorHAnsi"/>
          <w:sz w:val="20"/>
          <w:szCs w:val="20"/>
        </w:rPr>
        <w:t>Lagomaggiore</w:t>
      </w:r>
      <w:proofErr w:type="spellEnd"/>
      <w:r w:rsidR="00E03A87">
        <w:rPr>
          <w:rFonts w:asciiTheme="majorHAnsi" w:hAnsiTheme="majorHAnsi"/>
          <w:sz w:val="20"/>
          <w:szCs w:val="20"/>
        </w:rPr>
        <w:t xml:space="preserve"> Hospital</w:t>
      </w:r>
      <w:r w:rsidRPr="00136AB0">
        <w:rPr>
          <w:rFonts w:asciiTheme="majorHAnsi" w:hAnsiTheme="majorHAnsi"/>
          <w:sz w:val="20"/>
          <w:szCs w:val="20"/>
        </w:rPr>
        <w:t xml:space="preserve">. </w:t>
      </w:r>
      <w:r w:rsidR="00221477">
        <w:rPr>
          <w:rFonts w:asciiTheme="majorHAnsi" w:hAnsiTheme="majorHAnsi"/>
          <w:sz w:val="20"/>
          <w:szCs w:val="20"/>
        </w:rPr>
        <w:t xml:space="preserve">The criminal justice authorities considered it </w:t>
      </w:r>
      <w:r w:rsidR="00E03A87">
        <w:rPr>
          <w:rFonts w:asciiTheme="majorHAnsi" w:hAnsiTheme="majorHAnsi"/>
          <w:sz w:val="20"/>
          <w:szCs w:val="20"/>
        </w:rPr>
        <w:t xml:space="preserve">proven </w:t>
      </w:r>
      <w:r w:rsidR="00221477">
        <w:rPr>
          <w:rFonts w:asciiTheme="majorHAnsi" w:hAnsiTheme="majorHAnsi"/>
          <w:sz w:val="20"/>
          <w:szCs w:val="20"/>
        </w:rPr>
        <w:t xml:space="preserve">that </w:t>
      </w:r>
      <w:r w:rsidR="00221477">
        <w:rPr>
          <w:rFonts w:asciiTheme="majorHAnsi" w:hAnsiTheme="majorHAnsi"/>
          <w:sz w:val="20"/>
          <w:szCs w:val="20"/>
        </w:rPr>
        <w:lastRenderedPageBreak/>
        <w:t xml:space="preserve">the </w:t>
      </w:r>
      <w:r w:rsidR="00E03A87">
        <w:rPr>
          <w:rFonts w:asciiTheme="majorHAnsi" w:hAnsiTheme="majorHAnsi"/>
          <w:sz w:val="20"/>
          <w:szCs w:val="20"/>
        </w:rPr>
        <w:t xml:space="preserve">youth </w:t>
      </w:r>
      <w:r w:rsidR="00221477">
        <w:rPr>
          <w:rFonts w:asciiTheme="majorHAnsi" w:hAnsiTheme="majorHAnsi"/>
          <w:sz w:val="20"/>
          <w:szCs w:val="20"/>
        </w:rPr>
        <w:t>had entered the police station armed with a pistol</w:t>
      </w:r>
      <w:r w:rsidR="00DC1B9E">
        <w:rPr>
          <w:rFonts w:asciiTheme="majorHAnsi" w:hAnsiTheme="majorHAnsi"/>
          <w:sz w:val="20"/>
          <w:szCs w:val="20"/>
        </w:rPr>
        <w:t>,</w:t>
      </w:r>
      <w:r w:rsidR="00221477">
        <w:rPr>
          <w:rFonts w:asciiTheme="majorHAnsi" w:hAnsiTheme="majorHAnsi"/>
          <w:sz w:val="20"/>
          <w:szCs w:val="20"/>
        </w:rPr>
        <w:t xml:space="preserve"> threatening to kill </w:t>
      </w:r>
      <w:r w:rsidR="0041519B">
        <w:rPr>
          <w:rFonts w:asciiTheme="majorHAnsi" w:hAnsiTheme="majorHAnsi"/>
          <w:sz w:val="20"/>
          <w:szCs w:val="20"/>
        </w:rPr>
        <w:t>the agents who were there</w:t>
      </w:r>
      <w:r w:rsidR="00E03A87">
        <w:rPr>
          <w:rFonts w:asciiTheme="majorHAnsi" w:hAnsiTheme="majorHAnsi"/>
          <w:sz w:val="20"/>
          <w:szCs w:val="20"/>
        </w:rPr>
        <w:t>; but</w:t>
      </w:r>
      <w:r w:rsidR="006718AA">
        <w:rPr>
          <w:rFonts w:asciiTheme="majorHAnsi" w:hAnsiTheme="majorHAnsi"/>
          <w:sz w:val="20"/>
          <w:szCs w:val="20"/>
        </w:rPr>
        <w:t xml:space="preserve"> </w:t>
      </w:r>
      <w:r w:rsidR="0041519B">
        <w:rPr>
          <w:rFonts w:asciiTheme="majorHAnsi" w:hAnsiTheme="majorHAnsi"/>
          <w:sz w:val="20"/>
          <w:szCs w:val="20"/>
        </w:rPr>
        <w:t>the petition</w:t>
      </w:r>
      <w:r w:rsidR="00E03A87">
        <w:rPr>
          <w:rFonts w:asciiTheme="majorHAnsi" w:hAnsiTheme="majorHAnsi"/>
          <w:sz w:val="20"/>
          <w:szCs w:val="20"/>
        </w:rPr>
        <w:t>ers</w:t>
      </w:r>
      <w:r w:rsidR="0041519B">
        <w:rPr>
          <w:rFonts w:asciiTheme="majorHAnsi" w:hAnsiTheme="majorHAnsi"/>
          <w:sz w:val="20"/>
          <w:szCs w:val="20"/>
        </w:rPr>
        <w:t xml:space="preserve"> </w:t>
      </w:r>
      <w:r w:rsidR="00E03A87">
        <w:rPr>
          <w:rFonts w:asciiTheme="majorHAnsi" w:hAnsiTheme="majorHAnsi"/>
          <w:sz w:val="20"/>
          <w:szCs w:val="20"/>
        </w:rPr>
        <w:t xml:space="preserve">hold </w:t>
      </w:r>
      <w:r w:rsidR="0041519B">
        <w:rPr>
          <w:rFonts w:asciiTheme="majorHAnsi" w:hAnsiTheme="majorHAnsi"/>
          <w:sz w:val="20"/>
          <w:szCs w:val="20"/>
        </w:rPr>
        <w:t>that</w:t>
      </w:r>
      <w:r w:rsidR="00E03A87">
        <w:rPr>
          <w:rFonts w:asciiTheme="majorHAnsi" w:hAnsiTheme="majorHAnsi"/>
          <w:sz w:val="20"/>
          <w:szCs w:val="20"/>
        </w:rPr>
        <w:t>,</w:t>
      </w:r>
      <w:r w:rsidR="0041519B">
        <w:rPr>
          <w:rFonts w:asciiTheme="majorHAnsi" w:hAnsiTheme="majorHAnsi"/>
          <w:sz w:val="20"/>
          <w:szCs w:val="20"/>
        </w:rPr>
        <w:t xml:space="preserve"> according to other versions </w:t>
      </w:r>
      <w:r w:rsidR="00E03A87">
        <w:rPr>
          <w:rFonts w:asciiTheme="majorHAnsi" w:hAnsiTheme="majorHAnsi"/>
          <w:sz w:val="20"/>
          <w:szCs w:val="20"/>
        </w:rPr>
        <w:t xml:space="preserve">presented </w:t>
      </w:r>
      <w:r w:rsidR="0041519B">
        <w:rPr>
          <w:rFonts w:asciiTheme="majorHAnsi" w:hAnsiTheme="majorHAnsi"/>
          <w:sz w:val="20"/>
          <w:szCs w:val="20"/>
        </w:rPr>
        <w:t xml:space="preserve">by eyewitnesses, the shooting of Jonathan </w:t>
      </w:r>
      <w:r w:rsidR="00E03A87">
        <w:rPr>
          <w:rFonts w:asciiTheme="majorHAnsi" w:hAnsiTheme="majorHAnsi"/>
          <w:sz w:val="20"/>
          <w:szCs w:val="20"/>
        </w:rPr>
        <w:t xml:space="preserve">was allegedly </w:t>
      </w:r>
      <w:r w:rsidR="0041519B">
        <w:rPr>
          <w:rFonts w:asciiTheme="majorHAnsi" w:hAnsiTheme="majorHAnsi"/>
          <w:sz w:val="20"/>
          <w:szCs w:val="20"/>
        </w:rPr>
        <w:t>preceded by a physical altercation involving the alleged victim and a police agent outside the police station, and</w:t>
      </w:r>
      <w:r w:rsidR="006718AA">
        <w:rPr>
          <w:rFonts w:asciiTheme="majorHAnsi" w:hAnsiTheme="majorHAnsi"/>
          <w:sz w:val="20"/>
          <w:szCs w:val="20"/>
        </w:rPr>
        <w:t xml:space="preserve"> </w:t>
      </w:r>
      <w:r w:rsidR="0041519B">
        <w:rPr>
          <w:rFonts w:asciiTheme="majorHAnsi" w:hAnsiTheme="majorHAnsi"/>
          <w:sz w:val="20"/>
          <w:szCs w:val="20"/>
        </w:rPr>
        <w:t xml:space="preserve">Jonathan at no time entered the police station </w:t>
      </w:r>
      <w:r w:rsidR="00E03A87">
        <w:rPr>
          <w:rFonts w:asciiTheme="majorHAnsi" w:hAnsiTheme="majorHAnsi"/>
          <w:sz w:val="20"/>
          <w:szCs w:val="20"/>
        </w:rPr>
        <w:t>wielding a weapon</w:t>
      </w:r>
      <w:r w:rsidR="0041519B">
        <w:rPr>
          <w:rFonts w:asciiTheme="majorHAnsi" w:hAnsiTheme="majorHAnsi"/>
          <w:sz w:val="20"/>
          <w:szCs w:val="20"/>
        </w:rPr>
        <w:t xml:space="preserve">. Petitioner states that after </w:t>
      </w:r>
      <w:r w:rsidR="006718AA">
        <w:rPr>
          <w:rFonts w:asciiTheme="majorHAnsi" w:hAnsiTheme="majorHAnsi"/>
          <w:sz w:val="20"/>
          <w:szCs w:val="20"/>
        </w:rPr>
        <w:t xml:space="preserve">Jonathan </w:t>
      </w:r>
      <w:r w:rsidR="00E03A87">
        <w:rPr>
          <w:rFonts w:asciiTheme="majorHAnsi" w:hAnsiTheme="majorHAnsi"/>
          <w:sz w:val="20"/>
          <w:szCs w:val="20"/>
        </w:rPr>
        <w:t xml:space="preserve">received the third </w:t>
      </w:r>
      <w:r w:rsidR="0041519B">
        <w:rPr>
          <w:rFonts w:asciiTheme="majorHAnsi" w:hAnsiTheme="majorHAnsi"/>
          <w:sz w:val="20"/>
          <w:szCs w:val="20"/>
        </w:rPr>
        <w:t xml:space="preserve">shot </w:t>
      </w:r>
      <w:r w:rsidR="006718AA">
        <w:rPr>
          <w:rFonts w:asciiTheme="majorHAnsi" w:hAnsiTheme="majorHAnsi"/>
          <w:sz w:val="20"/>
          <w:szCs w:val="20"/>
        </w:rPr>
        <w:t xml:space="preserve">he </w:t>
      </w:r>
      <w:r w:rsidR="0041519B">
        <w:rPr>
          <w:rFonts w:asciiTheme="majorHAnsi" w:hAnsiTheme="majorHAnsi"/>
          <w:sz w:val="20"/>
          <w:szCs w:val="20"/>
        </w:rPr>
        <w:t>was brought into the station by police agents, where he was kept behind closed doors until an ambulance came a few minutes later and took him to the hospital. The petitioner</w:t>
      </w:r>
      <w:r w:rsidR="00AB0B75">
        <w:rPr>
          <w:rFonts w:asciiTheme="majorHAnsi" w:hAnsiTheme="majorHAnsi"/>
          <w:sz w:val="20"/>
          <w:szCs w:val="20"/>
        </w:rPr>
        <w:t xml:space="preserve"> </w:t>
      </w:r>
      <w:r w:rsidR="00E03A87">
        <w:rPr>
          <w:rFonts w:asciiTheme="majorHAnsi" w:hAnsiTheme="majorHAnsi"/>
          <w:sz w:val="20"/>
          <w:szCs w:val="20"/>
        </w:rPr>
        <w:t xml:space="preserve">holds </w:t>
      </w:r>
      <w:r w:rsidR="0041519B">
        <w:rPr>
          <w:rFonts w:asciiTheme="majorHAnsi" w:hAnsiTheme="majorHAnsi"/>
          <w:sz w:val="20"/>
          <w:szCs w:val="20"/>
        </w:rPr>
        <w:t xml:space="preserve">that the autopsy revealed that Jonathan’s corpse had lesions </w:t>
      </w:r>
      <w:r w:rsidR="00E03A87">
        <w:rPr>
          <w:rFonts w:asciiTheme="majorHAnsi" w:hAnsiTheme="majorHAnsi"/>
          <w:sz w:val="20"/>
          <w:szCs w:val="20"/>
        </w:rPr>
        <w:t xml:space="preserve">which would </w:t>
      </w:r>
      <w:r w:rsidR="0041519B">
        <w:rPr>
          <w:rFonts w:asciiTheme="majorHAnsi" w:hAnsiTheme="majorHAnsi"/>
          <w:sz w:val="20"/>
          <w:szCs w:val="20"/>
        </w:rPr>
        <w:t xml:space="preserve">indicate that before his death he received </w:t>
      </w:r>
      <w:r w:rsidR="00E03A87">
        <w:rPr>
          <w:rFonts w:asciiTheme="majorHAnsi" w:hAnsiTheme="majorHAnsi"/>
          <w:sz w:val="20"/>
          <w:szCs w:val="20"/>
        </w:rPr>
        <w:t xml:space="preserve">several </w:t>
      </w:r>
      <w:r w:rsidR="0041519B">
        <w:rPr>
          <w:rFonts w:asciiTheme="majorHAnsi" w:hAnsiTheme="majorHAnsi"/>
          <w:sz w:val="20"/>
          <w:szCs w:val="20"/>
        </w:rPr>
        <w:t xml:space="preserve">blows, in addition to </w:t>
      </w:r>
      <w:r w:rsidR="00E03A87">
        <w:rPr>
          <w:rFonts w:asciiTheme="majorHAnsi" w:hAnsiTheme="majorHAnsi"/>
          <w:sz w:val="20"/>
          <w:szCs w:val="20"/>
        </w:rPr>
        <w:t xml:space="preserve">the firearm </w:t>
      </w:r>
      <w:r w:rsidR="0041519B">
        <w:rPr>
          <w:rFonts w:asciiTheme="majorHAnsi" w:hAnsiTheme="majorHAnsi"/>
          <w:sz w:val="20"/>
          <w:szCs w:val="20"/>
        </w:rPr>
        <w:t>shot</w:t>
      </w:r>
      <w:r w:rsidR="00E03A87">
        <w:rPr>
          <w:rFonts w:asciiTheme="majorHAnsi" w:hAnsiTheme="majorHAnsi"/>
          <w:sz w:val="20"/>
          <w:szCs w:val="20"/>
        </w:rPr>
        <w:t>s</w:t>
      </w:r>
      <w:r w:rsidR="0041519B">
        <w:rPr>
          <w:rFonts w:asciiTheme="majorHAnsi" w:hAnsiTheme="majorHAnsi"/>
          <w:sz w:val="20"/>
          <w:szCs w:val="20"/>
        </w:rPr>
        <w:t xml:space="preserve">. </w:t>
      </w:r>
    </w:p>
    <w:p w14:paraId="310A9281" w14:textId="77777777" w:rsidR="00F23D80" w:rsidRPr="00136AB0" w:rsidRDefault="00F23D80" w:rsidP="00F23D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36AB0">
        <w:rPr>
          <w:rFonts w:asciiTheme="majorHAnsi" w:hAnsiTheme="majorHAnsi"/>
          <w:sz w:val="20"/>
          <w:szCs w:val="20"/>
        </w:rPr>
        <w:t xml:space="preserve">3. </w:t>
      </w:r>
      <w:r w:rsidRPr="00136AB0">
        <w:rPr>
          <w:rFonts w:asciiTheme="majorHAnsi" w:hAnsiTheme="majorHAnsi"/>
          <w:sz w:val="20"/>
          <w:szCs w:val="20"/>
        </w:rPr>
        <w:tab/>
      </w:r>
      <w:r w:rsidR="0041519B">
        <w:rPr>
          <w:rFonts w:asciiTheme="majorHAnsi" w:hAnsiTheme="majorHAnsi"/>
          <w:sz w:val="20"/>
          <w:szCs w:val="20"/>
        </w:rPr>
        <w:t xml:space="preserve">It is alleged that Jonathan’s family members were victims of mistreatment, failure to provide complete information, and temporary denial of access to </w:t>
      </w:r>
      <w:r w:rsidRPr="00136AB0">
        <w:rPr>
          <w:rFonts w:asciiTheme="majorHAnsi" w:hAnsiTheme="majorHAnsi"/>
          <w:sz w:val="20"/>
          <w:szCs w:val="20"/>
        </w:rPr>
        <w:t xml:space="preserve">Jonathan </w:t>
      </w:r>
      <w:r w:rsidR="0041519B">
        <w:rPr>
          <w:rFonts w:asciiTheme="majorHAnsi" w:hAnsiTheme="majorHAnsi"/>
          <w:sz w:val="20"/>
          <w:szCs w:val="20"/>
        </w:rPr>
        <w:t xml:space="preserve">at the </w:t>
      </w:r>
      <w:r w:rsidRPr="00136AB0">
        <w:rPr>
          <w:rFonts w:asciiTheme="majorHAnsi" w:hAnsiTheme="majorHAnsi"/>
          <w:sz w:val="20"/>
          <w:szCs w:val="20"/>
        </w:rPr>
        <w:t xml:space="preserve">Hospital </w:t>
      </w:r>
      <w:proofErr w:type="spellStart"/>
      <w:r w:rsidRPr="00136AB0">
        <w:rPr>
          <w:rFonts w:asciiTheme="majorHAnsi" w:hAnsiTheme="majorHAnsi"/>
          <w:sz w:val="20"/>
          <w:szCs w:val="20"/>
        </w:rPr>
        <w:t>Lagomaggiore</w:t>
      </w:r>
      <w:proofErr w:type="spellEnd"/>
      <w:r w:rsidR="00E03A87">
        <w:rPr>
          <w:rFonts w:asciiTheme="majorHAnsi" w:hAnsiTheme="majorHAnsi"/>
          <w:sz w:val="20"/>
          <w:szCs w:val="20"/>
        </w:rPr>
        <w:t xml:space="preserve"> on</w:t>
      </w:r>
      <w:r w:rsidR="0041519B">
        <w:rPr>
          <w:rFonts w:asciiTheme="majorHAnsi" w:hAnsiTheme="majorHAnsi"/>
          <w:sz w:val="20"/>
          <w:szCs w:val="20"/>
        </w:rPr>
        <w:t xml:space="preserve"> the day he was hospitalized</w:t>
      </w:r>
      <w:r w:rsidR="00E03A87">
        <w:rPr>
          <w:rFonts w:asciiTheme="majorHAnsi" w:hAnsiTheme="majorHAnsi"/>
          <w:sz w:val="20"/>
          <w:szCs w:val="20"/>
        </w:rPr>
        <w:t xml:space="preserve">, </w:t>
      </w:r>
      <w:r w:rsidR="0041519B">
        <w:rPr>
          <w:rFonts w:asciiTheme="majorHAnsi" w:hAnsiTheme="majorHAnsi"/>
          <w:sz w:val="20"/>
          <w:szCs w:val="20"/>
        </w:rPr>
        <w:t xml:space="preserve">both </w:t>
      </w:r>
      <w:r w:rsidR="006718AA">
        <w:rPr>
          <w:rFonts w:asciiTheme="majorHAnsi" w:hAnsiTheme="majorHAnsi"/>
          <w:sz w:val="20"/>
          <w:szCs w:val="20"/>
        </w:rPr>
        <w:t xml:space="preserve">by </w:t>
      </w:r>
      <w:r w:rsidR="0041519B">
        <w:rPr>
          <w:rFonts w:asciiTheme="majorHAnsi" w:hAnsiTheme="majorHAnsi"/>
          <w:sz w:val="20"/>
          <w:szCs w:val="20"/>
        </w:rPr>
        <w:t xml:space="preserve">hospital staff and </w:t>
      </w:r>
      <w:r w:rsidR="006718AA">
        <w:rPr>
          <w:rFonts w:asciiTheme="majorHAnsi" w:hAnsiTheme="majorHAnsi"/>
          <w:sz w:val="20"/>
          <w:szCs w:val="20"/>
        </w:rPr>
        <w:t xml:space="preserve">by </w:t>
      </w:r>
      <w:r w:rsidR="00E03A87">
        <w:rPr>
          <w:rFonts w:asciiTheme="majorHAnsi" w:hAnsiTheme="majorHAnsi"/>
          <w:sz w:val="20"/>
          <w:szCs w:val="20"/>
        </w:rPr>
        <w:t xml:space="preserve">the </w:t>
      </w:r>
      <w:r w:rsidR="0041519B">
        <w:rPr>
          <w:rFonts w:asciiTheme="majorHAnsi" w:hAnsiTheme="majorHAnsi"/>
          <w:sz w:val="20"/>
          <w:szCs w:val="20"/>
        </w:rPr>
        <w:t xml:space="preserve">numerous police agents who were guarding the wounded youth. Some of those police agents were said to have </w:t>
      </w:r>
      <w:r w:rsidR="006718AA">
        <w:rPr>
          <w:rFonts w:asciiTheme="majorHAnsi" w:hAnsiTheme="majorHAnsi"/>
          <w:sz w:val="20"/>
          <w:szCs w:val="20"/>
        </w:rPr>
        <w:t xml:space="preserve">displayed </w:t>
      </w:r>
      <w:r w:rsidR="0041519B">
        <w:rPr>
          <w:rFonts w:asciiTheme="majorHAnsi" w:hAnsiTheme="majorHAnsi"/>
          <w:sz w:val="20"/>
          <w:szCs w:val="20"/>
        </w:rPr>
        <w:t>a violent attitude towards Jonathan’s father, even threatening to kill him if he didn’t “</w:t>
      </w:r>
      <w:r w:rsidR="00E03A87">
        <w:rPr>
          <w:rFonts w:asciiTheme="majorHAnsi" w:hAnsiTheme="majorHAnsi"/>
          <w:sz w:val="20"/>
          <w:szCs w:val="20"/>
        </w:rPr>
        <w:t>stay still</w:t>
      </w:r>
      <w:r w:rsidR="0041519B">
        <w:rPr>
          <w:rFonts w:asciiTheme="majorHAnsi" w:hAnsiTheme="majorHAnsi"/>
          <w:sz w:val="20"/>
          <w:szCs w:val="20"/>
        </w:rPr>
        <w:t xml:space="preserve">.” </w:t>
      </w:r>
      <w:r w:rsidR="006718AA">
        <w:rPr>
          <w:rFonts w:asciiTheme="majorHAnsi" w:hAnsiTheme="majorHAnsi"/>
          <w:sz w:val="20"/>
          <w:szCs w:val="20"/>
        </w:rPr>
        <w:t xml:space="preserve">That day </w:t>
      </w:r>
      <w:r w:rsidRPr="00136AB0">
        <w:rPr>
          <w:rFonts w:asciiTheme="majorHAnsi" w:hAnsiTheme="majorHAnsi"/>
          <w:sz w:val="20"/>
          <w:szCs w:val="20"/>
        </w:rPr>
        <w:t>Jonathan</w:t>
      </w:r>
      <w:r w:rsidR="0041519B">
        <w:rPr>
          <w:rFonts w:asciiTheme="majorHAnsi" w:hAnsiTheme="majorHAnsi"/>
          <w:sz w:val="20"/>
          <w:szCs w:val="20"/>
        </w:rPr>
        <w:t xml:space="preserve">’s father went to Section 33 of the Police and filed </w:t>
      </w:r>
      <w:r w:rsidR="00E03A87">
        <w:rPr>
          <w:rFonts w:asciiTheme="majorHAnsi" w:hAnsiTheme="majorHAnsi"/>
          <w:sz w:val="20"/>
          <w:szCs w:val="20"/>
        </w:rPr>
        <w:t xml:space="preserve">therein </w:t>
      </w:r>
      <w:r w:rsidR="0041519B">
        <w:rPr>
          <w:rFonts w:asciiTheme="majorHAnsi" w:hAnsiTheme="majorHAnsi"/>
          <w:sz w:val="20"/>
          <w:szCs w:val="20"/>
        </w:rPr>
        <w:t xml:space="preserve">a criminal complaint </w:t>
      </w:r>
      <w:r w:rsidR="00E03A87">
        <w:rPr>
          <w:rFonts w:asciiTheme="majorHAnsi" w:hAnsiTheme="majorHAnsi"/>
          <w:sz w:val="20"/>
          <w:szCs w:val="20"/>
        </w:rPr>
        <w:t xml:space="preserve">regarding the events </w:t>
      </w:r>
      <w:r w:rsidR="0041519B">
        <w:rPr>
          <w:rFonts w:asciiTheme="majorHAnsi" w:hAnsiTheme="majorHAnsi"/>
          <w:sz w:val="20"/>
          <w:szCs w:val="20"/>
        </w:rPr>
        <w:t xml:space="preserve">with the </w:t>
      </w:r>
      <w:r w:rsidRPr="00136AB0">
        <w:rPr>
          <w:rFonts w:asciiTheme="majorHAnsi" w:hAnsiTheme="majorHAnsi"/>
          <w:sz w:val="20"/>
          <w:szCs w:val="20"/>
        </w:rPr>
        <w:t>judicial</w:t>
      </w:r>
      <w:r w:rsidR="0041519B">
        <w:rPr>
          <w:rFonts w:asciiTheme="majorHAnsi" w:hAnsiTheme="majorHAnsi"/>
          <w:sz w:val="20"/>
          <w:szCs w:val="20"/>
        </w:rPr>
        <w:t xml:space="preserve"> agents who were present</w:t>
      </w:r>
      <w:r w:rsidR="00E03A87">
        <w:rPr>
          <w:rFonts w:asciiTheme="majorHAnsi" w:hAnsiTheme="majorHAnsi"/>
          <w:sz w:val="20"/>
          <w:szCs w:val="20"/>
        </w:rPr>
        <w:t xml:space="preserve"> there</w:t>
      </w:r>
      <w:r w:rsidR="0041519B">
        <w:rPr>
          <w:rFonts w:asciiTheme="majorHAnsi" w:hAnsiTheme="majorHAnsi"/>
          <w:sz w:val="20"/>
          <w:szCs w:val="20"/>
        </w:rPr>
        <w:t>. The death threats against Jonathan’s father</w:t>
      </w:r>
      <w:r w:rsidR="00E03A87">
        <w:rPr>
          <w:rFonts w:asciiTheme="majorHAnsi" w:hAnsiTheme="majorHAnsi"/>
          <w:sz w:val="20"/>
          <w:szCs w:val="20"/>
        </w:rPr>
        <w:t xml:space="preserve"> </w:t>
      </w:r>
      <w:r w:rsidR="0041519B">
        <w:rPr>
          <w:rFonts w:asciiTheme="majorHAnsi" w:hAnsiTheme="majorHAnsi"/>
          <w:sz w:val="20"/>
          <w:szCs w:val="20"/>
        </w:rPr>
        <w:t xml:space="preserve">were </w:t>
      </w:r>
      <w:r w:rsidR="00E03A87">
        <w:rPr>
          <w:rFonts w:asciiTheme="majorHAnsi" w:hAnsiTheme="majorHAnsi"/>
          <w:sz w:val="20"/>
          <w:szCs w:val="20"/>
        </w:rPr>
        <w:t xml:space="preserve">allegedly </w:t>
      </w:r>
      <w:r w:rsidR="0041519B">
        <w:rPr>
          <w:rFonts w:asciiTheme="majorHAnsi" w:hAnsiTheme="majorHAnsi"/>
          <w:sz w:val="20"/>
          <w:szCs w:val="20"/>
        </w:rPr>
        <w:t xml:space="preserve">repeated in the early morning hours </w:t>
      </w:r>
      <w:r w:rsidR="00E03A87">
        <w:rPr>
          <w:rFonts w:asciiTheme="majorHAnsi" w:hAnsiTheme="majorHAnsi"/>
          <w:sz w:val="20"/>
          <w:szCs w:val="20"/>
        </w:rPr>
        <w:t xml:space="preserve">of </w:t>
      </w:r>
      <w:r w:rsidR="0041519B">
        <w:rPr>
          <w:rFonts w:asciiTheme="majorHAnsi" w:hAnsiTheme="majorHAnsi"/>
          <w:sz w:val="20"/>
          <w:szCs w:val="20"/>
        </w:rPr>
        <w:t>the next day</w:t>
      </w:r>
      <w:r w:rsidR="00E03A87">
        <w:rPr>
          <w:rFonts w:asciiTheme="majorHAnsi" w:hAnsiTheme="majorHAnsi"/>
          <w:sz w:val="20"/>
          <w:szCs w:val="20"/>
        </w:rPr>
        <w:t>,</w:t>
      </w:r>
      <w:r w:rsidR="0041519B">
        <w:rPr>
          <w:rFonts w:asciiTheme="majorHAnsi" w:hAnsiTheme="majorHAnsi"/>
          <w:sz w:val="20"/>
          <w:szCs w:val="20"/>
        </w:rPr>
        <w:t xml:space="preserve"> when </w:t>
      </w:r>
      <w:r w:rsidR="00E03A87">
        <w:rPr>
          <w:rFonts w:asciiTheme="majorHAnsi" w:hAnsiTheme="majorHAnsi"/>
          <w:sz w:val="20"/>
          <w:szCs w:val="20"/>
        </w:rPr>
        <w:t xml:space="preserve">face-covered </w:t>
      </w:r>
      <w:r w:rsidR="0041519B">
        <w:rPr>
          <w:rFonts w:asciiTheme="majorHAnsi" w:hAnsiTheme="majorHAnsi"/>
          <w:sz w:val="20"/>
          <w:szCs w:val="20"/>
        </w:rPr>
        <w:t xml:space="preserve">persons approached him </w:t>
      </w:r>
      <w:r w:rsidR="00E03A87">
        <w:rPr>
          <w:rFonts w:asciiTheme="majorHAnsi" w:hAnsiTheme="majorHAnsi"/>
          <w:sz w:val="20"/>
          <w:szCs w:val="20"/>
        </w:rPr>
        <w:t xml:space="preserve">on the street </w:t>
      </w:r>
      <w:r w:rsidR="0041519B">
        <w:rPr>
          <w:rFonts w:asciiTheme="majorHAnsi" w:hAnsiTheme="majorHAnsi"/>
          <w:sz w:val="20"/>
          <w:szCs w:val="20"/>
        </w:rPr>
        <w:t xml:space="preserve">and warned him in violent and rude terms not to take any action. </w:t>
      </w:r>
      <w:r w:rsidRPr="00136AB0">
        <w:rPr>
          <w:rFonts w:asciiTheme="majorHAnsi" w:hAnsiTheme="majorHAnsi"/>
          <w:sz w:val="20"/>
          <w:szCs w:val="20"/>
        </w:rPr>
        <w:t>Final</w:t>
      </w:r>
      <w:r w:rsidR="0041519B">
        <w:rPr>
          <w:rFonts w:asciiTheme="majorHAnsi" w:hAnsiTheme="majorHAnsi"/>
          <w:sz w:val="20"/>
          <w:szCs w:val="20"/>
        </w:rPr>
        <w:t>ly</w:t>
      </w:r>
      <w:r w:rsidRPr="00136AB0">
        <w:rPr>
          <w:rFonts w:asciiTheme="majorHAnsi" w:hAnsiTheme="majorHAnsi"/>
          <w:sz w:val="20"/>
          <w:szCs w:val="20"/>
        </w:rPr>
        <w:t xml:space="preserve">, </w:t>
      </w:r>
      <w:r w:rsidR="0041519B">
        <w:rPr>
          <w:rFonts w:asciiTheme="majorHAnsi" w:hAnsiTheme="majorHAnsi"/>
          <w:sz w:val="20"/>
          <w:szCs w:val="20"/>
        </w:rPr>
        <w:t xml:space="preserve">after </w:t>
      </w:r>
      <w:r w:rsidRPr="00136AB0">
        <w:rPr>
          <w:rFonts w:asciiTheme="majorHAnsi" w:hAnsiTheme="majorHAnsi"/>
          <w:sz w:val="20"/>
          <w:szCs w:val="20"/>
        </w:rPr>
        <w:t xml:space="preserve">Jonathan </w:t>
      </w:r>
      <w:r w:rsidR="0041519B">
        <w:rPr>
          <w:rFonts w:asciiTheme="majorHAnsi" w:hAnsiTheme="majorHAnsi"/>
          <w:sz w:val="20"/>
          <w:szCs w:val="20"/>
        </w:rPr>
        <w:t xml:space="preserve">died on January </w:t>
      </w:r>
      <w:r w:rsidRPr="00136AB0">
        <w:rPr>
          <w:rFonts w:asciiTheme="majorHAnsi" w:hAnsiTheme="majorHAnsi"/>
          <w:sz w:val="20"/>
          <w:szCs w:val="20"/>
        </w:rPr>
        <w:t>9</w:t>
      </w:r>
      <w:r w:rsidR="0041519B">
        <w:rPr>
          <w:rFonts w:asciiTheme="majorHAnsi" w:hAnsiTheme="majorHAnsi"/>
          <w:sz w:val="20"/>
          <w:szCs w:val="20"/>
        </w:rPr>
        <w:t>,</w:t>
      </w:r>
      <w:r w:rsidRPr="00136AB0">
        <w:rPr>
          <w:rFonts w:asciiTheme="majorHAnsi" w:hAnsiTheme="majorHAnsi"/>
          <w:sz w:val="20"/>
          <w:szCs w:val="20"/>
        </w:rPr>
        <w:t xml:space="preserve"> 2007, </w:t>
      </w:r>
      <w:r w:rsidR="0041519B">
        <w:rPr>
          <w:rFonts w:asciiTheme="majorHAnsi" w:hAnsiTheme="majorHAnsi"/>
          <w:sz w:val="20"/>
          <w:szCs w:val="20"/>
        </w:rPr>
        <w:t>the family members were allowed in</w:t>
      </w:r>
      <w:r w:rsidR="00E03A87">
        <w:rPr>
          <w:rFonts w:asciiTheme="majorHAnsi" w:hAnsiTheme="majorHAnsi"/>
          <w:sz w:val="20"/>
          <w:szCs w:val="20"/>
        </w:rPr>
        <w:t>to</w:t>
      </w:r>
      <w:r w:rsidR="0041519B">
        <w:rPr>
          <w:rFonts w:asciiTheme="majorHAnsi" w:hAnsiTheme="majorHAnsi"/>
          <w:sz w:val="20"/>
          <w:szCs w:val="20"/>
        </w:rPr>
        <w:t xml:space="preserve"> the hospital room where his lifeless body lay</w:t>
      </w:r>
      <w:r w:rsidR="00E03A87">
        <w:rPr>
          <w:rFonts w:asciiTheme="majorHAnsi" w:hAnsiTheme="majorHAnsi"/>
          <w:sz w:val="20"/>
          <w:szCs w:val="20"/>
        </w:rPr>
        <w:t xml:space="preserve">, still being guarded by </w:t>
      </w:r>
      <w:r w:rsidR="0041519B">
        <w:rPr>
          <w:rFonts w:asciiTheme="majorHAnsi" w:hAnsiTheme="majorHAnsi"/>
          <w:sz w:val="20"/>
          <w:szCs w:val="20"/>
        </w:rPr>
        <w:t xml:space="preserve">numerous police agents. </w:t>
      </w:r>
    </w:p>
    <w:p w14:paraId="7DA31EB3" w14:textId="77777777" w:rsidR="00F23D80" w:rsidRPr="00136AB0" w:rsidRDefault="00F23D80" w:rsidP="003653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36AB0">
        <w:rPr>
          <w:rFonts w:asciiTheme="majorHAnsi" w:hAnsiTheme="majorHAnsi"/>
          <w:sz w:val="20"/>
          <w:szCs w:val="20"/>
        </w:rPr>
        <w:t xml:space="preserve">4. </w:t>
      </w:r>
      <w:r w:rsidRPr="00136AB0">
        <w:rPr>
          <w:rFonts w:asciiTheme="majorHAnsi" w:hAnsiTheme="majorHAnsi"/>
          <w:sz w:val="20"/>
          <w:szCs w:val="20"/>
        </w:rPr>
        <w:tab/>
      </w:r>
      <w:r w:rsidR="0041519B">
        <w:rPr>
          <w:rFonts w:asciiTheme="majorHAnsi" w:hAnsiTheme="majorHAnsi"/>
          <w:sz w:val="20"/>
          <w:szCs w:val="20"/>
        </w:rPr>
        <w:t xml:space="preserve">An investigation </w:t>
      </w:r>
      <w:r w:rsidR="00E03A87">
        <w:rPr>
          <w:rFonts w:asciiTheme="majorHAnsi" w:hAnsiTheme="majorHAnsi"/>
          <w:sz w:val="20"/>
          <w:szCs w:val="20"/>
        </w:rPr>
        <w:t xml:space="preserve">was </w:t>
      </w:r>
      <w:r w:rsidR="0041519B">
        <w:rPr>
          <w:rFonts w:asciiTheme="majorHAnsi" w:hAnsiTheme="majorHAnsi"/>
          <w:sz w:val="20"/>
          <w:szCs w:val="20"/>
        </w:rPr>
        <w:t xml:space="preserve">immediately </w:t>
      </w:r>
      <w:r w:rsidR="00E03A87">
        <w:rPr>
          <w:rFonts w:asciiTheme="majorHAnsi" w:hAnsiTheme="majorHAnsi"/>
          <w:sz w:val="20"/>
          <w:szCs w:val="20"/>
        </w:rPr>
        <w:t xml:space="preserve">initiated </w:t>
      </w:r>
      <w:r w:rsidR="0041519B">
        <w:rPr>
          <w:rFonts w:asciiTheme="majorHAnsi" w:hAnsiTheme="majorHAnsi"/>
          <w:sz w:val="20"/>
          <w:szCs w:val="20"/>
        </w:rPr>
        <w:t xml:space="preserve">against the police agent who shot </w:t>
      </w:r>
      <w:r w:rsidRPr="00136AB0">
        <w:rPr>
          <w:rFonts w:asciiTheme="majorHAnsi" w:hAnsiTheme="majorHAnsi"/>
          <w:sz w:val="20"/>
          <w:szCs w:val="20"/>
        </w:rPr>
        <w:t xml:space="preserve">Jonathan, </w:t>
      </w:r>
      <w:r w:rsidR="00F47762">
        <w:rPr>
          <w:rFonts w:asciiTheme="majorHAnsi" w:hAnsiTheme="majorHAnsi"/>
          <w:sz w:val="20"/>
          <w:szCs w:val="20"/>
        </w:rPr>
        <w:t xml:space="preserve">undertaken by the Prosecutor of Complex Crimes of </w:t>
      </w:r>
      <w:r w:rsidRPr="00136AB0">
        <w:rPr>
          <w:rFonts w:asciiTheme="majorHAnsi" w:hAnsiTheme="majorHAnsi"/>
          <w:sz w:val="20"/>
          <w:szCs w:val="20"/>
        </w:rPr>
        <w:t>Mendoza</w:t>
      </w:r>
      <w:r w:rsidR="006718AA">
        <w:rPr>
          <w:rFonts w:asciiTheme="majorHAnsi" w:hAnsiTheme="majorHAnsi"/>
          <w:sz w:val="20"/>
          <w:szCs w:val="20"/>
        </w:rPr>
        <w:t xml:space="preserve">; </w:t>
      </w:r>
      <w:r w:rsidR="00F47762">
        <w:rPr>
          <w:rFonts w:asciiTheme="majorHAnsi" w:hAnsiTheme="majorHAnsi"/>
          <w:sz w:val="20"/>
          <w:szCs w:val="20"/>
        </w:rPr>
        <w:t>it was ordered that he be held in pretrial detention. Subsequently he was subjected to a criminal trial before the 7</w:t>
      </w:r>
      <w:r w:rsidR="00F47762" w:rsidRPr="00F47762">
        <w:rPr>
          <w:rFonts w:asciiTheme="majorHAnsi" w:hAnsiTheme="majorHAnsi"/>
          <w:sz w:val="20"/>
          <w:szCs w:val="20"/>
          <w:vertAlign w:val="superscript"/>
        </w:rPr>
        <w:t>th</w:t>
      </w:r>
      <w:r w:rsidR="00F47762">
        <w:rPr>
          <w:rFonts w:asciiTheme="majorHAnsi" w:hAnsiTheme="majorHAnsi"/>
          <w:sz w:val="20"/>
          <w:szCs w:val="20"/>
        </w:rPr>
        <w:t xml:space="preserve"> Criminal </w:t>
      </w:r>
      <w:r w:rsidR="00E03A87">
        <w:rPr>
          <w:rFonts w:asciiTheme="majorHAnsi" w:hAnsiTheme="majorHAnsi"/>
          <w:sz w:val="20"/>
          <w:szCs w:val="20"/>
        </w:rPr>
        <w:t xml:space="preserve">Chamber </w:t>
      </w:r>
      <w:r w:rsidR="00F47762">
        <w:rPr>
          <w:rFonts w:asciiTheme="majorHAnsi" w:hAnsiTheme="majorHAnsi"/>
          <w:sz w:val="20"/>
          <w:szCs w:val="20"/>
        </w:rPr>
        <w:t>of Mendoza. According to the petitioner</w:t>
      </w:r>
      <w:r w:rsidR="007A6349">
        <w:rPr>
          <w:rFonts w:asciiTheme="majorHAnsi" w:hAnsiTheme="majorHAnsi"/>
          <w:sz w:val="20"/>
          <w:szCs w:val="20"/>
        </w:rPr>
        <w:t>s</w:t>
      </w:r>
      <w:r w:rsidR="00F47762">
        <w:rPr>
          <w:rFonts w:asciiTheme="majorHAnsi" w:hAnsiTheme="majorHAnsi"/>
          <w:sz w:val="20"/>
          <w:szCs w:val="20"/>
        </w:rPr>
        <w:t xml:space="preserve">, in the investigation the police agents </w:t>
      </w:r>
      <w:r w:rsidR="006718AA">
        <w:rPr>
          <w:rFonts w:asciiTheme="majorHAnsi" w:hAnsiTheme="majorHAnsi"/>
          <w:sz w:val="20"/>
          <w:szCs w:val="20"/>
        </w:rPr>
        <w:t xml:space="preserve">initially </w:t>
      </w:r>
      <w:r w:rsidR="00F47762">
        <w:rPr>
          <w:rFonts w:asciiTheme="majorHAnsi" w:hAnsiTheme="majorHAnsi"/>
          <w:sz w:val="20"/>
          <w:szCs w:val="20"/>
        </w:rPr>
        <w:t xml:space="preserve">testified in favor of the police agent under investigation, </w:t>
      </w:r>
      <w:r w:rsidRPr="00136AB0">
        <w:rPr>
          <w:rFonts w:asciiTheme="majorHAnsi" w:hAnsiTheme="majorHAnsi"/>
          <w:i/>
          <w:sz w:val="20"/>
          <w:szCs w:val="20"/>
        </w:rPr>
        <w:t>“</w:t>
      </w:r>
      <w:r w:rsidR="00F47762">
        <w:rPr>
          <w:rFonts w:asciiTheme="majorHAnsi" w:hAnsiTheme="majorHAnsi"/>
          <w:i/>
          <w:sz w:val="20"/>
          <w:szCs w:val="20"/>
        </w:rPr>
        <w:t xml:space="preserve">but soon </w:t>
      </w:r>
      <w:r w:rsidR="007A6349">
        <w:rPr>
          <w:rFonts w:asciiTheme="majorHAnsi" w:hAnsiTheme="majorHAnsi"/>
          <w:i/>
          <w:sz w:val="20"/>
          <w:szCs w:val="20"/>
        </w:rPr>
        <w:t xml:space="preserve">thereafter </w:t>
      </w:r>
      <w:r w:rsidR="00F47762">
        <w:rPr>
          <w:rFonts w:asciiTheme="majorHAnsi" w:hAnsiTheme="majorHAnsi"/>
          <w:i/>
          <w:sz w:val="20"/>
          <w:szCs w:val="20"/>
        </w:rPr>
        <w:t xml:space="preserve">a report by the Inspector General for Security refuted the official version and began to uncover a network of </w:t>
      </w:r>
      <w:proofErr w:type="spellStart"/>
      <w:r w:rsidR="00365371">
        <w:rPr>
          <w:rFonts w:asciiTheme="majorHAnsi" w:hAnsiTheme="majorHAnsi"/>
          <w:i/>
          <w:sz w:val="20"/>
          <w:szCs w:val="20"/>
        </w:rPr>
        <w:t>coverups</w:t>
      </w:r>
      <w:proofErr w:type="spellEnd"/>
      <w:r w:rsidR="00365371">
        <w:rPr>
          <w:rFonts w:asciiTheme="majorHAnsi" w:hAnsiTheme="majorHAnsi"/>
          <w:i/>
          <w:sz w:val="20"/>
          <w:szCs w:val="20"/>
        </w:rPr>
        <w:t xml:space="preserve"> regarding the death of the young man </w:t>
      </w:r>
      <w:r w:rsidR="007A6349">
        <w:rPr>
          <w:rFonts w:asciiTheme="majorHAnsi" w:hAnsiTheme="majorHAnsi"/>
          <w:i/>
          <w:sz w:val="20"/>
          <w:szCs w:val="20"/>
        </w:rPr>
        <w:t xml:space="preserve">which led to </w:t>
      </w:r>
      <w:r w:rsidR="00365371">
        <w:rPr>
          <w:rFonts w:asciiTheme="majorHAnsi" w:hAnsiTheme="majorHAnsi"/>
          <w:i/>
          <w:sz w:val="20"/>
          <w:szCs w:val="20"/>
        </w:rPr>
        <w:t xml:space="preserve">five police agents </w:t>
      </w:r>
      <w:r w:rsidR="007A6349">
        <w:rPr>
          <w:rFonts w:asciiTheme="majorHAnsi" w:hAnsiTheme="majorHAnsi"/>
          <w:i/>
          <w:sz w:val="20"/>
          <w:szCs w:val="20"/>
        </w:rPr>
        <w:t xml:space="preserve">being placed </w:t>
      </w:r>
      <w:r w:rsidR="00365371">
        <w:rPr>
          <w:rFonts w:asciiTheme="majorHAnsi" w:hAnsiTheme="majorHAnsi"/>
          <w:i/>
          <w:sz w:val="20"/>
          <w:szCs w:val="20"/>
        </w:rPr>
        <w:t xml:space="preserve">on leave.” </w:t>
      </w:r>
      <w:r w:rsidR="00365371">
        <w:rPr>
          <w:rFonts w:asciiTheme="majorHAnsi" w:hAnsiTheme="majorHAnsi"/>
          <w:sz w:val="20"/>
          <w:szCs w:val="20"/>
        </w:rPr>
        <w:t xml:space="preserve">The Criminal </w:t>
      </w:r>
      <w:r w:rsidR="007A6349">
        <w:rPr>
          <w:rFonts w:asciiTheme="majorHAnsi" w:hAnsiTheme="majorHAnsi"/>
          <w:sz w:val="20"/>
          <w:szCs w:val="20"/>
        </w:rPr>
        <w:t>Chamber</w:t>
      </w:r>
      <w:r w:rsidR="00365371">
        <w:rPr>
          <w:rFonts w:asciiTheme="majorHAnsi" w:hAnsiTheme="majorHAnsi"/>
          <w:sz w:val="20"/>
          <w:szCs w:val="20"/>
        </w:rPr>
        <w:t xml:space="preserve">, </w:t>
      </w:r>
      <w:r w:rsidR="007A6349">
        <w:rPr>
          <w:rFonts w:asciiTheme="majorHAnsi" w:hAnsiTheme="majorHAnsi"/>
          <w:sz w:val="20"/>
          <w:szCs w:val="20"/>
        </w:rPr>
        <w:t xml:space="preserve">in a </w:t>
      </w:r>
      <w:r w:rsidR="00365371">
        <w:rPr>
          <w:rFonts w:asciiTheme="majorHAnsi" w:hAnsiTheme="majorHAnsi"/>
          <w:sz w:val="20"/>
          <w:szCs w:val="20"/>
        </w:rPr>
        <w:t xml:space="preserve">judgment of June 18, 2008, convicted agent </w:t>
      </w:r>
      <w:proofErr w:type="spellStart"/>
      <w:r w:rsidRPr="00136AB0">
        <w:rPr>
          <w:rFonts w:asciiTheme="majorHAnsi" w:hAnsiTheme="majorHAnsi"/>
          <w:sz w:val="20"/>
          <w:szCs w:val="20"/>
        </w:rPr>
        <w:t>Vaca</w:t>
      </w:r>
      <w:proofErr w:type="spellEnd"/>
      <w:r w:rsidRPr="00136AB0">
        <w:rPr>
          <w:rFonts w:asciiTheme="majorHAnsi" w:hAnsiTheme="majorHAnsi"/>
          <w:sz w:val="20"/>
          <w:szCs w:val="20"/>
        </w:rPr>
        <w:t xml:space="preserve"> </w:t>
      </w:r>
      <w:r w:rsidR="00365371">
        <w:rPr>
          <w:rFonts w:asciiTheme="majorHAnsi" w:hAnsiTheme="majorHAnsi"/>
          <w:sz w:val="20"/>
          <w:szCs w:val="20"/>
        </w:rPr>
        <w:t xml:space="preserve">as the perpetrator of the crime of homicide by </w:t>
      </w:r>
      <w:r w:rsidR="007A6349">
        <w:rPr>
          <w:rFonts w:asciiTheme="majorHAnsi" w:hAnsiTheme="majorHAnsi"/>
          <w:sz w:val="20"/>
          <w:szCs w:val="20"/>
        </w:rPr>
        <w:t xml:space="preserve">excess in </w:t>
      </w:r>
      <w:r w:rsidR="00365371">
        <w:rPr>
          <w:rFonts w:asciiTheme="majorHAnsi" w:hAnsiTheme="majorHAnsi"/>
          <w:sz w:val="20"/>
          <w:szCs w:val="20"/>
        </w:rPr>
        <w:t xml:space="preserve">legitimate self-defense, and imposed a penalty of four years in prison and eight years of special disqualification. The defense counsel for the convicted officer filed a </w:t>
      </w:r>
      <w:r w:rsidR="007A6349">
        <w:rPr>
          <w:rFonts w:asciiTheme="majorHAnsi" w:hAnsiTheme="majorHAnsi"/>
          <w:sz w:val="20"/>
          <w:szCs w:val="20"/>
        </w:rPr>
        <w:t xml:space="preserve">certiorari appeal </w:t>
      </w:r>
      <w:r w:rsidR="00365371">
        <w:rPr>
          <w:rFonts w:asciiTheme="majorHAnsi" w:hAnsiTheme="majorHAnsi"/>
          <w:sz w:val="20"/>
          <w:szCs w:val="20"/>
        </w:rPr>
        <w:t xml:space="preserve">against this judgment before the Supreme Court of Justice of </w:t>
      </w:r>
      <w:r w:rsidRPr="00136AB0">
        <w:rPr>
          <w:rFonts w:asciiTheme="majorHAnsi" w:hAnsiTheme="majorHAnsi"/>
          <w:sz w:val="20"/>
          <w:szCs w:val="20"/>
        </w:rPr>
        <w:t xml:space="preserve">Mendoza, </w:t>
      </w:r>
      <w:r w:rsidR="00365371">
        <w:rPr>
          <w:rFonts w:asciiTheme="majorHAnsi" w:hAnsiTheme="majorHAnsi"/>
          <w:sz w:val="20"/>
          <w:szCs w:val="20"/>
        </w:rPr>
        <w:t>which overturned the judgment</w:t>
      </w:r>
      <w:r w:rsidR="00FF22BA">
        <w:rPr>
          <w:rFonts w:asciiTheme="majorHAnsi" w:hAnsiTheme="majorHAnsi"/>
          <w:sz w:val="20"/>
          <w:szCs w:val="20"/>
        </w:rPr>
        <w:t xml:space="preserve"> </w:t>
      </w:r>
      <w:r w:rsidR="00365371">
        <w:rPr>
          <w:rFonts w:asciiTheme="majorHAnsi" w:hAnsiTheme="majorHAnsi"/>
          <w:sz w:val="20"/>
          <w:szCs w:val="20"/>
        </w:rPr>
        <w:t xml:space="preserve">and acquitted the accused in a </w:t>
      </w:r>
      <w:r w:rsidR="00FF22BA">
        <w:rPr>
          <w:rFonts w:asciiTheme="majorHAnsi" w:hAnsiTheme="majorHAnsi"/>
          <w:sz w:val="20"/>
          <w:szCs w:val="20"/>
        </w:rPr>
        <w:t xml:space="preserve">decision </w:t>
      </w:r>
      <w:r w:rsidR="00365371">
        <w:rPr>
          <w:rFonts w:asciiTheme="majorHAnsi" w:hAnsiTheme="majorHAnsi"/>
          <w:sz w:val="20"/>
          <w:szCs w:val="20"/>
        </w:rPr>
        <w:t xml:space="preserve">of October </w:t>
      </w:r>
      <w:r w:rsidRPr="00136AB0">
        <w:rPr>
          <w:rFonts w:asciiTheme="majorHAnsi" w:hAnsiTheme="majorHAnsi"/>
          <w:sz w:val="20"/>
          <w:szCs w:val="20"/>
        </w:rPr>
        <w:t>29</w:t>
      </w:r>
      <w:r w:rsidR="00365371">
        <w:rPr>
          <w:rFonts w:asciiTheme="majorHAnsi" w:hAnsiTheme="majorHAnsi"/>
          <w:sz w:val="20"/>
          <w:szCs w:val="20"/>
        </w:rPr>
        <w:t>,</w:t>
      </w:r>
      <w:r w:rsidRPr="00136AB0">
        <w:rPr>
          <w:rFonts w:asciiTheme="majorHAnsi" w:hAnsiTheme="majorHAnsi"/>
          <w:sz w:val="20"/>
          <w:szCs w:val="20"/>
        </w:rPr>
        <w:t xml:space="preserve"> 2008. </w:t>
      </w:r>
      <w:r w:rsidR="00365371">
        <w:rPr>
          <w:rFonts w:asciiTheme="majorHAnsi" w:hAnsiTheme="majorHAnsi"/>
          <w:sz w:val="20"/>
          <w:szCs w:val="20"/>
        </w:rPr>
        <w:t>Jonathan’s next-of-kin filed a federal extraordinary appeal (</w:t>
      </w:r>
      <w:proofErr w:type="spellStart"/>
      <w:r w:rsidRPr="006718AA">
        <w:rPr>
          <w:rFonts w:asciiTheme="majorHAnsi" w:hAnsiTheme="majorHAnsi"/>
          <w:i/>
          <w:iCs/>
          <w:sz w:val="20"/>
          <w:szCs w:val="20"/>
        </w:rPr>
        <w:t>recurso</w:t>
      </w:r>
      <w:proofErr w:type="spellEnd"/>
      <w:r w:rsidRPr="006718AA">
        <w:rPr>
          <w:rFonts w:asciiTheme="majorHAnsi" w:hAnsiTheme="majorHAnsi"/>
          <w:i/>
          <w:iCs/>
          <w:sz w:val="20"/>
          <w:szCs w:val="20"/>
        </w:rPr>
        <w:t xml:space="preserve"> </w:t>
      </w:r>
      <w:proofErr w:type="spellStart"/>
      <w:r w:rsidRPr="006718AA">
        <w:rPr>
          <w:rFonts w:asciiTheme="majorHAnsi" w:hAnsiTheme="majorHAnsi"/>
          <w:i/>
          <w:iCs/>
          <w:sz w:val="20"/>
          <w:szCs w:val="20"/>
        </w:rPr>
        <w:t>extraordinario</w:t>
      </w:r>
      <w:proofErr w:type="spellEnd"/>
      <w:r w:rsidRPr="006718AA">
        <w:rPr>
          <w:rFonts w:asciiTheme="majorHAnsi" w:hAnsiTheme="majorHAnsi"/>
          <w:i/>
          <w:iCs/>
          <w:sz w:val="20"/>
          <w:szCs w:val="20"/>
        </w:rPr>
        <w:t xml:space="preserve"> federal</w:t>
      </w:r>
      <w:r w:rsidR="00365371">
        <w:rPr>
          <w:rFonts w:asciiTheme="majorHAnsi" w:hAnsiTheme="majorHAnsi"/>
          <w:sz w:val="20"/>
          <w:szCs w:val="20"/>
        </w:rPr>
        <w:t xml:space="preserve">) against this decision, </w:t>
      </w:r>
      <w:r w:rsidR="007A6349">
        <w:rPr>
          <w:rFonts w:asciiTheme="majorHAnsi" w:hAnsiTheme="majorHAnsi"/>
          <w:sz w:val="20"/>
          <w:szCs w:val="20"/>
        </w:rPr>
        <w:t xml:space="preserve">seeking </w:t>
      </w:r>
      <w:r w:rsidR="00365371">
        <w:rPr>
          <w:rFonts w:asciiTheme="majorHAnsi" w:hAnsiTheme="majorHAnsi"/>
          <w:sz w:val="20"/>
          <w:szCs w:val="20"/>
        </w:rPr>
        <w:t>to have the judgment review</w:t>
      </w:r>
      <w:r w:rsidR="00DC1B9E">
        <w:rPr>
          <w:rFonts w:asciiTheme="majorHAnsi" w:hAnsiTheme="majorHAnsi"/>
          <w:sz w:val="20"/>
          <w:szCs w:val="20"/>
        </w:rPr>
        <w:t>ed</w:t>
      </w:r>
      <w:r w:rsidR="00365371">
        <w:rPr>
          <w:rFonts w:asciiTheme="majorHAnsi" w:hAnsiTheme="majorHAnsi"/>
          <w:sz w:val="20"/>
          <w:szCs w:val="20"/>
        </w:rPr>
        <w:t xml:space="preserve"> by the Supreme Court of Justice of the Nation</w:t>
      </w:r>
      <w:r w:rsidRPr="00136AB0">
        <w:rPr>
          <w:rFonts w:asciiTheme="majorHAnsi" w:hAnsiTheme="majorHAnsi"/>
          <w:sz w:val="20"/>
          <w:szCs w:val="20"/>
        </w:rPr>
        <w:t xml:space="preserve">, </w:t>
      </w:r>
      <w:r w:rsidR="00365371">
        <w:rPr>
          <w:rFonts w:asciiTheme="majorHAnsi" w:hAnsiTheme="majorHAnsi"/>
          <w:sz w:val="20"/>
          <w:szCs w:val="20"/>
        </w:rPr>
        <w:t xml:space="preserve">yet the appeal was rejected by the </w:t>
      </w:r>
      <w:r w:rsidRPr="00136AB0">
        <w:rPr>
          <w:rFonts w:asciiTheme="majorHAnsi" w:hAnsiTheme="majorHAnsi"/>
          <w:sz w:val="20"/>
          <w:szCs w:val="20"/>
        </w:rPr>
        <w:t>Suprem</w:t>
      </w:r>
      <w:r w:rsidR="00365371">
        <w:rPr>
          <w:rFonts w:asciiTheme="majorHAnsi" w:hAnsiTheme="majorHAnsi"/>
          <w:sz w:val="20"/>
          <w:szCs w:val="20"/>
        </w:rPr>
        <w:t xml:space="preserve">e Court of </w:t>
      </w:r>
      <w:r w:rsidRPr="00136AB0">
        <w:rPr>
          <w:rFonts w:asciiTheme="majorHAnsi" w:hAnsiTheme="majorHAnsi"/>
          <w:sz w:val="20"/>
          <w:szCs w:val="20"/>
        </w:rPr>
        <w:t xml:space="preserve">Mendoza </w:t>
      </w:r>
      <w:r w:rsidR="00365371">
        <w:rPr>
          <w:rFonts w:asciiTheme="majorHAnsi" w:hAnsiTheme="majorHAnsi"/>
          <w:sz w:val="20"/>
          <w:szCs w:val="20"/>
        </w:rPr>
        <w:t xml:space="preserve">on March </w:t>
      </w:r>
      <w:r w:rsidRPr="00136AB0">
        <w:rPr>
          <w:rFonts w:asciiTheme="majorHAnsi" w:hAnsiTheme="majorHAnsi"/>
          <w:sz w:val="20"/>
          <w:szCs w:val="20"/>
        </w:rPr>
        <w:t>17</w:t>
      </w:r>
      <w:r w:rsidR="00365371">
        <w:rPr>
          <w:rFonts w:asciiTheme="majorHAnsi" w:hAnsiTheme="majorHAnsi"/>
          <w:sz w:val="20"/>
          <w:szCs w:val="20"/>
        </w:rPr>
        <w:t>,</w:t>
      </w:r>
      <w:r w:rsidRPr="00136AB0">
        <w:rPr>
          <w:rFonts w:asciiTheme="majorHAnsi" w:hAnsiTheme="majorHAnsi"/>
          <w:sz w:val="20"/>
          <w:szCs w:val="20"/>
        </w:rPr>
        <w:t xml:space="preserve"> 2009. </w:t>
      </w:r>
      <w:r w:rsidR="00365371">
        <w:rPr>
          <w:rFonts w:asciiTheme="majorHAnsi" w:hAnsiTheme="majorHAnsi"/>
          <w:sz w:val="20"/>
          <w:szCs w:val="20"/>
        </w:rPr>
        <w:t>A complaint appeal (</w:t>
      </w:r>
      <w:proofErr w:type="spellStart"/>
      <w:r w:rsidR="00365371" w:rsidRPr="006718AA">
        <w:rPr>
          <w:rFonts w:asciiTheme="majorHAnsi" w:hAnsiTheme="majorHAnsi"/>
          <w:i/>
          <w:iCs/>
          <w:sz w:val="20"/>
          <w:szCs w:val="20"/>
        </w:rPr>
        <w:t>recurso</w:t>
      </w:r>
      <w:proofErr w:type="spellEnd"/>
      <w:r w:rsidR="00365371" w:rsidRPr="006718AA">
        <w:rPr>
          <w:rFonts w:asciiTheme="majorHAnsi" w:hAnsiTheme="majorHAnsi"/>
          <w:i/>
          <w:iCs/>
          <w:sz w:val="20"/>
          <w:szCs w:val="20"/>
        </w:rPr>
        <w:t xml:space="preserve"> de </w:t>
      </w:r>
      <w:proofErr w:type="spellStart"/>
      <w:r w:rsidR="00365371" w:rsidRPr="006718AA">
        <w:rPr>
          <w:rFonts w:asciiTheme="majorHAnsi" w:hAnsiTheme="majorHAnsi"/>
          <w:i/>
          <w:iCs/>
          <w:sz w:val="20"/>
          <w:szCs w:val="20"/>
        </w:rPr>
        <w:t>queja</w:t>
      </w:r>
      <w:proofErr w:type="spellEnd"/>
      <w:r w:rsidR="00365371">
        <w:rPr>
          <w:rFonts w:asciiTheme="majorHAnsi" w:hAnsiTheme="majorHAnsi"/>
          <w:sz w:val="20"/>
          <w:szCs w:val="20"/>
        </w:rPr>
        <w:t xml:space="preserve">) was filed against this </w:t>
      </w:r>
      <w:r w:rsidR="007A6349">
        <w:rPr>
          <w:rFonts w:asciiTheme="majorHAnsi" w:hAnsiTheme="majorHAnsi"/>
          <w:sz w:val="20"/>
          <w:szCs w:val="20"/>
        </w:rPr>
        <w:t xml:space="preserve">rejection </w:t>
      </w:r>
      <w:r w:rsidR="00365371">
        <w:rPr>
          <w:rFonts w:asciiTheme="majorHAnsi" w:hAnsiTheme="majorHAnsi"/>
          <w:sz w:val="20"/>
          <w:szCs w:val="20"/>
        </w:rPr>
        <w:t xml:space="preserve">before the Supreme Court of Justice of the Nation, which </w:t>
      </w:r>
      <w:r w:rsidR="007A6349">
        <w:rPr>
          <w:rFonts w:asciiTheme="majorHAnsi" w:hAnsiTheme="majorHAnsi"/>
          <w:sz w:val="20"/>
          <w:szCs w:val="20"/>
        </w:rPr>
        <w:t xml:space="preserve">in turn </w:t>
      </w:r>
      <w:r w:rsidR="00365371">
        <w:rPr>
          <w:rFonts w:asciiTheme="majorHAnsi" w:hAnsiTheme="majorHAnsi"/>
          <w:sz w:val="20"/>
          <w:szCs w:val="20"/>
        </w:rPr>
        <w:t xml:space="preserve">rejected it by decision of September </w:t>
      </w:r>
      <w:r w:rsidRPr="00136AB0">
        <w:rPr>
          <w:rFonts w:asciiTheme="majorHAnsi" w:hAnsiTheme="majorHAnsi"/>
          <w:sz w:val="20"/>
          <w:szCs w:val="20"/>
        </w:rPr>
        <w:t>1</w:t>
      </w:r>
      <w:r w:rsidR="00365371">
        <w:rPr>
          <w:rFonts w:asciiTheme="majorHAnsi" w:hAnsiTheme="majorHAnsi"/>
          <w:sz w:val="20"/>
          <w:szCs w:val="20"/>
        </w:rPr>
        <w:t>,</w:t>
      </w:r>
      <w:r w:rsidRPr="00136AB0">
        <w:rPr>
          <w:rFonts w:asciiTheme="majorHAnsi" w:hAnsiTheme="majorHAnsi"/>
          <w:sz w:val="20"/>
          <w:szCs w:val="20"/>
        </w:rPr>
        <w:t xml:space="preserve"> 2009, </w:t>
      </w:r>
      <w:r w:rsidR="00FF22BA">
        <w:rPr>
          <w:rFonts w:asciiTheme="majorHAnsi" w:hAnsiTheme="majorHAnsi"/>
          <w:sz w:val="20"/>
          <w:szCs w:val="20"/>
        </w:rPr>
        <w:t>noti</w:t>
      </w:r>
      <w:r w:rsidR="007A6349">
        <w:rPr>
          <w:rFonts w:asciiTheme="majorHAnsi" w:hAnsiTheme="majorHAnsi"/>
          <w:sz w:val="20"/>
          <w:szCs w:val="20"/>
        </w:rPr>
        <w:t xml:space="preserve">fied </w:t>
      </w:r>
      <w:r w:rsidR="00365371">
        <w:rPr>
          <w:rFonts w:asciiTheme="majorHAnsi" w:hAnsiTheme="majorHAnsi"/>
          <w:sz w:val="20"/>
          <w:szCs w:val="20"/>
        </w:rPr>
        <w:t xml:space="preserve">on September 4, </w:t>
      </w:r>
      <w:r w:rsidRPr="00136AB0">
        <w:rPr>
          <w:rFonts w:asciiTheme="majorHAnsi" w:hAnsiTheme="majorHAnsi"/>
          <w:sz w:val="20"/>
          <w:szCs w:val="20"/>
        </w:rPr>
        <w:t>2009.</w:t>
      </w:r>
    </w:p>
    <w:p w14:paraId="75DDAFF0" w14:textId="77777777" w:rsidR="00F23D80" w:rsidRPr="00136AB0" w:rsidRDefault="00F23D80" w:rsidP="001379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36AB0">
        <w:rPr>
          <w:rFonts w:asciiTheme="majorHAnsi" w:hAnsiTheme="majorHAnsi"/>
          <w:sz w:val="20"/>
          <w:szCs w:val="20"/>
        </w:rPr>
        <w:t xml:space="preserve">5. </w:t>
      </w:r>
      <w:r w:rsidRPr="00136AB0">
        <w:rPr>
          <w:rFonts w:asciiTheme="majorHAnsi" w:hAnsiTheme="majorHAnsi"/>
          <w:sz w:val="20"/>
          <w:szCs w:val="20"/>
        </w:rPr>
        <w:tab/>
      </w:r>
      <w:r w:rsidR="00365371">
        <w:rPr>
          <w:rFonts w:asciiTheme="majorHAnsi" w:hAnsiTheme="majorHAnsi"/>
          <w:sz w:val="20"/>
          <w:szCs w:val="20"/>
        </w:rPr>
        <w:t xml:space="preserve">According to the petitioner, the judgment of the Supreme Court of Justice of Mendoza that acquitted agent </w:t>
      </w:r>
      <w:proofErr w:type="spellStart"/>
      <w:r w:rsidRPr="00136AB0">
        <w:rPr>
          <w:rFonts w:asciiTheme="majorHAnsi" w:hAnsiTheme="majorHAnsi"/>
          <w:sz w:val="20"/>
          <w:szCs w:val="20"/>
        </w:rPr>
        <w:t>Vaca</w:t>
      </w:r>
      <w:proofErr w:type="spellEnd"/>
      <w:r w:rsidRPr="00136AB0">
        <w:rPr>
          <w:rFonts w:asciiTheme="majorHAnsi" w:hAnsiTheme="majorHAnsi"/>
          <w:sz w:val="20"/>
          <w:szCs w:val="20"/>
        </w:rPr>
        <w:t xml:space="preserve"> </w:t>
      </w:r>
      <w:r w:rsidR="00524FC8">
        <w:rPr>
          <w:rFonts w:asciiTheme="majorHAnsi" w:hAnsiTheme="majorHAnsi"/>
          <w:sz w:val="20"/>
          <w:szCs w:val="20"/>
        </w:rPr>
        <w:t xml:space="preserve">allegedly modified </w:t>
      </w:r>
      <w:r w:rsidR="00365371">
        <w:rPr>
          <w:rFonts w:asciiTheme="majorHAnsi" w:hAnsiTheme="majorHAnsi"/>
          <w:sz w:val="20"/>
          <w:szCs w:val="20"/>
        </w:rPr>
        <w:t>the facts that the Criminal Court had established; the petitioner indicate</w:t>
      </w:r>
      <w:r w:rsidR="00AB0B75">
        <w:rPr>
          <w:rFonts w:asciiTheme="majorHAnsi" w:hAnsiTheme="majorHAnsi"/>
          <w:sz w:val="20"/>
          <w:szCs w:val="20"/>
        </w:rPr>
        <w:t>s</w:t>
      </w:r>
      <w:r w:rsidR="00365371">
        <w:rPr>
          <w:rFonts w:asciiTheme="majorHAnsi" w:hAnsiTheme="majorHAnsi"/>
          <w:sz w:val="20"/>
          <w:szCs w:val="20"/>
        </w:rPr>
        <w:t xml:space="preserve"> that this was done without hearing the witnesses, producing new evidence, or guaranteeing the right to defense of the victim’s next-of-kin</w:t>
      </w:r>
      <w:r w:rsidRPr="00136AB0">
        <w:rPr>
          <w:rFonts w:asciiTheme="majorHAnsi" w:hAnsiTheme="majorHAnsi"/>
          <w:sz w:val="20"/>
          <w:szCs w:val="20"/>
        </w:rPr>
        <w:t xml:space="preserve">. </w:t>
      </w:r>
      <w:r w:rsidR="00365371">
        <w:rPr>
          <w:rFonts w:asciiTheme="majorHAnsi" w:hAnsiTheme="majorHAnsi"/>
          <w:sz w:val="20"/>
          <w:szCs w:val="20"/>
        </w:rPr>
        <w:t xml:space="preserve">They also allege that on adopting this judgment the Supreme Court exceeded the limits of the </w:t>
      </w:r>
      <w:r w:rsidR="00524FC8">
        <w:rPr>
          <w:rFonts w:asciiTheme="majorHAnsi" w:hAnsiTheme="majorHAnsi"/>
          <w:sz w:val="20"/>
          <w:szCs w:val="20"/>
        </w:rPr>
        <w:t xml:space="preserve">certiorari </w:t>
      </w:r>
      <w:r w:rsidR="00365371">
        <w:rPr>
          <w:rFonts w:asciiTheme="majorHAnsi" w:hAnsiTheme="majorHAnsi"/>
          <w:sz w:val="20"/>
          <w:szCs w:val="20"/>
        </w:rPr>
        <w:t xml:space="preserve">motion, </w:t>
      </w:r>
      <w:r w:rsidR="00524FC8">
        <w:rPr>
          <w:rFonts w:asciiTheme="majorHAnsi" w:hAnsiTheme="majorHAnsi"/>
          <w:sz w:val="20"/>
          <w:szCs w:val="20"/>
        </w:rPr>
        <w:t xml:space="preserve">given that </w:t>
      </w:r>
      <w:r w:rsidR="00365371">
        <w:rPr>
          <w:rFonts w:asciiTheme="majorHAnsi" w:hAnsiTheme="majorHAnsi"/>
          <w:sz w:val="20"/>
          <w:szCs w:val="20"/>
        </w:rPr>
        <w:t xml:space="preserve">it </w:t>
      </w:r>
      <w:r w:rsidR="00524FC8">
        <w:rPr>
          <w:rFonts w:asciiTheme="majorHAnsi" w:hAnsiTheme="majorHAnsi"/>
          <w:sz w:val="20"/>
          <w:szCs w:val="20"/>
        </w:rPr>
        <w:t xml:space="preserve">proceeded to determine </w:t>
      </w:r>
      <w:r w:rsidR="00365371">
        <w:rPr>
          <w:rFonts w:asciiTheme="majorHAnsi" w:hAnsiTheme="majorHAnsi"/>
          <w:sz w:val="20"/>
          <w:szCs w:val="20"/>
        </w:rPr>
        <w:t>evidence</w:t>
      </w:r>
      <w:r w:rsidR="00524FC8">
        <w:rPr>
          <w:rFonts w:asciiTheme="majorHAnsi" w:hAnsiTheme="majorHAnsi"/>
          <w:sz w:val="20"/>
          <w:szCs w:val="20"/>
        </w:rPr>
        <w:t xml:space="preserve"> appreciation matters</w:t>
      </w:r>
      <w:r w:rsidR="00365371">
        <w:rPr>
          <w:rFonts w:asciiTheme="majorHAnsi" w:hAnsiTheme="majorHAnsi"/>
          <w:sz w:val="20"/>
          <w:szCs w:val="20"/>
        </w:rPr>
        <w:t xml:space="preserve"> without having immediate access to the testimony, statements, and other evidence that led the judges </w:t>
      </w:r>
      <w:r w:rsidR="0013792D">
        <w:rPr>
          <w:rFonts w:asciiTheme="majorHAnsi" w:hAnsiTheme="majorHAnsi"/>
          <w:sz w:val="20"/>
          <w:szCs w:val="20"/>
        </w:rPr>
        <w:t xml:space="preserve">below </w:t>
      </w:r>
      <w:r w:rsidR="00365371">
        <w:rPr>
          <w:rFonts w:asciiTheme="majorHAnsi" w:hAnsiTheme="majorHAnsi"/>
          <w:sz w:val="20"/>
          <w:szCs w:val="20"/>
        </w:rPr>
        <w:t xml:space="preserve">to form their </w:t>
      </w:r>
      <w:r w:rsidR="00524FC8">
        <w:rPr>
          <w:rFonts w:asciiTheme="majorHAnsi" w:hAnsiTheme="majorHAnsi"/>
          <w:sz w:val="20"/>
          <w:szCs w:val="20"/>
        </w:rPr>
        <w:t xml:space="preserve">certainty </w:t>
      </w:r>
      <w:r w:rsidR="00365371">
        <w:rPr>
          <w:rFonts w:asciiTheme="majorHAnsi" w:hAnsiTheme="majorHAnsi"/>
          <w:sz w:val="20"/>
          <w:szCs w:val="20"/>
        </w:rPr>
        <w:t xml:space="preserve">regarding the defendant’s guilt. </w:t>
      </w:r>
      <w:r w:rsidR="009E21E1">
        <w:rPr>
          <w:rFonts w:asciiTheme="majorHAnsi" w:hAnsiTheme="majorHAnsi"/>
          <w:sz w:val="20"/>
          <w:szCs w:val="20"/>
        </w:rPr>
        <w:t xml:space="preserve">They argue that </w:t>
      </w:r>
      <w:r w:rsidRPr="00136AB0">
        <w:rPr>
          <w:rFonts w:asciiTheme="majorHAnsi" w:hAnsiTheme="majorHAnsi"/>
          <w:i/>
          <w:sz w:val="20"/>
          <w:szCs w:val="20"/>
        </w:rPr>
        <w:t>“</w:t>
      </w:r>
      <w:r w:rsidR="009E21E1">
        <w:rPr>
          <w:rFonts w:asciiTheme="majorHAnsi" w:hAnsiTheme="majorHAnsi"/>
          <w:i/>
          <w:sz w:val="20"/>
          <w:szCs w:val="20"/>
        </w:rPr>
        <w:t xml:space="preserve">the accused was acquitted </w:t>
      </w:r>
      <w:r w:rsidR="00524FC8">
        <w:rPr>
          <w:rFonts w:asciiTheme="majorHAnsi" w:hAnsiTheme="majorHAnsi"/>
          <w:i/>
          <w:sz w:val="20"/>
          <w:szCs w:val="20"/>
        </w:rPr>
        <w:t xml:space="preserve">in this manner </w:t>
      </w:r>
      <w:r w:rsidR="009E21E1">
        <w:rPr>
          <w:rFonts w:asciiTheme="majorHAnsi" w:hAnsiTheme="majorHAnsi"/>
          <w:i/>
          <w:sz w:val="20"/>
          <w:szCs w:val="20"/>
        </w:rPr>
        <w:t>without the accuser having been heard in an adversarial procedure.</w:t>
      </w:r>
      <w:r w:rsidRPr="00136AB0">
        <w:rPr>
          <w:rFonts w:asciiTheme="majorHAnsi" w:hAnsiTheme="majorHAnsi"/>
          <w:i/>
          <w:sz w:val="20"/>
          <w:szCs w:val="20"/>
        </w:rPr>
        <w:t>”</w:t>
      </w:r>
      <w:r w:rsidR="009E21E1">
        <w:rPr>
          <w:rFonts w:asciiTheme="majorHAnsi" w:hAnsiTheme="majorHAnsi"/>
          <w:sz w:val="20"/>
          <w:szCs w:val="20"/>
        </w:rPr>
        <w:t xml:space="preserve"> </w:t>
      </w:r>
      <w:r w:rsidR="0013792D">
        <w:rPr>
          <w:rFonts w:asciiTheme="majorHAnsi" w:hAnsiTheme="majorHAnsi"/>
          <w:sz w:val="20"/>
          <w:szCs w:val="20"/>
        </w:rPr>
        <w:t xml:space="preserve">Accordingly, </w:t>
      </w:r>
      <w:r w:rsidR="009E21E1">
        <w:rPr>
          <w:rFonts w:asciiTheme="majorHAnsi" w:hAnsiTheme="majorHAnsi"/>
          <w:sz w:val="20"/>
          <w:szCs w:val="20"/>
        </w:rPr>
        <w:t xml:space="preserve">they argue that the judgment of acquittal on appeal violated the </w:t>
      </w:r>
      <w:r w:rsidR="00524FC8">
        <w:rPr>
          <w:rFonts w:asciiTheme="majorHAnsi" w:hAnsiTheme="majorHAnsi"/>
          <w:sz w:val="20"/>
          <w:szCs w:val="20"/>
        </w:rPr>
        <w:t xml:space="preserve">fair trial </w:t>
      </w:r>
      <w:r w:rsidR="009E21E1">
        <w:rPr>
          <w:rFonts w:asciiTheme="majorHAnsi" w:hAnsiTheme="majorHAnsi"/>
          <w:sz w:val="20"/>
          <w:szCs w:val="20"/>
        </w:rPr>
        <w:t xml:space="preserve">guarantees established in Article </w:t>
      </w:r>
      <w:r w:rsidRPr="00136AB0">
        <w:rPr>
          <w:rFonts w:asciiTheme="majorHAnsi" w:hAnsiTheme="majorHAnsi"/>
          <w:sz w:val="20"/>
          <w:szCs w:val="20"/>
        </w:rPr>
        <w:t xml:space="preserve">8 </w:t>
      </w:r>
      <w:r w:rsidR="009E21E1">
        <w:rPr>
          <w:rFonts w:asciiTheme="majorHAnsi" w:hAnsiTheme="majorHAnsi"/>
          <w:sz w:val="20"/>
          <w:szCs w:val="20"/>
        </w:rPr>
        <w:t xml:space="preserve">of the </w:t>
      </w:r>
      <w:r w:rsidRPr="00136AB0">
        <w:rPr>
          <w:rFonts w:asciiTheme="majorHAnsi" w:hAnsiTheme="majorHAnsi"/>
          <w:sz w:val="20"/>
          <w:szCs w:val="20"/>
        </w:rPr>
        <w:t>American</w:t>
      </w:r>
      <w:r w:rsidR="009E21E1">
        <w:rPr>
          <w:rFonts w:asciiTheme="majorHAnsi" w:hAnsiTheme="majorHAnsi"/>
          <w:sz w:val="20"/>
          <w:szCs w:val="20"/>
        </w:rPr>
        <w:t xml:space="preserve"> Convention</w:t>
      </w:r>
      <w:r w:rsidRPr="00136AB0">
        <w:rPr>
          <w:rFonts w:asciiTheme="majorHAnsi" w:hAnsiTheme="majorHAnsi"/>
          <w:sz w:val="20"/>
          <w:szCs w:val="20"/>
        </w:rPr>
        <w:t xml:space="preserve">, </w:t>
      </w:r>
      <w:r w:rsidR="00524FC8">
        <w:rPr>
          <w:rFonts w:asciiTheme="majorHAnsi" w:hAnsiTheme="majorHAnsi"/>
          <w:sz w:val="20"/>
          <w:szCs w:val="20"/>
        </w:rPr>
        <w:t xml:space="preserve">including </w:t>
      </w:r>
      <w:r w:rsidR="009E21E1">
        <w:rPr>
          <w:rFonts w:asciiTheme="majorHAnsi" w:hAnsiTheme="majorHAnsi"/>
          <w:sz w:val="20"/>
          <w:szCs w:val="20"/>
        </w:rPr>
        <w:t xml:space="preserve">the </w:t>
      </w:r>
      <w:r w:rsidR="00524FC8">
        <w:rPr>
          <w:rFonts w:asciiTheme="majorHAnsi" w:hAnsiTheme="majorHAnsi"/>
          <w:sz w:val="20"/>
          <w:szCs w:val="20"/>
        </w:rPr>
        <w:t xml:space="preserve">right to re-interrogate </w:t>
      </w:r>
      <w:r w:rsidR="009E21E1">
        <w:rPr>
          <w:rFonts w:asciiTheme="majorHAnsi" w:hAnsiTheme="majorHAnsi"/>
          <w:sz w:val="20"/>
          <w:szCs w:val="20"/>
        </w:rPr>
        <w:t xml:space="preserve">witnesses and discuss the evidence in the </w:t>
      </w:r>
      <w:r w:rsidR="00524FC8">
        <w:rPr>
          <w:rFonts w:asciiTheme="majorHAnsi" w:hAnsiTheme="majorHAnsi"/>
          <w:sz w:val="20"/>
          <w:szCs w:val="20"/>
        </w:rPr>
        <w:t>file</w:t>
      </w:r>
      <w:r w:rsidR="009E21E1">
        <w:rPr>
          <w:rFonts w:asciiTheme="majorHAnsi" w:hAnsiTheme="majorHAnsi"/>
          <w:sz w:val="20"/>
          <w:szCs w:val="20"/>
        </w:rPr>
        <w:t>. The petitioner also question</w:t>
      </w:r>
      <w:r w:rsidR="00AB0B75">
        <w:rPr>
          <w:rFonts w:asciiTheme="majorHAnsi" w:hAnsiTheme="majorHAnsi"/>
          <w:sz w:val="20"/>
          <w:szCs w:val="20"/>
        </w:rPr>
        <w:t>s</w:t>
      </w:r>
      <w:r w:rsidR="009E21E1">
        <w:rPr>
          <w:rFonts w:asciiTheme="majorHAnsi" w:hAnsiTheme="majorHAnsi"/>
          <w:sz w:val="20"/>
          <w:szCs w:val="20"/>
        </w:rPr>
        <w:t xml:space="preserve"> the impartiality of the Supreme Court of Justice of </w:t>
      </w:r>
      <w:r w:rsidRPr="00136AB0">
        <w:rPr>
          <w:rFonts w:asciiTheme="majorHAnsi" w:hAnsiTheme="majorHAnsi"/>
          <w:sz w:val="20"/>
          <w:szCs w:val="20"/>
        </w:rPr>
        <w:t xml:space="preserve">Mendoza, </w:t>
      </w:r>
      <w:r w:rsidR="009E21E1">
        <w:rPr>
          <w:rFonts w:asciiTheme="majorHAnsi" w:hAnsiTheme="majorHAnsi"/>
          <w:sz w:val="20"/>
          <w:szCs w:val="20"/>
        </w:rPr>
        <w:t xml:space="preserve">asserting that it changed the facts of the case </w:t>
      </w:r>
      <w:r w:rsidR="00524FC8">
        <w:rPr>
          <w:rFonts w:asciiTheme="majorHAnsi" w:hAnsiTheme="majorHAnsi"/>
          <w:sz w:val="20"/>
          <w:szCs w:val="20"/>
        </w:rPr>
        <w:t xml:space="preserve">which </w:t>
      </w:r>
      <w:r w:rsidR="009E21E1">
        <w:rPr>
          <w:rFonts w:asciiTheme="majorHAnsi" w:hAnsiTheme="majorHAnsi"/>
          <w:sz w:val="20"/>
          <w:szCs w:val="20"/>
        </w:rPr>
        <w:t xml:space="preserve">had already been </w:t>
      </w:r>
      <w:r w:rsidR="00524FC8">
        <w:rPr>
          <w:rFonts w:asciiTheme="majorHAnsi" w:hAnsiTheme="majorHAnsi"/>
          <w:sz w:val="20"/>
          <w:szCs w:val="20"/>
        </w:rPr>
        <w:t xml:space="preserve">proven </w:t>
      </w:r>
      <w:r w:rsidR="009E21E1">
        <w:rPr>
          <w:rFonts w:asciiTheme="majorHAnsi" w:hAnsiTheme="majorHAnsi"/>
          <w:sz w:val="20"/>
          <w:szCs w:val="20"/>
        </w:rPr>
        <w:t xml:space="preserve">before the Criminal </w:t>
      </w:r>
      <w:r w:rsidR="00E61AEB">
        <w:rPr>
          <w:rFonts w:asciiTheme="majorHAnsi" w:hAnsiTheme="majorHAnsi"/>
          <w:sz w:val="20"/>
          <w:szCs w:val="20"/>
        </w:rPr>
        <w:t>Chamber</w:t>
      </w:r>
      <w:r w:rsidRPr="00136AB0">
        <w:rPr>
          <w:rFonts w:asciiTheme="majorHAnsi" w:hAnsiTheme="majorHAnsi"/>
          <w:sz w:val="20"/>
          <w:szCs w:val="20"/>
        </w:rPr>
        <w:t xml:space="preserve">, </w:t>
      </w:r>
      <w:r w:rsidR="009E21E1">
        <w:rPr>
          <w:rFonts w:asciiTheme="majorHAnsi" w:hAnsiTheme="majorHAnsi"/>
          <w:sz w:val="20"/>
          <w:szCs w:val="20"/>
        </w:rPr>
        <w:t xml:space="preserve">and that </w:t>
      </w:r>
      <w:r w:rsidR="0013792D">
        <w:rPr>
          <w:rFonts w:asciiTheme="majorHAnsi" w:hAnsiTheme="majorHAnsi"/>
          <w:sz w:val="20"/>
          <w:szCs w:val="20"/>
        </w:rPr>
        <w:t>i</w:t>
      </w:r>
      <w:r w:rsidR="009E21E1">
        <w:rPr>
          <w:rFonts w:asciiTheme="majorHAnsi" w:hAnsiTheme="majorHAnsi"/>
          <w:sz w:val="20"/>
          <w:szCs w:val="20"/>
        </w:rPr>
        <w:t xml:space="preserve">n doing so it attributed to </w:t>
      </w:r>
      <w:r w:rsidRPr="00136AB0">
        <w:rPr>
          <w:rFonts w:asciiTheme="majorHAnsi" w:hAnsiTheme="majorHAnsi"/>
          <w:sz w:val="20"/>
          <w:szCs w:val="20"/>
        </w:rPr>
        <w:t xml:space="preserve">Jonathan </w:t>
      </w:r>
      <w:r w:rsidR="00E61AEB">
        <w:rPr>
          <w:rFonts w:asciiTheme="majorHAnsi" w:hAnsiTheme="majorHAnsi"/>
          <w:sz w:val="20"/>
          <w:szCs w:val="20"/>
        </w:rPr>
        <w:t xml:space="preserve">a conduct </w:t>
      </w:r>
      <w:r w:rsidR="009E21E1">
        <w:rPr>
          <w:rFonts w:asciiTheme="majorHAnsi" w:hAnsiTheme="majorHAnsi"/>
          <w:sz w:val="20"/>
          <w:szCs w:val="20"/>
        </w:rPr>
        <w:t xml:space="preserve">that had not </w:t>
      </w:r>
      <w:r w:rsidR="00E61AEB">
        <w:rPr>
          <w:rFonts w:asciiTheme="majorHAnsi" w:hAnsiTheme="majorHAnsi"/>
          <w:sz w:val="20"/>
          <w:szCs w:val="20"/>
        </w:rPr>
        <w:t>been proven</w:t>
      </w:r>
      <w:r w:rsidR="009E21E1">
        <w:rPr>
          <w:rFonts w:asciiTheme="majorHAnsi" w:hAnsiTheme="majorHAnsi"/>
          <w:sz w:val="20"/>
          <w:szCs w:val="20"/>
        </w:rPr>
        <w:t xml:space="preserve">, i.e. having entered the </w:t>
      </w:r>
      <w:r w:rsidR="00E61AEB">
        <w:rPr>
          <w:rFonts w:asciiTheme="majorHAnsi" w:hAnsiTheme="majorHAnsi"/>
          <w:sz w:val="20"/>
          <w:szCs w:val="20"/>
        </w:rPr>
        <w:t>P</w:t>
      </w:r>
      <w:r w:rsidR="009E21E1">
        <w:rPr>
          <w:rFonts w:asciiTheme="majorHAnsi" w:hAnsiTheme="majorHAnsi"/>
          <w:sz w:val="20"/>
          <w:szCs w:val="20"/>
        </w:rPr>
        <w:t>olice station supposedly brandishing a firearm and threatening the agents present</w:t>
      </w:r>
      <w:r w:rsidR="00E61AEB">
        <w:rPr>
          <w:rFonts w:asciiTheme="majorHAnsi" w:hAnsiTheme="majorHAnsi"/>
          <w:sz w:val="20"/>
          <w:szCs w:val="20"/>
        </w:rPr>
        <w:t xml:space="preserve"> therein</w:t>
      </w:r>
      <w:r w:rsidR="009E21E1">
        <w:rPr>
          <w:rFonts w:asciiTheme="majorHAnsi" w:hAnsiTheme="majorHAnsi"/>
          <w:sz w:val="20"/>
          <w:szCs w:val="20"/>
        </w:rPr>
        <w:t>.</w:t>
      </w:r>
      <w:r w:rsidRPr="00136AB0">
        <w:rPr>
          <w:rFonts w:asciiTheme="majorHAnsi" w:hAnsiTheme="majorHAnsi"/>
          <w:sz w:val="20"/>
          <w:szCs w:val="20"/>
        </w:rPr>
        <w:t xml:space="preserve">  </w:t>
      </w:r>
    </w:p>
    <w:p w14:paraId="54B36E37" w14:textId="77777777" w:rsidR="00F23D80" w:rsidRPr="00136AB0" w:rsidRDefault="00F23D80" w:rsidP="009E21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36AB0">
        <w:rPr>
          <w:rFonts w:asciiTheme="majorHAnsi" w:hAnsiTheme="majorHAnsi"/>
          <w:sz w:val="20"/>
          <w:szCs w:val="20"/>
        </w:rPr>
        <w:t xml:space="preserve">6. </w:t>
      </w:r>
      <w:r w:rsidRPr="00136AB0">
        <w:rPr>
          <w:rFonts w:asciiTheme="majorHAnsi" w:hAnsiTheme="majorHAnsi"/>
          <w:sz w:val="20"/>
          <w:szCs w:val="20"/>
        </w:rPr>
        <w:tab/>
      </w:r>
      <w:r w:rsidR="009E21E1">
        <w:rPr>
          <w:rFonts w:asciiTheme="majorHAnsi" w:hAnsiTheme="majorHAnsi"/>
          <w:sz w:val="20"/>
          <w:szCs w:val="20"/>
        </w:rPr>
        <w:t>The petitioner consider</w:t>
      </w:r>
      <w:r w:rsidR="00AB0B75">
        <w:rPr>
          <w:rFonts w:asciiTheme="majorHAnsi" w:hAnsiTheme="majorHAnsi"/>
          <w:sz w:val="20"/>
          <w:szCs w:val="20"/>
        </w:rPr>
        <w:t>s</w:t>
      </w:r>
      <w:r w:rsidR="009E21E1">
        <w:rPr>
          <w:rFonts w:asciiTheme="majorHAnsi" w:hAnsiTheme="majorHAnsi"/>
          <w:sz w:val="20"/>
          <w:szCs w:val="20"/>
        </w:rPr>
        <w:t xml:space="preserve"> that the death of the alleged victim is part of a broader pattern of extrajudicial executions by the Police of Mendoza and other provinces of Argentina</w:t>
      </w:r>
      <w:r w:rsidR="00E61AEB">
        <w:rPr>
          <w:rFonts w:asciiTheme="majorHAnsi" w:hAnsiTheme="majorHAnsi"/>
          <w:sz w:val="20"/>
          <w:szCs w:val="20"/>
        </w:rPr>
        <w:t>,</w:t>
      </w:r>
      <w:r w:rsidR="009E21E1">
        <w:rPr>
          <w:rFonts w:asciiTheme="majorHAnsi" w:hAnsiTheme="majorHAnsi"/>
          <w:sz w:val="20"/>
          <w:szCs w:val="20"/>
        </w:rPr>
        <w:t xml:space="preserve"> that ha</w:t>
      </w:r>
      <w:r w:rsidR="00FF22BA">
        <w:rPr>
          <w:rFonts w:asciiTheme="majorHAnsi" w:hAnsiTheme="majorHAnsi"/>
          <w:sz w:val="20"/>
          <w:szCs w:val="20"/>
        </w:rPr>
        <w:t xml:space="preserve">ve </w:t>
      </w:r>
      <w:r w:rsidR="00E61AEB">
        <w:rPr>
          <w:rFonts w:asciiTheme="majorHAnsi" w:hAnsiTheme="majorHAnsi"/>
          <w:sz w:val="20"/>
          <w:szCs w:val="20"/>
        </w:rPr>
        <w:t xml:space="preserve">supposedly </w:t>
      </w:r>
      <w:r w:rsidR="009E21E1">
        <w:rPr>
          <w:rFonts w:asciiTheme="majorHAnsi" w:hAnsiTheme="majorHAnsi"/>
          <w:sz w:val="20"/>
          <w:szCs w:val="20"/>
        </w:rPr>
        <w:t xml:space="preserve">been committed during operations to </w:t>
      </w:r>
      <w:r w:rsidR="00E61AEB">
        <w:rPr>
          <w:rFonts w:asciiTheme="majorHAnsi" w:hAnsiTheme="majorHAnsi"/>
          <w:sz w:val="20"/>
          <w:szCs w:val="20"/>
        </w:rPr>
        <w:t xml:space="preserve">maintain </w:t>
      </w:r>
      <w:r w:rsidR="009E21E1">
        <w:rPr>
          <w:rFonts w:asciiTheme="majorHAnsi" w:hAnsiTheme="majorHAnsi"/>
          <w:sz w:val="20"/>
          <w:szCs w:val="20"/>
        </w:rPr>
        <w:t xml:space="preserve">public order and fight crime. In this </w:t>
      </w:r>
      <w:r w:rsidR="00E61AEB">
        <w:rPr>
          <w:rFonts w:asciiTheme="majorHAnsi" w:hAnsiTheme="majorHAnsi"/>
          <w:sz w:val="20"/>
          <w:szCs w:val="20"/>
        </w:rPr>
        <w:t xml:space="preserve">regard </w:t>
      </w:r>
      <w:r w:rsidR="009E21E1">
        <w:rPr>
          <w:rFonts w:asciiTheme="majorHAnsi" w:hAnsiTheme="majorHAnsi"/>
          <w:sz w:val="20"/>
          <w:szCs w:val="20"/>
        </w:rPr>
        <w:t xml:space="preserve">they cite a </w:t>
      </w:r>
      <w:r w:rsidR="00E61AEB">
        <w:rPr>
          <w:rFonts w:asciiTheme="majorHAnsi" w:hAnsiTheme="majorHAnsi"/>
          <w:sz w:val="20"/>
          <w:szCs w:val="20"/>
        </w:rPr>
        <w:t xml:space="preserve">high </w:t>
      </w:r>
      <w:r w:rsidR="009E21E1">
        <w:rPr>
          <w:rFonts w:asciiTheme="majorHAnsi" w:hAnsiTheme="majorHAnsi"/>
          <w:sz w:val="20"/>
          <w:szCs w:val="20"/>
        </w:rPr>
        <w:t xml:space="preserve">number </w:t>
      </w:r>
      <w:r w:rsidR="009E21E1">
        <w:rPr>
          <w:rFonts w:asciiTheme="majorHAnsi" w:hAnsiTheme="majorHAnsi"/>
          <w:sz w:val="20"/>
          <w:szCs w:val="20"/>
        </w:rPr>
        <w:lastRenderedPageBreak/>
        <w:t>of cases of deaths of citizens</w:t>
      </w:r>
      <w:r w:rsidRPr="00136AB0">
        <w:rPr>
          <w:rFonts w:asciiTheme="majorHAnsi" w:hAnsiTheme="majorHAnsi"/>
          <w:sz w:val="20"/>
          <w:szCs w:val="20"/>
        </w:rPr>
        <w:t>, inclu</w:t>
      </w:r>
      <w:r w:rsidR="009E21E1">
        <w:rPr>
          <w:rFonts w:asciiTheme="majorHAnsi" w:hAnsiTheme="majorHAnsi"/>
          <w:sz w:val="20"/>
          <w:szCs w:val="20"/>
        </w:rPr>
        <w:t>ding several youths, caused by gunshot wounds inflicted by Police agents from 1998 to 2010</w:t>
      </w:r>
      <w:r w:rsidR="0013792D">
        <w:rPr>
          <w:rFonts w:asciiTheme="majorHAnsi" w:hAnsiTheme="majorHAnsi"/>
          <w:sz w:val="20"/>
          <w:szCs w:val="20"/>
        </w:rPr>
        <w:t>,</w:t>
      </w:r>
      <w:r w:rsidR="009E21E1">
        <w:rPr>
          <w:rFonts w:asciiTheme="majorHAnsi" w:hAnsiTheme="majorHAnsi"/>
          <w:sz w:val="20"/>
          <w:szCs w:val="20"/>
        </w:rPr>
        <w:t xml:space="preserve"> </w:t>
      </w:r>
      <w:r w:rsidR="00E61AEB">
        <w:rPr>
          <w:rFonts w:asciiTheme="majorHAnsi" w:hAnsiTheme="majorHAnsi"/>
          <w:sz w:val="20"/>
          <w:szCs w:val="20"/>
        </w:rPr>
        <w:t xml:space="preserve">as a </w:t>
      </w:r>
      <w:r w:rsidR="009E21E1">
        <w:rPr>
          <w:rFonts w:asciiTheme="majorHAnsi" w:hAnsiTheme="majorHAnsi"/>
          <w:sz w:val="20"/>
          <w:szCs w:val="20"/>
        </w:rPr>
        <w:t xml:space="preserve">result of an </w:t>
      </w:r>
      <w:r w:rsidR="009E21E1" w:rsidRPr="00DC1B9E">
        <w:rPr>
          <w:rFonts w:asciiTheme="majorHAnsi" w:hAnsiTheme="majorHAnsi"/>
          <w:sz w:val="20"/>
          <w:szCs w:val="20"/>
        </w:rPr>
        <w:t>“easy trigger”</w:t>
      </w:r>
      <w:r w:rsidR="009E21E1">
        <w:rPr>
          <w:rFonts w:asciiTheme="majorHAnsi" w:hAnsiTheme="majorHAnsi"/>
          <w:sz w:val="20"/>
          <w:szCs w:val="20"/>
        </w:rPr>
        <w:t xml:space="preserve"> policy. </w:t>
      </w:r>
    </w:p>
    <w:p w14:paraId="029820B5" w14:textId="77777777" w:rsidR="00F23D80" w:rsidRPr="00136AB0" w:rsidRDefault="00F23D80" w:rsidP="00F23D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36AB0">
        <w:rPr>
          <w:rFonts w:asciiTheme="majorHAnsi" w:hAnsiTheme="majorHAnsi"/>
          <w:sz w:val="20"/>
          <w:szCs w:val="20"/>
        </w:rPr>
        <w:t xml:space="preserve">7. </w:t>
      </w:r>
      <w:r w:rsidRPr="00136AB0">
        <w:rPr>
          <w:rFonts w:asciiTheme="majorHAnsi" w:hAnsiTheme="majorHAnsi"/>
          <w:sz w:val="20"/>
          <w:szCs w:val="20"/>
        </w:rPr>
        <w:tab/>
      </w:r>
      <w:r w:rsidR="009E21E1">
        <w:rPr>
          <w:rFonts w:asciiTheme="majorHAnsi" w:hAnsiTheme="majorHAnsi"/>
          <w:sz w:val="20"/>
          <w:szCs w:val="20"/>
        </w:rPr>
        <w:t xml:space="preserve">The State, </w:t>
      </w:r>
      <w:r w:rsidR="00891FE4">
        <w:rPr>
          <w:rFonts w:asciiTheme="majorHAnsi" w:hAnsiTheme="majorHAnsi"/>
          <w:sz w:val="20"/>
          <w:szCs w:val="20"/>
        </w:rPr>
        <w:t>for its part, alleges that available domestic remedies were not properly</w:t>
      </w:r>
      <w:r w:rsidR="00DC1B9E" w:rsidRPr="00DC1B9E">
        <w:rPr>
          <w:rFonts w:asciiTheme="majorHAnsi" w:hAnsiTheme="majorHAnsi"/>
          <w:sz w:val="20"/>
          <w:szCs w:val="20"/>
        </w:rPr>
        <w:t xml:space="preserve"> </w:t>
      </w:r>
      <w:r w:rsidR="00DC1B9E">
        <w:rPr>
          <w:rFonts w:asciiTheme="majorHAnsi" w:hAnsiTheme="majorHAnsi"/>
          <w:sz w:val="20"/>
          <w:szCs w:val="20"/>
        </w:rPr>
        <w:t>exhausted</w:t>
      </w:r>
      <w:r w:rsidR="00891FE4">
        <w:rPr>
          <w:rFonts w:asciiTheme="majorHAnsi" w:hAnsiTheme="majorHAnsi"/>
          <w:sz w:val="20"/>
          <w:szCs w:val="20"/>
        </w:rPr>
        <w:t xml:space="preserve">, since the complaint appeal filed by the petitioner and </w:t>
      </w:r>
      <w:r w:rsidR="000F5CBA">
        <w:rPr>
          <w:rFonts w:asciiTheme="majorHAnsi" w:hAnsiTheme="majorHAnsi"/>
          <w:sz w:val="20"/>
          <w:szCs w:val="20"/>
        </w:rPr>
        <w:t xml:space="preserve">decided </w:t>
      </w:r>
      <w:r w:rsidR="00891FE4">
        <w:rPr>
          <w:rFonts w:asciiTheme="majorHAnsi" w:hAnsiTheme="majorHAnsi"/>
          <w:sz w:val="20"/>
          <w:szCs w:val="20"/>
        </w:rPr>
        <w:t xml:space="preserve">by the Supreme Court of Justice of the Nation on September </w:t>
      </w:r>
      <w:r w:rsidRPr="00136AB0">
        <w:rPr>
          <w:rFonts w:asciiTheme="majorHAnsi" w:hAnsiTheme="majorHAnsi"/>
          <w:sz w:val="20"/>
          <w:szCs w:val="20"/>
        </w:rPr>
        <w:t>1</w:t>
      </w:r>
      <w:r w:rsidR="00891FE4">
        <w:rPr>
          <w:rFonts w:asciiTheme="majorHAnsi" w:hAnsiTheme="majorHAnsi"/>
          <w:sz w:val="20"/>
          <w:szCs w:val="20"/>
        </w:rPr>
        <w:t xml:space="preserve">, </w:t>
      </w:r>
      <w:r w:rsidRPr="00136AB0">
        <w:rPr>
          <w:rFonts w:asciiTheme="majorHAnsi" w:hAnsiTheme="majorHAnsi"/>
          <w:sz w:val="20"/>
          <w:szCs w:val="20"/>
        </w:rPr>
        <w:t xml:space="preserve">2009 </w:t>
      </w:r>
      <w:r w:rsidR="00891FE4">
        <w:rPr>
          <w:rFonts w:asciiTheme="majorHAnsi" w:hAnsiTheme="majorHAnsi"/>
          <w:sz w:val="20"/>
          <w:szCs w:val="20"/>
        </w:rPr>
        <w:t xml:space="preserve">was denied on formal grounds. In addition, it argues that the petition was filed in an untimely manner since more than six months elapsed </w:t>
      </w:r>
      <w:r w:rsidR="000F5CBA">
        <w:rPr>
          <w:rFonts w:asciiTheme="majorHAnsi" w:hAnsiTheme="majorHAnsi"/>
          <w:sz w:val="20"/>
          <w:szCs w:val="20"/>
        </w:rPr>
        <w:t xml:space="preserve">between </w:t>
      </w:r>
      <w:r w:rsidR="00891FE4">
        <w:rPr>
          <w:rFonts w:asciiTheme="majorHAnsi" w:hAnsiTheme="majorHAnsi"/>
          <w:sz w:val="20"/>
          <w:szCs w:val="20"/>
        </w:rPr>
        <w:t xml:space="preserve">September 4, </w:t>
      </w:r>
      <w:r w:rsidRPr="00136AB0">
        <w:rPr>
          <w:rFonts w:asciiTheme="majorHAnsi" w:hAnsiTheme="majorHAnsi"/>
          <w:sz w:val="20"/>
          <w:szCs w:val="20"/>
        </w:rPr>
        <w:t xml:space="preserve">2009, </w:t>
      </w:r>
      <w:r w:rsidR="00891FE4">
        <w:rPr>
          <w:rFonts w:asciiTheme="majorHAnsi" w:hAnsiTheme="majorHAnsi"/>
          <w:sz w:val="20"/>
          <w:szCs w:val="20"/>
        </w:rPr>
        <w:t xml:space="preserve">the date of notification of the last decision by the Supreme Court of Justice, and the filing of the petition before the IACHR, which received the </w:t>
      </w:r>
      <w:r w:rsidR="000F5CBA">
        <w:rPr>
          <w:rFonts w:asciiTheme="majorHAnsi" w:hAnsiTheme="majorHAnsi"/>
          <w:sz w:val="20"/>
          <w:szCs w:val="20"/>
        </w:rPr>
        <w:t xml:space="preserve">brief </w:t>
      </w:r>
      <w:r w:rsidR="00891FE4">
        <w:rPr>
          <w:rFonts w:asciiTheme="majorHAnsi" w:hAnsiTheme="majorHAnsi"/>
          <w:sz w:val="20"/>
          <w:szCs w:val="20"/>
        </w:rPr>
        <w:t xml:space="preserve">on March 23, 2010. </w:t>
      </w:r>
    </w:p>
    <w:p w14:paraId="212B625F" w14:textId="77777777" w:rsidR="00F23D80" w:rsidRPr="00136AB0" w:rsidRDefault="00F23D80" w:rsidP="00F23D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36AB0">
        <w:rPr>
          <w:rFonts w:asciiTheme="majorHAnsi" w:hAnsiTheme="majorHAnsi"/>
          <w:sz w:val="20"/>
          <w:szCs w:val="20"/>
        </w:rPr>
        <w:t>8.</w:t>
      </w:r>
      <w:r w:rsidRPr="00136AB0">
        <w:rPr>
          <w:rFonts w:asciiTheme="majorHAnsi" w:hAnsiTheme="majorHAnsi"/>
          <w:sz w:val="20"/>
          <w:szCs w:val="20"/>
        </w:rPr>
        <w:tab/>
      </w:r>
      <w:r w:rsidR="00891FE4">
        <w:rPr>
          <w:rFonts w:asciiTheme="majorHAnsi" w:hAnsiTheme="majorHAnsi"/>
          <w:sz w:val="20"/>
          <w:szCs w:val="20"/>
        </w:rPr>
        <w:t xml:space="preserve">It also alleges that </w:t>
      </w:r>
      <w:r w:rsidR="00DC1B9E">
        <w:rPr>
          <w:rFonts w:asciiTheme="majorHAnsi" w:hAnsiTheme="majorHAnsi"/>
          <w:sz w:val="20"/>
          <w:szCs w:val="20"/>
        </w:rPr>
        <w:t>t</w:t>
      </w:r>
      <w:r w:rsidR="00891FE4">
        <w:rPr>
          <w:rFonts w:asciiTheme="majorHAnsi" w:hAnsiTheme="majorHAnsi"/>
          <w:sz w:val="20"/>
          <w:szCs w:val="20"/>
        </w:rPr>
        <w:t xml:space="preserve">he petitioner </w:t>
      </w:r>
      <w:r w:rsidR="000F5CBA">
        <w:rPr>
          <w:rFonts w:asciiTheme="majorHAnsi" w:hAnsiTheme="majorHAnsi"/>
          <w:sz w:val="20"/>
          <w:szCs w:val="20"/>
        </w:rPr>
        <w:t xml:space="preserve">does </w:t>
      </w:r>
      <w:r w:rsidR="00891FE4">
        <w:rPr>
          <w:rFonts w:asciiTheme="majorHAnsi" w:hAnsiTheme="majorHAnsi"/>
          <w:sz w:val="20"/>
          <w:szCs w:val="20"/>
        </w:rPr>
        <w:t xml:space="preserve">not </w:t>
      </w:r>
      <w:r w:rsidR="000F5CBA">
        <w:rPr>
          <w:rFonts w:asciiTheme="majorHAnsi" w:hAnsiTheme="majorHAnsi"/>
          <w:sz w:val="20"/>
          <w:szCs w:val="20"/>
        </w:rPr>
        <w:t xml:space="preserve">describe </w:t>
      </w:r>
      <w:r w:rsidR="00891FE4">
        <w:rPr>
          <w:rFonts w:asciiTheme="majorHAnsi" w:hAnsiTheme="majorHAnsi"/>
          <w:sz w:val="20"/>
          <w:szCs w:val="20"/>
        </w:rPr>
        <w:t xml:space="preserve">facts </w:t>
      </w:r>
      <w:r w:rsidR="000F5CBA">
        <w:rPr>
          <w:rFonts w:asciiTheme="majorHAnsi" w:hAnsiTheme="majorHAnsi"/>
          <w:sz w:val="20"/>
          <w:szCs w:val="20"/>
        </w:rPr>
        <w:t xml:space="preserve">entailing </w:t>
      </w:r>
      <w:r w:rsidR="00891FE4">
        <w:rPr>
          <w:rFonts w:asciiTheme="majorHAnsi" w:hAnsiTheme="majorHAnsi"/>
          <w:sz w:val="20"/>
          <w:szCs w:val="20"/>
        </w:rPr>
        <w:t>possible violation</w:t>
      </w:r>
      <w:r w:rsidR="000F5CBA">
        <w:rPr>
          <w:rFonts w:asciiTheme="majorHAnsi" w:hAnsiTheme="majorHAnsi"/>
          <w:sz w:val="20"/>
          <w:szCs w:val="20"/>
        </w:rPr>
        <w:t>s</w:t>
      </w:r>
      <w:r w:rsidR="00891FE4">
        <w:rPr>
          <w:rFonts w:asciiTheme="majorHAnsi" w:hAnsiTheme="majorHAnsi"/>
          <w:sz w:val="20"/>
          <w:szCs w:val="20"/>
        </w:rPr>
        <w:t xml:space="preserve"> of human rights, thus </w:t>
      </w:r>
      <w:r w:rsidR="000F5CBA">
        <w:rPr>
          <w:rFonts w:asciiTheme="majorHAnsi" w:hAnsiTheme="majorHAnsi"/>
          <w:sz w:val="20"/>
          <w:szCs w:val="20"/>
        </w:rPr>
        <w:t>incurring in a lack of characterization</w:t>
      </w:r>
      <w:r w:rsidR="00FF22BA">
        <w:rPr>
          <w:rFonts w:asciiTheme="majorHAnsi" w:hAnsiTheme="majorHAnsi"/>
          <w:sz w:val="20"/>
          <w:szCs w:val="20"/>
        </w:rPr>
        <w:t xml:space="preserve"> </w:t>
      </w:r>
      <w:r w:rsidR="000F5CBA">
        <w:rPr>
          <w:rFonts w:asciiTheme="majorHAnsi" w:hAnsiTheme="majorHAnsi"/>
          <w:sz w:val="20"/>
          <w:szCs w:val="20"/>
        </w:rPr>
        <w:t xml:space="preserve">that would </w:t>
      </w:r>
      <w:r w:rsidR="00FF22BA">
        <w:rPr>
          <w:rFonts w:asciiTheme="majorHAnsi" w:hAnsiTheme="majorHAnsi"/>
          <w:sz w:val="20"/>
          <w:szCs w:val="20"/>
        </w:rPr>
        <w:t xml:space="preserve">render </w:t>
      </w:r>
      <w:r w:rsidR="00891FE4">
        <w:rPr>
          <w:rFonts w:asciiTheme="majorHAnsi" w:hAnsiTheme="majorHAnsi"/>
          <w:sz w:val="20"/>
          <w:szCs w:val="20"/>
        </w:rPr>
        <w:t xml:space="preserve">the petition inadmissible pursuant to Article </w:t>
      </w:r>
      <w:r w:rsidRPr="00136AB0">
        <w:rPr>
          <w:rFonts w:asciiTheme="majorHAnsi" w:hAnsiTheme="majorHAnsi"/>
          <w:sz w:val="20"/>
          <w:szCs w:val="20"/>
        </w:rPr>
        <w:t xml:space="preserve">47(b) </w:t>
      </w:r>
      <w:r w:rsidR="00891FE4">
        <w:rPr>
          <w:rFonts w:asciiTheme="majorHAnsi" w:hAnsiTheme="majorHAnsi"/>
          <w:sz w:val="20"/>
          <w:szCs w:val="20"/>
        </w:rPr>
        <w:t xml:space="preserve">of the </w:t>
      </w:r>
      <w:r w:rsidRPr="00136AB0">
        <w:rPr>
          <w:rFonts w:asciiTheme="majorHAnsi" w:hAnsiTheme="majorHAnsi"/>
          <w:sz w:val="20"/>
          <w:szCs w:val="20"/>
        </w:rPr>
        <w:t>American</w:t>
      </w:r>
      <w:r w:rsidR="00891FE4">
        <w:rPr>
          <w:rFonts w:asciiTheme="majorHAnsi" w:hAnsiTheme="majorHAnsi"/>
          <w:sz w:val="20"/>
          <w:szCs w:val="20"/>
        </w:rPr>
        <w:t xml:space="preserve"> Convention</w:t>
      </w:r>
      <w:r w:rsidRPr="00136AB0">
        <w:rPr>
          <w:rFonts w:asciiTheme="majorHAnsi" w:hAnsiTheme="majorHAnsi"/>
          <w:sz w:val="20"/>
          <w:szCs w:val="20"/>
        </w:rPr>
        <w:t>.</w:t>
      </w:r>
    </w:p>
    <w:p w14:paraId="1869AD35" w14:textId="77777777" w:rsidR="00F23D80" w:rsidRPr="00136AB0" w:rsidRDefault="00F23D80" w:rsidP="00F23D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36AB0">
        <w:rPr>
          <w:rFonts w:asciiTheme="majorHAnsi" w:hAnsiTheme="majorHAnsi"/>
          <w:sz w:val="20"/>
          <w:szCs w:val="20"/>
        </w:rPr>
        <w:t>9.</w:t>
      </w:r>
      <w:r w:rsidRPr="00136AB0">
        <w:rPr>
          <w:rFonts w:asciiTheme="majorHAnsi" w:hAnsiTheme="majorHAnsi"/>
          <w:sz w:val="20"/>
          <w:szCs w:val="20"/>
        </w:rPr>
        <w:tab/>
        <w:t>Final</w:t>
      </w:r>
      <w:r w:rsidR="00891FE4">
        <w:rPr>
          <w:rFonts w:asciiTheme="majorHAnsi" w:hAnsiTheme="majorHAnsi"/>
          <w:sz w:val="20"/>
          <w:szCs w:val="20"/>
        </w:rPr>
        <w:t>ly</w:t>
      </w:r>
      <w:r w:rsidRPr="00136AB0">
        <w:rPr>
          <w:rFonts w:asciiTheme="majorHAnsi" w:hAnsiTheme="majorHAnsi"/>
          <w:sz w:val="20"/>
          <w:szCs w:val="20"/>
        </w:rPr>
        <w:t xml:space="preserve">, Argentina </w:t>
      </w:r>
      <w:r w:rsidR="00891FE4">
        <w:rPr>
          <w:rFonts w:asciiTheme="majorHAnsi" w:hAnsiTheme="majorHAnsi"/>
          <w:sz w:val="20"/>
          <w:szCs w:val="20"/>
        </w:rPr>
        <w:t>argues that the forwarding of the petition by the Commission was untimely, and states that it gives rise to a “serious issue” (</w:t>
      </w:r>
      <w:r w:rsidRPr="00136AB0">
        <w:rPr>
          <w:rFonts w:asciiTheme="majorHAnsi" w:hAnsiTheme="majorHAnsi"/>
          <w:sz w:val="20"/>
          <w:szCs w:val="20"/>
        </w:rPr>
        <w:t>“</w:t>
      </w:r>
      <w:r w:rsidRPr="00136AB0">
        <w:rPr>
          <w:rFonts w:asciiTheme="majorHAnsi" w:hAnsiTheme="majorHAnsi"/>
          <w:i/>
          <w:sz w:val="20"/>
          <w:szCs w:val="20"/>
        </w:rPr>
        <w:t xml:space="preserve">grave </w:t>
      </w:r>
      <w:proofErr w:type="spellStart"/>
      <w:r w:rsidRPr="00136AB0">
        <w:rPr>
          <w:rFonts w:asciiTheme="majorHAnsi" w:hAnsiTheme="majorHAnsi"/>
          <w:i/>
          <w:sz w:val="20"/>
          <w:szCs w:val="20"/>
        </w:rPr>
        <w:t>problemática</w:t>
      </w:r>
      <w:proofErr w:type="spellEnd"/>
      <w:r w:rsidRPr="00136AB0">
        <w:rPr>
          <w:rFonts w:asciiTheme="majorHAnsi" w:hAnsiTheme="majorHAnsi"/>
          <w:sz w:val="20"/>
          <w:szCs w:val="20"/>
        </w:rPr>
        <w:t>”</w:t>
      </w:r>
      <w:r w:rsidR="00891FE4">
        <w:rPr>
          <w:rFonts w:asciiTheme="majorHAnsi" w:hAnsiTheme="majorHAnsi"/>
          <w:sz w:val="20"/>
          <w:szCs w:val="20"/>
        </w:rPr>
        <w:t>)</w:t>
      </w:r>
      <w:r w:rsidRPr="00136AB0">
        <w:rPr>
          <w:rFonts w:asciiTheme="majorHAnsi" w:hAnsiTheme="majorHAnsi"/>
          <w:sz w:val="20"/>
          <w:szCs w:val="20"/>
        </w:rPr>
        <w:t xml:space="preserve">, </w:t>
      </w:r>
      <w:r w:rsidR="00891FE4">
        <w:rPr>
          <w:rFonts w:asciiTheme="majorHAnsi" w:hAnsiTheme="majorHAnsi"/>
          <w:sz w:val="20"/>
          <w:szCs w:val="20"/>
        </w:rPr>
        <w:t xml:space="preserve">though it does not describe </w:t>
      </w:r>
      <w:r w:rsidR="0013792D">
        <w:rPr>
          <w:rFonts w:asciiTheme="majorHAnsi" w:hAnsiTheme="majorHAnsi"/>
          <w:sz w:val="20"/>
          <w:szCs w:val="20"/>
        </w:rPr>
        <w:t xml:space="preserve">what </w:t>
      </w:r>
      <w:r w:rsidR="000F5CBA">
        <w:rPr>
          <w:rFonts w:asciiTheme="majorHAnsi" w:hAnsiTheme="majorHAnsi"/>
          <w:sz w:val="20"/>
          <w:szCs w:val="20"/>
        </w:rPr>
        <w:t xml:space="preserve">this issue </w:t>
      </w:r>
      <w:r w:rsidR="0013792D">
        <w:rPr>
          <w:rFonts w:asciiTheme="majorHAnsi" w:hAnsiTheme="majorHAnsi"/>
          <w:sz w:val="20"/>
          <w:szCs w:val="20"/>
        </w:rPr>
        <w:t>is</w:t>
      </w:r>
      <w:r w:rsidR="00891FE4">
        <w:rPr>
          <w:rFonts w:asciiTheme="majorHAnsi" w:hAnsiTheme="majorHAnsi"/>
          <w:sz w:val="20"/>
          <w:szCs w:val="20"/>
        </w:rPr>
        <w:t xml:space="preserve">. </w:t>
      </w:r>
    </w:p>
    <w:p w14:paraId="29269ACE" w14:textId="77777777" w:rsidR="00F23D80" w:rsidRPr="00136AB0" w:rsidRDefault="00F23D80" w:rsidP="003239B8">
      <w:pPr>
        <w:spacing w:before="240" w:after="240"/>
        <w:ind w:firstLine="720"/>
        <w:jc w:val="both"/>
        <w:rPr>
          <w:rFonts w:asciiTheme="majorHAnsi" w:hAnsiTheme="majorHAnsi"/>
          <w:sz w:val="20"/>
          <w:szCs w:val="20"/>
        </w:rPr>
      </w:pPr>
      <w:r w:rsidRPr="00136AB0">
        <w:rPr>
          <w:rFonts w:asciiTheme="majorHAnsi" w:eastAsia="Cambria" w:hAnsiTheme="majorHAnsi" w:cs="Cambria"/>
          <w:b/>
          <w:bCs/>
          <w:color w:val="000000"/>
          <w:sz w:val="20"/>
          <w:szCs w:val="20"/>
          <w:u w:color="000000"/>
          <w:lang w:eastAsia="es-ES"/>
        </w:rPr>
        <w:t>VI.</w:t>
      </w:r>
      <w:r w:rsidRPr="00136AB0">
        <w:rPr>
          <w:rFonts w:asciiTheme="majorHAnsi" w:eastAsia="Cambria" w:hAnsiTheme="majorHAnsi" w:cs="Cambria"/>
          <w:b/>
          <w:bCs/>
          <w:color w:val="000000"/>
          <w:sz w:val="20"/>
          <w:szCs w:val="20"/>
          <w:u w:color="000000"/>
          <w:lang w:eastAsia="es-ES"/>
        </w:rPr>
        <w:tab/>
      </w:r>
      <w:r w:rsidR="00891FE4">
        <w:rPr>
          <w:rFonts w:asciiTheme="majorHAnsi" w:eastAsia="Cambria" w:hAnsiTheme="majorHAnsi" w:cs="Cambria"/>
          <w:b/>
          <w:bCs/>
          <w:color w:val="000000"/>
          <w:sz w:val="20"/>
          <w:szCs w:val="20"/>
          <w:u w:color="000000"/>
          <w:lang w:eastAsia="es-ES"/>
        </w:rPr>
        <w:t xml:space="preserve">ANALYSIS OF EXHAUSTION OF DOMESTIC REMEDIES </w:t>
      </w:r>
      <w:r w:rsidR="0013792D">
        <w:rPr>
          <w:rFonts w:asciiTheme="majorHAnsi" w:eastAsia="Cambria" w:hAnsiTheme="majorHAnsi" w:cs="Cambria"/>
          <w:b/>
          <w:bCs/>
          <w:color w:val="000000"/>
          <w:sz w:val="20"/>
          <w:szCs w:val="20"/>
          <w:u w:color="000000"/>
          <w:lang w:eastAsia="es-ES"/>
        </w:rPr>
        <w:t xml:space="preserve">AND </w:t>
      </w:r>
      <w:r w:rsidR="00891FE4">
        <w:rPr>
          <w:rFonts w:asciiTheme="majorHAnsi" w:hAnsiTheme="majorHAnsi"/>
          <w:b/>
          <w:bCs/>
          <w:sz w:val="20"/>
          <w:szCs w:val="20"/>
        </w:rPr>
        <w:t xml:space="preserve">TIMELINESS OF THE PETITION </w:t>
      </w:r>
    </w:p>
    <w:p w14:paraId="490D8E6D" w14:textId="77777777" w:rsidR="00F23D80" w:rsidRPr="00136AB0" w:rsidRDefault="00F23D80" w:rsidP="00F23D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36AB0">
        <w:rPr>
          <w:rFonts w:asciiTheme="majorHAnsi" w:hAnsiTheme="majorHAnsi"/>
          <w:sz w:val="20"/>
          <w:szCs w:val="20"/>
        </w:rPr>
        <w:t xml:space="preserve">10. </w:t>
      </w:r>
      <w:r w:rsidRPr="00136AB0">
        <w:rPr>
          <w:rFonts w:asciiTheme="majorHAnsi" w:hAnsiTheme="majorHAnsi"/>
          <w:sz w:val="20"/>
          <w:szCs w:val="20"/>
        </w:rPr>
        <w:tab/>
      </w:r>
      <w:r w:rsidR="000F5CBA">
        <w:rPr>
          <w:rFonts w:asciiTheme="majorHAnsi" w:hAnsiTheme="majorHAnsi"/>
          <w:sz w:val="20"/>
          <w:szCs w:val="20"/>
        </w:rPr>
        <w:t xml:space="preserve">In the first place </w:t>
      </w:r>
      <w:r w:rsidR="00891FE4">
        <w:rPr>
          <w:rFonts w:asciiTheme="majorHAnsi" w:hAnsiTheme="majorHAnsi"/>
          <w:sz w:val="20"/>
          <w:szCs w:val="20"/>
        </w:rPr>
        <w:t xml:space="preserve">the Inter-American Commission takes note of the State’s </w:t>
      </w:r>
      <w:r w:rsidR="009D5B79">
        <w:rPr>
          <w:rFonts w:asciiTheme="majorHAnsi" w:hAnsiTheme="majorHAnsi"/>
          <w:sz w:val="20"/>
          <w:szCs w:val="20"/>
        </w:rPr>
        <w:t xml:space="preserve">complaint </w:t>
      </w:r>
      <w:r w:rsidR="00891FE4">
        <w:rPr>
          <w:rFonts w:asciiTheme="majorHAnsi" w:hAnsiTheme="majorHAnsi"/>
          <w:sz w:val="20"/>
          <w:szCs w:val="20"/>
        </w:rPr>
        <w:t xml:space="preserve">over what it </w:t>
      </w:r>
      <w:r w:rsidR="000F5CBA">
        <w:rPr>
          <w:rFonts w:asciiTheme="majorHAnsi" w:hAnsiTheme="majorHAnsi"/>
          <w:sz w:val="20"/>
          <w:szCs w:val="20"/>
        </w:rPr>
        <w:t xml:space="preserve">describes or qualifies </w:t>
      </w:r>
      <w:r w:rsidR="00891FE4">
        <w:rPr>
          <w:rFonts w:asciiTheme="majorHAnsi" w:hAnsiTheme="majorHAnsi"/>
          <w:sz w:val="20"/>
          <w:szCs w:val="20"/>
        </w:rPr>
        <w:t>as</w:t>
      </w:r>
      <w:r w:rsidR="000F5CBA">
        <w:rPr>
          <w:rFonts w:asciiTheme="majorHAnsi" w:hAnsiTheme="majorHAnsi"/>
          <w:sz w:val="20"/>
          <w:szCs w:val="20"/>
        </w:rPr>
        <w:t xml:space="preserve"> an</w:t>
      </w:r>
      <w:r w:rsidR="00891FE4">
        <w:rPr>
          <w:rFonts w:asciiTheme="majorHAnsi" w:hAnsiTheme="majorHAnsi"/>
          <w:sz w:val="20"/>
          <w:szCs w:val="20"/>
        </w:rPr>
        <w:t xml:space="preserve"> untimely forwarding of the petition</w:t>
      </w:r>
      <w:r w:rsidR="0013792D">
        <w:rPr>
          <w:rFonts w:asciiTheme="majorHAnsi" w:hAnsiTheme="majorHAnsi"/>
          <w:sz w:val="20"/>
          <w:szCs w:val="20"/>
        </w:rPr>
        <w:t xml:space="preserve">. Yet the Commission </w:t>
      </w:r>
      <w:r w:rsidR="00891FE4">
        <w:rPr>
          <w:rFonts w:asciiTheme="majorHAnsi" w:hAnsiTheme="majorHAnsi"/>
          <w:sz w:val="20"/>
          <w:szCs w:val="20"/>
        </w:rPr>
        <w:t xml:space="preserve">recalls, as it has done consistently, that neither the Convention nor the Commission’s Rules of Procedure </w:t>
      </w:r>
      <w:r w:rsidRPr="00136AB0">
        <w:rPr>
          <w:rFonts w:asciiTheme="majorHAnsi" w:hAnsiTheme="majorHAnsi"/>
          <w:sz w:val="20"/>
          <w:szCs w:val="20"/>
        </w:rPr>
        <w:t>establ</w:t>
      </w:r>
      <w:r w:rsidR="00891FE4">
        <w:rPr>
          <w:rFonts w:asciiTheme="majorHAnsi" w:hAnsiTheme="majorHAnsi"/>
          <w:sz w:val="20"/>
          <w:szCs w:val="20"/>
        </w:rPr>
        <w:t xml:space="preserve">ish a </w:t>
      </w:r>
      <w:r w:rsidR="000F5CBA">
        <w:rPr>
          <w:rFonts w:asciiTheme="majorHAnsi" w:hAnsiTheme="majorHAnsi"/>
          <w:sz w:val="20"/>
          <w:szCs w:val="20"/>
        </w:rPr>
        <w:t xml:space="preserve">time limit </w:t>
      </w:r>
      <w:r w:rsidR="00891FE4">
        <w:rPr>
          <w:rFonts w:asciiTheme="majorHAnsi" w:hAnsiTheme="majorHAnsi"/>
          <w:sz w:val="20"/>
          <w:szCs w:val="20"/>
        </w:rPr>
        <w:t xml:space="preserve">for forwarding a petition to the State </w:t>
      </w:r>
      <w:r w:rsidR="000F5CBA">
        <w:rPr>
          <w:rFonts w:asciiTheme="majorHAnsi" w:hAnsiTheme="majorHAnsi"/>
          <w:sz w:val="20"/>
          <w:szCs w:val="20"/>
        </w:rPr>
        <w:t xml:space="preserve">from the moment of </w:t>
      </w:r>
      <w:r w:rsidR="00891FE4">
        <w:rPr>
          <w:rFonts w:asciiTheme="majorHAnsi" w:hAnsiTheme="majorHAnsi"/>
          <w:sz w:val="20"/>
          <w:szCs w:val="20"/>
        </w:rPr>
        <w:t xml:space="preserve">its </w:t>
      </w:r>
      <w:r w:rsidR="000F5CBA">
        <w:rPr>
          <w:rFonts w:asciiTheme="majorHAnsi" w:hAnsiTheme="majorHAnsi"/>
          <w:sz w:val="20"/>
          <w:szCs w:val="20"/>
        </w:rPr>
        <w:t>reception</w:t>
      </w:r>
      <w:r w:rsidR="00891FE4">
        <w:rPr>
          <w:rFonts w:asciiTheme="majorHAnsi" w:hAnsiTheme="majorHAnsi"/>
          <w:sz w:val="20"/>
          <w:szCs w:val="20"/>
        </w:rPr>
        <w:t xml:space="preserve">, and that the </w:t>
      </w:r>
      <w:r w:rsidR="000F5CBA">
        <w:rPr>
          <w:rFonts w:asciiTheme="majorHAnsi" w:hAnsiTheme="majorHAnsi"/>
          <w:sz w:val="20"/>
          <w:szCs w:val="20"/>
        </w:rPr>
        <w:t xml:space="preserve">time limits </w:t>
      </w:r>
      <w:r w:rsidR="00891FE4">
        <w:rPr>
          <w:rFonts w:asciiTheme="majorHAnsi" w:hAnsiTheme="majorHAnsi"/>
          <w:sz w:val="20"/>
          <w:szCs w:val="20"/>
        </w:rPr>
        <w:t xml:space="preserve">established in the Rules of Procedure and the Convention for other stages of the procedure are not applicable by analogy. </w:t>
      </w:r>
    </w:p>
    <w:p w14:paraId="281DD147" w14:textId="77777777" w:rsidR="00F23D80" w:rsidRPr="00136AB0" w:rsidRDefault="00F23D80" w:rsidP="00817E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36AB0">
        <w:rPr>
          <w:rFonts w:asciiTheme="majorHAnsi" w:hAnsiTheme="majorHAnsi"/>
          <w:sz w:val="20"/>
          <w:szCs w:val="20"/>
        </w:rPr>
        <w:t>11.</w:t>
      </w:r>
      <w:r w:rsidRPr="00136AB0">
        <w:rPr>
          <w:rFonts w:asciiTheme="majorHAnsi" w:hAnsiTheme="majorHAnsi"/>
          <w:sz w:val="20"/>
          <w:szCs w:val="20"/>
        </w:rPr>
        <w:tab/>
      </w:r>
      <w:r w:rsidR="00891FE4">
        <w:rPr>
          <w:rFonts w:asciiTheme="majorHAnsi" w:hAnsiTheme="majorHAnsi"/>
          <w:sz w:val="20"/>
          <w:szCs w:val="20"/>
        </w:rPr>
        <w:t xml:space="preserve">With </w:t>
      </w:r>
      <w:r w:rsidR="000F5CBA">
        <w:rPr>
          <w:rFonts w:asciiTheme="majorHAnsi" w:hAnsiTheme="majorHAnsi"/>
          <w:sz w:val="20"/>
          <w:szCs w:val="20"/>
        </w:rPr>
        <w:t xml:space="preserve">regard </w:t>
      </w:r>
      <w:r w:rsidR="00891FE4">
        <w:rPr>
          <w:rFonts w:asciiTheme="majorHAnsi" w:hAnsiTheme="majorHAnsi"/>
          <w:sz w:val="20"/>
          <w:szCs w:val="20"/>
        </w:rPr>
        <w:t xml:space="preserve">to the exhaustion of domestic remedies, the State </w:t>
      </w:r>
      <w:r w:rsidR="009D5B79">
        <w:rPr>
          <w:rFonts w:asciiTheme="majorHAnsi" w:hAnsiTheme="majorHAnsi"/>
          <w:sz w:val="20"/>
          <w:szCs w:val="20"/>
        </w:rPr>
        <w:t xml:space="preserve">argues </w:t>
      </w:r>
      <w:r w:rsidR="00891FE4">
        <w:rPr>
          <w:rFonts w:asciiTheme="majorHAnsi" w:hAnsiTheme="majorHAnsi"/>
          <w:sz w:val="20"/>
          <w:szCs w:val="20"/>
        </w:rPr>
        <w:t>that the extraordinary complaint appeal (</w:t>
      </w:r>
      <w:proofErr w:type="spellStart"/>
      <w:r w:rsidRPr="00891FE4">
        <w:rPr>
          <w:rFonts w:asciiTheme="majorHAnsi" w:hAnsiTheme="majorHAnsi"/>
          <w:i/>
          <w:iCs/>
          <w:sz w:val="20"/>
          <w:szCs w:val="20"/>
        </w:rPr>
        <w:t>recurso</w:t>
      </w:r>
      <w:proofErr w:type="spellEnd"/>
      <w:r w:rsidRPr="00891FE4">
        <w:rPr>
          <w:rFonts w:asciiTheme="majorHAnsi" w:hAnsiTheme="majorHAnsi"/>
          <w:i/>
          <w:iCs/>
          <w:sz w:val="20"/>
          <w:szCs w:val="20"/>
        </w:rPr>
        <w:t xml:space="preserve"> </w:t>
      </w:r>
      <w:r w:rsidR="00891FE4" w:rsidRPr="00891FE4">
        <w:rPr>
          <w:rFonts w:asciiTheme="majorHAnsi" w:hAnsiTheme="majorHAnsi"/>
          <w:i/>
          <w:iCs/>
          <w:sz w:val="20"/>
          <w:szCs w:val="20"/>
        </w:rPr>
        <w:t xml:space="preserve">de </w:t>
      </w:r>
      <w:proofErr w:type="spellStart"/>
      <w:r w:rsidRPr="00891FE4">
        <w:rPr>
          <w:rFonts w:asciiTheme="majorHAnsi" w:hAnsiTheme="majorHAnsi"/>
          <w:i/>
          <w:iCs/>
          <w:sz w:val="20"/>
          <w:szCs w:val="20"/>
        </w:rPr>
        <w:t>queja</w:t>
      </w:r>
      <w:proofErr w:type="spellEnd"/>
      <w:r w:rsidR="00891FE4">
        <w:rPr>
          <w:rFonts w:asciiTheme="majorHAnsi" w:hAnsiTheme="majorHAnsi"/>
          <w:sz w:val="20"/>
          <w:szCs w:val="20"/>
        </w:rPr>
        <w:t>)</w:t>
      </w:r>
      <w:r w:rsidRPr="00136AB0">
        <w:rPr>
          <w:rFonts w:asciiTheme="majorHAnsi" w:hAnsiTheme="majorHAnsi"/>
          <w:sz w:val="20"/>
          <w:szCs w:val="20"/>
        </w:rPr>
        <w:t xml:space="preserve"> </w:t>
      </w:r>
      <w:r w:rsidR="00891FE4">
        <w:rPr>
          <w:rFonts w:asciiTheme="majorHAnsi" w:hAnsiTheme="majorHAnsi"/>
          <w:sz w:val="20"/>
          <w:szCs w:val="20"/>
        </w:rPr>
        <w:t xml:space="preserve">was filed without meeting certain formal requirements, which </w:t>
      </w:r>
      <w:r w:rsidR="009D5B79">
        <w:rPr>
          <w:rFonts w:asciiTheme="majorHAnsi" w:hAnsiTheme="majorHAnsi"/>
          <w:sz w:val="20"/>
          <w:szCs w:val="20"/>
        </w:rPr>
        <w:t xml:space="preserve">resulted in it being denied </w:t>
      </w:r>
      <w:r w:rsidR="00891FE4">
        <w:rPr>
          <w:rFonts w:asciiTheme="majorHAnsi" w:hAnsiTheme="majorHAnsi"/>
          <w:sz w:val="20"/>
          <w:szCs w:val="20"/>
        </w:rPr>
        <w:t xml:space="preserve">by the Supreme Court. </w:t>
      </w:r>
      <w:r w:rsidRPr="00136AB0">
        <w:rPr>
          <w:rFonts w:asciiTheme="majorHAnsi" w:hAnsiTheme="majorHAnsi"/>
          <w:sz w:val="20"/>
          <w:szCs w:val="20"/>
        </w:rPr>
        <w:t>No</w:t>
      </w:r>
      <w:r w:rsidR="00891FE4">
        <w:rPr>
          <w:rFonts w:asciiTheme="majorHAnsi" w:hAnsiTheme="majorHAnsi"/>
          <w:sz w:val="20"/>
          <w:szCs w:val="20"/>
        </w:rPr>
        <w:t>netheless,</w:t>
      </w:r>
      <w:r w:rsidRPr="00136AB0">
        <w:rPr>
          <w:rFonts w:asciiTheme="majorHAnsi" w:hAnsiTheme="majorHAnsi"/>
          <w:sz w:val="20"/>
          <w:szCs w:val="20"/>
        </w:rPr>
        <w:t xml:space="preserve"> </w:t>
      </w:r>
      <w:r w:rsidR="00817E5A">
        <w:rPr>
          <w:rFonts w:asciiTheme="majorHAnsi" w:hAnsiTheme="majorHAnsi"/>
          <w:sz w:val="20"/>
          <w:szCs w:val="20"/>
        </w:rPr>
        <w:t>it does not explain what those formalities were, merely transcribing the section of the Court’s decision that invokes the provisions consider</w:t>
      </w:r>
      <w:r w:rsidR="000F5CBA">
        <w:rPr>
          <w:rFonts w:asciiTheme="majorHAnsi" w:hAnsiTheme="majorHAnsi"/>
          <w:sz w:val="20"/>
          <w:szCs w:val="20"/>
        </w:rPr>
        <w:t>ed as</w:t>
      </w:r>
      <w:r w:rsidR="00817E5A">
        <w:rPr>
          <w:rFonts w:asciiTheme="majorHAnsi" w:hAnsiTheme="majorHAnsi"/>
          <w:sz w:val="20"/>
          <w:szCs w:val="20"/>
        </w:rPr>
        <w:t xml:space="preserve"> breached, without </w:t>
      </w:r>
      <w:r w:rsidR="000F5CBA">
        <w:rPr>
          <w:rFonts w:asciiTheme="majorHAnsi" w:hAnsiTheme="majorHAnsi"/>
          <w:sz w:val="20"/>
          <w:szCs w:val="20"/>
        </w:rPr>
        <w:t xml:space="preserve">describing </w:t>
      </w:r>
      <w:r w:rsidR="00817E5A">
        <w:rPr>
          <w:rFonts w:asciiTheme="majorHAnsi" w:hAnsiTheme="majorHAnsi"/>
          <w:sz w:val="20"/>
          <w:szCs w:val="20"/>
        </w:rPr>
        <w:t>the content of th</w:t>
      </w:r>
      <w:r w:rsidR="000F5CBA">
        <w:rPr>
          <w:rFonts w:asciiTheme="majorHAnsi" w:hAnsiTheme="majorHAnsi"/>
          <w:sz w:val="20"/>
          <w:szCs w:val="20"/>
        </w:rPr>
        <w:t>ose</w:t>
      </w:r>
      <w:r w:rsidR="00817E5A">
        <w:rPr>
          <w:rFonts w:asciiTheme="majorHAnsi" w:hAnsiTheme="majorHAnsi"/>
          <w:sz w:val="20"/>
          <w:szCs w:val="20"/>
        </w:rPr>
        <w:t xml:space="preserve"> </w:t>
      </w:r>
      <w:r w:rsidR="000F5CBA">
        <w:rPr>
          <w:rFonts w:asciiTheme="majorHAnsi" w:hAnsiTheme="majorHAnsi"/>
          <w:sz w:val="20"/>
          <w:szCs w:val="20"/>
        </w:rPr>
        <w:t>provisions n</w:t>
      </w:r>
      <w:r w:rsidR="00817E5A">
        <w:rPr>
          <w:rFonts w:asciiTheme="majorHAnsi" w:hAnsiTheme="majorHAnsi"/>
          <w:sz w:val="20"/>
          <w:szCs w:val="20"/>
        </w:rPr>
        <w:t xml:space="preserve">or the reasons why the Court considered them not to be </w:t>
      </w:r>
      <w:r w:rsidR="000F5CBA">
        <w:rPr>
          <w:rFonts w:asciiTheme="majorHAnsi" w:hAnsiTheme="majorHAnsi"/>
          <w:sz w:val="20"/>
          <w:szCs w:val="20"/>
        </w:rPr>
        <w:t>fulfilled</w:t>
      </w:r>
      <w:r w:rsidR="00817E5A">
        <w:rPr>
          <w:rFonts w:asciiTheme="majorHAnsi" w:hAnsiTheme="majorHAnsi"/>
          <w:sz w:val="20"/>
          <w:szCs w:val="20"/>
        </w:rPr>
        <w:t>, or the way</w:t>
      </w:r>
      <w:r w:rsidR="000F5CBA">
        <w:rPr>
          <w:rFonts w:asciiTheme="majorHAnsi" w:hAnsiTheme="majorHAnsi"/>
          <w:sz w:val="20"/>
          <w:szCs w:val="20"/>
        </w:rPr>
        <w:t xml:space="preserve"> in which</w:t>
      </w:r>
      <w:r w:rsidR="00817E5A">
        <w:rPr>
          <w:rFonts w:asciiTheme="majorHAnsi" w:hAnsiTheme="majorHAnsi"/>
          <w:sz w:val="20"/>
          <w:szCs w:val="20"/>
        </w:rPr>
        <w:t xml:space="preserve"> they were applied in the specific case to deny the complaint</w:t>
      </w:r>
      <w:r w:rsidRPr="00136AB0">
        <w:rPr>
          <w:rFonts w:asciiTheme="majorHAnsi" w:hAnsiTheme="majorHAnsi"/>
          <w:sz w:val="20"/>
          <w:szCs w:val="20"/>
        </w:rPr>
        <w:t xml:space="preserve">. </w:t>
      </w:r>
      <w:r w:rsidR="00817E5A">
        <w:rPr>
          <w:rFonts w:asciiTheme="majorHAnsi" w:hAnsiTheme="majorHAnsi"/>
          <w:sz w:val="20"/>
          <w:szCs w:val="20"/>
        </w:rPr>
        <w:t xml:space="preserve">In this </w:t>
      </w:r>
      <w:r w:rsidR="000F5CBA">
        <w:rPr>
          <w:rFonts w:asciiTheme="majorHAnsi" w:hAnsiTheme="majorHAnsi"/>
          <w:sz w:val="20"/>
          <w:szCs w:val="20"/>
        </w:rPr>
        <w:t>connection</w:t>
      </w:r>
      <w:r w:rsidR="00817E5A">
        <w:rPr>
          <w:rFonts w:asciiTheme="majorHAnsi" w:hAnsiTheme="majorHAnsi"/>
          <w:sz w:val="20"/>
          <w:szCs w:val="20"/>
        </w:rPr>
        <w:t xml:space="preserve">, the petitioner argues that said extraordinary </w:t>
      </w:r>
      <w:r w:rsidR="0013792D">
        <w:rPr>
          <w:rFonts w:asciiTheme="majorHAnsi" w:hAnsiTheme="majorHAnsi"/>
          <w:sz w:val="20"/>
          <w:szCs w:val="20"/>
        </w:rPr>
        <w:t xml:space="preserve">appeal </w:t>
      </w:r>
      <w:r w:rsidR="00817E5A">
        <w:rPr>
          <w:rFonts w:asciiTheme="majorHAnsi" w:hAnsiTheme="majorHAnsi"/>
          <w:sz w:val="20"/>
          <w:szCs w:val="20"/>
        </w:rPr>
        <w:t xml:space="preserve">was </w:t>
      </w:r>
      <w:r w:rsidR="000F5CBA">
        <w:rPr>
          <w:rFonts w:asciiTheme="majorHAnsi" w:hAnsiTheme="majorHAnsi"/>
          <w:sz w:val="20"/>
          <w:szCs w:val="20"/>
        </w:rPr>
        <w:t xml:space="preserve">duly presented, </w:t>
      </w:r>
      <w:r w:rsidR="00817E5A">
        <w:rPr>
          <w:rFonts w:asciiTheme="majorHAnsi" w:hAnsiTheme="majorHAnsi"/>
          <w:sz w:val="20"/>
          <w:szCs w:val="20"/>
        </w:rPr>
        <w:t xml:space="preserve">and that the Supreme Court of Justice of the Nation denied </w:t>
      </w:r>
      <w:r w:rsidR="000F5CBA">
        <w:rPr>
          <w:rFonts w:asciiTheme="majorHAnsi" w:hAnsiTheme="majorHAnsi"/>
          <w:sz w:val="20"/>
          <w:szCs w:val="20"/>
        </w:rPr>
        <w:t xml:space="preserve">it </w:t>
      </w:r>
      <w:r w:rsidR="00817E5A">
        <w:rPr>
          <w:rFonts w:asciiTheme="majorHAnsi" w:hAnsiTheme="majorHAnsi"/>
          <w:sz w:val="20"/>
          <w:szCs w:val="20"/>
        </w:rPr>
        <w:t xml:space="preserve">on purely formalistic grounds </w:t>
      </w:r>
      <w:r w:rsidR="000F5CBA">
        <w:rPr>
          <w:rFonts w:asciiTheme="majorHAnsi" w:hAnsiTheme="majorHAnsi"/>
          <w:sz w:val="20"/>
          <w:szCs w:val="20"/>
        </w:rPr>
        <w:t xml:space="preserve">so as </w:t>
      </w:r>
      <w:r w:rsidR="00817E5A">
        <w:rPr>
          <w:rFonts w:asciiTheme="majorHAnsi" w:hAnsiTheme="majorHAnsi"/>
          <w:sz w:val="20"/>
          <w:szCs w:val="20"/>
        </w:rPr>
        <w:t xml:space="preserve">to avoid ruling on the merits </w:t>
      </w:r>
      <w:r w:rsidR="000F5CBA">
        <w:rPr>
          <w:rFonts w:asciiTheme="majorHAnsi" w:hAnsiTheme="majorHAnsi"/>
          <w:sz w:val="20"/>
          <w:szCs w:val="20"/>
        </w:rPr>
        <w:t>of the matter</w:t>
      </w:r>
      <w:r w:rsidR="00817E5A">
        <w:rPr>
          <w:rFonts w:asciiTheme="majorHAnsi" w:hAnsiTheme="majorHAnsi"/>
          <w:sz w:val="20"/>
          <w:szCs w:val="20"/>
        </w:rPr>
        <w:t xml:space="preserve">, which went to the alleged violation of the victims’ human rights. </w:t>
      </w:r>
    </w:p>
    <w:p w14:paraId="1AF256EE" w14:textId="77777777" w:rsidR="00F23D80" w:rsidRPr="00136AB0" w:rsidRDefault="00F23D80" w:rsidP="00B15A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rPr>
      </w:pPr>
      <w:r w:rsidRPr="00136AB0">
        <w:rPr>
          <w:rFonts w:asciiTheme="majorHAnsi" w:hAnsiTheme="majorHAnsi" w:cstheme="minorHAnsi"/>
          <w:sz w:val="20"/>
          <w:szCs w:val="20"/>
        </w:rPr>
        <w:t>12.</w:t>
      </w:r>
      <w:r w:rsidRPr="00136AB0">
        <w:rPr>
          <w:rFonts w:asciiTheme="majorHAnsi" w:hAnsiTheme="majorHAnsi" w:cstheme="minorHAnsi"/>
          <w:sz w:val="20"/>
          <w:szCs w:val="20"/>
        </w:rPr>
        <w:tab/>
      </w:r>
      <w:r w:rsidR="000F5CBA">
        <w:rPr>
          <w:rFonts w:asciiTheme="majorHAnsi" w:hAnsiTheme="majorHAnsi" w:cstheme="minorHAnsi"/>
          <w:sz w:val="20"/>
          <w:szCs w:val="20"/>
        </w:rPr>
        <w:t xml:space="preserve">Regarding </w:t>
      </w:r>
      <w:r w:rsidR="0069142E">
        <w:rPr>
          <w:rFonts w:asciiTheme="majorHAnsi" w:hAnsiTheme="majorHAnsi" w:cstheme="minorHAnsi"/>
          <w:sz w:val="20"/>
          <w:szCs w:val="20"/>
        </w:rPr>
        <w:t xml:space="preserve">extraordinary remedies, the Inter-American Commission has established that </w:t>
      </w:r>
      <w:r w:rsidRPr="00136AB0">
        <w:rPr>
          <w:rFonts w:asciiTheme="majorHAnsi" w:hAnsiTheme="majorHAnsi" w:cstheme="minorHAnsi"/>
          <w:sz w:val="20"/>
          <w:szCs w:val="20"/>
        </w:rPr>
        <w:t>“</w:t>
      </w:r>
      <w:r w:rsidR="00052E2F" w:rsidRPr="00052E2F">
        <w:rPr>
          <w:rFonts w:asciiTheme="majorHAnsi" w:hAnsiTheme="majorHAnsi" w:cstheme="minorHAnsi"/>
          <w:sz w:val="20"/>
          <w:szCs w:val="20"/>
        </w:rPr>
        <w:t>whenever the</w:t>
      </w:r>
      <w:r w:rsidR="00052E2F">
        <w:rPr>
          <w:rFonts w:asciiTheme="majorHAnsi" w:hAnsiTheme="majorHAnsi" w:cstheme="minorHAnsi"/>
          <w:sz w:val="20"/>
          <w:szCs w:val="20"/>
        </w:rPr>
        <w:t xml:space="preserve"> </w:t>
      </w:r>
      <w:r w:rsidR="00052E2F" w:rsidRPr="00052E2F">
        <w:rPr>
          <w:rFonts w:asciiTheme="majorHAnsi" w:hAnsiTheme="majorHAnsi" w:cstheme="minorHAnsi"/>
          <w:sz w:val="20"/>
          <w:szCs w:val="20"/>
        </w:rPr>
        <w:t>petitioner considers that these may have a favorable outcome in remedying the situation and he or she</w:t>
      </w:r>
      <w:r w:rsidR="00052E2F">
        <w:rPr>
          <w:rFonts w:asciiTheme="majorHAnsi" w:hAnsiTheme="majorHAnsi" w:cstheme="minorHAnsi"/>
          <w:sz w:val="20"/>
          <w:szCs w:val="20"/>
        </w:rPr>
        <w:t xml:space="preserve"> </w:t>
      </w:r>
      <w:r w:rsidR="00052E2F" w:rsidRPr="00052E2F">
        <w:rPr>
          <w:rFonts w:asciiTheme="majorHAnsi" w:hAnsiTheme="majorHAnsi" w:cstheme="minorHAnsi"/>
          <w:sz w:val="20"/>
          <w:szCs w:val="20"/>
        </w:rPr>
        <w:t>chooses to pursue them, such remedies must be exhausted in accordance with procedural rules in force,</w:t>
      </w:r>
      <w:r w:rsidR="00052E2F">
        <w:rPr>
          <w:rFonts w:asciiTheme="majorHAnsi" w:hAnsiTheme="majorHAnsi" w:cstheme="minorHAnsi"/>
          <w:sz w:val="20"/>
          <w:szCs w:val="20"/>
        </w:rPr>
        <w:t xml:space="preserve"> </w:t>
      </w:r>
      <w:r w:rsidR="00052E2F" w:rsidRPr="00052E2F">
        <w:rPr>
          <w:rFonts w:asciiTheme="majorHAnsi" w:hAnsiTheme="majorHAnsi" w:cstheme="minorHAnsi"/>
          <w:sz w:val="20"/>
          <w:szCs w:val="20"/>
        </w:rPr>
        <w:t>provided that conditions of access to them are reasonable.</w:t>
      </w:r>
      <w:r w:rsidRPr="00136AB0">
        <w:rPr>
          <w:rFonts w:asciiTheme="majorHAnsi" w:hAnsiTheme="majorHAnsi" w:cstheme="minorHAnsi"/>
          <w:sz w:val="20"/>
          <w:szCs w:val="20"/>
        </w:rPr>
        <w:t>”</w:t>
      </w:r>
      <w:r w:rsidRPr="00136AB0">
        <w:rPr>
          <w:rStyle w:val="FootnoteReference"/>
          <w:rFonts w:asciiTheme="majorHAnsi" w:hAnsiTheme="majorHAnsi" w:cstheme="minorHAnsi"/>
          <w:sz w:val="20"/>
          <w:szCs w:val="20"/>
        </w:rPr>
        <w:footnoteReference w:id="4"/>
      </w:r>
      <w:r w:rsidR="0069142E">
        <w:rPr>
          <w:rFonts w:asciiTheme="majorHAnsi" w:hAnsiTheme="majorHAnsi" w:cstheme="minorHAnsi"/>
          <w:sz w:val="20"/>
          <w:szCs w:val="20"/>
        </w:rPr>
        <w:t xml:space="preserve"> In the instant case the State has not provided an explanation or produced information that would allow one to infer that those formalities, allegedly violated, were reasonable</w:t>
      </w:r>
      <w:r w:rsidR="000F5CBA">
        <w:rPr>
          <w:rFonts w:asciiTheme="majorHAnsi" w:hAnsiTheme="majorHAnsi" w:cstheme="minorHAnsi"/>
          <w:sz w:val="20"/>
          <w:szCs w:val="20"/>
        </w:rPr>
        <w:t>,</w:t>
      </w:r>
      <w:r w:rsidR="0069142E">
        <w:rPr>
          <w:rFonts w:asciiTheme="majorHAnsi" w:hAnsiTheme="majorHAnsi" w:cstheme="minorHAnsi"/>
          <w:sz w:val="20"/>
          <w:szCs w:val="20"/>
        </w:rPr>
        <w:t xml:space="preserve"> or that the petitioner failed to meet requirements or basic conditions for the admissibility of that complaint appeal (</w:t>
      </w:r>
      <w:proofErr w:type="spellStart"/>
      <w:r w:rsidRPr="0069142E">
        <w:rPr>
          <w:rFonts w:asciiTheme="majorHAnsi" w:hAnsiTheme="majorHAnsi" w:cstheme="minorHAnsi"/>
          <w:i/>
          <w:iCs/>
          <w:sz w:val="20"/>
          <w:szCs w:val="20"/>
        </w:rPr>
        <w:t>recurso</w:t>
      </w:r>
      <w:proofErr w:type="spellEnd"/>
      <w:r w:rsidRPr="0069142E">
        <w:rPr>
          <w:rFonts w:asciiTheme="majorHAnsi" w:hAnsiTheme="majorHAnsi" w:cstheme="minorHAnsi"/>
          <w:i/>
          <w:iCs/>
          <w:sz w:val="20"/>
          <w:szCs w:val="20"/>
        </w:rPr>
        <w:t xml:space="preserve"> de </w:t>
      </w:r>
      <w:proofErr w:type="spellStart"/>
      <w:r w:rsidRPr="0069142E">
        <w:rPr>
          <w:rFonts w:asciiTheme="majorHAnsi" w:hAnsiTheme="majorHAnsi" w:cstheme="minorHAnsi"/>
          <w:i/>
          <w:iCs/>
          <w:sz w:val="20"/>
          <w:szCs w:val="20"/>
        </w:rPr>
        <w:t>queja</w:t>
      </w:r>
      <w:proofErr w:type="spellEnd"/>
      <w:r w:rsidR="0069142E">
        <w:rPr>
          <w:rFonts w:asciiTheme="majorHAnsi" w:hAnsiTheme="majorHAnsi" w:cstheme="minorHAnsi"/>
          <w:sz w:val="20"/>
          <w:szCs w:val="20"/>
        </w:rPr>
        <w:t>)</w:t>
      </w:r>
      <w:r w:rsidRPr="00136AB0">
        <w:rPr>
          <w:rFonts w:asciiTheme="majorHAnsi" w:hAnsiTheme="majorHAnsi" w:cstheme="minorHAnsi"/>
          <w:sz w:val="20"/>
          <w:szCs w:val="20"/>
        </w:rPr>
        <w:t xml:space="preserve">. </w:t>
      </w:r>
      <w:r w:rsidR="0069142E">
        <w:rPr>
          <w:rFonts w:asciiTheme="majorHAnsi" w:hAnsiTheme="majorHAnsi" w:cstheme="minorHAnsi"/>
          <w:sz w:val="20"/>
          <w:szCs w:val="20"/>
        </w:rPr>
        <w:t xml:space="preserve">The IACHR has repeatedly established that </w:t>
      </w:r>
      <w:r w:rsidRPr="00136AB0">
        <w:rPr>
          <w:rFonts w:asciiTheme="majorHAnsi" w:hAnsiTheme="majorHAnsi" w:cstheme="minorHAnsi"/>
          <w:sz w:val="20"/>
          <w:szCs w:val="20"/>
        </w:rPr>
        <w:t>“</w:t>
      </w:r>
      <w:r w:rsidR="00B15A61" w:rsidRPr="00B15A61">
        <w:rPr>
          <w:rFonts w:asciiTheme="majorHAnsi" w:hAnsiTheme="majorHAnsi" w:cstheme="minorHAnsi"/>
          <w:sz w:val="20"/>
          <w:szCs w:val="20"/>
        </w:rPr>
        <w:t>whenever a State</w:t>
      </w:r>
      <w:r w:rsidR="00B15A61">
        <w:rPr>
          <w:rFonts w:asciiTheme="majorHAnsi" w:hAnsiTheme="majorHAnsi" w:cstheme="minorHAnsi"/>
          <w:sz w:val="20"/>
          <w:szCs w:val="20"/>
        </w:rPr>
        <w:t xml:space="preserve"> </w:t>
      </w:r>
      <w:r w:rsidR="00B15A61" w:rsidRPr="00B15A61">
        <w:rPr>
          <w:rFonts w:asciiTheme="majorHAnsi" w:hAnsiTheme="majorHAnsi" w:cstheme="minorHAnsi"/>
          <w:sz w:val="20"/>
          <w:szCs w:val="20"/>
        </w:rPr>
        <w:t>alleges that a petitioner has not exhausted domestic remedies, it has the burden of identifying the remedies to</w:t>
      </w:r>
      <w:r w:rsidR="00B15A61">
        <w:rPr>
          <w:rFonts w:asciiTheme="majorHAnsi" w:hAnsiTheme="majorHAnsi" w:cstheme="minorHAnsi"/>
          <w:sz w:val="20"/>
          <w:szCs w:val="20"/>
        </w:rPr>
        <w:t xml:space="preserve"> </w:t>
      </w:r>
      <w:r w:rsidR="00B15A61" w:rsidRPr="00B15A61">
        <w:rPr>
          <w:rFonts w:asciiTheme="majorHAnsi" w:hAnsiTheme="majorHAnsi" w:cstheme="minorHAnsi"/>
          <w:sz w:val="20"/>
          <w:szCs w:val="20"/>
        </w:rPr>
        <w:t>be and demonstrating that the remedies that have not been exhausted are</w:t>
      </w:r>
      <w:r w:rsidR="00B15A61">
        <w:rPr>
          <w:rFonts w:asciiTheme="majorHAnsi" w:hAnsiTheme="majorHAnsi" w:cstheme="minorHAnsi"/>
          <w:sz w:val="20"/>
          <w:szCs w:val="20"/>
        </w:rPr>
        <w:t xml:space="preserve"> ‘</w:t>
      </w:r>
      <w:r w:rsidR="00B15A61" w:rsidRPr="00B15A61">
        <w:rPr>
          <w:rFonts w:asciiTheme="majorHAnsi" w:hAnsiTheme="majorHAnsi" w:cstheme="minorHAnsi"/>
          <w:sz w:val="20"/>
          <w:szCs w:val="20"/>
        </w:rPr>
        <w:t>appropriate</w:t>
      </w:r>
      <w:r w:rsidR="00B15A61">
        <w:rPr>
          <w:rFonts w:asciiTheme="majorHAnsi" w:hAnsiTheme="majorHAnsi" w:cstheme="minorHAnsi"/>
          <w:sz w:val="20"/>
          <w:szCs w:val="20"/>
        </w:rPr>
        <w:t>’</w:t>
      </w:r>
      <w:r w:rsidR="00B15A61" w:rsidRPr="00B15A61">
        <w:rPr>
          <w:rFonts w:asciiTheme="majorHAnsi" w:hAnsiTheme="majorHAnsi" w:cstheme="minorHAnsi"/>
          <w:sz w:val="20"/>
          <w:szCs w:val="20"/>
        </w:rPr>
        <w:t xml:space="preserve"> for</w:t>
      </w:r>
      <w:r w:rsidR="00B15A61">
        <w:rPr>
          <w:rFonts w:asciiTheme="majorHAnsi" w:hAnsiTheme="majorHAnsi" w:cstheme="minorHAnsi"/>
          <w:sz w:val="20"/>
          <w:szCs w:val="20"/>
        </w:rPr>
        <w:t xml:space="preserve"> </w:t>
      </w:r>
      <w:r w:rsidR="00B15A61" w:rsidRPr="00B15A61">
        <w:rPr>
          <w:rFonts w:asciiTheme="majorHAnsi" w:hAnsiTheme="majorHAnsi" w:cstheme="minorHAnsi"/>
          <w:sz w:val="20"/>
          <w:szCs w:val="20"/>
        </w:rPr>
        <w:t>redressing the alleged violation—in other words, that the function of those remedies within the national legal</w:t>
      </w:r>
      <w:r w:rsidR="00B15A61">
        <w:rPr>
          <w:rFonts w:asciiTheme="majorHAnsi" w:hAnsiTheme="majorHAnsi" w:cstheme="minorHAnsi"/>
          <w:sz w:val="20"/>
          <w:szCs w:val="20"/>
        </w:rPr>
        <w:t xml:space="preserve"> </w:t>
      </w:r>
      <w:r w:rsidR="00B15A61" w:rsidRPr="00B15A61">
        <w:rPr>
          <w:rFonts w:asciiTheme="majorHAnsi" w:hAnsiTheme="majorHAnsi" w:cstheme="minorHAnsi"/>
          <w:sz w:val="20"/>
          <w:szCs w:val="20"/>
        </w:rPr>
        <w:t>system is suitable for protecting the legal right infringed</w:t>
      </w:r>
      <w:r w:rsidR="00B15A61">
        <w:rPr>
          <w:rFonts w:asciiTheme="majorHAnsi" w:hAnsiTheme="majorHAnsi" w:cstheme="minorHAnsi"/>
          <w:sz w:val="20"/>
          <w:szCs w:val="20"/>
        </w:rPr>
        <w:t>.</w:t>
      </w:r>
      <w:r w:rsidRPr="00136AB0">
        <w:rPr>
          <w:rFonts w:asciiTheme="majorHAnsi" w:hAnsiTheme="majorHAnsi" w:cstheme="minorHAnsi"/>
          <w:sz w:val="20"/>
          <w:szCs w:val="20"/>
        </w:rPr>
        <w:t>”</w:t>
      </w:r>
      <w:r w:rsidRPr="00136AB0">
        <w:rPr>
          <w:rStyle w:val="FootnoteReference"/>
          <w:rFonts w:asciiTheme="majorHAnsi" w:hAnsiTheme="majorHAnsi" w:cstheme="minorHAnsi"/>
          <w:sz w:val="20"/>
          <w:szCs w:val="20"/>
        </w:rPr>
        <w:footnoteReference w:id="5"/>
      </w:r>
      <w:r w:rsidRPr="00136AB0">
        <w:rPr>
          <w:rFonts w:asciiTheme="majorHAnsi" w:hAnsiTheme="majorHAnsi" w:cstheme="minorHAnsi"/>
          <w:sz w:val="20"/>
          <w:szCs w:val="20"/>
        </w:rPr>
        <w:t xml:space="preserve"> </w:t>
      </w:r>
      <w:r w:rsidR="00B15A61">
        <w:rPr>
          <w:rFonts w:asciiTheme="majorHAnsi" w:hAnsiTheme="majorHAnsi" w:cstheme="minorHAnsi"/>
          <w:sz w:val="20"/>
          <w:szCs w:val="20"/>
        </w:rPr>
        <w:t>T</w:t>
      </w:r>
      <w:r w:rsidR="0069142E">
        <w:rPr>
          <w:rFonts w:asciiTheme="majorHAnsi" w:hAnsiTheme="majorHAnsi" w:cstheme="minorHAnsi"/>
          <w:sz w:val="20"/>
          <w:szCs w:val="20"/>
        </w:rPr>
        <w:t xml:space="preserve">his burden that corresponds to the State includes the duty to specify which basic and reasonable formalities in the </w:t>
      </w:r>
      <w:r w:rsidR="000D1E35">
        <w:rPr>
          <w:rFonts w:asciiTheme="majorHAnsi" w:hAnsiTheme="majorHAnsi" w:cstheme="minorHAnsi"/>
          <w:sz w:val="20"/>
          <w:szCs w:val="20"/>
        </w:rPr>
        <w:t xml:space="preserve">presentation </w:t>
      </w:r>
      <w:r w:rsidR="0069142E">
        <w:rPr>
          <w:rFonts w:asciiTheme="majorHAnsi" w:hAnsiTheme="majorHAnsi" w:cstheme="minorHAnsi"/>
          <w:sz w:val="20"/>
          <w:szCs w:val="20"/>
        </w:rPr>
        <w:t xml:space="preserve">of the suitable remedies must be </w:t>
      </w:r>
      <w:r w:rsidR="000D1E35">
        <w:rPr>
          <w:rFonts w:asciiTheme="majorHAnsi" w:hAnsiTheme="majorHAnsi" w:cstheme="minorHAnsi"/>
          <w:sz w:val="20"/>
          <w:szCs w:val="20"/>
        </w:rPr>
        <w:t xml:space="preserve">fulfilled </w:t>
      </w:r>
      <w:r w:rsidR="0069142E">
        <w:rPr>
          <w:rFonts w:asciiTheme="majorHAnsi" w:hAnsiTheme="majorHAnsi" w:cstheme="minorHAnsi"/>
          <w:sz w:val="20"/>
          <w:szCs w:val="20"/>
        </w:rPr>
        <w:t xml:space="preserve">by the petitioner. That argumentative duty has not been met in any of </w:t>
      </w:r>
      <w:r w:rsidR="000D1E35">
        <w:rPr>
          <w:rFonts w:asciiTheme="majorHAnsi" w:hAnsiTheme="majorHAnsi" w:cstheme="minorHAnsi"/>
          <w:sz w:val="20"/>
          <w:szCs w:val="20"/>
        </w:rPr>
        <w:t xml:space="preserve">its </w:t>
      </w:r>
      <w:r w:rsidR="0069142E">
        <w:rPr>
          <w:rFonts w:asciiTheme="majorHAnsi" w:hAnsiTheme="majorHAnsi" w:cstheme="minorHAnsi"/>
          <w:sz w:val="20"/>
          <w:szCs w:val="20"/>
        </w:rPr>
        <w:t xml:space="preserve">elements </w:t>
      </w:r>
      <w:r w:rsidR="000D1E35">
        <w:rPr>
          <w:rFonts w:asciiTheme="majorHAnsi" w:hAnsiTheme="majorHAnsi" w:cstheme="minorHAnsi"/>
          <w:sz w:val="20"/>
          <w:szCs w:val="20"/>
        </w:rPr>
        <w:t xml:space="preserve">in </w:t>
      </w:r>
      <w:r w:rsidR="0069142E">
        <w:rPr>
          <w:rFonts w:asciiTheme="majorHAnsi" w:hAnsiTheme="majorHAnsi" w:cstheme="minorHAnsi"/>
          <w:sz w:val="20"/>
          <w:szCs w:val="20"/>
        </w:rPr>
        <w:t>the instant case</w:t>
      </w:r>
      <w:r w:rsidR="000D1E35">
        <w:rPr>
          <w:rFonts w:asciiTheme="majorHAnsi" w:hAnsiTheme="majorHAnsi" w:cstheme="minorHAnsi"/>
          <w:sz w:val="20"/>
          <w:szCs w:val="20"/>
        </w:rPr>
        <w:t>,</w:t>
      </w:r>
      <w:r w:rsidR="0069142E">
        <w:rPr>
          <w:rFonts w:asciiTheme="majorHAnsi" w:hAnsiTheme="majorHAnsi" w:cstheme="minorHAnsi"/>
          <w:sz w:val="20"/>
          <w:szCs w:val="20"/>
        </w:rPr>
        <w:t xml:space="preserve"> since the State has not indicated why the complaint appeal was suitable for pursuing the claims of Jonathan’s next-of-kin</w:t>
      </w:r>
      <w:r w:rsidRPr="00136AB0">
        <w:rPr>
          <w:rFonts w:asciiTheme="majorHAnsi" w:hAnsiTheme="majorHAnsi" w:cstheme="minorHAnsi"/>
          <w:sz w:val="20"/>
          <w:szCs w:val="20"/>
        </w:rPr>
        <w:t xml:space="preserve">, </w:t>
      </w:r>
      <w:r w:rsidR="000D1E35">
        <w:rPr>
          <w:rFonts w:asciiTheme="majorHAnsi" w:hAnsiTheme="majorHAnsi" w:cstheme="minorHAnsi"/>
          <w:sz w:val="20"/>
          <w:szCs w:val="20"/>
        </w:rPr>
        <w:t xml:space="preserve">nor </w:t>
      </w:r>
      <w:r w:rsidR="0069142E">
        <w:rPr>
          <w:rFonts w:asciiTheme="majorHAnsi" w:hAnsiTheme="majorHAnsi" w:cstheme="minorHAnsi"/>
          <w:sz w:val="20"/>
          <w:szCs w:val="20"/>
        </w:rPr>
        <w:lastRenderedPageBreak/>
        <w:t>which were the reasonable basic formalities that should have been satisfied by the appellants</w:t>
      </w:r>
      <w:r w:rsidR="000D1E35">
        <w:rPr>
          <w:rFonts w:asciiTheme="majorHAnsi" w:hAnsiTheme="majorHAnsi" w:cstheme="minorHAnsi"/>
          <w:sz w:val="20"/>
          <w:szCs w:val="20"/>
        </w:rPr>
        <w:t xml:space="preserve"> in its presentation</w:t>
      </w:r>
      <w:r w:rsidR="0069142E">
        <w:rPr>
          <w:rFonts w:asciiTheme="majorHAnsi" w:hAnsiTheme="majorHAnsi" w:cstheme="minorHAnsi"/>
          <w:sz w:val="20"/>
          <w:szCs w:val="20"/>
        </w:rPr>
        <w:t xml:space="preserve">, </w:t>
      </w:r>
      <w:r w:rsidR="000D1E35">
        <w:rPr>
          <w:rFonts w:asciiTheme="majorHAnsi" w:hAnsiTheme="majorHAnsi" w:cstheme="minorHAnsi"/>
          <w:sz w:val="20"/>
          <w:szCs w:val="20"/>
        </w:rPr>
        <w:t xml:space="preserve">nor </w:t>
      </w:r>
      <w:r w:rsidR="0069142E">
        <w:rPr>
          <w:rFonts w:asciiTheme="majorHAnsi" w:hAnsiTheme="majorHAnsi" w:cstheme="minorHAnsi"/>
          <w:sz w:val="20"/>
          <w:szCs w:val="20"/>
        </w:rPr>
        <w:t xml:space="preserve">why those reasonable basic formalities were not </w:t>
      </w:r>
      <w:r w:rsidR="00CB24CE">
        <w:rPr>
          <w:rFonts w:asciiTheme="majorHAnsi" w:hAnsiTheme="majorHAnsi" w:cstheme="minorHAnsi"/>
          <w:sz w:val="20"/>
          <w:szCs w:val="20"/>
        </w:rPr>
        <w:t>met in the specific case. Therefore, the Inter-American Commission cannot conclude that there is a basis for rejecting th</w:t>
      </w:r>
      <w:r w:rsidR="00B15A61">
        <w:rPr>
          <w:rFonts w:asciiTheme="majorHAnsi" w:hAnsiTheme="majorHAnsi" w:cstheme="minorHAnsi"/>
          <w:sz w:val="20"/>
          <w:szCs w:val="20"/>
        </w:rPr>
        <w:t>e</w:t>
      </w:r>
      <w:r w:rsidR="00CB24CE">
        <w:rPr>
          <w:rFonts w:asciiTheme="majorHAnsi" w:hAnsiTheme="majorHAnsi" w:cstheme="minorHAnsi"/>
          <w:sz w:val="20"/>
          <w:szCs w:val="20"/>
        </w:rPr>
        <w:t xml:space="preserve"> </w:t>
      </w:r>
      <w:r w:rsidR="000D1E35">
        <w:rPr>
          <w:rFonts w:asciiTheme="majorHAnsi" w:hAnsiTheme="majorHAnsi" w:cstheme="minorHAnsi"/>
          <w:sz w:val="20"/>
          <w:szCs w:val="20"/>
        </w:rPr>
        <w:t xml:space="preserve">present </w:t>
      </w:r>
      <w:r w:rsidR="00CB24CE">
        <w:rPr>
          <w:rFonts w:asciiTheme="majorHAnsi" w:hAnsiTheme="majorHAnsi" w:cstheme="minorHAnsi"/>
          <w:sz w:val="20"/>
          <w:szCs w:val="20"/>
        </w:rPr>
        <w:t>petition on this ground.</w:t>
      </w:r>
    </w:p>
    <w:p w14:paraId="5DFD9C89" w14:textId="77777777" w:rsidR="00F23D80" w:rsidRPr="00136AB0" w:rsidRDefault="00F23D80" w:rsidP="00E82A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36AB0">
        <w:rPr>
          <w:rFonts w:asciiTheme="majorHAnsi" w:hAnsiTheme="majorHAnsi"/>
          <w:sz w:val="20"/>
          <w:szCs w:val="20"/>
        </w:rPr>
        <w:t xml:space="preserve">13. </w:t>
      </w:r>
      <w:r w:rsidRPr="00136AB0">
        <w:rPr>
          <w:rFonts w:asciiTheme="majorHAnsi" w:hAnsiTheme="majorHAnsi"/>
          <w:sz w:val="20"/>
          <w:szCs w:val="20"/>
        </w:rPr>
        <w:tab/>
      </w:r>
      <w:r w:rsidR="000D1E35">
        <w:rPr>
          <w:rFonts w:asciiTheme="majorHAnsi" w:hAnsiTheme="majorHAnsi"/>
          <w:sz w:val="20"/>
          <w:szCs w:val="20"/>
        </w:rPr>
        <w:t xml:space="preserve">Notwithstanding </w:t>
      </w:r>
      <w:r w:rsidR="001400D8">
        <w:rPr>
          <w:rFonts w:asciiTheme="majorHAnsi" w:hAnsiTheme="majorHAnsi"/>
          <w:sz w:val="20"/>
          <w:szCs w:val="20"/>
        </w:rPr>
        <w:t xml:space="preserve">the </w:t>
      </w:r>
      <w:r w:rsidR="000D1E35">
        <w:rPr>
          <w:rFonts w:asciiTheme="majorHAnsi" w:hAnsiTheme="majorHAnsi"/>
          <w:sz w:val="20"/>
          <w:szCs w:val="20"/>
        </w:rPr>
        <w:t>above</w:t>
      </w:r>
      <w:r w:rsidR="001400D8">
        <w:rPr>
          <w:rFonts w:asciiTheme="majorHAnsi" w:hAnsiTheme="majorHAnsi"/>
          <w:sz w:val="20"/>
          <w:szCs w:val="20"/>
        </w:rPr>
        <w:t xml:space="preserve">, </w:t>
      </w:r>
      <w:r w:rsidR="000D1E35">
        <w:rPr>
          <w:rFonts w:asciiTheme="majorHAnsi" w:hAnsiTheme="majorHAnsi"/>
          <w:sz w:val="20"/>
          <w:szCs w:val="20"/>
        </w:rPr>
        <w:t xml:space="preserve">as regards </w:t>
      </w:r>
      <w:r w:rsidR="001400D8">
        <w:rPr>
          <w:rFonts w:asciiTheme="majorHAnsi" w:hAnsiTheme="majorHAnsi"/>
          <w:sz w:val="20"/>
          <w:szCs w:val="20"/>
        </w:rPr>
        <w:t xml:space="preserve">the decision of the Supreme Court of Justice that </w:t>
      </w:r>
      <w:r w:rsidR="000D1E35">
        <w:rPr>
          <w:rFonts w:asciiTheme="majorHAnsi" w:hAnsiTheme="majorHAnsi"/>
          <w:sz w:val="20"/>
          <w:szCs w:val="20"/>
        </w:rPr>
        <w:t xml:space="preserve">decided </w:t>
      </w:r>
      <w:r w:rsidR="001400D8">
        <w:rPr>
          <w:rFonts w:asciiTheme="majorHAnsi" w:hAnsiTheme="majorHAnsi"/>
          <w:sz w:val="20"/>
          <w:szCs w:val="20"/>
        </w:rPr>
        <w:t xml:space="preserve">the </w:t>
      </w:r>
      <w:r w:rsidR="00841A95">
        <w:rPr>
          <w:rFonts w:asciiTheme="majorHAnsi" w:hAnsiTheme="majorHAnsi"/>
          <w:sz w:val="20"/>
          <w:szCs w:val="20"/>
        </w:rPr>
        <w:t xml:space="preserve">extraordinary complaint appeal </w:t>
      </w:r>
      <w:r w:rsidR="000D1E35">
        <w:rPr>
          <w:rFonts w:asciiTheme="majorHAnsi" w:hAnsiTheme="majorHAnsi"/>
          <w:sz w:val="20"/>
          <w:szCs w:val="20"/>
        </w:rPr>
        <w:t xml:space="preserve">remedy </w:t>
      </w:r>
      <w:r w:rsidR="00841A95">
        <w:rPr>
          <w:rFonts w:asciiTheme="majorHAnsi" w:hAnsiTheme="majorHAnsi"/>
          <w:sz w:val="20"/>
          <w:szCs w:val="20"/>
        </w:rPr>
        <w:t xml:space="preserve">filed by the next-of-kin of </w:t>
      </w:r>
      <w:r w:rsidRPr="00136AB0">
        <w:rPr>
          <w:rFonts w:asciiTheme="majorHAnsi" w:hAnsiTheme="majorHAnsi"/>
          <w:sz w:val="20"/>
          <w:szCs w:val="20"/>
        </w:rPr>
        <w:t xml:space="preserve">Jonathan </w:t>
      </w:r>
      <w:proofErr w:type="spellStart"/>
      <w:r w:rsidRPr="00136AB0">
        <w:rPr>
          <w:rFonts w:asciiTheme="majorHAnsi" w:hAnsiTheme="majorHAnsi"/>
          <w:sz w:val="20"/>
          <w:szCs w:val="20"/>
        </w:rPr>
        <w:t>Oros</w:t>
      </w:r>
      <w:proofErr w:type="spellEnd"/>
      <w:r w:rsidR="000D1E35">
        <w:rPr>
          <w:rFonts w:asciiTheme="majorHAnsi" w:hAnsiTheme="majorHAnsi"/>
          <w:sz w:val="20"/>
          <w:szCs w:val="20"/>
        </w:rPr>
        <w:t>,</w:t>
      </w:r>
      <w:r w:rsidRPr="00136AB0">
        <w:rPr>
          <w:rFonts w:asciiTheme="majorHAnsi" w:hAnsiTheme="majorHAnsi"/>
          <w:sz w:val="20"/>
          <w:szCs w:val="20"/>
        </w:rPr>
        <w:t xml:space="preserve"> </w:t>
      </w:r>
      <w:r w:rsidR="000D1E35">
        <w:rPr>
          <w:rFonts w:asciiTheme="majorHAnsi" w:hAnsiTheme="majorHAnsi"/>
          <w:sz w:val="20"/>
          <w:szCs w:val="20"/>
        </w:rPr>
        <w:t>g</w:t>
      </w:r>
      <w:r w:rsidR="00841A95">
        <w:rPr>
          <w:rFonts w:asciiTheme="majorHAnsi" w:hAnsiTheme="majorHAnsi"/>
          <w:sz w:val="20"/>
          <w:szCs w:val="20"/>
        </w:rPr>
        <w:t>iven that the petitioner ha</w:t>
      </w:r>
      <w:r w:rsidR="00AB0B75">
        <w:rPr>
          <w:rFonts w:asciiTheme="majorHAnsi" w:hAnsiTheme="majorHAnsi"/>
          <w:sz w:val="20"/>
          <w:szCs w:val="20"/>
        </w:rPr>
        <w:t>s</w:t>
      </w:r>
      <w:r w:rsidR="00841A95">
        <w:rPr>
          <w:rFonts w:asciiTheme="majorHAnsi" w:hAnsiTheme="majorHAnsi"/>
          <w:sz w:val="20"/>
          <w:szCs w:val="20"/>
        </w:rPr>
        <w:t xml:space="preserve"> argued </w:t>
      </w:r>
      <w:r w:rsidRPr="00136AB0">
        <w:rPr>
          <w:rFonts w:asciiTheme="majorHAnsi" w:hAnsiTheme="majorHAnsi"/>
          <w:sz w:val="20"/>
          <w:szCs w:val="20"/>
        </w:rPr>
        <w:t>(</w:t>
      </w:r>
      <w:proofErr w:type="spellStart"/>
      <w:r w:rsidRPr="00136AB0">
        <w:rPr>
          <w:rFonts w:asciiTheme="majorHAnsi" w:hAnsiTheme="majorHAnsi"/>
          <w:sz w:val="20"/>
          <w:szCs w:val="20"/>
        </w:rPr>
        <w:t>i</w:t>
      </w:r>
      <w:proofErr w:type="spellEnd"/>
      <w:r w:rsidRPr="00136AB0">
        <w:rPr>
          <w:rFonts w:asciiTheme="majorHAnsi" w:hAnsiTheme="majorHAnsi"/>
          <w:sz w:val="20"/>
          <w:szCs w:val="20"/>
        </w:rPr>
        <w:t xml:space="preserve">) </w:t>
      </w:r>
      <w:r w:rsidR="00841A95">
        <w:rPr>
          <w:rFonts w:asciiTheme="majorHAnsi" w:hAnsiTheme="majorHAnsi"/>
          <w:sz w:val="20"/>
          <w:szCs w:val="20"/>
        </w:rPr>
        <w:t>that it was based on reasons of mere formality</w:t>
      </w:r>
      <w:r w:rsidRPr="00136AB0">
        <w:rPr>
          <w:rFonts w:asciiTheme="majorHAnsi" w:hAnsiTheme="majorHAnsi"/>
          <w:sz w:val="20"/>
          <w:szCs w:val="20"/>
        </w:rPr>
        <w:t xml:space="preserve">, (ii) </w:t>
      </w:r>
      <w:r w:rsidR="00841A95">
        <w:rPr>
          <w:rFonts w:asciiTheme="majorHAnsi" w:hAnsiTheme="majorHAnsi"/>
          <w:sz w:val="20"/>
          <w:szCs w:val="20"/>
        </w:rPr>
        <w:t xml:space="preserve">that those formalities could not be </w:t>
      </w:r>
      <w:r w:rsidR="000D1E35">
        <w:rPr>
          <w:rFonts w:asciiTheme="majorHAnsi" w:hAnsiTheme="majorHAnsi"/>
          <w:sz w:val="20"/>
          <w:szCs w:val="20"/>
        </w:rPr>
        <w:t xml:space="preserve">contested </w:t>
      </w:r>
      <w:r w:rsidR="00841A95">
        <w:rPr>
          <w:rFonts w:asciiTheme="majorHAnsi" w:hAnsiTheme="majorHAnsi"/>
          <w:sz w:val="20"/>
          <w:szCs w:val="20"/>
        </w:rPr>
        <w:t xml:space="preserve">by the persons affected; and (iii) that the formalities were an apparent argument </w:t>
      </w:r>
      <w:r w:rsidR="000D1E35">
        <w:rPr>
          <w:rFonts w:asciiTheme="majorHAnsi" w:hAnsiTheme="majorHAnsi"/>
          <w:sz w:val="20"/>
          <w:szCs w:val="20"/>
        </w:rPr>
        <w:t xml:space="preserve">wielded by </w:t>
      </w:r>
      <w:r w:rsidR="00841A95">
        <w:rPr>
          <w:rFonts w:asciiTheme="majorHAnsi" w:hAnsiTheme="majorHAnsi"/>
          <w:sz w:val="20"/>
          <w:szCs w:val="20"/>
        </w:rPr>
        <w:t xml:space="preserve">the Court to cover up different motivations for its decision, the IACHR considers it appropriate to examine, in the merits stage of this procedure, the possible repercussions of that course of decision-making and of the motivations established therein </w:t>
      </w:r>
      <w:r w:rsidR="000D1E35">
        <w:rPr>
          <w:rFonts w:asciiTheme="majorHAnsi" w:hAnsiTheme="majorHAnsi"/>
          <w:sz w:val="20"/>
          <w:szCs w:val="20"/>
        </w:rPr>
        <w:t xml:space="preserve">upon </w:t>
      </w:r>
      <w:r w:rsidR="00841A95">
        <w:rPr>
          <w:rFonts w:asciiTheme="majorHAnsi" w:hAnsiTheme="majorHAnsi"/>
          <w:sz w:val="20"/>
          <w:szCs w:val="20"/>
        </w:rPr>
        <w:t xml:space="preserve">the judicial </w:t>
      </w:r>
      <w:r w:rsidR="000D1E35">
        <w:rPr>
          <w:rFonts w:asciiTheme="majorHAnsi" w:hAnsiTheme="majorHAnsi"/>
          <w:sz w:val="20"/>
          <w:szCs w:val="20"/>
        </w:rPr>
        <w:t xml:space="preserve">rights and </w:t>
      </w:r>
      <w:r w:rsidR="00841A95">
        <w:rPr>
          <w:rFonts w:asciiTheme="majorHAnsi" w:hAnsiTheme="majorHAnsi"/>
          <w:sz w:val="20"/>
          <w:szCs w:val="20"/>
        </w:rPr>
        <w:t xml:space="preserve">guarantees protected by the American Convention, since those arguments </w:t>
      </w:r>
      <w:r w:rsidR="000D1E35">
        <w:rPr>
          <w:rFonts w:asciiTheme="majorHAnsi" w:hAnsiTheme="majorHAnsi"/>
          <w:sz w:val="20"/>
          <w:szCs w:val="20"/>
        </w:rPr>
        <w:t xml:space="preserve">characterize </w:t>
      </w:r>
      <w:r w:rsidR="00841A95">
        <w:rPr>
          <w:rFonts w:asciiTheme="majorHAnsi" w:hAnsiTheme="majorHAnsi"/>
          <w:sz w:val="20"/>
          <w:szCs w:val="20"/>
        </w:rPr>
        <w:t xml:space="preserve">possible violations of Articles </w:t>
      </w:r>
      <w:r w:rsidRPr="00136AB0">
        <w:rPr>
          <w:rFonts w:asciiTheme="majorHAnsi" w:hAnsiTheme="majorHAnsi"/>
          <w:sz w:val="20"/>
          <w:szCs w:val="20"/>
        </w:rPr>
        <w:t xml:space="preserve">8 </w:t>
      </w:r>
      <w:r w:rsidR="00841A95">
        <w:rPr>
          <w:rFonts w:asciiTheme="majorHAnsi" w:hAnsiTheme="majorHAnsi"/>
          <w:sz w:val="20"/>
          <w:szCs w:val="20"/>
        </w:rPr>
        <w:t xml:space="preserve">and </w:t>
      </w:r>
      <w:r w:rsidRPr="00136AB0">
        <w:rPr>
          <w:rFonts w:asciiTheme="majorHAnsi" w:hAnsiTheme="majorHAnsi"/>
          <w:sz w:val="20"/>
          <w:szCs w:val="20"/>
        </w:rPr>
        <w:t xml:space="preserve">25 </w:t>
      </w:r>
      <w:r w:rsidR="00841A95">
        <w:rPr>
          <w:rFonts w:asciiTheme="majorHAnsi" w:hAnsiTheme="majorHAnsi"/>
          <w:sz w:val="20"/>
          <w:szCs w:val="20"/>
        </w:rPr>
        <w:t>of that instrument. Accordingly, in the instant case th</w:t>
      </w:r>
      <w:r w:rsidR="00B15A61">
        <w:rPr>
          <w:rFonts w:asciiTheme="majorHAnsi" w:hAnsiTheme="majorHAnsi"/>
          <w:sz w:val="20"/>
          <w:szCs w:val="20"/>
        </w:rPr>
        <w:t>e</w:t>
      </w:r>
      <w:r w:rsidR="00841A95">
        <w:rPr>
          <w:rFonts w:asciiTheme="majorHAnsi" w:hAnsiTheme="majorHAnsi"/>
          <w:sz w:val="20"/>
          <w:szCs w:val="20"/>
        </w:rPr>
        <w:t xml:space="preserve"> Commission cannot take the reasons invoked in the judgment of the Supreme Court as indicators that there was </w:t>
      </w:r>
      <w:r w:rsidR="000D1E35">
        <w:rPr>
          <w:rFonts w:asciiTheme="majorHAnsi" w:hAnsiTheme="majorHAnsi"/>
          <w:sz w:val="20"/>
          <w:szCs w:val="20"/>
        </w:rPr>
        <w:t xml:space="preserve">a </w:t>
      </w:r>
      <w:r w:rsidR="00841A95">
        <w:rPr>
          <w:rFonts w:asciiTheme="majorHAnsi" w:hAnsiTheme="majorHAnsi"/>
          <w:sz w:val="20"/>
          <w:szCs w:val="20"/>
        </w:rPr>
        <w:t xml:space="preserve">failure to exhaust domestic remedies by the petitioner which would </w:t>
      </w:r>
      <w:r w:rsidR="00B15A61">
        <w:rPr>
          <w:rFonts w:asciiTheme="majorHAnsi" w:hAnsiTheme="majorHAnsi"/>
          <w:sz w:val="20"/>
          <w:szCs w:val="20"/>
        </w:rPr>
        <w:t xml:space="preserve">render </w:t>
      </w:r>
      <w:r w:rsidR="00841A95">
        <w:rPr>
          <w:rFonts w:asciiTheme="majorHAnsi" w:hAnsiTheme="majorHAnsi"/>
          <w:sz w:val="20"/>
          <w:szCs w:val="20"/>
        </w:rPr>
        <w:t>the petition inadmissible</w:t>
      </w:r>
      <w:r w:rsidR="000D1E35">
        <w:rPr>
          <w:rFonts w:asciiTheme="majorHAnsi" w:hAnsiTheme="majorHAnsi"/>
          <w:sz w:val="20"/>
          <w:szCs w:val="20"/>
        </w:rPr>
        <w:t>,</w:t>
      </w:r>
      <w:r w:rsidR="00E82A5A">
        <w:rPr>
          <w:rFonts w:asciiTheme="majorHAnsi" w:hAnsiTheme="majorHAnsi"/>
          <w:sz w:val="20"/>
          <w:szCs w:val="20"/>
        </w:rPr>
        <w:t xml:space="preserve"> since, a</w:t>
      </w:r>
      <w:r w:rsidR="00841A95">
        <w:rPr>
          <w:rFonts w:asciiTheme="majorHAnsi" w:hAnsiTheme="majorHAnsi"/>
          <w:sz w:val="20"/>
          <w:szCs w:val="20"/>
        </w:rPr>
        <w:t xml:space="preserve">s has been decided in previous cases on </w:t>
      </w:r>
      <w:r w:rsidRPr="00136AB0">
        <w:rPr>
          <w:rFonts w:asciiTheme="majorHAnsi" w:hAnsiTheme="majorHAnsi"/>
          <w:sz w:val="20"/>
          <w:szCs w:val="20"/>
        </w:rPr>
        <w:t>Argentina</w:t>
      </w:r>
      <w:r w:rsidRPr="00136AB0">
        <w:rPr>
          <w:rStyle w:val="FootnoteReference"/>
          <w:rFonts w:asciiTheme="majorHAnsi" w:hAnsiTheme="majorHAnsi"/>
          <w:sz w:val="20"/>
          <w:szCs w:val="20"/>
        </w:rPr>
        <w:footnoteReference w:id="6"/>
      </w:r>
      <w:r w:rsidRPr="00136AB0">
        <w:rPr>
          <w:rFonts w:asciiTheme="majorHAnsi" w:hAnsiTheme="majorHAnsi"/>
          <w:sz w:val="20"/>
          <w:szCs w:val="20"/>
        </w:rPr>
        <w:t xml:space="preserve">, </w:t>
      </w:r>
      <w:r w:rsidR="000D1E35">
        <w:rPr>
          <w:rFonts w:asciiTheme="majorHAnsi" w:hAnsiTheme="majorHAnsi"/>
          <w:sz w:val="20"/>
          <w:szCs w:val="20"/>
        </w:rPr>
        <w:t xml:space="preserve">delving into the examination of </w:t>
      </w:r>
      <w:r w:rsidR="00841A95">
        <w:rPr>
          <w:rFonts w:asciiTheme="majorHAnsi" w:hAnsiTheme="majorHAnsi"/>
          <w:sz w:val="20"/>
          <w:szCs w:val="20"/>
        </w:rPr>
        <w:t xml:space="preserve">an alleged arbitrary act and </w:t>
      </w:r>
      <w:r w:rsidR="000D1E35">
        <w:rPr>
          <w:rFonts w:asciiTheme="majorHAnsi" w:hAnsiTheme="majorHAnsi"/>
          <w:sz w:val="20"/>
          <w:szCs w:val="20"/>
        </w:rPr>
        <w:t xml:space="preserve">an </w:t>
      </w:r>
      <w:r w:rsidR="00841A95">
        <w:rPr>
          <w:rFonts w:asciiTheme="majorHAnsi" w:hAnsiTheme="majorHAnsi"/>
          <w:sz w:val="20"/>
          <w:szCs w:val="20"/>
        </w:rPr>
        <w:t xml:space="preserve">excessive adherence to formality in the resolution of the complaint appeal would be inappropriate in the admissibility phase, which is characterized by a </w:t>
      </w:r>
      <w:r w:rsidRPr="00136AB0">
        <w:rPr>
          <w:rFonts w:asciiTheme="majorHAnsi" w:hAnsiTheme="majorHAnsi"/>
          <w:i/>
          <w:sz w:val="20"/>
          <w:szCs w:val="20"/>
        </w:rPr>
        <w:t>prima facie</w:t>
      </w:r>
      <w:r w:rsidR="00841A95">
        <w:rPr>
          <w:rFonts w:asciiTheme="majorHAnsi" w:hAnsiTheme="majorHAnsi"/>
          <w:sz w:val="20"/>
          <w:szCs w:val="20"/>
        </w:rPr>
        <w:t xml:space="preserve"> </w:t>
      </w:r>
      <w:r w:rsidR="000D1E35">
        <w:rPr>
          <w:rFonts w:asciiTheme="majorHAnsi" w:hAnsiTheme="majorHAnsi"/>
          <w:sz w:val="20"/>
          <w:szCs w:val="20"/>
        </w:rPr>
        <w:t>standard of review</w:t>
      </w:r>
      <w:r w:rsidR="00841A95">
        <w:rPr>
          <w:rFonts w:asciiTheme="majorHAnsi" w:hAnsiTheme="majorHAnsi"/>
          <w:sz w:val="20"/>
          <w:szCs w:val="20"/>
        </w:rPr>
        <w:t>.</w:t>
      </w:r>
      <w:r w:rsidRPr="00136AB0">
        <w:rPr>
          <w:rFonts w:asciiTheme="majorHAnsi" w:hAnsiTheme="majorHAnsi"/>
          <w:sz w:val="20"/>
          <w:szCs w:val="20"/>
        </w:rPr>
        <w:t xml:space="preserve"> </w:t>
      </w:r>
      <w:r w:rsidR="000D1E35">
        <w:rPr>
          <w:rFonts w:asciiTheme="majorHAnsi" w:hAnsiTheme="majorHAnsi"/>
          <w:sz w:val="20"/>
          <w:szCs w:val="20"/>
        </w:rPr>
        <w:t>To the same extent</w:t>
      </w:r>
      <w:r w:rsidR="00DF6379">
        <w:rPr>
          <w:rFonts w:asciiTheme="majorHAnsi" w:hAnsiTheme="majorHAnsi"/>
          <w:sz w:val="20"/>
          <w:szCs w:val="20"/>
        </w:rPr>
        <w:t xml:space="preserve">, given the specificities of this petition, and of the facts set forth therein, </w:t>
      </w:r>
      <w:r w:rsidR="006C150E">
        <w:rPr>
          <w:rFonts w:asciiTheme="majorHAnsi" w:hAnsiTheme="majorHAnsi"/>
          <w:sz w:val="20"/>
          <w:szCs w:val="20"/>
        </w:rPr>
        <w:t>assuming that there was a</w:t>
      </w:r>
      <w:r w:rsidR="000D1E35">
        <w:rPr>
          <w:rFonts w:asciiTheme="majorHAnsi" w:hAnsiTheme="majorHAnsi"/>
          <w:sz w:val="20"/>
          <w:szCs w:val="20"/>
        </w:rPr>
        <w:t xml:space="preserve">n improper exhaustion of </w:t>
      </w:r>
      <w:r w:rsidR="006C150E">
        <w:rPr>
          <w:rFonts w:asciiTheme="majorHAnsi" w:hAnsiTheme="majorHAnsi"/>
          <w:sz w:val="20"/>
          <w:szCs w:val="20"/>
        </w:rPr>
        <w:t xml:space="preserve">remedies on the  </w:t>
      </w:r>
      <w:r w:rsidR="000D1E35">
        <w:rPr>
          <w:rFonts w:asciiTheme="majorHAnsi" w:hAnsiTheme="majorHAnsi"/>
          <w:sz w:val="20"/>
          <w:szCs w:val="20"/>
        </w:rPr>
        <w:t xml:space="preserve">grounds of the </w:t>
      </w:r>
      <w:r w:rsidR="006C150E">
        <w:rPr>
          <w:rFonts w:asciiTheme="majorHAnsi" w:hAnsiTheme="majorHAnsi"/>
          <w:sz w:val="20"/>
          <w:szCs w:val="20"/>
        </w:rPr>
        <w:t>reasoning</w:t>
      </w:r>
      <w:r w:rsidR="000D1E35">
        <w:rPr>
          <w:rFonts w:asciiTheme="majorHAnsi" w:hAnsiTheme="majorHAnsi"/>
          <w:sz w:val="20"/>
          <w:szCs w:val="20"/>
        </w:rPr>
        <w:t xml:space="preserve"> explicitly</w:t>
      </w:r>
      <w:r w:rsidR="006C150E">
        <w:rPr>
          <w:rFonts w:asciiTheme="majorHAnsi" w:hAnsiTheme="majorHAnsi"/>
          <w:sz w:val="20"/>
          <w:szCs w:val="20"/>
        </w:rPr>
        <w:t xml:space="preserve"> stated by the Supreme Court of Justice would be tantamount to renouncing </w:t>
      </w:r>
      <w:r w:rsidRPr="00136AB0">
        <w:rPr>
          <w:rFonts w:asciiTheme="majorHAnsi" w:hAnsiTheme="majorHAnsi"/>
          <w:i/>
          <w:sz w:val="20"/>
          <w:szCs w:val="20"/>
        </w:rPr>
        <w:t>a priori</w:t>
      </w:r>
      <w:r w:rsidRPr="00136AB0">
        <w:rPr>
          <w:rFonts w:asciiTheme="majorHAnsi" w:hAnsiTheme="majorHAnsi"/>
          <w:sz w:val="20"/>
          <w:szCs w:val="20"/>
        </w:rPr>
        <w:t xml:space="preserve"> </w:t>
      </w:r>
      <w:r w:rsidR="006C150E">
        <w:rPr>
          <w:rFonts w:asciiTheme="majorHAnsi" w:hAnsiTheme="majorHAnsi"/>
          <w:sz w:val="20"/>
          <w:szCs w:val="20"/>
        </w:rPr>
        <w:t xml:space="preserve">the duty of the Inter-American Commission to establish, during the merits phase, which human rights have been harmed by </w:t>
      </w:r>
      <w:r w:rsidR="00B15A61">
        <w:rPr>
          <w:rFonts w:asciiTheme="majorHAnsi" w:hAnsiTheme="majorHAnsi"/>
          <w:sz w:val="20"/>
          <w:szCs w:val="20"/>
        </w:rPr>
        <w:t xml:space="preserve">the </w:t>
      </w:r>
      <w:r w:rsidR="002F3F82">
        <w:rPr>
          <w:rFonts w:asciiTheme="majorHAnsi" w:hAnsiTheme="majorHAnsi"/>
          <w:sz w:val="20"/>
          <w:szCs w:val="20"/>
        </w:rPr>
        <w:t>S</w:t>
      </w:r>
      <w:r w:rsidR="006C150E">
        <w:rPr>
          <w:rFonts w:asciiTheme="majorHAnsi" w:hAnsiTheme="majorHAnsi"/>
          <w:sz w:val="20"/>
          <w:szCs w:val="20"/>
        </w:rPr>
        <w:t>tate action</w:t>
      </w:r>
      <w:r w:rsidR="00E82A5A">
        <w:rPr>
          <w:rFonts w:asciiTheme="majorHAnsi" w:hAnsiTheme="majorHAnsi"/>
          <w:sz w:val="20"/>
          <w:szCs w:val="20"/>
        </w:rPr>
        <w:t>s</w:t>
      </w:r>
      <w:r w:rsidR="006C150E">
        <w:rPr>
          <w:rFonts w:asciiTheme="majorHAnsi" w:hAnsiTheme="majorHAnsi"/>
          <w:sz w:val="20"/>
          <w:szCs w:val="20"/>
        </w:rPr>
        <w:t xml:space="preserve"> put before</w:t>
      </w:r>
      <w:r w:rsidR="002F3F82">
        <w:rPr>
          <w:rFonts w:asciiTheme="majorHAnsi" w:hAnsiTheme="majorHAnsi"/>
          <w:sz w:val="20"/>
          <w:szCs w:val="20"/>
        </w:rPr>
        <w:t xml:space="preserve"> in order to </w:t>
      </w:r>
      <w:proofErr w:type="spellStart"/>
      <w:r w:rsidR="006C150E">
        <w:rPr>
          <w:rFonts w:asciiTheme="majorHAnsi" w:hAnsiTheme="majorHAnsi"/>
          <w:sz w:val="20"/>
          <w:szCs w:val="20"/>
        </w:rPr>
        <w:t>to</w:t>
      </w:r>
      <w:proofErr w:type="spellEnd"/>
      <w:r w:rsidR="006C150E">
        <w:rPr>
          <w:rFonts w:asciiTheme="majorHAnsi" w:hAnsiTheme="majorHAnsi"/>
          <w:sz w:val="20"/>
          <w:szCs w:val="20"/>
        </w:rPr>
        <w:t xml:space="preserve"> determine the</w:t>
      </w:r>
      <w:r w:rsidR="002F3F82">
        <w:rPr>
          <w:rFonts w:asciiTheme="majorHAnsi" w:hAnsiTheme="majorHAnsi"/>
          <w:sz w:val="20"/>
          <w:szCs w:val="20"/>
        </w:rPr>
        <w:t>ir</w:t>
      </w:r>
      <w:r w:rsidR="006C150E">
        <w:rPr>
          <w:rFonts w:asciiTheme="majorHAnsi" w:hAnsiTheme="majorHAnsi"/>
          <w:sz w:val="20"/>
          <w:szCs w:val="20"/>
        </w:rPr>
        <w:t xml:space="preserve"> legal consequences in light of the inter-American instruments </w:t>
      </w:r>
      <w:r w:rsidR="002F3F82">
        <w:rPr>
          <w:rFonts w:asciiTheme="majorHAnsi" w:hAnsiTheme="majorHAnsi"/>
          <w:sz w:val="20"/>
          <w:szCs w:val="20"/>
        </w:rPr>
        <w:t xml:space="preserve">which are </w:t>
      </w:r>
      <w:r w:rsidR="006C150E">
        <w:rPr>
          <w:rFonts w:asciiTheme="majorHAnsi" w:hAnsiTheme="majorHAnsi"/>
          <w:sz w:val="20"/>
          <w:szCs w:val="20"/>
        </w:rPr>
        <w:t xml:space="preserve">binding </w:t>
      </w:r>
      <w:r w:rsidR="002F3F82">
        <w:rPr>
          <w:rFonts w:asciiTheme="majorHAnsi" w:hAnsiTheme="majorHAnsi"/>
          <w:sz w:val="20"/>
          <w:szCs w:val="20"/>
        </w:rPr>
        <w:t>up</w:t>
      </w:r>
      <w:r w:rsidR="006C150E">
        <w:rPr>
          <w:rFonts w:asciiTheme="majorHAnsi" w:hAnsiTheme="majorHAnsi"/>
          <w:sz w:val="20"/>
          <w:szCs w:val="20"/>
        </w:rPr>
        <w:t xml:space="preserve">on Argentina, and </w:t>
      </w:r>
      <w:r w:rsidR="00B15A61">
        <w:rPr>
          <w:rFonts w:asciiTheme="majorHAnsi" w:hAnsiTheme="majorHAnsi"/>
          <w:sz w:val="20"/>
          <w:szCs w:val="20"/>
        </w:rPr>
        <w:t xml:space="preserve">to </w:t>
      </w:r>
      <w:r w:rsidR="002F3F82">
        <w:rPr>
          <w:rFonts w:asciiTheme="majorHAnsi" w:hAnsiTheme="majorHAnsi"/>
          <w:sz w:val="20"/>
          <w:szCs w:val="20"/>
        </w:rPr>
        <w:t xml:space="preserve">promote </w:t>
      </w:r>
      <w:r w:rsidR="006C150E">
        <w:rPr>
          <w:rFonts w:asciiTheme="majorHAnsi" w:hAnsiTheme="majorHAnsi"/>
          <w:sz w:val="20"/>
          <w:szCs w:val="20"/>
        </w:rPr>
        <w:t>full reparation</w:t>
      </w:r>
      <w:r w:rsidR="002F3F82">
        <w:rPr>
          <w:rFonts w:asciiTheme="majorHAnsi" w:hAnsiTheme="majorHAnsi"/>
          <w:sz w:val="20"/>
          <w:szCs w:val="20"/>
        </w:rPr>
        <w:t>s</w:t>
      </w:r>
      <w:r w:rsidR="006C150E">
        <w:rPr>
          <w:rFonts w:asciiTheme="majorHAnsi" w:hAnsiTheme="majorHAnsi"/>
          <w:sz w:val="20"/>
          <w:szCs w:val="20"/>
        </w:rPr>
        <w:t xml:space="preserve"> for the possible victims. </w:t>
      </w:r>
    </w:p>
    <w:p w14:paraId="656B16D3" w14:textId="77777777" w:rsidR="00F23D80" w:rsidRPr="00136AB0" w:rsidRDefault="00F23D80" w:rsidP="00F23D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36AB0">
        <w:rPr>
          <w:rFonts w:asciiTheme="majorHAnsi" w:hAnsiTheme="majorHAnsi"/>
          <w:sz w:val="20"/>
          <w:szCs w:val="20"/>
        </w:rPr>
        <w:t xml:space="preserve">14. </w:t>
      </w:r>
      <w:r w:rsidRPr="00136AB0">
        <w:rPr>
          <w:rFonts w:asciiTheme="majorHAnsi" w:hAnsiTheme="majorHAnsi"/>
          <w:sz w:val="20"/>
          <w:szCs w:val="20"/>
        </w:rPr>
        <w:tab/>
      </w:r>
      <w:r w:rsidR="002F3F82">
        <w:rPr>
          <w:rFonts w:asciiTheme="majorHAnsi" w:hAnsiTheme="majorHAnsi"/>
          <w:sz w:val="20"/>
          <w:szCs w:val="20"/>
        </w:rPr>
        <w:t>As for the termination of the criminal procedure conducted on account of the alleged victim’s death, i</w:t>
      </w:r>
      <w:r w:rsidR="00BC5AB2">
        <w:rPr>
          <w:rFonts w:asciiTheme="majorHAnsi" w:hAnsiTheme="majorHAnsi"/>
          <w:sz w:val="20"/>
          <w:szCs w:val="20"/>
        </w:rPr>
        <w:t xml:space="preserve">t is a fact not </w:t>
      </w:r>
      <w:r w:rsidR="002F3F82">
        <w:rPr>
          <w:rFonts w:asciiTheme="majorHAnsi" w:hAnsiTheme="majorHAnsi"/>
          <w:sz w:val="20"/>
          <w:szCs w:val="20"/>
        </w:rPr>
        <w:t xml:space="preserve">contested </w:t>
      </w:r>
      <w:r w:rsidR="00B15A61">
        <w:rPr>
          <w:rFonts w:asciiTheme="majorHAnsi" w:hAnsiTheme="majorHAnsi"/>
          <w:sz w:val="20"/>
          <w:szCs w:val="20"/>
        </w:rPr>
        <w:t xml:space="preserve">by </w:t>
      </w:r>
      <w:r w:rsidR="00BC5AB2">
        <w:rPr>
          <w:rFonts w:asciiTheme="majorHAnsi" w:hAnsiTheme="majorHAnsi"/>
          <w:sz w:val="20"/>
          <w:szCs w:val="20"/>
        </w:rPr>
        <w:t xml:space="preserve">the parties, which </w:t>
      </w:r>
      <w:r w:rsidR="002F3F82">
        <w:rPr>
          <w:rFonts w:asciiTheme="majorHAnsi" w:hAnsiTheme="majorHAnsi"/>
          <w:sz w:val="20"/>
          <w:szCs w:val="20"/>
        </w:rPr>
        <w:t xml:space="preserve">also stems </w:t>
      </w:r>
      <w:r w:rsidR="00BC5AB2">
        <w:rPr>
          <w:rFonts w:asciiTheme="majorHAnsi" w:hAnsiTheme="majorHAnsi"/>
          <w:sz w:val="20"/>
          <w:szCs w:val="20"/>
        </w:rPr>
        <w:t>clear</w:t>
      </w:r>
      <w:r w:rsidR="002F3F82">
        <w:rPr>
          <w:rFonts w:asciiTheme="majorHAnsi" w:hAnsiTheme="majorHAnsi"/>
          <w:sz w:val="20"/>
          <w:szCs w:val="20"/>
        </w:rPr>
        <w:t>ly</w:t>
      </w:r>
      <w:r w:rsidR="00BC5AB2">
        <w:rPr>
          <w:rFonts w:asciiTheme="majorHAnsi" w:hAnsiTheme="majorHAnsi"/>
          <w:sz w:val="20"/>
          <w:szCs w:val="20"/>
        </w:rPr>
        <w:t xml:space="preserve"> from the petition</w:t>
      </w:r>
      <w:r w:rsidR="002F3F82">
        <w:rPr>
          <w:rFonts w:asciiTheme="majorHAnsi" w:hAnsiTheme="majorHAnsi"/>
          <w:sz w:val="20"/>
          <w:szCs w:val="20"/>
        </w:rPr>
        <w:t xml:space="preserve"> file</w:t>
      </w:r>
      <w:r w:rsidR="00BC5AB2">
        <w:rPr>
          <w:rFonts w:asciiTheme="majorHAnsi" w:hAnsiTheme="majorHAnsi"/>
          <w:sz w:val="20"/>
          <w:szCs w:val="20"/>
        </w:rPr>
        <w:t xml:space="preserve">, that </w:t>
      </w:r>
      <w:r w:rsidR="002F3F82">
        <w:rPr>
          <w:rFonts w:asciiTheme="majorHAnsi" w:hAnsiTheme="majorHAnsi"/>
          <w:sz w:val="20"/>
          <w:szCs w:val="20"/>
        </w:rPr>
        <w:t xml:space="preserve">it </w:t>
      </w:r>
      <w:r w:rsidR="00BC5AB2">
        <w:rPr>
          <w:rFonts w:asciiTheme="majorHAnsi" w:hAnsiTheme="majorHAnsi"/>
          <w:sz w:val="20"/>
          <w:szCs w:val="20"/>
        </w:rPr>
        <w:t>concluded with the September 1, 2009 ruling of the Supreme Court of Justice of the Natio</w:t>
      </w:r>
      <w:r w:rsidRPr="00136AB0">
        <w:rPr>
          <w:rFonts w:asciiTheme="majorHAnsi" w:hAnsiTheme="majorHAnsi"/>
          <w:sz w:val="20"/>
          <w:szCs w:val="20"/>
        </w:rPr>
        <w:t xml:space="preserve">n </w:t>
      </w:r>
      <w:r w:rsidR="00BC5AB2">
        <w:rPr>
          <w:rFonts w:asciiTheme="majorHAnsi" w:hAnsiTheme="majorHAnsi"/>
          <w:sz w:val="20"/>
          <w:szCs w:val="20"/>
        </w:rPr>
        <w:t>that denied the complaint appeal filed by the petitioner</w:t>
      </w:r>
      <w:r w:rsidR="002F3F82">
        <w:rPr>
          <w:rFonts w:asciiTheme="majorHAnsi" w:hAnsiTheme="majorHAnsi"/>
          <w:sz w:val="20"/>
          <w:szCs w:val="20"/>
        </w:rPr>
        <w:t>s</w:t>
      </w:r>
      <w:r w:rsidR="00BC5AB2">
        <w:rPr>
          <w:rFonts w:asciiTheme="majorHAnsi" w:hAnsiTheme="majorHAnsi"/>
          <w:sz w:val="20"/>
          <w:szCs w:val="20"/>
        </w:rPr>
        <w:t>, of which the petitioner</w:t>
      </w:r>
      <w:r w:rsidR="002F3F82">
        <w:rPr>
          <w:rFonts w:asciiTheme="majorHAnsi" w:hAnsiTheme="majorHAnsi"/>
          <w:sz w:val="20"/>
          <w:szCs w:val="20"/>
        </w:rPr>
        <w:t>s</w:t>
      </w:r>
      <w:r w:rsidR="00AB0B75">
        <w:rPr>
          <w:rFonts w:asciiTheme="majorHAnsi" w:hAnsiTheme="majorHAnsi"/>
          <w:sz w:val="20"/>
          <w:szCs w:val="20"/>
        </w:rPr>
        <w:t xml:space="preserve"> </w:t>
      </w:r>
      <w:r w:rsidR="002F3F82">
        <w:rPr>
          <w:rFonts w:asciiTheme="majorHAnsi" w:hAnsiTheme="majorHAnsi"/>
          <w:sz w:val="20"/>
          <w:szCs w:val="20"/>
        </w:rPr>
        <w:t xml:space="preserve">were notified </w:t>
      </w:r>
      <w:r w:rsidR="00BC5AB2">
        <w:rPr>
          <w:rFonts w:asciiTheme="majorHAnsi" w:hAnsiTheme="majorHAnsi"/>
          <w:sz w:val="20"/>
          <w:szCs w:val="20"/>
        </w:rPr>
        <w:t xml:space="preserve">on September 4, </w:t>
      </w:r>
      <w:r w:rsidRPr="00136AB0">
        <w:rPr>
          <w:rFonts w:asciiTheme="majorHAnsi" w:hAnsiTheme="majorHAnsi"/>
          <w:sz w:val="20"/>
          <w:szCs w:val="20"/>
        </w:rPr>
        <w:t xml:space="preserve">2009. </w:t>
      </w:r>
      <w:r w:rsidR="00BC5AB2">
        <w:rPr>
          <w:rFonts w:asciiTheme="majorHAnsi" w:hAnsiTheme="majorHAnsi"/>
          <w:sz w:val="20"/>
          <w:szCs w:val="20"/>
        </w:rPr>
        <w:t xml:space="preserve"> </w:t>
      </w:r>
    </w:p>
    <w:p w14:paraId="58577B6F" w14:textId="77777777" w:rsidR="00F23D80" w:rsidRPr="00136AB0" w:rsidRDefault="00F23D80" w:rsidP="00F23D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36AB0">
        <w:rPr>
          <w:rFonts w:asciiTheme="majorHAnsi" w:hAnsiTheme="majorHAnsi"/>
          <w:sz w:val="20"/>
          <w:szCs w:val="20"/>
        </w:rPr>
        <w:t>15.</w:t>
      </w:r>
      <w:r w:rsidRPr="00136AB0">
        <w:rPr>
          <w:rFonts w:asciiTheme="majorHAnsi" w:hAnsiTheme="majorHAnsi"/>
          <w:sz w:val="20"/>
          <w:szCs w:val="20"/>
        </w:rPr>
        <w:tab/>
      </w:r>
      <w:r w:rsidR="002F3F82">
        <w:rPr>
          <w:rFonts w:asciiTheme="majorHAnsi" w:hAnsiTheme="majorHAnsi"/>
          <w:sz w:val="20"/>
          <w:szCs w:val="20"/>
        </w:rPr>
        <w:t>As for the timeliness of the petition</w:t>
      </w:r>
      <w:r w:rsidR="00BC5AB2">
        <w:rPr>
          <w:rFonts w:asciiTheme="majorHAnsi" w:hAnsiTheme="majorHAnsi"/>
          <w:sz w:val="20"/>
          <w:szCs w:val="20"/>
        </w:rPr>
        <w:t xml:space="preserve">, </w:t>
      </w:r>
      <w:r w:rsidR="002F3F82">
        <w:rPr>
          <w:rFonts w:asciiTheme="majorHAnsi" w:hAnsiTheme="majorHAnsi"/>
          <w:sz w:val="20"/>
          <w:szCs w:val="20"/>
        </w:rPr>
        <w:t xml:space="preserve">the Commission notes </w:t>
      </w:r>
      <w:proofErr w:type="gramStart"/>
      <w:r w:rsidR="002F3F82">
        <w:rPr>
          <w:rFonts w:asciiTheme="majorHAnsi" w:hAnsiTheme="majorHAnsi"/>
          <w:sz w:val="20"/>
          <w:szCs w:val="20"/>
        </w:rPr>
        <w:t xml:space="preserve">that  </w:t>
      </w:r>
      <w:r w:rsidR="00BC5AB2">
        <w:rPr>
          <w:rFonts w:asciiTheme="majorHAnsi" w:hAnsiTheme="majorHAnsi"/>
          <w:sz w:val="20"/>
          <w:szCs w:val="20"/>
        </w:rPr>
        <w:t>said</w:t>
      </w:r>
      <w:proofErr w:type="gramEnd"/>
      <w:r w:rsidR="00BC5AB2">
        <w:rPr>
          <w:rFonts w:asciiTheme="majorHAnsi" w:hAnsiTheme="majorHAnsi"/>
          <w:sz w:val="20"/>
          <w:szCs w:val="20"/>
        </w:rPr>
        <w:t xml:space="preserve"> final </w:t>
      </w:r>
      <w:r w:rsidR="002F3F82">
        <w:rPr>
          <w:rFonts w:asciiTheme="majorHAnsi" w:hAnsiTheme="majorHAnsi"/>
          <w:sz w:val="20"/>
          <w:szCs w:val="20"/>
        </w:rPr>
        <w:t xml:space="preserve">judicial </w:t>
      </w:r>
      <w:r w:rsidR="00BC5AB2">
        <w:rPr>
          <w:rFonts w:asciiTheme="majorHAnsi" w:hAnsiTheme="majorHAnsi"/>
          <w:sz w:val="20"/>
          <w:szCs w:val="20"/>
        </w:rPr>
        <w:t xml:space="preserve">decision was </w:t>
      </w:r>
      <w:r w:rsidR="002F3F82">
        <w:rPr>
          <w:rFonts w:asciiTheme="majorHAnsi" w:hAnsiTheme="majorHAnsi"/>
          <w:sz w:val="20"/>
          <w:szCs w:val="20"/>
        </w:rPr>
        <w:t xml:space="preserve">notified </w:t>
      </w:r>
      <w:r w:rsidR="00BC5AB2">
        <w:rPr>
          <w:rFonts w:asciiTheme="majorHAnsi" w:hAnsiTheme="majorHAnsi"/>
          <w:sz w:val="20"/>
          <w:szCs w:val="20"/>
        </w:rPr>
        <w:t xml:space="preserve">to the </w:t>
      </w:r>
      <w:r w:rsidR="00AB0B75">
        <w:rPr>
          <w:rFonts w:asciiTheme="majorHAnsi" w:hAnsiTheme="majorHAnsi"/>
          <w:sz w:val="20"/>
          <w:szCs w:val="20"/>
        </w:rPr>
        <w:t>petitioner</w:t>
      </w:r>
      <w:r w:rsidR="002F3F82">
        <w:rPr>
          <w:rFonts w:asciiTheme="majorHAnsi" w:hAnsiTheme="majorHAnsi"/>
          <w:sz w:val="20"/>
          <w:szCs w:val="20"/>
        </w:rPr>
        <w:t>s</w:t>
      </w:r>
      <w:r w:rsidR="00BC5AB2">
        <w:rPr>
          <w:rFonts w:asciiTheme="majorHAnsi" w:hAnsiTheme="majorHAnsi"/>
          <w:sz w:val="20"/>
          <w:szCs w:val="20"/>
        </w:rPr>
        <w:t xml:space="preserve"> on September 4, 2009; that the petition is dated March 1</w:t>
      </w:r>
      <w:r w:rsidR="002F3F82" w:rsidRPr="00A56693">
        <w:rPr>
          <w:rFonts w:asciiTheme="majorHAnsi" w:hAnsiTheme="majorHAnsi"/>
          <w:sz w:val="20"/>
          <w:szCs w:val="20"/>
          <w:vertAlign w:val="superscript"/>
        </w:rPr>
        <w:t>st</w:t>
      </w:r>
      <w:r w:rsidR="00BC5AB2">
        <w:rPr>
          <w:rFonts w:asciiTheme="majorHAnsi" w:hAnsiTheme="majorHAnsi"/>
          <w:sz w:val="20"/>
          <w:szCs w:val="20"/>
        </w:rPr>
        <w:t xml:space="preserve">, </w:t>
      </w:r>
      <w:r w:rsidRPr="00136AB0">
        <w:rPr>
          <w:rFonts w:asciiTheme="majorHAnsi" w:hAnsiTheme="majorHAnsi"/>
          <w:sz w:val="20"/>
          <w:szCs w:val="20"/>
        </w:rPr>
        <w:t xml:space="preserve">2010; </w:t>
      </w:r>
      <w:r w:rsidR="00BC5AB2">
        <w:rPr>
          <w:rFonts w:asciiTheme="majorHAnsi" w:hAnsiTheme="majorHAnsi"/>
          <w:sz w:val="20"/>
          <w:szCs w:val="20"/>
        </w:rPr>
        <w:t xml:space="preserve">that it was physically submitted to the IACHR by certified mail; and that it was received by that </w:t>
      </w:r>
      <w:r w:rsidR="002F3F82">
        <w:rPr>
          <w:rFonts w:asciiTheme="majorHAnsi" w:hAnsiTheme="majorHAnsi"/>
          <w:sz w:val="20"/>
          <w:szCs w:val="20"/>
        </w:rPr>
        <w:t xml:space="preserve">postal channel </w:t>
      </w:r>
      <w:r w:rsidR="00BC5AB2">
        <w:rPr>
          <w:rFonts w:asciiTheme="majorHAnsi" w:hAnsiTheme="majorHAnsi"/>
          <w:sz w:val="20"/>
          <w:szCs w:val="20"/>
        </w:rPr>
        <w:t xml:space="preserve">at the Executive Secretariat of the Inter-American Commission on March 23, </w:t>
      </w:r>
      <w:r w:rsidRPr="00136AB0">
        <w:rPr>
          <w:rFonts w:asciiTheme="majorHAnsi" w:hAnsiTheme="majorHAnsi"/>
          <w:sz w:val="20"/>
          <w:szCs w:val="20"/>
        </w:rPr>
        <w:t xml:space="preserve">2010. </w:t>
      </w:r>
    </w:p>
    <w:p w14:paraId="2F2748E9" w14:textId="77777777" w:rsidR="00F23D80" w:rsidRPr="00136AB0" w:rsidRDefault="00F23D80" w:rsidP="00F23D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36AB0">
        <w:rPr>
          <w:rFonts w:asciiTheme="majorHAnsi" w:hAnsiTheme="majorHAnsi"/>
          <w:sz w:val="20"/>
          <w:szCs w:val="20"/>
        </w:rPr>
        <w:t>16.</w:t>
      </w:r>
      <w:r w:rsidRPr="00136AB0">
        <w:rPr>
          <w:rFonts w:asciiTheme="majorHAnsi" w:hAnsiTheme="majorHAnsi"/>
          <w:sz w:val="20"/>
          <w:szCs w:val="20"/>
        </w:rPr>
        <w:tab/>
      </w:r>
      <w:r w:rsidR="00BC5AB2">
        <w:rPr>
          <w:rFonts w:asciiTheme="majorHAnsi" w:hAnsiTheme="majorHAnsi"/>
          <w:sz w:val="20"/>
          <w:szCs w:val="20"/>
        </w:rPr>
        <w:t xml:space="preserve">In this </w:t>
      </w:r>
      <w:r w:rsidR="002F3F82">
        <w:rPr>
          <w:rFonts w:asciiTheme="majorHAnsi" w:hAnsiTheme="majorHAnsi"/>
          <w:sz w:val="20"/>
          <w:szCs w:val="20"/>
        </w:rPr>
        <w:t>regard</w:t>
      </w:r>
      <w:r w:rsidR="00BC5AB2">
        <w:rPr>
          <w:rFonts w:asciiTheme="majorHAnsi" w:hAnsiTheme="majorHAnsi"/>
          <w:sz w:val="20"/>
          <w:szCs w:val="20"/>
        </w:rPr>
        <w:t xml:space="preserve">, in cases in which a petition is sent </w:t>
      </w:r>
      <w:r w:rsidR="002F3F82">
        <w:rPr>
          <w:rFonts w:asciiTheme="majorHAnsi" w:hAnsiTheme="majorHAnsi"/>
          <w:sz w:val="20"/>
          <w:szCs w:val="20"/>
        </w:rPr>
        <w:t xml:space="preserve">via </w:t>
      </w:r>
      <w:r w:rsidR="00BC5AB2">
        <w:rPr>
          <w:rFonts w:asciiTheme="majorHAnsi" w:hAnsiTheme="majorHAnsi"/>
          <w:sz w:val="20"/>
          <w:szCs w:val="20"/>
        </w:rPr>
        <w:t xml:space="preserve">conventional mail before </w:t>
      </w:r>
      <w:r w:rsidR="002F3F82">
        <w:rPr>
          <w:rFonts w:asciiTheme="majorHAnsi" w:hAnsiTheme="majorHAnsi"/>
          <w:sz w:val="20"/>
          <w:szCs w:val="20"/>
        </w:rPr>
        <w:t xml:space="preserve">the expiration </w:t>
      </w:r>
      <w:r w:rsidR="00BC5AB2">
        <w:rPr>
          <w:rFonts w:asciiTheme="majorHAnsi" w:hAnsiTheme="majorHAnsi"/>
          <w:sz w:val="20"/>
          <w:szCs w:val="20"/>
        </w:rPr>
        <w:t>of the six month</w:t>
      </w:r>
      <w:r w:rsidR="002F3F82">
        <w:rPr>
          <w:rFonts w:asciiTheme="majorHAnsi" w:hAnsiTheme="majorHAnsi"/>
          <w:sz w:val="20"/>
          <w:szCs w:val="20"/>
        </w:rPr>
        <w:t xml:space="preserve"> term</w:t>
      </w:r>
      <w:r w:rsidR="00BC5AB2">
        <w:rPr>
          <w:rFonts w:asciiTheme="majorHAnsi" w:hAnsiTheme="majorHAnsi"/>
          <w:sz w:val="20"/>
          <w:szCs w:val="20"/>
        </w:rPr>
        <w:t xml:space="preserve"> established in Article 46(1</w:t>
      </w:r>
      <w:proofErr w:type="gramStart"/>
      <w:r w:rsidR="00BC5AB2">
        <w:rPr>
          <w:rFonts w:asciiTheme="majorHAnsi" w:hAnsiTheme="majorHAnsi"/>
          <w:sz w:val="20"/>
          <w:szCs w:val="20"/>
        </w:rPr>
        <w:t>)(</w:t>
      </w:r>
      <w:proofErr w:type="gramEnd"/>
      <w:r w:rsidR="00BC5AB2">
        <w:rPr>
          <w:rFonts w:asciiTheme="majorHAnsi" w:hAnsiTheme="majorHAnsi"/>
          <w:sz w:val="20"/>
          <w:szCs w:val="20"/>
        </w:rPr>
        <w:t xml:space="preserve">b) of the </w:t>
      </w:r>
      <w:r w:rsidRPr="00136AB0">
        <w:rPr>
          <w:rFonts w:asciiTheme="majorHAnsi" w:hAnsiTheme="majorHAnsi"/>
          <w:sz w:val="20"/>
          <w:szCs w:val="20"/>
        </w:rPr>
        <w:t>Conven</w:t>
      </w:r>
      <w:r w:rsidR="00BC5AB2">
        <w:rPr>
          <w:rFonts w:asciiTheme="majorHAnsi" w:hAnsiTheme="majorHAnsi"/>
          <w:sz w:val="20"/>
          <w:szCs w:val="20"/>
        </w:rPr>
        <w:t>tion</w:t>
      </w:r>
      <w:r w:rsidRPr="00136AB0">
        <w:rPr>
          <w:rFonts w:asciiTheme="majorHAnsi" w:hAnsiTheme="majorHAnsi"/>
          <w:sz w:val="20"/>
          <w:szCs w:val="20"/>
        </w:rPr>
        <w:t xml:space="preserve">, </w:t>
      </w:r>
      <w:r w:rsidR="00BC5AB2">
        <w:rPr>
          <w:rFonts w:asciiTheme="majorHAnsi" w:hAnsiTheme="majorHAnsi"/>
          <w:sz w:val="20"/>
          <w:szCs w:val="20"/>
        </w:rPr>
        <w:t xml:space="preserve">but received at the IACHR </w:t>
      </w:r>
      <w:r w:rsidR="002F3F82">
        <w:rPr>
          <w:rFonts w:asciiTheme="majorHAnsi" w:hAnsiTheme="majorHAnsi"/>
          <w:sz w:val="20"/>
          <w:szCs w:val="20"/>
        </w:rPr>
        <w:t xml:space="preserve">some </w:t>
      </w:r>
      <w:r w:rsidR="00BC5AB2">
        <w:rPr>
          <w:rFonts w:asciiTheme="majorHAnsi" w:hAnsiTheme="majorHAnsi"/>
          <w:sz w:val="20"/>
          <w:szCs w:val="20"/>
        </w:rPr>
        <w:t xml:space="preserve">days after this period, the Commission has </w:t>
      </w:r>
      <w:r w:rsidR="002F3F82">
        <w:rPr>
          <w:rFonts w:asciiTheme="majorHAnsi" w:hAnsiTheme="majorHAnsi"/>
          <w:sz w:val="20"/>
          <w:szCs w:val="20"/>
        </w:rPr>
        <w:t>held a consistent position in the sense of presuming that those days elapsed during the time that the petition was in the course of being physically mailed, and allowing for its presentation within a reasonable term of several days</w:t>
      </w:r>
      <w:r w:rsidR="00BC5AB2">
        <w:rPr>
          <w:rFonts w:asciiTheme="majorHAnsi" w:hAnsiTheme="majorHAnsi"/>
          <w:sz w:val="20"/>
          <w:szCs w:val="20"/>
        </w:rPr>
        <w:t xml:space="preserve">. </w:t>
      </w:r>
      <w:r w:rsidR="002F3F82">
        <w:rPr>
          <w:rFonts w:asciiTheme="majorHAnsi" w:hAnsiTheme="majorHAnsi"/>
          <w:sz w:val="20"/>
          <w:szCs w:val="20"/>
        </w:rPr>
        <w:t>In this sense, f</w:t>
      </w:r>
      <w:r w:rsidR="00BC5AB2">
        <w:rPr>
          <w:rFonts w:asciiTheme="majorHAnsi" w:hAnsiTheme="majorHAnsi"/>
          <w:sz w:val="20"/>
          <w:szCs w:val="20"/>
        </w:rPr>
        <w:t xml:space="preserve">or more than a decade the Inter-American Commission has admitted petitions that meet the two above-mentioned conditions </w:t>
      </w:r>
      <w:r w:rsidR="00BC5AB2">
        <w:rPr>
          <w:rFonts w:ascii="Cambria" w:hAnsi="Cambria"/>
          <w:sz w:val="20"/>
          <w:szCs w:val="20"/>
        </w:rPr>
        <w:t xml:space="preserve">and that were formally received at its Executive Secretariat </w:t>
      </w:r>
      <w:r w:rsidR="002F3F82">
        <w:rPr>
          <w:rFonts w:ascii="Cambria" w:hAnsi="Cambria"/>
          <w:sz w:val="20"/>
          <w:szCs w:val="20"/>
        </w:rPr>
        <w:t xml:space="preserve">between 5 and </w:t>
      </w:r>
      <w:r w:rsidR="00BC5AB2">
        <w:rPr>
          <w:rFonts w:ascii="Cambria" w:hAnsi="Cambria"/>
          <w:sz w:val="20"/>
          <w:szCs w:val="20"/>
        </w:rPr>
        <w:t xml:space="preserve">21 days after </w:t>
      </w:r>
      <w:r w:rsidR="002F3F82">
        <w:rPr>
          <w:rFonts w:ascii="Cambria" w:hAnsi="Cambria"/>
          <w:sz w:val="20"/>
          <w:szCs w:val="20"/>
        </w:rPr>
        <w:t xml:space="preserve">the </w:t>
      </w:r>
      <w:r w:rsidR="005818B6">
        <w:rPr>
          <w:rFonts w:ascii="Cambria" w:hAnsi="Cambria"/>
          <w:sz w:val="20"/>
          <w:szCs w:val="20"/>
        </w:rPr>
        <w:t>six month</w:t>
      </w:r>
      <w:r w:rsidR="002F3F82">
        <w:rPr>
          <w:rFonts w:ascii="Cambria" w:hAnsi="Cambria"/>
          <w:sz w:val="20"/>
          <w:szCs w:val="20"/>
        </w:rPr>
        <w:t xml:space="preserve"> period</w:t>
      </w:r>
      <w:r w:rsidR="005818B6">
        <w:rPr>
          <w:rFonts w:ascii="Cambria" w:hAnsi="Cambria"/>
          <w:sz w:val="20"/>
          <w:szCs w:val="20"/>
        </w:rPr>
        <w:t xml:space="preserve"> </w:t>
      </w:r>
      <w:r w:rsidR="002F3F82">
        <w:rPr>
          <w:rFonts w:ascii="Cambria" w:hAnsi="Cambria"/>
          <w:sz w:val="20"/>
          <w:szCs w:val="20"/>
        </w:rPr>
        <w:t xml:space="preserve">has </w:t>
      </w:r>
      <w:r w:rsidR="005818B6">
        <w:rPr>
          <w:rFonts w:ascii="Cambria" w:hAnsi="Cambria"/>
          <w:sz w:val="20"/>
          <w:szCs w:val="20"/>
        </w:rPr>
        <w:t xml:space="preserve">elapsed since </w:t>
      </w:r>
      <w:r w:rsidR="00BC5AB2">
        <w:rPr>
          <w:rFonts w:ascii="Cambria" w:hAnsi="Cambria"/>
          <w:sz w:val="20"/>
          <w:szCs w:val="20"/>
        </w:rPr>
        <w:t xml:space="preserve">the petitioner </w:t>
      </w:r>
      <w:r w:rsidR="005818B6">
        <w:rPr>
          <w:rFonts w:ascii="Cambria" w:hAnsi="Cambria"/>
          <w:sz w:val="20"/>
          <w:szCs w:val="20"/>
        </w:rPr>
        <w:t xml:space="preserve">was </w:t>
      </w:r>
      <w:r w:rsidR="00BC5AB2">
        <w:rPr>
          <w:rFonts w:ascii="Cambria" w:hAnsi="Cambria"/>
          <w:sz w:val="20"/>
          <w:szCs w:val="20"/>
        </w:rPr>
        <w:t xml:space="preserve">notified of the decision exhausting domestic remedies </w:t>
      </w:r>
      <w:r w:rsidRPr="00136AB0">
        <w:rPr>
          <w:rFonts w:ascii="Cambria" w:hAnsi="Cambria"/>
          <w:sz w:val="20"/>
          <w:szCs w:val="20"/>
        </w:rPr>
        <w:t>(</w:t>
      </w:r>
      <w:r w:rsidR="00BC5AB2">
        <w:rPr>
          <w:rFonts w:ascii="Cambria" w:hAnsi="Cambria"/>
          <w:sz w:val="20"/>
          <w:szCs w:val="20"/>
        </w:rPr>
        <w:t xml:space="preserve">see, in </w:t>
      </w:r>
      <w:r w:rsidR="002F3F82">
        <w:rPr>
          <w:rFonts w:ascii="Cambria" w:hAnsi="Cambria"/>
          <w:sz w:val="20"/>
          <w:szCs w:val="20"/>
        </w:rPr>
        <w:t>brief</w:t>
      </w:r>
      <w:r w:rsidR="00BC5AB2">
        <w:rPr>
          <w:rFonts w:ascii="Cambria" w:hAnsi="Cambria"/>
          <w:sz w:val="20"/>
          <w:szCs w:val="20"/>
        </w:rPr>
        <w:t xml:space="preserve">: Report </w:t>
      </w:r>
      <w:r w:rsidRPr="00136AB0">
        <w:rPr>
          <w:rFonts w:ascii="Cambria" w:hAnsi="Cambria"/>
          <w:sz w:val="20"/>
          <w:szCs w:val="20"/>
        </w:rPr>
        <w:t xml:space="preserve">No. 173/17, </w:t>
      </w:r>
      <w:r w:rsidR="00BC5AB2">
        <w:rPr>
          <w:rFonts w:ascii="Cambria" w:hAnsi="Cambria"/>
          <w:sz w:val="20"/>
          <w:szCs w:val="20"/>
        </w:rPr>
        <w:t xml:space="preserve">para. </w:t>
      </w:r>
      <w:r w:rsidRPr="00D1213B">
        <w:rPr>
          <w:rFonts w:ascii="Cambria" w:hAnsi="Cambria"/>
          <w:sz w:val="20"/>
          <w:szCs w:val="20"/>
          <w:lang w:val="es-CO"/>
        </w:rPr>
        <w:t xml:space="preserve">8; </w:t>
      </w:r>
      <w:proofErr w:type="spellStart"/>
      <w:r w:rsidR="00BC5AB2" w:rsidRPr="00D1213B">
        <w:rPr>
          <w:rFonts w:ascii="Cambria" w:hAnsi="Cambria"/>
          <w:sz w:val="20"/>
          <w:szCs w:val="20"/>
          <w:lang w:val="es-CO"/>
        </w:rPr>
        <w:t>Report</w:t>
      </w:r>
      <w:proofErr w:type="spellEnd"/>
      <w:r w:rsidR="00BC5AB2" w:rsidRPr="00D1213B">
        <w:rPr>
          <w:rFonts w:ascii="Cambria" w:hAnsi="Cambria"/>
          <w:sz w:val="20"/>
          <w:szCs w:val="20"/>
          <w:lang w:val="es-CO"/>
        </w:rPr>
        <w:t xml:space="preserve"> </w:t>
      </w:r>
      <w:r w:rsidRPr="00D1213B">
        <w:rPr>
          <w:rFonts w:ascii="Cambria" w:hAnsi="Cambria"/>
          <w:sz w:val="20"/>
          <w:szCs w:val="20"/>
          <w:lang w:val="es-CO"/>
        </w:rPr>
        <w:t>No. 60/14, p</w:t>
      </w:r>
      <w:r w:rsidR="00BC5AB2" w:rsidRPr="00D1213B">
        <w:rPr>
          <w:rFonts w:ascii="Cambria" w:hAnsi="Cambria"/>
          <w:sz w:val="20"/>
          <w:szCs w:val="20"/>
          <w:lang w:val="es-CO"/>
        </w:rPr>
        <w:t>ara</w:t>
      </w:r>
      <w:r w:rsidRPr="00D1213B">
        <w:rPr>
          <w:rFonts w:ascii="Cambria" w:hAnsi="Cambria"/>
          <w:sz w:val="20"/>
          <w:szCs w:val="20"/>
          <w:lang w:val="es-CO"/>
        </w:rPr>
        <w:t xml:space="preserve">. 45; </w:t>
      </w:r>
      <w:proofErr w:type="spellStart"/>
      <w:r w:rsidR="00BC5AB2" w:rsidRPr="00D1213B">
        <w:rPr>
          <w:rFonts w:ascii="Cambria" w:hAnsi="Cambria"/>
          <w:sz w:val="20"/>
          <w:szCs w:val="20"/>
          <w:lang w:val="es-CO"/>
        </w:rPr>
        <w:t>Report</w:t>
      </w:r>
      <w:proofErr w:type="spellEnd"/>
      <w:r w:rsidR="00BC5AB2" w:rsidRPr="00D1213B">
        <w:rPr>
          <w:rFonts w:ascii="Cambria" w:hAnsi="Cambria"/>
          <w:sz w:val="20"/>
          <w:szCs w:val="20"/>
          <w:lang w:val="es-CO"/>
        </w:rPr>
        <w:t xml:space="preserve"> </w:t>
      </w:r>
      <w:r w:rsidRPr="00D1213B">
        <w:rPr>
          <w:rFonts w:ascii="Cambria" w:hAnsi="Cambria"/>
          <w:sz w:val="20"/>
          <w:szCs w:val="20"/>
          <w:lang w:val="es-CO"/>
        </w:rPr>
        <w:t xml:space="preserve">No. 115/12, </w:t>
      </w:r>
      <w:r w:rsidR="00BC5AB2" w:rsidRPr="00D1213B">
        <w:rPr>
          <w:rFonts w:ascii="Cambria" w:hAnsi="Cambria"/>
          <w:sz w:val="20"/>
          <w:szCs w:val="20"/>
          <w:lang w:val="es-CO"/>
        </w:rPr>
        <w:t xml:space="preserve">paras. </w:t>
      </w:r>
      <w:r w:rsidRPr="00D1213B">
        <w:rPr>
          <w:rFonts w:ascii="Cambria" w:hAnsi="Cambria"/>
          <w:sz w:val="20"/>
          <w:szCs w:val="20"/>
          <w:lang w:val="es-CO"/>
        </w:rPr>
        <w:t xml:space="preserve">41-42; </w:t>
      </w:r>
      <w:proofErr w:type="spellStart"/>
      <w:r w:rsidR="00BC5AB2" w:rsidRPr="00D1213B">
        <w:rPr>
          <w:rFonts w:ascii="Cambria" w:hAnsi="Cambria"/>
          <w:sz w:val="20"/>
          <w:szCs w:val="20"/>
          <w:lang w:val="es-CO"/>
        </w:rPr>
        <w:t>Report</w:t>
      </w:r>
      <w:proofErr w:type="spellEnd"/>
      <w:r w:rsidR="00BC5AB2" w:rsidRPr="00D1213B">
        <w:rPr>
          <w:rFonts w:ascii="Cambria" w:hAnsi="Cambria"/>
          <w:sz w:val="20"/>
          <w:szCs w:val="20"/>
          <w:lang w:val="es-CO"/>
        </w:rPr>
        <w:t xml:space="preserve"> </w:t>
      </w:r>
      <w:r w:rsidRPr="00D1213B">
        <w:rPr>
          <w:rFonts w:ascii="Cambria" w:hAnsi="Cambria"/>
          <w:sz w:val="20"/>
          <w:szCs w:val="20"/>
          <w:lang w:val="es-CO"/>
        </w:rPr>
        <w:t>No. 93/09, p</w:t>
      </w:r>
      <w:r w:rsidR="00BC5AB2" w:rsidRPr="00D1213B">
        <w:rPr>
          <w:rFonts w:ascii="Cambria" w:hAnsi="Cambria"/>
          <w:sz w:val="20"/>
          <w:szCs w:val="20"/>
          <w:lang w:val="es-CO"/>
        </w:rPr>
        <w:t>aras</w:t>
      </w:r>
      <w:r w:rsidRPr="00D1213B">
        <w:rPr>
          <w:rFonts w:ascii="Cambria" w:hAnsi="Cambria"/>
          <w:sz w:val="20"/>
          <w:szCs w:val="20"/>
          <w:lang w:val="es-CO"/>
        </w:rPr>
        <w:t xml:space="preserve">. 43-44; </w:t>
      </w:r>
      <w:proofErr w:type="spellStart"/>
      <w:r w:rsidR="00BC5AB2" w:rsidRPr="00D1213B">
        <w:rPr>
          <w:rFonts w:ascii="Cambria" w:hAnsi="Cambria"/>
          <w:sz w:val="20"/>
          <w:szCs w:val="20"/>
          <w:lang w:val="es-CO"/>
        </w:rPr>
        <w:t>Report</w:t>
      </w:r>
      <w:proofErr w:type="spellEnd"/>
      <w:r w:rsidR="00BC5AB2" w:rsidRPr="00D1213B">
        <w:rPr>
          <w:rFonts w:ascii="Cambria" w:hAnsi="Cambria"/>
          <w:sz w:val="20"/>
          <w:szCs w:val="20"/>
          <w:lang w:val="es-CO"/>
        </w:rPr>
        <w:t xml:space="preserve"> </w:t>
      </w:r>
      <w:r w:rsidRPr="00D1213B">
        <w:rPr>
          <w:rFonts w:ascii="Cambria" w:hAnsi="Cambria"/>
          <w:sz w:val="20"/>
          <w:szCs w:val="20"/>
          <w:lang w:val="es-CO"/>
        </w:rPr>
        <w:t>No. 20/09, p</w:t>
      </w:r>
      <w:r w:rsidR="00BC5AB2" w:rsidRPr="00D1213B">
        <w:rPr>
          <w:rFonts w:ascii="Cambria" w:hAnsi="Cambria"/>
          <w:sz w:val="20"/>
          <w:szCs w:val="20"/>
          <w:lang w:val="es-CO"/>
        </w:rPr>
        <w:t>ara</w:t>
      </w:r>
      <w:r w:rsidRPr="00D1213B">
        <w:rPr>
          <w:rFonts w:ascii="Cambria" w:hAnsi="Cambria"/>
          <w:sz w:val="20"/>
          <w:szCs w:val="20"/>
          <w:lang w:val="es-CO"/>
        </w:rPr>
        <w:t xml:space="preserve">. </w:t>
      </w:r>
      <w:r w:rsidRPr="00136AB0">
        <w:rPr>
          <w:rFonts w:ascii="Cambria" w:hAnsi="Cambria"/>
          <w:sz w:val="20"/>
          <w:szCs w:val="20"/>
        </w:rPr>
        <w:t xml:space="preserve">66; </w:t>
      </w:r>
      <w:r w:rsidR="00BC5AB2">
        <w:rPr>
          <w:rFonts w:ascii="Cambria" w:hAnsi="Cambria"/>
          <w:sz w:val="20"/>
          <w:szCs w:val="20"/>
        </w:rPr>
        <w:t xml:space="preserve">Report </w:t>
      </w:r>
      <w:r w:rsidRPr="00136AB0">
        <w:rPr>
          <w:rFonts w:ascii="Cambria" w:hAnsi="Cambria"/>
          <w:sz w:val="20"/>
          <w:szCs w:val="20"/>
        </w:rPr>
        <w:t xml:space="preserve">No. 79/08, </w:t>
      </w:r>
      <w:r w:rsidR="00BC5AB2">
        <w:rPr>
          <w:rFonts w:ascii="Cambria" w:hAnsi="Cambria"/>
          <w:sz w:val="20"/>
          <w:szCs w:val="20"/>
        </w:rPr>
        <w:t>paras</w:t>
      </w:r>
      <w:r w:rsidRPr="00136AB0">
        <w:rPr>
          <w:rFonts w:ascii="Cambria" w:hAnsi="Cambria"/>
          <w:sz w:val="20"/>
          <w:szCs w:val="20"/>
        </w:rPr>
        <w:t xml:space="preserve">. 38-39; </w:t>
      </w:r>
      <w:r w:rsidR="00BC5AB2">
        <w:rPr>
          <w:rFonts w:ascii="Cambria" w:hAnsi="Cambria"/>
          <w:sz w:val="20"/>
          <w:szCs w:val="20"/>
        </w:rPr>
        <w:t xml:space="preserve">and Report </w:t>
      </w:r>
      <w:r w:rsidRPr="00136AB0">
        <w:rPr>
          <w:rFonts w:ascii="Cambria" w:hAnsi="Cambria"/>
          <w:sz w:val="20"/>
          <w:szCs w:val="20"/>
        </w:rPr>
        <w:t>No. 69/08, p</w:t>
      </w:r>
      <w:r w:rsidR="00BC5AB2">
        <w:rPr>
          <w:rFonts w:ascii="Cambria" w:hAnsi="Cambria"/>
          <w:sz w:val="20"/>
          <w:szCs w:val="20"/>
        </w:rPr>
        <w:t>ara</w:t>
      </w:r>
      <w:r w:rsidRPr="00136AB0">
        <w:rPr>
          <w:rFonts w:ascii="Cambria" w:hAnsi="Cambria"/>
          <w:sz w:val="20"/>
          <w:szCs w:val="20"/>
        </w:rPr>
        <w:t xml:space="preserve">. 45). </w:t>
      </w:r>
      <w:r w:rsidR="00BC5AB2">
        <w:rPr>
          <w:rFonts w:ascii="Cambria" w:hAnsi="Cambria"/>
          <w:sz w:val="20"/>
          <w:szCs w:val="20"/>
        </w:rPr>
        <w:t xml:space="preserve">The Inter-American Commission has based this practice on the particular characteristics of each case and on </w:t>
      </w:r>
      <w:r w:rsidR="002F3F82">
        <w:rPr>
          <w:rFonts w:ascii="Cambria" w:hAnsi="Cambria"/>
          <w:sz w:val="20"/>
          <w:szCs w:val="20"/>
        </w:rPr>
        <w:t xml:space="preserve">an </w:t>
      </w:r>
      <w:r w:rsidR="00BC5AB2">
        <w:rPr>
          <w:rFonts w:ascii="Cambria" w:hAnsi="Cambria"/>
          <w:sz w:val="20"/>
          <w:szCs w:val="20"/>
        </w:rPr>
        <w:t xml:space="preserve">understanding, in agreement with the Inter-American Court, </w:t>
      </w:r>
      <w:r w:rsidR="002F3F82">
        <w:rPr>
          <w:rFonts w:ascii="Cambria" w:hAnsi="Cambria"/>
          <w:sz w:val="20"/>
          <w:szCs w:val="20"/>
        </w:rPr>
        <w:t xml:space="preserve">that </w:t>
      </w:r>
      <w:r w:rsidRPr="00136AB0">
        <w:rPr>
          <w:rFonts w:ascii="Cambria" w:hAnsi="Cambria"/>
          <w:sz w:val="20"/>
          <w:szCs w:val="20"/>
        </w:rPr>
        <w:t>“</w:t>
      </w:r>
      <w:r w:rsidR="005A5D12" w:rsidRPr="005A5D12">
        <w:rPr>
          <w:rFonts w:ascii="Cambria" w:hAnsi="Cambria"/>
          <w:i/>
          <w:sz w:val="20"/>
          <w:szCs w:val="20"/>
        </w:rPr>
        <w:t>the generally accepted principle that the procedural system is a means of attaining justice, and that justice cannot be sacrificed for the sake of mere formalities</w:t>
      </w:r>
      <w:r w:rsidR="00BC5AB2">
        <w:rPr>
          <w:rFonts w:ascii="Cambria" w:hAnsi="Cambria"/>
          <w:i/>
          <w:sz w:val="20"/>
          <w:szCs w:val="20"/>
        </w:rPr>
        <w:t>.</w:t>
      </w:r>
      <w:r w:rsidRPr="00136AB0">
        <w:rPr>
          <w:rFonts w:ascii="Cambria" w:hAnsi="Cambria"/>
          <w:sz w:val="20"/>
          <w:szCs w:val="20"/>
        </w:rPr>
        <w:t>”</w:t>
      </w:r>
      <w:r w:rsidRPr="00136AB0">
        <w:rPr>
          <w:rStyle w:val="FootnoteReference"/>
          <w:rFonts w:ascii="Cambria" w:hAnsi="Cambria"/>
          <w:sz w:val="20"/>
          <w:szCs w:val="20"/>
        </w:rPr>
        <w:footnoteReference w:id="7"/>
      </w:r>
      <w:r w:rsidRPr="00136AB0">
        <w:rPr>
          <w:rFonts w:ascii="Cambria" w:hAnsi="Cambria"/>
          <w:sz w:val="20"/>
          <w:szCs w:val="20"/>
        </w:rPr>
        <w:t xml:space="preserve">  </w:t>
      </w:r>
    </w:p>
    <w:p w14:paraId="1124E897" w14:textId="77777777" w:rsidR="00F23D80" w:rsidRPr="00136AB0" w:rsidRDefault="00F23D80" w:rsidP="00F23D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36AB0">
        <w:rPr>
          <w:rFonts w:asciiTheme="majorHAnsi" w:hAnsiTheme="majorHAnsi"/>
          <w:sz w:val="20"/>
          <w:szCs w:val="20"/>
        </w:rPr>
        <w:t>17.</w:t>
      </w:r>
      <w:r w:rsidRPr="00136AB0">
        <w:rPr>
          <w:rFonts w:asciiTheme="majorHAnsi" w:hAnsiTheme="majorHAnsi"/>
          <w:sz w:val="20"/>
          <w:szCs w:val="20"/>
        </w:rPr>
        <w:tab/>
      </w:r>
      <w:r w:rsidR="00BC5AB2">
        <w:rPr>
          <w:rFonts w:asciiTheme="majorHAnsi" w:hAnsiTheme="majorHAnsi"/>
          <w:sz w:val="20"/>
          <w:szCs w:val="20"/>
        </w:rPr>
        <w:t xml:space="preserve">Mindful of these considerations, the Commission concludes that </w:t>
      </w:r>
      <w:r w:rsidR="002F3F82">
        <w:rPr>
          <w:rFonts w:asciiTheme="majorHAnsi" w:hAnsiTheme="majorHAnsi"/>
          <w:sz w:val="20"/>
          <w:szCs w:val="20"/>
        </w:rPr>
        <w:t xml:space="preserve">the </w:t>
      </w:r>
      <w:r w:rsidR="00BC5AB2">
        <w:rPr>
          <w:rFonts w:asciiTheme="majorHAnsi" w:hAnsiTheme="majorHAnsi"/>
          <w:sz w:val="20"/>
          <w:szCs w:val="20"/>
        </w:rPr>
        <w:t xml:space="preserve">petition </w:t>
      </w:r>
      <w:r w:rsidR="002F3F82">
        <w:rPr>
          <w:rFonts w:asciiTheme="majorHAnsi" w:hAnsiTheme="majorHAnsi"/>
          <w:sz w:val="20"/>
          <w:szCs w:val="20"/>
        </w:rPr>
        <w:t xml:space="preserve">under review </w:t>
      </w:r>
      <w:r w:rsidR="00BC5AB2">
        <w:rPr>
          <w:rFonts w:asciiTheme="majorHAnsi" w:hAnsiTheme="majorHAnsi"/>
          <w:sz w:val="20"/>
          <w:szCs w:val="20"/>
        </w:rPr>
        <w:t xml:space="preserve">meets the requirement </w:t>
      </w:r>
      <w:r w:rsidRPr="00136AB0">
        <w:rPr>
          <w:rFonts w:asciiTheme="majorHAnsi" w:hAnsiTheme="majorHAnsi"/>
          <w:sz w:val="20"/>
          <w:szCs w:val="20"/>
        </w:rPr>
        <w:t>establ</w:t>
      </w:r>
      <w:r w:rsidR="00BC5AB2">
        <w:rPr>
          <w:rFonts w:asciiTheme="majorHAnsi" w:hAnsiTheme="majorHAnsi"/>
          <w:sz w:val="20"/>
          <w:szCs w:val="20"/>
        </w:rPr>
        <w:t xml:space="preserve">ished at Article </w:t>
      </w:r>
      <w:r w:rsidRPr="00136AB0">
        <w:rPr>
          <w:rFonts w:asciiTheme="majorHAnsi" w:hAnsiTheme="majorHAnsi"/>
          <w:sz w:val="20"/>
          <w:szCs w:val="20"/>
        </w:rPr>
        <w:t>46</w:t>
      </w:r>
      <w:r w:rsidR="00BC5AB2">
        <w:rPr>
          <w:rFonts w:asciiTheme="majorHAnsi" w:hAnsiTheme="majorHAnsi"/>
          <w:sz w:val="20"/>
          <w:szCs w:val="20"/>
        </w:rPr>
        <w:t>(</w:t>
      </w:r>
      <w:r w:rsidRPr="00136AB0">
        <w:rPr>
          <w:rFonts w:asciiTheme="majorHAnsi" w:hAnsiTheme="majorHAnsi"/>
          <w:sz w:val="20"/>
          <w:szCs w:val="20"/>
        </w:rPr>
        <w:t>1</w:t>
      </w:r>
      <w:proofErr w:type="gramStart"/>
      <w:r w:rsidR="00BC5AB2">
        <w:rPr>
          <w:rFonts w:asciiTheme="majorHAnsi" w:hAnsiTheme="majorHAnsi"/>
          <w:sz w:val="20"/>
          <w:szCs w:val="20"/>
        </w:rPr>
        <w:t>)(</w:t>
      </w:r>
      <w:proofErr w:type="gramEnd"/>
      <w:r w:rsidRPr="00136AB0">
        <w:rPr>
          <w:rFonts w:asciiTheme="majorHAnsi" w:hAnsiTheme="majorHAnsi"/>
          <w:sz w:val="20"/>
          <w:szCs w:val="20"/>
        </w:rPr>
        <w:t>b</w:t>
      </w:r>
      <w:r w:rsidR="00BC5AB2">
        <w:rPr>
          <w:rFonts w:asciiTheme="majorHAnsi" w:hAnsiTheme="majorHAnsi"/>
          <w:sz w:val="20"/>
          <w:szCs w:val="20"/>
        </w:rPr>
        <w:t>)</w:t>
      </w:r>
      <w:r w:rsidRPr="00136AB0">
        <w:rPr>
          <w:rFonts w:asciiTheme="majorHAnsi" w:hAnsiTheme="majorHAnsi"/>
          <w:sz w:val="20"/>
          <w:szCs w:val="20"/>
        </w:rPr>
        <w:t xml:space="preserve"> </w:t>
      </w:r>
      <w:r w:rsidR="00BC5AB2">
        <w:rPr>
          <w:rFonts w:asciiTheme="majorHAnsi" w:hAnsiTheme="majorHAnsi"/>
          <w:sz w:val="20"/>
          <w:szCs w:val="20"/>
        </w:rPr>
        <w:t xml:space="preserve">of the </w:t>
      </w:r>
      <w:r w:rsidRPr="00136AB0">
        <w:rPr>
          <w:rFonts w:asciiTheme="majorHAnsi" w:hAnsiTheme="majorHAnsi"/>
          <w:sz w:val="20"/>
          <w:szCs w:val="20"/>
        </w:rPr>
        <w:t>American</w:t>
      </w:r>
      <w:r w:rsidR="00BC5AB2">
        <w:rPr>
          <w:rFonts w:asciiTheme="majorHAnsi" w:hAnsiTheme="majorHAnsi"/>
          <w:sz w:val="20"/>
          <w:szCs w:val="20"/>
        </w:rPr>
        <w:t xml:space="preserve"> Convention</w:t>
      </w:r>
      <w:r w:rsidRPr="00136AB0">
        <w:rPr>
          <w:rFonts w:asciiTheme="majorHAnsi" w:hAnsiTheme="majorHAnsi"/>
          <w:sz w:val="20"/>
          <w:szCs w:val="20"/>
        </w:rPr>
        <w:t xml:space="preserve">. </w:t>
      </w:r>
    </w:p>
    <w:p w14:paraId="4FFBA971" w14:textId="77777777" w:rsidR="00F23D80" w:rsidRPr="00136AB0" w:rsidRDefault="00F23D80" w:rsidP="003239B8">
      <w:pPr>
        <w:pStyle w:val="ListParagraph"/>
        <w:spacing w:before="240" w:after="240"/>
        <w:jc w:val="both"/>
        <w:rPr>
          <w:rFonts w:asciiTheme="majorHAnsi" w:hAnsiTheme="majorHAnsi"/>
          <w:b/>
          <w:sz w:val="20"/>
          <w:szCs w:val="20"/>
        </w:rPr>
      </w:pPr>
      <w:r w:rsidRPr="00136AB0">
        <w:rPr>
          <w:rFonts w:asciiTheme="majorHAnsi" w:hAnsiTheme="majorHAnsi"/>
          <w:b/>
          <w:bCs/>
          <w:sz w:val="20"/>
          <w:szCs w:val="20"/>
        </w:rPr>
        <w:lastRenderedPageBreak/>
        <w:t>VII.</w:t>
      </w:r>
      <w:r w:rsidRPr="00136AB0">
        <w:rPr>
          <w:rFonts w:asciiTheme="majorHAnsi" w:hAnsiTheme="majorHAnsi"/>
          <w:b/>
          <w:bCs/>
          <w:sz w:val="20"/>
          <w:szCs w:val="20"/>
        </w:rPr>
        <w:tab/>
        <w:t>AN</w:t>
      </w:r>
      <w:r w:rsidR="00BC5AB2">
        <w:rPr>
          <w:rFonts w:asciiTheme="majorHAnsi" w:hAnsiTheme="majorHAnsi"/>
          <w:b/>
          <w:bCs/>
          <w:sz w:val="20"/>
          <w:szCs w:val="20"/>
        </w:rPr>
        <w:t>A</w:t>
      </w:r>
      <w:r w:rsidRPr="00136AB0">
        <w:rPr>
          <w:rFonts w:asciiTheme="majorHAnsi" w:hAnsiTheme="majorHAnsi"/>
          <w:b/>
          <w:bCs/>
          <w:sz w:val="20"/>
          <w:szCs w:val="20"/>
        </w:rPr>
        <w:t>L</w:t>
      </w:r>
      <w:r w:rsidR="00BC5AB2">
        <w:rPr>
          <w:rFonts w:asciiTheme="majorHAnsi" w:hAnsiTheme="majorHAnsi"/>
          <w:b/>
          <w:bCs/>
          <w:sz w:val="20"/>
          <w:szCs w:val="20"/>
        </w:rPr>
        <w:t>Y</w:t>
      </w:r>
      <w:r w:rsidRPr="00136AB0">
        <w:rPr>
          <w:rFonts w:asciiTheme="majorHAnsi" w:hAnsiTheme="majorHAnsi"/>
          <w:b/>
          <w:bCs/>
          <w:sz w:val="20"/>
          <w:szCs w:val="20"/>
        </w:rPr>
        <w:t xml:space="preserve">SIS </w:t>
      </w:r>
      <w:r w:rsidR="00BC5AB2">
        <w:rPr>
          <w:rFonts w:asciiTheme="majorHAnsi" w:hAnsiTheme="majorHAnsi"/>
          <w:b/>
          <w:bCs/>
          <w:sz w:val="20"/>
          <w:szCs w:val="20"/>
        </w:rPr>
        <w:t xml:space="preserve">OF COLORABLE CLAIM </w:t>
      </w:r>
    </w:p>
    <w:p w14:paraId="04A043EC" w14:textId="77777777" w:rsidR="00F23D80" w:rsidRPr="00136AB0" w:rsidRDefault="00F23D80" w:rsidP="00F23D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sz w:val="20"/>
          <w:szCs w:val="20"/>
          <w:highlight w:val="cyan"/>
        </w:rPr>
      </w:pPr>
      <w:r w:rsidRPr="00136AB0">
        <w:rPr>
          <w:rFonts w:ascii="Cambria" w:hAnsi="Cambria" w:cs="Calibri"/>
          <w:sz w:val="20"/>
          <w:szCs w:val="20"/>
        </w:rPr>
        <w:t xml:space="preserve">18. </w:t>
      </w:r>
      <w:r w:rsidRPr="00136AB0">
        <w:rPr>
          <w:rFonts w:ascii="Cambria" w:hAnsi="Cambria" w:cs="Calibri"/>
          <w:sz w:val="20"/>
          <w:szCs w:val="20"/>
        </w:rPr>
        <w:tab/>
      </w:r>
      <w:r w:rsidR="00D93AE5">
        <w:rPr>
          <w:rFonts w:ascii="Cambria" w:hAnsi="Cambria" w:cs="Calibri"/>
          <w:sz w:val="20"/>
          <w:szCs w:val="20"/>
        </w:rPr>
        <w:t xml:space="preserve">With </w:t>
      </w:r>
      <w:r w:rsidR="002F3F82">
        <w:rPr>
          <w:rFonts w:ascii="Cambria" w:hAnsi="Cambria" w:cs="Calibri"/>
          <w:sz w:val="20"/>
          <w:szCs w:val="20"/>
        </w:rPr>
        <w:t xml:space="preserve">regard </w:t>
      </w:r>
      <w:r w:rsidR="00D93AE5">
        <w:rPr>
          <w:rFonts w:ascii="Cambria" w:hAnsi="Cambria" w:cs="Calibri"/>
          <w:sz w:val="20"/>
          <w:szCs w:val="20"/>
        </w:rPr>
        <w:t xml:space="preserve">to the State’s arguments </w:t>
      </w:r>
      <w:r w:rsidR="00BC4CEB">
        <w:rPr>
          <w:rFonts w:ascii="Cambria" w:hAnsi="Cambria" w:cs="Calibri"/>
          <w:sz w:val="20"/>
          <w:szCs w:val="20"/>
        </w:rPr>
        <w:t xml:space="preserve">related </w:t>
      </w:r>
      <w:r w:rsidR="00D93AE5">
        <w:rPr>
          <w:rFonts w:ascii="Cambria" w:hAnsi="Cambria" w:cs="Calibri"/>
          <w:sz w:val="20"/>
          <w:szCs w:val="20"/>
        </w:rPr>
        <w:t xml:space="preserve">to the so-called “fourth instance formula,” the Commission reiterates that within the </w:t>
      </w:r>
      <w:r w:rsidR="00BC4CEB">
        <w:rPr>
          <w:rFonts w:ascii="Cambria" w:hAnsi="Cambria" w:cs="Calibri"/>
          <w:sz w:val="20"/>
          <w:szCs w:val="20"/>
        </w:rPr>
        <w:t xml:space="preserve">framework </w:t>
      </w:r>
      <w:r w:rsidR="00D93AE5">
        <w:rPr>
          <w:rFonts w:ascii="Cambria" w:hAnsi="Cambria" w:cs="Calibri"/>
          <w:sz w:val="20"/>
          <w:szCs w:val="20"/>
        </w:rPr>
        <w:t xml:space="preserve">of its mandate it is competent to </w:t>
      </w:r>
      <w:r w:rsidR="00BC4CEB">
        <w:rPr>
          <w:rFonts w:ascii="Cambria" w:hAnsi="Cambria" w:cs="Calibri"/>
          <w:sz w:val="20"/>
          <w:szCs w:val="20"/>
        </w:rPr>
        <w:t xml:space="preserve">declare </w:t>
      </w:r>
      <w:r w:rsidR="00D93AE5">
        <w:rPr>
          <w:rFonts w:ascii="Cambria" w:hAnsi="Cambria" w:cs="Calibri"/>
          <w:sz w:val="20"/>
          <w:szCs w:val="20"/>
        </w:rPr>
        <w:t xml:space="preserve">a petition admissible when it refers to domestic proceedings that may be in violation of rights guaranteed by the American Convention. Accordingly, for the purposes of </w:t>
      </w:r>
      <w:r w:rsidR="005A5D12">
        <w:rPr>
          <w:rFonts w:ascii="Cambria" w:hAnsi="Cambria" w:cs="Calibri"/>
          <w:sz w:val="20"/>
          <w:szCs w:val="20"/>
        </w:rPr>
        <w:t xml:space="preserve">determining the </w:t>
      </w:r>
      <w:r w:rsidR="00D93AE5">
        <w:rPr>
          <w:rFonts w:ascii="Cambria" w:hAnsi="Cambria" w:cs="Calibri"/>
          <w:sz w:val="20"/>
          <w:szCs w:val="20"/>
        </w:rPr>
        <w:t xml:space="preserve">admissibility of a petition, the IACHR must decide whether the facts alleged, if true, tend to establish a violation of rights, in keeping with Article </w:t>
      </w:r>
      <w:r w:rsidRPr="00136AB0">
        <w:rPr>
          <w:rFonts w:ascii="Cambria" w:hAnsi="Cambria" w:cs="Calibri"/>
          <w:sz w:val="20"/>
          <w:szCs w:val="20"/>
        </w:rPr>
        <w:t xml:space="preserve">47(b) </w:t>
      </w:r>
      <w:r w:rsidR="00D93AE5">
        <w:rPr>
          <w:rFonts w:ascii="Cambria" w:hAnsi="Cambria" w:cs="Calibri"/>
          <w:sz w:val="20"/>
          <w:szCs w:val="20"/>
        </w:rPr>
        <w:t xml:space="preserve">of the </w:t>
      </w:r>
      <w:r w:rsidRPr="00136AB0">
        <w:rPr>
          <w:rFonts w:ascii="Cambria" w:hAnsi="Cambria" w:cs="Calibri"/>
          <w:sz w:val="20"/>
          <w:szCs w:val="20"/>
        </w:rPr>
        <w:t>American</w:t>
      </w:r>
      <w:r w:rsidR="00D93AE5">
        <w:rPr>
          <w:rFonts w:ascii="Cambria" w:hAnsi="Cambria" w:cs="Calibri"/>
          <w:sz w:val="20"/>
          <w:szCs w:val="20"/>
        </w:rPr>
        <w:t xml:space="preserve"> Convention</w:t>
      </w:r>
      <w:r w:rsidRPr="00136AB0">
        <w:rPr>
          <w:rFonts w:ascii="Cambria" w:hAnsi="Cambria" w:cs="Calibri"/>
          <w:sz w:val="20"/>
          <w:szCs w:val="20"/>
        </w:rPr>
        <w:t xml:space="preserve">, </w:t>
      </w:r>
      <w:r w:rsidR="00D93AE5">
        <w:rPr>
          <w:rFonts w:ascii="Cambria" w:hAnsi="Cambria" w:cs="Calibri"/>
          <w:sz w:val="20"/>
          <w:szCs w:val="20"/>
        </w:rPr>
        <w:t xml:space="preserve">or if the petition is </w:t>
      </w:r>
      <w:r w:rsidRPr="00136AB0">
        <w:rPr>
          <w:rFonts w:ascii="Cambria" w:hAnsi="Cambria" w:cs="Calibri"/>
          <w:sz w:val="20"/>
          <w:szCs w:val="20"/>
        </w:rPr>
        <w:t>“manif</w:t>
      </w:r>
      <w:r w:rsidR="00D93AE5">
        <w:rPr>
          <w:rFonts w:ascii="Cambria" w:hAnsi="Cambria" w:cs="Calibri"/>
          <w:sz w:val="20"/>
          <w:szCs w:val="20"/>
        </w:rPr>
        <w:t xml:space="preserve">estly groundless” </w:t>
      </w:r>
      <w:r w:rsidRPr="00136AB0">
        <w:rPr>
          <w:rFonts w:ascii="Cambria" w:hAnsi="Cambria" w:cs="Calibri"/>
          <w:sz w:val="20"/>
          <w:szCs w:val="20"/>
        </w:rPr>
        <w:t>o</w:t>
      </w:r>
      <w:r w:rsidR="00D93AE5">
        <w:rPr>
          <w:rFonts w:ascii="Cambria" w:hAnsi="Cambria" w:cs="Calibri"/>
          <w:sz w:val="20"/>
          <w:szCs w:val="20"/>
        </w:rPr>
        <w:t>r</w:t>
      </w:r>
      <w:r w:rsidRPr="00136AB0">
        <w:rPr>
          <w:rFonts w:ascii="Cambria" w:hAnsi="Cambria" w:cs="Calibri"/>
          <w:sz w:val="20"/>
          <w:szCs w:val="20"/>
        </w:rPr>
        <w:t xml:space="preserve"> “</w:t>
      </w:r>
      <w:r w:rsidR="0065309E">
        <w:rPr>
          <w:rFonts w:ascii="Cambria" w:hAnsi="Cambria" w:cs="Calibri"/>
          <w:sz w:val="20"/>
          <w:szCs w:val="20"/>
        </w:rPr>
        <w:t xml:space="preserve">obviously </w:t>
      </w:r>
      <w:r w:rsidR="00D93AE5">
        <w:rPr>
          <w:rFonts w:ascii="Cambria" w:hAnsi="Cambria" w:cs="Calibri"/>
          <w:sz w:val="20"/>
          <w:szCs w:val="20"/>
        </w:rPr>
        <w:t>of order,</w:t>
      </w:r>
      <w:r w:rsidRPr="00136AB0">
        <w:rPr>
          <w:rFonts w:ascii="Cambria" w:hAnsi="Cambria" w:cs="Calibri"/>
          <w:sz w:val="20"/>
          <w:szCs w:val="20"/>
        </w:rPr>
        <w:t xml:space="preserve">” </w:t>
      </w:r>
      <w:r w:rsidR="0065309E">
        <w:rPr>
          <w:rFonts w:ascii="Cambria" w:hAnsi="Cambria" w:cs="Calibri"/>
          <w:sz w:val="20"/>
          <w:szCs w:val="20"/>
        </w:rPr>
        <w:t>as per Article 47</w:t>
      </w:r>
      <w:r w:rsidRPr="00136AB0">
        <w:rPr>
          <w:rFonts w:ascii="Cambria" w:hAnsi="Cambria" w:cs="Calibri"/>
          <w:sz w:val="20"/>
          <w:szCs w:val="20"/>
        </w:rPr>
        <w:t xml:space="preserve">(c). </w:t>
      </w:r>
      <w:r w:rsidR="0065309E">
        <w:rPr>
          <w:rFonts w:ascii="Cambria" w:hAnsi="Cambria" w:cs="Calibri"/>
          <w:sz w:val="20"/>
          <w:szCs w:val="20"/>
        </w:rPr>
        <w:t xml:space="preserve">The criterion for evaluating those requirements differs from the one used to rule on the merits of a </w:t>
      </w:r>
      <w:r w:rsidRPr="00136AB0">
        <w:rPr>
          <w:rFonts w:ascii="Cambria" w:hAnsi="Cambria" w:cs="Calibri"/>
          <w:sz w:val="20"/>
          <w:szCs w:val="20"/>
        </w:rPr>
        <w:t>peti</w:t>
      </w:r>
      <w:r w:rsidR="0065309E">
        <w:rPr>
          <w:rFonts w:ascii="Cambria" w:hAnsi="Cambria" w:cs="Calibri"/>
          <w:sz w:val="20"/>
          <w:szCs w:val="20"/>
        </w:rPr>
        <w:t>tio</w:t>
      </w:r>
      <w:r w:rsidRPr="00136AB0">
        <w:rPr>
          <w:rFonts w:ascii="Cambria" w:hAnsi="Cambria" w:cs="Calibri"/>
          <w:sz w:val="20"/>
          <w:szCs w:val="20"/>
        </w:rPr>
        <w:t xml:space="preserve">n. </w:t>
      </w:r>
      <w:r w:rsidR="00BC4CEB">
        <w:rPr>
          <w:rFonts w:ascii="Cambria" w:hAnsi="Cambria" w:cs="Calibri"/>
          <w:sz w:val="20"/>
          <w:szCs w:val="20"/>
        </w:rPr>
        <w:t>Likewise</w:t>
      </w:r>
      <w:r w:rsidR="0065309E">
        <w:rPr>
          <w:rFonts w:ascii="Cambria" w:hAnsi="Cambria" w:cs="Calibri"/>
          <w:sz w:val="20"/>
          <w:szCs w:val="20"/>
        </w:rPr>
        <w:t xml:space="preserve">, </w:t>
      </w:r>
      <w:r w:rsidR="00BC4CEB">
        <w:rPr>
          <w:rFonts w:ascii="Cambria" w:hAnsi="Cambria" w:cs="Calibri"/>
          <w:sz w:val="20"/>
          <w:szCs w:val="20"/>
        </w:rPr>
        <w:t xml:space="preserve">within </w:t>
      </w:r>
      <w:r w:rsidR="0065309E">
        <w:rPr>
          <w:rFonts w:ascii="Cambria" w:hAnsi="Cambria" w:cs="Calibri"/>
          <w:sz w:val="20"/>
          <w:szCs w:val="20"/>
        </w:rPr>
        <w:t xml:space="preserve">the </w:t>
      </w:r>
      <w:r w:rsidR="00BC4CEB">
        <w:rPr>
          <w:rFonts w:ascii="Cambria" w:hAnsi="Cambria" w:cs="Calibri"/>
          <w:sz w:val="20"/>
          <w:szCs w:val="20"/>
        </w:rPr>
        <w:t xml:space="preserve">framework </w:t>
      </w:r>
      <w:r w:rsidR="0065309E">
        <w:rPr>
          <w:rFonts w:ascii="Cambria" w:hAnsi="Cambria" w:cs="Calibri"/>
          <w:sz w:val="20"/>
          <w:szCs w:val="20"/>
        </w:rPr>
        <w:t>of its mandate it is competent to declare a petition admissible when it refers to domestic proceedings that may be in violation of right</w:t>
      </w:r>
      <w:r w:rsidR="005A5D12">
        <w:rPr>
          <w:rFonts w:ascii="Cambria" w:hAnsi="Cambria" w:cs="Calibri"/>
          <w:sz w:val="20"/>
          <w:szCs w:val="20"/>
        </w:rPr>
        <w:t>s</w:t>
      </w:r>
      <w:r w:rsidR="0065309E">
        <w:rPr>
          <w:rFonts w:ascii="Cambria" w:hAnsi="Cambria" w:cs="Calibri"/>
          <w:sz w:val="20"/>
          <w:szCs w:val="20"/>
        </w:rPr>
        <w:t xml:space="preserve"> guaranteed by the </w:t>
      </w:r>
      <w:r w:rsidRPr="00136AB0">
        <w:rPr>
          <w:rFonts w:ascii="Cambria" w:hAnsi="Cambria" w:cs="Calibri"/>
          <w:sz w:val="20"/>
          <w:szCs w:val="20"/>
        </w:rPr>
        <w:t>American</w:t>
      </w:r>
      <w:r w:rsidR="0065309E">
        <w:rPr>
          <w:rFonts w:ascii="Cambria" w:hAnsi="Cambria" w:cs="Calibri"/>
          <w:sz w:val="20"/>
          <w:szCs w:val="20"/>
        </w:rPr>
        <w:t xml:space="preserve"> Convention</w:t>
      </w:r>
      <w:r w:rsidRPr="00136AB0">
        <w:rPr>
          <w:rFonts w:ascii="Cambria" w:hAnsi="Cambria" w:cs="Calibri"/>
          <w:sz w:val="20"/>
          <w:szCs w:val="20"/>
        </w:rPr>
        <w:t xml:space="preserve">. </w:t>
      </w:r>
      <w:r w:rsidR="0065309E">
        <w:rPr>
          <w:rFonts w:ascii="Cambria" w:hAnsi="Cambria" w:cs="Calibri"/>
          <w:sz w:val="20"/>
          <w:szCs w:val="20"/>
        </w:rPr>
        <w:t>In other words, according to the</w:t>
      </w:r>
      <w:r w:rsidR="00BC4CEB">
        <w:rPr>
          <w:rFonts w:ascii="Cambria" w:hAnsi="Cambria" w:cs="Calibri"/>
          <w:sz w:val="20"/>
          <w:szCs w:val="20"/>
        </w:rPr>
        <w:t xml:space="preserve"> above cited</w:t>
      </w:r>
      <w:r w:rsidR="0065309E">
        <w:rPr>
          <w:rFonts w:ascii="Cambria" w:hAnsi="Cambria" w:cs="Calibri"/>
          <w:sz w:val="20"/>
          <w:szCs w:val="20"/>
        </w:rPr>
        <w:t xml:space="preserve"> provisions of the Convention, in keeping with Article </w:t>
      </w:r>
      <w:r w:rsidRPr="00136AB0">
        <w:rPr>
          <w:rFonts w:ascii="Cambria" w:hAnsi="Cambria" w:cs="Calibri"/>
          <w:sz w:val="20"/>
          <w:szCs w:val="20"/>
        </w:rPr>
        <w:t xml:space="preserve">34 </w:t>
      </w:r>
      <w:r w:rsidR="0065309E">
        <w:rPr>
          <w:rFonts w:ascii="Cambria" w:hAnsi="Cambria" w:cs="Calibri"/>
          <w:sz w:val="20"/>
          <w:szCs w:val="20"/>
        </w:rPr>
        <w:t xml:space="preserve">of its Rules of Procedure, the analysis of admissibility is focused on verifying those requirements, which refer to the existence of elements which, if </w:t>
      </w:r>
      <w:r w:rsidR="00BC4CEB">
        <w:rPr>
          <w:rFonts w:ascii="Cambria" w:hAnsi="Cambria" w:cs="Calibri"/>
          <w:sz w:val="20"/>
          <w:szCs w:val="20"/>
        </w:rPr>
        <w:t>corroborated</w:t>
      </w:r>
      <w:r w:rsidR="0065309E">
        <w:rPr>
          <w:rFonts w:ascii="Cambria" w:hAnsi="Cambria" w:cs="Calibri"/>
          <w:sz w:val="20"/>
          <w:szCs w:val="20"/>
        </w:rPr>
        <w:t xml:space="preserve">, could constitute, </w:t>
      </w:r>
      <w:r w:rsidRPr="00136AB0">
        <w:rPr>
          <w:rFonts w:ascii="Cambria" w:hAnsi="Cambria" w:cs="Calibri"/>
          <w:i/>
          <w:iCs/>
          <w:sz w:val="20"/>
          <w:szCs w:val="20"/>
        </w:rPr>
        <w:t>prima facie</w:t>
      </w:r>
      <w:r w:rsidR="0065309E">
        <w:rPr>
          <w:rFonts w:ascii="Cambria" w:hAnsi="Cambria" w:cs="Calibri"/>
          <w:sz w:val="20"/>
          <w:szCs w:val="20"/>
        </w:rPr>
        <w:t xml:space="preserve">, </w:t>
      </w:r>
      <w:r w:rsidRPr="00136AB0">
        <w:rPr>
          <w:rFonts w:ascii="Cambria" w:hAnsi="Cambria" w:cs="Calibri"/>
          <w:sz w:val="20"/>
          <w:szCs w:val="20"/>
        </w:rPr>
        <w:t>viola</w:t>
      </w:r>
      <w:r w:rsidR="0065309E">
        <w:rPr>
          <w:rFonts w:ascii="Cambria" w:hAnsi="Cambria" w:cs="Calibri"/>
          <w:sz w:val="20"/>
          <w:szCs w:val="20"/>
        </w:rPr>
        <w:t xml:space="preserve">tions of the </w:t>
      </w:r>
      <w:r w:rsidRPr="00136AB0">
        <w:rPr>
          <w:rFonts w:ascii="Cambria" w:hAnsi="Cambria" w:cs="Calibri"/>
          <w:sz w:val="20"/>
          <w:szCs w:val="20"/>
        </w:rPr>
        <w:t>American</w:t>
      </w:r>
      <w:r w:rsidR="0065309E">
        <w:rPr>
          <w:rFonts w:ascii="Cambria" w:hAnsi="Cambria" w:cs="Calibri"/>
          <w:sz w:val="20"/>
          <w:szCs w:val="20"/>
        </w:rPr>
        <w:t xml:space="preserve"> Convention.</w:t>
      </w:r>
      <w:r w:rsidRPr="00136AB0">
        <w:rPr>
          <w:rStyle w:val="FootnoteReference"/>
          <w:rFonts w:ascii="Cambria" w:hAnsi="Cambria" w:cs="Calibri"/>
          <w:sz w:val="20"/>
          <w:szCs w:val="20"/>
        </w:rPr>
        <w:footnoteReference w:id="8"/>
      </w:r>
    </w:p>
    <w:p w14:paraId="135A6F7B" w14:textId="1DE4EE82" w:rsidR="00F23D80" w:rsidRDefault="00F23D80" w:rsidP="00CB12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136AB0">
        <w:rPr>
          <w:rFonts w:asciiTheme="majorHAnsi" w:hAnsiTheme="majorHAnsi"/>
          <w:sz w:val="20"/>
          <w:szCs w:val="20"/>
        </w:rPr>
        <w:t xml:space="preserve">19. </w:t>
      </w:r>
      <w:r w:rsidRPr="00136AB0">
        <w:rPr>
          <w:rFonts w:asciiTheme="majorHAnsi" w:hAnsiTheme="majorHAnsi"/>
          <w:sz w:val="20"/>
          <w:szCs w:val="20"/>
        </w:rPr>
        <w:tab/>
      </w:r>
      <w:r w:rsidR="00924D9D">
        <w:rPr>
          <w:rFonts w:asciiTheme="majorHAnsi" w:hAnsiTheme="majorHAnsi"/>
          <w:sz w:val="20"/>
          <w:szCs w:val="20"/>
        </w:rPr>
        <w:t xml:space="preserve">The Commission observes that the petitioner has </w:t>
      </w:r>
      <w:r w:rsidR="00BC4CEB">
        <w:rPr>
          <w:rFonts w:asciiTheme="majorHAnsi" w:hAnsiTheme="majorHAnsi"/>
          <w:sz w:val="20"/>
          <w:szCs w:val="20"/>
        </w:rPr>
        <w:t>(</w:t>
      </w:r>
      <w:proofErr w:type="spellStart"/>
      <w:r w:rsidR="00BC4CEB">
        <w:rPr>
          <w:rFonts w:asciiTheme="majorHAnsi" w:hAnsiTheme="majorHAnsi"/>
          <w:sz w:val="20"/>
          <w:szCs w:val="20"/>
        </w:rPr>
        <w:t>i</w:t>
      </w:r>
      <w:proofErr w:type="spellEnd"/>
      <w:r w:rsidR="00BC4CEB">
        <w:rPr>
          <w:rFonts w:asciiTheme="majorHAnsi" w:hAnsiTheme="majorHAnsi"/>
          <w:sz w:val="20"/>
          <w:szCs w:val="20"/>
        </w:rPr>
        <w:t xml:space="preserve">) </w:t>
      </w:r>
      <w:r w:rsidR="00924D9D">
        <w:rPr>
          <w:rFonts w:asciiTheme="majorHAnsi" w:hAnsiTheme="majorHAnsi"/>
          <w:sz w:val="20"/>
          <w:szCs w:val="20"/>
        </w:rPr>
        <w:t xml:space="preserve">articulated claims of possible </w:t>
      </w:r>
      <w:r w:rsidR="00BC4CEB">
        <w:rPr>
          <w:rFonts w:asciiTheme="majorHAnsi" w:hAnsiTheme="majorHAnsi"/>
          <w:sz w:val="20"/>
          <w:szCs w:val="20"/>
        </w:rPr>
        <w:t>S</w:t>
      </w:r>
      <w:r w:rsidR="00924D9D">
        <w:rPr>
          <w:rFonts w:asciiTheme="majorHAnsi" w:hAnsiTheme="majorHAnsi"/>
          <w:sz w:val="20"/>
          <w:szCs w:val="20"/>
        </w:rPr>
        <w:t xml:space="preserve">tate responsibility for </w:t>
      </w:r>
      <w:r w:rsidR="00BC4CEB">
        <w:rPr>
          <w:rFonts w:asciiTheme="majorHAnsi" w:hAnsiTheme="majorHAnsi"/>
          <w:sz w:val="20"/>
          <w:szCs w:val="20"/>
        </w:rPr>
        <w:t xml:space="preserve">the death </w:t>
      </w:r>
      <w:r w:rsidR="00924D9D">
        <w:rPr>
          <w:rFonts w:asciiTheme="majorHAnsi" w:hAnsiTheme="majorHAnsi"/>
          <w:sz w:val="20"/>
          <w:szCs w:val="20"/>
        </w:rPr>
        <w:t xml:space="preserve">of </w:t>
      </w:r>
      <w:r w:rsidRPr="00136AB0">
        <w:rPr>
          <w:rFonts w:asciiTheme="majorHAnsi" w:hAnsiTheme="majorHAnsi"/>
          <w:sz w:val="20"/>
          <w:szCs w:val="20"/>
        </w:rPr>
        <w:t xml:space="preserve">Jonathan </w:t>
      </w:r>
      <w:proofErr w:type="spellStart"/>
      <w:r w:rsidRPr="00136AB0">
        <w:rPr>
          <w:rFonts w:asciiTheme="majorHAnsi" w:hAnsiTheme="majorHAnsi"/>
          <w:sz w:val="20"/>
          <w:szCs w:val="20"/>
        </w:rPr>
        <w:t>Oros</w:t>
      </w:r>
      <w:proofErr w:type="spellEnd"/>
      <w:r w:rsidR="00924D9D">
        <w:rPr>
          <w:rFonts w:asciiTheme="majorHAnsi" w:hAnsiTheme="majorHAnsi"/>
          <w:sz w:val="20"/>
          <w:szCs w:val="20"/>
        </w:rPr>
        <w:t xml:space="preserve"> </w:t>
      </w:r>
      <w:r w:rsidR="005A5D12">
        <w:rPr>
          <w:rFonts w:asciiTheme="majorHAnsi" w:hAnsiTheme="majorHAnsi"/>
          <w:sz w:val="20"/>
          <w:szCs w:val="20"/>
        </w:rPr>
        <w:t xml:space="preserve">as a result of </w:t>
      </w:r>
      <w:r w:rsidR="00924D9D">
        <w:rPr>
          <w:rFonts w:asciiTheme="majorHAnsi" w:hAnsiTheme="majorHAnsi"/>
          <w:sz w:val="20"/>
          <w:szCs w:val="20"/>
        </w:rPr>
        <w:t xml:space="preserve">the gunshot wounds he </w:t>
      </w:r>
      <w:r w:rsidR="00BC4CEB">
        <w:rPr>
          <w:rFonts w:asciiTheme="majorHAnsi" w:hAnsiTheme="majorHAnsi"/>
          <w:sz w:val="20"/>
          <w:szCs w:val="20"/>
        </w:rPr>
        <w:t xml:space="preserve">received from </w:t>
      </w:r>
      <w:r w:rsidR="00924D9D">
        <w:rPr>
          <w:rFonts w:asciiTheme="majorHAnsi" w:hAnsiTheme="majorHAnsi"/>
          <w:sz w:val="20"/>
          <w:szCs w:val="20"/>
        </w:rPr>
        <w:t xml:space="preserve">an agent of the Police of Mendoza; </w:t>
      </w:r>
      <w:r w:rsidR="00BC4CEB">
        <w:rPr>
          <w:rFonts w:asciiTheme="majorHAnsi" w:hAnsiTheme="majorHAnsi"/>
          <w:sz w:val="20"/>
          <w:szCs w:val="20"/>
        </w:rPr>
        <w:t>(ii)</w:t>
      </w:r>
      <w:r w:rsidR="00924D9D">
        <w:rPr>
          <w:rFonts w:asciiTheme="majorHAnsi" w:hAnsiTheme="majorHAnsi"/>
          <w:sz w:val="20"/>
          <w:szCs w:val="20"/>
        </w:rPr>
        <w:t xml:space="preserve">provided information about possible physical assaults inflicted on Jonathan after having been wounded with a firearm, inside the police station; </w:t>
      </w:r>
      <w:r w:rsidR="00BC4CEB">
        <w:rPr>
          <w:rFonts w:asciiTheme="majorHAnsi" w:hAnsiTheme="majorHAnsi"/>
          <w:sz w:val="20"/>
          <w:szCs w:val="20"/>
        </w:rPr>
        <w:t xml:space="preserve">(iii)  </w:t>
      </w:r>
      <w:r w:rsidR="00924D9D">
        <w:rPr>
          <w:rFonts w:asciiTheme="majorHAnsi" w:hAnsiTheme="majorHAnsi"/>
          <w:sz w:val="20"/>
          <w:szCs w:val="20"/>
        </w:rPr>
        <w:t xml:space="preserve">reported that </w:t>
      </w:r>
      <w:r w:rsidRPr="00136AB0">
        <w:rPr>
          <w:rFonts w:asciiTheme="majorHAnsi" w:hAnsiTheme="majorHAnsi"/>
          <w:sz w:val="20"/>
          <w:szCs w:val="20"/>
        </w:rPr>
        <w:t>Jonathan</w:t>
      </w:r>
      <w:r w:rsidR="00924D9D">
        <w:rPr>
          <w:rFonts w:asciiTheme="majorHAnsi" w:hAnsiTheme="majorHAnsi"/>
          <w:sz w:val="20"/>
          <w:szCs w:val="20"/>
        </w:rPr>
        <w:t>’s family members were victims of police abuse in the hours after the incident, including death threats and physical and verbal assaults</w:t>
      </w:r>
      <w:r w:rsidR="005A5D12">
        <w:rPr>
          <w:rFonts w:asciiTheme="majorHAnsi" w:hAnsiTheme="majorHAnsi"/>
          <w:sz w:val="20"/>
          <w:szCs w:val="20"/>
        </w:rPr>
        <w:t xml:space="preserve">, as well as being </w:t>
      </w:r>
      <w:r w:rsidR="00BC4CEB">
        <w:rPr>
          <w:rFonts w:asciiTheme="majorHAnsi" w:hAnsiTheme="majorHAnsi"/>
          <w:sz w:val="20"/>
          <w:szCs w:val="20"/>
        </w:rPr>
        <w:t xml:space="preserve">impeded and </w:t>
      </w:r>
      <w:r w:rsidR="005A5D12">
        <w:rPr>
          <w:rFonts w:asciiTheme="majorHAnsi" w:hAnsiTheme="majorHAnsi"/>
          <w:sz w:val="20"/>
          <w:szCs w:val="20"/>
        </w:rPr>
        <w:t xml:space="preserve">blocked from </w:t>
      </w:r>
      <w:r w:rsidR="00924D9D">
        <w:rPr>
          <w:rFonts w:asciiTheme="majorHAnsi" w:hAnsiTheme="majorHAnsi"/>
          <w:sz w:val="20"/>
          <w:szCs w:val="20"/>
        </w:rPr>
        <w:t xml:space="preserve">having access to Jonathan while he was hospitalized; </w:t>
      </w:r>
      <w:r w:rsidR="00BC4CEB">
        <w:rPr>
          <w:rFonts w:asciiTheme="majorHAnsi" w:hAnsiTheme="majorHAnsi"/>
          <w:sz w:val="20"/>
          <w:szCs w:val="20"/>
        </w:rPr>
        <w:t xml:space="preserve">(iv) </w:t>
      </w:r>
      <w:r w:rsidR="00924D9D">
        <w:rPr>
          <w:rFonts w:asciiTheme="majorHAnsi" w:hAnsiTheme="majorHAnsi"/>
          <w:sz w:val="20"/>
          <w:szCs w:val="20"/>
        </w:rPr>
        <w:t>alleged that the</w:t>
      </w:r>
      <w:r w:rsidR="00CB12B7">
        <w:rPr>
          <w:rFonts w:asciiTheme="majorHAnsi" w:hAnsiTheme="majorHAnsi"/>
          <w:sz w:val="20"/>
          <w:szCs w:val="20"/>
        </w:rPr>
        <w:t xml:space="preserve"> family was not given </w:t>
      </w:r>
      <w:r w:rsidR="00924D9D">
        <w:rPr>
          <w:rFonts w:asciiTheme="majorHAnsi" w:hAnsiTheme="majorHAnsi"/>
          <w:sz w:val="20"/>
          <w:szCs w:val="20"/>
        </w:rPr>
        <w:t xml:space="preserve">access </w:t>
      </w:r>
      <w:r w:rsidR="00CB12B7">
        <w:rPr>
          <w:rFonts w:asciiTheme="majorHAnsi" w:hAnsiTheme="majorHAnsi"/>
          <w:sz w:val="20"/>
          <w:szCs w:val="20"/>
        </w:rPr>
        <w:t xml:space="preserve">to the clinical information about </w:t>
      </w:r>
      <w:r w:rsidRPr="00136AB0">
        <w:rPr>
          <w:rFonts w:asciiTheme="majorHAnsi" w:hAnsiTheme="majorHAnsi"/>
          <w:sz w:val="20"/>
          <w:szCs w:val="20"/>
        </w:rPr>
        <w:t xml:space="preserve">Jonathan </w:t>
      </w:r>
      <w:r w:rsidR="00CB12B7">
        <w:rPr>
          <w:rFonts w:asciiTheme="majorHAnsi" w:hAnsiTheme="majorHAnsi"/>
          <w:sz w:val="20"/>
          <w:szCs w:val="20"/>
        </w:rPr>
        <w:t xml:space="preserve">when he was hospitalized; and </w:t>
      </w:r>
      <w:r w:rsidR="00BC4CEB">
        <w:rPr>
          <w:rFonts w:asciiTheme="majorHAnsi" w:hAnsiTheme="majorHAnsi"/>
          <w:sz w:val="20"/>
          <w:szCs w:val="20"/>
        </w:rPr>
        <w:t xml:space="preserve">(v) </w:t>
      </w:r>
      <w:r w:rsidR="00CB12B7">
        <w:rPr>
          <w:rFonts w:asciiTheme="majorHAnsi" w:hAnsiTheme="majorHAnsi"/>
          <w:sz w:val="20"/>
          <w:szCs w:val="20"/>
        </w:rPr>
        <w:t>alleged that there were possible violations of judicial guarantees in the criminal proceeding</w:t>
      </w:r>
      <w:r w:rsidR="00BC4CEB">
        <w:rPr>
          <w:rFonts w:asciiTheme="majorHAnsi" w:hAnsiTheme="majorHAnsi"/>
          <w:sz w:val="20"/>
          <w:szCs w:val="20"/>
        </w:rPr>
        <w:t>s</w:t>
      </w:r>
      <w:r w:rsidR="00CB12B7">
        <w:rPr>
          <w:rFonts w:asciiTheme="majorHAnsi" w:hAnsiTheme="majorHAnsi"/>
          <w:sz w:val="20"/>
          <w:szCs w:val="20"/>
        </w:rPr>
        <w:t xml:space="preserve"> that stemmed from the facts up to </w:t>
      </w:r>
      <w:r w:rsidR="00BC4CEB">
        <w:rPr>
          <w:rFonts w:asciiTheme="majorHAnsi" w:hAnsiTheme="majorHAnsi"/>
          <w:sz w:val="20"/>
          <w:szCs w:val="20"/>
        </w:rPr>
        <w:t xml:space="preserve">their </w:t>
      </w:r>
      <w:r w:rsidR="00CB12B7">
        <w:rPr>
          <w:rFonts w:asciiTheme="majorHAnsi" w:hAnsiTheme="majorHAnsi"/>
          <w:sz w:val="20"/>
          <w:szCs w:val="20"/>
        </w:rPr>
        <w:t xml:space="preserve">final resolution in the decision of the Supreme Court of Justice on the complaint appeal. </w:t>
      </w:r>
      <w:r w:rsidR="00BC4CEB">
        <w:rPr>
          <w:rFonts w:asciiTheme="majorHAnsi" w:hAnsiTheme="majorHAnsi"/>
          <w:sz w:val="20"/>
          <w:szCs w:val="20"/>
        </w:rPr>
        <w:t xml:space="preserve">On the grounds of </w:t>
      </w:r>
      <w:r w:rsidR="00CB12B7">
        <w:rPr>
          <w:rFonts w:asciiTheme="majorHAnsi" w:hAnsiTheme="majorHAnsi"/>
          <w:sz w:val="20"/>
          <w:szCs w:val="20"/>
        </w:rPr>
        <w:t>these considerations, and after examining the</w:t>
      </w:r>
      <w:r w:rsidR="00BC4CEB">
        <w:rPr>
          <w:rFonts w:asciiTheme="majorHAnsi" w:hAnsiTheme="majorHAnsi"/>
          <w:sz w:val="20"/>
          <w:szCs w:val="20"/>
        </w:rPr>
        <w:t xml:space="preserve"> legal and factual</w:t>
      </w:r>
      <w:r w:rsidR="00CB12B7">
        <w:rPr>
          <w:rFonts w:asciiTheme="majorHAnsi" w:hAnsiTheme="majorHAnsi"/>
          <w:sz w:val="20"/>
          <w:szCs w:val="20"/>
        </w:rPr>
        <w:t xml:space="preserve"> elements set forth by the parties, the Commission considers that the petitioner’s arguments are not manifestly groundless and require a study on the merits, </w:t>
      </w:r>
      <w:r w:rsidR="005A5D12">
        <w:rPr>
          <w:rFonts w:asciiTheme="majorHAnsi" w:hAnsiTheme="majorHAnsi"/>
          <w:sz w:val="20"/>
          <w:szCs w:val="20"/>
        </w:rPr>
        <w:t xml:space="preserve">since </w:t>
      </w:r>
      <w:r w:rsidR="00CB12B7">
        <w:rPr>
          <w:rFonts w:asciiTheme="majorHAnsi" w:hAnsiTheme="majorHAnsi"/>
          <w:sz w:val="20"/>
          <w:szCs w:val="20"/>
        </w:rPr>
        <w:t xml:space="preserve">the facts alleged, if corroborated, tend to establish violations of Articles </w:t>
      </w:r>
      <w:r w:rsidRPr="00136AB0">
        <w:rPr>
          <w:rFonts w:asciiTheme="majorHAnsi" w:hAnsiTheme="majorHAnsi"/>
          <w:sz w:val="20"/>
          <w:szCs w:val="20"/>
        </w:rPr>
        <w:t>4 (</w:t>
      </w:r>
      <w:r w:rsidR="00CB12B7">
        <w:rPr>
          <w:rFonts w:asciiTheme="majorHAnsi" w:hAnsiTheme="majorHAnsi"/>
          <w:sz w:val="20"/>
          <w:szCs w:val="20"/>
        </w:rPr>
        <w:t>life</w:t>
      </w:r>
      <w:r w:rsidRPr="00136AB0">
        <w:rPr>
          <w:rFonts w:asciiTheme="majorHAnsi" w:hAnsiTheme="majorHAnsi"/>
          <w:sz w:val="20"/>
          <w:szCs w:val="20"/>
        </w:rPr>
        <w:t>), 5 (</w:t>
      </w:r>
      <w:r w:rsidR="00CB12B7">
        <w:rPr>
          <w:rFonts w:asciiTheme="majorHAnsi" w:hAnsiTheme="majorHAnsi"/>
          <w:sz w:val="20"/>
          <w:szCs w:val="20"/>
        </w:rPr>
        <w:t>humane treatment</w:t>
      </w:r>
      <w:r w:rsidRPr="00136AB0">
        <w:rPr>
          <w:rFonts w:asciiTheme="majorHAnsi" w:hAnsiTheme="majorHAnsi"/>
          <w:sz w:val="20"/>
          <w:szCs w:val="20"/>
        </w:rPr>
        <w:t>), 8 (</w:t>
      </w:r>
      <w:r w:rsidR="007856A9">
        <w:rPr>
          <w:rFonts w:asciiTheme="majorHAnsi" w:hAnsiTheme="majorHAnsi"/>
          <w:sz w:val="20"/>
          <w:szCs w:val="20"/>
        </w:rPr>
        <w:t>fair trial</w:t>
      </w:r>
      <w:r w:rsidRPr="00136AB0">
        <w:rPr>
          <w:rFonts w:asciiTheme="majorHAnsi" w:hAnsiTheme="majorHAnsi"/>
          <w:sz w:val="20"/>
          <w:szCs w:val="20"/>
        </w:rPr>
        <w:t>), 13 (</w:t>
      </w:r>
      <w:r w:rsidR="00CB12B7">
        <w:rPr>
          <w:rFonts w:asciiTheme="majorHAnsi" w:hAnsiTheme="majorHAnsi"/>
          <w:sz w:val="20"/>
          <w:szCs w:val="20"/>
        </w:rPr>
        <w:t>freedom of expression</w:t>
      </w:r>
      <w:r w:rsidRPr="00136AB0">
        <w:rPr>
          <w:rFonts w:asciiTheme="majorHAnsi" w:hAnsiTheme="majorHAnsi"/>
          <w:sz w:val="20"/>
          <w:szCs w:val="20"/>
        </w:rPr>
        <w:t>)</w:t>
      </w:r>
      <w:r w:rsidR="00CB12B7">
        <w:rPr>
          <w:rFonts w:asciiTheme="majorHAnsi" w:hAnsiTheme="majorHAnsi"/>
          <w:sz w:val="20"/>
          <w:szCs w:val="20"/>
        </w:rPr>
        <w:t>, and</w:t>
      </w:r>
      <w:r w:rsidRPr="00136AB0">
        <w:rPr>
          <w:rFonts w:asciiTheme="majorHAnsi" w:hAnsiTheme="majorHAnsi"/>
          <w:sz w:val="20"/>
          <w:szCs w:val="20"/>
        </w:rPr>
        <w:t xml:space="preserve"> 25 (judicial</w:t>
      </w:r>
      <w:r w:rsidR="00CB12B7">
        <w:rPr>
          <w:rFonts w:asciiTheme="majorHAnsi" w:hAnsiTheme="majorHAnsi"/>
          <w:sz w:val="20"/>
          <w:szCs w:val="20"/>
        </w:rPr>
        <w:t xml:space="preserve"> protection</w:t>
      </w:r>
      <w:r w:rsidRPr="00136AB0">
        <w:rPr>
          <w:rFonts w:asciiTheme="majorHAnsi" w:hAnsiTheme="majorHAnsi"/>
          <w:sz w:val="20"/>
          <w:szCs w:val="20"/>
        </w:rPr>
        <w:t xml:space="preserve">) </w:t>
      </w:r>
      <w:r w:rsidR="00CB12B7">
        <w:rPr>
          <w:rFonts w:asciiTheme="majorHAnsi" w:hAnsiTheme="majorHAnsi"/>
          <w:sz w:val="20"/>
          <w:szCs w:val="20"/>
        </w:rPr>
        <w:t xml:space="preserve">of the </w:t>
      </w:r>
      <w:r w:rsidRPr="00136AB0">
        <w:rPr>
          <w:rFonts w:asciiTheme="majorHAnsi" w:hAnsiTheme="majorHAnsi"/>
          <w:sz w:val="20"/>
          <w:szCs w:val="20"/>
        </w:rPr>
        <w:t>American</w:t>
      </w:r>
      <w:r w:rsidR="00CB12B7">
        <w:rPr>
          <w:rFonts w:asciiTheme="majorHAnsi" w:hAnsiTheme="majorHAnsi"/>
          <w:sz w:val="20"/>
          <w:szCs w:val="20"/>
        </w:rPr>
        <w:t xml:space="preserve"> Convention in relation to its Articles </w:t>
      </w:r>
      <w:r w:rsidRPr="00136AB0">
        <w:rPr>
          <w:rFonts w:asciiTheme="majorHAnsi" w:hAnsiTheme="majorHAnsi"/>
          <w:sz w:val="20"/>
          <w:szCs w:val="20"/>
        </w:rPr>
        <w:t>1</w:t>
      </w:r>
      <w:r w:rsidR="00CB12B7">
        <w:rPr>
          <w:rFonts w:asciiTheme="majorHAnsi" w:hAnsiTheme="majorHAnsi"/>
          <w:sz w:val="20"/>
          <w:szCs w:val="20"/>
        </w:rPr>
        <w:t>(</w:t>
      </w:r>
      <w:r w:rsidRPr="00136AB0">
        <w:rPr>
          <w:rFonts w:asciiTheme="majorHAnsi" w:hAnsiTheme="majorHAnsi"/>
          <w:sz w:val="20"/>
          <w:szCs w:val="20"/>
        </w:rPr>
        <w:t>1</w:t>
      </w:r>
      <w:r w:rsidR="00CB12B7">
        <w:rPr>
          <w:rFonts w:asciiTheme="majorHAnsi" w:hAnsiTheme="majorHAnsi"/>
          <w:sz w:val="20"/>
          <w:szCs w:val="20"/>
        </w:rPr>
        <w:t>)</w:t>
      </w:r>
      <w:r w:rsidRPr="00136AB0">
        <w:rPr>
          <w:rFonts w:asciiTheme="majorHAnsi" w:hAnsiTheme="majorHAnsi"/>
          <w:sz w:val="20"/>
          <w:szCs w:val="20"/>
        </w:rPr>
        <w:t xml:space="preserve"> (</w:t>
      </w:r>
      <w:r w:rsidR="00CB12B7">
        <w:rPr>
          <w:rFonts w:asciiTheme="majorHAnsi" w:hAnsiTheme="majorHAnsi"/>
          <w:sz w:val="20"/>
          <w:szCs w:val="20"/>
        </w:rPr>
        <w:t>obligation to respect rights</w:t>
      </w:r>
      <w:r w:rsidRPr="00136AB0">
        <w:rPr>
          <w:rFonts w:asciiTheme="majorHAnsi" w:hAnsiTheme="majorHAnsi"/>
          <w:sz w:val="20"/>
          <w:szCs w:val="20"/>
        </w:rPr>
        <w:t xml:space="preserve">) </w:t>
      </w:r>
      <w:r w:rsidR="00CB12B7">
        <w:rPr>
          <w:rFonts w:asciiTheme="majorHAnsi" w:hAnsiTheme="majorHAnsi"/>
          <w:sz w:val="20"/>
          <w:szCs w:val="20"/>
        </w:rPr>
        <w:t xml:space="preserve">and </w:t>
      </w:r>
      <w:r w:rsidRPr="00136AB0">
        <w:rPr>
          <w:rFonts w:asciiTheme="majorHAnsi" w:hAnsiTheme="majorHAnsi"/>
          <w:sz w:val="20"/>
          <w:szCs w:val="20"/>
        </w:rPr>
        <w:t>2 (</w:t>
      </w:r>
      <w:r w:rsidR="00BC4CEB">
        <w:rPr>
          <w:rFonts w:asciiTheme="majorHAnsi" w:hAnsiTheme="majorHAnsi"/>
          <w:sz w:val="20"/>
          <w:szCs w:val="20"/>
        </w:rPr>
        <w:t>domestic legal effects</w:t>
      </w:r>
      <w:r w:rsidRPr="00136AB0">
        <w:rPr>
          <w:rFonts w:asciiTheme="majorHAnsi" w:hAnsiTheme="majorHAnsi"/>
          <w:sz w:val="20"/>
          <w:szCs w:val="20"/>
        </w:rPr>
        <w:t xml:space="preserve">), </w:t>
      </w:r>
      <w:r w:rsidR="00CB12B7">
        <w:rPr>
          <w:rFonts w:asciiTheme="majorHAnsi" w:hAnsiTheme="majorHAnsi"/>
          <w:sz w:val="20"/>
          <w:szCs w:val="20"/>
        </w:rPr>
        <w:t xml:space="preserve">in the terms of this report, to the detriment of </w:t>
      </w:r>
      <w:r w:rsidRPr="00136AB0">
        <w:rPr>
          <w:rFonts w:asciiTheme="majorHAnsi" w:hAnsiTheme="majorHAnsi"/>
          <w:bCs/>
          <w:sz w:val="20"/>
          <w:szCs w:val="20"/>
        </w:rPr>
        <w:t xml:space="preserve">Jonathan </w:t>
      </w:r>
      <w:proofErr w:type="spellStart"/>
      <w:r w:rsidRPr="00136AB0">
        <w:rPr>
          <w:rFonts w:asciiTheme="majorHAnsi" w:hAnsiTheme="majorHAnsi"/>
          <w:bCs/>
          <w:sz w:val="20"/>
          <w:szCs w:val="20"/>
        </w:rPr>
        <w:t>Oros</w:t>
      </w:r>
      <w:proofErr w:type="spellEnd"/>
      <w:r w:rsidRPr="00136AB0">
        <w:rPr>
          <w:rFonts w:asciiTheme="majorHAnsi" w:hAnsiTheme="majorHAnsi"/>
          <w:bCs/>
          <w:sz w:val="20"/>
          <w:szCs w:val="20"/>
        </w:rPr>
        <w:t xml:space="preserve"> </w:t>
      </w:r>
      <w:r w:rsidR="00CB12B7">
        <w:rPr>
          <w:rFonts w:asciiTheme="majorHAnsi" w:hAnsiTheme="majorHAnsi"/>
          <w:bCs/>
          <w:sz w:val="20"/>
          <w:szCs w:val="20"/>
        </w:rPr>
        <w:t xml:space="preserve">and </w:t>
      </w:r>
      <w:proofErr w:type="spellStart"/>
      <w:r w:rsidRPr="00136AB0">
        <w:rPr>
          <w:rFonts w:asciiTheme="majorHAnsi" w:hAnsiTheme="majorHAnsi"/>
          <w:bCs/>
          <w:sz w:val="20"/>
          <w:szCs w:val="20"/>
        </w:rPr>
        <w:t>Raúl</w:t>
      </w:r>
      <w:proofErr w:type="spellEnd"/>
      <w:r w:rsidRPr="00136AB0">
        <w:rPr>
          <w:rFonts w:asciiTheme="majorHAnsi" w:hAnsiTheme="majorHAnsi"/>
          <w:bCs/>
          <w:sz w:val="20"/>
          <w:szCs w:val="20"/>
        </w:rPr>
        <w:t xml:space="preserve"> </w:t>
      </w:r>
      <w:proofErr w:type="spellStart"/>
      <w:r w:rsidRPr="00136AB0">
        <w:rPr>
          <w:rFonts w:asciiTheme="majorHAnsi" w:hAnsiTheme="majorHAnsi"/>
          <w:bCs/>
          <w:sz w:val="20"/>
          <w:szCs w:val="20"/>
        </w:rPr>
        <w:t>Oros</w:t>
      </w:r>
      <w:proofErr w:type="spellEnd"/>
      <w:r w:rsidRPr="00136AB0">
        <w:rPr>
          <w:rFonts w:asciiTheme="majorHAnsi" w:hAnsiTheme="majorHAnsi"/>
          <w:sz w:val="20"/>
          <w:szCs w:val="20"/>
        </w:rPr>
        <w:t>.</w:t>
      </w:r>
    </w:p>
    <w:p w14:paraId="729EA8E5" w14:textId="132136A8" w:rsidR="00D1213B" w:rsidRPr="00136AB0" w:rsidRDefault="00D1213B" w:rsidP="00CB12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rPr>
        <w:t xml:space="preserve">20. Likewise, should the alleged denial of access to clinical information to the relatives of the presumptive victim during the time that he was still alive at the </w:t>
      </w:r>
      <w:proofErr w:type="spellStart"/>
      <w:r>
        <w:rPr>
          <w:rFonts w:asciiTheme="majorHAnsi" w:hAnsiTheme="majorHAnsi"/>
          <w:sz w:val="20"/>
          <w:szCs w:val="20"/>
        </w:rPr>
        <w:t>Lagomaggiore</w:t>
      </w:r>
      <w:proofErr w:type="spellEnd"/>
      <w:r>
        <w:rPr>
          <w:rFonts w:asciiTheme="majorHAnsi" w:hAnsiTheme="majorHAnsi"/>
          <w:sz w:val="20"/>
          <w:szCs w:val="20"/>
        </w:rPr>
        <w:t xml:space="preserve"> Hospital -a public health institution- be proven during the merits stage, these facts may characterize violations of Article 13 (freedom of expression) of the American Convention to the detriment of </w:t>
      </w:r>
      <w:proofErr w:type="spellStart"/>
      <w:r>
        <w:rPr>
          <w:rFonts w:asciiTheme="majorHAnsi" w:hAnsiTheme="majorHAnsi"/>
          <w:sz w:val="20"/>
          <w:szCs w:val="20"/>
        </w:rPr>
        <w:t>Raúl</w:t>
      </w:r>
      <w:proofErr w:type="spellEnd"/>
      <w:r>
        <w:rPr>
          <w:rFonts w:asciiTheme="majorHAnsi" w:hAnsiTheme="majorHAnsi"/>
          <w:sz w:val="20"/>
          <w:szCs w:val="20"/>
        </w:rPr>
        <w:t xml:space="preserve"> </w:t>
      </w:r>
      <w:proofErr w:type="spellStart"/>
      <w:r>
        <w:rPr>
          <w:rFonts w:asciiTheme="majorHAnsi" w:hAnsiTheme="majorHAnsi"/>
          <w:sz w:val="20"/>
          <w:szCs w:val="20"/>
        </w:rPr>
        <w:t>Oros</w:t>
      </w:r>
      <w:proofErr w:type="spellEnd"/>
      <w:r>
        <w:rPr>
          <w:rFonts w:asciiTheme="majorHAnsi" w:hAnsiTheme="majorHAnsi"/>
          <w:sz w:val="20"/>
          <w:szCs w:val="20"/>
        </w:rPr>
        <w:t>, the presumptive victim’s father.</w:t>
      </w:r>
    </w:p>
    <w:p w14:paraId="0F7384BF" w14:textId="77777777" w:rsidR="00F23D80" w:rsidRPr="00136AB0" w:rsidRDefault="00F23D80" w:rsidP="003239B8">
      <w:pPr>
        <w:pStyle w:val="ListParagraph"/>
        <w:spacing w:before="240" w:after="240"/>
        <w:jc w:val="both"/>
        <w:rPr>
          <w:rFonts w:asciiTheme="majorHAnsi" w:hAnsiTheme="majorHAnsi"/>
          <w:b/>
          <w:bCs/>
          <w:sz w:val="20"/>
          <w:szCs w:val="20"/>
        </w:rPr>
      </w:pPr>
      <w:r w:rsidRPr="00136AB0">
        <w:rPr>
          <w:rFonts w:asciiTheme="majorHAnsi" w:hAnsiTheme="majorHAnsi"/>
          <w:b/>
          <w:bCs/>
          <w:sz w:val="20"/>
          <w:szCs w:val="20"/>
        </w:rPr>
        <w:t xml:space="preserve">VIII. </w:t>
      </w:r>
      <w:r w:rsidRPr="00136AB0">
        <w:rPr>
          <w:rFonts w:asciiTheme="majorHAnsi" w:hAnsiTheme="majorHAnsi"/>
          <w:b/>
          <w:bCs/>
          <w:sz w:val="20"/>
          <w:szCs w:val="20"/>
        </w:rPr>
        <w:tab/>
        <w:t>DECISI</w:t>
      </w:r>
      <w:r w:rsidR="00CB12B7">
        <w:rPr>
          <w:rFonts w:asciiTheme="majorHAnsi" w:hAnsiTheme="majorHAnsi"/>
          <w:b/>
          <w:bCs/>
          <w:sz w:val="20"/>
          <w:szCs w:val="20"/>
        </w:rPr>
        <w:t>O</w:t>
      </w:r>
      <w:r w:rsidRPr="00136AB0">
        <w:rPr>
          <w:rFonts w:asciiTheme="majorHAnsi" w:hAnsiTheme="majorHAnsi"/>
          <w:b/>
          <w:bCs/>
          <w:sz w:val="20"/>
          <w:szCs w:val="20"/>
        </w:rPr>
        <w:t>N</w:t>
      </w:r>
    </w:p>
    <w:p w14:paraId="5DB85CAA" w14:textId="77777777" w:rsidR="00F23D80" w:rsidRPr="00136AB0" w:rsidRDefault="00CB12B7" w:rsidP="00CB12B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To find the instant petition </w:t>
      </w:r>
      <w:r w:rsidR="00F23D80" w:rsidRPr="00136AB0">
        <w:rPr>
          <w:rFonts w:asciiTheme="majorHAnsi" w:hAnsiTheme="majorHAnsi"/>
          <w:sz w:val="20"/>
          <w:szCs w:val="20"/>
        </w:rPr>
        <w:t>admis</w:t>
      </w:r>
      <w:r>
        <w:rPr>
          <w:rFonts w:asciiTheme="majorHAnsi" w:hAnsiTheme="majorHAnsi"/>
          <w:sz w:val="20"/>
          <w:szCs w:val="20"/>
        </w:rPr>
        <w:t>s</w:t>
      </w:r>
      <w:r w:rsidR="00F23D80" w:rsidRPr="00136AB0">
        <w:rPr>
          <w:rFonts w:asciiTheme="majorHAnsi" w:hAnsiTheme="majorHAnsi"/>
          <w:sz w:val="20"/>
          <w:szCs w:val="20"/>
        </w:rPr>
        <w:t xml:space="preserve">ible </w:t>
      </w:r>
      <w:r>
        <w:rPr>
          <w:rFonts w:asciiTheme="majorHAnsi" w:hAnsiTheme="majorHAnsi"/>
          <w:sz w:val="20"/>
          <w:szCs w:val="20"/>
        </w:rPr>
        <w:t xml:space="preserve">in relation to Articles </w:t>
      </w:r>
      <w:r w:rsidR="00F23D80" w:rsidRPr="00136AB0">
        <w:rPr>
          <w:rFonts w:asciiTheme="majorHAnsi" w:hAnsiTheme="majorHAnsi"/>
          <w:sz w:val="20"/>
          <w:szCs w:val="20"/>
        </w:rPr>
        <w:t>4, 5, 8, 13</w:t>
      </w:r>
      <w:r>
        <w:rPr>
          <w:rFonts w:asciiTheme="majorHAnsi" w:hAnsiTheme="majorHAnsi"/>
          <w:sz w:val="20"/>
          <w:szCs w:val="20"/>
        </w:rPr>
        <w:t>,</w:t>
      </w:r>
      <w:r w:rsidR="00F23D80" w:rsidRPr="00136AB0">
        <w:rPr>
          <w:rFonts w:asciiTheme="majorHAnsi" w:hAnsiTheme="majorHAnsi"/>
          <w:sz w:val="20"/>
          <w:szCs w:val="20"/>
        </w:rPr>
        <w:t xml:space="preserve"> </w:t>
      </w:r>
      <w:r>
        <w:rPr>
          <w:rFonts w:asciiTheme="majorHAnsi" w:hAnsiTheme="majorHAnsi"/>
          <w:sz w:val="20"/>
          <w:szCs w:val="20"/>
        </w:rPr>
        <w:t xml:space="preserve">and </w:t>
      </w:r>
      <w:r w:rsidR="00F23D80" w:rsidRPr="00136AB0">
        <w:rPr>
          <w:rFonts w:asciiTheme="majorHAnsi" w:hAnsiTheme="majorHAnsi"/>
          <w:sz w:val="20"/>
          <w:szCs w:val="20"/>
        </w:rPr>
        <w:t xml:space="preserve">25 </w:t>
      </w:r>
      <w:r>
        <w:rPr>
          <w:rFonts w:asciiTheme="majorHAnsi" w:hAnsiTheme="majorHAnsi"/>
          <w:sz w:val="20"/>
          <w:szCs w:val="20"/>
        </w:rPr>
        <w:t>of the American Convention, in relation to its Article</w:t>
      </w:r>
      <w:r w:rsidR="00BC4CEB">
        <w:rPr>
          <w:rFonts w:asciiTheme="majorHAnsi" w:hAnsiTheme="majorHAnsi"/>
          <w:sz w:val="20"/>
          <w:szCs w:val="20"/>
        </w:rPr>
        <w:t>s</w:t>
      </w:r>
      <w:r>
        <w:rPr>
          <w:rFonts w:asciiTheme="majorHAnsi" w:hAnsiTheme="majorHAnsi"/>
          <w:sz w:val="20"/>
          <w:szCs w:val="20"/>
        </w:rPr>
        <w:t xml:space="preserve"> </w:t>
      </w:r>
      <w:r w:rsidR="00F23D80" w:rsidRPr="00136AB0">
        <w:rPr>
          <w:rFonts w:asciiTheme="majorHAnsi" w:hAnsiTheme="majorHAnsi"/>
          <w:sz w:val="20"/>
          <w:szCs w:val="20"/>
        </w:rPr>
        <w:t>1</w:t>
      </w:r>
      <w:r w:rsidR="00BC4CEB">
        <w:rPr>
          <w:rFonts w:asciiTheme="majorHAnsi" w:hAnsiTheme="majorHAnsi"/>
          <w:sz w:val="20"/>
          <w:szCs w:val="20"/>
        </w:rPr>
        <w:t>.</w:t>
      </w:r>
      <w:r w:rsidR="00F23D80" w:rsidRPr="00136AB0">
        <w:rPr>
          <w:rFonts w:asciiTheme="majorHAnsi" w:hAnsiTheme="majorHAnsi"/>
          <w:sz w:val="20"/>
          <w:szCs w:val="20"/>
        </w:rPr>
        <w:t>1</w:t>
      </w:r>
      <w:r w:rsidR="00BC4CEB">
        <w:rPr>
          <w:rFonts w:asciiTheme="majorHAnsi" w:hAnsiTheme="majorHAnsi"/>
          <w:sz w:val="20"/>
          <w:szCs w:val="20"/>
        </w:rPr>
        <w:t xml:space="preserve"> and 2</w:t>
      </w:r>
      <w:r w:rsidR="00F23D80" w:rsidRPr="00136AB0">
        <w:rPr>
          <w:rFonts w:asciiTheme="majorHAnsi" w:hAnsiTheme="majorHAnsi"/>
          <w:sz w:val="20"/>
          <w:szCs w:val="20"/>
        </w:rPr>
        <w:t xml:space="preserve">; </w:t>
      </w:r>
      <w:r>
        <w:rPr>
          <w:rFonts w:asciiTheme="majorHAnsi" w:hAnsiTheme="majorHAnsi"/>
          <w:sz w:val="20"/>
          <w:szCs w:val="20"/>
        </w:rPr>
        <w:t>and</w:t>
      </w:r>
    </w:p>
    <w:p w14:paraId="04C7D854" w14:textId="77777777" w:rsidR="00F23D80" w:rsidRPr="00136AB0" w:rsidRDefault="00CB12B7" w:rsidP="00CB12B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B12B7">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p>
    <w:p w14:paraId="01C2B795" w14:textId="25CCD7F0" w:rsidR="00F23D80" w:rsidRPr="00136AB0" w:rsidRDefault="00E11685" w:rsidP="00E11685">
      <w:pPr>
        <w:ind w:firstLine="720"/>
        <w:jc w:val="both"/>
        <w:rPr>
          <w:rFonts w:asciiTheme="majorHAnsi" w:hAnsiTheme="majorHAnsi" w:cs="Univers"/>
          <w:b/>
          <w:bCs/>
          <w:sz w:val="22"/>
          <w:szCs w:val="22"/>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24</w:t>
      </w:r>
      <w:r w:rsidRPr="00E11685">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day of the month of</w:t>
      </w:r>
      <w:r>
        <w:rPr>
          <w:rFonts w:ascii="Cambria" w:hAnsi="Cambria"/>
          <w:spacing w:val="-2"/>
          <w:sz w:val="20"/>
        </w:rPr>
        <w:t xml:space="preserve"> 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Pr>
          <w:rFonts w:asciiTheme="majorHAnsi" w:hAnsiTheme="majorHAnsi" w:cs="Arial"/>
          <w:noProof/>
          <w:spacing w:val="-2"/>
          <w:sz w:val="20"/>
          <w:szCs w:val="20"/>
        </w:rPr>
        <w:t>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sectPr w:rsidR="00F23D80" w:rsidRPr="00136AB0" w:rsidSect="00934A2C">
      <w:headerReference w:type="even" r:id="rId18"/>
      <w:headerReference w:type="default" r:id="rId19"/>
      <w:footerReference w:type="default" r:id="rId20"/>
      <w:footerReference w:type="first" r:id="rId2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C7E49" w14:textId="77777777" w:rsidR="00917C93" w:rsidRDefault="00917C93">
      <w:r>
        <w:separator/>
      </w:r>
    </w:p>
  </w:endnote>
  <w:endnote w:type="continuationSeparator" w:id="0">
    <w:p w14:paraId="01D052AC" w14:textId="77777777" w:rsidR="00917C93" w:rsidRDefault="0091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B80A6" w14:textId="77777777" w:rsidR="00D13B0F" w:rsidRDefault="00D13B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5198D11" w14:textId="77777777" w:rsidR="004F46F8" w:rsidRPr="00934A2C" w:rsidRDefault="004F46F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5</w:t>
        </w:r>
        <w:r w:rsidRPr="00934A2C">
          <w:rPr>
            <w:noProof/>
            <w:sz w:val="16"/>
            <w:szCs w:val="22"/>
          </w:rPr>
          <w:fldChar w:fldCharType="end"/>
        </w:r>
      </w:p>
    </w:sdtContent>
  </w:sdt>
  <w:p w14:paraId="3045A469" w14:textId="77777777" w:rsidR="004F46F8" w:rsidRDefault="004F46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2324" w14:textId="77777777" w:rsidR="004F46F8" w:rsidRPr="00934A2C" w:rsidRDefault="004F46F8">
    <w:pPr>
      <w:pStyle w:val="Footer"/>
      <w:jc w:val="center"/>
      <w:rPr>
        <w:sz w:val="16"/>
        <w:szCs w:val="22"/>
      </w:rPr>
    </w:pPr>
  </w:p>
  <w:p w14:paraId="5987055A" w14:textId="77777777" w:rsidR="004F46F8" w:rsidRDefault="004F46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963392"/>
      <w:docPartObj>
        <w:docPartGallery w:val="Page Numbers (Bottom of Page)"/>
        <w:docPartUnique/>
      </w:docPartObj>
    </w:sdtPr>
    <w:sdtEndPr>
      <w:rPr>
        <w:noProof/>
        <w:sz w:val="16"/>
        <w:szCs w:val="22"/>
      </w:rPr>
    </w:sdtEndPr>
    <w:sdtContent>
      <w:p w14:paraId="570304EB" w14:textId="2F95BDEA" w:rsidR="006242B8" w:rsidRPr="00934A2C" w:rsidRDefault="006242B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13B0F">
          <w:rPr>
            <w:noProof/>
            <w:sz w:val="16"/>
            <w:szCs w:val="22"/>
          </w:rPr>
          <w:t>1</w:t>
        </w:r>
        <w:r w:rsidRPr="00934A2C">
          <w:rPr>
            <w:noProof/>
            <w:sz w:val="16"/>
            <w:szCs w:val="22"/>
          </w:rPr>
          <w:fldChar w:fldCharType="end"/>
        </w:r>
      </w:p>
    </w:sdtContent>
  </w:sdt>
  <w:p w14:paraId="29E07F71" w14:textId="77777777" w:rsidR="006242B8" w:rsidRDefault="006242B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228B1" w14:textId="77777777" w:rsidR="006242B8" w:rsidRPr="00934A2C" w:rsidRDefault="006242B8">
    <w:pPr>
      <w:pStyle w:val="Footer"/>
      <w:jc w:val="center"/>
      <w:rPr>
        <w:sz w:val="16"/>
        <w:szCs w:val="22"/>
      </w:rPr>
    </w:pPr>
  </w:p>
  <w:p w14:paraId="652FE60A" w14:textId="77777777" w:rsidR="006242B8" w:rsidRDefault="00624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5529C" w14:textId="77777777" w:rsidR="00917C93" w:rsidRPr="000F35ED" w:rsidRDefault="00917C9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EAF597C" w14:textId="77777777" w:rsidR="00917C93" w:rsidRPr="000F35ED" w:rsidRDefault="00917C93" w:rsidP="000F35ED">
      <w:pPr>
        <w:rPr>
          <w:rFonts w:asciiTheme="majorHAnsi" w:hAnsiTheme="majorHAnsi"/>
          <w:sz w:val="16"/>
          <w:szCs w:val="16"/>
        </w:rPr>
      </w:pPr>
      <w:r w:rsidRPr="000F35ED">
        <w:rPr>
          <w:rFonts w:asciiTheme="majorHAnsi" w:hAnsiTheme="majorHAnsi"/>
          <w:sz w:val="16"/>
          <w:szCs w:val="16"/>
        </w:rPr>
        <w:separator/>
      </w:r>
    </w:p>
    <w:p w14:paraId="7808B0C7" w14:textId="77777777" w:rsidR="00917C93" w:rsidRPr="000F35ED" w:rsidRDefault="00917C93" w:rsidP="000F35ED">
      <w:pPr>
        <w:pStyle w:val="Footer"/>
        <w:rPr>
          <w:rFonts w:asciiTheme="majorHAnsi" w:hAnsiTheme="majorHAnsi"/>
          <w:sz w:val="16"/>
          <w:szCs w:val="16"/>
        </w:rPr>
      </w:pPr>
      <w:r>
        <w:rPr>
          <w:rFonts w:asciiTheme="majorHAnsi" w:hAnsiTheme="majorHAnsi"/>
          <w:sz w:val="16"/>
          <w:szCs w:val="16"/>
        </w:rPr>
        <w:t xml:space="preserve">[… </w:t>
      </w:r>
      <w:proofErr w:type="gramStart"/>
      <w:r>
        <w:rPr>
          <w:rFonts w:asciiTheme="majorHAnsi" w:hAnsiTheme="majorHAnsi"/>
          <w:sz w:val="16"/>
          <w:szCs w:val="16"/>
        </w:rPr>
        <w:t>c</w:t>
      </w:r>
      <w:r w:rsidRPr="000F35ED">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4A8E770F" w14:textId="77777777" w:rsidR="00917C93" w:rsidRPr="000F35ED" w:rsidRDefault="00917C93"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854B400" w14:textId="77777777" w:rsidR="006242B8" w:rsidRPr="0007069A" w:rsidRDefault="006242B8" w:rsidP="00DC1B9E">
      <w:pPr>
        <w:pStyle w:val="FootnoteText"/>
        <w:ind w:firstLine="720"/>
        <w:jc w:val="both"/>
        <w:rPr>
          <w:rFonts w:asciiTheme="majorHAnsi" w:hAnsiTheme="majorHAnsi"/>
          <w:sz w:val="16"/>
          <w:szCs w:val="16"/>
        </w:rPr>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Hereinafter “the American Convention” or “the Convention.”</w:t>
      </w:r>
    </w:p>
  </w:footnote>
  <w:footnote w:id="3">
    <w:p w14:paraId="648A5E81" w14:textId="77777777" w:rsidR="006242B8" w:rsidRPr="0007069A" w:rsidRDefault="006242B8" w:rsidP="00FA06B4">
      <w:pPr>
        <w:pStyle w:val="FootnoteText"/>
        <w:ind w:firstLine="720"/>
        <w:jc w:val="both"/>
        <w:rPr>
          <w:rFonts w:ascii="Cambria" w:hAnsi="Cambria"/>
          <w:sz w:val="16"/>
          <w:szCs w:val="16"/>
        </w:rPr>
      </w:pPr>
      <w:r w:rsidRPr="0007069A">
        <w:rPr>
          <w:rStyle w:val="FootnoteReference"/>
          <w:rFonts w:ascii="Cambria" w:hAnsi="Cambria"/>
          <w:sz w:val="16"/>
          <w:szCs w:val="16"/>
        </w:rPr>
        <w:footnoteRef/>
      </w:r>
      <w:r w:rsidRPr="0007069A">
        <w:rPr>
          <w:rFonts w:ascii="Cambria" w:hAnsi="Cambria"/>
          <w:sz w:val="16"/>
          <w:szCs w:val="16"/>
        </w:rPr>
        <w:t xml:space="preserve"> The observations submitted by each party were duly transmitted to the opposing party.</w:t>
      </w:r>
    </w:p>
  </w:footnote>
  <w:footnote w:id="4">
    <w:p w14:paraId="2B587A78" w14:textId="77777777" w:rsidR="006242B8" w:rsidRPr="00A11458" w:rsidRDefault="006242B8" w:rsidP="00F23D80">
      <w:pPr>
        <w:pStyle w:val="FootnoteText"/>
        <w:ind w:firstLine="720"/>
        <w:jc w:val="both"/>
        <w:rPr>
          <w:rFonts w:asciiTheme="majorHAnsi" w:hAnsiTheme="majorHAnsi"/>
          <w:sz w:val="16"/>
          <w:szCs w:val="16"/>
          <w:lang w:val="es-CO"/>
        </w:rPr>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IACHR, Report No. 135/18, Petition 1045-07. Inadmissibility. </w:t>
      </w:r>
      <w:r w:rsidRPr="00A11458">
        <w:rPr>
          <w:rFonts w:asciiTheme="majorHAnsi" w:hAnsiTheme="majorHAnsi"/>
          <w:sz w:val="16"/>
          <w:szCs w:val="16"/>
          <w:lang w:val="es-CO"/>
        </w:rPr>
        <w:t xml:space="preserve">Enrique Alberto Elías </w:t>
      </w:r>
      <w:proofErr w:type="spellStart"/>
      <w:r w:rsidRPr="00A11458">
        <w:rPr>
          <w:rFonts w:asciiTheme="majorHAnsi" w:hAnsiTheme="majorHAnsi"/>
          <w:sz w:val="16"/>
          <w:szCs w:val="16"/>
          <w:lang w:val="es-CO"/>
        </w:rPr>
        <w:t>Waiman</w:t>
      </w:r>
      <w:proofErr w:type="spellEnd"/>
      <w:r w:rsidRPr="00A11458">
        <w:rPr>
          <w:rFonts w:asciiTheme="majorHAnsi" w:hAnsiTheme="majorHAnsi"/>
          <w:sz w:val="16"/>
          <w:szCs w:val="16"/>
          <w:lang w:val="es-CO"/>
        </w:rPr>
        <w:t xml:space="preserve">. Argentina. </w:t>
      </w:r>
      <w:proofErr w:type="spellStart"/>
      <w:r w:rsidRPr="00A11458">
        <w:rPr>
          <w:rFonts w:asciiTheme="majorHAnsi" w:hAnsiTheme="majorHAnsi"/>
          <w:sz w:val="16"/>
          <w:szCs w:val="16"/>
          <w:lang w:val="es-CO"/>
        </w:rPr>
        <w:t>November</w:t>
      </w:r>
      <w:proofErr w:type="spellEnd"/>
      <w:r w:rsidRPr="00A11458">
        <w:rPr>
          <w:rFonts w:asciiTheme="majorHAnsi" w:hAnsiTheme="majorHAnsi"/>
          <w:sz w:val="16"/>
          <w:szCs w:val="16"/>
          <w:lang w:val="es-CO"/>
        </w:rPr>
        <w:t xml:space="preserve"> 20, 2018, para. 10.</w:t>
      </w:r>
    </w:p>
  </w:footnote>
  <w:footnote w:id="5">
    <w:p w14:paraId="7C5F0DE1" w14:textId="77777777" w:rsidR="006242B8" w:rsidRPr="00A11458" w:rsidRDefault="006242B8" w:rsidP="00CB12B7">
      <w:pPr>
        <w:pStyle w:val="FootnoteText"/>
        <w:ind w:firstLine="720"/>
        <w:rPr>
          <w:rFonts w:cstheme="minorHAnsi"/>
          <w:sz w:val="16"/>
          <w:szCs w:val="16"/>
          <w:lang w:val="es-CO"/>
        </w:rPr>
      </w:pPr>
      <w:r w:rsidRPr="0007069A">
        <w:rPr>
          <w:rStyle w:val="FootnoteReference"/>
          <w:rFonts w:cstheme="minorHAnsi"/>
          <w:sz w:val="16"/>
          <w:szCs w:val="16"/>
        </w:rPr>
        <w:footnoteRef/>
      </w:r>
      <w:r w:rsidRPr="00A11458">
        <w:rPr>
          <w:rFonts w:cstheme="minorHAnsi"/>
          <w:sz w:val="16"/>
          <w:szCs w:val="16"/>
          <w:lang w:val="es-CO"/>
        </w:rPr>
        <w:t xml:space="preserve"> </w:t>
      </w:r>
      <w:proofErr w:type="spellStart"/>
      <w:r w:rsidRPr="00A11458">
        <w:rPr>
          <w:rFonts w:cstheme="minorHAnsi"/>
          <w:sz w:val="16"/>
          <w:szCs w:val="16"/>
          <w:lang w:val="es-CO"/>
        </w:rPr>
        <w:t>Report</w:t>
      </w:r>
      <w:proofErr w:type="spellEnd"/>
      <w:r w:rsidRPr="00A11458">
        <w:rPr>
          <w:rFonts w:cstheme="minorHAnsi"/>
          <w:sz w:val="16"/>
          <w:szCs w:val="16"/>
          <w:lang w:val="es-CO"/>
        </w:rPr>
        <w:t xml:space="preserve"> </w:t>
      </w:r>
      <w:proofErr w:type="spellStart"/>
      <w:r w:rsidRPr="00A11458">
        <w:rPr>
          <w:rFonts w:cstheme="minorHAnsi"/>
          <w:sz w:val="16"/>
          <w:szCs w:val="16"/>
          <w:lang w:val="es-CO"/>
        </w:rPr>
        <w:t>on</w:t>
      </w:r>
      <w:proofErr w:type="spellEnd"/>
      <w:r w:rsidRPr="00A11458">
        <w:rPr>
          <w:rFonts w:cstheme="minorHAnsi"/>
          <w:sz w:val="16"/>
          <w:szCs w:val="16"/>
          <w:lang w:val="es-CO"/>
        </w:rPr>
        <w:t xml:space="preserve"> </w:t>
      </w:r>
      <w:proofErr w:type="spellStart"/>
      <w:r w:rsidRPr="00A11458">
        <w:rPr>
          <w:rFonts w:cstheme="minorHAnsi"/>
          <w:sz w:val="16"/>
          <w:szCs w:val="16"/>
          <w:lang w:val="es-CO"/>
        </w:rPr>
        <w:t>Inadmissibility</w:t>
      </w:r>
      <w:proofErr w:type="spellEnd"/>
      <w:r w:rsidRPr="00A11458">
        <w:rPr>
          <w:rFonts w:cstheme="minorHAnsi"/>
          <w:sz w:val="16"/>
          <w:szCs w:val="16"/>
          <w:lang w:val="es-CO"/>
        </w:rPr>
        <w:t xml:space="preserve"> 26/16, Rómulo Jonás Ponce Santamaría v. </w:t>
      </w:r>
      <w:proofErr w:type="spellStart"/>
      <w:r w:rsidRPr="00A11458">
        <w:rPr>
          <w:rFonts w:cstheme="minorHAnsi"/>
          <w:sz w:val="16"/>
          <w:szCs w:val="16"/>
          <w:lang w:val="es-CO"/>
        </w:rPr>
        <w:t>Peru</w:t>
      </w:r>
      <w:proofErr w:type="spellEnd"/>
      <w:r w:rsidRPr="00A11458">
        <w:rPr>
          <w:rFonts w:cstheme="minorHAnsi"/>
          <w:sz w:val="16"/>
          <w:szCs w:val="16"/>
          <w:lang w:val="es-CO"/>
        </w:rPr>
        <w:t>, para. 25.</w:t>
      </w:r>
    </w:p>
  </w:footnote>
  <w:footnote w:id="6">
    <w:p w14:paraId="65A46B18" w14:textId="77777777" w:rsidR="006242B8" w:rsidRPr="0007069A" w:rsidRDefault="006242B8" w:rsidP="00F23D80">
      <w:pPr>
        <w:pStyle w:val="FootnoteText"/>
        <w:ind w:firstLine="720"/>
        <w:rPr>
          <w:rFonts w:asciiTheme="majorHAnsi" w:hAnsiTheme="majorHAnsi" w:cstheme="minorHAnsi"/>
          <w:sz w:val="16"/>
          <w:szCs w:val="16"/>
        </w:rPr>
      </w:pPr>
      <w:r w:rsidRPr="0007069A">
        <w:rPr>
          <w:rStyle w:val="FootnoteReference"/>
          <w:rFonts w:asciiTheme="majorHAnsi" w:hAnsiTheme="majorHAnsi" w:cstheme="minorHAnsi"/>
          <w:sz w:val="16"/>
          <w:szCs w:val="16"/>
        </w:rPr>
        <w:footnoteRef/>
      </w:r>
      <w:r w:rsidRPr="00A11458">
        <w:rPr>
          <w:rFonts w:asciiTheme="majorHAnsi" w:hAnsiTheme="majorHAnsi" w:cstheme="minorHAnsi"/>
          <w:sz w:val="16"/>
          <w:szCs w:val="16"/>
          <w:lang w:val="es-CO"/>
        </w:rPr>
        <w:t xml:space="preserve"> IACHR</w:t>
      </w:r>
      <w:r w:rsidRPr="00A11458">
        <w:rPr>
          <w:rFonts w:asciiTheme="majorHAnsi" w:hAnsiTheme="majorHAnsi"/>
          <w:sz w:val="16"/>
          <w:szCs w:val="16"/>
          <w:lang w:val="es-CO"/>
        </w:rPr>
        <w:t xml:space="preserve">, </w:t>
      </w:r>
      <w:proofErr w:type="spellStart"/>
      <w:r w:rsidRPr="00A11458">
        <w:rPr>
          <w:rFonts w:asciiTheme="majorHAnsi" w:hAnsiTheme="majorHAnsi"/>
          <w:sz w:val="16"/>
          <w:szCs w:val="16"/>
          <w:lang w:val="es-CO"/>
        </w:rPr>
        <w:t>Report</w:t>
      </w:r>
      <w:proofErr w:type="spellEnd"/>
      <w:r w:rsidRPr="00A11458">
        <w:rPr>
          <w:rFonts w:asciiTheme="majorHAnsi" w:hAnsiTheme="majorHAnsi"/>
          <w:sz w:val="16"/>
          <w:szCs w:val="16"/>
          <w:lang w:val="es-CO"/>
        </w:rPr>
        <w:t xml:space="preserve"> No. 116/19, </w:t>
      </w:r>
      <w:proofErr w:type="spellStart"/>
      <w:r w:rsidRPr="00A11458">
        <w:rPr>
          <w:rFonts w:asciiTheme="majorHAnsi" w:hAnsiTheme="majorHAnsi"/>
          <w:sz w:val="16"/>
          <w:szCs w:val="16"/>
          <w:lang w:val="es-CO"/>
        </w:rPr>
        <w:t>Petition</w:t>
      </w:r>
      <w:proofErr w:type="spellEnd"/>
      <w:r w:rsidRPr="00A11458">
        <w:rPr>
          <w:rFonts w:asciiTheme="majorHAnsi" w:hAnsiTheme="majorHAnsi"/>
          <w:sz w:val="16"/>
          <w:szCs w:val="16"/>
          <w:lang w:val="es-CO"/>
        </w:rPr>
        <w:t xml:space="preserve"> 1780-10, </w:t>
      </w:r>
      <w:proofErr w:type="spellStart"/>
      <w:r w:rsidRPr="00A11458">
        <w:rPr>
          <w:rFonts w:asciiTheme="majorHAnsi" w:hAnsiTheme="majorHAnsi"/>
          <w:sz w:val="16"/>
          <w:szCs w:val="16"/>
          <w:lang w:val="es-CO"/>
        </w:rPr>
        <w:t>Admissibility</w:t>
      </w:r>
      <w:proofErr w:type="spellEnd"/>
      <w:r w:rsidRPr="00A11458">
        <w:rPr>
          <w:rFonts w:asciiTheme="majorHAnsi" w:hAnsiTheme="majorHAnsi"/>
          <w:sz w:val="16"/>
          <w:szCs w:val="16"/>
          <w:lang w:val="es-CO"/>
        </w:rPr>
        <w:t xml:space="preserve">, Carlos Fernando </w:t>
      </w:r>
      <w:proofErr w:type="spellStart"/>
      <w:r w:rsidRPr="00A11458">
        <w:rPr>
          <w:rFonts w:asciiTheme="majorHAnsi" w:hAnsiTheme="majorHAnsi"/>
          <w:sz w:val="16"/>
          <w:szCs w:val="16"/>
          <w:lang w:val="es-CO"/>
        </w:rPr>
        <w:t>Ballivián</w:t>
      </w:r>
      <w:proofErr w:type="spellEnd"/>
      <w:r w:rsidRPr="00A11458">
        <w:rPr>
          <w:rFonts w:asciiTheme="majorHAnsi" w:hAnsiTheme="majorHAnsi"/>
          <w:sz w:val="16"/>
          <w:szCs w:val="16"/>
          <w:lang w:val="es-CO"/>
        </w:rPr>
        <w:t xml:space="preserve"> Jiménez, Argentina, </w:t>
      </w:r>
      <w:proofErr w:type="spellStart"/>
      <w:r w:rsidRPr="00A11458">
        <w:rPr>
          <w:rFonts w:asciiTheme="majorHAnsi" w:hAnsiTheme="majorHAnsi"/>
          <w:sz w:val="16"/>
          <w:szCs w:val="16"/>
          <w:lang w:val="es-CO"/>
        </w:rPr>
        <w:t>July</w:t>
      </w:r>
      <w:proofErr w:type="spellEnd"/>
      <w:r w:rsidRPr="00A11458">
        <w:rPr>
          <w:rFonts w:asciiTheme="majorHAnsi" w:hAnsiTheme="majorHAnsi"/>
          <w:sz w:val="16"/>
          <w:szCs w:val="16"/>
          <w:lang w:val="es-CO"/>
        </w:rPr>
        <w:t xml:space="preserve"> 3, 2019, </w:t>
      </w:r>
      <w:r w:rsidRPr="00A11458">
        <w:rPr>
          <w:rFonts w:asciiTheme="majorHAnsi" w:hAnsiTheme="majorHAnsi" w:cstheme="minorHAnsi"/>
          <w:sz w:val="16"/>
          <w:szCs w:val="16"/>
          <w:lang w:val="es-CO"/>
        </w:rPr>
        <w:t xml:space="preserve">para. </w:t>
      </w:r>
      <w:r w:rsidRPr="0007069A">
        <w:rPr>
          <w:rFonts w:asciiTheme="majorHAnsi" w:hAnsiTheme="majorHAnsi" w:cstheme="minorHAnsi"/>
          <w:sz w:val="16"/>
          <w:szCs w:val="16"/>
        </w:rPr>
        <w:t>9.</w:t>
      </w:r>
    </w:p>
  </w:footnote>
  <w:footnote w:id="7">
    <w:p w14:paraId="6FAD6962" w14:textId="77777777" w:rsidR="006242B8" w:rsidRPr="0007069A" w:rsidRDefault="006242B8" w:rsidP="00F23D80">
      <w:pPr>
        <w:pStyle w:val="FootnoteText"/>
        <w:ind w:firstLine="720"/>
        <w:jc w:val="both"/>
        <w:rPr>
          <w:rFonts w:asciiTheme="majorHAnsi" w:hAnsiTheme="majorHAnsi"/>
          <w:sz w:val="16"/>
          <w:szCs w:val="16"/>
        </w:rPr>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IACHR, Report No. 20/09. Petition 235-00. Admissibility. </w:t>
      </w:r>
      <w:proofErr w:type="spellStart"/>
      <w:r w:rsidRPr="0007069A">
        <w:rPr>
          <w:rFonts w:asciiTheme="majorHAnsi" w:hAnsiTheme="majorHAnsi"/>
          <w:sz w:val="16"/>
          <w:szCs w:val="16"/>
        </w:rPr>
        <w:t>Agustín</w:t>
      </w:r>
      <w:proofErr w:type="spellEnd"/>
      <w:r w:rsidRPr="0007069A">
        <w:rPr>
          <w:rFonts w:asciiTheme="majorHAnsi" w:hAnsiTheme="majorHAnsi"/>
          <w:sz w:val="16"/>
          <w:szCs w:val="16"/>
        </w:rPr>
        <w:t xml:space="preserve"> </w:t>
      </w:r>
      <w:proofErr w:type="spellStart"/>
      <w:r w:rsidRPr="0007069A">
        <w:rPr>
          <w:rFonts w:asciiTheme="majorHAnsi" w:hAnsiTheme="majorHAnsi"/>
          <w:sz w:val="16"/>
          <w:szCs w:val="16"/>
        </w:rPr>
        <w:t>Vladimiro</w:t>
      </w:r>
      <w:proofErr w:type="spellEnd"/>
      <w:r w:rsidRPr="0007069A">
        <w:rPr>
          <w:rFonts w:asciiTheme="majorHAnsi" w:hAnsiTheme="majorHAnsi"/>
          <w:sz w:val="16"/>
          <w:szCs w:val="16"/>
        </w:rPr>
        <w:t xml:space="preserve"> </w:t>
      </w:r>
      <w:proofErr w:type="spellStart"/>
      <w:r w:rsidRPr="0007069A">
        <w:rPr>
          <w:rFonts w:asciiTheme="majorHAnsi" w:hAnsiTheme="majorHAnsi"/>
          <w:sz w:val="16"/>
          <w:szCs w:val="16"/>
        </w:rPr>
        <w:t>Zegarra</w:t>
      </w:r>
      <w:proofErr w:type="spellEnd"/>
      <w:r w:rsidRPr="0007069A">
        <w:rPr>
          <w:rFonts w:asciiTheme="majorHAnsi" w:hAnsiTheme="majorHAnsi"/>
          <w:sz w:val="16"/>
          <w:szCs w:val="16"/>
        </w:rPr>
        <w:t xml:space="preserve"> </w:t>
      </w:r>
      <w:proofErr w:type="spellStart"/>
      <w:r w:rsidRPr="0007069A">
        <w:rPr>
          <w:rFonts w:asciiTheme="majorHAnsi" w:hAnsiTheme="majorHAnsi"/>
          <w:sz w:val="16"/>
          <w:szCs w:val="16"/>
        </w:rPr>
        <w:t>Marín</w:t>
      </w:r>
      <w:proofErr w:type="spellEnd"/>
      <w:r w:rsidRPr="0007069A">
        <w:rPr>
          <w:rFonts w:asciiTheme="majorHAnsi" w:hAnsiTheme="majorHAnsi"/>
          <w:sz w:val="16"/>
          <w:szCs w:val="16"/>
        </w:rPr>
        <w:t>. Peru. March 19, 2009, para. 66.</w:t>
      </w:r>
    </w:p>
  </w:footnote>
  <w:footnote w:id="8">
    <w:p w14:paraId="6AB0C37E" w14:textId="77777777" w:rsidR="006242B8" w:rsidRPr="0007069A" w:rsidRDefault="006242B8" w:rsidP="00F23D80">
      <w:pPr>
        <w:pStyle w:val="FootnoteText"/>
        <w:ind w:firstLine="720"/>
        <w:jc w:val="both"/>
        <w:rPr>
          <w:rFonts w:asciiTheme="majorHAnsi" w:hAnsiTheme="majorHAnsi"/>
          <w:sz w:val="16"/>
          <w:szCs w:val="16"/>
        </w:rPr>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IACHR, Report No. 143/18, Petition 940-08. Admissibility. </w:t>
      </w:r>
      <w:r w:rsidRPr="00A11458">
        <w:rPr>
          <w:rFonts w:asciiTheme="majorHAnsi" w:hAnsiTheme="majorHAnsi"/>
          <w:sz w:val="16"/>
          <w:szCs w:val="16"/>
          <w:lang w:val="es-CO"/>
        </w:rPr>
        <w:t xml:space="preserve">Luis Américo Ayala Gonzales. </w:t>
      </w:r>
      <w:proofErr w:type="spellStart"/>
      <w:r w:rsidRPr="00A11458">
        <w:rPr>
          <w:rFonts w:asciiTheme="majorHAnsi" w:hAnsiTheme="majorHAnsi"/>
          <w:sz w:val="16"/>
          <w:szCs w:val="16"/>
          <w:lang w:val="es-CO"/>
        </w:rPr>
        <w:t>Peru</w:t>
      </w:r>
      <w:proofErr w:type="spellEnd"/>
      <w:r w:rsidRPr="00A11458">
        <w:rPr>
          <w:rFonts w:asciiTheme="majorHAnsi" w:hAnsiTheme="majorHAnsi"/>
          <w:sz w:val="16"/>
          <w:szCs w:val="16"/>
          <w:lang w:val="es-CO"/>
        </w:rPr>
        <w:t xml:space="preserve">. </w:t>
      </w:r>
      <w:r w:rsidRPr="0007069A">
        <w:rPr>
          <w:rFonts w:asciiTheme="majorHAnsi" w:hAnsiTheme="majorHAnsi"/>
          <w:sz w:val="16"/>
          <w:szCs w:val="16"/>
        </w:rPr>
        <w:t>December 4, 2018, para.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AB2C7" w14:textId="77777777" w:rsidR="004F46F8" w:rsidRDefault="004F46F8" w:rsidP="00DE0A1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E095F47" w14:textId="77777777" w:rsidR="004F46F8" w:rsidRDefault="004F46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CBE3B" w14:textId="77777777" w:rsidR="004F46F8" w:rsidRDefault="004F46F8" w:rsidP="00A50FCF">
    <w:pPr>
      <w:pStyle w:val="Header"/>
      <w:tabs>
        <w:tab w:val="clear" w:pos="4320"/>
        <w:tab w:val="clear" w:pos="8640"/>
      </w:tabs>
      <w:jc w:val="center"/>
      <w:rPr>
        <w:sz w:val="22"/>
        <w:szCs w:val="22"/>
      </w:rPr>
    </w:pPr>
    <w:r>
      <w:rPr>
        <w:noProof/>
        <w:sz w:val="22"/>
        <w:szCs w:val="22"/>
      </w:rPr>
      <w:drawing>
        <wp:inline distT="0" distB="0" distL="0" distR="0" wp14:anchorId="66CC1EB3" wp14:editId="3FC2A1B4">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00AB300" w14:textId="77777777" w:rsidR="004F46F8" w:rsidRPr="00EC7D62" w:rsidRDefault="00917C93" w:rsidP="00A50FCF">
    <w:pPr>
      <w:pStyle w:val="Header"/>
      <w:tabs>
        <w:tab w:val="clear" w:pos="4320"/>
        <w:tab w:val="clear" w:pos="8640"/>
      </w:tabs>
      <w:jc w:val="center"/>
      <w:rPr>
        <w:sz w:val="22"/>
        <w:szCs w:val="22"/>
      </w:rPr>
    </w:pPr>
    <w:r>
      <w:rPr>
        <w:noProof/>
        <w:sz w:val="22"/>
        <w:szCs w:val="22"/>
        <w:bdr w:val="nil"/>
      </w:rPr>
      <w:pict w14:anchorId="28C246B7">
        <v:rect id="_x0000_i1025" alt="" style="width:78.1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BD9DA" w14:textId="77777777" w:rsidR="00D13B0F" w:rsidRDefault="00D13B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856DE" w14:textId="77777777" w:rsidR="006242B8" w:rsidRDefault="006242B8" w:rsidP="00F23D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2092AF5" w14:textId="77777777" w:rsidR="006242B8" w:rsidRDefault="006242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A0A4A" w14:textId="77777777" w:rsidR="006242B8" w:rsidRPr="00EC7D62" w:rsidRDefault="006242B8" w:rsidP="00A50FCF">
    <w:pPr>
      <w:pStyle w:val="Header"/>
      <w:tabs>
        <w:tab w:val="clear" w:pos="4320"/>
        <w:tab w:val="clear" w:pos="8640"/>
      </w:tabs>
      <w:jc w:val="center"/>
      <w:rPr>
        <w:sz w:val="22"/>
        <w:szCs w:val="22"/>
      </w:rPr>
    </w:pPr>
    <w:r>
      <w:rPr>
        <w:noProof/>
        <w:sz w:val="22"/>
        <w:szCs w:val="22"/>
      </w:rPr>
      <w:drawing>
        <wp:inline distT="0" distB="0" distL="0" distR="0" wp14:anchorId="401FA988" wp14:editId="19B79216">
          <wp:extent cx="2209800" cy="117396"/>
          <wp:effectExtent l="0" t="0" r="0" b="0"/>
          <wp:docPr id="3" name="Picture 17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r w:rsidR="00917C93">
      <w:rPr>
        <w:sz w:val="22"/>
        <w:szCs w:val="22"/>
      </w:rPr>
      <w:pict w14:anchorId="326C1B01">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76E3"/>
    <w:multiLevelType w:val="hybridMultilevel"/>
    <w:tmpl w:val="36AAA922"/>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8C1066A"/>
    <w:multiLevelType w:val="hybridMultilevel"/>
    <w:tmpl w:val="8AE29C70"/>
    <w:lvl w:ilvl="0" w:tplc="013EEFBC">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044A8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81220C7"/>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D931F1"/>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325189"/>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EC6198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076490B"/>
    <w:multiLevelType w:val="hybridMultilevel"/>
    <w:tmpl w:val="28CA35D6"/>
    <w:lvl w:ilvl="0" w:tplc="11044AE4">
      <w:start w:val="1"/>
      <w:numFmt w:val="decimal"/>
      <w:lvlText w:val="%1."/>
      <w:lvlJc w:val="left"/>
      <w:pPr>
        <w:tabs>
          <w:tab w:val="num" w:pos="720"/>
        </w:tabs>
        <w:ind w:left="0" w:firstLine="720"/>
      </w:pPr>
      <w:rPr>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7587357"/>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9081C75"/>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166ED4"/>
    <w:multiLevelType w:val="hybridMultilevel"/>
    <w:tmpl w:val="69242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8"/>
  </w:num>
  <w:num w:numId="3">
    <w:abstractNumId w:val="60"/>
  </w:num>
  <w:num w:numId="4">
    <w:abstractNumId w:val="25"/>
  </w:num>
  <w:num w:numId="5">
    <w:abstractNumId w:val="52"/>
  </w:num>
  <w:num w:numId="6">
    <w:abstractNumId w:val="30"/>
  </w:num>
  <w:num w:numId="7">
    <w:abstractNumId w:val="10"/>
  </w:num>
  <w:num w:numId="8">
    <w:abstractNumId w:val="20"/>
  </w:num>
  <w:num w:numId="9">
    <w:abstractNumId w:val="45"/>
  </w:num>
  <w:num w:numId="10">
    <w:abstractNumId w:val="1"/>
  </w:num>
  <w:num w:numId="11">
    <w:abstractNumId w:val="40"/>
  </w:num>
  <w:num w:numId="12">
    <w:abstractNumId w:val="41"/>
  </w:num>
  <w:num w:numId="13">
    <w:abstractNumId w:val="47"/>
  </w:num>
  <w:num w:numId="14">
    <w:abstractNumId w:val="2"/>
  </w:num>
  <w:num w:numId="15">
    <w:abstractNumId w:val="4"/>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1"/>
  </w:num>
  <w:num w:numId="26">
    <w:abstractNumId w:val="23"/>
  </w:num>
  <w:num w:numId="27">
    <w:abstractNumId w:val="26"/>
  </w:num>
  <w:num w:numId="28">
    <w:abstractNumId w:val="27"/>
  </w:num>
  <w:num w:numId="29">
    <w:abstractNumId w:val="28"/>
  </w:num>
  <w:num w:numId="30">
    <w:abstractNumId w:val="29"/>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2"/>
  </w:num>
  <w:num w:numId="40">
    <w:abstractNumId w:val="43"/>
  </w:num>
  <w:num w:numId="41">
    <w:abstractNumId w:val="51"/>
  </w:num>
  <w:num w:numId="42">
    <w:abstractNumId w:val="55"/>
  </w:num>
  <w:num w:numId="43">
    <w:abstractNumId w:val="56"/>
  </w:num>
  <w:num w:numId="44">
    <w:abstractNumId w:val="58"/>
  </w:num>
  <w:num w:numId="45">
    <w:abstractNumId w:val="59"/>
  </w:num>
  <w:num w:numId="46">
    <w:abstractNumId w:val="61"/>
  </w:num>
  <w:num w:numId="47">
    <w:abstractNumId w:val="62"/>
  </w:num>
  <w:num w:numId="48">
    <w:abstractNumId w:val="63"/>
  </w:num>
  <w:num w:numId="49">
    <w:abstractNumId w:val="65"/>
  </w:num>
  <w:num w:numId="50">
    <w:abstractNumId w:val="66"/>
  </w:num>
  <w:num w:numId="51">
    <w:abstractNumId w:val="24"/>
  </w:num>
  <w:num w:numId="52">
    <w:abstractNumId w:val="44"/>
  </w:num>
  <w:num w:numId="53">
    <w:abstractNumId w:val="57"/>
  </w:num>
  <w:num w:numId="54">
    <w:abstractNumId w:val="48"/>
  </w:num>
  <w:num w:numId="55">
    <w:abstractNumId w:val="6"/>
  </w:num>
  <w:num w:numId="56">
    <w:abstractNumId w:val="46"/>
  </w:num>
  <w:num w:numId="57">
    <w:abstractNumId w:val="64"/>
  </w:num>
  <w:num w:numId="58">
    <w:abstractNumId w:val="9"/>
  </w:num>
  <w:num w:numId="59">
    <w:abstractNumId w:val="0"/>
  </w:num>
  <w:num w:numId="60">
    <w:abstractNumId w:val="49"/>
  </w:num>
  <w:num w:numId="61">
    <w:abstractNumId w:val="22"/>
  </w:num>
  <w:num w:numId="62">
    <w:abstractNumId w:val="7"/>
  </w:num>
  <w:num w:numId="63">
    <w:abstractNumId w:val="53"/>
  </w:num>
  <w:num w:numId="64">
    <w:abstractNumId w:val="39"/>
  </w:num>
  <w:num w:numId="65">
    <w:abstractNumId w:val="54"/>
  </w:num>
  <w:num w:numId="66">
    <w:abstractNumId w:val="0"/>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790"/>
    <w:rsid w:val="00006E1F"/>
    <w:rsid w:val="000070D7"/>
    <w:rsid w:val="0001788C"/>
    <w:rsid w:val="000337EF"/>
    <w:rsid w:val="00033A90"/>
    <w:rsid w:val="0003491F"/>
    <w:rsid w:val="00040C3A"/>
    <w:rsid w:val="00040C93"/>
    <w:rsid w:val="000419AD"/>
    <w:rsid w:val="000423DF"/>
    <w:rsid w:val="00042DD8"/>
    <w:rsid w:val="000433C9"/>
    <w:rsid w:val="0004347C"/>
    <w:rsid w:val="00050C00"/>
    <w:rsid w:val="00051EE4"/>
    <w:rsid w:val="00052E2F"/>
    <w:rsid w:val="0006152C"/>
    <w:rsid w:val="0007069A"/>
    <w:rsid w:val="000716C5"/>
    <w:rsid w:val="00075E23"/>
    <w:rsid w:val="0009344A"/>
    <w:rsid w:val="000A392E"/>
    <w:rsid w:val="000A575F"/>
    <w:rsid w:val="000B2924"/>
    <w:rsid w:val="000C3430"/>
    <w:rsid w:val="000D05CB"/>
    <w:rsid w:val="000D10DB"/>
    <w:rsid w:val="000D1E35"/>
    <w:rsid w:val="000D3F21"/>
    <w:rsid w:val="000D7561"/>
    <w:rsid w:val="000E5EB5"/>
    <w:rsid w:val="000F1263"/>
    <w:rsid w:val="000F35ED"/>
    <w:rsid w:val="000F5CBA"/>
    <w:rsid w:val="000F75E6"/>
    <w:rsid w:val="001002FA"/>
    <w:rsid w:val="0010366E"/>
    <w:rsid w:val="00105D0B"/>
    <w:rsid w:val="00105FB8"/>
    <w:rsid w:val="00107131"/>
    <w:rsid w:val="0010736F"/>
    <w:rsid w:val="001073E8"/>
    <w:rsid w:val="00113F73"/>
    <w:rsid w:val="00121CC2"/>
    <w:rsid w:val="00124F03"/>
    <w:rsid w:val="00131BE2"/>
    <w:rsid w:val="00131F5C"/>
    <w:rsid w:val="00133EE5"/>
    <w:rsid w:val="00136AB0"/>
    <w:rsid w:val="0013792D"/>
    <w:rsid w:val="001400D8"/>
    <w:rsid w:val="00153DB0"/>
    <w:rsid w:val="0016405B"/>
    <w:rsid w:val="00166572"/>
    <w:rsid w:val="00167A34"/>
    <w:rsid w:val="001801C4"/>
    <w:rsid w:val="0018496A"/>
    <w:rsid w:val="001929D3"/>
    <w:rsid w:val="001A2C52"/>
    <w:rsid w:val="001A34F5"/>
    <w:rsid w:val="001A51D1"/>
    <w:rsid w:val="001A7870"/>
    <w:rsid w:val="001A7D73"/>
    <w:rsid w:val="001B0EF4"/>
    <w:rsid w:val="001B1229"/>
    <w:rsid w:val="001B2544"/>
    <w:rsid w:val="001B3A00"/>
    <w:rsid w:val="001C05F1"/>
    <w:rsid w:val="001C1B41"/>
    <w:rsid w:val="001C1C27"/>
    <w:rsid w:val="001C5622"/>
    <w:rsid w:val="001C6530"/>
    <w:rsid w:val="001D5372"/>
    <w:rsid w:val="001D65EF"/>
    <w:rsid w:val="001E0A5A"/>
    <w:rsid w:val="001E49E7"/>
    <w:rsid w:val="001F025F"/>
    <w:rsid w:val="001F3BB8"/>
    <w:rsid w:val="001F7201"/>
    <w:rsid w:val="0020325C"/>
    <w:rsid w:val="0021051E"/>
    <w:rsid w:val="00211B3D"/>
    <w:rsid w:val="00221477"/>
    <w:rsid w:val="0022321F"/>
    <w:rsid w:val="0022342C"/>
    <w:rsid w:val="00223A29"/>
    <w:rsid w:val="00224216"/>
    <w:rsid w:val="00224878"/>
    <w:rsid w:val="002250A3"/>
    <w:rsid w:val="0023399A"/>
    <w:rsid w:val="00235217"/>
    <w:rsid w:val="0023651F"/>
    <w:rsid w:val="00241395"/>
    <w:rsid w:val="0024617E"/>
    <w:rsid w:val="00246D1F"/>
    <w:rsid w:val="00247403"/>
    <w:rsid w:val="00247542"/>
    <w:rsid w:val="00247FC6"/>
    <w:rsid w:val="00254A38"/>
    <w:rsid w:val="0025707C"/>
    <w:rsid w:val="0026315A"/>
    <w:rsid w:val="0026497B"/>
    <w:rsid w:val="00264C35"/>
    <w:rsid w:val="00266B61"/>
    <w:rsid w:val="0026712A"/>
    <w:rsid w:val="00267C87"/>
    <w:rsid w:val="002704DB"/>
    <w:rsid w:val="00275994"/>
    <w:rsid w:val="0027606E"/>
    <w:rsid w:val="0029185D"/>
    <w:rsid w:val="002A0AAE"/>
    <w:rsid w:val="002A1C03"/>
    <w:rsid w:val="002A30A3"/>
    <w:rsid w:val="002A5820"/>
    <w:rsid w:val="002B2615"/>
    <w:rsid w:val="002C069F"/>
    <w:rsid w:val="002D2567"/>
    <w:rsid w:val="002D2B26"/>
    <w:rsid w:val="002D349D"/>
    <w:rsid w:val="002D7EA2"/>
    <w:rsid w:val="002E187C"/>
    <w:rsid w:val="002E33CC"/>
    <w:rsid w:val="002E520C"/>
    <w:rsid w:val="002E700F"/>
    <w:rsid w:val="002F3F82"/>
    <w:rsid w:val="002F7EAE"/>
    <w:rsid w:val="00302733"/>
    <w:rsid w:val="00313494"/>
    <w:rsid w:val="00314078"/>
    <w:rsid w:val="003147C4"/>
    <w:rsid w:val="0031535D"/>
    <w:rsid w:val="003239B8"/>
    <w:rsid w:val="00330480"/>
    <w:rsid w:val="0033169F"/>
    <w:rsid w:val="00332B19"/>
    <w:rsid w:val="00337E6B"/>
    <w:rsid w:val="0034356B"/>
    <w:rsid w:val="00344977"/>
    <w:rsid w:val="00346C95"/>
    <w:rsid w:val="00353101"/>
    <w:rsid w:val="003557E2"/>
    <w:rsid w:val="00356185"/>
    <w:rsid w:val="0035717C"/>
    <w:rsid w:val="00360380"/>
    <w:rsid w:val="00365371"/>
    <w:rsid w:val="0037519E"/>
    <w:rsid w:val="003777B2"/>
    <w:rsid w:val="00386CF0"/>
    <w:rsid w:val="003A59E7"/>
    <w:rsid w:val="003B099E"/>
    <w:rsid w:val="003B5084"/>
    <w:rsid w:val="003B70FB"/>
    <w:rsid w:val="003C192D"/>
    <w:rsid w:val="003C1C10"/>
    <w:rsid w:val="003C676B"/>
    <w:rsid w:val="003D0035"/>
    <w:rsid w:val="003D3BC2"/>
    <w:rsid w:val="003E1005"/>
    <w:rsid w:val="003E1F37"/>
    <w:rsid w:val="003E5C77"/>
    <w:rsid w:val="003E6CA1"/>
    <w:rsid w:val="00402668"/>
    <w:rsid w:val="004065A8"/>
    <w:rsid w:val="00415011"/>
    <w:rsid w:val="0041519B"/>
    <w:rsid w:val="004165C2"/>
    <w:rsid w:val="00424557"/>
    <w:rsid w:val="00433467"/>
    <w:rsid w:val="00437BA6"/>
    <w:rsid w:val="00440300"/>
    <w:rsid w:val="00440F62"/>
    <w:rsid w:val="0044172A"/>
    <w:rsid w:val="00441ECB"/>
    <w:rsid w:val="00445193"/>
    <w:rsid w:val="00446465"/>
    <w:rsid w:val="004479DA"/>
    <w:rsid w:val="00451AF2"/>
    <w:rsid w:val="00452629"/>
    <w:rsid w:val="0045710C"/>
    <w:rsid w:val="00461872"/>
    <w:rsid w:val="00461EEC"/>
    <w:rsid w:val="00462C1B"/>
    <w:rsid w:val="00463B76"/>
    <w:rsid w:val="00467B7E"/>
    <w:rsid w:val="00473BB4"/>
    <w:rsid w:val="00477592"/>
    <w:rsid w:val="0048123C"/>
    <w:rsid w:val="00486F1C"/>
    <w:rsid w:val="00491D4E"/>
    <w:rsid w:val="0049419D"/>
    <w:rsid w:val="00497505"/>
    <w:rsid w:val="004A1FB2"/>
    <w:rsid w:val="004A2F9C"/>
    <w:rsid w:val="004A358D"/>
    <w:rsid w:val="004A4C50"/>
    <w:rsid w:val="004A6A54"/>
    <w:rsid w:val="004B000F"/>
    <w:rsid w:val="004B06AE"/>
    <w:rsid w:val="004B06EA"/>
    <w:rsid w:val="004B3447"/>
    <w:rsid w:val="004C0040"/>
    <w:rsid w:val="004C20D2"/>
    <w:rsid w:val="004C2312"/>
    <w:rsid w:val="004C48CC"/>
    <w:rsid w:val="004C4B62"/>
    <w:rsid w:val="004C54C9"/>
    <w:rsid w:val="004D30D9"/>
    <w:rsid w:val="004D4ABA"/>
    <w:rsid w:val="004D5AAF"/>
    <w:rsid w:val="004D6025"/>
    <w:rsid w:val="004D703C"/>
    <w:rsid w:val="004E237F"/>
    <w:rsid w:val="004E2649"/>
    <w:rsid w:val="004F467D"/>
    <w:rsid w:val="004F46F8"/>
    <w:rsid w:val="00501399"/>
    <w:rsid w:val="005019AB"/>
    <w:rsid w:val="00503833"/>
    <w:rsid w:val="0050633D"/>
    <w:rsid w:val="00507BC4"/>
    <w:rsid w:val="005128E4"/>
    <w:rsid w:val="0051323A"/>
    <w:rsid w:val="005133DB"/>
    <w:rsid w:val="00521855"/>
    <w:rsid w:val="00524FC8"/>
    <w:rsid w:val="005254AC"/>
    <w:rsid w:val="00525560"/>
    <w:rsid w:val="00544312"/>
    <w:rsid w:val="00544C49"/>
    <w:rsid w:val="00547337"/>
    <w:rsid w:val="005516A1"/>
    <w:rsid w:val="005616B1"/>
    <w:rsid w:val="00563557"/>
    <w:rsid w:val="005656D5"/>
    <w:rsid w:val="00572007"/>
    <w:rsid w:val="0057295B"/>
    <w:rsid w:val="0057311F"/>
    <w:rsid w:val="0057402A"/>
    <w:rsid w:val="00576400"/>
    <w:rsid w:val="005771D0"/>
    <w:rsid w:val="005818B6"/>
    <w:rsid w:val="0059191A"/>
    <w:rsid w:val="005921FF"/>
    <w:rsid w:val="00593DAA"/>
    <w:rsid w:val="00594208"/>
    <w:rsid w:val="005A24ED"/>
    <w:rsid w:val="005A5D12"/>
    <w:rsid w:val="005A6D0E"/>
    <w:rsid w:val="005B196C"/>
    <w:rsid w:val="005B2E1B"/>
    <w:rsid w:val="005B3DC7"/>
    <w:rsid w:val="005B52B0"/>
    <w:rsid w:val="005B6806"/>
    <w:rsid w:val="005C2C7A"/>
    <w:rsid w:val="005C4225"/>
    <w:rsid w:val="005C79C0"/>
    <w:rsid w:val="005E1E74"/>
    <w:rsid w:val="005F054A"/>
    <w:rsid w:val="005F0DAD"/>
    <w:rsid w:val="005F0F33"/>
    <w:rsid w:val="00600DEB"/>
    <w:rsid w:val="006242B8"/>
    <w:rsid w:val="00627C9F"/>
    <w:rsid w:val="006311E9"/>
    <w:rsid w:val="00632354"/>
    <w:rsid w:val="00634D62"/>
    <w:rsid w:val="00636529"/>
    <w:rsid w:val="00636E07"/>
    <w:rsid w:val="00642810"/>
    <w:rsid w:val="0064315D"/>
    <w:rsid w:val="0064745B"/>
    <w:rsid w:val="00650F7E"/>
    <w:rsid w:val="00652333"/>
    <w:rsid w:val="0065309E"/>
    <w:rsid w:val="0066627F"/>
    <w:rsid w:val="006718AA"/>
    <w:rsid w:val="00672411"/>
    <w:rsid w:val="00673CD9"/>
    <w:rsid w:val="00673DC8"/>
    <w:rsid w:val="00675C45"/>
    <w:rsid w:val="00677540"/>
    <w:rsid w:val="0068009E"/>
    <w:rsid w:val="00690EB5"/>
    <w:rsid w:val="0069142E"/>
    <w:rsid w:val="00692219"/>
    <w:rsid w:val="00694ED1"/>
    <w:rsid w:val="006A17D2"/>
    <w:rsid w:val="006A67B4"/>
    <w:rsid w:val="006A73E6"/>
    <w:rsid w:val="006B2D5C"/>
    <w:rsid w:val="006C150E"/>
    <w:rsid w:val="006C4EB1"/>
    <w:rsid w:val="006D13F5"/>
    <w:rsid w:val="006D3C11"/>
    <w:rsid w:val="006D6F43"/>
    <w:rsid w:val="006E0166"/>
    <w:rsid w:val="006E2FFB"/>
    <w:rsid w:val="006E723C"/>
    <w:rsid w:val="006E7B34"/>
    <w:rsid w:val="006F132E"/>
    <w:rsid w:val="0070697F"/>
    <w:rsid w:val="00712297"/>
    <w:rsid w:val="0072199C"/>
    <w:rsid w:val="00721A93"/>
    <w:rsid w:val="00722C9F"/>
    <w:rsid w:val="00724E37"/>
    <w:rsid w:val="007253B8"/>
    <w:rsid w:val="00731695"/>
    <w:rsid w:val="00733C39"/>
    <w:rsid w:val="00733D89"/>
    <w:rsid w:val="0073741F"/>
    <w:rsid w:val="00763E0B"/>
    <w:rsid w:val="0076643F"/>
    <w:rsid w:val="00774D18"/>
    <w:rsid w:val="00776D61"/>
    <w:rsid w:val="00777F63"/>
    <w:rsid w:val="007856A9"/>
    <w:rsid w:val="00787B7C"/>
    <w:rsid w:val="00787E17"/>
    <w:rsid w:val="007A0C19"/>
    <w:rsid w:val="007A1309"/>
    <w:rsid w:val="007A14AA"/>
    <w:rsid w:val="007A180F"/>
    <w:rsid w:val="007A1E6D"/>
    <w:rsid w:val="007A5817"/>
    <w:rsid w:val="007A6349"/>
    <w:rsid w:val="007B05C4"/>
    <w:rsid w:val="007B163F"/>
    <w:rsid w:val="007B48AE"/>
    <w:rsid w:val="007B60E9"/>
    <w:rsid w:val="007B6CC3"/>
    <w:rsid w:val="007B6DCA"/>
    <w:rsid w:val="007B76D3"/>
    <w:rsid w:val="007C2517"/>
    <w:rsid w:val="007C3334"/>
    <w:rsid w:val="007D2B98"/>
    <w:rsid w:val="007D5191"/>
    <w:rsid w:val="007D51A3"/>
    <w:rsid w:val="007D5EE9"/>
    <w:rsid w:val="007E21BC"/>
    <w:rsid w:val="007E7C82"/>
    <w:rsid w:val="007F0ECF"/>
    <w:rsid w:val="007F1277"/>
    <w:rsid w:val="007F588D"/>
    <w:rsid w:val="007F6E17"/>
    <w:rsid w:val="00802989"/>
    <w:rsid w:val="00803F1C"/>
    <w:rsid w:val="0080600E"/>
    <w:rsid w:val="00810A63"/>
    <w:rsid w:val="00810FB4"/>
    <w:rsid w:val="00814BDB"/>
    <w:rsid w:val="00817612"/>
    <w:rsid w:val="00817E5A"/>
    <w:rsid w:val="008338A4"/>
    <w:rsid w:val="00834D49"/>
    <w:rsid w:val="0083537E"/>
    <w:rsid w:val="00837C45"/>
    <w:rsid w:val="00841A95"/>
    <w:rsid w:val="00842EC5"/>
    <w:rsid w:val="00844730"/>
    <w:rsid w:val="008457C2"/>
    <w:rsid w:val="00853417"/>
    <w:rsid w:val="00857A82"/>
    <w:rsid w:val="0086528E"/>
    <w:rsid w:val="00871126"/>
    <w:rsid w:val="008723FC"/>
    <w:rsid w:val="00873836"/>
    <w:rsid w:val="00885737"/>
    <w:rsid w:val="00890650"/>
    <w:rsid w:val="00891FE4"/>
    <w:rsid w:val="008936D3"/>
    <w:rsid w:val="0089425B"/>
    <w:rsid w:val="0089786D"/>
    <w:rsid w:val="00897E12"/>
    <w:rsid w:val="008A2F45"/>
    <w:rsid w:val="008A6294"/>
    <w:rsid w:val="008A7E0F"/>
    <w:rsid w:val="008B12F5"/>
    <w:rsid w:val="008C0848"/>
    <w:rsid w:val="008C150B"/>
    <w:rsid w:val="008C580A"/>
    <w:rsid w:val="008C724B"/>
    <w:rsid w:val="008D5799"/>
    <w:rsid w:val="008D768D"/>
    <w:rsid w:val="008E3759"/>
    <w:rsid w:val="008E3BFE"/>
    <w:rsid w:val="008F1912"/>
    <w:rsid w:val="008F7D3E"/>
    <w:rsid w:val="0090270B"/>
    <w:rsid w:val="009041DC"/>
    <w:rsid w:val="009136A7"/>
    <w:rsid w:val="00917B5A"/>
    <w:rsid w:val="00917C93"/>
    <w:rsid w:val="009207D1"/>
    <w:rsid w:val="00920A58"/>
    <w:rsid w:val="00920A8C"/>
    <w:rsid w:val="009220FC"/>
    <w:rsid w:val="00924BEB"/>
    <w:rsid w:val="00924D9D"/>
    <w:rsid w:val="009255A9"/>
    <w:rsid w:val="009255EC"/>
    <w:rsid w:val="00925B29"/>
    <w:rsid w:val="00925D83"/>
    <w:rsid w:val="009260BE"/>
    <w:rsid w:val="00927C2F"/>
    <w:rsid w:val="00930C21"/>
    <w:rsid w:val="00934A2C"/>
    <w:rsid w:val="00943D16"/>
    <w:rsid w:val="00944EBB"/>
    <w:rsid w:val="00946DB1"/>
    <w:rsid w:val="009470DB"/>
    <w:rsid w:val="00955CBF"/>
    <w:rsid w:val="00957F5C"/>
    <w:rsid w:val="0096706E"/>
    <w:rsid w:val="0097047E"/>
    <w:rsid w:val="00974491"/>
    <w:rsid w:val="00975C4E"/>
    <w:rsid w:val="00981FBA"/>
    <w:rsid w:val="00997BC5"/>
    <w:rsid w:val="009A4F41"/>
    <w:rsid w:val="009B295A"/>
    <w:rsid w:val="009B381B"/>
    <w:rsid w:val="009B5F9F"/>
    <w:rsid w:val="009C1ED0"/>
    <w:rsid w:val="009D1753"/>
    <w:rsid w:val="009D346E"/>
    <w:rsid w:val="009D45F1"/>
    <w:rsid w:val="009D523F"/>
    <w:rsid w:val="009D5B79"/>
    <w:rsid w:val="009D7586"/>
    <w:rsid w:val="009D7611"/>
    <w:rsid w:val="009E0B61"/>
    <w:rsid w:val="009E21E1"/>
    <w:rsid w:val="009E53DE"/>
    <w:rsid w:val="009F2C32"/>
    <w:rsid w:val="009F2CF1"/>
    <w:rsid w:val="009F3583"/>
    <w:rsid w:val="009F75AB"/>
    <w:rsid w:val="00A06EB5"/>
    <w:rsid w:val="00A11212"/>
    <w:rsid w:val="00A11458"/>
    <w:rsid w:val="00A11E44"/>
    <w:rsid w:val="00A12B8D"/>
    <w:rsid w:val="00A14DB4"/>
    <w:rsid w:val="00A328B3"/>
    <w:rsid w:val="00A33C38"/>
    <w:rsid w:val="00A447C7"/>
    <w:rsid w:val="00A504AB"/>
    <w:rsid w:val="00A50FCF"/>
    <w:rsid w:val="00A52392"/>
    <w:rsid w:val="00A528D1"/>
    <w:rsid w:val="00A53346"/>
    <w:rsid w:val="00A56693"/>
    <w:rsid w:val="00A60CFC"/>
    <w:rsid w:val="00A610CD"/>
    <w:rsid w:val="00A6322A"/>
    <w:rsid w:val="00A66C31"/>
    <w:rsid w:val="00A733C8"/>
    <w:rsid w:val="00A758AA"/>
    <w:rsid w:val="00A76560"/>
    <w:rsid w:val="00A813FF"/>
    <w:rsid w:val="00A841E1"/>
    <w:rsid w:val="00A90772"/>
    <w:rsid w:val="00A96FD4"/>
    <w:rsid w:val="00AA09A2"/>
    <w:rsid w:val="00AA5465"/>
    <w:rsid w:val="00AA7996"/>
    <w:rsid w:val="00AB0B75"/>
    <w:rsid w:val="00AB4B68"/>
    <w:rsid w:val="00AC10AE"/>
    <w:rsid w:val="00AC19CB"/>
    <w:rsid w:val="00AC3349"/>
    <w:rsid w:val="00AC4488"/>
    <w:rsid w:val="00AD4DFF"/>
    <w:rsid w:val="00AE5488"/>
    <w:rsid w:val="00AE6F91"/>
    <w:rsid w:val="00AF38CE"/>
    <w:rsid w:val="00AF5571"/>
    <w:rsid w:val="00B012EC"/>
    <w:rsid w:val="00B07341"/>
    <w:rsid w:val="00B10DF8"/>
    <w:rsid w:val="00B118C0"/>
    <w:rsid w:val="00B15A61"/>
    <w:rsid w:val="00B20B87"/>
    <w:rsid w:val="00B24B31"/>
    <w:rsid w:val="00B277DE"/>
    <w:rsid w:val="00B30539"/>
    <w:rsid w:val="00B314DB"/>
    <w:rsid w:val="00B361F2"/>
    <w:rsid w:val="00B36294"/>
    <w:rsid w:val="00B3718B"/>
    <w:rsid w:val="00B3745F"/>
    <w:rsid w:val="00B457AC"/>
    <w:rsid w:val="00B4632A"/>
    <w:rsid w:val="00B530F1"/>
    <w:rsid w:val="00B614E8"/>
    <w:rsid w:val="00B615BE"/>
    <w:rsid w:val="00B8387E"/>
    <w:rsid w:val="00B838A2"/>
    <w:rsid w:val="00B865C3"/>
    <w:rsid w:val="00B9270C"/>
    <w:rsid w:val="00B9692F"/>
    <w:rsid w:val="00BA1099"/>
    <w:rsid w:val="00BA276C"/>
    <w:rsid w:val="00BB1F10"/>
    <w:rsid w:val="00BB306F"/>
    <w:rsid w:val="00BB651B"/>
    <w:rsid w:val="00BB76EC"/>
    <w:rsid w:val="00BC4CEB"/>
    <w:rsid w:val="00BC5AB2"/>
    <w:rsid w:val="00BD4B89"/>
    <w:rsid w:val="00BD5922"/>
    <w:rsid w:val="00BD737C"/>
    <w:rsid w:val="00BE2A2F"/>
    <w:rsid w:val="00BF02CB"/>
    <w:rsid w:val="00BF497C"/>
    <w:rsid w:val="00BF6FD8"/>
    <w:rsid w:val="00C03680"/>
    <w:rsid w:val="00C054DF"/>
    <w:rsid w:val="00C06F00"/>
    <w:rsid w:val="00C1329E"/>
    <w:rsid w:val="00C15119"/>
    <w:rsid w:val="00C21762"/>
    <w:rsid w:val="00C21FEF"/>
    <w:rsid w:val="00C22A88"/>
    <w:rsid w:val="00C24543"/>
    <w:rsid w:val="00C256A2"/>
    <w:rsid w:val="00C44E63"/>
    <w:rsid w:val="00C51515"/>
    <w:rsid w:val="00C52510"/>
    <w:rsid w:val="00C52562"/>
    <w:rsid w:val="00C5660B"/>
    <w:rsid w:val="00C66B72"/>
    <w:rsid w:val="00C67B63"/>
    <w:rsid w:val="00C70AD7"/>
    <w:rsid w:val="00C74EA2"/>
    <w:rsid w:val="00C87AC4"/>
    <w:rsid w:val="00C9136E"/>
    <w:rsid w:val="00C9567A"/>
    <w:rsid w:val="00C96D5E"/>
    <w:rsid w:val="00CA2CF2"/>
    <w:rsid w:val="00CA4DB3"/>
    <w:rsid w:val="00CA550E"/>
    <w:rsid w:val="00CB12B7"/>
    <w:rsid w:val="00CB212D"/>
    <w:rsid w:val="00CB24CE"/>
    <w:rsid w:val="00CB2660"/>
    <w:rsid w:val="00CB4160"/>
    <w:rsid w:val="00CC29B5"/>
    <w:rsid w:val="00CC5E90"/>
    <w:rsid w:val="00CD004E"/>
    <w:rsid w:val="00CD046C"/>
    <w:rsid w:val="00CE076C"/>
    <w:rsid w:val="00CE376D"/>
    <w:rsid w:val="00CE3874"/>
    <w:rsid w:val="00CE5199"/>
    <w:rsid w:val="00CE6524"/>
    <w:rsid w:val="00CE66D5"/>
    <w:rsid w:val="00CF03C0"/>
    <w:rsid w:val="00CF0B3B"/>
    <w:rsid w:val="00CF46AA"/>
    <w:rsid w:val="00CF637A"/>
    <w:rsid w:val="00D00854"/>
    <w:rsid w:val="00D059DE"/>
    <w:rsid w:val="00D05ABD"/>
    <w:rsid w:val="00D06DA3"/>
    <w:rsid w:val="00D1213B"/>
    <w:rsid w:val="00D13B0F"/>
    <w:rsid w:val="00D13FCE"/>
    <w:rsid w:val="00D211A5"/>
    <w:rsid w:val="00D235D1"/>
    <w:rsid w:val="00D306D1"/>
    <w:rsid w:val="00D30800"/>
    <w:rsid w:val="00D31FF7"/>
    <w:rsid w:val="00D34786"/>
    <w:rsid w:val="00D36CA6"/>
    <w:rsid w:val="00D37BFC"/>
    <w:rsid w:val="00D45345"/>
    <w:rsid w:val="00D47A8E"/>
    <w:rsid w:val="00D51311"/>
    <w:rsid w:val="00D51BE1"/>
    <w:rsid w:val="00D52D14"/>
    <w:rsid w:val="00D57F2F"/>
    <w:rsid w:val="00D712D3"/>
    <w:rsid w:val="00D71422"/>
    <w:rsid w:val="00D71C9A"/>
    <w:rsid w:val="00D722EE"/>
    <w:rsid w:val="00D72DC6"/>
    <w:rsid w:val="00D7558D"/>
    <w:rsid w:val="00D81D92"/>
    <w:rsid w:val="00D82DBE"/>
    <w:rsid w:val="00D83D5F"/>
    <w:rsid w:val="00D876F9"/>
    <w:rsid w:val="00D904A4"/>
    <w:rsid w:val="00D93AE5"/>
    <w:rsid w:val="00D94057"/>
    <w:rsid w:val="00DA7B5F"/>
    <w:rsid w:val="00DC11E7"/>
    <w:rsid w:val="00DC1B9E"/>
    <w:rsid w:val="00DC24E3"/>
    <w:rsid w:val="00DC7023"/>
    <w:rsid w:val="00DC769A"/>
    <w:rsid w:val="00DD3D86"/>
    <w:rsid w:val="00DD4AD2"/>
    <w:rsid w:val="00DE0A12"/>
    <w:rsid w:val="00DE4F9E"/>
    <w:rsid w:val="00DE5073"/>
    <w:rsid w:val="00DF1EC4"/>
    <w:rsid w:val="00DF5258"/>
    <w:rsid w:val="00DF6379"/>
    <w:rsid w:val="00DF7159"/>
    <w:rsid w:val="00E0340B"/>
    <w:rsid w:val="00E03A87"/>
    <w:rsid w:val="00E04A90"/>
    <w:rsid w:val="00E0551F"/>
    <w:rsid w:val="00E11685"/>
    <w:rsid w:val="00E159E0"/>
    <w:rsid w:val="00E20ACE"/>
    <w:rsid w:val="00E219C7"/>
    <w:rsid w:val="00E22863"/>
    <w:rsid w:val="00E25C8D"/>
    <w:rsid w:val="00E260A0"/>
    <w:rsid w:val="00E26137"/>
    <w:rsid w:val="00E31F56"/>
    <w:rsid w:val="00E3242F"/>
    <w:rsid w:val="00E32909"/>
    <w:rsid w:val="00E4118C"/>
    <w:rsid w:val="00E43157"/>
    <w:rsid w:val="00E451F4"/>
    <w:rsid w:val="00E461CE"/>
    <w:rsid w:val="00E61AEB"/>
    <w:rsid w:val="00E70B24"/>
    <w:rsid w:val="00E720CA"/>
    <w:rsid w:val="00E73229"/>
    <w:rsid w:val="00E779C0"/>
    <w:rsid w:val="00E82A5A"/>
    <w:rsid w:val="00E84EB5"/>
    <w:rsid w:val="00E85336"/>
    <w:rsid w:val="00E85662"/>
    <w:rsid w:val="00E85B0E"/>
    <w:rsid w:val="00E8789F"/>
    <w:rsid w:val="00E90CDB"/>
    <w:rsid w:val="00E97B71"/>
    <w:rsid w:val="00EA3D34"/>
    <w:rsid w:val="00EA44EA"/>
    <w:rsid w:val="00EB1BEA"/>
    <w:rsid w:val="00EB1C50"/>
    <w:rsid w:val="00EB2464"/>
    <w:rsid w:val="00EB454D"/>
    <w:rsid w:val="00EC65E9"/>
    <w:rsid w:val="00EC77C2"/>
    <w:rsid w:val="00ED549D"/>
    <w:rsid w:val="00ED6DDB"/>
    <w:rsid w:val="00ED76BE"/>
    <w:rsid w:val="00EE00E9"/>
    <w:rsid w:val="00EE26F5"/>
    <w:rsid w:val="00EF619B"/>
    <w:rsid w:val="00F00B55"/>
    <w:rsid w:val="00F02AD1"/>
    <w:rsid w:val="00F10D69"/>
    <w:rsid w:val="00F1220A"/>
    <w:rsid w:val="00F12C17"/>
    <w:rsid w:val="00F1509B"/>
    <w:rsid w:val="00F2354B"/>
    <w:rsid w:val="00F23D80"/>
    <w:rsid w:val="00F253CC"/>
    <w:rsid w:val="00F37106"/>
    <w:rsid w:val="00F41759"/>
    <w:rsid w:val="00F4542C"/>
    <w:rsid w:val="00F47762"/>
    <w:rsid w:val="00F519CF"/>
    <w:rsid w:val="00F51F7B"/>
    <w:rsid w:val="00F56BA5"/>
    <w:rsid w:val="00F60232"/>
    <w:rsid w:val="00F60662"/>
    <w:rsid w:val="00F60E22"/>
    <w:rsid w:val="00F6182C"/>
    <w:rsid w:val="00F669E2"/>
    <w:rsid w:val="00F737D3"/>
    <w:rsid w:val="00F80891"/>
    <w:rsid w:val="00F81395"/>
    <w:rsid w:val="00F81BB8"/>
    <w:rsid w:val="00F87EDE"/>
    <w:rsid w:val="00F917D1"/>
    <w:rsid w:val="00F94E3D"/>
    <w:rsid w:val="00F960EC"/>
    <w:rsid w:val="00F9653B"/>
    <w:rsid w:val="00FA06B4"/>
    <w:rsid w:val="00FA3C5D"/>
    <w:rsid w:val="00FA64E3"/>
    <w:rsid w:val="00FB2D20"/>
    <w:rsid w:val="00FB62CF"/>
    <w:rsid w:val="00FC210F"/>
    <w:rsid w:val="00FD2C97"/>
    <w:rsid w:val="00FD3141"/>
    <w:rsid w:val="00FD3C3B"/>
    <w:rsid w:val="00FE07DD"/>
    <w:rsid w:val="00FE6B45"/>
    <w:rsid w:val="00FF22BA"/>
    <w:rsid w:val="00FF487A"/>
    <w:rsid w:val="00FF55F3"/>
    <w:rsid w:val="00FF5851"/>
    <w:rsid w:val="00FF7B79"/>
    <w:rsid w:val="00FF7BD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59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2C32"/>
    <w:rPr>
      <w:sz w:val="16"/>
      <w:szCs w:val="16"/>
    </w:rPr>
  </w:style>
  <w:style w:type="paragraph" w:styleId="CommentText">
    <w:name w:val="annotation text"/>
    <w:basedOn w:val="Normal"/>
    <w:link w:val="CommentTextChar"/>
    <w:uiPriority w:val="99"/>
    <w:unhideWhenUsed/>
    <w:rsid w:val="009F2C32"/>
    <w:rPr>
      <w:sz w:val="20"/>
      <w:szCs w:val="20"/>
    </w:rPr>
  </w:style>
  <w:style w:type="character" w:customStyle="1" w:styleId="CommentTextChar">
    <w:name w:val="Comment Text Char"/>
    <w:basedOn w:val="DefaultParagraphFont"/>
    <w:link w:val="CommentText"/>
    <w:uiPriority w:val="99"/>
    <w:rsid w:val="009F2C32"/>
    <w:rPr>
      <w:lang w:val="en-US" w:eastAsia="en-US"/>
    </w:rPr>
  </w:style>
  <w:style w:type="paragraph" w:styleId="CommentSubject">
    <w:name w:val="annotation subject"/>
    <w:basedOn w:val="CommentText"/>
    <w:next w:val="CommentText"/>
    <w:link w:val="CommentSubjectChar"/>
    <w:uiPriority w:val="99"/>
    <w:semiHidden/>
    <w:unhideWhenUsed/>
    <w:rsid w:val="009F2C32"/>
    <w:rPr>
      <w:b/>
      <w:bCs/>
    </w:rPr>
  </w:style>
  <w:style w:type="character" w:customStyle="1" w:styleId="CommentSubjectChar">
    <w:name w:val="Comment Subject Char"/>
    <w:basedOn w:val="CommentTextChar"/>
    <w:link w:val="CommentSubject"/>
    <w:uiPriority w:val="99"/>
    <w:semiHidden/>
    <w:rsid w:val="009F2C3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44797">
      <w:bodyDiv w:val="1"/>
      <w:marLeft w:val="0"/>
      <w:marRight w:val="0"/>
      <w:marTop w:val="0"/>
      <w:marBottom w:val="0"/>
      <w:divBdr>
        <w:top w:val="none" w:sz="0" w:space="0" w:color="auto"/>
        <w:left w:val="none" w:sz="0" w:space="0" w:color="auto"/>
        <w:bottom w:val="none" w:sz="0" w:space="0" w:color="auto"/>
        <w:right w:val="none" w:sz="0" w:space="0" w:color="auto"/>
      </w:divBdr>
    </w:div>
    <w:div w:id="326444674">
      <w:bodyDiv w:val="1"/>
      <w:marLeft w:val="0"/>
      <w:marRight w:val="0"/>
      <w:marTop w:val="0"/>
      <w:marBottom w:val="0"/>
      <w:divBdr>
        <w:top w:val="none" w:sz="0" w:space="0" w:color="auto"/>
        <w:left w:val="none" w:sz="0" w:space="0" w:color="auto"/>
        <w:bottom w:val="none" w:sz="0" w:space="0" w:color="auto"/>
        <w:right w:val="none" w:sz="0" w:space="0" w:color="auto"/>
      </w:divBdr>
    </w:div>
    <w:div w:id="8021154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A0762FD1DB487DBDA3B23D1C3A4F3D"/>
        <w:category>
          <w:name w:val="General"/>
          <w:gallery w:val="placeholder"/>
        </w:category>
        <w:types>
          <w:type w:val="bbPlcHdr"/>
        </w:types>
        <w:behaviors>
          <w:behavior w:val="content"/>
        </w:behaviors>
        <w:guid w:val="{785AFAE6-155F-454C-A41F-D47E1FD4EDA4}"/>
      </w:docPartPr>
      <w:docPartBody>
        <w:p w:rsidR="00C7312D" w:rsidRDefault="00B409D3" w:rsidP="00B409D3">
          <w:pPr>
            <w:pStyle w:val="7BA0762FD1DB487DBDA3B23D1C3A4F3D"/>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437F"/>
    <w:rsid w:val="0006463E"/>
    <w:rsid w:val="00086184"/>
    <w:rsid w:val="0011703A"/>
    <w:rsid w:val="00135827"/>
    <w:rsid w:val="001761F0"/>
    <w:rsid w:val="00200821"/>
    <w:rsid w:val="003737F3"/>
    <w:rsid w:val="00394049"/>
    <w:rsid w:val="003C1B79"/>
    <w:rsid w:val="0042252F"/>
    <w:rsid w:val="004C0A89"/>
    <w:rsid w:val="004F2DF8"/>
    <w:rsid w:val="004F7458"/>
    <w:rsid w:val="006624C3"/>
    <w:rsid w:val="00687350"/>
    <w:rsid w:val="006C16F4"/>
    <w:rsid w:val="0073681E"/>
    <w:rsid w:val="008A0678"/>
    <w:rsid w:val="009A261B"/>
    <w:rsid w:val="009B29CC"/>
    <w:rsid w:val="009D7E6D"/>
    <w:rsid w:val="00AC15A4"/>
    <w:rsid w:val="00AE2410"/>
    <w:rsid w:val="00B0336C"/>
    <w:rsid w:val="00B409D3"/>
    <w:rsid w:val="00C526DB"/>
    <w:rsid w:val="00C7312D"/>
    <w:rsid w:val="00CA7795"/>
    <w:rsid w:val="00CE1CE5"/>
    <w:rsid w:val="00D250B1"/>
    <w:rsid w:val="00D27668"/>
    <w:rsid w:val="00D47685"/>
    <w:rsid w:val="00DB0C8C"/>
    <w:rsid w:val="00DB6BD8"/>
    <w:rsid w:val="00E64132"/>
    <w:rsid w:val="00F00D2F"/>
    <w:rsid w:val="00F128DF"/>
    <w:rsid w:val="00F14E57"/>
    <w:rsid w:val="00F21D04"/>
    <w:rsid w:val="00F912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678"/>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4758C6EC5EB8497FB3A408AB248AC229">
    <w:name w:val="4758C6EC5EB8497FB3A408AB248AC229"/>
    <w:rsid w:val="009B29CC"/>
    <w:pPr>
      <w:spacing w:after="160" w:line="259" w:lineRule="auto"/>
    </w:pPr>
  </w:style>
  <w:style w:type="paragraph" w:customStyle="1" w:styleId="42C21499C7694785BC1ADBC751A555C2">
    <w:name w:val="42C21499C7694785BC1ADBC751A555C2"/>
    <w:rsid w:val="009B29CC"/>
    <w:pPr>
      <w:spacing w:after="160" w:line="259" w:lineRule="auto"/>
    </w:pPr>
  </w:style>
  <w:style w:type="paragraph" w:customStyle="1" w:styleId="462FFA6EAF474ACFAAD8AC51BFE40A83">
    <w:name w:val="462FFA6EAF474ACFAAD8AC51BFE40A83"/>
    <w:rsid w:val="009B29CC"/>
    <w:pPr>
      <w:spacing w:after="160" w:line="259" w:lineRule="auto"/>
    </w:pPr>
  </w:style>
  <w:style w:type="paragraph" w:customStyle="1" w:styleId="56D5C566FD7942B69BFEDD2F48B6B81C">
    <w:name w:val="56D5C566FD7942B69BFEDD2F48B6B81C"/>
    <w:rsid w:val="009B29CC"/>
    <w:pPr>
      <w:spacing w:after="160" w:line="259" w:lineRule="auto"/>
    </w:pPr>
  </w:style>
  <w:style w:type="paragraph" w:customStyle="1" w:styleId="708C84DC5AED42149808941AF29093E7">
    <w:name w:val="708C84DC5AED42149808941AF29093E7"/>
    <w:rsid w:val="009B29CC"/>
    <w:pPr>
      <w:spacing w:after="160" w:line="259" w:lineRule="auto"/>
    </w:pPr>
  </w:style>
  <w:style w:type="paragraph" w:customStyle="1" w:styleId="561EB7669227416FB55A1DAE9E78CF34">
    <w:name w:val="561EB7669227416FB55A1DAE9E78CF34"/>
    <w:rsid w:val="009B29CC"/>
    <w:pPr>
      <w:spacing w:after="160" w:line="259" w:lineRule="auto"/>
    </w:pPr>
  </w:style>
  <w:style w:type="paragraph" w:customStyle="1" w:styleId="90A4CCE5A8F54940B62AED790DA57612">
    <w:name w:val="90A4CCE5A8F54940B62AED790DA57612"/>
    <w:rsid w:val="009B29CC"/>
    <w:pPr>
      <w:spacing w:after="160" w:line="259" w:lineRule="auto"/>
    </w:pPr>
  </w:style>
  <w:style w:type="paragraph" w:customStyle="1" w:styleId="FF1BD188E0CB450DAA3E672D52764451">
    <w:name w:val="FF1BD188E0CB450DAA3E672D52764451"/>
    <w:rsid w:val="009B29CC"/>
    <w:pPr>
      <w:spacing w:after="160" w:line="259" w:lineRule="auto"/>
    </w:pPr>
  </w:style>
  <w:style w:type="paragraph" w:customStyle="1" w:styleId="8E25C6156A084854B82FF065CEEE8632">
    <w:name w:val="8E25C6156A084854B82FF065CEEE8632"/>
    <w:rsid w:val="009B29CC"/>
    <w:pPr>
      <w:spacing w:after="160" w:line="259" w:lineRule="auto"/>
    </w:pPr>
  </w:style>
  <w:style w:type="paragraph" w:customStyle="1" w:styleId="3FC9570959634EE79360737E5E0F6A58">
    <w:name w:val="3FC9570959634EE79360737E5E0F6A58"/>
    <w:rsid w:val="009B29CC"/>
    <w:pPr>
      <w:spacing w:after="160" w:line="259" w:lineRule="auto"/>
    </w:pPr>
  </w:style>
  <w:style w:type="paragraph" w:customStyle="1" w:styleId="A445857CF07941FBA75EAEDF7116C59A">
    <w:name w:val="A445857CF07941FBA75EAEDF7116C59A"/>
    <w:rsid w:val="009B29CC"/>
    <w:pPr>
      <w:spacing w:after="160" w:line="259" w:lineRule="auto"/>
    </w:pPr>
  </w:style>
  <w:style w:type="paragraph" w:customStyle="1" w:styleId="C9661320812B4CF9A68D7D1E7544DF3D">
    <w:name w:val="C9661320812B4CF9A68D7D1E7544DF3D"/>
    <w:rsid w:val="009B29CC"/>
    <w:pPr>
      <w:spacing w:after="160" w:line="259" w:lineRule="auto"/>
    </w:pPr>
  </w:style>
  <w:style w:type="paragraph" w:customStyle="1" w:styleId="E684FCA373194A358D38004FDF98D017">
    <w:name w:val="E684FCA373194A358D38004FDF98D017"/>
    <w:rsid w:val="009B29CC"/>
    <w:pPr>
      <w:spacing w:after="160" w:line="259" w:lineRule="auto"/>
    </w:pPr>
  </w:style>
  <w:style w:type="paragraph" w:customStyle="1" w:styleId="2D022D59110B486EB94252A3E3F4DE01">
    <w:name w:val="2D022D59110B486EB94252A3E3F4DE01"/>
    <w:rsid w:val="009B29CC"/>
    <w:pPr>
      <w:spacing w:after="160" w:line="259" w:lineRule="auto"/>
    </w:pPr>
  </w:style>
  <w:style w:type="paragraph" w:customStyle="1" w:styleId="ED08ABC104074AC1BB61391582FEFA05">
    <w:name w:val="ED08ABC104074AC1BB61391582FEFA05"/>
    <w:rsid w:val="009B29CC"/>
    <w:pPr>
      <w:spacing w:after="160" w:line="259" w:lineRule="auto"/>
    </w:pPr>
  </w:style>
  <w:style w:type="paragraph" w:customStyle="1" w:styleId="7BA0762FD1DB487DBDA3B23D1C3A4F3D">
    <w:name w:val="7BA0762FD1DB487DBDA3B23D1C3A4F3D"/>
    <w:rsid w:val="00B409D3"/>
    <w:pPr>
      <w:spacing w:after="160" w:line="259" w:lineRule="auto"/>
    </w:pPr>
  </w:style>
  <w:style w:type="paragraph" w:customStyle="1" w:styleId="ADEFD9882B374D9583BC761402A5C35A">
    <w:name w:val="ADEFD9882B374D9583BC761402A5C35A"/>
    <w:rsid w:val="00C7312D"/>
    <w:pPr>
      <w:spacing w:after="160" w:line="259" w:lineRule="auto"/>
    </w:pPr>
  </w:style>
  <w:style w:type="paragraph" w:customStyle="1" w:styleId="E98B34BB22C844978FDF6A764BDFE64D">
    <w:name w:val="E98B34BB22C844978FDF6A764BDFE64D"/>
    <w:rsid w:val="008A0678"/>
    <w:pPr>
      <w:spacing w:after="160" w:line="259" w:lineRule="auto"/>
    </w:pPr>
  </w:style>
  <w:style w:type="paragraph" w:customStyle="1" w:styleId="324C9827094749F6B51998C74DDB4A94">
    <w:name w:val="324C9827094749F6B51998C74DDB4A94"/>
    <w:rsid w:val="008A0678"/>
    <w:pPr>
      <w:spacing w:after="160" w:line="259" w:lineRule="auto"/>
    </w:pPr>
  </w:style>
  <w:style w:type="paragraph" w:customStyle="1" w:styleId="0EA2ED584FF6485B9D9098260985C459">
    <w:name w:val="0EA2ED584FF6485B9D9098260985C459"/>
    <w:rsid w:val="008A0678"/>
    <w:pPr>
      <w:spacing w:after="160" w:line="259" w:lineRule="auto"/>
    </w:pPr>
  </w:style>
  <w:style w:type="paragraph" w:customStyle="1" w:styleId="A4DB82AEA18E40C5A5255BA7D616B391">
    <w:name w:val="A4DB82AEA18E40C5A5255BA7D616B391"/>
    <w:rsid w:val="008A0678"/>
    <w:pPr>
      <w:spacing w:after="160" w:line="259" w:lineRule="auto"/>
    </w:pPr>
  </w:style>
  <w:style w:type="paragraph" w:customStyle="1" w:styleId="E327E7EE886243DA9834BD668F598584">
    <w:name w:val="E327E7EE886243DA9834BD668F598584"/>
    <w:rsid w:val="008A067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D6A23-40B9-4FF8-A39D-01F1B6A7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3217</Words>
  <Characters>17438</Characters>
  <Application>Microsoft Office Word</Application>
  <DocSecurity>0</DocSecurity>
  <Lines>235</Lines>
  <Paragraphs>70</Paragraphs>
  <ScaleCrop>false</ScaleCrop>
  <Company/>
  <LinksUpToDate>false</LinksUpToDate>
  <CharactersWithSpaces>20585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68/20</dc:title>
  <dc:creator/>
  <cp:lastModifiedBy/>
  <cp:revision>1</cp:revision>
  <dcterms:created xsi:type="dcterms:W3CDTF">2020-06-25T14:59:00Z</dcterms:created>
  <dcterms:modified xsi:type="dcterms:W3CDTF">2020-06-25T14:59:00Z</dcterms:modified>
</cp:coreProperties>
</file>