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6B785B" w:rsidRDefault="006311DA" w:rsidP="00627C9F">
      <w:pPr>
        <w:jc w:val="both"/>
        <w:rPr>
          <w:rFonts w:asciiTheme="majorHAnsi" w:hAnsiTheme="majorHAnsi" w:cs="Univers"/>
          <w:b/>
          <w:bCs/>
          <w:sz w:val="22"/>
          <w:szCs w:val="22"/>
        </w:rPr>
      </w:pPr>
      <w:r w:rsidRPr="006B785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6B785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614B0E" w:rsidRDefault="00614B0E">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614B0E" w:rsidRDefault="00614B0E">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6B785B" w:rsidRDefault="00040C3A" w:rsidP="00040C3A">
      <w:pPr>
        <w:tabs>
          <w:tab w:val="center" w:pos="5400"/>
        </w:tabs>
        <w:suppressAutoHyphens/>
        <w:jc w:val="both"/>
        <w:rPr>
          <w:rFonts w:asciiTheme="majorHAnsi" w:hAnsiTheme="majorHAnsi"/>
          <w:sz w:val="22"/>
          <w:szCs w:val="22"/>
        </w:rPr>
      </w:pPr>
    </w:p>
    <w:p w14:paraId="54AC1FBF" w14:textId="77777777" w:rsidR="00040C3A" w:rsidRPr="006B785B" w:rsidRDefault="00040C3A" w:rsidP="00040C3A">
      <w:pPr>
        <w:tabs>
          <w:tab w:val="center" w:pos="5400"/>
        </w:tabs>
        <w:suppressAutoHyphens/>
        <w:jc w:val="both"/>
        <w:rPr>
          <w:rFonts w:asciiTheme="majorHAnsi" w:hAnsiTheme="majorHAnsi"/>
          <w:sz w:val="22"/>
          <w:szCs w:val="22"/>
        </w:rPr>
      </w:pPr>
    </w:p>
    <w:p w14:paraId="6A4AC464" w14:textId="77777777" w:rsidR="005128E4" w:rsidRPr="006B785B" w:rsidRDefault="005128E4" w:rsidP="00040C3A">
      <w:pPr>
        <w:tabs>
          <w:tab w:val="center" w:pos="5400"/>
        </w:tabs>
        <w:suppressAutoHyphens/>
        <w:rPr>
          <w:rFonts w:asciiTheme="majorHAnsi" w:hAnsiTheme="majorHAnsi"/>
          <w:sz w:val="22"/>
          <w:szCs w:val="22"/>
        </w:rPr>
      </w:pPr>
    </w:p>
    <w:p w14:paraId="515D20A5" w14:textId="77777777" w:rsidR="005128E4" w:rsidRPr="006B785B" w:rsidRDefault="005128E4" w:rsidP="00040C3A">
      <w:pPr>
        <w:tabs>
          <w:tab w:val="center" w:pos="5400"/>
        </w:tabs>
        <w:suppressAutoHyphens/>
        <w:rPr>
          <w:rFonts w:asciiTheme="majorHAnsi" w:hAnsiTheme="majorHAnsi"/>
          <w:sz w:val="22"/>
          <w:szCs w:val="22"/>
        </w:rPr>
      </w:pPr>
    </w:p>
    <w:p w14:paraId="7CBA3E7E" w14:textId="77777777" w:rsidR="005128E4" w:rsidRPr="006B785B" w:rsidRDefault="005128E4" w:rsidP="00040C3A">
      <w:pPr>
        <w:tabs>
          <w:tab w:val="center" w:pos="5400"/>
        </w:tabs>
        <w:suppressAutoHyphens/>
        <w:rPr>
          <w:rFonts w:asciiTheme="majorHAnsi" w:hAnsiTheme="majorHAnsi"/>
          <w:sz w:val="22"/>
          <w:szCs w:val="22"/>
        </w:rPr>
      </w:pPr>
    </w:p>
    <w:p w14:paraId="0FFC5ED6" w14:textId="77777777" w:rsidR="00040C3A" w:rsidRPr="006B785B" w:rsidRDefault="00040C3A" w:rsidP="005128E4">
      <w:pPr>
        <w:tabs>
          <w:tab w:val="center" w:pos="5400"/>
        </w:tabs>
        <w:suppressAutoHyphens/>
        <w:jc w:val="center"/>
        <w:rPr>
          <w:rFonts w:asciiTheme="majorHAnsi" w:hAnsiTheme="majorHAnsi"/>
          <w:sz w:val="22"/>
          <w:szCs w:val="22"/>
        </w:rPr>
      </w:pPr>
    </w:p>
    <w:p w14:paraId="5FCF0358" w14:textId="77777777" w:rsidR="00040C3A" w:rsidRPr="006B785B" w:rsidRDefault="00040C3A" w:rsidP="005128E4">
      <w:pPr>
        <w:tabs>
          <w:tab w:val="center" w:pos="5400"/>
        </w:tabs>
        <w:suppressAutoHyphens/>
        <w:jc w:val="center"/>
        <w:rPr>
          <w:rFonts w:asciiTheme="majorHAnsi" w:hAnsiTheme="majorHAnsi"/>
          <w:sz w:val="22"/>
          <w:szCs w:val="22"/>
        </w:rPr>
      </w:pPr>
    </w:p>
    <w:p w14:paraId="23C02B60" w14:textId="77777777" w:rsidR="005B52B0" w:rsidRPr="006B785B" w:rsidRDefault="005B52B0" w:rsidP="005128E4">
      <w:pPr>
        <w:tabs>
          <w:tab w:val="center" w:pos="5400"/>
        </w:tabs>
        <w:suppressAutoHyphens/>
        <w:jc w:val="center"/>
        <w:rPr>
          <w:rFonts w:asciiTheme="majorHAnsi" w:hAnsiTheme="majorHAnsi"/>
          <w:sz w:val="22"/>
          <w:szCs w:val="22"/>
        </w:rPr>
      </w:pPr>
    </w:p>
    <w:p w14:paraId="1E4CC4A3" w14:textId="77777777" w:rsidR="005B52B0" w:rsidRPr="006B785B" w:rsidRDefault="005B52B0" w:rsidP="005128E4">
      <w:pPr>
        <w:tabs>
          <w:tab w:val="center" w:pos="5400"/>
        </w:tabs>
        <w:suppressAutoHyphens/>
        <w:jc w:val="center"/>
        <w:rPr>
          <w:rFonts w:asciiTheme="majorHAnsi" w:hAnsiTheme="majorHAnsi"/>
          <w:sz w:val="22"/>
          <w:szCs w:val="22"/>
        </w:rPr>
      </w:pPr>
    </w:p>
    <w:p w14:paraId="022074FD" w14:textId="77777777" w:rsidR="005B52B0" w:rsidRPr="006B785B" w:rsidRDefault="005B52B0" w:rsidP="005128E4">
      <w:pPr>
        <w:tabs>
          <w:tab w:val="center" w:pos="5400"/>
        </w:tabs>
        <w:suppressAutoHyphens/>
        <w:jc w:val="center"/>
        <w:rPr>
          <w:rFonts w:asciiTheme="majorHAnsi" w:hAnsiTheme="majorHAnsi"/>
          <w:sz w:val="22"/>
          <w:szCs w:val="22"/>
        </w:rPr>
      </w:pPr>
    </w:p>
    <w:p w14:paraId="3234C43C" w14:textId="77777777" w:rsidR="00040C3A" w:rsidRPr="006B785B" w:rsidRDefault="00040C3A" w:rsidP="00040C3A">
      <w:pPr>
        <w:tabs>
          <w:tab w:val="center" w:pos="5400"/>
        </w:tabs>
        <w:suppressAutoHyphens/>
        <w:jc w:val="center"/>
        <w:rPr>
          <w:rFonts w:asciiTheme="majorHAnsi" w:hAnsiTheme="majorHAnsi"/>
          <w:sz w:val="22"/>
          <w:szCs w:val="22"/>
        </w:rPr>
      </w:pPr>
    </w:p>
    <w:p w14:paraId="2D58FFBA" w14:textId="77777777" w:rsidR="00040C3A" w:rsidRPr="006B785B" w:rsidRDefault="00040C3A" w:rsidP="00040C3A">
      <w:pPr>
        <w:tabs>
          <w:tab w:val="center" w:pos="5400"/>
        </w:tabs>
        <w:suppressAutoHyphens/>
        <w:jc w:val="center"/>
        <w:rPr>
          <w:rFonts w:asciiTheme="majorHAnsi" w:hAnsiTheme="majorHAnsi"/>
          <w:sz w:val="22"/>
          <w:szCs w:val="22"/>
        </w:rPr>
      </w:pPr>
    </w:p>
    <w:p w14:paraId="4A574974" w14:textId="77777777" w:rsidR="00040C3A" w:rsidRPr="006B785B" w:rsidRDefault="00040C3A" w:rsidP="00040C3A">
      <w:pPr>
        <w:tabs>
          <w:tab w:val="center" w:pos="5400"/>
        </w:tabs>
        <w:suppressAutoHyphens/>
        <w:jc w:val="center"/>
        <w:rPr>
          <w:rFonts w:asciiTheme="majorHAnsi" w:hAnsiTheme="majorHAnsi"/>
          <w:sz w:val="22"/>
          <w:szCs w:val="22"/>
        </w:rPr>
      </w:pPr>
    </w:p>
    <w:p w14:paraId="11A9BA8A" w14:textId="77777777" w:rsidR="00040C3A" w:rsidRPr="006B785B" w:rsidRDefault="00E533FF" w:rsidP="00040C3A">
      <w:pPr>
        <w:tabs>
          <w:tab w:val="center" w:pos="5400"/>
        </w:tabs>
        <w:suppressAutoHyphens/>
        <w:jc w:val="center"/>
        <w:rPr>
          <w:rFonts w:asciiTheme="majorHAnsi" w:hAnsiTheme="majorHAnsi"/>
          <w:sz w:val="22"/>
          <w:szCs w:val="22"/>
        </w:rPr>
      </w:pPr>
      <w:r w:rsidRPr="006B785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F8E2BBC" w:rsidR="00614B0E" w:rsidRPr="004B7EB6" w:rsidRDefault="0092742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147</w:t>
                            </w:r>
                            <w:r w:rsidR="00614B0E" w:rsidRPr="004B7EB6">
                              <w:rPr>
                                <w:rFonts w:asciiTheme="majorHAnsi" w:hAnsiTheme="majorHAnsi" w:cs="Arial"/>
                                <w:b/>
                                <w:bCs/>
                                <w:color w:val="0D0D0D" w:themeColor="text1" w:themeTint="F2"/>
                                <w:sz w:val="36"/>
                                <w:szCs w:val="40"/>
                              </w:rPr>
                              <w:t>/</w:t>
                            </w:r>
                            <w:r w:rsidR="00614B0E">
                              <w:rPr>
                                <w:rFonts w:asciiTheme="majorHAnsi" w:hAnsiTheme="majorHAnsi" w:cs="Arial"/>
                                <w:b/>
                                <w:bCs/>
                                <w:color w:val="0D0D0D" w:themeColor="text1" w:themeTint="F2"/>
                                <w:sz w:val="36"/>
                                <w:szCs w:val="40"/>
                              </w:rPr>
                              <w:t>20</w:t>
                            </w:r>
                          </w:p>
                          <w:p w14:paraId="081F51F3" w14:textId="38C37258" w:rsidR="00614B0E" w:rsidRPr="004B7EB6" w:rsidRDefault="00614B0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92742F">
                              <w:rPr>
                                <w:rFonts w:asciiTheme="majorHAnsi" w:hAnsiTheme="majorHAnsi" w:cs="Arial"/>
                                <w:b/>
                                <w:color w:val="0D0D0D" w:themeColor="text1" w:themeTint="F2"/>
                                <w:sz w:val="36"/>
                                <w:szCs w:val="22"/>
                                <w:bdr w:val="none" w:sz="0" w:space="0" w:color="auto" w:frame="1"/>
                              </w:rPr>
                              <w:t>1384-16</w:t>
                            </w:r>
                          </w:p>
                          <w:p w14:paraId="34978E5A" w14:textId="6D5FFDD5" w:rsidR="00614B0E" w:rsidRPr="004B7EB6" w:rsidRDefault="00614B0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614B0E" w:rsidRPr="004B7EB6" w:rsidRDefault="00614B0E" w:rsidP="004B7EB6">
                            <w:pPr>
                              <w:spacing w:line="276" w:lineRule="auto"/>
                              <w:rPr>
                                <w:rFonts w:asciiTheme="majorHAnsi" w:hAnsiTheme="majorHAnsi" w:cs="Arial"/>
                                <w:color w:val="0D0D0D" w:themeColor="text1" w:themeTint="F2"/>
                                <w:szCs w:val="22"/>
                              </w:rPr>
                            </w:pPr>
                          </w:p>
                          <w:p w14:paraId="3178C8BD" w14:textId="77777777" w:rsidR="00614B0E" w:rsidRDefault="00614B0E" w:rsidP="00890B82">
                            <w:pPr>
                              <w:spacing w:line="276" w:lineRule="auto"/>
                              <w:rPr>
                                <w:rFonts w:asciiTheme="majorHAnsi" w:hAnsiTheme="majorHAnsi" w:cs="Arial"/>
                                <w:color w:val="0D0D0D" w:themeColor="text1" w:themeTint="F2"/>
                                <w:szCs w:val="22"/>
                                <w:bdr w:val="none" w:sz="0" w:space="0" w:color="auto" w:frame="1"/>
                                <w:lang w:val="es-ES_tradnl"/>
                              </w:rPr>
                            </w:pPr>
                            <w:r>
                              <w:rPr>
                                <w:rFonts w:asciiTheme="majorHAnsi" w:hAnsiTheme="majorHAnsi" w:cs="Arial"/>
                                <w:color w:val="0D0D0D" w:themeColor="text1" w:themeTint="F2"/>
                                <w:szCs w:val="22"/>
                                <w:bdr w:val="none" w:sz="0" w:space="0" w:color="auto" w:frame="1"/>
                                <w:lang w:val="es-ES_tradnl"/>
                              </w:rPr>
                              <w:t>JOSÉ IGNACIO ORÍAS CALVO</w:t>
                            </w:r>
                          </w:p>
                          <w:p w14:paraId="17A89EFB" w14:textId="3411FF38" w:rsidR="00614B0E" w:rsidRPr="000C4365" w:rsidRDefault="00614B0E" w:rsidP="00890B82">
                            <w:pPr>
                              <w:spacing w:line="276" w:lineRule="auto"/>
                              <w:rPr>
                                <w:rFonts w:asciiTheme="majorHAnsi" w:hAnsiTheme="majorHAnsi"/>
                                <w:color w:val="0D0D0D" w:themeColor="text1" w:themeTint="F2"/>
                              </w:rPr>
                            </w:pPr>
                            <w:r>
                              <w:rPr>
                                <w:rFonts w:ascii="Cambria" w:hAnsi="Cambria" w:cs="Arial"/>
                                <w:color w:val="0D0D0D"/>
                                <w:szCs w:val="22"/>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F8E2BBC" w:rsidR="00614B0E" w:rsidRPr="004B7EB6" w:rsidRDefault="0092742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147</w:t>
                      </w:r>
                      <w:r w:rsidR="00614B0E" w:rsidRPr="004B7EB6">
                        <w:rPr>
                          <w:rFonts w:asciiTheme="majorHAnsi" w:hAnsiTheme="majorHAnsi" w:cs="Arial"/>
                          <w:b/>
                          <w:bCs/>
                          <w:color w:val="0D0D0D" w:themeColor="text1" w:themeTint="F2"/>
                          <w:sz w:val="36"/>
                          <w:szCs w:val="40"/>
                        </w:rPr>
                        <w:t>/</w:t>
                      </w:r>
                      <w:r w:rsidR="00614B0E">
                        <w:rPr>
                          <w:rFonts w:asciiTheme="majorHAnsi" w:hAnsiTheme="majorHAnsi" w:cs="Arial"/>
                          <w:b/>
                          <w:bCs/>
                          <w:color w:val="0D0D0D" w:themeColor="text1" w:themeTint="F2"/>
                          <w:sz w:val="36"/>
                          <w:szCs w:val="40"/>
                        </w:rPr>
                        <w:t>20</w:t>
                      </w:r>
                    </w:p>
                    <w:p w14:paraId="081F51F3" w14:textId="38C37258" w:rsidR="00614B0E" w:rsidRPr="004B7EB6" w:rsidRDefault="00614B0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92742F">
                        <w:rPr>
                          <w:rFonts w:asciiTheme="majorHAnsi" w:hAnsiTheme="majorHAnsi" w:cs="Arial"/>
                          <w:b/>
                          <w:color w:val="0D0D0D" w:themeColor="text1" w:themeTint="F2"/>
                          <w:sz w:val="36"/>
                          <w:szCs w:val="22"/>
                          <w:bdr w:val="none" w:sz="0" w:space="0" w:color="auto" w:frame="1"/>
                        </w:rPr>
                        <w:t>1384-16</w:t>
                      </w:r>
                    </w:p>
                    <w:p w14:paraId="34978E5A" w14:textId="6D5FFDD5" w:rsidR="00614B0E" w:rsidRPr="004B7EB6" w:rsidRDefault="00614B0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614B0E" w:rsidRPr="004B7EB6" w:rsidRDefault="00614B0E" w:rsidP="004B7EB6">
                      <w:pPr>
                        <w:spacing w:line="276" w:lineRule="auto"/>
                        <w:rPr>
                          <w:rFonts w:asciiTheme="majorHAnsi" w:hAnsiTheme="majorHAnsi" w:cs="Arial"/>
                          <w:color w:val="0D0D0D" w:themeColor="text1" w:themeTint="F2"/>
                          <w:szCs w:val="22"/>
                        </w:rPr>
                      </w:pPr>
                    </w:p>
                    <w:p w14:paraId="3178C8BD" w14:textId="77777777" w:rsidR="00614B0E" w:rsidRDefault="00614B0E" w:rsidP="00890B82">
                      <w:pPr>
                        <w:spacing w:line="276" w:lineRule="auto"/>
                        <w:rPr>
                          <w:rFonts w:asciiTheme="majorHAnsi" w:hAnsiTheme="majorHAnsi" w:cs="Arial"/>
                          <w:color w:val="0D0D0D" w:themeColor="text1" w:themeTint="F2"/>
                          <w:szCs w:val="22"/>
                          <w:bdr w:val="none" w:sz="0" w:space="0" w:color="auto" w:frame="1"/>
                          <w:lang w:val="es-ES_tradnl"/>
                        </w:rPr>
                      </w:pPr>
                      <w:r>
                        <w:rPr>
                          <w:rFonts w:asciiTheme="majorHAnsi" w:hAnsiTheme="majorHAnsi" w:cs="Arial"/>
                          <w:color w:val="0D0D0D" w:themeColor="text1" w:themeTint="F2"/>
                          <w:szCs w:val="22"/>
                          <w:bdr w:val="none" w:sz="0" w:space="0" w:color="auto" w:frame="1"/>
                          <w:lang w:val="es-ES_tradnl"/>
                        </w:rPr>
                        <w:t>JOSÉ IGNACIO ORÍAS CALVO</w:t>
                      </w:r>
                    </w:p>
                    <w:p w14:paraId="17A89EFB" w14:textId="3411FF38" w:rsidR="00614B0E" w:rsidRPr="000C4365" w:rsidRDefault="00614B0E" w:rsidP="00890B82">
                      <w:pPr>
                        <w:spacing w:line="276" w:lineRule="auto"/>
                        <w:rPr>
                          <w:rFonts w:asciiTheme="majorHAnsi" w:hAnsiTheme="majorHAnsi"/>
                          <w:color w:val="0D0D0D" w:themeColor="text1" w:themeTint="F2"/>
                        </w:rPr>
                      </w:pPr>
                      <w:r>
                        <w:rPr>
                          <w:rFonts w:ascii="Cambria" w:hAnsi="Cambria" w:cs="Arial"/>
                          <w:color w:val="0D0D0D"/>
                          <w:szCs w:val="22"/>
                        </w:rPr>
                        <w:t>BOLIVIA</w:t>
                      </w:r>
                    </w:p>
                  </w:txbxContent>
                </v:textbox>
              </v:shape>
            </w:pict>
          </mc:Fallback>
        </mc:AlternateContent>
      </w:r>
      <w:r w:rsidR="004B7EB6" w:rsidRPr="006B785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E92EB36" w:rsidR="00614B0E" w:rsidRPr="00466D0B" w:rsidRDefault="00614B0E"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DE30CF4" w:rsidR="00614B0E" w:rsidRPr="00466D0B" w:rsidRDefault="00614B0E"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92742F">
                              <w:rPr>
                                <w:rFonts w:asciiTheme="minorHAnsi" w:hAnsiTheme="minorHAnsi"/>
                                <w:color w:val="FFFFFF" w:themeColor="background1"/>
                                <w:sz w:val="22"/>
                                <w:lang w:val="pt-BR"/>
                              </w:rPr>
                              <w:t xml:space="preserve"> 157</w:t>
                            </w:r>
                          </w:p>
                          <w:p w14:paraId="0BEFF61A" w14:textId="4149329C" w:rsidR="00614B0E" w:rsidRPr="004B7EB6" w:rsidRDefault="0092742F" w:rsidP="009E566A">
                            <w:pPr>
                              <w:jc w:val="right"/>
                              <w:rPr>
                                <w:rFonts w:asciiTheme="minorHAnsi" w:hAnsiTheme="minorHAnsi"/>
                                <w:color w:val="FFFFFF" w:themeColor="background1"/>
                                <w:sz w:val="22"/>
                              </w:rPr>
                            </w:pPr>
                            <w:r>
                              <w:rPr>
                                <w:rFonts w:asciiTheme="minorHAnsi" w:hAnsiTheme="minorHAnsi"/>
                                <w:color w:val="FFFFFF" w:themeColor="background1"/>
                                <w:sz w:val="22"/>
                              </w:rPr>
                              <w:t>9 June</w:t>
                            </w:r>
                            <w:r w:rsidR="00614B0E">
                              <w:rPr>
                                <w:rFonts w:asciiTheme="minorHAnsi" w:hAnsiTheme="minorHAnsi"/>
                                <w:color w:val="FFFFFF" w:themeColor="background1"/>
                                <w:sz w:val="22"/>
                              </w:rPr>
                              <w:t xml:space="preserve"> 2020</w:t>
                            </w:r>
                          </w:p>
                          <w:p w14:paraId="0FC103BD" w14:textId="498D228C" w:rsidR="00614B0E" w:rsidRPr="004B7EB6" w:rsidRDefault="00614B0E"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92742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E92EB36" w:rsidR="00614B0E" w:rsidRPr="00466D0B" w:rsidRDefault="00614B0E"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DE30CF4" w:rsidR="00614B0E" w:rsidRPr="00466D0B" w:rsidRDefault="00614B0E"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92742F">
                        <w:rPr>
                          <w:rFonts w:asciiTheme="minorHAnsi" w:hAnsiTheme="minorHAnsi"/>
                          <w:color w:val="FFFFFF" w:themeColor="background1"/>
                          <w:sz w:val="22"/>
                          <w:lang w:val="pt-BR"/>
                        </w:rPr>
                        <w:t xml:space="preserve"> 157</w:t>
                      </w:r>
                    </w:p>
                    <w:p w14:paraId="0BEFF61A" w14:textId="4149329C" w:rsidR="00614B0E" w:rsidRPr="004B7EB6" w:rsidRDefault="0092742F" w:rsidP="009E566A">
                      <w:pPr>
                        <w:jc w:val="right"/>
                        <w:rPr>
                          <w:rFonts w:asciiTheme="minorHAnsi" w:hAnsiTheme="minorHAnsi"/>
                          <w:color w:val="FFFFFF" w:themeColor="background1"/>
                          <w:sz w:val="22"/>
                        </w:rPr>
                      </w:pPr>
                      <w:r>
                        <w:rPr>
                          <w:rFonts w:asciiTheme="minorHAnsi" w:hAnsiTheme="minorHAnsi"/>
                          <w:color w:val="FFFFFF" w:themeColor="background1"/>
                          <w:sz w:val="22"/>
                        </w:rPr>
                        <w:t>9 June</w:t>
                      </w:r>
                      <w:r w:rsidR="00614B0E">
                        <w:rPr>
                          <w:rFonts w:asciiTheme="minorHAnsi" w:hAnsiTheme="minorHAnsi"/>
                          <w:color w:val="FFFFFF" w:themeColor="background1"/>
                          <w:sz w:val="22"/>
                        </w:rPr>
                        <w:t xml:space="preserve"> 2020</w:t>
                      </w:r>
                    </w:p>
                    <w:p w14:paraId="0FC103BD" w14:textId="498D228C" w:rsidR="00614B0E" w:rsidRPr="004B7EB6" w:rsidRDefault="00614B0E"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92742F">
                        <w:rPr>
                          <w:rFonts w:asciiTheme="minorHAnsi" w:hAnsiTheme="minorHAnsi"/>
                          <w:color w:val="FFFFFF" w:themeColor="background1"/>
                          <w:sz w:val="22"/>
                        </w:rPr>
                        <w:t>Spanish</w:t>
                      </w:r>
                    </w:p>
                  </w:txbxContent>
                </v:textbox>
              </v:shape>
            </w:pict>
          </mc:Fallback>
        </mc:AlternateContent>
      </w:r>
    </w:p>
    <w:p w14:paraId="3765F9FA" w14:textId="77777777" w:rsidR="00040C3A" w:rsidRPr="006B785B" w:rsidRDefault="00040C3A" w:rsidP="00040C3A">
      <w:pPr>
        <w:tabs>
          <w:tab w:val="center" w:pos="5400"/>
        </w:tabs>
        <w:suppressAutoHyphens/>
        <w:jc w:val="center"/>
        <w:rPr>
          <w:rFonts w:asciiTheme="majorHAnsi" w:hAnsiTheme="majorHAnsi"/>
          <w:sz w:val="22"/>
          <w:szCs w:val="22"/>
        </w:rPr>
      </w:pPr>
    </w:p>
    <w:p w14:paraId="5E33CE59" w14:textId="77777777" w:rsidR="00040C3A" w:rsidRPr="006B785B"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6B785B" w:rsidRDefault="00040C3A" w:rsidP="00040C3A">
      <w:pPr>
        <w:tabs>
          <w:tab w:val="center" w:pos="5400"/>
        </w:tabs>
        <w:suppressAutoHyphens/>
        <w:jc w:val="center"/>
        <w:rPr>
          <w:rFonts w:asciiTheme="majorHAnsi" w:hAnsiTheme="majorHAnsi"/>
          <w:sz w:val="22"/>
          <w:szCs w:val="22"/>
        </w:rPr>
      </w:pPr>
    </w:p>
    <w:p w14:paraId="43677EE2" w14:textId="77777777" w:rsidR="00040C3A" w:rsidRPr="006B785B" w:rsidRDefault="00040C3A" w:rsidP="00040C3A">
      <w:pPr>
        <w:tabs>
          <w:tab w:val="center" w:pos="5400"/>
        </w:tabs>
        <w:suppressAutoHyphens/>
        <w:jc w:val="center"/>
        <w:rPr>
          <w:rFonts w:asciiTheme="majorHAnsi" w:hAnsiTheme="majorHAnsi"/>
          <w:sz w:val="22"/>
          <w:szCs w:val="22"/>
        </w:rPr>
      </w:pPr>
    </w:p>
    <w:p w14:paraId="747B776B" w14:textId="77777777" w:rsidR="00040C3A" w:rsidRPr="006B785B" w:rsidRDefault="00040C3A" w:rsidP="00040C3A">
      <w:pPr>
        <w:tabs>
          <w:tab w:val="center" w:pos="5400"/>
        </w:tabs>
        <w:suppressAutoHyphens/>
        <w:jc w:val="center"/>
        <w:rPr>
          <w:rFonts w:asciiTheme="majorHAnsi" w:hAnsiTheme="majorHAnsi"/>
          <w:sz w:val="22"/>
          <w:szCs w:val="22"/>
        </w:rPr>
      </w:pPr>
    </w:p>
    <w:p w14:paraId="3FA14379" w14:textId="77777777" w:rsidR="00040C3A" w:rsidRPr="006B785B" w:rsidRDefault="00040C3A" w:rsidP="00040C3A">
      <w:pPr>
        <w:tabs>
          <w:tab w:val="center" w:pos="5400"/>
        </w:tabs>
        <w:suppressAutoHyphens/>
        <w:jc w:val="center"/>
        <w:rPr>
          <w:rFonts w:asciiTheme="majorHAnsi" w:hAnsiTheme="majorHAnsi"/>
          <w:sz w:val="22"/>
          <w:szCs w:val="22"/>
        </w:rPr>
      </w:pPr>
    </w:p>
    <w:p w14:paraId="28A65FAF" w14:textId="77777777" w:rsidR="005128E4" w:rsidRPr="006B785B" w:rsidRDefault="005128E4" w:rsidP="00040C3A">
      <w:pPr>
        <w:tabs>
          <w:tab w:val="center" w:pos="5400"/>
        </w:tabs>
        <w:suppressAutoHyphens/>
        <w:jc w:val="center"/>
        <w:rPr>
          <w:rFonts w:asciiTheme="majorHAnsi" w:hAnsiTheme="majorHAnsi"/>
          <w:sz w:val="22"/>
          <w:szCs w:val="22"/>
        </w:rPr>
      </w:pPr>
    </w:p>
    <w:p w14:paraId="11B1978A" w14:textId="77777777" w:rsidR="00040C3A" w:rsidRPr="006B785B" w:rsidRDefault="00040C3A" w:rsidP="00040C3A">
      <w:pPr>
        <w:tabs>
          <w:tab w:val="center" w:pos="5400"/>
        </w:tabs>
        <w:suppressAutoHyphens/>
        <w:jc w:val="center"/>
        <w:rPr>
          <w:rFonts w:asciiTheme="majorHAnsi" w:hAnsiTheme="majorHAnsi"/>
          <w:sz w:val="22"/>
          <w:szCs w:val="22"/>
        </w:rPr>
      </w:pPr>
    </w:p>
    <w:p w14:paraId="650F503D" w14:textId="77777777" w:rsidR="005128E4" w:rsidRPr="006B785B" w:rsidRDefault="005128E4" w:rsidP="00040C3A">
      <w:pPr>
        <w:tabs>
          <w:tab w:val="center" w:pos="5400"/>
        </w:tabs>
        <w:suppressAutoHyphens/>
        <w:jc w:val="center"/>
        <w:rPr>
          <w:rFonts w:asciiTheme="majorHAnsi" w:hAnsiTheme="majorHAnsi"/>
          <w:sz w:val="22"/>
          <w:szCs w:val="22"/>
        </w:rPr>
      </w:pPr>
    </w:p>
    <w:p w14:paraId="17861C77" w14:textId="77777777" w:rsidR="005128E4" w:rsidRPr="006B785B" w:rsidRDefault="005128E4" w:rsidP="00040C3A">
      <w:pPr>
        <w:tabs>
          <w:tab w:val="center" w:pos="5400"/>
        </w:tabs>
        <w:suppressAutoHyphens/>
        <w:jc w:val="center"/>
        <w:rPr>
          <w:rFonts w:asciiTheme="majorHAnsi" w:hAnsiTheme="majorHAnsi"/>
          <w:sz w:val="22"/>
          <w:szCs w:val="22"/>
        </w:rPr>
      </w:pPr>
    </w:p>
    <w:p w14:paraId="0EFEAEB7" w14:textId="77777777" w:rsidR="005128E4" w:rsidRPr="006B785B" w:rsidRDefault="005128E4" w:rsidP="00040C3A">
      <w:pPr>
        <w:tabs>
          <w:tab w:val="center" w:pos="5400"/>
        </w:tabs>
        <w:suppressAutoHyphens/>
        <w:jc w:val="center"/>
        <w:rPr>
          <w:rFonts w:asciiTheme="majorHAnsi" w:hAnsiTheme="majorHAnsi"/>
          <w:sz w:val="22"/>
          <w:szCs w:val="22"/>
        </w:rPr>
      </w:pPr>
    </w:p>
    <w:p w14:paraId="5B815FC5" w14:textId="77777777" w:rsidR="00040C3A" w:rsidRPr="006B785B" w:rsidRDefault="00040C3A" w:rsidP="00040C3A">
      <w:pPr>
        <w:tabs>
          <w:tab w:val="center" w:pos="5400"/>
        </w:tabs>
        <w:suppressAutoHyphens/>
        <w:jc w:val="center"/>
        <w:rPr>
          <w:rFonts w:asciiTheme="majorHAnsi" w:hAnsiTheme="majorHAnsi"/>
          <w:sz w:val="22"/>
          <w:szCs w:val="22"/>
        </w:rPr>
      </w:pPr>
    </w:p>
    <w:p w14:paraId="0D43F8BD" w14:textId="77777777" w:rsidR="00040C3A" w:rsidRPr="006B785B" w:rsidRDefault="00040C3A" w:rsidP="00040C3A">
      <w:pPr>
        <w:tabs>
          <w:tab w:val="center" w:pos="5400"/>
        </w:tabs>
        <w:suppressAutoHyphens/>
        <w:jc w:val="center"/>
        <w:rPr>
          <w:rFonts w:asciiTheme="majorHAnsi" w:hAnsiTheme="majorHAnsi"/>
          <w:sz w:val="22"/>
          <w:szCs w:val="22"/>
        </w:rPr>
      </w:pPr>
    </w:p>
    <w:p w14:paraId="03AA1AEB" w14:textId="77777777" w:rsidR="002C1641" w:rsidRPr="006B785B" w:rsidRDefault="002C1641" w:rsidP="00040C3A">
      <w:pPr>
        <w:tabs>
          <w:tab w:val="center" w:pos="5400"/>
        </w:tabs>
        <w:suppressAutoHyphens/>
        <w:jc w:val="center"/>
        <w:rPr>
          <w:rFonts w:asciiTheme="majorHAnsi" w:hAnsiTheme="majorHAnsi"/>
          <w:sz w:val="18"/>
          <w:szCs w:val="22"/>
        </w:rPr>
      </w:pPr>
    </w:p>
    <w:p w14:paraId="2FD75BF3" w14:textId="77777777" w:rsidR="002C1641" w:rsidRPr="006B785B" w:rsidRDefault="002C1641" w:rsidP="00040C3A">
      <w:pPr>
        <w:tabs>
          <w:tab w:val="center" w:pos="5400"/>
        </w:tabs>
        <w:suppressAutoHyphens/>
        <w:jc w:val="center"/>
        <w:rPr>
          <w:rFonts w:asciiTheme="majorHAnsi" w:hAnsiTheme="majorHAnsi"/>
          <w:sz w:val="18"/>
          <w:szCs w:val="22"/>
        </w:rPr>
      </w:pPr>
    </w:p>
    <w:p w14:paraId="73EF440E" w14:textId="77777777" w:rsidR="002C1641" w:rsidRPr="006B785B" w:rsidRDefault="002C1641" w:rsidP="00040C3A">
      <w:pPr>
        <w:tabs>
          <w:tab w:val="center" w:pos="5400"/>
        </w:tabs>
        <w:suppressAutoHyphens/>
        <w:jc w:val="center"/>
        <w:rPr>
          <w:rFonts w:asciiTheme="majorHAnsi" w:hAnsiTheme="majorHAnsi"/>
          <w:sz w:val="18"/>
          <w:szCs w:val="22"/>
        </w:rPr>
      </w:pPr>
    </w:p>
    <w:p w14:paraId="3D12B191" w14:textId="77777777" w:rsidR="002C1641" w:rsidRPr="006B785B" w:rsidRDefault="002C1641" w:rsidP="00040C3A">
      <w:pPr>
        <w:tabs>
          <w:tab w:val="center" w:pos="5400"/>
        </w:tabs>
        <w:suppressAutoHyphens/>
        <w:jc w:val="center"/>
        <w:rPr>
          <w:rFonts w:asciiTheme="majorHAnsi" w:hAnsiTheme="majorHAnsi"/>
          <w:sz w:val="18"/>
          <w:szCs w:val="22"/>
        </w:rPr>
      </w:pPr>
    </w:p>
    <w:p w14:paraId="1132D17C" w14:textId="77777777" w:rsidR="002C1641" w:rsidRPr="006B785B" w:rsidRDefault="002C1641" w:rsidP="00040C3A">
      <w:pPr>
        <w:tabs>
          <w:tab w:val="center" w:pos="5400"/>
        </w:tabs>
        <w:suppressAutoHyphens/>
        <w:jc w:val="center"/>
        <w:rPr>
          <w:rFonts w:asciiTheme="majorHAnsi" w:hAnsiTheme="majorHAnsi"/>
          <w:sz w:val="18"/>
          <w:szCs w:val="22"/>
        </w:rPr>
      </w:pPr>
    </w:p>
    <w:p w14:paraId="659B324C" w14:textId="77777777" w:rsidR="002C1641" w:rsidRPr="006B785B" w:rsidRDefault="002C1641" w:rsidP="00040C3A">
      <w:pPr>
        <w:tabs>
          <w:tab w:val="center" w:pos="5400"/>
        </w:tabs>
        <w:suppressAutoHyphens/>
        <w:jc w:val="center"/>
        <w:rPr>
          <w:rFonts w:asciiTheme="majorHAnsi" w:hAnsiTheme="majorHAnsi"/>
          <w:sz w:val="18"/>
          <w:szCs w:val="22"/>
        </w:rPr>
      </w:pPr>
    </w:p>
    <w:p w14:paraId="0DE58CEA" w14:textId="77777777" w:rsidR="002C1641" w:rsidRPr="006B785B" w:rsidRDefault="002C1641" w:rsidP="00040C3A">
      <w:pPr>
        <w:tabs>
          <w:tab w:val="center" w:pos="5400"/>
        </w:tabs>
        <w:suppressAutoHyphens/>
        <w:jc w:val="center"/>
        <w:rPr>
          <w:rFonts w:asciiTheme="majorHAnsi" w:hAnsiTheme="majorHAnsi"/>
          <w:sz w:val="18"/>
          <w:szCs w:val="22"/>
        </w:rPr>
      </w:pPr>
    </w:p>
    <w:p w14:paraId="3A5BB7C9" w14:textId="77777777" w:rsidR="002C1641" w:rsidRPr="006B785B" w:rsidRDefault="002C1641" w:rsidP="00040C3A">
      <w:pPr>
        <w:tabs>
          <w:tab w:val="center" w:pos="5400"/>
        </w:tabs>
        <w:suppressAutoHyphens/>
        <w:jc w:val="center"/>
        <w:rPr>
          <w:rFonts w:asciiTheme="majorHAnsi" w:hAnsiTheme="majorHAnsi"/>
          <w:sz w:val="18"/>
          <w:szCs w:val="22"/>
        </w:rPr>
      </w:pPr>
    </w:p>
    <w:p w14:paraId="6BA67E7F" w14:textId="77777777" w:rsidR="002C1641" w:rsidRPr="006B785B" w:rsidRDefault="002C1641" w:rsidP="00040C3A">
      <w:pPr>
        <w:tabs>
          <w:tab w:val="center" w:pos="5400"/>
        </w:tabs>
        <w:suppressAutoHyphens/>
        <w:jc w:val="center"/>
        <w:rPr>
          <w:rFonts w:asciiTheme="majorHAnsi" w:hAnsiTheme="majorHAnsi"/>
          <w:sz w:val="18"/>
          <w:szCs w:val="22"/>
        </w:rPr>
      </w:pPr>
    </w:p>
    <w:p w14:paraId="6D4FBE3A" w14:textId="77777777" w:rsidR="002C1641" w:rsidRPr="006B785B" w:rsidRDefault="002C1641" w:rsidP="00040C3A">
      <w:pPr>
        <w:tabs>
          <w:tab w:val="center" w:pos="5400"/>
        </w:tabs>
        <w:suppressAutoHyphens/>
        <w:jc w:val="center"/>
        <w:rPr>
          <w:rFonts w:asciiTheme="majorHAnsi" w:hAnsiTheme="majorHAnsi"/>
          <w:sz w:val="18"/>
          <w:szCs w:val="22"/>
        </w:rPr>
      </w:pPr>
    </w:p>
    <w:p w14:paraId="2741AD16" w14:textId="77777777" w:rsidR="002C1641" w:rsidRPr="006B785B" w:rsidRDefault="002C1641" w:rsidP="00040C3A">
      <w:pPr>
        <w:tabs>
          <w:tab w:val="center" w:pos="5400"/>
        </w:tabs>
        <w:suppressAutoHyphens/>
        <w:jc w:val="center"/>
        <w:rPr>
          <w:rFonts w:asciiTheme="majorHAnsi" w:hAnsiTheme="majorHAnsi"/>
          <w:sz w:val="18"/>
          <w:szCs w:val="22"/>
        </w:rPr>
      </w:pPr>
    </w:p>
    <w:p w14:paraId="1D99DBC4" w14:textId="77777777" w:rsidR="002C1641" w:rsidRPr="006B785B" w:rsidRDefault="002C1641" w:rsidP="00040C3A">
      <w:pPr>
        <w:tabs>
          <w:tab w:val="center" w:pos="5400"/>
        </w:tabs>
        <w:suppressAutoHyphens/>
        <w:jc w:val="center"/>
        <w:rPr>
          <w:rFonts w:asciiTheme="majorHAnsi" w:hAnsiTheme="majorHAnsi"/>
          <w:sz w:val="18"/>
          <w:szCs w:val="22"/>
        </w:rPr>
      </w:pPr>
    </w:p>
    <w:p w14:paraId="3290BF94" w14:textId="77777777" w:rsidR="002C1641" w:rsidRPr="006B785B" w:rsidRDefault="003C32BC" w:rsidP="00040C3A">
      <w:pPr>
        <w:tabs>
          <w:tab w:val="center" w:pos="5400"/>
        </w:tabs>
        <w:suppressAutoHyphens/>
        <w:jc w:val="center"/>
        <w:rPr>
          <w:rFonts w:asciiTheme="majorHAnsi" w:hAnsiTheme="majorHAnsi"/>
          <w:sz w:val="18"/>
          <w:szCs w:val="22"/>
        </w:rPr>
      </w:pPr>
      <w:r w:rsidRPr="006B785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55DD3625" w:rsidR="00614B0E" w:rsidRDefault="00614B0E"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w:t>
                            </w:r>
                            <w:r w:rsidR="0092742F">
                              <w:rPr>
                                <w:rFonts w:asciiTheme="majorHAnsi" w:hAnsiTheme="majorHAnsi"/>
                                <w:color w:val="0D0D0D" w:themeColor="text1" w:themeTint="F2"/>
                                <w:sz w:val="18"/>
                                <w:szCs w:val="20"/>
                              </w:rPr>
                              <w:t xml:space="preserve"> electronically</w:t>
                            </w:r>
                            <w:r>
                              <w:rPr>
                                <w:rFonts w:asciiTheme="majorHAnsi" w:hAnsiTheme="majorHAnsi"/>
                                <w:color w:val="0D0D0D" w:themeColor="text1" w:themeTint="F2"/>
                                <w:sz w:val="18"/>
                                <w:szCs w:val="20"/>
                              </w:rPr>
                              <w:t xml:space="preserve"> by the Commission on </w:t>
                            </w:r>
                            <w:r w:rsidR="0092742F">
                              <w:rPr>
                                <w:rFonts w:asciiTheme="majorHAnsi" w:hAnsiTheme="majorHAnsi"/>
                                <w:color w:val="0D0D0D" w:themeColor="text1" w:themeTint="F2"/>
                                <w:sz w:val="18"/>
                                <w:szCs w:val="20"/>
                              </w:rPr>
                              <w:t>June 9,</w:t>
                            </w:r>
                            <w:r>
                              <w:rPr>
                                <w:rFonts w:asciiTheme="majorHAnsi" w:hAnsiTheme="majorHAnsi"/>
                                <w:color w:val="0D0D0D" w:themeColor="text1" w:themeTint="F2"/>
                                <w:sz w:val="18"/>
                                <w:szCs w:val="20"/>
                              </w:rPr>
                              <w:t xml:space="preserve"> 2020</w:t>
                            </w:r>
                            <w:r w:rsidR="007242F2">
                              <w:rPr>
                                <w:rFonts w:asciiTheme="majorHAnsi" w:hAnsiTheme="majorHAnsi"/>
                                <w:color w:val="0D0D0D" w:themeColor="text1" w:themeTint="F2"/>
                                <w:sz w:val="18"/>
                                <w:szCs w:val="20"/>
                              </w:rPr>
                              <w:t>.</w:t>
                            </w:r>
                          </w:p>
                          <w:p w14:paraId="29BF637A" w14:textId="6A635CEE" w:rsidR="00614B0E" w:rsidRPr="003C32BC" w:rsidRDefault="00614B0E"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55DD3625" w:rsidR="00614B0E" w:rsidRDefault="00614B0E"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w:t>
                      </w:r>
                      <w:r w:rsidR="0092742F">
                        <w:rPr>
                          <w:rFonts w:asciiTheme="majorHAnsi" w:hAnsiTheme="majorHAnsi"/>
                          <w:color w:val="0D0D0D" w:themeColor="text1" w:themeTint="F2"/>
                          <w:sz w:val="18"/>
                          <w:szCs w:val="20"/>
                        </w:rPr>
                        <w:t xml:space="preserve"> electronically</w:t>
                      </w:r>
                      <w:r>
                        <w:rPr>
                          <w:rFonts w:asciiTheme="majorHAnsi" w:hAnsiTheme="majorHAnsi"/>
                          <w:color w:val="0D0D0D" w:themeColor="text1" w:themeTint="F2"/>
                          <w:sz w:val="18"/>
                          <w:szCs w:val="20"/>
                        </w:rPr>
                        <w:t xml:space="preserve"> by the Commission on </w:t>
                      </w:r>
                      <w:r w:rsidR="0092742F">
                        <w:rPr>
                          <w:rFonts w:asciiTheme="majorHAnsi" w:hAnsiTheme="majorHAnsi"/>
                          <w:color w:val="0D0D0D" w:themeColor="text1" w:themeTint="F2"/>
                          <w:sz w:val="18"/>
                          <w:szCs w:val="20"/>
                        </w:rPr>
                        <w:t>June 9,</w:t>
                      </w:r>
                      <w:r>
                        <w:rPr>
                          <w:rFonts w:asciiTheme="majorHAnsi" w:hAnsiTheme="majorHAnsi"/>
                          <w:color w:val="0D0D0D" w:themeColor="text1" w:themeTint="F2"/>
                          <w:sz w:val="18"/>
                          <w:szCs w:val="20"/>
                        </w:rPr>
                        <w:t xml:space="preserve"> 2020</w:t>
                      </w:r>
                      <w:r w:rsidR="007242F2">
                        <w:rPr>
                          <w:rFonts w:asciiTheme="majorHAnsi" w:hAnsiTheme="majorHAnsi"/>
                          <w:color w:val="0D0D0D" w:themeColor="text1" w:themeTint="F2"/>
                          <w:sz w:val="18"/>
                          <w:szCs w:val="20"/>
                        </w:rPr>
                        <w:t>.</w:t>
                      </w:r>
                    </w:p>
                    <w:p w14:paraId="29BF637A" w14:textId="6A635CEE" w:rsidR="00614B0E" w:rsidRPr="003C32BC" w:rsidRDefault="00614B0E"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6B785B" w:rsidRDefault="002C1641" w:rsidP="00040C3A">
      <w:pPr>
        <w:tabs>
          <w:tab w:val="center" w:pos="5400"/>
        </w:tabs>
        <w:suppressAutoHyphens/>
        <w:jc w:val="center"/>
        <w:rPr>
          <w:rFonts w:asciiTheme="majorHAnsi" w:hAnsiTheme="majorHAnsi"/>
          <w:sz w:val="18"/>
          <w:szCs w:val="22"/>
        </w:rPr>
      </w:pPr>
    </w:p>
    <w:p w14:paraId="3751FEDE" w14:textId="77777777" w:rsidR="002C1641" w:rsidRPr="006B785B" w:rsidRDefault="002C1641" w:rsidP="00040C3A">
      <w:pPr>
        <w:tabs>
          <w:tab w:val="center" w:pos="5400"/>
        </w:tabs>
        <w:suppressAutoHyphens/>
        <w:jc w:val="center"/>
        <w:rPr>
          <w:rFonts w:asciiTheme="majorHAnsi" w:hAnsiTheme="majorHAnsi"/>
          <w:sz w:val="18"/>
          <w:szCs w:val="22"/>
        </w:rPr>
      </w:pPr>
    </w:p>
    <w:p w14:paraId="5FAB54E7" w14:textId="77777777" w:rsidR="002C1641" w:rsidRPr="006B785B" w:rsidRDefault="002C1641" w:rsidP="00040C3A">
      <w:pPr>
        <w:tabs>
          <w:tab w:val="center" w:pos="5400"/>
        </w:tabs>
        <w:suppressAutoHyphens/>
        <w:jc w:val="center"/>
        <w:rPr>
          <w:rFonts w:asciiTheme="majorHAnsi" w:hAnsiTheme="majorHAnsi"/>
          <w:sz w:val="18"/>
          <w:szCs w:val="22"/>
        </w:rPr>
      </w:pPr>
    </w:p>
    <w:p w14:paraId="4AE4FBFB" w14:textId="77777777" w:rsidR="002C1641" w:rsidRPr="006B785B" w:rsidRDefault="002C1641" w:rsidP="00040C3A">
      <w:pPr>
        <w:tabs>
          <w:tab w:val="center" w:pos="5400"/>
        </w:tabs>
        <w:suppressAutoHyphens/>
        <w:jc w:val="center"/>
        <w:rPr>
          <w:rFonts w:asciiTheme="majorHAnsi" w:hAnsiTheme="majorHAnsi"/>
          <w:sz w:val="18"/>
          <w:szCs w:val="22"/>
        </w:rPr>
      </w:pPr>
    </w:p>
    <w:p w14:paraId="4DA3B2C3" w14:textId="77777777" w:rsidR="002C1641" w:rsidRPr="006B785B" w:rsidRDefault="003C32BC" w:rsidP="00040C3A">
      <w:pPr>
        <w:tabs>
          <w:tab w:val="center" w:pos="5400"/>
        </w:tabs>
        <w:suppressAutoHyphens/>
        <w:jc w:val="center"/>
        <w:rPr>
          <w:rFonts w:asciiTheme="majorHAnsi" w:hAnsiTheme="majorHAnsi"/>
          <w:sz w:val="18"/>
          <w:szCs w:val="22"/>
        </w:rPr>
      </w:pPr>
      <w:r w:rsidRPr="006B785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86D331A" w:rsidR="00614B0E" w:rsidRPr="003C32BC" w:rsidRDefault="00614B0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2742F">
                              <w:rPr>
                                <w:rFonts w:asciiTheme="majorHAnsi" w:hAnsiTheme="majorHAnsi"/>
                                <w:color w:val="595959" w:themeColor="text1" w:themeTint="A6"/>
                                <w:sz w:val="18"/>
                              </w:rPr>
                              <w:t>147</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92742F">
                              <w:rPr>
                                <w:rFonts w:asciiTheme="majorHAnsi" w:hAnsiTheme="majorHAnsi"/>
                                <w:color w:val="595959" w:themeColor="text1" w:themeTint="A6"/>
                                <w:sz w:val="18"/>
                              </w:rPr>
                              <w:t>1384</w:t>
                            </w:r>
                            <w:r>
                              <w:rPr>
                                <w:rFonts w:asciiTheme="majorHAnsi" w:hAnsiTheme="majorHAnsi"/>
                                <w:color w:val="595959" w:themeColor="text1" w:themeTint="A6"/>
                                <w:sz w:val="18"/>
                              </w:rPr>
                              <w:t>-</w:t>
                            </w:r>
                            <w:r w:rsidR="0092742F">
                              <w:rPr>
                                <w:rFonts w:asciiTheme="majorHAnsi" w:hAnsiTheme="majorHAnsi"/>
                                <w:color w:val="595959" w:themeColor="text1" w:themeTint="A6"/>
                                <w:sz w:val="18"/>
                              </w:rPr>
                              <w:t>16</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FC7FAF">
                              <w:rPr>
                                <w:rFonts w:asciiTheme="majorHAnsi" w:hAnsiTheme="majorHAnsi"/>
                                <w:color w:val="595959" w:themeColor="text1" w:themeTint="A6"/>
                                <w:sz w:val="18"/>
                                <w:lang w:val="es-US"/>
                              </w:rPr>
                              <w:t xml:space="preserve">Admissibility. </w:t>
                            </w:r>
                            <w:r w:rsidR="0092742F" w:rsidRPr="00FC7FAF">
                              <w:rPr>
                                <w:rFonts w:asciiTheme="majorHAnsi" w:hAnsiTheme="majorHAnsi"/>
                                <w:color w:val="595959" w:themeColor="text1" w:themeTint="A6"/>
                                <w:sz w:val="18"/>
                                <w:lang w:val="es-US"/>
                              </w:rPr>
                              <w:t>Jose Ignacio Orias Calvo</w:t>
                            </w:r>
                            <w:r w:rsidRPr="00FC7FAF">
                              <w:rPr>
                                <w:rFonts w:asciiTheme="majorHAnsi" w:hAnsiTheme="majorHAnsi"/>
                                <w:color w:val="595959" w:themeColor="text1" w:themeTint="A6"/>
                                <w:sz w:val="18"/>
                                <w:lang w:val="es-US"/>
                              </w:rPr>
                              <w:t xml:space="preserve">. </w:t>
                            </w:r>
                            <w:r w:rsidR="0092742F">
                              <w:rPr>
                                <w:rFonts w:asciiTheme="majorHAnsi" w:hAnsiTheme="majorHAnsi"/>
                                <w:color w:val="595959" w:themeColor="text1" w:themeTint="A6"/>
                                <w:sz w:val="18"/>
                              </w:rPr>
                              <w:t>Bolivia</w:t>
                            </w:r>
                            <w:r>
                              <w:rPr>
                                <w:rFonts w:asciiTheme="majorHAnsi" w:hAnsiTheme="majorHAnsi"/>
                                <w:color w:val="595959" w:themeColor="text1" w:themeTint="A6"/>
                                <w:sz w:val="18"/>
                              </w:rPr>
                              <w:t xml:space="preserve">. </w:t>
                            </w:r>
                            <w:r w:rsidR="0092742F">
                              <w:rPr>
                                <w:rFonts w:asciiTheme="majorHAnsi" w:hAnsiTheme="majorHAnsi"/>
                                <w:color w:val="595959" w:themeColor="text1" w:themeTint="A6"/>
                                <w:sz w:val="18"/>
                              </w:rPr>
                              <w:t>June 9,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86D331A" w:rsidR="00614B0E" w:rsidRPr="003C32BC" w:rsidRDefault="00614B0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92742F">
                        <w:rPr>
                          <w:rFonts w:asciiTheme="majorHAnsi" w:hAnsiTheme="majorHAnsi"/>
                          <w:color w:val="595959" w:themeColor="text1" w:themeTint="A6"/>
                          <w:sz w:val="18"/>
                        </w:rPr>
                        <w:t>147</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92742F">
                        <w:rPr>
                          <w:rFonts w:asciiTheme="majorHAnsi" w:hAnsiTheme="majorHAnsi"/>
                          <w:color w:val="595959" w:themeColor="text1" w:themeTint="A6"/>
                          <w:sz w:val="18"/>
                        </w:rPr>
                        <w:t>1384</w:t>
                      </w:r>
                      <w:r>
                        <w:rPr>
                          <w:rFonts w:asciiTheme="majorHAnsi" w:hAnsiTheme="majorHAnsi"/>
                          <w:color w:val="595959" w:themeColor="text1" w:themeTint="A6"/>
                          <w:sz w:val="18"/>
                        </w:rPr>
                        <w:t>-</w:t>
                      </w:r>
                      <w:r w:rsidR="0092742F">
                        <w:rPr>
                          <w:rFonts w:asciiTheme="majorHAnsi" w:hAnsiTheme="majorHAnsi"/>
                          <w:color w:val="595959" w:themeColor="text1" w:themeTint="A6"/>
                          <w:sz w:val="18"/>
                        </w:rPr>
                        <w:t>16</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92742F">
                        <w:rPr>
                          <w:rFonts w:asciiTheme="majorHAnsi" w:hAnsiTheme="majorHAnsi"/>
                          <w:color w:val="595959" w:themeColor="text1" w:themeTint="A6"/>
                          <w:sz w:val="18"/>
                        </w:rPr>
                        <w:t xml:space="preserve">Jose Ignacio </w:t>
                      </w:r>
                      <w:proofErr w:type="spellStart"/>
                      <w:r w:rsidR="0092742F">
                        <w:rPr>
                          <w:rFonts w:asciiTheme="majorHAnsi" w:hAnsiTheme="majorHAnsi"/>
                          <w:color w:val="595959" w:themeColor="text1" w:themeTint="A6"/>
                          <w:sz w:val="18"/>
                        </w:rPr>
                        <w:t>Orias</w:t>
                      </w:r>
                      <w:proofErr w:type="spellEnd"/>
                      <w:r w:rsidR="0092742F">
                        <w:rPr>
                          <w:rFonts w:asciiTheme="majorHAnsi" w:hAnsiTheme="majorHAnsi"/>
                          <w:color w:val="595959" w:themeColor="text1" w:themeTint="A6"/>
                          <w:sz w:val="18"/>
                        </w:rPr>
                        <w:t xml:space="preserve"> </w:t>
                      </w:r>
                      <w:proofErr w:type="spellStart"/>
                      <w:r w:rsidR="0092742F">
                        <w:rPr>
                          <w:rFonts w:asciiTheme="majorHAnsi" w:hAnsiTheme="majorHAnsi"/>
                          <w:color w:val="595959" w:themeColor="text1" w:themeTint="A6"/>
                          <w:sz w:val="18"/>
                        </w:rPr>
                        <w:t>Calvo</w:t>
                      </w:r>
                      <w:proofErr w:type="spellEnd"/>
                      <w:r w:rsidRPr="003C32BC">
                        <w:rPr>
                          <w:rFonts w:asciiTheme="majorHAnsi" w:hAnsiTheme="majorHAnsi"/>
                          <w:color w:val="595959" w:themeColor="text1" w:themeTint="A6"/>
                          <w:sz w:val="18"/>
                        </w:rPr>
                        <w:t xml:space="preserve">. </w:t>
                      </w:r>
                      <w:r w:rsidR="0092742F">
                        <w:rPr>
                          <w:rFonts w:asciiTheme="majorHAnsi" w:hAnsiTheme="majorHAnsi"/>
                          <w:color w:val="595959" w:themeColor="text1" w:themeTint="A6"/>
                          <w:sz w:val="18"/>
                        </w:rPr>
                        <w:t>Bolivia</w:t>
                      </w:r>
                      <w:r>
                        <w:rPr>
                          <w:rFonts w:asciiTheme="majorHAnsi" w:hAnsiTheme="majorHAnsi"/>
                          <w:color w:val="595959" w:themeColor="text1" w:themeTint="A6"/>
                          <w:sz w:val="18"/>
                        </w:rPr>
                        <w:t xml:space="preserve">. </w:t>
                      </w:r>
                      <w:r w:rsidR="0092742F">
                        <w:rPr>
                          <w:rFonts w:asciiTheme="majorHAnsi" w:hAnsiTheme="majorHAnsi"/>
                          <w:color w:val="595959" w:themeColor="text1" w:themeTint="A6"/>
                          <w:sz w:val="18"/>
                        </w:rPr>
                        <w:t>June 9, 2020</w:t>
                      </w:r>
                      <w:r>
                        <w:rPr>
                          <w:rFonts w:asciiTheme="majorHAnsi" w:hAnsiTheme="majorHAnsi"/>
                          <w:color w:val="595959" w:themeColor="text1" w:themeTint="A6"/>
                          <w:sz w:val="18"/>
                        </w:rPr>
                        <w:t>.</w:t>
                      </w:r>
                    </w:p>
                  </w:txbxContent>
                </v:textbox>
              </v:shape>
            </w:pict>
          </mc:Fallback>
        </mc:AlternateContent>
      </w:r>
    </w:p>
    <w:p w14:paraId="1C0DAFDE" w14:textId="77777777" w:rsidR="002C1641" w:rsidRPr="006B785B" w:rsidRDefault="002C1641" w:rsidP="00040C3A">
      <w:pPr>
        <w:tabs>
          <w:tab w:val="center" w:pos="5400"/>
        </w:tabs>
        <w:suppressAutoHyphens/>
        <w:jc w:val="center"/>
        <w:rPr>
          <w:rFonts w:asciiTheme="majorHAnsi" w:hAnsiTheme="majorHAnsi"/>
          <w:sz w:val="18"/>
          <w:szCs w:val="22"/>
        </w:rPr>
      </w:pPr>
    </w:p>
    <w:p w14:paraId="5420A6FF" w14:textId="77777777" w:rsidR="002C1641" w:rsidRPr="006B785B" w:rsidRDefault="002C1641" w:rsidP="00040C3A">
      <w:pPr>
        <w:tabs>
          <w:tab w:val="center" w:pos="5400"/>
        </w:tabs>
        <w:suppressAutoHyphens/>
        <w:jc w:val="center"/>
        <w:rPr>
          <w:rFonts w:asciiTheme="majorHAnsi" w:hAnsiTheme="majorHAnsi"/>
          <w:sz w:val="18"/>
          <w:szCs w:val="22"/>
        </w:rPr>
      </w:pPr>
    </w:p>
    <w:p w14:paraId="03B36C31" w14:textId="77777777" w:rsidR="003C32BC" w:rsidRPr="006B785B" w:rsidRDefault="003C32BC" w:rsidP="003C32BC">
      <w:pPr>
        <w:tabs>
          <w:tab w:val="center" w:pos="5400"/>
        </w:tabs>
        <w:suppressAutoHyphens/>
        <w:jc w:val="center"/>
        <w:rPr>
          <w:rFonts w:asciiTheme="majorHAnsi" w:hAnsiTheme="majorHAnsi"/>
          <w:sz w:val="18"/>
          <w:szCs w:val="22"/>
        </w:rPr>
      </w:pPr>
    </w:p>
    <w:p w14:paraId="154A4854" w14:textId="77777777" w:rsidR="003C32BC" w:rsidRPr="006B785B" w:rsidRDefault="006311DA" w:rsidP="003C32BC">
      <w:pPr>
        <w:tabs>
          <w:tab w:val="center" w:pos="5400"/>
        </w:tabs>
        <w:suppressAutoHyphens/>
        <w:jc w:val="center"/>
        <w:rPr>
          <w:rFonts w:asciiTheme="majorHAnsi" w:hAnsiTheme="majorHAnsi"/>
          <w:sz w:val="18"/>
          <w:szCs w:val="22"/>
        </w:rPr>
      </w:pPr>
      <w:r w:rsidRPr="006B785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14B0E" w:rsidRPr="004B7EB6" w:rsidRDefault="00614B0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14B0E" w:rsidRPr="004B7EB6" w:rsidRDefault="00614B0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6B785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614B0E" w:rsidRDefault="00614B0E">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614B0E" w:rsidRDefault="00614B0E">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6B785B" w:rsidRDefault="007607C4" w:rsidP="003C32BC">
      <w:pPr>
        <w:tabs>
          <w:tab w:val="center" w:pos="5400"/>
        </w:tabs>
        <w:suppressAutoHyphens/>
        <w:jc w:val="center"/>
        <w:rPr>
          <w:rFonts w:asciiTheme="majorHAnsi" w:hAnsiTheme="majorHAnsi"/>
          <w:sz w:val="18"/>
          <w:szCs w:val="22"/>
        </w:rPr>
        <w:sectPr w:rsidR="007607C4" w:rsidRPr="006B785B"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6B785B" w:rsidRDefault="00F621C3" w:rsidP="00F621C3">
      <w:pPr>
        <w:spacing w:after="240"/>
        <w:ind w:firstLine="720"/>
        <w:jc w:val="both"/>
        <w:rPr>
          <w:rFonts w:asciiTheme="majorHAnsi" w:hAnsiTheme="majorHAnsi"/>
          <w:b/>
          <w:bCs/>
          <w:sz w:val="20"/>
          <w:szCs w:val="20"/>
        </w:rPr>
      </w:pPr>
      <w:r w:rsidRPr="006B785B">
        <w:rPr>
          <w:rFonts w:asciiTheme="majorHAnsi" w:hAnsiTheme="majorHAnsi"/>
          <w:b/>
          <w:bCs/>
          <w:sz w:val="20"/>
          <w:szCs w:val="20"/>
        </w:rPr>
        <w:lastRenderedPageBreak/>
        <w:t>I.</w:t>
      </w:r>
      <w:r w:rsidRPr="006B785B">
        <w:rPr>
          <w:rFonts w:asciiTheme="majorHAnsi" w:hAnsiTheme="majorHAnsi"/>
          <w:b/>
          <w:bCs/>
          <w:sz w:val="20"/>
          <w:szCs w:val="20"/>
        </w:rPr>
        <w:tab/>
      </w:r>
      <w:r w:rsidR="00592718" w:rsidRPr="006B785B">
        <w:rPr>
          <w:rFonts w:asciiTheme="majorHAnsi" w:hAnsiTheme="majorHAnsi"/>
          <w:b/>
          <w:bCs/>
          <w:sz w:val="20"/>
          <w:szCs w:val="20"/>
        </w:rPr>
        <w:t>INFORMATION ABOUT THE PETITION</w:t>
      </w:r>
      <w:r w:rsidRPr="006B785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B785B"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6B785B" w:rsidRDefault="003771A3" w:rsidP="00614B0E">
            <w:pPr>
              <w:jc w:val="center"/>
              <w:rPr>
                <w:rFonts w:ascii="Cambria" w:hAnsi="Cambria"/>
                <w:b/>
                <w:bCs/>
                <w:color w:val="FFFFFF" w:themeColor="background1"/>
                <w:sz w:val="20"/>
                <w:szCs w:val="20"/>
              </w:rPr>
            </w:pPr>
            <w:r w:rsidRPr="006B785B">
              <w:rPr>
                <w:rFonts w:ascii="Cambria" w:hAnsi="Cambria"/>
                <w:b/>
                <w:bCs/>
                <w:color w:val="FFFFFF" w:themeColor="background1"/>
                <w:sz w:val="20"/>
                <w:szCs w:val="20"/>
              </w:rPr>
              <w:t>Petitioner</w:t>
            </w:r>
            <w:r w:rsidR="00F621C3" w:rsidRPr="006B785B">
              <w:rPr>
                <w:rFonts w:ascii="Cambria" w:hAnsi="Cambria"/>
                <w:b/>
                <w:bCs/>
                <w:color w:val="FFFFFF" w:themeColor="background1"/>
                <w:sz w:val="20"/>
                <w:szCs w:val="20"/>
              </w:rPr>
              <w:t>:</w:t>
            </w:r>
          </w:p>
        </w:tc>
        <w:tc>
          <w:tcPr>
            <w:tcW w:w="5670" w:type="dxa"/>
            <w:vAlign w:val="center"/>
          </w:tcPr>
          <w:p w14:paraId="0674C7B8" w14:textId="6F695F46" w:rsidR="00F621C3" w:rsidRPr="006B785B" w:rsidRDefault="009B3F4F" w:rsidP="00614B0E">
            <w:pPr>
              <w:jc w:val="both"/>
              <w:rPr>
                <w:rFonts w:ascii="Cambria" w:hAnsi="Cambria"/>
                <w:bCs/>
                <w:sz w:val="20"/>
                <w:szCs w:val="20"/>
              </w:rPr>
            </w:pPr>
            <w:proofErr w:type="spellStart"/>
            <w:r w:rsidRPr="006B785B">
              <w:rPr>
                <w:rFonts w:ascii="Cambria" w:hAnsi="Cambria"/>
                <w:bCs/>
                <w:sz w:val="20"/>
                <w:szCs w:val="20"/>
                <w:bdr w:val="none" w:sz="0" w:space="0" w:color="auto" w:frame="1"/>
              </w:rPr>
              <w:t>Organización</w:t>
            </w:r>
            <w:proofErr w:type="spellEnd"/>
            <w:r w:rsidRPr="006B785B">
              <w:rPr>
                <w:rFonts w:ascii="Cambria" w:hAnsi="Cambria"/>
                <w:bCs/>
                <w:sz w:val="20"/>
                <w:szCs w:val="20"/>
                <w:bdr w:val="none" w:sz="0" w:space="0" w:color="auto" w:frame="1"/>
              </w:rPr>
              <w:t xml:space="preserve"> Derechos </w:t>
            </w:r>
            <w:proofErr w:type="spellStart"/>
            <w:r w:rsidRPr="006B785B">
              <w:rPr>
                <w:rFonts w:ascii="Cambria" w:hAnsi="Cambria"/>
                <w:bCs/>
                <w:sz w:val="20"/>
                <w:szCs w:val="20"/>
                <w:bdr w:val="none" w:sz="0" w:space="0" w:color="auto" w:frame="1"/>
              </w:rPr>
              <w:t>en</w:t>
            </w:r>
            <w:proofErr w:type="spellEnd"/>
            <w:r w:rsidRPr="006B785B">
              <w:rPr>
                <w:rFonts w:ascii="Cambria" w:hAnsi="Cambria"/>
                <w:bCs/>
                <w:sz w:val="20"/>
                <w:szCs w:val="20"/>
                <w:bdr w:val="none" w:sz="0" w:space="0" w:color="auto" w:frame="1"/>
              </w:rPr>
              <w:t xml:space="preserve"> </w:t>
            </w:r>
            <w:proofErr w:type="spellStart"/>
            <w:r w:rsidRPr="006B785B">
              <w:rPr>
                <w:rFonts w:ascii="Cambria" w:hAnsi="Cambria"/>
                <w:bCs/>
                <w:sz w:val="20"/>
                <w:szCs w:val="20"/>
                <w:bdr w:val="none" w:sz="0" w:space="0" w:color="auto" w:frame="1"/>
              </w:rPr>
              <w:t>Acción</w:t>
            </w:r>
            <w:proofErr w:type="spellEnd"/>
            <w:r w:rsidR="007C0064" w:rsidRPr="006B785B">
              <w:rPr>
                <w:rFonts w:ascii="Cambria" w:hAnsi="Cambria"/>
                <w:bCs/>
                <w:sz w:val="20"/>
                <w:szCs w:val="20"/>
                <w:bdr w:val="none" w:sz="0" w:space="0" w:color="auto" w:frame="1"/>
              </w:rPr>
              <w:t xml:space="preserve"> [Rights in Action Organization]</w:t>
            </w:r>
          </w:p>
        </w:tc>
      </w:tr>
      <w:tr w:rsidR="00F621C3" w:rsidRPr="006B785B"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6B785B" w:rsidRDefault="00092A50" w:rsidP="00614B0E">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6B785B">
                  <w:rPr>
                    <w:rFonts w:ascii="Cambria" w:hAnsi="Cambria"/>
                    <w:b/>
                    <w:bCs/>
                    <w:color w:val="FFFFFF" w:themeColor="background1"/>
                    <w:sz w:val="20"/>
                    <w:szCs w:val="20"/>
                  </w:rPr>
                  <w:t>Alleged victim</w:t>
                </w:r>
              </w:sdtContent>
            </w:sdt>
            <w:r w:rsidR="00F621C3" w:rsidRPr="006B785B">
              <w:rPr>
                <w:rFonts w:ascii="Cambria" w:hAnsi="Cambria"/>
                <w:b/>
                <w:bCs/>
                <w:color w:val="FFFFFF" w:themeColor="background1"/>
                <w:sz w:val="20"/>
                <w:szCs w:val="20"/>
              </w:rPr>
              <w:t>:</w:t>
            </w:r>
          </w:p>
        </w:tc>
        <w:tc>
          <w:tcPr>
            <w:tcW w:w="5670" w:type="dxa"/>
            <w:vAlign w:val="center"/>
          </w:tcPr>
          <w:p w14:paraId="60895337" w14:textId="633D9CFD" w:rsidR="00F621C3" w:rsidRPr="006B785B" w:rsidRDefault="009B3F4F" w:rsidP="00614B0E">
            <w:pPr>
              <w:jc w:val="both"/>
              <w:rPr>
                <w:rFonts w:ascii="Cambria" w:hAnsi="Cambria"/>
                <w:bCs/>
                <w:sz w:val="20"/>
                <w:szCs w:val="20"/>
              </w:rPr>
            </w:pPr>
            <w:r w:rsidRPr="006B785B">
              <w:rPr>
                <w:rFonts w:ascii="Cambria" w:hAnsi="Cambria"/>
                <w:bCs/>
                <w:sz w:val="20"/>
                <w:szCs w:val="20"/>
              </w:rPr>
              <w:t xml:space="preserve">José Ignacio </w:t>
            </w:r>
            <w:proofErr w:type="spellStart"/>
            <w:r w:rsidRPr="006B785B">
              <w:rPr>
                <w:rFonts w:ascii="Cambria" w:hAnsi="Cambria"/>
                <w:bCs/>
                <w:sz w:val="20"/>
                <w:szCs w:val="20"/>
              </w:rPr>
              <w:t>Orías</w:t>
            </w:r>
            <w:proofErr w:type="spellEnd"/>
            <w:r w:rsidRPr="006B785B">
              <w:rPr>
                <w:rFonts w:ascii="Cambria" w:hAnsi="Cambria"/>
                <w:bCs/>
                <w:sz w:val="20"/>
                <w:szCs w:val="20"/>
              </w:rPr>
              <w:t xml:space="preserve"> </w:t>
            </w:r>
            <w:proofErr w:type="spellStart"/>
            <w:r w:rsidRPr="006B785B">
              <w:rPr>
                <w:rFonts w:ascii="Cambria" w:hAnsi="Cambria"/>
                <w:bCs/>
                <w:sz w:val="20"/>
                <w:szCs w:val="20"/>
              </w:rPr>
              <w:t>Calvo</w:t>
            </w:r>
            <w:proofErr w:type="spellEnd"/>
          </w:p>
        </w:tc>
      </w:tr>
      <w:tr w:rsidR="00F621C3" w:rsidRPr="006B785B"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6B785B" w:rsidRDefault="005816E5" w:rsidP="005816E5">
            <w:pPr>
              <w:jc w:val="center"/>
              <w:rPr>
                <w:rFonts w:ascii="Cambria" w:hAnsi="Cambria"/>
                <w:b/>
                <w:bCs/>
                <w:color w:val="FFFFFF" w:themeColor="background1"/>
                <w:sz w:val="20"/>
                <w:szCs w:val="20"/>
              </w:rPr>
            </w:pPr>
            <w:r w:rsidRPr="006B785B">
              <w:rPr>
                <w:rFonts w:ascii="Cambria" w:hAnsi="Cambria"/>
                <w:b/>
                <w:bCs/>
                <w:color w:val="FFFFFF" w:themeColor="background1"/>
                <w:sz w:val="20"/>
                <w:szCs w:val="20"/>
              </w:rPr>
              <w:t xml:space="preserve">Respondent </w:t>
            </w:r>
            <w:r w:rsidR="00F621C3" w:rsidRPr="006B785B">
              <w:rPr>
                <w:rFonts w:ascii="Cambria" w:hAnsi="Cambria"/>
                <w:b/>
                <w:bCs/>
                <w:color w:val="FFFFFF" w:themeColor="background1"/>
                <w:sz w:val="20"/>
                <w:szCs w:val="20"/>
              </w:rPr>
              <w:t>State:</w:t>
            </w:r>
          </w:p>
        </w:tc>
        <w:tc>
          <w:tcPr>
            <w:tcW w:w="5670" w:type="dxa"/>
            <w:vAlign w:val="center"/>
          </w:tcPr>
          <w:p w14:paraId="3539D391" w14:textId="4B3912F2" w:rsidR="00F621C3" w:rsidRPr="006B785B" w:rsidRDefault="009B3F4F" w:rsidP="00614B0E">
            <w:pPr>
              <w:jc w:val="both"/>
              <w:rPr>
                <w:rFonts w:ascii="Cambria" w:hAnsi="Cambria"/>
                <w:bCs/>
                <w:sz w:val="20"/>
                <w:szCs w:val="20"/>
              </w:rPr>
            </w:pPr>
            <w:r w:rsidRPr="006B785B">
              <w:rPr>
                <w:rFonts w:ascii="Cambria" w:hAnsi="Cambria"/>
                <w:bCs/>
                <w:sz w:val="20"/>
                <w:szCs w:val="20"/>
              </w:rPr>
              <w:t>Bolivia</w:t>
            </w:r>
          </w:p>
        </w:tc>
      </w:tr>
      <w:tr w:rsidR="00E47F3D" w:rsidRPr="006B785B"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6B785B" w:rsidRDefault="00E47F3D" w:rsidP="00E7588C">
            <w:pPr>
              <w:jc w:val="center"/>
              <w:rPr>
                <w:rFonts w:ascii="Cambria" w:hAnsi="Cambria"/>
                <w:b/>
                <w:bCs/>
                <w:color w:val="FFFFFF" w:themeColor="background1"/>
                <w:sz w:val="20"/>
                <w:szCs w:val="20"/>
              </w:rPr>
            </w:pPr>
            <w:r w:rsidRPr="006B785B">
              <w:rPr>
                <w:rFonts w:ascii="Cambria" w:hAnsi="Cambria"/>
                <w:b/>
                <w:bCs/>
                <w:color w:val="FFFFFF" w:themeColor="background1"/>
                <w:sz w:val="20"/>
                <w:szCs w:val="20"/>
              </w:rPr>
              <w:t xml:space="preserve">Rights </w:t>
            </w:r>
            <w:r w:rsidR="00E7588C" w:rsidRPr="006B785B">
              <w:rPr>
                <w:rFonts w:ascii="Cambria" w:hAnsi="Cambria"/>
                <w:b/>
                <w:bCs/>
                <w:color w:val="FFFFFF" w:themeColor="background1"/>
                <w:sz w:val="20"/>
                <w:szCs w:val="20"/>
              </w:rPr>
              <w:t>invoked:</w:t>
            </w:r>
          </w:p>
        </w:tc>
        <w:tc>
          <w:tcPr>
            <w:tcW w:w="5670" w:type="dxa"/>
            <w:vAlign w:val="center"/>
          </w:tcPr>
          <w:p w14:paraId="51EEF9D2" w14:textId="5444D758" w:rsidR="00E47F3D" w:rsidRPr="006B785B" w:rsidRDefault="00741152" w:rsidP="00614B0E">
            <w:pPr>
              <w:jc w:val="both"/>
              <w:rPr>
                <w:rFonts w:ascii="Cambria" w:hAnsi="Cambria"/>
                <w:bCs/>
                <w:sz w:val="20"/>
                <w:szCs w:val="20"/>
              </w:rPr>
            </w:pPr>
            <w:r w:rsidRPr="006B785B">
              <w:rPr>
                <w:rFonts w:ascii="Cambria" w:hAnsi="Cambria"/>
                <w:bCs/>
                <w:sz w:val="20"/>
                <w:szCs w:val="20"/>
              </w:rPr>
              <w:t xml:space="preserve">Articles </w:t>
            </w:r>
            <w:r w:rsidRPr="006B785B">
              <w:rPr>
                <w:rFonts w:ascii="Cambria" w:hAnsi="Cambria"/>
                <w:sz w:val="20"/>
                <w:szCs w:val="20"/>
                <w:bdr w:val="none" w:sz="0" w:space="0" w:color="auto" w:frame="1"/>
              </w:rPr>
              <w:t>8 (</w:t>
            </w:r>
            <w:r w:rsidR="006B785B" w:rsidRPr="006B785B">
              <w:rPr>
                <w:rFonts w:ascii="Cambria" w:hAnsi="Cambria"/>
                <w:sz w:val="20"/>
                <w:szCs w:val="20"/>
                <w:bdr w:val="none" w:sz="0" w:space="0" w:color="auto" w:frame="1"/>
              </w:rPr>
              <w:t>judicial guarantees</w:t>
            </w:r>
            <w:r w:rsidRPr="006B785B">
              <w:rPr>
                <w:rFonts w:ascii="Cambria" w:hAnsi="Cambria"/>
                <w:sz w:val="20"/>
                <w:szCs w:val="20"/>
                <w:bdr w:val="none" w:sz="0" w:space="0" w:color="auto" w:frame="1"/>
              </w:rPr>
              <w:t>), 11 (protec</w:t>
            </w:r>
            <w:r w:rsidR="006B785B" w:rsidRPr="006B785B">
              <w:rPr>
                <w:rFonts w:ascii="Cambria" w:hAnsi="Cambria"/>
                <w:sz w:val="20"/>
                <w:szCs w:val="20"/>
                <w:bdr w:val="none" w:sz="0" w:space="0" w:color="auto" w:frame="1"/>
              </w:rPr>
              <w:t>tio</w:t>
            </w:r>
            <w:r w:rsidRPr="006B785B">
              <w:rPr>
                <w:rFonts w:ascii="Cambria" w:hAnsi="Cambria"/>
                <w:sz w:val="20"/>
                <w:szCs w:val="20"/>
                <w:bdr w:val="none" w:sz="0" w:space="0" w:color="auto" w:frame="1"/>
              </w:rPr>
              <w:t xml:space="preserve">n </w:t>
            </w:r>
            <w:r w:rsidR="006B785B" w:rsidRPr="006B785B">
              <w:rPr>
                <w:rFonts w:ascii="Cambria" w:hAnsi="Cambria"/>
                <w:sz w:val="20"/>
                <w:szCs w:val="20"/>
                <w:bdr w:val="none" w:sz="0" w:space="0" w:color="auto" w:frame="1"/>
              </w:rPr>
              <w:t>of honor and dignity</w:t>
            </w:r>
            <w:r w:rsidRPr="006B785B">
              <w:rPr>
                <w:rFonts w:ascii="Cambria" w:hAnsi="Cambria"/>
                <w:sz w:val="20"/>
                <w:szCs w:val="20"/>
                <w:bdr w:val="none" w:sz="0" w:space="0" w:color="auto" w:frame="1"/>
              </w:rPr>
              <w:t>), 12 (</w:t>
            </w:r>
            <w:r w:rsidR="006B785B" w:rsidRPr="006B785B">
              <w:rPr>
                <w:rFonts w:ascii="Cambria" w:hAnsi="Cambria"/>
                <w:sz w:val="20"/>
                <w:szCs w:val="20"/>
                <w:bdr w:val="none" w:sz="0" w:space="0" w:color="auto" w:frame="1"/>
              </w:rPr>
              <w:t>freedom of conscience and religion</w:t>
            </w:r>
            <w:r w:rsidRPr="006B785B">
              <w:rPr>
                <w:rFonts w:ascii="Cambria" w:hAnsi="Cambria"/>
                <w:sz w:val="20"/>
                <w:szCs w:val="20"/>
                <w:bdr w:val="none" w:sz="0" w:space="0" w:color="auto" w:frame="1"/>
              </w:rPr>
              <w:t>), 13 (</w:t>
            </w:r>
            <w:r w:rsidR="006B785B" w:rsidRPr="006B785B">
              <w:rPr>
                <w:rFonts w:ascii="Cambria" w:hAnsi="Cambria"/>
                <w:sz w:val="20"/>
                <w:szCs w:val="20"/>
                <w:bdr w:val="none" w:sz="0" w:space="0" w:color="auto" w:frame="1"/>
              </w:rPr>
              <w:t>freedom of speech and expression</w:t>
            </w:r>
            <w:r w:rsidRPr="006B785B">
              <w:rPr>
                <w:rFonts w:ascii="Cambria" w:hAnsi="Cambria"/>
                <w:sz w:val="20"/>
                <w:szCs w:val="20"/>
                <w:bdr w:val="none" w:sz="0" w:space="0" w:color="auto" w:frame="1"/>
              </w:rPr>
              <w:t>), 23 (</w:t>
            </w:r>
            <w:r w:rsidR="006B785B" w:rsidRPr="006B785B">
              <w:rPr>
                <w:rFonts w:ascii="Cambria" w:hAnsi="Cambria"/>
                <w:sz w:val="20"/>
                <w:szCs w:val="20"/>
                <w:bdr w:val="none" w:sz="0" w:space="0" w:color="auto" w:frame="1"/>
              </w:rPr>
              <w:t>political rights</w:t>
            </w:r>
            <w:r w:rsidRPr="006B785B">
              <w:rPr>
                <w:rFonts w:ascii="Cambria" w:hAnsi="Cambria"/>
                <w:sz w:val="20"/>
                <w:szCs w:val="20"/>
                <w:bdr w:val="none" w:sz="0" w:space="0" w:color="auto" w:frame="1"/>
              </w:rPr>
              <w:t>), 24 (</w:t>
            </w:r>
            <w:r w:rsidR="006B785B" w:rsidRPr="006B785B">
              <w:rPr>
                <w:rFonts w:ascii="Cambria" w:hAnsi="Cambria"/>
                <w:sz w:val="20"/>
                <w:szCs w:val="20"/>
                <w:bdr w:val="none" w:sz="0" w:space="0" w:color="auto" w:frame="1"/>
              </w:rPr>
              <w:t>equality before the law</w:t>
            </w:r>
            <w:r w:rsidRPr="006B785B">
              <w:rPr>
                <w:rFonts w:ascii="Cambria" w:hAnsi="Cambria"/>
                <w:sz w:val="20"/>
                <w:szCs w:val="20"/>
                <w:bdr w:val="none" w:sz="0" w:space="0" w:color="auto" w:frame="1"/>
              </w:rPr>
              <w:t xml:space="preserve">) </w:t>
            </w:r>
            <w:r w:rsidR="006B785B" w:rsidRPr="006B785B">
              <w:rPr>
                <w:rFonts w:ascii="Cambria" w:hAnsi="Cambria"/>
                <w:sz w:val="20"/>
                <w:szCs w:val="20"/>
                <w:bdr w:val="none" w:sz="0" w:space="0" w:color="auto" w:frame="1"/>
              </w:rPr>
              <w:t>and</w:t>
            </w:r>
            <w:r w:rsidRPr="006B785B">
              <w:rPr>
                <w:rFonts w:ascii="Cambria" w:hAnsi="Cambria"/>
                <w:sz w:val="20"/>
                <w:szCs w:val="20"/>
                <w:bdr w:val="none" w:sz="0" w:space="0" w:color="auto" w:frame="1"/>
              </w:rPr>
              <w:t xml:space="preserve"> 25 (judicial</w:t>
            </w:r>
            <w:r w:rsidR="006B785B" w:rsidRPr="006B785B">
              <w:rPr>
                <w:rFonts w:ascii="Cambria" w:hAnsi="Cambria"/>
                <w:sz w:val="20"/>
                <w:szCs w:val="20"/>
                <w:bdr w:val="none" w:sz="0" w:space="0" w:color="auto" w:frame="1"/>
              </w:rPr>
              <w:t xml:space="preserve"> protection</w:t>
            </w:r>
            <w:r w:rsidRPr="006B785B">
              <w:rPr>
                <w:rFonts w:ascii="Cambria" w:hAnsi="Cambria"/>
                <w:sz w:val="20"/>
                <w:szCs w:val="20"/>
                <w:bdr w:val="none" w:sz="0" w:space="0" w:color="auto" w:frame="1"/>
              </w:rPr>
              <w:t xml:space="preserve">) </w:t>
            </w:r>
            <w:r w:rsidR="002E6F7C" w:rsidRPr="006B785B">
              <w:rPr>
                <w:rFonts w:ascii="Cambria" w:hAnsi="Cambria"/>
                <w:bCs/>
                <w:sz w:val="20"/>
                <w:szCs w:val="20"/>
              </w:rPr>
              <w:t>of the American Convention on Human Rights</w:t>
            </w:r>
            <w:r w:rsidR="002E6F7C" w:rsidRPr="006B785B">
              <w:rPr>
                <w:rStyle w:val="FootnoteReference"/>
                <w:rFonts w:ascii="Cambria" w:hAnsi="Cambria"/>
                <w:bCs/>
                <w:sz w:val="20"/>
                <w:szCs w:val="20"/>
              </w:rPr>
              <w:footnoteReference w:id="2"/>
            </w:r>
            <w:r w:rsidR="007C0064" w:rsidRPr="006B785B">
              <w:rPr>
                <w:rFonts w:ascii="Cambria" w:hAnsi="Cambria"/>
                <w:bCs/>
                <w:sz w:val="20"/>
                <w:szCs w:val="20"/>
              </w:rPr>
              <w:t xml:space="preserve"> </w:t>
            </w:r>
            <w:r w:rsidR="007C0064" w:rsidRPr="006B785B">
              <w:rPr>
                <w:rFonts w:ascii="Cambria" w:hAnsi="Cambria"/>
                <w:sz w:val="20"/>
                <w:szCs w:val="20"/>
                <w:bdr w:val="none" w:sz="0" w:space="0" w:color="auto" w:frame="1"/>
              </w:rPr>
              <w:t>in relation to its article 1.1 (obligation to respect rights)</w:t>
            </w:r>
          </w:p>
        </w:tc>
      </w:tr>
    </w:tbl>
    <w:p w14:paraId="006E8D49" w14:textId="1C646C41" w:rsidR="00F621C3" w:rsidRPr="006B785B" w:rsidRDefault="00F621C3" w:rsidP="00F621C3">
      <w:pPr>
        <w:spacing w:before="240" w:after="240"/>
        <w:ind w:firstLine="720"/>
        <w:jc w:val="both"/>
        <w:rPr>
          <w:rFonts w:asciiTheme="majorHAnsi" w:hAnsiTheme="majorHAnsi"/>
          <w:b/>
          <w:bCs/>
          <w:sz w:val="20"/>
          <w:szCs w:val="20"/>
        </w:rPr>
      </w:pPr>
      <w:r w:rsidRPr="006B785B">
        <w:rPr>
          <w:rFonts w:asciiTheme="majorHAnsi" w:hAnsiTheme="majorHAnsi"/>
          <w:b/>
          <w:bCs/>
          <w:sz w:val="20"/>
          <w:szCs w:val="20"/>
        </w:rPr>
        <w:t>II.</w:t>
      </w:r>
      <w:r w:rsidRPr="006B785B">
        <w:rPr>
          <w:rFonts w:asciiTheme="majorHAnsi" w:hAnsiTheme="majorHAnsi"/>
          <w:b/>
          <w:bCs/>
          <w:sz w:val="20"/>
          <w:szCs w:val="20"/>
        </w:rPr>
        <w:tab/>
        <w:t>PROCE</w:t>
      </w:r>
      <w:r w:rsidR="00321AFD" w:rsidRPr="006B785B">
        <w:rPr>
          <w:rFonts w:asciiTheme="majorHAnsi" w:hAnsiTheme="majorHAnsi"/>
          <w:b/>
          <w:bCs/>
          <w:sz w:val="20"/>
          <w:szCs w:val="20"/>
        </w:rPr>
        <w:t>EDINGS</w:t>
      </w:r>
      <w:r w:rsidRPr="006B785B">
        <w:rPr>
          <w:rFonts w:asciiTheme="majorHAnsi" w:hAnsiTheme="majorHAnsi"/>
          <w:b/>
          <w:bCs/>
          <w:sz w:val="20"/>
          <w:szCs w:val="20"/>
        </w:rPr>
        <w:t xml:space="preserve"> BEFORE THE IACHR</w:t>
      </w:r>
      <w:r w:rsidR="00653EA6" w:rsidRPr="006B785B">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B785B"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6B785B" w:rsidRDefault="00B06BB7" w:rsidP="00B06BB7">
            <w:pPr>
              <w:jc w:val="center"/>
              <w:rPr>
                <w:rFonts w:ascii="Cambria" w:hAnsi="Cambria"/>
                <w:b/>
                <w:bCs/>
                <w:color w:val="FFFFFF" w:themeColor="background1"/>
                <w:sz w:val="20"/>
                <w:szCs w:val="20"/>
              </w:rPr>
            </w:pPr>
            <w:r w:rsidRPr="006B785B">
              <w:rPr>
                <w:rFonts w:ascii="Cambria" w:hAnsi="Cambria"/>
                <w:b/>
                <w:bCs/>
                <w:color w:val="FFFFFF" w:themeColor="background1"/>
                <w:sz w:val="20"/>
                <w:szCs w:val="20"/>
              </w:rPr>
              <w:t>Filing of the petition</w:t>
            </w:r>
            <w:r w:rsidR="00F621C3" w:rsidRPr="006B785B">
              <w:rPr>
                <w:rFonts w:ascii="Cambria" w:hAnsi="Cambria"/>
                <w:b/>
                <w:bCs/>
                <w:color w:val="FFFFFF" w:themeColor="background1"/>
                <w:sz w:val="20"/>
                <w:szCs w:val="20"/>
              </w:rPr>
              <w:t>:</w:t>
            </w:r>
          </w:p>
        </w:tc>
        <w:tc>
          <w:tcPr>
            <w:tcW w:w="5670" w:type="dxa"/>
            <w:vAlign w:val="center"/>
          </w:tcPr>
          <w:p w14:paraId="1C0C3DE2" w14:textId="16C5A07D" w:rsidR="00F621C3" w:rsidRPr="006B785B" w:rsidRDefault="006B785B" w:rsidP="00614B0E">
            <w:pPr>
              <w:jc w:val="both"/>
              <w:rPr>
                <w:rFonts w:ascii="Cambria" w:hAnsi="Cambria"/>
                <w:bCs/>
                <w:sz w:val="20"/>
                <w:szCs w:val="20"/>
              </w:rPr>
            </w:pPr>
            <w:r w:rsidRPr="006B785B">
              <w:rPr>
                <w:rFonts w:ascii="Cambria" w:hAnsi="Cambria"/>
                <w:bCs/>
                <w:sz w:val="20"/>
                <w:szCs w:val="20"/>
                <w:bdr w:val="none" w:sz="0" w:space="0" w:color="auto" w:frame="1"/>
              </w:rPr>
              <w:t>July 18</w:t>
            </w:r>
            <w:r w:rsidRPr="006B785B">
              <w:rPr>
                <w:rFonts w:ascii="Cambria" w:hAnsi="Cambria"/>
                <w:bCs/>
                <w:sz w:val="20"/>
                <w:szCs w:val="20"/>
                <w:bdr w:val="none" w:sz="0" w:space="0" w:color="auto" w:frame="1"/>
                <w:vertAlign w:val="superscript"/>
              </w:rPr>
              <w:t>th</w:t>
            </w:r>
            <w:r w:rsidRPr="006B785B">
              <w:rPr>
                <w:rFonts w:ascii="Cambria" w:hAnsi="Cambria"/>
                <w:bCs/>
                <w:sz w:val="20"/>
                <w:szCs w:val="20"/>
                <w:bdr w:val="none" w:sz="0" w:space="0" w:color="auto" w:frame="1"/>
              </w:rPr>
              <w:t xml:space="preserve"> </w:t>
            </w:r>
            <w:r w:rsidR="007C0064" w:rsidRPr="006B785B">
              <w:rPr>
                <w:rFonts w:ascii="Cambria" w:hAnsi="Cambria"/>
                <w:bCs/>
                <w:sz w:val="20"/>
                <w:szCs w:val="20"/>
                <w:bdr w:val="none" w:sz="0" w:space="0" w:color="auto" w:frame="1"/>
              </w:rPr>
              <w:t>2016</w:t>
            </w:r>
          </w:p>
        </w:tc>
      </w:tr>
      <w:tr w:rsidR="00F621C3" w:rsidRPr="006B785B"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6B785B" w:rsidRDefault="00F621C3" w:rsidP="003771A3">
            <w:pPr>
              <w:jc w:val="center"/>
              <w:rPr>
                <w:rFonts w:ascii="Cambria" w:hAnsi="Cambria"/>
                <w:b/>
                <w:color w:val="FFFFFF" w:themeColor="background1"/>
                <w:sz w:val="20"/>
                <w:szCs w:val="20"/>
              </w:rPr>
            </w:pPr>
            <w:r w:rsidRPr="006B785B">
              <w:rPr>
                <w:rFonts w:ascii="Cambria" w:hAnsi="Cambria"/>
                <w:b/>
                <w:color w:val="FFFFFF" w:themeColor="background1"/>
                <w:sz w:val="20"/>
                <w:szCs w:val="20"/>
              </w:rPr>
              <w:t xml:space="preserve">Additional information received at the </w:t>
            </w:r>
            <w:r w:rsidR="003771A3" w:rsidRPr="006B785B">
              <w:rPr>
                <w:rFonts w:ascii="Cambria" w:hAnsi="Cambria"/>
                <w:b/>
                <w:color w:val="FFFFFF" w:themeColor="background1"/>
                <w:sz w:val="20"/>
                <w:szCs w:val="20"/>
              </w:rPr>
              <w:t>s</w:t>
            </w:r>
            <w:r w:rsidRPr="006B785B">
              <w:rPr>
                <w:rFonts w:ascii="Cambria" w:hAnsi="Cambria"/>
                <w:b/>
                <w:color w:val="FFFFFF" w:themeColor="background1"/>
                <w:sz w:val="20"/>
                <w:szCs w:val="20"/>
              </w:rPr>
              <w:t>tage</w:t>
            </w:r>
            <w:r w:rsidR="003771A3" w:rsidRPr="006B785B">
              <w:rPr>
                <w:rFonts w:ascii="Cambria" w:hAnsi="Cambria"/>
                <w:b/>
                <w:color w:val="FFFFFF" w:themeColor="background1"/>
                <w:sz w:val="20"/>
                <w:szCs w:val="20"/>
              </w:rPr>
              <w:t xml:space="preserve"> of initial review</w:t>
            </w:r>
            <w:r w:rsidRPr="006B785B">
              <w:rPr>
                <w:rFonts w:ascii="Cambria" w:hAnsi="Cambria"/>
                <w:b/>
                <w:color w:val="FFFFFF" w:themeColor="background1"/>
                <w:sz w:val="20"/>
                <w:szCs w:val="20"/>
              </w:rPr>
              <w:t>:</w:t>
            </w:r>
          </w:p>
        </w:tc>
        <w:tc>
          <w:tcPr>
            <w:tcW w:w="5670" w:type="dxa"/>
            <w:vAlign w:val="center"/>
          </w:tcPr>
          <w:p w14:paraId="499B90CB" w14:textId="07B7EC78" w:rsidR="00F621C3" w:rsidRPr="006B785B" w:rsidRDefault="006B785B" w:rsidP="00614B0E">
            <w:pPr>
              <w:jc w:val="both"/>
              <w:rPr>
                <w:rFonts w:ascii="Cambria" w:hAnsi="Cambria"/>
                <w:bCs/>
                <w:sz w:val="20"/>
                <w:szCs w:val="20"/>
              </w:rPr>
            </w:pPr>
            <w:r w:rsidRPr="006B785B">
              <w:rPr>
                <w:rFonts w:ascii="Cambria" w:hAnsi="Cambria"/>
                <w:bCs/>
                <w:sz w:val="20"/>
                <w:szCs w:val="20"/>
                <w:bdr w:val="none" w:sz="0" w:space="0" w:color="auto" w:frame="1"/>
              </w:rPr>
              <w:t>June 19</w:t>
            </w:r>
            <w:r w:rsidRPr="006B785B">
              <w:rPr>
                <w:rFonts w:ascii="Cambria" w:hAnsi="Cambria"/>
                <w:bCs/>
                <w:sz w:val="20"/>
                <w:szCs w:val="20"/>
                <w:bdr w:val="none" w:sz="0" w:space="0" w:color="auto" w:frame="1"/>
                <w:vertAlign w:val="superscript"/>
              </w:rPr>
              <w:t>th</w:t>
            </w:r>
            <w:r w:rsidRPr="006B785B">
              <w:rPr>
                <w:rFonts w:ascii="Cambria" w:hAnsi="Cambria"/>
                <w:bCs/>
                <w:sz w:val="20"/>
                <w:szCs w:val="20"/>
                <w:bdr w:val="none" w:sz="0" w:space="0" w:color="auto" w:frame="1"/>
              </w:rPr>
              <w:t xml:space="preserve"> </w:t>
            </w:r>
            <w:r w:rsidR="007C0064" w:rsidRPr="006B785B">
              <w:rPr>
                <w:rFonts w:ascii="Cambria" w:hAnsi="Cambria"/>
                <w:bCs/>
                <w:sz w:val="20"/>
                <w:szCs w:val="20"/>
                <w:bdr w:val="none" w:sz="0" w:space="0" w:color="auto" w:frame="1"/>
              </w:rPr>
              <w:t xml:space="preserve">2017, </w:t>
            </w:r>
            <w:r w:rsidRPr="006B785B">
              <w:rPr>
                <w:rFonts w:ascii="Cambria" w:hAnsi="Cambria"/>
                <w:bCs/>
                <w:sz w:val="20"/>
                <w:szCs w:val="20"/>
                <w:bdr w:val="none" w:sz="0" w:space="0" w:color="auto" w:frame="1"/>
              </w:rPr>
              <w:t>October 25</w:t>
            </w:r>
            <w:r w:rsidRPr="006B785B">
              <w:rPr>
                <w:rFonts w:ascii="Cambria" w:hAnsi="Cambria"/>
                <w:bCs/>
                <w:sz w:val="20"/>
                <w:szCs w:val="20"/>
                <w:bdr w:val="none" w:sz="0" w:space="0" w:color="auto" w:frame="1"/>
                <w:vertAlign w:val="superscript"/>
              </w:rPr>
              <w:t>th</w:t>
            </w:r>
            <w:r w:rsidRPr="006B785B">
              <w:rPr>
                <w:rFonts w:ascii="Cambria" w:hAnsi="Cambria"/>
                <w:bCs/>
                <w:sz w:val="20"/>
                <w:szCs w:val="20"/>
                <w:bdr w:val="none" w:sz="0" w:space="0" w:color="auto" w:frame="1"/>
              </w:rPr>
              <w:t xml:space="preserve"> </w:t>
            </w:r>
            <w:r w:rsidR="007C0064" w:rsidRPr="006B785B">
              <w:rPr>
                <w:rFonts w:ascii="Cambria" w:hAnsi="Cambria"/>
                <w:bCs/>
                <w:sz w:val="20"/>
                <w:szCs w:val="20"/>
                <w:bdr w:val="none" w:sz="0" w:space="0" w:color="auto" w:frame="1"/>
              </w:rPr>
              <w:t xml:space="preserve">2017, </w:t>
            </w:r>
            <w:r w:rsidRPr="006B785B">
              <w:rPr>
                <w:rFonts w:ascii="Cambria" w:hAnsi="Cambria"/>
                <w:bCs/>
                <w:sz w:val="20"/>
                <w:szCs w:val="20"/>
                <w:bdr w:val="none" w:sz="0" w:space="0" w:color="auto" w:frame="1"/>
              </w:rPr>
              <w:t>January 24</w:t>
            </w:r>
            <w:r w:rsidRPr="006B785B">
              <w:rPr>
                <w:rFonts w:ascii="Cambria" w:hAnsi="Cambria"/>
                <w:bCs/>
                <w:sz w:val="20"/>
                <w:szCs w:val="20"/>
                <w:bdr w:val="none" w:sz="0" w:space="0" w:color="auto" w:frame="1"/>
                <w:vertAlign w:val="superscript"/>
              </w:rPr>
              <w:t>th</w:t>
            </w:r>
            <w:r w:rsidRPr="006B785B">
              <w:rPr>
                <w:rFonts w:ascii="Cambria" w:hAnsi="Cambria"/>
                <w:bCs/>
                <w:sz w:val="20"/>
                <w:szCs w:val="20"/>
                <w:bdr w:val="none" w:sz="0" w:space="0" w:color="auto" w:frame="1"/>
              </w:rPr>
              <w:t xml:space="preserve"> </w:t>
            </w:r>
            <w:r w:rsidR="007C0064" w:rsidRPr="006B785B">
              <w:rPr>
                <w:rFonts w:ascii="Cambria" w:hAnsi="Cambria"/>
                <w:bCs/>
                <w:sz w:val="20"/>
                <w:szCs w:val="20"/>
                <w:bdr w:val="none" w:sz="0" w:space="0" w:color="auto" w:frame="1"/>
              </w:rPr>
              <w:t xml:space="preserve">2018 </w:t>
            </w:r>
            <w:r w:rsidRPr="006B785B">
              <w:rPr>
                <w:rFonts w:ascii="Cambria" w:hAnsi="Cambria"/>
                <w:bCs/>
                <w:sz w:val="20"/>
                <w:szCs w:val="20"/>
                <w:bdr w:val="none" w:sz="0" w:space="0" w:color="auto" w:frame="1"/>
              </w:rPr>
              <w:t>and June 26</w:t>
            </w:r>
            <w:r w:rsidRPr="006B785B">
              <w:rPr>
                <w:rFonts w:ascii="Cambria" w:hAnsi="Cambria"/>
                <w:bCs/>
                <w:sz w:val="20"/>
                <w:szCs w:val="20"/>
                <w:bdr w:val="none" w:sz="0" w:space="0" w:color="auto" w:frame="1"/>
                <w:vertAlign w:val="superscript"/>
              </w:rPr>
              <w:t>th</w:t>
            </w:r>
            <w:r w:rsidRPr="006B785B">
              <w:rPr>
                <w:rFonts w:ascii="Cambria" w:hAnsi="Cambria"/>
                <w:bCs/>
                <w:sz w:val="20"/>
                <w:szCs w:val="20"/>
                <w:bdr w:val="none" w:sz="0" w:space="0" w:color="auto" w:frame="1"/>
              </w:rPr>
              <w:t xml:space="preserve"> </w:t>
            </w:r>
            <w:r w:rsidR="007C0064" w:rsidRPr="006B785B">
              <w:rPr>
                <w:rFonts w:ascii="Cambria" w:hAnsi="Cambria"/>
                <w:bCs/>
                <w:sz w:val="20"/>
                <w:szCs w:val="20"/>
                <w:bdr w:val="none" w:sz="0" w:space="0" w:color="auto" w:frame="1"/>
              </w:rPr>
              <w:t>2018</w:t>
            </w:r>
          </w:p>
        </w:tc>
      </w:tr>
      <w:tr w:rsidR="00F621C3" w:rsidRPr="006B785B"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6B785B" w:rsidRDefault="00B06BB7" w:rsidP="00B06BB7">
            <w:pPr>
              <w:jc w:val="center"/>
              <w:rPr>
                <w:rFonts w:ascii="Cambria" w:hAnsi="Cambria"/>
                <w:b/>
                <w:bCs/>
                <w:color w:val="FFFFFF" w:themeColor="background1"/>
                <w:sz w:val="20"/>
                <w:szCs w:val="20"/>
              </w:rPr>
            </w:pPr>
            <w:r w:rsidRPr="006B785B">
              <w:rPr>
                <w:rFonts w:ascii="Cambria" w:hAnsi="Cambria"/>
                <w:b/>
                <w:color w:val="FFFFFF" w:themeColor="background1"/>
                <w:sz w:val="20"/>
                <w:szCs w:val="20"/>
              </w:rPr>
              <w:t>Notification of the petition to</w:t>
            </w:r>
            <w:r w:rsidR="00F621C3" w:rsidRPr="006B785B">
              <w:rPr>
                <w:rFonts w:ascii="Cambria" w:hAnsi="Cambria"/>
                <w:b/>
                <w:color w:val="FFFFFF" w:themeColor="background1"/>
                <w:sz w:val="20"/>
                <w:szCs w:val="20"/>
              </w:rPr>
              <w:t xml:space="preserve"> the State:</w:t>
            </w:r>
          </w:p>
        </w:tc>
        <w:tc>
          <w:tcPr>
            <w:tcW w:w="5670" w:type="dxa"/>
            <w:vAlign w:val="center"/>
          </w:tcPr>
          <w:p w14:paraId="22ADBFFE" w14:textId="7E0FF7AC" w:rsidR="00F621C3" w:rsidRPr="006B785B" w:rsidRDefault="006B785B" w:rsidP="00614B0E">
            <w:pPr>
              <w:jc w:val="both"/>
              <w:rPr>
                <w:rFonts w:ascii="Cambria" w:hAnsi="Cambria"/>
                <w:bCs/>
                <w:sz w:val="20"/>
                <w:szCs w:val="20"/>
              </w:rPr>
            </w:pPr>
            <w:r w:rsidRPr="006B785B">
              <w:rPr>
                <w:rFonts w:ascii="Cambria" w:hAnsi="Cambria"/>
                <w:bCs/>
                <w:sz w:val="20"/>
                <w:szCs w:val="20"/>
                <w:bdr w:val="none" w:sz="0" w:space="0" w:color="auto" w:frame="1"/>
              </w:rPr>
              <w:t>July 17</w:t>
            </w:r>
            <w:r w:rsidRPr="006B785B">
              <w:rPr>
                <w:rFonts w:ascii="Cambria" w:hAnsi="Cambria"/>
                <w:bCs/>
                <w:sz w:val="20"/>
                <w:szCs w:val="20"/>
                <w:bdr w:val="none" w:sz="0" w:space="0" w:color="auto" w:frame="1"/>
                <w:vertAlign w:val="superscript"/>
              </w:rPr>
              <w:t>th</w:t>
            </w:r>
            <w:r w:rsidRPr="006B785B">
              <w:rPr>
                <w:rFonts w:ascii="Cambria" w:hAnsi="Cambria"/>
                <w:bCs/>
                <w:sz w:val="20"/>
                <w:szCs w:val="20"/>
                <w:bdr w:val="none" w:sz="0" w:space="0" w:color="auto" w:frame="1"/>
              </w:rPr>
              <w:t xml:space="preserve"> </w:t>
            </w:r>
            <w:r w:rsidR="007C0064" w:rsidRPr="006B785B">
              <w:rPr>
                <w:rFonts w:ascii="Cambria" w:hAnsi="Cambria"/>
                <w:bCs/>
                <w:sz w:val="20"/>
                <w:szCs w:val="20"/>
                <w:bdr w:val="none" w:sz="0" w:space="0" w:color="auto" w:frame="1"/>
              </w:rPr>
              <w:t>2018</w:t>
            </w:r>
          </w:p>
        </w:tc>
      </w:tr>
      <w:tr w:rsidR="00F621C3" w:rsidRPr="006B785B"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6B785B" w:rsidRDefault="00F621C3" w:rsidP="00614B0E">
            <w:pPr>
              <w:jc w:val="center"/>
              <w:rPr>
                <w:rFonts w:ascii="Cambria" w:hAnsi="Cambria"/>
                <w:b/>
                <w:bCs/>
                <w:color w:val="FFFFFF" w:themeColor="background1"/>
                <w:sz w:val="20"/>
                <w:szCs w:val="20"/>
              </w:rPr>
            </w:pPr>
            <w:r w:rsidRPr="006B785B">
              <w:rPr>
                <w:rFonts w:ascii="Cambria" w:hAnsi="Cambria"/>
                <w:b/>
                <w:color w:val="FFFFFF" w:themeColor="background1"/>
                <w:sz w:val="20"/>
                <w:szCs w:val="20"/>
              </w:rPr>
              <w:t>State’s first response:</w:t>
            </w:r>
          </w:p>
        </w:tc>
        <w:tc>
          <w:tcPr>
            <w:tcW w:w="5670" w:type="dxa"/>
            <w:vAlign w:val="center"/>
          </w:tcPr>
          <w:p w14:paraId="19C5DA57" w14:textId="7B869BAB" w:rsidR="00F621C3" w:rsidRPr="006B785B" w:rsidRDefault="006B785B" w:rsidP="00614B0E">
            <w:pPr>
              <w:jc w:val="both"/>
              <w:rPr>
                <w:rFonts w:ascii="Cambria" w:hAnsi="Cambria"/>
                <w:bCs/>
                <w:sz w:val="20"/>
                <w:szCs w:val="20"/>
              </w:rPr>
            </w:pPr>
            <w:r w:rsidRPr="006B785B">
              <w:rPr>
                <w:rFonts w:ascii="Cambria" w:hAnsi="Cambria"/>
                <w:bCs/>
                <w:sz w:val="20"/>
                <w:szCs w:val="20"/>
                <w:bdr w:val="none" w:sz="0" w:space="0" w:color="auto" w:frame="1"/>
              </w:rPr>
              <w:t>March 21</w:t>
            </w:r>
            <w:r w:rsidRPr="006B785B">
              <w:rPr>
                <w:rFonts w:ascii="Cambria" w:hAnsi="Cambria"/>
                <w:bCs/>
                <w:sz w:val="20"/>
                <w:szCs w:val="20"/>
                <w:bdr w:val="none" w:sz="0" w:space="0" w:color="auto" w:frame="1"/>
                <w:vertAlign w:val="superscript"/>
              </w:rPr>
              <w:t>st</w:t>
            </w:r>
            <w:r w:rsidRPr="006B785B">
              <w:rPr>
                <w:rFonts w:ascii="Cambria" w:hAnsi="Cambria"/>
                <w:bCs/>
                <w:sz w:val="20"/>
                <w:szCs w:val="20"/>
                <w:bdr w:val="none" w:sz="0" w:space="0" w:color="auto" w:frame="1"/>
              </w:rPr>
              <w:t xml:space="preserve"> </w:t>
            </w:r>
            <w:r w:rsidR="007C0064" w:rsidRPr="006B785B">
              <w:rPr>
                <w:rFonts w:ascii="Cambria" w:hAnsi="Cambria"/>
                <w:bCs/>
                <w:sz w:val="20"/>
                <w:szCs w:val="20"/>
                <w:bdr w:val="none" w:sz="0" w:space="0" w:color="auto" w:frame="1"/>
              </w:rPr>
              <w:t>2019</w:t>
            </w:r>
          </w:p>
        </w:tc>
      </w:tr>
      <w:tr w:rsidR="003771A3" w:rsidRPr="006B785B"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6B785B" w:rsidRDefault="003771A3" w:rsidP="0023351C">
            <w:pPr>
              <w:jc w:val="center"/>
              <w:rPr>
                <w:rFonts w:ascii="Cambria" w:hAnsi="Cambria"/>
                <w:b/>
                <w:bCs/>
                <w:color w:val="FFFFFF" w:themeColor="background1"/>
                <w:sz w:val="20"/>
                <w:szCs w:val="20"/>
              </w:rPr>
            </w:pPr>
            <w:r w:rsidRPr="006B785B">
              <w:rPr>
                <w:rFonts w:ascii="Cambria" w:hAnsi="Cambria"/>
                <w:b/>
                <w:bCs/>
                <w:color w:val="FFFFFF" w:themeColor="background1"/>
                <w:sz w:val="20"/>
                <w:szCs w:val="20"/>
              </w:rPr>
              <w:t>Additional observations from the petition</w:t>
            </w:r>
            <w:r w:rsidR="0023351C" w:rsidRPr="006B785B">
              <w:rPr>
                <w:rFonts w:ascii="Cambria" w:hAnsi="Cambria"/>
                <w:b/>
                <w:bCs/>
                <w:color w:val="FFFFFF" w:themeColor="background1"/>
                <w:sz w:val="20"/>
                <w:szCs w:val="20"/>
              </w:rPr>
              <w:t>er</w:t>
            </w:r>
            <w:r w:rsidRPr="006B785B">
              <w:rPr>
                <w:rFonts w:ascii="Cambria" w:hAnsi="Cambria"/>
                <w:b/>
                <w:bCs/>
                <w:color w:val="FFFFFF" w:themeColor="background1"/>
                <w:sz w:val="20"/>
                <w:szCs w:val="20"/>
              </w:rPr>
              <w:t>:</w:t>
            </w:r>
          </w:p>
        </w:tc>
        <w:tc>
          <w:tcPr>
            <w:tcW w:w="5670" w:type="dxa"/>
            <w:vAlign w:val="center"/>
          </w:tcPr>
          <w:p w14:paraId="2A863ACD" w14:textId="4FBE7A5B" w:rsidR="003771A3" w:rsidRPr="006B785B" w:rsidRDefault="006B785B" w:rsidP="00614B0E">
            <w:pPr>
              <w:jc w:val="both"/>
              <w:rPr>
                <w:rFonts w:ascii="Cambria" w:hAnsi="Cambria"/>
                <w:bCs/>
                <w:sz w:val="20"/>
                <w:szCs w:val="20"/>
              </w:rPr>
            </w:pPr>
            <w:r w:rsidRPr="006B785B">
              <w:rPr>
                <w:rFonts w:ascii="Cambria" w:hAnsi="Cambria"/>
                <w:bCs/>
                <w:sz w:val="20"/>
                <w:szCs w:val="20"/>
                <w:bdr w:val="none" w:sz="0" w:space="0" w:color="auto" w:frame="1"/>
              </w:rPr>
              <w:t>August 21</w:t>
            </w:r>
            <w:r w:rsidRPr="006B785B">
              <w:rPr>
                <w:rFonts w:ascii="Cambria" w:hAnsi="Cambria"/>
                <w:bCs/>
                <w:sz w:val="20"/>
                <w:szCs w:val="20"/>
                <w:bdr w:val="none" w:sz="0" w:space="0" w:color="auto" w:frame="1"/>
                <w:vertAlign w:val="superscript"/>
              </w:rPr>
              <w:t>st</w:t>
            </w:r>
            <w:r w:rsidRPr="006B785B">
              <w:rPr>
                <w:rFonts w:ascii="Cambria" w:hAnsi="Cambria"/>
                <w:bCs/>
                <w:sz w:val="20"/>
                <w:szCs w:val="20"/>
                <w:bdr w:val="none" w:sz="0" w:space="0" w:color="auto" w:frame="1"/>
              </w:rPr>
              <w:t xml:space="preserve"> </w:t>
            </w:r>
            <w:r w:rsidR="007C0064" w:rsidRPr="006B785B">
              <w:rPr>
                <w:rFonts w:ascii="Cambria" w:hAnsi="Cambria"/>
                <w:bCs/>
                <w:sz w:val="20"/>
                <w:szCs w:val="20"/>
                <w:bdr w:val="none" w:sz="0" w:space="0" w:color="auto" w:frame="1"/>
              </w:rPr>
              <w:t>2019</w:t>
            </w:r>
          </w:p>
        </w:tc>
      </w:tr>
      <w:tr w:rsidR="003771A3" w:rsidRPr="006B785B"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6B785B" w:rsidRDefault="003771A3" w:rsidP="00653EA6">
            <w:pPr>
              <w:jc w:val="center"/>
              <w:rPr>
                <w:rFonts w:ascii="Cambria" w:hAnsi="Cambria"/>
                <w:b/>
                <w:bCs/>
                <w:color w:val="FFFFFF" w:themeColor="background1"/>
                <w:sz w:val="20"/>
                <w:szCs w:val="20"/>
              </w:rPr>
            </w:pPr>
            <w:r w:rsidRPr="006B785B">
              <w:rPr>
                <w:rFonts w:ascii="Cambria" w:hAnsi="Cambria"/>
                <w:b/>
                <w:bCs/>
                <w:color w:val="FFFFFF" w:themeColor="background1"/>
                <w:sz w:val="20"/>
                <w:szCs w:val="20"/>
              </w:rPr>
              <w:t>Additional observations from the State:</w:t>
            </w:r>
          </w:p>
        </w:tc>
        <w:tc>
          <w:tcPr>
            <w:tcW w:w="5670" w:type="dxa"/>
            <w:vAlign w:val="center"/>
          </w:tcPr>
          <w:p w14:paraId="27F6ADE3" w14:textId="5602C0C1" w:rsidR="003771A3" w:rsidRPr="006B785B" w:rsidRDefault="006B785B" w:rsidP="00614B0E">
            <w:pPr>
              <w:jc w:val="both"/>
              <w:rPr>
                <w:rFonts w:ascii="Cambria" w:hAnsi="Cambria"/>
                <w:bCs/>
                <w:sz w:val="20"/>
                <w:szCs w:val="20"/>
              </w:rPr>
            </w:pPr>
            <w:r w:rsidRPr="006B785B">
              <w:rPr>
                <w:rFonts w:ascii="Cambria" w:hAnsi="Cambria"/>
                <w:bCs/>
                <w:sz w:val="20"/>
                <w:szCs w:val="20"/>
                <w:bdr w:val="none" w:sz="0" w:space="0" w:color="auto" w:frame="1"/>
              </w:rPr>
              <w:t>December 18</w:t>
            </w:r>
            <w:r w:rsidRPr="006B785B">
              <w:rPr>
                <w:rFonts w:ascii="Cambria" w:hAnsi="Cambria"/>
                <w:bCs/>
                <w:sz w:val="20"/>
                <w:szCs w:val="20"/>
                <w:bdr w:val="none" w:sz="0" w:space="0" w:color="auto" w:frame="1"/>
                <w:vertAlign w:val="superscript"/>
              </w:rPr>
              <w:t>th</w:t>
            </w:r>
            <w:r w:rsidRPr="006B785B">
              <w:rPr>
                <w:rFonts w:ascii="Cambria" w:hAnsi="Cambria"/>
                <w:bCs/>
                <w:sz w:val="20"/>
                <w:szCs w:val="20"/>
                <w:bdr w:val="none" w:sz="0" w:space="0" w:color="auto" w:frame="1"/>
              </w:rPr>
              <w:t xml:space="preserve"> </w:t>
            </w:r>
            <w:r w:rsidR="007C0064" w:rsidRPr="006B785B">
              <w:rPr>
                <w:rFonts w:ascii="Cambria" w:hAnsi="Cambria"/>
                <w:bCs/>
                <w:sz w:val="20"/>
                <w:szCs w:val="20"/>
                <w:bdr w:val="none" w:sz="0" w:space="0" w:color="auto" w:frame="1"/>
              </w:rPr>
              <w:t>2019</w:t>
            </w:r>
          </w:p>
        </w:tc>
      </w:tr>
    </w:tbl>
    <w:p w14:paraId="7F88B361" w14:textId="77777777" w:rsidR="00F621C3" w:rsidRPr="006B785B" w:rsidRDefault="00F621C3" w:rsidP="00F621C3">
      <w:pPr>
        <w:spacing w:before="240" w:after="240"/>
        <w:ind w:firstLine="720"/>
        <w:jc w:val="both"/>
        <w:rPr>
          <w:rFonts w:asciiTheme="majorHAnsi" w:hAnsiTheme="majorHAnsi"/>
          <w:b/>
          <w:bCs/>
          <w:sz w:val="20"/>
          <w:szCs w:val="20"/>
        </w:rPr>
      </w:pPr>
      <w:r w:rsidRPr="006B785B">
        <w:rPr>
          <w:rFonts w:asciiTheme="majorHAnsi" w:hAnsiTheme="majorHAnsi"/>
          <w:b/>
          <w:bCs/>
          <w:sz w:val="20"/>
          <w:szCs w:val="20"/>
        </w:rPr>
        <w:t xml:space="preserve">III. </w:t>
      </w:r>
      <w:r w:rsidRPr="006B785B">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6B785B"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6B785B" w:rsidRDefault="00F621C3" w:rsidP="00614B0E">
            <w:pPr>
              <w:jc w:val="center"/>
              <w:rPr>
                <w:rFonts w:ascii="Cambria" w:hAnsi="Cambria"/>
                <w:b/>
                <w:bCs/>
                <w:i/>
                <w:color w:val="FFFFFF" w:themeColor="background1"/>
                <w:sz w:val="20"/>
                <w:szCs w:val="20"/>
              </w:rPr>
            </w:pPr>
            <w:r w:rsidRPr="006B785B">
              <w:rPr>
                <w:rFonts w:ascii="Cambria" w:hAnsi="Cambria"/>
                <w:b/>
                <w:bCs/>
                <w:color w:val="FFFFFF" w:themeColor="background1"/>
                <w:sz w:val="20"/>
                <w:szCs w:val="20"/>
              </w:rPr>
              <w:t>Competence</w:t>
            </w:r>
            <w:r w:rsidRPr="006B785B">
              <w:rPr>
                <w:rFonts w:ascii="Cambria" w:hAnsi="Cambria"/>
                <w:b/>
                <w:bCs/>
                <w:i/>
                <w:color w:val="FFFFFF" w:themeColor="background1"/>
                <w:sz w:val="20"/>
                <w:szCs w:val="20"/>
              </w:rPr>
              <w:t xml:space="preserve"> </w:t>
            </w:r>
            <w:proofErr w:type="spellStart"/>
            <w:r w:rsidRPr="006B785B">
              <w:rPr>
                <w:rFonts w:ascii="Cambria" w:hAnsi="Cambria"/>
                <w:b/>
                <w:bCs/>
                <w:i/>
                <w:color w:val="FFFFFF" w:themeColor="background1"/>
                <w:sz w:val="20"/>
                <w:szCs w:val="20"/>
              </w:rPr>
              <w:t>Ratione</w:t>
            </w:r>
            <w:proofErr w:type="spellEnd"/>
            <w:r w:rsidRPr="006B785B">
              <w:rPr>
                <w:rFonts w:ascii="Cambria" w:hAnsi="Cambria"/>
                <w:b/>
                <w:bCs/>
                <w:i/>
                <w:color w:val="FFFFFF" w:themeColor="background1"/>
                <w:sz w:val="20"/>
                <w:szCs w:val="20"/>
              </w:rPr>
              <w:t xml:space="preserve"> personae:</w:t>
            </w:r>
          </w:p>
        </w:tc>
        <w:tc>
          <w:tcPr>
            <w:tcW w:w="5670" w:type="dxa"/>
            <w:vAlign w:val="center"/>
          </w:tcPr>
          <w:p w14:paraId="237A8D0C" w14:textId="24461DDB" w:rsidR="00F621C3" w:rsidRPr="006B785B" w:rsidRDefault="0019302D" w:rsidP="00614B0E">
            <w:pPr>
              <w:rPr>
                <w:rFonts w:asciiTheme="majorHAnsi" w:hAnsiTheme="majorHAnsi"/>
                <w:bCs/>
                <w:sz w:val="20"/>
                <w:szCs w:val="20"/>
              </w:rPr>
            </w:pPr>
            <w:r w:rsidRPr="006B785B">
              <w:rPr>
                <w:rFonts w:asciiTheme="majorHAnsi" w:hAnsiTheme="majorHAnsi"/>
                <w:bCs/>
                <w:sz w:val="20"/>
                <w:szCs w:val="20"/>
              </w:rPr>
              <w:t>Yes</w:t>
            </w:r>
          </w:p>
        </w:tc>
      </w:tr>
      <w:tr w:rsidR="00F621C3" w:rsidRPr="006B785B"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6B785B" w:rsidRDefault="00F621C3" w:rsidP="00614B0E">
            <w:pPr>
              <w:jc w:val="center"/>
              <w:rPr>
                <w:rFonts w:ascii="Cambria" w:hAnsi="Cambria"/>
                <w:b/>
                <w:bCs/>
                <w:color w:val="FFFFFF" w:themeColor="background1"/>
                <w:sz w:val="20"/>
                <w:szCs w:val="20"/>
              </w:rPr>
            </w:pPr>
            <w:r w:rsidRPr="006B785B">
              <w:rPr>
                <w:rFonts w:ascii="Cambria" w:hAnsi="Cambria"/>
                <w:b/>
                <w:bCs/>
                <w:color w:val="FFFFFF" w:themeColor="background1"/>
                <w:sz w:val="20"/>
                <w:szCs w:val="20"/>
              </w:rPr>
              <w:t>Competence</w:t>
            </w:r>
            <w:r w:rsidRPr="006B785B">
              <w:rPr>
                <w:rFonts w:ascii="Cambria" w:hAnsi="Cambria"/>
                <w:b/>
                <w:bCs/>
                <w:i/>
                <w:color w:val="FFFFFF" w:themeColor="background1"/>
                <w:sz w:val="20"/>
                <w:szCs w:val="20"/>
              </w:rPr>
              <w:t xml:space="preserve"> </w:t>
            </w:r>
            <w:proofErr w:type="spellStart"/>
            <w:r w:rsidRPr="006B785B">
              <w:rPr>
                <w:rFonts w:ascii="Cambria" w:hAnsi="Cambria"/>
                <w:b/>
                <w:bCs/>
                <w:i/>
                <w:color w:val="FFFFFF" w:themeColor="background1"/>
                <w:sz w:val="20"/>
                <w:szCs w:val="20"/>
              </w:rPr>
              <w:t>Ratione</w:t>
            </w:r>
            <w:proofErr w:type="spellEnd"/>
            <w:r w:rsidRPr="006B785B">
              <w:rPr>
                <w:rFonts w:ascii="Cambria" w:hAnsi="Cambria"/>
                <w:b/>
                <w:bCs/>
                <w:i/>
                <w:color w:val="FFFFFF" w:themeColor="background1"/>
                <w:sz w:val="20"/>
                <w:szCs w:val="20"/>
              </w:rPr>
              <w:t xml:space="preserve"> loci</w:t>
            </w:r>
            <w:r w:rsidRPr="006B785B">
              <w:rPr>
                <w:rFonts w:ascii="Cambria" w:hAnsi="Cambria"/>
                <w:b/>
                <w:bCs/>
                <w:color w:val="FFFFFF" w:themeColor="background1"/>
                <w:sz w:val="20"/>
                <w:szCs w:val="20"/>
              </w:rPr>
              <w:t>:</w:t>
            </w:r>
          </w:p>
        </w:tc>
        <w:tc>
          <w:tcPr>
            <w:tcW w:w="5670" w:type="dxa"/>
            <w:vAlign w:val="center"/>
          </w:tcPr>
          <w:p w14:paraId="48257424" w14:textId="1473C0F0" w:rsidR="00F621C3" w:rsidRPr="006B785B" w:rsidRDefault="0019302D" w:rsidP="00614B0E">
            <w:pPr>
              <w:rPr>
                <w:rFonts w:asciiTheme="majorHAnsi" w:hAnsiTheme="majorHAnsi"/>
                <w:bCs/>
                <w:sz w:val="20"/>
                <w:szCs w:val="20"/>
              </w:rPr>
            </w:pPr>
            <w:r w:rsidRPr="006B785B">
              <w:rPr>
                <w:rFonts w:asciiTheme="majorHAnsi" w:hAnsiTheme="majorHAnsi"/>
                <w:bCs/>
                <w:sz w:val="20"/>
                <w:szCs w:val="20"/>
              </w:rPr>
              <w:t>Yes</w:t>
            </w:r>
          </w:p>
        </w:tc>
      </w:tr>
      <w:tr w:rsidR="00F621C3" w:rsidRPr="006B785B"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6B785B" w:rsidRDefault="00F621C3" w:rsidP="00614B0E">
            <w:pPr>
              <w:jc w:val="center"/>
              <w:rPr>
                <w:rFonts w:ascii="Cambria" w:hAnsi="Cambria"/>
                <w:b/>
                <w:bCs/>
                <w:color w:val="FFFFFF" w:themeColor="background1"/>
                <w:sz w:val="20"/>
                <w:szCs w:val="20"/>
              </w:rPr>
            </w:pPr>
            <w:r w:rsidRPr="006B785B">
              <w:rPr>
                <w:rFonts w:ascii="Cambria" w:hAnsi="Cambria"/>
                <w:b/>
                <w:bCs/>
                <w:color w:val="FFFFFF" w:themeColor="background1"/>
                <w:sz w:val="20"/>
                <w:szCs w:val="20"/>
              </w:rPr>
              <w:t>Competence</w:t>
            </w:r>
            <w:r w:rsidRPr="006B785B">
              <w:rPr>
                <w:rFonts w:ascii="Cambria" w:hAnsi="Cambria"/>
                <w:b/>
                <w:bCs/>
                <w:i/>
                <w:color w:val="FFFFFF" w:themeColor="background1"/>
                <w:sz w:val="20"/>
                <w:szCs w:val="20"/>
              </w:rPr>
              <w:t xml:space="preserve"> </w:t>
            </w:r>
            <w:proofErr w:type="spellStart"/>
            <w:r w:rsidRPr="006B785B">
              <w:rPr>
                <w:rFonts w:ascii="Cambria" w:hAnsi="Cambria"/>
                <w:b/>
                <w:bCs/>
                <w:i/>
                <w:color w:val="FFFFFF" w:themeColor="background1"/>
                <w:sz w:val="20"/>
                <w:szCs w:val="20"/>
              </w:rPr>
              <w:t>Ratione</w:t>
            </w:r>
            <w:proofErr w:type="spellEnd"/>
            <w:r w:rsidRPr="006B785B">
              <w:rPr>
                <w:rFonts w:ascii="Cambria" w:hAnsi="Cambria"/>
                <w:b/>
                <w:bCs/>
                <w:i/>
                <w:color w:val="FFFFFF" w:themeColor="background1"/>
                <w:sz w:val="20"/>
                <w:szCs w:val="20"/>
              </w:rPr>
              <w:t xml:space="preserve"> </w:t>
            </w:r>
            <w:proofErr w:type="spellStart"/>
            <w:r w:rsidRPr="006B785B">
              <w:rPr>
                <w:rFonts w:ascii="Cambria" w:hAnsi="Cambria"/>
                <w:b/>
                <w:bCs/>
                <w:i/>
                <w:color w:val="FFFFFF" w:themeColor="background1"/>
                <w:sz w:val="20"/>
                <w:szCs w:val="20"/>
              </w:rPr>
              <w:t>temporis</w:t>
            </w:r>
            <w:proofErr w:type="spellEnd"/>
            <w:r w:rsidRPr="006B785B">
              <w:rPr>
                <w:rFonts w:ascii="Cambria" w:hAnsi="Cambria"/>
                <w:b/>
                <w:bCs/>
                <w:color w:val="FFFFFF" w:themeColor="background1"/>
                <w:sz w:val="20"/>
                <w:szCs w:val="20"/>
              </w:rPr>
              <w:t>:</w:t>
            </w:r>
          </w:p>
        </w:tc>
        <w:tc>
          <w:tcPr>
            <w:tcW w:w="5670" w:type="dxa"/>
            <w:vAlign w:val="center"/>
          </w:tcPr>
          <w:p w14:paraId="74B3F783" w14:textId="1CB55CD1" w:rsidR="00F621C3" w:rsidRPr="006B785B" w:rsidRDefault="0019302D" w:rsidP="00614B0E">
            <w:pPr>
              <w:rPr>
                <w:rFonts w:asciiTheme="majorHAnsi" w:hAnsiTheme="majorHAnsi"/>
                <w:bCs/>
                <w:sz w:val="20"/>
                <w:szCs w:val="20"/>
              </w:rPr>
            </w:pPr>
            <w:r w:rsidRPr="006B785B">
              <w:rPr>
                <w:rFonts w:asciiTheme="majorHAnsi" w:hAnsiTheme="majorHAnsi"/>
                <w:bCs/>
                <w:sz w:val="20"/>
                <w:szCs w:val="20"/>
              </w:rPr>
              <w:t>Yes</w:t>
            </w:r>
          </w:p>
        </w:tc>
      </w:tr>
      <w:tr w:rsidR="00F621C3" w:rsidRPr="006B785B"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6B785B" w:rsidRDefault="00F621C3" w:rsidP="00614B0E">
            <w:pPr>
              <w:jc w:val="center"/>
              <w:rPr>
                <w:rFonts w:ascii="Cambria" w:hAnsi="Cambria"/>
                <w:b/>
                <w:bCs/>
                <w:color w:val="FFFFFF" w:themeColor="background1"/>
                <w:sz w:val="20"/>
                <w:szCs w:val="20"/>
              </w:rPr>
            </w:pPr>
            <w:r w:rsidRPr="006B785B">
              <w:rPr>
                <w:rFonts w:ascii="Cambria" w:hAnsi="Cambria"/>
                <w:b/>
                <w:bCs/>
                <w:color w:val="FFFFFF" w:themeColor="background1"/>
                <w:sz w:val="20"/>
                <w:szCs w:val="20"/>
              </w:rPr>
              <w:t>Competence</w:t>
            </w:r>
            <w:r w:rsidRPr="006B785B">
              <w:rPr>
                <w:rFonts w:ascii="Cambria" w:hAnsi="Cambria"/>
                <w:b/>
                <w:bCs/>
                <w:i/>
                <w:color w:val="FFFFFF" w:themeColor="background1"/>
                <w:sz w:val="20"/>
                <w:szCs w:val="20"/>
              </w:rPr>
              <w:t xml:space="preserve"> </w:t>
            </w:r>
            <w:proofErr w:type="spellStart"/>
            <w:r w:rsidRPr="006B785B">
              <w:rPr>
                <w:rFonts w:ascii="Cambria" w:hAnsi="Cambria"/>
                <w:b/>
                <w:bCs/>
                <w:i/>
                <w:color w:val="FFFFFF" w:themeColor="background1"/>
                <w:sz w:val="20"/>
                <w:szCs w:val="20"/>
              </w:rPr>
              <w:t>Ratione</w:t>
            </w:r>
            <w:proofErr w:type="spellEnd"/>
            <w:r w:rsidRPr="006B785B">
              <w:rPr>
                <w:rFonts w:ascii="Cambria" w:hAnsi="Cambria"/>
                <w:b/>
                <w:bCs/>
                <w:i/>
                <w:color w:val="FFFFFF" w:themeColor="background1"/>
                <w:sz w:val="20"/>
                <w:szCs w:val="20"/>
              </w:rPr>
              <w:t xml:space="preserve"> </w:t>
            </w:r>
            <w:proofErr w:type="spellStart"/>
            <w:r w:rsidRPr="006B785B">
              <w:rPr>
                <w:rFonts w:ascii="Cambria" w:hAnsi="Cambria"/>
                <w:b/>
                <w:bCs/>
                <w:i/>
                <w:color w:val="FFFFFF" w:themeColor="background1"/>
                <w:sz w:val="20"/>
                <w:szCs w:val="20"/>
              </w:rPr>
              <w:t>materiae</w:t>
            </w:r>
            <w:proofErr w:type="spellEnd"/>
            <w:r w:rsidRPr="006B785B">
              <w:rPr>
                <w:rFonts w:ascii="Cambria" w:hAnsi="Cambria"/>
                <w:b/>
                <w:bCs/>
                <w:color w:val="FFFFFF" w:themeColor="background1"/>
                <w:sz w:val="20"/>
                <w:szCs w:val="20"/>
              </w:rPr>
              <w:t>:</w:t>
            </w:r>
          </w:p>
        </w:tc>
        <w:tc>
          <w:tcPr>
            <w:tcW w:w="5670" w:type="dxa"/>
            <w:vAlign w:val="center"/>
          </w:tcPr>
          <w:p w14:paraId="64B3F199" w14:textId="59581FF4" w:rsidR="00F621C3" w:rsidRPr="006B785B" w:rsidRDefault="0019302D" w:rsidP="006B32E7">
            <w:pPr>
              <w:jc w:val="both"/>
              <w:rPr>
                <w:rFonts w:asciiTheme="majorHAnsi" w:hAnsiTheme="majorHAnsi"/>
                <w:bCs/>
                <w:sz w:val="20"/>
                <w:szCs w:val="20"/>
              </w:rPr>
            </w:pPr>
            <w:r w:rsidRPr="006B785B">
              <w:rPr>
                <w:rFonts w:asciiTheme="majorHAnsi" w:hAnsiTheme="majorHAnsi"/>
                <w:bCs/>
                <w:sz w:val="20"/>
                <w:szCs w:val="20"/>
              </w:rPr>
              <w:t xml:space="preserve">Yes, American Convention </w:t>
            </w:r>
            <w:r w:rsidR="006B32E7" w:rsidRPr="006B785B">
              <w:rPr>
                <w:rFonts w:asciiTheme="majorHAnsi" w:hAnsiTheme="majorHAnsi"/>
                <w:bCs/>
                <w:sz w:val="20"/>
                <w:szCs w:val="20"/>
              </w:rPr>
              <w:t>(</w:t>
            </w:r>
            <w:r w:rsidR="006B32E7" w:rsidRPr="006B785B">
              <w:rPr>
                <w:rFonts w:ascii="Cambria" w:hAnsi="Cambria"/>
                <w:bCs/>
                <w:sz w:val="20"/>
                <w:szCs w:val="20"/>
              </w:rPr>
              <w:t xml:space="preserve">deposit of the instrument of ratification made on </w:t>
            </w:r>
            <w:r w:rsidR="007C0064" w:rsidRPr="006B785B">
              <w:rPr>
                <w:rFonts w:ascii="Cambria" w:hAnsi="Cambria"/>
                <w:bCs/>
                <w:sz w:val="20"/>
                <w:szCs w:val="20"/>
              </w:rPr>
              <w:t>July 19</w:t>
            </w:r>
            <w:r w:rsidR="006B32E7" w:rsidRPr="006B785B">
              <w:rPr>
                <w:rFonts w:ascii="Cambria" w:hAnsi="Cambria"/>
                <w:bCs/>
                <w:sz w:val="20"/>
                <w:szCs w:val="20"/>
                <w:vertAlign w:val="superscript"/>
              </w:rPr>
              <w:t>th</w:t>
            </w:r>
            <w:r w:rsidR="006B32E7" w:rsidRPr="006B785B">
              <w:rPr>
                <w:rFonts w:ascii="Cambria" w:hAnsi="Cambria"/>
                <w:bCs/>
                <w:sz w:val="20"/>
                <w:szCs w:val="20"/>
              </w:rPr>
              <w:t xml:space="preserve"> 19</w:t>
            </w:r>
            <w:r w:rsidR="007C0064" w:rsidRPr="006B785B">
              <w:rPr>
                <w:rFonts w:ascii="Cambria" w:hAnsi="Cambria"/>
                <w:bCs/>
                <w:sz w:val="20"/>
                <w:szCs w:val="20"/>
              </w:rPr>
              <w:t>79</w:t>
            </w:r>
            <w:r w:rsidR="006B32E7" w:rsidRPr="006B785B">
              <w:rPr>
                <w:rFonts w:ascii="Cambria" w:hAnsi="Cambria"/>
                <w:bCs/>
                <w:sz w:val="20"/>
                <w:szCs w:val="20"/>
              </w:rPr>
              <w:t>)</w:t>
            </w:r>
          </w:p>
        </w:tc>
      </w:tr>
    </w:tbl>
    <w:p w14:paraId="0408D4CD" w14:textId="54A61356" w:rsidR="00F621C3" w:rsidRPr="006B785B" w:rsidRDefault="00F621C3" w:rsidP="00F621C3">
      <w:pPr>
        <w:spacing w:before="240" w:after="240"/>
        <w:ind w:firstLine="720"/>
        <w:jc w:val="both"/>
        <w:rPr>
          <w:rFonts w:asciiTheme="majorHAnsi" w:hAnsiTheme="majorHAnsi"/>
          <w:b/>
          <w:bCs/>
          <w:sz w:val="20"/>
          <w:szCs w:val="20"/>
        </w:rPr>
      </w:pPr>
      <w:r w:rsidRPr="006B785B">
        <w:rPr>
          <w:rFonts w:asciiTheme="majorHAnsi" w:hAnsiTheme="majorHAnsi"/>
          <w:b/>
          <w:bCs/>
          <w:sz w:val="20"/>
          <w:szCs w:val="20"/>
        </w:rPr>
        <w:t xml:space="preserve">IV. </w:t>
      </w:r>
      <w:r w:rsidRPr="006B785B">
        <w:rPr>
          <w:rFonts w:asciiTheme="majorHAnsi" w:hAnsiTheme="majorHAnsi"/>
          <w:b/>
          <w:bCs/>
          <w:sz w:val="20"/>
          <w:szCs w:val="20"/>
        </w:rPr>
        <w:tab/>
        <w:t xml:space="preserve">DUPLICATION OF PROCEDURES AND INTERNATIONAL </w:t>
      </w:r>
      <w:r w:rsidRPr="006B785B">
        <w:rPr>
          <w:rFonts w:asciiTheme="majorHAnsi" w:hAnsiTheme="majorHAnsi"/>
          <w:b/>
          <w:bCs/>
          <w:i/>
          <w:sz w:val="20"/>
          <w:szCs w:val="20"/>
        </w:rPr>
        <w:t>RES JUDICATA</w:t>
      </w:r>
      <w:r w:rsidRPr="006B785B">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6B785B"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6B785B" w:rsidRDefault="00F621C3" w:rsidP="00614B0E">
            <w:pPr>
              <w:jc w:val="center"/>
              <w:rPr>
                <w:rFonts w:ascii="Cambria" w:hAnsi="Cambria"/>
                <w:b/>
                <w:bCs/>
                <w:color w:val="FFFFFF" w:themeColor="background1"/>
                <w:sz w:val="20"/>
                <w:szCs w:val="20"/>
              </w:rPr>
            </w:pPr>
            <w:r w:rsidRPr="006B785B">
              <w:rPr>
                <w:rFonts w:ascii="Cambria" w:hAnsi="Cambria"/>
                <w:b/>
                <w:bCs/>
                <w:color w:val="FFFFFF" w:themeColor="background1"/>
                <w:sz w:val="20"/>
                <w:szCs w:val="20"/>
              </w:rPr>
              <w:t xml:space="preserve">Duplication of procedures and International </w:t>
            </w:r>
            <w:r w:rsidRPr="006B785B">
              <w:rPr>
                <w:rFonts w:ascii="Cambria" w:hAnsi="Cambria"/>
                <w:b/>
                <w:bCs/>
                <w:i/>
                <w:color w:val="FFFFFF" w:themeColor="background1"/>
                <w:sz w:val="20"/>
                <w:szCs w:val="20"/>
              </w:rPr>
              <w:t>res judicata</w:t>
            </w:r>
            <w:r w:rsidRPr="006B785B">
              <w:rPr>
                <w:rFonts w:ascii="Cambria" w:hAnsi="Cambria"/>
                <w:b/>
                <w:bCs/>
                <w:color w:val="FFFFFF" w:themeColor="background1"/>
                <w:sz w:val="20"/>
                <w:szCs w:val="20"/>
              </w:rPr>
              <w:t>:</w:t>
            </w:r>
          </w:p>
        </w:tc>
        <w:tc>
          <w:tcPr>
            <w:tcW w:w="5670" w:type="dxa"/>
            <w:vAlign w:val="center"/>
          </w:tcPr>
          <w:p w14:paraId="4773CD23" w14:textId="29496931" w:rsidR="00F621C3" w:rsidRPr="006B785B" w:rsidRDefault="007C0064" w:rsidP="00614B0E">
            <w:pPr>
              <w:jc w:val="both"/>
              <w:rPr>
                <w:rFonts w:ascii="Cambria" w:hAnsi="Cambria"/>
                <w:bCs/>
                <w:sz w:val="20"/>
                <w:szCs w:val="20"/>
              </w:rPr>
            </w:pPr>
            <w:r w:rsidRPr="006B785B">
              <w:rPr>
                <w:rFonts w:ascii="Cambria" w:hAnsi="Cambria"/>
                <w:bCs/>
                <w:sz w:val="20"/>
                <w:szCs w:val="20"/>
              </w:rPr>
              <w:t>No</w:t>
            </w:r>
          </w:p>
        </w:tc>
      </w:tr>
      <w:tr w:rsidR="00F621C3" w:rsidRPr="006B785B"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6B785B" w:rsidRDefault="00F621C3" w:rsidP="00614B0E">
            <w:pPr>
              <w:jc w:val="center"/>
              <w:rPr>
                <w:rFonts w:ascii="Cambria" w:hAnsi="Cambria"/>
                <w:b/>
                <w:bCs/>
                <w:i/>
                <w:color w:val="FFFFFF" w:themeColor="background1"/>
                <w:sz w:val="20"/>
                <w:szCs w:val="20"/>
              </w:rPr>
            </w:pPr>
            <w:r w:rsidRPr="006B785B">
              <w:rPr>
                <w:rFonts w:ascii="Cambria" w:hAnsi="Cambria"/>
                <w:b/>
                <w:bCs/>
                <w:color w:val="FFFFFF" w:themeColor="background1"/>
                <w:sz w:val="20"/>
                <w:szCs w:val="20"/>
              </w:rPr>
              <w:t>Rights declared admissible</w:t>
            </w:r>
          </w:p>
        </w:tc>
        <w:tc>
          <w:tcPr>
            <w:tcW w:w="5670" w:type="dxa"/>
            <w:vAlign w:val="center"/>
          </w:tcPr>
          <w:p w14:paraId="33BE4040" w14:textId="10EFA388" w:rsidR="00F621C3" w:rsidRPr="006B785B" w:rsidRDefault="006B785B" w:rsidP="007C0064">
            <w:pPr>
              <w:jc w:val="both"/>
              <w:rPr>
                <w:rFonts w:ascii="Cambria" w:hAnsi="Cambria"/>
                <w:bCs/>
                <w:sz w:val="20"/>
                <w:szCs w:val="20"/>
              </w:rPr>
            </w:pPr>
            <w:r w:rsidRPr="006B785B">
              <w:rPr>
                <w:rFonts w:ascii="Cambria" w:hAnsi="Cambria"/>
                <w:bCs/>
                <w:sz w:val="20"/>
                <w:szCs w:val="20"/>
              </w:rPr>
              <w:t xml:space="preserve">Articles </w:t>
            </w:r>
            <w:r w:rsidRPr="006B785B">
              <w:rPr>
                <w:rFonts w:ascii="Cambria" w:hAnsi="Cambria"/>
                <w:sz w:val="20"/>
                <w:szCs w:val="20"/>
                <w:bdr w:val="none" w:sz="0" w:space="0" w:color="auto" w:frame="1"/>
              </w:rPr>
              <w:t xml:space="preserve">8 (judicial guarantees), 11 (protection of honor and dignity), 12 (freedom of conscience and religion), 13 (freedom of speech and expression), 23 (political rights), 24 (equality before the law) and 25 (judicial protection) </w:t>
            </w:r>
            <w:r w:rsidRPr="006B785B">
              <w:rPr>
                <w:rFonts w:ascii="Cambria" w:hAnsi="Cambria"/>
                <w:bCs/>
                <w:sz w:val="20"/>
                <w:szCs w:val="20"/>
              </w:rPr>
              <w:t xml:space="preserve">of the American Convention on Human Rights </w:t>
            </w:r>
            <w:r w:rsidRPr="006B785B">
              <w:rPr>
                <w:rFonts w:ascii="Cambria" w:hAnsi="Cambria"/>
                <w:sz w:val="20"/>
                <w:szCs w:val="20"/>
                <w:bdr w:val="none" w:sz="0" w:space="0" w:color="auto" w:frame="1"/>
              </w:rPr>
              <w:t xml:space="preserve">in relation to its article 1.1 (obligation to respect rights) and </w:t>
            </w:r>
            <w:r w:rsidR="007C0064" w:rsidRPr="006B785B">
              <w:rPr>
                <w:rFonts w:ascii="Cambria" w:hAnsi="Cambria"/>
                <w:sz w:val="20"/>
                <w:szCs w:val="20"/>
              </w:rPr>
              <w:t>2 (</w:t>
            </w:r>
            <w:r w:rsidRPr="006B785B">
              <w:rPr>
                <w:rFonts w:ascii="Cambria" w:hAnsi="Cambria"/>
                <w:sz w:val="20"/>
                <w:szCs w:val="20"/>
              </w:rPr>
              <w:t>obligation</w:t>
            </w:r>
            <w:r w:rsidR="007C0064" w:rsidRPr="006B785B">
              <w:rPr>
                <w:rFonts w:ascii="Cambria" w:hAnsi="Cambria"/>
                <w:sz w:val="20"/>
                <w:szCs w:val="20"/>
              </w:rPr>
              <w:t xml:space="preserve"> </w:t>
            </w:r>
            <w:r w:rsidRPr="006B785B">
              <w:rPr>
                <w:rFonts w:ascii="Cambria" w:hAnsi="Cambria"/>
                <w:sz w:val="20"/>
                <w:szCs w:val="20"/>
              </w:rPr>
              <w:t xml:space="preserve">to </w:t>
            </w:r>
            <w:r w:rsidR="007C0064" w:rsidRPr="006B785B">
              <w:rPr>
                <w:rFonts w:ascii="Cambria" w:hAnsi="Cambria"/>
                <w:sz w:val="20"/>
                <w:szCs w:val="20"/>
              </w:rPr>
              <w:t xml:space="preserve">adopt </w:t>
            </w:r>
            <w:r w:rsidRPr="006B785B">
              <w:rPr>
                <w:rFonts w:ascii="Cambria" w:hAnsi="Cambria"/>
                <w:sz w:val="20"/>
                <w:szCs w:val="20"/>
              </w:rPr>
              <w:t>domestic law dispositions</w:t>
            </w:r>
            <w:r w:rsidR="007C0064" w:rsidRPr="006B785B">
              <w:rPr>
                <w:rFonts w:ascii="Cambria" w:hAnsi="Cambria"/>
                <w:sz w:val="20"/>
                <w:szCs w:val="20"/>
              </w:rPr>
              <w:t>)</w:t>
            </w:r>
          </w:p>
        </w:tc>
      </w:tr>
      <w:tr w:rsidR="00F621C3" w:rsidRPr="006B785B"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6B785B" w:rsidRDefault="00F621C3" w:rsidP="00614B0E">
            <w:pPr>
              <w:jc w:val="center"/>
              <w:rPr>
                <w:rFonts w:ascii="Cambria" w:hAnsi="Cambria"/>
                <w:b/>
                <w:bCs/>
                <w:color w:val="FFFFFF" w:themeColor="background1"/>
                <w:sz w:val="20"/>
                <w:szCs w:val="20"/>
              </w:rPr>
            </w:pPr>
            <w:r w:rsidRPr="006B785B">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6B785B" w:rsidRDefault="00F621C3" w:rsidP="00614B0E">
            <w:pPr>
              <w:rPr>
                <w:rFonts w:ascii="Cambria" w:hAnsi="Cambria"/>
                <w:bCs/>
                <w:sz w:val="20"/>
                <w:szCs w:val="20"/>
              </w:rPr>
            </w:pPr>
          </w:p>
          <w:p w14:paraId="432DC56B" w14:textId="721D0B06" w:rsidR="00F621C3" w:rsidRPr="006B785B" w:rsidRDefault="007C0064" w:rsidP="00614B0E">
            <w:pPr>
              <w:rPr>
                <w:rFonts w:ascii="Cambria" w:hAnsi="Cambria"/>
                <w:bCs/>
                <w:sz w:val="20"/>
                <w:szCs w:val="20"/>
              </w:rPr>
            </w:pPr>
            <w:r w:rsidRPr="006B785B">
              <w:rPr>
                <w:rFonts w:ascii="Cambria" w:hAnsi="Cambria"/>
                <w:bCs/>
                <w:sz w:val="20"/>
                <w:szCs w:val="20"/>
              </w:rPr>
              <w:t>Yes</w:t>
            </w:r>
          </w:p>
        </w:tc>
      </w:tr>
      <w:tr w:rsidR="00F621C3" w:rsidRPr="006B785B"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6B785B" w:rsidRDefault="00F621C3" w:rsidP="00614B0E">
            <w:pPr>
              <w:jc w:val="center"/>
              <w:rPr>
                <w:rFonts w:ascii="Cambria" w:hAnsi="Cambria"/>
                <w:b/>
                <w:bCs/>
                <w:color w:val="FFFFFF" w:themeColor="background1"/>
                <w:sz w:val="20"/>
                <w:szCs w:val="20"/>
              </w:rPr>
            </w:pPr>
            <w:r w:rsidRPr="006B785B">
              <w:rPr>
                <w:rFonts w:ascii="Cambria" w:hAnsi="Cambria"/>
                <w:b/>
                <w:bCs/>
                <w:color w:val="FFFFFF" w:themeColor="background1"/>
                <w:sz w:val="20"/>
                <w:szCs w:val="20"/>
              </w:rPr>
              <w:t>Timeliness of the petition:</w:t>
            </w:r>
          </w:p>
        </w:tc>
        <w:tc>
          <w:tcPr>
            <w:tcW w:w="5670" w:type="dxa"/>
            <w:vAlign w:val="center"/>
          </w:tcPr>
          <w:p w14:paraId="6A26CCE9" w14:textId="07469C05" w:rsidR="00F621C3" w:rsidRPr="006B785B" w:rsidRDefault="007C0064" w:rsidP="00614B0E">
            <w:pPr>
              <w:rPr>
                <w:rFonts w:asciiTheme="majorHAnsi" w:hAnsiTheme="majorHAnsi"/>
                <w:bCs/>
                <w:sz w:val="20"/>
                <w:szCs w:val="20"/>
              </w:rPr>
            </w:pPr>
            <w:r w:rsidRPr="006B785B">
              <w:rPr>
                <w:rFonts w:asciiTheme="majorHAnsi" w:hAnsiTheme="majorHAnsi"/>
                <w:bCs/>
                <w:sz w:val="20"/>
                <w:szCs w:val="20"/>
              </w:rPr>
              <w:t>Yes</w:t>
            </w:r>
          </w:p>
        </w:tc>
      </w:tr>
    </w:tbl>
    <w:p w14:paraId="154ADFF3" w14:textId="25510292" w:rsidR="007C0064" w:rsidRPr="006B785B" w:rsidRDefault="007C0064" w:rsidP="007C0064">
      <w:pPr>
        <w:tabs>
          <w:tab w:val="left" w:pos="3516"/>
        </w:tabs>
        <w:rPr>
          <w:rFonts w:asciiTheme="majorHAnsi" w:hAnsiTheme="majorHAnsi"/>
          <w:b/>
          <w:sz w:val="20"/>
          <w:szCs w:val="20"/>
        </w:rPr>
      </w:pPr>
    </w:p>
    <w:p w14:paraId="629E2DE8" w14:textId="657FD2CE" w:rsidR="00F621C3" w:rsidRDefault="00B06BB7" w:rsidP="007C0064">
      <w:pPr>
        <w:rPr>
          <w:rFonts w:asciiTheme="majorHAnsi" w:hAnsiTheme="majorHAnsi"/>
          <w:b/>
          <w:sz w:val="20"/>
          <w:szCs w:val="20"/>
        </w:rPr>
      </w:pPr>
      <w:r w:rsidRPr="006B785B">
        <w:rPr>
          <w:rFonts w:asciiTheme="majorHAnsi" w:hAnsiTheme="majorHAnsi"/>
          <w:sz w:val="20"/>
          <w:szCs w:val="20"/>
        </w:rPr>
        <w:br w:type="page"/>
      </w:r>
      <w:r w:rsidR="0092742F">
        <w:rPr>
          <w:rFonts w:asciiTheme="majorHAnsi" w:hAnsiTheme="majorHAnsi"/>
          <w:sz w:val="20"/>
          <w:szCs w:val="20"/>
        </w:rPr>
        <w:lastRenderedPageBreak/>
        <w:tab/>
      </w:r>
      <w:r w:rsidR="00F621C3" w:rsidRPr="006B785B">
        <w:rPr>
          <w:rFonts w:asciiTheme="majorHAnsi" w:hAnsiTheme="majorHAnsi"/>
          <w:b/>
          <w:sz w:val="20"/>
          <w:szCs w:val="20"/>
        </w:rPr>
        <w:t xml:space="preserve">V. </w:t>
      </w:r>
      <w:r w:rsidR="00F621C3" w:rsidRPr="006B785B">
        <w:rPr>
          <w:rFonts w:asciiTheme="majorHAnsi" w:hAnsiTheme="majorHAnsi"/>
          <w:b/>
          <w:sz w:val="20"/>
          <w:szCs w:val="20"/>
        </w:rPr>
        <w:tab/>
        <w:t xml:space="preserve">FACTS </w:t>
      </w:r>
      <w:r w:rsidR="005816E5" w:rsidRPr="006B785B">
        <w:rPr>
          <w:rFonts w:asciiTheme="majorHAnsi" w:hAnsiTheme="majorHAnsi"/>
          <w:b/>
          <w:sz w:val="20"/>
          <w:szCs w:val="20"/>
        </w:rPr>
        <w:t>ALLEGED</w:t>
      </w:r>
    </w:p>
    <w:p w14:paraId="73C7199A" w14:textId="77777777" w:rsidR="0092742F" w:rsidRPr="006B785B" w:rsidRDefault="0092742F" w:rsidP="007C0064">
      <w:pPr>
        <w:rPr>
          <w:rFonts w:asciiTheme="majorHAnsi" w:hAnsiTheme="majorHAnsi"/>
          <w:b/>
          <w:sz w:val="20"/>
          <w:szCs w:val="20"/>
        </w:rPr>
      </w:pPr>
    </w:p>
    <w:p w14:paraId="0AF2BF7B" w14:textId="3184133E" w:rsidR="007B300C" w:rsidRPr="006B785B" w:rsidRDefault="006318B2" w:rsidP="007B300C">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frame="1"/>
        </w:rPr>
      </w:pPr>
      <w:r w:rsidRPr="006B785B">
        <w:rPr>
          <w:sz w:val="20"/>
          <w:szCs w:val="20"/>
        </w:rPr>
        <w:t xml:space="preserve"> </w:t>
      </w:r>
      <w:r w:rsidR="00AC58DA">
        <w:rPr>
          <w:rFonts w:eastAsia="Times New Roman"/>
          <w:sz w:val="20"/>
          <w:szCs w:val="20"/>
          <w:bdr w:val="none" w:sz="0" w:space="0" w:color="auto" w:frame="1"/>
        </w:rPr>
        <w:t>The</w:t>
      </w:r>
      <w:r w:rsidR="007B300C" w:rsidRPr="006B785B">
        <w:rPr>
          <w:rFonts w:eastAsia="Times New Roman"/>
          <w:sz w:val="20"/>
          <w:szCs w:val="20"/>
          <w:bdr w:val="none" w:sz="0" w:space="0" w:color="auto" w:frame="1"/>
        </w:rPr>
        <w:t xml:space="preserve"> </w:t>
      </w:r>
      <w:r w:rsidR="006B785B">
        <w:rPr>
          <w:rFonts w:eastAsia="Times New Roman"/>
          <w:sz w:val="20"/>
          <w:szCs w:val="20"/>
          <w:bdr w:val="none" w:sz="0" w:space="0" w:color="auto" w:frame="1"/>
        </w:rPr>
        <w:t>petitioner</w:t>
      </w:r>
      <w:r w:rsidR="007B300C" w:rsidRPr="006B785B">
        <w:rPr>
          <w:rFonts w:eastAsia="Times New Roman"/>
          <w:sz w:val="20"/>
          <w:szCs w:val="20"/>
          <w:bdr w:val="none" w:sz="0" w:space="0" w:color="auto" w:frame="1"/>
        </w:rPr>
        <w:t xml:space="preserve"> </w:t>
      </w:r>
      <w:r w:rsidR="00AC58DA">
        <w:rPr>
          <w:rFonts w:eastAsia="Times New Roman"/>
          <w:sz w:val="20"/>
          <w:szCs w:val="20"/>
          <w:bdr w:val="none" w:sz="0" w:space="0" w:color="auto" w:frame="1"/>
        </w:rPr>
        <w:t xml:space="preserve">claims that the </w:t>
      </w:r>
      <w:r w:rsidR="006B785B">
        <w:rPr>
          <w:rFonts w:eastAsia="Times New Roman"/>
          <w:sz w:val="20"/>
          <w:szCs w:val="20"/>
          <w:bdr w:val="none" w:sz="0" w:space="0" w:color="auto" w:frame="1"/>
        </w:rPr>
        <w:t>State</w:t>
      </w:r>
      <w:r w:rsidR="007B300C" w:rsidRPr="006B785B">
        <w:rPr>
          <w:rFonts w:eastAsia="Times New Roman"/>
          <w:sz w:val="20"/>
          <w:szCs w:val="20"/>
          <w:bdr w:val="none" w:sz="0" w:space="0" w:color="auto" w:frame="1"/>
        </w:rPr>
        <w:t xml:space="preserve"> ha</w:t>
      </w:r>
      <w:r w:rsidR="00AC58DA">
        <w:rPr>
          <w:rFonts w:eastAsia="Times New Roman"/>
          <w:sz w:val="20"/>
          <w:szCs w:val="20"/>
          <w:bdr w:val="none" w:sz="0" w:space="0" w:color="auto" w:frame="1"/>
        </w:rPr>
        <w:t>s</w:t>
      </w:r>
      <w:r w:rsidR="007B300C" w:rsidRPr="006B785B">
        <w:rPr>
          <w:rFonts w:eastAsia="Times New Roman"/>
          <w:sz w:val="20"/>
          <w:szCs w:val="20"/>
          <w:bdr w:val="none" w:sz="0" w:space="0" w:color="auto" w:frame="1"/>
        </w:rPr>
        <w:t xml:space="preserve"> </w:t>
      </w:r>
      <w:r w:rsidR="00AC58DA">
        <w:rPr>
          <w:rFonts w:eastAsia="Times New Roman"/>
          <w:sz w:val="20"/>
          <w:szCs w:val="20"/>
          <w:bdr w:val="none" w:sz="0" w:space="0" w:color="auto" w:frame="1"/>
        </w:rPr>
        <w:t>infringed the</w:t>
      </w:r>
      <w:r w:rsidR="007B300C" w:rsidRPr="006B785B">
        <w:rPr>
          <w:rFonts w:eastAsia="Times New Roman"/>
          <w:sz w:val="20"/>
          <w:szCs w:val="20"/>
          <w:bdr w:val="none" w:sz="0" w:space="0" w:color="auto" w:frame="1"/>
        </w:rPr>
        <w:t xml:space="preserve"> </w:t>
      </w:r>
      <w:r w:rsidR="00AC58DA" w:rsidRPr="006B785B">
        <w:rPr>
          <w:rFonts w:eastAsia="Times New Roman"/>
          <w:sz w:val="20"/>
          <w:szCs w:val="20"/>
          <w:bdr w:val="none" w:sz="0" w:space="0" w:color="auto" w:frame="1"/>
        </w:rPr>
        <w:t xml:space="preserve">human </w:t>
      </w:r>
      <w:r w:rsidR="00AC58DA">
        <w:rPr>
          <w:rFonts w:eastAsia="Times New Roman"/>
          <w:sz w:val="20"/>
          <w:szCs w:val="20"/>
          <w:bdr w:val="none" w:sz="0" w:space="0" w:color="auto" w:frame="1"/>
        </w:rPr>
        <w:t>rights</w:t>
      </w:r>
      <w:r w:rsidR="007B300C" w:rsidRPr="006B785B">
        <w:rPr>
          <w:rFonts w:eastAsia="Times New Roman"/>
          <w:sz w:val="20"/>
          <w:szCs w:val="20"/>
          <w:bdr w:val="none" w:sz="0" w:space="0" w:color="auto" w:frame="1"/>
        </w:rPr>
        <w:t xml:space="preserve"> </w:t>
      </w:r>
      <w:r w:rsidR="00AC58DA">
        <w:rPr>
          <w:rFonts w:eastAsia="Times New Roman"/>
          <w:sz w:val="20"/>
          <w:szCs w:val="20"/>
          <w:bdr w:val="none" w:sz="0" w:space="0" w:color="auto" w:frame="1"/>
        </w:rPr>
        <w:t>of</w:t>
      </w:r>
      <w:r w:rsidR="007B300C" w:rsidRPr="006B785B">
        <w:rPr>
          <w:rFonts w:eastAsia="Times New Roman"/>
          <w:sz w:val="20"/>
          <w:szCs w:val="20"/>
          <w:bdr w:val="none" w:sz="0" w:space="0" w:color="auto" w:frame="1"/>
        </w:rPr>
        <w:t xml:space="preserve"> José Ignacio </w:t>
      </w:r>
      <w:proofErr w:type="spellStart"/>
      <w:r w:rsidR="007B300C" w:rsidRPr="006B785B">
        <w:rPr>
          <w:rFonts w:eastAsia="Times New Roman"/>
          <w:sz w:val="20"/>
          <w:szCs w:val="20"/>
          <w:bdr w:val="none" w:sz="0" w:space="0" w:color="auto" w:frame="1"/>
        </w:rPr>
        <w:t>Orías</w:t>
      </w:r>
      <w:proofErr w:type="spellEnd"/>
      <w:r w:rsidR="007B300C" w:rsidRPr="006B785B">
        <w:rPr>
          <w:rFonts w:eastAsia="Times New Roman"/>
          <w:sz w:val="20"/>
          <w:szCs w:val="20"/>
          <w:bdr w:val="none" w:sz="0" w:space="0" w:color="auto" w:frame="1"/>
        </w:rPr>
        <w:t xml:space="preserve"> </w:t>
      </w:r>
      <w:proofErr w:type="spellStart"/>
      <w:r w:rsidR="007B300C" w:rsidRPr="006B785B">
        <w:rPr>
          <w:rFonts w:eastAsia="Times New Roman"/>
          <w:sz w:val="20"/>
          <w:szCs w:val="20"/>
          <w:bdr w:val="none" w:sz="0" w:space="0" w:color="auto" w:frame="1"/>
        </w:rPr>
        <w:t>Calvo</w:t>
      </w:r>
      <w:proofErr w:type="spellEnd"/>
      <w:r w:rsidR="007B300C" w:rsidRPr="006B785B">
        <w:rPr>
          <w:rFonts w:eastAsia="Times New Roman"/>
          <w:sz w:val="20"/>
          <w:szCs w:val="20"/>
          <w:bdr w:val="none" w:sz="0" w:space="0" w:color="auto" w:frame="1"/>
        </w:rPr>
        <w:t xml:space="preserve"> (</w:t>
      </w:r>
      <w:r w:rsidR="00AC58DA">
        <w:rPr>
          <w:rFonts w:eastAsia="Times New Roman"/>
          <w:sz w:val="20"/>
          <w:szCs w:val="20"/>
          <w:bdr w:val="none" w:sz="0" w:space="0" w:color="auto" w:frame="1"/>
        </w:rPr>
        <w:t>hereinafter</w:t>
      </w:r>
      <w:r w:rsidR="007B300C" w:rsidRPr="006B785B">
        <w:rPr>
          <w:rFonts w:eastAsia="Times New Roman"/>
          <w:sz w:val="20"/>
          <w:szCs w:val="20"/>
          <w:bdr w:val="none" w:sz="0" w:space="0" w:color="auto" w:frame="1"/>
        </w:rPr>
        <w:t xml:space="preserve"> “</w:t>
      </w:r>
      <w:r w:rsidR="00C2376F">
        <w:rPr>
          <w:rFonts w:eastAsia="Times New Roman"/>
          <w:sz w:val="20"/>
          <w:szCs w:val="20"/>
          <w:bdr w:val="none" w:sz="0" w:space="0" w:color="auto" w:frame="1"/>
        </w:rPr>
        <w:t>Mr.</w:t>
      </w:r>
      <w:r w:rsidR="007B300C" w:rsidRPr="006B785B">
        <w:rPr>
          <w:rFonts w:eastAsia="Times New Roman"/>
          <w:sz w:val="20"/>
          <w:szCs w:val="20"/>
          <w:bdr w:val="none" w:sz="0" w:space="0" w:color="auto" w:frame="1"/>
        </w:rPr>
        <w:t xml:space="preserve"> </w:t>
      </w:r>
      <w:proofErr w:type="spellStart"/>
      <w:r w:rsidR="007B300C" w:rsidRPr="006B785B">
        <w:rPr>
          <w:rFonts w:eastAsia="Times New Roman"/>
          <w:sz w:val="20"/>
          <w:szCs w:val="20"/>
          <w:bdr w:val="none" w:sz="0" w:space="0" w:color="auto" w:frame="1"/>
        </w:rPr>
        <w:t>Orías</w:t>
      </w:r>
      <w:proofErr w:type="spellEnd"/>
      <w:r w:rsidR="007B300C" w:rsidRPr="006B785B">
        <w:rPr>
          <w:rFonts w:eastAsia="Times New Roman"/>
          <w:sz w:val="20"/>
          <w:szCs w:val="20"/>
          <w:bdr w:val="none" w:sz="0" w:space="0" w:color="auto" w:frame="1"/>
        </w:rPr>
        <w:t xml:space="preserve">”) </w:t>
      </w:r>
      <w:r w:rsidR="00C2376F">
        <w:rPr>
          <w:rFonts w:eastAsia="Times New Roman"/>
          <w:sz w:val="20"/>
          <w:szCs w:val="20"/>
          <w:bdr w:val="none" w:sz="0" w:space="0" w:color="auto" w:frame="1"/>
        </w:rPr>
        <w:t>for not exempting him from complying with his obligatory military</w:t>
      </w:r>
      <w:r w:rsidR="007B300C" w:rsidRPr="006B785B">
        <w:rPr>
          <w:rFonts w:eastAsia="Times New Roman"/>
          <w:sz w:val="20"/>
          <w:szCs w:val="20"/>
          <w:bdr w:val="none" w:sz="0" w:space="0" w:color="auto" w:frame="1"/>
        </w:rPr>
        <w:t xml:space="preserve"> </w:t>
      </w:r>
      <w:r w:rsidR="00C2376F" w:rsidRPr="006B785B">
        <w:rPr>
          <w:rFonts w:eastAsia="Times New Roman"/>
          <w:sz w:val="20"/>
          <w:szCs w:val="20"/>
          <w:bdr w:val="none" w:sz="0" w:space="0" w:color="auto" w:frame="1"/>
        </w:rPr>
        <w:t>service</w:t>
      </w:r>
      <w:r w:rsidR="007B300C" w:rsidRPr="006B785B">
        <w:rPr>
          <w:rFonts w:eastAsia="Times New Roman"/>
          <w:sz w:val="20"/>
          <w:szCs w:val="20"/>
          <w:bdr w:val="none" w:sz="0" w:space="0" w:color="auto" w:frame="1"/>
        </w:rPr>
        <w:t xml:space="preserve"> </w:t>
      </w:r>
      <w:r w:rsidR="00C2376F">
        <w:rPr>
          <w:rFonts w:eastAsia="Times New Roman"/>
          <w:sz w:val="20"/>
          <w:szCs w:val="20"/>
          <w:bdr w:val="none" w:sz="0" w:space="0" w:color="auto" w:frame="1"/>
        </w:rPr>
        <w:t xml:space="preserve">on account of his right to </w:t>
      </w:r>
      <w:r w:rsidR="00614B0E">
        <w:rPr>
          <w:rFonts w:eastAsia="Times New Roman"/>
          <w:sz w:val="20"/>
          <w:szCs w:val="20"/>
          <w:bdr w:val="none" w:sz="0" w:space="0" w:color="auto" w:frame="1"/>
        </w:rPr>
        <w:t>conscientious objection</w:t>
      </w:r>
      <w:r w:rsidR="007B300C" w:rsidRPr="006B785B">
        <w:rPr>
          <w:rFonts w:eastAsia="Times New Roman"/>
          <w:sz w:val="20"/>
          <w:szCs w:val="20"/>
          <w:bdr w:val="none" w:sz="0" w:space="0" w:color="auto" w:frame="1"/>
        </w:rPr>
        <w:t xml:space="preserve">. </w:t>
      </w:r>
    </w:p>
    <w:p w14:paraId="1DA88CBB" w14:textId="77777777" w:rsidR="007B300C" w:rsidRPr="006B785B" w:rsidRDefault="007B300C" w:rsidP="007B300C">
      <w:pPr>
        <w:pStyle w:val="ListParagraph"/>
        <w:jc w:val="both"/>
        <w:rPr>
          <w:rFonts w:eastAsia="Times New Roman"/>
          <w:sz w:val="20"/>
          <w:szCs w:val="20"/>
          <w:bdr w:val="none" w:sz="0" w:space="0" w:color="auto" w:frame="1"/>
        </w:rPr>
      </w:pPr>
    </w:p>
    <w:p w14:paraId="662B9A81" w14:textId="0FDEF589" w:rsidR="007B300C" w:rsidRPr="006B785B" w:rsidRDefault="007B300C" w:rsidP="007B300C">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frame="1"/>
        </w:rPr>
      </w:pPr>
      <w:r w:rsidRPr="006B785B">
        <w:rPr>
          <w:rFonts w:eastAsia="Times New Roman"/>
          <w:sz w:val="20"/>
          <w:szCs w:val="20"/>
          <w:bdr w:val="none" w:sz="0" w:space="0" w:color="auto" w:frame="1"/>
        </w:rPr>
        <w:t>I</w:t>
      </w:r>
      <w:r w:rsidR="00CE017B">
        <w:rPr>
          <w:rFonts w:eastAsia="Times New Roman"/>
          <w:sz w:val="20"/>
          <w:szCs w:val="20"/>
          <w:bdr w:val="none" w:sz="0" w:space="0" w:color="auto" w:frame="1"/>
        </w:rPr>
        <w:t>t also i</w:t>
      </w:r>
      <w:r w:rsidRPr="006B785B">
        <w:rPr>
          <w:rFonts w:eastAsia="Times New Roman"/>
          <w:sz w:val="20"/>
          <w:szCs w:val="20"/>
          <w:bdr w:val="none" w:sz="0" w:space="0" w:color="auto" w:frame="1"/>
        </w:rPr>
        <w:t>ndica</w:t>
      </w:r>
      <w:r w:rsidR="00CE017B">
        <w:rPr>
          <w:rFonts w:eastAsia="Times New Roman"/>
          <w:sz w:val="20"/>
          <w:szCs w:val="20"/>
          <w:bdr w:val="none" w:sz="0" w:space="0" w:color="auto" w:frame="1"/>
        </w:rPr>
        <w:t>tes that the</w:t>
      </w:r>
      <w:r w:rsidRPr="006B785B">
        <w:rPr>
          <w:rFonts w:eastAsia="Times New Roman"/>
          <w:sz w:val="20"/>
          <w:szCs w:val="20"/>
          <w:bdr w:val="none" w:sz="0" w:space="0" w:color="auto" w:frame="1"/>
        </w:rPr>
        <w:t xml:space="preserve"> </w:t>
      </w:r>
      <w:r w:rsidR="00CE017B">
        <w:rPr>
          <w:rFonts w:eastAsia="Times New Roman"/>
          <w:sz w:val="20"/>
          <w:szCs w:val="20"/>
          <w:bdr w:val="none" w:sz="0" w:space="0" w:color="auto" w:frame="1"/>
        </w:rPr>
        <w:t>alleged victim</w:t>
      </w:r>
      <w:r w:rsidRPr="006B785B">
        <w:rPr>
          <w:rFonts w:eastAsia="Times New Roman"/>
          <w:sz w:val="20"/>
          <w:szCs w:val="20"/>
          <w:bdr w:val="none" w:sz="0" w:space="0" w:color="auto" w:frame="1"/>
        </w:rPr>
        <w:t xml:space="preserve"> </w:t>
      </w:r>
      <w:r w:rsidR="00CE017B">
        <w:rPr>
          <w:rFonts w:eastAsia="Times New Roman"/>
          <w:sz w:val="20"/>
          <w:szCs w:val="20"/>
          <w:bdr w:val="none" w:sz="0" w:space="0" w:color="auto" w:frame="1"/>
        </w:rPr>
        <w:t xml:space="preserve">declares himself as </w:t>
      </w:r>
      <w:r w:rsidR="00B24FF1">
        <w:rPr>
          <w:rFonts w:eastAsia="Times New Roman"/>
          <w:sz w:val="20"/>
          <w:szCs w:val="20"/>
          <w:bdr w:val="none" w:sz="0" w:space="0" w:color="auto" w:frame="1"/>
        </w:rPr>
        <w:t xml:space="preserve">an </w:t>
      </w:r>
      <w:r w:rsidR="00CE017B">
        <w:rPr>
          <w:rFonts w:eastAsia="Times New Roman"/>
          <w:sz w:val="20"/>
          <w:szCs w:val="20"/>
          <w:bdr w:val="none" w:sz="0" w:space="0" w:color="auto" w:frame="1"/>
        </w:rPr>
        <w:t>atheist who believes</w:t>
      </w:r>
      <w:r w:rsidRPr="006B785B">
        <w:rPr>
          <w:rFonts w:eastAsia="Times New Roman"/>
          <w:sz w:val="20"/>
          <w:szCs w:val="20"/>
          <w:bdr w:val="none" w:sz="0" w:space="0" w:color="auto" w:frame="1"/>
        </w:rPr>
        <w:t xml:space="preserve"> “</w:t>
      </w:r>
      <w:r w:rsidR="00CE017B">
        <w:rPr>
          <w:rFonts w:eastAsia="Times New Roman"/>
          <w:i/>
          <w:iCs/>
          <w:sz w:val="20"/>
          <w:szCs w:val="20"/>
          <w:bdr w:val="none" w:sz="0" w:space="0" w:color="auto" w:frame="1"/>
        </w:rPr>
        <w:t>in life</w:t>
      </w:r>
      <w:r w:rsidRPr="006B785B">
        <w:rPr>
          <w:rFonts w:eastAsia="Times New Roman"/>
          <w:i/>
          <w:iCs/>
          <w:sz w:val="20"/>
          <w:szCs w:val="20"/>
          <w:bdr w:val="none" w:sz="0" w:space="0" w:color="auto" w:frame="1"/>
        </w:rPr>
        <w:t xml:space="preserve">, </w:t>
      </w:r>
      <w:r w:rsidR="00CE017B">
        <w:rPr>
          <w:rFonts w:eastAsia="Times New Roman"/>
          <w:i/>
          <w:iCs/>
          <w:sz w:val="20"/>
          <w:szCs w:val="20"/>
          <w:bdr w:val="none" w:sz="0" w:space="0" w:color="auto" w:frame="1"/>
        </w:rPr>
        <w:t>in nonviolence</w:t>
      </w:r>
      <w:r w:rsidRPr="006B785B">
        <w:rPr>
          <w:rFonts w:eastAsia="Times New Roman"/>
          <w:i/>
          <w:iCs/>
          <w:sz w:val="20"/>
          <w:szCs w:val="20"/>
          <w:bdr w:val="none" w:sz="0" w:space="0" w:color="auto" w:frame="1"/>
        </w:rPr>
        <w:t xml:space="preserve">, </w:t>
      </w:r>
      <w:r w:rsidR="00CE017B">
        <w:rPr>
          <w:rFonts w:eastAsia="Times New Roman"/>
          <w:i/>
          <w:iCs/>
          <w:sz w:val="20"/>
          <w:szCs w:val="20"/>
          <w:bdr w:val="none" w:sz="0" w:space="0" w:color="auto" w:frame="1"/>
        </w:rPr>
        <w:t>in love and in</w:t>
      </w:r>
      <w:r w:rsidRPr="006B785B">
        <w:rPr>
          <w:rFonts w:eastAsia="Times New Roman"/>
          <w:i/>
          <w:iCs/>
          <w:sz w:val="20"/>
          <w:szCs w:val="20"/>
          <w:bdr w:val="none" w:sz="0" w:space="0" w:color="auto" w:frame="1"/>
        </w:rPr>
        <w:t xml:space="preserve"> </w:t>
      </w:r>
      <w:r w:rsidR="00CE017B" w:rsidRPr="006B785B">
        <w:rPr>
          <w:rFonts w:eastAsia="Times New Roman"/>
          <w:i/>
          <w:iCs/>
          <w:sz w:val="20"/>
          <w:szCs w:val="20"/>
          <w:bdr w:val="none" w:sz="0" w:space="0" w:color="auto" w:frame="1"/>
        </w:rPr>
        <w:t>collaboration</w:t>
      </w:r>
      <w:r w:rsidRPr="006B785B">
        <w:rPr>
          <w:rFonts w:eastAsia="Times New Roman"/>
          <w:i/>
          <w:iCs/>
          <w:sz w:val="20"/>
          <w:szCs w:val="20"/>
          <w:bdr w:val="none" w:sz="0" w:space="0" w:color="auto" w:frame="1"/>
        </w:rPr>
        <w:t xml:space="preserve"> </w:t>
      </w:r>
      <w:r w:rsidR="00CE017B">
        <w:rPr>
          <w:rFonts w:eastAsia="Times New Roman"/>
          <w:i/>
          <w:iCs/>
          <w:sz w:val="20"/>
          <w:szCs w:val="20"/>
          <w:bdr w:val="none" w:sz="0" w:space="0" w:color="auto" w:frame="1"/>
        </w:rPr>
        <w:t>over</w:t>
      </w:r>
      <w:r w:rsidRPr="006B785B">
        <w:rPr>
          <w:rFonts w:eastAsia="Times New Roman"/>
          <w:i/>
          <w:iCs/>
          <w:sz w:val="20"/>
          <w:szCs w:val="20"/>
          <w:bdr w:val="none" w:sz="0" w:space="0" w:color="auto" w:frame="1"/>
        </w:rPr>
        <w:t xml:space="preserve"> </w:t>
      </w:r>
      <w:r w:rsidR="00CE017B" w:rsidRPr="006B785B">
        <w:rPr>
          <w:rFonts w:eastAsia="Times New Roman"/>
          <w:i/>
          <w:iCs/>
          <w:sz w:val="20"/>
          <w:szCs w:val="20"/>
          <w:bdr w:val="none" w:sz="0" w:space="0" w:color="auto" w:frame="1"/>
        </w:rPr>
        <w:t>imposition</w:t>
      </w:r>
      <w:r w:rsidRPr="006B785B">
        <w:rPr>
          <w:rFonts w:eastAsia="Times New Roman"/>
          <w:sz w:val="20"/>
          <w:szCs w:val="20"/>
          <w:bdr w:val="none" w:sz="0" w:space="0" w:color="auto" w:frame="1"/>
        </w:rPr>
        <w:t xml:space="preserve">”, </w:t>
      </w:r>
      <w:r w:rsidR="00CE017B">
        <w:rPr>
          <w:rFonts w:eastAsia="Times New Roman"/>
          <w:sz w:val="20"/>
          <w:szCs w:val="20"/>
          <w:bdr w:val="none" w:sz="0" w:space="0" w:color="auto" w:frame="1"/>
        </w:rPr>
        <w:t>which is why the army and war</w:t>
      </w:r>
      <w:r w:rsidRPr="006B785B">
        <w:rPr>
          <w:rFonts w:eastAsia="Times New Roman"/>
          <w:sz w:val="20"/>
          <w:szCs w:val="20"/>
          <w:bdr w:val="none" w:sz="0" w:space="0" w:color="auto" w:frame="1"/>
        </w:rPr>
        <w:t xml:space="preserve"> </w:t>
      </w:r>
      <w:r w:rsidR="00CE017B">
        <w:rPr>
          <w:rFonts w:eastAsia="Times New Roman"/>
          <w:sz w:val="20"/>
          <w:szCs w:val="20"/>
          <w:bdr w:val="none" w:sz="0" w:space="0" w:color="auto" w:frame="1"/>
        </w:rPr>
        <w:t>run counter to his ethical principles</w:t>
      </w:r>
      <w:r w:rsidRPr="006B785B">
        <w:rPr>
          <w:rFonts w:eastAsia="Times New Roman"/>
          <w:sz w:val="20"/>
          <w:szCs w:val="20"/>
          <w:bdr w:val="none" w:sz="0" w:space="0" w:color="auto" w:frame="1"/>
        </w:rPr>
        <w:t xml:space="preserve">. </w:t>
      </w:r>
      <w:r w:rsidR="00281419">
        <w:rPr>
          <w:rFonts w:eastAsia="Times New Roman"/>
          <w:sz w:val="20"/>
          <w:szCs w:val="20"/>
          <w:bdr w:val="none" w:sz="0" w:space="0" w:color="auto" w:frame="1"/>
        </w:rPr>
        <w:t>It</w:t>
      </w:r>
      <w:r w:rsidR="00CE017B">
        <w:rPr>
          <w:rFonts w:eastAsia="Times New Roman"/>
          <w:sz w:val="20"/>
          <w:szCs w:val="20"/>
          <w:bdr w:val="none" w:sz="0" w:space="0" w:color="auto" w:frame="1"/>
        </w:rPr>
        <w:t xml:space="preserve"> </w:t>
      </w:r>
      <w:r w:rsidR="00281419">
        <w:rPr>
          <w:rFonts w:eastAsia="Times New Roman"/>
          <w:sz w:val="20"/>
          <w:szCs w:val="20"/>
          <w:bdr w:val="none" w:sz="0" w:space="0" w:color="auto" w:frame="1"/>
        </w:rPr>
        <w:t>specifies</w:t>
      </w:r>
      <w:r w:rsidR="00CE017B">
        <w:rPr>
          <w:rFonts w:eastAsia="Times New Roman"/>
          <w:sz w:val="20"/>
          <w:szCs w:val="20"/>
          <w:bdr w:val="none" w:sz="0" w:space="0" w:color="auto" w:frame="1"/>
        </w:rPr>
        <w:t xml:space="preserve"> that on July </w:t>
      </w:r>
      <w:r w:rsidRPr="006B785B">
        <w:rPr>
          <w:rFonts w:eastAsia="Times New Roman"/>
          <w:sz w:val="20"/>
          <w:szCs w:val="20"/>
          <w:bdr w:val="none" w:sz="0" w:space="0" w:color="auto" w:frame="1"/>
        </w:rPr>
        <w:t>15</w:t>
      </w:r>
      <w:r w:rsidR="00CE017B" w:rsidRPr="00CE017B">
        <w:rPr>
          <w:rFonts w:eastAsia="Times New Roman"/>
          <w:sz w:val="20"/>
          <w:szCs w:val="20"/>
          <w:bdr w:val="none" w:sz="0" w:space="0" w:color="auto" w:frame="1"/>
          <w:vertAlign w:val="superscript"/>
        </w:rPr>
        <w:t>th</w:t>
      </w:r>
      <w:r w:rsidR="00CE017B">
        <w:rPr>
          <w:rFonts w:eastAsia="Times New Roman"/>
          <w:sz w:val="20"/>
          <w:szCs w:val="20"/>
          <w:bdr w:val="none" w:sz="0" w:space="0" w:color="auto" w:frame="1"/>
        </w:rPr>
        <w:t xml:space="preserve"> </w:t>
      </w:r>
      <w:r w:rsidRPr="006B785B">
        <w:rPr>
          <w:rFonts w:eastAsia="Times New Roman"/>
          <w:sz w:val="20"/>
          <w:szCs w:val="20"/>
          <w:bdr w:val="none" w:sz="0" w:space="0" w:color="auto" w:frame="1"/>
        </w:rPr>
        <w:t xml:space="preserve">2015 </w:t>
      </w:r>
      <w:r w:rsidR="00CE017B">
        <w:rPr>
          <w:rFonts w:eastAsia="Times New Roman"/>
          <w:sz w:val="20"/>
          <w:szCs w:val="20"/>
          <w:bdr w:val="none" w:sz="0" w:space="0" w:color="auto" w:frame="1"/>
        </w:rPr>
        <w:t>Mr.</w:t>
      </w:r>
      <w:r w:rsidRPr="006B785B">
        <w:rPr>
          <w:rFonts w:eastAsia="Times New Roman"/>
          <w:sz w:val="20"/>
          <w:szCs w:val="20"/>
          <w:bdr w:val="none" w:sz="0" w:space="0" w:color="auto" w:frame="1"/>
        </w:rPr>
        <w:t xml:space="preserve"> </w:t>
      </w:r>
      <w:proofErr w:type="spellStart"/>
      <w:r w:rsidRPr="006B785B">
        <w:rPr>
          <w:rFonts w:eastAsia="Times New Roman"/>
          <w:sz w:val="20"/>
          <w:szCs w:val="20"/>
          <w:bdr w:val="none" w:sz="0" w:space="0" w:color="auto" w:frame="1"/>
        </w:rPr>
        <w:t>Orías</w:t>
      </w:r>
      <w:proofErr w:type="spellEnd"/>
      <w:r w:rsidRPr="006B785B">
        <w:rPr>
          <w:rFonts w:eastAsia="Times New Roman"/>
          <w:sz w:val="20"/>
          <w:szCs w:val="20"/>
          <w:bdr w:val="none" w:sz="0" w:space="0" w:color="auto" w:frame="1"/>
        </w:rPr>
        <w:t xml:space="preserve"> </w:t>
      </w:r>
      <w:r w:rsidR="00CE017B">
        <w:rPr>
          <w:rFonts w:eastAsia="Times New Roman"/>
          <w:sz w:val="20"/>
          <w:szCs w:val="20"/>
          <w:bdr w:val="none" w:sz="0" w:space="0" w:color="auto" w:frame="1"/>
        </w:rPr>
        <w:t>requested the Ministry of Defense</w:t>
      </w:r>
      <w:r w:rsidRPr="006B785B">
        <w:rPr>
          <w:rFonts w:eastAsia="Times New Roman"/>
          <w:sz w:val="20"/>
          <w:szCs w:val="20"/>
          <w:bdr w:val="none" w:sz="0" w:space="0" w:color="auto" w:frame="1"/>
        </w:rPr>
        <w:t xml:space="preserve"> </w:t>
      </w:r>
      <w:r w:rsidR="00CE017B">
        <w:rPr>
          <w:rFonts w:eastAsia="Times New Roman"/>
          <w:sz w:val="20"/>
          <w:szCs w:val="20"/>
          <w:bdr w:val="none" w:sz="0" w:space="0" w:color="auto" w:frame="1"/>
        </w:rPr>
        <w:t>to be relieved from the</w:t>
      </w:r>
      <w:r w:rsidRPr="006B785B">
        <w:rPr>
          <w:rFonts w:eastAsia="Times New Roman"/>
          <w:sz w:val="20"/>
          <w:szCs w:val="20"/>
          <w:bdr w:val="none" w:sz="0" w:space="0" w:color="auto" w:frame="1"/>
        </w:rPr>
        <w:t xml:space="preserve"> </w:t>
      </w:r>
      <w:r w:rsidR="00CE017B">
        <w:rPr>
          <w:rFonts w:eastAsia="Times New Roman"/>
          <w:sz w:val="20"/>
          <w:szCs w:val="20"/>
          <w:bdr w:val="none" w:sz="0" w:space="0" w:color="auto" w:frame="1"/>
        </w:rPr>
        <w:t>obligatory military service in</w:t>
      </w:r>
      <w:r w:rsidRPr="006B785B">
        <w:rPr>
          <w:rFonts w:eastAsia="Times New Roman"/>
          <w:sz w:val="20"/>
          <w:szCs w:val="20"/>
          <w:bdr w:val="none" w:sz="0" w:space="0" w:color="auto" w:frame="1"/>
        </w:rPr>
        <w:t xml:space="preserve"> virtu</w:t>
      </w:r>
      <w:r w:rsidR="00CE017B">
        <w:rPr>
          <w:rFonts w:eastAsia="Times New Roman"/>
          <w:sz w:val="20"/>
          <w:szCs w:val="20"/>
          <w:bdr w:val="none" w:sz="0" w:space="0" w:color="auto" w:frame="1"/>
        </w:rPr>
        <w:t>e</w:t>
      </w:r>
      <w:r w:rsidRPr="006B785B">
        <w:rPr>
          <w:rFonts w:eastAsia="Times New Roman"/>
          <w:sz w:val="20"/>
          <w:szCs w:val="20"/>
          <w:bdr w:val="none" w:sz="0" w:space="0" w:color="auto" w:frame="1"/>
        </w:rPr>
        <w:t xml:space="preserve"> </w:t>
      </w:r>
      <w:r w:rsidR="00CE017B">
        <w:rPr>
          <w:rFonts w:eastAsia="Times New Roman"/>
          <w:sz w:val="20"/>
          <w:szCs w:val="20"/>
          <w:bdr w:val="none" w:sz="0" w:space="0" w:color="auto" w:frame="1"/>
        </w:rPr>
        <w:t xml:space="preserve">of his pacifist </w:t>
      </w:r>
      <w:r w:rsidR="00281419">
        <w:rPr>
          <w:rFonts w:eastAsia="Times New Roman"/>
          <w:sz w:val="20"/>
          <w:szCs w:val="20"/>
          <w:bdr w:val="none" w:sz="0" w:space="0" w:color="auto" w:frame="1"/>
        </w:rPr>
        <w:t>identity</w:t>
      </w:r>
      <w:r w:rsidRPr="006B785B">
        <w:rPr>
          <w:rFonts w:eastAsia="Times New Roman"/>
          <w:sz w:val="20"/>
          <w:szCs w:val="20"/>
          <w:bdr w:val="none" w:sz="0" w:space="0" w:color="auto" w:frame="1"/>
        </w:rPr>
        <w:t xml:space="preserve">, </w:t>
      </w:r>
      <w:r w:rsidR="00281419">
        <w:rPr>
          <w:rFonts w:eastAsia="Times New Roman"/>
          <w:sz w:val="20"/>
          <w:szCs w:val="20"/>
          <w:bdr w:val="none" w:sz="0" w:space="0" w:color="auto" w:frame="1"/>
        </w:rPr>
        <w:t xml:space="preserve">and requested to be given a special </w:t>
      </w:r>
      <w:r w:rsidR="00281419" w:rsidRPr="006B785B">
        <w:rPr>
          <w:rFonts w:eastAsia="Times New Roman"/>
          <w:sz w:val="20"/>
          <w:szCs w:val="20"/>
          <w:bdr w:val="none" w:sz="0" w:space="0" w:color="auto" w:frame="1"/>
        </w:rPr>
        <w:t>militar</w:t>
      </w:r>
      <w:r w:rsidR="00281419">
        <w:rPr>
          <w:rFonts w:eastAsia="Times New Roman"/>
          <w:sz w:val="20"/>
          <w:szCs w:val="20"/>
          <w:bdr w:val="none" w:sz="0" w:space="0" w:color="auto" w:frame="1"/>
        </w:rPr>
        <w:t>y</w:t>
      </w:r>
      <w:r w:rsidR="00281419" w:rsidRPr="006B785B">
        <w:rPr>
          <w:rFonts w:eastAsia="Times New Roman"/>
          <w:sz w:val="20"/>
          <w:szCs w:val="20"/>
          <w:bdr w:val="none" w:sz="0" w:space="0" w:color="auto" w:frame="1"/>
        </w:rPr>
        <w:t xml:space="preserve"> </w:t>
      </w:r>
      <w:r w:rsidR="00281419">
        <w:rPr>
          <w:rFonts w:eastAsia="Times New Roman"/>
          <w:sz w:val="20"/>
          <w:szCs w:val="20"/>
          <w:bdr w:val="none" w:sz="0" w:space="0" w:color="auto" w:frame="1"/>
        </w:rPr>
        <w:t xml:space="preserve">booklet which recognized his </w:t>
      </w:r>
      <w:r w:rsidR="00B32A55">
        <w:rPr>
          <w:rFonts w:eastAsia="Times New Roman"/>
          <w:sz w:val="20"/>
          <w:szCs w:val="20"/>
          <w:bdr w:val="none" w:sz="0" w:space="0" w:color="auto" w:frame="1"/>
        </w:rPr>
        <w:t>conscientious objector</w:t>
      </w:r>
      <w:r w:rsidR="00281419">
        <w:rPr>
          <w:rFonts w:eastAsia="Times New Roman"/>
          <w:sz w:val="20"/>
          <w:szCs w:val="20"/>
          <w:bdr w:val="none" w:sz="0" w:space="0" w:color="auto" w:frame="1"/>
        </w:rPr>
        <w:t xml:space="preserve"> condition towards military functions</w:t>
      </w:r>
      <w:r w:rsidRPr="006B785B">
        <w:rPr>
          <w:rFonts w:eastAsia="Times New Roman"/>
          <w:sz w:val="20"/>
          <w:szCs w:val="20"/>
          <w:bdr w:val="none" w:sz="0" w:space="0" w:color="auto" w:frame="1"/>
        </w:rPr>
        <w:t xml:space="preserve">. </w:t>
      </w:r>
      <w:r w:rsidR="00281419">
        <w:rPr>
          <w:rFonts w:eastAsia="Times New Roman"/>
          <w:sz w:val="20"/>
          <w:szCs w:val="20"/>
          <w:bdr w:val="none" w:sz="0" w:space="0" w:color="auto" w:frame="1"/>
        </w:rPr>
        <w:t>It points out that on August 20</w:t>
      </w:r>
      <w:r w:rsidR="00281419" w:rsidRPr="00281419">
        <w:rPr>
          <w:rFonts w:eastAsia="Times New Roman"/>
          <w:sz w:val="20"/>
          <w:szCs w:val="20"/>
          <w:bdr w:val="none" w:sz="0" w:space="0" w:color="auto" w:frame="1"/>
          <w:vertAlign w:val="superscript"/>
        </w:rPr>
        <w:t>th</w:t>
      </w:r>
      <w:r w:rsidR="00281419">
        <w:rPr>
          <w:rFonts w:eastAsia="Times New Roman"/>
          <w:sz w:val="20"/>
          <w:szCs w:val="20"/>
          <w:bdr w:val="none" w:sz="0" w:space="0" w:color="auto" w:frame="1"/>
        </w:rPr>
        <w:t xml:space="preserve"> </w:t>
      </w:r>
      <w:r w:rsidRPr="006B785B">
        <w:rPr>
          <w:rFonts w:eastAsia="Times New Roman"/>
          <w:sz w:val="20"/>
          <w:szCs w:val="20"/>
          <w:bdr w:val="none" w:sz="0" w:space="0" w:color="auto" w:frame="1"/>
        </w:rPr>
        <w:t xml:space="preserve">2015, </w:t>
      </w:r>
      <w:r w:rsidR="00281419">
        <w:rPr>
          <w:rFonts w:eastAsia="Times New Roman"/>
          <w:sz w:val="20"/>
          <w:szCs w:val="20"/>
          <w:bdr w:val="none" w:sz="0" w:space="0" w:color="auto" w:frame="1"/>
        </w:rPr>
        <w:t>through Note</w:t>
      </w:r>
      <w:r w:rsidRPr="006B785B">
        <w:rPr>
          <w:rFonts w:eastAsia="Times New Roman"/>
          <w:sz w:val="20"/>
          <w:szCs w:val="20"/>
          <w:bdr w:val="none" w:sz="0" w:space="0" w:color="auto" w:frame="1"/>
        </w:rPr>
        <w:t xml:space="preserve"> No. 2948, </w:t>
      </w:r>
      <w:r w:rsidR="00281419">
        <w:rPr>
          <w:rFonts w:eastAsia="Times New Roman"/>
          <w:sz w:val="20"/>
          <w:szCs w:val="20"/>
          <w:bdr w:val="none" w:sz="0" w:space="0" w:color="auto" w:frame="1"/>
        </w:rPr>
        <w:t>the</w:t>
      </w:r>
      <w:r w:rsidRPr="006B785B">
        <w:rPr>
          <w:rFonts w:eastAsia="Times New Roman"/>
          <w:sz w:val="20"/>
          <w:szCs w:val="20"/>
          <w:bdr w:val="none" w:sz="0" w:space="0" w:color="auto" w:frame="1"/>
        </w:rPr>
        <w:t xml:space="preserve"> </w:t>
      </w:r>
      <w:r w:rsidR="00281419" w:rsidRPr="006B785B">
        <w:rPr>
          <w:rFonts w:eastAsia="Times New Roman"/>
          <w:sz w:val="20"/>
          <w:szCs w:val="20"/>
          <w:bdr w:val="none" w:sz="0" w:space="0" w:color="auto" w:frame="1"/>
        </w:rPr>
        <w:t>Minister</w:t>
      </w:r>
      <w:r w:rsidRPr="006B785B">
        <w:rPr>
          <w:rFonts w:eastAsia="Times New Roman"/>
          <w:sz w:val="20"/>
          <w:szCs w:val="20"/>
          <w:bdr w:val="none" w:sz="0" w:space="0" w:color="auto" w:frame="1"/>
        </w:rPr>
        <w:t xml:space="preserve"> </w:t>
      </w:r>
      <w:r w:rsidR="00281419">
        <w:rPr>
          <w:rFonts w:eastAsia="Times New Roman"/>
          <w:sz w:val="20"/>
          <w:szCs w:val="20"/>
          <w:bdr w:val="none" w:sz="0" w:space="0" w:color="auto" w:frame="1"/>
        </w:rPr>
        <w:t>of</w:t>
      </w:r>
      <w:r w:rsidRPr="006B785B">
        <w:rPr>
          <w:rFonts w:eastAsia="Times New Roman"/>
          <w:sz w:val="20"/>
          <w:szCs w:val="20"/>
          <w:bdr w:val="none" w:sz="0" w:space="0" w:color="auto" w:frame="1"/>
        </w:rPr>
        <w:t xml:space="preserve"> Defens</w:t>
      </w:r>
      <w:r w:rsidR="00281419">
        <w:rPr>
          <w:rFonts w:eastAsia="Times New Roman"/>
          <w:sz w:val="20"/>
          <w:szCs w:val="20"/>
          <w:bdr w:val="none" w:sz="0" w:space="0" w:color="auto" w:frame="1"/>
        </w:rPr>
        <w:t>e</w:t>
      </w:r>
      <w:r w:rsidRPr="006B785B">
        <w:rPr>
          <w:rFonts w:eastAsia="Times New Roman"/>
          <w:sz w:val="20"/>
          <w:szCs w:val="20"/>
          <w:bdr w:val="none" w:sz="0" w:space="0" w:color="auto" w:frame="1"/>
        </w:rPr>
        <w:t xml:space="preserve"> </w:t>
      </w:r>
      <w:r w:rsidR="00281419">
        <w:rPr>
          <w:rFonts w:eastAsia="Times New Roman"/>
          <w:sz w:val="20"/>
          <w:szCs w:val="20"/>
          <w:bdr w:val="none" w:sz="0" w:space="0" w:color="auto" w:frame="1"/>
        </w:rPr>
        <w:t>denied such request</w:t>
      </w:r>
      <w:r w:rsidRPr="006B785B">
        <w:rPr>
          <w:rFonts w:eastAsia="Times New Roman"/>
          <w:sz w:val="20"/>
          <w:szCs w:val="20"/>
          <w:bdr w:val="none" w:sz="0" w:space="0" w:color="auto" w:frame="1"/>
        </w:rPr>
        <w:t xml:space="preserve">, </w:t>
      </w:r>
      <w:r w:rsidR="00281419">
        <w:rPr>
          <w:rFonts w:eastAsia="Times New Roman"/>
          <w:sz w:val="20"/>
          <w:szCs w:val="20"/>
          <w:bdr w:val="none" w:sz="0" w:space="0" w:color="auto" w:frame="1"/>
        </w:rPr>
        <w:t xml:space="preserve">claiming that as it is set forth on </w:t>
      </w:r>
      <w:r w:rsidR="006B785B">
        <w:rPr>
          <w:rFonts w:eastAsia="Times New Roman"/>
          <w:sz w:val="20"/>
          <w:szCs w:val="20"/>
          <w:bdr w:val="none" w:sz="0" w:space="0" w:color="auto" w:frame="1"/>
        </w:rPr>
        <w:t>article</w:t>
      </w:r>
      <w:r w:rsidRPr="006B785B">
        <w:rPr>
          <w:rFonts w:eastAsia="Times New Roman"/>
          <w:sz w:val="20"/>
          <w:szCs w:val="20"/>
          <w:bdr w:val="none" w:sz="0" w:space="0" w:color="auto" w:frame="1"/>
        </w:rPr>
        <w:t xml:space="preserve"> 249 </w:t>
      </w:r>
      <w:r w:rsidR="00281419">
        <w:rPr>
          <w:rFonts w:eastAsia="Times New Roman"/>
          <w:sz w:val="20"/>
          <w:szCs w:val="20"/>
          <w:bdr w:val="none" w:sz="0" w:space="0" w:color="auto" w:frame="1"/>
        </w:rPr>
        <w:t>of the Political Constitution</w:t>
      </w:r>
      <w:r w:rsidRPr="006B785B">
        <w:rPr>
          <w:rFonts w:eastAsia="Times New Roman"/>
          <w:sz w:val="20"/>
          <w:szCs w:val="20"/>
          <w:bdr w:val="none" w:sz="0" w:space="0" w:color="auto" w:frame="1"/>
        </w:rPr>
        <w:t xml:space="preserve"> </w:t>
      </w:r>
      <w:r w:rsidR="00281419">
        <w:rPr>
          <w:rFonts w:eastAsia="Times New Roman"/>
          <w:sz w:val="20"/>
          <w:szCs w:val="20"/>
          <w:bdr w:val="none" w:sz="0" w:space="0" w:color="auto" w:frame="1"/>
        </w:rPr>
        <w:t>the military service is obligatory</w:t>
      </w:r>
      <w:r w:rsidRPr="006B785B">
        <w:rPr>
          <w:rFonts w:eastAsia="Times New Roman"/>
          <w:sz w:val="20"/>
          <w:szCs w:val="20"/>
          <w:bdr w:val="none" w:sz="0" w:space="0" w:color="auto" w:frame="1"/>
        </w:rPr>
        <w:t xml:space="preserve"> </w:t>
      </w:r>
      <w:r w:rsidR="00281419">
        <w:rPr>
          <w:rFonts w:eastAsia="Times New Roman"/>
          <w:sz w:val="20"/>
          <w:szCs w:val="20"/>
          <w:bdr w:val="none" w:sz="0" w:space="0" w:color="auto" w:frame="1"/>
        </w:rPr>
        <w:t>for every Bolivian</w:t>
      </w:r>
      <w:r w:rsidRPr="006B785B">
        <w:rPr>
          <w:rFonts w:eastAsia="Times New Roman"/>
          <w:sz w:val="20"/>
          <w:szCs w:val="20"/>
          <w:bdr w:val="none" w:sz="0" w:space="0" w:color="auto" w:frame="1"/>
        </w:rPr>
        <w:t xml:space="preserve"> </w:t>
      </w:r>
      <w:r w:rsidR="00281419">
        <w:rPr>
          <w:rFonts w:eastAsia="Times New Roman"/>
          <w:sz w:val="20"/>
          <w:szCs w:val="20"/>
          <w:bdr w:val="none" w:sz="0" w:space="0" w:color="auto" w:frame="1"/>
        </w:rPr>
        <w:t xml:space="preserve">and that the figure of </w:t>
      </w:r>
      <w:r w:rsidR="00614B0E">
        <w:rPr>
          <w:rFonts w:eastAsia="Times New Roman"/>
          <w:sz w:val="20"/>
          <w:szCs w:val="20"/>
          <w:bdr w:val="none" w:sz="0" w:space="0" w:color="auto" w:frame="1"/>
        </w:rPr>
        <w:t>conscientious objection</w:t>
      </w:r>
      <w:r w:rsidRPr="006B785B">
        <w:rPr>
          <w:rFonts w:eastAsia="Times New Roman"/>
          <w:sz w:val="20"/>
          <w:szCs w:val="20"/>
          <w:bdr w:val="none" w:sz="0" w:space="0" w:color="auto" w:frame="1"/>
        </w:rPr>
        <w:t xml:space="preserve"> </w:t>
      </w:r>
      <w:r w:rsidR="00281419">
        <w:rPr>
          <w:rFonts w:eastAsia="Times New Roman"/>
          <w:sz w:val="20"/>
          <w:szCs w:val="20"/>
          <w:bdr w:val="none" w:sz="0" w:space="0" w:color="auto" w:frame="1"/>
        </w:rPr>
        <w:t>does not exist in the</w:t>
      </w:r>
      <w:r w:rsidR="006B785B">
        <w:rPr>
          <w:rFonts w:eastAsia="Times New Roman"/>
          <w:sz w:val="20"/>
          <w:szCs w:val="20"/>
          <w:bdr w:val="none" w:sz="0" w:space="0" w:color="auto" w:frame="1"/>
        </w:rPr>
        <w:t xml:space="preserve"> State</w:t>
      </w:r>
      <w:r w:rsidR="00281419">
        <w:rPr>
          <w:rFonts w:eastAsia="Times New Roman"/>
          <w:sz w:val="20"/>
          <w:szCs w:val="20"/>
          <w:bdr w:val="none" w:sz="0" w:space="0" w:color="auto" w:frame="1"/>
        </w:rPr>
        <w:t>’s juridical system</w:t>
      </w:r>
      <w:r w:rsidRPr="006B785B">
        <w:rPr>
          <w:rFonts w:eastAsia="Times New Roman"/>
          <w:sz w:val="20"/>
          <w:szCs w:val="20"/>
          <w:bdr w:val="none" w:sz="0" w:space="0" w:color="auto" w:frame="1"/>
        </w:rPr>
        <w:t xml:space="preserve">. </w:t>
      </w:r>
    </w:p>
    <w:p w14:paraId="31D32606" w14:textId="77777777" w:rsidR="007B300C" w:rsidRPr="006B785B" w:rsidRDefault="007B300C" w:rsidP="007B300C">
      <w:pPr>
        <w:pStyle w:val="ListParagraph"/>
        <w:rPr>
          <w:rFonts w:eastAsia="Times New Roman"/>
          <w:sz w:val="20"/>
          <w:szCs w:val="20"/>
          <w:bdr w:val="none" w:sz="0" w:space="0" w:color="auto" w:frame="1"/>
        </w:rPr>
      </w:pPr>
    </w:p>
    <w:p w14:paraId="0C6681E2" w14:textId="2B98B1F7" w:rsidR="007B300C" w:rsidRPr="006B785B" w:rsidRDefault="00F25FDB" w:rsidP="007B300C">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frame="1"/>
        </w:rPr>
      </w:pPr>
      <w:r>
        <w:rPr>
          <w:rFonts w:eastAsia="Times New Roman"/>
          <w:sz w:val="20"/>
          <w:szCs w:val="20"/>
          <w:bdr w:val="none" w:sz="0" w:space="0" w:color="auto" w:frame="1"/>
        </w:rPr>
        <w:t>On October 2</w:t>
      </w:r>
      <w:r w:rsidRPr="00F25FDB">
        <w:rPr>
          <w:rFonts w:eastAsia="Times New Roman"/>
          <w:sz w:val="20"/>
          <w:szCs w:val="20"/>
          <w:bdr w:val="none" w:sz="0" w:space="0" w:color="auto" w:frame="1"/>
          <w:vertAlign w:val="superscript"/>
        </w:rPr>
        <w:t>nd</w:t>
      </w:r>
      <w:r>
        <w:rPr>
          <w:rFonts w:eastAsia="Times New Roman"/>
          <w:sz w:val="20"/>
          <w:szCs w:val="20"/>
          <w:bdr w:val="none" w:sz="0" w:space="0" w:color="auto" w:frame="1"/>
        </w:rPr>
        <w:t xml:space="preserve"> </w:t>
      </w:r>
      <w:r w:rsidR="007B300C" w:rsidRPr="006B785B">
        <w:rPr>
          <w:rFonts w:eastAsia="Times New Roman"/>
          <w:sz w:val="20"/>
          <w:szCs w:val="20"/>
          <w:bdr w:val="none" w:sz="0" w:space="0" w:color="auto" w:frame="1"/>
        </w:rPr>
        <w:t xml:space="preserve">2015 </w:t>
      </w:r>
      <w:r>
        <w:rPr>
          <w:rFonts w:eastAsia="Times New Roman"/>
          <w:sz w:val="20"/>
          <w:szCs w:val="20"/>
          <w:bdr w:val="none" w:sz="0" w:space="0" w:color="auto" w:frame="1"/>
        </w:rPr>
        <w:t>the</w:t>
      </w:r>
      <w:r w:rsidR="007B300C" w:rsidRPr="006B785B">
        <w:rPr>
          <w:rFonts w:eastAsia="Times New Roman"/>
          <w:sz w:val="20"/>
          <w:szCs w:val="20"/>
          <w:bdr w:val="none" w:sz="0" w:space="0" w:color="auto" w:frame="1"/>
        </w:rPr>
        <w:t xml:space="preserve"> </w:t>
      </w:r>
      <w:r w:rsidR="00CE017B">
        <w:rPr>
          <w:rFonts w:eastAsia="Times New Roman"/>
          <w:sz w:val="20"/>
          <w:szCs w:val="20"/>
          <w:bdr w:val="none" w:sz="0" w:space="0" w:color="auto" w:frame="1"/>
        </w:rPr>
        <w:t>alleged victim</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filed a</w:t>
      </w:r>
      <w:r w:rsidR="00B24FF1">
        <w:rPr>
          <w:rFonts w:eastAsia="Times New Roman"/>
          <w:sz w:val="20"/>
          <w:szCs w:val="20"/>
          <w:bdr w:val="none" w:sz="0" w:space="0" w:color="auto" w:frame="1"/>
        </w:rPr>
        <w:t xml:space="preserve"> writ of</w:t>
      </w:r>
      <w:r>
        <w:rPr>
          <w:rFonts w:eastAsia="Times New Roman"/>
          <w:sz w:val="20"/>
          <w:szCs w:val="20"/>
          <w:bdr w:val="none" w:sz="0" w:space="0" w:color="auto" w:frame="1"/>
        </w:rPr>
        <w:t xml:space="preserve"> </w:t>
      </w:r>
      <w:proofErr w:type="spellStart"/>
      <w:r w:rsidR="007B300C" w:rsidRPr="006B785B">
        <w:rPr>
          <w:rFonts w:eastAsia="Times New Roman"/>
          <w:sz w:val="20"/>
          <w:szCs w:val="20"/>
          <w:bdr w:val="none" w:sz="0" w:space="0" w:color="auto" w:frame="1"/>
        </w:rPr>
        <w:t>amparo</w:t>
      </w:r>
      <w:proofErr w:type="spellEnd"/>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action against the</w:t>
      </w:r>
      <w:r w:rsidR="007B300C" w:rsidRPr="006B785B">
        <w:rPr>
          <w:rFonts w:eastAsia="Times New Roman"/>
          <w:sz w:val="20"/>
          <w:szCs w:val="20"/>
          <w:bdr w:val="none" w:sz="0" w:space="0" w:color="auto" w:frame="1"/>
        </w:rPr>
        <w:t xml:space="preserve"> </w:t>
      </w:r>
      <w:r w:rsidRPr="006B785B">
        <w:rPr>
          <w:rFonts w:eastAsia="Times New Roman"/>
          <w:sz w:val="20"/>
          <w:szCs w:val="20"/>
          <w:bdr w:val="none" w:sz="0" w:space="0" w:color="auto" w:frame="1"/>
        </w:rPr>
        <w:t>Minister</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of</w:t>
      </w:r>
      <w:r w:rsidR="007B300C" w:rsidRPr="006B785B">
        <w:rPr>
          <w:rFonts w:eastAsia="Times New Roman"/>
          <w:sz w:val="20"/>
          <w:szCs w:val="20"/>
          <w:bdr w:val="none" w:sz="0" w:space="0" w:color="auto" w:frame="1"/>
        </w:rPr>
        <w:t xml:space="preserve"> </w:t>
      </w:r>
      <w:r w:rsidRPr="006B785B">
        <w:rPr>
          <w:rFonts w:eastAsia="Times New Roman"/>
          <w:sz w:val="20"/>
          <w:szCs w:val="20"/>
          <w:bdr w:val="none" w:sz="0" w:space="0" w:color="auto" w:frame="1"/>
        </w:rPr>
        <w:t>Defense</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requesting enforcement of his rights to equality</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freedom of thought and</w:t>
      </w:r>
      <w:r w:rsidR="007B300C" w:rsidRPr="006B785B">
        <w:rPr>
          <w:rFonts w:eastAsia="Times New Roman"/>
          <w:sz w:val="20"/>
          <w:szCs w:val="20"/>
          <w:bdr w:val="none" w:sz="0" w:space="0" w:color="auto" w:frame="1"/>
        </w:rPr>
        <w:t xml:space="preserve"> </w:t>
      </w:r>
      <w:r w:rsidR="00614B0E">
        <w:rPr>
          <w:rFonts w:eastAsia="Times New Roman"/>
          <w:sz w:val="20"/>
          <w:szCs w:val="20"/>
          <w:bdr w:val="none" w:sz="0" w:space="0" w:color="auto" w:frame="1"/>
        </w:rPr>
        <w:t>conscientious objection</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through the exoneration of the military service</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a special military booklet handed over with no</w:t>
      </w:r>
      <w:r w:rsidR="007B300C" w:rsidRPr="006B785B">
        <w:rPr>
          <w:rFonts w:eastAsia="Times New Roman"/>
          <w:sz w:val="20"/>
          <w:szCs w:val="20"/>
          <w:bdr w:val="none" w:sz="0" w:space="0" w:color="auto" w:frame="1"/>
        </w:rPr>
        <w:t xml:space="preserve"> </w:t>
      </w:r>
      <w:r w:rsidRPr="006B785B">
        <w:rPr>
          <w:rFonts w:eastAsia="Times New Roman"/>
          <w:sz w:val="20"/>
          <w:szCs w:val="20"/>
          <w:bdr w:val="none" w:sz="0" w:space="0" w:color="auto" w:frame="1"/>
        </w:rPr>
        <w:t>additional</w:t>
      </w:r>
      <w:r w:rsidR="007B300C" w:rsidRPr="006B785B">
        <w:rPr>
          <w:rFonts w:eastAsia="Times New Roman"/>
          <w:sz w:val="20"/>
          <w:szCs w:val="20"/>
          <w:bdr w:val="none" w:sz="0" w:space="0" w:color="auto" w:frame="1"/>
        </w:rPr>
        <w:t xml:space="preserve"> </w:t>
      </w:r>
      <w:r w:rsidRPr="006B785B">
        <w:rPr>
          <w:rFonts w:eastAsia="Times New Roman"/>
          <w:sz w:val="20"/>
          <w:szCs w:val="20"/>
          <w:bdr w:val="none" w:sz="0" w:space="0" w:color="auto" w:frame="1"/>
        </w:rPr>
        <w:t xml:space="preserve">costs </w:t>
      </w:r>
      <w:r>
        <w:rPr>
          <w:rFonts w:eastAsia="Times New Roman"/>
          <w:sz w:val="20"/>
          <w:szCs w:val="20"/>
          <w:bdr w:val="none" w:sz="0" w:space="0" w:color="auto" w:frame="1"/>
        </w:rPr>
        <w:t>and the issuance of a resolution which would exempt him</w:t>
      </w:r>
      <w:r w:rsidR="00253520">
        <w:rPr>
          <w:rFonts w:eastAsia="Times New Roman"/>
          <w:sz w:val="20"/>
          <w:szCs w:val="20"/>
          <w:bdr w:val="none" w:sz="0" w:space="0" w:color="auto" w:frame="1"/>
        </w:rPr>
        <w:t xml:space="preserve"> from participating in military actions should an armed conflict take place</w:t>
      </w:r>
      <w:r w:rsidR="007B300C" w:rsidRPr="006B785B">
        <w:rPr>
          <w:rFonts w:eastAsia="Times New Roman"/>
          <w:sz w:val="20"/>
          <w:szCs w:val="20"/>
          <w:bdr w:val="none" w:sz="0" w:space="0" w:color="auto" w:frame="1"/>
        </w:rPr>
        <w:t xml:space="preserve">. </w:t>
      </w:r>
      <w:r w:rsidR="00253520">
        <w:rPr>
          <w:rFonts w:eastAsia="Times New Roman"/>
          <w:sz w:val="20"/>
          <w:szCs w:val="20"/>
          <w:bdr w:val="none" w:sz="0" w:space="0" w:color="auto" w:frame="1"/>
        </w:rPr>
        <w:t>On November</w:t>
      </w:r>
      <w:r w:rsidR="007B300C" w:rsidRPr="006B785B">
        <w:rPr>
          <w:rFonts w:eastAsia="Times New Roman"/>
          <w:sz w:val="20"/>
          <w:szCs w:val="20"/>
          <w:bdr w:val="none" w:sz="0" w:space="0" w:color="auto" w:frame="1"/>
        </w:rPr>
        <w:t xml:space="preserve"> 17</w:t>
      </w:r>
      <w:r w:rsidR="00253520" w:rsidRPr="00253520">
        <w:rPr>
          <w:rFonts w:eastAsia="Times New Roman"/>
          <w:sz w:val="20"/>
          <w:szCs w:val="20"/>
          <w:bdr w:val="none" w:sz="0" w:space="0" w:color="auto" w:frame="1"/>
          <w:vertAlign w:val="superscript"/>
        </w:rPr>
        <w:t>th</w:t>
      </w:r>
      <w:r w:rsidR="00253520">
        <w:rPr>
          <w:rFonts w:eastAsia="Times New Roman"/>
          <w:sz w:val="20"/>
          <w:szCs w:val="20"/>
          <w:bdr w:val="none" w:sz="0" w:space="0" w:color="auto" w:frame="1"/>
        </w:rPr>
        <w:t xml:space="preserve"> </w:t>
      </w:r>
      <w:r w:rsidR="007B300C" w:rsidRPr="006B785B">
        <w:rPr>
          <w:rFonts w:eastAsia="Times New Roman"/>
          <w:sz w:val="20"/>
          <w:szCs w:val="20"/>
          <w:bdr w:val="none" w:sz="0" w:space="0" w:color="auto" w:frame="1"/>
        </w:rPr>
        <w:t xml:space="preserve">2015 </w:t>
      </w:r>
      <w:r w:rsidR="00253520">
        <w:rPr>
          <w:rFonts w:eastAsia="Times New Roman"/>
          <w:sz w:val="20"/>
          <w:szCs w:val="20"/>
          <w:bdr w:val="none" w:sz="0" w:space="0" w:color="auto" w:frame="1"/>
        </w:rPr>
        <w:t>the</w:t>
      </w:r>
      <w:r w:rsidR="007B300C" w:rsidRPr="006B785B">
        <w:rPr>
          <w:rFonts w:eastAsia="Times New Roman"/>
          <w:sz w:val="20"/>
          <w:szCs w:val="20"/>
          <w:bdr w:val="none" w:sz="0" w:space="0" w:color="auto" w:frame="1"/>
        </w:rPr>
        <w:t xml:space="preserve"> Sala Civil </w:t>
      </w:r>
      <w:proofErr w:type="spellStart"/>
      <w:r w:rsidR="007B300C" w:rsidRPr="006B785B">
        <w:rPr>
          <w:rFonts w:eastAsia="Times New Roman"/>
          <w:sz w:val="20"/>
          <w:szCs w:val="20"/>
          <w:bdr w:val="none" w:sz="0" w:space="0" w:color="auto" w:frame="1"/>
        </w:rPr>
        <w:t>Tercera</w:t>
      </w:r>
      <w:proofErr w:type="spellEnd"/>
      <w:r w:rsidR="007B300C" w:rsidRPr="006B785B">
        <w:rPr>
          <w:rFonts w:eastAsia="Times New Roman"/>
          <w:sz w:val="20"/>
          <w:szCs w:val="20"/>
          <w:bdr w:val="none" w:sz="0" w:space="0" w:color="auto" w:frame="1"/>
        </w:rPr>
        <w:t xml:space="preserve"> del Tribunal </w:t>
      </w:r>
      <w:proofErr w:type="spellStart"/>
      <w:r w:rsidR="007B300C" w:rsidRPr="006B785B">
        <w:rPr>
          <w:rFonts w:eastAsia="Times New Roman"/>
          <w:sz w:val="20"/>
          <w:szCs w:val="20"/>
          <w:bdr w:val="none" w:sz="0" w:space="0" w:color="auto" w:frame="1"/>
        </w:rPr>
        <w:t>Departamental</w:t>
      </w:r>
      <w:proofErr w:type="spellEnd"/>
      <w:r w:rsidR="007B300C" w:rsidRPr="006B785B">
        <w:rPr>
          <w:rFonts w:eastAsia="Times New Roman"/>
          <w:sz w:val="20"/>
          <w:szCs w:val="20"/>
          <w:bdr w:val="none" w:sz="0" w:space="0" w:color="auto" w:frame="1"/>
        </w:rPr>
        <w:t xml:space="preserve"> de </w:t>
      </w:r>
      <w:proofErr w:type="spellStart"/>
      <w:r w:rsidR="007B300C" w:rsidRPr="006B785B">
        <w:rPr>
          <w:rFonts w:eastAsia="Times New Roman"/>
          <w:sz w:val="20"/>
          <w:szCs w:val="20"/>
          <w:bdr w:val="none" w:sz="0" w:space="0" w:color="auto" w:frame="1"/>
        </w:rPr>
        <w:t>Justicia</w:t>
      </w:r>
      <w:proofErr w:type="spellEnd"/>
      <w:r w:rsidR="007B300C" w:rsidRPr="006B785B">
        <w:rPr>
          <w:rFonts w:eastAsia="Times New Roman"/>
          <w:sz w:val="20"/>
          <w:szCs w:val="20"/>
          <w:bdr w:val="none" w:sz="0" w:space="0" w:color="auto" w:frame="1"/>
        </w:rPr>
        <w:t xml:space="preserve"> </w:t>
      </w:r>
      <w:r w:rsidR="00253520">
        <w:rPr>
          <w:rFonts w:eastAsia="Times New Roman"/>
          <w:sz w:val="20"/>
          <w:szCs w:val="20"/>
          <w:bdr w:val="none" w:sz="0" w:space="0" w:color="auto" w:frame="1"/>
        </w:rPr>
        <w:t>[Third Civil Chamber of the Department Court</w:t>
      </w:r>
      <w:r w:rsidR="00624F34">
        <w:rPr>
          <w:rFonts w:eastAsia="Times New Roman"/>
          <w:sz w:val="20"/>
          <w:szCs w:val="20"/>
          <w:bdr w:val="none" w:sz="0" w:space="0" w:color="auto" w:frame="1"/>
        </w:rPr>
        <w:t xml:space="preserve"> of Justice</w:t>
      </w:r>
      <w:proofErr w:type="gramStart"/>
      <w:r w:rsidR="00253520">
        <w:rPr>
          <w:rFonts w:eastAsia="Times New Roman"/>
          <w:sz w:val="20"/>
          <w:szCs w:val="20"/>
          <w:bdr w:val="none" w:sz="0" w:space="0" w:color="auto" w:frame="1"/>
        </w:rPr>
        <w:t>]of</w:t>
      </w:r>
      <w:proofErr w:type="gramEnd"/>
      <w:r w:rsidR="007B300C" w:rsidRPr="006B785B">
        <w:rPr>
          <w:rFonts w:eastAsia="Times New Roman"/>
          <w:sz w:val="20"/>
          <w:szCs w:val="20"/>
          <w:bdr w:val="none" w:sz="0" w:space="0" w:color="auto" w:frame="1"/>
        </w:rPr>
        <w:t xml:space="preserve"> La Paz </w:t>
      </w:r>
      <w:r w:rsidR="00253520">
        <w:rPr>
          <w:rFonts w:eastAsia="Times New Roman"/>
          <w:sz w:val="20"/>
          <w:szCs w:val="20"/>
          <w:bdr w:val="none" w:sz="0" w:space="0" w:color="auto" w:frame="1"/>
        </w:rPr>
        <w:t xml:space="preserve">through resolution </w:t>
      </w:r>
      <w:r w:rsidR="007B300C" w:rsidRPr="006B785B">
        <w:rPr>
          <w:rFonts w:eastAsia="Times New Roman"/>
          <w:sz w:val="20"/>
          <w:szCs w:val="20"/>
          <w:bdr w:val="none" w:sz="0" w:space="0" w:color="auto" w:frame="1"/>
        </w:rPr>
        <w:t xml:space="preserve">AC-47/2015 </w:t>
      </w:r>
      <w:r w:rsidR="00253520">
        <w:rPr>
          <w:rFonts w:eastAsia="Times New Roman"/>
          <w:sz w:val="20"/>
          <w:szCs w:val="20"/>
          <w:bdr w:val="none" w:sz="0" w:space="0" w:color="auto" w:frame="1"/>
        </w:rPr>
        <w:t>declared the claim partially based</w:t>
      </w:r>
      <w:r w:rsidR="007B300C" w:rsidRPr="006B785B">
        <w:rPr>
          <w:rFonts w:eastAsia="Times New Roman"/>
          <w:sz w:val="20"/>
          <w:szCs w:val="20"/>
          <w:bdr w:val="none" w:sz="0" w:space="0" w:color="auto" w:frame="1"/>
        </w:rPr>
        <w:t xml:space="preserve">, </w:t>
      </w:r>
      <w:r w:rsidR="00253520">
        <w:rPr>
          <w:rFonts w:eastAsia="Times New Roman"/>
          <w:sz w:val="20"/>
          <w:szCs w:val="20"/>
          <w:bdr w:val="none" w:sz="0" w:space="0" w:color="auto" w:frame="1"/>
        </w:rPr>
        <w:t xml:space="preserve">thereby revoking </w:t>
      </w:r>
      <w:r w:rsidR="007B300C" w:rsidRPr="006B785B">
        <w:rPr>
          <w:rFonts w:eastAsia="Times New Roman"/>
          <w:sz w:val="20"/>
          <w:szCs w:val="20"/>
          <w:bdr w:val="none" w:sz="0" w:space="0" w:color="auto" w:frame="1"/>
        </w:rPr>
        <w:t>Not</w:t>
      </w:r>
      <w:r w:rsidR="00253520">
        <w:rPr>
          <w:rFonts w:eastAsia="Times New Roman"/>
          <w:sz w:val="20"/>
          <w:szCs w:val="20"/>
          <w:bdr w:val="none" w:sz="0" w:space="0" w:color="auto" w:frame="1"/>
        </w:rPr>
        <w:t>e</w:t>
      </w:r>
      <w:r w:rsidR="007B300C" w:rsidRPr="006B785B">
        <w:rPr>
          <w:rFonts w:eastAsia="Times New Roman"/>
          <w:sz w:val="20"/>
          <w:szCs w:val="20"/>
          <w:bdr w:val="none" w:sz="0" w:space="0" w:color="auto" w:frame="1"/>
        </w:rPr>
        <w:t xml:space="preserve"> No. 294, </w:t>
      </w:r>
      <w:r w:rsidR="00253520">
        <w:rPr>
          <w:rFonts w:eastAsia="Times New Roman"/>
          <w:sz w:val="20"/>
          <w:szCs w:val="20"/>
          <w:bdr w:val="none" w:sz="0" w:space="0" w:color="auto" w:frame="1"/>
        </w:rPr>
        <w:t xml:space="preserve">but conditioning the submittal of such requested </w:t>
      </w:r>
      <w:r w:rsidR="00253520" w:rsidRPr="006B785B">
        <w:rPr>
          <w:rFonts w:eastAsia="Times New Roman"/>
          <w:sz w:val="20"/>
          <w:szCs w:val="20"/>
          <w:bdr w:val="none" w:sz="0" w:space="0" w:color="auto" w:frame="1"/>
        </w:rPr>
        <w:t>documentation</w:t>
      </w:r>
      <w:r w:rsidR="00B06C3D">
        <w:rPr>
          <w:rFonts w:eastAsia="Times New Roman"/>
          <w:sz w:val="20"/>
          <w:szCs w:val="20"/>
          <w:bdr w:val="none" w:sz="0" w:space="0" w:color="auto" w:frame="1"/>
        </w:rPr>
        <w:t>,</w:t>
      </w:r>
      <w:r w:rsidR="007B300C" w:rsidRPr="006B785B">
        <w:rPr>
          <w:rFonts w:eastAsia="Times New Roman"/>
          <w:sz w:val="20"/>
          <w:szCs w:val="20"/>
          <w:bdr w:val="none" w:sz="0" w:space="0" w:color="auto" w:frame="1"/>
        </w:rPr>
        <w:t xml:space="preserve"> </w:t>
      </w:r>
      <w:r w:rsidR="00253520">
        <w:rPr>
          <w:rFonts w:eastAsia="Times New Roman"/>
          <w:sz w:val="20"/>
          <w:szCs w:val="20"/>
          <w:bdr w:val="none" w:sz="0" w:space="0" w:color="auto" w:frame="1"/>
        </w:rPr>
        <w:t xml:space="preserve">to Mr. </w:t>
      </w:r>
      <w:proofErr w:type="spellStart"/>
      <w:r w:rsidR="007B300C" w:rsidRPr="006B785B">
        <w:rPr>
          <w:rFonts w:eastAsia="Times New Roman"/>
          <w:sz w:val="20"/>
          <w:szCs w:val="20"/>
          <w:bdr w:val="none" w:sz="0" w:space="0" w:color="auto" w:frame="1"/>
        </w:rPr>
        <w:t>Orías</w:t>
      </w:r>
      <w:proofErr w:type="spellEnd"/>
      <w:r w:rsidR="007B300C" w:rsidRPr="006B785B">
        <w:rPr>
          <w:rFonts w:eastAsia="Times New Roman"/>
          <w:sz w:val="20"/>
          <w:szCs w:val="20"/>
          <w:bdr w:val="none" w:sz="0" w:space="0" w:color="auto" w:frame="1"/>
        </w:rPr>
        <w:t xml:space="preserve"> </w:t>
      </w:r>
      <w:r w:rsidR="00253520">
        <w:rPr>
          <w:rFonts w:eastAsia="Times New Roman"/>
          <w:sz w:val="20"/>
          <w:szCs w:val="20"/>
          <w:bdr w:val="none" w:sz="0" w:space="0" w:color="auto" w:frame="1"/>
        </w:rPr>
        <w:t>attending a recruiting center</w:t>
      </w:r>
      <w:r w:rsidR="007B300C" w:rsidRPr="006B785B">
        <w:rPr>
          <w:rFonts w:eastAsia="Times New Roman"/>
          <w:sz w:val="20"/>
          <w:szCs w:val="20"/>
          <w:bdr w:val="none" w:sz="0" w:space="0" w:color="auto" w:frame="1"/>
        </w:rPr>
        <w:t xml:space="preserve"> </w:t>
      </w:r>
      <w:r w:rsidR="00253520">
        <w:rPr>
          <w:rFonts w:eastAsia="Times New Roman"/>
          <w:sz w:val="20"/>
          <w:szCs w:val="20"/>
          <w:bdr w:val="none" w:sz="0" w:space="0" w:color="auto" w:frame="1"/>
        </w:rPr>
        <w:t>presenting his criminal record and</w:t>
      </w:r>
      <w:r w:rsidR="007B300C" w:rsidRPr="006B785B">
        <w:rPr>
          <w:rFonts w:eastAsia="Times New Roman"/>
          <w:sz w:val="20"/>
          <w:szCs w:val="20"/>
          <w:bdr w:val="none" w:sz="0" w:space="0" w:color="auto" w:frame="1"/>
        </w:rPr>
        <w:t xml:space="preserve"> documents </w:t>
      </w:r>
      <w:r w:rsidR="00253520">
        <w:rPr>
          <w:rFonts w:eastAsia="Times New Roman"/>
          <w:sz w:val="20"/>
          <w:szCs w:val="20"/>
          <w:bdr w:val="none" w:sz="0" w:space="0" w:color="auto" w:frame="1"/>
        </w:rPr>
        <w:t>that certif</w:t>
      </w:r>
      <w:r w:rsidR="00B06C3D">
        <w:rPr>
          <w:rFonts w:eastAsia="Times New Roman"/>
          <w:sz w:val="20"/>
          <w:szCs w:val="20"/>
          <w:bdr w:val="none" w:sz="0" w:space="0" w:color="auto" w:frame="1"/>
        </w:rPr>
        <w:t>ied</w:t>
      </w:r>
      <w:r w:rsidR="00253520">
        <w:rPr>
          <w:rFonts w:eastAsia="Times New Roman"/>
          <w:sz w:val="20"/>
          <w:szCs w:val="20"/>
          <w:bdr w:val="none" w:sz="0" w:space="0" w:color="auto" w:frame="1"/>
        </w:rPr>
        <w:t xml:space="preserve"> he was a </w:t>
      </w:r>
      <w:r w:rsidR="00B32A55">
        <w:rPr>
          <w:rFonts w:eastAsia="Times New Roman"/>
          <w:sz w:val="20"/>
          <w:szCs w:val="20"/>
          <w:bdr w:val="none" w:sz="0" w:space="0" w:color="auto" w:frame="1"/>
        </w:rPr>
        <w:t>conscientious objector</w:t>
      </w:r>
      <w:r w:rsidR="007B300C" w:rsidRPr="006B785B">
        <w:rPr>
          <w:rFonts w:eastAsia="Times New Roman"/>
          <w:sz w:val="20"/>
          <w:szCs w:val="20"/>
          <w:bdr w:val="none" w:sz="0" w:space="0" w:color="auto" w:frame="1"/>
        </w:rPr>
        <w:t xml:space="preserve"> </w:t>
      </w:r>
      <w:r w:rsidR="00253520">
        <w:rPr>
          <w:rFonts w:eastAsia="Times New Roman"/>
          <w:sz w:val="20"/>
          <w:szCs w:val="20"/>
          <w:bdr w:val="none" w:sz="0" w:space="0" w:color="auto" w:frame="1"/>
        </w:rPr>
        <w:t>not just by word but for a fact</w:t>
      </w:r>
      <w:r w:rsidR="007B300C" w:rsidRPr="006B785B">
        <w:rPr>
          <w:rFonts w:eastAsia="Times New Roman"/>
          <w:sz w:val="20"/>
          <w:szCs w:val="20"/>
          <w:bdr w:val="none" w:sz="0" w:space="0" w:color="auto" w:frame="1"/>
        </w:rPr>
        <w:t xml:space="preserve">. </w:t>
      </w:r>
      <w:r w:rsidR="00253520">
        <w:rPr>
          <w:rFonts w:eastAsia="Times New Roman"/>
          <w:sz w:val="20"/>
          <w:szCs w:val="20"/>
          <w:bdr w:val="none" w:sz="0" w:space="0" w:color="auto" w:frame="1"/>
        </w:rPr>
        <w:t>Such chamber considered</w:t>
      </w:r>
      <w:r w:rsidR="007B300C" w:rsidRPr="006B785B">
        <w:rPr>
          <w:rFonts w:eastAsia="Times New Roman"/>
          <w:sz w:val="20"/>
          <w:szCs w:val="20"/>
          <w:bdr w:val="none" w:sz="0" w:space="0" w:color="auto" w:frame="1"/>
        </w:rPr>
        <w:t xml:space="preserve">, </w:t>
      </w:r>
      <w:r w:rsidR="00B06C3D">
        <w:rPr>
          <w:rFonts w:eastAsia="Times New Roman"/>
          <w:sz w:val="20"/>
          <w:szCs w:val="20"/>
          <w:bdr w:val="none" w:sz="0" w:space="0" w:color="auto" w:frame="1"/>
        </w:rPr>
        <w:t xml:space="preserve">that although the </w:t>
      </w:r>
      <w:r w:rsidR="00614B0E">
        <w:rPr>
          <w:rFonts w:eastAsia="Times New Roman"/>
          <w:sz w:val="20"/>
          <w:szCs w:val="20"/>
          <w:bdr w:val="none" w:sz="0" w:space="0" w:color="auto" w:frame="1"/>
        </w:rPr>
        <w:t>conscientious objection</w:t>
      </w:r>
      <w:r w:rsidR="00B06C3D">
        <w:rPr>
          <w:rFonts w:eastAsia="Times New Roman"/>
          <w:sz w:val="20"/>
          <w:szCs w:val="20"/>
          <w:bdr w:val="none" w:sz="0" w:space="0" w:color="auto" w:frame="1"/>
        </w:rPr>
        <w:t xml:space="preserve"> is implicitly contemplated in Bolivian law</w:t>
      </w:r>
      <w:r w:rsidR="007B300C" w:rsidRPr="006B785B">
        <w:rPr>
          <w:rFonts w:eastAsia="Times New Roman"/>
          <w:sz w:val="20"/>
          <w:szCs w:val="20"/>
          <w:bdr w:val="none" w:sz="0" w:space="0" w:color="auto" w:frame="1"/>
        </w:rPr>
        <w:t xml:space="preserve">, </w:t>
      </w:r>
      <w:r w:rsidR="00B06C3D">
        <w:rPr>
          <w:rFonts w:eastAsia="Times New Roman"/>
          <w:sz w:val="20"/>
          <w:szCs w:val="20"/>
          <w:bdr w:val="none" w:sz="0" w:space="0" w:color="auto" w:frame="1"/>
        </w:rPr>
        <w:t>the lack of regulation of such right</w:t>
      </w:r>
      <w:r w:rsidR="007B300C" w:rsidRPr="006B785B">
        <w:rPr>
          <w:rFonts w:eastAsia="Times New Roman"/>
          <w:sz w:val="20"/>
          <w:szCs w:val="20"/>
          <w:bdr w:val="none" w:sz="0" w:space="0" w:color="auto" w:frame="1"/>
        </w:rPr>
        <w:t xml:space="preserve"> </w:t>
      </w:r>
      <w:r w:rsidR="00B06C3D">
        <w:rPr>
          <w:rFonts w:eastAsia="Times New Roman"/>
          <w:sz w:val="20"/>
          <w:szCs w:val="20"/>
          <w:bdr w:val="none" w:sz="0" w:space="0" w:color="auto" w:frame="1"/>
        </w:rPr>
        <w:t>does not allow the direct tutelage over it from justice organisms</w:t>
      </w:r>
      <w:r w:rsidR="007B300C" w:rsidRPr="006B785B">
        <w:rPr>
          <w:rFonts w:eastAsia="Times New Roman"/>
          <w:sz w:val="20"/>
          <w:szCs w:val="20"/>
          <w:bdr w:val="none" w:sz="0" w:space="0" w:color="auto" w:frame="1"/>
        </w:rPr>
        <w:t xml:space="preserve"> </w:t>
      </w:r>
      <w:r w:rsidR="00B06C3D">
        <w:rPr>
          <w:rFonts w:eastAsia="Times New Roman"/>
          <w:sz w:val="20"/>
          <w:szCs w:val="20"/>
          <w:bdr w:val="none" w:sz="0" w:space="0" w:color="auto" w:frame="1"/>
        </w:rPr>
        <w:t>in the resolution of concrete cases</w:t>
      </w:r>
      <w:r w:rsidR="007B300C" w:rsidRPr="006B785B">
        <w:rPr>
          <w:rFonts w:eastAsia="Times New Roman"/>
          <w:sz w:val="20"/>
          <w:szCs w:val="20"/>
          <w:bdr w:val="none" w:sz="0" w:space="0" w:color="auto" w:frame="1"/>
        </w:rPr>
        <w:t xml:space="preserve">. </w:t>
      </w:r>
    </w:p>
    <w:p w14:paraId="53917C70" w14:textId="77777777" w:rsidR="007B300C" w:rsidRPr="006B785B" w:rsidRDefault="007B300C" w:rsidP="007B300C">
      <w:pPr>
        <w:jc w:val="both"/>
        <w:rPr>
          <w:rFonts w:eastAsia="Times New Roman"/>
          <w:sz w:val="20"/>
          <w:szCs w:val="20"/>
          <w:bdr w:val="none" w:sz="0" w:space="0" w:color="auto"/>
        </w:rPr>
      </w:pPr>
    </w:p>
    <w:p w14:paraId="0F5FBD84" w14:textId="3AF1581D" w:rsidR="007B300C" w:rsidRPr="006B785B" w:rsidRDefault="00B06C3D" w:rsidP="007B300C">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frame="1"/>
        </w:rPr>
      </w:pPr>
      <w:r>
        <w:rPr>
          <w:rFonts w:eastAsia="Times New Roman"/>
          <w:sz w:val="20"/>
          <w:szCs w:val="20"/>
          <w:bdr w:val="none" w:sz="0" w:space="0" w:color="auto" w:frame="1"/>
        </w:rPr>
        <w:t>The</w:t>
      </w:r>
      <w:r w:rsidR="007B300C" w:rsidRPr="006B785B">
        <w:rPr>
          <w:rFonts w:eastAsia="Times New Roman"/>
          <w:sz w:val="20"/>
          <w:szCs w:val="20"/>
          <w:bdr w:val="none" w:sz="0" w:space="0" w:color="auto" w:frame="1"/>
        </w:rPr>
        <w:t xml:space="preserve"> </w:t>
      </w:r>
      <w:r w:rsidR="006B785B">
        <w:rPr>
          <w:rFonts w:eastAsia="Times New Roman"/>
          <w:sz w:val="20"/>
          <w:szCs w:val="20"/>
          <w:bdr w:val="none" w:sz="0" w:space="0" w:color="auto" w:frame="1"/>
        </w:rPr>
        <w:t>petitioner</w:t>
      </w:r>
      <w:r w:rsidR="007B300C" w:rsidRPr="006B785B">
        <w:rPr>
          <w:rFonts w:eastAsia="Times New Roman"/>
          <w:sz w:val="20"/>
          <w:szCs w:val="20"/>
          <w:bdr w:val="none" w:sz="0" w:space="0" w:color="auto" w:frame="1"/>
        </w:rPr>
        <w:t xml:space="preserve"> expl</w:t>
      </w:r>
      <w:r>
        <w:rPr>
          <w:rFonts w:eastAsia="Times New Roman"/>
          <w:sz w:val="20"/>
          <w:szCs w:val="20"/>
          <w:bdr w:val="none" w:sz="0" w:space="0" w:color="auto" w:frame="1"/>
        </w:rPr>
        <w:t>ains</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that</w:t>
      </w:r>
      <w:r w:rsidR="007B300C" w:rsidRPr="006B785B">
        <w:rPr>
          <w:rFonts w:eastAsia="Times New Roman"/>
          <w:sz w:val="20"/>
          <w:szCs w:val="20"/>
          <w:bdr w:val="none" w:sz="0" w:space="0" w:color="auto" w:frame="1"/>
        </w:rPr>
        <w:t xml:space="preserve">, </w:t>
      </w:r>
      <w:r w:rsidR="001C6073">
        <w:rPr>
          <w:rFonts w:eastAsia="Times New Roman"/>
          <w:sz w:val="20"/>
          <w:szCs w:val="20"/>
          <w:bdr w:val="none" w:sz="0" w:space="0" w:color="auto" w:frame="1"/>
        </w:rPr>
        <w:t>in accordance with the</w:t>
      </w:r>
      <w:r w:rsidR="007B300C" w:rsidRPr="006B785B">
        <w:rPr>
          <w:rFonts w:eastAsia="Times New Roman"/>
          <w:sz w:val="20"/>
          <w:szCs w:val="20"/>
          <w:bdr w:val="none" w:sz="0" w:space="0" w:color="auto" w:frame="1"/>
        </w:rPr>
        <w:t xml:space="preserve"> </w:t>
      </w:r>
      <w:proofErr w:type="spellStart"/>
      <w:r w:rsidR="007B300C" w:rsidRPr="006B785B">
        <w:rPr>
          <w:rFonts w:eastAsia="Times New Roman"/>
          <w:sz w:val="20"/>
          <w:szCs w:val="20"/>
          <w:bdr w:val="none" w:sz="0" w:space="0" w:color="auto" w:frame="1"/>
        </w:rPr>
        <w:t>Código</w:t>
      </w:r>
      <w:proofErr w:type="spellEnd"/>
      <w:r w:rsidR="007B300C" w:rsidRPr="006B785B">
        <w:rPr>
          <w:rFonts w:eastAsia="Times New Roman"/>
          <w:sz w:val="20"/>
          <w:szCs w:val="20"/>
          <w:bdr w:val="none" w:sz="0" w:space="0" w:color="auto" w:frame="1"/>
        </w:rPr>
        <w:t xml:space="preserve"> </w:t>
      </w:r>
      <w:proofErr w:type="spellStart"/>
      <w:r w:rsidR="007B300C" w:rsidRPr="006B785B">
        <w:rPr>
          <w:rFonts w:eastAsia="Times New Roman"/>
          <w:sz w:val="20"/>
          <w:szCs w:val="20"/>
          <w:bdr w:val="none" w:sz="0" w:space="0" w:color="auto" w:frame="1"/>
        </w:rPr>
        <w:t>Procesal</w:t>
      </w:r>
      <w:proofErr w:type="spellEnd"/>
      <w:r w:rsidR="007B300C" w:rsidRPr="006B785B">
        <w:rPr>
          <w:rFonts w:eastAsia="Times New Roman"/>
          <w:sz w:val="20"/>
          <w:szCs w:val="20"/>
          <w:bdr w:val="none" w:sz="0" w:space="0" w:color="auto" w:frame="1"/>
        </w:rPr>
        <w:t xml:space="preserve"> </w:t>
      </w:r>
      <w:proofErr w:type="spellStart"/>
      <w:r w:rsidR="007B300C" w:rsidRPr="006B785B">
        <w:rPr>
          <w:rFonts w:eastAsia="Times New Roman"/>
          <w:sz w:val="20"/>
          <w:szCs w:val="20"/>
          <w:bdr w:val="none" w:sz="0" w:space="0" w:color="auto" w:frame="1"/>
        </w:rPr>
        <w:t>Constitucional</w:t>
      </w:r>
      <w:proofErr w:type="spellEnd"/>
      <w:r w:rsidR="001C6073">
        <w:rPr>
          <w:rFonts w:eastAsia="Times New Roman"/>
          <w:sz w:val="20"/>
          <w:szCs w:val="20"/>
          <w:bdr w:val="none" w:sz="0" w:space="0" w:color="auto" w:frame="1"/>
        </w:rPr>
        <w:t xml:space="preserve"> [Constitutional </w:t>
      </w:r>
      <w:r w:rsidR="00D806EF">
        <w:rPr>
          <w:rFonts w:eastAsia="Times New Roman"/>
          <w:sz w:val="20"/>
          <w:szCs w:val="20"/>
          <w:bdr w:val="none" w:sz="0" w:space="0" w:color="auto" w:frame="1"/>
        </w:rPr>
        <w:t xml:space="preserve">Procedure </w:t>
      </w:r>
      <w:r w:rsidR="001C6073">
        <w:rPr>
          <w:rFonts w:eastAsia="Times New Roman"/>
          <w:sz w:val="20"/>
          <w:szCs w:val="20"/>
          <w:bdr w:val="none" w:sz="0" w:space="0" w:color="auto" w:frame="1"/>
        </w:rPr>
        <w:t>Code]</w:t>
      </w:r>
      <w:r w:rsidR="007B300C" w:rsidRPr="006B785B">
        <w:rPr>
          <w:rFonts w:eastAsia="Times New Roman"/>
          <w:sz w:val="20"/>
          <w:szCs w:val="20"/>
          <w:bdr w:val="none" w:sz="0" w:space="0" w:color="auto" w:frame="1"/>
        </w:rPr>
        <w:t xml:space="preserve">, </w:t>
      </w:r>
      <w:r w:rsidR="001C6073">
        <w:rPr>
          <w:rFonts w:eastAsia="Times New Roman"/>
          <w:sz w:val="20"/>
          <w:szCs w:val="20"/>
          <w:bdr w:val="none" w:sz="0" w:space="0" w:color="auto" w:frame="1"/>
        </w:rPr>
        <w:t>the aforementioned</w:t>
      </w:r>
      <w:r w:rsidR="007B300C" w:rsidRPr="006B785B">
        <w:rPr>
          <w:rFonts w:eastAsia="Times New Roman"/>
          <w:sz w:val="20"/>
          <w:szCs w:val="20"/>
          <w:bdr w:val="none" w:sz="0" w:space="0" w:color="auto" w:frame="1"/>
        </w:rPr>
        <w:t xml:space="preserve"> AC-47/2015 </w:t>
      </w:r>
      <w:r w:rsidR="001C6073" w:rsidRPr="006B785B">
        <w:rPr>
          <w:rFonts w:eastAsia="Times New Roman"/>
          <w:sz w:val="20"/>
          <w:szCs w:val="20"/>
          <w:bdr w:val="none" w:sz="0" w:space="0" w:color="auto" w:frame="1"/>
        </w:rPr>
        <w:t xml:space="preserve">resolution </w:t>
      </w:r>
      <w:r w:rsidR="001C6073">
        <w:rPr>
          <w:rFonts w:eastAsia="Times New Roman"/>
          <w:sz w:val="20"/>
          <w:szCs w:val="20"/>
          <w:bdr w:val="none" w:sz="0" w:space="0" w:color="auto" w:frame="1"/>
        </w:rPr>
        <w:t>was raised on automatic revision to the</w:t>
      </w:r>
      <w:r w:rsidR="007B300C" w:rsidRPr="006B785B">
        <w:rPr>
          <w:rFonts w:eastAsia="Times New Roman"/>
          <w:sz w:val="20"/>
          <w:szCs w:val="20"/>
          <w:bdr w:val="none" w:sz="0" w:space="0" w:color="auto" w:frame="1"/>
        </w:rPr>
        <w:t xml:space="preserve"> Tribunal </w:t>
      </w:r>
      <w:proofErr w:type="spellStart"/>
      <w:r w:rsidR="007B300C" w:rsidRPr="006B785B">
        <w:rPr>
          <w:rFonts w:eastAsia="Times New Roman"/>
          <w:sz w:val="20"/>
          <w:szCs w:val="20"/>
          <w:bdr w:val="none" w:sz="0" w:space="0" w:color="auto" w:frame="1"/>
        </w:rPr>
        <w:t>Constitucional</w:t>
      </w:r>
      <w:proofErr w:type="spellEnd"/>
      <w:r w:rsidR="007B300C" w:rsidRPr="006B785B">
        <w:rPr>
          <w:rFonts w:eastAsia="Times New Roman"/>
          <w:sz w:val="20"/>
          <w:szCs w:val="20"/>
          <w:bdr w:val="none" w:sz="0" w:space="0" w:color="auto" w:frame="1"/>
        </w:rPr>
        <w:t xml:space="preserve"> </w:t>
      </w:r>
      <w:proofErr w:type="spellStart"/>
      <w:r w:rsidR="007B300C" w:rsidRPr="006B785B">
        <w:rPr>
          <w:rFonts w:eastAsia="Times New Roman"/>
          <w:sz w:val="20"/>
          <w:szCs w:val="20"/>
          <w:bdr w:val="none" w:sz="0" w:space="0" w:color="auto" w:frame="1"/>
        </w:rPr>
        <w:t>Plurinacional</w:t>
      </w:r>
      <w:proofErr w:type="spellEnd"/>
      <w:r w:rsidR="007B300C" w:rsidRPr="006B785B">
        <w:rPr>
          <w:rFonts w:eastAsia="Times New Roman"/>
          <w:sz w:val="20"/>
          <w:szCs w:val="20"/>
          <w:bdr w:val="none" w:sz="0" w:space="0" w:color="auto" w:frame="1"/>
        </w:rPr>
        <w:t xml:space="preserve"> </w:t>
      </w:r>
      <w:r w:rsidR="00EB67AA">
        <w:rPr>
          <w:rFonts w:eastAsia="Times New Roman"/>
          <w:sz w:val="20"/>
          <w:szCs w:val="20"/>
          <w:bdr w:val="none" w:sz="0" w:space="0" w:color="auto" w:frame="1"/>
        </w:rPr>
        <w:t>[</w:t>
      </w:r>
      <w:proofErr w:type="spellStart"/>
      <w:r w:rsidR="00EB67AA">
        <w:rPr>
          <w:rFonts w:eastAsia="Times New Roman"/>
          <w:sz w:val="20"/>
          <w:szCs w:val="20"/>
          <w:bdr w:val="none" w:sz="0" w:space="0" w:color="auto" w:frame="1"/>
        </w:rPr>
        <w:t>Plurinational</w:t>
      </w:r>
      <w:proofErr w:type="spellEnd"/>
      <w:r w:rsidR="00EB67AA">
        <w:rPr>
          <w:rFonts w:eastAsia="Times New Roman"/>
          <w:sz w:val="20"/>
          <w:szCs w:val="20"/>
          <w:bdr w:val="none" w:sz="0" w:space="0" w:color="auto" w:frame="1"/>
        </w:rPr>
        <w:t xml:space="preserve"> Constitutional Court] to issue either a </w:t>
      </w:r>
      <w:r w:rsidR="00EB67AA" w:rsidRPr="006B785B">
        <w:rPr>
          <w:rFonts w:eastAsia="Times New Roman"/>
          <w:sz w:val="20"/>
          <w:szCs w:val="20"/>
          <w:bdr w:val="none" w:sz="0" w:space="0" w:color="auto" w:frame="1"/>
        </w:rPr>
        <w:t>confirmator</w:t>
      </w:r>
      <w:r w:rsidR="00EB67AA">
        <w:rPr>
          <w:rFonts w:eastAsia="Times New Roman"/>
          <w:sz w:val="20"/>
          <w:szCs w:val="20"/>
          <w:bdr w:val="none" w:sz="0" w:space="0" w:color="auto" w:frame="1"/>
        </w:rPr>
        <w:t>y</w:t>
      </w:r>
      <w:r w:rsidR="00EB67AA" w:rsidRPr="006B785B">
        <w:rPr>
          <w:rFonts w:eastAsia="Times New Roman"/>
          <w:sz w:val="20"/>
          <w:szCs w:val="20"/>
          <w:bdr w:val="none" w:sz="0" w:space="0" w:color="auto" w:frame="1"/>
        </w:rPr>
        <w:t xml:space="preserve"> o </w:t>
      </w:r>
      <w:proofErr w:type="spellStart"/>
      <w:r w:rsidR="00EB67AA" w:rsidRPr="006B785B">
        <w:rPr>
          <w:rFonts w:eastAsia="Times New Roman"/>
          <w:sz w:val="20"/>
          <w:szCs w:val="20"/>
          <w:bdr w:val="none" w:sz="0" w:space="0" w:color="auto" w:frame="1"/>
        </w:rPr>
        <w:t>revo</w:t>
      </w:r>
      <w:r w:rsidR="00EB67AA">
        <w:rPr>
          <w:rFonts w:eastAsia="Times New Roman"/>
          <w:sz w:val="20"/>
          <w:szCs w:val="20"/>
          <w:bdr w:val="none" w:sz="0" w:space="0" w:color="auto" w:frame="1"/>
        </w:rPr>
        <w:t>ca</w:t>
      </w:r>
      <w:r w:rsidR="00EB67AA" w:rsidRPr="006B785B">
        <w:rPr>
          <w:rFonts w:eastAsia="Times New Roman"/>
          <w:sz w:val="20"/>
          <w:szCs w:val="20"/>
          <w:bdr w:val="none" w:sz="0" w:space="0" w:color="auto" w:frame="1"/>
        </w:rPr>
        <w:t>tor</w:t>
      </w:r>
      <w:r w:rsidR="00EB67AA">
        <w:rPr>
          <w:rFonts w:eastAsia="Times New Roman"/>
          <w:sz w:val="20"/>
          <w:szCs w:val="20"/>
          <w:bdr w:val="none" w:sz="0" w:space="0" w:color="auto" w:frame="1"/>
        </w:rPr>
        <w:t>y</w:t>
      </w:r>
      <w:proofErr w:type="spellEnd"/>
      <w:r w:rsidR="00EB67AA">
        <w:rPr>
          <w:rFonts w:eastAsia="Times New Roman"/>
          <w:sz w:val="20"/>
          <w:szCs w:val="20"/>
          <w:bdr w:val="none" w:sz="0" w:space="0" w:color="auto" w:frame="1"/>
        </w:rPr>
        <w:t xml:space="preserve"> ruling</w:t>
      </w:r>
      <w:r w:rsidR="007B300C" w:rsidRPr="006B785B">
        <w:rPr>
          <w:rFonts w:eastAsia="Times New Roman"/>
          <w:sz w:val="20"/>
          <w:szCs w:val="20"/>
          <w:bdr w:val="none" w:sz="0" w:space="0" w:color="auto" w:frame="1"/>
        </w:rPr>
        <w:t xml:space="preserve">. </w:t>
      </w:r>
      <w:r w:rsidR="00EB67AA">
        <w:rPr>
          <w:rFonts w:eastAsia="Times New Roman"/>
          <w:sz w:val="20"/>
          <w:szCs w:val="20"/>
          <w:bdr w:val="none" w:sz="0" w:space="0" w:color="auto" w:frame="1"/>
        </w:rPr>
        <w:t>Thus</w:t>
      </w:r>
      <w:r w:rsidR="007B300C" w:rsidRPr="006B785B">
        <w:rPr>
          <w:rFonts w:eastAsia="Times New Roman"/>
          <w:sz w:val="20"/>
          <w:szCs w:val="20"/>
          <w:bdr w:val="none" w:sz="0" w:space="0" w:color="auto" w:frame="1"/>
        </w:rPr>
        <w:t xml:space="preserve">, </w:t>
      </w:r>
      <w:r w:rsidR="00344D7D">
        <w:rPr>
          <w:rFonts w:eastAsia="Times New Roman"/>
          <w:sz w:val="20"/>
          <w:szCs w:val="20"/>
          <w:bdr w:val="none" w:sz="0" w:space="0" w:color="auto" w:frame="1"/>
        </w:rPr>
        <w:t>on March 23</w:t>
      </w:r>
      <w:r w:rsidR="00344D7D" w:rsidRPr="00344D7D">
        <w:rPr>
          <w:rFonts w:eastAsia="Times New Roman"/>
          <w:sz w:val="20"/>
          <w:szCs w:val="20"/>
          <w:bdr w:val="none" w:sz="0" w:space="0" w:color="auto" w:frame="1"/>
          <w:vertAlign w:val="superscript"/>
        </w:rPr>
        <w:t>rd</w:t>
      </w:r>
      <w:r w:rsidR="00344D7D">
        <w:rPr>
          <w:rFonts w:eastAsia="Times New Roman"/>
          <w:sz w:val="20"/>
          <w:szCs w:val="20"/>
          <w:bdr w:val="none" w:sz="0" w:space="0" w:color="auto" w:frame="1"/>
        </w:rPr>
        <w:t xml:space="preserve"> </w:t>
      </w:r>
      <w:r w:rsidR="007B300C" w:rsidRPr="006B785B">
        <w:rPr>
          <w:rFonts w:eastAsia="Times New Roman"/>
          <w:sz w:val="20"/>
          <w:szCs w:val="20"/>
          <w:bdr w:val="none" w:sz="0" w:space="0" w:color="auto" w:frame="1"/>
        </w:rPr>
        <w:t xml:space="preserve">2016 </w:t>
      </w:r>
      <w:r w:rsidR="00344D7D">
        <w:rPr>
          <w:rFonts w:eastAsia="Times New Roman"/>
          <w:sz w:val="20"/>
          <w:szCs w:val="20"/>
          <w:bdr w:val="none" w:sz="0" w:space="0" w:color="auto" w:frame="1"/>
        </w:rPr>
        <w:t>the second chamber of such court</w:t>
      </w:r>
      <w:r w:rsidR="007B300C" w:rsidRPr="006B785B">
        <w:rPr>
          <w:rFonts w:eastAsia="Times New Roman"/>
          <w:sz w:val="20"/>
          <w:szCs w:val="20"/>
          <w:bdr w:val="none" w:sz="0" w:space="0" w:color="auto" w:frame="1"/>
        </w:rPr>
        <w:t xml:space="preserve"> </w:t>
      </w:r>
      <w:r w:rsidR="00344D7D">
        <w:rPr>
          <w:rFonts w:eastAsia="Times New Roman"/>
          <w:sz w:val="20"/>
          <w:szCs w:val="20"/>
          <w:bdr w:val="none" w:sz="0" w:space="0" w:color="auto" w:frame="1"/>
        </w:rPr>
        <w:t>enacted the sentence</w:t>
      </w:r>
      <w:r w:rsidR="007B300C" w:rsidRPr="006B785B">
        <w:rPr>
          <w:rFonts w:eastAsia="Times New Roman"/>
          <w:sz w:val="20"/>
          <w:szCs w:val="20"/>
          <w:bdr w:val="none" w:sz="0" w:space="0" w:color="auto" w:frame="1"/>
        </w:rPr>
        <w:t xml:space="preserve"> 265/2016-S2 </w:t>
      </w:r>
      <w:r w:rsidR="00344D7D">
        <w:rPr>
          <w:rFonts w:eastAsia="Times New Roman"/>
          <w:sz w:val="20"/>
          <w:szCs w:val="20"/>
          <w:bdr w:val="none" w:sz="0" w:space="0" w:color="auto" w:frame="1"/>
        </w:rPr>
        <w:t>which revoked the first instance decision</w:t>
      </w:r>
      <w:r w:rsidR="007B300C" w:rsidRPr="006B785B">
        <w:rPr>
          <w:rFonts w:eastAsia="Times New Roman"/>
          <w:sz w:val="20"/>
          <w:szCs w:val="20"/>
          <w:bdr w:val="none" w:sz="0" w:space="0" w:color="auto" w:frame="1"/>
        </w:rPr>
        <w:t xml:space="preserve"> </w:t>
      </w:r>
      <w:r w:rsidR="00344D7D">
        <w:rPr>
          <w:rFonts w:eastAsia="Times New Roman"/>
          <w:sz w:val="20"/>
          <w:szCs w:val="20"/>
          <w:bdr w:val="none" w:sz="0" w:space="0" w:color="auto" w:frame="1"/>
        </w:rPr>
        <w:t>and rejected the writ of</w:t>
      </w:r>
      <w:r w:rsidR="007B300C" w:rsidRPr="006B785B">
        <w:rPr>
          <w:rFonts w:eastAsia="Times New Roman"/>
          <w:sz w:val="20"/>
          <w:szCs w:val="20"/>
          <w:bdr w:val="none" w:sz="0" w:space="0" w:color="auto" w:frame="1"/>
        </w:rPr>
        <w:t xml:space="preserve"> </w:t>
      </w:r>
      <w:proofErr w:type="spellStart"/>
      <w:r w:rsidR="007B300C" w:rsidRPr="006B785B">
        <w:rPr>
          <w:rFonts w:eastAsia="Times New Roman"/>
          <w:sz w:val="20"/>
          <w:szCs w:val="20"/>
          <w:bdr w:val="none" w:sz="0" w:space="0" w:color="auto" w:frame="1"/>
        </w:rPr>
        <w:t>amparo</w:t>
      </w:r>
      <w:proofErr w:type="spellEnd"/>
      <w:r w:rsidR="007B300C" w:rsidRPr="006B785B">
        <w:rPr>
          <w:rFonts w:eastAsia="Times New Roman"/>
          <w:sz w:val="20"/>
          <w:szCs w:val="20"/>
          <w:bdr w:val="none" w:sz="0" w:space="0" w:color="auto" w:frame="1"/>
        </w:rPr>
        <w:t xml:space="preserve"> </w:t>
      </w:r>
      <w:r w:rsidR="00344D7D">
        <w:rPr>
          <w:rFonts w:eastAsia="Times New Roman"/>
          <w:sz w:val="20"/>
          <w:szCs w:val="20"/>
          <w:bdr w:val="none" w:sz="0" w:space="0" w:color="auto" w:frame="1"/>
        </w:rPr>
        <w:t>in every respect</w:t>
      </w:r>
      <w:r w:rsidR="007B300C" w:rsidRPr="006B785B">
        <w:rPr>
          <w:rFonts w:eastAsia="Times New Roman"/>
          <w:sz w:val="20"/>
          <w:szCs w:val="20"/>
          <w:bdr w:val="none" w:sz="0" w:space="0" w:color="auto" w:frame="1"/>
        </w:rPr>
        <w:t xml:space="preserve">. </w:t>
      </w:r>
      <w:r w:rsidR="00344D7D">
        <w:rPr>
          <w:rFonts w:eastAsia="Times New Roman"/>
          <w:sz w:val="20"/>
          <w:szCs w:val="20"/>
          <w:bdr w:val="none" w:sz="0" w:space="0" w:color="auto" w:frame="1"/>
        </w:rPr>
        <w:t xml:space="preserve">This higher court deemed that Mr. </w:t>
      </w:r>
      <w:proofErr w:type="spellStart"/>
      <w:r w:rsidR="007B300C" w:rsidRPr="006B785B">
        <w:rPr>
          <w:rFonts w:eastAsia="Times New Roman"/>
          <w:sz w:val="20"/>
          <w:szCs w:val="20"/>
          <w:bdr w:val="none" w:sz="0" w:space="0" w:color="auto" w:frame="1"/>
        </w:rPr>
        <w:t>Orías</w:t>
      </w:r>
      <w:proofErr w:type="spellEnd"/>
      <w:r w:rsidR="007B300C" w:rsidRPr="006B785B">
        <w:rPr>
          <w:rFonts w:eastAsia="Times New Roman"/>
          <w:sz w:val="20"/>
          <w:szCs w:val="20"/>
          <w:bdr w:val="none" w:sz="0" w:space="0" w:color="auto" w:frame="1"/>
        </w:rPr>
        <w:t xml:space="preserve"> </w:t>
      </w:r>
      <w:r w:rsidR="00344D7D">
        <w:rPr>
          <w:rFonts w:eastAsia="Times New Roman"/>
          <w:sz w:val="20"/>
          <w:szCs w:val="20"/>
          <w:bdr w:val="none" w:sz="0" w:space="0" w:color="auto" w:frame="1"/>
        </w:rPr>
        <w:t xml:space="preserve">failed to prove how his </w:t>
      </w:r>
      <w:r w:rsidR="007B300C" w:rsidRPr="006B785B">
        <w:rPr>
          <w:rFonts w:eastAsia="Times New Roman"/>
          <w:sz w:val="20"/>
          <w:szCs w:val="20"/>
          <w:bdr w:val="none" w:sz="0" w:space="0" w:color="auto" w:frame="1"/>
        </w:rPr>
        <w:t>pacifist</w:t>
      </w:r>
      <w:r w:rsidR="00344D7D">
        <w:rPr>
          <w:rFonts w:eastAsia="Times New Roman"/>
          <w:sz w:val="20"/>
          <w:szCs w:val="20"/>
          <w:bdr w:val="none" w:sz="0" w:space="0" w:color="auto" w:frame="1"/>
        </w:rPr>
        <w:t xml:space="preserve"> identity </w:t>
      </w:r>
      <w:r w:rsidR="007B300C" w:rsidRPr="006B785B">
        <w:rPr>
          <w:rFonts w:eastAsia="Times New Roman"/>
          <w:sz w:val="20"/>
          <w:szCs w:val="20"/>
          <w:bdr w:val="none" w:sz="0" w:space="0" w:color="auto" w:frame="1"/>
        </w:rPr>
        <w:t>ha</w:t>
      </w:r>
      <w:r w:rsidR="00344D7D">
        <w:rPr>
          <w:rFonts w:eastAsia="Times New Roman"/>
          <w:sz w:val="20"/>
          <w:szCs w:val="20"/>
          <w:bdr w:val="none" w:sz="0" w:space="0" w:color="auto" w:frame="1"/>
        </w:rPr>
        <w:t>s</w:t>
      </w:r>
      <w:r w:rsidR="007B300C" w:rsidRPr="006B785B">
        <w:rPr>
          <w:rFonts w:eastAsia="Times New Roman"/>
          <w:sz w:val="20"/>
          <w:szCs w:val="20"/>
          <w:bdr w:val="none" w:sz="0" w:space="0" w:color="auto" w:frame="1"/>
        </w:rPr>
        <w:t xml:space="preserve"> </w:t>
      </w:r>
      <w:r w:rsidR="00344D7D" w:rsidRPr="006B785B">
        <w:rPr>
          <w:rFonts w:eastAsia="Times New Roman"/>
          <w:sz w:val="20"/>
          <w:szCs w:val="20"/>
          <w:bdr w:val="none" w:sz="0" w:space="0" w:color="auto" w:frame="1"/>
        </w:rPr>
        <w:t>conditioned</w:t>
      </w:r>
      <w:r w:rsidR="007B300C" w:rsidRPr="006B785B">
        <w:rPr>
          <w:rFonts w:eastAsia="Times New Roman"/>
          <w:sz w:val="20"/>
          <w:szCs w:val="20"/>
          <w:bdr w:val="none" w:sz="0" w:space="0" w:color="auto" w:frame="1"/>
        </w:rPr>
        <w:t xml:space="preserve"> </w:t>
      </w:r>
      <w:r w:rsidR="00344D7D">
        <w:rPr>
          <w:rFonts w:eastAsia="Times New Roman"/>
          <w:sz w:val="20"/>
          <w:szCs w:val="20"/>
          <w:bdr w:val="none" w:sz="0" w:space="0" w:color="auto" w:frame="1"/>
        </w:rPr>
        <w:t>his life through objective facts</w:t>
      </w:r>
      <w:r w:rsidR="007B300C" w:rsidRPr="006B785B">
        <w:rPr>
          <w:rFonts w:eastAsia="Times New Roman"/>
          <w:sz w:val="20"/>
          <w:szCs w:val="20"/>
          <w:bdr w:val="none" w:sz="0" w:space="0" w:color="auto" w:frame="1"/>
        </w:rPr>
        <w:t xml:space="preserve">, </w:t>
      </w:r>
      <w:r w:rsidR="00344D7D">
        <w:rPr>
          <w:rFonts w:eastAsia="Times New Roman"/>
          <w:sz w:val="20"/>
          <w:szCs w:val="20"/>
          <w:bdr w:val="none" w:sz="0" w:space="0" w:color="auto" w:frame="1"/>
        </w:rPr>
        <w:t>which is why he could not be acknowledged as</w:t>
      </w:r>
      <w:r w:rsidR="007B300C" w:rsidRPr="006B785B">
        <w:rPr>
          <w:rFonts w:eastAsia="Times New Roman"/>
          <w:sz w:val="20"/>
          <w:szCs w:val="20"/>
          <w:bdr w:val="none" w:sz="0" w:space="0" w:color="auto" w:frame="1"/>
        </w:rPr>
        <w:t xml:space="preserve"> </w:t>
      </w:r>
      <w:r w:rsidR="00B32A55">
        <w:rPr>
          <w:rFonts w:eastAsia="Times New Roman"/>
          <w:sz w:val="20"/>
          <w:szCs w:val="20"/>
          <w:bdr w:val="none" w:sz="0" w:space="0" w:color="auto" w:frame="1"/>
        </w:rPr>
        <w:t>conscientious objector</w:t>
      </w:r>
      <w:r w:rsidR="007B300C" w:rsidRPr="006B785B">
        <w:rPr>
          <w:rFonts w:eastAsia="Times New Roman"/>
          <w:sz w:val="20"/>
          <w:szCs w:val="20"/>
          <w:bdr w:val="none" w:sz="0" w:space="0" w:color="auto" w:frame="1"/>
        </w:rPr>
        <w:t xml:space="preserve"> </w:t>
      </w:r>
      <w:r w:rsidR="00344D7D">
        <w:rPr>
          <w:rFonts w:eastAsia="Times New Roman"/>
          <w:sz w:val="20"/>
          <w:szCs w:val="20"/>
          <w:bdr w:val="none" w:sz="0" w:space="0" w:color="auto" w:frame="1"/>
        </w:rPr>
        <w:t>due to the</w:t>
      </w:r>
      <w:r w:rsidR="007B300C" w:rsidRPr="006B785B">
        <w:rPr>
          <w:rFonts w:eastAsia="Times New Roman"/>
          <w:sz w:val="20"/>
          <w:szCs w:val="20"/>
          <w:bdr w:val="none" w:sz="0" w:space="0" w:color="auto" w:frame="1"/>
        </w:rPr>
        <w:t xml:space="preserve"> </w:t>
      </w:r>
      <w:r w:rsidR="00344D7D" w:rsidRPr="006B785B">
        <w:rPr>
          <w:rFonts w:eastAsia="Times New Roman"/>
          <w:sz w:val="20"/>
          <w:szCs w:val="20"/>
          <w:bdr w:val="none" w:sz="0" w:space="0" w:color="auto" w:frame="1"/>
        </w:rPr>
        <w:t>subjectivities</w:t>
      </w:r>
      <w:r w:rsidR="007B300C" w:rsidRPr="006B785B">
        <w:rPr>
          <w:rFonts w:eastAsia="Times New Roman"/>
          <w:sz w:val="20"/>
          <w:szCs w:val="20"/>
          <w:bdr w:val="none" w:sz="0" w:space="0" w:color="auto" w:frame="1"/>
        </w:rPr>
        <w:t xml:space="preserve"> </w:t>
      </w:r>
      <w:r w:rsidR="00344D7D">
        <w:rPr>
          <w:rFonts w:eastAsia="Times New Roman"/>
          <w:sz w:val="20"/>
          <w:szCs w:val="20"/>
          <w:bdr w:val="none" w:sz="0" w:space="0" w:color="auto" w:frame="1"/>
        </w:rPr>
        <w:t>aiming to exempt him from a constitutional duty</w:t>
      </w:r>
      <w:r w:rsidR="007B300C" w:rsidRPr="006B785B">
        <w:rPr>
          <w:rFonts w:eastAsia="Times New Roman"/>
          <w:sz w:val="20"/>
          <w:szCs w:val="20"/>
          <w:bdr w:val="none" w:sz="0" w:space="0" w:color="auto" w:frame="1"/>
        </w:rPr>
        <w:t xml:space="preserve">. </w:t>
      </w:r>
      <w:r w:rsidR="00344D7D">
        <w:rPr>
          <w:rFonts w:eastAsia="Times New Roman"/>
          <w:sz w:val="20"/>
          <w:szCs w:val="20"/>
          <w:bdr w:val="none" w:sz="0" w:space="0" w:color="auto" w:frame="1"/>
        </w:rPr>
        <w:t>Likewise</w:t>
      </w:r>
      <w:r w:rsidR="007B300C" w:rsidRPr="006B785B">
        <w:rPr>
          <w:rFonts w:eastAsia="Times New Roman"/>
          <w:sz w:val="20"/>
          <w:szCs w:val="20"/>
          <w:bdr w:val="none" w:sz="0" w:space="0" w:color="auto" w:frame="1"/>
        </w:rPr>
        <w:t xml:space="preserve">, </w:t>
      </w:r>
      <w:r w:rsidR="00344D7D">
        <w:rPr>
          <w:rFonts w:eastAsia="Times New Roman"/>
          <w:sz w:val="20"/>
          <w:szCs w:val="20"/>
          <w:bdr w:val="none" w:sz="0" w:space="0" w:color="auto" w:frame="1"/>
        </w:rPr>
        <w:t>it specified that the obligatory military service</w:t>
      </w:r>
      <w:r w:rsidR="007B300C" w:rsidRPr="006B785B">
        <w:rPr>
          <w:rFonts w:eastAsia="Times New Roman"/>
          <w:sz w:val="20"/>
          <w:szCs w:val="20"/>
          <w:bdr w:val="none" w:sz="0" w:space="0" w:color="auto" w:frame="1"/>
        </w:rPr>
        <w:t xml:space="preserve"> </w:t>
      </w:r>
      <w:r w:rsidR="00344D7D">
        <w:rPr>
          <w:rFonts w:eastAsia="Times New Roman"/>
          <w:sz w:val="20"/>
          <w:szCs w:val="20"/>
          <w:bdr w:val="none" w:sz="0" w:space="0" w:color="auto" w:frame="1"/>
        </w:rPr>
        <w:t>is not necessarily opposite to the</w:t>
      </w:r>
      <w:r w:rsidR="007B300C" w:rsidRPr="006B785B">
        <w:rPr>
          <w:rFonts w:eastAsia="Times New Roman"/>
          <w:sz w:val="20"/>
          <w:szCs w:val="20"/>
          <w:bdr w:val="none" w:sz="0" w:space="0" w:color="auto" w:frame="1"/>
        </w:rPr>
        <w:t xml:space="preserve"> </w:t>
      </w:r>
      <w:r w:rsidR="00CE017B">
        <w:rPr>
          <w:rFonts w:eastAsia="Times New Roman"/>
          <w:sz w:val="20"/>
          <w:szCs w:val="20"/>
          <w:bdr w:val="none" w:sz="0" w:space="0" w:color="auto" w:frame="1"/>
        </w:rPr>
        <w:t>alleged victim</w:t>
      </w:r>
      <w:r w:rsidR="00344D7D">
        <w:rPr>
          <w:rFonts w:eastAsia="Times New Roman"/>
          <w:sz w:val="20"/>
          <w:szCs w:val="20"/>
          <w:bdr w:val="none" w:sz="0" w:space="0" w:color="auto" w:frame="1"/>
        </w:rPr>
        <w:t>’s ideology</w:t>
      </w:r>
      <w:r w:rsidR="007B300C" w:rsidRPr="006B785B">
        <w:rPr>
          <w:rFonts w:eastAsia="Times New Roman"/>
          <w:sz w:val="20"/>
          <w:szCs w:val="20"/>
          <w:bdr w:val="none" w:sz="0" w:space="0" w:color="auto" w:frame="1"/>
        </w:rPr>
        <w:t xml:space="preserve">, </w:t>
      </w:r>
      <w:r w:rsidR="00344D7D">
        <w:rPr>
          <w:rFonts w:eastAsia="Times New Roman"/>
          <w:sz w:val="20"/>
          <w:szCs w:val="20"/>
          <w:bdr w:val="none" w:sz="0" w:space="0" w:color="auto" w:frame="1"/>
        </w:rPr>
        <w:t>since it involves actions that do not carry</w:t>
      </w:r>
      <w:r w:rsidR="0093038D">
        <w:rPr>
          <w:rFonts w:eastAsia="Times New Roman"/>
          <w:sz w:val="20"/>
          <w:szCs w:val="20"/>
          <w:bdr w:val="none" w:sz="0" w:space="0" w:color="auto" w:frame="1"/>
        </w:rPr>
        <w:t xml:space="preserve"> a warlike</w:t>
      </w:r>
      <w:r w:rsidR="00344D7D">
        <w:rPr>
          <w:rFonts w:eastAsia="Times New Roman"/>
          <w:sz w:val="20"/>
          <w:szCs w:val="20"/>
          <w:bdr w:val="none" w:sz="0" w:space="0" w:color="auto" w:frame="1"/>
        </w:rPr>
        <w:t xml:space="preserve"> character</w:t>
      </w:r>
      <w:r w:rsidR="007B300C" w:rsidRPr="006B785B">
        <w:rPr>
          <w:rFonts w:eastAsia="Times New Roman"/>
          <w:sz w:val="20"/>
          <w:szCs w:val="20"/>
          <w:bdr w:val="none" w:sz="0" w:space="0" w:color="auto" w:frame="1"/>
        </w:rPr>
        <w:t xml:space="preserve"> </w:t>
      </w:r>
      <w:r w:rsidR="00344D7D">
        <w:rPr>
          <w:rFonts w:eastAsia="Times New Roman"/>
          <w:sz w:val="20"/>
          <w:szCs w:val="20"/>
          <w:bdr w:val="none" w:sz="0" w:space="0" w:color="auto" w:frame="1"/>
        </w:rPr>
        <w:t>and that do not counter peace</w:t>
      </w:r>
      <w:r w:rsidR="007B300C" w:rsidRPr="006B785B">
        <w:rPr>
          <w:rFonts w:eastAsia="Times New Roman"/>
          <w:sz w:val="20"/>
          <w:szCs w:val="20"/>
          <w:bdr w:val="none" w:sz="0" w:space="0" w:color="auto" w:frame="1"/>
        </w:rPr>
        <w:t xml:space="preserve">, </w:t>
      </w:r>
      <w:r w:rsidR="00344D7D">
        <w:rPr>
          <w:rFonts w:eastAsia="Times New Roman"/>
          <w:sz w:val="20"/>
          <w:szCs w:val="20"/>
          <w:bdr w:val="none" w:sz="0" w:space="0" w:color="auto" w:frame="1"/>
        </w:rPr>
        <w:t>such as assistance in cases of</w:t>
      </w:r>
      <w:r w:rsidR="007B300C" w:rsidRPr="006B785B">
        <w:rPr>
          <w:rFonts w:eastAsia="Times New Roman"/>
          <w:sz w:val="20"/>
          <w:szCs w:val="20"/>
          <w:bdr w:val="none" w:sz="0" w:space="0" w:color="auto" w:frame="1"/>
        </w:rPr>
        <w:t xml:space="preserve"> natural</w:t>
      </w:r>
      <w:r w:rsidR="00344D7D">
        <w:rPr>
          <w:rFonts w:eastAsia="Times New Roman"/>
          <w:sz w:val="20"/>
          <w:szCs w:val="20"/>
          <w:bdr w:val="none" w:sz="0" w:space="0" w:color="auto" w:frame="1"/>
        </w:rPr>
        <w:t xml:space="preserve"> disaster</w:t>
      </w:r>
      <w:r w:rsidR="007B300C" w:rsidRPr="006B785B">
        <w:rPr>
          <w:rFonts w:eastAsia="Times New Roman"/>
          <w:sz w:val="20"/>
          <w:szCs w:val="20"/>
          <w:bdr w:val="none" w:sz="0" w:space="0" w:color="auto" w:frame="1"/>
        </w:rPr>
        <w:t xml:space="preserve">s, </w:t>
      </w:r>
      <w:r w:rsidR="00344D7D">
        <w:rPr>
          <w:rFonts w:eastAsia="Times New Roman"/>
          <w:sz w:val="20"/>
          <w:szCs w:val="20"/>
          <w:bdr w:val="none" w:sz="0" w:space="0" w:color="auto" w:frame="1"/>
        </w:rPr>
        <w:t>protection of the environment</w:t>
      </w:r>
      <w:r w:rsidR="007B300C" w:rsidRPr="006B785B">
        <w:rPr>
          <w:rFonts w:eastAsia="Times New Roman"/>
          <w:sz w:val="20"/>
          <w:szCs w:val="20"/>
          <w:bdr w:val="none" w:sz="0" w:space="0" w:color="auto" w:frame="1"/>
        </w:rPr>
        <w:t xml:space="preserve">, </w:t>
      </w:r>
      <w:r w:rsidR="00FE0B32">
        <w:rPr>
          <w:rFonts w:eastAsia="Times New Roman"/>
          <w:sz w:val="20"/>
          <w:szCs w:val="20"/>
          <w:bdr w:val="none" w:sz="0" w:space="0" w:color="auto" w:frame="1"/>
        </w:rPr>
        <w:t>safeguarding internal security</w:t>
      </w:r>
      <w:r w:rsidR="007B300C" w:rsidRPr="006B785B">
        <w:rPr>
          <w:rFonts w:eastAsia="Times New Roman"/>
          <w:sz w:val="20"/>
          <w:szCs w:val="20"/>
          <w:bdr w:val="none" w:sz="0" w:space="0" w:color="auto" w:frame="1"/>
        </w:rPr>
        <w:t xml:space="preserve"> </w:t>
      </w:r>
      <w:r w:rsidR="00FE0B32">
        <w:rPr>
          <w:rFonts w:eastAsia="Times New Roman"/>
          <w:sz w:val="20"/>
          <w:szCs w:val="20"/>
          <w:bdr w:val="none" w:sz="0" w:space="0" w:color="auto" w:frame="1"/>
        </w:rPr>
        <w:t>and democratic processes</w:t>
      </w:r>
      <w:r w:rsidR="007B300C" w:rsidRPr="006B785B">
        <w:rPr>
          <w:rFonts w:eastAsia="Times New Roman"/>
          <w:sz w:val="20"/>
          <w:szCs w:val="20"/>
          <w:bdr w:val="none" w:sz="0" w:space="0" w:color="auto" w:frame="1"/>
        </w:rPr>
        <w:t xml:space="preserve">, </w:t>
      </w:r>
      <w:r w:rsidR="00FE0B32">
        <w:rPr>
          <w:rFonts w:eastAsia="Times New Roman"/>
          <w:sz w:val="20"/>
          <w:szCs w:val="20"/>
          <w:bdr w:val="none" w:sz="0" w:space="0" w:color="auto" w:frame="1"/>
        </w:rPr>
        <w:t>among others</w:t>
      </w:r>
      <w:r w:rsidR="007B300C" w:rsidRPr="006B785B">
        <w:rPr>
          <w:rFonts w:eastAsia="Times New Roman"/>
          <w:sz w:val="20"/>
          <w:szCs w:val="20"/>
          <w:bdr w:val="none" w:sz="0" w:space="0" w:color="auto" w:frame="1"/>
        </w:rPr>
        <w:t>. Final</w:t>
      </w:r>
      <w:r w:rsidR="00FE0B32">
        <w:rPr>
          <w:rFonts w:eastAsia="Times New Roman"/>
          <w:sz w:val="20"/>
          <w:szCs w:val="20"/>
          <w:bdr w:val="none" w:sz="0" w:space="0" w:color="auto" w:frame="1"/>
        </w:rPr>
        <w:t>ly</w:t>
      </w:r>
      <w:r w:rsidR="007B300C" w:rsidRPr="006B785B">
        <w:rPr>
          <w:rFonts w:eastAsia="Times New Roman"/>
          <w:sz w:val="20"/>
          <w:szCs w:val="20"/>
          <w:bdr w:val="none" w:sz="0" w:space="0" w:color="auto" w:frame="1"/>
        </w:rPr>
        <w:t xml:space="preserve">, </w:t>
      </w:r>
      <w:r w:rsidR="00FE0B32">
        <w:rPr>
          <w:rFonts w:eastAsia="Times New Roman"/>
          <w:sz w:val="20"/>
          <w:szCs w:val="20"/>
          <w:bdr w:val="none" w:sz="0" w:space="0" w:color="auto" w:frame="1"/>
        </w:rPr>
        <w:t>the ruling</w:t>
      </w:r>
      <w:r w:rsidR="007B300C" w:rsidRPr="006B785B">
        <w:rPr>
          <w:rFonts w:eastAsia="Times New Roman"/>
          <w:sz w:val="20"/>
          <w:szCs w:val="20"/>
          <w:bdr w:val="none" w:sz="0" w:space="0" w:color="auto" w:frame="1"/>
        </w:rPr>
        <w:t xml:space="preserve"> exhort</w:t>
      </w:r>
      <w:r w:rsidR="00FE0B32">
        <w:rPr>
          <w:rFonts w:eastAsia="Times New Roman"/>
          <w:sz w:val="20"/>
          <w:szCs w:val="20"/>
          <w:bdr w:val="none" w:sz="0" w:space="0" w:color="auto" w:frame="1"/>
        </w:rPr>
        <w:t xml:space="preserve">ed the </w:t>
      </w:r>
      <w:proofErr w:type="spellStart"/>
      <w:r w:rsidR="007B300C" w:rsidRPr="006B785B">
        <w:rPr>
          <w:rFonts w:eastAsia="Times New Roman"/>
          <w:sz w:val="20"/>
          <w:szCs w:val="20"/>
          <w:bdr w:val="none" w:sz="0" w:space="0" w:color="auto" w:frame="1"/>
        </w:rPr>
        <w:t>Asamblea</w:t>
      </w:r>
      <w:proofErr w:type="spellEnd"/>
      <w:r w:rsidR="007B300C" w:rsidRPr="006B785B">
        <w:rPr>
          <w:rFonts w:eastAsia="Times New Roman"/>
          <w:sz w:val="20"/>
          <w:szCs w:val="20"/>
          <w:bdr w:val="none" w:sz="0" w:space="0" w:color="auto" w:frame="1"/>
        </w:rPr>
        <w:t xml:space="preserve"> </w:t>
      </w:r>
      <w:proofErr w:type="spellStart"/>
      <w:r w:rsidR="007B300C" w:rsidRPr="006B785B">
        <w:rPr>
          <w:rFonts w:eastAsia="Times New Roman"/>
          <w:sz w:val="20"/>
          <w:szCs w:val="20"/>
          <w:bdr w:val="none" w:sz="0" w:space="0" w:color="auto" w:frame="1"/>
        </w:rPr>
        <w:t>Legislativa</w:t>
      </w:r>
      <w:proofErr w:type="spellEnd"/>
      <w:r w:rsidR="007B300C" w:rsidRPr="006B785B">
        <w:rPr>
          <w:rFonts w:eastAsia="Times New Roman"/>
          <w:sz w:val="20"/>
          <w:szCs w:val="20"/>
          <w:bdr w:val="none" w:sz="0" w:space="0" w:color="auto" w:frame="1"/>
        </w:rPr>
        <w:t xml:space="preserve"> </w:t>
      </w:r>
      <w:proofErr w:type="spellStart"/>
      <w:r w:rsidR="007B300C" w:rsidRPr="006B785B">
        <w:rPr>
          <w:rFonts w:eastAsia="Times New Roman"/>
          <w:sz w:val="20"/>
          <w:szCs w:val="20"/>
          <w:bdr w:val="none" w:sz="0" w:space="0" w:color="auto" w:frame="1"/>
        </w:rPr>
        <w:t>Plurinacional</w:t>
      </w:r>
      <w:proofErr w:type="spellEnd"/>
      <w:r w:rsidR="007B300C" w:rsidRPr="006B785B">
        <w:rPr>
          <w:rFonts w:eastAsia="Times New Roman"/>
          <w:sz w:val="20"/>
          <w:szCs w:val="20"/>
          <w:bdr w:val="none" w:sz="0" w:space="0" w:color="auto" w:frame="1"/>
        </w:rPr>
        <w:t xml:space="preserve"> </w:t>
      </w:r>
      <w:r w:rsidR="00FE0B32">
        <w:rPr>
          <w:rFonts w:eastAsia="Times New Roman"/>
          <w:sz w:val="20"/>
          <w:szCs w:val="20"/>
          <w:bdr w:val="none" w:sz="0" w:space="0" w:color="auto" w:frame="1"/>
        </w:rPr>
        <w:t>[</w:t>
      </w:r>
      <w:proofErr w:type="spellStart"/>
      <w:r w:rsidR="00FE0B32">
        <w:rPr>
          <w:rFonts w:eastAsia="Times New Roman"/>
          <w:sz w:val="20"/>
          <w:szCs w:val="20"/>
          <w:bdr w:val="none" w:sz="0" w:space="0" w:color="auto" w:frame="1"/>
        </w:rPr>
        <w:t>Plurinational</w:t>
      </w:r>
      <w:proofErr w:type="spellEnd"/>
      <w:r w:rsidR="00FE0B32">
        <w:rPr>
          <w:rFonts w:eastAsia="Times New Roman"/>
          <w:sz w:val="20"/>
          <w:szCs w:val="20"/>
          <w:bdr w:val="none" w:sz="0" w:space="0" w:color="auto" w:frame="1"/>
        </w:rPr>
        <w:t xml:space="preserve"> Legislative Assembly] to </w:t>
      </w:r>
      <w:r w:rsidR="007B300C" w:rsidRPr="006B785B">
        <w:rPr>
          <w:rFonts w:eastAsia="Times New Roman"/>
          <w:sz w:val="20"/>
          <w:szCs w:val="20"/>
          <w:bdr w:val="none" w:sz="0" w:space="0" w:color="auto" w:frame="1"/>
        </w:rPr>
        <w:t>regula</w:t>
      </w:r>
      <w:r w:rsidR="00FE0B32">
        <w:rPr>
          <w:rFonts w:eastAsia="Times New Roman"/>
          <w:sz w:val="20"/>
          <w:szCs w:val="20"/>
          <w:bdr w:val="none" w:sz="0" w:space="0" w:color="auto" w:frame="1"/>
        </w:rPr>
        <w:t>te by means of specific norms everything concerning the right to objection o conscience</w:t>
      </w:r>
      <w:r w:rsidR="007B300C" w:rsidRPr="006B785B">
        <w:rPr>
          <w:rFonts w:eastAsia="Times New Roman"/>
          <w:sz w:val="20"/>
          <w:szCs w:val="20"/>
          <w:bdr w:val="none" w:sz="0" w:space="0" w:color="auto" w:frame="1"/>
        </w:rPr>
        <w:t xml:space="preserve">. </w:t>
      </w:r>
    </w:p>
    <w:p w14:paraId="66F628D9" w14:textId="77777777" w:rsidR="007B300C" w:rsidRPr="006B785B" w:rsidRDefault="007B300C" w:rsidP="007B300C">
      <w:pPr>
        <w:rPr>
          <w:rFonts w:eastAsia="Times New Roman"/>
          <w:sz w:val="20"/>
          <w:szCs w:val="20"/>
          <w:bdr w:val="none" w:sz="0" w:space="0" w:color="auto"/>
        </w:rPr>
      </w:pPr>
    </w:p>
    <w:p w14:paraId="6953F7A4" w14:textId="5DB2E6C7" w:rsidR="00F621C3" w:rsidRPr="00B24FF1" w:rsidRDefault="00BE5BF9" w:rsidP="007B30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24FF1">
        <w:rPr>
          <w:rFonts w:asciiTheme="majorHAnsi" w:hAnsiTheme="majorHAnsi"/>
          <w:sz w:val="20"/>
          <w:szCs w:val="20"/>
          <w:bdr w:val="none" w:sz="0" w:space="0" w:color="auto" w:frame="1"/>
        </w:rPr>
        <w:t>The</w:t>
      </w:r>
      <w:r w:rsidR="007B300C" w:rsidRPr="00B24FF1">
        <w:rPr>
          <w:rFonts w:asciiTheme="majorHAnsi" w:hAnsiTheme="majorHAnsi"/>
          <w:sz w:val="20"/>
          <w:szCs w:val="20"/>
          <w:bdr w:val="none" w:sz="0" w:space="0" w:color="auto" w:frame="1"/>
        </w:rPr>
        <w:t xml:space="preserve"> </w:t>
      </w:r>
      <w:r w:rsidR="006B785B" w:rsidRPr="00B24FF1">
        <w:rPr>
          <w:rFonts w:asciiTheme="majorHAnsi" w:hAnsiTheme="majorHAnsi"/>
          <w:sz w:val="20"/>
          <w:szCs w:val="20"/>
          <w:bdr w:val="none" w:sz="0" w:space="0" w:color="auto" w:frame="1"/>
        </w:rPr>
        <w:t>petitioner</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argues that</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resolution</w:t>
      </w:r>
      <w:r w:rsidR="007B300C" w:rsidRPr="00B24FF1">
        <w:rPr>
          <w:rFonts w:asciiTheme="majorHAnsi" w:hAnsiTheme="majorHAnsi"/>
          <w:sz w:val="20"/>
          <w:szCs w:val="20"/>
          <w:bdr w:val="none" w:sz="0" w:space="0" w:color="auto" w:frame="1"/>
        </w:rPr>
        <w:t xml:space="preserve"> AC-47/2015 </w:t>
      </w:r>
      <w:r w:rsidRPr="00B24FF1">
        <w:rPr>
          <w:rFonts w:asciiTheme="majorHAnsi" w:hAnsiTheme="majorHAnsi"/>
          <w:sz w:val="20"/>
          <w:szCs w:val="20"/>
          <w:bdr w:val="none" w:sz="0" w:space="0" w:color="auto" w:frame="1"/>
        </w:rPr>
        <w:t>as well as sentence</w:t>
      </w:r>
      <w:r w:rsidR="007B300C" w:rsidRPr="00B24FF1">
        <w:rPr>
          <w:rFonts w:asciiTheme="majorHAnsi" w:hAnsiTheme="majorHAnsi"/>
          <w:sz w:val="20"/>
          <w:szCs w:val="20"/>
          <w:bdr w:val="none" w:sz="0" w:space="0" w:color="auto" w:frame="1"/>
        </w:rPr>
        <w:t xml:space="preserve"> 265/2016-S2 </w:t>
      </w:r>
      <w:r w:rsidRPr="00B24FF1">
        <w:rPr>
          <w:rFonts w:asciiTheme="majorHAnsi" w:hAnsiTheme="majorHAnsi"/>
          <w:sz w:val="20"/>
          <w:szCs w:val="20"/>
          <w:bdr w:val="none" w:sz="0" w:space="0" w:color="auto" w:frame="1"/>
        </w:rPr>
        <w:t xml:space="preserve">show that the </w:t>
      </w:r>
      <w:proofErr w:type="spellStart"/>
      <w:r w:rsidR="007B300C" w:rsidRPr="00B24FF1">
        <w:rPr>
          <w:rFonts w:asciiTheme="majorHAnsi" w:hAnsiTheme="majorHAnsi"/>
          <w:sz w:val="20"/>
          <w:szCs w:val="20"/>
          <w:bdr w:val="none" w:sz="0" w:space="0" w:color="auto" w:frame="1"/>
        </w:rPr>
        <w:t>amparo</w:t>
      </w:r>
      <w:proofErr w:type="spellEnd"/>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was the suitable remedy to protect his right to</w:t>
      </w:r>
      <w:r w:rsidR="007B300C" w:rsidRPr="00B24FF1">
        <w:rPr>
          <w:rFonts w:asciiTheme="majorHAnsi" w:hAnsiTheme="majorHAnsi"/>
          <w:sz w:val="20"/>
          <w:szCs w:val="20"/>
          <w:bdr w:val="none" w:sz="0" w:space="0" w:color="auto" w:frame="1"/>
        </w:rPr>
        <w:t xml:space="preserve"> </w:t>
      </w:r>
      <w:r w:rsidR="00614B0E" w:rsidRPr="00B24FF1">
        <w:rPr>
          <w:rFonts w:asciiTheme="majorHAnsi" w:hAnsiTheme="majorHAnsi"/>
          <w:sz w:val="20"/>
          <w:szCs w:val="20"/>
          <w:bdr w:val="none" w:sz="0" w:space="0" w:color="auto" w:frame="1"/>
        </w:rPr>
        <w:t>conscientious objection</w:t>
      </w:r>
      <w:r w:rsidRPr="00B24FF1">
        <w:rPr>
          <w:rFonts w:asciiTheme="majorHAnsi" w:hAnsiTheme="majorHAnsi"/>
          <w:sz w:val="20"/>
          <w:szCs w:val="20"/>
          <w:bdr w:val="none" w:sz="0" w:space="0" w:color="auto" w:frame="1"/>
        </w:rPr>
        <w:t>.</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It adds that</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 xml:space="preserve">although Bolivian ordinances </w:t>
      </w:r>
      <w:r w:rsidR="007B300C" w:rsidRPr="00B24FF1">
        <w:rPr>
          <w:rFonts w:asciiTheme="majorHAnsi" w:hAnsiTheme="majorHAnsi"/>
          <w:sz w:val="20"/>
          <w:szCs w:val="20"/>
          <w:bdr w:val="none" w:sz="0" w:space="0" w:color="auto" w:frame="1"/>
        </w:rPr>
        <w:t>contempla</w:t>
      </w:r>
      <w:r w:rsidRPr="00B24FF1">
        <w:rPr>
          <w:rFonts w:asciiTheme="majorHAnsi" w:hAnsiTheme="majorHAnsi"/>
          <w:sz w:val="20"/>
          <w:szCs w:val="20"/>
          <w:bdr w:val="none" w:sz="0" w:space="0" w:color="auto" w:frame="1"/>
        </w:rPr>
        <w:t>te</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requests for review and</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Hierarchical Recourse</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both are additional instruments</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and that M</w:t>
      </w:r>
      <w:r w:rsidR="007B300C" w:rsidRPr="00B24FF1">
        <w:rPr>
          <w:rFonts w:asciiTheme="majorHAnsi" w:hAnsiTheme="majorHAnsi"/>
          <w:sz w:val="20"/>
          <w:szCs w:val="20"/>
          <w:bdr w:val="none" w:sz="0" w:space="0" w:color="auto" w:frame="1"/>
        </w:rPr>
        <w:t xml:space="preserve">r. </w:t>
      </w:r>
      <w:proofErr w:type="spellStart"/>
      <w:r w:rsidR="007B300C" w:rsidRPr="00B24FF1">
        <w:rPr>
          <w:rFonts w:asciiTheme="majorHAnsi" w:hAnsiTheme="majorHAnsi"/>
          <w:sz w:val="20"/>
          <w:szCs w:val="20"/>
          <w:bdr w:val="none" w:sz="0" w:space="0" w:color="auto" w:frame="1"/>
        </w:rPr>
        <w:t>Orías</w:t>
      </w:r>
      <w:proofErr w:type="spellEnd"/>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had no</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obligation</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to use them</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It claims that</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should there have been an obligation to file such recourses</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in administrative office before turning to the jurisdictional channel</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the</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courts</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 xml:space="preserve">would have declared the </w:t>
      </w:r>
      <w:proofErr w:type="spellStart"/>
      <w:r w:rsidRPr="00B24FF1">
        <w:rPr>
          <w:rFonts w:asciiTheme="majorHAnsi" w:hAnsiTheme="majorHAnsi"/>
          <w:sz w:val="20"/>
          <w:szCs w:val="20"/>
          <w:bdr w:val="none" w:sz="0" w:space="0" w:color="auto" w:frame="1"/>
        </w:rPr>
        <w:t>amparo</w:t>
      </w:r>
      <w:proofErr w:type="spellEnd"/>
      <w:r w:rsidRPr="00B24FF1">
        <w:rPr>
          <w:rFonts w:asciiTheme="majorHAnsi" w:hAnsiTheme="majorHAnsi"/>
          <w:sz w:val="20"/>
          <w:szCs w:val="20"/>
          <w:bdr w:val="none" w:sz="0" w:space="0" w:color="auto" w:frame="1"/>
        </w:rPr>
        <w:t xml:space="preserve"> writ out of order</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Likewise</w:t>
      </w:r>
      <w:r w:rsidR="007B300C" w:rsidRPr="00B24FF1">
        <w:rPr>
          <w:rFonts w:asciiTheme="majorHAnsi" w:hAnsiTheme="majorHAnsi"/>
          <w:sz w:val="20"/>
          <w:szCs w:val="20"/>
          <w:bdr w:val="none" w:sz="0" w:space="0" w:color="auto" w:frame="1"/>
        </w:rPr>
        <w:t xml:space="preserve">, </w:t>
      </w:r>
      <w:r w:rsidR="00B24FF1" w:rsidRPr="00B24FF1">
        <w:rPr>
          <w:rFonts w:asciiTheme="majorHAnsi" w:hAnsiTheme="majorHAnsi"/>
          <w:sz w:val="20"/>
          <w:szCs w:val="20"/>
          <w:bdr w:val="none" w:sz="0" w:space="0" w:color="auto" w:frame="1"/>
        </w:rPr>
        <w:t>claims</w:t>
      </w:r>
      <w:r w:rsidRPr="00B24FF1">
        <w:rPr>
          <w:rFonts w:asciiTheme="majorHAnsi" w:hAnsiTheme="majorHAnsi"/>
          <w:sz w:val="20"/>
          <w:szCs w:val="20"/>
          <w:bdr w:val="none" w:sz="0" w:space="0" w:color="auto" w:frame="1"/>
        </w:rPr>
        <w:t xml:space="preserve"> </w:t>
      </w:r>
      <w:r w:rsidR="006025AC" w:rsidRPr="00B24FF1">
        <w:rPr>
          <w:rFonts w:asciiTheme="majorHAnsi" w:hAnsiTheme="majorHAnsi"/>
          <w:sz w:val="20"/>
          <w:szCs w:val="20"/>
          <w:bdr w:val="none" w:sz="0" w:space="0" w:color="auto" w:frame="1"/>
        </w:rPr>
        <w:t>that in absence</w:t>
      </w:r>
      <w:r w:rsidRPr="00B24FF1">
        <w:rPr>
          <w:rFonts w:asciiTheme="majorHAnsi" w:hAnsiTheme="majorHAnsi"/>
          <w:sz w:val="20"/>
          <w:szCs w:val="20"/>
          <w:bdr w:val="none" w:sz="0" w:space="0" w:color="auto" w:frame="1"/>
        </w:rPr>
        <w:t xml:space="preserve"> of </w:t>
      </w:r>
      <w:r w:rsidR="006025AC" w:rsidRPr="00B24FF1">
        <w:rPr>
          <w:rFonts w:asciiTheme="majorHAnsi" w:hAnsiTheme="majorHAnsi"/>
          <w:sz w:val="20"/>
          <w:szCs w:val="20"/>
          <w:bdr w:val="none" w:sz="0" w:space="0" w:color="auto" w:frame="1"/>
        </w:rPr>
        <w:t xml:space="preserve">a </w:t>
      </w:r>
      <w:r w:rsidRPr="00B24FF1">
        <w:rPr>
          <w:rFonts w:asciiTheme="majorHAnsi" w:hAnsiTheme="majorHAnsi"/>
          <w:sz w:val="20"/>
          <w:szCs w:val="20"/>
          <w:bdr w:val="none" w:sz="0" w:space="0" w:color="auto" w:frame="1"/>
        </w:rPr>
        <w:t>regulation that</w:t>
      </w:r>
      <w:r w:rsidR="007B300C" w:rsidRPr="00B24FF1">
        <w:rPr>
          <w:rFonts w:asciiTheme="majorHAnsi" w:hAnsiTheme="majorHAnsi"/>
          <w:sz w:val="20"/>
          <w:szCs w:val="20"/>
          <w:bdr w:val="none" w:sz="0" w:space="0" w:color="auto" w:frame="1"/>
        </w:rPr>
        <w:t xml:space="preserve"> determine</w:t>
      </w:r>
      <w:r w:rsidRPr="00B24FF1">
        <w:rPr>
          <w:rFonts w:asciiTheme="majorHAnsi" w:hAnsiTheme="majorHAnsi"/>
          <w:sz w:val="20"/>
          <w:szCs w:val="20"/>
          <w:bdr w:val="none" w:sz="0" w:space="0" w:color="auto" w:frame="1"/>
        </w:rPr>
        <w:t>s</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which</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conditions</w:t>
      </w:r>
      <w:r w:rsidR="007B300C" w:rsidRPr="00B24FF1">
        <w:rPr>
          <w:rFonts w:asciiTheme="majorHAnsi" w:hAnsiTheme="majorHAnsi"/>
          <w:sz w:val="20"/>
          <w:szCs w:val="20"/>
          <w:bdr w:val="none" w:sz="0" w:space="0" w:color="auto" w:frame="1"/>
        </w:rPr>
        <w:t xml:space="preserve"> </w:t>
      </w:r>
      <w:r w:rsidRPr="00B24FF1">
        <w:rPr>
          <w:rFonts w:asciiTheme="majorHAnsi" w:hAnsiTheme="majorHAnsi"/>
          <w:sz w:val="20"/>
          <w:szCs w:val="20"/>
          <w:bdr w:val="none" w:sz="0" w:space="0" w:color="auto" w:frame="1"/>
        </w:rPr>
        <w:t xml:space="preserve">must be </w:t>
      </w:r>
      <w:r w:rsidR="006025AC" w:rsidRPr="00B24FF1">
        <w:rPr>
          <w:rFonts w:asciiTheme="majorHAnsi" w:hAnsiTheme="majorHAnsi"/>
          <w:sz w:val="20"/>
          <w:szCs w:val="20"/>
          <w:bdr w:val="none" w:sz="0" w:space="0" w:color="auto" w:frame="1"/>
        </w:rPr>
        <w:t>fulfilled and</w:t>
      </w:r>
      <w:r w:rsidR="007B300C" w:rsidRPr="00B24FF1">
        <w:rPr>
          <w:rFonts w:asciiTheme="majorHAnsi" w:hAnsiTheme="majorHAnsi"/>
          <w:sz w:val="20"/>
          <w:szCs w:val="20"/>
          <w:bdr w:val="none" w:sz="0" w:space="0" w:color="auto" w:frame="1"/>
        </w:rPr>
        <w:t xml:space="preserve"> present</w:t>
      </w:r>
      <w:r w:rsidR="006025AC" w:rsidRPr="00B24FF1">
        <w:rPr>
          <w:rFonts w:asciiTheme="majorHAnsi" w:hAnsiTheme="majorHAnsi"/>
          <w:sz w:val="20"/>
          <w:szCs w:val="20"/>
          <w:bdr w:val="none" w:sz="0" w:space="0" w:color="auto" w:frame="1"/>
        </w:rPr>
        <w:t>ed</w:t>
      </w:r>
      <w:r w:rsidR="007B300C" w:rsidRPr="00B24FF1">
        <w:rPr>
          <w:rFonts w:asciiTheme="majorHAnsi" w:hAnsiTheme="majorHAnsi"/>
          <w:sz w:val="20"/>
          <w:szCs w:val="20"/>
          <w:bdr w:val="none" w:sz="0" w:space="0" w:color="auto" w:frame="1"/>
        </w:rPr>
        <w:t xml:space="preserve"> </w:t>
      </w:r>
      <w:r w:rsidR="006025AC" w:rsidRPr="00B24FF1">
        <w:rPr>
          <w:rFonts w:asciiTheme="majorHAnsi" w:hAnsiTheme="majorHAnsi"/>
          <w:sz w:val="20"/>
          <w:szCs w:val="20"/>
          <w:bdr w:val="none" w:sz="0" w:space="0" w:color="auto" w:frame="1"/>
        </w:rPr>
        <w:t xml:space="preserve">by people who seek protection of their right to </w:t>
      </w:r>
      <w:r w:rsidR="00614B0E" w:rsidRPr="00B24FF1">
        <w:rPr>
          <w:rFonts w:asciiTheme="majorHAnsi" w:hAnsiTheme="majorHAnsi"/>
          <w:sz w:val="20"/>
          <w:szCs w:val="20"/>
          <w:bdr w:val="none" w:sz="0" w:space="0" w:color="auto" w:frame="1"/>
        </w:rPr>
        <w:t>conscientious objection</w:t>
      </w:r>
      <w:r w:rsidR="007B300C" w:rsidRPr="00B24FF1">
        <w:rPr>
          <w:rFonts w:asciiTheme="majorHAnsi" w:hAnsiTheme="majorHAnsi"/>
          <w:sz w:val="20"/>
          <w:szCs w:val="20"/>
          <w:bdr w:val="none" w:sz="0" w:space="0" w:color="auto" w:frame="1"/>
        </w:rPr>
        <w:t xml:space="preserve">, </w:t>
      </w:r>
      <w:r w:rsidR="006025AC" w:rsidRPr="00B24FF1">
        <w:rPr>
          <w:rFonts w:asciiTheme="majorHAnsi" w:hAnsiTheme="majorHAnsi"/>
          <w:sz w:val="20"/>
          <w:szCs w:val="20"/>
          <w:bdr w:val="none" w:sz="0" w:space="0" w:color="auto" w:frame="1"/>
        </w:rPr>
        <w:t>M</w:t>
      </w:r>
      <w:r w:rsidR="007B300C" w:rsidRPr="00B24FF1">
        <w:rPr>
          <w:rFonts w:asciiTheme="majorHAnsi" w:hAnsiTheme="majorHAnsi"/>
          <w:sz w:val="20"/>
          <w:szCs w:val="20"/>
          <w:bdr w:val="none" w:sz="0" w:space="0" w:color="auto" w:frame="1"/>
        </w:rPr>
        <w:t xml:space="preserve">r. </w:t>
      </w:r>
      <w:proofErr w:type="spellStart"/>
      <w:r w:rsidR="007B300C" w:rsidRPr="00B24FF1">
        <w:rPr>
          <w:rFonts w:asciiTheme="majorHAnsi" w:hAnsiTheme="majorHAnsi"/>
          <w:sz w:val="20"/>
          <w:szCs w:val="20"/>
          <w:bdr w:val="none" w:sz="0" w:space="0" w:color="auto" w:frame="1"/>
        </w:rPr>
        <w:t>Orías</w:t>
      </w:r>
      <w:proofErr w:type="spellEnd"/>
      <w:r w:rsidR="007B300C" w:rsidRPr="00B24FF1">
        <w:rPr>
          <w:rFonts w:asciiTheme="majorHAnsi" w:hAnsiTheme="majorHAnsi"/>
          <w:sz w:val="20"/>
          <w:szCs w:val="20"/>
          <w:bdr w:val="none" w:sz="0" w:space="0" w:color="auto" w:frame="1"/>
        </w:rPr>
        <w:t xml:space="preserve"> a</w:t>
      </w:r>
      <w:r w:rsidR="006025AC" w:rsidRPr="00B24FF1">
        <w:rPr>
          <w:rFonts w:asciiTheme="majorHAnsi" w:hAnsiTheme="majorHAnsi"/>
          <w:sz w:val="20"/>
          <w:szCs w:val="20"/>
          <w:bdr w:val="none" w:sz="0" w:space="0" w:color="auto" w:frame="1"/>
        </w:rPr>
        <w:t>c</w:t>
      </w:r>
      <w:r w:rsidR="007B300C" w:rsidRPr="00B24FF1">
        <w:rPr>
          <w:rFonts w:asciiTheme="majorHAnsi" w:hAnsiTheme="majorHAnsi"/>
          <w:sz w:val="20"/>
          <w:szCs w:val="20"/>
          <w:bdr w:val="none" w:sz="0" w:space="0" w:color="auto" w:frame="1"/>
        </w:rPr>
        <w:t>credit</w:t>
      </w:r>
      <w:r w:rsidR="006025AC" w:rsidRPr="00B24FF1">
        <w:rPr>
          <w:rFonts w:asciiTheme="majorHAnsi" w:hAnsiTheme="majorHAnsi"/>
          <w:sz w:val="20"/>
          <w:szCs w:val="20"/>
          <w:bdr w:val="none" w:sz="0" w:space="0" w:color="auto" w:frame="1"/>
        </w:rPr>
        <w:t>ed</w:t>
      </w:r>
      <w:r w:rsidR="007B300C" w:rsidRPr="00B24FF1">
        <w:rPr>
          <w:rFonts w:asciiTheme="majorHAnsi" w:hAnsiTheme="majorHAnsi"/>
          <w:sz w:val="20"/>
          <w:szCs w:val="20"/>
          <w:bdr w:val="none" w:sz="0" w:space="0" w:color="auto" w:frame="1"/>
        </w:rPr>
        <w:t xml:space="preserve"> </w:t>
      </w:r>
      <w:r w:rsidR="006025AC" w:rsidRPr="00B24FF1">
        <w:rPr>
          <w:rFonts w:asciiTheme="majorHAnsi" w:hAnsiTheme="majorHAnsi"/>
          <w:sz w:val="20"/>
          <w:szCs w:val="20"/>
          <w:bdr w:val="none" w:sz="0" w:space="0" w:color="auto" w:frame="1"/>
        </w:rPr>
        <w:t>his</w:t>
      </w:r>
      <w:r w:rsidR="007B300C" w:rsidRPr="00B24FF1">
        <w:rPr>
          <w:rFonts w:asciiTheme="majorHAnsi" w:hAnsiTheme="majorHAnsi"/>
          <w:sz w:val="20"/>
          <w:szCs w:val="20"/>
          <w:bdr w:val="none" w:sz="0" w:space="0" w:color="auto" w:frame="1"/>
        </w:rPr>
        <w:t xml:space="preserve"> </w:t>
      </w:r>
      <w:r w:rsidR="006025AC" w:rsidRPr="00B24FF1">
        <w:rPr>
          <w:rFonts w:asciiTheme="majorHAnsi" w:hAnsiTheme="majorHAnsi"/>
          <w:sz w:val="20"/>
          <w:szCs w:val="20"/>
          <w:bdr w:val="none" w:sz="0" w:space="0" w:color="auto" w:frame="1"/>
        </w:rPr>
        <w:t>condition</w:t>
      </w:r>
      <w:r w:rsidR="007B300C" w:rsidRPr="00B24FF1">
        <w:rPr>
          <w:rFonts w:asciiTheme="majorHAnsi" w:hAnsiTheme="majorHAnsi"/>
          <w:sz w:val="20"/>
          <w:szCs w:val="20"/>
          <w:bdr w:val="none" w:sz="0" w:space="0" w:color="auto" w:frame="1"/>
        </w:rPr>
        <w:t xml:space="preserve"> </w:t>
      </w:r>
      <w:r w:rsidR="006025AC" w:rsidRPr="00B24FF1">
        <w:rPr>
          <w:rFonts w:asciiTheme="majorHAnsi" w:hAnsiTheme="majorHAnsi"/>
          <w:sz w:val="20"/>
          <w:szCs w:val="20"/>
          <w:bdr w:val="none" w:sz="0" w:space="0" w:color="auto" w:frame="1"/>
        </w:rPr>
        <w:t xml:space="preserve">of </w:t>
      </w:r>
      <w:r w:rsidR="00B32A55" w:rsidRPr="00B24FF1">
        <w:rPr>
          <w:rFonts w:asciiTheme="majorHAnsi" w:hAnsiTheme="majorHAnsi"/>
          <w:sz w:val="20"/>
          <w:szCs w:val="20"/>
          <w:bdr w:val="none" w:sz="0" w:space="0" w:color="auto" w:frame="1"/>
        </w:rPr>
        <w:t>conscientious objector</w:t>
      </w:r>
      <w:r w:rsidR="007B300C" w:rsidRPr="00B24FF1">
        <w:rPr>
          <w:rFonts w:asciiTheme="majorHAnsi" w:hAnsiTheme="majorHAnsi"/>
          <w:sz w:val="20"/>
          <w:szCs w:val="20"/>
          <w:bdr w:val="none" w:sz="0" w:space="0" w:color="auto" w:frame="1"/>
        </w:rPr>
        <w:t xml:space="preserve"> </w:t>
      </w:r>
      <w:r w:rsidR="006025AC" w:rsidRPr="00B24FF1">
        <w:rPr>
          <w:rFonts w:asciiTheme="majorHAnsi" w:hAnsiTheme="majorHAnsi"/>
          <w:sz w:val="20"/>
          <w:szCs w:val="20"/>
          <w:bdr w:val="none" w:sz="0" w:space="0" w:color="auto" w:frame="1"/>
        </w:rPr>
        <w:t>through his own statement</w:t>
      </w:r>
      <w:r w:rsidR="007B300C" w:rsidRPr="00B24FF1">
        <w:rPr>
          <w:rFonts w:asciiTheme="majorHAnsi" w:hAnsiTheme="majorHAnsi"/>
          <w:sz w:val="20"/>
          <w:szCs w:val="20"/>
          <w:bdr w:val="none" w:sz="0" w:space="0" w:color="auto" w:frame="1"/>
        </w:rPr>
        <w:t xml:space="preserve">. </w:t>
      </w:r>
      <w:r w:rsidR="006025AC" w:rsidRPr="00B24FF1">
        <w:rPr>
          <w:rFonts w:asciiTheme="majorHAnsi" w:hAnsiTheme="majorHAnsi"/>
          <w:sz w:val="20"/>
          <w:szCs w:val="20"/>
          <w:bdr w:val="none" w:sz="0" w:space="0" w:color="auto" w:frame="1"/>
        </w:rPr>
        <w:t>It affirms that</w:t>
      </w:r>
      <w:r w:rsidR="007B300C" w:rsidRPr="00B24FF1">
        <w:rPr>
          <w:rFonts w:asciiTheme="majorHAnsi" w:hAnsiTheme="majorHAnsi"/>
          <w:sz w:val="20"/>
          <w:szCs w:val="20"/>
          <w:bdr w:val="none" w:sz="0" w:space="0" w:color="auto" w:frame="1"/>
        </w:rPr>
        <w:t xml:space="preserve">, </w:t>
      </w:r>
      <w:r w:rsidR="006025AC" w:rsidRPr="00B24FF1">
        <w:rPr>
          <w:rFonts w:asciiTheme="majorHAnsi" w:hAnsiTheme="majorHAnsi"/>
          <w:sz w:val="20"/>
          <w:szCs w:val="20"/>
          <w:bdr w:val="none" w:sz="0" w:space="0" w:color="auto" w:frame="1"/>
        </w:rPr>
        <w:t>i</w:t>
      </w:r>
      <w:r w:rsidR="007B300C" w:rsidRPr="00B24FF1">
        <w:rPr>
          <w:rFonts w:asciiTheme="majorHAnsi" w:hAnsiTheme="majorHAnsi"/>
          <w:sz w:val="20"/>
          <w:szCs w:val="20"/>
          <w:bdr w:val="none" w:sz="0" w:space="0" w:color="auto" w:frame="1"/>
        </w:rPr>
        <w:t>n virtu</w:t>
      </w:r>
      <w:r w:rsidR="006025AC" w:rsidRPr="00B24FF1">
        <w:rPr>
          <w:rFonts w:asciiTheme="majorHAnsi" w:hAnsiTheme="majorHAnsi"/>
          <w:sz w:val="20"/>
          <w:szCs w:val="20"/>
          <w:bdr w:val="none" w:sz="0" w:space="0" w:color="auto" w:frame="1"/>
        </w:rPr>
        <w:t>e</w:t>
      </w:r>
      <w:r w:rsidR="007B300C" w:rsidRPr="00B24FF1">
        <w:rPr>
          <w:rFonts w:asciiTheme="majorHAnsi" w:hAnsiTheme="majorHAnsi"/>
          <w:sz w:val="20"/>
          <w:szCs w:val="20"/>
          <w:bdr w:val="none" w:sz="0" w:space="0" w:color="auto" w:frame="1"/>
        </w:rPr>
        <w:t xml:space="preserve"> </w:t>
      </w:r>
      <w:r w:rsidR="006025AC" w:rsidRPr="00B24FF1">
        <w:rPr>
          <w:rFonts w:asciiTheme="majorHAnsi" w:hAnsiTheme="majorHAnsi"/>
          <w:sz w:val="20"/>
          <w:szCs w:val="20"/>
          <w:bdr w:val="none" w:sz="0" w:space="0" w:color="auto" w:frame="1"/>
        </w:rPr>
        <w:t>of the principle of legality</w:t>
      </w:r>
      <w:r w:rsidR="007B300C" w:rsidRPr="00B24FF1">
        <w:rPr>
          <w:rFonts w:asciiTheme="majorHAnsi" w:hAnsiTheme="majorHAnsi"/>
          <w:sz w:val="20"/>
          <w:szCs w:val="20"/>
          <w:bdr w:val="none" w:sz="0" w:space="0" w:color="auto" w:frame="1"/>
        </w:rPr>
        <w:t xml:space="preserve">, </w:t>
      </w:r>
      <w:r w:rsidR="006025AC" w:rsidRPr="00B24FF1">
        <w:rPr>
          <w:rFonts w:asciiTheme="majorHAnsi" w:hAnsiTheme="majorHAnsi"/>
          <w:sz w:val="20"/>
          <w:szCs w:val="20"/>
          <w:bdr w:val="none" w:sz="0" w:space="0" w:color="auto" w:frame="1"/>
        </w:rPr>
        <w:t>the</w:t>
      </w:r>
      <w:r w:rsidR="006B785B" w:rsidRPr="00B24FF1">
        <w:rPr>
          <w:rFonts w:asciiTheme="majorHAnsi" w:hAnsiTheme="majorHAnsi"/>
          <w:sz w:val="20"/>
          <w:szCs w:val="20"/>
          <w:bdr w:val="none" w:sz="0" w:space="0" w:color="auto" w:frame="1"/>
        </w:rPr>
        <w:t xml:space="preserve"> State</w:t>
      </w:r>
      <w:r w:rsidR="007B300C" w:rsidRPr="00B24FF1">
        <w:rPr>
          <w:rFonts w:asciiTheme="majorHAnsi" w:hAnsiTheme="majorHAnsi"/>
          <w:sz w:val="20"/>
          <w:szCs w:val="20"/>
          <w:bdr w:val="none" w:sz="0" w:space="0" w:color="auto" w:frame="1"/>
        </w:rPr>
        <w:t xml:space="preserve"> </w:t>
      </w:r>
      <w:r w:rsidR="006025AC" w:rsidRPr="00B24FF1">
        <w:rPr>
          <w:rFonts w:asciiTheme="majorHAnsi" w:hAnsiTheme="majorHAnsi"/>
          <w:sz w:val="20"/>
          <w:szCs w:val="20"/>
          <w:bdr w:val="none" w:sz="0" w:space="0" w:color="auto" w:frame="1"/>
        </w:rPr>
        <w:t>cannot demand requirements</w:t>
      </w:r>
      <w:r w:rsidR="007B300C" w:rsidRPr="00B24FF1">
        <w:rPr>
          <w:rFonts w:asciiTheme="majorHAnsi" w:hAnsiTheme="majorHAnsi"/>
          <w:sz w:val="20"/>
          <w:szCs w:val="20"/>
          <w:bdr w:val="none" w:sz="0" w:space="0" w:color="auto" w:frame="1"/>
        </w:rPr>
        <w:t xml:space="preserve"> </w:t>
      </w:r>
      <w:r w:rsidR="006025AC" w:rsidRPr="00B24FF1">
        <w:rPr>
          <w:rFonts w:asciiTheme="majorHAnsi" w:hAnsiTheme="majorHAnsi"/>
          <w:sz w:val="20"/>
          <w:szCs w:val="20"/>
          <w:bdr w:val="none" w:sz="0" w:space="0" w:color="auto" w:frame="1"/>
        </w:rPr>
        <w:t>not contemplated in Bolivian law</w:t>
      </w:r>
      <w:r w:rsidR="007B300C" w:rsidRPr="00B24FF1">
        <w:rPr>
          <w:rFonts w:asciiTheme="majorHAnsi" w:hAnsiTheme="majorHAnsi"/>
          <w:sz w:val="20"/>
          <w:szCs w:val="20"/>
          <w:bdr w:val="none" w:sz="0" w:space="0" w:color="auto" w:frame="1"/>
        </w:rPr>
        <w:t>.</w:t>
      </w:r>
    </w:p>
    <w:p w14:paraId="44DD7977" w14:textId="7DC8CF6B" w:rsidR="007B300C" w:rsidRPr="006B785B" w:rsidRDefault="00BB7E99" w:rsidP="007B300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frame="1"/>
        </w:rPr>
      </w:pPr>
      <w:r>
        <w:rPr>
          <w:sz w:val="20"/>
          <w:szCs w:val="20"/>
          <w:bdr w:val="none" w:sz="0" w:space="0" w:color="auto" w:frame="1"/>
        </w:rPr>
        <w:lastRenderedPageBreak/>
        <w:t>The</w:t>
      </w:r>
      <w:r w:rsidR="007B300C" w:rsidRPr="006B785B">
        <w:rPr>
          <w:sz w:val="20"/>
          <w:szCs w:val="20"/>
          <w:bdr w:val="none" w:sz="0" w:space="0" w:color="auto" w:frame="1"/>
        </w:rPr>
        <w:t xml:space="preserve"> </w:t>
      </w:r>
      <w:r w:rsidR="006B785B">
        <w:rPr>
          <w:sz w:val="20"/>
          <w:szCs w:val="20"/>
          <w:bdr w:val="none" w:sz="0" w:space="0" w:color="auto" w:frame="1"/>
        </w:rPr>
        <w:t>petitioner</w:t>
      </w:r>
      <w:r w:rsidR="007B300C" w:rsidRPr="006B785B">
        <w:rPr>
          <w:sz w:val="20"/>
          <w:szCs w:val="20"/>
          <w:bdr w:val="none" w:sz="0" w:space="0" w:color="auto" w:frame="1"/>
        </w:rPr>
        <w:t xml:space="preserve"> </w:t>
      </w:r>
      <w:r w:rsidR="006025AC">
        <w:rPr>
          <w:sz w:val="20"/>
          <w:szCs w:val="20"/>
          <w:bdr w:val="none" w:sz="0" w:space="0" w:color="auto" w:frame="1"/>
        </w:rPr>
        <w:t>points out that</w:t>
      </w:r>
      <w:r w:rsidR="007B300C" w:rsidRPr="006B785B">
        <w:rPr>
          <w:sz w:val="20"/>
          <w:szCs w:val="20"/>
          <w:bdr w:val="none" w:sz="0" w:space="0" w:color="auto" w:frame="1"/>
        </w:rPr>
        <w:t xml:space="preserve">, </w:t>
      </w:r>
      <w:r w:rsidR="006025AC">
        <w:rPr>
          <w:sz w:val="20"/>
          <w:szCs w:val="20"/>
          <w:bdr w:val="none" w:sz="0" w:space="0" w:color="auto" w:frame="1"/>
        </w:rPr>
        <w:t>despite the fact that in</w:t>
      </w:r>
      <w:r w:rsidR="007B300C" w:rsidRPr="006B785B">
        <w:rPr>
          <w:sz w:val="20"/>
          <w:szCs w:val="20"/>
          <w:bdr w:val="none" w:sz="0" w:space="0" w:color="auto" w:frame="1"/>
        </w:rPr>
        <w:t xml:space="preserve"> 2004 </w:t>
      </w:r>
      <w:r w:rsidR="006025AC">
        <w:rPr>
          <w:sz w:val="20"/>
          <w:szCs w:val="20"/>
          <w:bdr w:val="none" w:sz="0" w:space="0" w:color="auto" w:frame="1"/>
        </w:rPr>
        <w:t>the</w:t>
      </w:r>
      <w:r w:rsidR="006B785B">
        <w:rPr>
          <w:sz w:val="20"/>
          <w:szCs w:val="20"/>
          <w:bdr w:val="none" w:sz="0" w:space="0" w:color="auto" w:frame="1"/>
        </w:rPr>
        <w:t xml:space="preserve"> State</w:t>
      </w:r>
      <w:r w:rsidR="007B300C" w:rsidRPr="006B785B">
        <w:rPr>
          <w:sz w:val="20"/>
          <w:szCs w:val="20"/>
          <w:bdr w:val="none" w:sz="0" w:space="0" w:color="auto" w:frame="1"/>
        </w:rPr>
        <w:t xml:space="preserve"> </w:t>
      </w:r>
      <w:r>
        <w:rPr>
          <w:sz w:val="20"/>
          <w:szCs w:val="20"/>
          <w:bdr w:val="none" w:sz="0" w:space="0" w:color="auto" w:frame="1"/>
        </w:rPr>
        <w:t>committed before the</w:t>
      </w:r>
      <w:r w:rsidR="007B300C" w:rsidRPr="006B785B">
        <w:rPr>
          <w:sz w:val="20"/>
          <w:szCs w:val="20"/>
          <w:bdr w:val="none" w:sz="0" w:space="0" w:color="auto" w:frame="1"/>
        </w:rPr>
        <w:t xml:space="preserve"> </w:t>
      </w:r>
      <w:r>
        <w:rPr>
          <w:sz w:val="20"/>
          <w:szCs w:val="20"/>
          <w:bdr w:val="none" w:sz="0" w:space="0" w:color="auto" w:frame="1"/>
        </w:rPr>
        <w:t>IACHR</w:t>
      </w:r>
      <w:r w:rsidR="007B300C" w:rsidRPr="006B785B">
        <w:rPr>
          <w:sz w:val="20"/>
          <w:szCs w:val="20"/>
          <w:bdr w:val="none" w:sz="0" w:space="0" w:color="auto" w:frame="1"/>
        </w:rPr>
        <w:t xml:space="preserve"> </w:t>
      </w:r>
      <w:r>
        <w:rPr>
          <w:sz w:val="20"/>
          <w:szCs w:val="20"/>
          <w:bdr w:val="none" w:sz="0" w:space="0" w:color="auto" w:frame="1"/>
        </w:rPr>
        <w:t>to</w:t>
      </w:r>
      <w:r w:rsidR="007B300C" w:rsidRPr="006B785B">
        <w:rPr>
          <w:sz w:val="20"/>
          <w:szCs w:val="20"/>
          <w:bdr w:val="none" w:sz="0" w:space="0" w:color="auto" w:frame="1"/>
        </w:rPr>
        <w:t xml:space="preserve"> incorpora</w:t>
      </w:r>
      <w:r>
        <w:rPr>
          <w:sz w:val="20"/>
          <w:szCs w:val="20"/>
          <w:bdr w:val="none" w:sz="0" w:space="0" w:color="auto" w:frame="1"/>
        </w:rPr>
        <w:t xml:space="preserve">te </w:t>
      </w:r>
      <w:r w:rsidR="00614B0E">
        <w:rPr>
          <w:sz w:val="20"/>
          <w:szCs w:val="20"/>
          <w:bdr w:val="none" w:sz="0" w:space="0" w:color="auto" w:frame="1"/>
        </w:rPr>
        <w:t>conscientious objection</w:t>
      </w:r>
      <w:r>
        <w:rPr>
          <w:sz w:val="20"/>
          <w:szCs w:val="20"/>
          <w:bdr w:val="none" w:sz="0" w:space="0" w:color="auto" w:frame="1"/>
        </w:rPr>
        <w:t xml:space="preserve"> in the</w:t>
      </w:r>
      <w:r w:rsidR="007B300C" w:rsidRPr="006B785B">
        <w:rPr>
          <w:sz w:val="20"/>
          <w:szCs w:val="20"/>
          <w:bdr w:val="none" w:sz="0" w:space="0" w:color="auto" w:frame="1"/>
        </w:rPr>
        <w:t xml:space="preserve"> </w:t>
      </w:r>
      <w:r w:rsidRPr="006B785B">
        <w:rPr>
          <w:sz w:val="20"/>
          <w:szCs w:val="20"/>
          <w:bdr w:val="none" w:sz="0" w:space="0" w:color="auto" w:frame="1"/>
        </w:rPr>
        <w:t>militar</w:t>
      </w:r>
      <w:r>
        <w:rPr>
          <w:sz w:val="20"/>
          <w:szCs w:val="20"/>
          <w:bdr w:val="none" w:sz="0" w:space="0" w:color="auto" w:frame="1"/>
        </w:rPr>
        <w:t>y</w:t>
      </w:r>
      <w:r w:rsidRPr="006B785B">
        <w:rPr>
          <w:sz w:val="20"/>
          <w:szCs w:val="20"/>
          <w:bdr w:val="none" w:sz="0" w:space="0" w:color="auto" w:frame="1"/>
        </w:rPr>
        <w:t xml:space="preserve"> legislation</w:t>
      </w:r>
      <w:r w:rsidR="007B300C" w:rsidRPr="006B785B">
        <w:rPr>
          <w:rStyle w:val="FootnoteReference"/>
          <w:rFonts w:eastAsia="Times New Roman"/>
          <w:sz w:val="20"/>
          <w:szCs w:val="20"/>
          <w:bdr w:val="none" w:sz="0" w:space="0" w:color="auto" w:frame="1"/>
        </w:rPr>
        <w:footnoteReference w:id="4"/>
      </w:r>
      <w:r w:rsidR="007B300C" w:rsidRPr="006B785B">
        <w:rPr>
          <w:sz w:val="20"/>
          <w:szCs w:val="20"/>
          <w:bdr w:val="none" w:sz="0" w:space="0" w:color="auto" w:frame="1"/>
        </w:rPr>
        <w:t xml:space="preserve"> </w:t>
      </w:r>
      <w:r>
        <w:rPr>
          <w:sz w:val="20"/>
          <w:szCs w:val="20"/>
          <w:bdr w:val="none" w:sz="0" w:space="0" w:color="auto" w:frame="1"/>
        </w:rPr>
        <w:t xml:space="preserve">through a friendly </w:t>
      </w:r>
      <w:r w:rsidR="0093038D">
        <w:rPr>
          <w:sz w:val="20"/>
          <w:szCs w:val="20"/>
          <w:bdr w:val="none" w:sz="0" w:space="0" w:color="auto" w:frame="1"/>
        </w:rPr>
        <w:t>settlement</w:t>
      </w:r>
      <w:r w:rsidR="006025AC" w:rsidRPr="006B785B">
        <w:rPr>
          <w:sz w:val="20"/>
          <w:szCs w:val="20"/>
          <w:bdr w:val="none" w:sz="0" w:space="0" w:color="auto" w:frame="1"/>
        </w:rPr>
        <w:t xml:space="preserve">, </w:t>
      </w:r>
      <w:r>
        <w:rPr>
          <w:sz w:val="20"/>
          <w:szCs w:val="20"/>
          <w:bdr w:val="none" w:sz="0" w:space="0" w:color="auto" w:frame="1"/>
        </w:rPr>
        <w:t>no appropriate regulation has been established to this date which may allow</w:t>
      </w:r>
      <w:r w:rsidR="007B300C" w:rsidRPr="006B785B">
        <w:rPr>
          <w:sz w:val="20"/>
          <w:szCs w:val="20"/>
          <w:bdr w:val="none" w:sz="0" w:space="0" w:color="auto" w:frame="1"/>
        </w:rPr>
        <w:t xml:space="preserve"> </w:t>
      </w:r>
      <w:r>
        <w:rPr>
          <w:sz w:val="20"/>
          <w:szCs w:val="20"/>
          <w:bdr w:val="none" w:sz="0" w:space="0" w:color="auto" w:frame="1"/>
        </w:rPr>
        <w:t>the exercise of such right</w:t>
      </w:r>
      <w:r w:rsidR="007B300C" w:rsidRPr="006B785B">
        <w:rPr>
          <w:sz w:val="20"/>
          <w:szCs w:val="20"/>
          <w:bdr w:val="none" w:sz="0" w:space="0" w:color="auto" w:frame="1"/>
        </w:rPr>
        <w:t xml:space="preserve">. </w:t>
      </w:r>
      <w:r>
        <w:rPr>
          <w:sz w:val="20"/>
          <w:szCs w:val="20"/>
          <w:bdr w:val="none" w:sz="0" w:space="0" w:color="auto" w:frame="1"/>
        </w:rPr>
        <w:t xml:space="preserve">It </w:t>
      </w:r>
      <w:r w:rsidR="00B24FF1">
        <w:rPr>
          <w:sz w:val="20"/>
          <w:szCs w:val="20"/>
          <w:bdr w:val="none" w:sz="0" w:space="0" w:color="auto" w:frame="1"/>
        </w:rPr>
        <w:t>s</w:t>
      </w:r>
      <w:r>
        <w:rPr>
          <w:sz w:val="20"/>
          <w:szCs w:val="20"/>
          <w:bdr w:val="none" w:sz="0" w:space="0" w:color="auto" w:frame="1"/>
        </w:rPr>
        <w:t>pecifies that in</w:t>
      </w:r>
      <w:r w:rsidR="007B300C" w:rsidRPr="006B785B">
        <w:rPr>
          <w:sz w:val="20"/>
          <w:szCs w:val="20"/>
          <w:bdr w:val="none" w:sz="0" w:space="0" w:color="auto" w:frame="1"/>
        </w:rPr>
        <w:t xml:space="preserve"> 2008 </w:t>
      </w:r>
      <w:r w:rsidR="00B24FF1">
        <w:rPr>
          <w:sz w:val="20"/>
          <w:szCs w:val="20"/>
          <w:bdr w:val="none" w:sz="0" w:space="0" w:color="auto" w:frame="1"/>
        </w:rPr>
        <w:t>the</w:t>
      </w:r>
      <w:r w:rsidR="006B785B">
        <w:rPr>
          <w:sz w:val="20"/>
          <w:szCs w:val="20"/>
          <w:bdr w:val="none" w:sz="0" w:space="0" w:color="auto" w:frame="1"/>
        </w:rPr>
        <w:t xml:space="preserve"> State</w:t>
      </w:r>
      <w:r w:rsidR="007B300C" w:rsidRPr="006B785B">
        <w:rPr>
          <w:sz w:val="20"/>
          <w:szCs w:val="20"/>
          <w:bdr w:val="none" w:sz="0" w:space="0" w:color="auto" w:frame="1"/>
        </w:rPr>
        <w:t xml:space="preserve"> ratifi</w:t>
      </w:r>
      <w:r w:rsidR="00A70311">
        <w:rPr>
          <w:sz w:val="20"/>
          <w:szCs w:val="20"/>
          <w:bdr w:val="none" w:sz="0" w:space="0" w:color="auto" w:frame="1"/>
        </w:rPr>
        <w:t>ed</w:t>
      </w:r>
      <w:r w:rsidR="007B300C" w:rsidRPr="006B785B">
        <w:rPr>
          <w:sz w:val="20"/>
          <w:szCs w:val="20"/>
          <w:bdr w:val="none" w:sz="0" w:space="0" w:color="auto" w:frame="1"/>
        </w:rPr>
        <w:t xml:space="preserve"> </w:t>
      </w:r>
      <w:r w:rsidR="00A70311">
        <w:rPr>
          <w:sz w:val="20"/>
          <w:szCs w:val="20"/>
          <w:bdr w:val="none" w:sz="0" w:space="0" w:color="auto" w:frame="1"/>
        </w:rPr>
        <w:t>the</w:t>
      </w:r>
      <w:r w:rsidR="007B300C" w:rsidRPr="006B785B">
        <w:rPr>
          <w:sz w:val="20"/>
          <w:szCs w:val="20"/>
          <w:bdr w:val="none" w:sz="0" w:space="0" w:color="auto" w:frame="1"/>
        </w:rPr>
        <w:t xml:space="preserve"> </w:t>
      </w:r>
      <w:proofErr w:type="spellStart"/>
      <w:r w:rsidR="00A70311">
        <w:rPr>
          <w:sz w:val="20"/>
          <w:szCs w:val="20"/>
          <w:bdr w:val="none" w:sz="0" w:space="0" w:color="auto" w:frame="1"/>
        </w:rPr>
        <w:t>Ibero</w:t>
      </w:r>
      <w:proofErr w:type="spellEnd"/>
      <w:r w:rsidR="00A70311">
        <w:rPr>
          <w:sz w:val="20"/>
          <w:szCs w:val="20"/>
          <w:bdr w:val="none" w:sz="0" w:space="0" w:color="auto" w:frame="1"/>
        </w:rPr>
        <w:t>-American Convention of the Youth</w:t>
      </w:r>
      <w:r w:rsidR="007B300C" w:rsidRPr="006B785B">
        <w:rPr>
          <w:sz w:val="20"/>
          <w:szCs w:val="20"/>
          <w:bdr w:val="none" w:sz="0" w:space="0" w:color="auto" w:frame="1"/>
        </w:rPr>
        <w:t xml:space="preserve">, </w:t>
      </w:r>
      <w:r w:rsidR="00A70311">
        <w:rPr>
          <w:sz w:val="20"/>
          <w:szCs w:val="20"/>
          <w:bdr w:val="none" w:sz="0" w:space="0" w:color="auto" w:frame="1"/>
        </w:rPr>
        <w:t xml:space="preserve">which acknowledges the right to </w:t>
      </w:r>
      <w:r w:rsidR="00614B0E">
        <w:rPr>
          <w:sz w:val="20"/>
          <w:szCs w:val="20"/>
          <w:bdr w:val="none" w:sz="0" w:space="0" w:color="auto" w:frame="1"/>
        </w:rPr>
        <w:t>conscientious objection</w:t>
      </w:r>
      <w:r w:rsidR="007B300C" w:rsidRPr="006B785B">
        <w:rPr>
          <w:sz w:val="20"/>
          <w:szCs w:val="20"/>
          <w:bdr w:val="none" w:sz="0" w:space="0" w:color="auto" w:frame="1"/>
        </w:rPr>
        <w:t xml:space="preserve"> </w:t>
      </w:r>
      <w:r w:rsidR="00A70311">
        <w:rPr>
          <w:sz w:val="20"/>
          <w:szCs w:val="20"/>
          <w:bdr w:val="none" w:sz="0" w:space="0" w:color="auto" w:frame="1"/>
        </w:rPr>
        <w:t>on its</w:t>
      </w:r>
      <w:r w:rsidR="006B785B">
        <w:rPr>
          <w:sz w:val="20"/>
          <w:szCs w:val="20"/>
          <w:bdr w:val="none" w:sz="0" w:space="0" w:color="auto" w:frame="1"/>
        </w:rPr>
        <w:t xml:space="preserve"> article</w:t>
      </w:r>
      <w:r w:rsidR="007B300C" w:rsidRPr="006B785B">
        <w:rPr>
          <w:sz w:val="20"/>
          <w:szCs w:val="20"/>
          <w:bdr w:val="none" w:sz="0" w:space="0" w:color="auto" w:frame="1"/>
        </w:rPr>
        <w:t xml:space="preserve"> 12 </w:t>
      </w:r>
      <w:r w:rsidR="00A70311">
        <w:rPr>
          <w:sz w:val="20"/>
          <w:szCs w:val="20"/>
          <w:bdr w:val="none" w:sz="0" w:space="0" w:color="auto" w:frame="1"/>
        </w:rPr>
        <w:t>subparagraphs</w:t>
      </w:r>
      <w:r w:rsidR="007B300C" w:rsidRPr="006B785B">
        <w:rPr>
          <w:sz w:val="20"/>
          <w:szCs w:val="20"/>
          <w:bdr w:val="none" w:sz="0" w:space="0" w:color="auto" w:frame="1"/>
        </w:rPr>
        <w:t xml:space="preserve"> 1 </w:t>
      </w:r>
      <w:r w:rsidR="00A70311">
        <w:rPr>
          <w:sz w:val="20"/>
          <w:szCs w:val="20"/>
          <w:bdr w:val="none" w:sz="0" w:space="0" w:color="auto" w:frame="1"/>
        </w:rPr>
        <w:t>and</w:t>
      </w:r>
      <w:r w:rsidR="007B300C" w:rsidRPr="006B785B">
        <w:rPr>
          <w:sz w:val="20"/>
          <w:szCs w:val="20"/>
          <w:bdr w:val="none" w:sz="0" w:space="0" w:color="auto" w:frame="1"/>
        </w:rPr>
        <w:t xml:space="preserve"> 2</w:t>
      </w:r>
      <w:r w:rsidR="007B300C" w:rsidRPr="006B785B">
        <w:rPr>
          <w:rStyle w:val="FootnoteReference"/>
          <w:rFonts w:eastAsia="Times New Roman"/>
          <w:sz w:val="20"/>
          <w:szCs w:val="20"/>
          <w:bdr w:val="none" w:sz="0" w:space="0" w:color="auto" w:frame="1"/>
        </w:rPr>
        <w:footnoteReference w:id="5"/>
      </w:r>
      <w:r w:rsidR="007B300C" w:rsidRPr="006B785B">
        <w:rPr>
          <w:sz w:val="20"/>
          <w:szCs w:val="20"/>
          <w:bdr w:val="none" w:sz="0" w:space="0" w:color="auto" w:frame="1"/>
        </w:rPr>
        <w:t xml:space="preserve">; </w:t>
      </w:r>
      <w:r w:rsidR="00A70311">
        <w:rPr>
          <w:sz w:val="20"/>
          <w:szCs w:val="20"/>
          <w:bdr w:val="none" w:sz="0" w:space="0" w:color="auto" w:frame="1"/>
        </w:rPr>
        <w:t>however</w:t>
      </w:r>
      <w:r w:rsidR="007B300C" w:rsidRPr="006B785B">
        <w:rPr>
          <w:sz w:val="20"/>
          <w:szCs w:val="20"/>
          <w:bdr w:val="none" w:sz="0" w:space="0" w:color="auto" w:frame="1"/>
        </w:rPr>
        <w:t xml:space="preserve">, </w:t>
      </w:r>
      <w:r w:rsidR="00A70311">
        <w:rPr>
          <w:sz w:val="20"/>
          <w:szCs w:val="20"/>
          <w:bdr w:val="none" w:sz="0" w:space="0" w:color="auto" w:frame="1"/>
        </w:rPr>
        <w:t>Law</w:t>
      </w:r>
      <w:r w:rsidR="007B300C" w:rsidRPr="006B785B">
        <w:rPr>
          <w:sz w:val="20"/>
          <w:szCs w:val="20"/>
          <w:bdr w:val="none" w:sz="0" w:space="0" w:color="auto" w:frame="1"/>
        </w:rPr>
        <w:t xml:space="preserve"> 3854 </w:t>
      </w:r>
      <w:r w:rsidR="00A70311">
        <w:rPr>
          <w:sz w:val="20"/>
          <w:szCs w:val="20"/>
          <w:bdr w:val="none" w:sz="0" w:space="0" w:color="auto" w:frame="1"/>
        </w:rPr>
        <w:t>used for such</w:t>
      </w:r>
      <w:r w:rsidR="007B300C" w:rsidRPr="006B785B">
        <w:rPr>
          <w:sz w:val="20"/>
          <w:szCs w:val="20"/>
          <w:bdr w:val="none" w:sz="0" w:space="0" w:color="auto" w:frame="1"/>
        </w:rPr>
        <w:t xml:space="preserve"> </w:t>
      </w:r>
      <w:r w:rsidR="00A70311" w:rsidRPr="006B785B">
        <w:rPr>
          <w:sz w:val="20"/>
          <w:szCs w:val="20"/>
          <w:bdr w:val="none" w:sz="0" w:space="0" w:color="auto" w:frame="1"/>
        </w:rPr>
        <w:t>ratification</w:t>
      </w:r>
      <w:r w:rsidR="007B300C" w:rsidRPr="006B785B">
        <w:rPr>
          <w:sz w:val="20"/>
          <w:szCs w:val="20"/>
          <w:bdr w:val="none" w:sz="0" w:space="0" w:color="auto" w:frame="1"/>
        </w:rPr>
        <w:t xml:space="preserve"> </w:t>
      </w:r>
      <w:r w:rsidR="00A70311">
        <w:rPr>
          <w:sz w:val="20"/>
          <w:szCs w:val="20"/>
          <w:bdr w:val="none" w:sz="0" w:space="0" w:color="auto" w:frame="1"/>
        </w:rPr>
        <w:t>of the aforementioned treaty</w:t>
      </w:r>
      <w:r w:rsidR="007B300C" w:rsidRPr="006B785B">
        <w:rPr>
          <w:sz w:val="20"/>
          <w:szCs w:val="20"/>
          <w:bdr w:val="none" w:sz="0" w:space="0" w:color="auto" w:frame="1"/>
        </w:rPr>
        <w:t xml:space="preserve"> </w:t>
      </w:r>
      <w:r w:rsidR="00A70311">
        <w:rPr>
          <w:sz w:val="20"/>
          <w:szCs w:val="20"/>
          <w:bdr w:val="none" w:sz="0" w:space="0" w:color="auto" w:frame="1"/>
        </w:rPr>
        <w:t>established</w:t>
      </w:r>
      <w:r w:rsidR="007B300C" w:rsidRPr="006B785B">
        <w:rPr>
          <w:sz w:val="20"/>
          <w:szCs w:val="20"/>
          <w:bdr w:val="none" w:sz="0" w:space="0" w:color="auto" w:frame="1"/>
        </w:rPr>
        <w:t xml:space="preserve"> </w:t>
      </w:r>
      <w:r w:rsidR="00A70311">
        <w:rPr>
          <w:sz w:val="20"/>
          <w:szCs w:val="20"/>
          <w:bdr w:val="none" w:sz="0" w:space="0" w:color="auto" w:frame="1"/>
        </w:rPr>
        <w:t xml:space="preserve">a reservation regarding such </w:t>
      </w:r>
      <w:r w:rsidR="00A70311" w:rsidRPr="006B785B">
        <w:rPr>
          <w:sz w:val="20"/>
          <w:szCs w:val="20"/>
          <w:bdr w:val="none" w:sz="0" w:space="0" w:color="auto" w:frame="1"/>
        </w:rPr>
        <w:t>dispositions</w:t>
      </w:r>
      <w:r w:rsidR="007B300C" w:rsidRPr="006B785B">
        <w:rPr>
          <w:sz w:val="20"/>
          <w:szCs w:val="20"/>
          <w:bdr w:val="none" w:sz="0" w:space="0" w:color="auto" w:frame="1"/>
        </w:rPr>
        <w:t xml:space="preserve">. </w:t>
      </w:r>
      <w:r w:rsidR="00A70311">
        <w:rPr>
          <w:sz w:val="20"/>
          <w:szCs w:val="20"/>
          <w:bdr w:val="none" w:sz="0" w:space="0" w:color="auto" w:frame="1"/>
        </w:rPr>
        <w:t>In the</w:t>
      </w:r>
      <w:r w:rsidR="007B300C" w:rsidRPr="006B785B">
        <w:rPr>
          <w:sz w:val="20"/>
          <w:szCs w:val="20"/>
          <w:bdr w:val="none" w:sz="0" w:space="0" w:color="auto" w:frame="1"/>
        </w:rPr>
        <w:t xml:space="preserve"> </w:t>
      </w:r>
      <w:r w:rsidR="006B785B">
        <w:rPr>
          <w:sz w:val="20"/>
          <w:szCs w:val="20"/>
          <w:bdr w:val="none" w:sz="0" w:space="0" w:color="auto" w:frame="1"/>
        </w:rPr>
        <w:t>petitioner</w:t>
      </w:r>
      <w:r w:rsidR="00A70311">
        <w:rPr>
          <w:sz w:val="20"/>
          <w:szCs w:val="20"/>
          <w:bdr w:val="none" w:sz="0" w:space="0" w:color="auto" w:frame="1"/>
        </w:rPr>
        <w:t>’s view</w:t>
      </w:r>
      <w:r w:rsidR="007B300C" w:rsidRPr="006B785B">
        <w:rPr>
          <w:sz w:val="20"/>
          <w:szCs w:val="20"/>
          <w:bdr w:val="none" w:sz="0" w:space="0" w:color="auto" w:frame="1"/>
        </w:rPr>
        <w:t xml:space="preserve">, </w:t>
      </w:r>
      <w:r w:rsidR="00A70311">
        <w:rPr>
          <w:sz w:val="20"/>
          <w:szCs w:val="20"/>
          <w:bdr w:val="none" w:sz="0" w:space="0" w:color="auto" w:frame="1"/>
        </w:rPr>
        <w:t xml:space="preserve">such norm </w:t>
      </w:r>
      <w:r w:rsidR="007B300C" w:rsidRPr="006B785B">
        <w:rPr>
          <w:sz w:val="20"/>
          <w:szCs w:val="20"/>
          <w:bdr w:val="none" w:sz="0" w:space="0" w:color="auto" w:frame="1"/>
        </w:rPr>
        <w:t>constitu</w:t>
      </w:r>
      <w:r w:rsidR="00A70311">
        <w:rPr>
          <w:sz w:val="20"/>
          <w:szCs w:val="20"/>
          <w:bdr w:val="none" w:sz="0" w:space="0" w:color="auto" w:frame="1"/>
        </w:rPr>
        <w:t>t</w:t>
      </w:r>
      <w:r w:rsidR="007B300C" w:rsidRPr="006B785B">
        <w:rPr>
          <w:sz w:val="20"/>
          <w:szCs w:val="20"/>
          <w:bdr w:val="none" w:sz="0" w:space="0" w:color="auto" w:frame="1"/>
        </w:rPr>
        <w:t>e</w:t>
      </w:r>
      <w:r w:rsidR="00A70311">
        <w:rPr>
          <w:sz w:val="20"/>
          <w:szCs w:val="20"/>
          <w:bdr w:val="none" w:sz="0" w:space="0" w:color="auto" w:frame="1"/>
        </w:rPr>
        <w:t>s</w:t>
      </w:r>
      <w:r w:rsidR="007B300C" w:rsidRPr="006B785B">
        <w:rPr>
          <w:sz w:val="20"/>
          <w:szCs w:val="20"/>
          <w:bdr w:val="none" w:sz="0" w:space="0" w:color="auto" w:frame="1"/>
        </w:rPr>
        <w:t xml:space="preserve"> </w:t>
      </w:r>
      <w:r w:rsidR="00A70311">
        <w:rPr>
          <w:sz w:val="20"/>
          <w:szCs w:val="20"/>
          <w:bdr w:val="none" w:sz="0" w:space="0" w:color="auto" w:frame="1"/>
        </w:rPr>
        <w:t>an</w:t>
      </w:r>
      <w:r w:rsidR="007B300C" w:rsidRPr="006B785B">
        <w:rPr>
          <w:sz w:val="20"/>
          <w:szCs w:val="20"/>
          <w:bdr w:val="none" w:sz="0" w:space="0" w:color="auto" w:frame="1"/>
        </w:rPr>
        <w:t xml:space="preserve"> </w:t>
      </w:r>
      <w:r w:rsidR="00A70311" w:rsidRPr="006B785B">
        <w:rPr>
          <w:sz w:val="20"/>
          <w:szCs w:val="20"/>
          <w:bdr w:val="none" w:sz="0" w:space="0" w:color="auto" w:frame="1"/>
        </w:rPr>
        <w:t>obstacle</w:t>
      </w:r>
      <w:r w:rsidR="007B300C" w:rsidRPr="006B785B">
        <w:rPr>
          <w:sz w:val="20"/>
          <w:szCs w:val="20"/>
          <w:bdr w:val="none" w:sz="0" w:space="0" w:color="auto" w:frame="1"/>
        </w:rPr>
        <w:t xml:space="preserve"> </w:t>
      </w:r>
      <w:r w:rsidR="00A70311">
        <w:rPr>
          <w:sz w:val="20"/>
          <w:szCs w:val="20"/>
          <w:bdr w:val="none" w:sz="0" w:space="0" w:color="auto" w:frame="1"/>
        </w:rPr>
        <w:t>and shows</w:t>
      </w:r>
      <w:r w:rsidR="007B300C" w:rsidRPr="006B785B">
        <w:rPr>
          <w:sz w:val="20"/>
          <w:szCs w:val="20"/>
          <w:bdr w:val="none" w:sz="0" w:space="0" w:color="auto" w:frame="1"/>
        </w:rPr>
        <w:t xml:space="preserve"> </w:t>
      </w:r>
      <w:r w:rsidR="00A70311">
        <w:rPr>
          <w:sz w:val="20"/>
          <w:szCs w:val="20"/>
          <w:bdr w:val="none" w:sz="0" w:space="0" w:color="auto" w:frame="1"/>
        </w:rPr>
        <w:t xml:space="preserve">the </w:t>
      </w:r>
      <w:r w:rsidR="006B785B">
        <w:rPr>
          <w:sz w:val="20"/>
          <w:szCs w:val="20"/>
          <w:bdr w:val="none" w:sz="0" w:space="0" w:color="auto" w:frame="1"/>
        </w:rPr>
        <w:t>State</w:t>
      </w:r>
      <w:r w:rsidR="00A70311">
        <w:rPr>
          <w:sz w:val="20"/>
          <w:szCs w:val="20"/>
          <w:bdr w:val="none" w:sz="0" w:space="0" w:color="auto" w:frame="1"/>
        </w:rPr>
        <w:t>’s lack of will</w:t>
      </w:r>
      <w:r w:rsidR="007B300C" w:rsidRPr="006B785B">
        <w:rPr>
          <w:sz w:val="20"/>
          <w:szCs w:val="20"/>
          <w:bdr w:val="none" w:sz="0" w:space="0" w:color="auto" w:frame="1"/>
        </w:rPr>
        <w:t xml:space="preserve"> </w:t>
      </w:r>
      <w:r w:rsidR="00A70311">
        <w:rPr>
          <w:sz w:val="20"/>
          <w:szCs w:val="20"/>
          <w:bdr w:val="none" w:sz="0" w:space="0" w:color="auto" w:frame="1"/>
        </w:rPr>
        <w:t>in complying its obligation</w:t>
      </w:r>
      <w:r w:rsidR="007B300C" w:rsidRPr="006B785B">
        <w:rPr>
          <w:sz w:val="20"/>
          <w:szCs w:val="20"/>
          <w:bdr w:val="none" w:sz="0" w:space="0" w:color="auto" w:frame="1"/>
        </w:rPr>
        <w:t xml:space="preserve"> </w:t>
      </w:r>
      <w:proofErr w:type="gramStart"/>
      <w:r w:rsidR="00A70311">
        <w:rPr>
          <w:sz w:val="20"/>
          <w:szCs w:val="20"/>
          <w:bdr w:val="none" w:sz="0" w:space="0" w:color="auto" w:frame="1"/>
        </w:rPr>
        <w:t>to</w:t>
      </w:r>
      <w:proofErr w:type="gramEnd"/>
      <w:r w:rsidR="00A70311">
        <w:rPr>
          <w:sz w:val="20"/>
          <w:szCs w:val="20"/>
          <w:bdr w:val="none" w:sz="0" w:space="0" w:color="auto" w:frame="1"/>
        </w:rPr>
        <w:t xml:space="preserve"> adequate its internal law</w:t>
      </w:r>
      <w:r w:rsidR="007B300C" w:rsidRPr="006B785B">
        <w:rPr>
          <w:sz w:val="20"/>
          <w:szCs w:val="20"/>
          <w:bdr w:val="none" w:sz="0" w:space="0" w:color="auto" w:frame="1"/>
        </w:rPr>
        <w:t xml:space="preserve">, </w:t>
      </w:r>
      <w:r w:rsidR="00A70311">
        <w:rPr>
          <w:sz w:val="20"/>
          <w:szCs w:val="20"/>
          <w:bdr w:val="none" w:sz="0" w:space="0" w:color="auto" w:frame="1"/>
        </w:rPr>
        <w:t>which is why it must be withdrawn</w:t>
      </w:r>
      <w:r w:rsidR="007B300C" w:rsidRPr="006B785B">
        <w:rPr>
          <w:sz w:val="20"/>
          <w:szCs w:val="20"/>
          <w:bdr w:val="none" w:sz="0" w:space="0" w:color="auto" w:frame="1"/>
        </w:rPr>
        <w:t xml:space="preserve">. </w:t>
      </w:r>
    </w:p>
    <w:p w14:paraId="7F89ABB5" w14:textId="77777777" w:rsidR="007B300C" w:rsidRPr="006B785B" w:rsidRDefault="007B300C" w:rsidP="007B300C">
      <w:pPr>
        <w:pStyle w:val="ListParagraph"/>
        <w:rPr>
          <w:rFonts w:eastAsia="Times New Roman"/>
          <w:sz w:val="20"/>
          <w:szCs w:val="20"/>
          <w:bdr w:val="none" w:sz="0" w:space="0" w:color="auto" w:frame="1"/>
        </w:rPr>
      </w:pPr>
    </w:p>
    <w:p w14:paraId="5F8D4B05" w14:textId="689BEB08" w:rsidR="007B300C" w:rsidRPr="006B785B" w:rsidRDefault="00A70311" w:rsidP="007B300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frame="1"/>
        </w:rPr>
      </w:pPr>
      <w:r>
        <w:rPr>
          <w:rFonts w:eastAsia="Times New Roman"/>
          <w:sz w:val="20"/>
          <w:szCs w:val="20"/>
          <w:bdr w:val="none" w:sz="0" w:space="0" w:color="auto" w:frame="1"/>
        </w:rPr>
        <w:t>The</w:t>
      </w:r>
      <w:r w:rsidR="007B300C" w:rsidRPr="006B785B">
        <w:rPr>
          <w:rFonts w:eastAsia="Times New Roman"/>
          <w:sz w:val="20"/>
          <w:szCs w:val="20"/>
          <w:bdr w:val="none" w:sz="0" w:space="0" w:color="auto" w:frame="1"/>
        </w:rPr>
        <w:t xml:space="preserve"> </w:t>
      </w:r>
      <w:r w:rsidR="006B785B">
        <w:rPr>
          <w:rFonts w:eastAsia="Times New Roman"/>
          <w:sz w:val="20"/>
          <w:szCs w:val="20"/>
          <w:bdr w:val="none" w:sz="0" w:space="0" w:color="auto" w:frame="1"/>
        </w:rPr>
        <w:t>petitioner</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adds</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that the absence or norms to secure that right</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creates a</w:t>
      </w:r>
      <w:r w:rsidR="007B300C" w:rsidRPr="006B785B">
        <w:rPr>
          <w:rFonts w:eastAsia="Times New Roman"/>
          <w:sz w:val="20"/>
          <w:szCs w:val="20"/>
          <w:bdr w:val="none" w:sz="0" w:space="0" w:color="auto" w:frame="1"/>
        </w:rPr>
        <w:t xml:space="preserve"> </w:t>
      </w:r>
      <w:r w:rsidRPr="006B785B">
        <w:rPr>
          <w:rFonts w:eastAsia="Times New Roman"/>
          <w:sz w:val="20"/>
          <w:szCs w:val="20"/>
          <w:bdr w:val="none" w:sz="0" w:space="0" w:color="auto" w:frame="1"/>
        </w:rPr>
        <w:t>situation</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of</w:t>
      </w:r>
      <w:r w:rsidR="007B300C" w:rsidRPr="006B785B">
        <w:rPr>
          <w:rFonts w:eastAsia="Times New Roman"/>
          <w:sz w:val="20"/>
          <w:szCs w:val="20"/>
          <w:bdr w:val="none" w:sz="0" w:space="0" w:color="auto" w:frame="1"/>
        </w:rPr>
        <w:t xml:space="preserve"> </w:t>
      </w:r>
      <w:r w:rsidRPr="006B785B">
        <w:rPr>
          <w:rFonts w:eastAsia="Times New Roman"/>
          <w:sz w:val="20"/>
          <w:szCs w:val="20"/>
          <w:bdr w:val="none" w:sz="0" w:space="0" w:color="auto" w:frame="1"/>
        </w:rPr>
        <w:t>discrimination</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in detriment of those who</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support their objections base</w:t>
      </w:r>
      <w:r w:rsidR="00B24FF1">
        <w:rPr>
          <w:rFonts w:eastAsia="Times New Roman"/>
          <w:sz w:val="20"/>
          <w:szCs w:val="20"/>
          <w:bdr w:val="none" w:sz="0" w:space="0" w:color="auto" w:frame="1"/>
        </w:rPr>
        <w:t>d</w:t>
      </w:r>
      <w:r>
        <w:rPr>
          <w:rFonts w:eastAsia="Times New Roman"/>
          <w:sz w:val="20"/>
          <w:szCs w:val="20"/>
          <w:bdr w:val="none" w:sz="0" w:space="0" w:color="auto" w:frame="1"/>
        </w:rPr>
        <w:t xml:space="preserve"> on</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political</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ethical</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and philosophical convictions</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since in the practice it is only</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protecting those who profess the Catholic religion</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in virtue of a bilateral norm</w:t>
      </w:r>
      <w:r w:rsidR="007B300C" w:rsidRPr="006B785B">
        <w:rPr>
          <w:rFonts w:eastAsia="Times New Roman"/>
          <w:sz w:val="20"/>
          <w:szCs w:val="20"/>
          <w:bdr w:val="none" w:sz="0" w:space="0" w:color="auto" w:frame="1"/>
        </w:rPr>
        <w:t xml:space="preserve"> </w:t>
      </w:r>
      <w:r w:rsidR="00B32A55">
        <w:rPr>
          <w:rFonts w:eastAsia="Times New Roman"/>
          <w:sz w:val="20"/>
          <w:szCs w:val="20"/>
          <w:bdr w:val="none" w:sz="0" w:space="0" w:color="auto" w:frame="1"/>
        </w:rPr>
        <w:t>between the Holy See</w:t>
      </w:r>
      <w:r w:rsidR="007B300C" w:rsidRPr="006B785B">
        <w:rPr>
          <w:rFonts w:eastAsia="Times New Roman"/>
          <w:sz w:val="20"/>
          <w:szCs w:val="20"/>
          <w:bdr w:val="none" w:sz="0" w:space="0" w:color="auto" w:frame="1"/>
        </w:rPr>
        <w:t xml:space="preserve"> </w:t>
      </w:r>
      <w:r w:rsidR="00B32A55">
        <w:rPr>
          <w:rFonts w:eastAsia="Times New Roman"/>
          <w:sz w:val="20"/>
          <w:szCs w:val="20"/>
          <w:bdr w:val="none" w:sz="0" w:space="0" w:color="auto" w:frame="1"/>
        </w:rPr>
        <w:t xml:space="preserve">and the </w:t>
      </w:r>
      <w:r w:rsidR="006B785B">
        <w:rPr>
          <w:rFonts w:eastAsia="Times New Roman"/>
          <w:sz w:val="20"/>
          <w:szCs w:val="20"/>
          <w:bdr w:val="none" w:sz="0" w:space="0" w:color="auto" w:frame="1"/>
        </w:rPr>
        <w:t>State</w:t>
      </w:r>
      <w:r w:rsidR="007B300C" w:rsidRPr="006B785B">
        <w:rPr>
          <w:rFonts w:eastAsia="Times New Roman"/>
          <w:sz w:val="20"/>
          <w:szCs w:val="20"/>
          <w:bdr w:val="none" w:sz="0" w:space="0" w:color="auto" w:frame="1"/>
        </w:rPr>
        <w:t xml:space="preserve"> </w:t>
      </w:r>
      <w:r w:rsidR="00B32A55">
        <w:rPr>
          <w:rFonts w:eastAsia="Times New Roman"/>
          <w:sz w:val="20"/>
          <w:szCs w:val="20"/>
          <w:bdr w:val="none" w:sz="0" w:space="0" w:color="auto" w:frame="1"/>
        </w:rPr>
        <w:t>of</w:t>
      </w:r>
      <w:r w:rsidR="007B300C" w:rsidRPr="006B785B">
        <w:rPr>
          <w:rFonts w:eastAsia="Times New Roman"/>
          <w:sz w:val="20"/>
          <w:szCs w:val="20"/>
          <w:bdr w:val="none" w:sz="0" w:space="0" w:color="auto" w:frame="1"/>
        </w:rPr>
        <w:t xml:space="preserve"> Bolivia</w:t>
      </w:r>
      <w:r w:rsidR="007B300C" w:rsidRPr="006B785B">
        <w:rPr>
          <w:rStyle w:val="FootnoteReference"/>
          <w:rFonts w:eastAsia="Times New Roman"/>
          <w:sz w:val="20"/>
          <w:szCs w:val="20"/>
          <w:bdr w:val="none" w:sz="0" w:space="0" w:color="auto" w:frame="1"/>
        </w:rPr>
        <w:footnoteReference w:id="6"/>
      </w:r>
      <w:r w:rsidR="007B300C" w:rsidRPr="006B785B">
        <w:rPr>
          <w:rFonts w:eastAsia="Times New Roman"/>
          <w:sz w:val="20"/>
          <w:szCs w:val="20"/>
          <w:bdr w:val="none" w:sz="0" w:space="0" w:color="auto" w:frame="1"/>
        </w:rPr>
        <w:t xml:space="preserve">. </w:t>
      </w:r>
      <w:r w:rsidR="00B24FF1">
        <w:rPr>
          <w:rFonts w:eastAsia="Times New Roman"/>
          <w:sz w:val="20"/>
          <w:szCs w:val="20"/>
          <w:bdr w:val="none" w:sz="0" w:space="0" w:color="auto" w:frame="1"/>
        </w:rPr>
        <w:t>I</w:t>
      </w:r>
      <w:r w:rsidR="00B32A55">
        <w:rPr>
          <w:rFonts w:eastAsia="Times New Roman"/>
          <w:sz w:val="20"/>
          <w:szCs w:val="20"/>
          <w:bdr w:val="none" w:sz="0" w:space="0" w:color="auto" w:frame="1"/>
        </w:rPr>
        <w:t>n this line</w:t>
      </w:r>
      <w:r w:rsidR="007B300C" w:rsidRPr="006B785B">
        <w:rPr>
          <w:rFonts w:eastAsia="Times New Roman"/>
          <w:sz w:val="20"/>
          <w:szCs w:val="20"/>
          <w:bdr w:val="none" w:sz="0" w:space="0" w:color="auto" w:frame="1"/>
        </w:rPr>
        <w:t xml:space="preserve">, </w:t>
      </w:r>
      <w:r w:rsidR="00B32A55">
        <w:rPr>
          <w:rFonts w:eastAsia="Times New Roman"/>
          <w:sz w:val="20"/>
          <w:szCs w:val="20"/>
          <w:bdr w:val="none" w:sz="0" w:space="0" w:color="auto" w:frame="1"/>
        </w:rPr>
        <w:t>adds that</w:t>
      </w:r>
      <w:r w:rsidR="007B300C" w:rsidRPr="006B785B">
        <w:rPr>
          <w:rFonts w:eastAsia="Times New Roman"/>
          <w:sz w:val="20"/>
          <w:szCs w:val="20"/>
          <w:bdr w:val="none" w:sz="0" w:space="0" w:color="auto" w:frame="1"/>
        </w:rPr>
        <w:t xml:space="preserve"> </w:t>
      </w:r>
      <w:r w:rsidR="00B32A55">
        <w:rPr>
          <w:rFonts w:eastAsia="Times New Roman"/>
          <w:sz w:val="20"/>
          <w:szCs w:val="20"/>
          <w:bdr w:val="none" w:sz="0" w:space="0" w:color="auto" w:frame="1"/>
        </w:rPr>
        <w:t>through</w:t>
      </w:r>
      <w:r w:rsidR="007B300C" w:rsidRPr="006B785B">
        <w:rPr>
          <w:rFonts w:eastAsia="Times New Roman"/>
          <w:sz w:val="20"/>
          <w:szCs w:val="20"/>
          <w:bdr w:val="none" w:sz="0" w:space="0" w:color="auto" w:frame="1"/>
        </w:rPr>
        <w:t xml:space="preserve"> </w:t>
      </w:r>
      <w:r w:rsidR="00B32A55">
        <w:rPr>
          <w:rFonts w:eastAsia="Times New Roman"/>
          <w:sz w:val="20"/>
          <w:szCs w:val="20"/>
          <w:bdr w:val="none" w:sz="0" w:space="0" w:color="auto" w:frame="1"/>
        </w:rPr>
        <w:t xml:space="preserve">Ministry </w:t>
      </w:r>
      <w:r w:rsidR="00B32A55" w:rsidRPr="006B785B">
        <w:rPr>
          <w:rFonts w:eastAsia="Times New Roman"/>
          <w:sz w:val="20"/>
          <w:szCs w:val="20"/>
          <w:bdr w:val="none" w:sz="0" w:space="0" w:color="auto" w:frame="1"/>
        </w:rPr>
        <w:t>Resolution</w:t>
      </w:r>
      <w:r w:rsidR="007B300C" w:rsidRPr="006B785B">
        <w:rPr>
          <w:rFonts w:eastAsia="Times New Roman"/>
          <w:sz w:val="20"/>
          <w:szCs w:val="20"/>
          <w:bdr w:val="none" w:sz="0" w:space="0" w:color="auto" w:frame="1"/>
        </w:rPr>
        <w:t xml:space="preserve"> No. 834 Alfredo </w:t>
      </w:r>
      <w:proofErr w:type="spellStart"/>
      <w:r w:rsidR="007B300C" w:rsidRPr="006B785B">
        <w:rPr>
          <w:rFonts w:eastAsia="Times New Roman"/>
          <w:sz w:val="20"/>
          <w:szCs w:val="20"/>
          <w:bdr w:val="none" w:sz="0" w:space="0" w:color="auto" w:frame="1"/>
        </w:rPr>
        <w:t>Díaz</w:t>
      </w:r>
      <w:proofErr w:type="spellEnd"/>
      <w:r w:rsidR="007B300C" w:rsidRPr="006B785B">
        <w:rPr>
          <w:rFonts w:eastAsia="Times New Roman"/>
          <w:sz w:val="20"/>
          <w:szCs w:val="20"/>
          <w:bdr w:val="none" w:sz="0" w:space="0" w:color="auto" w:frame="1"/>
        </w:rPr>
        <w:t xml:space="preserve"> Bustos</w:t>
      </w:r>
      <w:r w:rsidR="00B32A55" w:rsidRPr="00B32A55">
        <w:rPr>
          <w:rFonts w:eastAsia="Times New Roman"/>
          <w:sz w:val="20"/>
          <w:szCs w:val="20"/>
          <w:bdr w:val="none" w:sz="0" w:space="0" w:color="auto" w:frame="1"/>
        </w:rPr>
        <w:t xml:space="preserve"> </w:t>
      </w:r>
      <w:r w:rsidR="00B32A55">
        <w:rPr>
          <w:rFonts w:eastAsia="Times New Roman"/>
          <w:sz w:val="20"/>
          <w:szCs w:val="20"/>
          <w:bdr w:val="none" w:sz="0" w:space="0" w:color="auto" w:frame="1"/>
        </w:rPr>
        <w:t>was acknowledged as</w:t>
      </w:r>
      <w:r w:rsidR="007B300C" w:rsidRPr="006B785B">
        <w:rPr>
          <w:rFonts w:eastAsia="Times New Roman"/>
          <w:sz w:val="20"/>
          <w:szCs w:val="20"/>
          <w:bdr w:val="none" w:sz="0" w:space="0" w:color="auto" w:frame="1"/>
        </w:rPr>
        <w:t xml:space="preserve">, </w:t>
      </w:r>
      <w:r w:rsidR="00B32A55" w:rsidRPr="006B785B">
        <w:rPr>
          <w:rFonts w:eastAsia="Times New Roman"/>
          <w:sz w:val="20"/>
          <w:szCs w:val="20"/>
          <w:bdr w:val="none" w:sz="0" w:space="0" w:color="auto" w:frame="1"/>
        </w:rPr>
        <w:t>benefi</w:t>
      </w:r>
      <w:r w:rsidR="00B32A55">
        <w:rPr>
          <w:rFonts w:eastAsia="Times New Roman"/>
          <w:sz w:val="20"/>
          <w:szCs w:val="20"/>
          <w:bdr w:val="none" w:sz="0" w:space="0" w:color="auto" w:frame="1"/>
        </w:rPr>
        <w:t>c</w:t>
      </w:r>
      <w:r w:rsidR="00B32A55" w:rsidRPr="006B785B">
        <w:rPr>
          <w:rFonts w:eastAsia="Times New Roman"/>
          <w:sz w:val="20"/>
          <w:szCs w:val="20"/>
          <w:bdr w:val="none" w:sz="0" w:space="0" w:color="auto" w:frame="1"/>
        </w:rPr>
        <w:t>iary</w:t>
      </w:r>
      <w:r w:rsidR="007B300C" w:rsidRPr="006B785B">
        <w:rPr>
          <w:rFonts w:eastAsia="Times New Roman"/>
          <w:sz w:val="20"/>
          <w:szCs w:val="20"/>
          <w:bdr w:val="none" w:sz="0" w:space="0" w:color="auto" w:frame="1"/>
        </w:rPr>
        <w:t xml:space="preserve"> </w:t>
      </w:r>
      <w:r w:rsidR="00B32A55">
        <w:rPr>
          <w:rFonts w:eastAsia="Times New Roman"/>
          <w:sz w:val="20"/>
          <w:szCs w:val="20"/>
          <w:bdr w:val="none" w:sz="0" w:space="0" w:color="auto" w:frame="1"/>
        </w:rPr>
        <w:t>of such friendly solution agreement</w:t>
      </w:r>
      <w:r w:rsidR="007B300C" w:rsidRPr="006B785B">
        <w:rPr>
          <w:rFonts w:eastAsia="Times New Roman"/>
          <w:sz w:val="20"/>
          <w:szCs w:val="20"/>
          <w:bdr w:val="none" w:sz="0" w:space="0" w:color="auto" w:frame="1"/>
        </w:rPr>
        <w:t xml:space="preserve">, </w:t>
      </w:r>
      <w:r w:rsidR="00B32A55">
        <w:rPr>
          <w:rFonts w:eastAsia="Times New Roman"/>
          <w:sz w:val="20"/>
          <w:szCs w:val="20"/>
          <w:bdr w:val="none" w:sz="0" w:space="0" w:color="auto" w:frame="1"/>
        </w:rPr>
        <w:t>as conscientious objector</w:t>
      </w:r>
      <w:r w:rsidR="007B300C" w:rsidRPr="006B785B">
        <w:rPr>
          <w:rFonts w:eastAsia="Times New Roman"/>
          <w:sz w:val="20"/>
          <w:szCs w:val="20"/>
          <w:bdr w:val="none" w:sz="0" w:space="0" w:color="auto" w:frame="1"/>
        </w:rPr>
        <w:t xml:space="preserve"> </w:t>
      </w:r>
      <w:r w:rsidR="00B32A55">
        <w:rPr>
          <w:rFonts w:eastAsia="Times New Roman"/>
          <w:sz w:val="20"/>
          <w:szCs w:val="20"/>
          <w:bdr w:val="none" w:sz="0" w:space="0" w:color="auto" w:frame="1"/>
        </w:rPr>
        <w:t>and received the requested military booklet</w:t>
      </w:r>
      <w:r w:rsidR="007B300C" w:rsidRPr="006B785B">
        <w:rPr>
          <w:rFonts w:eastAsia="Times New Roman"/>
          <w:sz w:val="20"/>
          <w:szCs w:val="20"/>
          <w:bdr w:val="none" w:sz="0" w:space="0" w:color="auto" w:frame="1"/>
        </w:rPr>
        <w:t xml:space="preserve"> </w:t>
      </w:r>
      <w:r w:rsidR="00B32A55">
        <w:rPr>
          <w:rFonts w:eastAsia="Times New Roman"/>
          <w:sz w:val="20"/>
          <w:szCs w:val="20"/>
          <w:bdr w:val="none" w:sz="0" w:space="0" w:color="auto" w:frame="1"/>
        </w:rPr>
        <w:t>with no additional cost</w:t>
      </w:r>
      <w:r w:rsidR="007B300C" w:rsidRPr="006B785B">
        <w:rPr>
          <w:rFonts w:eastAsia="Times New Roman"/>
          <w:sz w:val="20"/>
          <w:szCs w:val="20"/>
          <w:bdr w:val="none" w:sz="0" w:space="0" w:color="auto" w:frame="1"/>
        </w:rPr>
        <w:t xml:space="preserve">, </w:t>
      </w:r>
      <w:r w:rsidR="00B32A55">
        <w:rPr>
          <w:rFonts w:eastAsia="Times New Roman"/>
          <w:sz w:val="20"/>
          <w:szCs w:val="20"/>
          <w:bdr w:val="none" w:sz="0" w:space="0" w:color="auto" w:frame="1"/>
        </w:rPr>
        <w:t>which infringes Mr.</w:t>
      </w:r>
      <w:r w:rsidR="007B300C" w:rsidRPr="006B785B">
        <w:rPr>
          <w:rFonts w:eastAsia="Times New Roman"/>
          <w:sz w:val="20"/>
          <w:szCs w:val="20"/>
          <w:bdr w:val="none" w:sz="0" w:space="0" w:color="auto" w:frame="1"/>
        </w:rPr>
        <w:t xml:space="preserve"> </w:t>
      </w:r>
      <w:proofErr w:type="spellStart"/>
      <w:r w:rsidR="007B300C" w:rsidRPr="006B785B">
        <w:rPr>
          <w:rFonts w:eastAsia="Times New Roman"/>
          <w:sz w:val="20"/>
          <w:szCs w:val="20"/>
          <w:bdr w:val="none" w:sz="0" w:space="0" w:color="auto" w:frame="1"/>
        </w:rPr>
        <w:t>Orias</w:t>
      </w:r>
      <w:proofErr w:type="spellEnd"/>
      <w:r w:rsidR="00B32A55">
        <w:rPr>
          <w:rFonts w:eastAsia="Times New Roman"/>
          <w:sz w:val="20"/>
          <w:szCs w:val="20"/>
          <w:bdr w:val="none" w:sz="0" w:space="0" w:color="auto" w:frame="1"/>
        </w:rPr>
        <w:t>’ right to equality</w:t>
      </w:r>
      <w:r w:rsidR="007B300C" w:rsidRPr="006B785B">
        <w:rPr>
          <w:rFonts w:eastAsia="Times New Roman"/>
          <w:sz w:val="20"/>
          <w:szCs w:val="20"/>
          <w:bdr w:val="none" w:sz="0" w:space="0" w:color="auto" w:frame="1"/>
        </w:rPr>
        <w:t>. Final</w:t>
      </w:r>
      <w:r w:rsidR="00B32A55">
        <w:rPr>
          <w:rFonts w:eastAsia="Times New Roman"/>
          <w:sz w:val="20"/>
          <w:szCs w:val="20"/>
          <w:bdr w:val="none" w:sz="0" w:space="0" w:color="auto" w:frame="1"/>
        </w:rPr>
        <w:t>ly</w:t>
      </w:r>
      <w:r w:rsidR="007B300C" w:rsidRPr="006B785B">
        <w:rPr>
          <w:rFonts w:eastAsia="Times New Roman"/>
          <w:sz w:val="20"/>
          <w:szCs w:val="20"/>
          <w:bdr w:val="none" w:sz="0" w:space="0" w:color="auto" w:frame="1"/>
        </w:rPr>
        <w:t xml:space="preserve">, </w:t>
      </w:r>
      <w:r w:rsidR="00B32A55">
        <w:rPr>
          <w:rFonts w:eastAsia="Times New Roman"/>
          <w:sz w:val="20"/>
          <w:szCs w:val="20"/>
          <w:bdr w:val="none" w:sz="0" w:space="0" w:color="auto" w:frame="1"/>
        </w:rPr>
        <w:t>it is further stated that to this date</w:t>
      </w:r>
      <w:r w:rsidR="007B300C" w:rsidRPr="006B785B">
        <w:rPr>
          <w:rFonts w:eastAsia="Times New Roman"/>
          <w:sz w:val="20"/>
          <w:szCs w:val="20"/>
          <w:bdr w:val="none" w:sz="0" w:space="0" w:color="auto" w:frame="1"/>
        </w:rPr>
        <w:t xml:space="preserve"> </w:t>
      </w:r>
      <w:r w:rsidR="00DA5438">
        <w:rPr>
          <w:rFonts w:eastAsia="Times New Roman"/>
          <w:sz w:val="20"/>
          <w:szCs w:val="20"/>
          <w:bdr w:val="none" w:sz="0" w:space="0" w:color="auto" w:frame="1"/>
        </w:rPr>
        <w:t>he has</w:t>
      </w:r>
      <w:r w:rsidR="00B32A55">
        <w:rPr>
          <w:rFonts w:eastAsia="Times New Roman"/>
          <w:sz w:val="20"/>
          <w:szCs w:val="20"/>
          <w:bdr w:val="none" w:sz="0" w:space="0" w:color="auto" w:frame="1"/>
        </w:rPr>
        <w:t xml:space="preserve"> no Military Booklet</w:t>
      </w:r>
      <w:r w:rsidR="007B300C" w:rsidRPr="006B785B">
        <w:rPr>
          <w:rFonts w:eastAsia="Times New Roman"/>
          <w:sz w:val="20"/>
          <w:szCs w:val="20"/>
          <w:bdr w:val="none" w:sz="0" w:space="0" w:color="auto" w:frame="1"/>
        </w:rPr>
        <w:t xml:space="preserve">, </w:t>
      </w:r>
      <w:r w:rsidR="00B32A55">
        <w:rPr>
          <w:rFonts w:eastAsia="Times New Roman"/>
          <w:sz w:val="20"/>
          <w:szCs w:val="20"/>
          <w:bdr w:val="none" w:sz="0" w:space="0" w:color="auto" w:frame="1"/>
        </w:rPr>
        <w:t>which would breach his political rights since</w:t>
      </w:r>
      <w:r w:rsidR="007B300C" w:rsidRPr="006B785B">
        <w:rPr>
          <w:rFonts w:eastAsia="Times New Roman"/>
          <w:sz w:val="20"/>
          <w:szCs w:val="20"/>
          <w:bdr w:val="none" w:sz="0" w:space="0" w:color="auto" w:frame="1"/>
        </w:rPr>
        <w:t xml:space="preserve"> </w:t>
      </w:r>
      <w:r w:rsidR="006B785B">
        <w:rPr>
          <w:rFonts w:eastAsia="Times New Roman"/>
          <w:sz w:val="20"/>
          <w:szCs w:val="20"/>
          <w:bdr w:val="none" w:sz="0" w:space="0" w:color="auto" w:frame="1"/>
        </w:rPr>
        <w:t>article</w:t>
      </w:r>
      <w:r w:rsidR="007B300C" w:rsidRPr="006B785B">
        <w:rPr>
          <w:rFonts w:eastAsia="Times New Roman"/>
          <w:sz w:val="20"/>
          <w:szCs w:val="20"/>
          <w:bdr w:val="none" w:sz="0" w:space="0" w:color="auto" w:frame="1"/>
        </w:rPr>
        <w:t xml:space="preserve"> 234 </w:t>
      </w:r>
      <w:r w:rsidR="00B32A55">
        <w:rPr>
          <w:rFonts w:eastAsia="Times New Roman"/>
          <w:sz w:val="20"/>
          <w:szCs w:val="20"/>
          <w:bdr w:val="none" w:sz="0" w:space="0" w:color="auto" w:frame="1"/>
        </w:rPr>
        <w:t>of the Bolivian Constitution</w:t>
      </w:r>
      <w:r w:rsidR="007B300C" w:rsidRPr="006B785B">
        <w:rPr>
          <w:rFonts w:eastAsia="Times New Roman"/>
          <w:sz w:val="20"/>
          <w:szCs w:val="20"/>
          <w:bdr w:val="none" w:sz="0" w:space="0" w:color="auto" w:frame="1"/>
        </w:rPr>
        <w:t xml:space="preserve"> </w:t>
      </w:r>
      <w:r w:rsidR="00B24FF1">
        <w:rPr>
          <w:rFonts w:eastAsia="Times New Roman"/>
          <w:sz w:val="20"/>
          <w:szCs w:val="20"/>
          <w:bdr w:val="none" w:sz="0" w:space="0" w:color="auto" w:frame="1"/>
        </w:rPr>
        <w:t>demands</w:t>
      </w:r>
      <w:r w:rsidR="00B32A55">
        <w:rPr>
          <w:rFonts w:eastAsia="Times New Roman"/>
          <w:sz w:val="20"/>
          <w:szCs w:val="20"/>
          <w:bdr w:val="none" w:sz="0" w:space="0" w:color="auto" w:frame="1"/>
        </w:rPr>
        <w:t xml:space="preserve"> compliance of military duties as a requirement to perform in public office</w:t>
      </w:r>
      <w:r w:rsidR="007B300C" w:rsidRPr="006B785B">
        <w:rPr>
          <w:rFonts w:eastAsia="Times New Roman"/>
          <w:sz w:val="20"/>
          <w:szCs w:val="20"/>
          <w:bdr w:val="none" w:sz="0" w:space="0" w:color="auto" w:frame="1"/>
        </w:rPr>
        <w:t xml:space="preserve">. </w:t>
      </w:r>
    </w:p>
    <w:p w14:paraId="4A83D9DB" w14:textId="77777777" w:rsidR="007B300C" w:rsidRPr="006B785B" w:rsidRDefault="007B300C" w:rsidP="007B300C">
      <w:pPr>
        <w:pStyle w:val="ListParagraph"/>
        <w:jc w:val="both"/>
        <w:rPr>
          <w:rFonts w:eastAsia="Times New Roman"/>
          <w:sz w:val="20"/>
          <w:szCs w:val="20"/>
          <w:bdr w:val="none" w:sz="0" w:space="0" w:color="auto" w:frame="1"/>
        </w:rPr>
      </w:pPr>
    </w:p>
    <w:p w14:paraId="3F4974A2" w14:textId="34EBBF34" w:rsidR="007B300C" w:rsidRPr="006B785B" w:rsidRDefault="00624F34" w:rsidP="007B300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frame="1"/>
        </w:rPr>
      </w:pPr>
      <w:r>
        <w:rPr>
          <w:rFonts w:eastAsia="Times New Roman"/>
          <w:sz w:val="20"/>
          <w:szCs w:val="20"/>
          <w:bdr w:val="none" w:sz="0" w:space="0" w:color="auto" w:frame="1"/>
        </w:rPr>
        <w:t>In return</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the</w:t>
      </w:r>
      <w:r w:rsidR="006B785B">
        <w:rPr>
          <w:rFonts w:eastAsia="Times New Roman"/>
          <w:sz w:val="20"/>
          <w:szCs w:val="20"/>
          <w:bdr w:val="none" w:sz="0" w:space="0" w:color="auto" w:frame="1"/>
        </w:rPr>
        <w:t xml:space="preserve"> State</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affirms the</w:t>
      </w:r>
      <w:r w:rsidR="007B300C" w:rsidRPr="006B785B">
        <w:rPr>
          <w:rFonts w:eastAsia="Times New Roman"/>
          <w:sz w:val="20"/>
          <w:szCs w:val="20"/>
          <w:bdr w:val="none" w:sz="0" w:space="0" w:color="auto" w:frame="1"/>
        </w:rPr>
        <w:t xml:space="preserve"> </w:t>
      </w:r>
      <w:r w:rsidRPr="006B785B">
        <w:rPr>
          <w:rFonts w:eastAsia="Times New Roman"/>
          <w:sz w:val="20"/>
          <w:szCs w:val="20"/>
          <w:bdr w:val="none" w:sz="0" w:space="0" w:color="auto" w:frame="1"/>
        </w:rPr>
        <w:t>petition</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is</w:t>
      </w:r>
      <w:r w:rsidR="007B300C" w:rsidRPr="006B785B">
        <w:rPr>
          <w:rFonts w:eastAsia="Times New Roman"/>
          <w:sz w:val="20"/>
          <w:szCs w:val="20"/>
          <w:bdr w:val="none" w:sz="0" w:space="0" w:color="auto" w:frame="1"/>
        </w:rPr>
        <w:t xml:space="preserve"> inadmis</w:t>
      </w:r>
      <w:r>
        <w:rPr>
          <w:rFonts w:eastAsia="Times New Roman"/>
          <w:sz w:val="20"/>
          <w:szCs w:val="20"/>
          <w:bdr w:val="none" w:sz="0" w:space="0" w:color="auto" w:frame="1"/>
        </w:rPr>
        <w:t>s</w:t>
      </w:r>
      <w:r w:rsidR="007B300C" w:rsidRPr="006B785B">
        <w:rPr>
          <w:rFonts w:eastAsia="Times New Roman"/>
          <w:sz w:val="20"/>
          <w:szCs w:val="20"/>
          <w:bdr w:val="none" w:sz="0" w:space="0" w:color="auto" w:frame="1"/>
        </w:rPr>
        <w:t xml:space="preserve">ible, </w:t>
      </w:r>
      <w:r>
        <w:rPr>
          <w:rFonts w:eastAsia="Times New Roman"/>
          <w:sz w:val="20"/>
          <w:szCs w:val="20"/>
          <w:bdr w:val="none" w:sz="0" w:space="0" w:color="auto" w:frame="1"/>
        </w:rPr>
        <w:t>since not all domestic remedies have been exhausted</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It points out that the</w:t>
      </w:r>
      <w:r w:rsidR="007B300C" w:rsidRPr="006B785B">
        <w:rPr>
          <w:rFonts w:eastAsia="Times New Roman"/>
          <w:sz w:val="20"/>
          <w:szCs w:val="20"/>
          <w:bdr w:val="none" w:sz="0" w:space="0" w:color="auto" w:frame="1"/>
        </w:rPr>
        <w:t xml:space="preserve"> </w:t>
      </w:r>
      <w:r w:rsidR="00CE017B">
        <w:rPr>
          <w:rFonts w:eastAsia="Times New Roman"/>
          <w:sz w:val="20"/>
          <w:szCs w:val="20"/>
          <w:bdr w:val="none" w:sz="0" w:space="0" w:color="auto" w:frame="1"/>
        </w:rPr>
        <w:t>alleged victim</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should have filed before the same administrative</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authority an appeal versus</w:t>
      </w:r>
      <w:r w:rsidR="007B300C" w:rsidRPr="006B785B">
        <w:rPr>
          <w:rFonts w:eastAsia="Times New Roman"/>
          <w:sz w:val="20"/>
          <w:szCs w:val="20"/>
          <w:bdr w:val="none" w:sz="0" w:space="0" w:color="auto" w:frame="1"/>
        </w:rPr>
        <w:t xml:space="preserve"> Not</w:t>
      </w:r>
      <w:r>
        <w:rPr>
          <w:rFonts w:eastAsia="Times New Roman"/>
          <w:sz w:val="20"/>
          <w:szCs w:val="20"/>
          <w:bdr w:val="none" w:sz="0" w:space="0" w:color="auto" w:frame="1"/>
        </w:rPr>
        <w:t>e</w:t>
      </w:r>
      <w:r w:rsidR="007B300C" w:rsidRPr="006B785B">
        <w:rPr>
          <w:rFonts w:eastAsia="Times New Roman"/>
          <w:sz w:val="20"/>
          <w:szCs w:val="20"/>
          <w:bdr w:val="none" w:sz="0" w:space="0" w:color="auto" w:frame="1"/>
        </w:rPr>
        <w:t xml:space="preserve"> No. 2948 </w:t>
      </w:r>
      <w:r>
        <w:rPr>
          <w:rFonts w:eastAsia="Times New Roman"/>
          <w:sz w:val="20"/>
          <w:szCs w:val="20"/>
          <w:bdr w:val="none" w:sz="0" w:space="0" w:color="auto" w:frame="1"/>
        </w:rPr>
        <w:t xml:space="preserve">of the Ministry of </w:t>
      </w:r>
      <w:r w:rsidR="007B300C" w:rsidRPr="006B785B">
        <w:rPr>
          <w:rFonts w:eastAsia="Times New Roman"/>
          <w:sz w:val="20"/>
          <w:szCs w:val="20"/>
          <w:bdr w:val="none" w:sz="0" w:space="0" w:color="auto" w:frame="1"/>
        </w:rPr>
        <w:t>Defens</w:t>
      </w:r>
      <w:r>
        <w:rPr>
          <w:rFonts w:eastAsia="Times New Roman"/>
          <w:sz w:val="20"/>
          <w:szCs w:val="20"/>
          <w:bdr w:val="none" w:sz="0" w:space="0" w:color="auto" w:frame="1"/>
        </w:rPr>
        <w:t>e</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and</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upon a negative answer</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should have filed a Hierarchical Recourse</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in pursuit of his goals</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 xml:space="preserve">It claims that the </w:t>
      </w:r>
      <w:r w:rsidRPr="006B785B">
        <w:rPr>
          <w:rFonts w:eastAsia="Times New Roman"/>
          <w:sz w:val="20"/>
          <w:szCs w:val="20"/>
          <w:bdr w:val="none" w:sz="0" w:space="0" w:color="auto" w:frame="1"/>
        </w:rPr>
        <w:t xml:space="preserve">Sala Civil </w:t>
      </w:r>
      <w:proofErr w:type="spellStart"/>
      <w:r w:rsidRPr="006B785B">
        <w:rPr>
          <w:rFonts w:eastAsia="Times New Roman"/>
          <w:sz w:val="20"/>
          <w:szCs w:val="20"/>
          <w:bdr w:val="none" w:sz="0" w:space="0" w:color="auto" w:frame="1"/>
        </w:rPr>
        <w:t>Tercera</w:t>
      </w:r>
      <w:proofErr w:type="spellEnd"/>
      <w:r w:rsidRPr="006B785B">
        <w:rPr>
          <w:rFonts w:eastAsia="Times New Roman"/>
          <w:sz w:val="20"/>
          <w:szCs w:val="20"/>
          <w:bdr w:val="none" w:sz="0" w:space="0" w:color="auto" w:frame="1"/>
        </w:rPr>
        <w:t xml:space="preserve"> del Tribunal </w:t>
      </w:r>
      <w:proofErr w:type="spellStart"/>
      <w:r w:rsidRPr="006B785B">
        <w:rPr>
          <w:rFonts w:eastAsia="Times New Roman"/>
          <w:sz w:val="20"/>
          <w:szCs w:val="20"/>
          <w:bdr w:val="none" w:sz="0" w:space="0" w:color="auto" w:frame="1"/>
        </w:rPr>
        <w:t>Departamental</w:t>
      </w:r>
      <w:proofErr w:type="spellEnd"/>
      <w:r w:rsidRPr="006B785B">
        <w:rPr>
          <w:rFonts w:eastAsia="Times New Roman"/>
          <w:sz w:val="20"/>
          <w:szCs w:val="20"/>
          <w:bdr w:val="none" w:sz="0" w:space="0" w:color="auto" w:frame="1"/>
        </w:rPr>
        <w:t xml:space="preserve"> de </w:t>
      </w:r>
      <w:proofErr w:type="spellStart"/>
      <w:r w:rsidRPr="006B785B">
        <w:rPr>
          <w:rFonts w:eastAsia="Times New Roman"/>
          <w:sz w:val="20"/>
          <w:szCs w:val="20"/>
          <w:bdr w:val="none" w:sz="0" w:space="0" w:color="auto" w:frame="1"/>
        </w:rPr>
        <w:t>Justicia</w:t>
      </w:r>
      <w:proofErr w:type="spellEnd"/>
      <w:r w:rsidRPr="006B785B">
        <w:rPr>
          <w:rFonts w:eastAsia="Times New Roman"/>
          <w:sz w:val="20"/>
          <w:szCs w:val="20"/>
          <w:bdr w:val="none" w:sz="0" w:space="0" w:color="auto" w:frame="1"/>
        </w:rPr>
        <w:t xml:space="preserve"> </w:t>
      </w:r>
      <w:r>
        <w:rPr>
          <w:rFonts w:eastAsia="Times New Roman"/>
          <w:sz w:val="20"/>
          <w:szCs w:val="20"/>
          <w:bdr w:val="none" w:sz="0" w:space="0" w:color="auto" w:frame="1"/>
        </w:rPr>
        <w:t>[Third Civil Chamber of the Department Court of Justice]</w:t>
      </w:r>
      <w:r w:rsidR="00485D95">
        <w:rPr>
          <w:rFonts w:eastAsia="Times New Roman"/>
          <w:sz w:val="20"/>
          <w:szCs w:val="20"/>
          <w:bdr w:val="none" w:sz="0" w:space="0" w:color="auto" w:frame="1"/>
        </w:rPr>
        <w:t xml:space="preserve"> </w:t>
      </w:r>
      <w:r>
        <w:rPr>
          <w:rFonts w:eastAsia="Times New Roman"/>
          <w:sz w:val="20"/>
          <w:szCs w:val="20"/>
          <w:bdr w:val="none" w:sz="0" w:space="0" w:color="auto" w:frame="1"/>
        </w:rPr>
        <w:t>of La</w:t>
      </w:r>
      <w:r w:rsidRPr="006B785B">
        <w:rPr>
          <w:rFonts w:eastAsia="Times New Roman"/>
          <w:sz w:val="20"/>
          <w:szCs w:val="20"/>
          <w:bdr w:val="none" w:sz="0" w:space="0" w:color="auto" w:frame="1"/>
        </w:rPr>
        <w:t xml:space="preserve"> Paz </w:t>
      </w:r>
      <w:r>
        <w:rPr>
          <w:rFonts w:eastAsia="Times New Roman"/>
          <w:sz w:val="20"/>
          <w:szCs w:val="20"/>
          <w:bdr w:val="none" w:sz="0" w:space="0" w:color="auto" w:frame="1"/>
        </w:rPr>
        <w:t>in its</w:t>
      </w:r>
      <w:r w:rsidR="007B300C" w:rsidRPr="006B785B">
        <w:rPr>
          <w:rFonts w:eastAsia="Times New Roman"/>
          <w:sz w:val="20"/>
          <w:szCs w:val="20"/>
          <w:bdr w:val="none" w:sz="0" w:space="0" w:color="auto" w:frame="1"/>
        </w:rPr>
        <w:t xml:space="preserve"> </w:t>
      </w:r>
      <w:r w:rsidRPr="006B785B">
        <w:rPr>
          <w:rFonts w:eastAsia="Times New Roman"/>
          <w:sz w:val="20"/>
          <w:szCs w:val="20"/>
          <w:bdr w:val="none" w:sz="0" w:space="0" w:color="auto" w:frame="1"/>
        </w:rPr>
        <w:t>resolution</w:t>
      </w:r>
      <w:r w:rsidR="007B300C" w:rsidRPr="006B785B">
        <w:rPr>
          <w:rFonts w:eastAsia="Times New Roman"/>
          <w:sz w:val="20"/>
          <w:szCs w:val="20"/>
          <w:bdr w:val="none" w:sz="0" w:space="0" w:color="auto" w:frame="1"/>
        </w:rPr>
        <w:t xml:space="preserve"> AC-47/2015 </w:t>
      </w:r>
      <w:r w:rsidR="00485D95">
        <w:rPr>
          <w:rFonts w:eastAsia="Times New Roman"/>
          <w:sz w:val="20"/>
          <w:szCs w:val="20"/>
          <w:bdr w:val="none" w:sz="0" w:space="0" w:color="auto" w:frame="1"/>
        </w:rPr>
        <w:t xml:space="preserve">confirmed this </w:t>
      </w:r>
      <w:r w:rsidR="00485D95" w:rsidRPr="006B785B">
        <w:rPr>
          <w:rFonts w:eastAsia="Times New Roman"/>
          <w:sz w:val="20"/>
          <w:szCs w:val="20"/>
          <w:bdr w:val="none" w:sz="0" w:space="0" w:color="auto" w:frame="1"/>
        </w:rPr>
        <w:t>omission</w:t>
      </w:r>
      <w:r w:rsidR="007B300C" w:rsidRPr="006B785B">
        <w:rPr>
          <w:rFonts w:eastAsia="Times New Roman"/>
          <w:sz w:val="20"/>
          <w:szCs w:val="20"/>
          <w:bdr w:val="none" w:sz="0" w:space="0" w:color="auto" w:frame="1"/>
        </w:rPr>
        <w:t xml:space="preserve">, </w:t>
      </w:r>
      <w:r w:rsidR="00485D95">
        <w:rPr>
          <w:rFonts w:eastAsia="Times New Roman"/>
          <w:sz w:val="20"/>
          <w:szCs w:val="20"/>
          <w:bdr w:val="none" w:sz="0" w:space="0" w:color="auto" w:frame="1"/>
        </w:rPr>
        <w:t>which is why Mr.</w:t>
      </w:r>
      <w:r w:rsidR="007B300C" w:rsidRPr="006B785B">
        <w:rPr>
          <w:rFonts w:eastAsia="Times New Roman"/>
          <w:sz w:val="20"/>
          <w:szCs w:val="20"/>
          <w:bdr w:val="none" w:sz="0" w:space="0" w:color="auto" w:frame="1"/>
        </w:rPr>
        <w:t xml:space="preserve"> </w:t>
      </w:r>
      <w:proofErr w:type="spellStart"/>
      <w:r w:rsidR="007B300C" w:rsidRPr="006B785B">
        <w:rPr>
          <w:rFonts w:eastAsia="Times New Roman"/>
          <w:sz w:val="20"/>
          <w:szCs w:val="20"/>
          <w:bdr w:val="none" w:sz="0" w:space="0" w:color="auto" w:frame="1"/>
        </w:rPr>
        <w:t>Orías</w:t>
      </w:r>
      <w:proofErr w:type="spellEnd"/>
      <w:r w:rsidR="007B300C" w:rsidRPr="006B785B">
        <w:rPr>
          <w:rFonts w:eastAsia="Times New Roman"/>
          <w:sz w:val="20"/>
          <w:szCs w:val="20"/>
          <w:bdr w:val="none" w:sz="0" w:space="0" w:color="auto" w:frame="1"/>
        </w:rPr>
        <w:t xml:space="preserve"> </w:t>
      </w:r>
      <w:r w:rsidR="00485D95">
        <w:rPr>
          <w:rFonts w:eastAsia="Times New Roman"/>
          <w:sz w:val="20"/>
          <w:szCs w:val="20"/>
          <w:bdr w:val="none" w:sz="0" w:space="0" w:color="auto" w:frame="1"/>
        </w:rPr>
        <w:t>is to use such remedies with</w:t>
      </w:r>
      <w:r w:rsidR="007B300C" w:rsidRPr="006B785B">
        <w:rPr>
          <w:rFonts w:eastAsia="Times New Roman"/>
          <w:sz w:val="20"/>
          <w:szCs w:val="20"/>
          <w:bdr w:val="none" w:sz="0" w:space="0" w:color="auto" w:frame="1"/>
        </w:rPr>
        <w:t xml:space="preserve"> </w:t>
      </w:r>
      <w:r w:rsidR="00485D95" w:rsidRPr="006B785B">
        <w:rPr>
          <w:rFonts w:eastAsia="Times New Roman"/>
          <w:sz w:val="20"/>
          <w:szCs w:val="20"/>
          <w:bdr w:val="none" w:sz="0" w:space="0" w:color="auto" w:frame="1"/>
        </w:rPr>
        <w:t>documentation</w:t>
      </w:r>
      <w:r w:rsidR="007B300C" w:rsidRPr="006B785B">
        <w:rPr>
          <w:rFonts w:eastAsia="Times New Roman"/>
          <w:sz w:val="20"/>
          <w:szCs w:val="20"/>
          <w:bdr w:val="none" w:sz="0" w:space="0" w:color="auto" w:frame="1"/>
        </w:rPr>
        <w:t xml:space="preserve"> </w:t>
      </w:r>
      <w:r w:rsidR="00485D95">
        <w:rPr>
          <w:rFonts w:eastAsia="Times New Roman"/>
          <w:sz w:val="20"/>
          <w:szCs w:val="20"/>
          <w:bdr w:val="none" w:sz="0" w:space="0" w:color="auto" w:frame="1"/>
        </w:rPr>
        <w:t>which certify that his conscientious objector condition</w:t>
      </w:r>
      <w:r w:rsidR="007B300C" w:rsidRPr="006B785B">
        <w:rPr>
          <w:rFonts w:eastAsia="Times New Roman"/>
          <w:sz w:val="20"/>
          <w:szCs w:val="20"/>
          <w:bdr w:val="none" w:sz="0" w:space="0" w:color="auto" w:frame="1"/>
        </w:rPr>
        <w:t xml:space="preserve">. </w:t>
      </w:r>
      <w:r w:rsidR="00485D95">
        <w:rPr>
          <w:rFonts w:eastAsia="Times New Roman"/>
          <w:sz w:val="20"/>
          <w:szCs w:val="20"/>
          <w:bdr w:val="none" w:sz="0" w:space="0" w:color="auto" w:frame="1"/>
        </w:rPr>
        <w:t>Likewise</w:t>
      </w:r>
      <w:r w:rsidR="007B300C" w:rsidRPr="006B785B">
        <w:rPr>
          <w:rFonts w:eastAsia="Times New Roman"/>
          <w:sz w:val="20"/>
          <w:szCs w:val="20"/>
          <w:bdr w:val="none" w:sz="0" w:space="0" w:color="auto" w:frame="1"/>
        </w:rPr>
        <w:t>, argu</w:t>
      </w:r>
      <w:r w:rsidR="00485D95">
        <w:rPr>
          <w:rFonts w:eastAsia="Times New Roman"/>
          <w:sz w:val="20"/>
          <w:szCs w:val="20"/>
          <w:bdr w:val="none" w:sz="0" w:space="0" w:color="auto" w:frame="1"/>
        </w:rPr>
        <w:t>es</w:t>
      </w:r>
      <w:r w:rsidR="007B300C" w:rsidRPr="006B785B">
        <w:rPr>
          <w:rFonts w:eastAsia="Times New Roman"/>
          <w:sz w:val="20"/>
          <w:szCs w:val="20"/>
          <w:bdr w:val="none" w:sz="0" w:space="0" w:color="auto" w:frame="1"/>
        </w:rPr>
        <w:t xml:space="preserve"> </w:t>
      </w:r>
      <w:r w:rsidR="00485D95">
        <w:rPr>
          <w:rFonts w:eastAsia="Times New Roman"/>
          <w:sz w:val="20"/>
          <w:szCs w:val="20"/>
          <w:bdr w:val="none" w:sz="0" w:space="0" w:color="auto" w:frame="1"/>
        </w:rPr>
        <w:t xml:space="preserve">that the reservation formulated by the </w:t>
      </w:r>
      <w:proofErr w:type="spellStart"/>
      <w:r w:rsidR="00485D95">
        <w:rPr>
          <w:rFonts w:eastAsia="Times New Roman"/>
          <w:sz w:val="20"/>
          <w:szCs w:val="20"/>
          <w:bdr w:val="none" w:sz="0" w:space="0" w:color="auto" w:frame="1"/>
        </w:rPr>
        <w:t>Ibero</w:t>
      </w:r>
      <w:proofErr w:type="spellEnd"/>
      <w:r w:rsidR="00485D95">
        <w:rPr>
          <w:rFonts w:eastAsia="Times New Roman"/>
          <w:sz w:val="20"/>
          <w:szCs w:val="20"/>
          <w:bdr w:val="none" w:sz="0" w:space="0" w:color="auto" w:frame="1"/>
        </w:rPr>
        <w:t xml:space="preserve">-American </w:t>
      </w:r>
      <w:r w:rsidR="00485D95" w:rsidRPr="006B785B">
        <w:rPr>
          <w:rFonts w:eastAsia="Times New Roman"/>
          <w:sz w:val="20"/>
          <w:szCs w:val="20"/>
          <w:bdr w:val="none" w:sz="0" w:space="0" w:color="auto" w:frame="1"/>
        </w:rPr>
        <w:t>Convention</w:t>
      </w:r>
      <w:r w:rsidR="007B300C" w:rsidRPr="006B785B">
        <w:rPr>
          <w:rFonts w:eastAsia="Times New Roman"/>
          <w:sz w:val="20"/>
          <w:szCs w:val="20"/>
          <w:bdr w:val="none" w:sz="0" w:space="0" w:color="auto" w:frame="1"/>
        </w:rPr>
        <w:t xml:space="preserve"> </w:t>
      </w:r>
      <w:r w:rsidR="00485D95">
        <w:rPr>
          <w:rFonts w:eastAsia="Times New Roman"/>
          <w:sz w:val="20"/>
          <w:szCs w:val="20"/>
          <w:bdr w:val="none" w:sz="0" w:space="0" w:color="auto" w:frame="1"/>
        </w:rPr>
        <w:t>of the Youth by Law</w:t>
      </w:r>
      <w:r w:rsidR="007B300C" w:rsidRPr="006B785B">
        <w:rPr>
          <w:rFonts w:eastAsia="Times New Roman"/>
          <w:sz w:val="20"/>
          <w:szCs w:val="20"/>
          <w:bdr w:val="none" w:sz="0" w:space="0" w:color="auto" w:frame="1"/>
        </w:rPr>
        <w:t xml:space="preserve"> 3854 </w:t>
      </w:r>
      <w:r w:rsidR="00485D95">
        <w:rPr>
          <w:rFonts w:eastAsia="Times New Roman"/>
          <w:sz w:val="20"/>
          <w:szCs w:val="20"/>
          <w:bdr w:val="none" w:sz="0" w:space="0" w:color="auto" w:frame="1"/>
        </w:rPr>
        <w:t>may be questioned</w:t>
      </w:r>
      <w:r w:rsidR="007B300C" w:rsidRPr="006B785B">
        <w:rPr>
          <w:rFonts w:eastAsia="Times New Roman"/>
          <w:sz w:val="20"/>
          <w:szCs w:val="20"/>
          <w:bdr w:val="none" w:sz="0" w:space="0" w:color="auto" w:frame="1"/>
        </w:rPr>
        <w:t xml:space="preserve"> </w:t>
      </w:r>
      <w:r w:rsidR="00485D95">
        <w:rPr>
          <w:rFonts w:eastAsia="Times New Roman"/>
          <w:sz w:val="20"/>
          <w:szCs w:val="20"/>
          <w:bdr w:val="none" w:sz="0" w:space="0" w:color="auto" w:frame="1"/>
        </w:rPr>
        <w:t>through a concrete unconstitutionality action</w:t>
      </w:r>
      <w:r w:rsidR="007B300C" w:rsidRPr="006B785B">
        <w:rPr>
          <w:rFonts w:eastAsia="Times New Roman"/>
          <w:sz w:val="20"/>
          <w:szCs w:val="20"/>
          <w:bdr w:val="none" w:sz="0" w:space="0" w:color="auto" w:frame="1"/>
        </w:rPr>
        <w:t xml:space="preserve">, </w:t>
      </w:r>
      <w:r w:rsidR="0020466E">
        <w:rPr>
          <w:rFonts w:eastAsia="Times New Roman"/>
          <w:sz w:val="20"/>
          <w:szCs w:val="20"/>
          <w:bdr w:val="none" w:sz="0" w:space="0" w:color="auto" w:frame="1"/>
        </w:rPr>
        <w:t>which is why there is lack of exhaustion regarding such claim</w:t>
      </w:r>
      <w:r w:rsidR="007B300C" w:rsidRPr="006B785B">
        <w:rPr>
          <w:rFonts w:eastAsia="Times New Roman"/>
          <w:sz w:val="20"/>
          <w:szCs w:val="20"/>
          <w:bdr w:val="none" w:sz="0" w:space="0" w:color="auto" w:frame="1"/>
        </w:rPr>
        <w:t xml:space="preserve">. </w:t>
      </w:r>
    </w:p>
    <w:p w14:paraId="000C4F09" w14:textId="77777777" w:rsidR="007B300C" w:rsidRPr="006B785B" w:rsidRDefault="007B300C" w:rsidP="007B300C">
      <w:pPr>
        <w:rPr>
          <w:rFonts w:eastAsia="Times New Roman"/>
          <w:sz w:val="20"/>
          <w:szCs w:val="20"/>
          <w:bdr w:val="none" w:sz="0" w:space="0" w:color="auto"/>
        </w:rPr>
      </w:pPr>
    </w:p>
    <w:p w14:paraId="7340BA1F" w14:textId="4BD7679E" w:rsidR="007B300C" w:rsidRPr="006B785B" w:rsidRDefault="0020466E" w:rsidP="007B300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frame="1"/>
        </w:rPr>
      </w:pPr>
      <w:r>
        <w:rPr>
          <w:rFonts w:eastAsia="Times New Roman"/>
          <w:sz w:val="20"/>
          <w:szCs w:val="20"/>
          <w:bdr w:val="none" w:sz="0" w:space="0" w:color="auto" w:frame="1"/>
        </w:rPr>
        <w:t>Additionally</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th</w:t>
      </w:r>
      <w:r w:rsidR="007B300C" w:rsidRPr="006B785B">
        <w:rPr>
          <w:rFonts w:eastAsia="Times New Roman"/>
          <w:sz w:val="20"/>
          <w:szCs w:val="20"/>
          <w:bdr w:val="none" w:sz="0" w:space="0" w:color="auto" w:frame="1"/>
        </w:rPr>
        <w:t>e</w:t>
      </w:r>
      <w:r w:rsidR="006B785B">
        <w:rPr>
          <w:rFonts w:eastAsia="Times New Roman"/>
          <w:sz w:val="20"/>
          <w:szCs w:val="20"/>
          <w:bdr w:val="none" w:sz="0" w:space="0" w:color="auto" w:frame="1"/>
        </w:rPr>
        <w:t xml:space="preserve"> State</w:t>
      </w:r>
      <w:r w:rsidR="007B300C" w:rsidRPr="006B785B">
        <w:rPr>
          <w:rFonts w:eastAsia="Times New Roman"/>
          <w:sz w:val="20"/>
          <w:szCs w:val="20"/>
          <w:bdr w:val="none" w:sz="0" w:space="0" w:color="auto" w:frame="1"/>
        </w:rPr>
        <w:t xml:space="preserve"> argu</w:t>
      </w:r>
      <w:r w:rsidR="00614B0E">
        <w:rPr>
          <w:rFonts w:eastAsia="Times New Roman"/>
          <w:sz w:val="20"/>
          <w:szCs w:val="20"/>
          <w:bdr w:val="none" w:sz="0" w:space="0" w:color="auto" w:frame="1"/>
        </w:rPr>
        <w:t>es that the facts</w:t>
      </w:r>
      <w:r w:rsidR="007B300C" w:rsidRPr="006B785B">
        <w:rPr>
          <w:rFonts w:eastAsia="Times New Roman"/>
          <w:sz w:val="20"/>
          <w:szCs w:val="20"/>
          <w:bdr w:val="none" w:sz="0" w:space="0" w:color="auto" w:frame="1"/>
        </w:rPr>
        <w:t xml:space="preserve"> </w:t>
      </w:r>
      <w:r w:rsidR="00614B0E">
        <w:rPr>
          <w:rFonts w:eastAsia="Times New Roman"/>
          <w:sz w:val="20"/>
          <w:szCs w:val="20"/>
          <w:bdr w:val="none" w:sz="0" w:space="0" w:color="auto" w:frame="1"/>
        </w:rPr>
        <w:t>reported in the petition</w:t>
      </w:r>
      <w:r w:rsidR="007B300C" w:rsidRPr="006B785B">
        <w:rPr>
          <w:rFonts w:eastAsia="Times New Roman"/>
          <w:sz w:val="20"/>
          <w:szCs w:val="20"/>
          <w:bdr w:val="none" w:sz="0" w:space="0" w:color="auto" w:frame="1"/>
        </w:rPr>
        <w:t xml:space="preserve"> </w:t>
      </w:r>
      <w:r w:rsidR="00614B0E">
        <w:rPr>
          <w:rFonts w:eastAsia="Times New Roman"/>
          <w:sz w:val="20"/>
          <w:szCs w:val="20"/>
          <w:bdr w:val="none" w:sz="0" w:space="0" w:color="auto" w:frame="1"/>
        </w:rPr>
        <w:t>do not constitute human rights violations</w:t>
      </w:r>
      <w:r w:rsidR="007B300C" w:rsidRPr="006B785B">
        <w:rPr>
          <w:rFonts w:eastAsia="Times New Roman"/>
          <w:sz w:val="20"/>
          <w:szCs w:val="20"/>
          <w:bdr w:val="none" w:sz="0" w:space="0" w:color="auto" w:frame="1"/>
        </w:rPr>
        <w:t xml:space="preserve">. </w:t>
      </w:r>
      <w:r w:rsidR="00614B0E">
        <w:rPr>
          <w:rFonts w:eastAsia="Times New Roman"/>
          <w:sz w:val="20"/>
          <w:szCs w:val="20"/>
          <w:bdr w:val="none" w:sz="0" w:space="0" w:color="auto" w:frame="1"/>
        </w:rPr>
        <w:t>It explains that the</w:t>
      </w:r>
      <w:r w:rsidR="007B300C" w:rsidRPr="006B785B">
        <w:rPr>
          <w:rFonts w:eastAsia="Times New Roman"/>
          <w:sz w:val="20"/>
          <w:szCs w:val="20"/>
          <w:bdr w:val="none" w:sz="0" w:space="0" w:color="auto" w:frame="1"/>
        </w:rPr>
        <w:t xml:space="preserve"> </w:t>
      </w:r>
      <w:r w:rsidR="00CE017B">
        <w:rPr>
          <w:rFonts w:eastAsia="Times New Roman"/>
          <w:sz w:val="20"/>
          <w:szCs w:val="20"/>
          <w:bdr w:val="none" w:sz="0" w:space="0" w:color="auto" w:frame="1"/>
        </w:rPr>
        <w:t>alleged victim</w:t>
      </w:r>
      <w:r w:rsidR="007B300C" w:rsidRPr="006B785B">
        <w:rPr>
          <w:rFonts w:eastAsia="Times New Roman"/>
          <w:sz w:val="20"/>
          <w:szCs w:val="20"/>
          <w:bdr w:val="none" w:sz="0" w:space="0" w:color="auto" w:frame="1"/>
        </w:rPr>
        <w:t xml:space="preserve"> </w:t>
      </w:r>
      <w:r w:rsidR="00614B0E">
        <w:rPr>
          <w:rFonts w:eastAsia="Times New Roman"/>
          <w:sz w:val="20"/>
          <w:szCs w:val="20"/>
          <w:bdr w:val="none" w:sz="0" w:space="0" w:color="auto" w:frame="1"/>
        </w:rPr>
        <w:t>has not given</w:t>
      </w:r>
      <w:r w:rsidR="007B300C" w:rsidRPr="006B785B">
        <w:rPr>
          <w:rFonts w:eastAsia="Times New Roman"/>
          <w:sz w:val="20"/>
          <w:szCs w:val="20"/>
          <w:bdr w:val="none" w:sz="0" w:space="0" w:color="auto" w:frame="1"/>
        </w:rPr>
        <w:t xml:space="preserve"> </w:t>
      </w:r>
      <w:r w:rsidR="00614B0E">
        <w:rPr>
          <w:rFonts w:eastAsia="Times New Roman"/>
          <w:sz w:val="20"/>
          <w:szCs w:val="20"/>
          <w:bdr w:val="none" w:sz="0" w:space="0" w:color="auto" w:frame="1"/>
        </w:rPr>
        <w:t>local authorities nor the</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IACHR</w:t>
      </w:r>
      <w:r w:rsidR="007B300C" w:rsidRPr="006B785B">
        <w:rPr>
          <w:rFonts w:eastAsia="Times New Roman"/>
          <w:sz w:val="20"/>
          <w:szCs w:val="20"/>
          <w:bdr w:val="none" w:sz="0" w:space="0" w:color="auto" w:frame="1"/>
        </w:rPr>
        <w:t xml:space="preserve"> </w:t>
      </w:r>
      <w:r w:rsidR="00614B0E">
        <w:rPr>
          <w:rFonts w:eastAsia="Times New Roman"/>
          <w:sz w:val="20"/>
          <w:szCs w:val="20"/>
          <w:bdr w:val="none" w:sz="0" w:space="0" w:color="auto" w:frame="1"/>
        </w:rPr>
        <w:t>unequivocal evidence</w:t>
      </w:r>
      <w:r w:rsidR="007B300C" w:rsidRPr="006B785B">
        <w:rPr>
          <w:rFonts w:eastAsia="Times New Roman"/>
          <w:sz w:val="20"/>
          <w:szCs w:val="20"/>
          <w:bdr w:val="none" w:sz="0" w:space="0" w:color="auto" w:frame="1"/>
        </w:rPr>
        <w:t xml:space="preserve"> </w:t>
      </w:r>
      <w:r w:rsidR="00614B0E">
        <w:rPr>
          <w:rFonts w:eastAsia="Times New Roman"/>
          <w:sz w:val="20"/>
          <w:szCs w:val="20"/>
          <w:bdr w:val="none" w:sz="0" w:space="0" w:color="auto" w:frame="1"/>
        </w:rPr>
        <w:t>as to his conscientious objector status</w:t>
      </w:r>
      <w:r w:rsidR="007B300C" w:rsidRPr="006B785B">
        <w:rPr>
          <w:rFonts w:eastAsia="Times New Roman"/>
          <w:sz w:val="20"/>
          <w:szCs w:val="20"/>
          <w:bdr w:val="none" w:sz="0" w:space="0" w:color="auto" w:frame="1"/>
        </w:rPr>
        <w:t xml:space="preserve">, </w:t>
      </w:r>
      <w:r w:rsidR="00614B0E">
        <w:rPr>
          <w:rFonts w:eastAsia="Times New Roman"/>
          <w:sz w:val="20"/>
          <w:szCs w:val="20"/>
          <w:bdr w:val="none" w:sz="0" w:space="0" w:color="auto" w:frame="1"/>
        </w:rPr>
        <w:t xml:space="preserve">which </w:t>
      </w:r>
      <w:proofErr w:type="spellStart"/>
      <w:r w:rsidR="00614B0E">
        <w:rPr>
          <w:rFonts w:eastAsia="Times New Roman"/>
          <w:sz w:val="20"/>
          <w:szCs w:val="20"/>
          <w:bdr w:val="none" w:sz="0" w:space="0" w:color="auto" w:frame="1"/>
        </w:rPr>
        <w:t>his</w:t>
      </w:r>
      <w:proofErr w:type="spellEnd"/>
      <w:r w:rsidR="00614B0E">
        <w:rPr>
          <w:rFonts w:eastAsia="Times New Roman"/>
          <w:sz w:val="20"/>
          <w:szCs w:val="20"/>
          <w:bdr w:val="none" w:sz="0" w:space="0" w:color="auto" w:frame="1"/>
        </w:rPr>
        <w:t xml:space="preserve"> why he has not proven to be </w:t>
      </w:r>
      <w:r w:rsidR="00B24FF1">
        <w:rPr>
          <w:rFonts w:eastAsia="Times New Roman"/>
          <w:sz w:val="20"/>
          <w:szCs w:val="20"/>
          <w:bdr w:val="none" w:sz="0" w:space="0" w:color="auto" w:frame="1"/>
        </w:rPr>
        <w:t xml:space="preserve">a </w:t>
      </w:r>
      <w:r w:rsidR="00614B0E">
        <w:rPr>
          <w:rFonts w:eastAsia="Times New Roman"/>
          <w:sz w:val="20"/>
          <w:szCs w:val="20"/>
          <w:bdr w:val="none" w:sz="0" w:space="0" w:color="auto" w:frame="1"/>
        </w:rPr>
        <w:t xml:space="preserve">victim of any </w:t>
      </w:r>
      <w:r w:rsidR="00B24FF1">
        <w:rPr>
          <w:rFonts w:eastAsia="Times New Roman"/>
          <w:sz w:val="20"/>
          <w:szCs w:val="20"/>
          <w:bdr w:val="none" w:sz="0" w:space="0" w:color="auto" w:frame="1"/>
        </w:rPr>
        <w:t xml:space="preserve">infringement of </w:t>
      </w:r>
      <w:r w:rsidR="00614B0E">
        <w:rPr>
          <w:rFonts w:eastAsia="Times New Roman"/>
          <w:sz w:val="20"/>
          <w:szCs w:val="20"/>
          <w:bdr w:val="none" w:sz="0" w:space="0" w:color="auto" w:frame="1"/>
        </w:rPr>
        <w:t>right</w:t>
      </w:r>
      <w:r w:rsidR="007B300C" w:rsidRPr="006B785B">
        <w:rPr>
          <w:rFonts w:eastAsia="Times New Roman"/>
          <w:sz w:val="20"/>
          <w:szCs w:val="20"/>
          <w:bdr w:val="none" w:sz="0" w:space="0" w:color="auto" w:frame="1"/>
        </w:rPr>
        <w:t xml:space="preserve"> </w:t>
      </w:r>
      <w:r w:rsidR="00614B0E">
        <w:rPr>
          <w:rFonts w:eastAsia="Times New Roman"/>
          <w:sz w:val="20"/>
          <w:szCs w:val="20"/>
          <w:bdr w:val="none" w:sz="0" w:space="0" w:color="auto" w:frame="1"/>
        </w:rPr>
        <w:t>recognized by the</w:t>
      </w:r>
      <w:r w:rsidR="007B300C" w:rsidRPr="006B785B">
        <w:rPr>
          <w:rFonts w:eastAsia="Times New Roman"/>
          <w:sz w:val="20"/>
          <w:szCs w:val="20"/>
          <w:bdr w:val="none" w:sz="0" w:space="0" w:color="auto" w:frame="1"/>
        </w:rPr>
        <w:t xml:space="preserve"> </w:t>
      </w:r>
      <w:r w:rsidR="006B785B">
        <w:rPr>
          <w:rFonts w:eastAsia="Times New Roman"/>
          <w:sz w:val="20"/>
          <w:szCs w:val="20"/>
          <w:bdr w:val="none" w:sz="0" w:space="0" w:color="auto" w:frame="1"/>
        </w:rPr>
        <w:t>American Convention</w:t>
      </w:r>
      <w:r w:rsidR="007B300C" w:rsidRPr="006B785B">
        <w:rPr>
          <w:rFonts w:eastAsia="Times New Roman"/>
          <w:sz w:val="20"/>
          <w:szCs w:val="20"/>
          <w:bdr w:val="none" w:sz="0" w:space="0" w:color="auto" w:frame="1"/>
        </w:rPr>
        <w:t xml:space="preserve">. </w:t>
      </w:r>
      <w:r w:rsidR="00614B0E">
        <w:rPr>
          <w:rFonts w:eastAsia="Times New Roman"/>
          <w:sz w:val="20"/>
          <w:szCs w:val="20"/>
          <w:bdr w:val="none" w:sz="0" w:space="0" w:color="auto" w:frame="1"/>
        </w:rPr>
        <w:t>Also</w:t>
      </w:r>
      <w:r w:rsidR="007B300C" w:rsidRPr="006B785B">
        <w:rPr>
          <w:rFonts w:eastAsia="Times New Roman"/>
          <w:sz w:val="20"/>
          <w:szCs w:val="20"/>
          <w:bdr w:val="none" w:sz="0" w:space="0" w:color="auto" w:frame="1"/>
        </w:rPr>
        <w:t xml:space="preserve">, </w:t>
      </w:r>
      <w:r w:rsidR="00614B0E">
        <w:rPr>
          <w:rFonts w:eastAsia="Times New Roman"/>
          <w:sz w:val="20"/>
          <w:szCs w:val="20"/>
          <w:bdr w:val="none" w:sz="0" w:space="0" w:color="auto" w:frame="1"/>
        </w:rPr>
        <w:t>adds that the</w:t>
      </w:r>
      <w:r w:rsidR="007B300C" w:rsidRPr="006B785B">
        <w:rPr>
          <w:rFonts w:eastAsia="Times New Roman"/>
          <w:sz w:val="20"/>
          <w:szCs w:val="20"/>
          <w:bdr w:val="none" w:sz="0" w:space="0" w:color="auto" w:frame="1"/>
        </w:rPr>
        <w:t xml:space="preserve"> </w:t>
      </w:r>
      <w:r>
        <w:rPr>
          <w:rFonts w:eastAsia="Times New Roman"/>
          <w:sz w:val="20"/>
          <w:szCs w:val="20"/>
          <w:bdr w:val="none" w:sz="0" w:space="0" w:color="auto" w:frame="1"/>
        </w:rPr>
        <w:t>IACHR</w:t>
      </w:r>
      <w:r w:rsidRPr="006B785B">
        <w:rPr>
          <w:rFonts w:eastAsia="Times New Roman"/>
          <w:sz w:val="20"/>
          <w:szCs w:val="20"/>
          <w:bdr w:val="none" w:sz="0" w:space="0" w:color="auto" w:frame="1"/>
        </w:rPr>
        <w:t xml:space="preserve"> </w:t>
      </w:r>
      <w:r w:rsidR="00614B0E">
        <w:rPr>
          <w:rFonts w:eastAsia="Times New Roman"/>
          <w:sz w:val="20"/>
          <w:szCs w:val="20"/>
          <w:bdr w:val="none" w:sz="0" w:space="0" w:color="auto" w:frame="1"/>
        </w:rPr>
        <w:t>concluded in its</w:t>
      </w:r>
      <w:r w:rsidR="007B300C" w:rsidRPr="006B785B">
        <w:rPr>
          <w:rFonts w:eastAsia="Times New Roman"/>
          <w:sz w:val="20"/>
          <w:szCs w:val="20"/>
          <w:bdr w:val="none" w:sz="0" w:space="0" w:color="auto" w:frame="1"/>
        </w:rPr>
        <w:t xml:space="preserve"> </w:t>
      </w:r>
      <w:r w:rsidR="00156CE8">
        <w:rPr>
          <w:rFonts w:eastAsia="Times New Roman"/>
          <w:sz w:val="20"/>
          <w:szCs w:val="20"/>
          <w:bdr w:val="none" w:sz="0" w:space="0" w:color="auto" w:frame="1"/>
        </w:rPr>
        <w:t xml:space="preserve">Merits Report </w:t>
      </w:r>
      <w:r w:rsidR="007B300C" w:rsidRPr="006B785B">
        <w:rPr>
          <w:rFonts w:eastAsia="Times New Roman"/>
          <w:sz w:val="20"/>
          <w:szCs w:val="20"/>
          <w:bdr w:val="none" w:sz="0" w:space="0" w:color="auto" w:frame="1"/>
        </w:rPr>
        <w:t xml:space="preserve">43/05 </w:t>
      </w:r>
      <w:r w:rsidR="00614B0E">
        <w:rPr>
          <w:rFonts w:eastAsia="Times New Roman"/>
          <w:sz w:val="20"/>
          <w:szCs w:val="20"/>
          <w:bdr w:val="none" w:sz="0" w:space="0" w:color="auto" w:frame="1"/>
        </w:rPr>
        <w:t>that the lack of acknowledgement of the conscientious objection</w:t>
      </w:r>
      <w:r w:rsidR="007B300C" w:rsidRPr="006B785B">
        <w:rPr>
          <w:rFonts w:eastAsia="Times New Roman"/>
          <w:sz w:val="20"/>
          <w:szCs w:val="20"/>
          <w:bdr w:val="none" w:sz="0" w:space="0" w:color="auto" w:frame="1"/>
        </w:rPr>
        <w:t xml:space="preserve"> </w:t>
      </w:r>
      <w:r w:rsidR="007840BF">
        <w:rPr>
          <w:rFonts w:eastAsia="Times New Roman"/>
          <w:sz w:val="20"/>
          <w:szCs w:val="20"/>
          <w:bdr w:val="none" w:sz="0" w:space="0" w:color="auto" w:frame="1"/>
        </w:rPr>
        <w:t>does not generate infringement to the right to freedom of thought</w:t>
      </w:r>
      <w:r w:rsidR="007B300C" w:rsidRPr="006B785B">
        <w:rPr>
          <w:rFonts w:eastAsia="Times New Roman"/>
          <w:sz w:val="20"/>
          <w:szCs w:val="20"/>
          <w:bdr w:val="none" w:sz="0" w:space="0" w:color="auto" w:frame="1"/>
        </w:rPr>
        <w:t>, con</w:t>
      </w:r>
      <w:r w:rsidR="007840BF">
        <w:rPr>
          <w:rFonts w:eastAsia="Times New Roman"/>
          <w:sz w:val="20"/>
          <w:szCs w:val="20"/>
          <w:bdr w:val="none" w:sz="0" w:space="0" w:color="auto" w:frame="1"/>
        </w:rPr>
        <w:t>s</w:t>
      </w:r>
      <w:r w:rsidR="007B300C" w:rsidRPr="006B785B">
        <w:rPr>
          <w:rFonts w:eastAsia="Times New Roman"/>
          <w:sz w:val="20"/>
          <w:szCs w:val="20"/>
          <w:bdr w:val="none" w:sz="0" w:space="0" w:color="auto" w:frame="1"/>
        </w:rPr>
        <w:t>cienc</w:t>
      </w:r>
      <w:r w:rsidR="007840BF">
        <w:rPr>
          <w:rFonts w:eastAsia="Times New Roman"/>
          <w:sz w:val="20"/>
          <w:szCs w:val="20"/>
          <w:bdr w:val="none" w:sz="0" w:space="0" w:color="auto" w:frame="1"/>
        </w:rPr>
        <w:t>e</w:t>
      </w:r>
      <w:r w:rsidR="007B300C" w:rsidRPr="006B785B">
        <w:rPr>
          <w:rFonts w:eastAsia="Times New Roman"/>
          <w:sz w:val="20"/>
          <w:szCs w:val="20"/>
          <w:bdr w:val="none" w:sz="0" w:space="0" w:color="auto" w:frame="1"/>
        </w:rPr>
        <w:t xml:space="preserve"> o</w:t>
      </w:r>
      <w:r w:rsidR="007840BF">
        <w:rPr>
          <w:rFonts w:eastAsia="Times New Roman"/>
          <w:sz w:val="20"/>
          <w:szCs w:val="20"/>
          <w:bdr w:val="none" w:sz="0" w:space="0" w:color="auto" w:frame="1"/>
        </w:rPr>
        <w:t>r</w:t>
      </w:r>
      <w:r w:rsidR="007B300C" w:rsidRPr="006B785B">
        <w:rPr>
          <w:rFonts w:eastAsia="Times New Roman"/>
          <w:sz w:val="20"/>
          <w:szCs w:val="20"/>
          <w:bdr w:val="none" w:sz="0" w:space="0" w:color="auto" w:frame="1"/>
        </w:rPr>
        <w:t xml:space="preserve"> </w:t>
      </w:r>
      <w:r w:rsidR="007840BF" w:rsidRPr="006B785B">
        <w:rPr>
          <w:rFonts w:eastAsia="Times New Roman"/>
          <w:sz w:val="20"/>
          <w:szCs w:val="20"/>
          <w:bdr w:val="none" w:sz="0" w:space="0" w:color="auto" w:frame="1"/>
        </w:rPr>
        <w:t>religion</w:t>
      </w:r>
      <w:r w:rsidR="007B300C" w:rsidRPr="006B785B">
        <w:rPr>
          <w:rFonts w:eastAsia="Times New Roman"/>
          <w:sz w:val="20"/>
          <w:szCs w:val="20"/>
          <w:bdr w:val="none" w:sz="0" w:space="0" w:color="auto" w:frame="1"/>
        </w:rPr>
        <w:t xml:space="preserve"> </w:t>
      </w:r>
      <w:r w:rsidR="007840BF">
        <w:rPr>
          <w:rFonts w:eastAsia="Times New Roman"/>
          <w:sz w:val="20"/>
          <w:szCs w:val="20"/>
          <w:bdr w:val="none" w:sz="0" w:space="0" w:color="auto" w:frame="1"/>
        </w:rPr>
        <w:t>in the</w:t>
      </w:r>
      <w:r w:rsidR="006B785B">
        <w:rPr>
          <w:rFonts w:eastAsia="Times New Roman"/>
          <w:sz w:val="20"/>
          <w:szCs w:val="20"/>
          <w:bdr w:val="none" w:sz="0" w:space="0" w:color="auto" w:frame="1"/>
        </w:rPr>
        <w:t xml:space="preserve"> </w:t>
      </w:r>
      <w:r w:rsidR="007840BF">
        <w:rPr>
          <w:rFonts w:eastAsia="Times New Roman"/>
          <w:sz w:val="20"/>
          <w:szCs w:val="20"/>
          <w:bdr w:val="none" w:sz="0" w:space="0" w:color="auto" w:frame="1"/>
        </w:rPr>
        <w:t>s</w:t>
      </w:r>
      <w:r w:rsidR="006B785B">
        <w:rPr>
          <w:rFonts w:eastAsia="Times New Roman"/>
          <w:sz w:val="20"/>
          <w:szCs w:val="20"/>
          <w:bdr w:val="none" w:sz="0" w:space="0" w:color="auto" w:frame="1"/>
        </w:rPr>
        <w:t>tate</w:t>
      </w:r>
      <w:r w:rsidR="007B300C" w:rsidRPr="006B785B">
        <w:rPr>
          <w:rFonts w:eastAsia="Times New Roman"/>
          <w:sz w:val="20"/>
          <w:szCs w:val="20"/>
          <w:bdr w:val="none" w:sz="0" w:space="0" w:color="auto" w:frame="1"/>
        </w:rPr>
        <w:t xml:space="preserve">s </w:t>
      </w:r>
      <w:r w:rsidR="007840BF">
        <w:rPr>
          <w:rFonts w:eastAsia="Times New Roman"/>
          <w:sz w:val="20"/>
          <w:szCs w:val="20"/>
          <w:bdr w:val="none" w:sz="0" w:space="0" w:color="auto" w:frame="1"/>
        </w:rPr>
        <w:t>that do not foresee such condition in their internal legislation</w:t>
      </w:r>
      <w:r w:rsidR="007B300C" w:rsidRPr="006B785B">
        <w:rPr>
          <w:rStyle w:val="FootnoteReference"/>
          <w:rFonts w:eastAsia="Times New Roman"/>
          <w:sz w:val="20"/>
          <w:szCs w:val="20"/>
          <w:bdr w:val="none" w:sz="0" w:space="0" w:color="auto" w:frame="1"/>
        </w:rPr>
        <w:footnoteReference w:id="7"/>
      </w:r>
      <w:r w:rsidR="007B300C" w:rsidRPr="006B785B">
        <w:rPr>
          <w:rFonts w:eastAsia="Times New Roman"/>
          <w:sz w:val="20"/>
          <w:szCs w:val="20"/>
          <w:bdr w:val="none" w:sz="0" w:space="0" w:color="auto" w:frame="1"/>
        </w:rPr>
        <w:t xml:space="preserve">. </w:t>
      </w:r>
      <w:r w:rsidR="007840BF">
        <w:rPr>
          <w:rFonts w:eastAsia="Times New Roman"/>
          <w:sz w:val="20"/>
          <w:szCs w:val="20"/>
          <w:bdr w:val="none" w:sz="0" w:space="0" w:color="auto" w:frame="1"/>
        </w:rPr>
        <w:t>According to such reasoning</w:t>
      </w:r>
      <w:r w:rsidR="007B300C" w:rsidRPr="006B785B">
        <w:rPr>
          <w:rFonts w:eastAsia="Times New Roman"/>
          <w:sz w:val="20"/>
          <w:szCs w:val="20"/>
          <w:bdr w:val="none" w:sz="0" w:space="0" w:color="auto" w:frame="1"/>
        </w:rPr>
        <w:t xml:space="preserve">, </w:t>
      </w:r>
      <w:r w:rsidR="007840BF">
        <w:rPr>
          <w:rFonts w:eastAsia="Times New Roman"/>
          <w:sz w:val="20"/>
          <w:szCs w:val="20"/>
          <w:bdr w:val="none" w:sz="0" w:space="0" w:color="auto" w:frame="1"/>
        </w:rPr>
        <w:t>it says that the</w:t>
      </w:r>
      <w:r w:rsidR="006B785B">
        <w:rPr>
          <w:rFonts w:eastAsia="Times New Roman"/>
          <w:sz w:val="20"/>
          <w:szCs w:val="20"/>
          <w:bdr w:val="none" w:sz="0" w:space="0" w:color="auto" w:frame="1"/>
        </w:rPr>
        <w:t xml:space="preserve"> State</w:t>
      </w:r>
      <w:r w:rsidR="007B300C" w:rsidRPr="006B785B">
        <w:rPr>
          <w:rFonts w:eastAsia="Times New Roman"/>
          <w:sz w:val="20"/>
          <w:szCs w:val="20"/>
          <w:bdr w:val="none" w:sz="0" w:space="0" w:color="auto" w:frame="1"/>
        </w:rPr>
        <w:t xml:space="preserve"> </w:t>
      </w:r>
      <w:r w:rsidR="007840BF">
        <w:rPr>
          <w:rFonts w:eastAsia="Times New Roman"/>
          <w:sz w:val="20"/>
          <w:szCs w:val="20"/>
          <w:bdr w:val="none" w:sz="0" w:space="0" w:color="auto" w:frame="1"/>
        </w:rPr>
        <w:t>of</w:t>
      </w:r>
      <w:r w:rsidR="007B300C" w:rsidRPr="006B785B">
        <w:rPr>
          <w:rFonts w:eastAsia="Times New Roman"/>
          <w:sz w:val="20"/>
          <w:szCs w:val="20"/>
          <w:bdr w:val="none" w:sz="0" w:space="0" w:color="auto" w:frame="1"/>
        </w:rPr>
        <w:t xml:space="preserve"> Bolivia </w:t>
      </w:r>
      <w:r w:rsidR="007840BF">
        <w:rPr>
          <w:rFonts w:eastAsia="Times New Roman"/>
          <w:sz w:val="20"/>
          <w:szCs w:val="20"/>
          <w:bdr w:val="none" w:sz="0" w:space="0" w:color="auto" w:frame="1"/>
        </w:rPr>
        <w:t>cannot</w:t>
      </w:r>
      <w:r w:rsidR="007B300C" w:rsidRPr="006B785B">
        <w:rPr>
          <w:rFonts w:eastAsia="Times New Roman"/>
          <w:sz w:val="20"/>
          <w:szCs w:val="20"/>
          <w:bdr w:val="none" w:sz="0" w:space="0" w:color="auto" w:frame="1"/>
        </w:rPr>
        <w:t xml:space="preserve"> </w:t>
      </w:r>
      <w:r w:rsidR="007840BF">
        <w:rPr>
          <w:rFonts w:eastAsia="Times New Roman"/>
          <w:sz w:val="20"/>
          <w:szCs w:val="20"/>
          <w:bdr w:val="none" w:sz="0" w:space="0" w:color="auto" w:frame="1"/>
        </w:rPr>
        <w:t>be held liable for</w:t>
      </w:r>
      <w:r w:rsidR="007B300C" w:rsidRPr="006B785B">
        <w:rPr>
          <w:rFonts w:eastAsia="Times New Roman"/>
          <w:sz w:val="20"/>
          <w:szCs w:val="20"/>
          <w:bdr w:val="none" w:sz="0" w:space="0" w:color="auto" w:frame="1"/>
        </w:rPr>
        <w:t xml:space="preserve"> </w:t>
      </w:r>
      <w:r w:rsidR="007840BF">
        <w:rPr>
          <w:rFonts w:eastAsia="Times New Roman"/>
          <w:sz w:val="20"/>
          <w:szCs w:val="20"/>
          <w:bdr w:val="none" w:sz="0" w:space="0" w:color="auto" w:frame="1"/>
        </w:rPr>
        <w:t>alleged violation to a figure</w:t>
      </w:r>
      <w:r w:rsidR="007B300C" w:rsidRPr="006B785B">
        <w:rPr>
          <w:rFonts w:eastAsia="Times New Roman"/>
          <w:sz w:val="20"/>
          <w:szCs w:val="20"/>
          <w:bdr w:val="none" w:sz="0" w:space="0" w:color="auto" w:frame="1"/>
        </w:rPr>
        <w:t xml:space="preserve"> </w:t>
      </w:r>
      <w:r w:rsidR="007840BF">
        <w:rPr>
          <w:rFonts w:eastAsia="Times New Roman"/>
          <w:sz w:val="20"/>
          <w:szCs w:val="20"/>
          <w:bdr w:val="none" w:sz="0" w:space="0" w:color="auto" w:frame="1"/>
        </w:rPr>
        <w:t>not foreseen in its juridical system</w:t>
      </w:r>
      <w:r w:rsidR="007B300C" w:rsidRPr="006B785B">
        <w:rPr>
          <w:rFonts w:eastAsia="Times New Roman"/>
          <w:sz w:val="20"/>
          <w:szCs w:val="20"/>
          <w:bdr w:val="none" w:sz="0" w:space="0" w:color="auto" w:frame="1"/>
        </w:rPr>
        <w:t xml:space="preserve">. </w:t>
      </w:r>
      <w:r w:rsidR="007840BF">
        <w:rPr>
          <w:rFonts w:eastAsia="Times New Roman"/>
          <w:sz w:val="20"/>
          <w:szCs w:val="20"/>
          <w:bdr w:val="none" w:sz="0" w:space="0" w:color="auto" w:frame="1"/>
        </w:rPr>
        <w:t>Lastly</w:t>
      </w:r>
      <w:r w:rsidR="007B300C" w:rsidRPr="006B785B">
        <w:rPr>
          <w:rFonts w:eastAsia="Times New Roman"/>
          <w:sz w:val="20"/>
          <w:szCs w:val="20"/>
          <w:bdr w:val="none" w:sz="0" w:space="0" w:color="auto" w:frame="1"/>
        </w:rPr>
        <w:t xml:space="preserve">, </w:t>
      </w:r>
      <w:r w:rsidR="007840BF">
        <w:rPr>
          <w:rFonts w:eastAsia="Times New Roman"/>
          <w:sz w:val="20"/>
          <w:szCs w:val="20"/>
          <w:bdr w:val="none" w:sz="0" w:space="0" w:color="auto" w:frame="1"/>
        </w:rPr>
        <w:t>it specifies there are up to six ways to attain the Military Booklet</w:t>
      </w:r>
      <w:r w:rsidR="007B300C" w:rsidRPr="006B785B">
        <w:rPr>
          <w:rFonts w:eastAsia="Times New Roman"/>
          <w:sz w:val="20"/>
          <w:szCs w:val="20"/>
          <w:bdr w:val="none" w:sz="0" w:space="0" w:color="auto" w:frame="1"/>
        </w:rPr>
        <w:t xml:space="preserve">, </w:t>
      </w:r>
      <w:r w:rsidR="007840BF">
        <w:rPr>
          <w:rFonts w:eastAsia="Times New Roman"/>
          <w:sz w:val="20"/>
          <w:szCs w:val="20"/>
          <w:bdr w:val="none" w:sz="0" w:space="0" w:color="auto" w:frame="1"/>
        </w:rPr>
        <w:t>which includes methods that do not involve assistance or</w:t>
      </w:r>
      <w:r w:rsidR="007B300C" w:rsidRPr="006B785B">
        <w:rPr>
          <w:rFonts w:eastAsia="Times New Roman"/>
          <w:sz w:val="20"/>
          <w:szCs w:val="20"/>
          <w:bdr w:val="none" w:sz="0" w:space="0" w:color="auto" w:frame="1"/>
        </w:rPr>
        <w:t xml:space="preserve"> </w:t>
      </w:r>
      <w:r w:rsidR="007840BF" w:rsidRPr="006B785B">
        <w:rPr>
          <w:rFonts w:eastAsia="Times New Roman"/>
          <w:sz w:val="20"/>
          <w:szCs w:val="20"/>
          <w:bdr w:val="none" w:sz="0" w:space="0" w:color="auto" w:frame="1"/>
        </w:rPr>
        <w:t>participation</w:t>
      </w:r>
      <w:r w:rsidR="007B300C" w:rsidRPr="006B785B">
        <w:rPr>
          <w:rFonts w:eastAsia="Times New Roman"/>
          <w:sz w:val="20"/>
          <w:szCs w:val="20"/>
          <w:bdr w:val="none" w:sz="0" w:space="0" w:color="auto" w:frame="1"/>
        </w:rPr>
        <w:t xml:space="preserve"> </w:t>
      </w:r>
      <w:r w:rsidR="007840BF">
        <w:rPr>
          <w:rFonts w:eastAsia="Times New Roman"/>
          <w:sz w:val="20"/>
          <w:szCs w:val="20"/>
          <w:bdr w:val="none" w:sz="0" w:space="0" w:color="auto" w:frame="1"/>
        </w:rPr>
        <w:t>whatsoever of any kind of combative instruction</w:t>
      </w:r>
      <w:r w:rsidR="007B300C" w:rsidRPr="006B785B">
        <w:rPr>
          <w:rFonts w:eastAsia="Times New Roman"/>
          <w:sz w:val="20"/>
          <w:szCs w:val="20"/>
          <w:bdr w:val="none" w:sz="0" w:space="0" w:color="auto" w:frame="1"/>
        </w:rPr>
        <w:t xml:space="preserve">. </w:t>
      </w:r>
    </w:p>
    <w:p w14:paraId="55505107" w14:textId="28153572" w:rsidR="00F621C3" w:rsidRPr="006B785B" w:rsidRDefault="00F621C3" w:rsidP="00F621C3">
      <w:pPr>
        <w:spacing w:before="240" w:after="240"/>
        <w:ind w:firstLine="720"/>
        <w:jc w:val="both"/>
        <w:rPr>
          <w:rFonts w:ascii="Cambria" w:hAnsi="Cambria"/>
          <w:sz w:val="20"/>
          <w:szCs w:val="20"/>
        </w:rPr>
      </w:pPr>
      <w:r w:rsidRPr="006B785B">
        <w:rPr>
          <w:rFonts w:asciiTheme="majorHAnsi" w:eastAsia="Cambria" w:hAnsiTheme="majorHAnsi" w:cs="Cambria"/>
          <w:b/>
          <w:bCs/>
          <w:color w:val="000000"/>
          <w:sz w:val="20"/>
          <w:szCs w:val="20"/>
          <w:u w:color="000000"/>
          <w:lang w:eastAsia="es-ES"/>
        </w:rPr>
        <w:t>VI.</w:t>
      </w:r>
      <w:r w:rsidRPr="006B785B">
        <w:rPr>
          <w:rFonts w:asciiTheme="majorHAnsi" w:eastAsia="Cambria" w:hAnsiTheme="majorHAnsi" w:cs="Cambria"/>
          <w:b/>
          <w:bCs/>
          <w:color w:val="000000"/>
          <w:sz w:val="20"/>
          <w:szCs w:val="20"/>
          <w:u w:color="000000"/>
          <w:lang w:eastAsia="es-ES"/>
        </w:rPr>
        <w:tab/>
      </w:r>
      <w:r w:rsidR="001F1902" w:rsidRPr="006B785B">
        <w:rPr>
          <w:rFonts w:asciiTheme="majorHAnsi" w:hAnsiTheme="majorHAnsi"/>
          <w:b/>
          <w:bCs/>
          <w:sz w:val="20"/>
          <w:szCs w:val="20"/>
        </w:rPr>
        <w:t xml:space="preserve">ANALYSIS OF </w:t>
      </w:r>
      <w:r w:rsidRPr="006B785B">
        <w:rPr>
          <w:rFonts w:asciiTheme="majorHAnsi" w:hAnsiTheme="majorHAnsi"/>
          <w:b/>
          <w:sz w:val="20"/>
          <w:szCs w:val="20"/>
        </w:rPr>
        <w:t>EXHAUSTION OF DOMESTIC REMEDIES AND TIMELINESS OF THE PETITION</w:t>
      </w:r>
      <w:r w:rsidRPr="006B785B">
        <w:rPr>
          <w:rFonts w:asciiTheme="majorHAnsi" w:eastAsia="Cambria" w:hAnsiTheme="majorHAnsi" w:cs="Cambria"/>
          <w:b/>
          <w:bCs/>
          <w:color w:val="000000"/>
          <w:sz w:val="20"/>
          <w:szCs w:val="20"/>
          <w:u w:color="000000"/>
          <w:lang w:eastAsia="es-ES"/>
        </w:rPr>
        <w:t xml:space="preserve"> </w:t>
      </w:r>
    </w:p>
    <w:p w14:paraId="73CD82D8" w14:textId="5B3E5D56" w:rsidR="007B300C" w:rsidRPr="00D66993" w:rsidRDefault="00B941F7" w:rsidP="007B30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D66993">
        <w:rPr>
          <w:rFonts w:asciiTheme="majorHAnsi" w:hAnsiTheme="majorHAnsi"/>
          <w:sz w:val="20"/>
          <w:szCs w:val="20"/>
        </w:rPr>
        <w:t>The</w:t>
      </w:r>
      <w:r w:rsidR="007B300C" w:rsidRPr="00D66993">
        <w:rPr>
          <w:rFonts w:asciiTheme="majorHAnsi" w:hAnsiTheme="majorHAnsi"/>
          <w:sz w:val="20"/>
          <w:szCs w:val="20"/>
        </w:rPr>
        <w:t xml:space="preserve"> </w:t>
      </w:r>
      <w:r w:rsidR="006B785B" w:rsidRPr="00D66993">
        <w:rPr>
          <w:rFonts w:asciiTheme="majorHAnsi" w:hAnsiTheme="majorHAnsi"/>
          <w:sz w:val="20"/>
          <w:szCs w:val="20"/>
        </w:rPr>
        <w:t>petitioner</w:t>
      </w:r>
      <w:r w:rsidR="007B300C" w:rsidRPr="00D66993">
        <w:rPr>
          <w:rFonts w:asciiTheme="majorHAnsi" w:hAnsiTheme="majorHAnsi"/>
          <w:sz w:val="20"/>
          <w:szCs w:val="20"/>
        </w:rPr>
        <w:t xml:space="preserve"> indica</w:t>
      </w:r>
      <w:r w:rsidR="00E56E4B" w:rsidRPr="00D66993">
        <w:rPr>
          <w:rFonts w:asciiTheme="majorHAnsi" w:hAnsiTheme="majorHAnsi"/>
          <w:sz w:val="20"/>
          <w:szCs w:val="20"/>
        </w:rPr>
        <w:t xml:space="preserve">tes that domestic remedies were exhausted upon the decision </w:t>
      </w:r>
      <w:r w:rsidR="007B300C" w:rsidRPr="00D66993">
        <w:rPr>
          <w:rFonts w:asciiTheme="majorHAnsi" w:hAnsiTheme="majorHAnsi"/>
          <w:sz w:val="20"/>
          <w:szCs w:val="20"/>
        </w:rPr>
        <w:t xml:space="preserve">265/2016-S2 </w:t>
      </w:r>
      <w:r w:rsidR="00E56E4B" w:rsidRPr="00D66993">
        <w:rPr>
          <w:rFonts w:asciiTheme="majorHAnsi" w:hAnsiTheme="majorHAnsi"/>
          <w:sz w:val="20"/>
          <w:szCs w:val="20"/>
        </w:rPr>
        <w:t xml:space="preserve">of the </w:t>
      </w:r>
      <w:r w:rsidR="007B300C" w:rsidRPr="00D66993">
        <w:rPr>
          <w:rFonts w:asciiTheme="majorHAnsi" w:hAnsiTheme="majorHAnsi"/>
          <w:sz w:val="20"/>
          <w:szCs w:val="20"/>
        </w:rPr>
        <w:t xml:space="preserve">Tribunal </w:t>
      </w:r>
      <w:proofErr w:type="spellStart"/>
      <w:r w:rsidR="007B300C" w:rsidRPr="00D66993">
        <w:rPr>
          <w:rFonts w:asciiTheme="majorHAnsi" w:hAnsiTheme="majorHAnsi"/>
          <w:sz w:val="20"/>
          <w:szCs w:val="20"/>
        </w:rPr>
        <w:t>Constitucional</w:t>
      </w:r>
      <w:proofErr w:type="spellEnd"/>
      <w:r w:rsidR="007B300C" w:rsidRPr="00D66993">
        <w:rPr>
          <w:rFonts w:asciiTheme="majorHAnsi" w:hAnsiTheme="majorHAnsi"/>
          <w:sz w:val="20"/>
          <w:szCs w:val="20"/>
        </w:rPr>
        <w:t xml:space="preserve"> </w:t>
      </w:r>
      <w:proofErr w:type="spellStart"/>
      <w:r w:rsidR="007B300C" w:rsidRPr="00D66993">
        <w:rPr>
          <w:rFonts w:asciiTheme="majorHAnsi" w:hAnsiTheme="majorHAnsi"/>
          <w:sz w:val="20"/>
          <w:szCs w:val="20"/>
        </w:rPr>
        <w:t>Plurinacional</w:t>
      </w:r>
      <w:proofErr w:type="spellEnd"/>
      <w:r w:rsidR="00E56E4B" w:rsidRPr="00D66993">
        <w:rPr>
          <w:rFonts w:asciiTheme="majorHAnsi" w:hAnsiTheme="majorHAnsi"/>
          <w:sz w:val="20"/>
          <w:szCs w:val="20"/>
        </w:rPr>
        <w:t xml:space="preserve"> </w:t>
      </w:r>
      <w:r w:rsidR="00E56E4B" w:rsidRPr="00D66993">
        <w:rPr>
          <w:rFonts w:asciiTheme="majorHAnsi" w:eastAsia="Times New Roman" w:hAnsiTheme="majorHAnsi"/>
          <w:sz w:val="20"/>
          <w:szCs w:val="20"/>
          <w:bdr w:val="none" w:sz="0" w:space="0" w:color="auto" w:frame="1"/>
        </w:rPr>
        <w:t>[</w:t>
      </w:r>
      <w:proofErr w:type="spellStart"/>
      <w:r w:rsidR="00E56E4B" w:rsidRPr="00D66993">
        <w:rPr>
          <w:rFonts w:asciiTheme="majorHAnsi" w:eastAsia="Times New Roman" w:hAnsiTheme="majorHAnsi"/>
          <w:sz w:val="20"/>
          <w:szCs w:val="20"/>
          <w:bdr w:val="none" w:sz="0" w:space="0" w:color="auto" w:frame="1"/>
        </w:rPr>
        <w:t>Plurinational</w:t>
      </w:r>
      <w:proofErr w:type="spellEnd"/>
      <w:r w:rsidR="00E56E4B" w:rsidRPr="00D66993">
        <w:rPr>
          <w:rFonts w:asciiTheme="majorHAnsi" w:eastAsia="Times New Roman" w:hAnsiTheme="majorHAnsi"/>
          <w:sz w:val="20"/>
          <w:szCs w:val="20"/>
          <w:bdr w:val="none" w:sz="0" w:space="0" w:color="auto" w:frame="1"/>
        </w:rPr>
        <w:t xml:space="preserve"> Constitutional Court]</w:t>
      </w:r>
      <w:r w:rsidR="007B300C" w:rsidRPr="00D66993">
        <w:rPr>
          <w:rFonts w:asciiTheme="majorHAnsi" w:hAnsiTheme="majorHAnsi"/>
          <w:sz w:val="20"/>
          <w:szCs w:val="20"/>
        </w:rPr>
        <w:t xml:space="preserve">. </w:t>
      </w:r>
      <w:r w:rsidR="00E56E4B" w:rsidRPr="00D66993">
        <w:rPr>
          <w:rFonts w:asciiTheme="majorHAnsi" w:hAnsiTheme="majorHAnsi"/>
          <w:sz w:val="20"/>
          <w:szCs w:val="20"/>
        </w:rPr>
        <w:t>On the other hand the</w:t>
      </w:r>
      <w:r w:rsidR="006B785B" w:rsidRPr="00D66993">
        <w:rPr>
          <w:rFonts w:asciiTheme="majorHAnsi" w:hAnsiTheme="majorHAnsi"/>
          <w:sz w:val="20"/>
          <w:szCs w:val="20"/>
        </w:rPr>
        <w:t xml:space="preserve"> State</w:t>
      </w:r>
      <w:r w:rsidR="007B300C" w:rsidRPr="00D66993">
        <w:rPr>
          <w:rFonts w:asciiTheme="majorHAnsi" w:hAnsiTheme="majorHAnsi"/>
          <w:sz w:val="20"/>
          <w:szCs w:val="20"/>
        </w:rPr>
        <w:t xml:space="preserve"> repli</w:t>
      </w:r>
      <w:r w:rsidR="00E56E4B" w:rsidRPr="00D66993">
        <w:rPr>
          <w:rFonts w:asciiTheme="majorHAnsi" w:hAnsiTheme="majorHAnsi"/>
          <w:sz w:val="20"/>
          <w:szCs w:val="20"/>
        </w:rPr>
        <w:t>es</w:t>
      </w:r>
      <w:r w:rsidR="007B300C" w:rsidRPr="00D66993">
        <w:rPr>
          <w:rFonts w:asciiTheme="majorHAnsi" w:hAnsiTheme="majorHAnsi"/>
          <w:sz w:val="20"/>
          <w:szCs w:val="20"/>
        </w:rPr>
        <w:t xml:space="preserve"> </w:t>
      </w:r>
      <w:r w:rsidR="00E56E4B" w:rsidRPr="00D66993">
        <w:rPr>
          <w:rFonts w:asciiTheme="majorHAnsi" w:hAnsiTheme="majorHAnsi"/>
          <w:sz w:val="20"/>
          <w:szCs w:val="20"/>
        </w:rPr>
        <w:t>there is a lack of exhaustion of internal jurisdiction</w:t>
      </w:r>
      <w:r w:rsidR="007B300C" w:rsidRPr="00D66993">
        <w:rPr>
          <w:rFonts w:asciiTheme="majorHAnsi" w:hAnsiTheme="majorHAnsi"/>
          <w:sz w:val="20"/>
          <w:szCs w:val="20"/>
        </w:rPr>
        <w:t xml:space="preserve">, </w:t>
      </w:r>
      <w:r w:rsidR="00E56E4B" w:rsidRPr="00D66993">
        <w:rPr>
          <w:rFonts w:asciiTheme="majorHAnsi" w:hAnsiTheme="majorHAnsi"/>
          <w:sz w:val="20"/>
          <w:szCs w:val="20"/>
        </w:rPr>
        <w:t>since the</w:t>
      </w:r>
      <w:r w:rsidR="007B300C" w:rsidRPr="00D66993">
        <w:rPr>
          <w:rFonts w:asciiTheme="majorHAnsi" w:hAnsiTheme="majorHAnsi"/>
          <w:sz w:val="20"/>
          <w:szCs w:val="20"/>
        </w:rPr>
        <w:t xml:space="preserve"> </w:t>
      </w:r>
      <w:r w:rsidR="00CE017B" w:rsidRPr="00D66993">
        <w:rPr>
          <w:rFonts w:asciiTheme="majorHAnsi" w:hAnsiTheme="majorHAnsi"/>
          <w:sz w:val="20"/>
          <w:szCs w:val="20"/>
        </w:rPr>
        <w:t>alleged victim</w:t>
      </w:r>
      <w:r w:rsidR="007B300C" w:rsidRPr="00D66993">
        <w:rPr>
          <w:rFonts w:asciiTheme="majorHAnsi" w:hAnsiTheme="majorHAnsi"/>
          <w:sz w:val="20"/>
          <w:szCs w:val="20"/>
        </w:rPr>
        <w:t xml:space="preserve"> </w:t>
      </w:r>
      <w:r w:rsidR="00E56E4B" w:rsidRPr="00D66993">
        <w:rPr>
          <w:rFonts w:asciiTheme="majorHAnsi" w:hAnsiTheme="majorHAnsi"/>
          <w:sz w:val="20"/>
          <w:szCs w:val="20"/>
        </w:rPr>
        <w:t xml:space="preserve">did not turn to an appeal or </w:t>
      </w:r>
      <w:r w:rsidR="00E56E4B" w:rsidRPr="00D66993">
        <w:rPr>
          <w:rFonts w:asciiTheme="majorHAnsi" w:hAnsiTheme="majorHAnsi"/>
          <w:sz w:val="20"/>
          <w:szCs w:val="20"/>
        </w:rPr>
        <w:lastRenderedPageBreak/>
        <w:t>a Hierarchical Recourse</w:t>
      </w:r>
      <w:r w:rsidR="007B300C" w:rsidRPr="00D66993">
        <w:rPr>
          <w:rFonts w:asciiTheme="majorHAnsi" w:hAnsiTheme="majorHAnsi"/>
          <w:sz w:val="20"/>
          <w:szCs w:val="20"/>
        </w:rPr>
        <w:t xml:space="preserve"> </w:t>
      </w:r>
      <w:r w:rsidR="00E56E4B" w:rsidRPr="00D66993">
        <w:rPr>
          <w:rFonts w:asciiTheme="majorHAnsi" w:hAnsiTheme="majorHAnsi"/>
          <w:sz w:val="20"/>
          <w:szCs w:val="20"/>
        </w:rPr>
        <w:t>in administrative office to</w:t>
      </w:r>
      <w:r w:rsidR="007B300C" w:rsidRPr="00D66993">
        <w:rPr>
          <w:rFonts w:asciiTheme="majorHAnsi" w:hAnsiTheme="majorHAnsi"/>
          <w:sz w:val="20"/>
          <w:szCs w:val="20"/>
        </w:rPr>
        <w:t xml:space="preserve"> </w:t>
      </w:r>
      <w:r w:rsidR="00E56E4B" w:rsidRPr="00D66993">
        <w:rPr>
          <w:rFonts w:asciiTheme="majorHAnsi" w:hAnsiTheme="majorHAnsi"/>
          <w:sz w:val="20"/>
          <w:szCs w:val="20"/>
        </w:rPr>
        <w:t xml:space="preserve">enforce his right to </w:t>
      </w:r>
      <w:r w:rsidR="00E56E4B" w:rsidRPr="00D66993">
        <w:rPr>
          <w:rFonts w:asciiTheme="majorHAnsi" w:eastAsia="Times New Roman" w:hAnsiTheme="majorHAnsi"/>
          <w:sz w:val="20"/>
          <w:szCs w:val="20"/>
          <w:bdr w:val="none" w:sz="0" w:space="0" w:color="auto" w:frame="1"/>
        </w:rPr>
        <w:t>conscientious objection</w:t>
      </w:r>
      <w:r w:rsidR="007B300C" w:rsidRPr="00D66993">
        <w:rPr>
          <w:rFonts w:asciiTheme="majorHAnsi" w:hAnsiTheme="majorHAnsi"/>
          <w:sz w:val="20"/>
          <w:szCs w:val="20"/>
        </w:rPr>
        <w:t xml:space="preserve">, </w:t>
      </w:r>
      <w:r w:rsidR="00E56E4B" w:rsidRPr="00D66993">
        <w:rPr>
          <w:rFonts w:asciiTheme="majorHAnsi" w:hAnsiTheme="majorHAnsi"/>
          <w:sz w:val="20"/>
          <w:szCs w:val="20"/>
        </w:rPr>
        <w:t xml:space="preserve">and that did not file </w:t>
      </w:r>
      <w:r w:rsidR="00E56E4B" w:rsidRPr="00D66993">
        <w:rPr>
          <w:rFonts w:asciiTheme="majorHAnsi" w:eastAsia="Times New Roman" w:hAnsiTheme="majorHAnsi"/>
          <w:sz w:val="20"/>
          <w:szCs w:val="20"/>
          <w:bdr w:val="none" w:sz="0" w:space="0" w:color="auto" w:frame="1"/>
        </w:rPr>
        <w:t>a concrete unconstitutionality action</w:t>
      </w:r>
      <w:r w:rsidR="00E56E4B" w:rsidRPr="00D66993">
        <w:rPr>
          <w:rFonts w:asciiTheme="majorHAnsi" w:hAnsiTheme="majorHAnsi"/>
          <w:sz w:val="20"/>
          <w:szCs w:val="20"/>
        </w:rPr>
        <w:t xml:space="preserve"> to question the reservation established in Law</w:t>
      </w:r>
      <w:r w:rsidR="007B300C" w:rsidRPr="00D66993">
        <w:rPr>
          <w:rFonts w:asciiTheme="majorHAnsi" w:hAnsiTheme="majorHAnsi"/>
          <w:sz w:val="20"/>
          <w:szCs w:val="20"/>
        </w:rPr>
        <w:t xml:space="preserve"> 3854.</w:t>
      </w:r>
    </w:p>
    <w:p w14:paraId="05415C74" w14:textId="42344AEB" w:rsidR="00F621C3" w:rsidRPr="006B785B" w:rsidRDefault="00D76031" w:rsidP="007B30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this regard</w:t>
      </w:r>
      <w:r w:rsidR="007B300C" w:rsidRPr="006B785B">
        <w:rPr>
          <w:rFonts w:ascii="Cambria" w:hAnsi="Cambria"/>
          <w:sz w:val="20"/>
          <w:szCs w:val="20"/>
        </w:rPr>
        <w:t xml:space="preserve">, </w:t>
      </w:r>
      <w:r>
        <w:rPr>
          <w:rFonts w:ascii="Cambria" w:hAnsi="Cambria"/>
          <w:sz w:val="20"/>
          <w:szCs w:val="20"/>
        </w:rPr>
        <w:t>the</w:t>
      </w:r>
      <w:r w:rsidR="006B785B">
        <w:rPr>
          <w:rFonts w:ascii="Cambria" w:hAnsi="Cambria"/>
          <w:sz w:val="20"/>
          <w:szCs w:val="20"/>
        </w:rPr>
        <w:t xml:space="preserve"> Commission</w:t>
      </w:r>
      <w:r w:rsidR="007B300C" w:rsidRPr="006B785B">
        <w:rPr>
          <w:rFonts w:ascii="Cambria" w:hAnsi="Cambria"/>
          <w:sz w:val="20"/>
          <w:szCs w:val="20"/>
        </w:rPr>
        <w:t xml:space="preserve"> </w:t>
      </w:r>
      <w:r w:rsidRPr="009B5F12">
        <w:rPr>
          <w:rFonts w:asciiTheme="majorHAnsi" w:hAnsiTheme="majorHAnsi" w:cs="Calibri"/>
          <w:color w:val="000000" w:themeColor="text1"/>
          <w:sz w:val="20"/>
          <w:szCs w:val="20"/>
        </w:rPr>
        <w:t>ha</w:t>
      </w:r>
      <w:r>
        <w:rPr>
          <w:rFonts w:asciiTheme="majorHAnsi" w:hAnsiTheme="majorHAnsi" w:cs="Calibri"/>
          <w:color w:val="000000" w:themeColor="text1"/>
          <w:sz w:val="20"/>
          <w:szCs w:val="20"/>
        </w:rPr>
        <w:t>s</w:t>
      </w:r>
      <w:r w:rsidRPr="009B5F12">
        <w:rPr>
          <w:rFonts w:asciiTheme="majorHAnsi" w:hAnsiTheme="majorHAnsi" w:cs="Calibri"/>
          <w:color w:val="000000" w:themeColor="text1"/>
          <w:sz w:val="20"/>
          <w:szCs w:val="20"/>
        </w:rPr>
        <w:t xml:space="preserve"> establ</w:t>
      </w:r>
      <w:r>
        <w:rPr>
          <w:rFonts w:asciiTheme="majorHAnsi" w:hAnsiTheme="majorHAnsi" w:cs="Calibri"/>
          <w:color w:val="000000" w:themeColor="text1"/>
          <w:sz w:val="20"/>
          <w:szCs w:val="20"/>
        </w:rPr>
        <w:t>ished</w:t>
      </w:r>
      <w:r w:rsidRPr="009B5F12">
        <w:rPr>
          <w:rFonts w:asciiTheme="majorHAnsi" w:hAnsiTheme="majorHAnsi" w:cs="Calibri"/>
          <w:color w:val="000000" w:themeColor="text1"/>
          <w:sz w:val="20"/>
          <w:szCs w:val="20"/>
        </w:rPr>
        <w:t xml:space="preserve"> </w:t>
      </w:r>
      <w:r>
        <w:rPr>
          <w:rFonts w:asciiTheme="majorHAnsi" w:hAnsiTheme="majorHAnsi" w:cs="Calibri"/>
          <w:color w:val="000000" w:themeColor="text1"/>
          <w:sz w:val="20"/>
          <w:szCs w:val="20"/>
        </w:rPr>
        <w:t>that the requisite of having exhausted domestic remedies</w:t>
      </w:r>
      <w:r w:rsidRPr="009B5F12">
        <w:rPr>
          <w:rFonts w:asciiTheme="majorHAnsi" w:hAnsiTheme="majorHAnsi" w:cs="Calibri"/>
          <w:color w:val="000000" w:themeColor="text1"/>
          <w:sz w:val="20"/>
          <w:szCs w:val="20"/>
        </w:rPr>
        <w:t xml:space="preserve"> </w:t>
      </w:r>
      <w:r>
        <w:rPr>
          <w:rFonts w:asciiTheme="majorHAnsi" w:hAnsiTheme="majorHAnsi" w:cs="Calibri"/>
          <w:color w:val="000000" w:themeColor="text1"/>
          <w:sz w:val="20"/>
          <w:szCs w:val="20"/>
        </w:rPr>
        <w:t>does not mean that the alleged victims have necessarily the obligation to exhaust all domestic remedies</w:t>
      </w:r>
      <w:r w:rsidRPr="009B5F12">
        <w:rPr>
          <w:rFonts w:asciiTheme="majorHAnsi" w:hAnsiTheme="majorHAnsi" w:cs="Calibri"/>
          <w:color w:val="000000" w:themeColor="text1"/>
          <w:sz w:val="20"/>
          <w:szCs w:val="20"/>
        </w:rPr>
        <w:t xml:space="preserve">. </w:t>
      </w:r>
      <w:r>
        <w:rPr>
          <w:rFonts w:asciiTheme="majorHAnsi" w:hAnsiTheme="majorHAnsi" w:cs="Calibri"/>
          <w:color w:val="000000" w:themeColor="text1"/>
          <w:sz w:val="20"/>
          <w:szCs w:val="20"/>
        </w:rPr>
        <w:t>Consequentially</w:t>
      </w:r>
      <w:r w:rsidRPr="009B5F12">
        <w:rPr>
          <w:rFonts w:asciiTheme="majorHAnsi" w:hAnsiTheme="majorHAnsi" w:cs="Calibri"/>
          <w:color w:val="000000" w:themeColor="text1"/>
          <w:sz w:val="20"/>
          <w:szCs w:val="20"/>
        </w:rPr>
        <w:t xml:space="preserve">, </w:t>
      </w:r>
      <w:r>
        <w:rPr>
          <w:rFonts w:asciiTheme="majorHAnsi" w:hAnsiTheme="majorHAnsi" w:cs="Calibri"/>
          <w:color w:val="000000" w:themeColor="text1"/>
          <w:sz w:val="20"/>
          <w:szCs w:val="20"/>
        </w:rPr>
        <w:t>if the alleged victim approached the matter through any of the appropriate alternatives</w:t>
      </w:r>
      <w:r w:rsidRPr="009B5F12">
        <w:rPr>
          <w:rFonts w:asciiTheme="majorHAnsi" w:hAnsiTheme="majorHAnsi" w:cs="Calibri"/>
          <w:color w:val="000000" w:themeColor="text1"/>
          <w:sz w:val="20"/>
          <w:szCs w:val="20"/>
        </w:rPr>
        <w:t xml:space="preserve">, </w:t>
      </w:r>
      <w:r>
        <w:rPr>
          <w:rFonts w:asciiTheme="majorHAnsi" w:hAnsiTheme="majorHAnsi" w:cs="Calibri"/>
          <w:color w:val="000000" w:themeColor="text1"/>
          <w:sz w:val="20"/>
          <w:szCs w:val="20"/>
        </w:rPr>
        <w:t>as in the case of this</w:t>
      </w:r>
      <w:r w:rsidRPr="009B5F12">
        <w:rPr>
          <w:rFonts w:asciiTheme="majorHAnsi" w:hAnsiTheme="majorHAnsi" w:cs="Calibri"/>
          <w:color w:val="000000" w:themeColor="text1"/>
          <w:sz w:val="20"/>
          <w:szCs w:val="20"/>
        </w:rPr>
        <w:t xml:space="preserve"> petition, </w:t>
      </w:r>
      <w:r>
        <w:rPr>
          <w:rFonts w:asciiTheme="majorHAnsi" w:hAnsiTheme="majorHAnsi" w:cs="Calibri"/>
          <w:color w:val="000000" w:themeColor="text1"/>
          <w:sz w:val="20"/>
          <w:szCs w:val="20"/>
        </w:rPr>
        <w:t>and the State had the chance to solve the situation</w:t>
      </w:r>
      <w:r w:rsidRPr="009B5F12">
        <w:rPr>
          <w:rFonts w:asciiTheme="majorHAnsi" w:hAnsiTheme="majorHAnsi" w:cs="Calibri"/>
          <w:color w:val="000000" w:themeColor="text1"/>
          <w:sz w:val="20"/>
          <w:szCs w:val="20"/>
        </w:rPr>
        <w:t xml:space="preserve">, </w:t>
      </w:r>
      <w:r>
        <w:rPr>
          <w:rFonts w:asciiTheme="majorHAnsi" w:hAnsiTheme="majorHAnsi" w:cs="Calibri"/>
          <w:color w:val="000000" w:themeColor="text1"/>
          <w:sz w:val="20"/>
          <w:szCs w:val="20"/>
        </w:rPr>
        <w:t>the purpose of the norm is fulfilled</w:t>
      </w:r>
      <w:r w:rsidRPr="009B5F12">
        <w:rPr>
          <w:rFonts w:asciiTheme="majorHAnsi" w:hAnsiTheme="majorHAnsi" w:cs="Calibri"/>
          <w:color w:val="000000" w:themeColor="text1"/>
          <w:sz w:val="20"/>
          <w:szCs w:val="20"/>
        </w:rPr>
        <w:t>.</w:t>
      </w:r>
      <w:r w:rsidR="007B300C" w:rsidRPr="006B785B">
        <w:rPr>
          <w:rStyle w:val="FootnoteReference"/>
          <w:rFonts w:ascii="Cambria" w:hAnsi="Cambria"/>
          <w:sz w:val="20"/>
          <w:szCs w:val="20"/>
        </w:rPr>
        <w:footnoteReference w:id="8"/>
      </w:r>
      <w:r w:rsidR="007B300C" w:rsidRPr="006B785B">
        <w:rPr>
          <w:rFonts w:ascii="Cambria" w:hAnsi="Cambria"/>
          <w:sz w:val="20"/>
          <w:szCs w:val="20"/>
        </w:rPr>
        <w:t xml:space="preserve"> </w:t>
      </w:r>
      <w:r>
        <w:rPr>
          <w:rFonts w:ascii="Cambria" w:hAnsi="Cambria"/>
          <w:sz w:val="20"/>
          <w:szCs w:val="20"/>
        </w:rPr>
        <w:t>In such sense</w:t>
      </w:r>
      <w:r w:rsidR="007B300C" w:rsidRPr="006B785B">
        <w:rPr>
          <w:rFonts w:ascii="Cambria" w:hAnsi="Cambria"/>
          <w:sz w:val="20"/>
          <w:szCs w:val="20"/>
        </w:rPr>
        <w:t>, observ</w:t>
      </w:r>
      <w:r>
        <w:rPr>
          <w:rFonts w:ascii="Cambria" w:hAnsi="Cambria"/>
          <w:sz w:val="20"/>
          <w:szCs w:val="20"/>
        </w:rPr>
        <w:t>es that the judicial instances</w:t>
      </w:r>
      <w:r w:rsidR="007B300C" w:rsidRPr="006B785B">
        <w:rPr>
          <w:rFonts w:ascii="Cambria" w:hAnsi="Cambria"/>
          <w:sz w:val="20"/>
          <w:szCs w:val="20"/>
        </w:rPr>
        <w:t xml:space="preserve"> </w:t>
      </w:r>
      <w:r>
        <w:rPr>
          <w:rFonts w:ascii="Cambria" w:hAnsi="Cambria"/>
          <w:sz w:val="20"/>
          <w:szCs w:val="20"/>
        </w:rPr>
        <w:t>that knew of the claim</w:t>
      </w:r>
      <w:r w:rsidR="007B300C" w:rsidRPr="006B785B">
        <w:rPr>
          <w:rFonts w:ascii="Cambria" w:hAnsi="Cambria"/>
          <w:sz w:val="20"/>
          <w:szCs w:val="20"/>
        </w:rPr>
        <w:t xml:space="preserve">, </w:t>
      </w:r>
      <w:r>
        <w:rPr>
          <w:rFonts w:ascii="Cambria" w:hAnsi="Cambria"/>
          <w:sz w:val="20"/>
          <w:szCs w:val="20"/>
        </w:rPr>
        <w:t>although disregarded some core points by the</w:t>
      </w:r>
      <w:r w:rsidR="007B300C" w:rsidRPr="006B785B">
        <w:rPr>
          <w:rFonts w:ascii="Cambria" w:hAnsi="Cambria"/>
          <w:sz w:val="20"/>
          <w:szCs w:val="20"/>
        </w:rPr>
        <w:t xml:space="preserve"> </w:t>
      </w:r>
      <w:r w:rsidR="00CE017B">
        <w:rPr>
          <w:rFonts w:ascii="Cambria" w:hAnsi="Cambria"/>
          <w:sz w:val="20"/>
          <w:szCs w:val="20"/>
        </w:rPr>
        <w:t>alleged victim</w:t>
      </w:r>
      <w:r w:rsidR="007B300C" w:rsidRPr="006B785B">
        <w:rPr>
          <w:rFonts w:ascii="Cambria" w:hAnsi="Cambria"/>
          <w:sz w:val="20"/>
          <w:szCs w:val="20"/>
        </w:rPr>
        <w:t xml:space="preserve"> af</w:t>
      </w:r>
      <w:r>
        <w:rPr>
          <w:rFonts w:ascii="Cambria" w:hAnsi="Cambria"/>
          <w:sz w:val="20"/>
          <w:szCs w:val="20"/>
        </w:rPr>
        <w:t>f</w:t>
      </w:r>
      <w:r w:rsidR="007B300C" w:rsidRPr="006B785B">
        <w:rPr>
          <w:rFonts w:ascii="Cambria" w:hAnsi="Cambria"/>
          <w:sz w:val="20"/>
          <w:szCs w:val="20"/>
        </w:rPr>
        <w:t>irm</w:t>
      </w:r>
      <w:r>
        <w:rPr>
          <w:rFonts w:ascii="Cambria" w:hAnsi="Cambria"/>
          <w:sz w:val="20"/>
          <w:szCs w:val="20"/>
        </w:rPr>
        <w:t>ed</w:t>
      </w:r>
      <w:r w:rsidR="007B300C" w:rsidRPr="006B785B">
        <w:rPr>
          <w:rFonts w:ascii="Cambria" w:hAnsi="Cambria"/>
          <w:sz w:val="20"/>
          <w:szCs w:val="20"/>
        </w:rPr>
        <w:t xml:space="preserve"> </w:t>
      </w:r>
      <w:r>
        <w:rPr>
          <w:rFonts w:ascii="Cambria" w:hAnsi="Cambria"/>
          <w:sz w:val="20"/>
          <w:szCs w:val="20"/>
        </w:rPr>
        <w:t>their</w:t>
      </w:r>
      <w:r w:rsidR="007B300C" w:rsidRPr="006B785B">
        <w:rPr>
          <w:rFonts w:ascii="Cambria" w:hAnsi="Cambria"/>
          <w:sz w:val="20"/>
          <w:szCs w:val="20"/>
        </w:rPr>
        <w:t xml:space="preserve"> competenc</w:t>
      </w:r>
      <w:r>
        <w:rPr>
          <w:rFonts w:ascii="Cambria" w:hAnsi="Cambria"/>
          <w:sz w:val="20"/>
          <w:szCs w:val="20"/>
        </w:rPr>
        <w:t>e</w:t>
      </w:r>
      <w:r w:rsidR="007B300C" w:rsidRPr="006B785B">
        <w:rPr>
          <w:rFonts w:ascii="Cambria" w:hAnsi="Cambria"/>
          <w:sz w:val="20"/>
          <w:szCs w:val="20"/>
        </w:rPr>
        <w:t xml:space="preserve"> </w:t>
      </w:r>
      <w:r>
        <w:rPr>
          <w:rFonts w:ascii="Cambria" w:hAnsi="Cambria"/>
          <w:sz w:val="20"/>
          <w:szCs w:val="20"/>
        </w:rPr>
        <w:t>to analyze the</w:t>
      </w:r>
      <w:r w:rsidR="007B300C" w:rsidRPr="006B785B">
        <w:rPr>
          <w:rFonts w:ascii="Cambria" w:hAnsi="Cambria"/>
          <w:sz w:val="20"/>
          <w:szCs w:val="20"/>
        </w:rPr>
        <w:t xml:space="preserve"> </w:t>
      </w:r>
      <w:r>
        <w:rPr>
          <w:rFonts w:ascii="Cambria" w:hAnsi="Cambria"/>
          <w:sz w:val="20"/>
          <w:szCs w:val="20"/>
        </w:rPr>
        <w:t xml:space="preserve">raised </w:t>
      </w:r>
      <w:r w:rsidR="007B300C" w:rsidRPr="006B785B">
        <w:rPr>
          <w:rFonts w:ascii="Cambria" w:hAnsi="Cambria"/>
          <w:sz w:val="20"/>
          <w:szCs w:val="20"/>
        </w:rPr>
        <w:t>controvers</w:t>
      </w:r>
      <w:r>
        <w:rPr>
          <w:rFonts w:ascii="Cambria" w:hAnsi="Cambria"/>
          <w:sz w:val="20"/>
          <w:szCs w:val="20"/>
        </w:rPr>
        <w:t>y</w:t>
      </w:r>
      <w:r w:rsidR="007B300C" w:rsidRPr="006B785B">
        <w:rPr>
          <w:rFonts w:ascii="Cambria" w:hAnsi="Cambria"/>
          <w:sz w:val="20"/>
          <w:szCs w:val="20"/>
        </w:rPr>
        <w:t xml:space="preserve"> </w:t>
      </w:r>
      <w:r>
        <w:rPr>
          <w:rFonts w:ascii="Cambria" w:hAnsi="Cambria"/>
          <w:sz w:val="20"/>
          <w:szCs w:val="20"/>
        </w:rPr>
        <w:t>and declared the requirements of</w:t>
      </w:r>
      <w:r w:rsidR="007B300C" w:rsidRPr="006B785B">
        <w:rPr>
          <w:rFonts w:ascii="Cambria" w:hAnsi="Cambria"/>
          <w:sz w:val="20"/>
          <w:szCs w:val="20"/>
        </w:rPr>
        <w:t xml:space="preserve"> </w:t>
      </w:r>
      <w:r>
        <w:rPr>
          <w:rFonts w:ascii="Cambria" w:hAnsi="Cambria"/>
          <w:sz w:val="20"/>
          <w:szCs w:val="20"/>
        </w:rPr>
        <w:t>precedence of the action fulfilled</w:t>
      </w:r>
      <w:r w:rsidR="007B300C" w:rsidRPr="006B785B">
        <w:rPr>
          <w:rFonts w:ascii="Cambria" w:hAnsi="Cambria"/>
          <w:sz w:val="20"/>
          <w:szCs w:val="20"/>
        </w:rPr>
        <w:t xml:space="preserve">. </w:t>
      </w:r>
      <w:r>
        <w:rPr>
          <w:rFonts w:ascii="Cambria" w:hAnsi="Cambria"/>
          <w:sz w:val="20"/>
          <w:szCs w:val="20"/>
        </w:rPr>
        <w:t>On this</w:t>
      </w:r>
      <w:r w:rsidR="007B300C" w:rsidRPr="006B785B">
        <w:rPr>
          <w:rFonts w:ascii="Cambria" w:hAnsi="Cambria"/>
          <w:sz w:val="20"/>
          <w:szCs w:val="20"/>
        </w:rPr>
        <w:t xml:space="preserve"> base</w:t>
      </w:r>
      <w:r w:rsidR="00D66993">
        <w:rPr>
          <w:rFonts w:ascii="Cambria" w:hAnsi="Cambria"/>
          <w:sz w:val="20"/>
          <w:szCs w:val="20"/>
        </w:rPr>
        <w:t>,</w:t>
      </w:r>
      <w:r w:rsidR="007B300C" w:rsidRPr="006B785B">
        <w:rPr>
          <w:rFonts w:ascii="Cambria" w:hAnsi="Cambria"/>
          <w:sz w:val="20"/>
          <w:szCs w:val="20"/>
        </w:rPr>
        <w:t xml:space="preserve"> </w:t>
      </w:r>
      <w:r>
        <w:rPr>
          <w:rFonts w:ascii="Cambria" w:hAnsi="Cambria"/>
          <w:sz w:val="20"/>
          <w:szCs w:val="20"/>
        </w:rPr>
        <w:t>the</w:t>
      </w:r>
      <w:r w:rsidR="006B785B">
        <w:rPr>
          <w:rFonts w:ascii="Cambria" w:hAnsi="Cambria"/>
          <w:sz w:val="20"/>
          <w:szCs w:val="20"/>
        </w:rPr>
        <w:t xml:space="preserve"> Commission</w:t>
      </w:r>
      <w:r w:rsidR="007B300C" w:rsidRPr="006B785B">
        <w:rPr>
          <w:rFonts w:ascii="Cambria" w:hAnsi="Cambria"/>
          <w:sz w:val="20"/>
          <w:szCs w:val="20"/>
        </w:rPr>
        <w:t xml:space="preserve"> conclu</w:t>
      </w:r>
      <w:r>
        <w:rPr>
          <w:rFonts w:ascii="Cambria" w:hAnsi="Cambria"/>
          <w:sz w:val="20"/>
          <w:szCs w:val="20"/>
        </w:rPr>
        <w:t>d</w:t>
      </w:r>
      <w:r w:rsidR="007B300C" w:rsidRPr="006B785B">
        <w:rPr>
          <w:rFonts w:ascii="Cambria" w:hAnsi="Cambria"/>
          <w:sz w:val="20"/>
          <w:szCs w:val="20"/>
        </w:rPr>
        <w:t>e</w:t>
      </w:r>
      <w:r>
        <w:rPr>
          <w:rFonts w:ascii="Cambria" w:hAnsi="Cambria"/>
          <w:sz w:val="20"/>
          <w:szCs w:val="20"/>
        </w:rPr>
        <w:t>s</w:t>
      </w:r>
      <w:r w:rsidR="007B300C" w:rsidRPr="006B785B">
        <w:rPr>
          <w:rFonts w:ascii="Cambria" w:hAnsi="Cambria"/>
          <w:sz w:val="20"/>
          <w:szCs w:val="20"/>
        </w:rPr>
        <w:t xml:space="preserve"> </w:t>
      </w:r>
      <w:r>
        <w:rPr>
          <w:rFonts w:ascii="Cambria" w:hAnsi="Cambria"/>
          <w:sz w:val="20"/>
          <w:szCs w:val="20"/>
        </w:rPr>
        <w:t>that the</w:t>
      </w:r>
      <w:r w:rsidR="007B300C" w:rsidRPr="006B785B">
        <w:rPr>
          <w:rFonts w:ascii="Cambria" w:hAnsi="Cambria"/>
          <w:sz w:val="20"/>
          <w:szCs w:val="20"/>
        </w:rPr>
        <w:t xml:space="preserve"> </w:t>
      </w:r>
      <w:r w:rsidR="00CE017B">
        <w:rPr>
          <w:rFonts w:ascii="Cambria" w:hAnsi="Cambria"/>
          <w:sz w:val="20"/>
          <w:szCs w:val="20"/>
        </w:rPr>
        <w:t>alleged victim</w:t>
      </w:r>
      <w:r w:rsidR="00D66993">
        <w:rPr>
          <w:rFonts w:ascii="Cambria" w:hAnsi="Cambria"/>
          <w:sz w:val="20"/>
          <w:szCs w:val="20"/>
        </w:rPr>
        <w:t xml:space="preserve"> exhausted</w:t>
      </w:r>
      <w:r w:rsidR="007B300C" w:rsidRPr="006B785B">
        <w:rPr>
          <w:rFonts w:ascii="Cambria" w:hAnsi="Cambria"/>
          <w:sz w:val="20"/>
          <w:szCs w:val="20"/>
        </w:rPr>
        <w:t xml:space="preserve"> </w:t>
      </w:r>
      <w:r>
        <w:rPr>
          <w:rFonts w:ascii="Cambria" w:hAnsi="Cambria"/>
          <w:sz w:val="20"/>
          <w:szCs w:val="20"/>
        </w:rPr>
        <w:t>the proper remedies to uphold his right to</w:t>
      </w:r>
      <w:r w:rsidR="007B300C" w:rsidRPr="006B785B">
        <w:rPr>
          <w:rFonts w:ascii="Cambria" w:hAnsi="Cambria"/>
          <w:sz w:val="20"/>
          <w:szCs w:val="20"/>
        </w:rPr>
        <w:t xml:space="preserve"> </w:t>
      </w:r>
      <w:r w:rsidR="00E56E4B">
        <w:rPr>
          <w:rFonts w:ascii="Cambria" w:hAnsi="Cambria"/>
          <w:sz w:val="20"/>
          <w:szCs w:val="20"/>
        </w:rPr>
        <w:t>conscientious objection</w:t>
      </w:r>
      <w:r w:rsidR="007B300C" w:rsidRPr="006B785B">
        <w:rPr>
          <w:rFonts w:ascii="Cambria" w:hAnsi="Cambria"/>
          <w:sz w:val="20"/>
          <w:szCs w:val="20"/>
        </w:rPr>
        <w:t xml:space="preserve"> </w:t>
      </w:r>
      <w:r>
        <w:rPr>
          <w:rFonts w:ascii="Cambria" w:hAnsi="Cambria"/>
          <w:sz w:val="20"/>
          <w:szCs w:val="20"/>
        </w:rPr>
        <w:t xml:space="preserve">by filing the </w:t>
      </w:r>
      <w:r w:rsidRPr="006B785B">
        <w:rPr>
          <w:rFonts w:ascii="Cambria" w:hAnsi="Cambria"/>
          <w:sz w:val="20"/>
          <w:szCs w:val="20"/>
        </w:rPr>
        <w:t>constitutional</w:t>
      </w:r>
      <w:r>
        <w:rPr>
          <w:rFonts w:ascii="Cambria" w:hAnsi="Cambria"/>
          <w:sz w:val="20"/>
          <w:szCs w:val="20"/>
        </w:rPr>
        <w:t xml:space="preserve"> writ of</w:t>
      </w:r>
      <w:r w:rsidR="007B300C" w:rsidRPr="006B785B">
        <w:rPr>
          <w:rFonts w:ascii="Cambria" w:hAnsi="Cambria"/>
          <w:sz w:val="20"/>
          <w:szCs w:val="20"/>
        </w:rPr>
        <w:t xml:space="preserve"> </w:t>
      </w:r>
      <w:proofErr w:type="spellStart"/>
      <w:r w:rsidR="007B300C" w:rsidRPr="006B785B">
        <w:rPr>
          <w:rFonts w:ascii="Cambria" w:hAnsi="Cambria"/>
          <w:sz w:val="20"/>
          <w:szCs w:val="20"/>
        </w:rPr>
        <w:t>amparo</w:t>
      </w:r>
      <w:proofErr w:type="spellEnd"/>
      <w:r w:rsidR="007B300C" w:rsidRPr="006B785B">
        <w:rPr>
          <w:rFonts w:ascii="Cambria" w:hAnsi="Cambria"/>
          <w:sz w:val="20"/>
          <w:szCs w:val="20"/>
        </w:rPr>
        <w:t xml:space="preserve">, </w:t>
      </w:r>
      <w:r>
        <w:rPr>
          <w:rFonts w:ascii="Cambria" w:hAnsi="Cambria"/>
          <w:sz w:val="20"/>
          <w:szCs w:val="20"/>
        </w:rPr>
        <w:t>which was finally resolved by sentence</w:t>
      </w:r>
      <w:r w:rsidR="007B300C" w:rsidRPr="006B785B">
        <w:rPr>
          <w:rFonts w:ascii="Cambria" w:hAnsi="Cambria"/>
          <w:sz w:val="20"/>
          <w:szCs w:val="20"/>
        </w:rPr>
        <w:t xml:space="preserve"> 265/2016-S2 </w:t>
      </w:r>
      <w:r>
        <w:rPr>
          <w:rFonts w:ascii="Cambria" w:hAnsi="Cambria"/>
          <w:sz w:val="20"/>
          <w:szCs w:val="20"/>
        </w:rPr>
        <w:t>of the</w:t>
      </w:r>
      <w:r w:rsidR="007B300C" w:rsidRPr="006B785B">
        <w:rPr>
          <w:rFonts w:ascii="Cambria" w:hAnsi="Cambria"/>
          <w:sz w:val="20"/>
          <w:szCs w:val="20"/>
        </w:rPr>
        <w:t xml:space="preserve"> Tribunal </w:t>
      </w:r>
      <w:proofErr w:type="spellStart"/>
      <w:r w:rsidR="007B300C" w:rsidRPr="006B785B">
        <w:rPr>
          <w:rFonts w:ascii="Cambria" w:hAnsi="Cambria"/>
          <w:sz w:val="20"/>
          <w:szCs w:val="20"/>
        </w:rPr>
        <w:t>Constitucional</w:t>
      </w:r>
      <w:proofErr w:type="spellEnd"/>
      <w:r w:rsidR="007B300C" w:rsidRPr="006B785B">
        <w:rPr>
          <w:rFonts w:ascii="Cambria" w:hAnsi="Cambria"/>
          <w:sz w:val="20"/>
          <w:szCs w:val="20"/>
        </w:rPr>
        <w:t xml:space="preserve"> </w:t>
      </w:r>
      <w:proofErr w:type="spellStart"/>
      <w:r w:rsidR="007B300C" w:rsidRPr="006B785B">
        <w:rPr>
          <w:rFonts w:ascii="Cambria" w:hAnsi="Cambria"/>
          <w:sz w:val="20"/>
          <w:szCs w:val="20"/>
        </w:rPr>
        <w:t>Plurinacional</w:t>
      </w:r>
      <w:proofErr w:type="spellEnd"/>
      <w:r w:rsidR="007B300C" w:rsidRPr="006B785B">
        <w:rPr>
          <w:rFonts w:ascii="Cambria" w:hAnsi="Cambria"/>
          <w:sz w:val="20"/>
          <w:szCs w:val="20"/>
        </w:rPr>
        <w:t xml:space="preserve"> </w:t>
      </w:r>
      <w:r w:rsidR="0083220D">
        <w:rPr>
          <w:rFonts w:ascii="Cambria" w:hAnsi="Cambria"/>
          <w:sz w:val="20"/>
          <w:szCs w:val="20"/>
        </w:rPr>
        <w:t xml:space="preserve">[Constitutional </w:t>
      </w:r>
      <w:proofErr w:type="spellStart"/>
      <w:r w:rsidR="0083220D">
        <w:rPr>
          <w:rFonts w:ascii="Cambria" w:hAnsi="Cambria"/>
          <w:sz w:val="20"/>
          <w:szCs w:val="20"/>
        </w:rPr>
        <w:t>Plurinational</w:t>
      </w:r>
      <w:proofErr w:type="spellEnd"/>
      <w:r w:rsidR="0083220D">
        <w:rPr>
          <w:rFonts w:ascii="Cambria" w:hAnsi="Cambria"/>
          <w:sz w:val="20"/>
          <w:szCs w:val="20"/>
        </w:rPr>
        <w:t xml:space="preserve"> Court] </w:t>
      </w:r>
      <w:r>
        <w:rPr>
          <w:rFonts w:ascii="Cambria" w:hAnsi="Cambria"/>
          <w:sz w:val="20"/>
          <w:szCs w:val="20"/>
        </w:rPr>
        <w:t>issued</w:t>
      </w:r>
      <w:r w:rsidR="007B300C" w:rsidRPr="006B785B">
        <w:rPr>
          <w:rFonts w:ascii="Cambria" w:hAnsi="Cambria"/>
          <w:sz w:val="20"/>
          <w:szCs w:val="20"/>
        </w:rPr>
        <w:t xml:space="preserve"> </w:t>
      </w:r>
      <w:r>
        <w:rPr>
          <w:rFonts w:ascii="Cambria" w:hAnsi="Cambria"/>
          <w:sz w:val="20"/>
          <w:szCs w:val="20"/>
        </w:rPr>
        <w:t>on March</w:t>
      </w:r>
      <w:r w:rsidR="007B300C" w:rsidRPr="006B785B">
        <w:rPr>
          <w:rFonts w:ascii="Cambria" w:hAnsi="Cambria"/>
          <w:sz w:val="20"/>
          <w:szCs w:val="20"/>
        </w:rPr>
        <w:t xml:space="preserve"> 23</w:t>
      </w:r>
      <w:r w:rsidRPr="00D76031">
        <w:rPr>
          <w:rFonts w:ascii="Cambria" w:hAnsi="Cambria"/>
          <w:sz w:val="20"/>
          <w:szCs w:val="20"/>
          <w:vertAlign w:val="superscript"/>
        </w:rPr>
        <w:t>rd</w:t>
      </w:r>
      <w:r>
        <w:rPr>
          <w:rFonts w:ascii="Cambria" w:hAnsi="Cambria"/>
          <w:sz w:val="20"/>
          <w:szCs w:val="20"/>
        </w:rPr>
        <w:t xml:space="preserve"> </w:t>
      </w:r>
      <w:r w:rsidR="007B300C" w:rsidRPr="006B785B">
        <w:rPr>
          <w:rFonts w:ascii="Cambria" w:hAnsi="Cambria"/>
          <w:sz w:val="20"/>
          <w:szCs w:val="20"/>
        </w:rPr>
        <w:t xml:space="preserve">2016, </w:t>
      </w:r>
      <w:r w:rsidR="0083220D">
        <w:rPr>
          <w:rFonts w:ascii="Cambria" w:hAnsi="Cambria"/>
          <w:sz w:val="20"/>
          <w:szCs w:val="20"/>
        </w:rPr>
        <w:t xml:space="preserve">which is why the petition complies with requirements set forth in </w:t>
      </w:r>
      <w:r w:rsidR="006B785B">
        <w:rPr>
          <w:rFonts w:ascii="Cambria" w:hAnsi="Cambria"/>
          <w:sz w:val="20"/>
          <w:szCs w:val="20"/>
        </w:rPr>
        <w:t>article</w:t>
      </w:r>
      <w:r w:rsidR="007B300C" w:rsidRPr="006B785B">
        <w:rPr>
          <w:rFonts w:ascii="Cambria" w:hAnsi="Cambria"/>
          <w:sz w:val="20"/>
          <w:szCs w:val="20"/>
        </w:rPr>
        <w:t xml:space="preserve"> 46.1.</w:t>
      </w:r>
      <w:proofErr w:type="spellStart"/>
      <w:r w:rsidR="007B300C" w:rsidRPr="006B785B">
        <w:rPr>
          <w:rFonts w:ascii="Cambria" w:hAnsi="Cambria"/>
          <w:sz w:val="20"/>
          <w:szCs w:val="20"/>
        </w:rPr>
        <w:t>a</w:t>
      </w:r>
      <w:proofErr w:type="spellEnd"/>
      <w:r w:rsidR="007B300C" w:rsidRPr="006B785B">
        <w:rPr>
          <w:rFonts w:ascii="Cambria" w:hAnsi="Cambria"/>
          <w:sz w:val="20"/>
          <w:szCs w:val="20"/>
        </w:rPr>
        <w:t xml:space="preserve"> </w:t>
      </w:r>
      <w:r w:rsidR="0083220D">
        <w:rPr>
          <w:rFonts w:ascii="Cambria" w:hAnsi="Cambria"/>
          <w:sz w:val="20"/>
          <w:szCs w:val="20"/>
        </w:rPr>
        <w:t>of the</w:t>
      </w:r>
      <w:r w:rsidR="007B300C" w:rsidRPr="006B785B">
        <w:rPr>
          <w:rFonts w:ascii="Cambria" w:hAnsi="Cambria"/>
          <w:sz w:val="20"/>
          <w:szCs w:val="20"/>
        </w:rPr>
        <w:t xml:space="preserve"> </w:t>
      </w:r>
      <w:r w:rsidR="0083220D" w:rsidRPr="006B785B">
        <w:rPr>
          <w:rFonts w:ascii="Cambria" w:hAnsi="Cambria"/>
          <w:sz w:val="20"/>
          <w:szCs w:val="20"/>
        </w:rPr>
        <w:t>Convention</w:t>
      </w:r>
      <w:r w:rsidR="007B300C" w:rsidRPr="006B785B">
        <w:rPr>
          <w:rFonts w:ascii="Cambria" w:hAnsi="Cambria"/>
          <w:sz w:val="20"/>
          <w:szCs w:val="20"/>
        </w:rPr>
        <w:t xml:space="preserve">. </w:t>
      </w:r>
      <w:r w:rsidR="0083220D">
        <w:rPr>
          <w:rFonts w:ascii="Cambria" w:hAnsi="Cambria"/>
          <w:sz w:val="20"/>
          <w:szCs w:val="20"/>
        </w:rPr>
        <w:t>Also</w:t>
      </w:r>
      <w:r w:rsidR="007B300C" w:rsidRPr="006B785B">
        <w:rPr>
          <w:rFonts w:ascii="Cambria" w:hAnsi="Cambria"/>
          <w:sz w:val="20"/>
          <w:szCs w:val="20"/>
        </w:rPr>
        <w:t xml:space="preserve">, </w:t>
      </w:r>
      <w:r w:rsidR="0083220D">
        <w:rPr>
          <w:rFonts w:ascii="Cambria" w:hAnsi="Cambria"/>
          <w:sz w:val="20"/>
          <w:szCs w:val="20"/>
        </w:rPr>
        <w:t xml:space="preserve">the </w:t>
      </w:r>
      <w:r w:rsidR="0083220D" w:rsidRPr="006B785B">
        <w:rPr>
          <w:rFonts w:ascii="Cambria" w:hAnsi="Cambria"/>
          <w:sz w:val="20"/>
          <w:szCs w:val="20"/>
        </w:rPr>
        <w:t>petition</w:t>
      </w:r>
      <w:r w:rsidR="007B300C" w:rsidRPr="006B785B">
        <w:rPr>
          <w:rFonts w:ascii="Cambria" w:hAnsi="Cambria"/>
          <w:sz w:val="20"/>
          <w:szCs w:val="20"/>
        </w:rPr>
        <w:t xml:space="preserve"> </w:t>
      </w:r>
      <w:r w:rsidR="0083220D">
        <w:rPr>
          <w:rFonts w:ascii="Cambria" w:hAnsi="Cambria"/>
          <w:sz w:val="20"/>
          <w:szCs w:val="20"/>
        </w:rPr>
        <w:t>was filed on July 18</w:t>
      </w:r>
      <w:r w:rsidR="0083220D" w:rsidRPr="0083220D">
        <w:rPr>
          <w:rFonts w:ascii="Cambria" w:hAnsi="Cambria"/>
          <w:sz w:val="20"/>
          <w:szCs w:val="20"/>
          <w:vertAlign w:val="superscript"/>
        </w:rPr>
        <w:t>th</w:t>
      </w:r>
      <w:r w:rsidR="0083220D">
        <w:rPr>
          <w:rFonts w:ascii="Cambria" w:hAnsi="Cambria"/>
          <w:sz w:val="20"/>
          <w:szCs w:val="20"/>
        </w:rPr>
        <w:t xml:space="preserve"> </w:t>
      </w:r>
      <w:r w:rsidR="007B300C" w:rsidRPr="006B785B">
        <w:rPr>
          <w:rFonts w:ascii="Cambria" w:hAnsi="Cambria"/>
          <w:sz w:val="20"/>
          <w:szCs w:val="20"/>
        </w:rPr>
        <w:t xml:space="preserve">2016, </w:t>
      </w:r>
      <w:r w:rsidR="0083220D">
        <w:rPr>
          <w:rFonts w:ascii="Cambria" w:hAnsi="Cambria"/>
          <w:sz w:val="20"/>
          <w:szCs w:val="20"/>
        </w:rPr>
        <w:t>therefore</w:t>
      </w:r>
      <w:r w:rsidR="007B300C" w:rsidRPr="006B785B">
        <w:rPr>
          <w:rFonts w:ascii="Cambria" w:hAnsi="Cambria"/>
          <w:sz w:val="20"/>
          <w:szCs w:val="20"/>
        </w:rPr>
        <w:t xml:space="preserve">, </w:t>
      </w:r>
      <w:r w:rsidR="0083220D">
        <w:rPr>
          <w:rFonts w:ascii="Cambria" w:hAnsi="Cambria"/>
          <w:sz w:val="20"/>
          <w:szCs w:val="20"/>
        </w:rPr>
        <w:t xml:space="preserve">within the span of six </w:t>
      </w:r>
      <w:proofErr w:type="spellStart"/>
      <w:r w:rsidR="0083220D">
        <w:rPr>
          <w:rFonts w:ascii="Cambria" w:hAnsi="Cambria"/>
          <w:sz w:val="20"/>
          <w:szCs w:val="20"/>
        </w:rPr>
        <w:t>moths</w:t>
      </w:r>
      <w:proofErr w:type="spellEnd"/>
      <w:r w:rsidR="0083220D">
        <w:rPr>
          <w:rFonts w:ascii="Cambria" w:hAnsi="Cambria"/>
          <w:sz w:val="20"/>
          <w:szCs w:val="20"/>
        </w:rPr>
        <w:t xml:space="preserve"> for submittal as stated in </w:t>
      </w:r>
      <w:r w:rsidR="006B785B">
        <w:rPr>
          <w:rFonts w:ascii="Cambria" w:hAnsi="Cambria"/>
          <w:sz w:val="20"/>
          <w:szCs w:val="20"/>
        </w:rPr>
        <w:t>article</w:t>
      </w:r>
      <w:r w:rsidR="007B300C" w:rsidRPr="006B785B">
        <w:rPr>
          <w:rFonts w:ascii="Cambria" w:hAnsi="Cambria"/>
          <w:sz w:val="20"/>
          <w:szCs w:val="20"/>
        </w:rPr>
        <w:t xml:space="preserve"> 46.1.b </w:t>
      </w:r>
      <w:r w:rsidR="0083220D">
        <w:rPr>
          <w:rFonts w:ascii="Cambria" w:hAnsi="Cambria"/>
          <w:sz w:val="20"/>
          <w:szCs w:val="20"/>
        </w:rPr>
        <w:t>of the</w:t>
      </w:r>
      <w:r w:rsidR="007B300C" w:rsidRPr="006B785B">
        <w:rPr>
          <w:rFonts w:ascii="Cambria" w:hAnsi="Cambria"/>
          <w:sz w:val="20"/>
          <w:szCs w:val="20"/>
        </w:rPr>
        <w:t xml:space="preserve"> </w:t>
      </w:r>
      <w:r w:rsidR="0083220D" w:rsidRPr="006B785B">
        <w:rPr>
          <w:rFonts w:ascii="Cambria" w:hAnsi="Cambria"/>
          <w:sz w:val="20"/>
          <w:szCs w:val="20"/>
        </w:rPr>
        <w:t>Convention</w:t>
      </w:r>
      <w:r w:rsidR="007B300C" w:rsidRPr="006B785B">
        <w:rPr>
          <w:rFonts w:ascii="Cambria" w:hAnsi="Cambria"/>
          <w:sz w:val="20"/>
          <w:szCs w:val="20"/>
        </w:rPr>
        <w:t>.</w:t>
      </w:r>
    </w:p>
    <w:p w14:paraId="378478A0" w14:textId="50B01E58" w:rsidR="00F621C3" w:rsidRPr="006B785B" w:rsidRDefault="00F621C3" w:rsidP="00F621C3">
      <w:pPr>
        <w:pStyle w:val="ListParagraph"/>
        <w:spacing w:before="240" w:after="240"/>
        <w:jc w:val="both"/>
        <w:rPr>
          <w:rFonts w:asciiTheme="majorHAnsi" w:hAnsiTheme="majorHAnsi"/>
          <w:b/>
          <w:sz w:val="20"/>
          <w:szCs w:val="20"/>
        </w:rPr>
      </w:pPr>
      <w:r w:rsidRPr="006B785B">
        <w:rPr>
          <w:rFonts w:asciiTheme="majorHAnsi" w:hAnsiTheme="majorHAnsi"/>
          <w:b/>
          <w:bCs/>
          <w:sz w:val="20"/>
          <w:szCs w:val="20"/>
        </w:rPr>
        <w:t>VII.</w:t>
      </w:r>
      <w:r w:rsidRPr="006B785B">
        <w:rPr>
          <w:rFonts w:asciiTheme="majorHAnsi" w:hAnsiTheme="majorHAnsi"/>
          <w:b/>
          <w:bCs/>
          <w:sz w:val="20"/>
          <w:szCs w:val="20"/>
        </w:rPr>
        <w:tab/>
      </w:r>
      <w:r w:rsidR="001F1902" w:rsidRPr="006B785B">
        <w:rPr>
          <w:rFonts w:asciiTheme="majorHAnsi" w:hAnsiTheme="majorHAnsi"/>
          <w:b/>
          <w:bCs/>
          <w:sz w:val="20"/>
          <w:szCs w:val="20"/>
        </w:rPr>
        <w:t xml:space="preserve">ANALYSIS OF </w:t>
      </w:r>
      <w:r w:rsidRPr="006B785B">
        <w:rPr>
          <w:rFonts w:asciiTheme="majorHAnsi" w:hAnsiTheme="majorHAnsi"/>
          <w:b/>
          <w:bCs/>
          <w:sz w:val="20"/>
          <w:szCs w:val="20"/>
        </w:rPr>
        <w:t>COLORABLE CLAIM</w:t>
      </w:r>
    </w:p>
    <w:p w14:paraId="49B0F0C3" w14:textId="6B2AEA37" w:rsidR="007B300C" w:rsidRPr="006B785B" w:rsidRDefault="0083220D" w:rsidP="007B30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7F8D">
        <w:rPr>
          <w:rFonts w:asciiTheme="majorHAnsi" w:hAnsiTheme="majorHAnsi"/>
          <w:sz w:val="20"/>
          <w:szCs w:val="20"/>
          <w:bdr w:val="none" w:sz="0" w:space="0" w:color="auto" w:frame="1"/>
        </w:rPr>
        <w:t xml:space="preserve">As a result, considering all the elements of fact and law exposed by the parties, the Commission considers that the facts alleged by the petitioner </w:t>
      </w:r>
      <w:r>
        <w:rPr>
          <w:rFonts w:ascii="Cambria" w:hAnsi="Cambria"/>
          <w:sz w:val="20"/>
          <w:szCs w:val="20"/>
        </w:rPr>
        <w:t>concerning the lack of acknowledgement and regulation</w:t>
      </w:r>
      <w:r w:rsidRPr="006B785B">
        <w:rPr>
          <w:rFonts w:ascii="Cambria" w:hAnsi="Cambria"/>
          <w:sz w:val="20"/>
          <w:szCs w:val="20"/>
        </w:rPr>
        <w:t xml:space="preserve"> </w:t>
      </w:r>
      <w:r>
        <w:rPr>
          <w:rFonts w:ascii="Cambria" w:hAnsi="Cambria"/>
          <w:sz w:val="20"/>
          <w:szCs w:val="20"/>
        </w:rPr>
        <w:t>of the right to</w:t>
      </w:r>
      <w:r w:rsidRPr="006B785B">
        <w:rPr>
          <w:rFonts w:ascii="Cambria" w:hAnsi="Cambria"/>
          <w:sz w:val="20"/>
          <w:szCs w:val="20"/>
        </w:rPr>
        <w:t xml:space="preserve"> </w:t>
      </w:r>
      <w:r>
        <w:rPr>
          <w:rFonts w:ascii="Cambria" w:hAnsi="Cambria"/>
          <w:sz w:val="20"/>
          <w:szCs w:val="20"/>
        </w:rPr>
        <w:t>conscientious objection</w:t>
      </w:r>
      <w:r w:rsidRPr="006B785B">
        <w:rPr>
          <w:rFonts w:ascii="Cambria" w:hAnsi="Cambria"/>
          <w:sz w:val="20"/>
          <w:szCs w:val="20"/>
        </w:rPr>
        <w:t xml:space="preserve"> </w:t>
      </w:r>
      <w:r>
        <w:rPr>
          <w:rFonts w:ascii="Cambria" w:hAnsi="Cambria"/>
          <w:sz w:val="20"/>
          <w:szCs w:val="20"/>
        </w:rPr>
        <w:t>in the military field,</w:t>
      </w:r>
      <w:r w:rsidRPr="00BD7F8D">
        <w:rPr>
          <w:rFonts w:asciiTheme="majorHAnsi" w:hAnsiTheme="majorHAnsi"/>
          <w:sz w:val="20"/>
          <w:szCs w:val="20"/>
          <w:bdr w:val="none" w:sz="0" w:space="0" w:color="auto" w:frame="1"/>
        </w:rPr>
        <w:t xml:space="preserve"> are not baseless and require a thorough study on its matter</w:t>
      </w:r>
      <w:r w:rsidR="007B300C" w:rsidRPr="006B785B">
        <w:rPr>
          <w:rFonts w:ascii="Cambria" w:hAnsi="Cambria"/>
          <w:sz w:val="20"/>
          <w:szCs w:val="20"/>
        </w:rPr>
        <w:t xml:space="preserve">. </w:t>
      </w:r>
      <w:r>
        <w:rPr>
          <w:rFonts w:ascii="Cambria" w:hAnsi="Cambria"/>
          <w:sz w:val="20"/>
          <w:szCs w:val="20"/>
        </w:rPr>
        <w:t>In this sense</w:t>
      </w:r>
      <w:r w:rsidR="007B300C" w:rsidRPr="006B785B">
        <w:rPr>
          <w:rFonts w:ascii="Cambria" w:hAnsi="Cambria"/>
          <w:sz w:val="20"/>
          <w:szCs w:val="20"/>
        </w:rPr>
        <w:t xml:space="preserve">, </w:t>
      </w:r>
      <w:r>
        <w:rPr>
          <w:rFonts w:ascii="Cambria" w:hAnsi="Cambria"/>
          <w:sz w:val="20"/>
          <w:szCs w:val="20"/>
        </w:rPr>
        <w:t>although the alleged background report</w:t>
      </w:r>
      <w:r w:rsidR="007B300C" w:rsidRPr="006B785B">
        <w:rPr>
          <w:rFonts w:ascii="Cambria" w:hAnsi="Cambria"/>
          <w:sz w:val="20"/>
          <w:szCs w:val="20"/>
        </w:rPr>
        <w:t xml:space="preserve"> 43/05 </w:t>
      </w:r>
      <w:r>
        <w:rPr>
          <w:rFonts w:ascii="Cambria" w:hAnsi="Cambria"/>
          <w:sz w:val="20"/>
          <w:szCs w:val="20"/>
        </w:rPr>
        <w:t>referred to by the</w:t>
      </w:r>
      <w:r w:rsidR="006B785B">
        <w:rPr>
          <w:rFonts w:ascii="Cambria" w:hAnsi="Cambria"/>
          <w:sz w:val="20"/>
          <w:szCs w:val="20"/>
        </w:rPr>
        <w:t xml:space="preserve"> State</w:t>
      </w:r>
      <w:r w:rsidR="007B300C" w:rsidRPr="006B785B">
        <w:rPr>
          <w:rFonts w:ascii="Cambria" w:hAnsi="Cambria"/>
          <w:sz w:val="20"/>
          <w:szCs w:val="20"/>
        </w:rPr>
        <w:t xml:space="preserve">, </w:t>
      </w:r>
      <w:r>
        <w:rPr>
          <w:rFonts w:ascii="Cambria" w:hAnsi="Cambria"/>
          <w:sz w:val="20"/>
          <w:szCs w:val="20"/>
        </w:rPr>
        <w:t>the</w:t>
      </w:r>
      <w:r w:rsidR="006B785B">
        <w:rPr>
          <w:rFonts w:ascii="Cambria" w:hAnsi="Cambria"/>
          <w:sz w:val="20"/>
          <w:szCs w:val="20"/>
        </w:rPr>
        <w:t xml:space="preserve"> Commission</w:t>
      </w:r>
      <w:r w:rsidR="007B300C" w:rsidRPr="006B785B">
        <w:rPr>
          <w:rFonts w:ascii="Cambria" w:hAnsi="Cambria"/>
          <w:sz w:val="20"/>
          <w:szCs w:val="20"/>
        </w:rPr>
        <w:t xml:space="preserve"> conclu</w:t>
      </w:r>
      <w:r>
        <w:rPr>
          <w:rFonts w:ascii="Cambria" w:hAnsi="Cambria"/>
          <w:sz w:val="20"/>
          <w:szCs w:val="20"/>
        </w:rPr>
        <w:t>ded</w:t>
      </w:r>
      <w:r w:rsidR="007B300C" w:rsidRPr="006B785B">
        <w:rPr>
          <w:rFonts w:ascii="Cambria" w:hAnsi="Cambria"/>
          <w:sz w:val="20"/>
          <w:szCs w:val="20"/>
        </w:rPr>
        <w:t xml:space="preserve"> </w:t>
      </w:r>
      <w:r>
        <w:rPr>
          <w:rFonts w:ascii="Cambria" w:hAnsi="Cambria"/>
          <w:sz w:val="20"/>
          <w:szCs w:val="20"/>
        </w:rPr>
        <w:t>the non</w:t>
      </w:r>
      <w:r w:rsidRPr="006B785B">
        <w:rPr>
          <w:rFonts w:ascii="Cambria" w:hAnsi="Cambria"/>
          <w:sz w:val="20"/>
          <w:szCs w:val="20"/>
        </w:rPr>
        <w:t>-viola</w:t>
      </w:r>
      <w:r>
        <w:rPr>
          <w:rFonts w:ascii="Cambria" w:hAnsi="Cambria"/>
          <w:sz w:val="20"/>
          <w:szCs w:val="20"/>
        </w:rPr>
        <w:t>tio</w:t>
      </w:r>
      <w:r w:rsidRPr="006B785B">
        <w:rPr>
          <w:rFonts w:ascii="Cambria" w:hAnsi="Cambria"/>
          <w:sz w:val="20"/>
          <w:szCs w:val="20"/>
        </w:rPr>
        <w:t>n</w:t>
      </w:r>
      <w:r w:rsidR="007B300C" w:rsidRPr="006B785B">
        <w:rPr>
          <w:rFonts w:ascii="Cambria" w:hAnsi="Cambria"/>
          <w:sz w:val="20"/>
          <w:szCs w:val="20"/>
        </w:rPr>
        <w:t xml:space="preserve"> </w:t>
      </w:r>
      <w:r>
        <w:rPr>
          <w:rFonts w:ascii="Cambria" w:hAnsi="Cambria"/>
          <w:sz w:val="20"/>
          <w:szCs w:val="20"/>
        </w:rPr>
        <w:t>of conventional rights</w:t>
      </w:r>
      <w:r w:rsidR="007B300C" w:rsidRPr="006B785B">
        <w:rPr>
          <w:rFonts w:ascii="Cambria" w:hAnsi="Cambria"/>
          <w:sz w:val="20"/>
          <w:szCs w:val="20"/>
        </w:rPr>
        <w:t xml:space="preserve">, </w:t>
      </w:r>
      <w:r>
        <w:rPr>
          <w:rFonts w:ascii="Cambria" w:hAnsi="Cambria"/>
          <w:sz w:val="20"/>
          <w:szCs w:val="20"/>
        </w:rPr>
        <w:t>such</w:t>
      </w:r>
      <w:r w:rsidR="007B300C" w:rsidRPr="006B785B">
        <w:rPr>
          <w:rFonts w:ascii="Cambria" w:hAnsi="Cambria"/>
          <w:sz w:val="20"/>
          <w:szCs w:val="20"/>
        </w:rPr>
        <w:t xml:space="preserve"> </w:t>
      </w:r>
      <w:r w:rsidRPr="006B785B">
        <w:rPr>
          <w:rFonts w:ascii="Cambria" w:hAnsi="Cambria"/>
          <w:sz w:val="20"/>
          <w:szCs w:val="20"/>
        </w:rPr>
        <w:t>decision</w:t>
      </w:r>
      <w:r w:rsidR="007B300C" w:rsidRPr="006B785B">
        <w:rPr>
          <w:rFonts w:ascii="Cambria" w:hAnsi="Cambria"/>
          <w:sz w:val="20"/>
          <w:szCs w:val="20"/>
        </w:rPr>
        <w:t xml:space="preserve"> </w:t>
      </w:r>
      <w:r>
        <w:rPr>
          <w:rFonts w:ascii="Cambria" w:hAnsi="Cambria"/>
          <w:sz w:val="20"/>
          <w:szCs w:val="20"/>
        </w:rPr>
        <w:t>was adopted fifteen years ago in a context in which the development of international law</w:t>
      </w:r>
      <w:r w:rsidR="007B300C" w:rsidRPr="006B785B">
        <w:rPr>
          <w:rFonts w:ascii="Cambria" w:hAnsi="Cambria"/>
          <w:sz w:val="20"/>
          <w:szCs w:val="20"/>
        </w:rPr>
        <w:t xml:space="preserve"> </w:t>
      </w:r>
      <w:r>
        <w:rPr>
          <w:rFonts w:ascii="Cambria" w:hAnsi="Cambria"/>
          <w:sz w:val="20"/>
          <w:szCs w:val="20"/>
        </w:rPr>
        <w:t>of human rights and own interpretative standards</w:t>
      </w:r>
      <w:r w:rsidR="007B300C" w:rsidRPr="006B785B">
        <w:rPr>
          <w:rFonts w:ascii="Cambria" w:hAnsi="Cambria"/>
          <w:sz w:val="20"/>
          <w:szCs w:val="20"/>
        </w:rPr>
        <w:t xml:space="preserve"> </w:t>
      </w:r>
      <w:r>
        <w:rPr>
          <w:rFonts w:ascii="Cambria" w:hAnsi="Cambria"/>
          <w:sz w:val="20"/>
          <w:szCs w:val="20"/>
        </w:rPr>
        <w:t>of the Inter American System were different</w:t>
      </w:r>
      <w:r w:rsidR="007B300C" w:rsidRPr="006B785B">
        <w:rPr>
          <w:rFonts w:ascii="Cambria" w:hAnsi="Cambria"/>
          <w:sz w:val="20"/>
          <w:szCs w:val="20"/>
        </w:rPr>
        <w:t xml:space="preserve">. </w:t>
      </w:r>
      <w:r>
        <w:rPr>
          <w:rFonts w:ascii="Cambria" w:hAnsi="Cambria"/>
          <w:sz w:val="20"/>
          <w:szCs w:val="20"/>
        </w:rPr>
        <w:t>On this matter</w:t>
      </w:r>
      <w:r w:rsidR="007B300C" w:rsidRPr="006B785B">
        <w:rPr>
          <w:rFonts w:ascii="Cambria" w:hAnsi="Cambria"/>
          <w:sz w:val="20"/>
          <w:szCs w:val="20"/>
        </w:rPr>
        <w:t xml:space="preserve">, </w:t>
      </w:r>
      <w:r>
        <w:rPr>
          <w:rFonts w:ascii="Cambria" w:hAnsi="Cambria"/>
          <w:sz w:val="20"/>
          <w:szCs w:val="20"/>
        </w:rPr>
        <w:t>when ruling on the present case the</w:t>
      </w:r>
      <w:r w:rsidR="006B785B">
        <w:rPr>
          <w:rFonts w:ascii="Cambria" w:hAnsi="Cambria"/>
          <w:sz w:val="20"/>
          <w:szCs w:val="20"/>
        </w:rPr>
        <w:t xml:space="preserve"> Commission</w:t>
      </w:r>
      <w:r w:rsidR="007B300C" w:rsidRPr="006B785B">
        <w:rPr>
          <w:rFonts w:ascii="Cambria" w:hAnsi="Cambria"/>
          <w:sz w:val="20"/>
          <w:szCs w:val="20"/>
        </w:rPr>
        <w:t xml:space="preserve"> </w:t>
      </w:r>
      <w:r>
        <w:rPr>
          <w:rFonts w:ascii="Cambria" w:hAnsi="Cambria"/>
          <w:sz w:val="20"/>
          <w:szCs w:val="20"/>
        </w:rPr>
        <w:t>shall take into account the current conception</w:t>
      </w:r>
      <w:r w:rsidR="00931507">
        <w:rPr>
          <w:rFonts w:ascii="Cambria" w:hAnsi="Cambria"/>
          <w:sz w:val="20"/>
          <w:szCs w:val="20"/>
        </w:rPr>
        <w:t xml:space="preserve"> of the content</w:t>
      </w:r>
      <w:r w:rsidR="007B300C" w:rsidRPr="006B785B">
        <w:rPr>
          <w:rFonts w:ascii="Cambria" w:hAnsi="Cambria"/>
          <w:sz w:val="20"/>
          <w:szCs w:val="20"/>
        </w:rPr>
        <w:t xml:space="preserve"> </w:t>
      </w:r>
      <w:r w:rsidR="00931507">
        <w:rPr>
          <w:rFonts w:ascii="Cambria" w:hAnsi="Cambria"/>
          <w:sz w:val="20"/>
          <w:szCs w:val="20"/>
        </w:rPr>
        <w:t>and scope of the rights invoked</w:t>
      </w:r>
      <w:r w:rsidR="007B300C" w:rsidRPr="006B785B">
        <w:rPr>
          <w:rFonts w:ascii="Cambria" w:hAnsi="Cambria"/>
          <w:sz w:val="20"/>
          <w:szCs w:val="20"/>
        </w:rPr>
        <w:t xml:space="preserve"> </w:t>
      </w:r>
      <w:r w:rsidR="00931507">
        <w:rPr>
          <w:rFonts w:ascii="Cambria" w:hAnsi="Cambria"/>
          <w:sz w:val="20"/>
          <w:szCs w:val="20"/>
        </w:rPr>
        <w:t xml:space="preserve">by the </w:t>
      </w:r>
      <w:r w:rsidR="00CE017B">
        <w:rPr>
          <w:rFonts w:ascii="Cambria" w:hAnsi="Cambria"/>
          <w:sz w:val="20"/>
          <w:szCs w:val="20"/>
        </w:rPr>
        <w:t>alleged victim</w:t>
      </w:r>
      <w:r w:rsidR="007B300C" w:rsidRPr="006B785B">
        <w:rPr>
          <w:rFonts w:ascii="Cambria" w:hAnsi="Cambria"/>
          <w:sz w:val="20"/>
          <w:szCs w:val="20"/>
        </w:rPr>
        <w:t xml:space="preserve">. </w:t>
      </w:r>
      <w:r w:rsidR="00931507">
        <w:rPr>
          <w:rFonts w:ascii="Cambria" w:hAnsi="Cambria"/>
          <w:sz w:val="20"/>
          <w:szCs w:val="20"/>
        </w:rPr>
        <w:t>Since human rights treaties are</w:t>
      </w:r>
      <w:r w:rsidR="007B300C" w:rsidRPr="006B785B">
        <w:rPr>
          <w:rFonts w:ascii="Cambria" w:hAnsi="Cambria"/>
          <w:sz w:val="20"/>
          <w:szCs w:val="20"/>
        </w:rPr>
        <w:t xml:space="preserve"> </w:t>
      </w:r>
      <w:r w:rsidR="00931507">
        <w:rPr>
          <w:rFonts w:ascii="Cambria" w:hAnsi="Cambria"/>
          <w:sz w:val="20"/>
          <w:szCs w:val="20"/>
        </w:rPr>
        <w:t xml:space="preserve">living </w:t>
      </w:r>
      <w:r w:rsidR="007B300C" w:rsidRPr="006B785B">
        <w:rPr>
          <w:rFonts w:ascii="Cambria" w:hAnsi="Cambria"/>
          <w:sz w:val="20"/>
          <w:szCs w:val="20"/>
        </w:rPr>
        <w:t xml:space="preserve">instruments, </w:t>
      </w:r>
      <w:r w:rsidR="00931507">
        <w:rPr>
          <w:rFonts w:ascii="Cambria" w:hAnsi="Cambria"/>
          <w:sz w:val="20"/>
          <w:szCs w:val="20"/>
        </w:rPr>
        <w:t>with interpretation that must go side by side with the evolution of times</w:t>
      </w:r>
      <w:r w:rsidR="007B300C" w:rsidRPr="006B785B">
        <w:rPr>
          <w:rFonts w:ascii="Cambria" w:hAnsi="Cambria"/>
          <w:sz w:val="20"/>
          <w:szCs w:val="20"/>
        </w:rPr>
        <w:t xml:space="preserve"> </w:t>
      </w:r>
      <w:r w:rsidR="00931507">
        <w:rPr>
          <w:rFonts w:ascii="Cambria" w:hAnsi="Cambria"/>
          <w:sz w:val="20"/>
          <w:szCs w:val="20"/>
        </w:rPr>
        <w:t>and current lifestyles</w:t>
      </w:r>
      <w:r w:rsidR="007B300C" w:rsidRPr="006B785B">
        <w:rPr>
          <w:rFonts w:ascii="Cambria" w:hAnsi="Cambria"/>
          <w:sz w:val="20"/>
          <w:szCs w:val="20"/>
        </w:rPr>
        <w:t xml:space="preserve">. </w:t>
      </w:r>
      <w:r w:rsidR="00931507">
        <w:rPr>
          <w:rFonts w:ascii="Cambria" w:hAnsi="Cambria"/>
          <w:sz w:val="20"/>
          <w:szCs w:val="20"/>
        </w:rPr>
        <w:t>Such</w:t>
      </w:r>
      <w:r w:rsidR="007B300C" w:rsidRPr="006B785B">
        <w:rPr>
          <w:rFonts w:ascii="Cambria" w:hAnsi="Cambria"/>
          <w:sz w:val="20"/>
          <w:szCs w:val="20"/>
        </w:rPr>
        <w:t xml:space="preserve"> </w:t>
      </w:r>
      <w:r w:rsidR="00931507">
        <w:rPr>
          <w:rFonts w:ascii="Cambria" w:hAnsi="Cambria"/>
          <w:sz w:val="20"/>
          <w:szCs w:val="20"/>
        </w:rPr>
        <w:t xml:space="preserve">evolutionary </w:t>
      </w:r>
      <w:r w:rsidR="00931507" w:rsidRPr="006B785B">
        <w:rPr>
          <w:rFonts w:ascii="Cambria" w:hAnsi="Cambria"/>
          <w:sz w:val="20"/>
          <w:szCs w:val="20"/>
        </w:rPr>
        <w:t>interpretation</w:t>
      </w:r>
      <w:r w:rsidR="007B300C" w:rsidRPr="006B785B">
        <w:rPr>
          <w:rFonts w:ascii="Cambria" w:hAnsi="Cambria"/>
          <w:sz w:val="20"/>
          <w:szCs w:val="20"/>
        </w:rPr>
        <w:t xml:space="preserve"> </w:t>
      </w:r>
      <w:r w:rsidR="00592C71">
        <w:rPr>
          <w:rFonts w:ascii="Cambria" w:hAnsi="Cambria"/>
          <w:sz w:val="20"/>
          <w:szCs w:val="20"/>
        </w:rPr>
        <w:t>is consequent with the general rules</w:t>
      </w:r>
      <w:r w:rsidR="007B300C" w:rsidRPr="006B785B">
        <w:rPr>
          <w:rFonts w:ascii="Cambria" w:hAnsi="Cambria"/>
          <w:sz w:val="20"/>
          <w:szCs w:val="20"/>
        </w:rPr>
        <w:t xml:space="preserve"> </w:t>
      </w:r>
      <w:r w:rsidR="00592C71">
        <w:rPr>
          <w:rFonts w:ascii="Cambria" w:hAnsi="Cambria"/>
          <w:sz w:val="20"/>
          <w:szCs w:val="20"/>
        </w:rPr>
        <w:t>of</w:t>
      </w:r>
      <w:r w:rsidR="007B300C" w:rsidRPr="006B785B">
        <w:rPr>
          <w:rFonts w:ascii="Cambria" w:hAnsi="Cambria"/>
          <w:sz w:val="20"/>
          <w:szCs w:val="20"/>
        </w:rPr>
        <w:t xml:space="preserve"> </w:t>
      </w:r>
      <w:r w:rsidR="00592C71" w:rsidRPr="006B785B">
        <w:rPr>
          <w:rFonts w:ascii="Cambria" w:hAnsi="Cambria"/>
          <w:sz w:val="20"/>
          <w:szCs w:val="20"/>
        </w:rPr>
        <w:t>interpretation</w:t>
      </w:r>
      <w:r w:rsidR="007B300C" w:rsidRPr="006B785B">
        <w:rPr>
          <w:rFonts w:ascii="Cambria" w:hAnsi="Cambria"/>
          <w:sz w:val="20"/>
          <w:szCs w:val="20"/>
        </w:rPr>
        <w:t xml:space="preserve"> </w:t>
      </w:r>
      <w:r w:rsidR="00592C71">
        <w:rPr>
          <w:rFonts w:ascii="Cambria" w:hAnsi="Cambria"/>
          <w:sz w:val="20"/>
          <w:szCs w:val="20"/>
        </w:rPr>
        <w:t>set forth in</w:t>
      </w:r>
      <w:r w:rsidR="006B785B">
        <w:rPr>
          <w:rFonts w:ascii="Cambria" w:hAnsi="Cambria"/>
          <w:sz w:val="20"/>
          <w:szCs w:val="20"/>
        </w:rPr>
        <w:t xml:space="preserve"> article</w:t>
      </w:r>
      <w:r w:rsidR="007B300C" w:rsidRPr="006B785B">
        <w:rPr>
          <w:rFonts w:ascii="Cambria" w:hAnsi="Cambria"/>
          <w:sz w:val="20"/>
          <w:szCs w:val="20"/>
        </w:rPr>
        <w:t xml:space="preserve"> 29 </w:t>
      </w:r>
      <w:r w:rsidR="00592C71">
        <w:rPr>
          <w:rFonts w:ascii="Cambria" w:hAnsi="Cambria"/>
          <w:sz w:val="20"/>
          <w:szCs w:val="20"/>
        </w:rPr>
        <w:t>of the</w:t>
      </w:r>
      <w:r w:rsidR="007B300C" w:rsidRPr="006B785B">
        <w:rPr>
          <w:rFonts w:ascii="Cambria" w:hAnsi="Cambria"/>
          <w:sz w:val="20"/>
          <w:szCs w:val="20"/>
        </w:rPr>
        <w:t xml:space="preserve"> </w:t>
      </w:r>
      <w:r w:rsidR="006B785B">
        <w:rPr>
          <w:rFonts w:ascii="Cambria" w:hAnsi="Cambria"/>
          <w:sz w:val="20"/>
          <w:szCs w:val="20"/>
        </w:rPr>
        <w:t>American Convention</w:t>
      </w:r>
      <w:r w:rsidR="007B300C" w:rsidRPr="006B785B">
        <w:rPr>
          <w:rFonts w:ascii="Cambria" w:hAnsi="Cambria"/>
          <w:sz w:val="20"/>
          <w:szCs w:val="20"/>
        </w:rPr>
        <w:t xml:space="preserve">, </w:t>
      </w:r>
      <w:r w:rsidR="00592C71">
        <w:rPr>
          <w:rFonts w:ascii="Cambria" w:hAnsi="Cambria"/>
          <w:sz w:val="20"/>
          <w:szCs w:val="20"/>
        </w:rPr>
        <w:t>as with the</w:t>
      </w:r>
      <w:r w:rsidR="007B300C" w:rsidRPr="006B785B">
        <w:rPr>
          <w:rFonts w:ascii="Cambria" w:hAnsi="Cambria"/>
          <w:sz w:val="20"/>
          <w:szCs w:val="20"/>
        </w:rPr>
        <w:t xml:space="preserve"> Vien</w:t>
      </w:r>
      <w:r w:rsidR="00592C71">
        <w:rPr>
          <w:rFonts w:ascii="Cambria" w:hAnsi="Cambria"/>
          <w:sz w:val="20"/>
          <w:szCs w:val="20"/>
        </w:rPr>
        <w:t>n</w:t>
      </w:r>
      <w:r w:rsidR="007B300C" w:rsidRPr="006B785B">
        <w:rPr>
          <w:rFonts w:ascii="Cambria" w:hAnsi="Cambria"/>
          <w:sz w:val="20"/>
          <w:szCs w:val="20"/>
        </w:rPr>
        <w:t xml:space="preserve">a </w:t>
      </w:r>
      <w:r w:rsidR="00592C71" w:rsidRPr="006B785B">
        <w:rPr>
          <w:rFonts w:ascii="Cambria" w:hAnsi="Cambria"/>
          <w:sz w:val="20"/>
          <w:szCs w:val="20"/>
        </w:rPr>
        <w:t xml:space="preserve">Convention </w:t>
      </w:r>
      <w:r w:rsidR="00592C71">
        <w:rPr>
          <w:rFonts w:ascii="Cambria" w:hAnsi="Cambria"/>
          <w:sz w:val="20"/>
          <w:szCs w:val="20"/>
        </w:rPr>
        <w:t xml:space="preserve">on the </w:t>
      </w:r>
      <w:r w:rsidR="00027A9E">
        <w:rPr>
          <w:rFonts w:ascii="Cambria" w:hAnsi="Cambria"/>
          <w:sz w:val="20"/>
          <w:szCs w:val="20"/>
        </w:rPr>
        <w:t>Law</w:t>
      </w:r>
      <w:r w:rsidR="00592C71">
        <w:rPr>
          <w:rFonts w:ascii="Cambria" w:hAnsi="Cambria"/>
          <w:sz w:val="20"/>
          <w:szCs w:val="20"/>
        </w:rPr>
        <w:t xml:space="preserve"> of Treaties</w:t>
      </w:r>
      <w:r w:rsidR="007B300C" w:rsidRPr="006B785B">
        <w:rPr>
          <w:rFonts w:ascii="Cambria" w:hAnsi="Cambria"/>
          <w:sz w:val="20"/>
          <w:szCs w:val="20"/>
          <w:vertAlign w:val="superscript"/>
        </w:rPr>
        <w:footnoteReference w:id="9"/>
      </w:r>
      <w:r w:rsidR="007B300C" w:rsidRPr="006B785B">
        <w:rPr>
          <w:rFonts w:ascii="Cambria" w:hAnsi="Cambria"/>
          <w:sz w:val="20"/>
          <w:szCs w:val="20"/>
        </w:rPr>
        <w:t>.</w:t>
      </w:r>
    </w:p>
    <w:p w14:paraId="241145C1" w14:textId="282B4035" w:rsidR="007B300C" w:rsidRPr="006B785B" w:rsidRDefault="00027A9E" w:rsidP="007B30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But</w:t>
      </w:r>
      <w:r w:rsidR="007B300C" w:rsidRPr="006B785B">
        <w:rPr>
          <w:rFonts w:ascii="Cambria" w:hAnsi="Cambria"/>
          <w:sz w:val="20"/>
          <w:szCs w:val="20"/>
        </w:rPr>
        <w:t xml:space="preserve">, </w:t>
      </w:r>
      <w:r>
        <w:rPr>
          <w:rFonts w:ascii="Cambria" w:hAnsi="Cambria"/>
          <w:sz w:val="20"/>
          <w:szCs w:val="20"/>
        </w:rPr>
        <w:t>beyond these</w:t>
      </w:r>
      <w:r w:rsidR="007B300C" w:rsidRPr="006B785B">
        <w:rPr>
          <w:rFonts w:ascii="Cambria" w:hAnsi="Cambria"/>
          <w:sz w:val="20"/>
          <w:szCs w:val="20"/>
        </w:rPr>
        <w:t xml:space="preserve"> </w:t>
      </w:r>
      <w:r w:rsidRPr="006B785B">
        <w:rPr>
          <w:rFonts w:ascii="Cambria" w:hAnsi="Cambria"/>
          <w:sz w:val="20"/>
          <w:szCs w:val="20"/>
        </w:rPr>
        <w:t>considerations</w:t>
      </w:r>
      <w:r w:rsidR="007B300C" w:rsidRPr="006B785B">
        <w:rPr>
          <w:rFonts w:ascii="Cambria" w:hAnsi="Cambria"/>
          <w:sz w:val="20"/>
          <w:szCs w:val="20"/>
        </w:rPr>
        <w:t xml:space="preserve">, </w:t>
      </w:r>
      <w:r>
        <w:rPr>
          <w:rFonts w:ascii="Cambria" w:hAnsi="Cambria"/>
          <w:sz w:val="20"/>
          <w:szCs w:val="20"/>
        </w:rPr>
        <w:t>the</w:t>
      </w:r>
      <w:r w:rsidR="006B785B">
        <w:rPr>
          <w:rFonts w:ascii="Cambria" w:hAnsi="Cambria"/>
          <w:sz w:val="20"/>
          <w:szCs w:val="20"/>
        </w:rPr>
        <w:t xml:space="preserve"> Commission</w:t>
      </w:r>
      <w:r w:rsidR="007B300C" w:rsidRPr="006B785B">
        <w:rPr>
          <w:rFonts w:ascii="Cambria" w:hAnsi="Cambria"/>
          <w:sz w:val="20"/>
          <w:szCs w:val="20"/>
        </w:rPr>
        <w:t xml:space="preserve"> consider</w:t>
      </w:r>
      <w:r>
        <w:rPr>
          <w:rFonts w:ascii="Cambria" w:hAnsi="Cambria"/>
          <w:sz w:val="20"/>
          <w:szCs w:val="20"/>
        </w:rPr>
        <w:t>s</w:t>
      </w:r>
      <w:r w:rsidR="007B300C" w:rsidRPr="006B785B">
        <w:rPr>
          <w:rFonts w:ascii="Cambria" w:hAnsi="Cambria"/>
          <w:sz w:val="20"/>
          <w:szCs w:val="20"/>
        </w:rPr>
        <w:t xml:space="preserve"> </w:t>
      </w:r>
      <w:r w:rsidR="00D66993">
        <w:rPr>
          <w:rFonts w:ascii="Cambria" w:hAnsi="Cambria"/>
          <w:sz w:val="20"/>
          <w:szCs w:val="20"/>
        </w:rPr>
        <w:t xml:space="preserve">as </w:t>
      </w:r>
      <w:r>
        <w:rPr>
          <w:rFonts w:ascii="Cambria" w:hAnsi="Cambria"/>
          <w:sz w:val="20"/>
          <w:szCs w:val="20"/>
        </w:rPr>
        <w:t>clearly established that the current</w:t>
      </w:r>
      <w:r w:rsidR="007B300C" w:rsidRPr="006B785B">
        <w:rPr>
          <w:rFonts w:ascii="Cambria" w:hAnsi="Cambria"/>
          <w:sz w:val="20"/>
          <w:szCs w:val="20"/>
        </w:rPr>
        <w:t xml:space="preserve"> </w:t>
      </w:r>
      <w:r w:rsidRPr="006B785B">
        <w:rPr>
          <w:rFonts w:ascii="Cambria" w:hAnsi="Cambria"/>
          <w:sz w:val="20"/>
          <w:szCs w:val="20"/>
        </w:rPr>
        <w:t>petition</w:t>
      </w:r>
      <w:r w:rsidR="007B300C" w:rsidRPr="006B785B">
        <w:rPr>
          <w:rFonts w:ascii="Cambria" w:hAnsi="Cambria"/>
          <w:sz w:val="20"/>
          <w:szCs w:val="20"/>
        </w:rPr>
        <w:t xml:space="preserve"> </w:t>
      </w:r>
      <w:r>
        <w:rPr>
          <w:rFonts w:ascii="Cambria" w:hAnsi="Cambria"/>
          <w:sz w:val="20"/>
          <w:szCs w:val="20"/>
        </w:rPr>
        <w:t>fulfills formal requisites of admissibility</w:t>
      </w:r>
      <w:r w:rsidR="007B300C" w:rsidRPr="006B785B">
        <w:rPr>
          <w:rFonts w:ascii="Cambria" w:hAnsi="Cambria"/>
          <w:sz w:val="20"/>
          <w:szCs w:val="20"/>
        </w:rPr>
        <w:t xml:space="preserve"> </w:t>
      </w:r>
      <w:r>
        <w:rPr>
          <w:rFonts w:ascii="Cambria" w:hAnsi="Cambria"/>
          <w:sz w:val="20"/>
          <w:szCs w:val="20"/>
        </w:rPr>
        <w:t>in the</w:t>
      </w:r>
      <w:r w:rsidR="007B300C" w:rsidRPr="006B785B">
        <w:rPr>
          <w:rFonts w:ascii="Cambria" w:hAnsi="Cambria"/>
          <w:sz w:val="20"/>
          <w:szCs w:val="20"/>
        </w:rPr>
        <w:t xml:space="preserve"> </w:t>
      </w:r>
      <w:r w:rsidR="006B785B">
        <w:rPr>
          <w:rFonts w:ascii="Cambria" w:hAnsi="Cambria"/>
          <w:sz w:val="20"/>
          <w:szCs w:val="20"/>
        </w:rPr>
        <w:t>American Convention</w:t>
      </w:r>
      <w:r w:rsidR="007B300C" w:rsidRPr="006B785B">
        <w:rPr>
          <w:rFonts w:ascii="Cambria" w:hAnsi="Cambria"/>
          <w:sz w:val="20"/>
          <w:szCs w:val="20"/>
        </w:rPr>
        <w:t xml:space="preserve">, </w:t>
      </w:r>
      <w:r>
        <w:rPr>
          <w:rFonts w:ascii="Cambria" w:hAnsi="Cambria"/>
          <w:sz w:val="20"/>
          <w:szCs w:val="20"/>
        </w:rPr>
        <w:t>that its point is not expressly baseless</w:t>
      </w:r>
      <w:r w:rsidR="007B300C" w:rsidRPr="006B785B">
        <w:rPr>
          <w:rFonts w:ascii="Cambria" w:hAnsi="Cambria"/>
          <w:sz w:val="20"/>
          <w:szCs w:val="20"/>
        </w:rPr>
        <w:t xml:space="preserve"> </w:t>
      </w:r>
      <w:r>
        <w:rPr>
          <w:rFonts w:ascii="Cambria" w:hAnsi="Cambria"/>
          <w:sz w:val="20"/>
          <w:szCs w:val="20"/>
        </w:rPr>
        <w:t>nor lacking enough grounds</w:t>
      </w:r>
      <w:r w:rsidR="007B300C" w:rsidRPr="006B785B">
        <w:rPr>
          <w:rFonts w:ascii="Cambria" w:hAnsi="Cambria"/>
          <w:sz w:val="20"/>
          <w:szCs w:val="20"/>
        </w:rPr>
        <w:t xml:space="preserve">, </w:t>
      </w:r>
      <w:r>
        <w:rPr>
          <w:rFonts w:ascii="Cambria" w:hAnsi="Cambria"/>
          <w:sz w:val="20"/>
          <w:szCs w:val="20"/>
        </w:rPr>
        <w:t>and that the</w:t>
      </w:r>
      <w:r w:rsidR="007B300C" w:rsidRPr="006B785B">
        <w:rPr>
          <w:rFonts w:ascii="Cambria" w:hAnsi="Cambria"/>
          <w:sz w:val="20"/>
          <w:szCs w:val="20"/>
        </w:rPr>
        <w:t xml:space="preserve"> fundamental </w:t>
      </w:r>
      <w:r>
        <w:rPr>
          <w:rFonts w:ascii="Cambria" w:hAnsi="Cambria"/>
          <w:sz w:val="20"/>
          <w:szCs w:val="20"/>
        </w:rPr>
        <w:t xml:space="preserve">matter it raises is of a juridical complexity which calls for a substantive review by the </w:t>
      </w:r>
      <w:r w:rsidRPr="006B785B">
        <w:rPr>
          <w:rFonts w:ascii="Cambria" w:hAnsi="Cambria"/>
          <w:sz w:val="20"/>
          <w:szCs w:val="20"/>
        </w:rPr>
        <w:t>Inter</w:t>
      </w:r>
      <w:r>
        <w:rPr>
          <w:rFonts w:ascii="Cambria" w:hAnsi="Cambria"/>
          <w:sz w:val="20"/>
          <w:szCs w:val="20"/>
        </w:rPr>
        <w:t xml:space="preserve"> A</w:t>
      </w:r>
      <w:r w:rsidRPr="006B785B">
        <w:rPr>
          <w:rFonts w:ascii="Cambria" w:hAnsi="Cambria"/>
          <w:sz w:val="20"/>
          <w:szCs w:val="20"/>
        </w:rPr>
        <w:t>merican</w:t>
      </w:r>
      <w:r>
        <w:rPr>
          <w:rFonts w:ascii="Cambria" w:hAnsi="Cambria"/>
          <w:sz w:val="20"/>
          <w:szCs w:val="20"/>
        </w:rPr>
        <w:t xml:space="preserve"> </w:t>
      </w:r>
      <w:r w:rsidR="006B785B">
        <w:rPr>
          <w:rFonts w:ascii="Cambria" w:hAnsi="Cambria"/>
          <w:sz w:val="20"/>
          <w:szCs w:val="20"/>
        </w:rPr>
        <w:t>Commission</w:t>
      </w:r>
      <w:r w:rsidR="007B300C" w:rsidRPr="006B785B">
        <w:rPr>
          <w:rFonts w:ascii="Cambria" w:hAnsi="Cambria"/>
          <w:sz w:val="20"/>
          <w:szCs w:val="20"/>
        </w:rPr>
        <w:t xml:space="preserve">, </w:t>
      </w:r>
      <w:r>
        <w:rPr>
          <w:rFonts w:ascii="Cambria" w:hAnsi="Cambria"/>
          <w:sz w:val="20"/>
          <w:szCs w:val="20"/>
        </w:rPr>
        <w:t>which exceed</w:t>
      </w:r>
      <w:r w:rsidR="00D66993">
        <w:rPr>
          <w:rFonts w:ascii="Cambria" w:hAnsi="Cambria"/>
          <w:sz w:val="20"/>
          <w:szCs w:val="20"/>
        </w:rPr>
        <w:t>s</w:t>
      </w:r>
      <w:r>
        <w:rPr>
          <w:rFonts w:ascii="Cambria" w:hAnsi="Cambria"/>
          <w:sz w:val="20"/>
          <w:szCs w:val="20"/>
        </w:rPr>
        <w:t xml:space="preserve"> the </w:t>
      </w:r>
      <w:r w:rsidR="00D66993">
        <w:rPr>
          <w:rFonts w:ascii="Cambria" w:hAnsi="Cambria"/>
          <w:sz w:val="20"/>
          <w:szCs w:val="20"/>
        </w:rPr>
        <w:t>aim</w:t>
      </w:r>
      <w:r>
        <w:rPr>
          <w:rFonts w:ascii="Cambria" w:hAnsi="Cambria"/>
          <w:sz w:val="20"/>
          <w:szCs w:val="20"/>
        </w:rPr>
        <w:t xml:space="preserve"> of the present admissibility report</w:t>
      </w:r>
      <w:r w:rsidR="007B300C" w:rsidRPr="006B785B">
        <w:rPr>
          <w:rFonts w:ascii="Cambria" w:hAnsi="Cambria"/>
          <w:sz w:val="20"/>
          <w:szCs w:val="20"/>
        </w:rPr>
        <w:t xml:space="preserve">. </w:t>
      </w:r>
    </w:p>
    <w:p w14:paraId="70146B96" w14:textId="08CE403B" w:rsidR="00F621C3" w:rsidRDefault="00027A9E" w:rsidP="007B30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light of these</w:t>
      </w:r>
      <w:r w:rsidR="007B300C" w:rsidRPr="006B785B">
        <w:rPr>
          <w:rFonts w:ascii="Cambria" w:hAnsi="Cambria"/>
          <w:sz w:val="20"/>
          <w:szCs w:val="20"/>
        </w:rPr>
        <w:t xml:space="preserve"> </w:t>
      </w:r>
      <w:r w:rsidRPr="006B785B">
        <w:rPr>
          <w:rFonts w:ascii="Cambria" w:hAnsi="Cambria"/>
          <w:sz w:val="20"/>
          <w:szCs w:val="20"/>
        </w:rPr>
        <w:t>considerations</w:t>
      </w:r>
      <w:r w:rsidR="007B300C" w:rsidRPr="006B785B">
        <w:rPr>
          <w:rFonts w:ascii="Cambria" w:hAnsi="Cambria"/>
          <w:sz w:val="20"/>
          <w:szCs w:val="20"/>
        </w:rPr>
        <w:t xml:space="preserve"> </w:t>
      </w:r>
      <w:r w:rsidR="007A76EF">
        <w:rPr>
          <w:rFonts w:ascii="Cambria" w:hAnsi="Cambria"/>
          <w:sz w:val="20"/>
          <w:szCs w:val="20"/>
        </w:rPr>
        <w:t>the</w:t>
      </w:r>
      <w:r w:rsidR="006B785B">
        <w:rPr>
          <w:rFonts w:ascii="Cambria" w:hAnsi="Cambria"/>
          <w:sz w:val="20"/>
          <w:szCs w:val="20"/>
        </w:rPr>
        <w:t xml:space="preserve"> Commission</w:t>
      </w:r>
      <w:r w:rsidR="007B300C" w:rsidRPr="006B785B">
        <w:rPr>
          <w:rFonts w:ascii="Cambria" w:hAnsi="Cambria"/>
          <w:sz w:val="20"/>
          <w:szCs w:val="20"/>
        </w:rPr>
        <w:t xml:space="preserve"> conclu</w:t>
      </w:r>
      <w:r w:rsidR="007A76EF">
        <w:rPr>
          <w:rFonts w:ascii="Cambria" w:hAnsi="Cambria"/>
          <w:sz w:val="20"/>
          <w:szCs w:val="20"/>
        </w:rPr>
        <w:t>d</w:t>
      </w:r>
      <w:r w:rsidR="007B300C" w:rsidRPr="006B785B">
        <w:rPr>
          <w:rFonts w:ascii="Cambria" w:hAnsi="Cambria"/>
          <w:sz w:val="20"/>
          <w:szCs w:val="20"/>
        </w:rPr>
        <w:t>e</w:t>
      </w:r>
      <w:r w:rsidR="007A76EF">
        <w:rPr>
          <w:rFonts w:ascii="Cambria" w:hAnsi="Cambria"/>
          <w:sz w:val="20"/>
          <w:szCs w:val="20"/>
        </w:rPr>
        <w:t>s</w:t>
      </w:r>
      <w:r w:rsidR="007B300C" w:rsidRPr="006B785B">
        <w:rPr>
          <w:rFonts w:ascii="Cambria" w:hAnsi="Cambria"/>
          <w:sz w:val="20"/>
          <w:szCs w:val="20"/>
        </w:rPr>
        <w:t xml:space="preserve"> </w:t>
      </w:r>
      <w:r w:rsidR="007A76EF">
        <w:rPr>
          <w:rFonts w:ascii="Cambria" w:hAnsi="Cambria"/>
          <w:sz w:val="20"/>
          <w:szCs w:val="20"/>
        </w:rPr>
        <w:t>that the alleged facts could</w:t>
      </w:r>
      <w:r w:rsidR="007B300C" w:rsidRPr="006B785B">
        <w:rPr>
          <w:rFonts w:ascii="Cambria" w:hAnsi="Cambria"/>
          <w:sz w:val="20"/>
          <w:szCs w:val="20"/>
        </w:rPr>
        <w:t xml:space="preserve">, </w:t>
      </w:r>
      <w:r w:rsidR="007B300C" w:rsidRPr="006B785B">
        <w:rPr>
          <w:rFonts w:ascii="Cambria" w:hAnsi="Cambria"/>
          <w:i/>
          <w:iCs/>
          <w:sz w:val="20"/>
          <w:szCs w:val="20"/>
        </w:rPr>
        <w:t>prima facie</w:t>
      </w:r>
      <w:r w:rsidR="007B300C" w:rsidRPr="006B785B">
        <w:rPr>
          <w:rFonts w:ascii="Cambria" w:hAnsi="Cambria"/>
          <w:sz w:val="20"/>
          <w:szCs w:val="20"/>
        </w:rPr>
        <w:t xml:space="preserve">, </w:t>
      </w:r>
      <w:r w:rsidR="007A76EF">
        <w:rPr>
          <w:rFonts w:ascii="Cambria" w:hAnsi="Cambria"/>
          <w:sz w:val="20"/>
          <w:szCs w:val="20"/>
        </w:rPr>
        <w:t xml:space="preserve">constitute violations to articles </w:t>
      </w:r>
      <w:r w:rsidR="007B300C" w:rsidRPr="006B785B">
        <w:rPr>
          <w:rFonts w:ascii="Cambria" w:hAnsi="Cambria"/>
          <w:sz w:val="20"/>
          <w:szCs w:val="20"/>
        </w:rPr>
        <w:t xml:space="preserve"> 8 (judicial</w:t>
      </w:r>
      <w:r w:rsidR="007A76EF" w:rsidRPr="007A76EF">
        <w:rPr>
          <w:rFonts w:ascii="Cambria" w:hAnsi="Cambria"/>
          <w:sz w:val="20"/>
          <w:szCs w:val="20"/>
        </w:rPr>
        <w:t xml:space="preserve"> </w:t>
      </w:r>
      <w:r w:rsidR="007A76EF">
        <w:rPr>
          <w:rFonts w:ascii="Cambria" w:hAnsi="Cambria"/>
          <w:sz w:val="20"/>
          <w:szCs w:val="20"/>
        </w:rPr>
        <w:t>guarantees</w:t>
      </w:r>
      <w:r w:rsidR="007B300C" w:rsidRPr="006B785B">
        <w:rPr>
          <w:rFonts w:ascii="Cambria" w:hAnsi="Cambria"/>
          <w:sz w:val="20"/>
          <w:szCs w:val="20"/>
        </w:rPr>
        <w:t>), 11 (</w:t>
      </w:r>
      <w:r w:rsidR="007A76EF" w:rsidRPr="006B785B">
        <w:rPr>
          <w:rFonts w:ascii="Cambria" w:hAnsi="Cambria"/>
          <w:sz w:val="20"/>
          <w:szCs w:val="20"/>
          <w:bdr w:val="none" w:sz="0" w:space="0" w:color="auto" w:frame="1"/>
        </w:rPr>
        <w:t>protection of honor and dignity</w:t>
      </w:r>
      <w:r w:rsidR="007B300C" w:rsidRPr="006B785B">
        <w:rPr>
          <w:rFonts w:ascii="Cambria" w:hAnsi="Cambria"/>
          <w:sz w:val="20"/>
          <w:szCs w:val="20"/>
        </w:rPr>
        <w:t>)</w:t>
      </w:r>
      <w:r w:rsidR="007B300C" w:rsidRPr="006B785B">
        <w:rPr>
          <w:rStyle w:val="FootnoteReference"/>
          <w:rFonts w:ascii="Cambria" w:hAnsi="Cambria"/>
          <w:sz w:val="20"/>
          <w:szCs w:val="20"/>
        </w:rPr>
        <w:footnoteReference w:id="10"/>
      </w:r>
      <w:r w:rsidR="007B300C" w:rsidRPr="006B785B">
        <w:rPr>
          <w:rFonts w:ascii="Cambria" w:hAnsi="Cambria"/>
          <w:sz w:val="20"/>
          <w:szCs w:val="20"/>
        </w:rPr>
        <w:t>, 12 (</w:t>
      </w:r>
      <w:r w:rsidR="007A76EF" w:rsidRPr="006B785B">
        <w:rPr>
          <w:rFonts w:ascii="Cambria" w:hAnsi="Cambria"/>
          <w:sz w:val="20"/>
          <w:szCs w:val="20"/>
          <w:bdr w:val="none" w:sz="0" w:space="0" w:color="auto" w:frame="1"/>
        </w:rPr>
        <w:t>freedom of conscience and religion</w:t>
      </w:r>
      <w:r w:rsidR="007B300C" w:rsidRPr="006B785B">
        <w:rPr>
          <w:rFonts w:ascii="Cambria" w:hAnsi="Cambria"/>
          <w:sz w:val="20"/>
          <w:szCs w:val="20"/>
        </w:rPr>
        <w:t>), 13 (</w:t>
      </w:r>
      <w:r w:rsidR="007A76EF" w:rsidRPr="006B785B">
        <w:rPr>
          <w:rFonts w:ascii="Cambria" w:hAnsi="Cambria"/>
          <w:sz w:val="20"/>
          <w:szCs w:val="20"/>
          <w:bdr w:val="none" w:sz="0" w:space="0" w:color="auto" w:frame="1"/>
        </w:rPr>
        <w:t xml:space="preserve">freedom of </w:t>
      </w:r>
      <w:r w:rsidR="007A76EF">
        <w:rPr>
          <w:rFonts w:ascii="Cambria" w:hAnsi="Cambria"/>
          <w:sz w:val="20"/>
          <w:szCs w:val="20"/>
          <w:bdr w:val="none" w:sz="0" w:space="0" w:color="auto" w:frame="1"/>
        </w:rPr>
        <w:t>thought</w:t>
      </w:r>
      <w:r w:rsidR="007A76EF" w:rsidRPr="006B785B">
        <w:rPr>
          <w:rFonts w:ascii="Cambria" w:hAnsi="Cambria"/>
          <w:sz w:val="20"/>
          <w:szCs w:val="20"/>
          <w:bdr w:val="none" w:sz="0" w:space="0" w:color="auto" w:frame="1"/>
        </w:rPr>
        <w:t xml:space="preserve"> and expression</w:t>
      </w:r>
      <w:r w:rsidR="007B300C" w:rsidRPr="006B785B">
        <w:rPr>
          <w:rFonts w:ascii="Cambria" w:hAnsi="Cambria"/>
          <w:sz w:val="20"/>
          <w:szCs w:val="20"/>
        </w:rPr>
        <w:t>)</w:t>
      </w:r>
      <w:r w:rsidR="007B300C" w:rsidRPr="006B785B">
        <w:rPr>
          <w:rStyle w:val="FootnoteReference"/>
          <w:rFonts w:ascii="Cambria" w:hAnsi="Cambria"/>
          <w:sz w:val="20"/>
          <w:szCs w:val="20"/>
        </w:rPr>
        <w:footnoteReference w:id="11"/>
      </w:r>
      <w:r w:rsidR="007B300C" w:rsidRPr="006B785B">
        <w:rPr>
          <w:rFonts w:ascii="Cambria" w:hAnsi="Cambria"/>
          <w:sz w:val="20"/>
          <w:szCs w:val="20"/>
        </w:rPr>
        <w:t xml:space="preserve">, 23 </w:t>
      </w:r>
      <w:r w:rsidR="007A76EF" w:rsidRPr="006B785B">
        <w:rPr>
          <w:rFonts w:ascii="Cambria" w:hAnsi="Cambria"/>
          <w:sz w:val="20"/>
          <w:szCs w:val="20"/>
          <w:bdr w:val="none" w:sz="0" w:space="0" w:color="auto" w:frame="1"/>
        </w:rPr>
        <w:t>political rights</w:t>
      </w:r>
      <w:r w:rsidR="007B300C" w:rsidRPr="006B785B">
        <w:rPr>
          <w:rFonts w:ascii="Cambria" w:hAnsi="Cambria"/>
          <w:sz w:val="20"/>
          <w:szCs w:val="20"/>
        </w:rPr>
        <w:t>), 24 (</w:t>
      </w:r>
      <w:r w:rsidR="007A76EF" w:rsidRPr="006B785B">
        <w:rPr>
          <w:rFonts w:ascii="Cambria" w:hAnsi="Cambria"/>
          <w:sz w:val="20"/>
          <w:szCs w:val="20"/>
          <w:bdr w:val="none" w:sz="0" w:space="0" w:color="auto" w:frame="1"/>
        </w:rPr>
        <w:t>equality before the law</w:t>
      </w:r>
      <w:r w:rsidR="007B300C" w:rsidRPr="006B785B">
        <w:rPr>
          <w:rFonts w:ascii="Cambria" w:hAnsi="Cambria"/>
          <w:sz w:val="20"/>
          <w:szCs w:val="20"/>
        </w:rPr>
        <w:t xml:space="preserve">) </w:t>
      </w:r>
      <w:r w:rsidR="007A76EF">
        <w:rPr>
          <w:rFonts w:ascii="Cambria" w:hAnsi="Cambria"/>
          <w:sz w:val="20"/>
          <w:szCs w:val="20"/>
        </w:rPr>
        <w:t>and</w:t>
      </w:r>
      <w:r w:rsidR="007B300C" w:rsidRPr="006B785B">
        <w:rPr>
          <w:rFonts w:ascii="Cambria" w:hAnsi="Cambria"/>
          <w:sz w:val="20"/>
          <w:szCs w:val="20"/>
        </w:rPr>
        <w:t xml:space="preserve"> 25 (</w:t>
      </w:r>
      <w:r w:rsidR="007A76EF" w:rsidRPr="006B785B">
        <w:rPr>
          <w:rFonts w:ascii="Cambria" w:hAnsi="Cambria"/>
          <w:sz w:val="20"/>
          <w:szCs w:val="20"/>
          <w:bdr w:val="none" w:sz="0" w:space="0" w:color="auto" w:frame="1"/>
        </w:rPr>
        <w:t>judicial protection</w:t>
      </w:r>
      <w:r w:rsidR="007B300C" w:rsidRPr="006B785B">
        <w:rPr>
          <w:rFonts w:ascii="Cambria" w:hAnsi="Cambria"/>
          <w:sz w:val="20"/>
          <w:szCs w:val="20"/>
        </w:rPr>
        <w:t xml:space="preserve">) </w:t>
      </w:r>
      <w:r w:rsidR="007A76EF">
        <w:rPr>
          <w:rFonts w:ascii="Cambria" w:hAnsi="Cambria"/>
          <w:sz w:val="20"/>
          <w:szCs w:val="20"/>
        </w:rPr>
        <w:t>of the</w:t>
      </w:r>
      <w:r w:rsidR="007B300C" w:rsidRPr="006B785B">
        <w:rPr>
          <w:rFonts w:ascii="Cambria" w:hAnsi="Cambria"/>
          <w:sz w:val="20"/>
          <w:szCs w:val="20"/>
        </w:rPr>
        <w:t xml:space="preserve"> </w:t>
      </w:r>
      <w:r w:rsidR="006B785B">
        <w:rPr>
          <w:rFonts w:ascii="Cambria" w:hAnsi="Cambria"/>
          <w:sz w:val="20"/>
          <w:szCs w:val="20"/>
        </w:rPr>
        <w:t>American Convention</w:t>
      </w:r>
      <w:r w:rsidR="007B300C" w:rsidRPr="006B785B">
        <w:rPr>
          <w:rFonts w:ascii="Cambria" w:hAnsi="Cambria"/>
          <w:sz w:val="20"/>
          <w:szCs w:val="20"/>
        </w:rPr>
        <w:t xml:space="preserve">, </w:t>
      </w:r>
      <w:r w:rsidR="007A76EF">
        <w:rPr>
          <w:rFonts w:ascii="Cambria" w:hAnsi="Cambria"/>
          <w:sz w:val="20"/>
          <w:szCs w:val="20"/>
        </w:rPr>
        <w:t>in relation to its</w:t>
      </w:r>
      <w:r w:rsidR="006B785B">
        <w:rPr>
          <w:rFonts w:ascii="Cambria" w:hAnsi="Cambria"/>
          <w:sz w:val="20"/>
          <w:szCs w:val="20"/>
        </w:rPr>
        <w:t xml:space="preserve"> article</w:t>
      </w:r>
      <w:r w:rsidR="007B300C" w:rsidRPr="006B785B">
        <w:rPr>
          <w:rFonts w:ascii="Cambria" w:hAnsi="Cambria"/>
          <w:sz w:val="20"/>
          <w:szCs w:val="20"/>
        </w:rPr>
        <w:t xml:space="preserve">s 1.1 </w:t>
      </w:r>
      <w:r w:rsidR="007A76EF" w:rsidRPr="006B785B">
        <w:rPr>
          <w:rFonts w:ascii="Cambria" w:hAnsi="Cambria"/>
          <w:sz w:val="20"/>
          <w:szCs w:val="20"/>
          <w:bdr w:val="none" w:sz="0" w:space="0" w:color="auto" w:frame="1"/>
        </w:rPr>
        <w:t xml:space="preserve">(obligation to respect rights) and </w:t>
      </w:r>
      <w:r w:rsidR="007A76EF" w:rsidRPr="006B785B">
        <w:rPr>
          <w:rFonts w:ascii="Cambria" w:hAnsi="Cambria"/>
          <w:sz w:val="20"/>
          <w:szCs w:val="20"/>
        </w:rPr>
        <w:t>2 (obligation to adopt domestic law dispositions)</w:t>
      </w:r>
      <w:r w:rsidR="007B300C" w:rsidRPr="006B785B">
        <w:rPr>
          <w:rFonts w:ascii="Cambria" w:hAnsi="Cambria"/>
          <w:sz w:val="20"/>
          <w:szCs w:val="20"/>
        </w:rPr>
        <w:t>.</w:t>
      </w:r>
    </w:p>
    <w:p w14:paraId="5A70550C" w14:textId="2718CB4C" w:rsidR="00F621C3" w:rsidRPr="006B785B" w:rsidRDefault="00F621C3" w:rsidP="00F621C3">
      <w:pPr>
        <w:pStyle w:val="ListParagraph"/>
        <w:spacing w:before="240" w:after="240"/>
        <w:jc w:val="both"/>
        <w:rPr>
          <w:rFonts w:asciiTheme="majorHAnsi" w:hAnsiTheme="majorHAnsi"/>
          <w:b/>
          <w:bCs/>
          <w:sz w:val="20"/>
          <w:szCs w:val="20"/>
        </w:rPr>
      </w:pPr>
      <w:r w:rsidRPr="006B785B">
        <w:rPr>
          <w:rFonts w:asciiTheme="majorHAnsi" w:hAnsiTheme="majorHAnsi"/>
          <w:b/>
          <w:bCs/>
          <w:sz w:val="20"/>
          <w:szCs w:val="20"/>
        </w:rPr>
        <w:lastRenderedPageBreak/>
        <w:t xml:space="preserve">VIII. </w:t>
      </w:r>
      <w:r w:rsidRPr="006B785B">
        <w:rPr>
          <w:rFonts w:asciiTheme="majorHAnsi" w:hAnsiTheme="majorHAnsi"/>
          <w:b/>
          <w:bCs/>
          <w:sz w:val="20"/>
          <w:szCs w:val="20"/>
        </w:rPr>
        <w:tab/>
        <w:t>DECISION</w:t>
      </w:r>
    </w:p>
    <w:p w14:paraId="47F30965" w14:textId="4544772B" w:rsidR="00F621C3" w:rsidRPr="0092742F" w:rsidRDefault="00F621C3" w:rsidP="004929B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92742F">
        <w:rPr>
          <w:rFonts w:asciiTheme="majorHAnsi" w:hAnsiTheme="majorHAnsi"/>
          <w:sz w:val="20"/>
          <w:szCs w:val="20"/>
        </w:rPr>
        <w:t xml:space="preserve">To find the instant petition admissible in relation to Articles </w:t>
      </w:r>
      <w:r w:rsidR="007B300C" w:rsidRPr="0092742F">
        <w:rPr>
          <w:rFonts w:asciiTheme="majorHAnsi" w:hAnsiTheme="majorHAnsi"/>
          <w:sz w:val="20"/>
          <w:szCs w:val="20"/>
          <w:bdr w:val="none" w:sz="0" w:space="0" w:color="auto" w:frame="1"/>
        </w:rPr>
        <w:t xml:space="preserve">8, 11, 12, 13, 23, 24 and 25 </w:t>
      </w:r>
      <w:r w:rsidR="006B785B" w:rsidRPr="0092742F">
        <w:rPr>
          <w:rFonts w:asciiTheme="majorHAnsi" w:hAnsiTheme="majorHAnsi"/>
          <w:sz w:val="20"/>
          <w:szCs w:val="20"/>
          <w:bdr w:val="none" w:sz="0" w:space="0" w:color="auto" w:frame="1"/>
        </w:rPr>
        <w:t>of the</w:t>
      </w:r>
      <w:r w:rsidR="007B300C" w:rsidRPr="0092742F">
        <w:rPr>
          <w:rFonts w:asciiTheme="majorHAnsi" w:hAnsiTheme="majorHAnsi"/>
          <w:sz w:val="20"/>
          <w:szCs w:val="20"/>
          <w:bdr w:val="none" w:sz="0" w:space="0" w:color="auto" w:frame="1"/>
        </w:rPr>
        <w:t xml:space="preserve"> American</w:t>
      </w:r>
      <w:r w:rsidR="006B785B" w:rsidRPr="0092742F">
        <w:rPr>
          <w:rFonts w:asciiTheme="majorHAnsi" w:hAnsiTheme="majorHAnsi"/>
          <w:sz w:val="20"/>
          <w:szCs w:val="20"/>
          <w:bdr w:val="none" w:sz="0" w:space="0" w:color="auto" w:frame="1"/>
        </w:rPr>
        <w:t xml:space="preserve"> Convention in </w:t>
      </w:r>
      <w:r w:rsidR="007B300C" w:rsidRPr="0092742F">
        <w:rPr>
          <w:rFonts w:asciiTheme="majorHAnsi" w:hAnsiTheme="majorHAnsi"/>
          <w:sz w:val="20"/>
          <w:szCs w:val="20"/>
          <w:bdr w:val="none" w:sz="0" w:space="0" w:color="auto" w:frame="1"/>
        </w:rPr>
        <w:t>a</w:t>
      </w:r>
      <w:r w:rsidR="006B785B" w:rsidRPr="0092742F">
        <w:rPr>
          <w:rFonts w:asciiTheme="majorHAnsi" w:hAnsiTheme="majorHAnsi"/>
          <w:sz w:val="20"/>
          <w:szCs w:val="20"/>
          <w:bdr w:val="none" w:sz="0" w:space="0" w:color="auto" w:frame="1"/>
        </w:rPr>
        <w:t>ccordance</w:t>
      </w:r>
      <w:r w:rsidR="007B300C" w:rsidRPr="0092742F">
        <w:rPr>
          <w:rFonts w:asciiTheme="majorHAnsi" w:hAnsiTheme="majorHAnsi"/>
          <w:sz w:val="20"/>
          <w:szCs w:val="20"/>
          <w:bdr w:val="none" w:sz="0" w:space="0" w:color="auto" w:frame="1"/>
        </w:rPr>
        <w:t xml:space="preserve"> </w:t>
      </w:r>
      <w:r w:rsidR="006B785B" w:rsidRPr="0092742F">
        <w:rPr>
          <w:rFonts w:asciiTheme="majorHAnsi" w:hAnsiTheme="majorHAnsi"/>
          <w:sz w:val="20"/>
          <w:szCs w:val="20"/>
          <w:bdr w:val="none" w:sz="0" w:space="0" w:color="auto" w:frame="1"/>
        </w:rPr>
        <w:t>with its articles</w:t>
      </w:r>
      <w:r w:rsidR="007B300C" w:rsidRPr="0092742F">
        <w:rPr>
          <w:rFonts w:asciiTheme="majorHAnsi" w:hAnsiTheme="majorHAnsi"/>
          <w:sz w:val="20"/>
          <w:szCs w:val="20"/>
          <w:bdr w:val="none" w:sz="0" w:space="0" w:color="auto" w:frame="1"/>
        </w:rPr>
        <w:t xml:space="preserve"> 1.1 </w:t>
      </w:r>
      <w:r w:rsidR="006B785B" w:rsidRPr="0092742F">
        <w:rPr>
          <w:rFonts w:asciiTheme="majorHAnsi" w:hAnsiTheme="majorHAnsi"/>
          <w:sz w:val="20"/>
          <w:szCs w:val="20"/>
          <w:bdr w:val="none" w:sz="0" w:space="0" w:color="auto" w:frame="1"/>
        </w:rPr>
        <w:t>and</w:t>
      </w:r>
      <w:r w:rsidR="007B300C" w:rsidRPr="0092742F">
        <w:rPr>
          <w:rFonts w:asciiTheme="majorHAnsi" w:hAnsiTheme="majorHAnsi"/>
          <w:sz w:val="20"/>
          <w:szCs w:val="20"/>
          <w:bdr w:val="none" w:sz="0" w:space="0" w:color="auto" w:frame="1"/>
        </w:rPr>
        <w:t xml:space="preserve"> 2</w:t>
      </w:r>
      <w:r w:rsidRPr="0092742F">
        <w:rPr>
          <w:rFonts w:asciiTheme="majorHAnsi" w:hAnsiTheme="majorHAnsi"/>
          <w:sz w:val="20"/>
          <w:szCs w:val="20"/>
        </w:rPr>
        <w:t>;</w:t>
      </w:r>
      <w:r w:rsidR="006B785B" w:rsidRPr="0092742F">
        <w:rPr>
          <w:rFonts w:asciiTheme="majorHAnsi" w:hAnsiTheme="majorHAnsi"/>
          <w:sz w:val="20"/>
          <w:szCs w:val="20"/>
        </w:rPr>
        <w:t xml:space="preserve"> and</w:t>
      </w:r>
    </w:p>
    <w:p w14:paraId="22CC8DDA" w14:textId="456E08C8" w:rsidR="00F621C3" w:rsidRPr="0092742F"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B785B">
        <w:rPr>
          <w:rFonts w:asciiTheme="majorHAnsi" w:hAnsiTheme="majorHAnsi"/>
          <w:sz w:val="20"/>
          <w:szCs w:val="20"/>
        </w:rPr>
        <w:t>To notify the parties of this decision;</w:t>
      </w:r>
      <w:r w:rsidR="001F1902" w:rsidRPr="006B785B">
        <w:rPr>
          <w:rFonts w:asciiTheme="majorHAnsi" w:hAnsiTheme="majorHAnsi"/>
          <w:sz w:val="20"/>
          <w:szCs w:val="20"/>
        </w:rPr>
        <w:t xml:space="preserve"> t</w:t>
      </w:r>
      <w:r w:rsidRPr="006B785B">
        <w:rPr>
          <w:rFonts w:asciiTheme="majorHAnsi" w:hAnsiTheme="majorHAnsi"/>
          <w:sz w:val="20"/>
          <w:szCs w:val="20"/>
        </w:rPr>
        <w:t xml:space="preserve">o continue with the analysis on the merits; and </w:t>
      </w:r>
      <w:r w:rsidR="001F1902" w:rsidRPr="006B785B">
        <w:rPr>
          <w:rFonts w:asciiTheme="majorHAnsi" w:hAnsiTheme="majorHAnsi"/>
          <w:sz w:val="20"/>
          <w:szCs w:val="20"/>
        </w:rPr>
        <w:t>t</w:t>
      </w:r>
      <w:r w:rsidRPr="006B785B">
        <w:rPr>
          <w:rFonts w:asciiTheme="majorHAnsi" w:hAnsiTheme="majorHAnsi"/>
          <w:sz w:val="20"/>
          <w:szCs w:val="20"/>
        </w:rPr>
        <w:t>o publish this decision and include it in its Annual Report to the General Assembly of the Organization of American States.</w:t>
      </w:r>
    </w:p>
    <w:p w14:paraId="1E6EA022" w14:textId="22810E9A" w:rsidR="0092742F" w:rsidRDefault="0092742F" w:rsidP="0092742F">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9</w:t>
      </w:r>
      <w:r w:rsidRPr="0092742F">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2953B9AC" w14:textId="77777777" w:rsidR="0092742F" w:rsidRPr="006B785B" w:rsidRDefault="0092742F" w:rsidP="0092742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1C6AA622" w14:textId="77777777" w:rsidR="00F621C3" w:rsidRPr="006B785B"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6B785B"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6B785B"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6B785B" w:rsidRDefault="00F621C3" w:rsidP="00F621C3">
      <w:pPr>
        <w:rPr>
          <w:rFonts w:ascii="Cambria" w:hAnsi="Cambria" w:cs="Calibri"/>
          <w:sz w:val="20"/>
          <w:szCs w:val="20"/>
        </w:rPr>
      </w:pPr>
    </w:p>
    <w:p w14:paraId="2122B46A" w14:textId="77777777" w:rsidR="00C55560" w:rsidRPr="006B785B" w:rsidRDefault="00C55560" w:rsidP="00230163">
      <w:pPr>
        <w:tabs>
          <w:tab w:val="left" w:pos="2820"/>
        </w:tabs>
        <w:suppressAutoHyphens/>
        <w:spacing w:line="276" w:lineRule="auto"/>
        <w:rPr>
          <w:rFonts w:asciiTheme="majorHAnsi" w:hAnsiTheme="majorHAnsi"/>
          <w:sz w:val="20"/>
          <w:szCs w:val="20"/>
        </w:rPr>
      </w:pPr>
    </w:p>
    <w:sectPr w:rsidR="00C55560" w:rsidRPr="006B785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50141" w14:textId="77777777" w:rsidR="00092A50" w:rsidRDefault="00092A50" w:rsidP="00036A8A">
      <w:r>
        <w:separator/>
      </w:r>
    </w:p>
  </w:endnote>
  <w:endnote w:type="continuationSeparator" w:id="0">
    <w:p w14:paraId="3DFB9BA3" w14:textId="77777777" w:rsidR="00092A50" w:rsidRDefault="00092A5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81773" w14:textId="77777777" w:rsidR="00FC7FAF" w:rsidRDefault="00FC7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0A050AE" w:rsidR="00614B0E" w:rsidRPr="006311DA" w:rsidRDefault="00614B0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C7FAF">
          <w:rPr>
            <w:noProof/>
            <w:sz w:val="16"/>
          </w:rPr>
          <w:t>3</w:t>
        </w:r>
        <w:r w:rsidRPr="006311DA">
          <w:rPr>
            <w:noProof/>
            <w:sz w:val="16"/>
          </w:rPr>
          <w:fldChar w:fldCharType="end"/>
        </w:r>
      </w:p>
    </w:sdtContent>
  </w:sdt>
  <w:p w14:paraId="767961CB" w14:textId="77777777" w:rsidR="00614B0E" w:rsidRDefault="00614B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614B0E" w:rsidRDefault="00614B0E">
    <w:pPr>
      <w:pStyle w:val="Footer"/>
      <w:jc w:val="center"/>
    </w:pPr>
  </w:p>
  <w:p w14:paraId="2699B8C1" w14:textId="77777777" w:rsidR="00614B0E" w:rsidRDefault="00614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F275F" w14:textId="77777777" w:rsidR="00092A50" w:rsidRPr="00036A8A" w:rsidRDefault="00092A5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6C8CFA3" w14:textId="77777777" w:rsidR="00092A50" w:rsidRPr="00036A8A" w:rsidRDefault="00092A50" w:rsidP="00036A8A">
      <w:pPr>
        <w:rPr>
          <w:rFonts w:asciiTheme="majorHAnsi" w:hAnsiTheme="majorHAnsi"/>
          <w:sz w:val="16"/>
          <w:szCs w:val="16"/>
        </w:rPr>
      </w:pPr>
      <w:r w:rsidRPr="00036A8A">
        <w:rPr>
          <w:rFonts w:asciiTheme="majorHAnsi" w:hAnsiTheme="majorHAnsi"/>
          <w:sz w:val="16"/>
          <w:szCs w:val="16"/>
        </w:rPr>
        <w:separator/>
      </w:r>
    </w:p>
    <w:p w14:paraId="70D291A7" w14:textId="77777777" w:rsidR="00092A50" w:rsidRPr="00036A8A" w:rsidRDefault="00092A5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6490380" w14:textId="77777777" w:rsidR="00092A50" w:rsidRPr="0093441A" w:rsidRDefault="00092A5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9454D47" w14:textId="77777777" w:rsidR="00614B0E" w:rsidRPr="003D55DA" w:rsidRDefault="00614B0E"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3D55DA">
        <w:rPr>
          <w:rStyle w:val="FootnoteReference"/>
          <w:rFonts w:ascii="Cambria" w:hAnsi="Cambria"/>
          <w:sz w:val="16"/>
          <w:szCs w:val="16"/>
        </w:rPr>
        <w:footnoteRef/>
      </w:r>
      <w:r w:rsidRPr="003D55DA">
        <w:rPr>
          <w:rFonts w:ascii="Cambria" w:hAnsi="Cambria"/>
          <w:sz w:val="16"/>
          <w:szCs w:val="16"/>
        </w:rPr>
        <w:t xml:space="preserve"> Hereinafter “the American Convention”.</w:t>
      </w:r>
    </w:p>
  </w:footnote>
  <w:footnote w:id="3">
    <w:p w14:paraId="6F51BDAF" w14:textId="5F4755E7" w:rsidR="00614B0E" w:rsidRPr="003D55DA" w:rsidRDefault="00614B0E" w:rsidP="00210F4B">
      <w:pPr>
        <w:pStyle w:val="FootnoteText"/>
        <w:ind w:firstLine="720"/>
        <w:jc w:val="both"/>
        <w:rPr>
          <w:rFonts w:ascii="Cambria" w:hAnsi="Cambria"/>
          <w:sz w:val="16"/>
          <w:szCs w:val="16"/>
        </w:rPr>
      </w:pPr>
      <w:r w:rsidRPr="003D55DA">
        <w:rPr>
          <w:rStyle w:val="FootnoteReference"/>
          <w:rFonts w:ascii="Cambria" w:hAnsi="Cambria"/>
          <w:sz w:val="16"/>
          <w:szCs w:val="16"/>
        </w:rPr>
        <w:footnoteRef/>
      </w:r>
      <w:r w:rsidRPr="003D55DA">
        <w:rPr>
          <w:rFonts w:ascii="Cambria" w:hAnsi="Cambria"/>
          <w:sz w:val="16"/>
          <w:szCs w:val="16"/>
        </w:rPr>
        <w:t xml:space="preserve"> The observations submitted by each party were duly transmitted to the opposing party.</w:t>
      </w:r>
    </w:p>
  </w:footnote>
  <w:footnote w:id="4">
    <w:p w14:paraId="15313DC3" w14:textId="0F765D6B" w:rsidR="00614B0E" w:rsidRPr="007242F2" w:rsidRDefault="0056259A" w:rsidP="007B300C">
      <w:pPr>
        <w:pStyle w:val="FootnoteText"/>
        <w:ind w:firstLine="720"/>
        <w:jc w:val="both"/>
        <w:rPr>
          <w:rFonts w:ascii="Cambria" w:hAnsi="Cambria"/>
          <w:sz w:val="16"/>
          <w:szCs w:val="16"/>
          <w:bdr w:val="none" w:sz="0" w:space="0" w:color="auto"/>
          <w:lang w:val="es-US"/>
        </w:rPr>
      </w:pPr>
      <w:r>
        <w:rPr>
          <w:rStyle w:val="FootnoteReference"/>
          <w:rFonts w:ascii="Cambria" w:hAnsi="Cambria"/>
          <w:sz w:val="16"/>
          <w:szCs w:val="16"/>
        </w:rPr>
        <w:t>3</w:t>
      </w:r>
      <w:r w:rsidR="00614B0E" w:rsidRPr="003D55DA">
        <w:rPr>
          <w:rFonts w:ascii="Cambria" w:hAnsi="Cambria"/>
          <w:sz w:val="16"/>
          <w:szCs w:val="16"/>
        </w:rPr>
        <w:t xml:space="preserve"> IACHR, Report Nº 97. Friendly Solution. </w:t>
      </w:r>
      <w:proofErr w:type="spellStart"/>
      <w:r w:rsidR="00614B0E" w:rsidRPr="007242F2">
        <w:rPr>
          <w:rFonts w:ascii="Cambria" w:hAnsi="Cambria"/>
          <w:sz w:val="16"/>
          <w:szCs w:val="16"/>
          <w:lang w:val="es-US"/>
        </w:rPr>
        <w:t>Petition</w:t>
      </w:r>
      <w:proofErr w:type="spellEnd"/>
      <w:r w:rsidR="00614B0E" w:rsidRPr="007242F2">
        <w:rPr>
          <w:rFonts w:ascii="Cambria" w:hAnsi="Cambria"/>
          <w:sz w:val="16"/>
          <w:szCs w:val="16"/>
          <w:lang w:val="es-US"/>
        </w:rPr>
        <w:t xml:space="preserve"> 14/04, Alfredo Díaz Bustos, Bolivia, </w:t>
      </w:r>
      <w:proofErr w:type="spellStart"/>
      <w:r w:rsidR="00614B0E" w:rsidRPr="007242F2">
        <w:rPr>
          <w:rFonts w:ascii="Cambria" w:hAnsi="Cambria"/>
          <w:sz w:val="16"/>
          <w:szCs w:val="16"/>
          <w:lang w:val="es-US"/>
        </w:rPr>
        <w:t>October</w:t>
      </w:r>
      <w:proofErr w:type="spellEnd"/>
      <w:r w:rsidR="00614B0E" w:rsidRPr="007242F2">
        <w:rPr>
          <w:rFonts w:ascii="Cambria" w:hAnsi="Cambria"/>
          <w:sz w:val="16"/>
          <w:szCs w:val="16"/>
          <w:lang w:val="es-US"/>
        </w:rPr>
        <w:t xml:space="preserve"> 27</w:t>
      </w:r>
      <w:r w:rsidR="00614B0E" w:rsidRPr="007242F2">
        <w:rPr>
          <w:rFonts w:ascii="Cambria" w:hAnsi="Cambria"/>
          <w:sz w:val="16"/>
          <w:szCs w:val="16"/>
          <w:vertAlign w:val="superscript"/>
          <w:lang w:val="es-US"/>
        </w:rPr>
        <w:t>th</w:t>
      </w:r>
      <w:r w:rsidR="00614B0E" w:rsidRPr="007242F2">
        <w:rPr>
          <w:rFonts w:ascii="Cambria" w:hAnsi="Cambria"/>
          <w:sz w:val="16"/>
          <w:szCs w:val="16"/>
          <w:lang w:val="es-US"/>
        </w:rPr>
        <w:t xml:space="preserve"> 2005. </w:t>
      </w:r>
    </w:p>
  </w:footnote>
  <w:footnote w:id="5">
    <w:p w14:paraId="1D1B24C1" w14:textId="332D9490" w:rsidR="00614B0E" w:rsidRPr="003D55DA" w:rsidRDefault="00614B0E" w:rsidP="007B300C">
      <w:pPr>
        <w:ind w:firstLine="720"/>
        <w:jc w:val="both"/>
        <w:rPr>
          <w:rFonts w:ascii="Cambria" w:hAnsi="Cambria"/>
          <w:sz w:val="16"/>
          <w:szCs w:val="16"/>
        </w:rPr>
      </w:pPr>
      <w:r w:rsidRPr="003D55DA">
        <w:rPr>
          <w:rStyle w:val="FootnoteReference"/>
          <w:rFonts w:ascii="Cambria" w:hAnsi="Cambria"/>
          <w:sz w:val="16"/>
          <w:szCs w:val="16"/>
        </w:rPr>
        <w:footnoteRef/>
      </w:r>
      <w:r w:rsidRPr="003D55DA">
        <w:rPr>
          <w:rFonts w:ascii="Cambria" w:hAnsi="Cambria"/>
          <w:sz w:val="16"/>
          <w:szCs w:val="16"/>
        </w:rPr>
        <w:t xml:space="preserve"> </w:t>
      </w:r>
      <w:proofErr w:type="spellStart"/>
      <w:r w:rsidRPr="003D55DA">
        <w:rPr>
          <w:rFonts w:ascii="Cambria" w:hAnsi="Cambria"/>
          <w:sz w:val="16"/>
          <w:szCs w:val="16"/>
        </w:rPr>
        <w:t>Ibero</w:t>
      </w:r>
      <w:proofErr w:type="spellEnd"/>
      <w:r w:rsidRPr="003D55DA">
        <w:rPr>
          <w:rFonts w:ascii="Cambria" w:hAnsi="Cambria"/>
          <w:sz w:val="16"/>
          <w:szCs w:val="16"/>
        </w:rPr>
        <w:t>-American Convention on Youth Rights. Article 12. 1. “</w:t>
      </w:r>
      <w:r w:rsidRPr="003D55DA">
        <w:rPr>
          <w:rFonts w:ascii="Cambria" w:hAnsi="Cambria"/>
          <w:i/>
          <w:iCs/>
          <w:sz w:val="16"/>
          <w:szCs w:val="16"/>
        </w:rPr>
        <w:t xml:space="preserve">Youth have the right to formulate </w:t>
      </w:r>
      <w:r>
        <w:rPr>
          <w:rFonts w:ascii="Cambria" w:hAnsi="Cambria"/>
          <w:i/>
          <w:iCs/>
          <w:sz w:val="16"/>
          <w:szCs w:val="16"/>
        </w:rPr>
        <w:t>conscientious objection</w:t>
      </w:r>
      <w:r w:rsidRPr="003D55DA">
        <w:rPr>
          <w:rFonts w:ascii="Cambria" w:hAnsi="Cambria"/>
          <w:i/>
          <w:iCs/>
          <w:sz w:val="16"/>
          <w:szCs w:val="16"/>
        </w:rPr>
        <w:t xml:space="preserve"> towards obligatory military service. 2. The States hereby commit to foster pertaining legislative measures to guarantee the exercise of this right and to move forward towards progressively eliminating obligatory military service</w:t>
      </w:r>
      <w:r w:rsidRPr="003D55DA">
        <w:rPr>
          <w:rFonts w:ascii="Cambria" w:hAnsi="Cambria"/>
          <w:sz w:val="16"/>
          <w:szCs w:val="16"/>
        </w:rPr>
        <w:t>”.</w:t>
      </w:r>
    </w:p>
  </w:footnote>
  <w:footnote w:id="6">
    <w:p w14:paraId="355DBB75" w14:textId="38D21744" w:rsidR="00614B0E" w:rsidRPr="003D55DA" w:rsidRDefault="00614B0E" w:rsidP="007B300C">
      <w:pPr>
        <w:pStyle w:val="FootnoteText"/>
        <w:ind w:firstLine="720"/>
        <w:jc w:val="both"/>
        <w:rPr>
          <w:rFonts w:ascii="Cambria" w:hAnsi="Cambria"/>
          <w:sz w:val="16"/>
          <w:szCs w:val="16"/>
        </w:rPr>
      </w:pPr>
      <w:r w:rsidRPr="003D55DA">
        <w:rPr>
          <w:rStyle w:val="FootnoteReference"/>
          <w:rFonts w:ascii="Cambria" w:hAnsi="Cambria"/>
          <w:sz w:val="16"/>
          <w:szCs w:val="16"/>
        </w:rPr>
        <w:footnoteRef/>
      </w:r>
      <w:r w:rsidRPr="003D55DA">
        <w:rPr>
          <w:rFonts w:ascii="Cambria" w:hAnsi="Cambria"/>
          <w:sz w:val="16"/>
          <w:szCs w:val="16"/>
        </w:rPr>
        <w:t xml:space="preserve"> Agreement between the Holy See and the Republic of Bolivia on religious assistance to Armed Forces and National Police Forces. Article XII. “</w:t>
      </w:r>
      <w:r w:rsidRPr="003D55DA">
        <w:rPr>
          <w:rFonts w:ascii="Cambria" w:hAnsi="Cambria"/>
          <w:i/>
          <w:iCs/>
          <w:sz w:val="16"/>
          <w:szCs w:val="16"/>
        </w:rPr>
        <w:t xml:space="preserve">In times of peace, the clergy, the </w:t>
      </w:r>
      <w:proofErr w:type="spellStart"/>
      <w:r w:rsidRPr="003D55DA">
        <w:rPr>
          <w:rFonts w:ascii="Cambria" w:hAnsi="Cambria"/>
          <w:i/>
          <w:iCs/>
          <w:sz w:val="16"/>
          <w:szCs w:val="16"/>
        </w:rPr>
        <w:t>seminarists</w:t>
      </w:r>
      <w:proofErr w:type="spellEnd"/>
      <w:r w:rsidRPr="003D55DA">
        <w:rPr>
          <w:rFonts w:ascii="Cambria" w:hAnsi="Cambria"/>
          <w:i/>
          <w:iCs/>
          <w:sz w:val="16"/>
          <w:szCs w:val="16"/>
        </w:rPr>
        <w:t>, priests and novices are exempt of military service. […]</w:t>
      </w:r>
      <w:r w:rsidRPr="003D55DA">
        <w:rPr>
          <w:rFonts w:ascii="Cambria" w:hAnsi="Cambria"/>
          <w:sz w:val="16"/>
          <w:szCs w:val="16"/>
        </w:rPr>
        <w:t xml:space="preserve">” </w:t>
      </w:r>
    </w:p>
  </w:footnote>
  <w:footnote w:id="7">
    <w:p w14:paraId="67ED4BF2" w14:textId="6E143F0B" w:rsidR="00614B0E" w:rsidRPr="003D55DA" w:rsidRDefault="00614B0E" w:rsidP="007B300C">
      <w:pPr>
        <w:pStyle w:val="FootnoteText"/>
        <w:ind w:firstLine="720"/>
        <w:jc w:val="both"/>
        <w:rPr>
          <w:rFonts w:ascii="Cambria" w:hAnsi="Cambria"/>
          <w:sz w:val="16"/>
          <w:szCs w:val="16"/>
        </w:rPr>
      </w:pPr>
      <w:r w:rsidRPr="003D55DA">
        <w:rPr>
          <w:rStyle w:val="FootnoteReference"/>
          <w:rFonts w:ascii="Cambria" w:hAnsi="Cambria"/>
          <w:sz w:val="16"/>
          <w:szCs w:val="16"/>
        </w:rPr>
        <w:footnoteRef/>
      </w:r>
      <w:r w:rsidRPr="003D55DA">
        <w:rPr>
          <w:rFonts w:ascii="Cambria" w:hAnsi="Cambria"/>
          <w:sz w:val="16"/>
          <w:szCs w:val="16"/>
        </w:rPr>
        <w:t xml:space="preserve"> IACHR, Report 43/05. Case Nº 12.219. Matter, Cristian Daniel </w:t>
      </w:r>
      <w:proofErr w:type="spellStart"/>
      <w:r w:rsidRPr="003D55DA">
        <w:rPr>
          <w:rFonts w:ascii="Cambria" w:hAnsi="Cambria"/>
          <w:sz w:val="16"/>
          <w:szCs w:val="16"/>
        </w:rPr>
        <w:t>Sahli</w:t>
      </w:r>
      <w:proofErr w:type="spellEnd"/>
      <w:r w:rsidRPr="003D55DA">
        <w:rPr>
          <w:rFonts w:ascii="Cambria" w:hAnsi="Cambria"/>
          <w:sz w:val="16"/>
          <w:szCs w:val="16"/>
        </w:rPr>
        <w:t xml:space="preserve"> Vera and others, Chile, March 10th 2005, par. 38.</w:t>
      </w:r>
    </w:p>
  </w:footnote>
  <w:footnote w:id="8">
    <w:p w14:paraId="580DA5B3" w14:textId="118FD6C3" w:rsidR="00614B0E" w:rsidRPr="003D55DA" w:rsidRDefault="00614B0E" w:rsidP="007B300C">
      <w:pPr>
        <w:pStyle w:val="FootnoteText"/>
        <w:ind w:firstLine="720"/>
        <w:jc w:val="both"/>
        <w:rPr>
          <w:rFonts w:ascii="Cambria" w:hAnsi="Cambria"/>
          <w:sz w:val="16"/>
          <w:szCs w:val="16"/>
        </w:rPr>
      </w:pPr>
      <w:r w:rsidRPr="003D55DA">
        <w:rPr>
          <w:rStyle w:val="FootnoteReference"/>
          <w:rFonts w:ascii="Cambria" w:hAnsi="Cambria"/>
          <w:sz w:val="16"/>
          <w:szCs w:val="16"/>
        </w:rPr>
        <w:footnoteRef/>
      </w:r>
      <w:r w:rsidRPr="003D55DA">
        <w:rPr>
          <w:rFonts w:ascii="Cambria" w:hAnsi="Cambria"/>
          <w:sz w:val="16"/>
          <w:szCs w:val="16"/>
        </w:rPr>
        <w:t xml:space="preserve"> IACHR, Report No. 70/04, Petition 667/01, Admi</w:t>
      </w:r>
      <w:r>
        <w:rPr>
          <w:rFonts w:ascii="Cambria" w:hAnsi="Cambria"/>
          <w:sz w:val="16"/>
          <w:szCs w:val="16"/>
        </w:rPr>
        <w:t>s</w:t>
      </w:r>
      <w:r w:rsidRPr="003D55DA">
        <w:rPr>
          <w:rFonts w:ascii="Cambria" w:hAnsi="Cambria"/>
          <w:sz w:val="16"/>
          <w:szCs w:val="16"/>
        </w:rPr>
        <w:t>sibili</w:t>
      </w:r>
      <w:r>
        <w:rPr>
          <w:rFonts w:ascii="Cambria" w:hAnsi="Cambria"/>
          <w:sz w:val="16"/>
          <w:szCs w:val="16"/>
        </w:rPr>
        <w:t>ty</w:t>
      </w:r>
      <w:r w:rsidRPr="003D55DA">
        <w:rPr>
          <w:rFonts w:ascii="Cambria" w:hAnsi="Cambria"/>
          <w:sz w:val="16"/>
          <w:szCs w:val="16"/>
        </w:rPr>
        <w:t xml:space="preserve">, </w:t>
      </w:r>
      <w:proofErr w:type="spellStart"/>
      <w:r w:rsidRPr="003D55DA">
        <w:rPr>
          <w:rFonts w:ascii="Cambria" w:hAnsi="Cambria"/>
          <w:sz w:val="16"/>
          <w:szCs w:val="16"/>
        </w:rPr>
        <w:t>Jesús</w:t>
      </w:r>
      <w:proofErr w:type="spellEnd"/>
      <w:r w:rsidRPr="003D55DA">
        <w:rPr>
          <w:rFonts w:ascii="Cambria" w:hAnsi="Cambria"/>
          <w:sz w:val="16"/>
          <w:szCs w:val="16"/>
        </w:rPr>
        <w:t xml:space="preserve"> Manuel Naranjo Cárdenas </w:t>
      </w:r>
      <w:r>
        <w:rPr>
          <w:rFonts w:ascii="Cambria" w:hAnsi="Cambria"/>
          <w:sz w:val="16"/>
          <w:szCs w:val="16"/>
        </w:rPr>
        <w:t>and others</w:t>
      </w:r>
      <w:r w:rsidRPr="003D55DA">
        <w:rPr>
          <w:rFonts w:ascii="Cambria" w:hAnsi="Cambria"/>
          <w:sz w:val="16"/>
          <w:szCs w:val="16"/>
        </w:rPr>
        <w:t xml:space="preserve">, </w:t>
      </w:r>
      <w:r>
        <w:rPr>
          <w:rFonts w:ascii="Cambria" w:hAnsi="Cambria"/>
          <w:sz w:val="16"/>
          <w:szCs w:val="16"/>
        </w:rPr>
        <w:t>retirees from the Ven</w:t>
      </w:r>
      <w:r w:rsidR="007A76EF">
        <w:rPr>
          <w:rFonts w:ascii="Cambria" w:hAnsi="Cambria"/>
          <w:sz w:val="16"/>
          <w:szCs w:val="16"/>
        </w:rPr>
        <w:t>e</w:t>
      </w:r>
      <w:r>
        <w:rPr>
          <w:rFonts w:ascii="Cambria" w:hAnsi="Cambria"/>
          <w:sz w:val="16"/>
          <w:szCs w:val="16"/>
        </w:rPr>
        <w:t>zuelan Aviation Company</w:t>
      </w:r>
      <w:r w:rsidRPr="003D55DA">
        <w:rPr>
          <w:rFonts w:ascii="Cambria" w:hAnsi="Cambria"/>
          <w:sz w:val="16"/>
          <w:szCs w:val="16"/>
        </w:rPr>
        <w:t xml:space="preserve"> VIASA. Venezuela, </w:t>
      </w:r>
      <w:r>
        <w:rPr>
          <w:rFonts w:ascii="Cambria" w:hAnsi="Cambria"/>
          <w:sz w:val="16"/>
          <w:szCs w:val="16"/>
        </w:rPr>
        <w:t>October 15</w:t>
      </w:r>
      <w:r w:rsidRPr="003D55DA">
        <w:rPr>
          <w:rFonts w:ascii="Cambria" w:hAnsi="Cambria"/>
          <w:sz w:val="16"/>
          <w:szCs w:val="16"/>
          <w:vertAlign w:val="superscript"/>
        </w:rPr>
        <w:t>th</w:t>
      </w:r>
      <w:r>
        <w:rPr>
          <w:rFonts w:ascii="Cambria" w:hAnsi="Cambria"/>
          <w:sz w:val="16"/>
          <w:szCs w:val="16"/>
        </w:rPr>
        <w:t xml:space="preserve"> </w:t>
      </w:r>
      <w:r w:rsidRPr="003D55DA">
        <w:rPr>
          <w:rFonts w:ascii="Cambria" w:hAnsi="Cambria"/>
          <w:sz w:val="16"/>
          <w:szCs w:val="16"/>
        </w:rPr>
        <w:t>2004, p</w:t>
      </w:r>
      <w:r>
        <w:rPr>
          <w:rFonts w:ascii="Cambria" w:hAnsi="Cambria"/>
          <w:sz w:val="16"/>
          <w:szCs w:val="16"/>
        </w:rPr>
        <w:t>a</w:t>
      </w:r>
      <w:r w:rsidRPr="003D55DA">
        <w:rPr>
          <w:rFonts w:ascii="Cambria" w:hAnsi="Cambria"/>
          <w:sz w:val="16"/>
          <w:szCs w:val="16"/>
        </w:rPr>
        <w:t>r. 52.</w:t>
      </w:r>
    </w:p>
  </w:footnote>
  <w:footnote w:id="9">
    <w:p w14:paraId="34B55302" w14:textId="562EB58E" w:rsidR="00614B0E" w:rsidRPr="003D55DA" w:rsidRDefault="00614B0E" w:rsidP="007B300C">
      <w:pPr>
        <w:pStyle w:val="FootnoteText"/>
        <w:ind w:firstLine="720"/>
        <w:jc w:val="both"/>
        <w:rPr>
          <w:rFonts w:ascii="Cambria" w:hAnsi="Cambria"/>
          <w:sz w:val="16"/>
          <w:szCs w:val="16"/>
        </w:rPr>
      </w:pPr>
      <w:r w:rsidRPr="003D55DA">
        <w:rPr>
          <w:rStyle w:val="FootnoteReference"/>
          <w:rFonts w:ascii="Cambria" w:hAnsi="Cambria"/>
          <w:sz w:val="16"/>
          <w:szCs w:val="16"/>
        </w:rPr>
        <w:footnoteRef/>
      </w:r>
      <w:r>
        <w:rPr>
          <w:rFonts w:ascii="Cambria" w:hAnsi="Cambria"/>
          <w:sz w:val="16"/>
          <w:szCs w:val="16"/>
        </w:rPr>
        <w:t>International Human Rights Court</w:t>
      </w:r>
      <w:r w:rsidRPr="003D55DA">
        <w:rPr>
          <w:rFonts w:ascii="Cambria" w:hAnsi="Cambria"/>
          <w:sz w:val="16"/>
          <w:szCs w:val="16"/>
        </w:rPr>
        <w:t xml:space="preserve">. </w:t>
      </w:r>
      <w:r>
        <w:rPr>
          <w:rFonts w:ascii="Cambria" w:hAnsi="Cambria"/>
          <w:sz w:val="16"/>
          <w:szCs w:val="16"/>
        </w:rPr>
        <w:t>Advisory Opinion</w:t>
      </w:r>
      <w:r w:rsidRPr="003D55DA">
        <w:rPr>
          <w:rFonts w:ascii="Cambria" w:hAnsi="Cambria"/>
          <w:sz w:val="16"/>
          <w:szCs w:val="16"/>
        </w:rPr>
        <w:t xml:space="preserve"> OC-22/16 </w:t>
      </w:r>
      <w:r>
        <w:rPr>
          <w:rFonts w:ascii="Cambria" w:hAnsi="Cambria"/>
          <w:sz w:val="16"/>
          <w:szCs w:val="16"/>
        </w:rPr>
        <w:t>from February 26</w:t>
      </w:r>
      <w:r w:rsidRPr="003D55DA">
        <w:rPr>
          <w:rFonts w:ascii="Cambria" w:hAnsi="Cambria"/>
          <w:sz w:val="16"/>
          <w:szCs w:val="16"/>
          <w:vertAlign w:val="superscript"/>
        </w:rPr>
        <w:t>th</w:t>
      </w:r>
      <w:r>
        <w:rPr>
          <w:rFonts w:ascii="Cambria" w:hAnsi="Cambria"/>
          <w:sz w:val="16"/>
          <w:szCs w:val="16"/>
        </w:rPr>
        <w:t xml:space="preserve"> </w:t>
      </w:r>
      <w:r w:rsidRPr="003D55DA">
        <w:rPr>
          <w:rFonts w:ascii="Cambria" w:hAnsi="Cambria"/>
          <w:sz w:val="16"/>
          <w:szCs w:val="16"/>
        </w:rPr>
        <w:t xml:space="preserve">2016 </w:t>
      </w:r>
      <w:r>
        <w:rPr>
          <w:rFonts w:ascii="Cambria" w:hAnsi="Cambria"/>
          <w:sz w:val="16"/>
          <w:szCs w:val="16"/>
        </w:rPr>
        <w:t>requested by the Republic of</w:t>
      </w:r>
      <w:r w:rsidRPr="003D55DA">
        <w:rPr>
          <w:rFonts w:ascii="Cambria" w:hAnsi="Cambria"/>
          <w:sz w:val="16"/>
          <w:szCs w:val="16"/>
        </w:rPr>
        <w:t xml:space="preserve"> Panam</w:t>
      </w:r>
      <w:r>
        <w:rPr>
          <w:rFonts w:ascii="Cambria" w:hAnsi="Cambria"/>
          <w:sz w:val="16"/>
          <w:szCs w:val="16"/>
        </w:rPr>
        <w:t>a</w:t>
      </w:r>
      <w:r w:rsidRPr="003D55DA">
        <w:rPr>
          <w:rFonts w:ascii="Cambria" w:hAnsi="Cambria"/>
          <w:sz w:val="16"/>
          <w:szCs w:val="16"/>
        </w:rPr>
        <w:t xml:space="preserve">, </w:t>
      </w:r>
      <w:r>
        <w:rPr>
          <w:rFonts w:ascii="Cambria" w:hAnsi="Cambria"/>
          <w:sz w:val="16"/>
          <w:szCs w:val="16"/>
        </w:rPr>
        <w:t>Juridical Persons’ Ownership of Rights in the</w:t>
      </w:r>
      <w:r w:rsidRPr="003D55DA">
        <w:rPr>
          <w:rFonts w:ascii="Cambria" w:hAnsi="Cambria"/>
          <w:sz w:val="16"/>
          <w:szCs w:val="16"/>
        </w:rPr>
        <w:t xml:space="preserve"> Inter</w:t>
      </w:r>
      <w:r>
        <w:rPr>
          <w:rFonts w:ascii="Cambria" w:hAnsi="Cambria"/>
          <w:sz w:val="16"/>
          <w:szCs w:val="16"/>
        </w:rPr>
        <w:t xml:space="preserve"> A</w:t>
      </w:r>
      <w:r w:rsidRPr="003D55DA">
        <w:rPr>
          <w:rFonts w:ascii="Cambria" w:hAnsi="Cambria"/>
          <w:sz w:val="16"/>
          <w:szCs w:val="16"/>
        </w:rPr>
        <w:t xml:space="preserve">merican </w:t>
      </w:r>
      <w:r>
        <w:rPr>
          <w:rFonts w:ascii="Cambria" w:hAnsi="Cambria"/>
          <w:sz w:val="16"/>
          <w:szCs w:val="16"/>
        </w:rPr>
        <w:t>Sy</w:t>
      </w:r>
      <w:r w:rsidRPr="003D55DA">
        <w:rPr>
          <w:rFonts w:ascii="Cambria" w:hAnsi="Cambria"/>
          <w:sz w:val="16"/>
          <w:szCs w:val="16"/>
        </w:rPr>
        <w:t>stem</w:t>
      </w:r>
      <w:r>
        <w:rPr>
          <w:rFonts w:ascii="Cambria" w:hAnsi="Cambria"/>
          <w:sz w:val="16"/>
          <w:szCs w:val="16"/>
        </w:rPr>
        <w:t xml:space="preserve"> of</w:t>
      </w:r>
      <w:r w:rsidRPr="003D55DA">
        <w:rPr>
          <w:rFonts w:ascii="Cambria" w:hAnsi="Cambria"/>
          <w:sz w:val="16"/>
          <w:szCs w:val="16"/>
        </w:rPr>
        <w:t xml:space="preserve"> Human</w:t>
      </w:r>
      <w:r>
        <w:rPr>
          <w:rFonts w:ascii="Cambria" w:hAnsi="Cambria"/>
          <w:sz w:val="16"/>
          <w:szCs w:val="16"/>
        </w:rPr>
        <w:t xml:space="preserve"> Right</w:t>
      </w:r>
      <w:r w:rsidRPr="003D55DA">
        <w:rPr>
          <w:rFonts w:ascii="Cambria" w:hAnsi="Cambria"/>
          <w:sz w:val="16"/>
          <w:szCs w:val="16"/>
        </w:rPr>
        <w:t>s (</w:t>
      </w:r>
      <w:r>
        <w:rPr>
          <w:rFonts w:ascii="Cambria" w:hAnsi="Cambria"/>
          <w:sz w:val="16"/>
          <w:szCs w:val="16"/>
        </w:rPr>
        <w:t xml:space="preserve">Interpretation and Scope of </w:t>
      </w:r>
      <w:r w:rsidRPr="003D55DA">
        <w:rPr>
          <w:rFonts w:ascii="Cambria" w:hAnsi="Cambria"/>
          <w:sz w:val="16"/>
          <w:szCs w:val="16"/>
        </w:rPr>
        <w:t xml:space="preserve">Article 1.2, </w:t>
      </w:r>
      <w:r>
        <w:rPr>
          <w:rFonts w:ascii="Cambria" w:hAnsi="Cambria"/>
          <w:sz w:val="16"/>
          <w:szCs w:val="16"/>
        </w:rPr>
        <w:t>in relation to articles</w:t>
      </w:r>
      <w:r w:rsidRPr="003D55DA">
        <w:rPr>
          <w:rFonts w:ascii="Cambria" w:hAnsi="Cambria"/>
          <w:sz w:val="16"/>
          <w:szCs w:val="16"/>
        </w:rPr>
        <w:t xml:space="preserve"> 1.1, 8, 11.2, 13, 16, 21, 24, 25, 29, 30, 44, 46 </w:t>
      </w:r>
      <w:r>
        <w:rPr>
          <w:rFonts w:ascii="Cambria" w:hAnsi="Cambria"/>
          <w:sz w:val="16"/>
          <w:szCs w:val="16"/>
        </w:rPr>
        <w:t>and</w:t>
      </w:r>
      <w:r w:rsidRPr="003D55DA">
        <w:rPr>
          <w:rFonts w:ascii="Cambria" w:hAnsi="Cambria"/>
          <w:sz w:val="16"/>
          <w:szCs w:val="16"/>
        </w:rPr>
        <w:t xml:space="preserve"> 62.3 </w:t>
      </w:r>
      <w:r>
        <w:rPr>
          <w:rFonts w:ascii="Cambria" w:hAnsi="Cambria"/>
          <w:sz w:val="16"/>
          <w:szCs w:val="16"/>
        </w:rPr>
        <w:t>of the</w:t>
      </w:r>
      <w:r w:rsidRPr="003D55DA">
        <w:rPr>
          <w:rFonts w:ascii="Cambria" w:hAnsi="Cambria"/>
          <w:sz w:val="16"/>
          <w:szCs w:val="16"/>
        </w:rPr>
        <w:t xml:space="preserve"> American Convention </w:t>
      </w:r>
      <w:r>
        <w:rPr>
          <w:rFonts w:ascii="Cambria" w:hAnsi="Cambria"/>
          <w:sz w:val="16"/>
          <w:szCs w:val="16"/>
        </w:rPr>
        <w:t>on Human Rights</w:t>
      </w:r>
      <w:r w:rsidRPr="003D55DA">
        <w:rPr>
          <w:rFonts w:ascii="Cambria" w:hAnsi="Cambria"/>
          <w:sz w:val="16"/>
          <w:szCs w:val="16"/>
        </w:rPr>
        <w:t xml:space="preserve">, </w:t>
      </w:r>
      <w:r>
        <w:rPr>
          <w:rFonts w:ascii="Cambria" w:hAnsi="Cambria"/>
          <w:sz w:val="16"/>
          <w:szCs w:val="16"/>
        </w:rPr>
        <w:t>as well as article</w:t>
      </w:r>
      <w:r w:rsidRPr="003D55DA">
        <w:rPr>
          <w:rFonts w:ascii="Cambria" w:hAnsi="Cambria"/>
          <w:sz w:val="16"/>
          <w:szCs w:val="16"/>
        </w:rPr>
        <w:t xml:space="preserve"> 8.1.a </w:t>
      </w:r>
      <w:r>
        <w:rPr>
          <w:rFonts w:ascii="Cambria" w:hAnsi="Cambria"/>
          <w:sz w:val="16"/>
          <w:szCs w:val="16"/>
        </w:rPr>
        <w:t>and</w:t>
      </w:r>
      <w:r w:rsidRPr="003D55DA">
        <w:rPr>
          <w:rFonts w:ascii="Cambria" w:hAnsi="Cambria"/>
          <w:sz w:val="16"/>
          <w:szCs w:val="16"/>
        </w:rPr>
        <w:t xml:space="preserve"> B </w:t>
      </w:r>
      <w:r>
        <w:rPr>
          <w:rFonts w:ascii="Cambria" w:hAnsi="Cambria"/>
          <w:sz w:val="16"/>
          <w:szCs w:val="16"/>
        </w:rPr>
        <w:t>of the</w:t>
      </w:r>
      <w:r w:rsidRPr="003D55DA">
        <w:rPr>
          <w:rFonts w:ascii="Cambria" w:hAnsi="Cambria"/>
          <w:sz w:val="16"/>
          <w:szCs w:val="16"/>
        </w:rPr>
        <w:t xml:space="preserve"> San Salvador</w:t>
      </w:r>
      <w:r>
        <w:rPr>
          <w:rFonts w:ascii="Cambria" w:hAnsi="Cambria"/>
          <w:sz w:val="16"/>
          <w:szCs w:val="16"/>
        </w:rPr>
        <w:t xml:space="preserve"> Protocol</w:t>
      </w:r>
      <w:r w:rsidRPr="003D55DA">
        <w:rPr>
          <w:rFonts w:ascii="Cambria" w:hAnsi="Cambria"/>
          <w:sz w:val="16"/>
          <w:szCs w:val="16"/>
        </w:rPr>
        <w:t>, p</w:t>
      </w:r>
      <w:r>
        <w:rPr>
          <w:rFonts w:ascii="Cambria" w:hAnsi="Cambria"/>
          <w:sz w:val="16"/>
          <w:szCs w:val="16"/>
        </w:rPr>
        <w:t>ar</w:t>
      </w:r>
      <w:r w:rsidRPr="003D55DA">
        <w:rPr>
          <w:rFonts w:ascii="Cambria" w:hAnsi="Cambria"/>
          <w:sz w:val="16"/>
          <w:szCs w:val="16"/>
        </w:rPr>
        <w:t>.49.</w:t>
      </w:r>
    </w:p>
  </w:footnote>
  <w:footnote w:id="10">
    <w:p w14:paraId="2B3E5150" w14:textId="0644E2C4" w:rsidR="00614B0E" w:rsidRPr="003D55DA" w:rsidRDefault="00614B0E" w:rsidP="007B300C">
      <w:pPr>
        <w:pStyle w:val="FootnoteText"/>
        <w:ind w:firstLine="720"/>
        <w:jc w:val="both"/>
        <w:rPr>
          <w:rFonts w:ascii="Cambria" w:hAnsi="Cambria"/>
          <w:sz w:val="16"/>
          <w:szCs w:val="16"/>
        </w:rPr>
      </w:pPr>
      <w:r w:rsidRPr="003D55DA">
        <w:rPr>
          <w:rStyle w:val="FootnoteReference"/>
          <w:rFonts w:ascii="Cambria" w:hAnsi="Cambria"/>
          <w:sz w:val="16"/>
          <w:szCs w:val="16"/>
        </w:rPr>
        <w:footnoteRef/>
      </w:r>
      <w:r w:rsidRPr="003D55DA">
        <w:rPr>
          <w:rFonts w:ascii="Cambria" w:hAnsi="Cambria"/>
          <w:sz w:val="16"/>
          <w:szCs w:val="16"/>
        </w:rPr>
        <w:t xml:space="preserve"> </w:t>
      </w:r>
      <w:r>
        <w:rPr>
          <w:rFonts w:ascii="Cambria" w:hAnsi="Cambria"/>
          <w:sz w:val="16"/>
          <w:szCs w:val="16"/>
        </w:rPr>
        <w:t>The Inter American Court</w:t>
      </w:r>
      <w:r w:rsidRPr="003D55DA">
        <w:rPr>
          <w:rFonts w:ascii="Cambria" w:hAnsi="Cambria"/>
          <w:sz w:val="16"/>
          <w:szCs w:val="16"/>
        </w:rPr>
        <w:t xml:space="preserve"> ha</w:t>
      </w:r>
      <w:r>
        <w:rPr>
          <w:rFonts w:ascii="Cambria" w:hAnsi="Cambria"/>
          <w:sz w:val="16"/>
          <w:szCs w:val="16"/>
        </w:rPr>
        <w:t>s</w:t>
      </w:r>
      <w:r w:rsidRPr="003D55DA">
        <w:rPr>
          <w:rFonts w:ascii="Cambria" w:hAnsi="Cambria"/>
          <w:sz w:val="16"/>
          <w:szCs w:val="16"/>
        </w:rPr>
        <w:t xml:space="preserve"> expres</w:t>
      </w:r>
      <w:r>
        <w:rPr>
          <w:rFonts w:ascii="Cambria" w:hAnsi="Cambria"/>
          <w:sz w:val="16"/>
          <w:szCs w:val="16"/>
        </w:rPr>
        <w:t>se</w:t>
      </w:r>
      <w:r w:rsidRPr="003D55DA">
        <w:rPr>
          <w:rFonts w:ascii="Cambria" w:hAnsi="Cambria"/>
          <w:sz w:val="16"/>
          <w:szCs w:val="16"/>
        </w:rPr>
        <w:t xml:space="preserve">d </w:t>
      </w:r>
      <w:r>
        <w:rPr>
          <w:rFonts w:ascii="Cambria" w:hAnsi="Cambria"/>
          <w:sz w:val="16"/>
          <w:szCs w:val="16"/>
        </w:rPr>
        <w:t>that the field of protection of the right to private life</w:t>
      </w:r>
      <w:r w:rsidRPr="003D55DA">
        <w:rPr>
          <w:rFonts w:ascii="Cambria" w:hAnsi="Cambria"/>
          <w:sz w:val="16"/>
          <w:szCs w:val="16"/>
        </w:rPr>
        <w:t xml:space="preserve"> </w:t>
      </w:r>
      <w:r>
        <w:rPr>
          <w:rFonts w:ascii="Cambria" w:hAnsi="Cambria"/>
          <w:sz w:val="16"/>
          <w:szCs w:val="16"/>
        </w:rPr>
        <w:t>has been interpreted</w:t>
      </w:r>
      <w:r w:rsidRPr="003D55DA">
        <w:rPr>
          <w:rFonts w:ascii="Cambria" w:hAnsi="Cambria"/>
          <w:sz w:val="16"/>
          <w:szCs w:val="16"/>
        </w:rPr>
        <w:t xml:space="preserve"> </w:t>
      </w:r>
      <w:r>
        <w:rPr>
          <w:rFonts w:ascii="Cambria" w:hAnsi="Cambria"/>
          <w:sz w:val="16"/>
          <w:szCs w:val="16"/>
        </w:rPr>
        <w:t>in broad terms by international tribunals</w:t>
      </w:r>
      <w:r w:rsidRPr="003D55DA">
        <w:rPr>
          <w:rFonts w:ascii="Cambria" w:hAnsi="Cambria"/>
          <w:sz w:val="16"/>
          <w:szCs w:val="16"/>
        </w:rPr>
        <w:t xml:space="preserve"> </w:t>
      </w:r>
      <w:r>
        <w:rPr>
          <w:rFonts w:ascii="Cambria" w:hAnsi="Cambria"/>
          <w:sz w:val="16"/>
          <w:szCs w:val="16"/>
        </w:rPr>
        <w:t>on human rights</w:t>
      </w:r>
      <w:r w:rsidRPr="003D55DA">
        <w:rPr>
          <w:rFonts w:ascii="Cambria" w:hAnsi="Cambria"/>
          <w:sz w:val="16"/>
          <w:szCs w:val="16"/>
        </w:rPr>
        <w:t xml:space="preserve">, </w:t>
      </w:r>
      <w:r>
        <w:rPr>
          <w:rFonts w:ascii="Cambria" w:hAnsi="Cambria"/>
          <w:sz w:val="16"/>
          <w:szCs w:val="16"/>
        </w:rPr>
        <w:t>by pointing out it goes beyond the right to privacy</w:t>
      </w:r>
      <w:r w:rsidRPr="003D55DA">
        <w:rPr>
          <w:rFonts w:ascii="Cambria" w:hAnsi="Cambria"/>
          <w:sz w:val="16"/>
          <w:szCs w:val="16"/>
        </w:rPr>
        <w:t xml:space="preserve">. </w:t>
      </w:r>
      <w:r>
        <w:rPr>
          <w:rFonts w:ascii="Cambria" w:hAnsi="Cambria"/>
          <w:sz w:val="16"/>
          <w:szCs w:val="16"/>
        </w:rPr>
        <w:t>The protection of private life entails</w:t>
      </w:r>
      <w:r w:rsidRPr="003D55DA">
        <w:rPr>
          <w:rFonts w:ascii="Cambria" w:hAnsi="Cambria"/>
          <w:sz w:val="16"/>
          <w:szCs w:val="16"/>
        </w:rPr>
        <w:t xml:space="preserve"> </w:t>
      </w:r>
      <w:r>
        <w:rPr>
          <w:rFonts w:ascii="Cambria" w:hAnsi="Cambria"/>
          <w:sz w:val="16"/>
          <w:szCs w:val="16"/>
        </w:rPr>
        <w:t>a series of factors related to the individual’s dignity</w:t>
      </w:r>
      <w:r w:rsidRPr="003D55DA">
        <w:rPr>
          <w:rFonts w:ascii="Cambria" w:hAnsi="Cambria"/>
          <w:sz w:val="16"/>
          <w:szCs w:val="16"/>
        </w:rPr>
        <w:t xml:space="preserve">, </w:t>
      </w:r>
      <w:r>
        <w:rPr>
          <w:rFonts w:ascii="Cambria" w:hAnsi="Cambria"/>
          <w:sz w:val="16"/>
          <w:szCs w:val="16"/>
        </w:rPr>
        <w:t>including for example</w:t>
      </w:r>
      <w:r w:rsidRPr="003D55DA">
        <w:rPr>
          <w:rFonts w:ascii="Cambria" w:hAnsi="Cambria"/>
          <w:sz w:val="16"/>
          <w:szCs w:val="16"/>
        </w:rPr>
        <w:t xml:space="preserve">, </w:t>
      </w:r>
      <w:r>
        <w:rPr>
          <w:rFonts w:ascii="Cambria" w:hAnsi="Cambria"/>
          <w:sz w:val="16"/>
          <w:szCs w:val="16"/>
        </w:rPr>
        <w:t>the capability to develop an own personality</w:t>
      </w:r>
      <w:r w:rsidRPr="003D55DA">
        <w:rPr>
          <w:rFonts w:ascii="Cambria" w:hAnsi="Cambria"/>
          <w:sz w:val="16"/>
          <w:szCs w:val="16"/>
        </w:rPr>
        <w:t xml:space="preserve"> </w:t>
      </w:r>
      <w:r>
        <w:rPr>
          <w:rFonts w:ascii="Cambria" w:hAnsi="Cambria"/>
          <w:sz w:val="16"/>
          <w:szCs w:val="16"/>
        </w:rPr>
        <w:t xml:space="preserve">and </w:t>
      </w:r>
      <w:r w:rsidRPr="003D55DA">
        <w:rPr>
          <w:rFonts w:ascii="Cambria" w:hAnsi="Cambria"/>
          <w:sz w:val="16"/>
          <w:szCs w:val="16"/>
        </w:rPr>
        <w:t>aspirations, determin</w:t>
      </w:r>
      <w:r>
        <w:rPr>
          <w:rFonts w:ascii="Cambria" w:hAnsi="Cambria"/>
          <w:sz w:val="16"/>
          <w:szCs w:val="16"/>
        </w:rPr>
        <w:t>e</w:t>
      </w:r>
      <w:r w:rsidRPr="003D55DA">
        <w:rPr>
          <w:rFonts w:ascii="Cambria" w:hAnsi="Cambria"/>
          <w:sz w:val="16"/>
          <w:szCs w:val="16"/>
        </w:rPr>
        <w:t xml:space="preserve"> </w:t>
      </w:r>
      <w:r>
        <w:rPr>
          <w:rFonts w:ascii="Cambria" w:hAnsi="Cambria"/>
          <w:sz w:val="16"/>
          <w:szCs w:val="16"/>
        </w:rPr>
        <w:t>own identity</w:t>
      </w:r>
      <w:r w:rsidRPr="003D55DA">
        <w:rPr>
          <w:rFonts w:ascii="Cambria" w:hAnsi="Cambria"/>
          <w:sz w:val="16"/>
          <w:szCs w:val="16"/>
        </w:rPr>
        <w:t xml:space="preserve"> </w:t>
      </w:r>
      <w:r>
        <w:rPr>
          <w:rFonts w:ascii="Cambria" w:hAnsi="Cambria"/>
          <w:sz w:val="16"/>
          <w:szCs w:val="16"/>
        </w:rPr>
        <w:t>and defining own personal relations</w:t>
      </w:r>
      <w:r w:rsidRPr="003D55DA">
        <w:rPr>
          <w:rFonts w:ascii="Cambria" w:hAnsi="Cambria"/>
          <w:sz w:val="16"/>
          <w:szCs w:val="16"/>
        </w:rPr>
        <w:t xml:space="preserve">. </w:t>
      </w:r>
      <w:proofErr w:type="spellStart"/>
      <w:r w:rsidRPr="003D55DA">
        <w:rPr>
          <w:rFonts w:ascii="Cambria" w:hAnsi="Cambria"/>
          <w:sz w:val="16"/>
          <w:szCs w:val="16"/>
        </w:rPr>
        <w:t>Cfr</w:t>
      </w:r>
      <w:proofErr w:type="spellEnd"/>
      <w:r w:rsidRPr="003D55DA">
        <w:rPr>
          <w:rFonts w:ascii="Cambria" w:hAnsi="Cambria"/>
          <w:sz w:val="16"/>
          <w:szCs w:val="16"/>
        </w:rPr>
        <w:t xml:space="preserve">. </w:t>
      </w:r>
      <w:r>
        <w:rPr>
          <w:rFonts w:ascii="Cambria" w:hAnsi="Cambria"/>
          <w:sz w:val="16"/>
          <w:szCs w:val="16"/>
        </w:rPr>
        <w:t>International Human Rights Court</w:t>
      </w:r>
      <w:r w:rsidRPr="003D55DA">
        <w:rPr>
          <w:rFonts w:ascii="Cambria" w:hAnsi="Cambria"/>
          <w:sz w:val="16"/>
          <w:szCs w:val="16"/>
        </w:rPr>
        <w:t>. Cas</w:t>
      </w:r>
      <w:r>
        <w:rPr>
          <w:rFonts w:ascii="Cambria" w:hAnsi="Cambria"/>
          <w:sz w:val="16"/>
          <w:szCs w:val="16"/>
        </w:rPr>
        <w:t>e</w:t>
      </w:r>
      <w:r w:rsidRPr="003D55DA">
        <w:rPr>
          <w:rFonts w:ascii="Cambria" w:hAnsi="Cambria"/>
          <w:sz w:val="16"/>
          <w:szCs w:val="16"/>
        </w:rPr>
        <w:t xml:space="preserve"> </w:t>
      </w:r>
      <w:proofErr w:type="spellStart"/>
      <w:r w:rsidRPr="003D55DA">
        <w:rPr>
          <w:rFonts w:ascii="Cambria" w:hAnsi="Cambria"/>
          <w:sz w:val="16"/>
          <w:szCs w:val="16"/>
        </w:rPr>
        <w:t>Artavia</w:t>
      </w:r>
      <w:proofErr w:type="spellEnd"/>
      <w:r w:rsidRPr="003D55DA">
        <w:rPr>
          <w:rFonts w:ascii="Cambria" w:hAnsi="Cambria"/>
          <w:sz w:val="16"/>
          <w:szCs w:val="16"/>
        </w:rPr>
        <w:t xml:space="preserve"> Murillo </w:t>
      </w:r>
      <w:r>
        <w:rPr>
          <w:rFonts w:ascii="Cambria" w:hAnsi="Cambria"/>
          <w:sz w:val="16"/>
          <w:szCs w:val="16"/>
        </w:rPr>
        <w:t xml:space="preserve">and </w:t>
      </w:r>
      <w:r w:rsidRPr="003D55DA">
        <w:rPr>
          <w:rFonts w:ascii="Cambria" w:hAnsi="Cambria"/>
          <w:sz w:val="16"/>
          <w:szCs w:val="16"/>
        </w:rPr>
        <w:t>o</w:t>
      </w:r>
      <w:r>
        <w:rPr>
          <w:rFonts w:ascii="Cambria" w:hAnsi="Cambria"/>
          <w:sz w:val="16"/>
          <w:szCs w:val="16"/>
        </w:rPr>
        <w:t>ther</w:t>
      </w:r>
      <w:r w:rsidRPr="003D55DA">
        <w:rPr>
          <w:rFonts w:ascii="Cambria" w:hAnsi="Cambria"/>
          <w:sz w:val="16"/>
          <w:szCs w:val="16"/>
        </w:rPr>
        <w:t>s (“</w:t>
      </w:r>
      <w:r>
        <w:rPr>
          <w:rFonts w:ascii="Cambria" w:hAnsi="Cambria"/>
          <w:sz w:val="16"/>
          <w:szCs w:val="16"/>
        </w:rPr>
        <w:t>I</w:t>
      </w:r>
      <w:r w:rsidRPr="003D55DA">
        <w:rPr>
          <w:rFonts w:ascii="Cambria" w:hAnsi="Cambria"/>
          <w:sz w:val="16"/>
          <w:szCs w:val="16"/>
        </w:rPr>
        <w:t>n Vitro</w:t>
      </w:r>
      <w:r w:rsidRPr="00931FC1">
        <w:rPr>
          <w:rFonts w:ascii="Cambria" w:hAnsi="Cambria"/>
          <w:sz w:val="16"/>
          <w:szCs w:val="16"/>
        </w:rPr>
        <w:t xml:space="preserve"> </w:t>
      </w:r>
      <w:r w:rsidRPr="003D55DA">
        <w:rPr>
          <w:rFonts w:ascii="Cambria" w:hAnsi="Cambria"/>
          <w:sz w:val="16"/>
          <w:szCs w:val="16"/>
        </w:rPr>
        <w:t>Fecundation”) vs. Costa Rica. Preliminar</w:t>
      </w:r>
      <w:r>
        <w:rPr>
          <w:rFonts w:ascii="Cambria" w:hAnsi="Cambria"/>
          <w:sz w:val="16"/>
          <w:szCs w:val="16"/>
        </w:rPr>
        <w:t>y</w:t>
      </w:r>
      <w:r w:rsidRPr="00931FC1">
        <w:rPr>
          <w:rFonts w:ascii="Cambria" w:hAnsi="Cambria"/>
          <w:sz w:val="16"/>
          <w:szCs w:val="16"/>
        </w:rPr>
        <w:t xml:space="preserve"> </w:t>
      </w:r>
      <w:r w:rsidRPr="003D55DA">
        <w:rPr>
          <w:rFonts w:ascii="Cambria" w:hAnsi="Cambria"/>
          <w:sz w:val="16"/>
          <w:szCs w:val="16"/>
        </w:rPr>
        <w:t xml:space="preserve">Exceptions, </w:t>
      </w:r>
      <w:r>
        <w:rPr>
          <w:rFonts w:ascii="Cambria" w:hAnsi="Cambria"/>
          <w:sz w:val="16"/>
          <w:szCs w:val="16"/>
        </w:rPr>
        <w:t>Matter</w:t>
      </w:r>
      <w:r w:rsidRPr="003D55DA">
        <w:rPr>
          <w:rFonts w:ascii="Cambria" w:hAnsi="Cambria"/>
          <w:sz w:val="16"/>
          <w:szCs w:val="16"/>
        </w:rPr>
        <w:t xml:space="preserve">, </w:t>
      </w:r>
      <w:r>
        <w:rPr>
          <w:rFonts w:ascii="Cambria" w:hAnsi="Cambria"/>
          <w:sz w:val="16"/>
          <w:szCs w:val="16"/>
        </w:rPr>
        <w:t>Damages</w:t>
      </w:r>
      <w:r w:rsidRPr="003D55DA">
        <w:rPr>
          <w:rFonts w:ascii="Cambria" w:hAnsi="Cambria"/>
          <w:sz w:val="16"/>
          <w:szCs w:val="16"/>
        </w:rPr>
        <w:t xml:space="preserve"> y Costs. Sentenc</w:t>
      </w:r>
      <w:r>
        <w:rPr>
          <w:rFonts w:ascii="Cambria" w:hAnsi="Cambria"/>
          <w:sz w:val="16"/>
          <w:szCs w:val="16"/>
        </w:rPr>
        <w:t>e</w:t>
      </w:r>
      <w:r w:rsidRPr="003D55DA">
        <w:rPr>
          <w:rFonts w:ascii="Cambria" w:hAnsi="Cambria"/>
          <w:sz w:val="16"/>
          <w:szCs w:val="16"/>
        </w:rPr>
        <w:t xml:space="preserve"> </w:t>
      </w:r>
      <w:r>
        <w:rPr>
          <w:rFonts w:ascii="Cambria" w:hAnsi="Cambria"/>
          <w:sz w:val="16"/>
          <w:szCs w:val="16"/>
        </w:rPr>
        <w:t>on November 28</w:t>
      </w:r>
      <w:r w:rsidRPr="00931FC1">
        <w:rPr>
          <w:rFonts w:ascii="Cambria" w:hAnsi="Cambria"/>
          <w:sz w:val="16"/>
          <w:szCs w:val="16"/>
          <w:vertAlign w:val="superscript"/>
        </w:rPr>
        <w:t>th</w:t>
      </w:r>
      <w:r>
        <w:rPr>
          <w:rFonts w:ascii="Cambria" w:hAnsi="Cambria"/>
          <w:sz w:val="16"/>
          <w:szCs w:val="16"/>
        </w:rPr>
        <w:t xml:space="preserve"> </w:t>
      </w:r>
      <w:r w:rsidRPr="003D55DA">
        <w:rPr>
          <w:rFonts w:ascii="Cambria" w:hAnsi="Cambria"/>
          <w:sz w:val="16"/>
          <w:szCs w:val="16"/>
        </w:rPr>
        <w:t xml:space="preserve">2012. </w:t>
      </w:r>
      <w:proofErr w:type="spellStart"/>
      <w:r w:rsidRPr="003D55DA">
        <w:rPr>
          <w:rFonts w:ascii="Cambria" w:hAnsi="Cambria"/>
          <w:sz w:val="16"/>
          <w:szCs w:val="16"/>
        </w:rPr>
        <w:t>Serie</w:t>
      </w:r>
      <w:proofErr w:type="spellEnd"/>
      <w:r w:rsidRPr="003D55DA">
        <w:rPr>
          <w:rFonts w:ascii="Cambria" w:hAnsi="Cambria"/>
          <w:sz w:val="16"/>
          <w:szCs w:val="16"/>
        </w:rPr>
        <w:t xml:space="preserve"> C no. 257, párr.143. </w:t>
      </w:r>
      <w:r>
        <w:rPr>
          <w:rFonts w:ascii="Cambria" w:hAnsi="Cambria"/>
          <w:sz w:val="16"/>
          <w:szCs w:val="16"/>
        </w:rPr>
        <w:t>In such sense, the</w:t>
      </w:r>
      <w:r w:rsidRPr="003D55DA">
        <w:rPr>
          <w:rFonts w:ascii="Cambria" w:hAnsi="Cambria"/>
          <w:sz w:val="16"/>
          <w:szCs w:val="16"/>
        </w:rPr>
        <w:t xml:space="preserve"> IACHR consider</w:t>
      </w:r>
      <w:r>
        <w:rPr>
          <w:rFonts w:ascii="Cambria" w:hAnsi="Cambria"/>
          <w:sz w:val="16"/>
          <w:szCs w:val="16"/>
        </w:rPr>
        <w:t>s</w:t>
      </w:r>
      <w:r w:rsidRPr="003D55DA">
        <w:rPr>
          <w:rFonts w:ascii="Cambria" w:hAnsi="Cambria"/>
          <w:sz w:val="16"/>
          <w:szCs w:val="16"/>
        </w:rPr>
        <w:t xml:space="preserve"> </w:t>
      </w:r>
      <w:r>
        <w:rPr>
          <w:rFonts w:ascii="Cambria" w:hAnsi="Cambria"/>
          <w:sz w:val="16"/>
          <w:szCs w:val="16"/>
        </w:rPr>
        <w:t>that the claimed right</w:t>
      </w:r>
      <w:r w:rsidRPr="003D55DA">
        <w:rPr>
          <w:rFonts w:ascii="Cambria" w:hAnsi="Cambria"/>
          <w:sz w:val="16"/>
          <w:szCs w:val="16"/>
        </w:rPr>
        <w:t xml:space="preserve"> </w:t>
      </w:r>
      <w:r>
        <w:rPr>
          <w:rFonts w:ascii="Cambria" w:hAnsi="Cambria"/>
          <w:sz w:val="16"/>
          <w:szCs w:val="16"/>
        </w:rPr>
        <w:t xml:space="preserve">to object conscience may be linked to the content of </w:t>
      </w:r>
      <w:r w:rsidRPr="003D55DA">
        <w:rPr>
          <w:rFonts w:ascii="Cambria" w:hAnsi="Cambria"/>
          <w:sz w:val="16"/>
          <w:szCs w:val="16"/>
        </w:rPr>
        <w:t xml:space="preserve">article 11 </w:t>
      </w:r>
      <w:r>
        <w:rPr>
          <w:rFonts w:ascii="Cambria" w:hAnsi="Cambria"/>
          <w:sz w:val="16"/>
          <w:szCs w:val="16"/>
        </w:rPr>
        <w:t>of the</w:t>
      </w:r>
      <w:r w:rsidRPr="003D55DA">
        <w:rPr>
          <w:rFonts w:ascii="Cambria" w:hAnsi="Cambria"/>
          <w:sz w:val="16"/>
          <w:szCs w:val="16"/>
        </w:rPr>
        <w:t xml:space="preserve"> American Convention. </w:t>
      </w:r>
    </w:p>
  </w:footnote>
  <w:footnote w:id="11">
    <w:p w14:paraId="10C23EE2" w14:textId="5229914C" w:rsidR="00614B0E" w:rsidRPr="003D55DA" w:rsidRDefault="00614B0E" w:rsidP="007B300C">
      <w:pPr>
        <w:pStyle w:val="FootnoteText"/>
        <w:ind w:firstLine="720"/>
        <w:jc w:val="both"/>
      </w:pPr>
      <w:r w:rsidRPr="003D55DA">
        <w:rPr>
          <w:rStyle w:val="FootnoteReference"/>
          <w:rFonts w:ascii="Cambria" w:hAnsi="Cambria"/>
          <w:sz w:val="16"/>
          <w:szCs w:val="16"/>
        </w:rPr>
        <w:footnoteRef/>
      </w:r>
      <w:r w:rsidRPr="003D55DA">
        <w:rPr>
          <w:rFonts w:ascii="Cambria" w:hAnsi="Cambria"/>
          <w:sz w:val="16"/>
          <w:szCs w:val="16"/>
        </w:rPr>
        <w:t xml:space="preserve"> </w:t>
      </w:r>
      <w:r>
        <w:rPr>
          <w:rFonts w:ascii="Cambria" w:hAnsi="Cambria"/>
          <w:sz w:val="16"/>
          <w:szCs w:val="16"/>
        </w:rPr>
        <w:t>The</w:t>
      </w:r>
      <w:r w:rsidRPr="003D55DA">
        <w:rPr>
          <w:rFonts w:ascii="Cambria" w:hAnsi="Cambria"/>
          <w:sz w:val="16"/>
          <w:szCs w:val="16"/>
        </w:rPr>
        <w:t xml:space="preserve"> IACHR </w:t>
      </w:r>
      <w:r>
        <w:rPr>
          <w:rFonts w:ascii="Cambria" w:hAnsi="Cambria"/>
          <w:sz w:val="16"/>
          <w:szCs w:val="16"/>
        </w:rPr>
        <w:t>regards pertinent to</w:t>
      </w:r>
      <w:r w:rsidRPr="003D55DA">
        <w:rPr>
          <w:rFonts w:ascii="Cambria" w:hAnsi="Cambria"/>
          <w:sz w:val="16"/>
          <w:szCs w:val="16"/>
        </w:rPr>
        <w:t xml:space="preserve"> </w:t>
      </w:r>
      <w:r>
        <w:rPr>
          <w:rFonts w:ascii="Cambria" w:hAnsi="Cambria"/>
          <w:sz w:val="16"/>
          <w:szCs w:val="16"/>
        </w:rPr>
        <w:t>analyze at a matter stage</w:t>
      </w:r>
      <w:r w:rsidRPr="003D55DA">
        <w:rPr>
          <w:rFonts w:ascii="Cambria" w:hAnsi="Cambria"/>
          <w:sz w:val="16"/>
          <w:szCs w:val="16"/>
        </w:rPr>
        <w:t xml:space="preserve"> </w:t>
      </w:r>
      <w:r>
        <w:rPr>
          <w:rFonts w:ascii="Cambria" w:hAnsi="Cambria"/>
          <w:sz w:val="16"/>
          <w:szCs w:val="16"/>
        </w:rPr>
        <w:t>if the right to freedom of thought</w:t>
      </w:r>
      <w:r w:rsidRPr="003D55DA">
        <w:rPr>
          <w:rFonts w:ascii="Cambria" w:hAnsi="Cambria"/>
          <w:sz w:val="16"/>
          <w:szCs w:val="16"/>
        </w:rPr>
        <w:t xml:space="preserve">, </w:t>
      </w:r>
      <w:r>
        <w:rPr>
          <w:rFonts w:ascii="Cambria" w:hAnsi="Cambria"/>
          <w:sz w:val="16"/>
          <w:szCs w:val="16"/>
        </w:rPr>
        <w:t>contemplated in article</w:t>
      </w:r>
      <w:r w:rsidRPr="003D55DA">
        <w:rPr>
          <w:rFonts w:ascii="Cambria" w:hAnsi="Cambria"/>
          <w:sz w:val="16"/>
          <w:szCs w:val="16"/>
        </w:rPr>
        <w:t xml:space="preserve"> 13 </w:t>
      </w:r>
      <w:r>
        <w:rPr>
          <w:rFonts w:ascii="Cambria" w:hAnsi="Cambria"/>
          <w:sz w:val="16"/>
          <w:szCs w:val="16"/>
        </w:rPr>
        <w:t>of the American Convention</w:t>
      </w:r>
      <w:r w:rsidRPr="003D55DA">
        <w:rPr>
          <w:rFonts w:ascii="Cambria" w:hAnsi="Cambria"/>
          <w:sz w:val="16"/>
          <w:szCs w:val="16"/>
        </w:rPr>
        <w:t xml:space="preserve">, </w:t>
      </w:r>
      <w:r>
        <w:rPr>
          <w:rFonts w:ascii="Cambria" w:hAnsi="Cambria"/>
          <w:sz w:val="16"/>
          <w:szCs w:val="16"/>
        </w:rPr>
        <w:t>stems from the right to conscientious objection</w:t>
      </w:r>
      <w:r w:rsidRPr="003D55DA">
        <w:rPr>
          <w:rFonts w:ascii="Cambria" w:hAnsi="Cambri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614B0E" w:rsidRDefault="00614B0E" w:rsidP="00614B0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614B0E" w:rsidRDefault="00614B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614B0E" w:rsidRDefault="00614B0E"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614B0E" w:rsidRPr="00EC7D62" w:rsidRDefault="00092A5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0B8F5" w14:textId="77777777" w:rsidR="00FC7FAF" w:rsidRDefault="00FC7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7A9E"/>
    <w:rsid w:val="00036A8A"/>
    <w:rsid w:val="00040C3A"/>
    <w:rsid w:val="00062044"/>
    <w:rsid w:val="000639C0"/>
    <w:rsid w:val="00070F3A"/>
    <w:rsid w:val="000716C5"/>
    <w:rsid w:val="00075E23"/>
    <w:rsid w:val="00092A50"/>
    <w:rsid w:val="00092F32"/>
    <w:rsid w:val="0009344A"/>
    <w:rsid w:val="000A575F"/>
    <w:rsid w:val="000C4365"/>
    <w:rsid w:val="000D10DB"/>
    <w:rsid w:val="00124116"/>
    <w:rsid w:val="0013104F"/>
    <w:rsid w:val="00137EBA"/>
    <w:rsid w:val="00143619"/>
    <w:rsid w:val="00145EDC"/>
    <w:rsid w:val="00153084"/>
    <w:rsid w:val="00156CE8"/>
    <w:rsid w:val="00167A34"/>
    <w:rsid w:val="001714B4"/>
    <w:rsid w:val="0018037F"/>
    <w:rsid w:val="0019302D"/>
    <w:rsid w:val="001A5F27"/>
    <w:rsid w:val="001A65E4"/>
    <w:rsid w:val="001A7870"/>
    <w:rsid w:val="001C1B41"/>
    <w:rsid w:val="001C6073"/>
    <w:rsid w:val="001D2379"/>
    <w:rsid w:val="001E366B"/>
    <w:rsid w:val="001F1902"/>
    <w:rsid w:val="0020466E"/>
    <w:rsid w:val="00210E0E"/>
    <w:rsid w:val="00210F4B"/>
    <w:rsid w:val="00230163"/>
    <w:rsid w:val="0023351C"/>
    <w:rsid w:val="00247403"/>
    <w:rsid w:val="00247542"/>
    <w:rsid w:val="00253520"/>
    <w:rsid w:val="00257893"/>
    <w:rsid w:val="00266092"/>
    <w:rsid w:val="00266B61"/>
    <w:rsid w:val="0026712A"/>
    <w:rsid w:val="002704DB"/>
    <w:rsid w:val="002760CE"/>
    <w:rsid w:val="00281419"/>
    <w:rsid w:val="002B7A85"/>
    <w:rsid w:val="002C1641"/>
    <w:rsid w:val="002D7EA2"/>
    <w:rsid w:val="002E15DF"/>
    <w:rsid w:val="002E187C"/>
    <w:rsid w:val="002E6E57"/>
    <w:rsid w:val="002E6F7C"/>
    <w:rsid w:val="00301075"/>
    <w:rsid w:val="00302733"/>
    <w:rsid w:val="00311A4F"/>
    <w:rsid w:val="00314078"/>
    <w:rsid w:val="00321AFD"/>
    <w:rsid w:val="00322450"/>
    <w:rsid w:val="003246B5"/>
    <w:rsid w:val="0033169F"/>
    <w:rsid w:val="003414AC"/>
    <w:rsid w:val="00344D7D"/>
    <w:rsid w:val="00356185"/>
    <w:rsid w:val="00360380"/>
    <w:rsid w:val="003771A3"/>
    <w:rsid w:val="00386CF0"/>
    <w:rsid w:val="00387C2C"/>
    <w:rsid w:val="003A18A7"/>
    <w:rsid w:val="003A4348"/>
    <w:rsid w:val="003C32BC"/>
    <w:rsid w:val="003C4D7B"/>
    <w:rsid w:val="003D55DA"/>
    <w:rsid w:val="003E3E03"/>
    <w:rsid w:val="003F1BBF"/>
    <w:rsid w:val="004162B1"/>
    <w:rsid w:val="004165C2"/>
    <w:rsid w:val="00450A4A"/>
    <w:rsid w:val="004621F9"/>
    <w:rsid w:val="004666FB"/>
    <w:rsid w:val="00466D0B"/>
    <w:rsid w:val="00467B7E"/>
    <w:rsid w:val="00485D95"/>
    <w:rsid w:val="0049419D"/>
    <w:rsid w:val="004B2762"/>
    <w:rsid w:val="004B7EB6"/>
    <w:rsid w:val="004C41DE"/>
    <w:rsid w:val="004C4B62"/>
    <w:rsid w:val="004C7A36"/>
    <w:rsid w:val="004D6025"/>
    <w:rsid w:val="004D72BC"/>
    <w:rsid w:val="004F6B67"/>
    <w:rsid w:val="00501399"/>
    <w:rsid w:val="00507BC4"/>
    <w:rsid w:val="005128E4"/>
    <w:rsid w:val="00525560"/>
    <w:rsid w:val="005357A6"/>
    <w:rsid w:val="005406C2"/>
    <w:rsid w:val="00544C49"/>
    <w:rsid w:val="0056259A"/>
    <w:rsid w:val="0057402A"/>
    <w:rsid w:val="005771D0"/>
    <w:rsid w:val="005816E5"/>
    <w:rsid w:val="0059191A"/>
    <w:rsid w:val="005921FF"/>
    <w:rsid w:val="00592718"/>
    <w:rsid w:val="00592C71"/>
    <w:rsid w:val="005A6D0E"/>
    <w:rsid w:val="005B222D"/>
    <w:rsid w:val="005B52B0"/>
    <w:rsid w:val="005B6806"/>
    <w:rsid w:val="005C00F9"/>
    <w:rsid w:val="005C4225"/>
    <w:rsid w:val="005F0F33"/>
    <w:rsid w:val="00600DEB"/>
    <w:rsid w:val="006025AC"/>
    <w:rsid w:val="00605DE2"/>
    <w:rsid w:val="00613027"/>
    <w:rsid w:val="00614B0E"/>
    <w:rsid w:val="00624F34"/>
    <w:rsid w:val="00627C9F"/>
    <w:rsid w:val="006311DA"/>
    <w:rsid w:val="006311E9"/>
    <w:rsid w:val="006318B2"/>
    <w:rsid w:val="00632354"/>
    <w:rsid w:val="00642810"/>
    <w:rsid w:val="00652333"/>
    <w:rsid w:val="00653EA6"/>
    <w:rsid w:val="006614CA"/>
    <w:rsid w:val="0068009E"/>
    <w:rsid w:val="006A17D2"/>
    <w:rsid w:val="006A73E6"/>
    <w:rsid w:val="006B2D5C"/>
    <w:rsid w:val="006B32E7"/>
    <w:rsid w:val="006B785B"/>
    <w:rsid w:val="006C4EB1"/>
    <w:rsid w:val="006D4707"/>
    <w:rsid w:val="006E0166"/>
    <w:rsid w:val="006E7B34"/>
    <w:rsid w:val="00701B24"/>
    <w:rsid w:val="0071495F"/>
    <w:rsid w:val="007242F2"/>
    <w:rsid w:val="0073798E"/>
    <w:rsid w:val="00741152"/>
    <w:rsid w:val="00745899"/>
    <w:rsid w:val="007607C4"/>
    <w:rsid w:val="0076643F"/>
    <w:rsid w:val="00781653"/>
    <w:rsid w:val="007840BF"/>
    <w:rsid w:val="007A2F70"/>
    <w:rsid w:val="007A76EF"/>
    <w:rsid w:val="007B300C"/>
    <w:rsid w:val="007C0064"/>
    <w:rsid w:val="007C3334"/>
    <w:rsid w:val="007C52BB"/>
    <w:rsid w:val="007D2B98"/>
    <w:rsid w:val="007E6ECE"/>
    <w:rsid w:val="007F196E"/>
    <w:rsid w:val="00803F1C"/>
    <w:rsid w:val="008056F9"/>
    <w:rsid w:val="0080600E"/>
    <w:rsid w:val="00817612"/>
    <w:rsid w:val="0083220D"/>
    <w:rsid w:val="00834369"/>
    <w:rsid w:val="00837C45"/>
    <w:rsid w:val="00853419"/>
    <w:rsid w:val="0085687F"/>
    <w:rsid w:val="00890B82"/>
    <w:rsid w:val="00897E12"/>
    <w:rsid w:val="008D43BA"/>
    <w:rsid w:val="008E3759"/>
    <w:rsid w:val="009041DC"/>
    <w:rsid w:val="009104B4"/>
    <w:rsid w:val="009228DA"/>
    <w:rsid w:val="00925FCD"/>
    <w:rsid w:val="0092742F"/>
    <w:rsid w:val="0093038D"/>
    <w:rsid w:val="00931507"/>
    <w:rsid w:val="00931FC1"/>
    <w:rsid w:val="0093441A"/>
    <w:rsid w:val="00954BF7"/>
    <w:rsid w:val="0096706E"/>
    <w:rsid w:val="00981FBA"/>
    <w:rsid w:val="009B2700"/>
    <w:rsid w:val="009B381B"/>
    <w:rsid w:val="009B3F4F"/>
    <w:rsid w:val="009D7611"/>
    <w:rsid w:val="009E53DE"/>
    <w:rsid w:val="009E566A"/>
    <w:rsid w:val="00A127F3"/>
    <w:rsid w:val="00A12DBC"/>
    <w:rsid w:val="00A421DD"/>
    <w:rsid w:val="00A43458"/>
    <w:rsid w:val="00A528D1"/>
    <w:rsid w:val="00A66BE5"/>
    <w:rsid w:val="00A70311"/>
    <w:rsid w:val="00AC58DA"/>
    <w:rsid w:val="00AD37C1"/>
    <w:rsid w:val="00AE66EC"/>
    <w:rsid w:val="00AE6F91"/>
    <w:rsid w:val="00AF5571"/>
    <w:rsid w:val="00B06BB7"/>
    <w:rsid w:val="00B06C3D"/>
    <w:rsid w:val="00B167E9"/>
    <w:rsid w:val="00B179ED"/>
    <w:rsid w:val="00B24FF1"/>
    <w:rsid w:val="00B314DB"/>
    <w:rsid w:val="00B31EBE"/>
    <w:rsid w:val="00B32A55"/>
    <w:rsid w:val="00B3567C"/>
    <w:rsid w:val="00B3718B"/>
    <w:rsid w:val="00B44B23"/>
    <w:rsid w:val="00B4632A"/>
    <w:rsid w:val="00B81A5C"/>
    <w:rsid w:val="00B92E49"/>
    <w:rsid w:val="00B941F7"/>
    <w:rsid w:val="00BA276C"/>
    <w:rsid w:val="00BB306F"/>
    <w:rsid w:val="00BB7E99"/>
    <w:rsid w:val="00BC1ED4"/>
    <w:rsid w:val="00BD0782"/>
    <w:rsid w:val="00BD232B"/>
    <w:rsid w:val="00BD2E42"/>
    <w:rsid w:val="00BD4B89"/>
    <w:rsid w:val="00BD5319"/>
    <w:rsid w:val="00BE5BF9"/>
    <w:rsid w:val="00C21762"/>
    <w:rsid w:val="00C2376F"/>
    <w:rsid w:val="00C24543"/>
    <w:rsid w:val="00C256A2"/>
    <w:rsid w:val="00C32CC2"/>
    <w:rsid w:val="00C3492D"/>
    <w:rsid w:val="00C55560"/>
    <w:rsid w:val="00C66B72"/>
    <w:rsid w:val="00C9567A"/>
    <w:rsid w:val="00CA6577"/>
    <w:rsid w:val="00CB2660"/>
    <w:rsid w:val="00CC5E90"/>
    <w:rsid w:val="00CD046C"/>
    <w:rsid w:val="00CE017B"/>
    <w:rsid w:val="00CE5199"/>
    <w:rsid w:val="00CE66D5"/>
    <w:rsid w:val="00D07FC5"/>
    <w:rsid w:val="00D1750C"/>
    <w:rsid w:val="00D34786"/>
    <w:rsid w:val="00D40A1E"/>
    <w:rsid w:val="00D533C0"/>
    <w:rsid w:val="00D66993"/>
    <w:rsid w:val="00D712D3"/>
    <w:rsid w:val="00D71422"/>
    <w:rsid w:val="00D7145E"/>
    <w:rsid w:val="00D75084"/>
    <w:rsid w:val="00D7558D"/>
    <w:rsid w:val="00D76031"/>
    <w:rsid w:val="00D806EF"/>
    <w:rsid w:val="00D81D92"/>
    <w:rsid w:val="00D93446"/>
    <w:rsid w:val="00DA0044"/>
    <w:rsid w:val="00DA5438"/>
    <w:rsid w:val="00DA7B5F"/>
    <w:rsid w:val="00DF078B"/>
    <w:rsid w:val="00DF350D"/>
    <w:rsid w:val="00E227C1"/>
    <w:rsid w:val="00E43157"/>
    <w:rsid w:val="00E47F3D"/>
    <w:rsid w:val="00E533FF"/>
    <w:rsid w:val="00E56E4B"/>
    <w:rsid w:val="00E709B3"/>
    <w:rsid w:val="00E7588C"/>
    <w:rsid w:val="00E850B6"/>
    <w:rsid w:val="00E8789F"/>
    <w:rsid w:val="00E97B71"/>
    <w:rsid w:val="00EB454D"/>
    <w:rsid w:val="00EB67AA"/>
    <w:rsid w:val="00ED0D1B"/>
    <w:rsid w:val="00EE3522"/>
    <w:rsid w:val="00EF619B"/>
    <w:rsid w:val="00F00B55"/>
    <w:rsid w:val="00F1380F"/>
    <w:rsid w:val="00F14F0E"/>
    <w:rsid w:val="00F15A3B"/>
    <w:rsid w:val="00F24C29"/>
    <w:rsid w:val="00F253CC"/>
    <w:rsid w:val="00F25FDB"/>
    <w:rsid w:val="00F42B71"/>
    <w:rsid w:val="00F56BA5"/>
    <w:rsid w:val="00F621C3"/>
    <w:rsid w:val="00F644E6"/>
    <w:rsid w:val="00F9653B"/>
    <w:rsid w:val="00FB62CF"/>
    <w:rsid w:val="00FC3EB4"/>
    <w:rsid w:val="00FC6C58"/>
    <w:rsid w:val="00FC7FAF"/>
    <w:rsid w:val="00FE0B32"/>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55759">
      <w:bodyDiv w:val="1"/>
      <w:marLeft w:val="0"/>
      <w:marRight w:val="0"/>
      <w:marTop w:val="0"/>
      <w:marBottom w:val="0"/>
      <w:divBdr>
        <w:top w:val="none" w:sz="0" w:space="0" w:color="auto"/>
        <w:left w:val="none" w:sz="0" w:space="0" w:color="auto"/>
        <w:bottom w:val="none" w:sz="0" w:space="0" w:color="auto"/>
        <w:right w:val="none" w:sz="0" w:space="0" w:color="auto"/>
      </w:divBdr>
    </w:div>
    <w:div w:id="716898500">
      <w:bodyDiv w:val="1"/>
      <w:marLeft w:val="0"/>
      <w:marRight w:val="0"/>
      <w:marTop w:val="0"/>
      <w:marBottom w:val="0"/>
      <w:divBdr>
        <w:top w:val="none" w:sz="0" w:space="0" w:color="auto"/>
        <w:left w:val="none" w:sz="0" w:space="0" w:color="auto"/>
        <w:bottom w:val="none" w:sz="0" w:space="0" w:color="auto"/>
        <w:right w:val="none" w:sz="0" w:space="0" w:color="auto"/>
      </w:divBdr>
    </w:div>
    <w:div w:id="916549926">
      <w:bodyDiv w:val="1"/>
      <w:marLeft w:val="0"/>
      <w:marRight w:val="0"/>
      <w:marTop w:val="0"/>
      <w:marBottom w:val="0"/>
      <w:divBdr>
        <w:top w:val="none" w:sz="0" w:space="0" w:color="auto"/>
        <w:left w:val="none" w:sz="0" w:space="0" w:color="auto"/>
        <w:bottom w:val="none" w:sz="0" w:space="0" w:color="auto"/>
        <w:right w:val="none" w:sz="0" w:space="0" w:color="auto"/>
      </w:divBdr>
    </w:div>
    <w:div w:id="1452243755">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28344915">
      <w:bodyDiv w:val="1"/>
      <w:marLeft w:val="0"/>
      <w:marRight w:val="0"/>
      <w:marTop w:val="0"/>
      <w:marBottom w:val="0"/>
      <w:divBdr>
        <w:top w:val="none" w:sz="0" w:space="0" w:color="auto"/>
        <w:left w:val="none" w:sz="0" w:space="0" w:color="auto"/>
        <w:bottom w:val="none" w:sz="0" w:space="0" w:color="auto"/>
        <w:right w:val="none" w:sz="0" w:space="0" w:color="auto"/>
      </w:divBdr>
    </w:div>
    <w:div w:id="194768812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0F5B5D"/>
    <w:rsid w:val="00161B8C"/>
    <w:rsid w:val="003F3EF9"/>
    <w:rsid w:val="004108B1"/>
    <w:rsid w:val="00414BD0"/>
    <w:rsid w:val="00637091"/>
    <w:rsid w:val="00655F79"/>
    <w:rsid w:val="006F06C4"/>
    <w:rsid w:val="00733948"/>
    <w:rsid w:val="00AB44F1"/>
    <w:rsid w:val="00C443B4"/>
    <w:rsid w:val="00E301E6"/>
    <w:rsid w:val="00E715BD"/>
    <w:rsid w:val="00EA0868"/>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983E-5892-45D7-9507-3DD0D9B6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2392</Words>
  <Characters>12777</Characters>
  <Application>Microsoft Office Word</Application>
  <DocSecurity>0</DocSecurity>
  <Lines>255</Lines>
  <Paragraphs>71</Paragraphs>
  <ScaleCrop>false</ScaleCrop>
  <Company/>
  <LinksUpToDate>false</LinksUpToDate>
  <CharactersWithSpaces>15098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147/20</dc:title>
  <dc:creator/>
  <cp:lastModifiedBy/>
  <cp:revision>1</cp:revision>
  <dcterms:created xsi:type="dcterms:W3CDTF">2020-07-13T14:20:00Z</dcterms:created>
  <dcterms:modified xsi:type="dcterms:W3CDTF">2020-07-13T14:20:00Z</dcterms:modified>
</cp:coreProperties>
</file>