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154041C" w14:textId="4CC1B4BD" w:rsidR="00040C3A" w:rsidRPr="000D64FE" w:rsidRDefault="00E0217D" w:rsidP="00627C9F">
      <w:pPr>
        <w:jc w:val="both"/>
        <w:rPr>
          <w:rFonts w:asciiTheme="majorHAnsi" w:hAnsiTheme="majorHAnsi" w:cs="Univers"/>
          <w:b/>
          <w:bCs/>
          <w:sz w:val="20"/>
          <w:szCs w:val="20"/>
          <w:lang w:val="es-ES"/>
        </w:rPr>
      </w:pPr>
      <w:r w:rsidRPr="003C32BC">
        <w:rPr>
          <w:rFonts w:asciiTheme="majorHAnsi" w:hAnsiTheme="majorHAnsi"/>
          <w:noProof/>
          <w:sz w:val="22"/>
          <w:szCs w:val="22"/>
        </w:rPr>
        <mc:AlternateContent>
          <mc:Choice Requires="wps">
            <w:drawing>
              <wp:anchor distT="0" distB="0" distL="114300" distR="114300" simplePos="0" relativeHeight="251684864" behindDoc="1" locked="0" layoutInCell="1" allowOverlap="1" wp14:anchorId="3E3F8A0E" wp14:editId="5F6051ED">
                <wp:simplePos x="0" y="0"/>
                <wp:positionH relativeFrom="column">
                  <wp:posOffset>-418012</wp:posOffset>
                </wp:positionH>
                <wp:positionV relativeFrom="paragraph">
                  <wp:posOffset>-372291</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rect w14:anchorId="28FCCA8D" id="Rectangle 1" o:spid="_x0000_s1026" style="position:absolute;margin-left:-32.9pt;margin-top:-29.3pt;width:111pt;height:706.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" fillcolor="#67ae3c" stroked="f" strokeweight="2pt"/>
            </w:pict>
          </mc:Fallback>
        </mc:AlternateContent>
      </w:r>
      <w:r w:rsidR="003E6CA1" w:rsidRPr="000D64FE">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39CF73F0" wp14:editId="3E4AA0DB">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25EDCD" w14:textId="1939E56A" w:rsidR="007557A9" w:rsidRDefault="00E0217D" w:rsidP="00AE5488">
                            <w:r>
                              <w:rPr>
                                <w:noProof/>
                              </w:rPr>
                              <w:drawing>
                                <wp:inline distT="0" distB="0" distL="0" distR="0" wp14:anchorId="5D22E0AF" wp14:editId="1E1276DD">
                                  <wp:extent cx="2522763" cy="485775"/>
                                  <wp:effectExtent l="0" t="0" r="0" b="0"/>
                                  <wp:docPr id="3" name="Picture 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557A9">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9CF73F0"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225EDCD" w14:textId="1939E56A" w:rsidR="007557A9" w:rsidRDefault="00E0217D" w:rsidP="00AE5488">
                      <w:r>
                        <w:rPr>
                          <w:noProof/>
                        </w:rPr>
                        <w:drawing>
                          <wp:inline distT="0" distB="0" distL="0" distR="0" wp14:anchorId="5D22E0AF" wp14:editId="1E1276DD">
                            <wp:extent cx="2522763" cy="485775"/>
                            <wp:effectExtent l="0" t="0" r="0" b="0"/>
                            <wp:docPr id="3" name="Picture 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557A9">
                        <w:tab/>
                        <w:t xml:space="preserve">                              </w:t>
                      </w:r>
                    </w:p>
                  </w:txbxContent>
                </v:textbox>
              </v:shape>
            </w:pict>
          </mc:Fallback>
        </mc:AlternateContent>
      </w:r>
      <w:r w:rsidR="00071174" w:rsidRPr="000D64FE">
        <w:rPr>
          <w:rFonts w:asciiTheme="majorHAnsi" w:hAnsiTheme="majorHAnsi" w:cs="Univers"/>
          <w:b/>
          <w:bCs/>
          <w:sz w:val="20"/>
          <w:szCs w:val="20"/>
          <w:lang w:val="es-ES"/>
        </w:rPr>
        <w:t xml:space="preserve"> </w:t>
      </w:r>
    </w:p>
    <w:p w14:paraId="5F2E4EC8" w14:textId="77777777" w:rsidR="00040C3A" w:rsidRPr="000D64FE" w:rsidRDefault="00040C3A" w:rsidP="00040C3A">
      <w:pPr>
        <w:tabs>
          <w:tab w:val="center" w:pos="5400"/>
        </w:tabs>
        <w:suppressAutoHyphens/>
        <w:jc w:val="both"/>
        <w:rPr>
          <w:rFonts w:asciiTheme="majorHAnsi" w:hAnsiTheme="majorHAnsi"/>
          <w:sz w:val="20"/>
          <w:szCs w:val="20"/>
          <w:lang w:val="es-ES"/>
        </w:rPr>
      </w:pPr>
    </w:p>
    <w:p w14:paraId="0E9139BB" w14:textId="77777777" w:rsidR="00040C3A" w:rsidRPr="000D64FE" w:rsidRDefault="00040C3A" w:rsidP="00040C3A">
      <w:pPr>
        <w:tabs>
          <w:tab w:val="center" w:pos="5400"/>
        </w:tabs>
        <w:suppressAutoHyphens/>
        <w:jc w:val="both"/>
        <w:rPr>
          <w:rFonts w:asciiTheme="majorHAnsi" w:hAnsiTheme="majorHAnsi"/>
          <w:sz w:val="20"/>
          <w:szCs w:val="20"/>
          <w:lang w:val="es-ES"/>
        </w:rPr>
      </w:pPr>
    </w:p>
    <w:p w14:paraId="74608410" w14:textId="77777777" w:rsidR="005128E4" w:rsidRPr="000D64FE" w:rsidRDefault="005128E4" w:rsidP="00040C3A">
      <w:pPr>
        <w:tabs>
          <w:tab w:val="center" w:pos="5400"/>
        </w:tabs>
        <w:suppressAutoHyphens/>
        <w:rPr>
          <w:rFonts w:asciiTheme="majorHAnsi" w:hAnsiTheme="majorHAnsi"/>
          <w:sz w:val="20"/>
          <w:szCs w:val="20"/>
          <w:lang w:val="es-ES"/>
        </w:rPr>
      </w:pPr>
    </w:p>
    <w:p w14:paraId="35B73E71" w14:textId="77777777" w:rsidR="005128E4" w:rsidRPr="000D64FE" w:rsidRDefault="005128E4" w:rsidP="00040C3A">
      <w:pPr>
        <w:tabs>
          <w:tab w:val="center" w:pos="5400"/>
        </w:tabs>
        <w:suppressAutoHyphens/>
        <w:rPr>
          <w:rFonts w:asciiTheme="majorHAnsi" w:hAnsiTheme="majorHAnsi"/>
          <w:sz w:val="20"/>
          <w:szCs w:val="20"/>
          <w:lang w:val="es-ES"/>
        </w:rPr>
      </w:pPr>
    </w:p>
    <w:p w14:paraId="51E34CCB" w14:textId="77777777" w:rsidR="005128E4" w:rsidRPr="000D64FE" w:rsidRDefault="005128E4" w:rsidP="00040C3A">
      <w:pPr>
        <w:tabs>
          <w:tab w:val="center" w:pos="5400"/>
        </w:tabs>
        <w:suppressAutoHyphens/>
        <w:rPr>
          <w:rFonts w:asciiTheme="majorHAnsi" w:hAnsiTheme="majorHAnsi"/>
          <w:sz w:val="20"/>
          <w:szCs w:val="20"/>
          <w:lang w:val="es-ES"/>
        </w:rPr>
      </w:pPr>
    </w:p>
    <w:p w14:paraId="1805D620" w14:textId="77777777" w:rsidR="00040C3A" w:rsidRPr="000D64FE" w:rsidRDefault="00040C3A" w:rsidP="005128E4">
      <w:pPr>
        <w:tabs>
          <w:tab w:val="center" w:pos="5400"/>
        </w:tabs>
        <w:suppressAutoHyphens/>
        <w:jc w:val="center"/>
        <w:rPr>
          <w:rFonts w:asciiTheme="majorHAnsi" w:hAnsiTheme="majorHAnsi"/>
          <w:sz w:val="20"/>
          <w:szCs w:val="20"/>
          <w:lang w:val="es-ES"/>
        </w:rPr>
      </w:pPr>
    </w:p>
    <w:p w14:paraId="32F43CF4" w14:textId="77777777" w:rsidR="00040C3A" w:rsidRPr="000D64FE" w:rsidRDefault="00040C3A" w:rsidP="005128E4">
      <w:pPr>
        <w:tabs>
          <w:tab w:val="center" w:pos="5400"/>
        </w:tabs>
        <w:suppressAutoHyphens/>
        <w:jc w:val="center"/>
        <w:rPr>
          <w:rFonts w:asciiTheme="majorHAnsi" w:hAnsiTheme="majorHAnsi"/>
          <w:sz w:val="20"/>
          <w:szCs w:val="20"/>
          <w:lang w:val="es-ES"/>
        </w:rPr>
      </w:pPr>
    </w:p>
    <w:p w14:paraId="5ED32060" w14:textId="77777777" w:rsidR="005B52B0" w:rsidRPr="000D64FE" w:rsidRDefault="005B52B0" w:rsidP="005128E4">
      <w:pPr>
        <w:tabs>
          <w:tab w:val="center" w:pos="5400"/>
        </w:tabs>
        <w:suppressAutoHyphens/>
        <w:jc w:val="center"/>
        <w:rPr>
          <w:rFonts w:asciiTheme="majorHAnsi" w:hAnsiTheme="majorHAnsi"/>
          <w:sz w:val="20"/>
          <w:szCs w:val="20"/>
          <w:lang w:val="es-ES"/>
        </w:rPr>
      </w:pPr>
    </w:p>
    <w:p w14:paraId="648DE481" w14:textId="77777777" w:rsidR="005B52B0" w:rsidRPr="000D64FE" w:rsidRDefault="005B52B0" w:rsidP="005128E4">
      <w:pPr>
        <w:tabs>
          <w:tab w:val="center" w:pos="5400"/>
        </w:tabs>
        <w:suppressAutoHyphens/>
        <w:jc w:val="center"/>
        <w:rPr>
          <w:rFonts w:asciiTheme="majorHAnsi" w:hAnsiTheme="majorHAnsi"/>
          <w:sz w:val="20"/>
          <w:szCs w:val="20"/>
          <w:lang w:val="es-ES"/>
        </w:rPr>
      </w:pPr>
    </w:p>
    <w:p w14:paraId="32841CB4" w14:textId="77777777" w:rsidR="005B52B0" w:rsidRPr="000D64FE" w:rsidRDefault="005B52B0" w:rsidP="005128E4">
      <w:pPr>
        <w:tabs>
          <w:tab w:val="center" w:pos="5400"/>
        </w:tabs>
        <w:suppressAutoHyphens/>
        <w:jc w:val="center"/>
        <w:rPr>
          <w:rFonts w:asciiTheme="majorHAnsi" w:hAnsiTheme="majorHAnsi"/>
          <w:sz w:val="20"/>
          <w:szCs w:val="20"/>
          <w:lang w:val="es-ES"/>
        </w:rPr>
      </w:pPr>
    </w:p>
    <w:p w14:paraId="114DF831" w14:textId="77777777" w:rsidR="00040C3A" w:rsidRPr="000D64FE" w:rsidRDefault="00040C3A" w:rsidP="00040C3A">
      <w:pPr>
        <w:tabs>
          <w:tab w:val="center" w:pos="5400"/>
        </w:tabs>
        <w:suppressAutoHyphens/>
        <w:jc w:val="center"/>
        <w:rPr>
          <w:rFonts w:asciiTheme="majorHAnsi" w:hAnsiTheme="majorHAnsi"/>
          <w:sz w:val="20"/>
          <w:szCs w:val="20"/>
          <w:lang w:val="es-ES"/>
        </w:rPr>
      </w:pPr>
    </w:p>
    <w:p w14:paraId="77371842" w14:textId="77777777" w:rsidR="00040C3A" w:rsidRPr="000D64FE" w:rsidRDefault="00040C3A" w:rsidP="00040C3A">
      <w:pPr>
        <w:tabs>
          <w:tab w:val="center" w:pos="5400"/>
        </w:tabs>
        <w:suppressAutoHyphens/>
        <w:jc w:val="center"/>
        <w:rPr>
          <w:rFonts w:asciiTheme="majorHAnsi" w:hAnsiTheme="majorHAnsi"/>
          <w:sz w:val="20"/>
          <w:szCs w:val="20"/>
          <w:lang w:val="es-ES"/>
        </w:rPr>
      </w:pPr>
    </w:p>
    <w:p w14:paraId="17AA9F7A" w14:textId="77777777" w:rsidR="00040C3A" w:rsidRPr="000D64FE" w:rsidRDefault="003D3BC2" w:rsidP="00040C3A">
      <w:pPr>
        <w:tabs>
          <w:tab w:val="center" w:pos="5400"/>
        </w:tabs>
        <w:suppressAutoHyphens/>
        <w:jc w:val="center"/>
        <w:rPr>
          <w:rFonts w:asciiTheme="majorHAnsi" w:hAnsiTheme="majorHAnsi"/>
          <w:sz w:val="20"/>
          <w:szCs w:val="20"/>
          <w:lang w:val="es-ES"/>
        </w:rPr>
      </w:pPr>
      <w:r w:rsidRPr="000D64FE">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11A6CC97" wp14:editId="47038649">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862B4" w14:textId="006668C0" w:rsidR="007557A9" w:rsidRPr="006209C8" w:rsidRDefault="00E0217D" w:rsidP="00997BC5">
                            <w:pPr>
                              <w:spacing w:line="276" w:lineRule="auto"/>
                              <w:rPr>
                                <w:rFonts w:asciiTheme="majorHAnsi" w:hAnsiTheme="majorHAnsi" w:cs="Arial"/>
                                <w:b/>
                                <w:bCs/>
                                <w:color w:val="0D0D0D" w:themeColor="text1" w:themeTint="F2"/>
                                <w:sz w:val="36"/>
                                <w:szCs w:val="22"/>
                              </w:rPr>
                            </w:pPr>
                            <w:r w:rsidRPr="006209C8">
                              <w:rPr>
                                <w:rFonts w:asciiTheme="majorHAnsi" w:hAnsiTheme="majorHAnsi" w:cs="Arial"/>
                                <w:b/>
                                <w:bCs/>
                                <w:color w:val="0D0D0D" w:themeColor="text1" w:themeTint="F2"/>
                                <w:sz w:val="36"/>
                                <w:szCs w:val="22"/>
                              </w:rPr>
                              <w:t>REPORT</w:t>
                            </w:r>
                            <w:r w:rsidR="007557A9" w:rsidRPr="006209C8">
                              <w:rPr>
                                <w:rFonts w:asciiTheme="majorHAnsi" w:hAnsiTheme="majorHAnsi" w:cs="Arial"/>
                                <w:b/>
                                <w:bCs/>
                                <w:color w:val="0D0D0D" w:themeColor="text1" w:themeTint="F2"/>
                                <w:sz w:val="36"/>
                                <w:szCs w:val="22"/>
                              </w:rPr>
                              <w:t xml:space="preserve"> </w:t>
                            </w:r>
                            <w:r w:rsidR="007557A9" w:rsidRPr="006209C8">
                              <w:rPr>
                                <w:rFonts w:asciiTheme="majorHAnsi" w:hAnsiTheme="majorHAnsi" w:cs="Arial"/>
                                <w:b/>
                                <w:bCs/>
                                <w:color w:val="0D0D0D" w:themeColor="text1" w:themeTint="F2"/>
                                <w:sz w:val="36"/>
                                <w:szCs w:val="40"/>
                              </w:rPr>
                              <w:t>No.</w:t>
                            </w:r>
                            <w:r w:rsidR="00E52BE6">
                              <w:rPr>
                                <w:rFonts w:asciiTheme="majorHAnsi" w:hAnsiTheme="majorHAnsi" w:cs="Arial"/>
                                <w:b/>
                                <w:bCs/>
                                <w:color w:val="0D0D0D" w:themeColor="text1" w:themeTint="F2"/>
                                <w:sz w:val="36"/>
                                <w:szCs w:val="22"/>
                              </w:rPr>
                              <w:t xml:space="preserve"> 252</w:t>
                            </w:r>
                            <w:r w:rsidR="007557A9" w:rsidRPr="006209C8">
                              <w:rPr>
                                <w:rFonts w:asciiTheme="majorHAnsi" w:hAnsiTheme="majorHAnsi" w:cs="Arial"/>
                                <w:b/>
                                <w:bCs/>
                                <w:color w:val="0D0D0D" w:themeColor="text1" w:themeTint="F2"/>
                                <w:sz w:val="36"/>
                                <w:szCs w:val="22"/>
                              </w:rPr>
                              <w:t>/20</w:t>
                            </w:r>
                          </w:p>
                          <w:p w14:paraId="0FEF7384" w14:textId="34F97A41" w:rsidR="007557A9" w:rsidRPr="00E0217D" w:rsidRDefault="007557A9" w:rsidP="00997BC5">
                            <w:pPr>
                              <w:spacing w:line="276" w:lineRule="auto"/>
                              <w:rPr>
                                <w:rFonts w:asciiTheme="majorHAnsi" w:hAnsiTheme="majorHAnsi" w:cs="Arial"/>
                                <w:b/>
                                <w:color w:val="0D0D0D" w:themeColor="text1" w:themeTint="F2"/>
                                <w:sz w:val="36"/>
                                <w:szCs w:val="22"/>
                              </w:rPr>
                            </w:pPr>
                            <w:r w:rsidRPr="00E0217D">
                              <w:rPr>
                                <w:rFonts w:asciiTheme="majorHAnsi" w:hAnsiTheme="majorHAnsi" w:cs="Arial"/>
                                <w:b/>
                                <w:color w:val="0D0D0D" w:themeColor="text1" w:themeTint="F2"/>
                                <w:sz w:val="36"/>
                                <w:szCs w:val="22"/>
                              </w:rPr>
                              <w:t>PETI</w:t>
                            </w:r>
                            <w:r w:rsidR="00E0217D" w:rsidRPr="00E0217D">
                              <w:rPr>
                                <w:rFonts w:asciiTheme="majorHAnsi" w:hAnsiTheme="majorHAnsi" w:cs="Arial"/>
                                <w:b/>
                                <w:color w:val="0D0D0D" w:themeColor="text1" w:themeTint="F2"/>
                                <w:sz w:val="36"/>
                                <w:szCs w:val="22"/>
                              </w:rPr>
                              <w:t>TION</w:t>
                            </w:r>
                            <w:r w:rsidRPr="00E0217D">
                              <w:rPr>
                                <w:rFonts w:asciiTheme="majorHAnsi" w:hAnsiTheme="majorHAnsi" w:cs="Arial"/>
                                <w:b/>
                                <w:color w:val="0D0D0D" w:themeColor="text1" w:themeTint="F2"/>
                                <w:sz w:val="36"/>
                                <w:szCs w:val="22"/>
                              </w:rPr>
                              <w:t xml:space="preserve"> 195-10 </w:t>
                            </w:r>
                          </w:p>
                          <w:p w14:paraId="702F5B4D" w14:textId="617257AB" w:rsidR="007557A9" w:rsidRPr="00E0217D" w:rsidRDefault="00E0217D" w:rsidP="00997BC5">
                            <w:pPr>
                              <w:spacing w:line="276" w:lineRule="auto"/>
                              <w:rPr>
                                <w:rFonts w:asciiTheme="majorHAnsi" w:hAnsiTheme="majorHAnsi" w:cs="Arial"/>
                                <w:color w:val="0D0D0D" w:themeColor="text1" w:themeTint="F2"/>
                                <w:szCs w:val="22"/>
                              </w:rPr>
                            </w:pPr>
                            <w:r w:rsidRPr="00E0217D">
                              <w:rPr>
                                <w:rFonts w:asciiTheme="majorHAnsi" w:hAnsiTheme="majorHAnsi" w:cs="Arial"/>
                                <w:color w:val="0D0D0D" w:themeColor="text1" w:themeTint="F2"/>
                                <w:szCs w:val="22"/>
                              </w:rPr>
                              <w:t>REPORT ON ADMISSIBILITY</w:t>
                            </w:r>
                          </w:p>
                          <w:p w14:paraId="63CE9CB2" w14:textId="77777777" w:rsidR="007557A9" w:rsidRPr="00E0217D" w:rsidRDefault="007557A9" w:rsidP="00997BC5">
                            <w:pPr>
                              <w:spacing w:line="276" w:lineRule="auto"/>
                              <w:rPr>
                                <w:rFonts w:asciiTheme="majorHAnsi" w:hAnsiTheme="majorHAnsi" w:cs="Arial"/>
                                <w:color w:val="0D0D0D" w:themeColor="text1" w:themeTint="F2"/>
                                <w:szCs w:val="22"/>
                              </w:rPr>
                            </w:pPr>
                            <w:bookmarkStart w:id="1" w:name="_ftnref1"/>
                          </w:p>
                          <w:p w14:paraId="085E3F18" w14:textId="04859BCB" w:rsidR="007557A9" w:rsidRPr="00E0217D" w:rsidRDefault="007557A9" w:rsidP="00997BC5">
                            <w:pPr>
                              <w:spacing w:line="276" w:lineRule="auto"/>
                              <w:rPr>
                                <w:rFonts w:asciiTheme="majorHAnsi" w:hAnsiTheme="majorHAnsi" w:cs="Arial"/>
                                <w:color w:val="0D0D0D" w:themeColor="text1" w:themeTint="F2"/>
                                <w:szCs w:val="22"/>
                              </w:rPr>
                            </w:pPr>
                            <w:r w:rsidRPr="00E0217D">
                              <w:rPr>
                                <w:rFonts w:asciiTheme="majorHAnsi" w:hAnsiTheme="majorHAnsi" w:cs="Arial"/>
                                <w:color w:val="0D0D0D" w:themeColor="text1" w:themeTint="F2"/>
                                <w:szCs w:val="22"/>
                              </w:rPr>
                              <w:t>ERNESTO RAMÍREZ BERR</w:t>
                            </w:r>
                            <w:r w:rsidR="00FD6E26" w:rsidRPr="00E0217D">
                              <w:rPr>
                                <w:rFonts w:asciiTheme="majorHAnsi" w:hAnsiTheme="majorHAnsi" w:cs="Arial"/>
                                <w:color w:val="0D0D0D" w:themeColor="text1" w:themeTint="F2"/>
                                <w:szCs w:val="22"/>
                              </w:rPr>
                              <w:t>Í</w:t>
                            </w:r>
                            <w:r w:rsidRPr="00E0217D">
                              <w:rPr>
                                <w:rFonts w:asciiTheme="majorHAnsi" w:hAnsiTheme="majorHAnsi" w:cs="Arial"/>
                                <w:color w:val="0D0D0D" w:themeColor="text1" w:themeTint="F2"/>
                                <w:szCs w:val="22"/>
                              </w:rPr>
                              <w:t>OS</w:t>
                            </w:r>
                            <w:r w:rsidR="00E42F62" w:rsidRPr="00E0217D">
                              <w:rPr>
                                <w:rFonts w:asciiTheme="majorHAnsi" w:hAnsiTheme="majorHAnsi" w:cs="Arial"/>
                                <w:color w:val="0D0D0D" w:themeColor="text1" w:themeTint="F2"/>
                                <w:szCs w:val="22"/>
                              </w:rPr>
                              <w:t xml:space="preserve"> </w:t>
                            </w:r>
                            <w:r w:rsidR="00E0217D" w:rsidRPr="00E0217D">
                              <w:rPr>
                                <w:rFonts w:asciiTheme="majorHAnsi" w:hAnsiTheme="majorHAnsi" w:cs="Arial"/>
                                <w:color w:val="0D0D0D" w:themeColor="text1" w:themeTint="F2"/>
                                <w:szCs w:val="22"/>
                              </w:rPr>
                              <w:t>AND FAMILY</w:t>
                            </w:r>
                          </w:p>
                          <w:bookmarkEnd w:id="1"/>
                          <w:p w14:paraId="22A73ACF" w14:textId="77777777" w:rsidR="007557A9" w:rsidRPr="0010736F" w:rsidRDefault="007557A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87EECB" w14:textId="77777777" w:rsidR="007557A9" w:rsidRPr="00AE5488" w:rsidRDefault="007557A9"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1A6CC97"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CF862B4" w14:textId="006668C0" w:rsidR="007557A9" w:rsidRPr="006209C8" w:rsidRDefault="00E0217D" w:rsidP="00997BC5">
                      <w:pPr>
                        <w:spacing w:line="276" w:lineRule="auto"/>
                        <w:rPr>
                          <w:rFonts w:asciiTheme="majorHAnsi" w:hAnsiTheme="majorHAnsi" w:cs="Arial"/>
                          <w:b/>
                          <w:bCs/>
                          <w:color w:val="0D0D0D" w:themeColor="text1" w:themeTint="F2"/>
                          <w:sz w:val="36"/>
                          <w:szCs w:val="22"/>
                        </w:rPr>
                      </w:pPr>
                      <w:r w:rsidRPr="006209C8">
                        <w:rPr>
                          <w:rFonts w:asciiTheme="majorHAnsi" w:hAnsiTheme="majorHAnsi" w:cs="Arial"/>
                          <w:b/>
                          <w:bCs/>
                          <w:color w:val="0D0D0D" w:themeColor="text1" w:themeTint="F2"/>
                          <w:sz w:val="36"/>
                          <w:szCs w:val="22"/>
                        </w:rPr>
                        <w:t>REPORT</w:t>
                      </w:r>
                      <w:r w:rsidR="007557A9" w:rsidRPr="006209C8">
                        <w:rPr>
                          <w:rFonts w:asciiTheme="majorHAnsi" w:hAnsiTheme="majorHAnsi" w:cs="Arial"/>
                          <w:b/>
                          <w:bCs/>
                          <w:color w:val="0D0D0D" w:themeColor="text1" w:themeTint="F2"/>
                          <w:sz w:val="36"/>
                          <w:szCs w:val="22"/>
                        </w:rPr>
                        <w:t xml:space="preserve"> </w:t>
                      </w:r>
                      <w:r w:rsidR="007557A9" w:rsidRPr="006209C8">
                        <w:rPr>
                          <w:rFonts w:asciiTheme="majorHAnsi" w:hAnsiTheme="majorHAnsi" w:cs="Arial"/>
                          <w:b/>
                          <w:bCs/>
                          <w:color w:val="0D0D0D" w:themeColor="text1" w:themeTint="F2"/>
                          <w:sz w:val="36"/>
                          <w:szCs w:val="40"/>
                        </w:rPr>
                        <w:t>No.</w:t>
                      </w:r>
                      <w:r w:rsidR="00E52BE6">
                        <w:rPr>
                          <w:rFonts w:asciiTheme="majorHAnsi" w:hAnsiTheme="majorHAnsi" w:cs="Arial"/>
                          <w:b/>
                          <w:bCs/>
                          <w:color w:val="0D0D0D" w:themeColor="text1" w:themeTint="F2"/>
                          <w:sz w:val="36"/>
                          <w:szCs w:val="22"/>
                        </w:rPr>
                        <w:t xml:space="preserve"> 252</w:t>
                      </w:r>
                      <w:r w:rsidR="007557A9" w:rsidRPr="006209C8">
                        <w:rPr>
                          <w:rFonts w:asciiTheme="majorHAnsi" w:hAnsiTheme="majorHAnsi" w:cs="Arial"/>
                          <w:b/>
                          <w:bCs/>
                          <w:color w:val="0D0D0D" w:themeColor="text1" w:themeTint="F2"/>
                          <w:sz w:val="36"/>
                          <w:szCs w:val="22"/>
                        </w:rPr>
                        <w:t>/20</w:t>
                      </w:r>
                    </w:p>
                    <w:p w14:paraId="0FEF7384" w14:textId="34F97A41" w:rsidR="007557A9" w:rsidRPr="00E0217D" w:rsidRDefault="007557A9" w:rsidP="00997BC5">
                      <w:pPr>
                        <w:spacing w:line="276" w:lineRule="auto"/>
                        <w:rPr>
                          <w:rFonts w:asciiTheme="majorHAnsi" w:hAnsiTheme="majorHAnsi" w:cs="Arial"/>
                          <w:b/>
                          <w:color w:val="0D0D0D" w:themeColor="text1" w:themeTint="F2"/>
                          <w:sz w:val="36"/>
                          <w:szCs w:val="22"/>
                        </w:rPr>
                      </w:pPr>
                      <w:r w:rsidRPr="00E0217D">
                        <w:rPr>
                          <w:rFonts w:asciiTheme="majorHAnsi" w:hAnsiTheme="majorHAnsi" w:cs="Arial"/>
                          <w:b/>
                          <w:color w:val="0D0D0D" w:themeColor="text1" w:themeTint="F2"/>
                          <w:sz w:val="36"/>
                          <w:szCs w:val="22"/>
                        </w:rPr>
                        <w:t>PETI</w:t>
                      </w:r>
                      <w:r w:rsidR="00E0217D" w:rsidRPr="00E0217D">
                        <w:rPr>
                          <w:rFonts w:asciiTheme="majorHAnsi" w:hAnsiTheme="majorHAnsi" w:cs="Arial"/>
                          <w:b/>
                          <w:color w:val="0D0D0D" w:themeColor="text1" w:themeTint="F2"/>
                          <w:sz w:val="36"/>
                          <w:szCs w:val="22"/>
                        </w:rPr>
                        <w:t>TION</w:t>
                      </w:r>
                      <w:r w:rsidRPr="00E0217D">
                        <w:rPr>
                          <w:rFonts w:asciiTheme="majorHAnsi" w:hAnsiTheme="majorHAnsi" w:cs="Arial"/>
                          <w:b/>
                          <w:color w:val="0D0D0D" w:themeColor="text1" w:themeTint="F2"/>
                          <w:sz w:val="36"/>
                          <w:szCs w:val="22"/>
                        </w:rPr>
                        <w:t xml:space="preserve"> 195-10 </w:t>
                      </w:r>
                    </w:p>
                    <w:p w14:paraId="702F5B4D" w14:textId="617257AB" w:rsidR="007557A9" w:rsidRPr="00E0217D" w:rsidRDefault="00E0217D" w:rsidP="00997BC5">
                      <w:pPr>
                        <w:spacing w:line="276" w:lineRule="auto"/>
                        <w:rPr>
                          <w:rFonts w:asciiTheme="majorHAnsi" w:hAnsiTheme="majorHAnsi" w:cs="Arial"/>
                          <w:color w:val="0D0D0D" w:themeColor="text1" w:themeTint="F2"/>
                          <w:szCs w:val="22"/>
                        </w:rPr>
                      </w:pPr>
                      <w:r w:rsidRPr="00E0217D">
                        <w:rPr>
                          <w:rFonts w:asciiTheme="majorHAnsi" w:hAnsiTheme="majorHAnsi" w:cs="Arial"/>
                          <w:color w:val="0D0D0D" w:themeColor="text1" w:themeTint="F2"/>
                          <w:szCs w:val="22"/>
                        </w:rPr>
                        <w:t>REPORT ON ADMISSIBILITY</w:t>
                      </w:r>
                    </w:p>
                    <w:p w14:paraId="63CE9CB2" w14:textId="77777777" w:rsidR="007557A9" w:rsidRPr="00E0217D" w:rsidRDefault="007557A9" w:rsidP="00997BC5">
                      <w:pPr>
                        <w:spacing w:line="276" w:lineRule="auto"/>
                        <w:rPr>
                          <w:rFonts w:asciiTheme="majorHAnsi" w:hAnsiTheme="majorHAnsi" w:cs="Arial"/>
                          <w:color w:val="0D0D0D" w:themeColor="text1" w:themeTint="F2"/>
                          <w:szCs w:val="22"/>
                        </w:rPr>
                      </w:pPr>
                      <w:bookmarkStart w:id="1" w:name="_ftnref1"/>
                    </w:p>
                    <w:p w14:paraId="085E3F18" w14:textId="04859BCB" w:rsidR="007557A9" w:rsidRPr="00E0217D" w:rsidRDefault="007557A9" w:rsidP="00997BC5">
                      <w:pPr>
                        <w:spacing w:line="276" w:lineRule="auto"/>
                        <w:rPr>
                          <w:rFonts w:asciiTheme="majorHAnsi" w:hAnsiTheme="majorHAnsi" w:cs="Arial"/>
                          <w:color w:val="0D0D0D" w:themeColor="text1" w:themeTint="F2"/>
                          <w:szCs w:val="22"/>
                        </w:rPr>
                      </w:pPr>
                      <w:r w:rsidRPr="00E0217D">
                        <w:rPr>
                          <w:rFonts w:asciiTheme="majorHAnsi" w:hAnsiTheme="majorHAnsi" w:cs="Arial"/>
                          <w:color w:val="0D0D0D" w:themeColor="text1" w:themeTint="F2"/>
                          <w:szCs w:val="22"/>
                        </w:rPr>
                        <w:t>ERNESTO RAMÍREZ BERR</w:t>
                      </w:r>
                      <w:r w:rsidR="00FD6E26" w:rsidRPr="00E0217D">
                        <w:rPr>
                          <w:rFonts w:asciiTheme="majorHAnsi" w:hAnsiTheme="majorHAnsi" w:cs="Arial"/>
                          <w:color w:val="0D0D0D" w:themeColor="text1" w:themeTint="F2"/>
                          <w:szCs w:val="22"/>
                        </w:rPr>
                        <w:t>Í</w:t>
                      </w:r>
                      <w:r w:rsidRPr="00E0217D">
                        <w:rPr>
                          <w:rFonts w:asciiTheme="majorHAnsi" w:hAnsiTheme="majorHAnsi" w:cs="Arial"/>
                          <w:color w:val="0D0D0D" w:themeColor="text1" w:themeTint="F2"/>
                          <w:szCs w:val="22"/>
                        </w:rPr>
                        <w:t>OS</w:t>
                      </w:r>
                      <w:r w:rsidR="00E42F62" w:rsidRPr="00E0217D">
                        <w:rPr>
                          <w:rFonts w:asciiTheme="majorHAnsi" w:hAnsiTheme="majorHAnsi" w:cs="Arial"/>
                          <w:color w:val="0D0D0D" w:themeColor="text1" w:themeTint="F2"/>
                          <w:szCs w:val="22"/>
                        </w:rPr>
                        <w:t xml:space="preserve"> </w:t>
                      </w:r>
                      <w:r w:rsidR="00E0217D" w:rsidRPr="00E0217D">
                        <w:rPr>
                          <w:rFonts w:asciiTheme="majorHAnsi" w:hAnsiTheme="majorHAnsi" w:cs="Arial"/>
                          <w:color w:val="0D0D0D" w:themeColor="text1" w:themeTint="F2"/>
                          <w:szCs w:val="22"/>
                        </w:rPr>
                        <w:t>AND FAMILY</w:t>
                      </w:r>
                    </w:p>
                    <w:bookmarkEnd w:id="1"/>
                    <w:p w14:paraId="22A73ACF" w14:textId="77777777" w:rsidR="007557A9" w:rsidRPr="0010736F" w:rsidRDefault="007557A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87EECB" w14:textId="77777777" w:rsidR="007557A9" w:rsidRPr="00AE5488" w:rsidRDefault="007557A9" w:rsidP="007A5817">
                      <w:pPr>
                        <w:rPr>
                          <w:color w:val="0D0D0D" w:themeColor="text1" w:themeTint="F2"/>
                          <w:lang w:val="es-ES_tradnl"/>
                        </w:rPr>
                      </w:pPr>
                    </w:p>
                  </w:txbxContent>
                </v:textbox>
              </v:shape>
            </w:pict>
          </mc:Fallback>
        </mc:AlternateContent>
      </w:r>
      <w:r w:rsidR="004E2649" w:rsidRPr="000D64FE">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6D4378A8" wp14:editId="5078B29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BAC701" w14:textId="6BC5BFAD" w:rsidR="007557A9" w:rsidRPr="00E52BE6" w:rsidRDefault="007557A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w:t>
                            </w:r>
                            <w:r w:rsidRPr="00E52BE6">
                              <w:rPr>
                                <w:rFonts w:asciiTheme="minorHAnsi" w:hAnsiTheme="minorHAnsi"/>
                                <w:color w:val="FFFFFF" w:themeColor="background1"/>
                                <w:sz w:val="22"/>
                                <w:lang w:val="pt-BR"/>
                              </w:rPr>
                              <w:t>II.</w:t>
                            </w:r>
                          </w:p>
                          <w:p w14:paraId="61715AC9" w14:textId="28B5402F" w:rsidR="007557A9" w:rsidRPr="00E52BE6" w:rsidRDefault="007557A9" w:rsidP="007A5817">
                            <w:pPr>
                              <w:spacing w:line="276" w:lineRule="auto"/>
                              <w:jc w:val="right"/>
                              <w:rPr>
                                <w:rFonts w:asciiTheme="minorHAnsi" w:hAnsiTheme="minorHAnsi"/>
                                <w:color w:val="FFFFFF" w:themeColor="background1"/>
                                <w:sz w:val="22"/>
                                <w:lang w:val="pt-BR"/>
                              </w:rPr>
                            </w:pPr>
                            <w:r w:rsidRPr="00E52BE6">
                              <w:rPr>
                                <w:rFonts w:asciiTheme="minorHAnsi" w:hAnsiTheme="minorHAnsi"/>
                                <w:color w:val="FFFFFF" w:themeColor="background1"/>
                                <w:sz w:val="22"/>
                                <w:lang w:val="pt-BR"/>
                              </w:rPr>
                              <w:t xml:space="preserve">Doc. </w:t>
                            </w:r>
                            <w:r w:rsidR="00E52BE6">
                              <w:rPr>
                                <w:rFonts w:asciiTheme="minorHAnsi" w:hAnsiTheme="minorHAnsi"/>
                                <w:color w:val="FFFFFF" w:themeColor="background1"/>
                                <w:sz w:val="22"/>
                                <w:lang w:val="pt-BR"/>
                              </w:rPr>
                              <w:t>268</w:t>
                            </w:r>
                          </w:p>
                          <w:p w14:paraId="54B4C0A9" w14:textId="7B1C8BBE" w:rsidR="007557A9" w:rsidRPr="00C25ADB" w:rsidRDefault="00E52BE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21 </w:t>
                            </w:r>
                            <w:proofErr w:type="spellStart"/>
                            <w:r>
                              <w:rPr>
                                <w:rFonts w:asciiTheme="minorHAnsi" w:hAnsiTheme="minorHAnsi"/>
                                <w:color w:val="FFFFFF" w:themeColor="background1"/>
                                <w:sz w:val="22"/>
                                <w:lang w:val="es-PA"/>
                              </w:rPr>
                              <w:t>September</w:t>
                            </w:r>
                            <w:proofErr w:type="spellEnd"/>
                            <w:r w:rsidR="007557A9" w:rsidRPr="00E52BE6">
                              <w:rPr>
                                <w:rFonts w:asciiTheme="minorHAnsi" w:hAnsiTheme="minorHAnsi"/>
                                <w:color w:val="FFFFFF" w:themeColor="background1"/>
                                <w:sz w:val="22"/>
                                <w:lang w:val="es-PA"/>
                              </w:rPr>
                              <w:t xml:space="preserve"> 2020</w:t>
                            </w:r>
                          </w:p>
                          <w:p w14:paraId="355005F6" w14:textId="77777777" w:rsidR="007557A9" w:rsidRPr="00C25ADB" w:rsidRDefault="007557A9"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D4378A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5DBAC701" w14:textId="6BC5BFAD" w:rsidR="007557A9" w:rsidRPr="00E52BE6" w:rsidRDefault="007557A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w:t>
                      </w:r>
                      <w:r w:rsidRPr="00E52BE6">
                        <w:rPr>
                          <w:rFonts w:asciiTheme="minorHAnsi" w:hAnsiTheme="minorHAnsi"/>
                          <w:color w:val="FFFFFF" w:themeColor="background1"/>
                          <w:sz w:val="22"/>
                          <w:lang w:val="pt-BR"/>
                        </w:rPr>
                        <w:t>II.</w:t>
                      </w:r>
                    </w:p>
                    <w:p w14:paraId="61715AC9" w14:textId="28B5402F" w:rsidR="007557A9" w:rsidRPr="00E52BE6" w:rsidRDefault="007557A9" w:rsidP="007A5817">
                      <w:pPr>
                        <w:spacing w:line="276" w:lineRule="auto"/>
                        <w:jc w:val="right"/>
                        <w:rPr>
                          <w:rFonts w:asciiTheme="minorHAnsi" w:hAnsiTheme="minorHAnsi"/>
                          <w:color w:val="FFFFFF" w:themeColor="background1"/>
                          <w:sz w:val="22"/>
                          <w:lang w:val="pt-BR"/>
                        </w:rPr>
                      </w:pPr>
                      <w:r w:rsidRPr="00E52BE6">
                        <w:rPr>
                          <w:rFonts w:asciiTheme="minorHAnsi" w:hAnsiTheme="minorHAnsi"/>
                          <w:color w:val="FFFFFF" w:themeColor="background1"/>
                          <w:sz w:val="22"/>
                          <w:lang w:val="pt-BR"/>
                        </w:rPr>
                        <w:t xml:space="preserve">Doc. </w:t>
                      </w:r>
                      <w:r w:rsidR="00E52BE6">
                        <w:rPr>
                          <w:rFonts w:asciiTheme="minorHAnsi" w:hAnsiTheme="minorHAnsi"/>
                          <w:color w:val="FFFFFF" w:themeColor="background1"/>
                          <w:sz w:val="22"/>
                          <w:lang w:val="pt-BR"/>
                        </w:rPr>
                        <w:t>268</w:t>
                      </w:r>
                    </w:p>
                    <w:p w14:paraId="54B4C0A9" w14:textId="7B1C8BBE" w:rsidR="007557A9" w:rsidRPr="00C25ADB" w:rsidRDefault="00E52BE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21 </w:t>
                      </w:r>
                      <w:proofErr w:type="spellStart"/>
                      <w:r>
                        <w:rPr>
                          <w:rFonts w:asciiTheme="minorHAnsi" w:hAnsiTheme="minorHAnsi"/>
                          <w:color w:val="FFFFFF" w:themeColor="background1"/>
                          <w:sz w:val="22"/>
                          <w:lang w:val="es-PA"/>
                        </w:rPr>
                        <w:t>September</w:t>
                      </w:r>
                      <w:proofErr w:type="spellEnd"/>
                      <w:r w:rsidR="007557A9" w:rsidRPr="00E52BE6">
                        <w:rPr>
                          <w:rFonts w:asciiTheme="minorHAnsi" w:hAnsiTheme="minorHAnsi"/>
                          <w:color w:val="FFFFFF" w:themeColor="background1"/>
                          <w:sz w:val="22"/>
                          <w:lang w:val="es-PA"/>
                        </w:rPr>
                        <w:t xml:space="preserve"> 2020</w:t>
                      </w:r>
                    </w:p>
                    <w:p w14:paraId="355005F6" w14:textId="77777777" w:rsidR="007557A9" w:rsidRPr="00C25ADB" w:rsidRDefault="007557A9"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07B4DCC5" w14:textId="77777777" w:rsidR="00040C3A" w:rsidRPr="000D64FE" w:rsidRDefault="00040C3A" w:rsidP="00040C3A">
      <w:pPr>
        <w:tabs>
          <w:tab w:val="center" w:pos="5400"/>
        </w:tabs>
        <w:suppressAutoHyphens/>
        <w:jc w:val="center"/>
        <w:rPr>
          <w:rFonts w:asciiTheme="majorHAnsi" w:hAnsiTheme="majorHAnsi"/>
          <w:sz w:val="20"/>
          <w:szCs w:val="20"/>
          <w:lang w:val="es-ES"/>
        </w:rPr>
      </w:pPr>
    </w:p>
    <w:p w14:paraId="4086360D" w14:textId="77777777" w:rsidR="00040C3A" w:rsidRPr="000D64FE" w:rsidRDefault="00040C3A" w:rsidP="00040C3A">
      <w:pPr>
        <w:tabs>
          <w:tab w:val="center" w:pos="5400"/>
        </w:tabs>
        <w:suppressAutoHyphens/>
        <w:jc w:val="center"/>
        <w:rPr>
          <w:rFonts w:asciiTheme="majorHAnsi" w:hAnsiTheme="majorHAnsi"/>
          <w:sz w:val="20"/>
          <w:szCs w:val="20"/>
          <w:lang w:val="es-ES"/>
        </w:rPr>
      </w:pPr>
    </w:p>
    <w:p w14:paraId="77D46B4F" w14:textId="77777777" w:rsidR="00040C3A" w:rsidRPr="000D64FE" w:rsidRDefault="00040C3A" w:rsidP="00040C3A">
      <w:pPr>
        <w:tabs>
          <w:tab w:val="center" w:pos="5400"/>
        </w:tabs>
        <w:suppressAutoHyphens/>
        <w:jc w:val="center"/>
        <w:rPr>
          <w:rFonts w:asciiTheme="majorHAnsi" w:hAnsiTheme="majorHAnsi" w:cs="Arial"/>
          <w:sz w:val="20"/>
          <w:szCs w:val="20"/>
          <w:lang w:val="es-ES"/>
        </w:rPr>
      </w:pPr>
    </w:p>
    <w:p w14:paraId="2B25A6B1" w14:textId="77777777" w:rsidR="00040C3A" w:rsidRPr="000D64FE" w:rsidRDefault="00040C3A" w:rsidP="00040C3A">
      <w:pPr>
        <w:tabs>
          <w:tab w:val="center" w:pos="5400"/>
        </w:tabs>
        <w:suppressAutoHyphens/>
        <w:jc w:val="center"/>
        <w:rPr>
          <w:rFonts w:asciiTheme="majorHAnsi" w:hAnsiTheme="majorHAnsi"/>
          <w:sz w:val="20"/>
          <w:szCs w:val="20"/>
          <w:lang w:val="es-ES"/>
        </w:rPr>
      </w:pPr>
    </w:p>
    <w:p w14:paraId="5E78AAD7" w14:textId="77777777" w:rsidR="00040C3A" w:rsidRPr="000D64FE" w:rsidRDefault="00040C3A" w:rsidP="00040C3A">
      <w:pPr>
        <w:tabs>
          <w:tab w:val="center" w:pos="5400"/>
        </w:tabs>
        <w:suppressAutoHyphens/>
        <w:jc w:val="center"/>
        <w:rPr>
          <w:rFonts w:asciiTheme="majorHAnsi" w:hAnsiTheme="majorHAnsi"/>
          <w:sz w:val="20"/>
          <w:szCs w:val="20"/>
          <w:lang w:val="es-ES"/>
        </w:rPr>
      </w:pPr>
    </w:p>
    <w:p w14:paraId="563EF270" w14:textId="77777777" w:rsidR="00040C3A" w:rsidRPr="000D64FE" w:rsidRDefault="00040C3A" w:rsidP="00040C3A">
      <w:pPr>
        <w:tabs>
          <w:tab w:val="center" w:pos="5400"/>
        </w:tabs>
        <w:suppressAutoHyphens/>
        <w:jc w:val="center"/>
        <w:rPr>
          <w:rFonts w:asciiTheme="majorHAnsi" w:hAnsiTheme="majorHAnsi"/>
          <w:sz w:val="20"/>
          <w:szCs w:val="20"/>
          <w:lang w:val="es-ES"/>
        </w:rPr>
      </w:pPr>
    </w:p>
    <w:p w14:paraId="47E7A7F3" w14:textId="77777777" w:rsidR="00040C3A" w:rsidRPr="000D64FE" w:rsidRDefault="00040C3A" w:rsidP="00040C3A">
      <w:pPr>
        <w:tabs>
          <w:tab w:val="center" w:pos="5400"/>
        </w:tabs>
        <w:suppressAutoHyphens/>
        <w:jc w:val="center"/>
        <w:rPr>
          <w:rFonts w:asciiTheme="majorHAnsi" w:hAnsiTheme="majorHAnsi"/>
          <w:sz w:val="20"/>
          <w:szCs w:val="20"/>
          <w:lang w:val="es-ES"/>
        </w:rPr>
      </w:pPr>
    </w:p>
    <w:p w14:paraId="1D22F962" w14:textId="77777777" w:rsidR="005128E4" w:rsidRPr="000D64FE" w:rsidRDefault="005128E4" w:rsidP="00040C3A">
      <w:pPr>
        <w:tabs>
          <w:tab w:val="center" w:pos="5400"/>
        </w:tabs>
        <w:suppressAutoHyphens/>
        <w:jc w:val="center"/>
        <w:rPr>
          <w:rFonts w:asciiTheme="majorHAnsi" w:hAnsiTheme="majorHAnsi"/>
          <w:sz w:val="20"/>
          <w:szCs w:val="20"/>
          <w:lang w:val="es-ES"/>
        </w:rPr>
      </w:pPr>
    </w:p>
    <w:p w14:paraId="61C5F1DA" w14:textId="77777777" w:rsidR="00040C3A" w:rsidRPr="000D64FE" w:rsidRDefault="00040C3A" w:rsidP="00040C3A">
      <w:pPr>
        <w:tabs>
          <w:tab w:val="center" w:pos="5400"/>
        </w:tabs>
        <w:suppressAutoHyphens/>
        <w:jc w:val="center"/>
        <w:rPr>
          <w:rFonts w:asciiTheme="majorHAnsi" w:hAnsiTheme="majorHAnsi"/>
          <w:sz w:val="20"/>
          <w:szCs w:val="20"/>
          <w:lang w:val="es-ES"/>
        </w:rPr>
      </w:pPr>
    </w:p>
    <w:p w14:paraId="01DC1C74" w14:textId="77777777" w:rsidR="005128E4" w:rsidRPr="000D64FE" w:rsidRDefault="005128E4" w:rsidP="00040C3A">
      <w:pPr>
        <w:tabs>
          <w:tab w:val="center" w:pos="5400"/>
        </w:tabs>
        <w:suppressAutoHyphens/>
        <w:jc w:val="center"/>
        <w:rPr>
          <w:rFonts w:asciiTheme="majorHAnsi" w:hAnsiTheme="majorHAnsi"/>
          <w:sz w:val="20"/>
          <w:szCs w:val="20"/>
          <w:lang w:val="es-ES"/>
        </w:rPr>
      </w:pPr>
    </w:p>
    <w:p w14:paraId="743C42F6" w14:textId="77777777" w:rsidR="005128E4" w:rsidRPr="000D64FE" w:rsidRDefault="005128E4" w:rsidP="00040C3A">
      <w:pPr>
        <w:tabs>
          <w:tab w:val="center" w:pos="5400"/>
        </w:tabs>
        <w:suppressAutoHyphens/>
        <w:jc w:val="center"/>
        <w:rPr>
          <w:rFonts w:asciiTheme="majorHAnsi" w:hAnsiTheme="majorHAnsi"/>
          <w:sz w:val="20"/>
          <w:szCs w:val="20"/>
          <w:lang w:val="es-ES"/>
        </w:rPr>
      </w:pPr>
    </w:p>
    <w:p w14:paraId="46E1D9BF" w14:textId="77777777" w:rsidR="005128E4" w:rsidRPr="000D64FE" w:rsidRDefault="005128E4" w:rsidP="00040C3A">
      <w:pPr>
        <w:tabs>
          <w:tab w:val="center" w:pos="5400"/>
        </w:tabs>
        <w:suppressAutoHyphens/>
        <w:jc w:val="center"/>
        <w:rPr>
          <w:rFonts w:asciiTheme="majorHAnsi" w:hAnsiTheme="majorHAnsi"/>
          <w:sz w:val="20"/>
          <w:szCs w:val="20"/>
          <w:lang w:val="es-ES"/>
        </w:rPr>
      </w:pPr>
    </w:p>
    <w:p w14:paraId="616B4109" w14:textId="77777777" w:rsidR="00040C3A" w:rsidRPr="000D64FE" w:rsidRDefault="00040C3A" w:rsidP="00040C3A">
      <w:pPr>
        <w:tabs>
          <w:tab w:val="center" w:pos="5400"/>
        </w:tabs>
        <w:suppressAutoHyphens/>
        <w:jc w:val="center"/>
        <w:rPr>
          <w:rFonts w:asciiTheme="majorHAnsi" w:hAnsiTheme="majorHAnsi"/>
          <w:sz w:val="20"/>
          <w:szCs w:val="20"/>
          <w:lang w:val="es-ES"/>
        </w:rPr>
      </w:pPr>
    </w:p>
    <w:p w14:paraId="6AAAEF80" w14:textId="77777777" w:rsidR="00040C3A" w:rsidRPr="000D64FE" w:rsidRDefault="00040C3A" w:rsidP="00040C3A">
      <w:pPr>
        <w:tabs>
          <w:tab w:val="center" w:pos="5400"/>
        </w:tabs>
        <w:suppressAutoHyphens/>
        <w:jc w:val="center"/>
        <w:rPr>
          <w:rFonts w:asciiTheme="majorHAnsi" w:hAnsiTheme="majorHAnsi"/>
          <w:sz w:val="20"/>
          <w:szCs w:val="20"/>
          <w:lang w:val="es-ES"/>
        </w:rPr>
      </w:pPr>
    </w:p>
    <w:p w14:paraId="3AB2FDA8" w14:textId="77777777" w:rsidR="00A50FCF" w:rsidRPr="000D64FE" w:rsidRDefault="00A50FCF" w:rsidP="00040C3A">
      <w:pPr>
        <w:tabs>
          <w:tab w:val="center" w:pos="5400"/>
        </w:tabs>
        <w:suppressAutoHyphens/>
        <w:jc w:val="center"/>
        <w:rPr>
          <w:rFonts w:asciiTheme="majorHAnsi" w:hAnsiTheme="majorHAnsi"/>
          <w:sz w:val="20"/>
          <w:szCs w:val="20"/>
          <w:lang w:val="es-ES"/>
        </w:rPr>
      </w:pPr>
    </w:p>
    <w:p w14:paraId="7FB9EF0B" w14:textId="77777777" w:rsidR="00A50FCF" w:rsidRPr="000D64FE" w:rsidRDefault="00A50FCF" w:rsidP="00040C3A">
      <w:pPr>
        <w:tabs>
          <w:tab w:val="center" w:pos="5400"/>
        </w:tabs>
        <w:suppressAutoHyphens/>
        <w:jc w:val="center"/>
        <w:rPr>
          <w:rFonts w:asciiTheme="majorHAnsi" w:hAnsiTheme="majorHAnsi"/>
          <w:sz w:val="20"/>
          <w:szCs w:val="20"/>
          <w:lang w:val="es-ES"/>
        </w:rPr>
      </w:pPr>
    </w:p>
    <w:p w14:paraId="1B14711C" w14:textId="77777777" w:rsidR="00A50FCF" w:rsidRPr="000D64FE" w:rsidRDefault="00A50FCF" w:rsidP="00040C3A">
      <w:pPr>
        <w:tabs>
          <w:tab w:val="center" w:pos="5400"/>
        </w:tabs>
        <w:suppressAutoHyphens/>
        <w:jc w:val="center"/>
        <w:rPr>
          <w:rFonts w:asciiTheme="majorHAnsi" w:hAnsiTheme="majorHAnsi"/>
          <w:sz w:val="20"/>
          <w:szCs w:val="20"/>
          <w:lang w:val="es-ES"/>
        </w:rPr>
      </w:pPr>
    </w:p>
    <w:p w14:paraId="7A43F93D" w14:textId="77777777" w:rsidR="00A50FCF" w:rsidRPr="000D64FE" w:rsidRDefault="00A50FCF" w:rsidP="00040C3A">
      <w:pPr>
        <w:tabs>
          <w:tab w:val="center" w:pos="5400"/>
        </w:tabs>
        <w:suppressAutoHyphens/>
        <w:jc w:val="center"/>
        <w:rPr>
          <w:rFonts w:asciiTheme="majorHAnsi" w:hAnsiTheme="majorHAnsi"/>
          <w:sz w:val="20"/>
          <w:szCs w:val="20"/>
          <w:lang w:val="es-ES"/>
        </w:rPr>
      </w:pPr>
    </w:p>
    <w:p w14:paraId="1CBD9099" w14:textId="77777777" w:rsidR="00A50FCF" w:rsidRPr="000D64FE" w:rsidRDefault="00A50FCF" w:rsidP="00040C3A">
      <w:pPr>
        <w:tabs>
          <w:tab w:val="center" w:pos="5400"/>
        </w:tabs>
        <w:suppressAutoHyphens/>
        <w:jc w:val="center"/>
        <w:rPr>
          <w:rFonts w:asciiTheme="majorHAnsi" w:hAnsiTheme="majorHAnsi"/>
          <w:sz w:val="20"/>
          <w:szCs w:val="20"/>
          <w:lang w:val="es-ES"/>
        </w:rPr>
      </w:pPr>
    </w:p>
    <w:p w14:paraId="2F6105BD" w14:textId="77777777" w:rsidR="00A50FCF" w:rsidRPr="000D64FE" w:rsidRDefault="00A50FCF" w:rsidP="00040C3A">
      <w:pPr>
        <w:tabs>
          <w:tab w:val="center" w:pos="5400"/>
        </w:tabs>
        <w:suppressAutoHyphens/>
        <w:jc w:val="center"/>
        <w:rPr>
          <w:rFonts w:asciiTheme="majorHAnsi" w:hAnsiTheme="majorHAnsi"/>
          <w:sz w:val="20"/>
          <w:szCs w:val="20"/>
          <w:lang w:val="es-ES"/>
        </w:rPr>
      </w:pPr>
    </w:p>
    <w:p w14:paraId="3825FA6E" w14:textId="77777777" w:rsidR="00A50FCF" w:rsidRPr="000D64FE" w:rsidRDefault="00A50FCF" w:rsidP="00040C3A">
      <w:pPr>
        <w:tabs>
          <w:tab w:val="center" w:pos="5400"/>
        </w:tabs>
        <w:suppressAutoHyphens/>
        <w:jc w:val="center"/>
        <w:rPr>
          <w:rFonts w:asciiTheme="majorHAnsi" w:hAnsiTheme="majorHAnsi"/>
          <w:sz w:val="20"/>
          <w:szCs w:val="20"/>
          <w:lang w:val="es-ES"/>
        </w:rPr>
      </w:pPr>
    </w:p>
    <w:p w14:paraId="24050E7A" w14:textId="77777777" w:rsidR="00A50FCF" w:rsidRPr="000D64FE" w:rsidRDefault="00A50FCF" w:rsidP="00040C3A">
      <w:pPr>
        <w:tabs>
          <w:tab w:val="center" w:pos="5400"/>
        </w:tabs>
        <w:suppressAutoHyphens/>
        <w:jc w:val="center"/>
        <w:rPr>
          <w:rFonts w:asciiTheme="majorHAnsi" w:hAnsiTheme="majorHAnsi"/>
          <w:sz w:val="20"/>
          <w:szCs w:val="20"/>
          <w:lang w:val="es-ES"/>
        </w:rPr>
      </w:pPr>
    </w:p>
    <w:p w14:paraId="710920DB" w14:textId="77777777" w:rsidR="00A50FCF" w:rsidRPr="000D64FE" w:rsidRDefault="00A50FCF" w:rsidP="00040C3A">
      <w:pPr>
        <w:tabs>
          <w:tab w:val="center" w:pos="5400"/>
        </w:tabs>
        <w:suppressAutoHyphens/>
        <w:jc w:val="center"/>
        <w:rPr>
          <w:rFonts w:asciiTheme="majorHAnsi" w:hAnsiTheme="majorHAnsi"/>
          <w:sz w:val="20"/>
          <w:szCs w:val="20"/>
          <w:lang w:val="es-ES"/>
        </w:rPr>
      </w:pPr>
    </w:p>
    <w:p w14:paraId="063E56CA" w14:textId="77777777" w:rsidR="00A50FCF" w:rsidRPr="000D64FE" w:rsidRDefault="00A50FCF" w:rsidP="00040C3A">
      <w:pPr>
        <w:tabs>
          <w:tab w:val="center" w:pos="5400"/>
        </w:tabs>
        <w:suppressAutoHyphens/>
        <w:jc w:val="center"/>
        <w:rPr>
          <w:rFonts w:asciiTheme="majorHAnsi" w:hAnsiTheme="majorHAnsi"/>
          <w:sz w:val="20"/>
          <w:szCs w:val="20"/>
          <w:lang w:val="es-ES"/>
        </w:rPr>
      </w:pPr>
    </w:p>
    <w:p w14:paraId="20944625" w14:textId="77777777" w:rsidR="00A50FCF" w:rsidRPr="000D64FE" w:rsidRDefault="00A50FCF" w:rsidP="00040C3A">
      <w:pPr>
        <w:tabs>
          <w:tab w:val="center" w:pos="5400"/>
        </w:tabs>
        <w:suppressAutoHyphens/>
        <w:jc w:val="center"/>
        <w:rPr>
          <w:rFonts w:asciiTheme="majorHAnsi" w:hAnsiTheme="majorHAnsi"/>
          <w:sz w:val="20"/>
          <w:szCs w:val="20"/>
          <w:lang w:val="es-ES"/>
        </w:rPr>
      </w:pPr>
    </w:p>
    <w:p w14:paraId="7353CD35" w14:textId="77777777" w:rsidR="00A50FCF" w:rsidRPr="000D64FE" w:rsidRDefault="00A50FCF" w:rsidP="00040C3A">
      <w:pPr>
        <w:tabs>
          <w:tab w:val="center" w:pos="5400"/>
        </w:tabs>
        <w:suppressAutoHyphens/>
        <w:jc w:val="center"/>
        <w:rPr>
          <w:rFonts w:asciiTheme="majorHAnsi" w:hAnsiTheme="majorHAnsi"/>
          <w:sz w:val="20"/>
          <w:szCs w:val="20"/>
          <w:lang w:val="es-ES"/>
        </w:rPr>
      </w:pPr>
    </w:p>
    <w:p w14:paraId="70F46D4D" w14:textId="77777777" w:rsidR="00A50FCF" w:rsidRPr="000D64FE" w:rsidRDefault="00A50FCF" w:rsidP="00040C3A">
      <w:pPr>
        <w:tabs>
          <w:tab w:val="center" w:pos="5400"/>
        </w:tabs>
        <w:suppressAutoHyphens/>
        <w:jc w:val="center"/>
        <w:rPr>
          <w:rFonts w:asciiTheme="majorHAnsi" w:hAnsiTheme="majorHAnsi"/>
          <w:sz w:val="20"/>
          <w:szCs w:val="20"/>
          <w:lang w:val="es-ES"/>
        </w:rPr>
      </w:pPr>
    </w:p>
    <w:p w14:paraId="6C121755" w14:textId="77777777" w:rsidR="00A50FCF" w:rsidRPr="000D64FE" w:rsidRDefault="00A50FCF" w:rsidP="00040C3A">
      <w:pPr>
        <w:tabs>
          <w:tab w:val="center" w:pos="5400"/>
        </w:tabs>
        <w:suppressAutoHyphens/>
        <w:jc w:val="center"/>
        <w:rPr>
          <w:rFonts w:asciiTheme="majorHAnsi" w:hAnsiTheme="majorHAnsi"/>
          <w:sz w:val="20"/>
          <w:szCs w:val="20"/>
          <w:lang w:val="es-ES"/>
        </w:rPr>
      </w:pPr>
    </w:p>
    <w:p w14:paraId="0D161B88" w14:textId="77777777" w:rsidR="00A50FCF" w:rsidRPr="000D64FE" w:rsidRDefault="0090270B" w:rsidP="00040C3A">
      <w:pPr>
        <w:tabs>
          <w:tab w:val="center" w:pos="5400"/>
        </w:tabs>
        <w:suppressAutoHyphens/>
        <w:jc w:val="center"/>
        <w:rPr>
          <w:rFonts w:asciiTheme="majorHAnsi" w:hAnsiTheme="majorHAnsi"/>
          <w:sz w:val="20"/>
          <w:szCs w:val="20"/>
          <w:lang w:val="es-ES"/>
        </w:rPr>
      </w:pPr>
      <w:r w:rsidRPr="000D64FE">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4167A0D2" wp14:editId="3F9175F3">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2B8BF2" w14:textId="34EBA1BB" w:rsidR="00E0217D" w:rsidRPr="003C32BC" w:rsidRDefault="00E52BE6" w:rsidP="00E0217D">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Approved e</w:t>
                            </w:r>
                            <w:r w:rsidR="00E0217D">
                              <w:rPr>
                                <w:rFonts w:asciiTheme="majorHAnsi" w:hAnsiTheme="majorHAnsi" w:cs="Univers"/>
                                <w:color w:val="0D0D0D" w:themeColor="text1" w:themeTint="F2"/>
                                <w:sz w:val="18"/>
                                <w:szCs w:val="20"/>
                              </w:rPr>
                              <w:t xml:space="preserve">lectronically by the Commission on </w:t>
                            </w:r>
                            <w:r>
                              <w:rPr>
                                <w:rFonts w:asciiTheme="majorHAnsi" w:hAnsiTheme="majorHAnsi" w:cs="Univers"/>
                                <w:color w:val="0D0D0D" w:themeColor="text1" w:themeTint="F2"/>
                                <w:sz w:val="18"/>
                                <w:szCs w:val="20"/>
                              </w:rPr>
                              <w:t>September 21</w:t>
                            </w:r>
                            <w:r w:rsidR="00E0217D">
                              <w:rPr>
                                <w:rFonts w:asciiTheme="majorHAnsi" w:hAnsiTheme="majorHAnsi" w:cs="Univers"/>
                                <w:color w:val="0D0D0D" w:themeColor="text1" w:themeTint="F2"/>
                                <w:sz w:val="18"/>
                                <w:szCs w:val="20"/>
                              </w:rPr>
                              <w:t>, 2020</w:t>
                            </w:r>
                            <w:r w:rsidR="000053D4">
                              <w:rPr>
                                <w:rFonts w:asciiTheme="majorHAnsi" w:hAnsiTheme="majorHAnsi" w:cs="Univers"/>
                                <w:color w:val="0D0D0D" w:themeColor="text1" w:themeTint="F2"/>
                                <w:sz w:val="18"/>
                                <w:szCs w:val="20"/>
                              </w:rPr>
                              <w:t>.</w:t>
                            </w:r>
                          </w:p>
                          <w:p w14:paraId="3FDDC073" w14:textId="77777777" w:rsidR="007557A9" w:rsidRPr="00E0217D" w:rsidRDefault="007557A9" w:rsidP="00247403">
                            <w:pPr>
                              <w:tabs>
                                <w:tab w:val="center" w:pos="5400"/>
                              </w:tabs>
                              <w:suppressAutoHyphens/>
                              <w:spacing w:before="60"/>
                              <w:rPr>
                                <w:rFonts w:asciiTheme="minorHAnsi" w:hAnsiTheme="minorHAnsi" w:cs="Univers"/>
                                <w:color w:val="0D0D0D" w:themeColor="text1" w:themeTint="F2"/>
                                <w:sz w:val="20"/>
                                <w:szCs w:val="20"/>
                              </w:rPr>
                            </w:pPr>
                          </w:p>
                          <w:p w14:paraId="392CE4C1" w14:textId="77777777" w:rsidR="007557A9" w:rsidRPr="00E0217D" w:rsidRDefault="007557A9"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7A0D2"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12B8BF2" w14:textId="34EBA1BB" w:rsidR="00E0217D" w:rsidRPr="003C32BC" w:rsidRDefault="00E52BE6" w:rsidP="00E0217D">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Approved e</w:t>
                      </w:r>
                      <w:r w:rsidR="00E0217D">
                        <w:rPr>
                          <w:rFonts w:asciiTheme="majorHAnsi" w:hAnsiTheme="majorHAnsi" w:cs="Univers"/>
                          <w:color w:val="0D0D0D" w:themeColor="text1" w:themeTint="F2"/>
                          <w:sz w:val="18"/>
                          <w:szCs w:val="20"/>
                        </w:rPr>
                        <w:t xml:space="preserve">lectronically by the Commission on </w:t>
                      </w:r>
                      <w:r>
                        <w:rPr>
                          <w:rFonts w:asciiTheme="majorHAnsi" w:hAnsiTheme="majorHAnsi" w:cs="Univers"/>
                          <w:color w:val="0D0D0D" w:themeColor="text1" w:themeTint="F2"/>
                          <w:sz w:val="18"/>
                          <w:szCs w:val="20"/>
                        </w:rPr>
                        <w:t>September 21</w:t>
                      </w:r>
                      <w:r w:rsidR="00E0217D">
                        <w:rPr>
                          <w:rFonts w:asciiTheme="majorHAnsi" w:hAnsiTheme="majorHAnsi" w:cs="Univers"/>
                          <w:color w:val="0D0D0D" w:themeColor="text1" w:themeTint="F2"/>
                          <w:sz w:val="18"/>
                          <w:szCs w:val="20"/>
                        </w:rPr>
                        <w:t>, 2020</w:t>
                      </w:r>
                      <w:r w:rsidR="000053D4">
                        <w:rPr>
                          <w:rFonts w:asciiTheme="majorHAnsi" w:hAnsiTheme="majorHAnsi" w:cs="Univers"/>
                          <w:color w:val="0D0D0D" w:themeColor="text1" w:themeTint="F2"/>
                          <w:sz w:val="18"/>
                          <w:szCs w:val="20"/>
                        </w:rPr>
                        <w:t>.</w:t>
                      </w:r>
                    </w:p>
                    <w:p w14:paraId="3FDDC073" w14:textId="77777777" w:rsidR="007557A9" w:rsidRPr="00E0217D" w:rsidRDefault="007557A9" w:rsidP="00247403">
                      <w:pPr>
                        <w:tabs>
                          <w:tab w:val="center" w:pos="5400"/>
                        </w:tabs>
                        <w:suppressAutoHyphens/>
                        <w:spacing w:before="60"/>
                        <w:rPr>
                          <w:rFonts w:asciiTheme="minorHAnsi" w:hAnsiTheme="minorHAnsi" w:cs="Univers"/>
                          <w:color w:val="0D0D0D" w:themeColor="text1" w:themeTint="F2"/>
                          <w:sz w:val="20"/>
                          <w:szCs w:val="20"/>
                        </w:rPr>
                      </w:pPr>
                    </w:p>
                    <w:p w14:paraId="392CE4C1" w14:textId="77777777" w:rsidR="007557A9" w:rsidRPr="00E0217D" w:rsidRDefault="007557A9"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242AE96E" w14:textId="77777777" w:rsidR="00A50FCF" w:rsidRPr="000D64FE" w:rsidRDefault="00A50FCF" w:rsidP="00040C3A">
      <w:pPr>
        <w:tabs>
          <w:tab w:val="center" w:pos="5400"/>
        </w:tabs>
        <w:suppressAutoHyphens/>
        <w:jc w:val="center"/>
        <w:rPr>
          <w:rFonts w:asciiTheme="majorHAnsi" w:hAnsiTheme="majorHAnsi"/>
          <w:sz w:val="20"/>
          <w:szCs w:val="20"/>
          <w:lang w:val="es-ES"/>
        </w:rPr>
      </w:pPr>
    </w:p>
    <w:p w14:paraId="1D49DD35" w14:textId="77777777" w:rsidR="00A50FCF" w:rsidRPr="000D64FE" w:rsidRDefault="00A50FCF" w:rsidP="00040C3A">
      <w:pPr>
        <w:tabs>
          <w:tab w:val="center" w:pos="5400"/>
        </w:tabs>
        <w:suppressAutoHyphens/>
        <w:jc w:val="center"/>
        <w:rPr>
          <w:rFonts w:asciiTheme="majorHAnsi" w:hAnsiTheme="majorHAnsi"/>
          <w:sz w:val="20"/>
          <w:szCs w:val="20"/>
          <w:lang w:val="es-ES"/>
        </w:rPr>
      </w:pPr>
    </w:p>
    <w:p w14:paraId="35B7EF3B" w14:textId="77777777" w:rsidR="00A50FCF" w:rsidRPr="000D64FE" w:rsidRDefault="00A50FCF" w:rsidP="00040C3A">
      <w:pPr>
        <w:tabs>
          <w:tab w:val="center" w:pos="5400"/>
        </w:tabs>
        <w:suppressAutoHyphens/>
        <w:jc w:val="center"/>
        <w:rPr>
          <w:rFonts w:asciiTheme="majorHAnsi" w:hAnsiTheme="majorHAnsi"/>
          <w:sz w:val="20"/>
          <w:szCs w:val="20"/>
          <w:lang w:val="es-ES"/>
        </w:rPr>
      </w:pPr>
    </w:p>
    <w:p w14:paraId="6C616E04" w14:textId="77777777" w:rsidR="00A50FCF" w:rsidRPr="000D64FE" w:rsidRDefault="00A50FCF" w:rsidP="00040C3A">
      <w:pPr>
        <w:tabs>
          <w:tab w:val="center" w:pos="5400"/>
        </w:tabs>
        <w:suppressAutoHyphens/>
        <w:jc w:val="center"/>
        <w:rPr>
          <w:rFonts w:asciiTheme="majorHAnsi" w:hAnsiTheme="majorHAnsi"/>
          <w:sz w:val="20"/>
          <w:szCs w:val="20"/>
          <w:lang w:val="es-ES"/>
        </w:rPr>
      </w:pPr>
    </w:p>
    <w:p w14:paraId="70C68982" w14:textId="77777777" w:rsidR="00A50FCF" w:rsidRPr="000D64FE" w:rsidRDefault="0090270B" w:rsidP="00040C3A">
      <w:pPr>
        <w:tabs>
          <w:tab w:val="center" w:pos="5400"/>
        </w:tabs>
        <w:suppressAutoHyphens/>
        <w:jc w:val="center"/>
        <w:rPr>
          <w:rFonts w:asciiTheme="majorHAnsi" w:hAnsiTheme="majorHAnsi"/>
          <w:sz w:val="20"/>
          <w:szCs w:val="20"/>
          <w:lang w:val="es-ES"/>
        </w:rPr>
      </w:pPr>
      <w:r w:rsidRPr="000D64FE">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4A66C710" wp14:editId="63EF9E3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2F79D8" w14:textId="740906E9" w:rsidR="007557A9" w:rsidRPr="007B05C4" w:rsidRDefault="007557A9" w:rsidP="00113F73">
                            <w:pPr>
                              <w:spacing w:line="276" w:lineRule="auto"/>
                              <w:rPr>
                                <w:rFonts w:asciiTheme="majorHAnsi" w:hAnsiTheme="majorHAnsi"/>
                                <w:color w:val="595959" w:themeColor="text1" w:themeTint="A6"/>
                                <w:sz w:val="18"/>
                                <w:szCs w:val="18"/>
                                <w:lang w:val="es-ES"/>
                              </w:rPr>
                            </w:pPr>
                            <w:r w:rsidRPr="00036D1D">
                              <w:rPr>
                                <w:rFonts w:asciiTheme="majorHAnsi" w:hAnsiTheme="majorHAnsi"/>
                                <w:b/>
                                <w:color w:val="595959" w:themeColor="text1" w:themeTint="A6"/>
                                <w:sz w:val="18"/>
                                <w:szCs w:val="18"/>
                              </w:rPr>
                              <w:t>Cit</w:t>
                            </w:r>
                            <w:r w:rsidR="00E0217D" w:rsidRPr="00036D1D">
                              <w:rPr>
                                <w:rFonts w:asciiTheme="majorHAnsi" w:hAnsiTheme="majorHAnsi"/>
                                <w:b/>
                                <w:color w:val="595959" w:themeColor="text1" w:themeTint="A6"/>
                                <w:sz w:val="18"/>
                                <w:szCs w:val="18"/>
                              </w:rPr>
                              <w:t>e</w:t>
                            </w:r>
                            <w:r w:rsidRPr="00036D1D">
                              <w:rPr>
                                <w:rFonts w:asciiTheme="majorHAnsi" w:hAnsiTheme="majorHAnsi"/>
                                <w:b/>
                                <w:color w:val="595959" w:themeColor="text1" w:themeTint="A6"/>
                                <w:sz w:val="18"/>
                                <w:szCs w:val="18"/>
                              </w:rPr>
                              <w:t xml:space="preserve"> </w:t>
                            </w:r>
                            <w:r w:rsidR="00E0217D" w:rsidRPr="00036D1D">
                              <w:rPr>
                                <w:rFonts w:asciiTheme="majorHAnsi" w:hAnsiTheme="majorHAnsi"/>
                                <w:b/>
                                <w:color w:val="595959" w:themeColor="text1" w:themeTint="A6"/>
                                <w:sz w:val="18"/>
                                <w:szCs w:val="18"/>
                              </w:rPr>
                              <w:t>as</w:t>
                            </w:r>
                            <w:r w:rsidRPr="00036D1D">
                              <w:rPr>
                                <w:rFonts w:asciiTheme="majorHAnsi" w:hAnsiTheme="majorHAnsi"/>
                                <w:b/>
                                <w:color w:val="595959" w:themeColor="text1" w:themeTint="A6"/>
                                <w:sz w:val="18"/>
                                <w:szCs w:val="18"/>
                              </w:rPr>
                              <w:t>:</w:t>
                            </w:r>
                            <w:r w:rsidRPr="00036D1D">
                              <w:rPr>
                                <w:rFonts w:asciiTheme="majorHAnsi" w:hAnsiTheme="majorHAnsi"/>
                                <w:color w:val="595959" w:themeColor="text1" w:themeTint="A6"/>
                                <w:sz w:val="18"/>
                                <w:szCs w:val="18"/>
                              </w:rPr>
                              <w:t xml:space="preserve"> </w:t>
                            </w:r>
                            <w:r w:rsidR="00E0217D" w:rsidRPr="00036D1D">
                              <w:rPr>
                                <w:rFonts w:asciiTheme="majorHAnsi" w:hAnsiTheme="majorHAnsi"/>
                                <w:color w:val="595959" w:themeColor="text1" w:themeTint="A6"/>
                                <w:sz w:val="18"/>
                                <w:szCs w:val="18"/>
                              </w:rPr>
                              <w:t>IACHR</w:t>
                            </w:r>
                            <w:r w:rsidRPr="00036D1D">
                              <w:rPr>
                                <w:rFonts w:asciiTheme="majorHAnsi" w:hAnsiTheme="majorHAnsi"/>
                                <w:color w:val="595959" w:themeColor="text1" w:themeTint="A6"/>
                                <w:sz w:val="18"/>
                                <w:szCs w:val="18"/>
                              </w:rPr>
                              <w:t xml:space="preserve">, </w:t>
                            </w:r>
                            <w:r w:rsidR="00E0217D" w:rsidRPr="00E52BE6">
                              <w:rPr>
                                <w:rFonts w:asciiTheme="majorHAnsi" w:hAnsiTheme="majorHAnsi"/>
                                <w:color w:val="595959" w:themeColor="text1" w:themeTint="A6"/>
                                <w:sz w:val="18"/>
                                <w:szCs w:val="18"/>
                              </w:rPr>
                              <w:t>Report</w:t>
                            </w:r>
                            <w:r w:rsidRPr="00E52BE6">
                              <w:rPr>
                                <w:rFonts w:asciiTheme="majorHAnsi" w:hAnsiTheme="majorHAnsi"/>
                                <w:color w:val="595959" w:themeColor="text1" w:themeTint="A6"/>
                                <w:sz w:val="18"/>
                                <w:szCs w:val="18"/>
                              </w:rPr>
                              <w:t xml:space="preserve"> No. </w:t>
                            </w:r>
                            <w:r w:rsidR="00E52BE6">
                              <w:rPr>
                                <w:rFonts w:asciiTheme="majorHAnsi" w:hAnsiTheme="majorHAnsi"/>
                                <w:color w:val="595959" w:themeColor="text1" w:themeTint="A6"/>
                                <w:sz w:val="18"/>
                                <w:szCs w:val="18"/>
                              </w:rPr>
                              <w:t>252</w:t>
                            </w:r>
                            <w:r w:rsidRPr="00E52BE6">
                              <w:rPr>
                                <w:rFonts w:asciiTheme="majorHAnsi" w:hAnsiTheme="majorHAnsi"/>
                                <w:color w:val="595959" w:themeColor="text1" w:themeTint="A6"/>
                                <w:sz w:val="18"/>
                                <w:szCs w:val="18"/>
                              </w:rPr>
                              <w:t>/</w:t>
                            </w:r>
                            <w:r w:rsidR="00E52BE6">
                              <w:rPr>
                                <w:rFonts w:asciiTheme="majorHAnsi" w:hAnsiTheme="majorHAnsi"/>
                                <w:color w:val="595959" w:themeColor="text1" w:themeTint="A6"/>
                                <w:sz w:val="18"/>
                                <w:szCs w:val="18"/>
                              </w:rPr>
                              <w:t>20</w:t>
                            </w:r>
                            <w:r w:rsidRPr="00E52BE6">
                              <w:rPr>
                                <w:rFonts w:asciiTheme="majorHAnsi" w:hAnsiTheme="majorHAnsi"/>
                                <w:color w:val="595959" w:themeColor="text1" w:themeTint="A6"/>
                                <w:sz w:val="18"/>
                                <w:szCs w:val="18"/>
                              </w:rPr>
                              <w:t>. Peti</w:t>
                            </w:r>
                            <w:r w:rsidR="00E0217D" w:rsidRPr="00E52BE6">
                              <w:rPr>
                                <w:rFonts w:asciiTheme="majorHAnsi" w:hAnsiTheme="majorHAnsi"/>
                                <w:color w:val="595959" w:themeColor="text1" w:themeTint="A6"/>
                                <w:sz w:val="18"/>
                                <w:szCs w:val="18"/>
                              </w:rPr>
                              <w:t>tio</w:t>
                            </w:r>
                            <w:r w:rsidRPr="00E52BE6">
                              <w:rPr>
                                <w:rFonts w:asciiTheme="majorHAnsi" w:hAnsiTheme="majorHAnsi"/>
                                <w:color w:val="595959" w:themeColor="text1" w:themeTint="A6"/>
                                <w:sz w:val="18"/>
                                <w:szCs w:val="18"/>
                              </w:rPr>
                              <w:t xml:space="preserve">n 195-10. </w:t>
                            </w:r>
                            <w:r w:rsidR="00E0217D" w:rsidRPr="00E52BE6">
                              <w:rPr>
                                <w:rFonts w:asciiTheme="majorHAnsi" w:hAnsiTheme="majorHAnsi"/>
                                <w:color w:val="595959" w:themeColor="text1" w:themeTint="A6"/>
                                <w:sz w:val="18"/>
                                <w:szCs w:val="18"/>
                              </w:rPr>
                              <w:t>Admissibility</w:t>
                            </w:r>
                            <w:r w:rsidRPr="00E52BE6">
                              <w:rPr>
                                <w:rFonts w:asciiTheme="majorHAnsi" w:hAnsiTheme="majorHAnsi"/>
                                <w:color w:val="595959" w:themeColor="text1" w:themeTint="A6"/>
                                <w:sz w:val="18"/>
                                <w:szCs w:val="18"/>
                              </w:rPr>
                              <w:t xml:space="preserve">. Ernesto </w:t>
                            </w:r>
                            <w:proofErr w:type="spellStart"/>
                            <w:r w:rsidRPr="00E52BE6">
                              <w:rPr>
                                <w:rFonts w:asciiTheme="majorHAnsi" w:hAnsiTheme="majorHAnsi"/>
                                <w:color w:val="595959" w:themeColor="text1" w:themeTint="A6"/>
                                <w:sz w:val="18"/>
                                <w:szCs w:val="18"/>
                              </w:rPr>
                              <w:t>Ramírez</w:t>
                            </w:r>
                            <w:proofErr w:type="spellEnd"/>
                            <w:r w:rsidRPr="00E52BE6">
                              <w:rPr>
                                <w:rFonts w:asciiTheme="majorHAnsi" w:hAnsiTheme="majorHAnsi"/>
                                <w:color w:val="595959" w:themeColor="text1" w:themeTint="A6"/>
                                <w:sz w:val="18"/>
                                <w:szCs w:val="18"/>
                              </w:rPr>
                              <w:t xml:space="preserve"> </w:t>
                            </w:r>
                            <w:proofErr w:type="spellStart"/>
                            <w:r w:rsidRPr="00E52BE6">
                              <w:rPr>
                                <w:rFonts w:asciiTheme="majorHAnsi" w:hAnsiTheme="majorHAnsi"/>
                                <w:color w:val="595959" w:themeColor="text1" w:themeTint="A6"/>
                                <w:sz w:val="18"/>
                                <w:szCs w:val="18"/>
                              </w:rPr>
                              <w:t>Berr</w:t>
                            </w:r>
                            <w:r w:rsidR="00FD6E26" w:rsidRPr="00E52BE6">
                              <w:rPr>
                                <w:rFonts w:asciiTheme="majorHAnsi" w:hAnsiTheme="majorHAnsi"/>
                                <w:color w:val="595959" w:themeColor="text1" w:themeTint="A6"/>
                                <w:sz w:val="18"/>
                                <w:szCs w:val="18"/>
                              </w:rPr>
                              <w:t>í</w:t>
                            </w:r>
                            <w:r w:rsidRPr="00E52BE6">
                              <w:rPr>
                                <w:rFonts w:asciiTheme="majorHAnsi" w:hAnsiTheme="majorHAnsi"/>
                                <w:color w:val="595959" w:themeColor="text1" w:themeTint="A6"/>
                                <w:sz w:val="18"/>
                                <w:szCs w:val="18"/>
                              </w:rPr>
                              <w:t>os</w:t>
                            </w:r>
                            <w:proofErr w:type="spellEnd"/>
                            <w:r w:rsidR="00E42F62" w:rsidRPr="00E52BE6">
                              <w:rPr>
                                <w:rFonts w:asciiTheme="majorHAnsi" w:hAnsiTheme="majorHAnsi"/>
                                <w:color w:val="595959" w:themeColor="text1" w:themeTint="A6"/>
                                <w:sz w:val="18"/>
                                <w:szCs w:val="18"/>
                              </w:rPr>
                              <w:t xml:space="preserve"> </w:t>
                            </w:r>
                            <w:r w:rsidR="00E0217D" w:rsidRPr="00E52BE6">
                              <w:rPr>
                                <w:rFonts w:asciiTheme="majorHAnsi" w:hAnsiTheme="majorHAnsi"/>
                                <w:color w:val="595959" w:themeColor="text1" w:themeTint="A6"/>
                                <w:sz w:val="18"/>
                                <w:szCs w:val="18"/>
                              </w:rPr>
                              <w:t>and family</w:t>
                            </w:r>
                            <w:r w:rsidRPr="00E52BE6">
                              <w:rPr>
                                <w:rFonts w:asciiTheme="majorHAnsi" w:hAnsiTheme="majorHAnsi"/>
                                <w:color w:val="595959" w:themeColor="text1" w:themeTint="A6"/>
                                <w:sz w:val="18"/>
                                <w:szCs w:val="18"/>
                              </w:rPr>
                              <w:t xml:space="preserve">. Colombia. </w:t>
                            </w:r>
                            <w:proofErr w:type="spellStart"/>
                            <w:r w:rsidR="00E52BE6">
                              <w:rPr>
                                <w:rFonts w:asciiTheme="majorHAnsi" w:hAnsiTheme="majorHAnsi"/>
                                <w:color w:val="595959" w:themeColor="text1" w:themeTint="A6"/>
                                <w:sz w:val="18"/>
                                <w:szCs w:val="18"/>
                                <w:lang w:val="es-ES"/>
                              </w:rPr>
                              <w:t>September</w:t>
                            </w:r>
                            <w:proofErr w:type="spellEnd"/>
                            <w:r w:rsidR="00E52BE6">
                              <w:rPr>
                                <w:rFonts w:asciiTheme="majorHAnsi" w:hAnsiTheme="majorHAnsi"/>
                                <w:color w:val="595959" w:themeColor="text1" w:themeTint="A6"/>
                                <w:sz w:val="18"/>
                                <w:szCs w:val="18"/>
                                <w:lang w:val="es-ES"/>
                              </w:rPr>
                              <w:t xml:space="preserve"> 21, 2020</w:t>
                            </w:r>
                            <w:r w:rsidRPr="00E52BE6">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A66C710"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4E2F79D8" w14:textId="740906E9" w:rsidR="007557A9" w:rsidRPr="007B05C4" w:rsidRDefault="007557A9" w:rsidP="00113F73">
                      <w:pPr>
                        <w:spacing w:line="276" w:lineRule="auto"/>
                        <w:rPr>
                          <w:rFonts w:asciiTheme="majorHAnsi" w:hAnsiTheme="majorHAnsi"/>
                          <w:color w:val="595959" w:themeColor="text1" w:themeTint="A6"/>
                          <w:sz w:val="18"/>
                          <w:szCs w:val="18"/>
                          <w:lang w:val="es-ES"/>
                        </w:rPr>
                      </w:pPr>
                      <w:r w:rsidRPr="00036D1D">
                        <w:rPr>
                          <w:rFonts w:asciiTheme="majorHAnsi" w:hAnsiTheme="majorHAnsi"/>
                          <w:b/>
                          <w:color w:val="595959" w:themeColor="text1" w:themeTint="A6"/>
                          <w:sz w:val="18"/>
                          <w:szCs w:val="18"/>
                        </w:rPr>
                        <w:t>Cit</w:t>
                      </w:r>
                      <w:r w:rsidR="00E0217D" w:rsidRPr="00036D1D">
                        <w:rPr>
                          <w:rFonts w:asciiTheme="majorHAnsi" w:hAnsiTheme="majorHAnsi"/>
                          <w:b/>
                          <w:color w:val="595959" w:themeColor="text1" w:themeTint="A6"/>
                          <w:sz w:val="18"/>
                          <w:szCs w:val="18"/>
                        </w:rPr>
                        <w:t>e</w:t>
                      </w:r>
                      <w:r w:rsidRPr="00036D1D">
                        <w:rPr>
                          <w:rFonts w:asciiTheme="majorHAnsi" w:hAnsiTheme="majorHAnsi"/>
                          <w:b/>
                          <w:color w:val="595959" w:themeColor="text1" w:themeTint="A6"/>
                          <w:sz w:val="18"/>
                          <w:szCs w:val="18"/>
                        </w:rPr>
                        <w:t xml:space="preserve"> </w:t>
                      </w:r>
                      <w:r w:rsidR="00E0217D" w:rsidRPr="00036D1D">
                        <w:rPr>
                          <w:rFonts w:asciiTheme="majorHAnsi" w:hAnsiTheme="majorHAnsi"/>
                          <w:b/>
                          <w:color w:val="595959" w:themeColor="text1" w:themeTint="A6"/>
                          <w:sz w:val="18"/>
                          <w:szCs w:val="18"/>
                        </w:rPr>
                        <w:t>as</w:t>
                      </w:r>
                      <w:r w:rsidRPr="00036D1D">
                        <w:rPr>
                          <w:rFonts w:asciiTheme="majorHAnsi" w:hAnsiTheme="majorHAnsi"/>
                          <w:b/>
                          <w:color w:val="595959" w:themeColor="text1" w:themeTint="A6"/>
                          <w:sz w:val="18"/>
                          <w:szCs w:val="18"/>
                        </w:rPr>
                        <w:t>:</w:t>
                      </w:r>
                      <w:r w:rsidRPr="00036D1D">
                        <w:rPr>
                          <w:rFonts w:asciiTheme="majorHAnsi" w:hAnsiTheme="majorHAnsi"/>
                          <w:color w:val="595959" w:themeColor="text1" w:themeTint="A6"/>
                          <w:sz w:val="18"/>
                          <w:szCs w:val="18"/>
                        </w:rPr>
                        <w:t xml:space="preserve"> </w:t>
                      </w:r>
                      <w:r w:rsidR="00E0217D" w:rsidRPr="00036D1D">
                        <w:rPr>
                          <w:rFonts w:asciiTheme="majorHAnsi" w:hAnsiTheme="majorHAnsi"/>
                          <w:color w:val="595959" w:themeColor="text1" w:themeTint="A6"/>
                          <w:sz w:val="18"/>
                          <w:szCs w:val="18"/>
                        </w:rPr>
                        <w:t>IACHR</w:t>
                      </w:r>
                      <w:r w:rsidRPr="00036D1D">
                        <w:rPr>
                          <w:rFonts w:asciiTheme="majorHAnsi" w:hAnsiTheme="majorHAnsi"/>
                          <w:color w:val="595959" w:themeColor="text1" w:themeTint="A6"/>
                          <w:sz w:val="18"/>
                          <w:szCs w:val="18"/>
                        </w:rPr>
                        <w:t xml:space="preserve">, </w:t>
                      </w:r>
                      <w:r w:rsidR="00E0217D" w:rsidRPr="00E52BE6">
                        <w:rPr>
                          <w:rFonts w:asciiTheme="majorHAnsi" w:hAnsiTheme="majorHAnsi"/>
                          <w:color w:val="595959" w:themeColor="text1" w:themeTint="A6"/>
                          <w:sz w:val="18"/>
                          <w:szCs w:val="18"/>
                        </w:rPr>
                        <w:t>Report</w:t>
                      </w:r>
                      <w:r w:rsidRPr="00E52BE6">
                        <w:rPr>
                          <w:rFonts w:asciiTheme="majorHAnsi" w:hAnsiTheme="majorHAnsi"/>
                          <w:color w:val="595959" w:themeColor="text1" w:themeTint="A6"/>
                          <w:sz w:val="18"/>
                          <w:szCs w:val="18"/>
                        </w:rPr>
                        <w:t xml:space="preserve"> No. </w:t>
                      </w:r>
                      <w:r w:rsidR="00E52BE6">
                        <w:rPr>
                          <w:rFonts w:asciiTheme="majorHAnsi" w:hAnsiTheme="majorHAnsi"/>
                          <w:color w:val="595959" w:themeColor="text1" w:themeTint="A6"/>
                          <w:sz w:val="18"/>
                          <w:szCs w:val="18"/>
                        </w:rPr>
                        <w:t>252</w:t>
                      </w:r>
                      <w:r w:rsidRPr="00E52BE6">
                        <w:rPr>
                          <w:rFonts w:asciiTheme="majorHAnsi" w:hAnsiTheme="majorHAnsi"/>
                          <w:color w:val="595959" w:themeColor="text1" w:themeTint="A6"/>
                          <w:sz w:val="18"/>
                          <w:szCs w:val="18"/>
                        </w:rPr>
                        <w:t>/</w:t>
                      </w:r>
                      <w:r w:rsidR="00E52BE6">
                        <w:rPr>
                          <w:rFonts w:asciiTheme="majorHAnsi" w:hAnsiTheme="majorHAnsi"/>
                          <w:color w:val="595959" w:themeColor="text1" w:themeTint="A6"/>
                          <w:sz w:val="18"/>
                          <w:szCs w:val="18"/>
                        </w:rPr>
                        <w:t>20</w:t>
                      </w:r>
                      <w:r w:rsidRPr="00E52BE6">
                        <w:rPr>
                          <w:rFonts w:asciiTheme="majorHAnsi" w:hAnsiTheme="majorHAnsi"/>
                          <w:color w:val="595959" w:themeColor="text1" w:themeTint="A6"/>
                          <w:sz w:val="18"/>
                          <w:szCs w:val="18"/>
                        </w:rPr>
                        <w:t>. Peti</w:t>
                      </w:r>
                      <w:r w:rsidR="00E0217D" w:rsidRPr="00E52BE6">
                        <w:rPr>
                          <w:rFonts w:asciiTheme="majorHAnsi" w:hAnsiTheme="majorHAnsi"/>
                          <w:color w:val="595959" w:themeColor="text1" w:themeTint="A6"/>
                          <w:sz w:val="18"/>
                          <w:szCs w:val="18"/>
                        </w:rPr>
                        <w:t>tio</w:t>
                      </w:r>
                      <w:r w:rsidRPr="00E52BE6">
                        <w:rPr>
                          <w:rFonts w:asciiTheme="majorHAnsi" w:hAnsiTheme="majorHAnsi"/>
                          <w:color w:val="595959" w:themeColor="text1" w:themeTint="A6"/>
                          <w:sz w:val="18"/>
                          <w:szCs w:val="18"/>
                        </w:rPr>
                        <w:t xml:space="preserve">n 195-10. </w:t>
                      </w:r>
                      <w:r w:rsidR="00E0217D" w:rsidRPr="00E52BE6">
                        <w:rPr>
                          <w:rFonts w:asciiTheme="majorHAnsi" w:hAnsiTheme="majorHAnsi"/>
                          <w:color w:val="595959" w:themeColor="text1" w:themeTint="A6"/>
                          <w:sz w:val="18"/>
                          <w:szCs w:val="18"/>
                        </w:rPr>
                        <w:t>Admissibility</w:t>
                      </w:r>
                      <w:r w:rsidRPr="00E52BE6">
                        <w:rPr>
                          <w:rFonts w:asciiTheme="majorHAnsi" w:hAnsiTheme="majorHAnsi"/>
                          <w:color w:val="595959" w:themeColor="text1" w:themeTint="A6"/>
                          <w:sz w:val="18"/>
                          <w:szCs w:val="18"/>
                        </w:rPr>
                        <w:t xml:space="preserve">. Ernesto </w:t>
                      </w:r>
                      <w:proofErr w:type="spellStart"/>
                      <w:r w:rsidRPr="00E52BE6">
                        <w:rPr>
                          <w:rFonts w:asciiTheme="majorHAnsi" w:hAnsiTheme="majorHAnsi"/>
                          <w:color w:val="595959" w:themeColor="text1" w:themeTint="A6"/>
                          <w:sz w:val="18"/>
                          <w:szCs w:val="18"/>
                        </w:rPr>
                        <w:t>Ramírez</w:t>
                      </w:r>
                      <w:proofErr w:type="spellEnd"/>
                      <w:r w:rsidRPr="00E52BE6">
                        <w:rPr>
                          <w:rFonts w:asciiTheme="majorHAnsi" w:hAnsiTheme="majorHAnsi"/>
                          <w:color w:val="595959" w:themeColor="text1" w:themeTint="A6"/>
                          <w:sz w:val="18"/>
                          <w:szCs w:val="18"/>
                        </w:rPr>
                        <w:t xml:space="preserve"> </w:t>
                      </w:r>
                      <w:proofErr w:type="spellStart"/>
                      <w:r w:rsidRPr="00E52BE6">
                        <w:rPr>
                          <w:rFonts w:asciiTheme="majorHAnsi" w:hAnsiTheme="majorHAnsi"/>
                          <w:color w:val="595959" w:themeColor="text1" w:themeTint="A6"/>
                          <w:sz w:val="18"/>
                          <w:szCs w:val="18"/>
                        </w:rPr>
                        <w:t>Berr</w:t>
                      </w:r>
                      <w:r w:rsidR="00FD6E26" w:rsidRPr="00E52BE6">
                        <w:rPr>
                          <w:rFonts w:asciiTheme="majorHAnsi" w:hAnsiTheme="majorHAnsi"/>
                          <w:color w:val="595959" w:themeColor="text1" w:themeTint="A6"/>
                          <w:sz w:val="18"/>
                          <w:szCs w:val="18"/>
                        </w:rPr>
                        <w:t>í</w:t>
                      </w:r>
                      <w:r w:rsidRPr="00E52BE6">
                        <w:rPr>
                          <w:rFonts w:asciiTheme="majorHAnsi" w:hAnsiTheme="majorHAnsi"/>
                          <w:color w:val="595959" w:themeColor="text1" w:themeTint="A6"/>
                          <w:sz w:val="18"/>
                          <w:szCs w:val="18"/>
                        </w:rPr>
                        <w:t>os</w:t>
                      </w:r>
                      <w:proofErr w:type="spellEnd"/>
                      <w:r w:rsidR="00E42F62" w:rsidRPr="00E52BE6">
                        <w:rPr>
                          <w:rFonts w:asciiTheme="majorHAnsi" w:hAnsiTheme="majorHAnsi"/>
                          <w:color w:val="595959" w:themeColor="text1" w:themeTint="A6"/>
                          <w:sz w:val="18"/>
                          <w:szCs w:val="18"/>
                        </w:rPr>
                        <w:t xml:space="preserve"> </w:t>
                      </w:r>
                      <w:r w:rsidR="00E0217D" w:rsidRPr="00E52BE6">
                        <w:rPr>
                          <w:rFonts w:asciiTheme="majorHAnsi" w:hAnsiTheme="majorHAnsi"/>
                          <w:color w:val="595959" w:themeColor="text1" w:themeTint="A6"/>
                          <w:sz w:val="18"/>
                          <w:szCs w:val="18"/>
                        </w:rPr>
                        <w:t>and family</w:t>
                      </w:r>
                      <w:r w:rsidRPr="00E52BE6">
                        <w:rPr>
                          <w:rFonts w:asciiTheme="majorHAnsi" w:hAnsiTheme="majorHAnsi"/>
                          <w:color w:val="595959" w:themeColor="text1" w:themeTint="A6"/>
                          <w:sz w:val="18"/>
                          <w:szCs w:val="18"/>
                        </w:rPr>
                        <w:t xml:space="preserve">. Colombia. </w:t>
                      </w:r>
                      <w:proofErr w:type="spellStart"/>
                      <w:r w:rsidR="00E52BE6">
                        <w:rPr>
                          <w:rFonts w:asciiTheme="majorHAnsi" w:hAnsiTheme="majorHAnsi"/>
                          <w:color w:val="595959" w:themeColor="text1" w:themeTint="A6"/>
                          <w:sz w:val="18"/>
                          <w:szCs w:val="18"/>
                          <w:lang w:val="es-ES"/>
                        </w:rPr>
                        <w:t>September</w:t>
                      </w:r>
                      <w:proofErr w:type="spellEnd"/>
                      <w:r w:rsidR="00E52BE6">
                        <w:rPr>
                          <w:rFonts w:asciiTheme="majorHAnsi" w:hAnsiTheme="majorHAnsi"/>
                          <w:color w:val="595959" w:themeColor="text1" w:themeTint="A6"/>
                          <w:sz w:val="18"/>
                          <w:szCs w:val="18"/>
                          <w:lang w:val="es-ES"/>
                        </w:rPr>
                        <w:t xml:space="preserve"> 21, 2020</w:t>
                      </w:r>
                      <w:r w:rsidRPr="00E52BE6">
                        <w:rPr>
                          <w:rFonts w:asciiTheme="majorHAnsi" w:hAnsiTheme="majorHAnsi"/>
                          <w:color w:val="595959" w:themeColor="text1" w:themeTint="A6"/>
                          <w:sz w:val="18"/>
                          <w:szCs w:val="18"/>
                          <w:lang w:val="es-ES"/>
                        </w:rPr>
                        <w:t>.</w:t>
                      </w:r>
                    </w:p>
                  </w:txbxContent>
                </v:textbox>
              </v:shape>
            </w:pict>
          </mc:Fallback>
        </mc:AlternateContent>
      </w:r>
    </w:p>
    <w:p w14:paraId="0B963C63" w14:textId="77777777" w:rsidR="00A50FCF" w:rsidRPr="000D64FE" w:rsidRDefault="00A50FCF" w:rsidP="00040C3A">
      <w:pPr>
        <w:tabs>
          <w:tab w:val="center" w:pos="5400"/>
        </w:tabs>
        <w:suppressAutoHyphens/>
        <w:jc w:val="center"/>
        <w:rPr>
          <w:rFonts w:asciiTheme="majorHAnsi" w:hAnsiTheme="majorHAnsi"/>
          <w:sz w:val="20"/>
          <w:szCs w:val="20"/>
          <w:lang w:val="es-ES"/>
        </w:rPr>
      </w:pPr>
    </w:p>
    <w:p w14:paraId="1D9754B2" w14:textId="77777777" w:rsidR="0090270B" w:rsidRPr="000D64FE" w:rsidRDefault="00D306D1" w:rsidP="005516A1">
      <w:pPr>
        <w:tabs>
          <w:tab w:val="center" w:pos="5400"/>
        </w:tabs>
        <w:suppressAutoHyphens/>
        <w:jc w:val="center"/>
        <w:rPr>
          <w:rFonts w:asciiTheme="majorHAnsi" w:hAnsiTheme="majorHAnsi"/>
          <w:b/>
          <w:sz w:val="20"/>
          <w:szCs w:val="20"/>
          <w:lang w:val="es-ES"/>
        </w:rPr>
      </w:pPr>
      <w:r w:rsidRPr="000D64FE">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7A953895" wp14:editId="49A8AA75">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B373A" w14:textId="23D76B44" w:rsidR="007557A9" w:rsidRPr="00D72DC6" w:rsidRDefault="000053D4" w:rsidP="00F02AD1">
                            <w:pPr>
                              <w:rPr>
                                <w:color w:val="FFFFFF" w:themeColor="background1"/>
                                <w14:textFill>
                                  <w14:noFill/>
                                </w14:textFill>
                              </w:rPr>
                            </w:pPr>
                            <w:r>
                              <w:rPr>
                                <w:noProof/>
                                <w:color w:val="FFFFFF" w:themeColor="background1"/>
                              </w:rPr>
                              <w:drawing>
                                <wp:inline distT="0" distB="0" distL="0" distR="0" wp14:anchorId="1A3ADEFB" wp14:editId="5F88FD67">
                                  <wp:extent cx="1837690" cy="4692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5389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658B373A" w14:textId="23D76B44" w:rsidR="007557A9" w:rsidRPr="00D72DC6" w:rsidRDefault="000053D4" w:rsidP="00F02AD1">
                      <w:pPr>
                        <w:rPr>
                          <w:color w:val="FFFFFF" w:themeColor="background1"/>
                          <w14:textFill>
                            <w14:noFill/>
                          </w14:textFill>
                        </w:rPr>
                      </w:pPr>
                      <w:r>
                        <w:rPr>
                          <w:noProof/>
                          <w:color w:val="FFFFFF" w:themeColor="background1"/>
                        </w:rPr>
                        <w:drawing>
                          <wp:inline distT="0" distB="0" distL="0" distR="0" wp14:anchorId="1A3ADEFB" wp14:editId="5F88FD67">
                            <wp:extent cx="1837690" cy="4692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v:textbox>
              </v:shape>
            </w:pict>
          </mc:Fallback>
        </mc:AlternateContent>
      </w:r>
      <w:r w:rsidRPr="000D64FE">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66A02DEF" wp14:editId="2A0F051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39E3E0" w14:textId="4C22736A" w:rsidR="007557A9" w:rsidRPr="004B7EB6" w:rsidRDefault="007557A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www.i</w:t>
                            </w:r>
                            <w:r w:rsidR="006209C8">
                              <w:rPr>
                                <w:rFonts w:asciiTheme="minorHAnsi" w:hAnsiTheme="minorHAnsi"/>
                                <w:b/>
                                <w:color w:val="FFFFFF" w:themeColor="background1"/>
                                <w:lang w:val="pt-BR"/>
                              </w:rPr>
                              <w:t>ac</w:t>
                            </w:r>
                            <w:r w:rsidRPr="004B7EB6">
                              <w:rPr>
                                <w:rFonts w:asciiTheme="minorHAnsi" w:hAnsiTheme="minorHAnsi"/>
                                <w:b/>
                                <w:color w:val="FFFFFF" w:themeColor="background1"/>
                                <w:lang w:val="pt-BR"/>
                              </w:rPr>
                              <w:t>h</w:t>
                            </w:r>
                            <w:r w:rsidR="006209C8">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6A02DE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3039E3E0" w14:textId="4C22736A" w:rsidR="007557A9" w:rsidRPr="004B7EB6" w:rsidRDefault="007557A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www.i</w:t>
                      </w:r>
                      <w:r w:rsidR="006209C8">
                        <w:rPr>
                          <w:rFonts w:asciiTheme="minorHAnsi" w:hAnsiTheme="minorHAnsi"/>
                          <w:b/>
                          <w:color w:val="FFFFFF" w:themeColor="background1"/>
                          <w:lang w:val="pt-BR"/>
                        </w:rPr>
                        <w:t>ac</w:t>
                      </w:r>
                      <w:r w:rsidRPr="004B7EB6">
                        <w:rPr>
                          <w:rFonts w:asciiTheme="minorHAnsi" w:hAnsiTheme="minorHAnsi"/>
                          <w:b/>
                          <w:color w:val="FFFFFF" w:themeColor="background1"/>
                          <w:lang w:val="pt-BR"/>
                        </w:rPr>
                        <w:t>h</w:t>
                      </w:r>
                      <w:r w:rsidR="006209C8">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v:textbox>
              </v:shape>
            </w:pict>
          </mc:Fallback>
        </mc:AlternateContent>
      </w:r>
    </w:p>
    <w:p w14:paraId="5198E304" w14:textId="77777777" w:rsidR="0070697F" w:rsidRPr="000D64FE" w:rsidRDefault="004A6A54" w:rsidP="005516A1">
      <w:pPr>
        <w:tabs>
          <w:tab w:val="center" w:pos="5400"/>
        </w:tabs>
        <w:suppressAutoHyphens/>
        <w:jc w:val="center"/>
        <w:rPr>
          <w:rFonts w:asciiTheme="majorHAnsi" w:hAnsiTheme="majorHAnsi"/>
          <w:b/>
          <w:sz w:val="20"/>
          <w:szCs w:val="20"/>
          <w:lang w:val="es-ES"/>
        </w:rPr>
        <w:sectPr w:rsidR="0070697F" w:rsidRPr="000D64FE"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0D64FE">
        <w:rPr>
          <w:rFonts w:asciiTheme="majorHAnsi" w:hAnsiTheme="majorHAnsi"/>
          <w:b/>
          <w:sz w:val="20"/>
          <w:szCs w:val="20"/>
          <w:lang w:val="es-ES"/>
        </w:rPr>
        <w:tab/>
      </w:r>
    </w:p>
    <w:p w14:paraId="7149ECB0" w14:textId="75DE69BA" w:rsidR="003239B8" w:rsidRPr="00E0217D" w:rsidRDefault="00E0217D" w:rsidP="00E0217D">
      <w:pPr>
        <w:pStyle w:val="ListParagraph"/>
        <w:numPr>
          <w:ilvl w:val="0"/>
          <w:numId w:val="59"/>
        </w:numPr>
        <w:spacing w:after="240"/>
        <w:jc w:val="both"/>
        <w:rPr>
          <w:rFonts w:asciiTheme="majorHAnsi" w:hAnsiTheme="majorHAnsi"/>
          <w:b/>
          <w:bCs/>
          <w:sz w:val="20"/>
          <w:szCs w:val="20"/>
          <w:lang w:val="es-ES"/>
        </w:rPr>
      </w:pPr>
      <w:r>
        <w:rPr>
          <w:rFonts w:asciiTheme="majorHAnsi" w:hAnsiTheme="majorHAnsi"/>
          <w:b/>
          <w:bCs/>
          <w:sz w:val="20"/>
          <w:szCs w:val="20"/>
          <w:lang w:val="es-ES"/>
        </w:rPr>
        <w:lastRenderedPageBreak/>
        <w:t>INFORMATION ABOUT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E0217D" w:rsidRPr="000B6B7A" w14:paraId="1D06E415" w14:textId="77777777" w:rsidTr="00EB4B77">
        <w:tc>
          <w:tcPr>
            <w:tcW w:w="2790" w:type="dxa"/>
            <w:tcBorders>
              <w:top w:val="single" w:sz="4" w:space="0" w:color="auto"/>
              <w:bottom w:val="single" w:sz="6" w:space="0" w:color="auto"/>
            </w:tcBorders>
            <w:shd w:val="clear" w:color="auto" w:fill="67AE3C"/>
            <w:vAlign w:val="center"/>
          </w:tcPr>
          <w:p w14:paraId="522A5052" w14:textId="77777777" w:rsidR="00E0217D" w:rsidRPr="00C355B4" w:rsidRDefault="00E0217D" w:rsidP="00EB4B77">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Petitioner</w:t>
            </w:r>
          </w:p>
        </w:tc>
        <w:tc>
          <w:tcPr>
            <w:tcW w:w="6570" w:type="dxa"/>
            <w:vAlign w:val="center"/>
          </w:tcPr>
          <w:p w14:paraId="3C582818" w14:textId="09664219" w:rsidR="00E0217D" w:rsidRPr="00C722A8" w:rsidRDefault="00E0217D" w:rsidP="00EB4B77">
            <w:pPr>
              <w:jc w:val="both"/>
              <w:rPr>
                <w:rFonts w:ascii="Cambria" w:hAnsi="Cambria"/>
                <w:bCs/>
                <w:sz w:val="19"/>
                <w:szCs w:val="19"/>
              </w:rPr>
            </w:pPr>
            <w:r w:rsidRPr="000D64FE">
              <w:rPr>
                <w:rFonts w:asciiTheme="majorHAnsi" w:hAnsiTheme="majorHAnsi"/>
                <w:bCs/>
                <w:sz w:val="20"/>
                <w:szCs w:val="20"/>
                <w:lang w:val="es-ES"/>
              </w:rPr>
              <w:t>Luz Marina Barahona Barreto</w:t>
            </w:r>
            <w:r w:rsidRPr="000D64FE">
              <w:rPr>
                <w:rStyle w:val="FootnoteReference"/>
                <w:rFonts w:asciiTheme="majorHAnsi" w:hAnsiTheme="majorHAnsi"/>
                <w:bCs/>
                <w:sz w:val="20"/>
                <w:szCs w:val="20"/>
                <w:lang w:val="es-ES"/>
              </w:rPr>
              <w:footnoteReference w:id="2"/>
            </w:r>
          </w:p>
        </w:tc>
      </w:tr>
      <w:tr w:rsidR="00E0217D" w:rsidRPr="00041421" w14:paraId="357EDB90" w14:textId="77777777" w:rsidTr="00EB4B77">
        <w:tc>
          <w:tcPr>
            <w:tcW w:w="2790" w:type="dxa"/>
            <w:tcBorders>
              <w:top w:val="single" w:sz="6" w:space="0" w:color="auto"/>
              <w:bottom w:val="single" w:sz="6" w:space="0" w:color="auto"/>
            </w:tcBorders>
            <w:shd w:val="clear" w:color="auto" w:fill="67AE3C"/>
            <w:vAlign w:val="center"/>
          </w:tcPr>
          <w:p w14:paraId="2C68B86C" w14:textId="77777777" w:rsidR="00E0217D" w:rsidRPr="00C355B4" w:rsidRDefault="00E0217D" w:rsidP="00E0217D">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Alleged victim</w:t>
            </w:r>
          </w:p>
        </w:tc>
        <w:tc>
          <w:tcPr>
            <w:tcW w:w="6570" w:type="dxa"/>
            <w:vAlign w:val="center"/>
          </w:tcPr>
          <w:p w14:paraId="4877C2F4" w14:textId="6232F744" w:rsidR="00E0217D" w:rsidRPr="00036D1D" w:rsidRDefault="00E0217D" w:rsidP="00E0217D">
            <w:pPr>
              <w:jc w:val="both"/>
              <w:rPr>
                <w:rFonts w:ascii="Cambria" w:hAnsi="Cambria"/>
                <w:bCs/>
                <w:sz w:val="19"/>
                <w:szCs w:val="19"/>
              </w:rPr>
            </w:pPr>
            <w:r w:rsidRPr="00036D1D">
              <w:rPr>
                <w:rFonts w:asciiTheme="majorHAnsi" w:hAnsiTheme="majorHAnsi"/>
                <w:bCs/>
                <w:sz w:val="20"/>
                <w:szCs w:val="20"/>
              </w:rPr>
              <w:t xml:space="preserve">Ernesto </w:t>
            </w:r>
            <w:proofErr w:type="spellStart"/>
            <w:r w:rsidRPr="00036D1D">
              <w:rPr>
                <w:rFonts w:asciiTheme="majorHAnsi" w:hAnsiTheme="majorHAnsi"/>
                <w:bCs/>
                <w:sz w:val="20"/>
                <w:szCs w:val="20"/>
              </w:rPr>
              <w:t>Ramírez</w:t>
            </w:r>
            <w:proofErr w:type="spellEnd"/>
            <w:r w:rsidRPr="00036D1D">
              <w:rPr>
                <w:rFonts w:asciiTheme="majorHAnsi" w:hAnsiTheme="majorHAnsi"/>
                <w:bCs/>
                <w:sz w:val="20"/>
                <w:szCs w:val="20"/>
              </w:rPr>
              <w:t xml:space="preserve"> </w:t>
            </w:r>
            <w:proofErr w:type="spellStart"/>
            <w:r w:rsidRPr="00036D1D">
              <w:rPr>
                <w:rFonts w:asciiTheme="majorHAnsi" w:hAnsiTheme="majorHAnsi"/>
                <w:bCs/>
                <w:sz w:val="20"/>
                <w:szCs w:val="20"/>
              </w:rPr>
              <w:t>Berríos</w:t>
            </w:r>
            <w:proofErr w:type="spellEnd"/>
            <w:r w:rsidRPr="00036D1D">
              <w:rPr>
                <w:rFonts w:asciiTheme="majorHAnsi" w:hAnsiTheme="majorHAnsi"/>
                <w:bCs/>
                <w:sz w:val="20"/>
                <w:szCs w:val="20"/>
              </w:rPr>
              <w:t xml:space="preserve"> </w:t>
            </w:r>
            <w:r w:rsidR="00041421" w:rsidRPr="00036D1D">
              <w:rPr>
                <w:rFonts w:asciiTheme="majorHAnsi" w:hAnsiTheme="majorHAnsi"/>
                <w:bCs/>
                <w:sz w:val="20"/>
                <w:szCs w:val="20"/>
              </w:rPr>
              <w:t>and members of his family</w:t>
            </w:r>
            <w:r w:rsidRPr="000D64FE">
              <w:rPr>
                <w:rStyle w:val="FootnoteReference"/>
                <w:rFonts w:asciiTheme="majorHAnsi" w:hAnsiTheme="majorHAnsi"/>
                <w:bCs/>
                <w:sz w:val="20"/>
                <w:szCs w:val="20"/>
                <w:lang w:val="es-ES"/>
              </w:rPr>
              <w:footnoteReference w:id="3"/>
            </w:r>
          </w:p>
        </w:tc>
      </w:tr>
      <w:tr w:rsidR="00E0217D" w:rsidRPr="000B6B7A" w14:paraId="110F81E0" w14:textId="77777777" w:rsidTr="00EB4B77">
        <w:tc>
          <w:tcPr>
            <w:tcW w:w="2790" w:type="dxa"/>
            <w:tcBorders>
              <w:top w:val="single" w:sz="6" w:space="0" w:color="auto"/>
              <w:bottom w:val="single" w:sz="6" w:space="0" w:color="auto"/>
            </w:tcBorders>
            <w:shd w:val="clear" w:color="auto" w:fill="67AE3C"/>
            <w:vAlign w:val="center"/>
          </w:tcPr>
          <w:p w14:paraId="5EBA03BE" w14:textId="77777777" w:rsidR="00E0217D" w:rsidRPr="00C355B4" w:rsidRDefault="00E0217D" w:rsidP="00E0217D">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Respondent </w:t>
            </w:r>
            <w:r>
              <w:rPr>
                <w:rFonts w:ascii="Cambria" w:hAnsi="Cambria"/>
                <w:bCs/>
                <w:color w:val="FFFFFF" w:themeColor="background1"/>
                <w:sz w:val="19"/>
                <w:szCs w:val="19"/>
              </w:rPr>
              <w:t>State</w:t>
            </w:r>
          </w:p>
        </w:tc>
        <w:tc>
          <w:tcPr>
            <w:tcW w:w="6570" w:type="dxa"/>
            <w:vAlign w:val="center"/>
          </w:tcPr>
          <w:p w14:paraId="212E8776" w14:textId="73D418C1" w:rsidR="00E0217D" w:rsidRPr="00C355B4" w:rsidRDefault="00E0217D" w:rsidP="00E0217D">
            <w:pPr>
              <w:jc w:val="both"/>
              <w:rPr>
                <w:rFonts w:ascii="Cambria" w:hAnsi="Cambria"/>
                <w:bCs/>
                <w:sz w:val="19"/>
                <w:szCs w:val="19"/>
              </w:rPr>
            </w:pPr>
            <w:r w:rsidRPr="000D64FE">
              <w:rPr>
                <w:rFonts w:asciiTheme="majorHAnsi" w:hAnsiTheme="majorHAnsi"/>
                <w:bCs/>
                <w:sz w:val="20"/>
                <w:szCs w:val="20"/>
                <w:lang w:val="es-ES"/>
              </w:rPr>
              <w:t>Colombia</w:t>
            </w:r>
          </w:p>
        </w:tc>
      </w:tr>
      <w:tr w:rsidR="00E0217D" w:rsidRPr="0001454A" w14:paraId="001CF5E2" w14:textId="77777777" w:rsidTr="00EB4B77">
        <w:tc>
          <w:tcPr>
            <w:tcW w:w="2790" w:type="dxa"/>
            <w:tcBorders>
              <w:top w:val="single" w:sz="6" w:space="0" w:color="auto"/>
              <w:bottom w:val="single" w:sz="6" w:space="0" w:color="auto"/>
            </w:tcBorders>
            <w:shd w:val="clear" w:color="auto" w:fill="67AE3C"/>
            <w:vAlign w:val="center"/>
          </w:tcPr>
          <w:p w14:paraId="1AF63735" w14:textId="77777777" w:rsidR="00E0217D" w:rsidRPr="00C355B4" w:rsidRDefault="00E0217D" w:rsidP="00E0217D">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Rights </w:t>
            </w:r>
            <w:r>
              <w:rPr>
                <w:rFonts w:ascii="Cambria" w:hAnsi="Cambria"/>
                <w:bCs/>
                <w:color w:val="FFFFFF" w:themeColor="background1"/>
                <w:sz w:val="19"/>
                <w:szCs w:val="19"/>
              </w:rPr>
              <w:t>invoked</w:t>
            </w:r>
          </w:p>
        </w:tc>
        <w:tc>
          <w:tcPr>
            <w:tcW w:w="6570" w:type="dxa"/>
            <w:vAlign w:val="center"/>
          </w:tcPr>
          <w:p w14:paraId="72B0B502" w14:textId="1B55D415" w:rsidR="00E0217D" w:rsidRPr="00B320E2" w:rsidRDefault="00E0217D" w:rsidP="00E0217D">
            <w:pPr>
              <w:jc w:val="both"/>
              <w:rPr>
                <w:rFonts w:ascii="Cambria" w:hAnsi="Cambria"/>
                <w:bCs/>
                <w:sz w:val="20"/>
                <w:szCs w:val="20"/>
              </w:rPr>
            </w:pPr>
            <w:r>
              <w:rPr>
                <w:rFonts w:ascii="Cambria" w:hAnsi="Cambria"/>
                <w:bCs/>
                <w:sz w:val="20"/>
                <w:szCs w:val="20"/>
              </w:rPr>
              <w:t>Articles 4 (life), 8 (fair trial) and 25 (judicial protection) of the American Convention on Human Rights</w:t>
            </w:r>
            <w:r w:rsidRPr="000D64FE">
              <w:rPr>
                <w:rStyle w:val="FootnoteReference"/>
                <w:rFonts w:asciiTheme="majorHAnsi" w:hAnsiTheme="majorHAnsi"/>
                <w:bCs/>
                <w:sz w:val="20"/>
                <w:szCs w:val="20"/>
                <w:lang w:val="es-ES"/>
              </w:rPr>
              <w:footnoteReference w:id="4"/>
            </w:r>
          </w:p>
        </w:tc>
      </w:tr>
    </w:tbl>
    <w:p w14:paraId="3C050BCA" w14:textId="7CC1C2A1" w:rsidR="003239B8" w:rsidRPr="00E0217D" w:rsidRDefault="00E0217D" w:rsidP="00E0217D">
      <w:pPr>
        <w:pStyle w:val="ListParagraph"/>
        <w:numPr>
          <w:ilvl w:val="0"/>
          <w:numId w:val="59"/>
        </w:numPr>
        <w:spacing w:before="240" w:after="240"/>
        <w:jc w:val="both"/>
        <w:rPr>
          <w:rFonts w:asciiTheme="majorHAnsi" w:hAnsiTheme="majorHAnsi"/>
          <w:b/>
          <w:bCs/>
          <w:sz w:val="20"/>
          <w:szCs w:val="20"/>
          <w:lang w:val="es-ES"/>
        </w:rPr>
      </w:pPr>
      <w:r>
        <w:rPr>
          <w:rFonts w:asciiTheme="majorHAnsi" w:hAnsiTheme="majorHAnsi"/>
          <w:b/>
          <w:bCs/>
          <w:sz w:val="20"/>
          <w:szCs w:val="20"/>
          <w:lang w:val="es-ES"/>
        </w:rPr>
        <w:t>PROCEEDINGS BEFORE THE IACHR</w:t>
      </w:r>
      <w:r w:rsidR="008E3BFE" w:rsidRPr="000D64FE">
        <w:rPr>
          <w:rStyle w:val="FootnoteReference"/>
          <w:rFonts w:asciiTheme="majorHAnsi" w:hAnsiTheme="majorHAnsi"/>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E0217D" w:rsidRPr="000B6B7A" w14:paraId="1D89AFCF" w14:textId="77777777" w:rsidTr="00EB4B77">
        <w:tc>
          <w:tcPr>
            <w:tcW w:w="2790" w:type="dxa"/>
            <w:tcBorders>
              <w:top w:val="single" w:sz="6" w:space="0" w:color="auto"/>
              <w:bottom w:val="single" w:sz="6" w:space="0" w:color="auto"/>
            </w:tcBorders>
            <w:shd w:val="clear" w:color="auto" w:fill="67AE3C"/>
            <w:vAlign w:val="center"/>
          </w:tcPr>
          <w:p w14:paraId="4C7C2409" w14:textId="77777777" w:rsidR="00E0217D" w:rsidRPr="00C355B4" w:rsidRDefault="00E0217D" w:rsidP="00EB4B77">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Filing of the petition</w:t>
            </w:r>
          </w:p>
        </w:tc>
        <w:tc>
          <w:tcPr>
            <w:tcW w:w="6570" w:type="dxa"/>
            <w:vAlign w:val="center"/>
          </w:tcPr>
          <w:p w14:paraId="517F5917" w14:textId="741495F9" w:rsidR="00E0217D" w:rsidRPr="00C355B4" w:rsidRDefault="00E0217D" w:rsidP="00EB4B77">
            <w:pPr>
              <w:jc w:val="both"/>
              <w:rPr>
                <w:rFonts w:ascii="Cambria" w:hAnsi="Cambria"/>
                <w:bCs/>
                <w:sz w:val="19"/>
                <w:szCs w:val="19"/>
              </w:rPr>
            </w:pPr>
            <w:r>
              <w:rPr>
                <w:rFonts w:ascii="Cambria" w:hAnsi="Cambria"/>
                <w:bCs/>
                <w:sz w:val="19"/>
                <w:szCs w:val="19"/>
              </w:rPr>
              <w:t>February 18, 2010</w:t>
            </w:r>
          </w:p>
        </w:tc>
      </w:tr>
      <w:tr w:rsidR="00E0217D" w:rsidRPr="000B6B7A" w14:paraId="2723891E" w14:textId="77777777" w:rsidTr="00EB4B77">
        <w:tc>
          <w:tcPr>
            <w:tcW w:w="2790" w:type="dxa"/>
            <w:tcBorders>
              <w:top w:val="single" w:sz="6" w:space="0" w:color="auto"/>
              <w:bottom w:val="single" w:sz="6" w:space="0" w:color="auto"/>
            </w:tcBorders>
            <w:shd w:val="clear" w:color="auto" w:fill="67AE3C"/>
            <w:vAlign w:val="center"/>
          </w:tcPr>
          <w:p w14:paraId="462A539E" w14:textId="77777777" w:rsidR="00E0217D" w:rsidRPr="00C355B4" w:rsidRDefault="00E0217D" w:rsidP="00EB4B77">
            <w:pPr>
              <w:jc w:val="center"/>
              <w:rPr>
                <w:rFonts w:ascii="Cambria" w:hAnsi="Cambria"/>
                <w:color w:val="FFFFFF" w:themeColor="background1"/>
                <w:sz w:val="19"/>
                <w:szCs w:val="19"/>
              </w:rPr>
            </w:pPr>
            <w:r w:rsidRPr="00C355B4">
              <w:rPr>
                <w:rFonts w:ascii="Cambria" w:hAnsi="Cambria"/>
                <w:color w:val="FFFFFF" w:themeColor="background1"/>
                <w:sz w:val="19"/>
                <w:szCs w:val="19"/>
              </w:rPr>
              <w:t>Additional information received during initial review</w:t>
            </w:r>
          </w:p>
        </w:tc>
        <w:tc>
          <w:tcPr>
            <w:tcW w:w="6570" w:type="dxa"/>
            <w:vAlign w:val="center"/>
          </w:tcPr>
          <w:p w14:paraId="60D6AFCF" w14:textId="6F5E7468" w:rsidR="00E0217D" w:rsidRPr="00C355B4" w:rsidRDefault="00E0217D" w:rsidP="00EB4B77">
            <w:pPr>
              <w:jc w:val="both"/>
              <w:rPr>
                <w:rFonts w:ascii="Cambria" w:hAnsi="Cambria"/>
                <w:bCs/>
                <w:sz w:val="19"/>
                <w:szCs w:val="19"/>
              </w:rPr>
            </w:pPr>
            <w:r>
              <w:rPr>
                <w:rFonts w:ascii="Cambria" w:hAnsi="Cambria"/>
                <w:bCs/>
                <w:sz w:val="19"/>
                <w:szCs w:val="19"/>
              </w:rPr>
              <w:t>April 11, 2016 and June 22, 2018</w:t>
            </w:r>
          </w:p>
        </w:tc>
      </w:tr>
      <w:tr w:rsidR="00E0217D" w:rsidRPr="000B6B7A" w14:paraId="3904C440" w14:textId="77777777" w:rsidTr="00EB4B77">
        <w:tc>
          <w:tcPr>
            <w:tcW w:w="2790" w:type="dxa"/>
            <w:tcBorders>
              <w:top w:val="single" w:sz="6" w:space="0" w:color="auto"/>
              <w:bottom w:val="single" w:sz="6" w:space="0" w:color="auto"/>
            </w:tcBorders>
            <w:shd w:val="clear" w:color="auto" w:fill="67AE3C"/>
            <w:vAlign w:val="center"/>
          </w:tcPr>
          <w:p w14:paraId="1950137A" w14:textId="77777777" w:rsidR="00E0217D" w:rsidRPr="00C355B4" w:rsidRDefault="00E0217D" w:rsidP="00EB4B77">
            <w:pPr>
              <w:jc w:val="center"/>
              <w:rPr>
                <w:rFonts w:ascii="Cambria" w:hAnsi="Cambria"/>
                <w:bCs/>
                <w:color w:val="FFFFFF" w:themeColor="background1"/>
                <w:sz w:val="19"/>
                <w:szCs w:val="19"/>
              </w:rPr>
            </w:pPr>
            <w:r w:rsidRPr="00C355B4">
              <w:rPr>
                <w:rFonts w:ascii="Cambria" w:hAnsi="Cambria"/>
                <w:color w:val="FFFFFF" w:themeColor="background1"/>
                <w:sz w:val="19"/>
                <w:szCs w:val="19"/>
              </w:rPr>
              <w:t>Notification of the petition</w:t>
            </w:r>
          </w:p>
        </w:tc>
        <w:tc>
          <w:tcPr>
            <w:tcW w:w="6570" w:type="dxa"/>
            <w:vAlign w:val="center"/>
          </w:tcPr>
          <w:p w14:paraId="3007DF0D" w14:textId="336A535F" w:rsidR="00E0217D" w:rsidRPr="00C355B4" w:rsidRDefault="00E0217D" w:rsidP="00EB4B77">
            <w:pPr>
              <w:jc w:val="both"/>
              <w:rPr>
                <w:rFonts w:ascii="Cambria" w:hAnsi="Cambria"/>
                <w:bCs/>
                <w:sz w:val="19"/>
                <w:szCs w:val="19"/>
              </w:rPr>
            </w:pPr>
            <w:r>
              <w:rPr>
                <w:rFonts w:ascii="Cambria" w:hAnsi="Cambria"/>
                <w:bCs/>
                <w:sz w:val="19"/>
                <w:szCs w:val="19"/>
              </w:rPr>
              <w:t>January 6, 2016</w:t>
            </w:r>
          </w:p>
        </w:tc>
      </w:tr>
      <w:tr w:rsidR="00E0217D" w:rsidRPr="000B6B7A" w14:paraId="171A7ACC" w14:textId="77777777" w:rsidTr="00EB4B77">
        <w:trPr>
          <w:trHeight w:val="264"/>
        </w:trPr>
        <w:tc>
          <w:tcPr>
            <w:tcW w:w="2790" w:type="dxa"/>
            <w:tcBorders>
              <w:top w:val="single" w:sz="6" w:space="0" w:color="auto"/>
              <w:bottom w:val="single" w:sz="6" w:space="0" w:color="auto"/>
            </w:tcBorders>
            <w:shd w:val="clear" w:color="auto" w:fill="67AE3C"/>
            <w:vAlign w:val="center"/>
          </w:tcPr>
          <w:p w14:paraId="06E98C84" w14:textId="77777777" w:rsidR="00E0217D" w:rsidRPr="00C355B4" w:rsidRDefault="00E0217D" w:rsidP="00EB4B77">
            <w:pPr>
              <w:jc w:val="center"/>
              <w:rPr>
                <w:rFonts w:ascii="Cambria" w:hAnsi="Cambria"/>
                <w:bCs/>
                <w:color w:val="FFFFFF" w:themeColor="background1"/>
                <w:sz w:val="19"/>
                <w:szCs w:val="19"/>
              </w:rPr>
            </w:pPr>
            <w:r w:rsidRPr="00C355B4">
              <w:rPr>
                <w:rFonts w:ascii="Cambria" w:hAnsi="Cambria"/>
                <w:color w:val="FFFFFF" w:themeColor="background1"/>
                <w:sz w:val="19"/>
                <w:szCs w:val="19"/>
              </w:rPr>
              <w:t>State’s first response</w:t>
            </w:r>
          </w:p>
        </w:tc>
        <w:tc>
          <w:tcPr>
            <w:tcW w:w="6570" w:type="dxa"/>
            <w:vAlign w:val="center"/>
          </w:tcPr>
          <w:p w14:paraId="48C05F72" w14:textId="1E7C36B1" w:rsidR="00E0217D" w:rsidRPr="00C355B4" w:rsidRDefault="00E0217D" w:rsidP="00EB4B77">
            <w:pPr>
              <w:jc w:val="both"/>
              <w:rPr>
                <w:rFonts w:ascii="Cambria" w:hAnsi="Cambria"/>
                <w:bCs/>
                <w:sz w:val="19"/>
                <w:szCs w:val="19"/>
              </w:rPr>
            </w:pPr>
            <w:r>
              <w:rPr>
                <w:rFonts w:ascii="Cambria" w:hAnsi="Cambria"/>
                <w:bCs/>
                <w:sz w:val="19"/>
                <w:szCs w:val="19"/>
              </w:rPr>
              <w:t>January 12, 2018</w:t>
            </w:r>
          </w:p>
        </w:tc>
      </w:tr>
      <w:tr w:rsidR="00E0217D" w:rsidRPr="000B6B7A" w14:paraId="2282F610" w14:textId="77777777" w:rsidTr="00EB4B77">
        <w:tc>
          <w:tcPr>
            <w:tcW w:w="2790" w:type="dxa"/>
            <w:tcBorders>
              <w:top w:val="single" w:sz="6" w:space="0" w:color="auto"/>
              <w:bottom w:val="single" w:sz="6" w:space="0" w:color="auto"/>
            </w:tcBorders>
            <w:shd w:val="clear" w:color="auto" w:fill="67AE3C"/>
            <w:vAlign w:val="center"/>
          </w:tcPr>
          <w:p w14:paraId="6DE5AA8A" w14:textId="77777777" w:rsidR="00E0217D" w:rsidRPr="00C355B4" w:rsidRDefault="00E0217D" w:rsidP="00EB4B77">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Additional observations from the petitioner</w:t>
            </w:r>
          </w:p>
        </w:tc>
        <w:tc>
          <w:tcPr>
            <w:tcW w:w="6570" w:type="dxa"/>
            <w:vAlign w:val="center"/>
          </w:tcPr>
          <w:p w14:paraId="1ECC6672" w14:textId="7D764358" w:rsidR="00E0217D" w:rsidRPr="00C355B4" w:rsidRDefault="00E0217D" w:rsidP="00EB4B77">
            <w:pPr>
              <w:jc w:val="both"/>
              <w:rPr>
                <w:rFonts w:ascii="Cambria" w:hAnsi="Cambria"/>
                <w:bCs/>
                <w:sz w:val="19"/>
                <w:szCs w:val="19"/>
              </w:rPr>
            </w:pPr>
            <w:r>
              <w:rPr>
                <w:rFonts w:ascii="Cambria" w:hAnsi="Cambria"/>
                <w:bCs/>
                <w:sz w:val="19"/>
                <w:szCs w:val="19"/>
              </w:rPr>
              <w:t>June 22, 2018</w:t>
            </w:r>
          </w:p>
        </w:tc>
      </w:tr>
    </w:tbl>
    <w:p w14:paraId="689D29C4" w14:textId="43489737" w:rsidR="003239B8" w:rsidRPr="00E0217D" w:rsidRDefault="00E0217D" w:rsidP="00E0217D">
      <w:pPr>
        <w:pStyle w:val="ListParagraph"/>
        <w:numPr>
          <w:ilvl w:val="0"/>
          <w:numId w:val="59"/>
        </w:numPr>
        <w:spacing w:before="240" w:after="240"/>
        <w:jc w:val="both"/>
        <w:rPr>
          <w:rFonts w:asciiTheme="majorHAnsi" w:hAnsiTheme="majorHAnsi"/>
          <w:b/>
          <w:bCs/>
          <w:sz w:val="20"/>
          <w:szCs w:val="20"/>
          <w:lang w:val="es-ES"/>
        </w:rPr>
      </w:pPr>
      <w:r>
        <w:rPr>
          <w:rFonts w:asciiTheme="majorHAnsi" w:hAnsiTheme="majorHAnsi"/>
          <w:b/>
          <w:bCs/>
          <w:sz w:val="20"/>
          <w:szCs w:val="20"/>
          <w:lang w:val="es-ES"/>
        </w:rPr>
        <w:t>COMPETENCE</w:t>
      </w:r>
      <w:r w:rsidR="00EE00E9" w:rsidRPr="00E0217D">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E0217D" w:rsidRPr="000B6B7A" w14:paraId="1EDC48F8" w14:textId="77777777" w:rsidTr="00E0217D">
        <w:trPr>
          <w:cantSplit/>
        </w:trPr>
        <w:tc>
          <w:tcPr>
            <w:tcW w:w="2760" w:type="dxa"/>
            <w:tcBorders>
              <w:top w:val="single" w:sz="4" w:space="0" w:color="auto"/>
              <w:bottom w:val="single" w:sz="6" w:space="0" w:color="auto"/>
            </w:tcBorders>
            <w:shd w:val="clear" w:color="auto" w:fill="67AE3C"/>
            <w:vAlign w:val="center"/>
          </w:tcPr>
          <w:p w14:paraId="34B80BD6" w14:textId="77777777" w:rsidR="00E0217D" w:rsidRPr="00C355B4" w:rsidRDefault="00E0217D" w:rsidP="00EB4B77">
            <w:pPr>
              <w:jc w:val="center"/>
              <w:rPr>
                <w:rFonts w:ascii="Cambria" w:hAnsi="Cambria"/>
                <w:bCs/>
                <w:i/>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personae:</w:t>
            </w:r>
          </w:p>
        </w:tc>
        <w:tc>
          <w:tcPr>
            <w:tcW w:w="6482" w:type="dxa"/>
            <w:vAlign w:val="center"/>
          </w:tcPr>
          <w:p w14:paraId="13AAE9E9" w14:textId="77777777" w:rsidR="00E0217D" w:rsidRPr="00C355B4" w:rsidRDefault="00E0217D" w:rsidP="00EB4B77">
            <w:pPr>
              <w:rPr>
                <w:rFonts w:asciiTheme="majorHAnsi" w:hAnsiTheme="majorHAnsi"/>
                <w:bCs/>
                <w:sz w:val="19"/>
                <w:szCs w:val="19"/>
              </w:rPr>
            </w:pPr>
            <w:r>
              <w:rPr>
                <w:rFonts w:asciiTheme="majorHAnsi" w:hAnsiTheme="majorHAnsi"/>
                <w:bCs/>
                <w:sz w:val="19"/>
                <w:szCs w:val="19"/>
              </w:rPr>
              <w:t>Yes</w:t>
            </w:r>
          </w:p>
        </w:tc>
      </w:tr>
      <w:tr w:rsidR="00E0217D" w:rsidRPr="000B6B7A" w14:paraId="4CB83305" w14:textId="77777777" w:rsidTr="00E0217D">
        <w:trPr>
          <w:cantSplit/>
        </w:trPr>
        <w:tc>
          <w:tcPr>
            <w:tcW w:w="2760" w:type="dxa"/>
            <w:tcBorders>
              <w:top w:val="single" w:sz="6" w:space="0" w:color="auto"/>
              <w:bottom w:val="single" w:sz="6" w:space="0" w:color="auto"/>
            </w:tcBorders>
            <w:shd w:val="clear" w:color="auto" w:fill="67AE3C"/>
            <w:vAlign w:val="center"/>
          </w:tcPr>
          <w:p w14:paraId="03E803DA" w14:textId="77777777" w:rsidR="00E0217D" w:rsidRPr="00C355B4" w:rsidRDefault="00E0217D" w:rsidP="00EB4B77">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loci</w:t>
            </w:r>
            <w:r w:rsidRPr="00C355B4">
              <w:rPr>
                <w:rFonts w:ascii="Cambria" w:hAnsi="Cambria"/>
                <w:bCs/>
                <w:color w:val="FFFFFF" w:themeColor="background1"/>
                <w:sz w:val="19"/>
                <w:szCs w:val="19"/>
              </w:rPr>
              <w:t>:</w:t>
            </w:r>
          </w:p>
        </w:tc>
        <w:tc>
          <w:tcPr>
            <w:tcW w:w="6482" w:type="dxa"/>
            <w:vAlign w:val="center"/>
          </w:tcPr>
          <w:p w14:paraId="76E866AF" w14:textId="77777777" w:rsidR="00E0217D" w:rsidRPr="00C355B4" w:rsidRDefault="00E0217D" w:rsidP="00EB4B77">
            <w:pPr>
              <w:rPr>
                <w:rFonts w:asciiTheme="majorHAnsi" w:hAnsiTheme="majorHAnsi"/>
                <w:bCs/>
                <w:sz w:val="19"/>
                <w:szCs w:val="19"/>
              </w:rPr>
            </w:pPr>
            <w:r>
              <w:rPr>
                <w:rFonts w:asciiTheme="majorHAnsi" w:hAnsiTheme="majorHAnsi"/>
                <w:bCs/>
                <w:sz w:val="19"/>
                <w:szCs w:val="19"/>
              </w:rPr>
              <w:t>Yes</w:t>
            </w:r>
          </w:p>
        </w:tc>
      </w:tr>
      <w:tr w:rsidR="00E0217D" w:rsidRPr="000B6B7A" w14:paraId="15D9261B" w14:textId="77777777" w:rsidTr="00E0217D">
        <w:trPr>
          <w:cantSplit/>
        </w:trPr>
        <w:tc>
          <w:tcPr>
            <w:tcW w:w="2760" w:type="dxa"/>
            <w:tcBorders>
              <w:top w:val="single" w:sz="6" w:space="0" w:color="auto"/>
              <w:bottom w:val="single" w:sz="6" w:space="0" w:color="auto"/>
            </w:tcBorders>
            <w:shd w:val="clear" w:color="auto" w:fill="67AE3C"/>
            <w:vAlign w:val="center"/>
          </w:tcPr>
          <w:p w14:paraId="518A32F0" w14:textId="77777777" w:rsidR="00E0217D" w:rsidRPr="00C355B4" w:rsidRDefault="00E0217D" w:rsidP="00EB4B77">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w:t>
            </w:r>
            <w:proofErr w:type="spellStart"/>
            <w:r w:rsidRPr="00C355B4">
              <w:rPr>
                <w:rFonts w:ascii="Cambria" w:hAnsi="Cambria"/>
                <w:bCs/>
                <w:i/>
                <w:color w:val="FFFFFF" w:themeColor="background1"/>
                <w:sz w:val="19"/>
                <w:szCs w:val="19"/>
              </w:rPr>
              <w:t>temporis</w:t>
            </w:r>
            <w:proofErr w:type="spellEnd"/>
            <w:r w:rsidRPr="00C355B4">
              <w:rPr>
                <w:rFonts w:ascii="Cambria" w:hAnsi="Cambria"/>
                <w:bCs/>
                <w:color w:val="FFFFFF" w:themeColor="background1"/>
                <w:sz w:val="19"/>
                <w:szCs w:val="19"/>
              </w:rPr>
              <w:t>:</w:t>
            </w:r>
          </w:p>
        </w:tc>
        <w:tc>
          <w:tcPr>
            <w:tcW w:w="6482" w:type="dxa"/>
            <w:vAlign w:val="center"/>
          </w:tcPr>
          <w:p w14:paraId="3DD0FF26" w14:textId="77777777" w:rsidR="00E0217D" w:rsidRPr="00C355B4" w:rsidRDefault="00E0217D" w:rsidP="00EB4B77">
            <w:pPr>
              <w:rPr>
                <w:rFonts w:asciiTheme="majorHAnsi" w:hAnsiTheme="majorHAnsi"/>
                <w:bCs/>
                <w:sz w:val="19"/>
                <w:szCs w:val="19"/>
              </w:rPr>
            </w:pPr>
            <w:r>
              <w:rPr>
                <w:rFonts w:asciiTheme="majorHAnsi" w:hAnsiTheme="majorHAnsi"/>
                <w:bCs/>
                <w:sz w:val="19"/>
                <w:szCs w:val="19"/>
              </w:rPr>
              <w:t>Yes</w:t>
            </w:r>
          </w:p>
        </w:tc>
      </w:tr>
      <w:tr w:rsidR="00E0217D" w:rsidRPr="000B6B7A" w14:paraId="25DF55B6" w14:textId="77777777" w:rsidTr="00E0217D">
        <w:trPr>
          <w:cantSplit/>
          <w:trHeight w:val="987"/>
        </w:trPr>
        <w:tc>
          <w:tcPr>
            <w:tcW w:w="2760" w:type="dxa"/>
            <w:tcBorders>
              <w:top w:val="single" w:sz="6" w:space="0" w:color="auto"/>
              <w:bottom w:val="single" w:sz="6" w:space="0" w:color="auto"/>
            </w:tcBorders>
            <w:shd w:val="clear" w:color="auto" w:fill="67AE3C"/>
            <w:vAlign w:val="center"/>
          </w:tcPr>
          <w:p w14:paraId="4697905B" w14:textId="77777777" w:rsidR="00E0217D" w:rsidRPr="00C355B4" w:rsidRDefault="00E0217D" w:rsidP="00EB4B77">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w:t>
            </w:r>
            <w:proofErr w:type="spellStart"/>
            <w:r w:rsidRPr="00C355B4">
              <w:rPr>
                <w:rFonts w:ascii="Cambria" w:hAnsi="Cambria"/>
                <w:bCs/>
                <w:i/>
                <w:color w:val="FFFFFF" w:themeColor="background1"/>
                <w:sz w:val="19"/>
                <w:szCs w:val="19"/>
              </w:rPr>
              <w:t>materiae</w:t>
            </w:r>
            <w:proofErr w:type="spellEnd"/>
            <w:r w:rsidRPr="00C355B4">
              <w:rPr>
                <w:rFonts w:ascii="Cambria" w:hAnsi="Cambria"/>
                <w:bCs/>
                <w:color w:val="FFFFFF" w:themeColor="background1"/>
                <w:sz w:val="19"/>
                <w:szCs w:val="19"/>
              </w:rPr>
              <w:t>:</w:t>
            </w:r>
          </w:p>
        </w:tc>
        <w:tc>
          <w:tcPr>
            <w:tcW w:w="6482" w:type="dxa"/>
            <w:vAlign w:val="center"/>
          </w:tcPr>
          <w:p w14:paraId="3F89D5E4" w14:textId="67279F73" w:rsidR="00E0217D" w:rsidRPr="00C355B4" w:rsidRDefault="00E0217D" w:rsidP="00EB4B77">
            <w:pPr>
              <w:jc w:val="both"/>
              <w:rPr>
                <w:rFonts w:asciiTheme="majorHAnsi" w:hAnsiTheme="majorHAnsi"/>
                <w:bCs/>
                <w:sz w:val="19"/>
                <w:szCs w:val="19"/>
              </w:rPr>
            </w:pPr>
            <w:r>
              <w:rPr>
                <w:rFonts w:asciiTheme="majorHAnsi" w:hAnsiTheme="majorHAnsi"/>
                <w:bCs/>
                <w:sz w:val="19"/>
                <w:szCs w:val="19"/>
              </w:rPr>
              <w:t>Yes, American Convention (instrument of ratification deposited on July 31, 1973).</w:t>
            </w:r>
          </w:p>
        </w:tc>
      </w:tr>
    </w:tbl>
    <w:p w14:paraId="1DB44751" w14:textId="2C705E23" w:rsidR="003239B8" w:rsidRPr="00E0217D" w:rsidRDefault="00E0217D" w:rsidP="00E0217D">
      <w:pPr>
        <w:pStyle w:val="ListParagraph"/>
        <w:numPr>
          <w:ilvl w:val="0"/>
          <w:numId w:val="59"/>
        </w:numPr>
        <w:spacing w:before="240" w:after="240"/>
        <w:jc w:val="both"/>
        <w:rPr>
          <w:rFonts w:asciiTheme="majorHAnsi" w:hAnsiTheme="majorHAnsi"/>
          <w:b/>
          <w:sz w:val="20"/>
          <w:szCs w:val="20"/>
        </w:rPr>
      </w:pPr>
      <w:r w:rsidRPr="000B6B7A">
        <w:rPr>
          <w:rFonts w:asciiTheme="majorHAnsi" w:hAnsiTheme="majorHAnsi"/>
          <w:b/>
          <w:bCs/>
          <w:sz w:val="20"/>
          <w:szCs w:val="20"/>
        </w:rPr>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0217D" w:rsidRPr="000B6B7A" w14:paraId="35FDAF48" w14:textId="77777777" w:rsidTr="00E0217D">
        <w:trPr>
          <w:cantSplit/>
        </w:trPr>
        <w:tc>
          <w:tcPr>
            <w:tcW w:w="2764" w:type="dxa"/>
            <w:tcBorders>
              <w:top w:val="single" w:sz="4" w:space="0" w:color="auto"/>
              <w:bottom w:val="single" w:sz="6" w:space="0" w:color="auto"/>
            </w:tcBorders>
            <w:shd w:val="clear" w:color="auto" w:fill="67AE3C"/>
            <w:vAlign w:val="center"/>
          </w:tcPr>
          <w:p w14:paraId="041D02BE" w14:textId="77777777" w:rsidR="00E0217D" w:rsidRPr="00C355B4" w:rsidRDefault="00E0217D" w:rsidP="00EB4B77">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Duplication of procedures and </w:t>
            </w:r>
            <w:r>
              <w:rPr>
                <w:rFonts w:ascii="Cambria" w:hAnsi="Cambria"/>
                <w:bCs/>
                <w:color w:val="FFFFFF" w:themeColor="background1"/>
                <w:sz w:val="19"/>
                <w:szCs w:val="19"/>
              </w:rPr>
              <w:t>i</w:t>
            </w:r>
            <w:r w:rsidRPr="00C355B4">
              <w:rPr>
                <w:rFonts w:ascii="Cambria" w:hAnsi="Cambria"/>
                <w:bCs/>
                <w:color w:val="FFFFFF" w:themeColor="background1"/>
                <w:sz w:val="19"/>
                <w:szCs w:val="19"/>
              </w:rPr>
              <w:t xml:space="preserve">nternational </w:t>
            </w:r>
            <w:r w:rsidRPr="00C355B4">
              <w:rPr>
                <w:rFonts w:ascii="Cambria" w:hAnsi="Cambria"/>
                <w:bCs/>
                <w:i/>
                <w:color w:val="FFFFFF" w:themeColor="background1"/>
                <w:sz w:val="19"/>
                <w:szCs w:val="19"/>
              </w:rPr>
              <w:t>res judicata</w:t>
            </w:r>
          </w:p>
        </w:tc>
        <w:tc>
          <w:tcPr>
            <w:tcW w:w="6478" w:type="dxa"/>
            <w:vAlign w:val="center"/>
          </w:tcPr>
          <w:p w14:paraId="67FED351" w14:textId="77777777" w:rsidR="00E0217D" w:rsidRPr="00C355B4" w:rsidRDefault="00E0217D" w:rsidP="00EB4B77">
            <w:pPr>
              <w:jc w:val="both"/>
              <w:rPr>
                <w:rFonts w:ascii="Cambria" w:hAnsi="Cambria"/>
                <w:bCs/>
                <w:sz w:val="19"/>
                <w:szCs w:val="19"/>
              </w:rPr>
            </w:pPr>
            <w:r>
              <w:rPr>
                <w:rFonts w:ascii="Cambria" w:hAnsi="Cambria"/>
                <w:bCs/>
                <w:sz w:val="19"/>
                <w:szCs w:val="19"/>
              </w:rPr>
              <w:t>No</w:t>
            </w:r>
          </w:p>
        </w:tc>
      </w:tr>
      <w:tr w:rsidR="00E0217D" w:rsidRPr="00E0217D" w14:paraId="05549EBD" w14:textId="77777777" w:rsidTr="00E0217D">
        <w:trPr>
          <w:cantSplit/>
        </w:trPr>
        <w:tc>
          <w:tcPr>
            <w:tcW w:w="2764" w:type="dxa"/>
            <w:tcBorders>
              <w:top w:val="single" w:sz="6" w:space="0" w:color="auto"/>
              <w:bottom w:val="single" w:sz="6" w:space="0" w:color="auto"/>
            </w:tcBorders>
            <w:shd w:val="clear" w:color="auto" w:fill="67AE3C"/>
            <w:vAlign w:val="center"/>
          </w:tcPr>
          <w:p w14:paraId="603A235D" w14:textId="77777777" w:rsidR="00E0217D" w:rsidRPr="00C355B4" w:rsidRDefault="00E0217D" w:rsidP="00E0217D">
            <w:pPr>
              <w:jc w:val="center"/>
              <w:rPr>
                <w:rFonts w:ascii="Cambria" w:hAnsi="Cambria"/>
                <w:bCs/>
                <w:i/>
                <w:color w:val="FFFFFF" w:themeColor="background1"/>
                <w:sz w:val="19"/>
                <w:szCs w:val="19"/>
              </w:rPr>
            </w:pPr>
            <w:r w:rsidRPr="00C355B4">
              <w:rPr>
                <w:rFonts w:ascii="Cambria" w:hAnsi="Cambria"/>
                <w:bCs/>
                <w:color w:val="FFFFFF" w:themeColor="background1"/>
                <w:sz w:val="19"/>
                <w:szCs w:val="19"/>
              </w:rPr>
              <w:t>Rights declared admissible</w:t>
            </w:r>
          </w:p>
        </w:tc>
        <w:tc>
          <w:tcPr>
            <w:tcW w:w="6478" w:type="dxa"/>
            <w:vAlign w:val="center"/>
          </w:tcPr>
          <w:p w14:paraId="316B8831" w14:textId="4A8B5F7F" w:rsidR="00E0217D" w:rsidRPr="000C744C" w:rsidRDefault="000C744C" w:rsidP="00E0217D">
            <w:pPr>
              <w:jc w:val="both"/>
              <w:rPr>
                <w:rFonts w:asciiTheme="majorHAnsi" w:hAnsiTheme="majorHAnsi"/>
                <w:bCs/>
                <w:sz w:val="20"/>
                <w:szCs w:val="20"/>
              </w:rPr>
            </w:pPr>
            <w:r w:rsidRPr="000C744C">
              <w:rPr>
                <w:rFonts w:asciiTheme="majorHAnsi" w:hAnsiTheme="majorHAnsi"/>
                <w:bCs/>
                <w:sz w:val="20"/>
                <w:szCs w:val="20"/>
              </w:rPr>
              <w:t>Articles 4 (life), 5 (</w:t>
            </w:r>
            <w:r w:rsidR="00041421">
              <w:rPr>
                <w:rFonts w:asciiTheme="majorHAnsi" w:hAnsiTheme="majorHAnsi"/>
                <w:bCs/>
                <w:sz w:val="20"/>
                <w:szCs w:val="20"/>
              </w:rPr>
              <w:t>humane treatment</w:t>
            </w:r>
            <w:r w:rsidRPr="000C744C">
              <w:rPr>
                <w:rFonts w:asciiTheme="majorHAnsi" w:hAnsiTheme="majorHAnsi"/>
                <w:bCs/>
                <w:sz w:val="20"/>
                <w:szCs w:val="20"/>
              </w:rPr>
              <w:t>), 8 (fair tr</w:t>
            </w:r>
            <w:r>
              <w:rPr>
                <w:rFonts w:asciiTheme="majorHAnsi" w:hAnsiTheme="majorHAnsi"/>
                <w:bCs/>
                <w:sz w:val="20"/>
                <w:szCs w:val="20"/>
              </w:rPr>
              <w:t>ial), 21 (property), 22 (</w:t>
            </w:r>
            <w:r w:rsidR="00041421">
              <w:rPr>
                <w:rFonts w:asciiTheme="majorHAnsi" w:hAnsiTheme="majorHAnsi"/>
                <w:bCs/>
                <w:sz w:val="20"/>
                <w:szCs w:val="20"/>
              </w:rPr>
              <w:t xml:space="preserve">freedom of </w:t>
            </w:r>
            <w:r>
              <w:rPr>
                <w:rFonts w:asciiTheme="majorHAnsi" w:hAnsiTheme="majorHAnsi"/>
                <w:bCs/>
                <w:sz w:val="20"/>
                <w:szCs w:val="20"/>
              </w:rPr>
              <w:t>movement and residence), 23 (</w:t>
            </w:r>
            <w:r w:rsidR="00041421">
              <w:rPr>
                <w:rFonts w:asciiTheme="majorHAnsi" w:hAnsiTheme="majorHAnsi"/>
                <w:bCs/>
                <w:sz w:val="20"/>
                <w:szCs w:val="20"/>
              </w:rPr>
              <w:t xml:space="preserve">right to </w:t>
            </w:r>
            <w:r>
              <w:rPr>
                <w:rFonts w:asciiTheme="majorHAnsi" w:hAnsiTheme="majorHAnsi"/>
                <w:bCs/>
                <w:sz w:val="20"/>
                <w:szCs w:val="20"/>
              </w:rPr>
              <w:t>participate in government), 25 (judicial protection) and 26 (economic, social and cultural rights) of the American Convention, in relation to its articles 1.1 (obligation to respect rights) and 2 (domestic legal effects).</w:t>
            </w:r>
          </w:p>
        </w:tc>
      </w:tr>
      <w:tr w:rsidR="00E0217D" w:rsidRPr="00B320E2" w14:paraId="3B4DA998" w14:textId="77777777" w:rsidTr="00E0217D">
        <w:trPr>
          <w:cantSplit/>
        </w:trPr>
        <w:tc>
          <w:tcPr>
            <w:tcW w:w="2764" w:type="dxa"/>
            <w:tcBorders>
              <w:top w:val="single" w:sz="6" w:space="0" w:color="auto"/>
              <w:bottom w:val="single" w:sz="6" w:space="0" w:color="auto"/>
            </w:tcBorders>
            <w:shd w:val="clear" w:color="auto" w:fill="67AE3C"/>
            <w:vAlign w:val="center"/>
          </w:tcPr>
          <w:p w14:paraId="1A5A7175" w14:textId="77777777" w:rsidR="00E0217D" w:rsidRPr="00C355B4" w:rsidRDefault="00E0217D" w:rsidP="00E0217D">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Exhaustion </w:t>
            </w:r>
            <w:r>
              <w:rPr>
                <w:rFonts w:ascii="Cambria" w:hAnsi="Cambria"/>
                <w:bCs/>
                <w:color w:val="FFFFFF" w:themeColor="background1"/>
                <w:sz w:val="19"/>
                <w:szCs w:val="19"/>
              </w:rPr>
              <w:t>or exception to the exhaustion of remedies</w:t>
            </w:r>
            <w:r w:rsidRPr="00C355B4">
              <w:rPr>
                <w:rFonts w:ascii="Cambria" w:hAnsi="Cambria"/>
                <w:bCs/>
                <w:color w:val="FFFFFF" w:themeColor="background1"/>
                <w:sz w:val="19"/>
                <w:szCs w:val="19"/>
              </w:rPr>
              <w:t xml:space="preserve"> </w:t>
            </w:r>
          </w:p>
        </w:tc>
        <w:tc>
          <w:tcPr>
            <w:tcW w:w="6478" w:type="dxa"/>
            <w:vAlign w:val="center"/>
          </w:tcPr>
          <w:p w14:paraId="1ABF6335" w14:textId="5FDB6C2B" w:rsidR="00E0217D" w:rsidRPr="00B320E2" w:rsidRDefault="00E0217D" w:rsidP="00E0217D">
            <w:pPr>
              <w:rPr>
                <w:rFonts w:ascii="Cambria" w:hAnsi="Cambria"/>
                <w:bCs/>
                <w:sz w:val="20"/>
                <w:szCs w:val="20"/>
              </w:rPr>
            </w:pPr>
            <w:r w:rsidRPr="00B320E2">
              <w:rPr>
                <w:rFonts w:ascii="Cambria" w:hAnsi="Cambria"/>
                <w:bCs/>
                <w:sz w:val="20"/>
                <w:szCs w:val="20"/>
              </w:rPr>
              <w:t xml:space="preserve">Yes, </w:t>
            </w:r>
            <w:r w:rsidR="00041421">
              <w:rPr>
                <w:rFonts w:ascii="Cambria" w:hAnsi="Cambria"/>
                <w:bCs/>
                <w:sz w:val="20"/>
                <w:szCs w:val="20"/>
              </w:rPr>
              <w:t xml:space="preserve">the </w:t>
            </w:r>
            <w:r w:rsidRPr="00B320E2">
              <w:rPr>
                <w:rFonts w:ascii="Cambria" w:hAnsi="Cambria"/>
                <w:bCs/>
                <w:sz w:val="20"/>
                <w:szCs w:val="20"/>
              </w:rPr>
              <w:t xml:space="preserve">exception </w:t>
            </w:r>
            <w:r w:rsidR="00041421">
              <w:rPr>
                <w:rFonts w:ascii="Cambria" w:hAnsi="Cambria"/>
                <w:bCs/>
                <w:sz w:val="20"/>
                <w:szCs w:val="20"/>
              </w:rPr>
              <w:t xml:space="preserve">of </w:t>
            </w:r>
            <w:r w:rsidRPr="00B320E2">
              <w:rPr>
                <w:rFonts w:ascii="Cambria" w:hAnsi="Cambria"/>
                <w:bCs/>
                <w:sz w:val="20"/>
                <w:szCs w:val="20"/>
              </w:rPr>
              <w:t>art</w:t>
            </w:r>
            <w:r>
              <w:rPr>
                <w:rFonts w:ascii="Cambria" w:hAnsi="Cambria"/>
                <w:bCs/>
                <w:sz w:val="20"/>
                <w:szCs w:val="20"/>
              </w:rPr>
              <w:t>icle</w:t>
            </w:r>
            <w:r w:rsidRPr="00B320E2">
              <w:rPr>
                <w:rFonts w:ascii="Cambria" w:hAnsi="Cambria"/>
                <w:bCs/>
                <w:sz w:val="20"/>
                <w:szCs w:val="20"/>
              </w:rPr>
              <w:t xml:space="preserve"> 46.2.c of the American Convention</w:t>
            </w:r>
            <w:r w:rsidR="00041421">
              <w:rPr>
                <w:rFonts w:ascii="Cambria" w:hAnsi="Cambria"/>
                <w:bCs/>
                <w:sz w:val="20"/>
                <w:szCs w:val="20"/>
              </w:rPr>
              <w:t xml:space="preserve"> applies</w:t>
            </w:r>
          </w:p>
        </w:tc>
      </w:tr>
      <w:tr w:rsidR="00E0217D" w:rsidRPr="00B320E2" w14:paraId="21A253C4" w14:textId="77777777" w:rsidTr="00E0217D">
        <w:trPr>
          <w:cantSplit/>
        </w:trPr>
        <w:tc>
          <w:tcPr>
            <w:tcW w:w="2764" w:type="dxa"/>
            <w:tcBorders>
              <w:top w:val="single" w:sz="6" w:space="0" w:color="auto"/>
              <w:bottom w:val="single" w:sz="6" w:space="0" w:color="auto"/>
            </w:tcBorders>
            <w:shd w:val="clear" w:color="auto" w:fill="67AE3C"/>
            <w:vAlign w:val="center"/>
          </w:tcPr>
          <w:p w14:paraId="2D6FEEAE" w14:textId="77777777" w:rsidR="00E0217D" w:rsidRPr="00C355B4" w:rsidRDefault="00E0217D" w:rsidP="00E0217D">
            <w:pPr>
              <w:jc w:val="center"/>
              <w:rPr>
                <w:rFonts w:ascii="Cambria" w:hAnsi="Cambria"/>
                <w:bCs/>
                <w:color w:val="FFFFFF" w:themeColor="background1"/>
                <w:sz w:val="19"/>
                <w:szCs w:val="19"/>
              </w:rPr>
            </w:pPr>
            <w:r>
              <w:rPr>
                <w:rFonts w:ascii="Cambria" w:hAnsi="Cambria"/>
                <w:bCs/>
                <w:color w:val="FFFFFF" w:themeColor="background1"/>
                <w:sz w:val="19"/>
                <w:szCs w:val="19"/>
              </w:rPr>
              <w:t>Timeliness of the petition</w:t>
            </w:r>
          </w:p>
        </w:tc>
        <w:tc>
          <w:tcPr>
            <w:tcW w:w="6478" w:type="dxa"/>
            <w:vAlign w:val="center"/>
          </w:tcPr>
          <w:p w14:paraId="3A246779" w14:textId="46F472A7" w:rsidR="00E0217D" w:rsidRPr="00B320E2" w:rsidRDefault="00E0217D" w:rsidP="00E0217D">
            <w:pPr>
              <w:rPr>
                <w:rFonts w:asciiTheme="majorHAnsi" w:hAnsiTheme="majorHAnsi"/>
                <w:bCs/>
                <w:sz w:val="19"/>
                <w:szCs w:val="19"/>
              </w:rPr>
            </w:pPr>
            <w:r>
              <w:rPr>
                <w:rFonts w:ascii="Cambria" w:hAnsi="Cambria"/>
                <w:bCs/>
                <w:sz w:val="20"/>
                <w:szCs w:val="20"/>
              </w:rPr>
              <w:t>Yes</w:t>
            </w:r>
            <w:r w:rsidRPr="00B320E2">
              <w:rPr>
                <w:rFonts w:ascii="Cambria" w:hAnsi="Cambria"/>
                <w:bCs/>
                <w:sz w:val="20"/>
                <w:szCs w:val="20"/>
              </w:rPr>
              <w:t xml:space="preserve">, in the terms of </w:t>
            </w:r>
            <w:r>
              <w:rPr>
                <w:rFonts w:ascii="Cambria" w:hAnsi="Cambria"/>
                <w:bCs/>
                <w:sz w:val="20"/>
                <w:szCs w:val="20"/>
              </w:rPr>
              <w:t>Section VI</w:t>
            </w:r>
          </w:p>
        </w:tc>
      </w:tr>
    </w:tbl>
    <w:p w14:paraId="05BC54CB" w14:textId="7FD19013" w:rsidR="003239B8" w:rsidRPr="006209C8" w:rsidRDefault="00223A29" w:rsidP="003239B8">
      <w:pPr>
        <w:spacing w:before="240" w:after="240"/>
        <w:ind w:firstLine="720"/>
        <w:jc w:val="both"/>
        <w:rPr>
          <w:rFonts w:asciiTheme="majorHAnsi" w:hAnsiTheme="majorHAnsi"/>
          <w:b/>
          <w:sz w:val="20"/>
          <w:szCs w:val="20"/>
        </w:rPr>
      </w:pPr>
      <w:r w:rsidRPr="006209C8">
        <w:rPr>
          <w:rFonts w:asciiTheme="majorHAnsi" w:hAnsiTheme="majorHAnsi"/>
          <w:b/>
          <w:sz w:val="20"/>
          <w:szCs w:val="20"/>
        </w:rPr>
        <w:lastRenderedPageBreak/>
        <w:t xml:space="preserve">V. </w:t>
      </w:r>
      <w:r w:rsidRPr="006209C8">
        <w:rPr>
          <w:rFonts w:asciiTheme="majorHAnsi" w:hAnsiTheme="majorHAnsi"/>
          <w:b/>
          <w:sz w:val="20"/>
          <w:szCs w:val="20"/>
        </w:rPr>
        <w:tab/>
      </w:r>
      <w:r w:rsidR="00E0217D" w:rsidRPr="006209C8">
        <w:rPr>
          <w:rFonts w:asciiTheme="majorHAnsi" w:hAnsiTheme="majorHAnsi"/>
          <w:b/>
          <w:sz w:val="20"/>
          <w:szCs w:val="20"/>
        </w:rPr>
        <w:t>ALLEGED FACTS</w:t>
      </w:r>
      <w:r w:rsidR="003239B8" w:rsidRPr="006209C8">
        <w:rPr>
          <w:rFonts w:asciiTheme="majorHAnsi" w:hAnsiTheme="majorHAnsi"/>
          <w:b/>
          <w:sz w:val="20"/>
          <w:szCs w:val="20"/>
        </w:rPr>
        <w:t xml:space="preserve"> </w:t>
      </w:r>
    </w:p>
    <w:p w14:paraId="467FB9C4" w14:textId="6A2B895B" w:rsidR="00627352" w:rsidRPr="000C744C" w:rsidRDefault="00627352" w:rsidP="000C744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6209C8">
        <w:rPr>
          <w:rFonts w:asciiTheme="majorHAnsi" w:hAnsiTheme="majorHAnsi"/>
          <w:sz w:val="20"/>
          <w:szCs w:val="20"/>
        </w:rPr>
        <w:t xml:space="preserve">1. </w:t>
      </w:r>
      <w:r w:rsidR="001259CB" w:rsidRPr="006209C8">
        <w:rPr>
          <w:rFonts w:asciiTheme="majorHAnsi" w:hAnsiTheme="majorHAnsi"/>
          <w:sz w:val="20"/>
          <w:szCs w:val="20"/>
        </w:rPr>
        <w:tab/>
      </w:r>
      <w:r w:rsidR="000C744C" w:rsidRPr="000C744C">
        <w:rPr>
          <w:rFonts w:asciiTheme="majorHAnsi" w:hAnsiTheme="majorHAnsi"/>
          <w:sz w:val="20"/>
          <w:szCs w:val="20"/>
        </w:rPr>
        <w:t xml:space="preserve">The petitioner requests </w:t>
      </w:r>
      <w:r w:rsidR="00041421">
        <w:rPr>
          <w:rFonts w:asciiTheme="majorHAnsi" w:hAnsiTheme="majorHAnsi"/>
          <w:sz w:val="20"/>
          <w:szCs w:val="20"/>
        </w:rPr>
        <w:t xml:space="preserve">that </w:t>
      </w:r>
      <w:r w:rsidR="000C744C" w:rsidRPr="000C744C">
        <w:rPr>
          <w:rFonts w:asciiTheme="majorHAnsi" w:hAnsiTheme="majorHAnsi"/>
          <w:sz w:val="20"/>
          <w:szCs w:val="20"/>
        </w:rPr>
        <w:t xml:space="preserve">the Inter-American Commission declare the Colombian State </w:t>
      </w:r>
      <w:r w:rsidR="000C744C">
        <w:rPr>
          <w:rFonts w:asciiTheme="majorHAnsi" w:hAnsiTheme="majorHAnsi"/>
          <w:sz w:val="20"/>
          <w:szCs w:val="20"/>
        </w:rPr>
        <w:t xml:space="preserve">internationally responsible for the homicide of the former mayor of the Municipality of Puerto Rico, Meta, Ernesto </w:t>
      </w:r>
      <w:proofErr w:type="spellStart"/>
      <w:r w:rsidR="000C744C">
        <w:rPr>
          <w:rFonts w:asciiTheme="majorHAnsi" w:hAnsiTheme="majorHAnsi"/>
          <w:sz w:val="20"/>
          <w:szCs w:val="20"/>
        </w:rPr>
        <w:t>Ramírez</w:t>
      </w:r>
      <w:proofErr w:type="spellEnd"/>
      <w:r w:rsidR="000C744C">
        <w:rPr>
          <w:rFonts w:asciiTheme="majorHAnsi" w:hAnsiTheme="majorHAnsi"/>
          <w:sz w:val="20"/>
          <w:szCs w:val="20"/>
        </w:rPr>
        <w:t xml:space="preserve"> </w:t>
      </w:r>
      <w:proofErr w:type="spellStart"/>
      <w:r w:rsidR="000C744C">
        <w:rPr>
          <w:rFonts w:asciiTheme="majorHAnsi" w:hAnsiTheme="majorHAnsi"/>
          <w:sz w:val="20"/>
          <w:szCs w:val="20"/>
        </w:rPr>
        <w:t>Berríos</w:t>
      </w:r>
      <w:proofErr w:type="spellEnd"/>
      <w:r w:rsidR="000C744C">
        <w:rPr>
          <w:rFonts w:asciiTheme="majorHAnsi" w:hAnsiTheme="majorHAnsi"/>
          <w:sz w:val="20"/>
          <w:szCs w:val="20"/>
        </w:rPr>
        <w:t>, given the lack of protection of his life and security attributable to the authorities</w:t>
      </w:r>
      <w:r w:rsidR="00041421">
        <w:rPr>
          <w:rFonts w:asciiTheme="majorHAnsi" w:hAnsiTheme="majorHAnsi"/>
          <w:sz w:val="20"/>
          <w:szCs w:val="20"/>
        </w:rPr>
        <w:t>;</w:t>
      </w:r>
      <w:r w:rsidR="000C744C">
        <w:rPr>
          <w:rFonts w:asciiTheme="majorHAnsi" w:hAnsiTheme="majorHAnsi"/>
          <w:sz w:val="20"/>
          <w:szCs w:val="20"/>
        </w:rPr>
        <w:t xml:space="preserve"> for the lack of adequate investigation, prosecution and punishment of the facts that surrounded his homicide; and for the forced </w:t>
      </w:r>
      <w:r w:rsidR="00041421">
        <w:rPr>
          <w:rFonts w:asciiTheme="majorHAnsi" w:hAnsiTheme="majorHAnsi"/>
          <w:sz w:val="20"/>
          <w:szCs w:val="20"/>
        </w:rPr>
        <w:t xml:space="preserve">displacement </w:t>
      </w:r>
      <w:r w:rsidR="000C744C">
        <w:rPr>
          <w:rFonts w:asciiTheme="majorHAnsi" w:hAnsiTheme="majorHAnsi"/>
          <w:sz w:val="20"/>
          <w:szCs w:val="20"/>
        </w:rPr>
        <w:t xml:space="preserve">of his family as a consequence of </w:t>
      </w:r>
      <w:r w:rsidR="00041421">
        <w:rPr>
          <w:rFonts w:asciiTheme="majorHAnsi" w:hAnsiTheme="majorHAnsi"/>
          <w:sz w:val="20"/>
          <w:szCs w:val="20"/>
        </w:rPr>
        <w:t>the events</w:t>
      </w:r>
      <w:r w:rsidR="000C744C">
        <w:rPr>
          <w:rFonts w:asciiTheme="majorHAnsi" w:hAnsiTheme="majorHAnsi"/>
          <w:sz w:val="20"/>
          <w:szCs w:val="20"/>
        </w:rPr>
        <w:t>.</w:t>
      </w:r>
    </w:p>
    <w:p w14:paraId="0E2515C0" w14:textId="69F2808A" w:rsidR="000C744C" w:rsidRPr="00BF0678" w:rsidRDefault="00627352" w:rsidP="009302F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BF0678">
        <w:rPr>
          <w:rFonts w:asciiTheme="majorHAnsi" w:hAnsiTheme="majorHAnsi"/>
          <w:sz w:val="20"/>
          <w:szCs w:val="20"/>
        </w:rPr>
        <w:t xml:space="preserve">2. </w:t>
      </w:r>
      <w:r w:rsidR="00F57C0E" w:rsidRPr="00BF0678">
        <w:rPr>
          <w:rFonts w:asciiTheme="majorHAnsi" w:hAnsiTheme="majorHAnsi"/>
          <w:sz w:val="20"/>
          <w:szCs w:val="20"/>
        </w:rPr>
        <w:tab/>
      </w:r>
      <w:r w:rsidR="00BF0678" w:rsidRPr="00BF0678">
        <w:rPr>
          <w:rFonts w:asciiTheme="majorHAnsi" w:hAnsiTheme="majorHAnsi"/>
          <w:sz w:val="20"/>
          <w:szCs w:val="20"/>
        </w:rPr>
        <w:t xml:space="preserve">The petition explains that Mr. Ernesto </w:t>
      </w:r>
      <w:proofErr w:type="spellStart"/>
      <w:r w:rsidR="00BF0678" w:rsidRPr="00BF0678">
        <w:rPr>
          <w:rFonts w:asciiTheme="majorHAnsi" w:hAnsiTheme="majorHAnsi"/>
          <w:sz w:val="20"/>
          <w:szCs w:val="20"/>
        </w:rPr>
        <w:t>Ramírez</w:t>
      </w:r>
      <w:proofErr w:type="spellEnd"/>
      <w:r w:rsidR="00BF0678" w:rsidRPr="00BF0678">
        <w:rPr>
          <w:rFonts w:asciiTheme="majorHAnsi" w:hAnsiTheme="majorHAnsi"/>
          <w:sz w:val="20"/>
          <w:szCs w:val="20"/>
        </w:rPr>
        <w:t xml:space="preserve"> </w:t>
      </w:r>
      <w:proofErr w:type="spellStart"/>
      <w:r w:rsidR="00BF0678" w:rsidRPr="00BF0678">
        <w:rPr>
          <w:rFonts w:asciiTheme="majorHAnsi" w:hAnsiTheme="majorHAnsi"/>
          <w:sz w:val="20"/>
          <w:szCs w:val="20"/>
        </w:rPr>
        <w:t>Berríos</w:t>
      </w:r>
      <w:proofErr w:type="spellEnd"/>
      <w:r w:rsidR="00BF0678" w:rsidRPr="00BF0678">
        <w:rPr>
          <w:rFonts w:asciiTheme="majorHAnsi" w:hAnsiTheme="majorHAnsi"/>
          <w:sz w:val="20"/>
          <w:szCs w:val="20"/>
        </w:rPr>
        <w:t xml:space="preserve"> was elected mayor for the 1998</w:t>
      </w:r>
      <w:r w:rsidR="00BF0678">
        <w:rPr>
          <w:rFonts w:asciiTheme="majorHAnsi" w:hAnsiTheme="majorHAnsi"/>
          <w:sz w:val="20"/>
          <w:szCs w:val="20"/>
        </w:rPr>
        <w:t>-2000 term</w:t>
      </w:r>
      <w:r w:rsidR="002E501C">
        <w:rPr>
          <w:rFonts w:asciiTheme="majorHAnsi" w:hAnsiTheme="majorHAnsi"/>
          <w:sz w:val="20"/>
          <w:szCs w:val="20"/>
        </w:rPr>
        <w:t>,</w:t>
      </w:r>
      <w:r w:rsidR="00BF0678">
        <w:rPr>
          <w:rFonts w:asciiTheme="majorHAnsi" w:hAnsiTheme="majorHAnsi"/>
          <w:sz w:val="20"/>
          <w:szCs w:val="20"/>
        </w:rPr>
        <w:t xml:space="preserve"> in an area with a high presence and criminal activity of the FARC guerrilla, which had previously order</w:t>
      </w:r>
      <w:r w:rsidR="002E501C">
        <w:rPr>
          <w:rFonts w:asciiTheme="majorHAnsi" w:hAnsiTheme="majorHAnsi"/>
          <w:sz w:val="20"/>
          <w:szCs w:val="20"/>
        </w:rPr>
        <w:t>ed</w:t>
      </w:r>
      <w:r w:rsidR="00BF0678">
        <w:rPr>
          <w:rFonts w:asciiTheme="majorHAnsi" w:hAnsiTheme="majorHAnsi"/>
          <w:sz w:val="20"/>
          <w:szCs w:val="20"/>
        </w:rPr>
        <w:t xml:space="preserve"> the civil</w:t>
      </w:r>
      <w:r w:rsidR="002E501C">
        <w:rPr>
          <w:rFonts w:asciiTheme="majorHAnsi" w:hAnsiTheme="majorHAnsi"/>
          <w:sz w:val="20"/>
          <w:szCs w:val="20"/>
        </w:rPr>
        <w:t>ian</w:t>
      </w:r>
      <w:r w:rsidR="00BF0678">
        <w:rPr>
          <w:rFonts w:asciiTheme="majorHAnsi" w:hAnsiTheme="majorHAnsi"/>
          <w:sz w:val="20"/>
          <w:szCs w:val="20"/>
        </w:rPr>
        <w:t xml:space="preserve"> population of the municipality to abstain from participating in the elections, taking up public office or collaborating with the State authorities, under threat of death. Nevertheless, Mr. Ramírez competed as a candidate in the municipal elections and won them. As documented in the petition, during his administration, which lasted from January 1, 199</w:t>
      </w:r>
      <w:r w:rsidR="002E501C">
        <w:rPr>
          <w:rFonts w:asciiTheme="majorHAnsi" w:hAnsiTheme="majorHAnsi"/>
          <w:sz w:val="20"/>
          <w:szCs w:val="20"/>
        </w:rPr>
        <w:t>8</w:t>
      </w:r>
      <w:r w:rsidR="00BF0678">
        <w:rPr>
          <w:rFonts w:asciiTheme="majorHAnsi" w:hAnsiTheme="majorHAnsi"/>
          <w:sz w:val="20"/>
          <w:szCs w:val="20"/>
        </w:rPr>
        <w:t xml:space="preserve"> to December 31, 2000, Mr. Ramirez sought to, among other things, promote an increase in the presence of public force in the municipality, in light of the submission of its population to violence from FARC and drug trafficking</w:t>
      </w:r>
      <w:r w:rsidR="002E501C">
        <w:rPr>
          <w:rFonts w:asciiTheme="majorHAnsi" w:hAnsiTheme="majorHAnsi"/>
          <w:sz w:val="20"/>
          <w:szCs w:val="20"/>
        </w:rPr>
        <w:t>,</w:t>
      </w:r>
      <w:r w:rsidR="00BF0678">
        <w:rPr>
          <w:rFonts w:asciiTheme="majorHAnsi" w:hAnsiTheme="majorHAnsi"/>
          <w:sz w:val="20"/>
          <w:szCs w:val="20"/>
        </w:rPr>
        <w:t xml:space="preserve"> and </w:t>
      </w:r>
      <w:r w:rsidR="002E501C">
        <w:rPr>
          <w:rFonts w:asciiTheme="majorHAnsi" w:hAnsiTheme="majorHAnsi"/>
          <w:sz w:val="20"/>
          <w:szCs w:val="20"/>
        </w:rPr>
        <w:t xml:space="preserve">given </w:t>
      </w:r>
      <w:r w:rsidR="00BF0678">
        <w:rPr>
          <w:rFonts w:asciiTheme="majorHAnsi" w:hAnsiTheme="majorHAnsi"/>
          <w:sz w:val="20"/>
          <w:szCs w:val="20"/>
        </w:rPr>
        <w:t>the historical absence of the State in such region. Once his term concluded, and in light of the persistence of the risk for his life, Mr. Ramírez continued to be afforded a measure of protection in charge of the National Police, consisting of one bodyguard.</w:t>
      </w:r>
    </w:p>
    <w:p w14:paraId="248BB428" w14:textId="7CC9DD5D" w:rsidR="00BF0678" w:rsidRPr="00820B4B" w:rsidRDefault="009302F7" w:rsidP="009302F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BF0678">
        <w:rPr>
          <w:rFonts w:asciiTheme="majorHAnsi" w:hAnsiTheme="majorHAnsi"/>
          <w:sz w:val="20"/>
          <w:szCs w:val="20"/>
        </w:rPr>
        <w:t>3.</w:t>
      </w:r>
      <w:r w:rsidRPr="00BF0678">
        <w:rPr>
          <w:rFonts w:asciiTheme="majorHAnsi" w:hAnsiTheme="majorHAnsi"/>
          <w:sz w:val="20"/>
          <w:szCs w:val="20"/>
        </w:rPr>
        <w:tab/>
      </w:r>
      <w:r w:rsidR="00BF0678" w:rsidRPr="00BF0678">
        <w:rPr>
          <w:rFonts w:asciiTheme="majorHAnsi" w:hAnsiTheme="majorHAnsi"/>
          <w:sz w:val="20"/>
          <w:szCs w:val="20"/>
        </w:rPr>
        <w:t>The petitioner states that on June 18, 2001, when he was headed to his house in Villavicencio toget</w:t>
      </w:r>
      <w:r w:rsidR="00BF0678">
        <w:rPr>
          <w:rFonts w:asciiTheme="majorHAnsi" w:hAnsiTheme="majorHAnsi"/>
          <w:sz w:val="20"/>
          <w:szCs w:val="20"/>
        </w:rPr>
        <w:t xml:space="preserve">her with another private citizen and without his police escort, Mr. Ramírez was </w:t>
      </w:r>
      <w:r w:rsidR="00820B4B">
        <w:rPr>
          <w:rFonts w:asciiTheme="majorHAnsi" w:hAnsiTheme="majorHAnsi"/>
          <w:sz w:val="20"/>
          <w:szCs w:val="20"/>
        </w:rPr>
        <w:t xml:space="preserve">approached by two individuals in a motorcycle who shot repeatedly at him, causing him wounds that led to his death on July 13, 2001, in a clinic in Villavicencio. </w:t>
      </w:r>
      <w:r w:rsidR="00820B4B" w:rsidRPr="00820B4B">
        <w:rPr>
          <w:rFonts w:asciiTheme="majorHAnsi" w:hAnsiTheme="majorHAnsi"/>
          <w:sz w:val="20"/>
          <w:szCs w:val="20"/>
        </w:rPr>
        <w:t xml:space="preserve">The petition identifies the murderers as members of FARC and </w:t>
      </w:r>
      <w:r w:rsidR="00820B4B">
        <w:rPr>
          <w:rFonts w:asciiTheme="majorHAnsi" w:hAnsiTheme="majorHAnsi"/>
          <w:sz w:val="20"/>
          <w:szCs w:val="20"/>
        </w:rPr>
        <w:t xml:space="preserve">states that police escort was withdrawn from Mr. Ramírez on the same day of the attack. It denounces that the family of Mr. Ramírez was forced to </w:t>
      </w:r>
      <w:r w:rsidR="002E501C">
        <w:rPr>
          <w:rFonts w:asciiTheme="majorHAnsi" w:hAnsiTheme="majorHAnsi"/>
          <w:sz w:val="20"/>
          <w:szCs w:val="20"/>
        </w:rPr>
        <w:t xml:space="preserve">displace themselves </w:t>
      </w:r>
      <w:r w:rsidR="00820B4B">
        <w:rPr>
          <w:rFonts w:asciiTheme="majorHAnsi" w:hAnsiTheme="majorHAnsi"/>
          <w:sz w:val="20"/>
          <w:szCs w:val="20"/>
        </w:rPr>
        <w:t>from Puerto Rico and Villavicencio to other locations in the country, as a consequence of his murder and of the</w:t>
      </w:r>
      <w:r w:rsidR="002E501C">
        <w:rPr>
          <w:rFonts w:asciiTheme="majorHAnsi" w:hAnsiTheme="majorHAnsi"/>
          <w:sz w:val="20"/>
          <w:szCs w:val="20"/>
        </w:rPr>
        <w:t xml:space="preserve"> ensuing</w:t>
      </w:r>
      <w:r w:rsidR="00820B4B">
        <w:rPr>
          <w:rFonts w:asciiTheme="majorHAnsi" w:hAnsiTheme="majorHAnsi"/>
          <w:sz w:val="20"/>
          <w:szCs w:val="20"/>
        </w:rPr>
        <w:t xml:space="preserve"> risk for their safety. </w:t>
      </w:r>
      <w:r w:rsidR="00820B4B" w:rsidRPr="00820B4B">
        <w:rPr>
          <w:rFonts w:asciiTheme="majorHAnsi" w:hAnsiTheme="majorHAnsi"/>
          <w:sz w:val="20"/>
          <w:szCs w:val="20"/>
        </w:rPr>
        <w:t>The petition also informs that, at the time of his murder, Mr. Ramírez was getting ready to travel abroad to protect himself from the numerous death threats that he received.</w:t>
      </w:r>
    </w:p>
    <w:p w14:paraId="65BC4C0C" w14:textId="2E6C88E9" w:rsidR="00820B4B" w:rsidRPr="0062106C" w:rsidRDefault="00653A9B" w:rsidP="001E463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62106C">
        <w:rPr>
          <w:rFonts w:asciiTheme="majorHAnsi" w:hAnsiTheme="majorHAnsi"/>
          <w:sz w:val="20"/>
          <w:szCs w:val="20"/>
        </w:rPr>
        <w:t>4</w:t>
      </w:r>
      <w:r w:rsidR="00627352" w:rsidRPr="0062106C">
        <w:rPr>
          <w:rFonts w:asciiTheme="majorHAnsi" w:hAnsiTheme="majorHAnsi"/>
          <w:sz w:val="20"/>
          <w:szCs w:val="20"/>
        </w:rPr>
        <w:t xml:space="preserve">. </w:t>
      </w:r>
      <w:r w:rsidRPr="0062106C">
        <w:rPr>
          <w:rFonts w:asciiTheme="majorHAnsi" w:hAnsiTheme="majorHAnsi"/>
          <w:sz w:val="20"/>
          <w:szCs w:val="20"/>
        </w:rPr>
        <w:tab/>
      </w:r>
      <w:r w:rsidR="0062106C" w:rsidRPr="0062106C">
        <w:rPr>
          <w:rFonts w:asciiTheme="majorHAnsi" w:hAnsiTheme="majorHAnsi"/>
          <w:sz w:val="20"/>
          <w:szCs w:val="20"/>
        </w:rPr>
        <w:t xml:space="preserve">The petitioner points out that the Office of the </w:t>
      </w:r>
      <w:r w:rsidR="0062106C">
        <w:rPr>
          <w:rFonts w:asciiTheme="majorHAnsi" w:hAnsiTheme="majorHAnsi"/>
          <w:sz w:val="20"/>
          <w:szCs w:val="20"/>
        </w:rPr>
        <w:t>Attorney</w:t>
      </w:r>
      <w:r w:rsidR="0062106C" w:rsidRPr="0062106C">
        <w:rPr>
          <w:rFonts w:asciiTheme="majorHAnsi" w:hAnsiTheme="majorHAnsi"/>
          <w:sz w:val="20"/>
          <w:szCs w:val="20"/>
        </w:rPr>
        <w:t xml:space="preserve"> General of the Nation opened a criminal investigation for the murder of Mr. Ramírez, but this investigation did not register any progress, so at the date of filing the petition the crime had gone unpunished for several years. In this regard,</w:t>
      </w:r>
      <w:r w:rsidR="0062106C">
        <w:rPr>
          <w:rFonts w:asciiTheme="majorHAnsi" w:hAnsiTheme="majorHAnsi"/>
          <w:sz w:val="20"/>
          <w:szCs w:val="20"/>
        </w:rPr>
        <w:t xml:space="preserve"> the petitioner</w:t>
      </w:r>
      <w:r w:rsidR="0062106C" w:rsidRPr="0062106C">
        <w:rPr>
          <w:rFonts w:asciiTheme="majorHAnsi" w:hAnsiTheme="majorHAnsi"/>
          <w:sz w:val="20"/>
          <w:szCs w:val="20"/>
        </w:rPr>
        <w:t xml:space="preserve"> attached a </w:t>
      </w:r>
      <w:r w:rsidR="002E501C">
        <w:rPr>
          <w:rFonts w:asciiTheme="majorHAnsi" w:hAnsiTheme="majorHAnsi"/>
          <w:sz w:val="20"/>
          <w:szCs w:val="20"/>
        </w:rPr>
        <w:t>certification</w:t>
      </w:r>
      <w:r w:rsidR="002E501C" w:rsidRPr="0062106C">
        <w:rPr>
          <w:rFonts w:asciiTheme="majorHAnsi" w:hAnsiTheme="majorHAnsi"/>
          <w:sz w:val="20"/>
          <w:szCs w:val="20"/>
        </w:rPr>
        <w:t xml:space="preserve"> </w:t>
      </w:r>
      <w:r w:rsidR="0062106C" w:rsidRPr="0062106C">
        <w:rPr>
          <w:rFonts w:asciiTheme="majorHAnsi" w:hAnsiTheme="majorHAnsi"/>
          <w:sz w:val="20"/>
          <w:szCs w:val="20"/>
        </w:rPr>
        <w:t xml:space="preserve">issued on July 27, 2001 by the Tenth Delegate Prosecutor's Office before the Criminal Courts of the Villavicencio Circuit, </w:t>
      </w:r>
      <w:r w:rsidR="002E501C">
        <w:rPr>
          <w:rFonts w:asciiTheme="majorHAnsi" w:hAnsiTheme="majorHAnsi"/>
          <w:sz w:val="20"/>
          <w:szCs w:val="20"/>
        </w:rPr>
        <w:t xml:space="preserve">stating </w:t>
      </w:r>
      <w:r w:rsidR="0062106C" w:rsidRPr="0062106C">
        <w:rPr>
          <w:rFonts w:asciiTheme="majorHAnsi" w:hAnsiTheme="majorHAnsi"/>
          <w:sz w:val="20"/>
          <w:szCs w:val="20"/>
        </w:rPr>
        <w:t xml:space="preserve">that </w:t>
      </w:r>
      <w:r w:rsidR="002E501C">
        <w:rPr>
          <w:rFonts w:asciiTheme="majorHAnsi" w:hAnsiTheme="majorHAnsi"/>
          <w:sz w:val="20"/>
          <w:szCs w:val="20"/>
        </w:rPr>
        <w:t xml:space="preserve">said </w:t>
      </w:r>
      <w:r w:rsidR="0062106C" w:rsidRPr="0062106C">
        <w:rPr>
          <w:rFonts w:asciiTheme="majorHAnsi" w:hAnsiTheme="majorHAnsi"/>
          <w:sz w:val="20"/>
          <w:szCs w:val="20"/>
        </w:rPr>
        <w:t xml:space="preserve">office was conducting a preliminary investigation into the </w:t>
      </w:r>
      <w:r w:rsidR="0062106C">
        <w:rPr>
          <w:rFonts w:asciiTheme="majorHAnsi" w:hAnsiTheme="majorHAnsi"/>
          <w:sz w:val="20"/>
          <w:szCs w:val="20"/>
        </w:rPr>
        <w:t>murder</w:t>
      </w:r>
      <w:r w:rsidR="0062106C" w:rsidRPr="0062106C">
        <w:rPr>
          <w:rFonts w:asciiTheme="majorHAnsi" w:hAnsiTheme="majorHAnsi"/>
          <w:sz w:val="20"/>
          <w:szCs w:val="20"/>
        </w:rPr>
        <w:t xml:space="preserve"> of Mr. Ramírez. </w:t>
      </w:r>
      <w:r w:rsidR="0062106C">
        <w:rPr>
          <w:rFonts w:asciiTheme="majorHAnsi" w:hAnsiTheme="majorHAnsi"/>
          <w:sz w:val="20"/>
          <w:szCs w:val="20"/>
        </w:rPr>
        <w:t>The petitioner</w:t>
      </w:r>
      <w:r w:rsidR="0062106C" w:rsidRPr="0062106C">
        <w:rPr>
          <w:rFonts w:asciiTheme="majorHAnsi" w:hAnsiTheme="majorHAnsi"/>
          <w:sz w:val="20"/>
          <w:szCs w:val="20"/>
        </w:rPr>
        <w:t xml:space="preserve"> also informs that Mr. Ramírez's relatives filed a direct reparation </w:t>
      </w:r>
      <w:r w:rsidR="002E501C">
        <w:rPr>
          <w:rFonts w:asciiTheme="majorHAnsi" w:hAnsiTheme="majorHAnsi"/>
          <w:sz w:val="20"/>
          <w:szCs w:val="20"/>
        </w:rPr>
        <w:t xml:space="preserve">(civil damages) </w:t>
      </w:r>
      <w:r w:rsidR="0062106C" w:rsidRPr="0062106C">
        <w:rPr>
          <w:rFonts w:asciiTheme="majorHAnsi" w:hAnsiTheme="majorHAnsi"/>
          <w:sz w:val="20"/>
          <w:szCs w:val="20"/>
        </w:rPr>
        <w:t xml:space="preserve">action before the Meta Administrative </w:t>
      </w:r>
      <w:r w:rsidR="002E501C">
        <w:rPr>
          <w:rFonts w:asciiTheme="majorHAnsi" w:hAnsiTheme="majorHAnsi"/>
          <w:sz w:val="20"/>
          <w:szCs w:val="20"/>
        </w:rPr>
        <w:t>Tribunal</w:t>
      </w:r>
      <w:r w:rsidR="0062106C" w:rsidRPr="0062106C">
        <w:rPr>
          <w:rFonts w:asciiTheme="majorHAnsi" w:hAnsiTheme="majorHAnsi"/>
          <w:sz w:val="20"/>
          <w:szCs w:val="20"/>
        </w:rPr>
        <w:t xml:space="preserve">, seeking </w:t>
      </w:r>
      <w:r w:rsidR="002E501C">
        <w:rPr>
          <w:rFonts w:asciiTheme="majorHAnsi" w:hAnsiTheme="majorHAnsi"/>
          <w:sz w:val="20"/>
          <w:szCs w:val="20"/>
        </w:rPr>
        <w:t xml:space="preserve">a declaration of the </w:t>
      </w:r>
      <w:r w:rsidR="0062106C" w:rsidRPr="0062106C">
        <w:rPr>
          <w:rFonts w:asciiTheme="majorHAnsi" w:hAnsiTheme="majorHAnsi"/>
          <w:sz w:val="20"/>
          <w:szCs w:val="20"/>
        </w:rPr>
        <w:t xml:space="preserve">State's administrative responsibility for </w:t>
      </w:r>
      <w:r w:rsidR="002E501C">
        <w:rPr>
          <w:rFonts w:asciiTheme="majorHAnsi" w:hAnsiTheme="majorHAnsi"/>
          <w:sz w:val="20"/>
          <w:szCs w:val="20"/>
        </w:rPr>
        <w:t xml:space="preserve">its </w:t>
      </w:r>
      <w:r w:rsidR="0062106C" w:rsidRPr="0062106C">
        <w:rPr>
          <w:rFonts w:asciiTheme="majorHAnsi" w:hAnsiTheme="majorHAnsi"/>
          <w:sz w:val="20"/>
          <w:szCs w:val="20"/>
        </w:rPr>
        <w:t>failure to protect</w:t>
      </w:r>
      <w:r w:rsidR="002E501C">
        <w:rPr>
          <w:rFonts w:asciiTheme="majorHAnsi" w:hAnsiTheme="majorHAnsi"/>
          <w:sz w:val="20"/>
          <w:szCs w:val="20"/>
        </w:rPr>
        <w:t xml:space="preserve"> Mr. Ramírez</w:t>
      </w:r>
      <w:r w:rsidR="0062106C" w:rsidRPr="0062106C">
        <w:rPr>
          <w:rFonts w:asciiTheme="majorHAnsi" w:hAnsiTheme="majorHAnsi"/>
          <w:sz w:val="20"/>
          <w:szCs w:val="20"/>
        </w:rPr>
        <w:t xml:space="preserve">, although the result of this </w:t>
      </w:r>
      <w:r w:rsidR="002E501C">
        <w:rPr>
          <w:rFonts w:asciiTheme="majorHAnsi" w:hAnsiTheme="majorHAnsi"/>
          <w:sz w:val="20"/>
          <w:szCs w:val="20"/>
        </w:rPr>
        <w:t xml:space="preserve">judicial </w:t>
      </w:r>
      <w:r w:rsidR="0062106C" w:rsidRPr="0062106C">
        <w:rPr>
          <w:rFonts w:asciiTheme="majorHAnsi" w:hAnsiTheme="majorHAnsi"/>
          <w:sz w:val="20"/>
          <w:szCs w:val="20"/>
        </w:rPr>
        <w:t xml:space="preserve">action is not indicated in the petition. In addition, the petitioner declares that some of Mr. Ramírez's relatives have received administrative reparations under the National System of Comprehensive Victim Assistance and Reparation, as surviving relatives of a homicide victim in the context of the armed conflict. </w:t>
      </w:r>
      <w:r w:rsidR="0062106C">
        <w:rPr>
          <w:rFonts w:asciiTheme="majorHAnsi" w:hAnsiTheme="majorHAnsi"/>
          <w:sz w:val="20"/>
          <w:szCs w:val="20"/>
        </w:rPr>
        <w:t>However,</w:t>
      </w:r>
      <w:r w:rsidR="0062106C" w:rsidRPr="0062106C">
        <w:rPr>
          <w:rFonts w:asciiTheme="majorHAnsi" w:hAnsiTheme="majorHAnsi"/>
          <w:sz w:val="20"/>
          <w:szCs w:val="20"/>
        </w:rPr>
        <w:t xml:space="preserve"> </w:t>
      </w:r>
      <w:r w:rsidR="002E501C">
        <w:rPr>
          <w:rFonts w:asciiTheme="majorHAnsi" w:hAnsiTheme="majorHAnsi"/>
          <w:sz w:val="20"/>
          <w:szCs w:val="20"/>
        </w:rPr>
        <w:t xml:space="preserve">petitioner criticizes </w:t>
      </w:r>
      <w:r w:rsidR="0062106C" w:rsidRPr="0062106C">
        <w:rPr>
          <w:rFonts w:asciiTheme="majorHAnsi" w:hAnsiTheme="majorHAnsi"/>
          <w:sz w:val="20"/>
          <w:szCs w:val="20"/>
        </w:rPr>
        <w:t>the amount of administrative reparation</w:t>
      </w:r>
      <w:r w:rsidR="002E501C">
        <w:rPr>
          <w:rFonts w:asciiTheme="majorHAnsi" w:hAnsiTheme="majorHAnsi"/>
          <w:sz w:val="20"/>
          <w:szCs w:val="20"/>
        </w:rPr>
        <w:t>s</w:t>
      </w:r>
      <w:r w:rsidR="0062106C" w:rsidRPr="0062106C">
        <w:rPr>
          <w:rFonts w:asciiTheme="majorHAnsi" w:hAnsiTheme="majorHAnsi"/>
          <w:sz w:val="20"/>
          <w:szCs w:val="20"/>
        </w:rPr>
        <w:t xml:space="preserve"> actually received by the parents, calling it derisory, and argues that none of Mr. Ramírez's other relatives received this type of support.</w:t>
      </w:r>
    </w:p>
    <w:p w14:paraId="062FA287" w14:textId="7D0ED684" w:rsidR="0062106C" w:rsidRPr="0062106C" w:rsidRDefault="005E5FB7" w:rsidP="002621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62106C">
        <w:rPr>
          <w:rFonts w:asciiTheme="majorHAnsi" w:hAnsiTheme="majorHAnsi"/>
          <w:sz w:val="20"/>
          <w:szCs w:val="20"/>
        </w:rPr>
        <w:t>5</w:t>
      </w:r>
      <w:r w:rsidR="00627352" w:rsidRPr="0062106C">
        <w:rPr>
          <w:rFonts w:asciiTheme="majorHAnsi" w:hAnsiTheme="majorHAnsi"/>
          <w:sz w:val="20"/>
          <w:szCs w:val="20"/>
        </w:rPr>
        <w:t xml:space="preserve">. </w:t>
      </w:r>
      <w:r w:rsidRPr="0062106C">
        <w:rPr>
          <w:rFonts w:asciiTheme="majorHAnsi" w:hAnsiTheme="majorHAnsi"/>
          <w:sz w:val="20"/>
          <w:szCs w:val="20"/>
        </w:rPr>
        <w:tab/>
      </w:r>
      <w:r w:rsidR="0062106C" w:rsidRPr="0062106C">
        <w:rPr>
          <w:rFonts w:asciiTheme="majorHAnsi" w:hAnsiTheme="majorHAnsi"/>
          <w:sz w:val="20"/>
          <w:szCs w:val="20"/>
        </w:rPr>
        <w:t xml:space="preserve">In its response, the State confirms, first, that Mr. Ramírez was the victim of an attack on June 18, 2001, and that he died on July 13 of that year. It points out that the </w:t>
      </w:r>
      <w:r w:rsidR="002E501C">
        <w:rPr>
          <w:rFonts w:asciiTheme="majorHAnsi" w:hAnsiTheme="majorHAnsi"/>
          <w:sz w:val="20"/>
          <w:szCs w:val="20"/>
        </w:rPr>
        <w:t xml:space="preserve">judicial action </w:t>
      </w:r>
      <w:r w:rsidR="0062106C" w:rsidRPr="0062106C">
        <w:rPr>
          <w:rFonts w:asciiTheme="majorHAnsi" w:hAnsiTheme="majorHAnsi"/>
          <w:sz w:val="20"/>
          <w:szCs w:val="20"/>
        </w:rPr>
        <w:t xml:space="preserve">for administrative reparation </w:t>
      </w:r>
      <w:r w:rsidR="002E501C">
        <w:rPr>
          <w:rFonts w:asciiTheme="majorHAnsi" w:hAnsiTheme="majorHAnsi"/>
          <w:sz w:val="20"/>
          <w:szCs w:val="20"/>
        </w:rPr>
        <w:t xml:space="preserve">(civil damages) </w:t>
      </w:r>
      <w:r w:rsidR="0062106C" w:rsidRPr="0062106C">
        <w:rPr>
          <w:rFonts w:asciiTheme="majorHAnsi" w:hAnsiTheme="majorHAnsi"/>
          <w:sz w:val="20"/>
          <w:szCs w:val="20"/>
        </w:rPr>
        <w:t xml:space="preserve">filed by the relatives of Mr. Ramírez was dismissed in the first instance by the Meta Administrative </w:t>
      </w:r>
      <w:r w:rsidR="002E501C">
        <w:rPr>
          <w:rFonts w:asciiTheme="majorHAnsi" w:hAnsiTheme="majorHAnsi"/>
          <w:sz w:val="20"/>
          <w:szCs w:val="20"/>
        </w:rPr>
        <w:t xml:space="preserve">Tribunal </w:t>
      </w:r>
      <w:r w:rsidR="0062106C" w:rsidRPr="0062106C">
        <w:rPr>
          <w:rFonts w:asciiTheme="majorHAnsi" w:hAnsiTheme="majorHAnsi"/>
          <w:sz w:val="20"/>
          <w:szCs w:val="20"/>
        </w:rPr>
        <w:t xml:space="preserve">on December 4, 2007; and that the subsequent appeal filed before the Council </w:t>
      </w:r>
      <w:r w:rsidR="002E501C">
        <w:rPr>
          <w:rFonts w:asciiTheme="majorHAnsi" w:hAnsiTheme="majorHAnsi"/>
          <w:sz w:val="20"/>
          <w:szCs w:val="20"/>
        </w:rPr>
        <w:t xml:space="preserve">of State </w:t>
      </w:r>
      <w:r w:rsidR="0062106C" w:rsidRPr="0062106C">
        <w:rPr>
          <w:rFonts w:asciiTheme="majorHAnsi" w:hAnsiTheme="majorHAnsi"/>
          <w:sz w:val="20"/>
          <w:szCs w:val="20"/>
        </w:rPr>
        <w:t xml:space="preserve">was declared inadmissible on April 18, 2008 due to the low </w:t>
      </w:r>
      <w:r w:rsidR="002E501C">
        <w:rPr>
          <w:rFonts w:asciiTheme="majorHAnsi" w:hAnsiTheme="majorHAnsi"/>
          <w:sz w:val="20"/>
          <w:szCs w:val="20"/>
        </w:rPr>
        <w:t>monetary value</w:t>
      </w:r>
      <w:r w:rsidR="002E501C" w:rsidRPr="0062106C">
        <w:rPr>
          <w:rFonts w:asciiTheme="majorHAnsi" w:hAnsiTheme="majorHAnsi"/>
          <w:sz w:val="20"/>
          <w:szCs w:val="20"/>
        </w:rPr>
        <w:t xml:space="preserve"> </w:t>
      </w:r>
      <w:r w:rsidR="0062106C" w:rsidRPr="0062106C">
        <w:rPr>
          <w:rFonts w:asciiTheme="majorHAnsi" w:hAnsiTheme="majorHAnsi"/>
          <w:sz w:val="20"/>
          <w:szCs w:val="20"/>
        </w:rPr>
        <w:t>of the claims. It also reports that the criminal investigation initiated by the Attorney General's Office (file</w:t>
      </w:r>
      <w:r w:rsidR="002E501C">
        <w:rPr>
          <w:rFonts w:asciiTheme="majorHAnsi" w:hAnsiTheme="majorHAnsi"/>
          <w:sz w:val="20"/>
          <w:szCs w:val="20"/>
        </w:rPr>
        <w:t xml:space="preserve"> No.</w:t>
      </w:r>
      <w:r w:rsidR="0062106C" w:rsidRPr="0062106C">
        <w:rPr>
          <w:rFonts w:asciiTheme="majorHAnsi" w:hAnsiTheme="majorHAnsi"/>
          <w:sz w:val="20"/>
          <w:szCs w:val="20"/>
        </w:rPr>
        <w:t xml:space="preserve"> 500038), concluded with a</w:t>
      </w:r>
      <w:r w:rsidR="002E501C">
        <w:rPr>
          <w:rFonts w:asciiTheme="majorHAnsi" w:hAnsiTheme="majorHAnsi"/>
          <w:sz w:val="20"/>
          <w:szCs w:val="20"/>
        </w:rPr>
        <w:t xml:space="preserve">n </w:t>
      </w:r>
      <w:proofErr w:type="spellStart"/>
      <w:r w:rsidR="002E501C">
        <w:rPr>
          <w:rFonts w:asciiTheme="majorHAnsi" w:hAnsiTheme="majorHAnsi"/>
          <w:sz w:val="20"/>
          <w:szCs w:val="20"/>
        </w:rPr>
        <w:t>exoneratory</w:t>
      </w:r>
      <w:proofErr w:type="spellEnd"/>
      <w:r w:rsidR="002E501C">
        <w:rPr>
          <w:rFonts w:asciiTheme="majorHAnsi" w:hAnsiTheme="majorHAnsi"/>
          <w:sz w:val="20"/>
          <w:szCs w:val="20"/>
        </w:rPr>
        <w:t xml:space="preserve"> closure </w:t>
      </w:r>
      <w:r w:rsidR="0062106C" w:rsidRPr="0062106C">
        <w:rPr>
          <w:rFonts w:asciiTheme="majorHAnsi" w:hAnsiTheme="majorHAnsi"/>
          <w:sz w:val="20"/>
          <w:szCs w:val="20"/>
        </w:rPr>
        <w:t xml:space="preserve">resolution issued on June 20, 2003; nevertheless, it indicates in its response of January 12, 2018 that “the Prosecutor's Office conducts proceedings and </w:t>
      </w:r>
      <w:r w:rsidR="0062106C">
        <w:rPr>
          <w:rFonts w:asciiTheme="majorHAnsi" w:hAnsiTheme="majorHAnsi"/>
          <w:sz w:val="20"/>
          <w:szCs w:val="20"/>
        </w:rPr>
        <w:t>evidentiary measures</w:t>
      </w:r>
      <w:r w:rsidR="0062106C" w:rsidRPr="0062106C">
        <w:rPr>
          <w:rFonts w:asciiTheme="majorHAnsi" w:hAnsiTheme="majorHAnsi"/>
          <w:sz w:val="20"/>
          <w:szCs w:val="20"/>
        </w:rPr>
        <w:t xml:space="preserve"> with the purpose of determining whether it is feasible to revoke the </w:t>
      </w:r>
      <w:r w:rsidR="002E501C">
        <w:rPr>
          <w:rFonts w:asciiTheme="majorHAnsi" w:hAnsiTheme="majorHAnsi"/>
          <w:sz w:val="20"/>
          <w:szCs w:val="20"/>
        </w:rPr>
        <w:t xml:space="preserve">Closure </w:t>
      </w:r>
      <w:r w:rsidR="0062106C" w:rsidRPr="0062106C">
        <w:rPr>
          <w:rFonts w:asciiTheme="majorHAnsi" w:hAnsiTheme="majorHAnsi"/>
          <w:sz w:val="20"/>
          <w:szCs w:val="20"/>
        </w:rPr>
        <w:t xml:space="preserve">Resolution issued in the framework of the criminal investigation”. Likewise, </w:t>
      </w:r>
      <w:r w:rsidR="0062106C">
        <w:rPr>
          <w:rFonts w:asciiTheme="majorHAnsi" w:hAnsiTheme="majorHAnsi"/>
          <w:sz w:val="20"/>
          <w:szCs w:val="20"/>
        </w:rPr>
        <w:t>it</w:t>
      </w:r>
      <w:r w:rsidR="0062106C" w:rsidRPr="0062106C">
        <w:rPr>
          <w:rFonts w:asciiTheme="majorHAnsi" w:hAnsiTheme="majorHAnsi"/>
          <w:sz w:val="20"/>
          <w:szCs w:val="20"/>
        </w:rPr>
        <w:t xml:space="preserve"> informs that Mr. Ramírez is registered in the </w:t>
      </w:r>
      <w:r w:rsidR="002E501C">
        <w:rPr>
          <w:rFonts w:asciiTheme="majorHAnsi" w:hAnsiTheme="majorHAnsi"/>
          <w:sz w:val="20"/>
          <w:szCs w:val="20"/>
        </w:rPr>
        <w:t xml:space="preserve">Unified </w:t>
      </w:r>
      <w:r w:rsidR="0062106C" w:rsidRPr="0062106C">
        <w:rPr>
          <w:rFonts w:asciiTheme="majorHAnsi" w:hAnsiTheme="majorHAnsi"/>
          <w:sz w:val="20"/>
          <w:szCs w:val="20"/>
        </w:rPr>
        <w:t>Victims Registry as a direct victim of homicide; that some of his relatives are also enrolled in it; and that his parents received administrative compensation as victims under the system of Law 1448 of 2011.</w:t>
      </w:r>
    </w:p>
    <w:p w14:paraId="60718C3D" w14:textId="3D487DC4" w:rsidR="0062106C" w:rsidRPr="0062106C" w:rsidRDefault="00046174" w:rsidP="00BF3C2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62106C">
        <w:rPr>
          <w:rFonts w:asciiTheme="majorHAnsi" w:hAnsiTheme="majorHAnsi"/>
          <w:sz w:val="20"/>
          <w:szCs w:val="20"/>
        </w:rPr>
        <w:lastRenderedPageBreak/>
        <w:t>6</w:t>
      </w:r>
      <w:r w:rsidR="00627352" w:rsidRPr="0062106C">
        <w:rPr>
          <w:rFonts w:asciiTheme="majorHAnsi" w:hAnsiTheme="majorHAnsi"/>
          <w:sz w:val="20"/>
          <w:szCs w:val="20"/>
        </w:rPr>
        <w:t xml:space="preserve">. </w:t>
      </w:r>
      <w:r w:rsidRPr="0062106C">
        <w:rPr>
          <w:rFonts w:asciiTheme="majorHAnsi" w:hAnsiTheme="majorHAnsi"/>
          <w:sz w:val="20"/>
          <w:szCs w:val="20"/>
        </w:rPr>
        <w:tab/>
      </w:r>
      <w:r w:rsidR="0062106C" w:rsidRPr="0062106C">
        <w:rPr>
          <w:rFonts w:asciiTheme="majorHAnsi" w:hAnsiTheme="majorHAnsi"/>
          <w:sz w:val="20"/>
          <w:szCs w:val="20"/>
        </w:rPr>
        <w:t xml:space="preserve">The State argues that the petition must be declared inadmissible due to lack of exhaustion of domestic remedies with respect to the duty to investigate the death of Mr. Ramírez, explaining that from the moment the authorities learned of the incident, they initiated proceedings to identify those responsible, opening a criminal investigation that concluded with an </w:t>
      </w:r>
      <w:proofErr w:type="spellStart"/>
      <w:r w:rsidR="000501B1">
        <w:rPr>
          <w:rFonts w:asciiTheme="majorHAnsi" w:hAnsiTheme="majorHAnsi"/>
          <w:sz w:val="20"/>
          <w:szCs w:val="20"/>
        </w:rPr>
        <w:t>exoneratory</w:t>
      </w:r>
      <w:proofErr w:type="spellEnd"/>
      <w:r w:rsidR="000501B1">
        <w:rPr>
          <w:rFonts w:asciiTheme="majorHAnsi" w:hAnsiTheme="majorHAnsi"/>
          <w:sz w:val="20"/>
          <w:szCs w:val="20"/>
        </w:rPr>
        <w:t xml:space="preserve"> closure </w:t>
      </w:r>
      <w:r w:rsidR="0062106C" w:rsidRPr="0062106C">
        <w:rPr>
          <w:rFonts w:asciiTheme="majorHAnsi" w:hAnsiTheme="majorHAnsi"/>
          <w:sz w:val="20"/>
          <w:szCs w:val="20"/>
        </w:rPr>
        <w:t xml:space="preserve">resolution. The State reports that currently the Attorney General's Office is studying the legal feasibility of reopening that investigation. The State also alleges that Mr. Ramírez's next of kin had at </w:t>
      </w:r>
      <w:r w:rsidR="0062106C">
        <w:rPr>
          <w:rFonts w:asciiTheme="majorHAnsi" w:hAnsiTheme="majorHAnsi"/>
          <w:sz w:val="20"/>
          <w:szCs w:val="20"/>
        </w:rPr>
        <w:t>their</w:t>
      </w:r>
      <w:r w:rsidR="0062106C" w:rsidRPr="0062106C">
        <w:rPr>
          <w:rFonts w:asciiTheme="majorHAnsi" w:hAnsiTheme="majorHAnsi"/>
          <w:sz w:val="20"/>
          <w:szCs w:val="20"/>
        </w:rPr>
        <w:t xml:space="preserve"> disposal the remedies </w:t>
      </w:r>
      <w:r w:rsidR="0062106C">
        <w:rPr>
          <w:rFonts w:asciiTheme="majorHAnsi" w:hAnsiTheme="majorHAnsi"/>
          <w:sz w:val="20"/>
          <w:szCs w:val="20"/>
        </w:rPr>
        <w:t>of reconsideration</w:t>
      </w:r>
      <w:r w:rsidR="0062106C" w:rsidRPr="0062106C">
        <w:rPr>
          <w:rFonts w:asciiTheme="majorHAnsi" w:hAnsiTheme="majorHAnsi"/>
          <w:sz w:val="20"/>
          <w:szCs w:val="20"/>
        </w:rPr>
        <w:t xml:space="preserve"> and appeal in the context of the criminal process to challenge the inhibitory resolution, but that they refrained from using them; and that the criminal process has been advanced in a reasonable time in accordance with the complexities of the case. Consequently, Colombia argues that the criminal procedure, as a resource to be exhausted, is still pending, and asks the Commission to refrain from hearing about the case and</w:t>
      </w:r>
      <w:r w:rsidR="0062106C">
        <w:rPr>
          <w:rFonts w:asciiTheme="majorHAnsi" w:hAnsiTheme="majorHAnsi"/>
          <w:sz w:val="20"/>
          <w:szCs w:val="20"/>
        </w:rPr>
        <w:t xml:space="preserve"> to</w:t>
      </w:r>
      <w:r w:rsidR="0062106C" w:rsidRPr="0062106C">
        <w:rPr>
          <w:rFonts w:asciiTheme="majorHAnsi" w:hAnsiTheme="majorHAnsi"/>
          <w:sz w:val="20"/>
          <w:szCs w:val="20"/>
        </w:rPr>
        <w:t xml:space="preserve"> allow national institutions to resolve the matter </w:t>
      </w:r>
      <w:r w:rsidR="0062106C">
        <w:rPr>
          <w:rFonts w:asciiTheme="majorHAnsi" w:hAnsiTheme="majorHAnsi"/>
          <w:sz w:val="20"/>
          <w:szCs w:val="20"/>
        </w:rPr>
        <w:t>domestically</w:t>
      </w:r>
      <w:r w:rsidR="0062106C" w:rsidRPr="0062106C">
        <w:rPr>
          <w:rFonts w:asciiTheme="majorHAnsi" w:hAnsiTheme="majorHAnsi"/>
          <w:sz w:val="20"/>
          <w:szCs w:val="20"/>
        </w:rPr>
        <w:t>.</w:t>
      </w:r>
    </w:p>
    <w:p w14:paraId="289DBBE2" w14:textId="729C749A" w:rsidR="0062106C" w:rsidRPr="0062106C" w:rsidRDefault="00F07FEA" w:rsidP="006273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62106C">
        <w:rPr>
          <w:rFonts w:asciiTheme="majorHAnsi" w:hAnsiTheme="majorHAnsi"/>
          <w:sz w:val="20"/>
          <w:szCs w:val="20"/>
        </w:rPr>
        <w:t>7</w:t>
      </w:r>
      <w:r w:rsidR="00627352" w:rsidRPr="0062106C">
        <w:rPr>
          <w:rFonts w:asciiTheme="majorHAnsi" w:hAnsiTheme="majorHAnsi"/>
          <w:sz w:val="20"/>
          <w:szCs w:val="20"/>
        </w:rPr>
        <w:t xml:space="preserve">. </w:t>
      </w:r>
      <w:r w:rsidRPr="0062106C">
        <w:rPr>
          <w:rFonts w:asciiTheme="majorHAnsi" w:hAnsiTheme="majorHAnsi"/>
          <w:sz w:val="20"/>
          <w:szCs w:val="20"/>
        </w:rPr>
        <w:tab/>
      </w:r>
      <w:r w:rsidR="0062106C" w:rsidRPr="0062106C">
        <w:rPr>
          <w:rFonts w:asciiTheme="majorHAnsi" w:hAnsiTheme="majorHAnsi"/>
          <w:sz w:val="20"/>
          <w:szCs w:val="20"/>
        </w:rPr>
        <w:t>The State also argues that the petitioners have resort</w:t>
      </w:r>
      <w:r w:rsidR="000501B1">
        <w:rPr>
          <w:rFonts w:asciiTheme="majorHAnsi" w:hAnsiTheme="majorHAnsi"/>
          <w:sz w:val="20"/>
          <w:szCs w:val="20"/>
        </w:rPr>
        <w:t>ed</w:t>
      </w:r>
      <w:r w:rsidR="0062106C" w:rsidRPr="0062106C">
        <w:rPr>
          <w:rFonts w:asciiTheme="majorHAnsi" w:hAnsiTheme="majorHAnsi"/>
          <w:sz w:val="20"/>
          <w:szCs w:val="20"/>
        </w:rPr>
        <w:t xml:space="preserve"> to the IACHR as a fourth instance court, since their claims regarding the lack of compliance with the State's </w:t>
      </w:r>
      <w:r w:rsidR="0062106C">
        <w:rPr>
          <w:rFonts w:asciiTheme="majorHAnsi" w:hAnsiTheme="majorHAnsi"/>
          <w:sz w:val="20"/>
          <w:szCs w:val="20"/>
        </w:rPr>
        <w:t xml:space="preserve">duty </w:t>
      </w:r>
      <w:r w:rsidR="000501B1">
        <w:rPr>
          <w:rFonts w:asciiTheme="majorHAnsi" w:hAnsiTheme="majorHAnsi"/>
          <w:sz w:val="20"/>
          <w:szCs w:val="20"/>
        </w:rPr>
        <w:t xml:space="preserve">to </w:t>
      </w:r>
      <w:r w:rsidR="0062106C">
        <w:rPr>
          <w:rFonts w:asciiTheme="majorHAnsi" w:hAnsiTheme="majorHAnsi"/>
          <w:sz w:val="20"/>
          <w:szCs w:val="20"/>
        </w:rPr>
        <w:t>guarantee</w:t>
      </w:r>
      <w:r w:rsidR="0062106C" w:rsidRPr="0062106C">
        <w:rPr>
          <w:rFonts w:asciiTheme="majorHAnsi" w:hAnsiTheme="majorHAnsi"/>
          <w:sz w:val="20"/>
          <w:szCs w:val="20"/>
        </w:rPr>
        <w:t xml:space="preserve"> </w:t>
      </w:r>
      <w:r w:rsidR="000501B1">
        <w:rPr>
          <w:rFonts w:asciiTheme="majorHAnsi" w:hAnsiTheme="majorHAnsi"/>
          <w:sz w:val="20"/>
          <w:szCs w:val="20"/>
        </w:rPr>
        <w:t xml:space="preserve">rights </w:t>
      </w:r>
      <w:r w:rsidR="0062106C" w:rsidRPr="0062106C">
        <w:rPr>
          <w:rFonts w:asciiTheme="majorHAnsi" w:hAnsiTheme="majorHAnsi"/>
          <w:sz w:val="20"/>
          <w:szCs w:val="20"/>
        </w:rPr>
        <w:t xml:space="preserve">and the lack of compensation for the described facts have already been </w:t>
      </w:r>
      <w:r w:rsidR="000501B1">
        <w:rPr>
          <w:rFonts w:asciiTheme="majorHAnsi" w:hAnsiTheme="majorHAnsi"/>
          <w:sz w:val="20"/>
          <w:szCs w:val="20"/>
        </w:rPr>
        <w:t xml:space="preserve">judicially </w:t>
      </w:r>
      <w:r w:rsidR="0062106C" w:rsidRPr="0062106C">
        <w:rPr>
          <w:rFonts w:asciiTheme="majorHAnsi" w:hAnsiTheme="majorHAnsi"/>
          <w:sz w:val="20"/>
          <w:szCs w:val="20"/>
        </w:rPr>
        <w:t xml:space="preserve">resolved </w:t>
      </w:r>
      <w:r w:rsidR="000501B1">
        <w:rPr>
          <w:rFonts w:asciiTheme="majorHAnsi" w:hAnsiTheme="majorHAnsi"/>
          <w:sz w:val="20"/>
          <w:szCs w:val="20"/>
        </w:rPr>
        <w:t xml:space="preserve">at the domestic level </w:t>
      </w:r>
      <w:r w:rsidR="0062106C" w:rsidRPr="0062106C">
        <w:rPr>
          <w:rFonts w:asciiTheme="majorHAnsi" w:hAnsiTheme="majorHAnsi"/>
          <w:sz w:val="20"/>
          <w:szCs w:val="20"/>
        </w:rPr>
        <w:t xml:space="preserve">in definitive form, </w:t>
      </w:r>
      <w:r w:rsidR="000501B1">
        <w:rPr>
          <w:rFonts w:asciiTheme="majorHAnsi" w:hAnsiTheme="majorHAnsi"/>
          <w:sz w:val="20"/>
          <w:szCs w:val="20"/>
        </w:rPr>
        <w:t xml:space="preserve">deeming their </w:t>
      </w:r>
      <w:r w:rsidR="0062106C" w:rsidRPr="0062106C">
        <w:rPr>
          <w:rFonts w:asciiTheme="majorHAnsi" w:hAnsiTheme="majorHAnsi"/>
          <w:sz w:val="20"/>
          <w:szCs w:val="20"/>
        </w:rPr>
        <w:t xml:space="preserve">revision by the IACHR </w:t>
      </w:r>
      <w:r w:rsidR="000501B1">
        <w:rPr>
          <w:rFonts w:asciiTheme="majorHAnsi" w:hAnsiTheme="majorHAnsi"/>
          <w:sz w:val="20"/>
          <w:szCs w:val="20"/>
        </w:rPr>
        <w:t>unacceptable</w:t>
      </w:r>
      <w:r w:rsidR="0062106C" w:rsidRPr="0062106C">
        <w:rPr>
          <w:rFonts w:asciiTheme="majorHAnsi" w:hAnsiTheme="majorHAnsi"/>
          <w:sz w:val="20"/>
          <w:szCs w:val="20"/>
        </w:rPr>
        <w:t xml:space="preserve">. </w:t>
      </w:r>
      <w:r w:rsidR="0062106C">
        <w:rPr>
          <w:rFonts w:asciiTheme="majorHAnsi" w:hAnsiTheme="majorHAnsi"/>
          <w:sz w:val="20"/>
          <w:szCs w:val="20"/>
        </w:rPr>
        <w:t>The State</w:t>
      </w:r>
      <w:r w:rsidR="0062106C" w:rsidRPr="0062106C">
        <w:rPr>
          <w:rFonts w:asciiTheme="majorHAnsi" w:hAnsiTheme="majorHAnsi"/>
          <w:sz w:val="20"/>
          <w:szCs w:val="20"/>
        </w:rPr>
        <w:t xml:space="preserve"> supports this allegation in: (a) the ruling of the Administrative </w:t>
      </w:r>
      <w:r w:rsidR="000501B1">
        <w:rPr>
          <w:rFonts w:asciiTheme="majorHAnsi" w:hAnsiTheme="majorHAnsi"/>
          <w:sz w:val="20"/>
          <w:szCs w:val="20"/>
        </w:rPr>
        <w:t xml:space="preserve">Tribunal </w:t>
      </w:r>
      <w:r w:rsidR="0062106C" w:rsidRPr="0062106C">
        <w:rPr>
          <w:rFonts w:asciiTheme="majorHAnsi" w:hAnsiTheme="majorHAnsi"/>
          <w:sz w:val="20"/>
          <w:szCs w:val="20"/>
        </w:rPr>
        <w:t xml:space="preserve">of Meta of June 18, 2003, in which the claims of Mr. Ramírez's next of kin were dismissed as </w:t>
      </w:r>
      <w:r w:rsidR="0062106C">
        <w:rPr>
          <w:rFonts w:asciiTheme="majorHAnsi" w:hAnsiTheme="majorHAnsi"/>
          <w:sz w:val="20"/>
          <w:szCs w:val="20"/>
        </w:rPr>
        <w:t>the court</w:t>
      </w:r>
      <w:r w:rsidR="0062106C" w:rsidRPr="0062106C">
        <w:rPr>
          <w:rFonts w:asciiTheme="majorHAnsi" w:hAnsiTheme="majorHAnsi"/>
          <w:sz w:val="20"/>
          <w:szCs w:val="20"/>
        </w:rPr>
        <w:t xml:space="preserve"> considered that in that </w:t>
      </w:r>
      <w:r w:rsidR="000501B1">
        <w:rPr>
          <w:rFonts w:asciiTheme="majorHAnsi" w:hAnsiTheme="majorHAnsi"/>
          <w:sz w:val="20"/>
          <w:szCs w:val="20"/>
        </w:rPr>
        <w:t xml:space="preserve">specific </w:t>
      </w:r>
      <w:r w:rsidR="0062106C" w:rsidRPr="0062106C">
        <w:rPr>
          <w:rFonts w:asciiTheme="majorHAnsi" w:hAnsiTheme="majorHAnsi"/>
          <w:sz w:val="20"/>
          <w:szCs w:val="20"/>
        </w:rPr>
        <w:t>proce</w:t>
      </w:r>
      <w:r w:rsidR="0062106C">
        <w:rPr>
          <w:rFonts w:asciiTheme="majorHAnsi" w:hAnsiTheme="majorHAnsi"/>
          <w:sz w:val="20"/>
          <w:szCs w:val="20"/>
        </w:rPr>
        <w:t>dure</w:t>
      </w:r>
      <w:r w:rsidR="0062106C" w:rsidRPr="0062106C">
        <w:rPr>
          <w:rFonts w:asciiTheme="majorHAnsi" w:hAnsiTheme="majorHAnsi"/>
          <w:sz w:val="20"/>
          <w:szCs w:val="20"/>
        </w:rPr>
        <w:t xml:space="preserve"> it had not been </w:t>
      </w:r>
      <w:r w:rsidR="000501B1">
        <w:rPr>
          <w:rFonts w:asciiTheme="majorHAnsi" w:hAnsiTheme="majorHAnsi"/>
          <w:sz w:val="20"/>
          <w:szCs w:val="20"/>
        </w:rPr>
        <w:t xml:space="preserve">proven </w:t>
      </w:r>
      <w:r w:rsidR="0062106C" w:rsidRPr="0062106C">
        <w:rPr>
          <w:rFonts w:asciiTheme="majorHAnsi" w:hAnsiTheme="majorHAnsi"/>
          <w:sz w:val="20"/>
          <w:szCs w:val="20"/>
        </w:rPr>
        <w:t xml:space="preserve">that the damage caused was attributable to a failure to protect </w:t>
      </w:r>
      <w:r w:rsidR="000501B1">
        <w:rPr>
          <w:rFonts w:asciiTheme="majorHAnsi" w:hAnsiTheme="majorHAnsi"/>
          <w:sz w:val="20"/>
          <w:szCs w:val="20"/>
        </w:rPr>
        <w:t xml:space="preserve">incurred in </w:t>
      </w:r>
      <w:r w:rsidR="0062106C" w:rsidRPr="0062106C">
        <w:rPr>
          <w:rFonts w:asciiTheme="majorHAnsi" w:hAnsiTheme="majorHAnsi"/>
          <w:sz w:val="20"/>
          <w:szCs w:val="20"/>
        </w:rPr>
        <w:t xml:space="preserve">by the National Police; and (b) the decision of the Council of State that declared the appeal against that decision inadmissible for reasons of </w:t>
      </w:r>
      <w:r w:rsidR="000501B1">
        <w:rPr>
          <w:rFonts w:asciiTheme="majorHAnsi" w:hAnsiTheme="majorHAnsi"/>
          <w:sz w:val="20"/>
          <w:szCs w:val="20"/>
        </w:rPr>
        <w:t xml:space="preserve">the monetary </w:t>
      </w:r>
      <w:r w:rsidR="0062106C" w:rsidRPr="0062106C">
        <w:rPr>
          <w:rFonts w:asciiTheme="majorHAnsi" w:hAnsiTheme="majorHAnsi"/>
          <w:sz w:val="20"/>
          <w:szCs w:val="20"/>
        </w:rPr>
        <w:t>amount</w:t>
      </w:r>
      <w:r w:rsidR="0062106C">
        <w:rPr>
          <w:rFonts w:asciiTheme="majorHAnsi" w:hAnsiTheme="majorHAnsi"/>
          <w:sz w:val="20"/>
          <w:szCs w:val="20"/>
        </w:rPr>
        <w:t xml:space="preserve"> </w:t>
      </w:r>
      <w:r w:rsidR="000501B1">
        <w:rPr>
          <w:rFonts w:asciiTheme="majorHAnsi" w:hAnsiTheme="majorHAnsi"/>
          <w:sz w:val="20"/>
          <w:szCs w:val="20"/>
        </w:rPr>
        <w:t>claimed</w:t>
      </w:r>
      <w:r w:rsidR="0062106C" w:rsidRPr="0062106C">
        <w:rPr>
          <w:rFonts w:asciiTheme="majorHAnsi" w:hAnsiTheme="majorHAnsi"/>
          <w:sz w:val="20"/>
          <w:szCs w:val="20"/>
        </w:rPr>
        <w:t xml:space="preserve">. </w:t>
      </w:r>
      <w:r w:rsidR="0062106C">
        <w:rPr>
          <w:rFonts w:asciiTheme="majorHAnsi" w:hAnsiTheme="majorHAnsi"/>
          <w:sz w:val="20"/>
          <w:szCs w:val="20"/>
        </w:rPr>
        <w:t xml:space="preserve">The State </w:t>
      </w:r>
      <w:r w:rsidR="0062106C" w:rsidRPr="0062106C">
        <w:rPr>
          <w:rFonts w:asciiTheme="majorHAnsi" w:hAnsiTheme="majorHAnsi"/>
          <w:sz w:val="20"/>
          <w:szCs w:val="20"/>
        </w:rPr>
        <w:t xml:space="preserve">maintains that these decisions were adopted in compliance with all procedural guarantees, </w:t>
      </w:r>
      <w:r w:rsidR="0062106C">
        <w:rPr>
          <w:rFonts w:asciiTheme="majorHAnsi" w:hAnsiTheme="majorHAnsi"/>
          <w:sz w:val="20"/>
          <w:szCs w:val="20"/>
        </w:rPr>
        <w:t xml:space="preserve">and </w:t>
      </w:r>
      <w:r w:rsidR="000501B1">
        <w:rPr>
          <w:rFonts w:asciiTheme="majorHAnsi" w:hAnsiTheme="majorHAnsi"/>
          <w:sz w:val="20"/>
          <w:szCs w:val="20"/>
        </w:rPr>
        <w:t xml:space="preserve">may </w:t>
      </w:r>
      <w:r w:rsidR="0062106C" w:rsidRPr="0062106C">
        <w:rPr>
          <w:rFonts w:asciiTheme="majorHAnsi" w:hAnsiTheme="majorHAnsi"/>
          <w:sz w:val="20"/>
          <w:szCs w:val="20"/>
        </w:rPr>
        <w:t>not be reviewed again by the IACHR.</w:t>
      </w:r>
    </w:p>
    <w:p w14:paraId="43BF3F0F" w14:textId="773229D5" w:rsidR="0062106C" w:rsidRPr="0062106C" w:rsidRDefault="00262146" w:rsidP="002621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62106C">
        <w:rPr>
          <w:rFonts w:asciiTheme="majorHAnsi" w:hAnsiTheme="majorHAnsi"/>
          <w:sz w:val="20"/>
          <w:szCs w:val="20"/>
        </w:rPr>
        <w:t>8.</w:t>
      </w:r>
      <w:r w:rsidRPr="0062106C">
        <w:rPr>
          <w:rFonts w:asciiTheme="majorHAnsi" w:hAnsiTheme="majorHAnsi"/>
          <w:sz w:val="20"/>
          <w:szCs w:val="20"/>
        </w:rPr>
        <w:tab/>
      </w:r>
      <w:r w:rsidR="0062106C" w:rsidRPr="0062106C">
        <w:rPr>
          <w:rFonts w:asciiTheme="majorHAnsi" w:hAnsiTheme="majorHAnsi"/>
          <w:sz w:val="20"/>
          <w:szCs w:val="20"/>
        </w:rPr>
        <w:t xml:space="preserve">In connection with the previous allegation, the State asks the IACHR to review its position on the unsuitable nature of the </w:t>
      </w:r>
      <w:r w:rsidR="000501B1">
        <w:rPr>
          <w:rFonts w:asciiTheme="majorHAnsi" w:hAnsiTheme="majorHAnsi"/>
          <w:sz w:val="20"/>
          <w:szCs w:val="20"/>
        </w:rPr>
        <w:t xml:space="preserve">judicial </w:t>
      </w:r>
      <w:r w:rsidR="0062106C" w:rsidRPr="0062106C">
        <w:rPr>
          <w:rFonts w:asciiTheme="majorHAnsi" w:hAnsiTheme="majorHAnsi"/>
          <w:sz w:val="20"/>
          <w:szCs w:val="20"/>
        </w:rPr>
        <w:t xml:space="preserve">administrative remedy </w:t>
      </w:r>
      <w:r w:rsidR="000501B1">
        <w:rPr>
          <w:rFonts w:asciiTheme="majorHAnsi" w:hAnsiTheme="majorHAnsi"/>
          <w:sz w:val="20"/>
          <w:szCs w:val="20"/>
        </w:rPr>
        <w:t xml:space="preserve">(civil damages) </w:t>
      </w:r>
      <w:r w:rsidR="0062106C" w:rsidRPr="0062106C">
        <w:rPr>
          <w:rFonts w:asciiTheme="majorHAnsi" w:hAnsiTheme="majorHAnsi"/>
          <w:sz w:val="20"/>
          <w:szCs w:val="20"/>
        </w:rPr>
        <w:t xml:space="preserve">in cases where the right to life of people has been violated, stating that, in recent years, </w:t>
      </w:r>
      <w:r w:rsidR="0062106C">
        <w:rPr>
          <w:rFonts w:asciiTheme="majorHAnsi" w:hAnsiTheme="majorHAnsi"/>
          <w:sz w:val="20"/>
          <w:szCs w:val="20"/>
        </w:rPr>
        <w:t>t</w:t>
      </w:r>
      <w:r w:rsidR="0062106C" w:rsidRPr="0062106C">
        <w:rPr>
          <w:rFonts w:asciiTheme="majorHAnsi" w:hAnsiTheme="majorHAnsi"/>
          <w:sz w:val="20"/>
          <w:szCs w:val="20"/>
        </w:rPr>
        <w:t>he jurisprudence of the Colombian Council</w:t>
      </w:r>
      <w:r w:rsidR="0062106C">
        <w:rPr>
          <w:rFonts w:asciiTheme="majorHAnsi" w:hAnsiTheme="majorHAnsi"/>
          <w:sz w:val="20"/>
          <w:szCs w:val="20"/>
        </w:rPr>
        <w:t xml:space="preserve"> of State</w:t>
      </w:r>
      <w:r w:rsidR="0062106C" w:rsidRPr="0062106C">
        <w:rPr>
          <w:rFonts w:asciiTheme="majorHAnsi" w:hAnsiTheme="majorHAnsi"/>
          <w:sz w:val="20"/>
          <w:szCs w:val="20"/>
        </w:rPr>
        <w:t xml:space="preserve"> has evolved in such a way that the reparations granted in cases of state responsibility are consistent with the reparation criteria established by the Inter-American System. Colombia indicates, finally, that the administrative reparation for the murder of Mr. Ramírez was given in full to his parents, and that, although some of his relatives are not registered in the Uni</w:t>
      </w:r>
      <w:r w:rsidR="000501B1">
        <w:rPr>
          <w:rFonts w:asciiTheme="majorHAnsi" w:hAnsiTheme="majorHAnsi"/>
          <w:sz w:val="20"/>
          <w:szCs w:val="20"/>
        </w:rPr>
        <w:t>fied</w:t>
      </w:r>
      <w:r w:rsidR="0062106C" w:rsidRPr="0062106C">
        <w:rPr>
          <w:rFonts w:asciiTheme="majorHAnsi" w:hAnsiTheme="majorHAnsi"/>
          <w:sz w:val="20"/>
          <w:szCs w:val="20"/>
        </w:rPr>
        <w:t xml:space="preserve"> Victims Registry, this is because </w:t>
      </w:r>
      <w:r w:rsidR="0062106C">
        <w:rPr>
          <w:rFonts w:asciiTheme="majorHAnsi" w:hAnsiTheme="majorHAnsi"/>
          <w:sz w:val="20"/>
          <w:szCs w:val="20"/>
        </w:rPr>
        <w:t>t</w:t>
      </w:r>
      <w:r w:rsidR="0062106C" w:rsidRPr="0062106C">
        <w:rPr>
          <w:rFonts w:asciiTheme="majorHAnsi" w:hAnsiTheme="majorHAnsi"/>
          <w:sz w:val="20"/>
          <w:szCs w:val="20"/>
        </w:rPr>
        <w:t xml:space="preserve">hey have </w:t>
      </w:r>
      <w:r w:rsidR="0062106C">
        <w:rPr>
          <w:rFonts w:asciiTheme="majorHAnsi" w:hAnsiTheme="majorHAnsi"/>
          <w:sz w:val="20"/>
          <w:szCs w:val="20"/>
        </w:rPr>
        <w:t xml:space="preserve">not </w:t>
      </w:r>
      <w:r w:rsidR="0062106C" w:rsidRPr="0062106C">
        <w:rPr>
          <w:rFonts w:asciiTheme="majorHAnsi" w:hAnsiTheme="majorHAnsi"/>
          <w:sz w:val="20"/>
          <w:szCs w:val="20"/>
        </w:rPr>
        <w:t>complied with the legal procedures required to enter such a system.</w:t>
      </w:r>
    </w:p>
    <w:p w14:paraId="535350BF" w14:textId="534F6B4C" w:rsidR="003239B8" w:rsidRPr="0062106C" w:rsidRDefault="003239B8" w:rsidP="003239B8">
      <w:pPr>
        <w:spacing w:before="240" w:after="240"/>
        <w:ind w:firstLine="720"/>
        <w:jc w:val="both"/>
        <w:rPr>
          <w:rFonts w:asciiTheme="majorHAnsi" w:hAnsiTheme="majorHAnsi"/>
          <w:sz w:val="20"/>
          <w:szCs w:val="20"/>
        </w:rPr>
      </w:pPr>
      <w:r w:rsidRPr="0062106C">
        <w:rPr>
          <w:rFonts w:asciiTheme="majorHAnsi" w:eastAsia="Cambria" w:hAnsiTheme="majorHAnsi" w:cs="Cambria"/>
          <w:b/>
          <w:bCs/>
          <w:color w:val="000000"/>
          <w:sz w:val="20"/>
          <w:szCs w:val="20"/>
          <w:u w:color="000000"/>
          <w:lang w:eastAsia="es-ES"/>
        </w:rPr>
        <w:t>VI.</w:t>
      </w:r>
      <w:r w:rsidRPr="0062106C">
        <w:rPr>
          <w:rFonts w:asciiTheme="majorHAnsi" w:eastAsia="Cambria" w:hAnsiTheme="majorHAnsi" w:cs="Cambria"/>
          <w:b/>
          <w:bCs/>
          <w:color w:val="000000"/>
          <w:sz w:val="20"/>
          <w:szCs w:val="20"/>
          <w:u w:color="000000"/>
          <w:lang w:eastAsia="es-ES"/>
        </w:rPr>
        <w:tab/>
      </w:r>
      <w:r w:rsidR="000501B1">
        <w:rPr>
          <w:rFonts w:asciiTheme="majorHAnsi" w:eastAsia="Cambria" w:hAnsiTheme="majorHAnsi" w:cs="Cambria"/>
          <w:b/>
          <w:bCs/>
          <w:color w:val="000000"/>
          <w:sz w:val="20"/>
          <w:szCs w:val="20"/>
          <w:u w:color="000000"/>
          <w:lang w:eastAsia="es-ES"/>
        </w:rPr>
        <w:t xml:space="preserve">ANALYSIS OF </w:t>
      </w:r>
      <w:r w:rsidR="0062106C" w:rsidRPr="0062106C">
        <w:rPr>
          <w:rFonts w:asciiTheme="majorHAnsi" w:hAnsiTheme="majorHAnsi"/>
          <w:b/>
          <w:bCs/>
          <w:sz w:val="20"/>
          <w:szCs w:val="20"/>
        </w:rPr>
        <w:t>EXHAUSTION OF DOMESTIC REMEDIES AND TIMELINESS OF THE PETITION</w:t>
      </w:r>
      <w:r w:rsidR="00C21FEF" w:rsidRPr="0062106C">
        <w:rPr>
          <w:rFonts w:asciiTheme="majorHAnsi" w:eastAsia="Cambria" w:hAnsiTheme="majorHAnsi" w:cs="Cambria"/>
          <w:b/>
          <w:bCs/>
          <w:color w:val="000000"/>
          <w:sz w:val="20"/>
          <w:szCs w:val="20"/>
          <w:u w:color="000000"/>
          <w:lang w:eastAsia="es-ES"/>
        </w:rPr>
        <w:t xml:space="preserve"> </w:t>
      </w:r>
    </w:p>
    <w:p w14:paraId="50536EF1" w14:textId="0D91E4B3" w:rsidR="0062106C" w:rsidRPr="0062106C" w:rsidRDefault="00627352" w:rsidP="006273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6209C8">
        <w:rPr>
          <w:rFonts w:asciiTheme="majorHAnsi" w:hAnsiTheme="majorHAnsi"/>
          <w:sz w:val="20"/>
          <w:szCs w:val="20"/>
        </w:rPr>
        <w:t xml:space="preserve">9. </w:t>
      </w:r>
      <w:r w:rsidR="00815BF8" w:rsidRPr="006209C8">
        <w:rPr>
          <w:rFonts w:asciiTheme="majorHAnsi" w:hAnsiTheme="majorHAnsi"/>
          <w:sz w:val="20"/>
          <w:szCs w:val="20"/>
        </w:rPr>
        <w:tab/>
      </w:r>
      <w:r w:rsidR="0062106C" w:rsidRPr="0062106C">
        <w:rPr>
          <w:rFonts w:asciiTheme="majorHAnsi" w:hAnsiTheme="majorHAnsi"/>
          <w:sz w:val="20"/>
          <w:szCs w:val="20"/>
        </w:rPr>
        <w:t xml:space="preserve">The petition raises the alleged international responsibility of the State for the </w:t>
      </w:r>
      <w:r w:rsidR="0062106C">
        <w:rPr>
          <w:rFonts w:asciiTheme="majorHAnsi" w:hAnsiTheme="majorHAnsi"/>
          <w:sz w:val="20"/>
          <w:szCs w:val="20"/>
        </w:rPr>
        <w:t>lack</w:t>
      </w:r>
      <w:r w:rsidR="0062106C" w:rsidRPr="0062106C">
        <w:rPr>
          <w:rFonts w:asciiTheme="majorHAnsi" w:hAnsiTheme="majorHAnsi"/>
          <w:sz w:val="20"/>
          <w:szCs w:val="20"/>
        </w:rPr>
        <w:t xml:space="preserve"> of protection and guarantee of the right</w:t>
      </w:r>
      <w:r w:rsidR="000501B1">
        <w:rPr>
          <w:rFonts w:asciiTheme="majorHAnsi" w:hAnsiTheme="majorHAnsi"/>
          <w:sz w:val="20"/>
          <w:szCs w:val="20"/>
        </w:rPr>
        <w:t xml:space="preserve">s </w:t>
      </w:r>
      <w:r w:rsidR="0062106C" w:rsidRPr="0062106C">
        <w:rPr>
          <w:rFonts w:asciiTheme="majorHAnsi" w:hAnsiTheme="majorHAnsi"/>
          <w:sz w:val="20"/>
          <w:szCs w:val="20"/>
        </w:rPr>
        <w:t xml:space="preserve">to life and personal security of Mr. Ernesto Ramírez, an omission that </w:t>
      </w:r>
      <w:r w:rsidR="000501B1">
        <w:rPr>
          <w:rFonts w:asciiTheme="majorHAnsi" w:hAnsiTheme="majorHAnsi"/>
          <w:sz w:val="20"/>
          <w:szCs w:val="20"/>
        </w:rPr>
        <w:t xml:space="preserve">allegedly permitted </w:t>
      </w:r>
      <w:r w:rsidR="0062106C" w:rsidRPr="0062106C">
        <w:rPr>
          <w:rFonts w:asciiTheme="majorHAnsi" w:hAnsiTheme="majorHAnsi"/>
          <w:sz w:val="20"/>
          <w:szCs w:val="20"/>
        </w:rPr>
        <w:t xml:space="preserve">the consummation of the mortal attack </w:t>
      </w:r>
      <w:r w:rsidR="000501B1">
        <w:rPr>
          <w:rFonts w:asciiTheme="majorHAnsi" w:hAnsiTheme="majorHAnsi"/>
          <w:sz w:val="20"/>
          <w:szCs w:val="20"/>
        </w:rPr>
        <w:t xml:space="preserve">of which he was a victim, allegedly carried out </w:t>
      </w:r>
      <w:r w:rsidR="0062106C" w:rsidRPr="0062106C">
        <w:rPr>
          <w:rFonts w:asciiTheme="majorHAnsi" w:hAnsiTheme="majorHAnsi"/>
          <w:sz w:val="20"/>
          <w:szCs w:val="20"/>
        </w:rPr>
        <w:t xml:space="preserve">by </w:t>
      </w:r>
      <w:r w:rsidR="000501B1">
        <w:rPr>
          <w:rFonts w:asciiTheme="majorHAnsi" w:hAnsiTheme="majorHAnsi"/>
          <w:sz w:val="20"/>
          <w:szCs w:val="20"/>
        </w:rPr>
        <w:t xml:space="preserve">FARC </w:t>
      </w:r>
      <w:r w:rsidR="0062106C" w:rsidRPr="0062106C">
        <w:rPr>
          <w:rFonts w:asciiTheme="majorHAnsi" w:hAnsiTheme="majorHAnsi"/>
          <w:sz w:val="20"/>
          <w:szCs w:val="20"/>
        </w:rPr>
        <w:t>agents</w:t>
      </w:r>
      <w:r w:rsidR="000501B1">
        <w:rPr>
          <w:rFonts w:asciiTheme="majorHAnsi" w:hAnsiTheme="majorHAnsi"/>
          <w:sz w:val="20"/>
          <w:szCs w:val="20"/>
        </w:rPr>
        <w:t>.</w:t>
      </w:r>
      <w:r w:rsidR="0062106C" w:rsidRPr="0062106C">
        <w:rPr>
          <w:rFonts w:asciiTheme="majorHAnsi" w:hAnsiTheme="majorHAnsi"/>
          <w:sz w:val="20"/>
          <w:szCs w:val="20"/>
        </w:rPr>
        <w:t xml:space="preserve"> </w:t>
      </w:r>
      <w:r w:rsidR="0062106C">
        <w:rPr>
          <w:rFonts w:asciiTheme="majorHAnsi" w:hAnsiTheme="majorHAnsi"/>
          <w:sz w:val="20"/>
          <w:szCs w:val="20"/>
        </w:rPr>
        <w:t xml:space="preserve">The petition also claims </w:t>
      </w:r>
      <w:r w:rsidR="000501B1">
        <w:rPr>
          <w:rFonts w:asciiTheme="majorHAnsi" w:hAnsiTheme="majorHAnsi"/>
          <w:sz w:val="20"/>
          <w:szCs w:val="20"/>
        </w:rPr>
        <w:t xml:space="preserve">that </w:t>
      </w:r>
      <w:r w:rsidR="0062106C">
        <w:rPr>
          <w:rFonts w:asciiTheme="majorHAnsi" w:hAnsiTheme="majorHAnsi"/>
          <w:sz w:val="20"/>
          <w:szCs w:val="20"/>
        </w:rPr>
        <w:t xml:space="preserve">the </w:t>
      </w:r>
      <w:r w:rsidR="000501B1">
        <w:rPr>
          <w:rFonts w:asciiTheme="majorHAnsi" w:hAnsiTheme="majorHAnsi"/>
          <w:sz w:val="20"/>
          <w:szCs w:val="20"/>
        </w:rPr>
        <w:t xml:space="preserve">case is in a </w:t>
      </w:r>
      <w:r w:rsidR="0062106C">
        <w:rPr>
          <w:rFonts w:asciiTheme="majorHAnsi" w:hAnsiTheme="majorHAnsi"/>
          <w:sz w:val="20"/>
          <w:szCs w:val="20"/>
        </w:rPr>
        <w:t>situation of impunity,</w:t>
      </w:r>
      <w:r w:rsidR="0062106C" w:rsidRPr="0062106C">
        <w:rPr>
          <w:rFonts w:asciiTheme="majorHAnsi" w:hAnsiTheme="majorHAnsi"/>
          <w:sz w:val="20"/>
          <w:szCs w:val="20"/>
        </w:rPr>
        <w:t xml:space="preserve"> given the lack of investigation, prosecution and punishment of those responsible; and that</w:t>
      </w:r>
      <w:r w:rsidR="0062106C">
        <w:rPr>
          <w:rFonts w:asciiTheme="majorHAnsi" w:hAnsiTheme="majorHAnsi"/>
          <w:sz w:val="20"/>
          <w:szCs w:val="20"/>
        </w:rPr>
        <w:t>,</w:t>
      </w:r>
      <w:r w:rsidR="0062106C" w:rsidRPr="0062106C">
        <w:rPr>
          <w:rFonts w:asciiTheme="majorHAnsi" w:hAnsiTheme="majorHAnsi"/>
          <w:sz w:val="20"/>
          <w:szCs w:val="20"/>
        </w:rPr>
        <w:t xml:space="preserve"> as a consequence of the crime, Mr. Ramírez's relatives suffered forced displacement.</w:t>
      </w:r>
    </w:p>
    <w:p w14:paraId="3A5DE66F" w14:textId="4ED29D73" w:rsidR="0062106C" w:rsidRPr="00DA6688" w:rsidRDefault="00627352" w:rsidP="006273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DA6688">
        <w:rPr>
          <w:rFonts w:asciiTheme="majorHAnsi" w:hAnsiTheme="majorHAnsi"/>
          <w:sz w:val="20"/>
          <w:szCs w:val="20"/>
        </w:rPr>
        <w:t xml:space="preserve">10. </w:t>
      </w:r>
      <w:r w:rsidR="00AE26CB" w:rsidRPr="00DA6688">
        <w:rPr>
          <w:rFonts w:asciiTheme="majorHAnsi" w:hAnsiTheme="majorHAnsi"/>
          <w:sz w:val="20"/>
          <w:szCs w:val="20"/>
        </w:rPr>
        <w:tab/>
      </w:r>
      <w:r w:rsidR="00DA6688" w:rsidRPr="00DA6688">
        <w:rPr>
          <w:rFonts w:asciiTheme="majorHAnsi" w:hAnsiTheme="majorHAnsi"/>
          <w:sz w:val="20"/>
          <w:szCs w:val="20"/>
        </w:rPr>
        <w:t xml:space="preserve">Thus, the Inter-American Commission has consistently established, in cases in which violations of the right to life are alleged, that the </w:t>
      </w:r>
      <w:r w:rsidR="000501B1">
        <w:rPr>
          <w:rFonts w:asciiTheme="majorHAnsi" w:hAnsiTheme="majorHAnsi"/>
          <w:sz w:val="20"/>
          <w:szCs w:val="20"/>
        </w:rPr>
        <w:t xml:space="preserve">appropriate </w:t>
      </w:r>
      <w:r w:rsidR="00DA6688" w:rsidRPr="00DA6688">
        <w:rPr>
          <w:rFonts w:asciiTheme="majorHAnsi" w:hAnsiTheme="majorHAnsi"/>
          <w:sz w:val="20"/>
          <w:szCs w:val="20"/>
        </w:rPr>
        <w:t xml:space="preserve">remedy that must be exhausted at the domestic level is the </w:t>
      </w:r>
      <w:r w:rsidR="000501B1">
        <w:rPr>
          <w:rFonts w:asciiTheme="majorHAnsi" w:hAnsiTheme="majorHAnsi"/>
          <w:sz w:val="20"/>
          <w:szCs w:val="20"/>
        </w:rPr>
        <w:t xml:space="preserve">institution of judicial </w:t>
      </w:r>
      <w:r w:rsidR="00DA6688" w:rsidRPr="00DA6688">
        <w:rPr>
          <w:rFonts w:asciiTheme="majorHAnsi" w:hAnsiTheme="majorHAnsi"/>
          <w:sz w:val="20"/>
          <w:szCs w:val="20"/>
        </w:rPr>
        <w:t>criminal</w:t>
      </w:r>
      <w:r w:rsidR="000501B1">
        <w:rPr>
          <w:rFonts w:asciiTheme="majorHAnsi" w:hAnsiTheme="majorHAnsi"/>
          <w:sz w:val="20"/>
          <w:szCs w:val="20"/>
        </w:rPr>
        <w:t xml:space="preserve"> proceedings</w:t>
      </w:r>
      <w:r w:rsidR="00DA6688" w:rsidRPr="00DA6688">
        <w:rPr>
          <w:rFonts w:asciiTheme="majorHAnsi" w:hAnsiTheme="majorHAnsi"/>
          <w:sz w:val="20"/>
          <w:szCs w:val="20"/>
        </w:rPr>
        <w:t xml:space="preserve">, through the </w:t>
      </w:r>
      <w:r w:rsidR="00DA6688">
        <w:rPr>
          <w:rFonts w:asciiTheme="majorHAnsi" w:hAnsiTheme="majorHAnsi"/>
          <w:sz w:val="20"/>
          <w:szCs w:val="20"/>
        </w:rPr>
        <w:t>ex-officio</w:t>
      </w:r>
      <w:r w:rsidR="00DA6688" w:rsidRPr="00DA6688">
        <w:rPr>
          <w:rFonts w:asciiTheme="majorHAnsi" w:hAnsiTheme="majorHAnsi"/>
          <w:sz w:val="20"/>
          <w:szCs w:val="20"/>
        </w:rPr>
        <w:t xml:space="preserve"> and diligent conduct</w:t>
      </w:r>
      <w:r w:rsidR="000501B1">
        <w:rPr>
          <w:rFonts w:asciiTheme="majorHAnsi" w:hAnsiTheme="majorHAnsi"/>
          <w:sz w:val="20"/>
          <w:szCs w:val="20"/>
        </w:rPr>
        <w:t>ion</w:t>
      </w:r>
      <w:r w:rsidR="00DA6688" w:rsidRPr="00DA6688">
        <w:rPr>
          <w:rFonts w:asciiTheme="majorHAnsi" w:hAnsiTheme="majorHAnsi"/>
          <w:sz w:val="20"/>
          <w:szCs w:val="20"/>
        </w:rPr>
        <w:t xml:space="preserve"> of investigations that determine those responsible of the violation and subject them to prosecution and </w:t>
      </w:r>
      <w:r w:rsidR="00DA6688">
        <w:rPr>
          <w:rFonts w:asciiTheme="majorHAnsi" w:hAnsiTheme="majorHAnsi"/>
          <w:sz w:val="20"/>
          <w:szCs w:val="20"/>
        </w:rPr>
        <w:t>punishment</w:t>
      </w:r>
      <w:r w:rsidR="00DA6688" w:rsidRPr="00DA6688">
        <w:rPr>
          <w:rFonts w:asciiTheme="majorHAnsi" w:hAnsiTheme="majorHAnsi"/>
          <w:sz w:val="20"/>
          <w:szCs w:val="20"/>
        </w:rPr>
        <w:t xml:space="preserve"> in accordance with the American Convention</w:t>
      </w:r>
      <w:r w:rsidR="00DA6688" w:rsidRPr="000D64FE">
        <w:rPr>
          <w:rStyle w:val="FootnoteReference"/>
          <w:rFonts w:asciiTheme="majorHAnsi" w:hAnsiTheme="majorHAnsi"/>
          <w:sz w:val="20"/>
          <w:szCs w:val="20"/>
          <w:lang w:val="es-ES"/>
        </w:rPr>
        <w:footnoteReference w:id="6"/>
      </w:r>
      <w:r w:rsidR="00DA6688" w:rsidRPr="00DA6688">
        <w:rPr>
          <w:rFonts w:asciiTheme="majorHAnsi" w:hAnsiTheme="majorHAnsi"/>
          <w:sz w:val="20"/>
          <w:szCs w:val="20"/>
        </w:rPr>
        <w:t>.</w:t>
      </w:r>
    </w:p>
    <w:p w14:paraId="13079537" w14:textId="669A09A9" w:rsidR="00DA6688" w:rsidRPr="00DA6688" w:rsidRDefault="00627352" w:rsidP="0010026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DA6688">
        <w:rPr>
          <w:rFonts w:asciiTheme="majorHAnsi" w:hAnsiTheme="majorHAnsi"/>
          <w:sz w:val="20"/>
          <w:szCs w:val="20"/>
        </w:rPr>
        <w:t xml:space="preserve">11. </w:t>
      </w:r>
      <w:r w:rsidR="00922731" w:rsidRPr="00DA6688">
        <w:rPr>
          <w:rFonts w:asciiTheme="majorHAnsi" w:hAnsiTheme="majorHAnsi"/>
          <w:sz w:val="20"/>
          <w:szCs w:val="20"/>
        </w:rPr>
        <w:tab/>
      </w:r>
      <w:r w:rsidR="00DA6688" w:rsidRPr="00DA6688">
        <w:rPr>
          <w:rFonts w:asciiTheme="majorHAnsi" w:hAnsiTheme="majorHAnsi"/>
          <w:sz w:val="20"/>
          <w:szCs w:val="20"/>
        </w:rPr>
        <w:t xml:space="preserve">In this regard, </w:t>
      </w:r>
      <w:r w:rsidR="000500F0">
        <w:rPr>
          <w:rFonts w:asciiTheme="majorHAnsi" w:hAnsiTheme="majorHAnsi"/>
          <w:sz w:val="20"/>
          <w:szCs w:val="20"/>
        </w:rPr>
        <w:t xml:space="preserve">concerning </w:t>
      </w:r>
      <w:r w:rsidR="00DA6688" w:rsidRPr="00DA6688">
        <w:rPr>
          <w:rFonts w:asciiTheme="majorHAnsi" w:hAnsiTheme="majorHAnsi"/>
          <w:sz w:val="20"/>
          <w:szCs w:val="20"/>
        </w:rPr>
        <w:t xml:space="preserve">the alleged violation of Mr. Ernesto Ramírez's right to life, the </w:t>
      </w:r>
      <w:r w:rsidR="000500F0">
        <w:rPr>
          <w:rFonts w:asciiTheme="majorHAnsi" w:hAnsiTheme="majorHAnsi"/>
          <w:sz w:val="20"/>
          <w:szCs w:val="20"/>
        </w:rPr>
        <w:t xml:space="preserve">appropriate </w:t>
      </w:r>
      <w:r w:rsidR="00DA6688" w:rsidRPr="00DA6688">
        <w:rPr>
          <w:rFonts w:asciiTheme="majorHAnsi" w:hAnsiTheme="majorHAnsi"/>
          <w:sz w:val="20"/>
          <w:szCs w:val="20"/>
        </w:rPr>
        <w:t>remedy to exhaust was</w:t>
      </w:r>
      <w:r w:rsidR="000500F0">
        <w:rPr>
          <w:rFonts w:asciiTheme="majorHAnsi" w:hAnsiTheme="majorHAnsi"/>
          <w:sz w:val="20"/>
          <w:szCs w:val="20"/>
        </w:rPr>
        <w:t xml:space="preserve"> therefore </w:t>
      </w:r>
      <w:r w:rsidR="00DA6688" w:rsidRPr="00DA6688">
        <w:rPr>
          <w:rFonts w:asciiTheme="majorHAnsi" w:hAnsiTheme="majorHAnsi"/>
          <w:sz w:val="20"/>
          <w:szCs w:val="20"/>
        </w:rPr>
        <w:t xml:space="preserve">that of the </w:t>
      </w:r>
      <w:r w:rsidR="000500F0">
        <w:rPr>
          <w:rFonts w:asciiTheme="majorHAnsi" w:hAnsiTheme="majorHAnsi"/>
          <w:sz w:val="20"/>
          <w:szCs w:val="20"/>
        </w:rPr>
        <w:t xml:space="preserve">initiation of </w:t>
      </w:r>
      <w:r w:rsidR="00DA6688" w:rsidRPr="00DA6688">
        <w:rPr>
          <w:rFonts w:asciiTheme="majorHAnsi" w:hAnsiTheme="majorHAnsi"/>
          <w:sz w:val="20"/>
          <w:szCs w:val="20"/>
        </w:rPr>
        <w:t>criminal investigation</w:t>
      </w:r>
      <w:r w:rsidR="000500F0">
        <w:rPr>
          <w:rFonts w:asciiTheme="majorHAnsi" w:hAnsiTheme="majorHAnsi"/>
          <w:sz w:val="20"/>
          <w:szCs w:val="20"/>
        </w:rPr>
        <w:t>s</w:t>
      </w:r>
      <w:r w:rsidR="00DA6688" w:rsidRPr="00DA6688">
        <w:rPr>
          <w:rFonts w:asciiTheme="majorHAnsi" w:hAnsiTheme="majorHAnsi"/>
          <w:sz w:val="20"/>
          <w:szCs w:val="20"/>
        </w:rPr>
        <w:t xml:space="preserve">. As it has done on other occasions, the IACHR considers that the aforementioned criminal procedure was also the </w:t>
      </w:r>
      <w:r w:rsidR="000500F0">
        <w:rPr>
          <w:rFonts w:asciiTheme="majorHAnsi" w:hAnsiTheme="majorHAnsi"/>
          <w:sz w:val="20"/>
          <w:szCs w:val="20"/>
        </w:rPr>
        <w:t xml:space="preserve">appropriate </w:t>
      </w:r>
      <w:r w:rsidR="00DA6688" w:rsidRPr="00DA6688">
        <w:rPr>
          <w:rFonts w:asciiTheme="majorHAnsi" w:hAnsiTheme="majorHAnsi"/>
          <w:sz w:val="20"/>
          <w:szCs w:val="20"/>
        </w:rPr>
        <w:lastRenderedPageBreak/>
        <w:t>remedy to be exhausted in relation to the crime of forced displacement of which Mr. Ramírez's relatives were victims as a direct consequence of his murder</w:t>
      </w:r>
      <w:r w:rsidR="00DA6688" w:rsidRPr="000D64FE">
        <w:rPr>
          <w:rStyle w:val="FootnoteReference"/>
          <w:rFonts w:asciiTheme="majorHAnsi" w:hAnsiTheme="majorHAnsi"/>
          <w:sz w:val="20"/>
          <w:szCs w:val="20"/>
          <w:lang w:val="es-ES"/>
        </w:rPr>
        <w:footnoteReference w:id="7"/>
      </w:r>
      <w:r w:rsidR="00DA6688" w:rsidRPr="00DA6688">
        <w:rPr>
          <w:rFonts w:asciiTheme="majorHAnsi" w:hAnsiTheme="majorHAnsi"/>
          <w:sz w:val="20"/>
          <w:szCs w:val="20"/>
        </w:rPr>
        <w:t xml:space="preserve">. Both parties agree that an investigation was initiated by the Attorney General's Office on the facts; but, as indicated by the State, said investigation was closed by means of an </w:t>
      </w:r>
      <w:proofErr w:type="spellStart"/>
      <w:r w:rsidR="000500F0">
        <w:rPr>
          <w:rFonts w:asciiTheme="majorHAnsi" w:hAnsiTheme="majorHAnsi"/>
          <w:sz w:val="20"/>
          <w:szCs w:val="20"/>
        </w:rPr>
        <w:t>exoneratory</w:t>
      </w:r>
      <w:proofErr w:type="spellEnd"/>
      <w:r w:rsidR="000500F0">
        <w:rPr>
          <w:rFonts w:asciiTheme="majorHAnsi" w:hAnsiTheme="majorHAnsi"/>
          <w:sz w:val="20"/>
          <w:szCs w:val="20"/>
        </w:rPr>
        <w:t xml:space="preserve"> closure </w:t>
      </w:r>
      <w:r w:rsidR="00DA6688" w:rsidRPr="00DA6688">
        <w:rPr>
          <w:rFonts w:asciiTheme="majorHAnsi" w:hAnsiTheme="majorHAnsi"/>
          <w:sz w:val="20"/>
          <w:szCs w:val="20"/>
        </w:rPr>
        <w:t xml:space="preserve">resolution of June 20, 2003. The State has </w:t>
      </w:r>
      <w:r w:rsidR="000500F0">
        <w:rPr>
          <w:rFonts w:asciiTheme="majorHAnsi" w:hAnsiTheme="majorHAnsi"/>
          <w:sz w:val="20"/>
          <w:szCs w:val="20"/>
        </w:rPr>
        <w:t xml:space="preserve">held </w:t>
      </w:r>
      <w:r w:rsidR="00DA6688" w:rsidRPr="00DA6688">
        <w:rPr>
          <w:rFonts w:asciiTheme="majorHAnsi" w:hAnsiTheme="majorHAnsi"/>
          <w:sz w:val="20"/>
          <w:szCs w:val="20"/>
        </w:rPr>
        <w:t xml:space="preserve">that the means to reopen the investigation are currently being explored but does not report on alternative resolutions to said investigative closure, nor </w:t>
      </w:r>
      <w:r w:rsidR="00DA6688">
        <w:rPr>
          <w:rFonts w:asciiTheme="majorHAnsi" w:hAnsiTheme="majorHAnsi"/>
          <w:sz w:val="20"/>
          <w:szCs w:val="20"/>
        </w:rPr>
        <w:t>does it</w:t>
      </w:r>
      <w:r w:rsidR="00DA6688" w:rsidRPr="00DA6688">
        <w:rPr>
          <w:rFonts w:asciiTheme="majorHAnsi" w:hAnsiTheme="majorHAnsi"/>
          <w:sz w:val="20"/>
          <w:szCs w:val="20"/>
        </w:rPr>
        <w:t xml:space="preserve"> describ</w:t>
      </w:r>
      <w:r w:rsidR="00DA6688">
        <w:rPr>
          <w:rFonts w:asciiTheme="majorHAnsi" w:hAnsiTheme="majorHAnsi"/>
          <w:sz w:val="20"/>
          <w:szCs w:val="20"/>
        </w:rPr>
        <w:t>e</w:t>
      </w:r>
      <w:r w:rsidR="00DA6688" w:rsidRPr="00DA6688">
        <w:rPr>
          <w:rFonts w:asciiTheme="majorHAnsi" w:hAnsiTheme="majorHAnsi"/>
          <w:sz w:val="20"/>
          <w:szCs w:val="20"/>
        </w:rPr>
        <w:t xml:space="preserve"> the </w:t>
      </w:r>
      <w:r w:rsidR="00DA6688">
        <w:rPr>
          <w:rFonts w:asciiTheme="majorHAnsi" w:hAnsiTheme="majorHAnsi"/>
          <w:sz w:val="20"/>
          <w:szCs w:val="20"/>
        </w:rPr>
        <w:t>evidentiary</w:t>
      </w:r>
      <w:r w:rsidR="00DA6688" w:rsidRPr="00DA6688">
        <w:rPr>
          <w:rFonts w:asciiTheme="majorHAnsi" w:hAnsiTheme="majorHAnsi"/>
          <w:sz w:val="20"/>
          <w:szCs w:val="20"/>
        </w:rPr>
        <w:t xml:space="preserve"> or legal difficulties that it has encountered and intends to overcome. Since more than sixteen years have elapsed from the moment of closing the investigation by means of an </w:t>
      </w:r>
      <w:proofErr w:type="spellStart"/>
      <w:r w:rsidR="000500F0">
        <w:rPr>
          <w:rFonts w:asciiTheme="majorHAnsi" w:hAnsiTheme="majorHAnsi"/>
          <w:sz w:val="20"/>
          <w:szCs w:val="20"/>
        </w:rPr>
        <w:t>exoneratory</w:t>
      </w:r>
      <w:proofErr w:type="spellEnd"/>
      <w:r w:rsidR="000500F0">
        <w:rPr>
          <w:rFonts w:asciiTheme="majorHAnsi" w:hAnsiTheme="majorHAnsi"/>
          <w:sz w:val="20"/>
          <w:szCs w:val="20"/>
        </w:rPr>
        <w:t xml:space="preserve"> closure </w:t>
      </w:r>
      <w:r w:rsidR="00DA6688" w:rsidRPr="00DA6688">
        <w:rPr>
          <w:rFonts w:asciiTheme="majorHAnsi" w:hAnsiTheme="majorHAnsi"/>
          <w:sz w:val="20"/>
          <w:szCs w:val="20"/>
        </w:rPr>
        <w:t>resolution to the present, the IACHR considers that</w:t>
      </w:r>
      <w:r w:rsidR="00DA6688">
        <w:rPr>
          <w:rFonts w:asciiTheme="majorHAnsi" w:hAnsiTheme="majorHAnsi"/>
          <w:sz w:val="20"/>
          <w:szCs w:val="20"/>
        </w:rPr>
        <w:t>,</w:t>
      </w:r>
      <w:r w:rsidR="00DA6688" w:rsidRPr="00DA6688">
        <w:rPr>
          <w:rFonts w:asciiTheme="majorHAnsi" w:hAnsiTheme="majorHAnsi"/>
          <w:sz w:val="20"/>
          <w:szCs w:val="20"/>
        </w:rPr>
        <w:t xml:space="preserve"> for the purposes of this admissibility analysis</w:t>
      </w:r>
      <w:r w:rsidR="00DA6688">
        <w:rPr>
          <w:rFonts w:asciiTheme="majorHAnsi" w:hAnsiTheme="majorHAnsi"/>
          <w:sz w:val="20"/>
          <w:szCs w:val="20"/>
        </w:rPr>
        <w:t>,</w:t>
      </w:r>
      <w:r w:rsidR="00DA6688" w:rsidRPr="00DA6688">
        <w:rPr>
          <w:rFonts w:asciiTheme="majorHAnsi" w:hAnsiTheme="majorHAnsi"/>
          <w:sz w:val="20"/>
          <w:szCs w:val="20"/>
        </w:rPr>
        <w:t xml:space="preserve"> the exception of </w:t>
      </w:r>
      <w:r w:rsidR="00DA6688">
        <w:rPr>
          <w:rFonts w:asciiTheme="majorHAnsi" w:hAnsiTheme="majorHAnsi"/>
          <w:sz w:val="20"/>
          <w:szCs w:val="20"/>
        </w:rPr>
        <w:t>unwarranted</w:t>
      </w:r>
      <w:r w:rsidR="00DA6688" w:rsidRPr="00DA6688">
        <w:rPr>
          <w:rFonts w:asciiTheme="majorHAnsi" w:hAnsiTheme="majorHAnsi"/>
          <w:sz w:val="20"/>
          <w:szCs w:val="20"/>
        </w:rPr>
        <w:t xml:space="preserve"> delay in the exhaustion of the domestic remedies for</w:t>
      </w:r>
      <w:r w:rsidR="00DA6688">
        <w:rPr>
          <w:rFonts w:asciiTheme="majorHAnsi" w:hAnsiTheme="majorHAnsi"/>
          <w:sz w:val="20"/>
          <w:szCs w:val="20"/>
        </w:rPr>
        <w:t>eseen</w:t>
      </w:r>
      <w:r w:rsidR="00DA6688" w:rsidRPr="00DA6688">
        <w:rPr>
          <w:rFonts w:asciiTheme="majorHAnsi" w:hAnsiTheme="majorHAnsi"/>
          <w:sz w:val="20"/>
          <w:szCs w:val="20"/>
        </w:rPr>
        <w:t xml:space="preserve"> in Article 46.2.c of the American Convention has been configured.</w:t>
      </w:r>
    </w:p>
    <w:p w14:paraId="163DA7C7" w14:textId="23ADB020" w:rsidR="00DA6688" w:rsidRPr="00DA6688" w:rsidRDefault="00100262" w:rsidP="0010026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DA6688">
        <w:rPr>
          <w:rFonts w:asciiTheme="majorHAnsi" w:hAnsiTheme="majorHAnsi"/>
          <w:sz w:val="20"/>
          <w:szCs w:val="20"/>
        </w:rPr>
        <w:t>12.</w:t>
      </w:r>
      <w:r w:rsidRPr="00DA6688">
        <w:rPr>
          <w:rFonts w:asciiTheme="majorHAnsi" w:hAnsiTheme="majorHAnsi"/>
          <w:sz w:val="20"/>
          <w:szCs w:val="20"/>
        </w:rPr>
        <w:tab/>
      </w:r>
      <w:r w:rsidR="00DA6688" w:rsidRPr="00DA6688">
        <w:rPr>
          <w:rFonts w:asciiTheme="majorHAnsi" w:hAnsiTheme="majorHAnsi"/>
          <w:sz w:val="20"/>
          <w:szCs w:val="20"/>
        </w:rPr>
        <w:t xml:space="preserve">Regarding the requirement of </w:t>
      </w:r>
      <w:r w:rsidR="00DA6688">
        <w:rPr>
          <w:rFonts w:asciiTheme="majorHAnsi" w:hAnsiTheme="majorHAnsi"/>
          <w:sz w:val="20"/>
          <w:szCs w:val="20"/>
        </w:rPr>
        <w:t>timeliness of the petition</w:t>
      </w:r>
      <w:r w:rsidR="00DA6688" w:rsidRPr="00DA6688">
        <w:rPr>
          <w:rFonts w:asciiTheme="majorHAnsi" w:hAnsiTheme="majorHAnsi"/>
          <w:sz w:val="20"/>
          <w:szCs w:val="20"/>
        </w:rPr>
        <w:t>, the IACHR</w:t>
      </w:r>
      <w:r w:rsidR="00DA6688">
        <w:rPr>
          <w:rFonts w:asciiTheme="majorHAnsi" w:hAnsiTheme="majorHAnsi"/>
          <w:sz w:val="20"/>
          <w:szCs w:val="20"/>
        </w:rPr>
        <w:t>,</w:t>
      </w:r>
      <w:r w:rsidR="00DA6688" w:rsidRPr="00DA6688">
        <w:rPr>
          <w:rFonts w:asciiTheme="majorHAnsi" w:hAnsiTheme="majorHAnsi"/>
          <w:sz w:val="20"/>
          <w:szCs w:val="20"/>
        </w:rPr>
        <w:t xml:space="preserve"> tak</w:t>
      </w:r>
      <w:r w:rsidR="00DA6688">
        <w:rPr>
          <w:rFonts w:asciiTheme="majorHAnsi" w:hAnsiTheme="majorHAnsi"/>
          <w:sz w:val="20"/>
          <w:szCs w:val="20"/>
        </w:rPr>
        <w:t>ing</w:t>
      </w:r>
      <w:r w:rsidR="00DA6688" w:rsidRPr="00DA6688">
        <w:rPr>
          <w:rFonts w:asciiTheme="majorHAnsi" w:hAnsiTheme="majorHAnsi"/>
          <w:sz w:val="20"/>
          <w:szCs w:val="20"/>
        </w:rPr>
        <w:t xml:space="preserve"> into consideration that the petition was received on February 18, 2010; </w:t>
      </w:r>
      <w:r w:rsidR="000500F0">
        <w:rPr>
          <w:rFonts w:asciiTheme="majorHAnsi" w:hAnsiTheme="majorHAnsi"/>
          <w:sz w:val="20"/>
          <w:szCs w:val="20"/>
        </w:rPr>
        <w:t xml:space="preserve">that </w:t>
      </w:r>
      <w:r w:rsidR="00DA6688" w:rsidRPr="00DA6688">
        <w:rPr>
          <w:rFonts w:asciiTheme="majorHAnsi" w:hAnsiTheme="majorHAnsi"/>
          <w:sz w:val="20"/>
          <w:szCs w:val="20"/>
        </w:rPr>
        <w:t xml:space="preserve">the events </w:t>
      </w:r>
      <w:r w:rsidR="000500F0">
        <w:rPr>
          <w:rFonts w:asciiTheme="majorHAnsi" w:hAnsiTheme="majorHAnsi"/>
          <w:sz w:val="20"/>
          <w:szCs w:val="20"/>
        </w:rPr>
        <w:t xml:space="preserve">began on </w:t>
      </w:r>
      <w:r w:rsidR="00DA6688" w:rsidRPr="00DA6688">
        <w:rPr>
          <w:rFonts w:asciiTheme="majorHAnsi" w:hAnsiTheme="majorHAnsi"/>
          <w:sz w:val="20"/>
          <w:szCs w:val="20"/>
        </w:rPr>
        <w:t xml:space="preserve">June 18, 2001; </w:t>
      </w:r>
      <w:r w:rsidR="000500F0">
        <w:rPr>
          <w:rFonts w:asciiTheme="majorHAnsi" w:hAnsiTheme="majorHAnsi"/>
          <w:sz w:val="20"/>
          <w:szCs w:val="20"/>
        </w:rPr>
        <w:t xml:space="preserve">that </w:t>
      </w:r>
      <w:r w:rsidR="00DA6688" w:rsidRPr="00DA6688">
        <w:rPr>
          <w:rFonts w:asciiTheme="majorHAnsi" w:hAnsiTheme="majorHAnsi"/>
          <w:sz w:val="20"/>
          <w:szCs w:val="20"/>
        </w:rPr>
        <w:t>the criminal investigation</w:t>
      </w:r>
      <w:r w:rsidR="00DA6688">
        <w:rPr>
          <w:rFonts w:asciiTheme="majorHAnsi" w:hAnsiTheme="majorHAnsi"/>
          <w:sz w:val="20"/>
          <w:szCs w:val="20"/>
        </w:rPr>
        <w:t xml:space="preserve"> was</w:t>
      </w:r>
      <w:r w:rsidR="00DA6688" w:rsidRPr="00DA6688">
        <w:rPr>
          <w:rFonts w:asciiTheme="majorHAnsi" w:hAnsiTheme="majorHAnsi"/>
          <w:sz w:val="20"/>
          <w:szCs w:val="20"/>
        </w:rPr>
        <w:t xml:space="preserve"> filed by the Attorney General's Office in 2003, </w:t>
      </w:r>
      <w:r w:rsidR="00DA6688">
        <w:rPr>
          <w:rFonts w:asciiTheme="majorHAnsi" w:hAnsiTheme="majorHAnsi"/>
          <w:sz w:val="20"/>
          <w:szCs w:val="20"/>
        </w:rPr>
        <w:t xml:space="preserve">and </w:t>
      </w:r>
      <w:r w:rsidR="00DA6688" w:rsidRPr="00DA6688">
        <w:rPr>
          <w:rFonts w:asciiTheme="majorHAnsi" w:hAnsiTheme="majorHAnsi"/>
          <w:sz w:val="20"/>
          <w:szCs w:val="20"/>
        </w:rPr>
        <w:t xml:space="preserve">then in 2018 </w:t>
      </w:r>
      <w:r w:rsidR="00DA6688">
        <w:rPr>
          <w:rFonts w:asciiTheme="majorHAnsi" w:hAnsiTheme="majorHAnsi"/>
          <w:sz w:val="20"/>
          <w:szCs w:val="20"/>
        </w:rPr>
        <w:t xml:space="preserve">was </w:t>
      </w:r>
      <w:r w:rsidR="000500F0">
        <w:rPr>
          <w:rFonts w:asciiTheme="majorHAnsi" w:hAnsiTheme="majorHAnsi"/>
          <w:sz w:val="20"/>
          <w:szCs w:val="20"/>
        </w:rPr>
        <w:t xml:space="preserve">under </w:t>
      </w:r>
      <w:r w:rsidR="00DA6688" w:rsidRPr="00DA6688">
        <w:rPr>
          <w:rFonts w:asciiTheme="majorHAnsi" w:hAnsiTheme="majorHAnsi"/>
          <w:sz w:val="20"/>
          <w:szCs w:val="20"/>
        </w:rPr>
        <w:t xml:space="preserve">consideration </w:t>
      </w:r>
      <w:r w:rsidR="000500F0">
        <w:rPr>
          <w:rFonts w:asciiTheme="majorHAnsi" w:hAnsiTheme="majorHAnsi"/>
          <w:sz w:val="20"/>
          <w:szCs w:val="20"/>
        </w:rPr>
        <w:t xml:space="preserve">for </w:t>
      </w:r>
      <w:r w:rsidR="00DA6688" w:rsidRPr="00DA6688">
        <w:rPr>
          <w:rFonts w:asciiTheme="majorHAnsi" w:hAnsiTheme="majorHAnsi"/>
          <w:sz w:val="20"/>
          <w:szCs w:val="20"/>
        </w:rPr>
        <w:t>reopen</w:t>
      </w:r>
      <w:r w:rsidR="000500F0">
        <w:rPr>
          <w:rFonts w:asciiTheme="majorHAnsi" w:hAnsiTheme="majorHAnsi"/>
          <w:sz w:val="20"/>
          <w:szCs w:val="20"/>
        </w:rPr>
        <w:t>ing</w:t>
      </w:r>
      <w:r w:rsidR="00DA6688" w:rsidRPr="00DA6688">
        <w:rPr>
          <w:rFonts w:asciiTheme="majorHAnsi" w:hAnsiTheme="majorHAnsi"/>
          <w:sz w:val="20"/>
          <w:szCs w:val="20"/>
        </w:rPr>
        <w:t xml:space="preserve"> by this same investigative agency; and that the effects of the alleged violations </w:t>
      </w:r>
      <w:r w:rsidR="000500F0">
        <w:rPr>
          <w:rFonts w:asciiTheme="majorHAnsi" w:hAnsiTheme="majorHAnsi"/>
          <w:sz w:val="20"/>
          <w:szCs w:val="20"/>
        </w:rPr>
        <w:t xml:space="preserve">allegedly persist until </w:t>
      </w:r>
      <w:r w:rsidR="00DA6688" w:rsidRPr="00DA6688">
        <w:rPr>
          <w:rFonts w:asciiTheme="majorHAnsi" w:hAnsiTheme="majorHAnsi"/>
          <w:sz w:val="20"/>
          <w:szCs w:val="20"/>
        </w:rPr>
        <w:t xml:space="preserve">present, concludes that the </w:t>
      </w:r>
      <w:r w:rsidR="000500F0">
        <w:rPr>
          <w:rFonts w:asciiTheme="majorHAnsi" w:hAnsiTheme="majorHAnsi"/>
          <w:sz w:val="20"/>
          <w:szCs w:val="20"/>
        </w:rPr>
        <w:t xml:space="preserve">instant </w:t>
      </w:r>
      <w:r w:rsidR="00DA6688" w:rsidRPr="00DA6688">
        <w:rPr>
          <w:rFonts w:asciiTheme="majorHAnsi" w:hAnsiTheme="majorHAnsi"/>
          <w:sz w:val="20"/>
          <w:szCs w:val="20"/>
        </w:rPr>
        <w:t>petition was presented within a reasonable period of time under the terms of Article 32.2 of the Rules of Procedure of the IACHR.</w:t>
      </w:r>
    </w:p>
    <w:p w14:paraId="6B367AF1" w14:textId="12C7FC5B" w:rsidR="00DA6688" w:rsidRPr="00DA6688" w:rsidRDefault="006D5B0A" w:rsidP="00FB2D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DA6688">
        <w:rPr>
          <w:rFonts w:asciiTheme="majorHAnsi" w:hAnsiTheme="majorHAnsi"/>
          <w:sz w:val="20"/>
          <w:szCs w:val="20"/>
        </w:rPr>
        <w:t>13.</w:t>
      </w:r>
      <w:r w:rsidRPr="00DA6688">
        <w:rPr>
          <w:rFonts w:asciiTheme="majorHAnsi" w:hAnsiTheme="majorHAnsi"/>
          <w:sz w:val="20"/>
          <w:szCs w:val="20"/>
        </w:rPr>
        <w:tab/>
      </w:r>
      <w:r w:rsidR="00DA6688" w:rsidRPr="00DA6688">
        <w:rPr>
          <w:rFonts w:asciiTheme="majorHAnsi" w:hAnsiTheme="majorHAnsi"/>
          <w:sz w:val="20"/>
          <w:szCs w:val="20"/>
        </w:rPr>
        <w:t xml:space="preserve">Additionally, as regards the direct reparation </w:t>
      </w:r>
      <w:r w:rsidR="000500F0">
        <w:rPr>
          <w:rFonts w:asciiTheme="majorHAnsi" w:hAnsiTheme="majorHAnsi"/>
          <w:sz w:val="20"/>
          <w:szCs w:val="20"/>
        </w:rPr>
        <w:t xml:space="preserve">(civil damages) judicial </w:t>
      </w:r>
      <w:r w:rsidR="00DA6688" w:rsidRPr="00DA6688">
        <w:rPr>
          <w:rFonts w:asciiTheme="majorHAnsi" w:hAnsiTheme="majorHAnsi"/>
          <w:sz w:val="20"/>
          <w:szCs w:val="20"/>
        </w:rPr>
        <w:t xml:space="preserve">processes before the administrative jurisdiction, the Commission has repeatedly held that said </w:t>
      </w:r>
      <w:r w:rsidR="000500F0">
        <w:rPr>
          <w:rFonts w:asciiTheme="majorHAnsi" w:hAnsiTheme="majorHAnsi"/>
          <w:sz w:val="20"/>
          <w:szCs w:val="20"/>
        </w:rPr>
        <w:t xml:space="preserve">course of legal action </w:t>
      </w:r>
      <w:r w:rsidR="00DA6688" w:rsidRPr="00DA6688">
        <w:rPr>
          <w:rFonts w:asciiTheme="majorHAnsi" w:hAnsiTheme="majorHAnsi"/>
          <w:sz w:val="20"/>
          <w:szCs w:val="20"/>
        </w:rPr>
        <w:t xml:space="preserve">does not constitute an </w:t>
      </w:r>
      <w:r w:rsidR="000500F0">
        <w:rPr>
          <w:rFonts w:asciiTheme="majorHAnsi" w:hAnsiTheme="majorHAnsi"/>
          <w:sz w:val="20"/>
          <w:szCs w:val="20"/>
        </w:rPr>
        <w:t xml:space="preserve">appropriate </w:t>
      </w:r>
      <w:r w:rsidR="00DA6688" w:rsidRPr="00DA6688">
        <w:rPr>
          <w:rFonts w:asciiTheme="majorHAnsi" w:hAnsiTheme="majorHAnsi"/>
          <w:sz w:val="20"/>
          <w:szCs w:val="20"/>
        </w:rPr>
        <w:t>remedy for the purpose of analyzing the admissibility of a claim of the nature of the present</w:t>
      </w:r>
      <w:r w:rsidR="000500F0">
        <w:rPr>
          <w:rFonts w:asciiTheme="majorHAnsi" w:hAnsiTheme="majorHAnsi"/>
          <w:sz w:val="20"/>
          <w:szCs w:val="20"/>
        </w:rPr>
        <w:t xml:space="preserve"> one</w:t>
      </w:r>
      <w:r w:rsidR="00DA6688" w:rsidRPr="00DA6688">
        <w:rPr>
          <w:rFonts w:asciiTheme="majorHAnsi" w:hAnsiTheme="majorHAnsi"/>
          <w:sz w:val="20"/>
          <w:szCs w:val="20"/>
        </w:rPr>
        <w:t xml:space="preserve">, since it is not adequate to provide comprehensive reparation that includes clarification of the facts and the satisfaction of the just expectations of justice of the victims' families. It is only through this </w:t>
      </w:r>
      <w:r w:rsidR="000500F0">
        <w:rPr>
          <w:rFonts w:asciiTheme="majorHAnsi" w:hAnsiTheme="majorHAnsi"/>
          <w:sz w:val="20"/>
          <w:szCs w:val="20"/>
        </w:rPr>
        <w:t xml:space="preserve">judicial </w:t>
      </w:r>
      <w:r w:rsidR="00DA6688" w:rsidRPr="00DA6688">
        <w:rPr>
          <w:rFonts w:asciiTheme="majorHAnsi" w:hAnsiTheme="majorHAnsi"/>
          <w:sz w:val="20"/>
          <w:szCs w:val="20"/>
        </w:rPr>
        <w:t>investigative route that it can be ruled out</w:t>
      </w:r>
      <w:r w:rsidR="00DA6688">
        <w:rPr>
          <w:rFonts w:asciiTheme="majorHAnsi" w:hAnsiTheme="majorHAnsi"/>
          <w:sz w:val="20"/>
          <w:szCs w:val="20"/>
        </w:rPr>
        <w:t xml:space="preserve"> whether </w:t>
      </w:r>
      <w:r w:rsidR="00DA6688" w:rsidRPr="00DA6688">
        <w:rPr>
          <w:rFonts w:asciiTheme="majorHAnsi" w:hAnsiTheme="majorHAnsi"/>
          <w:sz w:val="20"/>
          <w:szCs w:val="20"/>
        </w:rPr>
        <w:t xml:space="preserve">there </w:t>
      </w:r>
      <w:r w:rsidR="000500F0">
        <w:rPr>
          <w:rFonts w:asciiTheme="majorHAnsi" w:hAnsiTheme="majorHAnsi"/>
          <w:sz w:val="20"/>
          <w:szCs w:val="20"/>
        </w:rPr>
        <w:t xml:space="preserve">was </w:t>
      </w:r>
      <w:r w:rsidR="00DA6688">
        <w:rPr>
          <w:rFonts w:asciiTheme="majorHAnsi" w:hAnsiTheme="majorHAnsi"/>
          <w:sz w:val="20"/>
          <w:szCs w:val="20"/>
        </w:rPr>
        <w:t>a lack</w:t>
      </w:r>
      <w:r w:rsidR="00DA6688" w:rsidRPr="00DA6688">
        <w:rPr>
          <w:rFonts w:asciiTheme="majorHAnsi" w:hAnsiTheme="majorHAnsi"/>
          <w:sz w:val="20"/>
          <w:szCs w:val="20"/>
        </w:rPr>
        <w:t xml:space="preserve"> of protection by the National Police that has allowed the consolidation of the mortal risk that weighed on Mr. Ramírez. Therefore, the Commission does not find in the State's arguments reasons that justify varying this </w:t>
      </w:r>
      <w:r w:rsidR="000500F0">
        <w:rPr>
          <w:rFonts w:asciiTheme="majorHAnsi" w:hAnsiTheme="majorHAnsi"/>
          <w:sz w:val="20"/>
          <w:szCs w:val="20"/>
        </w:rPr>
        <w:t xml:space="preserve">reiterated </w:t>
      </w:r>
      <w:r w:rsidR="00DA6688" w:rsidRPr="00DA6688">
        <w:rPr>
          <w:rFonts w:asciiTheme="majorHAnsi" w:hAnsiTheme="majorHAnsi"/>
          <w:sz w:val="20"/>
          <w:szCs w:val="20"/>
        </w:rPr>
        <w:t>doctrine, which is also consistent with the constant jurisprudence of the Inter-American Court of Human Rights.</w:t>
      </w:r>
    </w:p>
    <w:p w14:paraId="055D202C" w14:textId="6617D374" w:rsidR="0089741F" w:rsidRPr="006209C8" w:rsidRDefault="003239B8" w:rsidP="00F50FB1">
      <w:pPr>
        <w:pStyle w:val="ListParagraph"/>
        <w:spacing w:before="240" w:after="240"/>
        <w:jc w:val="both"/>
        <w:rPr>
          <w:rFonts w:asciiTheme="majorHAnsi" w:hAnsiTheme="majorHAnsi"/>
          <w:b/>
          <w:sz w:val="20"/>
          <w:szCs w:val="20"/>
        </w:rPr>
      </w:pPr>
      <w:r w:rsidRPr="006209C8">
        <w:rPr>
          <w:rFonts w:asciiTheme="majorHAnsi" w:hAnsiTheme="majorHAnsi"/>
          <w:b/>
          <w:bCs/>
          <w:sz w:val="20"/>
          <w:szCs w:val="20"/>
        </w:rPr>
        <w:t>VII.</w:t>
      </w:r>
      <w:r w:rsidRPr="006209C8">
        <w:rPr>
          <w:rFonts w:asciiTheme="majorHAnsi" w:hAnsiTheme="majorHAnsi"/>
          <w:b/>
          <w:bCs/>
          <w:sz w:val="20"/>
          <w:szCs w:val="20"/>
        </w:rPr>
        <w:tab/>
      </w:r>
      <w:r w:rsidR="000500F0">
        <w:rPr>
          <w:rFonts w:asciiTheme="majorHAnsi" w:hAnsiTheme="majorHAnsi"/>
          <w:b/>
          <w:bCs/>
          <w:sz w:val="20"/>
          <w:szCs w:val="20"/>
        </w:rPr>
        <w:t xml:space="preserve">ANALYSIS OF </w:t>
      </w:r>
      <w:r w:rsidR="00DA6688" w:rsidRPr="006209C8">
        <w:rPr>
          <w:rFonts w:asciiTheme="majorHAnsi" w:hAnsiTheme="majorHAnsi"/>
          <w:b/>
          <w:bCs/>
          <w:sz w:val="20"/>
          <w:szCs w:val="20"/>
        </w:rPr>
        <w:t>COLORABLE CLAIM</w:t>
      </w:r>
    </w:p>
    <w:p w14:paraId="59AB8AEA" w14:textId="36E1DDF3" w:rsidR="00DA6688" w:rsidRPr="00DA6688" w:rsidRDefault="0089741F" w:rsidP="0089741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cs="Calibri"/>
          <w:sz w:val="20"/>
          <w:szCs w:val="20"/>
        </w:rPr>
      </w:pPr>
      <w:r w:rsidRPr="006209C8">
        <w:rPr>
          <w:rFonts w:ascii="Cambria" w:hAnsi="Cambria" w:cs="Calibri"/>
          <w:sz w:val="20"/>
          <w:szCs w:val="20"/>
        </w:rPr>
        <w:t>1</w:t>
      </w:r>
      <w:r w:rsidR="00F50FB1" w:rsidRPr="006209C8">
        <w:rPr>
          <w:rFonts w:ascii="Cambria" w:hAnsi="Cambria" w:cs="Calibri"/>
          <w:sz w:val="20"/>
          <w:szCs w:val="20"/>
        </w:rPr>
        <w:t>4</w:t>
      </w:r>
      <w:r w:rsidRPr="006209C8">
        <w:rPr>
          <w:rFonts w:ascii="Cambria" w:hAnsi="Cambria" w:cs="Calibri"/>
          <w:sz w:val="20"/>
          <w:szCs w:val="20"/>
        </w:rPr>
        <w:t xml:space="preserve">. </w:t>
      </w:r>
      <w:r w:rsidR="00FB2DB0" w:rsidRPr="006209C8">
        <w:rPr>
          <w:rFonts w:ascii="Cambria" w:hAnsi="Cambria" w:cs="Calibri"/>
          <w:sz w:val="20"/>
          <w:szCs w:val="20"/>
        </w:rPr>
        <w:tab/>
      </w:r>
      <w:r w:rsidR="00DA6688" w:rsidRPr="00DA6688">
        <w:rPr>
          <w:rFonts w:ascii="Cambria" w:hAnsi="Cambria" w:cs="Calibri"/>
          <w:sz w:val="20"/>
          <w:szCs w:val="20"/>
        </w:rPr>
        <w:t xml:space="preserve">As a preliminary matter, and in response to the State's questions regarding the competence of the IACHR to hear about domestic proceedings, the IACHR reiterates that for the purposes of the admissibility of a petition, it must decide whether the alleged facts </w:t>
      </w:r>
      <w:r w:rsidR="006209C8">
        <w:rPr>
          <w:rFonts w:ascii="Cambria" w:hAnsi="Cambria" w:cs="Calibri"/>
          <w:sz w:val="20"/>
          <w:szCs w:val="20"/>
        </w:rPr>
        <w:t xml:space="preserve">may </w:t>
      </w:r>
      <w:r w:rsidR="00DA6688" w:rsidRPr="00DA6688">
        <w:rPr>
          <w:rFonts w:ascii="Cambria" w:hAnsi="Cambria" w:cs="Calibri"/>
          <w:sz w:val="20"/>
          <w:szCs w:val="20"/>
        </w:rPr>
        <w:t xml:space="preserve">characterize a violation of rights, as stipulated in Article 47 (b) of the American Convention; or if the petition is "manifestly </w:t>
      </w:r>
      <w:r w:rsidR="00DA6688">
        <w:rPr>
          <w:rFonts w:ascii="Cambria" w:hAnsi="Cambria" w:cs="Calibri"/>
          <w:sz w:val="20"/>
          <w:szCs w:val="20"/>
        </w:rPr>
        <w:t>groundless</w:t>
      </w:r>
      <w:r w:rsidR="00DA6688" w:rsidRPr="00DA6688">
        <w:rPr>
          <w:rFonts w:ascii="Cambria" w:hAnsi="Cambria" w:cs="Calibri"/>
          <w:sz w:val="20"/>
          <w:szCs w:val="20"/>
        </w:rPr>
        <w:t>" or "</w:t>
      </w:r>
      <w:r w:rsidR="00DA6688">
        <w:rPr>
          <w:rFonts w:ascii="Cambria" w:hAnsi="Cambria" w:cs="Calibri"/>
          <w:sz w:val="20"/>
          <w:szCs w:val="20"/>
        </w:rPr>
        <w:t>obviously out of order</w:t>
      </w:r>
      <w:r w:rsidR="00DA6688" w:rsidRPr="00DA6688">
        <w:rPr>
          <w:rFonts w:ascii="Cambria" w:hAnsi="Cambria" w:cs="Calibri"/>
          <w:sz w:val="20"/>
          <w:szCs w:val="20"/>
        </w:rPr>
        <w:t xml:space="preserve">", in accordance with subsection (c) of said article. The criterion for evaluating these requirements differs from that used to </w:t>
      </w:r>
      <w:r w:rsidR="000500F0">
        <w:rPr>
          <w:rFonts w:ascii="Cambria" w:hAnsi="Cambria" w:cs="Calibri"/>
          <w:sz w:val="20"/>
          <w:szCs w:val="20"/>
        </w:rPr>
        <w:t xml:space="preserve">decide </w:t>
      </w:r>
      <w:r w:rsidR="00DA6688">
        <w:rPr>
          <w:rFonts w:ascii="Cambria" w:hAnsi="Cambria" w:cs="Calibri"/>
          <w:sz w:val="20"/>
          <w:szCs w:val="20"/>
        </w:rPr>
        <w:t xml:space="preserve">on </w:t>
      </w:r>
      <w:r w:rsidR="00DA6688" w:rsidRPr="00DA6688">
        <w:rPr>
          <w:rFonts w:ascii="Cambria" w:hAnsi="Cambria" w:cs="Calibri"/>
          <w:sz w:val="20"/>
          <w:szCs w:val="20"/>
        </w:rPr>
        <w:t xml:space="preserve">the </w:t>
      </w:r>
      <w:r w:rsidR="000500F0">
        <w:rPr>
          <w:rFonts w:ascii="Cambria" w:hAnsi="Cambria" w:cs="Calibri"/>
          <w:sz w:val="20"/>
          <w:szCs w:val="20"/>
        </w:rPr>
        <w:t xml:space="preserve">substance </w:t>
      </w:r>
      <w:r w:rsidR="00DA6688" w:rsidRPr="00DA6688">
        <w:rPr>
          <w:rFonts w:ascii="Cambria" w:hAnsi="Cambria" w:cs="Calibri"/>
          <w:sz w:val="20"/>
          <w:szCs w:val="20"/>
        </w:rPr>
        <w:t xml:space="preserve">of the case at the merits stage. Likewise, within the framework of its mandate, </w:t>
      </w:r>
      <w:r w:rsidR="000500F0">
        <w:rPr>
          <w:rFonts w:ascii="Cambria" w:hAnsi="Cambria" w:cs="Calibri"/>
          <w:sz w:val="20"/>
          <w:szCs w:val="20"/>
        </w:rPr>
        <w:t xml:space="preserve">the Commission </w:t>
      </w:r>
      <w:r w:rsidR="00DA6688" w:rsidRPr="00DA6688">
        <w:rPr>
          <w:rFonts w:ascii="Cambria" w:hAnsi="Cambria" w:cs="Calibri"/>
          <w:sz w:val="20"/>
          <w:szCs w:val="20"/>
        </w:rPr>
        <w:t xml:space="preserve">is competent to declare a petition admissible when it refers to </w:t>
      </w:r>
      <w:r w:rsidR="000500F0">
        <w:rPr>
          <w:rFonts w:ascii="Cambria" w:hAnsi="Cambria" w:cs="Calibri"/>
          <w:sz w:val="20"/>
          <w:szCs w:val="20"/>
        </w:rPr>
        <w:t xml:space="preserve">domestic </w:t>
      </w:r>
      <w:r w:rsidR="00DA6688" w:rsidRPr="00DA6688">
        <w:rPr>
          <w:rFonts w:ascii="Cambria" w:hAnsi="Cambria" w:cs="Calibri"/>
          <w:sz w:val="20"/>
          <w:szCs w:val="20"/>
        </w:rPr>
        <w:t>proce</w:t>
      </w:r>
      <w:r w:rsidR="000500F0">
        <w:rPr>
          <w:rFonts w:ascii="Cambria" w:hAnsi="Cambria" w:cs="Calibri"/>
          <w:sz w:val="20"/>
          <w:szCs w:val="20"/>
        </w:rPr>
        <w:t>dures</w:t>
      </w:r>
      <w:r w:rsidR="00DA6688" w:rsidRPr="00DA6688">
        <w:rPr>
          <w:rFonts w:ascii="Cambria" w:hAnsi="Cambria" w:cs="Calibri"/>
          <w:sz w:val="20"/>
          <w:szCs w:val="20"/>
        </w:rPr>
        <w:t xml:space="preserve"> that </w:t>
      </w:r>
      <w:r w:rsidR="000500F0">
        <w:rPr>
          <w:rFonts w:ascii="Cambria" w:hAnsi="Cambria" w:cs="Calibri"/>
          <w:sz w:val="20"/>
          <w:szCs w:val="20"/>
        </w:rPr>
        <w:t xml:space="preserve">may </w:t>
      </w:r>
      <w:r w:rsidR="00DA6688" w:rsidRPr="00DA6688">
        <w:rPr>
          <w:rFonts w:ascii="Cambria" w:hAnsi="Cambria" w:cs="Calibri"/>
          <w:sz w:val="20"/>
          <w:szCs w:val="20"/>
        </w:rPr>
        <w:t>violate rights guaranteed by the American Convention.</w:t>
      </w:r>
    </w:p>
    <w:p w14:paraId="5F8E4688" w14:textId="05A78581" w:rsidR="00DA6688" w:rsidRPr="00DA6688" w:rsidRDefault="00627352" w:rsidP="00E738B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DA6688">
        <w:rPr>
          <w:rFonts w:asciiTheme="majorHAnsi" w:hAnsiTheme="majorHAnsi"/>
          <w:sz w:val="20"/>
          <w:szCs w:val="20"/>
        </w:rPr>
        <w:t>1</w:t>
      </w:r>
      <w:r w:rsidR="00F50FB1" w:rsidRPr="00DA6688">
        <w:rPr>
          <w:rFonts w:asciiTheme="majorHAnsi" w:hAnsiTheme="majorHAnsi"/>
          <w:sz w:val="20"/>
          <w:szCs w:val="20"/>
        </w:rPr>
        <w:t>5</w:t>
      </w:r>
      <w:r w:rsidRPr="00DA6688">
        <w:rPr>
          <w:rFonts w:asciiTheme="majorHAnsi" w:hAnsiTheme="majorHAnsi"/>
          <w:sz w:val="20"/>
          <w:szCs w:val="20"/>
        </w:rPr>
        <w:t xml:space="preserve">. </w:t>
      </w:r>
      <w:r w:rsidR="00FB2DB0" w:rsidRPr="00DA6688">
        <w:rPr>
          <w:rFonts w:asciiTheme="majorHAnsi" w:hAnsiTheme="majorHAnsi"/>
          <w:sz w:val="20"/>
          <w:szCs w:val="20"/>
        </w:rPr>
        <w:tab/>
      </w:r>
      <w:r w:rsidR="00DA6688" w:rsidRPr="00DA6688">
        <w:rPr>
          <w:rFonts w:asciiTheme="majorHAnsi" w:hAnsiTheme="majorHAnsi"/>
          <w:sz w:val="20"/>
          <w:szCs w:val="20"/>
        </w:rPr>
        <w:t xml:space="preserve">In this regard, after examining the </w:t>
      </w:r>
      <w:r w:rsidR="006209C8">
        <w:rPr>
          <w:rFonts w:asciiTheme="majorHAnsi" w:hAnsiTheme="majorHAnsi"/>
          <w:sz w:val="20"/>
          <w:szCs w:val="20"/>
        </w:rPr>
        <w:t xml:space="preserve">factual and legal elements </w:t>
      </w:r>
      <w:r w:rsidR="00DA6688" w:rsidRPr="00DA6688">
        <w:rPr>
          <w:rFonts w:asciiTheme="majorHAnsi" w:hAnsiTheme="majorHAnsi"/>
          <w:sz w:val="20"/>
          <w:szCs w:val="20"/>
        </w:rPr>
        <w:t xml:space="preserve">set forth by the parties, the Commission considers that the petitioner's allegations regarding: (a) Mr. Ramírez's lack of protection that contributed to </w:t>
      </w:r>
      <w:r w:rsidR="000500F0">
        <w:rPr>
          <w:rFonts w:asciiTheme="majorHAnsi" w:hAnsiTheme="majorHAnsi"/>
          <w:sz w:val="20"/>
          <w:szCs w:val="20"/>
        </w:rPr>
        <w:t xml:space="preserve">the consummation of </w:t>
      </w:r>
      <w:r w:rsidR="00DA6688" w:rsidRPr="00DA6688">
        <w:rPr>
          <w:rFonts w:asciiTheme="majorHAnsi" w:hAnsiTheme="majorHAnsi"/>
          <w:sz w:val="20"/>
          <w:szCs w:val="20"/>
        </w:rPr>
        <w:t xml:space="preserve">his murder, and even the possibility of an active participation of State agents in his death in complicity with the FARC; (b) the impunity and lack of clarification </w:t>
      </w:r>
      <w:r w:rsidR="00DA6688">
        <w:rPr>
          <w:rFonts w:asciiTheme="majorHAnsi" w:hAnsiTheme="majorHAnsi"/>
          <w:sz w:val="20"/>
          <w:szCs w:val="20"/>
        </w:rPr>
        <w:t xml:space="preserve">that continue </w:t>
      </w:r>
      <w:r w:rsidR="000500F0">
        <w:rPr>
          <w:rFonts w:asciiTheme="majorHAnsi" w:hAnsiTheme="majorHAnsi"/>
          <w:sz w:val="20"/>
          <w:szCs w:val="20"/>
        </w:rPr>
        <w:t xml:space="preserve">to surround </w:t>
      </w:r>
      <w:r w:rsidR="00DA6688" w:rsidRPr="00DA6688">
        <w:rPr>
          <w:rFonts w:asciiTheme="majorHAnsi" w:hAnsiTheme="majorHAnsi"/>
          <w:sz w:val="20"/>
          <w:szCs w:val="20"/>
        </w:rPr>
        <w:t xml:space="preserve">these facts; (c) the </w:t>
      </w:r>
      <w:r w:rsidR="000500F0">
        <w:rPr>
          <w:rFonts w:asciiTheme="majorHAnsi" w:hAnsiTheme="majorHAnsi"/>
          <w:sz w:val="20"/>
          <w:szCs w:val="20"/>
        </w:rPr>
        <w:t xml:space="preserve">forced </w:t>
      </w:r>
      <w:r w:rsidR="00DA6688" w:rsidRPr="00DA6688">
        <w:rPr>
          <w:rFonts w:asciiTheme="majorHAnsi" w:hAnsiTheme="majorHAnsi"/>
          <w:sz w:val="20"/>
          <w:szCs w:val="20"/>
        </w:rPr>
        <w:t xml:space="preserve">displacement of Mr. Ramírez's relatives as a result of the crime; (d) </w:t>
      </w:r>
      <w:r w:rsidR="000500F0">
        <w:rPr>
          <w:rFonts w:asciiTheme="majorHAnsi" w:hAnsiTheme="majorHAnsi"/>
          <w:sz w:val="20"/>
          <w:szCs w:val="20"/>
        </w:rPr>
        <w:t xml:space="preserve">the fact </w:t>
      </w:r>
      <w:r w:rsidR="00DA6688" w:rsidRPr="00DA6688">
        <w:rPr>
          <w:rFonts w:asciiTheme="majorHAnsi" w:hAnsiTheme="majorHAnsi"/>
          <w:sz w:val="20"/>
          <w:szCs w:val="20"/>
        </w:rPr>
        <w:t>that these events have occurred as a result of the alleged victim's participation in public functions; and (e) the impossibility of the next of kin of the alleged victim to appeal the decision of first instance in the process of direct reparation</w:t>
      </w:r>
      <w:r w:rsidR="000500F0">
        <w:rPr>
          <w:rFonts w:asciiTheme="majorHAnsi" w:hAnsiTheme="majorHAnsi"/>
          <w:sz w:val="20"/>
          <w:szCs w:val="20"/>
        </w:rPr>
        <w:t xml:space="preserve"> (civil damages)</w:t>
      </w:r>
      <w:r w:rsidR="00DA6688">
        <w:rPr>
          <w:rFonts w:asciiTheme="majorHAnsi" w:hAnsiTheme="majorHAnsi"/>
          <w:sz w:val="20"/>
          <w:szCs w:val="20"/>
        </w:rPr>
        <w:t>;</w:t>
      </w:r>
      <w:r w:rsidR="00DA6688" w:rsidRPr="00DA6688">
        <w:rPr>
          <w:rFonts w:asciiTheme="majorHAnsi" w:hAnsiTheme="majorHAnsi"/>
          <w:sz w:val="20"/>
          <w:szCs w:val="20"/>
        </w:rPr>
        <w:t xml:space="preserve"> are not manifestly unfounded, and require a study</w:t>
      </w:r>
      <w:r w:rsidR="000500F0">
        <w:rPr>
          <w:rFonts w:asciiTheme="majorHAnsi" w:hAnsiTheme="majorHAnsi"/>
          <w:sz w:val="20"/>
          <w:szCs w:val="20"/>
        </w:rPr>
        <w:t xml:space="preserve"> on the merits</w:t>
      </w:r>
      <w:r w:rsidR="00DA6688" w:rsidRPr="00DA6688">
        <w:rPr>
          <w:rFonts w:asciiTheme="majorHAnsi" w:hAnsiTheme="majorHAnsi"/>
          <w:sz w:val="20"/>
          <w:szCs w:val="20"/>
        </w:rPr>
        <w:t xml:space="preserve">, </w:t>
      </w:r>
      <w:r w:rsidR="000500F0">
        <w:rPr>
          <w:rFonts w:asciiTheme="majorHAnsi" w:hAnsiTheme="majorHAnsi"/>
          <w:sz w:val="20"/>
          <w:szCs w:val="20"/>
        </w:rPr>
        <w:t xml:space="preserve">as </w:t>
      </w:r>
      <w:r w:rsidR="00DA6688" w:rsidRPr="00DA6688">
        <w:rPr>
          <w:rFonts w:asciiTheme="majorHAnsi" w:hAnsiTheme="majorHAnsi"/>
          <w:sz w:val="20"/>
          <w:szCs w:val="20"/>
        </w:rPr>
        <w:t xml:space="preserve">the alleged facts, if corroborated, could characterize </w:t>
      </w:r>
      <w:r w:rsidR="00DA6688" w:rsidRPr="00036D1D">
        <w:rPr>
          <w:rFonts w:asciiTheme="majorHAnsi" w:hAnsiTheme="majorHAnsi"/>
          <w:i/>
          <w:iCs/>
          <w:sz w:val="20"/>
          <w:szCs w:val="20"/>
        </w:rPr>
        <w:t>prima facie</w:t>
      </w:r>
      <w:r w:rsidR="00DA6688" w:rsidRPr="00DA6688">
        <w:rPr>
          <w:rFonts w:asciiTheme="majorHAnsi" w:hAnsiTheme="majorHAnsi"/>
          <w:sz w:val="20"/>
          <w:szCs w:val="20"/>
        </w:rPr>
        <w:t xml:space="preserve"> violations of articles 4 (life), 5 (</w:t>
      </w:r>
      <w:r w:rsidR="005C199A">
        <w:rPr>
          <w:rFonts w:asciiTheme="majorHAnsi" w:hAnsiTheme="majorHAnsi"/>
          <w:sz w:val="20"/>
          <w:szCs w:val="20"/>
        </w:rPr>
        <w:t>humane treatment</w:t>
      </w:r>
      <w:r w:rsidR="00DA6688" w:rsidRPr="00DA6688">
        <w:rPr>
          <w:rFonts w:asciiTheme="majorHAnsi" w:hAnsiTheme="majorHAnsi"/>
          <w:sz w:val="20"/>
          <w:szCs w:val="20"/>
        </w:rPr>
        <w:t>), 8 (</w:t>
      </w:r>
      <w:r w:rsidR="005C199A">
        <w:rPr>
          <w:rFonts w:asciiTheme="majorHAnsi" w:hAnsiTheme="majorHAnsi"/>
          <w:sz w:val="20"/>
          <w:szCs w:val="20"/>
        </w:rPr>
        <w:t>fair trial</w:t>
      </w:r>
      <w:r w:rsidR="00DA6688" w:rsidRPr="00DA6688">
        <w:rPr>
          <w:rFonts w:asciiTheme="majorHAnsi" w:hAnsiTheme="majorHAnsi"/>
          <w:sz w:val="20"/>
          <w:szCs w:val="20"/>
        </w:rPr>
        <w:t>), 21 (property), 22 (</w:t>
      </w:r>
      <w:r w:rsidR="000500F0">
        <w:rPr>
          <w:rFonts w:asciiTheme="majorHAnsi" w:hAnsiTheme="majorHAnsi"/>
          <w:sz w:val="20"/>
          <w:szCs w:val="20"/>
        </w:rPr>
        <w:t xml:space="preserve">freedom of </w:t>
      </w:r>
      <w:r w:rsidR="005C199A">
        <w:rPr>
          <w:rFonts w:asciiTheme="majorHAnsi" w:hAnsiTheme="majorHAnsi"/>
          <w:sz w:val="20"/>
          <w:szCs w:val="20"/>
        </w:rPr>
        <w:t>movement</w:t>
      </w:r>
      <w:r w:rsidR="00DA6688" w:rsidRPr="00DA6688">
        <w:rPr>
          <w:rFonts w:asciiTheme="majorHAnsi" w:hAnsiTheme="majorHAnsi"/>
          <w:sz w:val="20"/>
          <w:szCs w:val="20"/>
        </w:rPr>
        <w:t xml:space="preserve"> and residence), 23 (</w:t>
      </w:r>
      <w:r w:rsidR="005C199A">
        <w:rPr>
          <w:rFonts w:asciiTheme="majorHAnsi" w:hAnsiTheme="majorHAnsi"/>
          <w:sz w:val="20"/>
          <w:szCs w:val="20"/>
        </w:rPr>
        <w:t>right to participate in government</w:t>
      </w:r>
      <w:r w:rsidR="00DA6688" w:rsidRPr="00DA6688">
        <w:rPr>
          <w:rFonts w:asciiTheme="majorHAnsi" w:hAnsiTheme="majorHAnsi"/>
          <w:sz w:val="20"/>
          <w:szCs w:val="20"/>
        </w:rPr>
        <w:t xml:space="preserve">), 25 (judicial protection) and 26 ( economic, social and cultural rights) of the American Convention, in relation </w:t>
      </w:r>
      <w:r w:rsidR="00DA6688" w:rsidRPr="00DA6688">
        <w:rPr>
          <w:rFonts w:asciiTheme="majorHAnsi" w:hAnsiTheme="majorHAnsi"/>
          <w:sz w:val="20"/>
          <w:szCs w:val="20"/>
        </w:rPr>
        <w:lastRenderedPageBreak/>
        <w:t>to its articles 1.1 (</w:t>
      </w:r>
      <w:r w:rsidR="005C199A">
        <w:rPr>
          <w:rFonts w:asciiTheme="majorHAnsi" w:hAnsiTheme="majorHAnsi"/>
          <w:sz w:val="20"/>
          <w:szCs w:val="20"/>
        </w:rPr>
        <w:t>obligation to</w:t>
      </w:r>
      <w:r w:rsidR="00DA6688" w:rsidRPr="00DA6688">
        <w:rPr>
          <w:rFonts w:asciiTheme="majorHAnsi" w:hAnsiTheme="majorHAnsi"/>
          <w:sz w:val="20"/>
          <w:szCs w:val="20"/>
        </w:rPr>
        <w:t xml:space="preserve"> respect rights) and 2 (</w:t>
      </w:r>
      <w:r w:rsidR="005C199A">
        <w:rPr>
          <w:rFonts w:asciiTheme="majorHAnsi" w:hAnsiTheme="majorHAnsi"/>
          <w:sz w:val="20"/>
          <w:szCs w:val="20"/>
        </w:rPr>
        <w:t>domestic legal effects</w:t>
      </w:r>
      <w:r w:rsidR="00DA6688" w:rsidRPr="00DA6688">
        <w:rPr>
          <w:rFonts w:asciiTheme="majorHAnsi" w:hAnsiTheme="majorHAnsi"/>
          <w:sz w:val="20"/>
          <w:szCs w:val="20"/>
        </w:rPr>
        <w:t>)</w:t>
      </w:r>
      <w:r w:rsidR="005C199A" w:rsidRPr="005C199A">
        <w:rPr>
          <w:rStyle w:val="FootnoteReference"/>
          <w:rFonts w:asciiTheme="majorHAnsi" w:hAnsiTheme="majorHAnsi"/>
          <w:sz w:val="20"/>
          <w:szCs w:val="20"/>
        </w:rPr>
        <w:t xml:space="preserve"> </w:t>
      </w:r>
      <w:r w:rsidR="005C199A" w:rsidRPr="000D64FE">
        <w:rPr>
          <w:rStyle w:val="FootnoteReference"/>
          <w:rFonts w:asciiTheme="majorHAnsi" w:hAnsiTheme="majorHAnsi"/>
          <w:sz w:val="20"/>
          <w:szCs w:val="20"/>
          <w:lang w:val="es-ES"/>
        </w:rPr>
        <w:footnoteReference w:id="8"/>
      </w:r>
      <w:r w:rsidR="00DA6688" w:rsidRPr="00DA6688">
        <w:rPr>
          <w:rFonts w:asciiTheme="majorHAnsi" w:hAnsiTheme="majorHAnsi"/>
          <w:sz w:val="20"/>
          <w:szCs w:val="20"/>
        </w:rPr>
        <w:t>, in the terms of this report, to the detriment of Mr. Ernesto Ramírez and his family members identified in this report.</w:t>
      </w:r>
    </w:p>
    <w:p w14:paraId="29C87D23" w14:textId="6BBA8B86" w:rsidR="003239B8" w:rsidRPr="000D64FE" w:rsidRDefault="003239B8" w:rsidP="003239B8">
      <w:pPr>
        <w:pStyle w:val="ListParagraph"/>
        <w:spacing w:before="240" w:after="240"/>
        <w:jc w:val="both"/>
        <w:rPr>
          <w:rFonts w:asciiTheme="majorHAnsi" w:hAnsiTheme="majorHAnsi"/>
          <w:b/>
          <w:bCs/>
          <w:sz w:val="20"/>
          <w:szCs w:val="20"/>
          <w:lang w:val="es-ES"/>
        </w:rPr>
      </w:pPr>
      <w:r w:rsidRPr="000D64FE">
        <w:rPr>
          <w:rFonts w:asciiTheme="majorHAnsi" w:hAnsiTheme="majorHAnsi"/>
          <w:b/>
          <w:bCs/>
          <w:sz w:val="20"/>
          <w:szCs w:val="20"/>
          <w:lang w:val="es-ES"/>
        </w:rPr>
        <w:t xml:space="preserve">VIII. </w:t>
      </w:r>
      <w:r w:rsidRPr="000D64FE">
        <w:rPr>
          <w:rFonts w:asciiTheme="majorHAnsi" w:hAnsiTheme="majorHAnsi"/>
          <w:b/>
          <w:bCs/>
          <w:sz w:val="20"/>
          <w:szCs w:val="20"/>
          <w:lang w:val="es-ES"/>
        </w:rPr>
        <w:tab/>
        <w:t>DECISI</w:t>
      </w:r>
      <w:r w:rsidR="005C199A">
        <w:rPr>
          <w:rFonts w:asciiTheme="majorHAnsi" w:hAnsiTheme="majorHAnsi"/>
          <w:b/>
          <w:bCs/>
          <w:sz w:val="20"/>
          <w:szCs w:val="20"/>
          <w:lang w:val="es-ES"/>
        </w:rPr>
        <w:t>O</w:t>
      </w:r>
      <w:r w:rsidRPr="000D64FE">
        <w:rPr>
          <w:rFonts w:asciiTheme="majorHAnsi" w:hAnsiTheme="majorHAnsi"/>
          <w:b/>
          <w:bCs/>
          <w:sz w:val="20"/>
          <w:szCs w:val="20"/>
          <w:lang w:val="es-ES"/>
        </w:rPr>
        <w:t>N</w:t>
      </w:r>
    </w:p>
    <w:p w14:paraId="6FB4B827" w14:textId="46A86B94" w:rsidR="005C199A" w:rsidRPr="005C199A" w:rsidRDefault="005C199A" w:rsidP="005C199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0B6B7A">
        <w:rPr>
          <w:rFonts w:asciiTheme="majorHAnsi" w:hAnsiTheme="majorHAnsi"/>
          <w:sz w:val="20"/>
          <w:szCs w:val="20"/>
        </w:rPr>
        <w:t xml:space="preserve">To find the instant petition admissible in relation to Articles </w:t>
      </w:r>
      <w:r>
        <w:rPr>
          <w:rFonts w:asciiTheme="majorHAnsi" w:hAnsiTheme="majorHAnsi"/>
          <w:sz w:val="20"/>
          <w:szCs w:val="20"/>
        </w:rPr>
        <w:t>4, 5,</w:t>
      </w:r>
      <w:r w:rsidR="000500F0">
        <w:rPr>
          <w:rFonts w:asciiTheme="majorHAnsi" w:hAnsiTheme="majorHAnsi"/>
          <w:sz w:val="20"/>
          <w:szCs w:val="20"/>
        </w:rPr>
        <w:t xml:space="preserve"> 8,</w:t>
      </w:r>
      <w:r>
        <w:rPr>
          <w:rFonts w:asciiTheme="majorHAnsi" w:hAnsiTheme="majorHAnsi"/>
          <w:sz w:val="20"/>
          <w:szCs w:val="20"/>
        </w:rPr>
        <w:t xml:space="preserve"> 21, 22, 23, 25 and 26</w:t>
      </w:r>
      <w:r w:rsidR="000500F0">
        <w:rPr>
          <w:rFonts w:asciiTheme="majorHAnsi" w:hAnsiTheme="majorHAnsi"/>
          <w:sz w:val="20"/>
          <w:szCs w:val="20"/>
        </w:rPr>
        <w:t xml:space="preserve"> </w:t>
      </w:r>
      <w:r w:rsidRPr="00BA7ACA">
        <w:rPr>
          <w:rFonts w:asciiTheme="majorHAnsi" w:hAnsiTheme="majorHAnsi"/>
          <w:sz w:val="20"/>
          <w:szCs w:val="20"/>
        </w:rPr>
        <w:t xml:space="preserve">of the American Convention, </w:t>
      </w:r>
      <w:r w:rsidR="002E20C0">
        <w:rPr>
          <w:rFonts w:asciiTheme="majorHAnsi" w:hAnsiTheme="majorHAnsi"/>
          <w:sz w:val="20"/>
          <w:szCs w:val="20"/>
        </w:rPr>
        <w:t>in relation to its A</w:t>
      </w:r>
      <w:r>
        <w:rPr>
          <w:rFonts w:asciiTheme="majorHAnsi" w:hAnsiTheme="majorHAnsi"/>
          <w:sz w:val="20"/>
          <w:szCs w:val="20"/>
        </w:rPr>
        <w:t>rticles 1.1 and 2</w:t>
      </w:r>
      <w:r w:rsidRPr="00BA7ACA">
        <w:rPr>
          <w:sz w:val="20"/>
          <w:szCs w:val="20"/>
        </w:rPr>
        <w:t>;</w:t>
      </w:r>
      <w:r>
        <w:rPr>
          <w:sz w:val="20"/>
          <w:szCs w:val="20"/>
        </w:rPr>
        <w:t xml:space="preserve"> </w:t>
      </w:r>
      <w:r w:rsidRPr="00BA7ACA">
        <w:rPr>
          <w:sz w:val="20"/>
          <w:szCs w:val="20"/>
        </w:rPr>
        <w:t>an</w:t>
      </w:r>
      <w:r>
        <w:rPr>
          <w:sz w:val="20"/>
          <w:szCs w:val="20"/>
        </w:rPr>
        <w:t>d</w:t>
      </w:r>
    </w:p>
    <w:p w14:paraId="0B0ADC0A" w14:textId="77777777" w:rsidR="005C199A" w:rsidRPr="001F1902" w:rsidRDefault="005C199A" w:rsidP="005C199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1F1902">
        <w:rPr>
          <w:rFonts w:asciiTheme="majorHAnsi" w:hAnsiTheme="majorHAnsi"/>
          <w:sz w:val="20"/>
          <w:szCs w:val="20"/>
        </w:rPr>
        <w:t xml:space="preserve">To notify the parties of this decision; </w:t>
      </w:r>
      <w:r w:rsidRPr="00BA7ACA">
        <w:rPr>
          <w:rFonts w:asciiTheme="majorHAnsi" w:hAnsiTheme="majorHAnsi"/>
          <w:sz w:val="20"/>
          <w:szCs w:val="20"/>
        </w:rPr>
        <w:t>to continue with the analysis on the merits</w:t>
      </w:r>
      <w:r w:rsidRPr="001F1902">
        <w:rPr>
          <w:rFonts w:asciiTheme="majorHAnsi" w:hAnsiTheme="majorHAnsi"/>
          <w:sz w:val="20"/>
          <w:szCs w:val="20"/>
        </w:rPr>
        <w:t xml:space="preserve">; and </w:t>
      </w:r>
      <w:r>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46995C75" w14:textId="17239CEA" w:rsidR="00E52BE6" w:rsidRPr="00365F2F" w:rsidRDefault="00E52BE6" w:rsidP="00E52BE6">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21</w:t>
      </w:r>
      <w:r w:rsidRPr="00E52BE6">
        <w:rPr>
          <w:rFonts w:ascii="Cambria" w:hAnsi="Cambria"/>
          <w:spacing w:val="-2"/>
          <w:sz w:val="20"/>
          <w:vertAlign w:val="superscript"/>
        </w:rPr>
        <w:t>st</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September,</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620BC735" w14:textId="07EF85D4" w:rsidR="00722C9F" w:rsidRPr="005C199A" w:rsidRDefault="00722C9F" w:rsidP="00BD0FF5">
      <w:pPr>
        <w:jc w:val="both"/>
        <w:rPr>
          <w:rFonts w:asciiTheme="majorHAnsi" w:hAnsiTheme="majorHAnsi" w:cs="Calibri"/>
          <w:sz w:val="20"/>
          <w:szCs w:val="20"/>
        </w:rPr>
      </w:pPr>
    </w:p>
    <w:sectPr w:rsidR="00722C9F" w:rsidRPr="005C199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65E28" w14:textId="77777777" w:rsidR="00567D78" w:rsidRDefault="00567D78">
      <w:r>
        <w:separator/>
      </w:r>
    </w:p>
  </w:endnote>
  <w:endnote w:type="continuationSeparator" w:id="0">
    <w:p w14:paraId="111699AD" w14:textId="77777777" w:rsidR="00567D78" w:rsidRDefault="0056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98F32" w14:textId="77777777" w:rsidR="00D2426E" w:rsidRDefault="00D242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451E9D76" w14:textId="71495A83" w:rsidR="007557A9" w:rsidRPr="00934A2C" w:rsidRDefault="007557A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2426E">
          <w:rPr>
            <w:noProof/>
            <w:sz w:val="16"/>
            <w:szCs w:val="22"/>
          </w:rPr>
          <w:t>1</w:t>
        </w:r>
        <w:r w:rsidRPr="00934A2C">
          <w:rPr>
            <w:noProof/>
            <w:sz w:val="16"/>
            <w:szCs w:val="22"/>
          </w:rPr>
          <w:fldChar w:fldCharType="end"/>
        </w:r>
      </w:p>
    </w:sdtContent>
  </w:sdt>
  <w:p w14:paraId="428B9CA5" w14:textId="77777777" w:rsidR="007557A9" w:rsidRDefault="007557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FF906" w14:textId="77777777" w:rsidR="007557A9" w:rsidRPr="00934A2C" w:rsidRDefault="007557A9">
    <w:pPr>
      <w:pStyle w:val="Footer"/>
      <w:jc w:val="center"/>
      <w:rPr>
        <w:sz w:val="16"/>
        <w:szCs w:val="22"/>
      </w:rPr>
    </w:pPr>
  </w:p>
  <w:p w14:paraId="227139BE" w14:textId="77777777" w:rsidR="007557A9" w:rsidRDefault="00755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01080" w14:textId="77777777" w:rsidR="00567D78" w:rsidRPr="000F35ED" w:rsidRDefault="00567D7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3BCDB0A" w14:textId="77777777" w:rsidR="00567D78" w:rsidRPr="000F35ED" w:rsidRDefault="00567D78" w:rsidP="000F35ED">
      <w:pPr>
        <w:rPr>
          <w:rFonts w:asciiTheme="majorHAnsi" w:hAnsiTheme="majorHAnsi"/>
          <w:sz w:val="16"/>
          <w:szCs w:val="16"/>
        </w:rPr>
      </w:pPr>
      <w:r w:rsidRPr="000F35ED">
        <w:rPr>
          <w:rFonts w:asciiTheme="majorHAnsi" w:hAnsiTheme="majorHAnsi"/>
          <w:sz w:val="16"/>
          <w:szCs w:val="16"/>
        </w:rPr>
        <w:separator/>
      </w:r>
    </w:p>
    <w:p w14:paraId="1F2BD2E5" w14:textId="77777777" w:rsidR="00567D78" w:rsidRPr="000F35ED" w:rsidRDefault="00567D7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9FF485D" w14:textId="77777777" w:rsidR="00567D78" w:rsidRPr="000F35ED" w:rsidRDefault="00567D7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30281EA" w14:textId="0E9943A1" w:rsidR="00E0217D" w:rsidRPr="005C199A" w:rsidRDefault="00E0217D" w:rsidP="005C199A">
      <w:pPr>
        <w:pStyle w:val="FootnoteText"/>
        <w:ind w:firstLine="720"/>
        <w:jc w:val="both"/>
        <w:rPr>
          <w:rFonts w:asciiTheme="majorHAnsi" w:hAnsiTheme="majorHAnsi"/>
          <w:sz w:val="16"/>
          <w:szCs w:val="16"/>
        </w:rPr>
      </w:pPr>
      <w:r w:rsidRPr="00FE34B9">
        <w:rPr>
          <w:rStyle w:val="FootnoteReference"/>
          <w:rFonts w:asciiTheme="majorHAnsi" w:hAnsiTheme="majorHAnsi"/>
          <w:sz w:val="16"/>
          <w:szCs w:val="16"/>
        </w:rPr>
        <w:footnoteRef/>
      </w:r>
      <w:r w:rsidRPr="005C199A">
        <w:rPr>
          <w:rFonts w:asciiTheme="majorHAnsi" w:hAnsiTheme="majorHAnsi"/>
          <w:sz w:val="16"/>
          <w:szCs w:val="16"/>
        </w:rPr>
        <w:t xml:space="preserve"> </w:t>
      </w:r>
      <w:r w:rsidR="005C199A" w:rsidRPr="005C199A">
        <w:rPr>
          <w:rFonts w:asciiTheme="majorHAnsi" w:hAnsiTheme="majorHAnsi"/>
          <w:sz w:val="16"/>
          <w:szCs w:val="16"/>
        </w:rPr>
        <w:t xml:space="preserve">The petition was initially filed by attorney Nelson de </w:t>
      </w:r>
      <w:proofErr w:type="spellStart"/>
      <w:r w:rsidR="005C199A" w:rsidRPr="005C199A">
        <w:rPr>
          <w:rFonts w:asciiTheme="majorHAnsi" w:hAnsiTheme="majorHAnsi"/>
          <w:sz w:val="16"/>
          <w:szCs w:val="16"/>
        </w:rPr>
        <w:t>Jesús</w:t>
      </w:r>
      <w:proofErr w:type="spellEnd"/>
      <w:r w:rsidR="005C199A" w:rsidRPr="005C199A">
        <w:rPr>
          <w:rFonts w:asciiTheme="majorHAnsi" w:hAnsiTheme="majorHAnsi"/>
          <w:sz w:val="16"/>
          <w:szCs w:val="16"/>
        </w:rPr>
        <w:t xml:space="preserve"> Ríos </w:t>
      </w:r>
      <w:proofErr w:type="spellStart"/>
      <w:r w:rsidR="005C199A" w:rsidRPr="005C199A">
        <w:rPr>
          <w:rFonts w:asciiTheme="majorHAnsi" w:hAnsiTheme="majorHAnsi"/>
          <w:sz w:val="16"/>
          <w:szCs w:val="16"/>
        </w:rPr>
        <w:t>Santamaría</w:t>
      </w:r>
      <w:proofErr w:type="spellEnd"/>
      <w:r w:rsidR="005C199A" w:rsidRPr="005C199A">
        <w:rPr>
          <w:rFonts w:asciiTheme="majorHAnsi" w:hAnsiTheme="majorHAnsi"/>
          <w:sz w:val="16"/>
          <w:szCs w:val="16"/>
        </w:rPr>
        <w:t xml:space="preserve">; however, he died in May 2015. From that moment </w:t>
      </w:r>
      <w:r w:rsidR="00041421">
        <w:rPr>
          <w:rFonts w:asciiTheme="majorHAnsi" w:hAnsiTheme="majorHAnsi"/>
          <w:sz w:val="16"/>
          <w:szCs w:val="16"/>
        </w:rPr>
        <w:t xml:space="preserve">on </w:t>
      </w:r>
      <w:r w:rsidR="005C199A" w:rsidRPr="005C199A">
        <w:rPr>
          <w:rFonts w:asciiTheme="majorHAnsi" w:hAnsiTheme="majorHAnsi"/>
          <w:sz w:val="16"/>
          <w:szCs w:val="16"/>
        </w:rPr>
        <w:t xml:space="preserve">the representation of the alleged victims was assumed by </w:t>
      </w:r>
      <w:r w:rsidR="005C199A">
        <w:rPr>
          <w:rFonts w:asciiTheme="majorHAnsi" w:hAnsiTheme="majorHAnsi"/>
          <w:sz w:val="16"/>
          <w:szCs w:val="16"/>
        </w:rPr>
        <w:t>atto</w:t>
      </w:r>
      <w:r w:rsidR="005C199A" w:rsidRPr="005C199A">
        <w:rPr>
          <w:rFonts w:asciiTheme="majorHAnsi" w:hAnsiTheme="majorHAnsi"/>
          <w:sz w:val="16"/>
          <w:szCs w:val="16"/>
        </w:rPr>
        <w:t>r</w:t>
      </w:r>
      <w:r w:rsidR="005C199A">
        <w:rPr>
          <w:rFonts w:asciiTheme="majorHAnsi" w:hAnsiTheme="majorHAnsi"/>
          <w:sz w:val="16"/>
          <w:szCs w:val="16"/>
        </w:rPr>
        <w:t>ney</w:t>
      </w:r>
      <w:r w:rsidR="005C199A" w:rsidRPr="005C199A">
        <w:rPr>
          <w:rFonts w:asciiTheme="majorHAnsi" w:hAnsiTheme="majorHAnsi"/>
          <w:sz w:val="16"/>
          <w:szCs w:val="16"/>
        </w:rPr>
        <w:t xml:space="preserve"> Luz Marina Barahona.</w:t>
      </w:r>
    </w:p>
  </w:footnote>
  <w:footnote w:id="3">
    <w:p w14:paraId="74C8D305" w14:textId="7D9F0967" w:rsidR="00E0217D" w:rsidRPr="005C199A" w:rsidRDefault="00E0217D" w:rsidP="005C199A">
      <w:pPr>
        <w:pStyle w:val="FootnoteText"/>
        <w:ind w:firstLine="720"/>
        <w:jc w:val="both"/>
        <w:rPr>
          <w:rFonts w:asciiTheme="majorHAnsi" w:hAnsiTheme="majorHAnsi"/>
          <w:sz w:val="16"/>
          <w:szCs w:val="16"/>
        </w:rPr>
      </w:pPr>
      <w:r w:rsidRPr="00FE34B9">
        <w:rPr>
          <w:rStyle w:val="FootnoteReference"/>
          <w:rFonts w:asciiTheme="majorHAnsi" w:hAnsiTheme="majorHAnsi"/>
          <w:sz w:val="16"/>
          <w:szCs w:val="16"/>
        </w:rPr>
        <w:footnoteRef/>
      </w:r>
      <w:r w:rsidRPr="005C199A">
        <w:rPr>
          <w:rFonts w:asciiTheme="majorHAnsi" w:hAnsiTheme="majorHAnsi"/>
          <w:sz w:val="16"/>
          <w:szCs w:val="16"/>
        </w:rPr>
        <w:t xml:space="preserve"> </w:t>
      </w:r>
      <w:r w:rsidR="005C199A" w:rsidRPr="005C199A">
        <w:rPr>
          <w:rFonts w:asciiTheme="majorHAnsi" w:hAnsiTheme="majorHAnsi"/>
          <w:sz w:val="16"/>
          <w:szCs w:val="16"/>
        </w:rPr>
        <w:t xml:space="preserve">The petitioners identify the following individuals as close relatives of Mr. Ernesto </w:t>
      </w:r>
      <w:proofErr w:type="spellStart"/>
      <w:r w:rsidR="005C199A" w:rsidRPr="005C199A">
        <w:rPr>
          <w:rFonts w:asciiTheme="majorHAnsi" w:hAnsiTheme="majorHAnsi"/>
          <w:sz w:val="16"/>
          <w:szCs w:val="16"/>
        </w:rPr>
        <w:t>Ramírez</w:t>
      </w:r>
      <w:proofErr w:type="spellEnd"/>
      <w:r w:rsidR="005C199A" w:rsidRPr="005C199A">
        <w:rPr>
          <w:rFonts w:asciiTheme="majorHAnsi" w:hAnsiTheme="majorHAnsi"/>
          <w:sz w:val="16"/>
          <w:szCs w:val="16"/>
        </w:rPr>
        <w:t xml:space="preserve"> </w:t>
      </w:r>
      <w:proofErr w:type="spellStart"/>
      <w:r w:rsidR="005C199A" w:rsidRPr="005C199A">
        <w:rPr>
          <w:rFonts w:asciiTheme="majorHAnsi" w:hAnsiTheme="majorHAnsi"/>
          <w:sz w:val="16"/>
          <w:szCs w:val="16"/>
        </w:rPr>
        <w:t>Berríos</w:t>
      </w:r>
      <w:proofErr w:type="spellEnd"/>
      <w:r w:rsidR="005C199A" w:rsidRPr="005C199A">
        <w:rPr>
          <w:rFonts w:asciiTheme="majorHAnsi" w:hAnsiTheme="majorHAnsi"/>
          <w:sz w:val="16"/>
          <w:szCs w:val="16"/>
        </w:rPr>
        <w:t xml:space="preserve">: (1) </w:t>
      </w:r>
      <w:proofErr w:type="spellStart"/>
      <w:r w:rsidR="005C199A" w:rsidRPr="005C199A">
        <w:rPr>
          <w:rFonts w:asciiTheme="majorHAnsi" w:hAnsiTheme="majorHAnsi"/>
          <w:sz w:val="16"/>
          <w:szCs w:val="16"/>
        </w:rPr>
        <w:t>Betsabé</w:t>
      </w:r>
      <w:proofErr w:type="spellEnd"/>
      <w:r w:rsidR="005C199A" w:rsidRPr="005C199A">
        <w:rPr>
          <w:rFonts w:asciiTheme="majorHAnsi" w:hAnsiTheme="majorHAnsi"/>
          <w:sz w:val="16"/>
          <w:szCs w:val="16"/>
        </w:rPr>
        <w:t xml:space="preserve"> </w:t>
      </w:r>
      <w:proofErr w:type="spellStart"/>
      <w:r w:rsidR="005C199A" w:rsidRPr="005C199A">
        <w:rPr>
          <w:rFonts w:asciiTheme="majorHAnsi" w:hAnsiTheme="majorHAnsi"/>
          <w:sz w:val="16"/>
          <w:szCs w:val="16"/>
        </w:rPr>
        <w:t>Berríos</w:t>
      </w:r>
      <w:proofErr w:type="spellEnd"/>
      <w:r w:rsidR="005C199A" w:rsidRPr="005C199A">
        <w:rPr>
          <w:rFonts w:asciiTheme="majorHAnsi" w:hAnsiTheme="majorHAnsi"/>
          <w:sz w:val="16"/>
          <w:szCs w:val="16"/>
        </w:rPr>
        <w:t xml:space="preserve"> de </w:t>
      </w:r>
      <w:proofErr w:type="spellStart"/>
      <w:r w:rsidR="005C199A" w:rsidRPr="005C199A">
        <w:rPr>
          <w:rFonts w:asciiTheme="majorHAnsi" w:hAnsiTheme="majorHAnsi"/>
          <w:sz w:val="16"/>
          <w:szCs w:val="16"/>
        </w:rPr>
        <w:t>Ramírez</w:t>
      </w:r>
      <w:proofErr w:type="spellEnd"/>
      <w:r w:rsidR="005C199A" w:rsidRPr="005C199A">
        <w:rPr>
          <w:rFonts w:asciiTheme="majorHAnsi" w:hAnsiTheme="majorHAnsi"/>
          <w:sz w:val="16"/>
          <w:szCs w:val="16"/>
        </w:rPr>
        <w:t xml:space="preserve">, mother; (2) Ernesto Ramírez Valdez, father; (3) Luz </w:t>
      </w:r>
      <w:proofErr w:type="spellStart"/>
      <w:r w:rsidR="005C199A" w:rsidRPr="005C199A">
        <w:rPr>
          <w:rFonts w:asciiTheme="majorHAnsi" w:hAnsiTheme="majorHAnsi"/>
          <w:sz w:val="16"/>
          <w:szCs w:val="16"/>
        </w:rPr>
        <w:t>Facunda</w:t>
      </w:r>
      <w:proofErr w:type="spellEnd"/>
      <w:r w:rsidR="005C199A" w:rsidRPr="005C199A">
        <w:rPr>
          <w:rFonts w:asciiTheme="majorHAnsi" w:hAnsiTheme="majorHAnsi"/>
          <w:sz w:val="16"/>
          <w:szCs w:val="16"/>
        </w:rPr>
        <w:t xml:space="preserve"> </w:t>
      </w:r>
      <w:proofErr w:type="spellStart"/>
      <w:r w:rsidR="005C199A" w:rsidRPr="005C199A">
        <w:rPr>
          <w:rFonts w:asciiTheme="majorHAnsi" w:hAnsiTheme="majorHAnsi"/>
          <w:sz w:val="16"/>
          <w:szCs w:val="16"/>
        </w:rPr>
        <w:t>Ramírez</w:t>
      </w:r>
      <w:proofErr w:type="spellEnd"/>
      <w:r w:rsidR="005C199A" w:rsidRPr="005C199A">
        <w:rPr>
          <w:rFonts w:asciiTheme="majorHAnsi" w:hAnsiTheme="majorHAnsi"/>
          <w:sz w:val="16"/>
          <w:szCs w:val="16"/>
        </w:rPr>
        <w:t xml:space="preserve"> </w:t>
      </w:r>
      <w:proofErr w:type="spellStart"/>
      <w:r w:rsidR="005C199A" w:rsidRPr="005C199A">
        <w:rPr>
          <w:rFonts w:asciiTheme="majorHAnsi" w:hAnsiTheme="majorHAnsi"/>
          <w:sz w:val="16"/>
          <w:szCs w:val="16"/>
        </w:rPr>
        <w:t>Berríos</w:t>
      </w:r>
      <w:proofErr w:type="spellEnd"/>
      <w:r w:rsidR="005C199A" w:rsidRPr="005C199A">
        <w:rPr>
          <w:rFonts w:asciiTheme="majorHAnsi" w:hAnsiTheme="majorHAnsi"/>
          <w:sz w:val="16"/>
          <w:szCs w:val="16"/>
        </w:rPr>
        <w:t xml:space="preserve">, sister; (4) Consuelo </w:t>
      </w:r>
      <w:proofErr w:type="spellStart"/>
      <w:r w:rsidR="005C199A" w:rsidRPr="005C199A">
        <w:rPr>
          <w:rFonts w:asciiTheme="majorHAnsi" w:hAnsiTheme="majorHAnsi"/>
          <w:sz w:val="16"/>
          <w:szCs w:val="16"/>
        </w:rPr>
        <w:t>Ramírez</w:t>
      </w:r>
      <w:proofErr w:type="spellEnd"/>
      <w:r w:rsidR="005C199A" w:rsidRPr="005C199A">
        <w:rPr>
          <w:rFonts w:asciiTheme="majorHAnsi" w:hAnsiTheme="majorHAnsi"/>
          <w:sz w:val="16"/>
          <w:szCs w:val="16"/>
        </w:rPr>
        <w:t xml:space="preserve"> </w:t>
      </w:r>
      <w:proofErr w:type="spellStart"/>
      <w:r w:rsidR="005C199A" w:rsidRPr="005C199A">
        <w:rPr>
          <w:rFonts w:asciiTheme="majorHAnsi" w:hAnsiTheme="majorHAnsi"/>
          <w:sz w:val="16"/>
          <w:szCs w:val="16"/>
        </w:rPr>
        <w:t>Berríos</w:t>
      </w:r>
      <w:proofErr w:type="spellEnd"/>
      <w:r w:rsidR="005C199A" w:rsidRPr="005C199A">
        <w:rPr>
          <w:rFonts w:asciiTheme="majorHAnsi" w:hAnsiTheme="majorHAnsi"/>
          <w:sz w:val="16"/>
          <w:szCs w:val="16"/>
        </w:rPr>
        <w:t xml:space="preserve">, sister; (5) María Victoria </w:t>
      </w:r>
      <w:proofErr w:type="spellStart"/>
      <w:r w:rsidR="005C199A" w:rsidRPr="005C199A">
        <w:rPr>
          <w:rFonts w:asciiTheme="majorHAnsi" w:hAnsiTheme="majorHAnsi"/>
          <w:sz w:val="16"/>
          <w:szCs w:val="16"/>
        </w:rPr>
        <w:t>Ramírez</w:t>
      </w:r>
      <w:proofErr w:type="spellEnd"/>
      <w:r w:rsidR="005C199A" w:rsidRPr="005C199A">
        <w:rPr>
          <w:rFonts w:asciiTheme="majorHAnsi" w:hAnsiTheme="majorHAnsi"/>
          <w:sz w:val="16"/>
          <w:szCs w:val="16"/>
        </w:rPr>
        <w:t xml:space="preserve"> </w:t>
      </w:r>
      <w:proofErr w:type="spellStart"/>
      <w:r w:rsidR="005C199A" w:rsidRPr="005C199A">
        <w:rPr>
          <w:rFonts w:asciiTheme="majorHAnsi" w:hAnsiTheme="majorHAnsi"/>
          <w:sz w:val="16"/>
          <w:szCs w:val="16"/>
        </w:rPr>
        <w:t>Berríos</w:t>
      </w:r>
      <w:proofErr w:type="spellEnd"/>
      <w:r w:rsidR="005C199A" w:rsidRPr="005C199A">
        <w:rPr>
          <w:rFonts w:asciiTheme="majorHAnsi" w:hAnsiTheme="majorHAnsi"/>
          <w:sz w:val="16"/>
          <w:szCs w:val="16"/>
        </w:rPr>
        <w:t xml:space="preserve">, sister; (6) Gloria </w:t>
      </w:r>
      <w:proofErr w:type="spellStart"/>
      <w:r w:rsidR="005C199A" w:rsidRPr="005C199A">
        <w:rPr>
          <w:rFonts w:asciiTheme="majorHAnsi" w:hAnsiTheme="majorHAnsi"/>
          <w:sz w:val="16"/>
          <w:szCs w:val="16"/>
        </w:rPr>
        <w:t>Ramírez</w:t>
      </w:r>
      <w:proofErr w:type="spellEnd"/>
      <w:r w:rsidR="005C199A" w:rsidRPr="005C199A">
        <w:rPr>
          <w:rFonts w:asciiTheme="majorHAnsi" w:hAnsiTheme="majorHAnsi"/>
          <w:sz w:val="16"/>
          <w:szCs w:val="16"/>
        </w:rPr>
        <w:t xml:space="preserve"> </w:t>
      </w:r>
      <w:proofErr w:type="spellStart"/>
      <w:r w:rsidR="005C199A" w:rsidRPr="005C199A">
        <w:rPr>
          <w:rFonts w:asciiTheme="majorHAnsi" w:hAnsiTheme="majorHAnsi"/>
          <w:sz w:val="16"/>
          <w:szCs w:val="16"/>
        </w:rPr>
        <w:t>Berríos</w:t>
      </w:r>
      <w:proofErr w:type="spellEnd"/>
      <w:r w:rsidR="005C199A" w:rsidRPr="005C199A">
        <w:rPr>
          <w:rFonts w:asciiTheme="majorHAnsi" w:hAnsiTheme="majorHAnsi"/>
          <w:sz w:val="16"/>
          <w:szCs w:val="16"/>
        </w:rPr>
        <w:t xml:space="preserve">, sister; (7) </w:t>
      </w:r>
      <w:proofErr w:type="spellStart"/>
      <w:r w:rsidR="005C199A" w:rsidRPr="005C199A">
        <w:rPr>
          <w:rFonts w:asciiTheme="majorHAnsi" w:hAnsiTheme="majorHAnsi"/>
          <w:sz w:val="16"/>
          <w:szCs w:val="16"/>
        </w:rPr>
        <w:t>Angélica</w:t>
      </w:r>
      <w:proofErr w:type="spellEnd"/>
      <w:r w:rsidR="005C199A" w:rsidRPr="005C199A">
        <w:rPr>
          <w:rFonts w:asciiTheme="majorHAnsi" w:hAnsiTheme="majorHAnsi"/>
          <w:sz w:val="16"/>
          <w:szCs w:val="16"/>
        </w:rPr>
        <w:t xml:space="preserve"> </w:t>
      </w:r>
      <w:proofErr w:type="spellStart"/>
      <w:r w:rsidR="005C199A" w:rsidRPr="005C199A">
        <w:rPr>
          <w:rFonts w:asciiTheme="majorHAnsi" w:hAnsiTheme="majorHAnsi"/>
          <w:sz w:val="16"/>
          <w:szCs w:val="16"/>
        </w:rPr>
        <w:t>Ramírez</w:t>
      </w:r>
      <w:proofErr w:type="spellEnd"/>
      <w:r w:rsidR="005C199A" w:rsidRPr="005C199A">
        <w:rPr>
          <w:rFonts w:asciiTheme="majorHAnsi" w:hAnsiTheme="majorHAnsi"/>
          <w:sz w:val="16"/>
          <w:szCs w:val="16"/>
        </w:rPr>
        <w:t xml:space="preserve"> </w:t>
      </w:r>
      <w:proofErr w:type="spellStart"/>
      <w:r w:rsidR="005C199A" w:rsidRPr="005C199A">
        <w:rPr>
          <w:rFonts w:asciiTheme="majorHAnsi" w:hAnsiTheme="majorHAnsi"/>
          <w:sz w:val="16"/>
          <w:szCs w:val="16"/>
        </w:rPr>
        <w:t>Berríos</w:t>
      </w:r>
      <w:proofErr w:type="spellEnd"/>
      <w:r w:rsidR="005C199A" w:rsidRPr="005C199A">
        <w:rPr>
          <w:rFonts w:asciiTheme="majorHAnsi" w:hAnsiTheme="majorHAnsi"/>
          <w:sz w:val="16"/>
          <w:szCs w:val="16"/>
        </w:rPr>
        <w:t xml:space="preserve">, sister; (8) Mauricio </w:t>
      </w:r>
      <w:proofErr w:type="spellStart"/>
      <w:r w:rsidR="005C199A" w:rsidRPr="005C199A">
        <w:rPr>
          <w:rFonts w:asciiTheme="majorHAnsi" w:hAnsiTheme="majorHAnsi"/>
          <w:sz w:val="16"/>
          <w:szCs w:val="16"/>
        </w:rPr>
        <w:t>Ramírez</w:t>
      </w:r>
      <w:proofErr w:type="spellEnd"/>
      <w:r w:rsidR="005C199A" w:rsidRPr="005C199A">
        <w:rPr>
          <w:rFonts w:asciiTheme="majorHAnsi" w:hAnsiTheme="majorHAnsi"/>
          <w:sz w:val="16"/>
          <w:szCs w:val="16"/>
        </w:rPr>
        <w:t xml:space="preserve"> </w:t>
      </w:r>
      <w:proofErr w:type="spellStart"/>
      <w:r w:rsidR="005C199A" w:rsidRPr="005C199A">
        <w:rPr>
          <w:rFonts w:asciiTheme="majorHAnsi" w:hAnsiTheme="majorHAnsi"/>
          <w:sz w:val="16"/>
          <w:szCs w:val="16"/>
        </w:rPr>
        <w:t>Berríos</w:t>
      </w:r>
      <w:proofErr w:type="spellEnd"/>
      <w:r w:rsidR="005C199A" w:rsidRPr="005C199A">
        <w:rPr>
          <w:rFonts w:asciiTheme="majorHAnsi" w:hAnsiTheme="majorHAnsi"/>
          <w:sz w:val="16"/>
          <w:szCs w:val="16"/>
        </w:rPr>
        <w:t xml:space="preserve">, brother; (9) Miguel </w:t>
      </w:r>
      <w:proofErr w:type="spellStart"/>
      <w:r w:rsidR="005C199A" w:rsidRPr="005C199A">
        <w:rPr>
          <w:rFonts w:asciiTheme="majorHAnsi" w:hAnsiTheme="majorHAnsi"/>
          <w:sz w:val="16"/>
          <w:szCs w:val="16"/>
        </w:rPr>
        <w:t>Ángel</w:t>
      </w:r>
      <w:proofErr w:type="spellEnd"/>
      <w:r w:rsidR="005C199A" w:rsidRPr="005C199A">
        <w:rPr>
          <w:rFonts w:asciiTheme="majorHAnsi" w:hAnsiTheme="majorHAnsi"/>
          <w:sz w:val="16"/>
          <w:szCs w:val="16"/>
        </w:rPr>
        <w:t xml:space="preserve"> </w:t>
      </w:r>
      <w:proofErr w:type="spellStart"/>
      <w:r w:rsidR="005C199A" w:rsidRPr="005C199A">
        <w:rPr>
          <w:rFonts w:asciiTheme="majorHAnsi" w:hAnsiTheme="majorHAnsi"/>
          <w:sz w:val="16"/>
          <w:szCs w:val="16"/>
        </w:rPr>
        <w:t>Ramírez</w:t>
      </w:r>
      <w:proofErr w:type="spellEnd"/>
      <w:r w:rsidR="005C199A" w:rsidRPr="005C199A">
        <w:rPr>
          <w:rFonts w:asciiTheme="majorHAnsi" w:hAnsiTheme="majorHAnsi"/>
          <w:sz w:val="16"/>
          <w:szCs w:val="16"/>
        </w:rPr>
        <w:t xml:space="preserve"> </w:t>
      </w:r>
      <w:proofErr w:type="spellStart"/>
      <w:r w:rsidR="005C199A" w:rsidRPr="005C199A">
        <w:rPr>
          <w:rFonts w:asciiTheme="majorHAnsi" w:hAnsiTheme="majorHAnsi"/>
          <w:sz w:val="16"/>
          <w:szCs w:val="16"/>
        </w:rPr>
        <w:t>Berríos</w:t>
      </w:r>
      <w:proofErr w:type="spellEnd"/>
      <w:r w:rsidR="005C199A" w:rsidRPr="005C199A">
        <w:rPr>
          <w:rFonts w:asciiTheme="majorHAnsi" w:hAnsiTheme="majorHAnsi"/>
          <w:sz w:val="16"/>
          <w:szCs w:val="16"/>
        </w:rPr>
        <w:t xml:space="preserve">, brother; (10) José Luis </w:t>
      </w:r>
      <w:proofErr w:type="spellStart"/>
      <w:r w:rsidR="005C199A" w:rsidRPr="005C199A">
        <w:rPr>
          <w:rFonts w:asciiTheme="majorHAnsi" w:hAnsiTheme="majorHAnsi"/>
          <w:sz w:val="16"/>
          <w:szCs w:val="16"/>
        </w:rPr>
        <w:t>Ramírez</w:t>
      </w:r>
      <w:proofErr w:type="spellEnd"/>
      <w:r w:rsidR="005C199A" w:rsidRPr="005C199A">
        <w:rPr>
          <w:rFonts w:asciiTheme="majorHAnsi" w:hAnsiTheme="majorHAnsi"/>
          <w:sz w:val="16"/>
          <w:szCs w:val="16"/>
        </w:rPr>
        <w:t xml:space="preserve"> </w:t>
      </w:r>
      <w:proofErr w:type="spellStart"/>
      <w:r w:rsidR="005C199A" w:rsidRPr="005C199A">
        <w:rPr>
          <w:rFonts w:asciiTheme="majorHAnsi" w:hAnsiTheme="majorHAnsi"/>
          <w:sz w:val="16"/>
          <w:szCs w:val="16"/>
        </w:rPr>
        <w:t>Berríos</w:t>
      </w:r>
      <w:proofErr w:type="spellEnd"/>
      <w:r w:rsidR="005C199A" w:rsidRPr="005C199A">
        <w:rPr>
          <w:rFonts w:asciiTheme="majorHAnsi" w:hAnsiTheme="majorHAnsi"/>
          <w:sz w:val="16"/>
          <w:szCs w:val="16"/>
        </w:rPr>
        <w:t xml:space="preserve">, brother; (11) Felipe </w:t>
      </w:r>
      <w:proofErr w:type="spellStart"/>
      <w:r w:rsidR="005C199A" w:rsidRPr="005C199A">
        <w:rPr>
          <w:rFonts w:asciiTheme="majorHAnsi" w:hAnsiTheme="majorHAnsi"/>
          <w:sz w:val="16"/>
          <w:szCs w:val="16"/>
        </w:rPr>
        <w:t>Ramírez</w:t>
      </w:r>
      <w:proofErr w:type="spellEnd"/>
      <w:r w:rsidR="005C199A" w:rsidRPr="005C199A">
        <w:rPr>
          <w:rFonts w:asciiTheme="majorHAnsi" w:hAnsiTheme="majorHAnsi"/>
          <w:sz w:val="16"/>
          <w:szCs w:val="16"/>
        </w:rPr>
        <w:t xml:space="preserve"> </w:t>
      </w:r>
      <w:proofErr w:type="spellStart"/>
      <w:r w:rsidR="005C199A" w:rsidRPr="005C199A">
        <w:rPr>
          <w:rFonts w:asciiTheme="majorHAnsi" w:hAnsiTheme="majorHAnsi"/>
          <w:sz w:val="16"/>
          <w:szCs w:val="16"/>
        </w:rPr>
        <w:t>Berríos</w:t>
      </w:r>
      <w:proofErr w:type="spellEnd"/>
      <w:r w:rsidR="005C199A" w:rsidRPr="005C199A">
        <w:rPr>
          <w:rFonts w:asciiTheme="majorHAnsi" w:hAnsiTheme="majorHAnsi"/>
          <w:sz w:val="16"/>
          <w:szCs w:val="16"/>
        </w:rPr>
        <w:t xml:space="preserve">, brother; (12) </w:t>
      </w:r>
      <w:proofErr w:type="spellStart"/>
      <w:r w:rsidR="005C199A" w:rsidRPr="005C199A">
        <w:rPr>
          <w:rFonts w:asciiTheme="majorHAnsi" w:hAnsiTheme="majorHAnsi"/>
          <w:sz w:val="16"/>
          <w:szCs w:val="16"/>
        </w:rPr>
        <w:t>Yohani</w:t>
      </w:r>
      <w:proofErr w:type="spellEnd"/>
      <w:r w:rsidR="005C199A" w:rsidRPr="005C199A">
        <w:rPr>
          <w:rFonts w:asciiTheme="majorHAnsi" w:hAnsiTheme="majorHAnsi"/>
          <w:sz w:val="16"/>
          <w:szCs w:val="16"/>
        </w:rPr>
        <w:t xml:space="preserve"> Ernesto </w:t>
      </w:r>
      <w:proofErr w:type="spellStart"/>
      <w:r w:rsidR="005C199A" w:rsidRPr="005C199A">
        <w:rPr>
          <w:rFonts w:asciiTheme="majorHAnsi" w:hAnsiTheme="majorHAnsi"/>
          <w:sz w:val="16"/>
          <w:szCs w:val="16"/>
        </w:rPr>
        <w:t>Ramírez</w:t>
      </w:r>
      <w:proofErr w:type="spellEnd"/>
      <w:r w:rsidR="005C199A" w:rsidRPr="005C199A">
        <w:rPr>
          <w:rFonts w:asciiTheme="majorHAnsi" w:hAnsiTheme="majorHAnsi"/>
          <w:sz w:val="16"/>
          <w:szCs w:val="16"/>
        </w:rPr>
        <w:t xml:space="preserve"> </w:t>
      </w:r>
      <w:proofErr w:type="spellStart"/>
      <w:r w:rsidR="005C199A" w:rsidRPr="005C199A">
        <w:rPr>
          <w:rFonts w:asciiTheme="majorHAnsi" w:hAnsiTheme="majorHAnsi"/>
          <w:sz w:val="16"/>
          <w:szCs w:val="16"/>
        </w:rPr>
        <w:t>Berríos</w:t>
      </w:r>
      <w:proofErr w:type="spellEnd"/>
      <w:r w:rsidR="005C199A" w:rsidRPr="005C199A">
        <w:rPr>
          <w:rFonts w:asciiTheme="majorHAnsi" w:hAnsiTheme="majorHAnsi"/>
          <w:sz w:val="16"/>
          <w:szCs w:val="16"/>
        </w:rPr>
        <w:t xml:space="preserve">, brother; (13) Rolando </w:t>
      </w:r>
      <w:proofErr w:type="spellStart"/>
      <w:r w:rsidR="005C199A" w:rsidRPr="005C199A">
        <w:rPr>
          <w:rFonts w:asciiTheme="majorHAnsi" w:hAnsiTheme="majorHAnsi"/>
          <w:sz w:val="16"/>
          <w:szCs w:val="16"/>
        </w:rPr>
        <w:t>Ramírez</w:t>
      </w:r>
      <w:proofErr w:type="spellEnd"/>
      <w:r w:rsidR="005C199A" w:rsidRPr="005C199A">
        <w:rPr>
          <w:rFonts w:asciiTheme="majorHAnsi" w:hAnsiTheme="majorHAnsi"/>
          <w:sz w:val="16"/>
          <w:szCs w:val="16"/>
        </w:rPr>
        <w:t xml:space="preserve"> </w:t>
      </w:r>
      <w:proofErr w:type="spellStart"/>
      <w:r w:rsidR="005C199A" w:rsidRPr="005C199A">
        <w:rPr>
          <w:rFonts w:asciiTheme="majorHAnsi" w:hAnsiTheme="majorHAnsi"/>
          <w:sz w:val="16"/>
          <w:szCs w:val="16"/>
        </w:rPr>
        <w:t>Berríos</w:t>
      </w:r>
      <w:proofErr w:type="spellEnd"/>
      <w:r w:rsidR="005C199A" w:rsidRPr="005C199A">
        <w:rPr>
          <w:rFonts w:asciiTheme="majorHAnsi" w:hAnsiTheme="majorHAnsi"/>
          <w:sz w:val="16"/>
          <w:szCs w:val="16"/>
        </w:rPr>
        <w:t xml:space="preserve">, brother; (14) Monica </w:t>
      </w:r>
      <w:proofErr w:type="spellStart"/>
      <w:r w:rsidR="005C199A" w:rsidRPr="005C199A">
        <w:rPr>
          <w:rFonts w:asciiTheme="majorHAnsi" w:hAnsiTheme="majorHAnsi"/>
          <w:sz w:val="16"/>
          <w:szCs w:val="16"/>
        </w:rPr>
        <w:t>Maryury</w:t>
      </w:r>
      <w:proofErr w:type="spellEnd"/>
      <w:r w:rsidR="005C199A" w:rsidRPr="005C199A">
        <w:rPr>
          <w:rFonts w:asciiTheme="majorHAnsi" w:hAnsiTheme="majorHAnsi"/>
          <w:sz w:val="16"/>
          <w:szCs w:val="16"/>
        </w:rPr>
        <w:t xml:space="preserve"> Fajardo </w:t>
      </w:r>
      <w:proofErr w:type="spellStart"/>
      <w:r w:rsidR="005C199A" w:rsidRPr="005C199A">
        <w:rPr>
          <w:rFonts w:asciiTheme="majorHAnsi" w:hAnsiTheme="majorHAnsi"/>
          <w:sz w:val="16"/>
          <w:szCs w:val="16"/>
        </w:rPr>
        <w:t>Ramírez</w:t>
      </w:r>
      <w:proofErr w:type="spellEnd"/>
      <w:r w:rsidR="005C199A" w:rsidRPr="005C199A">
        <w:rPr>
          <w:rFonts w:asciiTheme="majorHAnsi" w:hAnsiTheme="majorHAnsi"/>
          <w:sz w:val="16"/>
          <w:szCs w:val="16"/>
        </w:rPr>
        <w:t xml:space="preserve">, niece; (15) </w:t>
      </w:r>
      <w:proofErr w:type="spellStart"/>
      <w:r w:rsidR="005C199A" w:rsidRPr="005C199A">
        <w:rPr>
          <w:rFonts w:asciiTheme="majorHAnsi" w:hAnsiTheme="majorHAnsi"/>
          <w:sz w:val="16"/>
          <w:szCs w:val="16"/>
        </w:rPr>
        <w:t>Yasmín</w:t>
      </w:r>
      <w:proofErr w:type="spellEnd"/>
      <w:r w:rsidR="005C199A" w:rsidRPr="005C199A">
        <w:rPr>
          <w:rFonts w:asciiTheme="majorHAnsi" w:hAnsiTheme="majorHAnsi"/>
          <w:sz w:val="16"/>
          <w:szCs w:val="16"/>
        </w:rPr>
        <w:t xml:space="preserve"> Fajardo </w:t>
      </w:r>
      <w:proofErr w:type="spellStart"/>
      <w:r w:rsidR="005C199A" w:rsidRPr="005C199A">
        <w:rPr>
          <w:rFonts w:asciiTheme="majorHAnsi" w:hAnsiTheme="majorHAnsi"/>
          <w:sz w:val="16"/>
          <w:szCs w:val="16"/>
        </w:rPr>
        <w:t>Ramírez</w:t>
      </w:r>
      <w:proofErr w:type="spellEnd"/>
      <w:r w:rsidR="005C199A" w:rsidRPr="005C199A">
        <w:rPr>
          <w:rFonts w:asciiTheme="majorHAnsi" w:hAnsiTheme="majorHAnsi"/>
          <w:sz w:val="16"/>
          <w:szCs w:val="16"/>
        </w:rPr>
        <w:t xml:space="preserve">, niece; (16) Luis Heli Fajardo </w:t>
      </w:r>
      <w:proofErr w:type="spellStart"/>
      <w:r w:rsidR="005C199A" w:rsidRPr="005C199A">
        <w:rPr>
          <w:rFonts w:asciiTheme="majorHAnsi" w:hAnsiTheme="majorHAnsi"/>
          <w:sz w:val="16"/>
          <w:szCs w:val="16"/>
        </w:rPr>
        <w:t>Fandiño</w:t>
      </w:r>
      <w:proofErr w:type="spellEnd"/>
      <w:r w:rsidR="005C199A" w:rsidRPr="005C199A">
        <w:rPr>
          <w:rFonts w:asciiTheme="majorHAnsi" w:hAnsiTheme="majorHAnsi"/>
          <w:sz w:val="16"/>
          <w:szCs w:val="16"/>
        </w:rPr>
        <w:t xml:space="preserve">, brother-in-law; (17) </w:t>
      </w:r>
      <w:proofErr w:type="spellStart"/>
      <w:r w:rsidR="005C199A" w:rsidRPr="005C199A">
        <w:rPr>
          <w:rFonts w:asciiTheme="majorHAnsi" w:hAnsiTheme="majorHAnsi"/>
          <w:sz w:val="16"/>
          <w:szCs w:val="16"/>
        </w:rPr>
        <w:t>Lizzeth</w:t>
      </w:r>
      <w:proofErr w:type="spellEnd"/>
      <w:r w:rsidR="005C199A" w:rsidRPr="005C199A">
        <w:rPr>
          <w:rFonts w:asciiTheme="majorHAnsi" w:hAnsiTheme="majorHAnsi"/>
          <w:sz w:val="16"/>
          <w:szCs w:val="16"/>
        </w:rPr>
        <w:t xml:space="preserve"> Daniela </w:t>
      </w:r>
      <w:proofErr w:type="spellStart"/>
      <w:r w:rsidR="005C199A" w:rsidRPr="005C199A">
        <w:rPr>
          <w:rFonts w:asciiTheme="majorHAnsi" w:hAnsiTheme="majorHAnsi"/>
          <w:sz w:val="16"/>
          <w:szCs w:val="16"/>
        </w:rPr>
        <w:t>Cuéllar</w:t>
      </w:r>
      <w:proofErr w:type="spellEnd"/>
      <w:r w:rsidR="005C199A" w:rsidRPr="005C199A">
        <w:rPr>
          <w:rFonts w:asciiTheme="majorHAnsi" w:hAnsiTheme="majorHAnsi"/>
          <w:sz w:val="16"/>
          <w:szCs w:val="16"/>
        </w:rPr>
        <w:t xml:space="preserve"> </w:t>
      </w:r>
      <w:proofErr w:type="spellStart"/>
      <w:r w:rsidR="005C199A" w:rsidRPr="005C199A">
        <w:rPr>
          <w:rFonts w:asciiTheme="majorHAnsi" w:hAnsiTheme="majorHAnsi"/>
          <w:sz w:val="16"/>
          <w:szCs w:val="16"/>
        </w:rPr>
        <w:t>Ramírez</w:t>
      </w:r>
      <w:proofErr w:type="spellEnd"/>
      <w:r w:rsidR="005C199A" w:rsidRPr="005C199A">
        <w:rPr>
          <w:rFonts w:asciiTheme="majorHAnsi" w:hAnsiTheme="majorHAnsi"/>
          <w:sz w:val="16"/>
          <w:szCs w:val="16"/>
        </w:rPr>
        <w:t xml:space="preserve">, niece; (18) Walter </w:t>
      </w:r>
      <w:proofErr w:type="spellStart"/>
      <w:r w:rsidR="005C199A" w:rsidRPr="005C199A">
        <w:rPr>
          <w:rFonts w:asciiTheme="majorHAnsi" w:hAnsiTheme="majorHAnsi"/>
          <w:sz w:val="16"/>
          <w:szCs w:val="16"/>
        </w:rPr>
        <w:t>Esneider</w:t>
      </w:r>
      <w:proofErr w:type="spellEnd"/>
      <w:r w:rsidR="005C199A" w:rsidRPr="005C199A">
        <w:rPr>
          <w:rFonts w:asciiTheme="majorHAnsi" w:hAnsiTheme="majorHAnsi"/>
          <w:sz w:val="16"/>
          <w:szCs w:val="16"/>
        </w:rPr>
        <w:t xml:space="preserve"> Cardona </w:t>
      </w:r>
      <w:proofErr w:type="spellStart"/>
      <w:r w:rsidR="005C199A" w:rsidRPr="005C199A">
        <w:rPr>
          <w:rFonts w:asciiTheme="majorHAnsi" w:hAnsiTheme="majorHAnsi"/>
          <w:sz w:val="16"/>
          <w:szCs w:val="16"/>
        </w:rPr>
        <w:t>Ramírez</w:t>
      </w:r>
      <w:proofErr w:type="spellEnd"/>
      <w:r w:rsidR="005C199A" w:rsidRPr="005C199A">
        <w:rPr>
          <w:rFonts w:asciiTheme="majorHAnsi" w:hAnsiTheme="majorHAnsi"/>
          <w:sz w:val="16"/>
          <w:szCs w:val="16"/>
        </w:rPr>
        <w:t xml:space="preserve">, nephew; (19) </w:t>
      </w:r>
      <w:proofErr w:type="spellStart"/>
      <w:r w:rsidR="005C199A" w:rsidRPr="005C199A">
        <w:rPr>
          <w:rFonts w:asciiTheme="majorHAnsi" w:hAnsiTheme="majorHAnsi"/>
          <w:sz w:val="16"/>
          <w:szCs w:val="16"/>
        </w:rPr>
        <w:t>Yudy</w:t>
      </w:r>
      <w:proofErr w:type="spellEnd"/>
      <w:r w:rsidR="005C199A" w:rsidRPr="005C199A">
        <w:rPr>
          <w:rFonts w:asciiTheme="majorHAnsi" w:hAnsiTheme="majorHAnsi"/>
          <w:sz w:val="16"/>
          <w:szCs w:val="16"/>
        </w:rPr>
        <w:t xml:space="preserve"> Fernanda </w:t>
      </w:r>
      <w:proofErr w:type="spellStart"/>
      <w:r w:rsidR="005C199A" w:rsidRPr="005C199A">
        <w:rPr>
          <w:rFonts w:asciiTheme="majorHAnsi" w:hAnsiTheme="majorHAnsi"/>
          <w:sz w:val="16"/>
          <w:szCs w:val="16"/>
        </w:rPr>
        <w:t>Guzmán</w:t>
      </w:r>
      <w:proofErr w:type="spellEnd"/>
      <w:r w:rsidR="005C199A" w:rsidRPr="005C199A">
        <w:rPr>
          <w:rFonts w:asciiTheme="majorHAnsi" w:hAnsiTheme="majorHAnsi"/>
          <w:sz w:val="16"/>
          <w:szCs w:val="16"/>
        </w:rPr>
        <w:t xml:space="preserve"> </w:t>
      </w:r>
      <w:proofErr w:type="spellStart"/>
      <w:r w:rsidR="005C199A" w:rsidRPr="005C199A">
        <w:rPr>
          <w:rFonts w:asciiTheme="majorHAnsi" w:hAnsiTheme="majorHAnsi"/>
          <w:sz w:val="16"/>
          <w:szCs w:val="16"/>
        </w:rPr>
        <w:t>Ramírez</w:t>
      </w:r>
      <w:proofErr w:type="spellEnd"/>
      <w:r w:rsidR="005C199A" w:rsidRPr="005C199A">
        <w:rPr>
          <w:rFonts w:asciiTheme="majorHAnsi" w:hAnsiTheme="majorHAnsi"/>
          <w:sz w:val="16"/>
          <w:szCs w:val="16"/>
        </w:rPr>
        <w:t>, niece; (20) Darwin Mateo Ramírez Bolaños, nephew; (21) Paula Dayan Ramírez Bolaños, niece; and (22) Lexi Liliana Bolaños Lozano, sister-in-law.</w:t>
      </w:r>
    </w:p>
  </w:footnote>
  <w:footnote w:id="4">
    <w:p w14:paraId="246DCD19" w14:textId="07E2204F" w:rsidR="00E0217D" w:rsidRPr="005C199A" w:rsidRDefault="00E0217D" w:rsidP="00E0217D">
      <w:pPr>
        <w:pStyle w:val="FootnoteText"/>
        <w:ind w:firstLine="720"/>
        <w:jc w:val="both"/>
        <w:rPr>
          <w:rFonts w:asciiTheme="majorHAnsi" w:hAnsiTheme="majorHAnsi"/>
          <w:sz w:val="16"/>
          <w:szCs w:val="16"/>
        </w:rPr>
      </w:pPr>
      <w:r w:rsidRPr="00FE34B9">
        <w:rPr>
          <w:rStyle w:val="FootnoteReference"/>
          <w:rFonts w:asciiTheme="majorHAnsi" w:hAnsiTheme="majorHAnsi"/>
          <w:sz w:val="16"/>
          <w:szCs w:val="16"/>
        </w:rPr>
        <w:footnoteRef/>
      </w:r>
      <w:r w:rsidRPr="005C199A">
        <w:rPr>
          <w:rFonts w:asciiTheme="majorHAnsi" w:hAnsiTheme="majorHAnsi"/>
          <w:sz w:val="16"/>
          <w:szCs w:val="16"/>
        </w:rPr>
        <w:t xml:space="preserve"> </w:t>
      </w:r>
      <w:r w:rsidR="005C199A" w:rsidRPr="005C199A">
        <w:rPr>
          <w:rFonts w:asciiTheme="majorHAnsi" w:hAnsiTheme="majorHAnsi"/>
          <w:sz w:val="16"/>
          <w:szCs w:val="16"/>
        </w:rPr>
        <w:t>Hereinafter, “the American Convention” or “the Convention”</w:t>
      </w:r>
      <w:r w:rsidRPr="005C199A">
        <w:rPr>
          <w:rFonts w:asciiTheme="majorHAnsi" w:hAnsiTheme="majorHAnsi"/>
          <w:sz w:val="16"/>
          <w:szCs w:val="16"/>
        </w:rPr>
        <w:t>.</w:t>
      </w:r>
    </w:p>
  </w:footnote>
  <w:footnote w:id="5">
    <w:p w14:paraId="7158044C" w14:textId="11517D03" w:rsidR="007557A9" w:rsidRPr="005C199A" w:rsidRDefault="007557A9" w:rsidP="005C199A">
      <w:pPr>
        <w:pStyle w:val="FootnoteText"/>
        <w:ind w:firstLine="720"/>
        <w:jc w:val="both"/>
        <w:rPr>
          <w:rFonts w:asciiTheme="majorHAnsi" w:hAnsiTheme="majorHAnsi"/>
          <w:sz w:val="16"/>
          <w:szCs w:val="16"/>
        </w:rPr>
      </w:pPr>
      <w:r w:rsidRPr="00FE34B9">
        <w:rPr>
          <w:rStyle w:val="FootnoteReference"/>
          <w:rFonts w:asciiTheme="majorHAnsi" w:hAnsiTheme="majorHAnsi"/>
          <w:sz w:val="16"/>
          <w:szCs w:val="16"/>
        </w:rPr>
        <w:footnoteRef/>
      </w:r>
      <w:r w:rsidR="005C199A" w:rsidRPr="005C199A">
        <w:rPr>
          <w:rFonts w:asciiTheme="majorHAnsi" w:hAnsiTheme="majorHAnsi"/>
          <w:sz w:val="16"/>
          <w:szCs w:val="16"/>
        </w:rPr>
        <w:t xml:space="preserve"> The observations from each party were duly </w:t>
      </w:r>
      <w:r w:rsidR="00041421">
        <w:rPr>
          <w:rFonts w:asciiTheme="majorHAnsi" w:hAnsiTheme="majorHAnsi"/>
          <w:sz w:val="16"/>
          <w:szCs w:val="16"/>
        </w:rPr>
        <w:t xml:space="preserve">transmitted </w:t>
      </w:r>
      <w:r w:rsidR="005C199A" w:rsidRPr="005C199A">
        <w:rPr>
          <w:rFonts w:asciiTheme="majorHAnsi" w:hAnsiTheme="majorHAnsi"/>
          <w:sz w:val="16"/>
          <w:szCs w:val="16"/>
        </w:rPr>
        <w:t>to the other party</w:t>
      </w:r>
      <w:r w:rsidRPr="005C199A">
        <w:rPr>
          <w:rFonts w:asciiTheme="majorHAnsi" w:hAnsiTheme="majorHAnsi"/>
          <w:sz w:val="16"/>
          <w:szCs w:val="16"/>
        </w:rPr>
        <w:t>.</w:t>
      </w:r>
    </w:p>
  </w:footnote>
  <w:footnote w:id="6">
    <w:p w14:paraId="6771DC83" w14:textId="512D5EBC" w:rsidR="00DA6688" w:rsidRPr="006209C8" w:rsidRDefault="00DA6688" w:rsidP="00DA6688">
      <w:pPr>
        <w:pStyle w:val="FootnoteText"/>
        <w:ind w:firstLine="720"/>
        <w:jc w:val="both"/>
        <w:rPr>
          <w:rFonts w:asciiTheme="majorHAnsi" w:hAnsiTheme="majorHAnsi"/>
          <w:sz w:val="16"/>
          <w:szCs w:val="16"/>
        </w:rPr>
      </w:pPr>
      <w:r w:rsidRPr="00FE34B9">
        <w:rPr>
          <w:rStyle w:val="FootnoteReference"/>
          <w:rFonts w:asciiTheme="majorHAnsi" w:hAnsiTheme="majorHAnsi"/>
          <w:sz w:val="16"/>
          <w:szCs w:val="16"/>
        </w:rPr>
        <w:footnoteRef/>
      </w:r>
      <w:r w:rsidRPr="005C199A">
        <w:rPr>
          <w:rFonts w:asciiTheme="majorHAnsi" w:hAnsiTheme="majorHAnsi"/>
          <w:sz w:val="16"/>
          <w:szCs w:val="16"/>
        </w:rPr>
        <w:t xml:space="preserve"> </w:t>
      </w:r>
      <w:r w:rsidR="005C199A" w:rsidRPr="005C199A">
        <w:rPr>
          <w:rFonts w:asciiTheme="majorHAnsi" w:hAnsiTheme="majorHAnsi"/>
          <w:sz w:val="16"/>
          <w:szCs w:val="16"/>
        </w:rPr>
        <w:t>IACHR</w:t>
      </w:r>
      <w:r w:rsidRPr="005C199A">
        <w:rPr>
          <w:rFonts w:asciiTheme="majorHAnsi" w:hAnsiTheme="majorHAnsi" w:cstheme="minorHAnsi"/>
          <w:sz w:val="16"/>
          <w:szCs w:val="16"/>
        </w:rPr>
        <w:t xml:space="preserve">, </w:t>
      </w:r>
      <w:r w:rsidR="005C199A" w:rsidRPr="005C199A">
        <w:rPr>
          <w:rFonts w:asciiTheme="majorHAnsi" w:hAnsiTheme="majorHAnsi" w:cstheme="minorHAnsi"/>
          <w:sz w:val="16"/>
          <w:szCs w:val="16"/>
        </w:rPr>
        <w:t>Report</w:t>
      </w:r>
      <w:r w:rsidRPr="005C199A">
        <w:rPr>
          <w:rFonts w:asciiTheme="majorHAnsi" w:hAnsiTheme="majorHAnsi" w:cstheme="minorHAnsi"/>
          <w:sz w:val="16"/>
          <w:szCs w:val="16"/>
        </w:rPr>
        <w:t xml:space="preserve"> No. 72/18, Peti</w:t>
      </w:r>
      <w:r w:rsidR="005C199A" w:rsidRPr="005C199A">
        <w:rPr>
          <w:rFonts w:asciiTheme="majorHAnsi" w:hAnsiTheme="majorHAnsi" w:cstheme="minorHAnsi"/>
          <w:sz w:val="16"/>
          <w:szCs w:val="16"/>
        </w:rPr>
        <w:t>tion</w:t>
      </w:r>
      <w:r w:rsidRPr="005C199A">
        <w:rPr>
          <w:rFonts w:asciiTheme="majorHAnsi" w:hAnsiTheme="majorHAnsi" w:cstheme="minorHAnsi"/>
          <w:sz w:val="16"/>
          <w:szCs w:val="16"/>
        </w:rPr>
        <w:t xml:space="preserve"> 1131-08. </w:t>
      </w:r>
      <w:r w:rsidR="005C199A" w:rsidRPr="005C199A">
        <w:rPr>
          <w:rFonts w:asciiTheme="majorHAnsi" w:hAnsiTheme="majorHAnsi" w:cstheme="minorHAnsi"/>
          <w:sz w:val="16"/>
          <w:szCs w:val="16"/>
        </w:rPr>
        <w:t>Admissibility</w:t>
      </w:r>
      <w:r w:rsidRPr="005C199A">
        <w:rPr>
          <w:rFonts w:asciiTheme="majorHAnsi" w:hAnsiTheme="majorHAnsi" w:cstheme="minorHAnsi"/>
          <w:sz w:val="16"/>
          <w:szCs w:val="16"/>
        </w:rPr>
        <w:t xml:space="preserve">. </w:t>
      </w:r>
      <w:r w:rsidRPr="00036D1D">
        <w:rPr>
          <w:rFonts w:asciiTheme="majorHAnsi" w:hAnsiTheme="majorHAnsi" w:cstheme="minorHAnsi"/>
          <w:sz w:val="16"/>
          <w:szCs w:val="16"/>
          <w:lang w:val="pt-BR"/>
        </w:rPr>
        <w:t xml:space="preserve">Moisés de Jesús Hernández Pinto </w:t>
      </w:r>
      <w:r w:rsidR="005C199A" w:rsidRPr="00036D1D">
        <w:rPr>
          <w:rFonts w:asciiTheme="majorHAnsi" w:hAnsiTheme="majorHAnsi" w:cstheme="minorHAnsi"/>
          <w:sz w:val="16"/>
          <w:szCs w:val="16"/>
          <w:lang w:val="pt-BR"/>
        </w:rPr>
        <w:t>and family</w:t>
      </w:r>
      <w:r w:rsidRPr="00036D1D">
        <w:rPr>
          <w:rFonts w:asciiTheme="majorHAnsi" w:hAnsiTheme="majorHAnsi" w:cstheme="minorHAnsi"/>
          <w:sz w:val="16"/>
          <w:szCs w:val="16"/>
          <w:lang w:val="pt-BR"/>
        </w:rPr>
        <w:t xml:space="preserve">. Guatemala. </w:t>
      </w:r>
      <w:r w:rsidR="005C199A" w:rsidRPr="00036D1D">
        <w:rPr>
          <w:rFonts w:asciiTheme="majorHAnsi" w:hAnsiTheme="majorHAnsi" w:cstheme="minorHAnsi"/>
          <w:sz w:val="16"/>
          <w:szCs w:val="16"/>
          <w:lang w:val="pt-BR"/>
        </w:rPr>
        <w:t xml:space="preserve">June </w:t>
      </w:r>
      <w:r w:rsidRPr="00036D1D">
        <w:rPr>
          <w:rFonts w:asciiTheme="majorHAnsi" w:hAnsiTheme="majorHAnsi" w:cstheme="minorHAnsi"/>
          <w:sz w:val="16"/>
          <w:szCs w:val="16"/>
          <w:lang w:val="pt-BR"/>
        </w:rPr>
        <w:t>20</w:t>
      </w:r>
      <w:r w:rsidR="005C199A" w:rsidRPr="00036D1D">
        <w:rPr>
          <w:rFonts w:asciiTheme="majorHAnsi" w:hAnsiTheme="majorHAnsi" w:cstheme="minorHAnsi"/>
          <w:sz w:val="16"/>
          <w:szCs w:val="16"/>
          <w:lang w:val="pt-BR"/>
        </w:rPr>
        <w:t xml:space="preserve">, </w:t>
      </w:r>
      <w:r w:rsidRPr="00036D1D">
        <w:rPr>
          <w:rFonts w:asciiTheme="majorHAnsi" w:hAnsiTheme="majorHAnsi" w:cstheme="minorHAnsi"/>
          <w:sz w:val="16"/>
          <w:szCs w:val="16"/>
          <w:lang w:val="pt-BR"/>
        </w:rPr>
        <w:t>2018, p</w:t>
      </w:r>
      <w:r w:rsidR="005C199A" w:rsidRPr="00036D1D">
        <w:rPr>
          <w:rFonts w:asciiTheme="majorHAnsi" w:hAnsiTheme="majorHAnsi" w:cstheme="minorHAnsi"/>
          <w:sz w:val="16"/>
          <w:szCs w:val="16"/>
          <w:lang w:val="pt-BR"/>
        </w:rPr>
        <w:t>ara</w:t>
      </w:r>
      <w:r w:rsidRPr="00036D1D">
        <w:rPr>
          <w:rFonts w:asciiTheme="majorHAnsi" w:hAnsiTheme="majorHAnsi" w:cstheme="minorHAnsi"/>
          <w:sz w:val="16"/>
          <w:szCs w:val="16"/>
          <w:lang w:val="pt-BR"/>
        </w:rPr>
        <w:t xml:space="preserve">. 10. </w:t>
      </w:r>
      <w:r w:rsidR="005C199A" w:rsidRPr="00036D1D">
        <w:rPr>
          <w:rFonts w:asciiTheme="majorHAnsi" w:hAnsiTheme="majorHAnsi" w:cstheme="minorHAnsi"/>
          <w:sz w:val="16"/>
          <w:szCs w:val="16"/>
          <w:lang w:val="pt-BR"/>
        </w:rPr>
        <w:t>IACHR</w:t>
      </w:r>
      <w:r w:rsidRPr="00036D1D">
        <w:rPr>
          <w:rFonts w:asciiTheme="majorHAnsi" w:hAnsiTheme="majorHAnsi" w:cstheme="minorHAnsi"/>
          <w:sz w:val="16"/>
          <w:szCs w:val="16"/>
          <w:lang w:val="pt-BR"/>
        </w:rPr>
        <w:t xml:space="preserve">, </w:t>
      </w:r>
      <w:r w:rsidR="005C199A" w:rsidRPr="00036D1D">
        <w:rPr>
          <w:rFonts w:asciiTheme="majorHAnsi" w:hAnsiTheme="majorHAnsi" w:cstheme="minorHAnsi"/>
          <w:sz w:val="16"/>
          <w:szCs w:val="16"/>
          <w:lang w:val="pt-BR"/>
        </w:rPr>
        <w:t>Report</w:t>
      </w:r>
      <w:r w:rsidRPr="00036D1D">
        <w:rPr>
          <w:rFonts w:asciiTheme="majorHAnsi" w:hAnsiTheme="majorHAnsi" w:cstheme="minorHAnsi"/>
          <w:sz w:val="16"/>
          <w:szCs w:val="16"/>
          <w:lang w:val="pt-BR"/>
        </w:rPr>
        <w:t xml:space="preserve"> Nº 70/14. Peti</w:t>
      </w:r>
      <w:r w:rsidR="005C199A" w:rsidRPr="00036D1D">
        <w:rPr>
          <w:rFonts w:asciiTheme="majorHAnsi" w:hAnsiTheme="majorHAnsi" w:cstheme="minorHAnsi"/>
          <w:sz w:val="16"/>
          <w:szCs w:val="16"/>
          <w:lang w:val="pt-BR"/>
        </w:rPr>
        <w:t>tio</w:t>
      </w:r>
      <w:r w:rsidRPr="00036D1D">
        <w:rPr>
          <w:rFonts w:asciiTheme="majorHAnsi" w:hAnsiTheme="majorHAnsi" w:cstheme="minorHAnsi"/>
          <w:sz w:val="16"/>
          <w:szCs w:val="16"/>
          <w:lang w:val="pt-BR"/>
        </w:rPr>
        <w:t xml:space="preserve">n 1453-06. </w:t>
      </w:r>
      <w:r w:rsidR="005C199A" w:rsidRPr="00036D1D">
        <w:rPr>
          <w:rFonts w:asciiTheme="majorHAnsi" w:hAnsiTheme="majorHAnsi" w:cstheme="minorHAnsi"/>
          <w:sz w:val="16"/>
          <w:szCs w:val="16"/>
          <w:lang w:val="pt-BR"/>
        </w:rPr>
        <w:t>Admissibility</w:t>
      </w:r>
      <w:r w:rsidRPr="00036D1D">
        <w:rPr>
          <w:rFonts w:asciiTheme="majorHAnsi" w:hAnsiTheme="majorHAnsi" w:cstheme="minorHAnsi"/>
          <w:sz w:val="16"/>
          <w:szCs w:val="16"/>
          <w:lang w:val="pt-BR"/>
        </w:rPr>
        <w:t xml:space="preserve">. Maicon de Souza Silva. Renato da Silva Paixão </w:t>
      </w:r>
      <w:r w:rsidR="005C199A" w:rsidRPr="00036D1D">
        <w:rPr>
          <w:rFonts w:asciiTheme="majorHAnsi" w:hAnsiTheme="majorHAnsi" w:cstheme="minorHAnsi"/>
          <w:sz w:val="16"/>
          <w:szCs w:val="16"/>
          <w:lang w:val="pt-BR"/>
        </w:rPr>
        <w:t>and others</w:t>
      </w:r>
      <w:r w:rsidRPr="00036D1D">
        <w:rPr>
          <w:rFonts w:asciiTheme="majorHAnsi" w:hAnsiTheme="majorHAnsi" w:cstheme="minorHAnsi"/>
          <w:sz w:val="16"/>
          <w:szCs w:val="16"/>
          <w:lang w:val="pt-BR"/>
        </w:rPr>
        <w:t xml:space="preserve">. </w:t>
      </w:r>
      <w:r w:rsidR="005C199A" w:rsidRPr="00036D1D">
        <w:rPr>
          <w:rFonts w:asciiTheme="majorHAnsi" w:hAnsiTheme="majorHAnsi" w:cstheme="minorHAnsi"/>
          <w:sz w:val="16"/>
          <w:szCs w:val="16"/>
          <w:lang w:val="pt-BR"/>
        </w:rPr>
        <w:t xml:space="preserve">July </w:t>
      </w:r>
      <w:r w:rsidRPr="00036D1D">
        <w:rPr>
          <w:rFonts w:asciiTheme="majorHAnsi" w:hAnsiTheme="majorHAnsi" w:cstheme="minorHAnsi"/>
          <w:sz w:val="16"/>
          <w:szCs w:val="16"/>
          <w:lang w:val="pt-BR"/>
        </w:rPr>
        <w:t>25</w:t>
      </w:r>
      <w:r w:rsidR="005C199A" w:rsidRPr="00036D1D">
        <w:rPr>
          <w:rFonts w:asciiTheme="majorHAnsi" w:hAnsiTheme="majorHAnsi" w:cstheme="minorHAnsi"/>
          <w:sz w:val="16"/>
          <w:szCs w:val="16"/>
          <w:lang w:val="pt-BR"/>
        </w:rPr>
        <w:t>,</w:t>
      </w:r>
      <w:r w:rsidRPr="00036D1D">
        <w:rPr>
          <w:rFonts w:asciiTheme="majorHAnsi" w:hAnsiTheme="majorHAnsi" w:cstheme="minorHAnsi"/>
          <w:sz w:val="16"/>
          <w:szCs w:val="16"/>
          <w:lang w:val="pt-BR"/>
        </w:rPr>
        <w:t xml:space="preserve"> 2014, p</w:t>
      </w:r>
      <w:r w:rsidR="005C199A" w:rsidRPr="00036D1D">
        <w:rPr>
          <w:rFonts w:asciiTheme="majorHAnsi" w:hAnsiTheme="majorHAnsi" w:cstheme="minorHAnsi"/>
          <w:sz w:val="16"/>
          <w:szCs w:val="16"/>
          <w:lang w:val="pt-BR"/>
        </w:rPr>
        <w:t>ara</w:t>
      </w:r>
      <w:r w:rsidRPr="00036D1D">
        <w:rPr>
          <w:rFonts w:asciiTheme="majorHAnsi" w:hAnsiTheme="majorHAnsi" w:cstheme="minorHAnsi"/>
          <w:sz w:val="16"/>
          <w:szCs w:val="16"/>
          <w:lang w:val="pt-BR"/>
        </w:rPr>
        <w:t xml:space="preserve">. </w:t>
      </w:r>
      <w:r w:rsidRPr="006209C8">
        <w:rPr>
          <w:rFonts w:asciiTheme="majorHAnsi" w:hAnsiTheme="majorHAnsi" w:cstheme="minorHAnsi"/>
          <w:sz w:val="16"/>
          <w:szCs w:val="16"/>
        </w:rPr>
        <w:t>18.</w:t>
      </w:r>
    </w:p>
  </w:footnote>
  <w:footnote w:id="7">
    <w:p w14:paraId="7876DA8E" w14:textId="49AAEB89" w:rsidR="00DA6688" w:rsidRPr="006209C8" w:rsidRDefault="00DA6688" w:rsidP="00DA6688">
      <w:pPr>
        <w:pStyle w:val="FootnoteText"/>
        <w:ind w:firstLine="720"/>
        <w:jc w:val="both"/>
        <w:rPr>
          <w:rFonts w:asciiTheme="majorHAnsi" w:hAnsiTheme="majorHAnsi"/>
          <w:sz w:val="16"/>
          <w:szCs w:val="16"/>
        </w:rPr>
      </w:pPr>
      <w:r w:rsidRPr="00FE34B9">
        <w:rPr>
          <w:rStyle w:val="FootnoteReference"/>
          <w:rFonts w:asciiTheme="majorHAnsi" w:hAnsiTheme="majorHAnsi"/>
          <w:sz w:val="16"/>
          <w:szCs w:val="16"/>
        </w:rPr>
        <w:footnoteRef/>
      </w:r>
      <w:r w:rsidRPr="006209C8">
        <w:rPr>
          <w:rFonts w:asciiTheme="majorHAnsi" w:hAnsiTheme="majorHAnsi"/>
          <w:sz w:val="16"/>
          <w:szCs w:val="16"/>
        </w:rPr>
        <w:t xml:space="preserve"> </w:t>
      </w:r>
      <w:r w:rsidR="005C199A" w:rsidRPr="006209C8">
        <w:rPr>
          <w:rFonts w:asciiTheme="majorHAnsi" w:hAnsiTheme="majorHAnsi"/>
          <w:sz w:val="16"/>
          <w:szCs w:val="16"/>
        </w:rPr>
        <w:t>IACHR</w:t>
      </w:r>
      <w:r w:rsidRPr="006209C8">
        <w:rPr>
          <w:rFonts w:asciiTheme="majorHAnsi" w:hAnsiTheme="majorHAnsi"/>
          <w:sz w:val="16"/>
          <w:szCs w:val="16"/>
        </w:rPr>
        <w:t xml:space="preserve">, </w:t>
      </w:r>
      <w:r w:rsidR="005C199A" w:rsidRPr="006209C8">
        <w:rPr>
          <w:rFonts w:asciiTheme="majorHAnsi" w:hAnsiTheme="majorHAnsi"/>
          <w:sz w:val="16"/>
          <w:szCs w:val="16"/>
        </w:rPr>
        <w:t>Report</w:t>
      </w:r>
      <w:r w:rsidRPr="006209C8">
        <w:rPr>
          <w:rFonts w:asciiTheme="majorHAnsi" w:hAnsiTheme="majorHAnsi"/>
          <w:sz w:val="16"/>
          <w:szCs w:val="16"/>
        </w:rPr>
        <w:t xml:space="preserve"> No. 11/17. </w:t>
      </w:r>
      <w:r w:rsidR="005C199A" w:rsidRPr="006209C8">
        <w:rPr>
          <w:rFonts w:asciiTheme="majorHAnsi" w:hAnsiTheme="majorHAnsi"/>
          <w:sz w:val="16"/>
          <w:szCs w:val="16"/>
        </w:rPr>
        <w:t>Admissibility</w:t>
      </w:r>
      <w:r w:rsidRPr="006209C8">
        <w:rPr>
          <w:rFonts w:asciiTheme="majorHAnsi" w:hAnsiTheme="majorHAnsi"/>
          <w:sz w:val="16"/>
          <w:szCs w:val="16"/>
        </w:rPr>
        <w:t xml:space="preserve">. María Hilaria González Sierra </w:t>
      </w:r>
      <w:r w:rsidR="005C199A" w:rsidRPr="006209C8">
        <w:rPr>
          <w:rFonts w:asciiTheme="majorHAnsi" w:hAnsiTheme="majorHAnsi"/>
          <w:sz w:val="16"/>
          <w:szCs w:val="16"/>
        </w:rPr>
        <w:t>and others</w:t>
      </w:r>
      <w:r w:rsidRPr="006209C8">
        <w:rPr>
          <w:rFonts w:asciiTheme="majorHAnsi" w:hAnsiTheme="majorHAnsi"/>
          <w:sz w:val="16"/>
          <w:szCs w:val="16"/>
        </w:rPr>
        <w:t xml:space="preserve">. Colombia. </w:t>
      </w:r>
      <w:r w:rsidR="005C199A" w:rsidRPr="005C199A">
        <w:rPr>
          <w:rFonts w:asciiTheme="majorHAnsi" w:hAnsiTheme="majorHAnsi"/>
          <w:sz w:val="16"/>
          <w:szCs w:val="16"/>
        </w:rPr>
        <w:t xml:space="preserve">January </w:t>
      </w:r>
      <w:r w:rsidRPr="005C199A">
        <w:rPr>
          <w:rFonts w:asciiTheme="majorHAnsi" w:hAnsiTheme="majorHAnsi"/>
          <w:sz w:val="16"/>
          <w:szCs w:val="16"/>
        </w:rPr>
        <w:t>27</w:t>
      </w:r>
      <w:r w:rsidR="005C199A" w:rsidRPr="005C199A">
        <w:rPr>
          <w:rFonts w:asciiTheme="majorHAnsi" w:hAnsiTheme="majorHAnsi"/>
          <w:sz w:val="16"/>
          <w:szCs w:val="16"/>
        </w:rPr>
        <w:t xml:space="preserve">, </w:t>
      </w:r>
      <w:r w:rsidRPr="005C199A">
        <w:rPr>
          <w:rFonts w:asciiTheme="majorHAnsi" w:hAnsiTheme="majorHAnsi"/>
          <w:sz w:val="16"/>
          <w:szCs w:val="16"/>
        </w:rPr>
        <w:t>2017, p</w:t>
      </w:r>
      <w:r w:rsidR="005C199A" w:rsidRPr="005C199A">
        <w:rPr>
          <w:rFonts w:asciiTheme="majorHAnsi" w:hAnsiTheme="majorHAnsi"/>
          <w:sz w:val="16"/>
          <w:szCs w:val="16"/>
        </w:rPr>
        <w:t>ara</w:t>
      </w:r>
      <w:r w:rsidRPr="005C199A">
        <w:rPr>
          <w:rFonts w:asciiTheme="majorHAnsi" w:hAnsiTheme="majorHAnsi"/>
          <w:sz w:val="16"/>
          <w:szCs w:val="16"/>
        </w:rPr>
        <w:t xml:space="preserve">. 4; </w:t>
      </w:r>
      <w:r w:rsidR="005C199A" w:rsidRPr="005C199A">
        <w:rPr>
          <w:rFonts w:asciiTheme="majorHAnsi" w:hAnsiTheme="majorHAnsi"/>
          <w:sz w:val="16"/>
          <w:szCs w:val="16"/>
        </w:rPr>
        <w:t>IACHR</w:t>
      </w:r>
      <w:r w:rsidRPr="005C199A">
        <w:rPr>
          <w:rFonts w:asciiTheme="majorHAnsi" w:hAnsiTheme="majorHAnsi"/>
          <w:sz w:val="16"/>
          <w:szCs w:val="16"/>
        </w:rPr>
        <w:t xml:space="preserve">, </w:t>
      </w:r>
      <w:r w:rsidR="005C199A" w:rsidRPr="005C199A">
        <w:rPr>
          <w:rFonts w:asciiTheme="majorHAnsi" w:hAnsiTheme="majorHAnsi"/>
          <w:sz w:val="16"/>
          <w:szCs w:val="16"/>
        </w:rPr>
        <w:t>Report</w:t>
      </w:r>
      <w:r w:rsidRPr="005C199A">
        <w:rPr>
          <w:rFonts w:asciiTheme="majorHAnsi" w:hAnsiTheme="majorHAnsi"/>
          <w:sz w:val="16"/>
          <w:szCs w:val="16"/>
        </w:rPr>
        <w:t xml:space="preserve"> No. 89/18. Peti</w:t>
      </w:r>
      <w:r w:rsidR="005C199A" w:rsidRPr="005C199A">
        <w:rPr>
          <w:rFonts w:asciiTheme="majorHAnsi" w:hAnsiTheme="majorHAnsi"/>
          <w:sz w:val="16"/>
          <w:szCs w:val="16"/>
        </w:rPr>
        <w:t>tio</w:t>
      </w:r>
      <w:r w:rsidRPr="005C199A">
        <w:rPr>
          <w:rFonts w:asciiTheme="majorHAnsi" w:hAnsiTheme="majorHAnsi"/>
          <w:sz w:val="16"/>
          <w:szCs w:val="16"/>
        </w:rPr>
        <w:t xml:space="preserve">n 1110-07. </w:t>
      </w:r>
      <w:r w:rsidR="005C199A" w:rsidRPr="005C199A">
        <w:rPr>
          <w:rFonts w:asciiTheme="majorHAnsi" w:hAnsiTheme="majorHAnsi"/>
          <w:sz w:val="16"/>
          <w:szCs w:val="16"/>
        </w:rPr>
        <w:t>Admissibility</w:t>
      </w:r>
      <w:r w:rsidRPr="005C199A">
        <w:rPr>
          <w:rFonts w:asciiTheme="majorHAnsi" w:hAnsiTheme="majorHAnsi"/>
          <w:sz w:val="16"/>
          <w:szCs w:val="16"/>
        </w:rPr>
        <w:t xml:space="preserve">. Juan </w:t>
      </w:r>
      <w:proofErr w:type="spellStart"/>
      <w:r w:rsidRPr="005C199A">
        <w:rPr>
          <w:rFonts w:asciiTheme="majorHAnsi" w:hAnsiTheme="majorHAnsi"/>
          <w:sz w:val="16"/>
          <w:szCs w:val="16"/>
        </w:rPr>
        <w:t>Simón</w:t>
      </w:r>
      <w:proofErr w:type="spellEnd"/>
      <w:r w:rsidRPr="005C199A">
        <w:rPr>
          <w:rFonts w:asciiTheme="majorHAnsi" w:hAnsiTheme="majorHAnsi"/>
          <w:sz w:val="16"/>
          <w:szCs w:val="16"/>
        </w:rPr>
        <w:t xml:space="preserve"> </w:t>
      </w:r>
      <w:proofErr w:type="spellStart"/>
      <w:r w:rsidRPr="005C199A">
        <w:rPr>
          <w:rFonts w:asciiTheme="majorHAnsi" w:hAnsiTheme="majorHAnsi"/>
          <w:sz w:val="16"/>
          <w:szCs w:val="16"/>
        </w:rPr>
        <w:t>Cantillo</w:t>
      </w:r>
      <w:proofErr w:type="spellEnd"/>
      <w:r w:rsidRPr="005C199A">
        <w:rPr>
          <w:rFonts w:asciiTheme="majorHAnsi" w:hAnsiTheme="majorHAnsi"/>
          <w:sz w:val="16"/>
          <w:szCs w:val="16"/>
        </w:rPr>
        <w:t xml:space="preserve"> </w:t>
      </w:r>
      <w:proofErr w:type="spellStart"/>
      <w:r w:rsidRPr="005C199A">
        <w:rPr>
          <w:rFonts w:asciiTheme="majorHAnsi" w:hAnsiTheme="majorHAnsi"/>
          <w:sz w:val="16"/>
          <w:szCs w:val="16"/>
        </w:rPr>
        <w:t>Raigoza</w:t>
      </w:r>
      <w:proofErr w:type="spellEnd"/>
      <w:r w:rsidRPr="005C199A">
        <w:rPr>
          <w:rFonts w:asciiTheme="majorHAnsi" w:hAnsiTheme="majorHAnsi"/>
          <w:sz w:val="16"/>
          <w:szCs w:val="16"/>
        </w:rPr>
        <w:t xml:space="preserve">, Keyla </w:t>
      </w:r>
      <w:proofErr w:type="spellStart"/>
      <w:r w:rsidRPr="005C199A">
        <w:rPr>
          <w:rFonts w:asciiTheme="majorHAnsi" w:hAnsiTheme="majorHAnsi"/>
          <w:sz w:val="16"/>
          <w:szCs w:val="16"/>
        </w:rPr>
        <w:t>Sandrith</w:t>
      </w:r>
      <w:proofErr w:type="spellEnd"/>
      <w:r w:rsidRPr="005C199A">
        <w:rPr>
          <w:rFonts w:asciiTheme="majorHAnsi" w:hAnsiTheme="majorHAnsi"/>
          <w:sz w:val="16"/>
          <w:szCs w:val="16"/>
        </w:rPr>
        <w:t xml:space="preserve"> </w:t>
      </w:r>
      <w:proofErr w:type="spellStart"/>
      <w:r w:rsidRPr="005C199A">
        <w:rPr>
          <w:rFonts w:asciiTheme="majorHAnsi" w:hAnsiTheme="majorHAnsi"/>
          <w:sz w:val="16"/>
          <w:szCs w:val="16"/>
        </w:rPr>
        <w:t>Cantillo</w:t>
      </w:r>
      <w:proofErr w:type="spellEnd"/>
      <w:r w:rsidRPr="005C199A">
        <w:rPr>
          <w:rFonts w:asciiTheme="majorHAnsi" w:hAnsiTheme="majorHAnsi"/>
          <w:sz w:val="16"/>
          <w:szCs w:val="16"/>
        </w:rPr>
        <w:t xml:space="preserve"> Vides </w:t>
      </w:r>
      <w:r w:rsidR="005C199A" w:rsidRPr="005C199A">
        <w:rPr>
          <w:rFonts w:asciiTheme="majorHAnsi" w:hAnsiTheme="majorHAnsi"/>
          <w:sz w:val="16"/>
          <w:szCs w:val="16"/>
        </w:rPr>
        <w:t>and Famil</w:t>
      </w:r>
      <w:r w:rsidR="005C199A">
        <w:rPr>
          <w:rFonts w:asciiTheme="majorHAnsi" w:hAnsiTheme="majorHAnsi"/>
          <w:sz w:val="16"/>
          <w:szCs w:val="16"/>
        </w:rPr>
        <w:t>y</w:t>
      </w:r>
      <w:r w:rsidRPr="005C199A">
        <w:rPr>
          <w:rFonts w:asciiTheme="majorHAnsi" w:hAnsiTheme="majorHAnsi"/>
          <w:sz w:val="16"/>
          <w:szCs w:val="16"/>
        </w:rPr>
        <w:t xml:space="preserve">. </w:t>
      </w:r>
      <w:r w:rsidRPr="006209C8">
        <w:rPr>
          <w:rFonts w:asciiTheme="majorHAnsi" w:hAnsiTheme="majorHAnsi"/>
          <w:sz w:val="16"/>
          <w:szCs w:val="16"/>
        </w:rPr>
        <w:t xml:space="preserve">Colombia. </w:t>
      </w:r>
      <w:r w:rsidR="005C199A" w:rsidRPr="005C199A">
        <w:rPr>
          <w:rFonts w:asciiTheme="majorHAnsi" w:hAnsiTheme="majorHAnsi"/>
          <w:sz w:val="16"/>
          <w:szCs w:val="16"/>
        </w:rPr>
        <w:t xml:space="preserve">July </w:t>
      </w:r>
      <w:r w:rsidRPr="005C199A">
        <w:rPr>
          <w:rFonts w:asciiTheme="majorHAnsi" w:hAnsiTheme="majorHAnsi"/>
          <w:sz w:val="16"/>
          <w:szCs w:val="16"/>
        </w:rPr>
        <w:t>27</w:t>
      </w:r>
      <w:r w:rsidR="005C199A" w:rsidRPr="005C199A">
        <w:rPr>
          <w:rFonts w:asciiTheme="majorHAnsi" w:hAnsiTheme="majorHAnsi"/>
          <w:sz w:val="16"/>
          <w:szCs w:val="16"/>
        </w:rPr>
        <w:t>,</w:t>
      </w:r>
      <w:r w:rsidRPr="005C199A">
        <w:rPr>
          <w:rFonts w:asciiTheme="majorHAnsi" w:hAnsiTheme="majorHAnsi"/>
          <w:sz w:val="16"/>
          <w:szCs w:val="16"/>
        </w:rPr>
        <w:t xml:space="preserve"> 2018, p</w:t>
      </w:r>
      <w:r w:rsidR="005C199A" w:rsidRPr="005C199A">
        <w:rPr>
          <w:rFonts w:asciiTheme="majorHAnsi" w:hAnsiTheme="majorHAnsi"/>
          <w:sz w:val="16"/>
          <w:szCs w:val="16"/>
        </w:rPr>
        <w:t>ara</w:t>
      </w:r>
      <w:r w:rsidRPr="005C199A">
        <w:rPr>
          <w:rFonts w:asciiTheme="majorHAnsi" w:hAnsiTheme="majorHAnsi"/>
          <w:sz w:val="16"/>
          <w:szCs w:val="16"/>
        </w:rPr>
        <w:t xml:space="preserve">. 10; </w:t>
      </w:r>
      <w:r w:rsidR="005C199A" w:rsidRPr="005C199A">
        <w:rPr>
          <w:rFonts w:asciiTheme="majorHAnsi" w:hAnsiTheme="majorHAnsi"/>
          <w:sz w:val="16"/>
          <w:szCs w:val="16"/>
        </w:rPr>
        <w:t>IACHR</w:t>
      </w:r>
      <w:r w:rsidRPr="005C199A">
        <w:rPr>
          <w:rFonts w:asciiTheme="majorHAnsi" w:hAnsiTheme="majorHAnsi"/>
          <w:sz w:val="16"/>
          <w:szCs w:val="16"/>
        </w:rPr>
        <w:t xml:space="preserve">, </w:t>
      </w:r>
      <w:r w:rsidR="005C199A" w:rsidRPr="005C199A">
        <w:rPr>
          <w:rFonts w:asciiTheme="majorHAnsi" w:hAnsiTheme="majorHAnsi"/>
          <w:sz w:val="16"/>
          <w:szCs w:val="16"/>
        </w:rPr>
        <w:t>Report</w:t>
      </w:r>
      <w:r w:rsidRPr="005C199A">
        <w:rPr>
          <w:rFonts w:asciiTheme="majorHAnsi" w:hAnsiTheme="majorHAnsi"/>
          <w:sz w:val="16"/>
          <w:szCs w:val="16"/>
        </w:rPr>
        <w:t xml:space="preserve"> No. 44/18. </w:t>
      </w:r>
      <w:proofErr w:type="spellStart"/>
      <w:r w:rsidR="005C199A" w:rsidRPr="005C199A">
        <w:rPr>
          <w:rFonts w:asciiTheme="majorHAnsi" w:hAnsiTheme="majorHAnsi"/>
          <w:sz w:val="16"/>
          <w:szCs w:val="16"/>
        </w:rPr>
        <w:t>Admissibilty</w:t>
      </w:r>
      <w:proofErr w:type="spellEnd"/>
      <w:r w:rsidR="005C199A" w:rsidRPr="005C199A">
        <w:rPr>
          <w:rFonts w:asciiTheme="majorHAnsi" w:hAnsiTheme="majorHAnsi"/>
          <w:sz w:val="16"/>
          <w:szCs w:val="16"/>
        </w:rPr>
        <w:t xml:space="preserve">. </w:t>
      </w:r>
      <w:proofErr w:type="spellStart"/>
      <w:r w:rsidR="005C199A" w:rsidRPr="005C199A">
        <w:rPr>
          <w:rFonts w:asciiTheme="majorHAnsi" w:hAnsiTheme="majorHAnsi"/>
          <w:sz w:val="16"/>
          <w:szCs w:val="16"/>
        </w:rPr>
        <w:t>Pijiguay</w:t>
      </w:r>
      <w:proofErr w:type="spellEnd"/>
      <w:r w:rsidR="005C199A" w:rsidRPr="005C199A">
        <w:rPr>
          <w:rFonts w:asciiTheme="majorHAnsi" w:hAnsiTheme="majorHAnsi"/>
          <w:sz w:val="16"/>
          <w:szCs w:val="16"/>
        </w:rPr>
        <w:t xml:space="preserve"> Massacre</w:t>
      </w:r>
      <w:r w:rsidRPr="005C199A">
        <w:rPr>
          <w:rFonts w:asciiTheme="majorHAnsi" w:hAnsiTheme="majorHAnsi"/>
          <w:sz w:val="16"/>
          <w:szCs w:val="16"/>
        </w:rPr>
        <w:t>. Colombia.</w:t>
      </w:r>
      <w:r w:rsidR="005C199A" w:rsidRPr="005C199A">
        <w:rPr>
          <w:rFonts w:asciiTheme="majorHAnsi" w:hAnsiTheme="majorHAnsi"/>
          <w:sz w:val="16"/>
          <w:szCs w:val="16"/>
        </w:rPr>
        <w:t xml:space="preserve"> May</w:t>
      </w:r>
      <w:r w:rsidRPr="005C199A">
        <w:rPr>
          <w:rFonts w:asciiTheme="majorHAnsi" w:hAnsiTheme="majorHAnsi"/>
          <w:sz w:val="16"/>
          <w:szCs w:val="16"/>
        </w:rPr>
        <w:t xml:space="preserve"> 4</w:t>
      </w:r>
      <w:r w:rsidR="005C199A" w:rsidRPr="005C199A">
        <w:rPr>
          <w:rFonts w:asciiTheme="majorHAnsi" w:hAnsiTheme="majorHAnsi"/>
          <w:sz w:val="16"/>
          <w:szCs w:val="16"/>
        </w:rPr>
        <w:t>,</w:t>
      </w:r>
      <w:r w:rsidRPr="005C199A">
        <w:rPr>
          <w:rFonts w:asciiTheme="majorHAnsi" w:hAnsiTheme="majorHAnsi"/>
          <w:sz w:val="16"/>
          <w:szCs w:val="16"/>
        </w:rPr>
        <w:t xml:space="preserve"> 2018, p</w:t>
      </w:r>
      <w:r w:rsidR="005C199A">
        <w:rPr>
          <w:rFonts w:asciiTheme="majorHAnsi" w:hAnsiTheme="majorHAnsi"/>
          <w:sz w:val="16"/>
          <w:szCs w:val="16"/>
        </w:rPr>
        <w:t>ara</w:t>
      </w:r>
      <w:r w:rsidRPr="005C199A">
        <w:rPr>
          <w:rFonts w:asciiTheme="majorHAnsi" w:hAnsiTheme="majorHAnsi"/>
          <w:sz w:val="16"/>
          <w:szCs w:val="16"/>
        </w:rPr>
        <w:t xml:space="preserve">. </w:t>
      </w:r>
      <w:r w:rsidRPr="006209C8">
        <w:rPr>
          <w:rFonts w:asciiTheme="majorHAnsi" w:hAnsiTheme="majorHAnsi"/>
          <w:sz w:val="16"/>
          <w:szCs w:val="16"/>
        </w:rPr>
        <w:t xml:space="preserve">11. </w:t>
      </w:r>
    </w:p>
  </w:footnote>
  <w:footnote w:id="8">
    <w:p w14:paraId="495B8DBE" w14:textId="67A25049" w:rsidR="005C199A" w:rsidRPr="00347D7B" w:rsidRDefault="005C199A" w:rsidP="005C199A">
      <w:pPr>
        <w:pStyle w:val="FootnoteText"/>
        <w:ind w:firstLine="720"/>
        <w:jc w:val="both"/>
        <w:rPr>
          <w:rFonts w:asciiTheme="majorHAnsi" w:hAnsiTheme="majorHAnsi"/>
          <w:color w:val="000000" w:themeColor="text1"/>
          <w:sz w:val="16"/>
          <w:szCs w:val="16"/>
          <w:lang w:val="es-ES"/>
        </w:rPr>
      </w:pPr>
      <w:r w:rsidRPr="00347D7B">
        <w:rPr>
          <w:rStyle w:val="FootnoteReference"/>
          <w:rFonts w:asciiTheme="majorHAnsi" w:hAnsiTheme="majorHAnsi"/>
          <w:color w:val="000000" w:themeColor="text1"/>
          <w:sz w:val="16"/>
          <w:szCs w:val="16"/>
        </w:rPr>
        <w:footnoteRef/>
      </w:r>
      <w:r w:rsidRPr="005C199A">
        <w:rPr>
          <w:rFonts w:asciiTheme="majorHAnsi" w:hAnsiTheme="majorHAnsi"/>
          <w:color w:val="000000" w:themeColor="text1"/>
          <w:sz w:val="16"/>
          <w:szCs w:val="16"/>
        </w:rPr>
        <w:t xml:space="preserve"> In the present case, the Commission observes that the </w:t>
      </w:r>
      <w:r w:rsidR="000500F0">
        <w:rPr>
          <w:rFonts w:asciiTheme="majorHAnsi" w:hAnsiTheme="majorHAnsi"/>
          <w:color w:val="000000" w:themeColor="text1"/>
          <w:sz w:val="16"/>
          <w:szCs w:val="16"/>
        </w:rPr>
        <w:t xml:space="preserve">limitation of the possibility of appeal on the grounds of </w:t>
      </w:r>
      <w:r>
        <w:rPr>
          <w:rFonts w:asciiTheme="majorHAnsi" w:hAnsiTheme="majorHAnsi"/>
          <w:color w:val="000000" w:themeColor="text1"/>
          <w:sz w:val="16"/>
          <w:szCs w:val="16"/>
        </w:rPr>
        <w:t xml:space="preserve">the </w:t>
      </w:r>
      <w:r w:rsidRPr="005C199A">
        <w:rPr>
          <w:rFonts w:asciiTheme="majorHAnsi" w:hAnsiTheme="majorHAnsi"/>
          <w:color w:val="000000" w:themeColor="text1"/>
          <w:sz w:val="16"/>
          <w:szCs w:val="16"/>
        </w:rPr>
        <w:t>amount</w:t>
      </w:r>
      <w:r>
        <w:rPr>
          <w:rFonts w:asciiTheme="majorHAnsi" w:hAnsiTheme="majorHAnsi"/>
          <w:color w:val="000000" w:themeColor="text1"/>
          <w:sz w:val="16"/>
          <w:szCs w:val="16"/>
        </w:rPr>
        <w:t xml:space="preserve"> sought</w:t>
      </w:r>
      <w:r w:rsidRPr="005C199A">
        <w:rPr>
          <w:rFonts w:asciiTheme="majorHAnsi" w:hAnsiTheme="majorHAnsi"/>
          <w:color w:val="000000" w:themeColor="text1"/>
          <w:sz w:val="16"/>
          <w:szCs w:val="16"/>
        </w:rPr>
        <w:t xml:space="preserve"> to the direct reparation </w:t>
      </w:r>
      <w:r w:rsidR="000500F0">
        <w:rPr>
          <w:rFonts w:asciiTheme="majorHAnsi" w:hAnsiTheme="majorHAnsi"/>
          <w:color w:val="000000" w:themeColor="text1"/>
          <w:sz w:val="16"/>
          <w:szCs w:val="16"/>
        </w:rPr>
        <w:t xml:space="preserve">(civil damages) judicial </w:t>
      </w:r>
      <w:r w:rsidRPr="005C199A">
        <w:rPr>
          <w:rFonts w:asciiTheme="majorHAnsi" w:hAnsiTheme="majorHAnsi"/>
          <w:color w:val="000000" w:themeColor="text1"/>
          <w:sz w:val="16"/>
          <w:szCs w:val="16"/>
        </w:rPr>
        <w:t>proce</w:t>
      </w:r>
      <w:r w:rsidR="000500F0">
        <w:rPr>
          <w:rFonts w:asciiTheme="majorHAnsi" w:hAnsiTheme="majorHAnsi"/>
          <w:color w:val="000000" w:themeColor="text1"/>
          <w:sz w:val="16"/>
          <w:szCs w:val="16"/>
        </w:rPr>
        <w:t>dure</w:t>
      </w:r>
      <w:r w:rsidRPr="005C199A">
        <w:rPr>
          <w:rFonts w:asciiTheme="majorHAnsi" w:hAnsiTheme="majorHAnsi"/>
          <w:color w:val="000000" w:themeColor="text1"/>
          <w:sz w:val="16"/>
          <w:szCs w:val="16"/>
        </w:rPr>
        <w:t xml:space="preserve"> requires a </w:t>
      </w:r>
      <w:r w:rsidR="000500F0">
        <w:rPr>
          <w:rFonts w:asciiTheme="majorHAnsi" w:hAnsiTheme="majorHAnsi"/>
          <w:color w:val="000000" w:themeColor="text1"/>
          <w:sz w:val="16"/>
          <w:szCs w:val="16"/>
        </w:rPr>
        <w:t xml:space="preserve">substantive </w:t>
      </w:r>
      <w:r w:rsidRPr="005C199A">
        <w:rPr>
          <w:rFonts w:asciiTheme="majorHAnsi" w:hAnsiTheme="majorHAnsi"/>
          <w:color w:val="000000" w:themeColor="text1"/>
          <w:sz w:val="16"/>
          <w:szCs w:val="16"/>
        </w:rPr>
        <w:t xml:space="preserve">analysis, since </w:t>
      </w:r>
      <w:r w:rsidR="000500F0">
        <w:rPr>
          <w:rFonts w:asciiTheme="majorHAnsi" w:hAnsiTheme="majorHAnsi"/>
          <w:color w:val="000000" w:themeColor="text1"/>
          <w:sz w:val="16"/>
          <w:szCs w:val="16"/>
        </w:rPr>
        <w:t xml:space="preserve">it </w:t>
      </w:r>
      <w:r w:rsidRPr="005C199A">
        <w:rPr>
          <w:rFonts w:asciiTheme="majorHAnsi" w:hAnsiTheme="majorHAnsi"/>
          <w:color w:val="000000" w:themeColor="text1"/>
          <w:sz w:val="16"/>
          <w:szCs w:val="16"/>
        </w:rPr>
        <w:t>raise</w:t>
      </w:r>
      <w:r w:rsidR="000500F0">
        <w:rPr>
          <w:rFonts w:asciiTheme="majorHAnsi" w:hAnsiTheme="majorHAnsi"/>
          <w:color w:val="000000" w:themeColor="text1"/>
          <w:sz w:val="16"/>
          <w:szCs w:val="16"/>
        </w:rPr>
        <w:t>s</w:t>
      </w:r>
      <w:r w:rsidRPr="005C199A">
        <w:rPr>
          <w:rFonts w:asciiTheme="majorHAnsi" w:hAnsiTheme="majorHAnsi"/>
          <w:color w:val="000000" w:themeColor="text1"/>
          <w:sz w:val="16"/>
          <w:szCs w:val="16"/>
        </w:rPr>
        <w:t xml:space="preserve"> issues related to the scope of the obligation contained in Article 2 of the American Convention, in relation to the guarantees of Article 8 of the same instrument. Such has been the consistent criteri</w:t>
      </w:r>
      <w:r w:rsidR="000500F0">
        <w:rPr>
          <w:rFonts w:asciiTheme="majorHAnsi" w:hAnsiTheme="majorHAnsi"/>
          <w:color w:val="000000" w:themeColor="text1"/>
          <w:sz w:val="16"/>
          <w:szCs w:val="16"/>
        </w:rPr>
        <w:t>on</w:t>
      </w:r>
      <w:r w:rsidRPr="005C199A">
        <w:rPr>
          <w:rFonts w:asciiTheme="majorHAnsi" w:hAnsiTheme="majorHAnsi"/>
          <w:color w:val="000000" w:themeColor="text1"/>
          <w:sz w:val="16"/>
          <w:szCs w:val="16"/>
        </w:rPr>
        <w:t xml:space="preserve"> of the IACHR, see for example: IACHR, Report No. 96/18. </w:t>
      </w:r>
      <w:proofErr w:type="spellStart"/>
      <w:r w:rsidRPr="005C199A">
        <w:rPr>
          <w:rFonts w:asciiTheme="majorHAnsi" w:hAnsiTheme="majorHAnsi"/>
          <w:color w:val="000000" w:themeColor="text1"/>
          <w:sz w:val="16"/>
          <w:szCs w:val="16"/>
          <w:lang w:val="es-ES"/>
        </w:rPr>
        <w:t>Petition</w:t>
      </w:r>
      <w:proofErr w:type="spellEnd"/>
      <w:r w:rsidRPr="005C199A">
        <w:rPr>
          <w:rFonts w:asciiTheme="majorHAnsi" w:hAnsiTheme="majorHAnsi"/>
          <w:color w:val="000000" w:themeColor="text1"/>
          <w:sz w:val="16"/>
          <w:szCs w:val="16"/>
          <w:lang w:val="es-ES"/>
        </w:rPr>
        <w:t xml:space="preserve"> 1293-07. </w:t>
      </w:r>
      <w:proofErr w:type="spellStart"/>
      <w:r w:rsidRPr="005C199A">
        <w:rPr>
          <w:rFonts w:asciiTheme="majorHAnsi" w:hAnsiTheme="majorHAnsi"/>
          <w:color w:val="000000" w:themeColor="text1"/>
          <w:sz w:val="16"/>
          <w:szCs w:val="16"/>
          <w:lang w:val="es-ES"/>
        </w:rPr>
        <w:t>Admissibility</w:t>
      </w:r>
      <w:proofErr w:type="spellEnd"/>
      <w:r w:rsidRPr="005C199A">
        <w:rPr>
          <w:rFonts w:asciiTheme="majorHAnsi" w:hAnsiTheme="majorHAnsi"/>
          <w:color w:val="000000" w:themeColor="text1"/>
          <w:sz w:val="16"/>
          <w:szCs w:val="16"/>
          <w:lang w:val="es-ES"/>
        </w:rPr>
        <w:t xml:space="preserve">. </w:t>
      </w:r>
      <w:proofErr w:type="spellStart"/>
      <w:r w:rsidRPr="005C199A">
        <w:rPr>
          <w:rFonts w:asciiTheme="majorHAnsi" w:hAnsiTheme="majorHAnsi"/>
          <w:color w:val="000000" w:themeColor="text1"/>
          <w:sz w:val="16"/>
          <w:szCs w:val="16"/>
          <w:lang w:val="es-ES"/>
        </w:rPr>
        <w:t>Benedesmo</w:t>
      </w:r>
      <w:proofErr w:type="spellEnd"/>
      <w:r w:rsidRPr="005C199A">
        <w:rPr>
          <w:rFonts w:asciiTheme="majorHAnsi" w:hAnsiTheme="majorHAnsi"/>
          <w:color w:val="000000" w:themeColor="text1"/>
          <w:sz w:val="16"/>
          <w:szCs w:val="16"/>
          <w:lang w:val="es-ES"/>
        </w:rPr>
        <w:t xml:space="preserve"> Palacios Mosquera. Colombia. </w:t>
      </w:r>
      <w:proofErr w:type="spellStart"/>
      <w:r w:rsidRPr="005C199A">
        <w:rPr>
          <w:rFonts w:asciiTheme="majorHAnsi" w:hAnsiTheme="majorHAnsi"/>
          <w:color w:val="000000" w:themeColor="text1"/>
          <w:sz w:val="16"/>
          <w:szCs w:val="16"/>
          <w:lang w:val="es-ES"/>
        </w:rPr>
        <w:t>September</w:t>
      </w:r>
      <w:proofErr w:type="spellEnd"/>
      <w:r w:rsidRPr="005C199A">
        <w:rPr>
          <w:rFonts w:asciiTheme="majorHAnsi" w:hAnsiTheme="majorHAnsi"/>
          <w:color w:val="000000" w:themeColor="text1"/>
          <w:sz w:val="16"/>
          <w:szCs w:val="16"/>
          <w:lang w:val="es-ES"/>
        </w:rPr>
        <w:t xml:space="preserve"> 5, 2018, para. 14; and IACHR, </w:t>
      </w:r>
      <w:proofErr w:type="spellStart"/>
      <w:r w:rsidRPr="005C199A">
        <w:rPr>
          <w:rFonts w:asciiTheme="majorHAnsi" w:hAnsiTheme="majorHAnsi"/>
          <w:color w:val="000000" w:themeColor="text1"/>
          <w:sz w:val="16"/>
          <w:szCs w:val="16"/>
          <w:lang w:val="es-ES"/>
        </w:rPr>
        <w:t>Report</w:t>
      </w:r>
      <w:proofErr w:type="spellEnd"/>
      <w:r w:rsidRPr="005C199A">
        <w:rPr>
          <w:rFonts w:asciiTheme="majorHAnsi" w:hAnsiTheme="majorHAnsi"/>
          <w:color w:val="000000" w:themeColor="text1"/>
          <w:sz w:val="16"/>
          <w:szCs w:val="16"/>
          <w:lang w:val="es-ES"/>
        </w:rPr>
        <w:t xml:space="preserve"> No. 12/12, </w:t>
      </w:r>
      <w:proofErr w:type="spellStart"/>
      <w:r w:rsidRPr="005C199A">
        <w:rPr>
          <w:rFonts w:asciiTheme="majorHAnsi" w:hAnsiTheme="majorHAnsi"/>
          <w:color w:val="000000" w:themeColor="text1"/>
          <w:sz w:val="16"/>
          <w:szCs w:val="16"/>
          <w:lang w:val="es-ES"/>
        </w:rPr>
        <w:t>Petition</w:t>
      </w:r>
      <w:proofErr w:type="spellEnd"/>
      <w:r w:rsidRPr="005C199A">
        <w:rPr>
          <w:rFonts w:asciiTheme="majorHAnsi" w:hAnsiTheme="majorHAnsi"/>
          <w:color w:val="000000" w:themeColor="text1"/>
          <w:sz w:val="16"/>
          <w:szCs w:val="16"/>
          <w:lang w:val="es-ES"/>
        </w:rPr>
        <w:t xml:space="preserve"> 858-06, Omar de Jesús Lezcano </w:t>
      </w:r>
      <w:proofErr w:type="spellStart"/>
      <w:r w:rsidRPr="005C199A">
        <w:rPr>
          <w:rFonts w:asciiTheme="majorHAnsi" w:hAnsiTheme="majorHAnsi"/>
          <w:color w:val="000000" w:themeColor="text1"/>
          <w:sz w:val="16"/>
          <w:szCs w:val="16"/>
          <w:lang w:val="es-ES"/>
        </w:rPr>
        <w:t>Lezcano</w:t>
      </w:r>
      <w:proofErr w:type="spellEnd"/>
      <w:r w:rsidRPr="005C199A">
        <w:rPr>
          <w:rFonts w:asciiTheme="majorHAnsi" w:hAnsiTheme="majorHAnsi"/>
          <w:color w:val="000000" w:themeColor="text1"/>
          <w:sz w:val="16"/>
          <w:szCs w:val="16"/>
          <w:lang w:val="es-ES"/>
        </w:rPr>
        <w:t>, Ángel José Lezcano Vargas et al., Colombia, March 20, 2012, para. 37.</w:t>
      </w:r>
      <w:r w:rsidRPr="00347D7B">
        <w:rPr>
          <w:rFonts w:asciiTheme="majorHAnsi" w:hAnsiTheme="majorHAnsi"/>
          <w:color w:val="000000" w:themeColor="text1"/>
          <w:sz w:val="16"/>
          <w:szCs w:val="16"/>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F1736" w14:textId="77777777" w:rsidR="007557A9" w:rsidRDefault="007557A9" w:rsidP="007557A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00A52C0" w14:textId="77777777" w:rsidR="007557A9" w:rsidRDefault="007557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2B48D" w14:textId="61234986" w:rsidR="007557A9" w:rsidRDefault="00E0217D" w:rsidP="00A50FCF">
    <w:pPr>
      <w:pStyle w:val="Header"/>
      <w:tabs>
        <w:tab w:val="clear" w:pos="4320"/>
        <w:tab w:val="clear" w:pos="8640"/>
      </w:tabs>
      <w:jc w:val="center"/>
      <w:rPr>
        <w:sz w:val="22"/>
        <w:szCs w:val="22"/>
      </w:rPr>
    </w:pPr>
    <w:r>
      <w:rPr>
        <w:noProof/>
        <w:sz w:val="22"/>
        <w:szCs w:val="22"/>
      </w:rPr>
      <w:drawing>
        <wp:inline distT="0" distB="0" distL="0" distR="0" wp14:anchorId="21C8710C" wp14:editId="21A5AB42">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579572EB" w14:textId="77777777" w:rsidR="007557A9" w:rsidRPr="00EC7D62" w:rsidRDefault="00567D78" w:rsidP="00A50FCF">
    <w:pPr>
      <w:pStyle w:val="Header"/>
      <w:tabs>
        <w:tab w:val="clear" w:pos="4320"/>
        <w:tab w:val="clear" w:pos="8640"/>
      </w:tabs>
      <w:jc w:val="center"/>
      <w:rPr>
        <w:sz w:val="22"/>
        <w:szCs w:val="22"/>
      </w:rPr>
    </w:pPr>
    <w:r>
      <w:rPr>
        <w:noProof/>
        <w:sz w:val="22"/>
        <w:szCs w:val="22"/>
        <w:bdr w:val="nil"/>
      </w:rPr>
      <w:pict w14:anchorId="67114F16">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CC730" w14:textId="77777777" w:rsidR="00D2426E" w:rsidRDefault="00D242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BD27A7B"/>
    <w:multiLevelType w:val="hybridMultilevel"/>
    <w:tmpl w:val="021EA62C"/>
    <w:lvl w:ilvl="0" w:tplc="DC54FD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19"/>
  </w:num>
  <w:num w:numId="5">
    <w:abstractNumId w:val="47"/>
  </w:num>
  <w:num w:numId="6">
    <w:abstractNumId w:val="26"/>
  </w:num>
  <w:num w:numId="7">
    <w:abstractNumId w:val="5"/>
  </w:num>
  <w:num w:numId="8">
    <w:abstractNumId w:val="15"/>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8"/>
  </w:num>
  <w:num w:numId="52">
    <w:abstractNumId w:val="41"/>
  </w:num>
  <w:num w:numId="53">
    <w:abstractNumId w:val="50"/>
  </w:num>
  <w:num w:numId="54">
    <w:abstractNumId w:val="45"/>
  </w:num>
  <w:num w:numId="55">
    <w:abstractNumId w:val="43"/>
  </w:num>
  <w:num w:numId="56">
    <w:abstractNumId w:val="25"/>
  </w:num>
  <w:num w:numId="57">
    <w:abstractNumId w:val="23"/>
  </w:num>
  <w:num w:numId="58">
    <w:abstractNumId w:val="35"/>
  </w:num>
  <w:num w:numId="59">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es-PA" w:vendorID="64" w:dllVersion="131078" w:nlCheck="1" w:checkStyle="0"/>
  <w:activeWritingStyle w:appName="MSWord" w:lang="es-ES"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3798"/>
    <w:rsid w:val="000053D4"/>
    <w:rsid w:val="00006E1F"/>
    <w:rsid w:val="000070D7"/>
    <w:rsid w:val="00013AED"/>
    <w:rsid w:val="0001788C"/>
    <w:rsid w:val="000337EF"/>
    <w:rsid w:val="00036D1D"/>
    <w:rsid w:val="00040C3A"/>
    <w:rsid w:val="00041421"/>
    <w:rsid w:val="000419AD"/>
    <w:rsid w:val="000433C9"/>
    <w:rsid w:val="00046174"/>
    <w:rsid w:val="000500F0"/>
    <w:rsid w:val="000501B1"/>
    <w:rsid w:val="00071174"/>
    <w:rsid w:val="000716C5"/>
    <w:rsid w:val="00075E23"/>
    <w:rsid w:val="0009344A"/>
    <w:rsid w:val="00096B67"/>
    <w:rsid w:val="000A334D"/>
    <w:rsid w:val="000A367B"/>
    <w:rsid w:val="000A392E"/>
    <w:rsid w:val="000A575F"/>
    <w:rsid w:val="000C4536"/>
    <w:rsid w:val="000C744C"/>
    <w:rsid w:val="000D05CB"/>
    <w:rsid w:val="000D10DB"/>
    <w:rsid w:val="000D64FE"/>
    <w:rsid w:val="000E5EB5"/>
    <w:rsid w:val="000F35ED"/>
    <w:rsid w:val="000F3B87"/>
    <w:rsid w:val="00100262"/>
    <w:rsid w:val="00107131"/>
    <w:rsid w:val="0010736F"/>
    <w:rsid w:val="001138C7"/>
    <w:rsid w:val="00113F73"/>
    <w:rsid w:val="00121CC2"/>
    <w:rsid w:val="00124910"/>
    <w:rsid w:val="001259CB"/>
    <w:rsid w:val="001308C7"/>
    <w:rsid w:val="00131425"/>
    <w:rsid w:val="00133EE5"/>
    <w:rsid w:val="0016727E"/>
    <w:rsid w:val="00167A34"/>
    <w:rsid w:val="0018570A"/>
    <w:rsid w:val="001A1DBA"/>
    <w:rsid w:val="001A520D"/>
    <w:rsid w:val="001A5B0C"/>
    <w:rsid w:val="001A7870"/>
    <w:rsid w:val="001B3A00"/>
    <w:rsid w:val="001C1B41"/>
    <w:rsid w:val="001C59FD"/>
    <w:rsid w:val="001D1F14"/>
    <w:rsid w:val="001D65EF"/>
    <w:rsid w:val="001E463D"/>
    <w:rsid w:val="001E49E7"/>
    <w:rsid w:val="001F42D6"/>
    <w:rsid w:val="001F7201"/>
    <w:rsid w:val="00203C6B"/>
    <w:rsid w:val="002112FE"/>
    <w:rsid w:val="00223A29"/>
    <w:rsid w:val="0022503F"/>
    <w:rsid w:val="002250A3"/>
    <w:rsid w:val="00235096"/>
    <w:rsid w:val="00235217"/>
    <w:rsid w:val="00246D1F"/>
    <w:rsid w:val="00247403"/>
    <w:rsid w:val="00247542"/>
    <w:rsid w:val="0025344C"/>
    <w:rsid w:val="002534FD"/>
    <w:rsid w:val="00262146"/>
    <w:rsid w:val="00266B61"/>
    <w:rsid w:val="0026712A"/>
    <w:rsid w:val="002704DB"/>
    <w:rsid w:val="00291B6B"/>
    <w:rsid w:val="002A0AAE"/>
    <w:rsid w:val="002A32A2"/>
    <w:rsid w:val="002A5820"/>
    <w:rsid w:val="002B6EA4"/>
    <w:rsid w:val="002D2B26"/>
    <w:rsid w:val="002D7EA2"/>
    <w:rsid w:val="002E187C"/>
    <w:rsid w:val="002E20C0"/>
    <w:rsid w:val="002E501C"/>
    <w:rsid w:val="002E692F"/>
    <w:rsid w:val="00302733"/>
    <w:rsid w:val="00305835"/>
    <w:rsid w:val="00306F33"/>
    <w:rsid w:val="00311BC9"/>
    <w:rsid w:val="00314078"/>
    <w:rsid w:val="0031535D"/>
    <w:rsid w:val="00316773"/>
    <w:rsid w:val="003239B8"/>
    <w:rsid w:val="0033169F"/>
    <w:rsid w:val="00344977"/>
    <w:rsid w:val="0034501A"/>
    <w:rsid w:val="00346C95"/>
    <w:rsid w:val="00347D7B"/>
    <w:rsid w:val="00352549"/>
    <w:rsid w:val="00356185"/>
    <w:rsid w:val="00357F5D"/>
    <w:rsid w:val="00360380"/>
    <w:rsid w:val="0037519E"/>
    <w:rsid w:val="00381A7F"/>
    <w:rsid w:val="00383578"/>
    <w:rsid w:val="00386CF0"/>
    <w:rsid w:val="003A03F8"/>
    <w:rsid w:val="003B2118"/>
    <w:rsid w:val="003B70FB"/>
    <w:rsid w:val="003B7893"/>
    <w:rsid w:val="003C676B"/>
    <w:rsid w:val="003D3BC2"/>
    <w:rsid w:val="003E6CA1"/>
    <w:rsid w:val="003F5154"/>
    <w:rsid w:val="00405F9C"/>
    <w:rsid w:val="004065A8"/>
    <w:rsid w:val="004120A3"/>
    <w:rsid w:val="004165C2"/>
    <w:rsid w:val="004247C4"/>
    <w:rsid w:val="00441ECB"/>
    <w:rsid w:val="00445193"/>
    <w:rsid w:val="00462C1B"/>
    <w:rsid w:val="00467B7E"/>
    <w:rsid w:val="00473BB4"/>
    <w:rsid w:val="00477592"/>
    <w:rsid w:val="00486F1C"/>
    <w:rsid w:val="0049419D"/>
    <w:rsid w:val="004A6A54"/>
    <w:rsid w:val="004B421C"/>
    <w:rsid w:val="004B6A97"/>
    <w:rsid w:val="004C20D2"/>
    <w:rsid w:val="004C2312"/>
    <w:rsid w:val="004C4B62"/>
    <w:rsid w:val="004C54C9"/>
    <w:rsid w:val="004D4ABA"/>
    <w:rsid w:val="004D6025"/>
    <w:rsid w:val="004E2649"/>
    <w:rsid w:val="004F626F"/>
    <w:rsid w:val="00501399"/>
    <w:rsid w:val="005047ED"/>
    <w:rsid w:val="0050633D"/>
    <w:rsid w:val="00507BC4"/>
    <w:rsid w:val="005128E4"/>
    <w:rsid w:val="005133DB"/>
    <w:rsid w:val="00514504"/>
    <w:rsid w:val="00521E1F"/>
    <w:rsid w:val="00524598"/>
    <w:rsid w:val="00525560"/>
    <w:rsid w:val="00544C49"/>
    <w:rsid w:val="005516A1"/>
    <w:rsid w:val="005559EF"/>
    <w:rsid w:val="00563557"/>
    <w:rsid w:val="00567D78"/>
    <w:rsid w:val="0057402A"/>
    <w:rsid w:val="005771D0"/>
    <w:rsid w:val="0059191A"/>
    <w:rsid w:val="005921FF"/>
    <w:rsid w:val="005A24ED"/>
    <w:rsid w:val="005A6D0E"/>
    <w:rsid w:val="005B52B0"/>
    <w:rsid w:val="005B6806"/>
    <w:rsid w:val="005C199A"/>
    <w:rsid w:val="005C4225"/>
    <w:rsid w:val="005C4791"/>
    <w:rsid w:val="005E33EA"/>
    <w:rsid w:val="005E5FB7"/>
    <w:rsid w:val="005F0DAD"/>
    <w:rsid w:val="005F0F33"/>
    <w:rsid w:val="00600DEB"/>
    <w:rsid w:val="006209C8"/>
    <w:rsid w:val="0062106C"/>
    <w:rsid w:val="00627352"/>
    <w:rsid w:val="00627C9F"/>
    <w:rsid w:val="006311E9"/>
    <w:rsid w:val="00632354"/>
    <w:rsid w:val="00635421"/>
    <w:rsid w:val="00642810"/>
    <w:rsid w:val="00652333"/>
    <w:rsid w:val="00653A9B"/>
    <w:rsid w:val="006609AB"/>
    <w:rsid w:val="0068009E"/>
    <w:rsid w:val="00692219"/>
    <w:rsid w:val="006A17D2"/>
    <w:rsid w:val="006A73E6"/>
    <w:rsid w:val="006B2D5C"/>
    <w:rsid w:val="006C0ECF"/>
    <w:rsid w:val="006C4EB1"/>
    <w:rsid w:val="006C54D5"/>
    <w:rsid w:val="006D5B0A"/>
    <w:rsid w:val="006E0166"/>
    <w:rsid w:val="006E1A27"/>
    <w:rsid w:val="006E2FFB"/>
    <w:rsid w:val="006E7B34"/>
    <w:rsid w:val="0070697F"/>
    <w:rsid w:val="007103C4"/>
    <w:rsid w:val="0072199C"/>
    <w:rsid w:val="00722C9F"/>
    <w:rsid w:val="007253B8"/>
    <w:rsid w:val="00730F73"/>
    <w:rsid w:val="0073741F"/>
    <w:rsid w:val="00740ED3"/>
    <w:rsid w:val="007557A9"/>
    <w:rsid w:val="00756C4A"/>
    <w:rsid w:val="00762367"/>
    <w:rsid w:val="0076643F"/>
    <w:rsid w:val="00777F63"/>
    <w:rsid w:val="00790E49"/>
    <w:rsid w:val="007A5817"/>
    <w:rsid w:val="007B05C4"/>
    <w:rsid w:val="007B60E9"/>
    <w:rsid w:val="007B6CC3"/>
    <w:rsid w:val="007B76D3"/>
    <w:rsid w:val="007C3334"/>
    <w:rsid w:val="007D1795"/>
    <w:rsid w:val="007D2B98"/>
    <w:rsid w:val="007E21BC"/>
    <w:rsid w:val="007E7C82"/>
    <w:rsid w:val="007F2AA1"/>
    <w:rsid w:val="007F588D"/>
    <w:rsid w:val="007F6535"/>
    <w:rsid w:val="00803F1C"/>
    <w:rsid w:val="0080600E"/>
    <w:rsid w:val="00814688"/>
    <w:rsid w:val="00815BF8"/>
    <w:rsid w:val="00817612"/>
    <w:rsid w:val="00817BDE"/>
    <w:rsid w:val="00820B4B"/>
    <w:rsid w:val="008338A4"/>
    <w:rsid w:val="00834D49"/>
    <w:rsid w:val="00837C45"/>
    <w:rsid w:val="00844730"/>
    <w:rsid w:val="008457C2"/>
    <w:rsid w:val="008469FA"/>
    <w:rsid w:val="00856B2E"/>
    <w:rsid w:val="00857A82"/>
    <w:rsid w:val="00860297"/>
    <w:rsid w:val="00861F4C"/>
    <w:rsid w:val="0087206F"/>
    <w:rsid w:val="00873836"/>
    <w:rsid w:val="00885737"/>
    <w:rsid w:val="00890650"/>
    <w:rsid w:val="008944DC"/>
    <w:rsid w:val="0089741F"/>
    <w:rsid w:val="00897E12"/>
    <w:rsid w:val="008A7E0F"/>
    <w:rsid w:val="008B12F5"/>
    <w:rsid w:val="008C5E2D"/>
    <w:rsid w:val="008D768D"/>
    <w:rsid w:val="008E3759"/>
    <w:rsid w:val="008E3BFE"/>
    <w:rsid w:val="008F1912"/>
    <w:rsid w:val="0090270B"/>
    <w:rsid w:val="009041DC"/>
    <w:rsid w:val="0091019D"/>
    <w:rsid w:val="00917B5A"/>
    <w:rsid w:val="00920A58"/>
    <w:rsid w:val="00920A8C"/>
    <w:rsid w:val="00922731"/>
    <w:rsid w:val="009302F7"/>
    <w:rsid w:val="00934A2C"/>
    <w:rsid w:val="0095677E"/>
    <w:rsid w:val="00957881"/>
    <w:rsid w:val="0096706E"/>
    <w:rsid w:val="00974491"/>
    <w:rsid w:val="00974783"/>
    <w:rsid w:val="0097516E"/>
    <w:rsid w:val="00975C4E"/>
    <w:rsid w:val="00975E02"/>
    <w:rsid w:val="00981FBA"/>
    <w:rsid w:val="00997BC5"/>
    <w:rsid w:val="009A4F41"/>
    <w:rsid w:val="009B206C"/>
    <w:rsid w:val="009B36BD"/>
    <w:rsid w:val="009B381B"/>
    <w:rsid w:val="009D1753"/>
    <w:rsid w:val="009D7611"/>
    <w:rsid w:val="009E0B61"/>
    <w:rsid w:val="009E53DE"/>
    <w:rsid w:val="009F6F93"/>
    <w:rsid w:val="00A11212"/>
    <w:rsid w:val="00A11E44"/>
    <w:rsid w:val="00A12735"/>
    <w:rsid w:val="00A30100"/>
    <w:rsid w:val="00A328B3"/>
    <w:rsid w:val="00A50FCF"/>
    <w:rsid w:val="00A528D1"/>
    <w:rsid w:val="00A610CD"/>
    <w:rsid w:val="00A730B1"/>
    <w:rsid w:val="00A758AA"/>
    <w:rsid w:val="00A76C13"/>
    <w:rsid w:val="00AA09A2"/>
    <w:rsid w:val="00AA5E1D"/>
    <w:rsid w:val="00AA7996"/>
    <w:rsid w:val="00AB76C2"/>
    <w:rsid w:val="00AC135B"/>
    <w:rsid w:val="00AC19CB"/>
    <w:rsid w:val="00AE26CB"/>
    <w:rsid w:val="00AE5488"/>
    <w:rsid w:val="00AE6F91"/>
    <w:rsid w:val="00AF5571"/>
    <w:rsid w:val="00B07341"/>
    <w:rsid w:val="00B30539"/>
    <w:rsid w:val="00B314DB"/>
    <w:rsid w:val="00B361F2"/>
    <w:rsid w:val="00B3718B"/>
    <w:rsid w:val="00B3745F"/>
    <w:rsid w:val="00B4632A"/>
    <w:rsid w:val="00B530F1"/>
    <w:rsid w:val="00B53546"/>
    <w:rsid w:val="00B562ED"/>
    <w:rsid w:val="00B601C4"/>
    <w:rsid w:val="00B93D7F"/>
    <w:rsid w:val="00BA276C"/>
    <w:rsid w:val="00BB019D"/>
    <w:rsid w:val="00BB306F"/>
    <w:rsid w:val="00BC7A5E"/>
    <w:rsid w:val="00BD0FF5"/>
    <w:rsid w:val="00BD4A39"/>
    <w:rsid w:val="00BD4B89"/>
    <w:rsid w:val="00BD5922"/>
    <w:rsid w:val="00BE4BB0"/>
    <w:rsid w:val="00BF02CB"/>
    <w:rsid w:val="00BF0678"/>
    <w:rsid w:val="00BF3C23"/>
    <w:rsid w:val="00BF6FD8"/>
    <w:rsid w:val="00C010F1"/>
    <w:rsid w:val="00C03680"/>
    <w:rsid w:val="00C054DF"/>
    <w:rsid w:val="00C11139"/>
    <w:rsid w:val="00C13D60"/>
    <w:rsid w:val="00C20E1F"/>
    <w:rsid w:val="00C21762"/>
    <w:rsid w:val="00C21FEF"/>
    <w:rsid w:val="00C23BA4"/>
    <w:rsid w:val="00C24353"/>
    <w:rsid w:val="00C24543"/>
    <w:rsid w:val="00C256A2"/>
    <w:rsid w:val="00C25ADB"/>
    <w:rsid w:val="00C32998"/>
    <w:rsid w:val="00C51515"/>
    <w:rsid w:val="00C5660B"/>
    <w:rsid w:val="00C571C4"/>
    <w:rsid w:val="00C66B72"/>
    <w:rsid w:val="00C87AC4"/>
    <w:rsid w:val="00C90178"/>
    <w:rsid w:val="00C9567A"/>
    <w:rsid w:val="00CB212D"/>
    <w:rsid w:val="00CB2660"/>
    <w:rsid w:val="00CC5E90"/>
    <w:rsid w:val="00CD046C"/>
    <w:rsid w:val="00CE076C"/>
    <w:rsid w:val="00CE0927"/>
    <w:rsid w:val="00CE5199"/>
    <w:rsid w:val="00CE66D5"/>
    <w:rsid w:val="00CE6B9E"/>
    <w:rsid w:val="00CF637A"/>
    <w:rsid w:val="00D059DE"/>
    <w:rsid w:val="00D05ABD"/>
    <w:rsid w:val="00D13FCE"/>
    <w:rsid w:val="00D2426E"/>
    <w:rsid w:val="00D306D1"/>
    <w:rsid w:val="00D30800"/>
    <w:rsid w:val="00D34786"/>
    <w:rsid w:val="00D37BFC"/>
    <w:rsid w:val="00D47A8E"/>
    <w:rsid w:val="00D52D14"/>
    <w:rsid w:val="00D712D3"/>
    <w:rsid w:val="00D71422"/>
    <w:rsid w:val="00D72DC6"/>
    <w:rsid w:val="00D7558D"/>
    <w:rsid w:val="00D80465"/>
    <w:rsid w:val="00D81D92"/>
    <w:rsid w:val="00D876F9"/>
    <w:rsid w:val="00DA6688"/>
    <w:rsid w:val="00DA7B5F"/>
    <w:rsid w:val="00DB631F"/>
    <w:rsid w:val="00DC11E7"/>
    <w:rsid w:val="00DC24E3"/>
    <w:rsid w:val="00DC7023"/>
    <w:rsid w:val="00DC769A"/>
    <w:rsid w:val="00DC7741"/>
    <w:rsid w:val="00DD3D86"/>
    <w:rsid w:val="00DD40D7"/>
    <w:rsid w:val="00DD4AD2"/>
    <w:rsid w:val="00DD58CD"/>
    <w:rsid w:val="00DE19ED"/>
    <w:rsid w:val="00DE21F1"/>
    <w:rsid w:val="00DE2862"/>
    <w:rsid w:val="00DE6D56"/>
    <w:rsid w:val="00DF1EC4"/>
    <w:rsid w:val="00E0217D"/>
    <w:rsid w:val="00E0340B"/>
    <w:rsid w:val="00E04A90"/>
    <w:rsid w:val="00E0551F"/>
    <w:rsid w:val="00E06C80"/>
    <w:rsid w:val="00E219C7"/>
    <w:rsid w:val="00E4118C"/>
    <w:rsid w:val="00E42F62"/>
    <w:rsid w:val="00E43157"/>
    <w:rsid w:val="00E461CE"/>
    <w:rsid w:val="00E5110B"/>
    <w:rsid w:val="00E52BE6"/>
    <w:rsid w:val="00E53765"/>
    <w:rsid w:val="00E573E4"/>
    <w:rsid w:val="00E64C3D"/>
    <w:rsid w:val="00E6661A"/>
    <w:rsid w:val="00E720CA"/>
    <w:rsid w:val="00E738B3"/>
    <w:rsid w:val="00E84EB5"/>
    <w:rsid w:val="00E85662"/>
    <w:rsid w:val="00E8789F"/>
    <w:rsid w:val="00E97B71"/>
    <w:rsid w:val="00E97F0E"/>
    <w:rsid w:val="00EA3D34"/>
    <w:rsid w:val="00EB454D"/>
    <w:rsid w:val="00ED2D9E"/>
    <w:rsid w:val="00ED549D"/>
    <w:rsid w:val="00ED5E10"/>
    <w:rsid w:val="00ED76BE"/>
    <w:rsid w:val="00EE00E9"/>
    <w:rsid w:val="00EE7AD0"/>
    <w:rsid w:val="00EF1AAA"/>
    <w:rsid w:val="00EF619B"/>
    <w:rsid w:val="00F00B55"/>
    <w:rsid w:val="00F02AD1"/>
    <w:rsid w:val="00F07FEA"/>
    <w:rsid w:val="00F1197D"/>
    <w:rsid w:val="00F253CC"/>
    <w:rsid w:val="00F37106"/>
    <w:rsid w:val="00F44E25"/>
    <w:rsid w:val="00F50FB1"/>
    <w:rsid w:val="00F519CF"/>
    <w:rsid w:val="00F56BA5"/>
    <w:rsid w:val="00F57C0E"/>
    <w:rsid w:val="00F60E22"/>
    <w:rsid w:val="00F81395"/>
    <w:rsid w:val="00F81BB8"/>
    <w:rsid w:val="00F90C64"/>
    <w:rsid w:val="00F917D1"/>
    <w:rsid w:val="00F9497E"/>
    <w:rsid w:val="00F952F0"/>
    <w:rsid w:val="00F9653B"/>
    <w:rsid w:val="00FA00FC"/>
    <w:rsid w:val="00FB2DB0"/>
    <w:rsid w:val="00FB62CF"/>
    <w:rsid w:val="00FC466C"/>
    <w:rsid w:val="00FD3C3B"/>
    <w:rsid w:val="00FD6E26"/>
    <w:rsid w:val="00FE07DD"/>
    <w:rsid w:val="00FE34B9"/>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DC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95517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61720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931C9-32F6-476B-9275-CF1A7BF0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2608</Words>
  <Characters>14162</Characters>
  <Application>Microsoft Office Word</Application>
  <DocSecurity>0</DocSecurity>
  <Lines>289</Lines>
  <Paragraphs>83</Paragraphs>
  <ScaleCrop>false</ScaleCrop>
  <Company/>
  <LinksUpToDate>false</LinksUpToDate>
  <CharactersWithSpaces>16687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252/20</dc:title>
  <dc:creator/>
  <cp:lastModifiedBy/>
  <cp:revision>1</cp:revision>
  <dcterms:created xsi:type="dcterms:W3CDTF">2020-10-20T17:43:00Z</dcterms:created>
  <dcterms:modified xsi:type="dcterms:W3CDTF">2020-10-20T17:43:00Z</dcterms:modified>
</cp:coreProperties>
</file>