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32486238">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E0F7D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3515AC2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253B7">
                              <w:rPr>
                                <w:rFonts w:asciiTheme="majorHAnsi" w:hAnsiTheme="majorHAnsi" w:cs="Arial"/>
                                <w:b/>
                                <w:bCs/>
                                <w:color w:val="0D0D0D" w:themeColor="text1" w:themeTint="F2"/>
                                <w:sz w:val="36"/>
                                <w:szCs w:val="40"/>
                              </w:rPr>
                              <w:t>170</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5D14536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2C4E14">
                              <w:rPr>
                                <w:rFonts w:asciiTheme="majorHAnsi" w:hAnsiTheme="majorHAnsi" w:cs="Arial"/>
                                <w:b/>
                                <w:bCs/>
                                <w:color w:val="0D0D0D" w:themeColor="text1" w:themeTint="F2"/>
                                <w:sz w:val="36"/>
                                <w:szCs w:val="40"/>
                              </w:rPr>
                              <w:t>901</w:t>
                            </w:r>
                            <w:r>
                              <w:rPr>
                                <w:rFonts w:asciiTheme="majorHAnsi" w:hAnsiTheme="majorHAnsi" w:cs="Arial"/>
                                <w:b/>
                                <w:bCs/>
                                <w:color w:val="0D0D0D" w:themeColor="text1" w:themeTint="F2"/>
                                <w:sz w:val="36"/>
                                <w:szCs w:val="40"/>
                              </w:rPr>
                              <w:t>-</w:t>
                            </w:r>
                            <w:r w:rsidR="002C4E14">
                              <w:rPr>
                                <w:rFonts w:asciiTheme="majorHAnsi" w:hAnsiTheme="majorHAnsi" w:cs="Arial"/>
                                <w:b/>
                                <w:bCs/>
                                <w:color w:val="0D0D0D" w:themeColor="text1" w:themeTint="F2"/>
                                <w:sz w:val="36"/>
                                <w:szCs w:val="40"/>
                              </w:rPr>
                              <w:t>11</w:t>
                            </w:r>
                          </w:p>
                          <w:p w14:paraId="51480B27" w14:textId="63D0D399"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4FE72783" w:rsidR="00261E08" w:rsidRDefault="002C4E14"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ALBA AURORA APONTE VERNAZA</w:t>
                            </w:r>
                            <w:r w:rsidR="00261E08">
                              <w:rPr>
                                <w:rFonts w:ascii="Cambria" w:hAnsi="Cambria" w:cs="Arial"/>
                                <w:color w:val="0D0D0D"/>
                                <w:szCs w:val="22"/>
                              </w:rPr>
                              <w:t xml:space="preserve"> </w:t>
                            </w:r>
                          </w:p>
                          <w:p w14:paraId="67476ECA" w14:textId="6E0CE85C" w:rsidR="005B52B0" w:rsidRPr="000C4365" w:rsidRDefault="002C4E14" w:rsidP="00261E08">
                            <w:pPr>
                              <w:spacing w:line="276" w:lineRule="auto"/>
                              <w:rPr>
                                <w:rFonts w:asciiTheme="majorHAnsi" w:hAnsiTheme="majorHAnsi"/>
                                <w:color w:val="0D0D0D" w:themeColor="text1" w:themeTint="F2"/>
                              </w:rPr>
                            </w:pPr>
                            <w:r>
                              <w:rPr>
                                <w:rFonts w:ascii="Cambria" w:hAnsi="Cambria" w:cs="Arial"/>
                                <w:color w:val="0D0D0D"/>
                                <w:szCs w:val="22"/>
                              </w:rPr>
                              <w:t>PANAMA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3515AC2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253B7">
                        <w:rPr>
                          <w:rFonts w:asciiTheme="majorHAnsi" w:hAnsiTheme="majorHAnsi" w:cs="Arial"/>
                          <w:b/>
                          <w:bCs/>
                          <w:color w:val="0D0D0D" w:themeColor="text1" w:themeTint="F2"/>
                          <w:sz w:val="36"/>
                          <w:szCs w:val="40"/>
                        </w:rPr>
                        <w:t>170</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5D14536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2C4E14">
                        <w:rPr>
                          <w:rFonts w:asciiTheme="majorHAnsi" w:hAnsiTheme="majorHAnsi" w:cs="Arial"/>
                          <w:b/>
                          <w:bCs/>
                          <w:color w:val="0D0D0D" w:themeColor="text1" w:themeTint="F2"/>
                          <w:sz w:val="36"/>
                          <w:szCs w:val="40"/>
                        </w:rPr>
                        <w:t>901</w:t>
                      </w:r>
                      <w:r>
                        <w:rPr>
                          <w:rFonts w:asciiTheme="majorHAnsi" w:hAnsiTheme="majorHAnsi" w:cs="Arial"/>
                          <w:b/>
                          <w:bCs/>
                          <w:color w:val="0D0D0D" w:themeColor="text1" w:themeTint="F2"/>
                          <w:sz w:val="36"/>
                          <w:szCs w:val="40"/>
                        </w:rPr>
                        <w:t>-</w:t>
                      </w:r>
                      <w:r w:rsidR="002C4E14">
                        <w:rPr>
                          <w:rFonts w:asciiTheme="majorHAnsi" w:hAnsiTheme="majorHAnsi" w:cs="Arial"/>
                          <w:b/>
                          <w:bCs/>
                          <w:color w:val="0D0D0D" w:themeColor="text1" w:themeTint="F2"/>
                          <w:sz w:val="36"/>
                          <w:szCs w:val="40"/>
                        </w:rPr>
                        <w:t>11</w:t>
                      </w:r>
                    </w:p>
                    <w:p w14:paraId="51480B27" w14:textId="63D0D399"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4FE72783" w:rsidR="00261E08" w:rsidRDefault="002C4E14"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ALBA AURORA APONTE VERNAZA</w:t>
                      </w:r>
                      <w:r w:rsidR="00261E08">
                        <w:rPr>
                          <w:rFonts w:ascii="Cambria" w:hAnsi="Cambria" w:cs="Arial"/>
                          <w:color w:val="0D0D0D"/>
                          <w:szCs w:val="22"/>
                        </w:rPr>
                        <w:t xml:space="preserve"> </w:t>
                      </w:r>
                    </w:p>
                    <w:p w14:paraId="67476ECA" w14:textId="6E0CE85C" w:rsidR="005B52B0" w:rsidRPr="000C4365" w:rsidRDefault="002C4E14" w:rsidP="00261E08">
                      <w:pPr>
                        <w:spacing w:line="276" w:lineRule="auto"/>
                        <w:rPr>
                          <w:rFonts w:asciiTheme="majorHAnsi" w:hAnsiTheme="majorHAnsi"/>
                          <w:color w:val="0D0D0D" w:themeColor="text1" w:themeTint="F2"/>
                        </w:rPr>
                      </w:pPr>
                      <w:r>
                        <w:rPr>
                          <w:rFonts w:ascii="Cambria" w:hAnsi="Cambria" w:cs="Arial"/>
                          <w:color w:val="0D0D0D"/>
                          <w:szCs w:val="22"/>
                        </w:rPr>
                        <w:t>PANAMA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1EBEEEB4" w:rsidR="00627C9F" w:rsidRPr="00525887" w:rsidRDefault="009E566A" w:rsidP="009E566A">
                            <w:pPr>
                              <w:jc w:val="right"/>
                              <w:rPr>
                                <w:rFonts w:asciiTheme="minorHAnsi" w:hAnsiTheme="minorHAnsi"/>
                                <w:color w:val="FFFFFF" w:themeColor="background1"/>
                                <w:sz w:val="22"/>
                                <w:lang w:val="es-US"/>
                              </w:rPr>
                            </w:pPr>
                            <w:r w:rsidRPr="00525887">
                              <w:rPr>
                                <w:rFonts w:asciiTheme="minorHAnsi" w:hAnsiTheme="minorHAnsi"/>
                                <w:color w:val="FFFFFF" w:themeColor="background1"/>
                                <w:sz w:val="22"/>
                                <w:lang w:val="es-US"/>
                              </w:rPr>
                              <w:t>OEA/Ser.L/V/II.</w:t>
                            </w:r>
                            <w:r w:rsidR="002F2697" w:rsidRPr="00525887">
                              <w:rPr>
                                <w:rFonts w:asciiTheme="minorHAnsi" w:hAnsiTheme="minorHAnsi"/>
                                <w:color w:val="FFFFFF" w:themeColor="background1"/>
                                <w:sz w:val="22"/>
                                <w:lang w:val="es-US"/>
                              </w:rPr>
                              <w:t xml:space="preserve"> </w:t>
                            </w:r>
                          </w:p>
                          <w:p w14:paraId="2B86BB36" w14:textId="168DB318" w:rsidR="00627C9F" w:rsidRPr="005253B7" w:rsidRDefault="00CA6577" w:rsidP="009E566A">
                            <w:pPr>
                              <w:jc w:val="right"/>
                              <w:rPr>
                                <w:rFonts w:asciiTheme="minorHAnsi" w:hAnsiTheme="minorHAnsi"/>
                                <w:color w:val="FFFFFF" w:themeColor="background1"/>
                                <w:sz w:val="22"/>
                              </w:rPr>
                            </w:pPr>
                            <w:r w:rsidRPr="005253B7">
                              <w:rPr>
                                <w:rFonts w:asciiTheme="minorHAnsi" w:hAnsiTheme="minorHAnsi"/>
                                <w:color w:val="FFFFFF" w:themeColor="background1"/>
                                <w:sz w:val="22"/>
                              </w:rPr>
                              <w:t xml:space="preserve">Doc. </w:t>
                            </w:r>
                            <w:r w:rsidR="005253B7" w:rsidRPr="005253B7">
                              <w:rPr>
                                <w:rFonts w:asciiTheme="minorHAnsi" w:hAnsiTheme="minorHAnsi"/>
                                <w:color w:val="FFFFFF" w:themeColor="background1"/>
                                <w:sz w:val="22"/>
                              </w:rPr>
                              <w:t>1</w:t>
                            </w:r>
                            <w:r w:rsidR="005253B7">
                              <w:rPr>
                                <w:rFonts w:asciiTheme="minorHAnsi" w:hAnsiTheme="minorHAnsi"/>
                                <w:color w:val="FFFFFF" w:themeColor="background1"/>
                                <w:sz w:val="22"/>
                              </w:rPr>
                              <w:t>80</w:t>
                            </w:r>
                          </w:p>
                          <w:p w14:paraId="6AC8D657" w14:textId="011D0232" w:rsidR="00627C9F" w:rsidRPr="00EF178B" w:rsidRDefault="00022CF5" w:rsidP="009E566A">
                            <w:pPr>
                              <w:jc w:val="right"/>
                              <w:rPr>
                                <w:rFonts w:asciiTheme="minorHAnsi" w:hAnsiTheme="minorHAnsi"/>
                                <w:color w:val="FFFFFF" w:themeColor="background1"/>
                                <w:sz w:val="22"/>
                              </w:rPr>
                            </w:pPr>
                            <w:r w:rsidRPr="005253B7">
                              <w:rPr>
                                <w:rFonts w:asciiTheme="minorHAnsi" w:hAnsiTheme="minorHAnsi"/>
                                <w:color w:val="FFFFFF" w:themeColor="background1"/>
                                <w:sz w:val="22"/>
                              </w:rPr>
                              <w:t xml:space="preserve"> </w:t>
                            </w:r>
                            <w:r w:rsidR="005253B7">
                              <w:rPr>
                                <w:rFonts w:asciiTheme="minorHAnsi" w:hAnsiTheme="minorHAnsi"/>
                                <w:color w:val="FFFFFF" w:themeColor="background1"/>
                                <w:sz w:val="22"/>
                              </w:rPr>
                              <w:t>2 July</w:t>
                            </w:r>
                            <w:r w:rsidR="000C4365" w:rsidRPr="00EF178B">
                              <w:rPr>
                                <w:rFonts w:asciiTheme="minorHAnsi" w:hAnsiTheme="minorHAnsi"/>
                                <w:color w:val="FFFFFF" w:themeColor="background1"/>
                                <w:sz w:val="22"/>
                              </w:rPr>
                              <w:t xml:space="preserve"> </w:t>
                            </w:r>
                            <w:r w:rsidR="002F2697" w:rsidRPr="00EF178B">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EF178B">
                              <w:rPr>
                                <w:rFonts w:asciiTheme="minorHAnsi" w:hAnsiTheme="minorHAnsi"/>
                                <w:color w:val="FFFFFF" w:themeColor="background1"/>
                                <w:sz w:val="22"/>
                              </w:rPr>
                              <w:t>Original:</w:t>
                            </w:r>
                            <w:r w:rsidR="002C1641" w:rsidRPr="00EF178B">
                              <w:rPr>
                                <w:rFonts w:asciiTheme="minorHAnsi" w:hAnsiTheme="minorHAnsi"/>
                                <w:color w:val="FFFFFF" w:themeColor="background1"/>
                                <w:sz w:val="22"/>
                              </w:rPr>
                              <w:t xml:space="preserve"> </w:t>
                            </w:r>
                            <w:r w:rsidR="00F42B71" w:rsidRPr="00EF178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1EBEEEB4" w:rsidR="00627C9F" w:rsidRPr="005253B7" w:rsidRDefault="009E566A" w:rsidP="009E566A">
                      <w:pPr>
                        <w:jc w:val="right"/>
                        <w:rPr>
                          <w:rFonts w:asciiTheme="minorHAnsi" w:hAnsiTheme="minorHAnsi"/>
                          <w:color w:val="FFFFFF" w:themeColor="background1"/>
                          <w:sz w:val="22"/>
                        </w:rPr>
                      </w:pPr>
                      <w:r w:rsidRPr="005253B7">
                        <w:rPr>
                          <w:rFonts w:asciiTheme="minorHAnsi" w:hAnsiTheme="minorHAnsi"/>
                          <w:color w:val="FFFFFF" w:themeColor="background1"/>
                          <w:sz w:val="22"/>
                        </w:rPr>
                        <w:t>OEA/</w:t>
                      </w:r>
                      <w:proofErr w:type="spellStart"/>
                      <w:r w:rsidRPr="005253B7">
                        <w:rPr>
                          <w:rFonts w:asciiTheme="minorHAnsi" w:hAnsiTheme="minorHAnsi"/>
                          <w:color w:val="FFFFFF" w:themeColor="background1"/>
                          <w:sz w:val="22"/>
                        </w:rPr>
                        <w:t>Ser.L</w:t>
                      </w:r>
                      <w:proofErr w:type="spellEnd"/>
                      <w:r w:rsidRPr="005253B7">
                        <w:rPr>
                          <w:rFonts w:asciiTheme="minorHAnsi" w:hAnsiTheme="minorHAnsi"/>
                          <w:color w:val="FFFFFF" w:themeColor="background1"/>
                          <w:sz w:val="22"/>
                        </w:rPr>
                        <w:t>/V/II.</w:t>
                      </w:r>
                      <w:r w:rsidR="002F2697" w:rsidRPr="005253B7">
                        <w:rPr>
                          <w:rFonts w:asciiTheme="minorHAnsi" w:hAnsiTheme="minorHAnsi"/>
                          <w:color w:val="FFFFFF" w:themeColor="background1"/>
                          <w:sz w:val="22"/>
                        </w:rPr>
                        <w:t xml:space="preserve"> </w:t>
                      </w:r>
                    </w:p>
                    <w:p w14:paraId="2B86BB36" w14:textId="168DB318" w:rsidR="00627C9F" w:rsidRPr="005253B7" w:rsidRDefault="00CA6577" w:rsidP="009E566A">
                      <w:pPr>
                        <w:jc w:val="right"/>
                        <w:rPr>
                          <w:rFonts w:asciiTheme="minorHAnsi" w:hAnsiTheme="minorHAnsi"/>
                          <w:color w:val="FFFFFF" w:themeColor="background1"/>
                          <w:sz w:val="22"/>
                        </w:rPr>
                      </w:pPr>
                      <w:r w:rsidRPr="005253B7">
                        <w:rPr>
                          <w:rFonts w:asciiTheme="minorHAnsi" w:hAnsiTheme="minorHAnsi"/>
                          <w:color w:val="FFFFFF" w:themeColor="background1"/>
                          <w:sz w:val="22"/>
                        </w:rPr>
                        <w:t xml:space="preserve">Doc. </w:t>
                      </w:r>
                      <w:r w:rsidR="005253B7" w:rsidRPr="005253B7">
                        <w:rPr>
                          <w:rFonts w:asciiTheme="minorHAnsi" w:hAnsiTheme="minorHAnsi"/>
                          <w:color w:val="FFFFFF" w:themeColor="background1"/>
                          <w:sz w:val="22"/>
                        </w:rPr>
                        <w:t>1</w:t>
                      </w:r>
                      <w:r w:rsidR="005253B7">
                        <w:rPr>
                          <w:rFonts w:asciiTheme="minorHAnsi" w:hAnsiTheme="minorHAnsi"/>
                          <w:color w:val="FFFFFF" w:themeColor="background1"/>
                          <w:sz w:val="22"/>
                        </w:rPr>
                        <w:t>80</w:t>
                      </w:r>
                    </w:p>
                    <w:p w14:paraId="6AC8D657" w14:textId="011D0232" w:rsidR="00627C9F" w:rsidRPr="00EF178B" w:rsidRDefault="00022CF5" w:rsidP="009E566A">
                      <w:pPr>
                        <w:jc w:val="right"/>
                        <w:rPr>
                          <w:rFonts w:asciiTheme="minorHAnsi" w:hAnsiTheme="minorHAnsi"/>
                          <w:color w:val="FFFFFF" w:themeColor="background1"/>
                          <w:sz w:val="22"/>
                        </w:rPr>
                      </w:pPr>
                      <w:r w:rsidRPr="005253B7">
                        <w:rPr>
                          <w:rFonts w:asciiTheme="minorHAnsi" w:hAnsiTheme="minorHAnsi"/>
                          <w:color w:val="FFFFFF" w:themeColor="background1"/>
                          <w:sz w:val="22"/>
                        </w:rPr>
                        <w:t xml:space="preserve"> </w:t>
                      </w:r>
                      <w:r w:rsidR="005253B7">
                        <w:rPr>
                          <w:rFonts w:asciiTheme="minorHAnsi" w:hAnsiTheme="minorHAnsi"/>
                          <w:color w:val="FFFFFF" w:themeColor="background1"/>
                          <w:sz w:val="22"/>
                        </w:rPr>
                        <w:t>2 July</w:t>
                      </w:r>
                      <w:r w:rsidR="000C4365" w:rsidRPr="00EF178B">
                        <w:rPr>
                          <w:rFonts w:asciiTheme="minorHAnsi" w:hAnsiTheme="minorHAnsi"/>
                          <w:color w:val="FFFFFF" w:themeColor="background1"/>
                          <w:sz w:val="22"/>
                        </w:rPr>
                        <w:t xml:space="preserve"> </w:t>
                      </w:r>
                      <w:r w:rsidR="002F2697" w:rsidRPr="00EF178B">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EF178B">
                        <w:rPr>
                          <w:rFonts w:asciiTheme="minorHAnsi" w:hAnsiTheme="minorHAnsi"/>
                          <w:color w:val="FFFFFF" w:themeColor="background1"/>
                          <w:sz w:val="22"/>
                        </w:rPr>
                        <w:t>Original:</w:t>
                      </w:r>
                      <w:r w:rsidR="002C1641" w:rsidRPr="00EF178B">
                        <w:rPr>
                          <w:rFonts w:asciiTheme="minorHAnsi" w:hAnsiTheme="minorHAnsi"/>
                          <w:color w:val="FFFFFF" w:themeColor="background1"/>
                          <w:sz w:val="22"/>
                        </w:rPr>
                        <w:t xml:space="preserve"> </w:t>
                      </w:r>
                      <w:r w:rsidR="00F42B71" w:rsidRPr="00EF178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001846A6" w:rsidR="009B306D" w:rsidRPr="009B306D" w:rsidRDefault="00B167E9" w:rsidP="004165C2">
                            <w:pPr>
                              <w:tabs>
                                <w:tab w:val="center" w:pos="5400"/>
                              </w:tabs>
                              <w:suppressAutoHyphens/>
                              <w:spacing w:before="60"/>
                              <w:rPr>
                                <w:rFonts w:asciiTheme="majorHAnsi" w:hAnsiTheme="majorHAnsi"/>
                                <w:color w:val="0D0D0D" w:themeColor="text1" w:themeTint="F2"/>
                                <w:sz w:val="20"/>
                              </w:rPr>
                            </w:pPr>
                            <w:r w:rsidRPr="00BE3DF3">
                              <w:rPr>
                                <w:rFonts w:asciiTheme="majorHAnsi" w:hAnsiTheme="majorHAnsi"/>
                                <w:color w:val="0D0D0D" w:themeColor="text1" w:themeTint="F2"/>
                                <w:sz w:val="20"/>
                                <w:szCs w:val="22"/>
                              </w:rPr>
                              <w:t xml:space="preserve">Approved </w:t>
                            </w:r>
                            <w:r w:rsidR="00BE3DF3" w:rsidRPr="00BE3DF3">
                              <w:rPr>
                                <w:rFonts w:asciiTheme="majorHAnsi" w:hAnsiTheme="majorHAnsi"/>
                                <w:color w:val="0D0D0D" w:themeColor="text1" w:themeTint="F2"/>
                                <w:sz w:val="20"/>
                                <w:szCs w:val="22"/>
                              </w:rPr>
                              <w:t>e</w:t>
                            </w:r>
                            <w:r w:rsidR="009B306D" w:rsidRPr="00BE3DF3">
                              <w:rPr>
                                <w:rFonts w:asciiTheme="majorHAnsi" w:hAnsiTheme="majorHAnsi"/>
                                <w:color w:val="0D0D0D" w:themeColor="text1" w:themeTint="F2"/>
                                <w:sz w:val="20"/>
                              </w:rPr>
                              <w:t xml:space="preserve">lectronically by the Commission on </w:t>
                            </w:r>
                            <w:r w:rsidR="005253B7">
                              <w:rPr>
                                <w:rFonts w:asciiTheme="majorHAnsi" w:hAnsiTheme="majorHAnsi"/>
                                <w:color w:val="0D0D0D" w:themeColor="text1" w:themeTint="F2"/>
                                <w:sz w:val="20"/>
                              </w:rPr>
                              <w:t>July 2</w:t>
                            </w:r>
                            <w:r w:rsidR="009B306D" w:rsidRPr="00BE3DF3">
                              <w:rPr>
                                <w:rFonts w:asciiTheme="majorHAnsi" w:hAnsiTheme="majorHAnsi"/>
                                <w:color w:val="0D0D0D" w:themeColor="text1" w:themeTint="F2"/>
                                <w:sz w:val="20"/>
                              </w:rPr>
                              <w:t>, 20</w:t>
                            </w:r>
                            <w:r w:rsidR="002F2697" w:rsidRPr="00BE3DF3">
                              <w:rPr>
                                <w:rFonts w:asciiTheme="majorHAnsi" w:hAnsiTheme="majorHAnsi"/>
                                <w:color w:val="0D0D0D" w:themeColor="text1" w:themeTint="F2"/>
                                <w:sz w:val="20"/>
                              </w:rPr>
                              <w:t>20</w:t>
                            </w:r>
                            <w:r w:rsidR="009D4D43">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001846A6" w:rsidR="009B306D" w:rsidRPr="009B306D" w:rsidRDefault="00B167E9" w:rsidP="004165C2">
                      <w:pPr>
                        <w:tabs>
                          <w:tab w:val="center" w:pos="5400"/>
                        </w:tabs>
                        <w:suppressAutoHyphens/>
                        <w:spacing w:before="60"/>
                        <w:rPr>
                          <w:rFonts w:asciiTheme="majorHAnsi" w:hAnsiTheme="majorHAnsi"/>
                          <w:color w:val="0D0D0D" w:themeColor="text1" w:themeTint="F2"/>
                          <w:sz w:val="20"/>
                        </w:rPr>
                      </w:pPr>
                      <w:r w:rsidRPr="00BE3DF3">
                        <w:rPr>
                          <w:rFonts w:asciiTheme="majorHAnsi" w:hAnsiTheme="majorHAnsi"/>
                          <w:color w:val="0D0D0D" w:themeColor="text1" w:themeTint="F2"/>
                          <w:sz w:val="20"/>
                          <w:szCs w:val="22"/>
                        </w:rPr>
                        <w:t xml:space="preserve">Approved </w:t>
                      </w:r>
                      <w:r w:rsidR="00BE3DF3" w:rsidRPr="00BE3DF3">
                        <w:rPr>
                          <w:rFonts w:asciiTheme="majorHAnsi" w:hAnsiTheme="majorHAnsi"/>
                          <w:color w:val="0D0D0D" w:themeColor="text1" w:themeTint="F2"/>
                          <w:sz w:val="20"/>
                          <w:szCs w:val="22"/>
                        </w:rPr>
                        <w:t>e</w:t>
                      </w:r>
                      <w:r w:rsidR="009B306D" w:rsidRPr="00BE3DF3">
                        <w:rPr>
                          <w:rFonts w:asciiTheme="majorHAnsi" w:hAnsiTheme="majorHAnsi"/>
                          <w:color w:val="0D0D0D" w:themeColor="text1" w:themeTint="F2"/>
                          <w:sz w:val="20"/>
                        </w:rPr>
                        <w:t xml:space="preserve">lectronically by the Commission on </w:t>
                      </w:r>
                      <w:r w:rsidR="005253B7">
                        <w:rPr>
                          <w:rFonts w:asciiTheme="majorHAnsi" w:hAnsiTheme="majorHAnsi"/>
                          <w:color w:val="0D0D0D" w:themeColor="text1" w:themeTint="F2"/>
                          <w:sz w:val="20"/>
                        </w:rPr>
                        <w:t>July 2</w:t>
                      </w:r>
                      <w:r w:rsidR="009B306D" w:rsidRPr="00BE3DF3">
                        <w:rPr>
                          <w:rFonts w:asciiTheme="majorHAnsi" w:hAnsiTheme="majorHAnsi"/>
                          <w:color w:val="0D0D0D" w:themeColor="text1" w:themeTint="F2"/>
                          <w:sz w:val="20"/>
                        </w:rPr>
                        <w:t>, 20</w:t>
                      </w:r>
                      <w:r w:rsidR="002F2697" w:rsidRPr="00BE3DF3">
                        <w:rPr>
                          <w:rFonts w:asciiTheme="majorHAnsi" w:hAnsiTheme="majorHAnsi"/>
                          <w:color w:val="0D0D0D" w:themeColor="text1" w:themeTint="F2"/>
                          <w:sz w:val="20"/>
                        </w:rPr>
                        <w:t>20</w:t>
                      </w:r>
                      <w:r w:rsidR="009D4D43">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6A22510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BE3DF3">
                              <w:rPr>
                                <w:rFonts w:asciiTheme="majorHAnsi" w:hAnsiTheme="majorHAnsi"/>
                                <w:color w:val="595959" w:themeColor="text1" w:themeTint="A6"/>
                                <w:sz w:val="18"/>
                              </w:rPr>
                              <w:t xml:space="preserve">No. </w:t>
                            </w:r>
                            <w:r w:rsidR="005253B7">
                              <w:rPr>
                                <w:rFonts w:asciiTheme="majorHAnsi" w:hAnsiTheme="majorHAnsi"/>
                                <w:color w:val="595959" w:themeColor="text1" w:themeTint="A6"/>
                                <w:sz w:val="18"/>
                              </w:rPr>
                              <w:t>170</w:t>
                            </w:r>
                            <w:r w:rsidR="00022CF5" w:rsidRPr="00EF178B">
                              <w:rPr>
                                <w:rFonts w:asciiTheme="majorHAnsi" w:hAnsiTheme="majorHAnsi"/>
                                <w:color w:val="595959" w:themeColor="text1" w:themeTint="A6"/>
                                <w:sz w:val="18"/>
                              </w:rPr>
                              <w:t>/</w:t>
                            </w:r>
                            <w:r w:rsidR="002F2697" w:rsidRPr="00EF178B">
                              <w:rPr>
                                <w:rFonts w:asciiTheme="majorHAnsi" w:hAnsiTheme="majorHAnsi"/>
                                <w:color w:val="595959" w:themeColor="text1" w:themeTint="A6"/>
                                <w:sz w:val="18"/>
                              </w:rPr>
                              <w:t>20</w:t>
                            </w:r>
                            <w:r w:rsidRPr="00EF178B">
                              <w:rPr>
                                <w:rFonts w:asciiTheme="majorHAnsi" w:hAnsiTheme="majorHAnsi"/>
                                <w:color w:val="595959" w:themeColor="text1" w:themeTint="A6"/>
                                <w:sz w:val="18"/>
                              </w:rPr>
                              <w:t xml:space="preserve">, </w:t>
                            </w:r>
                            <w:r w:rsidR="00F42B71" w:rsidRPr="00EF178B">
                              <w:rPr>
                                <w:rFonts w:asciiTheme="majorHAnsi" w:hAnsiTheme="majorHAnsi"/>
                                <w:color w:val="595959" w:themeColor="text1" w:themeTint="A6"/>
                                <w:sz w:val="18"/>
                              </w:rPr>
                              <w:t xml:space="preserve">Petition </w:t>
                            </w:r>
                            <w:r w:rsidR="002C4E14" w:rsidRPr="00EF178B">
                              <w:rPr>
                                <w:rFonts w:asciiTheme="majorHAnsi" w:hAnsiTheme="majorHAnsi"/>
                                <w:color w:val="595959" w:themeColor="text1" w:themeTint="A6"/>
                                <w:sz w:val="18"/>
                              </w:rPr>
                              <w:t>901</w:t>
                            </w:r>
                            <w:r w:rsidR="00F621C3" w:rsidRPr="00EF178B">
                              <w:rPr>
                                <w:rFonts w:asciiTheme="majorHAnsi" w:hAnsiTheme="majorHAnsi"/>
                                <w:color w:val="595959" w:themeColor="text1" w:themeTint="A6"/>
                                <w:sz w:val="18"/>
                              </w:rPr>
                              <w:t>-</w:t>
                            </w:r>
                            <w:r w:rsidR="002C4E14" w:rsidRPr="00EF178B">
                              <w:rPr>
                                <w:rFonts w:asciiTheme="majorHAnsi" w:hAnsiTheme="majorHAnsi"/>
                                <w:color w:val="595959" w:themeColor="text1" w:themeTint="A6"/>
                                <w:sz w:val="18"/>
                              </w:rPr>
                              <w:t>11</w:t>
                            </w:r>
                            <w:r w:rsidRPr="00EF178B">
                              <w:rPr>
                                <w:rFonts w:asciiTheme="majorHAnsi" w:hAnsiTheme="majorHAnsi"/>
                                <w:color w:val="595959" w:themeColor="text1" w:themeTint="A6"/>
                                <w:sz w:val="18"/>
                              </w:rPr>
                              <w:t>.</w:t>
                            </w:r>
                            <w:r w:rsidR="009E566A" w:rsidRPr="00EF178B">
                              <w:rPr>
                                <w:rFonts w:asciiTheme="majorHAnsi" w:hAnsiTheme="majorHAnsi"/>
                                <w:color w:val="595959" w:themeColor="text1" w:themeTint="A6"/>
                                <w:sz w:val="18"/>
                              </w:rPr>
                              <w:t xml:space="preserve"> </w:t>
                            </w:r>
                            <w:r w:rsidR="00F42B71" w:rsidRPr="00525887">
                              <w:rPr>
                                <w:rFonts w:asciiTheme="majorHAnsi" w:hAnsiTheme="majorHAnsi"/>
                                <w:color w:val="595959" w:themeColor="text1" w:themeTint="A6"/>
                                <w:sz w:val="18"/>
                                <w:lang w:val="es-US"/>
                              </w:rPr>
                              <w:t>Admissibility</w:t>
                            </w:r>
                            <w:r w:rsidRPr="00525887">
                              <w:rPr>
                                <w:rFonts w:asciiTheme="majorHAnsi" w:hAnsiTheme="majorHAnsi"/>
                                <w:color w:val="595959" w:themeColor="text1" w:themeTint="A6"/>
                                <w:sz w:val="18"/>
                                <w:lang w:val="es-US"/>
                              </w:rPr>
                              <w:t xml:space="preserve">. </w:t>
                            </w:r>
                            <w:r w:rsidR="002C4E14" w:rsidRPr="00525887">
                              <w:rPr>
                                <w:rFonts w:asciiTheme="majorHAnsi" w:hAnsiTheme="majorHAnsi"/>
                                <w:color w:val="595959" w:themeColor="text1" w:themeTint="A6"/>
                                <w:sz w:val="18"/>
                                <w:lang w:val="es-US"/>
                              </w:rPr>
                              <w:t>Alba Aurora Aponte Vernaza</w:t>
                            </w:r>
                            <w:r w:rsidRPr="00525887">
                              <w:rPr>
                                <w:rFonts w:asciiTheme="majorHAnsi" w:hAnsiTheme="majorHAnsi"/>
                                <w:color w:val="595959" w:themeColor="text1" w:themeTint="A6"/>
                                <w:sz w:val="18"/>
                                <w:lang w:val="es-US"/>
                              </w:rPr>
                              <w:t xml:space="preserve">. </w:t>
                            </w:r>
                            <w:r w:rsidR="002C4E14" w:rsidRPr="00EF178B">
                              <w:rPr>
                                <w:rFonts w:asciiTheme="majorHAnsi" w:hAnsiTheme="majorHAnsi"/>
                                <w:color w:val="595959" w:themeColor="text1" w:themeTint="A6"/>
                                <w:sz w:val="18"/>
                              </w:rPr>
                              <w:t>Panama</w:t>
                            </w:r>
                            <w:r w:rsidR="00022CF5" w:rsidRPr="00EF178B">
                              <w:rPr>
                                <w:rFonts w:asciiTheme="majorHAnsi" w:hAnsiTheme="majorHAnsi"/>
                                <w:color w:val="595959" w:themeColor="text1" w:themeTint="A6"/>
                                <w:sz w:val="18"/>
                              </w:rPr>
                              <w:t xml:space="preserve">. </w:t>
                            </w:r>
                            <w:r w:rsidR="005253B7">
                              <w:rPr>
                                <w:rFonts w:asciiTheme="majorHAnsi" w:hAnsiTheme="majorHAnsi"/>
                                <w:color w:val="595959" w:themeColor="text1" w:themeTint="A6"/>
                                <w:sz w:val="18"/>
                              </w:rPr>
                              <w:t>July 2, 2020</w:t>
                            </w:r>
                            <w:r w:rsidR="00F621C3" w:rsidRPr="00BE3DF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6A22510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w:t>
                      </w:r>
                      <w:r w:rsidRPr="00BE3DF3">
                        <w:rPr>
                          <w:rFonts w:asciiTheme="majorHAnsi" w:hAnsiTheme="majorHAnsi"/>
                          <w:color w:val="595959" w:themeColor="text1" w:themeTint="A6"/>
                          <w:sz w:val="18"/>
                        </w:rPr>
                        <w:t xml:space="preserve">No. </w:t>
                      </w:r>
                      <w:r w:rsidR="005253B7">
                        <w:rPr>
                          <w:rFonts w:asciiTheme="majorHAnsi" w:hAnsiTheme="majorHAnsi"/>
                          <w:color w:val="595959" w:themeColor="text1" w:themeTint="A6"/>
                          <w:sz w:val="18"/>
                        </w:rPr>
                        <w:t>170</w:t>
                      </w:r>
                      <w:r w:rsidR="00022CF5" w:rsidRPr="00EF178B">
                        <w:rPr>
                          <w:rFonts w:asciiTheme="majorHAnsi" w:hAnsiTheme="majorHAnsi"/>
                          <w:color w:val="595959" w:themeColor="text1" w:themeTint="A6"/>
                          <w:sz w:val="18"/>
                        </w:rPr>
                        <w:t>/</w:t>
                      </w:r>
                      <w:r w:rsidR="002F2697" w:rsidRPr="00EF178B">
                        <w:rPr>
                          <w:rFonts w:asciiTheme="majorHAnsi" w:hAnsiTheme="majorHAnsi"/>
                          <w:color w:val="595959" w:themeColor="text1" w:themeTint="A6"/>
                          <w:sz w:val="18"/>
                        </w:rPr>
                        <w:t>20</w:t>
                      </w:r>
                      <w:r w:rsidRPr="00EF178B">
                        <w:rPr>
                          <w:rFonts w:asciiTheme="majorHAnsi" w:hAnsiTheme="majorHAnsi"/>
                          <w:color w:val="595959" w:themeColor="text1" w:themeTint="A6"/>
                          <w:sz w:val="18"/>
                        </w:rPr>
                        <w:t xml:space="preserve">, </w:t>
                      </w:r>
                      <w:r w:rsidR="00F42B71" w:rsidRPr="00EF178B">
                        <w:rPr>
                          <w:rFonts w:asciiTheme="majorHAnsi" w:hAnsiTheme="majorHAnsi"/>
                          <w:color w:val="595959" w:themeColor="text1" w:themeTint="A6"/>
                          <w:sz w:val="18"/>
                        </w:rPr>
                        <w:t xml:space="preserve">Petition </w:t>
                      </w:r>
                      <w:r w:rsidR="002C4E14" w:rsidRPr="00EF178B">
                        <w:rPr>
                          <w:rFonts w:asciiTheme="majorHAnsi" w:hAnsiTheme="majorHAnsi"/>
                          <w:color w:val="595959" w:themeColor="text1" w:themeTint="A6"/>
                          <w:sz w:val="18"/>
                        </w:rPr>
                        <w:t>901</w:t>
                      </w:r>
                      <w:r w:rsidR="00F621C3" w:rsidRPr="00EF178B">
                        <w:rPr>
                          <w:rFonts w:asciiTheme="majorHAnsi" w:hAnsiTheme="majorHAnsi"/>
                          <w:color w:val="595959" w:themeColor="text1" w:themeTint="A6"/>
                          <w:sz w:val="18"/>
                        </w:rPr>
                        <w:t>-</w:t>
                      </w:r>
                      <w:r w:rsidR="002C4E14" w:rsidRPr="00EF178B">
                        <w:rPr>
                          <w:rFonts w:asciiTheme="majorHAnsi" w:hAnsiTheme="majorHAnsi"/>
                          <w:color w:val="595959" w:themeColor="text1" w:themeTint="A6"/>
                          <w:sz w:val="18"/>
                        </w:rPr>
                        <w:t>11</w:t>
                      </w:r>
                      <w:r w:rsidRPr="00EF178B">
                        <w:rPr>
                          <w:rFonts w:asciiTheme="majorHAnsi" w:hAnsiTheme="majorHAnsi"/>
                          <w:color w:val="595959" w:themeColor="text1" w:themeTint="A6"/>
                          <w:sz w:val="18"/>
                        </w:rPr>
                        <w:t>.</w:t>
                      </w:r>
                      <w:r w:rsidR="009E566A" w:rsidRPr="00EF178B">
                        <w:rPr>
                          <w:rFonts w:asciiTheme="majorHAnsi" w:hAnsiTheme="majorHAnsi"/>
                          <w:color w:val="595959" w:themeColor="text1" w:themeTint="A6"/>
                          <w:sz w:val="18"/>
                        </w:rPr>
                        <w:t xml:space="preserve"> </w:t>
                      </w:r>
                      <w:r w:rsidR="00F42B71" w:rsidRPr="00EF178B">
                        <w:rPr>
                          <w:rFonts w:asciiTheme="majorHAnsi" w:hAnsiTheme="majorHAnsi"/>
                          <w:color w:val="595959" w:themeColor="text1" w:themeTint="A6"/>
                          <w:sz w:val="18"/>
                        </w:rPr>
                        <w:t>Admissibility</w:t>
                      </w:r>
                      <w:r w:rsidRPr="00EF178B">
                        <w:rPr>
                          <w:rFonts w:asciiTheme="majorHAnsi" w:hAnsiTheme="majorHAnsi"/>
                          <w:color w:val="595959" w:themeColor="text1" w:themeTint="A6"/>
                          <w:sz w:val="18"/>
                        </w:rPr>
                        <w:t xml:space="preserve">. </w:t>
                      </w:r>
                      <w:r w:rsidR="002C4E14" w:rsidRPr="00EF178B">
                        <w:rPr>
                          <w:rFonts w:asciiTheme="majorHAnsi" w:hAnsiTheme="majorHAnsi"/>
                          <w:color w:val="595959" w:themeColor="text1" w:themeTint="A6"/>
                          <w:sz w:val="18"/>
                        </w:rPr>
                        <w:t xml:space="preserve">Alba Aurora Aponte </w:t>
                      </w:r>
                      <w:proofErr w:type="spellStart"/>
                      <w:r w:rsidR="002C4E14" w:rsidRPr="00EF178B">
                        <w:rPr>
                          <w:rFonts w:asciiTheme="majorHAnsi" w:hAnsiTheme="majorHAnsi"/>
                          <w:color w:val="595959" w:themeColor="text1" w:themeTint="A6"/>
                          <w:sz w:val="18"/>
                        </w:rPr>
                        <w:t>Vernaza</w:t>
                      </w:r>
                      <w:proofErr w:type="spellEnd"/>
                      <w:r w:rsidRPr="00EF178B">
                        <w:rPr>
                          <w:rFonts w:asciiTheme="majorHAnsi" w:hAnsiTheme="majorHAnsi"/>
                          <w:color w:val="595959" w:themeColor="text1" w:themeTint="A6"/>
                          <w:sz w:val="18"/>
                        </w:rPr>
                        <w:t xml:space="preserve">. </w:t>
                      </w:r>
                      <w:r w:rsidR="002C4E14" w:rsidRPr="00EF178B">
                        <w:rPr>
                          <w:rFonts w:asciiTheme="majorHAnsi" w:hAnsiTheme="majorHAnsi"/>
                          <w:color w:val="595959" w:themeColor="text1" w:themeTint="A6"/>
                          <w:sz w:val="18"/>
                        </w:rPr>
                        <w:t>Panama</w:t>
                      </w:r>
                      <w:r w:rsidR="00022CF5" w:rsidRPr="00EF178B">
                        <w:rPr>
                          <w:rFonts w:asciiTheme="majorHAnsi" w:hAnsiTheme="majorHAnsi"/>
                          <w:color w:val="595959" w:themeColor="text1" w:themeTint="A6"/>
                          <w:sz w:val="18"/>
                        </w:rPr>
                        <w:t xml:space="preserve">. </w:t>
                      </w:r>
                      <w:r w:rsidR="005253B7">
                        <w:rPr>
                          <w:rFonts w:asciiTheme="majorHAnsi" w:hAnsiTheme="majorHAnsi"/>
                          <w:color w:val="595959" w:themeColor="text1" w:themeTint="A6"/>
                          <w:sz w:val="18"/>
                        </w:rPr>
                        <w:t>July 2, 2020</w:t>
                      </w:r>
                      <w:r w:rsidR="00F621C3" w:rsidRPr="00BE3DF3">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1D17251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253B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1D17251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253B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682796FE"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 xml:space="preserve">Alba Aurora Aponte </w:t>
            </w:r>
            <w:proofErr w:type="spellStart"/>
            <w:r>
              <w:rPr>
                <w:rFonts w:asciiTheme="majorHAnsi" w:hAnsiTheme="majorHAnsi"/>
                <w:bCs/>
                <w:sz w:val="19"/>
                <w:szCs w:val="19"/>
              </w:rPr>
              <w:t>Vernaza</w:t>
            </w:r>
            <w:proofErr w:type="spellEnd"/>
          </w:p>
        </w:tc>
      </w:tr>
      <w:tr w:rsidR="00261E08" w:rsidRPr="003A5566"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2DE55C0F"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 xml:space="preserve">Alba Aurora Aponte </w:t>
            </w:r>
            <w:proofErr w:type="spellStart"/>
            <w:r>
              <w:rPr>
                <w:rFonts w:asciiTheme="majorHAnsi" w:hAnsiTheme="majorHAnsi"/>
                <w:bCs/>
                <w:sz w:val="19"/>
                <w:szCs w:val="19"/>
              </w:rPr>
              <w:t>Vernaza</w:t>
            </w:r>
            <w:proofErr w:type="spellEnd"/>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222C10E0"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Panama</w:t>
            </w:r>
            <w:r>
              <w:rPr>
                <w:rStyle w:val="FootnoteReference"/>
                <w:rFonts w:asciiTheme="majorHAnsi" w:hAnsiTheme="majorHAnsi"/>
                <w:bCs/>
                <w:sz w:val="19"/>
                <w:szCs w:val="19"/>
              </w:rPr>
              <w:footnoteReference w:id="2"/>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392B7DAA" w:rsidR="00261E08" w:rsidRPr="003A5566" w:rsidRDefault="009149FB" w:rsidP="00261E08">
            <w:pPr>
              <w:jc w:val="both"/>
              <w:rPr>
                <w:rFonts w:asciiTheme="majorHAnsi" w:hAnsiTheme="majorHAnsi"/>
                <w:bCs/>
                <w:sz w:val="19"/>
                <w:szCs w:val="19"/>
              </w:rPr>
            </w:pPr>
            <w:r>
              <w:rPr>
                <w:rFonts w:asciiTheme="majorHAnsi" w:hAnsiTheme="majorHAnsi"/>
                <w:bCs/>
                <w:sz w:val="19"/>
                <w:szCs w:val="19"/>
              </w:rPr>
              <w:t>Articles 8 (fair trial) and 24 (equal protection) of the American Convention on Human Rights</w:t>
            </w:r>
            <w:r>
              <w:rPr>
                <w:rStyle w:val="FootnoteReference"/>
                <w:rFonts w:asciiTheme="majorHAnsi" w:hAnsiTheme="majorHAnsi"/>
                <w:bCs/>
                <w:sz w:val="19"/>
                <w:szCs w:val="19"/>
              </w:rPr>
              <w:footnoteReference w:id="3"/>
            </w:r>
            <w:r>
              <w:rPr>
                <w:rFonts w:asciiTheme="majorHAnsi" w:hAnsiTheme="majorHAnsi"/>
                <w:bCs/>
                <w:sz w:val="19"/>
                <w:szCs w:val="19"/>
              </w:rPr>
              <w:t xml:space="preserve"> in relation to Article 1.1 (obligation to respect rights)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71BC45E6"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July 6, 2011</w:t>
            </w:r>
            <w:r>
              <w:rPr>
                <w:rStyle w:val="FootnoteReference"/>
                <w:rFonts w:asciiTheme="majorHAnsi" w:hAnsiTheme="majorHAnsi"/>
                <w:bCs/>
                <w:sz w:val="19"/>
                <w:szCs w:val="19"/>
              </w:rPr>
              <w:footnoteReference w:id="5"/>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7C980A56"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June 27, 2017</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724343D6"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September 27,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263ABADD" w:rsidR="00261E08" w:rsidRPr="003A5566" w:rsidRDefault="009149FB"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27041F7E" w14:textId="035F1225" w:rsidR="00261E08" w:rsidRPr="003A5566" w:rsidRDefault="009149FB"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6091B7B0" w14:textId="7147B8BB" w:rsidR="00261E08" w:rsidRPr="003A5566" w:rsidRDefault="009149FB"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49BB57C8" w14:textId="484EA75D"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June 22, 1978)</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5DA53117"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0B3CA275" w:rsidR="00261E08" w:rsidRPr="003A5566" w:rsidRDefault="009149FB" w:rsidP="009163FC">
            <w:pPr>
              <w:jc w:val="both"/>
              <w:rPr>
                <w:rFonts w:asciiTheme="majorHAnsi" w:hAnsiTheme="majorHAnsi"/>
                <w:bCs/>
                <w:sz w:val="19"/>
                <w:szCs w:val="19"/>
              </w:rPr>
            </w:pPr>
            <w:r>
              <w:rPr>
                <w:rFonts w:asciiTheme="majorHAnsi" w:hAnsiTheme="majorHAnsi"/>
                <w:bCs/>
                <w:sz w:val="19"/>
                <w:szCs w:val="19"/>
              </w:rPr>
              <w:t xml:space="preserve">Articles 8 (fair trial) and 25 (judicial protection) of the American Convention, in relation to Articles 1.1 (obligation to respect rights) and 9 (freedom from </w:t>
            </w:r>
            <w:r w:rsidRPr="009149FB">
              <w:rPr>
                <w:rFonts w:asciiTheme="majorHAnsi" w:hAnsiTheme="majorHAnsi"/>
                <w:bCs/>
                <w:i/>
                <w:iCs/>
                <w:sz w:val="19"/>
                <w:szCs w:val="19"/>
              </w:rPr>
              <w:t>ex post facto</w:t>
            </w:r>
            <w:r>
              <w:rPr>
                <w:rFonts w:asciiTheme="majorHAnsi" w:hAnsiTheme="majorHAnsi"/>
                <w:bCs/>
                <w:sz w:val="19"/>
                <w:szCs w:val="19"/>
              </w:rPr>
              <w:t xml:space="preserve"> laws) thereof</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43E1669" w:rsidR="00261E08" w:rsidRPr="003A5566" w:rsidRDefault="009149FB" w:rsidP="009163FC">
            <w:pPr>
              <w:rPr>
                <w:rFonts w:asciiTheme="majorHAnsi" w:hAnsiTheme="majorHAnsi"/>
                <w:bCs/>
                <w:sz w:val="19"/>
                <w:szCs w:val="19"/>
              </w:rPr>
            </w:pPr>
            <w:r>
              <w:rPr>
                <w:rFonts w:asciiTheme="majorHAnsi" w:hAnsiTheme="majorHAnsi"/>
                <w:bCs/>
                <w:sz w:val="19"/>
                <w:szCs w:val="19"/>
              </w:rPr>
              <w:t>Yes, January 11, 2011</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6251142A" w:rsidR="00261E08" w:rsidRPr="003A5566" w:rsidRDefault="009149FB" w:rsidP="009163FC">
            <w:pPr>
              <w:rPr>
                <w:rFonts w:asciiTheme="majorHAnsi" w:hAnsiTheme="majorHAnsi"/>
                <w:bCs/>
                <w:sz w:val="19"/>
                <w:szCs w:val="19"/>
              </w:rPr>
            </w:pPr>
            <w:r>
              <w:rPr>
                <w:rFonts w:asciiTheme="majorHAnsi" w:hAnsiTheme="majorHAnsi"/>
                <w:bCs/>
                <w:sz w:val="19"/>
                <w:szCs w:val="19"/>
              </w:rPr>
              <w:t>Yes, July 6, 2011</w:t>
            </w:r>
          </w:p>
        </w:tc>
      </w:tr>
    </w:tbl>
    <w:p w14:paraId="3FEBD323" w14:textId="4DF09BDD"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 xml:space="preserve">FACTS </w:t>
      </w:r>
      <w:r w:rsidR="008C2373" w:rsidRPr="000B6B7A">
        <w:rPr>
          <w:rFonts w:asciiTheme="majorHAnsi" w:hAnsiTheme="majorHAnsi"/>
          <w:b/>
          <w:sz w:val="20"/>
          <w:szCs w:val="20"/>
        </w:rPr>
        <w:t>ALLEGED</w:t>
      </w:r>
    </w:p>
    <w:p w14:paraId="14490143" w14:textId="63D4BB3C" w:rsidR="0050387A" w:rsidRPr="00F5430D"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Alba Aurora Aponte </w:t>
      </w:r>
      <w:proofErr w:type="spellStart"/>
      <w:r>
        <w:rPr>
          <w:sz w:val="20"/>
          <w:szCs w:val="20"/>
          <w:lang w:val="en"/>
        </w:rPr>
        <w:t>Vernaza</w:t>
      </w:r>
      <w:proofErr w:type="spellEnd"/>
      <w:r>
        <w:rPr>
          <w:sz w:val="20"/>
          <w:szCs w:val="20"/>
          <w:lang w:val="en"/>
        </w:rPr>
        <w:t xml:space="preserve"> (hereinafter “the alleged victim”) alleges violations of her human rights because</w:t>
      </w:r>
      <w:r w:rsidR="000A799B">
        <w:rPr>
          <w:sz w:val="20"/>
          <w:szCs w:val="20"/>
          <w:lang w:val="en"/>
        </w:rPr>
        <w:t>,</w:t>
      </w:r>
      <w:r>
        <w:rPr>
          <w:sz w:val="20"/>
          <w:szCs w:val="20"/>
          <w:lang w:val="en"/>
        </w:rPr>
        <w:t xml:space="preserve"> </w:t>
      </w:r>
      <w:r w:rsidR="000A799B">
        <w:rPr>
          <w:sz w:val="20"/>
          <w:szCs w:val="20"/>
          <w:lang w:val="en"/>
        </w:rPr>
        <w:t>after</w:t>
      </w:r>
      <w:r>
        <w:rPr>
          <w:sz w:val="20"/>
          <w:szCs w:val="20"/>
          <w:lang w:val="en"/>
        </w:rPr>
        <w:t xml:space="preserve"> a disciplinary proceeding, she was removed </w:t>
      </w:r>
      <w:r w:rsidR="002651D4">
        <w:rPr>
          <w:sz w:val="20"/>
          <w:szCs w:val="20"/>
          <w:lang w:val="en"/>
        </w:rPr>
        <w:t xml:space="preserve">from office </w:t>
      </w:r>
      <w:r>
        <w:rPr>
          <w:sz w:val="20"/>
          <w:szCs w:val="20"/>
          <w:lang w:val="en"/>
        </w:rPr>
        <w:t xml:space="preserve">as a judge based on a ground not included in the rules governing </w:t>
      </w:r>
      <w:r w:rsidR="00812D4B">
        <w:rPr>
          <w:sz w:val="20"/>
          <w:szCs w:val="20"/>
          <w:lang w:val="en"/>
        </w:rPr>
        <w:t>disciplinary</w:t>
      </w:r>
      <w:r>
        <w:rPr>
          <w:sz w:val="20"/>
          <w:szCs w:val="20"/>
          <w:lang w:val="en"/>
        </w:rPr>
        <w:t xml:space="preserve"> proceeding</w:t>
      </w:r>
      <w:r w:rsidR="00812D4B">
        <w:rPr>
          <w:sz w:val="20"/>
          <w:szCs w:val="20"/>
          <w:lang w:val="en"/>
        </w:rPr>
        <w:t>s</w:t>
      </w:r>
      <w:r>
        <w:rPr>
          <w:sz w:val="20"/>
          <w:szCs w:val="20"/>
          <w:lang w:val="en"/>
        </w:rPr>
        <w:t xml:space="preserve"> and </w:t>
      </w:r>
      <w:r w:rsidR="004507BA">
        <w:rPr>
          <w:sz w:val="20"/>
          <w:szCs w:val="20"/>
          <w:lang w:val="en"/>
        </w:rPr>
        <w:t>even though</w:t>
      </w:r>
      <w:r>
        <w:rPr>
          <w:sz w:val="20"/>
          <w:szCs w:val="20"/>
          <w:lang w:val="en"/>
        </w:rPr>
        <w:t xml:space="preserve"> </w:t>
      </w:r>
      <w:r w:rsidR="002651D4">
        <w:rPr>
          <w:sz w:val="20"/>
          <w:szCs w:val="20"/>
          <w:lang w:val="en"/>
        </w:rPr>
        <w:t xml:space="preserve">the </w:t>
      </w:r>
      <w:r>
        <w:rPr>
          <w:sz w:val="20"/>
          <w:szCs w:val="20"/>
          <w:lang w:val="en"/>
        </w:rPr>
        <w:t xml:space="preserve">removal from office </w:t>
      </w:r>
      <w:r w:rsidR="00891EF6">
        <w:rPr>
          <w:sz w:val="20"/>
          <w:szCs w:val="20"/>
          <w:lang w:val="en"/>
        </w:rPr>
        <w:t xml:space="preserve">was not </w:t>
      </w:r>
      <w:r>
        <w:rPr>
          <w:sz w:val="20"/>
          <w:szCs w:val="20"/>
          <w:lang w:val="en"/>
        </w:rPr>
        <w:t xml:space="preserve">a </w:t>
      </w:r>
      <w:r w:rsidR="00812D4B">
        <w:rPr>
          <w:sz w:val="20"/>
          <w:szCs w:val="20"/>
          <w:lang w:val="en"/>
        </w:rPr>
        <w:t>penalty</w:t>
      </w:r>
      <w:r>
        <w:rPr>
          <w:sz w:val="20"/>
          <w:szCs w:val="20"/>
          <w:lang w:val="en"/>
        </w:rPr>
        <w:t xml:space="preserve"> applicable to th</w:t>
      </w:r>
      <w:r w:rsidR="002651D4">
        <w:rPr>
          <w:sz w:val="20"/>
          <w:szCs w:val="20"/>
          <w:lang w:val="en"/>
        </w:rPr>
        <w:t>ese</w:t>
      </w:r>
      <w:r>
        <w:rPr>
          <w:sz w:val="20"/>
          <w:szCs w:val="20"/>
          <w:lang w:val="en"/>
        </w:rPr>
        <w:t xml:space="preserve"> proceeding</w:t>
      </w:r>
      <w:r w:rsidR="002651D4">
        <w:rPr>
          <w:sz w:val="20"/>
          <w:szCs w:val="20"/>
          <w:lang w:val="en"/>
        </w:rPr>
        <w:t>s</w:t>
      </w:r>
      <w:r w:rsidR="00891EF6">
        <w:rPr>
          <w:sz w:val="20"/>
          <w:szCs w:val="20"/>
          <w:lang w:val="en"/>
        </w:rPr>
        <w:t>, under the law</w:t>
      </w:r>
      <w:r>
        <w:rPr>
          <w:sz w:val="20"/>
          <w:szCs w:val="20"/>
          <w:lang w:val="en"/>
        </w:rPr>
        <w:t xml:space="preserve">. </w:t>
      </w:r>
    </w:p>
    <w:p w14:paraId="4FC214F8" w14:textId="4B76BFFE" w:rsidR="0050387A" w:rsidRPr="00285452" w:rsidRDefault="00315C35"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According to t</w:t>
      </w:r>
      <w:r w:rsidR="0050387A">
        <w:rPr>
          <w:sz w:val="20"/>
          <w:szCs w:val="20"/>
          <w:lang w:val="en"/>
        </w:rPr>
        <w:t>he alleged victim</w:t>
      </w:r>
      <w:r>
        <w:rPr>
          <w:sz w:val="20"/>
          <w:szCs w:val="20"/>
          <w:lang w:val="en"/>
        </w:rPr>
        <w:t xml:space="preserve">, </w:t>
      </w:r>
      <w:r w:rsidR="0050387A">
        <w:rPr>
          <w:sz w:val="20"/>
          <w:szCs w:val="20"/>
          <w:lang w:val="en"/>
        </w:rPr>
        <w:t xml:space="preserve">she worked as a judge </w:t>
      </w:r>
      <w:r w:rsidR="0050387A" w:rsidRPr="00716E14">
        <w:rPr>
          <w:sz w:val="20"/>
          <w:szCs w:val="20"/>
          <w:lang w:val="en"/>
        </w:rPr>
        <w:t>at the Court for Childhood and Adolescence Matters in Colón</w:t>
      </w:r>
      <w:r w:rsidR="00CD38B3">
        <w:rPr>
          <w:sz w:val="20"/>
          <w:szCs w:val="20"/>
          <w:lang w:val="en"/>
        </w:rPr>
        <w:t xml:space="preserve"> province</w:t>
      </w:r>
      <w:r w:rsidR="00D4201D">
        <w:rPr>
          <w:sz w:val="20"/>
          <w:szCs w:val="20"/>
          <w:lang w:val="en"/>
        </w:rPr>
        <w:t xml:space="preserve">. Allegedly, she had been in the </w:t>
      </w:r>
      <w:r w:rsidR="0050387A" w:rsidRPr="00716E14">
        <w:rPr>
          <w:sz w:val="20"/>
          <w:szCs w:val="20"/>
          <w:lang w:val="en"/>
        </w:rPr>
        <w:t>judicial career</w:t>
      </w:r>
      <w:r w:rsidR="00D4201D">
        <w:rPr>
          <w:sz w:val="20"/>
          <w:szCs w:val="20"/>
          <w:lang w:val="en"/>
        </w:rPr>
        <w:t xml:space="preserve"> for over 13 years</w:t>
      </w:r>
      <w:r w:rsidR="0050387A" w:rsidRPr="00716E14">
        <w:rPr>
          <w:sz w:val="20"/>
          <w:szCs w:val="20"/>
          <w:lang w:val="en"/>
        </w:rPr>
        <w:t xml:space="preserve"> </w:t>
      </w:r>
      <w:r w:rsidR="00D4201D">
        <w:rPr>
          <w:sz w:val="20"/>
          <w:szCs w:val="20"/>
          <w:lang w:val="en"/>
        </w:rPr>
        <w:t xml:space="preserve">and </w:t>
      </w:r>
      <w:r w:rsidR="0050387A" w:rsidRPr="00716E14">
        <w:rPr>
          <w:sz w:val="20"/>
          <w:szCs w:val="20"/>
          <w:lang w:val="en"/>
        </w:rPr>
        <w:t xml:space="preserve">had never been </w:t>
      </w:r>
      <w:r w:rsidR="0032163F">
        <w:rPr>
          <w:sz w:val="20"/>
          <w:szCs w:val="20"/>
          <w:lang w:val="en"/>
        </w:rPr>
        <w:t>faced with</w:t>
      </w:r>
      <w:r w:rsidR="0050387A" w:rsidRPr="00716E14">
        <w:rPr>
          <w:sz w:val="20"/>
          <w:szCs w:val="20"/>
          <w:lang w:val="en"/>
        </w:rPr>
        <w:t xml:space="preserve"> </w:t>
      </w:r>
      <w:r w:rsidR="0032163F">
        <w:rPr>
          <w:sz w:val="20"/>
          <w:szCs w:val="20"/>
          <w:lang w:val="en"/>
        </w:rPr>
        <w:t xml:space="preserve">sanctions </w:t>
      </w:r>
      <w:r w:rsidR="00716E14" w:rsidRPr="00716E14">
        <w:rPr>
          <w:sz w:val="20"/>
          <w:szCs w:val="20"/>
          <w:lang w:val="en"/>
        </w:rPr>
        <w:t>under the disciplinary rules or the judicial code of ethics</w:t>
      </w:r>
      <w:r w:rsidR="0050387A">
        <w:rPr>
          <w:sz w:val="20"/>
          <w:szCs w:val="20"/>
          <w:lang w:val="en"/>
        </w:rPr>
        <w:t xml:space="preserve">. She submits that a </w:t>
      </w:r>
      <w:r w:rsidR="00A75F1B">
        <w:rPr>
          <w:sz w:val="20"/>
          <w:szCs w:val="20"/>
          <w:lang w:val="en"/>
        </w:rPr>
        <w:t>client</w:t>
      </w:r>
      <w:r w:rsidR="0050387A">
        <w:rPr>
          <w:sz w:val="20"/>
          <w:szCs w:val="20"/>
          <w:lang w:val="en"/>
        </w:rPr>
        <w:t xml:space="preserve"> of </w:t>
      </w:r>
      <w:r w:rsidR="00CD38B3">
        <w:rPr>
          <w:sz w:val="20"/>
          <w:szCs w:val="20"/>
          <w:lang w:val="en"/>
        </w:rPr>
        <w:t>this</w:t>
      </w:r>
      <w:r w:rsidR="0050387A">
        <w:rPr>
          <w:sz w:val="20"/>
          <w:szCs w:val="20"/>
          <w:lang w:val="en"/>
        </w:rPr>
        <w:t xml:space="preserve"> </w:t>
      </w:r>
      <w:r w:rsidR="00CD38B3">
        <w:rPr>
          <w:sz w:val="20"/>
          <w:szCs w:val="20"/>
          <w:lang w:val="en"/>
        </w:rPr>
        <w:t>C</w:t>
      </w:r>
      <w:r w:rsidR="0050387A">
        <w:rPr>
          <w:sz w:val="20"/>
          <w:szCs w:val="20"/>
          <w:lang w:val="en"/>
        </w:rPr>
        <w:t xml:space="preserve">ourt </w:t>
      </w:r>
      <w:r w:rsidR="00A75F1B">
        <w:rPr>
          <w:sz w:val="20"/>
          <w:szCs w:val="20"/>
          <w:lang w:val="en"/>
        </w:rPr>
        <w:t>filed a complaint against</w:t>
      </w:r>
      <w:r w:rsidR="0050387A">
        <w:rPr>
          <w:sz w:val="20"/>
          <w:szCs w:val="20"/>
          <w:lang w:val="en"/>
        </w:rPr>
        <w:t xml:space="preserve"> her </w:t>
      </w:r>
      <w:r w:rsidR="00A75F1B">
        <w:rPr>
          <w:sz w:val="20"/>
          <w:szCs w:val="20"/>
          <w:lang w:val="en"/>
        </w:rPr>
        <w:t>with</w:t>
      </w:r>
      <w:r w:rsidR="0050387A">
        <w:rPr>
          <w:sz w:val="20"/>
          <w:szCs w:val="20"/>
          <w:lang w:val="en"/>
        </w:rPr>
        <w:t xml:space="preserve"> the Superior Court for Childhood and Adolescence Matters</w:t>
      </w:r>
      <w:r w:rsidR="00F65F51">
        <w:rPr>
          <w:sz w:val="20"/>
          <w:szCs w:val="20"/>
          <w:lang w:val="en"/>
        </w:rPr>
        <w:t xml:space="preserve"> on September 20, 2007, and</w:t>
      </w:r>
      <w:r w:rsidR="0050387A">
        <w:rPr>
          <w:sz w:val="20"/>
          <w:szCs w:val="20"/>
          <w:lang w:val="en"/>
        </w:rPr>
        <w:t xml:space="preserve"> </w:t>
      </w:r>
      <w:r w:rsidR="00CD38B3">
        <w:rPr>
          <w:sz w:val="20"/>
          <w:szCs w:val="20"/>
          <w:lang w:val="en"/>
        </w:rPr>
        <w:t xml:space="preserve">that </w:t>
      </w:r>
      <w:r w:rsidR="0050387A">
        <w:rPr>
          <w:sz w:val="20"/>
          <w:szCs w:val="20"/>
          <w:lang w:val="en"/>
        </w:rPr>
        <w:t>a</w:t>
      </w:r>
      <w:r w:rsidR="00A00FAB">
        <w:rPr>
          <w:sz w:val="20"/>
          <w:szCs w:val="20"/>
          <w:lang w:val="en"/>
        </w:rPr>
        <w:t xml:space="preserve"> </w:t>
      </w:r>
      <w:r w:rsidR="009A340A" w:rsidRPr="00F65F51">
        <w:rPr>
          <w:sz w:val="20"/>
          <w:szCs w:val="20"/>
          <w:lang w:val="en"/>
        </w:rPr>
        <w:t>misconduct</w:t>
      </w:r>
      <w:r w:rsidR="009A340A">
        <w:rPr>
          <w:sz w:val="20"/>
          <w:szCs w:val="20"/>
          <w:lang w:val="en"/>
        </w:rPr>
        <w:t xml:space="preserve"> </w:t>
      </w:r>
      <w:r w:rsidR="00964B8C">
        <w:rPr>
          <w:sz w:val="20"/>
          <w:szCs w:val="20"/>
          <w:lang w:val="en"/>
        </w:rPr>
        <w:t xml:space="preserve">complaint </w:t>
      </w:r>
      <w:r w:rsidR="0050387A">
        <w:rPr>
          <w:sz w:val="20"/>
          <w:szCs w:val="20"/>
          <w:lang w:val="en"/>
        </w:rPr>
        <w:t>proceeding was filed</w:t>
      </w:r>
      <w:r w:rsidR="00A00FAB" w:rsidRPr="00F65F51">
        <w:rPr>
          <w:sz w:val="20"/>
          <w:szCs w:val="20"/>
          <w:lang w:val="en"/>
        </w:rPr>
        <w:t xml:space="preserve"> </w:t>
      </w:r>
      <w:r w:rsidR="009A340A">
        <w:rPr>
          <w:sz w:val="20"/>
          <w:szCs w:val="20"/>
          <w:lang w:val="en"/>
        </w:rPr>
        <w:t>and</w:t>
      </w:r>
      <w:r w:rsidR="00F65F51">
        <w:rPr>
          <w:sz w:val="20"/>
          <w:szCs w:val="20"/>
          <w:lang w:val="en"/>
        </w:rPr>
        <w:t xml:space="preserve"> </w:t>
      </w:r>
      <w:r w:rsidR="0050387A" w:rsidRPr="00CE20C5">
        <w:rPr>
          <w:sz w:val="20"/>
          <w:szCs w:val="20"/>
          <w:lang w:val="en"/>
        </w:rPr>
        <w:t>held</w:t>
      </w:r>
      <w:r w:rsidR="0050387A">
        <w:rPr>
          <w:sz w:val="20"/>
          <w:szCs w:val="20"/>
          <w:lang w:val="en"/>
        </w:rPr>
        <w:t xml:space="preserve"> under the norms of </w:t>
      </w:r>
      <w:r w:rsidR="00502551">
        <w:rPr>
          <w:sz w:val="20"/>
          <w:szCs w:val="20"/>
          <w:lang w:val="en"/>
        </w:rPr>
        <w:t>Panama’s</w:t>
      </w:r>
      <w:r w:rsidR="0050387A">
        <w:rPr>
          <w:sz w:val="20"/>
          <w:szCs w:val="20"/>
          <w:lang w:val="en"/>
        </w:rPr>
        <w:t xml:space="preserve"> </w:t>
      </w:r>
      <w:r w:rsidR="006C5B98">
        <w:rPr>
          <w:sz w:val="20"/>
          <w:szCs w:val="20"/>
          <w:lang w:val="en"/>
        </w:rPr>
        <w:t>Judicial Code</w:t>
      </w:r>
      <w:r w:rsidR="0050387A">
        <w:rPr>
          <w:sz w:val="20"/>
          <w:szCs w:val="20"/>
          <w:lang w:val="en"/>
        </w:rPr>
        <w:t xml:space="preserve"> applicable to disciplinary </w:t>
      </w:r>
      <w:r w:rsidR="00964322">
        <w:rPr>
          <w:sz w:val="20"/>
          <w:szCs w:val="20"/>
          <w:lang w:val="en"/>
        </w:rPr>
        <w:t>proceedings</w:t>
      </w:r>
      <w:r w:rsidR="0050387A">
        <w:rPr>
          <w:sz w:val="20"/>
          <w:szCs w:val="20"/>
          <w:lang w:val="en"/>
        </w:rPr>
        <w:t>. She explains that the trial concluded on December 12, 2008, with the Court’s decision to remove her for</w:t>
      </w:r>
      <w:r w:rsidR="0061256F">
        <w:rPr>
          <w:sz w:val="20"/>
          <w:szCs w:val="20"/>
          <w:lang w:val="en"/>
        </w:rPr>
        <w:t xml:space="preserve"> a</w:t>
      </w:r>
      <w:r w:rsidR="0050387A">
        <w:rPr>
          <w:sz w:val="20"/>
          <w:szCs w:val="20"/>
          <w:lang w:val="en"/>
        </w:rPr>
        <w:t xml:space="preserve"> purported violation of judicial ethics.</w:t>
      </w:r>
      <w:r w:rsidR="009A340A">
        <w:rPr>
          <w:sz w:val="20"/>
          <w:szCs w:val="20"/>
          <w:lang w:val="en"/>
        </w:rPr>
        <w:t xml:space="preserve"> </w:t>
      </w:r>
    </w:p>
    <w:p w14:paraId="63AB5FAF" w14:textId="1E3DDD54" w:rsidR="0050387A" w:rsidRPr="00255461"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She claims that </w:t>
      </w:r>
      <w:r w:rsidR="0061256F">
        <w:rPr>
          <w:sz w:val="20"/>
          <w:szCs w:val="20"/>
          <w:lang w:val="en"/>
        </w:rPr>
        <w:t xml:space="preserve">her </w:t>
      </w:r>
      <w:r>
        <w:rPr>
          <w:sz w:val="20"/>
          <w:szCs w:val="20"/>
          <w:lang w:val="en"/>
        </w:rPr>
        <w:t>remov</w:t>
      </w:r>
      <w:r w:rsidR="0061256F">
        <w:rPr>
          <w:sz w:val="20"/>
          <w:szCs w:val="20"/>
          <w:lang w:val="en"/>
        </w:rPr>
        <w:t xml:space="preserve">al </w:t>
      </w:r>
      <w:r>
        <w:rPr>
          <w:sz w:val="20"/>
          <w:szCs w:val="20"/>
          <w:lang w:val="en"/>
        </w:rPr>
        <w:t xml:space="preserve">violated her rights because this </w:t>
      </w:r>
      <w:r w:rsidR="0061256F">
        <w:rPr>
          <w:sz w:val="20"/>
          <w:szCs w:val="20"/>
          <w:lang w:val="en"/>
        </w:rPr>
        <w:t xml:space="preserve">penalty </w:t>
      </w:r>
      <w:r>
        <w:rPr>
          <w:sz w:val="20"/>
          <w:szCs w:val="20"/>
          <w:lang w:val="en"/>
        </w:rPr>
        <w:t xml:space="preserve">was not set forth by article 292 of the </w:t>
      </w:r>
      <w:r w:rsidR="006C5B98">
        <w:rPr>
          <w:sz w:val="20"/>
          <w:szCs w:val="20"/>
          <w:lang w:val="en"/>
        </w:rPr>
        <w:t>Judicial Code</w:t>
      </w:r>
      <w:r>
        <w:rPr>
          <w:sz w:val="20"/>
          <w:szCs w:val="20"/>
          <w:lang w:val="en"/>
        </w:rPr>
        <w:t xml:space="preserve">, the rule </w:t>
      </w:r>
      <w:r w:rsidR="00964322">
        <w:rPr>
          <w:sz w:val="20"/>
          <w:szCs w:val="20"/>
          <w:lang w:val="en"/>
        </w:rPr>
        <w:t xml:space="preserve">governing </w:t>
      </w:r>
      <w:r>
        <w:rPr>
          <w:sz w:val="20"/>
          <w:szCs w:val="20"/>
          <w:lang w:val="en"/>
        </w:rPr>
        <w:t xml:space="preserve">disciplinary proceedings. She </w:t>
      </w:r>
      <w:r w:rsidRPr="00716E14">
        <w:rPr>
          <w:sz w:val="20"/>
          <w:szCs w:val="20"/>
          <w:lang w:val="en"/>
        </w:rPr>
        <w:t xml:space="preserve">submitted a copy of </w:t>
      </w:r>
      <w:r w:rsidR="0061256F" w:rsidRPr="00716E14">
        <w:rPr>
          <w:sz w:val="20"/>
          <w:szCs w:val="20"/>
          <w:lang w:val="en"/>
        </w:rPr>
        <w:t>the</w:t>
      </w:r>
      <w:r w:rsidRPr="00716E14">
        <w:rPr>
          <w:sz w:val="20"/>
          <w:szCs w:val="20"/>
          <w:lang w:val="en"/>
        </w:rPr>
        <w:t xml:space="preserve"> </w:t>
      </w:r>
      <w:r w:rsidR="0061256F" w:rsidRPr="00716E14">
        <w:rPr>
          <w:sz w:val="20"/>
          <w:szCs w:val="20"/>
          <w:lang w:val="en"/>
        </w:rPr>
        <w:t>fragment</w:t>
      </w:r>
      <w:r w:rsidRPr="00716E14">
        <w:rPr>
          <w:sz w:val="20"/>
          <w:szCs w:val="20"/>
          <w:lang w:val="en"/>
        </w:rPr>
        <w:t xml:space="preserve"> of the </w:t>
      </w:r>
      <w:r w:rsidR="00AF411B" w:rsidRPr="00716E14">
        <w:rPr>
          <w:sz w:val="20"/>
          <w:szCs w:val="20"/>
          <w:lang w:val="en"/>
        </w:rPr>
        <w:t xml:space="preserve">Judicial Code </w:t>
      </w:r>
      <w:r w:rsidR="0061256F" w:rsidRPr="00716E14">
        <w:rPr>
          <w:sz w:val="20"/>
          <w:szCs w:val="20"/>
          <w:lang w:val="en"/>
        </w:rPr>
        <w:t>containing</w:t>
      </w:r>
      <w:r w:rsidRPr="00716E14">
        <w:rPr>
          <w:sz w:val="20"/>
          <w:szCs w:val="20"/>
          <w:lang w:val="en"/>
        </w:rPr>
        <w:t xml:space="preserve"> article 292, according to which the most severe </w:t>
      </w:r>
      <w:r w:rsidR="00AF411B" w:rsidRPr="00716E14">
        <w:rPr>
          <w:sz w:val="20"/>
          <w:szCs w:val="20"/>
          <w:lang w:val="en"/>
        </w:rPr>
        <w:t>corrective measure</w:t>
      </w:r>
      <w:r>
        <w:rPr>
          <w:sz w:val="20"/>
          <w:szCs w:val="20"/>
          <w:lang w:val="en"/>
        </w:rPr>
        <w:t xml:space="preserve"> is </w:t>
      </w:r>
      <w:r w:rsidR="008B2CBC">
        <w:rPr>
          <w:sz w:val="20"/>
          <w:szCs w:val="20"/>
          <w:lang w:val="en"/>
        </w:rPr>
        <w:t xml:space="preserve">the </w:t>
      </w:r>
      <w:r>
        <w:rPr>
          <w:sz w:val="20"/>
          <w:szCs w:val="20"/>
          <w:lang w:val="en"/>
        </w:rPr>
        <w:t>“unpaid suspension from office for a maximum of fifteen days.” She</w:t>
      </w:r>
      <w:r w:rsidR="0022744E">
        <w:rPr>
          <w:sz w:val="20"/>
          <w:szCs w:val="20"/>
          <w:lang w:val="en"/>
        </w:rPr>
        <w:t xml:space="preserve"> also</w:t>
      </w:r>
      <w:r>
        <w:rPr>
          <w:sz w:val="20"/>
          <w:szCs w:val="20"/>
          <w:lang w:val="en"/>
        </w:rPr>
        <w:t xml:space="preserve"> </w:t>
      </w:r>
      <w:r w:rsidR="009062A0">
        <w:rPr>
          <w:sz w:val="20"/>
          <w:szCs w:val="20"/>
          <w:lang w:val="en"/>
        </w:rPr>
        <w:t>claims</w:t>
      </w:r>
      <w:r>
        <w:rPr>
          <w:sz w:val="20"/>
          <w:szCs w:val="20"/>
          <w:lang w:val="en"/>
        </w:rPr>
        <w:t xml:space="preserve"> th</w:t>
      </w:r>
      <w:r w:rsidR="009062A0">
        <w:rPr>
          <w:sz w:val="20"/>
          <w:szCs w:val="20"/>
          <w:lang w:val="en"/>
        </w:rPr>
        <w:t>e violation of</w:t>
      </w:r>
      <w:r>
        <w:rPr>
          <w:sz w:val="20"/>
          <w:szCs w:val="20"/>
          <w:lang w:val="en"/>
        </w:rPr>
        <w:t xml:space="preserve"> her rights because she </w:t>
      </w:r>
      <w:r>
        <w:rPr>
          <w:sz w:val="20"/>
          <w:szCs w:val="20"/>
          <w:lang w:val="en"/>
        </w:rPr>
        <w:lastRenderedPageBreak/>
        <w:t xml:space="preserve">was declared guilty of </w:t>
      </w:r>
      <w:r w:rsidR="00964322">
        <w:rPr>
          <w:sz w:val="20"/>
          <w:szCs w:val="20"/>
          <w:lang w:val="en"/>
        </w:rPr>
        <w:t>violating</w:t>
      </w:r>
      <w:r w:rsidR="0061256F">
        <w:rPr>
          <w:sz w:val="20"/>
          <w:szCs w:val="20"/>
          <w:lang w:val="en"/>
        </w:rPr>
        <w:t xml:space="preserve"> judicial ethics</w:t>
      </w:r>
      <w:r>
        <w:rPr>
          <w:sz w:val="20"/>
          <w:szCs w:val="20"/>
          <w:lang w:val="en"/>
        </w:rPr>
        <w:t xml:space="preserve"> </w:t>
      </w:r>
      <w:r w:rsidR="0022744E">
        <w:rPr>
          <w:sz w:val="20"/>
          <w:szCs w:val="20"/>
          <w:lang w:val="en"/>
        </w:rPr>
        <w:t>even though</w:t>
      </w:r>
      <w:r>
        <w:rPr>
          <w:sz w:val="20"/>
          <w:szCs w:val="20"/>
          <w:lang w:val="en"/>
        </w:rPr>
        <w:t xml:space="preserve"> the proceeding </w:t>
      </w:r>
      <w:r w:rsidR="00964322">
        <w:rPr>
          <w:sz w:val="20"/>
          <w:szCs w:val="20"/>
          <w:lang w:val="en"/>
        </w:rPr>
        <w:t xml:space="preserve">filed against her </w:t>
      </w:r>
      <w:r>
        <w:rPr>
          <w:sz w:val="20"/>
          <w:szCs w:val="20"/>
          <w:lang w:val="en"/>
        </w:rPr>
        <w:t>was not an ethics</w:t>
      </w:r>
      <w:r w:rsidR="00585A08">
        <w:rPr>
          <w:sz w:val="20"/>
          <w:szCs w:val="20"/>
          <w:lang w:val="en"/>
        </w:rPr>
        <w:t xml:space="preserve"> proceeding</w:t>
      </w:r>
      <w:r>
        <w:rPr>
          <w:sz w:val="20"/>
          <w:szCs w:val="20"/>
          <w:lang w:val="en"/>
        </w:rPr>
        <w:t xml:space="preserve"> but a disciplinary proceeding. According to the petitioner, she challenged her removal</w:t>
      </w:r>
      <w:r w:rsidR="00585A08">
        <w:rPr>
          <w:sz w:val="20"/>
          <w:szCs w:val="20"/>
          <w:lang w:val="en"/>
        </w:rPr>
        <w:t xml:space="preserve"> from office</w:t>
      </w:r>
      <w:r>
        <w:rPr>
          <w:sz w:val="20"/>
          <w:szCs w:val="20"/>
          <w:lang w:val="en"/>
        </w:rPr>
        <w:t xml:space="preserve"> </w:t>
      </w:r>
      <w:r w:rsidR="00585A08">
        <w:rPr>
          <w:sz w:val="20"/>
          <w:szCs w:val="20"/>
          <w:lang w:val="en"/>
        </w:rPr>
        <w:t>by filing</w:t>
      </w:r>
      <w:r>
        <w:rPr>
          <w:sz w:val="20"/>
          <w:szCs w:val="20"/>
          <w:lang w:val="en"/>
        </w:rPr>
        <w:t xml:space="preserve"> a motion for reconsideration, </w:t>
      </w:r>
      <w:r w:rsidR="00585A08">
        <w:rPr>
          <w:sz w:val="20"/>
          <w:szCs w:val="20"/>
          <w:lang w:val="en"/>
        </w:rPr>
        <w:t>dismiss</w:t>
      </w:r>
      <w:r>
        <w:rPr>
          <w:sz w:val="20"/>
          <w:szCs w:val="20"/>
          <w:lang w:val="en"/>
        </w:rPr>
        <w:t xml:space="preserve">ed on January 30, 2009. </w:t>
      </w:r>
      <w:r w:rsidR="00585A08">
        <w:rPr>
          <w:sz w:val="20"/>
          <w:szCs w:val="20"/>
          <w:lang w:val="en"/>
        </w:rPr>
        <w:t>Then</w:t>
      </w:r>
      <w:r>
        <w:rPr>
          <w:sz w:val="20"/>
          <w:szCs w:val="20"/>
          <w:lang w:val="en"/>
        </w:rPr>
        <w:t xml:space="preserve"> she filed a contentious-administrative remedy of full jurisdiction with the Third Division of the Supreme Court of Justice </w:t>
      </w:r>
      <w:r w:rsidR="000D64A6">
        <w:rPr>
          <w:sz w:val="20"/>
          <w:szCs w:val="20"/>
          <w:lang w:val="en"/>
        </w:rPr>
        <w:t>to request that</w:t>
      </w:r>
      <w:r>
        <w:rPr>
          <w:sz w:val="20"/>
          <w:szCs w:val="20"/>
          <w:lang w:val="en"/>
        </w:rPr>
        <w:t xml:space="preserve"> her removal</w:t>
      </w:r>
      <w:r w:rsidR="00585A08">
        <w:rPr>
          <w:sz w:val="20"/>
          <w:szCs w:val="20"/>
          <w:lang w:val="en"/>
        </w:rPr>
        <w:t xml:space="preserve"> be declared unlawful</w:t>
      </w:r>
      <w:r>
        <w:rPr>
          <w:sz w:val="20"/>
          <w:szCs w:val="20"/>
          <w:lang w:val="en"/>
        </w:rPr>
        <w:t xml:space="preserve">. On December 31, 2010, the Third Division </w:t>
      </w:r>
      <w:r w:rsidR="00585A08">
        <w:rPr>
          <w:sz w:val="20"/>
          <w:szCs w:val="20"/>
          <w:lang w:val="en"/>
        </w:rPr>
        <w:t>found the lower court’s decision lawful</w:t>
      </w:r>
      <w:r>
        <w:rPr>
          <w:sz w:val="20"/>
          <w:szCs w:val="20"/>
          <w:lang w:val="en"/>
        </w:rPr>
        <w:t xml:space="preserve">. The Division dismissed the alleged victim’s claims </w:t>
      </w:r>
      <w:r w:rsidR="00585A08">
        <w:rPr>
          <w:sz w:val="20"/>
          <w:szCs w:val="20"/>
          <w:lang w:val="en"/>
        </w:rPr>
        <w:t>that</w:t>
      </w:r>
      <w:r>
        <w:rPr>
          <w:sz w:val="20"/>
          <w:szCs w:val="20"/>
          <w:lang w:val="en"/>
        </w:rPr>
        <w:t xml:space="preserve"> her conviction and removal from office for </w:t>
      </w:r>
      <w:r w:rsidR="00964B8C">
        <w:rPr>
          <w:sz w:val="20"/>
          <w:szCs w:val="20"/>
          <w:lang w:val="en"/>
        </w:rPr>
        <w:t xml:space="preserve">the violation of judicial </w:t>
      </w:r>
      <w:r w:rsidR="00585A08">
        <w:rPr>
          <w:sz w:val="20"/>
          <w:szCs w:val="20"/>
          <w:lang w:val="en"/>
        </w:rPr>
        <w:t>ethic</w:t>
      </w:r>
      <w:r w:rsidR="00964B8C">
        <w:rPr>
          <w:sz w:val="20"/>
          <w:szCs w:val="20"/>
          <w:lang w:val="en"/>
        </w:rPr>
        <w:t>s</w:t>
      </w:r>
      <w:r w:rsidR="00585A08">
        <w:rPr>
          <w:sz w:val="20"/>
          <w:szCs w:val="20"/>
          <w:lang w:val="en"/>
        </w:rPr>
        <w:t>,</w:t>
      </w:r>
      <w:r>
        <w:rPr>
          <w:sz w:val="20"/>
          <w:szCs w:val="20"/>
          <w:lang w:val="en"/>
        </w:rPr>
        <w:t xml:space="preserve"> </w:t>
      </w:r>
      <w:r w:rsidR="00585A08">
        <w:rPr>
          <w:sz w:val="20"/>
          <w:szCs w:val="20"/>
          <w:lang w:val="en"/>
        </w:rPr>
        <w:t xml:space="preserve">having been </w:t>
      </w:r>
      <w:r>
        <w:rPr>
          <w:sz w:val="20"/>
          <w:szCs w:val="20"/>
          <w:lang w:val="en"/>
        </w:rPr>
        <w:t xml:space="preserve">decided </w:t>
      </w:r>
      <w:r w:rsidR="00964B8C">
        <w:rPr>
          <w:sz w:val="20"/>
          <w:szCs w:val="20"/>
          <w:lang w:val="en"/>
        </w:rPr>
        <w:t>after</w:t>
      </w:r>
      <w:r>
        <w:rPr>
          <w:sz w:val="20"/>
          <w:szCs w:val="20"/>
          <w:lang w:val="en"/>
        </w:rPr>
        <w:t xml:space="preserve"> a disciplinary proceeding</w:t>
      </w:r>
      <w:r w:rsidR="00585A08">
        <w:rPr>
          <w:sz w:val="20"/>
          <w:szCs w:val="20"/>
          <w:lang w:val="en"/>
        </w:rPr>
        <w:t>, were unlawful</w:t>
      </w:r>
      <w:r w:rsidR="000D64A6">
        <w:rPr>
          <w:sz w:val="20"/>
          <w:szCs w:val="20"/>
          <w:lang w:val="en"/>
        </w:rPr>
        <w:t>. The Division considered</w:t>
      </w:r>
      <w:r>
        <w:rPr>
          <w:sz w:val="20"/>
          <w:szCs w:val="20"/>
          <w:lang w:val="en"/>
        </w:rPr>
        <w:t xml:space="preserve"> that “while the complaint proce</w:t>
      </w:r>
      <w:r w:rsidR="00585A08">
        <w:rPr>
          <w:sz w:val="20"/>
          <w:szCs w:val="20"/>
          <w:lang w:val="en"/>
        </w:rPr>
        <w:t>eding</w:t>
      </w:r>
      <w:r>
        <w:rPr>
          <w:sz w:val="20"/>
          <w:szCs w:val="20"/>
          <w:lang w:val="en"/>
        </w:rPr>
        <w:t xml:space="preserve"> began as a disciplinary proceeding to ensure her right of defense and so that she could submit the remedies she deemed appropriate, the appointing authority retains the competence to impose the </w:t>
      </w:r>
      <w:r w:rsidR="000D64A6">
        <w:rPr>
          <w:sz w:val="20"/>
          <w:szCs w:val="20"/>
          <w:lang w:val="en"/>
        </w:rPr>
        <w:t>penalty</w:t>
      </w:r>
      <w:r>
        <w:rPr>
          <w:sz w:val="20"/>
          <w:szCs w:val="20"/>
          <w:lang w:val="en"/>
        </w:rPr>
        <w:t xml:space="preserve"> it finds suitable to the type of </w:t>
      </w:r>
      <w:r w:rsidR="000D64A6">
        <w:rPr>
          <w:sz w:val="20"/>
          <w:szCs w:val="20"/>
          <w:lang w:val="en"/>
        </w:rPr>
        <w:t>misconduct that has been</w:t>
      </w:r>
      <w:r>
        <w:rPr>
          <w:sz w:val="20"/>
          <w:szCs w:val="20"/>
          <w:lang w:val="en"/>
        </w:rPr>
        <w:t xml:space="preserve"> proven.” She says that this decision exhausted her domestic remedies and was notified to her on January 11, 2011. </w:t>
      </w:r>
    </w:p>
    <w:p w14:paraId="4082A480" w14:textId="11F6CEFA" w:rsidR="0050387A" w:rsidRPr="00F5430D"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In the alleged victim’s opinion, the Third Division’s </w:t>
      </w:r>
      <w:r w:rsidR="005F1D1F">
        <w:rPr>
          <w:sz w:val="20"/>
          <w:szCs w:val="20"/>
          <w:lang w:val="en"/>
        </w:rPr>
        <w:t>decision</w:t>
      </w:r>
      <w:r>
        <w:rPr>
          <w:sz w:val="20"/>
          <w:szCs w:val="20"/>
          <w:lang w:val="en"/>
        </w:rPr>
        <w:t xml:space="preserve"> violated her right to equal protection of the law as it </w:t>
      </w:r>
      <w:r w:rsidRPr="00BE7036">
        <w:rPr>
          <w:sz w:val="20"/>
          <w:szCs w:val="20"/>
          <w:lang w:val="en"/>
        </w:rPr>
        <w:t>contravened</w:t>
      </w:r>
      <w:r>
        <w:rPr>
          <w:sz w:val="20"/>
          <w:szCs w:val="20"/>
          <w:lang w:val="en"/>
        </w:rPr>
        <w:t xml:space="preserve"> a long-standing </w:t>
      </w:r>
      <w:r w:rsidR="006A1D85">
        <w:rPr>
          <w:sz w:val="20"/>
          <w:szCs w:val="20"/>
          <w:lang w:val="en"/>
        </w:rPr>
        <w:t xml:space="preserve">jurisprudential </w:t>
      </w:r>
      <w:r>
        <w:rPr>
          <w:sz w:val="20"/>
          <w:szCs w:val="20"/>
          <w:lang w:val="en"/>
        </w:rPr>
        <w:t>criterion establish</w:t>
      </w:r>
      <w:r w:rsidR="00BE7036">
        <w:rPr>
          <w:sz w:val="20"/>
          <w:szCs w:val="20"/>
          <w:lang w:val="en"/>
        </w:rPr>
        <w:t>ing</w:t>
      </w:r>
      <w:r>
        <w:rPr>
          <w:sz w:val="20"/>
          <w:szCs w:val="20"/>
          <w:lang w:val="en"/>
        </w:rPr>
        <w:t xml:space="preserve"> the unlawfulness </w:t>
      </w:r>
      <w:r w:rsidR="00BE7036">
        <w:rPr>
          <w:sz w:val="20"/>
          <w:szCs w:val="20"/>
          <w:lang w:val="en"/>
        </w:rPr>
        <w:t>of</w:t>
      </w:r>
      <w:r>
        <w:rPr>
          <w:sz w:val="20"/>
          <w:szCs w:val="20"/>
          <w:lang w:val="en"/>
        </w:rPr>
        <w:t xml:space="preserve"> </w:t>
      </w:r>
      <w:r w:rsidR="00BE7036">
        <w:rPr>
          <w:sz w:val="20"/>
          <w:szCs w:val="20"/>
          <w:lang w:val="en"/>
        </w:rPr>
        <w:t xml:space="preserve">the penalty of </w:t>
      </w:r>
      <w:r>
        <w:rPr>
          <w:sz w:val="20"/>
          <w:szCs w:val="20"/>
          <w:lang w:val="en"/>
        </w:rPr>
        <w:t>remov</w:t>
      </w:r>
      <w:r w:rsidR="00BE7036">
        <w:rPr>
          <w:sz w:val="20"/>
          <w:szCs w:val="20"/>
          <w:lang w:val="en"/>
        </w:rPr>
        <w:t xml:space="preserve">al </w:t>
      </w:r>
      <w:r>
        <w:rPr>
          <w:sz w:val="20"/>
          <w:szCs w:val="20"/>
          <w:lang w:val="en"/>
        </w:rPr>
        <w:t xml:space="preserve">from office </w:t>
      </w:r>
      <w:r w:rsidR="00BE7036">
        <w:rPr>
          <w:sz w:val="20"/>
          <w:szCs w:val="20"/>
          <w:lang w:val="en"/>
        </w:rPr>
        <w:t>following</w:t>
      </w:r>
      <w:r>
        <w:rPr>
          <w:sz w:val="20"/>
          <w:szCs w:val="20"/>
          <w:lang w:val="en"/>
        </w:rPr>
        <w:t xml:space="preserve"> disciplinary proceedings and the prohibition to mingle norms applicable to disciplinary proceedings with those applicable to judicial ethics proceedings. </w:t>
      </w:r>
      <w:r w:rsidR="002E7F32">
        <w:rPr>
          <w:sz w:val="20"/>
          <w:szCs w:val="20"/>
          <w:lang w:val="en"/>
        </w:rPr>
        <w:t>In</w:t>
      </w:r>
      <w:r>
        <w:rPr>
          <w:sz w:val="20"/>
          <w:szCs w:val="20"/>
          <w:lang w:val="en"/>
        </w:rPr>
        <w:t xml:space="preserve"> support, she submitted </w:t>
      </w:r>
      <w:r w:rsidR="00B044DE">
        <w:rPr>
          <w:sz w:val="20"/>
          <w:szCs w:val="20"/>
          <w:lang w:val="en"/>
        </w:rPr>
        <w:t>a</w:t>
      </w:r>
      <w:r>
        <w:rPr>
          <w:sz w:val="20"/>
          <w:szCs w:val="20"/>
          <w:lang w:val="en"/>
        </w:rPr>
        <w:t xml:space="preserve"> copy of several judgments, including one issued by the Third Division on August 7, 2009</w:t>
      </w:r>
      <w:r w:rsidR="002E7F32">
        <w:rPr>
          <w:sz w:val="20"/>
          <w:szCs w:val="20"/>
          <w:lang w:val="en"/>
        </w:rPr>
        <w:t>.</w:t>
      </w:r>
      <w:r>
        <w:rPr>
          <w:sz w:val="20"/>
          <w:szCs w:val="20"/>
          <w:lang w:val="en"/>
        </w:rPr>
        <w:t xml:space="preserve"> </w:t>
      </w:r>
      <w:r w:rsidR="002E7F32">
        <w:rPr>
          <w:sz w:val="20"/>
          <w:szCs w:val="20"/>
          <w:lang w:val="en"/>
        </w:rPr>
        <w:t xml:space="preserve">In it, </w:t>
      </w:r>
      <w:r>
        <w:rPr>
          <w:sz w:val="20"/>
          <w:szCs w:val="20"/>
          <w:lang w:val="en"/>
        </w:rPr>
        <w:t xml:space="preserve">the Division </w:t>
      </w:r>
      <w:r w:rsidR="002E7F32">
        <w:rPr>
          <w:sz w:val="20"/>
          <w:szCs w:val="20"/>
          <w:lang w:val="en"/>
        </w:rPr>
        <w:t>establishes</w:t>
      </w:r>
      <w:r>
        <w:rPr>
          <w:sz w:val="20"/>
          <w:szCs w:val="20"/>
          <w:lang w:val="en"/>
        </w:rPr>
        <w:t xml:space="preserve"> that </w:t>
      </w:r>
      <w:r w:rsidR="002E7F32">
        <w:rPr>
          <w:sz w:val="20"/>
          <w:szCs w:val="20"/>
          <w:lang w:val="en"/>
        </w:rPr>
        <w:t xml:space="preserve">separate sets of rules govern </w:t>
      </w:r>
      <w:r>
        <w:rPr>
          <w:sz w:val="20"/>
          <w:szCs w:val="20"/>
          <w:lang w:val="en"/>
        </w:rPr>
        <w:t xml:space="preserve">disciplinary proceedings and ethics proceedings and that the </w:t>
      </w:r>
      <w:r w:rsidR="00D87D9A">
        <w:rPr>
          <w:sz w:val="20"/>
          <w:szCs w:val="20"/>
          <w:lang w:val="en"/>
        </w:rPr>
        <w:t>penalties</w:t>
      </w:r>
      <w:r>
        <w:rPr>
          <w:sz w:val="20"/>
          <w:szCs w:val="20"/>
          <w:lang w:val="en"/>
        </w:rPr>
        <w:t xml:space="preserve"> to be imposed in </w:t>
      </w:r>
      <w:r w:rsidR="00E83300">
        <w:rPr>
          <w:sz w:val="20"/>
          <w:szCs w:val="20"/>
          <w:lang w:val="en"/>
        </w:rPr>
        <w:t xml:space="preserve">a </w:t>
      </w:r>
      <w:r>
        <w:rPr>
          <w:sz w:val="20"/>
          <w:szCs w:val="20"/>
          <w:lang w:val="en"/>
        </w:rPr>
        <w:t xml:space="preserve">disciplinary proceeding are those established in </w:t>
      </w:r>
      <w:r w:rsidR="00E83300">
        <w:rPr>
          <w:sz w:val="20"/>
          <w:szCs w:val="20"/>
          <w:lang w:val="en"/>
        </w:rPr>
        <w:t>the applicable</w:t>
      </w:r>
      <w:r>
        <w:rPr>
          <w:sz w:val="20"/>
          <w:szCs w:val="20"/>
          <w:lang w:val="en"/>
        </w:rPr>
        <w:t xml:space="preserve"> rules; that, accordingly, </w:t>
      </w:r>
      <w:r w:rsidR="00E83300">
        <w:rPr>
          <w:sz w:val="20"/>
          <w:szCs w:val="20"/>
          <w:lang w:val="en"/>
        </w:rPr>
        <w:t>the removal</w:t>
      </w:r>
      <w:r>
        <w:rPr>
          <w:sz w:val="20"/>
          <w:szCs w:val="20"/>
          <w:lang w:val="en"/>
        </w:rPr>
        <w:t xml:space="preserve"> from office</w:t>
      </w:r>
      <w:r w:rsidR="005B4968">
        <w:rPr>
          <w:sz w:val="20"/>
          <w:szCs w:val="20"/>
          <w:lang w:val="en"/>
        </w:rPr>
        <w:t>, provided in the set of rules governing ethics proceedings,</w:t>
      </w:r>
      <w:r>
        <w:rPr>
          <w:sz w:val="20"/>
          <w:szCs w:val="20"/>
          <w:lang w:val="en"/>
        </w:rPr>
        <w:t xml:space="preserve"> </w:t>
      </w:r>
      <w:r w:rsidR="00E83300">
        <w:rPr>
          <w:sz w:val="20"/>
          <w:szCs w:val="20"/>
          <w:lang w:val="en"/>
        </w:rPr>
        <w:t xml:space="preserve">is unlawful </w:t>
      </w:r>
      <w:r w:rsidR="00C77AAE">
        <w:rPr>
          <w:sz w:val="20"/>
          <w:szCs w:val="20"/>
          <w:lang w:val="en"/>
        </w:rPr>
        <w:t>when it follows</w:t>
      </w:r>
      <w:r>
        <w:rPr>
          <w:sz w:val="20"/>
          <w:szCs w:val="20"/>
          <w:lang w:val="en"/>
        </w:rPr>
        <w:t xml:space="preserve"> </w:t>
      </w:r>
      <w:r w:rsidR="00C77AAE">
        <w:rPr>
          <w:sz w:val="20"/>
          <w:szCs w:val="20"/>
          <w:lang w:val="en"/>
        </w:rPr>
        <w:t xml:space="preserve">a </w:t>
      </w:r>
      <w:r>
        <w:rPr>
          <w:sz w:val="20"/>
          <w:szCs w:val="20"/>
          <w:lang w:val="en"/>
        </w:rPr>
        <w:t xml:space="preserve">disciplinary proceeding. </w:t>
      </w:r>
      <w:r w:rsidR="002E7F32">
        <w:rPr>
          <w:sz w:val="20"/>
          <w:szCs w:val="20"/>
          <w:lang w:val="en"/>
        </w:rPr>
        <w:t>Also, t</w:t>
      </w:r>
      <w:r>
        <w:rPr>
          <w:sz w:val="20"/>
          <w:szCs w:val="20"/>
          <w:lang w:val="en"/>
        </w:rPr>
        <w:t xml:space="preserve">he Division quotes in approval a previous decision in which it concluded </w:t>
      </w:r>
      <w:r w:rsidRPr="00964B8C">
        <w:rPr>
          <w:sz w:val="20"/>
          <w:szCs w:val="20"/>
          <w:lang w:val="en"/>
        </w:rPr>
        <w:t>that</w:t>
      </w:r>
      <w:r>
        <w:rPr>
          <w:sz w:val="20"/>
          <w:szCs w:val="20"/>
          <w:lang w:val="en"/>
        </w:rPr>
        <w:t xml:space="preserve"> “if a proce</w:t>
      </w:r>
      <w:r w:rsidR="00C77AAE">
        <w:rPr>
          <w:sz w:val="20"/>
          <w:szCs w:val="20"/>
          <w:lang w:val="en"/>
        </w:rPr>
        <w:t>eding</w:t>
      </w:r>
      <w:r>
        <w:rPr>
          <w:sz w:val="20"/>
          <w:szCs w:val="20"/>
          <w:lang w:val="en"/>
        </w:rPr>
        <w:t xml:space="preserve"> is filed on</w:t>
      </w:r>
      <w:r w:rsidR="00C77AAE">
        <w:rPr>
          <w:sz w:val="20"/>
          <w:szCs w:val="20"/>
          <w:lang w:val="en"/>
        </w:rPr>
        <w:t xml:space="preserve"> disciplin</w:t>
      </w:r>
      <w:r w:rsidR="00AA61E4">
        <w:rPr>
          <w:sz w:val="20"/>
          <w:szCs w:val="20"/>
          <w:lang w:val="en"/>
        </w:rPr>
        <w:t>ary</w:t>
      </w:r>
      <w:r>
        <w:rPr>
          <w:sz w:val="20"/>
          <w:szCs w:val="20"/>
          <w:lang w:val="en"/>
        </w:rPr>
        <w:t xml:space="preserve"> grounds, it is </w:t>
      </w:r>
      <w:proofErr w:type="spellStart"/>
      <w:r>
        <w:rPr>
          <w:sz w:val="20"/>
          <w:szCs w:val="20"/>
          <w:lang w:val="en"/>
        </w:rPr>
        <w:t>juridically</w:t>
      </w:r>
      <w:proofErr w:type="spellEnd"/>
      <w:r>
        <w:rPr>
          <w:sz w:val="20"/>
          <w:szCs w:val="20"/>
          <w:lang w:val="en"/>
        </w:rPr>
        <w:t xml:space="preserve"> inadmissible </w:t>
      </w:r>
      <w:r w:rsidR="00AA61E4" w:rsidRPr="00CE20C5">
        <w:rPr>
          <w:sz w:val="20"/>
          <w:szCs w:val="20"/>
          <w:lang w:val="en"/>
        </w:rPr>
        <w:t>for</w:t>
      </w:r>
      <w:r>
        <w:rPr>
          <w:sz w:val="20"/>
          <w:szCs w:val="20"/>
          <w:lang w:val="en"/>
        </w:rPr>
        <w:t xml:space="preserve"> the authority </w:t>
      </w:r>
      <w:r w:rsidR="00AA61E4">
        <w:rPr>
          <w:sz w:val="20"/>
          <w:szCs w:val="20"/>
          <w:lang w:val="en"/>
        </w:rPr>
        <w:t>to</w:t>
      </w:r>
      <w:r>
        <w:rPr>
          <w:sz w:val="20"/>
          <w:szCs w:val="20"/>
          <w:lang w:val="en"/>
        </w:rPr>
        <w:t xml:space="preserve"> change the charges and impose a </w:t>
      </w:r>
      <w:r w:rsidR="00AA61E4">
        <w:rPr>
          <w:sz w:val="20"/>
          <w:szCs w:val="20"/>
          <w:lang w:val="en"/>
        </w:rPr>
        <w:t>penalty</w:t>
      </w:r>
      <w:r>
        <w:rPr>
          <w:sz w:val="20"/>
          <w:szCs w:val="20"/>
          <w:lang w:val="en"/>
        </w:rPr>
        <w:t xml:space="preserve"> on </w:t>
      </w:r>
      <w:r w:rsidR="00C86AD0">
        <w:rPr>
          <w:sz w:val="20"/>
          <w:szCs w:val="20"/>
          <w:lang w:val="en"/>
        </w:rPr>
        <w:t>new</w:t>
      </w:r>
      <w:r>
        <w:rPr>
          <w:sz w:val="20"/>
          <w:szCs w:val="20"/>
          <w:lang w:val="en"/>
        </w:rPr>
        <w:t xml:space="preserve"> grounds (violation</w:t>
      </w:r>
      <w:r w:rsidR="00AA61E4">
        <w:rPr>
          <w:sz w:val="20"/>
          <w:szCs w:val="20"/>
          <w:lang w:val="en"/>
        </w:rPr>
        <w:t>s</w:t>
      </w:r>
      <w:r>
        <w:rPr>
          <w:sz w:val="20"/>
          <w:szCs w:val="20"/>
          <w:lang w:val="en"/>
        </w:rPr>
        <w:t xml:space="preserve"> of judicial ethics). Such conduct is inadmissible given the clear distinction </w:t>
      </w:r>
      <w:r w:rsidR="00467EEE">
        <w:rPr>
          <w:sz w:val="20"/>
          <w:szCs w:val="20"/>
          <w:lang w:val="en"/>
        </w:rPr>
        <w:t xml:space="preserve">the law makes </w:t>
      </w:r>
      <w:r>
        <w:rPr>
          <w:sz w:val="20"/>
          <w:szCs w:val="20"/>
          <w:lang w:val="en"/>
        </w:rPr>
        <w:t>between the procedures</w:t>
      </w:r>
      <w:r w:rsidR="00763CAC">
        <w:rPr>
          <w:sz w:val="20"/>
          <w:szCs w:val="20"/>
          <w:lang w:val="en"/>
        </w:rPr>
        <w:t xml:space="preserve"> that are</w:t>
      </w:r>
      <w:r>
        <w:rPr>
          <w:sz w:val="20"/>
          <w:szCs w:val="20"/>
          <w:lang w:val="en"/>
        </w:rPr>
        <w:t xml:space="preserve"> </w:t>
      </w:r>
      <w:r w:rsidR="00F42BA1">
        <w:rPr>
          <w:sz w:val="20"/>
          <w:szCs w:val="20"/>
          <w:lang w:val="en"/>
        </w:rPr>
        <w:t xml:space="preserve">applicable </w:t>
      </w:r>
      <w:r>
        <w:rPr>
          <w:sz w:val="20"/>
          <w:szCs w:val="20"/>
          <w:lang w:val="en"/>
        </w:rPr>
        <w:t xml:space="preserve">in each case.” </w:t>
      </w:r>
    </w:p>
    <w:p w14:paraId="6EED99DD" w14:textId="1F58CAD5" w:rsidR="0050387A"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For its part, the State contends that a disciplinary proceeding was filed against the alleged victim following a </w:t>
      </w:r>
      <w:r w:rsidR="00293CD9">
        <w:rPr>
          <w:sz w:val="20"/>
          <w:szCs w:val="20"/>
          <w:lang w:val="en"/>
        </w:rPr>
        <w:t xml:space="preserve">complaint </w:t>
      </w:r>
      <w:r>
        <w:rPr>
          <w:sz w:val="20"/>
          <w:szCs w:val="20"/>
          <w:lang w:val="en"/>
        </w:rPr>
        <w:t xml:space="preserve">by a </w:t>
      </w:r>
      <w:r w:rsidR="00293CD9">
        <w:rPr>
          <w:sz w:val="20"/>
          <w:szCs w:val="20"/>
          <w:lang w:val="en"/>
        </w:rPr>
        <w:t>client</w:t>
      </w:r>
      <w:r>
        <w:rPr>
          <w:sz w:val="20"/>
          <w:szCs w:val="20"/>
          <w:lang w:val="en"/>
        </w:rPr>
        <w:t xml:space="preserve"> </w:t>
      </w:r>
      <w:r w:rsidR="009B4032">
        <w:rPr>
          <w:sz w:val="20"/>
          <w:szCs w:val="20"/>
          <w:lang w:val="en"/>
        </w:rPr>
        <w:t>who</w:t>
      </w:r>
      <w:r>
        <w:rPr>
          <w:sz w:val="20"/>
          <w:szCs w:val="20"/>
          <w:lang w:val="en"/>
        </w:rPr>
        <w:t xml:space="preserve"> claimed that during a child custody proceeding, the alleged victim had been partial against the complainant to favor the </w:t>
      </w:r>
      <w:r w:rsidR="009B4032">
        <w:rPr>
          <w:sz w:val="20"/>
          <w:szCs w:val="20"/>
          <w:lang w:val="en"/>
        </w:rPr>
        <w:t>latter’s ex-husband</w:t>
      </w:r>
      <w:r>
        <w:rPr>
          <w:sz w:val="20"/>
          <w:szCs w:val="20"/>
          <w:lang w:val="en"/>
        </w:rPr>
        <w:t xml:space="preserve">. </w:t>
      </w:r>
      <w:r w:rsidR="008B2CBC">
        <w:rPr>
          <w:sz w:val="20"/>
          <w:szCs w:val="20"/>
          <w:lang w:val="en"/>
        </w:rPr>
        <w:t>It says that, according</w:t>
      </w:r>
      <w:r>
        <w:rPr>
          <w:sz w:val="20"/>
          <w:szCs w:val="20"/>
          <w:lang w:val="en"/>
        </w:rPr>
        <w:t xml:space="preserve"> to the</w:t>
      </w:r>
      <w:r w:rsidR="008B2CBC">
        <w:rPr>
          <w:sz w:val="20"/>
          <w:szCs w:val="20"/>
          <w:lang w:val="en"/>
        </w:rPr>
        <w:t xml:space="preserve"> </w:t>
      </w:r>
      <w:r>
        <w:rPr>
          <w:sz w:val="20"/>
          <w:szCs w:val="20"/>
          <w:lang w:val="en"/>
        </w:rPr>
        <w:t xml:space="preserve">complaining </w:t>
      </w:r>
      <w:r w:rsidR="009B4032">
        <w:rPr>
          <w:sz w:val="20"/>
          <w:szCs w:val="20"/>
          <w:lang w:val="en"/>
        </w:rPr>
        <w:t>client</w:t>
      </w:r>
      <w:r w:rsidR="008B2CBC">
        <w:rPr>
          <w:sz w:val="20"/>
          <w:szCs w:val="20"/>
          <w:lang w:val="en"/>
        </w:rPr>
        <w:t>,</w:t>
      </w:r>
      <w:r>
        <w:rPr>
          <w:sz w:val="20"/>
          <w:szCs w:val="20"/>
          <w:lang w:val="en"/>
        </w:rPr>
        <w:t xml:space="preserve"> the alleged victim had threatened her with deprivation of liberty to coerce her into signing an agreement to change visitation days with </w:t>
      </w:r>
      <w:r w:rsidR="009B4032">
        <w:rPr>
          <w:sz w:val="20"/>
          <w:szCs w:val="20"/>
          <w:lang w:val="en"/>
        </w:rPr>
        <w:t>her</w:t>
      </w:r>
      <w:r>
        <w:rPr>
          <w:sz w:val="20"/>
          <w:szCs w:val="20"/>
          <w:lang w:val="en"/>
        </w:rPr>
        <w:t xml:space="preserve"> ex</w:t>
      </w:r>
      <w:r w:rsidR="009B4032">
        <w:rPr>
          <w:sz w:val="20"/>
          <w:szCs w:val="20"/>
          <w:lang w:val="en"/>
        </w:rPr>
        <w:t>-</w:t>
      </w:r>
      <w:r>
        <w:rPr>
          <w:sz w:val="20"/>
          <w:szCs w:val="20"/>
          <w:lang w:val="en"/>
        </w:rPr>
        <w:t>husband. It says that the complainant also reported that the alleged victim had refused to listen to the children and had delayed the issuing of resolutions declaring the ex</w:t>
      </w:r>
      <w:r w:rsidR="009B4032">
        <w:rPr>
          <w:sz w:val="20"/>
          <w:szCs w:val="20"/>
          <w:lang w:val="en"/>
        </w:rPr>
        <w:t>-</w:t>
      </w:r>
      <w:r>
        <w:rPr>
          <w:sz w:val="20"/>
          <w:szCs w:val="20"/>
          <w:lang w:val="en"/>
        </w:rPr>
        <w:t>husband in contempt of court.</w:t>
      </w:r>
      <w:r w:rsidR="009B4032">
        <w:rPr>
          <w:sz w:val="20"/>
          <w:szCs w:val="20"/>
          <w:lang w:val="en"/>
        </w:rPr>
        <w:t xml:space="preserve"> </w:t>
      </w:r>
    </w:p>
    <w:p w14:paraId="2C34AB8C" w14:textId="78227F1E" w:rsidR="0050387A" w:rsidRPr="00B729D3"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The State says that the claims against the alleged victim were particularly serious as they involved the children’s best interests. It submits that</w:t>
      </w:r>
      <w:r w:rsidR="000A799B">
        <w:rPr>
          <w:sz w:val="20"/>
          <w:szCs w:val="20"/>
          <w:lang w:val="en"/>
        </w:rPr>
        <w:t>,</w:t>
      </w:r>
      <w:r>
        <w:rPr>
          <w:sz w:val="20"/>
          <w:szCs w:val="20"/>
          <w:lang w:val="en"/>
        </w:rPr>
        <w:t xml:space="preserve"> based on the record, in November 2006, the complainant and her ex</w:t>
      </w:r>
      <w:r w:rsidR="009B4032">
        <w:rPr>
          <w:sz w:val="20"/>
          <w:szCs w:val="20"/>
          <w:lang w:val="en"/>
        </w:rPr>
        <w:t>-</w:t>
      </w:r>
      <w:r>
        <w:rPr>
          <w:sz w:val="20"/>
          <w:szCs w:val="20"/>
          <w:lang w:val="en"/>
        </w:rPr>
        <w:t xml:space="preserve">husband signed an agreement that contravened the legal requirement of prior notification of the parties’ legal attorneys, </w:t>
      </w:r>
      <w:r w:rsidR="006917E6">
        <w:rPr>
          <w:sz w:val="20"/>
          <w:szCs w:val="20"/>
          <w:lang w:val="en"/>
        </w:rPr>
        <w:t>whose aim is</w:t>
      </w:r>
      <w:r>
        <w:rPr>
          <w:sz w:val="20"/>
          <w:szCs w:val="20"/>
          <w:lang w:val="en"/>
        </w:rPr>
        <w:t xml:space="preserve"> </w:t>
      </w:r>
      <w:r w:rsidR="008B2CBC">
        <w:rPr>
          <w:sz w:val="20"/>
          <w:szCs w:val="20"/>
          <w:lang w:val="en"/>
        </w:rPr>
        <w:t>to</w:t>
      </w:r>
      <w:r>
        <w:rPr>
          <w:sz w:val="20"/>
          <w:szCs w:val="20"/>
          <w:lang w:val="en"/>
        </w:rPr>
        <w:t xml:space="preserve"> avoid possible situations of coercion as that reported by the complainant. Moreover, it contends that it </w:t>
      </w:r>
      <w:r w:rsidR="009B4032">
        <w:rPr>
          <w:sz w:val="20"/>
          <w:szCs w:val="20"/>
          <w:lang w:val="en"/>
        </w:rPr>
        <w:t>was</w:t>
      </w:r>
      <w:r>
        <w:rPr>
          <w:sz w:val="20"/>
          <w:szCs w:val="20"/>
          <w:lang w:val="en"/>
        </w:rPr>
        <w:t xml:space="preserve"> proven that in her resolution, the alleged victim ruled a very flexible communication and visitation schedule without stating </w:t>
      </w:r>
      <w:r w:rsidR="009B4032">
        <w:rPr>
          <w:sz w:val="20"/>
          <w:szCs w:val="20"/>
          <w:lang w:val="en"/>
        </w:rPr>
        <w:t>why</w:t>
      </w:r>
      <w:r>
        <w:rPr>
          <w:sz w:val="20"/>
          <w:szCs w:val="20"/>
          <w:lang w:val="en"/>
        </w:rPr>
        <w:t xml:space="preserve"> she disregarded the children’s will even though one of them had expressed not wanting to see their father. It holds that, therefore, it </w:t>
      </w:r>
      <w:r w:rsidR="009B4032">
        <w:rPr>
          <w:sz w:val="20"/>
          <w:szCs w:val="20"/>
          <w:lang w:val="en"/>
        </w:rPr>
        <w:t>was</w:t>
      </w:r>
      <w:r>
        <w:rPr>
          <w:sz w:val="20"/>
          <w:szCs w:val="20"/>
          <w:lang w:val="en"/>
        </w:rPr>
        <w:t xml:space="preserve"> proven that the alleged victim violated the rules of the Family Law Code and the </w:t>
      </w:r>
      <w:r w:rsidR="00071254">
        <w:rPr>
          <w:sz w:val="20"/>
          <w:szCs w:val="20"/>
          <w:lang w:val="en"/>
        </w:rPr>
        <w:t>Judicial</w:t>
      </w:r>
      <w:r>
        <w:rPr>
          <w:sz w:val="20"/>
          <w:szCs w:val="20"/>
          <w:lang w:val="en"/>
        </w:rPr>
        <w:t xml:space="preserve"> </w:t>
      </w:r>
      <w:r w:rsidR="00071254">
        <w:rPr>
          <w:sz w:val="20"/>
          <w:szCs w:val="20"/>
          <w:lang w:val="en"/>
        </w:rPr>
        <w:t>Code</w:t>
      </w:r>
      <w:r>
        <w:rPr>
          <w:sz w:val="20"/>
          <w:szCs w:val="20"/>
          <w:lang w:val="en"/>
        </w:rPr>
        <w:t xml:space="preserve">, in contravention </w:t>
      </w:r>
      <w:r w:rsidRPr="009B4032">
        <w:rPr>
          <w:sz w:val="20"/>
          <w:szCs w:val="20"/>
          <w:lang w:val="en"/>
        </w:rPr>
        <w:t>of</w:t>
      </w:r>
      <w:r>
        <w:rPr>
          <w:sz w:val="20"/>
          <w:szCs w:val="20"/>
          <w:lang w:val="en"/>
        </w:rPr>
        <w:t xml:space="preserve"> the ethic</w:t>
      </w:r>
      <w:r w:rsidR="00B30318">
        <w:rPr>
          <w:sz w:val="20"/>
          <w:szCs w:val="20"/>
          <w:lang w:val="en"/>
        </w:rPr>
        <w:t>al canons</w:t>
      </w:r>
      <w:r>
        <w:rPr>
          <w:sz w:val="20"/>
          <w:szCs w:val="20"/>
          <w:lang w:val="en"/>
        </w:rPr>
        <w:t xml:space="preserve"> governing the conduct of </w:t>
      </w:r>
      <w:r w:rsidR="00B30318">
        <w:rPr>
          <w:sz w:val="20"/>
          <w:szCs w:val="20"/>
          <w:lang w:val="en"/>
        </w:rPr>
        <w:t>judges</w:t>
      </w:r>
      <w:r>
        <w:rPr>
          <w:sz w:val="20"/>
          <w:szCs w:val="20"/>
          <w:lang w:val="en"/>
        </w:rPr>
        <w:t xml:space="preserve"> and with disregard for the principle</w:t>
      </w:r>
      <w:r w:rsidR="00B30318">
        <w:rPr>
          <w:sz w:val="20"/>
          <w:szCs w:val="20"/>
          <w:lang w:val="en"/>
        </w:rPr>
        <w:t>s</w:t>
      </w:r>
      <w:r>
        <w:rPr>
          <w:sz w:val="20"/>
          <w:szCs w:val="20"/>
          <w:lang w:val="en"/>
        </w:rPr>
        <w:t xml:space="preserve"> of the best interest of the child and due process of law. It claims that the Division that removed the alleged victim</w:t>
      </w:r>
      <w:r w:rsidR="00B30318">
        <w:rPr>
          <w:sz w:val="20"/>
          <w:szCs w:val="20"/>
          <w:lang w:val="en"/>
        </w:rPr>
        <w:t xml:space="preserve"> from office</w:t>
      </w:r>
      <w:r>
        <w:rPr>
          <w:sz w:val="20"/>
          <w:szCs w:val="20"/>
          <w:lang w:val="en"/>
        </w:rPr>
        <w:t xml:space="preserve"> considered that her conduct was contrary to law and hence incompatible with the disciplinary </w:t>
      </w:r>
      <w:r w:rsidR="00B30318">
        <w:rPr>
          <w:sz w:val="20"/>
          <w:szCs w:val="20"/>
          <w:lang w:val="en"/>
        </w:rPr>
        <w:t>rules</w:t>
      </w:r>
      <w:r>
        <w:rPr>
          <w:sz w:val="20"/>
          <w:szCs w:val="20"/>
          <w:lang w:val="en"/>
        </w:rPr>
        <w:t xml:space="preserve">. It also claims that in the motion for reconsideration following which the lower court’s resolution was confirmed, no new evidence </w:t>
      </w:r>
      <w:r w:rsidR="00B30318">
        <w:rPr>
          <w:sz w:val="20"/>
          <w:szCs w:val="20"/>
          <w:lang w:val="en"/>
        </w:rPr>
        <w:t xml:space="preserve">was submitted </w:t>
      </w:r>
      <w:r>
        <w:rPr>
          <w:sz w:val="20"/>
          <w:szCs w:val="20"/>
          <w:lang w:val="en"/>
        </w:rPr>
        <w:t>that could have led to the latter’s annulment.</w:t>
      </w:r>
      <w:r w:rsidR="00B30318">
        <w:rPr>
          <w:sz w:val="20"/>
          <w:szCs w:val="20"/>
          <w:lang w:val="en"/>
        </w:rPr>
        <w:t xml:space="preserve"> </w:t>
      </w:r>
    </w:p>
    <w:p w14:paraId="7BA5E1DD" w14:textId="77777777" w:rsidR="0050387A" w:rsidRPr="00E64C3D" w:rsidRDefault="0050387A" w:rsidP="0050387A">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14:paraId="25D6CA7B" w14:textId="734A0B91" w:rsidR="0050387A" w:rsidRPr="00E37513"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The Commission observes that</w:t>
      </w:r>
      <w:r w:rsidR="000A799B">
        <w:rPr>
          <w:sz w:val="20"/>
          <w:szCs w:val="20"/>
          <w:lang w:val="en"/>
        </w:rPr>
        <w:t>,</w:t>
      </w:r>
      <w:r>
        <w:rPr>
          <w:sz w:val="20"/>
          <w:szCs w:val="20"/>
          <w:lang w:val="en"/>
        </w:rPr>
        <w:t xml:space="preserve"> according to the petitioner, the final decision on the subject matter of her petition was that by which the Third Division of the Supreme Court of Justice dismissed her remedy of full jurisdiction. It also notes that the State has not submitted any ob</w:t>
      </w:r>
      <w:r w:rsidR="00763CAC">
        <w:rPr>
          <w:sz w:val="20"/>
          <w:szCs w:val="20"/>
          <w:lang w:val="en"/>
        </w:rPr>
        <w:t>servations</w:t>
      </w:r>
      <w:r>
        <w:rPr>
          <w:sz w:val="20"/>
          <w:szCs w:val="20"/>
          <w:lang w:val="en"/>
        </w:rPr>
        <w:t xml:space="preserve"> about the requirement of exhaustion of domestic remedies.</w:t>
      </w:r>
      <w:r w:rsidR="00BE0E8B">
        <w:rPr>
          <w:sz w:val="20"/>
          <w:szCs w:val="20"/>
          <w:lang w:val="en"/>
        </w:rPr>
        <w:t xml:space="preserve"> </w:t>
      </w:r>
    </w:p>
    <w:p w14:paraId="3C229971" w14:textId="420CAA3F" w:rsidR="0050387A" w:rsidRPr="007C7ED8"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lastRenderedPageBreak/>
        <w:t>The Commission believes that prima facie the contentious-administrative remedy of full jurisdiction was appropriate to have the alleged victim’s claims remedied at the national level. Neither the State</w:t>
      </w:r>
      <w:r w:rsidR="00DB5760">
        <w:rPr>
          <w:sz w:val="20"/>
          <w:szCs w:val="20"/>
          <w:lang w:val="en"/>
        </w:rPr>
        <w:t>’s reply</w:t>
      </w:r>
      <w:r>
        <w:rPr>
          <w:sz w:val="20"/>
          <w:szCs w:val="20"/>
          <w:lang w:val="en"/>
        </w:rPr>
        <w:t xml:space="preserve"> nor the case record </w:t>
      </w:r>
      <w:r w:rsidR="00DB5760">
        <w:rPr>
          <w:sz w:val="20"/>
          <w:szCs w:val="20"/>
          <w:lang w:val="en"/>
        </w:rPr>
        <w:t>suggests</w:t>
      </w:r>
      <w:r>
        <w:rPr>
          <w:sz w:val="20"/>
          <w:szCs w:val="20"/>
          <w:lang w:val="en"/>
        </w:rPr>
        <w:t xml:space="preserve"> the existence of unexhausted domestic remedies that could have been appropriate </w:t>
      </w:r>
      <w:r w:rsidR="00DB5760">
        <w:rPr>
          <w:sz w:val="20"/>
          <w:szCs w:val="20"/>
          <w:lang w:val="en"/>
        </w:rPr>
        <w:t>to remedy</w:t>
      </w:r>
      <w:r>
        <w:rPr>
          <w:sz w:val="20"/>
          <w:szCs w:val="20"/>
          <w:lang w:val="en"/>
        </w:rPr>
        <w:t xml:space="preserve"> the alleged victim’s claims. Accordingly, the Commission deems that the domestic remedies were exhausted </w:t>
      </w:r>
      <w:r w:rsidR="00DB5760">
        <w:rPr>
          <w:sz w:val="20"/>
          <w:szCs w:val="20"/>
          <w:lang w:val="en"/>
        </w:rPr>
        <w:t>with</w:t>
      </w:r>
      <w:r>
        <w:rPr>
          <w:sz w:val="20"/>
          <w:szCs w:val="20"/>
          <w:lang w:val="en"/>
        </w:rPr>
        <w:t xml:space="preserve"> the Third Division</w:t>
      </w:r>
      <w:r w:rsidR="00DB5760">
        <w:rPr>
          <w:sz w:val="20"/>
          <w:szCs w:val="20"/>
          <w:lang w:val="en"/>
        </w:rPr>
        <w:t>’s dismissal of</w:t>
      </w:r>
      <w:r>
        <w:rPr>
          <w:sz w:val="20"/>
          <w:szCs w:val="20"/>
          <w:lang w:val="en"/>
        </w:rPr>
        <w:t xml:space="preserve"> the alleged victim’s remedy of full jurisdiction. Therefore, and since the petitioner was notified of the final decision on January 11, 2011, and since the IACHR received this petition on July 6, 2011, the Commission finds that this petition meets the requirements set forth in Article 46.1 subparagraphs (a) and (b) of the American Convention.</w:t>
      </w:r>
      <w:r w:rsidR="00DB5760">
        <w:rPr>
          <w:sz w:val="20"/>
          <w:szCs w:val="20"/>
          <w:lang w:val="en"/>
        </w:rPr>
        <w:t xml:space="preserve"> </w:t>
      </w:r>
    </w:p>
    <w:p w14:paraId="166545D7" w14:textId="77777777" w:rsidR="0050387A" w:rsidRPr="00E64C3D" w:rsidRDefault="0050387A" w:rsidP="0050387A">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COLORABLE CLAIM</w:t>
      </w:r>
    </w:p>
    <w:p w14:paraId="46350F03" w14:textId="3219794E" w:rsidR="0050387A" w:rsidRPr="0098333F"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The Commission observes that the instant petition involves claims regarding the alleged victim’s being subjected to a disciplinary proceeding in which she was found guilty </w:t>
      </w:r>
      <w:r w:rsidR="00DB5760">
        <w:rPr>
          <w:sz w:val="20"/>
          <w:szCs w:val="20"/>
          <w:lang w:val="en"/>
        </w:rPr>
        <w:t xml:space="preserve">of </w:t>
      </w:r>
      <w:r>
        <w:rPr>
          <w:sz w:val="20"/>
          <w:szCs w:val="20"/>
          <w:lang w:val="en"/>
        </w:rPr>
        <w:t xml:space="preserve">and </w:t>
      </w:r>
      <w:r w:rsidR="00DB5760">
        <w:rPr>
          <w:sz w:val="20"/>
          <w:szCs w:val="20"/>
          <w:lang w:val="en"/>
        </w:rPr>
        <w:t>punished</w:t>
      </w:r>
      <w:r>
        <w:rPr>
          <w:sz w:val="20"/>
          <w:szCs w:val="20"/>
          <w:lang w:val="en"/>
        </w:rPr>
        <w:t xml:space="preserve"> </w:t>
      </w:r>
      <w:r w:rsidRPr="00DB5760">
        <w:rPr>
          <w:sz w:val="20"/>
          <w:szCs w:val="20"/>
          <w:lang w:val="en"/>
        </w:rPr>
        <w:t>for</w:t>
      </w:r>
      <w:r>
        <w:rPr>
          <w:sz w:val="20"/>
          <w:szCs w:val="20"/>
          <w:lang w:val="en"/>
        </w:rPr>
        <w:t xml:space="preserve"> a </w:t>
      </w:r>
      <w:r w:rsidR="00E94F1F">
        <w:rPr>
          <w:sz w:val="20"/>
          <w:szCs w:val="20"/>
          <w:lang w:val="en"/>
        </w:rPr>
        <w:t xml:space="preserve">charge </w:t>
      </w:r>
      <w:r w:rsidR="00763CAC">
        <w:rPr>
          <w:sz w:val="20"/>
          <w:szCs w:val="20"/>
          <w:lang w:val="en"/>
        </w:rPr>
        <w:t>that was not typified</w:t>
      </w:r>
      <w:r>
        <w:rPr>
          <w:sz w:val="20"/>
          <w:szCs w:val="20"/>
          <w:lang w:val="en"/>
        </w:rPr>
        <w:t xml:space="preserve"> in the </w:t>
      </w:r>
      <w:r w:rsidR="00DB5760">
        <w:rPr>
          <w:sz w:val="20"/>
          <w:szCs w:val="20"/>
          <w:lang w:val="en"/>
        </w:rPr>
        <w:t xml:space="preserve">set of </w:t>
      </w:r>
      <w:r>
        <w:rPr>
          <w:sz w:val="20"/>
          <w:szCs w:val="20"/>
          <w:lang w:val="en"/>
        </w:rPr>
        <w:t xml:space="preserve">rules applicable to </w:t>
      </w:r>
      <w:r w:rsidR="00DB5760">
        <w:rPr>
          <w:sz w:val="20"/>
          <w:szCs w:val="20"/>
          <w:lang w:val="en"/>
        </w:rPr>
        <w:t>her</w:t>
      </w:r>
      <w:r>
        <w:rPr>
          <w:sz w:val="20"/>
          <w:szCs w:val="20"/>
          <w:lang w:val="en"/>
        </w:rPr>
        <w:t xml:space="preserve"> proceeding and that </w:t>
      </w:r>
      <w:r w:rsidR="003E7222">
        <w:rPr>
          <w:sz w:val="20"/>
          <w:szCs w:val="20"/>
          <w:lang w:val="en"/>
        </w:rPr>
        <w:t>the</w:t>
      </w:r>
      <w:r>
        <w:rPr>
          <w:sz w:val="20"/>
          <w:szCs w:val="20"/>
          <w:lang w:val="en"/>
        </w:rPr>
        <w:t xml:space="preserve"> penalty </w:t>
      </w:r>
      <w:r w:rsidR="00DB5760">
        <w:rPr>
          <w:sz w:val="20"/>
          <w:szCs w:val="20"/>
          <w:lang w:val="en"/>
        </w:rPr>
        <w:t>imposed on</w:t>
      </w:r>
      <w:r>
        <w:rPr>
          <w:sz w:val="20"/>
          <w:szCs w:val="20"/>
          <w:lang w:val="en"/>
        </w:rPr>
        <w:t xml:space="preserve"> her was harsher than the maximum established in the rules applicable to this proceeding.</w:t>
      </w:r>
    </w:p>
    <w:p w14:paraId="7C8DD1FC" w14:textId="05D2BF30" w:rsidR="0050387A" w:rsidRPr="002403A6" w:rsidRDefault="00384869"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Considering</w:t>
      </w:r>
      <w:r w:rsidR="0050387A">
        <w:rPr>
          <w:sz w:val="20"/>
          <w:szCs w:val="20"/>
          <w:lang w:val="en"/>
        </w:rPr>
        <w:t xml:space="preserve"> the </w:t>
      </w:r>
      <w:r>
        <w:rPr>
          <w:sz w:val="20"/>
          <w:szCs w:val="20"/>
          <w:lang w:val="en"/>
        </w:rPr>
        <w:t>claims</w:t>
      </w:r>
      <w:r w:rsidR="0050387A">
        <w:rPr>
          <w:sz w:val="20"/>
          <w:szCs w:val="20"/>
          <w:lang w:val="en"/>
        </w:rPr>
        <w:t xml:space="preserve"> by the parties, the Commission deems it necessary to remember that, as for disciplinary </w:t>
      </w:r>
      <w:r w:rsidR="00964322">
        <w:rPr>
          <w:sz w:val="20"/>
          <w:szCs w:val="20"/>
          <w:lang w:val="en"/>
        </w:rPr>
        <w:t>proceedings</w:t>
      </w:r>
      <w:r w:rsidR="0050387A">
        <w:rPr>
          <w:sz w:val="20"/>
          <w:szCs w:val="20"/>
          <w:lang w:val="en"/>
        </w:rPr>
        <w:t xml:space="preserve"> filed against justice operators, it establishe</w:t>
      </w:r>
      <w:r w:rsidR="00692AE0">
        <w:rPr>
          <w:sz w:val="20"/>
          <w:szCs w:val="20"/>
          <w:lang w:val="en"/>
        </w:rPr>
        <w:t>d</w:t>
      </w:r>
      <w:r w:rsidR="0050387A">
        <w:rPr>
          <w:sz w:val="20"/>
          <w:szCs w:val="20"/>
          <w:lang w:val="en"/>
        </w:rPr>
        <w:t xml:space="preserve"> that “the law must give detailed guidance on the infractions that trigger disciplinary measures, including the gravity of the infraction which determines the kind of disciplinary measure to be applied in the case at hand.”</w:t>
      </w:r>
      <w:r w:rsidR="0050387A">
        <w:rPr>
          <w:rStyle w:val="FootnoteReference"/>
          <w:sz w:val="20"/>
          <w:szCs w:val="20"/>
          <w:lang w:val="en"/>
        </w:rPr>
        <w:footnoteReference w:id="6"/>
      </w:r>
      <w:r w:rsidR="0050387A">
        <w:rPr>
          <w:sz w:val="20"/>
          <w:szCs w:val="20"/>
          <w:lang w:val="en"/>
        </w:rPr>
        <w:t xml:space="preserve"> </w:t>
      </w:r>
      <w:r w:rsidR="00692AE0">
        <w:rPr>
          <w:sz w:val="20"/>
          <w:szCs w:val="20"/>
          <w:lang w:val="en"/>
        </w:rPr>
        <w:t xml:space="preserve">It further says </w:t>
      </w:r>
      <w:r w:rsidR="0050387A">
        <w:rPr>
          <w:sz w:val="20"/>
          <w:szCs w:val="20"/>
          <w:lang w:val="en"/>
        </w:rPr>
        <w:t>that “laws that establish administrative disciplinary measures such as dismissal must be subjected to the strictest test of legality. Such laws not only provide for extremely serious penalties and curtail the exercise of rights, but also create an exception to the principle of judicial stability and can compromise the principles of judicial independence and autonomy.”</w:t>
      </w:r>
      <w:r w:rsidR="0050387A">
        <w:rPr>
          <w:rStyle w:val="FootnoteReference"/>
          <w:sz w:val="20"/>
          <w:szCs w:val="20"/>
          <w:lang w:val="en"/>
        </w:rPr>
        <w:footnoteReference w:id="7"/>
      </w:r>
      <w:r w:rsidR="00692AE0">
        <w:rPr>
          <w:sz w:val="20"/>
          <w:szCs w:val="20"/>
          <w:lang w:val="en"/>
        </w:rPr>
        <w:t xml:space="preserve"> </w:t>
      </w:r>
    </w:p>
    <w:p w14:paraId="67BD9FF7" w14:textId="77777777" w:rsidR="0050387A" w:rsidRPr="002403A6"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rFonts w:asciiTheme="majorHAnsi" w:hAnsiTheme="majorHAnsi"/>
          <w:sz w:val="20"/>
          <w:szCs w:val="20"/>
          <w:lang w:val="en"/>
        </w:rPr>
        <w:t xml:space="preserve">Therefore, and having analyzed the legal and factual elements submitted by the parties, the Commission deems that the petitioner’s claims are not manifestly groundless and require an analysis of the merits. If proven to be true, these facts may establish violations of Articles 8 (fair trial) and 25 (judicial protection) of the American Convention, in connection with Articles 1.1 (obligation to respect rights) and 9 (freedom from </w:t>
      </w:r>
      <w:r>
        <w:rPr>
          <w:rFonts w:asciiTheme="majorHAnsi" w:hAnsiTheme="majorHAnsi"/>
          <w:i/>
          <w:iCs/>
          <w:sz w:val="20"/>
          <w:szCs w:val="20"/>
          <w:lang w:val="en"/>
        </w:rPr>
        <w:t>ex post facto</w:t>
      </w:r>
      <w:r>
        <w:rPr>
          <w:rFonts w:asciiTheme="majorHAnsi" w:hAnsiTheme="majorHAnsi"/>
          <w:sz w:val="20"/>
          <w:szCs w:val="20"/>
          <w:lang w:val="en"/>
        </w:rPr>
        <w:t xml:space="preserve"> laws) thereof. </w:t>
      </w:r>
    </w:p>
    <w:p w14:paraId="70AEA477" w14:textId="28DCE9B6" w:rsidR="0050387A" w:rsidRPr="009317AD" w:rsidRDefault="0050387A" w:rsidP="0050387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F79646" w:themeColor="accent6"/>
          <w:sz w:val="20"/>
          <w:szCs w:val="20"/>
        </w:rPr>
      </w:pPr>
      <w:r>
        <w:rPr>
          <w:rFonts w:asciiTheme="majorHAnsi" w:hAnsiTheme="majorHAnsi"/>
          <w:sz w:val="20"/>
          <w:szCs w:val="20"/>
          <w:lang w:val="en"/>
        </w:rPr>
        <w:t>As for the alleged violation of Article 24 (equal protection) of the American Convention, the Commission deems that</w:t>
      </w:r>
      <w:r w:rsidR="00716E14">
        <w:rPr>
          <w:rFonts w:asciiTheme="majorHAnsi" w:hAnsiTheme="majorHAnsi"/>
          <w:sz w:val="20"/>
          <w:szCs w:val="20"/>
          <w:lang w:val="en"/>
        </w:rPr>
        <w:t xml:space="preserve"> considering the alleged victim’s claims and the record,</w:t>
      </w:r>
      <w:r>
        <w:rPr>
          <w:rFonts w:asciiTheme="majorHAnsi" w:hAnsiTheme="majorHAnsi"/>
          <w:sz w:val="20"/>
          <w:szCs w:val="20"/>
          <w:lang w:val="en"/>
        </w:rPr>
        <w:t xml:space="preserve"> there are no elements or evidence to consider prima facie its possible violation. </w:t>
      </w:r>
      <w:r>
        <w:rPr>
          <w:sz w:val="20"/>
          <w:szCs w:val="20"/>
          <w:lang w:val="en"/>
        </w:rPr>
        <w:t xml:space="preserve">The Commission insists that while the petitioner claims that the resolution </w:t>
      </w:r>
      <w:r w:rsidR="00716E14">
        <w:rPr>
          <w:sz w:val="20"/>
          <w:szCs w:val="20"/>
          <w:lang w:val="en"/>
        </w:rPr>
        <w:t>issued in</w:t>
      </w:r>
      <w:r>
        <w:rPr>
          <w:sz w:val="20"/>
          <w:szCs w:val="20"/>
          <w:lang w:val="en"/>
        </w:rPr>
        <w:t xml:space="preserve"> the legal proceeding is at variance with a previous </w:t>
      </w:r>
      <w:r w:rsidR="006A1D85">
        <w:rPr>
          <w:sz w:val="20"/>
          <w:szCs w:val="20"/>
          <w:lang w:val="en"/>
        </w:rPr>
        <w:t>jurisprudential</w:t>
      </w:r>
      <w:r>
        <w:rPr>
          <w:sz w:val="20"/>
          <w:szCs w:val="20"/>
          <w:lang w:val="en"/>
        </w:rPr>
        <w:t xml:space="preserve"> criterion, this alone does not suffice to establish a violation of the American Convention or other treaties that establish the competence of the Commission.</w:t>
      </w:r>
      <w:r>
        <w:rPr>
          <w:rStyle w:val="FootnoteReference"/>
          <w:rFonts w:cs="Calibri"/>
          <w:sz w:val="20"/>
          <w:szCs w:val="20"/>
          <w:lang w:val="en"/>
        </w:rPr>
        <w:footnoteReference w:id="8"/>
      </w:r>
      <w:r w:rsidR="00716E14">
        <w:rPr>
          <w:sz w:val="20"/>
          <w:szCs w:val="20"/>
          <w:lang w:val="en"/>
        </w:rPr>
        <w:t xml:space="preserve"> </w:t>
      </w:r>
    </w:p>
    <w:p w14:paraId="76E84BFC" w14:textId="77777777" w:rsidR="0050387A" w:rsidRPr="0078770A" w:rsidRDefault="0050387A" w:rsidP="0050387A">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090ABD87" w14:textId="77777777" w:rsidR="00716E14" w:rsidRPr="00716E14" w:rsidRDefault="0050387A" w:rsidP="005E0D8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16E14">
        <w:rPr>
          <w:rFonts w:eastAsia="Arial Unicode MS" w:cs="Times New Roman"/>
          <w:color w:val="000000" w:themeColor="text1"/>
          <w:sz w:val="20"/>
          <w:szCs w:val="20"/>
          <w:lang w:val="en"/>
        </w:rPr>
        <w:t>To declare the instant petition admissible regarding Articles 8 and 25 of the American Convention in accordance with Articles 1.1 and 9 thereof;</w:t>
      </w:r>
    </w:p>
    <w:p w14:paraId="796B69A0" w14:textId="2816AD80" w:rsidR="00716E14" w:rsidRPr="00716E14" w:rsidRDefault="0050387A" w:rsidP="005E0D8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16E14">
        <w:rPr>
          <w:rFonts w:eastAsia="Arial Unicode MS" w:cs="Times New Roman"/>
          <w:color w:val="000000" w:themeColor="text1"/>
          <w:sz w:val="20"/>
          <w:szCs w:val="20"/>
          <w:lang w:val="en"/>
        </w:rPr>
        <w:t>To declare the instant petition inadmissible in relation to Article 24 of the American Convention; and</w:t>
      </w:r>
      <w:r w:rsidR="00716E14" w:rsidRPr="00716E14">
        <w:rPr>
          <w:rFonts w:eastAsia="Arial Unicode MS" w:cs="Times New Roman"/>
          <w:color w:val="000000" w:themeColor="text1"/>
          <w:sz w:val="20"/>
          <w:szCs w:val="20"/>
          <w:lang w:val="en"/>
        </w:rPr>
        <w:t xml:space="preserve"> </w:t>
      </w:r>
    </w:p>
    <w:p w14:paraId="535F5BF9" w14:textId="45155242" w:rsidR="003053BF" w:rsidRPr="00716E14" w:rsidRDefault="0050387A" w:rsidP="0060270D">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16E14">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3053BF" w:rsidRPr="00716E14">
        <w:rPr>
          <w:rFonts w:asciiTheme="majorHAnsi" w:hAnsiTheme="majorHAnsi"/>
          <w:sz w:val="20"/>
          <w:szCs w:val="20"/>
        </w:rPr>
        <w:t xml:space="preserve"> </w:t>
      </w:r>
    </w:p>
    <w:p w14:paraId="0E9B6F78" w14:textId="675843C3" w:rsidR="005253B7" w:rsidRDefault="005253B7" w:rsidP="005253B7">
      <w:pPr>
        <w:suppressAutoHyphens/>
        <w:ind w:firstLine="720"/>
        <w:jc w:val="both"/>
        <w:rPr>
          <w:rFonts w:ascii="Cambria" w:hAnsi="Cambria"/>
          <w:spacing w:val="-2"/>
          <w:sz w:val="20"/>
        </w:rPr>
      </w:pPr>
      <w:r>
        <w:rPr>
          <w:rFonts w:ascii="Cambria" w:hAnsi="Cambria"/>
          <w:spacing w:val="-2"/>
          <w:sz w:val="20"/>
        </w:rPr>
        <w:lastRenderedPageBreak/>
        <w:t>Approved by the Inter-American Commission on Human Rights</w:t>
      </w:r>
      <w:r w:rsidRPr="00365F2F">
        <w:rPr>
          <w:rFonts w:ascii="Cambria" w:hAnsi="Cambria"/>
          <w:spacing w:val="-2"/>
          <w:sz w:val="20"/>
        </w:rPr>
        <w:t xml:space="preserve"> on the </w:t>
      </w:r>
      <w:r>
        <w:rPr>
          <w:rFonts w:ascii="Cambria" w:hAnsi="Cambria"/>
          <w:spacing w:val="-2"/>
          <w:sz w:val="20"/>
        </w:rPr>
        <w:t>2</w:t>
      </w:r>
      <w:r w:rsidRPr="005253B7">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 xml:space="preserve">Margarette May Macaulay, </w:t>
      </w:r>
      <w:r w:rsidRPr="00365F2F">
        <w:rPr>
          <w:rFonts w:ascii="Cambria" w:hAnsi="Cambria"/>
          <w:spacing w:val="-2"/>
          <w:sz w:val="20"/>
        </w:rPr>
        <w:t>Commissioners.</w:t>
      </w:r>
    </w:p>
    <w:sectPr w:rsidR="005253B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0E00A" w14:textId="77777777" w:rsidR="00D55EE0" w:rsidRDefault="00D55EE0" w:rsidP="00036A8A">
      <w:r>
        <w:separator/>
      </w:r>
    </w:p>
  </w:endnote>
  <w:endnote w:type="continuationSeparator" w:id="0">
    <w:p w14:paraId="0B830FE0" w14:textId="77777777" w:rsidR="00D55EE0" w:rsidRDefault="00D55EE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69EA" w14:textId="77777777" w:rsidR="00525887" w:rsidRDefault="00525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437A5F3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25887">
          <w:rPr>
            <w:noProof/>
            <w:sz w:val="16"/>
          </w:rPr>
          <w:t>3</w:t>
        </w:r>
        <w:r w:rsidRPr="006311DA">
          <w:rPr>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98D2" w14:textId="77777777" w:rsidR="00D55EE0" w:rsidRPr="00036A8A" w:rsidRDefault="00D55EE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1D3A25A" w14:textId="77777777" w:rsidR="00D55EE0" w:rsidRPr="00036A8A" w:rsidRDefault="00D55EE0" w:rsidP="00036A8A">
      <w:pPr>
        <w:rPr>
          <w:rFonts w:asciiTheme="majorHAnsi" w:hAnsiTheme="majorHAnsi"/>
          <w:sz w:val="16"/>
          <w:szCs w:val="16"/>
        </w:rPr>
      </w:pPr>
      <w:r w:rsidRPr="00036A8A">
        <w:rPr>
          <w:rFonts w:asciiTheme="majorHAnsi" w:hAnsiTheme="majorHAnsi"/>
          <w:sz w:val="16"/>
          <w:szCs w:val="16"/>
        </w:rPr>
        <w:separator/>
      </w:r>
    </w:p>
    <w:p w14:paraId="5F0849EF" w14:textId="77777777" w:rsidR="00D55EE0" w:rsidRPr="00036A8A" w:rsidRDefault="00D55EE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992C61D" w14:textId="77777777" w:rsidR="00D55EE0" w:rsidRPr="0093441A" w:rsidRDefault="00D55EE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F9036DF" w14:textId="7490EDD4" w:rsidR="009149FB" w:rsidRPr="00350A54" w:rsidRDefault="009149FB" w:rsidP="00716E14">
      <w:pPr>
        <w:pStyle w:val="FootnoteText"/>
        <w:ind w:firstLine="709"/>
        <w:jc w:val="both"/>
        <w:rPr>
          <w:rFonts w:asciiTheme="majorHAnsi" w:hAnsiTheme="majorHAnsi"/>
          <w:sz w:val="16"/>
          <w:szCs w:val="16"/>
        </w:rPr>
      </w:pPr>
      <w:r w:rsidRPr="00350A54">
        <w:rPr>
          <w:rStyle w:val="FootnoteReference"/>
          <w:rFonts w:asciiTheme="majorHAnsi" w:hAnsiTheme="majorHAnsi"/>
          <w:sz w:val="16"/>
          <w:szCs w:val="16"/>
        </w:rPr>
        <w:footnoteRef/>
      </w:r>
      <w:r w:rsidRPr="00350A54">
        <w:rPr>
          <w:rFonts w:asciiTheme="majorHAnsi" w:hAnsiTheme="majorHAnsi"/>
          <w:sz w:val="16"/>
          <w:szCs w:val="16"/>
        </w:rPr>
        <w:t xml:space="preserve"> </w:t>
      </w:r>
      <w:r w:rsidR="005F1BEB" w:rsidRPr="00350A54">
        <w:rPr>
          <w:rFonts w:asciiTheme="majorHAnsi" w:hAnsiTheme="majorHAnsi"/>
          <w:sz w:val="16"/>
          <w:szCs w:val="16"/>
        </w:rPr>
        <w:t>In keeping with the provision of Article 17.2.</w:t>
      </w:r>
      <w:proofErr w:type="spellStart"/>
      <w:r w:rsidR="005F1BEB" w:rsidRPr="00350A54">
        <w:rPr>
          <w:rFonts w:asciiTheme="majorHAnsi" w:hAnsiTheme="majorHAnsi"/>
          <w:sz w:val="16"/>
          <w:szCs w:val="16"/>
        </w:rPr>
        <w:t>a</w:t>
      </w:r>
      <w:proofErr w:type="spellEnd"/>
      <w:r w:rsidR="005F1BEB" w:rsidRPr="00350A54">
        <w:rPr>
          <w:rFonts w:asciiTheme="majorHAnsi" w:hAnsiTheme="majorHAnsi"/>
          <w:sz w:val="16"/>
          <w:szCs w:val="16"/>
        </w:rPr>
        <w:t xml:space="preserve"> of the IACHR Rules of Procedure, Commissioner Esmeralda </w:t>
      </w:r>
      <w:proofErr w:type="spellStart"/>
      <w:r w:rsidR="005F1BEB" w:rsidRPr="00350A54">
        <w:rPr>
          <w:rFonts w:asciiTheme="majorHAnsi" w:hAnsiTheme="majorHAnsi"/>
          <w:sz w:val="16"/>
          <w:szCs w:val="16"/>
        </w:rPr>
        <w:t>Arosemena</w:t>
      </w:r>
      <w:proofErr w:type="spellEnd"/>
      <w:r w:rsidR="005F1BEB" w:rsidRPr="00350A54">
        <w:rPr>
          <w:rFonts w:asciiTheme="majorHAnsi" w:hAnsiTheme="majorHAnsi"/>
          <w:sz w:val="16"/>
          <w:szCs w:val="16"/>
        </w:rPr>
        <w:t xml:space="preserve"> de </w:t>
      </w:r>
      <w:proofErr w:type="spellStart"/>
      <w:r w:rsidR="005F1BEB" w:rsidRPr="00350A54">
        <w:rPr>
          <w:rFonts w:asciiTheme="majorHAnsi" w:hAnsiTheme="majorHAnsi"/>
          <w:sz w:val="16"/>
          <w:szCs w:val="16"/>
        </w:rPr>
        <w:t>Troitiño</w:t>
      </w:r>
      <w:proofErr w:type="spellEnd"/>
      <w:r w:rsidR="005F1BEB" w:rsidRPr="00350A54">
        <w:rPr>
          <w:rFonts w:asciiTheme="majorHAnsi" w:hAnsiTheme="majorHAnsi"/>
          <w:sz w:val="16"/>
          <w:szCs w:val="16"/>
        </w:rPr>
        <w:t>, a Panamanian national</w:t>
      </w:r>
      <w:r w:rsidR="00350A54" w:rsidRPr="00350A54">
        <w:rPr>
          <w:rFonts w:asciiTheme="majorHAnsi" w:hAnsiTheme="majorHAnsi"/>
          <w:sz w:val="16"/>
          <w:szCs w:val="16"/>
        </w:rPr>
        <w:t>, did not partake in the discussion or the voting on this matter.</w:t>
      </w:r>
    </w:p>
  </w:footnote>
  <w:footnote w:id="3">
    <w:p w14:paraId="45715D6D" w14:textId="2426FAC6" w:rsidR="009149FB" w:rsidRPr="00350A54" w:rsidRDefault="009149FB" w:rsidP="00716E14">
      <w:pPr>
        <w:pStyle w:val="FootnoteText"/>
        <w:ind w:firstLine="709"/>
        <w:jc w:val="both"/>
        <w:rPr>
          <w:rFonts w:asciiTheme="majorHAnsi" w:hAnsiTheme="majorHAnsi"/>
          <w:sz w:val="16"/>
          <w:szCs w:val="16"/>
        </w:rPr>
      </w:pPr>
      <w:r w:rsidRPr="00350A54">
        <w:rPr>
          <w:rStyle w:val="FootnoteReference"/>
          <w:rFonts w:asciiTheme="majorHAnsi" w:hAnsiTheme="majorHAnsi"/>
          <w:sz w:val="16"/>
          <w:szCs w:val="16"/>
        </w:rPr>
        <w:footnoteRef/>
      </w:r>
      <w:r w:rsidRPr="00350A54">
        <w:rPr>
          <w:rFonts w:asciiTheme="majorHAnsi" w:hAnsiTheme="majorHAnsi"/>
          <w:sz w:val="16"/>
          <w:szCs w:val="16"/>
        </w:rPr>
        <w:t xml:space="preserve"> </w:t>
      </w:r>
      <w:r w:rsidR="00350A54" w:rsidRPr="00350A54">
        <w:rPr>
          <w:rFonts w:asciiTheme="majorHAnsi" w:hAnsiTheme="majorHAnsi"/>
          <w:sz w:val="16"/>
          <w:szCs w:val="16"/>
        </w:rPr>
        <w:t>The “Convention” or “American Convention.”</w:t>
      </w:r>
    </w:p>
  </w:footnote>
  <w:footnote w:id="4">
    <w:p w14:paraId="55774E34" w14:textId="77777777" w:rsidR="00653EA6" w:rsidRPr="00350A54" w:rsidRDefault="00653EA6" w:rsidP="00716E14">
      <w:pPr>
        <w:pStyle w:val="FootnoteText"/>
        <w:ind w:firstLine="709"/>
        <w:jc w:val="both"/>
        <w:rPr>
          <w:rFonts w:asciiTheme="majorHAnsi" w:hAnsiTheme="majorHAnsi"/>
          <w:sz w:val="16"/>
          <w:szCs w:val="16"/>
        </w:rPr>
      </w:pPr>
      <w:r w:rsidRPr="00350A54">
        <w:rPr>
          <w:rStyle w:val="FootnoteReference"/>
          <w:rFonts w:asciiTheme="majorHAnsi" w:hAnsiTheme="majorHAnsi"/>
          <w:sz w:val="16"/>
          <w:szCs w:val="16"/>
        </w:rPr>
        <w:footnoteRef/>
      </w:r>
      <w:r w:rsidRPr="00350A54">
        <w:rPr>
          <w:rFonts w:asciiTheme="majorHAnsi" w:hAnsiTheme="majorHAnsi"/>
          <w:sz w:val="16"/>
          <w:szCs w:val="16"/>
        </w:rPr>
        <w:t xml:space="preserve"> The observations </w:t>
      </w:r>
      <w:r w:rsidR="00321AFD" w:rsidRPr="00350A54">
        <w:rPr>
          <w:rFonts w:asciiTheme="majorHAnsi" w:hAnsiTheme="majorHAnsi"/>
          <w:sz w:val="16"/>
          <w:szCs w:val="16"/>
        </w:rPr>
        <w:t>submitted</w:t>
      </w:r>
      <w:r w:rsidRPr="00350A54">
        <w:rPr>
          <w:rFonts w:asciiTheme="majorHAnsi" w:hAnsiTheme="majorHAnsi"/>
          <w:sz w:val="16"/>
          <w:szCs w:val="16"/>
        </w:rPr>
        <w:t xml:space="preserve"> by each party were duly transmitted to the opposing party.</w:t>
      </w:r>
    </w:p>
  </w:footnote>
  <w:footnote w:id="5">
    <w:p w14:paraId="5ED27640" w14:textId="0FE83725" w:rsidR="009149FB" w:rsidRPr="00350A54" w:rsidRDefault="009149FB" w:rsidP="00716E14">
      <w:pPr>
        <w:pStyle w:val="FootnoteText"/>
        <w:ind w:firstLine="709"/>
        <w:jc w:val="both"/>
        <w:rPr>
          <w:rFonts w:asciiTheme="majorHAnsi" w:hAnsiTheme="majorHAnsi"/>
          <w:sz w:val="16"/>
          <w:szCs w:val="16"/>
          <w:lang w:val="en-GB"/>
        </w:rPr>
      </w:pPr>
      <w:r w:rsidRPr="00350A54">
        <w:rPr>
          <w:rStyle w:val="FootnoteReference"/>
          <w:rFonts w:asciiTheme="majorHAnsi" w:hAnsiTheme="majorHAnsi"/>
          <w:sz w:val="16"/>
          <w:szCs w:val="16"/>
        </w:rPr>
        <w:footnoteRef/>
      </w:r>
      <w:r w:rsidRPr="00350A54">
        <w:rPr>
          <w:rFonts w:asciiTheme="majorHAnsi" w:hAnsiTheme="majorHAnsi"/>
          <w:sz w:val="16"/>
          <w:szCs w:val="16"/>
        </w:rPr>
        <w:t xml:space="preserve"> </w:t>
      </w:r>
      <w:r w:rsidR="00350A54" w:rsidRPr="00350A54">
        <w:rPr>
          <w:rFonts w:asciiTheme="majorHAnsi" w:hAnsiTheme="majorHAnsi"/>
          <w:sz w:val="16"/>
          <w:szCs w:val="16"/>
        </w:rPr>
        <w:t xml:space="preserve">The petitioner </w:t>
      </w:r>
      <w:r w:rsidR="00350A54">
        <w:rPr>
          <w:rFonts w:asciiTheme="majorHAnsi" w:hAnsiTheme="majorHAnsi"/>
          <w:sz w:val="16"/>
          <w:szCs w:val="16"/>
        </w:rPr>
        <w:t>did</w:t>
      </w:r>
      <w:r w:rsidR="00350A54" w:rsidRPr="00350A54">
        <w:rPr>
          <w:rFonts w:asciiTheme="majorHAnsi" w:hAnsiTheme="majorHAnsi"/>
          <w:sz w:val="16"/>
          <w:szCs w:val="16"/>
        </w:rPr>
        <w:t xml:space="preserve"> not submit additional substantive information. However, she did file several information requests concerning the processing of her petition, the latest one is dated January 3, 2018.</w:t>
      </w:r>
    </w:p>
  </w:footnote>
  <w:footnote w:id="6">
    <w:p w14:paraId="7D6CE490" w14:textId="77777777" w:rsidR="0050387A" w:rsidRPr="0050387A" w:rsidRDefault="0050387A" w:rsidP="00716E14">
      <w:pPr>
        <w:pStyle w:val="FootnoteText"/>
        <w:pBdr>
          <w:top w:val="none" w:sz="0" w:space="0" w:color="auto"/>
          <w:left w:val="none" w:sz="0" w:space="0" w:color="auto"/>
          <w:bottom w:val="none" w:sz="0" w:space="0" w:color="auto"/>
          <w:right w:val="none" w:sz="0" w:space="0" w:color="auto"/>
          <w:bar w:val="none" w:sz="0" w:color="auto"/>
        </w:pBdr>
        <w:ind w:firstLine="709"/>
        <w:contextualSpacing/>
        <w:jc w:val="both"/>
        <w:rPr>
          <w:rFonts w:ascii="Cambria" w:hAnsi="Cambria"/>
          <w:color w:val="auto"/>
          <w:sz w:val="16"/>
          <w:szCs w:val="16"/>
          <w:lang w:val="fr-FR"/>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Cambria" w:hAnsi="Cambria"/>
          <w:color w:val="auto"/>
          <w:sz w:val="16"/>
          <w:szCs w:val="16"/>
          <w:lang w:val="en"/>
        </w:rPr>
        <w:t xml:space="preserve">IACHR. Guarantees for the Independence of Justice Operators. </w:t>
      </w:r>
      <w:r w:rsidRPr="0050387A">
        <w:rPr>
          <w:rFonts w:ascii="Cambria" w:hAnsi="Cambria"/>
          <w:color w:val="auto"/>
          <w:sz w:val="16"/>
          <w:szCs w:val="16"/>
          <w:lang w:val="fr-FR"/>
        </w:rPr>
        <w:t>OEA/</w:t>
      </w:r>
      <w:proofErr w:type="spellStart"/>
      <w:r w:rsidRPr="0050387A">
        <w:rPr>
          <w:rFonts w:ascii="Cambria" w:hAnsi="Cambria"/>
          <w:color w:val="auto"/>
          <w:sz w:val="16"/>
          <w:szCs w:val="16"/>
          <w:lang w:val="fr-FR"/>
        </w:rPr>
        <w:t>Ser.L</w:t>
      </w:r>
      <w:proofErr w:type="spellEnd"/>
      <w:r w:rsidRPr="0050387A">
        <w:rPr>
          <w:rFonts w:ascii="Cambria" w:hAnsi="Cambria"/>
          <w:color w:val="auto"/>
          <w:sz w:val="16"/>
          <w:szCs w:val="16"/>
          <w:lang w:val="fr-FR"/>
        </w:rPr>
        <w:t>/V/II.Doc 44/13, par. 208.</w:t>
      </w:r>
    </w:p>
  </w:footnote>
  <w:footnote w:id="7">
    <w:p w14:paraId="558960F2" w14:textId="77777777" w:rsidR="0050387A" w:rsidRPr="0098333F" w:rsidRDefault="0050387A" w:rsidP="00716E14">
      <w:pPr>
        <w:pStyle w:val="FootnoteText"/>
        <w:ind w:firstLine="709"/>
        <w:jc w:val="both"/>
      </w:pPr>
      <w:r>
        <w:rPr>
          <w:rStyle w:val="FootnoteReference"/>
          <w:rFonts w:asciiTheme="majorHAnsi" w:hAnsiTheme="majorHAnsi"/>
          <w:sz w:val="16"/>
          <w:szCs w:val="16"/>
          <w:lang w:val="en"/>
        </w:rPr>
        <w:footnoteRef/>
      </w:r>
      <w:r>
        <w:rPr>
          <w:lang w:val="en"/>
        </w:rPr>
        <w:t xml:space="preserve"> </w:t>
      </w:r>
      <w:r>
        <w:rPr>
          <w:rFonts w:ascii="Cambria" w:hAnsi="Cambria"/>
          <w:color w:val="auto"/>
          <w:sz w:val="16"/>
          <w:szCs w:val="16"/>
          <w:lang w:val="en"/>
        </w:rPr>
        <w:t>IACHR. Guarantees for the Independence of Justice Operators, par. 211.</w:t>
      </w:r>
    </w:p>
  </w:footnote>
  <w:footnote w:id="8">
    <w:p w14:paraId="12590ED7" w14:textId="77777777" w:rsidR="0050387A" w:rsidRPr="0050387A" w:rsidRDefault="0050387A" w:rsidP="00716E14">
      <w:pPr>
        <w:pStyle w:val="FootnoteText"/>
        <w:ind w:firstLine="709"/>
        <w:jc w:val="both"/>
        <w:rPr>
          <w:rFonts w:ascii="Cambria" w:hAnsi="Cambria"/>
          <w:sz w:val="16"/>
          <w:szCs w:val="16"/>
          <w:lang w:val="es-ES"/>
        </w:rPr>
      </w:pPr>
      <w:r>
        <w:rPr>
          <w:lang w:val="en"/>
        </w:rPr>
        <w:tab/>
      </w:r>
      <w:r>
        <w:rPr>
          <w:rStyle w:val="FootnoteReference"/>
          <w:rFonts w:ascii="Cambria" w:hAnsi="Cambria"/>
          <w:sz w:val="16"/>
          <w:szCs w:val="16"/>
          <w:lang w:val="en"/>
        </w:rPr>
        <w:footnoteRef/>
      </w:r>
      <w:r>
        <w:rPr>
          <w:rFonts w:ascii="Cambria" w:hAnsi="Cambria"/>
          <w:sz w:val="16"/>
          <w:szCs w:val="16"/>
          <w:lang w:val="en"/>
        </w:rPr>
        <w:t xml:space="preserve"> IACHR, Report No. 91/17, Petition 1400-07. Inadmissibility. </w:t>
      </w:r>
      <w:r w:rsidRPr="0050387A">
        <w:rPr>
          <w:rFonts w:ascii="Cambria" w:hAnsi="Cambria"/>
          <w:sz w:val="16"/>
          <w:szCs w:val="16"/>
          <w:lang w:val="es-ES"/>
        </w:rPr>
        <w:t xml:space="preserve">Adriana Sonia Peralta. Argentina. </w:t>
      </w:r>
      <w:proofErr w:type="spellStart"/>
      <w:r w:rsidRPr="0050387A">
        <w:rPr>
          <w:rFonts w:ascii="Cambria" w:hAnsi="Cambria"/>
          <w:sz w:val="16"/>
          <w:szCs w:val="16"/>
          <w:lang w:val="es-ES"/>
        </w:rPr>
        <w:t>July</w:t>
      </w:r>
      <w:proofErr w:type="spellEnd"/>
      <w:r w:rsidRPr="0050387A">
        <w:rPr>
          <w:rFonts w:ascii="Cambria" w:hAnsi="Cambria"/>
          <w:sz w:val="16"/>
          <w:szCs w:val="16"/>
          <w:lang w:val="es-ES"/>
        </w:rPr>
        <w:t xml:space="preserve"> 7, 2017, par.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D55EE0"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28CC" w14:textId="77777777" w:rsidR="00525887" w:rsidRDefault="00525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254"/>
    <w:rsid w:val="000716C5"/>
    <w:rsid w:val="00075E23"/>
    <w:rsid w:val="00092F32"/>
    <w:rsid w:val="0009344A"/>
    <w:rsid w:val="000A575F"/>
    <w:rsid w:val="000A799B"/>
    <w:rsid w:val="000C4365"/>
    <w:rsid w:val="000D10DB"/>
    <w:rsid w:val="000D64A6"/>
    <w:rsid w:val="00113A4F"/>
    <w:rsid w:val="00115F41"/>
    <w:rsid w:val="00124116"/>
    <w:rsid w:val="00126E08"/>
    <w:rsid w:val="0013104F"/>
    <w:rsid w:val="00137EBA"/>
    <w:rsid w:val="00145EDC"/>
    <w:rsid w:val="00153084"/>
    <w:rsid w:val="00164B13"/>
    <w:rsid w:val="00167A34"/>
    <w:rsid w:val="001714B4"/>
    <w:rsid w:val="0018037F"/>
    <w:rsid w:val="00193D82"/>
    <w:rsid w:val="001A5F27"/>
    <w:rsid w:val="001A65E4"/>
    <w:rsid w:val="001A7870"/>
    <w:rsid w:val="001B6E3D"/>
    <w:rsid w:val="001C1B41"/>
    <w:rsid w:val="001E366B"/>
    <w:rsid w:val="001F1902"/>
    <w:rsid w:val="002043E0"/>
    <w:rsid w:val="00210E0E"/>
    <w:rsid w:val="00210F4B"/>
    <w:rsid w:val="0022744E"/>
    <w:rsid w:val="00230163"/>
    <w:rsid w:val="0023351C"/>
    <w:rsid w:val="002401AD"/>
    <w:rsid w:val="00247403"/>
    <w:rsid w:val="00247542"/>
    <w:rsid w:val="00254C25"/>
    <w:rsid w:val="00257893"/>
    <w:rsid w:val="00261E08"/>
    <w:rsid w:val="00262ADD"/>
    <w:rsid w:val="00263BF5"/>
    <w:rsid w:val="002651D4"/>
    <w:rsid w:val="00266092"/>
    <w:rsid w:val="00266B61"/>
    <w:rsid w:val="0026712A"/>
    <w:rsid w:val="002704DB"/>
    <w:rsid w:val="002760CE"/>
    <w:rsid w:val="002826D3"/>
    <w:rsid w:val="00293CD9"/>
    <w:rsid w:val="002A6B0C"/>
    <w:rsid w:val="002B7A85"/>
    <w:rsid w:val="002C1641"/>
    <w:rsid w:val="002C4E14"/>
    <w:rsid w:val="002D7EA2"/>
    <w:rsid w:val="002E15DF"/>
    <w:rsid w:val="002E187C"/>
    <w:rsid w:val="002E6E57"/>
    <w:rsid w:val="002E7F32"/>
    <w:rsid w:val="002F2697"/>
    <w:rsid w:val="00301075"/>
    <w:rsid w:val="00302733"/>
    <w:rsid w:val="003053BF"/>
    <w:rsid w:val="00311A4F"/>
    <w:rsid w:val="00314078"/>
    <w:rsid w:val="00315387"/>
    <w:rsid w:val="00315C35"/>
    <w:rsid w:val="0032163F"/>
    <w:rsid w:val="00321AFD"/>
    <w:rsid w:val="00322450"/>
    <w:rsid w:val="003246B5"/>
    <w:rsid w:val="0033169F"/>
    <w:rsid w:val="003414AC"/>
    <w:rsid w:val="00350A54"/>
    <w:rsid w:val="00356185"/>
    <w:rsid w:val="00360380"/>
    <w:rsid w:val="003771A3"/>
    <w:rsid w:val="00384869"/>
    <w:rsid w:val="00386CF0"/>
    <w:rsid w:val="003A1160"/>
    <w:rsid w:val="003A4348"/>
    <w:rsid w:val="003A5566"/>
    <w:rsid w:val="003C32BC"/>
    <w:rsid w:val="003D1E33"/>
    <w:rsid w:val="003D6EE0"/>
    <w:rsid w:val="003E1CF5"/>
    <w:rsid w:val="003E3E03"/>
    <w:rsid w:val="003E7222"/>
    <w:rsid w:val="003F1BBF"/>
    <w:rsid w:val="00405433"/>
    <w:rsid w:val="004162B1"/>
    <w:rsid w:val="004165C2"/>
    <w:rsid w:val="00433117"/>
    <w:rsid w:val="0043489C"/>
    <w:rsid w:val="004434A5"/>
    <w:rsid w:val="004507BA"/>
    <w:rsid w:val="00450A4A"/>
    <w:rsid w:val="004666FB"/>
    <w:rsid w:val="00466D0B"/>
    <w:rsid w:val="00467B7E"/>
    <w:rsid w:val="00467EEE"/>
    <w:rsid w:val="0049419D"/>
    <w:rsid w:val="004A7BA7"/>
    <w:rsid w:val="004B2762"/>
    <w:rsid w:val="004B7EB6"/>
    <w:rsid w:val="004C41DE"/>
    <w:rsid w:val="004C4B62"/>
    <w:rsid w:val="004D6025"/>
    <w:rsid w:val="004D72BC"/>
    <w:rsid w:val="004F6B67"/>
    <w:rsid w:val="00501399"/>
    <w:rsid w:val="00502551"/>
    <w:rsid w:val="0050387A"/>
    <w:rsid w:val="00507BC4"/>
    <w:rsid w:val="005128E4"/>
    <w:rsid w:val="005243C2"/>
    <w:rsid w:val="005253B7"/>
    <w:rsid w:val="00525560"/>
    <w:rsid w:val="00525887"/>
    <w:rsid w:val="005357A6"/>
    <w:rsid w:val="00544C49"/>
    <w:rsid w:val="00572642"/>
    <w:rsid w:val="0057402A"/>
    <w:rsid w:val="005771D0"/>
    <w:rsid w:val="005816E5"/>
    <w:rsid w:val="00585A08"/>
    <w:rsid w:val="0059191A"/>
    <w:rsid w:val="005921FF"/>
    <w:rsid w:val="00592718"/>
    <w:rsid w:val="005A6D0E"/>
    <w:rsid w:val="005B222D"/>
    <w:rsid w:val="005B4968"/>
    <w:rsid w:val="005B52B0"/>
    <w:rsid w:val="005B6806"/>
    <w:rsid w:val="005C00F9"/>
    <w:rsid w:val="005C4225"/>
    <w:rsid w:val="005D2EF7"/>
    <w:rsid w:val="005D7436"/>
    <w:rsid w:val="005F0F33"/>
    <w:rsid w:val="005F1BEB"/>
    <w:rsid w:val="005F1D1F"/>
    <w:rsid w:val="005F3E64"/>
    <w:rsid w:val="00600DEB"/>
    <w:rsid w:val="0061256F"/>
    <w:rsid w:val="00613027"/>
    <w:rsid w:val="00616FFA"/>
    <w:rsid w:val="00627C9F"/>
    <w:rsid w:val="006311DA"/>
    <w:rsid w:val="006311E9"/>
    <w:rsid w:val="006318B2"/>
    <w:rsid w:val="00632354"/>
    <w:rsid w:val="00642810"/>
    <w:rsid w:val="00652333"/>
    <w:rsid w:val="00653EA6"/>
    <w:rsid w:val="0068009E"/>
    <w:rsid w:val="006917E6"/>
    <w:rsid w:val="00692AE0"/>
    <w:rsid w:val="006A17D2"/>
    <w:rsid w:val="006A1D85"/>
    <w:rsid w:val="006A73E6"/>
    <w:rsid w:val="006B2D5C"/>
    <w:rsid w:val="006C4EB1"/>
    <w:rsid w:val="006C5B98"/>
    <w:rsid w:val="006D4707"/>
    <w:rsid w:val="006E0166"/>
    <w:rsid w:val="006E270D"/>
    <w:rsid w:val="006E7B34"/>
    <w:rsid w:val="00701B24"/>
    <w:rsid w:val="00706858"/>
    <w:rsid w:val="00713AED"/>
    <w:rsid w:val="0071495F"/>
    <w:rsid w:val="00716E14"/>
    <w:rsid w:val="0073798E"/>
    <w:rsid w:val="00740872"/>
    <w:rsid w:val="00745899"/>
    <w:rsid w:val="00752D34"/>
    <w:rsid w:val="007607C4"/>
    <w:rsid w:val="00763CAC"/>
    <w:rsid w:val="0076643F"/>
    <w:rsid w:val="00781653"/>
    <w:rsid w:val="007A2082"/>
    <w:rsid w:val="007A2F70"/>
    <w:rsid w:val="007C3334"/>
    <w:rsid w:val="007C52BB"/>
    <w:rsid w:val="007D2B98"/>
    <w:rsid w:val="007F6DE9"/>
    <w:rsid w:val="007F7980"/>
    <w:rsid w:val="00803F1C"/>
    <w:rsid w:val="0080600E"/>
    <w:rsid w:val="00812D4B"/>
    <w:rsid w:val="00817612"/>
    <w:rsid w:val="008258D7"/>
    <w:rsid w:val="00837C45"/>
    <w:rsid w:val="00853419"/>
    <w:rsid w:val="008546E5"/>
    <w:rsid w:val="008801F8"/>
    <w:rsid w:val="00891EF6"/>
    <w:rsid w:val="00897E12"/>
    <w:rsid w:val="008B2CBC"/>
    <w:rsid w:val="008C2373"/>
    <w:rsid w:val="008D43BA"/>
    <w:rsid w:val="008E3759"/>
    <w:rsid w:val="008E40F5"/>
    <w:rsid w:val="008E4EEF"/>
    <w:rsid w:val="009041DC"/>
    <w:rsid w:val="009062A0"/>
    <w:rsid w:val="0091016D"/>
    <w:rsid w:val="009104B4"/>
    <w:rsid w:val="009149FB"/>
    <w:rsid w:val="009228DA"/>
    <w:rsid w:val="00925FCD"/>
    <w:rsid w:val="0093441A"/>
    <w:rsid w:val="00936805"/>
    <w:rsid w:val="00954BF7"/>
    <w:rsid w:val="00964322"/>
    <w:rsid w:val="00964B8C"/>
    <w:rsid w:val="0096706E"/>
    <w:rsid w:val="00981FBA"/>
    <w:rsid w:val="0098783D"/>
    <w:rsid w:val="009A340A"/>
    <w:rsid w:val="009B306D"/>
    <w:rsid w:val="009B381B"/>
    <w:rsid w:val="009B4032"/>
    <w:rsid w:val="009C6FB8"/>
    <w:rsid w:val="009D4D43"/>
    <w:rsid w:val="009D59D2"/>
    <w:rsid w:val="009D7611"/>
    <w:rsid w:val="009E53DE"/>
    <w:rsid w:val="009E566A"/>
    <w:rsid w:val="009F48E8"/>
    <w:rsid w:val="00A00FAB"/>
    <w:rsid w:val="00A0523B"/>
    <w:rsid w:val="00A12DBC"/>
    <w:rsid w:val="00A2467F"/>
    <w:rsid w:val="00A43458"/>
    <w:rsid w:val="00A528D1"/>
    <w:rsid w:val="00A66BE5"/>
    <w:rsid w:val="00A75F1B"/>
    <w:rsid w:val="00AA61E4"/>
    <w:rsid w:val="00AB4FA4"/>
    <w:rsid w:val="00AD37C1"/>
    <w:rsid w:val="00AE2C03"/>
    <w:rsid w:val="00AE66EC"/>
    <w:rsid w:val="00AE6F91"/>
    <w:rsid w:val="00AF411B"/>
    <w:rsid w:val="00AF5571"/>
    <w:rsid w:val="00B044DE"/>
    <w:rsid w:val="00B06BB7"/>
    <w:rsid w:val="00B06F3D"/>
    <w:rsid w:val="00B167E9"/>
    <w:rsid w:val="00B179ED"/>
    <w:rsid w:val="00B30318"/>
    <w:rsid w:val="00B314DB"/>
    <w:rsid w:val="00B31EBE"/>
    <w:rsid w:val="00B3718B"/>
    <w:rsid w:val="00B44B23"/>
    <w:rsid w:val="00B4632A"/>
    <w:rsid w:val="00B76C03"/>
    <w:rsid w:val="00B92E49"/>
    <w:rsid w:val="00BA276C"/>
    <w:rsid w:val="00BB17A2"/>
    <w:rsid w:val="00BB306F"/>
    <w:rsid w:val="00BD232B"/>
    <w:rsid w:val="00BD2E42"/>
    <w:rsid w:val="00BD4B89"/>
    <w:rsid w:val="00BE0E8B"/>
    <w:rsid w:val="00BE3DF3"/>
    <w:rsid w:val="00BE6657"/>
    <w:rsid w:val="00BE7036"/>
    <w:rsid w:val="00C02721"/>
    <w:rsid w:val="00C21762"/>
    <w:rsid w:val="00C24543"/>
    <w:rsid w:val="00C256A2"/>
    <w:rsid w:val="00C3492D"/>
    <w:rsid w:val="00C355B4"/>
    <w:rsid w:val="00C55560"/>
    <w:rsid w:val="00C66B72"/>
    <w:rsid w:val="00C77713"/>
    <w:rsid w:val="00C77AAE"/>
    <w:rsid w:val="00C86AD0"/>
    <w:rsid w:val="00C87C57"/>
    <w:rsid w:val="00C9567A"/>
    <w:rsid w:val="00C962B2"/>
    <w:rsid w:val="00CA6577"/>
    <w:rsid w:val="00CB2660"/>
    <w:rsid w:val="00CC5E90"/>
    <w:rsid w:val="00CD046C"/>
    <w:rsid w:val="00CD38B3"/>
    <w:rsid w:val="00CE20C5"/>
    <w:rsid w:val="00CE5199"/>
    <w:rsid w:val="00CE66D5"/>
    <w:rsid w:val="00D219EA"/>
    <w:rsid w:val="00D34786"/>
    <w:rsid w:val="00D40A1E"/>
    <w:rsid w:val="00D4201D"/>
    <w:rsid w:val="00D51EED"/>
    <w:rsid w:val="00D533C0"/>
    <w:rsid w:val="00D55EE0"/>
    <w:rsid w:val="00D66D3C"/>
    <w:rsid w:val="00D707F4"/>
    <w:rsid w:val="00D712D3"/>
    <w:rsid w:val="00D71422"/>
    <w:rsid w:val="00D7145E"/>
    <w:rsid w:val="00D720CC"/>
    <w:rsid w:val="00D75084"/>
    <w:rsid w:val="00D7558D"/>
    <w:rsid w:val="00D81D92"/>
    <w:rsid w:val="00D87D9A"/>
    <w:rsid w:val="00D93446"/>
    <w:rsid w:val="00DA7B5F"/>
    <w:rsid w:val="00DB5760"/>
    <w:rsid w:val="00DC7B91"/>
    <w:rsid w:val="00DD5E7C"/>
    <w:rsid w:val="00DF078B"/>
    <w:rsid w:val="00DF350D"/>
    <w:rsid w:val="00E227C1"/>
    <w:rsid w:val="00E43157"/>
    <w:rsid w:val="00E47F3D"/>
    <w:rsid w:val="00E533FF"/>
    <w:rsid w:val="00E709B3"/>
    <w:rsid w:val="00E7588C"/>
    <w:rsid w:val="00E76E74"/>
    <w:rsid w:val="00E7797F"/>
    <w:rsid w:val="00E83300"/>
    <w:rsid w:val="00E850B6"/>
    <w:rsid w:val="00E8789F"/>
    <w:rsid w:val="00E94F1F"/>
    <w:rsid w:val="00E97B71"/>
    <w:rsid w:val="00EB454D"/>
    <w:rsid w:val="00ED0D1B"/>
    <w:rsid w:val="00ED5FB1"/>
    <w:rsid w:val="00EE3522"/>
    <w:rsid w:val="00EF178B"/>
    <w:rsid w:val="00EF619B"/>
    <w:rsid w:val="00F00B55"/>
    <w:rsid w:val="00F1380F"/>
    <w:rsid w:val="00F14F0E"/>
    <w:rsid w:val="00F15A3B"/>
    <w:rsid w:val="00F24C29"/>
    <w:rsid w:val="00F253CC"/>
    <w:rsid w:val="00F42B71"/>
    <w:rsid w:val="00F42BA1"/>
    <w:rsid w:val="00F455FB"/>
    <w:rsid w:val="00F56BA5"/>
    <w:rsid w:val="00F621C3"/>
    <w:rsid w:val="00F644E6"/>
    <w:rsid w:val="00F65F51"/>
    <w:rsid w:val="00F9653B"/>
    <w:rsid w:val="00FB2DCE"/>
    <w:rsid w:val="00FB62CF"/>
    <w:rsid w:val="00FC3EB4"/>
    <w:rsid w:val="00FC6C58"/>
    <w:rsid w:val="00FD7A6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3D5D-B6BC-46ED-AA78-F25BBC82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170/20</dc:title>
  <dc:creator/>
  <cp:lastModifiedBy/>
  <cp:revision>1</cp:revision>
  <dcterms:created xsi:type="dcterms:W3CDTF">2020-07-22T16:36:00Z</dcterms:created>
  <dcterms:modified xsi:type="dcterms:W3CDTF">2020-07-22T16:36:00Z</dcterms:modified>
</cp:coreProperties>
</file>