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618A6" w:rsidRDefault="00D306D1" w:rsidP="00627C9F">
      <w:pPr>
        <w:jc w:val="both"/>
        <w:rPr>
          <w:rFonts w:asciiTheme="majorHAnsi" w:hAnsiTheme="majorHAnsi" w:cs="Univers"/>
          <w:b/>
          <w:bCs/>
          <w:sz w:val="22"/>
          <w:szCs w:val="22"/>
          <w:lang w:val="es-ES"/>
        </w:rPr>
      </w:pPr>
      <w:r w:rsidRPr="00D618A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C5B4BE" wp14:editId="20B3B4D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618A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92D7173" wp14:editId="4F661E5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rPr>
                              <w:drawing>
                                <wp:inline distT="0" distB="0" distL="0" distR="0" wp14:anchorId="612DE4E9" wp14:editId="38B3AEE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rPr>
                        <w:drawing>
                          <wp:inline distT="0" distB="0" distL="0" distR="0" wp14:anchorId="6F7ACEA3" wp14:editId="5556473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618A6" w:rsidRDefault="00040C3A" w:rsidP="00040C3A">
      <w:pPr>
        <w:tabs>
          <w:tab w:val="center" w:pos="5400"/>
        </w:tabs>
        <w:suppressAutoHyphens/>
        <w:jc w:val="both"/>
        <w:rPr>
          <w:rFonts w:asciiTheme="majorHAnsi" w:hAnsiTheme="majorHAnsi"/>
          <w:sz w:val="22"/>
          <w:szCs w:val="22"/>
          <w:lang w:val="es-ES"/>
        </w:rPr>
      </w:pPr>
    </w:p>
    <w:p w:rsidR="00040C3A" w:rsidRPr="00D618A6" w:rsidRDefault="00040C3A" w:rsidP="00040C3A">
      <w:pPr>
        <w:tabs>
          <w:tab w:val="center" w:pos="5400"/>
        </w:tabs>
        <w:suppressAutoHyphens/>
        <w:jc w:val="both"/>
        <w:rPr>
          <w:rFonts w:asciiTheme="majorHAnsi" w:hAnsiTheme="majorHAnsi"/>
          <w:sz w:val="22"/>
          <w:szCs w:val="22"/>
          <w:lang w:val="es-ES"/>
        </w:rPr>
      </w:pPr>
    </w:p>
    <w:p w:rsidR="005128E4" w:rsidRPr="00D618A6" w:rsidRDefault="005128E4" w:rsidP="00040C3A">
      <w:pPr>
        <w:tabs>
          <w:tab w:val="center" w:pos="5400"/>
        </w:tabs>
        <w:suppressAutoHyphens/>
        <w:rPr>
          <w:rFonts w:asciiTheme="majorHAnsi" w:hAnsiTheme="majorHAnsi"/>
          <w:sz w:val="22"/>
          <w:szCs w:val="22"/>
          <w:lang w:val="es-ES"/>
        </w:rPr>
      </w:pPr>
    </w:p>
    <w:p w:rsidR="005128E4" w:rsidRPr="00D618A6" w:rsidRDefault="005128E4" w:rsidP="00040C3A">
      <w:pPr>
        <w:tabs>
          <w:tab w:val="center" w:pos="5400"/>
        </w:tabs>
        <w:suppressAutoHyphens/>
        <w:rPr>
          <w:rFonts w:asciiTheme="majorHAnsi" w:hAnsiTheme="majorHAnsi"/>
          <w:sz w:val="22"/>
          <w:szCs w:val="22"/>
          <w:lang w:val="es-ES"/>
        </w:rPr>
      </w:pPr>
    </w:p>
    <w:p w:rsidR="005128E4" w:rsidRPr="00D618A6" w:rsidRDefault="005128E4" w:rsidP="00040C3A">
      <w:pPr>
        <w:tabs>
          <w:tab w:val="center" w:pos="5400"/>
        </w:tabs>
        <w:suppressAutoHyphens/>
        <w:rPr>
          <w:rFonts w:asciiTheme="majorHAnsi" w:hAnsiTheme="majorHAnsi"/>
          <w:sz w:val="22"/>
          <w:szCs w:val="22"/>
          <w:lang w:val="es-ES"/>
        </w:rPr>
      </w:pPr>
    </w:p>
    <w:p w:rsidR="00040C3A" w:rsidRPr="00D618A6" w:rsidRDefault="00040C3A" w:rsidP="005128E4">
      <w:pPr>
        <w:tabs>
          <w:tab w:val="center" w:pos="5400"/>
        </w:tabs>
        <w:suppressAutoHyphens/>
        <w:jc w:val="center"/>
        <w:rPr>
          <w:rFonts w:asciiTheme="majorHAnsi" w:hAnsiTheme="majorHAnsi"/>
          <w:sz w:val="22"/>
          <w:szCs w:val="22"/>
          <w:lang w:val="es-ES"/>
        </w:rPr>
      </w:pPr>
    </w:p>
    <w:p w:rsidR="00040C3A" w:rsidRPr="00D618A6" w:rsidRDefault="00040C3A" w:rsidP="005128E4">
      <w:pPr>
        <w:tabs>
          <w:tab w:val="center" w:pos="5400"/>
        </w:tabs>
        <w:suppressAutoHyphens/>
        <w:jc w:val="center"/>
        <w:rPr>
          <w:rFonts w:asciiTheme="majorHAnsi" w:hAnsiTheme="majorHAnsi"/>
          <w:sz w:val="22"/>
          <w:szCs w:val="22"/>
          <w:lang w:val="es-ES"/>
        </w:rPr>
      </w:pPr>
    </w:p>
    <w:p w:rsidR="005B52B0" w:rsidRPr="00D618A6" w:rsidRDefault="005B52B0" w:rsidP="005128E4">
      <w:pPr>
        <w:tabs>
          <w:tab w:val="center" w:pos="5400"/>
        </w:tabs>
        <w:suppressAutoHyphens/>
        <w:jc w:val="center"/>
        <w:rPr>
          <w:rFonts w:asciiTheme="majorHAnsi" w:hAnsiTheme="majorHAnsi"/>
          <w:sz w:val="22"/>
          <w:szCs w:val="22"/>
          <w:lang w:val="es-ES"/>
        </w:rPr>
      </w:pPr>
    </w:p>
    <w:p w:rsidR="005B52B0" w:rsidRPr="00D618A6" w:rsidRDefault="005B52B0" w:rsidP="005128E4">
      <w:pPr>
        <w:tabs>
          <w:tab w:val="center" w:pos="5400"/>
        </w:tabs>
        <w:suppressAutoHyphens/>
        <w:jc w:val="center"/>
        <w:rPr>
          <w:rFonts w:asciiTheme="majorHAnsi" w:hAnsiTheme="majorHAnsi"/>
          <w:sz w:val="22"/>
          <w:szCs w:val="22"/>
          <w:lang w:val="es-ES"/>
        </w:rPr>
      </w:pPr>
    </w:p>
    <w:p w:rsidR="005B52B0" w:rsidRPr="00D618A6" w:rsidRDefault="005B52B0" w:rsidP="005128E4">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3D3BC2" w:rsidP="00040C3A">
      <w:pPr>
        <w:tabs>
          <w:tab w:val="center" w:pos="5400"/>
        </w:tabs>
        <w:suppressAutoHyphens/>
        <w:jc w:val="center"/>
        <w:rPr>
          <w:rFonts w:asciiTheme="majorHAnsi" w:hAnsiTheme="majorHAnsi"/>
          <w:sz w:val="22"/>
          <w:szCs w:val="22"/>
          <w:lang w:val="es-ES"/>
        </w:rPr>
      </w:pPr>
      <w:r w:rsidRPr="00D618A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BA70072" wp14:editId="70C8CD2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E2649" w:rsidRDefault="00D57C1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66579">
                              <w:rPr>
                                <w:rFonts w:asciiTheme="majorHAnsi" w:hAnsiTheme="majorHAnsi" w:cs="Arial"/>
                                <w:b/>
                                <w:bCs/>
                                <w:color w:val="0D0D0D" w:themeColor="text1" w:themeTint="F2"/>
                                <w:sz w:val="36"/>
                                <w:szCs w:val="22"/>
                                <w:lang w:val="es-ES_tradnl"/>
                              </w:rPr>
                              <w:t>36</w:t>
                            </w:r>
                            <w:r>
                              <w:rPr>
                                <w:rFonts w:asciiTheme="majorHAnsi" w:hAnsiTheme="majorHAnsi" w:cs="Arial"/>
                                <w:b/>
                                <w:bCs/>
                                <w:color w:val="0D0D0D" w:themeColor="text1" w:themeTint="F2"/>
                                <w:sz w:val="36"/>
                                <w:szCs w:val="22"/>
                                <w:lang w:val="es-ES_tradnl"/>
                              </w:rPr>
                              <w:t>/</w:t>
                            </w:r>
                            <w:r w:rsidR="003343D5">
                              <w:rPr>
                                <w:rFonts w:asciiTheme="majorHAnsi" w:hAnsiTheme="majorHAnsi" w:cs="Arial"/>
                                <w:b/>
                                <w:bCs/>
                                <w:color w:val="0D0D0D" w:themeColor="text1" w:themeTint="F2"/>
                                <w:sz w:val="36"/>
                                <w:szCs w:val="22"/>
                                <w:lang w:val="es-ES_tradnl"/>
                              </w:rPr>
                              <w:t>16</w:t>
                            </w:r>
                          </w:p>
                          <w:p w:rsidR="00D57C19" w:rsidRPr="004E2649" w:rsidRDefault="00E7043F"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721-04</w:t>
                            </w:r>
                            <w:r w:rsidR="00D57C19" w:rsidRPr="004E2649">
                              <w:rPr>
                                <w:rFonts w:asciiTheme="majorHAnsi" w:hAnsiTheme="majorHAnsi" w:cs="Arial"/>
                                <w:b/>
                                <w:color w:val="0D0D0D" w:themeColor="text1" w:themeTint="F2"/>
                                <w:sz w:val="36"/>
                                <w:szCs w:val="22"/>
                                <w:lang w:val="es-ES_tradnl"/>
                              </w:rPr>
                              <w:t xml:space="preserve"> </w:t>
                            </w:r>
                          </w:p>
                          <w:p w:rsidR="00D57C19" w:rsidRPr="0010736F" w:rsidRDefault="00D57C1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57C19" w:rsidRPr="0010736F" w:rsidRDefault="00D57C19" w:rsidP="00997BC5">
                            <w:pPr>
                              <w:spacing w:line="276" w:lineRule="auto"/>
                              <w:rPr>
                                <w:rFonts w:asciiTheme="majorHAnsi" w:hAnsiTheme="majorHAnsi" w:cs="Arial"/>
                                <w:color w:val="0D0D0D" w:themeColor="text1" w:themeTint="F2"/>
                                <w:szCs w:val="22"/>
                                <w:lang w:val="es-ES_tradnl"/>
                              </w:rPr>
                            </w:pPr>
                            <w:bookmarkStart w:id="0" w:name="_ftnref1"/>
                          </w:p>
                          <w:p w:rsidR="00D57C19" w:rsidRPr="0010736F" w:rsidRDefault="00E704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w:t>
                            </w:r>
                            <w:r w:rsidR="00D37C43">
                              <w:rPr>
                                <w:rFonts w:asciiTheme="majorHAnsi" w:hAnsiTheme="majorHAnsi" w:cs="Arial"/>
                                <w:color w:val="0D0D0D" w:themeColor="text1" w:themeTint="F2"/>
                                <w:szCs w:val="22"/>
                                <w:lang w:val="es-ES_tradnl"/>
                              </w:rPr>
                              <w:t xml:space="preserve"> RUBÉN </w:t>
                            </w:r>
                            <w:r>
                              <w:rPr>
                                <w:rFonts w:asciiTheme="majorHAnsi" w:hAnsiTheme="majorHAnsi" w:cs="Arial"/>
                                <w:color w:val="0D0D0D" w:themeColor="text1" w:themeTint="F2"/>
                                <w:szCs w:val="22"/>
                                <w:lang w:val="es-ES_tradnl"/>
                              </w:rPr>
                              <w:t>CARRILLO Y OSCAR JOSÉ ESTÉVEZ</w:t>
                            </w:r>
                          </w:p>
                          <w:bookmarkEnd w:id="0"/>
                          <w:p w:rsidR="00D57C19" w:rsidRPr="0010736F" w:rsidRDefault="00E704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D57C19" w:rsidRPr="00AE5488" w:rsidRDefault="00D57C1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4E2649" w:rsidRDefault="00D57C1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66579">
                        <w:rPr>
                          <w:rFonts w:asciiTheme="majorHAnsi" w:hAnsiTheme="majorHAnsi" w:cs="Arial"/>
                          <w:b/>
                          <w:bCs/>
                          <w:color w:val="0D0D0D" w:themeColor="text1" w:themeTint="F2"/>
                          <w:sz w:val="36"/>
                          <w:szCs w:val="22"/>
                          <w:lang w:val="es-ES_tradnl"/>
                        </w:rPr>
                        <w:t>36</w:t>
                      </w:r>
                      <w:r>
                        <w:rPr>
                          <w:rFonts w:asciiTheme="majorHAnsi" w:hAnsiTheme="majorHAnsi" w:cs="Arial"/>
                          <w:b/>
                          <w:bCs/>
                          <w:color w:val="0D0D0D" w:themeColor="text1" w:themeTint="F2"/>
                          <w:sz w:val="36"/>
                          <w:szCs w:val="22"/>
                          <w:lang w:val="es-ES_tradnl"/>
                        </w:rPr>
                        <w:t>/</w:t>
                      </w:r>
                      <w:r w:rsidR="003343D5">
                        <w:rPr>
                          <w:rFonts w:asciiTheme="majorHAnsi" w:hAnsiTheme="majorHAnsi" w:cs="Arial"/>
                          <w:b/>
                          <w:bCs/>
                          <w:color w:val="0D0D0D" w:themeColor="text1" w:themeTint="F2"/>
                          <w:sz w:val="36"/>
                          <w:szCs w:val="22"/>
                          <w:lang w:val="es-ES_tradnl"/>
                        </w:rPr>
                        <w:t>16</w:t>
                      </w:r>
                    </w:p>
                    <w:p w:rsidR="00D57C19" w:rsidRPr="004E2649" w:rsidRDefault="00E7043F"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721-04</w:t>
                      </w:r>
                      <w:r w:rsidR="00D57C19" w:rsidRPr="004E2649">
                        <w:rPr>
                          <w:rFonts w:asciiTheme="majorHAnsi" w:hAnsiTheme="majorHAnsi" w:cs="Arial"/>
                          <w:b/>
                          <w:color w:val="0D0D0D" w:themeColor="text1" w:themeTint="F2"/>
                          <w:sz w:val="36"/>
                          <w:szCs w:val="22"/>
                          <w:lang w:val="es-ES_tradnl"/>
                        </w:rPr>
                        <w:t xml:space="preserve"> </w:t>
                      </w:r>
                    </w:p>
                    <w:p w:rsidR="00D57C19" w:rsidRPr="0010736F" w:rsidRDefault="00D57C1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57C19" w:rsidRPr="0010736F" w:rsidRDefault="00D57C19" w:rsidP="00997BC5">
                      <w:pPr>
                        <w:spacing w:line="276" w:lineRule="auto"/>
                        <w:rPr>
                          <w:rFonts w:asciiTheme="majorHAnsi" w:hAnsiTheme="majorHAnsi" w:cs="Arial"/>
                          <w:color w:val="0D0D0D" w:themeColor="text1" w:themeTint="F2"/>
                          <w:szCs w:val="22"/>
                          <w:lang w:val="es-ES_tradnl"/>
                        </w:rPr>
                      </w:pPr>
                      <w:bookmarkStart w:id="1" w:name="_ftnref1"/>
                    </w:p>
                    <w:p w:rsidR="00D57C19" w:rsidRPr="0010736F" w:rsidRDefault="00E704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w:t>
                      </w:r>
                      <w:r w:rsidR="00D37C43">
                        <w:rPr>
                          <w:rFonts w:asciiTheme="majorHAnsi" w:hAnsiTheme="majorHAnsi" w:cs="Arial"/>
                          <w:color w:val="0D0D0D" w:themeColor="text1" w:themeTint="F2"/>
                          <w:szCs w:val="22"/>
                          <w:lang w:val="es-ES_tradnl"/>
                        </w:rPr>
                        <w:t xml:space="preserve"> RUBÉN </w:t>
                      </w:r>
                      <w:r>
                        <w:rPr>
                          <w:rFonts w:asciiTheme="majorHAnsi" w:hAnsiTheme="majorHAnsi" w:cs="Arial"/>
                          <w:color w:val="0D0D0D" w:themeColor="text1" w:themeTint="F2"/>
                          <w:szCs w:val="22"/>
                          <w:lang w:val="es-ES_tradnl"/>
                        </w:rPr>
                        <w:t>CARRILLO Y OSCAR JOSÉ ESTÉVEZ</w:t>
                      </w:r>
                    </w:p>
                    <w:bookmarkEnd w:id="1"/>
                    <w:p w:rsidR="00D57C19" w:rsidRPr="0010736F" w:rsidRDefault="00E704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D57C19" w:rsidRPr="00AE5488" w:rsidRDefault="00D57C19" w:rsidP="007A5817">
                      <w:pPr>
                        <w:rPr>
                          <w:color w:val="0D0D0D" w:themeColor="text1" w:themeTint="F2"/>
                          <w:lang w:val="es-ES_tradnl"/>
                        </w:rPr>
                      </w:pPr>
                    </w:p>
                  </w:txbxContent>
                </v:textbox>
              </v:shape>
            </w:pict>
          </mc:Fallback>
        </mc:AlternateContent>
      </w:r>
      <w:r w:rsidR="004E2649" w:rsidRPr="00D618A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2737D20" wp14:editId="03942F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E93C28" w:rsidRDefault="00D57C19" w:rsidP="007A5817">
                            <w:pPr>
                              <w:spacing w:line="276" w:lineRule="auto"/>
                              <w:jc w:val="right"/>
                              <w:rPr>
                                <w:rFonts w:asciiTheme="minorHAnsi" w:hAnsiTheme="minorHAnsi"/>
                                <w:color w:val="FFFFFF" w:themeColor="background1"/>
                                <w:sz w:val="22"/>
                                <w:lang w:val="pt-BR"/>
                              </w:rPr>
                            </w:pPr>
                            <w:r w:rsidRPr="00E93C28">
                              <w:rPr>
                                <w:rFonts w:asciiTheme="minorHAnsi" w:hAnsiTheme="minorHAnsi"/>
                                <w:color w:val="FFFFFF" w:themeColor="background1"/>
                                <w:sz w:val="22"/>
                                <w:lang w:val="pt-BR"/>
                              </w:rPr>
                              <w:t>OEA/Ser.L/V/II.</w:t>
                            </w:r>
                          </w:p>
                          <w:p w:rsidR="00D57C19" w:rsidRPr="00E93C28" w:rsidRDefault="00D57C19" w:rsidP="007A5817">
                            <w:pPr>
                              <w:spacing w:line="276" w:lineRule="auto"/>
                              <w:jc w:val="right"/>
                              <w:rPr>
                                <w:rFonts w:asciiTheme="minorHAnsi" w:hAnsiTheme="minorHAnsi"/>
                                <w:color w:val="FFFFFF" w:themeColor="background1"/>
                                <w:sz w:val="22"/>
                                <w:lang w:val="pt-BR"/>
                              </w:rPr>
                            </w:pPr>
                            <w:r w:rsidRPr="00E93C28">
                              <w:rPr>
                                <w:rFonts w:asciiTheme="minorHAnsi" w:hAnsiTheme="minorHAnsi"/>
                                <w:color w:val="FFFFFF" w:themeColor="background1"/>
                                <w:sz w:val="22"/>
                                <w:lang w:val="pt-BR"/>
                              </w:rPr>
                              <w:t xml:space="preserve">Doc. </w:t>
                            </w:r>
                            <w:r w:rsidR="00366579">
                              <w:rPr>
                                <w:rFonts w:asciiTheme="minorHAnsi" w:hAnsiTheme="minorHAnsi"/>
                                <w:color w:val="FFFFFF" w:themeColor="background1"/>
                                <w:sz w:val="22"/>
                                <w:lang w:val="pt-BR"/>
                              </w:rPr>
                              <w:t>41</w:t>
                            </w:r>
                          </w:p>
                          <w:p w:rsidR="00D57C19" w:rsidRPr="00E93C28" w:rsidRDefault="0036657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29</w:t>
                            </w:r>
                            <w:r w:rsidR="00D57C19" w:rsidRPr="00E93C28">
                              <w:rPr>
                                <w:rFonts w:asciiTheme="minorHAnsi" w:hAnsiTheme="minorHAnsi"/>
                                <w:color w:val="FFFFFF" w:themeColor="background1"/>
                                <w:sz w:val="22"/>
                              </w:rPr>
                              <w:t xml:space="preserve"> </w:t>
                            </w:r>
                            <w:r w:rsidR="00E93C28">
                              <w:rPr>
                                <w:rFonts w:asciiTheme="minorHAnsi" w:hAnsiTheme="minorHAnsi"/>
                                <w:color w:val="FFFFFF" w:themeColor="background1"/>
                                <w:sz w:val="22"/>
                              </w:rPr>
                              <w:t>ju</w:t>
                            </w:r>
                            <w:r>
                              <w:rPr>
                                <w:rFonts w:asciiTheme="minorHAnsi" w:hAnsiTheme="minorHAnsi"/>
                                <w:color w:val="FFFFFF" w:themeColor="background1"/>
                                <w:sz w:val="22"/>
                              </w:rPr>
                              <w:t>l</w:t>
                            </w:r>
                            <w:r w:rsidR="00E93C28">
                              <w:rPr>
                                <w:rFonts w:asciiTheme="minorHAnsi" w:hAnsiTheme="minorHAnsi"/>
                                <w:color w:val="FFFFFF" w:themeColor="background1"/>
                                <w:sz w:val="22"/>
                              </w:rPr>
                              <w:t>io</w:t>
                            </w:r>
                            <w:r w:rsidR="00D57C19" w:rsidRPr="00E93C28">
                              <w:rPr>
                                <w:rFonts w:asciiTheme="minorHAnsi" w:hAnsiTheme="minorHAnsi"/>
                                <w:color w:val="FFFFFF" w:themeColor="background1"/>
                                <w:sz w:val="22"/>
                              </w:rPr>
                              <w:t xml:space="preserve"> 201</w:t>
                            </w:r>
                            <w:r w:rsidR="00E93C28">
                              <w:rPr>
                                <w:rFonts w:asciiTheme="minorHAnsi" w:hAnsiTheme="minorHAnsi"/>
                                <w:color w:val="FFFFFF" w:themeColor="background1"/>
                                <w:sz w:val="22"/>
                              </w:rPr>
                              <w:t>6</w:t>
                            </w:r>
                          </w:p>
                          <w:p w:rsidR="00D57C19" w:rsidRPr="00E93C28" w:rsidRDefault="00D57C19" w:rsidP="007A5817">
                            <w:pPr>
                              <w:spacing w:line="276" w:lineRule="auto"/>
                              <w:jc w:val="right"/>
                              <w:rPr>
                                <w:rFonts w:asciiTheme="minorHAnsi" w:hAnsiTheme="minorHAnsi"/>
                                <w:color w:val="FFFFFF" w:themeColor="background1"/>
                                <w:sz w:val="22"/>
                              </w:rPr>
                            </w:pPr>
                            <w:r w:rsidRPr="00E93C28">
                              <w:rPr>
                                <w:rFonts w:asciiTheme="minorHAnsi" w:hAnsiTheme="minorHAnsi"/>
                                <w:color w:val="FFFFFF" w:themeColor="background1"/>
                                <w:sz w:val="22"/>
                              </w:rPr>
                              <w:t xml:space="preserve">Original: </w:t>
                            </w:r>
                            <w:r w:rsidR="00E93C28">
                              <w:rPr>
                                <w:rFonts w:asciiTheme="minorHAnsi" w:hAnsiTheme="minorHAnsi"/>
                                <w:color w:val="FFFFFF" w:themeColor="background1"/>
                                <w:sz w:val="22"/>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E93C28" w:rsidRDefault="00D57C19" w:rsidP="007A5817">
                      <w:pPr>
                        <w:spacing w:line="276" w:lineRule="auto"/>
                        <w:jc w:val="right"/>
                        <w:rPr>
                          <w:rFonts w:asciiTheme="minorHAnsi" w:hAnsiTheme="minorHAnsi"/>
                          <w:color w:val="FFFFFF" w:themeColor="background1"/>
                          <w:sz w:val="22"/>
                          <w:lang w:val="pt-BR"/>
                        </w:rPr>
                      </w:pPr>
                      <w:r w:rsidRPr="00E93C28">
                        <w:rPr>
                          <w:rFonts w:asciiTheme="minorHAnsi" w:hAnsiTheme="minorHAnsi"/>
                          <w:color w:val="FFFFFF" w:themeColor="background1"/>
                          <w:sz w:val="22"/>
                          <w:lang w:val="pt-BR"/>
                        </w:rPr>
                        <w:t>OEA/Ser.L/V/II.</w:t>
                      </w:r>
                    </w:p>
                    <w:p w:rsidR="00D57C19" w:rsidRPr="00E93C28" w:rsidRDefault="00D57C19" w:rsidP="007A5817">
                      <w:pPr>
                        <w:spacing w:line="276" w:lineRule="auto"/>
                        <w:jc w:val="right"/>
                        <w:rPr>
                          <w:rFonts w:asciiTheme="minorHAnsi" w:hAnsiTheme="minorHAnsi"/>
                          <w:color w:val="FFFFFF" w:themeColor="background1"/>
                          <w:sz w:val="22"/>
                          <w:lang w:val="pt-BR"/>
                        </w:rPr>
                      </w:pPr>
                      <w:r w:rsidRPr="00E93C28">
                        <w:rPr>
                          <w:rFonts w:asciiTheme="minorHAnsi" w:hAnsiTheme="minorHAnsi"/>
                          <w:color w:val="FFFFFF" w:themeColor="background1"/>
                          <w:sz w:val="22"/>
                          <w:lang w:val="pt-BR"/>
                        </w:rPr>
                        <w:t xml:space="preserve">Doc. </w:t>
                      </w:r>
                      <w:r w:rsidR="00366579">
                        <w:rPr>
                          <w:rFonts w:asciiTheme="minorHAnsi" w:hAnsiTheme="minorHAnsi"/>
                          <w:color w:val="FFFFFF" w:themeColor="background1"/>
                          <w:sz w:val="22"/>
                          <w:lang w:val="pt-BR"/>
                        </w:rPr>
                        <w:t>41</w:t>
                      </w:r>
                    </w:p>
                    <w:p w:rsidR="00D57C19" w:rsidRPr="00E93C28" w:rsidRDefault="0036657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29</w:t>
                      </w:r>
                      <w:r w:rsidR="00D57C19" w:rsidRPr="00E93C28">
                        <w:rPr>
                          <w:rFonts w:asciiTheme="minorHAnsi" w:hAnsiTheme="minorHAnsi"/>
                          <w:color w:val="FFFFFF" w:themeColor="background1"/>
                          <w:sz w:val="22"/>
                        </w:rPr>
                        <w:t xml:space="preserve"> </w:t>
                      </w:r>
                      <w:proofErr w:type="spellStart"/>
                      <w:proofErr w:type="gramStart"/>
                      <w:r w:rsidR="00E93C28">
                        <w:rPr>
                          <w:rFonts w:asciiTheme="minorHAnsi" w:hAnsiTheme="minorHAnsi"/>
                          <w:color w:val="FFFFFF" w:themeColor="background1"/>
                          <w:sz w:val="22"/>
                        </w:rPr>
                        <w:t>ju</w:t>
                      </w:r>
                      <w:r>
                        <w:rPr>
                          <w:rFonts w:asciiTheme="minorHAnsi" w:hAnsiTheme="minorHAnsi"/>
                          <w:color w:val="FFFFFF" w:themeColor="background1"/>
                          <w:sz w:val="22"/>
                        </w:rPr>
                        <w:t>l</w:t>
                      </w:r>
                      <w:r w:rsidR="00E93C28">
                        <w:rPr>
                          <w:rFonts w:asciiTheme="minorHAnsi" w:hAnsiTheme="minorHAnsi"/>
                          <w:color w:val="FFFFFF" w:themeColor="background1"/>
                          <w:sz w:val="22"/>
                        </w:rPr>
                        <w:t>io</w:t>
                      </w:r>
                      <w:proofErr w:type="spellEnd"/>
                      <w:proofErr w:type="gramEnd"/>
                      <w:r w:rsidR="00D57C19" w:rsidRPr="00E93C28">
                        <w:rPr>
                          <w:rFonts w:asciiTheme="minorHAnsi" w:hAnsiTheme="minorHAnsi"/>
                          <w:color w:val="FFFFFF" w:themeColor="background1"/>
                          <w:sz w:val="22"/>
                        </w:rPr>
                        <w:t xml:space="preserve"> 201</w:t>
                      </w:r>
                      <w:r w:rsidR="00E93C28">
                        <w:rPr>
                          <w:rFonts w:asciiTheme="minorHAnsi" w:hAnsiTheme="minorHAnsi"/>
                          <w:color w:val="FFFFFF" w:themeColor="background1"/>
                          <w:sz w:val="22"/>
                        </w:rPr>
                        <w:t>6</w:t>
                      </w:r>
                    </w:p>
                    <w:p w:rsidR="00D57C19" w:rsidRPr="00E93C28" w:rsidRDefault="00D57C19" w:rsidP="007A5817">
                      <w:pPr>
                        <w:spacing w:line="276" w:lineRule="auto"/>
                        <w:jc w:val="right"/>
                        <w:rPr>
                          <w:rFonts w:asciiTheme="minorHAnsi" w:hAnsiTheme="minorHAnsi"/>
                          <w:color w:val="FFFFFF" w:themeColor="background1"/>
                          <w:sz w:val="22"/>
                        </w:rPr>
                      </w:pPr>
                      <w:r w:rsidRPr="00E93C28">
                        <w:rPr>
                          <w:rFonts w:asciiTheme="minorHAnsi" w:hAnsiTheme="minorHAnsi"/>
                          <w:color w:val="FFFFFF" w:themeColor="background1"/>
                          <w:sz w:val="22"/>
                        </w:rPr>
                        <w:t xml:space="preserve">Original: </w:t>
                      </w:r>
                      <w:proofErr w:type="spellStart"/>
                      <w:r w:rsidR="00E93C28">
                        <w:rPr>
                          <w:rFonts w:asciiTheme="minorHAnsi" w:hAnsiTheme="minorHAnsi"/>
                          <w:color w:val="FFFFFF" w:themeColor="background1"/>
                          <w:sz w:val="22"/>
                        </w:rPr>
                        <w:t>Español</w:t>
                      </w:r>
                      <w:proofErr w:type="spellEnd"/>
                    </w:p>
                  </w:txbxContent>
                </v:textbox>
              </v:shape>
            </w:pict>
          </mc:Fallback>
        </mc:AlternateContent>
      </w: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cs="Arial"/>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5128E4" w:rsidRPr="00D618A6" w:rsidRDefault="005128E4"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5128E4" w:rsidRPr="00D618A6" w:rsidRDefault="005128E4" w:rsidP="00040C3A">
      <w:pPr>
        <w:tabs>
          <w:tab w:val="center" w:pos="5400"/>
        </w:tabs>
        <w:suppressAutoHyphens/>
        <w:jc w:val="center"/>
        <w:rPr>
          <w:rFonts w:asciiTheme="majorHAnsi" w:hAnsiTheme="majorHAnsi"/>
          <w:sz w:val="22"/>
          <w:szCs w:val="22"/>
          <w:lang w:val="es-ES"/>
        </w:rPr>
      </w:pPr>
    </w:p>
    <w:p w:rsidR="005128E4" w:rsidRPr="00D618A6" w:rsidRDefault="005128E4" w:rsidP="00040C3A">
      <w:pPr>
        <w:tabs>
          <w:tab w:val="center" w:pos="5400"/>
        </w:tabs>
        <w:suppressAutoHyphens/>
        <w:jc w:val="center"/>
        <w:rPr>
          <w:rFonts w:asciiTheme="majorHAnsi" w:hAnsiTheme="majorHAnsi"/>
          <w:sz w:val="22"/>
          <w:szCs w:val="22"/>
          <w:lang w:val="es-ES"/>
        </w:rPr>
      </w:pPr>
    </w:p>
    <w:p w:rsidR="005128E4" w:rsidRPr="00D618A6" w:rsidRDefault="005128E4"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040C3A" w:rsidRPr="00D618A6" w:rsidRDefault="00040C3A" w:rsidP="00040C3A">
      <w:pPr>
        <w:tabs>
          <w:tab w:val="center" w:pos="5400"/>
        </w:tabs>
        <w:suppressAutoHyphens/>
        <w:jc w:val="center"/>
        <w:rPr>
          <w:rFonts w:asciiTheme="majorHAnsi" w:hAnsiTheme="majorHAnsi"/>
          <w:sz w:val="22"/>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90270B" w:rsidP="00040C3A">
      <w:pPr>
        <w:tabs>
          <w:tab w:val="center" w:pos="5400"/>
        </w:tabs>
        <w:suppressAutoHyphens/>
        <w:jc w:val="center"/>
        <w:rPr>
          <w:rFonts w:asciiTheme="majorHAnsi" w:hAnsiTheme="majorHAnsi"/>
          <w:sz w:val="18"/>
          <w:szCs w:val="22"/>
          <w:lang w:val="es-ES"/>
        </w:rPr>
      </w:pPr>
      <w:r w:rsidRPr="00D618A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6F8037B" wp14:editId="53AA6AC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890650" w:rsidRDefault="00D57C1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0B1BFD">
                              <w:rPr>
                                <w:rFonts w:asciiTheme="majorHAnsi" w:hAnsiTheme="majorHAnsi"/>
                                <w:color w:val="0D0D0D" w:themeColor="text1" w:themeTint="F2"/>
                                <w:sz w:val="18"/>
                                <w:szCs w:val="20"/>
                                <w:lang w:val="es-ES"/>
                              </w:rPr>
                              <w:t xml:space="preserve">Aprobado por la Comisión </w:t>
                            </w:r>
                            <w:r w:rsidR="00DB6CD1">
                              <w:rPr>
                                <w:rFonts w:asciiTheme="majorHAnsi" w:hAnsiTheme="majorHAnsi"/>
                                <w:color w:val="0D0D0D" w:themeColor="text1" w:themeTint="F2"/>
                                <w:sz w:val="18"/>
                                <w:szCs w:val="20"/>
                                <w:lang w:val="es-ES"/>
                              </w:rPr>
                              <w:t>Interamericana de Derechos Humanos</w:t>
                            </w:r>
                            <w:r w:rsidRPr="000B1BFD">
                              <w:rPr>
                                <w:rFonts w:asciiTheme="majorHAnsi" w:hAnsiTheme="majorHAnsi"/>
                                <w:color w:val="0D0D0D" w:themeColor="text1" w:themeTint="F2"/>
                                <w:sz w:val="18"/>
                                <w:szCs w:val="20"/>
                                <w:lang w:val="es-ES"/>
                              </w:rPr>
                              <w:t xml:space="preserve"> el </w:t>
                            </w:r>
                            <w:r w:rsidR="00366579">
                              <w:rPr>
                                <w:rFonts w:asciiTheme="majorHAnsi" w:hAnsiTheme="majorHAnsi"/>
                                <w:color w:val="0D0D0D" w:themeColor="text1" w:themeTint="F2"/>
                                <w:sz w:val="18"/>
                                <w:szCs w:val="20"/>
                                <w:lang w:val="es-ES"/>
                              </w:rPr>
                              <w:t>29 de julio</w:t>
                            </w:r>
                            <w:r w:rsidRPr="00E93C28">
                              <w:rPr>
                                <w:rFonts w:asciiTheme="majorHAnsi" w:hAnsiTheme="majorHAnsi"/>
                                <w:sz w:val="18"/>
                                <w:szCs w:val="20"/>
                                <w:lang w:val="es-ES"/>
                              </w:rPr>
                              <w:t xml:space="preserve"> </w:t>
                            </w:r>
                            <w:r w:rsidRPr="000B1BFD">
                              <w:rPr>
                                <w:rFonts w:asciiTheme="majorHAnsi" w:hAnsiTheme="majorHAnsi"/>
                                <w:color w:val="0D0D0D" w:themeColor="text1" w:themeTint="F2"/>
                                <w:sz w:val="18"/>
                                <w:szCs w:val="20"/>
                                <w:lang w:val="es-ES"/>
                              </w:rPr>
                              <w:t>de 201</w:t>
                            </w:r>
                            <w:r w:rsidR="00162454" w:rsidRPr="000B1BFD">
                              <w:rPr>
                                <w:rFonts w:asciiTheme="majorHAnsi" w:hAnsiTheme="majorHAnsi"/>
                                <w:color w:val="0D0D0D" w:themeColor="text1" w:themeTint="F2"/>
                                <w:sz w:val="18"/>
                                <w:szCs w:val="20"/>
                                <w:lang w:val="es-ES"/>
                              </w:rPr>
                              <w:t>6</w:t>
                            </w:r>
                            <w:r w:rsidR="00DB6CD1">
                              <w:rPr>
                                <w:rFonts w:asciiTheme="majorHAnsi" w:hAnsiTheme="majorHAnsi"/>
                                <w:color w:val="0D0D0D" w:themeColor="text1" w:themeTint="F2"/>
                                <w:sz w:val="18"/>
                                <w:szCs w:val="20"/>
                                <w:lang w:val="es-ES"/>
                              </w:rPr>
                              <w:t>.</w:t>
                            </w:r>
                            <w:r w:rsidRPr="000B1BFD">
                              <w:rPr>
                                <w:rFonts w:asciiTheme="majorHAnsi" w:hAnsiTheme="majorHAnsi"/>
                                <w:color w:val="0D0D0D" w:themeColor="text1" w:themeTint="F2"/>
                                <w:sz w:val="18"/>
                                <w:szCs w:val="20"/>
                                <w:lang w:val="es-ES"/>
                              </w:rPr>
                              <w:br/>
                            </w:r>
                          </w:p>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lang w:val="es-ES"/>
                              </w:rPr>
                            </w:pPr>
                          </w:p>
                          <w:p w:rsidR="00D57C19" w:rsidRPr="00167A34" w:rsidRDefault="00D57C1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57C19" w:rsidRPr="00890650" w:rsidRDefault="00D57C1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0B1BFD">
                        <w:rPr>
                          <w:rFonts w:asciiTheme="majorHAnsi" w:hAnsiTheme="majorHAnsi"/>
                          <w:color w:val="0D0D0D" w:themeColor="text1" w:themeTint="F2"/>
                          <w:sz w:val="18"/>
                          <w:szCs w:val="20"/>
                          <w:lang w:val="es-ES"/>
                        </w:rPr>
                        <w:t xml:space="preserve">Aprobado por la Comisión </w:t>
                      </w:r>
                      <w:r w:rsidR="00DB6CD1">
                        <w:rPr>
                          <w:rFonts w:asciiTheme="majorHAnsi" w:hAnsiTheme="majorHAnsi"/>
                          <w:color w:val="0D0D0D" w:themeColor="text1" w:themeTint="F2"/>
                          <w:sz w:val="18"/>
                          <w:szCs w:val="20"/>
                          <w:lang w:val="es-ES"/>
                        </w:rPr>
                        <w:t>Interamericana de Derechos Humanos</w:t>
                      </w:r>
                      <w:r w:rsidRPr="000B1BFD">
                        <w:rPr>
                          <w:rFonts w:asciiTheme="majorHAnsi" w:hAnsiTheme="majorHAnsi"/>
                          <w:color w:val="0D0D0D" w:themeColor="text1" w:themeTint="F2"/>
                          <w:sz w:val="18"/>
                          <w:szCs w:val="20"/>
                          <w:lang w:val="es-ES"/>
                        </w:rPr>
                        <w:t xml:space="preserve"> el </w:t>
                      </w:r>
                      <w:r w:rsidR="00366579">
                        <w:rPr>
                          <w:rFonts w:asciiTheme="majorHAnsi" w:hAnsiTheme="majorHAnsi"/>
                          <w:color w:val="0D0D0D" w:themeColor="text1" w:themeTint="F2"/>
                          <w:sz w:val="18"/>
                          <w:szCs w:val="20"/>
                          <w:lang w:val="es-ES"/>
                        </w:rPr>
                        <w:t>29 de julio</w:t>
                      </w:r>
                      <w:r w:rsidRPr="00E93C28">
                        <w:rPr>
                          <w:rFonts w:asciiTheme="majorHAnsi" w:hAnsiTheme="majorHAnsi"/>
                          <w:sz w:val="18"/>
                          <w:szCs w:val="20"/>
                          <w:lang w:val="es-ES"/>
                        </w:rPr>
                        <w:t xml:space="preserve"> </w:t>
                      </w:r>
                      <w:r w:rsidRPr="000B1BFD">
                        <w:rPr>
                          <w:rFonts w:asciiTheme="majorHAnsi" w:hAnsiTheme="majorHAnsi"/>
                          <w:color w:val="0D0D0D" w:themeColor="text1" w:themeTint="F2"/>
                          <w:sz w:val="18"/>
                          <w:szCs w:val="20"/>
                          <w:lang w:val="es-ES"/>
                        </w:rPr>
                        <w:t>de 201</w:t>
                      </w:r>
                      <w:r w:rsidR="00162454" w:rsidRPr="000B1BFD">
                        <w:rPr>
                          <w:rFonts w:asciiTheme="majorHAnsi" w:hAnsiTheme="majorHAnsi"/>
                          <w:color w:val="0D0D0D" w:themeColor="text1" w:themeTint="F2"/>
                          <w:sz w:val="18"/>
                          <w:szCs w:val="20"/>
                          <w:lang w:val="es-ES"/>
                        </w:rPr>
                        <w:t>6</w:t>
                      </w:r>
                      <w:r w:rsidR="00DB6CD1">
                        <w:rPr>
                          <w:rFonts w:asciiTheme="majorHAnsi" w:hAnsiTheme="majorHAnsi"/>
                          <w:color w:val="0D0D0D" w:themeColor="text1" w:themeTint="F2"/>
                          <w:sz w:val="18"/>
                          <w:szCs w:val="20"/>
                          <w:lang w:val="es-ES"/>
                        </w:rPr>
                        <w:t>.</w:t>
                      </w:r>
                      <w:r w:rsidRPr="000B1BFD">
                        <w:rPr>
                          <w:rFonts w:asciiTheme="majorHAnsi" w:hAnsiTheme="majorHAnsi"/>
                          <w:color w:val="0D0D0D" w:themeColor="text1" w:themeTint="F2"/>
                          <w:sz w:val="18"/>
                          <w:szCs w:val="20"/>
                          <w:lang w:val="es-ES"/>
                        </w:rPr>
                        <w:br/>
                      </w:r>
                    </w:p>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lang w:val="es-ES"/>
                        </w:rPr>
                      </w:pPr>
                    </w:p>
                    <w:p w:rsidR="00D57C19" w:rsidRPr="00167A34" w:rsidRDefault="00D57C1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A50FCF" w:rsidP="00040C3A">
      <w:pPr>
        <w:tabs>
          <w:tab w:val="center" w:pos="5400"/>
        </w:tabs>
        <w:suppressAutoHyphens/>
        <w:jc w:val="center"/>
        <w:rPr>
          <w:rFonts w:asciiTheme="majorHAnsi" w:hAnsiTheme="majorHAnsi"/>
          <w:sz w:val="18"/>
          <w:szCs w:val="22"/>
          <w:lang w:val="es-ES"/>
        </w:rPr>
      </w:pPr>
    </w:p>
    <w:p w:rsidR="00A50FCF" w:rsidRPr="00D618A6" w:rsidRDefault="0090270B" w:rsidP="00040C3A">
      <w:pPr>
        <w:tabs>
          <w:tab w:val="center" w:pos="5400"/>
        </w:tabs>
        <w:suppressAutoHyphens/>
        <w:jc w:val="center"/>
        <w:rPr>
          <w:rFonts w:asciiTheme="majorHAnsi" w:hAnsiTheme="majorHAnsi"/>
          <w:sz w:val="18"/>
          <w:szCs w:val="22"/>
          <w:lang w:val="es-ES"/>
        </w:rPr>
      </w:pPr>
      <w:r w:rsidRPr="00D618A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BCE95F4" wp14:editId="4F5B86A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113F73">
                            <w:pPr>
                              <w:spacing w:line="276" w:lineRule="auto"/>
                              <w:rPr>
                                <w:rFonts w:asciiTheme="majorHAnsi" w:hAnsiTheme="majorHAnsi"/>
                                <w:color w:val="595959" w:themeColor="text1" w:themeTint="A6"/>
                                <w:sz w:val="18"/>
                                <w:szCs w:val="18"/>
                                <w:lang w:val="es-ES"/>
                              </w:rPr>
                            </w:pPr>
                            <w:r w:rsidRPr="00DB6CD1">
                              <w:rPr>
                                <w:rFonts w:asciiTheme="majorHAnsi" w:hAnsiTheme="majorHAnsi"/>
                                <w:b/>
                                <w:color w:val="595959" w:themeColor="text1" w:themeTint="A6"/>
                                <w:sz w:val="18"/>
                                <w:szCs w:val="18"/>
                                <w:lang w:val="es-ES"/>
                              </w:rPr>
                              <w:t>Citar como:</w:t>
                            </w:r>
                            <w:r w:rsidRPr="00DB6CD1">
                              <w:rPr>
                                <w:rFonts w:asciiTheme="majorHAnsi" w:hAnsiTheme="majorHAnsi"/>
                                <w:color w:val="595959" w:themeColor="text1" w:themeTint="A6"/>
                                <w:sz w:val="18"/>
                                <w:szCs w:val="18"/>
                                <w:lang w:val="es-ES"/>
                              </w:rPr>
                              <w:t xml:space="preserve"> CIDH, Informe No.</w:t>
                            </w:r>
                            <w:r w:rsidR="00366579" w:rsidRPr="00DB6CD1">
                              <w:rPr>
                                <w:rFonts w:asciiTheme="majorHAnsi" w:hAnsiTheme="majorHAnsi"/>
                                <w:color w:val="595959" w:themeColor="text1" w:themeTint="A6"/>
                                <w:sz w:val="18"/>
                                <w:szCs w:val="18"/>
                                <w:lang w:val="es-ES"/>
                              </w:rPr>
                              <w:t xml:space="preserve"> 36/16</w:t>
                            </w:r>
                            <w:r w:rsidR="00E7043F">
                              <w:rPr>
                                <w:rFonts w:asciiTheme="majorHAnsi" w:hAnsiTheme="majorHAnsi"/>
                                <w:color w:val="595959" w:themeColor="text1" w:themeTint="A6"/>
                                <w:sz w:val="18"/>
                                <w:szCs w:val="18"/>
                                <w:lang w:val="es-ES_tradnl"/>
                              </w:rPr>
                              <w:t>, Petición 721</w:t>
                            </w:r>
                            <w:r w:rsidR="00162454">
                              <w:rPr>
                                <w:rFonts w:asciiTheme="majorHAnsi" w:hAnsiTheme="majorHAnsi"/>
                                <w:color w:val="595959" w:themeColor="text1" w:themeTint="A6"/>
                                <w:sz w:val="18"/>
                                <w:szCs w:val="18"/>
                                <w:lang w:val="es-ES_tradnl"/>
                              </w:rPr>
                              <w:t>-04</w:t>
                            </w:r>
                            <w:r w:rsidR="00E7043F">
                              <w:rPr>
                                <w:rFonts w:asciiTheme="majorHAnsi" w:hAnsiTheme="majorHAnsi"/>
                                <w:color w:val="595959" w:themeColor="text1" w:themeTint="A6"/>
                                <w:sz w:val="18"/>
                                <w:szCs w:val="18"/>
                                <w:lang w:val="es-ES_tradnl"/>
                              </w:rPr>
                              <w:t>. Admisibilidad</w:t>
                            </w:r>
                            <w:r w:rsidRPr="00890650">
                              <w:rPr>
                                <w:rFonts w:asciiTheme="majorHAnsi" w:hAnsiTheme="majorHAnsi"/>
                                <w:color w:val="595959" w:themeColor="text1" w:themeTint="A6"/>
                                <w:sz w:val="18"/>
                                <w:szCs w:val="18"/>
                                <w:lang w:val="es-ES_tradnl"/>
                              </w:rPr>
                              <w:t xml:space="preserve">. </w:t>
                            </w:r>
                            <w:r w:rsidR="00E7043F">
                              <w:rPr>
                                <w:rFonts w:asciiTheme="majorHAnsi" w:hAnsiTheme="majorHAnsi"/>
                                <w:color w:val="595959" w:themeColor="text1" w:themeTint="A6"/>
                                <w:sz w:val="18"/>
                                <w:szCs w:val="18"/>
                                <w:lang w:val="es-ES_tradnl"/>
                              </w:rPr>
                              <w:t xml:space="preserve">Gonzalo </w:t>
                            </w:r>
                            <w:r w:rsidR="00D37C43">
                              <w:rPr>
                                <w:rFonts w:asciiTheme="majorHAnsi" w:hAnsiTheme="majorHAnsi"/>
                                <w:color w:val="595959" w:themeColor="text1" w:themeTint="A6"/>
                                <w:sz w:val="18"/>
                                <w:szCs w:val="18"/>
                                <w:lang w:val="es-ES_tradnl"/>
                              </w:rPr>
                              <w:t xml:space="preserve">Rubén </w:t>
                            </w:r>
                            <w:r w:rsidR="00E7043F">
                              <w:rPr>
                                <w:rFonts w:asciiTheme="majorHAnsi" w:hAnsiTheme="majorHAnsi"/>
                                <w:color w:val="595959" w:themeColor="text1" w:themeTint="A6"/>
                                <w:sz w:val="18"/>
                                <w:szCs w:val="18"/>
                                <w:lang w:val="es-ES_tradnl"/>
                              </w:rPr>
                              <w:t>Carrillo y Oscar José Estévez</w:t>
                            </w:r>
                            <w:r w:rsidRPr="00890650">
                              <w:rPr>
                                <w:rFonts w:asciiTheme="majorHAnsi" w:hAnsiTheme="majorHAnsi"/>
                                <w:color w:val="595959" w:themeColor="text1" w:themeTint="A6"/>
                                <w:sz w:val="18"/>
                                <w:szCs w:val="18"/>
                                <w:lang w:val="es-ES_tradnl"/>
                              </w:rPr>
                              <w:t xml:space="preserve">. </w:t>
                            </w:r>
                            <w:r w:rsidR="00E7043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66579">
                              <w:rPr>
                                <w:rFonts w:asciiTheme="majorHAnsi" w:hAnsiTheme="majorHAnsi"/>
                                <w:color w:val="595959" w:themeColor="text1" w:themeTint="A6"/>
                                <w:sz w:val="18"/>
                                <w:szCs w:val="18"/>
                                <w:lang w:val="es-ES_tradnl"/>
                              </w:rPr>
                              <w:t>29 de julio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66579">
                        <w:rPr>
                          <w:rFonts w:asciiTheme="majorHAnsi" w:hAnsiTheme="majorHAnsi"/>
                          <w:color w:val="595959" w:themeColor="text1" w:themeTint="A6"/>
                          <w:sz w:val="18"/>
                          <w:szCs w:val="18"/>
                          <w:lang w:val="pt-BR"/>
                        </w:rPr>
                        <w:t xml:space="preserve"> 36/16</w:t>
                      </w:r>
                      <w:r w:rsidR="00E7043F">
                        <w:rPr>
                          <w:rFonts w:asciiTheme="majorHAnsi" w:hAnsiTheme="majorHAnsi"/>
                          <w:color w:val="595959" w:themeColor="text1" w:themeTint="A6"/>
                          <w:sz w:val="18"/>
                          <w:szCs w:val="18"/>
                          <w:lang w:val="es-ES_tradnl"/>
                        </w:rPr>
                        <w:t>, Petición 721</w:t>
                      </w:r>
                      <w:r w:rsidR="00162454">
                        <w:rPr>
                          <w:rFonts w:asciiTheme="majorHAnsi" w:hAnsiTheme="majorHAnsi"/>
                          <w:color w:val="595959" w:themeColor="text1" w:themeTint="A6"/>
                          <w:sz w:val="18"/>
                          <w:szCs w:val="18"/>
                          <w:lang w:val="es-ES_tradnl"/>
                        </w:rPr>
                        <w:t>-04</w:t>
                      </w:r>
                      <w:r w:rsidR="00E7043F">
                        <w:rPr>
                          <w:rFonts w:asciiTheme="majorHAnsi" w:hAnsiTheme="majorHAnsi"/>
                          <w:color w:val="595959" w:themeColor="text1" w:themeTint="A6"/>
                          <w:sz w:val="18"/>
                          <w:szCs w:val="18"/>
                          <w:lang w:val="es-ES_tradnl"/>
                        </w:rPr>
                        <w:t>. Admisibilidad</w:t>
                      </w:r>
                      <w:r w:rsidRPr="00890650">
                        <w:rPr>
                          <w:rFonts w:asciiTheme="majorHAnsi" w:hAnsiTheme="majorHAnsi"/>
                          <w:color w:val="595959" w:themeColor="text1" w:themeTint="A6"/>
                          <w:sz w:val="18"/>
                          <w:szCs w:val="18"/>
                          <w:lang w:val="es-ES_tradnl"/>
                        </w:rPr>
                        <w:t xml:space="preserve">. </w:t>
                      </w:r>
                      <w:r w:rsidR="00E7043F">
                        <w:rPr>
                          <w:rFonts w:asciiTheme="majorHAnsi" w:hAnsiTheme="majorHAnsi"/>
                          <w:color w:val="595959" w:themeColor="text1" w:themeTint="A6"/>
                          <w:sz w:val="18"/>
                          <w:szCs w:val="18"/>
                          <w:lang w:val="es-ES_tradnl"/>
                        </w:rPr>
                        <w:t xml:space="preserve">Gonzalo </w:t>
                      </w:r>
                      <w:r w:rsidR="00D37C43">
                        <w:rPr>
                          <w:rFonts w:asciiTheme="majorHAnsi" w:hAnsiTheme="majorHAnsi"/>
                          <w:color w:val="595959" w:themeColor="text1" w:themeTint="A6"/>
                          <w:sz w:val="18"/>
                          <w:szCs w:val="18"/>
                          <w:lang w:val="es-ES_tradnl"/>
                        </w:rPr>
                        <w:t xml:space="preserve">Rubén </w:t>
                      </w:r>
                      <w:r w:rsidR="00E7043F">
                        <w:rPr>
                          <w:rFonts w:asciiTheme="majorHAnsi" w:hAnsiTheme="majorHAnsi"/>
                          <w:color w:val="595959" w:themeColor="text1" w:themeTint="A6"/>
                          <w:sz w:val="18"/>
                          <w:szCs w:val="18"/>
                          <w:lang w:val="es-ES_tradnl"/>
                        </w:rPr>
                        <w:t>Carrillo y Oscar José Estévez</w:t>
                      </w:r>
                      <w:r w:rsidRPr="00890650">
                        <w:rPr>
                          <w:rFonts w:asciiTheme="majorHAnsi" w:hAnsiTheme="majorHAnsi"/>
                          <w:color w:val="595959" w:themeColor="text1" w:themeTint="A6"/>
                          <w:sz w:val="18"/>
                          <w:szCs w:val="18"/>
                          <w:lang w:val="es-ES_tradnl"/>
                        </w:rPr>
                        <w:t xml:space="preserve">. </w:t>
                      </w:r>
                      <w:r w:rsidR="00E7043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66579">
                        <w:rPr>
                          <w:rFonts w:asciiTheme="majorHAnsi" w:hAnsiTheme="majorHAnsi"/>
                          <w:color w:val="595959" w:themeColor="text1" w:themeTint="A6"/>
                          <w:sz w:val="18"/>
                          <w:szCs w:val="18"/>
                          <w:lang w:val="es-ES_tradnl"/>
                        </w:rPr>
                        <w:t>29 de julio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D618A6" w:rsidRDefault="00A50FCF" w:rsidP="00040C3A">
      <w:pPr>
        <w:tabs>
          <w:tab w:val="center" w:pos="5400"/>
        </w:tabs>
        <w:suppressAutoHyphens/>
        <w:jc w:val="center"/>
        <w:rPr>
          <w:rFonts w:asciiTheme="majorHAnsi" w:hAnsiTheme="majorHAnsi"/>
          <w:sz w:val="18"/>
          <w:szCs w:val="22"/>
          <w:lang w:val="es-ES"/>
        </w:rPr>
      </w:pPr>
    </w:p>
    <w:p w:rsidR="0090270B" w:rsidRPr="00D618A6" w:rsidRDefault="00D306D1" w:rsidP="005516A1">
      <w:pPr>
        <w:tabs>
          <w:tab w:val="center" w:pos="5400"/>
        </w:tabs>
        <w:suppressAutoHyphens/>
        <w:jc w:val="center"/>
        <w:rPr>
          <w:rFonts w:asciiTheme="majorHAnsi" w:hAnsiTheme="majorHAnsi"/>
          <w:b/>
          <w:sz w:val="20"/>
          <w:lang w:val="es-ES"/>
        </w:rPr>
      </w:pPr>
      <w:r w:rsidRPr="00D618A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54AC7A3" wp14:editId="20D9667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BD4A67" wp14:editId="28DC560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C1EB5B2" wp14:editId="512D448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618A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F3C0006" wp14:editId="4BD9D38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618A6" w:rsidRDefault="0070697F" w:rsidP="005516A1">
      <w:pPr>
        <w:tabs>
          <w:tab w:val="center" w:pos="5400"/>
        </w:tabs>
        <w:suppressAutoHyphens/>
        <w:jc w:val="center"/>
        <w:rPr>
          <w:rFonts w:asciiTheme="majorHAnsi" w:hAnsiTheme="majorHAnsi"/>
          <w:b/>
          <w:sz w:val="20"/>
          <w:lang w:val="es-ES"/>
        </w:rPr>
        <w:sectPr w:rsidR="0070697F" w:rsidRPr="00D618A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D618A6" w:rsidRDefault="0063685A" w:rsidP="00722C9F">
      <w:pPr>
        <w:tabs>
          <w:tab w:val="center" w:pos="5400"/>
        </w:tabs>
        <w:suppressAutoHyphens/>
        <w:spacing w:line="276" w:lineRule="auto"/>
        <w:jc w:val="center"/>
        <w:rPr>
          <w:rFonts w:asciiTheme="majorHAnsi" w:hAnsiTheme="majorHAnsi"/>
          <w:b/>
          <w:sz w:val="18"/>
          <w:szCs w:val="20"/>
          <w:lang w:val="es-ES"/>
        </w:rPr>
      </w:pPr>
      <w:r w:rsidRPr="00D618A6">
        <w:rPr>
          <w:rFonts w:asciiTheme="majorHAnsi" w:hAnsiTheme="majorHAnsi"/>
          <w:b/>
          <w:sz w:val="18"/>
          <w:szCs w:val="20"/>
          <w:lang w:val="es-ES"/>
        </w:rPr>
        <w:lastRenderedPageBreak/>
        <w:t xml:space="preserve">INFORME No. </w:t>
      </w:r>
      <w:r w:rsidR="00366579">
        <w:rPr>
          <w:rFonts w:asciiTheme="majorHAnsi" w:hAnsiTheme="majorHAnsi"/>
          <w:b/>
          <w:sz w:val="18"/>
          <w:szCs w:val="20"/>
          <w:lang w:val="es-ES"/>
        </w:rPr>
        <w:t>36</w:t>
      </w:r>
      <w:r w:rsidRPr="00D618A6">
        <w:rPr>
          <w:rFonts w:asciiTheme="majorHAnsi" w:hAnsiTheme="majorHAnsi"/>
          <w:b/>
          <w:sz w:val="18"/>
          <w:szCs w:val="20"/>
          <w:lang w:val="es-ES"/>
        </w:rPr>
        <w:t>/1</w:t>
      </w:r>
      <w:r w:rsidR="003343D5" w:rsidRPr="00D618A6">
        <w:rPr>
          <w:rFonts w:asciiTheme="majorHAnsi" w:hAnsiTheme="majorHAnsi"/>
          <w:b/>
          <w:sz w:val="18"/>
          <w:szCs w:val="20"/>
          <w:lang w:val="es-ES"/>
        </w:rPr>
        <w:t>6</w:t>
      </w:r>
      <w:r w:rsidR="00162454" w:rsidRPr="00D618A6">
        <w:rPr>
          <w:rStyle w:val="FootnoteReference"/>
          <w:rFonts w:asciiTheme="majorHAnsi" w:hAnsiTheme="majorHAnsi"/>
          <w:b/>
          <w:sz w:val="18"/>
          <w:szCs w:val="20"/>
          <w:lang w:val="es-ES"/>
        </w:rPr>
        <w:footnoteReference w:id="2"/>
      </w:r>
    </w:p>
    <w:p w:rsidR="00722C9F" w:rsidRPr="00D618A6" w:rsidRDefault="00E7043F" w:rsidP="00722C9F">
      <w:pPr>
        <w:tabs>
          <w:tab w:val="center" w:pos="5400"/>
        </w:tabs>
        <w:suppressAutoHyphens/>
        <w:spacing w:line="276" w:lineRule="auto"/>
        <w:jc w:val="center"/>
        <w:rPr>
          <w:rFonts w:asciiTheme="majorHAnsi" w:hAnsiTheme="majorHAnsi"/>
          <w:b/>
          <w:sz w:val="18"/>
          <w:szCs w:val="20"/>
          <w:lang w:val="es-ES"/>
        </w:rPr>
      </w:pPr>
      <w:r w:rsidRPr="00D618A6">
        <w:rPr>
          <w:rFonts w:asciiTheme="majorHAnsi" w:hAnsiTheme="majorHAnsi"/>
          <w:b/>
          <w:sz w:val="18"/>
          <w:szCs w:val="20"/>
          <w:lang w:val="es-ES"/>
        </w:rPr>
        <w:t>PETICIÓN 721-04</w:t>
      </w:r>
    </w:p>
    <w:p w:rsidR="00722C9F" w:rsidRPr="00D618A6" w:rsidRDefault="006E0457" w:rsidP="00722C9F">
      <w:pPr>
        <w:tabs>
          <w:tab w:val="center" w:pos="5400"/>
        </w:tabs>
        <w:suppressAutoHyphens/>
        <w:spacing w:line="276" w:lineRule="auto"/>
        <w:jc w:val="center"/>
        <w:rPr>
          <w:rFonts w:asciiTheme="majorHAnsi" w:hAnsiTheme="majorHAnsi"/>
          <w:sz w:val="18"/>
          <w:szCs w:val="20"/>
          <w:lang w:val="es-ES"/>
        </w:rPr>
      </w:pPr>
      <w:r w:rsidRPr="00D618A6">
        <w:rPr>
          <w:rFonts w:asciiTheme="majorHAnsi" w:hAnsiTheme="majorHAnsi"/>
          <w:sz w:val="18"/>
          <w:szCs w:val="20"/>
          <w:lang w:val="es-ES"/>
        </w:rPr>
        <w:t>INFORME DE ADMISIBILIDAD</w:t>
      </w:r>
    </w:p>
    <w:p w:rsidR="00722C9F" w:rsidRPr="00D618A6" w:rsidRDefault="00D37C43" w:rsidP="00722C9F">
      <w:pPr>
        <w:tabs>
          <w:tab w:val="center" w:pos="5400"/>
        </w:tabs>
        <w:suppressAutoHyphens/>
        <w:spacing w:line="276" w:lineRule="auto"/>
        <w:jc w:val="center"/>
        <w:rPr>
          <w:rFonts w:asciiTheme="majorHAnsi" w:hAnsiTheme="majorHAnsi"/>
          <w:sz w:val="18"/>
          <w:szCs w:val="20"/>
          <w:lang w:val="es-ES"/>
        </w:rPr>
      </w:pPr>
      <w:r w:rsidRPr="00D618A6">
        <w:rPr>
          <w:rFonts w:asciiTheme="majorHAnsi" w:hAnsiTheme="majorHAnsi"/>
          <w:sz w:val="18"/>
          <w:szCs w:val="20"/>
          <w:lang w:val="es-ES"/>
        </w:rPr>
        <w:t>GONZALO RUBÉ</w:t>
      </w:r>
      <w:r w:rsidR="00044995" w:rsidRPr="00D618A6">
        <w:rPr>
          <w:rFonts w:asciiTheme="majorHAnsi" w:hAnsiTheme="majorHAnsi"/>
          <w:sz w:val="18"/>
          <w:szCs w:val="20"/>
          <w:lang w:val="es-ES"/>
        </w:rPr>
        <w:t>N</w:t>
      </w:r>
      <w:r w:rsidRPr="00D618A6">
        <w:rPr>
          <w:rFonts w:asciiTheme="majorHAnsi" w:hAnsiTheme="majorHAnsi"/>
          <w:sz w:val="18"/>
          <w:szCs w:val="20"/>
          <w:lang w:val="es-ES"/>
        </w:rPr>
        <w:t xml:space="preserve"> CARRILLO Y OSCAR</w:t>
      </w:r>
      <w:r w:rsidR="00E7043F" w:rsidRPr="00D618A6">
        <w:rPr>
          <w:rFonts w:asciiTheme="majorHAnsi" w:hAnsiTheme="majorHAnsi"/>
          <w:sz w:val="18"/>
          <w:szCs w:val="20"/>
          <w:lang w:val="es-ES"/>
        </w:rPr>
        <w:t xml:space="preserve"> </w:t>
      </w:r>
      <w:r w:rsidRPr="00D618A6">
        <w:rPr>
          <w:rFonts w:asciiTheme="majorHAnsi" w:hAnsiTheme="majorHAnsi"/>
          <w:sz w:val="18"/>
          <w:szCs w:val="20"/>
          <w:lang w:val="es-ES"/>
        </w:rPr>
        <w:t xml:space="preserve">JOSÉ </w:t>
      </w:r>
      <w:r w:rsidR="00E7043F" w:rsidRPr="00D618A6">
        <w:rPr>
          <w:rFonts w:asciiTheme="majorHAnsi" w:hAnsiTheme="majorHAnsi"/>
          <w:sz w:val="18"/>
          <w:szCs w:val="20"/>
          <w:lang w:val="es-ES"/>
        </w:rPr>
        <w:t>ESTÉVEZ</w:t>
      </w:r>
    </w:p>
    <w:p w:rsidR="0070697F" w:rsidRPr="00D618A6" w:rsidRDefault="00E7043F" w:rsidP="00722C9F">
      <w:pPr>
        <w:tabs>
          <w:tab w:val="center" w:pos="5400"/>
        </w:tabs>
        <w:suppressAutoHyphens/>
        <w:spacing w:line="276" w:lineRule="auto"/>
        <w:jc w:val="center"/>
        <w:rPr>
          <w:rFonts w:asciiTheme="majorHAnsi" w:hAnsiTheme="majorHAnsi"/>
          <w:sz w:val="18"/>
          <w:szCs w:val="20"/>
          <w:lang w:val="es-ES"/>
        </w:rPr>
      </w:pPr>
      <w:r w:rsidRPr="00D618A6">
        <w:rPr>
          <w:rFonts w:asciiTheme="majorHAnsi" w:hAnsiTheme="majorHAnsi"/>
          <w:sz w:val="18"/>
          <w:szCs w:val="20"/>
          <w:lang w:val="es-ES"/>
        </w:rPr>
        <w:t>MÉXICO</w:t>
      </w:r>
    </w:p>
    <w:p w:rsidR="00722C9F" w:rsidRPr="00D618A6" w:rsidRDefault="00366579" w:rsidP="00722C9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29 DE JULIO DE 2016</w:t>
      </w:r>
    </w:p>
    <w:p w:rsidR="00722C9F" w:rsidRPr="00D618A6" w:rsidRDefault="00722C9F" w:rsidP="00722C9F">
      <w:pPr>
        <w:tabs>
          <w:tab w:val="center" w:pos="5400"/>
        </w:tabs>
        <w:suppressAutoHyphens/>
        <w:spacing w:line="276" w:lineRule="auto"/>
        <w:jc w:val="center"/>
        <w:rPr>
          <w:rFonts w:asciiTheme="majorHAnsi" w:hAnsiTheme="majorHAnsi"/>
          <w:sz w:val="18"/>
          <w:szCs w:val="20"/>
          <w:lang w:val="es-ES"/>
        </w:rPr>
      </w:pPr>
    </w:p>
    <w:p w:rsidR="00547D7F" w:rsidRPr="00D618A6" w:rsidRDefault="00547D7F" w:rsidP="00722C9F">
      <w:pPr>
        <w:tabs>
          <w:tab w:val="center" w:pos="5400"/>
        </w:tabs>
        <w:suppressAutoHyphens/>
        <w:spacing w:line="276" w:lineRule="auto"/>
        <w:jc w:val="center"/>
        <w:rPr>
          <w:rFonts w:asciiTheme="majorHAnsi" w:hAnsiTheme="majorHAnsi"/>
          <w:sz w:val="18"/>
          <w:szCs w:val="20"/>
          <w:lang w:val="es-ES"/>
        </w:rPr>
      </w:pP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I.</w:t>
      </w:r>
      <w:r w:rsidRPr="00D618A6">
        <w:rPr>
          <w:rFonts w:asciiTheme="majorHAnsi" w:hAnsiTheme="majorHAnsi"/>
          <w:b/>
          <w:bCs/>
          <w:sz w:val="20"/>
          <w:szCs w:val="20"/>
          <w:lang w:val="es-ES"/>
        </w:rPr>
        <w:tab/>
        <w:t>RESUMEN</w:t>
      </w:r>
    </w:p>
    <w:p w:rsidR="00044995" w:rsidRPr="00D618A6"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D618A6">
        <w:rPr>
          <w:rFonts w:asciiTheme="majorHAnsi" w:hAnsiTheme="majorHAnsi"/>
          <w:sz w:val="20"/>
          <w:szCs w:val="20"/>
          <w:lang w:val="es-ES"/>
        </w:rPr>
        <w:t xml:space="preserve">El </w:t>
      </w:r>
      <w:r w:rsidR="00E7043F" w:rsidRPr="00D618A6">
        <w:rPr>
          <w:rFonts w:asciiTheme="majorHAnsi" w:hAnsiTheme="majorHAnsi"/>
          <w:sz w:val="20"/>
          <w:szCs w:val="20"/>
          <w:lang w:val="es-ES"/>
        </w:rPr>
        <w:t xml:space="preserve">11 de agosto de 2004 </w:t>
      </w:r>
      <w:r w:rsidRPr="00D618A6">
        <w:rPr>
          <w:rFonts w:asciiTheme="majorHAnsi" w:hAnsiTheme="majorHAnsi"/>
          <w:sz w:val="20"/>
          <w:szCs w:val="20"/>
          <w:lang w:val="es-ES"/>
        </w:rPr>
        <w:t>la Comisión Interamericana de Derechos Humanos (en adelante, “la Comisión Interamericana”</w:t>
      </w:r>
      <w:r w:rsidR="00182D70" w:rsidRPr="00D618A6">
        <w:rPr>
          <w:rFonts w:asciiTheme="majorHAnsi" w:hAnsiTheme="majorHAnsi"/>
          <w:sz w:val="20"/>
          <w:szCs w:val="20"/>
          <w:lang w:val="es-ES"/>
        </w:rPr>
        <w:t>, “la Comisión”</w:t>
      </w:r>
      <w:r w:rsidRPr="00D618A6">
        <w:rPr>
          <w:rFonts w:asciiTheme="majorHAnsi" w:hAnsiTheme="majorHAnsi"/>
          <w:sz w:val="20"/>
          <w:szCs w:val="20"/>
          <w:lang w:val="es-ES"/>
        </w:rPr>
        <w:t xml:space="preserve"> o “la CIDH”) recibió una petición presentada por </w:t>
      </w:r>
      <w:r w:rsidR="00E7043F" w:rsidRPr="00D618A6">
        <w:rPr>
          <w:rFonts w:asciiTheme="majorHAnsi" w:hAnsiTheme="majorHAnsi"/>
          <w:sz w:val="20"/>
          <w:szCs w:val="20"/>
          <w:lang w:val="es-ES"/>
        </w:rPr>
        <w:t>el Centro de Derechos Humanos Fray Jacobo Daciano A.C.</w:t>
      </w:r>
      <w:r w:rsidRPr="00D618A6">
        <w:rPr>
          <w:rFonts w:asciiTheme="majorHAnsi" w:hAnsiTheme="majorHAnsi"/>
          <w:sz w:val="20"/>
          <w:szCs w:val="20"/>
          <w:lang w:val="es-ES"/>
        </w:rPr>
        <w:t xml:space="preserve"> (en adelante, “</w:t>
      </w:r>
      <w:r w:rsidR="00E7043F" w:rsidRPr="00D618A6">
        <w:rPr>
          <w:rFonts w:asciiTheme="majorHAnsi" w:hAnsiTheme="majorHAnsi"/>
          <w:sz w:val="20"/>
          <w:szCs w:val="20"/>
          <w:lang w:val="es-ES"/>
        </w:rPr>
        <w:t>los</w:t>
      </w:r>
      <w:r w:rsidRPr="00D618A6">
        <w:rPr>
          <w:rFonts w:asciiTheme="majorHAnsi" w:hAnsiTheme="majorHAnsi"/>
          <w:sz w:val="20"/>
          <w:szCs w:val="20"/>
          <w:lang w:val="es-ES"/>
        </w:rPr>
        <w:t xml:space="preserve"> peticionarios”) contra </w:t>
      </w:r>
      <w:r w:rsidR="00881D12" w:rsidRPr="00D618A6">
        <w:rPr>
          <w:rFonts w:asciiTheme="majorHAnsi" w:hAnsiTheme="majorHAnsi"/>
          <w:sz w:val="20"/>
          <w:szCs w:val="20"/>
          <w:lang w:val="es-ES"/>
        </w:rPr>
        <w:t>el Estado</w:t>
      </w:r>
      <w:r w:rsidR="00D37C43" w:rsidRPr="00D618A6">
        <w:rPr>
          <w:rFonts w:asciiTheme="majorHAnsi" w:hAnsiTheme="majorHAnsi"/>
          <w:sz w:val="20"/>
          <w:szCs w:val="20"/>
          <w:lang w:val="es-ES"/>
        </w:rPr>
        <w:t xml:space="preserve"> de M</w:t>
      </w:r>
      <w:r w:rsidR="00881D12" w:rsidRPr="00D618A6">
        <w:rPr>
          <w:rFonts w:asciiTheme="majorHAnsi" w:hAnsiTheme="majorHAnsi"/>
          <w:sz w:val="20"/>
          <w:szCs w:val="20"/>
          <w:lang w:val="es-ES"/>
        </w:rPr>
        <w:t>éxico (en adelante, “el Estado m</w:t>
      </w:r>
      <w:r w:rsidR="00D37C43" w:rsidRPr="00D618A6">
        <w:rPr>
          <w:rFonts w:asciiTheme="majorHAnsi" w:hAnsiTheme="majorHAnsi"/>
          <w:sz w:val="20"/>
          <w:szCs w:val="20"/>
          <w:lang w:val="es-ES"/>
        </w:rPr>
        <w:t>exicano</w:t>
      </w:r>
      <w:r w:rsidR="00314949" w:rsidRPr="00D618A6">
        <w:rPr>
          <w:rFonts w:asciiTheme="majorHAnsi" w:hAnsiTheme="majorHAnsi"/>
          <w:sz w:val="20"/>
          <w:szCs w:val="20"/>
          <w:lang w:val="es-ES"/>
        </w:rPr>
        <w:t xml:space="preserve">” o “el Estado”). </w:t>
      </w:r>
      <w:r w:rsidR="00044995" w:rsidRPr="00D618A6">
        <w:rPr>
          <w:rFonts w:asciiTheme="majorHAnsi" w:hAnsiTheme="majorHAnsi"/>
          <w:sz w:val="20"/>
          <w:szCs w:val="20"/>
          <w:lang w:val="es-ES_tradnl"/>
        </w:rPr>
        <w:t xml:space="preserve">En la petición se alega la responsabilidad internacional del Estado por la violación del debido proceso en </w:t>
      </w:r>
      <w:r w:rsidR="00162454" w:rsidRPr="00D618A6">
        <w:rPr>
          <w:rFonts w:asciiTheme="majorHAnsi" w:hAnsiTheme="majorHAnsi"/>
          <w:sz w:val="20"/>
          <w:szCs w:val="20"/>
          <w:lang w:val="es-ES_tradnl"/>
        </w:rPr>
        <w:t>el marco de un procedimiento</w:t>
      </w:r>
      <w:r w:rsidR="00044995" w:rsidRPr="00D618A6">
        <w:rPr>
          <w:rFonts w:asciiTheme="majorHAnsi" w:hAnsiTheme="majorHAnsi"/>
          <w:sz w:val="20"/>
          <w:szCs w:val="20"/>
          <w:lang w:val="es-ES_tradnl"/>
        </w:rPr>
        <w:t xml:space="preserve"> administrativ</w:t>
      </w:r>
      <w:r w:rsidR="00162454" w:rsidRPr="00D618A6">
        <w:rPr>
          <w:rFonts w:asciiTheme="majorHAnsi" w:hAnsiTheme="majorHAnsi"/>
          <w:sz w:val="20"/>
          <w:szCs w:val="20"/>
          <w:lang w:val="es-ES_tradnl"/>
        </w:rPr>
        <w:t xml:space="preserve">o y de un procedimiento penal </w:t>
      </w:r>
      <w:r w:rsidR="00044995" w:rsidRPr="00D618A6">
        <w:rPr>
          <w:rFonts w:asciiTheme="majorHAnsi" w:hAnsiTheme="majorHAnsi"/>
          <w:sz w:val="20"/>
          <w:szCs w:val="20"/>
          <w:lang w:val="es-ES_tradnl"/>
        </w:rPr>
        <w:t xml:space="preserve">instaurado en contra </w:t>
      </w:r>
      <w:r w:rsidR="00D37C43" w:rsidRPr="00D618A6">
        <w:rPr>
          <w:rFonts w:asciiTheme="majorHAnsi" w:hAnsiTheme="majorHAnsi"/>
          <w:sz w:val="20"/>
          <w:szCs w:val="20"/>
          <w:lang w:val="es-ES"/>
        </w:rPr>
        <w:t xml:space="preserve">de los Sres. Gonzalo Rubén Carrillo Gonzalez y Oscar </w:t>
      </w:r>
      <w:r w:rsidR="00044995" w:rsidRPr="00D618A6">
        <w:rPr>
          <w:rFonts w:asciiTheme="majorHAnsi" w:hAnsiTheme="majorHAnsi"/>
          <w:sz w:val="20"/>
          <w:szCs w:val="20"/>
          <w:lang w:val="es-ES"/>
        </w:rPr>
        <w:t xml:space="preserve">José Estévez González </w:t>
      </w:r>
      <w:r w:rsidRPr="00D618A6">
        <w:rPr>
          <w:rFonts w:asciiTheme="majorHAnsi" w:hAnsiTheme="majorHAnsi"/>
          <w:sz w:val="20"/>
          <w:szCs w:val="20"/>
          <w:lang w:val="es-ES"/>
        </w:rPr>
        <w:t>(en adelante, “la</w:t>
      </w:r>
      <w:r w:rsidR="0040771B" w:rsidRPr="00D618A6">
        <w:rPr>
          <w:rFonts w:asciiTheme="majorHAnsi" w:hAnsiTheme="majorHAnsi"/>
          <w:sz w:val="20"/>
          <w:szCs w:val="20"/>
          <w:lang w:val="es-ES"/>
        </w:rPr>
        <w:t>s</w:t>
      </w:r>
      <w:r w:rsidRPr="00D618A6">
        <w:rPr>
          <w:rFonts w:asciiTheme="majorHAnsi" w:hAnsiTheme="majorHAnsi"/>
          <w:sz w:val="20"/>
          <w:szCs w:val="20"/>
          <w:lang w:val="es-ES"/>
        </w:rPr>
        <w:t xml:space="preserve"> presunta</w:t>
      </w:r>
      <w:r w:rsidR="0040771B" w:rsidRPr="00D618A6">
        <w:rPr>
          <w:rFonts w:asciiTheme="majorHAnsi" w:hAnsiTheme="majorHAnsi"/>
          <w:sz w:val="20"/>
          <w:szCs w:val="20"/>
          <w:lang w:val="es-ES"/>
        </w:rPr>
        <w:t>s</w:t>
      </w:r>
      <w:r w:rsidRPr="00D618A6">
        <w:rPr>
          <w:rFonts w:asciiTheme="majorHAnsi" w:hAnsiTheme="majorHAnsi"/>
          <w:sz w:val="20"/>
          <w:szCs w:val="20"/>
          <w:lang w:val="es-ES"/>
        </w:rPr>
        <w:t xml:space="preserve"> víctima</w:t>
      </w:r>
      <w:r w:rsidR="0040771B" w:rsidRPr="00D618A6">
        <w:rPr>
          <w:rFonts w:asciiTheme="majorHAnsi" w:hAnsiTheme="majorHAnsi"/>
          <w:sz w:val="20"/>
          <w:szCs w:val="20"/>
          <w:lang w:val="es-ES"/>
        </w:rPr>
        <w:t>s</w:t>
      </w:r>
      <w:r w:rsidRPr="00D618A6">
        <w:rPr>
          <w:rFonts w:asciiTheme="majorHAnsi" w:hAnsiTheme="majorHAnsi"/>
          <w:sz w:val="20"/>
          <w:szCs w:val="20"/>
          <w:lang w:val="es-ES"/>
        </w:rPr>
        <w:t>” o “</w:t>
      </w:r>
      <w:r w:rsidR="00044995" w:rsidRPr="00D618A6">
        <w:rPr>
          <w:rFonts w:asciiTheme="majorHAnsi" w:hAnsiTheme="majorHAnsi"/>
          <w:sz w:val="20"/>
          <w:szCs w:val="20"/>
          <w:lang w:val="es-ES"/>
        </w:rPr>
        <w:t xml:space="preserve">los Sres. Gonzalo Carrillo y Oscar Estévez”). </w:t>
      </w:r>
    </w:p>
    <w:p w:rsidR="00C71BBB" w:rsidRPr="00D618A6" w:rsidRDefault="005627A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eastAsia="SimSun" w:hAnsiTheme="majorHAnsi"/>
          <w:sz w:val="20"/>
          <w:szCs w:val="20"/>
          <w:lang w:val="es-ES"/>
        </w:rPr>
        <w:t>Los peticionario</w:t>
      </w:r>
      <w:r w:rsidR="008E5087" w:rsidRPr="00D618A6">
        <w:rPr>
          <w:rFonts w:asciiTheme="majorHAnsi" w:eastAsia="SimSun" w:hAnsiTheme="majorHAnsi"/>
          <w:sz w:val="20"/>
          <w:szCs w:val="20"/>
          <w:lang w:val="es-ES"/>
        </w:rPr>
        <w:t>s</w:t>
      </w:r>
      <w:r w:rsidR="0063685A" w:rsidRPr="00D618A6">
        <w:rPr>
          <w:rFonts w:asciiTheme="majorHAnsi" w:eastAsia="SimSun" w:hAnsiTheme="majorHAnsi"/>
          <w:sz w:val="20"/>
          <w:szCs w:val="20"/>
          <w:lang w:val="es-ES"/>
        </w:rPr>
        <w:t xml:space="preserve"> sostiene</w:t>
      </w:r>
      <w:r w:rsidR="008E5087" w:rsidRPr="00D618A6">
        <w:rPr>
          <w:rFonts w:asciiTheme="majorHAnsi" w:eastAsia="SimSun" w:hAnsiTheme="majorHAnsi"/>
          <w:sz w:val="20"/>
          <w:szCs w:val="20"/>
          <w:lang w:val="es-ES"/>
        </w:rPr>
        <w:t>n</w:t>
      </w:r>
      <w:r w:rsidRPr="00D618A6">
        <w:rPr>
          <w:rFonts w:asciiTheme="majorHAnsi" w:eastAsia="SimSun" w:hAnsiTheme="majorHAnsi"/>
          <w:sz w:val="20"/>
          <w:szCs w:val="20"/>
          <w:lang w:val="es-ES"/>
        </w:rPr>
        <w:t xml:space="preserve"> que</w:t>
      </w:r>
      <w:r w:rsidR="00B56E4F" w:rsidRPr="00D618A6">
        <w:rPr>
          <w:rFonts w:asciiTheme="majorHAnsi" w:eastAsia="SimSun" w:hAnsiTheme="majorHAnsi"/>
          <w:sz w:val="20"/>
          <w:szCs w:val="20"/>
          <w:lang w:val="es-ES"/>
        </w:rPr>
        <w:t>,</w:t>
      </w:r>
      <w:r w:rsidRPr="00D618A6">
        <w:rPr>
          <w:rFonts w:asciiTheme="majorHAnsi" w:eastAsia="SimSun" w:hAnsiTheme="majorHAnsi"/>
          <w:sz w:val="20"/>
          <w:szCs w:val="20"/>
          <w:lang w:val="es-ES"/>
        </w:rPr>
        <w:t xml:space="preserve"> como </w:t>
      </w:r>
      <w:r w:rsidR="00A31FAD" w:rsidRPr="00D618A6">
        <w:rPr>
          <w:rFonts w:asciiTheme="majorHAnsi" w:eastAsia="SimSun" w:hAnsiTheme="majorHAnsi"/>
          <w:sz w:val="20"/>
          <w:szCs w:val="20"/>
          <w:lang w:val="es-ES"/>
        </w:rPr>
        <w:t xml:space="preserve">parte de una </w:t>
      </w:r>
      <w:r w:rsidRPr="00D618A6">
        <w:rPr>
          <w:rFonts w:asciiTheme="majorHAnsi" w:eastAsia="SimSun" w:hAnsiTheme="majorHAnsi"/>
          <w:sz w:val="20"/>
          <w:szCs w:val="20"/>
          <w:lang w:val="es-ES"/>
        </w:rPr>
        <w:t xml:space="preserve">medida de represalia </w:t>
      </w:r>
      <w:r w:rsidR="00A31FAD" w:rsidRPr="00D618A6">
        <w:rPr>
          <w:rFonts w:asciiTheme="majorHAnsi" w:eastAsia="SimSun" w:hAnsiTheme="majorHAnsi"/>
          <w:sz w:val="20"/>
          <w:szCs w:val="20"/>
          <w:lang w:val="es-ES"/>
        </w:rPr>
        <w:t xml:space="preserve">y descrédito </w:t>
      </w:r>
      <w:r w:rsidR="00026FB7" w:rsidRPr="00D618A6">
        <w:rPr>
          <w:rFonts w:asciiTheme="majorHAnsi" w:eastAsia="SimSun" w:hAnsiTheme="majorHAnsi"/>
          <w:sz w:val="20"/>
          <w:szCs w:val="20"/>
          <w:lang w:val="es-ES"/>
        </w:rPr>
        <w:t>por parte del G</w:t>
      </w:r>
      <w:r w:rsidRPr="00D618A6">
        <w:rPr>
          <w:rFonts w:asciiTheme="majorHAnsi" w:eastAsia="SimSun" w:hAnsiTheme="majorHAnsi"/>
          <w:sz w:val="20"/>
          <w:szCs w:val="20"/>
          <w:lang w:val="es-ES"/>
        </w:rPr>
        <w:t xml:space="preserve">obierno, </w:t>
      </w:r>
      <w:r w:rsidR="00A31FAD" w:rsidRPr="00D618A6">
        <w:rPr>
          <w:rFonts w:asciiTheme="majorHAnsi" w:eastAsia="SimSun" w:hAnsiTheme="majorHAnsi"/>
          <w:sz w:val="20"/>
          <w:szCs w:val="20"/>
          <w:lang w:val="es-ES"/>
        </w:rPr>
        <w:t xml:space="preserve">éste </w:t>
      </w:r>
      <w:r w:rsidR="006104F1" w:rsidRPr="00D618A6">
        <w:rPr>
          <w:rFonts w:asciiTheme="majorHAnsi" w:eastAsia="SimSun" w:hAnsiTheme="majorHAnsi"/>
          <w:sz w:val="20"/>
          <w:szCs w:val="20"/>
          <w:lang w:val="es-ES"/>
        </w:rPr>
        <w:t>inició</w:t>
      </w:r>
      <w:r w:rsidR="00A31FAD" w:rsidRPr="00D618A6">
        <w:rPr>
          <w:rFonts w:asciiTheme="majorHAnsi" w:eastAsia="SimSun" w:hAnsiTheme="majorHAnsi"/>
          <w:sz w:val="20"/>
          <w:szCs w:val="20"/>
          <w:lang w:val="es-ES"/>
        </w:rPr>
        <w:t xml:space="preserve"> de manera infundada</w:t>
      </w:r>
      <w:r w:rsidR="00211CA4" w:rsidRPr="00D618A6">
        <w:rPr>
          <w:rFonts w:asciiTheme="majorHAnsi" w:eastAsia="SimSun" w:hAnsiTheme="majorHAnsi"/>
          <w:sz w:val="20"/>
          <w:szCs w:val="20"/>
          <w:lang w:val="es-ES"/>
        </w:rPr>
        <w:t xml:space="preserve"> </w:t>
      </w:r>
      <w:r w:rsidRPr="00D618A6">
        <w:rPr>
          <w:rFonts w:asciiTheme="majorHAnsi" w:eastAsia="SimSun" w:hAnsiTheme="majorHAnsi"/>
          <w:sz w:val="20"/>
          <w:szCs w:val="20"/>
          <w:lang w:val="es-ES"/>
        </w:rPr>
        <w:t>un proce</w:t>
      </w:r>
      <w:r w:rsidR="00A31FAD" w:rsidRPr="00D618A6">
        <w:rPr>
          <w:rFonts w:asciiTheme="majorHAnsi" w:eastAsia="SimSun" w:hAnsiTheme="majorHAnsi"/>
          <w:sz w:val="20"/>
          <w:szCs w:val="20"/>
          <w:lang w:val="es-ES"/>
        </w:rPr>
        <w:t>so</w:t>
      </w:r>
      <w:r w:rsidRPr="00D618A6">
        <w:rPr>
          <w:rFonts w:asciiTheme="majorHAnsi" w:eastAsia="SimSun" w:hAnsiTheme="majorHAnsi"/>
          <w:sz w:val="20"/>
          <w:szCs w:val="20"/>
          <w:lang w:val="es-ES"/>
        </w:rPr>
        <w:t xml:space="preserve"> administrativo en contra de los Sres. Gonzalo Carrillo y Oscar Est</w:t>
      </w:r>
      <w:r w:rsidR="00A31FAD" w:rsidRPr="00D618A6">
        <w:rPr>
          <w:rFonts w:asciiTheme="majorHAnsi" w:eastAsia="SimSun" w:hAnsiTheme="majorHAnsi"/>
          <w:sz w:val="20"/>
          <w:szCs w:val="20"/>
          <w:lang w:val="es-ES"/>
        </w:rPr>
        <w:t>évez</w:t>
      </w:r>
      <w:r w:rsidR="00211CA4" w:rsidRPr="00D618A6">
        <w:rPr>
          <w:rFonts w:asciiTheme="majorHAnsi" w:eastAsia="SimSun" w:hAnsiTheme="majorHAnsi"/>
          <w:sz w:val="20"/>
          <w:szCs w:val="20"/>
          <w:lang w:val="es-ES"/>
        </w:rPr>
        <w:t xml:space="preserve">, </w:t>
      </w:r>
      <w:r w:rsidR="00CB08A6" w:rsidRPr="00D618A6">
        <w:rPr>
          <w:rFonts w:asciiTheme="majorHAnsi" w:eastAsia="SimSun" w:hAnsiTheme="majorHAnsi"/>
          <w:sz w:val="20"/>
          <w:szCs w:val="20"/>
          <w:lang w:val="es-ES"/>
        </w:rPr>
        <w:t>el cual derivó en la inhabilitación a cargos públicos por 10 años, así como un proceso penal en el marco del cual fueron privados</w:t>
      </w:r>
      <w:r w:rsidR="00211CA4" w:rsidRPr="00D618A6">
        <w:rPr>
          <w:rFonts w:asciiTheme="majorHAnsi" w:eastAsia="SimSun" w:hAnsiTheme="majorHAnsi"/>
          <w:sz w:val="20"/>
          <w:szCs w:val="20"/>
          <w:lang w:val="es-ES"/>
        </w:rPr>
        <w:t xml:space="preserve"> de su libertad</w:t>
      </w:r>
      <w:r w:rsidR="007C5DB8" w:rsidRPr="00D618A6">
        <w:rPr>
          <w:rFonts w:asciiTheme="majorHAnsi" w:eastAsia="SimSun" w:hAnsiTheme="majorHAnsi"/>
          <w:sz w:val="20"/>
          <w:szCs w:val="20"/>
          <w:lang w:val="es-ES"/>
        </w:rPr>
        <w:t xml:space="preserve"> personal</w:t>
      </w:r>
      <w:r w:rsidR="0063685A" w:rsidRPr="00D618A6">
        <w:rPr>
          <w:rFonts w:asciiTheme="majorHAnsi" w:eastAsia="SimSun" w:hAnsiTheme="majorHAnsi"/>
          <w:sz w:val="20"/>
          <w:szCs w:val="20"/>
          <w:lang w:val="es-ES"/>
        </w:rPr>
        <w:t xml:space="preserve">. </w:t>
      </w:r>
      <w:r w:rsidR="00CE19EA" w:rsidRPr="00D618A6">
        <w:rPr>
          <w:rFonts w:asciiTheme="majorHAnsi" w:eastAsia="SimSun" w:hAnsiTheme="majorHAnsi"/>
          <w:sz w:val="20"/>
          <w:szCs w:val="20"/>
          <w:lang w:val="es-ES"/>
        </w:rPr>
        <w:t>Los peticionarios indican, entre otros, que existieron irregularidades en la auditoría</w:t>
      </w:r>
      <w:r w:rsidR="00DC557B" w:rsidRPr="00D618A6">
        <w:rPr>
          <w:rFonts w:asciiTheme="majorHAnsi" w:eastAsia="SimSun" w:hAnsiTheme="majorHAnsi"/>
          <w:sz w:val="20"/>
          <w:szCs w:val="20"/>
          <w:lang w:val="es-ES"/>
        </w:rPr>
        <w:t xml:space="preserve"> que dio inicio al proceso</w:t>
      </w:r>
      <w:r w:rsidR="00D618A6">
        <w:rPr>
          <w:rFonts w:asciiTheme="majorHAnsi" w:eastAsia="SimSun" w:hAnsiTheme="majorHAnsi"/>
          <w:sz w:val="20"/>
          <w:szCs w:val="20"/>
          <w:lang w:val="es-ES"/>
        </w:rPr>
        <w:t xml:space="preserve"> administrativo</w:t>
      </w:r>
      <w:r w:rsidR="00DC557B" w:rsidRPr="00D618A6">
        <w:rPr>
          <w:rFonts w:asciiTheme="majorHAnsi" w:eastAsia="SimSun" w:hAnsiTheme="majorHAnsi"/>
          <w:sz w:val="20"/>
          <w:szCs w:val="20"/>
          <w:lang w:val="es-ES"/>
        </w:rPr>
        <w:t>, qué éste fue</w:t>
      </w:r>
      <w:r w:rsidR="007A23C9" w:rsidRPr="00D618A6">
        <w:rPr>
          <w:rFonts w:asciiTheme="majorHAnsi" w:eastAsia="SimSun" w:hAnsiTheme="majorHAnsi"/>
          <w:sz w:val="20"/>
          <w:szCs w:val="20"/>
          <w:lang w:val="es-ES"/>
        </w:rPr>
        <w:t xml:space="preserve"> parcial, y que se les impidió el acceso al recurso disponible debido a la lentitud del tribunal en proporcionar copia de la sentencia. </w:t>
      </w:r>
      <w:r w:rsidR="0063685A" w:rsidRPr="00D618A6">
        <w:rPr>
          <w:rFonts w:asciiTheme="majorHAnsi" w:eastAsia="SimSun" w:hAnsiTheme="majorHAnsi"/>
          <w:sz w:val="20"/>
          <w:szCs w:val="20"/>
          <w:lang w:val="es-ES"/>
        </w:rPr>
        <w:t>Por su parte</w:t>
      </w:r>
      <w:r w:rsidR="00B767FB" w:rsidRPr="00D618A6">
        <w:rPr>
          <w:rFonts w:asciiTheme="majorHAnsi" w:eastAsia="SimSun" w:hAnsiTheme="majorHAnsi"/>
          <w:sz w:val="20"/>
          <w:szCs w:val="20"/>
          <w:lang w:val="es-ES"/>
        </w:rPr>
        <w:t>,</w:t>
      </w:r>
      <w:r w:rsidR="0063685A" w:rsidRPr="00D618A6">
        <w:rPr>
          <w:rFonts w:asciiTheme="majorHAnsi" w:eastAsia="SimSun" w:hAnsiTheme="majorHAnsi"/>
          <w:sz w:val="20"/>
          <w:szCs w:val="20"/>
          <w:lang w:val="es-ES"/>
        </w:rPr>
        <w:t xml:space="preserve"> el Estado señala que</w:t>
      </w:r>
      <w:r w:rsidR="007C5DB8" w:rsidRPr="00D618A6">
        <w:rPr>
          <w:rFonts w:asciiTheme="majorHAnsi" w:eastAsia="SimSun" w:hAnsiTheme="majorHAnsi"/>
          <w:sz w:val="20"/>
          <w:szCs w:val="20"/>
          <w:lang w:val="es-ES"/>
        </w:rPr>
        <w:t xml:space="preserve"> </w:t>
      </w:r>
      <w:r w:rsidR="004E5C3E" w:rsidRPr="00D618A6">
        <w:rPr>
          <w:rFonts w:asciiTheme="majorHAnsi" w:eastAsia="SimSun" w:hAnsiTheme="majorHAnsi"/>
          <w:sz w:val="20"/>
          <w:szCs w:val="20"/>
          <w:lang w:val="es-ES"/>
        </w:rPr>
        <w:t xml:space="preserve">las presuntas víctimas contaron en todo momento con recursos adecuados y efectivos, y que </w:t>
      </w:r>
      <w:r w:rsidR="00A8725F" w:rsidRPr="00D618A6">
        <w:rPr>
          <w:rFonts w:asciiTheme="majorHAnsi" w:eastAsia="SimSun" w:hAnsiTheme="majorHAnsi"/>
          <w:sz w:val="20"/>
          <w:szCs w:val="20"/>
          <w:lang w:val="es-ES"/>
        </w:rPr>
        <w:t xml:space="preserve">el proceso administrativo </w:t>
      </w:r>
      <w:r w:rsidR="00C71BBB" w:rsidRPr="00D618A6">
        <w:rPr>
          <w:rFonts w:asciiTheme="majorHAnsi" w:eastAsia="SimSun" w:hAnsiTheme="majorHAnsi"/>
          <w:sz w:val="20"/>
          <w:szCs w:val="20"/>
          <w:lang w:val="es-ES"/>
        </w:rPr>
        <w:t xml:space="preserve">se </w:t>
      </w:r>
      <w:r w:rsidR="004D5023" w:rsidRPr="00D618A6">
        <w:rPr>
          <w:rFonts w:asciiTheme="majorHAnsi" w:eastAsia="SimSun" w:hAnsiTheme="majorHAnsi"/>
          <w:sz w:val="20"/>
          <w:szCs w:val="20"/>
          <w:lang w:val="es-ES"/>
        </w:rPr>
        <w:t>resolvió</w:t>
      </w:r>
      <w:r w:rsidR="00A8725F" w:rsidRPr="00D618A6">
        <w:rPr>
          <w:rFonts w:asciiTheme="majorHAnsi" w:eastAsia="SimSun" w:hAnsiTheme="majorHAnsi"/>
          <w:sz w:val="20"/>
          <w:szCs w:val="20"/>
          <w:lang w:val="es-ES"/>
        </w:rPr>
        <w:t xml:space="preserve"> en sede interna </w:t>
      </w:r>
      <w:r w:rsidR="00026FB7" w:rsidRPr="00D618A6">
        <w:rPr>
          <w:rFonts w:asciiTheme="majorHAnsi" w:eastAsia="SimSun" w:hAnsiTheme="majorHAnsi"/>
          <w:sz w:val="20"/>
          <w:szCs w:val="20"/>
          <w:lang w:val="es-ES"/>
        </w:rPr>
        <w:t xml:space="preserve">respetando </w:t>
      </w:r>
      <w:r w:rsidR="004E5C3E" w:rsidRPr="00D618A6">
        <w:rPr>
          <w:rFonts w:asciiTheme="majorHAnsi" w:eastAsia="SimSun" w:hAnsiTheme="majorHAnsi"/>
          <w:sz w:val="20"/>
          <w:szCs w:val="20"/>
          <w:lang w:val="es-ES"/>
        </w:rPr>
        <w:t>sus</w:t>
      </w:r>
      <w:r w:rsidR="00C71BBB" w:rsidRPr="00D618A6">
        <w:rPr>
          <w:rFonts w:asciiTheme="majorHAnsi" w:eastAsia="SimSun" w:hAnsiTheme="majorHAnsi"/>
          <w:sz w:val="20"/>
          <w:szCs w:val="20"/>
          <w:lang w:val="es-ES"/>
        </w:rPr>
        <w:t xml:space="preserve"> derechos humanos, por lo que la presente petición </w:t>
      </w:r>
      <w:r w:rsidR="00F32844" w:rsidRPr="00D618A6">
        <w:rPr>
          <w:rFonts w:asciiTheme="majorHAnsi" w:eastAsia="SimSun" w:hAnsiTheme="majorHAnsi"/>
          <w:sz w:val="20"/>
          <w:szCs w:val="20"/>
          <w:lang w:val="es-ES"/>
        </w:rPr>
        <w:t xml:space="preserve">resulta </w:t>
      </w:r>
      <w:r w:rsidR="000135F1" w:rsidRPr="00D618A6">
        <w:rPr>
          <w:rFonts w:asciiTheme="majorHAnsi" w:eastAsia="SimSun" w:hAnsiTheme="majorHAnsi"/>
          <w:sz w:val="20"/>
          <w:szCs w:val="20"/>
          <w:lang w:val="es-ES"/>
        </w:rPr>
        <w:t>inadmisible conforme al art. 47.b</w:t>
      </w:r>
      <w:r w:rsidR="00C71BBB" w:rsidRPr="00D618A6">
        <w:rPr>
          <w:rFonts w:eastAsia="SimSun"/>
          <w:sz w:val="20"/>
          <w:szCs w:val="20"/>
          <w:lang w:val="es-ES"/>
        </w:rPr>
        <w:t xml:space="preserve"> </w:t>
      </w:r>
      <w:r w:rsidR="00C71BBB" w:rsidRPr="00D618A6">
        <w:rPr>
          <w:rFonts w:asciiTheme="majorHAnsi" w:hAnsiTheme="majorHAnsi"/>
          <w:sz w:val="20"/>
          <w:szCs w:val="20"/>
          <w:lang w:val="es-ES"/>
        </w:rPr>
        <w:t>de la Convención Americana sobre Derechos Humanos (en adelante, “Convención Americana” o “Convención”).</w:t>
      </w:r>
    </w:p>
    <w:p w:rsidR="00787F1E" w:rsidRPr="00D618A6"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Sin prejuzgar sobre el fondo de la denuncia, tras analizar las posiciones de las partes</w:t>
      </w:r>
      <w:r w:rsidR="006104F1" w:rsidRPr="00D618A6">
        <w:rPr>
          <w:rFonts w:asciiTheme="majorHAnsi" w:hAnsiTheme="majorHAnsi"/>
          <w:sz w:val="20"/>
          <w:szCs w:val="20"/>
          <w:lang w:val="es-ES"/>
        </w:rPr>
        <w:t xml:space="preserve"> </w:t>
      </w:r>
      <w:r w:rsidRPr="00D618A6">
        <w:rPr>
          <w:rFonts w:asciiTheme="majorHAnsi" w:hAnsiTheme="majorHAnsi"/>
          <w:sz w:val="20"/>
          <w:szCs w:val="20"/>
          <w:lang w:val="es-ES"/>
        </w:rPr>
        <w:t xml:space="preserve">y en cumplimiento de los requisitos previstos en los </w:t>
      </w:r>
      <w:r w:rsidR="009C61A8" w:rsidRPr="00D618A6">
        <w:rPr>
          <w:rFonts w:asciiTheme="majorHAnsi" w:hAnsiTheme="majorHAnsi"/>
          <w:sz w:val="20"/>
          <w:szCs w:val="20"/>
          <w:lang w:val="es-ES"/>
        </w:rPr>
        <w:t xml:space="preserve">artículos </w:t>
      </w:r>
      <w:r w:rsidR="00056B8A" w:rsidRPr="00D618A6">
        <w:rPr>
          <w:rFonts w:asciiTheme="majorHAnsi" w:hAnsiTheme="majorHAnsi"/>
          <w:sz w:val="20"/>
          <w:szCs w:val="20"/>
          <w:lang w:val="es-ES"/>
        </w:rPr>
        <w:t xml:space="preserve">46 </w:t>
      </w:r>
      <w:r w:rsidR="00C71BBB" w:rsidRPr="00D618A6">
        <w:rPr>
          <w:rFonts w:asciiTheme="majorHAnsi" w:hAnsiTheme="majorHAnsi"/>
          <w:sz w:val="20"/>
          <w:szCs w:val="20"/>
          <w:lang w:val="es-ES"/>
        </w:rPr>
        <w:t xml:space="preserve">y 47 de la Convención Americana, </w:t>
      </w:r>
      <w:r w:rsidR="00056B8A" w:rsidRPr="00D618A6">
        <w:rPr>
          <w:rFonts w:asciiTheme="majorHAnsi" w:hAnsiTheme="majorHAnsi"/>
          <w:sz w:val="20"/>
          <w:szCs w:val="20"/>
          <w:lang w:val="es-ES"/>
        </w:rPr>
        <w:t xml:space="preserve">la Comisión decide declarar </w:t>
      </w:r>
      <w:r w:rsidR="008144B3" w:rsidRPr="00D618A6">
        <w:rPr>
          <w:rFonts w:asciiTheme="majorHAnsi" w:hAnsiTheme="majorHAnsi"/>
          <w:sz w:val="20"/>
          <w:szCs w:val="20"/>
          <w:lang w:val="es-ES"/>
        </w:rPr>
        <w:t>la petición</w:t>
      </w:r>
      <w:r w:rsidR="00056B8A" w:rsidRPr="00D618A6">
        <w:rPr>
          <w:rFonts w:asciiTheme="majorHAnsi" w:hAnsiTheme="majorHAnsi"/>
          <w:sz w:val="20"/>
          <w:szCs w:val="20"/>
          <w:lang w:val="es-ES"/>
        </w:rPr>
        <w:t xml:space="preserve"> admisible a efectos del examen de los alegatos relativos a la presunta violación</w:t>
      </w:r>
      <w:r w:rsidR="00774ED7" w:rsidRPr="00D618A6">
        <w:rPr>
          <w:rFonts w:asciiTheme="majorHAnsi" w:hAnsiTheme="majorHAnsi"/>
          <w:sz w:val="20"/>
          <w:szCs w:val="20"/>
          <w:lang w:val="es-ES"/>
        </w:rPr>
        <w:t>, en el marco del proceso administrativo,</w:t>
      </w:r>
      <w:r w:rsidR="00056B8A" w:rsidRPr="00D618A6">
        <w:rPr>
          <w:rFonts w:asciiTheme="majorHAnsi" w:hAnsiTheme="majorHAnsi"/>
          <w:sz w:val="20"/>
          <w:szCs w:val="20"/>
          <w:lang w:val="es-ES"/>
        </w:rPr>
        <w:t xml:space="preserve"> de los derech</w:t>
      </w:r>
      <w:r w:rsidR="000D350F" w:rsidRPr="00D618A6">
        <w:rPr>
          <w:rFonts w:asciiTheme="majorHAnsi" w:hAnsiTheme="majorHAnsi"/>
          <w:sz w:val="20"/>
          <w:szCs w:val="20"/>
          <w:lang w:val="es-ES"/>
        </w:rPr>
        <w:t>os consagrados en los artículos</w:t>
      </w:r>
      <w:r w:rsidR="000135F1" w:rsidRPr="00D618A6">
        <w:rPr>
          <w:rFonts w:asciiTheme="majorHAnsi" w:hAnsiTheme="majorHAnsi"/>
          <w:sz w:val="20"/>
          <w:szCs w:val="20"/>
          <w:lang w:val="es-ES"/>
        </w:rPr>
        <w:t xml:space="preserve">, </w:t>
      </w:r>
      <w:r w:rsidR="00B53909" w:rsidRPr="00D618A6">
        <w:rPr>
          <w:rFonts w:asciiTheme="majorHAnsi" w:hAnsiTheme="majorHAnsi"/>
          <w:sz w:val="20"/>
          <w:szCs w:val="20"/>
          <w:lang w:val="es-ES"/>
        </w:rPr>
        <w:t>8</w:t>
      </w:r>
      <w:r w:rsidR="004D3DA8" w:rsidRPr="00D618A6">
        <w:rPr>
          <w:rFonts w:asciiTheme="majorHAnsi" w:hAnsiTheme="majorHAnsi"/>
          <w:sz w:val="20"/>
          <w:szCs w:val="20"/>
          <w:lang w:val="es-ES"/>
        </w:rPr>
        <w:t xml:space="preserve"> (garantías judiciales)</w:t>
      </w:r>
      <w:r w:rsidR="00F95C06" w:rsidRPr="00D618A6">
        <w:rPr>
          <w:rFonts w:asciiTheme="majorHAnsi" w:hAnsiTheme="majorHAnsi"/>
          <w:sz w:val="20"/>
          <w:szCs w:val="20"/>
          <w:lang w:val="es-ES"/>
        </w:rPr>
        <w:t xml:space="preserve"> </w:t>
      </w:r>
      <w:r w:rsidR="000135F1" w:rsidRPr="00D618A6">
        <w:rPr>
          <w:rFonts w:asciiTheme="majorHAnsi" w:hAnsiTheme="majorHAnsi"/>
          <w:sz w:val="20"/>
          <w:szCs w:val="20"/>
          <w:lang w:val="es-ES"/>
        </w:rPr>
        <w:t>y 25</w:t>
      </w:r>
      <w:r w:rsidR="004D3DA8" w:rsidRPr="00D618A6">
        <w:rPr>
          <w:rFonts w:asciiTheme="majorHAnsi" w:hAnsiTheme="majorHAnsi"/>
          <w:sz w:val="20"/>
          <w:szCs w:val="20"/>
          <w:lang w:val="es-ES"/>
        </w:rPr>
        <w:t xml:space="preserve"> (protección judicial)</w:t>
      </w:r>
      <w:r w:rsidR="00056B8A" w:rsidRPr="00D618A6">
        <w:rPr>
          <w:rFonts w:asciiTheme="majorHAnsi" w:hAnsiTheme="majorHAnsi"/>
          <w:sz w:val="20"/>
          <w:szCs w:val="20"/>
          <w:lang w:val="es-ES"/>
        </w:rPr>
        <w:t xml:space="preserve"> </w:t>
      </w:r>
      <w:r w:rsidR="00AB7CD7" w:rsidRPr="00D618A6">
        <w:rPr>
          <w:rFonts w:asciiTheme="majorHAnsi" w:hAnsiTheme="majorHAnsi"/>
          <w:sz w:val="20"/>
          <w:szCs w:val="20"/>
          <w:lang w:val="es-ES"/>
        </w:rPr>
        <w:t>en relación con los</w:t>
      </w:r>
      <w:r w:rsidR="00B767FB" w:rsidRPr="00D618A6">
        <w:rPr>
          <w:rFonts w:asciiTheme="majorHAnsi" w:hAnsiTheme="majorHAnsi"/>
          <w:sz w:val="20"/>
          <w:szCs w:val="20"/>
          <w:lang w:val="es-ES"/>
        </w:rPr>
        <w:t xml:space="preserve"> artículo</w:t>
      </w:r>
      <w:r w:rsidR="00AB7CD7" w:rsidRPr="00D618A6">
        <w:rPr>
          <w:rFonts w:asciiTheme="majorHAnsi" w:hAnsiTheme="majorHAnsi"/>
          <w:sz w:val="20"/>
          <w:szCs w:val="20"/>
          <w:lang w:val="es-ES"/>
        </w:rPr>
        <w:t>s</w:t>
      </w:r>
      <w:r w:rsidR="00B767FB" w:rsidRPr="00D618A6">
        <w:rPr>
          <w:rFonts w:asciiTheme="majorHAnsi" w:hAnsiTheme="majorHAnsi"/>
          <w:sz w:val="20"/>
          <w:szCs w:val="20"/>
          <w:lang w:val="es-ES"/>
        </w:rPr>
        <w:t xml:space="preserve"> 1.1</w:t>
      </w:r>
      <w:r w:rsidR="00AB7CD7" w:rsidRPr="00D618A6">
        <w:rPr>
          <w:rFonts w:asciiTheme="majorHAnsi" w:hAnsiTheme="majorHAnsi"/>
          <w:sz w:val="20"/>
          <w:szCs w:val="20"/>
          <w:lang w:val="es-ES"/>
        </w:rPr>
        <w:t xml:space="preserve"> y 2 </w:t>
      </w:r>
      <w:r w:rsidR="00056B8A" w:rsidRPr="00D618A6">
        <w:rPr>
          <w:rFonts w:asciiTheme="majorHAnsi" w:hAnsiTheme="majorHAnsi"/>
          <w:sz w:val="20"/>
          <w:szCs w:val="20"/>
          <w:lang w:val="es-ES"/>
        </w:rPr>
        <w:t xml:space="preserve">de </w:t>
      </w:r>
      <w:r w:rsidR="00B767FB" w:rsidRPr="00D618A6">
        <w:rPr>
          <w:rFonts w:asciiTheme="majorHAnsi" w:hAnsiTheme="majorHAnsi"/>
          <w:sz w:val="20"/>
          <w:szCs w:val="20"/>
          <w:lang w:val="es-ES"/>
        </w:rPr>
        <w:t xml:space="preserve">la Convención Americana. </w:t>
      </w:r>
      <w:r w:rsidR="003E0E6A" w:rsidRPr="00D618A6">
        <w:rPr>
          <w:rFonts w:asciiTheme="majorHAnsi" w:hAnsiTheme="majorHAnsi"/>
          <w:sz w:val="20"/>
          <w:szCs w:val="20"/>
          <w:lang w:val="es-ES"/>
        </w:rPr>
        <w:t xml:space="preserve">La Comisión decide declarar inadmisibles los alegatos relativos al proceso penal por haber sido presentados en forma extemporánea. </w:t>
      </w:r>
      <w:r w:rsidR="00056B8A" w:rsidRPr="00D618A6">
        <w:rPr>
          <w:rFonts w:asciiTheme="majorHAnsi" w:hAnsiTheme="majorHAnsi"/>
          <w:sz w:val="20"/>
          <w:szCs w:val="20"/>
          <w:lang w:val="es-ES"/>
        </w:rPr>
        <w:t>La Comisión decide además notificar esta decisión a las partes, publicarla e incluirla en su Informe Anual para la Asamblea General de la OEA.</w:t>
      </w:r>
      <w:r w:rsidR="00F36663" w:rsidRPr="00D618A6">
        <w:rPr>
          <w:rFonts w:asciiTheme="majorHAnsi" w:hAnsiTheme="majorHAnsi"/>
          <w:sz w:val="20"/>
          <w:szCs w:val="20"/>
          <w:lang w:val="es-ES"/>
        </w:rPr>
        <w:t xml:space="preserve"> </w:t>
      </w: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II.</w:t>
      </w:r>
      <w:r w:rsidRPr="00D618A6">
        <w:rPr>
          <w:rFonts w:asciiTheme="majorHAnsi" w:hAnsiTheme="majorHAnsi"/>
          <w:b/>
          <w:bCs/>
          <w:sz w:val="20"/>
          <w:szCs w:val="20"/>
          <w:lang w:val="es-ES"/>
        </w:rPr>
        <w:tab/>
        <w:t>TRÁMITE ANTE LA CIDH</w:t>
      </w:r>
    </w:p>
    <w:p w:rsidR="0063685A" w:rsidRPr="00D618A6"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 xml:space="preserve">La CIDH recibió la petición el </w:t>
      </w:r>
      <w:r w:rsidR="00B767FB" w:rsidRPr="00D618A6">
        <w:rPr>
          <w:rFonts w:asciiTheme="majorHAnsi" w:hAnsiTheme="majorHAnsi"/>
          <w:sz w:val="20"/>
          <w:szCs w:val="20"/>
          <w:lang w:val="es-ES"/>
        </w:rPr>
        <w:t>11 de agosto de 2004</w:t>
      </w:r>
      <w:r w:rsidRPr="00D618A6">
        <w:rPr>
          <w:rFonts w:asciiTheme="majorHAnsi" w:hAnsiTheme="majorHAnsi"/>
          <w:sz w:val="20"/>
          <w:szCs w:val="20"/>
          <w:lang w:val="es-ES"/>
        </w:rPr>
        <w:t xml:space="preserve"> y transmitió copia de las partes pertinentes al Estado</w:t>
      </w:r>
      <w:r w:rsidR="00017DF0" w:rsidRPr="00D618A6">
        <w:rPr>
          <w:rFonts w:asciiTheme="majorHAnsi" w:hAnsiTheme="majorHAnsi"/>
          <w:sz w:val="20"/>
          <w:szCs w:val="20"/>
          <w:lang w:val="es-ES"/>
        </w:rPr>
        <w:t xml:space="preserve"> el </w:t>
      </w:r>
      <w:r w:rsidR="00B767FB" w:rsidRPr="00D618A6">
        <w:rPr>
          <w:rFonts w:asciiTheme="majorHAnsi" w:hAnsiTheme="majorHAnsi"/>
          <w:sz w:val="20"/>
          <w:szCs w:val="20"/>
          <w:lang w:val="es-ES"/>
        </w:rPr>
        <w:t>29 de junio de 2005</w:t>
      </w:r>
      <w:r w:rsidR="00017DF0" w:rsidRPr="00D618A6">
        <w:rPr>
          <w:rFonts w:asciiTheme="majorHAnsi" w:hAnsiTheme="majorHAnsi"/>
          <w:sz w:val="20"/>
          <w:szCs w:val="20"/>
          <w:lang w:val="es-ES"/>
        </w:rPr>
        <w:t>,</w:t>
      </w:r>
      <w:r w:rsidR="00B767FB" w:rsidRPr="00D618A6">
        <w:rPr>
          <w:rFonts w:asciiTheme="majorHAnsi" w:hAnsiTheme="majorHAnsi"/>
          <w:sz w:val="20"/>
          <w:szCs w:val="20"/>
          <w:lang w:val="es-ES"/>
        </w:rPr>
        <w:t xml:space="preserve"> otorgándole un plazo de 2 meses</w:t>
      </w:r>
      <w:r w:rsidRPr="00D618A6">
        <w:rPr>
          <w:rFonts w:asciiTheme="majorHAnsi" w:hAnsiTheme="majorHAnsi"/>
          <w:sz w:val="20"/>
          <w:szCs w:val="20"/>
          <w:lang w:val="es-ES"/>
        </w:rPr>
        <w:t xml:space="preserve"> para someter sus observaciones</w:t>
      </w:r>
      <w:r w:rsidR="00057DD7" w:rsidRPr="00D618A6">
        <w:rPr>
          <w:rFonts w:asciiTheme="majorHAnsi" w:hAnsiTheme="majorHAnsi"/>
          <w:sz w:val="20"/>
          <w:szCs w:val="20"/>
          <w:lang w:val="es-ES"/>
        </w:rPr>
        <w:t xml:space="preserve">, con base en el artículo </w:t>
      </w:r>
      <w:r w:rsidR="00B767FB" w:rsidRPr="00D618A6">
        <w:rPr>
          <w:rFonts w:asciiTheme="majorHAnsi" w:hAnsiTheme="majorHAnsi"/>
          <w:sz w:val="20"/>
          <w:szCs w:val="20"/>
          <w:lang w:val="es-ES"/>
        </w:rPr>
        <w:t>30.3</w:t>
      </w:r>
      <w:r w:rsidR="00057DD7" w:rsidRPr="00D618A6">
        <w:rPr>
          <w:rFonts w:asciiTheme="majorHAnsi" w:hAnsiTheme="majorHAnsi"/>
          <w:sz w:val="20"/>
          <w:szCs w:val="20"/>
          <w:lang w:val="es-ES"/>
        </w:rPr>
        <w:t xml:space="preserve"> de su Reglamento entonces en vigor</w:t>
      </w:r>
      <w:r w:rsidRPr="00D618A6">
        <w:rPr>
          <w:rFonts w:asciiTheme="majorHAnsi" w:hAnsiTheme="majorHAnsi"/>
          <w:sz w:val="20"/>
          <w:szCs w:val="20"/>
          <w:lang w:val="es-ES"/>
        </w:rPr>
        <w:t xml:space="preserve">. </w:t>
      </w:r>
      <w:r w:rsidRPr="00D618A6">
        <w:rPr>
          <w:rFonts w:asciiTheme="majorHAnsi" w:hAnsiTheme="majorHAnsi"/>
          <w:bCs/>
          <w:sz w:val="20"/>
          <w:szCs w:val="20"/>
          <w:lang w:val="es-ES"/>
        </w:rPr>
        <w:t xml:space="preserve">El </w:t>
      </w:r>
      <w:r w:rsidR="00B767FB" w:rsidRPr="00D618A6">
        <w:rPr>
          <w:rFonts w:asciiTheme="majorHAnsi" w:hAnsiTheme="majorHAnsi"/>
          <w:sz w:val="20"/>
          <w:szCs w:val="20"/>
          <w:lang w:val="es-ES"/>
        </w:rPr>
        <w:t>29 de agosto de 2005</w:t>
      </w:r>
      <w:r w:rsidRPr="00D618A6">
        <w:rPr>
          <w:rFonts w:asciiTheme="majorHAnsi" w:hAnsiTheme="majorHAnsi"/>
          <w:bCs/>
          <w:sz w:val="20"/>
          <w:szCs w:val="20"/>
          <w:lang w:val="es-ES"/>
        </w:rPr>
        <w:t xml:space="preserve"> se recibió la respuesta del Estado</w:t>
      </w:r>
      <w:r w:rsidRPr="00D618A6">
        <w:rPr>
          <w:rFonts w:asciiTheme="majorHAnsi" w:hAnsiTheme="majorHAnsi"/>
          <w:sz w:val="20"/>
          <w:szCs w:val="20"/>
          <w:lang w:val="es-ES"/>
        </w:rPr>
        <w:t xml:space="preserve">, </w:t>
      </w:r>
      <w:r w:rsidR="00057DD7" w:rsidRPr="00D618A6">
        <w:rPr>
          <w:rFonts w:asciiTheme="majorHAnsi" w:hAnsiTheme="majorHAnsi"/>
          <w:sz w:val="20"/>
          <w:szCs w:val="20"/>
          <w:lang w:val="es-ES"/>
        </w:rPr>
        <w:t>la cual fue trasladada</w:t>
      </w:r>
      <w:r w:rsidR="00F551BA" w:rsidRPr="00D618A6">
        <w:rPr>
          <w:rFonts w:asciiTheme="majorHAnsi" w:hAnsiTheme="majorHAnsi"/>
          <w:sz w:val="20"/>
          <w:szCs w:val="20"/>
          <w:lang w:val="es-ES"/>
        </w:rPr>
        <w:t xml:space="preserve"> a</w:t>
      </w:r>
      <w:r w:rsidR="00057DD7" w:rsidRPr="00D618A6">
        <w:rPr>
          <w:rFonts w:asciiTheme="majorHAnsi" w:hAnsiTheme="majorHAnsi"/>
          <w:sz w:val="20"/>
          <w:szCs w:val="20"/>
          <w:lang w:val="es-ES"/>
        </w:rPr>
        <w:t xml:space="preserve"> </w:t>
      </w:r>
      <w:r w:rsidR="00704B56" w:rsidRPr="00D618A6">
        <w:rPr>
          <w:rFonts w:asciiTheme="majorHAnsi" w:hAnsiTheme="majorHAnsi"/>
          <w:sz w:val="20"/>
          <w:szCs w:val="20"/>
          <w:lang w:val="es-ES"/>
        </w:rPr>
        <w:t>los peticionarios</w:t>
      </w:r>
      <w:r w:rsidRPr="00D618A6">
        <w:rPr>
          <w:rFonts w:asciiTheme="majorHAnsi" w:hAnsiTheme="majorHAnsi"/>
          <w:sz w:val="20"/>
          <w:szCs w:val="20"/>
          <w:lang w:val="es-ES"/>
        </w:rPr>
        <w:t xml:space="preserve"> el </w:t>
      </w:r>
      <w:r w:rsidR="00704B56" w:rsidRPr="00D618A6">
        <w:rPr>
          <w:rFonts w:asciiTheme="majorHAnsi" w:hAnsiTheme="majorHAnsi"/>
          <w:sz w:val="20"/>
          <w:szCs w:val="20"/>
          <w:lang w:val="es-ES"/>
        </w:rPr>
        <w:t>8 de septiembre de 2005</w:t>
      </w:r>
      <w:r w:rsidRPr="00D618A6">
        <w:rPr>
          <w:rFonts w:asciiTheme="majorHAnsi" w:hAnsiTheme="majorHAnsi"/>
          <w:bCs/>
          <w:sz w:val="20"/>
          <w:szCs w:val="20"/>
          <w:lang w:val="es-ES"/>
        </w:rPr>
        <w:t>.</w:t>
      </w:r>
    </w:p>
    <w:p w:rsidR="00404254" w:rsidRPr="00D618A6" w:rsidRDefault="00704B56" w:rsidP="004042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eastAsia="SimSun" w:hAnsiTheme="majorHAnsi"/>
          <w:sz w:val="20"/>
          <w:szCs w:val="20"/>
          <w:lang w:val="es-ES"/>
        </w:rPr>
        <w:t>Los</w:t>
      </w:r>
      <w:r w:rsidR="00056B8A" w:rsidRPr="00D618A6">
        <w:rPr>
          <w:rFonts w:asciiTheme="majorHAnsi" w:eastAsia="SimSun" w:hAnsiTheme="majorHAnsi"/>
          <w:sz w:val="20"/>
          <w:szCs w:val="20"/>
          <w:lang w:val="es-ES"/>
        </w:rPr>
        <w:t xml:space="preserve"> peticionario</w:t>
      </w:r>
      <w:r w:rsidRPr="00D618A6">
        <w:rPr>
          <w:rFonts w:asciiTheme="majorHAnsi" w:eastAsia="SimSun" w:hAnsiTheme="majorHAnsi"/>
          <w:sz w:val="20"/>
          <w:szCs w:val="20"/>
          <w:lang w:val="es-ES"/>
        </w:rPr>
        <w:t>s presentaron</w:t>
      </w:r>
      <w:r w:rsidR="0063685A" w:rsidRPr="00D618A6">
        <w:rPr>
          <w:rFonts w:asciiTheme="majorHAnsi" w:hAnsiTheme="majorHAnsi"/>
          <w:sz w:val="20"/>
          <w:szCs w:val="20"/>
          <w:lang w:val="es-ES"/>
        </w:rPr>
        <w:t xml:space="preserve"> </w:t>
      </w:r>
      <w:r w:rsidR="0063685A" w:rsidRPr="00D618A6">
        <w:rPr>
          <w:rFonts w:asciiTheme="majorHAnsi" w:hAnsiTheme="majorHAnsi"/>
          <w:color w:val="000000"/>
          <w:sz w:val="20"/>
          <w:szCs w:val="20"/>
          <w:lang w:val="es-ES"/>
        </w:rPr>
        <w:t>observaciones adicionales el</w:t>
      </w:r>
      <w:r w:rsidR="008144B3" w:rsidRPr="00D618A6">
        <w:rPr>
          <w:rFonts w:asciiTheme="majorHAnsi" w:hAnsiTheme="majorHAnsi"/>
          <w:color w:val="000000"/>
          <w:sz w:val="20"/>
          <w:szCs w:val="20"/>
          <w:lang w:val="es-ES"/>
        </w:rPr>
        <w:t xml:space="preserve"> </w:t>
      </w:r>
      <w:r w:rsidRPr="00D618A6">
        <w:rPr>
          <w:rFonts w:asciiTheme="majorHAnsi" w:hAnsiTheme="majorHAnsi"/>
          <w:color w:val="000000"/>
          <w:sz w:val="20"/>
          <w:szCs w:val="20"/>
          <w:lang w:val="es-ES"/>
        </w:rPr>
        <w:t>6 de octubre de 2005, el 31 de o</w:t>
      </w:r>
      <w:r w:rsidR="00603A58" w:rsidRPr="00D618A6">
        <w:rPr>
          <w:rFonts w:asciiTheme="majorHAnsi" w:hAnsiTheme="majorHAnsi"/>
          <w:color w:val="000000"/>
          <w:sz w:val="20"/>
          <w:szCs w:val="20"/>
          <w:lang w:val="es-ES"/>
        </w:rPr>
        <w:t>ctubre de 2006, el 30 de abril, el</w:t>
      </w:r>
      <w:r w:rsidRPr="00D618A6">
        <w:rPr>
          <w:rFonts w:asciiTheme="majorHAnsi" w:hAnsiTheme="majorHAnsi"/>
          <w:color w:val="000000"/>
          <w:sz w:val="20"/>
          <w:szCs w:val="20"/>
          <w:lang w:val="es-ES"/>
        </w:rPr>
        <w:t xml:space="preserve"> 24 </w:t>
      </w:r>
      <w:r w:rsidR="00603A58" w:rsidRPr="00D618A6">
        <w:rPr>
          <w:rFonts w:asciiTheme="majorHAnsi" w:hAnsiTheme="majorHAnsi"/>
          <w:color w:val="000000"/>
          <w:sz w:val="20"/>
          <w:szCs w:val="20"/>
          <w:lang w:val="es-ES"/>
        </w:rPr>
        <w:t xml:space="preserve">de septiembre </w:t>
      </w:r>
      <w:r w:rsidR="005E285F" w:rsidRPr="00D618A6">
        <w:rPr>
          <w:rFonts w:asciiTheme="majorHAnsi" w:hAnsiTheme="majorHAnsi"/>
          <w:color w:val="000000"/>
          <w:sz w:val="20"/>
          <w:szCs w:val="20"/>
          <w:lang w:val="es-ES"/>
        </w:rPr>
        <w:t>y 30</w:t>
      </w:r>
      <w:r w:rsidR="00603A58" w:rsidRPr="00D618A6">
        <w:rPr>
          <w:rFonts w:asciiTheme="majorHAnsi" w:hAnsiTheme="majorHAnsi"/>
          <w:color w:val="000000"/>
          <w:sz w:val="20"/>
          <w:szCs w:val="20"/>
          <w:lang w:val="es-ES"/>
        </w:rPr>
        <w:t xml:space="preserve"> de diciembre de 2009, el 10 de octubre de 2012</w:t>
      </w:r>
      <w:r w:rsidR="00336559" w:rsidRPr="00D618A6">
        <w:rPr>
          <w:rFonts w:asciiTheme="majorHAnsi" w:hAnsiTheme="majorHAnsi"/>
          <w:color w:val="000000"/>
          <w:sz w:val="20"/>
          <w:szCs w:val="20"/>
          <w:lang w:val="es-ES"/>
        </w:rPr>
        <w:t xml:space="preserve"> y el 5 de agosto de 2013</w:t>
      </w:r>
      <w:r w:rsidR="00336559" w:rsidRPr="00D618A6">
        <w:rPr>
          <w:rFonts w:asciiTheme="majorHAnsi" w:hAnsiTheme="majorHAnsi"/>
          <w:bCs/>
          <w:sz w:val="20"/>
          <w:szCs w:val="20"/>
          <w:lang w:val="es-ES"/>
        </w:rPr>
        <w:t xml:space="preserve">. </w:t>
      </w:r>
      <w:r w:rsidR="0063685A" w:rsidRPr="00D618A6">
        <w:rPr>
          <w:rFonts w:asciiTheme="majorHAnsi" w:hAnsiTheme="majorHAnsi"/>
          <w:bCs/>
          <w:sz w:val="20"/>
          <w:szCs w:val="20"/>
          <w:lang w:val="es-ES"/>
        </w:rPr>
        <w:t>Por su parte, el Estado remitió observaciones adicionales el</w:t>
      </w:r>
      <w:r w:rsidR="008144B3" w:rsidRPr="00D618A6">
        <w:rPr>
          <w:rFonts w:asciiTheme="majorHAnsi" w:hAnsiTheme="majorHAnsi"/>
          <w:bCs/>
          <w:sz w:val="20"/>
          <w:szCs w:val="20"/>
          <w:lang w:val="es-ES"/>
        </w:rPr>
        <w:t xml:space="preserve"> </w:t>
      </w:r>
      <w:r w:rsidR="00336559" w:rsidRPr="00D618A6">
        <w:rPr>
          <w:rFonts w:asciiTheme="majorHAnsi" w:hAnsiTheme="majorHAnsi"/>
          <w:bCs/>
          <w:sz w:val="20"/>
          <w:szCs w:val="20"/>
          <w:lang w:val="es-ES"/>
        </w:rPr>
        <w:t>23 de junio de 2006, el 12 de junio de 2007, el 29 de enero, 6 de agosto y 30 de octubre de 2009 y el 23 de julio y 10 de mayo de 2013</w:t>
      </w:r>
      <w:r w:rsidR="008144B3" w:rsidRPr="00D618A6">
        <w:rPr>
          <w:rFonts w:asciiTheme="majorHAnsi" w:hAnsiTheme="majorHAnsi"/>
          <w:bCs/>
          <w:sz w:val="20"/>
          <w:szCs w:val="20"/>
          <w:lang w:val="es-ES"/>
        </w:rPr>
        <w:t xml:space="preserve">. </w:t>
      </w:r>
      <w:r w:rsidR="0063685A" w:rsidRPr="00D618A6">
        <w:rPr>
          <w:rFonts w:asciiTheme="majorHAnsi" w:hAnsiTheme="majorHAnsi"/>
          <w:bCs/>
          <w:sz w:val="20"/>
          <w:szCs w:val="20"/>
          <w:lang w:val="es-ES"/>
        </w:rPr>
        <w:t xml:space="preserve">Estas </w:t>
      </w:r>
      <w:r w:rsidR="00F531A4" w:rsidRPr="00D618A6">
        <w:rPr>
          <w:rFonts w:asciiTheme="majorHAnsi" w:hAnsiTheme="majorHAnsi"/>
          <w:bCs/>
          <w:sz w:val="20"/>
          <w:szCs w:val="20"/>
          <w:lang w:val="es-ES"/>
        </w:rPr>
        <w:t>observaciones</w:t>
      </w:r>
      <w:r w:rsidR="0063685A" w:rsidRPr="00D618A6">
        <w:rPr>
          <w:rFonts w:asciiTheme="majorHAnsi" w:hAnsiTheme="majorHAnsi"/>
          <w:bCs/>
          <w:sz w:val="20"/>
          <w:szCs w:val="20"/>
          <w:lang w:val="es-ES"/>
        </w:rPr>
        <w:t xml:space="preserve"> fueron debidamente trasladadas a la parte contraria.</w:t>
      </w:r>
      <w:r w:rsidR="00404254" w:rsidRPr="00D618A6">
        <w:rPr>
          <w:rFonts w:asciiTheme="majorHAnsi" w:hAnsiTheme="majorHAnsi"/>
          <w:sz w:val="20"/>
          <w:szCs w:val="20"/>
          <w:lang w:val="es-ES"/>
        </w:rPr>
        <w:t xml:space="preserve"> Asimismo, l</w:t>
      </w:r>
      <w:r w:rsidR="003277A0" w:rsidRPr="00D618A6">
        <w:rPr>
          <w:rFonts w:asciiTheme="majorHAnsi" w:hAnsiTheme="majorHAnsi"/>
          <w:sz w:val="20"/>
          <w:szCs w:val="20"/>
          <w:lang w:val="es-ES"/>
        </w:rPr>
        <w:t xml:space="preserve">os peticionarios </w:t>
      </w:r>
      <w:r w:rsidR="003277A0" w:rsidRPr="00D618A6">
        <w:rPr>
          <w:rFonts w:asciiTheme="majorHAnsi" w:hAnsiTheme="majorHAnsi"/>
          <w:sz w:val="20"/>
          <w:szCs w:val="20"/>
          <w:lang w:val="es-ES"/>
        </w:rPr>
        <w:lastRenderedPageBreak/>
        <w:t>solicitaron información sobre el estado de la petición el 25 de noviembre de 2008, el 12 de dic</w:t>
      </w:r>
      <w:r w:rsidR="00305F61" w:rsidRPr="00D618A6">
        <w:rPr>
          <w:rFonts w:asciiTheme="majorHAnsi" w:hAnsiTheme="majorHAnsi"/>
          <w:sz w:val="20"/>
          <w:szCs w:val="20"/>
          <w:lang w:val="es-ES"/>
        </w:rPr>
        <w:t>iembre de 2009, el 21 de julio,</w:t>
      </w:r>
      <w:r w:rsidR="003277A0" w:rsidRPr="00D618A6">
        <w:rPr>
          <w:rFonts w:asciiTheme="majorHAnsi" w:hAnsiTheme="majorHAnsi"/>
          <w:sz w:val="20"/>
          <w:szCs w:val="20"/>
          <w:lang w:val="es-ES"/>
        </w:rPr>
        <w:t xml:space="preserve"> 9 de agosto de 2010 y el 18 de abril de 2012, solicitudes que fueron contestadas.</w:t>
      </w:r>
      <w:r w:rsidR="003277A0" w:rsidRPr="00D618A6">
        <w:rPr>
          <w:rFonts w:asciiTheme="majorHAnsi" w:hAnsiTheme="majorHAnsi"/>
          <w:b/>
          <w:sz w:val="20"/>
          <w:szCs w:val="20"/>
          <w:lang w:val="es-ES"/>
        </w:rPr>
        <w:t xml:space="preserve"> </w:t>
      </w: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III.</w:t>
      </w:r>
      <w:r w:rsidRPr="00D618A6">
        <w:rPr>
          <w:rFonts w:asciiTheme="majorHAnsi" w:hAnsiTheme="majorHAnsi"/>
          <w:b/>
          <w:bCs/>
          <w:sz w:val="20"/>
          <w:szCs w:val="20"/>
          <w:lang w:val="es-ES"/>
        </w:rPr>
        <w:tab/>
        <w:t>POSICIÓN DE LAS PARTES</w:t>
      </w:r>
    </w:p>
    <w:p w:rsidR="0063685A" w:rsidRPr="00D618A6" w:rsidRDefault="0063685A" w:rsidP="008645D0">
      <w:pPr>
        <w:suppressAutoHyphens/>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A.</w:t>
      </w:r>
      <w:r w:rsidRPr="00D618A6">
        <w:rPr>
          <w:rFonts w:asciiTheme="majorHAnsi" w:hAnsiTheme="majorHAnsi"/>
          <w:b/>
          <w:bCs/>
          <w:sz w:val="20"/>
          <w:szCs w:val="20"/>
          <w:lang w:val="es-ES"/>
        </w:rPr>
        <w:tab/>
        <w:t xml:space="preserve">Posición </w:t>
      </w:r>
      <w:r w:rsidR="00404254" w:rsidRPr="00D618A6">
        <w:rPr>
          <w:rFonts w:asciiTheme="majorHAnsi" w:hAnsiTheme="majorHAnsi"/>
          <w:b/>
          <w:bCs/>
          <w:sz w:val="20"/>
          <w:szCs w:val="20"/>
          <w:lang w:val="es-ES"/>
        </w:rPr>
        <w:t>de los peticionarios</w:t>
      </w:r>
      <w:r w:rsidR="00596831" w:rsidRPr="00D618A6">
        <w:rPr>
          <w:rFonts w:asciiTheme="majorHAnsi" w:hAnsiTheme="majorHAnsi"/>
          <w:b/>
          <w:bCs/>
          <w:sz w:val="20"/>
          <w:szCs w:val="20"/>
          <w:lang w:val="es-ES"/>
        </w:rPr>
        <w:t xml:space="preserve"> </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Los peticionarios señalan que los Sres. Gonzalo Carrillo y Osca</w:t>
      </w:r>
      <w:r w:rsidR="00504AFD" w:rsidRPr="00D618A6">
        <w:rPr>
          <w:rFonts w:asciiTheme="majorHAnsi" w:hAnsiTheme="majorHAnsi" w:cs="Arial"/>
          <w:sz w:val="20"/>
          <w:szCs w:val="20"/>
          <w:lang w:val="es-ES"/>
        </w:rPr>
        <w:t>r Estévez se desempeñaban como D</w:t>
      </w:r>
      <w:r w:rsidRPr="00D618A6">
        <w:rPr>
          <w:rFonts w:asciiTheme="majorHAnsi" w:hAnsiTheme="majorHAnsi" w:cs="Arial"/>
          <w:sz w:val="20"/>
          <w:szCs w:val="20"/>
          <w:lang w:val="es-ES"/>
        </w:rPr>
        <w:t>irector</w:t>
      </w:r>
      <w:r w:rsidR="00504AFD" w:rsidRPr="00D618A6">
        <w:rPr>
          <w:rFonts w:asciiTheme="majorHAnsi" w:hAnsiTheme="majorHAnsi" w:cs="Arial"/>
          <w:sz w:val="20"/>
          <w:szCs w:val="20"/>
          <w:lang w:val="es-ES"/>
        </w:rPr>
        <w:t xml:space="preserve"> Administrativo</w:t>
      </w:r>
      <w:r w:rsidRPr="00D618A6">
        <w:rPr>
          <w:rFonts w:asciiTheme="majorHAnsi" w:hAnsiTheme="majorHAnsi" w:cs="Arial"/>
          <w:sz w:val="20"/>
          <w:szCs w:val="20"/>
          <w:lang w:val="es-ES"/>
        </w:rPr>
        <w:t xml:space="preserve"> desde </w:t>
      </w:r>
      <w:r w:rsidR="00504AFD" w:rsidRPr="00D618A6">
        <w:rPr>
          <w:rFonts w:asciiTheme="majorHAnsi" w:hAnsiTheme="majorHAnsi" w:cs="Arial"/>
          <w:sz w:val="20"/>
          <w:szCs w:val="20"/>
          <w:lang w:val="es-ES"/>
        </w:rPr>
        <w:t xml:space="preserve">el 16 de octubre de </w:t>
      </w:r>
      <w:r w:rsidRPr="00D618A6">
        <w:rPr>
          <w:rFonts w:asciiTheme="majorHAnsi" w:hAnsiTheme="majorHAnsi" w:cs="Arial"/>
          <w:sz w:val="20"/>
          <w:szCs w:val="20"/>
          <w:lang w:val="es-ES"/>
        </w:rPr>
        <w:t xml:space="preserve">1997 y </w:t>
      </w:r>
      <w:r w:rsidR="00504AFD" w:rsidRPr="00D618A6">
        <w:rPr>
          <w:rFonts w:asciiTheme="majorHAnsi" w:hAnsiTheme="majorHAnsi" w:cs="Arial"/>
          <w:sz w:val="20"/>
          <w:szCs w:val="20"/>
          <w:lang w:val="es-ES"/>
        </w:rPr>
        <w:t>Subdirector de Recursos Materiales</w:t>
      </w:r>
      <w:r w:rsidRPr="00D618A6">
        <w:rPr>
          <w:rFonts w:asciiTheme="majorHAnsi" w:hAnsiTheme="majorHAnsi" w:cs="Arial"/>
          <w:sz w:val="20"/>
          <w:szCs w:val="20"/>
          <w:lang w:val="es-ES"/>
        </w:rPr>
        <w:t xml:space="preserve"> desde </w:t>
      </w:r>
      <w:r w:rsidR="00504AFD" w:rsidRPr="00D618A6">
        <w:rPr>
          <w:rFonts w:asciiTheme="majorHAnsi" w:hAnsiTheme="majorHAnsi" w:cs="Arial"/>
          <w:sz w:val="20"/>
          <w:szCs w:val="20"/>
          <w:lang w:val="es-ES"/>
        </w:rPr>
        <w:t>el 16 de enero de 1998</w:t>
      </w:r>
      <w:r w:rsidRPr="00D618A6">
        <w:rPr>
          <w:rFonts w:asciiTheme="majorHAnsi" w:hAnsiTheme="majorHAnsi" w:cs="Arial"/>
          <w:sz w:val="20"/>
          <w:szCs w:val="20"/>
          <w:lang w:val="es-ES"/>
        </w:rPr>
        <w:t xml:space="preserve">, respectivamente, del órgano descentralizado de los Servicios de Salud de Querétaro (en adelante </w:t>
      </w:r>
      <w:r w:rsidR="00464D79" w:rsidRPr="00D618A6">
        <w:rPr>
          <w:rFonts w:asciiTheme="majorHAnsi" w:hAnsiTheme="majorHAnsi" w:cs="Arial"/>
          <w:sz w:val="20"/>
          <w:szCs w:val="20"/>
          <w:lang w:val="es-ES"/>
        </w:rPr>
        <w:t xml:space="preserve">“el </w:t>
      </w:r>
      <w:r w:rsidRPr="00D618A6">
        <w:rPr>
          <w:rFonts w:asciiTheme="majorHAnsi" w:hAnsiTheme="majorHAnsi" w:cs="Arial"/>
          <w:sz w:val="20"/>
          <w:szCs w:val="20"/>
          <w:lang w:val="es-ES"/>
        </w:rPr>
        <w:t>SESEQ</w:t>
      </w:r>
      <w:r w:rsidR="00464D79" w:rsidRPr="00D618A6">
        <w:rPr>
          <w:rFonts w:asciiTheme="majorHAnsi" w:hAnsiTheme="majorHAnsi" w:cs="Arial"/>
          <w:sz w:val="20"/>
          <w:szCs w:val="20"/>
          <w:lang w:val="es-ES"/>
        </w:rPr>
        <w:t>”</w:t>
      </w:r>
      <w:r w:rsidR="00305F61" w:rsidRPr="00D618A6">
        <w:rPr>
          <w:rFonts w:asciiTheme="majorHAnsi" w:hAnsiTheme="majorHAnsi" w:cs="Arial"/>
          <w:sz w:val="20"/>
          <w:szCs w:val="20"/>
          <w:lang w:val="es-ES"/>
        </w:rPr>
        <w:t>)</w:t>
      </w:r>
      <w:r w:rsidR="00504AFD" w:rsidRPr="00D618A6">
        <w:rPr>
          <w:rFonts w:asciiTheme="majorHAnsi" w:hAnsiTheme="majorHAnsi" w:cs="Arial"/>
          <w:sz w:val="20"/>
          <w:szCs w:val="20"/>
          <w:lang w:val="es-ES"/>
        </w:rPr>
        <w:t xml:space="preserve"> hasta el 1 de marzo de 1999 cuando fueron suspendidos de sus cargos</w:t>
      </w:r>
      <w:r w:rsidR="00305F61" w:rsidRPr="00D618A6">
        <w:rPr>
          <w:rFonts w:asciiTheme="majorHAnsi" w:hAnsiTheme="majorHAnsi" w:cs="Arial"/>
          <w:sz w:val="20"/>
          <w:szCs w:val="20"/>
          <w:lang w:val="es-ES"/>
        </w:rPr>
        <w:t>. D</w:t>
      </w:r>
      <w:r w:rsidR="00026FB7" w:rsidRPr="00D618A6">
        <w:rPr>
          <w:rFonts w:asciiTheme="majorHAnsi" w:hAnsiTheme="majorHAnsi" w:cs="Arial"/>
          <w:sz w:val="20"/>
          <w:szCs w:val="20"/>
          <w:lang w:val="es-ES"/>
        </w:rPr>
        <w:t>enuncian que después</w:t>
      </w:r>
      <w:r w:rsidRPr="00D618A6">
        <w:rPr>
          <w:rFonts w:asciiTheme="majorHAnsi" w:hAnsiTheme="majorHAnsi" w:cs="Arial"/>
          <w:sz w:val="20"/>
          <w:szCs w:val="20"/>
          <w:lang w:val="es-ES"/>
        </w:rPr>
        <w:t xml:space="preserve"> que el Sr. Gonzalo Carrillo se </w:t>
      </w:r>
      <w:r w:rsidR="00026FB7" w:rsidRPr="00D618A6">
        <w:rPr>
          <w:rFonts w:asciiTheme="majorHAnsi" w:hAnsiTheme="majorHAnsi" w:cs="Arial"/>
          <w:sz w:val="20"/>
          <w:szCs w:val="20"/>
          <w:lang w:val="es-ES"/>
        </w:rPr>
        <w:t>negó</w:t>
      </w:r>
      <w:r w:rsidRPr="00D618A6">
        <w:rPr>
          <w:rFonts w:asciiTheme="majorHAnsi" w:hAnsiTheme="majorHAnsi" w:cs="Arial"/>
          <w:sz w:val="20"/>
          <w:szCs w:val="20"/>
          <w:lang w:val="es-ES"/>
        </w:rPr>
        <w:t xml:space="preserve"> a firmar un documento comprometedor exigido por el titular de la</w:t>
      </w:r>
      <w:r w:rsidR="000D350F" w:rsidRPr="00D618A6">
        <w:rPr>
          <w:rFonts w:asciiTheme="majorHAnsi" w:hAnsiTheme="majorHAnsi" w:cs="Arial"/>
          <w:sz w:val="20"/>
          <w:szCs w:val="20"/>
          <w:lang w:val="es-ES"/>
        </w:rPr>
        <w:t xml:space="preserve"> Secretaría de la Contraloría, e</w:t>
      </w:r>
      <w:r w:rsidRPr="00D618A6">
        <w:rPr>
          <w:rFonts w:asciiTheme="majorHAnsi" w:hAnsiTheme="majorHAnsi" w:cs="Arial"/>
          <w:sz w:val="20"/>
          <w:szCs w:val="20"/>
          <w:lang w:val="es-ES"/>
        </w:rPr>
        <w:t xml:space="preserve">sta institución </w:t>
      </w:r>
      <w:r w:rsidR="003E2E14" w:rsidRPr="00D618A6">
        <w:rPr>
          <w:rFonts w:asciiTheme="majorHAnsi" w:hAnsiTheme="majorHAnsi" w:cs="Arial"/>
          <w:sz w:val="20"/>
          <w:szCs w:val="20"/>
          <w:lang w:val="es-ES"/>
        </w:rPr>
        <w:t>inició</w:t>
      </w:r>
      <w:r w:rsidRPr="00D618A6">
        <w:rPr>
          <w:rFonts w:asciiTheme="majorHAnsi" w:hAnsiTheme="majorHAnsi" w:cs="Arial"/>
          <w:sz w:val="20"/>
          <w:szCs w:val="20"/>
          <w:lang w:val="es-ES"/>
        </w:rPr>
        <w:t xml:space="preserve"> una serie de ataques sistemáticos en contra de las presuntas víctimas.</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Los peticionarios mencionan que como parte de tales actos, la Contraloría </w:t>
      </w:r>
      <w:r w:rsidR="003E2E14" w:rsidRPr="00D618A6">
        <w:rPr>
          <w:rFonts w:asciiTheme="majorHAnsi" w:hAnsiTheme="majorHAnsi" w:cs="Arial"/>
          <w:sz w:val="20"/>
          <w:szCs w:val="20"/>
          <w:lang w:val="es-ES"/>
        </w:rPr>
        <w:t>realizó</w:t>
      </w:r>
      <w:r w:rsidRPr="00D618A6">
        <w:rPr>
          <w:rFonts w:asciiTheme="majorHAnsi" w:hAnsiTheme="majorHAnsi" w:cs="Arial"/>
          <w:sz w:val="20"/>
          <w:szCs w:val="20"/>
          <w:lang w:val="es-ES"/>
        </w:rPr>
        <w:t xml:space="preserve"> una auditoría del periodo comprendido entre enero y octubre de 1998 con diversas </w:t>
      </w:r>
      <w:r w:rsidR="0065524D" w:rsidRPr="00D618A6">
        <w:rPr>
          <w:rFonts w:asciiTheme="majorHAnsi" w:hAnsiTheme="majorHAnsi" w:cs="Arial"/>
          <w:sz w:val="20"/>
          <w:szCs w:val="20"/>
          <w:lang w:val="es-ES"/>
        </w:rPr>
        <w:t>irregularidades</w:t>
      </w:r>
      <w:r w:rsidRPr="00D618A6">
        <w:rPr>
          <w:rFonts w:asciiTheme="majorHAnsi" w:hAnsiTheme="majorHAnsi" w:cs="Arial"/>
          <w:sz w:val="20"/>
          <w:szCs w:val="20"/>
          <w:lang w:val="es-ES"/>
        </w:rPr>
        <w:t xml:space="preserve">, pues no se les </w:t>
      </w:r>
      <w:r w:rsidR="003E2E14" w:rsidRPr="00D618A6">
        <w:rPr>
          <w:rFonts w:asciiTheme="majorHAnsi" w:hAnsiTheme="majorHAnsi" w:cs="Arial"/>
          <w:sz w:val="20"/>
          <w:szCs w:val="20"/>
          <w:lang w:val="es-ES"/>
        </w:rPr>
        <w:t>notificó</w:t>
      </w:r>
      <w:r w:rsidRPr="00D618A6">
        <w:rPr>
          <w:rFonts w:asciiTheme="majorHAnsi" w:hAnsiTheme="majorHAnsi" w:cs="Arial"/>
          <w:sz w:val="20"/>
          <w:szCs w:val="20"/>
          <w:lang w:val="es-ES"/>
        </w:rPr>
        <w:t xml:space="preserve"> previo oficio como lo establece el artículo 54 de la Ley de Responsabilidades de los Servidores Públicos de Querétaro, los cálculos </w:t>
      </w:r>
      <w:r w:rsidR="003E2E14" w:rsidRPr="00D618A6">
        <w:rPr>
          <w:rFonts w:asciiTheme="majorHAnsi" w:hAnsiTheme="majorHAnsi" w:cs="Arial"/>
          <w:sz w:val="20"/>
          <w:szCs w:val="20"/>
          <w:lang w:val="es-ES"/>
        </w:rPr>
        <w:t>no tomaron</w:t>
      </w:r>
      <w:r w:rsidRPr="00D618A6">
        <w:rPr>
          <w:rFonts w:asciiTheme="majorHAnsi" w:hAnsiTheme="majorHAnsi" w:cs="Arial"/>
          <w:sz w:val="20"/>
          <w:szCs w:val="20"/>
          <w:lang w:val="es-ES"/>
        </w:rPr>
        <w:t xml:space="preserve"> en cuenta elementos indispensables para comprobar el uso del presupuesto, ni se </w:t>
      </w:r>
      <w:r w:rsidR="003E2E14" w:rsidRPr="00D618A6">
        <w:rPr>
          <w:rFonts w:asciiTheme="majorHAnsi" w:hAnsiTheme="majorHAnsi" w:cs="Arial"/>
          <w:sz w:val="20"/>
          <w:szCs w:val="20"/>
          <w:lang w:val="es-ES"/>
        </w:rPr>
        <w:t xml:space="preserve">emitió </w:t>
      </w:r>
      <w:r w:rsidRPr="00D618A6">
        <w:rPr>
          <w:rFonts w:asciiTheme="majorHAnsi" w:hAnsiTheme="majorHAnsi" w:cs="Arial"/>
          <w:sz w:val="20"/>
          <w:szCs w:val="20"/>
          <w:lang w:val="es-ES"/>
        </w:rPr>
        <w:t>el acta de terminación.</w:t>
      </w:r>
    </w:p>
    <w:p w:rsidR="00164CC2" w:rsidRPr="00D618A6" w:rsidRDefault="007744B7"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De acuerdo a la información disponible, </w:t>
      </w:r>
      <w:r w:rsidR="006A3CFD" w:rsidRPr="00D618A6">
        <w:rPr>
          <w:rFonts w:asciiTheme="majorHAnsi" w:hAnsiTheme="majorHAnsi" w:cs="Arial"/>
          <w:sz w:val="20"/>
          <w:szCs w:val="20"/>
          <w:lang w:val="es-ES"/>
        </w:rPr>
        <w:t>la auditoría concluyó que existió un mal uso del presupuesto asignado a la entidad. L</w:t>
      </w:r>
      <w:r w:rsidR="00164CC2" w:rsidRPr="00D618A6">
        <w:rPr>
          <w:rFonts w:asciiTheme="majorHAnsi" w:hAnsiTheme="majorHAnsi" w:cs="Arial"/>
          <w:sz w:val="20"/>
          <w:szCs w:val="20"/>
          <w:lang w:val="es-ES"/>
        </w:rPr>
        <w:t xml:space="preserve">os peticionarios indican que </w:t>
      </w:r>
      <w:r w:rsidR="00F71498" w:rsidRPr="00D618A6">
        <w:rPr>
          <w:rFonts w:asciiTheme="majorHAnsi" w:hAnsiTheme="majorHAnsi" w:cs="Arial"/>
          <w:sz w:val="20"/>
          <w:szCs w:val="20"/>
          <w:lang w:val="es-ES"/>
        </w:rPr>
        <w:t xml:space="preserve">la Contraloría </w:t>
      </w:r>
      <w:r w:rsidR="00D67741" w:rsidRPr="00D618A6">
        <w:rPr>
          <w:rFonts w:asciiTheme="majorHAnsi" w:hAnsiTheme="majorHAnsi" w:cs="Arial"/>
          <w:sz w:val="20"/>
          <w:szCs w:val="20"/>
          <w:lang w:val="es-ES"/>
        </w:rPr>
        <w:t>justific</w:t>
      </w:r>
      <w:r w:rsidR="00771510" w:rsidRPr="00D618A6">
        <w:rPr>
          <w:rFonts w:asciiTheme="majorHAnsi" w:hAnsiTheme="majorHAnsi" w:cs="Arial"/>
          <w:sz w:val="20"/>
          <w:szCs w:val="20"/>
          <w:lang w:val="es-ES"/>
        </w:rPr>
        <w:t>ó el supuesto dispendio con base en</w:t>
      </w:r>
      <w:r w:rsidR="00D67741" w:rsidRPr="00D618A6">
        <w:rPr>
          <w:rFonts w:asciiTheme="majorHAnsi" w:hAnsiTheme="majorHAnsi" w:cs="Arial"/>
          <w:sz w:val="20"/>
          <w:szCs w:val="20"/>
          <w:lang w:val="es-ES"/>
        </w:rPr>
        <w:t xml:space="preserve"> el criterio del precio más bajo sin considerar </w:t>
      </w:r>
      <w:r w:rsidR="000A093B" w:rsidRPr="00D618A6">
        <w:rPr>
          <w:rFonts w:asciiTheme="majorHAnsi" w:hAnsiTheme="majorHAnsi" w:cs="Arial"/>
          <w:sz w:val="20"/>
          <w:szCs w:val="20"/>
          <w:lang w:val="es-ES"/>
        </w:rPr>
        <w:t>el volumen, inflación, calidad o disponibilidad del producto. I</w:t>
      </w:r>
      <w:r w:rsidR="00BE267A" w:rsidRPr="00D618A6">
        <w:rPr>
          <w:rFonts w:asciiTheme="majorHAnsi" w:hAnsiTheme="majorHAnsi" w:cs="Arial"/>
          <w:sz w:val="20"/>
          <w:szCs w:val="20"/>
          <w:lang w:val="es-ES"/>
        </w:rPr>
        <w:t xml:space="preserve">ndican asimismo </w:t>
      </w:r>
      <w:r w:rsidR="000A093B" w:rsidRPr="00D618A6">
        <w:rPr>
          <w:rFonts w:asciiTheme="majorHAnsi" w:hAnsiTheme="majorHAnsi" w:cs="Arial"/>
          <w:sz w:val="20"/>
          <w:szCs w:val="20"/>
          <w:lang w:val="es-ES"/>
        </w:rPr>
        <w:t>que</w:t>
      </w:r>
      <w:r w:rsidR="00BE267A" w:rsidRPr="00D618A6">
        <w:rPr>
          <w:rFonts w:asciiTheme="majorHAnsi" w:hAnsiTheme="majorHAnsi" w:cs="Arial"/>
          <w:sz w:val="20"/>
          <w:szCs w:val="20"/>
          <w:lang w:val="es-ES"/>
        </w:rPr>
        <w:t>,</w:t>
      </w:r>
      <w:r w:rsidR="000A093B" w:rsidRPr="00D618A6">
        <w:rPr>
          <w:rFonts w:asciiTheme="majorHAnsi" w:hAnsiTheme="majorHAnsi" w:cs="Arial"/>
          <w:sz w:val="20"/>
          <w:szCs w:val="20"/>
          <w:lang w:val="es-ES"/>
        </w:rPr>
        <w:t xml:space="preserve"> contrario </w:t>
      </w:r>
      <w:r w:rsidR="00BE267A" w:rsidRPr="00D618A6">
        <w:rPr>
          <w:rFonts w:asciiTheme="majorHAnsi" w:hAnsiTheme="majorHAnsi" w:cs="Arial"/>
          <w:sz w:val="20"/>
          <w:szCs w:val="20"/>
          <w:lang w:val="es-ES"/>
        </w:rPr>
        <w:t>al supuesto</w:t>
      </w:r>
      <w:r w:rsidR="000A093B" w:rsidRPr="00D618A6">
        <w:rPr>
          <w:rFonts w:asciiTheme="majorHAnsi" w:hAnsiTheme="majorHAnsi" w:cs="Arial"/>
          <w:sz w:val="20"/>
          <w:szCs w:val="20"/>
          <w:lang w:val="es-ES"/>
        </w:rPr>
        <w:t xml:space="preserve"> dispendio</w:t>
      </w:r>
      <w:r w:rsidR="00BE267A" w:rsidRPr="00D618A6">
        <w:rPr>
          <w:rFonts w:asciiTheme="majorHAnsi" w:hAnsiTheme="majorHAnsi" w:cs="Arial"/>
          <w:sz w:val="20"/>
          <w:szCs w:val="20"/>
          <w:lang w:val="es-ES"/>
        </w:rPr>
        <w:t xml:space="preserve"> durante ese año de gestión</w:t>
      </w:r>
      <w:r w:rsidR="00771510" w:rsidRPr="00D618A6">
        <w:rPr>
          <w:rFonts w:asciiTheme="majorHAnsi" w:hAnsiTheme="majorHAnsi" w:cs="Arial"/>
          <w:sz w:val="20"/>
          <w:szCs w:val="20"/>
          <w:lang w:val="es-ES"/>
        </w:rPr>
        <w:t>,</w:t>
      </w:r>
      <w:r w:rsidR="00BE267A" w:rsidRPr="00D618A6">
        <w:rPr>
          <w:rFonts w:asciiTheme="majorHAnsi" w:hAnsiTheme="majorHAnsi" w:cs="Arial"/>
          <w:sz w:val="20"/>
          <w:szCs w:val="20"/>
          <w:lang w:val="es-ES"/>
        </w:rPr>
        <w:t xml:space="preserve"> resultaba </w:t>
      </w:r>
      <w:r w:rsidR="000A093B" w:rsidRPr="00D618A6">
        <w:rPr>
          <w:rFonts w:asciiTheme="majorHAnsi" w:hAnsiTheme="majorHAnsi" w:cs="Arial"/>
          <w:sz w:val="20"/>
          <w:szCs w:val="20"/>
          <w:lang w:val="es-ES"/>
        </w:rPr>
        <w:t xml:space="preserve">evidente la </w:t>
      </w:r>
      <w:r w:rsidR="00771510" w:rsidRPr="00D618A6">
        <w:rPr>
          <w:rFonts w:asciiTheme="majorHAnsi" w:hAnsiTheme="majorHAnsi" w:cs="Arial"/>
          <w:sz w:val="20"/>
          <w:szCs w:val="20"/>
          <w:lang w:val="es-ES"/>
        </w:rPr>
        <w:t>existencia de un ahorro</w:t>
      </w:r>
      <w:r w:rsidR="000A093B" w:rsidRPr="00D618A6">
        <w:rPr>
          <w:rFonts w:asciiTheme="majorHAnsi" w:hAnsiTheme="majorHAnsi" w:cs="Arial"/>
          <w:sz w:val="20"/>
          <w:szCs w:val="20"/>
          <w:lang w:val="es-ES"/>
        </w:rPr>
        <w:t xml:space="preserve"> </w:t>
      </w:r>
      <w:r w:rsidR="00BE267A" w:rsidRPr="00D618A6">
        <w:rPr>
          <w:rFonts w:asciiTheme="majorHAnsi" w:hAnsiTheme="majorHAnsi" w:cs="Arial"/>
          <w:sz w:val="20"/>
          <w:szCs w:val="20"/>
          <w:lang w:val="es-ES"/>
        </w:rPr>
        <w:t xml:space="preserve">en relación con </w:t>
      </w:r>
      <w:r w:rsidR="000A093B" w:rsidRPr="00D618A6">
        <w:rPr>
          <w:rFonts w:asciiTheme="majorHAnsi" w:hAnsiTheme="majorHAnsi" w:cs="Arial"/>
          <w:sz w:val="20"/>
          <w:szCs w:val="20"/>
          <w:lang w:val="es-ES"/>
        </w:rPr>
        <w:t>el año anterior</w:t>
      </w:r>
      <w:r w:rsidR="00BE267A" w:rsidRPr="00D618A6">
        <w:rPr>
          <w:rFonts w:asciiTheme="majorHAnsi" w:hAnsiTheme="majorHAnsi" w:cs="Arial"/>
          <w:sz w:val="20"/>
          <w:szCs w:val="20"/>
          <w:lang w:val="es-ES"/>
        </w:rPr>
        <w:t>, ya que se habrían adquirido el triple de los medicamentos.</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Como resultado de la auditoría, los peticionarios indican que la Contraloría inició un procedimiento</w:t>
      </w:r>
      <w:r w:rsidR="00026FB7" w:rsidRPr="00D618A6">
        <w:rPr>
          <w:rFonts w:asciiTheme="majorHAnsi" w:hAnsiTheme="majorHAnsi" w:cs="Arial"/>
          <w:sz w:val="20"/>
          <w:szCs w:val="20"/>
          <w:lang w:val="es-ES"/>
        </w:rPr>
        <w:t xml:space="preserve"> contencioso</w:t>
      </w:r>
      <w:r w:rsidRPr="00D618A6">
        <w:rPr>
          <w:rFonts w:asciiTheme="majorHAnsi" w:hAnsiTheme="majorHAnsi" w:cs="Arial"/>
          <w:sz w:val="20"/>
          <w:szCs w:val="20"/>
          <w:lang w:val="es-ES"/>
        </w:rPr>
        <w:t xml:space="preserve"> administrativo de investigación en contra de </w:t>
      </w:r>
      <w:r w:rsidR="00F14FB0" w:rsidRPr="00D618A6">
        <w:rPr>
          <w:rFonts w:asciiTheme="majorHAnsi" w:hAnsiTheme="majorHAnsi" w:cs="Arial"/>
          <w:sz w:val="20"/>
          <w:szCs w:val="20"/>
          <w:lang w:val="es-ES"/>
        </w:rPr>
        <w:t>las presuntas víctimas</w:t>
      </w:r>
      <w:r w:rsidRPr="00D618A6">
        <w:rPr>
          <w:rFonts w:asciiTheme="majorHAnsi" w:hAnsiTheme="majorHAnsi" w:cs="Arial"/>
          <w:sz w:val="20"/>
          <w:szCs w:val="20"/>
          <w:lang w:val="es-ES"/>
        </w:rPr>
        <w:t xml:space="preserve"> </w:t>
      </w:r>
      <w:r w:rsidR="00F14FB0" w:rsidRPr="00D618A6">
        <w:rPr>
          <w:rFonts w:asciiTheme="majorHAnsi" w:hAnsiTheme="majorHAnsi" w:cs="Arial"/>
          <w:sz w:val="20"/>
          <w:szCs w:val="20"/>
          <w:lang w:val="es-ES"/>
        </w:rPr>
        <w:t>y que ésta</w:t>
      </w:r>
      <w:r w:rsidRPr="00D618A6">
        <w:rPr>
          <w:rFonts w:asciiTheme="majorHAnsi" w:hAnsiTheme="majorHAnsi" w:cs="Arial"/>
          <w:sz w:val="20"/>
          <w:szCs w:val="20"/>
          <w:lang w:val="es-ES"/>
        </w:rPr>
        <w:t xml:space="preserve">s no </w:t>
      </w:r>
      <w:r w:rsidR="003E2E14" w:rsidRPr="00D618A6">
        <w:rPr>
          <w:rFonts w:asciiTheme="majorHAnsi" w:hAnsiTheme="majorHAnsi" w:cs="Arial"/>
          <w:sz w:val="20"/>
          <w:szCs w:val="20"/>
          <w:lang w:val="es-ES"/>
        </w:rPr>
        <w:t>tuvieron</w:t>
      </w:r>
      <w:r w:rsidRPr="00D618A6">
        <w:rPr>
          <w:rFonts w:asciiTheme="majorHAnsi" w:hAnsiTheme="majorHAnsi" w:cs="Arial"/>
          <w:sz w:val="20"/>
          <w:szCs w:val="20"/>
          <w:lang w:val="es-ES"/>
        </w:rPr>
        <w:t xml:space="preserve"> conocimiento de los motivos</w:t>
      </w:r>
      <w:r w:rsidR="00026FB7" w:rsidRPr="00D618A6">
        <w:rPr>
          <w:rFonts w:asciiTheme="majorHAnsi" w:hAnsiTheme="majorHAnsi" w:cs="Arial"/>
          <w:sz w:val="20"/>
          <w:szCs w:val="20"/>
          <w:lang w:val="es-ES"/>
        </w:rPr>
        <w:t>, sino hasta la audiencia,</w:t>
      </w:r>
      <w:r w:rsidRPr="00D618A6">
        <w:rPr>
          <w:rFonts w:asciiTheme="majorHAnsi" w:hAnsiTheme="majorHAnsi" w:cs="Arial"/>
          <w:sz w:val="20"/>
          <w:szCs w:val="20"/>
          <w:lang w:val="es-ES"/>
        </w:rPr>
        <w:t xml:space="preserve"> ya que </w:t>
      </w:r>
      <w:r w:rsidR="00305F61" w:rsidRPr="00D618A6">
        <w:rPr>
          <w:rFonts w:asciiTheme="majorHAnsi" w:hAnsiTheme="majorHAnsi" w:cs="Arial"/>
          <w:sz w:val="20"/>
          <w:szCs w:val="20"/>
          <w:lang w:val="es-ES"/>
        </w:rPr>
        <w:t>los</w:t>
      </w:r>
      <w:r w:rsidRPr="00D618A6">
        <w:rPr>
          <w:rFonts w:asciiTheme="majorHAnsi" w:hAnsiTheme="majorHAnsi" w:cs="Arial"/>
          <w:sz w:val="20"/>
          <w:szCs w:val="20"/>
          <w:lang w:val="es-ES"/>
        </w:rPr>
        <w:t xml:space="preserve"> citatorios no </w:t>
      </w:r>
      <w:r w:rsidR="0065524D" w:rsidRPr="00D618A6">
        <w:rPr>
          <w:rFonts w:asciiTheme="majorHAnsi" w:hAnsiTheme="majorHAnsi" w:cs="Arial"/>
          <w:sz w:val="20"/>
          <w:szCs w:val="20"/>
          <w:lang w:val="es-ES"/>
        </w:rPr>
        <w:t>fueron</w:t>
      </w:r>
      <w:r w:rsidR="00026FB7" w:rsidRPr="00D618A6">
        <w:rPr>
          <w:rFonts w:asciiTheme="majorHAnsi" w:hAnsiTheme="majorHAnsi" w:cs="Arial"/>
          <w:sz w:val="20"/>
          <w:szCs w:val="20"/>
          <w:lang w:val="es-ES"/>
        </w:rPr>
        <w:t xml:space="preserve"> fundados ni motivados. Indican que a pesar de haber puesto esta situación en</w:t>
      </w:r>
      <w:r w:rsidRPr="00D618A6">
        <w:rPr>
          <w:rFonts w:asciiTheme="majorHAnsi" w:hAnsiTheme="majorHAnsi" w:cs="Arial"/>
          <w:sz w:val="20"/>
          <w:szCs w:val="20"/>
          <w:lang w:val="es-ES"/>
        </w:rPr>
        <w:t xml:space="preserve"> conocimiento de la autoridad en la comparecencia del </w:t>
      </w:r>
      <w:r w:rsidR="00D1101E" w:rsidRPr="00D618A6">
        <w:rPr>
          <w:rFonts w:asciiTheme="majorHAnsi" w:hAnsiTheme="majorHAnsi" w:cs="Arial"/>
          <w:sz w:val="20"/>
          <w:szCs w:val="20"/>
          <w:lang w:val="es-ES"/>
        </w:rPr>
        <w:t xml:space="preserve">9 y 10 de febrero de 1999, </w:t>
      </w:r>
      <w:r w:rsidRPr="00D618A6">
        <w:rPr>
          <w:rFonts w:asciiTheme="majorHAnsi" w:hAnsiTheme="majorHAnsi" w:cs="Arial"/>
          <w:sz w:val="20"/>
          <w:szCs w:val="20"/>
          <w:lang w:val="es-ES"/>
        </w:rPr>
        <w:t>el procedimiento administrativo</w:t>
      </w:r>
      <w:r w:rsidR="00D1101E" w:rsidRPr="00D618A6">
        <w:rPr>
          <w:rFonts w:asciiTheme="majorHAnsi" w:hAnsiTheme="majorHAnsi" w:cs="Arial"/>
          <w:sz w:val="20"/>
          <w:szCs w:val="20"/>
          <w:lang w:val="es-ES"/>
        </w:rPr>
        <w:t xml:space="preserve"> no fue anulado</w:t>
      </w:r>
      <w:r w:rsidRPr="00D618A6">
        <w:rPr>
          <w:rFonts w:asciiTheme="majorHAnsi" w:hAnsiTheme="majorHAnsi" w:cs="Arial"/>
          <w:sz w:val="20"/>
          <w:szCs w:val="20"/>
          <w:lang w:val="es-ES"/>
        </w:rPr>
        <w:t xml:space="preserve">. </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Paralelamente al procedimiento contencioso administrativo, los peticionarios manifiestan que el 12 de febrero de 1999 la Contraloría </w:t>
      </w:r>
      <w:r w:rsidR="00D1101E" w:rsidRPr="00D618A6">
        <w:rPr>
          <w:rFonts w:asciiTheme="majorHAnsi" w:hAnsiTheme="majorHAnsi" w:cs="Arial"/>
          <w:sz w:val="20"/>
          <w:szCs w:val="20"/>
          <w:lang w:val="es-ES"/>
        </w:rPr>
        <w:t>inició una campaña de difamación</w:t>
      </w:r>
      <w:r w:rsidRPr="00D618A6">
        <w:rPr>
          <w:rFonts w:asciiTheme="majorHAnsi" w:hAnsiTheme="majorHAnsi" w:cs="Arial"/>
          <w:sz w:val="20"/>
          <w:szCs w:val="20"/>
          <w:lang w:val="es-ES"/>
        </w:rPr>
        <w:t xml:space="preserve"> a través de publicacione</w:t>
      </w:r>
      <w:r w:rsidR="00D1101E" w:rsidRPr="00D618A6">
        <w:rPr>
          <w:rFonts w:asciiTheme="majorHAnsi" w:hAnsiTheme="majorHAnsi" w:cs="Arial"/>
          <w:sz w:val="20"/>
          <w:szCs w:val="20"/>
          <w:lang w:val="es-ES"/>
        </w:rPr>
        <w:t>s diarias en la primera plana de</w:t>
      </w:r>
      <w:r w:rsidRPr="00D618A6">
        <w:rPr>
          <w:rFonts w:asciiTheme="majorHAnsi" w:hAnsiTheme="majorHAnsi" w:cs="Arial"/>
          <w:sz w:val="20"/>
          <w:szCs w:val="20"/>
          <w:lang w:val="es-ES"/>
        </w:rPr>
        <w:t xml:space="preserve"> uno de los periódicos de mayor circulación de Querétaro durante más de </w:t>
      </w:r>
      <w:r w:rsidR="00305F61" w:rsidRPr="00D618A6">
        <w:rPr>
          <w:rFonts w:asciiTheme="majorHAnsi" w:hAnsiTheme="majorHAnsi" w:cs="Arial"/>
          <w:sz w:val="20"/>
          <w:szCs w:val="20"/>
          <w:lang w:val="es-ES"/>
        </w:rPr>
        <w:t>30</w:t>
      </w:r>
      <w:r w:rsidR="00E93FA6" w:rsidRPr="00D618A6">
        <w:rPr>
          <w:rFonts w:asciiTheme="majorHAnsi" w:hAnsiTheme="majorHAnsi" w:cs="Arial"/>
          <w:sz w:val="20"/>
          <w:szCs w:val="20"/>
          <w:lang w:val="es-ES"/>
        </w:rPr>
        <w:t xml:space="preserve"> días, en la</w:t>
      </w:r>
      <w:r w:rsidRPr="00D618A6">
        <w:rPr>
          <w:rFonts w:asciiTheme="majorHAnsi" w:hAnsiTheme="majorHAnsi" w:cs="Arial"/>
          <w:sz w:val="20"/>
          <w:szCs w:val="20"/>
          <w:lang w:val="es-ES"/>
        </w:rPr>
        <w:t xml:space="preserve">s cuales </w:t>
      </w:r>
      <w:r w:rsidR="00D1101E" w:rsidRPr="00D618A6">
        <w:rPr>
          <w:rFonts w:asciiTheme="majorHAnsi" w:hAnsiTheme="majorHAnsi" w:cs="Arial"/>
          <w:sz w:val="20"/>
          <w:szCs w:val="20"/>
          <w:lang w:val="es-ES"/>
        </w:rPr>
        <w:t>se estableció</w:t>
      </w:r>
      <w:r w:rsidR="00B82442" w:rsidRPr="00D618A6">
        <w:rPr>
          <w:rFonts w:asciiTheme="majorHAnsi" w:hAnsiTheme="majorHAnsi" w:cs="Arial"/>
          <w:sz w:val="20"/>
          <w:szCs w:val="20"/>
          <w:lang w:val="es-ES"/>
        </w:rPr>
        <w:t xml:space="preserve"> como hecho </w:t>
      </w:r>
      <w:r w:rsidRPr="00D618A6">
        <w:rPr>
          <w:rFonts w:asciiTheme="majorHAnsi" w:hAnsiTheme="majorHAnsi" w:cs="Arial"/>
          <w:sz w:val="20"/>
          <w:szCs w:val="20"/>
          <w:lang w:val="es-ES"/>
        </w:rPr>
        <w:t xml:space="preserve">probado la responsabilidad de las presuntas víctimas a pesar de que </w:t>
      </w:r>
      <w:r w:rsidR="0065524D" w:rsidRPr="00D618A6">
        <w:rPr>
          <w:rFonts w:asciiTheme="majorHAnsi" w:hAnsiTheme="majorHAnsi" w:cs="Arial"/>
          <w:sz w:val="20"/>
          <w:szCs w:val="20"/>
          <w:lang w:val="es-ES"/>
        </w:rPr>
        <w:t xml:space="preserve">en ese momento </w:t>
      </w:r>
      <w:r w:rsidR="00305F61" w:rsidRPr="00D618A6">
        <w:rPr>
          <w:rFonts w:asciiTheme="majorHAnsi" w:hAnsiTheme="majorHAnsi" w:cs="Arial"/>
          <w:sz w:val="20"/>
          <w:szCs w:val="20"/>
          <w:lang w:val="es-ES"/>
        </w:rPr>
        <w:t xml:space="preserve">aún </w:t>
      </w:r>
      <w:r w:rsidR="0065524D" w:rsidRPr="00D618A6">
        <w:rPr>
          <w:rFonts w:asciiTheme="majorHAnsi" w:hAnsiTheme="majorHAnsi" w:cs="Arial"/>
          <w:sz w:val="20"/>
          <w:szCs w:val="20"/>
          <w:lang w:val="es-ES"/>
        </w:rPr>
        <w:t>n</w:t>
      </w:r>
      <w:r w:rsidRPr="00D618A6">
        <w:rPr>
          <w:rFonts w:asciiTheme="majorHAnsi" w:hAnsiTheme="majorHAnsi" w:cs="Arial"/>
          <w:sz w:val="20"/>
          <w:szCs w:val="20"/>
          <w:lang w:val="es-ES"/>
        </w:rPr>
        <w:t xml:space="preserve">o </w:t>
      </w:r>
      <w:r w:rsidR="00305F61" w:rsidRPr="00D618A6">
        <w:rPr>
          <w:rFonts w:asciiTheme="majorHAnsi" w:hAnsiTheme="majorHAnsi" w:cs="Arial"/>
          <w:sz w:val="20"/>
          <w:szCs w:val="20"/>
          <w:lang w:val="es-ES"/>
        </w:rPr>
        <w:t>había habido</w:t>
      </w:r>
      <w:r w:rsidRPr="00D618A6">
        <w:rPr>
          <w:rFonts w:asciiTheme="majorHAnsi" w:hAnsiTheme="majorHAnsi" w:cs="Arial"/>
          <w:sz w:val="20"/>
          <w:szCs w:val="20"/>
          <w:lang w:val="es-ES"/>
        </w:rPr>
        <w:t xml:space="preserve"> </w:t>
      </w:r>
      <w:r w:rsidR="00E93FA6" w:rsidRPr="00D618A6">
        <w:rPr>
          <w:rFonts w:asciiTheme="majorHAnsi" w:hAnsiTheme="majorHAnsi" w:cs="Arial"/>
          <w:sz w:val="20"/>
          <w:szCs w:val="20"/>
          <w:lang w:val="es-ES"/>
        </w:rPr>
        <w:t>una determinación al respecto</w:t>
      </w:r>
      <w:r w:rsidRPr="00D618A6">
        <w:rPr>
          <w:rFonts w:asciiTheme="majorHAnsi" w:hAnsiTheme="majorHAnsi" w:cs="Arial"/>
          <w:sz w:val="20"/>
          <w:szCs w:val="20"/>
          <w:lang w:val="es-ES"/>
        </w:rPr>
        <w:t xml:space="preserve">. </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Los peticionarios aducen </w:t>
      </w:r>
      <w:r w:rsidR="003F4E7E" w:rsidRPr="00D618A6">
        <w:rPr>
          <w:rFonts w:asciiTheme="majorHAnsi" w:hAnsiTheme="majorHAnsi" w:cs="Arial"/>
          <w:sz w:val="20"/>
          <w:szCs w:val="20"/>
          <w:lang w:val="es-ES"/>
        </w:rPr>
        <w:t>que la Contraloría actuó bajo un sistema inquisitorio, pues adem</w:t>
      </w:r>
      <w:r w:rsidR="0055649C" w:rsidRPr="00D618A6">
        <w:rPr>
          <w:rFonts w:asciiTheme="majorHAnsi" w:hAnsiTheme="majorHAnsi" w:cs="Arial"/>
          <w:sz w:val="20"/>
          <w:szCs w:val="20"/>
          <w:lang w:val="es-ES"/>
        </w:rPr>
        <w:t xml:space="preserve">ás de llevar a cabo la investigación, </w:t>
      </w:r>
      <w:r w:rsidRPr="00D618A6">
        <w:rPr>
          <w:rFonts w:asciiTheme="majorHAnsi" w:hAnsiTheme="majorHAnsi" w:cs="Arial"/>
          <w:sz w:val="20"/>
          <w:szCs w:val="20"/>
          <w:lang w:val="es-ES"/>
        </w:rPr>
        <w:t>el 9 de marzo de 1999 declaró responsables a los Sres. Gonzalo Car</w:t>
      </w:r>
      <w:r w:rsidR="00B82442" w:rsidRPr="00D618A6">
        <w:rPr>
          <w:rFonts w:asciiTheme="majorHAnsi" w:hAnsiTheme="majorHAnsi" w:cs="Arial"/>
          <w:sz w:val="20"/>
          <w:szCs w:val="20"/>
          <w:lang w:val="es-ES"/>
        </w:rPr>
        <w:t>rillo y Oscar Estévez por 11</w:t>
      </w:r>
      <w:r w:rsidRPr="00D618A6">
        <w:rPr>
          <w:rFonts w:asciiTheme="majorHAnsi" w:hAnsiTheme="majorHAnsi" w:cs="Arial"/>
          <w:sz w:val="20"/>
          <w:szCs w:val="20"/>
          <w:lang w:val="es-ES"/>
        </w:rPr>
        <w:t xml:space="preserve"> faltas administrativas que no </w:t>
      </w:r>
      <w:r w:rsidR="00B82442" w:rsidRPr="00D618A6">
        <w:rPr>
          <w:rFonts w:asciiTheme="majorHAnsi" w:hAnsiTheme="majorHAnsi" w:cs="Arial"/>
          <w:sz w:val="20"/>
          <w:szCs w:val="20"/>
          <w:lang w:val="es-ES"/>
        </w:rPr>
        <w:t>habrían sido</w:t>
      </w:r>
      <w:r w:rsidRPr="00D618A6">
        <w:rPr>
          <w:rFonts w:asciiTheme="majorHAnsi" w:hAnsiTheme="majorHAnsi" w:cs="Arial"/>
          <w:sz w:val="20"/>
          <w:szCs w:val="20"/>
          <w:lang w:val="es-ES"/>
        </w:rPr>
        <w:t xml:space="preserve"> comprobadas,</w:t>
      </w:r>
      <w:r w:rsidR="0055649C" w:rsidRPr="00D618A6">
        <w:rPr>
          <w:rFonts w:asciiTheme="majorHAnsi" w:hAnsiTheme="majorHAnsi" w:cs="Arial"/>
          <w:sz w:val="20"/>
          <w:szCs w:val="20"/>
          <w:lang w:val="es-ES"/>
        </w:rPr>
        <w:t xml:space="preserve"> y</w:t>
      </w:r>
      <w:r w:rsidRPr="00D618A6">
        <w:rPr>
          <w:rFonts w:asciiTheme="majorHAnsi" w:hAnsiTheme="majorHAnsi" w:cs="Arial"/>
          <w:sz w:val="20"/>
          <w:szCs w:val="20"/>
          <w:lang w:val="es-ES"/>
        </w:rPr>
        <w:t xml:space="preserve"> los sancionó a la inhabilitación para desempeñar cargos públicos por un periodo de 13 y 15 años respectivamente</w:t>
      </w:r>
      <w:r w:rsidR="00B82442" w:rsidRPr="00D618A6">
        <w:rPr>
          <w:rFonts w:asciiTheme="majorHAnsi" w:hAnsiTheme="majorHAnsi" w:cs="Arial"/>
          <w:sz w:val="20"/>
          <w:szCs w:val="20"/>
          <w:lang w:val="es-ES"/>
        </w:rPr>
        <w:t xml:space="preserve"> y al pago de 509.513 pesos. Señalan además que la Contraloría</w:t>
      </w:r>
      <w:r w:rsidR="00F551BA" w:rsidRPr="00D618A6">
        <w:rPr>
          <w:rFonts w:asciiTheme="majorHAnsi" w:hAnsiTheme="majorHAnsi" w:cs="Arial"/>
          <w:sz w:val="20"/>
          <w:szCs w:val="20"/>
          <w:lang w:val="es-ES"/>
        </w:rPr>
        <w:t xml:space="preserve"> </w:t>
      </w:r>
      <w:r w:rsidRPr="00D618A6">
        <w:rPr>
          <w:rFonts w:asciiTheme="majorHAnsi" w:hAnsiTheme="majorHAnsi" w:cs="Arial"/>
          <w:sz w:val="20"/>
          <w:szCs w:val="20"/>
          <w:lang w:val="es-ES"/>
        </w:rPr>
        <w:t>dio vista al Ministerio Público para el inicio de una averiguación previa</w:t>
      </w:r>
      <w:r w:rsidR="003F4E7E" w:rsidRPr="00D618A6">
        <w:rPr>
          <w:rFonts w:asciiTheme="majorHAnsi" w:hAnsiTheme="majorHAnsi" w:cs="Arial"/>
          <w:sz w:val="20"/>
          <w:szCs w:val="20"/>
          <w:lang w:val="es-ES"/>
        </w:rPr>
        <w:t xml:space="preserve">, por lo que </w:t>
      </w:r>
      <w:r w:rsidR="00341D57" w:rsidRPr="00D618A6">
        <w:rPr>
          <w:rFonts w:asciiTheme="majorHAnsi" w:hAnsiTheme="majorHAnsi" w:cs="Arial"/>
          <w:sz w:val="20"/>
          <w:szCs w:val="20"/>
          <w:lang w:val="es-ES"/>
        </w:rPr>
        <w:t xml:space="preserve">habría actuado </w:t>
      </w:r>
      <w:r w:rsidR="003F4E7E" w:rsidRPr="00D618A6">
        <w:rPr>
          <w:rFonts w:asciiTheme="majorHAnsi" w:hAnsiTheme="majorHAnsi"/>
          <w:sz w:val="20"/>
          <w:szCs w:val="20"/>
          <w:lang w:val="es-ES"/>
        </w:rPr>
        <w:t>como fiscal, juez y verdugo.</w:t>
      </w:r>
    </w:p>
    <w:p w:rsidR="00372C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Frente </w:t>
      </w:r>
      <w:r w:rsidR="00E6767D" w:rsidRPr="00D618A6">
        <w:rPr>
          <w:rFonts w:asciiTheme="majorHAnsi" w:hAnsiTheme="majorHAnsi" w:cs="Arial"/>
          <w:sz w:val="20"/>
          <w:szCs w:val="20"/>
          <w:lang w:val="es-ES"/>
        </w:rPr>
        <w:t>a la decisión de la Contraloría</w:t>
      </w:r>
      <w:r w:rsidRPr="00D618A6">
        <w:rPr>
          <w:rFonts w:asciiTheme="majorHAnsi" w:hAnsiTheme="majorHAnsi" w:cs="Arial"/>
          <w:sz w:val="20"/>
          <w:szCs w:val="20"/>
          <w:lang w:val="es-ES"/>
        </w:rPr>
        <w:t xml:space="preserve"> </w:t>
      </w:r>
      <w:r w:rsidR="00A74CAD" w:rsidRPr="00D618A6">
        <w:rPr>
          <w:rFonts w:asciiTheme="majorHAnsi" w:hAnsiTheme="majorHAnsi" w:cs="Arial"/>
          <w:sz w:val="20"/>
          <w:szCs w:val="20"/>
          <w:lang w:val="es-ES"/>
        </w:rPr>
        <w:t>las presuntas víctimas</w:t>
      </w:r>
      <w:r w:rsidRPr="00D618A6">
        <w:rPr>
          <w:rFonts w:asciiTheme="majorHAnsi" w:hAnsiTheme="majorHAnsi" w:cs="Arial"/>
          <w:sz w:val="20"/>
          <w:szCs w:val="20"/>
          <w:lang w:val="es-ES"/>
        </w:rPr>
        <w:t xml:space="preserve"> presentaron una demanda de nulidad ante el Tribunal Contencioso Administrativo</w:t>
      </w:r>
      <w:r w:rsidR="00305F61" w:rsidRPr="00D618A6">
        <w:rPr>
          <w:rFonts w:asciiTheme="majorHAnsi" w:hAnsiTheme="majorHAnsi" w:cs="Arial"/>
          <w:sz w:val="20"/>
          <w:szCs w:val="20"/>
          <w:lang w:val="es-ES"/>
        </w:rPr>
        <w:t>,</w:t>
      </w:r>
      <w:r w:rsidRPr="00D618A6">
        <w:rPr>
          <w:rFonts w:asciiTheme="majorHAnsi" w:hAnsiTheme="majorHAnsi" w:cs="Arial"/>
          <w:sz w:val="20"/>
          <w:szCs w:val="20"/>
          <w:lang w:val="es-ES"/>
        </w:rPr>
        <w:t xml:space="preserve"> el</w:t>
      </w:r>
      <w:r w:rsidR="00305F61" w:rsidRPr="00D618A6">
        <w:rPr>
          <w:rFonts w:asciiTheme="majorHAnsi" w:hAnsiTheme="majorHAnsi" w:cs="Arial"/>
          <w:sz w:val="20"/>
          <w:szCs w:val="20"/>
          <w:lang w:val="es-ES"/>
        </w:rPr>
        <w:t xml:space="preserve"> cual el 7 de septiembre de 1999 </w:t>
      </w:r>
      <w:r w:rsidRPr="00D618A6">
        <w:rPr>
          <w:rFonts w:asciiTheme="majorHAnsi" w:hAnsiTheme="majorHAnsi" w:cs="Arial"/>
          <w:sz w:val="20"/>
          <w:szCs w:val="20"/>
          <w:lang w:val="es-ES"/>
        </w:rPr>
        <w:t>ra</w:t>
      </w:r>
      <w:r w:rsidR="000578AE" w:rsidRPr="00D618A6">
        <w:rPr>
          <w:rFonts w:asciiTheme="majorHAnsi" w:hAnsiTheme="majorHAnsi" w:cs="Arial"/>
          <w:sz w:val="20"/>
          <w:szCs w:val="20"/>
          <w:lang w:val="es-ES"/>
        </w:rPr>
        <w:t xml:space="preserve">tificó la resolución impugnada. Ante dicho rechazo </w:t>
      </w:r>
      <w:r w:rsidR="00372C52" w:rsidRPr="00D618A6">
        <w:rPr>
          <w:rFonts w:asciiTheme="majorHAnsi" w:hAnsiTheme="majorHAnsi" w:cs="Arial"/>
          <w:sz w:val="20"/>
          <w:szCs w:val="20"/>
          <w:lang w:val="es-ES"/>
        </w:rPr>
        <w:t xml:space="preserve">presentaron tres amparos directos </w:t>
      </w:r>
      <w:r w:rsidR="000578AE" w:rsidRPr="00D618A6">
        <w:rPr>
          <w:rFonts w:asciiTheme="majorHAnsi" w:hAnsiTheme="majorHAnsi" w:cs="Arial"/>
          <w:sz w:val="20"/>
          <w:szCs w:val="20"/>
          <w:lang w:val="es-ES"/>
        </w:rPr>
        <w:t xml:space="preserve">ante el Segundo Tribunal Colegiado del Vigésimo Segundo Circuito el 1 de octubre de 1999, 26 de octubre de 2000 y </w:t>
      </w:r>
      <w:r w:rsidR="00372C52" w:rsidRPr="00D618A6">
        <w:rPr>
          <w:rFonts w:asciiTheme="majorHAnsi" w:hAnsiTheme="majorHAnsi" w:cs="Arial"/>
          <w:sz w:val="20"/>
          <w:szCs w:val="20"/>
          <w:lang w:val="es-ES"/>
        </w:rPr>
        <w:t>30 de agosto de 2001, en contra de la ratificación de la sentencia de la Contraloría por el Tribunal Contencioso Administrativo.</w:t>
      </w:r>
    </w:p>
    <w:p w:rsidR="00794C36" w:rsidRPr="00D618A6" w:rsidRDefault="00341D57" w:rsidP="007D7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Asimismo</w:t>
      </w:r>
      <w:r w:rsidR="00372C52" w:rsidRPr="00D618A6">
        <w:rPr>
          <w:rFonts w:asciiTheme="majorHAnsi" w:hAnsiTheme="majorHAnsi" w:cs="Arial"/>
          <w:sz w:val="20"/>
          <w:szCs w:val="20"/>
          <w:lang w:val="es-ES"/>
        </w:rPr>
        <w:t>, los peticionarios señalan que</w:t>
      </w:r>
      <w:r w:rsidR="008D2E38" w:rsidRPr="00D618A6">
        <w:rPr>
          <w:rFonts w:asciiTheme="majorHAnsi" w:hAnsiTheme="majorHAnsi" w:cs="Arial"/>
          <w:sz w:val="20"/>
          <w:szCs w:val="20"/>
          <w:lang w:val="es-ES"/>
        </w:rPr>
        <w:t>,</w:t>
      </w:r>
      <w:r w:rsidR="00372C52" w:rsidRPr="00D618A6">
        <w:rPr>
          <w:rFonts w:asciiTheme="majorHAnsi" w:hAnsiTheme="majorHAnsi" w:cs="Arial"/>
          <w:sz w:val="20"/>
          <w:szCs w:val="20"/>
          <w:lang w:val="es-ES"/>
        </w:rPr>
        <w:t xml:space="preserve"> </w:t>
      </w:r>
      <w:r w:rsidR="00C7102A" w:rsidRPr="00D618A6">
        <w:rPr>
          <w:rFonts w:asciiTheme="majorHAnsi" w:hAnsiTheme="majorHAnsi" w:cs="Arial"/>
          <w:sz w:val="20"/>
          <w:szCs w:val="20"/>
          <w:lang w:val="es-ES"/>
        </w:rPr>
        <w:t>paralelamente al juicio contencioso administrativo</w:t>
      </w:r>
      <w:r w:rsidR="00F14FB0" w:rsidRPr="00D618A6">
        <w:rPr>
          <w:rFonts w:asciiTheme="majorHAnsi" w:hAnsiTheme="majorHAnsi" w:cs="Arial"/>
          <w:sz w:val="20"/>
          <w:szCs w:val="20"/>
          <w:lang w:val="es-ES"/>
        </w:rPr>
        <w:t>,</w:t>
      </w:r>
      <w:r w:rsidRPr="00D618A6">
        <w:rPr>
          <w:rFonts w:asciiTheme="majorHAnsi" w:hAnsiTheme="majorHAnsi" w:cs="Arial"/>
          <w:sz w:val="20"/>
          <w:szCs w:val="20"/>
          <w:lang w:val="es-ES"/>
        </w:rPr>
        <w:t xml:space="preserve"> </w:t>
      </w:r>
      <w:r w:rsidR="007D75F3" w:rsidRPr="00D618A6">
        <w:rPr>
          <w:rFonts w:asciiTheme="majorHAnsi" w:hAnsiTheme="majorHAnsi" w:cs="Arial"/>
          <w:sz w:val="20"/>
          <w:szCs w:val="20"/>
          <w:lang w:val="es-ES"/>
        </w:rPr>
        <w:t xml:space="preserve">presentaron dos recursos de queja ante el Segundo Tribunal Colegiado del Vigésimo Segundo Circuito el </w:t>
      </w:r>
      <w:r w:rsidR="007D75F3" w:rsidRPr="00D618A6">
        <w:rPr>
          <w:rFonts w:asciiTheme="majorHAnsi" w:hAnsiTheme="majorHAnsi" w:cs="Arial"/>
          <w:sz w:val="20"/>
          <w:szCs w:val="20"/>
          <w:lang w:val="es-ES" w:eastAsia="ja-JP"/>
        </w:rPr>
        <w:t xml:space="preserve">13 </w:t>
      </w:r>
      <w:r w:rsidR="007D75F3" w:rsidRPr="00D618A6">
        <w:rPr>
          <w:rFonts w:asciiTheme="majorHAnsi" w:hAnsiTheme="majorHAnsi" w:cs="Arial"/>
          <w:sz w:val="20"/>
          <w:szCs w:val="20"/>
          <w:lang w:val="es-ES" w:eastAsia="ja-JP"/>
        </w:rPr>
        <w:lastRenderedPageBreak/>
        <w:t>de octubre de 1999 y el 29 de febrero de 2000</w:t>
      </w:r>
      <w:r w:rsidR="00C7102A" w:rsidRPr="00D618A6">
        <w:rPr>
          <w:rFonts w:asciiTheme="majorHAnsi" w:hAnsiTheme="majorHAnsi" w:cs="Arial"/>
          <w:sz w:val="20"/>
          <w:szCs w:val="20"/>
          <w:lang w:val="es-ES" w:eastAsia="ja-JP"/>
        </w:rPr>
        <w:t xml:space="preserve"> con el propósito</w:t>
      </w:r>
      <w:r w:rsidR="00C7102A" w:rsidRPr="00D618A6">
        <w:rPr>
          <w:rFonts w:asciiTheme="majorHAnsi" w:hAnsiTheme="majorHAnsi" w:cs="Arial"/>
          <w:sz w:val="20"/>
          <w:szCs w:val="20"/>
          <w:lang w:val="es-ES"/>
        </w:rPr>
        <w:t xml:space="preserve"> </w:t>
      </w:r>
      <w:r w:rsidR="007D75F3" w:rsidRPr="00D618A6">
        <w:rPr>
          <w:rFonts w:asciiTheme="majorHAnsi" w:hAnsiTheme="majorHAnsi" w:cs="Arial"/>
          <w:sz w:val="20"/>
          <w:szCs w:val="20"/>
          <w:lang w:val="es-ES"/>
        </w:rPr>
        <w:t>de que el Tribunal Contencioso Administrativo suspendiera</w:t>
      </w:r>
      <w:r w:rsidR="000578AE" w:rsidRPr="00D618A6">
        <w:rPr>
          <w:rFonts w:asciiTheme="majorHAnsi" w:hAnsiTheme="majorHAnsi" w:cs="Arial"/>
          <w:sz w:val="20"/>
          <w:szCs w:val="20"/>
          <w:lang w:val="es-ES"/>
        </w:rPr>
        <w:t xml:space="preserve"> las acciones impuestas por la C</w:t>
      </w:r>
      <w:r w:rsidR="007D75F3" w:rsidRPr="00D618A6">
        <w:rPr>
          <w:rFonts w:asciiTheme="majorHAnsi" w:hAnsiTheme="majorHAnsi" w:cs="Arial"/>
          <w:sz w:val="20"/>
          <w:szCs w:val="20"/>
          <w:lang w:val="es-ES"/>
        </w:rPr>
        <w:t>ontraloría</w:t>
      </w:r>
      <w:r w:rsidR="000578AE" w:rsidRPr="00D618A6">
        <w:rPr>
          <w:rFonts w:asciiTheme="majorHAnsi" w:hAnsiTheme="majorHAnsi" w:cs="Arial"/>
          <w:sz w:val="20"/>
          <w:szCs w:val="20"/>
          <w:lang w:val="es-ES"/>
        </w:rPr>
        <w:t xml:space="preserve">. Indican además que presentaron </w:t>
      </w:r>
      <w:r w:rsidR="00B72B52" w:rsidRPr="00D618A6">
        <w:rPr>
          <w:rFonts w:asciiTheme="majorHAnsi" w:hAnsiTheme="majorHAnsi" w:cs="Arial"/>
          <w:sz w:val="20"/>
          <w:szCs w:val="20"/>
          <w:lang w:val="es-ES"/>
        </w:rPr>
        <w:t>una queja ante la Comisión Estatal de Derechos Humanos de Querétaro (CEDHQ)</w:t>
      </w:r>
      <w:r w:rsidR="0055649C" w:rsidRPr="00D618A6">
        <w:rPr>
          <w:rFonts w:asciiTheme="majorHAnsi" w:hAnsiTheme="majorHAnsi" w:cs="Arial"/>
          <w:sz w:val="20"/>
          <w:szCs w:val="20"/>
          <w:lang w:val="es-ES"/>
        </w:rPr>
        <w:t xml:space="preserve"> el 1 de marzo de 1999</w:t>
      </w:r>
      <w:r w:rsidR="000578AE" w:rsidRPr="00D618A6">
        <w:rPr>
          <w:rFonts w:asciiTheme="majorHAnsi" w:hAnsiTheme="majorHAnsi" w:cs="Arial"/>
          <w:sz w:val="20"/>
          <w:szCs w:val="20"/>
          <w:lang w:val="es-ES"/>
        </w:rPr>
        <w:t xml:space="preserve">, la cual </w:t>
      </w:r>
      <w:r w:rsidR="006A6333" w:rsidRPr="00D618A6">
        <w:rPr>
          <w:rFonts w:asciiTheme="majorHAnsi" w:hAnsiTheme="majorHAnsi" w:cs="Arial"/>
          <w:sz w:val="20"/>
          <w:szCs w:val="20"/>
          <w:lang w:val="es-ES"/>
        </w:rPr>
        <w:t xml:space="preserve">el 23 de septiembre de 1999 </w:t>
      </w:r>
      <w:r w:rsidR="000578AE" w:rsidRPr="00D618A6">
        <w:rPr>
          <w:rFonts w:asciiTheme="majorHAnsi" w:hAnsiTheme="majorHAnsi" w:cs="Arial"/>
          <w:sz w:val="20"/>
          <w:szCs w:val="20"/>
          <w:lang w:val="es-ES"/>
        </w:rPr>
        <w:t>emitió una</w:t>
      </w:r>
      <w:r w:rsidR="00B72B52" w:rsidRPr="00D618A6">
        <w:rPr>
          <w:rFonts w:asciiTheme="majorHAnsi" w:hAnsiTheme="majorHAnsi" w:cs="Arial"/>
          <w:sz w:val="20"/>
          <w:szCs w:val="20"/>
          <w:lang w:val="es-ES"/>
        </w:rPr>
        <w:t xml:space="preserve"> recomendación basada en un peritaje independiente que detectó diversas anomalías en la auditoría realizada por la Contraloría</w:t>
      </w:r>
      <w:r w:rsidR="00794C36" w:rsidRPr="00D618A6">
        <w:rPr>
          <w:rFonts w:asciiTheme="majorHAnsi" w:hAnsiTheme="majorHAnsi" w:cs="Arial"/>
          <w:sz w:val="20"/>
          <w:szCs w:val="20"/>
          <w:lang w:val="es-ES"/>
        </w:rPr>
        <w:t>.</w:t>
      </w:r>
      <w:r w:rsidR="00B72B52" w:rsidRPr="00D618A6">
        <w:rPr>
          <w:rFonts w:asciiTheme="majorHAnsi" w:hAnsiTheme="majorHAnsi" w:cs="Arial"/>
          <w:sz w:val="20"/>
          <w:szCs w:val="20"/>
          <w:lang w:val="es-ES"/>
        </w:rPr>
        <w:t xml:space="preserve"> </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Los peticionarios señalan que</w:t>
      </w:r>
      <w:r w:rsidR="00341D57" w:rsidRPr="00D618A6">
        <w:rPr>
          <w:rFonts w:asciiTheme="majorHAnsi" w:hAnsiTheme="majorHAnsi" w:cs="Arial"/>
          <w:sz w:val="20"/>
          <w:szCs w:val="20"/>
          <w:lang w:val="es-ES"/>
        </w:rPr>
        <w:t xml:space="preserve"> </w:t>
      </w:r>
      <w:r w:rsidR="000578AE" w:rsidRPr="00D618A6">
        <w:rPr>
          <w:rFonts w:asciiTheme="majorHAnsi" w:hAnsiTheme="majorHAnsi" w:cs="Arial"/>
          <w:sz w:val="20"/>
          <w:szCs w:val="20"/>
          <w:lang w:val="es-ES"/>
        </w:rPr>
        <w:t>en</w:t>
      </w:r>
      <w:r w:rsidR="007D75F3" w:rsidRPr="00D618A6">
        <w:rPr>
          <w:rFonts w:asciiTheme="majorHAnsi" w:hAnsiTheme="majorHAnsi" w:cs="Arial"/>
          <w:sz w:val="20"/>
          <w:szCs w:val="20"/>
          <w:lang w:val="es-ES"/>
        </w:rPr>
        <w:t xml:space="preserve"> el amparo presentado el 30 de agosto de 2001</w:t>
      </w:r>
      <w:r w:rsidRPr="00D618A6">
        <w:rPr>
          <w:rFonts w:asciiTheme="majorHAnsi" w:hAnsiTheme="majorHAnsi" w:cs="Arial"/>
          <w:sz w:val="20"/>
          <w:szCs w:val="20"/>
          <w:lang w:val="es-ES"/>
        </w:rPr>
        <w:t xml:space="preserve"> </w:t>
      </w:r>
      <w:r w:rsidR="00A74CAD" w:rsidRPr="00D618A6">
        <w:rPr>
          <w:rFonts w:asciiTheme="majorHAnsi" w:hAnsiTheme="majorHAnsi" w:cs="Arial"/>
          <w:sz w:val="20"/>
          <w:szCs w:val="20"/>
          <w:lang w:val="es-ES"/>
        </w:rPr>
        <w:t>se demostró</w:t>
      </w:r>
      <w:r w:rsidRPr="00D618A6">
        <w:rPr>
          <w:rFonts w:asciiTheme="majorHAnsi" w:hAnsiTheme="majorHAnsi" w:cs="Arial"/>
          <w:sz w:val="20"/>
          <w:szCs w:val="20"/>
          <w:lang w:val="es-ES"/>
        </w:rPr>
        <w:t xml:space="preserve"> finalmente</w:t>
      </w:r>
      <w:r w:rsidR="000578AE" w:rsidRPr="00D618A6">
        <w:rPr>
          <w:rFonts w:asciiTheme="majorHAnsi" w:hAnsiTheme="majorHAnsi" w:cs="Arial"/>
          <w:sz w:val="20"/>
          <w:szCs w:val="20"/>
          <w:lang w:val="es-ES"/>
        </w:rPr>
        <w:t xml:space="preserve"> </w:t>
      </w:r>
      <w:r w:rsidRPr="00D618A6">
        <w:rPr>
          <w:rFonts w:asciiTheme="majorHAnsi" w:hAnsiTheme="majorHAnsi" w:cs="Arial"/>
          <w:sz w:val="20"/>
          <w:szCs w:val="20"/>
          <w:lang w:val="es-ES"/>
        </w:rPr>
        <w:t xml:space="preserve">la violación de garantías individuales al </w:t>
      </w:r>
      <w:r w:rsidR="000D1659" w:rsidRPr="00D618A6">
        <w:rPr>
          <w:rFonts w:asciiTheme="majorHAnsi" w:hAnsiTheme="majorHAnsi" w:cs="Arial"/>
          <w:sz w:val="20"/>
          <w:szCs w:val="20"/>
          <w:lang w:val="es-ES"/>
        </w:rPr>
        <w:t xml:space="preserve">no haberse valorado </w:t>
      </w:r>
      <w:r w:rsidRPr="00D618A6">
        <w:rPr>
          <w:rFonts w:asciiTheme="majorHAnsi" w:hAnsiTheme="majorHAnsi" w:cs="Arial"/>
          <w:sz w:val="20"/>
          <w:szCs w:val="20"/>
          <w:lang w:val="es-ES"/>
        </w:rPr>
        <w:t>la falta de fundamentación</w:t>
      </w:r>
      <w:r w:rsidR="00E6767D" w:rsidRPr="00D618A6">
        <w:rPr>
          <w:rFonts w:asciiTheme="majorHAnsi" w:hAnsiTheme="majorHAnsi" w:cs="Arial"/>
          <w:sz w:val="20"/>
          <w:szCs w:val="20"/>
          <w:lang w:val="es-ES"/>
        </w:rPr>
        <w:t xml:space="preserve"> y motivación de los citatorios. Indican al respecto</w:t>
      </w:r>
      <w:r w:rsidRPr="00D618A6">
        <w:rPr>
          <w:rFonts w:asciiTheme="majorHAnsi" w:hAnsiTheme="majorHAnsi" w:cs="Arial"/>
          <w:sz w:val="20"/>
          <w:szCs w:val="20"/>
          <w:lang w:val="es-ES"/>
        </w:rPr>
        <w:t xml:space="preserve"> que el 26 de junio</w:t>
      </w:r>
      <w:r w:rsidR="00D523C7" w:rsidRPr="00D618A6">
        <w:rPr>
          <w:rFonts w:asciiTheme="majorHAnsi" w:hAnsiTheme="majorHAnsi" w:cs="Arial"/>
          <w:sz w:val="20"/>
          <w:szCs w:val="20"/>
          <w:lang w:val="es-ES"/>
        </w:rPr>
        <w:t xml:space="preserve"> de 2002</w:t>
      </w:r>
      <w:r w:rsidRPr="00D618A6">
        <w:rPr>
          <w:rFonts w:asciiTheme="majorHAnsi" w:hAnsiTheme="majorHAnsi" w:cs="Arial"/>
          <w:sz w:val="20"/>
          <w:szCs w:val="20"/>
          <w:lang w:val="es-ES"/>
        </w:rPr>
        <w:t xml:space="preserve"> el Tribunal Contencioso </w:t>
      </w:r>
      <w:r w:rsidR="00E6767D" w:rsidRPr="00D618A6">
        <w:rPr>
          <w:rFonts w:asciiTheme="majorHAnsi" w:hAnsiTheme="majorHAnsi" w:cs="Arial"/>
          <w:sz w:val="20"/>
          <w:szCs w:val="20"/>
          <w:lang w:val="es-ES"/>
        </w:rPr>
        <w:t>Administrativo ordenó se declare</w:t>
      </w:r>
      <w:r w:rsidR="00F5342D" w:rsidRPr="00D618A6">
        <w:rPr>
          <w:rFonts w:asciiTheme="majorHAnsi" w:hAnsiTheme="majorHAnsi" w:cs="Arial"/>
          <w:sz w:val="20"/>
          <w:szCs w:val="20"/>
          <w:lang w:val="es-ES"/>
        </w:rPr>
        <w:t xml:space="preserve"> la </w:t>
      </w:r>
      <w:r w:rsidR="00894EC2" w:rsidRPr="00D618A6">
        <w:rPr>
          <w:rFonts w:asciiTheme="majorHAnsi" w:hAnsiTheme="majorHAnsi" w:cs="Arial"/>
          <w:sz w:val="20"/>
          <w:szCs w:val="20"/>
          <w:lang w:val="es-ES"/>
        </w:rPr>
        <w:t>nulidad</w:t>
      </w:r>
      <w:r w:rsidR="003553E0" w:rsidRPr="00D618A6">
        <w:rPr>
          <w:rFonts w:asciiTheme="majorHAnsi" w:hAnsiTheme="majorHAnsi" w:cs="Arial"/>
          <w:sz w:val="20"/>
          <w:szCs w:val="20"/>
          <w:lang w:val="es-ES"/>
        </w:rPr>
        <w:t xml:space="preserve"> </w:t>
      </w:r>
      <w:r w:rsidR="00F5342D" w:rsidRPr="00D618A6">
        <w:rPr>
          <w:rFonts w:asciiTheme="majorHAnsi" w:hAnsiTheme="majorHAnsi" w:cs="Arial"/>
          <w:sz w:val="20"/>
          <w:szCs w:val="20"/>
          <w:lang w:val="es-ES"/>
        </w:rPr>
        <w:t>de</w:t>
      </w:r>
      <w:r w:rsidR="003553E0" w:rsidRPr="00D618A6">
        <w:rPr>
          <w:rFonts w:asciiTheme="majorHAnsi" w:hAnsiTheme="majorHAnsi" w:cs="Arial"/>
          <w:sz w:val="20"/>
          <w:szCs w:val="20"/>
          <w:lang w:val="es-ES"/>
        </w:rPr>
        <w:t xml:space="preserve"> la sentencia de</w:t>
      </w:r>
      <w:r w:rsidR="000578AE" w:rsidRPr="00D618A6">
        <w:rPr>
          <w:rFonts w:asciiTheme="majorHAnsi" w:hAnsiTheme="majorHAnsi" w:cs="Arial"/>
          <w:sz w:val="20"/>
          <w:szCs w:val="20"/>
          <w:lang w:val="es-ES"/>
        </w:rPr>
        <w:t>l 9 de</w:t>
      </w:r>
      <w:r w:rsidR="003553E0" w:rsidRPr="00D618A6">
        <w:rPr>
          <w:rFonts w:asciiTheme="majorHAnsi" w:hAnsiTheme="majorHAnsi" w:cs="Arial"/>
          <w:sz w:val="20"/>
          <w:szCs w:val="20"/>
          <w:lang w:val="es-ES"/>
        </w:rPr>
        <w:t xml:space="preserve"> marzo de 1999</w:t>
      </w:r>
      <w:r w:rsidR="005C28B6" w:rsidRPr="00D618A6">
        <w:rPr>
          <w:rFonts w:asciiTheme="majorHAnsi" w:hAnsiTheme="majorHAnsi" w:cs="Arial"/>
          <w:sz w:val="20"/>
          <w:szCs w:val="20"/>
          <w:lang w:val="es-ES"/>
        </w:rPr>
        <w:t>, así como de todas las consecuencias jurídicas, y</w:t>
      </w:r>
      <w:r w:rsidR="00894EC2" w:rsidRPr="00D618A6">
        <w:rPr>
          <w:rFonts w:asciiTheme="majorHAnsi" w:hAnsiTheme="majorHAnsi" w:cs="Arial"/>
          <w:sz w:val="20"/>
          <w:szCs w:val="20"/>
          <w:lang w:val="es-ES"/>
        </w:rPr>
        <w:t xml:space="preserve"> se ordene</w:t>
      </w:r>
      <w:r w:rsidRPr="00D618A6">
        <w:rPr>
          <w:rFonts w:asciiTheme="majorHAnsi" w:hAnsiTheme="majorHAnsi" w:cs="Arial"/>
          <w:sz w:val="20"/>
          <w:szCs w:val="20"/>
          <w:lang w:val="es-ES"/>
        </w:rPr>
        <w:t xml:space="preserve"> la reposición del procedimiento</w:t>
      </w:r>
      <w:r w:rsidR="00432699" w:rsidRPr="00D618A6">
        <w:rPr>
          <w:rFonts w:asciiTheme="majorHAnsi" w:hAnsiTheme="majorHAnsi" w:cs="Arial"/>
          <w:sz w:val="20"/>
          <w:szCs w:val="20"/>
          <w:lang w:val="es-ES"/>
        </w:rPr>
        <w:t xml:space="preserve"> en un t</w:t>
      </w:r>
      <w:r w:rsidR="00432699" w:rsidRPr="00D618A6">
        <w:rPr>
          <w:rFonts w:asciiTheme="majorHAnsi" w:hAnsiTheme="majorHAnsi"/>
          <w:sz w:val="20"/>
          <w:szCs w:val="20"/>
          <w:lang w:val="es-ES" w:eastAsia="ja-JP"/>
        </w:rPr>
        <w:t>érmino de</w:t>
      </w:r>
      <w:r w:rsidR="00432699" w:rsidRPr="00D618A6">
        <w:rPr>
          <w:rFonts w:asciiTheme="majorHAnsi" w:hAnsiTheme="majorHAnsi" w:cs="Arial"/>
          <w:sz w:val="20"/>
          <w:szCs w:val="20"/>
          <w:lang w:val="es-ES"/>
        </w:rPr>
        <w:t xml:space="preserve"> tres días</w:t>
      </w:r>
      <w:r w:rsidRPr="00D618A6">
        <w:rPr>
          <w:rFonts w:asciiTheme="majorHAnsi" w:hAnsiTheme="majorHAnsi" w:cs="Arial"/>
          <w:sz w:val="20"/>
          <w:szCs w:val="20"/>
          <w:lang w:val="es-ES"/>
        </w:rPr>
        <w:t xml:space="preserve">. </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Los peticionarios denuncian que </w:t>
      </w:r>
      <w:r w:rsidR="00D3728F" w:rsidRPr="00D618A6">
        <w:rPr>
          <w:rFonts w:asciiTheme="majorHAnsi" w:hAnsiTheme="majorHAnsi" w:cs="Arial"/>
          <w:sz w:val="20"/>
          <w:szCs w:val="20"/>
          <w:lang w:val="es-ES"/>
        </w:rPr>
        <w:t xml:space="preserve">la Contraloría no cumplió con </w:t>
      </w:r>
      <w:r w:rsidR="000578AE" w:rsidRPr="00D618A6">
        <w:rPr>
          <w:rFonts w:asciiTheme="majorHAnsi" w:hAnsiTheme="majorHAnsi" w:cs="Arial"/>
          <w:sz w:val="20"/>
          <w:szCs w:val="20"/>
          <w:lang w:val="es-ES"/>
        </w:rPr>
        <w:t>dicha</w:t>
      </w:r>
      <w:r w:rsidR="00D3728F" w:rsidRPr="00D618A6">
        <w:rPr>
          <w:rFonts w:asciiTheme="majorHAnsi" w:hAnsiTheme="majorHAnsi" w:cs="Arial"/>
          <w:sz w:val="20"/>
          <w:szCs w:val="20"/>
          <w:lang w:val="es-ES"/>
        </w:rPr>
        <w:t xml:space="preserve"> sentencia del Tribunal Contencioso Administrativo. Señalan que, </w:t>
      </w:r>
      <w:r w:rsidRPr="00D618A6">
        <w:rPr>
          <w:rFonts w:asciiTheme="majorHAnsi" w:hAnsiTheme="majorHAnsi" w:cs="Arial"/>
          <w:sz w:val="20"/>
          <w:szCs w:val="20"/>
          <w:lang w:val="es-ES"/>
        </w:rPr>
        <w:t>además de</w:t>
      </w:r>
      <w:r w:rsidR="003435DA" w:rsidRPr="00D618A6">
        <w:rPr>
          <w:rFonts w:asciiTheme="majorHAnsi" w:hAnsiTheme="majorHAnsi" w:cs="Arial"/>
          <w:sz w:val="20"/>
          <w:szCs w:val="20"/>
          <w:lang w:val="es-ES"/>
        </w:rPr>
        <w:t xml:space="preserve"> no haber sido </w:t>
      </w:r>
      <w:r w:rsidR="00A74CAD" w:rsidRPr="00D618A6">
        <w:rPr>
          <w:rFonts w:asciiTheme="majorHAnsi" w:hAnsiTheme="majorHAnsi" w:cs="Arial"/>
          <w:sz w:val="20"/>
          <w:szCs w:val="20"/>
          <w:lang w:val="es-ES"/>
        </w:rPr>
        <w:t>las presuntas víctimas reinstalada</w:t>
      </w:r>
      <w:r w:rsidR="003435DA" w:rsidRPr="00D618A6">
        <w:rPr>
          <w:rFonts w:asciiTheme="majorHAnsi" w:hAnsiTheme="majorHAnsi" w:cs="Arial"/>
          <w:sz w:val="20"/>
          <w:szCs w:val="20"/>
          <w:lang w:val="es-ES"/>
        </w:rPr>
        <w:t>s,</w:t>
      </w:r>
      <w:r w:rsidRPr="00D618A6">
        <w:rPr>
          <w:rFonts w:asciiTheme="majorHAnsi" w:hAnsiTheme="majorHAnsi" w:cs="Arial"/>
          <w:sz w:val="20"/>
          <w:szCs w:val="20"/>
          <w:lang w:val="es-ES"/>
        </w:rPr>
        <w:t xml:space="preserve"> </w:t>
      </w:r>
      <w:r w:rsidR="00862C6F" w:rsidRPr="00D618A6">
        <w:rPr>
          <w:rFonts w:asciiTheme="majorHAnsi" w:hAnsiTheme="majorHAnsi" w:cs="Arial"/>
          <w:sz w:val="20"/>
          <w:szCs w:val="20"/>
          <w:lang w:val="es-ES"/>
        </w:rPr>
        <w:t>la Contraloría no repuso el procedimiento dentro d</w:t>
      </w:r>
      <w:r w:rsidRPr="00D618A6">
        <w:rPr>
          <w:rFonts w:asciiTheme="majorHAnsi" w:hAnsiTheme="majorHAnsi" w:cs="Arial"/>
          <w:sz w:val="20"/>
          <w:szCs w:val="20"/>
          <w:lang w:val="es-ES"/>
        </w:rPr>
        <w:t xml:space="preserve">el plazo perentorio e improrrogable de tres días, motivo por el que </w:t>
      </w:r>
      <w:r w:rsidR="009311DF" w:rsidRPr="00D618A6">
        <w:rPr>
          <w:rFonts w:asciiTheme="majorHAnsi" w:hAnsiTheme="majorHAnsi" w:cs="Arial"/>
          <w:sz w:val="20"/>
          <w:szCs w:val="20"/>
          <w:lang w:val="es-ES"/>
        </w:rPr>
        <w:t xml:space="preserve">presentaron sin éxito dos recursos </w:t>
      </w:r>
      <w:r w:rsidRPr="00D618A6">
        <w:rPr>
          <w:rFonts w:asciiTheme="majorHAnsi" w:hAnsiTheme="majorHAnsi" w:cs="Arial"/>
          <w:sz w:val="20"/>
          <w:szCs w:val="20"/>
          <w:lang w:val="es-ES"/>
        </w:rPr>
        <w:t xml:space="preserve">ante el Tribunal Contencioso Administrativo a fin de solicitar </w:t>
      </w:r>
      <w:r w:rsidR="00D3728F" w:rsidRPr="00D618A6">
        <w:rPr>
          <w:rFonts w:asciiTheme="majorHAnsi" w:hAnsiTheme="majorHAnsi" w:cs="Arial"/>
          <w:sz w:val="20"/>
          <w:szCs w:val="20"/>
          <w:lang w:val="es-ES"/>
        </w:rPr>
        <w:t xml:space="preserve">se diera por </w:t>
      </w:r>
      <w:r w:rsidRPr="00D618A6">
        <w:rPr>
          <w:rFonts w:asciiTheme="majorHAnsi" w:hAnsiTheme="majorHAnsi" w:cs="Arial"/>
          <w:sz w:val="20"/>
          <w:szCs w:val="20"/>
          <w:lang w:val="es-ES"/>
        </w:rPr>
        <w:t>perdido el derecho d</w:t>
      </w:r>
      <w:r w:rsidR="00204B30" w:rsidRPr="00D618A6">
        <w:rPr>
          <w:rFonts w:asciiTheme="majorHAnsi" w:hAnsiTheme="majorHAnsi" w:cs="Arial"/>
          <w:sz w:val="20"/>
          <w:szCs w:val="20"/>
          <w:lang w:val="es-ES"/>
        </w:rPr>
        <w:t>e la Contraloría a reiniciar</w:t>
      </w:r>
      <w:r w:rsidR="00A74CAD" w:rsidRPr="00D618A6">
        <w:rPr>
          <w:rFonts w:asciiTheme="majorHAnsi" w:hAnsiTheme="majorHAnsi" w:cs="Arial"/>
          <w:sz w:val="20"/>
          <w:szCs w:val="20"/>
          <w:lang w:val="es-ES"/>
        </w:rPr>
        <w:t xml:space="preserve"> el procedimiento</w:t>
      </w:r>
      <w:r w:rsidR="00204B30" w:rsidRPr="00D618A6">
        <w:rPr>
          <w:rFonts w:asciiTheme="majorHAnsi" w:hAnsiTheme="majorHAnsi" w:cs="Arial"/>
          <w:sz w:val="20"/>
          <w:szCs w:val="20"/>
          <w:lang w:val="es-ES"/>
        </w:rPr>
        <w:t>. A</w:t>
      </w:r>
      <w:r w:rsidR="0076680C" w:rsidRPr="00D618A6">
        <w:rPr>
          <w:rFonts w:asciiTheme="majorHAnsi" w:hAnsiTheme="majorHAnsi" w:cs="Arial"/>
          <w:sz w:val="20"/>
          <w:szCs w:val="20"/>
          <w:lang w:val="es-ES"/>
        </w:rPr>
        <w:t>simismo,</w:t>
      </w:r>
      <w:r w:rsidR="00204B30" w:rsidRPr="00D618A6">
        <w:rPr>
          <w:rFonts w:asciiTheme="majorHAnsi" w:hAnsiTheme="majorHAnsi" w:cs="Arial"/>
          <w:sz w:val="20"/>
          <w:szCs w:val="20"/>
          <w:lang w:val="es-ES"/>
        </w:rPr>
        <w:t xml:space="preserve"> los peticionarios señalan que</w:t>
      </w:r>
      <w:r w:rsidR="0076680C" w:rsidRPr="00D618A6">
        <w:rPr>
          <w:rFonts w:asciiTheme="majorHAnsi" w:hAnsiTheme="majorHAnsi" w:cs="Arial"/>
          <w:sz w:val="20"/>
          <w:szCs w:val="20"/>
          <w:lang w:val="es-ES"/>
        </w:rPr>
        <w:t xml:space="preserve"> </w:t>
      </w:r>
      <w:r w:rsidRPr="00D618A6">
        <w:rPr>
          <w:rFonts w:asciiTheme="majorHAnsi" w:hAnsiTheme="majorHAnsi" w:cs="Arial"/>
          <w:sz w:val="20"/>
          <w:szCs w:val="20"/>
          <w:lang w:val="es-ES"/>
        </w:rPr>
        <w:t xml:space="preserve">el nuevo procedimiento en </w:t>
      </w:r>
      <w:r w:rsidR="00204B30" w:rsidRPr="00D618A6">
        <w:rPr>
          <w:rFonts w:asciiTheme="majorHAnsi" w:hAnsiTheme="majorHAnsi" w:cs="Arial"/>
          <w:sz w:val="20"/>
          <w:szCs w:val="20"/>
          <w:lang w:val="es-ES"/>
        </w:rPr>
        <w:t>contra de los Sres. Gonzalo Ca</w:t>
      </w:r>
      <w:r w:rsidR="00B82442" w:rsidRPr="00D618A6">
        <w:rPr>
          <w:rFonts w:asciiTheme="majorHAnsi" w:hAnsiTheme="majorHAnsi" w:cs="Arial"/>
          <w:sz w:val="20"/>
          <w:szCs w:val="20"/>
          <w:lang w:val="es-ES"/>
        </w:rPr>
        <w:t>r</w:t>
      </w:r>
      <w:r w:rsidR="00204B30" w:rsidRPr="00D618A6">
        <w:rPr>
          <w:rFonts w:asciiTheme="majorHAnsi" w:hAnsiTheme="majorHAnsi" w:cs="Arial"/>
          <w:sz w:val="20"/>
          <w:szCs w:val="20"/>
          <w:lang w:val="es-ES"/>
        </w:rPr>
        <w:t>rillo y Oscar Estévez</w:t>
      </w:r>
      <w:r w:rsidRPr="00D618A6">
        <w:rPr>
          <w:rFonts w:asciiTheme="majorHAnsi" w:hAnsiTheme="majorHAnsi" w:cs="Arial"/>
          <w:sz w:val="20"/>
          <w:szCs w:val="20"/>
          <w:lang w:val="es-ES"/>
        </w:rPr>
        <w:t xml:space="preserve"> se </w:t>
      </w:r>
      <w:r w:rsidR="00F95CAD" w:rsidRPr="00D618A6">
        <w:rPr>
          <w:rFonts w:asciiTheme="majorHAnsi" w:hAnsiTheme="majorHAnsi" w:cs="Arial"/>
          <w:sz w:val="20"/>
          <w:szCs w:val="20"/>
          <w:lang w:val="es-ES"/>
        </w:rPr>
        <w:t>inició</w:t>
      </w:r>
      <w:r w:rsidRPr="00D618A6">
        <w:rPr>
          <w:rFonts w:asciiTheme="majorHAnsi" w:hAnsiTheme="majorHAnsi" w:cs="Arial"/>
          <w:sz w:val="20"/>
          <w:szCs w:val="20"/>
          <w:lang w:val="es-ES"/>
        </w:rPr>
        <w:t xml:space="preserve"> </w:t>
      </w:r>
      <w:r w:rsidR="00D3728F" w:rsidRPr="00D618A6">
        <w:rPr>
          <w:rFonts w:asciiTheme="majorHAnsi" w:hAnsiTheme="majorHAnsi" w:cs="Arial"/>
          <w:sz w:val="20"/>
          <w:szCs w:val="20"/>
          <w:lang w:val="es-ES"/>
        </w:rPr>
        <w:t xml:space="preserve">con base en </w:t>
      </w:r>
      <w:r w:rsidRPr="00D618A6">
        <w:rPr>
          <w:rFonts w:asciiTheme="majorHAnsi" w:hAnsiTheme="majorHAnsi" w:cs="Arial"/>
          <w:sz w:val="20"/>
          <w:szCs w:val="20"/>
          <w:lang w:val="es-ES"/>
        </w:rPr>
        <w:t xml:space="preserve">el mismo informe </w:t>
      </w:r>
      <w:r w:rsidR="00D3728F" w:rsidRPr="00D618A6">
        <w:rPr>
          <w:rFonts w:asciiTheme="majorHAnsi" w:hAnsiTheme="majorHAnsi" w:cs="Arial"/>
          <w:sz w:val="20"/>
          <w:szCs w:val="20"/>
          <w:lang w:val="es-ES"/>
        </w:rPr>
        <w:t>utilizado</w:t>
      </w:r>
      <w:r w:rsidRPr="00D618A6">
        <w:rPr>
          <w:rFonts w:asciiTheme="majorHAnsi" w:hAnsiTheme="majorHAnsi" w:cs="Arial"/>
          <w:sz w:val="20"/>
          <w:szCs w:val="20"/>
          <w:lang w:val="es-ES"/>
        </w:rPr>
        <w:t xml:space="preserve"> en materi</w:t>
      </w:r>
      <w:r w:rsidR="0076680C" w:rsidRPr="00D618A6">
        <w:rPr>
          <w:rFonts w:asciiTheme="majorHAnsi" w:hAnsiTheme="majorHAnsi" w:cs="Arial"/>
          <w:sz w:val="20"/>
          <w:szCs w:val="20"/>
          <w:lang w:val="es-ES"/>
        </w:rPr>
        <w:t>a penal</w:t>
      </w:r>
      <w:r w:rsidR="00D3728F" w:rsidRPr="00D618A6">
        <w:rPr>
          <w:rFonts w:asciiTheme="majorHAnsi" w:hAnsiTheme="majorHAnsi" w:cs="Arial"/>
          <w:sz w:val="20"/>
          <w:szCs w:val="20"/>
          <w:lang w:val="es-ES"/>
        </w:rPr>
        <w:t xml:space="preserve"> que</w:t>
      </w:r>
      <w:r w:rsidR="0076680C" w:rsidRPr="00D618A6">
        <w:rPr>
          <w:rFonts w:asciiTheme="majorHAnsi" w:hAnsiTheme="majorHAnsi" w:cs="Arial"/>
          <w:sz w:val="20"/>
          <w:szCs w:val="20"/>
          <w:lang w:val="es-ES"/>
        </w:rPr>
        <w:t xml:space="preserve"> ya </w:t>
      </w:r>
      <w:r w:rsidR="00D3728F" w:rsidRPr="00D618A6">
        <w:rPr>
          <w:rFonts w:asciiTheme="majorHAnsi" w:hAnsiTheme="majorHAnsi" w:cs="Arial"/>
          <w:sz w:val="20"/>
          <w:szCs w:val="20"/>
          <w:lang w:val="es-ES"/>
        </w:rPr>
        <w:t>había sido</w:t>
      </w:r>
      <w:r w:rsidR="00421B13" w:rsidRPr="00D618A6">
        <w:rPr>
          <w:rFonts w:asciiTheme="majorHAnsi" w:hAnsiTheme="majorHAnsi" w:cs="Arial"/>
          <w:sz w:val="20"/>
          <w:szCs w:val="20"/>
          <w:lang w:val="es-ES"/>
        </w:rPr>
        <w:t xml:space="preserve"> desestimado. Indican que </w:t>
      </w:r>
      <w:r w:rsidR="009311DF" w:rsidRPr="00D618A6">
        <w:rPr>
          <w:rFonts w:asciiTheme="majorHAnsi" w:hAnsiTheme="majorHAnsi" w:cs="Arial"/>
          <w:sz w:val="20"/>
          <w:szCs w:val="20"/>
          <w:lang w:val="es-ES"/>
        </w:rPr>
        <w:t>en este</w:t>
      </w:r>
      <w:r w:rsidR="00421B13" w:rsidRPr="00D618A6">
        <w:rPr>
          <w:rFonts w:asciiTheme="majorHAnsi" w:hAnsiTheme="majorHAnsi" w:cs="Arial"/>
          <w:sz w:val="20"/>
          <w:szCs w:val="20"/>
          <w:lang w:val="es-ES"/>
        </w:rPr>
        <w:t xml:space="preserve"> proceso administrativo</w:t>
      </w:r>
      <w:r w:rsidR="0076680C" w:rsidRPr="00D618A6">
        <w:rPr>
          <w:rFonts w:asciiTheme="majorHAnsi" w:hAnsiTheme="majorHAnsi" w:cs="Arial"/>
          <w:sz w:val="20"/>
          <w:szCs w:val="20"/>
          <w:lang w:val="es-ES"/>
        </w:rPr>
        <w:t xml:space="preserve"> se determin</w:t>
      </w:r>
      <w:r w:rsidR="00F95CAD" w:rsidRPr="00D618A6">
        <w:rPr>
          <w:rFonts w:asciiTheme="majorHAnsi" w:hAnsiTheme="majorHAnsi" w:cs="Arial"/>
          <w:sz w:val="20"/>
          <w:szCs w:val="20"/>
          <w:lang w:val="es-ES"/>
        </w:rPr>
        <w:t>ó</w:t>
      </w:r>
      <w:r w:rsidR="0076680C" w:rsidRPr="00D618A6">
        <w:rPr>
          <w:rFonts w:asciiTheme="majorHAnsi" w:hAnsiTheme="majorHAnsi" w:cs="Arial"/>
          <w:sz w:val="20"/>
          <w:szCs w:val="20"/>
          <w:lang w:val="es-ES"/>
        </w:rPr>
        <w:t xml:space="preserve"> </w:t>
      </w:r>
      <w:r w:rsidR="00421B13" w:rsidRPr="00D618A6">
        <w:rPr>
          <w:rFonts w:asciiTheme="majorHAnsi" w:hAnsiTheme="majorHAnsi" w:cs="Arial"/>
          <w:sz w:val="20"/>
          <w:szCs w:val="20"/>
          <w:lang w:val="es-ES"/>
        </w:rPr>
        <w:t xml:space="preserve">nuevamente la </w:t>
      </w:r>
      <w:r w:rsidR="0076680C" w:rsidRPr="00D618A6">
        <w:rPr>
          <w:rFonts w:asciiTheme="majorHAnsi" w:hAnsiTheme="majorHAnsi" w:cs="Arial"/>
          <w:sz w:val="20"/>
          <w:szCs w:val="20"/>
          <w:lang w:val="es-ES"/>
        </w:rPr>
        <w:t>responsabilidad</w:t>
      </w:r>
      <w:r w:rsidR="003435DA" w:rsidRPr="00D618A6">
        <w:rPr>
          <w:rFonts w:asciiTheme="majorHAnsi" w:hAnsiTheme="majorHAnsi" w:cs="Arial"/>
          <w:sz w:val="20"/>
          <w:szCs w:val="20"/>
          <w:lang w:val="es-ES"/>
        </w:rPr>
        <w:t xml:space="preserve"> </w:t>
      </w:r>
      <w:r w:rsidR="00421B13" w:rsidRPr="00D618A6">
        <w:rPr>
          <w:rFonts w:asciiTheme="majorHAnsi" w:hAnsiTheme="majorHAnsi" w:cs="Arial"/>
          <w:sz w:val="20"/>
          <w:szCs w:val="20"/>
          <w:lang w:val="es-ES"/>
        </w:rPr>
        <w:t>de la</w:t>
      </w:r>
      <w:r w:rsidR="00606823" w:rsidRPr="00D618A6">
        <w:rPr>
          <w:rFonts w:asciiTheme="majorHAnsi" w:hAnsiTheme="majorHAnsi" w:cs="Arial"/>
          <w:sz w:val="20"/>
          <w:szCs w:val="20"/>
          <w:lang w:val="es-ES"/>
        </w:rPr>
        <w:t>s</w:t>
      </w:r>
      <w:r w:rsidR="00421B13" w:rsidRPr="00D618A6">
        <w:rPr>
          <w:rFonts w:asciiTheme="majorHAnsi" w:hAnsiTheme="majorHAnsi" w:cs="Arial"/>
          <w:sz w:val="20"/>
          <w:szCs w:val="20"/>
          <w:lang w:val="es-ES"/>
        </w:rPr>
        <w:t xml:space="preserve"> presunta</w:t>
      </w:r>
      <w:r w:rsidR="00606823" w:rsidRPr="00D618A6">
        <w:rPr>
          <w:rFonts w:asciiTheme="majorHAnsi" w:hAnsiTheme="majorHAnsi" w:cs="Arial"/>
          <w:sz w:val="20"/>
          <w:szCs w:val="20"/>
          <w:lang w:val="es-ES"/>
        </w:rPr>
        <w:t>s</w:t>
      </w:r>
      <w:r w:rsidR="00421B13" w:rsidRPr="00D618A6">
        <w:rPr>
          <w:rFonts w:asciiTheme="majorHAnsi" w:hAnsiTheme="majorHAnsi" w:cs="Arial"/>
          <w:sz w:val="20"/>
          <w:szCs w:val="20"/>
          <w:lang w:val="es-ES"/>
        </w:rPr>
        <w:t xml:space="preserve"> víctima</w:t>
      </w:r>
      <w:r w:rsidR="00606823" w:rsidRPr="00D618A6">
        <w:rPr>
          <w:rFonts w:asciiTheme="majorHAnsi" w:hAnsiTheme="majorHAnsi" w:cs="Arial"/>
          <w:sz w:val="20"/>
          <w:szCs w:val="20"/>
          <w:lang w:val="es-ES"/>
        </w:rPr>
        <w:t>s</w:t>
      </w:r>
      <w:r w:rsidR="00421B13" w:rsidRPr="00D618A6">
        <w:rPr>
          <w:rFonts w:asciiTheme="majorHAnsi" w:hAnsiTheme="majorHAnsi" w:cs="Arial"/>
          <w:sz w:val="20"/>
          <w:szCs w:val="20"/>
          <w:lang w:val="es-ES"/>
        </w:rPr>
        <w:t xml:space="preserve"> </w:t>
      </w:r>
      <w:r w:rsidR="00FD6706" w:rsidRPr="00D618A6">
        <w:rPr>
          <w:rFonts w:asciiTheme="majorHAnsi" w:hAnsiTheme="majorHAnsi" w:cs="Arial"/>
          <w:sz w:val="20"/>
          <w:szCs w:val="20"/>
          <w:lang w:val="es-ES"/>
        </w:rPr>
        <w:t>el 30</w:t>
      </w:r>
      <w:r w:rsidR="003435DA" w:rsidRPr="00D618A6">
        <w:rPr>
          <w:rFonts w:asciiTheme="majorHAnsi" w:hAnsiTheme="majorHAnsi" w:cs="Arial"/>
          <w:sz w:val="20"/>
          <w:szCs w:val="20"/>
          <w:lang w:val="es-ES"/>
        </w:rPr>
        <w:t xml:space="preserve"> de septiembre de </w:t>
      </w:r>
      <w:r w:rsidR="00FD6706" w:rsidRPr="00D618A6">
        <w:rPr>
          <w:rFonts w:asciiTheme="majorHAnsi" w:hAnsiTheme="majorHAnsi" w:cs="Arial"/>
          <w:sz w:val="20"/>
          <w:szCs w:val="20"/>
          <w:lang w:val="es-ES"/>
        </w:rPr>
        <w:t>2003</w:t>
      </w:r>
      <w:r w:rsidR="009B5278" w:rsidRPr="00D618A6">
        <w:rPr>
          <w:rFonts w:asciiTheme="majorHAnsi" w:hAnsiTheme="majorHAnsi" w:cs="Arial"/>
          <w:sz w:val="20"/>
          <w:szCs w:val="20"/>
          <w:lang w:val="es-ES"/>
        </w:rPr>
        <w:t>,</w:t>
      </w:r>
      <w:r w:rsidR="003435DA" w:rsidRPr="00D618A6">
        <w:rPr>
          <w:rFonts w:asciiTheme="majorHAnsi" w:hAnsiTheme="majorHAnsi" w:cs="Arial"/>
          <w:sz w:val="20"/>
          <w:szCs w:val="20"/>
          <w:lang w:val="es-ES"/>
        </w:rPr>
        <w:t xml:space="preserve"> ésta vez a 10 años de inhabilitación</w:t>
      </w:r>
      <w:r w:rsidR="00421B13" w:rsidRPr="00D618A6">
        <w:rPr>
          <w:rFonts w:asciiTheme="majorHAnsi" w:hAnsiTheme="majorHAnsi" w:cs="Arial"/>
          <w:sz w:val="20"/>
          <w:szCs w:val="20"/>
          <w:lang w:val="es-ES"/>
        </w:rPr>
        <w:t xml:space="preserve"> y al pago de una multa de</w:t>
      </w:r>
      <w:r w:rsidR="001970A9" w:rsidRPr="00D618A6">
        <w:rPr>
          <w:rFonts w:asciiTheme="majorHAnsi" w:hAnsiTheme="majorHAnsi" w:cs="Arial"/>
          <w:sz w:val="20"/>
          <w:szCs w:val="20"/>
          <w:lang w:val="es-ES"/>
        </w:rPr>
        <w:t>l mismo monto establecido en la decisión del 9 de marzo de 1999.</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Frente a ésta nueva sentencia, las presuntas víctimas interpusieron una demanda de nulidad ante el Tribunal Contencioso Administrativo, el </w:t>
      </w:r>
      <w:r w:rsidR="00F6174E" w:rsidRPr="00D618A6">
        <w:rPr>
          <w:rFonts w:asciiTheme="majorHAnsi" w:hAnsiTheme="majorHAnsi" w:cs="Arial"/>
          <w:sz w:val="20"/>
          <w:szCs w:val="20"/>
          <w:lang w:val="es-ES"/>
        </w:rPr>
        <w:t xml:space="preserve">20 </w:t>
      </w:r>
      <w:r w:rsidR="00F95CAD" w:rsidRPr="00D618A6">
        <w:rPr>
          <w:rFonts w:asciiTheme="majorHAnsi" w:hAnsiTheme="majorHAnsi" w:cs="Arial"/>
          <w:sz w:val="20"/>
          <w:szCs w:val="20"/>
          <w:lang w:val="es-ES"/>
        </w:rPr>
        <w:t xml:space="preserve">de octubre de 2003, la </w:t>
      </w:r>
      <w:r w:rsidRPr="00D618A6">
        <w:rPr>
          <w:rFonts w:asciiTheme="majorHAnsi" w:hAnsiTheme="majorHAnsi" w:cs="Arial"/>
          <w:sz w:val="20"/>
          <w:szCs w:val="20"/>
          <w:lang w:val="es-ES"/>
        </w:rPr>
        <w:t xml:space="preserve">cual </w:t>
      </w:r>
      <w:r w:rsidR="009311DF" w:rsidRPr="00D618A6">
        <w:rPr>
          <w:rFonts w:asciiTheme="majorHAnsi" w:hAnsiTheme="majorHAnsi" w:cs="Arial"/>
          <w:sz w:val="20"/>
          <w:szCs w:val="20"/>
          <w:lang w:val="es-ES"/>
        </w:rPr>
        <w:t>fue desechada</w:t>
      </w:r>
      <w:r w:rsidRPr="00D618A6">
        <w:rPr>
          <w:rFonts w:asciiTheme="majorHAnsi" w:hAnsiTheme="majorHAnsi" w:cs="Arial"/>
          <w:sz w:val="20"/>
          <w:szCs w:val="20"/>
          <w:lang w:val="es-ES"/>
        </w:rPr>
        <w:t xml:space="preserve"> el 26 de enero de 2004 por </w:t>
      </w:r>
      <w:r w:rsidR="001970A9" w:rsidRPr="00D618A6">
        <w:rPr>
          <w:rFonts w:asciiTheme="majorHAnsi" w:hAnsiTheme="majorHAnsi" w:cs="Arial"/>
          <w:sz w:val="20"/>
          <w:szCs w:val="20"/>
          <w:lang w:val="es-ES"/>
        </w:rPr>
        <w:t xml:space="preserve">no haber </w:t>
      </w:r>
      <w:r w:rsidR="008D2E38" w:rsidRPr="00D618A6">
        <w:rPr>
          <w:rFonts w:asciiTheme="majorHAnsi" w:hAnsiTheme="majorHAnsi" w:cs="Arial"/>
          <w:sz w:val="20"/>
          <w:szCs w:val="20"/>
          <w:lang w:val="es-ES"/>
        </w:rPr>
        <w:t xml:space="preserve">las presuntas víctimas </w:t>
      </w:r>
      <w:r w:rsidR="001970A9" w:rsidRPr="00D618A6">
        <w:rPr>
          <w:rFonts w:asciiTheme="majorHAnsi" w:hAnsiTheme="majorHAnsi" w:cs="Arial"/>
          <w:sz w:val="20"/>
          <w:szCs w:val="20"/>
          <w:lang w:val="es-ES"/>
        </w:rPr>
        <w:t>presentado la sentencia que pretendía</w:t>
      </w:r>
      <w:r w:rsidR="008D2E38" w:rsidRPr="00D618A6">
        <w:rPr>
          <w:rFonts w:asciiTheme="majorHAnsi" w:hAnsiTheme="majorHAnsi" w:cs="Arial"/>
          <w:sz w:val="20"/>
          <w:szCs w:val="20"/>
          <w:lang w:val="es-ES"/>
        </w:rPr>
        <w:t>n</w:t>
      </w:r>
      <w:r w:rsidR="001970A9" w:rsidRPr="00D618A6">
        <w:rPr>
          <w:rFonts w:asciiTheme="majorHAnsi" w:hAnsiTheme="majorHAnsi" w:cs="Arial"/>
          <w:sz w:val="20"/>
          <w:szCs w:val="20"/>
          <w:lang w:val="es-ES"/>
        </w:rPr>
        <w:t xml:space="preserve"> anular en el plazo </w:t>
      </w:r>
      <w:r w:rsidRPr="00D618A6">
        <w:rPr>
          <w:rFonts w:asciiTheme="majorHAnsi" w:hAnsiTheme="majorHAnsi" w:cs="Arial"/>
          <w:sz w:val="20"/>
          <w:szCs w:val="20"/>
          <w:lang w:val="es-ES"/>
        </w:rPr>
        <w:t xml:space="preserve">de cinco días. No obstante, los peticionarios denuncian que éste requisito </w:t>
      </w:r>
      <w:r w:rsidR="008D2E38" w:rsidRPr="00D618A6">
        <w:rPr>
          <w:rFonts w:asciiTheme="majorHAnsi" w:hAnsiTheme="majorHAnsi" w:cs="Arial"/>
          <w:sz w:val="20"/>
          <w:szCs w:val="20"/>
          <w:lang w:val="es-ES"/>
        </w:rPr>
        <w:t xml:space="preserve">se </w:t>
      </w:r>
      <w:r w:rsidR="009311DF" w:rsidRPr="00D618A6">
        <w:rPr>
          <w:rFonts w:asciiTheme="majorHAnsi" w:hAnsiTheme="majorHAnsi" w:cs="Arial"/>
          <w:sz w:val="20"/>
          <w:szCs w:val="20"/>
          <w:lang w:val="es-ES"/>
        </w:rPr>
        <w:t>cumplió</w:t>
      </w:r>
      <w:r w:rsidRPr="00D618A6">
        <w:rPr>
          <w:rFonts w:asciiTheme="majorHAnsi" w:hAnsiTheme="majorHAnsi" w:cs="Arial"/>
          <w:sz w:val="20"/>
          <w:szCs w:val="20"/>
          <w:lang w:val="es-ES"/>
        </w:rPr>
        <w:t xml:space="preserve"> en tiempo y forma, pues los Sres. Gonzalo Carrillo y Oscar Estévez presentaron un escrito </w:t>
      </w:r>
      <w:r w:rsidR="001970A9" w:rsidRPr="00D618A6">
        <w:rPr>
          <w:rFonts w:asciiTheme="majorHAnsi" w:hAnsiTheme="majorHAnsi" w:cs="Arial"/>
          <w:sz w:val="20"/>
          <w:szCs w:val="20"/>
          <w:lang w:val="es-ES"/>
        </w:rPr>
        <w:t>demostrando</w:t>
      </w:r>
      <w:r w:rsidRPr="00D618A6">
        <w:rPr>
          <w:rFonts w:asciiTheme="majorHAnsi" w:hAnsiTheme="majorHAnsi" w:cs="Arial"/>
          <w:sz w:val="20"/>
          <w:szCs w:val="20"/>
          <w:lang w:val="es-ES"/>
        </w:rPr>
        <w:t xml:space="preserve"> que </w:t>
      </w:r>
      <w:r w:rsidR="009311DF" w:rsidRPr="00D618A6">
        <w:rPr>
          <w:rFonts w:asciiTheme="majorHAnsi" w:hAnsiTheme="majorHAnsi" w:cs="Arial"/>
          <w:sz w:val="20"/>
          <w:szCs w:val="20"/>
          <w:lang w:val="es-ES"/>
        </w:rPr>
        <w:t>la sentencia</w:t>
      </w:r>
      <w:r w:rsidR="00FF5624" w:rsidRPr="00D618A6">
        <w:rPr>
          <w:rFonts w:asciiTheme="majorHAnsi" w:hAnsiTheme="majorHAnsi" w:cs="Arial"/>
          <w:sz w:val="20"/>
          <w:szCs w:val="20"/>
          <w:lang w:val="es-ES"/>
        </w:rPr>
        <w:t xml:space="preserve"> había</w:t>
      </w:r>
      <w:r w:rsidR="00204B30" w:rsidRPr="00D618A6">
        <w:rPr>
          <w:rFonts w:asciiTheme="majorHAnsi" w:hAnsiTheme="majorHAnsi" w:cs="Arial"/>
          <w:sz w:val="20"/>
          <w:szCs w:val="20"/>
          <w:lang w:val="es-ES"/>
        </w:rPr>
        <w:t xml:space="preserve"> </w:t>
      </w:r>
      <w:r w:rsidR="009311DF" w:rsidRPr="00D618A6">
        <w:rPr>
          <w:rFonts w:asciiTheme="majorHAnsi" w:hAnsiTheme="majorHAnsi" w:cs="Arial"/>
          <w:sz w:val="20"/>
          <w:szCs w:val="20"/>
          <w:lang w:val="es-ES"/>
        </w:rPr>
        <w:t>sido solicitada</w:t>
      </w:r>
      <w:r w:rsidR="009E00A7" w:rsidRPr="00D618A6">
        <w:rPr>
          <w:rFonts w:asciiTheme="majorHAnsi" w:hAnsiTheme="majorHAnsi" w:cs="Arial"/>
          <w:sz w:val="20"/>
          <w:szCs w:val="20"/>
          <w:lang w:val="es-ES"/>
        </w:rPr>
        <w:t xml:space="preserve"> </w:t>
      </w:r>
      <w:r w:rsidR="001970A9" w:rsidRPr="00D618A6">
        <w:rPr>
          <w:rFonts w:asciiTheme="majorHAnsi" w:hAnsiTheme="majorHAnsi" w:cs="Arial"/>
          <w:sz w:val="20"/>
          <w:szCs w:val="20"/>
          <w:lang w:val="es-ES"/>
        </w:rPr>
        <w:t>al Tribunal Contencioso Administrativo, el cual la entregó</w:t>
      </w:r>
      <w:r w:rsidRPr="00D618A6">
        <w:rPr>
          <w:rFonts w:asciiTheme="majorHAnsi" w:hAnsiTheme="majorHAnsi" w:cs="Arial"/>
          <w:sz w:val="20"/>
          <w:szCs w:val="20"/>
          <w:lang w:val="es-ES"/>
        </w:rPr>
        <w:t xml:space="preserve"> diez días después. Indican que el aviso oportuno no fue contestado por el Tribunal, y que en el momento en que el juez tom</w:t>
      </w:r>
      <w:r w:rsidR="00F6174E" w:rsidRPr="00D618A6">
        <w:rPr>
          <w:rFonts w:asciiTheme="majorHAnsi" w:hAnsiTheme="majorHAnsi" w:cs="Arial"/>
          <w:sz w:val="20"/>
          <w:szCs w:val="20"/>
          <w:lang w:val="es-ES"/>
        </w:rPr>
        <w:t>ó</w:t>
      </w:r>
      <w:r w:rsidRPr="00D618A6">
        <w:rPr>
          <w:rFonts w:asciiTheme="majorHAnsi" w:hAnsiTheme="majorHAnsi" w:cs="Arial"/>
          <w:sz w:val="20"/>
          <w:szCs w:val="20"/>
          <w:lang w:val="es-ES"/>
        </w:rPr>
        <w:t xml:space="preserve"> conocimiento del caso, la sentencia </w:t>
      </w:r>
      <w:r w:rsidR="001970A9" w:rsidRPr="00D618A6">
        <w:rPr>
          <w:rFonts w:asciiTheme="majorHAnsi" w:hAnsiTheme="majorHAnsi" w:cs="Arial"/>
          <w:sz w:val="20"/>
          <w:szCs w:val="20"/>
          <w:lang w:val="es-ES"/>
        </w:rPr>
        <w:t>había sido anexada</w:t>
      </w:r>
      <w:r w:rsidRPr="00D618A6">
        <w:rPr>
          <w:rFonts w:asciiTheme="majorHAnsi" w:hAnsiTheme="majorHAnsi" w:cs="Arial"/>
          <w:sz w:val="20"/>
          <w:szCs w:val="20"/>
          <w:lang w:val="es-ES"/>
        </w:rPr>
        <w:t xml:space="preserve"> al expediente </w:t>
      </w:r>
      <w:r w:rsidR="001970A9" w:rsidRPr="00D618A6">
        <w:rPr>
          <w:rFonts w:asciiTheme="majorHAnsi" w:hAnsiTheme="majorHAnsi" w:cs="Arial"/>
          <w:sz w:val="20"/>
          <w:szCs w:val="20"/>
          <w:lang w:val="es-ES"/>
        </w:rPr>
        <w:t xml:space="preserve">hacía </w:t>
      </w:r>
      <w:r w:rsidRPr="00D618A6">
        <w:rPr>
          <w:rFonts w:asciiTheme="majorHAnsi" w:hAnsiTheme="majorHAnsi" w:cs="Arial"/>
          <w:sz w:val="20"/>
          <w:szCs w:val="20"/>
          <w:lang w:val="es-ES"/>
        </w:rPr>
        <w:t>meses.</w:t>
      </w:r>
    </w:p>
    <w:p w:rsidR="00B72B52" w:rsidRPr="00D618A6" w:rsidRDefault="00B72B52" w:rsidP="00B72B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 xml:space="preserve"> </w:t>
      </w:r>
      <w:r w:rsidR="00FF5624" w:rsidRPr="00D618A6">
        <w:rPr>
          <w:rFonts w:asciiTheme="majorHAnsi" w:hAnsiTheme="majorHAnsi" w:cs="Arial"/>
          <w:sz w:val="20"/>
          <w:szCs w:val="20"/>
          <w:lang w:val="es-ES"/>
        </w:rPr>
        <w:t xml:space="preserve">Los peticionarios manifiestan que ante </w:t>
      </w:r>
      <w:r w:rsidR="00836387" w:rsidRPr="00D618A6">
        <w:rPr>
          <w:rFonts w:asciiTheme="majorHAnsi" w:hAnsiTheme="majorHAnsi" w:cs="Arial"/>
          <w:sz w:val="20"/>
          <w:szCs w:val="20"/>
          <w:lang w:val="es-ES"/>
        </w:rPr>
        <w:t xml:space="preserve">el rechazo del recurso de nulidad, los Sres. Gonzalo Carrillo y Oscar Estévez interpusieron </w:t>
      </w:r>
      <w:r w:rsidRPr="00D618A6">
        <w:rPr>
          <w:rFonts w:asciiTheme="majorHAnsi" w:hAnsiTheme="majorHAnsi" w:cs="Arial"/>
          <w:sz w:val="20"/>
          <w:szCs w:val="20"/>
          <w:lang w:val="es-ES"/>
        </w:rPr>
        <w:t>un amparo directo</w:t>
      </w:r>
      <w:r w:rsidR="009311DF" w:rsidRPr="00D618A6">
        <w:rPr>
          <w:rFonts w:asciiTheme="majorHAnsi" w:hAnsiTheme="majorHAnsi" w:cs="Arial"/>
          <w:sz w:val="20"/>
          <w:szCs w:val="20"/>
          <w:lang w:val="es-ES"/>
        </w:rPr>
        <w:t>, el cual fue</w:t>
      </w:r>
      <w:r w:rsidRPr="00D618A6">
        <w:rPr>
          <w:rFonts w:asciiTheme="majorHAnsi" w:hAnsiTheme="majorHAnsi" w:cs="Arial"/>
          <w:sz w:val="20"/>
          <w:szCs w:val="20"/>
          <w:lang w:val="es-ES"/>
        </w:rPr>
        <w:t xml:space="preserve"> </w:t>
      </w:r>
      <w:r w:rsidR="0063557C" w:rsidRPr="00D618A6">
        <w:rPr>
          <w:rFonts w:asciiTheme="majorHAnsi" w:hAnsiTheme="majorHAnsi" w:cs="Arial"/>
          <w:sz w:val="20"/>
          <w:szCs w:val="20"/>
          <w:lang w:val="es-ES"/>
        </w:rPr>
        <w:t xml:space="preserve">concedido el 3 de agosto de 2004 por el Segundo Tribunal Colegiado de Circuito a fin de que </w:t>
      </w:r>
      <w:r w:rsidR="00F6174E" w:rsidRPr="00D618A6">
        <w:rPr>
          <w:rFonts w:asciiTheme="majorHAnsi" w:hAnsiTheme="majorHAnsi" w:cs="Arial"/>
          <w:sz w:val="20"/>
          <w:szCs w:val="20"/>
          <w:lang w:val="es-ES"/>
        </w:rPr>
        <w:t>el</w:t>
      </w:r>
      <w:r w:rsidR="0063557C" w:rsidRPr="00D618A6">
        <w:rPr>
          <w:rFonts w:asciiTheme="majorHAnsi" w:hAnsiTheme="majorHAnsi" w:cs="Arial"/>
          <w:sz w:val="20"/>
          <w:szCs w:val="20"/>
          <w:lang w:val="es-ES"/>
        </w:rPr>
        <w:t xml:space="preserve"> </w:t>
      </w:r>
      <w:r w:rsidR="00F23701" w:rsidRPr="00D618A6">
        <w:rPr>
          <w:rFonts w:asciiTheme="majorHAnsi" w:hAnsiTheme="majorHAnsi" w:cs="Arial"/>
          <w:sz w:val="20"/>
          <w:szCs w:val="20"/>
          <w:lang w:val="es-ES"/>
        </w:rPr>
        <w:t>Tribunal Contencioso Administrativo</w:t>
      </w:r>
      <w:r w:rsidR="00F6174E" w:rsidRPr="00D618A6">
        <w:rPr>
          <w:rFonts w:asciiTheme="majorHAnsi" w:hAnsiTheme="majorHAnsi" w:cs="Arial"/>
          <w:sz w:val="20"/>
          <w:szCs w:val="20"/>
          <w:lang w:val="es-ES"/>
        </w:rPr>
        <w:t xml:space="preserve"> determinara </w:t>
      </w:r>
      <w:r w:rsidR="00F23701" w:rsidRPr="00D618A6">
        <w:rPr>
          <w:rFonts w:asciiTheme="majorHAnsi" w:hAnsiTheme="majorHAnsi" w:cs="Arial"/>
          <w:sz w:val="20"/>
          <w:szCs w:val="20"/>
          <w:lang w:val="es-ES"/>
        </w:rPr>
        <w:t>la</w:t>
      </w:r>
      <w:r w:rsidR="00F6174E" w:rsidRPr="00D618A6">
        <w:rPr>
          <w:rFonts w:asciiTheme="majorHAnsi" w:hAnsiTheme="majorHAnsi" w:cs="Arial"/>
          <w:sz w:val="20"/>
          <w:szCs w:val="20"/>
          <w:lang w:val="es-ES"/>
        </w:rPr>
        <w:t xml:space="preserve"> admisión o rechazo</w:t>
      </w:r>
      <w:r w:rsidR="00F23701" w:rsidRPr="00D618A6">
        <w:rPr>
          <w:rFonts w:asciiTheme="majorHAnsi" w:hAnsiTheme="majorHAnsi" w:cs="Arial"/>
          <w:sz w:val="20"/>
          <w:szCs w:val="20"/>
          <w:lang w:val="es-ES"/>
        </w:rPr>
        <w:t xml:space="preserve"> del recurso de nulidad</w:t>
      </w:r>
      <w:r w:rsidR="009311DF" w:rsidRPr="00D618A6">
        <w:rPr>
          <w:rFonts w:asciiTheme="majorHAnsi" w:hAnsiTheme="majorHAnsi" w:cs="Arial"/>
          <w:sz w:val="20"/>
          <w:szCs w:val="20"/>
          <w:lang w:val="es-ES"/>
        </w:rPr>
        <w:t>. Indican que dicho</w:t>
      </w:r>
      <w:r w:rsidR="001B0963" w:rsidRPr="00D618A6">
        <w:rPr>
          <w:rFonts w:asciiTheme="majorHAnsi" w:hAnsiTheme="majorHAnsi" w:cs="Arial"/>
          <w:sz w:val="20"/>
          <w:szCs w:val="20"/>
          <w:lang w:val="es-ES"/>
        </w:rPr>
        <w:t xml:space="preserve"> amparo fue desechado </w:t>
      </w:r>
      <w:r w:rsidR="0063557C" w:rsidRPr="00D618A6">
        <w:rPr>
          <w:rFonts w:asciiTheme="majorHAnsi" w:hAnsiTheme="majorHAnsi" w:cs="Arial"/>
          <w:sz w:val="20"/>
          <w:szCs w:val="20"/>
          <w:lang w:val="es-ES"/>
        </w:rPr>
        <w:t>el 17</w:t>
      </w:r>
      <w:r w:rsidRPr="00D618A6">
        <w:rPr>
          <w:rFonts w:asciiTheme="majorHAnsi" w:hAnsiTheme="majorHAnsi" w:cs="Arial"/>
          <w:sz w:val="20"/>
          <w:szCs w:val="20"/>
          <w:lang w:val="es-ES"/>
        </w:rPr>
        <w:t xml:space="preserve"> de</w:t>
      </w:r>
      <w:r w:rsidR="00A2701C" w:rsidRPr="00D618A6">
        <w:rPr>
          <w:rFonts w:asciiTheme="majorHAnsi" w:hAnsiTheme="majorHAnsi" w:cs="Arial"/>
          <w:sz w:val="20"/>
          <w:szCs w:val="20"/>
          <w:lang w:val="es-ES"/>
        </w:rPr>
        <w:t xml:space="preserve"> septiembre de 2004</w:t>
      </w:r>
      <w:r w:rsidR="009E00A7" w:rsidRPr="00D618A6">
        <w:rPr>
          <w:rFonts w:asciiTheme="majorHAnsi" w:hAnsiTheme="majorHAnsi" w:cs="Arial"/>
          <w:sz w:val="20"/>
          <w:szCs w:val="20"/>
          <w:lang w:val="es-ES"/>
        </w:rPr>
        <w:t>.</w:t>
      </w:r>
      <w:r w:rsidR="00935590" w:rsidRPr="00D618A6">
        <w:rPr>
          <w:rFonts w:asciiTheme="majorHAnsi" w:hAnsiTheme="majorHAnsi" w:cs="Arial"/>
          <w:sz w:val="20"/>
          <w:szCs w:val="20"/>
          <w:lang w:val="es-ES"/>
        </w:rPr>
        <w:t xml:space="preserve"> Ante tal decisión</w:t>
      </w:r>
      <w:r w:rsidR="009311DF" w:rsidRPr="00D618A6">
        <w:rPr>
          <w:rFonts w:asciiTheme="majorHAnsi" w:hAnsiTheme="majorHAnsi" w:cs="Arial"/>
          <w:sz w:val="20"/>
          <w:szCs w:val="20"/>
          <w:lang w:val="es-ES"/>
        </w:rPr>
        <w:t>,</w:t>
      </w:r>
      <w:r w:rsidR="00935590" w:rsidRPr="00D618A6">
        <w:rPr>
          <w:rFonts w:asciiTheme="majorHAnsi" w:hAnsiTheme="majorHAnsi" w:cs="Arial"/>
          <w:sz w:val="20"/>
          <w:szCs w:val="20"/>
          <w:lang w:val="es-ES"/>
        </w:rPr>
        <w:t xml:space="preserve"> las presuntas víctimas interpusieron un recurso de revisión </w:t>
      </w:r>
      <w:r w:rsidR="003435DA" w:rsidRPr="00D618A6">
        <w:rPr>
          <w:rFonts w:asciiTheme="majorHAnsi" w:hAnsiTheme="majorHAnsi" w:cs="Arial"/>
          <w:sz w:val="20"/>
          <w:szCs w:val="20"/>
          <w:lang w:val="es-ES"/>
        </w:rPr>
        <w:t>frente al</w:t>
      </w:r>
      <w:r w:rsidR="00935590" w:rsidRPr="00D618A6">
        <w:rPr>
          <w:rFonts w:asciiTheme="majorHAnsi" w:hAnsiTheme="majorHAnsi" w:cs="Arial"/>
          <w:sz w:val="20"/>
          <w:szCs w:val="20"/>
          <w:lang w:val="es-ES"/>
        </w:rPr>
        <w:t xml:space="preserve"> Tribunal Contencioso </w:t>
      </w:r>
      <w:r w:rsidR="003435DA" w:rsidRPr="00D618A6">
        <w:rPr>
          <w:rFonts w:asciiTheme="majorHAnsi" w:hAnsiTheme="majorHAnsi" w:cs="Arial"/>
          <w:sz w:val="20"/>
          <w:szCs w:val="20"/>
          <w:lang w:val="es-ES"/>
        </w:rPr>
        <w:t xml:space="preserve">Administrativo </w:t>
      </w:r>
      <w:r w:rsidR="00935590" w:rsidRPr="00D618A6">
        <w:rPr>
          <w:rFonts w:asciiTheme="majorHAnsi" w:hAnsiTheme="majorHAnsi" w:cs="Arial"/>
          <w:sz w:val="20"/>
          <w:szCs w:val="20"/>
          <w:lang w:val="es-ES"/>
        </w:rPr>
        <w:t>el 1 de octubre de 2004,</w:t>
      </w:r>
      <w:r w:rsidRPr="00D618A6">
        <w:rPr>
          <w:rFonts w:asciiTheme="majorHAnsi" w:hAnsiTheme="majorHAnsi" w:cs="Arial"/>
          <w:sz w:val="20"/>
          <w:szCs w:val="20"/>
          <w:lang w:val="es-ES"/>
        </w:rPr>
        <w:t xml:space="preserve"> el cual fue conocido por el mismo </w:t>
      </w:r>
      <w:r w:rsidR="003E1E18" w:rsidRPr="00D618A6">
        <w:rPr>
          <w:rFonts w:asciiTheme="majorHAnsi" w:hAnsiTheme="majorHAnsi" w:cs="Arial"/>
          <w:sz w:val="20"/>
          <w:szCs w:val="20"/>
          <w:lang w:val="es-ES"/>
        </w:rPr>
        <w:t>m</w:t>
      </w:r>
      <w:r w:rsidR="00F95CAD" w:rsidRPr="00D618A6">
        <w:rPr>
          <w:rFonts w:asciiTheme="majorHAnsi" w:hAnsiTheme="majorHAnsi" w:cs="Arial"/>
          <w:sz w:val="20"/>
          <w:szCs w:val="20"/>
          <w:lang w:val="es-ES"/>
        </w:rPr>
        <w:t>agistrado que ya hab</w:t>
      </w:r>
      <w:r w:rsidR="00935590" w:rsidRPr="00D618A6">
        <w:rPr>
          <w:rFonts w:asciiTheme="majorHAnsi" w:hAnsiTheme="majorHAnsi" w:cs="Arial"/>
          <w:sz w:val="20"/>
          <w:szCs w:val="20"/>
          <w:lang w:val="es-ES"/>
        </w:rPr>
        <w:t>ía resuelto el caso</w:t>
      </w:r>
      <w:r w:rsidR="003435DA" w:rsidRPr="00D618A6">
        <w:rPr>
          <w:rFonts w:asciiTheme="majorHAnsi" w:hAnsiTheme="majorHAnsi" w:cs="Arial"/>
          <w:sz w:val="20"/>
          <w:szCs w:val="20"/>
          <w:lang w:val="es-ES"/>
        </w:rPr>
        <w:t>,</w:t>
      </w:r>
      <w:r w:rsidR="00935590" w:rsidRPr="00D618A6">
        <w:rPr>
          <w:rFonts w:asciiTheme="majorHAnsi" w:hAnsiTheme="majorHAnsi" w:cs="Arial"/>
          <w:sz w:val="20"/>
          <w:szCs w:val="20"/>
          <w:lang w:val="es-ES"/>
        </w:rPr>
        <w:t xml:space="preserve"> por lo que la decisión</w:t>
      </w:r>
      <w:r w:rsidR="00E63158" w:rsidRPr="00D618A6">
        <w:rPr>
          <w:rFonts w:asciiTheme="majorHAnsi" w:hAnsiTheme="majorHAnsi" w:cs="Arial"/>
          <w:sz w:val="20"/>
          <w:szCs w:val="20"/>
          <w:lang w:val="es-ES"/>
        </w:rPr>
        <w:t>,</w:t>
      </w:r>
      <w:r w:rsidR="00935590" w:rsidRPr="00D618A6">
        <w:rPr>
          <w:rFonts w:asciiTheme="majorHAnsi" w:hAnsiTheme="majorHAnsi" w:cs="Arial"/>
          <w:sz w:val="20"/>
          <w:szCs w:val="20"/>
          <w:lang w:val="es-ES"/>
        </w:rPr>
        <w:t xml:space="preserve"> </w:t>
      </w:r>
      <w:r w:rsidR="000C0CFB" w:rsidRPr="00D618A6">
        <w:rPr>
          <w:rFonts w:asciiTheme="majorHAnsi" w:hAnsiTheme="majorHAnsi" w:cs="Arial"/>
          <w:sz w:val="20"/>
          <w:szCs w:val="20"/>
          <w:lang w:val="es-ES"/>
        </w:rPr>
        <w:t>a criterio de los peticionarios, demostr</w:t>
      </w:r>
      <w:r w:rsidR="00F95CAD" w:rsidRPr="00D618A6">
        <w:rPr>
          <w:rFonts w:asciiTheme="majorHAnsi" w:hAnsiTheme="majorHAnsi" w:cs="Arial"/>
          <w:sz w:val="20"/>
          <w:szCs w:val="20"/>
          <w:lang w:val="es-ES"/>
        </w:rPr>
        <w:t>ó</w:t>
      </w:r>
      <w:r w:rsidR="000C0CFB" w:rsidRPr="00D618A6">
        <w:rPr>
          <w:rFonts w:asciiTheme="majorHAnsi" w:hAnsiTheme="majorHAnsi" w:cs="Arial"/>
          <w:sz w:val="20"/>
          <w:szCs w:val="20"/>
          <w:lang w:val="es-ES"/>
        </w:rPr>
        <w:t xml:space="preserve"> una vez más la </w:t>
      </w:r>
      <w:r w:rsidR="00935590" w:rsidRPr="00D618A6">
        <w:rPr>
          <w:rFonts w:asciiTheme="majorHAnsi" w:hAnsiTheme="majorHAnsi" w:cs="Arial"/>
          <w:sz w:val="20"/>
          <w:szCs w:val="20"/>
          <w:lang w:val="es-ES"/>
        </w:rPr>
        <w:t>parcial</w:t>
      </w:r>
      <w:r w:rsidR="001B0963" w:rsidRPr="00D618A6">
        <w:rPr>
          <w:rFonts w:asciiTheme="majorHAnsi" w:hAnsiTheme="majorHAnsi" w:cs="Arial"/>
          <w:sz w:val="20"/>
          <w:szCs w:val="20"/>
          <w:lang w:val="es-ES"/>
        </w:rPr>
        <w:t>idad</w:t>
      </w:r>
      <w:r w:rsidR="000C0CFB" w:rsidRPr="00D618A6">
        <w:rPr>
          <w:rFonts w:asciiTheme="majorHAnsi" w:hAnsiTheme="majorHAnsi" w:cs="Arial"/>
          <w:sz w:val="20"/>
          <w:szCs w:val="20"/>
          <w:lang w:val="es-ES"/>
        </w:rPr>
        <w:t xml:space="preserve"> </w:t>
      </w:r>
      <w:r w:rsidR="00E63158" w:rsidRPr="00D618A6">
        <w:rPr>
          <w:rFonts w:asciiTheme="majorHAnsi" w:hAnsiTheme="majorHAnsi" w:cs="Arial"/>
          <w:sz w:val="20"/>
          <w:szCs w:val="20"/>
          <w:lang w:val="es-ES"/>
        </w:rPr>
        <w:t xml:space="preserve">del </w:t>
      </w:r>
      <w:r w:rsidR="000C0CFB" w:rsidRPr="00D618A6">
        <w:rPr>
          <w:rFonts w:asciiTheme="majorHAnsi" w:hAnsiTheme="majorHAnsi" w:cs="Arial"/>
          <w:sz w:val="20"/>
          <w:szCs w:val="20"/>
          <w:lang w:val="es-ES"/>
        </w:rPr>
        <w:t>procedimiento</w:t>
      </w:r>
      <w:r w:rsidRPr="00D618A6">
        <w:rPr>
          <w:rFonts w:asciiTheme="majorHAnsi" w:hAnsiTheme="majorHAnsi" w:cs="Arial"/>
          <w:sz w:val="20"/>
          <w:szCs w:val="20"/>
          <w:lang w:val="es-ES"/>
        </w:rPr>
        <w:t xml:space="preserve">. </w:t>
      </w:r>
      <w:r w:rsidR="000F523B" w:rsidRPr="00D618A6">
        <w:rPr>
          <w:rFonts w:asciiTheme="majorHAnsi" w:hAnsiTheme="majorHAnsi" w:cs="Arial"/>
          <w:sz w:val="20"/>
          <w:szCs w:val="20"/>
          <w:lang w:val="es-ES"/>
        </w:rPr>
        <w:t>Finalmente,</w:t>
      </w:r>
      <w:r w:rsidR="001B0963" w:rsidRPr="00D618A6">
        <w:rPr>
          <w:rFonts w:asciiTheme="majorHAnsi" w:hAnsiTheme="majorHAnsi" w:cs="Arial"/>
          <w:sz w:val="20"/>
          <w:szCs w:val="20"/>
          <w:lang w:val="es-ES"/>
        </w:rPr>
        <w:t xml:space="preserve"> las presuntas víctimas interpusieron nuevamente</w:t>
      </w:r>
      <w:r w:rsidRPr="00D618A6">
        <w:rPr>
          <w:rFonts w:asciiTheme="majorHAnsi" w:hAnsiTheme="majorHAnsi" w:cs="Arial"/>
          <w:sz w:val="20"/>
          <w:szCs w:val="20"/>
          <w:lang w:val="es-ES"/>
        </w:rPr>
        <w:t xml:space="preserve"> un amparo</w:t>
      </w:r>
      <w:r w:rsidR="001B0963" w:rsidRPr="00D618A6">
        <w:rPr>
          <w:rFonts w:asciiTheme="majorHAnsi" w:hAnsiTheme="majorHAnsi" w:cs="Arial"/>
          <w:sz w:val="20"/>
          <w:szCs w:val="20"/>
          <w:lang w:val="es-ES"/>
        </w:rPr>
        <w:t xml:space="preserve"> directo</w:t>
      </w:r>
      <w:r w:rsidRPr="00D618A6">
        <w:rPr>
          <w:rFonts w:asciiTheme="majorHAnsi" w:hAnsiTheme="majorHAnsi" w:cs="Arial"/>
          <w:sz w:val="20"/>
          <w:szCs w:val="20"/>
          <w:lang w:val="es-ES"/>
        </w:rPr>
        <w:t xml:space="preserve"> </w:t>
      </w:r>
      <w:r w:rsidR="00935590" w:rsidRPr="00D618A6">
        <w:rPr>
          <w:rFonts w:asciiTheme="majorHAnsi" w:hAnsiTheme="majorHAnsi" w:cs="Arial"/>
          <w:sz w:val="20"/>
          <w:szCs w:val="20"/>
          <w:lang w:val="es-ES"/>
        </w:rPr>
        <w:t>el 18 de enero de 2005</w:t>
      </w:r>
      <w:r w:rsidR="001B0963" w:rsidRPr="00D618A6">
        <w:rPr>
          <w:rFonts w:asciiTheme="majorHAnsi" w:hAnsiTheme="majorHAnsi" w:cs="Arial"/>
          <w:sz w:val="20"/>
          <w:szCs w:val="20"/>
          <w:lang w:val="es-ES"/>
        </w:rPr>
        <w:t>, el cual</w:t>
      </w:r>
      <w:r w:rsidR="00935590" w:rsidRPr="00D618A6">
        <w:rPr>
          <w:rFonts w:asciiTheme="majorHAnsi" w:hAnsiTheme="majorHAnsi" w:cs="Arial"/>
          <w:sz w:val="20"/>
          <w:szCs w:val="20"/>
          <w:lang w:val="es-ES"/>
        </w:rPr>
        <w:t xml:space="preserve"> fue negado por el </w:t>
      </w:r>
      <w:r w:rsidR="0087429E" w:rsidRPr="00D618A6">
        <w:rPr>
          <w:rFonts w:asciiTheme="majorHAnsi" w:hAnsiTheme="majorHAnsi" w:cs="Arial"/>
          <w:sz w:val="20"/>
          <w:szCs w:val="20"/>
          <w:lang w:val="es-ES"/>
        </w:rPr>
        <w:t xml:space="preserve">Segundo Tribunal Colegiado de Circuito </w:t>
      </w:r>
      <w:r w:rsidR="00935590" w:rsidRPr="00D618A6">
        <w:rPr>
          <w:rFonts w:asciiTheme="majorHAnsi" w:hAnsiTheme="majorHAnsi" w:cs="Arial"/>
          <w:sz w:val="20"/>
          <w:szCs w:val="20"/>
          <w:lang w:val="es-ES"/>
        </w:rPr>
        <w:t>el 4 de octubre de 2005.</w:t>
      </w:r>
    </w:p>
    <w:p w:rsidR="00794C36" w:rsidRPr="00D618A6" w:rsidRDefault="00794C36" w:rsidP="00794C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En cuanto a</w:t>
      </w:r>
      <w:r w:rsidR="00205449" w:rsidRPr="00D618A6">
        <w:rPr>
          <w:rFonts w:asciiTheme="majorHAnsi" w:hAnsiTheme="majorHAnsi" w:cs="Arial"/>
          <w:sz w:val="20"/>
          <w:szCs w:val="20"/>
          <w:lang w:val="es-ES"/>
        </w:rPr>
        <w:t xml:space="preserve"> la investigación penal iniciada</w:t>
      </w:r>
      <w:r w:rsidRPr="00D618A6">
        <w:rPr>
          <w:rFonts w:asciiTheme="majorHAnsi" w:hAnsiTheme="majorHAnsi" w:cs="Arial"/>
          <w:sz w:val="20"/>
          <w:szCs w:val="20"/>
          <w:lang w:val="es-ES"/>
        </w:rPr>
        <w:t xml:space="preserve"> como parte de la re</w:t>
      </w:r>
      <w:r w:rsidR="00205449" w:rsidRPr="00D618A6">
        <w:rPr>
          <w:rFonts w:asciiTheme="majorHAnsi" w:hAnsiTheme="majorHAnsi" w:cs="Arial"/>
          <w:sz w:val="20"/>
          <w:szCs w:val="20"/>
          <w:lang w:val="es-ES"/>
        </w:rPr>
        <w:t xml:space="preserve">solución de la Contraloría del </w:t>
      </w:r>
      <w:r w:rsidRPr="00D618A6">
        <w:rPr>
          <w:rFonts w:asciiTheme="majorHAnsi" w:hAnsiTheme="majorHAnsi" w:cs="Arial"/>
          <w:sz w:val="20"/>
          <w:szCs w:val="20"/>
          <w:lang w:val="es-ES"/>
        </w:rPr>
        <w:t xml:space="preserve">9 de marzo de 1999, los peticionarios indican que los Sres. Gonzalo Carrillo y Oscar Estévez fueron detenidos y privados de su libertad bajo un tipo penal inexistente </w:t>
      </w:r>
      <w:r w:rsidR="00451753" w:rsidRPr="00D618A6">
        <w:rPr>
          <w:rFonts w:asciiTheme="majorHAnsi" w:hAnsiTheme="majorHAnsi" w:cs="Arial"/>
          <w:sz w:val="20"/>
          <w:szCs w:val="20"/>
          <w:lang w:val="es-ES"/>
        </w:rPr>
        <w:t>(</w:t>
      </w:r>
      <w:r w:rsidR="003A6862" w:rsidRPr="00D618A6">
        <w:rPr>
          <w:rFonts w:asciiTheme="majorHAnsi" w:hAnsiTheme="majorHAnsi" w:cs="Arial"/>
          <w:sz w:val="20"/>
          <w:szCs w:val="20"/>
          <w:lang w:val="es-ES"/>
        </w:rPr>
        <w:t>“</w:t>
      </w:r>
      <w:r w:rsidR="00360C46" w:rsidRPr="00D618A6">
        <w:rPr>
          <w:rFonts w:asciiTheme="majorHAnsi" w:hAnsiTheme="majorHAnsi" w:cs="Arial"/>
          <w:sz w:val="20"/>
          <w:szCs w:val="20"/>
          <w:lang w:val="es-ES"/>
        </w:rPr>
        <w:t>ejercicio indebido del ser</w:t>
      </w:r>
      <w:r w:rsidR="003A6862" w:rsidRPr="00D618A6">
        <w:rPr>
          <w:rFonts w:asciiTheme="majorHAnsi" w:hAnsiTheme="majorHAnsi" w:cs="Arial"/>
          <w:sz w:val="20"/>
          <w:szCs w:val="20"/>
          <w:lang w:val="es-ES"/>
        </w:rPr>
        <w:t>vicio público y negociaciones ilícitas”</w:t>
      </w:r>
      <w:r w:rsidR="00451753" w:rsidRPr="00D618A6">
        <w:rPr>
          <w:rFonts w:asciiTheme="majorHAnsi" w:hAnsiTheme="majorHAnsi" w:cs="Arial"/>
          <w:sz w:val="20"/>
          <w:szCs w:val="20"/>
          <w:lang w:val="es-ES"/>
        </w:rPr>
        <w:t>)</w:t>
      </w:r>
      <w:r w:rsidR="00360C46" w:rsidRPr="00D618A6">
        <w:rPr>
          <w:rFonts w:asciiTheme="majorHAnsi" w:hAnsiTheme="majorHAnsi" w:cs="Arial"/>
          <w:sz w:val="20"/>
          <w:szCs w:val="20"/>
          <w:lang w:val="es-ES"/>
        </w:rPr>
        <w:t xml:space="preserve"> </w:t>
      </w:r>
      <w:r w:rsidRPr="00D618A6">
        <w:rPr>
          <w:rFonts w:asciiTheme="majorHAnsi" w:hAnsiTheme="majorHAnsi" w:cs="Arial"/>
          <w:sz w:val="20"/>
          <w:szCs w:val="20"/>
          <w:lang w:val="es-ES"/>
        </w:rPr>
        <w:t xml:space="preserve">por más de dos meses a partir del 24 de septiembre de 1999. Durante ese periodo, los peticionarios señalan que </w:t>
      </w:r>
      <w:r w:rsidR="00205449" w:rsidRPr="00D618A6">
        <w:rPr>
          <w:rFonts w:asciiTheme="majorHAnsi" w:hAnsiTheme="majorHAnsi" w:cs="Arial"/>
          <w:sz w:val="20"/>
          <w:szCs w:val="20"/>
          <w:lang w:val="es-ES"/>
        </w:rPr>
        <w:t>las presuntas víctimas</w:t>
      </w:r>
      <w:r w:rsidRPr="00D618A6">
        <w:rPr>
          <w:rFonts w:asciiTheme="majorHAnsi" w:hAnsiTheme="majorHAnsi" w:cs="Arial"/>
          <w:sz w:val="20"/>
          <w:szCs w:val="20"/>
          <w:lang w:val="es-ES"/>
        </w:rPr>
        <w:t xml:space="preserve"> interpusieron cuatro amparos en contra del auto de formal prisión que finalmente se resolvió a su favor con el último amparo resuelto por el Juzgado Segundo de Distrito el 31 de octubre de 2001 en razón de que no se probó la responsabilidad penal, sentencia que fue ratificada por el Segundo Tribunal Colegiado del Vigésimo Segundo Circuito el 15 de abril de 2002.</w:t>
      </w:r>
    </w:p>
    <w:p w:rsidR="000C0CFB" w:rsidRPr="00D618A6" w:rsidRDefault="000578AE" w:rsidP="00794C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18A6">
        <w:rPr>
          <w:rFonts w:asciiTheme="majorHAnsi" w:hAnsiTheme="majorHAnsi" w:cs="Arial"/>
          <w:sz w:val="20"/>
          <w:szCs w:val="20"/>
          <w:lang w:val="es-ES"/>
        </w:rPr>
        <w:t>En conclusión, los peticionarios manifiestan que</w:t>
      </w:r>
      <w:r w:rsidR="001D28FD" w:rsidRPr="00D618A6">
        <w:rPr>
          <w:rFonts w:asciiTheme="majorHAnsi" w:hAnsiTheme="majorHAnsi" w:cs="Arial"/>
          <w:sz w:val="20"/>
          <w:szCs w:val="20"/>
          <w:lang w:val="es-ES"/>
        </w:rPr>
        <w:t xml:space="preserve"> se violaron las garantías procesales de las presuntas víctimas en el proceso administrativo, que los recursos internos fueron ineficaces, y que, como consecuencia de dichas violaciones, enfrentaron sanciones administrativas así como el inicio de un juicio </w:t>
      </w:r>
      <w:r w:rsidR="001D28FD" w:rsidRPr="00D618A6">
        <w:rPr>
          <w:rFonts w:asciiTheme="majorHAnsi" w:hAnsiTheme="majorHAnsi" w:cs="Arial"/>
          <w:sz w:val="20"/>
          <w:szCs w:val="20"/>
          <w:lang w:val="es-ES"/>
        </w:rPr>
        <w:lastRenderedPageBreak/>
        <w:t xml:space="preserve">penal en su contra. </w:t>
      </w:r>
      <w:r w:rsidR="0063685A" w:rsidRPr="00D618A6">
        <w:rPr>
          <w:rFonts w:asciiTheme="majorHAnsi" w:hAnsiTheme="majorHAnsi" w:cs="Arial"/>
          <w:sz w:val="20"/>
          <w:szCs w:val="20"/>
          <w:lang w:val="es-ES"/>
        </w:rPr>
        <w:t xml:space="preserve">Con base en lo anterior, </w:t>
      </w:r>
      <w:r w:rsidR="00B72B52" w:rsidRPr="00D618A6">
        <w:rPr>
          <w:rFonts w:asciiTheme="majorHAnsi" w:hAnsiTheme="majorHAnsi" w:cs="Arial"/>
          <w:sz w:val="20"/>
          <w:szCs w:val="20"/>
          <w:lang w:val="es-ES"/>
        </w:rPr>
        <w:t>los</w:t>
      </w:r>
      <w:r w:rsidR="0063685A" w:rsidRPr="00D618A6">
        <w:rPr>
          <w:rFonts w:asciiTheme="majorHAnsi" w:hAnsiTheme="majorHAnsi" w:cs="Arial"/>
          <w:sz w:val="20"/>
          <w:szCs w:val="20"/>
          <w:lang w:val="es-ES"/>
        </w:rPr>
        <w:t xml:space="preserve"> peticionario</w:t>
      </w:r>
      <w:r w:rsidR="00D234DD" w:rsidRPr="00D618A6">
        <w:rPr>
          <w:rFonts w:asciiTheme="majorHAnsi" w:hAnsiTheme="majorHAnsi" w:cs="Arial"/>
          <w:sz w:val="20"/>
          <w:szCs w:val="20"/>
          <w:lang w:val="es-ES"/>
        </w:rPr>
        <w:t>s</w:t>
      </w:r>
      <w:r w:rsidR="0063685A" w:rsidRPr="00D618A6">
        <w:rPr>
          <w:rFonts w:asciiTheme="majorHAnsi" w:hAnsiTheme="majorHAnsi" w:cs="Arial"/>
          <w:sz w:val="20"/>
          <w:szCs w:val="20"/>
          <w:lang w:val="es-ES"/>
        </w:rPr>
        <w:t xml:space="preserve"> alega</w:t>
      </w:r>
      <w:r w:rsidR="00D234DD" w:rsidRPr="00D618A6">
        <w:rPr>
          <w:rFonts w:asciiTheme="majorHAnsi" w:hAnsiTheme="majorHAnsi" w:cs="Arial"/>
          <w:sz w:val="20"/>
          <w:szCs w:val="20"/>
          <w:lang w:val="es-ES"/>
        </w:rPr>
        <w:t>n</w:t>
      </w:r>
      <w:r w:rsidR="0063685A" w:rsidRPr="00D618A6">
        <w:rPr>
          <w:rFonts w:asciiTheme="majorHAnsi" w:hAnsiTheme="majorHAnsi" w:cs="Arial"/>
          <w:sz w:val="20"/>
          <w:szCs w:val="20"/>
          <w:lang w:val="es-ES"/>
        </w:rPr>
        <w:t xml:space="preserve"> que el Estado violó</w:t>
      </w:r>
      <w:r w:rsidR="0039570A" w:rsidRPr="00D618A6">
        <w:rPr>
          <w:rFonts w:asciiTheme="majorHAnsi" w:hAnsiTheme="majorHAnsi" w:cs="Arial"/>
          <w:sz w:val="20"/>
          <w:szCs w:val="20"/>
          <w:lang w:val="es-ES"/>
        </w:rPr>
        <w:t xml:space="preserve">, en perjuicio de </w:t>
      </w:r>
      <w:r w:rsidR="00B72B52" w:rsidRPr="00D618A6">
        <w:rPr>
          <w:rFonts w:asciiTheme="majorHAnsi" w:hAnsiTheme="majorHAnsi" w:cs="Arial"/>
          <w:sz w:val="20"/>
          <w:szCs w:val="20"/>
          <w:lang w:val="es-ES"/>
        </w:rPr>
        <w:t>los Sres. Gonzalo Carrillo y Oscar Estévez</w:t>
      </w:r>
      <w:r w:rsidR="0039570A" w:rsidRPr="00D618A6">
        <w:rPr>
          <w:rFonts w:asciiTheme="majorHAnsi" w:hAnsiTheme="majorHAnsi" w:cs="Arial"/>
          <w:sz w:val="20"/>
          <w:szCs w:val="20"/>
          <w:lang w:val="es-ES"/>
        </w:rPr>
        <w:t xml:space="preserve">, </w:t>
      </w:r>
      <w:r w:rsidR="0063685A" w:rsidRPr="00D618A6">
        <w:rPr>
          <w:rFonts w:asciiTheme="majorHAnsi" w:hAnsiTheme="majorHAnsi" w:cs="Arial"/>
          <w:sz w:val="20"/>
          <w:szCs w:val="20"/>
          <w:lang w:val="es-ES"/>
        </w:rPr>
        <w:t xml:space="preserve">los derechos </w:t>
      </w:r>
      <w:r w:rsidR="0039570A" w:rsidRPr="00D618A6">
        <w:rPr>
          <w:rFonts w:asciiTheme="majorHAnsi" w:hAnsiTheme="majorHAnsi" w:cs="Arial"/>
          <w:sz w:val="20"/>
          <w:szCs w:val="20"/>
          <w:lang w:val="es-ES"/>
        </w:rPr>
        <w:t>consagrado</w:t>
      </w:r>
      <w:r w:rsidR="0063685A" w:rsidRPr="00D618A6">
        <w:rPr>
          <w:rFonts w:asciiTheme="majorHAnsi" w:hAnsiTheme="majorHAnsi" w:cs="Arial"/>
          <w:sz w:val="20"/>
          <w:szCs w:val="20"/>
          <w:lang w:val="es-ES"/>
        </w:rPr>
        <w:t xml:space="preserve">s en los artículos </w:t>
      </w:r>
      <w:r w:rsidR="000F523B" w:rsidRPr="00D618A6">
        <w:rPr>
          <w:rFonts w:asciiTheme="majorHAnsi" w:hAnsiTheme="majorHAnsi" w:cs="Arial"/>
          <w:sz w:val="20"/>
          <w:szCs w:val="20"/>
          <w:lang w:val="es-ES"/>
        </w:rPr>
        <w:t>8 y</w:t>
      </w:r>
      <w:r w:rsidR="003435DA" w:rsidRPr="00D618A6">
        <w:rPr>
          <w:rFonts w:asciiTheme="majorHAnsi" w:hAnsiTheme="majorHAnsi" w:cs="Arial"/>
          <w:sz w:val="20"/>
          <w:szCs w:val="20"/>
          <w:lang w:val="es-ES"/>
        </w:rPr>
        <w:t xml:space="preserve"> 25</w:t>
      </w:r>
      <w:r w:rsidR="000C0CFB" w:rsidRPr="00D618A6">
        <w:rPr>
          <w:rFonts w:asciiTheme="majorHAnsi" w:hAnsiTheme="majorHAnsi" w:cs="Arial"/>
          <w:sz w:val="20"/>
          <w:szCs w:val="20"/>
          <w:lang w:val="es-ES"/>
        </w:rPr>
        <w:t xml:space="preserve"> de la Convención Americana en relación con los artículos 1.1 y 2 de la misma.</w:t>
      </w:r>
    </w:p>
    <w:p w:rsidR="0063685A" w:rsidRPr="00D618A6" w:rsidRDefault="000C0CFB" w:rsidP="000C0C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D618A6">
        <w:rPr>
          <w:rFonts w:asciiTheme="majorHAnsi" w:hAnsiTheme="majorHAnsi"/>
          <w:b/>
          <w:bCs/>
          <w:sz w:val="20"/>
          <w:szCs w:val="20"/>
          <w:lang w:val="es-ES"/>
        </w:rPr>
        <w:t xml:space="preserve"> </w:t>
      </w:r>
      <w:r w:rsidR="0063685A" w:rsidRPr="00D618A6">
        <w:rPr>
          <w:rFonts w:asciiTheme="majorHAnsi" w:hAnsiTheme="majorHAnsi"/>
          <w:b/>
          <w:bCs/>
          <w:sz w:val="20"/>
          <w:szCs w:val="20"/>
          <w:lang w:val="es-ES"/>
        </w:rPr>
        <w:t>B.</w:t>
      </w:r>
      <w:r w:rsidR="0063685A" w:rsidRPr="00D618A6">
        <w:rPr>
          <w:rFonts w:asciiTheme="majorHAnsi" w:hAnsiTheme="majorHAnsi"/>
          <w:b/>
          <w:bCs/>
          <w:sz w:val="20"/>
          <w:szCs w:val="20"/>
          <w:lang w:val="es-ES"/>
        </w:rPr>
        <w:tab/>
        <w:t>Posición del Estado</w:t>
      </w:r>
      <w:r w:rsidR="00441DBA" w:rsidRPr="00D618A6">
        <w:rPr>
          <w:rFonts w:asciiTheme="majorHAnsi" w:hAnsiTheme="majorHAnsi"/>
          <w:b/>
          <w:bCs/>
          <w:sz w:val="20"/>
          <w:szCs w:val="20"/>
          <w:lang w:val="es-ES"/>
        </w:rPr>
        <w:t xml:space="preserve"> </w:t>
      </w:r>
    </w:p>
    <w:p w:rsidR="00DB4A60" w:rsidRPr="00D618A6" w:rsidRDefault="00DB4A60" w:rsidP="00DB4A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 xml:space="preserve">El Estado afirma que el procedimiento seguido en contra de los Sres. Gonzalo Carrillo y Oscar Estévez se </w:t>
      </w:r>
      <w:r w:rsidR="00F95CAD" w:rsidRPr="00D618A6">
        <w:rPr>
          <w:rFonts w:asciiTheme="majorHAnsi" w:hAnsiTheme="majorHAnsi"/>
          <w:sz w:val="20"/>
          <w:szCs w:val="20"/>
          <w:lang w:val="es-ES"/>
        </w:rPr>
        <w:t>inició</w:t>
      </w:r>
      <w:r w:rsidRPr="00D618A6">
        <w:rPr>
          <w:rFonts w:asciiTheme="majorHAnsi" w:hAnsiTheme="majorHAnsi"/>
          <w:sz w:val="20"/>
          <w:szCs w:val="20"/>
          <w:lang w:val="es-ES"/>
        </w:rPr>
        <w:t xml:space="preserve"> como consecuencia de diversas irregularidades encontradas en la auditoría y no como resultad</w:t>
      </w:r>
      <w:r w:rsidR="001B0963" w:rsidRPr="00D618A6">
        <w:rPr>
          <w:rFonts w:asciiTheme="majorHAnsi" w:hAnsiTheme="majorHAnsi"/>
          <w:sz w:val="20"/>
          <w:szCs w:val="20"/>
          <w:lang w:val="es-ES"/>
        </w:rPr>
        <w:t>o de ataques o represalias del E</w:t>
      </w:r>
      <w:r w:rsidRPr="00D618A6">
        <w:rPr>
          <w:rFonts w:asciiTheme="majorHAnsi" w:hAnsiTheme="majorHAnsi"/>
          <w:sz w:val="20"/>
          <w:szCs w:val="20"/>
          <w:lang w:val="es-ES"/>
        </w:rPr>
        <w:t>jecutivo en contra de éstos. Señala que del procedimiento seguido se constataron 11 irregularidades por lo que el 9 de marzo de 1999 mediante resolución administrativa se determinó su re</w:t>
      </w:r>
      <w:r w:rsidR="00205449" w:rsidRPr="00D618A6">
        <w:rPr>
          <w:rFonts w:asciiTheme="majorHAnsi" w:hAnsiTheme="majorHAnsi"/>
          <w:sz w:val="20"/>
          <w:szCs w:val="20"/>
          <w:lang w:val="es-ES"/>
        </w:rPr>
        <w:t>sponsabilidad, se les sancionó a</w:t>
      </w:r>
      <w:r w:rsidRPr="00D618A6">
        <w:rPr>
          <w:rFonts w:asciiTheme="majorHAnsi" w:hAnsiTheme="majorHAnsi"/>
          <w:sz w:val="20"/>
          <w:szCs w:val="20"/>
          <w:lang w:val="es-ES"/>
        </w:rPr>
        <w:t xml:space="preserve"> la inhabilitación para el ejercicio de cargos públicos, y al pago de una multa.</w:t>
      </w:r>
    </w:p>
    <w:p w:rsidR="00DB4A60" w:rsidRPr="00D618A6" w:rsidRDefault="00DB4A60" w:rsidP="00DB4A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Asimismo, indica que el procedimiento contencioso administrat</w:t>
      </w:r>
      <w:r w:rsidR="00B34352" w:rsidRPr="00D618A6">
        <w:rPr>
          <w:rFonts w:asciiTheme="majorHAnsi" w:hAnsiTheme="majorHAnsi"/>
          <w:sz w:val="20"/>
          <w:szCs w:val="20"/>
          <w:lang w:val="es-ES"/>
        </w:rPr>
        <w:t>ivo estuvo apegado a derecho en</w:t>
      </w:r>
      <w:r w:rsidR="00637C6B" w:rsidRPr="00D618A6">
        <w:rPr>
          <w:rFonts w:asciiTheme="majorHAnsi" w:hAnsiTheme="majorHAnsi"/>
          <w:sz w:val="20"/>
          <w:szCs w:val="20"/>
          <w:lang w:val="es-ES"/>
        </w:rPr>
        <w:t xml:space="preserve"> todo momento, pues además de que </w:t>
      </w:r>
      <w:r w:rsidRPr="00D618A6">
        <w:rPr>
          <w:rFonts w:asciiTheme="majorHAnsi" w:hAnsiTheme="majorHAnsi"/>
          <w:sz w:val="20"/>
          <w:szCs w:val="20"/>
          <w:lang w:val="es-ES"/>
        </w:rPr>
        <w:t>los citatorios estuvieron deb</w:t>
      </w:r>
      <w:r w:rsidR="00637C6B" w:rsidRPr="00D618A6">
        <w:rPr>
          <w:rFonts w:asciiTheme="majorHAnsi" w:hAnsiTheme="majorHAnsi"/>
          <w:sz w:val="20"/>
          <w:szCs w:val="20"/>
          <w:lang w:val="es-ES"/>
        </w:rPr>
        <w:t xml:space="preserve">idamente fundados y motivados, </w:t>
      </w:r>
      <w:r w:rsidRPr="00D618A6">
        <w:rPr>
          <w:rFonts w:asciiTheme="majorHAnsi" w:hAnsiTheme="majorHAnsi"/>
          <w:sz w:val="20"/>
          <w:szCs w:val="20"/>
          <w:lang w:val="es-ES"/>
        </w:rPr>
        <w:t>los señores tuvieron conocimiento de los hechos desde la expedición del informe como resultado de la auditoría</w:t>
      </w:r>
      <w:r w:rsidR="00DA6D8F" w:rsidRPr="00D618A6">
        <w:rPr>
          <w:rFonts w:asciiTheme="majorHAnsi" w:hAnsiTheme="majorHAnsi"/>
          <w:sz w:val="20"/>
          <w:szCs w:val="20"/>
          <w:lang w:val="es-ES"/>
        </w:rPr>
        <w:t>. Alegó el Estado</w:t>
      </w:r>
      <w:r w:rsidR="001B0963" w:rsidRPr="00D618A6">
        <w:rPr>
          <w:rFonts w:asciiTheme="majorHAnsi" w:hAnsiTheme="majorHAnsi"/>
          <w:sz w:val="20"/>
          <w:szCs w:val="20"/>
          <w:lang w:val="es-ES"/>
        </w:rPr>
        <w:t xml:space="preserve"> que las presuntas víctimas no </w:t>
      </w:r>
      <w:r w:rsidR="00F63E9A" w:rsidRPr="00D618A6">
        <w:rPr>
          <w:rFonts w:asciiTheme="majorHAnsi" w:hAnsiTheme="majorHAnsi"/>
          <w:sz w:val="20"/>
          <w:szCs w:val="20"/>
          <w:lang w:val="es-ES"/>
        </w:rPr>
        <w:t>probaron</w:t>
      </w:r>
      <w:r w:rsidRPr="00D618A6">
        <w:rPr>
          <w:rFonts w:asciiTheme="majorHAnsi" w:hAnsiTheme="majorHAnsi"/>
          <w:sz w:val="20"/>
          <w:szCs w:val="20"/>
          <w:lang w:val="es-ES"/>
        </w:rPr>
        <w:t xml:space="preserve"> la exist</w:t>
      </w:r>
      <w:r w:rsidR="003F2009" w:rsidRPr="00D618A6">
        <w:rPr>
          <w:rFonts w:asciiTheme="majorHAnsi" w:hAnsiTheme="majorHAnsi"/>
          <w:sz w:val="20"/>
          <w:szCs w:val="20"/>
          <w:lang w:val="es-ES"/>
        </w:rPr>
        <w:t>encia de ahorros considerables ni</w:t>
      </w:r>
      <w:r w:rsidRPr="00D618A6">
        <w:rPr>
          <w:rFonts w:asciiTheme="majorHAnsi" w:hAnsiTheme="majorHAnsi"/>
          <w:sz w:val="20"/>
          <w:szCs w:val="20"/>
          <w:lang w:val="es-ES"/>
        </w:rPr>
        <w:t xml:space="preserve"> la inexistencia de </w:t>
      </w:r>
      <w:r w:rsidR="00B34352" w:rsidRPr="00D618A6">
        <w:rPr>
          <w:rFonts w:asciiTheme="majorHAnsi" w:hAnsiTheme="majorHAnsi"/>
          <w:sz w:val="20"/>
          <w:szCs w:val="20"/>
          <w:lang w:val="es-ES"/>
        </w:rPr>
        <w:t xml:space="preserve">irregularidades administrativas. </w:t>
      </w:r>
      <w:r w:rsidRPr="00D618A6">
        <w:rPr>
          <w:rFonts w:asciiTheme="majorHAnsi" w:hAnsiTheme="majorHAnsi"/>
          <w:sz w:val="20"/>
          <w:szCs w:val="20"/>
          <w:lang w:val="es-ES"/>
        </w:rPr>
        <w:t xml:space="preserve">No obstante, tanto la Contraloría como el Tribunal Contencioso Administrativo acataron en todo momento las resoluciones </w:t>
      </w:r>
      <w:r w:rsidR="00B34352" w:rsidRPr="00D618A6">
        <w:rPr>
          <w:rFonts w:asciiTheme="majorHAnsi" w:hAnsiTheme="majorHAnsi"/>
          <w:sz w:val="20"/>
          <w:szCs w:val="20"/>
          <w:lang w:val="es-ES"/>
        </w:rPr>
        <w:t>emitidas por el Segundo Tribunal Colegiado de Circuito</w:t>
      </w:r>
      <w:r w:rsidRPr="00D618A6">
        <w:rPr>
          <w:rFonts w:asciiTheme="majorHAnsi" w:hAnsiTheme="majorHAnsi"/>
          <w:sz w:val="20"/>
          <w:szCs w:val="20"/>
          <w:lang w:val="es-ES"/>
        </w:rPr>
        <w:t xml:space="preserve">. </w:t>
      </w:r>
      <w:r w:rsidR="00205449" w:rsidRPr="00D618A6">
        <w:rPr>
          <w:rFonts w:asciiTheme="majorHAnsi" w:hAnsiTheme="majorHAnsi"/>
          <w:sz w:val="20"/>
          <w:szCs w:val="20"/>
          <w:lang w:val="es-ES"/>
        </w:rPr>
        <w:t>En</w:t>
      </w:r>
      <w:r w:rsidRPr="00D618A6">
        <w:rPr>
          <w:rFonts w:asciiTheme="majorHAnsi" w:hAnsiTheme="majorHAnsi"/>
          <w:sz w:val="20"/>
          <w:szCs w:val="20"/>
          <w:lang w:val="es-ES"/>
        </w:rPr>
        <w:t xml:space="preserve"> cuanto a la reinstalación, el Estado señala que tal pretensión no era posible, debido a </w:t>
      </w:r>
      <w:r w:rsidR="00B34352" w:rsidRPr="00D618A6">
        <w:rPr>
          <w:rFonts w:asciiTheme="majorHAnsi" w:hAnsiTheme="majorHAnsi"/>
          <w:sz w:val="20"/>
          <w:szCs w:val="20"/>
          <w:lang w:val="es-ES"/>
        </w:rPr>
        <w:t xml:space="preserve">que </w:t>
      </w:r>
      <w:r w:rsidRPr="00D618A6">
        <w:rPr>
          <w:rFonts w:asciiTheme="majorHAnsi" w:hAnsiTheme="majorHAnsi"/>
          <w:sz w:val="20"/>
          <w:szCs w:val="20"/>
          <w:lang w:val="es-ES"/>
        </w:rPr>
        <w:t xml:space="preserve">la sentencia emitida por el Tribunal </w:t>
      </w:r>
      <w:r w:rsidR="00D062D2" w:rsidRPr="00D618A6">
        <w:rPr>
          <w:rFonts w:asciiTheme="majorHAnsi" w:hAnsiTheme="majorHAnsi"/>
          <w:sz w:val="20"/>
          <w:szCs w:val="20"/>
          <w:lang w:val="es-ES"/>
        </w:rPr>
        <w:t>Contencioso Administrativo</w:t>
      </w:r>
      <w:r w:rsidRPr="00D618A6">
        <w:rPr>
          <w:rFonts w:asciiTheme="majorHAnsi" w:hAnsiTheme="majorHAnsi"/>
          <w:sz w:val="20"/>
          <w:szCs w:val="20"/>
          <w:lang w:val="es-ES"/>
        </w:rPr>
        <w:t xml:space="preserve"> no reconoció </w:t>
      </w:r>
      <w:r w:rsidR="00D062D2" w:rsidRPr="00D618A6">
        <w:rPr>
          <w:rFonts w:asciiTheme="majorHAnsi" w:hAnsiTheme="majorHAnsi"/>
          <w:sz w:val="20"/>
          <w:szCs w:val="20"/>
          <w:lang w:val="es-ES"/>
        </w:rPr>
        <w:t xml:space="preserve">de forma expresa </w:t>
      </w:r>
      <w:r w:rsidRPr="00D618A6">
        <w:rPr>
          <w:rFonts w:asciiTheme="majorHAnsi" w:hAnsiTheme="majorHAnsi"/>
          <w:sz w:val="20"/>
          <w:szCs w:val="20"/>
          <w:lang w:val="es-ES"/>
        </w:rPr>
        <w:t>el derecho de los Sres. Gonzalo Carrillo y Oscar</w:t>
      </w:r>
      <w:r w:rsidR="00B34352" w:rsidRPr="00D618A6">
        <w:rPr>
          <w:rFonts w:asciiTheme="majorHAnsi" w:hAnsiTheme="majorHAnsi"/>
          <w:sz w:val="20"/>
          <w:szCs w:val="20"/>
          <w:lang w:val="es-ES"/>
        </w:rPr>
        <w:t xml:space="preserve"> Estévez a la reincorporación</w:t>
      </w:r>
      <w:r w:rsidRPr="00D618A6">
        <w:rPr>
          <w:rFonts w:asciiTheme="majorHAnsi" w:hAnsiTheme="majorHAnsi"/>
          <w:sz w:val="20"/>
          <w:szCs w:val="20"/>
          <w:lang w:val="es-ES"/>
        </w:rPr>
        <w:t xml:space="preserve">. </w:t>
      </w:r>
    </w:p>
    <w:p w:rsidR="00FB1B8F" w:rsidRPr="00D618A6" w:rsidRDefault="00E058AB" w:rsidP="007F0A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 xml:space="preserve">Respecto </w:t>
      </w:r>
      <w:r w:rsidR="00F74E58" w:rsidRPr="00D618A6">
        <w:rPr>
          <w:rFonts w:asciiTheme="majorHAnsi" w:hAnsiTheme="majorHAnsi"/>
          <w:sz w:val="20"/>
          <w:szCs w:val="20"/>
          <w:lang w:val="es-ES"/>
        </w:rPr>
        <w:t>al</w:t>
      </w:r>
      <w:r w:rsidR="00B34352" w:rsidRPr="00D618A6">
        <w:rPr>
          <w:rFonts w:asciiTheme="majorHAnsi" w:hAnsiTheme="majorHAnsi"/>
          <w:sz w:val="20"/>
          <w:szCs w:val="20"/>
          <w:lang w:val="es-ES"/>
        </w:rPr>
        <w:t xml:space="preserve"> </w:t>
      </w:r>
      <w:r w:rsidRPr="00D618A6">
        <w:rPr>
          <w:rFonts w:asciiTheme="majorHAnsi" w:hAnsiTheme="majorHAnsi"/>
          <w:sz w:val="20"/>
          <w:szCs w:val="20"/>
          <w:lang w:val="es-ES"/>
        </w:rPr>
        <w:t>acatamiento</w:t>
      </w:r>
      <w:r w:rsidR="00F74E58" w:rsidRPr="00D618A6">
        <w:rPr>
          <w:rFonts w:asciiTheme="majorHAnsi" w:hAnsiTheme="majorHAnsi"/>
          <w:sz w:val="20"/>
          <w:szCs w:val="20"/>
          <w:lang w:val="es-ES"/>
        </w:rPr>
        <w:t xml:space="preserve"> de</w:t>
      </w:r>
      <w:r w:rsidR="00DB4A60" w:rsidRPr="00D618A6">
        <w:rPr>
          <w:rFonts w:asciiTheme="majorHAnsi" w:hAnsiTheme="majorHAnsi"/>
          <w:sz w:val="20"/>
          <w:szCs w:val="20"/>
          <w:lang w:val="es-ES"/>
        </w:rPr>
        <w:t xml:space="preserve"> la reposición del procedimiento </w:t>
      </w:r>
      <w:r w:rsidRPr="00D618A6">
        <w:rPr>
          <w:rFonts w:asciiTheme="majorHAnsi" w:hAnsiTheme="majorHAnsi"/>
          <w:sz w:val="20"/>
          <w:szCs w:val="20"/>
          <w:lang w:val="es-ES"/>
        </w:rPr>
        <w:t>por</w:t>
      </w:r>
      <w:r w:rsidR="00DB4A60" w:rsidRPr="00D618A6">
        <w:rPr>
          <w:rFonts w:asciiTheme="majorHAnsi" w:hAnsiTheme="majorHAnsi"/>
          <w:sz w:val="20"/>
          <w:szCs w:val="20"/>
          <w:lang w:val="es-ES"/>
        </w:rPr>
        <w:t xml:space="preserve"> la Contraloría, </w:t>
      </w:r>
      <w:r w:rsidR="00B34352" w:rsidRPr="00D618A6">
        <w:rPr>
          <w:rFonts w:asciiTheme="majorHAnsi" w:hAnsiTheme="majorHAnsi"/>
          <w:sz w:val="20"/>
          <w:szCs w:val="20"/>
          <w:lang w:val="es-ES"/>
        </w:rPr>
        <w:t>el Estado afirma</w:t>
      </w:r>
      <w:r w:rsidR="0018545B" w:rsidRPr="00D618A6">
        <w:rPr>
          <w:rFonts w:asciiTheme="majorHAnsi" w:hAnsiTheme="majorHAnsi"/>
          <w:sz w:val="20"/>
          <w:szCs w:val="20"/>
          <w:lang w:val="es-ES"/>
        </w:rPr>
        <w:t xml:space="preserve"> que</w:t>
      </w:r>
      <w:r w:rsidR="00B34352" w:rsidRPr="00D618A6">
        <w:rPr>
          <w:rFonts w:asciiTheme="majorHAnsi" w:hAnsiTheme="majorHAnsi"/>
          <w:sz w:val="20"/>
          <w:szCs w:val="20"/>
          <w:lang w:val="es-ES"/>
        </w:rPr>
        <w:t xml:space="preserve"> se </w:t>
      </w:r>
      <w:r w:rsidR="00F63E9A" w:rsidRPr="00D618A6">
        <w:rPr>
          <w:rFonts w:asciiTheme="majorHAnsi" w:hAnsiTheme="majorHAnsi"/>
          <w:sz w:val="20"/>
          <w:szCs w:val="20"/>
          <w:lang w:val="es-ES"/>
        </w:rPr>
        <w:t>dio</w:t>
      </w:r>
      <w:r w:rsidR="00B34352" w:rsidRPr="00D618A6">
        <w:rPr>
          <w:rFonts w:asciiTheme="majorHAnsi" w:hAnsiTheme="majorHAnsi"/>
          <w:sz w:val="20"/>
          <w:szCs w:val="20"/>
          <w:lang w:val="es-ES"/>
        </w:rPr>
        <w:t xml:space="preserve"> </w:t>
      </w:r>
      <w:r w:rsidR="0018545B" w:rsidRPr="00D618A6">
        <w:rPr>
          <w:rFonts w:asciiTheme="majorHAnsi" w:hAnsiTheme="majorHAnsi"/>
          <w:sz w:val="20"/>
          <w:szCs w:val="20"/>
          <w:lang w:val="es-ES"/>
        </w:rPr>
        <w:t>pleno cumplimiento</w:t>
      </w:r>
      <w:r w:rsidR="00205449" w:rsidRPr="00D618A6">
        <w:rPr>
          <w:rFonts w:asciiTheme="majorHAnsi" w:hAnsiTheme="majorHAnsi"/>
          <w:sz w:val="20"/>
          <w:szCs w:val="20"/>
          <w:lang w:val="es-ES"/>
        </w:rPr>
        <w:t xml:space="preserve"> a la sentencia </w:t>
      </w:r>
      <w:r w:rsidR="00D062D2" w:rsidRPr="00D618A6">
        <w:rPr>
          <w:rFonts w:asciiTheme="majorHAnsi" w:hAnsiTheme="majorHAnsi"/>
          <w:sz w:val="20"/>
          <w:szCs w:val="20"/>
          <w:lang w:val="es-ES"/>
        </w:rPr>
        <w:t>del 26 de junio de 2002</w:t>
      </w:r>
      <w:r w:rsidR="007F0AA9" w:rsidRPr="00D618A6">
        <w:rPr>
          <w:rFonts w:asciiTheme="majorHAnsi" w:hAnsiTheme="majorHAnsi"/>
          <w:sz w:val="20"/>
          <w:szCs w:val="20"/>
          <w:lang w:val="es-ES"/>
        </w:rPr>
        <w:t xml:space="preserve"> ya que se dejó sin efectos la resolución definitiva del 9 de marzo de 1999</w:t>
      </w:r>
      <w:r w:rsidR="00F74E58" w:rsidRPr="00D618A6">
        <w:rPr>
          <w:rFonts w:asciiTheme="majorHAnsi" w:hAnsiTheme="majorHAnsi"/>
          <w:sz w:val="20"/>
          <w:szCs w:val="20"/>
          <w:lang w:val="es-ES"/>
        </w:rPr>
        <w:t xml:space="preserve">, </w:t>
      </w:r>
      <w:r w:rsidR="007F0AA9" w:rsidRPr="00D618A6">
        <w:rPr>
          <w:rFonts w:asciiTheme="majorHAnsi" w:hAnsiTheme="majorHAnsi"/>
          <w:sz w:val="20"/>
          <w:szCs w:val="20"/>
          <w:lang w:val="es-ES"/>
        </w:rPr>
        <w:t>se emplaz</w:t>
      </w:r>
      <w:r w:rsidR="002E4A5F" w:rsidRPr="00D618A6">
        <w:rPr>
          <w:rFonts w:asciiTheme="majorHAnsi" w:hAnsiTheme="majorHAnsi"/>
          <w:sz w:val="20"/>
          <w:szCs w:val="20"/>
          <w:lang w:val="es-ES"/>
        </w:rPr>
        <w:t>ó y se sujetó</w:t>
      </w:r>
      <w:r w:rsidR="007F0AA9" w:rsidRPr="00D618A6">
        <w:rPr>
          <w:rFonts w:asciiTheme="majorHAnsi" w:hAnsiTheme="majorHAnsi"/>
          <w:sz w:val="20"/>
          <w:szCs w:val="20"/>
          <w:lang w:val="es-ES"/>
        </w:rPr>
        <w:t xml:space="preserve"> a proceso administrativo a </w:t>
      </w:r>
      <w:r w:rsidR="00D062D2" w:rsidRPr="00D618A6">
        <w:rPr>
          <w:rFonts w:asciiTheme="majorHAnsi" w:hAnsiTheme="majorHAnsi"/>
          <w:sz w:val="20"/>
          <w:szCs w:val="20"/>
          <w:lang w:val="es-ES"/>
        </w:rPr>
        <w:t>las presuntas víctimas</w:t>
      </w:r>
      <w:r w:rsidR="00431027" w:rsidRPr="00D618A6">
        <w:rPr>
          <w:rFonts w:asciiTheme="majorHAnsi" w:hAnsiTheme="majorHAnsi"/>
          <w:sz w:val="20"/>
          <w:szCs w:val="20"/>
          <w:lang w:val="es-ES"/>
        </w:rPr>
        <w:t xml:space="preserve"> el 12 de agosto de 2002</w:t>
      </w:r>
      <w:r w:rsidR="002E4A5F" w:rsidRPr="00D618A6">
        <w:rPr>
          <w:rFonts w:asciiTheme="majorHAnsi" w:hAnsiTheme="majorHAnsi"/>
          <w:sz w:val="20"/>
          <w:szCs w:val="20"/>
          <w:lang w:val="es-ES"/>
        </w:rPr>
        <w:t>. S</w:t>
      </w:r>
      <w:r w:rsidR="00DB4A60" w:rsidRPr="00D618A6">
        <w:rPr>
          <w:rFonts w:asciiTheme="majorHAnsi" w:hAnsiTheme="majorHAnsi"/>
          <w:sz w:val="20"/>
          <w:szCs w:val="20"/>
          <w:lang w:val="es-ES"/>
        </w:rPr>
        <w:t>in embargo</w:t>
      </w:r>
      <w:r w:rsidR="00F74E58" w:rsidRPr="00D618A6">
        <w:rPr>
          <w:rFonts w:asciiTheme="majorHAnsi" w:hAnsiTheme="majorHAnsi"/>
          <w:sz w:val="20"/>
          <w:szCs w:val="20"/>
          <w:lang w:val="es-ES"/>
        </w:rPr>
        <w:t>,</w:t>
      </w:r>
      <w:r w:rsidR="00DB4A60" w:rsidRPr="00D618A6">
        <w:rPr>
          <w:rFonts w:asciiTheme="majorHAnsi" w:hAnsiTheme="majorHAnsi"/>
          <w:sz w:val="20"/>
          <w:szCs w:val="20"/>
          <w:lang w:val="es-ES"/>
        </w:rPr>
        <w:t xml:space="preserve"> el Juzgado de lo Contencioso Administrativo del </w:t>
      </w:r>
      <w:r w:rsidR="0018545B" w:rsidRPr="00D618A6">
        <w:rPr>
          <w:rFonts w:asciiTheme="majorHAnsi" w:hAnsiTheme="majorHAnsi"/>
          <w:sz w:val="20"/>
          <w:szCs w:val="20"/>
          <w:lang w:val="es-ES"/>
        </w:rPr>
        <w:t xml:space="preserve">Distrito Judicial de Querétaro </w:t>
      </w:r>
      <w:r w:rsidR="00DB4A60" w:rsidRPr="00D618A6">
        <w:rPr>
          <w:rFonts w:asciiTheme="majorHAnsi" w:hAnsiTheme="majorHAnsi"/>
          <w:sz w:val="20"/>
          <w:szCs w:val="20"/>
          <w:lang w:val="es-ES"/>
        </w:rPr>
        <w:t>constat</w:t>
      </w:r>
      <w:r w:rsidR="00F63E9A" w:rsidRPr="00D618A6">
        <w:rPr>
          <w:rFonts w:asciiTheme="majorHAnsi" w:hAnsiTheme="majorHAnsi"/>
          <w:sz w:val="20"/>
          <w:szCs w:val="20"/>
          <w:lang w:val="es-ES"/>
        </w:rPr>
        <w:t>ó</w:t>
      </w:r>
      <w:r w:rsidR="00DB4A60" w:rsidRPr="00D618A6">
        <w:rPr>
          <w:rFonts w:asciiTheme="majorHAnsi" w:hAnsiTheme="majorHAnsi"/>
          <w:sz w:val="20"/>
          <w:szCs w:val="20"/>
          <w:lang w:val="es-ES"/>
        </w:rPr>
        <w:t xml:space="preserve"> nuevamente su responsabilidad</w:t>
      </w:r>
      <w:r w:rsidR="00F74E58" w:rsidRPr="00D618A6">
        <w:rPr>
          <w:rFonts w:asciiTheme="majorHAnsi" w:hAnsiTheme="majorHAnsi"/>
          <w:sz w:val="20"/>
          <w:szCs w:val="20"/>
          <w:lang w:val="es-ES"/>
        </w:rPr>
        <w:t>,</w:t>
      </w:r>
      <w:r w:rsidR="00DB4A60" w:rsidRPr="00D618A6">
        <w:rPr>
          <w:rFonts w:asciiTheme="majorHAnsi" w:hAnsiTheme="majorHAnsi"/>
          <w:sz w:val="20"/>
          <w:szCs w:val="20"/>
          <w:lang w:val="es-ES"/>
        </w:rPr>
        <w:t xml:space="preserve"> </w:t>
      </w:r>
      <w:r w:rsidR="002E4A5F" w:rsidRPr="00D618A6">
        <w:rPr>
          <w:rFonts w:asciiTheme="majorHAnsi" w:hAnsiTheme="majorHAnsi"/>
          <w:sz w:val="20"/>
          <w:szCs w:val="20"/>
          <w:lang w:val="es-ES"/>
        </w:rPr>
        <w:t xml:space="preserve">por lo que </w:t>
      </w:r>
      <w:r w:rsidR="009B5278" w:rsidRPr="00D618A6">
        <w:rPr>
          <w:rFonts w:asciiTheme="majorHAnsi" w:hAnsiTheme="majorHAnsi"/>
          <w:sz w:val="20"/>
          <w:szCs w:val="20"/>
          <w:lang w:val="es-ES"/>
        </w:rPr>
        <w:t xml:space="preserve">el </w:t>
      </w:r>
      <w:r w:rsidR="00FD6706" w:rsidRPr="00D618A6">
        <w:rPr>
          <w:rFonts w:asciiTheme="majorHAnsi" w:hAnsiTheme="majorHAnsi"/>
          <w:sz w:val="20"/>
          <w:szCs w:val="20"/>
          <w:lang w:val="es-ES"/>
        </w:rPr>
        <w:t>30</w:t>
      </w:r>
      <w:r w:rsidR="00DB4A60" w:rsidRPr="00D618A6">
        <w:rPr>
          <w:rFonts w:asciiTheme="majorHAnsi" w:hAnsiTheme="majorHAnsi"/>
          <w:sz w:val="20"/>
          <w:szCs w:val="20"/>
          <w:lang w:val="es-ES"/>
        </w:rPr>
        <w:t xml:space="preserve"> de septiemb</w:t>
      </w:r>
      <w:r w:rsidR="009B5278" w:rsidRPr="00D618A6">
        <w:rPr>
          <w:rFonts w:asciiTheme="majorHAnsi" w:hAnsiTheme="majorHAnsi"/>
          <w:sz w:val="20"/>
          <w:szCs w:val="20"/>
          <w:lang w:val="es-ES"/>
        </w:rPr>
        <w:t>re de 200</w:t>
      </w:r>
      <w:r w:rsidR="00FD6706" w:rsidRPr="00D618A6">
        <w:rPr>
          <w:rFonts w:asciiTheme="majorHAnsi" w:hAnsiTheme="majorHAnsi"/>
          <w:sz w:val="20"/>
          <w:szCs w:val="20"/>
          <w:lang w:val="es-ES"/>
        </w:rPr>
        <w:t>3</w:t>
      </w:r>
      <w:r w:rsidR="00DB4A60" w:rsidRPr="00D618A6">
        <w:rPr>
          <w:rFonts w:asciiTheme="majorHAnsi" w:hAnsiTheme="majorHAnsi"/>
          <w:sz w:val="20"/>
          <w:szCs w:val="20"/>
          <w:lang w:val="es-ES"/>
        </w:rPr>
        <w:t xml:space="preserve"> </w:t>
      </w:r>
      <w:r w:rsidR="002E4A5F" w:rsidRPr="00D618A6">
        <w:rPr>
          <w:rFonts w:asciiTheme="majorHAnsi" w:hAnsiTheme="majorHAnsi"/>
          <w:sz w:val="20"/>
          <w:szCs w:val="20"/>
          <w:lang w:val="es-ES"/>
        </w:rPr>
        <w:t>se les condenó</w:t>
      </w:r>
      <w:r w:rsidR="00DB4A60" w:rsidRPr="00D618A6">
        <w:rPr>
          <w:rFonts w:asciiTheme="majorHAnsi" w:hAnsiTheme="majorHAnsi"/>
          <w:sz w:val="20"/>
          <w:szCs w:val="20"/>
          <w:lang w:val="es-ES"/>
        </w:rPr>
        <w:t xml:space="preserve"> a la </w:t>
      </w:r>
      <w:r w:rsidR="00F74E58" w:rsidRPr="00D618A6">
        <w:rPr>
          <w:rFonts w:asciiTheme="majorHAnsi" w:hAnsiTheme="majorHAnsi"/>
          <w:sz w:val="20"/>
          <w:szCs w:val="20"/>
          <w:lang w:val="es-ES"/>
        </w:rPr>
        <w:t>inhabilitación por 10 años y a</w:t>
      </w:r>
      <w:r w:rsidR="00DB4A60" w:rsidRPr="00D618A6">
        <w:rPr>
          <w:rFonts w:asciiTheme="majorHAnsi" w:hAnsiTheme="majorHAnsi"/>
          <w:sz w:val="20"/>
          <w:szCs w:val="20"/>
          <w:lang w:val="es-ES"/>
        </w:rPr>
        <w:t xml:space="preserve">l pago </w:t>
      </w:r>
      <w:r w:rsidR="003F2009" w:rsidRPr="00D618A6">
        <w:rPr>
          <w:rFonts w:asciiTheme="majorHAnsi" w:hAnsiTheme="majorHAnsi"/>
          <w:sz w:val="20"/>
          <w:szCs w:val="20"/>
          <w:lang w:val="es-ES"/>
        </w:rPr>
        <w:t>de una multa</w:t>
      </w:r>
      <w:r w:rsidR="00DB4A60" w:rsidRPr="00D618A6">
        <w:rPr>
          <w:rFonts w:asciiTheme="majorHAnsi" w:hAnsiTheme="majorHAnsi"/>
          <w:sz w:val="20"/>
          <w:szCs w:val="20"/>
          <w:lang w:val="es-ES"/>
        </w:rPr>
        <w:t xml:space="preserve">. </w:t>
      </w:r>
    </w:p>
    <w:p w:rsidR="00DB4A60" w:rsidRPr="00D618A6" w:rsidRDefault="00FB1B8F" w:rsidP="00696D0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 xml:space="preserve">El Estado </w:t>
      </w:r>
      <w:r w:rsidR="00431027" w:rsidRPr="00D618A6">
        <w:rPr>
          <w:rFonts w:asciiTheme="majorHAnsi" w:hAnsiTheme="majorHAnsi"/>
          <w:sz w:val="20"/>
          <w:szCs w:val="20"/>
          <w:lang w:val="es-ES"/>
        </w:rPr>
        <w:t xml:space="preserve">indica </w:t>
      </w:r>
      <w:r w:rsidRPr="00D618A6">
        <w:rPr>
          <w:rFonts w:asciiTheme="majorHAnsi" w:hAnsiTheme="majorHAnsi"/>
          <w:sz w:val="20"/>
          <w:szCs w:val="20"/>
          <w:lang w:val="es-ES"/>
        </w:rPr>
        <w:t xml:space="preserve">que </w:t>
      </w:r>
      <w:r w:rsidR="00431027" w:rsidRPr="00D618A6">
        <w:rPr>
          <w:rFonts w:asciiTheme="majorHAnsi" w:hAnsiTheme="majorHAnsi"/>
          <w:sz w:val="20"/>
          <w:szCs w:val="20"/>
          <w:lang w:val="es-ES"/>
        </w:rPr>
        <w:t>f</w:t>
      </w:r>
      <w:r w:rsidR="00DB4A60" w:rsidRPr="00D618A6">
        <w:rPr>
          <w:rFonts w:asciiTheme="majorHAnsi" w:hAnsiTheme="majorHAnsi"/>
          <w:sz w:val="20"/>
          <w:szCs w:val="20"/>
          <w:lang w:val="es-ES"/>
        </w:rPr>
        <w:t>rente a</w:t>
      </w:r>
      <w:r w:rsidR="00431027" w:rsidRPr="00D618A6">
        <w:rPr>
          <w:rFonts w:asciiTheme="majorHAnsi" w:hAnsiTheme="majorHAnsi"/>
          <w:sz w:val="20"/>
          <w:szCs w:val="20"/>
          <w:lang w:val="es-ES"/>
        </w:rPr>
        <w:t xml:space="preserve"> ésta decisión</w:t>
      </w:r>
      <w:r w:rsidR="00DB4A60" w:rsidRPr="00D618A6">
        <w:rPr>
          <w:rFonts w:asciiTheme="majorHAnsi" w:hAnsiTheme="majorHAnsi"/>
          <w:sz w:val="20"/>
          <w:szCs w:val="20"/>
          <w:lang w:val="es-ES"/>
        </w:rPr>
        <w:t xml:space="preserve"> las presuntas víctimas inter</w:t>
      </w:r>
      <w:r w:rsidR="00490154" w:rsidRPr="00D618A6">
        <w:rPr>
          <w:rFonts w:asciiTheme="majorHAnsi" w:hAnsiTheme="majorHAnsi"/>
          <w:sz w:val="20"/>
          <w:szCs w:val="20"/>
          <w:lang w:val="es-ES"/>
        </w:rPr>
        <w:t>pusieron una demanda de nulidad</w:t>
      </w:r>
      <w:r w:rsidR="009B5278" w:rsidRPr="00D618A6">
        <w:rPr>
          <w:rFonts w:asciiTheme="majorHAnsi" w:hAnsiTheme="majorHAnsi"/>
          <w:sz w:val="20"/>
          <w:szCs w:val="20"/>
          <w:lang w:val="es-ES"/>
        </w:rPr>
        <w:t xml:space="preserve"> el 20 de octubre de 200</w:t>
      </w:r>
      <w:r w:rsidR="00FD6706" w:rsidRPr="00D618A6">
        <w:rPr>
          <w:rFonts w:asciiTheme="majorHAnsi" w:hAnsiTheme="majorHAnsi"/>
          <w:sz w:val="20"/>
          <w:szCs w:val="20"/>
          <w:lang w:val="es-ES"/>
        </w:rPr>
        <w:t>3</w:t>
      </w:r>
      <w:r w:rsidR="00490154" w:rsidRPr="00D618A6">
        <w:rPr>
          <w:rFonts w:asciiTheme="majorHAnsi" w:hAnsiTheme="majorHAnsi"/>
          <w:sz w:val="20"/>
          <w:szCs w:val="20"/>
          <w:lang w:val="es-ES"/>
        </w:rPr>
        <w:t xml:space="preserve">, que </w:t>
      </w:r>
      <w:r w:rsidR="00F74E58" w:rsidRPr="00D618A6">
        <w:rPr>
          <w:rFonts w:asciiTheme="majorHAnsi" w:hAnsiTheme="majorHAnsi"/>
          <w:sz w:val="20"/>
          <w:szCs w:val="20"/>
          <w:lang w:val="es-ES"/>
        </w:rPr>
        <w:t xml:space="preserve">si bien </w:t>
      </w:r>
      <w:r w:rsidR="00490154" w:rsidRPr="00D618A6">
        <w:rPr>
          <w:rFonts w:asciiTheme="majorHAnsi" w:hAnsiTheme="majorHAnsi"/>
          <w:sz w:val="20"/>
          <w:szCs w:val="20"/>
          <w:lang w:val="es-ES"/>
        </w:rPr>
        <w:t>er</w:t>
      </w:r>
      <w:r w:rsidR="00F74E58" w:rsidRPr="00D618A6">
        <w:rPr>
          <w:rFonts w:asciiTheme="majorHAnsi" w:hAnsiTheme="majorHAnsi"/>
          <w:sz w:val="20"/>
          <w:szCs w:val="20"/>
          <w:lang w:val="es-ES"/>
        </w:rPr>
        <w:t>a el recurso adecuado y eficaz, fue d</w:t>
      </w:r>
      <w:r w:rsidR="009156F1" w:rsidRPr="00D618A6">
        <w:rPr>
          <w:rFonts w:asciiTheme="majorHAnsi" w:hAnsiTheme="majorHAnsi"/>
          <w:sz w:val="20"/>
          <w:szCs w:val="20"/>
          <w:lang w:val="es-ES"/>
        </w:rPr>
        <w:t>esechado el 26 de enero de 2003</w:t>
      </w:r>
      <w:r w:rsidR="00F74E58" w:rsidRPr="00D618A6">
        <w:rPr>
          <w:rFonts w:asciiTheme="majorHAnsi" w:hAnsiTheme="majorHAnsi"/>
          <w:sz w:val="20"/>
          <w:szCs w:val="20"/>
          <w:lang w:val="es-ES"/>
        </w:rPr>
        <w:t xml:space="preserve"> debido a que </w:t>
      </w:r>
      <w:r w:rsidR="00DB4A60" w:rsidRPr="00D618A6">
        <w:rPr>
          <w:rFonts w:asciiTheme="majorHAnsi" w:hAnsiTheme="majorHAnsi"/>
          <w:sz w:val="20"/>
          <w:szCs w:val="20"/>
          <w:lang w:val="es-ES"/>
        </w:rPr>
        <w:t>los Sres. Gonzalo Carrillo y Oscar Estévez no cumplieron con el plazo perentorio de cinco días para prese</w:t>
      </w:r>
      <w:r w:rsidR="00F74E58" w:rsidRPr="00D618A6">
        <w:rPr>
          <w:rFonts w:asciiTheme="majorHAnsi" w:hAnsiTheme="majorHAnsi"/>
          <w:sz w:val="20"/>
          <w:szCs w:val="20"/>
          <w:lang w:val="es-ES"/>
        </w:rPr>
        <w:t>ntar la sentencia que recurrían</w:t>
      </w:r>
      <w:r w:rsidR="00DB4A60" w:rsidRPr="00D618A6">
        <w:rPr>
          <w:rFonts w:asciiTheme="majorHAnsi" w:hAnsiTheme="majorHAnsi"/>
          <w:sz w:val="20"/>
          <w:szCs w:val="20"/>
          <w:lang w:val="es-ES"/>
        </w:rPr>
        <w:t>.</w:t>
      </w:r>
      <w:r w:rsidR="00490154" w:rsidRPr="00D618A6">
        <w:rPr>
          <w:rFonts w:asciiTheme="majorHAnsi" w:hAnsiTheme="majorHAnsi"/>
          <w:sz w:val="20"/>
          <w:szCs w:val="20"/>
          <w:lang w:val="es-ES"/>
        </w:rPr>
        <w:t xml:space="preserve"> </w:t>
      </w:r>
      <w:r w:rsidR="00DB4A60" w:rsidRPr="00D618A6">
        <w:rPr>
          <w:rFonts w:asciiTheme="majorHAnsi" w:hAnsiTheme="majorHAnsi"/>
          <w:sz w:val="20"/>
          <w:szCs w:val="20"/>
          <w:lang w:val="es-ES"/>
        </w:rPr>
        <w:t xml:space="preserve">De modo que </w:t>
      </w:r>
      <w:r w:rsidR="00490154" w:rsidRPr="00D618A6">
        <w:rPr>
          <w:rFonts w:asciiTheme="majorHAnsi" w:hAnsiTheme="majorHAnsi"/>
          <w:sz w:val="20"/>
          <w:szCs w:val="20"/>
          <w:lang w:val="es-ES"/>
        </w:rPr>
        <w:t>los recursos interpuestos posteriormente</w:t>
      </w:r>
      <w:r w:rsidR="003F2009" w:rsidRPr="00D618A6">
        <w:rPr>
          <w:rFonts w:asciiTheme="majorHAnsi" w:hAnsiTheme="majorHAnsi"/>
          <w:sz w:val="20"/>
          <w:szCs w:val="20"/>
          <w:lang w:val="es-ES"/>
        </w:rPr>
        <w:t xml:space="preserve"> </w:t>
      </w:r>
      <w:r w:rsidR="00696D0C" w:rsidRPr="00D618A6">
        <w:rPr>
          <w:rFonts w:asciiTheme="majorHAnsi" w:hAnsiTheme="majorHAnsi"/>
          <w:sz w:val="20"/>
          <w:szCs w:val="20"/>
          <w:lang w:val="es-ES"/>
        </w:rPr>
        <w:t>fueron negados</w:t>
      </w:r>
      <w:r w:rsidR="005A56B6" w:rsidRPr="00D618A6">
        <w:rPr>
          <w:rFonts w:asciiTheme="majorHAnsi" w:hAnsiTheme="majorHAnsi"/>
          <w:sz w:val="20"/>
          <w:szCs w:val="20"/>
          <w:lang w:val="es-ES"/>
        </w:rPr>
        <w:t xml:space="preserve"> al constatar el incumplimiento </w:t>
      </w:r>
      <w:r w:rsidR="003F2009" w:rsidRPr="00D618A6">
        <w:rPr>
          <w:rFonts w:asciiTheme="majorHAnsi" w:hAnsiTheme="majorHAnsi"/>
          <w:sz w:val="20"/>
          <w:szCs w:val="20"/>
          <w:lang w:val="es-ES"/>
        </w:rPr>
        <w:t>de dicho requisito</w:t>
      </w:r>
      <w:r w:rsidR="00696D0C" w:rsidRPr="00D618A6">
        <w:rPr>
          <w:rFonts w:asciiTheme="majorHAnsi" w:hAnsiTheme="majorHAnsi"/>
          <w:sz w:val="20"/>
          <w:szCs w:val="20"/>
          <w:lang w:val="es-ES"/>
        </w:rPr>
        <w:t xml:space="preserve">, por lo que el </w:t>
      </w:r>
      <w:r w:rsidR="003F2009" w:rsidRPr="00D618A6">
        <w:rPr>
          <w:rFonts w:asciiTheme="majorHAnsi" w:hAnsiTheme="majorHAnsi"/>
          <w:sz w:val="20"/>
          <w:szCs w:val="20"/>
          <w:lang w:val="es-ES"/>
        </w:rPr>
        <w:t>4 de octubre de 2005</w:t>
      </w:r>
      <w:r w:rsidR="00696D0C" w:rsidRPr="00D618A6">
        <w:rPr>
          <w:rFonts w:asciiTheme="majorHAnsi" w:hAnsiTheme="majorHAnsi"/>
          <w:sz w:val="20"/>
          <w:szCs w:val="20"/>
          <w:lang w:val="es-ES"/>
        </w:rPr>
        <w:t xml:space="preserve"> concl</w:t>
      </w:r>
      <w:r w:rsidR="00F63E9A" w:rsidRPr="00D618A6">
        <w:rPr>
          <w:rFonts w:asciiTheme="majorHAnsi" w:hAnsiTheme="majorHAnsi"/>
          <w:sz w:val="20"/>
          <w:szCs w:val="20"/>
          <w:lang w:val="es-ES"/>
        </w:rPr>
        <w:t>uyó</w:t>
      </w:r>
      <w:r w:rsidR="00696D0C" w:rsidRPr="00D618A6">
        <w:rPr>
          <w:rFonts w:asciiTheme="majorHAnsi" w:hAnsiTheme="majorHAnsi"/>
          <w:sz w:val="20"/>
          <w:szCs w:val="20"/>
          <w:lang w:val="es-ES"/>
        </w:rPr>
        <w:t xml:space="preserve"> el procedimiento administrativo </w:t>
      </w:r>
      <w:r w:rsidR="000F6B72" w:rsidRPr="00D618A6">
        <w:rPr>
          <w:rFonts w:asciiTheme="majorHAnsi" w:hAnsiTheme="majorHAnsi"/>
          <w:sz w:val="20"/>
          <w:szCs w:val="20"/>
          <w:lang w:val="es-ES"/>
        </w:rPr>
        <w:t xml:space="preserve">quedando </w:t>
      </w:r>
      <w:r w:rsidR="00DB4A60" w:rsidRPr="00D618A6">
        <w:rPr>
          <w:rFonts w:asciiTheme="majorHAnsi" w:hAnsiTheme="majorHAnsi"/>
          <w:sz w:val="20"/>
          <w:szCs w:val="20"/>
          <w:lang w:val="es-ES"/>
        </w:rPr>
        <w:t xml:space="preserve">firme la sentencia del </w:t>
      </w:r>
      <w:r w:rsidR="000F6B72" w:rsidRPr="00D618A6">
        <w:rPr>
          <w:rFonts w:asciiTheme="majorHAnsi" w:hAnsiTheme="majorHAnsi"/>
          <w:sz w:val="20"/>
          <w:szCs w:val="20"/>
          <w:lang w:val="es-ES"/>
        </w:rPr>
        <w:t>30 de septiembre de 2003</w:t>
      </w:r>
      <w:r w:rsidR="00DB4A60" w:rsidRPr="00D618A6">
        <w:rPr>
          <w:rFonts w:asciiTheme="majorHAnsi" w:hAnsiTheme="majorHAnsi"/>
          <w:sz w:val="20"/>
          <w:szCs w:val="20"/>
          <w:lang w:val="es-ES"/>
        </w:rPr>
        <w:t xml:space="preserve">. </w:t>
      </w:r>
    </w:p>
    <w:p w:rsidR="00DB4A60" w:rsidRPr="00D618A6" w:rsidRDefault="005A56B6" w:rsidP="00DB4A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Finalmente, e</w:t>
      </w:r>
      <w:r w:rsidR="00DB4A60" w:rsidRPr="00D618A6">
        <w:rPr>
          <w:rFonts w:asciiTheme="majorHAnsi" w:hAnsiTheme="majorHAnsi"/>
          <w:sz w:val="20"/>
          <w:szCs w:val="20"/>
          <w:lang w:val="es-ES"/>
        </w:rPr>
        <w:t>n cuanto</w:t>
      </w:r>
      <w:r w:rsidRPr="00D618A6">
        <w:rPr>
          <w:rFonts w:asciiTheme="majorHAnsi" w:hAnsiTheme="majorHAnsi"/>
          <w:sz w:val="20"/>
          <w:szCs w:val="20"/>
          <w:lang w:val="es-ES"/>
        </w:rPr>
        <w:t xml:space="preserve"> a las pruebas que</w:t>
      </w:r>
      <w:r w:rsidR="00AB7CD7" w:rsidRPr="00D618A6">
        <w:rPr>
          <w:rFonts w:asciiTheme="majorHAnsi" w:hAnsiTheme="majorHAnsi"/>
          <w:sz w:val="20"/>
          <w:szCs w:val="20"/>
          <w:lang w:val="es-ES"/>
        </w:rPr>
        <w:t xml:space="preserve"> </w:t>
      </w:r>
      <w:r w:rsidR="00FD6706" w:rsidRPr="00D618A6">
        <w:rPr>
          <w:rFonts w:asciiTheme="majorHAnsi" w:hAnsiTheme="majorHAnsi"/>
          <w:sz w:val="20"/>
          <w:szCs w:val="20"/>
          <w:lang w:val="es-ES"/>
        </w:rPr>
        <w:t>demostrarían</w:t>
      </w:r>
      <w:r w:rsidR="00AB7CD7" w:rsidRPr="00D618A6">
        <w:rPr>
          <w:rFonts w:asciiTheme="majorHAnsi" w:hAnsiTheme="majorHAnsi"/>
          <w:sz w:val="20"/>
          <w:szCs w:val="20"/>
          <w:lang w:val="es-ES"/>
        </w:rPr>
        <w:t xml:space="preserve"> la inocencia de los Sres. Gonzalo Carrillo y Oscar Estévez, el Estado alega que ni el </w:t>
      </w:r>
      <w:r w:rsidRPr="00D618A6">
        <w:rPr>
          <w:rFonts w:asciiTheme="majorHAnsi" w:hAnsiTheme="majorHAnsi"/>
          <w:sz w:val="20"/>
          <w:szCs w:val="20"/>
          <w:lang w:val="es-ES"/>
        </w:rPr>
        <w:t>informe emitido por l</w:t>
      </w:r>
      <w:r w:rsidR="00DB4A60" w:rsidRPr="00D618A6">
        <w:rPr>
          <w:rFonts w:asciiTheme="majorHAnsi" w:hAnsiTheme="majorHAnsi"/>
          <w:sz w:val="20"/>
          <w:szCs w:val="20"/>
          <w:lang w:val="es-ES"/>
        </w:rPr>
        <w:t>a Comisión Estatal de Derechos Humanos de Querétaro,</w:t>
      </w:r>
      <w:r w:rsidR="00AB7CD7" w:rsidRPr="00D618A6">
        <w:rPr>
          <w:rFonts w:asciiTheme="majorHAnsi" w:hAnsiTheme="majorHAnsi"/>
          <w:sz w:val="20"/>
          <w:szCs w:val="20"/>
          <w:lang w:val="es-ES"/>
        </w:rPr>
        <w:t xml:space="preserve"> ni la sentencia del proceso penal instaur</w:t>
      </w:r>
      <w:r w:rsidR="003F2009" w:rsidRPr="00D618A6">
        <w:rPr>
          <w:rFonts w:asciiTheme="majorHAnsi" w:hAnsiTheme="majorHAnsi"/>
          <w:sz w:val="20"/>
          <w:szCs w:val="20"/>
          <w:lang w:val="es-ES"/>
        </w:rPr>
        <w:t>ado en su co</w:t>
      </w:r>
      <w:r w:rsidR="00FD6706" w:rsidRPr="00D618A6">
        <w:rPr>
          <w:rFonts w:asciiTheme="majorHAnsi" w:hAnsiTheme="majorHAnsi"/>
          <w:sz w:val="20"/>
          <w:szCs w:val="20"/>
          <w:lang w:val="es-ES"/>
        </w:rPr>
        <w:t>ntra lo</w:t>
      </w:r>
      <w:r w:rsidR="003F2009" w:rsidRPr="00D618A6">
        <w:rPr>
          <w:rFonts w:asciiTheme="majorHAnsi" w:hAnsiTheme="majorHAnsi"/>
          <w:sz w:val="20"/>
          <w:szCs w:val="20"/>
          <w:lang w:val="es-ES"/>
        </w:rPr>
        <w:t xml:space="preserve"> demuestran. Respecto al primero indica que, </w:t>
      </w:r>
      <w:r w:rsidR="00DB4A60" w:rsidRPr="00D618A6">
        <w:rPr>
          <w:rFonts w:asciiTheme="majorHAnsi" w:hAnsiTheme="majorHAnsi"/>
          <w:sz w:val="20"/>
          <w:szCs w:val="20"/>
          <w:lang w:val="es-ES"/>
        </w:rPr>
        <w:t>contrario a lo señalado por los peticionarios, en ningún momento</w:t>
      </w:r>
      <w:r w:rsidR="003F2009" w:rsidRPr="00D618A6">
        <w:rPr>
          <w:rFonts w:asciiTheme="majorHAnsi" w:hAnsiTheme="majorHAnsi"/>
          <w:sz w:val="20"/>
          <w:szCs w:val="20"/>
          <w:lang w:val="es-ES"/>
        </w:rPr>
        <w:t xml:space="preserve"> se</w:t>
      </w:r>
      <w:r w:rsidR="00DB4A60" w:rsidRPr="00D618A6">
        <w:rPr>
          <w:rFonts w:asciiTheme="majorHAnsi" w:hAnsiTheme="majorHAnsi"/>
          <w:sz w:val="20"/>
          <w:szCs w:val="20"/>
          <w:lang w:val="es-ES"/>
        </w:rPr>
        <w:t xml:space="preserve"> </w:t>
      </w:r>
      <w:r w:rsidR="00F63E9A" w:rsidRPr="00D618A6">
        <w:rPr>
          <w:rFonts w:asciiTheme="majorHAnsi" w:hAnsiTheme="majorHAnsi"/>
          <w:sz w:val="20"/>
          <w:szCs w:val="20"/>
          <w:lang w:val="es-ES"/>
        </w:rPr>
        <w:t>reconoció</w:t>
      </w:r>
      <w:r w:rsidR="00DB4A60" w:rsidRPr="00D618A6">
        <w:rPr>
          <w:rFonts w:asciiTheme="majorHAnsi" w:hAnsiTheme="majorHAnsi"/>
          <w:sz w:val="20"/>
          <w:szCs w:val="20"/>
          <w:lang w:val="es-ES"/>
        </w:rPr>
        <w:t xml:space="preserve"> la invalidez de la auditoría</w:t>
      </w:r>
      <w:r w:rsidR="003F2009" w:rsidRPr="00D618A6">
        <w:rPr>
          <w:rFonts w:asciiTheme="majorHAnsi" w:hAnsiTheme="majorHAnsi"/>
          <w:sz w:val="20"/>
          <w:szCs w:val="20"/>
          <w:lang w:val="es-ES"/>
        </w:rPr>
        <w:t>. En relación con la sentencia señaló</w:t>
      </w:r>
      <w:r w:rsidR="00702B6E" w:rsidRPr="00D618A6">
        <w:rPr>
          <w:rFonts w:asciiTheme="majorHAnsi" w:hAnsiTheme="majorHAnsi"/>
          <w:sz w:val="20"/>
          <w:szCs w:val="20"/>
          <w:lang w:val="es-ES"/>
        </w:rPr>
        <w:t xml:space="preserve"> que,</w:t>
      </w:r>
      <w:r w:rsidR="00AB7CD7" w:rsidRPr="00D618A6">
        <w:rPr>
          <w:rFonts w:asciiTheme="majorHAnsi" w:hAnsiTheme="majorHAnsi"/>
          <w:sz w:val="20"/>
          <w:szCs w:val="20"/>
          <w:lang w:val="es-ES"/>
        </w:rPr>
        <w:t xml:space="preserve"> si </w:t>
      </w:r>
      <w:r w:rsidR="00702B6E" w:rsidRPr="00D618A6">
        <w:rPr>
          <w:rFonts w:asciiTheme="majorHAnsi" w:hAnsiTheme="majorHAnsi"/>
          <w:sz w:val="20"/>
          <w:szCs w:val="20"/>
          <w:lang w:val="es-ES"/>
        </w:rPr>
        <w:t xml:space="preserve">bien </w:t>
      </w:r>
      <w:r w:rsidR="00AB7CD7" w:rsidRPr="00D618A6">
        <w:rPr>
          <w:rFonts w:asciiTheme="majorHAnsi" w:hAnsiTheme="majorHAnsi"/>
          <w:sz w:val="20"/>
          <w:szCs w:val="20"/>
          <w:lang w:val="es-ES"/>
        </w:rPr>
        <w:t xml:space="preserve">fueron liberados </w:t>
      </w:r>
      <w:r w:rsidR="00DB4A60" w:rsidRPr="00D618A6">
        <w:rPr>
          <w:rFonts w:asciiTheme="majorHAnsi" w:hAnsiTheme="majorHAnsi"/>
          <w:sz w:val="20"/>
          <w:szCs w:val="20"/>
          <w:lang w:val="es-ES"/>
        </w:rPr>
        <w:t>por falta de elementos para procesarlos,</w:t>
      </w:r>
      <w:r w:rsidR="00702B6E" w:rsidRPr="00D618A6">
        <w:rPr>
          <w:rFonts w:asciiTheme="majorHAnsi" w:hAnsiTheme="majorHAnsi"/>
          <w:sz w:val="20"/>
          <w:szCs w:val="20"/>
          <w:lang w:val="es-ES"/>
        </w:rPr>
        <w:t xml:space="preserve"> esto</w:t>
      </w:r>
      <w:r w:rsidR="00DB4A60" w:rsidRPr="00D618A6">
        <w:rPr>
          <w:rFonts w:asciiTheme="majorHAnsi" w:hAnsiTheme="majorHAnsi"/>
          <w:sz w:val="20"/>
          <w:szCs w:val="20"/>
          <w:lang w:val="es-ES"/>
        </w:rPr>
        <w:t xml:space="preserve"> se debió a que los hechos denunciados no correspond</w:t>
      </w:r>
      <w:r w:rsidR="00F63E9A" w:rsidRPr="00D618A6">
        <w:rPr>
          <w:rFonts w:asciiTheme="majorHAnsi" w:hAnsiTheme="majorHAnsi"/>
          <w:sz w:val="20"/>
          <w:szCs w:val="20"/>
          <w:lang w:val="es-ES"/>
        </w:rPr>
        <w:t>ían</w:t>
      </w:r>
      <w:r w:rsidR="00DB4A60" w:rsidRPr="00D618A6">
        <w:rPr>
          <w:rFonts w:asciiTheme="majorHAnsi" w:hAnsiTheme="majorHAnsi"/>
          <w:sz w:val="20"/>
          <w:szCs w:val="20"/>
          <w:lang w:val="es-ES"/>
        </w:rPr>
        <w:t xml:space="preserve"> con el tipo penal por el que fueron acusado</w:t>
      </w:r>
      <w:r w:rsidR="00FD6706" w:rsidRPr="00D618A6">
        <w:rPr>
          <w:rFonts w:asciiTheme="majorHAnsi" w:hAnsiTheme="majorHAnsi"/>
          <w:sz w:val="20"/>
          <w:szCs w:val="20"/>
          <w:lang w:val="es-ES"/>
        </w:rPr>
        <w:t xml:space="preserve">s y no a la inexistencia de </w:t>
      </w:r>
      <w:r w:rsidR="00DB4A60" w:rsidRPr="00D618A6">
        <w:rPr>
          <w:rFonts w:asciiTheme="majorHAnsi" w:hAnsiTheme="majorHAnsi"/>
          <w:sz w:val="20"/>
          <w:szCs w:val="20"/>
          <w:lang w:val="es-ES"/>
        </w:rPr>
        <w:t xml:space="preserve">prácticas irregulares durante su ejercicio </w:t>
      </w:r>
      <w:r w:rsidR="00464D79" w:rsidRPr="00D618A6">
        <w:rPr>
          <w:rFonts w:asciiTheme="majorHAnsi" w:hAnsiTheme="majorHAnsi"/>
          <w:sz w:val="20"/>
          <w:szCs w:val="20"/>
          <w:lang w:val="es-ES"/>
        </w:rPr>
        <w:t xml:space="preserve">en el </w:t>
      </w:r>
      <w:r w:rsidR="00464D79" w:rsidRPr="00D618A6">
        <w:rPr>
          <w:rFonts w:asciiTheme="majorHAnsi" w:hAnsiTheme="majorHAnsi" w:cs="Arial"/>
          <w:sz w:val="20"/>
          <w:szCs w:val="20"/>
          <w:lang w:val="es-ES"/>
        </w:rPr>
        <w:t>SESEQ</w:t>
      </w:r>
      <w:r w:rsidR="00DB4A60" w:rsidRPr="00D618A6">
        <w:rPr>
          <w:rFonts w:asciiTheme="majorHAnsi" w:hAnsiTheme="majorHAnsi"/>
          <w:sz w:val="20"/>
          <w:szCs w:val="20"/>
          <w:lang w:val="es-ES"/>
        </w:rPr>
        <w:t>.</w:t>
      </w:r>
    </w:p>
    <w:p w:rsidR="0063685A" w:rsidRPr="00D618A6" w:rsidRDefault="0063685A" w:rsidP="00DB4A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En conc</w:t>
      </w:r>
      <w:r w:rsidR="00DB4A60" w:rsidRPr="00D618A6">
        <w:rPr>
          <w:rFonts w:asciiTheme="majorHAnsi" w:hAnsiTheme="majorHAnsi"/>
          <w:sz w:val="20"/>
          <w:szCs w:val="20"/>
          <w:lang w:val="es-ES"/>
        </w:rPr>
        <w:t>lusión, el Estado sostiene que las presuntas víctimas han contado en todo momento con los recursos adecuado</w:t>
      </w:r>
      <w:r w:rsidR="00AB7CD7" w:rsidRPr="00D618A6">
        <w:rPr>
          <w:rFonts w:asciiTheme="majorHAnsi" w:hAnsiTheme="majorHAnsi"/>
          <w:sz w:val="20"/>
          <w:szCs w:val="20"/>
          <w:lang w:val="es-ES"/>
        </w:rPr>
        <w:t>s</w:t>
      </w:r>
      <w:r w:rsidR="00702B6E" w:rsidRPr="00D618A6">
        <w:rPr>
          <w:rFonts w:asciiTheme="majorHAnsi" w:hAnsiTheme="majorHAnsi"/>
          <w:sz w:val="20"/>
          <w:szCs w:val="20"/>
          <w:lang w:val="es-ES"/>
        </w:rPr>
        <w:t>, e</w:t>
      </w:r>
      <w:r w:rsidR="00DB4A60" w:rsidRPr="00D618A6">
        <w:rPr>
          <w:rFonts w:asciiTheme="majorHAnsi" w:hAnsiTheme="majorHAnsi"/>
          <w:sz w:val="20"/>
          <w:szCs w:val="20"/>
          <w:lang w:val="es-ES"/>
        </w:rPr>
        <w:t>fectivos, breves y sencillos que les han sido útiles para corregir y en su caso reparar aquellas actuaciones que tuvieron algunos defectos jurídicos en su emisión</w:t>
      </w:r>
      <w:r w:rsidR="00AB7CD7" w:rsidRPr="00D618A6">
        <w:rPr>
          <w:rFonts w:asciiTheme="majorHAnsi" w:hAnsiTheme="majorHAnsi"/>
          <w:sz w:val="20"/>
          <w:szCs w:val="20"/>
          <w:lang w:val="es-ES"/>
        </w:rPr>
        <w:t>. No obstante</w:t>
      </w:r>
      <w:r w:rsidR="00DB4A60" w:rsidRPr="00D618A6">
        <w:rPr>
          <w:rFonts w:asciiTheme="majorHAnsi" w:hAnsiTheme="majorHAnsi"/>
          <w:sz w:val="20"/>
          <w:szCs w:val="20"/>
          <w:lang w:val="es-ES"/>
        </w:rPr>
        <w:t xml:space="preserve">, éstos no lograron demostrar sus pretensiones, situación que no puede ser atribuible al Estado, por lo que </w:t>
      </w:r>
      <w:r w:rsidRPr="00D618A6">
        <w:rPr>
          <w:rFonts w:asciiTheme="majorHAnsi" w:hAnsiTheme="majorHAnsi"/>
          <w:sz w:val="20"/>
          <w:szCs w:val="20"/>
          <w:lang w:val="es-ES"/>
        </w:rPr>
        <w:t>la petición es inadmisible y solicita a la CIDH que así lo declare.</w:t>
      </w:r>
    </w:p>
    <w:p w:rsidR="00D618A6" w:rsidRPr="00D618A6" w:rsidRDefault="00D618A6" w:rsidP="00D618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D618A6" w:rsidRPr="00D618A6" w:rsidRDefault="00D618A6" w:rsidP="00D618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lastRenderedPageBreak/>
        <w:t>IV.</w:t>
      </w:r>
      <w:r w:rsidRPr="00D618A6">
        <w:rPr>
          <w:rFonts w:asciiTheme="majorHAnsi" w:hAnsiTheme="majorHAnsi"/>
          <w:b/>
          <w:bCs/>
          <w:sz w:val="20"/>
          <w:szCs w:val="20"/>
          <w:lang w:val="es-ES"/>
        </w:rPr>
        <w:tab/>
        <w:t>ANÁLISIS SOBRE COMPETENCIA Y ADMISIBILIDAD</w:t>
      </w:r>
    </w:p>
    <w:p w:rsidR="0063685A" w:rsidRPr="00D618A6" w:rsidRDefault="0063685A" w:rsidP="008645D0">
      <w:pPr>
        <w:spacing w:after="240"/>
        <w:ind w:firstLine="720"/>
        <w:jc w:val="both"/>
        <w:rPr>
          <w:rFonts w:asciiTheme="majorHAnsi" w:hAnsiTheme="majorHAnsi"/>
          <w:sz w:val="20"/>
          <w:szCs w:val="20"/>
          <w:lang w:val="es-ES"/>
        </w:rPr>
      </w:pPr>
      <w:r w:rsidRPr="00D618A6">
        <w:rPr>
          <w:rFonts w:asciiTheme="majorHAnsi" w:hAnsiTheme="majorHAnsi"/>
          <w:b/>
          <w:bCs/>
          <w:sz w:val="20"/>
          <w:szCs w:val="20"/>
          <w:lang w:val="es-ES"/>
        </w:rPr>
        <w:t>A.</w:t>
      </w:r>
      <w:r w:rsidRPr="00D618A6">
        <w:rPr>
          <w:rFonts w:asciiTheme="majorHAnsi" w:hAnsiTheme="majorHAnsi"/>
          <w:b/>
          <w:bCs/>
          <w:sz w:val="20"/>
          <w:szCs w:val="20"/>
          <w:lang w:val="es-ES"/>
        </w:rPr>
        <w:tab/>
        <w:t xml:space="preserve">Competencia </w:t>
      </w:r>
    </w:p>
    <w:p w:rsidR="00805524" w:rsidRPr="00D618A6" w:rsidRDefault="0075133C" w:rsidP="0080552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lang w:val="es-ES_tradnl"/>
        </w:rPr>
      </w:pPr>
      <w:r w:rsidRPr="00D618A6">
        <w:rPr>
          <w:rFonts w:asciiTheme="majorHAnsi" w:hAnsiTheme="majorHAnsi"/>
          <w:sz w:val="20"/>
          <w:szCs w:val="20"/>
          <w:lang w:val="es-ES"/>
        </w:rPr>
        <w:t>Los</w:t>
      </w:r>
      <w:r w:rsidR="0063685A" w:rsidRPr="00D618A6">
        <w:rPr>
          <w:rFonts w:asciiTheme="majorHAnsi" w:eastAsia="SimSun" w:hAnsiTheme="majorHAnsi"/>
          <w:sz w:val="20"/>
          <w:szCs w:val="20"/>
          <w:lang w:val="es-ES"/>
        </w:rPr>
        <w:t xml:space="preserve"> peticionario</w:t>
      </w:r>
      <w:r w:rsidR="00AE6D89" w:rsidRPr="00D618A6">
        <w:rPr>
          <w:rFonts w:asciiTheme="majorHAnsi" w:eastAsia="SimSun" w:hAnsiTheme="majorHAnsi"/>
          <w:sz w:val="20"/>
          <w:szCs w:val="20"/>
          <w:lang w:val="es-ES"/>
        </w:rPr>
        <w:t>s</w:t>
      </w:r>
      <w:r w:rsidR="0063685A" w:rsidRPr="00D618A6">
        <w:rPr>
          <w:rFonts w:asciiTheme="majorHAnsi" w:eastAsia="SimSun" w:hAnsiTheme="majorHAnsi"/>
          <w:sz w:val="20"/>
          <w:szCs w:val="20"/>
          <w:lang w:val="es-ES"/>
        </w:rPr>
        <w:t xml:space="preserve"> se encuentra</w:t>
      </w:r>
      <w:r w:rsidR="00AE6D89" w:rsidRPr="00D618A6">
        <w:rPr>
          <w:rFonts w:asciiTheme="majorHAnsi" w:eastAsia="SimSun" w:hAnsiTheme="majorHAnsi"/>
          <w:sz w:val="20"/>
          <w:szCs w:val="20"/>
          <w:lang w:val="es-ES"/>
        </w:rPr>
        <w:t>n</w:t>
      </w:r>
      <w:r w:rsidR="0063685A" w:rsidRPr="00D618A6">
        <w:rPr>
          <w:rFonts w:asciiTheme="majorHAnsi" w:eastAsia="SimSun" w:hAnsiTheme="majorHAnsi"/>
          <w:sz w:val="20"/>
          <w:szCs w:val="20"/>
          <w:lang w:val="es-ES"/>
        </w:rPr>
        <w:t xml:space="preserve"> facultado</w:t>
      </w:r>
      <w:r w:rsidR="00AE6D89" w:rsidRPr="00D618A6">
        <w:rPr>
          <w:rFonts w:asciiTheme="majorHAnsi" w:eastAsia="SimSun" w:hAnsiTheme="majorHAnsi"/>
          <w:sz w:val="20"/>
          <w:szCs w:val="20"/>
          <w:lang w:val="es-ES"/>
        </w:rPr>
        <w:t>s</w:t>
      </w:r>
      <w:r w:rsidR="0063685A" w:rsidRPr="00D618A6">
        <w:rPr>
          <w:rFonts w:asciiTheme="majorHAnsi" w:eastAsia="SimSun" w:hAnsiTheme="majorHAnsi"/>
          <w:sz w:val="20"/>
          <w:szCs w:val="20"/>
          <w:lang w:val="es-ES"/>
        </w:rPr>
        <w:t>, en principio, por el artículo 44 de la Convención Americana</w:t>
      </w:r>
      <w:r w:rsidR="00AE6D89" w:rsidRPr="00D618A6">
        <w:rPr>
          <w:rFonts w:asciiTheme="majorHAnsi" w:eastAsia="SimSun" w:hAnsiTheme="majorHAnsi"/>
          <w:sz w:val="20"/>
          <w:szCs w:val="20"/>
          <w:lang w:val="es-ES"/>
        </w:rPr>
        <w:t xml:space="preserve"> </w:t>
      </w:r>
      <w:r w:rsidR="00805524" w:rsidRPr="00D618A6">
        <w:rPr>
          <w:rFonts w:asciiTheme="majorHAnsi" w:eastAsia="SimSun" w:hAnsiTheme="majorHAnsi"/>
          <w:sz w:val="20"/>
          <w:szCs w:val="20"/>
          <w:lang w:val="es-ES_tradnl"/>
        </w:rPr>
        <w:t xml:space="preserve">para presentar peticiones ante la Comisión. La petición señala como presuntas víctimas a personas individuales, respecto de quienes el Estado Mexicano se comprometió a respetar y garantizar los derechos consagrados en la Convención Americana. En lo concerniente al Estado, la Comisión señala que  México es un Estado parte en la Convención Americana desde el 24 de marzo de 1981, fecha en la que depositó su instrumento de ratificación. Por lo tanto, la Comisión tiene competencia </w:t>
      </w:r>
      <w:r w:rsidR="00805524" w:rsidRPr="00D618A6">
        <w:rPr>
          <w:rFonts w:asciiTheme="majorHAnsi" w:eastAsia="SimSun" w:hAnsiTheme="majorHAnsi"/>
          <w:i/>
          <w:sz w:val="20"/>
          <w:szCs w:val="20"/>
          <w:lang w:val="es-ES_tradnl"/>
        </w:rPr>
        <w:t>ratione personae</w:t>
      </w:r>
      <w:r w:rsidR="00805524" w:rsidRPr="00D618A6">
        <w:rPr>
          <w:rFonts w:asciiTheme="majorHAnsi" w:eastAsia="SimSun" w:hAnsiTheme="majorHAnsi"/>
          <w:sz w:val="20"/>
          <w:szCs w:val="20"/>
          <w:lang w:val="es-ES_tradnl"/>
        </w:rPr>
        <w:t xml:space="preserve"> para examinar la petición. Asimismo, la Comisión tiene competencia </w:t>
      </w:r>
      <w:r w:rsidR="00805524" w:rsidRPr="00D618A6">
        <w:rPr>
          <w:rFonts w:asciiTheme="majorHAnsi" w:eastAsia="SimSun" w:hAnsiTheme="majorHAnsi"/>
          <w:i/>
          <w:sz w:val="20"/>
          <w:szCs w:val="20"/>
          <w:lang w:val="es-ES_tradnl"/>
        </w:rPr>
        <w:t>ratione loci</w:t>
      </w:r>
      <w:r w:rsidR="00805524" w:rsidRPr="00D618A6">
        <w:rPr>
          <w:rFonts w:asciiTheme="majorHAnsi" w:eastAsia="SimSun" w:hAnsiTheme="majorHAnsi"/>
          <w:sz w:val="20"/>
          <w:szCs w:val="20"/>
          <w:lang w:val="es-ES_tradnl"/>
        </w:rPr>
        <w:t xml:space="preserve"> para conocer la petición, por cuanto en ella se alegan violaciones de derechos protegidos en la Convención Americana que habrían tenido lugar dentro del territorio </w:t>
      </w:r>
      <w:r w:rsidR="00024D56">
        <w:rPr>
          <w:rFonts w:asciiTheme="majorHAnsi" w:eastAsia="SimSun" w:hAnsiTheme="majorHAnsi"/>
          <w:sz w:val="20"/>
          <w:szCs w:val="20"/>
          <w:lang w:val="es-ES_tradnl"/>
        </w:rPr>
        <w:t>mexicano</w:t>
      </w:r>
      <w:r w:rsidR="00805524" w:rsidRPr="00D618A6">
        <w:rPr>
          <w:rFonts w:asciiTheme="majorHAnsi" w:eastAsia="SimSun" w:hAnsiTheme="majorHAnsi"/>
          <w:sz w:val="20"/>
          <w:szCs w:val="20"/>
          <w:lang w:val="es-ES_tradnl"/>
        </w:rPr>
        <w:t>.</w:t>
      </w:r>
    </w:p>
    <w:p w:rsidR="0097536E" w:rsidRPr="00D618A6" w:rsidRDefault="00805524" w:rsidP="00894EC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lang w:val="es-ES_tradnl"/>
        </w:rPr>
      </w:pPr>
      <w:r w:rsidRPr="00D618A6">
        <w:rPr>
          <w:rFonts w:asciiTheme="majorHAnsi" w:eastAsia="SimSun" w:hAnsiTheme="majorHAnsi"/>
          <w:sz w:val="20"/>
          <w:szCs w:val="20"/>
          <w:lang w:val="es-ES_tradnl"/>
        </w:rPr>
        <w:t xml:space="preserve">La Comisión tiene competencia </w:t>
      </w:r>
      <w:r w:rsidRPr="00D618A6">
        <w:rPr>
          <w:rFonts w:asciiTheme="majorHAnsi" w:eastAsia="SimSun" w:hAnsiTheme="majorHAnsi"/>
          <w:i/>
          <w:sz w:val="20"/>
          <w:szCs w:val="20"/>
          <w:lang w:val="es-ES_tradnl"/>
        </w:rPr>
        <w:t>ratione temporis</w:t>
      </w:r>
      <w:r w:rsidRPr="00D618A6">
        <w:rPr>
          <w:rFonts w:asciiTheme="majorHAnsi" w:eastAsia="SimSun" w:hAnsiTheme="majorHAnsi"/>
          <w:sz w:val="20"/>
          <w:szCs w:val="20"/>
          <w:lang w:val="es-ES_tradnl"/>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D618A6">
        <w:rPr>
          <w:rFonts w:asciiTheme="majorHAnsi" w:eastAsia="SimSun" w:hAnsiTheme="majorHAnsi"/>
          <w:i/>
          <w:sz w:val="20"/>
          <w:szCs w:val="20"/>
          <w:lang w:val="es-ES_tradnl"/>
        </w:rPr>
        <w:t>ratione materiae</w:t>
      </w:r>
      <w:r w:rsidRPr="00D618A6">
        <w:rPr>
          <w:rFonts w:asciiTheme="majorHAnsi" w:eastAsia="SimSun" w:hAnsiTheme="majorHAnsi"/>
          <w:sz w:val="20"/>
          <w:szCs w:val="20"/>
          <w:lang w:val="es-ES_tradnl"/>
        </w:rPr>
        <w:t>, dado que en la petición se denuncian posibles violaciones a derechos humanos protegidos por la Convención Americana.</w:t>
      </w:r>
    </w:p>
    <w:p w:rsidR="0063685A" w:rsidRPr="00D618A6"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s-ES"/>
        </w:rPr>
      </w:pPr>
      <w:r w:rsidRPr="00D618A6">
        <w:rPr>
          <w:rFonts w:asciiTheme="majorHAnsi" w:hAnsiTheme="majorHAnsi"/>
          <w:b/>
          <w:bCs/>
          <w:sz w:val="20"/>
          <w:szCs w:val="20"/>
          <w:lang w:val="es-ES"/>
        </w:rPr>
        <w:t xml:space="preserve">Requisitos de </w:t>
      </w:r>
      <w:r w:rsidRPr="00D618A6">
        <w:rPr>
          <w:rFonts w:asciiTheme="majorHAnsi" w:hAnsiTheme="majorHAnsi"/>
          <w:b/>
          <w:sz w:val="20"/>
          <w:szCs w:val="20"/>
          <w:lang w:val="es-ES"/>
        </w:rPr>
        <w:t>Admisibilidad</w:t>
      </w:r>
    </w:p>
    <w:p w:rsidR="0063685A" w:rsidRPr="00D618A6" w:rsidRDefault="0063685A" w:rsidP="008645D0">
      <w:pPr>
        <w:spacing w:after="240"/>
        <w:ind w:firstLine="720"/>
        <w:jc w:val="both"/>
        <w:rPr>
          <w:rFonts w:asciiTheme="majorHAnsi" w:hAnsiTheme="majorHAnsi"/>
          <w:b/>
          <w:sz w:val="20"/>
          <w:szCs w:val="20"/>
          <w:lang w:val="es-ES"/>
        </w:rPr>
      </w:pPr>
      <w:r w:rsidRPr="00D618A6">
        <w:rPr>
          <w:rFonts w:asciiTheme="majorHAnsi" w:hAnsiTheme="majorHAnsi"/>
          <w:b/>
          <w:sz w:val="20"/>
          <w:szCs w:val="20"/>
          <w:lang w:val="es-ES"/>
        </w:rPr>
        <w:t>1.</w:t>
      </w:r>
      <w:r w:rsidRPr="00D618A6">
        <w:rPr>
          <w:rFonts w:asciiTheme="majorHAnsi" w:hAnsiTheme="majorHAnsi"/>
          <w:b/>
          <w:sz w:val="20"/>
          <w:szCs w:val="20"/>
          <w:lang w:val="es-ES"/>
        </w:rPr>
        <w:tab/>
        <w:t>Agotamiento de los recursos internos</w:t>
      </w:r>
    </w:p>
    <w:p w:rsidR="00F602A7" w:rsidRPr="00D618A6" w:rsidRDefault="00D57C1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cs="Arial"/>
          <w:sz w:val="20"/>
          <w:szCs w:val="20"/>
          <w:lang w:val="es-ES"/>
        </w:rPr>
        <w:t>El artículo 46.</w:t>
      </w:r>
      <w:r w:rsidR="0063685A" w:rsidRPr="00D618A6">
        <w:rPr>
          <w:rFonts w:asciiTheme="majorHAnsi" w:hAnsiTheme="majorHAnsi" w:cs="Arial"/>
          <w:sz w:val="20"/>
          <w:szCs w:val="20"/>
          <w:lang w:val="es-ES"/>
        </w:rPr>
        <w:t>1</w:t>
      </w:r>
      <w:r w:rsidRPr="00D618A6">
        <w:rPr>
          <w:rFonts w:asciiTheme="majorHAnsi" w:hAnsiTheme="majorHAnsi" w:cs="Arial"/>
          <w:sz w:val="20"/>
          <w:szCs w:val="20"/>
          <w:lang w:val="es-ES"/>
        </w:rPr>
        <w:t>.</w:t>
      </w:r>
      <w:r w:rsidR="0063685A" w:rsidRPr="00D618A6">
        <w:rPr>
          <w:rFonts w:asciiTheme="majorHAnsi" w:hAnsiTheme="majorHAnsi" w:cs="Arial"/>
          <w:sz w:val="20"/>
          <w:szCs w:val="20"/>
          <w:lang w:val="es-ES"/>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w:t>
      </w:r>
      <w:r w:rsidR="00D06BC9" w:rsidRPr="00D618A6">
        <w:rPr>
          <w:rFonts w:asciiTheme="majorHAnsi" w:hAnsiTheme="majorHAnsi" w:cs="Arial"/>
          <w:sz w:val="20"/>
          <w:szCs w:val="20"/>
          <w:lang w:val="es-ES"/>
        </w:rPr>
        <w:t>la Convención Americana</w:t>
      </w:r>
      <w:r w:rsidR="0063685A" w:rsidRPr="00D618A6">
        <w:rPr>
          <w:rFonts w:asciiTheme="majorHAnsi" w:hAnsiTheme="majorHAnsi" w:cs="Arial"/>
          <w:sz w:val="20"/>
          <w:szCs w:val="20"/>
          <w:lang w:val="es-ES"/>
        </w:rPr>
        <w:t xml:space="preserve">. </w:t>
      </w:r>
      <w:r w:rsidR="0063685A" w:rsidRPr="00D618A6">
        <w:rPr>
          <w:rFonts w:asciiTheme="majorHAnsi" w:hAnsiTheme="majorHAnsi"/>
          <w:sz w:val="20"/>
          <w:szCs w:val="20"/>
          <w:lang w:val="es-ES"/>
        </w:rPr>
        <w:t xml:space="preserve">Este requisito tiene como objeto permitir que las autoridades nacionales conozcan sobre la supuesta violación de un derecho protegido y, de ser apropiado, </w:t>
      </w:r>
      <w:r w:rsidR="00485810" w:rsidRPr="00D618A6">
        <w:rPr>
          <w:rFonts w:asciiTheme="majorHAnsi" w:hAnsiTheme="majorHAnsi"/>
          <w:sz w:val="20"/>
          <w:szCs w:val="20"/>
          <w:lang w:val="es-ES"/>
        </w:rPr>
        <w:t>solucionen la situación</w:t>
      </w:r>
      <w:r w:rsidR="0063685A" w:rsidRPr="00D618A6">
        <w:rPr>
          <w:rFonts w:asciiTheme="majorHAnsi" w:hAnsiTheme="majorHAnsi"/>
          <w:sz w:val="20"/>
          <w:szCs w:val="20"/>
          <w:lang w:val="es-ES"/>
        </w:rPr>
        <w:t xml:space="preserve"> antes de que sea conocida por una instancia internacional. </w:t>
      </w:r>
    </w:p>
    <w:p w:rsidR="00996E8D" w:rsidRPr="00D618A6" w:rsidRDefault="008913DE" w:rsidP="00723DD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En el presente caso, la Comisión observa que</w:t>
      </w:r>
      <w:r w:rsidR="00341A33" w:rsidRPr="00D618A6">
        <w:rPr>
          <w:rFonts w:asciiTheme="majorHAnsi" w:hAnsiTheme="majorHAnsi"/>
          <w:sz w:val="20"/>
          <w:szCs w:val="20"/>
          <w:lang w:val="es-ES"/>
        </w:rPr>
        <w:t xml:space="preserve"> con motivo de la auditoría practicada por la Contralor</w:t>
      </w:r>
      <w:r w:rsidR="00090477" w:rsidRPr="00D618A6">
        <w:rPr>
          <w:rFonts w:asciiTheme="majorHAnsi" w:hAnsiTheme="majorHAnsi"/>
          <w:sz w:val="20"/>
          <w:szCs w:val="20"/>
          <w:lang w:val="es-ES"/>
        </w:rPr>
        <w:t>ía en octubre de 1999</w:t>
      </w:r>
      <w:r w:rsidR="00341A33" w:rsidRPr="00D618A6">
        <w:rPr>
          <w:rFonts w:asciiTheme="majorHAnsi" w:hAnsiTheme="majorHAnsi"/>
          <w:sz w:val="20"/>
          <w:szCs w:val="20"/>
          <w:lang w:val="es-ES"/>
        </w:rPr>
        <w:t xml:space="preserve">, se </w:t>
      </w:r>
      <w:r w:rsidR="0013092A" w:rsidRPr="00D618A6">
        <w:rPr>
          <w:rFonts w:asciiTheme="majorHAnsi" w:hAnsiTheme="majorHAnsi"/>
          <w:sz w:val="20"/>
          <w:szCs w:val="20"/>
          <w:lang w:val="es-ES"/>
        </w:rPr>
        <w:t xml:space="preserve">iniciaron </w:t>
      </w:r>
      <w:r w:rsidR="006B70B9" w:rsidRPr="00D618A6">
        <w:rPr>
          <w:rFonts w:asciiTheme="majorHAnsi" w:hAnsiTheme="majorHAnsi"/>
          <w:sz w:val="20"/>
          <w:szCs w:val="20"/>
          <w:lang w:val="es-ES"/>
        </w:rPr>
        <w:t>tres</w:t>
      </w:r>
      <w:r w:rsidR="00513853" w:rsidRPr="00D618A6">
        <w:rPr>
          <w:rFonts w:asciiTheme="majorHAnsi" w:hAnsiTheme="majorHAnsi"/>
          <w:sz w:val="20"/>
          <w:szCs w:val="20"/>
          <w:lang w:val="es-ES"/>
        </w:rPr>
        <w:t xml:space="preserve"> procedimientos</w:t>
      </w:r>
      <w:r w:rsidR="00F95C06" w:rsidRPr="00D618A6">
        <w:rPr>
          <w:rFonts w:asciiTheme="majorHAnsi" w:hAnsiTheme="majorHAnsi"/>
          <w:sz w:val="20"/>
          <w:szCs w:val="20"/>
          <w:lang w:val="es-ES"/>
        </w:rPr>
        <w:t>:</w:t>
      </w:r>
      <w:r w:rsidR="00513853" w:rsidRPr="00D618A6">
        <w:rPr>
          <w:rFonts w:asciiTheme="majorHAnsi" w:hAnsiTheme="majorHAnsi"/>
          <w:sz w:val="20"/>
          <w:szCs w:val="20"/>
          <w:lang w:val="es-ES"/>
        </w:rPr>
        <w:t xml:space="preserve"> </w:t>
      </w:r>
      <w:r w:rsidR="00090477" w:rsidRPr="00D618A6">
        <w:rPr>
          <w:rFonts w:asciiTheme="majorHAnsi" w:hAnsiTheme="majorHAnsi"/>
          <w:sz w:val="20"/>
          <w:szCs w:val="20"/>
          <w:lang w:val="es-ES"/>
        </w:rPr>
        <w:t>dos</w:t>
      </w:r>
      <w:r w:rsidR="00341A33" w:rsidRPr="00D618A6">
        <w:rPr>
          <w:rFonts w:asciiTheme="majorHAnsi" w:hAnsiTheme="majorHAnsi"/>
          <w:sz w:val="20"/>
          <w:szCs w:val="20"/>
          <w:lang w:val="es-ES"/>
        </w:rPr>
        <w:t xml:space="preserve"> de carácter </w:t>
      </w:r>
      <w:r w:rsidR="00090477" w:rsidRPr="00D618A6">
        <w:rPr>
          <w:rFonts w:asciiTheme="majorHAnsi" w:hAnsiTheme="majorHAnsi"/>
          <w:sz w:val="20"/>
          <w:szCs w:val="20"/>
          <w:lang w:val="es-ES"/>
        </w:rPr>
        <w:t>administrativo</w:t>
      </w:r>
      <w:r w:rsidR="006B70B9" w:rsidRPr="00D618A6">
        <w:rPr>
          <w:rFonts w:asciiTheme="majorHAnsi" w:hAnsiTheme="majorHAnsi"/>
          <w:sz w:val="20"/>
          <w:szCs w:val="20"/>
          <w:lang w:val="es-ES"/>
        </w:rPr>
        <w:t xml:space="preserve"> y uno </w:t>
      </w:r>
      <w:r w:rsidR="00341A33" w:rsidRPr="00D618A6">
        <w:rPr>
          <w:rFonts w:asciiTheme="majorHAnsi" w:hAnsiTheme="majorHAnsi"/>
          <w:sz w:val="20"/>
          <w:szCs w:val="20"/>
          <w:lang w:val="es-ES"/>
        </w:rPr>
        <w:t>de carácter penal.</w:t>
      </w:r>
      <w:r w:rsidRPr="00D618A6">
        <w:rPr>
          <w:rFonts w:asciiTheme="majorHAnsi" w:hAnsiTheme="majorHAnsi"/>
          <w:sz w:val="20"/>
          <w:szCs w:val="20"/>
          <w:lang w:val="es-ES"/>
        </w:rPr>
        <w:t xml:space="preserve"> </w:t>
      </w:r>
      <w:r w:rsidR="00723DDE" w:rsidRPr="00D618A6">
        <w:rPr>
          <w:rFonts w:asciiTheme="majorHAnsi" w:hAnsiTheme="majorHAnsi"/>
          <w:sz w:val="20"/>
          <w:szCs w:val="20"/>
          <w:lang w:val="es-ES"/>
        </w:rPr>
        <w:t xml:space="preserve">En cuanto al proceso penal, la Comisión constata que los recursos internos se agotaron con la sentencia del </w:t>
      </w:r>
      <w:r w:rsidR="00723DDE" w:rsidRPr="00D618A6">
        <w:rPr>
          <w:rFonts w:asciiTheme="majorHAnsi" w:hAnsiTheme="majorHAnsi" w:cs="Arial"/>
          <w:sz w:val="20"/>
          <w:szCs w:val="20"/>
          <w:lang w:val="es-ES"/>
        </w:rPr>
        <w:t xml:space="preserve">Tribunal Colegiado del Vigésimo Segundo Circuito </w:t>
      </w:r>
      <w:r w:rsidR="0073223A" w:rsidRPr="00D618A6">
        <w:rPr>
          <w:rFonts w:asciiTheme="majorHAnsi" w:hAnsiTheme="majorHAnsi" w:cs="Arial"/>
          <w:sz w:val="20"/>
          <w:szCs w:val="20"/>
          <w:lang w:val="es-ES"/>
        </w:rPr>
        <w:t>d</w:t>
      </w:r>
      <w:r w:rsidR="00723DDE" w:rsidRPr="00D618A6">
        <w:rPr>
          <w:rFonts w:asciiTheme="majorHAnsi" w:hAnsiTheme="majorHAnsi" w:cs="Arial"/>
          <w:sz w:val="20"/>
          <w:szCs w:val="20"/>
          <w:lang w:val="es-ES"/>
        </w:rPr>
        <w:t>el 15 de abril de 2002.</w:t>
      </w:r>
    </w:p>
    <w:p w:rsidR="00012633" w:rsidRPr="00D618A6" w:rsidRDefault="00EF0FA7" w:rsidP="00AD49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R</w:t>
      </w:r>
      <w:r w:rsidR="00996E8D" w:rsidRPr="00D618A6">
        <w:rPr>
          <w:rFonts w:asciiTheme="majorHAnsi" w:hAnsiTheme="majorHAnsi"/>
          <w:sz w:val="20"/>
          <w:szCs w:val="20"/>
          <w:lang w:val="es-ES"/>
        </w:rPr>
        <w:t>especto a los procedimientos administrativos</w:t>
      </w:r>
      <w:r w:rsidR="00513853" w:rsidRPr="00D618A6">
        <w:rPr>
          <w:rFonts w:asciiTheme="majorHAnsi" w:hAnsiTheme="majorHAnsi"/>
          <w:sz w:val="20"/>
          <w:szCs w:val="20"/>
          <w:lang w:val="es-ES"/>
        </w:rPr>
        <w:t xml:space="preserve">, la Comisión </w:t>
      </w:r>
      <w:r w:rsidR="0073223A" w:rsidRPr="00D618A6">
        <w:rPr>
          <w:rFonts w:asciiTheme="majorHAnsi" w:hAnsiTheme="majorHAnsi"/>
          <w:sz w:val="20"/>
          <w:szCs w:val="20"/>
          <w:lang w:val="es-ES"/>
        </w:rPr>
        <w:t>observa que,</w:t>
      </w:r>
      <w:r w:rsidR="00090477" w:rsidRPr="00D618A6">
        <w:rPr>
          <w:rFonts w:asciiTheme="majorHAnsi" w:hAnsiTheme="majorHAnsi"/>
          <w:sz w:val="20"/>
          <w:szCs w:val="20"/>
          <w:lang w:val="es-ES"/>
        </w:rPr>
        <w:t xml:space="preserve"> debido a la </w:t>
      </w:r>
      <w:r w:rsidR="009A20E1" w:rsidRPr="00D618A6">
        <w:rPr>
          <w:rFonts w:asciiTheme="majorHAnsi" w:hAnsiTheme="majorHAnsi"/>
          <w:sz w:val="20"/>
          <w:szCs w:val="20"/>
          <w:lang w:val="es-ES"/>
        </w:rPr>
        <w:t xml:space="preserve">alegada </w:t>
      </w:r>
      <w:r w:rsidR="00090477" w:rsidRPr="00D618A6">
        <w:rPr>
          <w:rFonts w:asciiTheme="majorHAnsi" w:hAnsiTheme="majorHAnsi"/>
          <w:sz w:val="20"/>
          <w:szCs w:val="20"/>
          <w:lang w:val="es-ES"/>
        </w:rPr>
        <w:t>falta de fundamentación y motivación de los citatorios emitidos el 29 de enero de 1999</w:t>
      </w:r>
      <w:r w:rsidR="00CA4310" w:rsidRPr="00D618A6">
        <w:rPr>
          <w:rFonts w:asciiTheme="majorHAnsi" w:hAnsiTheme="majorHAnsi"/>
          <w:sz w:val="20"/>
          <w:szCs w:val="20"/>
          <w:lang w:val="es-ES"/>
        </w:rPr>
        <w:t>,</w:t>
      </w:r>
      <w:r w:rsidR="00691C20" w:rsidRPr="00D618A6">
        <w:rPr>
          <w:rFonts w:asciiTheme="majorHAnsi" w:hAnsiTheme="majorHAnsi"/>
          <w:sz w:val="20"/>
          <w:szCs w:val="20"/>
          <w:lang w:val="es-ES"/>
        </w:rPr>
        <w:t xml:space="preserve"> y después de diversos recursos interpuestos por las presuntas víctimas</w:t>
      </w:r>
      <w:r w:rsidR="00AD4611" w:rsidRPr="00D618A6">
        <w:rPr>
          <w:rFonts w:asciiTheme="majorHAnsi" w:hAnsiTheme="majorHAnsi"/>
          <w:sz w:val="20"/>
          <w:szCs w:val="20"/>
          <w:lang w:val="es-ES"/>
        </w:rPr>
        <w:t>,</w:t>
      </w:r>
      <w:r w:rsidR="00691C20" w:rsidRPr="00D618A6">
        <w:rPr>
          <w:rFonts w:asciiTheme="majorHAnsi" w:hAnsiTheme="majorHAnsi"/>
          <w:sz w:val="20"/>
          <w:szCs w:val="20"/>
          <w:lang w:val="es-ES"/>
        </w:rPr>
        <w:t xml:space="preserve"> </w:t>
      </w:r>
      <w:r w:rsidR="009A20E1" w:rsidRPr="00D618A6">
        <w:rPr>
          <w:rFonts w:asciiTheme="majorHAnsi" w:hAnsiTheme="majorHAnsi"/>
          <w:sz w:val="20"/>
          <w:szCs w:val="20"/>
          <w:lang w:val="es-ES"/>
        </w:rPr>
        <w:t xml:space="preserve">el 20 de mayo de 2002 </w:t>
      </w:r>
      <w:r w:rsidR="00190712" w:rsidRPr="00D618A6">
        <w:rPr>
          <w:rFonts w:asciiTheme="majorHAnsi" w:hAnsiTheme="majorHAnsi"/>
          <w:sz w:val="20"/>
          <w:szCs w:val="20"/>
          <w:lang w:val="es-ES"/>
        </w:rPr>
        <w:t>el Segundo Tribunal Colegiado</w:t>
      </w:r>
      <w:r w:rsidR="00F95C06" w:rsidRPr="00D618A6">
        <w:rPr>
          <w:rFonts w:asciiTheme="majorHAnsi" w:hAnsiTheme="majorHAnsi"/>
          <w:sz w:val="20"/>
          <w:szCs w:val="20"/>
          <w:lang w:val="es-ES"/>
        </w:rPr>
        <w:t xml:space="preserve"> de Circuito</w:t>
      </w:r>
      <w:r w:rsidR="00190712" w:rsidRPr="00D618A6">
        <w:rPr>
          <w:rFonts w:asciiTheme="majorHAnsi" w:hAnsiTheme="majorHAnsi"/>
          <w:sz w:val="20"/>
          <w:szCs w:val="20"/>
          <w:lang w:val="es-ES"/>
        </w:rPr>
        <w:t xml:space="preserve"> ordenó</w:t>
      </w:r>
      <w:r w:rsidRPr="00D618A6">
        <w:rPr>
          <w:rFonts w:asciiTheme="majorHAnsi" w:hAnsiTheme="majorHAnsi"/>
          <w:sz w:val="20"/>
          <w:szCs w:val="20"/>
          <w:lang w:val="es-ES"/>
        </w:rPr>
        <w:t xml:space="preserve"> la nulidad de todo lo actuado</w:t>
      </w:r>
      <w:r w:rsidR="008A0E53" w:rsidRPr="00D618A6">
        <w:rPr>
          <w:rFonts w:asciiTheme="majorHAnsi" w:hAnsiTheme="majorHAnsi"/>
          <w:sz w:val="20"/>
          <w:szCs w:val="20"/>
          <w:lang w:val="es-ES"/>
        </w:rPr>
        <w:t xml:space="preserve"> y</w:t>
      </w:r>
      <w:r w:rsidR="00190712" w:rsidRPr="00D618A6">
        <w:rPr>
          <w:rFonts w:asciiTheme="majorHAnsi" w:hAnsiTheme="majorHAnsi"/>
          <w:sz w:val="20"/>
          <w:szCs w:val="20"/>
          <w:lang w:val="es-ES"/>
        </w:rPr>
        <w:t xml:space="preserve"> la reposición del proceso</w:t>
      </w:r>
      <w:r w:rsidR="00CA4310" w:rsidRPr="00D618A6">
        <w:rPr>
          <w:rFonts w:asciiTheme="majorHAnsi" w:hAnsiTheme="majorHAnsi"/>
          <w:sz w:val="20"/>
          <w:szCs w:val="20"/>
          <w:lang w:val="es-ES"/>
        </w:rPr>
        <w:t xml:space="preserve">. </w:t>
      </w:r>
      <w:r w:rsidR="009A20E1" w:rsidRPr="00D618A6">
        <w:rPr>
          <w:rFonts w:asciiTheme="majorHAnsi" w:hAnsiTheme="majorHAnsi"/>
          <w:sz w:val="20"/>
          <w:szCs w:val="20"/>
          <w:lang w:val="es-ES"/>
        </w:rPr>
        <w:t xml:space="preserve">El 12 de agosto de 2002 </w:t>
      </w:r>
      <w:r w:rsidR="00CA4310" w:rsidRPr="00D618A6">
        <w:rPr>
          <w:rFonts w:asciiTheme="majorHAnsi" w:hAnsiTheme="majorHAnsi"/>
          <w:sz w:val="20"/>
          <w:szCs w:val="20"/>
          <w:lang w:val="es-ES"/>
        </w:rPr>
        <w:t xml:space="preserve">se dio inicio a un nuevo procedimiento administrativo </w:t>
      </w:r>
      <w:r w:rsidRPr="00D618A6">
        <w:rPr>
          <w:rFonts w:asciiTheme="majorHAnsi" w:hAnsiTheme="majorHAnsi"/>
          <w:sz w:val="20"/>
          <w:szCs w:val="20"/>
          <w:lang w:val="es-ES"/>
        </w:rPr>
        <w:t>e</w:t>
      </w:r>
      <w:r w:rsidR="0073223A" w:rsidRPr="00D618A6">
        <w:rPr>
          <w:rFonts w:asciiTheme="majorHAnsi" w:hAnsiTheme="majorHAnsi"/>
          <w:sz w:val="20"/>
          <w:szCs w:val="20"/>
          <w:lang w:val="es-ES"/>
        </w:rPr>
        <w:t>l cual</w:t>
      </w:r>
      <w:r w:rsidRPr="00D618A6">
        <w:rPr>
          <w:rFonts w:asciiTheme="majorHAnsi" w:hAnsiTheme="majorHAnsi"/>
          <w:sz w:val="20"/>
          <w:szCs w:val="20"/>
          <w:lang w:val="es-ES"/>
        </w:rPr>
        <w:t xml:space="preserve"> culminó con la sentencia del Segundo Tribunal Colegiado de Circuito </w:t>
      </w:r>
      <w:r w:rsidR="0073223A" w:rsidRPr="00D618A6">
        <w:rPr>
          <w:rFonts w:asciiTheme="majorHAnsi" w:hAnsiTheme="majorHAnsi"/>
          <w:sz w:val="20"/>
          <w:szCs w:val="20"/>
          <w:lang w:val="es-ES"/>
        </w:rPr>
        <w:t>d</w:t>
      </w:r>
      <w:r w:rsidRPr="00D618A6">
        <w:rPr>
          <w:rFonts w:asciiTheme="majorHAnsi" w:hAnsiTheme="majorHAnsi"/>
          <w:sz w:val="20"/>
          <w:szCs w:val="20"/>
          <w:lang w:val="es-ES"/>
        </w:rPr>
        <w:t>el 4 de octubre de 2005.</w:t>
      </w:r>
      <w:r w:rsidR="00AD4923" w:rsidRPr="00D618A6">
        <w:rPr>
          <w:rFonts w:asciiTheme="majorHAnsi" w:hAnsiTheme="majorHAnsi"/>
          <w:sz w:val="20"/>
          <w:szCs w:val="20"/>
          <w:lang w:val="es-ES"/>
        </w:rPr>
        <w:t xml:space="preserve"> </w:t>
      </w:r>
      <w:r w:rsidR="00012633" w:rsidRPr="00D618A6">
        <w:rPr>
          <w:rFonts w:asciiTheme="majorHAnsi" w:hAnsiTheme="majorHAnsi"/>
          <w:sz w:val="20"/>
          <w:szCs w:val="20"/>
          <w:lang w:val="es-ES"/>
        </w:rPr>
        <w:t xml:space="preserve">La Comisión </w:t>
      </w:r>
      <w:r w:rsidR="004C0E54" w:rsidRPr="00D618A6">
        <w:rPr>
          <w:rFonts w:asciiTheme="majorHAnsi" w:hAnsiTheme="majorHAnsi"/>
          <w:sz w:val="20"/>
          <w:szCs w:val="20"/>
          <w:lang w:val="es-ES"/>
        </w:rPr>
        <w:t>observa</w:t>
      </w:r>
      <w:r w:rsidR="00012633" w:rsidRPr="00D618A6">
        <w:rPr>
          <w:rFonts w:asciiTheme="majorHAnsi" w:hAnsiTheme="majorHAnsi"/>
          <w:sz w:val="20"/>
          <w:szCs w:val="20"/>
          <w:lang w:val="es-ES"/>
        </w:rPr>
        <w:t xml:space="preserve"> que</w:t>
      </w:r>
      <w:r w:rsidR="004C0E54" w:rsidRPr="00D618A6">
        <w:rPr>
          <w:rFonts w:asciiTheme="majorHAnsi" w:hAnsiTheme="majorHAnsi"/>
          <w:sz w:val="20"/>
          <w:szCs w:val="20"/>
          <w:lang w:val="es-ES"/>
        </w:rPr>
        <w:t>,</w:t>
      </w:r>
      <w:r w:rsidR="00012633" w:rsidRPr="00D618A6">
        <w:rPr>
          <w:rFonts w:asciiTheme="majorHAnsi" w:hAnsiTheme="majorHAnsi"/>
          <w:sz w:val="20"/>
          <w:szCs w:val="20"/>
          <w:lang w:val="es-ES"/>
        </w:rPr>
        <w:t xml:space="preserve"> tanto el Estado como los peticionarios</w:t>
      </w:r>
      <w:r w:rsidR="004C0E54" w:rsidRPr="00D618A6">
        <w:rPr>
          <w:rFonts w:asciiTheme="majorHAnsi" w:hAnsiTheme="majorHAnsi"/>
          <w:sz w:val="20"/>
          <w:szCs w:val="20"/>
          <w:lang w:val="es-ES"/>
        </w:rPr>
        <w:t>,</w:t>
      </w:r>
      <w:r w:rsidR="00012633" w:rsidRPr="00D618A6">
        <w:rPr>
          <w:rFonts w:asciiTheme="majorHAnsi" w:hAnsiTheme="majorHAnsi"/>
          <w:sz w:val="20"/>
          <w:szCs w:val="20"/>
          <w:lang w:val="es-ES"/>
        </w:rPr>
        <w:t xml:space="preserve"> coinciden en que los recursos internos se agotaron con </w:t>
      </w:r>
      <w:r w:rsidR="009A20E1" w:rsidRPr="00D618A6">
        <w:rPr>
          <w:rFonts w:asciiTheme="majorHAnsi" w:hAnsiTheme="majorHAnsi"/>
          <w:sz w:val="20"/>
          <w:szCs w:val="20"/>
          <w:lang w:val="es-ES"/>
        </w:rPr>
        <w:t>dicha sentencia.</w:t>
      </w:r>
    </w:p>
    <w:p w:rsidR="006E1493" w:rsidRPr="00D618A6" w:rsidRDefault="0063685A" w:rsidP="00AD49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 xml:space="preserve">Por lo tanto, la Comisión concluye que en el presente caso se han interpuesto y agotado los recursos de la jurisdicción interna de conformidad con el artículo </w:t>
      </w:r>
      <w:r w:rsidRPr="00D618A6">
        <w:rPr>
          <w:rFonts w:asciiTheme="majorHAnsi" w:hAnsiTheme="majorHAnsi" w:cs="Arial"/>
          <w:sz w:val="20"/>
          <w:szCs w:val="20"/>
          <w:lang w:val="es-ES"/>
        </w:rPr>
        <w:t>46</w:t>
      </w:r>
      <w:r w:rsidR="00505CA5" w:rsidRPr="00D618A6">
        <w:rPr>
          <w:rFonts w:asciiTheme="majorHAnsi" w:hAnsiTheme="majorHAnsi" w:cs="Arial"/>
          <w:sz w:val="20"/>
          <w:szCs w:val="20"/>
          <w:lang w:val="es-ES"/>
        </w:rPr>
        <w:t>.</w:t>
      </w:r>
      <w:r w:rsidRPr="00D618A6">
        <w:rPr>
          <w:rFonts w:asciiTheme="majorHAnsi" w:hAnsiTheme="majorHAnsi" w:cs="Arial"/>
          <w:sz w:val="20"/>
          <w:szCs w:val="20"/>
          <w:lang w:val="es-ES"/>
        </w:rPr>
        <w:t>1</w:t>
      </w:r>
      <w:r w:rsidR="00505CA5" w:rsidRPr="00D618A6">
        <w:rPr>
          <w:rFonts w:asciiTheme="majorHAnsi" w:hAnsiTheme="majorHAnsi" w:cs="Arial"/>
          <w:sz w:val="20"/>
          <w:szCs w:val="20"/>
          <w:lang w:val="es-ES"/>
        </w:rPr>
        <w:t>.</w:t>
      </w:r>
      <w:r w:rsidRPr="00D618A6">
        <w:rPr>
          <w:rFonts w:asciiTheme="majorHAnsi" w:hAnsiTheme="majorHAnsi" w:cs="Arial"/>
          <w:sz w:val="20"/>
          <w:szCs w:val="20"/>
          <w:lang w:val="es-ES"/>
        </w:rPr>
        <w:t>a de la Convención Americana</w:t>
      </w:r>
      <w:r w:rsidR="00505CA5" w:rsidRPr="00D618A6">
        <w:rPr>
          <w:rFonts w:asciiTheme="majorHAnsi" w:hAnsiTheme="majorHAnsi"/>
          <w:sz w:val="20"/>
          <w:szCs w:val="20"/>
          <w:lang w:val="es-ES"/>
        </w:rPr>
        <w:t xml:space="preserve">. </w:t>
      </w:r>
    </w:p>
    <w:p w:rsidR="00B056A5" w:rsidRPr="00D618A6" w:rsidRDefault="00B056A5" w:rsidP="006E14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D618A6">
        <w:rPr>
          <w:rFonts w:asciiTheme="majorHAnsi" w:hAnsiTheme="majorHAnsi"/>
          <w:b/>
          <w:sz w:val="20"/>
          <w:szCs w:val="20"/>
          <w:lang w:val="es-ES"/>
        </w:rPr>
        <w:t>2.</w:t>
      </w:r>
      <w:r w:rsidRPr="00D618A6">
        <w:rPr>
          <w:rFonts w:asciiTheme="majorHAnsi" w:hAnsiTheme="majorHAnsi"/>
          <w:b/>
          <w:sz w:val="20"/>
          <w:szCs w:val="20"/>
          <w:lang w:val="es-ES"/>
        </w:rPr>
        <w:tab/>
      </w:r>
      <w:r w:rsidR="0063685A" w:rsidRPr="00D618A6">
        <w:rPr>
          <w:rFonts w:asciiTheme="majorHAnsi" w:hAnsiTheme="majorHAnsi"/>
          <w:b/>
          <w:sz w:val="20"/>
          <w:szCs w:val="20"/>
          <w:lang w:val="es-ES"/>
        </w:rPr>
        <w:t>Plazo de presentación de la petición</w:t>
      </w:r>
    </w:p>
    <w:p w:rsidR="007A0933" w:rsidRPr="00D618A6"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cs="Arial"/>
          <w:sz w:val="20"/>
          <w:szCs w:val="20"/>
          <w:lang w:val="es-ES"/>
        </w:rPr>
        <w:t>El artículo 46</w:t>
      </w:r>
      <w:r w:rsidR="00505CA5" w:rsidRPr="00D618A6">
        <w:rPr>
          <w:rFonts w:asciiTheme="majorHAnsi" w:hAnsiTheme="majorHAnsi" w:cs="Arial"/>
          <w:sz w:val="20"/>
          <w:szCs w:val="20"/>
          <w:lang w:val="es-ES"/>
        </w:rPr>
        <w:t>.</w:t>
      </w:r>
      <w:r w:rsidRPr="00D618A6">
        <w:rPr>
          <w:rFonts w:asciiTheme="majorHAnsi" w:hAnsiTheme="majorHAnsi" w:cs="Arial"/>
          <w:sz w:val="20"/>
          <w:szCs w:val="20"/>
          <w:lang w:val="es-ES"/>
        </w:rPr>
        <w:t>1</w:t>
      </w:r>
      <w:r w:rsidR="00505CA5" w:rsidRPr="00D618A6">
        <w:rPr>
          <w:rFonts w:asciiTheme="majorHAnsi" w:hAnsiTheme="majorHAnsi" w:cs="Arial"/>
          <w:sz w:val="20"/>
          <w:szCs w:val="20"/>
          <w:lang w:val="es-ES"/>
        </w:rPr>
        <w:t>.</w:t>
      </w:r>
      <w:r w:rsidRPr="00D618A6">
        <w:rPr>
          <w:rFonts w:asciiTheme="majorHAnsi" w:hAnsiTheme="majorHAnsi" w:cs="Arial"/>
          <w:sz w:val="20"/>
          <w:szCs w:val="20"/>
          <w:lang w:val="es-ES"/>
        </w:rPr>
        <w:t>b de l</w:t>
      </w:r>
      <w:r w:rsidRPr="00D618A6">
        <w:rPr>
          <w:rFonts w:asciiTheme="majorHAnsi" w:hAnsiTheme="majorHAnsi"/>
          <w:sz w:val="20"/>
          <w:szCs w:val="20"/>
          <w:lang w:val="es-ES"/>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p>
    <w:p w:rsidR="00723DDE" w:rsidRPr="00D618A6" w:rsidRDefault="00946A6F" w:rsidP="00871D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mbria"/>
          <w:color w:val="000000"/>
          <w:sz w:val="20"/>
          <w:szCs w:val="20"/>
          <w:lang w:val="es-ES" w:eastAsia="es-ES"/>
        </w:rPr>
      </w:pPr>
      <w:r w:rsidRPr="00D618A6">
        <w:rPr>
          <w:rFonts w:asciiTheme="majorHAnsi" w:hAnsiTheme="majorHAnsi"/>
          <w:sz w:val="20"/>
          <w:szCs w:val="20"/>
          <w:lang w:val="es-ES"/>
        </w:rPr>
        <w:lastRenderedPageBreak/>
        <w:t xml:space="preserve">La petición ante la CIDH fue presentada el </w:t>
      </w:r>
      <w:r w:rsidR="007A0933" w:rsidRPr="00D618A6">
        <w:rPr>
          <w:rFonts w:asciiTheme="majorHAnsi" w:hAnsiTheme="majorHAnsi"/>
          <w:sz w:val="20"/>
          <w:szCs w:val="20"/>
          <w:lang w:val="es-ES"/>
        </w:rPr>
        <w:t>11 de agosto de 2004</w:t>
      </w:r>
      <w:r w:rsidRPr="00D618A6">
        <w:rPr>
          <w:rFonts w:asciiTheme="majorHAnsi" w:hAnsiTheme="majorHAnsi"/>
          <w:sz w:val="20"/>
          <w:szCs w:val="20"/>
          <w:lang w:val="es-ES"/>
        </w:rPr>
        <w:t xml:space="preserve"> y </w:t>
      </w:r>
      <w:r w:rsidR="00D3230B" w:rsidRPr="00D618A6">
        <w:rPr>
          <w:rFonts w:asciiTheme="majorHAnsi" w:hAnsiTheme="majorHAnsi"/>
          <w:sz w:val="20"/>
          <w:szCs w:val="20"/>
          <w:lang w:val="es-ES"/>
        </w:rPr>
        <w:t xml:space="preserve">el proceso </w:t>
      </w:r>
      <w:r w:rsidR="00F23C9F" w:rsidRPr="00D618A6">
        <w:rPr>
          <w:rFonts w:asciiTheme="majorHAnsi" w:hAnsiTheme="majorHAnsi"/>
          <w:sz w:val="20"/>
          <w:szCs w:val="20"/>
          <w:lang w:val="es-ES"/>
        </w:rPr>
        <w:t xml:space="preserve">contencioso </w:t>
      </w:r>
      <w:r w:rsidR="00D3230B" w:rsidRPr="00D618A6">
        <w:rPr>
          <w:rFonts w:asciiTheme="majorHAnsi" w:hAnsiTheme="majorHAnsi"/>
          <w:sz w:val="20"/>
          <w:szCs w:val="20"/>
          <w:lang w:val="es-ES"/>
        </w:rPr>
        <w:t xml:space="preserve">administrativo en contra de las presuntas víctimas culminó el </w:t>
      </w:r>
      <w:r w:rsidR="00F23C9F" w:rsidRPr="00D618A6">
        <w:rPr>
          <w:rFonts w:asciiTheme="majorHAnsi" w:hAnsiTheme="majorHAnsi"/>
          <w:sz w:val="20"/>
          <w:szCs w:val="20"/>
          <w:lang w:val="es-ES"/>
        </w:rPr>
        <w:t>4 de octubre de 2005</w:t>
      </w:r>
      <w:r w:rsidRPr="00D618A6">
        <w:rPr>
          <w:rFonts w:asciiTheme="majorHAnsi" w:hAnsiTheme="majorHAnsi"/>
          <w:sz w:val="20"/>
          <w:szCs w:val="20"/>
          <w:lang w:val="es-ES"/>
        </w:rPr>
        <w:t xml:space="preserve">. </w:t>
      </w:r>
      <w:r w:rsidR="00365D51" w:rsidRPr="00D618A6">
        <w:rPr>
          <w:rFonts w:asciiTheme="majorHAnsi" w:hAnsiTheme="majorHAnsi"/>
          <w:sz w:val="20"/>
          <w:szCs w:val="20"/>
          <w:lang w:val="es-ES"/>
        </w:rPr>
        <w:t xml:space="preserve">Por lo tanto, </w:t>
      </w:r>
      <w:r w:rsidR="00365D51" w:rsidRPr="00D618A6">
        <w:rPr>
          <w:rFonts w:ascii="Cambria" w:hAnsi="Cambria" w:cs="Cambria"/>
          <w:color w:val="000000"/>
          <w:sz w:val="20"/>
          <w:szCs w:val="20"/>
          <w:lang w:val="es-ES" w:eastAsia="es-ES"/>
        </w:rPr>
        <w:t xml:space="preserve">el agotamiento de los recursos internos se dio mientras </w:t>
      </w:r>
      <w:r w:rsidR="00871DD7" w:rsidRPr="00D618A6">
        <w:rPr>
          <w:rFonts w:ascii="Cambria" w:hAnsi="Cambria" w:cs="Cambria"/>
          <w:color w:val="000000"/>
          <w:sz w:val="20"/>
          <w:szCs w:val="20"/>
          <w:lang w:val="es-ES" w:eastAsia="es-ES"/>
        </w:rPr>
        <w:t xml:space="preserve">la petición </w:t>
      </w:r>
      <w:r w:rsidR="00365D51" w:rsidRPr="00D618A6">
        <w:rPr>
          <w:rFonts w:ascii="Cambria" w:hAnsi="Cambria" w:cs="Cambria"/>
          <w:color w:val="000000"/>
          <w:sz w:val="20"/>
          <w:szCs w:val="20"/>
          <w:lang w:val="es-ES" w:eastAsia="es-ES"/>
        </w:rPr>
        <w:t xml:space="preserve">se hallaba </w:t>
      </w:r>
      <w:r w:rsidR="00871DD7" w:rsidRPr="00D618A6">
        <w:rPr>
          <w:rFonts w:ascii="Cambria" w:hAnsi="Cambria" w:cs="Cambria"/>
          <w:color w:val="000000"/>
          <w:sz w:val="20"/>
          <w:szCs w:val="20"/>
          <w:lang w:val="es-ES" w:eastAsia="es-ES"/>
        </w:rPr>
        <w:t>en trámite ante la Comisión</w:t>
      </w:r>
      <w:r w:rsidR="00365D51" w:rsidRPr="00D618A6">
        <w:rPr>
          <w:rFonts w:ascii="Cambria" w:hAnsi="Cambria" w:cs="Cambria"/>
          <w:color w:val="000000"/>
          <w:sz w:val="20"/>
          <w:szCs w:val="20"/>
          <w:lang w:val="es-ES" w:eastAsia="es-ES"/>
        </w:rPr>
        <w:t xml:space="preserve">. En estas circunstancias, </w:t>
      </w:r>
      <w:r w:rsidR="00365D51" w:rsidRPr="00D618A6">
        <w:rPr>
          <w:rFonts w:ascii="Cambria" w:hAnsi="Cambria" w:cs="Cambria"/>
          <w:sz w:val="20"/>
          <w:szCs w:val="20"/>
          <w:lang w:val="es-ES" w:eastAsia="es-ES"/>
        </w:rPr>
        <w:t xml:space="preserve">ha sido criterio constante de la Comisión que </w:t>
      </w:r>
      <w:r w:rsidR="00723DDE" w:rsidRPr="00D618A6">
        <w:rPr>
          <w:rFonts w:ascii="Cambria" w:hAnsi="Cambria" w:cs="Cambria"/>
          <w:sz w:val="20"/>
          <w:szCs w:val="20"/>
          <w:lang w:val="es-ES" w:eastAsia="es-ES"/>
        </w:rPr>
        <w:t xml:space="preserve">el análisis sobre los requisitos previstos en los artículos </w:t>
      </w:r>
      <w:r w:rsidR="00871DD7" w:rsidRPr="00D618A6">
        <w:rPr>
          <w:rFonts w:ascii="Cambria" w:hAnsi="Cambria" w:cs="Cambria"/>
          <w:sz w:val="20"/>
          <w:szCs w:val="20"/>
          <w:lang w:val="es-ES" w:eastAsia="es-ES"/>
        </w:rPr>
        <w:t xml:space="preserve">46.1.b </w:t>
      </w:r>
      <w:r w:rsidR="00723DDE" w:rsidRPr="00D618A6">
        <w:rPr>
          <w:rFonts w:asciiTheme="majorHAnsi" w:hAnsiTheme="majorHAnsi"/>
          <w:sz w:val="20"/>
          <w:szCs w:val="20"/>
          <w:lang w:val="es-ES"/>
        </w:rPr>
        <w:t xml:space="preserve">debe hacerse a la luz de la situación vigente al momento en que se pronuncia sobre la admisibilidad o inadmisibilidad del reclamo. </w:t>
      </w:r>
    </w:p>
    <w:p w:rsidR="008E574D" w:rsidRPr="00D618A6" w:rsidRDefault="008E574D" w:rsidP="008E574D">
      <w:pPr>
        <w:pStyle w:val="ListParagraph"/>
        <w:numPr>
          <w:ilvl w:val="0"/>
          <w:numId w:val="56"/>
        </w:numPr>
        <w:jc w:val="both"/>
        <w:rPr>
          <w:rFonts w:eastAsia="Arial Unicode MS"/>
          <w:sz w:val="20"/>
          <w:szCs w:val="20"/>
          <w:lang w:val="es-ES"/>
        </w:rPr>
      </w:pPr>
      <w:r w:rsidRPr="00D618A6">
        <w:rPr>
          <w:rFonts w:eastAsia="Arial Unicode MS"/>
          <w:sz w:val="20"/>
          <w:szCs w:val="20"/>
          <w:lang w:val="es-ES"/>
        </w:rPr>
        <w:t xml:space="preserve">Con respecto a la </w:t>
      </w:r>
      <w:r w:rsidR="0048326A" w:rsidRPr="00D618A6">
        <w:rPr>
          <w:rFonts w:eastAsia="Arial Unicode MS"/>
          <w:sz w:val="20"/>
          <w:szCs w:val="20"/>
          <w:lang w:val="es-ES"/>
        </w:rPr>
        <w:t>presunta</w:t>
      </w:r>
      <w:r w:rsidR="00AD4923" w:rsidRPr="00D618A6">
        <w:rPr>
          <w:rFonts w:eastAsia="Arial Unicode MS"/>
          <w:sz w:val="20"/>
          <w:szCs w:val="20"/>
          <w:lang w:val="es-ES"/>
        </w:rPr>
        <w:t xml:space="preserve"> </w:t>
      </w:r>
      <w:r w:rsidRPr="00D618A6">
        <w:rPr>
          <w:rFonts w:eastAsia="Arial Unicode MS"/>
          <w:sz w:val="20"/>
          <w:szCs w:val="20"/>
          <w:lang w:val="es-ES"/>
        </w:rPr>
        <w:t xml:space="preserve">ilegalidad del proceso penal, la CIDH observa que los recursos fueron agotados con la decisión emitida </w:t>
      </w:r>
      <w:r w:rsidRPr="00D618A6">
        <w:rPr>
          <w:sz w:val="20"/>
          <w:szCs w:val="20"/>
          <w:lang w:val="es-ES"/>
        </w:rPr>
        <w:t xml:space="preserve">el </w:t>
      </w:r>
      <w:r w:rsidRPr="00D618A6">
        <w:rPr>
          <w:rFonts w:asciiTheme="majorHAnsi" w:hAnsiTheme="majorHAnsi" w:cs="Arial"/>
          <w:sz w:val="20"/>
          <w:szCs w:val="20"/>
          <w:lang w:val="es-ES"/>
        </w:rPr>
        <w:t>15 de abril de 2002</w:t>
      </w:r>
      <w:r w:rsidRPr="00D618A6">
        <w:rPr>
          <w:rFonts w:eastAsia="Arial Unicode MS"/>
          <w:sz w:val="20"/>
          <w:szCs w:val="20"/>
          <w:lang w:val="es-ES"/>
        </w:rPr>
        <w:t xml:space="preserve"> por el </w:t>
      </w:r>
      <w:r w:rsidRPr="00D618A6">
        <w:rPr>
          <w:rFonts w:asciiTheme="majorHAnsi" w:hAnsiTheme="majorHAnsi" w:cs="Arial"/>
          <w:sz w:val="20"/>
          <w:szCs w:val="20"/>
          <w:lang w:val="es-ES"/>
        </w:rPr>
        <w:t>Tribunal Colegiado del Vigésimo Segundo Circuito</w:t>
      </w:r>
      <w:r w:rsidR="00F95C06" w:rsidRPr="00D618A6">
        <w:rPr>
          <w:rFonts w:asciiTheme="majorHAnsi" w:hAnsiTheme="majorHAnsi" w:cs="Arial"/>
          <w:sz w:val="20"/>
          <w:szCs w:val="20"/>
          <w:lang w:val="es-ES"/>
        </w:rPr>
        <w:t>, es decir</w:t>
      </w:r>
      <w:r w:rsidR="0048326A" w:rsidRPr="00D618A6">
        <w:rPr>
          <w:rFonts w:asciiTheme="majorHAnsi" w:hAnsiTheme="majorHAnsi" w:cs="Arial"/>
          <w:sz w:val="20"/>
          <w:szCs w:val="20"/>
          <w:lang w:val="es-ES"/>
        </w:rPr>
        <w:t>,</w:t>
      </w:r>
      <w:r w:rsidR="00F95C06" w:rsidRPr="00D618A6">
        <w:rPr>
          <w:rFonts w:asciiTheme="majorHAnsi" w:hAnsiTheme="majorHAnsi" w:cs="Arial"/>
          <w:sz w:val="20"/>
          <w:szCs w:val="20"/>
          <w:lang w:val="es-ES"/>
        </w:rPr>
        <w:t xml:space="preserve"> dos años antes de presentarse la petición ante la Comisión</w:t>
      </w:r>
      <w:r w:rsidRPr="00D618A6">
        <w:rPr>
          <w:rFonts w:eastAsia="Arial Unicode MS"/>
          <w:sz w:val="20"/>
          <w:szCs w:val="20"/>
          <w:lang w:val="es-ES"/>
        </w:rPr>
        <w:t xml:space="preserve">. Por lo tanto, </w:t>
      </w:r>
      <w:r w:rsidR="0048326A" w:rsidRPr="00D618A6">
        <w:rPr>
          <w:rFonts w:eastAsia="Arial Unicode MS"/>
          <w:sz w:val="20"/>
          <w:szCs w:val="20"/>
          <w:lang w:val="es-ES"/>
        </w:rPr>
        <w:t>la Comisión concluye</w:t>
      </w:r>
      <w:r w:rsidRPr="00D618A6">
        <w:rPr>
          <w:rFonts w:eastAsia="Arial Unicode MS"/>
          <w:sz w:val="20"/>
          <w:szCs w:val="20"/>
          <w:lang w:val="es-ES"/>
        </w:rPr>
        <w:t xml:space="preserve"> que</w:t>
      </w:r>
      <w:r w:rsidR="00AD4923" w:rsidRPr="00D618A6">
        <w:rPr>
          <w:rFonts w:eastAsia="Arial Unicode MS"/>
          <w:sz w:val="20"/>
          <w:szCs w:val="20"/>
          <w:lang w:val="es-ES"/>
        </w:rPr>
        <w:t>,</w:t>
      </w:r>
      <w:r w:rsidRPr="00D618A6">
        <w:rPr>
          <w:rFonts w:eastAsia="Arial Unicode MS"/>
          <w:sz w:val="20"/>
          <w:szCs w:val="20"/>
          <w:lang w:val="es-ES"/>
        </w:rPr>
        <w:t xml:space="preserve"> respecto </w:t>
      </w:r>
      <w:r w:rsidR="00AD4923" w:rsidRPr="00D618A6">
        <w:rPr>
          <w:rFonts w:eastAsia="Arial Unicode MS"/>
          <w:sz w:val="20"/>
          <w:szCs w:val="20"/>
          <w:lang w:val="es-ES"/>
        </w:rPr>
        <w:t xml:space="preserve">de </w:t>
      </w:r>
      <w:r w:rsidRPr="00D618A6">
        <w:rPr>
          <w:rFonts w:eastAsia="Arial Unicode MS"/>
          <w:sz w:val="20"/>
          <w:szCs w:val="20"/>
          <w:lang w:val="es-ES"/>
        </w:rPr>
        <w:t>es</w:t>
      </w:r>
      <w:r w:rsidR="0048326A" w:rsidRPr="00D618A6">
        <w:rPr>
          <w:rFonts w:eastAsia="Arial Unicode MS"/>
          <w:sz w:val="20"/>
          <w:szCs w:val="20"/>
          <w:lang w:val="es-ES"/>
        </w:rPr>
        <w:t>t</w:t>
      </w:r>
      <w:r w:rsidRPr="00D618A6">
        <w:rPr>
          <w:rFonts w:eastAsia="Arial Unicode MS"/>
          <w:sz w:val="20"/>
          <w:szCs w:val="20"/>
          <w:lang w:val="es-ES"/>
        </w:rPr>
        <w:t>e reclamo</w:t>
      </w:r>
      <w:r w:rsidR="0048326A" w:rsidRPr="00D618A6">
        <w:rPr>
          <w:rFonts w:eastAsia="Arial Unicode MS"/>
          <w:sz w:val="20"/>
          <w:szCs w:val="20"/>
          <w:lang w:val="es-ES"/>
        </w:rPr>
        <w:t>,</w:t>
      </w:r>
      <w:r w:rsidRPr="00D618A6">
        <w:rPr>
          <w:rFonts w:eastAsia="Arial Unicode MS"/>
          <w:sz w:val="20"/>
          <w:szCs w:val="20"/>
          <w:lang w:val="es-ES"/>
        </w:rPr>
        <w:t xml:space="preserve"> no se ha dado cumplimiento con el </w:t>
      </w:r>
      <w:r w:rsidR="0048326A" w:rsidRPr="00D618A6">
        <w:rPr>
          <w:rFonts w:eastAsia="Arial Unicode MS"/>
          <w:sz w:val="20"/>
          <w:szCs w:val="20"/>
          <w:lang w:val="es-ES"/>
        </w:rPr>
        <w:t xml:space="preserve">requisito establecido en el </w:t>
      </w:r>
      <w:r w:rsidRPr="00D618A6">
        <w:rPr>
          <w:rFonts w:eastAsia="Arial Unicode MS"/>
          <w:sz w:val="20"/>
          <w:szCs w:val="20"/>
          <w:lang w:val="es-ES"/>
        </w:rPr>
        <w:t>artículo 46.1.b de la Convención Americana.</w:t>
      </w:r>
    </w:p>
    <w:p w:rsidR="008E574D" w:rsidRPr="00D618A6" w:rsidRDefault="008E574D" w:rsidP="008E574D">
      <w:pPr>
        <w:pStyle w:val="ListParagraph"/>
        <w:rPr>
          <w:rFonts w:eastAsia="Arial Unicode MS"/>
          <w:sz w:val="20"/>
          <w:szCs w:val="20"/>
          <w:lang w:val="es-ES"/>
        </w:rPr>
      </w:pP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3.</w:t>
      </w:r>
      <w:r w:rsidRPr="00D618A6">
        <w:rPr>
          <w:rFonts w:asciiTheme="majorHAnsi" w:hAnsiTheme="majorHAnsi"/>
          <w:b/>
          <w:bCs/>
          <w:sz w:val="20"/>
          <w:szCs w:val="20"/>
          <w:lang w:val="es-ES"/>
        </w:rPr>
        <w:tab/>
        <w:t>Duplicación de procedimientos y cosa juzgada</w:t>
      </w:r>
      <w:r w:rsidRPr="00D618A6">
        <w:rPr>
          <w:rFonts w:asciiTheme="majorHAnsi" w:hAnsiTheme="majorHAnsi"/>
          <w:b/>
          <w:bCs/>
          <w:i/>
          <w:sz w:val="20"/>
          <w:szCs w:val="20"/>
          <w:lang w:val="es-ES"/>
        </w:rPr>
        <w:t xml:space="preserve"> </w:t>
      </w:r>
      <w:r w:rsidRPr="00D618A6">
        <w:rPr>
          <w:rFonts w:asciiTheme="majorHAnsi" w:hAnsiTheme="majorHAnsi"/>
          <w:b/>
          <w:bCs/>
          <w:sz w:val="20"/>
          <w:szCs w:val="20"/>
          <w:lang w:val="es-ES"/>
        </w:rPr>
        <w:t>internacional</w:t>
      </w:r>
    </w:p>
    <w:p w:rsidR="0063685A" w:rsidRPr="00D618A6"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 xml:space="preserve">No surge del expediente que la materia de la petición se encuentre pendiente de otro procedimiento de arreglo internacional, ni que reproduzca una petición ya examinada por éste u otro órgano internacional. Por lo tanto, </w:t>
      </w:r>
      <w:r w:rsidR="009309AC" w:rsidRPr="00D618A6">
        <w:rPr>
          <w:rFonts w:asciiTheme="majorHAnsi" w:hAnsiTheme="majorHAnsi"/>
          <w:sz w:val="20"/>
          <w:szCs w:val="20"/>
          <w:lang w:val="es-ES"/>
        </w:rPr>
        <w:t xml:space="preserve">no son aplicables las causales de inadmisibilidad establecidas </w:t>
      </w:r>
      <w:r w:rsidRPr="00D618A6">
        <w:rPr>
          <w:rFonts w:asciiTheme="majorHAnsi" w:hAnsiTheme="majorHAnsi"/>
          <w:sz w:val="20"/>
          <w:szCs w:val="20"/>
          <w:lang w:val="es-ES"/>
        </w:rPr>
        <w:t>en los artículos 46</w:t>
      </w:r>
      <w:r w:rsidR="00406DA6" w:rsidRPr="00D618A6">
        <w:rPr>
          <w:rFonts w:asciiTheme="majorHAnsi" w:hAnsiTheme="majorHAnsi"/>
          <w:sz w:val="20"/>
          <w:szCs w:val="20"/>
          <w:lang w:val="es-ES"/>
        </w:rPr>
        <w:t>.</w:t>
      </w:r>
      <w:r w:rsidRPr="00D618A6">
        <w:rPr>
          <w:rFonts w:asciiTheme="majorHAnsi" w:hAnsiTheme="majorHAnsi"/>
          <w:sz w:val="20"/>
          <w:szCs w:val="20"/>
          <w:lang w:val="es-ES"/>
        </w:rPr>
        <w:t>1</w:t>
      </w:r>
      <w:r w:rsidR="00406DA6" w:rsidRPr="00D618A6">
        <w:rPr>
          <w:rFonts w:asciiTheme="majorHAnsi" w:hAnsiTheme="majorHAnsi"/>
          <w:sz w:val="20"/>
          <w:szCs w:val="20"/>
          <w:lang w:val="es-ES"/>
        </w:rPr>
        <w:t>.</w:t>
      </w:r>
      <w:r w:rsidRPr="00D618A6">
        <w:rPr>
          <w:rFonts w:asciiTheme="majorHAnsi" w:hAnsiTheme="majorHAnsi"/>
          <w:sz w:val="20"/>
          <w:szCs w:val="20"/>
          <w:lang w:val="es-ES"/>
        </w:rPr>
        <w:t>c y 47</w:t>
      </w:r>
      <w:r w:rsidR="00406DA6" w:rsidRPr="00D618A6">
        <w:rPr>
          <w:rFonts w:asciiTheme="majorHAnsi" w:hAnsiTheme="majorHAnsi"/>
          <w:sz w:val="20"/>
          <w:szCs w:val="20"/>
          <w:lang w:val="es-ES"/>
        </w:rPr>
        <w:t>.</w:t>
      </w:r>
      <w:r w:rsidRPr="00D618A6">
        <w:rPr>
          <w:rFonts w:asciiTheme="majorHAnsi" w:hAnsiTheme="majorHAnsi"/>
          <w:sz w:val="20"/>
          <w:szCs w:val="20"/>
          <w:lang w:val="es-ES"/>
        </w:rPr>
        <w:t>d</w:t>
      </w:r>
      <w:r w:rsidR="00406DA6" w:rsidRPr="00D618A6">
        <w:rPr>
          <w:rFonts w:asciiTheme="majorHAnsi" w:hAnsiTheme="majorHAnsi"/>
          <w:sz w:val="20"/>
          <w:szCs w:val="20"/>
          <w:lang w:val="es-ES"/>
        </w:rPr>
        <w:t xml:space="preserve"> de la Convención. </w:t>
      </w: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4.</w:t>
      </w:r>
      <w:r w:rsidRPr="00D618A6">
        <w:rPr>
          <w:rFonts w:asciiTheme="majorHAnsi" w:hAnsiTheme="majorHAnsi"/>
          <w:b/>
          <w:bCs/>
          <w:sz w:val="20"/>
          <w:szCs w:val="20"/>
          <w:lang w:val="es-ES"/>
        </w:rPr>
        <w:tab/>
        <w:t>Caracterización de los hechos alegados</w:t>
      </w:r>
    </w:p>
    <w:p w:rsidR="009F0B9A" w:rsidRPr="00D618A6"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840EA6" w:rsidRPr="00D618A6">
        <w:rPr>
          <w:rFonts w:asciiTheme="majorHAnsi" w:hAnsiTheme="majorHAnsi"/>
          <w:sz w:val="20"/>
          <w:szCs w:val="20"/>
          <w:lang w:val="es-ES"/>
        </w:rPr>
        <w:t>.</w:t>
      </w:r>
      <w:r w:rsidRPr="00D618A6">
        <w:rPr>
          <w:rFonts w:asciiTheme="majorHAnsi" w:hAnsiTheme="majorHAnsi"/>
          <w:sz w:val="20"/>
          <w:szCs w:val="20"/>
          <w:lang w:val="es-ES"/>
        </w:rPr>
        <w:t xml:space="preserve">b de la Convención Americana, o si la petición es "manifiestamente infundada" o es "evidente su total improcedencia", conforme al </w:t>
      </w:r>
      <w:r w:rsidR="00840EA6" w:rsidRPr="00D618A6">
        <w:rPr>
          <w:rFonts w:asciiTheme="majorHAnsi" w:hAnsiTheme="majorHAnsi"/>
          <w:sz w:val="20"/>
          <w:szCs w:val="20"/>
          <w:lang w:val="es-ES"/>
        </w:rPr>
        <w:t>47.c de la Convención Americana</w:t>
      </w:r>
      <w:r w:rsidR="00F23C9F" w:rsidRPr="00D618A6">
        <w:rPr>
          <w:rFonts w:asciiTheme="majorHAnsi" w:hAnsiTheme="majorHAnsi"/>
          <w:sz w:val="20"/>
          <w:szCs w:val="20"/>
          <w:lang w:val="es-ES"/>
        </w:rPr>
        <w:t>.</w:t>
      </w:r>
      <w:r w:rsidRPr="00D618A6">
        <w:rPr>
          <w:rFonts w:asciiTheme="majorHAnsi" w:hAnsiTheme="majorHAnsi"/>
          <w:sz w:val="20"/>
          <w:szCs w:val="20"/>
          <w:lang w:val="es-ES"/>
        </w:rPr>
        <w:t xml:space="preserve"> El criterio para analizar la admisibilidad difiere del utilizado para el análisis del fondo de la petición dado que la Comisión sólo realiza un análisis </w:t>
      </w:r>
      <w:r w:rsidRPr="00D618A6">
        <w:rPr>
          <w:rFonts w:asciiTheme="majorHAnsi" w:hAnsiTheme="majorHAnsi"/>
          <w:i/>
          <w:sz w:val="20"/>
          <w:szCs w:val="20"/>
          <w:lang w:val="es-ES"/>
        </w:rPr>
        <w:t>prima facie</w:t>
      </w:r>
      <w:r w:rsidRPr="00D618A6">
        <w:rPr>
          <w:rFonts w:asciiTheme="majorHAnsi" w:hAnsiTheme="majorHAnsi"/>
          <w:sz w:val="20"/>
          <w:szCs w:val="20"/>
          <w:lang w:val="es-ES"/>
        </w:rPr>
        <w:t xml:space="preserve"> para determinar si los peticionarios establecen la aparente o posible violación de un derecho garantizado por la </w:t>
      </w:r>
      <w:r w:rsidR="00847102" w:rsidRPr="00D618A6">
        <w:rPr>
          <w:rFonts w:asciiTheme="majorHAnsi" w:hAnsiTheme="majorHAnsi"/>
          <w:sz w:val="20"/>
          <w:szCs w:val="20"/>
          <w:lang w:val="es-ES"/>
        </w:rPr>
        <w:t>Convención Americana</w:t>
      </w:r>
      <w:r w:rsidRPr="00D618A6">
        <w:rPr>
          <w:rFonts w:asciiTheme="majorHAnsi" w:hAnsiTheme="majorHAnsi"/>
          <w:sz w:val="20"/>
          <w:szCs w:val="20"/>
          <w:lang w:val="es-ES"/>
        </w:rPr>
        <w:t>. Se trata de un análisis somero que no implica prejuzgar o emitir una opinión preliminar sobre el fondo del asunto.</w:t>
      </w:r>
    </w:p>
    <w:p w:rsidR="009F0B9A" w:rsidRPr="00D618A6" w:rsidRDefault="009F0B9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285D50" w:rsidRPr="00D618A6" w:rsidRDefault="00871DD7" w:rsidP="00B3546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lang w:val="es-ES_tradnl"/>
        </w:rPr>
      </w:pPr>
      <w:r w:rsidRPr="00D618A6">
        <w:rPr>
          <w:rFonts w:ascii="Cambria" w:hAnsi="Cambria"/>
          <w:sz w:val="20"/>
          <w:szCs w:val="20"/>
          <w:lang w:val="es-ES_tradnl"/>
        </w:rPr>
        <w:t>Los peticionarios</w:t>
      </w:r>
      <w:r w:rsidR="00285D50" w:rsidRPr="00D618A6">
        <w:rPr>
          <w:rFonts w:asciiTheme="majorHAnsi" w:eastAsia="SimSun" w:hAnsiTheme="majorHAnsi"/>
          <w:sz w:val="20"/>
          <w:szCs w:val="20"/>
          <w:lang w:val="es-ES"/>
        </w:rPr>
        <w:t xml:space="preserve"> </w:t>
      </w:r>
      <w:r w:rsidR="00267E1C" w:rsidRPr="00D618A6">
        <w:rPr>
          <w:rFonts w:ascii="Cambria" w:hAnsi="Cambria"/>
          <w:sz w:val="20"/>
          <w:szCs w:val="20"/>
          <w:lang w:val="es-ES_tradnl"/>
        </w:rPr>
        <w:t xml:space="preserve">formulan reclamos relativos a la falta de independencia e imparcialidad en el proceso administrativo instaurado </w:t>
      </w:r>
      <w:r w:rsidR="00286F48" w:rsidRPr="00D618A6">
        <w:rPr>
          <w:rFonts w:ascii="Cambria" w:hAnsi="Cambria"/>
          <w:sz w:val="20"/>
          <w:szCs w:val="20"/>
          <w:lang w:val="es-ES_tradnl"/>
        </w:rPr>
        <w:t xml:space="preserve">de manera injustificada </w:t>
      </w:r>
      <w:r w:rsidR="00267E1C" w:rsidRPr="00D618A6">
        <w:rPr>
          <w:rFonts w:ascii="Cambria" w:hAnsi="Cambria"/>
          <w:sz w:val="20"/>
          <w:szCs w:val="20"/>
          <w:lang w:val="es-ES_tradnl"/>
        </w:rPr>
        <w:t>en contra de los Sres. Gonzalo Carrillo y Oscar Estévez</w:t>
      </w:r>
      <w:r w:rsidR="00267E1C" w:rsidRPr="00D618A6">
        <w:rPr>
          <w:rFonts w:asciiTheme="majorHAnsi" w:eastAsia="SimSun" w:hAnsiTheme="majorHAnsi"/>
          <w:sz w:val="20"/>
          <w:szCs w:val="20"/>
          <w:lang w:val="es-ES"/>
        </w:rPr>
        <w:t xml:space="preserve">. Asimismo, sostienen que los recursos no </w:t>
      </w:r>
      <w:r w:rsidR="001A68C2" w:rsidRPr="00D618A6">
        <w:rPr>
          <w:rFonts w:asciiTheme="majorHAnsi" w:eastAsia="SimSun" w:hAnsiTheme="majorHAnsi"/>
          <w:sz w:val="20"/>
          <w:szCs w:val="20"/>
          <w:lang w:val="es-ES"/>
        </w:rPr>
        <w:t>fueron</w:t>
      </w:r>
      <w:r w:rsidR="00267E1C" w:rsidRPr="00D618A6">
        <w:rPr>
          <w:rFonts w:asciiTheme="majorHAnsi" w:eastAsia="SimSun" w:hAnsiTheme="majorHAnsi"/>
          <w:sz w:val="20"/>
          <w:szCs w:val="20"/>
          <w:lang w:val="es-ES"/>
        </w:rPr>
        <w:t xml:space="preserve"> eficaces, debido a que no </w:t>
      </w:r>
      <w:r w:rsidR="001A68C2" w:rsidRPr="00D618A6">
        <w:rPr>
          <w:rFonts w:asciiTheme="majorHAnsi" w:eastAsia="SimSun" w:hAnsiTheme="majorHAnsi"/>
          <w:sz w:val="20"/>
          <w:szCs w:val="20"/>
          <w:lang w:val="es-ES"/>
        </w:rPr>
        <w:t xml:space="preserve">permitieron </w:t>
      </w:r>
      <w:r w:rsidR="00267E1C" w:rsidRPr="00D618A6">
        <w:rPr>
          <w:rFonts w:asciiTheme="majorHAnsi" w:eastAsia="SimSun" w:hAnsiTheme="majorHAnsi"/>
          <w:sz w:val="20"/>
          <w:szCs w:val="20"/>
          <w:lang w:val="es-ES"/>
        </w:rPr>
        <w:t xml:space="preserve">resolver ni proteger la vulneración a sus garantías judiciales dentro del </w:t>
      </w:r>
      <w:r w:rsidR="00286F48" w:rsidRPr="00D618A6">
        <w:rPr>
          <w:rFonts w:asciiTheme="majorHAnsi" w:eastAsia="SimSun" w:hAnsiTheme="majorHAnsi"/>
          <w:sz w:val="20"/>
          <w:szCs w:val="20"/>
          <w:lang w:val="es-ES"/>
        </w:rPr>
        <w:t>procedimiento administrativo</w:t>
      </w:r>
      <w:r w:rsidR="00267E1C" w:rsidRPr="00D618A6">
        <w:rPr>
          <w:rFonts w:asciiTheme="majorHAnsi" w:eastAsia="SimSun" w:hAnsiTheme="majorHAnsi"/>
          <w:sz w:val="20"/>
          <w:szCs w:val="20"/>
          <w:lang w:val="es-ES"/>
        </w:rPr>
        <w:t>, aunado a que</w:t>
      </w:r>
      <w:r w:rsidR="0043464A" w:rsidRPr="00D618A6">
        <w:rPr>
          <w:rFonts w:asciiTheme="majorHAnsi" w:eastAsia="SimSun" w:hAnsiTheme="majorHAnsi"/>
          <w:sz w:val="20"/>
          <w:szCs w:val="20"/>
          <w:lang w:val="es-ES"/>
        </w:rPr>
        <w:t>, según los peticionarios,</w:t>
      </w:r>
      <w:r w:rsidR="00267E1C" w:rsidRPr="00D618A6">
        <w:rPr>
          <w:rFonts w:asciiTheme="majorHAnsi" w:eastAsia="SimSun" w:hAnsiTheme="majorHAnsi"/>
          <w:sz w:val="20"/>
          <w:szCs w:val="20"/>
          <w:lang w:val="es-ES"/>
        </w:rPr>
        <w:t xml:space="preserve"> </w:t>
      </w:r>
      <w:r w:rsidR="001A68C2" w:rsidRPr="00D618A6">
        <w:rPr>
          <w:rFonts w:asciiTheme="majorHAnsi" w:eastAsia="SimSun" w:hAnsiTheme="majorHAnsi"/>
          <w:sz w:val="20"/>
          <w:szCs w:val="20"/>
          <w:lang w:val="es-ES"/>
        </w:rPr>
        <w:t>fueron</w:t>
      </w:r>
      <w:r w:rsidR="00267E1C" w:rsidRPr="00D618A6">
        <w:rPr>
          <w:rFonts w:asciiTheme="majorHAnsi" w:eastAsia="SimSun" w:hAnsiTheme="majorHAnsi"/>
          <w:sz w:val="20"/>
          <w:szCs w:val="20"/>
          <w:lang w:val="es-ES"/>
        </w:rPr>
        <w:t xml:space="preserve"> utilizados de </w:t>
      </w:r>
      <w:r w:rsidR="00AD4923" w:rsidRPr="00D618A6">
        <w:rPr>
          <w:rFonts w:asciiTheme="majorHAnsi" w:eastAsia="SimSun" w:hAnsiTheme="majorHAnsi"/>
          <w:sz w:val="20"/>
          <w:szCs w:val="20"/>
          <w:lang w:val="es-ES"/>
        </w:rPr>
        <w:t xml:space="preserve">forma </w:t>
      </w:r>
      <w:r w:rsidR="0043464A" w:rsidRPr="00D618A6">
        <w:rPr>
          <w:rFonts w:asciiTheme="majorHAnsi" w:eastAsia="SimSun" w:hAnsiTheme="majorHAnsi"/>
          <w:sz w:val="20"/>
          <w:szCs w:val="20"/>
          <w:lang w:val="es-ES"/>
        </w:rPr>
        <w:t>engañosa</w:t>
      </w:r>
      <w:r w:rsidR="00AD4923" w:rsidRPr="00D618A6">
        <w:rPr>
          <w:rFonts w:asciiTheme="majorHAnsi" w:eastAsia="SimSun" w:hAnsiTheme="majorHAnsi"/>
          <w:sz w:val="20"/>
          <w:szCs w:val="20"/>
          <w:lang w:val="es-ES"/>
        </w:rPr>
        <w:t xml:space="preserve"> tanto por la C</w:t>
      </w:r>
      <w:r w:rsidR="00267E1C" w:rsidRPr="00D618A6">
        <w:rPr>
          <w:rFonts w:asciiTheme="majorHAnsi" w:eastAsia="SimSun" w:hAnsiTheme="majorHAnsi"/>
          <w:sz w:val="20"/>
          <w:szCs w:val="20"/>
          <w:lang w:val="es-ES"/>
        </w:rPr>
        <w:t xml:space="preserve">ontraloría como por el Tribunal Contencioso Administrativo </w:t>
      </w:r>
      <w:r w:rsidR="004B2591" w:rsidRPr="00D618A6">
        <w:rPr>
          <w:rFonts w:asciiTheme="majorHAnsi" w:eastAsia="SimSun" w:hAnsiTheme="majorHAnsi"/>
          <w:sz w:val="20"/>
          <w:szCs w:val="20"/>
          <w:lang w:val="es-ES"/>
        </w:rPr>
        <w:t xml:space="preserve">para </w:t>
      </w:r>
      <w:r w:rsidR="00267E1C" w:rsidRPr="00D618A6">
        <w:rPr>
          <w:rFonts w:asciiTheme="majorHAnsi" w:eastAsia="SimSun" w:hAnsiTheme="majorHAnsi"/>
          <w:sz w:val="20"/>
          <w:szCs w:val="20"/>
          <w:lang w:val="es-ES"/>
        </w:rPr>
        <w:t>extender el procedimiento</w:t>
      </w:r>
      <w:r w:rsidR="004B2591" w:rsidRPr="00D618A6">
        <w:rPr>
          <w:rFonts w:asciiTheme="majorHAnsi" w:eastAsia="SimSun" w:hAnsiTheme="majorHAnsi"/>
          <w:sz w:val="20"/>
          <w:szCs w:val="20"/>
          <w:lang w:val="es-ES"/>
        </w:rPr>
        <w:t xml:space="preserve"> y no acatar las resoluciones de</w:t>
      </w:r>
      <w:r w:rsidR="00286F48" w:rsidRPr="00D618A6">
        <w:rPr>
          <w:rFonts w:asciiTheme="majorHAnsi" w:eastAsia="SimSun" w:hAnsiTheme="majorHAnsi"/>
          <w:sz w:val="20"/>
          <w:szCs w:val="20"/>
          <w:lang w:val="es-ES"/>
        </w:rPr>
        <w:t>l Tribunal Colegiado de Circuit</w:t>
      </w:r>
      <w:r w:rsidR="004B2591" w:rsidRPr="00D618A6">
        <w:rPr>
          <w:rFonts w:asciiTheme="majorHAnsi" w:eastAsia="SimSun" w:hAnsiTheme="majorHAnsi"/>
          <w:sz w:val="20"/>
          <w:szCs w:val="20"/>
          <w:lang w:val="es-ES"/>
        </w:rPr>
        <w:t>o</w:t>
      </w:r>
      <w:r w:rsidR="00267E1C" w:rsidRPr="00D618A6">
        <w:rPr>
          <w:rFonts w:asciiTheme="majorHAnsi" w:eastAsia="SimSun" w:hAnsiTheme="majorHAnsi"/>
          <w:sz w:val="20"/>
          <w:szCs w:val="20"/>
          <w:lang w:val="es-ES"/>
        </w:rPr>
        <w:t xml:space="preserve">. </w:t>
      </w:r>
      <w:r w:rsidR="00285D50" w:rsidRPr="00D618A6">
        <w:rPr>
          <w:rFonts w:ascii="Cambria" w:hAnsi="Cambria"/>
          <w:sz w:val="20"/>
          <w:szCs w:val="20"/>
          <w:lang w:val="es-ES_tradnl"/>
        </w:rPr>
        <w:t xml:space="preserve">Por su parte, </w:t>
      </w:r>
      <w:r w:rsidR="00285D50" w:rsidRPr="00D618A6">
        <w:rPr>
          <w:rFonts w:ascii="Cambria" w:eastAsia="SimSun" w:hAnsi="Cambria"/>
          <w:sz w:val="20"/>
          <w:szCs w:val="20"/>
          <w:lang w:val="es-ES_tradnl"/>
        </w:rPr>
        <w:t xml:space="preserve">el Estado </w:t>
      </w:r>
      <w:r w:rsidR="0043464A" w:rsidRPr="00D618A6">
        <w:rPr>
          <w:rFonts w:ascii="Cambria" w:eastAsia="SimSun" w:hAnsi="Cambria"/>
          <w:sz w:val="20"/>
          <w:szCs w:val="20"/>
          <w:lang w:val="es-ES_tradnl"/>
        </w:rPr>
        <w:t>s</w:t>
      </w:r>
      <w:r w:rsidR="00582D6B" w:rsidRPr="00D618A6">
        <w:rPr>
          <w:rFonts w:ascii="Cambria" w:eastAsia="SimSun" w:hAnsi="Cambria"/>
          <w:sz w:val="20"/>
          <w:szCs w:val="20"/>
          <w:lang w:val="es-ES_tradnl"/>
        </w:rPr>
        <w:t>ostiene que</w:t>
      </w:r>
      <w:r w:rsidR="0043464A" w:rsidRPr="00D618A6">
        <w:rPr>
          <w:rFonts w:ascii="Cambria" w:eastAsia="SimSun" w:hAnsi="Cambria"/>
          <w:sz w:val="20"/>
          <w:szCs w:val="20"/>
          <w:lang w:val="es-ES_tradnl"/>
        </w:rPr>
        <w:t>, de</w:t>
      </w:r>
      <w:r w:rsidR="00582D6B" w:rsidRPr="00D618A6">
        <w:rPr>
          <w:rFonts w:ascii="Cambria" w:eastAsia="SimSun" w:hAnsi="Cambria"/>
          <w:sz w:val="20"/>
          <w:szCs w:val="20"/>
          <w:lang w:val="es-ES_tradnl"/>
        </w:rPr>
        <w:t xml:space="preserve"> </w:t>
      </w:r>
      <w:r w:rsidR="0043464A" w:rsidRPr="00D618A6">
        <w:rPr>
          <w:rFonts w:ascii="Cambria" w:eastAsia="SimSun" w:hAnsi="Cambria"/>
          <w:sz w:val="20"/>
          <w:szCs w:val="20"/>
          <w:lang w:val="es-ES_tradnl"/>
        </w:rPr>
        <w:t xml:space="preserve">ser admitida la presente petición, </w:t>
      </w:r>
      <w:r w:rsidR="003C33FC" w:rsidRPr="00D618A6">
        <w:rPr>
          <w:rFonts w:ascii="Cambria" w:eastAsia="SimSun" w:hAnsi="Cambria"/>
          <w:sz w:val="20"/>
          <w:szCs w:val="20"/>
          <w:lang w:val="es-ES_tradnl"/>
        </w:rPr>
        <w:t>su conocimiento</w:t>
      </w:r>
      <w:r w:rsidR="0043464A" w:rsidRPr="00D618A6">
        <w:rPr>
          <w:rFonts w:ascii="Cambria" w:eastAsia="SimSun" w:hAnsi="Cambria"/>
          <w:sz w:val="20"/>
          <w:szCs w:val="20"/>
          <w:lang w:val="es-ES_tradnl"/>
        </w:rPr>
        <w:t xml:space="preserve"> constituiría</w:t>
      </w:r>
      <w:r w:rsidR="003C33FC" w:rsidRPr="00D618A6">
        <w:rPr>
          <w:rFonts w:ascii="Cambria" w:eastAsia="SimSun" w:hAnsi="Cambria"/>
          <w:sz w:val="20"/>
          <w:szCs w:val="20"/>
          <w:lang w:val="es-ES_tradnl"/>
        </w:rPr>
        <w:t xml:space="preserve"> una</w:t>
      </w:r>
      <w:r w:rsidR="00285D50" w:rsidRPr="00D618A6">
        <w:rPr>
          <w:rFonts w:ascii="Cambria" w:eastAsia="SimSun" w:hAnsi="Cambria"/>
          <w:sz w:val="20"/>
          <w:szCs w:val="20"/>
          <w:lang w:val="es-ES_tradnl"/>
        </w:rPr>
        <w:t xml:space="preserve"> “cuarta instancia”</w:t>
      </w:r>
      <w:r w:rsidRPr="00D618A6">
        <w:rPr>
          <w:rFonts w:ascii="Cambria" w:eastAsia="SimSun" w:hAnsi="Cambria"/>
          <w:sz w:val="20"/>
          <w:szCs w:val="20"/>
          <w:lang w:val="es-ES_tradnl"/>
        </w:rPr>
        <w:t xml:space="preserve"> </w:t>
      </w:r>
      <w:r w:rsidR="00F51332" w:rsidRPr="00D618A6">
        <w:rPr>
          <w:rFonts w:ascii="Cambria" w:eastAsia="SimSun" w:hAnsi="Cambria"/>
          <w:sz w:val="20"/>
          <w:szCs w:val="20"/>
          <w:lang w:val="es-ES_tradnl"/>
        </w:rPr>
        <w:t>ya que la Comisión</w:t>
      </w:r>
      <w:r w:rsidR="00285D50" w:rsidRPr="00D618A6">
        <w:rPr>
          <w:rFonts w:ascii="Cambria" w:eastAsia="SimSun" w:hAnsi="Cambria"/>
          <w:sz w:val="20"/>
          <w:szCs w:val="20"/>
          <w:lang w:val="es-ES_tradnl"/>
        </w:rPr>
        <w:t xml:space="preserve"> realizaría </w:t>
      </w:r>
      <w:r w:rsidR="00582D6B" w:rsidRPr="00D618A6">
        <w:rPr>
          <w:rFonts w:ascii="Cambria" w:eastAsia="SimSun" w:hAnsi="Cambria"/>
          <w:sz w:val="20"/>
          <w:szCs w:val="20"/>
          <w:lang w:val="es-ES_tradnl"/>
        </w:rPr>
        <w:t xml:space="preserve">una revisión de las sentencias </w:t>
      </w:r>
      <w:r w:rsidR="00285D50" w:rsidRPr="00D618A6">
        <w:rPr>
          <w:rFonts w:ascii="Cambria" w:eastAsia="SimSun" w:hAnsi="Cambria"/>
          <w:sz w:val="20"/>
          <w:szCs w:val="20"/>
          <w:lang w:val="es-ES_tradnl"/>
        </w:rPr>
        <w:t xml:space="preserve">contraviniendo su carácter auxiliar establecido por la Convención Americana. </w:t>
      </w:r>
    </w:p>
    <w:p w:rsidR="00B35465" w:rsidRPr="00D618A6" w:rsidRDefault="00F51332" w:rsidP="00F5133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_tradnl"/>
        </w:rPr>
      </w:pPr>
      <w:r w:rsidRPr="00D618A6">
        <w:rPr>
          <w:rFonts w:asciiTheme="majorHAnsi" w:eastAsia="SimSun" w:hAnsiTheme="majorHAnsi"/>
          <w:sz w:val="20"/>
          <w:szCs w:val="20"/>
          <w:lang w:val="es-ES_tradnl"/>
        </w:rPr>
        <w:t xml:space="preserve">Al respecto, la Comisión ha indicado de forma consistente que no es competente para revisar cuestiones que correspondan al derecho interno y a la esfera de competencia de los tribunales domésticos, mientras que es competente para declarar admisible una petición y fallar sobre su fundamento cuando ésta se refiere a una sentencia judicial nacional que ha sido dictada al margen del debido proceso o que aparentemente viola cualquier otro derecho garantizado por la Convención. Por lo tanto, la Comisión </w:t>
      </w:r>
      <w:r w:rsidRPr="00D618A6">
        <w:rPr>
          <w:rFonts w:asciiTheme="majorHAnsi" w:eastAsia="SimSun" w:hAnsiTheme="majorHAnsi"/>
          <w:sz w:val="20"/>
          <w:szCs w:val="20"/>
          <w:lang w:val="es-ES_tradnl"/>
        </w:rPr>
        <w:lastRenderedPageBreak/>
        <w:t>considera que en el presente caso el análisis en la etapa de fondo de las violaciones alegadas por los peticionarios no constituye un ejercicio de “cuarta instancia”</w:t>
      </w:r>
      <w:r w:rsidR="00B35465" w:rsidRPr="00D618A6">
        <w:rPr>
          <w:rStyle w:val="FootnoteReference"/>
          <w:rFonts w:ascii="Cambria" w:eastAsia="SimSun" w:hAnsi="Cambria"/>
          <w:sz w:val="20"/>
          <w:szCs w:val="20"/>
          <w:lang w:val="es-ES_tradnl"/>
        </w:rPr>
        <w:footnoteReference w:id="3"/>
      </w:r>
      <w:r w:rsidR="00B35465" w:rsidRPr="00D618A6">
        <w:rPr>
          <w:rFonts w:ascii="Cambria" w:eastAsia="SimSun" w:hAnsi="Cambria"/>
          <w:sz w:val="20"/>
          <w:szCs w:val="20"/>
          <w:lang w:val="es-ES_tradnl"/>
        </w:rPr>
        <w:t xml:space="preserve">. </w:t>
      </w:r>
    </w:p>
    <w:p w:rsidR="00B24BC6" w:rsidRPr="00D618A6" w:rsidRDefault="0017459C" w:rsidP="008575F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_tradnl"/>
        </w:rPr>
      </w:pPr>
      <w:r w:rsidRPr="00D618A6">
        <w:rPr>
          <w:rFonts w:ascii="Cambria" w:eastAsia="SimSun" w:hAnsi="Cambria"/>
          <w:sz w:val="20"/>
          <w:szCs w:val="20"/>
          <w:lang w:val="es-ES_tradnl"/>
        </w:rPr>
        <w:t>La</w:t>
      </w:r>
      <w:r w:rsidR="00B24BC6" w:rsidRPr="00D618A6">
        <w:rPr>
          <w:rFonts w:ascii="Cambria" w:eastAsia="SimSun" w:hAnsi="Cambria"/>
          <w:sz w:val="20"/>
          <w:szCs w:val="20"/>
          <w:lang w:val="es-ES_tradnl"/>
        </w:rPr>
        <w:t xml:space="preserve"> CIDH </w:t>
      </w:r>
      <w:r w:rsidRPr="00D618A6">
        <w:rPr>
          <w:rFonts w:ascii="Cambria" w:eastAsia="SimSun" w:hAnsi="Cambria"/>
          <w:sz w:val="20"/>
          <w:szCs w:val="20"/>
          <w:lang w:val="es-ES_tradnl"/>
        </w:rPr>
        <w:t>observa, con base en la información</w:t>
      </w:r>
      <w:r w:rsidR="004C0E54" w:rsidRPr="00D618A6">
        <w:rPr>
          <w:rFonts w:ascii="Cambria" w:eastAsia="SimSun" w:hAnsi="Cambria"/>
          <w:sz w:val="20"/>
          <w:szCs w:val="20"/>
          <w:lang w:val="es-ES_tradnl"/>
        </w:rPr>
        <w:t xml:space="preserve"> disponible, que los recursos interpuestos contra la decisión del 17 de septiembre de 2002 que</w:t>
      </w:r>
      <w:r w:rsidR="009D601A" w:rsidRPr="00D618A6">
        <w:rPr>
          <w:rFonts w:ascii="Cambria" w:eastAsia="SimSun" w:hAnsi="Cambria"/>
          <w:sz w:val="20"/>
          <w:szCs w:val="20"/>
          <w:lang w:val="es-ES_tradnl"/>
        </w:rPr>
        <w:t xml:space="preserve"> impuso 10 años de inhabilitación y el pago de una multa a las presuntas víctimas, nunca fueron conocidos en el fondo debido al alegado incumplimiento de un requisito de forma. </w:t>
      </w:r>
    </w:p>
    <w:p w:rsidR="005A0EE5" w:rsidRPr="00D618A6" w:rsidRDefault="007E1669" w:rsidP="005A0EE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D618A6">
        <w:rPr>
          <w:rFonts w:asciiTheme="majorHAnsi" w:hAnsiTheme="majorHAnsi"/>
          <w:sz w:val="20"/>
          <w:szCs w:val="20"/>
          <w:lang w:val="es-ES"/>
        </w:rPr>
        <w:t xml:space="preserve">En vista de los elementos de hecho y de derecho presentados por </w:t>
      </w:r>
      <w:r w:rsidR="00F23C9F" w:rsidRPr="00D618A6">
        <w:rPr>
          <w:rFonts w:asciiTheme="majorHAnsi" w:hAnsiTheme="majorHAnsi"/>
          <w:sz w:val="20"/>
          <w:szCs w:val="20"/>
          <w:lang w:val="es-ES"/>
        </w:rPr>
        <w:t xml:space="preserve">los peticionarios </w:t>
      </w:r>
      <w:r w:rsidR="003664B3" w:rsidRPr="00D618A6">
        <w:rPr>
          <w:rFonts w:asciiTheme="majorHAnsi" w:hAnsiTheme="majorHAnsi"/>
          <w:sz w:val="20"/>
          <w:szCs w:val="20"/>
          <w:lang w:val="es-ES"/>
        </w:rPr>
        <w:t xml:space="preserve"> </w:t>
      </w:r>
      <w:r w:rsidRPr="00D618A6">
        <w:rPr>
          <w:rFonts w:asciiTheme="majorHAnsi" w:hAnsiTheme="majorHAnsi"/>
          <w:sz w:val="20"/>
          <w:szCs w:val="20"/>
          <w:lang w:val="es-ES"/>
        </w:rPr>
        <w:t xml:space="preserve">y la naturaleza del asunto puesto bajo su conocimiento, la CIDH considera que, de ser probados, los hechos alegados </w:t>
      </w:r>
      <w:r w:rsidR="003C33FC" w:rsidRPr="00D618A6">
        <w:rPr>
          <w:rFonts w:asciiTheme="majorHAnsi" w:hAnsiTheme="majorHAnsi"/>
          <w:sz w:val="20"/>
          <w:szCs w:val="20"/>
          <w:lang w:val="es-ES"/>
        </w:rPr>
        <w:t xml:space="preserve">en relación al proceso administrativo </w:t>
      </w:r>
      <w:r w:rsidRPr="00D618A6">
        <w:rPr>
          <w:rFonts w:asciiTheme="majorHAnsi" w:hAnsiTheme="majorHAnsi"/>
          <w:sz w:val="20"/>
          <w:szCs w:val="20"/>
          <w:lang w:val="es-ES"/>
        </w:rPr>
        <w:t xml:space="preserve">podrían caracterizar posibles violaciones a los derechos protegidos en los artículos </w:t>
      </w:r>
      <w:r w:rsidR="00F51332" w:rsidRPr="00D618A6">
        <w:rPr>
          <w:rFonts w:asciiTheme="majorHAnsi" w:hAnsiTheme="majorHAnsi"/>
          <w:sz w:val="20"/>
          <w:szCs w:val="20"/>
          <w:lang w:val="es-ES"/>
        </w:rPr>
        <w:t xml:space="preserve">8 (garantías judiciales) y 25 (protección judicial) </w:t>
      </w:r>
      <w:r w:rsidR="00B35465" w:rsidRPr="00D618A6">
        <w:rPr>
          <w:rFonts w:asciiTheme="majorHAnsi" w:hAnsiTheme="majorHAnsi"/>
          <w:sz w:val="20"/>
          <w:szCs w:val="20"/>
          <w:lang w:val="es-ES"/>
        </w:rPr>
        <w:t>de la Convención Americana, en relación</w:t>
      </w:r>
      <w:r w:rsidRPr="00D618A6">
        <w:rPr>
          <w:rFonts w:asciiTheme="majorHAnsi" w:hAnsiTheme="majorHAnsi"/>
          <w:sz w:val="20"/>
          <w:szCs w:val="20"/>
          <w:lang w:val="es-ES"/>
        </w:rPr>
        <w:t xml:space="preserve"> con el artículo </w:t>
      </w:r>
      <w:r w:rsidR="00B35465" w:rsidRPr="00D618A6">
        <w:rPr>
          <w:rFonts w:asciiTheme="majorHAnsi" w:hAnsiTheme="majorHAnsi"/>
          <w:sz w:val="20"/>
          <w:szCs w:val="20"/>
          <w:lang w:val="es-ES"/>
        </w:rPr>
        <w:t>1.1  y 2 de dicho tratado.</w:t>
      </w:r>
      <w:r w:rsidRPr="00D618A6">
        <w:rPr>
          <w:rFonts w:asciiTheme="majorHAnsi" w:eastAsia="SimSun" w:hAnsiTheme="majorHAnsi"/>
          <w:i/>
          <w:color w:val="0070C0"/>
          <w:sz w:val="20"/>
          <w:szCs w:val="20"/>
          <w:lang w:val="es-ES"/>
        </w:rPr>
        <w:t xml:space="preserve"> </w:t>
      </w:r>
    </w:p>
    <w:p w:rsidR="0063685A" w:rsidRPr="00D618A6" w:rsidRDefault="0063685A" w:rsidP="008645D0">
      <w:pPr>
        <w:spacing w:after="240"/>
        <w:ind w:firstLine="720"/>
        <w:jc w:val="both"/>
        <w:rPr>
          <w:rFonts w:asciiTheme="majorHAnsi" w:hAnsiTheme="majorHAnsi"/>
          <w:b/>
          <w:bCs/>
          <w:sz w:val="20"/>
          <w:szCs w:val="20"/>
          <w:lang w:val="es-ES"/>
        </w:rPr>
      </w:pPr>
      <w:r w:rsidRPr="00D618A6">
        <w:rPr>
          <w:rFonts w:asciiTheme="majorHAnsi" w:hAnsiTheme="majorHAnsi"/>
          <w:b/>
          <w:bCs/>
          <w:sz w:val="20"/>
          <w:szCs w:val="20"/>
          <w:lang w:val="es-ES"/>
        </w:rPr>
        <w:t>V.</w:t>
      </w:r>
      <w:r w:rsidRPr="00D618A6">
        <w:rPr>
          <w:rFonts w:asciiTheme="majorHAnsi" w:hAnsiTheme="majorHAnsi"/>
          <w:b/>
          <w:bCs/>
          <w:sz w:val="20"/>
          <w:szCs w:val="20"/>
          <w:lang w:val="es-ES"/>
        </w:rPr>
        <w:tab/>
        <w:t>CONCLUSIONES</w:t>
      </w:r>
    </w:p>
    <w:p w:rsidR="003664B3" w:rsidRPr="00D618A6" w:rsidRDefault="003664B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618A6">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63685A" w:rsidRPr="00D618A6" w:rsidRDefault="0063685A" w:rsidP="00E93C28">
      <w:pPr>
        <w:spacing w:after="240"/>
        <w:jc w:val="center"/>
        <w:rPr>
          <w:rFonts w:asciiTheme="majorHAnsi" w:hAnsiTheme="majorHAnsi"/>
          <w:b/>
          <w:bCs/>
          <w:sz w:val="20"/>
          <w:szCs w:val="20"/>
          <w:lang w:val="es-ES"/>
        </w:rPr>
      </w:pPr>
      <w:r w:rsidRPr="00D618A6">
        <w:rPr>
          <w:rFonts w:asciiTheme="majorHAnsi" w:hAnsiTheme="majorHAnsi"/>
          <w:b/>
          <w:bCs/>
          <w:sz w:val="20"/>
          <w:szCs w:val="20"/>
          <w:lang w:val="es-ES"/>
        </w:rPr>
        <w:t>LA COMISIÓN INTERAMERICANA DE DERECHOS HUMANOS</w:t>
      </w:r>
    </w:p>
    <w:p w:rsidR="0063685A" w:rsidRPr="00D618A6" w:rsidRDefault="0063685A" w:rsidP="00E93C28">
      <w:pPr>
        <w:spacing w:after="240"/>
        <w:jc w:val="both"/>
        <w:rPr>
          <w:rFonts w:asciiTheme="majorHAnsi" w:hAnsiTheme="majorHAnsi"/>
          <w:b/>
          <w:bCs/>
          <w:sz w:val="20"/>
          <w:szCs w:val="20"/>
          <w:lang w:val="es-ES"/>
        </w:rPr>
      </w:pPr>
      <w:r w:rsidRPr="00D618A6">
        <w:rPr>
          <w:rFonts w:asciiTheme="majorHAnsi" w:hAnsiTheme="majorHAnsi"/>
          <w:b/>
          <w:bCs/>
          <w:sz w:val="20"/>
          <w:szCs w:val="20"/>
          <w:lang w:val="es-ES"/>
        </w:rPr>
        <w:t>DECIDE:</w:t>
      </w:r>
    </w:p>
    <w:p w:rsidR="00547D7F" w:rsidRPr="00D618A6"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D618A6">
        <w:rPr>
          <w:rFonts w:asciiTheme="majorHAnsi" w:hAnsiTheme="majorHAnsi"/>
          <w:sz w:val="20"/>
          <w:szCs w:val="20"/>
          <w:lang w:val="es-ES"/>
        </w:rPr>
        <w:t xml:space="preserve">Declarar admisible la </w:t>
      </w:r>
      <w:r w:rsidRPr="00D618A6">
        <w:rPr>
          <w:rFonts w:asciiTheme="majorHAnsi" w:hAnsiTheme="majorHAnsi"/>
          <w:color w:val="auto"/>
          <w:sz w:val="20"/>
          <w:szCs w:val="20"/>
          <w:lang w:val="es-ES"/>
        </w:rPr>
        <w:t xml:space="preserve">presente petición en relación con los artículos </w:t>
      </w:r>
      <w:r w:rsidR="008E574D" w:rsidRPr="00D618A6">
        <w:rPr>
          <w:rFonts w:asciiTheme="majorHAnsi" w:hAnsiTheme="majorHAnsi"/>
          <w:color w:val="auto"/>
          <w:sz w:val="20"/>
          <w:szCs w:val="20"/>
          <w:lang w:val="es-ES"/>
        </w:rPr>
        <w:t>8 y 25</w:t>
      </w:r>
      <w:r w:rsidRPr="00D618A6">
        <w:rPr>
          <w:rFonts w:asciiTheme="majorHAnsi" w:hAnsiTheme="majorHAnsi"/>
          <w:color w:val="auto"/>
          <w:sz w:val="20"/>
          <w:szCs w:val="20"/>
          <w:lang w:val="es-ES"/>
        </w:rPr>
        <w:t xml:space="preserve"> de la Convención Americana</w:t>
      </w:r>
      <w:r w:rsidR="003664B3" w:rsidRPr="00D618A6">
        <w:rPr>
          <w:rFonts w:asciiTheme="majorHAnsi" w:hAnsiTheme="majorHAnsi"/>
          <w:color w:val="auto"/>
          <w:sz w:val="20"/>
          <w:szCs w:val="20"/>
          <w:lang w:val="es-ES"/>
        </w:rPr>
        <w:t xml:space="preserve"> en conexión con las obligaciones establecidas en los artículos 1.1 y 2 del mismo instrumento</w:t>
      </w:r>
      <w:r w:rsidR="00547D7F" w:rsidRPr="00D618A6">
        <w:rPr>
          <w:rFonts w:asciiTheme="majorHAnsi" w:hAnsiTheme="majorHAnsi"/>
          <w:sz w:val="20"/>
          <w:szCs w:val="20"/>
          <w:lang w:val="es-ES"/>
        </w:rPr>
        <w:t>.</w:t>
      </w:r>
    </w:p>
    <w:p w:rsidR="0063685A" w:rsidRPr="00D618A6"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D618A6">
        <w:rPr>
          <w:rFonts w:asciiTheme="majorHAnsi" w:hAnsiTheme="majorHAnsi"/>
          <w:sz w:val="20"/>
          <w:szCs w:val="20"/>
          <w:lang w:val="es-ES"/>
        </w:rPr>
        <w:t>Notificar a las partes la presente decisión;</w:t>
      </w:r>
    </w:p>
    <w:p w:rsidR="0063685A" w:rsidRPr="00D618A6"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D618A6">
        <w:rPr>
          <w:rFonts w:asciiTheme="majorHAnsi" w:hAnsiTheme="majorHAnsi"/>
          <w:sz w:val="20"/>
          <w:szCs w:val="20"/>
          <w:lang w:val="es-ES"/>
        </w:rPr>
        <w:t>Continuar con el análisis del fondo de la cuestión;</w:t>
      </w:r>
      <w:r w:rsidR="00711192" w:rsidRPr="00D618A6">
        <w:rPr>
          <w:rFonts w:asciiTheme="majorHAnsi" w:hAnsiTheme="majorHAnsi"/>
          <w:sz w:val="20"/>
          <w:szCs w:val="20"/>
          <w:lang w:val="es-ES"/>
        </w:rPr>
        <w:t xml:space="preserve"> y</w:t>
      </w:r>
    </w:p>
    <w:p w:rsidR="0063685A" w:rsidRPr="007B0D73" w:rsidRDefault="0063685A" w:rsidP="0063685A">
      <w:pPr>
        <w:pStyle w:val="ListParagraph"/>
        <w:numPr>
          <w:ilvl w:val="1"/>
          <w:numId w:val="57"/>
        </w:numPr>
        <w:tabs>
          <w:tab w:val="clear" w:pos="1800"/>
          <w:tab w:val="num" w:pos="0"/>
        </w:tabs>
        <w:suppressAutoHyphens/>
        <w:spacing w:after="240"/>
        <w:ind w:left="0" w:firstLine="720"/>
        <w:jc w:val="both"/>
        <w:rPr>
          <w:lang w:val="es-ES"/>
        </w:rPr>
      </w:pPr>
      <w:r w:rsidRPr="007B0D73">
        <w:rPr>
          <w:rFonts w:asciiTheme="majorHAnsi" w:hAnsiTheme="majorHAnsi"/>
          <w:sz w:val="20"/>
          <w:szCs w:val="20"/>
          <w:lang w:val="es-ES"/>
        </w:rPr>
        <w:t>Publicar esta decisión e incluirla en su Informe Anual a la Asamblea General de la Organización de los Estados Americanos.</w:t>
      </w:r>
    </w:p>
    <w:p w:rsidR="00943124" w:rsidRPr="00943124" w:rsidRDefault="007B0D73" w:rsidP="0094312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00DB6CD1"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29</w:t>
      </w:r>
      <w:r w:rsidR="00DB6CD1"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00DB6CD1" w:rsidRPr="00A37B82">
        <w:rPr>
          <w:rFonts w:asciiTheme="majorHAnsi" w:hAnsiTheme="majorHAnsi" w:cs="Arial"/>
          <w:noProof/>
          <w:spacing w:val="-2"/>
          <w:sz w:val="20"/>
          <w:szCs w:val="20"/>
          <w:lang w:val="es-CL"/>
        </w:rPr>
        <w:t xml:space="preserve"> de 201</w:t>
      </w:r>
      <w:r w:rsidR="00DB6CD1">
        <w:rPr>
          <w:rFonts w:asciiTheme="majorHAnsi" w:hAnsiTheme="majorHAnsi" w:cs="Arial"/>
          <w:noProof/>
          <w:spacing w:val="-2"/>
          <w:sz w:val="20"/>
          <w:szCs w:val="20"/>
          <w:lang w:val="es-CL"/>
        </w:rPr>
        <w:t>6</w:t>
      </w:r>
      <w:r w:rsidR="00DB6CD1" w:rsidRPr="00A37B82">
        <w:rPr>
          <w:rFonts w:asciiTheme="majorHAnsi" w:hAnsiTheme="majorHAnsi" w:cs="Arial"/>
          <w:noProof/>
          <w:spacing w:val="-2"/>
          <w:sz w:val="20"/>
          <w:szCs w:val="20"/>
          <w:lang w:val="es-CL"/>
        </w:rPr>
        <w:t>.</w:t>
      </w:r>
      <w:r w:rsidR="00943124" w:rsidRPr="009B6413">
        <w:rPr>
          <w:rFonts w:ascii="Cambria" w:hAnsi="Cambria" w:cs="Arial"/>
          <w:noProof/>
          <w:spacing w:val="-2"/>
          <w:sz w:val="20"/>
          <w:szCs w:val="20"/>
          <w:lang w:val="es-CL"/>
        </w:rPr>
        <w:t xml:space="preserve"> (Firmado): James L. Cavallaro, Presidente; Francisco José Eguiguren, Primer Vicepresidente; Margarette May Macaulay, Segunda Vicepresidenta; </w:t>
      </w:r>
      <w:bookmarkStart w:id="1" w:name="_GoBack"/>
      <w:bookmarkEnd w:id="1"/>
      <w:r w:rsidR="00943124" w:rsidRPr="009B6413">
        <w:rPr>
          <w:rFonts w:ascii="Cambria" w:hAnsi="Cambria" w:cs="Arial"/>
          <w:noProof/>
          <w:spacing w:val="-2"/>
          <w:sz w:val="20"/>
          <w:szCs w:val="20"/>
          <w:lang w:val="es-CL"/>
        </w:rPr>
        <w:t>Esmeralda E. Arosemena Bernal de Troitiño, y Enrique Gil Botero, Miembros de la Comisión.</w:t>
      </w:r>
      <w:r w:rsidR="00943124" w:rsidRPr="009B6413">
        <w:rPr>
          <w:rFonts w:ascii="Cambria" w:hAnsi="Cambria" w:cs="Arial"/>
          <w:noProof/>
          <w:sz w:val="20"/>
          <w:szCs w:val="20"/>
          <w:lang w:val="es-CL"/>
        </w:rPr>
        <w:t xml:space="preserve"> </w:t>
      </w:r>
    </w:p>
    <w:p w:rsidR="0063685A" w:rsidRPr="00943124" w:rsidRDefault="0063685A" w:rsidP="008E574D">
      <w:pPr>
        <w:tabs>
          <w:tab w:val="center" w:pos="5400"/>
        </w:tabs>
        <w:suppressAutoHyphens/>
        <w:spacing w:line="276" w:lineRule="auto"/>
        <w:rPr>
          <w:rFonts w:asciiTheme="majorHAnsi" w:hAnsiTheme="majorHAnsi"/>
          <w:sz w:val="18"/>
          <w:szCs w:val="20"/>
          <w:lang w:val="es-CL"/>
        </w:rPr>
      </w:pPr>
    </w:p>
    <w:sectPr w:rsidR="0063685A" w:rsidRPr="009431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77" w:rsidRDefault="00832977">
      <w:r>
        <w:separator/>
      </w:r>
    </w:p>
  </w:endnote>
  <w:endnote w:type="continuationSeparator" w:id="0">
    <w:p w:rsidR="00832977" w:rsidRDefault="008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BF" w:rsidRDefault="00870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79F8">
          <w:rPr>
            <w:noProof/>
            <w:sz w:val="16"/>
            <w:szCs w:val="22"/>
          </w:rPr>
          <w:t>7</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77" w:rsidRPr="000F35ED" w:rsidRDefault="0083297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32977" w:rsidRPr="000F35ED" w:rsidRDefault="00832977" w:rsidP="000F35ED">
      <w:pPr>
        <w:rPr>
          <w:rFonts w:asciiTheme="majorHAnsi" w:hAnsiTheme="majorHAnsi"/>
          <w:sz w:val="16"/>
          <w:szCs w:val="16"/>
        </w:rPr>
      </w:pPr>
      <w:r w:rsidRPr="000F35ED">
        <w:rPr>
          <w:rFonts w:asciiTheme="majorHAnsi" w:hAnsiTheme="majorHAnsi"/>
          <w:sz w:val="16"/>
          <w:szCs w:val="16"/>
        </w:rPr>
        <w:separator/>
      </w:r>
    </w:p>
    <w:p w:rsidR="00832977" w:rsidRPr="000F35ED" w:rsidRDefault="0083297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32977" w:rsidRPr="000F35ED" w:rsidRDefault="0083297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62454" w:rsidRPr="00F829BE" w:rsidRDefault="00162454" w:rsidP="00E93C28">
      <w:pPr>
        <w:pStyle w:val="FootnoteText"/>
        <w:spacing w:after="120"/>
        <w:ind w:firstLine="720"/>
        <w:jc w:val="both"/>
        <w:rPr>
          <w:lang w:val="es-ES"/>
        </w:rPr>
      </w:pPr>
      <w:r w:rsidRPr="00F829BE">
        <w:rPr>
          <w:rStyle w:val="FootnoteReference"/>
        </w:rPr>
        <w:footnoteRef/>
      </w:r>
      <w:r w:rsidRPr="00F829BE">
        <w:rPr>
          <w:lang w:val="es-ES"/>
        </w:rPr>
        <w:t xml:space="preserve"> </w:t>
      </w:r>
      <w:r w:rsidRPr="00F829BE">
        <w:rPr>
          <w:rFonts w:asciiTheme="majorHAnsi" w:hAnsiTheme="majorHAnsi"/>
          <w:color w:val="auto"/>
          <w:sz w:val="16"/>
          <w:szCs w:val="16"/>
          <w:lang w:val="es-MX"/>
        </w:rPr>
        <w:t xml:space="preserve">Conforme </w:t>
      </w:r>
      <w:r w:rsidRPr="00F829BE">
        <w:rPr>
          <w:rFonts w:asciiTheme="majorHAnsi" w:hAnsiTheme="majorHAnsi" w:cs="Arial"/>
          <w:color w:val="auto"/>
          <w:sz w:val="16"/>
          <w:szCs w:val="16"/>
          <w:lang w:val="es-ES"/>
        </w:rPr>
        <w:t>a lo dispuesto en el artículo 17.2.a del Reglamento de la Comisión, el Comisionado José de Jesús Orozco Henríquez, de nacionalidad Mexicana, no participó en el debate ni en la decisión del presente asunto.</w:t>
      </w:r>
    </w:p>
  </w:footnote>
  <w:footnote w:id="3">
    <w:p w:rsidR="00B35465" w:rsidRPr="000F64E8" w:rsidRDefault="00B35465" w:rsidP="00E93C28">
      <w:pPr>
        <w:pStyle w:val="FootnoteText"/>
        <w:pBdr>
          <w:top w:val="none" w:sz="96" w:space="9" w:color="FFFFFF" w:frame="1"/>
        </w:pBdr>
        <w:spacing w:after="120"/>
        <w:ind w:firstLine="720"/>
        <w:jc w:val="both"/>
        <w:rPr>
          <w:lang w:val="es-ES_tradnl"/>
        </w:rPr>
      </w:pPr>
      <w:r w:rsidRPr="00F829BE">
        <w:rPr>
          <w:rStyle w:val="FootnoteReference"/>
        </w:rPr>
        <w:footnoteRef/>
      </w:r>
      <w:r w:rsidRPr="00F829BE">
        <w:rPr>
          <w:lang w:val="es-ES"/>
        </w:rPr>
        <w:t xml:space="preserve"> </w:t>
      </w:r>
      <w:r w:rsidRPr="00F829BE">
        <w:rPr>
          <w:rFonts w:asciiTheme="majorHAnsi" w:hAnsiTheme="majorHAnsi"/>
          <w:sz w:val="16"/>
          <w:szCs w:val="16"/>
          <w:lang w:val="es-ES"/>
        </w:rPr>
        <w:t>CIDH, Informe Nº 70/08, (Admisibilidad), Petición 12.242, Clínica Pediátrica de la Región de los Lago, Brasil, 16 de octubre de 2008. Párr. 47. CIDH, Informe Nº 36/13, (Admisibilidad), Petición 403-02, José Delfín Acosta Martínez, Argentina, 11 de Julio de 2013,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rPr>
      <w:drawing>
        <wp:inline distT="0" distB="0" distL="0" distR="0" wp14:anchorId="0F6C095D" wp14:editId="3EAFFB7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83297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BF" w:rsidRDefault="00870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633"/>
    <w:rsid w:val="000135F1"/>
    <w:rsid w:val="0001788C"/>
    <w:rsid w:val="00017DF0"/>
    <w:rsid w:val="00024654"/>
    <w:rsid w:val="00024D56"/>
    <w:rsid w:val="00026FB7"/>
    <w:rsid w:val="000366F2"/>
    <w:rsid w:val="00040C3A"/>
    <w:rsid w:val="00044995"/>
    <w:rsid w:val="00056B8A"/>
    <w:rsid w:val="000578AE"/>
    <w:rsid w:val="00057DD7"/>
    <w:rsid w:val="000716C5"/>
    <w:rsid w:val="00075E23"/>
    <w:rsid w:val="00082338"/>
    <w:rsid w:val="00090477"/>
    <w:rsid w:val="0009344A"/>
    <w:rsid w:val="000A093B"/>
    <w:rsid w:val="000A392E"/>
    <w:rsid w:val="000A3FCD"/>
    <w:rsid w:val="000A575F"/>
    <w:rsid w:val="000B03D5"/>
    <w:rsid w:val="000B1BFD"/>
    <w:rsid w:val="000C0BFA"/>
    <w:rsid w:val="000C0CFB"/>
    <w:rsid w:val="000D10DB"/>
    <w:rsid w:val="000D1659"/>
    <w:rsid w:val="000D350F"/>
    <w:rsid w:val="000D7E9C"/>
    <w:rsid w:val="000E5EB5"/>
    <w:rsid w:val="000F35ED"/>
    <w:rsid w:val="000F36AD"/>
    <w:rsid w:val="000F523B"/>
    <w:rsid w:val="000F6B72"/>
    <w:rsid w:val="00101999"/>
    <w:rsid w:val="00107131"/>
    <w:rsid w:val="0010736F"/>
    <w:rsid w:val="00112D7A"/>
    <w:rsid w:val="001133D4"/>
    <w:rsid w:val="00113F73"/>
    <w:rsid w:val="00114C6B"/>
    <w:rsid w:val="00121CC2"/>
    <w:rsid w:val="0013092A"/>
    <w:rsid w:val="00133EE5"/>
    <w:rsid w:val="001555FB"/>
    <w:rsid w:val="00162454"/>
    <w:rsid w:val="00164CC2"/>
    <w:rsid w:val="00167A34"/>
    <w:rsid w:val="00173EEE"/>
    <w:rsid w:val="0017459C"/>
    <w:rsid w:val="0017491A"/>
    <w:rsid w:val="00181715"/>
    <w:rsid w:val="00182D70"/>
    <w:rsid w:val="0018545B"/>
    <w:rsid w:val="00190712"/>
    <w:rsid w:val="00193DB3"/>
    <w:rsid w:val="001970A9"/>
    <w:rsid w:val="001A68C2"/>
    <w:rsid w:val="001A701C"/>
    <w:rsid w:val="001A7870"/>
    <w:rsid w:val="001B0963"/>
    <w:rsid w:val="001B416D"/>
    <w:rsid w:val="001C1B41"/>
    <w:rsid w:val="001D28FD"/>
    <w:rsid w:val="001D65EF"/>
    <w:rsid w:val="002040C8"/>
    <w:rsid w:val="00204B30"/>
    <w:rsid w:val="00205449"/>
    <w:rsid w:val="00211CA4"/>
    <w:rsid w:val="002250A3"/>
    <w:rsid w:val="00226053"/>
    <w:rsid w:val="00235217"/>
    <w:rsid w:val="00237289"/>
    <w:rsid w:val="00245497"/>
    <w:rsid w:val="00246D1F"/>
    <w:rsid w:val="00247403"/>
    <w:rsid w:val="00247542"/>
    <w:rsid w:val="0026525D"/>
    <w:rsid w:val="00266B61"/>
    <w:rsid w:val="0026712A"/>
    <w:rsid w:val="00267E1C"/>
    <w:rsid w:val="002704DB"/>
    <w:rsid w:val="00282652"/>
    <w:rsid w:val="00285D50"/>
    <w:rsid w:val="00286F48"/>
    <w:rsid w:val="00294030"/>
    <w:rsid w:val="002A0AAE"/>
    <w:rsid w:val="002A5820"/>
    <w:rsid w:val="002C7602"/>
    <w:rsid w:val="002D2B26"/>
    <w:rsid w:val="002D7EA2"/>
    <w:rsid w:val="002E0A91"/>
    <w:rsid w:val="002E187C"/>
    <w:rsid w:val="002E4A5F"/>
    <w:rsid w:val="002F1DA9"/>
    <w:rsid w:val="00302733"/>
    <w:rsid w:val="00303272"/>
    <w:rsid w:val="00305F61"/>
    <w:rsid w:val="00314078"/>
    <w:rsid w:val="00314949"/>
    <w:rsid w:val="0031535D"/>
    <w:rsid w:val="003267FA"/>
    <w:rsid w:val="003277A0"/>
    <w:rsid w:val="0033169F"/>
    <w:rsid w:val="0033260A"/>
    <w:rsid w:val="003343D5"/>
    <w:rsid w:val="0033467B"/>
    <w:rsid w:val="00336559"/>
    <w:rsid w:val="003375DE"/>
    <w:rsid w:val="00341A33"/>
    <w:rsid w:val="00341D57"/>
    <w:rsid w:val="003435DA"/>
    <w:rsid w:val="00346C95"/>
    <w:rsid w:val="003534C3"/>
    <w:rsid w:val="003553E0"/>
    <w:rsid w:val="00356185"/>
    <w:rsid w:val="00360380"/>
    <w:rsid w:val="00360971"/>
    <w:rsid w:val="00360C46"/>
    <w:rsid w:val="00363A43"/>
    <w:rsid w:val="00365D51"/>
    <w:rsid w:val="003664B3"/>
    <w:rsid w:val="00366579"/>
    <w:rsid w:val="00372C52"/>
    <w:rsid w:val="0037519E"/>
    <w:rsid w:val="003763EA"/>
    <w:rsid w:val="00386CF0"/>
    <w:rsid w:val="0039570A"/>
    <w:rsid w:val="003A6862"/>
    <w:rsid w:val="003B75C0"/>
    <w:rsid w:val="003C30C1"/>
    <w:rsid w:val="003C33FC"/>
    <w:rsid w:val="003C676B"/>
    <w:rsid w:val="003D2966"/>
    <w:rsid w:val="003D3BC2"/>
    <w:rsid w:val="003D7075"/>
    <w:rsid w:val="003E0E6A"/>
    <w:rsid w:val="003E1E18"/>
    <w:rsid w:val="003E2E14"/>
    <w:rsid w:val="003E6CA1"/>
    <w:rsid w:val="003F2009"/>
    <w:rsid w:val="003F4E7E"/>
    <w:rsid w:val="003F63C3"/>
    <w:rsid w:val="00404254"/>
    <w:rsid w:val="00406DA6"/>
    <w:rsid w:val="0040771B"/>
    <w:rsid w:val="004165C2"/>
    <w:rsid w:val="004200A8"/>
    <w:rsid w:val="00421B13"/>
    <w:rsid w:val="00427CBB"/>
    <w:rsid w:val="00431027"/>
    <w:rsid w:val="00432699"/>
    <w:rsid w:val="00433C4C"/>
    <w:rsid w:val="0043464A"/>
    <w:rsid w:val="00440D2C"/>
    <w:rsid w:val="00441DBA"/>
    <w:rsid w:val="00441ECB"/>
    <w:rsid w:val="00451753"/>
    <w:rsid w:val="00464D79"/>
    <w:rsid w:val="00467B7E"/>
    <w:rsid w:val="004700C1"/>
    <w:rsid w:val="00477592"/>
    <w:rsid w:val="0048326A"/>
    <w:rsid w:val="00485810"/>
    <w:rsid w:val="00486F1C"/>
    <w:rsid w:val="00490154"/>
    <w:rsid w:val="00492C7E"/>
    <w:rsid w:val="0049419D"/>
    <w:rsid w:val="004B2591"/>
    <w:rsid w:val="004B7A65"/>
    <w:rsid w:val="004C0E54"/>
    <w:rsid w:val="004C20D2"/>
    <w:rsid w:val="004C44D7"/>
    <w:rsid w:val="004C4B62"/>
    <w:rsid w:val="004C54C9"/>
    <w:rsid w:val="004C69AB"/>
    <w:rsid w:val="004D077C"/>
    <w:rsid w:val="004D3DA8"/>
    <w:rsid w:val="004D5023"/>
    <w:rsid w:val="004D6025"/>
    <w:rsid w:val="004E2649"/>
    <w:rsid w:val="004E4BD1"/>
    <w:rsid w:val="004E5C3E"/>
    <w:rsid w:val="00500AC0"/>
    <w:rsid w:val="00501399"/>
    <w:rsid w:val="00504AFD"/>
    <w:rsid w:val="00505CA5"/>
    <w:rsid w:val="0050633D"/>
    <w:rsid w:val="00507BC4"/>
    <w:rsid w:val="005128E4"/>
    <w:rsid w:val="005133DB"/>
    <w:rsid w:val="00513853"/>
    <w:rsid w:val="00525560"/>
    <w:rsid w:val="005316A2"/>
    <w:rsid w:val="00531A90"/>
    <w:rsid w:val="005334C4"/>
    <w:rsid w:val="00537490"/>
    <w:rsid w:val="00541CA3"/>
    <w:rsid w:val="005449A4"/>
    <w:rsid w:val="00544C49"/>
    <w:rsid w:val="00547D7F"/>
    <w:rsid w:val="005516A1"/>
    <w:rsid w:val="0055649C"/>
    <w:rsid w:val="005627A3"/>
    <w:rsid w:val="00565EAA"/>
    <w:rsid w:val="0057402A"/>
    <w:rsid w:val="005771D0"/>
    <w:rsid w:val="00582D6B"/>
    <w:rsid w:val="0059191A"/>
    <w:rsid w:val="005921FF"/>
    <w:rsid w:val="00596831"/>
    <w:rsid w:val="005A0EE5"/>
    <w:rsid w:val="005A3067"/>
    <w:rsid w:val="005A56B6"/>
    <w:rsid w:val="005A5CFB"/>
    <w:rsid w:val="005A6D0E"/>
    <w:rsid w:val="005B47D1"/>
    <w:rsid w:val="005B52B0"/>
    <w:rsid w:val="005B6806"/>
    <w:rsid w:val="005C28B6"/>
    <w:rsid w:val="005C4225"/>
    <w:rsid w:val="005D6865"/>
    <w:rsid w:val="005E285F"/>
    <w:rsid w:val="005E3AD8"/>
    <w:rsid w:val="005F0DAD"/>
    <w:rsid w:val="005F0F33"/>
    <w:rsid w:val="005F1293"/>
    <w:rsid w:val="005F78BD"/>
    <w:rsid w:val="005F7C3D"/>
    <w:rsid w:val="006003F1"/>
    <w:rsid w:val="00600DEB"/>
    <w:rsid w:val="00603A58"/>
    <w:rsid w:val="00606823"/>
    <w:rsid w:val="006104F1"/>
    <w:rsid w:val="006110EB"/>
    <w:rsid w:val="0062614E"/>
    <w:rsid w:val="00627C9F"/>
    <w:rsid w:val="006311E9"/>
    <w:rsid w:val="00632354"/>
    <w:rsid w:val="0063557C"/>
    <w:rsid w:val="0063685A"/>
    <w:rsid w:val="0063724D"/>
    <w:rsid w:val="00637C6B"/>
    <w:rsid w:val="00642810"/>
    <w:rsid w:val="0065081B"/>
    <w:rsid w:val="00652333"/>
    <w:rsid w:val="00653458"/>
    <w:rsid w:val="0065524D"/>
    <w:rsid w:val="00673E60"/>
    <w:rsid w:val="0068009E"/>
    <w:rsid w:val="00691C20"/>
    <w:rsid w:val="00692219"/>
    <w:rsid w:val="00696D0C"/>
    <w:rsid w:val="006A17D2"/>
    <w:rsid w:val="006A26DB"/>
    <w:rsid w:val="006A3640"/>
    <w:rsid w:val="006A3CFD"/>
    <w:rsid w:val="006A5197"/>
    <w:rsid w:val="006A6333"/>
    <w:rsid w:val="006A73E6"/>
    <w:rsid w:val="006B2D5C"/>
    <w:rsid w:val="006B70B9"/>
    <w:rsid w:val="006C3106"/>
    <w:rsid w:val="006C4EB1"/>
    <w:rsid w:val="006C5362"/>
    <w:rsid w:val="006E0166"/>
    <w:rsid w:val="006E0457"/>
    <w:rsid w:val="006E1493"/>
    <w:rsid w:val="006E7B34"/>
    <w:rsid w:val="006F295D"/>
    <w:rsid w:val="006F2C2F"/>
    <w:rsid w:val="00702B6E"/>
    <w:rsid w:val="00704B56"/>
    <w:rsid w:val="0070697F"/>
    <w:rsid w:val="00711192"/>
    <w:rsid w:val="00715F0E"/>
    <w:rsid w:val="007178B7"/>
    <w:rsid w:val="0072199C"/>
    <w:rsid w:val="00722C9F"/>
    <w:rsid w:val="00723DDE"/>
    <w:rsid w:val="007253B8"/>
    <w:rsid w:val="0073223A"/>
    <w:rsid w:val="0073741F"/>
    <w:rsid w:val="0075133C"/>
    <w:rsid w:val="007539FB"/>
    <w:rsid w:val="007555E8"/>
    <w:rsid w:val="0076643F"/>
    <w:rsid w:val="0076680C"/>
    <w:rsid w:val="00771510"/>
    <w:rsid w:val="007744B7"/>
    <w:rsid w:val="00774ED7"/>
    <w:rsid w:val="00777F63"/>
    <w:rsid w:val="00787F1E"/>
    <w:rsid w:val="00790E5F"/>
    <w:rsid w:val="00794C36"/>
    <w:rsid w:val="007A0933"/>
    <w:rsid w:val="007A23C9"/>
    <w:rsid w:val="007A5817"/>
    <w:rsid w:val="007B0D73"/>
    <w:rsid w:val="007B60E9"/>
    <w:rsid w:val="007B6CC3"/>
    <w:rsid w:val="007C3334"/>
    <w:rsid w:val="007C5DB8"/>
    <w:rsid w:val="007C655E"/>
    <w:rsid w:val="007C7975"/>
    <w:rsid w:val="007D286D"/>
    <w:rsid w:val="007D2B98"/>
    <w:rsid w:val="007D52EE"/>
    <w:rsid w:val="007D75F3"/>
    <w:rsid w:val="007E1669"/>
    <w:rsid w:val="007E21BC"/>
    <w:rsid w:val="007E782D"/>
    <w:rsid w:val="007F0AA9"/>
    <w:rsid w:val="00803F1C"/>
    <w:rsid w:val="00805524"/>
    <w:rsid w:val="00805E8D"/>
    <w:rsid w:val="0080600E"/>
    <w:rsid w:val="008144B3"/>
    <w:rsid w:val="00817612"/>
    <w:rsid w:val="00831155"/>
    <w:rsid w:val="00832977"/>
    <w:rsid w:val="008338A4"/>
    <w:rsid w:val="00836387"/>
    <w:rsid w:val="00837C45"/>
    <w:rsid w:val="00840EA6"/>
    <w:rsid w:val="00844730"/>
    <w:rsid w:val="008457C2"/>
    <w:rsid w:val="00847102"/>
    <w:rsid w:val="008575F2"/>
    <w:rsid w:val="00857A82"/>
    <w:rsid w:val="00862C6F"/>
    <w:rsid w:val="008645D0"/>
    <w:rsid w:val="008651FF"/>
    <w:rsid w:val="008701BF"/>
    <w:rsid w:val="00870E84"/>
    <w:rsid w:val="00871DD7"/>
    <w:rsid w:val="00872E3A"/>
    <w:rsid w:val="00873836"/>
    <w:rsid w:val="0087429E"/>
    <w:rsid w:val="008817AB"/>
    <w:rsid w:val="00881D12"/>
    <w:rsid w:val="00885737"/>
    <w:rsid w:val="00890650"/>
    <w:rsid w:val="008913DE"/>
    <w:rsid w:val="00894EC2"/>
    <w:rsid w:val="00897E12"/>
    <w:rsid w:val="008A0E53"/>
    <w:rsid w:val="008A7E0F"/>
    <w:rsid w:val="008B12F5"/>
    <w:rsid w:val="008D2E38"/>
    <w:rsid w:val="008D534E"/>
    <w:rsid w:val="008D768D"/>
    <w:rsid w:val="008E2600"/>
    <w:rsid w:val="008E3759"/>
    <w:rsid w:val="008E39F0"/>
    <w:rsid w:val="008E5087"/>
    <w:rsid w:val="008E574D"/>
    <w:rsid w:val="008F1912"/>
    <w:rsid w:val="0090270B"/>
    <w:rsid w:val="009041DC"/>
    <w:rsid w:val="00913125"/>
    <w:rsid w:val="00913522"/>
    <w:rsid w:val="009156F1"/>
    <w:rsid w:val="00917B5A"/>
    <w:rsid w:val="00920A58"/>
    <w:rsid w:val="00920A8C"/>
    <w:rsid w:val="009309AC"/>
    <w:rsid w:val="009311DF"/>
    <w:rsid w:val="00934A2C"/>
    <w:rsid w:val="00935590"/>
    <w:rsid w:val="0094270F"/>
    <w:rsid w:val="00943124"/>
    <w:rsid w:val="00946A6F"/>
    <w:rsid w:val="00950FCA"/>
    <w:rsid w:val="009568DB"/>
    <w:rsid w:val="00965657"/>
    <w:rsid w:val="0096706E"/>
    <w:rsid w:val="0097148B"/>
    <w:rsid w:val="0097536E"/>
    <w:rsid w:val="00975C4E"/>
    <w:rsid w:val="00976E8F"/>
    <w:rsid w:val="00981FBA"/>
    <w:rsid w:val="00996E8A"/>
    <w:rsid w:val="00996E8D"/>
    <w:rsid w:val="00997BC5"/>
    <w:rsid w:val="009A20E1"/>
    <w:rsid w:val="009A4F41"/>
    <w:rsid w:val="009A7452"/>
    <w:rsid w:val="009B2E24"/>
    <w:rsid w:val="009B381B"/>
    <w:rsid w:val="009B5278"/>
    <w:rsid w:val="009B646B"/>
    <w:rsid w:val="009C61A8"/>
    <w:rsid w:val="009D13FF"/>
    <w:rsid w:val="009D1753"/>
    <w:rsid w:val="009D601A"/>
    <w:rsid w:val="009D7611"/>
    <w:rsid w:val="009E00A7"/>
    <w:rsid w:val="009E0B61"/>
    <w:rsid w:val="009E53DE"/>
    <w:rsid w:val="009F0583"/>
    <w:rsid w:val="009F0B9A"/>
    <w:rsid w:val="00A003F5"/>
    <w:rsid w:val="00A13B29"/>
    <w:rsid w:val="00A2701C"/>
    <w:rsid w:val="00A31FAD"/>
    <w:rsid w:val="00A328B3"/>
    <w:rsid w:val="00A357C2"/>
    <w:rsid w:val="00A47F90"/>
    <w:rsid w:val="00A50FCF"/>
    <w:rsid w:val="00A528D1"/>
    <w:rsid w:val="00A60F16"/>
    <w:rsid w:val="00A610CD"/>
    <w:rsid w:val="00A61112"/>
    <w:rsid w:val="00A72B47"/>
    <w:rsid w:val="00A74073"/>
    <w:rsid w:val="00A74159"/>
    <w:rsid w:val="00A74CAD"/>
    <w:rsid w:val="00A8725F"/>
    <w:rsid w:val="00AA09A2"/>
    <w:rsid w:val="00AA6B69"/>
    <w:rsid w:val="00AA7996"/>
    <w:rsid w:val="00AB7CD7"/>
    <w:rsid w:val="00AC19CB"/>
    <w:rsid w:val="00AD4611"/>
    <w:rsid w:val="00AD4923"/>
    <w:rsid w:val="00AE4DA0"/>
    <w:rsid w:val="00AE5488"/>
    <w:rsid w:val="00AE61D2"/>
    <w:rsid w:val="00AE64E3"/>
    <w:rsid w:val="00AE6D89"/>
    <w:rsid w:val="00AE6F91"/>
    <w:rsid w:val="00AF5571"/>
    <w:rsid w:val="00B02131"/>
    <w:rsid w:val="00B0498F"/>
    <w:rsid w:val="00B05658"/>
    <w:rsid w:val="00B056A5"/>
    <w:rsid w:val="00B071E3"/>
    <w:rsid w:val="00B07341"/>
    <w:rsid w:val="00B206D2"/>
    <w:rsid w:val="00B24BC6"/>
    <w:rsid w:val="00B26361"/>
    <w:rsid w:val="00B30539"/>
    <w:rsid w:val="00B314DB"/>
    <w:rsid w:val="00B34352"/>
    <w:rsid w:val="00B35465"/>
    <w:rsid w:val="00B361F2"/>
    <w:rsid w:val="00B3718B"/>
    <w:rsid w:val="00B376EC"/>
    <w:rsid w:val="00B454A7"/>
    <w:rsid w:val="00B4632A"/>
    <w:rsid w:val="00B517D4"/>
    <w:rsid w:val="00B530F1"/>
    <w:rsid w:val="00B53909"/>
    <w:rsid w:val="00B544DD"/>
    <w:rsid w:val="00B56E4F"/>
    <w:rsid w:val="00B72B52"/>
    <w:rsid w:val="00B767FB"/>
    <w:rsid w:val="00B80AAF"/>
    <w:rsid w:val="00B82442"/>
    <w:rsid w:val="00B851B0"/>
    <w:rsid w:val="00B92845"/>
    <w:rsid w:val="00BA276C"/>
    <w:rsid w:val="00BB306F"/>
    <w:rsid w:val="00BD4B89"/>
    <w:rsid w:val="00BD56A5"/>
    <w:rsid w:val="00BD79F8"/>
    <w:rsid w:val="00BE267A"/>
    <w:rsid w:val="00BF64F4"/>
    <w:rsid w:val="00BF6FD8"/>
    <w:rsid w:val="00C00B36"/>
    <w:rsid w:val="00C01991"/>
    <w:rsid w:val="00C03680"/>
    <w:rsid w:val="00C054DF"/>
    <w:rsid w:val="00C21762"/>
    <w:rsid w:val="00C24543"/>
    <w:rsid w:val="00C256A2"/>
    <w:rsid w:val="00C405CC"/>
    <w:rsid w:val="00C50217"/>
    <w:rsid w:val="00C51515"/>
    <w:rsid w:val="00C5660B"/>
    <w:rsid w:val="00C66B72"/>
    <w:rsid w:val="00C7102A"/>
    <w:rsid w:val="00C71BBB"/>
    <w:rsid w:val="00C75B75"/>
    <w:rsid w:val="00C76603"/>
    <w:rsid w:val="00C77B4F"/>
    <w:rsid w:val="00C9567A"/>
    <w:rsid w:val="00CA1278"/>
    <w:rsid w:val="00CA4310"/>
    <w:rsid w:val="00CA4B0F"/>
    <w:rsid w:val="00CB08A6"/>
    <w:rsid w:val="00CB212D"/>
    <w:rsid w:val="00CB2660"/>
    <w:rsid w:val="00CB2751"/>
    <w:rsid w:val="00CB44B4"/>
    <w:rsid w:val="00CC5E90"/>
    <w:rsid w:val="00CC6E48"/>
    <w:rsid w:val="00CD046C"/>
    <w:rsid w:val="00CE076C"/>
    <w:rsid w:val="00CE19EA"/>
    <w:rsid w:val="00CE5199"/>
    <w:rsid w:val="00CE6553"/>
    <w:rsid w:val="00CE66D5"/>
    <w:rsid w:val="00CF637A"/>
    <w:rsid w:val="00D028FF"/>
    <w:rsid w:val="00D059DE"/>
    <w:rsid w:val="00D062D2"/>
    <w:rsid w:val="00D06BC9"/>
    <w:rsid w:val="00D1101E"/>
    <w:rsid w:val="00D110D7"/>
    <w:rsid w:val="00D13FCE"/>
    <w:rsid w:val="00D1656C"/>
    <w:rsid w:val="00D221BC"/>
    <w:rsid w:val="00D234DD"/>
    <w:rsid w:val="00D306D1"/>
    <w:rsid w:val="00D3230B"/>
    <w:rsid w:val="00D34786"/>
    <w:rsid w:val="00D3728F"/>
    <w:rsid w:val="00D377B9"/>
    <w:rsid w:val="00D37BFC"/>
    <w:rsid w:val="00D37C43"/>
    <w:rsid w:val="00D41E96"/>
    <w:rsid w:val="00D454E9"/>
    <w:rsid w:val="00D47A8E"/>
    <w:rsid w:val="00D50ADB"/>
    <w:rsid w:val="00D523C7"/>
    <w:rsid w:val="00D52AEF"/>
    <w:rsid w:val="00D52D14"/>
    <w:rsid w:val="00D57C19"/>
    <w:rsid w:val="00D618A6"/>
    <w:rsid w:val="00D62F47"/>
    <w:rsid w:val="00D67741"/>
    <w:rsid w:val="00D712D3"/>
    <w:rsid w:val="00D71422"/>
    <w:rsid w:val="00D72DC6"/>
    <w:rsid w:val="00D7558D"/>
    <w:rsid w:val="00D77BE6"/>
    <w:rsid w:val="00D81D92"/>
    <w:rsid w:val="00D91341"/>
    <w:rsid w:val="00DA6D8F"/>
    <w:rsid w:val="00DA7B5F"/>
    <w:rsid w:val="00DB016D"/>
    <w:rsid w:val="00DB4A60"/>
    <w:rsid w:val="00DB6CD1"/>
    <w:rsid w:val="00DC11E7"/>
    <w:rsid w:val="00DC557B"/>
    <w:rsid w:val="00DC7023"/>
    <w:rsid w:val="00DC769A"/>
    <w:rsid w:val="00DD3D86"/>
    <w:rsid w:val="00DD7C92"/>
    <w:rsid w:val="00DF1EC4"/>
    <w:rsid w:val="00E02FFA"/>
    <w:rsid w:val="00E0340B"/>
    <w:rsid w:val="00E04A90"/>
    <w:rsid w:val="00E058AB"/>
    <w:rsid w:val="00E14276"/>
    <w:rsid w:val="00E219C7"/>
    <w:rsid w:val="00E23CF7"/>
    <w:rsid w:val="00E43157"/>
    <w:rsid w:val="00E44796"/>
    <w:rsid w:val="00E461CE"/>
    <w:rsid w:val="00E62A24"/>
    <w:rsid w:val="00E63158"/>
    <w:rsid w:val="00E6571C"/>
    <w:rsid w:val="00E6767D"/>
    <w:rsid w:val="00E7043F"/>
    <w:rsid w:val="00E71531"/>
    <w:rsid w:val="00E720CA"/>
    <w:rsid w:val="00E80288"/>
    <w:rsid w:val="00E84EB5"/>
    <w:rsid w:val="00E85662"/>
    <w:rsid w:val="00E8789F"/>
    <w:rsid w:val="00E93C28"/>
    <w:rsid w:val="00E93FA6"/>
    <w:rsid w:val="00E97B71"/>
    <w:rsid w:val="00E97F25"/>
    <w:rsid w:val="00EA3D34"/>
    <w:rsid w:val="00EA53F0"/>
    <w:rsid w:val="00EB454D"/>
    <w:rsid w:val="00EC16CC"/>
    <w:rsid w:val="00EC7026"/>
    <w:rsid w:val="00ED3A83"/>
    <w:rsid w:val="00ED76BE"/>
    <w:rsid w:val="00EE66E4"/>
    <w:rsid w:val="00EF0FA7"/>
    <w:rsid w:val="00EF1E7A"/>
    <w:rsid w:val="00EF619B"/>
    <w:rsid w:val="00EF629E"/>
    <w:rsid w:val="00F00B55"/>
    <w:rsid w:val="00F01097"/>
    <w:rsid w:val="00F02AD1"/>
    <w:rsid w:val="00F14FB0"/>
    <w:rsid w:val="00F15DD3"/>
    <w:rsid w:val="00F17D97"/>
    <w:rsid w:val="00F2241E"/>
    <w:rsid w:val="00F23701"/>
    <w:rsid w:val="00F23C9F"/>
    <w:rsid w:val="00F253CC"/>
    <w:rsid w:val="00F258BD"/>
    <w:rsid w:val="00F32844"/>
    <w:rsid w:val="00F36663"/>
    <w:rsid w:val="00F37106"/>
    <w:rsid w:val="00F51332"/>
    <w:rsid w:val="00F519CF"/>
    <w:rsid w:val="00F531A4"/>
    <w:rsid w:val="00F5342D"/>
    <w:rsid w:val="00F551BA"/>
    <w:rsid w:val="00F56BA5"/>
    <w:rsid w:val="00F602A7"/>
    <w:rsid w:val="00F60E22"/>
    <w:rsid w:val="00F6174E"/>
    <w:rsid w:val="00F63E9A"/>
    <w:rsid w:val="00F67B0A"/>
    <w:rsid w:val="00F71498"/>
    <w:rsid w:val="00F74E58"/>
    <w:rsid w:val="00F77FB5"/>
    <w:rsid w:val="00F81395"/>
    <w:rsid w:val="00F8242E"/>
    <w:rsid w:val="00F829BE"/>
    <w:rsid w:val="00F917D1"/>
    <w:rsid w:val="00F95C06"/>
    <w:rsid w:val="00F95CAD"/>
    <w:rsid w:val="00F9653B"/>
    <w:rsid w:val="00FB1B8F"/>
    <w:rsid w:val="00FB62CF"/>
    <w:rsid w:val="00FC2BEC"/>
    <w:rsid w:val="00FD3C3B"/>
    <w:rsid w:val="00FD6706"/>
    <w:rsid w:val="00FE3334"/>
    <w:rsid w:val="00FE6B45"/>
    <w:rsid w:val="00FE7051"/>
    <w:rsid w:val="00FF46FE"/>
    <w:rsid w:val="00FF526C"/>
    <w:rsid w:val="00FF55F3"/>
    <w:rsid w:val="00FF562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B35465"/>
    <w:rPr>
      <w:rFonts w:ascii="Calibri" w:eastAsia="Times New Roman"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B35465"/>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E441-F251-490B-9ABF-AA00AEB9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4613</Words>
  <Characters>21962</Characters>
  <Application>Microsoft Office Word</Application>
  <DocSecurity>0</DocSecurity>
  <Lines>372</Lines>
  <Paragraphs>131</Paragraphs>
  <ScaleCrop>false</ScaleCrop>
  <Company/>
  <LinksUpToDate>false</LinksUpToDate>
  <CharactersWithSpaces>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2016-09-29T20:37:00Z</dcterms:created>
  <dcterms:modified xsi:type="dcterms:W3CDTF">2016-09-29T20:37:00Z</dcterms:modified>
</cp:coreProperties>
</file>