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8E1F51" w:rsidRDefault="00D306D1" w:rsidP="00627C9F">
      <w:pPr>
        <w:jc w:val="both"/>
        <w:rPr>
          <w:rFonts w:asciiTheme="majorHAnsi" w:hAnsiTheme="majorHAnsi" w:cs="Univers"/>
          <w:b/>
          <w:bCs/>
          <w:sz w:val="22"/>
          <w:szCs w:val="22"/>
        </w:rPr>
      </w:pPr>
      <w:r w:rsidRPr="008E1F51">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CC14F5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8E1F51">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8E1F51" w:rsidRDefault="00040C3A" w:rsidP="00040C3A">
      <w:pPr>
        <w:tabs>
          <w:tab w:val="center" w:pos="5400"/>
        </w:tabs>
        <w:suppressAutoHyphens/>
        <w:jc w:val="both"/>
        <w:rPr>
          <w:rFonts w:asciiTheme="majorHAnsi" w:hAnsiTheme="majorHAnsi"/>
          <w:sz w:val="22"/>
          <w:szCs w:val="22"/>
        </w:rPr>
      </w:pPr>
    </w:p>
    <w:p w14:paraId="5A87E141" w14:textId="77777777" w:rsidR="00040C3A" w:rsidRPr="008E1F51" w:rsidRDefault="00040C3A" w:rsidP="00040C3A">
      <w:pPr>
        <w:tabs>
          <w:tab w:val="center" w:pos="5400"/>
        </w:tabs>
        <w:suppressAutoHyphens/>
        <w:jc w:val="both"/>
        <w:rPr>
          <w:rFonts w:asciiTheme="majorHAnsi" w:hAnsiTheme="majorHAnsi"/>
          <w:sz w:val="22"/>
          <w:szCs w:val="22"/>
        </w:rPr>
      </w:pPr>
    </w:p>
    <w:p w14:paraId="29D95BCC" w14:textId="77777777" w:rsidR="005128E4" w:rsidRPr="008E1F51" w:rsidRDefault="005128E4" w:rsidP="00040C3A">
      <w:pPr>
        <w:tabs>
          <w:tab w:val="center" w:pos="5400"/>
        </w:tabs>
        <w:suppressAutoHyphens/>
        <w:rPr>
          <w:rFonts w:asciiTheme="majorHAnsi" w:hAnsiTheme="majorHAnsi"/>
          <w:sz w:val="22"/>
          <w:szCs w:val="22"/>
        </w:rPr>
      </w:pPr>
    </w:p>
    <w:p w14:paraId="12A36B24" w14:textId="77777777" w:rsidR="005128E4" w:rsidRPr="008E1F51" w:rsidRDefault="005128E4" w:rsidP="00040C3A">
      <w:pPr>
        <w:tabs>
          <w:tab w:val="center" w:pos="5400"/>
        </w:tabs>
        <w:suppressAutoHyphens/>
        <w:rPr>
          <w:rFonts w:asciiTheme="majorHAnsi" w:hAnsiTheme="majorHAnsi"/>
          <w:sz w:val="22"/>
          <w:szCs w:val="22"/>
        </w:rPr>
      </w:pPr>
    </w:p>
    <w:p w14:paraId="2252093D" w14:textId="77777777" w:rsidR="005128E4" w:rsidRPr="008E1F51" w:rsidRDefault="005128E4" w:rsidP="00040C3A">
      <w:pPr>
        <w:tabs>
          <w:tab w:val="center" w:pos="5400"/>
        </w:tabs>
        <w:suppressAutoHyphens/>
        <w:rPr>
          <w:rFonts w:asciiTheme="majorHAnsi" w:hAnsiTheme="majorHAnsi"/>
          <w:sz w:val="22"/>
          <w:szCs w:val="22"/>
        </w:rPr>
      </w:pPr>
    </w:p>
    <w:p w14:paraId="403935BD" w14:textId="77777777" w:rsidR="00040C3A" w:rsidRPr="008E1F51" w:rsidRDefault="00040C3A" w:rsidP="005128E4">
      <w:pPr>
        <w:tabs>
          <w:tab w:val="center" w:pos="5400"/>
        </w:tabs>
        <w:suppressAutoHyphens/>
        <w:jc w:val="center"/>
        <w:rPr>
          <w:rFonts w:asciiTheme="majorHAnsi" w:hAnsiTheme="majorHAnsi"/>
          <w:sz w:val="22"/>
          <w:szCs w:val="22"/>
        </w:rPr>
      </w:pPr>
    </w:p>
    <w:p w14:paraId="6DCF5F8F" w14:textId="77777777" w:rsidR="00040C3A" w:rsidRPr="008E1F51" w:rsidRDefault="00040C3A" w:rsidP="005128E4">
      <w:pPr>
        <w:tabs>
          <w:tab w:val="center" w:pos="5400"/>
        </w:tabs>
        <w:suppressAutoHyphens/>
        <w:jc w:val="center"/>
        <w:rPr>
          <w:rFonts w:asciiTheme="majorHAnsi" w:hAnsiTheme="majorHAnsi"/>
          <w:sz w:val="22"/>
          <w:szCs w:val="22"/>
        </w:rPr>
      </w:pPr>
    </w:p>
    <w:p w14:paraId="4791F13A" w14:textId="77777777" w:rsidR="005B52B0" w:rsidRPr="008E1F51" w:rsidRDefault="005B52B0" w:rsidP="005128E4">
      <w:pPr>
        <w:tabs>
          <w:tab w:val="center" w:pos="5400"/>
        </w:tabs>
        <w:suppressAutoHyphens/>
        <w:jc w:val="center"/>
        <w:rPr>
          <w:rFonts w:asciiTheme="majorHAnsi" w:hAnsiTheme="majorHAnsi"/>
          <w:sz w:val="22"/>
          <w:szCs w:val="22"/>
        </w:rPr>
      </w:pPr>
    </w:p>
    <w:p w14:paraId="44E016B6" w14:textId="77777777" w:rsidR="005B52B0" w:rsidRPr="008E1F51" w:rsidRDefault="005B52B0" w:rsidP="005128E4">
      <w:pPr>
        <w:tabs>
          <w:tab w:val="center" w:pos="5400"/>
        </w:tabs>
        <w:suppressAutoHyphens/>
        <w:jc w:val="center"/>
        <w:rPr>
          <w:rFonts w:asciiTheme="majorHAnsi" w:hAnsiTheme="majorHAnsi"/>
          <w:sz w:val="22"/>
          <w:szCs w:val="22"/>
        </w:rPr>
      </w:pPr>
    </w:p>
    <w:p w14:paraId="63D41962" w14:textId="77777777" w:rsidR="005B52B0" w:rsidRPr="008E1F51" w:rsidRDefault="005B52B0" w:rsidP="005128E4">
      <w:pPr>
        <w:tabs>
          <w:tab w:val="center" w:pos="5400"/>
        </w:tabs>
        <w:suppressAutoHyphens/>
        <w:jc w:val="center"/>
        <w:rPr>
          <w:rFonts w:asciiTheme="majorHAnsi" w:hAnsiTheme="majorHAnsi"/>
          <w:sz w:val="22"/>
          <w:szCs w:val="22"/>
        </w:rPr>
      </w:pPr>
    </w:p>
    <w:p w14:paraId="5ADEB990" w14:textId="77777777" w:rsidR="00040C3A" w:rsidRPr="008E1F51" w:rsidRDefault="00040C3A" w:rsidP="00040C3A">
      <w:pPr>
        <w:tabs>
          <w:tab w:val="center" w:pos="5400"/>
        </w:tabs>
        <w:suppressAutoHyphens/>
        <w:jc w:val="center"/>
        <w:rPr>
          <w:rFonts w:asciiTheme="majorHAnsi" w:hAnsiTheme="majorHAnsi"/>
          <w:sz w:val="22"/>
          <w:szCs w:val="22"/>
        </w:rPr>
      </w:pPr>
    </w:p>
    <w:p w14:paraId="2D81B7E8" w14:textId="77777777" w:rsidR="00040C3A" w:rsidRPr="008E1F51" w:rsidRDefault="00040C3A" w:rsidP="00040C3A">
      <w:pPr>
        <w:tabs>
          <w:tab w:val="center" w:pos="5400"/>
        </w:tabs>
        <w:suppressAutoHyphens/>
        <w:jc w:val="center"/>
        <w:rPr>
          <w:rFonts w:asciiTheme="majorHAnsi" w:hAnsiTheme="majorHAnsi"/>
          <w:sz w:val="22"/>
          <w:szCs w:val="22"/>
        </w:rPr>
      </w:pPr>
    </w:p>
    <w:p w14:paraId="64791D04" w14:textId="77777777" w:rsidR="00040C3A" w:rsidRPr="008E1F51" w:rsidRDefault="003D3BC2" w:rsidP="00040C3A">
      <w:pPr>
        <w:tabs>
          <w:tab w:val="center" w:pos="5400"/>
        </w:tabs>
        <w:suppressAutoHyphens/>
        <w:jc w:val="center"/>
        <w:rPr>
          <w:rFonts w:asciiTheme="majorHAnsi" w:hAnsiTheme="majorHAnsi"/>
          <w:sz w:val="22"/>
          <w:szCs w:val="22"/>
        </w:rPr>
      </w:pPr>
      <w:r w:rsidRPr="008E1F51">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1360B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2253D">
                              <w:rPr>
                                <w:rFonts w:asciiTheme="majorHAnsi" w:hAnsiTheme="majorHAnsi" w:cs="Arial"/>
                                <w:b/>
                                <w:bCs/>
                                <w:color w:val="0D0D0D" w:themeColor="text1" w:themeTint="F2"/>
                                <w:sz w:val="36"/>
                                <w:szCs w:val="22"/>
                                <w:lang w:val="es-ES_tradnl"/>
                              </w:rPr>
                              <w:t xml:space="preserve"> 147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6FFE7DA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B4362">
                              <w:rPr>
                                <w:rFonts w:asciiTheme="majorHAnsi" w:hAnsiTheme="majorHAnsi" w:cs="Arial"/>
                                <w:b/>
                                <w:color w:val="0D0D0D" w:themeColor="text1" w:themeTint="F2"/>
                                <w:sz w:val="36"/>
                                <w:szCs w:val="22"/>
                                <w:lang w:val="es-ES_tradnl"/>
                              </w:rPr>
                              <w:t>1384</w:t>
                            </w:r>
                            <w:r w:rsidR="00246D1F" w:rsidRPr="004E2649">
                              <w:rPr>
                                <w:rFonts w:asciiTheme="majorHAnsi" w:hAnsiTheme="majorHAnsi" w:cs="Arial"/>
                                <w:b/>
                                <w:color w:val="0D0D0D" w:themeColor="text1" w:themeTint="F2"/>
                                <w:sz w:val="36"/>
                                <w:szCs w:val="22"/>
                                <w:lang w:val="es-ES_tradnl"/>
                              </w:rPr>
                              <w:t>-</w:t>
                            </w:r>
                            <w:r w:rsidR="00BB4362">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3931D4B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55145A0" w14:textId="1A75EDD5" w:rsidR="00BB4362" w:rsidRDefault="00BB436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IGNACIO ORÍAS CALVO</w:t>
                            </w:r>
                          </w:p>
                          <w:p w14:paraId="35068D0D" w14:textId="152C404A" w:rsidR="005B52B0" w:rsidRPr="0010736F" w:rsidRDefault="00BB436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1360B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2253D">
                        <w:rPr>
                          <w:rFonts w:asciiTheme="majorHAnsi" w:hAnsiTheme="majorHAnsi" w:cs="Arial"/>
                          <w:b/>
                          <w:bCs/>
                          <w:color w:val="0D0D0D" w:themeColor="text1" w:themeTint="F2"/>
                          <w:sz w:val="36"/>
                          <w:szCs w:val="22"/>
                          <w:lang w:val="es-ES_tradnl"/>
                        </w:rPr>
                        <w:t xml:space="preserve"> 147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6FFE7DA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B4362">
                        <w:rPr>
                          <w:rFonts w:asciiTheme="majorHAnsi" w:hAnsiTheme="majorHAnsi" w:cs="Arial"/>
                          <w:b/>
                          <w:color w:val="0D0D0D" w:themeColor="text1" w:themeTint="F2"/>
                          <w:sz w:val="36"/>
                          <w:szCs w:val="22"/>
                          <w:lang w:val="es-ES_tradnl"/>
                        </w:rPr>
                        <w:t>1384</w:t>
                      </w:r>
                      <w:r w:rsidR="00246D1F" w:rsidRPr="004E2649">
                        <w:rPr>
                          <w:rFonts w:asciiTheme="majorHAnsi" w:hAnsiTheme="majorHAnsi" w:cs="Arial"/>
                          <w:b/>
                          <w:color w:val="0D0D0D" w:themeColor="text1" w:themeTint="F2"/>
                          <w:sz w:val="36"/>
                          <w:szCs w:val="22"/>
                          <w:lang w:val="es-ES_tradnl"/>
                        </w:rPr>
                        <w:t>-</w:t>
                      </w:r>
                      <w:r w:rsidR="00BB4362">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3931D4B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55145A0" w14:textId="1A75EDD5" w:rsidR="00BB4362" w:rsidRDefault="00BB436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IGNACIO ORÍAS CALVO</w:t>
                      </w:r>
                    </w:p>
                    <w:p w14:paraId="35068D0D" w14:textId="152C404A" w:rsidR="005B52B0" w:rsidRPr="0010736F" w:rsidRDefault="00BB436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E1F51">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857342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9EBB4B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2253D">
                              <w:rPr>
                                <w:rFonts w:asciiTheme="minorHAnsi" w:hAnsiTheme="minorHAnsi"/>
                                <w:color w:val="FFFFFF" w:themeColor="background1"/>
                                <w:sz w:val="22"/>
                                <w:lang w:val="pt-BR"/>
                              </w:rPr>
                              <w:t>157</w:t>
                            </w:r>
                          </w:p>
                          <w:p w14:paraId="69373ED2" w14:textId="4D713FC8" w:rsidR="00627C9F" w:rsidRPr="00C25ADB" w:rsidRDefault="0012253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857342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9EBB4B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2253D">
                        <w:rPr>
                          <w:rFonts w:asciiTheme="minorHAnsi" w:hAnsiTheme="minorHAnsi"/>
                          <w:color w:val="FFFFFF" w:themeColor="background1"/>
                          <w:sz w:val="22"/>
                          <w:lang w:val="pt-BR"/>
                        </w:rPr>
                        <w:t>157</w:t>
                      </w:r>
                    </w:p>
                    <w:p w14:paraId="69373ED2" w14:textId="4D713FC8" w:rsidR="00627C9F" w:rsidRPr="00C25ADB" w:rsidRDefault="0012253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8E1F51" w:rsidRDefault="00040C3A" w:rsidP="00040C3A">
      <w:pPr>
        <w:tabs>
          <w:tab w:val="center" w:pos="5400"/>
        </w:tabs>
        <w:suppressAutoHyphens/>
        <w:jc w:val="center"/>
        <w:rPr>
          <w:rFonts w:asciiTheme="majorHAnsi" w:hAnsiTheme="majorHAnsi"/>
          <w:sz w:val="22"/>
          <w:szCs w:val="22"/>
        </w:rPr>
      </w:pPr>
    </w:p>
    <w:p w14:paraId="5FE3AB87" w14:textId="77777777" w:rsidR="00040C3A" w:rsidRPr="008E1F51" w:rsidRDefault="00040C3A" w:rsidP="00040C3A">
      <w:pPr>
        <w:tabs>
          <w:tab w:val="center" w:pos="5400"/>
        </w:tabs>
        <w:suppressAutoHyphens/>
        <w:jc w:val="center"/>
        <w:rPr>
          <w:rFonts w:asciiTheme="majorHAnsi" w:hAnsiTheme="majorHAnsi"/>
          <w:sz w:val="22"/>
          <w:szCs w:val="22"/>
        </w:rPr>
      </w:pPr>
    </w:p>
    <w:p w14:paraId="3C383BC0" w14:textId="77777777" w:rsidR="00040C3A" w:rsidRPr="008E1F51"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8E1F51" w:rsidRDefault="00040C3A" w:rsidP="00040C3A">
      <w:pPr>
        <w:tabs>
          <w:tab w:val="center" w:pos="5400"/>
        </w:tabs>
        <w:suppressAutoHyphens/>
        <w:jc w:val="center"/>
        <w:rPr>
          <w:rFonts w:asciiTheme="majorHAnsi" w:hAnsiTheme="majorHAnsi"/>
          <w:sz w:val="22"/>
          <w:szCs w:val="22"/>
        </w:rPr>
      </w:pPr>
    </w:p>
    <w:p w14:paraId="76C291D6" w14:textId="77777777" w:rsidR="00040C3A" w:rsidRPr="008E1F51" w:rsidRDefault="00040C3A" w:rsidP="00040C3A">
      <w:pPr>
        <w:tabs>
          <w:tab w:val="center" w:pos="5400"/>
        </w:tabs>
        <w:suppressAutoHyphens/>
        <w:jc w:val="center"/>
        <w:rPr>
          <w:rFonts w:asciiTheme="majorHAnsi" w:hAnsiTheme="majorHAnsi"/>
          <w:sz w:val="22"/>
          <w:szCs w:val="22"/>
        </w:rPr>
      </w:pPr>
    </w:p>
    <w:p w14:paraId="2161B44F" w14:textId="77777777" w:rsidR="00040C3A" w:rsidRPr="008E1F51" w:rsidRDefault="00040C3A" w:rsidP="00040C3A">
      <w:pPr>
        <w:tabs>
          <w:tab w:val="center" w:pos="5400"/>
        </w:tabs>
        <w:suppressAutoHyphens/>
        <w:jc w:val="center"/>
        <w:rPr>
          <w:rFonts w:asciiTheme="majorHAnsi" w:hAnsiTheme="majorHAnsi"/>
          <w:sz w:val="22"/>
          <w:szCs w:val="22"/>
        </w:rPr>
      </w:pPr>
    </w:p>
    <w:p w14:paraId="3C4EEE07" w14:textId="77777777" w:rsidR="00040C3A" w:rsidRPr="008E1F51" w:rsidRDefault="00040C3A" w:rsidP="00040C3A">
      <w:pPr>
        <w:tabs>
          <w:tab w:val="center" w:pos="5400"/>
        </w:tabs>
        <w:suppressAutoHyphens/>
        <w:jc w:val="center"/>
        <w:rPr>
          <w:rFonts w:asciiTheme="majorHAnsi" w:hAnsiTheme="majorHAnsi"/>
          <w:sz w:val="22"/>
          <w:szCs w:val="22"/>
        </w:rPr>
      </w:pPr>
    </w:p>
    <w:p w14:paraId="3B0E4647" w14:textId="77777777" w:rsidR="005128E4" w:rsidRPr="008E1F51" w:rsidRDefault="005128E4" w:rsidP="00040C3A">
      <w:pPr>
        <w:tabs>
          <w:tab w:val="center" w:pos="5400"/>
        </w:tabs>
        <w:suppressAutoHyphens/>
        <w:jc w:val="center"/>
        <w:rPr>
          <w:rFonts w:asciiTheme="majorHAnsi" w:hAnsiTheme="majorHAnsi"/>
          <w:sz w:val="22"/>
          <w:szCs w:val="22"/>
        </w:rPr>
      </w:pPr>
    </w:p>
    <w:p w14:paraId="2DAAF36D" w14:textId="77777777" w:rsidR="00040C3A" w:rsidRPr="008E1F51" w:rsidRDefault="00040C3A" w:rsidP="00040C3A">
      <w:pPr>
        <w:tabs>
          <w:tab w:val="center" w:pos="5400"/>
        </w:tabs>
        <w:suppressAutoHyphens/>
        <w:jc w:val="center"/>
        <w:rPr>
          <w:rFonts w:asciiTheme="majorHAnsi" w:hAnsiTheme="majorHAnsi"/>
          <w:sz w:val="22"/>
          <w:szCs w:val="22"/>
        </w:rPr>
      </w:pPr>
    </w:p>
    <w:p w14:paraId="12496A14" w14:textId="77777777" w:rsidR="005128E4" w:rsidRPr="008E1F51" w:rsidRDefault="005128E4" w:rsidP="00040C3A">
      <w:pPr>
        <w:tabs>
          <w:tab w:val="center" w:pos="5400"/>
        </w:tabs>
        <w:suppressAutoHyphens/>
        <w:jc w:val="center"/>
        <w:rPr>
          <w:rFonts w:asciiTheme="majorHAnsi" w:hAnsiTheme="majorHAnsi"/>
          <w:sz w:val="22"/>
          <w:szCs w:val="22"/>
        </w:rPr>
      </w:pPr>
    </w:p>
    <w:p w14:paraId="25772DB3" w14:textId="77777777" w:rsidR="005128E4" w:rsidRPr="008E1F51" w:rsidRDefault="005128E4" w:rsidP="00040C3A">
      <w:pPr>
        <w:tabs>
          <w:tab w:val="center" w:pos="5400"/>
        </w:tabs>
        <w:suppressAutoHyphens/>
        <w:jc w:val="center"/>
        <w:rPr>
          <w:rFonts w:asciiTheme="majorHAnsi" w:hAnsiTheme="majorHAnsi"/>
          <w:sz w:val="22"/>
          <w:szCs w:val="22"/>
        </w:rPr>
      </w:pPr>
    </w:p>
    <w:p w14:paraId="6820FADA" w14:textId="77777777" w:rsidR="005128E4" w:rsidRPr="008E1F51" w:rsidRDefault="005128E4" w:rsidP="00040C3A">
      <w:pPr>
        <w:tabs>
          <w:tab w:val="center" w:pos="5400"/>
        </w:tabs>
        <w:suppressAutoHyphens/>
        <w:jc w:val="center"/>
        <w:rPr>
          <w:rFonts w:asciiTheme="majorHAnsi" w:hAnsiTheme="majorHAnsi"/>
          <w:sz w:val="22"/>
          <w:szCs w:val="22"/>
        </w:rPr>
      </w:pPr>
    </w:p>
    <w:p w14:paraId="54445A55" w14:textId="77777777" w:rsidR="00040C3A" w:rsidRPr="008E1F51" w:rsidRDefault="00040C3A" w:rsidP="00040C3A">
      <w:pPr>
        <w:tabs>
          <w:tab w:val="center" w:pos="5400"/>
        </w:tabs>
        <w:suppressAutoHyphens/>
        <w:jc w:val="center"/>
        <w:rPr>
          <w:rFonts w:asciiTheme="majorHAnsi" w:hAnsiTheme="majorHAnsi"/>
          <w:sz w:val="22"/>
          <w:szCs w:val="22"/>
        </w:rPr>
      </w:pPr>
    </w:p>
    <w:p w14:paraId="5D4A4040" w14:textId="77777777" w:rsidR="00040C3A" w:rsidRPr="008E1F51" w:rsidRDefault="00040C3A" w:rsidP="00040C3A">
      <w:pPr>
        <w:tabs>
          <w:tab w:val="center" w:pos="5400"/>
        </w:tabs>
        <w:suppressAutoHyphens/>
        <w:jc w:val="center"/>
        <w:rPr>
          <w:rFonts w:asciiTheme="majorHAnsi" w:hAnsiTheme="majorHAnsi"/>
          <w:sz w:val="22"/>
          <w:szCs w:val="22"/>
        </w:rPr>
      </w:pPr>
    </w:p>
    <w:p w14:paraId="048FBB22" w14:textId="77777777" w:rsidR="00A50FCF" w:rsidRPr="008E1F51" w:rsidRDefault="00A50FCF" w:rsidP="00040C3A">
      <w:pPr>
        <w:tabs>
          <w:tab w:val="center" w:pos="5400"/>
        </w:tabs>
        <w:suppressAutoHyphens/>
        <w:jc w:val="center"/>
        <w:rPr>
          <w:rFonts w:asciiTheme="majorHAnsi" w:hAnsiTheme="majorHAnsi"/>
          <w:sz w:val="18"/>
          <w:szCs w:val="22"/>
        </w:rPr>
      </w:pPr>
    </w:p>
    <w:p w14:paraId="190ABFB3" w14:textId="77777777" w:rsidR="00A50FCF" w:rsidRPr="008E1F51" w:rsidRDefault="00A50FCF" w:rsidP="00040C3A">
      <w:pPr>
        <w:tabs>
          <w:tab w:val="center" w:pos="5400"/>
        </w:tabs>
        <w:suppressAutoHyphens/>
        <w:jc w:val="center"/>
        <w:rPr>
          <w:rFonts w:asciiTheme="majorHAnsi" w:hAnsiTheme="majorHAnsi"/>
          <w:sz w:val="18"/>
          <w:szCs w:val="22"/>
        </w:rPr>
      </w:pPr>
    </w:p>
    <w:p w14:paraId="4C690048" w14:textId="77777777" w:rsidR="00A50FCF" w:rsidRPr="008E1F51" w:rsidRDefault="00A50FCF" w:rsidP="00040C3A">
      <w:pPr>
        <w:tabs>
          <w:tab w:val="center" w:pos="5400"/>
        </w:tabs>
        <w:suppressAutoHyphens/>
        <w:jc w:val="center"/>
        <w:rPr>
          <w:rFonts w:asciiTheme="majorHAnsi" w:hAnsiTheme="majorHAnsi"/>
          <w:sz w:val="18"/>
          <w:szCs w:val="22"/>
        </w:rPr>
      </w:pPr>
    </w:p>
    <w:p w14:paraId="733CA438" w14:textId="77777777" w:rsidR="00A50FCF" w:rsidRPr="008E1F51" w:rsidRDefault="00A50FCF" w:rsidP="00040C3A">
      <w:pPr>
        <w:tabs>
          <w:tab w:val="center" w:pos="5400"/>
        </w:tabs>
        <w:suppressAutoHyphens/>
        <w:jc w:val="center"/>
        <w:rPr>
          <w:rFonts w:asciiTheme="majorHAnsi" w:hAnsiTheme="majorHAnsi"/>
          <w:sz w:val="18"/>
          <w:szCs w:val="22"/>
        </w:rPr>
      </w:pPr>
    </w:p>
    <w:p w14:paraId="7874DEEB" w14:textId="77777777" w:rsidR="00A50FCF" w:rsidRPr="008E1F51" w:rsidRDefault="00A50FCF" w:rsidP="00040C3A">
      <w:pPr>
        <w:tabs>
          <w:tab w:val="center" w:pos="5400"/>
        </w:tabs>
        <w:suppressAutoHyphens/>
        <w:jc w:val="center"/>
        <w:rPr>
          <w:rFonts w:asciiTheme="majorHAnsi" w:hAnsiTheme="majorHAnsi"/>
          <w:sz w:val="18"/>
          <w:szCs w:val="22"/>
        </w:rPr>
      </w:pPr>
    </w:p>
    <w:p w14:paraId="3698D0D6" w14:textId="77777777" w:rsidR="00A50FCF" w:rsidRPr="008E1F51" w:rsidRDefault="00A50FCF" w:rsidP="00040C3A">
      <w:pPr>
        <w:tabs>
          <w:tab w:val="center" w:pos="5400"/>
        </w:tabs>
        <w:suppressAutoHyphens/>
        <w:jc w:val="center"/>
        <w:rPr>
          <w:rFonts w:asciiTheme="majorHAnsi" w:hAnsiTheme="majorHAnsi"/>
          <w:sz w:val="18"/>
          <w:szCs w:val="22"/>
        </w:rPr>
      </w:pPr>
    </w:p>
    <w:p w14:paraId="1F907823" w14:textId="77777777" w:rsidR="00A50FCF" w:rsidRPr="008E1F51" w:rsidRDefault="00A50FCF" w:rsidP="00040C3A">
      <w:pPr>
        <w:tabs>
          <w:tab w:val="center" w:pos="5400"/>
        </w:tabs>
        <w:suppressAutoHyphens/>
        <w:jc w:val="center"/>
        <w:rPr>
          <w:rFonts w:asciiTheme="majorHAnsi" w:hAnsiTheme="majorHAnsi"/>
          <w:sz w:val="18"/>
          <w:szCs w:val="22"/>
        </w:rPr>
      </w:pPr>
    </w:p>
    <w:p w14:paraId="045D9AC1" w14:textId="77777777" w:rsidR="00A50FCF" w:rsidRPr="008E1F51" w:rsidRDefault="00A50FCF" w:rsidP="00040C3A">
      <w:pPr>
        <w:tabs>
          <w:tab w:val="center" w:pos="5400"/>
        </w:tabs>
        <w:suppressAutoHyphens/>
        <w:jc w:val="center"/>
        <w:rPr>
          <w:rFonts w:asciiTheme="majorHAnsi" w:hAnsiTheme="majorHAnsi"/>
          <w:sz w:val="18"/>
          <w:szCs w:val="22"/>
        </w:rPr>
      </w:pPr>
    </w:p>
    <w:p w14:paraId="16068EE5" w14:textId="77777777" w:rsidR="00A50FCF" w:rsidRPr="008E1F51" w:rsidRDefault="00A50FCF" w:rsidP="00040C3A">
      <w:pPr>
        <w:tabs>
          <w:tab w:val="center" w:pos="5400"/>
        </w:tabs>
        <w:suppressAutoHyphens/>
        <w:jc w:val="center"/>
        <w:rPr>
          <w:rFonts w:asciiTheme="majorHAnsi" w:hAnsiTheme="majorHAnsi"/>
          <w:sz w:val="18"/>
          <w:szCs w:val="22"/>
        </w:rPr>
      </w:pPr>
    </w:p>
    <w:p w14:paraId="14A4A430" w14:textId="77777777" w:rsidR="00A50FCF" w:rsidRPr="008E1F51" w:rsidRDefault="00A50FCF" w:rsidP="00040C3A">
      <w:pPr>
        <w:tabs>
          <w:tab w:val="center" w:pos="5400"/>
        </w:tabs>
        <w:suppressAutoHyphens/>
        <w:jc w:val="center"/>
        <w:rPr>
          <w:rFonts w:asciiTheme="majorHAnsi" w:hAnsiTheme="majorHAnsi"/>
          <w:sz w:val="18"/>
          <w:szCs w:val="22"/>
        </w:rPr>
      </w:pPr>
    </w:p>
    <w:p w14:paraId="0B3B735F" w14:textId="77777777" w:rsidR="00A50FCF" w:rsidRPr="008E1F51" w:rsidRDefault="00A50FCF" w:rsidP="00040C3A">
      <w:pPr>
        <w:tabs>
          <w:tab w:val="center" w:pos="5400"/>
        </w:tabs>
        <w:suppressAutoHyphens/>
        <w:jc w:val="center"/>
        <w:rPr>
          <w:rFonts w:asciiTheme="majorHAnsi" w:hAnsiTheme="majorHAnsi"/>
          <w:sz w:val="18"/>
          <w:szCs w:val="22"/>
        </w:rPr>
      </w:pPr>
    </w:p>
    <w:p w14:paraId="02C5C441" w14:textId="77777777" w:rsidR="00A50FCF" w:rsidRPr="008E1F51" w:rsidRDefault="00A50FCF" w:rsidP="00040C3A">
      <w:pPr>
        <w:tabs>
          <w:tab w:val="center" w:pos="5400"/>
        </w:tabs>
        <w:suppressAutoHyphens/>
        <w:jc w:val="center"/>
        <w:rPr>
          <w:rFonts w:asciiTheme="majorHAnsi" w:hAnsiTheme="majorHAnsi"/>
          <w:sz w:val="18"/>
          <w:szCs w:val="22"/>
        </w:rPr>
      </w:pPr>
    </w:p>
    <w:p w14:paraId="7806A2B0" w14:textId="77777777" w:rsidR="00A50FCF" w:rsidRPr="008E1F51" w:rsidRDefault="00A50FCF" w:rsidP="00040C3A">
      <w:pPr>
        <w:tabs>
          <w:tab w:val="center" w:pos="5400"/>
        </w:tabs>
        <w:suppressAutoHyphens/>
        <w:jc w:val="center"/>
        <w:rPr>
          <w:rFonts w:asciiTheme="majorHAnsi" w:hAnsiTheme="majorHAnsi"/>
          <w:sz w:val="18"/>
          <w:szCs w:val="22"/>
        </w:rPr>
      </w:pPr>
    </w:p>
    <w:p w14:paraId="319C392B" w14:textId="77777777" w:rsidR="00A50FCF" w:rsidRPr="008E1F51" w:rsidRDefault="00A50FCF" w:rsidP="00040C3A">
      <w:pPr>
        <w:tabs>
          <w:tab w:val="center" w:pos="5400"/>
        </w:tabs>
        <w:suppressAutoHyphens/>
        <w:jc w:val="center"/>
        <w:rPr>
          <w:rFonts w:asciiTheme="majorHAnsi" w:hAnsiTheme="majorHAnsi"/>
          <w:sz w:val="18"/>
          <w:szCs w:val="22"/>
        </w:rPr>
      </w:pPr>
    </w:p>
    <w:p w14:paraId="514A0182" w14:textId="77777777" w:rsidR="00A50FCF" w:rsidRPr="008E1F51" w:rsidRDefault="0090270B" w:rsidP="00040C3A">
      <w:pPr>
        <w:tabs>
          <w:tab w:val="center" w:pos="5400"/>
        </w:tabs>
        <w:suppressAutoHyphens/>
        <w:jc w:val="center"/>
        <w:rPr>
          <w:rFonts w:asciiTheme="majorHAnsi" w:hAnsiTheme="majorHAnsi"/>
          <w:sz w:val="18"/>
          <w:szCs w:val="22"/>
        </w:rPr>
      </w:pPr>
      <w:r w:rsidRPr="008E1F51">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39C29D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12253D">
                              <w:rPr>
                                <w:rFonts w:asciiTheme="majorHAnsi" w:hAnsiTheme="majorHAnsi"/>
                                <w:color w:val="0D0D0D" w:themeColor="text1" w:themeTint="F2"/>
                                <w:sz w:val="18"/>
                                <w:szCs w:val="22"/>
                              </w:rPr>
                              <w:t>9</w:t>
                            </w:r>
                            <w:r w:rsidRPr="00890650">
                              <w:rPr>
                                <w:rFonts w:asciiTheme="majorHAnsi" w:hAnsiTheme="majorHAnsi"/>
                                <w:color w:val="0D0D0D" w:themeColor="text1" w:themeTint="F2"/>
                                <w:sz w:val="18"/>
                                <w:szCs w:val="22"/>
                              </w:rPr>
                              <w:t xml:space="preserve"> de </w:t>
                            </w:r>
                            <w:r w:rsidR="0012253D">
                              <w:rPr>
                                <w:rFonts w:asciiTheme="majorHAnsi" w:hAnsiTheme="majorHAnsi"/>
                                <w:color w:val="0D0D0D" w:themeColor="text1" w:themeTint="F2"/>
                                <w:sz w:val="18"/>
                                <w:szCs w:val="22"/>
                              </w:rPr>
                              <w:t>junio</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20</w:t>
                            </w:r>
                            <w:r w:rsidR="009976F0">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39C29D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12253D">
                        <w:rPr>
                          <w:rFonts w:asciiTheme="majorHAnsi" w:hAnsiTheme="majorHAnsi"/>
                          <w:color w:val="0D0D0D" w:themeColor="text1" w:themeTint="F2"/>
                          <w:sz w:val="18"/>
                          <w:szCs w:val="22"/>
                        </w:rPr>
                        <w:t>9</w:t>
                      </w:r>
                      <w:r w:rsidRPr="00890650">
                        <w:rPr>
                          <w:rFonts w:asciiTheme="majorHAnsi" w:hAnsiTheme="majorHAnsi"/>
                          <w:color w:val="0D0D0D" w:themeColor="text1" w:themeTint="F2"/>
                          <w:sz w:val="18"/>
                          <w:szCs w:val="22"/>
                        </w:rPr>
                        <w:t xml:space="preserve"> de </w:t>
                      </w:r>
                      <w:r w:rsidR="0012253D">
                        <w:rPr>
                          <w:rFonts w:asciiTheme="majorHAnsi" w:hAnsiTheme="majorHAnsi"/>
                          <w:color w:val="0D0D0D" w:themeColor="text1" w:themeTint="F2"/>
                          <w:sz w:val="18"/>
                          <w:szCs w:val="22"/>
                        </w:rPr>
                        <w:t>junio</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20</w:t>
                      </w:r>
                      <w:r w:rsidR="009976F0">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8E1F51" w:rsidRDefault="00A50FCF" w:rsidP="00040C3A">
      <w:pPr>
        <w:tabs>
          <w:tab w:val="center" w:pos="5400"/>
        </w:tabs>
        <w:suppressAutoHyphens/>
        <w:jc w:val="center"/>
        <w:rPr>
          <w:rFonts w:asciiTheme="majorHAnsi" w:hAnsiTheme="majorHAnsi"/>
          <w:sz w:val="18"/>
          <w:szCs w:val="22"/>
        </w:rPr>
      </w:pPr>
    </w:p>
    <w:p w14:paraId="7929D1FD" w14:textId="77777777" w:rsidR="00A50FCF" w:rsidRPr="008E1F51" w:rsidRDefault="00A50FCF" w:rsidP="00040C3A">
      <w:pPr>
        <w:tabs>
          <w:tab w:val="center" w:pos="5400"/>
        </w:tabs>
        <w:suppressAutoHyphens/>
        <w:jc w:val="center"/>
        <w:rPr>
          <w:rFonts w:asciiTheme="majorHAnsi" w:hAnsiTheme="majorHAnsi"/>
          <w:sz w:val="18"/>
          <w:szCs w:val="22"/>
        </w:rPr>
      </w:pPr>
    </w:p>
    <w:p w14:paraId="5469D0BE" w14:textId="77777777" w:rsidR="00A50FCF" w:rsidRPr="008E1F51" w:rsidRDefault="00A50FCF" w:rsidP="00040C3A">
      <w:pPr>
        <w:tabs>
          <w:tab w:val="center" w:pos="5400"/>
        </w:tabs>
        <w:suppressAutoHyphens/>
        <w:jc w:val="center"/>
        <w:rPr>
          <w:rFonts w:asciiTheme="majorHAnsi" w:hAnsiTheme="majorHAnsi"/>
          <w:sz w:val="18"/>
          <w:szCs w:val="22"/>
        </w:rPr>
      </w:pPr>
    </w:p>
    <w:p w14:paraId="7A79F059" w14:textId="77777777" w:rsidR="00A50FCF" w:rsidRPr="008E1F51" w:rsidRDefault="00A50FCF" w:rsidP="00040C3A">
      <w:pPr>
        <w:tabs>
          <w:tab w:val="center" w:pos="5400"/>
        </w:tabs>
        <w:suppressAutoHyphens/>
        <w:jc w:val="center"/>
        <w:rPr>
          <w:rFonts w:asciiTheme="majorHAnsi" w:hAnsiTheme="majorHAnsi"/>
          <w:sz w:val="18"/>
          <w:szCs w:val="22"/>
        </w:rPr>
      </w:pPr>
    </w:p>
    <w:p w14:paraId="330672AE" w14:textId="77777777" w:rsidR="00A50FCF" w:rsidRPr="008E1F51" w:rsidRDefault="0090270B" w:rsidP="00040C3A">
      <w:pPr>
        <w:tabs>
          <w:tab w:val="center" w:pos="5400"/>
        </w:tabs>
        <w:suppressAutoHyphens/>
        <w:jc w:val="center"/>
        <w:rPr>
          <w:rFonts w:asciiTheme="majorHAnsi" w:hAnsiTheme="majorHAnsi"/>
          <w:sz w:val="18"/>
          <w:szCs w:val="22"/>
        </w:rPr>
      </w:pPr>
      <w:r w:rsidRPr="008E1F51">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364B2DE"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253D" w:rsidRPr="0012253D">
                              <w:rPr>
                                <w:rFonts w:asciiTheme="majorHAnsi" w:hAnsiTheme="majorHAnsi"/>
                                <w:color w:val="595959" w:themeColor="text1" w:themeTint="A6"/>
                                <w:sz w:val="18"/>
                                <w:szCs w:val="18"/>
                                <w:lang w:val="pt-BR"/>
                              </w:rPr>
                              <w:t>147</w:t>
                            </w:r>
                            <w:r w:rsidR="007B05C4" w:rsidRPr="0012253D">
                              <w:rPr>
                                <w:rFonts w:asciiTheme="majorHAnsi" w:hAnsiTheme="majorHAnsi"/>
                                <w:color w:val="595959" w:themeColor="text1" w:themeTint="A6"/>
                                <w:sz w:val="18"/>
                                <w:szCs w:val="18"/>
                                <w:lang w:val="pt-BR"/>
                              </w:rPr>
                              <w:t>/</w:t>
                            </w:r>
                            <w:r w:rsidR="0012253D" w:rsidRPr="0012253D">
                              <w:rPr>
                                <w:rFonts w:asciiTheme="majorHAnsi" w:hAnsiTheme="majorHAnsi"/>
                                <w:color w:val="595959" w:themeColor="text1" w:themeTint="A6"/>
                                <w:sz w:val="18"/>
                                <w:szCs w:val="18"/>
                                <w:lang w:val="pt-BR"/>
                              </w:rPr>
                              <w:t>20</w:t>
                            </w:r>
                            <w:r w:rsidRPr="0012253D">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8625F7">
                              <w:rPr>
                                <w:rFonts w:asciiTheme="majorHAnsi" w:hAnsiTheme="majorHAnsi"/>
                                <w:color w:val="595959" w:themeColor="text1" w:themeTint="A6"/>
                                <w:sz w:val="18"/>
                                <w:szCs w:val="18"/>
                              </w:rPr>
                              <w:t>1384</w:t>
                            </w:r>
                            <w:r w:rsidR="000433C9">
                              <w:rPr>
                                <w:rFonts w:asciiTheme="majorHAnsi" w:hAnsiTheme="majorHAnsi"/>
                                <w:color w:val="595959" w:themeColor="text1" w:themeTint="A6"/>
                                <w:sz w:val="18"/>
                                <w:szCs w:val="18"/>
                              </w:rPr>
                              <w:t>-</w:t>
                            </w:r>
                            <w:r w:rsidR="008625F7">
                              <w:rPr>
                                <w:rFonts w:asciiTheme="majorHAnsi" w:hAnsiTheme="majorHAnsi"/>
                                <w:color w:val="595959" w:themeColor="text1" w:themeTint="A6"/>
                                <w:sz w:val="18"/>
                                <w:szCs w:val="18"/>
                              </w:rPr>
                              <w:t>16</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8625F7">
                              <w:rPr>
                                <w:rFonts w:asciiTheme="majorHAnsi" w:hAnsiTheme="majorHAnsi"/>
                                <w:color w:val="595959" w:themeColor="text1" w:themeTint="A6"/>
                                <w:sz w:val="18"/>
                                <w:szCs w:val="18"/>
                                <w:lang w:val="es-ES_tradnl"/>
                              </w:rPr>
                              <w:t xml:space="preserve"> José Ignacio </w:t>
                            </w:r>
                            <w:proofErr w:type="spellStart"/>
                            <w:r w:rsidR="008625F7">
                              <w:rPr>
                                <w:rFonts w:asciiTheme="majorHAnsi" w:hAnsiTheme="majorHAnsi"/>
                                <w:color w:val="595959" w:themeColor="text1" w:themeTint="A6"/>
                                <w:sz w:val="18"/>
                                <w:szCs w:val="18"/>
                                <w:lang w:val="es-ES_tradnl"/>
                              </w:rPr>
                              <w:t>Orías</w:t>
                            </w:r>
                            <w:proofErr w:type="spellEnd"/>
                            <w:r w:rsidR="008625F7">
                              <w:rPr>
                                <w:rFonts w:asciiTheme="majorHAnsi" w:hAnsiTheme="majorHAnsi"/>
                                <w:color w:val="595959" w:themeColor="text1" w:themeTint="A6"/>
                                <w:sz w:val="18"/>
                                <w:szCs w:val="18"/>
                                <w:lang w:val="es-ES_tradnl"/>
                              </w:rPr>
                              <w:t xml:space="preserve"> Calvo</w:t>
                            </w:r>
                            <w:r w:rsidRPr="00890650">
                              <w:rPr>
                                <w:rFonts w:asciiTheme="majorHAnsi" w:hAnsiTheme="majorHAnsi"/>
                                <w:color w:val="595959" w:themeColor="text1" w:themeTint="A6"/>
                                <w:sz w:val="18"/>
                                <w:szCs w:val="18"/>
                                <w:lang w:val="es-ES_tradnl"/>
                              </w:rPr>
                              <w:t xml:space="preserve">. </w:t>
                            </w:r>
                            <w:r w:rsidR="008625F7">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12253D">
                              <w:rPr>
                                <w:rFonts w:asciiTheme="majorHAnsi" w:hAnsiTheme="majorHAnsi"/>
                                <w:color w:val="595959" w:themeColor="text1" w:themeTint="A6"/>
                                <w:sz w:val="18"/>
                                <w:szCs w:val="18"/>
                              </w:rPr>
                              <w:t>9 de junio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364B2DE"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253D" w:rsidRPr="0012253D">
                        <w:rPr>
                          <w:rFonts w:asciiTheme="majorHAnsi" w:hAnsiTheme="majorHAnsi"/>
                          <w:color w:val="595959" w:themeColor="text1" w:themeTint="A6"/>
                          <w:sz w:val="18"/>
                          <w:szCs w:val="18"/>
                          <w:lang w:val="pt-BR"/>
                        </w:rPr>
                        <w:t>147</w:t>
                      </w:r>
                      <w:r w:rsidR="007B05C4" w:rsidRPr="0012253D">
                        <w:rPr>
                          <w:rFonts w:asciiTheme="majorHAnsi" w:hAnsiTheme="majorHAnsi"/>
                          <w:color w:val="595959" w:themeColor="text1" w:themeTint="A6"/>
                          <w:sz w:val="18"/>
                          <w:szCs w:val="18"/>
                          <w:lang w:val="pt-BR"/>
                        </w:rPr>
                        <w:t>/</w:t>
                      </w:r>
                      <w:r w:rsidR="0012253D" w:rsidRPr="0012253D">
                        <w:rPr>
                          <w:rFonts w:asciiTheme="majorHAnsi" w:hAnsiTheme="majorHAnsi"/>
                          <w:color w:val="595959" w:themeColor="text1" w:themeTint="A6"/>
                          <w:sz w:val="18"/>
                          <w:szCs w:val="18"/>
                          <w:lang w:val="pt-BR"/>
                        </w:rPr>
                        <w:t>20</w:t>
                      </w:r>
                      <w:r w:rsidRPr="0012253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 xml:space="preserve">ón </w:t>
                      </w:r>
                      <w:r w:rsidR="008625F7">
                        <w:rPr>
                          <w:rFonts w:asciiTheme="majorHAnsi" w:hAnsiTheme="majorHAnsi"/>
                          <w:color w:val="595959" w:themeColor="text1" w:themeTint="A6"/>
                          <w:sz w:val="18"/>
                          <w:szCs w:val="18"/>
                        </w:rPr>
                        <w:t>1384</w:t>
                      </w:r>
                      <w:r w:rsidR="000433C9">
                        <w:rPr>
                          <w:rFonts w:asciiTheme="majorHAnsi" w:hAnsiTheme="majorHAnsi"/>
                          <w:color w:val="595959" w:themeColor="text1" w:themeTint="A6"/>
                          <w:sz w:val="18"/>
                          <w:szCs w:val="18"/>
                        </w:rPr>
                        <w:t>-</w:t>
                      </w:r>
                      <w:r w:rsidR="008625F7">
                        <w:rPr>
                          <w:rFonts w:asciiTheme="majorHAnsi" w:hAnsiTheme="majorHAnsi"/>
                          <w:color w:val="595959" w:themeColor="text1" w:themeTint="A6"/>
                          <w:sz w:val="18"/>
                          <w:szCs w:val="18"/>
                        </w:rPr>
                        <w:t>16</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8625F7">
                        <w:rPr>
                          <w:rFonts w:asciiTheme="majorHAnsi" w:hAnsiTheme="majorHAnsi"/>
                          <w:color w:val="595959" w:themeColor="text1" w:themeTint="A6"/>
                          <w:sz w:val="18"/>
                          <w:szCs w:val="18"/>
                          <w:lang w:val="es-ES_tradnl"/>
                        </w:rPr>
                        <w:t xml:space="preserve"> José Ignacio Orías Calvo</w:t>
                      </w:r>
                      <w:r w:rsidRPr="00890650">
                        <w:rPr>
                          <w:rFonts w:asciiTheme="majorHAnsi" w:hAnsiTheme="majorHAnsi"/>
                          <w:color w:val="595959" w:themeColor="text1" w:themeTint="A6"/>
                          <w:sz w:val="18"/>
                          <w:szCs w:val="18"/>
                          <w:lang w:val="es-ES_tradnl"/>
                        </w:rPr>
                        <w:t xml:space="preserve">. </w:t>
                      </w:r>
                      <w:r w:rsidR="008625F7">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12253D">
                        <w:rPr>
                          <w:rFonts w:asciiTheme="majorHAnsi" w:hAnsiTheme="majorHAnsi"/>
                          <w:color w:val="595959" w:themeColor="text1" w:themeTint="A6"/>
                          <w:sz w:val="18"/>
                          <w:szCs w:val="18"/>
                        </w:rPr>
                        <w:t>9 de junio de 2020.</w:t>
                      </w:r>
                    </w:p>
                  </w:txbxContent>
                </v:textbox>
              </v:shape>
            </w:pict>
          </mc:Fallback>
        </mc:AlternateContent>
      </w:r>
    </w:p>
    <w:p w14:paraId="196A49DE" w14:textId="77777777" w:rsidR="00A50FCF" w:rsidRPr="008E1F51" w:rsidRDefault="00A50FCF" w:rsidP="00040C3A">
      <w:pPr>
        <w:tabs>
          <w:tab w:val="center" w:pos="5400"/>
        </w:tabs>
        <w:suppressAutoHyphens/>
        <w:jc w:val="center"/>
        <w:rPr>
          <w:rFonts w:asciiTheme="majorHAnsi" w:hAnsiTheme="majorHAnsi"/>
          <w:sz w:val="18"/>
          <w:szCs w:val="22"/>
        </w:rPr>
      </w:pPr>
    </w:p>
    <w:p w14:paraId="1DA07629" w14:textId="77777777" w:rsidR="0090270B" w:rsidRPr="008E1F51" w:rsidRDefault="00D306D1" w:rsidP="005516A1">
      <w:pPr>
        <w:tabs>
          <w:tab w:val="center" w:pos="5400"/>
        </w:tabs>
        <w:suppressAutoHyphens/>
        <w:jc w:val="center"/>
        <w:rPr>
          <w:rFonts w:asciiTheme="majorHAnsi" w:hAnsiTheme="majorHAnsi"/>
          <w:b/>
          <w:sz w:val="20"/>
        </w:rPr>
      </w:pPr>
      <w:r w:rsidRPr="008E1F51">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2FF8FA" w:rsidR="00D72DC6" w:rsidRPr="00D72DC6" w:rsidRDefault="009976F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66F89B5" wp14:editId="0002940A">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2FF8FA" w:rsidR="00D72DC6" w:rsidRPr="00D72DC6" w:rsidRDefault="009976F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66F89B5" wp14:editId="0002940A">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8E1F51">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E1F51" w:rsidRDefault="004A6A54" w:rsidP="005516A1">
      <w:pPr>
        <w:tabs>
          <w:tab w:val="center" w:pos="5400"/>
        </w:tabs>
        <w:suppressAutoHyphens/>
        <w:jc w:val="center"/>
        <w:rPr>
          <w:rFonts w:asciiTheme="majorHAnsi" w:hAnsiTheme="majorHAnsi"/>
          <w:b/>
          <w:sz w:val="20"/>
        </w:rPr>
        <w:sectPr w:rsidR="0070697F" w:rsidRPr="008E1F51"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E1F51">
        <w:rPr>
          <w:rFonts w:asciiTheme="majorHAnsi" w:hAnsiTheme="majorHAnsi"/>
          <w:b/>
          <w:sz w:val="20"/>
        </w:rPr>
        <w:tab/>
      </w:r>
    </w:p>
    <w:p w14:paraId="376DDC8B" w14:textId="77777777" w:rsidR="003239B8" w:rsidRPr="008E1F51" w:rsidRDefault="003239B8" w:rsidP="004A6A54">
      <w:pPr>
        <w:spacing w:after="240"/>
        <w:ind w:firstLine="720"/>
        <w:jc w:val="both"/>
        <w:rPr>
          <w:rFonts w:asciiTheme="majorHAnsi" w:hAnsiTheme="majorHAnsi"/>
          <w:b/>
          <w:bCs/>
          <w:sz w:val="20"/>
          <w:szCs w:val="20"/>
        </w:rPr>
      </w:pPr>
      <w:r w:rsidRPr="008E1F51">
        <w:rPr>
          <w:rFonts w:asciiTheme="majorHAnsi" w:hAnsiTheme="majorHAnsi"/>
          <w:b/>
          <w:bCs/>
          <w:sz w:val="20"/>
          <w:szCs w:val="20"/>
        </w:rPr>
        <w:lastRenderedPageBreak/>
        <w:t>I.</w:t>
      </w:r>
      <w:r w:rsidRPr="008E1F51">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E1F51"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E1F51" w:rsidRDefault="003239B8" w:rsidP="008D2290">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Parte peticionaria:</w:t>
            </w:r>
          </w:p>
        </w:tc>
        <w:tc>
          <w:tcPr>
            <w:tcW w:w="5760" w:type="dxa"/>
            <w:vAlign w:val="center"/>
          </w:tcPr>
          <w:p w14:paraId="3C5315D8" w14:textId="3C91D26F" w:rsidR="003239B8" w:rsidRPr="008E1F51" w:rsidRDefault="008A46F1" w:rsidP="008D2290">
            <w:pPr>
              <w:jc w:val="both"/>
              <w:rPr>
                <w:rFonts w:ascii="Cambria" w:hAnsi="Cambria"/>
                <w:bCs/>
                <w:sz w:val="20"/>
                <w:szCs w:val="20"/>
              </w:rPr>
            </w:pPr>
            <w:r w:rsidRPr="008E1F51">
              <w:rPr>
                <w:rFonts w:ascii="Cambria" w:hAnsi="Cambria"/>
                <w:bCs/>
                <w:sz w:val="20"/>
                <w:szCs w:val="20"/>
              </w:rPr>
              <w:t>Organización Derechos en Acción</w:t>
            </w:r>
          </w:p>
        </w:tc>
      </w:tr>
      <w:tr w:rsidR="003239B8" w:rsidRPr="008E1F51"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E1F51" w:rsidRDefault="00CA1C2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E1F51">
                  <w:rPr>
                    <w:rFonts w:ascii="Cambria" w:hAnsi="Cambria"/>
                    <w:b/>
                    <w:bCs/>
                    <w:color w:val="FFFFFF" w:themeColor="background1"/>
                    <w:sz w:val="20"/>
                    <w:szCs w:val="20"/>
                  </w:rPr>
                  <w:t>Presunta víctima</w:t>
                </w:r>
              </w:sdtContent>
            </w:sdt>
            <w:r w:rsidR="003239B8" w:rsidRPr="008E1F51">
              <w:rPr>
                <w:rFonts w:ascii="Cambria" w:hAnsi="Cambria"/>
                <w:b/>
                <w:bCs/>
                <w:color w:val="FFFFFF" w:themeColor="background1"/>
                <w:sz w:val="20"/>
                <w:szCs w:val="20"/>
              </w:rPr>
              <w:t>:</w:t>
            </w:r>
          </w:p>
        </w:tc>
        <w:tc>
          <w:tcPr>
            <w:tcW w:w="5760" w:type="dxa"/>
            <w:vAlign w:val="center"/>
          </w:tcPr>
          <w:p w14:paraId="4AEBF59E" w14:textId="3F7889B6" w:rsidR="003239B8" w:rsidRPr="008E1F51" w:rsidRDefault="008A46F1" w:rsidP="008D2290">
            <w:pPr>
              <w:jc w:val="both"/>
              <w:rPr>
                <w:rFonts w:ascii="Cambria" w:hAnsi="Cambria"/>
                <w:bCs/>
                <w:sz w:val="20"/>
                <w:szCs w:val="20"/>
              </w:rPr>
            </w:pPr>
            <w:r w:rsidRPr="008E1F51">
              <w:rPr>
                <w:rFonts w:ascii="Cambria" w:hAnsi="Cambria"/>
                <w:bCs/>
                <w:sz w:val="20"/>
                <w:szCs w:val="20"/>
              </w:rPr>
              <w:t xml:space="preserve">José Ignacio </w:t>
            </w:r>
            <w:proofErr w:type="spellStart"/>
            <w:r w:rsidRPr="008E1F51">
              <w:rPr>
                <w:rFonts w:ascii="Cambria" w:hAnsi="Cambria"/>
                <w:bCs/>
                <w:sz w:val="20"/>
                <w:szCs w:val="20"/>
              </w:rPr>
              <w:t>Orías</w:t>
            </w:r>
            <w:proofErr w:type="spellEnd"/>
            <w:r w:rsidRPr="008E1F51">
              <w:rPr>
                <w:rFonts w:ascii="Cambria" w:hAnsi="Cambria"/>
                <w:bCs/>
                <w:sz w:val="20"/>
                <w:szCs w:val="20"/>
              </w:rPr>
              <w:t xml:space="preserve"> Calvo</w:t>
            </w:r>
          </w:p>
        </w:tc>
      </w:tr>
      <w:tr w:rsidR="003239B8" w:rsidRPr="008E1F51"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E1F51" w:rsidRDefault="003239B8" w:rsidP="008D2290">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Estado denunciado:</w:t>
            </w:r>
          </w:p>
        </w:tc>
        <w:tc>
          <w:tcPr>
            <w:tcW w:w="5760" w:type="dxa"/>
            <w:vAlign w:val="center"/>
          </w:tcPr>
          <w:p w14:paraId="274C8A50" w14:textId="119190FD" w:rsidR="003239B8" w:rsidRPr="008E1F51" w:rsidRDefault="008A46F1" w:rsidP="008D2290">
            <w:pPr>
              <w:jc w:val="both"/>
              <w:rPr>
                <w:rFonts w:ascii="Cambria" w:hAnsi="Cambria"/>
                <w:bCs/>
                <w:sz w:val="20"/>
                <w:szCs w:val="20"/>
              </w:rPr>
            </w:pPr>
            <w:r w:rsidRPr="008E1F51">
              <w:rPr>
                <w:rFonts w:ascii="Cambria" w:hAnsi="Cambria"/>
                <w:bCs/>
                <w:sz w:val="20"/>
                <w:szCs w:val="20"/>
              </w:rPr>
              <w:t>Bolivia</w:t>
            </w:r>
          </w:p>
        </w:tc>
      </w:tr>
      <w:tr w:rsidR="008A46F1" w:rsidRPr="008E1F51"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8A46F1" w:rsidRPr="008E1F51" w:rsidRDefault="008A46F1" w:rsidP="008A46F1">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Derechos invocados:</w:t>
            </w:r>
          </w:p>
        </w:tc>
        <w:tc>
          <w:tcPr>
            <w:tcW w:w="5760" w:type="dxa"/>
            <w:vAlign w:val="center"/>
          </w:tcPr>
          <w:p w14:paraId="6DEE1EEB" w14:textId="26D589A7" w:rsidR="008A46F1" w:rsidRPr="008E1F51" w:rsidRDefault="008A46F1" w:rsidP="008A46F1">
            <w:pPr>
              <w:jc w:val="both"/>
              <w:rPr>
                <w:rFonts w:ascii="Cambria" w:hAnsi="Cambria"/>
                <w:bCs/>
                <w:sz w:val="20"/>
                <w:szCs w:val="20"/>
              </w:rPr>
            </w:pPr>
            <w:r w:rsidRPr="008E1F51">
              <w:rPr>
                <w:rFonts w:ascii="Cambria" w:hAnsi="Cambria"/>
                <w:sz w:val="20"/>
                <w:szCs w:val="20"/>
              </w:rPr>
              <w:t>Artículos 8 (garantías judiciales), 11 (protección de la honra y la dignidad)</w:t>
            </w:r>
            <w:r w:rsidR="007B1003" w:rsidRPr="008E1F51">
              <w:rPr>
                <w:rFonts w:ascii="Cambria" w:hAnsi="Cambria"/>
                <w:sz w:val="20"/>
                <w:szCs w:val="20"/>
              </w:rPr>
              <w:t>, 12 (libertad de conciencia y r</w:t>
            </w:r>
            <w:r w:rsidRPr="008E1F51">
              <w:rPr>
                <w:rFonts w:ascii="Cambria" w:hAnsi="Cambria"/>
                <w:sz w:val="20"/>
                <w:szCs w:val="20"/>
              </w:rPr>
              <w:t>eligión),</w:t>
            </w:r>
            <w:r w:rsidR="007B1003" w:rsidRPr="008E1F51">
              <w:rPr>
                <w:rFonts w:ascii="Cambria" w:hAnsi="Cambria"/>
                <w:sz w:val="20"/>
                <w:szCs w:val="20"/>
              </w:rPr>
              <w:t xml:space="preserve"> 13 (libertad de pensamiento y e</w:t>
            </w:r>
            <w:r w:rsidR="00037879" w:rsidRPr="008E1F51">
              <w:rPr>
                <w:rFonts w:ascii="Cambria" w:hAnsi="Cambria"/>
                <w:sz w:val="20"/>
                <w:szCs w:val="20"/>
              </w:rPr>
              <w:t>xpresión),</w:t>
            </w:r>
            <w:r w:rsidRPr="008E1F51">
              <w:rPr>
                <w:rFonts w:ascii="Cambria" w:hAnsi="Cambria"/>
                <w:sz w:val="20"/>
                <w:szCs w:val="20"/>
              </w:rPr>
              <w:t xml:space="preserve"> 23 (derechos políticos), 24 (igualdad ante la ley) y 25 (protección judicial) de la Convención Americana sobre Derechos Humanos</w:t>
            </w:r>
            <w:r w:rsidRPr="008E1F51">
              <w:rPr>
                <w:rStyle w:val="FootnoteReference"/>
                <w:rFonts w:ascii="Cambria" w:hAnsi="Cambria"/>
                <w:sz w:val="20"/>
                <w:szCs w:val="20"/>
              </w:rPr>
              <w:footnoteReference w:id="2"/>
            </w:r>
            <w:r w:rsidRPr="008E1F51">
              <w:rPr>
                <w:rFonts w:ascii="Cambria" w:hAnsi="Cambria"/>
                <w:sz w:val="20"/>
                <w:szCs w:val="20"/>
              </w:rPr>
              <w:t>, en relación con su artículo 1.1 (obligación de respetar los derechos)</w:t>
            </w:r>
          </w:p>
        </w:tc>
      </w:tr>
    </w:tbl>
    <w:p w14:paraId="20263696" w14:textId="77777777" w:rsidR="003239B8" w:rsidRPr="008E1F51" w:rsidRDefault="003239B8" w:rsidP="003239B8">
      <w:pPr>
        <w:spacing w:before="240" w:after="240"/>
        <w:ind w:firstLine="720"/>
        <w:jc w:val="both"/>
        <w:rPr>
          <w:rFonts w:asciiTheme="majorHAnsi" w:hAnsiTheme="majorHAnsi"/>
          <w:b/>
          <w:bCs/>
          <w:sz w:val="20"/>
          <w:szCs w:val="20"/>
        </w:rPr>
      </w:pPr>
      <w:r w:rsidRPr="008E1F51">
        <w:rPr>
          <w:rFonts w:asciiTheme="majorHAnsi" w:hAnsiTheme="majorHAnsi"/>
          <w:b/>
          <w:bCs/>
          <w:sz w:val="20"/>
          <w:szCs w:val="20"/>
        </w:rPr>
        <w:t>II.</w:t>
      </w:r>
      <w:r w:rsidRPr="008E1F51">
        <w:rPr>
          <w:rFonts w:asciiTheme="majorHAnsi" w:hAnsiTheme="majorHAnsi"/>
          <w:b/>
          <w:bCs/>
          <w:sz w:val="20"/>
          <w:szCs w:val="20"/>
        </w:rPr>
        <w:tab/>
        <w:t>TRÁMITE ANTE LA CIDH</w:t>
      </w:r>
      <w:r w:rsidR="008E3BFE" w:rsidRPr="008E1F51">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E1F51"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8E1F51" w:rsidRDefault="004A6A54" w:rsidP="004A6A54">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P</w:t>
            </w:r>
            <w:r w:rsidR="004C2312" w:rsidRPr="008E1F51">
              <w:rPr>
                <w:rFonts w:ascii="Cambria" w:hAnsi="Cambria"/>
                <w:b/>
                <w:bCs/>
                <w:color w:val="FFFFFF" w:themeColor="background1"/>
                <w:sz w:val="20"/>
                <w:szCs w:val="20"/>
              </w:rPr>
              <w:t>resentación de la petición:</w:t>
            </w:r>
          </w:p>
        </w:tc>
        <w:tc>
          <w:tcPr>
            <w:tcW w:w="5760" w:type="dxa"/>
            <w:vAlign w:val="center"/>
          </w:tcPr>
          <w:p w14:paraId="6E579153" w14:textId="6A739A06" w:rsidR="004C2312" w:rsidRPr="008E1F51" w:rsidRDefault="00393C19" w:rsidP="002625EA">
            <w:pPr>
              <w:jc w:val="both"/>
              <w:rPr>
                <w:rFonts w:ascii="Cambria" w:hAnsi="Cambria"/>
                <w:bCs/>
                <w:sz w:val="20"/>
                <w:szCs w:val="20"/>
              </w:rPr>
            </w:pPr>
            <w:r w:rsidRPr="008E1F51">
              <w:rPr>
                <w:rFonts w:ascii="Cambria" w:hAnsi="Cambria"/>
                <w:bCs/>
                <w:sz w:val="20"/>
                <w:szCs w:val="20"/>
              </w:rPr>
              <w:t>18 de julio de 2016</w:t>
            </w:r>
          </w:p>
        </w:tc>
      </w:tr>
      <w:tr w:rsidR="00131425" w:rsidRPr="008E1F51"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8E1F51" w:rsidRDefault="00131425" w:rsidP="004A6A54">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795E9262" w:rsidR="00131425" w:rsidRPr="008E1F51" w:rsidRDefault="0030016B" w:rsidP="002625EA">
            <w:pPr>
              <w:jc w:val="both"/>
              <w:rPr>
                <w:rFonts w:ascii="Cambria" w:hAnsi="Cambria"/>
                <w:bCs/>
                <w:sz w:val="20"/>
                <w:szCs w:val="20"/>
              </w:rPr>
            </w:pPr>
            <w:r w:rsidRPr="008E1F51">
              <w:rPr>
                <w:rFonts w:ascii="Cambria" w:hAnsi="Cambria"/>
                <w:bCs/>
                <w:sz w:val="20"/>
                <w:szCs w:val="20"/>
              </w:rPr>
              <w:t>19 de junio de 2017</w:t>
            </w:r>
            <w:r w:rsidR="00D40F76" w:rsidRPr="008E1F51">
              <w:rPr>
                <w:rFonts w:ascii="Cambria" w:hAnsi="Cambria"/>
                <w:bCs/>
                <w:sz w:val="20"/>
                <w:szCs w:val="20"/>
              </w:rPr>
              <w:t>,</w:t>
            </w:r>
            <w:r w:rsidRPr="008E1F51">
              <w:rPr>
                <w:rFonts w:ascii="Cambria" w:hAnsi="Cambria"/>
                <w:bCs/>
                <w:sz w:val="20"/>
                <w:szCs w:val="20"/>
              </w:rPr>
              <w:t xml:space="preserve"> 25 de octubre de 2017</w:t>
            </w:r>
            <w:r w:rsidR="00D40F76" w:rsidRPr="008E1F51">
              <w:rPr>
                <w:rFonts w:ascii="Cambria" w:hAnsi="Cambria"/>
                <w:bCs/>
                <w:sz w:val="20"/>
                <w:szCs w:val="20"/>
              </w:rPr>
              <w:t>,</w:t>
            </w:r>
            <w:r w:rsidRPr="008E1F51">
              <w:rPr>
                <w:rFonts w:ascii="Cambria" w:hAnsi="Cambria"/>
                <w:bCs/>
                <w:sz w:val="20"/>
                <w:szCs w:val="20"/>
              </w:rPr>
              <w:t xml:space="preserve"> 24 de enero de 2018 y 26 de junio de 2018</w:t>
            </w:r>
          </w:p>
        </w:tc>
      </w:tr>
      <w:tr w:rsidR="004C2312" w:rsidRPr="008E1F5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8E1F51" w:rsidRDefault="004A6A54" w:rsidP="004A6A54">
            <w:pPr>
              <w:jc w:val="center"/>
              <w:rPr>
                <w:rFonts w:ascii="Cambria" w:hAnsi="Cambria"/>
                <w:b/>
                <w:bCs/>
                <w:color w:val="FFFFFF" w:themeColor="background1"/>
                <w:sz w:val="20"/>
                <w:szCs w:val="20"/>
              </w:rPr>
            </w:pPr>
            <w:r w:rsidRPr="008E1F51">
              <w:rPr>
                <w:rFonts w:ascii="Cambria" w:hAnsi="Cambria"/>
                <w:b/>
                <w:color w:val="FFFFFF" w:themeColor="background1"/>
                <w:sz w:val="20"/>
                <w:szCs w:val="20"/>
              </w:rPr>
              <w:t>N</w:t>
            </w:r>
            <w:r w:rsidR="004C2312" w:rsidRPr="008E1F51">
              <w:rPr>
                <w:rFonts w:ascii="Cambria" w:hAnsi="Cambria"/>
                <w:b/>
                <w:color w:val="FFFFFF" w:themeColor="background1"/>
                <w:sz w:val="20"/>
                <w:szCs w:val="20"/>
              </w:rPr>
              <w:t>otificación de la petición al Estado:</w:t>
            </w:r>
          </w:p>
        </w:tc>
        <w:tc>
          <w:tcPr>
            <w:tcW w:w="5760" w:type="dxa"/>
            <w:vAlign w:val="center"/>
          </w:tcPr>
          <w:p w14:paraId="1519DA6A" w14:textId="40C1EC84" w:rsidR="004C2312" w:rsidRPr="008E1F51" w:rsidRDefault="0030016B" w:rsidP="008D2290">
            <w:pPr>
              <w:jc w:val="both"/>
              <w:rPr>
                <w:rFonts w:ascii="Cambria" w:hAnsi="Cambria"/>
                <w:bCs/>
                <w:sz w:val="20"/>
                <w:szCs w:val="20"/>
              </w:rPr>
            </w:pPr>
            <w:r w:rsidRPr="008E1F51">
              <w:rPr>
                <w:rFonts w:ascii="Cambria" w:hAnsi="Cambria"/>
                <w:bCs/>
                <w:sz w:val="20"/>
                <w:szCs w:val="20"/>
              </w:rPr>
              <w:t>17 de julio de 2018</w:t>
            </w:r>
          </w:p>
        </w:tc>
      </w:tr>
      <w:tr w:rsidR="004C2312" w:rsidRPr="008E1F51"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8E1F51" w:rsidRDefault="004A6A54" w:rsidP="004A6A54">
            <w:pPr>
              <w:jc w:val="center"/>
              <w:rPr>
                <w:rFonts w:ascii="Cambria" w:hAnsi="Cambria"/>
                <w:b/>
                <w:bCs/>
                <w:color w:val="FFFFFF" w:themeColor="background1"/>
                <w:sz w:val="20"/>
                <w:szCs w:val="20"/>
              </w:rPr>
            </w:pPr>
            <w:r w:rsidRPr="008E1F51">
              <w:rPr>
                <w:rFonts w:ascii="Cambria" w:hAnsi="Cambria"/>
                <w:b/>
                <w:color w:val="FFFFFF" w:themeColor="background1"/>
                <w:sz w:val="20"/>
                <w:szCs w:val="20"/>
              </w:rPr>
              <w:t>P</w:t>
            </w:r>
            <w:r w:rsidR="004C2312" w:rsidRPr="008E1F51">
              <w:rPr>
                <w:rFonts w:ascii="Cambria" w:hAnsi="Cambria"/>
                <w:b/>
                <w:color w:val="FFFFFF" w:themeColor="background1"/>
                <w:sz w:val="20"/>
                <w:szCs w:val="20"/>
              </w:rPr>
              <w:t>rimera respuesta del Estado:</w:t>
            </w:r>
          </w:p>
        </w:tc>
        <w:tc>
          <w:tcPr>
            <w:tcW w:w="5760" w:type="dxa"/>
            <w:vAlign w:val="center"/>
          </w:tcPr>
          <w:p w14:paraId="1972B99E" w14:textId="19FEAF1B" w:rsidR="004C2312" w:rsidRPr="008E1F51" w:rsidRDefault="0030016B" w:rsidP="008D2290">
            <w:pPr>
              <w:jc w:val="both"/>
              <w:rPr>
                <w:rFonts w:ascii="Cambria" w:hAnsi="Cambria"/>
                <w:bCs/>
                <w:sz w:val="20"/>
                <w:szCs w:val="20"/>
              </w:rPr>
            </w:pPr>
            <w:r w:rsidRPr="008E1F51">
              <w:rPr>
                <w:rFonts w:ascii="Cambria" w:hAnsi="Cambria"/>
                <w:bCs/>
                <w:sz w:val="20"/>
                <w:szCs w:val="20"/>
              </w:rPr>
              <w:t>21 de marzo de 2019</w:t>
            </w:r>
          </w:p>
        </w:tc>
      </w:tr>
      <w:tr w:rsidR="004C2312" w:rsidRPr="008E1F51"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8E1F51" w:rsidRDefault="008E3BFE" w:rsidP="008E3BFE">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Observaciones adicionales de la parte peticionaria:</w:t>
            </w:r>
          </w:p>
        </w:tc>
        <w:tc>
          <w:tcPr>
            <w:tcW w:w="5760" w:type="dxa"/>
            <w:vAlign w:val="center"/>
          </w:tcPr>
          <w:p w14:paraId="41D8B862" w14:textId="6461454C" w:rsidR="004C2312" w:rsidRPr="008E1F51" w:rsidRDefault="0030016B" w:rsidP="008D2290">
            <w:pPr>
              <w:jc w:val="both"/>
              <w:rPr>
                <w:rFonts w:ascii="Cambria" w:hAnsi="Cambria"/>
                <w:bCs/>
                <w:sz w:val="20"/>
                <w:szCs w:val="20"/>
              </w:rPr>
            </w:pPr>
            <w:r w:rsidRPr="008E1F51">
              <w:rPr>
                <w:rFonts w:ascii="Cambria" w:hAnsi="Cambria"/>
                <w:bCs/>
                <w:sz w:val="20"/>
                <w:szCs w:val="20"/>
              </w:rPr>
              <w:t>21 de agosto de 2019</w:t>
            </w:r>
          </w:p>
        </w:tc>
      </w:tr>
      <w:tr w:rsidR="004C2312" w:rsidRPr="008E1F51"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8E1F51" w:rsidRDefault="004C2312" w:rsidP="008E3BFE">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Observaciones adicionales del Estado:</w:t>
            </w:r>
          </w:p>
        </w:tc>
        <w:tc>
          <w:tcPr>
            <w:tcW w:w="5760" w:type="dxa"/>
            <w:vAlign w:val="center"/>
          </w:tcPr>
          <w:p w14:paraId="3CE49AFE" w14:textId="554D9918" w:rsidR="004C2312" w:rsidRPr="008E1F51" w:rsidRDefault="0066552A" w:rsidP="008D2290">
            <w:pPr>
              <w:jc w:val="both"/>
              <w:rPr>
                <w:rFonts w:ascii="Cambria" w:hAnsi="Cambria"/>
                <w:bCs/>
                <w:sz w:val="20"/>
                <w:szCs w:val="20"/>
              </w:rPr>
            </w:pPr>
            <w:r w:rsidRPr="008E1F51">
              <w:rPr>
                <w:rFonts w:ascii="Cambria" w:hAnsi="Cambria"/>
                <w:bCs/>
                <w:sz w:val="20"/>
                <w:szCs w:val="20"/>
              </w:rPr>
              <w:t>18 de diciembre de 2019</w:t>
            </w:r>
          </w:p>
        </w:tc>
      </w:tr>
    </w:tbl>
    <w:p w14:paraId="21DAA666" w14:textId="77777777" w:rsidR="003239B8" w:rsidRPr="008E1F51" w:rsidRDefault="003239B8" w:rsidP="003239B8">
      <w:pPr>
        <w:spacing w:before="240" w:after="240"/>
        <w:ind w:firstLine="720"/>
        <w:jc w:val="both"/>
        <w:rPr>
          <w:rFonts w:asciiTheme="majorHAnsi" w:hAnsiTheme="majorHAnsi"/>
          <w:b/>
          <w:bCs/>
          <w:sz w:val="20"/>
          <w:szCs w:val="20"/>
        </w:rPr>
      </w:pPr>
      <w:r w:rsidRPr="008E1F51">
        <w:rPr>
          <w:rFonts w:asciiTheme="majorHAnsi" w:hAnsiTheme="majorHAnsi"/>
          <w:b/>
          <w:bCs/>
          <w:sz w:val="20"/>
          <w:szCs w:val="20"/>
        </w:rPr>
        <w:t xml:space="preserve">III. </w:t>
      </w:r>
      <w:r w:rsidRPr="008E1F51">
        <w:rPr>
          <w:rFonts w:asciiTheme="majorHAnsi" w:hAnsiTheme="majorHAnsi"/>
          <w:b/>
          <w:bCs/>
          <w:sz w:val="20"/>
          <w:szCs w:val="20"/>
        </w:rPr>
        <w:tab/>
        <w:t>COMPETENCIA</w:t>
      </w:r>
      <w:r w:rsidR="00EE00E9" w:rsidRPr="008E1F5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E1F51"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E1F51" w:rsidRDefault="003239B8" w:rsidP="008D2290">
            <w:pPr>
              <w:jc w:val="center"/>
              <w:rPr>
                <w:rFonts w:ascii="Cambria" w:hAnsi="Cambria"/>
                <w:b/>
                <w:bCs/>
                <w:i/>
                <w:color w:val="FFFFFF" w:themeColor="background1"/>
                <w:sz w:val="20"/>
                <w:szCs w:val="20"/>
              </w:rPr>
            </w:pPr>
            <w:r w:rsidRPr="008E1F51">
              <w:rPr>
                <w:rFonts w:ascii="Cambria" w:hAnsi="Cambria"/>
                <w:b/>
                <w:bCs/>
                <w:color w:val="FFFFFF" w:themeColor="background1"/>
                <w:sz w:val="20"/>
                <w:szCs w:val="20"/>
              </w:rPr>
              <w:t>Competencia</w:t>
            </w:r>
            <w:r w:rsidRPr="008E1F51">
              <w:rPr>
                <w:rFonts w:ascii="Cambria" w:hAnsi="Cambria"/>
                <w:b/>
                <w:bCs/>
                <w:i/>
                <w:color w:val="FFFFFF" w:themeColor="background1"/>
                <w:sz w:val="20"/>
                <w:szCs w:val="20"/>
              </w:rPr>
              <w:t xml:space="preserve"> </w:t>
            </w:r>
            <w:proofErr w:type="spellStart"/>
            <w:r w:rsidRPr="008E1F51">
              <w:rPr>
                <w:rFonts w:ascii="Cambria" w:hAnsi="Cambria"/>
                <w:b/>
                <w:bCs/>
                <w:i/>
                <w:color w:val="FFFFFF" w:themeColor="background1"/>
                <w:sz w:val="20"/>
                <w:szCs w:val="20"/>
              </w:rPr>
              <w:t>Ratione</w:t>
            </w:r>
            <w:proofErr w:type="spellEnd"/>
            <w:r w:rsidRPr="008E1F51">
              <w:rPr>
                <w:rFonts w:ascii="Cambria" w:hAnsi="Cambria"/>
                <w:b/>
                <w:bCs/>
                <w:i/>
                <w:color w:val="FFFFFF" w:themeColor="background1"/>
                <w:sz w:val="20"/>
                <w:szCs w:val="20"/>
              </w:rPr>
              <w:t xml:space="preserve"> </w:t>
            </w:r>
            <w:proofErr w:type="spellStart"/>
            <w:r w:rsidRPr="008E1F51">
              <w:rPr>
                <w:rFonts w:ascii="Cambria" w:hAnsi="Cambria"/>
                <w:b/>
                <w:bCs/>
                <w:i/>
                <w:color w:val="FFFFFF" w:themeColor="background1"/>
                <w:sz w:val="20"/>
                <w:szCs w:val="20"/>
              </w:rPr>
              <w:t>personae</w:t>
            </w:r>
            <w:proofErr w:type="spellEnd"/>
            <w:r w:rsidRPr="008E1F51">
              <w:rPr>
                <w:rFonts w:ascii="Cambria" w:hAnsi="Cambria"/>
                <w:b/>
                <w:bCs/>
                <w:i/>
                <w:color w:val="FFFFFF" w:themeColor="background1"/>
                <w:sz w:val="20"/>
                <w:szCs w:val="20"/>
              </w:rPr>
              <w:t>:</w:t>
            </w:r>
          </w:p>
        </w:tc>
        <w:tc>
          <w:tcPr>
            <w:tcW w:w="5760" w:type="dxa"/>
            <w:vAlign w:val="center"/>
          </w:tcPr>
          <w:p w14:paraId="7707F3E9" w14:textId="41A03373" w:rsidR="003239B8" w:rsidRPr="008E1F51" w:rsidRDefault="008A46F1" w:rsidP="008D2290">
            <w:pPr>
              <w:rPr>
                <w:rFonts w:ascii="Cambria" w:hAnsi="Cambria"/>
                <w:bCs/>
                <w:sz w:val="20"/>
                <w:szCs w:val="20"/>
              </w:rPr>
            </w:pPr>
            <w:r w:rsidRPr="008E1F51">
              <w:rPr>
                <w:rFonts w:ascii="Cambria" w:hAnsi="Cambria"/>
                <w:bCs/>
                <w:sz w:val="20"/>
                <w:szCs w:val="20"/>
              </w:rPr>
              <w:t>Sí</w:t>
            </w:r>
          </w:p>
        </w:tc>
      </w:tr>
      <w:tr w:rsidR="003239B8" w:rsidRPr="008E1F51"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E1F51" w:rsidRDefault="003239B8" w:rsidP="008D2290">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Competencia</w:t>
            </w:r>
            <w:r w:rsidRPr="008E1F51">
              <w:rPr>
                <w:rFonts w:ascii="Cambria" w:hAnsi="Cambria"/>
                <w:b/>
                <w:bCs/>
                <w:i/>
                <w:color w:val="FFFFFF" w:themeColor="background1"/>
                <w:sz w:val="20"/>
                <w:szCs w:val="20"/>
              </w:rPr>
              <w:t xml:space="preserve"> </w:t>
            </w:r>
            <w:proofErr w:type="spellStart"/>
            <w:r w:rsidRPr="008E1F51">
              <w:rPr>
                <w:rFonts w:ascii="Cambria" w:hAnsi="Cambria"/>
                <w:b/>
                <w:bCs/>
                <w:i/>
                <w:color w:val="FFFFFF" w:themeColor="background1"/>
                <w:sz w:val="20"/>
                <w:szCs w:val="20"/>
              </w:rPr>
              <w:t>Ratione</w:t>
            </w:r>
            <w:proofErr w:type="spellEnd"/>
            <w:r w:rsidRPr="008E1F51">
              <w:rPr>
                <w:rFonts w:ascii="Cambria" w:hAnsi="Cambria"/>
                <w:b/>
                <w:bCs/>
                <w:i/>
                <w:color w:val="FFFFFF" w:themeColor="background1"/>
                <w:sz w:val="20"/>
                <w:szCs w:val="20"/>
              </w:rPr>
              <w:t xml:space="preserve"> </w:t>
            </w:r>
            <w:proofErr w:type="spellStart"/>
            <w:r w:rsidRPr="008E1F51">
              <w:rPr>
                <w:rFonts w:ascii="Cambria" w:hAnsi="Cambria"/>
                <w:b/>
                <w:bCs/>
                <w:i/>
                <w:color w:val="FFFFFF" w:themeColor="background1"/>
                <w:sz w:val="20"/>
                <w:szCs w:val="20"/>
              </w:rPr>
              <w:t>loci</w:t>
            </w:r>
            <w:proofErr w:type="spellEnd"/>
            <w:r w:rsidRPr="008E1F51">
              <w:rPr>
                <w:rFonts w:ascii="Cambria" w:hAnsi="Cambria"/>
                <w:b/>
                <w:bCs/>
                <w:color w:val="FFFFFF" w:themeColor="background1"/>
                <w:sz w:val="20"/>
                <w:szCs w:val="20"/>
              </w:rPr>
              <w:t>:</w:t>
            </w:r>
          </w:p>
        </w:tc>
        <w:tc>
          <w:tcPr>
            <w:tcW w:w="5760" w:type="dxa"/>
            <w:vAlign w:val="center"/>
          </w:tcPr>
          <w:p w14:paraId="12C931CB" w14:textId="4B3F7EC7" w:rsidR="003239B8" w:rsidRPr="008E1F51" w:rsidRDefault="008A46F1" w:rsidP="008D2290">
            <w:pPr>
              <w:rPr>
                <w:rFonts w:ascii="Cambria" w:hAnsi="Cambria"/>
                <w:bCs/>
                <w:sz w:val="20"/>
                <w:szCs w:val="20"/>
              </w:rPr>
            </w:pPr>
            <w:r w:rsidRPr="008E1F51">
              <w:rPr>
                <w:rFonts w:ascii="Cambria" w:hAnsi="Cambria"/>
                <w:bCs/>
                <w:sz w:val="20"/>
                <w:szCs w:val="20"/>
              </w:rPr>
              <w:t>Sí</w:t>
            </w:r>
          </w:p>
        </w:tc>
      </w:tr>
      <w:tr w:rsidR="003239B8" w:rsidRPr="008E1F51"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E1F51" w:rsidRDefault="003239B8" w:rsidP="008D2290">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Competencia</w:t>
            </w:r>
            <w:r w:rsidRPr="008E1F51">
              <w:rPr>
                <w:rFonts w:ascii="Cambria" w:hAnsi="Cambria"/>
                <w:b/>
                <w:bCs/>
                <w:i/>
                <w:color w:val="FFFFFF" w:themeColor="background1"/>
                <w:sz w:val="20"/>
                <w:szCs w:val="20"/>
              </w:rPr>
              <w:t xml:space="preserve"> </w:t>
            </w:r>
            <w:proofErr w:type="spellStart"/>
            <w:r w:rsidRPr="008E1F51">
              <w:rPr>
                <w:rFonts w:ascii="Cambria" w:hAnsi="Cambria"/>
                <w:b/>
                <w:bCs/>
                <w:i/>
                <w:color w:val="FFFFFF" w:themeColor="background1"/>
                <w:sz w:val="20"/>
                <w:szCs w:val="20"/>
              </w:rPr>
              <w:t>Ratione</w:t>
            </w:r>
            <w:proofErr w:type="spellEnd"/>
            <w:r w:rsidRPr="008E1F51">
              <w:rPr>
                <w:rFonts w:ascii="Cambria" w:hAnsi="Cambria"/>
                <w:b/>
                <w:bCs/>
                <w:i/>
                <w:color w:val="FFFFFF" w:themeColor="background1"/>
                <w:sz w:val="20"/>
                <w:szCs w:val="20"/>
              </w:rPr>
              <w:t xml:space="preserve"> </w:t>
            </w:r>
            <w:proofErr w:type="spellStart"/>
            <w:r w:rsidRPr="008E1F51">
              <w:rPr>
                <w:rFonts w:ascii="Cambria" w:hAnsi="Cambria"/>
                <w:b/>
                <w:bCs/>
                <w:i/>
                <w:color w:val="FFFFFF" w:themeColor="background1"/>
                <w:sz w:val="20"/>
                <w:szCs w:val="20"/>
              </w:rPr>
              <w:t>temporis</w:t>
            </w:r>
            <w:proofErr w:type="spellEnd"/>
            <w:r w:rsidRPr="008E1F51">
              <w:rPr>
                <w:rFonts w:ascii="Cambria" w:hAnsi="Cambria"/>
                <w:b/>
                <w:bCs/>
                <w:color w:val="FFFFFF" w:themeColor="background1"/>
                <w:sz w:val="20"/>
                <w:szCs w:val="20"/>
              </w:rPr>
              <w:t>:</w:t>
            </w:r>
          </w:p>
        </w:tc>
        <w:tc>
          <w:tcPr>
            <w:tcW w:w="5760" w:type="dxa"/>
            <w:vAlign w:val="center"/>
          </w:tcPr>
          <w:p w14:paraId="6F8B059B" w14:textId="4D8D0EAA" w:rsidR="003239B8" w:rsidRPr="008E1F51" w:rsidRDefault="008A46F1" w:rsidP="008D2290">
            <w:pPr>
              <w:rPr>
                <w:rFonts w:ascii="Cambria" w:hAnsi="Cambria"/>
                <w:bCs/>
                <w:sz w:val="20"/>
                <w:szCs w:val="20"/>
              </w:rPr>
            </w:pPr>
            <w:r w:rsidRPr="008E1F51">
              <w:rPr>
                <w:rFonts w:ascii="Cambria" w:hAnsi="Cambria"/>
                <w:bCs/>
                <w:sz w:val="20"/>
                <w:szCs w:val="20"/>
              </w:rPr>
              <w:t>Sí</w:t>
            </w:r>
          </w:p>
        </w:tc>
      </w:tr>
      <w:tr w:rsidR="003239B8" w:rsidRPr="008E1F51"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E1F51" w:rsidRDefault="003239B8" w:rsidP="008D2290">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Competencia</w:t>
            </w:r>
            <w:r w:rsidRPr="008E1F51">
              <w:rPr>
                <w:rFonts w:ascii="Cambria" w:hAnsi="Cambria"/>
                <w:b/>
                <w:bCs/>
                <w:i/>
                <w:color w:val="FFFFFF" w:themeColor="background1"/>
                <w:sz w:val="20"/>
                <w:szCs w:val="20"/>
              </w:rPr>
              <w:t xml:space="preserve"> </w:t>
            </w:r>
            <w:proofErr w:type="spellStart"/>
            <w:r w:rsidRPr="008E1F51">
              <w:rPr>
                <w:rFonts w:ascii="Cambria" w:hAnsi="Cambria"/>
                <w:b/>
                <w:bCs/>
                <w:i/>
                <w:color w:val="FFFFFF" w:themeColor="background1"/>
                <w:sz w:val="20"/>
                <w:szCs w:val="20"/>
              </w:rPr>
              <w:t>Ratione</w:t>
            </w:r>
            <w:proofErr w:type="spellEnd"/>
            <w:r w:rsidRPr="008E1F51">
              <w:rPr>
                <w:rFonts w:ascii="Cambria" w:hAnsi="Cambria"/>
                <w:b/>
                <w:bCs/>
                <w:i/>
                <w:color w:val="FFFFFF" w:themeColor="background1"/>
                <w:sz w:val="20"/>
                <w:szCs w:val="20"/>
              </w:rPr>
              <w:t xml:space="preserve"> </w:t>
            </w:r>
            <w:proofErr w:type="spellStart"/>
            <w:r w:rsidRPr="008E1F51">
              <w:rPr>
                <w:rFonts w:ascii="Cambria" w:hAnsi="Cambria"/>
                <w:b/>
                <w:bCs/>
                <w:i/>
                <w:color w:val="FFFFFF" w:themeColor="background1"/>
                <w:sz w:val="20"/>
                <w:szCs w:val="20"/>
              </w:rPr>
              <w:t>materia</w:t>
            </w:r>
            <w:r w:rsidR="00EE00E9" w:rsidRPr="008E1F51">
              <w:rPr>
                <w:rFonts w:ascii="Cambria" w:hAnsi="Cambria"/>
                <w:b/>
                <w:bCs/>
                <w:i/>
                <w:color w:val="FFFFFF" w:themeColor="background1"/>
                <w:sz w:val="20"/>
                <w:szCs w:val="20"/>
              </w:rPr>
              <w:t>e</w:t>
            </w:r>
            <w:proofErr w:type="spellEnd"/>
            <w:r w:rsidRPr="008E1F51">
              <w:rPr>
                <w:rFonts w:ascii="Cambria" w:hAnsi="Cambria"/>
                <w:b/>
                <w:bCs/>
                <w:color w:val="FFFFFF" w:themeColor="background1"/>
                <w:sz w:val="20"/>
                <w:szCs w:val="20"/>
              </w:rPr>
              <w:t>:</w:t>
            </w:r>
          </w:p>
        </w:tc>
        <w:tc>
          <w:tcPr>
            <w:tcW w:w="5760" w:type="dxa"/>
            <w:vAlign w:val="center"/>
          </w:tcPr>
          <w:p w14:paraId="0C122F44" w14:textId="2D9A118E" w:rsidR="003239B8" w:rsidRPr="008E1F51" w:rsidRDefault="008A46F1" w:rsidP="008D2290">
            <w:pPr>
              <w:jc w:val="both"/>
              <w:rPr>
                <w:rFonts w:ascii="Cambria" w:hAnsi="Cambria"/>
                <w:bCs/>
                <w:sz w:val="20"/>
                <w:szCs w:val="20"/>
              </w:rPr>
            </w:pPr>
            <w:r w:rsidRPr="008E1F51">
              <w:rPr>
                <w:rFonts w:ascii="Cambria" w:hAnsi="Cambria"/>
                <w:bCs/>
                <w:sz w:val="20"/>
                <w:szCs w:val="20"/>
              </w:rPr>
              <w:t>Sí, Convención Americana (depósito del instrumento de ratificación realizado el 19 de julio de 1979)</w:t>
            </w:r>
          </w:p>
        </w:tc>
      </w:tr>
    </w:tbl>
    <w:p w14:paraId="4E92C444" w14:textId="140CB1E7" w:rsidR="003239B8" w:rsidRPr="008E1F51" w:rsidRDefault="003239B8" w:rsidP="003239B8">
      <w:pPr>
        <w:spacing w:before="240" w:after="240"/>
        <w:ind w:firstLine="720"/>
        <w:jc w:val="both"/>
        <w:rPr>
          <w:rFonts w:asciiTheme="majorHAnsi" w:hAnsiTheme="majorHAnsi"/>
          <w:b/>
          <w:bCs/>
          <w:sz w:val="20"/>
          <w:szCs w:val="20"/>
        </w:rPr>
      </w:pPr>
      <w:r w:rsidRPr="008E1F51">
        <w:rPr>
          <w:rFonts w:asciiTheme="majorHAnsi" w:hAnsiTheme="majorHAnsi"/>
          <w:b/>
          <w:bCs/>
          <w:sz w:val="20"/>
          <w:szCs w:val="20"/>
        </w:rPr>
        <w:t xml:space="preserve">IV. </w:t>
      </w:r>
      <w:r w:rsidRPr="008E1F51">
        <w:rPr>
          <w:rFonts w:asciiTheme="majorHAnsi" w:hAnsiTheme="majorHAnsi"/>
          <w:b/>
          <w:bCs/>
          <w:sz w:val="20"/>
          <w:szCs w:val="20"/>
        </w:rPr>
        <w:tab/>
      </w:r>
      <w:r w:rsidR="00EE00E9" w:rsidRPr="008E1F51">
        <w:rPr>
          <w:rFonts w:asciiTheme="majorHAnsi" w:hAnsiTheme="majorHAnsi"/>
          <w:b/>
          <w:bCs/>
          <w:sz w:val="20"/>
          <w:szCs w:val="20"/>
        </w:rPr>
        <w:t>DUPLICACIÓN</w:t>
      </w:r>
      <w:r w:rsidR="00EE00E9" w:rsidRPr="008E1F51">
        <w:rPr>
          <w:rFonts w:asciiTheme="majorHAnsi" w:hAnsiTheme="majorHAnsi"/>
          <w:b/>
          <w:bCs/>
          <w:color w:val="FFFFFF" w:themeColor="background1"/>
          <w:sz w:val="20"/>
          <w:szCs w:val="20"/>
        </w:rPr>
        <w:t xml:space="preserve"> </w:t>
      </w:r>
      <w:r w:rsidR="00EE00E9" w:rsidRPr="008E1F51">
        <w:rPr>
          <w:rFonts w:asciiTheme="majorHAnsi" w:hAnsiTheme="majorHAnsi"/>
          <w:b/>
          <w:bCs/>
          <w:sz w:val="20"/>
          <w:szCs w:val="20"/>
        </w:rPr>
        <w:t>DE PROCEDIMIENTOS Y COSA JUZGADA</w:t>
      </w:r>
      <w:r w:rsidR="00EE00E9" w:rsidRPr="008E1F51">
        <w:rPr>
          <w:rFonts w:asciiTheme="majorHAnsi" w:hAnsiTheme="majorHAnsi"/>
          <w:b/>
          <w:bCs/>
          <w:i/>
          <w:sz w:val="20"/>
          <w:szCs w:val="20"/>
        </w:rPr>
        <w:t xml:space="preserve"> </w:t>
      </w:r>
      <w:r w:rsidR="00EE00E9" w:rsidRPr="008E1F51">
        <w:rPr>
          <w:rFonts w:asciiTheme="majorHAnsi" w:hAnsiTheme="majorHAnsi"/>
          <w:b/>
          <w:bCs/>
          <w:sz w:val="20"/>
          <w:szCs w:val="20"/>
        </w:rPr>
        <w:t>INTERNACIONAL</w:t>
      </w:r>
      <w:r w:rsidR="005D38F9" w:rsidRPr="008E1F51">
        <w:rPr>
          <w:rFonts w:asciiTheme="majorHAnsi" w:hAnsiTheme="majorHAnsi"/>
          <w:b/>
          <w:bCs/>
          <w:sz w:val="20"/>
          <w:szCs w:val="20"/>
        </w:rPr>
        <w:t>,</w:t>
      </w:r>
      <w:r w:rsidRPr="008E1F51">
        <w:rPr>
          <w:rFonts w:asciiTheme="majorHAnsi" w:hAnsiTheme="majorHAnsi"/>
          <w:b/>
          <w:bCs/>
          <w:sz w:val="20"/>
          <w:szCs w:val="20"/>
        </w:rPr>
        <w:t xml:space="preserve"> CARACTERIZACIÓN, </w:t>
      </w:r>
      <w:r w:rsidRPr="008E1F51">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8E1F51" w14:paraId="1231C988" w14:textId="77777777" w:rsidTr="008A46F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8E1F51" w:rsidRDefault="00EE00E9" w:rsidP="008D2290">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Duplicación de procedimientos y cosa juzgada internacional:</w:t>
            </w:r>
          </w:p>
        </w:tc>
        <w:tc>
          <w:tcPr>
            <w:tcW w:w="5676" w:type="dxa"/>
            <w:vAlign w:val="center"/>
          </w:tcPr>
          <w:p w14:paraId="240941E6" w14:textId="42DF1DEB" w:rsidR="00EE00E9" w:rsidRPr="008E1F51" w:rsidRDefault="008A46F1" w:rsidP="008D2290">
            <w:pPr>
              <w:jc w:val="both"/>
              <w:rPr>
                <w:rFonts w:ascii="Cambria" w:hAnsi="Cambria"/>
                <w:bCs/>
                <w:sz w:val="20"/>
                <w:szCs w:val="20"/>
              </w:rPr>
            </w:pPr>
            <w:r w:rsidRPr="008E1F51">
              <w:rPr>
                <w:rFonts w:ascii="Cambria" w:hAnsi="Cambria"/>
                <w:bCs/>
                <w:sz w:val="20"/>
                <w:szCs w:val="20"/>
              </w:rPr>
              <w:t>No</w:t>
            </w:r>
          </w:p>
        </w:tc>
      </w:tr>
      <w:tr w:rsidR="003239B8" w:rsidRPr="008E1F51" w14:paraId="15FAA7D1" w14:textId="77777777" w:rsidTr="008A46F1">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8E1F51" w:rsidRDefault="003239B8" w:rsidP="008D2290">
            <w:pPr>
              <w:jc w:val="center"/>
              <w:rPr>
                <w:rFonts w:ascii="Cambria" w:hAnsi="Cambria"/>
                <w:b/>
                <w:bCs/>
                <w:i/>
                <w:color w:val="FFFFFF" w:themeColor="background1"/>
                <w:sz w:val="20"/>
                <w:szCs w:val="20"/>
              </w:rPr>
            </w:pPr>
            <w:r w:rsidRPr="008E1F51">
              <w:rPr>
                <w:rFonts w:ascii="Cambria" w:hAnsi="Cambria"/>
                <w:b/>
                <w:bCs/>
                <w:color w:val="FFFFFF" w:themeColor="background1"/>
                <w:sz w:val="20"/>
                <w:szCs w:val="20"/>
              </w:rPr>
              <w:t>Derechos declarados admisibles</w:t>
            </w:r>
            <w:r w:rsidRPr="008E1F51">
              <w:rPr>
                <w:rFonts w:ascii="Cambria" w:hAnsi="Cambria"/>
                <w:b/>
                <w:bCs/>
                <w:i/>
                <w:color w:val="FFFFFF" w:themeColor="background1"/>
                <w:sz w:val="20"/>
                <w:szCs w:val="20"/>
              </w:rPr>
              <w:t>:</w:t>
            </w:r>
          </w:p>
        </w:tc>
        <w:tc>
          <w:tcPr>
            <w:tcW w:w="5676" w:type="dxa"/>
            <w:vAlign w:val="center"/>
          </w:tcPr>
          <w:p w14:paraId="6310C8F7" w14:textId="34F9F2B9" w:rsidR="003239B8" w:rsidRPr="008E1F51" w:rsidRDefault="008A46F1" w:rsidP="008D2290">
            <w:pPr>
              <w:jc w:val="both"/>
              <w:rPr>
                <w:rFonts w:ascii="Cambria" w:hAnsi="Cambria"/>
                <w:bCs/>
                <w:sz w:val="20"/>
                <w:szCs w:val="20"/>
              </w:rPr>
            </w:pPr>
            <w:r w:rsidRPr="008E1F51">
              <w:rPr>
                <w:rFonts w:ascii="Cambria" w:hAnsi="Cambria"/>
                <w:sz w:val="20"/>
                <w:szCs w:val="20"/>
              </w:rPr>
              <w:t xml:space="preserve">Artículos 8 (garantías judiciales), 11 (protección de la honra y </w:t>
            </w:r>
            <w:r w:rsidR="007B1003" w:rsidRPr="008E1F51">
              <w:rPr>
                <w:rFonts w:ascii="Cambria" w:hAnsi="Cambria"/>
                <w:sz w:val="20"/>
                <w:szCs w:val="20"/>
              </w:rPr>
              <w:t>dignidad), 12 (libertad de conciencia y r</w:t>
            </w:r>
            <w:r w:rsidRPr="008E1F51">
              <w:rPr>
                <w:rFonts w:ascii="Cambria" w:hAnsi="Cambria"/>
                <w:sz w:val="20"/>
                <w:szCs w:val="20"/>
              </w:rPr>
              <w:t>eligión),</w:t>
            </w:r>
            <w:r w:rsidR="007B1003" w:rsidRPr="008E1F51">
              <w:rPr>
                <w:rFonts w:ascii="Cambria" w:hAnsi="Cambria"/>
                <w:sz w:val="20"/>
                <w:szCs w:val="20"/>
              </w:rPr>
              <w:t xml:space="preserve"> 13 (libertad de pensamiento y e</w:t>
            </w:r>
            <w:r w:rsidR="0066552A" w:rsidRPr="008E1F51">
              <w:rPr>
                <w:rFonts w:ascii="Cambria" w:hAnsi="Cambria"/>
                <w:sz w:val="20"/>
                <w:szCs w:val="20"/>
              </w:rPr>
              <w:t>xpresión),</w:t>
            </w:r>
            <w:r w:rsidRPr="008E1F51">
              <w:rPr>
                <w:rFonts w:ascii="Cambria" w:hAnsi="Cambria"/>
                <w:sz w:val="20"/>
                <w:szCs w:val="20"/>
              </w:rPr>
              <w:t xml:space="preserve"> 23 (derechos políticos), 24 (Igualdad ante la ley) y 25 (protección judicial) de la Convención Americana, en relación con sus artículos 1.1 (obligación de respetar los derechos) y 2 (obligación de adoptar disposiciones de derecho interno)</w:t>
            </w:r>
          </w:p>
        </w:tc>
      </w:tr>
      <w:tr w:rsidR="008A46F1" w:rsidRPr="008E1F51" w14:paraId="4EFD141E" w14:textId="77777777" w:rsidTr="008A46F1">
        <w:trPr>
          <w:cantSplit/>
        </w:trPr>
        <w:tc>
          <w:tcPr>
            <w:tcW w:w="3566" w:type="dxa"/>
            <w:tcBorders>
              <w:top w:val="single" w:sz="6" w:space="0" w:color="auto"/>
              <w:bottom w:val="single" w:sz="6" w:space="0" w:color="auto"/>
            </w:tcBorders>
            <w:shd w:val="clear" w:color="auto" w:fill="386294"/>
            <w:vAlign w:val="center"/>
          </w:tcPr>
          <w:p w14:paraId="4C04A89C" w14:textId="77777777" w:rsidR="008A46F1" w:rsidRPr="008E1F51" w:rsidRDefault="008A46F1" w:rsidP="008A46F1">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Agotamiento de recursos internos o procedencia de una excepción:</w:t>
            </w:r>
          </w:p>
        </w:tc>
        <w:tc>
          <w:tcPr>
            <w:tcW w:w="5676" w:type="dxa"/>
            <w:vAlign w:val="center"/>
          </w:tcPr>
          <w:p w14:paraId="69C53E8A" w14:textId="6B110BD5" w:rsidR="008A46F1" w:rsidRPr="008E1F51" w:rsidRDefault="008A46F1" w:rsidP="008A46F1">
            <w:pPr>
              <w:rPr>
                <w:rFonts w:ascii="Cambria" w:hAnsi="Cambria"/>
                <w:bCs/>
                <w:sz w:val="20"/>
                <w:szCs w:val="20"/>
              </w:rPr>
            </w:pPr>
            <w:r w:rsidRPr="008E1F51">
              <w:rPr>
                <w:rFonts w:ascii="Cambria" w:hAnsi="Cambria"/>
                <w:bCs/>
                <w:sz w:val="20"/>
                <w:szCs w:val="20"/>
              </w:rPr>
              <w:t>Sí, e</w:t>
            </w:r>
            <w:r w:rsidR="008E1F51">
              <w:rPr>
                <w:rFonts w:ascii="Cambria" w:hAnsi="Cambria"/>
                <w:bCs/>
                <w:sz w:val="20"/>
                <w:szCs w:val="20"/>
              </w:rPr>
              <w:t xml:space="preserve">l </w:t>
            </w:r>
          </w:p>
        </w:tc>
      </w:tr>
      <w:tr w:rsidR="008A46F1" w:rsidRPr="008E1F51" w14:paraId="52B5BA17" w14:textId="77777777" w:rsidTr="008A46F1">
        <w:trPr>
          <w:cantSplit/>
        </w:trPr>
        <w:tc>
          <w:tcPr>
            <w:tcW w:w="3566" w:type="dxa"/>
            <w:tcBorders>
              <w:top w:val="single" w:sz="6" w:space="0" w:color="auto"/>
              <w:bottom w:val="single" w:sz="6" w:space="0" w:color="auto"/>
            </w:tcBorders>
            <w:shd w:val="clear" w:color="auto" w:fill="386294"/>
            <w:vAlign w:val="center"/>
          </w:tcPr>
          <w:p w14:paraId="5DF99086" w14:textId="77777777" w:rsidR="008A46F1" w:rsidRPr="008E1F51" w:rsidRDefault="008A46F1" w:rsidP="008A46F1">
            <w:pPr>
              <w:jc w:val="center"/>
              <w:rPr>
                <w:rFonts w:ascii="Cambria" w:hAnsi="Cambria"/>
                <w:b/>
                <w:bCs/>
                <w:color w:val="FFFFFF" w:themeColor="background1"/>
                <w:sz w:val="20"/>
                <w:szCs w:val="20"/>
              </w:rPr>
            </w:pPr>
            <w:r w:rsidRPr="008E1F51">
              <w:rPr>
                <w:rFonts w:ascii="Cambria" w:hAnsi="Cambria"/>
                <w:b/>
                <w:bCs/>
                <w:color w:val="FFFFFF" w:themeColor="background1"/>
                <w:sz w:val="20"/>
                <w:szCs w:val="20"/>
              </w:rPr>
              <w:t>Presentación dentro de plazo:</w:t>
            </w:r>
          </w:p>
        </w:tc>
        <w:tc>
          <w:tcPr>
            <w:tcW w:w="5676" w:type="dxa"/>
            <w:vAlign w:val="center"/>
          </w:tcPr>
          <w:p w14:paraId="4A2A4569" w14:textId="1D6539A5" w:rsidR="008A46F1" w:rsidRPr="008E1F51" w:rsidRDefault="008A46F1" w:rsidP="008A46F1">
            <w:pPr>
              <w:rPr>
                <w:rFonts w:ascii="Cambria" w:hAnsi="Cambria"/>
                <w:bCs/>
                <w:sz w:val="20"/>
                <w:szCs w:val="20"/>
              </w:rPr>
            </w:pPr>
            <w:r w:rsidRPr="008E1F51">
              <w:rPr>
                <w:rFonts w:ascii="Cambria" w:hAnsi="Cambria"/>
                <w:bCs/>
                <w:sz w:val="20"/>
                <w:szCs w:val="20"/>
              </w:rPr>
              <w:t>Sí</w:t>
            </w:r>
          </w:p>
        </w:tc>
      </w:tr>
    </w:tbl>
    <w:p w14:paraId="29090F41" w14:textId="77777777" w:rsidR="00C663ED" w:rsidRPr="008E1F51" w:rsidRDefault="00C663ED" w:rsidP="003239B8">
      <w:pPr>
        <w:spacing w:before="240" w:after="240"/>
        <w:ind w:firstLine="720"/>
        <w:jc w:val="both"/>
        <w:rPr>
          <w:rFonts w:asciiTheme="majorHAnsi" w:hAnsiTheme="majorHAnsi"/>
          <w:b/>
          <w:sz w:val="20"/>
          <w:szCs w:val="20"/>
        </w:rPr>
      </w:pPr>
    </w:p>
    <w:p w14:paraId="18E6423B" w14:textId="73E165BE" w:rsidR="003239B8" w:rsidRPr="008E1F51" w:rsidRDefault="00223A29" w:rsidP="003239B8">
      <w:pPr>
        <w:spacing w:before="240" w:after="240"/>
        <w:ind w:firstLine="720"/>
        <w:jc w:val="both"/>
        <w:rPr>
          <w:rFonts w:asciiTheme="majorHAnsi" w:hAnsiTheme="majorHAnsi"/>
          <w:b/>
          <w:sz w:val="20"/>
          <w:szCs w:val="20"/>
        </w:rPr>
      </w:pPr>
      <w:r w:rsidRPr="008E1F51">
        <w:rPr>
          <w:rFonts w:asciiTheme="majorHAnsi" w:hAnsiTheme="majorHAnsi"/>
          <w:b/>
          <w:sz w:val="20"/>
          <w:szCs w:val="20"/>
        </w:rPr>
        <w:lastRenderedPageBreak/>
        <w:t xml:space="preserve">V. </w:t>
      </w:r>
      <w:r w:rsidRPr="008E1F51">
        <w:rPr>
          <w:rFonts w:asciiTheme="majorHAnsi" w:hAnsiTheme="majorHAnsi"/>
          <w:b/>
          <w:sz w:val="20"/>
          <w:szCs w:val="20"/>
        </w:rPr>
        <w:tab/>
      </w:r>
      <w:r w:rsidR="003239B8" w:rsidRPr="008E1F51">
        <w:rPr>
          <w:rFonts w:asciiTheme="majorHAnsi" w:hAnsiTheme="majorHAnsi"/>
          <w:b/>
          <w:sz w:val="20"/>
          <w:szCs w:val="20"/>
        </w:rPr>
        <w:t xml:space="preserve">HECHOS ALEGADOS </w:t>
      </w:r>
    </w:p>
    <w:p w14:paraId="417B8F1B" w14:textId="5B9AF35F" w:rsidR="00834B7B" w:rsidRPr="008E1F51" w:rsidRDefault="00345856" w:rsidP="003458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rFonts w:eastAsia="Times New Roman"/>
          <w:sz w:val="20"/>
          <w:szCs w:val="20"/>
          <w:bdr w:val="none" w:sz="0" w:space="0" w:color="auto"/>
          <w:lang w:val="es-ES"/>
        </w:rPr>
        <w:t xml:space="preserve">La parte peticionaria alega que el Estado ha violado los derechos humanos de José Ignacio </w:t>
      </w:r>
      <w:proofErr w:type="spellStart"/>
      <w:r w:rsidRPr="008E1F51">
        <w:rPr>
          <w:rFonts w:eastAsia="Times New Roman"/>
          <w:sz w:val="20"/>
          <w:szCs w:val="20"/>
          <w:bdr w:val="none" w:sz="0" w:space="0" w:color="auto"/>
          <w:lang w:val="es-ES"/>
        </w:rPr>
        <w:t>Orías</w:t>
      </w:r>
      <w:proofErr w:type="spellEnd"/>
      <w:r w:rsidRPr="008E1F51">
        <w:rPr>
          <w:rFonts w:eastAsia="Times New Roman"/>
          <w:sz w:val="20"/>
          <w:szCs w:val="20"/>
          <w:bdr w:val="none" w:sz="0" w:space="0" w:color="auto"/>
          <w:lang w:val="es-ES"/>
        </w:rPr>
        <w:t xml:space="preserve"> Calvo (en adelante “el señor </w:t>
      </w:r>
      <w:proofErr w:type="spellStart"/>
      <w:r w:rsidRPr="008E1F51">
        <w:rPr>
          <w:rFonts w:eastAsia="Times New Roman"/>
          <w:sz w:val="20"/>
          <w:szCs w:val="20"/>
          <w:bdr w:val="none" w:sz="0" w:space="0" w:color="auto"/>
          <w:lang w:val="es-ES"/>
        </w:rPr>
        <w:t>Orías</w:t>
      </w:r>
      <w:proofErr w:type="spellEnd"/>
      <w:r w:rsidRPr="008E1F51">
        <w:rPr>
          <w:rFonts w:eastAsia="Times New Roman"/>
          <w:sz w:val="20"/>
          <w:szCs w:val="20"/>
          <w:bdr w:val="none" w:sz="0" w:space="0" w:color="auto"/>
          <w:lang w:val="es-ES"/>
        </w:rPr>
        <w:t xml:space="preserve">”) por no </w:t>
      </w:r>
      <w:r w:rsidR="00834B7B" w:rsidRPr="008E1F51">
        <w:rPr>
          <w:rFonts w:eastAsia="Times New Roman"/>
          <w:sz w:val="20"/>
          <w:szCs w:val="20"/>
          <w:bdr w:val="none" w:sz="0" w:space="0" w:color="auto"/>
          <w:lang w:val="es-ES"/>
        </w:rPr>
        <w:t xml:space="preserve">eximirlo de realizar el servicio militar obligatorio en </w:t>
      </w:r>
      <w:r w:rsidR="00B1376F" w:rsidRPr="008E1F51">
        <w:rPr>
          <w:rFonts w:eastAsia="Times New Roman"/>
          <w:sz w:val="20"/>
          <w:szCs w:val="20"/>
          <w:bdr w:val="none" w:sz="0" w:space="0" w:color="auto"/>
          <w:lang w:val="es-ES"/>
        </w:rPr>
        <w:t>razón</w:t>
      </w:r>
      <w:r w:rsidR="00834B7B" w:rsidRPr="008E1F51">
        <w:rPr>
          <w:rFonts w:eastAsia="Times New Roman"/>
          <w:sz w:val="20"/>
          <w:szCs w:val="20"/>
          <w:bdr w:val="none" w:sz="0" w:space="0" w:color="auto"/>
          <w:lang w:val="es-ES"/>
        </w:rPr>
        <w:t xml:space="preserve"> de su derecho a la objeción de conciencia. </w:t>
      </w:r>
    </w:p>
    <w:p w14:paraId="3BA9416C" w14:textId="77777777" w:rsidR="001C635F" w:rsidRPr="008E1F51" w:rsidRDefault="001C635F" w:rsidP="001C635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p>
    <w:p w14:paraId="4415D16B" w14:textId="3BFA6561" w:rsidR="001C635F" w:rsidRPr="008E1F51" w:rsidRDefault="001C635F" w:rsidP="003D7E1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rFonts w:eastAsia="Times New Roman"/>
          <w:sz w:val="20"/>
          <w:szCs w:val="20"/>
          <w:bdr w:val="none" w:sz="0" w:space="0" w:color="auto"/>
          <w:lang w:val="es-ES"/>
        </w:rPr>
        <w:t xml:space="preserve">Indica que la presunta víctima se identifica como ateo que cree </w:t>
      </w:r>
      <w:r w:rsidR="0040057C" w:rsidRPr="008E1F51">
        <w:rPr>
          <w:rFonts w:eastAsia="Times New Roman"/>
          <w:sz w:val="20"/>
          <w:szCs w:val="20"/>
          <w:bdr w:val="none" w:sz="0" w:space="0" w:color="auto"/>
          <w:lang w:val="es-ES"/>
        </w:rPr>
        <w:t>“</w:t>
      </w:r>
      <w:r w:rsidR="003D7E1A" w:rsidRPr="008E1F51">
        <w:rPr>
          <w:rFonts w:eastAsia="Times New Roman"/>
          <w:i/>
          <w:iCs/>
          <w:sz w:val="20"/>
          <w:szCs w:val="20"/>
          <w:bdr w:val="none" w:sz="0" w:space="0" w:color="auto"/>
          <w:lang w:val="es-ES"/>
        </w:rPr>
        <w:t>en la vida, en la no violencia, en el amor y en la colaboración sobre la imposición</w:t>
      </w:r>
      <w:r w:rsidR="0040057C" w:rsidRPr="008E1F51">
        <w:rPr>
          <w:rFonts w:eastAsia="Times New Roman"/>
          <w:sz w:val="20"/>
          <w:szCs w:val="20"/>
          <w:bdr w:val="none" w:sz="0" w:space="0" w:color="auto"/>
          <w:lang w:val="es-ES"/>
        </w:rPr>
        <w:t>”</w:t>
      </w:r>
      <w:r w:rsidRPr="008E1F51">
        <w:rPr>
          <w:rFonts w:eastAsia="Times New Roman"/>
          <w:sz w:val="20"/>
          <w:szCs w:val="20"/>
          <w:bdr w:val="none" w:sz="0" w:space="0" w:color="auto"/>
          <w:lang w:val="es-ES"/>
        </w:rPr>
        <w:t>, por lo que el ej</w:t>
      </w:r>
      <w:r w:rsidR="00A50EBF" w:rsidRPr="008E1F51">
        <w:rPr>
          <w:rFonts w:eastAsia="Times New Roman"/>
          <w:sz w:val="20"/>
          <w:szCs w:val="20"/>
          <w:bdr w:val="none" w:sz="0" w:space="0" w:color="auto"/>
          <w:lang w:val="es-ES"/>
        </w:rPr>
        <w:t>é</w:t>
      </w:r>
      <w:r w:rsidRPr="008E1F51">
        <w:rPr>
          <w:rFonts w:eastAsia="Times New Roman"/>
          <w:sz w:val="20"/>
          <w:szCs w:val="20"/>
          <w:bdr w:val="none" w:sz="0" w:space="0" w:color="auto"/>
          <w:lang w:val="es-ES"/>
        </w:rPr>
        <w:t xml:space="preserve">rcito y la guerra van en contra de sus principios éticos. </w:t>
      </w:r>
      <w:r w:rsidR="003D7E1A" w:rsidRPr="008E1F51">
        <w:rPr>
          <w:rFonts w:eastAsia="Times New Roman"/>
          <w:sz w:val="20"/>
          <w:szCs w:val="20"/>
          <w:bdr w:val="none" w:sz="0" w:space="0" w:color="auto"/>
          <w:lang w:val="es-ES"/>
        </w:rPr>
        <w:t xml:space="preserve">Detalla que el 15 de julio de 2015 el señor </w:t>
      </w:r>
      <w:proofErr w:type="spellStart"/>
      <w:r w:rsidR="003D7E1A" w:rsidRPr="008E1F51">
        <w:rPr>
          <w:rFonts w:eastAsia="Times New Roman"/>
          <w:sz w:val="20"/>
          <w:szCs w:val="20"/>
          <w:bdr w:val="none" w:sz="0" w:space="0" w:color="auto"/>
          <w:lang w:val="es-ES"/>
        </w:rPr>
        <w:t>Orías</w:t>
      </w:r>
      <w:proofErr w:type="spellEnd"/>
      <w:r w:rsidR="003D7E1A" w:rsidRPr="008E1F51">
        <w:rPr>
          <w:rFonts w:eastAsia="Times New Roman"/>
          <w:sz w:val="20"/>
          <w:szCs w:val="20"/>
          <w:bdr w:val="none" w:sz="0" w:space="0" w:color="auto"/>
          <w:lang w:val="es-ES"/>
        </w:rPr>
        <w:t xml:space="preserve"> solicitó al Ministerio de Defensa ser liberado del servicio militar obligatorio en virtud de su identidad pacifista</w:t>
      </w:r>
      <w:r w:rsidR="00A50EBF" w:rsidRPr="008E1F51">
        <w:rPr>
          <w:rFonts w:eastAsia="Times New Roman"/>
          <w:sz w:val="20"/>
          <w:szCs w:val="20"/>
          <w:bdr w:val="none" w:sz="0" w:space="0" w:color="auto"/>
          <w:lang w:val="es-ES"/>
        </w:rPr>
        <w:t>,</w:t>
      </w:r>
      <w:r w:rsidR="003D7E1A" w:rsidRPr="008E1F51">
        <w:rPr>
          <w:rFonts w:eastAsia="Times New Roman"/>
          <w:sz w:val="20"/>
          <w:szCs w:val="20"/>
          <w:bdr w:val="none" w:sz="0" w:space="0" w:color="auto"/>
          <w:lang w:val="es-ES"/>
        </w:rPr>
        <w:t xml:space="preserve"> y requirió que se le entregara una libreta militar especial</w:t>
      </w:r>
      <w:r w:rsidR="007075E0" w:rsidRPr="008E1F51">
        <w:rPr>
          <w:rFonts w:eastAsia="Times New Roman"/>
          <w:sz w:val="20"/>
          <w:szCs w:val="20"/>
          <w:bdr w:val="none" w:sz="0" w:space="0" w:color="auto"/>
          <w:lang w:val="es-ES"/>
        </w:rPr>
        <w:t xml:space="preserve"> que reconozca </w:t>
      </w:r>
      <w:r w:rsidR="003D7E1A" w:rsidRPr="008E1F51">
        <w:rPr>
          <w:rFonts w:eastAsia="Times New Roman"/>
          <w:sz w:val="20"/>
          <w:szCs w:val="20"/>
          <w:bdr w:val="none" w:sz="0" w:space="0" w:color="auto"/>
          <w:lang w:val="es-ES"/>
        </w:rPr>
        <w:t>su condición de objetor de conciencia</w:t>
      </w:r>
      <w:r w:rsidR="007075E0" w:rsidRPr="008E1F51">
        <w:rPr>
          <w:rFonts w:eastAsia="Times New Roman"/>
          <w:sz w:val="20"/>
          <w:szCs w:val="20"/>
          <w:bdr w:val="none" w:sz="0" w:space="0" w:color="auto"/>
          <w:lang w:val="es-ES"/>
        </w:rPr>
        <w:t xml:space="preserve"> </w:t>
      </w:r>
      <w:r w:rsidR="00400A30" w:rsidRPr="008E1F51">
        <w:rPr>
          <w:rFonts w:eastAsia="Times New Roman"/>
          <w:sz w:val="20"/>
          <w:szCs w:val="20"/>
          <w:bdr w:val="none" w:sz="0" w:space="0" w:color="auto"/>
          <w:lang w:val="es-ES"/>
        </w:rPr>
        <w:t>a</w:t>
      </w:r>
      <w:r w:rsidR="007075E0" w:rsidRPr="008E1F51">
        <w:rPr>
          <w:rFonts w:eastAsia="Times New Roman"/>
          <w:sz w:val="20"/>
          <w:szCs w:val="20"/>
          <w:bdr w:val="none" w:sz="0" w:space="0" w:color="auto"/>
          <w:lang w:val="es-ES"/>
        </w:rPr>
        <w:t xml:space="preserve"> las funciones castrenses. </w:t>
      </w:r>
      <w:r w:rsidR="006A3362" w:rsidRPr="008E1F51">
        <w:rPr>
          <w:rFonts w:eastAsia="Times New Roman"/>
          <w:sz w:val="20"/>
          <w:szCs w:val="20"/>
          <w:bdr w:val="none" w:sz="0" w:space="0" w:color="auto"/>
          <w:lang w:val="es-ES"/>
        </w:rPr>
        <w:t xml:space="preserve">Señala que el 20 de agosto de 2015, a través de la </w:t>
      </w:r>
      <w:r w:rsidR="0061321D" w:rsidRPr="008E1F51">
        <w:rPr>
          <w:rFonts w:eastAsia="Times New Roman"/>
          <w:sz w:val="20"/>
          <w:szCs w:val="20"/>
          <w:bdr w:val="none" w:sz="0" w:space="0" w:color="auto"/>
          <w:lang w:val="es-ES"/>
        </w:rPr>
        <w:t>Nota</w:t>
      </w:r>
      <w:r w:rsidR="006A3362" w:rsidRPr="008E1F51">
        <w:rPr>
          <w:rFonts w:eastAsia="Times New Roman"/>
          <w:sz w:val="20"/>
          <w:szCs w:val="20"/>
          <w:bdr w:val="none" w:sz="0" w:space="0" w:color="auto"/>
          <w:lang w:val="es-ES"/>
        </w:rPr>
        <w:t xml:space="preserve"> No. 2948, el Ministro de Defensa denegó dicha solicitud</w:t>
      </w:r>
      <w:r w:rsidR="00400A30" w:rsidRPr="008E1F51">
        <w:rPr>
          <w:rFonts w:eastAsia="Times New Roman"/>
          <w:sz w:val="20"/>
          <w:szCs w:val="20"/>
          <w:bdr w:val="none" w:sz="0" w:space="0" w:color="auto"/>
          <w:lang w:val="es-ES"/>
        </w:rPr>
        <w:t>,</w:t>
      </w:r>
      <w:r w:rsidR="006A3362" w:rsidRPr="008E1F51">
        <w:rPr>
          <w:rFonts w:eastAsia="Times New Roman"/>
          <w:sz w:val="20"/>
          <w:szCs w:val="20"/>
          <w:bdr w:val="none" w:sz="0" w:space="0" w:color="auto"/>
          <w:lang w:val="es-ES"/>
        </w:rPr>
        <w:t xml:space="preserve"> alegando</w:t>
      </w:r>
      <w:r w:rsidR="00400A30" w:rsidRPr="008E1F51">
        <w:rPr>
          <w:rFonts w:eastAsia="Times New Roman"/>
          <w:sz w:val="20"/>
          <w:szCs w:val="20"/>
          <w:bdr w:val="none" w:sz="0" w:space="0" w:color="auto"/>
          <w:lang w:val="es-ES"/>
        </w:rPr>
        <w:t xml:space="preserve"> que conforme al artículo 249 la Constitución Política el servicio militar es obligatorio para todo boliviano y que la figura de la objeción de conciencia no existe en el ordenamiento jurídico del Estado. </w:t>
      </w:r>
    </w:p>
    <w:p w14:paraId="2CF491A4" w14:textId="77777777" w:rsidR="00400A30" w:rsidRPr="008E1F51" w:rsidRDefault="00400A30" w:rsidP="00400A30">
      <w:pPr>
        <w:pStyle w:val="ListParagraph"/>
        <w:rPr>
          <w:rFonts w:eastAsia="Times New Roman"/>
          <w:sz w:val="20"/>
          <w:szCs w:val="20"/>
          <w:bdr w:val="none" w:sz="0" w:space="0" w:color="auto"/>
          <w:lang w:val="es-ES"/>
        </w:rPr>
      </w:pPr>
    </w:p>
    <w:p w14:paraId="751DD6CB" w14:textId="65A05DF7" w:rsidR="008466EA" w:rsidRPr="008E1F51" w:rsidRDefault="00A50EBF" w:rsidP="008466E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rFonts w:eastAsia="Times New Roman"/>
          <w:sz w:val="20"/>
          <w:szCs w:val="20"/>
          <w:bdr w:val="none" w:sz="0" w:space="0" w:color="auto"/>
          <w:lang w:val="es-ES"/>
        </w:rPr>
        <w:t>E</w:t>
      </w:r>
      <w:r w:rsidR="00A31E35" w:rsidRPr="008E1F51">
        <w:rPr>
          <w:rFonts w:eastAsia="Times New Roman"/>
          <w:sz w:val="20"/>
          <w:szCs w:val="20"/>
          <w:bdr w:val="none" w:sz="0" w:space="0" w:color="auto"/>
          <w:lang w:val="es-ES"/>
        </w:rPr>
        <w:t xml:space="preserve">l 2 de octubre </w:t>
      </w:r>
      <w:r w:rsidR="00B1376F" w:rsidRPr="008E1F51">
        <w:rPr>
          <w:rFonts w:eastAsia="Times New Roman"/>
          <w:sz w:val="20"/>
          <w:szCs w:val="20"/>
          <w:bdr w:val="none" w:sz="0" w:space="0" w:color="auto"/>
          <w:lang w:val="es-ES"/>
        </w:rPr>
        <w:t xml:space="preserve">de 2015 </w:t>
      </w:r>
      <w:r w:rsidR="00A31E35" w:rsidRPr="008E1F51">
        <w:rPr>
          <w:rFonts w:eastAsia="Times New Roman"/>
          <w:sz w:val="20"/>
          <w:szCs w:val="20"/>
          <w:bdr w:val="none" w:sz="0" w:space="0" w:color="auto"/>
          <w:lang w:val="es-ES"/>
        </w:rPr>
        <w:t>la presunta víctima presentó una acción de amparo contra el Ministro de Defensa</w:t>
      </w:r>
      <w:r w:rsidR="00140960" w:rsidRPr="008E1F51">
        <w:rPr>
          <w:rFonts w:eastAsia="Times New Roman"/>
          <w:sz w:val="20"/>
          <w:szCs w:val="20"/>
          <w:bdr w:val="none" w:sz="0" w:space="0" w:color="auto"/>
          <w:lang w:val="es-ES"/>
        </w:rPr>
        <w:t>, solicitando la tutela de sus derechos a la igualdad, liber</w:t>
      </w:r>
      <w:r w:rsidR="00834B7B" w:rsidRPr="008E1F51">
        <w:rPr>
          <w:rFonts w:eastAsia="Times New Roman"/>
          <w:sz w:val="20"/>
          <w:szCs w:val="20"/>
          <w:bdr w:val="none" w:sz="0" w:space="0" w:color="auto"/>
          <w:lang w:val="es-ES"/>
        </w:rPr>
        <w:t>t</w:t>
      </w:r>
      <w:r w:rsidR="00140960" w:rsidRPr="008E1F51">
        <w:rPr>
          <w:rFonts w:eastAsia="Times New Roman"/>
          <w:sz w:val="20"/>
          <w:szCs w:val="20"/>
          <w:bdr w:val="none" w:sz="0" w:space="0" w:color="auto"/>
          <w:lang w:val="es-ES"/>
        </w:rPr>
        <w:t xml:space="preserve">ad de pensamiento y objeción de conciencia mediante </w:t>
      </w:r>
      <w:r w:rsidR="00127650" w:rsidRPr="008E1F51">
        <w:rPr>
          <w:rFonts w:eastAsia="Times New Roman"/>
          <w:sz w:val="20"/>
          <w:szCs w:val="20"/>
          <w:bdr w:val="none" w:sz="0" w:space="0" w:color="auto"/>
          <w:lang w:val="es-ES"/>
        </w:rPr>
        <w:t xml:space="preserve">la exoneración del servicio militar, </w:t>
      </w:r>
      <w:r w:rsidR="00140960" w:rsidRPr="008E1F51">
        <w:rPr>
          <w:rFonts w:eastAsia="Times New Roman"/>
          <w:sz w:val="20"/>
          <w:szCs w:val="20"/>
          <w:bdr w:val="none" w:sz="0" w:space="0" w:color="auto"/>
          <w:lang w:val="es-ES"/>
        </w:rPr>
        <w:t xml:space="preserve">la entrega de una libreta militar especial sin costos adicionales y la emisión de una resolución que lo exima de participar en acciones bélicas en caso se produzca un conflicto armado. El 17 de noviembre de 2015 la Sala Civil Tercera del Tribunal Departamental de Justicia </w:t>
      </w:r>
      <w:r w:rsidR="00E545CD" w:rsidRPr="008E1F51">
        <w:rPr>
          <w:rFonts w:eastAsia="Times New Roman"/>
          <w:sz w:val="20"/>
          <w:szCs w:val="20"/>
          <w:bdr w:val="none" w:sz="0" w:space="0" w:color="auto"/>
          <w:lang w:val="es-ES"/>
        </w:rPr>
        <w:t>de L</w:t>
      </w:r>
      <w:r w:rsidR="008466EA" w:rsidRPr="008E1F51">
        <w:rPr>
          <w:rFonts w:eastAsia="Times New Roman"/>
          <w:sz w:val="20"/>
          <w:szCs w:val="20"/>
          <w:bdr w:val="none" w:sz="0" w:space="0" w:color="auto"/>
          <w:lang w:val="es-ES"/>
        </w:rPr>
        <w:t>a Paz</w:t>
      </w:r>
      <w:r w:rsidR="00A32E35" w:rsidRPr="008E1F51">
        <w:rPr>
          <w:rFonts w:eastAsia="Times New Roman"/>
          <w:sz w:val="20"/>
          <w:szCs w:val="20"/>
          <w:bdr w:val="none" w:sz="0" w:space="0" w:color="auto"/>
          <w:lang w:val="es-ES"/>
        </w:rPr>
        <w:t xml:space="preserve"> </w:t>
      </w:r>
      <w:r w:rsidR="005465D9" w:rsidRPr="008E1F51">
        <w:rPr>
          <w:rFonts w:eastAsia="Times New Roman"/>
          <w:sz w:val="20"/>
          <w:szCs w:val="20"/>
          <w:bdr w:val="none" w:sz="0" w:space="0" w:color="auto"/>
          <w:lang w:val="es-ES"/>
        </w:rPr>
        <w:t xml:space="preserve">mediante la resolución AC-47/2015 </w:t>
      </w:r>
      <w:r w:rsidR="008466EA" w:rsidRPr="008E1F51">
        <w:rPr>
          <w:rFonts w:eastAsia="Times New Roman"/>
          <w:sz w:val="20"/>
          <w:szCs w:val="20"/>
          <w:bdr w:val="none" w:sz="0" w:space="0" w:color="auto"/>
          <w:lang w:val="es-ES"/>
        </w:rPr>
        <w:t xml:space="preserve">declaró fundada en parte la demanda, dejando sin efectos la </w:t>
      </w:r>
      <w:r w:rsidR="0061321D" w:rsidRPr="008E1F51">
        <w:rPr>
          <w:rFonts w:eastAsia="Times New Roman"/>
          <w:sz w:val="20"/>
          <w:szCs w:val="20"/>
          <w:bdr w:val="none" w:sz="0" w:space="0" w:color="auto"/>
          <w:lang w:val="es-ES"/>
        </w:rPr>
        <w:t>N</w:t>
      </w:r>
      <w:r w:rsidR="008466EA" w:rsidRPr="008E1F51">
        <w:rPr>
          <w:rFonts w:eastAsia="Times New Roman"/>
          <w:sz w:val="20"/>
          <w:szCs w:val="20"/>
          <w:bdr w:val="none" w:sz="0" w:space="0" w:color="auto"/>
          <w:lang w:val="es-ES"/>
        </w:rPr>
        <w:t xml:space="preserve">ota No. 294, pero </w:t>
      </w:r>
      <w:r w:rsidR="00284B32" w:rsidRPr="008E1F51">
        <w:rPr>
          <w:rFonts w:eastAsia="Times New Roman"/>
          <w:sz w:val="20"/>
          <w:szCs w:val="20"/>
          <w:bdr w:val="none" w:sz="0" w:space="0" w:color="auto"/>
          <w:lang w:val="es-ES"/>
        </w:rPr>
        <w:t>condicionando</w:t>
      </w:r>
      <w:r w:rsidR="008466EA" w:rsidRPr="008E1F51">
        <w:rPr>
          <w:rFonts w:eastAsia="Times New Roman"/>
          <w:sz w:val="20"/>
          <w:szCs w:val="20"/>
          <w:bdr w:val="none" w:sz="0" w:space="0" w:color="auto"/>
          <w:lang w:val="es-ES"/>
        </w:rPr>
        <w:t xml:space="preserve"> la entrega de la documentación solicitada a que </w:t>
      </w:r>
      <w:r w:rsidR="00284B32" w:rsidRPr="008E1F51">
        <w:rPr>
          <w:rFonts w:eastAsia="Times New Roman"/>
          <w:sz w:val="20"/>
          <w:szCs w:val="20"/>
          <w:bdr w:val="none" w:sz="0" w:space="0" w:color="auto"/>
          <w:lang w:val="es-ES"/>
        </w:rPr>
        <w:t xml:space="preserve">el señor </w:t>
      </w:r>
      <w:proofErr w:type="spellStart"/>
      <w:r w:rsidR="00284B32" w:rsidRPr="008E1F51">
        <w:rPr>
          <w:rFonts w:eastAsia="Times New Roman"/>
          <w:sz w:val="20"/>
          <w:szCs w:val="20"/>
          <w:bdr w:val="none" w:sz="0" w:space="0" w:color="auto"/>
          <w:lang w:val="es-ES"/>
        </w:rPr>
        <w:t>Orías</w:t>
      </w:r>
      <w:proofErr w:type="spellEnd"/>
      <w:r w:rsidR="00284B32" w:rsidRPr="008E1F51">
        <w:rPr>
          <w:rFonts w:eastAsia="Times New Roman"/>
          <w:sz w:val="20"/>
          <w:szCs w:val="20"/>
          <w:bdr w:val="none" w:sz="0" w:space="0" w:color="auto"/>
          <w:lang w:val="es-ES"/>
        </w:rPr>
        <w:t xml:space="preserve"> </w:t>
      </w:r>
      <w:r w:rsidR="00A32E35" w:rsidRPr="008E1F51">
        <w:rPr>
          <w:rFonts w:eastAsia="Times New Roman"/>
          <w:sz w:val="20"/>
          <w:szCs w:val="20"/>
          <w:bdr w:val="none" w:sz="0" w:space="0" w:color="auto"/>
          <w:lang w:val="es-ES"/>
        </w:rPr>
        <w:t>acuda</w:t>
      </w:r>
      <w:r w:rsidR="00E652A2" w:rsidRPr="008E1F51">
        <w:rPr>
          <w:rFonts w:eastAsia="Times New Roman"/>
          <w:sz w:val="20"/>
          <w:szCs w:val="20"/>
          <w:bdr w:val="none" w:sz="0" w:space="0" w:color="auto"/>
          <w:lang w:val="es-ES"/>
        </w:rPr>
        <w:t xml:space="preserve"> </w:t>
      </w:r>
      <w:r w:rsidR="008466EA" w:rsidRPr="008E1F51">
        <w:rPr>
          <w:rFonts w:eastAsia="Times New Roman"/>
          <w:sz w:val="20"/>
          <w:szCs w:val="20"/>
          <w:bdr w:val="none" w:sz="0" w:space="0" w:color="auto"/>
          <w:lang w:val="es-ES"/>
        </w:rPr>
        <w:t>a</w:t>
      </w:r>
      <w:r w:rsidR="00284B32" w:rsidRPr="008E1F51">
        <w:rPr>
          <w:rFonts w:eastAsia="Times New Roman"/>
          <w:sz w:val="20"/>
          <w:szCs w:val="20"/>
          <w:bdr w:val="none" w:sz="0" w:space="0" w:color="auto"/>
          <w:lang w:val="es-ES"/>
        </w:rPr>
        <w:t xml:space="preserve"> un </w:t>
      </w:r>
      <w:r w:rsidR="008466EA" w:rsidRPr="008E1F51">
        <w:rPr>
          <w:rFonts w:eastAsia="Times New Roman"/>
          <w:sz w:val="20"/>
          <w:szCs w:val="20"/>
          <w:bdr w:val="none" w:sz="0" w:space="0" w:color="auto"/>
          <w:lang w:val="es-ES"/>
        </w:rPr>
        <w:t>Centro de Reclutamiento</w:t>
      </w:r>
      <w:r w:rsidR="00284B32" w:rsidRPr="008E1F51">
        <w:rPr>
          <w:rFonts w:eastAsia="Times New Roman"/>
          <w:sz w:val="20"/>
          <w:szCs w:val="20"/>
          <w:bdr w:val="none" w:sz="0" w:space="0" w:color="auto"/>
          <w:lang w:val="es-ES"/>
        </w:rPr>
        <w:t xml:space="preserve"> </w:t>
      </w:r>
      <w:r w:rsidR="00E652A2" w:rsidRPr="008E1F51">
        <w:rPr>
          <w:rFonts w:eastAsia="Times New Roman"/>
          <w:sz w:val="20"/>
          <w:szCs w:val="20"/>
          <w:bdr w:val="none" w:sz="0" w:space="0" w:color="auto"/>
          <w:lang w:val="es-ES"/>
        </w:rPr>
        <w:t xml:space="preserve">y presente </w:t>
      </w:r>
      <w:r w:rsidR="008466EA" w:rsidRPr="008E1F51">
        <w:rPr>
          <w:rFonts w:eastAsia="Times New Roman"/>
          <w:sz w:val="20"/>
          <w:szCs w:val="20"/>
          <w:bdr w:val="none" w:sz="0" w:space="0" w:color="auto"/>
          <w:lang w:val="es-ES"/>
        </w:rPr>
        <w:t xml:space="preserve">sus antecedentes penales y </w:t>
      </w:r>
      <w:r w:rsidR="004A3A9C" w:rsidRPr="008E1F51">
        <w:rPr>
          <w:rFonts w:eastAsia="Times New Roman"/>
          <w:sz w:val="20"/>
          <w:szCs w:val="20"/>
          <w:bdr w:val="none" w:sz="0" w:space="0" w:color="auto"/>
          <w:lang w:val="es-ES"/>
        </w:rPr>
        <w:t>documentos</w:t>
      </w:r>
      <w:r w:rsidR="008466EA" w:rsidRPr="008E1F51">
        <w:rPr>
          <w:rFonts w:eastAsia="Times New Roman"/>
          <w:sz w:val="20"/>
          <w:szCs w:val="20"/>
          <w:bdr w:val="none" w:sz="0" w:space="0" w:color="auto"/>
          <w:lang w:val="es-ES"/>
        </w:rPr>
        <w:t xml:space="preserve"> que acredite</w:t>
      </w:r>
      <w:r w:rsidR="004A3A9C" w:rsidRPr="008E1F51">
        <w:rPr>
          <w:rFonts w:eastAsia="Times New Roman"/>
          <w:sz w:val="20"/>
          <w:szCs w:val="20"/>
          <w:bdr w:val="none" w:sz="0" w:space="0" w:color="auto"/>
          <w:lang w:val="es-ES"/>
        </w:rPr>
        <w:t>n</w:t>
      </w:r>
      <w:r w:rsidR="008466EA" w:rsidRPr="008E1F51">
        <w:rPr>
          <w:rFonts w:eastAsia="Times New Roman"/>
          <w:sz w:val="20"/>
          <w:szCs w:val="20"/>
          <w:bdr w:val="none" w:sz="0" w:space="0" w:color="auto"/>
          <w:lang w:val="es-ES"/>
        </w:rPr>
        <w:t xml:space="preserve"> que es un objetor de conciencia</w:t>
      </w:r>
      <w:r w:rsidR="00284B32" w:rsidRPr="008E1F51">
        <w:rPr>
          <w:rFonts w:eastAsia="Times New Roman"/>
          <w:sz w:val="20"/>
          <w:szCs w:val="20"/>
          <w:bdr w:val="none" w:sz="0" w:space="0" w:color="auto"/>
          <w:lang w:val="es-ES"/>
        </w:rPr>
        <w:t xml:space="preserve"> no solo de palabra sino de hecho</w:t>
      </w:r>
      <w:r w:rsidR="008466EA" w:rsidRPr="008E1F51">
        <w:rPr>
          <w:rFonts w:eastAsia="Times New Roman"/>
          <w:sz w:val="20"/>
          <w:szCs w:val="20"/>
          <w:bdr w:val="none" w:sz="0" w:space="0" w:color="auto"/>
          <w:lang w:val="es-ES"/>
        </w:rPr>
        <w:t xml:space="preserve">. </w:t>
      </w:r>
      <w:r w:rsidR="00E652A2" w:rsidRPr="008E1F51">
        <w:rPr>
          <w:rFonts w:eastAsia="Times New Roman"/>
          <w:sz w:val="20"/>
          <w:szCs w:val="20"/>
          <w:bdr w:val="none" w:sz="0" w:space="0" w:color="auto"/>
          <w:lang w:val="es-ES"/>
        </w:rPr>
        <w:t xml:space="preserve">La citada </w:t>
      </w:r>
      <w:r w:rsidR="00A32E35" w:rsidRPr="008E1F51">
        <w:rPr>
          <w:rFonts w:eastAsia="Times New Roman"/>
          <w:sz w:val="20"/>
          <w:szCs w:val="20"/>
          <w:bdr w:val="none" w:sz="0" w:space="0" w:color="auto"/>
          <w:lang w:val="es-ES"/>
        </w:rPr>
        <w:t>s</w:t>
      </w:r>
      <w:r w:rsidR="008466EA" w:rsidRPr="008E1F51">
        <w:rPr>
          <w:rFonts w:eastAsia="Times New Roman"/>
          <w:sz w:val="20"/>
          <w:szCs w:val="20"/>
          <w:bdr w:val="none" w:sz="0" w:space="0" w:color="auto"/>
          <w:lang w:val="es-ES"/>
        </w:rPr>
        <w:t>al</w:t>
      </w:r>
      <w:r w:rsidR="00E652A2" w:rsidRPr="008E1F51">
        <w:rPr>
          <w:rFonts w:eastAsia="Times New Roman"/>
          <w:sz w:val="20"/>
          <w:szCs w:val="20"/>
          <w:bdr w:val="none" w:sz="0" w:space="0" w:color="auto"/>
          <w:lang w:val="es-ES"/>
        </w:rPr>
        <w:t>a consideró</w:t>
      </w:r>
      <w:r w:rsidR="00A32E35" w:rsidRPr="008E1F51">
        <w:rPr>
          <w:rFonts w:eastAsia="Times New Roman"/>
          <w:sz w:val="20"/>
          <w:szCs w:val="20"/>
          <w:bdr w:val="none" w:sz="0" w:space="0" w:color="auto"/>
          <w:lang w:val="es-ES"/>
        </w:rPr>
        <w:t>,</w:t>
      </w:r>
      <w:r w:rsidR="00E652A2" w:rsidRPr="008E1F51">
        <w:rPr>
          <w:rFonts w:eastAsia="Times New Roman"/>
          <w:sz w:val="20"/>
          <w:szCs w:val="20"/>
          <w:bdr w:val="none" w:sz="0" w:space="0" w:color="auto"/>
          <w:lang w:val="es-ES"/>
        </w:rPr>
        <w:t xml:space="preserve"> que</w:t>
      </w:r>
      <w:r w:rsidR="008466EA" w:rsidRPr="008E1F51">
        <w:rPr>
          <w:rFonts w:eastAsia="Times New Roman"/>
          <w:sz w:val="20"/>
          <w:szCs w:val="20"/>
          <w:bdr w:val="none" w:sz="0" w:space="0" w:color="auto"/>
          <w:lang w:val="es-ES"/>
        </w:rPr>
        <w:t xml:space="preserve"> si bien la objeción de conciencia está reconocida</w:t>
      </w:r>
      <w:r w:rsidR="000B1BFF" w:rsidRPr="008E1F51">
        <w:rPr>
          <w:rFonts w:eastAsia="Times New Roman"/>
          <w:sz w:val="20"/>
          <w:szCs w:val="20"/>
          <w:bdr w:val="none" w:sz="0" w:space="0" w:color="auto"/>
          <w:lang w:val="es-ES"/>
        </w:rPr>
        <w:t xml:space="preserve"> </w:t>
      </w:r>
      <w:r w:rsidR="00127650" w:rsidRPr="008E1F51">
        <w:rPr>
          <w:rFonts w:eastAsia="Times New Roman"/>
          <w:sz w:val="20"/>
          <w:szCs w:val="20"/>
          <w:bdr w:val="none" w:sz="0" w:space="0" w:color="auto"/>
          <w:lang w:val="es-ES"/>
        </w:rPr>
        <w:t>implícitamente</w:t>
      </w:r>
      <w:r w:rsidR="008466EA" w:rsidRPr="008E1F51">
        <w:rPr>
          <w:rFonts w:eastAsia="Times New Roman"/>
          <w:sz w:val="20"/>
          <w:szCs w:val="20"/>
          <w:bdr w:val="none" w:sz="0" w:space="0" w:color="auto"/>
          <w:lang w:val="es-ES"/>
        </w:rPr>
        <w:t xml:space="preserve"> por el ordenamiento boliviano, la falta de reglamentación de dicho derecho no permite la </w:t>
      </w:r>
      <w:r w:rsidR="00E652A2" w:rsidRPr="008E1F51">
        <w:rPr>
          <w:rFonts w:eastAsia="Times New Roman"/>
          <w:sz w:val="20"/>
          <w:szCs w:val="20"/>
          <w:bdr w:val="none" w:sz="0" w:space="0" w:color="auto"/>
          <w:lang w:val="es-ES"/>
        </w:rPr>
        <w:t>tutela</w:t>
      </w:r>
      <w:r w:rsidR="008466EA" w:rsidRPr="008E1F51">
        <w:rPr>
          <w:rFonts w:eastAsia="Times New Roman"/>
          <w:sz w:val="20"/>
          <w:szCs w:val="20"/>
          <w:bdr w:val="none" w:sz="0" w:space="0" w:color="auto"/>
          <w:lang w:val="es-ES"/>
        </w:rPr>
        <w:t xml:space="preserve"> directa del mismo </w:t>
      </w:r>
      <w:r w:rsidR="00D06505" w:rsidRPr="008E1F51">
        <w:rPr>
          <w:rFonts w:eastAsia="Times New Roman"/>
          <w:sz w:val="20"/>
          <w:szCs w:val="20"/>
          <w:bdr w:val="none" w:sz="0" w:space="0" w:color="auto"/>
          <w:lang w:val="es-ES"/>
        </w:rPr>
        <w:t xml:space="preserve">por parte de los órganos de justicia </w:t>
      </w:r>
      <w:r w:rsidR="008466EA" w:rsidRPr="008E1F51">
        <w:rPr>
          <w:rFonts w:eastAsia="Times New Roman"/>
          <w:sz w:val="20"/>
          <w:szCs w:val="20"/>
          <w:bdr w:val="none" w:sz="0" w:space="0" w:color="auto"/>
          <w:lang w:val="es-ES"/>
        </w:rPr>
        <w:t xml:space="preserve">en la resolución de casos concretos. </w:t>
      </w:r>
    </w:p>
    <w:p w14:paraId="7DDFFA29" w14:textId="77777777" w:rsidR="008466EA" w:rsidRPr="008E1F51" w:rsidRDefault="008466EA" w:rsidP="008466EA">
      <w:pPr>
        <w:jc w:val="both"/>
        <w:rPr>
          <w:sz w:val="20"/>
          <w:szCs w:val="20"/>
        </w:rPr>
      </w:pPr>
    </w:p>
    <w:p w14:paraId="2D0F7A33" w14:textId="20A7B7E3" w:rsidR="00522362" w:rsidRPr="008E1F51" w:rsidRDefault="00284B32" w:rsidP="00F51E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rFonts w:eastAsia="Times New Roman"/>
          <w:sz w:val="20"/>
          <w:szCs w:val="20"/>
          <w:bdr w:val="none" w:sz="0" w:space="0" w:color="auto"/>
          <w:lang w:val="es-ES"/>
        </w:rPr>
        <w:t>El peticionario explica que</w:t>
      </w:r>
      <w:r w:rsidR="001A3DFA" w:rsidRPr="008E1F51">
        <w:rPr>
          <w:rFonts w:eastAsia="Times New Roman"/>
          <w:sz w:val="20"/>
          <w:szCs w:val="20"/>
          <w:bdr w:val="none" w:sz="0" w:space="0" w:color="auto"/>
          <w:lang w:val="es-ES"/>
        </w:rPr>
        <w:t>,</w:t>
      </w:r>
      <w:r w:rsidRPr="008E1F51">
        <w:rPr>
          <w:rFonts w:eastAsia="Times New Roman"/>
          <w:sz w:val="20"/>
          <w:szCs w:val="20"/>
          <w:bdr w:val="none" w:sz="0" w:space="0" w:color="auto"/>
          <w:lang w:val="es-ES"/>
        </w:rPr>
        <w:t xml:space="preserve"> conforme al Código Procesal Constitucional</w:t>
      </w:r>
      <w:r w:rsidR="001A3DFA" w:rsidRPr="008E1F51">
        <w:rPr>
          <w:rFonts w:eastAsia="Times New Roman"/>
          <w:sz w:val="20"/>
          <w:szCs w:val="20"/>
          <w:bdr w:val="none" w:sz="0" w:space="0" w:color="auto"/>
          <w:lang w:val="es-ES"/>
        </w:rPr>
        <w:t>,</w:t>
      </w:r>
      <w:r w:rsidRPr="008E1F51">
        <w:rPr>
          <w:rFonts w:eastAsia="Times New Roman"/>
          <w:sz w:val="20"/>
          <w:szCs w:val="20"/>
          <w:bdr w:val="none" w:sz="0" w:space="0" w:color="auto"/>
          <w:lang w:val="es-ES"/>
        </w:rPr>
        <w:t xml:space="preserve"> la referida resolución </w:t>
      </w:r>
      <w:r w:rsidR="005465D9" w:rsidRPr="008E1F51">
        <w:rPr>
          <w:rFonts w:eastAsia="Times New Roman"/>
          <w:sz w:val="20"/>
          <w:szCs w:val="20"/>
          <w:bdr w:val="none" w:sz="0" w:space="0" w:color="auto"/>
          <w:lang w:val="es-ES"/>
        </w:rPr>
        <w:t xml:space="preserve">AC-47/2015 </w:t>
      </w:r>
      <w:r w:rsidRPr="008E1F51">
        <w:rPr>
          <w:rFonts w:eastAsia="Times New Roman"/>
          <w:sz w:val="20"/>
          <w:szCs w:val="20"/>
          <w:bdr w:val="none" w:sz="0" w:space="0" w:color="auto"/>
          <w:lang w:val="es-ES"/>
        </w:rPr>
        <w:t>fue elevada en revisión a</w:t>
      </w:r>
      <w:r w:rsidR="000043C5" w:rsidRPr="008E1F51">
        <w:rPr>
          <w:rFonts w:eastAsia="Times New Roman"/>
          <w:sz w:val="20"/>
          <w:szCs w:val="20"/>
          <w:bdr w:val="none" w:sz="0" w:space="0" w:color="auto"/>
          <w:lang w:val="es-ES"/>
        </w:rPr>
        <w:t>utomática</w:t>
      </w:r>
      <w:r w:rsidRPr="008E1F51">
        <w:rPr>
          <w:rFonts w:eastAsia="Times New Roman"/>
          <w:sz w:val="20"/>
          <w:szCs w:val="20"/>
          <w:bdr w:val="none" w:sz="0" w:space="0" w:color="auto"/>
          <w:lang w:val="es-ES"/>
        </w:rPr>
        <w:t xml:space="preserve"> al Tribunal Constitucional Plurinacional</w:t>
      </w:r>
      <w:r w:rsidR="000043C5" w:rsidRPr="008E1F51">
        <w:rPr>
          <w:rFonts w:eastAsia="Times New Roman"/>
          <w:sz w:val="20"/>
          <w:szCs w:val="20"/>
          <w:bdr w:val="none" w:sz="0" w:space="0" w:color="auto"/>
          <w:lang w:val="es-ES"/>
        </w:rPr>
        <w:t xml:space="preserve"> para que emitiera un fallo confirmatorio o revocatorio</w:t>
      </w:r>
      <w:r w:rsidRPr="008E1F51">
        <w:rPr>
          <w:rFonts w:eastAsia="Times New Roman"/>
          <w:sz w:val="20"/>
          <w:szCs w:val="20"/>
          <w:bdr w:val="none" w:sz="0" w:space="0" w:color="auto"/>
          <w:lang w:val="es-ES"/>
        </w:rPr>
        <w:t xml:space="preserve">. </w:t>
      </w:r>
      <w:r w:rsidR="006D2EC7" w:rsidRPr="008E1F51">
        <w:rPr>
          <w:rFonts w:eastAsia="Times New Roman"/>
          <w:sz w:val="20"/>
          <w:szCs w:val="20"/>
          <w:bdr w:val="none" w:sz="0" w:space="0" w:color="auto"/>
          <w:lang w:val="es-ES"/>
        </w:rPr>
        <w:t>Así</w:t>
      </w:r>
      <w:r w:rsidR="000043C5" w:rsidRPr="008E1F51">
        <w:rPr>
          <w:rFonts w:eastAsia="Times New Roman"/>
          <w:sz w:val="20"/>
          <w:szCs w:val="20"/>
          <w:bdr w:val="none" w:sz="0" w:space="0" w:color="auto"/>
          <w:lang w:val="es-ES"/>
        </w:rPr>
        <w:t>, e</w:t>
      </w:r>
      <w:r w:rsidRPr="008E1F51">
        <w:rPr>
          <w:rFonts w:eastAsia="Times New Roman"/>
          <w:sz w:val="20"/>
          <w:szCs w:val="20"/>
          <w:bdr w:val="none" w:sz="0" w:space="0" w:color="auto"/>
          <w:lang w:val="es-ES"/>
        </w:rPr>
        <w:t xml:space="preserve">l 23 de marzo de 2016 la Sala Segunda de dicho </w:t>
      </w:r>
      <w:r w:rsidR="006D2EC7" w:rsidRPr="008E1F51">
        <w:rPr>
          <w:rFonts w:eastAsia="Times New Roman"/>
          <w:sz w:val="20"/>
          <w:szCs w:val="20"/>
          <w:bdr w:val="none" w:sz="0" w:space="0" w:color="auto"/>
          <w:lang w:val="es-ES"/>
        </w:rPr>
        <w:t>tribunal</w:t>
      </w:r>
      <w:r w:rsidRPr="008E1F51">
        <w:rPr>
          <w:rFonts w:eastAsia="Times New Roman"/>
          <w:sz w:val="20"/>
          <w:szCs w:val="20"/>
          <w:bdr w:val="none" w:sz="0" w:space="0" w:color="auto"/>
          <w:lang w:val="es-ES"/>
        </w:rPr>
        <w:t xml:space="preserve"> </w:t>
      </w:r>
      <w:r w:rsidR="00127650" w:rsidRPr="008E1F51">
        <w:rPr>
          <w:rFonts w:eastAsia="Times New Roman"/>
          <w:sz w:val="20"/>
          <w:szCs w:val="20"/>
          <w:bdr w:val="none" w:sz="0" w:space="0" w:color="auto"/>
          <w:lang w:val="es-ES"/>
        </w:rPr>
        <w:t>promulgó</w:t>
      </w:r>
      <w:r w:rsidRPr="008E1F51">
        <w:rPr>
          <w:rFonts w:eastAsia="Times New Roman"/>
          <w:sz w:val="20"/>
          <w:szCs w:val="20"/>
          <w:bdr w:val="none" w:sz="0" w:space="0" w:color="auto"/>
          <w:lang w:val="es-ES"/>
        </w:rPr>
        <w:t xml:space="preserve"> la sentencia 265/2016-S2 que revocó la decisión de primera instancia </w:t>
      </w:r>
      <w:r w:rsidR="000043C5" w:rsidRPr="008E1F51">
        <w:rPr>
          <w:rFonts w:eastAsia="Times New Roman"/>
          <w:sz w:val="20"/>
          <w:szCs w:val="20"/>
          <w:bdr w:val="none" w:sz="0" w:space="0" w:color="auto"/>
          <w:lang w:val="es-ES"/>
        </w:rPr>
        <w:t xml:space="preserve">y rechazó la acción de amparo en todos sus extremos. </w:t>
      </w:r>
      <w:r w:rsidR="006D2EC7" w:rsidRPr="008E1F51">
        <w:rPr>
          <w:rFonts w:eastAsia="Times New Roman"/>
          <w:sz w:val="20"/>
          <w:szCs w:val="20"/>
          <w:bdr w:val="none" w:sz="0" w:space="0" w:color="auto"/>
          <w:lang w:val="es-ES"/>
        </w:rPr>
        <w:t>Este máximo tribunal consideró</w:t>
      </w:r>
      <w:r w:rsidR="00522362" w:rsidRPr="008E1F51">
        <w:rPr>
          <w:rFonts w:eastAsia="Times New Roman"/>
          <w:sz w:val="20"/>
          <w:szCs w:val="20"/>
          <w:bdr w:val="none" w:sz="0" w:space="0" w:color="auto"/>
          <w:lang w:val="es-ES"/>
        </w:rPr>
        <w:t xml:space="preserve"> </w:t>
      </w:r>
      <w:r w:rsidR="006D2EC7" w:rsidRPr="008E1F51">
        <w:rPr>
          <w:rFonts w:eastAsia="Times New Roman"/>
          <w:sz w:val="20"/>
          <w:szCs w:val="20"/>
          <w:bdr w:val="none" w:sz="0" w:space="0" w:color="auto"/>
          <w:lang w:val="es-ES"/>
        </w:rPr>
        <w:t xml:space="preserve">que </w:t>
      </w:r>
      <w:r w:rsidR="00522362" w:rsidRPr="008E1F51">
        <w:rPr>
          <w:rFonts w:eastAsia="Times New Roman"/>
          <w:sz w:val="20"/>
          <w:szCs w:val="20"/>
          <w:bdr w:val="none" w:sz="0" w:space="0" w:color="auto"/>
          <w:lang w:val="es-ES"/>
        </w:rPr>
        <w:t>el</w:t>
      </w:r>
      <w:r w:rsidR="00E652A2" w:rsidRPr="008E1F51">
        <w:rPr>
          <w:rFonts w:eastAsia="Times New Roman"/>
          <w:sz w:val="20"/>
          <w:szCs w:val="20"/>
          <w:bdr w:val="none" w:sz="0" w:space="0" w:color="auto"/>
          <w:lang w:val="es-ES"/>
        </w:rPr>
        <w:t xml:space="preserve"> señor </w:t>
      </w:r>
      <w:proofErr w:type="spellStart"/>
      <w:r w:rsidR="00E652A2" w:rsidRPr="008E1F51">
        <w:rPr>
          <w:rFonts w:eastAsia="Times New Roman"/>
          <w:sz w:val="20"/>
          <w:szCs w:val="20"/>
          <w:bdr w:val="none" w:sz="0" w:space="0" w:color="auto"/>
          <w:lang w:val="es-ES"/>
        </w:rPr>
        <w:t>Orías</w:t>
      </w:r>
      <w:proofErr w:type="spellEnd"/>
      <w:r w:rsidR="00522362" w:rsidRPr="008E1F51">
        <w:rPr>
          <w:rFonts w:eastAsia="Times New Roman"/>
          <w:sz w:val="20"/>
          <w:szCs w:val="20"/>
          <w:bdr w:val="none" w:sz="0" w:space="0" w:color="auto"/>
          <w:lang w:val="es-ES"/>
        </w:rPr>
        <w:t xml:space="preserve"> no demostró cómo su identidad pacifista ha condicionado su vida por medio de hechos objetivos, por lo que no </w:t>
      </w:r>
      <w:r w:rsidR="004A3A9C" w:rsidRPr="008E1F51">
        <w:rPr>
          <w:rFonts w:eastAsia="Times New Roman"/>
          <w:sz w:val="20"/>
          <w:szCs w:val="20"/>
          <w:bdr w:val="none" w:sz="0" w:space="0" w:color="auto"/>
          <w:lang w:val="es-ES"/>
        </w:rPr>
        <w:t xml:space="preserve">se podía reconocerlo </w:t>
      </w:r>
      <w:r w:rsidR="00522362" w:rsidRPr="008E1F51">
        <w:rPr>
          <w:rFonts w:eastAsia="Times New Roman"/>
          <w:sz w:val="20"/>
          <w:szCs w:val="20"/>
          <w:bdr w:val="none" w:sz="0" w:space="0" w:color="auto"/>
          <w:lang w:val="es-ES"/>
        </w:rPr>
        <w:t>como objetor de conciencia</w:t>
      </w:r>
      <w:r w:rsidR="000B1BFF" w:rsidRPr="008E1F51">
        <w:rPr>
          <w:rFonts w:eastAsia="Times New Roman"/>
          <w:sz w:val="20"/>
          <w:szCs w:val="20"/>
          <w:bdr w:val="none" w:sz="0" w:space="0" w:color="auto"/>
          <w:lang w:val="es-ES"/>
        </w:rPr>
        <w:t xml:space="preserve"> en base a subjetividades</w:t>
      </w:r>
      <w:r w:rsidR="00522362" w:rsidRPr="008E1F51">
        <w:rPr>
          <w:rFonts w:eastAsia="Times New Roman"/>
          <w:sz w:val="20"/>
          <w:szCs w:val="20"/>
          <w:bdr w:val="none" w:sz="0" w:space="0" w:color="auto"/>
          <w:lang w:val="es-ES"/>
        </w:rPr>
        <w:t xml:space="preserve"> a fin de eximirlo de un deber constitucional. Asimismo, precisó que el servicio militar obligatorio no es necesariamente incompatible con la ideología de la presunta víctima, toda vez que involucra acciones que no poseen carácter bélico y que no son contraria</w:t>
      </w:r>
      <w:r w:rsidR="004A3A9C" w:rsidRPr="008E1F51">
        <w:rPr>
          <w:rFonts w:eastAsia="Times New Roman"/>
          <w:sz w:val="20"/>
          <w:szCs w:val="20"/>
          <w:bdr w:val="none" w:sz="0" w:space="0" w:color="auto"/>
          <w:lang w:val="es-ES"/>
        </w:rPr>
        <w:t>s</w:t>
      </w:r>
      <w:r w:rsidR="00522362" w:rsidRPr="008E1F51">
        <w:rPr>
          <w:rFonts w:eastAsia="Times New Roman"/>
          <w:sz w:val="20"/>
          <w:szCs w:val="20"/>
          <w:bdr w:val="none" w:sz="0" w:space="0" w:color="auto"/>
          <w:lang w:val="es-ES"/>
        </w:rPr>
        <w:t xml:space="preserve"> a la paz, como la asistencia en casos de desastres naturales, la protección del medio ambiente, el resguardo de la seguridad interna y de los procesos democráticos, entre otras. Finalmente, e</w:t>
      </w:r>
      <w:r w:rsidR="006D6982" w:rsidRPr="008E1F51">
        <w:rPr>
          <w:rFonts w:eastAsia="Times New Roman"/>
          <w:sz w:val="20"/>
          <w:szCs w:val="20"/>
          <w:bdr w:val="none" w:sz="0" w:space="0" w:color="auto"/>
          <w:lang w:val="es-ES"/>
        </w:rPr>
        <w:t>n el</w:t>
      </w:r>
      <w:r w:rsidR="00522362" w:rsidRPr="008E1F51">
        <w:rPr>
          <w:rFonts w:eastAsia="Times New Roman"/>
          <w:sz w:val="20"/>
          <w:szCs w:val="20"/>
          <w:bdr w:val="none" w:sz="0" w:space="0" w:color="auto"/>
          <w:lang w:val="es-ES"/>
        </w:rPr>
        <w:t xml:space="preserve"> fallo</w:t>
      </w:r>
      <w:r w:rsidR="006D6982" w:rsidRPr="008E1F51">
        <w:rPr>
          <w:rFonts w:eastAsia="Times New Roman"/>
          <w:sz w:val="20"/>
          <w:szCs w:val="20"/>
          <w:bdr w:val="none" w:sz="0" w:space="0" w:color="auto"/>
          <w:lang w:val="es-ES"/>
        </w:rPr>
        <w:t xml:space="preserve"> se</w:t>
      </w:r>
      <w:r w:rsidR="00522362" w:rsidRPr="008E1F51">
        <w:rPr>
          <w:rFonts w:eastAsia="Times New Roman"/>
          <w:sz w:val="20"/>
          <w:szCs w:val="20"/>
          <w:bdr w:val="none" w:sz="0" w:space="0" w:color="auto"/>
          <w:lang w:val="es-ES"/>
        </w:rPr>
        <w:t xml:space="preserve"> exhortó </w:t>
      </w:r>
      <w:r w:rsidR="006D6982" w:rsidRPr="008E1F51">
        <w:rPr>
          <w:rFonts w:eastAsia="Times New Roman"/>
          <w:sz w:val="20"/>
          <w:szCs w:val="20"/>
          <w:bdr w:val="none" w:sz="0" w:space="0" w:color="auto"/>
          <w:lang w:val="es-ES"/>
        </w:rPr>
        <w:t xml:space="preserve">a la Asamblea Legislativa Plurinacional a regular por medio de normas específicas todo lo relacionado al derecho a la objeción de conciencia. </w:t>
      </w:r>
    </w:p>
    <w:p w14:paraId="24A2176F" w14:textId="77777777" w:rsidR="00D06505" w:rsidRPr="008E1F51" w:rsidRDefault="00D06505" w:rsidP="00D06505">
      <w:pPr>
        <w:rPr>
          <w:sz w:val="20"/>
          <w:szCs w:val="20"/>
        </w:rPr>
      </w:pPr>
    </w:p>
    <w:p w14:paraId="07F0BD82" w14:textId="21856023" w:rsidR="00527362" w:rsidRPr="008E1F51" w:rsidRDefault="00037879" w:rsidP="0052736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rFonts w:eastAsia="Times New Roman"/>
          <w:sz w:val="20"/>
          <w:szCs w:val="20"/>
          <w:bdr w:val="none" w:sz="0" w:space="0" w:color="auto"/>
          <w:lang w:val="es-ES"/>
        </w:rPr>
        <w:t xml:space="preserve">El peticionario </w:t>
      </w:r>
      <w:r w:rsidR="00B06D80" w:rsidRPr="008E1F51">
        <w:rPr>
          <w:rFonts w:eastAsia="Times New Roman"/>
          <w:sz w:val="20"/>
          <w:szCs w:val="20"/>
          <w:bdr w:val="none" w:sz="0" w:space="0" w:color="auto"/>
          <w:lang w:val="es-ES"/>
        </w:rPr>
        <w:t>argumenta</w:t>
      </w:r>
      <w:r w:rsidR="000F74B6" w:rsidRPr="008E1F51">
        <w:rPr>
          <w:rFonts w:eastAsia="Times New Roman"/>
          <w:sz w:val="20"/>
          <w:szCs w:val="20"/>
          <w:bdr w:val="none" w:sz="0" w:space="0" w:color="auto"/>
          <w:lang w:val="es-ES"/>
        </w:rPr>
        <w:t xml:space="preserve"> que tanto la resolución AC-47/2015 como la sentencia 265/2016-S2 demuestran que el amparo era el recurso idóneo para la protección de su derecho a la objeción de conciencia, </w:t>
      </w:r>
      <w:r w:rsidR="00B06D80" w:rsidRPr="008E1F51">
        <w:rPr>
          <w:rFonts w:eastAsia="Times New Roman"/>
          <w:sz w:val="20"/>
          <w:szCs w:val="20"/>
          <w:bdr w:val="none" w:sz="0" w:space="0" w:color="auto"/>
          <w:lang w:val="es-ES"/>
        </w:rPr>
        <w:t>Aduce</w:t>
      </w:r>
      <w:r w:rsidR="000F74B6" w:rsidRPr="008E1F51">
        <w:rPr>
          <w:rFonts w:eastAsia="Times New Roman"/>
          <w:sz w:val="20"/>
          <w:szCs w:val="20"/>
          <w:bdr w:val="none" w:sz="0" w:space="0" w:color="auto"/>
          <w:lang w:val="es-ES"/>
        </w:rPr>
        <w:t xml:space="preserve"> que, si bien el ordenamiento boliviano contempla el recurso de revocatoria y el recurso jerárquico, los mismos son vías adicionales</w:t>
      </w:r>
      <w:r w:rsidR="00B06D80" w:rsidRPr="008E1F51">
        <w:rPr>
          <w:rFonts w:eastAsia="Times New Roman"/>
          <w:sz w:val="20"/>
          <w:szCs w:val="20"/>
          <w:bdr w:val="none" w:sz="0" w:space="0" w:color="auto"/>
          <w:lang w:val="es-ES"/>
        </w:rPr>
        <w:t>,</w:t>
      </w:r>
      <w:r w:rsidR="000F74B6" w:rsidRPr="008E1F51">
        <w:rPr>
          <w:rFonts w:eastAsia="Times New Roman"/>
          <w:sz w:val="20"/>
          <w:szCs w:val="20"/>
          <w:bdr w:val="none" w:sz="0" w:space="0" w:color="auto"/>
          <w:lang w:val="es-ES"/>
        </w:rPr>
        <w:t xml:space="preserve"> y que el Sr. </w:t>
      </w:r>
      <w:proofErr w:type="spellStart"/>
      <w:r w:rsidR="000F74B6" w:rsidRPr="008E1F51">
        <w:rPr>
          <w:rFonts w:eastAsia="Times New Roman"/>
          <w:sz w:val="20"/>
          <w:szCs w:val="20"/>
          <w:bdr w:val="none" w:sz="0" w:space="0" w:color="auto"/>
          <w:lang w:val="es-ES"/>
        </w:rPr>
        <w:t>Orías</w:t>
      </w:r>
      <w:proofErr w:type="spellEnd"/>
      <w:r w:rsidR="000F74B6" w:rsidRPr="008E1F51">
        <w:rPr>
          <w:rFonts w:eastAsia="Times New Roman"/>
          <w:sz w:val="20"/>
          <w:szCs w:val="20"/>
          <w:bdr w:val="none" w:sz="0" w:space="0" w:color="auto"/>
          <w:lang w:val="es-ES"/>
        </w:rPr>
        <w:t xml:space="preserve"> no tenía la obligación de utilizarlos. Alega que, de haber existido el requisito de presentar tales recursos en sede administrativa antes de acudir a la vía jurisdiccional, los tribunales hubieran declarado la improcedencia de la acción de amparo. Asimismo, </w:t>
      </w:r>
      <w:r w:rsidR="00B06D80" w:rsidRPr="008E1F51">
        <w:rPr>
          <w:rFonts w:eastAsia="Times New Roman"/>
          <w:sz w:val="20"/>
          <w:szCs w:val="20"/>
          <w:bdr w:val="none" w:sz="0" w:space="0" w:color="auto"/>
          <w:lang w:val="es-ES"/>
        </w:rPr>
        <w:t>plantea</w:t>
      </w:r>
      <w:r w:rsidR="000F74B6" w:rsidRPr="008E1F51">
        <w:rPr>
          <w:rFonts w:eastAsia="Times New Roman"/>
          <w:sz w:val="20"/>
          <w:szCs w:val="20"/>
          <w:bdr w:val="none" w:sz="0" w:space="0" w:color="auto"/>
          <w:lang w:val="es-ES"/>
        </w:rPr>
        <w:t xml:space="preserve"> que </w:t>
      </w:r>
      <w:r w:rsidR="00527362" w:rsidRPr="008E1F51">
        <w:rPr>
          <w:rFonts w:eastAsia="Times New Roman"/>
          <w:sz w:val="20"/>
          <w:szCs w:val="20"/>
          <w:bdr w:val="none" w:sz="0" w:space="0" w:color="auto"/>
          <w:lang w:val="es-ES"/>
        </w:rPr>
        <w:t xml:space="preserve">a falta de una regulación que determine cuáles son las condiciones que deben cumplir y presentar las personas que busquen la protección de su derecho a la objeción de conciencia, </w:t>
      </w:r>
      <w:r w:rsidR="000F74B6" w:rsidRPr="008E1F51">
        <w:rPr>
          <w:sz w:val="20"/>
          <w:szCs w:val="20"/>
          <w:bdr w:val="none" w:sz="0" w:space="0" w:color="auto"/>
          <w:lang w:val="es-ES"/>
        </w:rPr>
        <w:t xml:space="preserve">el Sr. </w:t>
      </w:r>
      <w:proofErr w:type="spellStart"/>
      <w:r w:rsidR="000F74B6" w:rsidRPr="008E1F51">
        <w:rPr>
          <w:sz w:val="20"/>
          <w:szCs w:val="20"/>
          <w:bdr w:val="none" w:sz="0" w:space="0" w:color="auto"/>
          <w:lang w:val="es-ES"/>
        </w:rPr>
        <w:t>Orías</w:t>
      </w:r>
      <w:proofErr w:type="spellEnd"/>
      <w:r w:rsidR="000F74B6" w:rsidRPr="008E1F51">
        <w:rPr>
          <w:sz w:val="20"/>
          <w:szCs w:val="20"/>
          <w:bdr w:val="none" w:sz="0" w:space="0" w:color="auto"/>
          <w:lang w:val="es-ES"/>
        </w:rPr>
        <w:t xml:space="preserve"> acreditó su condición de objetor de conciencia mediante su propia declaración</w:t>
      </w:r>
      <w:r w:rsidR="00527362" w:rsidRPr="008E1F51">
        <w:rPr>
          <w:sz w:val="20"/>
          <w:szCs w:val="20"/>
          <w:bdr w:val="none" w:sz="0" w:space="0" w:color="auto"/>
          <w:lang w:val="es-ES"/>
        </w:rPr>
        <w:t xml:space="preserve">. Afirma que, en virtud del principio de legalidad, el Estado no puede exigir requisitos que no contemplados en la legislación boliviana. </w:t>
      </w:r>
    </w:p>
    <w:p w14:paraId="39A2DBC0" w14:textId="77777777" w:rsidR="00527362" w:rsidRPr="008E1F51" w:rsidRDefault="00527362" w:rsidP="00527362">
      <w:pPr>
        <w:pStyle w:val="ListParagraph"/>
        <w:rPr>
          <w:sz w:val="20"/>
          <w:szCs w:val="20"/>
          <w:bdr w:val="none" w:sz="0" w:space="0" w:color="auto"/>
          <w:lang w:val="es-ES"/>
        </w:rPr>
      </w:pPr>
    </w:p>
    <w:p w14:paraId="41E08104" w14:textId="338FE396" w:rsidR="00837C49" w:rsidRPr="008E1F51" w:rsidRDefault="00B06D80" w:rsidP="0052736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sz w:val="20"/>
          <w:szCs w:val="20"/>
          <w:bdr w:val="none" w:sz="0" w:space="0" w:color="auto"/>
          <w:lang w:val="es-ES"/>
        </w:rPr>
        <w:t>El peticionario señala</w:t>
      </w:r>
      <w:r w:rsidR="00E732FC" w:rsidRPr="008E1F51">
        <w:rPr>
          <w:sz w:val="20"/>
          <w:szCs w:val="20"/>
          <w:bdr w:val="none" w:sz="0" w:space="0" w:color="auto"/>
          <w:lang w:val="es-ES"/>
        </w:rPr>
        <w:t xml:space="preserve"> que</w:t>
      </w:r>
      <w:r w:rsidR="00C35A79" w:rsidRPr="008E1F51">
        <w:rPr>
          <w:sz w:val="20"/>
          <w:szCs w:val="20"/>
          <w:bdr w:val="none" w:sz="0" w:space="0" w:color="auto"/>
          <w:lang w:val="es-ES"/>
        </w:rPr>
        <w:t xml:space="preserve">, </w:t>
      </w:r>
      <w:r w:rsidR="00E545CD" w:rsidRPr="008E1F51">
        <w:rPr>
          <w:sz w:val="20"/>
          <w:szCs w:val="20"/>
          <w:bdr w:val="none" w:sz="0" w:space="0" w:color="auto"/>
          <w:lang w:val="es-ES"/>
        </w:rPr>
        <w:t xml:space="preserve">a pesar de que </w:t>
      </w:r>
      <w:r w:rsidRPr="008E1F51">
        <w:rPr>
          <w:sz w:val="20"/>
          <w:szCs w:val="20"/>
          <w:bdr w:val="none" w:sz="0" w:space="0" w:color="auto"/>
          <w:lang w:val="es-ES"/>
        </w:rPr>
        <w:t>en</w:t>
      </w:r>
      <w:r w:rsidR="00E732FC" w:rsidRPr="008E1F51">
        <w:rPr>
          <w:sz w:val="20"/>
          <w:szCs w:val="20"/>
          <w:bdr w:val="none" w:sz="0" w:space="0" w:color="auto"/>
          <w:lang w:val="es-ES"/>
        </w:rPr>
        <w:t xml:space="preserve"> 2004 mediante un acuerdo de solución amistosa el Estado se comprometió</w:t>
      </w:r>
      <w:r w:rsidR="004A3A9C" w:rsidRPr="008E1F51">
        <w:rPr>
          <w:sz w:val="20"/>
          <w:szCs w:val="20"/>
          <w:bdr w:val="none" w:sz="0" w:space="0" w:color="auto"/>
          <w:lang w:val="es-ES"/>
        </w:rPr>
        <w:t xml:space="preserve"> ante la CIDH</w:t>
      </w:r>
      <w:r w:rsidR="00E732FC" w:rsidRPr="008E1F51">
        <w:rPr>
          <w:sz w:val="20"/>
          <w:szCs w:val="20"/>
          <w:bdr w:val="none" w:sz="0" w:space="0" w:color="auto"/>
          <w:lang w:val="es-ES"/>
        </w:rPr>
        <w:t xml:space="preserve"> a incorporar </w:t>
      </w:r>
      <w:r w:rsidR="00127650" w:rsidRPr="008E1F51">
        <w:rPr>
          <w:sz w:val="20"/>
          <w:szCs w:val="20"/>
          <w:bdr w:val="none" w:sz="0" w:space="0" w:color="auto"/>
          <w:lang w:val="es-ES"/>
        </w:rPr>
        <w:t>la</w:t>
      </w:r>
      <w:r w:rsidR="00E732FC" w:rsidRPr="008E1F51">
        <w:rPr>
          <w:sz w:val="20"/>
          <w:szCs w:val="20"/>
          <w:bdr w:val="none" w:sz="0" w:space="0" w:color="auto"/>
          <w:lang w:val="es-ES"/>
        </w:rPr>
        <w:t xml:space="preserve"> objeción de conciencia en la legislación militar</w:t>
      </w:r>
      <w:r w:rsidR="00FE2D26" w:rsidRPr="008E1F51">
        <w:rPr>
          <w:rStyle w:val="FootnoteReference"/>
          <w:rFonts w:eastAsia="Times New Roman"/>
          <w:sz w:val="20"/>
          <w:szCs w:val="20"/>
          <w:bdr w:val="none" w:sz="0" w:space="0" w:color="auto"/>
          <w:lang w:val="es-ES"/>
        </w:rPr>
        <w:footnoteReference w:id="4"/>
      </w:r>
      <w:r w:rsidR="00E732FC" w:rsidRPr="008E1F51">
        <w:rPr>
          <w:sz w:val="20"/>
          <w:szCs w:val="20"/>
          <w:bdr w:val="none" w:sz="0" w:space="0" w:color="auto"/>
          <w:lang w:val="es-ES"/>
        </w:rPr>
        <w:t xml:space="preserve">, a la </w:t>
      </w:r>
      <w:r w:rsidR="00E732FC" w:rsidRPr="008E1F51">
        <w:rPr>
          <w:sz w:val="20"/>
          <w:szCs w:val="20"/>
          <w:bdr w:val="none" w:sz="0" w:space="0" w:color="auto"/>
          <w:lang w:val="es-ES"/>
        </w:rPr>
        <w:lastRenderedPageBreak/>
        <w:t>fecha no</w:t>
      </w:r>
      <w:r w:rsidR="00DB5624" w:rsidRPr="008E1F51">
        <w:rPr>
          <w:sz w:val="20"/>
          <w:szCs w:val="20"/>
          <w:bdr w:val="none" w:sz="0" w:space="0" w:color="auto"/>
          <w:lang w:val="es-ES"/>
        </w:rPr>
        <w:t xml:space="preserve"> se</w:t>
      </w:r>
      <w:r w:rsidR="00E732FC" w:rsidRPr="008E1F51">
        <w:rPr>
          <w:sz w:val="20"/>
          <w:szCs w:val="20"/>
          <w:bdr w:val="none" w:sz="0" w:space="0" w:color="auto"/>
          <w:lang w:val="es-ES"/>
        </w:rPr>
        <w:t xml:space="preserve"> ha </w:t>
      </w:r>
      <w:r w:rsidR="00DB5624" w:rsidRPr="008E1F51">
        <w:rPr>
          <w:sz w:val="20"/>
          <w:szCs w:val="20"/>
          <w:bdr w:val="none" w:sz="0" w:space="0" w:color="auto"/>
          <w:lang w:val="es-ES"/>
        </w:rPr>
        <w:t>establecido</w:t>
      </w:r>
      <w:r w:rsidR="00E732FC" w:rsidRPr="008E1F51">
        <w:rPr>
          <w:sz w:val="20"/>
          <w:szCs w:val="20"/>
          <w:bdr w:val="none" w:sz="0" w:space="0" w:color="auto"/>
          <w:lang w:val="es-ES"/>
        </w:rPr>
        <w:t xml:space="preserve"> una regulación adecuada que permita el ejercicio de dicho derecho. </w:t>
      </w:r>
      <w:r w:rsidR="00837C49" w:rsidRPr="008E1F51">
        <w:rPr>
          <w:sz w:val="20"/>
          <w:szCs w:val="20"/>
          <w:bdr w:val="none" w:sz="0" w:space="0" w:color="auto"/>
          <w:lang w:val="es-ES"/>
        </w:rPr>
        <w:t>Precisa que en el 2008 el Estado ratificó la Convención Iberoamericana de los Jóvenes</w:t>
      </w:r>
      <w:r w:rsidR="00842EC6" w:rsidRPr="008E1F51">
        <w:rPr>
          <w:sz w:val="20"/>
          <w:szCs w:val="20"/>
          <w:bdr w:val="none" w:sz="0" w:space="0" w:color="auto"/>
          <w:lang w:val="es-ES"/>
        </w:rPr>
        <w:t>,</w:t>
      </w:r>
      <w:r w:rsidR="00837C49" w:rsidRPr="008E1F51">
        <w:rPr>
          <w:sz w:val="20"/>
          <w:szCs w:val="20"/>
          <w:bdr w:val="none" w:sz="0" w:space="0" w:color="auto"/>
          <w:lang w:val="es-ES"/>
        </w:rPr>
        <w:t xml:space="preserve"> que reconoce </w:t>
      </w:r>
      <w:r w:rsidR="00FE2D26" w:rsidRPr="008E1F51">
        <w:rPr>
          <w:sz w:val="20"/>
          <w:szCs w:val="20"/>
          <w:bdr w:val="none" w:sz="0" w:space="0" w:color="auto"/>
          <w:lang w:val="es-ES"/>
        </w:rPr>
        <w:t xml:space="preserve">el derecho a la objeción de conciencia </w:t>
      </w:r>
      <w:r w:rsidR="00837C49" w:rsidRPr="008E1F51">
        <w:rPr>
          <w:sz w:val="20"/>
          <w:szCs w:val="20"/>
          <w:bdr w:val="none" w:sz="0" w:space="0" w:color="auto"/>
          <w:lang w:val="es-ES"/>
        </w:rPr>
        <w:t xml:space="preserve">en su artículo 12 </w:t>
      </w:r>
      <w:r w:rsidR="00842EC6" w:rsidRPr="008E1F51">
        <w:rPr>
          <w:sz w:val="20"/>
          <w:szCs w:val="20"/>
          <w:bdr w:val="none" w:sz="0" w:space="0" w:color="auto"/>
          <w:lang w:val="es-ES"/>
        </w:rPr>
        <w:t>incisos 1 y 2</w:t>
      </w:r>
      <w:r w:rsidR="00E17974" w:rsidRPr="008E1F51">
        <w:rPr>
          <w:rStyle w:val="FootnoteReference"/>
          <w:rFonts w:eastAsia="Times New Roman"/>
          <w:sz w:val="20"/>
          <w:szCs w:val="20"/>
          <w:bdr w:val="none" w:sz="0" w:space="0" w:color="auto"/>
          <w:lang w:val="es-ES"/>
        </w:rPr>
        <w:footnoteReference w:id="5"/>
      </w:r>
      <w:r w:rsidR="00842EC6" w:rsidRPr="008E1F51">
        <w:rPr>
          <w:sz w:val="20"/>
          <w:szCs w:val="20"/>
          <w:bdr w:val="none" w:sz="0" w:space="0" w:color="auto"/>
          <w:lang w:val="es-ES"/>
        </w:rPr>
        <w:t xml:space="preserve">; sin embargo, </w:t>
      </w:r>
      <w:r w:rsidR="00837C49" w:rsidRPr="008E1F51">
        <w:rPr>
          <w:sz w:val="20"/>
          <w:szCs w:val="20"/>
          <w:bdr w:val="none" w:sz="0" w:space="0" w:color="auto"/>
          <w:lang w:val="es-ES"/>
        </w:rPr>
        <w:t xml:space="preserve">la Ley 3854 utilizada para </w:t>
      </w:r>
      <w:r w:rsidR="00FE2D26" w:rsidRPr="008E1F51">
        <w:rPr>
          <w:sz w:val="20"/>
          <w:szCs w:val="20"/>
          <w:bdr w:val="none" w:sz="0" w:space="0" w:color="auto"/>
          <w:lang w:val="es-ES"/>
        </w:rPr>
        <w:t>la</w:t>
      </w:r>
      <w:r w:rsidR="00837C49" w:rsidRPr="008E1F51">
        <w:rPr>
          <w:sz w:val="20"/>
          <w:szCs w:val="20"/>
          <w:bdr w:val="none" w:sz="0" w:space="0" w:color="auto"/>
          <w:lang w:val="es-ES"/>
        </w:rPr>
        <w:t xml:space="preserve"> ratificación </w:t>
      </w:r>
      <w:r w:rsidR="00FE2D26" w:rsidRPr="008E1F51">
        <w:rPr>
          <w:sz w:val="20"/>
          <w:szCs w:val="20"/>
          <w:bdr w:val="none" w:sz="0" w:space="0" w:color="auto"/>
          <w:lang w:val="es-ES"/>
        </w:rPr>
        <w:t xml:space="preserve">del </w:t>
      </w:r>
      <w:r w:rsidR="00127650" w:rsidRPr="008E1F51">
        <w:rPr>
          <w:sz w:val="20"/>
          <w:szCs w:val="20"/>
          <w:bdr w:val="none" w:sz="0" w:space="0" w:color="auto"/>
          <w:lang w:val="es-ES"/>
        </w:rPr>
        <w:t>referido</w:t>
      </w:r>
      <w:r w:rsidR="00FE2D26" w:rsidRPr="008E1F51">
        <w:rPr>
          <w:sz w:val="20"/>
          <w:szCs w:val="20"/>
          <w:bdr w:val="none" w:sz="0" w:space="0" w:color="auto"/>
          <w:lang w:val="es-ES"/>
        </w:rPr>
        <w:t xml:space="preserve"> tratado </w:t>
      </w:r>
      <w:r w:rsidR="00842EC6" w:rsidRPr="008E1F51">
        <w:rPr>
          <w:sz w:val="20"/>
          <w:szCs w:val="20"/>
          <w:bdr w:val="none" w:sz="0" w:space="0" w:color="auto"/>
          <w:lang w:val="es-ES"/>
        </w:rPr>
        <w:t>estableció</w:t>
      </w:r>
      <w:r w:rsidR="00837C49" w:rsidRPr="008E1F51">
        <w:rPr>
          <w:sz w:val="20"/>
          <w:szCs w:val="20"/>
          <w:bdr w:val="none" w:sz="0" w:space="0" w:color="auto"/>
          <w:lang w:val="es-ES"/>
        </w:rPr>
        <w:t xml:space="preserve"> una reserva respecto a </w:t>
      </w:r>
      <w:r w:rsidR="00127650" w:rsidRPr="008E1F51">
        <w:rPr>
          <w:sz w:val="20"/>
          <w:szCs w:val="20"/>
          <w:bdr w:val="none" w:sz="0" w:space="0" w:color="auto"/>
          <w:lang w:val="es-ES"/>
        </w:rPr>
        <w:t>tales</w:t>
      </w:r>
      <w:r w:rsidR="00837C49" w:rsidRPr="008E1F51">
        <w:rPr>
          <w:sz w:val="20"/>
          <w:szCs w:val="20"/>
          <w:bdr w:val="none" w:sz="0" w:space="0" w:color="auto"/>
          <w:lang w:val="es-ES"/>
        </w:rPr>
        <w:t xml:space="preserve"> disposiciones. A criterio del peticionario, </w:t>
      </w:r>
      <w:r w:rsidR="00127650" w:rsidRPr="008E1F51">
        <w:rPr>
          <w:sz w:val="20"/>
          <w:szCs w:val="20"/>
          <w:bdr w:val="none" w:sz="0" w:space="0" w:color="auto"/>
          <w:lang w:val="es-ES"/>
        </w:rPr>
        <w:t>la citada norma</w:t>
      </w:r>
      <w:r w:rsidR="00837C49" w:rsidRPr="008E1F51">
        <w:rPr>
          <w:sz w:val="20"/>
          <w:szCs w:val="20"/>
          <w:bdr w:val="none" w:sz="0" w:space="0" w:color="auto"/>
          <w:lang w:val="es-ES"/>
        </w:rPr>
        <w:t xml:space="preserve"> constituye un obstáculo y demuestra la falta de voluntad del Estado en cumplir su obligación de adecuar su ordenamiento interno</w:t>
      </w:r>
      <w:r w:rsidR="00842EC6" w:rsidRPr="008E1F51">
        <w:rPr>
          <w:sz w:val="20"/>
          <w:szCs w:val="20"/>
          <w:bdr w:val="none" w:sz="0" w:space="0" w:color="auto"/>
          <w:lang w:val="es-ES"/>
        </w:rPr>
        <w:t xml:space="preserve">, por lo que debe ser derogada. </w:t>
      </w:r>
    </w:p>
    <w:p w14:paraId="0D471F6E" w14:textId="77777777" w:rsidR="00837C49" w:rsidRPr="008E1F51" w:rsidRDefault="00837C49" w:rsidP="00837C49">
      <w:pPr>
        <w:pStyle w:val="ListParagraph"/>
        <w:rPr>
          <w:rFonts w:eastAsia="Times New Roman"/>
          <w:sz w:val="20"/>
          <w:szCs w:val="20"/>
          <w:bdr w:val="none" w:sz="0" w:space="0" w:color="auto"/>
          <w:lang w:val="es-ES"/>
        </w:rPr>
      </w:pPr>
    </w:p>
    <w:p w14:paraId="7A445DFC" w14:textId="78E33EF7" w:rsidR="00E17974" w:rsidRPr="008E1F51" w:rsidRDefault="00842EC6" w:rsidP="00E1797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rFonts w:eastAsia="Times New Roman"/>
          <w:sz w:val="20"/>
          <w:szCs w:val="20"/>
          <w:bdr w:val="none" w:sz="0" w:space="0" w:color="auto"/>
          <w:lang w:val="es-ES"/>
        </w:rPr>
        <w:t>El peticionario a</w:t>
      </w:r>
      <w:r w:rsidR="00DB5624" w:rsidRPr="008E1F51">
        <w:rPr>
          <w:rFonts w:eastAsia="Times New Roman"/>
          <w:sz w:val="20"/>
          <w:szCs w:val="20"/>
          <w:bdr w:val="none" w:sz="0" w:space="0" w:color="auto"/>
          <w:lang w:val="es-ES"/>
        </w:rPr>
        <w:t xml:space="preserve">grega que </w:t>
      </w:r>
      <w:r w:rsidR="00837C49" w:rsidRPr="008E1F51">
        <w:rPr>
          <w:rFonts w:eastAsia="Times New Roman"/>
          <w:sz w:val="20"/>
          <w:szCs w:val="20"/>
          <w:bdr w:val="none" w:sz="0" w:space="0" w:color="auto"/>
          <w:lang w:val="es-ES"/>
        </w:rPr>
        <w:t xml:space="preserve">la </w:t>
      </w:r>
      <w:r w:rsidR="00DB5624" w:rsidRPr="008E1F51">
        <w:rPr>
          <w:rFonts w:eastAsia="Times New Roman"/>
          <w:sz w:val="20"/>
          <w:szCs w:val="20"/>
          <w:bdr w:val="none" w:sz="0" w:space="0" w:color="auto"/>
          <w:lang w:val="es-ES"/>
        </w:rPr>
        <w:t xml:space="preserve">ausencia de </w:t>
      </w:r>
      <w:r w:rsidR="004A3A9C" w:rsidRPr="008E1F51">
        <w:rPr>
          <w:rFonts w:eastAsia="Times New Roman"/>
          <w:sz w:val="20"/>
          <w:szCs w:val="20"/>
          <w:bdr w:val="none" w:sz="0" w:space="0" w:color="auto"/>
          <w:lang w:val="es-ES"/>
        </w:rPr>
        <w:t>normativa</w:t>
      </w:r>
      <w:r w:rsidR="00837C49" w:rsidRPr="008E1F51">
        <w:rPr>
          <w:rFonts w:eastAsia="Times New Roman"/>
          <w:sz w:val="20"/>
          <w:szCs w:val="20"/>
          <w:bdr w:val="none" w:sz="0" w:space="0" w:color="auto"/>
          <w:lang w:val="es-ES"/>
        </w:rPr>
        <w:t xml:space="preserve"> para tutelar el referido derecho </w:t>
      </w:r>
      <w:r w:rsidR="00DB5624" w:rsidRPr="008E1F51">
        <w:rPr>
          <w:rFonts w:eastAsia="Times New Roman"/>
          <w:sz w:val="20"/>
          <w:szCs w:val="20"/>
          <w:bdr w:val="none" w:sz="0" w:space="0" w:color="auto"/>
          <w:lang w:val="es-ES"/>
        </w:rPr>
        <w:t xml:space="preserve">crea una situación de discriminación en perjuicio de quiénes apoyan su objeción en base </w:t>
      </w:r>
      <w:r w:rsidR="00F11BB4" w:rsidRPr="008E1F51">
        <w:rPr>
          <w:rFonts w:eastAsia="Times New Roman"/>
          <w:sz w:val="20"/>
          <w:szCs w:val="20"/>
          <w:bdr w:val="none" w:sz="0" w:space="0" w:color="auto"/>
          <w:lang w:val="es-ES"/>
        </w:rPr>
        <w:t xml:space="preserve">a </w:t>
      </w:r>
      <w:r w:rsidR="00DB5624" w:rsidRPr="008E1F51">
        <w:rPr>
          <w:rFonts w:eastAsia="Times New Roman"/>
          <w:sz w:val="20"/>
          <w:szCs w:val="20"/>
          <w:bdr w:val="none" w:sz="0" w:space="0" w:color="auto"/>
          <w:lang w:val="es-ES"/>
        </w:rPr>
        <w:t>convicciones políticas, éticas y filosóficas, pues en la práctica solamente se está</w:t>
      </w:r>
      <w:r w:rsidR="00761323" w:rsidRPr="008E1F51">
        <w:rPr>
          <w:rFonts w:eastAsia="Times New Roman"/>
          <w:sz w:val="20"/>
          <w:szCs w:val="20"/>
          <w:bdr w:val="none" w:sz="0" w:space="0" w:color="auto"/>
          <w:lang w:val="es-ES"/>
        </w:rPr>
        <w:t xml:space="preserve"> protegiendo</w:t>
      </w:r>
      <w:r w:rsidR="007604A2">
        <w:rPr>
          <w:rFonts w:eastAsia="Times New Roman"/>
          <w:sz w:val="20"/>
          <w:szCs w:val="20"/>
          <w:bdr w:val="none" w:sz="0" w:space="0" w:color="auto"/>
          <w:lang w:val="es-ES"/>
        </w:rPr>
        <w:t xml:space="preserve"> a</w:t>
      </w:r>
      <w:r w:rsidR="00DB5624" w:rsidRPr="008E1F51">
        <w:rPr>
          <w:rFonts w:eastAsia="Times New Roman"/>
          <w:sz w:val="20"/>
          <w:szCs w:val="20"/>
          <w:bdr w:val="none" w:sz="0" w:space="0" w:color="auto"/>
          <w:lang w:val="es-ES"/>
        </w:rPr>
        <w:t xml:space="preserve"> </w:t>
      </w:r>
      <w:proofErr w:type="spellStart"/>
      <w:r w:rsidR="00DB5624" w:rsidRPr="008E1F51">
        <w:rPr>
          <w:rFonts w:eastAsia="Times New Roman"/>
          <w:sz w:val="20"/>
          <w:szCs w:val="20"/>
          <w:bdr w:val="none" w:sz="0" w:space="0" w:color="auto"/>
          <w:lang w:val="es-ES"/>
        </w:rPr>
        <w:t>quiénes</w:t>
      </w:r>
      <w:proofErr w:type="spellEnd"/>
      <w:r w:rsidR="00DB5624" w:rsidRPr="008E1F51">
        <w:rPr>
          <w:rFonts w:eastAsia="Times New Roman"/>
          <w:sz w:val="20"/>
          <w:szCs w:val="20"/>
          <w:bdr w:val="none" w:sz="0" w:space="0" w:color="auto"/>
          <w:lang w:val="es-ES"/>
        </w:rPr>
        <w:t xml:space="preserve"> profesan la religión </w:t>
      </w:r>
      <w:r w:rsidR="00F11BB4" w:rsidRPr="008E1F51">
        <w:rPr>
          <w:rFonts w:eastAsia="Times New Roman"/>
          <w:sz w:val="20"/>
          <w:szCs w:val="20"/>
          <w:bdr w:val="none" w:sz="0" w:space="0" w:color="auto"/>
          <w:lang w:val="es-ES"/>
        </w:rPr>
        <w:t xml:space="preserve">católica en virtud de una norma bilateral entre la Santa Sede y el Estado </w:t>
      </w:r>
      <w:r w:rsidR="00C35A79" w:rsidRPr="008E1F51">
        <w:rPr>
          <w:rFonts w:eastAsia="Times New Roman"/>
          <w:sz w:val="20"/>
          <w:szCs w:val="20"/>
          <w:bdr w:val="none" w:sz="0" w:space="0" w:color="auto"/>
          <w:lang w:val="es-ES"/>
        </w:rPr>
        <w:t>de Bolivia</w:t>
      </w:r>
      <w:r w:rsidR="00F40D7C" w:rsidRPr="008E1F51">
        <w:rPr>
          <w:rStyle w:val="FootnoteReference"/>
          <w:rFonts w:eastAsia="Times New Roman"/>
          <w:sz w:val="20"/>
          <w:szCs w:val="20"/>
          <w:bdr w:val="none" w:sz="0" w:space="0" w:color="auto"/>
          <w:lang w:val="es-ES"/>
        </w:rPr>
        <w:footnoteReference w:id="6"/>
      </w:r>
      <w:r w:rsidR="00F11BB4" w:rsidRPr="008E1F51">
        <w:rPr>
          <w:rFonts w:eastAsia="Times New Roman"/>
          <w:sz w:val="20"/>
          <w:szCs w:val="20"/>
          <w:bdr w:val="none" w:sz="0" w:space="0" w:color="auto"/>
          <w:lang w:val="es-ES"/>
        </w:rPr>
        <w:t xml:space="preserve">. En esa línea, </w:t>
      </w:r>
      <w:r w:rsidR="00C35A79" w:rsidRPr="008E1F51">
        <w:rPr>
          <w:rFonts w:eastAsia="Times New Roman"/>
          <w:sz w:val="20"/>
          <w:szCs w:val="20"/>
          <w:bdr w:val="none" w:sz="0" w:space="0" w:color="auto"/>
          <w:lang w:val="es-ES"/>
        </w:rPr>
        <w:t>adiciona</w:t>
      </w:r>
      <w:r w:rsidR="00F11BB4" w:rsidRPr="008E1F51">
        <w:rPr>
          <w:rFonts w:eastAsia="Times New Roman"/>
          <w:sz w:val="20"/>
          <w:szCs w:val="20"/>
          <w:bdr w:val="none" w:sz="0" w:space="0" w:color="auto"/>
          <w:lang w:val="es-ES"/>
        </w:rPr>
        <w:t xml:space="preserve"> que mediante la Resolución Ministerial No. 834 se reconoció </w:t>
      </w:r>
      <w:r w:rsidR="00FE2D26" w:rsidRPr="008E1F51">
        <w:rPr>
          <w:rFonts w:eastAsia="Times New Roman"/>
          <w:sz w:val="20"/>
          <w:szCs w:val="20"/>
          <w:bdr w:val="none" w:sz="0" w:space="0" w:color="auto"/>
          <w:lang w:val="es-ES"/>
        </w:rPr>
        <w:t xml:space="preserve">a Alfredo Díaz Bustos, </w:t>
      </w:r>
      <w:r w:rsidR="00F11BB4" w:rsidRPr="008E1F51">
        <w:rPr>
          <w:rFonts w:eastAsia="Times New Roman"/>
          <w:sz w:val="20"/>
          <w:szCs w:val="20"/>
          <w:bdr w:val="none" w:sz="0" w:space="0" w:color="auto"/>
          <w:lang w:val="es-ES"/>
        </w:rPr>
        <w:t xml:space="preserve">beneficiario del </w:t>
      </w:r>
      <w:r w:rsidR="00FE2D26" w:rsidRPr="008E1F51">
        <w:rPr>
          <w:rFonts w:eastAsia="Times New Roman"/>
          <w:sz w:val="20"/>
          <w:szCs w:val="20"/>
          <w:bdr w:val="none" w:sz="0" w:space="0" w:color="auto"/>
          <w:lang w:val="es-ES"/>
        </w:rPr>
        <w:t>citado</w:t>
      </w:r>
      <w:r w:rsidR="00F11BB4" w:rsidRPr="008E1F51">
        <w:rPr>
          <w:rFonts w:eastAsia="Times New Roman"/>
          <w:sz w:val="20"/>
          <w:szCs w:val="20"/>
          <w:bdr w:val="none" w:sz="0" w:space="0" w:color="auto"/>
          <w:lang w:val="es-ES"/>
        </w:rPr>
        <w:t xml:space="preserve"> acuerdo de solución amistosa</w:t>
      </w:r>
      <w:r w:rsidR="00FE2D26" w:rsidRPr="008E1F51">
        <w:rPr>
          <w:rFonts w:eastAsia="Times New Roman"/>
          <w:sz w:val="20"/>
          <w:szCs w:val="20"/>
          <w:bdr w:val="none" w:sz="0" w:space="0" w:color="auto"/>
          <w:lang w:val="es-ES"/>
        </w:rPr>
        <w:t>,</w:t>
      </w:r>
      <w:r w:rsidR="00F11BB4" w:rsidRPr="008E1F51">
        <w:rPr>
          <w:rFonts w:eastAsia="Times New Roman"/>
          <w:sz w:val="20"/>
          <w:szCs w:val="20"/>
          <w:bdr w:val="none" w:sz="0" w:space="0" w:color="auto"/>
          <w:lang w:val="es-ES"/>
        </w:rPr>
        <w:t xml:space="preserve"> como objetor de conciencia y se le entregó la libreta militar solicitada</w:t>
      </w:r>
      <w:r w:rsidR="00C35A79" w:rsidRPr="008E1F51">
        <w:rPr>
          <w:rFonts w:eastAsia="Times New Roman"/>
          <w:sz w:val="20"/>
          <w:szCs w:val="20"/>
          <w:bdr w:val="none" w:sz="0" w:space="0" w:color="auto"/>
          <w:lang w:val="es-ES"/>
        </w:rPr>
        <w:t xml:space="preserve"> sin costos adicionales</w:t>
      </w:r>
      <w:r w:rsidR="00F11BB4" w:rsidRPr="008E1F51">
        <w:rPr>
          <w:rFonts w:eastAsia="Times New Roman"/>
          <w:sz w:val="20"/>
          <w:szCs w:val="20"/>
          <w:bdr w:val="none" w:sz="0" w:space="0" w:color="auto"/>
          <w:lang w:val="es-ES"/>
        </w:rPr>
        <w:t xml:space="preserve">, lo que </w:t>
      </w:r>
      <w:r w:rsidR="00E545CD" w:rsidRPr="008E1F51">
        <w:rPr>
          <w:rFonts w:eastAsia="Times New Roman"/>
          <w:sz w:val="20"/>
          <w:szCs w:val="20"/>
          <w:bdr w:val="none" w:sz="0" w:space="0" w:color="auto"/>
          <w:lang w:val="es-ES"/>
        </w:rPr>
        <w:t>vulnera el</w:t>
      </w:r>
      <w:r w:rsidR="00C35A79" w:rsidRPr="008E1F51">
        <w:rPr>
          <w:rFonts w:eastAsia="Times New Roman"/>
          <w:sz w:val="20"/>
          <w:szCs w:val="20"/>
          <w:bdr w:val="none" w:sz="0" w:space="0" w:color="auto"/>
          <w:lang w:val="es-ES"/>
        </w:rPr>
        <w:t xml:space="preserve"> derecho a la igualdad ante la ley</w:t>
      </w:r>
      <w:r w:rsidR="00E545CD" w:rsidRPr="008E1F51">
        <w:rPr>
          <w:rFonts w:eastAsia="Times New Roman"/>
          <w:sz w:val="20"/>
          <w:szCs w:val="20"/>
          <w:bdr w:val="none" w:sz="0" w:space="0" w:color="auto"/>
          <w:lang w:val="es-ES"/>
        </w:rPr>
        <w:t xml:space="preserve"> del señor </w:t>
      </w:r>
      <w:proofErr w:type="spellStart"/>
      <w:r w:rsidR="00E545CD" w:rsidRPr="008E1F51">
        <w:rPr>
          <w:rFonts w:eastAsia="Times New Roman"/>
          <w:sz w:val="20"/>
          <w:szCs w:val="20"/>
          <w:bdr w:val="none" w:sz="0" w:space="0" w:color="auto"/>
          <w:lang w:val="es-ES"/>
        </w:rPr>
        <w:t>Orias</w:t>
      </w:r>
      <w:proofErr w:type="spellEnd"/>
      <w:r w:rsidR="00F11BB4" w:rsidRPr="008E1F51">
        <w:rPr>
          <w:rFonts w:eastAsia="Times New Roman"/>
          <w:sz w:val="20"/>
          <w:szCs w:val="20"/>
          <w:bdr w:val="none" w:sz="0" w:space="0" w:color="auto"/>
          <w:lang w:val="es-ES"/>
        </w:rPr>
        <w:t xml:space="preserve">. Finalmente, </w:t>
      </w:r>
      <w:r w:rsidR="00037879" w:rsidRPr="008E1F51">
        <w:rPr>
          <w:rFonts w:eastAsia="Times New Roman"/>
          <w:sz w:val="20"/>
          <w:szCs w:val="20"/>
          <w:bdr w:val="none" w:sz="0" w:space="0" w:color="auto"/>
          <w:lang w:val="es-ES"/>
        </w:rPr>
        <w:t xml:space="preserve">indica que a la fecha aún no tiene una Libreta Militar, lo que vulneraría sus </w:t>
      </w:r>
      <w:r w:rsidR="00F11BB4" w:rsidRPr="008E1F51">
        <w:rPr>
          <w:rFonts w:eastAsia="Times New Roman"/>
          <w:sz w:val="20"/>
          <w:szCs w:val="20"/>
          <w:bdr w:val="none" w:sz="0" w:space="0" w:color="auto"/>
          <w:lang w:val="es-ES"/>
        </w:rPr>
        <w:t>derechos polític</w:t>
      </w:r>
      <w:r w:rsidR="00C35A79" w:rsidRPr="008E1F51">
        <w:rPr>
          <w:rFonts w:eastAsia="Times New Roman"/>
          <w:sz w:val="20"/>
          <w:szCs w:val="20"/>
          <w:bdr w:val="none" w:sz="0" w:space="0" w:color="auto"/>
          <w:lang w:val="es-ES"/>
        </w:rPr>
        <w:t>o</w:t>
      </w:r>
      <w:r w:rsidR="00F11BB4" w:rsidRPr="008E1F51">
        <w:rPr>
          <w:rFonts w:eastAsia="Times New Roman"/>
          <w:sz w:val="20"/>
          <w:szCs w:val="20"/>
          <w:bdr w:val="none" w:sz="0" w:space="0" w:color="auto"/>
          <w:lang w:val="es-ES"/>
        </w:rPr>
        <w:t xml:space="preserve">s toda vez que el artículo </w:t>
      </w:r>
      <w:r w:rsidR="00C35A79" w:rsidRPr="008E1F51">
        <w:rPr>
          <w:rFonts w:eastAsia="Times New Roman"/>
          <w:sz w:val="20"/>
          <w:szCs w:val="20"/>
          <w:bdr w:val="none" w:sz="0" w:space="0" w:color="auto"/>
          <w:lang w:val="es-ES"/>
        </w:rPr>
        <w:t xml:space="preserve">234 de la Constitución boliviana establece como requisito para acceder al desempeño de funciones públicas el haber cumplido con los deberes militares. </w:t>
      </w:r>
    </w:p>
    <w:p w14:paraId="031F620C" w14:textId="77777777" w:rsidR="00C35A79" w:rsidRPr="008E1F51" w:rsidRDefault="00C35A79" w:rsidP="00C35A7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p>
    <w:p w14:paraId="0014F59F" w14:textId="43D38883" w:rsidR="005465D9" w:rsidRPr="008E1F51" w:rsidRDefault="00C35A79" w:rsidP="009616B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rFonts w:eastAsia="Times New Roman"/>
          <w:sz w:val="20"/>
          <w:szCs w:val="20"/>
          <w:bdr w:val="none" w:sz="0" w:space="0" w:color="auto"/>
          <w:lang w:val="es-ES"/>
        </w:rPr>
        <w:t xml:space="preserve">Por su parte, el Estado </w:t>
      </w:r>
      <w:r w:rsidR="00480DD1" w:rsidRPr="008E1F51">
        <w:rPr>
          <w:rFonts w:eastAsia="Times New Roman"/>
          <w:sz w:val="20"/>
          <w:szCs w:val="20"/>
          <w:bdr w:val="none" w:sz="0" w:space="0" w:color="auto"/>
          <w:lang w:val="es-ES"/>
        </w:rPr>
        <w:t>sostiene que</w:t>
      </w:r>
      <w:r w:rsidR="009903D4" w:rsidRPr="008E1F51">
        <w:rPr>
          <w:rFonts w:eastAsia="Times New Roman"/>
          <w:sz w:val="20"/>
          <w:szCs w:val="20"/>
          <w:bdr w:val="none" w:sz="0" w:space="0" w:color="auto"/>
          <w:lang w:val="es-ES"/>
        </w:rPr>
        <w:t xml:space="preserve"> la petición es inadmisible</w:t>
      </w:r>
      <w:r w:rsidR="004D2A63" w:rsidRPr="008E1F51">
        <w:rPr>
          <w:rFonts w:eastAsia="Times New Roman"/>
          <w:sz w:val="20"/>
          <w:szCs w:val="20"/>
          <w:bdr w:val="none" w:sz="0" w:space="0" w:color="auto"/>
          <w:lang w:val="es-ES"/>
        </w:rPr>
        <w:t>,</w:t>
      </w:r>
      <w:r w:rsidR="009903D4" w:rsidRPr="008E1F51">
        <w:rPr>
          <w:rFonts w:eastAsia="Times New Roman"/>
          <w:sz w:val="20"/>
          <w:szCs w:val="20"/>
          <w:bdr w:val="none" w:sz="0" w:space="0" w:color="auto"/>
          <w:lang w:val="es-ES"/>
        </w:rPr>
        <w:t xml:space="preserve"> pues no se han agotado los recursos de jurisdicción interna. </w:t>
      </w:r>
      <w:r w:rsidR="0061321D" w:rsidRPr="008E1F51">
        <w:rPr>
          <w:rFonts w:eastAsia="Times New Roman"/>
          <w:sz w:val="20"/>
          <w:szCs w:val="20"/>
          <w:bdr w:val="none" w:sz="0" w:space="0" w:color="auto"/>
          <w:lang w:val="es-ES"/>
        </w:rPr>
        <w:t>Señala que</w:t>
      </w:r>
      <w:r w:rsidR="005465D9" w:rsidRPr="008E1F51">
        <w:rPr>
          <w:rFonts w:eastAsia="Times New Roman"/>
          <w:sz w:val="20"/>
          <w:szCs w:val="20"/>
          <w:bdr w:val="none" w:sz="0" w:space="0" w:color="auto"/>
          <w:lang w:val="es-ES"/>
        </w:rPr>
        <w:t xml:space="preserve"> </w:t>
      </w:r>
      <w:r w:rsidR="0061321D" w:rsidRPr="008E1F51">
        <w:rPr>
          <w:rFonts w:eastAsia="Times New Roman"/>
          <w:sz w:val="20"/>
          <w:szCs w:val="20"/>
          <w:bdr w:val="none" w:sz="0" w:space="0" w:color="auto"/>
          <w:lang w:val="es-ES"/>
        </w:rPr>
        <w:t xml:space="preserve">la presunta víctima debió interponer </w:t>
      </w:r>
      <w:r w:rsidR="005465D9" w:rsidRPr="008E1F51">
        <w:rPr>
          <w:rFonts w:eastAsia="Times New Roman"/>
          <w:sz w:val="20"/>
          <w:szCs w:val="20"/>
          <w:bdr w:val="none" w:sz="0" w:space="0" w:color="auto"/>
          <w:lang w:val="es-ES"/>
        </w:rPr>
        <w:t xml:space="preserve">ante la misma autoridad administrativa </w:t>
      </w:r>
      <w:r w:rsidR="0061321D" w:rsidRPr="008E1F51">
        <w:rPr>
          <w:rFonts w:eastAsia="Times New Roman"/>
          <w:sz w:val="20"/>
          <w:szCs w:val="20"/>
          <w:bdr w:val="none" w:sz="0" w:space="0" w:color="auto"/>
          <w:lang w:val="es-ES"/>
        </w:rPr>
        <w:t>un recurso de revocatoria contra la Nota Nro. 294</w:t>
      </w:r>
      <w:r w:rsidR="00761323" w:rsidRPr="008E1F51">
        <w:rPr>
          <w:rFonts w:eastAsia="Times New Roman"/>
          <w:sz w:val="20"/>
          <w:szCs w:val="20"/>
          <w:bdr w:val="none" w:sz="0" w:space="0" w:color="auto"/>
          <w:lang w:val="es-ES"/>
        </w:rPr>
        <w:t>8</w:t>
      </w:r>
      <w:r w:rsidR="0061321D" w:rsidRPr="008E1F51">
        <w:rPr>
          <w:rFonts w:eastAsia="Times New Roman"/>
          <w:sz w:val="20"/>
          <w:szCs w:val="20"/>
          <w:bdr w:val="none" w:sz="0" w:space="0" w:color="auto"/>
          <w:lang w:val="es-ES"/>
        </w:rPr>
        <w:t xml:space="preserve"> del Ministro de Defensa</w:t>
      </w:r>
      <w:r w:rsidR="005465D9" w:rsidRPr="008E1F51">
        <w:rPr>
          <w:rFonts w:eastAsia="Times New Roman"/>
          <w:sz w:val="20"/>
          <w:szCs w:val="20"/>
          <w:bdr w:val="none" w:sz="0" w:space="0" w:color="auto"/>
          <w:lang w:val="es-ES"/>
        </w:rPr>
        <w:t xml:space="preserve"> y, en caso de una respuesta negativa, correspondía posteriormente la interposición de un recurso jerárquico para hacer valer sus pretensiones. Alega que en </w:t>
      </w:r>
      <w:r w:rsidR="004D2A63" w:rsidRPr="008E1F51">
        <w:rPr>
          <w:rFonts w:eastAsia="Times New Roman"/>
          <w:sz w:val="20"/>
          <w:szCs w:val="20"/>
          <w:bdr w:val="none" w:sz="0" w:space="0" w:color="auto"/>
          <w:lang w:val="es-ES"/>
        </w:rPr>
        <w:t>su</w:t>
      </w:r>
      <w:r w:rsidR="005465D9" w:rsidRPr="008E1F51">
        <w:rPr>
          <w:rFonts w:eastAsia="Times New Roman"/>
          <w:sz w:val="20"/>
          <w:szCs w:val="20"/>
          <w:bdr w:val="none" w:sz="0" w:space="0" w:color="auto"/>
          <w:lang w:val="es-ES"/>
        </w:rPr>
        <w:t xml:space="preserve"> resolución AC-47/2015 la Sala Civil Tercera del Tribunal Departamental de Justicia de la Paz constató esta omisión, por lo que corresponde que el señor </w:t>
      </w:r>
      <w:proofErr w:type="spellStart"/>
      <w:r w:rsidR="005465D9" w:rsidRPr="008E1F51">
        <w:rPr>
          <w:rFonts w:eastAsia="Times New Roman"/>
          <w:sz w:val="20"/>
          <w:szCs w:val="20"/>
          <w:bdr w:val="none" w:sz="0" w:space="0" w:color="auto"/>
          <w:lang w:val="es-ES"/>
        </w:rPr>
        <w:t>Orías</w:t>
      </w:r>
      <w:proofErr w:type="spellEnd"/>
      <w:r w:rsidR="005465D9" w:rsidRPr="008E1F51">
        <w:rPr>
          <w:rFonts w:eastAsia="Times New Roman"/>
          <w:sz w:val="20"/>
          <w:szCs w:val="20"/>
          <w:bdr w:val="none" w:sz="0" w:space="0" w:color="auto"/>
          <w:lang w:val="es-ES"/>
        </w:rPr>
        <w:t xml:space="preserve"> utilice tales recursos</w:t>
      </w:r>
      <w:r w:rsidR="00EC7D95" w:rsidRPr="008E1F51">
        <w:rPr>
          <w:rFonts w:eastAsia="Times New Roman"/>
          <w:sz w:val="20"/>
          <w:szCs w:val="20"/>
          <w:bdr w:val="none" w:sz="0" w:space="0" w:color="auto"/>
          <w:lang w:val="es-ES"/>
        </w:rPr>
        <w:t xml:space="preserve"> con documentación que acredite su condición de objetor de conciencia.</w:t>
      </w:r>
      <w:r w:rsidR="00842EC6" w:rsidRPr="008E1F51">
        <w:rPr>
          <w:rFonts w:eastAsia="Times New Roman"/>
          <w:sz w:val="20"/>
          <w:szCs w:val="20"/>
          <w:bdr w:val="none" w:sz="0" w:space="0" w:color="auto"/>
          <w:lang w:val="es-ES"/>
        </w:rPr>
        <w:t xml:space="preserve"> Asimismo</w:t>
      </w:r>
      <w:r w:rsidR="00EC7D95" w:rsidRPr="008E1F51">
        <w:rPr>
          <w:rFonts w:eastAsia="Times New Roman"/>
          <w:sz w:val="20"/>
          <w:szCs w:val="20"/>
          <w:bdr w:val="none" w:sz="0" w:space="0" w:color="auto"/>
          <w:lang w:val="es-ES"/>
        </w:rPr>
        <w:t xml:space="preserve">, argumenta </w:t>
      </w:r>
      <w:r w:rsidR="00842EC6" w:rsidRPr="008E1F51">
        <w:rPr>
          <w:rFonts w:eastAsia="Times New Roman"/>
          <w:sz w:val="20"/>
          <w:szCs w:val="20"/>
          <w:bdr w:val="none" w:sz="0" w:space="0" w:color="auto"/>
          <w:lang w:val="es-ES"/>
        </w:rPr>
        <w:t>que la reserva formulada a la Convención Iberoamericana de los Jóvenes por la Ley 3854 puede ser cuestionada mediante una acción de inconstitucionalidad concreta</w:t>
      </w:r>
      <w:r w:rsidR="006A02DD" w:rsidRPr="008E1F51">
        <w:rPr>
          <w:rFonts w:eastAsia="Times New Roman"/>
          <w:sz w:val="20"/>
          <w:szCs w:val="20"/>
          <w:bdr w:val="none" w:sz="0" w:space="0" w:color="auto"/>
          <w:lang w:val="es-ES"/>
        </w:rPr>
        <w:t>, por lo que</w:t>
      </w:r>
      <w:r w:rsidR="00842EC6" w:rsidRPr="008E1F51">
        <w:rPr>
          <w:rFonts w:eastAsia="Times New Roman"/>
          <w:sz w:val="20"/>
          <w:szCs w:val="20"/>
          <w:bdr w:val="none" w:sz="0" w:space="0" w:color="auto"/>
          <w:lang w:val="es-ES"/>
        </w:rPr>
        <w:t xml:space="preserve"> también existe falta de agotamiento respecto a tal alegato. </w:t>
      </w:r>
    </w:p>
    <w:p w14:paraId="13BDF630" w14:textId="77777777" w:rsidR="007F7FC1" w:rsidRPr="008E1F51" w:rsidRDefault="007F7FC1" w:rsidP="007F7FC1">
      <w:pPr>
        <w:rPr>
          <w:sz w:val="20"/>
          <w:szCs w:val="20"/>
        </w:rPr>
      </w:pPr>
    </w:p>
    <w:p w14:paraId="17D30A11" w14:textId="595ADAF8" w:rsidR="007534D1" w:rsidRPr="008E1F51" w:rsidRDefault="007F7FC1" w:rsidP="007534D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8E1F51">
        <w:rPr>
          <w:rFonts w:eastAsia="Times New Roman"/>
          <w:sz w:val="20"/>
          <w:szCs w:val="20"/>
          <w:bdr w:val="none" w:sz="0" w:space="0" w:color="auto"/>
          <w:lang w:val="es-ES"/>
        </w:rPr>
        <w:t xml:space="preserve">Adicionalmente, el Estado argumenta que los hechos expuestos en la petición no caracterizan violaciones a los derechos humanos. Explica que la presunta víctima hasta la fecha no ha presentado a las autoridades internas ni a la CIDH medios probatorios inequívocos que acrediten su condición de objetor de conciencia, por lo que no ha demostrado ser víctima de algún derecho reconocido en la Convención Americana. </w:t>
      </w:r>
      <w:r w:rsidR="00993E53" w:rsidRPr="008E1F51">
        <w:rPr>
          <w:rFonts w:eastAsia="Times New Roman"/>
          <w:sz w:val="20"/>
          <w:szCs w:val="20"/>
          <w:bdr w:val="none" w:sz="0" w:space="0" w:color="auto"/>
          <w:lang w:val="es-ES"/>
        </w:rPr>
        <w:t>Además, señala que la CIDH en su Informe de Fondo 43/05 concluyó que la falta de reconocimiento de la objeción de conciencia no genera vulneración al derecho a la libertad de pensamiento, conciencia o religión en los Estados que no prevén tal condición en su legislación interna</w:t>
      </w:r>
      <w:r w:rsidR="00993E53" w:rsidRPr="008E1F51">
        <w:rPr>
          <w:rStyle w:val="FootnoteReference"/>
          <w:rFonts w:eastAsia="Times New Roman"/>
          <w:sz w:val="20"/>
          <w:szCs w:val="20"/>
          <w:bdr w:val="none" w:sz="0" w:space="0" w:color="auto"/>
          <w:lang w:val="es-ES"/>
        </w:rPr>
        <w:footnoteReference w:id="7"/>
      </w:r>
      <w:r w:rsidR="00993E53" w:rsidRPr="008E1F51">
        <w:rPr>
          <w:rFonts w:eastAsia="Times New Roman"/>
          <w:sz w:val="20"/>
          <w:szCs w:val="20"/>
          <w:bdr w:val="none" w:sz="0" w:space="0" w:color="auto"/>
          <w:lang w:val="es-ES"/>
        </w:rPr>
        <w:t>. Conforme a</w:t>
      </w:r>
      <w:r w:rsidR="006A02DD" w:rsidRPr="008E1F51">
        <w:rPr>
          <w:rFonts w:eastAsia="Times New Roman"/>
          <w:sz w:val="20"/>
          <w:szCs w:val="20"/>
          <w:bdr w:val="none" w:sz="0" w:space="0" w:color="auto"/>
          <w:lang w:val="es-ES"/>
        </w:rPr>
        <w:t xml:space="preserve"> dicho</w:t>
      </w:r>
      <w:r w:rsidR="00993E53" w:rsidRPr="008E1F51">
        <w:rPr>
          <w:rFonts w:eastAsia="Times New Roman"/>
          <w:sz w:val="20"/>
          <w:szCs w:val="20"/>
          <w:bdr w:val="none" w:sz="0" w:space="0" w:color="auto"/>
          <w:lang w:val="es-ES"/>
        </w:rPr>
        <w:t xml:space="preserve"> razonamiento, sostiene que el Estado de Bolivia no puede ser responsabilizado por la supuesta violación a un</w:t>
      </w:r>
      <w:r w:rsidR="006A02DD" w:rsidRPr="008E1F51">
        <w:rPr>
          <w:rFonts w:eastAsia="Times New Roman"/>
          <w:sz w:val="20"/>
          <w:szCs w:val="20"/>
          <w:bdr w:val="none" w:sz="0" w:space="0" w:color="auto"/>
          <w:lang w:val="es-ES"/>
        </w:rPr>
        <w:t>a</w:t>
      </w:r>
      <w:r w:rsidR="00993E53" w:rsidRPr="008E1F51">
        <w:rPr>
          <w:rFonts w:eastAsia="Times New Roman"/>
          <w:sz w:val="20"/>
          <w:szCs w:val="20"/>
          <w:bdr w:val="none" w:sz="0" w:space="0" w:color="auto"/>
          <w:lang w:val="es-ES"/>
        </w:rPr>
        <w:t xml:space="preserve"> </w:t>
      </w:r>
      <w:r w:rsidR="006A02DD" w:rsidRPr="008E1F51">
        <w:rPr>
          <w:rFonts w:eastAsia="Times New Roman"/>
          <w:sz w:val="20"/>
          <w:szCs w:val="20"/>
          <w:bdr w:val="none" w:sz="0" w:space="0" w:color="auto"/>
          <w:lang w:val="es-ES"/>
        </w:rPr>
        <w:t>figura</w:t>
      </w:r>
      <w:r w:rsidR="00993E53" w:rsidRPr="008E1F51">
        <w:rPr>
          <w:rFonts w:eastAsia="Times New Roman"/>
          <w:sz w:val="20"/>
          <w:szCs w:val="20"/>
          <w:bdr w:val="none" w:sz="0" w:space="0" w:color="auto"/>
          <w:lang w:val="es-ES"/>
        </w:rPr>
        <w:t xml:space="preserve"> no previst</w:t>
      </w:r>
      <w:r w:rsidR="006A02DD" w:rsidRPr="008E1F51">
        <w:rPr>
          <w:rFonts w:eastAsia="Times New Roman"/>
          <w:sz w:val="20"/>
          <w:szCs w:val="20"/>
          <w:bdr w:val="none" w:sz="0" w:space="0" w:color="auto"/>
          <w:lang w:val="es-ES"/>
        </w:rPr>
        <w:t>a</w:t>
      </w:r>
      <w:r w:rsidR="00993E53" w:rsidRPr="008E1F51">
        <w:rPr>
          <w:rFonts w:eastAsia="Times New Roman"/>
          <w:sz w:val="20"/>
          <w:szCs w:val="20"/>
          <w:bdr w:val="none" w:sz="0" w:space="0" w:color="auto"/>
          <w:lang w:val="es-ES"/>
        </w:rPr>
        <w:t xml:space="preserve"> en su sistema jurídico. Por último, </w:t>
      </w:r>
      <w:r w:rsidR="006A02DD" w:rsidRPr="008E1F51">
        <w:rPr>
          <w:rFonts w:eastAsia="Times New Roman"/>
          <w:sz w:val="20"/>
          <w:szCs w:val="20"/>
          <w:bdr w:val="none" w:sz="0" w:space="0" w:color="auto"/>
          <w:lang w:val="es-ES"/>
        </w:rPr>
        <w:t>precisa</w:t>
      </w:r>
      <w:r w:rsidR="00993E53" w:rsidRPr="008E1F51">
        <w:rPr>
          <w:rFonts w:eastAsia="Times New Roman"/>
          <w:sz w:val="20"/>
          <w:szCs w:val="20"/>
          <w:bdr w:val="none" w:sz="0" w:space="0" w:color="auto"/>
          <w:lang w:val="es-ES"/>
        </w:rPr>
        <w:t xml:space="preserve"> </w:t>
      </w:r>
      <w:r w:rsidR="007534D1" w:rsidRPr="008E1F51">
        <w:rPr>
          <w:rFonts w:eastAsia="Times New Roman"/>
          <w:sz w:val="20"/>
          <w:szCs w:val="20"/>
          <w:bdr w:val="none" w:sz="0" w:space="0" w:color="auto"/>
          <w:lang w:val="es-ES"/>
        </w:rPr>
        <w:t xml:space="preserve">que existen hasta seis modalidades para obtener la Libreta del Servicio Militar, que incluyen métodos que no involucran asistencia o participación en ningún tipo de instrucción de carácter combativo. </w:t>
      </w:r>
    </w:p>
    <w:p w14:paraId="6F4D4171" w14:textId="00B1AA94" w:rsidR="003239B8" w:rsidRPr="008E1F51" w:rsidRDefault="003239B8" w:rsidP="003239B8">
      <w:pPr>
        <w:spacing w:before="240" w:after="240"/>
        <w:ind w:firstLine="720"/>
        <w:jc w:val="both"/>
        <w:rPr>
          <w:rFonts w:ascii="Cambria" w:hAnsi="Cambria"/>
          <w:sz w:val="20"/>
          <w:szCs w:val="20"/>
        </w:rPr>
      </w:pPr>
      <w:r w:rsidRPr="008E1F51">
        <w:rPr>
          <w:rFonts w:asciiTheme="majorHAnsi" w:eastAsia="Cambria" w:hAnsiTheme="majorHAnsi" w:cs="Cambria"/>
          <w:b/>
          <w:bCs/>
          <w:color w:val="000000"/>
          <w:sz w:val="20"/>
          <w:szCs w:val="20"/>
          <w:u w:color="000000"/>
          <w:lang w:eastAsia="es-ES"/>
        </w:rPr>
        <w:t>V.</w:t>
      </w:r>
      <w:r w:rsidRPr="008E1F51">
        <w:rPr>
          <w:rFonts w:asciiTheme="majorHAnsi" w:eastAsia="Cambria" w:hAnsiTheme="majorHAnsi" w:cs="Cambria"/>
          <w:b/>
          <w:bCs/>
          <w:color w:val="000000"/>
          <w:sz w:val="20"/>
          <w:szCs w:val="20"/>
          <w:u w:color="000000"/>
          <w:lang w:eastAsia="es-ES"/>
        </w:rPr>
        <w:tab/>
      </w:r>
      <w:r w:rsidR="004A6A54" w:rsidRPr="008E1F51">
        <w:rPr>
          <w:rFonts w:asciiTheme="majorHAnsi" w:hAnsiTheme="majorHAnsi"/>
          <w:b/>
          <w:bCs/>
          <w:sz w:val="20"/>
          <w:szCs w:val="20"/>
        </w:rPr>
        <w:t xml:space="preserve">ANÁLISIS DE </w:t>
      </w:r>
      <w:r w:rsidR="00C21FEF" w:rsidRPr="008E1F51">
        <w:rPr>
          <w:rFonts w:asciiTheme="majorHAnsi" w:hAnsiTheme="majorHAnsi"/>
          <w:b/>
          <w:sz w:val="20"/>
          <w:szCs w:val="20"/>
        </w:rPr>
        <w:t>AGOTAMIENTO DE LOS RECURSOS INTERNOS Y PLAZO DE PRESENTACIÓN</w:t>
      </w:r>
      <w:r w:rsidR="00C21FEF" w:rsidRPr="008E1F51">
        <w:rPr>
          <w:rFonts w:asciiTheme="majorHAnsi" w:eastAsia="Cambria" w:hAnsiTheme="majorHAnsi" w:cs="Cambria"/>
          <w:b/>
          <w:bCs/>
          <w:color w:val="000000"/>
          <w:sz w:val="20"/>
          <w:szCs w:val="20"/>
          <w:u w:color="000000"/>
          <w:lang w:eastAsia="es-ES"/>
        </w:rPr>
        <w:t xml:space="preserve"> </w:t>
      </w:r>
    </w:p>
    <w:p w14:paraId="01D47E3F" w14:textId="32D65A9E" w:rsidR="003239B8" w:rsidRPr="008E1F51" w:rsidRDefault="008625F7" w:rsidP="003239B8">
      <w:pPr>
        <w:numPr>
          <w:ilvl w:val="0"/>
          <w:numId w:val="103"/>
        </w:numPr>
        <w:suppressAutoHyphens/>
        <w:spacing w:after="240"/>
        <w:jc w:val="both"/>
        <w:rPr>
          <w:rFonts w:ascii="Cambria" w:hAnsi="Cambria"/>
          <w:sz w:val="20"/>
          <w:szCs w:val="20"/>
        </w:rPr>
      </w:pPr>
      <w:r w:rsidRPr="008E1F51">
        <w:rPr>
          <w:rFonts w:ascii="Cambria" w:hAnsi="Cambria"/>
          <w:sz w:val="20"/>
          <w:szCs w:val="20"/>
        </w:rPr>
        <w:t xml:space="preserve">El peticionario </w:t>
      </w:r>
      <w:r w:rsidR="006A02DD" w:rsidRPr="008E1F51">
        <w:rPr>
          <w:rFonts w:ascii="Cambria" w:hAnsi="Cambria"/>
          <w:sz w:val="20"/>
          <w:szCs w:val="20"/>
        </w:rPr>
        <w:t>indica que los recursos internos fueron agotados mediante la decisión 265/2016-S2 del Tribunal Constitucional Plurinacional</w:t>
      </w:r>
      <w:r w:rsidRPr="008E1F51">
        <w:rPr>
          <w:rFonts w:ascii="Cambria" w:hAnsi="Cambria"/>
          <w:sz w:val="20"/>
          <w:szCs w:val="20"/>
        </w:rPr>
        <w:t xml:space="preserve">. Por su parte el Estado replica que </w:t>
      </w:r>
      <w:r w:rsidR="006A02DD" w:rsidRPr="008E1F51">
        <w:rPr>
          <w:rFonts w:ascii="Cambria" w:hAnsi="Cambria"/>
          <w:sz w:val="20"/>
          <w:szCs w:val="20"/>
        </w:rPr>
        <w:t>existe una falta de agotamiento de la jurisdicción interna, pues la presunta víctima no utilizó el recurso</w:t>
      </w:r>
      <w:r w:rsidR="00890776" w:rsidRPr="008E1F51">
        <w:rPr>
          <w:rFonts w:ascii="Cambria" w:hAnsi="Cambria"/>
          <w:sz w:val="20"/>
          <w:szCs w:val="20"/>
        </w:rPr>
        <w:t xml:space="preserve"> de</w:t>
      </w:r>
      <w:r w:rsidR="006A02DD" w:rsidRPr="008E1F51">
        <w:rPr>
          <w:rFonts w:ascii="Cambria" w:hAnsi="Cambria"/>
          <w:sz w:val="20"/>
          <w:szCs w:val="20"/>
        </w:rPr>
        <w:t xml:space="preserve"> revocatoria y el recurso jerárquico en sede administrativa para hacer valer su derecho a la objeción de conciencia, y que tampoco interpuso una acción de constitucionalidad concreta para cuestionar la reserva establecida en la Ley 3854.</w:t>
      </w:r>
    </w:p>
    <w:p w14:paraId="52CECF85" w14:textId="067A1944" w:rsidR="00127650" w:rsidRPr="008E1F51" w:rsidRDefault="008625F7" w:rsidP="003B13A2">
      <w:pPr>
        <w:numPr>
          <w:ilvl w:val="0"/>
          <w:numId w:val="103"/>
        </w:numPr>
        <w:suppressAutoHyphens/>
        <w:spacing w:after="240"/>
        <w:jc w:val="both"/>
        <w:rPr>
          <w:rFonts w:ascii="Cambria" w:hAnsi="Cambria"/>
          <w:sz w:val="20"/>
          <w:szCs w:val="20"/>
        </w:rPr>
      </w:pPr>
      <w:r w:rsidRPr="008E1F51">
        <w:rPr>
          <w:rFonts w:ascii="Cambria" w:hAnsi="Cambria"/>
          <w:sz w:val="20"/>
          <w:szCs w:val="20"/>
        </w:rPr>
        <w:lastRenderedPageBreak/>
        <w:t xml:space="preserve">Al respecto, la Comisión </w:t>
      </w:r>
      <w:r w:rsidR="006A02DD" w:rsidRPr="008E1F51">
        <w:rPr>
          <w:rFonts w:ascii="Cambria" w:hAnsi="Cambria"/>
          <w:sz w:val="20"/>
          <w:szCs w:val="20"/>
        </w:rPr>
        <w:t>reitera que el requisito de agotamiento de los recursos internos no implica que las presuntas víctimas tengan la obligación de agotar todos los recursos posibles a su disposición. En este sentido, la CIDH ha mantenido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6A02DD" w:rsidRPr="008E1F51">
        <w:rPr>
          <w:rStyle w:val="FootnoteReference"/>
          <w:rFonts w:ascii="Cambria" w:hAnsi="Cambria"/>
          <w:sz w:val="20"/>
          <w:szCs w:val="20"/>
        </w:rPr>
        <w:footnoteReference w:id="8"/>
      </w:r>
      <w:r w:rsidR="006A02DD" w:rsidRPr="008E1F51">
        <w:rPr>
          <w:rFonts w:ascii="Cambria" w:hAnsi="Cambria"/>
          <w:sz w:val="20"/>
          <w:szCs w:val="20"/>
        </w:rPr>
        <w:t>. En tal sentido, observa que las instancias judiciales que conocieron la demanda, si bien desestimaron los argumentos de fondo de la presunta víctima afirmaron su competencia para analizar la controversia planteada y declararon cumplidos los requisitos de procedencia de la acción.</w:t>
      </w:r>
      <w:r w:rsidR="00811C46" w:rsidRPr="008E1F51">
        <w:rPr>
          <w:rFonts w:ascii="Cambria" w:hAnsi="Cambria"/>
          <w:sz w:val="20"/>
          <w:szCs w:val="20"/>
        </w:rPr>
        <w:t xml:space="preserve"> </w:t>
      </w:r>
      <w:r w:rsidR="00DB1B55" w:rsidRPr="008E1F51">
        <w:rPr>
          <w:rFonts w:ascii="Cambria" w:hAnsi="Cambria"/>
          <w:sz w:val="20"/>
          <w:szCs w:val="20"/>
        </w:rPr>
        <w:t>Sobre esta base</w:t>
      </w:r>
      <w:r w:rsidR="00811C46" w:rsidRPr="008E1F51">
        <w:rPr>
          <w:rFonts w:ascii="Cambria" w:hAnsi="Cambria"/>
          <w:sz w:val="20"/>
          <w:szCs w:val="20"/>
        </w:rPr>
        <w:t xml:space="preserve"> la Comisión concluye que la presunta víctima agotó los recursos adecuados para hacer valer su derecho a la objeción de conciencia con la</w:t>
      </w:r>
      <w:r w:rsidR="00E9398D" w:rsidRPr="008E1F51">
        <w:rPr>
          <w:rFonts w:ascii="Cambria" w:hAnsi="Cambria"/>
          <w:sz w:val="20"/>
          <w:szCs w:val="20"/>
        </w:rPr>
        <w:t xml:space="preserve"> presentación de la acción de</w:t>
      </w:r>
      <w:r w:rsidR="00DB1B55" w:rsidRPr="008E1F51">
        <w:rPr>
          <w:rFonts w:ascii="Cambria" w:hAnsi="Cambria"/>
          <w:sz w:val="20"/>
          <w:szCs w:val="20"/>
        </w:rPr>
        <w:t>l</w:t>
      </w:r>
      <w:r w:rsidR="00E9398D" w:rsidRPr="008E1F51">
        <w:rPr>
          <w:rFonts w:ascii="Cambria" w:hAnsi="Cambria"/>
          <w:sz w:val="20"/>
          <w:szCs w:val="20"/>
        </w:rPr>
        <w:t xml:space="preserve"> amparo constitucional, que fue finalmente resuelto por la</w:t>
      </w:r>
      <w:r w:rsidR="00811C46" w:rsidRPr="008E1F51">
        <w:rPr>
          <w:rFonts w:ascii="Cambria" w:hAnsi="Cambria"/>
          <w:sz w:val="20"/>
          <w:szCs w:val="20"/>
        </w:rPr>
        <w:t xml:space="preserve"> sentencia 265/2016-S2</w:t>
      </w:r>
      <w:r w:rsidR="00221262">
        <w:rPr>
          <w:rFonts w:ascii="Cambria" w:hAnsi="Cambria"/>
          <w:sz w:val="20"/>
          <w:szCs w:val="20"/>
        </w:rPr>
        <w:t xml:space="preserve"> </w:t>
      </w:r>
      <w:r w:rsidR="00811C46" w:rsidRPr="008E1F51">
        <w:rPr>
          <w:rFonts w:ascii="Cambria" w:hAnsi="Cambria"/>
          <w:sz w:val="20"/>
          <w:szCs w:val="20"/>
        </w:rPr>
        <w:t>del Tribunal Constitucional Plurinacional</w:t>
      </w:r>
      <w:r w:rsidR="00221262">
        <w:rPr>
          <w:rFonts w:ascii="Cambria" w:hAnsi="Cambria"/>
          <w:sz w:val="20"/>
          <w:szCs w:val="20"/>
        </w:rPr>
        <w:t xml:space="preserve"> emitida el </w:t>
      </w:r>
      <w:r w:rsidR="00221262" w:rsidRPr="00221262">
        <w:rPr>
          <w:rFonts w:ascii="Cambria" w:hAnsi="Cambria"/>
          <w:sz w:val="20"/>
          <w:szCs w:val="20"/>
        </w:rPr>
        <w:t>23 de marzo de 2016</w:t>
      </w:r>
      <w:r w:rsidR="00221262">
        <w:rPr>
          <w:rFonts w:ascii="Cambria" w:hAnsi="Cambria"/>
          <w:sz w:val="20"/>
          <w:szCs w:val="20"/>
        </w:rPr>
        <w:t xml:space="preserve">, </w:t>
      </w:r>
      <w:r w:rsidR="00811C46" w:rsidRPr="008E1F51">
        <w:rPr>
          <w:rFonts w:ascii="Cambria" w:hAnsi="Cambria"/>
          <w:sz w:val="20"/>
          <w:szCs w:val="20"/>
        </w:rPr>
        <w:t>por lo que la petición cumple el requisito establecido en el artículo 46.1.a de la Convención. Asimismo, la petición fue presenta</w:t>
      </w:r>
      <w:r w:rsidR="00DB1B55" w:rsidRPr="008E1F51">
        <w:rPr>
          <w:rFonts w:ascii="Cambria" w:hAnsi="Cambria"/>
          <w:sz w:val="20"/>
          <w:szCs w:val="20"/>
        </w:rPr>
        <w:t>da</w:t>
      </w:r>
      <w:r w:rsidR="00811C46" w:rsidRPr="008E1F51">
        <w:rPr>
          <w:rFonts w:ascii="Cambria" w:hAnsi="Cambria"/>
          <w:sz w:val="20"/>
          <w:szCs w:val="20"/>
        </w:rPr>
        <w:t xml:space="preserve"> </w:t>
      </w:r>
      <w:r w:rsidR="00221262">
        <w:rPr>
          <w:rFonts w:ascii="Cambria" w:hAnsi="Cambria"/>
          <w:sz w:val="20"/>
          <w:szCs w:val="20"/>
        </w:rPr>
        <w:t xml:space="preserve">el 18 de julio de 2016, por lo tanto, </w:t>
      </w:r>
      <w:r w:rsidR="00811C46" w:rsidRPr="008E1F51">
        <w:rPr>
          <w:rFonts w:ascii="Cambria" w:hAnsi="Cambria"/>
          <w:sz w:val="20"/>
          <w:szCs w:val="20"/>
        </w:rPr>
        <w:t xml:space="preserve">dentro del plazo </w:t>
      </w:r>
      <w:r w:rsidR="00261E9F">
        <w:rPr>
          <w:rFonts w:ascii="Cambria" w:hAnsi="Cambria"/>
          <w:sz w:val="20"/>
          <w:szCs w:val="20"/>
        </w:rPr>
        <w:t xml:space="preserve">de presentación </w:t>
      </w:r>
      <w:r w:rsidR="00811C46" w:rsidRPr="008E1F51">
        <w:rPr>
          <w:rFonts w:ascii="Cambria" w:hAnsi="Cambria"/>
          <w:sz w:val="20"/>
          <w:szCs w:val="20"/>
        </w:rPr>
        <w:t>de seis meses</w:t>
      </w:r>
      <w:r w:rsidR="00261E9F">
        <w:rPr>
          <w:rFonts w:ascii="Cambria" w:hAnsi="Cambria"/>
          <w:sz w:val="20"/>
          <w:szCs w:val="20"/>
        </w:rPr>
        <w:t xml:space="preserve"> </w:t>
      </w:r>
      <w:r w:rsidR="00811C46" w:rsidRPr="008E1F51">
        <w:rPr>
          <w:rFonts w:ascii="Cambria" w:hAnsi="Cambria"/>
          <w:sz w:val="20"/>
          <w:szCs w:val="20"/>
        </w:rPr>
        <w:t>establecido en el artículo 46.1.b de la Convención</w:t>
      </w:r>
      <w:r w:rsidR="00D60367" w:rsidRPr="008E1F51">
        <w:rPr>
          <w:rFonts w:ascii="Cambria" w:hAnsi="Cambria"/>
          <w:sz w:val="20"/>
          <w:szCs w:val="20"/>
        </w:rPr>
        <w:t>.</w:t>
      </w:r>
    </w:p>
    <w:p w14:paraId="7509FED2" w14:textId="13F4ECAE" w:rsidR="00811C46" w:rsidRPr="008E1F51" w:rsidRDefault="003239B8" w:rsidP="00890776">
      <w:pPr>
        <w:pStyle w:val="ListParagraph"/>
        <w:spacing w:before="240" w:after="240"/>
        <w:jc w:val="both"/>
        <w:rPr>
          <w:rFonts w:asciiTheme="majorHAnsi" w:hAnsiTheme="majorHAnsi"/>
          <w:b/>
          <w:sz w:val="20"/>
          <w:szCs w:val="20"/>
          <w:lang w:val="es-ES"/>
        </w:rPr>
      </w:pPr>
      <w:r w:rsidRPr="008E1F51">
        <w:rPr>
          <w:rFonts w:asciiTheme="majorHAnsi" w:hAnsiTheme="majorHAnsi"/>
          <w:b/>
          <w:bCs/>
          <w:sz w:val="20"/>
          <w:szCs w:val="20"/>
          <w:lang w:val="es-ES"/>
        </w:rPr>
        <w:t>VII.</w:t>
      </w:r>
      <w:r w:rsidRPr="008E1F51">
        <w:rPr>
          <w:rFonts w:asciiTheme="majorHAnsi" w:hAnsiTheme="majorHAnsi"/>
          <w:b/>
          <w:bCs/>
          <w:sz w:val="20"/>
          <w:szCs w:val="20"/>
          <w:lang w:val="es-ES"/>
        </w:rPr>
        <w:tab/>
      </w:r>
      <w:r w:rsidR="004A6A54" w:rsidRPr="008E1F51">
        <w:rPr>
          <w:rFonts w:asciiTheme="majorHAnsi" w:hAnsiTheme="majorHAnsi"/>
          <w:b/>
          <w:bCs/>
          <w:sz w:val="20"/>
          <w:szCs w:val="20"/>
          <w:lang w:val="es-ES"/>
        </w:rPr>
        <w:t xml:space="preserve">ANÁLISIS DE </w:t>
      </w:r>
      <w:r w:rsidR="00C21FEF" w:rsidRPr="008E1F51">
        <w:rPr>
          <w:rFonts w:asciiTheme="majorHAnsi" w:hAnsiTheme="majorHAnsi"/>
          <w:b/>
          <w:bCs/>
          <w:sz w:val="20"/>
          <w:szCs w:val="20"/>
          <w:lang w:val="es-ES"/>
        </w:rPr>
        <w:t>CARACTERIZACIÓN DE LOS HECHOS ALEGADOS</w:t>
      </w:r>
    </w:p>
    <w:p w14:paraId="4342C2C7" w14:textId="6EAA57F2" w:rsidR="00072674" w:rsidRPr="008E1F51" w:rsidRDefault="00811C46" w:rsidP="00072674">
      <w:pPr>
        <w:numPr>
          <w:ilvl w:val="0"/>
          <w:numId w:val="103"/>
        </w:numPr>
        <w:suppressAutoHyphens/>
        <w:spacing w:after="240"/>
        <w:jc w:val="both"/>
        <w:rPr>
          <w:rFonts w:ascii="Cambria" w:hAnsi="Cambria"/>
          <w:sz w:val="20"/>
          <w:szCs w:val="20"/>
        </w:rPr>
      </w:pPr>
      <w:r w:rsidRPr="008E1F51">
        <w:rPr>
          <w:rFonts w:ascii="Cambria" w:hAnsi="Cambria"/>
          <w:sz w:val="20"/>
          <w:szCs w:val="20"/>
        </w:rPr>
        <w:t xml:space="preserve">En atención a estas consideraciones y tras examinar los elementos de hecho y de derecho expuestos por las partes, la Comisión estima que los alegatos del peticionario, relativos a la falta de reconocimiento y regulación del derecho a la objeción de conciencia en el ámbito militar, no resultan manifiestamente infundadas y requieren un estudio de fondo. </w:t>
      </w:r>
      <w:r w:rsidR="00072674" w:rsidRPr="008E1F51">
        <w:rPr>
          <w:rFonts w:ascii="Cambria" w:hAnsi="Cambria"/>
          <w:sz w:val="20"/>
          <w:szCs w:val="20"/>
        </w:rPr>
        <w:t xml:space="preserve">En este sentido, si bien en el citado informe de fondo </w:t>
      </w:r>
      <w:r w:rsidRPr="008E1F51">
        <w:rPr>
          <w:rFonts w:ascii="Cambria" w:hAnsi="Cambria"/>
          <w:sz w:val="20"/>
          <w:szCs w:val="20"/>
        </w:rPr>
        <w:t>43/05 alegado por el Estado, la Comisión</w:t>
      </w:r>
      <w:r w:rsidR="00890776" w:rsidRPr="008E1F51">
        <w:rPr>
          <w:rFonts w:ascii="Cambria" w:hAnsi="Cambria"/>
          <w:sz w:val="20"/>
          <w:szCs w:val="20"/>
        </w:rPr>
        <w:t xml:space="preserve"> c</w:t>
      </w:r>
      <w:r w:rsidR="00072674" w:rsidRPr="008E1F51">
        <w:rPr>
          <w:rFonts w:ascii="Cambria" w:hAnsi="Cambria"/>
          <w:sz w:val="20"/>
          <w:szCs w:val="20"/>
        </w:rPr>
        <w:t>oncluyó la no violación derechos convencionales, dicha decisión se adoptó hace quince años en un contexto en el cual el desarrollo del derecho internacional de los derechos humanos y de los propios estándares interpretativos del Sistema Interamericano eran distintos. A este respecto, al decidir el presente caso la Comisión tomará en cuenta la concepción actual del contenido y alcances de los derechos invocados por la presunta víctima. Toda vez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como con la Convención de Viena sobre el Derecho de los Tratados</w:t>
      </w:r>
      <w:r w:rsidR="00072674" w:rsidRPr="008E1F51">
        <w:rPr>
          <w:rFonts w:ascii="Cambria" w:hAnsi="Cambria"/>
          <w:sz w:val="20"/>
          <w:szCs w:val="20"/>
          <w:vertAlign w:val="superscript"/>
        </w:rPr>
        <w:footnoteReference w:id="9"/>
      </w:r>
      <w:r w:rsidR="00072674" w:rsidRPr="008E1F51">
        <w:rPr>
          <w:rFonts w:ascii="Cambria" w:hAnsi="Cambria"/>
          <w:sz w:val="20"/>
          <w:szCs w:val="20"/>
        </w:rPr>
        <w:t>.</w:t>
      </w:r>
    </w:p>
    <w:p w14:paraId="01EFFABC" w14:textId="0CFAE173" w:rsidR="00072674" w:rsidRPr="008E1F51" w:rsidRDefault="00072674" w:rsidP="00072674">
      <w:pPr>
        <w:numPr>
          <w:ilvl w:val="0"/>
          <w:numId w:val="103"/>
        </w:numPr>
        <w:suppressAutoHyphens/>
        <w:spacing w:after="240"/>
        <w:jc w:val="both"/>
        <w:rPr>
          <w:rFonts w:ascii="Cambria" w:hAnsi="Cambria"/>
          <w:sz w:val="20"/>
          <w:szCs w:val="20"/>
        </w:rPr>
      </w:pPr>
      <w:r w:rsidRPr="008E1F51">
        <w:rPr>
          <w:rFonts w:ascii="Cambria" w:hAnsi="Cambria"/>
          <w:sz w:val="20"/>
          <w:szCs w:val="20"/>
        </w:rPr>
        <w:t xml:space="preserve">Pero, más allá de estas consideraciones, la Comisión considera claramente establecido que la presente petición cumple con los requisitos formales de admisibilidad establecidos en la Convención Americana, que su objeto no es manifiestamente infundado ni carente de fundamentación suficiente, y que la cuestión fundamental que plantea es de una complejidad jurídica tal que amerita de un examen de fondo por parte de la Comisión Interamericana, el cual excede el objetivo del presente informe de admisibilidad. </w:t>
      </w:r>
    </w:p>
    <w:p w14:paraId="573A0A5A" w14:textId="4ACA6A5F" w:rsidR="00811C46" w:rsidRPr="008E1F51" w:rsidRDefault="00811C46" w:rsidP="00811C46">
      <w:pPr>
        <w:numPr>
          <w:ilvl w:val="0"/>
          <w:numId w:val="103"/>
        </w:numPr>
        <w:suppressAutoHyphens/>
        <w:spacing w:after="240"/>
        <w:jc w:val="both"/>
        <w:rPr>
          <w:rFonts w:ascii="Cambria" w:hAnsi="Cambria"/>
          <w:sz w:val="20"/>
          <w:szCs w:val="20"/>
        </w:rPr>
      </w:pPr>
      <w:r w:rsidRPr="008E1F51">
        <w:rPr>
          <w:rFonts w:ascii="Cambria" w:hAnsi="Cambria"/>
          <w:sz w:val="20"/>
          <w:szCs w:val="20"/>
        </w:rPr>
        <w:t xml:space="preserve">En </w:t>
      </w:r>
      <w:r w:rsidR="00072674" w:rsidRPr="008E1F51">
        <w:rPr>
          <w:rFonts w:ascii="Cambria" w:hAnsi="Cambria"/>
          <w:sz w:val="20"/>
          <w:szCs w:val="20"/>
        </w:rPr>
        <w:t>atención a estas consideraciones</w:t>
      </w:r>
      <w:r w:rsidRPr="008E1F51">
        <w:rPr>
          <w:rFonts w:ascii="Cambria" w:hAnsi="Cambria"/>
          <w:sz w:val="20"/>
          <w:szCs w:val="20"/>
        </w:rPr>
        <w:t xml:space="preserve"> </w:t>
      </w:r>
      <w:r w:rsidR="00890776" w:rsidRPr="008E1F51">
        <w:rPr>
          <w:rFonts w:ascii="Cambria" w:hAnsi="Cambria"/>
          <w:sz w:val="20"/>
          <w:szCs w:val="20"/>
        </w:rPr>
        <w:t xml:space="preserve">la Comisión </w:t>
      </w:r>
      <w:r w:rsidR="00072674" w:rsidRPr="008E1F51">
        <w:rPr>
          <w:rFonts w:ascii="Cambria" w:hAnsi="Cambria"/>
          <w:sz w:val="20"/>
          <w:szCs w:val="20"/>
        </w:rPr>
        <w:t>concluye</w:t>
      </w:r>
      <w:r w:rsidRPr="008E1F51">
        <w:rPr>
          <w:rFonts w:ascii="Cambria" w:hAnsi="Cambria"/>
          <w:sz w:val="20"/>
          <w:szCs w:val="20"/>
        </w:rPr>
        <w:t xml:space="preserve"> que los hechos alegados</w:t>
      </w:r>
      <w:r w:rsidR="00072674" w:rsidRPr="008E1F51">
        <w:rPr>
          <w:rFonts w:ascii="Cambria" w:hAnsi="Cambria"/>
          <w:sz w:val="20"/>
          <w:szCs w:val="20"/>
        </w:rPr>
        <w:t xml:space="preserve"> </w:t>
      </w:r>
      <w:r w:rsidRPr="008E1F51">
        <w:rPr>
          <w:rFonts w:ascii="Cambria" w:hAnsi="Cambria"/>
          <w:sz w:val="20"/>
          <w:szCs w:val="20"/>
        </w:rPr>
        <w:t>podrían</w:t>
      </w:r>
      <w:r w:rsidR="00072674" w:rsidRPr="008E1F51">
        <w:rPr>
          <w:rFonts w:ascii="Cambria" w:hAnsi="Cambria"/>
          <w:sz w:val="20"/>
          <w:szCs w:val="20"/>
        </w:rPr>
        <w:t xml:space="preserve">, </w:t>
      </w:r>
      <w:r w:rsidR="00072674" w:rsidRPr="008E1F51">
        <w:rPr>
          <w:rFonts w:ascii="Cambria" w:hAnsi="Cambria"/>
          <w:i/>
          <w:iCs/>
          <w:sz w:val="20"/>
          <w:szCs w:val="20"/>
        </w:rPr>
        <w:t>prima facie</w:t>
      </w:r>
      <w:r w:rsidR="00072674" w:rsidRPr="008E1F51">
        <w:rPr>
          <w:rFonts w:ascii="Cambria" w:hAnsi="Cambria"/>
          <w:sz w:val="20"/>
          <w:szCs w:val="20"/>
        </w:rPr>
        <w:t>,</w:t>
      </w:r>
      <w:r w:rsidRPr="008E1F51">
        <w:rPr>
          <w:rFonts w:ascii="Cambria" w:hAnsi="Cambria"/>
          <w:sz w:val="20"/>
          <w:szCs w:val="20"/>
        </w:rPr>
        <w:t xml:space="preserve"> caracterizar violaciones a los artículos 8 (garantías judiciales), 11 (protección de la honra y dignidad)</w:t>
      </w:r>
      <w:r w:rsidRPr="008E1F51">
        <w:rPr>
          <w:rStyle w:val="FootnoteReference"/>
          <w:rFonts w:ascii="Cambria" w:hAnsi="Cambria"/>
          <w:sz w:val="20"/>
          <w:szCs w:val="20"/>
        </w:rPr>
        <w:footnoteReference w:id="10"/>
      </w:r>
      <w:r w:rsidR="004A0355" w:rsidRPr="008E1F51">
        <w:rPr>
          <w:rFonts w:ascii="Cambria" w:hAnsi="Cambria"/>
          <w:sz w:val="20"/>
          <w:szCs w:val="20"/>
        </w:rPr>
        <w:t>, 12 (libertad de conciencia y r</w:t>
      </w:r>
      <w:r w:rsidRPr="008E1F51">
        <w:rPr>
          <w:rFonts w:ascii="Cambria" w:hAnsi="Cambria"/>
          <w:sz w:val="20"/>
          <w:szCs w:val="20"/>
        </w:rPr>
        <w:t>eligión),</w:t>
      </w:r>
      <w:r w:rsidR="004A0355" w:rsidRPr="008E1F51">
        <w:rPr>
          <w:rFonts w:ascii="Cambria" w:hAnsi="Cambria"/>
          <w:sz w:val="20"/>
          <w:szCs w:val="20"/>
        </w:rPr>
        <w:t xml:space="preserve"> 13 (libertad de pensamiento y e</w:t>
      </w:r>
      <w:r w:rsidR="00565FBE" w:rsidRPr="008E1F51">
        <w:rPr>
          <w:rFonts w:ascii="Cambria" w:hAnsi="Cambria"/>
          <w:sz w:val="20"/>
          <w:szCs w:val="20"/>
        </w:rPr>
        <w:t>xpresión)</w:t>
      </w:r>
      <w:r w:rsidR="00565FBE" w:rsidRPr="008E1F51">
        <w:rPr>
          <w:rStyle w:val="FootnoteReference"/>
          <w:rFonts w:ascii="Cambria" w:hAnsi="Cambria"/>
          <w:sz w:val="20"/>
          <w:szCs w:val="20"/>
        </w:rPr>
        <w:footnoteReference w:id="11"/>
      </w:r>
      <w:r w:rsidR="00565FBE" w:rsidRPr="008E1F51">
        <w:rPr>
          <w:rFonts w:ascii="Cambria" w:hAnsi="Cambria"/>
          <w:sz w:val="20"/>
          <w:szCs w:val="20"/>
        </w:rPr>
        <w:t>,</w:t>
      </w:r>
      <w:r w:rsidRPr="008E1F51">
        <w:rPr>
          <w:rFonts w:ascii="Cambria" w:hAnsi="Cambria"/>
          <w:sz w:val="20"/>
          <w:szCs w:val="20"/>
        </w:rPr>
        <w:t xml:space="preserve"> 23 (derechos políticos), 24 (Igualdad ante la ley) y 25 (protección judicial) de la Convención Americana, en relación con sus </w:t>
      </w:r>
      <w:r w:rsidRPr="008E1F51">
        <w:rPr>
          <w:rFonts w:ascii="Cambria" w:hAnsi="Cambria"/>
          <w:sz w:val="20"/>
          <w:szCs w:val="20"/>
        </w:rPr>
        <w:lastRenderedPageBreak/>
        <w:t>artículos 1.1 (obligación de respetar los derechos) y 2 (obligación de adoptar disposiciones de derecho interno).</w:t>
      </w:r>
    </w:p>
    <w:p w14:paraId="29BB41F5" w14:textId="77777777" w:rsidR="003239B8" w:rsidRPr="008E1F51" w:rsidRDefault="003239B8" w:rsidP="003239B8">
      <w:pPr>
        <w:pStyle w:val="ListParagraph"/>
        <w:spacing w:before="240" w:after="240"/>
        <w:jc w:val="both"/>
        <w:rPr>
          <w:rFonts w:asciiTheme="majorHAnsi" w:hAnsiTheme="majorHAnsi"/>
          <w:b/>
          <w:bCs/>
          <w:sz w:val="20"/>
          <w:szCs w:val="20"/>
          <w:lang w:val="es-ES"/>
        </w:rPr>
      </w:pPr>
      <w:r w:rsidRPr="008E1F51">
        <w:rPr>
          <w:rFonts w:asciiTheme="majorHAnsi" w:hAnsiTheme="majorHAnsi"/>
          <w:b/>
          <w:bCs/>
          <w:sz w:val="20"/>
          <w:szCs w:val="20"/>
          <w:lang w:val="es-ES"/>
        </w:rPr>
        <w:t xml:space="preserve">VIII. </w:t>
      </w:r>
      <w:r w:rsidRPr="008E1F51">
        <w:rPr>
          <w:rFonts w:asciiTheme="majorHAnsi" w:hAnsiTheme="majorHAnsi"/>
          <w:b/>
          <w:bCs/>
          <w:sz w:val="20"/>
          <w:szCs w:val="20"/>
          <w:lang w:val="es-ES"/>
        </w:rPr>
        <w:tab/>
        <w:t>DECISIÓN</w:t>
      </w:r>
    </w:p>
    <w:p w14:paraId="41AA5BF6" w14:textId="3A9EB8A0" w:rsidR="000419AD" w:rsidRPr="008E1F51" w:rsidRDefault="003239B8" w:rsidP="000419AD">
      <w:pPr>
        <w:numPr>
          <w:ilvl w:val="0"/>
          <w:numId w:val="109"/>
        </w:numPr>
        <w:suppressAutoHyphens/>
        <w:spacing w:after="240"/>
        <w:jc w:val="both"/>
        <w:rPr>
          <w:rFonts w:ascii="Cambria" w:hAnsi="Cambria"/>
          <w:sz w:val="20"/>
          <w:szCs w:val="20"/>
        </w:rPr>
      </w:pPr>
      <w:r w:rsidRPr="008E1F51">
        <w:rPr>
          <w:rFonts w:asciiTheme="majorHAnsi" w:hAnsiTheme="majorHAnsi"/>
          <w:sz w:val="20"/>
          <w:szCs w:val="20"/>
        </w:rPr>
        <w:t xml:space="preserve">Declarar admisible la presente petición en relación </w:t>
      </w:r>
      <w:r w:rsidR="00E17974" w:rsidRPr="008E1F51">
        <w:rPr>
          <w:rFonts w:asciiTheme="majorHAnsi" w:hAnsiTheme="majorHAnsi"/>
          <w:sz w:val="20"/>
          <w:szCs w:val="20"/>
        </w:rPr>
        <w:t>con los artículos 8,</w:t>
      </w:r>
      <w:r w:rsidR="000E1D80" w:rsidRPr="008E1F51">
        <w:rPr>
          <w:rFonts w:asciiTheme="majorHAnsi" w:hAnsiTheme="majorHAnsi"/>
          <w:sz w:val="20"/>
          <w:szCs w:val="20"/>
        </w:rPr>
        <w:t xml:space="preserve"> 11,</w:t>
      </w:r>
      <w:r w:rsidR="00C25618" w:rsidRPr="008E1F51">
        <w:rPr>
          <w:rFonts w:asciiTheme="majorHAnsi" w:hAnsiTheme="majorHAnsi"/>
          <w:sz w:val="20"/>
          <w:szCs w:val="20"/>
        </w:rPr>
        <w:t xml:space="preserve"> 12,</w:t>
      </w:r>
      <w:r w:rsidR="00D60367" w:rsidRPr="008E1F51">
        <w:rPr>
          <w:rFonts w:asciiTheme="majorHAnsi" w:hAnsiTheme="majorHAnsi"/>
          <w:sz w:val="20"/>
          <w:szCs w:val="20"/>
        </w:rPr>
        <w:t xml:space="preserve"> 13,</w:t>
      </w:r>
      <w:r w:rsidR="00C25618" w:rsidRPr="008E1F51">
        <w:rPr>
          <w:rFonts w:asciiTheme="majorHAnsi" w:hAnsiTheme="majorHAnsi"/>
          <w:sz w:val="20"/>
          <w:szCs w:val="20"/>
        </w:rPr>
        <w:t xml:space="preserve"> </w:t>
      </w:r>
      <w:r w:rsidR="00E17974" w:rsidRPr="008E1F51">
        <w:rPr>
          <w:rFonts w:asciiTheme="majorHAnsi" w:hAnsiTheme="majorHAnsi"/>
          <w:sz w:val="20"/>
          <w:szCs w:val="20"/>
        </w:rPr>
        <w:t>23</w:t>
      </w:r>
      <w:r w:rsidR="00C25618" w:rsidRPr="008E1F51">
        <w:rPr>
          <w:rFonts w:asciiTheme="majorHAnsi" w:hAnsiTheme="majorHAnsi"/>
          <w:sz w:val="20"/>
          <w:szCs w:val="20"/>
        </w:rPr>
        <w:t xml:space="preserve">, 24 </w:t>
      </w:r>
      <w:r w:rsidR="00E17974" w:rsidRPr="008E1F51">
        <w:rPr>
          <w:rFonts w:asciiTheme="majorHAnsi" w:hAnsiTheme="majorHAnsi"/>
          <w:sz w:val="20"/>
          <w:szCs w:val="20"/>
        </w:rPr>
        <w:t>y 25 de la Convención Americana en concordancia con sus artículos 1.1 y 2;</w:t>
      </w:r>
    </w:p>
    <w:p w14:paraId="12A7002C" w14:textId="77777777" w:rsidR="004A6A54" w:rsidRPr="008E1F51" w:rsidRDefault="004A6A54" w:rsidP="004A6A54">
      <w:pPr>
        <w:numPr>
          <w:ilvl w:val="0"/>
          <w:numId w:val="109"/>
        </w:numPr>
        <w:suppressAutoHyphens/>
        <w:spacing w:after="240"/>
        <w:jc w:val="both"/>
        <w:rPr>
          <w:rFonts w:asciiTheme="majorHAnsi" w:hAnsiTheme="majorHAnsi"/>
          <w:sz w:val="20"/>
          <w:szCs w:val="20"/>
        </w:rPr>
      </w:pPr>
      <w:r w:rsidRPr="008E1F51">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43011818" w14:textId="1FDD5636" w:rsidR="0012253D" w:rsidRPr="00A37B82" w:rsidRDefault="0012253D" w:rsidP="0012253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2253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B3CC" w14:textId="77777777" w:rsidR="00CA1C23" w:rsidRDefault="00CA1C23">
      <w:r>
        <w:separator/>
      </w:r>
    </w:p>
  </w:endnote>
  <w:endnote w:type="continuationSeparator" w:id="0">
    <w:p w14:paraId="06CA7567" w14:textId="77777777" w:rsidR="00CA1C23" w:rsidRDefault="00C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9052" w14:textId="77777777" w:rsidR="000E72C5" w:rsidRDefault="000E7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D2E46E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E72C5">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8A03D" w14:textId="77777777" w:rsidR="00CA1C23" w:rsidRPr="000F35ED" w:rsidRDefault="00CA1C2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428F28" w14:textId="77777777" w:rsidR="00CA1C23" w:rsidRPr="000F35ED" w:rsidRDefault="00CA1C23" w:rsidP="000F35ED">
      <w:pPr>
        <w:rPr>
          <w:rFonts w:asciiTheme="majorHAnsi" w:hAnsiTheme="majorHAnsi"/>
          <w:sz w:val="16"/>
          <w:szCs w:val="16"/>
        </w:rPr>
      </w:pPr>
      <w:r w:rsidRPr="000F35ED">
        <w:rPr>
          <w:rFonts w:asciiTheme="majorHAnsi" w:hAnsiTheme="majorHAnsi"/>
          <w:sz w:val="16"/>
          <w:szCs w:val="16"/>
        </w:rPr>
        <w:separator/>
      </w:r>
    </w:p>
    <w:p w14:paraId="587AA7C7" w14:textId="77777777" w:rsidR="00CA1C23" w:rsidRPr="000F35ED" w:rsidRDefault="00CA1C2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09DE365" w14:textId="77777777" w:rsidR="00CA1C23" w:rsidRPr="000F35ED" w:rsidRDefault="00CA1C23" w:rsidP="000F35ED">
      <w:pPr>
        <w:jc w:val="right"/>
        <w:rPr>
          <w:rFonts w:asciiTheme="majorHAnsi" w:hAnsiTheme="majorHAnsi"/>
          <w:sz w:val="16"/>
          <w:szCs w:val="16"/>
        </w:rPr>
      </w:pPr>
      <w:r>
        <w:rPr>
          <w:rFonts w:asciiTheme="majorHAnsi" w:hAnsiTheme="majorHAnsi"/>
          <w:sz w:val="16"/>
          <w:szCs w:val="16"/>
        </w:rPr>
        <w:t>[</w:t>
      </w:r>
      <w:proofErr w:type="gramStart"/>
      <w:r>
        <w:rPr>
          <w:rFonts w:asciiTheme="majorHAnsi" w:hAnsiTheme="majorHAnsi"/>
          <w:sz w:val="16"/>
          <w:szCs w:val="16"/>
        </w:rPr>
        <w:t>c</w:t>
      </w:r>
      <w:r w:rsidRPr="000F35ED">
        <w:rPr>
          <w:rFonts w:asciiTheme="majorHAnsi" w:hAnsiTheme="majorHAnsi"/>
          <w:sz w:val="16"/>
          <w:szCs w:val="16"/>
        </w:rPr>
        <w:t>ontinúa</w:t>
      </w:r>
      <w:proofErr w:type="gramEnd"/>
      <w:r w:rsidRPr="000F35ED">
        <w:rPr>
          <w:rFonts w:asciiTheme="majorHAnsi" w:hAnsiTheme="majorHAnsi"/>
          <w:sz w:val="16"/>
          <w:szCs w:val="16"/>
        </w:rPr>
        <w:t>…</w:t>
      </w:r>
      <w:r>
        <w:rPr>
          <w:rFonts w:asciiTheme="majorHAnsi" w:hAnsiTheme="majorHAnsi"/>
          <w:sz w:val="16"/>
          <w:szCs w:val="16"/>
        </w:rPr>
        <w:t>]</w:t>
      </w:r>
    </w:p>
  </w:footnote>
  <w:footnote w:id="2">
    <w:p w14:paraId="73FD3089" w14:textId="77777777" w:rsidR="008A46F1" w:rsidRPr="00011E32" w:rsidRDefault="008A46F1" w:rsidP="008E1F51">
      <w:pPr>
        <w:pStyle w:val="FootnoteText"/>
        <w:ind w:firstLine="720"/>
        <w:jc w:val="both"/>
        <w:rPr>
          <w:rFonts w:ascii="Cambria" w:hAnsi="Cambria"/>
          <w:sz w:val="16"/>
          <w:szCs w:val="16"/>
          <w:lang w:val="es-ES"/>
        </w:rPr>
      </w:pPr>
      <w:r w:rsidRPr="00CA3C10">
        <w:rPr>
          <w:rStyle w:val="FootnoteReference"/>
          <w:rFonts w:ascii="Cambria" w:hAnsi="Cambria"/>
          <w:sz w:val="16"/>
          <w:szCs w:val="16"/>
        </w:rPr>
        <w:footnoteRef/>
      </w:r>
      <w:r w:rsidRPr="00CA3C10">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79F07139" w14:textId="77777777" w:rsidR="008E3BFE" w:rsidRPr="00537490" w:rsidRDefault="008E3BFE" w:rsidP="008E1F51">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741DAF94" w14:textId="77777777" w:rsidR="00FE2D26" w:rsidRPr="00E17974" w:rsidRDefault="00FE2D26" w:rsidP="008E1F51">
      <w:pPr>
        <w:pStyle w:val="FootnoteText"/>
        <w:ind w:firstLine="720"/>
        <w:jc w:val="both"/>
        <w:rPr>
          <w:rFonts w:ascii="Cambria" w:hAnsi="Cambria"/>
          <w:sz w:val="16"/>
          <w:szCs w:val="16"/>
          <w:lang w:val="es-ES"/>
        </w:rPr>
      </w:pPr>
      <w:r w:rsidRPr="00E17974">
        <w:rPr>
          <w:rStyle w:val="FootnoteReference"/>
          <w:rFonts w:ascii="Cambria" w:hAnsi="Cambria"/>
          <w:sz w:val="16"/>
          <w:szCs w:val="16"/>
        </w:rPr>
        <w:footnoteRef/>
      </w:r>
      <w:r w:rsidRPr="00E17974">
        <w:rPr>
          <w:rFonts w:ascii="Cambria" w:hAnsi="Cambria"/>
          <w:sz w:val="16"/>
          <w:szCs w:val="16"/>
          <w:lang w:val="es-ES"/>
        </w:rPr>
        <w:t xml:space="preserve"> CIDH, Informe N</w:t>
      </w:r>
      <w:r w:rsidRPr="0012253D">
        <w:rPr>
          <w:rFonts w:ascii="Cambria" w:hAnsi="Cambria"/>
          <w:sz w:val="16"/>
          <w:szCs w:val="16"/>
          <w:lang w:val="es-419"/>
        </w:rPr>
        <w:t>º</w:t>
      </w:r>
      <w:r w:rsidRPr="00E17974">
        <w:rPr>
          <w:rFonts w:ascii="Cambria" w:hAnsi="Cambria"/>
          <w:sz w:val="16"/>
          <w:szCs w:val="16"/>
          <w:lang w:val="es-ES"/>
        </w:rPr>
        <w:t xml:space="preserve"> 97. Solución Amistosa. Petición 14/04, Alfredo Díaz Bustos, Bolivia, 27 de octubre de 2005. </w:t>
      </w:r>
    </w:p>
  </w:footnote>
  <w:footnote w:id="5">
    <w:p w14:paraId="298C2239" w14:textId="52D16A49" w:rsidR="00E17974" w:rsidRPr="00E17974" w:rsidRDefault="00E17974" w:rsidP="008E1F51">
      <w:pPr>
        <w:ind w:firstLine="720"/>
        <w:jc w:val="both"/>
        <w:rPr>
          <w:rFonts w:ascii="Cambria" w:hAnsi="Cambria"/>
          <w:sz w:val="16"/>
          <w:szCs w:val="16"/>
        </w:rPr>
      </w:pPr>
      <w:r w:rsidRPr="00842EC6">
        <w:rPr>
          <w:rStyle w:val="FootnoteReference"/>
          <w:rFonts w:ascii="Cambria" w:hAnsi="Cambria"/>
          <w:sz w:val="16"/>
          <w:szCs w:val="16"/>
        </w:rPr>
        <w:footnoteRef/>
      </w:r>
      <w:r w:rsidRPr="00842EC6">
        <w:rPr>
          <w:rFonts w:ascii="Cambria" w:hAnsi="Cambria"/>
          <w:sz w:val="16"/>
          <w:szCs w:val="16"/>
        </w:rPr>
        <w:t xml:space="preserve"> Convención Iberoamericana de los Jóvenes</w:t>
      </w:r>
      <w:r>
        <w:rPr>
          <w:rFonts w:ascii="Cambria" w:hAnsi="Cambria"/>
          <w:sz w:val="16"/>
          <w:szCs w:val="16"/>
        </w:rPr>
        <w:t xml:space="preserve">. Artículo 12. </w:t>
      </w:r>
      <w:r w:rsidRPr="00E17974">
        <w:rPr>
          <w:rFonts w:ascii="Cambria" w:hAnsi="Cambria"/>
          <w:sz w:val="16"/>
          <w:szCs w:val="16"/>
        </w:rPr>
        <w:t xml:space="preserve">1. </w:t>
      </w:r>
      <w:r w:rsidR="0078790E" w:rsidRPr="0078790E">
        <w:rPr>
          <w:rFonts w:ascii="Cambria" w:hAnsi="Cambria"/>
          <w:sz w:val="16"/>
          <w:szCs w:val="16"/>
        </w:rPr>
        <w:t>“</w:t>
      </w:r>
      <w:r w:rsidRPr="006E0E2A">
        <w:rPr>
          <w:rFonts w:ascii="Cambria" w:hAnsi="Cambria"/>
          <w:i/>
          <w:iCs/>
          <w:sz w:val="16"/>
          <w:szCs w:val="16"/>
        </w:rPr>
        <w:t>Los jóvenes tienen derecho a formular objeción de conciencia frente al servicio militar obligatorio. 2. Los Estados Parte se comprometen a promover las medidas legislativas pertinentes para garantizar el ejercicio de este derecho y avanzar en la eliminación progresiva del servicio militar obligatorio</w:t>
      </w:r>
      <w:r w:rsidR="0078790E">
        <w:rPr>
          <w:rFonts w:ascii="Cambria" w:hAnsi="Cambria"/>
          <w:sz w:val="16"/>
          <w:szCs w:val="16"/>
        </w:rPr>
        <w:t>”</w:t>
      </w:r>
      <w:r w:rsidRPr="00E17974">
        <w:rPr>
          <w:rFonts w:ascii="Cambria" w:hAnsi="Cambria"/>
          <w:sz w:val="16"/>
          <w:szCs w:val="16"/>
        </w:rPr>
        <w:t>.</w:t>
      </w:r>
    </w:p>
  </w:footnote>
  <w:footnote w:id="6">
    <w:p w14:paraId="30B85821" w14:textId="015E3A13" w:rsidR="00F40D7C" w:rsidRPr="005544F0" w:rsidRDefault="00F40D7C" w:rsidP="008E1F51">
      <w:pPr>
        <w:pStyle w:val="FootnoteText"/>
        <w:ind w:firstLine="720"/>
        <w:jc w:val="both"/>
        <w:rPr>
          <w:rFonts w:ascii="Cambria" w:hAnsi="Cambria"/>
          <w:sz w:val="16"/>
          <w:szCs w:val="16"/>
          <w:lang w:val="es-ES"/>
        </w:rPr>
      </w:pPr>
      <w:r w:rsidRPr="00F40D7C">
        <w:rPr>
          <w:rStyle w:val="FootnoteReference"/>
          <w:rFonts w:ascii="Cambria" w:hAnsi="Cambria"/>
          <w:sz w:val="16"/>
          <w:szCs w:val="16"/>
        </w:rPr>
        <w:footnoteRef/>
      </w:r>
      <w:r w:rsidRPr="005544F0">
        <w:rPr>
          <w:rFonts w:ascii="Cambria" w:hAnsi="Cambria"/>
          <w:sz w:val="16"/>
          <w:szCs w:val="16"/>
          <w:lang w:val="es-ES"/>
        </w:rPr>
        <w:t xml:space="preserve"> Acuerdo </w:t>
      </w:r>
      <w:r w:rsidR="005544F0" w:rsidRPr="005544F0">
        <w:rPr>
          <w:rFonts w:ascii="Cambria" w:hAnsi="Cambria"/>
          <w:sz w:val="16"/>
          <w:szCs w:val="16"/>
          <w:lang w:val="es-ES"/>
        </w:rPr>
        <w:t>entre la Santa Sede y la Rep</w:t>
      </w:r>
      <w:r w:rsidR="005544F0">
        <w:rPr>
          <w:rFonts w:ascii="Cambria" w:hAnsi="Cambria"/>
          <w:sz w:val="16"/>
          <w:szCs w:val="16"/>
          <w:lang w:val="es-ES"/>
        </w:rPr>
        <w:t xml:space="preserve">ública de Bolivia sobre asistencia religiosa a las Fuerzas Armadas y Fuerzas de la Policía Nacional. Artículo XII. </w:t>
      </w:r>
      <w:r w:rsidR="006E0E2A">
        <w:rPr>
          <w:rFonts w:ascii="Cambria" w:hAnsi="Cambria"/>
          <w:sz w:val="16"/>
          <w:szCs w:val="16"/>
          <w:lang w:val="es-ES"/>
        </w:rPr>
        <w:t>“</w:t>
      </w:r>
      <w:r w:rsidR="005544F0" w:rsidRPr="006E0E2A">
        <w:rPr>
          <w:rFonts w:ascii="Cambria" w:hAnsi="Cambria"/>
          <w:i/>
          <w:iCs/>
          <w:sz w:val="16"/>
          <w:szCs w:val="16"/>
          <w:lang w:val="es-ES"/>
        </w:rPr>
        <w:t>En tiempo de paz, los clérigos, los seminaristas, los religiosos y los novicios están exentos del servicio militar.</w:t>
      </w:r>
      <w:r w:rsidR="006E0E2A" w:rsidRPr="006E0E2A">
        <w:rPr>
          <w:rFonts w:ascii="Cambria" w:hAnsi="Cambria"/>
          <w:i/>
          <w:iCs/>
          <w:sz w:val="16"/>
          <w:szCs w:val="16"/>
          <w:lang w:val="es-ES"/>
        </w:rPr>
        <w:t xml:space="preserve"> [</w:t>
      </w:r>
      <w:r w:rsidR="005544F0" w:rsidRPr="006E0E2A">
        <w:rPr>
          <w:rFonts w:ascii="Cambria" w:hAnsi="Cambria"/>
          <w:i/>
          <w:iCs/>
          <w:sz w:val="16"/>
          <w:szCs w:val="16"/>
          <w:lang w:val="es-ES"/>
        </w:rPr>
        <w:t>…</w:t>
      </w:r>
      <w:r w:rsidR="006E0E2A" w:rsidRPr="006E0E2A">
        <w:rPr>
          <w:rFonts w:ascii="Cambria" w:hAnsi="Cambria"/>
          <w:i/>
          <w:iCs/>
          <w:sz w:val="16"/>
          <w:szCs w:val="16"/>
          <w:lang w:val="es-ES"/>
        </w:rPr>
        <w:t>]</w:t>
      </w:r>
      <w:r w:rsidR="006E0E2A">
        <w:rPr>
          <w:rFonts w:ascii="Cambria" w:hAnsi="Cambria"/>
          <w:sz w:val="16"/>
          <w:szCs w:val="16"/>
          <w:lang w:val="es-ES"/>
        </w:rPr>
        <w:t>”</w:t>
      </w:r>
      <w:r w:rsidR="005544F0" w:rsidRPr="005544F0">
        <w:rPr>
          <w:rFonts w:ascii="Cambria" w:hAnsi="Cambria"/>
          <w:sz w:val="16"/>
          <w:szCs w:val="16"/>
          <w:lang w:val="es-ES"/>
        </w:rPr>
        <w:t xml:space="preserve"> </w:t>
      </w:r>
    </w:p>
  </w:footnote>
  <w:footnote w:id="7">
    <w:p w14:paraId="32778E9E" w14:textId="5330AF21" w:rsidR="00993E53" w:rsidRPr="003B13A2" w:rsidRDefault="00993E53" w:rsidP="008E1F51">
      <w:pPr>
        <w:pStyle w:val="FootnoteText"/>
        <w:ind w:firstLine="720"/>
        <w:jc w:val="both"/>
        <w:rPr>
          <w:rFonts w:ascii="Cambria" w:hAnsi="Cambria"/>
          <w:sz w:val="16"/>
          <w:szCs w:val="16"/>
          <w:lang w:val="es-ES"/>
        </w:rPr>
      </w:pPr>
      <w:r w:rsidRPr="003B13A2">
        <w:rPr>
          <w:rStyle w:val="FootnoteReference"/>
          <w:rFonts w:ascii="Cambria" w:hAnsi="Cambria"/>
          <w:sz w:val="16"/>
          <w:szCs w:val="16"/>
        </w:rPr>
        <w:footnoteRef/>
      </w:r>
      <w:r w:rsidRPr="003B13A2">
        <w:rPr>
          <w:rFonts w:ascii="Cambria" w:hAnsi="Cambria"/>
          <w:sz w:val="16"/>
          <w:szCs w:val="16"/>
          <w:lang w:val="es-ES"/>
        </w:rPr>
        <w:t xml:space="preserve"> CIDH, Informe 43/05. Caso N</w:t>
      </w:r>
      <w:r w:rsidRPr="0012253D">
        <w:rPr>
          <w:rFonts w:ascii="Cambria" w:hAnsi="Cambria"/>
          <w:sz w:val="16"/>
          <w:szCs w:val="16"/>
          <w:lang w:val="es-419"/>
        </w:rPr>
        <w:t>º</w:t>
      </w:r>
      <w:r w:rsidRPr="003B13A2">
        <w:rPr>
          <w:rFonts w:ascii="Cambria" w:hAnsi="Cambria"/>
          <w:sz w:val="16"/>
          <w:szCs w:val="16"/>
          <w:lang w:val="es-ES"/>
        </w:rPr>
        <w:t xml:space="preserve"> 12.219. Fondo, Cristian Daniel </w:t>
      </w:r>
      <w:proofErr w:type="spellStart"/>
      <w:r w:rsidRPr="003B13A2">
        <w:rPr>
          <w:rFonts w:ascii="Cambria" w:hAnsi="Cambria"/>
          <w:sz w:val="16"/>
          <w:szCs w:val="16"/>
          <w:lang w:val="es-ES"/>
        </w:rPr>
        <w:t>Sahli</w:t>
      </w:r>
      <w:proofErr w:type="spellEnd"/>
      <w:r w:rsidRPr="003B13A2">
        <w:rPr>
          <w:rFonts w:ascii="Cambria" w:hAnsi="Cambria"/>
          <w:sz w:val="16"/>
          <w:szCs w:val="16"/>
          <w:lang w:val="es-ES"/>
        </w:rPr>
        <w:t xml:space="preserve"> Vera y otros, Chile, 10 de marzo de 2005, párr. 38.</w:t>
      </w:r>
    </w:p>
  </w:footnote>
  <w:footnote w:id="8">
    <w:p w14:paraId="40A1B64E" w14:textId="05F927F7" w:rsidR="006A02DD" w:rsidRPr="00B90F42" w:rsidRDefault="006A02DD" w:rsidP="008E1F51">
      <w:pPr>
        <w:pStyle w:val="FootnoteText"/>
        <w:ind w:firstLine="720"/>
        <w:jc w:val="both"/>
        <w:rPr>
          <w:rFonts w:ascii="Cambria" w:hAnsi="Cambria"/>
          <w:sz w:val="16"/>
          <w:szCs w:val="16"/>
          <w:lang w:val="es-ES"/>
        </w:rPr>
      </w:pPr>
      <w:r w:rsidRPr="003B13A2">
        <w:rPr>
          <w:rStyle w:val="FootnoteReference"/>
          <w:rFonts w:ascii="Cambria" w:hAnsi="Cambria"/>
          <w:sz w:val="16"/>
          <w:szCs w:val="16"/>
        </w:rPr>
        <w:footnoteRef/>
      </w:r>
      <w:r w:rsidRPr="003B13A2">
        <w:rPr>
          <w:rFonts w:ascii="Cambria" w:hAnsi="Cambria"/>
          <w:sz w:val="16"/>
          <w:szCs w:val="16"/>
          <w:lang w:val="es-ES"/>
        </w:rPr>
        <w:t xml:space="preserve"> </w:t>
      </w:r>
      <w:r w:rsidRPr="00037879">
        <w:rPr>
          <w:rFonts w:ascii="Cambria" w:hAnsi="Cambria"/>
          <w:sz w:val="16"/>
          <w:szCs w:val="16"/>
          <w:lang w:val="es-ES"/>
        </w:rPr>
        <w:t>CIDH, Informe No. 70/04, Petición 667/01, Admisibilidad, Jesús Manuel Naranjo Cárdenas y otros, Jubilados de la empresa venezolana de aviación VIASA. Venezuela, 15 de octubre de 2004, párr. 52.</w:t>
      </w:r>
    </w:p>
  </w:footnote>
  <w:footnote w:id="9">
    <w:p w14:paraId="17FCDE38" w14:textId="77777777" w:rsidR="00072674" w:rsidRPr="009748BF" w:rsidRDefault="00072674" w:rsidP="008E1F51">
      <w:pPr>
        <w:pStyle w:val="FootnoteText"/>
        <w:ind w:firstLine="720"/>
        <w:jc w:val="both"/>
        <w:rPr>
          <w:rFonts w:ascii="Cambria" w:hAnsi="Cambria"/>
          <w:sz w:val="16"/>
          <w:szCs w:val="16"/>
          <w:lang w:val="es-VE"/>
        </w:rPr>
      </w:pPr>
      <w:r w:rsidRPr="009748BF">
        <w:rPr>
          <w:rStyle w:val="FootnoteReference"/>
          <w:rFonts w:ascii="Cambria" w:hAnsi="Cambria"/>
          <w:sz w:val="16"/>
          <w:szCs w:val="16"/>
        </w:rPr>
        <w:footnoteRef/>
      </w:r>
      <w:r w:rsidRPr="009748BF">
        <w:rPr>
          <w:rFonts w:ascii="Cambria" w:hAnsi="Cambria"/>
          <w:sz w:val="16"/>
          <w:szCs w:val="16"/>
          <w:lang w:val="es-VE"/>
        </w:rPr>
        <w:t>Corte IDH. Opinión Consultiva OC-22/16 de 26 de febrero de 2016 solicitada por la República de Panamá,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párr.49.</w:t>
      </w:r>
    </w:p>
  </w:footnote>
  <w:footnote w:id="10">
    <w:p w14:paraId="278D1B67" w14:textId="13CCC12C" w:rsidR="00811C46" w:rsidRPr="00D60367" w:rsidRDefault="00811C46" w:rsidP="008E1F51">
      <w:pPr>
        <w:pStyle w:val="FootnoteText"/>
        <w:ind w:firstLine="720"/>
        <w:jc w:val="both"/>
        <w:rPr>
          <w:rFonts w:ascii="Cambria" w:hAnsi="Cambria"/>
          <w:sz w:val="16"/>
          <w:szCs w:val="16"/>
          <w:lang w:val="es-VE"/>
        </w:rPr>
      </w:pPr>
      <w:r w:rsidRPr="005544F0">
        <w:rPr>
          <w:rStyle w:val="FootnoteReference"/>
          <w:rFonts w:ascii="Cambria" w:hAnsi="Cambria"/>
          <w:sz w:val="16"/>
          <w:szCs w:val="16"/>
        </w:rPr>
        <w:footnoteRef/>
      </w:r>
      <w:r w:rsidRPr="005544F0">
        <w:rPr>
          <w:rFonts w:ascii="Cambria" w:hAnsi="Cambria"/>
          <w:sz w:val="16"/>
          <w:szCs w:val="16"/>
          <w:lang w:val="es-ES"/>
        </w:rPr>
        <w:t xml:space="preserve"> </w:t>
      </w:r>
      <w:r w:rsidRPr="005544F0">
        <w:rPr>
          <w:rFonts w:ascii="Cambria" w:hAnsi="Cambria"/>
          <w:sz w:val="16"/>
          <w:szCs w:val="16"/>
          <w:lang w:val="es-CL"/>
        </w:rPr>
        <w:t>La Corte Interamericana ha expresado que el ámbito de protección del derecho a la vida privada ha sido interpretado en términos amplios por los tribunales internacionales de derechos humanos, al señalar que éste va más allá del derecho a la privacidad. La</w:t>
      </w:r>
      <w:r w:rsidRPr="0080050A">
        <w:rPr>
          <w:rFonts w:ascii="Cambria" w:hAnsi="Cambria"/>
          <w:sz w:val="16"/>
          <w:szCs w:val="16"/>
          <w:lang w:val="es-CL"/>
        </w:rPr>
        <w:t xml:space="preserve"> protección a la vida privada abarca una serie de factores relacionados con la dignidad del individuo, incluyendo, por ejemplo, la capacidad para desarrollar la propia personalidad y aspiraciones, determinar su propia identidad y definir sus propias relaciones personales</w:t>
      </w:r>
      <w:r w:rsidRPr="00565FBE">
        <w:rPr>
          <w:rFonts w:ascii="Cambria" w:hAnsi="Cambria"/>
          <w:sz w:val="16"/>
          <w:szCs w:val="16"/>
          <w:lang w:val="es-CL"/>
        </w:rPr>
        <w:t xml:space="preserve">. Cfr. </w:t>
      </w:r>
      <w:r w:rsidRPr="00565FBE">
        <w:rPr>
          <w:rFonts w:ascii="Cambria" w:hAnsi="Cambria"/>
          <w:sz w:val="16"/>
          <w:szCs w:val="16"/>
          <w:lang w:val="es-VE"/>
        </w:rPr>
        <w:t xml:space="preserve">Corte IDH. Caso </w:t>
      </w:r>
      <w:proofErr w:type="spellStart"/>
      <w:r w:rsidRPr="00565FBE">
        <w:rPr>
          <w:rFonts w:ascii="Cambria" w:hAnsi="Cambria"/>
          <w:sz w:val="16"/>
          <w:szCs w:val="16"/>
          <w:lang w:val="es-VE"/>
        </w:rPr>
        <w:t>Artavia</w:t>
      </w:r>
      <w:proofErr w:type="spellEnd"/>
      <w:r w:rsidRPr="00565FBE">
        <w:rPr>
          <w:rFonts w:ascii="Cambria" w:hAnsi="Cambria"/>
          <w:sz w:val="16"/>
          <w:szCs w:val="16"/>
          <w:lang w:val="es-VE"/>
        </w:rPr>
        <w:t xml:space="preserve"> Murillo y otros (“Fecundación in Vitro”) vs. Costa Rica. Excepciones Preliminares, Fondo, Reparaciones y </w:t>
      </w:r>
      <w:r w:rsidRPr="00D60367">
        <w:rPr>
          <w:rFonts w:ascii="Cambria" w:hAnsi="Cambria"/>
          <w:sz w:val="16"/>
          <w:szCs w:val="16"/>
          <w:lang w:val="es-VE"/>
        </w:rPr>
        <w:t>Costas. Sentencia de 28 de noviembre de 2012. Serie C no.</w:t>
      </w:r>
      <w:r w:rsidR="00890776" w:rsidRPr="00D60367">
        <w:rPr>
          <w:rFonts w:ascii="Cambria" w:hAnsi="Cambria"/>
          <w:sz w:val="16"/>
          <w:szCs w:val="16"/>
          <w:lang w:val="es-VE"/>
        </w:rPr>
        <w:t xml:space="preserve"> </w:t>
      </w:r>
      <w:r w:rsidRPr="00D60367">
        <w:rPr>
          <w:rFonts w:ascii="Cambria" w:hAnsi="Cambria"/>
          <w:sz w:val="16"/>
          <w:szCs w:val="16"/>
          <w:lang w:val="es-VE"/>
        </w:rPr>
        <w:t xml:space="preserve">257, párr.143. </w:t>
      </w:r>
      <w:r w:rsidRPr="00D60367">
        <w:rPr>
          <w:rFonts w:ascii="Cambria" w:hAnsi="Cambria"/>
          <w:sz w:val="16"/>
          <w:szCs w:val="16"/>
          <w:lang w:val="es-CL"/>
        </w:rPr>
        <w:t>En tal sentido</w:t>
      </w:r>
      <w:r w:rsidR="00D60367">
        <w:rPr>
          <w:rFonts w:ascii="Cambria" w:hAnsi="Cambria"/>
          <w:sz w:val="16"/>
          <w:szCs w:val="16"/>
          <w:lang w:val="es-CL"/>
        </w:rPr>
        <w:t xml:space="preserve"> </w:t>
      </w:r>
      <w:r w:rsidRPr="00D60367">
        <w:rPr>
          <w:rFonts w:ascii="Cambria" w:hAnsi="Cambria"/>
          <w:sz w:val="16"/>
          <w:szCs w:val="16"/>
          <w:lang w:val="es-CL"/>
        </w:rPr>
        <w:t xml:space="preserve">la CIDH </w:t>
      </w:r>
      <w:r w:rsidR="00890776" w:rsidRPr="00D60367">
        <w:rPr>
          <w:rFonts w:ascii="Cambria" w:hAnsi="Cambria"/>
          <w:sz w:val="16"/>
          <w:szCs w:val="16"/>
          <w:lang w:val="es-CL"/>
        </w:rPr>
        <w:t>considera</w:t>
      </w:r>
      <w:r w:rsidRPr="00D60367">
        <w:rPr>
          <w:rFonts w:ascii="Cambria" w:hAnsi="Cambria"/>
          <w:sz w:val="16"/>
          <w:szCs w:val="16"/>
          <w:lang w:val="es-CL"/>
        </w:rPr>
        <w:t xml:space="preserve"> que el alegado derecho a la objeción de conciencia </w:t>
      </w:r>
      <w:r w:rsidR="00D60367">
        <w:rPr>
          <w:rFonts w:ascii="Cambria" w:hAnsi="Cambria"/>
          <w:sz w:val="16"/>
          <w:szCs w:val="16"/>
          <w:lang w:val="es-CL"/>
        </w:rPr>
        <w:t>puede estar</w:t>
      </w:r>
      <w:r w:rsidRPr="00D60367">
        <w:rPr>
          <w:rFonts w:ascii="Cambria" w:hAnsi="Cambria"/>
          <w:sz w:val="16"/>
          <w:szCs w:val="16"/>
          <w:lang w:val="es-CL"/>
        </w:rPr>
        <w:t xml:space="preserve"> vinculado al contenido del artículo 11 de la Convención Americana.</w:t>
      </w:r>
      <w:r w:rsidR="00D60367">
        <w:rPr>
          <w:rFonts w:ascii="Cambria" w:hAnsi="Cambria"/>
          <w:sz w:val="16"/>
          <w:szCs w:val="16"/>
          <w:lang w:val="es-CL"/>
        </w:rPr>
        <w:t xml:space="preserve"> </w:t>
      </w:r>
    </w:p>
  </w:footnote>
  <w:footnote w:id="11">
    <w:p w14:paraId="338F89B4" w14:textId="641A9C88" w:rsidR="00565FBE" w:rsidRPr="00D60367" w:rsidRDefault="00565FBE" w:rsidP="008E1F51">
      <w:pPr>
        <w:pStyle w:val="FootnoteText"/>
        <w:ind w:firstLine="720"/>
        <w:jc w:val="both"/>
        <w:rPr>
          <w:lang w:val="es-ES"/>
        </w:rPr>
      </w:pPr>
      <w:r w:rsidRPr="00D60367">
        <w:rPr>
          <w:rStyle w:val="FootnoteReference"/>
          <w:rFonts w:ascii="Cambria" w:hAnsi="Cambria"/>
          <w:sz w:val="16"/>
          <w:szCs w:val="16"/>
        </w:rPr>
        <w:footnoteRef/>
      </w:r>
      <w:r w:rsidRPr="00D60367">
        <w:rPr>
          <w:rFonts w:ascii="Cambria" w:hAnsi="Cambria"/>
          <w:sz w:val="16"/>
          <w:szCs w:val="16"/>
          <w:lang w:val="es-ES"/>
        </w:rPr>
        <w:t xml:space="preserve"> </w:t>
      </w:r>
      <w:r w:rsidR="00D60367" w:rsidRPr="00D60367">
        <w:rPr>
          <w:rFonts w:ascii="Cambria" w:hAnsi="Cambria"/>
          <w:sz w:val="16"/>
          <w:szCs w:val="16"/>
          <w:lang w:val="es-ES"/>
        </w:rPr>
        <w:t xml:space="preserve">La CIDH estima pertinente analizar en etapa de fondo si </w:t>
      </w:r>
      <w:r w:rsidR="00D60367">
        <w:rPr>
          <w:rFonts w:ascii="Cambria" w:hAnsi="Cambria"/>
          <w:sz w:val="16"/>
          <w:szCs w:val="16"/>
          <w:lang w:val="es-ES"/>
        </w:rPr>
        <w:t>d</w:t>
      </w:r>
      <w:r w:rsidR="00D60367" w:rsidRPr="00D60367">
        <w:rPr>
          <w:rFonts w:ascii="Cambria" w:hAnsi="Cambria"/>
          <w:sz w:val="16"/>
          <w:szCs w:val="16"/>
          <w:lang w:val="es-ES"/>
        </w:rPr>
        <w:t xml:space="preserve">el </w:t>
      </w:r>
      <w:r w:rsidR="00D60367">
        <w:rPr>
          <w:rFonts w:ascii="Cambria" w:hAnsi="Cambria"/>
          <w:sz w:val="16"/>
          <w:szCs w:val="16"/>
          <w:lang w:val="es-ES"/>
        </w:rPr>
        <w:t xml:space="preserve">derecho a la Libertad de Pensamiento, contemplado en el artículo 13 de la Convención Americana, deriva el derecho a la objeción de conciencia.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A1C2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507F" w14:textId="77777777" w:rsidR="000E72C5" w:rsidRDefault="000E7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796F14C"/>
    <w:lvl w:ilvl="0" w:tplc="7DAEDBB4">
      <w:start w:val="1"/>
      <w:numFmt w:val="decimal"/>
      <w:lvlText w:val="%1."/>
      <w:lvlJc w:val="left"/>
      <w:pPr>
        <w:tabs>
          <w:tab w:val="num" w:pos="720"/>
        </w:tabs>
        <w:ind w:left="0" w:firstLine="720"/>
      </w:pPr>
      <w:rPr>
        <w:rFonts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AA0954"/>
    <w:multiLevelType w:val="hybridMultilevel"/>
    <w:tmpl w:val="FBAEE13C"/>
    <w:lvl w:ilvl="0" w:tplc="246A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3C5"/>
    <w:rsid w:val="00006E1F"/>
    <w:rsid w:val="000070D7"/>
    <w:rsid w:val="0001788C"/>
    <w:rsid w:val="000337EF"/>
    <w:rsid w:val="00037879"/>
    <w:rsid w:val="00040C3A"/>
    <w:rsid w:val="000419AD"/>
    <w:rsid w:val="000433C9"/>
    <w:rsid w:val="000716C5"/>
    <w:rsid w:val="00072674"/>
    <w:rsid w:val="00075E23"/>
    <w:rsid w:val="0009344A"/>
    <w:rsid w:val="000A392E"/>
    <w:rsid w:val="000A575F"/>
    <w:rsid w:val="000B1BFF"/>
    <w:rsid w:val="000D05CB"/>
    <w:rsid w:val="000D10DB"/>
    <w:rsid w:val="000D73A3"/>
    <w:rsid w:val="000E1D80"/>
    <w:rsid w:val="000E5EB5"/>
    <w:rsid w:val="000E72C5"/>
    <w:rsid w:val="000F35ED"/>
    <w:rsid w:val="000F74B6"/>
    <w:rsid w:val="00102181"/>
    <w:rsid w:val="00107131"/>
    <w:rsid w:val="0010736F"/>
    <w:rsid w:val="00113F73"/>
    <w:rsid w:val="00121CC2"/>
    <w:rsid w:val="0012253D"/>
    <w:rsid w:val="00127650"/>
    <w:rsid w:val="00131425"/>
    <w:rsid w:val="00133EE5"/>
    <w:rsid w:val="00140960"/>
    <w:rsid w:val="00167A34"/>
    <w:rsid w:val="001A3DFA"/>
    <w:rsid w:val="001A7870"/>
    <w:rsid w:val="001B3A00"/>
    <w:rsid w:val="001C1B41"/>
    <w:rsid w:val="001C635F"/>
    <w:rsid w:val="001D65EF"/>
    <w:rsid w:val="001E49E7"/>
    <w:rsid w:val="001F7201"/>
    <w:rsid w:val="00221262"/>
    <w:rsid w:val="00223A29"/>
    <w:rsid w:val="002250A3"/>
    <w:rsid w:val="00235217"/>
    <w:rsid w:val="00246D1F"/>
    <w:rsid w:val="00247403"/>
    <w:rsid w:val="00247542"/>
    <w:rsid w:val="00261E9F"/>
    <w:rsid w:val="00266B61"/>
    <w:rsid w:val="0026712A"/>
    <w:rsid w:val="002704DB"/>
    <w:rsid w:val="00284B32"/>
    <w:rsid w:val="00293130"/>
    <w:rsid w:val="002A0AAE"/>
    <w:rsid w:val="002A1B73"/>
    <w:rsid w:val="002A5820"/>
    <w:rsid w:val="002D2B26"/>
    <w:rsid w:val="002D7EA2"/>
    <w:rsid w:val="002E187C"/>
    <w:rsid w:val="0030016B"/>
    <w:rsid w:val="00302733"/>
    <w:rsid w:val="00314078"/>
    <w:rsid w:val="0031535D"/>
    <w:rsid w:val="003239B8"/>
    <w:rsid w:val="0033169F"/>
    <w:rsid w:val="00344977"/>
    <w:rsid w:val="00345856"/>
    <w:rsid w:val="00346C95"/>
    <w:rsid w:val="00356185"/>
    <w:rsid w:val="00360380"/>
    <w:rsid w:val="0037519E"/>
    <w:rsid w:val="00386CF0"/>
    <w:rsid w:val="00393C19"/>
    <w:rsid w:val="003B13A2"/>
    <w:rsid w:val="003B70FB"/>
    <w:rsid w:val="003C676B"/>
    <w:rsid w:val="003D3BC2"/>
    <w:rsid w:val="003D7E1A"/>
    <w:rsid w:val="003E6CA1"/>
    <w:rsid w:val="0040057C"/>
    <w:rsid w:val="00400A30"/>
    <w:rsid w:val="00405F9C"/>
    <w:rsid w:val="004065A8"/>
    <w:rsid w:val="004165C2"/>
    <w:rsid w:val="0042199B"/>
    <w:rsid w:val="004355C8"/>
    <w:rsid w:val="00441ECB"/>
    <w:rsid w:val="00445193"/>
    <w:rsid w:val="00462C1B"/>
    <w:rsid w:val="00467B7E"/>
    <w:rsid w:val="00473BB4"/>
    <w:rsid w:val="00477592"/>
    <w:rsid w:val="004806A3"/>
    <w:rsid w:val="00480DD1"/>
    <w:rsid w:val="00486F1C"/>
    <w:rsid w:val="0049419D"/>
    <w:rsid w:val="004A0355"/>
    <w:rsid w:val="004A3A9C"/>
    <w:rsid w:val="004A6A54"/>
    <w:rsid w:val="004C20D2"/>
    <w:rsid w:val="004C2312"/>
    <w:rsid w:val="004C4B62"/>
    <w:rsid w:val="004C54C9"/>
    <w:rsid w:val="004D2A63"/>
    <w:rsid w:val="004D4ABA"/>
    <w:rsid w:val="004D6025"/>
    <w:rsid w:val="004E2649"/>
    <w:rsid w:val="004E384D"/>
    <w:rsid w:val="004F626F"/>
    <w:rsid w:val="00501399"/>
    <w:rsid w:val="00503030"/>
    <w:rsid w:val="0050633D"/>
    <w:rsid w:val="00507BC4"/>
    <w:rsid w:val="005128E4"/>
    <w:rsid w:val="005133DB"/>
    <w:rsid w:val="00514504"/>
    <w:rsid w:val="00522362"/>
    <w:rsid w:val="00525560"/>
    <w:rsid w:val="00527362"/>
    <w:rsid w:val="00544C49"/>
    <w:rsid w:val="005465D9"/>
    <w:rsid w:val="005516A1"/>
    <w:rsid w:val="005544F0"/>
    <w:rsid w:val="005559EF"/>
    <w:rsid w:val="00563557"/>
    <w:rsid w:val="00565FBE"/>
    <w:rsid w:val="0057402A"/>
    <w:rsid w:val="005771D0"/>
    <w:rsid w:val="0059191A"/>
    <w:rsid w:val="005921FF"/>
    <w:rsid w:val="005A24ED"/>
    <w:rsid w:val="005A6D0E"/>
    <w:rsid w:val="005B52B0"/>
    <w:rsid w:val="005B6806"/>
    <w:rsid w:val="005C4225"/>
    <w:rsid w:val="005D38F9"/>
    <w:rsid w:val="005F0DAD"/>
    <w:rsid w:val="005F0F33"/>
    <w:rsid w:val="00600DEB"/>
    <w:rsid w:val="006042E7"/>
    <w:rsid w:val="0061321D"/>
    <w:rsid w:val="006147C0"/>
    <w:rsid w:val="00627C9F"/>
    <w:rsid w:val="006311E9"/>
    <w:rsid w:val="00632354"/>
    <w:rsid w:val="00635421"/>
    <w:rsid w:val="00642810"/>
    <w:rsid w:val="00652333"/>
    <w:rsid w:val="0066482D"/>
    <w:rsid w:val="0066552A"/>
    <w:rsid w:val="0068009E"/>
    <w:rsid w:val="00692219"/>
    <w:rsid w:val="006A02DD"/>
    <w:rsid w:val="006A17D2"/>
    <w:rsid w:val="006A3362"/>
    <w:rsid w:val="006A73E6"/>
    <w:rsid w:val="006B2D5C"/>
    <w:rsid w:val="006B36F6"/>
    <w:rsid w:val="006C4EB1"/>
    <w:rsid w:val="006D2EC7"/>
    <w:rsid w:val="006D6982"/>
    <w:rsid w:val="006E0166"/>
    <w:rsid w:val="006E0E2A"/>
    <w:rsid w:val="006E2FFB"/>
    <w:rsid w:val="006E7B34"/>
    <w:rsid w:val="0070697F"/>
    <w:rsid w:val="007075E0"/>
    <w:rsid w:val="0072199C"/>
    <w:rsid w:val="00722C9F"/>
    <w:rsid w:val="007253B8"/>
    <w:rsid w:val="0073741F"/>
    <w:rsid w:val="007534D1"/>
    <w:rsid w:val="007604A2"/>
    <w:rsid w:val="00761323"/>
    <w:rsid w:val="0076643F"/>
    <w:rsid w:val="00777F63"/>
    <w:rsid w:val="0078790E"/>
    <w:rsid w:val="007A5817"/>
    <w:rsid w:val="007B05C4"/>
    <w:rsid w:val="007B1003"/>
    <w:rsid w:val="007B60E9"/>
    <w:rsid w:val="007B6CC3"/>
    <w:rsid w:val="007B74D6"/>
    <w:rsid w:val="007B76D3"/>
    <w:rsid w:val="007C3334"/>
    <w:rsid w:val="007C33D0"/>
    <w:rsid w:val="007D2B98"/>
    <w:rsid w:val="007E21BC"/>
    <w:rsid w:val="007E6BC2"/>
    <w:rsid w:val="007E7C82"/>
    <w:rsid w:val="007F2AA1"/>
    <w:rsid w:val="007F588D"/>
    <w:rsid w:val="007F7FC1"/>
    <w:rsid w:val="0080050A"/>
    <w:rsid w:val="00803F1C"/>
    <w:rsid w:val="0080600E"/>
    <w:rsid w:val="00811C46"/>
    <w:rsid w:val="00814688"/>
    <w:rsid w:val="00817612"/>
    <w:rsid w:val="008338A4"/>
    <w:rsid w:val="00834B7B"/>
    <w:rsid w:val="00834D49"/>
    <w:rsid w:val="00837C45"/>
    <w:rsid w:val="00837C49"/>
    <w:rsid w:val="00842EC6"/>
    <w:rsid w:val="00844730"/>
    <w:rsid w:val="008457C2"/>
    <w:rsid w:val="008466EA"/>
    <w:rsid w:val="00857A82"/>
    <w:rsid w:val="008625F7"/>
    <w:rsid w:val="00873836"/>
    <w:rsid w:val="00885737"/>
    <w:rsid w:val="00890650"/>
    <w:rsid w:val="00890776"/>
    <w:rsid w:val="00897E12"/>
    <w:rsid w:val="008A46F1"/>
    <w:rsid w:val="008A7E0F"/>
    <w:rsid w:val="008B12F5"/>
    <w:rsid w:val="008C5E2D"/>
    <w:rsid w:val="008D768D"/>
    <w:rsid w:val="008E1F51"/>
    <w:rsid w:val="008E3759"/>
    <w:rsid w:val="008E3BFE"/>
    <w:rsid w:val="008F1912"/>
    <w:rsid w:val="0090270B"/>
    <w:rsid w:val="00902793"/>
    <w:rsid w:val="009041DC"/>
    <w:rsid w:val="00917B5A"/>
    <w:rsid w:val="00920A58"/>
    <w:rsid w:val="00920A8C"/>
    <w:rsid w:val="00934A2C"/>
    <w:rsid w:val="0096706E"/>
    <w:rsid w:val="00974491"/>
    <w:rsid w:val="00975C4E"/>
    <w:rsid w:val="00981FBA"/>
    <w:rsid w:val="009903D4"/>
    <w:rsid w:val="00993E53"/>
    <w:rsid w:val="009976F0"/>
    <w:rsid w:val="00997BC5"/>
    <w:rsid w:val="009A4F41"/>
    <w:rsid w:val="009B381B"/>
    <w:rsid w:val="009D1753"/>
    <w:rsid w:val="009D7611"/>
    <w:rsid w:val="009E0B61"/>
    <w:rsid w:val="009E53DE"/>
    <w:rsid w:val="009F721E"/>
    <w:rsid w:val="00A11212"/>
    <w:rsid w:val="00A11E44"/>
    <w:rsid w:val="00A16C3C"/>
    <w:rsid w:val="00A30100"/>
    <w:rsid w:val="00A31E35"/>
    <w:rsid w:val="00A328B3"/>
    <w:rsid w:val="00A32E35"/>
    <w:rsid w:val="00A50EBF"/>
    <w:rsid w:val="00A50FCF"/>
    <w:rsid w:val="00A528D1"/>
    <w:rsid w:val="00A610CD"/>
    <w:rsid w:val="00A758AA"/>
    <w:rsid w:val="00AA09A2"/>
    <w:rsid w:val="00AA7996"/>
    <w:rsid w:val="00AC19CB"/>
    <w:rsid w:val="00AE5488"/>
    <w:rsid w:val="00AE6F91"/>
    <w:rsid w:val="00AF0C0A"/>
    <w:rsid w:val="00AF5571"/>
    <w:rsid w:val="00B06D80"/>
    <w:rsid w:val="00B07341"/>
    <w:rsid w:val="00B1376F"/>
    <w:rsid w:val="00B30539"/>
    <w:rsid w:val="00B314DB"/>
    <w:rsid w:val="00B361F2"/>
    <w:rsid w:val="00B3718B"/>
    <w:rsid w:val="00B371FC"/>
    <w:rsid w:val="00B3745F"/>
    <w:rsid w:val="00B4632A"/>
    <w:rsid w:val="00B530F1"/>
    <w:rsid w:val="00B90F42"/>
    <w:rsid w:val="00BA276C"/>
    <w:rsid w:val="00BB306F"/>
    <w:rsid w:val="00BB4362"/>
    <w:rsid w:val="00BD35A3"/>
    <w:rsid w:val="00BD4B89"/>
    <w:rsid w:val="00BD5922"/>
    <w:rsid w:val="00BF02CB"/>
    <w:rsid w:val="00BF45AA"/>
    <w:rsid w:val="00BF6FD8"/>
    <w:rsid w:val="00C03680"/>
    <w:rsid w:val="00C054DF"/>
    <w:rsid w:val="00C21762"/>
    <w:rsid w:val="00C21FEF"/>
    <w:rsid w:val="00C2323D"/>
    <w:rsid w:val="00C23BA4"/>
    <w:rsid w:val="00C24543"/>
    <w:rsid w:val="00C25618"/>
    <w:rsid w:val="00C256A2"/>
    <w:rsid w:val="00C25ADB"/>
    <w:rsid w:val="00C35A79"/>
    <w:rsid w:val="00C51515"/>
    <w:rsid w:val="00C5660B"/>
    <w:rsid w:val="00C663ED"/>
    <w:rsid w:val="00C66B72"/>
    <w:rsid w:val="00C87AC4"/>
    <w:rsid w:val="00C9567A"/>
    <w:rsid w:val="00CA1C23"/>
    <w:rsid w:val="00CB212D"/>
    <w:rsid w:val="00CB2660"/>
    <w:rsid w:val="00CC5E90"/>
    <w:rsid w:val="00CD046C"/>
    <w:rsid w:val="00CE076C"/>
    <w:rsid w:val="00CE5199"/>
    <w:rsid w:val="00CE66D5"/>
    <w:rsid w:val="00CF637A"/>
    <w:rsid w:val="00D059DE"/>
    <w:rsid w:val="00D05ABD"/>
    <w:rsid w:val="00D06505"/>
    <w:rsid w:val="00D13FCE"/>
    <w:rsid w:val="00D306D1"/>
    <w:rsid w:val="00D30800"/>
    <w:rsid w:val="00D31579"/>
    <w:rsid w:val="00D34786"/>
    <w:rsid w:val="00D37BFC"/>
    <w:rsid w:val="00D40F76"/>
    <w:rsid w:val="00D47A8E"/>
    <w:rsid w:val="00D52D14"/>
    <w:rsid w:val="00D60367"/>
    <w:rsid w:val="00D712D3"/>
    <w:rsid w:val="00D71422"/>
    <w:rsid w:val="00D72DC6"/>
    <w:rsid w:val="00D7558D"/>
    <w:rsid w:val="00D81D92"/>
    <w:rsid w:val="00D876F9"/>
    <w:rsid w:val="00DA7B5F"/>
    <w:rsid w:val="00DB1B55"/>
    <w:rsid w:val="00DB5624"/>
    <w:rsid w:val="00DC11E7"/>
    <w:rsid w:val="00DC24E3"/>
    <w:rsid w:val="00DC7023"/>
    <w:rsid w:val="00DC769A"/>
    <w:rsid w:val="00DD3D86"/>
    <w:rsid w:val="00DD4AD2"/>
    <w:rsid w:val="00DF1EC4"/>
    <w:rsid w:val="00E0340B"/>
    <w:rsid w:val="00E04A90"/>
    <w:rsid w:val="00E0551F"/>
    <w:rsid w:val="00E17974"/>
    <w:rsid w:val="00E219C7"/>
    <w:rsid w:val="00E4118C"/>
    <w:rsid w:val="00E43157"/>
    <w:rsid w:val="00E461CE"/>
    <w:rsid w:val="00E545CD"/>
    <w:rsid w:val="00E573E4"/>
    <w:rsid w:val="00E64C3D"/>
    <w:rsid w:val="00E652A2"/>
    <w:rsid w:val="00E720CA"/>
    <w:rsid w:val="00E732FC"/>
    <w:rsid w:val="00E84B5C"/>
    <w:rsid w:val="00E84EB5"/>
    <w:rsid w:val="00E85662"/>
    <w:rsid w:val="00E8789F"/>
    <w:rsid w:val="00E9398D"/>
    <w:rsid w:val="00E97B71"/>
    <w:rsid w:val="00EA3D34"/>
    <w:rsid w:val="00EB454D"/>
    <w:rsid w:val="00EB488F"/>
    <w:rsid w:val="00EC7D95"/>
    <w:rsid w:val="00ED549D"/>
    <w:rsid w:val="00ED76BE"/>
    <w:rsid w:val="00ED77C1"/>
    <w:rsid w:val="00EE00E9"/>
    <w:rsid w:val="00EF1AAA"/>
    <w:rsid w:val="00EF619B"/>
    <w:rsid w:val="00F00B55"/>
    <w:rsid w:val="00F02AD1"/>
    <w:rsid w:val="00F11BB4"/>
    <w:rsid w:val="00F253CC"/>
    <w:rsid w:val="00F37106"/>
    <w:rsid w:val="00F40D7C"/>
    <w:rsid w:val="00F44E25"/>
    <w:rsid w:val="00F519CF"/>
    <w:rsid w:val="00F56BA5"/>
    <w:rsid w:val="00F60E22"/>
    <w:rsid w:val="00F81395"/>
    <w:rsid w:val="00F81BB8"/>
    <w:rsid w:val="00F90C64"/>
    <w:rsid w:val="00F917D1"/>
    <w:rsid w:val="00F9653B"/>
    <w:rsid w:val="00FB62CF"/>
    <w:rsid w:val="00FD15CB"/>
    <w:rsid w:val="00FD3C3B"/>
    <w:rsid w:val="00FE07DD"/>
    <w:rsid w:val="00FE2D2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7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3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733">
      <w:bodyDiv w:val="1"/>
      <w:marLeft w:val="0"/>
      <w:marRight w:val="0"/>
      <w:marTop w:val="0"/>
      <w:marBottom w:val="0"/>
      <w:divBdr>
        <w:top w:val="none" w:sz="0" w:space="0" w:color="auto"/>
        <w:left w:val="none" w:sz="0" w:space="0" w:color="auto"/>
        <w:bottom w:val="none" w:sz="0" w:space="0" w:color="auto"/>
        <w:right w:val="none" w:sz="0" w:space="0" w:color="auto"/>
      </w:divBdr>
    </w:div>
    <w:div w:id="176118740">
      <w:bodyDiv w:val="1"/>
      <w:marLeft w:val="0"/>
      <w:marRight w:val="0"/>
      <w:marTop w:val="0"/>
      <w:marBottom w:val="0"/>
      <w:divBdr>
        <w:top w:val="none" w:sz="0" w:space="0" w:color="auto"/>
        <w:left w:val="none" w:sz="0" w:space="0" w:color="auto"/>
        <w:bottom w:val="none" w:sz="0" w:space="0" w:color="auto"/>
        <w:right w:val="none" w:sz="0" w:space="0" w:color="auto"/>
      </w:divBdr>
    </w:div>
    <w:div w:id="255020686">
      <w:bodyDiv w:val="1"/>
      <w:marLeft w:val="0"/>
      <w:marRight w:val="0"/>
      <w:marTop w:val="0"/>
      <w:marBottom w:val="0"/>
      <w:divBdr>
        <w:top w:val="none" w:sz="0" w:space="0" w:color="auto"/>
        <w:left w:val="none" w:sz="0" w:space="0" w:color="auto"/>
        <w:bottom w:val="none" w:sz="0" w:space="0" w:color="auto"/>
        <w:right w:val="none" w:sz="0" w:space="0" w:color="auto"/>
      </w:divBdr>
    </w:div>
    <w:div w:id="292174276">
      <w:bodyDiv w:val="1"/>
      <w:marLeft w:val="0"/>
      <w:marRight w:val="0"/>
      <w:marTop w:val="0"/>
      <w:marBottom w:val="0"/>
      <w:divBdr>
        <w:top w:val="none" w:sz="0" w:space="0" w:color="auto"/>
        <w:left w:val="none" w:sz="0" w:space="0" w:color="auto"/>
        <w:bottom w:val="none" w:sz="0" w:space="0" w:color="auto"/>
        <w:right w:val="none" w:sz="0" w:space="0" w:color="auto"/>
      </w:divBdr>
    </w:div>
    <w:div w:id="395471038">
      <w:bodyDiv w:val="1"/>
      <w:marLeft w:val="0"/>
      <w:marRight w:val="0"/>
      <w:marTop w:val="0"/>
      <w:marBottom w:val="0"/>
      <w:divBdr>
        <w:top w:val="none" w:sz="0" w:space="0" w:color="auto"/>
        <w:left w:val="none" w:sz="0" w:space="0" w:color="auto"/>
        <w:bottom w:val="none" w:sz="0" w:space="0" w:color="auto"/>
        <w:right w:val="none" w:sz="0" w:space="0" w:color="auto"/>
      </w:divBdr>
      <w:divsChild>
        <w:div w:id="70977467">
          <w:marLeft w:val="0"/>
          <w:marRight w:val="0"/>
          <w:marTop w:val="0"/>
          <w:marBottom w:val="0"/>
          <w:divBdr>
            <w:top w:val="none" w:sz="0" w:space="0" w:color="auto"/>
            <w:left w:val="none" w:sz="0" w:space="0" w:color="auto"/>
            <w:bottom w:val="none" w:sz="0" w:space="0" w:color="auto"/>
            <w:right w:val="none" w:sz="0" w:space="0" w:color="auto"/>
          </w:divBdr>
          <w:divsChild>
            <w:div w:id="1502355298">
              <w:marLeft w:val="0"/>
              <w:marRight w:val="0"/>
              <w:marTop w:val="0"/>
              <w:marBottom w:val="0"/>
              <w:divBdr>
                <w:top w:val="none" w:sz="0" w:space="0" w:color="auto"/>
                <w:left w:val="none" w:sz="0" w:space="0" w:color="auto"/>
                <w:bottom w:val="none" w:sz="0" w:space="0" w:color="auto"/>
                <w:right w:val="none" w:sz="0" w:space="0" w:color="auto"/>
              </w:divBdr>
              <w:divsChild>
                <w:div w:id="12609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50472">
      <w:bodyDiv w:val="1"/>
      <w:marLeft w:val="0"/>
      <w:marRight w:val="0"/>
      <w:marTop w:val="0"/>
      <w:marBottom w:val="0"/>
      <w:divBdr>
        <w:top w:val="none" w:sz="0" w:space="0" w:color="auto"/>
        <w:left w:val="none" w:sz="0" w:space="0" w:color="auto"/>
        <w:bottom w:val="none" w:sz="0" w:space="0" w:color="auto"/>
        <w:right w:val="none" w:sz="0" w:space="0" w:color="auto"/>
      </w:divBdr>
      <w:divsChild>
        <w:div w:id="416441485">
          <w:marLeft w:val="0"/>
          <w:marRight w:val="0"/>
          <w:marTop w:val="0"/>
          <w:marBottom w:val="0"/>
          <w:divBdr>
            <w:top w:val="none" w:sz="0" w:space="0" w:color="auto"/>
            <w:left w:val="none" w:sz="0" w:space="0" w:color="auto"/>
            <w:bottom w:val="none" w:sz="0" w:space="0" w:color="auto"/>
            <w:right w:val="none" w:sz="0" w:space="0" w:color="auto"/>
          </w:divBdr>
          <w:divsChild>
            <w:div w:id="711812277">
              <w:marLeft w:val="0"/>
              <w:marRight w:val="0"/>
              <w:marTop w:val="0"/>
              <w:marBottom w:val="0"/>
              <w:divBdr>
                <w:top w:val="none" w:sz="0" w:space="0" w:color="auto"/>
                <w:left w:val="none" w:sz="0" w:space="0" w:color="auto"/>
                <w:bottom w:val="none" w:sz="0" w:space="0" w:color="auto"/>
                <w:right w:val="none" w:sz="0" w:space="0" w:color="auto"/>
              </w:divBdr>
              <w:divsChild>
                <w:div w:id="674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9570">
      <w:bodyDiv w:val="1"/>
      <w:marLeft w:val="0"/>
      <w:marRight w:val="0"/>
      <w:marTop w:val="0"/>
      <w:marBottom w:val="0"/>
      <w:divBdr>
        <w:top w:val="none" w:sz="0" w:space="0" w:color="auto"/>
        <w:left w:val="none" w:sz="0" w:space="0" w:color="auto"/>
        <w:bottom w:val="none" w:sz="0" w:space="0" w:color="auto"/>
        <w:right w:val="none" w:sz="0" w:space="0" w:color="auto"/>
      </w:divBdr>
      <w:divsChild>
        <w:div w:id="1074546367">
          <w:marLeft w:val="0"/>
          <w:marRight w:val="0"/>
          <w:marTop w:val="0"/>
          <w:marBottom w:val="0"/>
          <w:divBdr>
            <w:top w:val="none" w:sz="0" w:space="0" w:color="auto"/>
            <w:left w:val="none" w:sz="0" w:space="0" w:color="auto"/>
            <w:bottom w:val="none" w:sz="0" w:space="0" w:color="auto"/>
            <w:right w:val="none" w:sz="0" w:space="0" w:color="auto"/>
          </w:divBdr>
          <w:divsChild>
            <w:div w:id="2083721195">
              <w:marLeft w:val="0"/>
              <w:marRight w:val="0"/>
              <w:marTop w:val="0"/>
              <w:marBottom w:val="0"/>
              <w:divBdr>
                <w:top w:val="none" w:sz="0" w:space="0" w:color="auto"/>
                <w:left w:val="none" w:sz="0" w:space="0" w:color="auto"/>
                <w:bottom w:val="none" w:sz="0" w:space="0" w:color="auto"/>
                <w:right w:val="none" w:sz="0" w:space="0" w:color="auto"/>
              </w:divBdr>
              <w:divsChild>
                <w:div w:id="14244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9610">
      <w:bodyDiv w:val="1"/>
      <w:marLeft w:val="0"/>
      <w:marRight w:val="0"/>
      <w:marTop w:val="0"/>
      <w:marBottom w:val="0"/>
      <w:divBdr>
        <w:top w:val="none" w:sz="0" w:space="0" w:color="auto"/>
        <w:left w:val="none" w:sz="0" w:space="0" w:color="auto"/>
        <w:bottom w:val="none" w:sz="0" w:space="0" w:color="auto"/>
        <w:right w:val="none" w:sz="0" w:space="0" w:color="auto"/>
      </w:divBdr>
    </w:div>
    <w:div w:id="792139683">
      <w:bodyDiv w:val="1"/>
      <w:marLeft w:val="0"/>
      <w:marRight w:val="0"/>
      <w:marTop w:val="0"/>
      <w:marBottom w:val="0"/>
      <w:divBdr>
        <w:top w:val="none" w:sz="0" w:space="0" w:color="auto"/>
        <w:left w:val="none" w:sz="0" w:space="0" w:color="auto"/>
        <w:bottom w:val="none" w:sz="0" w:space="0" w:color="auto"/>
        <w:right w:val="none" w:sz="0" w:space="0" w:color="auto"/>
      </w:divBdr>
    </w:div>
    <w:div w:id="831336594">
      <w:bodyDiv w:val="1"/>
      <w:marLeft w:val="0"/>
      <w:marRight w:val="0"/>
      <w:marTop w:val="0"/>
      <w:marBottom w:val="0"/>
      <w:divBdr>
        <w:top w:val="none" w:sz="0" w:space="0" w:color="auto"/>
        <w:left w:val="none" w:sz="0" w:space="0" w:color="auto"/>
        <w:bottom w:val="none" w:sz="0" w:space="0" w:color="auto"/>
        <w:right w:val="none" w:sz="0" w:space="0" w:color="auto"/>
      </w:divBdr>
    </w:div>
    <w:div w:id="116347285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7782727">
      <w:bodyDiv w:val="1"/>
      <w:marLeft w:val="0"/>
      <w:marRight w:val="0"/>
      <w:marTop w:val="0"/>
      <w:marBottom w:val="0"/>
      <w:divBdr>
        <w:top w:val="none" w:sz="0" w:space="0" w:color="auto"/>
        <w:left w:val="none" w:sz="0" w:space="0" w:color="auto"/>
        <w:bottom w:val="none" w:sz="0" w:space="0" w:color="auto"/>
        <w:right w:val="none" w:sz="0" w:space="0" w:color="auto"/>
      </w:divBdr>
    </w:div>
    <w:div w:id="1304241001">
      <w:bodyDiv w:val="1"/>
      <w:marLeft w:val="0"/>
      <w:marRight w:val="0"/>
      <w:marTop w:val="0"/>
      <w:marBottom w:val="0"/>
      <w:divBdr>
        <w:top w:val="none" w:sz="0" w:space="0" w:color="auto"/>
        <w:left w:val="none" w:sz="0" w:space="0" w:color="auto"/>
        <w:bottom w:val="none" w:sz="0" w:space="0" w:color="auto"/>
        <w:right w:val="none" w:sz="0" w:space="0" w:color="auto"/>
      </w:divBdr>
      <w:divsChild>
        <w:div w:id="682627188">
          <w:marLeft w:val="0"/>
          <w:marRight w:val="0"/>
          <w:marTop w:val="0"/>
          <w:marBottom w:val="0"/>
          <w:divBdr>
            <w:top w:val="none" w:sz="0" w:space="0" w:color="auto"/>
            <w:left w:val="none" w:sz="0" w:space="0" w:color="auto"/>
            <w:bottom w:val="none" w:sz="0" w:space="0" w:color="auto"/>
            <w:right w:val="none" w:sz="0" w:space="0" w:color="auto"/>
          </w:divBdr>
          <w:divsChild>
            <w:div w:id="784008850">
              <w:marLeft w:val="0"/>
              <w:marRight w:val="0"/>
              <w:marTop w:val="0"/>
              <w:marBottom w:val="0"/>
              <w:divBdr>
                <w:top w:val="none" w:sz="0" w:space="0" w:color="auto"/>
                <w:left w:val="none" w:sz="0" w:space="0" w:color="auto"/>
                <w:bottom w:val="none" w:sz="0" w:space="0" w:color="auto"/>
                <w:right w:val="none" w:sz="0" w:space="0" w:color="auto"/>
              </w:divBdr>
              <w:divsChild>
                <w:div w:id="2947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468">
      <w:bodyDiv w:val="1"/>
      <w:marLeft w:val="0"/>
      <w:marRight w:val="0"/>
      <w:marTop w:val="0"/>
      <w:marBottom w:val="0"/>
      <w:divBdr>
        <w:top w:val="none" w:sz="0" w:space="0" w:color="auto"/>
        <w:left w:val="none" w:sz="0" w:space="0" w:color="auto"/>
        <w:bottom w:val="none" w:sz="0" w:space="0" w:color="auto"/>
        <w:right w:val="none" w:sz="0" w:space="0" w:color="auto"/>
      </w:divBdr>
    </w:div>
    <w:div w:id="1437939847">
      <w:bodyDiv w:val="1"/>
      <w:marLeft w:val="0"/>
      <w:marRight w:val="0"/>
      <w:marTop w:val="0"/>
      <w:marBottom w:val="0"/>
      <w:divBdr>
        <w:top w:val="none" w:sz="0" w:space="0" w:color="auto"/>
        <w:left w:val="none" w:sz="0" w:space="0" w:color="auto"/>
        <w:bottom w:val="none" w:sz="0" w:space="0" w:color="auto"/>
        <w:right w:val="none" w:sz="0" w:space="0" w:color="auto"/>
      </w:divBdr>
    </w:div>
    <w:div w:id="14391377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81663">
      <w:bodyDiv w:val="1"/>
      <w:marLeft w:val="0"/>
      <w:marRight w:val="0"/>
      <w:marTop w:val="0"/>
      <w:marBottom w:val="0"/>
      <w:divBdr>
        <w:top w:val="none" w:sz="0" w:space="0" w:color="auto"/>
        <w:left w:val="none" w:sz="0" w:space="0" w:color="auto"/>
        <w:bottom w:val="none" w:sz="0" w:space="0" w:color="auto"/>
        <w:right w:val="none" w:sz="0" w:space="0" w:color="auto"/>
      </w:divBdr>
    </w:div>
    <w:div w:id="1892158220">
      <w:bodyDiv w:val="1"/>
      <w:marLeft w:val="0"/>
      <w:marRight w:val="0"/>
      <w:marTop w:val="0"/>
      <w:marBottom w:val="0"/>
      <w:divBdr>
        <w:top w:val="none" w:sz="0" w:space="0" w:color="auto"/>
        <w:left w:val="none" w:sz="0" w:space="0" w:color="auto"/>
        <w:bottom w:val="none" w:sz="0" w:space="0" w:color="auto"/>
        <w:right w:val="none" w:sz="0" w:space="0" w:color="auto"/>
      </w:divBdr>
    </w:div>
    <w:div w:id="1949072028">
      <w:bodyDiv w:val="1"/>
      <w:marLeft w:val="0"/>
      <w:marRight w:val="0"/>
      <w:marTop w:val="0"/>
      <w:marBottom w:val="0"/>
      <w:divBdr>
        <w:top w:val="none" w:sz="0" w:space="0" w:color="auto"/>
        <w:left w:val="none" w:sz="0" w:space="0" w:color="auto"/>
        <w:bottom w:val="none" w:sz="0" w:space="0" w:color="auto"/>
        <w:right w:val="none" w:sz="0" w:space="0" w:color="auto"/>
      </w:divBdr>
    </w:div>
    <w:div w:id="208864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00DB"/>
    <w:rsid w:val="00152036"/>
    <w:rsid w:val="00200821"/>
    <w:rsid w:val="0025245B"/>
    <w:rsid w:val="002A3923"/>
    <w:rsid w:val="003263EA"/>
    <w:rsid w:val="00394049"/>
    <w:rsid w:val="004B5BBB"/>
    <w:rsid w:val="004F2DF8"/>
    <w:rsid w:val="005C5E0D"/>
    <w:rsid w:val="00680636"/>
    <w:rsid w:val="00695E02"/>
    <w:rsid w:val="006F24A1"/>
    <w:rsid w:val="007A3F62"/>
    <w:rsid w:val="007B2A96"/>
    <w:rsid w:val="008D159A"/>
    <w:rsid w:val="00964EE4"/>
    <w:rsid w:val="009A261B"/>
    <w:rsid w:val="00AA2E17"/>
    <w:rsid w:val="00AC15A4"/>
    <w:rsid w:val="00B00545"/>
    <w:rsid w:val="00B0336C"/>
    <w:rsid w:val="00BF517A"/>
    <w:rsid w:val="00C15CE3"/>
    <w:rsid w:val="00D00368"/>
    <w:rsid w:val="00D241E9"/>
    <w:rsid w:val="00D55A1B"/>
    <w:rsid w:val="00D7750D"/>
    <w:rsid w:val="00D97F90"/>
    <w:rsid w:val="00F00D2F"/>
    <w:rsid w:val="00F128DF"/>
    <w:rsid w:val="00F16981"/>
    <w:rsid w:val="00FA3093"/>
    <w:rsid w:val="00FD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CA63-3EE7-40FA-8BB7-CCAB13C5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13133</Characters>
  <Application>Microsoft Office Word</Application>
  <DocSecurity>0</DocSecurity>
  <Lines>238</Lines>
  <Paragraphs>64</Paragraphs>
  <ScaleCrop>false</ScaleCrop>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147/20</dc:title>
  <dc:creator/>
  <cp:lastModifiedBy/>
  <cp:revision>1</cp:revision>
  <dcterms:created xsi:type="dcterms:W3CDTF">2020-07-09T15:57:00Z</dcterms:created>
  <dcterms:modified xsi:type="dcterms:W3CDTF">2020-07-09T15:58:00Z</dcterms:modified>
</cp:coreProperties>
</file>