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B8D1C8B" w14:textId="77777777" w:rsidR="00040C3A" w:rsidRPr="003B6BA4" w:rsidRDefault="00D306D1" w:rsidP="00627C9F">
      <w:pPr>
        <w:jc w:val="both"/>
        <w:rPr>
          <w:rFonts w:asciiTheme="majorHAnsi" w:hAnsiTheme="majorHAnsi" w:cs="Univers"/>
          <w:b/>
          <w:bCs/>
          <w:sz w:val="22"/>
          <w:szCs w:val="22"/>
          <w:lang w:val="es-CL"/>
        </w:rPr>
      </w:pPr>
      <w:r w:rsidRPr="003B6BA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9256ED8" wp14:editId="3C1A312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4A9124B5"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3B6BA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3DC9975" wp14:editId="50F7F3BF">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33216F" w14:textId="77777777" w:rsidR="001A083B" w:rsidRDefault="001A083B" w:rsidP="00AE5488">
                            <w:r>
                              <w:rPr>
                                <w:noProof/>
                              </w:rPr>
                              <w:drawing>
                                <wp:inline distT="0" distB="0" distL="0" distR="0" wp14:anchorId="5E829472" wp14:editId="5285BE0B">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3DC9975"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7633216F" w14:textId="77777777" w:rsidR="001A083B" w:rsidRDefault="001A083B" w:rsidP="00AE5488">
                      <w:r>
                        <w:rPr>
                          <w:noProof/>
                        </w:rPr>
                        <w:drawing>
                          <wp:inline distT="0" distB="0" distL="0" distR="0" wp14:anchorId="5E829472" wp14:editId="5285BE0B">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sidRPr="003B6BA4">
        <w:rPr>
          <w:rFonts w:asciiTheme="majorHAnsi" w:hAnsiTheme="majorHAnsi" w:cs="Univers"/>
          <w:b/>
          <w:bCs/>
          <w:sz w:val="22"/>
          <w:szCs w:val="22"/>
          <w:lang w:val="es-CL"/>
        </w:rPr>
        <w:t xml:space="preserve"> </w:t>
      </w:r>
    </w:p>
    <w:p w14:paraId="7F8CCD38" w14:textId="77777777" w:rsidR="00040C3A" w:rsidRPr="003B6BA4" w:rsidRDefault="00040C3A" w:rsidP="00040C3A">
      <w:pPr>
        <w:tabs>
          <w:tab w:val="center" w:pos="5400"/>
        </w:tabs>
        <w:suppressAutoHyphens/>
        <w:jc w:val="both"/>
        <w:rPr>
          <w:rFonts w:asciiTheme="majorHAnsi" w:hAnsiTheme="majorHAnsi"/>
          <w:sz w:val="22"/>
          <w:szCs w:val="22"/>
          <w:lang w:val="es-CL"/>
        </w:rPr>
      </w:pPr>
    </w:p>
    <w:p w14:paraId="57A9DD8C" w14:textId="77777777" w:rsidR="00040C3A" w:rsidRPr="003B6BA4" w:rsidRDefault="00040C3A" w:rsidP="00040C3A">
      <w:pPr>
        <w:tabs>
          <w:tab w:val="center" w:pos="5400"/>
        </w:tabs>
        <w:suppressAutoHyphens/>
        <w:jc w:val="both"/>
        <w:rPr>
          <w:rFonts w:asciiTheme="majorHAnsi" w:hAnsiTheme="majorHAnsi"/>
          <w:sz w:val="22"/>
          <w:szCs w:val="22"/>
          <w:lang w:val="es-CL"/>
        </w:rPr>
      </w:pPr>
    </w:p>
    <w:p w14:paraId="2AA5159C" w14:textId="77777777" w:rsidR="005128E4" w:rsidRPr="003B6BA4" w:rsidRDefault="005128E4" w:rsidP="00040C3A">
      <w:pPr>
        <w:tabs>
          <w:tab w:val="center" w:pos="5400"/>
        </w:tabs>
        <w:suppressAutoHyphens/>
        <w:rPr>
          <w:rFonts w:asciiTheme="majorHAnsi" w:hAnsiTheme="majorHAnsi"/>
          <w:sz w:val="22"/>
          <w:szCs w:val="22"/>
          <w:lang w:val="es-CL"/>
        </w:rPr>
      </w:pPr>
    </w:p>
    <w:p w14:paraId="1A3ABBAB" w14:textId="77777777" w:rsidR="005128E4" w:rsidRPr="003B6BA4" w:rsidRDefault="005128E4" w:rsidP="00040C3A">
      <w:pPr>
        <w:tabs>
          <w:tab w:val="center" w:pos="5400"/>
        </w:tabs>
        <w:suppressAutoHyphens/>
        <w:rPr>
          <w:rFonts w:asciiTheme="majorHAnsi" w:hAnsiTheme="majorHAnsi"/>
          <w:sz w:val="22"/>
          <w:szCs w:val="22"/>
          <w:lang w:val="es-CL"/>
        </w:rPr>
      </w:pPr>
    </w:p>
    <w:p w14:paraId="5A3E5939" w14:textId="77777777" w:rsidR="005128E4" w:rsidRPr="003B6BA4" w:rsidRDefault="005128E4" w:rsidP="00040C3A">
      <w:pPr>
        <w:tabs>
          <w:tab w:val="center" w:pos="5400"/>
        </w:tabs>
        <w:suppressAutoHyphens/>
        <w:rPr>
          <w:rFonts w:asciiTheme="majorHAnsi" w:hAnsiTheme="majorHAnsi"/>
          <w:sz w:val="22"/>
          <w:szCs w:val="22"/>
          <w:lang w:val="es-CL"/>
        </w:rPr>
      </w:pPr>
    </w:p>
    <w:p w14:paraId="24F1D233" w14:textId="77777777" w:rsidR="00040C3A" w:rsidRPr="003B6BA4" w:rsidRDefault="00040C3A" w:rsidP="005128E4">
      <w:pPr>
        <w:tabs>
          <w:tab w:val="center" w:pos="5400"/>
        </w:tabs>
        <w:suppressAutoHyphens/>
        <w:jc w:val="center"/>
        <w:rPr>
          <w:rFonts w:asciiTheme="majorHAnsi" w:hAnsiTheme="majorHAnsi"/>
          <w:sz w:val="22"/>
          <w:szCs w:val="22"/>
          <w:lang w:val="es-CL"/>
        </w:rPr>
      </w:pPr>
    </w:p>
    <w:p w14:paraId="6C19B6FB" w14:textId="77777777" w:rsidR="00040C3A" w:rsidRPr="003B6BA4" w:rsidRDefault="00040C3A" w:rsidP="005128E4">
      <w:pPr>
        <w:tabs>
          <w:tab w:val="center" w:pos="5400"/>
        </w:tabs>
        <w:suppressAutoHyphens/>
        <w:jc w:val="center"/>
        <w:rPr>
          <w:rFonts w:asciiTheme="majorHAnsi" w:hAnsiTheme="majorHAnsi"/>
          <w:sz w:val="22"/>
          <w:szCs w:val="22"/>
          <w:lang w:val="es-CL"/>
        </w:rPr>
      </w:pPr>
    </w:p>
    <w:p w14:paraId="318DADD3" w14:textId="77777777" w:rsidR="005B52B0" w:rsidRPr="003B6BA4" w:rsidRDefault="005B52B0" w:rsidP="005128E4">
      <w:pPr>
        <w:tabs>
          <w:tab w:val="center" w:pos="5400"/>
        </w:tabs>
        <w:suppressAutoHyphens/>
        <w:jc w:val="center"/>
        <w:rPr>
          <w:rFonts w:asciiTheme="majorHAnsi" w:hAnsiTheme="majorHAnsi"/>
          <w:sz w:val="22"/>
          <w:szCs w:val="22"/>
          <w:lang w:val="es-CL"/>
        </w:rPr>
      </w:pPr>
    </w:p>
    <w:p w14:paraId="23524E32" w14:textId="77777777" w:rsidR="005B52B0" w:rsidRPr="003B6BA4" w:rsidRDefault="005B52B0" w:rsidP="005128E4">
      <w:pPr>
        <w:tabs>
          <w:tab w:val="center" w:pos="5400"/>
        </w:tabs>
        <w:suppressAutoHyphens/>
        <w:jc w:val="center"/>
        <w:rPr>
          <w:rFonts w:asciiTheme="majorHAnsi" w:hAnsiTheme="majorHAnsi"/>
          <w:sz w:val="22"/>
          <w:szCs w:val="22"/>
          <w:lang w:val="es-CL"/>
        </w:rPr>
      </w:pPr>
    </w:p>
    <w:p w14:paraId="278EA623" w14:textId="77777777" w:rsidR="005B52B0" w:rsidRPr="003B6BA4" w:rsidRDefault="005B52B0" w:rsidP="005128E4">
      <w:pPr>
        <w:tabs>
          <w:tab w:val="center" w:pos="5400"/>
        </w:tabs>
        <w:suppressAutoHyphens/>
        <w:jc w:val="center"/>
        <w:rPr>
          <w:rFonts w:asciiTheme="majorHAnsi" w:hAnsiTheme="majorHAnsi"/>
          <w:sz w:val="22"/>
          <w:szCs w:val="22"/>
          <w:lang w:val="es-CL"/>
        </w:rPr>
      </w:pPr>
    </w:p>
    <w:p w14:paraId="26885B9E" w14:textId="77777777" w:rsidR="00040C3A" w:rsidRPr="003B6BA4" w:rsidRDefault="00040C3A" w:rsidP="00040C3A">
      <w:pPr>
        <w:tabs>
          <w:tab w:val="center" w:pos="5400"/>
        </w:tabs>
        <w:suppressAutoHyphens/>
        <w:jc w:val="center"/>
        <w:rPr>
          <w:rFonts w:asciiTheme="majorHAnsi" w:hAnsiTheme="majorHAnsi"/>
          <w:sz w:val="22"/>
          <w:szCs w:val="22"/>
          <w:lang w:val="es-CL"/>
        </w:rPr>
      </w:pPr>
    </w:p>
    <w:p w14:paraId="582F7A23" w14:textId="77777777" w:rsidR="00040C3A" w:rsidRPr="003B6BA4" w:rsidRDefault="00040C3A" w:rsidP="00040C3A">
      <w:pPr>
        <w:tabs>
          <w:tab w:val="center" w:pos="5400"/>
        </w:tabs>
        <w:suppressAutoHyphens/>
        <w:jc w:val="center"/>
        <w:rPr>
          <w:rFonts w:asciiTheme="majorHAnsi" w:hAnsiTheme="majorHAnsi"/>
          <w:sz w:val="22"/>
          <w:szCs w:val="22"/>
          <w:lang w:val="es-CL"/>
        </w:rPr>
      </w:pPr>
    </w:p>
    <w:p w14:paraId="306D8455" w14:textId="77777777" w:rsidR="00040C3A" w:rsidRPr="003B6BA4" w:rsidRDefault="003D3BC2" w:rsidP="00040C3A">
      <w:pPr>
        <w:tabs>
          <w:tab w:val="center" w:pos="5400"/>
        </w:tabs>
        <w:suppressAutoHyphens/>
        <w:jc w:val="center"/>
        <w:rPr>
          <w:rFonts w:asciiTheme="majorHAnsi" w:hAnsiTheme="majorHAnsi"/>
          <w:sz w:val="22"/>
          <w:szCs w:val="22"/>
          <w:lang w:val="es-CL"/>
        </w:rPr>
      </w:pPr>
      <w:r w:rsidRPr="003B6BA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34EC2D9" wp14:editId="0F95DE38">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3FC029" w14:textId="3531CDE7" w:rsidR="001A083B" w:rsidRPr="004E2649" w:rsidRDefault="001A083B"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542E0C">
                              <w:rPr>
                                <w:rFonts w:asciiTheme="majorHAnsi" w:hAnsiTheme="majorHAnsi" w:cs="Arial"/>
                                <w:b/>
                                <w:bCs/>
                                <w:color w:val="0D0D0D" w:themeColor="text1" w:themeTint="F2"/>
                                <w:sz w:val="36"/>
                                <w:szCs w:val="22"/>
                                <w:lang w:val="es-ES_tradnl"/>
                              </w:rPr>
                              <w:t xml:space="preserve"> 168</w:t>
                            </w:r>
                            <w:r>
                              <w:rPr>
                                <w:rFonts w:asciiTheme="majorHAnsi" w:hAnsiTheme="majorHAnsi" w:cs="Arial"/>
                                <w:b/>
                                <w:bCs/>
                                <w:color w:val="0D0D0D" w:themeColor="text1" w:themeTint="F2"/>
                                <w:sz w:val="36"/>
                                <w:szCs w:val="22"/>
                                <w:lang w:val="es-ES_tradnl"/>
                              </w:rPr>
                              <w:t>/20</w:t>
                            </w:r>
                          </w:p>
                          <w:p w14:paraId="3FBBA5A2" w14:textId="488CA072" w:rsidR="001A083B" w:rsidRDefault="001A083B"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F02D0">
                              <w:rPr>
                                <w:rFonts w:asciiTheme="majorHAnsi" w:hAnsiTheme="majorHAnsi" w:cs="Arial"/>
                                <w:b/>
                                <w:color w:val="0D0D0D" w:themeColor="text1" w:themeTint="F2"/>
                                <w:sz w:val="36"/>
                                <w:szCs w:val="22"/>
                                <w:lang w:val="es-ES_tradnl"/>
                              </w:rPr>
                              <w:t>1183</w:t>
                            </w:r>
                            <w:r w:rsidRPr="004E2649">
                              <w:rPr>
                                <w:rFonts w:asciiTheme="majorHAnsi" w:hAnsiTheme="majorHAnsi" w:cs="Arial"/>
                                <w:b/>
                                <w:color w:val="0D0D0D" w:themeColor="text1" w:themeTint="F2"/>
                                <w:sz w:val="36"/>
                                <w:szCs w:val="22"/>
                                <w:lang w:val="es-ES_tradnl"/>
                              </w:rPr>
                              <w:t>-</w:t>
                            </w:r>
                            <w:r w:rsidR="00AF02D0">
                              <w:rPr>
                                <w:rFonts w:asciiTheme="majorHAnsi" w:hAnsiTheme="majorHAnsi" w:cs="Arial"/>
                                <w:b/>
                                <w:color w:val="0D0D0D" w:themeColor="text1" w:themeTint="F2"/>
                                <w:sz w:val="36"/>
                                <w:szCs w:val="22"/>
                                <w:lang w:val="es-ES_tradnl"/>
                              </w:rPr>
                              <w:t>10</w:t>
                            </w:r>
                            <w:r w:rsidRPr="004E2649">
                              <w:rPr>
                                <w:rFonts w:asciiTheme="majorHAnsi" w:hAnsiTheme="majorHAnsi" w:cs="Arial"/>
                                <w:b/>
                                <w:color w:val="0D0D0D" w:themeColor="text1" w:themeTint="F2"/>
                                <w:sz w:val="36"/>
                                <w:szCs w:val="22"/>
                                <w:lang w:val="es-ES_tradnl"/>
                              </w:rPr>
                              <w:t xml:space="preserve"> </w:t>
                            </w:r>
                          </w:p>
                          <w:p w14:paraId="1CCE0F4C" w14:textId="4DFF86D6" w:rsidR="001A083B" w:rsidRPr="0010736F" w:rsidRDefault="001A083B"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282DA01E" w14:textId="77777777" w:rsidR="001A083B" w:rsidRPr="0010736F" w:rsidRDefault="001A083B" w:rsidP="00997BC5">
                            <w:pPr>
                              <w:spacing w:line="276" w:lineRule="auto"/>
                              <w:rPr>
                                <w:rFonts w:asciiTheme="majorHAnsi" w:hAnsiTheme="majorHAnsi" w:cs="Arial"/>
                                <w:color w:val="0D0D0D" w:themeColor="text1" w:themeTint="F2"/>
                                <w:szCs w:val="22"/>
                                <w:lang w:val="es-ES_tradnl"/>
                              </w:rPr>
                            </w:pPr>
                            <w:bookmarkStart w:id="1" w:name="_ftnref1"/>
                          </w:p>
                          <w:bookmarkEnd w:id="1"/>
                          <w:p w14:paraId="3776CCB6" w14:textId="30531ABA" w:rsidR="001A083B" w:rsidRPr="00542E0C" w:rsidRDefault="001A083B" w:rsidP="00E53FBA">
                            <w:pPr>
                              <w:pStyle w:val="BodyA"/>
                              <w:spacing w:line="276" w:lineRule="auto"/>
                              <w:rPr>
                                <w:rFonts w:ascii="Cambria" w:eastAsia="Cambria" w:hAnsi="Cambria" w:cs="Cambria"/>
                                <w:color w:val="0D0D0D"/>
                                <w:sz w:val="24"/>
                                <w:szCs w:val="24"/>
                                <w:lang w:val="es-419"/>
                              </w:rPr>
                            </w:pPr>
                            <w:r w:rsidRPr="00542E0C">
                              <w:rPr>
                                <w:rFonts w:ascii="Cambria" w:eastAsia="Cambria" w:hAnsi="Cambria" w:cs="Cambria"/>
                                <w:color w:val="0D0D0D"/>
                                <w:sz w:val="24"/>
                                <w:szCs w:val="24"/>
                                <w:lang w:val="es-419"/>
                              </w:rPr>
                              <w:t>GILLES BIKINDOU Y FAMILIA</w:t>
                            </w:r>
                          </w:p>
                          <w:p w14:paraId="54B839B8" w14:textId="4150EE80" w:rsidR="001A083B" w:rsidRPr="00AE5488" w:rsidRDefault="001A083B" w:rsidP="007A5817">
                            <w:pPr>
                              <w:rPr>
                                <w:color w:val="0D0D0D" w:themeColor="text1" w:themeTint="F2"/>
                                <w:lang w:val="es-ES_tradnl"/>
                              </w:rPr>
                            </w:pPr>
                            <w:r>
                              <w:rPr>
                                <w:rFonts w:asciiTheme="majorHAnsi" w:hAnsiTheme="majorHAnsi" w:cs="Arial"/>
                                <w:color w:val="0D0D0D" w:themeColor="text1" w:themeTint="F2"/>
                                <w:szCs w:val="22"/>
                                <w:lang w:val="es-ES_tradnl"/>
                              </w:rPr>
                              <w:t>ESTADOS UNIDOS DE AMÉRICA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34EC2D9"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033FC029" w14:textId="3531CDE7" w:rsidR="001A083B" w:rsidRPr="004E2649" w:rsidRDefault="001A083B"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542E0C">
                        <w:rPr>
                          <w:rFonts w:asciiTheme="majorHAnsi" w:hAnsiTheme="majorHAnsi" w:cs="Arial"/>
                          <w:b/>
                          <w:bCs/>
                          <w:color w:val="0D0D0D" w:themeColor="text1" w:themeTint="F2"/>
                          <w:sz w:val="36"/>
                          <w:szCs w:val="22"/>
                          <w:lang w:val="es-ES_tradnl"/>
                        </w:rPr>
                        <w:t xml:space="preserve"> 168</w:t>
                      </w:r>
                      <w:r>
                        <w:rPr>
                          <w:rFonts w:asciiTheme="majorHAnsi" w:hAnsiTheme="majorHAnsi" w:cs="Arial"/>
                          <w:b/>
                          <w:bCs/>
                          <w:color w:val="0D0D0D" w:themeColor="text1" w:themeTint="F2"/>
                          <w:sz w:val="36"/>
                          <w:szCs w:val="22"/>
                          <w:lang w:val="es-ES_tradnl"/>
                        </w:rPr>
                        <w:t>/20</w:t>
                      </w:r>
                    </w:p>
                    <w:p w14:paraId="3FBBA5A2" w14:textId="488CA072" w:rsidR="001A083B" w:rsidRDefault="001A083B"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F02D0">
                        <w:rPr>
                          <w:rFonts w:asciiTheme="majorHAnsi" w:hAnsiTheme="majorHAnsi" w:cs="Arial"/>
                          <w:b/>
                          <w:color w:val="0D0D0D" w:themeColor="text1" w:themeTint="F2"/>
                          <w:sz w:val="36"/>
                          <w:szCs w:val="22"/>
                          <w:lang w:val="es-ES_tradnl"/>
                        </w:rPr>
                        <w:t>1183</w:t>
                      </w:r>
                      <w:r w:rsidRPr="004E2649">
                        <w:rPr>
                          <w:rFonts w:asciiTheme="majorHAnsi" w:hAnsiTheme="majorHAnsi" w:cs="Arial"/>
                          <w:b/>
                          <w:color w:val="0D0D0D" w:themeColor="text1" w:themeTint="F2"/>
                          <w:sz w:val="36"/>
                          <w:szCs w:val="22"/>
                          <w:lang w:val="es-ES_tradnl"/>
                        </w:rPr>
                        <w:t>-</w:t>
                      </w:r>
                      <w:r w:rsidR="00AF02D0">
                        <w:rPr>
                          <w:rFonts w:asciiTheme="majorHAnsi" w:hAnsiTheme="majorHAnsi" w:cs="Arial"/>
                          <w:b/>
                          <w:color w:val="0D0D0D" w:themeColor="text1" w:themeTint="F2"/>
                          <w:sz w:val="36"/>
                          <w:szCs w:val="22"/>
                          <w:lang w:val="es-ES_tradnl"/>
                        </w:rPr>
                        <w:t>10</w:t>
                      </w:r>
                      <w:r w:rsidRPr="004E2649">
                        <w:rPr>
                          <w:rFonts w:asciiTheme="majorHAnsi" w:hAnsiTheme="majorHAnsi" w:cs="Arial"/>
                          <w:b/>
                          <w:color w:val="0D0D0D" w:themeColor="text1" w:themeTint="F2"/>
                          <w:sz w:val="36"/>
                          <w:szCs w:val="22"/>
                          <w:lang w:val="es-ES_tradnl"/>
                        </w:rPr>
                        <w:t xml:space="preserve"> </w:t>
                      </w:r>
                    </w:p>
                    <w:p w14:paraId="1CCE0F4C" w14:textId="4DFF86D6" w:rsidR="001A083B" w:rsidRPr="0010736F" w:rsidRDefault="001A083B"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282DA01E" w14:textId="77777777" w:rsidR="001A083B" w:rsidRPr="0010736F" w:rsidRDefault="001A083B" w:rsidP="00997BC5">
                      <w:pPr>
                        <w:spacing w:line="276" w:lineRule="auto"/>
                        <w:rPr>
                          <w:rFonts w:asciiTheme="majorHAnsi" w:hAnsiTheme="majorHAnsi" w:cs="Arial"/>
                          <w:color w:val="0D0D0D" w:themeColor="text1" w:themeTint="F2"/>
                          <w:szCs w:val="22"/>
                          <w:lang w:val="es-ES_tradnl"/>
                        </w:rPr>
                      </w:pPr>
                      <w:bookmarkStart w:id="1" w:name="_ftnref1"/>
                    </w:p>
                    <w:bookmarkEnd w:id="1"/>
                    <w:p w14:paraId="3776CCB6" w14:textId="30531ABA" w:rsidR="001A083B" w:rsidRPr="00542E0C" w:rsidRDefault="001A083B" w:rsidP="00E53FBA">
                      <w:pPr>
                        <w:pStyle w:val="BodyA"/>
                        <w:spacing w:line="276" w:lineRule="auto"/>
                        <w:rPr>
                          <w:rFonts w:ascii="Cambria" w:eastAsia="Cambria" w:hAnsi="Cambria" w:cs="Cambria"/>
                          <w:color w:val="0D0D0D"/>
                          <w:sz w:val="24"/>
                          <w:szCs w:val="24"/>
                          <w:lang w:val="es-419"/>
                        </w:rPr>
                      </w:pPr>
                      <w:r w:rsidRPr="00542E0C">
                        <w:rPr>
                          <w:rFonts w:ascii="Cambria" w:eastAsia="Cambria" w:hAnsi="Cambria" w:cs="Cambria"/>
                          <w:color w:val="0D0D0D"/>
                          <w:sz w:val="24"/>
                          <w:szCs w:val="24"/>
                          <w:lang w:val="es-419"/>
                        </w:rPr>
                        <w:t>GILLES BIKINDOU Y FAMILIA</w:t>
                      </w:r>
                    </w:p>
                    <w:p w14:paraId="54B839B8" w14:textId="4150EE80" w:rsidR="001A083B" w:rsidRPr="00AE5488" w:rsidRDefault="001A083B" w:rsidP="007A5817">
                      <w:pPr>
                        <w:rPr>
                          <w:color w:val="0D0D0D" w:themeColor="text1" w:themeTint="F2"/>
                          <w:lang w:val="es-ES_tradnl"/>
                        </w:rPr>
                      </w:pPr>
                      <w:r>
                        <w:rPr>
                          <w:rFonts w:asciiTheme="majorHAnsi" w:hAnsiTheme="majorHAnsi" w:cs="Arial"/>
                          <w:color w:val="0D0D0D" w:themeColor="text1" w:themeTint="F2"/>
                          <w:szCs w:val="22"/>
                          <w:lang w:val="es-ES_tradnl"/>
                        </w:rPr>
                        <w:t>ESTADOS UNIDOS DE AMÉRICA</w:t>
                      </w:r>
                    </w:p>
                  </w:txbxContent>
                </v:textbox>
              </v:shape>
            </w:pict>
          </mc:Fallback>
        </mc:AlternateContent>
      </w:r>
      <w:r w:rsidR="004E2649" w:rsidRPr="003B6BA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37AC697" wp14:editId="182143D5">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9833C3" w14:textId="5DB354FD" w:rsidR="001A083B" w:rsidRPr="004E2649" w:rsidRDefault="001A083B"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3B066202" w14:textId="3458A8E7" w:rsidR="001A083B" w:rsidRPr="004E2649" w:rsidRDefault="001A083B"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542E0C">
                              <w:rPr>
                                <w:rFonts w:asciiTheme="minorHAnsi" w:hAnsiTheme="minorHAnsi"/>
                                <w:color w:val="FFFFFF" w:themeColor="background1"/>
                                <w:sz w:val="22"/>
                                <w:lang w:val="pt-BR"/>
                              </w:rPr>
                              <w:t>178</w:t>
                            </w:r>
                          </w:p>
                          <w:p w14:paraId="7EEAB9F8" w14:textId="782E2CBA" w:rsidR="001A083B" w:rsidRPr="00C25ADB" w:rsidRDefault="00542E0C"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 julio</w:t>
                            </w:r>
                            <w:r w:rsidR="001A083B" w:rsidRPr="00C25ADB">
                              <w:rPr>
                                <w:rFonts w:asciiTheme="minorHAnsi" w:hAnsiTheme="minorHAnsi"/>
                                <w:color w:val="FFFFFF" w:themeColor="background1"/>
                                <w:sz w:val="22"/>
                                <w:lang w:val="es-PA"/>
                              </w:rPr>
                              <w:t xml:space="preserve"> 2020</w:t>
                            </w:r>
                          </w:p>
                          <w:p w14:paraId="0DED57BB" w14:textId="77777777" w:rsidR="001A083B" w:rsidRPr="00C25ADB" w:rsidRDefault="001A083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37AC697"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059833C3" w14:textId="5DB354FD" w:rsidR="001A083B" w:rsidRPr="004E2649" w:rsidRDefault="001A083B"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3B066202" w14:textId="3458A8E7" w:rsidR="001A083B" w:rsidRPr="004E2649" w:rsidRDefault="001A083B"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542E0C">
                        <w:rPr>
                          <w:rFonts w:asciiTheme="minorHAnsi" w:hAnsiTheme="minorHAnsi"/>
                          <w:color w:val="FFFFFF" w:themeColor="background1"/>
                          <w:sz w:val="22"/>
                          <w:lang w:val="pt-BR"/>
                        </w:rPr>
                        <w:t>178</w:t>
                      </w:r>
                    </w:p>
                    <w:p w14:paraId="7EEAB9F8" w14:textId="782E2CBA" w:rsidR="001A083B" w:rsidRPr="00C25ADB" w:rsidRDefault="00542E0C"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 julio</w:t>
                      </w:r>
                      <w:r w:rsidR="001A083B" w:rsidRPr="00C25ADB">
                        <w:rPr>
                          <w:rFonts w:asciiTheme="minorHAnsi" w:hAnsiTheme="minorHAnsi"/>
                          <w:color w:val="FFFFFF" w:themeColor="background1"/>
                          <w:sz w:val="22"/>
                          <w:lang w:val="es-PA"/>
                        </w:rPr>
                        <w:t xml:space="preserve"> 2020</w:t>
                      </w:r>
                    </w:p>
                    <w:p w14:paraId="0DED57BB" w14:textId="77777777" w:rsidR="001A083B" w:rsidRPr="00C25ADB" w:rsidRDefault="001A083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747A6EC4" w14:textId="77777777" w:rsidR="00040C3A" w:rsidRPr="003B6BA4" w:rsidRDefault="00040C3A" w:rsidP="00040C3A">
      <w:pPr>
        <w:tabs>
          <w:tab w:val="center" w:pos="5400"/>
        </w:tabs>
        <w:suppressAutoHyphens/>
        <w:jc w:val="center"/>
        <w:rPr>
          <w:rFonts w:asciiTheme="majorHAnsi" w:hAnsiTheme="majorHAnsi"/>
          <w:sz w:val="22"/>
          <w:szCs w:val="22"/>
          <w:lang w:val="es-CL"/>
        </w:rPr>
      </w:pPr>
    </w:p>
    <w:p w14:paraId="17F856C2" w14:textId="77777777" w:rsidR="00040C3A" w:rsidRPr="003B6BA4" w:rsidRDefault="00040C3A" w:rsidP="00040C3A">
      <w:pPr>
        <w:tabs>
          <w:tab w:val="center" w:pos="5400"/>
        </w:tabs>
        <w:suppressAutoHyphens/>
        <w:jc w:val="center"/>
        <w:rPr>
          <w:rFonts w:asciiTheme="majorHAnsi" w:hAnsiTheme="majorHAnsi"/>
          <w:sz w:val="22"/>
          <w:szCs w:val="22"/>
          <w:lang w:val="es-CL"/>
        </w:rPr>
      </w:pPr>
    </w:p>
    <w:p w14:paraId="2D250634" w14:textId="77777777" w:rsidR="00040C3A" w:rsidRPr="003B6BA4" w:rsidRDefault="00040C3A" w:rsidP="00040C3A">
      <w:pPr>
        <w:tabs>
          <w:tab w:val="center" w:pos="5400"/>
        </w:tabs>
        <w:suppressAutoHyphens/>
        <w:jc w:val="center"/>
        <w:rPr>
          <w:rFonts w:asciiTheme="majorHAnsi" w:hAnsiTheme="majorHAnsi" w:cs="Arial"/>
          <w:sz w:val="22"/>
          <w:szCs w:val="22"/>
          <w:lang w:val="es-CL"/>
        </w:rPr>
      </w:pPr>
    </w:p>
    <w:p w14:paraId="006BB570" w14:textId="77777777" w:rsidR="00040C3A" w:rsidRPr="003B6BA4" w:rsidRDefault="00040C3A" w:rsidP="00040C3A">
      <w:pPr>
        <w:tabs>
          <w:tab w:val="center" w:pos="5400"/>
        </w:tabs>
        <w:suppressAutoHyphens/>
        <w:jc w:val="center"/>
        <w:rPr>
          <w:rFonts w:asciiTheme="majorHAnsi" w:hAnsiTheme="majorHAnsi"/>
          <w:sz w:val="22"/>
          <w:szCs w:val="22"/>
          <w:lang w:val="es-CL"/>
        </w:rPr>
      </w:pPr>
    </w:p>
    <w:p w14:paraId="3F1C342C" w14:textId="77777777" w:rsidR="00040C3A" w:rsidRPr="003B6BA4" w:rsidRDefault="00040C3A" w:rsidP="00040C3A">
      <w:pPr>
        <w:tabs>
          <w:tab w:val="center" w:pos="5400"/>
        </w:tabs>
        <w:suppressAutoHyphens/>
        <w:jc w:val="center"/>
        <w:rPr>
          <w:rFonts w:asciiTheme="majorHAnsi" w:hAnsiTheme="majorHAnsi"/>
          <w:sz w:val="22"/>
          <w:szCs w:val="22"/>
          <w:lang w:val="es-CL"/>
        </w:rPr>
      </w:pPr>
    </w:p>
    <w:p w14:paraId="380A5573" w14:textId="77777777" w:rsidR="00040C3A" w:rsidRPr="003B6BA4" w:rsidRDefault="00040C3A" w:rsidP="00040C3A">
      <w:pPr>
        <w:tabs>
          <w:tab w:val="center" w:pos="5400"/>
        </w:tabs>
        <w:suppressAutoHyphens/>
        <w:jc w:val="center"/>
        <w:rPr>
          <w:rFonts w:asciiTheme="majorHAnsi" w:hAnsiTheme="majorHAnsi"/>
          <w:sz w:val="22"/>
          <w:szCs w:val="22"/>
          <w:lang w:val="es-CL"/>
        </w:rPr>
      </w:pPr>
    </w:p>
    <w:p w14:paraId="7F7CFD6E" w14:textId="77777777" w:rsidR="00040C3A" w:rsidRPr="003B6BA4" w:rsidRDefault="00040C3A" w:rsidP="00040C3A">
      <w:pPr>
        <w:tabs>
          <w:tab w:val="center" w:pos="5400"/>
        </w:tabs>
        <w:suppressAutoHyphens/>
        <w:jc w:val="center"/>
        <w:rPr>
          <w:rFonts w:asciiTheme="majorHAnsi" w:hAnsiTheme="majorHAnsi"/>
          <w:sz w:val="22"/>
          <w:szCs w:val="22"/>
          <w:lang w:val="es-CL"/>
        </w:rPr>
      </w:pPr>
    </w:p>
    <w:p w14:paraId="7913714C" w14:textId="77777777" w:rsidR="005128E4" w:rsidRPr="003B6BA4" w:rsidRDefault="005128E4" w:rsidP="00040C3A">
      <w:pPr>
        <w:tabs>
          <w:tab w:val="center" w:pos="5400"/>
        </w:tabs>
        <w:suppressAutoHyphens/>
        <w:jc w:val="center"/>
        <w:rPr>
          <w:rFonts w:asciiTheme="majorHAnsi" w:hAnsiTheme="majorHAnsi"/>
          <w:sz w:val="22"/>
          <w:szCs w:val="22"/>
          <w:lang w:val="es-CL"/>
        </w:rPr>
      </w:pPr>
    </w:p>
    <w:p w14:paraId="79EE790D" w14:textId="77777777" w:rsidR="00040C3A" w:rsidRPr="003B6BA4" w:rsidRDefault="00040C3A" w:rsidP="00040C3A">
      <w:pPr>
        <w:tabs>
          <w:tab w:val="center" w:pos="5400"/>
        </w:tabs>
        <w:suppressAutoHyphens/>
        <w:jc w:val="center"/>
        <w:rPr>
          <w:rFonts w:asciiTheme="majorHAnsi" w:hAnsiTheme="majorHAnsi"/>
          <w:sz w:val="22"/>
          <w:szCs w:val="22"/>
          <w:lang w:val="es-CL"/>
        </w:rPr>
      </w:pPr>
    </w:p>
    <w:p w14:paraId="4CA6DF15" w14:textId="77777777" w:rsidR="005128E4" w:rsidRPr="003B6BA4" w:rsidRDefault="005128E4" w:rsidP="00040C3A">
      <w:pPr>
        <w:tabs>
          <w:tab w:val="center" w:pos="5400"/>
        </w:tabs>
        <w:suppressAutoHyphens/>
        <w:jc w:val="center"/>
        <w:rPr>
          <w:rFonts w:asciiTheme="majorHAnsi" w:hAnsiTheme="majorHAnsi"/>
          <w:sz w:val="22"/>
          <w:szCs w:val="22"/>
          <w:lang w:val="es-CL"/>
        </w:rPr>
      </w:pPr>
    </w:p>
    <w:p w14:paraId="38C9101B" w14:textId="77777777" w:rsidR="005128E4" w:rsidRPr="003B6BA4" w:rsidRDefault="005128E4" w:rsidP="00040C3A">
      <w:pPr>
        <w:tabs>
          <w:tab w:val="center" w:pos="5400"/>
        </w:tabs>
        <w:suppressAutoHyphens/>
        <w:jc w:val="center"/>
        <w:rPr>
          <w:rFonts w:asciiTheme="majorHAnsi" w:hAnsiTheme="majorHAnsi"/>
          <w:sz w:val="22"/>
          <w:szCs w:val="22"/>
          <w:lang w:val="es-CL"/>
        </w:rPr>
      </w:pPr>
    </w:p>
    <w:p w14:paraId="147BAFBB" w14:textId="77777777" w:rsidR="005128E4" w:rsidRPr="003B6BA4" w:rsidRDefault="005128E4" w:rsidP="00040C3A">
      <w:pPr>
        <w:tabs>
          <w:tab w:val="center" w:pos="5400"/>
        </w:tabs>
        <w:suppressAutoHyphens/>
        <w:jc w:val="center"/>
        <w:rPr>
          <w:rFonts w:asciiTheme="majorHAnsi" w:hAnsiTheme="majorHAnsi"/>
          <w:sz w:val="22"/>
          <w:szCs w:val="22"/>
          <w:lang w:val="es-CL"/>
        </w:rPr>
      </w:pPr>
    </w:p>
    <w:p w14:paraId="68115D31" w14:textId="77777777" w:rsidR="00040C3A" w:rsidRPr="003B6BA4" w:rsidRDefault="00040C3A" w:rsidP="00040C3A">
      <w:pPr>
        <w:tabs>
          <w:tab w:val="center" w:pos="5400"/>
        </w:tabs>
        <w:suppressAutoHyphens/>
        <w:jc w:val="center"/>
        <w:rPr>
          <w:rFonts w:asciiTheme="majorHAnsi" w:hAnsiTheme="majorHAnsi"/>
          <w:sz w:val="22"/>
          <w:szCs w:val="22"/>
          <w:lang w:val="es-CL"/>
        </w:rPr>
      </w:pPr>
    </w:p>
    <w:p w14:paraId="7D310CD8" w14:textId="77777777" w:rsidR="00040C3A" w:rsidRPr="003B6BA4" w:rsidRDefault="00040C3A" w:rsidP="00040C3A">
      <w:pPr>
        <w:tabs>
          <w:tab w:val="center" w:pos="5400"/>
        </w:tabs>
        <w:suppressAutoHyphens/>
        <w:jc w:val="center"/>
        <w:rPr>
          <w:rFonts w:asciiTheme="majorHAnsi" w:hAnsiTheme="majorHAnsi"/>
          <w:sz w:val="22"/>
          <w:szCs w:val="22"/>
          <w:lang w:val="es-CL"/>
        </w:rPr>
      </w:pPr>
    </w:p>
    <w:p w14:paraId="5DC6B7D3" w14:textId="77777777" w:rsidR="00A50FCF" w:rsidRPr="003B6BA4" w:rsidRDefault="00A50FCF" w:rsidP="00040C3A">
      <w:pPr>
        <w:tabs>
          <w:tab w:val="center" w:pos="5400"/>
        </w:tabs>
        <w:suppressAutoHyphens/>
        <w:jc w:val="center"/>
        <w:rPr>
          <w:rFonts w:asciiTheme="majorHAnsi" w:hAnsiTheme="majorHAnsi"/>
          <w:sz w:val="18"/>
          <w:szCs w:val="22"/>
          <w:lang w:val="es-CL"/>
        </w:rPr>
      </w:pPr>
    </w:p>
    <w:p w14:paraId="2B86EF26" w14:textId="77777777" w:rsidR="00A50FCF" w:rsidRPr="003B6BA4" w:rsidRDefault="00A50FCF" w:rsidP="00040C3A">
      <w:pPr>
        <w:tabs>
          <w:tab w:val="center" w:pos="5400"/>
        </w:tabs>
        <w:suppressAutoHyphens/>
        <w:jc w:val="center"/>
        <w:rPr>
          <w:rFonts w:asciiTheme="majorHAnsi" w:hAnsiTheme="majorHAnsi"/>
          <w:sz w:val="18"/>
          <w:szCs w:val="22"/>
          <w:lang w:val="es-CL"/>
        </w:rPr>
      </w:pPr>
    </w:p>
    <w:p w14:paraId="729141F2" w14:textId="77777777" w:rsidR="00A50FCF" w:rsidRPr="003B6BA4" w:rsidRDefault="00A50FCF" w:rsidP="00040C3A">
      <w:pPr>
        <w:tabs>
          <w:tab w:val="center" w:pos="5400"/>
        </w:tabs>
        <w:suppressAutoHyphens/>
        <w:jc w:val="center"/>
        <w:rPr>
          <w:rFonts w:asciiTheme="majorHAnsi" w:hAnsiTheme="majorHAnsi"/>
          <w:sz w:val="18"/>
          <w:szCs w:val="22"/>
          <w:lang w:val="es-CL"/>
        </w:rPr>
      </w:pPr>
    </w:p>
    <w:p w14:paraId="499BC325" w14:textId="77777777" w:rsidR="00A50FCF" w:rsidRPr="003B6BA4" w:rsidRDefault="00A50FCF" w:rsidP="00040C3A">
      <w:pPr>
        <w:tabs>
          <w:tab w:val="center" w:pos="5400"/>
        </w:tabs>
        <w:suppressAutoHyphens/>
        <w:jc w:val="center"/>
        <w:rPr>
          <w:rFonts w:asciiTheme="majorHAnsi" w:hAnsiTheme="majorHAnsi"/>
          <w:sz w:val="18"/>
          <w:szCs w:val="22"/>
          <w:lang w:val="es-CL"/>
        </w:rPr>
      </w:pPr>
    </w:p>
    <w:p w14:paraId="779A415F" w14:textId="77777777" w:rsidR="00A50FCF" w:rsidRPr="003B6BA4" w:rsidRDefault="00A50FCF" w:rsidP="00040C3A">
      <w:pPr>
        <w:tabs>
          <w:tab w:val="center" w:pos="5400"/>
        </w:tabs>
        <w:suppressAutoHyphens/>
        <w:jc w:val="center"/>
        <w:rPr>
          <w:rFonts w:asciiTheme="majorHAnsi" w:hAnsiTheme="majorHAnsi"/>
          <w:sz w:val="18"/>
          <w:szCs w:val="22"/>
          <w:lang w:val="es-CL"/>
        </w:rPr>
      </w:pPr>
    </w:p>
    <w:p w14:paraId="73CADF08" w14:textId="77777777" w:rsidR="00A50FCF" w:rsidRPr="003B6BA4" w:rsidRDefault="00A50FCF" w:rsidP="00040C3A">
      <w:pPr>
        <w:tabs>
          <w:tab w:val="center" w:pos="5400"/>
        </w:tabs>
        <w:suppressAutoHyphens/>
        <w:jc w:val="center"/>
        <w:rPr>
          <w:rFonts w:asciiTheme="majorHAnsi" w:hAnsiTheme="majorHAnsi"/>
          <w:sz w:val="18"/>
          <w:szCs w:val="22"/>
          <w:lang w:val="es-CL"/>
        </w:rPr>
      </w:pPr>
    </w:p>
    <w:p w14:paraId="48DB2A1F" w14:textId="77777777" w:rsidR="00A50FCF" w:rsidRPr="003B6BA4" w:rsidRDefault="00A50FCF" w:rsidP="00040C3A">
      <w:pPr>
        <w:tabs>
          <w:tab w:val="center" w:pos="5400"/>
        </w:tabs>
        <w:suppressAutoHyphens/>
        <w:jc w:val="center"/>
        <w:rPr>
          <w:rFonts w:asciiTheme="majorHAnsi" w:hAnsiTheme="majorHAnsi"/>
          <w:sz w:val="18"/>
          <w:szCs w:val="22"/>
          <w:lang w:val="es-CL"/>
        </w:rPr>
      </w:pPr>
    </w:p>
    <w:p w14:paraId="1AEBB69D" w14:textId="77777777" w:rsidR="00A50FCF" w:rsidRPr="003B6BA4" w:rsidRDefault="00A50FCF" w:rsidP="00040C3A">
      <w:pPr>
        <w:tabs>
          <w:tab w:val="center" w:pos="5400"/>
        </w:tabs>
        <w:suppressAutoHyphens/>
        <w:jc w:val="center"/>
        <w:rPr>
          <w:rFonts w:asciiTheme="majorHAnsi" w:hAnsiTheme="majorHAnsi"/>
          <w:sz w:val="18"/>
          <w:szCs w:val="22"/>
          <w:lang w:val="es-CL"/>
        </w:rPr>
      </w:pPr>
    </w:p>
    <w:p w14:paraId="5FC96639" w14:textId="77777777" w:rsidR="00A50FCF" w:rsidRPr="003B6BA4" w:rsidRDefault="00A50FCF" w:rsidP="00040C3A">
      <w:pPr>
        <w:tabs>
          <w:tab w:val="center" w:pos="5400"/>
        </w:tabs>
        <w:suppressAutoHyphens/>
        <w:jc w:val="center"/>
        <w:rPr>
          <w:rFonts w:asciiTheme="majorHAnsi" w:hAnsiTheme="majorHAnsi"/>
          <w:sz w:val="18"/>
          <w:szCs w:val="22"/>
          <w:lang w:val="es-CL"/>
        </w:rPr>
      </w:pPr>
    </w:p>
    <w:p w14:paraId="4C637398" w14:textId="77777777" w:rsidR="00A50FCF" w:rsidRPr="003B6BA4" w:rsidRDefault="00A50FCF" w:rsidP="00040C3A">
      <w:pPr>
        <w:tabs>
          <w:tab w:val="center" w:pos="5400"/>
        </w:tabs>
        <w:suppressAutoHyphens/>
        <w:jc w:val="center"/>
        <w:rPr>
          <w:rFonts w:asciiTheme="majorHAnsi" w:hAnsiTheme="majorHAnsi"/>
          <w:sz w:val="18"/>
          <w:szCs w:val="22"/>
          <w:lang w:val="es-CL"/>
        </w:rPr>
      </w:pPr>
    </w:p>
    <w:p w14:paraId="1E5674B9" w14:textId="77777777" w:rsidR="00A50FCF" w:rsidRPr="003B6BA4" w:rsidRDefault="00A50FCF" w:rsidP="00040C3A">
      <w:pPr>
        <w:tabs>
          <w:tab w:val="center" w:pos="5400"/>
        </w:tabs>
        <w:suppressAutoHyphens/>
        <w:jc w:val="center"/>
        <w:rPr>
          <w:rFonts w:asciiTheme="majorHAnsi" w:hAnsiTheme="majorHAnsi"/>
          <w:sz w:val="18"/>
          <w:szCs w:val="22"/>
          <w:lang w:val="es-CL"/>
        </w:rPr>
      </w:pPr>
    </w:p>
    <w:p w14:paraId="75C8A343" w14:textId="77777777" w:rsidR="00A50FCF" w:rsidRPr="003B6BA4" w:rsidRDefault="00A50FCF" w:rsidP="00040C3A">
      <w:pPr>
        <w:tabs>
          <w:tab w:val="center" w:pos="5400"/>
        </w:tabs>
        <w:suppressAutoHyphens/>
        <w:jc w:val="center"/>
        <w:rPr>
          <w:rFonts w:asciiTheme="majorHAnsi" w:hAnsiTheme="majorHAnsi"/>
          <w:sz w:val="18"/>
          <w:szCs w:val="22"/>
          <w:lang w:val="es-CL"/>
        </w:rPr>
      </w:pPr>
    </w:p>
    <w:p w14:paraId="2D2C3B2D" w14:textId="77777777" w:rsidR="00A50FCF" w:rsidRPr="003B6BA4" w:rsidRDefault="00A50FCF" w:rsidP="00040C3A">
      <w:pPr>
        <w:tabs>
          <w:tab w:val="center" w:pos="5400"/>
        </w:tabs>
        <w:suppressAutoHyphens/>
        <w:jc w:val="center"/>
        <w:rPr>
          <w:rFonts w:asciiTheme="majorHAnsi" w:hAnsiTheme="majorHAnsi"/>
          <w:sz w:val="18"/>
          <w:szCs w:val="22"/>
          <w:lang w:val="es-CL"/>
        </w:rPr>
      </w:pPr>
    </w:p>
    <w:p w14:paraId="14E6EE50" w14:textId="77777777" w:rsidR="00A50FCF" w:rsidRPr="003B6BA4" w:rsidRDefault="00A50FCF" w:rsidP="00040C3A">
      <w:pPr>
        <w:tabs>
          <w:tab w:val="center" w:pos="5400"/>
        </w:tabs>
        <w:suppressAutoHyphens/>
        <w:jc w:val="center"/>
        <w:rPr>
          <w:rFonts w:asciiTheme="majorHAnsi" w:hAnsiTheme="majorHAnsi"/>
          <w:sz w:val="18"/>
          <w:szCs w:val="22"/>
          <w:lang w:val="es-CL"/>
        </w:rPr>
      </w:pPr>
    </w:p>
    <w:p w14:paraId="7A51390B" w14:textId="77777777" w:rsidR="00A50FCF" w:rsidRPr="003B6BA4" w:rsidRDefault="0090270B" w:rsidP="00040C3A">
      <w:pPr>
        <w:tabs>
          <w:tab w:val="center" w:pos="5400"/>
        </w:tabs>
        <w:suppressAutoHyphens/>
        <w:jc w:val="center"/>
        <w:rPr>
          <w:rFonts w:asciiTheme="majorHAnsi" w:hAnsiTheme="majorHAnsi"/>
          <w:sz w:val="18"/>
          <w:szCs w:val="22"/>
          <w:lang w:val="es-CL"/>
        </w:rPr>
      </w:pPr>
      <w:r w:rsidRPr="003B6BA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F3405F7" wp14:editId="19D5A86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58A763" w14:textId="05E901B8" w:rsidR="001A083B" w:rsidRPr="00890650" w:rsidRDefault="001A083B"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3B6BA4">
                              <w:rPr>
                                <w:rFonts w:asciiTheme="majorHAnsi" w:hAnsiTheme="majorHAnsi"/>
                                <w:color w:val="0D0D0D" w:themeColor="text1" w:themeTint="F2"/>
                                <w:sz w:val="18"/>
                                <w:szCs w:val="22"/>
                                <w:lang w:val="es-ES"/>
                              </w:rPr>
                              <w:t>2</w:t>
                            </w:r>
                            <w:r w:rsidRPr="00890650">
                              <w:rPr>
                                <w:rFonts w:asciiTheme="majorHAnsi" w:hAnsiTheme="majorHAnsi"/>
                                <w:color w:val="0D0D0D" w:themeColor="text1" w:themeTint="F2"/>
                                <w:sz w:val="18"/>
                                <w:szCs w:val="22"/>
                                <w:lang w:val="es-ES"/>
                              </w:rPr>
                              <w:t xml:space="preserve"> de </w:t>
                            </w:r>
                            <w:r w:rsidR="003B6BA4">
                              <w:rPr>
                                <w:rFonts w:asciiTheme="majorHAnsi" w:hAnsiTheme="majorHAnsi"/>
                                <w:color w:val="0D0D0D" w:themeColor="text1" w:themeTint="F2"/>
                                <w:sz w:val="18"/>
                                <w:szCs w:val="22"/>
                                <w:lang w:val="es-ES"/>
                              </w:rPr>
                              <w:t>julio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20</w:t>
                            </w:r>
                            <w:r w:rsidR="003B6BA4">
                              <w:rPr>
                                <w:rFonts w:asciiTheme="majorHAnsi" w:hAnsiTheme="majorHAnsi"/>
                                <w:color w:val="0D0D0D" w:themeColor="text1" w:themeTint="F2"/>
                                <w:sz w:val="18"/>
                                <w:szCs w:val="22"/>
                                <w:lang w:val="es-ES"/>
                              </w:rPr>
                              <w:t>.</w:t>
                            </w:r>
                          </w:p>
                          <w:p w14:paraId="191A57E2" w14:textId="77777777" w:rsidR="001A083B" w:rsidRPr="007A5817" w:rsidRDefault="001A083B" w:rsidP="00247403">
                            <w:pPr>
                              <w:tabs>
                                <w:tab w:val="center" w:pos="5400"/>
                              </w:tabs>
                              <w:suppressAutoHyphens/>
                              <w:spacing w:before="60"/>
                              <w:rPr>
                                <w:rFonts w:asciiTheme="minorHAnsi" w:hAnsiTheme="minorHAnsi" w:cs="Univers"/>
                                <w:color w:val="0D0D0D" w:themeColor="text1" w:themeTint="F2"/>
                                <w:sz w:val="20"/>
                                <w:szCs w:val="20"/>
                                <w:lang w:val="es-ES"/>
                              </w:rPr>
                            </w:pPr>
                          </w:p>
                          <w:p w14:paraId="22AA478E" w14:textId="77777777" w:rsidR="001A083B" w:rsidRPr="00167A34" w:rsidRDefault="001A083B"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3405F7"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3958A763" w14:textId="05E901B8" w:rsidR="001A083B" w:rsidRPr="00890650" w:rsidRDefault="001A083B"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3B6BA4">
                        <w:rPr>
                          <w:rFonts w:asciiTheme="majorHAnsi" w:hAnsiTheme="majorHAnsi"/>
                          <w:color w:val="0D0D0D" w:themeColor="text1" w:themeTint="F2"/>
                          <w:sz w:val="18"/>
                          <w:szCs w:val="22"/>
                          <w:lang w:val="es-ES"/>
                        </w:rPr>
                        <w:t>2</w:t>
                      </w:r>
                      <w:r w:rsidRPr="00890650">
                        <w:rPr>
                          <w:rFonts w:asciiTheme="majorHAnsi" w:hAnsiTheme="majorHAnsi"/>
                          <w:color w:val="0D0D0D" w:themeColor="text1" w:themeTint="F2"/>
                          <w:sz w:val="18"/>
                          <w:szCs w:val="22"/>
                          <w:lang w:val="es-ES"/>
                        </w:rPr>
                        <w:t xml:space="preserve"> de </w:t>
                      </w:r>
                      <w:r w:rsidR="003B6BA4">
                        <w:rPr>
                          <w:rFonts w:asciiTheme="majorHAnsi" w:hAnsiTheme="majorHAnsi"/>
                          <w:color w:val="0D0D0D" w:themeColor="text1" w:themeTint="F2"/>
                          <w:sz w:val="18"/>
                          <w:szCs w:val="22"/>
                          <w:lang w:val="es-ES"/>
                        </w:rPr>
                        <w:t>julio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20</w:t>
                      </w:r>
                      <w:r w:rsidR="003B6BA4">
                        <w:rPr>
                          <w:rFonts w:asciiTheme="majorHAnsi" w:hAnsiTheme="majorHAnsi"/>
                          <w:color w:val="0D0D0D" w:themeColor="text1" w:themeTint="F2"/>
                          <w:sz w:val="18"/>
                          <w:szCs w:val="22"/>
                          <w:lang w:val="es-ES"/>
                        </w:rPr>
                        <w:t>.</w:t>
                      </w:r>
                    </w:p>
                    <w:p w14:paraId="191A57E2" w14:textId="77777777" w:rsidR="001A083B" w:rsidRPr="007A5817" w:rsidRDefault="001A083B" w:rsidP="00247403">
                      <w:pPr>
                        <w:tabs>
                          <w:tab w:val="center" w:pos="5400"/>
                        </w:tabs>
                        <w:suppressAutoHyphens/>
                        <w:spacing w:before="60"/>
                        <w:rPr>
                          <w:rFonts w:asciiTheme="minorHAnsi" w:hAnsiTheme="minorHAnsi" w:cs="Univers"/>
                          <w:color w:val="0D0D0D" w:themeColor="text1" w:themeTint="F2"/>
                          <w:sz w:val="20"/>
                          <w:szCs w:val="20"/>
                          <w:lang w:val="es-ES"/>
                        </w:rPr>
                      </w:pPr>
                    </w:p>
                    <w:p w14:paraId="22AA478E" w14:textId="77777777" w:rsidR="001A083B" w:rsidRPr="00167A34" w:rsidRDefault="001A083B"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9064DDD" w14:textId="77777777" w:rsidR="00A50FCF" w:rsidRPr="003B6BA4" w:rsidRDefault="00A50FCF" w:rsidP="00040C3A">
      <w:pPr>
        <w:tabs>
          <w:tab w:val="center" w:pos="5400"/>
        </w:tabs>
        <w:suppressAutoHyphens/>
        <w:jc w:val="center"/>
        <w:rPr>
          <w:rFonts w:asciiTheme="majorHAnsi" w:hAnsiTheme="majorHAnsi"/>
          <w:sz w:val="18"/>
          <w:szCs w:val="22"/>
          <w:lang w:val="es-CL"/>
        </w:rPr>
      </w:pPr>
    </w:p>
    <w:p w14:paraId="21E5DC4C" w14:textId="77777777" w:rsidR="00A50FCF" w:rsidRPr="003B6BA4" w:rsidRDefault="00A50FCF" w:rsidP="00040C3A">
      <w:pPr>
        <w:tabs>
          <w:tab w:val="center" w:pos="5400"/>
        </w:tabs>
        <w:suppressAutoHyphens/>
        <w:jc w:val="center"/>
        <w:rPr>
          <w:rFonts w:asciiTheme="majorHAnsi" w:hAnsiTheme="majorHAnsi"/>
          <w:sz w:val="18"/>
          <w:szCs w:val="22"/>
          <w:lang w:val="es-CL"/>
        </w:rPr>
      </w:pPr>
    </w:p>
    <w:p w14:paraId="0A410E41" w14:textId="77777777" w:rsidR="00A50FCF" w:rsidRPr="003B6BA4" w:rsidRDefault="00A50FCF" w:rsidP="00040C3A">
      <w:pPr>
        <w:tabs>
          <w:tab w:val="center" w:pos="5400"/>
        </w:tabs>
        <w:suppressAutoHyphens/>
        <w:jc w:val="center"/>
        <w:rPr>
          <w:rFonts w:asciiTheme="majorHAnsi" w:hAnsiTheme="majorHAnsi"/>
          <w:sz w:val="18"/>
          <w:szCs w:val="22"/>
          <w:lang w:val="es-CL"/>
        </w:rPr>
      </w:pPr>
    </w:p>
    <w:p w14:paraId="7CCC8164" w14:textId="77777777" w:rsidR="00A50FCF" w:rsidRPr="003B6BA4" w:rsidRDefault="00A50FCF" w:rsidP="00040C3A">
      <w:pPr>
        <w:tabs>
          <w:tab w:val="center" w:pos="5400"/>
        </w:tabs>
        <w:suppressAutoHyphens/>
        <w:jc w:val="center"/>
        <w:rPr>
          <w:rFonts w:asciiTheme="majorHAnsi" w:hAnsiTheme="majorHAnsi"/>
          <w:sz w:val="18"/>
          <w:szCs w:val="22"/>
          <w:lang w:val="es-CL"/>
        </w:rPr>
      </w:pPr>
    </w:p>
    <w:p w14:paraId="4C8CD8DB" w14:textId="77777777" w:rsidR="00A50FCF" w:rsidRPr="003B6BA4" w:rsidRDefault="0090270B" w:rsidP="00040C3A">
      <w:pPr>
        <w:tabs>
          <w:tab w:val="center" w:pos="5400"/>
        </w:tabs>
        <w:suppressAutoHyphens/>
        <w:jc w:val="center"/>
        <w:rPr>
          <w:rFonts w:asciiTheme="majorHAnsi" w:hAnsiTheme="majorHAnsi"/>
          <w:sz w:val="18"/>
          <w:szCs w:val="22"/>
          <w:lang w:val="es-CL"/>
        </w:rPr>
      </w:pPr>
      <w:r w:rsidRPr="003B6BA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34AB3351" wp14:editId="26DC7C79">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CBB9B7" w14:textId="6D638DEC" w:rsidR="001A083B" w:rsidRPr="007B05C4" w:rsidRDefault="001A083B"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B6BA4">
                              <w:rPr>
                                <w:rFonts w:asciiTheme="majorHAnsi" w:hAnsiTheme="majorHAnsi"/>
                                <w:color w:val="595959" w:themeColor="text1" w:themeTint="A6"/>
                                <w:sz w:val="18"/>
                                <w:szCs w:val="18"/>
                                <w:lang w:val="es-ES_tradnl"/>
                              </w:rPr>
                              <w:t>168/20</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r w:rsidR="003B6BA4">
                              <w:rPr>
                                <w:rFonts w:asciiTheme="majorHAnsi" w:hAnsiTheme="majorHAnsi"/>
                                <w:color w:val="595959" w:themeColor="text1" w:themeTint="A6"/>
                                <w:sz w:val="18"/>
                                <w:szCs w:val="18"/>
                                <w:lang w:val="es-ES"/>
                              </w:rPr>
                              <w:t>1183-10</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Admisibilidad</w:t>
                            </w:r>
                            <w:r w:rsidR="003B6BA4">
                              <w:rPr>
                                <w:rFonts w:asciiTheme="majorHAnsi" w:hAnsiTheme="majorHAnsi"/>
                                <w:color w:val="595959" w:themeColor="text1" w:themeTint="A6"/>
                                <w:sz w:val="18"/>
                                <w:szCs w:val="18"/>
                                <w:lang w:val="es-ES_tradnl"/>
                              </w:rPr>
                              <w:t>. Gilles Biindou y familia. Estados Unidos de América. 2 de julio de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B335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69CBB9B7" w14:textId="6D638DEC" w:rsidR="001A083B" w:rsidRPr="007B05C4" w:rsidRDefault="001A083B"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B6BA4">
                        <w:rPr>
                          <w:rFonts w:asciiTheme="majorHAnsi" w:hAnsiTheme="majorHAnsi"/>
                          <w:color w:val="595959" w:themeColor="text1" w:themeTint="A6"/>
                          <w:sz w:val="18"/>
                          <w:szCs w:val="18"/>
                          <w:lang w:val="es-ES_tradnl"/>
                        </w:rPr>
                        <w:t>168/20</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r w:rsidR="003B6BA4">
                        <w:rPr>
                          <w:rFonts w:asciiTheme="majorHAnsi" w:hAnsiTheme="majorHAnsi"/>
                          <w:color w:val="595959" w:themeColor="text1" w:themeTint="A6"/>
                          <w:sz w:val="18"/>
                          <w:szCs w:val="18"/>
                          <w:lang w:val="es-ES"/>
                        </w:rPr>
                        <w:t>1183-10</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Admisibilidad</w:t>
                      </w:r>
                      <w:r w:rsidR="003B6BA4">
                        <w:rPr>
                          <w:rFonts w:asciiTheme="majorHAnsi" w:hAnsiTheme="majorHAnsi"/>
                          <w:color w:val="595959" w:themeColor="text1" w:themeTint="A6"/>
                          <w:sz w:val="18"/>
                          <w:szCs w:val="18"/>
                          <w:lang w:val="es-ES_tradnl"/>
                        </w:rPr>
                        <w:t>. Gilles Biindou y familia. Estados Unidos de América. 2 de julio de 2020.</w:t>
                      </w:r>
                    </w:p>
                  </w:txbxContent>
                </v:textbox>
              </v:shape>
            </w:pict>
          </mc:Fallback>
        </mc:AlternateContent>
      </w:r>
    </w:p>
    <w:p w14:paraId="52682964" w14:textId="77777777" w:rsidR="00A50FCF" w:rsidRPr="003B6BA4" w:rsidRDefault="00A50FCF" w:rsidP="00040C3A">
      <w:pPr>
        <w:tabs>
          <w:tab w:val="center" w:pos="5400"/>
        </w:tabs>
        <w:suppressAutoHyphens/>
        <w:jc w:val="center"/>
        <w:rPr>
          <w:rFonts w:asciiTheme="majorHAnsi" w:hAnsiTheme="majorHAnsi"/>
          <w:sz w:val="18"/>
          <w:szCs w:val="22"/>
          <w:lang w:val="es-CL"/>
        </w:rPr>
      </w:pPr>
    </w:p>
    <w:p w14:paraId="0108C762" w14:textId="77777777" w:rsidR="0090270B" w:rsidRPr="003B6BA4" w:rsidRDefault="00D306D1" w:rsidP="005516A1">
      <w:pPr>
        <w:tabs>
          <w:tab w:val="center" w:pos="5400"/>
        </w:tabs>
        <w:suppressAutoHyphens/>
        <w:jc w:val="center"/>
        <w:rPr>
          <w:rFonts w:asciiTheme="majorHAnsi" w:hAnsiTheme="majorHAnsi"/>
          <w:b/>
          <w:sz w:val="20"/>
          <w:lang w:val="es-CL"/>
        </w:rPr>
      </w:pPr>
      <w:r w:rsidRPr="003B6BA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73A003D2" wp14:editId="5CBF95A2">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E3FC3B" w14:textId="4AD48357" w:rsidR="001A083B" w:rsidRPr="00D72DC6" w:rsidRDefault="003B6BA4" w:rsidP="00F02AD1">
                            <w:pPr>
                              <w:rPr>
                                <w:color w:val="FFFFFF" w:themeColor="background1"/>
                                <w14:textFill>
                                  <w14:noFill/>
                                </w14:textFill>
                              </w:rPr>
                            </w:pPr>
                            <w:r>
                              <w:rPr>
                                <w:noProof/>
                              </w:rPr>
                              <w:drawing>
                                <wp:inline distT="0" distB="0" distL="0" distR="0" wp14:anchorId="55BF7127" wp14:editId="2C64C920">
                                  <wp:extent cx="1824355" cy="469265"/>
                                  <wp:effectExtent l="0" t="0" r="4445" b="698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003D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73E3FC3B" w14:textId="4AD48357" w:rsidR="001A083B" w:rsidRPr="00D72DC6" w:rsidRDefault="003B6BA4" w:rsidP="00F02AD1">
                      <w:pPr>
                        <w:rPr>
                          <w:color w:val="FFFFFF" w:themeColor="background1"/>
                          <w14:textFill>
                            <w14:noFill/>
                          </w14:textFill>
                        </w:rPr>
                      </w:pPr>
                      <w:r>
                        <w:rPr>
                          <w:noProof/>
                        </w:rPr>
                        <w:drawing>
                          <wp:inline distT="0" distB="0" distL="0" distR="0" wp14:anchorId="55BF7127" wp14:editId="2C64C920">
                            <wp:extent cx="1824355" cy="469265"/>
                            <wp:effectExtent l="0" t="0" r="4445" b="698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3B6BA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3CDC5BEA" wp14:editId="6CBF07B5">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082A96" w14:textId="77777777" w:rsidR="001A083B" w:rsidRPr="004B7EB6" w:rsidRDefault="001A083B"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CDC5BEA"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04082A96" w14:textId="77777777" w:rsidR="001A083B" w:rsidRPr="004B7EB6" w:rsidRDefault="001A083B"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48D5BD36" w14:textId="77777777" w:rsidR="0070697F" w:rsidRPr="003B6BA4" w:rsidRDefault="004A6A54" w:rsidP="005516A1">
      <w:pPr>
        <w:tabs>
          <w:tab w:val="center" w:pos="5400"/>
        </w:tabs>
        <w:suppressAutoHyphens/>
        <w:jc w:val="center"/>
        <w:rPr>
          <w:rFonts w:asciiTheme="majorHAnsi" w:hAnsiTheme="majorHAnsi"/>
          <w:b/>
          <w:sz w:val="20"/>
          <w:lang w:val="es-CL"/>
        </w:rPr>
        <w:sectPr w:rsidR="0070697F" w:rsidRPr="003B6BA4"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3B6BA4">
        <w:rPr>
          <w:rFonts w:asciiTheme="majorHAnsi" w:hAnsiTheme="majorHAnsi"/>
          <w:b/>
          <w:sz w:val="20"/>
          <w:lang w:val="es-CL"/>
        </w:rPr>
        <w:tab/>
      </w:r>
    </w:p>
    <w:p w14:paraId="4AC8ACD1" w14:textId="77777777" w:rsidR="003239B8" w:rsidRPr="003B6BA4" w:rsidRDefault="003239B8" w:rsidP="004A6A54">
      <w:pPr>
        <w:spacing w:after="240"/>
        <w:ind w:firstLine="720"/>
        <w:jc w:val="both"/>
        <w:rPr>
          <w:rFonts w:asciiTheme="majorHAnsi" w:hAnsiTheme="majorHAnsi"/>
          <w:b/>
          <w:bCs/>
          <w:sz w:val="20"/>
          <w:szCs w:val="20"/>
          <w:lang w:val="es-CL"/>
        </w:rPr>
      </w:pPr>
      <w:r w:rsidRPr="003B6BA4">
        <w:rPr>
          <w:rFonts w:asciiTheme="majorHAnsi" w:hAnsiTheme="majorHAnsi"/>
          <w:b/>
          <w:bCs/>
          <w:sz w:val="20"/>
          <w:szCs w:val="20"/>
          <w:lang w:val="es-CL"/>
        </w:rPr>
        <w:lastRenderedPageBreak/>
        <w:t>I.</w:t>
      </w:r>
      <w:r w:rsidRPr="003B6BA4">
        <w:rPr>
          <w:rFonts w:asciiTheme="majorHAnsi" w:hAnsiTheme="majorHAnsi"/>
          <w:b/>
          <w:bCs/>
          <w:sz w:val="20"/>
          <w:szCs w:val="20"/>
          <w:lang w:val="es-CL"/>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3B6BA4" w14:paraId="5F50B2D5" w14:textId="77777777" w:rsidTr="004A6A54">
        <w:tc>
          <w:tcPr>
            <w:tcW w:w="3600" w:type="dxa"/>
            <w:tcBorders>
              <w:top w:val="single" w:sz="4" w:space="0" w:color="auto"/>
              <w:bottom w:val="single" w:sz="6" w:space="0" w:color="auto"/>
            </w:tcBorders>
            <w:shd w:val="clear" w:color="auto" w:fill="386294"/>
            <w:vAlign w:val="center"/>
          </w:tcPr>
          <w:p w14:paraId="0F9A97F5" w14:textId="77777777" w:rsidR="003239B8" w:rsidRPr="003B6BA4" w:rsidRDefault="003239B8" w:rsidP="001A083B">
            <w:pPr>
              <w:jc w:val="center"/>
              <w:rPr>
                <w:rFonts w:asciiTheme="majorHAnsi" w:hAnsiTheme="majorHAnsi"/>
                <w:b/>
                <w:bCs/>
                <w:color w:val="FFFFFF" w:themeColor="background1"/>
                <w:sz w:val="20"/>
                <w:szCs w:val="20"/>
                <w:lang w:val="es-CL"/>
              </w:rPr>
            </w:pPr>
            <w:r w:rsidRPr="003B6BA4">
              <w:rPr>
                <w:rFonts w:asciiTheme="majorHAnsi" w:hAnsiTheme="majorHAnsi"/>
                <w:b/>
                <w:bCs/>
                <w:color w:val="FFFFFF" w:themeColor="background1"/>
                <w:sz w:val="20"/>
                <w:szCs w:val="20"/>
                <w:lang w:val="es-CL"/>
              </w:rPr>
              <w:t>Parte peticionaria:</w:t>
            </w:r>
          </w:p>
        </w:tc>
        <w:tc>
          <w:tcPr>
            <w:tcW w:w="5760" w:type="dxa"/>
            <w:vAlign w:val="center"/>
          </w:tcPr>
          <w:p w14:paraId="38C4572A" w14:textId="27D9F00C" w:rsidR="003239B8" w:rsidRPr="003B6BA4" w:rsidRDefault="00E53FBA" w:rsidP="001A083B">
            <w:pPr>
              <w:jc w:val="both"/>
              <w:rPr>
                <w:rFonts w:asciiTheme="majorHAnsi" w:hAnsiTheme="majorHAnsi"/>
                <w:bCs/>
                <w:sz w:val="20"/>
                <w:szCs w:val="20"/>
                <w:lang w:val="es-CL"/>
              </w:rPr>
            </w:pPr>
            <w:r w:rsidRPr="003B6BA4">
              <w:rPr>
                <w:rFonts w:asciiTheme="majorHAnsi" w:eastAsia="Cambria" w:hAnsiTheme="majorHAnsi" w:cs="Cambria"/>
                <w:sz w:val="20"/>
                <w:szCs w:val="20"/>
                <w:lang w:val="es-CL"/>
              </w:rPr>
              <w:t>Gilles Bikindou</w:t>
            </w:r>
          </w:p>
        </w:tc>
      </w:tr>
      <w:tr w:rsidR="003239B8" w:rsidRPr="003B6BA4" w14:paraId="01AC1034" w14:textId="77777777" w:rsidTr="004A6A54">
        <w:tc>
          <w:tcPr>
            <w:tcW w:w="3600" w:type="dxa"/>
            <w:tcBorders>
              <w:top w:val="single" w:sz="6" w:space="0" w:color="auto"/>
              <w:bottom w:val="single" w:sz="6" w:space="0" w:color="auto"/>
            </w:tcBorders>
            <w:shd w:val="clear" w:color="auto" w:fill="386294"/>
            <w:vAlign w:val="center"/>
          </w:tcPr>
          <w:p w14:paraId="35E987A5" w14:textId="77777777" w:rsidR="003239B8" w:rsidRPr="003B6BA4" w:rsidRDefault="001B0A62" w:rsidP="001A083B">
            <w:pPr>
              <w:jc w:val="center"/>
              <w:rPr>
                <w:rFonts w:asciiTheme="majorHAnsi" w:hAnsiTheme="majorHAnsi"/>
                <w:b/>
                <w:bCs/>
                <w:color w:val="FFFFFF" w:themeColor="background1"/>
                <w:sz w:val="20"/>
                <w:szCs w:val="20"/>
                <w:lang w:val="es-CL"/>
              </w:rPr>
            </w:pPr>
            <w:sdt>
              <w:sdtPr>
                <w:rPr>
                  <w:rFonts w:asciiTheme="majorHAnsi" w:hAnsiTheme="majorHAnsi"/>
                  <w:b/>
                  <w:bCs/>
                  <w:color w:val="FFFFFF" w:themeColor="background1"/>
                  <w:sz w:val="20"/>
                  <w:szCs w:val="20"/>
                  <w:lang w:val="es-CL"/>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3B6BA4">
                  <w:rPr>
                    <w:rFonts w:asciiTheme="majorHAnsi" w:hAnsiTheme="majorHAnsi"/>
                    <w:b/>
                    <w:bCs/>
                    <w:color w:val="FFFFFF" w:themeColor="background1"/>
                    <w:sz w:val="20"/>
                    <w:szCs w:val="20"/>
                    <w:lang w:val="es-CL"/>
                  </w:rPr>
                  <w:t>Presunta víctima</w:t>
                </w:r>
              </w:sdtContent>
            </w:sdt>
            <w:r w:rsidR="003239B8" w:rsidRPr="003B6BA4">
              <w:rPr>
                <w:rFonts w:asciiTheme="majorHAnsi" w:hAnsiTheme="majorHAnsi"/>
                <w:b/>
                <w:bCs/>
                <w:color w:val="FFFFFF" w:themeColor="background1"/>
                <w:sz w:val="20"/>
                <w:szCs w:val="20"/>
                <w:lang w:val="es-CL"/>
              </w:rPr>
              <w:t>:</w:t>
            </w:r>
          </w:p>
        </w:tc>
        <w:tc>
          <w:tcPr>
            <w:tcW w:w="5760" w:type="dxa"/>
            <w:vAlign w:val="center"/>
          </w:tcPr>
          <w:p w14:paraId="5B059EDB" w14:textId="771CDE9A" w:rsidR="003239B8" w:rsidRPr="003B6BA4" w:rsidRDefault="00E53FBA" w:rsidP="001A083B">
            <w:pPr>
              <w:jc w:val="both"/>
              <w:rPr>
                <w:rFonts w:asciiTheme="majorHAnsi" w:hAnsiTheme="majorHAnsi"/>
                <w:bCs/>
                <w:sz w:val="20"/>
                <w:szCs w:val="20"/>
                <w:lang w:val="es-CL"/>
              </w:rPr>
            </w:pPr>
            <w:r w:rsidRPr="003B6BA4">
              <w:rPr>
                <w:rFonts w:asciiTheme="majorHAnsi" w:eastAsia="Cambria" w:hAnsiTheme="majorHAnsi" w:cs="Cambria"/>
                <w:sz w:val="20"/>
                <w:szCs w:val="20"/>
                <w:lang w:val="es-CL"/>
              </w:rPr>
              <w:t>Gilles Bikindou y familia</w:t>
            </w:r>
          </w:p>
        </w:tc>
      </w:tr>
      <w:tr w:rsidR="003239B8" w:rsidRPr="003B6BA4" w14:paraId="366E565A" w14:textId="77777777" w:rsidTr="004A6A54">
        <w:tc>
          <w:tcPr>
            <w:tcW w:w="3600" w:type="dxa"/>
            <w:tcBorders>
              <w:top w:val="single" w:sz="6" w:space="0" w:color="auto"/>
              <w:bottom w:val="single" w:sz="6" w:space="0" w:color="auto"/>
            </w:tcBorders>
            <w:shd w:val="clear" w:color="auto" w:fill="386294"/>
            <w:vAlign w:val="center"/>
          </w:tcPr>
          <w:p w14:paraId="40F649CC" w14:textId="77777777" w:rsidR="003239B8" w:rsidRPr="003B6BA4" w:rsidRDefault="003239B8" w:rsidP="001A083B">
            <w:pPr>
              <w:jc w:val="center"/>
              <w:rPr>
                <w:rFonts w:asciiTheme="majorHAnsi" w:hAnsiTheme="majorHAnsi"/>
                <w:b/>
                <w:bCs/>
                <w:color w:val="FFFFFF" w:themeColor="background1"/>
                <w:sz w:val="20"/>
                <w:szCs w:val="20"/>
                <w:lang w:val="es-CL"/>
              </w:rPr>
            </w:pPr>
            <w:r w:rsidRPr="003B6BA4">
              <w:rPr>
                <w:rFonts w:asciiTheme="majorHAnsi" w:hAnsiTheme="majorHAnsi"/>
                <w:b/>
                <w:bCs/>
                <w:color w:val="FFFFFF" w:themeColor="background1"/>
                <w:sz w:val="20"/>
                <w:szCs w:val="20"/>
                <w:lang w:val="es-CL"/>
              </w:rPr>
              <w:t>Estado denunciado:</w:t>
            </w:r>
          </w:p>
        </w:tc>
        <w:tc>
          <w:tcPr>
            <w:tcW w:w="5760" w:type="dxa"/>
            <w:vAlign w:val="center"/>
          </w:tcPr>
          <w:p w14:paraId="4379E5B6" w14:textId="7D7146B7" w:rsidR="003239B8" w:rsidRPr="003B6BA4" w:rsidRDefault="00E53FBA" w:rsidP="001A083B">
            <w:pPr>
              <w:jc w:val="both"/>
              <w:rPr>
                <w:rFonts w:asciiTheme="majorHAnsi" w:hAnsiTheme="majorHAnsi"/>
                <w:bCs/>
                <w:sz w:val="20"/>
                <w:szCs w:val="20"/>
                <w:lang w:val="es-CL"/>
              </w:rPr>
            </w:pPr>
            <w:r w:rsidRPr="003B6BA4">
              <w:rPr>
                <w:rFonts w:asciiTheme="majorHAnsi" w:hAnsiTheme="majorHAnsi"/>
                <w:bCs/>
                <w:sz w:val="20"/>
                <w:szCs w:val="20"/>
                <w:lang w:val="es-CL"/>
              </w:rPr>
              <w:t xml:space="preserve">Estados Unidos de </w:t>
            </w:r>
            <w:r w:rsidR="006D4A58" w:rsidRPr="003B6BA4">
              <w:rPr>
                <w:rFonts w:asciiTheme="majorHAnsi" w:hAnsiTheme="majorHAnsi"/>
                <w:bCs/>
                <w:sz w:val="20"/>
                <w:szCs w:val="20"/>
                <w:lang w:val="es-CL"/>
              </w:rPr>
              <w:t>América</w:t>
            </w:r>
          </w:p>
        </w:tc>
      </w:tr>
      <w:tr w:rsidR="00223A29" w:rsidRPr="003B6BA4" w14:paraId="38F9C6FC" w14:textId="77777777" w:rsidTr="004A6A54">
        <w:tc>
          <w:tcPr>
            <w:tcW w:w="3600" w:type="dxa"/>
            <w:tcBorders>
              <w:top w:val="single" w:sz="6" w:space="0" w:color="auto"/>
              <w:bottom w:val="single" w:sz="6" w:space="0" w:color="auto"/>
            </w:tcBorders>
            <w:shd w:val="clear" w:color="auto" w:fill="386294"/>
            <w:vAlign w:val="center"/>
          </w:tcPr>
          <w:p w14:paraId="41F38F5D" w14:textId="77777777" w:rsidR="00223A29" w:rsidRPr="003B6BA4" w:rsidRDefault="001B3A00" w:rsidP="00E4118C">
            <w:pPr>
              <w:jc w:val="center"/>
              <w:rPr>
                <w:rFonts w:asciiTheme="majorHAnsi" w:hAnsiTheme="majorHAnsi"/>
                <w:b/>
                <w:bCs/>
                <w:color w:val="FFFFFF" w:themeColor="background1"/>
                <w:sz w:val="20"/>
                <w:szCs w:val="20"/>
                <w:lang w:val="es-CL"/>
              </w:rPr>
            </w:pPr>
            <w:r w:rsidRPr="003B6BA4">
              <w:rPr>
                <w:rFonts w:asciiTheme="majorHAnsi" w:hAnsiTheme="majorHAnsi"/>
                <w:b/>
                <w:bCs/>
                <w:color w:val="FFFFFF" w:themeColor="background1"/>
                <w:sz w:val="20"/>
                <w:szCs w:val="20"/>
                <w:lang w:val="es-CL"/>
              </w:rPr>
              <w:t xml:space="preserve">Derechos </w:t>
            </w:r>
            <w:r w:rsidR="00E4118C" w:rsidRPr="003B6BA4">
              <w:rPr>
                <w:rFonts w:asciiTheme="majorHAnsi" w:hAnsiTheme="majorHAnsi"/>
                <w:b/>
                <w:bCs/>
                <w:color w:val="FFFFFF" w:themeColor="background1"/>
                <w:sz w:val="20"/>
                <w:szCs w:val="20"/>
                <w:lang w:val="es-CL"/>
              </w:rPr>
              <w:t>invocados</w:t>
            </w:r>
            <w:r w:rsidRPr="003B6BA4">
              <w:rPr>
                <w:rFonts w:asciiTheme="majorHAnsi" w:hAnsiTheme="majorHAnsi"/>
                <w:b/>
                <w:bCs/>
                <w:color w:val="FFFFFF" w:themeColor="background1"/>
                <w:sz w:val="20"/>
                <w:szCs w:val="20"/>
                <w:lang w:val="es-CL"/>
              </w:rPr>
              <w:t>:</w:t>
            </w:r>
          </w:p>
        </w:tc>
        <w:tc>
          <w:tcPr>
            <w:tcW w:w="5760" w:type="dxa"/>
            <w:vAlign w:val="center"/>
          </w:tcPr>
          <w:p w14:paraId="37CFC65E" w14:textId="14B98F20" w:rsidR="00223A29" w:rsidRPr="003B6BA4" w:rsidRDefault="00E53FBA" w:rsidP="001A083B">
            <w:pPr>
              <w:jc w:val="both"/>
              <w:rPr>
                <w:rFonts w:asciiTheme="majorHAnsi" w:hAnsiTheme="majorHAnsi"/>
                <w:bCs/>
                <w:sz w:val="20"/>
                <w:szCs w:val="20"/>
                <w:lang w:val="es-CL"/>
              </w:rPr>
            </w:pPr>
            <w:r w:rsidRPr="003B6BA4">
              <w:rPr>
                <w:rFonts w:asciiTheme="majorHAnsi" w:hAnsiTheme="majorHAnsi"/>
                <w:bCs/>
                <w:sz w:val="20"/>
                <w:szCs w:val="20"/>
                <w:lang w:val="es-CL"/>
              </w:rPr>
              <w:t>No especificado</w:t>
            </w:r>
          </w:p>
        </w:tc>
      </w:tr>
    </w:tbl>
    <w:p w14:paraId="61538C49" w14:textId="77777777" w:rsidR="003239B8" w:rsidRPr="003B6BA4" w:rsidRDefault="003239B8" w:rsidP="003239B8">
      <w:pPr>
        <w:spacing w:before="240" w:after="240"/>
        <w:ind w:firstLine="720"/>
        <w:jc w:val="both"/>
        <w:rPr>
          <w:rFonts w:asciiTheme="majorHAnsi" w:hAnsiTheme="majorHAnsi"/>
          <w:b/>
          <w:bCs/>
          <w:sz w:val="20"/>
          <w:szCs w:val="20"/>
          <w:lang w:val="es-CL"/>
        </w:rPr>
      </w:pPr>
      <w:r w:rsidRPr="003B6BA4">
        <w:rPr>
          <w:rFonts w:asciiTheme="majorHAnsi" w:hAnsiTheme="majorHAnsi"/>
          <w:b/>
          <w:bCs/>
          <w:sz w:val="20"/>
          <w:szCs w:val="20"/>
          <w:lang w:val="es-CL"/>
        </w:rPr>
        <w:t>II.</w:t>
      </w:r>
      <w:r w:rsidRPr="003B6BA4">
        <w:rPr>
          <w:rFonts w:asciiTheme="majorHAnsi" w:hAnsiTheme="majorHAnsi"/>
          <w:b/>
          <w:bCs/>
          <w:sz w:val="20"/>
          <w:szCs w:val="20"/>
          <w:lang w:val="es-CL"/>
        </w:rPr>
        <w:tab/>
        <w:t>TRÁMITE ANTE LA CIDH</w:t>
      </w:r>
      <w:r w:rsidR="008E3BFE" w:rsidRPr="003B6BA4">
        <w:rPr>
          <w:rStyle w:val="FootnoteReference"/>
          <w:rFonts w:asciiTheme="majorHAnsi" w:hAnsiTheme="majorHAnsi"/>
          <w:b/>
          <w:sz w:val="20"/>
          <w:szCs w:val="20"/>
          <w:lang w:val="es-CL"/>
        </w:rPr>
        <w:footnoteReference w:id="2"/>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3B6BA4" w14:paraId="2FE10EF8" w14:textId="77777777" w:rsidTr="004A6A54">
        <w:tc>
          <w:tcPr>
            <w:tcW w:w="3600" w:type="dxa"/>
            <w:tcBorders>
              <w:top w:val="single" w:sz="6" w:space="0" w:color="auto"/>
              <w:bottom w:val="single" w:sz="6" w:space="0" w:color="auto"/>
            </w:tcBorders>
            <w:shd w:val="clear" w:color="auto" w:fill="386294"/>
            <w:vAlign w:val="center"/>
          </w:tcPr>
          <w:p w14:paraId="5D39A515" w14:textId="77777777" w:rsidR="004C2312" w:rsidRPr="003B6BA4" w:rsidRDefault="004A6A54" w:rsidP="004A6A54">
            <w:pPr>
              <w:jc w:val="center"/>
              <w:rPr>
                <w:rFonts w:asciiTheme="majorHAnsi" w:hAnsiTheme="majorHAnsi"/>
                <w:b/>
                <w:bCs/>
                <w:color w:val="FFFFFF" w:themeColor="background1"/>
                <w:sz w:val="20"/>
                <w:szCs w:val="20"/>
                <w:lang w:val="es-CL"/>
              </w:rPr>
            </w:pPr>
            <w:r w:rsidRPr="003B6BA4">
              <w:rPr>
                <w:rFonts w:asciiTheme="majorHAnsi" w:hAnsiTheme="majorHAnsi"/>
                <w:b/>
                <w:bCs/>
                <w:color w:val="FFFFFF" w:themeColor="background1"/>
                <w:sz w:val="20"/>
                <w:szCs w:val="20"/>
                <w:lang w:val="es-CL"/>
              </w:rPr>
              <w:t>P</w:t>
            </w:r>
            <w:r w:rsidR="004C2312" w:rsidRPr="003B6BA4">
              <w:rPr>
                <w:rFonts w:asciiTheme="majorHAnsi" w:hAnsiTheme="majorHAnsi"/>
                <w:b/>
                <w:bCs/>
                <w:color w:val="FFFFFF" w:themeColor="background1"/>
                <w:sz w:val="20"/>
                <w:szCs w:val="20"/>
                <w:lang w:val="es-CL"/>
              </w:rPr>
              <w:t>resentación de la petición:</w:t>
            </w:r>
          </w:p>
        </w:tc>
        <w:tc>
          <w:tcPr>
            <w:tcW w:w="5760" w:type="dxa"/>
            <w:vAlign w:val="center"/>
          </w:tcPr>
          <w:p w14:paraId="077F0B4C" w14:textId="66DB4E63" w:rsidR="004C2312" w:rsidRPr="003B6BA4" w:rsidRDefault="004C2326" w:rsidP="001A083B">
            <w:pPr>
              <w:jc w:val="both"/>
              <w:rPr>
                <w:rFonts w:asciiTheme="majorHAnsi" w:hAnsiTheme="majorHAnsi"/>
                <w:bCs/>
                <w:sz w:val="20"/>
                <w:szCs w:val="20"/>
                <w:lang w:val="es-CL"/>
              </w:rPr>
            </w:pPr>
            <w:r w:rsidRPr="003B6BA4">
              <w:rPr>
                <w:rFonts w:asciiTheme="majorHAnsi" w:eastAsia="Cambria" w:hAnsiTheme="majorHAnsi" w:cs="Cambria"/>
                <w:sz w:val="20"/>
                <w:szCs w:val="20"/>
                <w:lang w:val="es-CL"/>
              </w:rPr>
              <w:t>Agosto</w:t>
            </w:r>
            <w:r w:rsidR="00E53FBA" w:rsidRPr="003B6BA4">
              <w:rPr>
                <w:rFonts w:asciiTheme="majorHAnsi" w:eastAsia="Cambria" w:hAnsiTheme="majorHAnsi" w:cs="Cambria"/>
                <w:sz w:val="20"/>
                <w:szCs w:val="20"/>
                <w:lang w:val="es-CL"/>
              </w:rPr>
              <w:t xml:space="preserve"> 23, 2010</w:t>
            </w:r>
          </w:p>
        </w:tc>
      </w:tr>
      <w:tr w:rsidR="00131425" w:rsidRPr="003B6BA4" w14:paraId="21A416C5" w14:textId="77777777" w:rsidTr="004A6A54">
        <w:tc>
          <w:tcPr>
            <w:tcW w:w="3600" w:type="dxa"/>
            <w:tcBorders>
              <w:top w:val="single" w:sz="6" w:space="0" w:color="auto"/>
              <w:bottom w:val="single" w:sz="6" w:space="0" w:color="auto"/>
            </w:tcBorders>
            <w:shd w:val="clear" w:color="auto" w:fill="386294"/>
            <w:vAlign w:val="center"/>
          </w:tcPr>
          <w:p w14:paraId="680807F3" w14:textId="77777777" w:rsidR="00131425" w:rsidRPr="003B6BA4" w:rsidRDefault="00131425" w:rsidP="004A6A54">
            <w:pPr>
              <w:jc w:val="center"/>
              <w:rPr>
                <w:rFonts w:asciiTheme="majorHAnsi" w:hAnsiTheme="majorHAnsi"/>
                <w:b/>
                <w:bCs/>
                <w:color w:val="FFFFFF" w:themeColor="background1"/>
                <w:sz w:val="20"/>
                <w:szCs w:val="20"/>
                <w:lang w:val="es-CL"/>
              </w:rPr>
            </w:pPr>
            <w:r w:rsidRPr="003B6BA4">
              <w:rPr>
                <w:rFonts w:asciiTheme="majorHAnsi" w:hAnsiTheme="majorHAnsi"/>
                <w:b/>
                <w:bCs/>
                <w:color w:val="FFFFFF" w:themeColor="background1"/>
                <w:sz w:val="20"/>
                <w:szCs w:val="20"/>
                <w:lang w:val="es-CL"/>
              </w:rPr>
              <w:t>Información adicional recibida durante la etapa de estudio:</w:t>
            </w:r>
          </w:p>
        </w:tc>
        <w:tc>
          <w:tcPr>
            <w:tcW w:w="5760" w:type="dxa"/>
            <w:vAlign w:val="center"/>
          </w:tcPr>
          <w:p w14:paraId="1725D689" w14:textId="3FBA2380" w:rsidR="00131425" w:rsidRPr="003B6BA4" w:rsidRDefault="004C2326" w:rsidP="001A083B">
            <w:pPr>
              <w:jc w:val="both"/>
              <w:rPr>
                <w:rFonts w:asciiTheme="majorHAnsi" w:hAnsiTheme="majorHAnsi"/>
                <w:bCs/>
                <w:sz w:val="20"/>
                <w:szCs w:val="20"/>
                <w:lang w:val="es-CL"/>
              </w:rPr>
            </w:pPr>
            <w:r w:rsidRPr="003B6BA4">
              <w:rPr>
                <w:rFonts w:asciiTheme="majorHAnsi" w:eastAsia="Cambria" w:hAnsiTheme="majorHAnsi" w:cs="Cambria"/>
                <w:sz w:val="20"/>
                <w:szCs w:val="20"/>
                <w:lang w:val="es-CL"/>
              </w:rPr>
              <w:t xml:space="preserve">Agosto </w:t>
            </w:r>
            <w:r w:rsidR="005F69A5" w:rsidRPr="003B6BA4">
              <w:rPr>
                <w:rFonts w:asciiTheme="majorHAnsi" w:eastAsia="Cambria" w:hAnsiTheme="majorHAnsi" w:cs="Cambria"/>
                <w:sz w:val="20"/>
                <w:szCs w:val="20"/>
                <w:lang w:val="es-CL"/>
              </w:rPr>
              <w:t>23, 2010</w:t>
            </w:r>
          </w:p>
        </w:tc>
      </w:tr>
      <w:tr w:rsidR="004C2312" w:rsidRPr="003B6BA4" w14:paraId="0F7AC1B9" w14:textId="77777777" w:rsidTr="004A6A54">
        <w:tc>
          <w:tcPr>
            <w:tcW w:w="3600" w:type="dxa"/>
            <w:tcBorders>
              <w:top w:val="single" w:sz="6" w:space="0" w:color="auto"/>
              <w:bottom w:val="single" w:sz="6" w:space="0" w:color="auto"/>
            </w:tcBorders>
            <w:shd w:val="clear" w:color="auto" w:fill="386294"/>
            <w:vAlign w:val="center"/>
          </w:tcPr>
          <w:p w14:paraId="2F0A449B" w14:textId="77777777" w:rsidR="004C2312" w:rsidRPr="003B6BA4" w:rsidRDefault="004A6A54" w:rsidP="004A6A54">
            <w:pPr>
              <w:jc w:val="center"/>
              <w:rPr>
                <w:rFonts w:asciiTheme="majorHAnsi" w:hAnsiTheme="majorHAnsi"/>
                <w:b/>
                <w:bCs/>
                <w:color w:val="FFFFFF" w:themeColor="background1"/>
                <w:sz w:val="20"/>
                <w:szCs w:val="20"/>
                <w:lang w:val="es-CL"/>
              </w:rPr>
            </w:pPr>
            <w:r w:rsidRPr="003B6BA4">
              <w:rPr>
                <w:rFonts w:asciiTheme="majorHAnsi" w:hAnsiTheme="majorHAnsi"/>
                <w:b/>
                <w:color w:val="FFFFFF" w:themeColor="background1"/>
                <w:sz w:val="20"/>
                <w:szCs w:val="20"/>
                <w:lang w:val="es-CL"/>
              </w:rPr>
              <w:t>N</w:t>
            </w:r>
            <w:r w:rsidR="004C2312" w:rsidRPr="003B6BA4">
              <w:rPr>
                <w:rFonts w:asciiTheme="majorHAnsi" w:hAnsiTheme="majorHAnsi"/>
                <w:b/>
                <w:color w:val="FFFFFF" w:themeColor="background1"/>
                <w:sz w:val="20"/>
                <w:szCs w:val="20"/>
                <w:lang w:val="es-CL"/>
              </w:rPr>
              <w:t>otificación de la petición al Estado:</w:t>
            </w:r>
          </w:p>
        </w:tc>
        <w:tc>
          <w:tcPr>
            <w:tcW w:w="5760" w:type="dxa"/>
            <w:vAlign w:val="center"/>
          </w:tcPr>
          <w:p w14:paraId="37F6BB43" w14:textId="644B97EE" w:rsidR="004C2312" w:rsidRPr="003B6BA4" w:rsidRDefault="004C2326" w:rsidP="001A083B">
            <w:pPr>
              <w:jc w:val="both"/>
              <w:rPr>
                <w:rFonts w:asciiTheme="majorHAnsi" w:hAnsiTheme="majorHAnsi"/>
                <w:bCs/>
                <w:sz w:val="20"/>
                <w:szCs w:val="20"/>
                <w:lang w:val="es-CL"/>
              </w:rPr>
            </w:pPr>
            <w:r w:rsidRPr="003B6BA4">
              <w:rPr>
                <w:rFonts w:asciiTheme="majorHAnsi" w:eastAsia="Cambria" w:hAnsiTheme="majorHAnsi" w:cs="Cambria"/>
                <w:sz w:val="20"/>
                <w:szCs w:val="20"/>
                <w:lang w:val="es-CL"/>
              </w:rPr>
              <w:t>Febrero</w:t>
            </w:r>
            <w:r w:rsidR="005F69A5" w:rsidRPr="003B6BA4">
              <w:rPr>
                <w:rFonts w:asciiTheme="majorHAnsi" w:eastAsia="Cambria" w:hAnsiTheme="majorHAnsi" w:cs="Cambria"/>
                <w:sz w:val="20"/>
                <w:szCs w:val="20"/>
                <w:lang w:val="es-CL"/>
              </w:rPr>
              <w:t xml:space="preserve"> 2, 2011</w:t>
            </w:r>
          </w:p>
        </w:tc>
      </w:tr>
      <w:tr w:rsidR="004C2312" w:rsidRPr="003B6BA4" w14:paraId="4F044C41" w14:textId="77777777" w:rsidTr="004A6A54">
        <w:tc>
          <w:tcPr>
            <w:tcW w:w="3600" w:type="dxa"/>
            <w:tcBorders>
              <w:top w:val="single" w:sz="6" w:space="0" w:color="auto"/>
              <w:bottom w:val="single" w:sz="6" w:space="0" w:color="auto"/>
            </w:tcBorders>
            <w:shd w:val="clear" w:color="auto" w:fill="386294"/>
            <w:vAlign w:val="center"/>
          </w:tcPr>
          <w:p w14:paraId="73669B83" w14:textId="77777777" w:rsidR="004C2312" w:rsidRPr="003B6BA4" w:rsidRDefault="004A6A54" w:rsidP="004A6A54">
            <w:pPr>
              <w:jc w:val="center"/>
              <w:rPr>
                <w:rFonts w:asciiTheme="majorHAnsi" w:hAnsiTheme="majorHAnsi"/>
                <w:b/>
                <w:bCs/>
                <w:color w:val="FFFFFF" w:themeColor="background1"/>
                <w:sz w:val="20"/>
                <w:szCs w:val="20"/>
                <w:lang w:val="es-CL"/>
              </w:rPr>
            </w:pPr>
            <w:r w:rsidRPr="003B6BA4">
              <w:rPr>
                <w:rFonts w:asciiTheme="majorHAnsi" w:hAnsiTheme="majorHAnsi"/>
                <w:b/>
                <w:color w:val="FFFFFF" w:themeColor="background1"/>
                <w:sz w:val="20"/>
                <w:szCs w:val="20"/>
                <w:lang w:val="es-CL"/>
              </w:rPr>
              <w:t>P</w:t>
            </w:r>
            <w:r w:rsidR="004C2312" w:rsidRPr="003B6BA4">
              <w:rPr>
                <w:rFonts w:asciiTheme="majorHAnsi" w:hAnsiTheme="majorHAnsi"/>
                <w:b/>
                <w:color w:val="FFFFFF" w:themeColor="background1"/>
                <w:sz w:val="20"/>
                <w:szCs w:val="20"/>
                <w:lang w:val="es-CL"/>
              </w:rPr>
              <w:t>rimera respuesta del Estado:</w:t>
            </w:r>
          </w:p>
        </w:tc>
        <w:tc>
          <w:tcPr>
            <w:tcW w:w="5760" w:type="dxa"/>
            <w:vAlign w:val="center"/>
          </w:tcPr>
          <w:p w14:paraId="4268F177" w14:textId="2F99A169" w:rsidR="004C2312" w:rsidRPr="003B6BA4" w:rsidRDefault="004C2326" w:rsidP="001A083B">
            <w:pPr>
              <w:jc w:val="both"/>
              <w:rPr>
                <w:rFonts w:asciiTheme="majorHAnsi" w:hAnsiTheme="majorHAnsi"/>
                <w:bCs/>
                <w:sz w:val="20"/>
                <w:szCs w:val="20"/>
                <w:lang w:val="es-CL"/>
              </w:rPr>
            </w:pPr>
            <w:r w:rsidRPr="003B6BA4">
              <w:rPr>
                <w:rFonts w:asciiTheme="majorHAnsi" w:eastAsia="Cambria" w:hAnsiTheme="majorHAnsi" w:cs="Cambria"/>
                <w:sz w:val="20"/>
                <w:szCs w:val="20"/>
                <w:lang w:val="es-CL"/>
              </w:rPr>
              <w:t>Diciembre</w:t>
            </w:r>
            <w:r w:rsidR="005F69A5" w:rsidRPr="003B6BA4">
              <w:rPr>
                <w:rFonts w:asciiTheme="majorHAnsi" w:eastAsia="Cambria" w:hAnsiTheme="majorHAnsi" w:cs="Cambria"/>
                <w:sz w:val="20"/>
                <w:szCs w:val="20"/>
                <w:lang w:val="es-CL"/>
              </w:rPr>
              <w:t xml:space="preserve"> 6, 2016</w:t>
            </w:r>
          </w:p>
        </w:tc>
      </w:tr>
      <w:tr w:rsidR="004C2312" w:rsidRPr="003B6BA4" w14:paraId="536A23D3" w14:textId="77777777" w:rsidTr="004A6A54">
        <w:tc>
          <w:tcPr>
            <w:tcW w:w="3600" w:type="dxa"/>
            <w:tcBorders>
              <w:top w:val="single" w:sz="6" w:space="0" w:color="auto"/>
              <w:bottom w:val="single" w:sz="6" w:space="0" w:color="auto"/>
            </w:tcBorders>
            <w:shd w:val="clear" w:color="auto" w:fill="386294"/>
            <w:vAlign w:val="center"/>
          </w:tcPr>
          <w:p w14:paraId="72EE3446" w14:textId="77777777" w:rsidR="004C2312" w:rsidRPr="003B6BA4" w:rsidRDefault="008E3BFE" w:rsidP="008E3BFE">
            <w:pPr>
              <w:jc w:val="center"/>
              <w:rPr>
                <w:rFonts w:asciiTheme="majorHAnsi" w:hAnsiTheme="majorHAnsi"/>
                <w:b/>
                <w:bCs/>
                <w:color w:val="FFFFFF" w:themeColor="background1"/>
                <w:sz w:val="20"/>
                <w:szCs w:val="20"/>
                <w:lang w:val="es-CL"/>
              </w:rPr>
            </w:pPr>
            <w:r w:rsidRPr="003B6BA4">
              <w:rPr>
                <w:rFonts w:asciiTheme="majorHAnsi" w:hAnsiTheme="majorHAnsi"/>
                <w:b/>
                <w:bCs/>
                <w:color w:val="FFFFFF" w:themeColor="background1"/>
                <w:sz w:val="20"/>
                <w:szCs w:val="20"/>
                <w:lang w:val="es-CL"/>
              </w:rPr>
              <w:t>Observaciones adicionales de la parte peticionaria:</w:t>
            </w:r>
          </w:p>
        </w:tc>
        <w:tc>
          <w:tcPr>
            <w:tcW w:w="5760" w:type="dxa"/>
            <w:vAlign w:val="center"/>
          </w:tcPr>
          <w:p w14:paraId="37585964" w14:textId="3132670F" w:rsidR="004C2312" w:rsidRPr="003B6BA4" w:rsidRDefault="005F69A5" w:rsidP="001A083B">
            <w:pPr>
              <w:jc w:val="both"/>
              <w:rPr>
                <w:rFonts w:asciiTheme="majorHAnsi" w:hAnsiTheme="majorHAnsi"/>
                <w:bCs/>
                <w:sz w:val="20"/>
                <w:szCs w:val="20"/>
                <w:lang w:val="es-CL"/>
              </w:rPr>
            </w:pPr>
            <w:r w:rsidRPr="003B6BA4">
              <w:rPr>
                <w:rFonts w:asciiTheme="majorHAnsi" w:eastAsia="Cambria" w:hAnsiTheme="majorHAnsi" w:cs="Cambria"/>
                <w:sz w:val="20"/>
                <w:szCs w:val="20"/>
                <w:lang w:val="es-CL"/>
              </w:rPr>
              <w:t>Oct</w:t>
            </w:r>
            <w:r w:rsidR="004C2326" w:rsidRPr="003B6BA4">
              <w:rPr>
                <w:rFonts w:asciiTheme="majorHAnsi" w:eastAsia="Cambria" w:hAnsiTheme="majorHAnsi" w:cs="Cambria"/>
                <w:sz w:val="20"/>
                <w:szCs w:val="20"/>
                <w:lang w:val="es-CL"/>
              </w:rPr>
              <w:t>ub</w:t>
            </w:r>
            <w:r w:rsidRPr="003B6BA4">
              <w:rPr>
                <w:rFonts w:asciiTheme="majorHAnsi" w:eastAsia="Cambria" w:hAnsiTheme="majorHAnsi" w:cs="Cambria"/>
                <w:sz w:val="20"/>
                <w:szCs w:val="20"/>
                <w:lang w:val="es-CL"/>
              </w:rPr>
              <w:t>r</w:t>
            </w:r>
            <w:r w:rsidR="004C2326" w:rsidRPr="003B6BA4">
              <w:rPr>
                <w:rFonts w:asciiTheme="majorHAnsi" w:eastAsia="Cambria" w:hAnsiTheme="majorHAnsi" w:cs="Cambria"/>
                <w:sz w:val="20"/>
                <w:szCs w:val="20"/>
                <w:lang w:val="es-CL"/>
              </w:rPr>
              <w:t>e</w:t>
            </w:r>
            <w:r w:rsidRPr="003B6BA4">
              <w:rPr>
                <w:rFonts w:asciiTheme="majorHAnsi" w:eastAsia="Cambria" w:hAnsiTheme="majorHAnsi" w:cs="Cambria"/>
                <w:sz w:val="20"/>
                <w:szCs w:val="20"/>
                <w:lang w:val="es-CL"/>
              </w:rPr>
              <w:t xml:space="preserve"> 9, 2017</w:t>
            </w:r>
          </w:p>
        </w:tc>
      </w:tr>
    </w:tbl>
    <w:p w14:paraId="3853658D" w14:textId="77777777" w:rsidR="003239B8" w:rsidRPr="003B6BA4" w:rsidRDefault="003239B8" w:rsidP="003239B8">
      <w:pPr>
        <w:spacing w:before="240" w:after="240"/>
        <w:ind w:firstLine="720"/>
        <w:jc w:val="both"/>
        <w:rPr>
          <w:rFonts w:asciiTheme="majorHAnsi" w:hAnsiTheme="majorHAnsi"/>
          <w:b/>
          <w:bCs/>
          <w:sz w:val="20"/>
          <w:szCs w:val="20"/>
          <w:lang w:val="es-CL"/>
        </w:rPr>
      </w:pPr>
      <w:r w:rsidRPr="003B6BA4">
        <w:rPr>
          <w:rFonts w:asciiTheme="majorHAnsi" w:hAnsiTheme="majorHAnsi"/>
          <w:b/>
          <w:bCs/>
          <w:sz w:val="20"/>
          <w:szCs w:val="20"/>
          <w:lang w:val="es-CL"/>
        </w:rPr>
        <w:t xml:space="preserve">III. </w:t>
      </w:r>
      <w:r w:rsidRPr="003B6BA4">
        <w:rPr>
          <w:rFonts w:asciiTheme="majorHAnsi" w:hAnsiTheme="majorHAnsi"/>
          <w:b/>
          <w:bCs/>
          <w:sz w:val="20"/>
          <w:szCs w:val="20"/>
          <w:lang w:val="es-CL"/>
        </w:rPr>
        <w:tab/>
        <w:t>COMPETENCIA</w:t>
      </w:r>
      <w:r w:rsidR="00EE00E9" w:rsidRPr="003B6BA4">
        <w:rPr>
          <w:rFonts w:asciiTheme="majorHAnsi" w:hAnsiTheme="majorHAnsi"/>
          <w:b/>
          <w:bCs/>
          <w:sz w:val="20"/>
          <w:szCs w:val="20"/>
          <w:lang w:val="es-CL"/>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3B6BA4" w14:paraId="486CC3E2" w14:textId="77777777" w:rsidTr="004A6A54">
        <w:trPr>
          <w:cantSplit/>
        </w:trPr>
        <w:tc>
          <w:tcPr>
            <w:tcW w:w="3600" w:type="dxa"/>
            <w:tcBorders>
              <w:top w:val="single" w:sz="4" w:space="0" w:color="auto"/>
              <w:bottom w:val="single" w:sz="6" w:space="0" w:color="auto"/>
            </w:tcBorders>
            <w:shd w:val="clear" w:color="auto" w:fill="386294"/>
            <w:vAlign w:val="center"/>
          </w:tcPr>
          <w:p w14:paraId="726BB370" w14:textId="77777777" w:rsidR="003239B8" w:rsidRPr="003B6BA4" w:rsidRDefault="003239B8" w:rsidP="001A083B">
            <w:pPr>
              <w:jc w:val="center"/>
              <w:rPr>
                <w:rFonts w:asciiTheme="majorHAnsi" w:hAnsiTheme="majorHAnsi"/>
                <w:b/>
                <w:bCs/>
                <w:i/>
                <w:color w:val="FFFFFF" w:themeColor="background1"/>
                <w:sz w:val="20"/>
                <w:szCs w:val="20"/>
                <w:lang w:val="es-CL"/>
              </w:rPr>
            </w:pPr>
            <w:r w:rsidRPr="003B6BA4">
              <w:rPr>
                <w:rFonts w:asciiTheme="majorHAnsi" w:hAnsiTheme="majorHAnsi"/>
                <w:b/>
                <w:bCs/>
                <w:color w:val="FFFFFF" w:themeColor="background1"/>
                <w:sz w:val="20"/>
                <w:szCs w:val="20"/>
                <w:lang w:val="es-CL"/>
              </w:rPr>
              <w:t>Competencia</w:t>
            </w:r>
            <w:r w:rsidRPr="003B6BA4">
              <w:rPr>
                <w:rFonts w:asciiTheme="majorHAnsi" w:hAnsiTheme="majorHAnsi"/>
                <w:b/>
                <w:bCs/>
                <w:i/>
                <w:color w:val="FFFFFF" w:themeColor="background1"/>
                <w:sz w:val="20"/>
                <w:szCs w:val="20"/>
                <w:lang w:val="es-CL"/>
              </w:rPr>
              <w:t xml:space="preserve"> Ratione personae:</w:t>
            </w:r>
          </w:p>
        </w:tc>
        <w:tc>
          <w:tcPr>
            <w:tcW w:w="5760" w:type="dxa"/>
            <w:vAlign w:val="center"/>
          </w:tcPr>
          <w:p w14:paraId="28CFD6B6" w14:textId="19285B17" w:rsidR="003239B8" w:rsidRPr="003B6BA4" w:rsidRDefault="002B61FA" w:rsidP="001A083B">
            <w:pPr>
              <w:rPr>
                <w:rFonts w:asciiTheme="majorHAnsi" w:hAnsiTheme="majorHAnsi"/>
                <w:bCs/>
                <w:sz w:val="20"/>
                <w:szCs w:val="20"/>
                <w:lang w:val="es-CL"/>
              </w:rPr>
            </w:pPr>
            <w:r w:rsidRPr="003B6BA4">
              <w:rPr>
                <w:rFonts w:asciiTheme="majorHAnsi" w:hAnsiTheme="majorHAnsi"/>
                <w:bCs/>
                <w:sz w:val="20"/>
                <w:szCs w:val="20"/>
                <w:lang w:val="es-CL"/>
              </w:rPr>
              <w:t>Sí</w:t>
            </w:r>
          </w:p>
        </w:tc>
      </w:tr>
      <w:tr w:rsidR="003239B8" w:rsidRPr="003B6BA4" w14:paraId="3EE6F2D3" w14:textId="77777777" w:rsidTr="004A6A54">
        <w:trPr>
          <w:cantSplit/>
        </w:trPr>
        <w:tc>
          <w:tcPr>
            <w:tcW w:w="3600" w:type="dxa"/>
            <w:tcBorders>
              <w:top w:val="single" w:sz="6" w:space="0" w:color="auto"/>
              <w:bottom w:val="single" w:sz="6" w:space="0" w:color="auto"/>
            </w:tcBorders>
            <w:shd w:val="clear" w:color="auto" w:fill="386294"/>
            <w:vAlign w:val="center"/>
          </w:tcPr>
          <w:p w14:paraId="0FA37EAF" w14:textId="77777777" w:rsidR="003239B8" w:rsidRPr="003B6BA4" w:rsidRDefault="003239B8" w:rsidP="001A083B">
            <w:pPr>
              <w:jc w:val="center"/>
              <w:rPr>
                <w:rFonts w:asciiTheme="majorHAnsi" w:hAnsiTheme="majorHAnsi"/>
                <w:b/>
                <w:bCs/>
                <w:color w:val="FFFFFF" w:themeColor="background1"/>
                <w:sz w:val="20"/>
                <w:szCs w:val="20"/>
                <w:lang w:val="es-CL"/>
              </w:rPr>
            </w:pPr>
            <w:r w:rsidRPr="003B6BA4">
              <w:rPr>
                <w:rFonts w:asciiTheme="majorHAnsi" w:hAnsiTheme="majorHAnsi"/>
                <w:b/>
                <w:bCs/>
                <w:color w:val="FFFFFF" w:themeColor="background1"/>
                <w:sz w:val="20"/>
                <w:szCs w:val="20"/>
                <w:lang w:val="es-CL"/>
              </w:rPr>
              <w:t>Competencia</w:t>
            </w:r>
            <w:r w:rsidRPr="003B6BA4">
              <w:rPr>
                <w:rFonts w:asciiTheme="majorHAnsi" w:hAnsiTheme="majorHAnsi"/>
                <w:b/>
                <w:bCs/>
                <w:i/>
                <w:color w:val="FFFFFF" w:themeColor="background1"/>
                <w:sz w:val="20"/>
                <w:szCs w:val="20"/>
                <w:lang w:val="es-CL"/>
              </w:rPr>
              <w:t xml:space="preserve"> Ratione loci</w:t>
            </w:r>
            <w:r w:rsidRPr="003B6BA4">
              <w:rPr>
                <w:rFonts w:asciiTheme="majorHAnsi" w:hAnsiTheme="majorHAnsi"/>
                <w:b/>
                <w:bCs/>
                <w:color w:val="FFFFFF" w:themeColor="background1"/>
                <w:sz w:val="20"/>
                <w:szCs w:val="20"/>
                <w:lang w:val="es-CL"/>
              </w:rPr>
              <w:t>:</w:t>
            </w:r>
          </w:p>
        </w:tc>
        <w:tc>
          <w:tcPr>
            <w:tcW w:w="5760" w:type="dxa"/>
            <w:vAlign w:val="center"/>
          </w:tcPr>
          <w:p w14:paraId="0E3FC14A" w14:textId="47975358" w:rsidR="003239B8" w:rsidRPr="003B6BA4" w:rsidRDefault="002B61FA" w:rsidP="001A083B">
            <w:pPr>
              <w:rPr>
                <w:rFonts w:asciiTheme="majorHAnsi" w:hAnsiTheme="majorHAnsi"/>
                <w:bCs/>
                <w:sz w:val="20"/>
                <w:szCs w:val="20"/>
                <w:lang w:val="es-CL"/>
              </w:rPr>
            </w:pPr>
            <w:r w:rsidRPr="003B6BA4">
              <w:rPr>
                <w:rFonts w:asciiTheme="majorHAnsi" w:hAnsiTheme="majorHAnsi"/>
                <w:bCs/>
                <w:sz w:val="20"/>
                <w:szCs w:val="20"/>
                <w:lang w:val="es-CL"/>
              </w:rPr>
              <w:t>Sí</w:t>
            </w:r>
          </w:p>
        </w:tc>
      </w:tr>
      <w:tr w:rsidR="003239B8" w:rsidRPr="003B6BA4" w14:paraId="6EDF8F6B" w14:textId="77777777" w:rsidTr="004A6A54">
        <w:trPr>
          <w:cantSplit/>
        </w:trPr>
        <w:tc>
          <w:tcPr>
            <w:tcW w:w="3600" w:type="dxa"/>
            <w:tcBorders>
              <w:top w:val="single" w:sz="6" w:space="0" w:color="auto"/>
              <w:bottom w:val="single" w:sz="6" w:space="0" w:color="auto"/>
            </w:tcBorders>
            <w:shd w:val="clear" w:color="auto" w:fill="386294"/>
            <w:vAlign w:val="center"/>
          </w:tcPr>
          <w:p w14:paraId="3CFE524F" w14:textId="77777777" w:rsidR="003239B8" w:rsidRPr="003B6BA4" w:rsidRDefault="003239B8" w:rsidP="001A083B">
            <w:pPr>
              <w:jc w:val="center"/>
              <w:rPr>
                <w:rFonts w:asciiTheme="majorHAnsi" w:hAnsiTheme="majorHAnsi"/>
                <w:b/>
                <w:bCs/>
                <w:color w:val="FFFFFF" w:themeColor="background1"/>
                <w:sz w:val="20"/>
                <w:szCs w:val="20"/>
                <w:lang w:val="es-CL"/>
              </w:rPr>
            </w:pPr>
            <w:r w:rsidRPr="003B6BA4">
              <w:rPr>
                <w:rFonts w:asciiTheme="majorHAnsi" w:hAnsiTheme="majorHAnsi"/>
                <w:b/>
                <w:bCs/>
                <w:color w:val="FFFFFF" w:themeColor="background1"/>
                <w:sz w:val="20"/>
                <w:szCs w:val="20"/>
                <w:lang w:val="es-CL"/>
              </w:rPr>
              <w:t>Competencia</w:t>
            </w:r>
            <w:r w:rsidRPr="003B6BA4">
              <w:rPr>
                <w:rFonts w:asciiTheme="majorHAnsi" w:hAnsiTheme="majorHAnsi"/>
                <w:b/>
                <w:bCs/>
                <w:i/>
                <w:color w:val="FFFFFF" w:themeColor="background1"/>
                <w:sz w:val="20"/>
                <w:szCs w:val="20"/>
                <w:lang w:val="es-CL"/>
              </w:rPr>
              <w:t xml:space="preserve"> Ratione temporis</w:t>
            </w:r>
            <w:r w:rsidRPr="003B6BA4">
              <w:rPr>
                <w:rFonts w:asciiTheme="majorHAnsi" w:hAnsiTheme="majorHAnsi"/>
                <w:b/>
                <w:bCs/>
                <w:color w:val="FFFFFF" w:themeColor="background1"/>
                <w:sz w:val="20"/>
                <w:szCs w:val="20"/>
                <w:lang w:val="es-CL"/>
              </w:rPr>
              <w:t>:</w:t>
            </w:r>
          </w:p>
        </w:tc>
        <w:tc>
          <w:tcPr>
            <w:tcW w:w="5760" w:type="dxa"/>
            <w:vAlign w:val="center"/>
          </w:tcPr>
          <w:p w14:paraId="03A86962" w14:textId="29C3E141" w:rsidR="003239B8" w:rsidRPr="003B6BA4" w:rsidRDefault="002B61FA" w:rsidP="001A083B">
            <w:pPr>
              <w:rPr>
                <w:rFonts w:asciiTheme="majorHAnsi" w:hAnsiTheme="majorHAnsi"/>
                <w:bCs/>
                <w:sz w:val="20"/>
                <w:szCs w:val="20"/>
                <w:lang w:val="es-CL"/>
              </w:rPr>
            </w:pPr>
            <w:r w:rsidRPr="003B6BA4">
              <w:rPr>
                <w:rFonts w:asciiTheme="majorHAnsi" w:hAnsiTheme="majorHAnsi"/>
                <w:bCs/>
                <w:sz w:val="20"/>
                <w:szCs w:val="20"/>
                <w:lang w:val="es-CL"/>
              </w:rPr>
              <w:t>Sí</w:t>
            </w:r>
          </w:p>
        </w:tc>
      </w:tr>
      <w:tr w:rsidR="003239B8" w:rsidRPr="008D176A" w14:paraId="7E8D37DC" w14:textId="77777777" w:rsidTr="004A6A54">
        <w:trPr>
          <w:cantSplit/>
        </w:trPr>
        <w:tc>
          <w:tcPr>
            <w:tcW w:w="3600" w:type="dxa"/>
            <w:tcBorders>
              <w:top w:val="single" w:sz="6" w:space="0" w:color="auto"/>
              <w:bottom w:val="single" w:sz="6" w:space="0" w:color="auto"/>
            </w:tcBorders>
            <w:shd w:val="clear" w:color="auto" w:fill="386294"/>
            <w:vAlign w:val="center"/>
          </w:tcPr>
          <w:p w14:paraId="118DEC44" w14:textId="77777777" w:rsidR="003239B8" w:rsidRPr="003B6BA4" w:rsidRDefault="003239B8" w:rsidP="001A083B">
            <w:pPr>
              <w:jc w:val="center"/>
              <w:rPr>
                <w:rFonts w:asciiTheme="majorHAnsi" w:hAnsiTheme="majorHAnsi"/>
                <w:b/>
                <w:bCs/>
                <w:color w:val="FFFFFF" w:themeColor="background1"/>
                <w:sz w:val="20"/>
                <w:szCs w:val="20"/>
                <w:lang w:val="es-CL"/>
              </w:rPr>
            </w:pPr>
            <w:r w:rsidRPr="003B6BA4">
              <w:rPr>
                <w:rFonts w:asciiTheme="majorHAnsi" w:hAnsiTheme="majorHAnsi"/>
                <w:b/>
                <w:bCs/>
                <w:color w:val="FFFFFF" w:themeColor="background1"/>
                <w:sz w:val="20"/>
                <w:szCs w:val="20"/>
                <w:lang w:val="es-CL"/>
              </w:rPr>
              <w:t>Competencia</w:t>
            </w:r>
            <w:r w:rsidRPr="003B6BA4">
              <w:rPr>
                <w:rFonts w:asciiTheme="majorHAnsi" w:hAnsiTheme="majorHAnsi"/>
                <w:b/>
                <w:bCs/>
                <w:i/>
                <w:color w:val="FFFFFF" w:themeColor="background1"/>
                <w:sz w:val="20"/>
                <w:szCs w:val="20"/>
                <w:lang w:val="es-CL"/>
              </w:rPr>
              <w:t xml:space="preserve"> Ratione materia</w:t>
            </w:r>
            <w:r w:rsidR="00EE00E9" w:rsidRPr="003B6BA4">
              <w:rPr>
                <w:rFonts w:asciiTheme="majorHAnsi" w:hAnsiTheme="majorHAnsi"/>
                <w:b/>
                <w:bCs/>
                <w:i/>
                <w:color w:val="FFFFFF" w:themeColor="background1"/>
                <w:sz w:val="20"/>
                <w:szCs w:val="20"/>
                <w:lang w:val="es-CL"/>
              </w:rPr>
              <w:t>e</w:t>
            </w:r>
            <w:r w:rsidRPr="003B6BA4">
              <w:rPr>
                <w:rFonts w:asciiTheme="majorHAnsi" w:hAnsiTheme="majorHAnsi"/>
                <w:b/>
                <w:bCs/>
                <w:color w:val="FFFFFF" w:themeColor="background1"/>
                <w:sz w:val="20"/>
                <w:szCs w:val="20"/>
                <w:lang w:val="es-CL"/>
              </w:rPr>
              <w:t>:</w:t>
            </w:r>
          </w:p>
        </w:tc>
        <w:tc>
          <w:tcPr>
            <w:tcW w:w="5760" w:type="dxa"/>
            <w:vAlign w:val="center"/>
          </w:tcPr>
          <w:p w14:paraId="0CADB1DE" w14:textId="63AE6476" w:rsidR="003239B8" w:rsidRPr="003B6BA4" w:rsidRDefault="0006123E" w:rsidP="0006123E">
            <w:pPr>
              <w:pStyle w:val="Default"/>
              <w:jc w:val="both"/>
              <w:rPr>
                <w:rFonts w:asciiTheme="majorHAnsi" w:hAnsiTheme="majorHAnsi"/>
                <w:bCs/>
                <w:sz w:val="20"/>
                <w:szCs w:val="20"/>
                <w:lang w:val="es-CL"/>
              </w:rPr>
            </w:pPr>
            <w:r w:rsidRPr="003B6BA4">
              <w:rPr>
                <w:rFonts w:asciiTheme="majorHAnsi" w:eastAsia="Cambria" w:hAnsiTheme="majorHAnsi" w:cs="Cambria"/>
                <w:sz w:val="20"/>
                <w:szCs w:val="20"/>
                <w:lang w:val="es-CL"/>
              </w:rPr>
              <w:t>Sí</w:t>
            </w:r>
            <w:r w:rsidR="005F69A5" w:rsidRPr="003B6BA4">
              <w:rPr>
                <w:rFonts w:asciiTheme="majorHAnsi" w:eastAsia="Cambria" w:hAnsiTheme="majorHAnsi" w:cs="Cambria"/>
                <w:sz w:val="20"/>
                <w:szCs w:val="20"/>
                <w:lang w:val="es-CL"/>
              </w:rPr>
              <w:t xml:space="preserve">, </w:t>
            </w:r>
            <w:r w:rsidRPr="003B6BA4">
              <w:rPr>
                <w:rFonts w:asciiTheme="majorHAnsi" w:eastAsia="Cambria" w:hAnsiTheme="majorHAnsi" w:cs="Cambria"/>
                <w:sz w:val="20"/>
                <w:szCs w:val="20"/>
                <w:lang w:val="es-CL"/>
              </w:rPr>
              <w:t>Declaración Americana de los Derechos y Deberes del Hombre</w:t>
            </w:r>
            <w:r w:rsidR="005F69A5" w:rsidRPr="003B6BA4">
              <w:rPr>
                <w:rFonts w:asciiTheme="majorHAnsi" w:eastAsia="Cambria" w:hAnsiTheme="majorHAnsi" w:cs="Cambria"/>
                <w:sz w:val="20"/>
                <w:szCs w:val="20"/>
                <w:lang w:val="es-CL"/>
              </w:rPr>
              <w:t xml:space="preserve"> (ratifica</w:t>
            </w:r>
            <w:r w:rsidRPr="003B6BA4">
              <w:rPr>
                <w:rFonts w:asciiTheme="majorHAnsi" w:eastAsia="Cambria" w:hAnsiTheme="majorHAnsi" w:cs="Cambria"/>
                <w:sz w:val="20"/>
                <w:szCs w:val="20"/>
                <w:lang w:val="es-CL"/>
              </w:rPr>
              <w:t>ció</w:t>
            </w:r>
            <w:r w:rsidR="005F69A5" w:rsidRPr="003B6BA4">
              <w:rPr>
                <w:rFonts w:asciiTheme="majorHAnsi" w:eastAsia="Cambria" w:hAnsiTheme="majorHAnsi" w:cs="Cambria"/>
                <w:sz w:val="20"/>
                <w:szCs w:val="20"/>
                <w:lang w:val="es-CL"/>
              </w:rPr>
              <w:t xml:space="preserve">n </w:t>
            </w:r>
            <w:r w:rsidRPr="003B6BA4">
              <w:rPr>
                <w:rFonts w:asciiTheme="majorHAnsi" w:eastAsia="Cambria" w:hAnsiTheme="majorHAnsi" w:cs="Cambria"/>
                <w:sz w:val="20"/>
                <w:szCs w:val="20"/>
                <w:lang w:val="es-CL"/>
              </w:rPr>
              <w:t>de la carta de la OEA el</w:t>
            </w:r>
            <w:r w:rsidR="005F69A5" w:rsidRPr="003B6BA4">
              <w:rPr>
                <w:rFonts w:asciiTheme="majorHAnsi" w:eastAsia="Cambria" w:hAnsiTheme="majorHAnsi" w:cs="Cambria"/>
                <w:sz w:val="20"/>
                <w:szCs w:val="20"/>
                <w:lang w:val="es-CL"/>
              </w:rPr>
              <w:t xml:space="preserve"> </w:t>
            </w:r>
            <w:r w:rsidRPr="003B6BA4">
              <w:rPr>
                <w:rFonts w:asciiTheme="majorHAnsi" w:eastAsia="Cambria" w:hAnsiTheme="majorHAnsi" w:cs="Cambria"/>
                <w:sz w:val="20"/>
                <w:szCs w:val="20"/>
                <w:lang w:val="es-CL"/>
              </w:rPr>
              <w:t>19 de j</w:t>
            </w:r>
            <w:r w:rsidR="005F69A5" w:rsidRPr="003B6BA4">
              <w:rPr>
                <w:rFonts w:asciiTheme="majorHAnsi" w:eastAsia="Cambria" w:hAnsiTheme="majorHAnsi" w:cs="Cambria"/>
                <w:sz w:val="20"/>
                <w:szCs w:val="20"/>
                <w:lang w:val="es-CL"/>
              </w:rPr>
              <w:t>un</w:t>
            </w:r>
            <w:r w:rsidRPr="003B6BA4">
              <w:rPr>
                <w:rFonts w:asciiTheme="majorHAnsi" w:eastAsia="Cambria" w:hAnsiTheme="majorHAnsi" w:cs="Cambria"/>
                <w:sz w:val="20"/>
                <w:szCs w:val="20"/>
                <w:lang w:val="es-CL"/>
              </w:rPr>
              <w:t>io</w:t>
            </w:r>
            <w:r w:rsidR="005F69A5" w:rsidRPr="003B6BA4">
              <w:rPr>
                <w:rFonts w:asciiTheme="majorHAnsi" w:hAnsiTheme="majorHAnsi"/>
                <w:lang w:val="es-CL"/>
              </w:rPr>
              <w:t xml:space="preserve"> </w:t>
            </w:r>
            <w:r w:rsidRPr="003B6BA4">
              <w:rPr>
                <w:rFonts w:asciiTheme="majorHAnsi" w:eastAsia="Cambria" w:hAnsiTheme="majorHAnsi" w:cs="Cambria"/>
                <w:sz w:val="20"/>
                <w:szCs w:val="20"/>
                <w:lang w:val="es-CL"/>
              </w:rPr>
              <w:t>de</w:t>
            </w:r>
            <w:r w:rsidR="005F69A5" w:rsidRPr="003B6BA4">
              <w:rPr>
                <w:rFonts w:asciiTheme="majorHAnsi" w:eastAsia="Cambria" w:hAnsiTheme="majorHAnsi" w:cs="Cambria"/>
                <w:sz w:val="20"/>
                <w:szCs w:val="20"/>
                <w:lang w:val="es-CL"/>
              </w:rPr>
              <w:t xml:space="preserve"> 1951)</w:t>
            </w:r>
          </w:p>
        </w:tc>
      </w:tr>
    </w:tbl>
    <w:p w14:paraId="0AA4E531" w14:textId="788D2F5B" w:rsidR="003239B8" w:rsidRPr="003B6BA4" w:rsidRDefault="003239B8" w:rsidP="003239B8">
      <w:pPr>
        <w:spacing w:before="240" w:after="240"/>
        <w:ind w:firstLine="720"/>
        <w:jc w:val="both"/>
        <w:rPr>
          <w:rFonts w:asciiTheme="majorHAnsi" w:hAnsiTheme="majorHAnsi"/>
          <w:b/>
          <w:bCs/>
          <w:sz w:val="20"/>
          <w:szCs w:val="20"/>
          <w:lang w:val="es-CL"/>
        </w:rPr>
      </w:pPr>
      <w:r w:rsidRPr="003B6BA4">
        <w:rPr>
          <w:rFonts w:asciiTheme="majorHAnsi" w:hAnsiTheme="majorHAnsi"/>
          <w:b/>
          <w:bCs/>
          <w:sz w:val="20"/>
          <w:szCs w:val="20"/>
          <w:lang w:val="es-CL"/>
        </w:rPr>
        <w:t xml:space="preserve">IV. </w:t>
      </w:r>
      <w:r w:rsidRPr="003B6BA4">
        <w:rPr>
          <w:rFonts w:asciiTheme="majorHAnsi" w:hAnsiTheme="majorHAnsi"/>
          <w:b/>
          <w:bCs/>
          <w:sz w:val="20"/>
          <w:szCs w:val="20"/>
          <w:lang w:val="es-CL"/>
        </w:rPr>
        <w:tab/>
      </w:r>
      <w:r w:rsidR="00EE00E9" w:rsidRPr="003B6BA4">
        <w:rPr>
          <w:rFonts w:asciiTheme="majorHAnsi" w:hAnsiTheme="majorHAnsi"/>
          <w:b/>
          <w:bCs/>
          <w:sz w:val="20"/>
          <w:szCs w:val="20"/>
          <w:lang w:val="es-CL"/>
        </w:rPr>
        <w:t>DUPLICACIÓN</w:t>
      </w:r>
      <w:r w:rsidR="00EE00E9" w:rsidRPr="003B6BA4">
        <w:rPr>
          <w:rFonts w:asciiTheme="majorHAnsi" w:hAnsiTheme="majorHAnsi"/>
          <w:b/>
          <w:bCs/>
          <w:color w:val="FFFFFF" w:themeColor="background1"/>
          <w:sz w:val="20"/>
          <w:szCs w:val="20"/>
          <w:lang w:val="es-CL"/>
        </w:rPr>
        <w:t xml:space="preserve"> </w:t>
      </w:r>
      <w:r w:rsidR="00EE00E9" w:rsidRPr="003B6BA4">
        <w:rPr>
          <w:rFonts w:asciiTheme="majorHAnsi" w:hAnsiTheme="majorHAnsi"/>
          <w:b/>
          <w:bCs/>
          <w:sz w:val="20"/>
          <w:szCs w:val="20"/>
          <w:lang w:val="es-CL"/>
        </w:rPr>
        <w:t>DE PROCEDIMIENTOS Y COSA JUZGADA</w:t>
      </w:r>
      <w:r w:rsidR="00EE00E9" w:rsidRPr="003B6BA4">
        <w:rPr>
          <w:rFonts w:asciiTheme="majorHAnsi" w:hAnsiTheme="majorHAnsi"/>
          <w:b/>
          <w:bCs/>
          <w:i/>
          <w:sz w:val="20"/>
          <w:szCs w:val="20"/>
          <w:lang w:val="es-CL"/>
        </w:rPr>
        <w:t xml:space="preserve"> </w:t>
      </w:r>
      <w:r w:rsidR="00EE00E9" w:rsidRPr="003B6BA4">
        <w:rPr>
          <w:rFonts w:asciiTheme="majorHAnsi" w:hAnsiTheme="majorHAnsi"/>
          <w:b/>
          <w:bCs/>
          <w:sz w:val="20"/>
          <w:szCs w:val="20"/>
          <w:lang w:val="es-CL"/>
        </w:rPr>
        <w:t xml:space="preserve">INTERNACIONAL, </w:t>
      </w:r>
      <w:r w:rsidRPr="003B6BA4">
        <w:rPr>
          <w:rFonts w:asciiTheme="majorHAnsi" w:hAnsiTheme="majorHAnsi"/>
          <w:b/>
          <w:bCs/>
          <w:sz w:val="20"/>
          <w:szCs w:val="20"/>
          <w:lang w:val="es-CL"/>
        </w:rPr>
        <w:t xml:space="preserve">CARACTERIZACIÓN, </w:t>
      </w:r>
      <w:r w:rsidRPr="003B6BA4">
        <w:rPr>
          <w:rFonts w:asciiTheme="majorHAnsi" w:hAnsiTheme="majorHAnsi"/>
          <w:b/>
          <w:sz w:val="20"/>
          <w:szCs w:val="20"/>
          <w:lang w:val="es-CL"/>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3B6BA4" w14:paraId="558B1F66" w14:textId="77777777" w:rsidTr="004A6A54">
        <w:trPr>
          <w:cantSplit/>
        </w:trPr>
        <w:tc>
          <w:tcPr>
            <w:tcW w:w="3600" w:type="dxa"/>
            <w:tcBorders>
              <w:top w:val="single" w:sz="4" w:space="0" w:color="auto"/>
              <w:bottom w:val="single" w:sz="6" w:space="0" w:color="auto"/>
            </w:tcBorders>
            <w:shd w:val="clear" w:color="auto" w:fill="386294"/>
            <w:vAlign w:val="center"/>
          </w:tcPr>
          <w:p w14:paraId="72F93C6C" w14:textId="77777777" w:rsidR="00EE00E9" w:rsidRPr="003B6BA4" w:rsidRDefault="00EE00E9" w:rsidP="001A083B">
            <w:pPr>
              <w:jc w:val="center"/>
              <w:rPr>
                <w:rFonts w:asciiTheme="majorHAnsi" w:hAnsiTheme="majorHAnsi"/>
                <w:b/>
                <w:bCs/>
                <w:color w:val="FFFFFF" w:themeColor="background1"/>
                <w:sz w:val="20"/>
                <w:szCs w:val="20"/>
                <w:lang w:val="es-CL"/>
              </w:rPr>
            </w:pPr>
            <w:r w:rsidRPr="003B6BA4">
              <w:rPr>
                <w:rFonts w:asciiTheme="majorHAnsi" w:hAnsiTheme="majorHAnsi"/>
                <w:b/>
                <w:bCs/>
                <w:color w:val="FFFFFF" w:themeColor="background1"/>
                <w:sz w:val="20"/>
                <w:szCs w:val="20"/>
                <w:lang w:val="es-CL"/>
              </w:rPr>
              <w:t>Duplicación de procedimientos y cosa juzgada internacional:</w:t>
            </w:r>
          </w:p>
        </w:tc>
        <w:tc>
          <w:tcPr>
            <w:tcW w:w="5760" w:type="dxa"/>
            <w:vAlign w:val="center"/>
          </w:tcPr>
          <w:p w14:paraId="5E900134" w14:textId="1643F153" w:rsidR="00EE00E9" w:rsidRPr="003B6BA4" w:rsidRDefault="005F69A5" w:rsidP="001A083B">
            <w:pPr>
              <w:jc w:val="both"/>
              <w:rPr>
                <w:rFonts w:asciiTheme="majorHAnsi" w:hAnsiTheme="majorHAnsi"/>
                <w:bCs/>
                <w:sz w:val="20"/>
                <w:szCs w:val="20"/>
                <w:lang w:val="es-CL"/>
              </w:rPr>
            </w:pPr>
            <w:r w:rsidRPr="003B6BA4">
              <w:rPr>
                <w:rFonts w:asciiTheme="majorHAnsi" w:hAnsiTheme="majorHAnsi"/>
                <w:bCs/>
                <w:sz w:val="20"/>
                <w:szCs w:val="20"/>
                <w:lang w:val="es-CL"/>
              </w:rPr>
              <w:t>No</w:t>
            </w:r>
          </w:p>
        </w:tc>
      </w:tr>
      <w:tr w:rsidR="003239B8" w:rsidRPr="008D176A" w14:paraId="666B6C8C" w14:textId="77777777" w:rsidTr="004A6A54">
        <w:trPr>
          <w:cantSplit/>
        </w:trPr>
        <w:tc>
          <w:tcPr>
            <w:tcW w:w="3600" w:type="dxa"/>
            <w:tcBorders>
              <w:top w:val="single" w:sz="4" w:space="0" w:color="auto"/>
              <w:bottom w:val="single" w:sz="6" w:space="0" w:color="auto"/>
            </w:tcBorders>
            <w:shd w:val="clear" w:color="auto" w:fill="386294"/>
            <w:vAlign w:val="center"/>
          </w:tcPr>
          <w:p w14:paraId="55408164" w14:textId="77777777" w:rsidR="003239B8" w:rsidRPr="003B6BA4" w:rsidRDefault="003239B8" w:rsidP="001A083B">
            <w:pPr>
              <w:jc w:val="center"/>
              <w:rPr>
                <w:rFonts w:asciiTheme="majorHAnsi" w:hAnsiTheme="majorHAnsi"/>
                <w:b/>
                <w:bCs/>
                <w:i/>
                <w:color w:val="FFFFFF" w:themeColor="background1"/>
                <w:sz w:val="20"/>
                <w:szCs w:val="20"/>
                <w:lang w:val="es-CL"/>
              </w:rPr>
            </w:pPr>
            <w:r w:rsidRPr="003B6BA4">
              <w:rPr>
                <w:rFonts w:asciiTheme="majorHAnsi" w:hAnsiTheme="majorHAnsi"/>
                <w:b/>
                <w:bCs/>
                <w:color w:val="FFFFFF" w:themeColor="background1"/>
                <w:sz w:val="20"/>
                <w:szCs w:val="20"/>
                <w:lang w:val="es-CL"/>
              </w:rPr>
              <w:t>Derechos declarados admisibles</w:t>
            </w:r>
            <w:r w:rsidRPr="003B6BA4">
              <w:rPr>
                <w:rFonts w:asciiTheme="majorHAnsi" w:hAnsiTheme="majorHAnsi"/>
                <w:b/>
                <w:bCs/>
                <w:i/>
                <w:color w:val="FFFFFF" w:themeColor="background1"/>
                <w:sz w:val="20"/>
                <w:szCs w:val="20"/>
                <w:lang w:val="es-CL"/>
              </w:rPr>
              <w:t>:</w:t>
            </w:r>
          </w:p>
        </w:tc>
        <w:tc>
          <w:tcPr>
            <w:tcW w:w="5760" w:type="dxa"/>
            <w:vAlign w:val="center"/>
          </w:tcPr>
          <w:p w14:paraId="26B0C467" w14:textId="69D9D043" w:rsidR="003239B8" w:rsidRPr="003B6BA4" w:rsidRDefault="005F69A5" w:rsidP="001A083B">
            <w:pPr>
              <w:jc w:val="both"/>
              <w:rPr>
                <w:rFonts w:asciiTheme="majorHAnsi" w:hAnsiTheme="majorHAnsi"/>
                <w:bCs/>
                <w:sz w:val="20"/>
                <w:szCs w:val="20"/>
                <w:lang w:val="es-CL"/>
              </w:rPr>
            </w:pPr>
            <w:r w:rsidRPr="003B6BA4">
              <w:rPr>
                <w:rFonts w:asciiTheme="majorHAnsi" w:hAnsiTheme="majorHAnsi"/>
                <w:sz w:val="20"/>
                <w:szCs w:val="20"/>
                <w:lang w:val="es-CL"/>
              </w:rPr>
              <w:t>Art</w:t>
            </w:r>
            <w:r w:rsidR="004C2326" w:rsidRPr="003B6BA4">
              <w:rPr>
                <w:rFonts w:asciiTheme="majorHAnsi" w:hAnsiTheme="majorHAnsi"/>
                <w:sz w:val="20"/>
                <w:szCs w:val="20"/>
                <w:lang w:val="es-CL"/>
              </w:rPr>
              <w:t>í</w:t>
            </w:r>
            <w:r w:rsidRPr="003B6BA4">
              <w:rPr>
                <w:rFonts w:asciiTheme="majorHAnsi" w:hAnsiTheme="majorHAnsi"/>
                <w:sz w:val="20"/>
                <w:szCs w:val="20"/>
                <w:lang w:val="es-CL"/>
              </w:rPr>
              <w:t>c</w:t>
            </w:r>
            <w:r w:rsidR="004C2326" w:rsidRPr="003B6BA4">
              <w:rPr>
                <w:rFonts w:asciiTheme="majorHAnsi" w:hAnsiTheme="majorHAnsi"/>
                <w:sz w:val="20"/>
                <w:szCs w:val="20"/>
                <w:lang w:val="es-CL"/>
              </w:rPr>
              <w:t>ulos</w:t>
            </w:r>
            <w:r w:rsidRPr="003B6BA4">
              <w:rPr>
                <w:rFonts w:asciiTheme="majorHAnsi" w:hAnsiTheme="majorHAnsi"/>
                <w:sz w:val="20"/>
                <w:szCs w:val="20"/>
                <w:lang w:val="es-CL"/>
              </w:rPr>
              <w:t xml:space="preserve"> XI (</w:t>
            </w:r>
            <w:r w:rsidR="00B25F6B" w:rsidRPr="003B6BA4">
              <w:rPr>
                <w:rFonts w:asciiTheme="majorHAnsi" w:hAnsiTheme="majorHAnsi"/>
                <w:sz w:val="20"/>
                <w:szCs w:val="20"/>
                <w:lang w:val="es-CL"/>
              </w:rPr>
              <w:t>Derecho a preservación de salud y bienestar</w:t>
            </w:r>
            <w:r w:rsidRPr="003B6BA4">
              <w:rPr>
                <w:rFonts w:asciiTheme="majorHAnsi" w:hAnsiTheme="majorHAnsi"/>
                <w:sz w:val="20"/>
                <w:szCs w:val="20"/>
                <w:lang w:val="es-CL"/>
              </w:rPr>
              <w:t>) XVIII (</w:t>
            </w:r>
            <w:r w:rsidR="00B25F6B" w:rsidRPr="003B6BA4">
              <w:rPr>
                <w:rFonts w:asciiTheme="majorHAnsi" w:hAnsiTheme="majorHAnsi"/>
                <w:sz w:val="20"/>
                <w:szCs w:val="20"/>
                <w:lang w:val="es-CL"/>
              </w:rPr>
              <w:t>garantías judiciales</w:t>
            </w:r>
            <w:r w:rsidRPr="003B6BA4">
              <w:rPr>
                <w:rFonts w:asciiTheme="majorHAnsi" w:hAnsiTheme="majorHAnsi"/>
                <w:sz w:val="20"/>
                <w:szCs w:val="20"/>
                <w:lang w:val="es-CL"/>
              </w:rPr>
              <w:t xml:space="preserve">) </w:t>
            </w:r>
            <w:r w:rsidR="004C2326" w:rsidRPr="003B6BA4">
              <w:rPr>
                <w:rFonts w:asciiTheme="majorHAnsi" w:hAnsiTheme="majorHAnsi"/>
                <w:sz w:val="20"/>
                <w:szCs w:val="20"/>
                <w:lang w:val="es-CL"/>
              </w:rPr>
              <w:t>y</w:t>
            </w:r>
            <w:r w:rsidRPr="003B6BA4">
              <w:rPr>
                <w:rFonts w:asciiTheme="majorHAnsi" w:hAnsiTheme="majorHAnsi"/>
                <w:sz w:val="20"/>
                <w:szCs w:val="20"/>
                <w:lang w:val="es-CL"/>
              </w:rPr>
              <w:t xml:space="preserve"> XXVII (</w:t>
            </w:r>
            <w:r w:rsidR="00B25F6B" w:rsidRPr="003B6BA4">
              <w:rPr>
                <w:rFonts w:asciiTheme="majorHAnsi" w:hAnsiTheme="majorHAnsi"/>
                <w:sz w:val="20"/>
                <w:szCs w:val="20"/>
                <w:lang w:val="es-CL"/>
              </w:rPr>
              <w:t>Derecho a buscar</w:t>
            </w:r>
            <w:r w:rsidRPr="003B6BA4">
              <w:rPr>
                <w:rFonts w:asciiTheme="majorHAnsi" w:hAnsiTheme="majorHAnsi"/>
                <w:sz w:val="20"/>
                <w:szCs w:val="20"/>
                <w:lang w:val="es-CL"/>
              </w:rPr>
              <w:t xml:space="preserve"> </w:t>
            </w:r>
            <w:r w:rsidR="0006123E" w:rsidRPr="003B6BA4">
              <w:rPr>
                <w:rFonts w:asciiTheme="majorHAnsi" w:hAnsiTheme="majorHAnsi"/>
                <w:sz w:val="20"/>
                <w:szCs w:val="20"/>
                <w:lang w:val="es-CL"/>
              </w:rPr>
              <w:t>asilo</w:t>
            </w:r>
            <w:r w:rsidRPr="003B6BA4">
              <w:rPr>
                <w:rFonts w:asciiTheme="majorHAnsi" w:hAnsiTheme="majorHAnsi"/>
                <w:sz w:val="20"/>
                <w:szCs w:val="20"/>
                <w:lang w:val="es-CL"/>
              </w:rPr>
              <w:t xml:space="preserve">) </w:t>
            </w:r>
            <w:r w:rsidR="00B25F6B" w:rsidRPr="003B6BA4">
              <w:rPr>
                <w:rFonts w:asciiTheme="majorHAnsi" w:hAnsiTheme="majorHAnsi"/>
                <w:sz w:val="20"/>
                <w:szCs w:val="20"/>
                <w:lang w:val="es-CL"/>
              </w:rPr>
              <w:t>de la</w:t>
            </w:r>
            <w:r w:rsidRPr="003B6BA4">
              <w:rPr>
                <w:rFonts w:asciiTheme="majorHAnsi" w:hAnsiTheme="majorHAnsi"/>
                <w:sz w:val="20"/>
                <w:szCs w:val="20"/>
                <w:lang w:val="es-CL"/>
              </w:rPr>
              <w:t xml:space="preserve"> </w:t>
            </w:r>
            <w:r w:rsidR="00B25F6B" w:rsidRPr="003B6BA4">
              <w:rPr>
                <w:rFonts w:asciiTheme="majorHAnsi" w:hAnsiTheme="majorHAnsi"/>
                <w:sz w:val="20"/>
                <w:szCs w:val="20"/>
                <w:lang w:val="es-CL"/>
              </w:rPr>
              <w:t xml:space="preserve">Declaración </w:t>
            </w:r>
            <w:r w:rsidRPr="003B6BA4">
              <w:rPr>
                <w:rFonts w:asciiTheme="majorHAnsi" w:hAnsiTheme="majorHAnsi"/>
                <w:sz w:val="20"/>
                <w:szCs w:val="20"/>
                <w:lang w:val="es-CL"/>
              </w:rPr>
              <w:t>American</w:t>
            </w:r>
            <w:r w:rsidR="00B25F6B" w:rsidRPr="003B6BA4">
              <w:rPr>
                <w:rFonts w:asciiTheme="majorHAnsi" w:hAnsiTheme="majorHAnsi"/>
                <w:sz w:val="20"/>
                <w:szCs w:val="20"/>
                <w:lang w:val="es-CL"/>
              </w:rPr>
              <w:t>a</w:t>
            </w:r>
            <w:r w:rsidRPr="003B6BA4">
              <w:rPr>
                <w:rFonts w:asciiTheme="majorHAnsi" w:hAnsiTheme="majorHAnsi"/>
                <w:sz w:val="20"/>
                <w:szCs w:val="20"/>
                <w:lang w:val="es-CL"/>
              </w:rPr>
              <w:t xml:space="preserve"> </w:t>
            </w:r>
            <w:r w:rsidR="00B25F6B" w:rsidRPr="003B6BA4">
              <w:rPr>
                <w:rFonts w:asciiTheme="majorHAnsi" w:hAnsiTheme="majorHAnsi"/>
                <w:sz w:val="20"/>
                <w:szCs w:val="20"/>
                <w:lang w:val="es-CL"/>
              </w:rPr>
              <w:t>de los Derechos y Deberes del Hombre</w:t>
            </w:r>
            <w:r w:rsidRPr="003B6BA4">
              <w:rPr>
                <w:rFonts w:asciiTheme="majorHAnsi" w:hAnsiTheme="majorHAnsi"/>
                <w:sz w:val="20"/>
                <w:szCs w:val="20"/>
                <w:lang w:val="es-CL"/>
              </w:rPr>
              <w:t>.</w:t>
            </w:r>
          </w:p>
        </w:tc>
      </w:tr>
      <w:tr w:rsidR="003239B8" w:rsidRPr="008D176A" w14:paraId="460E60AC" w14:textId="77777777" w:rsidTr="004A6A54">
        <w:trPr>
          <w:cantSplit/>
        </w:trPr>
        <w:tc>
          <w:tcPr>
            <w:tcW w:w="3600" w:type="dxa"/>
            <w:tcBorders>
              <w:top w:val="single" w:sz="6" w:space="0" w:color="auto"/>
              <w:bottom w:val="single" w:sz="6" w:space="0" w:color="auto"/>
            </w:tcBorders>
            <w:shd w:val="clear" w:color="auto" w:fill="386294"/>
            <w:vAlign w:val="center"/>
          </w:tcPr>
          <w:p w14:paraId="42301B7D" w14:textId="77777777" w:rsidR="003239B8" w:rsidRPr="003B6BA4" w:rsidRDefault="003239B8" w:rsidP="001A083B">
            <w:pPr>
              <w:jc w:val="center"/>
              <w:rPr>
                <w:rFonts w:asciiTheme="majorHAnsi" w:hAnsiTheme="majorHAnsi"/>
                <w:b/>
                <w:bCs/>
                <w:color w:val="FFFFFF" w:themeColor="background1"/>
                <w:sz w:val="20"/>
                <w:szCs w:val="20"/>
                <w:lang w:val="es-CL"/>
              </w:rPr>
            </w:pPr>
            <w:r w:rsidRPr="003B6BA4">
              <w:rPr>
                <w:rFonts w:asciiTheme="majorHAnsi" w:hAnsiTheme="majorHAnsi"/>
                <w:b/>
                <w:bCs/>
                <w:color w:val="FFFFFF" w:themeColor="background1"/>
                <w:sz w:val="20"/>
                <w:szCs w:val="20"/>
                <w:lang w:val="es-CL"/>
              </w:rPr>
              <w:t>Agotamiento de recursos internos</w:t>
            </w:r>
            <w:r w:rsidR="00EE00E9" w:rsidRPr="003B6BA4">
              <w:rPr>
                <w:rFonts w:asciiTheme="majorHAnsi" w:hAnsiTheme="majorHAnsi"/>
                <w:b/>
                <w:bCs/>
                <w:color w:val="FFFFFF" w:themeColor="background1"/>
                <w:sz w:val="20"/>
                <w:szCs w:val="20"/>
                <w:lang w:val="es-CL"/>
              </w:rPr>
              <w:t xml:space="preserve"> o procedencia de una excepción</w:t>
            </w:r>
            <w:r w:rsidRPr="003B6BA4">
              <w:rPr>
                <w:rFonts w:asciiTheme="majorHAnsi" w:hAnsiTheme="majorHAnsi"/>
                <w:b/>
                <w:bCs/>
                <w:color w:val="FFFFFF" w:themeColor="background1"/>
                <w:sz w:val="20"/>
                <w:szCs w:val="20"/>
                <w:lang w:val="es-CL"/>
              </w:rPr>
              <w:t>:</w:t>
            </w:r>
          </w:p>
        </w:tc>
        <w:tc>
          <w:tcPr>
            <w:tcW w:w="5760" w:type="dxa"/>
            <w:vAlign w:val="center"/>
          </w:tcPr>
          <w:p w14:paraId="4A9B6213" w14:textId="3C4E8045" w:rsidR="003239B8" w:rsidRPr="003B6BA4" w:rsidRDefault="005F69A5" w:rsidP="001A083B">
            <w:pPr>
              <w:rPr>
                <w:rFonts w:asciiTheme="majorHAnsi" w:hAnsiTheme="majorHAnsi"/>
                <w:bCs/>
                <w:sz w:val="20"/>
                <w:szCs w:val="20"/>
                <w:lang w:val="es-CL"/>
              </w:rPr>
            </w:pPr>
            <w:r w:rsidRPr="003B6BA4">
              <w:rPr>
                <w:rFonts w:asciiTheme="majorHAnsi" w:hAnsiTheme="majorHAnsi"/>
                <w:bCs/>
                <w:sz w:val="20"/>
                <w:szCs w:val="20"/>
                <w:lang w:val="es-CL"/>
              </w:rPr>
              <w:t>Sí en los términos de la sección VI</w:t>
            </w:r>
          </w:p>
        </w:tc>
      </w:tr>
      <w:tr w:rsidR="003239B8" w:rsidRPr="008D176A" w14:paraId="764E813E" w14:textId="77777777" w:rsidTr="004A6A54">
        <w:trPr>
          <w:cantSplit/>
        </w:trPr>
        <w:tc>
          <w:tcPr>
            <w:tcW w:w="3600" w:type="dxa"/>
            <w:tcBorders>
              <w:top w:val="single" w:sz="6" w:space="0" w:color="auto"/>
              <w:bottom w:val="single" w:sz="6" w:space="0" w:color="auto"/>
            </w:tcBorders>
            <w:shd w:val="clear" w:color="auto" w:fill="386294"/>
            <w:vAlign w:val="center"/>
          </w:tcPr>
          <w:p w14:paraId="309F844C" w14:textId="77777777" w:rsidR="003239B8" w:rsidRPr="003B6BA4" w:rsidRDefault="003239B8" w:rsidP="001A083B">
            <w:pPr>
              <w:jc w:val="center"/>
              <w:rPr>
                <w:rFonts w:asciiTheme="majorHAnsi" w:hAnsiTheme="majorHAnsi"/>
                <w:b/>
                <w:bCs/>
                <w:color w:val="FFFFFF" w:themeColor="background1"/>
                <w:sz w:val="20"/>
                <w:szCs w:val="20"/>
                <w:lang w:val="es-CL"/>
              </w:rPr>
            </w:pPr>
            <w:r w:rsidRPr="003B6BA4">
              <w:rPr>
                <w:rFonts w:asciiTheme="majorHAnsi" w:hAnsiTheme="majorHAnsi"/>
                <w:b/>
                <w:bCs/>
                <w:color w:val="FFFFFF" w:themeColor="background1"/>
                <w:sz w:val="20"/>
                <w:szCs w:val="20"/>
                <w:lang w:val="es-CL"/>
              </w:rPr>
              <w:t>Presentación dentro de plazo:</w:t>
            </w:r>
          </w:p>
        </w:tc>
        <w:tc>
          <w:tcPr>
            <w:tcW w:w="5760" w:type="dxa"/>
            <w:vAlign w:val="center"/>
          </w:tcPr>
          <w:p w14:paraId="72A31AF8" w14:textId="17216E32" w:rsidR="003239B8" w:rsidRPr="003B6BA4" w:rsidRDefault="005F69A5" w:rsidP="001A083B">
            <w:pPr>
              <w:rPr>
                <w:rFonts w:asciiTheme="majorHAnsi" w:hAnsiTheme="majorHAnsi"/>
                <w:bCs/>
                <w:sz w:val="20"/>
                <w:szCs w:val="20"/>
                <w:lang w:val="es-CL"/>
              </w:rPr>
            </w:pPr>
            <w:r w:rsidRPr="003B6BA4">
              <w:rPr>
                <w:rFonts w:asciiTheme="majorHAnsi" w:hAnsiTheme="majorHAnsi"/>
                <w:bCs/>
                <w:sz w:val="20"/>
                <w:szCs w:val="20"/>
                <w:lang w:val="es-CL"/>
              </w:rPr>
              <w:t>Sí en los términos de la sección VI</w:t>
            </w:r>
          </w:p>
        </w:tc>
      </w:tr>
    </w:tbl>
    <w:p w14:paraId="0DAD8C57" w14:textId="77777777" w:rsidR="006D4A58" w:rsidRPr="003B6BA4" w:rsidRDefault="00223A29" w:rsidP="006D4A58">
      <w:pPr>
        <w:pStyle w:val="BodyA"/>
        <w:spacing w:before="240" w:after="240"/>
        <w:ind w:firstLine="720"/>
        <w:jc w:val="both"/>
        <w:rPr>
          <w:rFonts w:asciiTheme="majorHAnsi" w:eastAsia="Cambria" w:hAnsiTheme="majorHAnsi" w:cs="Cambria"/>
          <w:b/>
          <w:bCs/>
          <w:sz w:val="20"/>
          <w:szCs w:val="20"/>
          <w:lang w:val="es-CL"/>
        </w:rPr>
      </w:pPr>
      <w:r w:rsidRPr="003B6BA4">
        <w:rPr>
          <w:rFonts w:asciiTheme="majorHAnsi" w:hAnsiTheme="majorHAnsi"/>
          <w:b/>
          <w:sz w:val="20"/>
          <w:szCs w:val="20"/>
          <w:lang w:val="es-CL"/>
        </w:rPr>
        <w:t xml:space="preserve">V. </w:t>
      </w:r>
      <w:r w:rsidRPr="003B6BA4">
        <w:rPr>
          <w:rFonts w:asciiTheme="majorHAnsi" w:hAnsiTheme="majorHAnsi"/>
          <w:b/>
          <w:sz w:val="20"/>
          <w:szCs w:val="20"/>
          <w:lang w:val="es-CL"/>
        </w:rPr>
        <w:tab/>
      </w:r>
      <w:r w:rsidR="003239B8" w:rsidRPr="003B6BA4">
        <w:rPr>
          <w:rFonts w:asciiTheme="majorHAnsi" w:hAnsiTheme="majorHAnsi"/>
          <w:b/>
          <w:sz w:val="20"/>
          <w:szCs w:val="20"/>
          <w:lang w:val="es-CL"/>
        </w:rPr>
        <w:t xml:space="preserve">HECHOS ALEGADOS </w:t>
      </w:r>
    </w:p>
    <w:p w14:paraId="55EDA644" w14:textId="66A23FBD" w:rsidR="006D4A58" w:rsidRPr="003B6BA4" w:rsidRDefault="00E76BB8" w:rsidP="006D4A58">
      <w:pPr>
        <w:pStyle w:val="BodyA"/>
        <w:numPr>
          <w:ilvl w:val="0"/>
          <w:numId w:val="59"/>
        </w:numPr>
        <w:suppressAutoHyphens/>
        <w:spacing w:after="240"/>
        <w:ind w:left="0" w:firstLine="720"/>
        <w:jc w:val="both"/>
        <w:rPr>
          <w:rFonts w:asciiTheme="majorHAnsi" w:eastAsia="Cambria" w:hAnsiTheme="majorHAnsi" w:cs="Cambria"/>
          <w:sz w:val="20"/>
          <w:szCs w:val="20"/>
          <w:lang w:val="es-CL"/>
        </w:rPr>
      </w:pPr>
      <w:r w:rsidRPr="003B6BA4">
        <w:rPr>
          <w:rFonts w:asciiTheme="majorHAnsi" w:eastAsia="Cambria" w:hAnsiTheme="majorHAnsi" w:cs="Cambria"/>
          <w:sz w:val="20"/>
          <w:szCs w:val="20"/>
          <w:lang w:val="es-CL"/>
        </w:rPr>
        <w:t>Esta</w:t>
      </w:r>
      <w:r w:rsidR="006D4A58" w:rsidRPr="003B6BA4">
        <w:rPr>
          <w:rFonts w:asciiTheme="majorHAnsi" w:eastAsia="Cambria" w:hAnsiTheme="majorHAnsi" w:cs="Cambria"/>
          <w:sz w:val="20"/>
          <w:szCs w:val="20"/>
          <w:lang w:val="es-CL"/>
        </w:rPr>
        <w:t xml:space="preserve"> </w:t>
      </w:r>
      <w:r w:rsidR="0006123E" w:rsidRPr="003B6BA4">
        <w:rPr>
          <w:rFonts w:asciiTheme="majorHAnsi" w:eastAsia="Cambria" w:hAnsiTheme="majorHAnsi" w:cs="Cambria"/>
          <w:sz w:val="20"/>
          <w:szCs w:val="20"/>
          <w:lang w:val="es-CL"/>
        </w:rPr>
        <w:t>petición</w:t>
      </w:r>
      <w:r w:rsidR="006D4A58" w:rsidRPr="003B6BA4">
        <w:rPr>
          <w:rFonts w:asciiTheme="majorHAnsi" w:eastAsia="Cambria" w:hAnsiTheme="majorHAnsi" w:cs="Cambria"/>
          <w:sz w:val="20"/>
          <w:szCs w:val="20"/>
          <w:lang w:val="es-CL"/>
        </w:rPr>
        <w:t xml:space="preserve"> </w:t>
      </w:r>
      <w:r w:rsidR="006F4ACF" w:rsidRPr="003B6BA4">
        <w:rPr>
          <w:rFonts w:asciiTheme="majorHAnsi" w:eastAsia="Cambria" w:hAnsiTheme="majorHAnsi" w:cs="Cambria"/>
          <w:sz w:val="20"/>
          <w:szCs w:val="20"/>
          <w:lang w:val="es-CL"/>
        </w:rPr>
        <w:t>trata sobre el rechazo de</w:t>
      </w:r>
      <w:r w:rsidR="006D4A58" w:rsidRPr="003B6BA4">
        <w:rPr>
          <w:rFonts w:asciiTheme="majorHAnsi" w:eastAsia="Cambria" w:hAnsiTheme="majorHAnsi" w:cs="Cambria"/>
          <w:sz w:val="20"/>
          <w:szCs w:val="20"/>
          <w:lang w:val="es-CL"/>
        </w:rPr>
        <w:t xml:space="preserve"> </w:t>
      </w:r>
      <w:r w:rsidR="0006123E" w:rsidRPr="003B6BA4">
        <w:rPr>
          <w:rFonts w:asciiTheme="majorHAnsi" w:eastAsia="Cambria" w:hAnsiTheme="majorHAnsi" w:cs="Cambria"/>
          <w:sz w:val="20"/>
          <w:szCs w:val="20"/>
          <w:lang w:val="es-CL"/>
        </w:rPr>
        <w:t>asilo</w:t>
      </w:r>
      <w:r w:rsidR="006D4A58" w:rsidRPr="003B6BA4">
        <w:rPr>
          <w:rFonts w:asciiTheme="majorHAnsi" w:eastAsia="Cambria" w:hAnsiTheme="majorHAnsi" w:cs="Cambria"/>
          <w:sz w:val="20"/>
          <w:szCs w:val="20"/>
          <w:lang w:val="es-CL"/>
        </w:rPr>
        <w:t xml:space="preserve"> </w:t>
      </w:r>
      <w:r w:rsidR="00723322" w:rsidRPr="003B6BA4">
        <w:rPr>
          <w:rFonts w:asciiTheme="majorHAnsi" w:eastAsia="Cambria" w:hAnsiTheme="majorHAnsi" w:cs="Cambria"/>
          <w:sz w:val="20"/>
          <w:szCs w:val="20"/>
          <w:lang w:val="es-CL"/>
        </w:rPr>
        <w:t xml:space="preserve">y retención de la deportación </w:t>
      </w:r>
      <w:r w:rsidR="006F4ACF" w:rsidRPr="003B6BA4">
        <w:rPr>
          <w:rFonts w:asciiTheme="majorHAnsi" w:eastAsia="Cambria" w:hAnsiTheme="majorHAnsi" w:cs="Cambria"/>
          <w:sz w:val="20"/>
          <w:szCs w:val="20"/>
          <w:lang w:val="es-CL"/>
        </w:rPr>
        <w:t>para</w:t>
      </w:r>
      <w:r w:rsidR="006D4A58" w:rsidRPr="003B6BA4">
        <w:rPr>
          <w:rFonts w:asciiTheme="majorHAnsi" w:eastAsia="Cambria" w:hAnsiTheme="majorHAnsi" w:cs="Cambria"/>
          <w:sz w:val="20"/>
          <w:szCs w:val="20"/>
          <w:lang w:val="es-CL"/>
        </w:rPr>
        <w:t xml:space="preserve"> Gilles Bikindou (“</w:t>
      </w:r>
      <w:r w:rsidRPr="003B6BA4">
        <w:rPr>
          <w:rFonts w:asciiTheme="majorHAnsi" w:eastAsia="Cambria" w:hAnsiTheme="majorHAnsi" w:cs="Cambria"/>
          <w:sz w:val="20"/>
          <w:szCs w:val="20"/>
          <w:lang w:val="es-CL"/>
        </w:rPr>
        <w:t>el</w:t>
      </w:r>
      <w:r w:rsidR="006D4A58" w:rsidRPr="003B6BA4">
        <w:rPr>
          <w:rFonts w:asciiTheme="majorHAnsi" w:eastAsia="Cambria" w:hAnsiTheme="majorHAnsi" w:cs="Cambria"/>
          <w:sz w:val="20"/>
          <w:szCs w:val="20"/>
          <w:lang w:val="es-CL"/>
        </w:rPr>
        <w:t xml:space="preserve"> </w:t>
      </w:r>
      <w:r w:rsidR="0006123E" w:rsidRPr="003B6BA4">
        <w:rPr>
          <w:rFonts w:asciiTheme="majorHAnsi" w:eastAsia="Cambria" w:hAnsiTheme="majorHAnsi" w:cs="Cambria"/>
          <w:sz w:val="20"/>
          <w:szCs w:val="20"/>
          <w:lang w:val="es-CL"/>
        </w:rPr>
        <w:t>peticionario</w:t>
      </w:r>
      <w:r w:rsidR="006D4A58" w:rsidRPr="003B6BA4">
        <w:rPr>
          <w:rFonts w:asciiTheme="majorHAnsi" w:eastAsia="Cambria" w:hAnsiTheme="majorHAnsi" w:cs="Cambria"/>
          <w:sz w:val="20"/>
          <w:szCs w:val="20"/>
          <w:lang w:val="es-CL"/>
        </w:rPr>
        <w:t>’” o “</w:t>
      </w:r>
      <w:r w:rsidRPr="003B6BA4">
        <w:rPr>
          <w:rFonts w:asciiTheme="majorHAnsi" w:eastAsia="Cambria" w:hAnsiTheme="majorHAnsi" w:cs="Cambria"/>
          <w:sz w:val="20"/>
          <w:szCs w:val="20"/>
          <w:lang w:val="es-CL"/>
        </w:rPr>
        <w:t>presunta víctima</w:t>
      </w:r>
      <w:r w:rsidR="006D4A58" w:rsidRPr="003B6BA4">
        <w:rPr>
          <w:rFonts w:asciiTheme="majorHAnsi" w:eastAsia="Cambria" w:hAnsiTheme="majorHAnsi" w:cs="Cambria"/>
          <w:sz w:val="20"/>
          <w:szCs w:val="20"/>
          <w:lang w:val="es-CL"/>
        </w:rPr>
        <w:t xml:space="preserve">”) </w:t>
      </w:r>
      <w:r w:rsidR="006F4ACF" w:rsidRPr="003B6BA4">
        <w:rPr>
          <w:rFonts w:asciiTheme="majorHAnsi" w:eastAsia="Cambria" w:hAnsiTheme="majorHAnsi" w:cs="Cambria"/>
          <w:sz w:val="20"/>
          <w:szCs w:val="20"/>
          <w:lang w:val="es-CL"/>
        </w:rPr>
        <w:t>y las presuntas implicancias</w:t>
      </w:r>
      <w:r w:rsidR="006D4A58" w:rsidRPr="003B6BA4">
        <w:rPr>
          <w:rFonts w:asciiTheme="majorHAnsi" w:eastAsia="Cambria" w:hAnsiTheme="majorHAnsi" w:cs="Cambria"/>
          <w:sz w:val="20"/>
          <w:szCs w:val="20"/>
          <w:lang w:val="es-CL"/>
        </w:rPr>
        <w:t xml:space="preserve"> </w:t>
      </w:r>
      <w:r w:rsidR="006F4ACF" w:rsidRPr="003B6BA4">
        <w:rPr>
          <w:rFonts w:asciiTheme="majorHAnsi" w:eastAsia="Cambria" w:hAnsiTheme="majorHAnsi" w:cs="Cambria"/>
          <w:sz w:val="20"/>
          <w:szCs w:val="20"/>
          <w:lang w:val="es-CL"/>
        </w:rPr>
        <w:t>respectivas</w:t>
      </w:r>
      <w:r w:rsidR="006D4A58" w:rsidRPr="003B6BA4">
        <w:rPr>
          <w:rFonts w:asciiTheme="majorHAnsi" w:eastAsia="Cambria" w:hAnsiTheme="majorHAnsi" w:cs="Cambria"/>
          <w:sz w:val="20"/>
          <w:szCs w:val="20"/>
          <w:lang w:val="es-CL"/>
        </w:rPr>
        <w:t xml:space="preserve">, </w:t>
      </w:r>
      <w:r w:rsidR="006F4ACF" w:rsidRPr="003B6BA4">
        <w:rPr>
          <w:rFonts w:asciiTheme="majorHAnsi" w:eastAsia="Cambria" w:hAnsiTheme="majorHAnsi" w:cs="Cambria"/>
          <w:sz w:val="20"/>
          <w:szCs w:val="20"/>
          <w:lang w:val="es-CL"/>
        </w:rPr>
        <w:t>incluyendo riesgo de persecución</w:t>
      </w:r>
      <w:r w:rsidR="006D4A58" w:rsidRPr="003B6BA4">
        <w:rPr>
          <w:rFonts w:asciiTheme="majorHAnsi" w:eastAsia="Cambria" w:hAnsiTheme="majorHAnsi" w:cs="Cambria"/>
          <w:sz w:val="20"/>
          <w:szCs w:val="20"/>
          <w:lang w:val="es-CL"/>
        </w:rPr>
        <w:t xml:space="preserve"> </w:t>
      </w:r>
      <w:r w:rsidR="006F4ACF" w:rsidRPr="003B6BA4">
        <w:rPr>
          <w:rFonts w:asciiTheme="majorHAnsi" w:eastAsia="Cambria" w:hAnsiTheme="majorHAnsi" w:cs="Cambria"/>
          <w:sz w:val="20"/>
          <w:szCs w:val="20"/>
          <w:lang w:val="es-CL"/>
        </w:rPr>
        <w:t>y falta de acceso a tratamiento médico adecuado para el VIH</w:t>
      </w:r>
      <w:r w:rsidR="006D4A58" w:rsidRPr="003B6BA4">
        <w:rPr>
          <w:rFonts w:asciiTheme="majorHAnsi" w:eastAsia="Cambria" w:hAnsiTheme="majorHAnsi" w:cs="Cambria"/>
          <w:sz w:val="20"/>
          <w:szCs w:val="20"/>
          <w:lang w:val="es-CL"/>
        </w:rPr>
        <w:t>.</w:t>
      </w:r>
      <w:r w:rsidR="00723322" w:rsidRPr="003B6BA4">
        <w:rPr>
          <w:rFonts w:asciiTheme="majorHAnsi" w:eastAsia="Cambria" w:hAnsiTheme="majorHAnsi" w:cs="Cambria"/>
          <w:sz w:val="20"/>
          <w:szCs w:val="20"/>
          <w:lang w:val="es-CL"/>
        </w:rPr>
        <w:t xml:space="preserve"> </w:t>
      </w:r>
    </w:p>
    <w:p w14:paraId="1910758B" w14:textId="715F79FA" w:rsidR="006D4A58" w:rsidRPr="003B6BA4" w:rsidRDefault="00C30CC4" w:rsidP="006D4A58">
      <w:pPr>
        <w:pStyle w:val="BodyA"/>
        <w:numPr>
          <w:ilvl w:val="0"/>
          <w:numId w:val="59"/>
        </w:numPr>
        <w:suppressAutoHyphens/>
        <w:spacing w:after="240"/>
        <w:ind w:left="0" w:firstLine="720"/>
        <w:jc w:val="both"/>
        <w:rPr>
          <w:rFonts w:asciiTheme="majorHAnsi" w:eastAsia="Cambria" w:hAnsiTheme="majorHAnsi" w:cs="Cambria"/>
          <w:sz w:val="20"/>
          <w:szCs w:val="20"/>
          <w:lang w:val="es-CL"/>
        </w:rPr>
      </w:pPr>
      <w:r w:rsidRPr="003B6BA4">
        <w:rPr>
          <w:rFonts w:asciiTheme="majorHAnsi" w:eastAsia="Cambria" w:hAnsiTheme="majorHAnsi" w:cs="Cambria"/>
          <w:sz w:val="20"/>
          <w:szCs w:val="20"/>
          <w:lang w:val="es-CL"/>
        </w:rPr>
        <w:t>Según el</w:t>
      </w:r>
      <w:r w:rsidR="006D4A58" w:rsidRPr="003B6BA4">
        <w:rPr>
          <w:rFonts w:asciiTheme="majorHAnsi" w:eastAsia="Cambria" w:hAnsiTheme="majorHAnsi" w:cs="Cambria"/>
          <w:sz w:val="20"/>
          <w:szCs w:val="20"/>
          <w:lang w:val="es-CL"/>
        </w:rPr>
        <w:t xml:space="preserve"> </w:t>
      </w:r>
      <w:r w:rsidR="0006123E" w:rsidRPr="003B6BA4">
        <w:rPr>
          <w:rFonts w:asciiTheme="majorHAnsi" w:eastAsia="Cambria" w:hAnsiTheme="majorHAnsi" w:cs="Cambria"/>
          <w:sz w:val="20"/>
          <w:szCs w:val="20"/>
          <w:lang w:val="es-CL"/>
        </w:rPr>
        <w:t>peticionario</w:t>
      </w:r>
      <w:r w:rsidR="006D4A58" w:rsidRPr="003B6BA4">
        <w:rPr>
          <w:rFonts w:asciiTheme="majorHAnsi" w:eastAsia="Cambria" w:hAnsiTheme="majorHAnsi" w:cs="Cambria"/>
          <w:sz w:val="20"/>
          <w:szCs w:val="20"/>
          <w:lang w:val="es-CL"/>
        </w:rPr>
        <w:t xml:space="preserve">, </w:t>
      </w:r>
      <w:r w:rsidRPr="003B6BA4">
        <w:rPr>
          <w:rFonts w:asciiTheme="majorHAnsi" w:eastAsia="Cambria" w:hAnsiTheme="majorHAnsi" w:cs="Cambria"/>
          <w:sz w:val="20"/>
          <w:szCs w:val="20"/>
          <w:lang w:val="es-CL"/>
        </w:rPr>
        <w:t>él es ciudadano de la</w:t>
      </w:r>
      <w:r w:rsidR="006D4A58" w:rsidRPr="003B6BA4">
        <w:rPr>
          <w:rFonts w:asciiTheme="majorHAnsi" w:eastAsia="Cambria" w:hAnsiTheme="majorHAnsi" w:cs="Cambria"/>
          <w:sz w:val="20"/>
          <w:szCs w:val="20"/>
          <w:lang w:val="es-CL"/>
        </w:rPr>
        <w:t xml:space="preserve"> </w:t>
      </w:r>
      <w:r w:rsidRPr="003B6BA4">
        <w:rPr>
          <w:rFonts w:asciiTheme="majorHAnsi" w:eastAsia="Cambria" w:hAnsiTheme="majorHAnsi" w:cs="Cambria"/>
          <w:sz w:val="20"/>
          <w:szCs w:val="20"/>
          <w:lang w:val="es-CL"/>
        </w:rPr>
        <w:t>República democrática del Congo</w:t>
      </w:r>
      <w:r w:rsidR="006D4A58" w:rsidRPr="003B6BA4">
        <w:rPr>
          <w:rFonts w:asciiTheme="majorHAnsi" w:eastAsia="Cambria" w:hAnsiTheme="majorHAnsi" w:cs="Cambria"/>
          <w:sz w:val="20"/>
          <w:szCs w:val="20"/>
          <w:lang w:val="es-CL"/>
        </w:rPr>
        <w:t xml:space="preserve"> (</w:t>
      </w:r>
      <w:r w:rsidRPr="003B6BA4">
        <w:rPr>
          <w:rFonts w:asciiTheme="majorHAnsi" w:eastAsia="Cambria" w:hAnsiTheme="majorHAnsi" w:cs="Cambria"/>
          <w:sz w:val="20"/>
          <w:szCs w:val="20"/>
          <w:lang w:val="es-CL"/>
        </w:rPr>
        <w:t>RDC</w:t>
      </w:r>
      <w:r w:rsidR="006D4A58" w:rsidRPr="003B6BA4">
        <w:rPr>
          <w:rFonts w:asciiTheme="majorHAnsi" w:eastAsia="Cambria" w:hAnsiTheme="majorHAnsi" w:cs="Cambria"/>
          <w:sz w:val="20"/>
          <w:szCs w:val="20"/>
          <w:lang w:val="es-CL"/>
        </w:rPr>
        <w:t xml:space="preserve">), </w:t>
      </w:r>
      <w:r w:rsidRPr="003B6BA4">
        <w:rPr>
          <w:rFonts w:asciiTheme="majorHAnsi" w:eastAsia="Cambria" w:hAnsiTheme="majorHAnsi" w:cs="Cambria"/>
          <w:sz w:val="20"/>
          <w:szCs w:val="20"/>
          <w:lang w:val="es-CL"/>
        </w:rPr>
        <w:t xml:space="preserve">quien llegó a los Estados Unidos de América el </w:t>
      </w:r>
      <w:r w:rsidR="006D4A58" w:rsidRPr="003B6BA4">
        <w:rPr>
          <w:rFonts w:asciiTheme="majorHAnsi" w:eastAsia="Cambria" w:hAnsiTheme="majorHAnsi" w:cs="Cambria"/>
          <w:sz w:val="20"/>
          <w:szCs w:val="20"/>
          <w:lang w:val="es-CL"/>
        </w:rPr>
        <w:t>12</w:t>
      </w:r>
      <w:r w:rsidRPr="003B6BA4">
        <w:rPr>
          <w:rFonts w:asciiTheme="majorHAnsi" w:eastAsia="Cambria" w:hAnsiTheme="majorHAnsi" w:cs="Cambria"/>
          <w:sz w:val="20"/>
          <w:szCs w:val="20"/>
          <w:lang w:val="es-CL"/>
        </w:rPr>
        <w:t xml:space="preserve"> de julio de</w:t>
      </w:r>
      <w:r w:rsidR="006D4A58" w:rsidRPr="003B6BA4">
        <w:rPr>
          <w:rFonts w:asciiTheme="majorHAnsi" w:eastAsia="Cambria" w:hAnsiTheme="majorHAnsi" w:cs="Cambria"/>
          <w:sz w:val="20"/>
          <w:szCs w:val="20"/>
          <w:lang w:val="es-CL"/>
        </w:rPr>
        <w:t xml:space="preserve"> 2004 </w:t>
      </w:r>
      <w:r w:rsidRPr="003B6BA4">
        <w:rPr>
          <w:rFonts w:asciiTheme="majorHAnsi" w:eastAsia="Cambria" w:hAnsiTheme="majorHAnsi" w:cs="Cambria"/>
          <w:sz w:val="20"/>
          <w:szCs w:val="20"/>
          <w:lang w:val="es-CL"/>
        </w:rPr>
        <w:t>con una visa de estudiante</w:t>
      </w:r>
      <w:r w:rsidR="006D4A58" w:rsidRPr="003B6BA4">
        <w:rPr>
          <w:rFonts w:asciiTheme="majorHAnsi" w:eastAsia="Cambria" w:hAnsiTheme="majorHAnsi" w:cs="Cambria"/>
          <w:sz w:val="20"/>
          <w:szCs w:val="20"/>
          <w:lang w:val="es-CL"/>
        </w:rPr>
        <w:t xml:space="preserve"> J-1 </w:t>
      </w:r>
      <w:r w:rsidRPr="003B6BA4">
        <w:rPr>
          <w:rFonts w:asciiTheme="majorHAnsi" w:eastAsia="Cambria" w:hAnsiTheme="majorHAnsi" w:cs="Cambria"/>
          <w:sz w:val="20"/>
          <w:szCs w:val="20"/>
          <w:lang w:val="es-CL"/>
        </w:rPr>
        <w:t>para obtener un</w:t>
      </w:r>
      <w:r w:rsidR="006D4A58" w:rsidRPr="003B6BA4">
        <w:rPr>
          <w:rFonts w:asciiTheme="majorHAnsi" w:eastAsia="Cambria" w:hAnsiTheme="majorHAnsi" w:cs="Cambria"/>
          <w:sz w:val="20"/>
          <w:szCs w:val="20"/>
          <w:lang w:val="es-CL"/>
        </w:rPr>
        <w:t>a</w:t>
      </w:r>
      <w:r w:rsidRPr="003B6BA4">
        <w:rPr>
          <w:rFonts w:asciiTheme="majorHAnsi" w:eastAsia="Cambria" w:hAnsiTheme="majorHAnsi" w:cs="Cambria"/>
          <w:sz w:val="20"/>
          <w:szCs w:val="20"/>
          <w:lang w:val="es-CL"/>
        </w:rPr>
        <w:t xml:space="preserve"> Maestría en la Universidad de</w:t>
      </w:r>
      <w:r w:rsidR="006D4A58" w:rsidRPr="003B6BA4">
        <w:rPr>
          <w:rFonts w:asciiTheme="majorHAnsi" w:eastAsia="Cambria" w:hAnsiTheme="majorHAnsi" w:cs="Cambria"/>
          <w:sz w:val="20"/>
          <w:szCs w:val="20"/>
          <w:lang w:val="es-CL"/>
        </w:rPr>
        <w:t xml:space="preserve"> Columbia.  </w:t>
      </w:r>
      <w:r w:rsidRPr="003B6BA4">
        <w:rPr>
          <w:rFonts w:asciiTheme="majorHAnsi" w:eastAsia="Cambria" w:hAnsiTheme="majorHAnsi" w:cs="Cambria"/>
          <w:sz w:val="20"/>
          <w:szCs w:val="20"/>
          <w:lang w:val="es-CL"/>
        </w:rPr>
        <w:t>Sin embargo</w:t>
      </w:r>
      <w:r w:rsidR="006D4A58" w:rsidRPr="003B6BA4">
        <w:rPr>
          <w:rFonts w:asciiTheme="majorHAnsi" w:eastAsia="Cambria" w:hAnsiTheme="majorHAnsi" w:cs="Cambria"/>
          <w:sz w:val="20"/>
          <w:szCs w:val="20"/>
          <w:lang w:val="es-CL"/>
        </w:rPr>
        <w:t xml:space="preserve">, </w:t>
      </w:r>
      <w:r w:rsidRPr="003B6BA4">
        <w:rPr>
          <w:rFonts w:asciiTheme="majorHAnsi" w:eastAsia="Cambria" w:hAnsiTheme="majorHAnsi" w:cs="Cambria"/>
          <w:sz w:val="20"/>
          <w:szCs w:val="20"/>
          <w:lang w:val="es-CL"/>
        </w:rPr>
        <w:t>según el expediente</w:t>
      </w:r>
      <w:r w:rsidR="006D4A58" w:rsidRPr="003B6BA4">
        <w:rPr>
          <w:rFonts w:asciiTheme="majorHAnsi" w:eastAsia="Cambria" w:hAnsiTheme="majorHAnsi" w:cs="Cambria"/>
          <w:sz w:val="20"/>
          <w:szCs w:val="20"/>
          <w:lang w:val="es-CL"/>
        </w:rPr>
        <w:t xml:space="preserve">, </w:t>
      </w:r>
      <w:r w:rsidRPr="003B6BA4">
        <w:rPr>
          <w:rFonts w:asciiTheme="majorHAnsi" w:eastAsia="Cambria" w:hAnsiTheme="majorHAnsi" w:cs="Cambria"/>
          <w:sz w:val="20"/>
          <w:szCs w:val="20"/>
          <w:lang w:val="es-CL"/>
        </w:rPr>
        <w:t>el</w:t>
      </w:r>
      <w:r w:rsidR="006D4A58" w:rsidRPr="003B6BA4">
        <w:rPr>
          <w:rFonts w:asciiTheme="majorHAnsi" w:eastAsia="Cambria" w:hAnsiTheme="majorHAnsi" w:cs="Cambria"/>
          <w:sz w:val="20"/>
          <w:szCs w:val="20"/>
          <w:lang w:val="es-CL"/>
        </w:rPr>
        <w:t xml:space="preserve"> </w:t>
      </w:r>
      <w:r w:rsidR="0006123E" w:rsidRPr="003B6BA4">
        <w:rPr>
          <w:rFonts w:asciiTheme="majorHAnsi" w:eastAsia="Cambria" w:hAnsiTheme="majorHAnsi" w:cs="Cambria"/>
          <w:sz w:val="20"/>
          <w:szCs w:val="20"/>
          <w:lang w:val="es-CL"/>
        </w:rPr>
        <w:t>peticionario</w:t>
      </w:r>
      <w:r w:rsidR="006D4A58" w:rsidRPr="003B6BA4">
        <w:rPr>
          <w:rFonts w:asciiTheme="majorHAnsi" w:eastAsia="Cambria" w:hAnsiTheme="majorHAnsi" w:cs="Cambria"/>
          <w:sz w:val="20"/>
          <w:szCs w:val="20"/>
          <w:lang w:val="es-CL"/>
        </w:rPr>
        <w:t xml:space="preserve"> </w:t>
      </w:r>
      <w:r w:rsidRPr="003B6BA4">
        <w:rPr>
          <w:rFonts w:asciiTheme="majorHAnsi" w:eastAsia="Cambria" w:hAnsiTheme="majorHAnsi" w:cs="Cambria"/>
          <w:sz w:val="20"/>
          <w:szCs w:val="20"/>
          <w:lang w:val="es-CL"/>
        </w:rPr>
        <w:t>nunca asistió a la</w:t>
      </w:r>
      <w:r w:rsidR="006D4A58" w:rsidRPr="003B6BA4">
        <w:rPr>
          <w:rFonts w:asciiTheme="majorHAnsi" w:eastAsia="Cambria" w:hAnsiTheme="majorHAnsi" w:cs="Cambria"/>
          <w:sz w:val="20"/>
          <w:szCs w:val="20"/>
          <w:lang w:val="es-CL"/>
        </w:rPr>
        <w:t xml:space="preserve"> </w:t>
      </w:r>
      <w:r w:rsidRPr="003B6BA4">
        <w:rPr>
          <w:rFonts w:asciiTheme="majorHAnsi" w:eastAsia="Cambria" w:hAnsiTheme="majorHAnsi" w:cs="Cambria"/>
          <w:sz w:val="20"/>
          <w:szCs w:val="20"/>
          <w:lang w:val="es-CL"/>
        </w:rPr>
        <w:t>Universidad de Columbia</w:t>
      </w:r>
      <w:r w:rsidR="006D4A58" w:rsidRPr="003B6BA4">
        <w:rPr>
          <w:rFonts w:asciiTheme="majorHAnsi" w:eastAsia="Cambria" w:hAnsiTheme="majorHAnsi" w:cs="Cambria"/>
          <w:sz w:val="20"/>
          <w:szCs w:val="20"/>
          <w:lang w:val="es-CL"/>
        </w:rPr>
        <w:t xml:space="preserve">, </w:t>
      </w:r>
      <w:r w:rsidRPr="003B6BA4">
        <w:rPr>
          <w:rFonts w:asciiTheme="majorHAnsi" w:eastAsia="Cambria" w:hAnsiTheme="majorHAnsi" w:cs="Cambria"/>
          <w:sz w:val="20"/>
          <w:szCs w:val="20"/>
          <w:lang w:val="es-CL"/>
        </w:rPr>
        <w:t>por razones financieras</w:t>
      </w:r>
      <w:r w:rsidR="006D4A58" w:rsidRPr="003B6BA4">
        <w:rPr>
          <w:rFonts w:asciiTheme="majorHAnsi" w:eastAsia="Cambria" w:hAnsiTheme="majorHAnsi" w:cs="Cambria"/>
          <w:sz w:val="20"/>
          <w:szCs w:val="20"/>
          <w:vertAlign w:val="superscript"/>
          <w:lang w:val="es-CL"/>
        </w:rPr>
        <w:footnoteReference w:id="3"/>
      </w:r>
      <w:r w:rsidR="006D4A58" w:rsidRPr="003B6BA4">
        <w:rPr>
          <w:rFonts w:asciiTheme="majorHAnsi" w:eastAsia="Cambria" w:hAnsiTheme="majorHAnsi" w:cs="Cambria"/>
          <w:sz w:val="20"/>
          <w:szCs w:val="20"/>
          <w:lang w:val="es-CL"/>
        </w:rPr>
        <w:t xml:space="preserve">.  </w:t>
      </w:r>
      <w:r w:rsidRPr="003B6BA4">
        <w:rPr>
          <w:rFonts w:asciiTheme="majorHAnsi" w:eastAsia="Cambria" w:hAnsiTheme="majorHAnsi" w:cs="Cambria"/>
          <w:sz w:val="20"/>
          <w:szCs w:val="20"/>
          <w:lang w:val="es-CL"/>
        </w:rPr>
        <w:t>Al momento de su llegada a los</w:t>
      </w:r>
      <w:r w:rsidR="006D4A58" w:rsidRPr="003B6BA4">
        <w:rPr>
          <w:rFonts w:asciiTheme="majorHAnsi" w:eastAsia="Cambria" w:hAnsiTheme="majorHAnsi" w:cs="Cambria"/>
          <w:sz w:val="20"/>
          <w:szCs w:val="20"/>
          <w:lang w:val="es-CL"/>
        </w:rPr>
        <w:t xml:space="preserve"> </w:t>
      </w:r>
      <w:r w:rsidRPr="003B6BA4">
        <w:rPr>
          <w:rFonts w:asciiTheme="majorHAnsi" w:eastAsia="Cambria" w:hAnsiTheme="majorHAnsi" w:cs="Cambria"/>
          <w:sz w:val="20"/>
          <w:szCs w:val="20"/>
          <w:lang w:val="es-CL"/>
        </w:rPr>
        <w:t>Estados Unidos de América</w:t>
      </w:r>
      <w:r w:rsidR="006D4A58" w:rsidRPr="003B6BA4">
        <w:rPr>
          <w:rFonts w:asciiTheme="majorHAnsi" w:eastAsia="Cambria" w:hAnsiTheme="majorHAnsi" w:cs="Cambria"/>
          <w:sz w:val="20"/>
          <w:szCs w:val="20"/>
          <w:lang w:val="es-CL"/>
        </w:rPr>
        <w:t xml:space="preserve">, </w:t>
      </w:r>
      <w:r w:rsidRPr="003B6BA4">
        <w:rPr>
          <w:rFonts w:asciiTheme="majorHAnsi" w:eastAsia="Cambria" w:hAnsiTheme="majorHAnsi" w:cs="Cambria"/>
          <w:sz w:val="20"/>
          <w:szCs w:val="20"/>
          <w:lang w:val="es-CL"/>
        </w:rPr>
        <w:t>el peticionario alega que era un empleado del gobierno de la</w:t>
      </w:r>
      <w:r w:rsidR="006D4A58" w:rsidRPr="003B6BA4">
        <w:rPr>
          <w:rFonts w:asciiTheme="majorHAnsi" w:eastAsia="Cambria" w:hAnsiTheme="majorHAnsi" w:cs="Cambria"/>
          <w:sz w:val="20"/>
          <w:szCs w:val="20"/>
          <w:lang w:val="es-CL"/>
        </w:rPr>
        <w:t xml:space="preserve"> </w:t>
      </w:r>
      <w:r w:rsidRPr="003B6BA4">
        <w:rPr>
          <w:rFonts w:asciiTheme="majorHAnsi" w:eastAsia="Cambria" w:hAnsiTheme="majorHAnsi" w:cs="Cambria"/>
          <w:sz w:val="20"/>
          <w:szCs w:val="20"/>
          <w:lang w:val="es-CL"/>
        </w:rPr>
        <w:t>RDC</w:t>
      </w:r>
      <w:r w:rsidR="006D4A58" w:rsidRPr="003B6BA4">
        <w:rPr>
          <w:rFonts w:asciiTheme="majorHAnsi" w:eastAsia="Cambria" w:hAnsiTheme="majorHAnsi" w:cs="Cambria"/>
          <w:sz w:val="20"/>
          <w:szCs w:val="20"/>
          <w:lang w:val="es-CL"/>
        </w:rPr>
        <w:t>.</w:t>
      </w:r>
    </w:p>
    <w:p w14:paraId="277A0C1F" w14:textId="51356784" w:rsidR="006D4A58" w:rsidRPr="003B6BA4" w:rsidRDefault="00C30CC4" w:rsidP="006D4A58">
      <w:pPr>
        <w:pStyle w:val="BodyA"/>
        <w:numPr>
          <w:ilvl w:val="0"/>
          <w:numId w:val="59"/>
        </w:numPr>
        <w:suppressAutoHyphens/>
        <w:spacing w:after="240"/>
        <w:ind w:left="0" w:firstLine="720"/>
        <w:jc w:val="both"/>
        <w:rPr>
          <w:rFonts w:asciiTheme="majorHAnsi" w:eastAsia="Cambria" w:hAnsiTheme="majorHAnsi" w:cs="Cambria"/>
          <w:sz w:val="20"/>
          <w:szCs w:val="20"/>
          <w:lang w:val="es-CL"/>
        </w:rPr>
      </w:pPr>
      <w:r w:rsidRPr="003B6BA4">
        <w:rPr>
          <w:rFonts w:asciiTheme="majorHAnsi" w:eastAsia="Cambria" w:hAnsiTheme="majorHAnsi" w:cs="Cambria"/>
          <w:sz w:val="20"/>
          <w:szCs w:val="20"/>
          <w:lang w:val="es-CL"/>
        </w:rPr>
        <w:lastRenderedPageBreak/>
        <w:t xml:space="preserve">En marzo de </w:t>
      </w:r>
      <w:r w:rsidR="006D4A58" w:rsidRPr="003B6BA4">
        <w:rPr>
          <w:rFonts w:asciiTheme="majorHAnsi" w:eastAsia="Cambria" w:hAnsiTheme="majorHAnsi" w:cs="Cambria"/>
          <w:sz w:val="20"/>
          <w:szCs w:val="20"/>
          <w:lang w:val="es-CL"/>
        </w:rPr>
        <w:t xml:space="preserve">2005, </w:t>
      </w:r>
      <w:r w:rsidRPr="003B6BA4">
        <w:rPr>
          <w:rFonts w:asciiTheme="majorHAnsi" w:eastAsia="Cambria" w:hAnsiTheme="majorHAnsi" w:cs="Cambria"/>
          <w:sz w:val="20"/>
          <w:szCs w:val="20"/>
          <w:lang w:val="es-CL"/>
        </w:rPr>
        <w:t>el peticionario solicitó al</w:t>
      </w:r>
      <w:r w:rsidR="006D4A58" w:rsidRPr="003B6BA4">
        <w:rPr>
          <w:rFonts w:asciiTheme="majorHAnsi" w:eastAsia="Cambria" w:hAnsiTheme="majorHAnsi" w:cs="Cambria"/>
          <w:sz w:val="20"/>
          <w:szCs w:val="20"/>
          <w:lang w:val="es-CL"/>
        </w:rPr>
        <w:t xml:space="preserve"> Depart</w:t>
      </w:r>
      <w:r w:rsidR="00486751" w:rsidRPr="003B6BA4">
        <w:rPr>
          <w:rFonts w:asciiTheme="majorHAnsi" w:eastAsia="Cambria" w:hAnsiTheme="majorHAnsi" w:cs="Cambria"/>
          <w:sz w:val="20"/>
          <w:szCs w:val="20"/>
          <w:lang w:val="es-CL"/>
        </w:rPr>
        <w:t>a</w:t>
      </w:r>
      <w:r w:rsidR="006D4A58" w:rsidRPr="003B6BA4">
        <w:rPr>
          <w:rFonts w:asciiTheme="majorHAnsi" w:eastAsia="Cambria" w:hAnsiTheme="majorHAnsi" w:cs="Cambria"/>
          <w:sz w:val="20"/>
          <w:szCs w:val="20"/>
          <w:lang w:val="es-CL"/>
        </w:rPr>
        <w:t>ment</w:t>
      </w:r>
      <w:r w:rsidRPr="003B6BA4">
        <w:rPr>
          <w:rFonts w:asciiTheme="majorHAnsi" w:eastAsia="Cambria" w:hAnsiTheme="majorHAnsi" w:cs="Cambria"/>
          <w:sz w:val="20"/>
          <w:szCs w:val="20"/>
          <w:lang w:val="es-CL"/>
        </w:rPr>
        <w:t>o</w:t>
      </w:r>
      <w:r w:rsidR="006D4A58" w:rsidRPr="003B6BA4">
        <w:rPr>
          <w:rFonts w:asciiTheme="majorHAnsi" w:eastAsia="Cambria" w:hAnsiTheme="majorHAnsi" w:cs="Cambria"/>
          <w:sz w:val="20"/>
          <w:szCs w:val="20"/>
          <w:lang w:val="es-CL"/>
        </w:rPr>
        <w:t xml:space="preserve"> </w:t>
      </w:r>
      <w:r w:rsidRPr="003B6BA4">
        <w:rPr>
          <w:rFonts w:asciiTheme="majorHAnsi" w:eastAsia="Cambria" w:hAnsiTheme="majorHAnsi" w:cs="Cambria"/>
          <w:sz w:val="20"/>
          <w:szCs w:val="20"/>
          <w:lang w:val="es-CL"/>
        </w:rPr>
        <w:t>de Seguridad de la N</w:t>
      </w:r>
      <w:r w:rsidR="00486751" w:rsidRPr="003B6BA4">
        <w:rPr>
          <w:rFonts w:asciiTheme="majorHAnsi" w:eastAsia="Cambria" w:hAnsiTheme="majorHAnsi" w:cs="Cambria"/>
          <w:sz w:val="20"/>
          <w:szCs w:val="20"/>
          <w:lang w:val="es-CL"/>
        </w:rPr>
        <w:t>a</w:t>
      </w:r>
      <w:r w:rsidRPr="003B6BA4">
        <w:rPr>
          <w:rFonts w:asciiTheme="majorHAnsi" w:eastAsia="Cambria" w:hAnsiTheme="majorHAnsi" w:cs="Cambria"/>
          <w:sz w:val="20"/>
          <w:szCs w:val="20"/>
          <w:lang w:val="es-CL"/>
        </w:rPr>
        <w:t>ción</w:t>
      </w:r>
      <w:r w:rsidR="006D4A58" w:rsidRPr="003B6BA4">
        <w:rPr>
          <w:rFonts w:asciiTheme="majorHAnsi" w:eastAsia="Cambria" w:hAnsiTheme="majorHAnsi" w:cs="Cambria"/>
          <w:sz w:val="20"/>
          <w:szCs w:val="20"/>
          <w:lang w:val="es-CL"/>
        </w:rPr>
        <w:t xml:space="preserve"> (“DHS”) </w:t>
      </w:r>
      <w:r w:rsidR="0006123E" w:rsidRPr="003B6BA4">
        <w:rPr>
          <w:rFonts w:asciiTheme="majorHAnsi" w:eastAsia="Cambria" w:hAnsiTheme="majorHAnsi" w:cs="Cambria"/>
          <w:sz w:val="20"/>
          <w:szCs w:val="20"/>
          <w:lang w:val="es-CL"/>
        </w:rPr>
        <w:t>asilo</w:t>
      </w:r>
      <w:r w:rsidR="006D4A58" w:rsidRPr="003B6BA4">
        <w:rPr>
          <w:rFonts w:asciiTheme="majorHAnsi" w:eastAsia="Cambria" w:hAnsiTheme="majorHAnsi" w:cs="Cambria"/>
          <w:sz w:val="20"/>
          <w:szCs w:val="20"/>
          <w:lang w:val="es-CL"/>
        </w:rPr>
        <w:t xml:space="preserve"> </w:t>
      </w:r>
      <w:r w:rsidR="00486751" w:rsidRPr="003B6BA4">
        <w:rPr>
          <w:rFonts w:asciiTheme="majorHAnsi" w:eastAsia="Cambria" w:hAnsiTheme="majorHAnsi" w:cs="Cambria"/>
          <w:sz w:val="20"/>
          <w:szCs w:val="20"/>
          <w:lang w:val="es-CL"/>
        </w:rPr>
        <w:t>y</w:t>
      </w:r>
      <w:r w:rsidR="006D4A58" w:rsidRPr="003B6BA4">
        <w:rPr>
          <w:rFonts w:asciiTheme="majorHAnsi" w:eastAsia="Cambria" w:hAnsiTheme="majorHAnsi" w:cs="Cambria"/>
          <w:sz w:val="20"/>
          <w:szCs w:val="20"/>
          <w:lang w:val="es-CL"/>
        </w:rPr>
        <w:t xml:space="preserve"> </w:t>
      </w:r>
      <w:r w:rsidR="00486751" w:rsidRPr="003B6BA4">
        <w:rPr>
          <w:rFonts w:asciiTheme="majorHAnsi" w:eastAsia="Cambria" w:hAnsiTheme="majorHAnsi" w:cs="Cambria"/>
          <w:sz w:val="20"/>
          <w:szCs w:val="20"/>
          <w:lang w:val="es-CL"/>
        </w:rPr>
        <w:t>retención de deportación</w:t>
      </w:r>
      <w:r w:rsidR="006D4A58" w:rsidRPr="003B6BA4">
        <w:rPr>
          <w:rFonts w:asciiTheme="majorHAnsi" w:eastAsia="Cambria" w:hAnsiTheme="majorHAnsi" w:cs="Cambria"/>
          <w:sz w:val="20"/>
          <w:szCs w:val="20"/>
          <w:lang w:val="es-CL"/>
        </w:rPr>
        <w:t xml:space="preserve"> </w:t>
      </w:r>
      <w:r w:rsidR="00486751" w:rsidRPr="003B6BA4">
        <w:rPr>
          <w:rFonts w:asciiTheme="majorHAnsi" w:eastAsia="Cambria" w:hAnsiTheme="majorHAnsi" w:cs="Cambria"/>
          <w:sz w:val="20"/>
          <w:szCs w:val="20"/>
          <w:lang w:val="es-CL"/>
        </w:rPr>
        <w:t>principalmente por la persecución de la cual sería objeto</w:t>
      </w:r>
      <w:r w:rsidR="006D4A58" w:rsidRPr="003B6BA4">
        <w:rPr>
          <w:rFonts w:asciiTheme="majorHAnsi" w:eastAsia="Cambria" w:hAnsiTheme="majorHAnsi" w:cs="Cambria"/>
          <w:sz w:val="20"/>
          <w:szCs w:val="20"/>
          <w:lang w:val="es-CL"/>
        </w:rPr>
        <w:t xml:space="preserve"> </w:t>
      </w:r>
      <w:r w:rsidR="00486751" w:rsidRPr="003B6BA4">
        <w:rPr>
          <w:rFonts w:asciiTheme="majorHAnsi" w:eastAsia="Cambria" w:hAnsiTheme="majorHAnsi" w:cs="Cambria"/>
          <w:sz w:val="20"/>
          <w:szCs w:val="20"/>
          <w:lang w:val="es-CL"/>
        </w:rPr>
        <w:t xml:space="preserve">al regresar a la </w:t>
      </w:r>
      <w:r w:rsidRPr="003B6BA4">
        <w:rPr>
          <w:rFonts w:asciiTheme="majorHAnsi" w:eastAsia="Cambria" w:hAnsiTheme="majorHAnsi" w:cs="Cambria"/>
          <w:sz w:val="20"/>
          <w:szCs w:val="20"/>
          <w:lang w:val="es-CL"/>
        </w:rPr>
        <w:t>RDC</w:t>
      </w:r>
      <w:r w:rsidR="006D4A58" w:rsidRPr="003B6BA4">
        <w:rPr>
          <w:rFonts w:asciiTheme="majorHAnsi" w:eastAsia="Cambria" w:hAnsiTheme="majorHAnsi" w:cs="Cambria"/>
          <w:sz w:val="20"/>
          <w:szCs w:val="20"/>
          <w:vertAlign w:val="superscript"/>
          <w:lang w:val="es-CL"/>
        </w:rPr>
        <w:footnoteReference w:id="4"/>
      </w:r>
      <w:r w:rsidR="006D4A58" w:rsidRPr="003B6BA4">
        <w:rPr>
          <w:rFonts w:asciiTheme="majorHAnsi" w:eastAsia="Cambria" w:hAnsiTheme="majorHAnsi" w:cs="Cambria"/>
          <w:sz w:val="20"/>
          <w:szCs w:val="20"/>
          <w:lang w:val="es-CL"/>
        </w:rPr>
        <w:t xml:space="preserve">.   </w:t>
      </w:r>
      <w:r w:rsidR="00486751" w:rsidRPr="003B6BA4">
        <w:rPr>
          <w:rFonts w:asciiTheme="majorHAnsi" w:eastAsia="Cambria" w:hAnsiTheme="majorHAnsi" w:cs="Cambria"/>
          <w:sz w:val="20"/>
          <w:szCs w:val="20"/>
          <w:lang w:val="es-CL"/>
        </w:rPr>
        <w:t>Según el expediente</w:t>
      </w:r>
      <w:r w:rsidR="006D4A58" w:rsidRPr="003B6BA4">
        <w:rPr>
          <w:rFonts w:asciiTheme="majorHAnsi" w:eastAsia="Cambria" w:hAnsiTheme="majorHAnsi" w:cs="Cambria"/>
          <w:sz w:val="20"/>
          <w:szCs w:val="20"/>
          <w:lang w:val="es-CL"/>
        </w:rPr>
        <w:t xml:space="preserve">, </w:t>
      </w:r>
      <w:r w:rsidR="00486751" w:rsidRPr="003B6BA4">
        <w:rPr>
          <w:rFonts w:asciiTheme="majorHAnsi" w:eastAsia="Cambria" w:hAnsiTheme="majorHAnsi" w:cs="Cambria"/>
          <w:sz w:val="20"/>
          <w:szCs w:val="20"/>
          <w:lang w:val="es-CL"/>
        </w:rPr>
        <w:t>la</w:t>
      </w:r>
      <w:r w:rsidR="006D4A58" w:rsidRPr="003B6BA4">
        <w:rPr>
          <w:rFonts w:asciiTheme="majorHAnsi" w:eastAsia="Cambria" w:hAnsiTheme="majorHAnsi" w:cs="Cambria"/>
          <w:sz w:val="20"/>
          <w:szCs w:val="20"/>
          <w:lang w:val="es-CL"/>
        </w:rPr>
        <w:t xml:space="preserve"> DHS </w:t>
      </w:r>
      <w:r w:rsidR="00486751" w:rsidRPr="003B6BA4">
        <w:rPr>
          <w:rFonts w:asciiTheme="majorHAnsi" w:eastAsia="Cambria" w:hAnsiTheme="majorHAnsi" w:cs="Cambria"/>
          <w:sz w:val="20"/>
          <w:szCs w:val="20"/>
          <w:lang w:val="es-CL"/>
        </w:rPr>
        <w:t>entrevistó al</w:t>
      </w:r>
      <w:r w:rsidRPr="003B6BA4">
        <w:rPr>
          <w:rFonts w:asciiTheme="majorHAnsi" w:eastAsia="Cambria" w:hAnsiTheme="majorHAnsi" w:cs="Cambria"/>
          <w:sz w:val="20"/>
          <w:szCs w:val="20"/>
          <w:lang w:val="es-CL"/>
        </w:rPr>
        <w:t xml:space="preserve"> peticionario </w:t>
      </w:r>
      <w:r w:rsidR="00486751" w:rsidRPr="003B6BA4">
        <w:rPr>
          <w:rFonts w:asciiTheme="majorHAnsi" w:eastAsia="Cambria" w:hAnsiTheme="majorHAnsi" w:cs="Cambria"/>
          <w:sz w:val="20"/>
          <w:szCs w:val="20"/>
          <w:lang w:val="es-CL"/>
        </w:rPr>
        <w:t>en marzo de</w:t>
      </w:r>
      <w:r w:rsidR="006D4A58" w:rsidRPr="003B6BA4">
        <w:rPr>
          <w:rFonts w:asciiTheme="majorHAnsi" w:eastAsia="Cambria" w:hAnsiTheme="majorHAnsi" w:cs="Cambria"/>
          <w:sz w:val="20"/>
          <w:szCs w:val="20"/>
          <w:lang w:val="es-CL"/>
        </w:rPr>
        <w:t xml:space="preserve"> 2005 </w:t>
      </w:r>
      <w:r w:rsidR="00486751" w:rsidRPr="003B6BA4">
        <w:rPr>
          <w:rFonts w:asciiTheme="majorHAnsi" w:eastAsia="Cambria" w:hAnsiTheme="majorHAnsi" w:cs="Cambria"/>
          <w:sz w:val="20"/>
          <w:szCs w:val="20"/>
          <w:lang w:val="es-CL"/>
        </w:rPr>
        <w:t>para evaluar su idoneidad para el</w:t>
      </w:r>
      <w:r w:rsidR="006D4A58" w:rsidRPr="003B6BA4">
        <w:rPr>
          <w:rFonts w:asciiTheme="majorHAnsi" w:eastAsia="Cambria" w:hAnsiTheme="majorHAnsi" w:cs="Cambria"/>
          <w:sz w:val="20"/>
          <w:szCs w:val="20"/>
          <w:lang w:val="es-CL"/>
        </w:rPr>
        <w:t xml:space="preserve"> </w:t>
      </w:r>
      <w:r w:rsidR="0006123E" w:rsidRPr="003B6BA4">
        <w:rPr>
          <w:rFonts w:asciiTheme="majorHAnsi" w:eastAsia="Cambria" w:hAnsiTheme="majorHAnsi" w:cs="Cambria"/>
          <w:sz w:val="20"/>
          <w:szCs w:val="20"/>
          <w:lang w:val="es-CL"/>
        </w:rPr>
        <w:t>asilo</w:t>
      </w:r>
      <w:r w:rsidR="006D4A58" w:rsidRPr="003B6BA4">
        <w:rPr>
          <w:rFonts w:asciiTheme="majorHAnsi" w:eastAsia="Cambria" w:hAnsiTheme="majorHAnsi" w:cs="Cambria"/>
          <w:sz w:val="20"/>
          <w:szCs w:val="20"/>
          <w:lang w:val="es-CL"/>
        </w:rPr>
        <w:t xml:space="preserve"> </w:t>
      </w:r>
      <w:r w:rsidR="00486751" w:rsidRPr="003B6BA4">
        <w:rPr>
          <w:rFonts w:asciiTheme="majorHAnsi" w:eastAsia="Cambria" w:hAnsiTheme="majorHAnsi" w:cs="Cambria"/>
          <w:sz w:val="20"/>
          <w:szCs w:val="20"/>
          <w:lang w:val="es-CL"/>
        </w:rPr>
        <w:t>y</w:t>
      </w:r>
      <w:r w:rsidR="006D4A58" w:rsidRPr="003B6BA4">
        <w:rPr>
          <w:rFonts w:asciiTheme="majorHAnsi" w:eastAsia="Cambria" w:hAnsiTheme="majorHAnsi" w:cs="Cambria"/>
          <w:sz w:val="20"/>
          <w:szCs w:val="20"/>
          <w:lang w:val="es-CL"/>
        </w:rPr>
        <w:t xml:space="preserve"> </w:t>
      </w:r>
      <w:r w:rsidR="00486751" w:rsidRPr="003B6BA4">
        <w:rPr>
          <w:rFonts w:asciiTheme="majorHAnsi" w:eastAsia="Cambria" w:hAnsiTheme="majorHAnsi" w:cs="Cambria"/>
          <w:sz w:val="20"/>
          <w:szCs w:val="20"/>
          <w:lang w:val="es-CL"/>
        </w:rPr>
        <w:t>retención de deportación</w:t>
      </w:r>
      <w:r w:rsidR="006D4A58" w:rsidRPr="003B6BA4">
        <w:rPr>
          <w:rFonts w:asciiTheme="majorHAnsi" w:eastAsia="Cambria" w:hAnsiTheme="majorHAnsi" w:cs="Cambria"/>
          <w:sz w:val="20"/>
          <w:szCs w:val="20"/>
          <w:lang w:val="es-CL"/>
        </w:rPr>
        <w:t xml:space="preserve">, </w:t>
      </w:r>
      <w:r w:rsidR="00486751" w:rsidRPr="003B6BA4">
        <w:rPr>
          <w:rFonts w:asciiTheme="majorHAnsi" w:eastAsia="Cambria" w:hAnsiTheme="majorHAnsi" w:cs="Cambria"/>
          <w:sz w:val="20"/>
          <w:szCs w:val="20"/>
          <w:lang w:val="es-CL"/>
        </w:rPr>
        <w:t>luego de lo cual la</w:t>
      </w:r>
      <w:r w:rsidR="006D4A58" w:rsidRPr="003B6BA4">
        <w:rPr>
          <w:rFonts w:asciiTheme="majorHAnsi" w:eastAsia="Cambria" w:hAnsiTheme="majorHAnsi" w:cs="Cambria"/>
          <w:sz w:val="20"/>
          <w:szCs w:val="20"/>
          <w:lang w:val="es-CL"/>
        </w:rPr>
        <w:t xml:space="preserve"> DHS </w:t>
      </w:r>
      <w:r w:rsidR="00486751" w:rsidRPr="003B6BA4">
        <w:rPr>
          <w:rFonts w:asciiTheme="majorHAnsi" w:eastAsia="Cambria" w:hAnsiTheme="majorHAnsi" w:cs="Cambria"/>
          <w:sz w:val="20"/>
          <w:szCs w:val="20"/>
          <w:lang w:val="es-CL"/>
        </w:rPr>
        <w:t>rechazó la solicitud del</w:t>
      </w:r>
      <w:r w:rsidR="006D4A58" w:rsidRPr="003B6BA4">
        <w:rPr>
          <w:rFonts w:asciiTheme="majorHAnsi" w:eastAsia="Cambria" w:hAnsiTheme="majorHAnsi" w:cs="Cambria"/>
          <w:sz w:val="20"/>
          <w:szCs w:val="20"/>
          <w:lang w:val="es-CL"/>
        </w:rPr>
        <w:t xml:space="preserve"> </w:t>
      </w:r>
      <w:r w:rsidR="0006123E" w:rsidRPr="003B6BA4">
        <w:rPr>
          <w:rFonts w:asciiTheme="majorHAnsi" w:eastAsia="Cambria" w:hAnsiTheme="majorHAnsi" w:cs="Cambria"/>
          <w:sz w:val="20"/>
          <w:szCs w:val="20"/>
          <w:lang w:val="es-CL"/>
        </w:rPr>
        <w:t>peticionario</w:t>
      </w:r>
      <w:r w:rsidR="006D4A58" w:rsidRPr="003B6BA4">
        <w:rPr>
          <w:rFonts w:asciiTheme="majorHAnsi" w:eastAsia="Cambria" w:hAnsiTheme="majorHAnsi" w:cs="Cambria"/>
          <w:sz w:val="20"/>
          <w:szCs w:val="20"/>
          <w:lang w:val="es-CL"/>
        </w:rPr>
        <w:t xml:space="preserve">.  </w:t>
      </w:r>
      <w:r w:rsidR="0079029C" w:rsidRPr="003B6BA4">
        <w:rPr>
          <w:rFonts w:asciiTheme="majorHAnsi" w:eastAsia="Cambria" w:hAnsiTheme="majorHAnsi" w:cs="Cambria"/>
          <w:sz w:val="20"/>
          <w:szCs w:val="20"/>
          <w:lang w:val="es-CL"/>
        </w:rPr>
        <w:t>Posteriormente</w:t>
      </w:r>
      <w:r w:rsidR="006D4A58" w:rsidRPr="003B6BA4">
        <w:rPr>
          <w:rFonts w:asciiTheme="majorHAnsi" w:eastAsia="Cambria" w:hAnsiTheme="majorHAnsi" w:cs="Cambria"/>
          <w:sz w:val="20"/>
          <w:szCs w:val="20"/>
          <w:lang w:val="es-CL"/>
        </w:rPr>
        <w:t xml:space="preserve">, </w:t>
      </w:r>
      <w:r w:rsidR="0079029C" w:rsidRPr="003B6BA4">
        <w:rPr>
          <w:rFonts w:asciiTheme="majorHAnsi" w:eastAsia="Cambria" w:hAnsiTheme="majorHAnsi" w:cs="Cambria"/>
          <w:sz w:val="20"/>
          <w:szCs w:val="20"/>
          <w:lang w:val="es-CL"/>
        </w:rPr>
        <w:t>la solicitud de asilo del</w:t>
      </w:r>
      <w:r w:rsidR="006D4A58" w:rsidRPr="003B6BA4">
        <w:rPr>
          <w:rFonts w:asciiTheme="majorHAnsi" w:eastAsia="Cambria" w:hAnsiTheme="majorHAnsi" w:cs="Cambria"/>
          <w:sz w:val="20"/>
          <w:szCs w:val="20"/>
          <w:lang w:val="es-CL"/>
        </w:rPr>
        <w:t xml:space="preserve"> </w:t>
      </w:r>
      <w:r w:rsidR="0006123E" w:rsidRPr="003B6BA4">
        <w:rPr>
          <w:rFonts w:asciiTheme="majorHAnsi" w:eastAsia="Cambria" w:hAnsiTheme="majorHAnsi" w:cs="Cambria"/>
          <w:sz w:val="20"/>
          <w:szCs w:val="20"/>
          <w:lang w:val="es-CL"/>
        </w:rPr>
        <w:t>peticionario</w:t>
      </w:r>
      <w:r w:rsidR="0079029C" w:rsidRPr="003B6BA4">
        <w:rPr>
          <w:rFonts w:asciiTheme="majorHAnsi" w:eastAsia="Cambria" w:hAnsiTheme="majorHAnsi" w:cs="Cambria"/>
          <w:sz w:val="20"/>
          <w:szCs w:val="20"/>
          <w:lang w:val="es-CL"/>
        </w:rPr>
        <w:t xml:space="preserve"> fue </w:t>
      </w:r>
      <w:r w:rsidR="00BF5033" w:rsidRPr="003B6BA4">
        <w:rPr>
          <w:rFonts w:asciiTheme="majorHAnsi" w:eastAsia="Cambria" w:hAnsiTheme="majorHAnsi" w:cs="Cambria"/>
          <w:sz w:val="20"/>
          <w:szCs w:val="20"/>
          <w:lang w:val="es-CL"/>
        </w:rPr>
        <w:t>remitida a un Juez de Inmigración para dar inicio al proceso de deportación</w:t>
      </w:r>
      <w:r w:rsidR="006D4A58" w:rsidRPr="003B6BA4">
        <w:rPr>
          <w:rFonts w:asciiTheme="majorHAnsi" w:eastAsia="Cambria" w:hAnsiTheme="majorHAnsi" w:cs="Cambria"/>
          <w:sz w:val="20"/>
          <w:szCs w:val="20"/>
          <w:lang w:val="es-CL"/>
        </w:rPr>
        <w:t xml:space="preserve">.  </w:t>
      </w:r>
      <w:r w:rsidR="00BF5033" w:rsidRPr="003B6BA4">
        <w:rPr>
          <w:rFonts w:asciiTheme="majorHAnsi" w:eastAsia="Cambria" w:hAnsiTheme="majorHAnsi" w:cs="Cambria"/>
          <w:sz w:val="20"/>
          <w:szCs w:val="20"/>
          <w:lang w:val="es-CL"/>
        </w:rPr>
        <w:t>Luego de una audiencia preliminar ante el Juez de Inmigración en a</w:t>
      </w:r>
      <w:r w:rsidR="006D4A58" w:rsidRPr="003B6BA4">
        <w:rPr>
          <w:rFonts w:asciiTheme="majorHAnsi" w:eastAsia="Cambria" w:hAnsiTheme="majorHAnsi" w:cs="Cambria"/>
          <w:sz w:val="20"/>
          <w:szCs w:val="20"/>
          <w:lang w:val="es-CL"/>
        </w:rPr>
        <w:t>g</w:t>
      </w:r>
      <w:r w:rsidR="00BF5033" w:rsidRPr="003B6BA4">
        <w:rPr>
          <w:rFonts w:asciiTheme="majorHAnsi" w:eastAsia="Cambria" w:hAnsiTheme="majorHAnsi" w:cs="Cambria"/>
          <w:sz w:val="20"/>
          <w:szCs w:val="20"/>
          <w:lang w:val="es-CL"/>
        </w:rPr>
        <w:t>o</w:t>
      </w:r>
      <w:r w:rsidR="006D4A58" w:rsidRPr="003B6BA4">
        <w:rPr>
          <w:rFonts w:asciiTheme="majorHAnsi" w:eastAsia="Cambria" w:hAnsiTheme="majorHAnsi" w:cs="Cambria"/>
          <w:sz w:val="20"/>
          <w:szCs w:val="20"/>
          <w:lang w:val="es-CL"/>
        </w:rPr>
        <w:t>st</w:t>
      </w:r>
      <w:r w:rsidR="00BF5033" w:rsidRPr="003B6BA4">
        <w:rPr>
          <w:rFonts w:asciiTheme="majorHAnsi" w:eastAsia="Cambria" w:hAnsiTheme="majorHAnsi" w:cs="Cambria"/>
          <w:sz w:val="20"/>
          <w:szCs w:val="20"/>
          <w:lang w:val="es-CL"/>
        </w:rPr>
        <w:t>o de</w:t>
      </w:r>
      <w:r w:rsidR="006D4A58" w:rsidRPr="003B6BA4">
        <w:rPr>
          <w:rFonts w:asciiTheme="majorHAnsi" w:eastAsia="Cambria" w:hAnsiTheme="majorHAnsi" w:cs="Cambria"/>
          <w:sz w:val="20"/>
          <w:szCs w:val="20"/>
          <w:lang w:val="es-CL"/>
        </w:rPr>
        <w:t xml:space="preserve"> 2006, </w:t>
      </w:r>
      <w:r w:rsidR="00BF5033" w:rsidRPr="003B6BA4">
        <w:rPr>
          <w:rFonts w:asciiTheme="majorHAnsi" w:eastAsia="Cambria" w:hAnsiTheme="majorHAnsi" w:cs="Cambria"/>
          <w:sz w:val="20"/>
          <w:szCs w:val="20"/>
          <w:lang w:val="es-CL"/>
        </w:rPr>
        <w:t>se fijó una audiencia para tratar el fondo para el 23 de ab</w:t>
      </w:r>
      <w:r w:rsidR="006D4A58" w:rsidRPr="003B6BA4">
        <w:rPr>
          <w:rFonts w:asciiTheme="majorHAnsi" w:eastAsia="Cambria" w:hAnsiTheme="majorHAnsi" w:cs="Cambria"/>
          <w:sz w:val="20"/>
          <w:szCs w:val="20"/>
          <w:lang w:val="es-CL"/>
        </w:rPr>
        <w:t>ril</w:t>
      </w:r>
      <w:r w:rsidR="00BF5033" w:rsidRPr="003B6BA4">
        <w:rPr>
          <w:rFonts w:asciiTheme="majorHAnsi" w:eastAsia="Cambria" w:hAnsiTheme="majorHAnsi" w:cs="Cambria"/>
          <w:sz w:val="20"/>
          <w:szCs w:val="20"/>
          <w:lang w:val="es-CL"/>
        </w:rPr>
        <w:t xml:space="preserve"> de</w:t>
      </w:r>
      <w:r w:rsidR="006D4A58" w:rsidRPr="003B6BA4">
        <w:rPr>
          <w:rFonts w:asciiTheme="majorHAnsi" w:eastAsia="Cambria" w:hAnsiTheme="majorHAnsi" w:cs="Cambria"/>
          <w:sz w:val="20"/>
          <w:szCs w:val="20"/>
          <w:lang w:val="es-CL"/>
        </w:rPr>
        <w:t xml:space="preserve"> 2007.   </w:t>
      </w:r>
      <w:r w:rsidR="00BF5033" w:rsidRPr="003B6BA4">
        <w:rPr>
          <w:rFonts w:asciiTheme="majorHAnsi" w:eastAsia="Cambria" w:hAnsiTheme="majorHAnsi" w:cs="Cambria"/>
          <w:sz w:val="20"/>
          <w:szCs w:val="20"/>
          <w:lang w:val="es-CL"/>
        </w:rPr>
        <w:t>De acuerdo al</w:t>
      </w:r>
      <w:r w:rsidR="006D4A58" w:rsidRPr="003B6BA4">
        <w:rPr>
          <w:rFonts w:asciiTheme="majorHAnsi" w:eastAsia="Cambria" w:hAnsiTheme="majorHAnsi" w:cs="Cambria"/>
          <w:sz w:val="20"/>
          <w:szCs w:val="20"/>
          <w:lang w:val="es-CL"/>
        </w:rPr>
        <w:t xml:space="preserve"> </w:t>
      </w:r>
      <w:r w:rsidR="0006123E" w:rsidRPr="003B6BA4">
        <w:rPr>
          <w:rFonts w:asciiTheme="majorHAnsi" w:eastAsia="Cambria" w:hAnsiTheme="majorHAnsi" w:cs="Cambria"/>
          <w:sz w:val="20"/>
          <w:szCs w:val="20"/>
          <w:lang w:val="es-CL"/>
        </w:rPr>
        <w:t>peticionario</w:t>
      </w:r>
      <w:r w:rsidR="006D4A58" w:rsidRPr="003B6BA4">
        <w:rPr>
          <w:rFonts w:asciiTheme="majorHAnsi" w:eastAsia="Cambria" w:hAnsiTheme="majorHAnsi" w:cs="Cambria"/>
          <w:sz w:val="20"/>
          <w:szCs w:val="20"/>
          <w:lang w:val="es-CL"/>
        </w:rPr>
        <w:t xml:space="preserve">, </w:t>
      </w:r>
      <w:r w:rsidR="00BF5033" w:rsidRPr="003B6BA4">
        <w:rPr>
          <w:rFonts w:asciiTheme="majorHAnsi" w:eastAsia="Cambria" w:hAnsiTheme="majorHAnsi" w:cs="Cambria"/>
          <w:sz w:val="20"/>
          <w:szCs w:val="20"/>
          <w:lang w:val="es-CL"/>
        </w:rPr>
        <w:t>fue diagnosticado con</w:t>
      </w:r>
      <w:r w:rsidR="006D4A58" w:rsidRPr="003B6BA4">
        <w:rPr>
          <w:rFonts w:asciiTheme="majorHAnsi" w:eastAsia="Cambria" w:hAnsiTheme="majorHAnsi" w:cs="Cambria"/>
          <w:sz w:val="20"/>
          <w:szCs w:val="20"/>
          <w:lang w:val="es-CL"/>
        </w:rPr>
        <w:t xml:space="preserve"> </w:t>
      </w:r>
      <w:r w:rsidR="00BF5033" w:rsidRPr="003B6BA4">
        <w:rPr>
          <w:rFonts w:asciiTheme="majorHAnsi" w:eastAsia="Cambria" w:hAnsiTheme="majorHAnsi" w:cs="Cambria"/>
          <w:sz w:val="20"/>
          <w:szCs w:val="20"/>
          <w:lang w:val="es-CL"/>
        </w:rPr>
        <w:t>VIH</w:t>
      </w:r>
      <w:r w:rsidR="006D4A58" w:rsidRPr="003B6BA4">
        <w:rPr>
          <w:rFonts w:asciiTheme="majorHAnsi" w:eastAsia="Cambria" w:hAnsiTheme="majorHAnsi" w:cs="Cambria"/>
          <w:sz w:val="20"/>
          <w:szCs w:val="20"/>
          <w:lang w:val="es-CL"/>
        </w:rPr>
        <w:t xml:space="preserve"> </w:t>
      </w:r>
      <w:r w:rsidR="00BF5033" w:rsidRPr="003B6BA4">
        <w:rPr>
          <w:rFonts w:asciiTheme="majorHAnsi" w:eastAsia="Cambria" w:hAnsiTheme="majorHAnsi" w:cs="Cambria"/>
          <w:sz w:val="20"/>
          <w:szCs w:val="20"/>
          <w:lang w:val="es-CL"/>
        </w:rPr>
        <w:t>en septiembre de</w:t>
      </w:r>
      <w:r w:rsidR="006D4A58" w:rsidRPr="003B6BA4">
        <w:rPr>
          <w:rFonts w:asciiTheme="majorHAnsi" w:eastAsia="Cambria" w:hAnsiTheme="majorHAnsi" w:cs="Cambria"/>
          <w:sz w:val="20"/>
          <w:szCs w:val="20"/>
          <w:lang w:val="es-CL"/>
        </w:rPr>
        <w:t xml:space="preserve"> 2006.  </w:t>
      </w:r>
      <w:r w:rsidR="00BF5033" w:rsidRPr="003B6BA4">
        <w:rPr>
          <w:rFonts w:asciiTheme="majorHAnsi" w:eastAsia="Cambria" w:hAnsiTheme="majorHAnsi" w:cs="Cambria"/>
          <w:sz w:val="20"/>
          <w:szCs w:val="20"/>
          <w:lang w:val="es-CL"/>
        </w:rPr>
        <w:t xml:space="preserve">Durante la audiencia del </w:t>
      </w:r>
      <w:r w:rsidR="006D4A58" w:rsidRPr="003B6BA4">
        <w:rPr>
          <w:rFonts w:asciiTheme="majorHAnsi" w:eastAsia="Cambria" w:hAnsiTheme="majorHAnsi" w:cs="Cambria"/>
          <w:sz w:val="20"/>
          <w:szCs w:val="20"/>
          <w:lang w:val="es-CL"/>
        </w:rPr>
        <w:t>23</w:t>
      </w:r>
      <w:r w:rsidR="00BF5033" w:rsidRPr="003B6BA4">
        <w:rPr>
          <w:rFonts w:asciiTheme="majorHAnsi" w:eastAsia="Cambria" w:hAnsiTheme="majorHAnsi" w:cs="Cambria"/>
          <w:sz w:val="20"/>
          <w:szCs w:val="20"/>
          <w:lang w:val="es-CL"/>
        </w:rPr>
        <w:t xml:space="preserve"> de abril de</w:t>
      </w:r>
      <w:r w:rsidR="006D4A58" w:rsidRPr="003B6BA4">
        <w:rPr>
          <w:rFonts w:asciiTheme="majorHAnsi" w:eastAsia="Cambria" w:hAnsiTheme="majorHAnsi" w:cs="Cambria"/>
          <w:sz w:val="20"/>
          <w:szCs w:val="20"/>
          <w:lang w:val="es-CL"/>
        </w:rPr>
        <w:t xml:space="preserve"> 2007, </w:t>
      </w:r>
      <w:r w:rsidRPr="003B6BA4">
        <w:rPr>
          <w:rFonts w:asciiTheme="majorHAnsi" w:eastAsia="Cambria" w:hAnsiTheme="majorHAnsi" w:cs="Cambria"/>
          <w:sz w:val="20"/>
          <w:szCs w:val="20"/>
          <w:lang w:val="es-CL"/>
        </w:rPr>
        <w:t xml:space="preserve">el peticionario </w:t>
      </w:r>
      <w:r w:rsidR="00BF5033" w:rsidRPr="003B6BA4">
        <w:rPr>
          <w:rFonts w:asciiTheme="majorHAnsi" w:eastAsia="Cambria" w:hAnsiTheme="majorHAnsi" w:cs="Cambria"/>
          <w:sz w:val="20"/>
          <w:szCs w:val="20"/>
          <w:lang w:val="es-CL"/>
        </w:rPr>
        <w:t>quiso entregar evidencia sobre su condición médica</w:t>
      </w:r>
      <w:r w:rsidR="006D4A58" w:rsidRPr="003B6BA4">
        <w:rPr>
          <w:rFonts w:asciiTheme="majorHAnsi" w:eastAsia="Cambria" w:hAnsiTheme="majorHAnsi" w:cs="Cambria"/>
          <w:sz w:val="20"/>
          <w:szCs w:val="20"/>
          <w:lang w:val="es-CL"/>
        </w:rPr>
        <w:t xml:space="preserve">, </w:t>
      </w:r>
      <w:r w:rsidR="00723322" w:rsidRPr="003B6BA4">
        <w:rPr>
          <w:rFonts w:asciiTheme="majorHAnsi" w:eastAsia="Cambria" w:hAnsiTheme="majorHAnsi" w:cs="Cambria"/>
          <w:sz w:val="20"/>
          <w:szCs w:val="20"/>
          <w:lang w:val="es-CL"/>
        </w:rPr>
        <w:t>lo que</w:t>
      </w:r>
      <w:r w:rsidR="00BF5033" w:rsidRPr="003B6BA4">
        <w:rPr>
          <w:rFonts w:asciiTheme="majorHAnsi" w:eastAsia="Cambria" w:hAnsiTheme="majorHAnsi" w:cs="Cambria"/>
          <w:sz w:val="20"/>
          <w:szCs w:val="20"/>
          <w:lang w:val="es-CL"/>
        </w:rPr>
        <w:t xml:space="preserve"> fue rechazado por el</w:t>
      </w:r>
      <w:r w:rsidR="006D4A58" w:rsidRPr="003B6BA4">
        <w:rPr>
          <w:rFonts w:asciiTheme="majorHAnsi" w:eastAsia="Cambria" w:hAnsiTheme="majorHAnsi" w:cs="Cambria"/>
          <w:sz w:val="20"/>
          <w:szCs w:val="20"/>
          <w:lang w:val="es-CL"/>
        </w:rPr>
        <w:t xml:space="preserve"> </w:t>
      </w:r>
      <w:r w:rsidR="00BF5033" w:rsidRPr="003B6BA4">
        <w:rPr>
          <w:rFonts w:asciiTheme="majorHAnsi" w:eastAsia="Cambria" w:hAnsiTheme="majorHAnsi" w:cs="Cambria"/>
          <w:sz w:val="20"/>
          <w:szCs w:val="20"/>
          <w:lang w:val="es-CL"/>
        </w:rPr>
        <w:t>Juez de Inmigración</w:t>
      </w:r>
      <w:r w:rsidR="006D4A58" w:rsidRPr="003B6BA4">
        <w:rPr>
          <w:rFonts w:asciiTheme="majorHAnsi" w:eastAsia="Cambria" w:hAnsiTheme="majorHAnsi" w:cs="Cambria"/>
          <w:sz w:val="20"/>
          <w:szCs w:val="20"/>
          <w:lang w:val="es-CL"/>
        </w:rPr>
        <w:t xml:space="preserve"> </w:t>
      </w:r>
      <w:r w:rsidR="00BF5033" w:rsidRPr="003B6BA4">
        <w:rPr>
          <w:rFonts w:asciiTheme="majorHAnsi" w:eastAsia="Cambria" w:hAnsiTheme="majorHAnsi" w:cs="Cambria"/>
          <w:sz w:val="20"/>
          <w:szCs w:val="20"/>
          <w:lang w:val="es-CL"/>
        </w:rPr>
        <w:t>en principio porque era sólo</w:t>
      </w:r>
      <w:r w:rsidR="006D4A58" w:rsidRPr="003B6BA4">
        <w:rPr>
          <w:rFonts w:asciiTheme="majorHAnsi" w:eastAsia="Cambria" w:hAnsiTheme="majorHAnsi" w:cs="Cambria"/>
          <w:sz w:val="20"/>
          <w:szCs w:val="20"/>
          <w:lang w:val="es-CL"/>
        </w:rPr>
        <w:t xml:space="preserve"> “</w:t>
      </w:r>
      <w:r w:rsidR="00BF5033" w:rsidRPr="003B6BA4">
        <w:rPr>
          <w:rFonts w:asciiTheme="majorHAnsi" w:eastAsia="Cambria" w:hAnsiTheme="majorHAnsi" w:cs="Cambria"/>
          <w:sz w:val="20"/>
          <w:szCs w:val="20"/>
          <w:lang w:val="es-CL"/>
        </w:rPr>
        <w:t>tangencialmente relacionado</w:t>
      </w:r>
      <w:r w:rsidR="006D4A58" w:rsidRPr="003B6BA4">
        <w:rPr>
          <w:rFonts w:asciiTheme="majorHAnsi" w:eastAsia="Cambria" w:hAnsiTheme="majorHAnsi" w:cs="Cambria"/>
          <w:sz w:val="20"/>
          <w:szCs w:val="20"/>
          <w:lang w:val="es-CL"/>
        </w:rPr>
        <w:t xml:space="preserve">” </w:t>
      </w:r>
      <w:r w:rsidR="00BF5033" w:rsidRPr="003B6BA4">
        <w:rPr>
          <w:rFonts w:asciiTheme="majorHAnsi" w:eastAsia="Cambria" w:hAnsiTheme="majorHAnsi" w:cs="Cambria"/>
          <w:sz w:val="20"/>
          <w:szCs w:val="20"/>
          <w:lang w:val="es-CL"/>
        </w:rPr>
        <w:t>a la solicitud de asilo del</w:t>
      </w:r>
      <w:r w:rsidR="006D4A58" w:rsidRPr="003B6BA4">
        <w:rPr>
          <w:rFonts w:asciiTheme="majorHAnsi" w:eastAsia="Cambria" w:hAnsiTheme="majorHAnsi" w:cs="Cambria"/>
          <w:sz w:val="20"/>
          <w:szCs w:val="20"/>
          <w:lang w:val="es-CL"/>
        </w:rPr>
        <w:t xml:space="preserve"> </w:t>
      </w:r>
      <w:r w:rsidR="00BF5033" w:rsidRPr="003B6BA4">
        <w:rPr>
          <w:rFonts w:asciiTheme="majorHAnsi" w:eastAsia="Cambria" w:hAnsiTheme="majorHAnsi" w:cs="Cambria"/>
          <w:sz w:val="20"/>
          <w:szCs w:val="20"/>
          <w:lang w:val="es-CL"/>
        </w:rPr>
        <w:t>peticionario</w:t>
      </w:r>
      <w:r w:rsidR="006D4A58" w:rsidRPr="003B6BA4">
        <w:rPr>
          <w:rFonts w:asciiTheme="majorHAnsi" w:eastAsia="Cambria" w:hAnsiTheme="majorHAnsi" w:cs="Cambria"/>
          <w:sz w:val="20"/>
          <w:szCs w:val="20"/>
          <w:lang w:val="es-CL"/>
        </w:rPr>
        <w:t xml:space="preserve">, </w:t>
      </w:r>
      <w:r w:rsidR="00BF5033" w:rsidRPr="003B6BA4">
        <w:rPr>
          <w:rFonts w:asciiTheme="majorHAnsi" w:eastAsia="Cambria" w:hAnsiTheme="majorHAnsi" w:cs="Cambria"/>
          <w:sz w:val="20"/>
          <w:szCs w:val="20"/>
          <w:lang w:val="es-CL"/>
        </w:rPr>
        <w:t>y por ende</w:t>
      </w:r>
      <w:r w:rsidR="006D4A58" w:rsidRPr="003B6BA4">
        <w:rPr>
          <w:rFonts w:asciiTheme="majorHAnsi" w:eastAsia="Cambria" w:hAnsiTheme="majorHAnsi" w:cs="Cambria"/>
          <w:sz w:val="20"/>
          <w:szCs w:val="20"/>
          <w:lang w:val="es-CL"/>
        </w:rPr>
        <w:t xml:space="preserve"> inadmisible.  </w:t>
      </w:r>
      <w:r w:rsidR="001C3E8C" w:rsidRPr="003B6BA4">
        <w:rPr>
          <w:rFonts w:asciiTheme="majorHAnsi" w:eastAsia="Cambria" w:hAnsiTheme="majorHAnsi" w:cs="Cambria"/>
          <w:sz w:val="20"/>
          <w:szCs w:val="20"/>
          <w:lang w:val="es-CL"/>
        </w:rPr>
        <w:t>Aquel día</w:t>
      </w:r>
      <w:r w:rsidR="006D4A58" w:rsidRPr="003B6BA4">
        <w:rPr>
          <w:rFonts w:asciiTheme="majorHAnsi" w:eastAsia="Cambria" w:hAnsiTheme="majorHAnsi" w:cs="Cambria"/>
          <w:sz w:val="20"/>
          <w:szCs w:val="20"/>
          <w:lang w:val="es-CL"/>
        </w:rPr>
        <w:t xml:space="preserve">, </w:t>
      </w:r>
      <w:r w:rsidRPr="003B6BA4">
        <w:rPr>
          <w:rFonts w:asciiTheme="majorHAnsi" w:eastAsia="Cambria" w:hAnsiTheme="majorHAnsi" w:cs="Cambria"/>
          <w:sz w:val="20"/>
          <w:szCs w:val="20"/>
          <w:lang w:val="es-CL"/>
        </w:rPr>
        <w:t>el peticionari</w:t>
      </w:r>
      <w:r w:rsidR="001C3E8C" w:rsidRPr="003B6BA4">
        <w:rPr>
          <w:rFonts w:asciiTheme="majorHAnsi" w:eastAsia="Cambria" w:hAnsiTheme="majorHAnsi" w:cs="Cambria"/>
          <w:sz w:val="20"/>
          <w:szCs w:val="20"/>
          <w:lang w:val="es-CL"/>
        </w:rPr>
        <w:t>o</w:t>
      </w:r>
      <w:r w:rsidRPr="003B6BA4">
        <w:rPr>
          <w:rFonts w:asciiTheme="majorHAnsi" w:eastAsia="Cambria" w:hAnsiTheme="majorHAnsi" w:cs="Cambria"/>
          <w:sz w:val="20"/>
          <w:szCs w:val="20"/>
          <w:lang w:val="es-CL"/>
        </w:rPr>
        <w:t xml:space="preserve"> </w:t>
      </w:r>
      <w:r w:rsidR="006D4A58" w:rsidRPr="003B6BA4">
        <w:rPr>
          <w:rFonts w:asciiTheme="majorHAnsi" w:eastAsia="Cambria" w:hAnsiTheme="majorHAnsi" w:cs="Cambria"/>
          <w:sz w:val="20"/>
          <w:szCs w:val="20"/>
          <w:lang w:val="es-CL"/>
        </w:rPr>
        <w:t>testifi</w:t>
      </w:r>
      <w:r w:rsidR="001C3E8C" w:rsidRPr="003B6BA4">
        <w:rPr>
          <w:rFonts w:asciiTheme="majorHAnsi" w:eastAsia="Cambria" w:hAnsiTheme="majorHAnsi" w:cs="Cambria"/>
          <w:sz w:val="20"/>
          <w:szCs w:val="20"/>
          <w:lang w:val="es-CL"/>
        </w:rPr>
        <w:t>có</w:t>
      </w:r>
      <w:r w:rsidR="006D4A58" w:rsidRPr="003B6BA4">
        <w:rPr>
          <w:rFonts w:asciiTheme="majorHAnsi" w:eastAsia="Cambria" w:hAnsiTheme="majorHAnsi" w:cs="Cambria"/>
          <w:sz w:val="20"/>
          <w:szCs w:val="20"/>
          <w:lang w:val="es-CL"/>
        </w:rPr>
        <w:t xml:space="preserve"> </w:t>
      </w:r>
      <w:r w:rsidR="001C3E8C" w:rsidRPr="003B6BA4">
        <w:rPr>
          <w:rFonts w:asciiTheme="majorHAnsi" w:eastAsia="Cambria" w:hAnsiTheme="majorHAnsi" w:cs="Cambria"/>
          <w:sz w:val="20"/>
          <w:szCs w:val="20"/>
          <w:lang w:val="es-CL"/>
        </w:rPr>
        <w:t>en favor de su solicitud de asilo y el</w:t>
      </w:r>
      <w:r w:rsidR="006D4A58" w:rsidRPr="003B6BA4">
        <w:rPr>
          <w:rFonts w:asciiTheme="majorHAnsi" w:eastAsia="Cambria" w:hAnsiTheme="majorHAnsi" w:cs="Cambria"/>
          <w:sz w:val="20"/>
          <w:szCs w:val="20"/>
          <w:lang w:val="es-CL"/>
        </w:rPr>
        <w:t xml:space="preserve"> </w:t>
      </w:r>
      <w:r w:rsidR="00BF5033" w:rsidRPr="003B6BA4">
        <w:rPr>
          <w:rFonts w:asciiTheme="majorHAnsi" w:eastAsia="Cambria" w:hAnsiTheme="majorHAnsi" w:cs="Cambria"/>
          <w:sz w:val="20"/>
          <w:szCs w:val="20"/>
          <w:lang w:val="es-CL"/>
        </w:rPr>
        <w:t>Juez de Inmigración</w:t>
      </w:r>
      <w:r w:rsidR="006D4A58" w:rsidRPr="003B6BA4">
        <w:rPr>
          <w:rFonts w:asciiTheme="majorHAnsi" w:eastAsia="Cambria" w:hAnsiTheme="majorHAnsi" w:cs="Cambria"/>
          <w:sz w:val="20"/>
          <w:szCs w:val="20"/>
          <w:lang w:val="es-CL"/>
        </w:rPr>
        <w:t xml:space="preserve"> indic</w:t>
      </w:r>
      <w:r w:rsidR="001C3E8C" w:rsidRPr="003B6BA4">
        <w:rPr>
          <w:rFonts w:asciiTheme="majorHAnsi" w:eastAsia="Cambria" w:hAnsiTheme="majorHAnsi" w:cs="Cambria"/>
          <w:sz w:val="20"/>
          <w:szCs w:val="20"/>
          <w:lang w:val="es-CL"/>
        </w:rPr>
        <w:t>ó</w:t>
      </w:r>
      <w:r w:rsidR="006D4A58" w:rsidRPr="003B6BA4">
        <w:rPr>
          <w:rFonts w:asciiTheme="majorHAnsi" w:eastAsia="Cambria" w:hAnsiTheme="majorHAnsi" w:cs="Cambria"/>
          <w:sz w:val="20"/>
          <w:szCs w:val="20"/>
          <w:lang w:val="es-CL"/>
        </w:rPr>
        <w:t xml:space="preserve"> </w:t>
      </w:r>
      <w:r w:rsidR="001C3E8C" w:rsidRPr="003B6BA4">
        <w:rPr>
          <w:rFonts w:asciiTheme="majorHAnsi" w:eastAsia="Cambria" w:hAnsiTheme="majorHAnsi" w:cs="Cambria"/>
          <w:sz w:val="20"/>
          <w:szCs w:val="20"/>
          <w:lang w:val="es-CL"/>
        </w:rPr>
        <w:t>que una futura audiencia</w:t>
      </w:r>
      <w:r w:rsidR="006D4A58" w:rsidRPr="003B6BA4">
        <w:rPr>
          <w:rFonts w:asciiTheme="majorHAnsi" w:eastAsia="Cambria" w:hAnsiTheme="majorHAnsi" w:cs="Cambria"/>
          <w:sz w:val="20"/>
          <w:szCs w:val="20"/>
          <w:lang w:val="es-CL"/>
        </w:rPr>
        <w:t xml:space="preserve"> </w:t>
      </w:r>
      <w:r w:rsidR="001C3E8C" w:rsidRPr="003B6BA4">
        <w:rPr>
          <w:rFonts w:asciiTheme="majorHAnsi" w:eastAsia="Cambria" w:hAnsiTheme="majorHAnsi" w:cs="Cambria"/>
          <w:sz w:val="20"/>
          <w:szCs w:val="20"/>
          <w:lang w:val="es-CL"/>
        </w:rPr>
        <w:t>sería agendada para permitir</w:t>
      </w:r>
      <w:r w:rsidR="006D4A58" w:rsidRPr="003B6BA4">
        <w:rPr>
          <w:rFonts w:asciiTheme="majorHAnsi" w:eastAsia="Cambria" w:hAnsiTheme="majorHAnsi" w:cs="Cambria"/>
          <w:sz w:val="20"/>
          <w:szCs w:val="20"/>
          <w:lang w:val="es-CL"/>
        </w:rPr>
        <w:t xml:space="preserve"> </w:t>
      </w:r>
      <w:r w:rsidR="001C3E8C" w:rsidRPr="003B6BA4">
        <w:rPr>
          <w:rFonts w:asciiTheme="majorHAnsi" w:eastAsia="Cambria" w:hAnsiTheme="majorHAnsi" w:cs="Cambria"/>
          <w:sz w:val="20"/>
          <w:szCs w:val="20"/>
          <w:lang w:val="es-CL"/>
        </w:rPr>
        <w:t>a</w:t>
      </w:r>
      <w:r w:rsidRPr="003B6BA4">
        <w:rPr>
          <w:rFonts w:asciiTheme="majorHAnsi" w:eastAsia="Cambria" w:hAnsiTheme="majorHAnsi" w:cs="Cambria"/>
          <w:sz w:val="20"/>
          <w:szCs w:val="20"/>
          <w:lang w:val="es-CL"/>
        </w:rPr>
        <w:t xml:space="preserve">l peticionario </w:t>
      </w:r>
      <w:r w:rsidR="006D4A58" w:rsidRPr="003B6BA4">
        <w:rPr>
          <w:rFonts w:asciiTheme="majorHAnsi" w:eastAsia="Cambria" w:hAnsiTheme="majorHAnsi" w:cs="Cambria"/>
          <w:sz w:val="20"/>
          <w:szCs w:val="20"/>
          <w:lang w:val="es-CL"/>
        </w:rPr>
        <w:t>present</w:t>
      </w:r>
      <w:r w:rsidR="001C3E8C" w:rsidRPr="003B6BA4">
        <w:rPr>
          <w:rFonts w:asciiTheme="majorHAnsi" w:eastAsia="Cambria" w:hAnsiTheme="majorHAnsi" w:cs="Cambria"/>
          <w:sz w:val="20"/>
          <w:szCs w:val="20"/>
          <w:lang w:val="es-CL"/>
        </w:rPr>
        <w:t>ar</w:t>
      </w:r>
      <w:r w:rsidR="006D4A58" w:rsidRPr="003B6BA4">
        <w:rPr>
          <w:rFonts w:asciiTheme="majorHAnsi" w:eastAsia="Cambria" w:hAnsiTheme="majorHAnsi" w:cs="Cambria"/>
          <w:sz w:val="20"/>
          <w:szCs w:val="20"/>
          <w:lang w:val="es-CL"/>
        </w:rPr>
        <w:t xml:space="preserve"> </w:t>
      </w:r>
      <w:r w:rsidR="001C3E8C" w:rsidRPr="003B6BA4">
        <w:rPr>
          <w:rFonts w:asciiTheme="majorHAnsi" w:eastAsia="Cambria" w:hAnsiTheme="majorHAnsi" w:cs="Cambria"/>
          <w:sz w:val="20"/>
          <w:szCs w:val="20"/>
          <w:lang w:val="es-CL"/>
        </w:rPr>
        <w:t>el</w:t>
      </w:r>
      <w:r w:rsidR="006D4A58" w:rsidRPr="003B6BA4">
        <w:rPr>
          <w:rFonts w:asciiTheme="majorHAnsi" w:eastAsia="Cambria" w:hAnsiTheme="majorHAnsi" w:cs="Cambria"/>
          <w:sz w:val="20"/>
          <w:szCs w:val="20"/>
          <w:lang w:val="es-CL"/>
        </w:rPr>
        <w:t xml:space="preserve"> </w:t>
      </w:r>
      <w:r w:rsidR="001C3E8C" w:rsidRPr="003B6BA4">
        <w:rPr>
          <w:rFonts w:asciiTheme="majorHAnsi" w:eastAsia="Cambria" w:hAnsiTheme="majorHAnsi" w:cs="Cambria"/>
          <w:sz w:val="20"/>
          <w:szCs w:val="20"/>
          <w:lang w:val="es-CL"/>
        </w:rPr>
        <w:t>testimonio</w:t>
      </w:r>
      <w:r w:rsidR="006D4A58" w:rsidRPr="003B6BA4">
        <w:rPr>
          <w:rFonts w:asciiTheme="majorHAnsi" w:eastAsia="Cambria" w:hAnsiTheme="majorHAnsi" w:cs="Cambria"/>
          <w:sz w:val="20"/>
          <w:szCs w:val="20"/>
          <w:lang w:val="es-CL"/>
        </w:rPr>
        <w:t xml:space="preserve"> </w:t>
      </w:r>
      <w:r w:rsidR="001C3E8C" w:rsidRPr="003B6BA4">
        <w:rPr>
          <w:rFonts w:asciiTheme="majorHAnsi" w:eastAsia="Cambria" w:hAnsiTheme="majorHAnsi" w:cs="Cambria"/>
          <w:sz w:val="20"/>
          <w:szCs w:val="20"/>
          <w:lang w:val="es-CL"/>
        </w:rPr>
        <w:t>de un testigo</w:t>
      </w:r>
      <w:r w:rsidR="006D4A58" w:rsidRPr="003B6BA4">
        <w:rPr>
          <w:rFonts w:asciiTheme="majorHAnsi" w:eastAsia="Cambria" w:hAnsiTheme="majorHAnsi" w:cs="Cambria"/>
          <w:sz w:val="20"/>
          <w:szCs w:val="20"/>
          <w:lang w:val="es-CL"/>
        </w:rPr>
        <w:t>.</w:t>
      </w:r>
    </w:p>
    <w:p w14:paraId="102FC4B3" w14:textId="494DD518" w:rsidR="006D4A58" w:rsidRPr="003B6BA4" w:rsidRDefault="001C3E8C" w:rsidP="006D4A58">
      <w:pPr>
        <w:pStyle w:val="BodyA"/>
        <w:numPr>
          <w:ilvl w:val="0"/>
          <w:numId w:val="59"/>
        </w:numPr>
        <w:suppressAutoHyphens/>
        <w:spacing w:after="240"/>
        <w:ind w:left="0" w:firstLine="720"/>
        <w:jc w:val="both"/>
        <w:rPr>
          <w:rFonts w:asciiTheme="majorHAnsi" w:eastAsia="Cambria" w:hAnsiTheme="majorHAnsi" w:cs="Cambria"/>
          <w:sz w:val="20"/>
          <w:szCs w:val="20"/>
          <w:lang w:val="es-CL"/>
        </w:rPr>
      </w:pPr>
      <w:r w:rsidRPr="003B6BA4">
        <w:rPr>
          <w:rFonts w:asciiTheme="majorHAnsi" w:eastAsia="Cambria" w:hAnsiTheme="majorHAnsi" w:cs="Cambria"/>
          <w:sz w:val="20"/>
          <w:szCs w:val="20"/>
          <w:lang w:val="es-CL"/>
        </w:rPr>
        <w:t xml:space="preserve">Según el </w:t>
      </w:r>
      <w:r w:rsidR="0006123E" w:rsidRPr="003B6BA4">
        <w:rPr>
          <w:rFonts w:asciiTheme="majorHAnsi" w:eastAsia="Cambria" w:hAnsiTheme="majorHAnsi" w:cs="Cambria"/>
          <w:sz w:val="20"/>
          <w:szCs w:val="20"/>
          <w:lang w:val="es-CL"/>
        </w:rPr>
        <w:t>peticionario</w:t>
      </w:r>
      <w:r w:rsidR="006D4A58" w:rsidRPr="003B6BA4">
        <w:rPr>
          <w:rFonts w:asciiTheme="majorHAnsi" w:eastAsia="Cambria" w:hAnsiTheme="majorHAnsi" w:cs="Cambria"/>
          <w:sz w:val="20"/>
          <w:szCs w:val="20"/>
          <w:lang w:val="es-CL"/>
        </w:rPr>
        <w:t xml:space="preserve">, </w:t>
      </w:r>
      <w:r w:rsidRPr="003B6BA4">
        <w:rPr>
          <w:rFonts w:asciiTheme="majorHAnsi" w:eastAsia="Cambria" w:hAnsiTheme="majorHAnsi" w:cs="Cambria"/>
          <w:sz w:val="20"/>
          <w:szCs w:val="20"/>
          <w:lang w:val="es-CL"/>
        </w:rPr>
        <w:t>el</w:t>
      </w:r>
      <w:r w:rsidR="006D4A58" w:rsidRPr="003B6BA4">
        <w:rPr>
          <w:rFonts w:asciiTheme="majorHAnsi" w:eastAsia="Cambria" w:hAnsiTheme="majorHAnsi" w:cs="Cambria"/>
          <w:sz w:val="20"/>
          <w:szCs w:val="20"/>
          <w:lang w:val="es-CL"/>
        </w:rPr>
        <w:t xml:space="preserve"> </w:t>
      </w:r>
      <w:r w:rsidR="00BF5033" w:rsidRPr="003B6BA4">
        <w:rPr>
          <w:rFonts w:asciiTheme="majorHAnsi" w:eastAsia="Cambria" w:hAnsiTheme="majorHAnsi" w:cs="Cambria"/>
          <w:sz w:val="20"/>
          <w:szCs w:val="20"/>
          <w:lang w:val="es-CL"/>
        </w:rPr>
        <w:t>Juez de Inmigración</w:t>
      </w:r>
      <w:r w:rsidR="006D4A58" w:rsidRPr="003B6BA4">
        <w:rPr>
          <w:rFonts w:asciiTheme="majorHAnsi" w:eastAsia="Cambria" w:hAnsiTheme="majorHAnsi" w:cs="Cambria"/>
          <w:sz w:val="20"/>
          <w:szCs w:val="20"/>
          <w:lang w:val="es-CL"/>
        </w:rPr>
        <w:t xml:space="preserve"> </w:t>
      </w:r>
      <w:r w:rsidRPr="003B6BA4">
        <w:rPr>
          <w:rFonts w:asciiTheme="majorHAnsi" w:eastAsia="Cambria" w:hAnsiTheme="majorHAnsi" w:cs="Cambria"/>
          <w:sz w:val="20"/>
          <w:szCs w:val="20"/>
          <w:lang w:val="es-CL"/>
        </w:rPr>
        <w:t>no agendó una audiencia posterior</w:t>
      </w:r>
      <w:r w:rsidR="006D4A58" w:rsidRPr="003B6BA4">
        <w:rPr>
          <w:rFonts w:asciiTheme="majorHAnsi" w:eastAsia="Cambria" w:hAnsiTheme="majorHAnsi" w:cs="Cambria"/>
          <w:sz w:val="20"/>
          <w:szCs w:val="20"/>
          <w:lang w:val="es-CL"/>
        </w:rPr>
        <w:t xml:space="preserve">, </w:t>
      </w:r>
      <w:r w:rsidRPr="003B6BA4">
        <w:rPr>
          <w:rFonts w:asciiTheme="majorHAnsi" w:eastAsia="Cambria" w:hAnsiTheme="majorHAnsi" w:cs="Cambria"/>
          <w:sz w:val="20"/>
          <w:szCs w:val="20"/>
          <w:lang w:val="es-CL"/>
        </w:rPr>
        <w:t>y el 22 de agosto de</w:t>
      </w:r>
      <w:r w:rsidR="006D4A58" w:rsidRPr="003B6BA4">
        <w:rPr>
          <w:rFonts w:asciiTheme="majorHAnsi" w:eastAsia="Cambria" w:hAnsiTheme="majorHAnsi" w:cs="Cambria"/>
          <w:sz w:val="20"/>
          <w:szCs w:val="20"/>
          <w:lang w:val="es-CL"/>
        </w:rPr>
        <w:t xml:space="preserve"> 2007, </w:t>
      </w:r>
      <w:r w:rsidRPr="003B6BA4">
        <w:rPr>
          <w:rFonts w:asciiTheme="majorHAnsi" w:eastAsia="Cambria" w:hAnsiTheme="majorHAnsi" w:cs="Cambria"/>
          <w:sz w:val="20"/>
          <w:szCs w:val="20"/>
          <w:lang w:val="es-CL"/>
        </w:rPr>
        <w:t>emitió una decisión</w:t>
      </w:r>
      <w:r w:rsidR="006D4A58" w:rsidRPr="003B6BA4">
        <w:rPr>
          <w:rFonts w:asciiTheme="majorHAnsi" w:eastAsia="Cambria" w:hAnsiTheme="majorHAnsi" w:cs="Cambria"/>
          <w:sz w:val="20"/>
          <w:szCs w:val="20"/>
          <w:lang w:val="es-CL"/>
        </w:rPr>
        <w:t xml:space="preserve"> </w:t>
      </w:r>
      <w:r w:rsidRPr="003B6BA4">
        <w:rPr>
          <w:rFonts w:asciiTheme="majorHAnsi" w:eastAsia="Cambria" w:hAnsiTheme="majorHAnsi" w:cs="Cambria"/>
          <w:sz w:val="20"/>
          <w:szCs w:val="20"/>
          <w:lang w:val="es-CL"/>
        </w:rPr>
        <w:t>sobre el fondo de la solicitud del</w:t>
      </w:r>
      <w:r w:rsidR="006D4A58" w:rsidRPr="003B6BA4">
        <w:rPr>
          <w:rFonts w:asciiTheme="majorHAnsi" w:eastAsia="Cambria" w:hAnsiTheme="majorHAnsi" w:cs="Cambria"/>
          <w:sz w:val="20"/>
          <w:szCs w:val="20"/>
          <w:lang w:val="es-CL"/>
        </w:rPr>
        <w:t xml:space="preserve"> </w:t>
      </w:r>
      <w:r w:rsidR="0006123E" w:rsidRPr="003B6BA4">
        <w:rPr>
          <w:rFonts w:asciiTheme="majorHAnsi" w:eastAsia="Cambria" w:hAnsiTheme="majorHAnsi" w:cs="Cambria"/>
          <w:sz w:val="20"/>
          <w:szCs w:val="20"/>
          <w:lang w:val="es-CL"/>
        </w:rPr>
        <w:t>peticionario</w:t>
      </w:r>
      <w:r w:rsidR="006D4A58" w:rsidRPr="003B6BA4">
        <w:rPr>
          <w:rFonts w:asciiTheme="majorHAnsi" w:eastAsia="Cambria" w:hAnsiTheme="majorHAnsi" w:cs="Cambria"/>
          <w:sz w:val="20"/>
          <w:szCs w:val="20"/>
          <w:lang w:val="es-CL"/>
        </w:rPr>
        <w:t xml:space="preserve">.  </w:t>
      </w:r>
      <w:r w:rsidRPr="003B6BA4">
        <w:rPr>
          <w:rFonts w:asciiTheme="majorHAnsi" w:eastAsia="Cambria" w:hAnsiTheme="majorHAnsi" w:cs="Cambria"/>
          <w:sz w:val="20"/>
          <w:szCs w:val="20"/>
          <w:lang w:val="es-CL"/>
        </w:rPr>
        <w:t>El</w:t>
      </w:r>
      <w:r w:rsidR="006D4A58" w:rsidRPr="003B6BA4">
        <w:rPr>
          <w:rFonts w:asciiTheme="majorHAnsi" w:eastAsia="Cambria" w:hAnsiTheme="majorHAnsi" w:cs="Cambria"/>
          <w:sz w:val="20"/>
          <w:szCs w:val="20"/>
          <w:lang w:val="es-CL"/>
        </w:rPr>
        <w:t xml:space="preserve"> </w:t>
      </w:r>
      <w:r w:rsidR="00BF5033" w:rsidRPr="003B6BA4">
        <w:rPr>
          <w:rFonts w:asciiTheme="majorHAnsi" w:eastAsia="Cambria" w:hAnsiTheme="majorHAnsi" w:cs="Cambria"/>
          <w:sz w:val="20"/>
          <w:szCs w:val="20"/>
          <w:lang w:val="es-CL"/>
        </w:rPr>
        <w:t>Juez de Inmigración</w:t>
      </w:r>
      <w:r w:rsidR="006D4A58" w:rsidRPr="003B6BA4">
        <w:rPr>
          <w:rFonts w:asciiTheme="majorHAnsi" w:eastAsia="Cambria" w:hAnsiTheme="majorHAnsi" w:cs="Cambria"/>
          <w:sz w:val="20"/>
          <w:szCs w:val="20"/>
          <w:lang w:val="es-CL"/>
        </w:rPr>
        <w:t xml:space="preserve"> </w:t>
      </w:r>
      <w:r w:rsidRPr="003B6BA4">
        <w:rPr>
          <w:rFonts w:asciiTheme="majorHAnsi" w:eastAsia="Cambria" w:hAnsiTheme="majorHAnsi" w:cs="Cambria"/>
          <w:sz w:val="20"/>
          <w:szCs w:val="20"/>
          <w:lang w:val="es-CL"/>
        </w:rPr>
        <w:t>rechazó la solicitud del peticionario</w:t>
      </w:r>
      <w:r w:rsidR="006D4A58" w:rsidRPr="003B6BA4">
        <w:rPr>
          <w:rFonts w:asciiTheme="majorHAnsi" w:eastAsia="Cambria" w:hAnsiTheme="majorHAnsi" w:cs="Cambria"/>
          <w:sz w:val="20"/>
          <w:szCs w:val="20"/>
          <w:lang w:val="es-CL"/>
        </w:rPr>
        <w:t xml:space="preserve">, </w:t>
      </w:r>
      <w:r w:rsidRPr="003B6BA4">
        <w:rPr>
          <w:rFonts w:asciiTheme="majorHAnsi" w:eastAsia="Cambria" w:hAnsiTheme="majorHAnsi" w:cs="Cambria"/>
          <w:sz w:val="20"/>
          <w:szCs w:val="20"/>
          <w:lang w:val="es-CL"/>
        </w:rPr>
        <w:t>decidiendo que el</w:t>
      </w:r>
      <w:r w:rsidR="00C30CC4" w:rsidRPr="003B6BA4">
        <w:rPr>
          <w:rFonts w:asciiTheme="majorHAnsi" w:eastAsia="Cambria" w:hAnsiTheme="majorHAnsi" w:cs="Cambria"/>
          <w:sz w:val="20"/>
          <w:szCs w:val="20"/>
          <w:lang w:val="es-CL"/>
        </w:rPr>
        <w:t xml:space="preserve"> peticionario</w:t>
      </w:r>
      <w:r w:rsidRPr="003B6BA4">
        <w:rPr>
          <w:rFonts w:asciiTheme="majorHAnsi" w:eastAsia="Cambria" w:hAnsiTheme="majorHAnsi" w:cs="Cambria"/>
          <w:sz w:val="20"/>
          <w:szCs w:val="20"/>
          <w:lang w:val="es-CL"/>
        </w:rPr>
        <w:t xml:space="preserve"> no había</w:t>
      </w:r>
      <w:r w:rsidR="006D4A58" w:rsidRPr="003B6BA4">
        <w:rPr>
          <w:rFonts w:asciiTheme="majorHAnsi" w:eastAsia="Cambria" w:hAnsiTheme="majorHAnsi" w:cs="Cambria"/>
          <w:sz w:val="20"/>
          <w:szCs w:val="20"/>
          <w:lang w:val="es-CL"/>
        </w:rPr>
        <w:t xml:space="preserve"> (a) </w:t>
      </w:r>
      <w:r w:rsidRPr="003B6BA4">
        <w:rPr>
          <w:rFonts w:asciiTheme="majorHAnsi" w:eastAsia="Cambria" w:hAnsiTheme="majorHAnsi" w:cs="Cambria"/>
          <w:sz w:val="20"/>
          <w:szCs w:val="20"/>
          <w:lang w:val="es-CL"/>
        </w:rPr>
        <w:t>proporcionado testimonio creíble</w:t>
      </w:r>
      <w:r w:rsidR="006D4A58" w:rsidRPr="003B6BA4">
        <w:rPr>
          <w:rFonts w:asciiTheme="majorHAnsi" w:eastAsia="Cambria" w:hAnsiTheme="majorHAnsi" w:cs="Cambria"/>
          <w:sz w:val="20"/>
          <w:szCs w:val="20"/>
          <w:lang w:val="es-CL"/>
        </w:rPr>
        <w:t xml:space="preserve"> </w:t>
      </w:r>
      <w:r w:rsidRPr="003B6BA4">
        <w:rPr>
          <w:rFonts w:asciiTheme="majorHAnsi" w:eastAsia="Cambria" w:hAnsiTheme="majorHAnsi" w:cs="Cambria"/>
          <w:sz w:val="20"/>
          <w:szCs w:val="20"/>
          <w:lang w:val="es-CL"/>
        </w:rPr>
        <w:t>o que corroborara adecuadamente sus demandas</w:t>
      </w:r>
      <w:r w:rsidR="006D4A58" w:rsidRPr="003B6BA4">
        <w:rPr>
          <w:rFonts w:asciiTheme="majorHAnsi" w:eastAsia="Cambria" w:hAnsiTheme="majorHAnsi" w:cs="Cambria"/>
          <w:sz w:val="20"/>
          <w:szCs w:val="20"/>
          <w:lang w:val="es-CL"/>
        </w:rPr>
        <w:t xml:space="preserve">; (b) </w:t>
      </w:r>
      <w:r w:rsidRPr="003B6BA4">
        <w:rPr>
          <w:rFonts w:asciiTheme="majorHAnsi" w:eastAsia="Cambria" w:hAnsiTheme="majorHAnsi" w:cs="Cambria"/>
          <w:sz w:val="20"/>
          <w:szCs w:val="20"/>
          <w:lang w:val="es-CL"/>
        </w:rPr>
        <w:t>establecido</w:t>
      </w:r>
      <w:r w:rsidR="00A758A1" w:rsidRPr="003B6BA4">
        <w:rPr>
          <w:rFonts w:asciiTheme="majorHAnsi" w:eastAsia="Cambria" w:hAnsiTheme="majorHAnsi" w:cs="Cambria"/>
          <w:sz w:val="20"/>
          <w:szCs w:val="20"/>
          <w:lang w:val="es-CL"/>
        </w:rPr>
        <w:t xml:space="preserve"> alguna</w:t>
      </w:r>
      <w:r w:rsidRPr="003B6BA4">
        <w:rPr>
          <w:rFonts w:asciiTheme="majorHAnsi" w:eastAsia="Cambria" w:hAnsiTheme="majorHAnsi" w:cs="Cambria"/>
          <w:sz w:val="20"/>
          <w:szCs w:val="20"/>
          <w:lang w:val="es-CL"/>
        </w:rPr>
        <w:t xml:space="preserve"> persecución pasada</w:t>
      </w:r>
      <w:r w:rsidR="006D4A58" w:rsidRPr="003B6BA4">
        <w:rPr>
          <w:rFonts w:asciiTheme="majorHAnsi" w:eastAsia="Cambria" w:hAnsiTheme="majorHAnsi" w:cs="Cambria"/>
          <w:sz w:val="20"/>
          <w:szCs w:val="20"/>
          <w:lang w:val="es-CL"/>
        </w:rPr>
        <w:t>; (c) demostra</w:t>
      </w:r>
      <w:r w:rsidRPr="003B6BA4">
        <w:rPr>
          <w:rFonts w:asciiTheme="majorHAnsi" w:eastAsia="Cambria" w:hAnsiTheme="majorHAnsi" w:cs="Cambria"/>
          <w:sz w:val="20"/>
          <w:szCs w:val="20"/>
          <w:lang w:val="es-CL"/>
        </w:rPr>
        <w:t>do</w:t>
      </w:r>
      <w:r w:rsidR="006D4A58" w:rsidRPr="003B6BA4">
        <w:rPr>
          <w:rFonts w:asciiTheme="majorHAnsi" w:eastAsia="Cambria" w:hAnsiTheme="majorHAnsi" w:cs="Cambria"/>
          <w:sz w:val="20"/>
          <w:szCs w:val="20"/>
          <w:lang w:val="es-CL"/>
        </w:rPr>
        <w:t xml:space="preserve"> </w:t>
      </w:r>
      <w:r w:rsidRPr="003B6BA4">
        <w:rPr>
          <w:rFonts w:asciiTheme="majorHAnsi" w:eastAsia="Cambria" w:hAnsiTheme="majorHAnsi" w:cs="Cambria"/>
          <w:sz w:val="20"/>
          <w:szCs w:val="20"/>
          <w:lang w:val="es-CL"/>
        </w:rPr>
        <w:t>suficiente probabilidad de futura persecución</w:t>
      </w:r>
      <w:r w:rsidR="006D4A58" w:rsidRPr="003B6BA4">
        <w:rPr>
          <w:rFonts w:asciiTheme="majorHAnsi" w:eastAsia="Cambria" w:hAnsiTheme="majorHAnsi" w:cs="Cambria"/>
          <w:sz w:val="20"/>
          <w:szCs w:val="20"/>
          <w:lang w:val="es-CL"/>
        </w:rPr>
        <w:t xml:space="preserve">.  </w:t>
      </w:r>
      <w:r w:rsidR="00A758A1" w:rsidRPr="003B6BA4">
        <w:rPr>
          <w:rFonts w:asciiTheme="majorHAnsi" w:eastAsia="Cambria" w:hAnsiTheme="majorHAnsi" w:cs="Cambria"/>
          <w:sz w:val="20"/>
          <w:szCs w:val="20"/>
          <w:lang w:val="es-CL"/>
        </w:rPr>
        <w:t>En consecuencia</w:t>
      </w:r>
      <w:r w:rsidR="006D4A58" w:rsidRPr="003B6BA4">
        <w:rPr>
          <w:rFonts w:asciiTheme="majorHAnsi" w:eastAsia="Cambria" w:hAnsiTheme="majorHAnsi" w:cs="Cambria"/>
          <w:sz w:val="20"/>
          <w:szCs w:val="20"/>
          <w:lang w:val="es-CL"/>
        </w:rPr>
        <w:t xml:space="preserve">, </w:t>
      </w:r>
      <w:r w:rsidR="00A758A1" w:rsidRPr="003B6BA4">
        <w:rPr>
          <w:rFonts w:asciiTheme="majorHAnsi" w:eastAsia="Cambria" w:hAnsiTheme="majorHAnsi" w:cs="Cambria"/>
          <w:sz w:val="20"/>
          <w:szCs w:val="20"/>
          <w:lang w:val="es-CL"/>
        </w:rPr>
        <w:t>el</w:t>
      </w:r>
      <w:r w:rsidR="006D4A58" w:rsidRPr="003B6BA4">
        <w:rPr>
          <w:rFonts w:asciiTheme="majorHAnsi" w:eastAsia="Cambria" w:hAnsiTheme="majorHAnsi" w:cs="Cambria"/>
          <w:sz w:val="20"/>
          <w:szCs w:val="20"/>
          <w:lang w:val="es-CL"/>
        </w:rPr>
        <w:t xml:space="preserve"> </w:t>
      </w:r>
      <w:r w:rsidR="00BF5033" w:rsidRPr="003B6BA4">
        <w:rPr>
          <w:rFonts w:asciiTheme="majorHAnsi" w:eastAsia="Cambria" w:hAnsiTheme="majorHAnsi" w:cs="Cambria"/>
          <w:sz w:val="20"/>
          <w:szCs w:val="20"/>
          <w:lang w:val="es-CL"/>
        </w:rPr>
        <w:t>Juez de Inmigración</w:t>
      </w:r>
      <w:r w:rsidR="006D4A58" w:rsidRPr="003B6BA4">
        <w:rPr>
          <w:rFonts w:asciiTheme="majorHAnsi" w:eastAsia="Cambria" w:hAnsiTheme="majorHAnsi" w:cs="Cambria"/>
          <w:sz w:val="20"/>
          <w:szCs w:val="20"/>
          <w:lang w:val="es-CL"/>
        </w:rPr>
        <w:t xml:space="preserve"> orde</w:t>
      </w:r>
      <w:r w:rsidR="00A758A1" w:rsidRPr="003B6BA4">
        <w:rPr>
          <w:rFonts w:asciiTheme="majorHAnsi" w:eastAsia="Cambria" w:hAnsiTheme="majorHAnsi" w:cs="Cambria"/>
          <w:sz w:val="20"/>
          <w:szCs w:val="20"/>
          <w:lang w:val="es-CL"/>
        </w:rPr>
        <w:t>nó la</w:t>
      </w:r>
      <w:r w:rsidR="006D4A58" w:rsidRPr="003B6BA4">
        <w:rPr>
          <w:rFonts w:asciiTheme="majorHAnsi" w:eastAsia="Cambria" w:hAnsiTheme="majorHAnsi" w:cs="Cambria"/>
          <w:sz w:val="20"/>
          <w:szCs w:val="20"/>
          <w:lang w:val="es-CL"/>
        </w:rPr>
        <w:t xml:space="preserve"> </w:t>
      </w:r>
      <w:r w:rsidR="00A758A1" w:rsidRPr="003B6BA4">
        <w:rPr>
          <w:rFonts w:asciiTheme="majorHAnsi" w:eastAsia="Cambria" w:hAnsiTheme="majorHAnsi" w:cs="Cambria"/>
          <w:sz w:val="20"/>
          <w:szCs w:val="20"/>
          <w:lang w:val="es-CL"/>
        </w:rPr>
        <w:t xml:space="preserve">deportación del </w:t>
      </w:r>
      <w:r w:rsidR="00C30CC4" w:rsidRPr="003B6BA4">
        <w:rPr>
          <w:rFonts w:asciiTheme="majorHAnsi" w:eastAsia="Cambria" w:hAnsiTheme="majorHAnsi" w:cs="Cambria"/>
          <w:sz w:val="20"/>
          <w:szCs w:val="20"/>
          <w:lang w:val="es-CL"/>
        </w:rPr>
        <w:t xml:space="preserve">peticionario </w:t>
      </w:r>
      <w:r w:rsidR="00A758A1" w:rsidRPr="003B6BA4">
        <w:rPr>
          <w:rFonts w:asciiTheme="majorHAnsi" w:eastAsia="Cambria" w:hAnsiTheme="majorHAnsi" w:cs="Cambria"/>
          <w:sz w:val="20"/>
          <w:szCs w:val="20"/>
          <w:lang w:val="es-CL"/>
        </w:rPr>
        <w:t>a la</w:t>
      </w:r>
      <w:r w:rsidR="006D4A58" w:rsidRPr="003B6BA4">
        <w:rPr>
          <w:rFonts w:asciiTheme="majorHAnsi" w:eastAsia="Cambria" w:hAnsiTheme="majorHAnsi" w:cs="Cambria"/>
          <w:sz w:val="20"/>
          <w:szCs w:val="20"/>
          <w:lang w:val="es-CL"/>
        </w:rPr>
        <w:t xml:space="preserve"> </w:t>
      </w:r>
      <w:r w:rsidR="00C30CC4" w:rsidRPr="003B6BA4">
        <w:rPr>
          <w:rFonts w:asciiTheme="majorHAnsi" w:eastAsia="Cambria" w:hAnsiTheme="majorHAnsi" w:cs="Cambria"/>
          <w:sz w:val="20"/>
          <w:szCs w:val="20"/>
          <w:lang w:val="es-CL"/>
        </w:rPr>
        <w:t>RDC</w:t>
      </w:r>
      <w:r w:rsidR="006D4A58" w:rsidRPr="003B6BA4">
        <w:rPr>
          <w:rFonts w:asciiTheme="majorHAnsi" w:eastAsia="Cambria" w:hAnsiTheme="majorHAnsi" w:cs="Cambria"/>
          <w:sz w:val="20"/>
          <w:szCs w:val="20"/>
          <w:lang w:val="es-CL"/>
        </w:rPr>
        <w:t xml:space="preserve">.  </w:t>
      </w:r>
      <w:r w:rsidR="00C30CC4" w:rsidRPr="003B6BA4">
        <w:rPr>
          <w:rFonts w:asciiTheme="majorHAnsi" w:eastAsia="Cambria" w:hAnsiTheme="majorHAnsi" w:cs="Cambria"/>
          <w:sz w:val="20"/>
          <w:szCs w:val="20"/>
          <w:lang w:val="es-CL"/>
        </w:rPr>
        <w:t xml:space="preserve">El peticionario </w:t>
      </w:r>
      <w:r w:rsidR="007909D9" w:rsidRPr="003B6BA4">
        <w:rPr>
          <w:rFonts w:asciiTheme="majorHAnsi" w:eastAsia="Cambria" w:hAnsiTheme="majorHAnsi" w:cs="Cambria"/>
          <w:sz w:val="20"/>
          <w:szCs w:val="20"/>
          <w:lang w:val="es-CL"/>
        </w:rPr>
        <w:t>luego apeló a la Junta de Apelaciones de Inmigración</w:t>
      </w:r>
      <w:r w:rsidR="006D4A58" w:rsidRPr="003B6BA4">
        <w:rPr>
          <w:rFonts w:asciiTheme="majorHAnsi" w:eastAsia="Cambria" w:hAnsiTheme="majorHAnsi" w:cs="Cambria"/>
          <w:sz w:val="20"/>
          <w:szCs w:val="20"/>
          <w:lang w:val="es-CL"/>
        </w:rPr>
        <w:t xml:space="preserve"> </w:t>
      </w:r>
      <w:r w:rsidR="007909D9" w:rsidRPr="003B6BA4">
        <w:rPr>
          <w:rFonts w:asciiTheme="majorHAnsi" w:eastAsia="Cambria" w:hAnsiTheme="majorHAnsi" w:cs="Cambria"/>
          <w:sz w:val="20"/>
          <w:szCs w:val="20"/>
          <w:lang w:val="es-CL"/>
        </w:rPr>
        <w:t>[</w:t>
      </w:r>
      <w:r w:rsidR="00324562" w:rsidRPr="003B6BA4">
        <w:rPr>
          <w:rFonts w:asciiTheme="majorHAnsi" w:eastAsia="Cambria" w:hAnsiTheme="majorHAnsi" w:cs="Cambria"/>
          <w:sz w:val="20"/>
          <w:szCs w:val="20"/>
          <w:lang w:val="es-CL"/>
        </w:rPr>
        <w:t>Board of Immigration Appeals</w:t>
      </w:r>
      <w:r w:rsidR="007909D9" w:rsidRPr="003B6BA4">
        <w:rPr>
          <w:rFonts w:asciiTheme="majorHAnsi" w:eastAsia="Cambria" w:hAnsiTheme="majorHAnsi" w:cs="Cambria"/>
          <w:sz w:val="20"/>
          <w:szCs w:val="20"/>
          <w:lang w:val="es-CL"/>
        </w:rPr>
        <w:t>]</w:t>
      </w:r>
      <w:r w:rsidR="006D4A58" w:rsidRPr="003B6BA4">
        <w:rPr>
          <w:rFonts w:asciiTheme="majorHAnsi" w:eastAsia="Cambria" w:hAnsiTheme="majorHAnsi" w:cs="Cambria"/>
          <w:sz w:val="20"/>
          <w:szCs w:val="20"/>
          <w:lang w:val="es-CL"/>
        </w:rPr>
        <w:t xml:space="preserve"> (“BIA”), </w:t>
      </w:r>
      <w:r w:rsidR="007909D9" w:rsidRPr="003B6BA4">
        <w:rPr>
          <w:rFonts w:asciiTheme="majorHAnsi" w:eastAsia="Cambria" w:hAnsiTheme="majorHAnsi" w:cs="Cambria"/>
          <w:sz w:val="20"/>
          <w:szCs w:val="20"/>
          <w:lang w:val="es-CL"/>
        </w:rPr>
        <w:t xml:space="preserve">cuestionando no sólo la decisión del </w:t>
      </w:r>
      <w:r w:rsidR="00BF5033" w:rsidRPr="003B6BA4">
        <w:rPr>
          <w:rFonts w:asciiTheme="majorHAnsi" w:eastAsia="Cambria" w:hAnsiTheme="majorHAnsi" w:cs="Cambria"/>
          <w:sz w:val="20"/>
          <w:szCs w:val="20"/>
          <w:lang w:val="es-CL"/>
        </w:rPr>
        <w:t>Juez de Inmigración</w:t>
      </w:r>
      <w:r w:rsidR="006D4A58" w:rsidRPr="003B6BA4">
        <w:rPr>
          <w:rFonts w:asciiTheme="majorHAnsi" w:eastAsia="Cambria" w:hAnsiTheme="majorHAnsi" w:cs="Cambria"/>
          <w:sz w:val="20"/>
          <w:szCs w:val="20"/>
          <w:lang w:val="es-CL"/>
        </w:rPr>
        <w:t xml:space="preserve">, </w:t>
      </w:r>
      <w:r w:rsidR="00827ACF" w:rsidRPr="003B6BA4">
        <w:rPr>
          <w:rFonts w:asciiTheme="majorHAnsi" w:eastAsia="Cambria" w:hAnsiTheme="majorHAnsi" w:cs="Cambria"/>
          <w:sz w:val="20"/>
          <w:szCs w:val="20"/>
          <w:lang w:val="es-CL"/>
        </w:rPr>
        <w:t>sino también el hecho que el</w:t>
      </w:r>
      <w:r w:rsidR="006D4A58" w:rsidRPr="003B6BA4">
        <w:rPr>
          <w:rFonts w:asciiTheme="majorHAnsi" w:eastAsia="Cambria" w:hAnsiTheme="majorHAnsi" w:cs="Cambria"/>
          <w:sz w:val="20"/>
          <w:szCs w:val="20"/>
          <w:lang w:val="es-CL"/>
        </w:rPr>
        <w:t xml:space="preserve"> </w:t>
      </w:r>
      <w:r w:rsidR="00BF5033" w:rsidRPr="003B6BA4">
        <w:rPr>
          <w:rFonts w:asciiTheme="majorHAnsi" w:eastAsia="Cambria" w:hAnsiTheme="majorHAnsi" w:cs="Cambria"/>
          <w:sz w:val="20"/>
          <w:szCs w:val="20"/>
          <w:lang w:val="es-CL"/>
        </w:rPr>
        <w:t>Juez de Inmigración</w:t>
      </w:r>
      <w:r w:rsidR="006D4A58" w:rsidRPr="003B6BA4">
        <w:rPr>
          <w:rFonts w:asciiTheme="majorHAnsi" w:eastAsia="Cambria" w:hAnsiTheme="majorHAnsi" w:cs="Cambria"/>
          <w:sz w:val="20"/>
          <w:szCs w:val="20"/>
          <w:lang w:val="es-CL"/>
        </w:rPr>
        <w:t xml:space="preserve"> ha</w:t>
      </w:r>
      <w:r w:rsidR="00827ACF" w:rsidRPr="003B6BA4">
        <w:rPr>
          <w:rFonts w:asciiTheme="majorHAnsi" w:eastAsia="Cambria" w:hAnsiTheme="majorHAnsi" w:cs="Cambria"/>
          <w:sz w:val="20"/>
          <w:szCs w:val="20"/>
          <w:lang w:val="es-CL"/>
        </w:rPr>
        <w:t>ya emitido un</w:t>
      </w:r>
      <w:r w:rsidR="006D4A58" w:rsidRPr="003B6BA4">
        <w:rPr>
          <w:rFonts w:asciiTheme="majorHAnsi" w:eastAsia="Cambria" w:hAnsiTheme="majorHAnsi" w:cs="Cambria"/>
          <w:sz w:val="20"/>
          <w:szCs w:val="20"/>
          <w:lang w:val="es-CL"/>
        </w:rPr>
        <w:t xml:space="preserve"> </w:t>
      </w:r>
      <w:r w:rsidR="00233CE1" w:rsidRPr="003B6BA4">
        <w:rPr>
          <w:rFonts w:asciiTheme="majorHAnsi" w:eastAsia="Cambria" w:hAnsiTheme="majorHAnsi" w:cs="Cambria"/>
          <w:sz w:val="20"/>
          <w:szCs w:val="20"/>
          <w:lang w:val="es-CL"/>
        </w:rPr>
        <w:t>fallo</w:t>
      </w:r>
      <w:r w:rsidR="006D4A58" w:rsidRPr="003B6BA4">
        <w:rPr>
          <w:rFonts w:asciiTheme="majorHAnsi" w:eastAsia="Cambria" w:hAnsiTheme="majorHAnsi" w:cs="Cambria"/>
          <w:sz w:val="20"/>
          <w:szCs w:val="20"/>
          <w:lang w:val="es-CL"/>
        </w:rPr>
        <w:t xml:space="preserve"> </w:t>
      </w:r>
      <w:r w:rsidR="00827ACF" w:rsidRPr="003B6BA4">
        <w:rPr>
          <w:rFonts w:asciiTheme="majorHAnsi" w:eastAsia="Cambria" w:hAnsiTheme="majorHAnsi" w:cs="Cambria"/>
          <w:sz w:val="20"/>
          <w:szCs w:val="20"/>
          <w:lang w:val="es-CL"/>
        </w:rPr>
        <w:t>sin antes permitir al</w:t>
      </w:r>
      <w:r w:rsidR="00C30CC4" w:rsidRPr="003B6BA4">
        <w:rPr>
          <w:rFonts w:asciiTheme="majorHAnsi" w:eastAsia="Cambria" w:hAnsiTheme="majorHAnsi" w:cs="Cambria"/>
          <w:sz w:val="20"/>
          <w:szCs w:val="20"/>
          <w:lang w:val="es-CL"/>
        </w:rPr>
        <w:t xml:space="preserve"> peticionario </w:t>
      </w:r>
      <w:r w:rsidR="006D4A58" w:rsidRPr="003B6BA4">
        <w:rPr>
          <w:rFonts w:asciiTheme="majorHAnsi" w:eastAsia="Cambria" w:hAnsiTheme="majorHAnsi" w:cs="Cambria"/>
          <w:sz w:val="20"/>
          <w:szCs w:val="20"/>
          <w:lang w:val="es-CL"/>
        </w:rPr>
        <w:t>present</w:t>
      </w:r>
      <w:r w:rsidR="00827ACF" w:rsidRPr="003B6BA4">
        <w:rPr>
          <w:rFonts w:asciiTheme="majorHAnsi" w:eastAsia="Cambria" w:hAnsiTheme="majorHAnsi" w:cs="Cambria"/>
          <w:sz w:val="20"/>
          <w:szCs w:val="20"/>
          <w:lang w:val="es-CL"/>
        </w:rPr>
        <w:t>ar</w:t>
      </w:r>
      <w:r w:rsidR="006D4A58" w:rsidRPr="003B6BA4">
        <w:rPr>
          <w:rFonts w:asciiTheme="majorHAnsi" w:eastAsia="Cambria" w:hAnsiTheme="majorHAnsi" w:cs="Cambria"/>
          <w:sz w:val="20"/>
          <w:szCs w:val="20"/>
          <w:lang w:val="es-CL"/>
        </w:rPr>
        <w:t xml:space="preserve"> </w:t>
      </w:r>
      <w:r w:rsidR="00827ACF" w:rsidRPr="003B6BA4">
        <w:rPr>
          <w:rFonts w:asciiTheme="majorHAnsi" w:eastAsia="Cambria" w:hAnsiTheme="majorHAnsi" w:cs="Cambria"/>
          <w:sz w:val="20"/>
          <w:szCs w:val="20"/>
          <w:lang w:val="es-CL"/>
        </w:rPr>
        <w:t>el</w:t>
      </w:r>
      <w:r w:rsidR="006D4A58" w:rsidRPr="003B6BA4">
        <w:rPr>
          <w:rFonts w:asciiTheme="majorHAnsi" w:eastAsia="Cambria" w:hAnsiTheme="majorHAnsi" w:cs="Cambria"/>
          <w:sz w:val="20"/>
          <w:szCs w:val="20"/>
          <w:lang w:val="es-CL"/>
        </w:rPr>
        <w:t xml:space="preserve"> testimon</w:t>
      </w:r>
      <w:r w:rsidR="00827ACF" w:rsidRPr="003B6BA4">
        <w:rPr>
          <w:rFonts w:asciiTheme="majorHAnsi" w:eastAsia="Cambria" w:hAnsiTheme="majorHAnsi" w:cs="Cambria"/>
          <w:sz w:val="20"/>
          <w:szCs w:val="20"/>
          <w:lang w:val="es-CL"/>
        </w:rPr>
        <w:t>i</w:t>
      </w:r>
      <w:r w:rsidR="006D4A58" w:rsidRPr="003B6BA4">
        <w:rPr>
          <w:rFonts w:asciiTheme="majorHAnsi" w:eastAsia="Cambria" w:hAnsiTheme="majorHAnsi" w:cs="Cambria"/>
          <w:sz w:val="20"/>
          <w:szCs w:val="20"/>
          <w:lang w:val="es-CL"/>
        </w:rPr>
        <w:t>o</w:t>
      </w:r>
      <w:r w:rsidR="00827ACF" w:rsidRPr="003B6BA4">
        <w:rPr>
          <w:rFonts w:asciiTheme="majorHAnsi" w:eastAsia="Cambria" w:hAnsiTheme="majorHAnsi" w:cs="Cambria"/>
          <w:sz w:val="20"/>
          <w:szCs w:val="20"/>
          <w:lang w:val="es-CL"/>
        </w:rPr>
        <w:t xml:space="preserve"> de un testigo</w:t>
      </w:r>
      <w:r w:rsidR="006D4A58" w:rsidRPr="003B6BA4">
        <w:rPr>
          <w:rFonts w:asciiTheme="majorHAnsi" w:eastAsia="Cambria" w:hAnsiTheme="majorHAnsi" w:cs="Cambria"/>
          <w:sz w:val="20"/>
          <w:szCs w:val="20"/>
          <w:lang w:val="es-CL"/>
        </w:rPr>
        <w:t xml:space="preserve">.  </w:t>
      </w:r>
      <w:r w:rsidR="00827ACF" w:rsidRPr="003B6BA4">
        <w:rPr>
          <w:rFonts w:asciiTheme="majorHAnsi" w:eastAsia="Cambria" w:hAnsiTheme="majorHAnsi" w:cs="Cambria"/>
          <w:sz w:val="20"/>
          <w:szCs w:val="20"/>
          <w:lang w:val="es-CL"/>
        </w:rPr>
        <w:t>El</w:t>
      </w:r>
      <w:r w:rsidR="006D4A58" w:rsidRPr="003B6BA4">
        <w:rPr>
          <w:rFonts w:asciiTheme="majorHAnsi" w:eastAsia="Cambria" w:hAnsiTheme="majorHAnsi" w:cs="Cambria"/>
          <w:sz w:val="20"/>
          <w:szCs w:val="20"/>
          <w:lang w:val="es-CL"/>
        </w:rPr>
        <w:t xml:space="preserve"> 21</w:t>
      </w:r>
      <w:r w:rsidR="00827ACF" w:rsidRPr="003B6BA4">
        <w:rPr>
          <w:rFonts w:asciiTheme="majorHAnsi" w:eastAsia="Cambria" w:hAnsiTheme="majorHAnsi" w:cs="Cambria"/>
          <w:sz w:val="20"/>
          <w:szCs w:val="20"/>
          <w:lang w:val="es-CL"/>
        </w:rPr>
        <w:t xml:space="preserve"> de diciembre de</w:t>
      </w:r>
      <w:r w:rsidR="006D4A58" w:rsidRPr="003B6BA4">
        <w:rPr>
          <w:rFonts w:asciiTheme="majorHAnsi" w:eastAsia="Cambria" w:hAnsiTheme="majorHAnsi" w:cs="Cambria"/>
          <w:sz w:val="20"/>
          <w:szCs w:val="20"/>
          <w:lang w:val="es-CL"/>
        </w:rPr>
        <w:t xml:space="preserve"> 2008, </w:t>
      </w:r>
      <w:r w:rsidR="00827ACF" w:rsidRPr="003B6BA4">
        <w:rPr>
          <w:rFonts w:asciiTheme="majorHAnsi" w:eastAsia="Cambria" w:hAnsiTheme="majorHAnsi" w:cs="Cambria"/>
          <w:sz w:val="20"/>
          <w:szCs w:val="20"/>
          <w:lang w:val="es-CL"/>
        </w:rPr>
        <w:t>la</w:t>
      </w:r>
      <w:r w:rsidR="006D4A58" w:rsidRPr="003B6BA4">
        <w:rPr>
          <w:rFonts w:asciiTheme="majorHAnsi" w:eastAsia="Cambria" w:hAnsiTheme="majorHAnsi" w:cs="Cambria"/>
          <w:sz w:val="20"/>
          <w:szCs w:val="20"/>
          <w:lang w:val="es-CL"/>
        </w:rPr>
        <w:t xml:space="preserve"> BIA </w:t>
      </w:r>
      <w:r w:rsidR="00827ACF" w:rsidRPr="003B6BA4">
        <w:rPr>
          <w:rFonts w:asciiTheme="majorHAnsi" w:eastAsia="Cambria" w:hAnsiTheme="majorHAnsi" w:cs="Cambria"/>
          <w:sz w:val="20"/>
          <w:szCs w:val="20"/>
          <w:lang w:val="es-CL"/>
        </w:rPr>
        <w:t xml:space="preserve">permitió la apelación y devolvió el caso al </w:t>
      </w:r>
      <w:r w:rsidR="00BF5033" w:rsidRPr="003B6BA4">
        <w:rPr>
          <w:rFonts w:asciiTheme="majorHAnsi" w:eastAsia="Cambria" w:hAnsiTheme="majorHAnsi" w:cs="Cambria"/>
          <w:sz w:val="20"/>
          <w:szCs w:val="20"/>
          <w:lang w:val="es-CL"/>
        </w:rPr>
        <w:t>Juez de Inmigración</w:t>
      </w:r>
      <w:r w:rsidR="006D4A58" w:rsidRPr="003B6BA4">
        <w:rPr>
          <w:rFonts w:asciiTheme="majorHAnsi" w:eastAsia="Cambria" w:hAnsiTheme="majorHAnsi" w:cs="Cambria"/>
          <w:sz w:val="20"/>
          <w:szCs w:val="20"/>
          <w:lang w:val="es-CL"/>
        </w:rPr>
        <w:t xml:space="preserve"> </w:t>
      </w:r>
      <w:r w:rsidR="00827ACF" w:rsidRPr="003B6BA4">
        <w:rPr>
          <w:rFonts w:asciiTheme="majorHAnsi" w:eastAsia="Cambria" w:hAnsiTheme="majorHAnsi" w:cs="Cambria"/>
          <w:sz w:val="20"/>
          <w:szCs w:val="20"/>
          <w:lang w:val="es-CL"/>
        </w:rPr>
        <w:t>para recibir nuevamente la solicitud y</w:t>
      </w:r>
      <w:r w:rsidR="006D4A58" w:rsidRPr="003B6BA4">
        <w:rPr>
          <w:rFonts w:asciiTheme="majorHAnsi" w:eastAsia="Cambria" w:hAnsiTheme="majorHAnsi" w:cs="Cambria"/>
          <w:sz w:val="20"/>
          <w:szCs w:val="20"/>
          <w:lang w:val="es-CL"/>
        </w:rPr>
        <w:t xml:space="preserve"> consider</w:t>
      </w:r>
      <w:r w:rsidR="00827ACF" w:rsidRPr="003B6BA4">
        <w:rPr>
          <w:rFonts w:asciiTheme="majorHAnsi" w:eastAsia="Cambria" w:hAnsiTheme="majorHAnsi" w:cs="Cambria"/>
          <w:sz w:val="20"/>
          <w:szCs w:val="20"/>
          <w:lang w:val="es-CL"/>
        </w:rPr>
        <w:t>ar</w:t>
      </w:r>
      <w:r w:rsidR="006D4A58" w:rsidRPr="003B6BA4">
        <w:rPr>
          <w:rFonts w:asciiTheme="majorHAnsi" w:eastAsia="Cambria" w:hAnsiTheme="majorHAnsi" w:cs="Cambria"/>
          <w:sz w:val="20"/>
          <w:szCs w:val="20"/>
          <w:lang w:val="es-CL"/>
        </w:rPr>
        <w:t xml:space="preserve"> </w:t>
      </w:r>
      <w:r w:rsidR="00827ACF" w:rsidRPr="003B6BA4">
        <w:rPr>
          <w:rFonts w:asciiTheme="majorHAnsi" w:eastAsia="Cambria" w:hAnsiTheme="majorHAnsi" w:cs="Cambria"/>
          <w:sz w:val="20"/>
          <w:szCs w:val="20"/>
          <w:lang w:val="es-CL"/>
        </w:rPr>
        <w:t>el testimonio del testigo del peticionario</w:t>
      </w:r>
      <w:r w:rsidR="006D4A58" w:rsidRPr="003B6BA4">
        <w:rPr>
          <w:rFonts w:asciiTheme="majorHAnsi" w:eastAsia="Cambria" w:hAnsiTheme="majorHAnsi" w:cs="Cambria"/>
          <w:sz w:val="20"/>
          <w:szCs w:val="20"/>
          <w:lang w:val="es-CL"/>
        </w:rPr>
        <w:t xml:space="preserve">.  </w:t>
      </w:r>
      <w:r w:rsidR="00827ACF" w:rsidRPr="003B6BA4">
        <w:rPr>
          <w:rFonts w:asciiTheme="majorHAnsi" w:eastAsia="Cambria" w:hAnsiTheme="majorHAnsi" w:cs="Cambria"/>
          <w:sz w:val="20"/>
          <w:szCs w:val="20"/>
          <w:lang w:val="es-CL"/>
        </w:rPr>
        <w:t xml:space="preserve">El 26 de enero de </w:t>
      </w:r>
      <w:r w:rsidR="006D4A58" w:rsidRPr="003B6BA4">
        <w:rPr>
          <w:rFonts w:asciiTheme="majorHAnsi" w:eastAsia="Cambria" w:hAnsiTheme="majorHAnsi" w:cs="Cambria"/>
          <w:sz w:val="20"/>
          <w:szCs w:val="20"/>
          <w:lang w:val="es-CL"/>
        </w:rPr>
        <w:t xml:space="preserve">2010, </w:t>
      </w:r>
      <w:r w:rsidR="00827ACF" w:rsidRPr="003B6BA4">
        <w:rPr>
          <w:rFonts w:asciiTheme="majorHAnsi" w:eastAsia="Cambria" w:hAnsiTheme="majorHAnsi" w:cs="Cambria"/>
          <w:sz w:val="20"/>
          <w:szCs w:val="20"/>
          <w:lang w:val="es-CL"/>
        </w:rPr>
        <w:t xml:space="preserve">el </w:t>
      </w:r>
      <w:r w:rsidR="00BF5033" w:rsidRPr="003B6BA4">
        <w:rPr>
          <w:rFonts w:asciiTheme="majorHAnsi" w:eastAsia="Cambria" w:hAnsiTheme="majorHAnsi" w:cs="Cambria"/>
          <w:sz w:val="20"/>
          <w:szCs w:val="20"/>
          <w:lang w:val="es-CL"/>
        </w:rPr>
        <w:t>Juez de Inmigración</w:t>
      </w:r>
      <w:r w:rsidR="006D4A58" w:rsidRPr="003B6BA4">
        <w:rPr>
          <w:rFonts w:asciiTheme="majorHAnsi" w:eastAsia="Cambria" w:hAnsiTheme="majorHAnsi" w:cs="Cambria"/>
          <w:sz w:val="20"/>
          <w:szCs w:val="20"/>
          <w:lang w:val="es-CL"/>
        </w:rPr>
        <w:t xml:space="preserve"> </w:t>
      </w:r>
      <w:r w:rsidR="00816C99" w:rsidRPr="003B6BA4">
        <w:rPr>
          <w:rFonts w:asciiTheme="majorHAnsi" w:eastAsia="Cambria" w:hAnsiTheme="majorHAnsi" w:cs="Cambria"/>
          <w:sz w:val="20"/>
          <w:szCs w:val="20"/>
          <w:lang w:val="es-CL"/>
        </w:rPr>
        <w:t>dic</w:t>
      </w:r>
      <w:r w:rsidR="00431E2F" w:rsidRPr="003B6BA4">
        <w:rPr>
          <w:rFonts w:asciiTheme="majorHAnsi" w:eastAsia="Cambria" w:hAnsiTheme="majorHAnsi" w:cs="Cambria"/>
          <w:sz w:val="20"/>
          <w:szCs w:val="20"/>
          <w:lang w:val="es-CL"/>
        </w:rPr>
        <w:t>t</w:t>
      </w:r>
      <w:r w:rsidR="00816C99" w:rsidRPr="003B6BA4">
        <w:rPr>
          <w:rFonts w:asciiTheme="majorHAnsi" w:eastAsia="Cambria" w:hAnsiTheme="majorHAnsi" w:cs="Cambria"/>
          <w:sz w:val="20"/>
          <w:szCs w:val="20"/>
          <w:lang w:val="es-CL"/>
        </w:rPr>
        <w:t>ó</w:t>
      </w:r>
      <w:r w:rsidR="00431E2F" w:rsidRPr="003B6BA4">
        <w:rPr>
          <w:rFonts w:asciiTheme="majorHAnsi" w:eastAsia="Cambria" w:hAnsiTheme="majorHAnsi" w:cs="Cambria"/>
          <w:sz w:val="20"/>
          <w:szCs w:val="20"/>
          <w:lang w:val="es-CL"/>
        </w:rPr>
        <w:t xml:space="preserve"> una nueva decisión</w:t>
      </w:r>
      <w:r w:rsidR="006D4A58" w:rsidRPr="003B6BA4">
        <w:rPr>
          <w:rFonts w:asciiTheme="majorHAnsi" w:eastAsia="Cambria" w:hAnsiTheme="majorHAnsi" w:cs="Cambria"/>
          <w:sz w:val="20"/>
          <w:szCs w:val="20"/>
          <w:lang w:val="es-CL"/>
        </w:rPr>
        <w:t xml:space="preserve"> </w:t>
      </w:r>
      <w:r w:rsidR="00431E2F" w:rsidRPr="003B6BA4">
        <w:rPr>
          <w:rFonts w:asciiTheme="majorHAnsi" w:eastAsia="Cambria" w:hAnsiTheme="majorHAnsi" w:cs="Cambria"/>
          <w:sz w:val="20"/>
          <w:szCs w:val="20"/>
          <w:lang w:val="es-CL"/>
        </w:rPr>
        <w:t>que una vez más negó la solicitud del peticionario</w:t>
      </w:r>
      <w:r w:rsidR="006D4A58" w:rsidRPr="003B6BA4">
        <w:rPr>
          <w:rFonts w:asciiTheme="majorHAnsi" w:eastAsia="Cambria" w:hAnsiTheme="majorHAnsi" w:cs="Cambria"/>
          <w:sz w:val="20"/>
          <w:szCs w:val="20"/>
          <w:lang w:val="es-CL"/>
        </w:rPr>
        <w:t xml:space="preserve"> </w:t>
      </w:r>
      <w:r w:rsidR="00431E2F" w:rsidRPr="003B6BA4">
        <w:rPr>
          <w:rFonts w:asciiTheme="majorHAnsi" w:eastAsia="Cambria" w:hAnsiTheme="majorHAnsi" w:cs="Cambria"/>
          <w:sz w:val="20"/>
          <w:szCs w:val="20"/>
          <w:lang w:val="es-CL"/>
        </w:rPr>
        <w:t>para</w:t>
      </w:r>
      <w:r w:rsidR="006D4A58" w:rsidRPr="003B6BA4">
        <w:rPr>
          <w:rFonts w:asciiTheme="majorHAnsi" w:eastAsia="Cambria" w:hAnsiTheme="majorHAnsi" w:cs="Cambria"/>
          <w:sz w:val="20"/>
          <w:szCs w:val="20"/>
          <w:lang w:val="es-CL"/>
        </w:rPr>
        <w:t xml:space="preserve"> </w:t>
      </w:r>
      <w:r w:rsidR="0006123E" w:rsidRPr="003B6BA4">
        <w:rPr>
          <w:rFonts w:asciiTheme="majorHAnsi" w:eastAsia="Cambria" w:hAnsiTheme="majorHAnsi" w:cs="Cambria"/>
          <w:sz w:val="20"/>
          <w:szCs w:val="20"/>
          <w:lang w:val="es-CL"/>
        </w:rPr>
        <w:t>asilo</w:t>
      </w:r>
      <w:r w:rsidR="006D4A58" w:rsidRPr="003B6BA4">
        <w:rPr>
          <w:rFonts w:asciiTheme="majorHAnsi" w:eastAsia="Cambria" w:hAnsiTheme="majorHAnsi" w:cs="Cambria"/>
          <w:sz w:val="20"/>
          <w:szCs w:val="20"/>
          <w:lang w:val="es-CL"/>
        </w:rPr>
        <w:t xml:space="preserve"> </w:t>
      </w:r>
      <w:r w:rsidR="00431E2F" w:rsidRPr="003B6BA4">
        <w:rPr>
          <w:rFonts w:asciiTheme="majorHAnsi" w:eastAsia="Cambria" w:hAnsiTheme="majorHAnsi" w:cs="Cambria"/>
          <w:sz w:val="20"/>
          <w:szCs w:val="20"/>
          <w:lang w:val="es-CL"/>
        </w:rPr>
        <w:t>y</w:t>
      </w:r>
      <w:r w:rsidR="006D4A58" w:rsidRPr="003B6BA4">
        <w:rPr>
          <w:rFonts w:asciiTheme="majorHAnsi" w:eastAsia="Cambria" w:hAnsiTheme="majorHAnsi" w:cs="Cambria"/>
          <w:sz w:val="20"/>
          <w:szCs w:val="20"/>
          <w:lang w:val="es-CL"/>
        </w:rPr>
        <w:t xml:space="preserve"> </w:t>
      </w:r>
      <w:r w:rsidR="00486751" w:rsidRPr="003B6BA4">
        <w:rPr>
          <w:rFonts w:asciiTheme="majorHAnsi" w:eastAsia="Cambria" w:hAnsiTheme="majorHAnsi" w:cs="Cambria"/>
          <w:sz w:val="20"/>
          <w:szCs w:val="20"/>
          <w:lang w:val="es-CL"/>
        </w:rPr>
        <w:t>retención de deportación</w:t>
      </w:r>
      <w:r w:rsidR="006D4A58" w:rsidRPr="003B6BA4">
        <w:rPr>
          <w:rFonts w:asciiTheme="majorHAnsi" w:eastAsia="Cambria" w:hAnsiTheme="majorHAnsi" w:cs="Cambria"/>
          <w:sz w:val="20"/>
          <w:szCs w:val="20"/>
          <w:lang w:val="es-CL"/>
        </w:rPr>
        <w:t xml:space="preserve">.  </w:t>
      </w:r>
      <w:r w:rsidR="00431E2F" w:rsidRPr="003B6BA4">
        <w:rPr>
          <w:rFonts w:asciiTheme="majorHAnsi" w:eastAsia="Cambria" w:hAnsiTheme="majorHAnsi" w:cs="Cambria"/>
          <w:sz w:val="20"/>
          <w:szCs w:val="20"/>
          <w:lang w:val="es-CL"/>
        </w:rPr>
        <w:t>Las causales del rechazo ampliamente replicaban las de la primera decisión</w:t>
      </w:r>
      <w:r w:rsidR="006D4A58" w:rsidRPr="003B6BA4">
        <w:rPr>
          <w:rFonts w:asciiTheme="majorHAnsi" w:eastAsia="Cambria" w:hAnsiTheme="majorHAnsi" w:cs="Cambria"/>
          <w:sz w:val="20"/>
          <w:szCs w:val="20"/>
          <w:lang w:val="es-CL"/>
        </w:rPr>
        <w:t xml:space="preserve">.   </w:t>
      </w:r>
      <w:r w:rsidR="00C30CC4" w:rsidRPr="003B6BA4">
        <w:rPr>
          <w:rFonts w:asciiTheme="majorHAnsi" w:eastAsia="Cambria" w:hAnsiTheme="majorHAnsi" w:cs="Cambria"/>
          <w:sz w:val="20"/>
          <w:szCs w:val="20"/>
          <w:lang w:val="es-CL"/>
        </w:rPr>
        <w:t xml:space="preserve">El peticionario </w:t>
      </w:r>
      <w:r w:rsidR="00431E2F" w:rsidRPr="003B6BA4">
        <w:rPr>
          <w:rFonts w:asciiTheme="majorHAnsi" w:eastAsia="Cambria" w:hAnsiTheme="majorHAnsi" w:cs="Cambria"/>
          <w:sz w:val="20"/>
          <w:szCs w:val="20"/>
          <w:lang w:val="es-CL"/>
        </w:rPr>
        <w:t>alega que no fue notificado de esta decisión</w:t>
      </w:r>
      <w:r w:rsidR="006D4A58" w:rsidRPr="003B6BA4">
        <w:rPr>
          <w:rFonts w:asciiTheme="majorHAnsi" w:eastAsia="Cambria" w:hAnsiTheme="majorHAnsi" w:cs="Cambria"/>
          <w:sz w:val="20"/>
          <w:szCs w:val="20"/>
          <w:lang w:val="es-CL"/>
        </w:rPr>
        <w:t xml:space="preserve"> </w:t>
      </w:r>
      <w:r w:rsidR="00431E2F" w:rsidRPr="003B6BA4">
        <w:rPr>
          <w:rFonts w:asciiTheme="majorHAnsi" w:eastAsia="Cambria" w:hAnsiTheme="majorHAnsi" w:cs="Cambria"/>
          <w:sz w:val="20"/>
          <w:szCs w:val="20"/>
          <w:lang w:val="es-CL"/>
        </w:rPr>
        <w:t>sino hasta el 9 de junio de</w:t>
      </w:r>
      <w:r w:rsidR="006D4A58" w:rsidRPr="003B6BA4">
        <w:rPr>
          <w:rFonts w:asciiTheme="majorHAnsi" w:eastAsia="Cambria" w:hAnsiTheme="majorHAnsi" w:cs="Cambria"/>
          <w:sz w:val="20"/>
          <w:szCs w:val="20"/>
          <w:lang w:val="es-CL"/>
        </w:rPr>
        <w:t xml:space="preserve"> 2010.  </w:t>
      </w:r>
      <w:r w:rsidR="00431E2F" w:rsidRPr="003B6BA4">
        <w:rPr>
          <w:rFonts w:asciiTheme="majorHAnsi" w:eastAsia="Cambria" w:hAnsiTheme="majorHAnsi" w:cs="Cambria"/>
          <w:sz w:val="20"/>
          <w:szCs w:val="20"/>
          <w:lang w:val="es-CL"/>
        </w:rPr>
        <w:t>De acuerdo al</w:t>
      </w:r>
      <w:r w:rsidR="006D4A58" w:rsidRPr="003B6BA4">
        <w:rPr>
          <w:rFonts w:asciiTheme="majorHAnsi" w:eastAsia="Cambria" w:hAnsiTheme="majorHAnsi" w:cs="Cambria"/>
          <w:sz w:val="20"/>
          <w:szCs w:val="20"/>
          <w:lang w:val="es-CL"/>
        </w:rPr>
        <w:t xml:space="preserve"> </w:t>
      </w:r>
      <w:r w:rsidR="0006123E" w:rsidRPr="003B6BA4">
        <w:rPr>
          <w:rFonts w:asciiTheme="majorHAnsi" w:eastAsia="Cambria" w:hAnsiTheme="majorHAnsi" w:cs="Cambria"/>
          <w:sz w:val="20"/>
          <w:szCs w:val="20"/>
          <w:lang w:val="es-CL"/>
        </w:rPr>
        <w:t>peticionario</w:t>
      </w:r>
      <w:r w:rsidR="006D4A58" w:rsidRPr="003B6BA4">
        <w:rPr>
          <w:rFonts w:asciiTheme="majorHAnsi" w:eastAsia="Cambria" w:hAnsiTheme="majorHAnsi" w:cs="Cambria"/>
          <w:sz w:val="20"/>
          <w:szCs w:val="20"/>
          <w:lang w:val="es-CL"/>
        </w:rPr>
        <w:t xml:space="preserve">, </w:t>
      </w:r>
      <w:r w:rsidR="00431E2F" w:rsidRPr="003B6BA4">
        <w:rPr>
          <w:rFonts w:asciiTheme="majorHAnsi" w:eastAsia="Cambria" w:hAnsiTheme="majorHAnsi" w:cs="Cambria"/>
          <w:sz w:val="20"/>
          <w:szCs w:val="20"/>
          <w:lang w:val="es-CL"/>
        </w:rPr>
        <w:t>esta notificación tardía le impidió</w:t>
      </w:r>
      <w:r w:rsidR="006D4A58" w:rsidRPr="003B6BA4">
        <w:rPr>
          <w:rFonts w:asciiTheme="majorHAnsi" w:eastAsia="Cambria" w:hAnsiTheme="majorHAnsi" w:cs="Cambria"/>
          <w:sz w:val="20"/>
          <w:szCs w:val="20"/>
          <w:lang w:val="es-CL"/>
        </w:rPr>
        <w:t xml:space="preserve"> </w:t>
      </w:r>
      <w:r w:rsidR="00431E2F" w:rsidRPr="003B6BA4">
        <w:rPr>
          <w:rFonts w:asciiTheme="majorHAnsi" w:eastAsia="Cambria" w:hAnsiTheme="majorHAnsi" w:cs="Cambria"/>
          <w:sz w:val="20"/>
          <w:szCs w:val="20"/>
          <w:lang w:val="es-CL"/>
        </w:rPr>
        <w:t>iniciar una apelación oportuna</w:t>
      </w:r>
      <w:r w:rsidR="006D4A58" w:rsidRPr="003B6BA4">
        <w:rPr>
          <w:rFonts w:asciiTheme="majorHAnsi" w:eastAsia="Cambria" w:hAnsiTheme="majorHAnsi" w:cs="Cambria"/>
          <w:sz w:val="20"/>
          <w:szCs w:val="20"/>
          <w:lang w:val="es-CL"/>
        </w:rPr>
        <w:t xml:space="preserve"> (</w:t>
      </w:r>
      <w:r w:rsidR="00431E2F" w:rsidRPr="003B6BA4">
        <w:rPr>
          <w:rFonts w:asciiTheme="majorHAnsi" w:eastAsia="Cambria" w:hAnsiTheme="majorHAnsi" w:cs="Cambria"/>
          <w:sz w:val="20"/>
          <w:szCs w:val="20"/>
          <w:lang w:val="es-CL"/>
        </w:rPr>
        <w:t>dentro de</w:t>
      </w:r>
      <w:r w:rsidR="006D4A58" w:rsidRPr="003B6BA4">
        <w:rPr>
          <w:rFonts w:asciiTheme="majorHAnsi" w:eastAsia="Cambria" w:hAnsiTheme="majorHAnsi" w:cs="Cambria"/>
          <w:sz w:val="20"/>
          <w:szCs w:val="20"/>
          <w:lang w:val="es-CL"/>
        </w:rPr>
        <w:t xml:space="preserve"> 90 d</w:t>
      </w:r>
      <w:r w:rsidR="00431E2F" w:rsidRPr="003B6BA4">
        <w:rPr>
          <w:rFonts w:asciiTheme="majorHAnsi" w:eastAsia="Cambria" w:hAnsiTheme="majorHAnsi" w:cs="Cambria"/>
          <w:sz w:val="20"/>
          <w:szCs w:val="20"/>
          <w:lang w:val="es-CL"/>
        </w:rPr>
        <w:t>í</w:t>
      </w:r>
      <w:r w:rsidR="006D4A58" w:rsidRPr="003B6BA4">
        <w:rPr>
          <w:rFonts w:asciiTheme="majorHAnsi" w:eastAsia="Cambria" w:hAnsiTheme="majorHAnsi" w:cs="Cambria"/>
          <w:sz w:val="20"/>
          <w:szCs w:val="20"/>
          <w:lang w:val="es-CL"/>
        </w:rPr>
        <w:t xml:space="preserve">as).  </w:t>
      </w:r>
      <w:r w:rsidR="00431E2F" w:rsidRPr="003B6BA4">
        <w:rPr>
          <w:rFonts w:asciiTheme="majorHAnsi" w:eastAsia="Cambria" w:hAnsiTheme="majorHAnsi" w:cs="Cambria"/>
          <w:sz w:val="20"/>
          <w:szCs w:val="20"/>
          <w:lang w:val="es-CL"/>
        </w:rPr>
        <w:t>Por ende</w:t>
      </w:r>
      <w:r w:rsidR="006D4A58" w:rsidRPr="003B6BA4">
        <w:rPr>
          <w:rFonts w:asciiTheme="majorHAnsi" w:eastAsia="Cambria" w:hAnsiTheme="majorHAnsi" w:cs="Cambria"/>
          <w:sz w:val="20"/>
          <w:szCs w:val="20"/>
          <w:lang w:val="es-CL"/>
        </w:rPr>
        <w:t xml:space="preserve">, </w:t>
      </w:r>
      <w:r w:rsidR="00C30CC4" w:rsidRPr="003B6BA4">
        <w:rPr>
          <w:rFonts w:asciiTheme="majorHAnsi" w:eastAsia="Cambria" w:hAnsiTheme="majorHAnsi" w:cs="Cambria"/>
          <w:sz w:val="20"/>
          <w:szCs w:val="20"/>
          <w:lang w:val="es-CL"/>
        </w:rPr>
        <w:t xml:space="preserve">el peticionario </w:t>
      </w:r>
      <w:r w:rsidR="00431E2F" w:rsidRPr="003B6BA4">
        <w:rPr>
          <w:rFonts w:asciiTheme="majorHAnsi" w:eastAsia="Cambria" w:hAnsiTheme="majorHAnsi" w:cs="Cambria"/>
          <w:sz w:val="20"/>
          <w:szCs w:val="20"/>
          <w:lang w:val="es-CL"/>
        </w:rPr>
        <w:t>sostiene que fue finalmente privado de agotar los recursos internos</w:t>
      </w:r>
      <w:r w:rsidR="006D4A58" w:rsidRPr="003B6BA4">
        <w:rPr>
          <w:rFonts w:asciiTheme="majorHAnsi" w:eastAsia="Cambria" w:hAnsiTheme="majorHAnsi" w:cs="Cambria"/>
          <w:sz w:val="20"/>
          <w:szCs w:val="20"/>
          <w:lang w:val="es-CL"/>
        </w:rPr>
        <w:t xml:space="preserve">.   </w:t>
      </w:r>
      <w:r w:rsidR="00431E2F" w:rsidRPr="003B6BA4">
        <w:rPr>
          <w:rFonts w:asciiTheme="majorHAnsi" w:eastAsia="Cambria" w:hAnsiTheme="majorHAnsi" w:cs="Cambria"/>
          <w:sz w:val="20"/>
          <w:szCs w:val="20"/>
          <w:lang w:val="es-CL"/>
        </w:rPr>
        <w:t>Según el informe</w:t>
      </w:r>
      <w:r w:rsidR="006D4A58" w:rsidRPr="003B6BA4">
        <w:rPr>
          <w:rFonts w:asciiTheme="majorHAnsi" w:eastAsia="Cambria" w:hAnsiTheme="majorHAnsi" w:cs="Cambria"/>
          <w:sz w:val="20"/>
          <w:szCs w:val="20"/>
          <w:lang w:val="es-CL"/>
        </w:rPr>
        <w:t xml:space="preserve">, </w:t>
      </w:r>
      <w:r w:rsidR="00C30CC4" w:rsidRPr="003B6BA4">
        <w:rPr>
          <w:rFonts w:asciiTheme="majorHAnsi" w:eastAsia="Cambria" w:hAnsiTheme="majorHAnsi" w:cs="Cambria"/>
          <w:sz w:val="20"/>
          <w:szCs w:val="20"/>
          <w:lang w:val="es-CL"/>
        </w:rPr>
        <w:t xml:space="preserve">el peticionario </w:t>
      </w:r>
      <w:r w:rsidR="00431E2F" w:rsidRPr="003B6BA4">
        <w:rPr>
          <w:rFonts w:asciiTheme="majorHAnsi" w:eastAsia="Cambria" w:hAnsiTheme="majorHAnsi" w:cs="Cambria"/>
          <w:sz w:val="20"/>
          <w:szCs w:val="20"/>
          <w:lang w:val="es-CL"/>
        </w:rPr>
        <w:t>fue representado por un abogado durante el procedimiento</w:t>
      </w:r>
      <w:r w:rsidR="006D4A58" w:rsidRPr="003B6BA4">
        <w:rPr>
          <w:rFonts w:asciiTheme="majorHAnsi" w:eastAsia="Cambria" w:hAnsiTheme="majorHAnsi" w:cs="Cambria"/>
          <w:sz w:val="20"/>
          <w:szCs w:val="20"/>
          <w:lang w:val="es-CL"/>
        </w:rPr>
        <w:t xml:space="preserve"> judicial </w:t>
      </w:r>
      <w:r w:rsidR="00431E2F" w:rsidRPr="003B6BA4">
        <w:rPr>
          <w:rFonts w:asciiTheme="majorHAnsi" w:eastAsia="Cambria" w:hAnsiTheme="majorHAnsi" w:cs="Cambria"/>
          <w:sz w:val="20"/>
          <w:szCs w:val="20"/>
          <w:lang w:val="es-CL"/>
        </w:rPr>
        <w:t xml:space="preserve">respectivos a su solicitud </w:t>
      </w:r>
      <w:r w:rsidR="00C727B3" w:rsidRPr="003B6BA4">
        <w:rPr>
          <w:rFonts w:asciiTheme="majorHAnsi" w:eastAsia="Cambria" w:hAnsiTheme="majorHAnsi" w:cs="Cambria"/>
          <w:sz w:val="20"/>
          <w:szCs w:val="20"/>
          <w:lang w:val="es-CL"/>
        </w:rPr>
        <w:t>d</w:t>
      </w:r>
      <w:r w:rsidR="00431E2F" w:rsidRPr="003B6BA4">
        <w:rPr>
          <w:rFonts w:asciiTheme="majorHAnsi" w:eastAsia="Cambria" w:hAnsiTheme="majorHAnsi" w:cs="Cambria"/>
          <w:sz w:val="20"/>
          <w:szCs w:val="20"/>
          <w:lang w:val="es-CL"/>
        </w:rPr>
        <w:t>e asilo</w:t>
      </w:r>
      <w:r w:rsidR="006D4A58" w:rsidRPr="003B6BA4">
        <w:rPr>
          <w:rFonts w:asciiTheme="majorHAnsi" w:eastAsia="Cambria" w:hAnsiTheme="majorHAnsi" w:cs="Cambria"/>
          <w:sz w:val="20"/>
          <w:szCs w:val="20"/>
          <w:lang w:val="es-CL"/>
        </w:rPr>
        <w:t xml:space="preserve">, </w:t>
      </w:r>
      <w:r w:rsidR="00431E2F" w:rsidRPr="003B6BA4">
        <w:rPr>
          <w:rFonts w:asciiTheme="majorHAnsi" w:eastAsia="Cambria" w:hAnsiTheme="majorHAnsi" w:cs="Cambria"/>
          <w:sz w:val="20"/>
          <w:szCs w:val="20"/>
          <w:lang w:val="es-CL"/>
        </w:rPr>
        <w:t>e indica que este abogado está tomando acciones para reabrir la demanda de asilo</w:t>
      </w:r>
      <w:r w:rsidR="006D4A58" w:rsidRPr="003B6BA4">
        <w:rPr>
          <w:rFonts w:asciiTheme="majorHAnsi" w:eastAsia="Cambria" w:hAnsiTheme="majorHAnsi" w:cs="Cambria"/>
          <w:sz w:val="20"/>
          <w:szCs w:val="20"/>
          <w:lang w:val="es-CL"/>
        </w:rPr>
        <w:t>.</w:t>
      </w:r>
    </w:p>
    <w:p w14:paraId="1399CCCA" w14:textId="581FE59C" w:rsidR="006D4A58" w:rsidRPr="003B6BA4" w:rsidRDefault="00C30CC4" w:rsidP="006D4A58">
      <w:pPr>
        <w:pStyle w:val="BodyA"/>
        <w:numPr>
          <w:ilvl w:val="0"/>
          <w:numId w:val="59"/>
        </w:numPr>
        <w:suppressAutoHyphens/>
        <w:spacing w:after="240"/>
        <w:ind w:left="0" w:firstLine="720"/>
        <w:jc w:val="both"/>
        <w:rPr>
          <w:rFonts w:asciiTheme="majorHAnsi" w:eastAsia="Cambria" w:hAnsiTheme="majorHAnsi" w:cs="Cambria"/>
          <w:sz w:val="20"/>
          <w:szCs w:val="20"/>
          <w:lang w:val="es-CL"/>
        </w:rPr>
      </w:pPr>
      <w:r w:rsidRPr="003B6BA4">
        <w:rPr>
          <w:rFonts w:asciiTheme="majorHAnsi" w:eastAsia="Cambria" w:hAnsiTheme="majorHAnsi" w:cs="Cambria"/>
          <w:sz w:val="20"/>
          <w:szCs w:val="20"/>
          <w:lang w:val="es-CL"/>
        </w:rPr>
        <w:t xml:space="preserve">El peticionario </w:t>
      </w:r>
      <w:r w:rsidR="00431E2F" w:rsidRPr="003B6BA4">
        <w:rPr>
          <w:rFonts w:asciiTheme="majorHAnsi" w:eastAsia="Cambria" w:hAnsiTheme="majorHAnsi" w:cs="Cambria"/>
          <w:sz w:val="20"/>
          <w:szCs w:val="20"/>
          <w:lang w:val="es-CL"/>
        </w:rPr>
        <w:t>aduce que la deportación a la</w:t>
      </w:r>
      <w:r w:rsidR="006D4A58" w:rsidRPr="003B6BA4">
        <w:rPr>
          <w:rFonts w:asciiTheme="majorHAnsi" w:eastAsia="Cambria" w:hAnsiTheme="majorHAnsi" w:cs="Cambria"/>
          <w:sz w:val="20"/>
          <w:szCs w:val="20"/>
          <w:lang w:val="es-CL"/>
        </w:rPr>
        <w:t xml:space="preserve"> </w:t>
      </w:r>
      <w:r w:rsidRPr="003B6BA4">
        <w:rPr>
          <w:rFonts w:asciiTheme="majorHAnsi" w:eastAsia="Cambria" w:hAnsiTheme="majorHAnsi" w:cs="Cambria"/>
          <w:sz w:val="20"/>
          <w:szCs w:val="20"/>
          <w:lang w:val="es-CL"/>
        </w:rPr>
        <w:t>RDC</w:t>
      </w:r>
      <w:r w:rsidR="006D4A58" w:rsidRPr="003B6BA4">
        <w:rPr>
          <w:rFonts w:asciiTheme="majorHAnsi" w:eastAsia="Cambria" w:hAnsiTheme="majorHAnsi" w:cs="Cambria"/>
          <w:sz w:val="20"/>
          <w:szCs w:val="20"/>
          <w:lang w:val="es-CL"/>
        </w:rPr>
        <w:t xml:space="preserve"> </w:t>
      </w:r>
      <w:r w:rsidR="00BF1C88" w:rsidRPr="003B6BA4">
        <w:rPr>
          <w:rFonts w:asciiTheme="majorHAnsi" w:eastAsia="Cambria" w:hAnsiTheme="majorHAnsi" w:cs="Cambria"/>
          <w:sz w:val="20"/>
          <w:szCs w:val="20"/>
          <w:lang w:val="es-CL"/>
        </w:rPr>
        <w:t xml:space="preserve">violaría el principio de </w:t>
      </w:r>
      <w:r w:rsidR="006D4A58" w:rsidRPr="003B6BA4">
        <w:rPr>
          <w:rFonts w:asciiTheme="majorHAnsi" w:eastAsia="Cambria" w:hAnsiTheme="majorHAnsi" w:cs="Cambria"/>
          <w:i/>
          <w:iCs/>
          <w:sz w:val="20"/>
          <w:szCs w:val="20"/>
          <w:lang w:val="es-CL"/>
        </w:rPr>
        <w:t>no</w:t>
      </w:r>
      <w:r w:rsidR="00BF1C88" w:rsidRPr="003B6BA4">
        <w:rPr>
          <w:rFonts w:asciiTheme="majorHAnsi" w:eastAsia="Cambria" w:hAnsiTheme="majorHAnsi" w:cs="Cambria"/>
          <w:i/>
          <w:iCs/>
          <w:sz w:val="20"/>
          <w:szCs w:val="20"/>
          <w:lang w:val="es-CL"/>
        </w:rPr>
        <w:t xml:space="preserve"> devolución</w:t>
      </w:r>
      <w:r w:rsidR="006D4A58" w:rsidRPr="003B6BA4">
        <w:rPr>
          <w:rFonts w:asciiTheme="majorHAnsi" w:eastAsia="Cambria" w:hAnsiTheme="majorHAnsi" w:cs="Cambria"/>
          <w:sz w:val="20"/>
          <w:szCs w:val="20"/>
          <w:lang w:val="es-CL"/>
        </w:rPr>
        <w:t xml:space="preserve">, </w:t>
      </w:r>
      <w:r w:rsidR="00BF1C88" w:rsidRPr="003B6BA4">
        <w:rPr>
          <w:rFonts w:asciiTheme="majorHAnsi" w:eastAsia="Cambria" w:hAnsiTheme="majorHAnsi" w:cs="Cambria"/>
          <w:sz w:val="20"/>
          <w:szCs w:val="20"/>
          <w:lang w:val="es-CL"/>
        </w:rPr>
        <w:t>dado</w:t>
      </w:r>
      <w:r w:rsidR="006D4A58" w:rsidRPr="003B6BA4">
        <w:rPr>
          <w:rFonts w:asciiTheme="majorHAnsi" w:eastAsia="Cambria" w:hAnsiTheme="majorHAnsi" w:cs="Cambria"/>
          <w:sz w:val="20"/>
          <w:szCs w:val="20"/>
          <w:lang w:val="es-CL"/>
        </w:rPr>
        <w:t xml:space="preserve"> (a) </w:t>
      </w:r>
      <w:r w:rsidR="00BF1C88" w:rsidRPr="003B6BA4">
        <w:rPr>
          <w:rFonts w:asciiTheme="majorHAnsi" w:eastAsia="Cambria" w:hAnsiTheme="majorHAnsi" w:cs="Cambria"/>
          <w:sz w:val="20"/>
          <w:szCs w:val="20"/>
          <w:lang w:val="es-CL"/>
        </w:rPr>
        <w:t>el riesgo de persecución</w:t>
      </w:r>
      <w:r w:rsidR="006D4A58" w:rsidRPr="003B6BA4">
        <w:rPr>
          <w:rFonts w:asciiTheme="majorHAnsi" w:eastAsia="Cambria" w:hAnsiTheme="majorHAnsi" w:cs="Cambria"/>
          <w:sz w:val="20"/>
          <w:szCs w:val="20"/>
          <w:lang w:val="es-CL"/>
        </w:rPr>
        <w:t xml:space="preserve">; </w:t>
      </w:r>
      <w:r w:rsidR="00BF1C88" w:rsidRPr="003B6BA4">
        <w:rPr>
          <w:rFonts w:asciiTheme="majorHAnsi" w:eastAsia="Cambria" w:hAnsiTheme="majorHAnsi" w:cs="Cambria"/>
          <w:sz w:val="20"/>
          <w:szCs w:val="20"/>
          <w:lang w:val="es-CL"/>
        </w:rPr>
        <w:t xml:space="preserve">y </w:t>
      </w:r>
      <w:r w:rsidR="006D4A58" w:rsidRPr="003B6BA4">
        <w:rPr>
          <w:rFonts w:asciiTheme="majorHAnsi" w:eastAsia="Cambria" w:hAnsiTheme="majorHAnsi" w:cs="Cambria"/>
          <w:sz w:val="20"/>
          <w:szCs w:val="20"/>
          <w:lang w:val="es-CL"/>
        </w:rPr>
        <w:t xml:space="preserve">(b) </w:t>
      </w:r>
      <w:r w:rsidR="00BF1C88" w:rsidRPr="003B6BA4">
        <w:rPr>
          <w:rFonts w:asciiTheme="majorHAnsi" w:eastAsia="Cambria" w:hAnsiTheme="majorHAnsi" w:cs="Cambria"/>
          <w:sz w:val="20"/>
          <w:szCs w:val="20"/>
          <w:lang w:val="es-CL"/>
        </w:rPr>
        <w:t xml:space="preserve">su estado de </w:t>
      </w:r>
      <w:r w:rsidR="00BF5033" w:rsidRPr="003B6BA4">
        <w:rPr>
          <w:rFonts w:asciiTheme="majorHAnsi" w:eastAsia="Cambria" w:hAnsiTheme="majorHAnsi" w:cs="Cambria"/>
          <w:sz w:val="20"/>
          <w:szCs w:val="20"/>
          <w:lang w:val="es-CL"/>
        </w:rPr>
        <w:t>VIH</w:t>
      </w:r>
      <w:r w:rsidR="006D4A58" w:rsidRPr="003B6BA4">
        <w:rPr>
          <w:rFonts w:asciiTheme="majorHAnsi" w:eastAsia="Cambria" w:hAnsiTheme="majorHAnsi" w:cs="Cambria"/>
          <w:sz w:val="20"/>
          <w:szCs w:val="20"/>
          <w:lang w:val="es-CL"/>
        </w:rPr>
        <w:t xml:space="preserve">.  </w:t>
      </w:r>
      <w:r w:rsidR="00BF1C88" w:rsidRPr="003B6BA4">
        <w:rPr>
          <w:rFonts w:asciiTheme="majorHAnsi" w:eastAsia="Cambria" w:hAnsiTheme="majorHAnsi" w:cs="Cambria"/>
          <w:sz w:val="20"/>
          <w:szCs w:val="20"/>
          <w:lang w:val="es-CL"/>
        </w:rPr>
        <w:t xml:space="preserve">Respecto del </w:t>
      </w:r>
      <w:r w:rsidR="00C727B3" w:rsidRPr="003B6BA4">
        <w:rPr>
          <w:rFonts w:asciiTheme="majorHAnsi" w:eastAsia="Cambria" w:hAnsiTheme="majorHAnsi" w:cs="Cambria"/>
          <w:sz w:val="20"/>
          <w:szCs w:val="20"/>
          <w:lang w:val="es-CL"/>
        </w:rPr>
        <w:t>primer punto</w:t>
      </w:r>
      <w:r w:rsidR="006D4A58" w:rsidRPr="003B6BA4">
        <w:rPr>
          <w:rFonts w:asciiTheme="majorHAnsi" w:eastAsia="Cambria" w:hAnsiTheme="majorHAnsi" w:cs="Cambria"/>
          <w:sz w:val="20"/>
          <w:szCs w:val="20"/>
          <w:lang w:val="es-CL"/>
        </w:rPr>
        <w:t xml:space="preserve">, </w:t>
      </w:r>
      <w:r w:rsidRPr="003B6BA4">
        <w:rPr>
          <w:rFonts w:asciiTheme="majorHAnsi" w:eastAsia="Cambria" w:hAnsiTheme="majorHAnsi" w:cs="Cambria"/>
          <w:sz w:val="20"/>
          <w:szCs w:val="20"/>
          <w:lang w:val="es-CL"/>
        </w:rPr>
        <w:t xml:space="preserve">el peticionario </w:t>
      </w:r>
      <w:r w:rsidR="00BF1C88" w:rsidRPr="003B6BA4">
        <w:rPr>
          <w:rFonts w:asciiTheme="majorHAnsi" w:eastAsia="Cambria" w:hAnsiTheme="majorHAnsi" w:cs="Cambria"/>
          <w:sz w:val="20"/>
          <w:szCs w:val="20"/>
          <w:lang w:val="es-CL"/>
        </w:rPr>
        <w:t>afirma que la ley internacional de derechos humanos prohíbe la</w:t>
      </w:r>
      <w:r w:rsidR="006D4A58" w:rsidRPr="003B6BA4">
        <w:rPr>
          <w:rFonts w:asciiTheme="majorHAnsi" w:eastAsia="Cambria" w:hAnsiTheme="majorHAnsi" w:cs="Cambria"/>
          <w:sz w:val="20"/>
          <w:szCs w:val="20"/>
          <w:lang w:val="es-CL"/>
        </w:rPr>
        <w:t xml:space="preserve"> </w:t>
      </w:r>
      <w:r w:rsidR="00BF1C88" w:rsidRPr="003B6BA4">
        <w:rPr>
          <w:rFonts w:asciiTheme="majorHAnsi" w:eastAsia="Cambria" w:hAnsiTheme="majorHAnsi" w:cs="Cambria"/>
          <w:sz w:val="20"/>
          <w:szCs w:val="20"/>
          <w:lang w:val="es-CL"/>
        </w:rPr>
        <w:t>deportación</w:t>
      </w:r>
      <w:r w:rsidR="006D4A58" w:rsidRPr="003B6BA4">
        <w:rPr>
          <w:rFonts w:asciiTheme="majorHAnsi" w:eastAsia="Cambria" w:hAnsiTheme="majorHAnsi" w:cs="Cambria"/>
          <w:sz w:val="20"/>
          <w:szCs w:val="20"/>
          <w:lang w:val="es-CL"/>
        </w:rPr>
        <w:t xml:space="preserve"> </w:t>
      </w:r>
      <w:r w:rsidR="00BF1C88" w:rsidRPr="003B6BA4">
        <w:rPr>
          <w:rFonts w:asciiTheme="majorHAnsi" w:eastAsia="Cambria" w:hAnsiTheme="majorHAnsi" w:cs="Cambria"/>
          <w:sz w:val="20"/>
          <w:szCs w:val="20"/>
          <w:lang w:val="es-CL"/>
        </w:rPr>
        <w:t>de una</w:t>
      </w:r>
      <w:r w:rsidR="006D4A58" w:rsidRPr="003B6BA4">
        <w:rPr>
          <w:rFonts w:asciiTheme="majorHAnsi" w:eastAsia="Cambria" w:hAnsiTheme="majorHAnsi" w:cs="Cambria"/>
          <w:sz w:val="20"/>
          <w:szCs w:val="20"/>
          <w:lang w:val="es-CL"/>
        </w:rPr>
        <w:t xml:space="preserve"> person</w:t>
      </w:r>
      <w:r w:rsidR="00BF1C88" w:rsidRPr="003B6BA4">
        <w:rPr>
          <w:rFonts w:asciiTheme="majorHAnsi" w:eastAsia="Cambria" w:hAnsiTheme="majorHAnsi" w:cs="Cambria"/>
          <w:sz w:val="20"/>
          <w:szCs w:val="20"/>
          <w:lang w:val="es-CL"/>
        </w:rPr>
        <w:t>a</w:t>
      </w:r>
      <w:r w:rsidR="006D4A58" w:rsidRPr="003B6BA4">
        <w:rPr>
          <w:rFonts w:asciiTheme="majorHAnsi" w:eastAsia="Cambria" w:hAnsiTheme="majorHAnsi" w:cs="Cambria"/>
          <w:sz w:val="20"/>
          <w:szCs w:val="20"/>
          <w:lang w:val="es-CL"/>
        </w:rPr>
        <w:t xml:space="preserve"> </w:t>
      </w:r>
      <w:r w:rsidR="00BF1C88" w:rsidRPr="003B6BA4">
        <w:rPr>
          <w:rFonts w:asciiTheme="majorHAnsi" w:eastAsia="Cambria" w:hAnsiTheme="majorHAnsi" w:cs="Cambria"/>
          <w:sz w:val="20"/>
          <w:szCs w:val="20"/>
          <w:lang w:val="es-CL"/>
        </w:rPr>
        <w:t>donde haya razones fundadas para creer</w:t>
      </w:r>
      <w:r w:rsidR="006D4A58" w:rsidRPr="003B6BA4">
        <w:rPr>
          <w:rFonts w:asciiTheme="majorHAnsi" w:eastAsia="Cambria" w:hAnsiTheme="majorHAnsi" w:cs="Cambria"/>
          <w:sz w:val="20"/>
          <w:szCs w:val="20"/>
          <w:lang w:val="es-CL"/>
        </w:rPr>
        <w:t xml:space="preserve"> </w:t>
      </w:r>
      <w:r w:rsidR="00BF1C88" w:rsidRPr="003B6BA4">
        <w:rPr>
          <w:rFonts w:asciiTheme="majorHAnsi" w:eastAsia="Cambria" w:hAnsiTheme="majorHAnsi" w:cs="Cambria"/>
          <w:sz w:val="20"/>
          <w:szCs w:val="20"/>
          <w:lang w:val="es-CL"/>
        </w:rPr>
        <w:t>que podría ser sometido a tortura</w:t>
      </w:r>
      <w:r w:rsidR="006D4A58" w:rsidRPr="003B6BA4">
        <w:rPr>
          <w:rFonts w:asciiTheme="majorHAnsi" w:eastAsia="Cambria" w:hAnsiTheme="majorHAnsi" w:cs="Cambria"/>
          <w:sz w:val="20"/>
          <w:szCs w:val="20"/>
          <w:lang w:val="es-CL"/>
        </w:rPr>
        <w:t xml:space="preserve"> </w:t>
      </w:r>
      <w:r w:rsidR="00BF1C88" w:rsidRPr="003B6BA4">
        <w:rPr>
          <w:rFonts w:asciiTheme="majorHAnsi" w:eastAsia="Cambria" w:hAnsiTheme="majorHAnsi" w:cs="Cambria"/>
          <w:sz w:val="20"/>
          <w:szCs w:val="20"/>
          <w:lang w:val="es-CL"/>
        </w:rPr>
        <w:t xml:space="preserve">u otro castigo o trato </w:t>
      </w:r>
      <w:r w:rsidR="006D4A58" w:rsidRPr="003B6BA4">
        <w:rPr>
          <w:rFonts w:asciiTheme="majorHAnsi" w:eastAsia="Cambria" w:hAnsiTheme="majorHAnsi" w:cs="Cambria"/>
          <w:sz w:val="20"/>
          <w:szCs w:val="20"/>
          <w:lang w:val="es-CL"/>
        </w:rPr>
        <w:t>cruel, inhuman</w:t>
      </w:r>
      <w:r w:rsidR="00BF1C88" w:rsidRPr="003B6BA4">
        <w:rPr>
          <w:rFonts w:asciiTheme="majorHAnsi" w:eastAsia="Cambria" w:hAnsiTheme="majorHAnsi" w:cs="Cambria"/>
          <w:sz w:val="20"/>
          <w:szCs w:val="20"/>
          <w:lang w:val="es-CL"/>
        </w:rPr>
        <w:t>o</w:t>
      </w:r>
      <w:r w:rsidR="006D4A58" w:rsidRPr="003B6BA4">
        <w:rPr>
          <w:rFonts w:asciiTheme="majorHAnsi" w:eastAsia="Cambria" w:hAnsiTheme="majorHAnsi" w:cs="Cambria"/>
          <w:sz w:val="20"/>
          <w:szCs w:val="20"/>
          <w:lang w:val="es-CL"/>
        </w:rPr>
        <w:t>, o degrad</w:t>
      </w:r>
      <w:r w:rsidR="00BF1C88" w:rsidRPr="003B6BA4">
        <w:rPr>
          <w:rFonts w:asciiTheme="majorHAnsi" w:eastAsia="Cambria" w:hAnsiTheme="majorHAnsi" w:cs="Cambria"/>
          <w:sz w:val="20"/>
          <w:szCs w:val="20"/>
          <w:lang w:val="es-CL"/>
        </w:rPr>
        <w:t>ante</w:t>
      </w:r>
      <w:r w:rsidR="006D4A58" w:rsidRPr="003B6BA4">
        <w:rPr>
          <w:rFonts w:asciiTheme="majorHAnsi" w:eastAsia="Cambria" w:hAnsiTheme="majorHAnsi" w:cs="Cambria"/>
          <w:sz w:val="20"/>
          <w:szCs w:val="20"/>
          <w:lang w:val="es-CL"/>
        </w:rPr>
        <w:t xml:space="preserve">.  </w:t>
      </w:r>
      <w:r w:rsidR="00BF1C88" w:rsidRPr="003B6BA4">
        <w:rPr>
          <w:rFonts w:asciiTheme="majorHAnsi" w:eastAsia="Cambria" w:hAnsiTheme="majorHAnsi" w:cs="Cambria"/>
          <w:sz w:val="20"/>
          <w:szCs w:val="20"/>
          <w:lang w:val="es-CL"/>
        </w:rPr>
        <w:t>En cuanto al siguiente asunto</w:t>
      </w:r>
      <w:r w:rsidR="006D4A58" w:rsidRPr="003B6BA4">
        <w:rPr>
          <w:rFonts w:asciiTheme="majorHAnsi" w:eastAsia="Cambria" w:hAnsiTheme="majorHAnsi" w:cs="Cambria"/>
          <w:sz w:val="20"/>
          <w:szCs w:val="20"/>
          <w:lang w:val="es-CL"/>
        </w:rPr>
        <w:t xml:space="preserve">, </w:t>
      </w:r>
      <w:r w:rsidRPr="003B6BA4">
        <w:rPr>
          <w:rFonts w:asciiTheme="majorHAnsi" w:eastAsia="Cambria" w:hAnsiTheme="majorHAnsi" w:cs="Cambria"/>
          <w:sz w:val="20"/>
          <w:szCs w:val="20"/>
          <w:lang w:val="es-CL"/>
        </w:rPr>
        <w:t xml:space="preserve">el peticionario </w:t>
      </w:r>
      <w:r w:rsidR="00BF1C88" w:rsidRPr="003B6BA4">
        <w:rPr>
          <w:rFonts w:asciiTheme="majorHAnsi" w:eastAsia="Cambria" w:hAnsiTheme="majorHAnsi" w:cs="Cambria"/>
          <w:sz w:val="20"/>
          <w:szCs w:val="20"/>
          <w:lang w:val="es-CL"/>
        </w:rPr>
        <w:t>declara que recibe tratamiento médico adecuado en los</w:t>
      </w:r>
      <w:r w:rsidR="006D4A58" w:rsidRPr="003B6BA4">
        <w:rPr>
          <w:rFonts w:asciiTheme="majorHAnsi" w:eastAsia="Cambria" w:hAnsiTheme="majorHAnsi" w:cs="Cambria"/>
          <w:sz w:val="20"/>
          <w:szCs w:val="20"/>
          <w:lang w:val="es-CL"/>
        </w:rPr>
        <w:t xml:space="preserve"> </w:t>
      </w:r>
      <w:r w:rsidRPr="003B6BA4">
        <w:rPr>
          <w:rFonts w:asciiTheme="majorHAnsi" w:eastAsia="Cambria" w:hAnsiTheme="majorHAnsi" w:cs="Cambria"/>
          <w:sz w:val="20"/>
          <w:szCs w:val="20"/>
          <w:lang w:val="es-CL"/>
        </w:rPr>
        <w:t>Estados Unidos de América</w:t>
      </w:r>
      <w:r w:rsidR="006D4A58" w:rsidRPr="003B6BA4">
        <w:rPr>
          <w:rFonts w:asciiTheme="majorHAnsi" w:eastAsia="Cambria" w:hAnsiTheme="majorHAnsi" w:cs="Cambria"/>
          <w:sz w:val="20"/>
          <w:szCs w:val="20"/>
          <w:lang w:val="es-CL"/>
        </w:rPr>
        <w:t xml:space="preserve">, </w:t>
      </w:r>
      <w:r w:rsidR="00BF1C88" w:rsidRPr="003B6BA4">
        <w:rPr>
          <w:rFonts w:asciiTheme="majorHAnsi" w:eastAsia="Cambria" w:hAnsiTheme="majorHAnsi" w:cs="Cambria"/>
          <w:sz w:val="20"/>
          <w:szCs w:val="20"/>
          <w:lang w:val="es-CL"/>
        </w:rPr>
        <w:t>pero que sería muy improbable que tuviese los recursos necesarios</w:t>
      </w:r>
      <w:r w:rsidR="006D4A58" w:rsidRPr="003B6BA4">
        <w:rPr>
          <w:rFonts w:asciiTheme="majorHAnsi" w:eastAsia="Cambria" w:hAnsiTheme="majorHAnsi" w:cs="Cambria"/>
          <w:sz w:val="20"/>
          <w:szCs w:val="20"/>
          <w:lang w:val="es-CL"/>
        </w:rPr>
        <w:t xml:space="preserve"> </w:t>
      </w:r>
      <w:r w:rsidR="00BF1C88" w:rsidRPr="003B6BA4">
        <w:rPr>
          <w:rFonts w:asciiTheme="majorHAnsi" w:eastAsia="Cambria" w:hAnsiTheme="majorHAnsi" w:cs="Cambria"/>
          <w:sz w:val="20"/>
          <w:szCs w:val="20"/>
          <w:lang w:val="es-CL"/>
        </w:rPr>
        <w:t xml:space="preserve">para acceder al tratamiento médico </w:t>
      </w:r>
      <w:r w:rsidR="00324562" w:rsidRPr="003B6BA4">
        <w:rPr>
          <w:rFonts w:asciiTheme="majorHAnsi" w:eastAsia="Cambria" w:hAnsiTheme="majorHAnsi" w:cs="Cambria"/>
          <w:sz w:val="20"/>
          <w:szCs w:val="20"/>
          <w:lang w:val="es-CL"/>
        </w:rPr>
        <w:t>requerido</w:t>
      </w:r>
      <w:r w:rsidR="00BF1C88" w:rsidRPr="003B6BA4">
        <w:rPr>
          <w:rFonts w:asciiTheme="majorHAnsi" w:eastAsia="Cambria" w:hAnsiTheme="majorHAnsi" w:cs="Cambria"/>
          <w:sz w:val="20"/>
          <w:szCs w:val="20"/>
          <w:lang w:val="es-CL"/>
        </w:rPr>
        <w:t xml:space="preserve"> o sistemas de apoyo significativos en la</w:t>
      </w:r>
      <w:r w:rsidR="006D4A58" w:rsidRPr="003B6BA4">
        <w:rPr>
          <w:rFonts w:asciiTheme="majorHAnsi" w:eastAsia="Cambria" w:hAnsiTheme="majorHAnsi" w:cs="Cambria"/>
          <w:sz w:val="20"/>
          <w:szCs w:val="20"/>
          <w:lang w:val="es-CL"/>
        </w:rPr>
        <w:t xml:space="preserve"> </w:t>
      </w:r>
      <w:r w:rsidRPr="003B6BA4">
        <w:rPr>
          <w:rFonts w:asciiTheme="majorHAnsi" w:eastAsia="Cambria" w:hAnsiTheme="majorHAnsi" w:cs="Cambria"/>
          <w:sz w:val="20"/>
          <w:szCs w:val="20"/>
          <w:lang w:val="es-CL"/>
        </w:rPr>
        <w:t>RDC</w:t>
      </w:r>
      <w:r w:rsidR="006D4A58" w:rsidRPr="003B6BA4">
        <w:rPr>
          <w:rFonts w:asciiTheme="majorHAnsi" w:eastAsia="Cambria" w:hAnsiTheme="majorHAnsi" w:cs="Cambria"/>
          <w:sz w:val="20"/>
          <w:szCs w:val="20"/>
          <w:lang w:val="es-CL"/>
        </w:rPr>
        <w:t xml:space="preserve">.  </w:t>
      </w:r>
      <w:r w:rsidRPr="003B6BA4">
        <w:rPr>
          <w:rFonts w:asciiTheme="majorHAnsi" w:eastAsia="Cambria" w:hAnsiTheme="majorHAnsi" w:cs="Cambria"/>
          <w:sz w:val="20"/>
          <w:szCs w:val="20"/>
          <w:lang w:val="es-CL"/>
        </w:rPr>
        <w:t xml:space="preserve">El peticionario </w:t>
      </w:r>
      <w:r w:rsidR="00BF1C88" w:rsidRPr="003B6BA4">
        <w:rPr>
          <w:rFonts w:asciiTheme="majorHAnsi" w:eastAsia="Cambria" w:hAnsiTheme="majorHAnsi" w:cs="Cambria"/>
          <w:sz w:val="20"/>
          <w:szCs w:val="20"/>
          <w:lang w:val="es-CL"/>
        </w:rPr>
        <w:t xml:space="preserve">agrega </w:t>
      </w:r>
      <w:r w:rsidR="00C727B3" w:rsidRPr="003B6BA4">
        <w:rPr>
          <w:rFonts w:asciiTheme="majorHAnsi" w:eastAsia="Cambria" w:hAnsiTheme="majorHAnsi" w:cs="Cambria"/>
          <w:sz w:val="20"/>
          <w:szCs w:val="20"/>
          <w:lang w:val="es-CL"/>
        </w:rPr>
        <w:t>que,</w:t>
      </w:r>
      <w:r w:rsidR="00BF1C88" w:rsidRPr="003B6BA4">
        <w:rPr>
          <w:rFonts w:asciiTheme="majorHAnsi" w:eastAsia="Cambria" w:hAnsiTheme="majorHAnsi" w:cs="Cambria"/>
          <w:sz w:val="20"/>
          <w:szCs w:val="20"/>
          <w:lang w:val="es-CL"/>
        </w:rPr>
        <w:t xml:space="preserve"> </w:t>
      </w:r>
      <w:r w:rsidR="00324562" w:rsidRPr="003B6BA4">
        <w:rPr>
          <w:rFonts w:asciiTheme="majorHAnsi" w:eastAsia="Cambria" w:hAnsiTheme="majorHAnsi" w:cs="Cambria"/>
          <w:sz w:val="20"/>
          <w:szCs w:val="20"/>
          <w:lang w:val="es-CL"/>
        </w:rPr>
        <w:t>si bien</w:t>
      </w:r>
      <w:r w:rsidR="00BF1C88" w:rsidRPr="003B6BA4">
        <w:rPr>
          <w:rFonts w:asciiTheme="majorHAnsi" w:eastAsia="Cambria" w:hAnsiTheme="majorHAnsi" w:cs="Cambria"/>
          <w:sz w:val="20"/>
          <w:szCs w:val="20"/>
          <w:lang w:val="es-CL"/>
        </w:rPr>
        <w:t xml:space="preserve"> la medicación</w:t>
      </w:r>
      <w:r w:rsidR="006D4A58" w:rsidRPr="003B6BA4">
        <w:rPr>
          <w:rFonts w:asciiTheme="majorHAnsi" w:eastAsia="Cambria" w:hAnsiTheme="majorHAnsi" w:cs="Cambria"/>
          <w:sz w:val="20"/>
          <w:szCs w:val="20"/>
          <w:lang w:val="es-CL"/>
        </w:rPr>
        <w:t xml:space="preserve"> anti-retroviral </w:t>
      </w:r>
      <w:r w:rsidR="001A083B" w:rsidRPr="003B6BA4">
        <w:rPr>
          <w:rFonts w:asciiTheme="majorHAnsi" w:eastAsia="Cambria" w:hAnsiTheme="majorHAnsi" w:cs="Cambria"/>
          <w:sz w:val="20"/>
          <w:szCs w:val="20"/>
          <w:lang w:val="es-CL"/>
        </w:rPr>
        <w:t xml:space="preserve">por lo general </w:t>
      </w:r>
      <w:r w:rsidR="00BF1C88" w:rsidRPr="003B6BA4">
        <w:rPr>
          <w:rFonts w:asciiTheme="majorHAnsi" w:eastAsia="Cambria" w:hAnsiTheme="majorHAnsi" w:cs="Cambria"/>
          <w:sz w:val="20"/>
          <w:szCs w:val="20"/>
          <w:lang w:val="es-CL"/>
        </w:rPr>
        <w:t xml:space="preserve">está </w:t>
      </w:r>
      <w:r w:rsidR="001A083B" w:rsidRPr="003B6BA4">
        <w:rPr>
          <w:rFonts w:asciiTheme="majorHAnsi" w:eastAsia="Cambria" w:hAnsiTheme="majorHAnsi" w:cs="Cambria"/>
          <w:sz w:val="20"/>
          <w:szCs w:val="20"/>
          <w:lang w:val="es-CL"/>
        </w:rPr>
        <w:t>disponible en la</w:t>
      </w:r>
      <w:r w:rsidR="006D4A58" w:rsidRPr="003B6BA4">
        <w:rPr>
          <w:rFonts w:asciiTheme="majorHAnsi" w:eastAsia="Cambria" w:hAnsiTheme="majorHAnsi" w:cs="Cambria"/>
          <w:sz w:val="20"/>
          <w:szCs w:val="20"/>
          <w:lang w:val="es-CL"/>
        </w:rPr>
        <w:t xml:space="preserve"> </w:t>
      </w:r>
      <w:r w:rsidRPr="003B6BA4">
        <w:rPr>
          <w:rFonts w:asciiTheme="majorHAnsi" w:eastAsia="Cambria" w:hAnsiTheme="majorHAnsi" w:cs="Cambria"/>
          <w:sz w:val="20"/>
          <w:szCs w:val="20"/>
          <w:lang w:val="es-CL"/>
        </w:rPr>
        <w:t>RDC</w:t>
      </w:r>
      <w:r w:rsidR="006D4A58" w:rsidRPr="003B6BA4">
        <w:rPr>
          <w:rFonts w:asciiTheme="majorHAnsi" w:eastAsia="Cambria" w:hAnsiTheme="majorHAnsi" w:cs="Cambria"/>
          <w:sz w:val="20"/>
          <w:szCs w:val="20"/>
          <w:lang w:val="es-CL"/>
        </w:rPr>
        <w:t xml:space="preserve">, </w:t>
      </w:r>
      <w:r w:rsidR="001A083B" w:rsidRPr="003B6BA4">
        <w:rPr>
          <w:rFonts w:asciiTheme="majorHAnsi" w:eastAsia="Cambria" w:hAnsiTheme="majorHAnsi" w:cs="Cambria"/>
          <w:sz w:val="20"/>
          <w:szCs w:val="20"/>
          <w:lang w:val="es-CL"/>
        </w:rPr>
        <w:t xml:space="preserve">hay </w:t>
      </w:r>
      <w:r w:rsidR="006D4A58" w:rsidRPr="003B6BA4">
        <w:rPr>
          <w:rFonts w:asciiTheme="majorHAnsi" w:eastAsia="Cambria" w:hAnsiTheme="majorHAnsi" w:cs="Cambria"/>
          <w:sz w:val="20"/>
          <w:szCs w:val="20"/>
          <w:lang w:val="es-CL"/>
        </w:rPr>
        <w:t>factor</w:t>
      </w:r>
      <w:r w:rsidR="001A083B" w:rsidRPr="003B6BA4">
        <w:rPr>
          <w:rFonts w:asciiTheme="majorHAnsi" w:eastAsia="Cambria" w:hAnsiTheme="majorHAnsi" w:cs="Cambria"/>
          <w:sz w:val="20"/>
          <w:szCs w:val="20"/>
          <w:lang w:val="es-CL"/>
        </w:rPr>
        <w:t>e</w:t>
      </w:r>
      <w:r w:rsidR="006D4A58" w:rsidRPr="003B6BA4">
        <w:rPr>
          <w:rFonts w:asciiTheme="majorHAnsi" w:eastAsia="Cambria" w:hAnsiTheme="majorHAnsi" w:cs="Cambria"/>
          <w:sz w:val="20"/>
          <w:szCs w:val="20"/>
          <w:lang w:val="es-CL"/>
        </w:rPr>
        <w:t xml:space="preserve">s, </w:t>
      </w:r>
      <w:r w:rsidR="001A083B" w:rsidRPr="003B6BA4">
        <w:rPr>
          <w:rFonts w:asciiTheme="majorHAnsi" w:eastAsia="Cambria" w:hAnsiTheme="majorHAnsi" w:cs="Cambria"/>
          <w:sz w:val="20"/>
          <w:szCs w:val="20"/>
          <w:lang w:val="es-CL"/>
        </w:rPr>
        <w:t>tales como la</w:t>
      </w:r>
      <w:r w:rsidR="006D4A58" w:rsidRPr="003B6BA4">
        <w:rPr>
          <w:rFonts w:asciiTheme="majorHAnsi" w:eastAsia="Cambria" w:hAnsiTheme="majorHAnsi" w:cs="Cambria"/>
          <w:sz w:val="20"/>
          <w:szCs w:val="20"/>
          <w:lang w:val="es-CL"/>
        </w:rPr>
        <w:t xml:space="preserve"> </w:t>
      </w:r>
      <w:r w:rsidR="001A083B" w:rsidRPr="003B6BA4">
        <w:rPr>
          <w:rFonts w:asciiTheme="majorHAnsi" w:eastAsia="Cambria" w:hAnsiTheme="majorHAnsi" w:cs="Cambria"/>
          <w:sz w:val="20"/>
          <w:szCs w:val="20"/>
          <w:lang w:val="es-CL"/>
        </w:rPr>
        <w:t>discriminación</w:t>
      </w:r>
      <w:r w:rsidR="006D4A58" w:rsidRPr="003B6BA4">
        <w:rPr>
          <w:rFonts w:asciiTheme="majorHAnsi" w:eastAsia="Cambria" w:hAnsiTheme="majorHAnsi" w:cs="Cambria"/>
          <w:sz w:val="20"/>
          <w:szCs w:val="20"/>
          <w:lang w:val="es-CL"/>
        </w:rPr>
        <w:t xml:space="preserve"> </w:t>
      </w:r>
      <w:r w:rsidR="001A083B" w:rsidRPr="003B6BA4">
        <w:rPr>
          <w:rFonts w:asciiTheme="majorHAnsi" w:eastAsia="Cambria" w:hAnsiTheme="majorHAnsi" w:cs="Cambria"/>
          <w:sz w:val="20"/>
          <w:szCs w:val="20"/>
          <w:lang w:val="es-CL"/>
        </w:rPr>
        <w:t>y mala gestión que podría reducir</w:t>
      </w:r>
      <w:r w:rsidR="006D4A58" w:rsidRPr="003B6BA4">
        <w:rPr>
          <w:rFonts w:asciiTheme="majorHAnsi" w:eastAsia="Cambria" w:hAnsiTheme="majorHAnsi" w:cs="Cambria"/>
          <w:sz w:val="20"/>
          <w:szCs w:val="20"/>
          <w:lang w:val="es-CL"/>
        </w:rPr>
        <w:t xml:space="preserve"> </w:t>
      </w:r>
      <w:r w:rsidR="001A083B" w:rsidRPr="003B6BA4">
        <w:rPr>
          <w:rFonts w:asciiTheme="majorHAnsi" w:eastAsia="Cambria" w:hAnsiTheme="majorHAnsi" w:cs="Cambria"/>
          <w:sz w:val="20"/>
          <w:szCs w:val="20"/>
          <w:lang w:val="es-CL"/>
        </w:rPr>
        <w:t>el acceso a estos fármacos</w:t>
      </w:r>
      <w:r w:rsidR="006D4A58" w:rsidRPr="003B6BA4">
        <w:rPr>
          <w:rFonts w:asciiTheme="majorHAnsi" w:eastAsia="Cambria" w:hAnsiTheme="majorHAnsi" w:cs="Cambria"/>
          <w:sz w:val="20"/>
          <w:szCs w:val="20"/>
          <w:lang w:val="es-CL"/>
        </w:rPr>
        <w:t xml:space="preserve">. </w:t>
      </w:r>
      <w:r w:rsidRPr="003B6BA4">
        <w:rPr>
          <w:rFonts w:asciiTheme="majorHAnsi" w:eastAsia="Cambria" w:hAnsiTheme="majorHAnsi" w:cs="Cambria"/>
          <w:sz w:val="20"/>
          <w:szCs w:val="20"/>
          <w:lang w:val="es-CL"/>
        </w:rPr>
        <w:t xml:space="preserve">El peticionario </w:t>
      </w:r>
      <w:r w:rsidR="001A083B" w:rsidRPr="003B6BA4">
        <w:rPr>
          <w:rFonts w:asciiTheme="majorHAnsi" w:eastAsia="Cambria" w:hAnsiTheme="majorHAnsi" w:cs="Cambria"/>
          <w:sz w:val="20"/>
          <w:szCs w:val="20"/>
          <w:lang w:val="es-CL"/>
        </w:rPr>
        <w:t>arguye que el riesgo de</w:t>
      </w:r>
      <w:r w:rsidR="006D4A58" w:rsidRPr="003B6BA4">
        <w:rPr>
          <w:rFonts w:asciiTheme="majorHAnsi" w:eastAsia="Cambria" w:hAnsiTheme="majorHAnsi" w:cs="Cambria"/>
          <w:sz w:val="20"/>
          <w:szCs w:val="20"/>
          <w:lang w:val="es-CL"/>
        </w:rPr>
        <w:t xml:space="preserve"> discrimina</w:t>
      </w:r>
      <w:r w:rsidR="001A083B" w:rsidRPr="003B6BA4">
        <w:rPr>
          <w:rFonts w:asciiTheme="majorHAnsi" w:eastAsia="Cambria" w:hAnsiTheme="majorHAnsi" w:cs="Cambria"/>
          <w:sz w:val="20"/>
          <w:szCs w:val="20"/>
          <w:lang w:val="es-CL"/>
        </w:rPr>
        <w:t>ció</w:t>
      </w:r>
      <w:r w:rsidR="006D4A58" w:rsidRPr="003B6BA4">
        <w:rPr>
          <w:rFonts w:asciiTheme="majorHAnsi" w:eastAsia="Cambria" w:hAnsiTheme="majorHAnsi" w:cs="Cambria"/>
          <w:sz w:val="20"/>
          <w:szCs w:val="20"/>
          <w:lang w:val="es-CL"/>
        </w:rPr>
        <w:t xml:space="preserve">n </w:t>
      </w:r>
      <w:r w:rsidR="001A083B" w:rsidRPr="003B6BA4">
        <w:rPr>
          <w:rFonts w:asciiTheme="majorHAnsi" w:eastAsia="Cambria" w:hAnsiTheme="majorHAnsi" w:cs="Cambria"/>
          <w:sz w:val="20"/>
          <w:szCs w:val="20"/>
          <w:lang w:val="es-CL"/>
        </w:rPr>
        <w:t>aumentaría dada su relación actual con el gobierno de la</w:t>
      </w:r>
      <w:r w:rsidR="006D4A58" w:rsidRPr="003B6BA4">
        <w:rPr>
          <w:rFonts w:asciiTheme="majorHAnsi" w:eastAsia="Cambria" w:hAnsiTheme="majorHAnsi" w:cs="Cambria"/>
          <w:sz w:val="20"/>
          <w:szCs w:val="20"/>
          <w:lang w:val="es-CL"/>
        </w:rPr>
        <w:t xml:space="preserve"> </w:t>
      </w:r>
      <w:r w:rsidRPr="003B6BA4">
        <w:rPr>
          <w:rFonts w:asciiTheme="majorHAnsi" w:eastAsia="Cambria" w:hAnsiTheme="majorHAnsi" w:cs="Cambria"/>
          <w:sz w:val="20"/>
          <w:szCs w:val="20"/>
          <w:lang w:val="es-CL"/>
        </w:rPr>
        <w:t>RDC</w:t>
      </w:r>
      <w:r w:rsidR="006D4A58" w:rsidRPr="003B6BA4">
        <w:rPr>
          <w:rFonts w:asciiTheme="majorHAnsi" w:eastAsia="Cambria" w:hAnsiTheme="majorHAnsi" w:cs="Cambria"/>
          <w:sz w:val="20"/>
          <w:szCs w:val="20"/>
          <w:lang w:val="es-CL"/>
        </w:rPr>
        <w:t xml:space="preserve">.  </w:t>
      </w:r>
      <w:r w:rsidRPr="003B6BA4">
        <w:rPr>
          <w:rFonts w:asciiTheme="majorHAnsi" w:eastAsia="Cambria" w:hAnsiTheme="majorHAnsi" w:cs="Cambria"/>
          <w:sz w:val="20"/>
          <w:szCs w:val="20"/>
          <w:lang w:val="es-CL"/>
        </w:rPr>
        <w:t xml:space="preserve">El peticionario </w:t>
      </w:r>
      <w:r w:rsidR="001A083B" w:rsidRPr="003B6BA4">
        <w:rPr>
          <w:rFonts w:asciiTheme="majorHAnsi" w:eastAsia="Cambria" w:hAnsiTheme="majorHAnsi" w:cs="Cambria"/>
          <w:sz w:val="20"/>
          <w:szCs w:val="20"/>
          <w:lang w:val="es-CL"/>
        </w:rPr>
        <w:t>también alega que sin el tratamiento que actualmente recibe en los Estados Unidos</w:t>
      </w:r>
      <w:r w:rsidR="006D4A58" w:rsidRPr="003B6BA4">
        <w:rPr>
          <w:rFonts w:asciiTheme="majorHAnsi" w:eastAsia="Cambria" w:hAnsiTheme="majorHAnsi" w:cs="Cambria"/>
          <w:sz w:val="20"/>
          <w:szCs w:val="20"/>
          <w:lang w:val="es-CL"/>
        </w:rPr>
        <w:t xml:space="preserve">, </w:t>
      </w:r>
      <w:r w:rsidR="001A083B" w:rsidRPr="003B6BA4">
        <w:rPr>
          <w:rFonts w:asciiTheme="majorHAnsi" w:eastAsia="Cambria" w:hAnsiTheme="majorHAnsi" w:cs="Cambria"/>
          <w:sz w:val="20"/>
          <w:szCs w:val="20"/>
          <w:lang w:val="es-CL"/>
        </w:rPr>
        <w:t>estaría en riesgo de enfermedad o de muerte prematura</w:t>
      </w:r>
      <w:r w:rsidR="006D4A58" w:rsidRPr="003B6BA4">
        <w:rPr>
          <w:rStyle w:val="FootnoteReference"/>
          <w:rFonts w:asciiTheme="majorHAnsi" w:eastAsia="Cambria" w:hAnsiTheme="majorHAnsi" w:cs="Cambria"/>
          <w:sz w:val="20"/>
          <w:szCs w:val="20"/>
          <w:lang w:val="es-CL"/>
        </w:rPr>
        <w:footnoteReference w:id="5"/>
      </w:r>
      <w:r w:rsidR="006D4A58" w:rsidRPr="003B6BA4">
        <w:rPr>
          <w:rFonts w:asciiTheme="majorHAnsi" w:eastAsia="Cambria" w:hAnsiTheme="majorHAnsi" w:cs="Cambria"/>
          <w:sz w:val="20"/>
          <w:szCs w:val="20"/>
          <w:lang w:val="es-CL"/>
        </w:rPr>
        <w:t xml:space="preserve">.  </w:t>
      </w:r>
      <w:r w:rsidR="001A083B" w:rsidRPr="003B6BA4">
        <w:rPr>
          <w:rFonts w:asciiTheme="majorHAnsi" w:eastAsia="Cambria" w:hAnsiTheme="majorHAnsi" w:cs="Cambria"/>
          <w:sz w:val="20"/>
          <w:szCs w:val="20"/>
          <w:lang w:val="es-CL"/>
        </w:rPr>
        <w:t>De acuerdo al informe</w:t>
      </w:r>
      <w:r w:rsidR="006D4A58" w:rsidRPr="003B6BA4">
        <w:rPr>
          <w:rFonts w:asciiTheme="majorHAnsi" w:eastAsia="Cambria" w:hAnsiTheme="majorHAnsi" w:cs="Cambria"/>
          <w:sz w:val="20"/>
          <w:szCs w:val="20"/>
          <w:lang w:val="es-CL"/>
        </w:rPr>
        <w:t xml:space="preserve">, </w:t>
      </w:r>
      <w:r w:rsidRPr="003B6BA4">
        <w:rPr>
          <w:rFonts w:asciiTheme="majorHAnsi" w:eastAsia="Cambria" w:hAnsiTheme="majorHAnsi" w:cs="Cambria"/>
          <w:sz w:val="20"/>
          <w:szCs w:val="20"/>
          <w:lang w:val="es-CL"/>
        </w:rPr>
        <w:t xml:space="preserve">el peticionario </w:t>
      </w:r>
      <w:r w:rsidR="001A083B" w:rsidRPr="003B6BA4">
        <w:rPr>
          <w:rFonts w:asciiTheme="majorHAnsi" w:eastAsia="Cambria" w:hAnsiTheme="majorHAnsi" w:cs="Cambria"/>
          <w:sz w:val="20"/>
          <w:szCs w:val="20"/>
          <w:lang w:val="es-CL"/>
        </w:rPr>
        <w:t>declara que aún no ha sido deportado de los</w:t>
      </w:r>
      <w:r w:rsidR="006D4A58" w:rsidRPr="003B6BA4">
        <w:rPr>
          <w:rFonts w:asciiTheme="majorHAnsi" w:eastAsia="Cambria" w:hAnsiTheme="majorHAnsi" w:cs="Cambria"/>
          <w:sz w:val="20"/>
          <w:szCs w:val="20"/>
          <w:lang w:val="es-CL"/>
        </w:rPr>
        <w:t xml:space="preserve"> </w:t>
      </w:r>
      <w:r w:rsidRPr="003B6BA4">
        <w:rPr>
          <w:rFonts w:asciiTheme="majorHAnsi" w:eastAsia="Cambria" w:hAnsiTheme="majorHAnsi" w:cs="Cambria"/>
          <w:sz w:val="20"/>
          <w:szCs w:val="20"/>
          <w:lang w:val="es-CL"/>
        </w:rPr>
        <w:t>Estados Unidos de América</w:t>
      </w:r>
      <w:r w:rsidR="006D4A58" w:rsidRPr="003B6BA4">
        <w:rPr>
          <w:rFonts w:asciiTheme="majorHAnsi" w:eastAsia="Cambria" w:hAnsiTheme="majorHAnsi" w:cs="Cambria"/>
          <w:sz w:val="20"/>
          <w:szCs w:val="20"/>
          <w:lang w:val="es-CL"/>
        </w:rPr>
        <w:t>.</w:t>
      </w:r>
    </w:p>
    <w:p w14:paraId="0E5218FC" w14:textId="757F4276" w:rsidR="006D4A58" w:rsidRPr="003B6BA4" w:rsidRDefault="001A083B" w:rsidP="006D4A58">
      <w:pPr>
        <w:pStyle w:val="BodyA"/>
        <w:numPr>
          <w:ilvl w:val="0"/>
          <w:numId w:val="59"/>
        </w:numPr>
        <w:suppressAutoHyphens/>
        <w:spacing w:after="240"/>
        <w:ind w:left="0" w:firstLine="720"/>
        <w:jc w:val="both"/>
        <w:rPr>
          <w:rFonts w:asciiTheme="majorHAnsi" w:eastAsia="Cambria" w:hAnsiTheme="majorHAnsi" w:cs="Cambria"/>
          <w:sz w:val="20"/>
          <w:szCs w:val="20"/>
          <w:lang w:val="es-CL"/>
        </w:rPr>
      </w:pPr>
      <w:r w:rsidRPr="003B6BA4">
        <w:rPr>
          <w:rFonts w:asciiTheme="majorHAnsi" w:eastAsia="Cambria" w:hAnsiTheme="majorHAnsi" w:cs="Cambria"/>
          <w:sz w:val="20"/>
          <w:szCs w:val="20"/>
          <w:lang w:val="es-CL"/>
        </w:rPr>
        <w:t>Según el</w:t>
      </w:r>
      <w:r w:rsidR="0006123E" w:rsidRPr="003B6BA4">
        <w:rPr>
          <w:rFonts w:asciiTheme="majorHAnsi" w:eastAsia="Cambria" w:hAnsiTheme="majorHAnsi" w:cs="Cambria"/>
          <w:sz w:val="20"/>
          <w:szCs w:val="20"/>
          <w:lang w:val="es-CL"/>
        </w:rPr>
        <w:t xml:space="preserve"> Estado</w:t>
      </w:r>
      <w:r w:rsidR="006D4A58" w:rsidRPr="003B6BA4">
        <w:rPr>
          <w:rFonts w:asciiTheme="majorHAnsi" w:eastAsia="Cambria" w:hAnsiTheme="majorHAnsi" w:cs="Cambria"/>
          <w:sz w:val="20"/>
          <w:szCs w:val="20"/>
          <w:lang w:val="es-CL"/>
        </w:rPr>
        <w:t xml:space="preserve">, </w:t>
      </w:r>
      <w:r w:rsidRPr="003B6BA4">
        <w:rPr>
          <w:rFonts w:asciiTheme="majorHAnsi" w:eastAsia="Cambria" w:hAnsiTheme="majorHAnsi" w:cs="Cambria"/>
          <w:sz w:val="20"/>
          <w:szCs w:val="20"/>
          <w:lang w:val="es-CL"/>
        </w:rPr>
        <w:t>la</w:t>
      </w:r>
      <w:r w:rsidR="006D4A58" w:rsidRPr="003B6BA4">
        <w:rPr>
          <w:rFonts w:asciiTheme="majorHAnsi" w:eastAsia="Cambria" w:hAnsiTheme="majorHAnsi" w:cs="Cambria"/>
          <w:sz w:val="20"/>
          <w:szCs w:val="20"/>
          <w:lang w:val="es-CL"/>
        </w:rPr>
        <w:t xml:space="preserve"> </w:t>
      </w:r>
      <w:r w:rsidR="0006123E" w:rsidRPr="003B6BA4">
        <w:rPr>
          <w:rFonts w:asciiTheme="majorHAnsi" w:eastAsia="Cambria" w:hAnsiTheme="majorHAnsi" w:cs="Cambria"/>
          <w:sz w:val="20"/>
          <w:szCs w:val="20"/>
          <w:lang w:val="es-CL"/>
        </w:rPr>
        <w:t>petición</w:t>
      </w:r>
      <w:r w:rsidR="006D4A58" w:rsidRPr="003B6BA4">
        <w:rPr>
          <w:rFonts w:asciiTheme="majorHAnsi" w:eastAsia="Cambria" w:hAnsiTheme="majorHAnsi" w:cs="Cambria"/>
          <w:sz w:val="20"/>
          <w:szCs w:val="20"/>
          <w:lang w:val="es-CL"/>
        </w:rPr>
        <w:t xml:space="preserve"> </w:t>
      </w:r>
      <w:r w:rsidRPr="003B6BA4">
        <w:rPr>
          <w:rFonts w:asciiTheme="majorHAnsi" w:eastAsia="Cambria" w:hAnsiTheme="majorHAnsi" w:cs="Cambria"/>
          <w:sz w:val="20"/>
          <w:szCs w:val="20"/>
          <w:lang w:val="es-CL"/>
        </w:rPr>
        <w:t>e</w:t>
      </w:r>
      <w:r w:rsidR="006D4A58" w:rsidRPr="003B6BA4">
        <w:rPr>
          <w:rFonts w:asciiTheme="majorHAnsi" w:eastAsia="Cambria" w:hAnsiTheme="majorHAnsi" w:cs="Cambria"/>
          <w:sz w:val="20"/>
          <w:szCs w:val="20"/>
          <w:lang w:val="es-CL"/>
        </w:rPr>
        <w:t xml:space="preserve">s inadmisible </w:t>
      </w:r>
      <w:r w:rsidRPr="003B6BA4">
        <w:rPr>
          <w:rFonts w:asciiTheme="majorHAnsi" w:eastAsia="Cambria" w:hAnsiTheme="majorHAnsi" w:cs="Cambria"/>
          <w:sz w:val="20"/>
          <w:szCs w:val="20"/>
          <w:lang w:val="es-CL"/>
        </w:rPr>
        <w:t>por cuanto</w:t>
      </w:r>
      <w:r w:rsidR="006D4A58" w:rsidRPr="003B6BA4">
        <w:rPr>
          <w:rFonts w:asciiTheme="majorHAnsi" w:eastAsia="Cambria" w:hAnsiTheme="majorHAnsi" w:cs="Cambria"/>
          <w:sz w:val="20"/>
          <w:szCs w:val="20"/>
          <w:lang w:val="es-CL"/>
        </w:rPr>
        <w:t xml:space="preserve"> </w:t>
      </w:r>
      <w:r w:rsidRPr="003B6BA4">
        <w:rPr>
          <w:rFonts w:asciiTheme="majorHAnsi" w:eastAsia="Cambria" w:hAnsiTheme="majorHAnsi" w:cs="Cambria"/>
          <w:sz w:val="20"/>
          <w:szCs w:val="20"/>
          <w:lang w:val="es-CL"/>
        </w:rPr>
        <w:t xml:space="preserve">no ha habido </w:t>
      </w:r>
      <w:r w:rsidR="006D4A58" w:rsidRPr="003B6BA4">
        <w:rPr>
          <w:rFonts w:asciiTheme="majorHAnsi" w:eastAsia="Cambria" w:hAnsiTheme="majorHAnsi" w:cs="Cambria"/>
          <w:sz w:val="20"/>
          <w:szCs w:val="20"/>
          <w:lang w:val="es-CL"/>
        </w:rPr>
        <w:t xml:space="preserve">(a) </w:t>
      </w:r>
      <w:r w:rsidRPr="003B6BA4">
        <w:rPr>
          <w:rFonts w:asciiTheme="majorHAnsi" w:eastAsia="Cambria" w:hAnsiTheme="majorHAnsi" w:cs="Cambria"/>
          <w:sz w:val="20"/>
          <w:szCs w:val="20"/>
          <w:lang w:val="es-CL"/>
        </w:rPr>
        <w:t>agotamiento de los recursos internos</w:t>
      </w:r>
      <w:r w:rsidR="006D4A58" w:rsidRPr="003B6BA4">
        <w:rPr>
          <w:rFonts w:asciiTheme="majorHAnsi" w:eastAsia="Cambria" w:hAnsiTheme="majorHAnsi" w:cs="Cambria"/>
          <w:sz w:val="20"/>
          <w:szCs w:val="20"/>
          <w:lang w:val="es-CL"/>
        </w:rPr>
        <w:t xml:space="preserve">; </w:t>
      </w:r>
      <w:r w:rsidRPr="003B6BA4">
        <w:rPr>
          <w:rFonts w:asciiTheme="majorHAnsi" w:eastAsia="Cambria" w:hAnsiTheme="majorHAnsi" w:cs="Cambria"/>
          <w:sz w:val="20"/>
          <w:szCs w:val="20"/>
          <w:lang w:val="es-CL"/>
        </w:rPr>
        <w:t>y</w:t>
      </w:r>
      <w:r w:rsidR="006D4A58" w:rsidRPr="003B6BA4">
        <w:rPr>
          <w:rFonts w:asciiTheme="majorHAnsi" w:eastAsia="Cambria" w:hAnsiTheme="majorHAnsi" w:cs="Cambria"/>
          <w:sz w:val="20"/>
          <w:szCs w:val="20"/>
          <w:lang w:val="es-CL"/>
        </w:rPr>
        <w:t xml:space="preserve"> (b) </w:t>
      </w:r>
      <w:r w:rsidRPr="003B6BA4">
        <w:rPr>
          <w:rFonts w:asciiTheme="majorHAnsi" w:eastAsia="Cambria" w:hAnsiTheme="majorHAnsi" w:cs="Cambria"/>
          <w:sz w:val="20"/>
          <w:szCs w:val="20"/>
          <w:lang w:val="es-CL"/>
        </w:rPr>
        <w:t>hechos declarados que establezcan</w:t>
      </w:r>
      <w:r w:rsidR="006D4A58" w:rsidRPr="003B6BA4">
        <w:rPr>
          <w:rFonts w:asciiTheme="majorHAnsi" w:eastAsia="Cambria" w:hAnsiTheme="majorHAnsi" w:cs="Cambria"/>
          <w:sz w:val="20"/>
          <w:szCs w:val="20"/>
          <w:lang w:val="es-CL"/>
        </w:rPr>
        <w:t xml:space="preserve"> </w:t>
      </w:r>
      <w:r w:rsidRPr="003B6BA4">
        <w:rPr>
          <w:rFonts w:asciiTheme="majorHAnsi" w:eastAsia="Cambria" w:hAnsiTheme="majorHAnsi" w:cs="Cambria"/>
          <w:sz w:val="20"/>
          <w:szCs w:val="20"/>
          <w:lang w:val="es-CL"/>
        </w:rPr>
        <w:t>violaciones</w:t>
      </w:r>
      <w:r w:rsidR="006D4A58" w:rsidRPr="003B6BA4">
        <w:rPr>
          <w:rFonts w:asciiTheme="majorHAnsi" w:eastAsia="Cambria" w:hAnsiTheme="majorHAnsi" w:cs="Cambria"/>
          <w:sz w:val="20"/>
          <w:szCs w:val="20"/>
          <w:lang w:val="es-CL"/>
        </w:rPr>
        <w:t xml:space="preserve"> </w:t>
      </w:r>
      <w:r w:rsidRPr="003B6BA4">
        <w:rPr>
          <w:rFonts w:asciiTheme="majorHAnsi" w:eastAsia="Cambria" w:hAnsiTheme="majorHAnsi" w:cs="Cambria"/>
          <w:sz w:val="20"/>
          <w:szCs w:val="20"/>
          <w:lang w:val="es-CL"/>
        </w:rPr>
        <w:t>de la</w:t>
      </w:r>
      <w:r w:rsidR="006D4A58" w:rsidRPr="003B6BA4">
        <w:rPr>
          <w:rFonts w:asciiTheme="majorHAnsi" w:eastAsia="Cambria" w:hAnsiTheme="majorHAnsi" w:cs="Cambria"/>
          <w:sz w:val="20"/>
          <w:szCs w:val="20"/>
          <w:lang w:val="es-CL"/>
        </w:rPr>
        <w:t xml:space="preserve"> </w:t>
      </w:r>
      <w:r w:rsidRPr="003B6BA4">
        <w:rPr>
          <w:rFonts w:asciiTheme="majorHAnsi" w:eastAsia="Cambria" w:hAnsiTheme="majorHAnsi" w:cs="Cambria"/>
          <w:sz w:val="20"/>
          <w:szCs w:val="20"/>
          <w:lang w:val="es-CL"/>
        </w:rPr>
        <w:t xml:space="preserve">Declaración </w:t>
      </w:r>
      <w:r w:rsidR="006D4A58" w:rsidRPr="003B6BA4">
        <w:rPr>
          <w:rFonts w:asciiTheme="majorHAnsi" w:eastAsia="Cambria" w:hAnsiTheme="majorHAnsi" w:cs="Cambria"/>
          <w:sz w:val="20"/>
          <w:szCs w:val="20"/>
          <w:lang w:val="es-CL"/>
        </w:rPr>
        <w:t>American</w:t>
      </w:r>
      <w:r w:rsidRPr="003B6BA4">
        <w:rPr>
          <w:rFonts w:asciiTheme="majorHAnsi" w:eastAsia="Cambria" w:hAnsiTheme="majorHAnsi" w:cs="Cambria"/>
          <w:sz w:val="20"/>
          <w:szCs w:val="20"/>
          <w:lang w:val="es-CL"/>
        </w:rPr>
        <w:t>a</w:t>
      </w:r>
      <w:r w:rsidR="006D4A58" w:rsidRPr="003B6BA4">
        <w:rPr>
          <w:rFonts w:asciiTheme="majorHAnsi" w:eastAsia="Cambria" w:hAnsiTheme="majorHAnsi" w:cs="Cambria"/>
          <w:sz w:val="20"/>
          <w:szCs w:val="20"/>
          <w:lang w:val="es-CL"/>
        </w:rPr>
        <w:t xml:space="preserve">.   </w:t>
      </w:r>
      <w:r w:rsidRPr="003B6BA4">
        <w:rPr>
          <w:rFonts w:asciiTheme="majorHAnsi" w:eastAsia="Cambria" w:hAnsiTheme="majorHAnsi" w:cs="Cambria"/>
          <w:sz w:val="20"/>
          <w:szCs w:val="20"/>
          <w:lang w:val="es-CL"/>
        </w:rPr>
        <w:t>En cuanto al agotamiento de los recursos internos</w:t>
      </w:r>
      <w:r w:rsidR="006D4A58" w:rsidRPr="003B6BA4">
        <w:rPr>
          <w:rFonts w:asciiTheme="majorHAnsi" w:eastAsia="Cambria" w:hAnsiTheme="majorHAnsi" w:cs="Cambria"/>
          <w:sz w:val="20"/>
          <w:szCs w:val="20"/>
          <w:lang w:val="es-CL"/>
        </w:rPr>
        <w:t xml:space="preserve">, </w:t>
      </w:r>
      <w:r w:rsidR="0006123E" w:rsidRPr="003B6BA4">
        <w:rPr>
          <w:rFonts w:asciiTheme="majorHAnsi" w:eastAsia="Cambria" w:hAnsiTheme="majorHAnsi" w:cs="Cambria"/>
          <w:sz w:val="20"/>
          <w:szCs w:val="20"/>
          <w:lang w:val="es-CL"/>
        </w:rPr>
        <w:t>el Estado</w:t>
      </w:r>
      <w:r w:rsidR="006D4A58" w:rsidRPr="003B6BA4">
        <w:rPr>
          <w:rFonts w:asciiTheme="majorHAnsi" w:eastAsia="Cambria" w:hAnsiTheme="majorHAnsi" w:cs="Cambria"/>
          <w:sz w:val="20"/>
          <w:szCs w:val="20"/>
          <w:lang w:val="es-CL"/>
        </w:rPr>
        <w:t xml:space="preserve"> </w:t>
      </w:r>
      <w:r w:rsidRPr="003B6BA4">
        <w:rPr>
          <w:rFonts w:asciiTheme="majorHAnsi" w:eastAsia="Cambria" w:hAnsiTheme="majorHAnsi" w:cs="Cambria"/>
          <w:sz w:val="20"/>
          <w:szCs w:val="20"/>
          <w:lang w:val="es-CL"/>
        </w:rPr>
        <w:t>no discute que la cronología de procedimientos</w:t>
      </w:r>
      <w:r w:rsidR="006D4A58" w:rsidRPr="003B6BA4">
        <w:rPr>
          <w:rFonts w:asciiTheme="majorHAnsi" w:eastAsia="Cambria" w:hAnsiTheme="majorHAnsi" w:cs="Cambria"/>
          <w:sz w:val="20"/>
          <w:szCs w:val="20"/>
          <w:lang w:val="es-CL"/>
        </w:rPr>
        <w:t xml:space="preserve"> judicial</w:t>
      </w:r>
      <w:r w:rsidRPr="003B6BA4">
        <w:rPr>
          <w:rFonts w:asciiTheme="majorHAnsi" w:eastAsia="Cambria" w:hAnsiTheme="majorHAnsi" w:cs="Cambria"/>
          <w:sz w:val="20"/>
          <w:szCs w:val="20"/>
          <w:lang w:val="es-CL"/>
        </w:rPr>
        <w:t>es</w:t>
      </w:r>
      <w:r w:rsidR="006D4A58" w:rsidRPr="003B6BA4">
        <w:rPr>
          <w:rFonts w:asciiTheme="majorHAnsi" w:eastAsia="Cambria" w:hAnsiTheme="majorHAnsi" w:cs="Cambria"/>
          <w:sz w:val="20"/>
          <w:szCs w:val="20"/>
          <w:lang w:val="es-CL"/>
        </w:rPr>
        <w:t xml:space="preserve"> </w:t>
      </w:r>
      <w:r w:rsidR="008211ED" w:rsidRPr="003B6BA4">
        <w:rPr>
          <w:rFonts w:asciiTheme="majorHAnsi" w:eastAsia="Cambria" w:hAnsiTheme="majorHAnsi" w:cs="Cambria"/>
          <w:sz w:val="20"/>
          <w:szCs w:val="20"/>
          <w:lang w:val="es-CL"/>
        </w:rPr>
        <w:lastRenderedPageBreak/>
        <w:t>establecida por el</w:t>
      </w:r>
      <w:r w:rsidR="006D4A58" w:rsidRPr="003B6BA4">
        <w:rPr>
          <w:rFonts w:asciiTheme="majorHAnsi" w:eastAsia="Cambria" w:hAnsiTheme="majorHAnsi" w:cs="Cambria"/>
          <w:sz w:val="20"/>
          <w:szCs w:val="20"/>
          <w:lang w:val="es-CL"/>
        </w:rPr>
        <w:t xml:space="preserve"> </w:t>
      </w:r>
      <w:r w:rsidR="0006123E" w:rsidRPr="003B6BA4">
        <w:rPr>
          <w:rFonts w:asciiTheme="majorHAnsi" w:eastAsia="Cambria" w:hAnsiTheme="majorHAnsi" w:cs="Cambria"/>
          <w:sz w:val="20"/>
          <w:szCs w:val="20"/>
          <w:lang w:val="es-CL"/>
        </w:rPr>
        <w:t>peticionario</w:t>
      </w:r>
      <w:r w:rsidR="006D4A58" w:rsidRPr="003B6BA4">
        <w:rPr>
          <w:rFonts w:asciiTheme="majorHAnsi" w:eastAsia="Cambria" w:hAnsiTheme="majorHAnsi" w:cs="Cambria"/>
          <w:sz w:val="20"/>
          <w:szCs w:val="20"/>
          <w:lang w:val="es-CL"/>
        </w:rPr>
        <w:t xml:space="preserve">, </w:t>
      </w:r>
      <w:r w:rsidR="008211ED" w:rsidRPr="003B6BA4">
        <w:rPr>
          <w:rFonts w:asciiTheme="majorHAnsi" w:eastAsia="Cambria" w:hAnsiTheme="majorHAnsi" w:cs="Cambria"/>
          <w:sz w:val="20"/>
          <w:szCs w:val="20"/>
          <w:lang w:val="es-CL"/>
        </w:rPr>
        <w:t>o el alegato del</w:t>
      </w:r>
      <w:r w:rsidR="006D4A58" w:rsidRPr="003B6BA4">
        <w:rPr>
          <w:rFonts w:asciiTheme="majorHAnsi" w:eastAsia="Cambria" w:hAnsiTheme="majorHAnsi" w:cs="Cambria"/>
          <w:sz w:val="20"/>
          <w:szCs w:val="20"/>
          <w:lang w:val="es-CL"/>
        </w:rPr>
        <w:t xml:space="preserve"> </w:t>
      </w:r>
      <w:r w:rsidR="0006123E" w:rsidRPr="003B6BA4">
        <w:rPr>
          <w:rFonts w:asciiTheme="majorHAnsi" w:eastAsia="Cambria" w:hAnsiTheme="majorHAnsi" w:cs="Cambria"/>
          <w:sz w:val="20"/>
          <w:szCs w:val="20"/>
          <w:lang w:val="es-CL"/>
        </w:rPr>
        <w:t>peticionario</w:t>
      </w:r>
      <w:r w:rsidR="008211ED" w:rsidRPr="003B6BA4">
        <w:rPr>
          <w:rFonts w:asciiTheme="majorHAnsi" w:eastAsia="Cambria" w:hAnsiTheme="majorHAnsi" w:cs="Cambria"/>
          <w:sz w:val="20"/>
          <w:szCs w:val="20"/>
          <w:lang w:val="es-CL"/>
        </w:rPr>
        <w:t xml:space="preserve"> que estaba en desconocimiento de la decisión del</w:t>
      </w:r>
      <w:r w:rsidR="006D4A58" w:rsidRPr="003B6BA4">
        <w:rPr>
          <w:rFonts w:asciiTheme="majorHAnsi" w:eastAsia="Cambria" w:hAnsiTheme="majorHAnsi" w:cs="Cambria"/>
          <w:sz w:val="20"/>
          <w:szCs w:val="20"/>
          <w:lang w:val="es-CL"/>
        </w:rPr>
        <w:t xml:space="preserve"> </w:t>
      </w:r>
      <w:r w:rsidR="00BF5033" w:rsidRPr="003B6BA4">
        <w:rPr>
          <w:rFonts w:asciiTheme="majorHAnsi" w:eastAsia="Cambria" w:hAnsiTheme="majorHAnsi" w:cs="Cambria"/>
          <w:sz w:val="20"/>
          <w:szCs w:val="20"/>
          <w:lang w:val="es-CL"/>
        </w:rPr>
        <w:t>Juez de Inmigración</w:t>
      </w:r>
      <w:r w:rsidR="006D4A58" w:rsidRPr="003B6BA4">
        <w:rPr>
          <w:rFonts w:asciiTheme="majorHAnsi" w:eastAsia="Cambria" w:hAnsiTheme="majorHAnsi" w:cs="Cambria"/>
          <w:sz w:val="20"/>
          <w:szCs w:val="20"/>
          <w:lang w:val="es-CL"/>
        </w:rPr>
        <w:t xml:space="preserve"> </w:t>
      </w:r>
      <w:r w:rsidR="008211ED" w:rsidRPr="003B6BA4">
        <w:rPr>
          <w:rFonts w:asciiTheme="majorHAnsi" w:eastAsia="Cambria" w:hAnsiTheme="majorHAnsi" w:cs="Cambria"/>
          <w:sz w:val="20"/>
          <w:szCs w:val="20"/>
          <w:lang w:val="es-CL"/>
        </w:rPr>
        <w:t>del 26 de enero de 2010 hasta cinco meses después</w:t>
      </w:r>
      <w:r w:rsidR="006D4A58" w:rsidRPr="003B6BA4">
        <w:rPr>
          <w:rFonts w:asciiTheme="majorHAnsi" w:eastAsia="Cambria" w:hAnsiTheme="majorHAnsi" w:cs="Cambria"/>
          <w:sz w:val="20"/>
          <w:szCs w:val="20"/>
          <w:lang w:val="es-CL"/>
        </w:rPr>
        <w:t xml:space="preserve">.  </w:t>
      </w:r>
      <w:r w:rsidR="008211ED" w:rsidRPr="003B6BA4">
        <w:rPr>
          <w:rFonts w:asciiTheme="majorHAnsi" w:eastAsia="Cambria" w:hAnsiTheme="majorHAnsi" w:cs="Cambria"/>
          <w:sz w:val="20"/>
          <w:szCs w:val="20"/>
          <w:lang w:val="es-CL"/>
        </w:rPr>
        <w:t>Sin embargo</w:t>
      </w:r>
      <w:r w:rsidR="006D4A58" w:rsidRPr="003B6BA4">
        <w:rPr>
          <w:rFonts w:asciiTheme="majorHAnsi" w:eastAsia="Cambria" w:hAnsiTheme="majorHAnsi" w:cs="Cambria"/>
          <w:sz w:val="20"/>
          <w:szCs w:val="20"/>
          <w:lang w:val="es-CL"/>
        </w:rPr>
        <w:t xml:space="preserve">, </w:t>
      </w:r>
      <w:r w:rsidR="0006123E" w:rsidRPr="003B6BA4">
        <w:rPr>
          <w:rFonts w:asciiTheme="majorHAnsi" w:eastAsia="Cambria" w:hAnsiTheme="majorHAnsi" w:cs="Cambria"/>
          <w:sz w:val="20"/>
          <w:szCs w:val="20"/>
          <w:lang w:val="es-CL"/>
        </w:rPr>
        <w:t>el Estado</w:t>
      </w:r>
      <w:r w:rsidR="006D4A58" w:rsidRPr="003B6BA4">
        <w:rPr>
          <w:rFonts w:asciiTheme="majorHAnsi" w:eastAsia="Cambria" w:hAnsiTheme="majorHAnsi" w:cs="Cambria"/>
          <w:sz w:val="20"/>
          <w:szCs w:val="20"/>
          <w:lang w:val="es-CL"/>
        </w:rPr>
        <w:t xml:space="preserve"> </w:t>
      </w:r>
      <w:r w:rsidR="008211ED" w:rsidRPr="003B6BA4">
        <w:rPr>
          <w:rFonts w:asciiTheme="majorHAnsi" w:eastAsia="Cambria" w:hAnsiTheme="majorHAnsi" w:cs="Cambria"/>
          <w:sz w:val="20"/>
          <w:szCs w:val="20"/>
          <w:lang w:val="es-CL"/>
        </w:rPr>
        <w:t>arguye que una “apelación oportuna</w:t>
      </w:r>
      <w:r w:rsidR="006D4A58" w:rsidRPr="003B6BA4">
        <w:rPr>
          <w:rFonts w:asciiTheme="majorHAnsi" w:eastAsia="Cambria" w:hAnsiTheme="majorHAnsi" w:cs="Cambria"/>
          <w:sz w:val="20"/>
          <w:szCs w:val="20"/>
          <w:lang w:val="es-CL"/>
        </w:rPr>
        <w:t xml:space="preserve">” </w:t>
      </w:r>
      <w:r w:rsidR="008211ED" w:rsidRPr="003B6BA4">
        <w:rPr>
          <w:rFonts w:asciiTheme="majorHAnsi" w:eastAsia="Cambria" w:hAnsiTheme="majorHAnsi" w:cs="Cambria"/>
          <w:sz w:val="20"/>
          <w:szCs w:val="20"/>
          <w:lang w:val="es-CL"/>
        </w:rPr>
        <w:t>a la Junta de Apelaciones de Inmigración</w:t>
      </w:r>
      <w:r w:rsidR="006D4A58" w:rsidRPr="003B6BA4">
        <w:rPr>
          <w:rFonts w:asciiTheme="majorHAnsi" w:eastAsia="Cambria" w:hAnsiTheme="majorHAnsi" w:cs="Cambria"/>
          <w:sz w:val="20"/>
          <w:szCs w:val="20"/>
          <w:lang w:val="es-CL"/>
        </w:rPr>
        <w:t xml:space="preserve"> </w:t>
      </w:r>
      <w:r w:rsidR="008211ED" w:rsidRPr="003B6BA4">
        <w:rPr>
          <w:rFonts w:asciiTheme="majorHAnsi" w:eastAsia="Cambria" w:hAnsiTheme="majorHAnsi" w:cs="Cambria"/>
          <w:sz w:val="20"/>
          <w:szCs w:val="20"/>
          <w:lang w:val="es-CL"/>
        </w:rPr>
        <w:t xml:space="preserve">no fue el único recurso disponible para el </w:t>
      </w:r>
      <w:r w:rsidR="0006123E" w:rsidRPr="003B6BA4">
        <w:rPr>
          <w:rFonts w:asciiTheme="majorHAnsi" w:eastAsia="Cambria" w:hAnsiTheme="majorHAnsi" w:cs="Cambria"/>
          <w:sz w:val="20"/>
          <w:szCs w:val="20"/>
          <w:lang w:val="es-CL"/>
        </w:rPr>
        <w:t>peticionario</w:t>
      </w:r>
      <w:r w:rsidR="006D4A58" w:rsidRPr="003B6BA4">
        <w:rPr>
          <w:rFonts w:asciiTheme="majorHAnsi" w:eastAsia="Cambria" w:hAnsiTheme="majorHAnsi" w:cs="Cambria"/>
          <w:sz w:val="20"/>
          <w:szCs w:val="20"/>
          <w:lang w:val="es-CL"/>
        </w:rPr>
        <w:t xml:space="preserve">.  </w:t>
      </w:r>
      <w:r w:rsidR="008211ED" w:rsidRPr="003B6BA4">
        <w:rPr>
          <w:rFonts w:asciiTheme="majorHAnsi" w:eastAsia="Cambria" w:hAnsiTheme="majorHAnsi" w:cs="Cambria"/>
          <w:sz w:val="20"/>
          <w:szCs w:val="20"/>
          <w:lang w:val="es-CL"/>
        </w:rPr>
        <w:t>A este respecto</w:t>
      </w:r>
      <w:r w:rsidR="006D4A58" w:rsidRPr="003B6BA4">
        <w:rPr>
          <w:rFonts w:asciiTheme="majorHAnsi" w:eastAsia="Cambria" w:hAnsiTheme="majorHAnsi" w:cs="Cambria"/>
          <w:sz w:val="20"/>
          <w:szCs w:val="20"/>
          <w:lang w:val="es-CL"/>
        </w:rPr>
        <w:t xml:space="preserve">, </w:t>
      </w:r>
      <w:r w:rsidR="0006123E" w:rsidRPr="003B6BA4">
        <w:rPr>
          <w:rFonts w:asciiTheme="majorHAnsi" w:eastAsia="Cambria" w:hAnsiTheme="majorHAnsi" w:cs="Cambria"/>
          <w:sz w:val="20"/>
          <w:szCs w:val="20"/>
          <w:lang w:val="es-CL"/>
        </w:rPr>
        <w:t>el Estado</w:t>
      </w:r>
      <w:r w:rsidR="006D4A58" w:rsidRPr="003B6BA4">
        <w:rPr>
          <w:rFonts w:asciiTheme="majorHAnsi" w:eastAsia="Cambria" w:hAnsiTheme="majorHAnsi" w:cs="Cambria"/>
          <w:sz w:val="20"/>
          <w:szCs w:val="20"/>
          <w:lang w:val="es-CL"/>
        </w:rPr>
        <w:t xml:space="preserve"> </w:t>
      </w:r>
      <w:r w:rsidR="008211ED" w:rsidRPr="003B6BA4">
        <w:rPr>
          <w:rFonts w:asciiTheme="majorHAnsi" w:eastAsia="Cambria" w:hAnsiTheme="majorHAnsi" w:cs="Cambria"/>
          <w:sz w:val="20"/>
          <w:szCs w:val="20"/>
          <w:lang w:val="es-CL"/>
        </w:rPr>
        <w:t>entiende que el</w:t>
      </w:r>
      <w:r w:rsidR="00C30CC4" w:rsidRPr="003B6BA4">
        <w:rPr>
          <w:rFonts w:asciiTheme="majorHAnsi" w:eastAsia="Cambria" w:hAnsiTheme="majorHAnsi" w:cs="Cambria"/>
          <w:sz w:val="20"/>
          <w:szCs w:val="20"/>
          <w:lang w:val="es-CL"/>
        </w:rPr>
        <w:t xml:space="preserve"> peticionario </w:t>
      </w:r>
      <w:r w:rsidR="008211ED" w:rsidRPr="003B6BA4">
        <w:rPr>
          <w:rFonts w:asciiTheme="majorHAnsi" w:eastAsia="Cambria" w:hAnsiTheme="majorHAnsi" w:cs="Cambria"/>
          <w:sz w:val="20"/>
          <w:szCs w:val="20"/>
          <w:lang w:val="es-CL"/>
        </w:rPr>
        <w:t>podría haber presentado</w:t>
      </w:r>
      <w:r w:rsidR="006D4A58" w:rsidRPr="003B6BA4">
        <w:rPr>
          <w:rFonts w:asciiTheme="majorHAnsi" w:eastAsia="Cambria" w:hAnsiTheme="majorHAnsi" w:cs="Cambria"/>
          <w:sz w:val="20"/>
          <w:szCs w:val="20"/>
          <w:lang w:val="es-CL"/>
        </w:rPr>
        <w:t xml:space="preserve">, </w:t>
      </w:r>
      <w:r w:rsidR="008211ED" w:rsidRPr="003B6BA4">
        <w:rPr>
          <w:rFonts w:asciiTheme="majorHAnsi" w:eastAsia="Cambria" w:hAnsiTheme="majorHAnsi" w:cs="Cambria"/>
          <w:sz w:val="20"/>
          <w:szCs w:val="20"/>
          <w:lang w:val="es-CL"/>
        </w:rPr>
        <w:t xml:space="preserve">y aún puede hacerlo, una moción para reabrir su caso con la Corte de Inmigraciones solicitando al </w:t>
      </w:r>
      <w:r w:rsidR="00BF5033" w:rsidRPr="003B6BA4">
        <w:rPr>
          <w:rFonts w:asciiTheme="majorHAnsi" w:eastAsia="Cambria" w:hAnsiTheme="majorHAnsi" w:cs="Cambria"/>
          <w:sz w:val="20"/>
          <w:szCs w:val="20"/>
          <w:lang w:val="es-CL"/>
        </w:rPr>
        <w:t>Juez de Inmigración</w:t>
      </w:r>
      <w:r w:rsidR="006D4A58" w:rsidRPr="003B6BA4">
        <w:rPr>
          <w:rFonts w:asciiTheme="majorHAnsi" w:eastAsia="Cambria" w:hAnsiTheme="majorHAnsi" w:cs="Cambria"/>
          <w:sz w:val="20"/>
          <w:szCs w:val="20"/>
          <w:lang w:val="es-CL"/>
        </w:rPr>
        <w:t xml:space="preserve"> </w:t>
      </w:r>
      <w:r w:rsidR="008211ED" w:rsidRPr="003B6BA4">
        <w:rPr>
          <w:rFonts w:asciiTheme="majorHAnsi" w:eastAsia="Cambria" w:hAnsiTheme="majorHAnsi" w:cs="Cambria"/>
          <w:sz w:val="20"/>
          <w:szCs w:val="20"/>
          <w:lang w:val="es-CL"/>
        </w:rPr>
        <w:t xml:space="preserve">reabrir el proceso </w:t>
      </w:r>
      <w:r w:rsidR="006D4A58" w:rsidRPr="003B6BA4">
        <w:rPr>
          <w:rFonts w:asciiTheme="majorHAnsi" w:eastAsia="Cambria" w:hAnsiTheme="majorHAnsi" w:cs="Cambria"/>
          <w:i/>
          <w:iCs/>
          <w:sz w:val="20"/>
          <w:szCs w:val="20"/>
          <w:lang w:val="es-CL"/>
        </w:rPr>
        <w:t>sua sponte</w:t>
      </w:r>
      <w:r w:rsidR="006D4A58" w:rsidRPr="003B6BA4">
        <w:rPr>
          <w:rFonts w:asciiTheme="majorHAnsi" w:eastAsia="Cambria" w:hAnsiTheme="majorHAnsi" w:cs="Cambria"/>
          <w:sz w:val="20"/>
          <w:szCs w:val="20"/>
          <w:lang w:val="es-CL"/>
        </w:rPr>
        <w:t xml:space="preserve">, </w:t>
      </w:r>
      <w:r w:rsidR="008211ED" w:rsidRPr="003B6BA4">
        <w:rPr>
          <w:rFonts w:asciiTheme="majorHAnsi" w:eastAsia="Cambria" w:hAnsiTheme="majorHAnsi" w:cs="Cambria"/>
          <w:sz w:val="20"/>
          <w:szCs w:val="20"/>
          <w:lang w:val="es-CL"/>
        </w:rPr>
        <w:t>con el objeto de dictar nuevamente su decisión de</w:t>
      </w:r>
      <w:r w:rsidR="006D4A58" w:rsidRPr="003B6BA4">
        <w:rPr>
          <w:rFonts w:asciiTheme="majorHAnsi" w:eastAsia="Cambria" w:hAnsiTheme="majorHAnsi" w:cs="Cambria"/>
          <w:sz w:val="20"/>
          <w:szCs w:val="20"/>
          <w:lang w:val="es-CL"/>
        </w:rPr>
        <w:t xml:space="preserve"> </w:t>
      </w:r>
      <w:r w:rsidR="004D2AD6" w:rsidRPr="003B6BA4">
        <w:rPr>
          <w:rFonts w:asciiTheme="majorHAnsi" w:eastAsia="Cambria" w:hAnsiTheme="majorHAnsi" w:cs="Cambria"/>
          <w:sz w:val="20"/>
          <w:szCs w:val="20"/>
          <w:lang w:val="es-CL"/>
        </w:rPr>
        <w:t>26 de enero de</w:t>
      </w:r>
      <w:r w:rsidR="006D4A58" w:rsidRPr="003B6BA4">
        <w:rPr>
          <w:rFonts w:asciiTheme="majorHAnsi" w:eastAsia="Cambria" w:hAnsiTheme="majorHAnsi" w:cs="Cambria"/>
          <w:sz w:val="20"/>
          <w:szCs w:val="20"/>
          <w:lang w:val="es-CL"/>
        </w:rPr>
        <w:t xml:space="preserve"> 2010, </w:t>
      </w:r>
      <w:r w:rsidR="004D2AD6" w:rsidRPr="003B6BA4">
        <w:rPr>
          <w:rFonts w:asciiTheme="majorHAnsi" w:eastAsia="Cambria" w:hAnsiTheme="majorHAnsi" w:cs="Cambria"/>
          <w:sz w:val="20"/>
          <w:szCs w:val="20"/>
          <w:lang w:val="es-CL"/>
        </w:rPr>
        <w:t>para que así el</w:t>
      </w:r>
      <w:r w:rsidR="00C30CC4" w:rsidRPr="003B6BA4">
        <w:rPr>
          <w:rFonts w:asciiTheme="majorHAnsi" w:eastAsia="Cambria" w:hAnsiTheme="majorHAnsi" w:cs="Cambria"/>
          <w:sz w:val="20"/>
          <w:szCs w:val="20"/>
          <w:lang w:val="es-CL"/>
        </w:rPr>
        <w:t xml:space="preserve"> peticionario </w:t>
      </w:r>
      <w:r w:rsidR="004D2AD6" w:rsidRPr="003B6BA4">
        <w:rPr>
          <w:rFonts w:asciiTheme="majorHAnsi" w:eastAsia="Cambria" w:hAnsiTheme="majorHAnsi" w:cs="Cambria"/>
          <w:sz w:val="20"/>
          <w:szCs w:val="20"/>
          <w:lang w:val="es-CL"/>
        </w:rPr>
        <w:t>pueda apelar oportunamente a la</w:t>
      </w:r>
      <w:r w:rsidR="006D4A58" w:rsidRPr="003B6BA4">
        <w:rPr>
          <w:rFonts w:asciiTheme="majorHAnsi" w:eastAsia="Cambria" w:hAnsiTheme="majorHAnsi" w:cs="Cambria"/>
          <w:sz w:val="20"/>
          <w:szCs w:val="20"/>
          <w:lang w:val="es-CL"/>
        </w:rPr>
        <w:t xml:space="preserve"> </w:t>
      </w:r>
      <w:r w:rsidR="004D2AD6" w:rsidRPr="003B6BA4">
        <w:rPr>
          <w:rFonts w:asciiTheme="majorHAnsi" w:eastAsia="Cambria" w:hAnsiTheme="majorHAnsi" w:cs="Cambria"/>
          <w:sz w:val="20"/>
          <w:szCs w:val="20"/>
          <w:lang w:val="es-CL"/>
        </w:rPr>
        <w:t>Junta de Apelaciones de Inmigración</w:t>
      </w:r>
      <w:r w:rsidR="006D4A58" w:rsidRPr="003B6BA4">
        <w:rPr>
          <w:rFonts w:asciiTheme="majorHAnsi" w:eastAsia="Cambria" w:hAnsiTheme="majorHAnsi" w:cs="Cambria"/>
          <w:sz w:val="20"/>
          <w:szCs w:val="20"/>
          <w:lang w:val="es-CL"/>
        </w:rPr>
        <w:t xml:space="preserve">.  </w:t>
      </w:r>
      <w:r w:rsidR="0006123E" w:rsidRPr="003B6BA4">
        <w:rPr>
          <w:rFonts w:asciiTheme="majorHAnsi" w:eastAsia="Cambria" w:hAnsiTheme="majorHAnsi" w:cs="Cambria"/>
          <w:sz w:val="20"/>
          <w:szCs w:val="20"/>
          <w:lang w:val="es-CL"/>
        </w:rPr>
        <w:t>El Estado</w:t>
      </w:r>
      <w:r w:rsidR="006D4A58" w:rsidRPr="003B6BA4">
        <w:rPr>
          <w:rFonts w:asciiTheme="majorHAnsi" w:eastAsia="Cambria" w:hAnsiTheme="majorHAnsi" w:cs="Cambria"/>
          <w:sz w:val="20"/>
          <w:szCs w:val="20"/>
          <w:lang w:val="es-CL"/>
        </w:rPr>
        <w:t xml:space="preserve"> </w:t>
      </w:r>
      <w:r w:rsidR="004D2AD6" w:rsidRPr="003B6BA4">
        <w:rPr>
          <w:rFonts w:asciiTheme="majorHAnsi" w:eastAsia="Cambria" w:hAnsiTheme="majorHAnsi" w:cs="Cambria"/>
          <w:sz w:val="20"/>
          <w:szCs w:val="20"/>
          <w:lang w:val="es-CL"/>
        </w:rPr>
        <w:t>agrega respecto de la</w:t>
      </w:r>
      <w:r w:rsidR="006D4A58" w:rsidRPr="003B6BA4">
        <w:rPr>
          <w:rFonts w:asciiTheme="majorHAnsi" w:eastAsia="Cambria" w:hAnsiTheme="majorHAnsi" w:cs="Cambria"/>
          <w:sz w:val="20"/>
          <w:szCs w:val="20"/>
          <w:lang w:val="es-CL"/>
        </w:rPr>
        <w:t xml:space="preserve"> exclusi</w:t>
      </w:r>
      <w:r w:rsidR="004D2AD6" w:rsidRPr="003B6BA4">
        <w:rPr>
          <w:rFonts w:asciiTheme="majorHAnsi" w:eastAsia="Cambria" w:hAnsiTheme="majorHAnsi" w:cs="Cambria"/>
          <w:sz w:val="20"/>
          <w:szCs w:val="20"/>
          <w:lang w:val="es-CL"/>
        </w:rPr>
        <w:t>ó</w:t>
      </w:r>
      <w:r w:rsidR="006D4A58" w:rsidRPr="003B6BA4">
        <w:rPr>
          <w:rFonts w:asciiTheme="majorHAnsi" w:eastAsia="Cambria" w:hAnsiTheme="majorHAnsi" w:cs="Cambria"/>
          <w:sz w:val="20"/>
          <w:szCs w:val="20"/>
          <w:lang w:val="es-CL"/>
        </w:rPr>
        <w:t xml:space="preserve">n </w:t>
      </w:r>
      <w:r w:rsidR="004D2AD6" w:rsidRPr="003B6BA4">
        <w:rPr>
          <w:rFonts w:asciiTheme="majorHAnsi" w:eastAsia="Cambria" w:hAnsiTheme="majorHAnsi" w:cs="Cambria"/>
          <w:sz w:val="20"/>
          <w:szCs w:val="20"/>
          <w:lang w:val="es-CL"/>
        </w:rPr>
        <w:t>de evidencia médica por parte del</w:t>
      </w:r>
      <w:r w:rsidR="006D4A58" w:rsidRPr="003B6BA4">
        <w:rPr>
          <w:rFonts w:asciiTheme="majorHAnsi" w:eastAsia="Cambria" w:hAnsiTheme="majorHAnsi" w:cs="Cambria"/>
          <w:sz w:val="20"/>
          <w:szCs w:val="20"/>
          <w:lang w:val="es-CL"/>
        </w:rPr>
        <w:t xml:space="preserve"> </w:t>
      </w:r>
      <w:r w:rsidR="00BF5033" w:rsidRPr="003B6BA4">
        <w:rPr>
          <w:rFonts w:asciiTheme="majorHAnsi" w:eastAsia="Cambria" w:hAnsiTheme="majorHAnsi" w:cs="Cambria"/>
          <w:sz w:val="20"/>
          <w:szCs w:val="20"/>
          <w:lang w:val="es-CL"/>
        </w:rPr>
        <w:t>Juez de Inmigración</w:t>
      </w:r>
      <w:r w:rsidR="004D2AD6" w:rsidRPr="003B6BA4">
        <w:rPr>
          <w:rFonts w:asciiTheme="majorHAnsi" w:eastAsia="Cambria" w:hAnsiTheme="majorHAnsi" w:cs="Cambria"/>
          <w:sz w:val="20"/>
          <w:szCs w:val="20"/>
          <w:lang w:val="es-CL"/>
        </w:rPr>
        <w:t xml:space="preserve"> en</w:t>
      </w:r>
      <w:r w:rsidR="006D4A58" w:rsidRPr="003B6BA4">
        <w:rPr>
          <w:rFonts w:asciiTheme="majorHAnsi" w:eastAsia="Cambria" w:hAnsiTheme="majorHAnsi" w:cs="Cambria"/>
          <w:sz w:val="20"/>
          <w:szCs w:val="20"/>
          <w:lang w:val="es-CL"/>
        </w:rPr>
        <w:t xml:space="preserve"> 2007, </w:t>
      </w:r>
      <w:r w:rsidR="004D2AD6" w:rsidRPr="003B6BA4">
        <w:rPr>
          <w:rFonts w:asciiTheme="majorHAnsi" w:eastAsia="Cambria" w:hAnsiTheme="majorHAnsi" w:cs="Cambria"/>
          <w:sz w:val="20"/>
          <w:szCs w:val="20"/>
          <w:lang w:val="es-CL"/>
        </w:rPr>
        <w:t xml:space="preserve">que </w:t>
      </w:r>
      <w:r w:rsidR="00C30CC4" w:rsidRPr="003B6BA4">
        <w:rPr>
          <w:rFonts w:asciiTheme="majorHAnsi" w:eastAsia="Cambria" w:hAnsiTheme="majorHAnsi" w:cs="Cambria"/>
          <w:sz w:val="20"/>
          <w:szCs w:val="20"/>
          <w:lang w:val="es-CL"/>
        </w:rPr>
        <w:t>el peticionario</w:t>
      </w:r>
      <w:r w:rsidR="004D2AD6" w:rsidRPr="003B6BA4">
        <w:rPr>
          <w:rFonts w:asciiTheme="majorHAnsi" w:eastAsia="Cambria" w:hAnsiTheme="majorHAnsi" w:cs="Cambria"/>
          <w:sz w:val="20"/>
          <w:szCs w:val="20"/>
          <w:lang w:val="es-CL"/>
        </w:rPr>
        <w:t xml:space="preserve"> no apeló</w:t>
      </w:r>
      <w:r w:rsidR="00C30CC4" w:rsidRPr="003B6BA4">
        <w:rPr>
          <w:rFonts w:asciiTheme="majorHAnsi" w:eastAsia="Cambria" w:hAnsiTheme="majorHAnsi" w:cs="Cambria"/>
          <w:sz w:val="20"/>
          <w:szCs w:val="20"/>
          <w:lang w:val="es-CL"/>
        </w:rPr>
        <w:t xml:space="preserve"> </w:t>
      </w:r>
      <w:r w:rsidR="004D2AD6" w:rsidRPr="003B6BA4">
        <w:rPr>
          <w:rFonts w:asciiTheme="majorHAnsi" w:eastAsia="Cambria" w:hAnsiTheme="majorHAnsi" w:cs="Cambria"/>
          <w:sz w:val="20"/>
          <w:szCs w:val="20"/>
          <w:lang w:val="es-CL"/>
        </w:rPr>
        <w:t>esta decisión a la</w:t>
      </w:r>
      <w:r w:rsidR="006D4A58" w:rsidRPr="003B6BA4">
        <w:rPr>
          <w:rFonts w:asciiTheme="majorHAnsi" w:eastAsia="Cambria" w:hAnsiTheme="majorHAnsi" w:cs="Cambria"/>
          <w:sz w:val="20"/>
          <w:szCs w:val="20"/>
          <w:lang w:val="es-CL"/>
        </w:rPr>
        <w:t xml:space="preserve"> </w:t>
      </w:r>
      <w:r w:rsidR="004D2AD6" w:rsidRPr="003B6BA4">
        <w:rPr>
          <w:rFonts w:asciiTheme="majorHAnsi" w:eastAsia="Cambria" w:hAnsiTheme="majorHAnsi" w:cs="Cambria"/>
          <w:sz w:val="20"/>
          <w:szCs w:val="20"/>
          <w:lang w:val="es-CL"/>
        </w:rPr>
        <w:t>Junta de Apelaciones de Inmigración</w:t>
      </w:r>
      <w:r w:rsidR="006D4A58" w:rsidRPr="003B6BA4">
        <w:rPr>
          <w:rFonts w:asciiTheme="majorHAnsi" w:eastAsia="Cambria" w:hAnsiTheme="majorHAnsi" w:cs="Cambria"/>
          <w:sz w:val="20"/>
          <w:szCs w:val="20"/>
          <w:lang w:val="es-CL"/>
        </w:rPr>
        <w:t xml:space="preserve"> (</w:t>
      </w:r>
      <w:r w:rsidR="004D2AD6" w:rsidRPr="003B6BA4">
        <w:rPr>
          <w:rFonts w:asciiTheme="majorHAnsi" w:eastAsia="Cambria" w:hAnsiTheme="majorHAnsi" w:cs="Cambria"/>
          <w:sz w:val="20"/>
          <w:szCs w:val="20"/>
          <w:lang w:val="es-CL"/>
        </w:rPr>
        <w:t>que finalmente remitió el caso para una futura audiencia</w:t>
      </w:r>
      <w:r w:rsidR="006D4A58" w:rsidRPr="003B6BA4">
        <w:rPr>
          <w:rFonts w:asciiTheme="majorHAnsi" w:eastAsia="Cambria" w:hAnsiTheme="majorHAnsi" w:cs="Cambria"/>
          <w:sz w:val="20"/>
          <w:szCs w:val="20"/>
          <w:lang w:val="es-CL"/>
        </w:rPr>
        <w:t xml:space="preserve"> </w:t>
      </w:r>
      <w:r w:rsidR="004D2AD6" w:rsidRPr="003B6BA4">
        <w:rPr>
          <w:rFonts w:asciiTheme="majorHAnsi" w:eastAsia="Cambria" w:hAnsiTheme="majorHAnsi" w:cs="Cambria"/>
          <w:sz w:val="20"/>
          <w:szCs w:val="20"/>
          <w:lang w:val="es-CL"/>
        </w:rPr>
        <w:t>ante el</w:t>
      </w:r>
      <w:r w:rsidR="006D4A58" w:rsidRPr="003B6BA4">
        <w:rPr>
          <w:rFonts w:asciiTheme="majorHAnsi" w:eastAsia="Cambria" w:hAnsiTheme="majorHAnsi" w:cs="Cambria"/>
          <w:sz w:val="20"/>
          <w:szCs w:val="20"/>
          <w:lang w:val="es-CL"/>
        </w:rPr>
        <w:t xml:space="preserve"> </w:t>
      </w:r>
      <w:r w:rsidR="00BF5033" w:rsidRPr="003B6BA4">
        <w:rPr>
          <w:rFonts w:asciiTheme="majorHAnsi" w:eastAsia="Cambria" w:hAnsiTheme="majorHAnsi" w:cs="Cambria"/>
          <w:sz w:val="20"/>
          <w:szCs w:val="20"/>
          <w:lang w:val="es-CL"/>
        </w:rPr>
        <w:t>Juez de Inmigración</w:t>
      </w:r>
      <w:r w:rsidR="006D4A58" w:rsidRPr="003B6BA4">
        <w:rPr>
          <w:rFonts w:asciiTheme="majorHAnsi" w:eastAsia="Cambria" w:hAnsiTheme="majorHAnsi" w:cs="Cambria"/>
          <w:sz w:val="20"/>
          <w:szCs w:val="20"/>
          <w:lang w:val="es-CL"/>
        </w:rPr>
        <w:t xml:space="preserve">).   </w:t>
      </w:r>
      <w:r w:rsidR="0006123E" w:rsidRPr="003B6BA4">
        <w:rPr>
          <w:rFonts w:asciiTheme="majorHAnsi" w:eastAsia="Cambria" w:hAnsiTheme="majorHAnsi" w:cs="Cambria"/>
          <w:sz w:val="20"/>
          <w:szCs w:val="20"/>
          <w:lang w:val="es-CL"/>
        </w:rPr>
        <w:t>El Estado</w:t>
      </w:r>
      <w:r w:rsidR="006D4A58" w:rsidRPr="003B6BA4">
        <w:rPr>
          <w:rFonts w:asciiTheme="majorHAnsi" w:eastAsia="Cambria" w:hAnsiTheme="majorHAnsi" w:cs="Cambria"/>
          <w:sz w:val="20"/>
          <w:szCs w:val="20"/>
          <w:lang w:val="es-CL"/>
        </w:rPr>
        <w:t xml:space="preserve"> </w:t>
      </w:r>
      <w:r w:rsidR="004D2AD6" w:rsidRPr="003B6BA4">
        <w:rPr>
          <w:rFonts w:asciiTheme="majorHAnsi" w:eastAsia="Cambria" w:hAnsiTheme="majorHAnsi" w:cs="Cambria"/>
          <w:sz w:val="20"/>
          <w:szCs w:val="20"/>
          <w:lang w:val="es-CL"/>
        </w:rPr>
        <w:t>también</w:t>
      </w:r>
      <w:r w:rsidR="006D4A58" w:rsidRPr="003B6BA4">
        <w:rPr>
          <w:rFonts w:asciiTheme="majorHAnsi" w:eastAsia="Cambria" w:hAnsiTheme="majorHAnsi" w:cs="Cambria"/>
          <w:sz w:val="20"/>
          <w:szCs w:val="20"/>
          <w:lang w:val="es-CL"/>
        </w:rPr>
        <w:t xml:space="preserve"> indica</w:t>
      </w:r>
      <w:r w:rsidR="004D2AD6" w:rsidRPr="003B6BA4">
        <w:rPr>
          <w:rFonts w:asciiTheme="majorHAnsi" w:eastAsia="Cambria" w:hAnsiTheme="majorHAnsi" w:cs="Cambria"/>
          <w:sz w:val="20"/>
          <w:szCs w:val="20"/>
          <w:lang w:val="es-CL"/>
        </w:rPr>
        <w:t xml:space="preserve"> que el</w:t>
      </w:r>
      <w:r w:rsidR="00C30CC4" w:rsidRPr="003B6BA4">
        <w:rPr>
          <w:rFonts w:asciiTheme="majorHAnsi" w:eastAsia="Cambria" w:hAnsiTheme="majorHAnsi" w:cs="Cambria"/>
          <w:sz w:val="20"/>
          <w:szCs w:val="20"/>
          <w:lang w:val="es-CL"/>
        </w:rPr>
        <w:t xml:space="preserve"> peticionario </w:t>
      </w:r>
      <w:r w:rsidR="004D2AD6" w:rsidRPr="003B6BA4">
        <w:rPr>
          <w:rFonts w:asciiTheme="majorHAnsi" w:eastAsia="Cambria" w:hAnsiTheme="majorHAnsi" w:cs="Cambria"/>
          <w:sz w:val="20"/>
          <w:szCs w:val="20"/>
          <w:lang w:val="es-CL"/>
        </w:rPr>
        <w:t>pudo impugnar cualquier decisión</w:t>
      </w:r>
      <w:r w:rsidR="006D4A58" w:rsidRPr="003B6BA4">
        <w:rPr>
          <w:rFonts w:asciiTheme="majorHAnsi" w:eastAsia="Cambria" w:hAnsiTheme="majorHAnsi" w:cs="Cambria"/>
          <w:sz w:val="20"/>
          <w:szCs w:val="20"/>
          <w:lang w:val="es-CL"/>
        </w:rPr>
        <w:t xml:space="preserve"> </w:t>
      </w:r>
      <w:r w:rsidR="004D2AD6" w:rsidRPr="003B6BA4">
        <w:rPr>
          <w:rFonts w:asciiTheme="majorHAnsi" w:eastAsia="Cambria" w:hAnsiTheme="majorHAnsi" w:cs="Cambria"/>
          <w:sz w:val="20"/>
          <w:szCs w:val="20"/>
          <w:lang w:val="es-CL"/>
        </w:rPr>
        <w:t>de la</w:t>
      </w:r>
      <w:r w:rsidR="006D4A58" w:rsidRPr="003B6BA4">
        <w:rPr>
          <w:rFonts w:asciiTheme="majorHAnsi" w:eastAsia="Cambria" w:hAnsiTheme="majorHAnsi" w:cs="Cambria"/>
          <w:sz w:val="20"/>
          <w:szCs w:val="20"/>
          <w:lang w:val="es-CL"/>
        </w:rPr>
        <w:t xml:space="preserve"> </w:t>
      </w:r>
      <w:r w:rsidR="004D2AD6" w:rsidRPr="003B6BA4">
        <w:rPr>
          <w:rFonts w:asciiTheme="majorHAnsi" w:eastAsia="Cambria" w:hAnsiTheme="majorHAnsi" w:cs="Cambria"/>
          <w:sz w:val="20"/>
          <w:szCs w:val="20"/>
          <w:lang w:val="es-CL"/>
        </w:rPr>
        <w:t>Junta de Apelaciones de Inmigración</w:t>
      </w:r>
      <w:r w:rsidR="006D4A58" w:rsidRPr="003B6BA4">
        <w:rPr>
          <w:rFonts w:asciiTheme="majorHAnsi" w:eastAsia="Cambria" w:hAnsiTheme="majorHAnsi" w:cs="Cambria"/>
          <w:sz w:val="20"/>
          <w:szCs w:val="20"/>
          <w:lang w:val="es-CL"/>
        </w:rPr>
        <w:t xml:space="preserve"> (</w:t>
      </w:r>
      <w:r w:rsidR="004D2AD6" w:rsidRPr="003B6BA4">
        <w:rPr>
          <w:rFonts w:asciiTheme="majorHAnsi" w:eastAsia="Cambria" w:hAnsiTheme="majorHAnsi" w:cs="Cambria"/>
          <w:sz w:val="20"/>
          <w:szCs w:val="20"/>
          <w:lang w:val="es-CL"/>
        </w:rPr>
        <w:t xml:space="preserve">a partir de la decisión de </w:t>
      </w:r>
      <w:r w:rsidR="006D4A58" w:rsidRPr="003B6BA4">
        <w:rPr>
          <w:rFonts w:asciiTheme="majorHAnsi" w:eastAsia="Cambria" w:hAnsiTheme="majorHAnsi" w:cs="Cambria"/>
          <w:sz w:val="20"/>
          <w:szCs w:val="20"/>
          <w:lang w:val="es-CL"/>
        </w:rPr>
        <w:t xml:space="preserve">2010) </w:t>
      </w:r>
      <w:r w:rsidR="004D2AD6" w:rsidRPr="003B6BA4">
        <w:rPr>
          <w:rFonts w:asciiTheme="majorHAnsi" w:eastAsia="Cambria" w:hAnsiTheme="majorHAnsi" w:cs="Cambria"/>
          <w:sz w:val="20"/>
          <w:szCs w:val="20"/>
          <w:lang w:val="es-CL"/>
        </w:rPr>
        <w:t>ante la Corte Federal de Apelaciones</w:t>
      </w:r>
      <w:r w:rsidR="006D4A58" w:rsidRPr="003B6BA4">
        <w:rPr>
          <w:rFonts w:asciiTheme="majorHAnsi" w:eastAsia="Cambria" w:hAnsiTheme="majorHAnsi" w:cs="Cambria"/>
          <w:sz w:val="20"/>
          <w:szCs w:val="20"/>
          <w:lang w:val="es-CL"/>
        </w:rPr>
        <w:t xml:space="preserve">.  </w:t>
      </w:r>
      <w:r w:rsidR="004D2AD6" w:rsidRPr="003B6BA4">
        <w:rPr>
          <w:rFonts w:asciiTheme="majorHAnsi" w:eastAsia="Cambria" w:hAnsiTheme="majorHAnsi" w:cs="Cambria"/>
          <w:sz w:val="20"/>
          <w:szCs w:val="20"/>
          <w:lang w:val="es-CL"/>
        </w:rPr>
        <w:t>Finalmente</w:t>
      </w:r>
      <w:r w:rsidR="006D4A58" w:rsidRPr="003B6BA4">
        <w:rPr>
          <w:rFonts w:asciiTheme="majorHAnsi" w:eastAsia="Cambria" w:hAnsiTheme="majorHAnsi" w:cs="Cambria"/>
          <w:sz w:val="20"/>
          <w:szCs w:val="20"/>
          <w:lang w:val="es-CL"/>
        </w:rPr>
        <w:t xml:space="preserve">, </w:t>
      </w:r>
      <w:r w:rsidR="0006123E" w:rsidRPr="003B6BA4">
        <w:rPr>
          <w:rFonts w:asciiTheme="majorHAnsi" w:eastAsia="Cambria" w:hAnsiTheme="majorHAnsi" w:cs="Cambria"/>
          <w:sz w:val="20"/>
          <w:szCs w:val="20"/>
          <w:lang w:val="es-CL"/>
        </w:rPr>
        <w:t>el Estado</w:t>
      </w:r>
      <w:r w:rsidR="006D4A58" w:rsidRPr="003B6BA4">
        <w:rPr>
          <w:rFonts w:asciiTheme="majorHAnsi" w:eastAsia="Cambria" w:hAnsiTheme="majorHAnsi" w:cs="Cambria"/>
          <w:sz w:val="20"/>
          <w:szCs w:val="20"/>
          <w:lang w:val="es-CL"/>
        </w:rPr>
        <w:t xml:space="preserve"> </w:t>
      </w:r>
      <w:r w:rsidR="004D2AD6" w:rsidRPr="003B6BA4">
        <w:rPr>
          <w:rFonts w:asciiTheme="majorHAnsi" w:eastAsia="Cambria" w:hAnsiTheme="majorHAnsi" w:cs="Cambria"/>
          <w:sz w:val="20"/>
          <w:szCs w:val="20"/>
          <w:lang w:val="es-CL"/>
        </w:rPr>
        <w:t>afirma</w:t>
      </w:r>
      <w:r w:rsidR="006D4A58" w:rsidRPr="003B6BA4">
        <w:rPr>
          <w:rFonts w:asciiTheme="majorHAnsi" w:eastAsia="Cambria" w:hAnsiTheme="majorHAnsi" w:cs="Cambria"/>
          <w:sz w:val="20"/>
          <w:szCs w:val="20"/>
          <w:lang w:val="es-CL"/>
        </w:rPr>
        <w:t xml:space="preserve"> </w:t>
      </w:r>
      <w:r w:rsidR="004D2AD6" w:rsidRPr="003B6BA4">
        <w:rPr>
          <w:rFonts w:asciiTheme="majorHAnsi" w:eastAsia="Cambria" w:hAnsiTheme="majorHAnsi" w:cs="Cambria"/>
          <w:sz w:val="20"/>
          <w:szCs w:val="20"/>
          <w:lang w:val="es-CL"/>
        </w:rPr>
        <w:t>que</w:t>
      </w:r>
      <w:r w:rsidR="006D4A58" w:rsidRPr="003B6BA4">
        <w:rPr>
          <w:rFonts w:asciiTheme="majorHAnsi" w:eastAsia="Cambria" w:hAnsiTheme="majorHAnsi" w:cs="Cambria"/>
          <w:sz w:val="20"/>
          <w:szCs w:val="20"/>
          <w:lang w:val="es-CL"/>
        </w:rPr>
        <w:t xml:space="preserve"> </w:t>
      </w:r>
      <w:r w:rsidR="00C30CC4" w:rsidRPr="003B6BA4">
        <w:rPr>
          <w:rFonts w:asciiTheme="majorHAnsi" w:eastAsia="Cambria" w:hAnsiTheme="majorHAnsi" w:cs="Cambria"/>
          <w:sz w:val="20"/>
          <w:szCs w:val="20"/>
          <w:lang w:val="es-CL"/>
        </w:rPr>
        <w:t xml:space="preserve">el peticionario </w:t>
      </w:r>
      <w:r w:rsidR="004D2AD6" w:rsidRPr="003B6BA4">
        <w:rPr>
          <w:rFonts w:asciiTheme="majorHAnsi" w:eastAsia="Cambria" w:hAnsiTheme="majorHAnsi" w:cs="Cambria"/>
          <w:sz w:val="20"/>
          <w:szCs w:val="20"/>
          <w:lang w:val="es-CL"/>
        </w:rPr>
        <w:t>no ha seguido ninguno de estos pasos</w:t>
      </w:r>
      <w:r w:rsidR="006D4A58" w:rsidRPr="003B6BA4">
        <w:rPr>
          <w:rFonts w:asciiTheme="majorHAnsi" w:eastAsia="Cambria" w:hAnsiTheme="majorHAnsi" w:cs="Cambria"/>
          <w:sz w:val="20"/>
          <w:szCs w:val="20"/>
          <w:lang w:val="es-CL"/>
        </w:rPr>
        <w:t xml:space="preserve"> (</w:t>
      </w:r>
      <w:r w:rsidR="004D2AD6" w:rsidRPr="003B6BA4">
        <w:rPr>
          <w:rFonts w:asciiTheme="majorHAnsi" w:eastAsia="Cambria" w:hAnsiTheme="majorHAnsi" w:cs="Cambria"/>
          <w:sz w:val="20"/>
          <w:szCs w:val="20"/>
          <w:lang w:val="es-CL"/>
        </w:rPr>
        <w:t xml:space="preserve">a pesar de contar con </w:t>
      </w:r>
      <w:r w:rsidR="00B25F6B" w:rsidRPr="003B6BA4">
        <w:rPr>
          <w:rFonts w:asciiTheme="majorHAnsi" w:eastAsia="Cambria" w:hAnsiTheme="majorHAnsi" w:cs="Cambria"/>
          <w:sz w:val="20"/>
          <w:szCs w:val="20"/>
          <w:lang w:val="es-CL"/>
        </w:rPr>
        <w:t xml:space="preserve">la </w:t>
      </w:r>
      <w:r w:rsidR="004D2AD6" w:rsidRPr="003B6BA4">
        <w:rPr>
          <w:rFonts w:asciiTheme="majorHAnsi" w:eastAsia="Cambria" w:hAnsiTheme="majorHAnsi" w:cs="Cambria"/>
          <w:sz w:val="20"/>
          <w:szCs w:val="20"/>
          <w:lang w:val="es-CL"/>
        </w:rPr>
        <w:t>asesoría de un abogado</w:t>
      </w:r>
      <w:r w:rsidR="006D4A58" w:rsidRPr="003B6BA4">
        <w:rPr>
          <w:rFonts w:asciiTheme="majorHAnsi" w:eastAsia="Cambria" w:hAnsiTheme="majorHAnsi" w:cs="Cambria"/>
          <w:sz w:val="20"/>
          <w:szCs w:val="20"/>
          <w:lang w:val="es-CL"/>
        </w:rPr>
        <w:t xml:space="preserve">) </w:t>
      </w:r>
      <w:r w:rsidR="004D2AD6" w:rsidRPr="003B6BA4">
        <w:rPr>
          <w:rFonts w:asciiTheme="majorHAnsi" w:eastAsia="Cambria" w:hAnsiTheme="majorHAnsi" w:cs="Cambria"/>
          <w:sz w:val="20"/>
          <w:szCs w:val="20"/>
          <w:lang w:val="es-CL"/>
        </w:rPr>
        <w:t>y por ende no ha agotado los recursos</w:t>
      </w:r>
      <w:r w:rsidR="00B25F6B" w:rsidRPr="003B6BA4">
        <w:rPr>
          <w:rFonts w:asciiTheme="majorHAnsi" w:eastAsia="Cambria" w:hAnsiTheme="majorHAnsi" w:cs="Cambria"/>
          <w:sz w:val="20"/>
          <w:szCs w:val="20"/>
          <w:lang w:val="es-CL"/>
        </w:rPr>
        <w:t xml:space="preserve"> internos disponibles</w:t>
      </w:r>
      <w:r w:rsidR="006D4A58" w:rsidRPr="003B6BA4">
        <w:rPr>
          <w:rFonts w:asciiTheme="majorHAnsi" w:eastAsia="Cambria" w:hAnsiTheme="majorHAnsi" w:cs="Cambria"/>
          <w:sz w:val="20"/>
          <w:szCs w:val="20"/>
          <w:lang w:val="es-CL"/>
        </w:rPr>
        <w:t>.</w:t>
      </w:r>
    </w:p>
    <w:p w14:paraId="7E95267A" w14:textId="101F471F" w:rsidR="006D4A58" w:rsidRPr="003B6BA4" w:rsidRDefault="00B25F6B" w:rsidP="006D4A58">
      <w:pPr>
        <w:pStyle w:val="BodyA"/>
        <w:numPr>
          <w:ilvl w:val="0"/>
          <w:numId w:val="59"/>
        </w:numPr>
        <w:suppressAutoHyphens/>
        <w:spacing w:after="240"/>
        <w:ind w:left="0" w:firstLine="720"/>
        <w:jc w:val="both"/>
        <w:rPr>
          <w:rFonts w:asciiTheme="majorHAnsi" w:eastAsia="Cambria" w:hAnsiTheme="majorHAnsi" w:cs="Cambria"/>
          <w:sz w:val="20"/>
          <w:szCs w:val="20"/>
          <w:lang w:val="es-CL"/>
        </w:rPr>
      </w:pPr>
      <w:r w:rsidRPr="003B6BA4">
        <w:rPr>
          <w:rFonts w:asciiTheme="majorHAnsi" w:eastAsia="Cambria" w:hAnsiTheme="majorHAnsi" w:cs="Cambria"/>
          <w:sz w:val="20"/>
          <w:szCs w:val="20"/>
          <w:lang w:val="es-CL"/>
        </w:rPr>
        <w:t xml:space="preserve">En cuanto al tema de violaciones a la Declaración Americana en </w:t>
      </w:r>
      <w:r w:rsidR="006D4A58" w:rsidRPr="003B6BA4">
        <w:rPr>
          <w:rFonts w:asciiTheme="majorHAnsi" w:eastAsia="Cambria" w:hAnsiTheme="majorHAnsi" w:cs="Cambria"/>
          <w:sz w:val="20"/>
          <w:szCs w:val="20"/>
          <w:lang w:val="es-CL"/>
        </w:rPr>
        <w:t xml:space="preserve">prima facie, </w:t>
      </w:r>
      <w:r w:rsidR="0006123E" w:rsidRPr="003B6BA4">
        <w:rPr>
          <w:rFonts w:asciiTheme="majorHAnsi" w:eastAsia="Cambria" w:hAnsiTheme="majorHAnsi" w:cs="Cambria"/>
          <w:sz w:val="20"/>
          <w:szCs w:val="20"/>
          <w:lang w:val="es-CL"/>
        </w:rPr>
        <w:t>el Estado</w:t>
      </w:r>
      <w:r w:rsidR="006D4A58" w:rsidRPr="003B6BA4">
        <w:rPr>
          <w:rFonts w:asciiTheme="majorHAnsi" w:eastAsia="Cambria" w:hAnsiTheme="majorHAnsi" w:cs="Cambria"/>
          <w:sz w:val="20"/>
          <w:szCs w:val="20"/>
          <w:lang w:val="es-CL"/>
        </w:rPr>
        <w:t xml:space="preserve"> cit</w:t>
      </w:r>
      <w:r w:rsidRPr="003B6BA4">
        <w:rPr>
          <w:rFonts w:asciiTheme="majorHAnsi" w:eastAsia="Cambria" w:hAnsiTheme="majorHAnsi" w:cs="Cambria"/>
          <w:sz w:val="20"/>
          <w:szCs w:val="20"/>
          <w:lang w:val="es-CL"/>
        </w:rPr>
        <w:t>a</w:t>
      </w:r>
      <w:r w:rsidR="006D4A58" w:rsidRPr="003B6BA4">
        <w:rPr>
          <w:rFonts w:asciiTheme="majorHAnsi" w:eastAsia="Cambria" w:hAnsiTheme="majorHAnsi" w:cs="Cambria"/>
          <w:sz w:val="20"/>
          <w:szCs w:val="20"/>
          <w:lang w:val="es-CL"/>
        </w:rPr>
        <w:t xml:space="preserve"> </w:t>
      </w:r>
      <w:r w:rsidR="0026646D" w:rsidRPr="003B6BA4">
        <w:rPr>
          <w:rFonts w:asciiTheme="majorHAnsi" w:eastAsia="Cambria" w:hAnsiTheme="majorHAnsi" w:cs="Cambria"/>
          <w:sz w:val="20"/>
          <w:szCs w:val="20"/>
          <w:lang w:val="es-CL"/>
        </w:rPr>
        <w:t>el Artículo</w:t>
      </w:r>
      <w:r w:rsidR="006D4A58" w:rsidRPr="003B6BA4">
        <w:rPr>
          <w:rFonts w:asciiTheme="majorHAnsi" w:eastAsia="Cambria" w:hAnsiTheme="majorHAnsi" w:cs="Cambria"/>
          <w:sz w:val="20"/>
          <w:szCs w:val="20"/>
          <w:lang w:val="es-CL"/>
        </w:rPr>
        <w:t xml:space="preserve"> XXVI </w:t>
      </w:r>
      <w:r w:rsidR="0026646D" w:rsidRPr="003B6BA4">
        <w:rPr>
          <w:rFonts w:asciiTheme="majorHAnsi" w:eastAsia="Cambria" w:hAnsiTheme="majorHAnsi" w:cs="Cambria"/>
          <w:sz w:val="20"/>
          <w:szCs w:val="20"/>
          <w:lang w:val="es-CL"/>
        </w:rPr>
        <w:t>de la Declaración Americana</w:t>
      </w:r>
      <w:r w:rsidR="006D4A58" w:rsidRPr="003B6BA4">
        <w:rPr>
          <w:rFonts w:asciiTheme="majorHAnsi" w:eastAsia="Cambria" w:hAnsiTheme="majorHAnsi" w:cs="Cambria"/>
          <w:sz w:val="20"/>
          <w:szCs w:val="20"/>
          <w:lang w:val="es-CL"/>
        </w:rPr>
        <w:t xml:space="preserve">, </w:t>
      </w:r>
      <w:r w:rsidR="0026646D" w:rsidRPr="003B6BA4">
        <w:rPr>
          <w:rFonts w:asciiTheme="majorHAnsi" w:eastAsia="Cambria" w:hAnsiTheme="majorHAnsi" w:cs="Cambria"/>
          <w:sz w:val="20"/>
          <w:szCs w:val="20"/>
          <w:lang w:val="es-CL"/>
        </w:rPr>
        <w:t>con una particular referencia a la disposición</w:t>
      </w:r>
      <w:r w:rsidR="006D4A58" w:rsidRPr="003B6BA4">
        <w:rPr>
          <w:rFonts w:asciiTheme="majorHAnsi" w:eastAsia="Cambria" w:hAnsiTheme="majorHAnsi" w:cs="Cambria"/>
          <w:sz w:val="20"/>
          <w:szCs w:val="20"/>
          <w:lang w:val="es-CL"/>
        </w:rPr>
        <w:t xml:space="preserve"> “</w:t>
      </w:r>
      <w:r w:rsidR="00D90FE5" w:rsidRPr="003B6BA4">
        <w:rPr>
          <w:rFonts w:asciiTheme="majorHAnsi" w:eastAsia="Cambria" w:hAnsiTheme="majorHAnsi" w:cs="Cambria"/>
          <w:sz w:val="20"/>
          <w:szCs w:val="20"/>
          <w:lang w:val="es-CL"/>
        </w:rPr>
        <w:t>Cada persona acusada de una ofensa tiene derecho a</w:t>
      </w:r>
      <w:r w:rsidR="006D4A58" w:rsidRPr="003B6BA4">
        <w:rPr>
          <w:rFonts w:asciiTheme="majorHAnsi" w:eastAsia="Cambria" w:hAnsiTheme="majorHAnsi" w:cs="Cambria"/>
          <w:sz w:val="20"/>
          <w:szCs w:val="20"/>
          <w:lang w:val="es-CL"/>
        </w:rPr>
        <w:t xml:space="preserve"> … </w:t>
      </w:r>
      <w:r w:rsidR="00D90FE5" w:rsidRPr="003B6BA4">
        <w:rPr>
          <w:rFonts w:asciiTheme="majorHAnsi" w:eastAsia="Cambria" w:hAnsiTheme="majorHAnsi" w:cs="Cambria"/>
          <w:sz w:val="20"/>
          <w:szCs w:val="20"/>
          <w:lang w:val="es-CL"/>
        </w:rPr>
        <w:t>no recibir castigo</w:t>
      </w:r>
      <w:r w:rsidR="006D4A58" w:rsidRPr="003B6BA4">
        <w:rPr>
          <w:rFonts w:asciiTheme="majorHAnsi" w:eastAsia="Cambria" w:hAnsiTheme="majorHAnsi" w:cs="Cambria"/>
          <w:sz w:val="20"/>
          <w:szCs w:val="20"/>
          <w:lang w:val="es-CL"/>
        </w:rPr>
        <w:t xml:space="preserve"> cruel, </w:t>
      </w:r>
      <w:r w:rsidR="00D90FE5" w:rsidRPr="003B6BA4">
        <w:rPr>
          <w:rFonts w:asciiTheme="majorHAnsi" w:eastAsia="Cambria" w:hAnsiTheme="majorHAnsi" w:cs="Cambria"/>
          <w:sz w:val="20"/>
          <w:szCs w:val="20"/>
          <w:lang w:val="es-CL"/>
        </w:rPr>
        <w:t>infame o inusual</w:t>
      </w:r>
      <w:r w:rsidR="006D4A58" w:rsidRPr="003B6BA4">
        <w:rPr>
          <w:rFonts w:asciiTheme="majorHAnsi" w:eastAsia="Cambria" w:hAnsiTheme="majorHAnsi" w:cs="Cambria"/>
          <w:sz w:val="20"/>
          <w:szCs w:val="20"/>
          <w:lang w:val="es-CL"/>
        </w:rPr>
        <w:t xml:space="preserve">.”  </w:t>
      </w:r>
      <w:r w:rsidR="00D90FE5" w:rsidRPr="003B6BA4">
        <w:rPr>
          <w:rFonts w:asciiTheme="majorHAnsi" w:eastAsia="Cambria" w:hAnsiTheme="majorHAnsi" w:cs="Cambria"/>
          <w:sz w:val="20"/>
          <w:szCs w:val="20"/>
          <w:lang w:val="es-CL"/>
        </w:rPr>
        <w:t>A este respecto</w:t>
      </w:r>
      <w:r w:rsidR="006D4A58" w:rsidRPr="003B6BA4">
        <w:rPr>
          <w:rFonts w:asciiTheme="majorHAnsi" w:eastAsia="Cambria" w:hAnsiTheme="majorHAnsi" w:cs="Cambria"/>
          <w:sz w:val="20"/>
          <w:szCs w:val="20"/>
          <w:lang w:val="es-CL"/>
        </w:rPr>
        <w:t xml:space="preserve">, </w:t>
      </w:r>
      <w:r w:rsidR="0006123E" w:rsidRPr="003B6BA4">
        <w:rPr>
          <w:rFonts w:asciiTheme="majorHAnsi" w:eastAsia="Cambria" w:hAnsiTheme="majorHAnsi" w:cs="Cambria"/>
          <w:sz w:val="20"/>
          <w:szCs w:val="20"/>
          <w:lang w:val="es-CL"/>
        </w:rPr>
        <w:t>el Estado</w:t>
      </w:r>
      <w:r w:rsidR="006D4A58" w:rsidRPr="003B6BA4">
        <w:rPr>
          <w:rFonts w:asciiTheme="majorHAnsi" w:eastAsia="Cambria" w:hAnsiTheme="majorHAnsi" w:cs="Cambria"/>
          <w:sz w:val="20"/>
          <w:szCs w:val="20"/>
          <w:lang w:val="es-CL"/>
        </w:rPr>
        <w:t xml:space="preserve"> </w:t>
      </w:r>
      <w:r w:rsidR="00D90FE5" w:rsidRPr="003B6BA4">
        <w:rPr>
          <w:rFonts w:asciiTheme="majorHAnsi" w:eastAsia="Cambria" w:hAnsiTheme="majorHAnsi" w:cs="Cambria"/>
          <w:sz w:val="20"/>
          <w:szCs w:val="20"/>
          <w:lang w:val="es-CL"/>
        </w:rPr>
        <w:t>arguye que esta disposición</w:t>
      </w:r>
      <w:r w:rsidR="006D4A58" w:rsidRPr="003B6BA4">
        <w:rPr>
          <w:rFonts w:asciiTheme="majorHAnsi" w:eastAsia="Cambria" w:hAnsiTheme="majorHAnsi" w:cs="Cambria"/>
          <w:sz w:val="20"/>
          <w:szCs w:val="20"/>
          <w:lang w:val="es-CL"/>
        </w:rPr>
        <w:t xml:space="preserve"> </w:t>
      </w:r>
      <w:r w:rsidR="00D90FE5" w:rsidRPr="003B6BA4">
        <w:rPr>
          <w:rFonts w:asciiTheme="majorHAnsi" w:eastAsia="Cambria" w:hAnsiTheme="majorHAnsi" w:cs="Cambria"/>
          <w:sz w:val="20"/>
          <w:szCs w:val="20"/>
          <w:lang w:val="es-CL"/>
        </w:rPr>
        <w:t xml:space="preserve">aplica a </w:t>
      </w:r>
      <w:r w:rsidR="006D4A58" w:rsidRPr="003B6BA4">
        <w:rPr>
          <w:rFonts w:asciiTheme="majorHAnsi" w:eastAsia="Cambria" w:hAnsiTheme="majorHAnsi" w:cs="Cambria"/>
          <w:sz w:val="20"/>
          <w:szCs w:val="20"/>
          <w:lang w:val="es-CL"/>
        </w:rPr>
        <w:t xml:space="preserve">(a) </w:t>
      </w:r>
      <w:r w:rsidR="00D90FE5" w:rsidRPr="003B6BA4">
        <w:rPr>
          <w:rFonts w:asciiTheme="majorHAnsi" w:eastAsia="Cambria" w:hAnsiTheme="majorHAnsi" w:cs="Cambria"/>
          <w:sz w:val="20"/>
          <w:szCs w:val="20"/>
          <w:lang w:val="es-CL"/>
        </w:rPr>
        <w:t xml:space="preserve">únicamente contexto criminal y no al de inmigración </w:t>
      </w:r>
      <w:r w:rsidR="006D4A58" w:rsidRPr="003B6BA4">
        <w:rPr>
          <w:rFonts w:asciiTheme="majorHAnsi" w:eastAsia="Cambria" w:hAnsiTheme="majorHAnsi" w:cs="Cambria"/>
          <w:sz w:val="20"/>
          <w:szCs w:val="20"/>
          <w:lang w:val="es-CL"/>
        </w:rPr>
        <w:t xml:space="preserve">civil; </w:t>
      </w:r>
      <w:r w:rsidR="00D90FE5" w:rsidRPr="003B6BA4">
        <w:rPr>
          <w:rFonts w:asciiTheme="majorHAnsi" w:eastAsia="Cambria" w:hAnsiTheme="majorHAnsi" w:cs="Cambria"/>
          <w:sz w:val="20"/>
          <w:szCs w:val="20"/>
          <w:lang w:val="es-CL"/>
        </w:rPr>
        <w:t>y</w:t>
      </w:r>
      <w:r w:rsidR="006D4A58" w:rsidRPr="003B6BA4">
        <w:rPr>
          <w:rFonts w:asciiTheme="majorHAnsi" w:eastAsia="Cambria" w:hAnsiTheme="majorHAnsi" w:cs="Cambria"/>
          <w:sz w:val="20"/>
          <w:szCs w:val="20"/>
          <w:lang w:val="es-CL"/>
        </w:rPr>
        <w:t xml:space="preserve"> (b) </w:t>
      </w:r>
      <w:r w:rsidR="00D90FE5" w:rsidRPr="003B6BA4">
        <w:rPr>
          <w:rFonts w:asciiTheme="majorHAnsi" w:eastAsia="Cambria" w:hAnsiTheme="majorHAnsi" w:cs="Cambria"/>
          <w:sz w:val="20"/>
          <w:szCs w:val="20"/>
          <w:lang w:val="es-CL"/>
        </w:rPr>
        <w:t>no incluye una obligación implícita de</w:t>
      </w:r>
      <w:r w:rsidR="006D4A58" w:rsidRPr="003B6BA4">
        <w:rPr>
          <w:rFonts w:asciiTheme="majorHAnsi" w:eastAsia="Cambria" w:hAnsiTheme="majorHAnsi" w:cs="Cambria"/>
          <w:sz w:val="20"/>
          <w:szCs w:val="20"/>
          <w:lang w:val="es-CL"/>
        </w:rPr>
        <w:t xml:space="preserve"> </w:t>
      </w:r>
      <w:r w:rsidR="00D90FE5" w:rsidRPr="003B6BA4">
        <w:rPr>
          <w:rFonts w:asciiTheme="majorHAnsi" w:eastAsia="Cambria" w:hAnsiTheme="majorHAnsi" w:cs="Cambria"/>
          <w:i/>
          <w:iCs/>
          <w:sz w:val="20"/>
          <w:szCs w:val="20"/>
          <w:lang w:val="es-CL"/>
        </w:rPr>
        <w:t>no devolución</w:t>
      </w:r>
      <w:r w:rsidR="006D4A58" w:rsidRPr="003B6BA4">
        <w:rPr>
          <w:rFonts w:asciiTheme="majorHAnsi" w:eastAsia="Cambria" w:hAnsiTheme="majorHAnsi" w:cs="Cambria"/>
          <w:sz w:val="20"/>
          <w:szCs w:val="20"/>
          <w:vertAlign w:val="superscript"/>
          <w:lang w:val="es-CL"/>
        </w:rPr>
        <w:footnoteReference w:id="6"/>
      </w:r>
      <w:r w:rsidR="006D4A58" w:rsidRPr="003B6BA4">
        <w:rPr>
          <w:rFonts w:asciiTheme="majorHAnsi" w:eastAsia="Cambria" w:hAnsiTheme="majorHAnsi" w:cs="Cambria"/>
          <w:sz w:val="20"/>
          <w:szCs w:val="20"/>
          <w:lang w:val="es-CL"/>
        </w:rPr>
        <w:t xml:space="preserve">.   </w:t>
      </w:r>
      <w:r w:rsidR="0006123E" w:rsidRPr="003B6BA4">
        <w:rPr>
          <w:rFonts w:asciiTheme="majorHAnsi" w:eastAsia="Cambria" w:hAnsiTheme="majorHAnsi" w:cs="Cambria"/>
          <w:sz w:val="20"/>
          <w:szCs w:val="20"/>
          <w:lang w:val="es-CL"/>
        </w:rPr>
        <w:t>El Estado</w:t>
      </w:r>
      <w:r w:rsidR="006D4A58" w:rsidRPr="003B6BA4">
        <w:rPr>
          <w:rFonts w:asciiTheme="majorHAnsi" w:eastAsia="Cambria" w:hAnsiTheme="majorHAnsi" w:cs="Cambria"/>
          <w:sz w:val="20"/>
          <w:szCs w:val="20"/>
          <w:lang w:val="es-CL"/>
        </w:rPr>
        <w:t xml:space="preserve"> </w:t>
      </w:r>
      <w:r w:rsidR="00D90FE5" w:rsidRPr="003B6BA4">
        <w:rPr>
          <w:rFonts w:asciiTheme="majorHAnsi" w:eastAsia="Cambria" w:hAnsiTheme="majorHAnsi" w:cs="Cambria"/>
          <w:sz w:val="20"/>
          <w:szCs w:val="20"/>
          <w:lang w:val="es-CL"/>
        </w:rPr>
        <w:t>enfatiza que</w:t>
      </w:r>
      <w:r w:rsidR="006D4A58" w:rsidRPr="003B6BA4">
        <w:rPr>
          <w:rFonts w:asciiTheme="majorHAnsi" w:eastAsia="Cambria" w:hAnsiTheme="majorHAnsi" w:cs="Cambria"/>
          <w:sz w:val="20"/>
          <w:szCs w:val="20"/>
          <w:lang w:val="es-CL"/>
        </w:rPr>
        <w:t xml:space="preserve"> </w:t>
      </w:r>
      <w:r w:rsidR="00C30CC4" w:rsidRPr="003B6BA4">
        <w:rPr>
          <w:rFonts w:asciiTheme="majorHAnsi" w:eastAsia="Cambria" w:hAnsiTheme="majorHAnsi" w:cs="Cambria"/>
          <w:sz w:val="20"/>
          <w:szCs w:val="20"/>
          <w:lang w:val="es-CL"/>
        </w:rPr>
        <w:t xml:space="preserve">el peticionario </w:t>
      </w:r>
      <w:r w:rsidR="00D90FE5" w:rsidRPr="003B6BA4">
        <w:rPr>
          <w:rFonts w:asciiTheme="majorHAnsi" w:eastAsia="Cambria" w:hAnsiTheme="majorHAnsi" w:cs="Cambria"/>
          <w:sz w:val="20"/>
          <w:szCs w:val="20"/>
          <w:lang w:val="es-CL"/>
        </w:rPr>
        <w:t>no está acusado de ninguna ofensa y que</w:t>
      </w:r>
      <w:r w:rsidR="006D4A58" w:rsidRPr="003B6BA4">
        <w:rPr>
          <w:rFonts w:asciiTheme="majorHAnsi" w:eastAsia="Cambria" w:hAnsiTheme="majorHAnsi" w:cs="Cambria"/>
          <w:sz w:val="20"/>
          <w:szCs w:val="20"/>
          <w:lang w:val="es-CL"/>
        </w:rPr>
        <w:t xml:space="preserve"> </w:t>
      </w:r>
      <w:r w:rsidR="00D90FE5" w:rsidRPr="003B6BA4">
        <w:rPr>
          <w:rFonts w:asciiTheme="majorHAnsi" w:eastAsia="Cambria" w:hAnsiTheme="majorHAnsi" w:cs="Cambria"/>
          <w:sz w:val="20"/>
          <w:szCs w:val="20"/>
          <w:lang w:val="es-CL"/>
        </w:rPr>
        <w:t>una orden de deportación no constituye castigo</w:t>
      </w:r>
      <w:r w:rsidR="006D4A58" w:rsidRPr="003B6BA4">
        <w:rPr>
          <w:rFonts w:asciiTheme="majorHAnsi" w:eastAsia="Cambria" w:hAnsiTheme="majorHAnsi" w:cs="Cambria"/>
          <w:sz w:val="20"/>
          <w:szCs w:val="20"/>
          <w:lang w:val="es-CL"/>
        </w:rPr>
        <w:t xml:space="preserve">.   </w:t>
      </w:r>
      <w:r w:rsidR="00D90FE5" w:rsidRPr="003B6BA4">
        <w:rPr>
          <w:rFonts w:asciiTheme="majorHAnsi" w:eastAsia="Cambria" w:hAnsiTheme="majorHAnsi" w:cs="Cambria"/>
          <w:sz w:val="20"/>
          <w:szCs w:val="20"/>
          <w:lang w:val="es-CL"/>
        </w:rPr>
        <w:t>En cuanto a la condición médica del</w:t>
      </w:r>
      <w:r w:rsidR="006D4A58" w:rsidRPr="003B6BA4">
        <w:rPr>
          <w:rFonts w:asciiTheme="majorHAnsi" w:eastAsia="Cambria" w:hAnsiTheme="majorHAnsi" w:cs="Cambria"/>
          <w:sz w:val="20"/>
          <w:szCs w:val="20"/>
          <w:lang w:val="es-CL"/>
        </w:rPr>
        <w:t xml:space="preserve"> </w:t>
      </w:r>
      <w:r w:rsidR="0006123E" w:rsidRPr="003B6BA4">
        <w:rPr>
          <w:rFonts w:asciiTheme="majorHAnsi" w:eastAsia="Cambria" w:hAnsiTheme="majorHAnsi" w:cs="Cambria"/>
          <w:sz w:val="20"/>
          <w:szCs w:val="20"/>
          <w:lang w:val="es-CL"/>
        </w:rPr>
        <w:t>peticionario</w:t>
      </w:r>
      <w:r w:rsidR="006D4A58" w:rsidRPr="003B6BA4">
        <w:rPr>
          <w:rFonts w:asciiTheme="majorHAnsi" w:eastAsia="Cambria" w:hAnsiTheme="majorHAnsi" w:cs="Cambria"/>
          <w:sz w:val="20"/>
          <w:szCs w:val="20"/>
          <w:lang w:val="es-CL"/>
        </w:rPr>
        <w:t xml:space="preserve">, </w:t>
      </w:r>
      <w:r w:rsidR="0006123E" w:rsidRPr="003B6BA4">
        <w:rPr>
          <w:rFonts w:asciiTheme="majorHAnsi" w:eastAsia="Cambria" w:hAnsiTheme="majorHAnsi" w:cs="Cambria"/>
          <w:sz w:val="20"/>
          <w:szCs w:val="20"/>
          <w:lang w:val="es-CL"/>
        </w:rPr>
        <w:t>el Estado</w:t>
      </w:r>
      <w:r w:rsidR="006D4A58" w:rsidRPr="003B6BA4">
        <w:rPr>
          <w:rFonts w:asciiTheme="majorHAnsi" w:eastAsia="Cambria" w:hAnsiTheme="majorHAnsi" w:cs="Cambria"/>
          <w:sz w:val="20"/>
          <w:szCs w:val="20"/>
          <w:lang w:val="es-CL"/>
        </w:rPr>
        <w:t xml:space="preserve"> </w:t>
      </w:r>
      <w:r w:rsidR="00D90FE5" w:rsidRPr="003B6BA4">
        <w:rPr>
          <w:rFonts w:asciiTheme="majorHAnsi" w:eastAsia="Cambria" w:hAnsiTheme="majorHAnsi" w:cs="Cambria"/>
          <w:sz w:val="20"/>
          <w:szCs w:val="20"/>
          <w:lang w:val="es-CL"/>
        </w:rPr>
        <w:t>afirma que</w:t>
      </w:r>
      <w:r w:rsidR="006D4A58" w:rsidRPr="003B6BA4">
        <w:rPr>
          <w:rFonts w:asciiTheme="majorHAnsi" w:eastAsia="Cambria" w:hAnsiTheme="majorHAnsi" w:cs="Cambria"/>
          <w:sz w:val="20"/>
          <w:szCs w:val="20"/>
          <w:lang w:val="es-CL"/>
        </w:rPr>
        <w:t xml:space="preserve"> </w:t>
      </w:r>
      <w:r w:rsidR="00C30CC4" w:rsidRPr="003B6BA4">
        <w:rPr>
          <w:rFonts w:asciiTheme="majorHAnsi" w:eastAsia="Cambria" w:hAnsiTheme="majorHAnsi" w:cs="Cambria"/>
          <w:sz w:val="20"/>
          <w:szCs w:val="20"/>
          <w:lang w:val="es-CL"/>
        </w:rPr>
        <w:t xml:space="preserve">el peticionario </w:t>
      </w:r>
      <w:r w:rsidR="00D90FE5" w:rsidRPr="003B6BA4">
        <w:rPr>
          <w:rFonts w:asciiTheme="majorHAnsi" w:eastAsia="Cambria" w:hAnsiTheme="majorHAnsi" w:cs="Cambria"/>
          <w:sz w:val="20"/>
          <w:szCs w:val="20"/>
          <w:lang w:val="es-CL"/>
        </w:rPr>
        <w:t>no ha proporcionado evidencia alguna que corrobore</w:t>
      </w:r>
      <w:r w:rsidR="006D4A58" w:rsidRPr="003B6BA4">
        <w:rPr>
          <w:rFonts w:asciiTheme="majorHAnsi" w:eastAsia="Cambria" w:hAnsiTheme="majorHAnsi" w:cs="Cambria"/>
          <w:sz w:val="20"/>
          <w:szCs w:val="20"/>
          <w:lang w:val="es-CL"/>
        </w:rPr>
        <w:t xml:space="preserve"> </w:t>
      </w:r>
      <w:r w:rsidR="00D90FE5" w:rsidRPr="003B6BA4">
        <w:rPr>
          <w:rFonts w:asciiTheme="majorHAnsi" w:eastAsia="Cambria" w:hAnsiTheme="majorHAnsi" w:cs="Cambria"/>
          <w:sz w:val="20"/>
          <w:szCs w:val="20"/>
          <w:lang w:val="es-CL"/>
        </w:rPr>
        <w:t xml:space="preserve">sus dichos respecto del </w:t>
      </w:r>
      <w:r w:rsidR="006D4A58" w:rsidRPr="003B6BA4">
        <w:rPr>
          <w:rFonts w:asciiTheme="majorHAnsi" w:eastAsia="Cambria" w:hAnsiTheme="majorHAnsi" w:cs="Cambria"/>
          <w:sz w:val="20"/>
          <w:szCs w:val="20"/>
          <w:lang w:val="es-CL"/>
        </w:rPr>
        <w:t>acces</w:t>
      </w:r>
      <w:r w:rsidR="00D90FE5" w:rsidRPr="003B6BA4">
        <w:rPr>
          <w:rFonts w:asciiTheme="majorHAnsi" w:eastAsia="Cambria" w:hAnsiTheme="majorHAnsi" w:cs="Cambria"/>
          <w:sz w:val="20"/>
          <w:szCs w:val="20"/>
          <w:lang w:val="es-CL"/>
        </w:rPr>
        <w:t>o a cuidados médicos en el país receptor</w:t>
      </w:r>
      <w:r w:rsidR="006D4A58" w:rsidRPr="003B6BA4">
        <w:rPr>
          <w:rFonts w:asciiTheme="majorHAnsi" w:eastAsia="Cambria" w:hAnsiTheme="majorHAnsi" w:cs="Cambria"/>
          <w:sz w:val="20"/>
          <w:szCs w:val="20"/>
          <w:lang w:val="es-CL"/>
        </w:rPr>
        <w:t xml:space="preserve">. </w:t>
      </w:r>
    </w:p>
    <w:p w14:paraId="76A09C60" w14:textId="35605D80" w:rsidR="007C4AA7" w:rsidRPr="003B6BA4" w:rsidRDefault="007C4AA7" w:rsidP="00841014">
      <w:pPr>
        <w:pStyle w:val="BodyA"/>
        <w:spacing w:before="240" w:after="240"/>
        <w:ind w:left="720"/>
        <w:jc w:val="both"/>
        <w:rPr>
          <w:rFonts w:asciiTheme="majorHAnsi" w:eastAsia="Cambria" w:hAnsiTheme="majorHAnsi" w:cs="Cambria"/>
          <w:sz w:val="20"/>
          <w:szCs w:val="20"/>
          <w:lang w:val="es-CL"/>
        </w:rPr>
      </w:pPr>
      <w:r w:rsidRPr="003B6BA4">
        <w:rPr>
          <w:rFonts w:asciiTheme="majorHAnsi" w:eastAsia="Cambria" w:hAnsiTheme="majorHAnsi" w:cs="Cambria"/>
          <w:b/>
          <w:bCs/>
          <w:sz w:val="20"/>
          <w:szCs w:val="20"/>
          <w:lang w:val="es-CL"/>
        </w:rPr>
        <w:t>VI.</w:t>
      </w:r>
      <w:r w:rsidRPr="003B6BA4">
        <w:rPr>
          <w:rFonts w:asciiTheme="majorHAnsi" w:eastAsia="Cambria" w:hAnsiTheme="majorHAnsi" w:cs="Cambria"/>
          <w:b/>
          <w:bCs/>
          <w:sz w:val="20"/>
          <w:szCs w:val="20"/>
          <w:lang w:val="es-CL"/>
        </w:rPr>
        <w:tab/>
      </w:r>
      <w:r w:rsidR="00D90FE5" w:rsidRPr="003B6BA4">
        <w:rPr>
          <w:rFonts w:asciiTheme="majorHAnsi" w:hAnsiTheme="majorHAnsi"/>
          <w:b/>
          <w:bCs/>
          <w:sz w:val="20"/>
          <w:szCs w:val="20"/>
          <w:lang w:val="es-ES_tradnl"/>
        </w:rPr>
        <w:t xml:space="preserve">ANÁLISIS DE </w:t>
      </w:r>
      <w:r w:rsidR="00D90FE5" w:rsidRPr="003B6BA4">
        <w:rPr>
          <w:rFonts w:asciiTheme="majorHAnsi" w:hAnsiTheme="majorHAnsi"/>
          <w:b/>
          <w:sz w:val="20"/>
          <w:szCs w:val="20"/>
          <w:lang w:val="es-ES"/>
        </w:rPr>
        <w:t>AGOTAMIENTO DE LOS RECURSOS INTERNOS Y PLAZO DE PRESENTACIÓN</w:t>
      </w:r>
      <w:r w:rsidRPr="003B6BA4">
        <w:rPr>
          <w:rFonts w:asciiTheme="majorHAnsi" w:eastAsia="Cambria" w:hAnsiTheme="majorHAnsi" w:cs="Cambria"/>
          <w:b/>
          <w:bCs/>
          <w:sz w:val="20"/>
          <w:szCs w:val="20"/>
          <w:lang w:val="es-CL"/>
        </w:rPr>
        <w:t xml:space="preserve"> </w:t>
      </w:r>
    </w:p>
    <w:p w14:paraId="5724DF55" w14:textId="594696BF" w:rsidR="007C4AA7" w:rsidRPr="003B6BA4" w:rsidRDefault="00C30CC4" w:rsidP="007C4AA7">
      <w:pPr>
        <w:pStyle w:val="BodyA"/>
        <w:numPr>
          <w:ilvl w:val="0"/>
          <w:numId w:val="59"/>
        </w:numPr>
        <w:suppressAutoHyphens/>
        <w:spacing w:after="240"/>
        <w:ind w:left="0" w:firstLine="720"/>
        <w:jc w:val="both"/>
        <w:rPr>
          <w:rFonts w:asciiTheme="majorHAnsi" w:eastAsia="Cambria" w:hAnsiTheme="majorHAnsi" w:cs="Cambria"/>
          <w:sz w:val="20"/>
          <w:szCs w:val="20"/>
          <w:lang w:val="es-CL"/>
        </w:rPr>
      </w:pPr>
      <w:r w:rsidRPr="003B6BA4">
        <w:rPr>
          <w:rFonts w:asciiTheme="majorHAnsi" w:eastAsia="Cambria" w:hAnsiTheme="majorHAnsi" w:cs="Cambria"/>
          <w:sz w:val="20"/>
          <w:szCs w:val="20"/>
          <w:lang w:val="es-CL"/>
        </w:rPr>
        <w:t xml:space="preserve">El peticionario </w:t>
      </w:r>
      <w:r w:rsidR="00B21D5C" w:rsidRPr="003B6BA4">
        <w:rPr>
          <w:rFonts w:asciiTheme="majorHAnsi" w:eastAsia="Cambria" w:hAnsiTheme="majorHAnsi" w:cs="Cambria"/>
          <w:sz w:val="20"/>
          <w:szCs w:val="20"/>
          <w:lang w:val="es-CL"/>
        </w:rPr>
        <w:t xml:space="preserve">afirma que fue ciertamente impedido de presentar una apelación oportuna a la sentencia del 26 de enero de </w:t>
      </w:r>
      <w:r w:rsidR="007C4AA7" w:rsidRPr="003B6BA4">
        <w:rPr>
          <w:rFonts w:asciiTheme="majorHAnsi" w:eastAsia="Cambria" w:hAnsiTheme="majorHAnsi" w:cs="Cambria"/>
          <w:sz w:val="20"/>
          <w:szCs w:val="20"/>
          <w:lang w:val="es-CL"/>
        </w:rPr>
        <w:t xml:space="preserve">2010, </w:t>
      </w:r>
      <w:r w:rsidR="00B21D5C" w:rsidRPr="003B6BA4">
        <w:rPr>
          <w:rFonts w:asciiTheme="majorHAnsi" w:eastAsia="Cambria" w:hAnsiTheme="majorHAnsi" w:cs="Cambria"/>
          <w:sz w:val="20"/>
          <w:szCs w:val="20"/>
          <w:lang w:val="es-CL"/>
        </w:rPr>
        <w:t>porque no fue informado del fallo sino hasta cinco meses después que fuese emitido</w:t>
      </w:r>
      <w:r w:rsidR="007C4AA7" w:rsidRPr="003B6BA4">
        <w:rPr>
          <w:rFonts w:asciiTheme="majorHAnsi" w:eastAsia="Cambria" w:hAnsiTheme="majorHAnsi" w:cs="Cambria"/>
          <w:sz w:val="20"/>
          <w:szCs w:val="20"/>
          <w:lang w:val="es-CL"/>
        </w:rPr>
        <w:t xml:space="preserve">.   </w:t>
      </w:r>
      <w:r w:rsidR="00B21D5C" w:rsidRPr="003B6BA4">
        <w:rPr>
          <w:rFonts w:asciiTheme="majorHAnsi" w:eastAsia="Cambria" w:hAnsiTheme="majorHAnsi" w:cs="Cambria"/>
          <w:sz w:val="20"/>
          <w:szCs w:val="20"/>
          <w:lang w:val="es-CL"/>
        </w:rPr>
        <w:t>Esta contestación tardía no ha sido impugnada por el</w:t>
      </w:r>
      <w:r w:rsidR="0006123E" w:rsidRPr="003B6BA4">
        <w:rPr>
          <w:rFonts w:asciiTheme="majorHAnsi" w:eastAsia="Cambria" w:hAnsiTheme="majorHAnsi" w:cs="Cambria"/>
          <w:sz w:val="20"/>
          <w:szCs w:val="20"/>
          <w:lang w:val="es-CL"/>
        </w:rPr>
        <w:t xml:space="preserve"> Estado</w:t>
      </w:r>
      <w:r w:rsidR="007C4AA7" w:rsidRPr="003B6BA4">
        <w:rPr>
          <w:rFonts w:asciiTheme="majorHAnsi" w:eastAsia="Cambria" w:hAnsiTheme="majorHAnsi" w:cs="Cambria"/>
          <w:sz w:val="20"/>
          <w:szCs w:val="20"/>
          <w:lang w:val="es-CL"/>
        </w:rPr>
        <w:t xml:space="preserve">.  </w:t>
      </w:r>
      <w:r w:rsidR="00B21D5C" w:rsidRPr="003B6BA4">
        <w:rPr>
          <w:rFonts w:asciiTheme="majorHAnsi" w:eastAsia="Cambria" w:hAnsiTheme="majorHAnsi" w:cs="Cambria"/>
          <w:sz w:val="20"/>
          <w:szCs w:val="20"/>
          <w:lang w:val="es-CL"/>
        </w:rPr>
        <w:t>Sin embargo</w:t>
      </w:r>
      <w:r w:rsidR="007C4AA7" w:rsidRPr="003B6BA4">
        <w:rPr>
          <w:rFonts w:asciiTheme="majorHAnsi" w:eastAsia="Cambria" w:hAnsiTheme="majorHAnsi" w:cs="Cambria"/>
          <w:sz w:val="20"/>
          <w:szCs w:val="20"/>
          <w:lang w:val="es-CL"/>
        </w:rPr>
        <w:t xml:space="preserve">, </w:t>
      </w:r>
      <w:r w:rsidR="0006123E" w:rsidRPr="003B6BA4">
        <w:rPr>
          <w:rFonts w:asciiTheme="majorHAnsi" w:eastAsia="Cambria" w:hAnsiTheme="majorHAnsi" w:cs="Cambria"/>
          <w:sz w:val="20"/>
          <w:szCs w:val="20"/>
          <w:lang w:val="es-CL"/>
        </w:rPr>
        <w:t>el Estado</w:t>
      </w:r>
      <w:r w:rsidR="007C4AA7" w:rsidRPr="003B6BA4">
        <w:rPr>
          <w:rFonts w:asciiTheme="majorHAnsi" w:eastAsia="Cambria" w:hAnsiTheme="majorHAnsi" w:cs="Cambria"/>
          <w:sz w:val="20"/>
          <w:szCs w:val="20"/>
          <w:lang w:val="es-CL"/>
        </w:rPr>
        <w:t xml:space="preserve"> </w:t>
      </w:r>
      <w:r w:rsidR="00B21D5C" w:rsidRPr="003B6BA4">
        <w:rPr>
          <w:rFonts w:asciiTheme="majorHAnsi" w:eastAsia="Cambria" w:hAnsiTheme="majorHAnsi" w:cs="Cambria"/>
          <w:sz w:val="20"/>
          <w:szCs w:val="20"/>
          <w:lang w:val="es-CL"/>
        </w:rPr>
        <w:t>alega que el</w:t>
      </w:r>
      <w:r w:rsidR="007C4AA7" w:rsidRPr="003B6BA4">
        <w:rPr>
          <w:rFonts w:asciiTheme="majorHAnsi" w:eastAsia="Cambria" w:hAnsiTheme="majorHAnsi" w:cs="Cambria"/>
          <w:sz w:val="20"/>
          <w:szCs w:val="20"/>
          <w:lang w:val="es-CL"/>
        </w:rPr>
        <w:t xml:space="preserve"> </w:t>
      </w:r>
      <w:r w:rsidRPr="003B6BA4">
        <w:rPr>
          <w:rFonts w:asciiTheme="majorHAnsi" w:eastAsia="Cambria" w:hAnsiTheme="majorHAnsi" w:cs="Cambria"/>
          <w:sz w:val="20"/>
          <w:szCs w:val="20"/>
          <w:lang w:val="es-CL"/>
        </w:rPr>
        <w:t xml:space="preserve">peticionario </w:t>
      </w:r>
      <w:r w:rsidR="00B21D5C" w:rsidRPr="003B6BA4">
        <w:rPr>
          <w:rFonts w:asciiTheme="majorHAnsi" w:eastAsia="Cambria" w:hAnsiTheme="majorHAnsi" w:cs="Cambria"/>
          <w:sz w:val="20"/>
          <w:szCs w:val="20"/>
          <w:lang w:val="es-CL"/>
        </w:rPr>
        <w:t>es</w:t>
      </w:r>
      <w:r w:rsidR="007C4AA7" w:rsidRPr="003B6BA4">
        <w:rPr>
          <w:rFonts w:asciiTheme="majorHAnsi" w:eastAsia="Cambria" w:hAnsiTheme="majorHAnsi" w:cs="Cambria"/>
          <w:sz w:val="20"/>
          <w:szCs w:val="20"/>
          <w:lang w:val="es-CL"/>
        </w:rPr>
        <w:t xml:space="preserve">, </w:t>
      </w:r>
      <w:r w:rsidR="00B21D5C" w:rsidRPr="003B6BA4">
        <w:rPr>
          <w:rFonts w:asciiTheme="majorHAnsi" w:eastAsia="Cambria" w:hAnsiTheme="majorHAnsi" w:cs="Cambria"/>
          <w:sz w:val="20"/>
          <w:szCs w:val="20"/>
          <w:lang w:val="es-CL"/>
        </w:rPr>
        <w:t>y se mantiene apto para solicitar la reapertura del proceso</w:t>
      </w:r>
      <w:r w:rsidR="007C4AA7" w:rsidRPr="003B6BA4">
        <w:rPr>
          <w:rFonts w:asciiTheme="majorHAnsi" w:eastAsia="Cambria" w:hAnsiTheme="majorHAnsi" w:cs="Cambria"/>
          <w:sz w:val="20"/>
          <w:szCs w:val="20"/>
          <w:lang w:val="es-CL"/>
        </w:rPr>
        <w:t xml:space="preserve"> </w:t>
      </w:r>
      <w:r w:rsidR="00B21D5C" w:rsidRPr="003B6BA4">
        <w:rPr>
          <w:rFonts w:asciiTheme="majorHAnsi" w:eastAsia="Cambria" w:hAnsiTheme="majorHAnsi" w:cs="Cambria"/>
          <w:sz w:val="20"/>
          <w:szCs w:val="20"/>
          <w:lang w:val="es-CL"/>
        </w:rPr>
        <w:t>que llevó a este fallo</w:t>
      </w:r>
      <w:r w:rsidR="007C4AA7" w:rsidRPr="003B6BA4">
        <w:rPr>
          <w:rFonts w:asciiTheme="majorHAnsi" w:eastAsia="Cambria" w:hAnsiTheme="majorHAnsi" w:cs="Cambria"/>
          <w:sz w:val="20"/>
          <w:szCs w:val="20"/>
          <w:lang w:val="es-CL"/>
        </w:rPr>
        <w:t xml:space="preserve">, </w:t>
      </w:r>
      <w:r w:rsidR="00B21D5C" w:rsidRPr="003B6BA4">
        <w:rPr>
          <w:rFonts w:asciiTheme="majorHAnsi" w:eastAsia="Cambria" w:hAnsiTheme="majorHAnsi" w:cs="Cambria"/>
          <w:sz w:val="20"/>
          <w:szCs w:val="20"/>
          <w:lang w:val="es-CL"/>
        </w:rPr>
        <w:t>y si procediese,</w:t>
      </w:r>
      <w:r w:rsidR="007C4AA7" w:rsidRPr="003B6BA4">
        <w:rPr>
          <w:rFonts w:asciiTheme="majorHAnsi" w:eastAsia="Cambria" w:hAnsiTheme="majorHAnsi" w:cs="Cambria"/>
          <w:sz w:val="20"/>
          <w:szCs w:val="20"/>
          <w:lang w:val="es-CL"/>
        </w:rPr>
        <w:t xml:space="preserve"> </w:t>
      </w:r>
      <w:r w:rsidR="00B21D5C" w:rsidRPr="003B6BA4">
        <w:rPr>
          <w:rFonts w:asciiTheme="majorHAnsi" w:eastAsia="Cambria" w:hAnsiTheme="majorHAnsi" w:cs="Cambria"/>
          <w:sz w:val="20"/>
          <w:szCs w:val="20"/>
          <w:lang w:val="es-CL"/>
        </w:rPr>
        <w:t>volver a impugnar el fallo ante la</w:t>
      </w:r>
      <w:r w:rsidR="007C4AA7" w:rsidRPr="003B6BA4">
        <w:rPr>
          <w:rFonts w:asciiTheme="majorHAnsi" w:eastAsia="Cambria" w:hAnsiTheme="majorHAnsi" w:cs="Cambria"/>
          <w:sz w:val="20"/>
          <w:szCs w:val="20"/>
          <w:lang w:val="es-CL"/>
        </w:rPr>
        <w:t xml:space="preserve"> </w:t>
      </w:r>
      <w:r w:rsidR="004D2AD6" w:rsidRPr="003B6BA4">
        <w:rPr>
          <w:rFonts w:asciiTheme="majorHAnsi" w:eastAsia="Cambria" w:hAnsiTheme="majorHAnsi" w:cs="Cambria"/>
          <w:sz w:val="20"/>
          <w:szCs w:val="20"/>
          <w:lang w:val="es-CL"/>
        </w:rPr>
        <w:t>Junta de Apelaciones de Inmigración</w:t>
      </w:r>
      <w:r w:rsidR="007C4AA7" w:rsidRPr="003B6BA4">
        <w:rPr>
          <w:rFonts w:asciiTheme="majorHAnsi" w:eastAsia="Cambria" w:hAnsiTheme="majorHAnsi" w:cs="Cambria"/>
          <w:sz w:val="20"/>
          <w:szCs w:val="20"/>
          <w:lang w:val="es-CL"/>
        </w:rPr>
        <w:t xml:space="preserve"> </w:t>
      </w:r>
      <w:r w:rsidR="00B21D5C" w:rsidRPr="003B6BA4">
        <w:rPr>
          <w:rFonts w:asciiTheme="majorHAnsi" w:eastAsia="Cambria" w:hAnsiTheme="majorHAnsi" w:cs="Cambria"/>
          <w:sz w:val="20"/>
          <w:szCs w:val="20"/>
          <w:lang w:val="es-CL"/>
        </w:rPr>
        <w:t>y la Corte Federal de Apelaciones</w:t>
      </w:r>
      <w:r w:rsidR="007C4AA7" w:rsidRPr="003B6BA4">
        <w:rPr>
          <w:rFonts w:asciiTheme="majorHAnsi" w:eastAsia="Cambria" w:hAnsiTheme="majorHAnsi" w:cs="Cambria"/>
          <w:sz w:val="20"/>
          <w:szCs w:val="20"/>
          <w:lang w:val="es-CL"/>
        </w:rPr>
        <w:t xml:space="preserve">.  </w:t>
      </w:r>
      <w:r w:rsidR="00B21D5C" w:rsidRPr="003B6BA4">
        <w:rPr>
          <w:rFonts w:asciiTheme="majorHAnsi" w:eastAsia="Cambria" w:hAnsiTheme="majorHAnsi" w:cs="Cambria"/>
          <w:sz w:val="20"/>
          <w:szCs w:val="20"/>
          <w:lang w:val="es-CL"/>
        </w:rPr>
        <w:t>Según la</w:t>
      </w:r>
      <w:r w:rsidR="007C4AA7" w:rsidRPr="003B6BA4">
        <w:rPr>
          <w:rFonts w:asciiTheme="majorHAnsi" w:eastAsia="Cambria" w:hAnsiTheme="majorHAnsi" w:cs="Cambria"/>
          <w:sz w:val="20"/>
          <w:szCs w:val="20"/>
          <w:lang w:val="es-CL"/>
        </w:rPr>
        <w:t xml:space="preserve"> </w:t>
      </w:r>
      <w:r w:rsidR="0006123E" w:rsidRPr="003B6BA4">
        <w:rPr>
          <w:rFonts w:asciiTheme="majorHAnsi" w:eastAsia="Cambria" w:hAnsiTheme="majorHAnsi" w:cs="Cambria"/>
          <w:sz w:val="20"/>
          <w:szCs w:val="20"/>
          <w:lang w:val="es-CL"/>
        </w:rPr>
        <w:t>Comisión</w:t>
      </w:r>
      <w:r w:rsidR="007C4AA7" w:rsidRPr="003B6BA4">
        <w:rPr>
          <w:rFonts w:asciiTheme="majorHAnsi" w:eastAsia="Cambria" w:hAnsiTheme="majorHAnsi" w:cs="Cambria"/>
          <w:sz w:val="20"/>
          <w:szCs w:val="20"/>
          <w:lang w:val="es-CL"/>
        </w:rPr>
        <w:t xml:space="preserve">, </w:t>
      </w:r>
      <w:r w:rsidR="00B21D5C" w:rsidRPr="003B6BA4">
        <w:rPr>
          <w:rFonts w:asciiTheme="majorHAnsi" w:eastAsia="Cambria" w:hAnsiTheme="majorHAnsi" w:cs="Cambria"/>
          <w:sz w:val="20"/>
          <w:szCs w:val="20"/>
          <w:lang w:val="es-CL"/>
        </w:rPr>
        <w:t>la posición d</w:t>
      </w:r>
      <w:r w:rsidR="0006123E" w:rsidRPr="003B6BA4">
        <w:rPr>
          <w:rFonts w:asciiTheme="majorHAnsi" w:eastAsia="Cambria" w:hAnsiTheme="majorHAnsi" w:cs="Cambria"/>
          <w:sz w:val="20"/>
          <w:szCs w:val="20"/>
          <w:lang w:val="es-CL"/>
        </w:rPr>
        <w:t>el Estado</w:t>
      </w:r>
      <w:r w:rsidR="00B21D5C" w:rsidRPr="003B6BA4">
        <w:rPr>
          <w:rFonts w:asciiTheme="majorHAnsi" w:eastAsia="Cambria" w:hAnsiTheme="majorHAnsi" w:cs="Cambria"/>
          <w:sz w:val="20"/>
          <w:szCs w:val="20"/>
          <w:lang w:val="es-CL"/>
        </w:rPr>
        <w:t xml:space="preserve"> requiere que</w:t>
      </w:r>
      <w:r w:rsidR="007C4AA7" w:rsidRPr="003B6BA4">
        <w:rPr>
          <w:rFonts w:asciiTheme="majorHAnsi" w:eastAsia="Cambria" w:hAnsiTheme="majorHAnsi" w:cs="Cambria"/>
          <w:sz w:val="20"/>
          <w:szCs w:val="20"/>
          <w:lang w:val="es-CL"/>
        </w:rPr>
        <w:t xml:space="preserve"> </w:t>
      </w:r>
      <w:r w:rsidRPr="003B6BA4">
        <w:rPr>
          <w:rFonts w:asciiTheme="majorHAnsi" w:eastAsia="Cambria" w:hAnsiTheme="majorHAnsi" w:cs="Cambria"/>
          <w:sz w:val="20"/>
          <w:szCs w:val="20"/>
          <w:lang w:val="es-CL"/>
        </w:rPr>
        <w:t xml:space="preserve">el peticionario </w:t>
      </w:r>
      <w:r w:rsidR="00B21D5C" w:rsidRPr="003B6BA4">
        <w:rPr>
          <w:rFonts w:asciiTheme="majorHAnsi" w:eastAsia="Cambria" w:hAnsiTheme="majorHAnsi" w:cs="Cambria"/>
          <w:sz w:val="20"/>
          <w:szCs w:val="20"/>
          <w:lang w:val="es-CL"/>
        </w:rPr>
        <w:t>rectifique la notificación tardía</w:t>
      </w:r>
      <w:r w:rsidR="007C4AA7" w:rsidRPr="003B6BA4">
        <w:rPr>
          <w:rFonts w:asciiTheme="majorHAnsi" w:eastAsia="Cambria" w:hAnsiTheme="majorHAnsi" w:cs="Cambria"/>
          <w:sz w:val="20"/>
          <w:szCs w:val="20"/>
          <w:lang w:val="es-CL"/>
        </w:rPr>
        <w:t xml:space="preserve">, </w:t>
      </w:r>
      <w:r w:rsidR="00B21D5C" w:rsidRPr="003B6BA4">
        <w:rPr>
          <w:rFonts w:asciiTheme="majorHAnsi" w:eastAsia="Cambria" w:hAnsiTheme="majorHAnsi" w:cs="Cambria"/>
          <w:sz w:val="20"/>
          <w:szCs w:val="20"/>
          <w:lang w:val="es-CL"/>
        </w:rPr>
        <w:t>sin sustentar la idoneidad de este recurso</w:t>
      </w:r>
      <w:r w:rsidR="007C4AA7" w:rsidRPr="003B6BA4">
        <w:rPr>
          <w:rFonts w:asciiTheme="majorHAnsi" w:eastAsia="Cambria" w:hAnsiTheme="majorHAnsi" w:cs="Cambria"/>
          <w:sz w:val="20"/>
          <w:szCs w:val="20"/>
          <w:lang w:val="es-CL"/>
        </w:rPr>
        <w:t xml:space="preserve"> </w:t>
      </w:r>
      <w:r w:rsidR="00B21D5C" w:rsidRPr="003B6BA4">
        <w:rPr>
          <w:rFonts w:asciiTheme="majorHAnsi" w:eastAsia="Cambria" w:hAnsiTheme="majorHAnsi" w:cs="Cambria"/>
          <w:sz w:val="20"/>
          <w:szCs w:val="20"/>
          <w:lang w:val="es-CL"/>
        </w:rPr>
        <w:t>o su probabilidad de éxito</w:t>
      </w:r>
      <w:r w:rsidR="007C4AA7" w:rsidRPr="003B6BA4">
        <w:rPr>
          <w:rFonts w:asciiTheme="majorHAnsi" w:eastAsia="Cambria" w:hAnsiTheme="majorHAnsi" w:cs="Cambria"/>
          <w:sz w:val="20"/>
          <w:szCs w:val="20"/>
          <w:lang w:val="es-CL"/>
        </w:rPr>
        <w:t xml:space="preserve"> (</w:t>
      </w:r>
      <w:r w:rsidR="00B21D5C" w:rsidRPr="003B6BA4">
        <w:rPr>
          <w:rFonts w:asciiTheme="majorHAnsi" w:eastAsia="Cambria" w:hAnsiTheme="majorHAnsi" w:cs="Cambria"/>
          <w:sz w:val="20"/>
          <w:szCs w:val="20"/>
          <w:lang w:val="es-CL"/>
        </w:rPr>
        <w:t>al reabrir el proceso</w:t>
      </w:r>
      <w:r w:rsidR="007C4AA7" w:rsidRPr="003B6BA4">
        <w:rPr>
          <w:rFonts w:asciiTheme="majorHAnsi" w:eastAsia="Cambria" w:hAnsiTheme="majorHAnsi" w:cs="Cambria"/>
          <w:sz w:val="20"/>
          <w:szCs w:val="20"/>
          <w:lang w:val="es-CL"/>
        </w:rPr>
        <w:t xml:space="preserve">).   </w:t>
      </w:r>
      <w:r w:rsidR="00B21D5C" w:rsidRPr="003B6BA4">
        <w:rPr>
          <w:rFonts w:asciiTheme="majorHAnsi" w:eastAsia="Cambria" w:hAnsiTheme="majorHAnsi" w:cs="Cambria"/>
          <w:sz w:val="20"/>
          <w:szCs w:val="20"/>
          <w:lang w:val="es-CL"/>
        </w:rPr>
        <w:t>Dadas las circunstancias</w:t>
      </w:r>
      <w:r w:rsidR="007C4AA7" w:rsidRPr="003B6BA4">
        <w:rPr>
          <w:rFonts w:asciiTheme="majorHAnsi" w:eastAsia="Cambria" w:hAnsiTheme="majorHAnsi" w:cs="Cambria"/>
          <w:sz w:val="20"/>
          <w:szCs w:val="20"/>
          <w:lang w:val="es-CL"/>
        </w:rPr>
        <w:t xml:space="preserve">, </w:t>
      </w:r>
      <w:r w:rsidR="00B21D5C" w:rsidRPr="003B6BA4">
        <w:rPr>
          <w:rFonts w:asciiTheme="majorHAnsi" w:eastAsia="Cambria" w:hAnsiTheme="majorHAnsi" w:cs="Cambria"/>
          <w:sz w:val="20"/>
          <w:szCs w:val="20"/>
          <w:lang w:val="es-CL"/>
        </w:rPr>
        <w:t>la</w:t>
      </w:r>
      <w:r w:rsidR="007C4AA7" w:rsidRPr="003B6BA4">
        <w:rPr>
          <w:rFonts w:asciiTheme="majorHAnsi" w:eastAsia="Cambria" w:hAnsiTheme="majorHAnsi" w:cs="Cambria"/>
          <w:sz w:val="20"/>
          <w:szCs w:val="20"/>
          <w:lang w:val="es-CL"/>
        </w:rPr>
        <w:t xml:space="preserve"> </w:t>
      </w:r>
      <w:r w:rsidR="0006123E" w:rsidRPr="003B6BA4">
        <w:rPr>
          <w:rFonts w:asciiTheme="majorHAnsi" w:eastAsia="Cambria" w:hAnsiTheme="majorHAnsi" w:cs="Cambria"/>
          <w:sz w:val="20"/>
          <w:szCs w:val="20"/>
          <w:lang w:val="es-CL"/>
        </w:rPr>
        <w:t>Comisión</w:t>
      </w:r>
      <w:r w:rsidR="007C4AA7" w:rsidRPr="003B6BA4">
        <w:rPr>
          <w:rFonts w:asciiTheme="majorHAnsi" w:eastAsia="Cambria" w:hAnsiTheme="majorHAnsi" w:cs="Cambria"/>
          <w:sz w:val="20"/>
          <w:szCs w:val="20"/>
          <w:lang w:val="es-CL"/>
        </w:rPr>
        <w:t xml:space="preserve"> consider</w:t>
      </w:r>
      <w:r w:rsidR="00B21D5C" w:rsidRPr="003B6BA4">
        <w:rPr>
          <w:rFonts w:asciiTheme="majorHAnsi" w:eastAsia="Cambria" w:hAnsiTheme="majorHAnsi" w:cs="Cambria"/>
          <w:sz w:val="20"/>
          <w:szCs w:val="20"/>
          <w:lang w:val="es-CL"/>
        </w:rPr>
        <w:t>a</w:t>
      </w:r>
      <w:r w:rsidR="007C4AA7" w:rsidRPr="003B6BA4">
        <w:rPr>
          <w:rFonts w:asciiTheme="majorHAnsi" w:eastAsia="Cambria" w:hAnsiTheme="majorHAnsi" w:cs="Cambria"/>
          <w:sz w:val="20"/>
          <w:szCs w:val="20"/>
          <w:lang w:val="es-CL"/>
        </w:rPr>
        <w:t xml:space="preserve"> </w:t>
      </w:r>
      <w:r w:rsidR="00B21D5C" w:rsidRPr="003B6BA4">
        <w:rPr>
          <w:rFonts w:asciiTheme="majorHAnsi" w:eastAsia="Cambria" w:hAnsiTheme="majorHAnsi" w:cs="Cambria"/>
          <w:sz w:val="20"/>
          <w:szCs w:val="20"/>
          <w:lang w:val="es-CL"/>
        </w:rPr>
        <w:t xml:space="preserve">que </w:t>
      </w:r>
      <w:r w:rsidRPr="003B6BA4">
        <w:rPr>
          <w:rFonts w:asciiTheme="majorHAnsi" w:eastAsia="Cambria" w:hAnsiTheme="majorHAnsi" w:cs="Cambria"/>
          <w:sz w:val="20"/>
          <w:szCs w:val="20"/>
          <w:lang w:val="es-CL"/>
        </w:rPr>
        <w:t xml:space="preserve">el peticionario </w:t>
      </w:r>
      <w:r w:rsidR="00B21D5C" w:rsidRPr="003B6BA4">
        <w:rPr>
          <w:rFonts w:asciiTheme="majorHAnsi" w:eastAsia="Cambria" w:hAnsiTheme="majorHAnsi" w:cs="Cambria"/>
          <w:sz w:val="20"/>
          <w:szCs w:val="20"/>
          <w:lang w:val="es-CL"/>
        </w:rPr>
        <w:t xml:space="preserve">efectivamente </w:t>
      </w:r>
      <w:r w:rsidR="00C727B3" w:rsidRPr="003B6BA4">
        <w:rPr>
          <w:rFonts w:asciiTheme="majorHAnsi" w:eastAsia="Cambria" w:hAnsiTheme="majorHAnsi" w:cs="Cambria"/>
          <w:sz w:val="20"/>
          <w:szCs w:val="20"/>
          <w:lang w:val="es-CL"/>
        </w:rPr>
        <w:t xml:space="preserve">fue </w:t>
      </w:r>
      <w:r w:rsidR="00B21D5C" w:rsidRPr="003B6BA4">
        <w:rPr>
          <w:rFonts w:asciiTheme="majorHAnsi" w:eastAsia="Cambria" w:hAnsiTheme="majorHAnsi" w:cs="Cambria"/>
          <w:sz w:val="20"/>
          <w:szCs w:val="20"/>
          <w:lang w:val="es-CL"/>
        </w:rPr>
        <w:t>pr</w:t>
      </w:r>
      <w:r w:rsidR="00622154" w:rsidRPr="003B6BA4">
        <w:rPr>
          <w:rFonts w:asciiTheme="majorHAnsi" w:eastAsia="Cambria" w:hAnsiTheme="majorHAnsi" w:cs="Cambria"/>
          <w:sz w:val="20"/>
          <w:szCs w:val="20"/>
          <w:lang w:val="es-CL"/>
        </w:rPr>
        <w:t>i</w:t>
      </w:r>
      <w:r w:rsidR="00B21D5C" w:rsidRPr="003B6BA4">
        <w:rPr>
          <w:rFonts w:asciiTheme="majorHAnsi" w:eastAsia="Cambria" w:hAnsiTheme="majorHAnsi" w:cs="Cambria"/>
          <w:sz w:val="20"/>
          <w:szCs w:val="20"/>
          <w:lang w:val="es-CL"/>
        </w:rPr>
        <w:t>vado de acceder a recursos</w:t>
      </w:r>
      <w:r w:rsidR="007C4AA7" w:rsidRPr="003B6BA4">
        <w:rPr>
          <w:rFonts w:asciiTheme="majorHAnsi" w:eastAsia="Cambria" w:hAnsiTheme="majorHAnsi" w:cs="Cambria"/>
          <w:sz w:val="20"/>
          <w:szCs w:val="20"/>
          <w:lang w:val="es-CL"/>
        </w:rPr>
        <w:t xml:space="preserve"> </w:t>
      </w:r>
      <w:r w:rsidR="00622154" w:rsidRPr="003B6BA4">
        <w:rPr>
          <w:rFonts w:asciiTheme="majorHAnsi" w:eastAsia="Cambria" w:hAnsiTheme="majorHAnsi" w:cs="Cambria"/>
          <w:sz w:val="20"/>
          <w:szCs w:val="20"/>
          <w:lang w:val="es-CL"/>
        </w:rPr>
        <w:t>internos</w:t>
      </w:r>
      <w:r w:rsidR="007C4AA7" w:rsidRPr="003B6BA4">
        <w:rPr>
          <w:rFonts w:asciiTheme="majorHAnsi" w:eastAsia="Cambria" w:hAnsiTheme="majorHAnsi" w:cs="Cambria"/>
          <w:sz w:val="20"/>
          <w:szCs w:val="20"/>
          <w:lang w:val="es-CL"/>
        </w:rPr>
        <w:t xml:space="preserve"> (</w:t>
      </w:r>
      <w:r w:rsidR="00622154" w:rsidRPr="003B6BA4">
        <w:rPr>
          <w:rFonts w:asciiTheme="majorHAnsi" w:eastAsia="Cambria" w:hAnsiTheme="majorHAnsi" w:cs="Cambria"/>
          <w:sz w:val="20"/>
          <w:szCs w:val="20"/>
          <w:lang w:val="es-CL"/>
        </w:rPr>
        <w:t>luego del fallo del 26 de enero de</w:t>
      </w:r>
      <w:r w:rsidR="007C4AA7" w:rsidRPr="003B6BA4">
        <w:rPr>
          <w:rFonts w:asciiTheme="majorHAnsi" w:eastAsia="Cambria" w:hAnsiTheme="majorHAnsi" w:cs="Cambria"/>
          <w:sz w:val="20"/>
          <w:szCs w:val="20"/>
          <w:lang w:val="es-CL"/>
        </w:rPr>
        <w:t xml:space="preserve"> 2010), </w:t>
      </w:r>
      <w:r w:rsidR="00622154" w:rsidRPr="003B6BA4">
        <w:rPr>
          <w:rFonts w:asciiTheme="majorHAnsi" w:eastAsia="Cambria" w:hAnsiTheme="majorHAnsi" w:cs="Cambria"/>
          <w:sz w:val="20"/>
          <w:szCs w:val="20"/>
          <w:lang w:val="es-CL"/>
        </w:rPr>
        <w:t>y está por ende exento del requisito de agotar recursos internos según el A</w:t>
      </w:r>
      <w:r w:rsidR="007C4AA7" w:rsidRPr="003B6BA4">
        <w:rPr>
          <w:rFonts w:asciiTheme="majorHAnsi" w:eastAsia="Cambria" w:hAnsiTheme="majorHAnsi" w:cs="Cambria"/>
          <w:sz w:val="20"/>
          <w:szCs w:val="20"/>
          <w:lang w:val="es-CL"/>
        </w:rPr>
        <w:t>rt</w:t>
      </w:r>
      <w:r w:rsidR="00622154" w:rsidRPr="003B6BA4">
        <w:rPr>
          <w:rFonts w:asciiTheme="majorHAnsi" w:eastAsia="Cambria" w:hAnsiTheme="majorHAnsi" w:cs="Cambria"/>
          <w:sz w:val="20"/>
          <w:szCs w:val="20"/>
          <w:lang w:val="es-CL"/>
        </w:rPr>
        <w:t>í</w:t>
      </w:r>
      <w:r w:rsidR="007C4AA7" w:rsidRPr="003B6BA4">
        <w:rPr>
          <w:rFonts w:asciiTheme="majorHAnsi" w:eastAsia="Cambria" w:hAnsiTheme="majorHAnsi" w:cs="Cambria"/>
          <w:sz w:val="20"/>
          <w:szCs w:val="20"/>
          <w:lang w:val="es-CL"/>
        </w:rPr>
        <w:t>c</w:t>
      </w:r>
      <w:r w:rsidR="00622154" w:rsidRPr="003B6BA4">
        <w:rPr>
          <w:rFonts w:asciiTheme="majorHAnsi" w:eastAsia="Cambria" w:hAnsiTheme="majorHAnsi" w:cs="Cambria"/>
          <w:sz w:val="20"/>
          <w:szCs w:val="20"/>
          <w:lang w:val="es-CL"/>
        </w:rPr>
        <w:t>u</w:t>
      </w:r>
      <w:r w:rsidR="007C4AA7" w:rsidRPr="003B6BA4">
        <w:rPr>
          <w:rFonts w:asciiTheme="majorHAnsi" w:eastAsia="Cambria" w:hAnsiTheme="majorHAnsi" w:cs="Cambria"/>
          <w:sz w:val="20"/>
          <w:szCs w:val="20"/>
          <w:lang w:val="es-CL"/>
        </w:rPr>
        <w:t>l</w:t>
      </w:r>
      <w:r w:rsidR="00622154" w:rsidRPr="003B6BA4">
        <w:rPr>
          <w:rFonts w:asciiTheme="majorHAnsi" w:eastAsia="Cambria" w:hAnsiTheme="majorHAnsi" w:cs="Cambria"/>
          <w:sz w:val="20"/>
          <w:szCs w:val="20"/>
          <w:lang w:val="es-CL"/>
        </w:rPr>
        <w:t>o</w:t>
      </w:r>
      <w:r w:rsidR="007C4AA7" w:rsidRPr="003B6BA4">
        <w:rPr>
          <w:rFonts w:asciiTheme="majorHAnsi" w:eastAsia="Cambria" w:hAnsiTheme="majorHAnsi" w:cs="Cambria"/>
          <w:sz w:val="20"/>
          <w:szCs w:val="20"/>
          <w:lang w:val="es-CL"/>
        </w:rPr>
        <w:t xml:space="preserve"> 31 (2) (b) </w:t>
      </w:r>
      <w:r w:rsidR="00622154" w:rsidRPr="003B6BA4">
        <w:rPr>
          <w:rFonts w:asciiTheme="majorHAnsi" w:eastAsia="Cambria" w:hAnsiTheme="majorHAnsi" w:cs="Cambria"/>
          <w:sz w:val="20"/>
          <w:szCs w:val="20"/>
          <w:lang w:val="es-CL"/>
        </w:rPr>
        <w:t>del Reglamento de la</w:t>
      </w:r>
      <w:r w:rsidR="007C4AA7" w:rsidRPr="003B6BA4">
        <w:rPr>
          <w:rFonts w:asciiTheme="majorHAnsi" w:eastAsia="Cambria" w:hAnsiTheme="majorHAnsi" w:cs="Cambria"/>
          <w:sz w:val="20"/>
          <w:szCs w:val="20"/>
          <w:lang w:val="es-CL"/>
        </w:rPr>
        <w:t xml:space="preserve"> </w:t>
      </w:r>
      <w:r w:rsidR="0006123E" w:rsidRPr="003B6BA4">
        <w:rPr>
          <w:rFonts w:asciiTheme="majorHAnsi" w:eastAsia="Cambria" w:hAnsiTheme="majorHAnsi" w:cs="Cambria"/>
          <w:sz w:val="20"/>
          <w:szCs w:val="20"/>
          <w:lang w:val="es-CL"/>
        </w:rPr>
        <w:t>Comisión</w:t>
      </w:r>
      <w:r w:rsidR="007C4AA7" w:rsidRPr="003B6BA4">
        <w:rPr>
          <w:rFonts w:asciiTheme="majorHAnsi" w:eastAsia="Cambria" w:hAnsiTheme="majorHAnsi" w:cs="Cambria"/>
          <w:sz w:val="20"/>
          <w:szCs w:val="20"/>
          <w:lang w:val="es-CL"/>
        </w:rPr>
        <w:t xml:space="preserve">. </w:t>
      </w:r>
      <w:r w:rsidR="00622154" w:rsidRPr="003B6BA4">
        <w:rPr>
          <w:rFonts w:asciiTheme="majorHAnsi" w:eastAsia="Cambria" w:hAnsiTheme="majorHAnsi" w:cs="Cambria"/>
          <w:sz w:val="20"/>
          <w:szCs w:val="20"/>
          <w:lang w:val="es-CL"/>
        </w:rPr>
        <w:t>La</w:t>
      </w:r>
      <w:r w:rsidR="007C4AA7" w:rsidRPr="003B6BA4">
        <w:rPr>
          <w:rFonts w:asciiTheme="majorHAnsi" w:eastAsia="Cambria" w:hAnsiTheme="majorHAnsi" w:cs="Cambria"/>
          <w:sz w:val="20"/>
          <w:szCs w:val="20"/>
          <w:lang w:val="es-CL"/>
        </w:rPr>
        <w:t xml:space="preserve"> </w:t>
      </w:r>
      <w:r w:rsidR="0006123E" w:rsidRPr="003B6BA4">
        <w:rPr>
          <w:rFonts w:asciiTheme="majorHAnsi" w:eastAsia="Cambria" w:hAnsiTheme="majorHAnsi" w:cs="Cambria"/>
          <w:sz w:val="20"/>
          <w:szCs w:val="20"/>
          <w:lang w:val="es-CL"/>
        </w:rPr>
        <w:t>Comisión</w:t>
      </w:r>
      <w:r w:rsidR="007C4AA7" w:rsidRPr="003B6BA4">
        <w:rPr>
          <w:rFonts w:asciiTheme="majorHAnsi" w:eastAsia="Cambria" w:hAnsiTheme="majorHAnsi" w:cs="Cambria"/>
          <w:sz w:val="20"/>
          <w:szCs w:val="20"/>
          <w:lang w:val="es-CL"/>
        </w:rPr>
        <w:t xml:space="preserve"> not</w:t>
      </w:r>
      <w:r w:rsidR="00622154" w:rsidRPr="003B6BA4">
        <w:rPr>
          <w:rFonts w:asciiTheme="majorHAnsi" w:eastAsia="Cambria" w:hAnsiTheme="majorHAnsi" w:cs="Cambria"/>
          <w:sz w:val="20"/>
          <w:szCs w:val="20"/>
          <w:lang w:val="es-CL"/>
        </w:rPr>
        <w:t>a</w:t>
      </w:r>
      <w:r w:rsidR="007C4AA7" w:rsidRPr="003B6BA4">
        <w:rPr>
          <w:rFonts w:asciiTheme="majorHAnsi" w:eastAsia="Cambria" w:hAnsiTheme="majorHAnsi" w:cs="Cambria"/>
          <w:sz w:val="20"/>
          <w:szCs w:val="20"/>
          <w:lang w:val="es-CL"/>
        </w:rPr>
        <w:t xml:space="preserve"> </w:t>
      </w:r>
      <w:r w:rsidR="00622154" w:rsidRPr="003B6BA4">
        <w:rPr>
          <w:rFonts w:asciiTheme="majorHAnsi" w:eastAsia="Cambria" w:hAnsiTheme="majorHAnsi" w:cs="Cambria"/>
          <w:sz w:val="20"/>
          <w:szCs w:val="20"/>
          <w:lang w:val="es-CL"/>
        </w:rPr>
        <w:t>que la</w:t>
      </w:r>
      <w:r w:rsidR="007C4AA7" w:rsidRPr="003B6BA4">
        <w:rPr>
          <w:rFonts w:asciiTheme="majorHAnsi" w:eastAsia="Cambria" w:hAnsiTheme="majorHAnsi" w:cs="Cambria"/>
          <w:sz w:val="20"/>
          <w:szCs w:val="20"/>
          <w:lang w:val="es-CL"/>
        </w:rPr>
        <w:t xml:space="preserve"> </w:t>
      </w:r>
      <w:r w:rsidR="0006123E" w:rsidRPr="003B6BA4">
        <w:rPr>
          <w:rFonts w:asciiTheme="majorHAnsi" w:eastAsia="Cambria" w:hAnsiTheme="majorHAnsi" w:cs="Cambria"/>
          <w:sz w:val="20"/>
          <w:szCs w:val="20"/>
          <w:lang w:val="es-CL"/>
        </w:rPr>
        <w:t>petición</w:t>
      </w:r>
      <w:r w:rsidR="007C4AA7" w:rsidRPr="003B6BA4">
        <w:rPr>
          <w:rFonts w:asciiTheme="majorHAnsi" w:eastAsia="Cambria" w:hAnsiTheme="majorHAnsi" w:cs="Cambria"/>
          <w:sz w:val="20"/>
          <w:szCs w:val="20"/>
          <w:lang w:val="es-CL"/>
        </w:rPr>
        <w:t xml:space="preserve"> </w:t>
      </w:r>
      <w:r w:rsidR="00622154" w:rsidRPr="003B6BA4">
        <w:rPr>
          <w:rFonts w:asciiTheme="majorHAnsi" w:eastAsia="Cambria" w:hAnsiTheme="majorHAnsi" w:cs="Cambria"/>
          <w:sz w:val="20"/>
          <w:szCs w:val="20"/>
          <w:lang w:val="es-CL"/>
        </w:rPr>
        <w:t xml:space="preserve">fue presentada el 23 de agosto de </w:t>
      </w:r>
      <w:r w:rsidR="007C4AA7" w:rsidRPr="003B6BA4">
        <w:rPr>
          <w:rFonts w:asciiTheme="majorHAnsi" w:eastAsia="Cambria" w:hAnsiTheme="majorHAnsi" w:cs="Cambria"/>
          <w:sz w:val="20"/>
          <w:szCs w:val="20"/>
          <w:lang w:val="es-CL"/>
        </w:rPr>
        <w:t xml:space="preserve">2010, </w:t>
      </w:r>
      <w:r w:rsidR="00622154" w:rsidRPr="003B6BA4">
        <w:rPr>
          <w:rFonts w:asciiTheme="majorHAnsi" w:eastAsia="Cambria" w:hAnsiTheme="majorHAnsi" w:cs="Cambria"/>
          <w:sz w:val="20"/>
          <w:szCs w:val="20"/>
          <w:lang w:val="es-CL"/>
        </w:rPr>
        <w:t>lo que se considera un tiempo razonable</w:t>
      </w:r>
      <w:r w:rsidR="007C4AA7" w:rsidRPr="003B6BA4">
        <w:rPr>
          <w:rFonts w:asciiTheme="majorHAnsi" w:eastAsia="Cambria" w:hAnsiTheme="majorHAnsi" w:cs="Cambria"/>
          <w:sz w:val="20"/>
          <w:szCs w:val="20"/>
          <w:lang w:val="es-CL"/>
        </w:rPr>
        <w:t xml:space="preserve"> (</w:t>
      </w:r>
      <w:r w:rsidR="00622154" w:rsidRPr="003B6BA4">
        <w:rPr>
          <w:rFonts w:asciiTheme="majorHAnsi" w:eastAsia="Cambria" w:hAnsiTheme="majorHAnsi" w:cs="Cambria"/>
          <w:sz w:val="20"/>
          <w:szCs w:val="20"/>
          <w:lang w:val="es-CL"/>
        </w:rPr>
        <w:t>según el</w:t>
      </w:r>
      <w:r w:rsidR="007C4AA7" w:rsidRPr="003B6BA4">
        <w:rPr>
          <w:rFonts w:asciiTheme="majorHAnsi" w:eastAsia="Cambria" w:hAnsiTheme="majorHAnsi" w:cs="Cambria"/>
          <w:sz w:val="20"/>
          <w:szCs w:val="20"/>
          <w:lang w:val="es-CL"/>
        </w:rPr>
        <w:t xml:space="preserve"> </w:t>
      </w:r>
      <w:r w:rsidR="00622154" w:rsidRPr="003B6BA4">
        <w:rPr>
          <w:rFonts w:asciiTheme="majorHAnsi" w:eastAsia="Cambria" w:hAnsiTheme="majorHAnsi" w:cs="Cambria"/>
          <w:sz w:val="20"/>
          <w:szCs w:val="20"/>
          <w:lang w:val="es-CL"/>
        </w:rPr>
        <w:t>Artículo</w:t>
      </w:r>
      <w:r w:rsidR="007C4AA7" w:rsidRPr="003B6BA4">
        <w:rPr>
          <w:rFonts w:asciiTheme="majorHAnsi" w:eastAsia="Cambria" w:hAnsiTheme="majorHAnsi" w:cs="Cambria"/>
          <w:sz w:val="20"/>
          <w:szCs w:val="20"/>
          <w:lang w:val="es-CL"/>
        </w:rPr>
        <w:t xml:space="preserve"> 32.2 </w:t>
      </w:r>
      <w:r w:rsidR="00622154" w:rsidRPr="003B6BA4">
        <w:rPr>
          <w:rFonts w:asciiTheme="majorHAnsi" w:eastAsia="Cambria" w:hAnsiTheme="majorHAnsi" w:cs="Cambria"/>
          <w:sz w:val="20"/>
          <w:szCs w:val="20"/>
          <w:lang w:val="es-CL"/>
        </w:rPr>
        <w:t>de su Reglamento</w:t>
      </w:r>
      <w:r w:rsidR="007C4AA7" w:rsidRPr="003B6BA4">
        <w:rPr>
          <w:rFonts w:asciiTheme="majorHAnsi" w:eastAsia="Cambria" w:hAnsiTheme="majorHAnsi" w:cs="Cambria"/>
          <w:sz w:val="20"/>
          <w:szCs w:val="20"/>
          <w:lang w:val="es-CL"/>
        </w:rPr>
        <w:t xml:space="preserve">), </w:t>
      </w:r>
      <w:r w:rsidR="00622154" w:rsidRPr="003B6BA4">
        <w:rPr>
          <w:rFonts w:asciiTheme="majorHAnsi" w:eastAsia="Cambria" w:hAnsiTheme="majorHAnsi" w:cs="Cambria"/>
          <w:sz w:val="20"/>
          <w:szCs w:val="20"/>
          <w:lang w:val="es-CL"/>
        </w:rPr>
        <w:t>considerando la cronología de las circunstancias</w:t>
      </w:r>
      <w:r w:rsidR="007C4AA7" w:rsidRPr="003B6BA4">
        <w:rPr>
          <w:rFonts w:asciiTheme="majorHAnsi" w:eastAsia="Cambria" w:hAnsiTheme="majorHAnsi" w:cs="Cambria"/>
          <w:sz w:val="20"/>
          <w:szCs w:val="20"/>
          <w:lang w:val="es-CL"/>
        </w:rPr>
        <w:t xml:space="preserve"> </w:t>
      </w:r>
      <w:r w:rsidR="00622154" w:rsidRPr="003B6BA4">
        <w:rPr>
          <w:rFonts w:asciiTheme="majorHAnsi" w:eastAsia="Cambria" w:hAnsiTheme="majorHAnsi" w:cs="Cambria"/>
          <w:sz w:val="20"/>
          <w:szCs w:val="20"/>
          <w:lang w:val="es-CL"/>
        </w:rPr>
        <w:t>que dieron origen a esta</w:t>
      </w:r>
      <w:r w:rsidR="007C4AA7" w:rsidRPr="003B6BA4">
        <w:rPr>
          <w:rFonts w:asciiTheme="majorHAnsi" w:eastAsia="Cambria" w:hAnsiTheme="majorHAnsi" w:cs="Cambria"/>
          <w:sz w:val="20"/>
          <w:szCs w:val="20"/>
          <w:lang w:val="es-CL"/>
        </w:rPr>
        <w:t xml:space="preserve"> </w:t>
      </w:r>
      <w:r w:rsidR="0006123E" w:rsidRPr="003B6BA4">
        <w:rPr>
          <w:rFonts w:asciiTheme="majorHAnsi" w:eastAsia="Cambria" w:hAnsiTheme="majorHAnsi" w:cs="Cambria"/>
          <w:sz w:val="20"/>
          <w:szCs w:val="20"/>
          <w:lang w:val="es-CL"/>
        </w:rPr>
        <w:t>petición</w:t>
      </w:r>
      <w:r w:rsidR="007C4AA7" w:rsidRPr="003B6BA4">
        <w:rPr>
          <w:rFonts w:asciiTheme="majorHAnsi" w:eastAsia="Cambria" w:hAnsiTheme="majorHAnsi" w:cs="Cambria"/>
          <w:sz w:val="20"/>
          <w:szCs w:val="20"/>
          <w:lang w:val="es-CL"/>
        </w:rPr>
        <w:t xml:space="preserve">. </w:t>
      </w:r>
      <w:r w:rsidR="00622154" w:rsidRPr="003B6BA4">
        <w:rPr>
          <w:rFonts w:asciiTheme="majorHAnsi" w:eastAsia="Cambria" w:hAnsiTheme="majorHAnsi" w:cs="Cambria"/>
          <w:sz w:val="20"/>
          <w:szCs w:val="20"/>
          <w:lang w:val="es-CL"/>
        </w:rPr>
        <w:t>En consecuencia</w:t>
      </w:r>
      <w:r w:rsidR="007C4AA7" w:rsidRPr="003B6BA4">
        <w:rPr>
          <w:rFonts w:asciiTheme="majorHAnsi" w:eastAsia="Cambria" w:hAnsiTheme="majorHAnsi" w:cs="Cambria"/>
          <w:sz w:val="20"/>
          <w:szCs w:val="20"/>
          <w:lang w:val="es-CL"/>
        </w:rPr>
        <w:t xml:space="preserve">, </w:t>
      </w:r>
      <w:r w:rsidR="00622154" w:rsidRPr="003B6BA4">
        <w:rPr>
          <w:rFonts w:asciiTheme="majorHAnsi" w:eastAsia="Cambria" w:hAnsiTheme="majorHAnsi" w:cs="Cambria"/>
          <w:sz w:val="20"/>
          <w:szCs w:val="20"/>
          <w:lang w:val="es-CL"/>
        </w:rPr>
        <w:t>la</w:t>
      </w:r>
      <w:r w:rsidR="007C4AA7" w:rsidRPr="003B6BA4">
        <w:rPr>
          <w:rFonts w:asciiTheme="majorHAnsi" w:eastAsia="Cambria" w:hAnsiTheme="majorHAnsi" w:cs="Cambria"/>
          <w:sz w:val="20"/>
          <w:szCs w:val="20"/>
          <w:lang w:val="es-CL"/>
        </w:rPr>
        <w:t xml:space="preserve"> </w:t>
      </w:r>
      <w:r w:rsidR="0006123E" w:rsidRPr="003B6BA4">
        <w:rPr>
          <w:rFonts w:asciiTheme="majorHAnsi" w:eastAsia="Cambria" w:hAnsiTheme="majorHAnsi" w:cs="Cambria"/>
          <w:sz w:val="20"/>
          <w:szCs w:val="20"/>
          <w:lang w:val="es-CL"/>
        </w:rPr>
        <w:t>CIDH</w:t>
      </w:r>
      <w:r w:rsidR="007C4AA7" w:rsidRPr="003B6BA4">
        <w:rPr>
          <w:rFonts w:asciiTheme="majorHAnsi" w:eastAsia="Cambria" w:hAnsiTheme="majorHAnsi" w:cs="Cambria"/>
          <w:sz w:val="20"/>
          <w:szCs w:val="20"/>
          <w:lang w:val="es-CL"/>
        </w:rPr>
        <w:t xml:space="preserve"> consider</w:t>
      </w:r>
      <w:r w:rsidR="00622154" w:rsidRPr="003B6BA4">
        <w:rPr>
          <w:rFonts w:asciiTheme="majorHAnsi" w:eastAsia="Cambria" w:hAnsiTheme="majorHAnsi" w:cs="Cambria"/>
          <w:sz w:val="20"/>
          <w:szCs w:val="20"/>
          <w:lang w:val="es-CL"/>
        </w:rPr>
        <w:t>a</w:t>
      </w:r>
      <w:r w:rsidR="007C4AA7" w:rsidRPr="003B6BA4">
        <w:rPr>
          <w:rFonts w:asciiTheme="majorHAnsi" w:eastAsia="Cambria" w:hAnsiTheme="majorHAnsi" w:cs="Cambria"/>
          <w:sz w:val="20"/>
          <w:szCs w:val="20"/>
          <w:lang w:val="es-CL"/>
        </w:rPr>
        <w:t xml:space="preserve"> </w:t>
      </w:r>
      <w:r w:rsidR="00622154" w:rsidRPr="003B6BA4">
        <w:rPr>
          <w:rFonts w:asciiTheme="majorHAnsi" w:eastAsia="Cambria" w:hAnsiTheme="majorHAnsi" w:cs="Cambria"/>
          <w:sz w:val="20"/>
          <w:szCs w:val="20"/>
          <w:lang w:val="es-CL"/>
        </w:rPr>
        <w:t>que la</w:t>
      </w:r>
      <w:r w:rsidR="007C4AA7" w:rsidRPr="003B6BA4">
        <w:rPr>
          <w:rFonts w:asciiTheme="majorHAnsi" w:eastAsia="Cambria" w:hAnsiTheme="majorHAnsi" w:cs="Cambria"/>
          <w:sz w:val="20"/>
          <w:szCs w:val="20"/>
          <w:lang w:val="es-CL"/>
        </w:rPr>
        <w:t xml:space="preserve"> </w:t>
      </w:r>
      <w:r w:rsidR="0006123E" w:rsidRPr="003B6BA4">
        <w:rPr>
          <w:rFonts w:asciiTheme="majorHAnsi" w:eastAsia="Cambria" w:hAnsiTheme="majorHAnsi" w:cs="Cambria"/>
          <w:sz w:val="20"/>
          <w:szCs w:val="20"/>
          <w:lang w:val="es-CL"/>
        </w:rPr>
        <w:t>petición</w:t>
      </w:r>
      <w:r w:rsidR="007C4AA7" w:rsidRPr="003B6BA4">
        <w:rPr>
          <w:rFonts w:asciiTheme="majorHAnsi" w:eastAsia="Cambria" w:hAnsiTheme="majorHAnsi" w:cs="Cambria"/>
          <w:sz w:val="20"/>
          <w:szCs w:val="20"/>
          <w:lang w:val="es-CL"/>
        </w:rPr>
        <w:t xml:space="preserve"> </w:t>
      </w:r>
      <w:r w:rsidR="00622154" w:rsidRPr="003B6BA4">
        <w:rPr>
          <w:rFonts w:asciiTheme="majorHAnsi" w:eastAsia="Cambria" w:hAnsiTheme="majorHAnsi" w:cs="Cambria"/>
          <w:sz w:val="20"/>
          <w:szCs w:val="20"/>
          <w:lang w:val="es-CL"/>
        </w:rPr>
        <w:t>cumple con los plazos y es por ende admisible.</w:t>
      </w:r>
    </w:p>
    <w:p w14:paraId="3C98A302" w14:textId="2E814998" w:rsidR="007C4AA7" w:rsidRPr="003B6BA4" w:rsidRDefault="007C4AA7" w:rsidP="007C4AA7">
      <w:pPr>
        <w:pStyle w:val="ListParagraph"/>
        <w:spacing w:before="240" w:after="240"/>
        <w:jc w:val="both"/>
        <w:rPr>
          <w:rFonts w:asciiTheme="majorHAnsi" w:hAnsiTheme="majorHAnsi"/>
          <w:lang w:val="es-CL"/>
        </w:rPr>
      </w:pPr>
      <w:r w:rsidRPr="003B6BA4">
        <w:rPr>
          <w:rFonts w:asciiTheme="majorHAnsi" w:hAnsiTheme="majorHAnsi"/>
          <w:b/>
          <w:bCs/>
          <w:sz w:val="20"/>
          <w:szCs w:val="20"/>
          <w:lang w:val="es-CL"/>
        </w:rPr>
        <w:t>VII.</w:t>
      </w:r>
      <w:r w:rsidRPr="003B6BA4">
        <w:rPr>
          <w:rFonts w:asciiTheme="majorHAnsi" w:hAnsiTheme="majorHAnsi"/>
          <w:b/>
          <w:bCs/>
          <w:sz w:val="20"/>
          <w:szCs w:val="20"/>
          <w:lang w:val="es-CL"/>
        </w:rPr>
        <w:tab/>
        <w:t>ANÁLISIS DE CARACTERIZACIÓN DE LOS HECHOS ALEGADOS</w:t>
      </w:r>
    </w:p>
    <w:p w14:paraId="46B2697B" w14:textId="2CD9B1D7" w:rsidR="007C4AA7" w:rsidRPr="003B6BA4" w:rsidRDefault="00C22409" w:rsidP="007C4AA7">
      <w:pPr>
        <w:pStyle w:val="BodyA"/>
        <w:numPr>
          <w:ilvl w:val="0"/>
          <w:numId w:val="59"/>
        </w:numPr>
        <w:suppressAutoHyphens/>
        <w:spacing w:after="240"/>
        <w:ind w:left="0" w:firstLine="720"/>
        <w:jc w:val="both"/>
        <w:rPr>
          <w:rFonts w:asciiTheme="majorHAnsi" w:hAnsiTheme="majorHAnsi"/>
          <w:sz w:val="20"/>
          <w:szCs w:val="20"/>
          <w:lang w:val="es-CL"/>
        </w:rPr>
      </w:pPr>
      <w:r w:rsidRPr="003B6BA4">
        <w:rPr>
          <w:rFonts w:asciiTheme="majorHAnsi" w:hAnsiTheme="majorHAnsi"/>
          <w:sz w:val="20"/>
          <w:szCs w:val="20"/>
          <w:lang w:val="es-CL"/>
        </w:rPr>
        <w:t>La</w:t>
      </w:r>
      <w:r w:rsidR="007C4AA7" w:rsidRPr="003B6BA4">
        <w:rPr>
          <w:rFonts w:asciiTheme="majorHAnsi" w:hAnsiTheme="majorHAnsi"/>
          <w:sz w:val="20"/>
          <w:szCs w:val="20"/>
          <w:lang w:val="es-CL"/>
        </w:rPr>
        <w:t xml:space="preserve"> </w:t>
      </w:r>
      <w:r w:rsidR="0006123E" w:rsidRPr="003B6BA4">
        <w:rPr>
          <w:rFonts w:asciiTheme="majorHAnsi" w:hAnsiTheme="majorHAnsi"/>
          <w:sz w:val="20"/>
          <w:szCs w:val="20"/>
          <w:lang w:val="es-CL"/>
        </w:rPr>
        <w:t>Comisión</w:t>
      </w:r>
      <w:r w:rsidR="007C4AA7" w:rsidRPr="003B6BA4">
        <w:rPr>
          <w:rFonts w:asciiTheme="majorHAnsi" w:hAnsiTheme="majorHAnsi"/>
          <w:sz w:val="20"/>
          <w:szCs w:val="20"/>
          <w:lang w:val="es-CL"/>
        </w:rPr>
        <w:t xml:space="preserve"> not</w:t>
      </w:r>
      <w:r w:rsidRPr="003B6BA4">
        <w:rPr>
          <w:rFonts w:asciiTheme="majorHAnsi" w:hAnsiTheme="majorHAnsi"/>
          <w:sz w:val="20"/>
          <w:szCs w:val="20"/>
          <w:lang w:val="es-CL"/>
        </w:rPr>
        <w:t>a</w:t>
      </w:r>
      <w:r w:rsidR="007C4AA7" w:rsidRPr="003B6BA4">
        <w:rPr>
          <w:rFonts w:asciiTheme="majorHAnsi" w:hAnsiTheme="majorHAnsi"/>
          <w:sz w:val="20"/>
          <w:szCs w:val="20"/>
          <w:lang w:val="es-CL"/>
        </w:rPr>
        <w:t xml:space="preserve"> </w:t>
      </w:r>
      <w:r w:rsidRPr="003B6BA4">
        <w:rPr>
          <w:rFonts w:asciiTheme="majorHAnsi" w:hAnsiTheme="majorHAnsi"/>
          <w:sz w:val="20"/>
          <w:szCs w:val="20"/>
          <w:lang w:val="es-CL"/>
        </w:rPr>
        <w:t>que esta</w:t>
      </w:r>
      <w:r w:rsidR="007C4AA7" w:rsidRPr="003B6BA4">
        <w:rPr>
          <w:rFonts w:asciiTheme="majorHAnsi" w:hAnsiTheme="majorHAnsi"/>
          <w:sz w:val="20"/>
          <w:szCs w:val="20"/>
          <w:lang w:val="es-CL"/>
        </w:rPr>
        <w:t xml:space="preserve"> </w:t>
      </w:r>
      <w:r w:rsidR="0006123E" w:rsidRPr="003B6BA4">
        <w:rPr>
          <w:rFonts w:asciiTheme="majorHAnsi" w:hAnsiTheme="majorHAnsi"/>
          <w:sz w:val="20"/>
          <w:szCs w:val="20"/>
          <w:lang w:val="es-CL"/>
        </w:rPr>
        <w:t>petición</w:t>
      </w:r>
      <w:r w:rsidR="007C4AA7" w:rsidRPr="003B6BA4">
        <w:rPr>
          <w:rFonts w:asciiTheme="majorHAnsi" w:hAnsiTheme="majorHAnsi"/>
          <w:sz w:val="20"/>
          <w:szCs w:val="20"/>
          <w:lang w:val="es-CL"/>
        </w:rPr>
        <w:t xml:space="preserve"> </w:t>
      </w:r>
      <w:r w:rsidRPr="003B6BA4">
        <w:rPr>
          <w:rFonts w:asciiTheme="majorHAnsi" w:hAnsiTheme="majorHAnsi"/>
          <w:sz w:val="20"/>
          <w:szCs w:val="20"/>
          <w:lang w:val="es-CL"/>
        </w:rPr>
        <w:t>contiene alegatos respecto de</w:t>
      </w:r>
      <w:r w:rsidR="007C4AA7" w:rsidRPr="003B6BA4">
        <w:rPr>
          <w:rFonts w:asciiTheme="majorHAnsi" w:hAnsiTheme="majorHAnsi"/>
          <w:sz w:val="20"/>
          <w:szCs w:val="20"/>
          <w:lang w:val="es-CL"/>
        </w:rPr>
        <w:t xml:space="preserve"> (a) </w:t>
      </w:r>
      <w:r w:rsidRPr="003B6BA4">
        <w:rPr>
          <w:rFonts w:asciiTheme="majorHAnsi" w:hAnsiTheme="majorHAnsi"/>
          <w:sz w:val="20"/>
          <w:szCs w:val="20"/>
          <w:lang w:val="es-CL"/>
        </w:rPr>
        <w:t>el rechazo a la solicitud de asilo del</w:t>
      </w:r>
      <w:r w:rsidR="007C4AA7" w:rsidRPr="003B6BA4">
        <w:rPr>
          <w:rFonts w:asciiTheme="majorHAnsi" w:hAnsiTheme="majorHAnsi"/>
          <w:sz w:val="20"/>
          <w:szCs w:val="20"/>
          <w:lang w:val="es-CL"/>
        </w:rPr>
        <w:t xml:space="preserve"> </w:t>
      </w:r>
      <w:r w:rsidR="0006123E" w:rsidRPr="003B6BA4">
        <w:rPr>
          <w:rFonts w:asciiTheme="majorHAnsi" w:hAnsiTheme="majorHAnsi"/>
          <w:sz w:val="20"/>
          <w:szCs w:val="20"/>
          <w:lang w:val="es-CL"/>
        </w:rPr>
        <w:t>peticionari</w:t>
      </w:r>
      <w:r w:rsidRPr="003B6BA4">
        <w:rPr>
          <w:rFonts w:asciiTheme="majorHAnsi" w:hAnsiTheme="majorHAnsi"/>
          <w:sz w:val="20"/>
          <w:szCs w:val="20"/>
          <w:lang w:val="es-CL"/>
        </w:rPr>
        <w:t>o</w:t>
      </w:r>
      <w:r w:rsidR="007C4AA7" w:rsidRPr="003B6BA4">
        <w:rPr>
          <w:rFonts w:asciiTheme="majorHAnsi" w:hAnsiTheme="majorHAnsi"/>
          <w:sz w:val="20"/>
          <w:szCs w:val="20"/>
          <w:lang w:val="es-CL"/>
        </w:rPr>
        <w:t xml:space="preserve">; (b) </w:t>
      </w:r>
      <w:r w:rsidRPr="003B6BA4">
        <w:rPr>
          <w:rFonts w:asciiTheme="majorHAnsi" w:hAnsiTheme="majorHAnsi"/>
          <w:sz w:val="20"/>
          <w:szCs w:val="20"/>
          <w:lang w:val="es-CL"/>
        </w:rPr>
        <w:t>la falta de</w:t>
      </w:r>
      <w:r w:rsidR="007C4AA7" w:rsidRPr="003B6BA4">
        <w:rPr>
          <w:rFonts w:asciiTheme="majorHAnsi" w:hAnsiTheme="majorHAnsi"/>
          <w:sz w:val="20"/>
          <w:szCs w:val="20"/>
          <w:lang w:val="es-CL"/>
        </w:rPr>
        <w:t xml:space="preserve"> </w:t>
      </w:r>
      <w:r w:rsidRPr="003B6BA4">
        <w:rPr>
          <w:rFonts w:asciiTheme="majorHAnsi" w:hAnsiTheme="majorHAnsi"/>
          <w:sz w:val="20"/>
          <w:szCs w:val="20"/>
          <w:lang w:val="es-CL"/>
        </w:rPr>
        <w:t>consideración</w:t>
      </w:r>
      <w:r w:rsidR="007C4AA7" w:rsidRPr="003B6BA4">
        <w:rPr>
          <w:rFonts w:asciiTheme="majorHAnsi" w:hAnsiTheme="majorHAnsi"/>
          <w:sz w:val="20"/>
          <w:szCs w:val="20"/>
          <w:lang w:val="es-CL"/>
        </w:rPr>
        <w:t xml:space="preserve"> </w:t>
      </w:r>
      <w:r w:rsidRPr="003B6BA4">
        <w:rPr>
          <w:rFonts w:asciiTheme="majorHAnsi" w:hAnsiTheme="majorHAnsi"/>
          <w:sz w:val="20"/>
          <w:szCs w:val="20"/>
          <w:lang w:val="es-CL"/>
        </w:rPr>
        <w:t>judicial de su estado de</w:t>
      </w:r>
      <w:r w:rsidR="007C4AA7" w:rsidRPr="003B6BA4">
        <w:rPr>
          <w:rFonts w:asciiTheme="majorHAnsi" w:hAnsiTheme="majorHAnsi"/>
          <w:sz w:val="20"/>
          <w:szCs w:val="20"/>
          <w:lang w:val="es-CL"/>
        </w:rPr>
        <w:t xml:space="preserve"> </w:t>
      </w:r>
      <w:r w:rsidR="00BF5033" w:rsidRPr="003B6BA4">
        <w:rPr>
          <w:rFonts w:asciiTheme="majorHAnsi" w:hAnsiTheme="majorHAnsi"/>
          <w:sz w:val="20"/>
          <w:szCs w:val="20"/>
          <w:lang w:val="es-CL"/>
        </w:rPr>
        <w:t>VIH</w:t>
      </w:r>
      <w:r w:rsidR="007C4AA7" w:rsidRPr="003B6BA4">
        <w:rPr>
          <w:rFonts w:asciiTheme="majorHAnsi" w:hAnsiTheme="majorHAnsi"/>
          <w:sz w:val="20"/>
          <w:szCs w:val="20"/>
          <w:lang w:val="es-CL"/>
        </w:rPr>
        <w:t xml:space="preserve">; </w:t>
      </w:r>
      <w:r w:rsidRPr="003B6BA4">
        <w:rPr>
          <w:rFonts w:asciiTheme="majorHAnsi" w:hAnsiTheme="majorHAnsi"/>
          <w:sz w:val="20"/>
          <w:szCs w:val="20"/>
          <w:lang w:val="es-CL"/>
        </w:rPr>
        <w:t>y</w:t>
      </w:r>
      <w:r w:rsidR="007C4AA7" w:rsidRPr="003B6BA4">
        <w:rPr>
          <w:rFonts w:asciiTheme="majorHAnsi" w:hAnsiTheme="majorHAnsi"/>
          <w:sz w:val="20"/>
          <w:szCs w:val="20"/>
          <w:lang w:val="es-CL"/>
        </w:rPr>
        <w:t xml:space="preserve"> (c) </w:t>
      </w:r>
      <w:r w:rsidRPr="003B6BA4">
        <w:rPr>
          <w:rFonts w:asciiTheme="majorHAnsi" w:hAnsiTheme="majorHAnsi"/>
          <w:sz w:val="20"/>
          <w:szCs w:val="20"/>
          <w:lang w:val="es-CL"/>
        </w:rPr>
        <w:t>notificación tardía de un fallo de 26 de enero de</w:t>
      </w:r>
      <w:r w:rsidR="007C4AA7" w:rsidRPr="003B6BA4">
        <w:rPr>
          <w:rFonts w:asciiTheme="majorHAnsi" w:hAnsiTheme="majorHAnsi"/>
          <w:sz w:val="20"/>
          <w:szCs w:val="20"/>
          <w:lang w:val="es-CL"/>
        </w:rPr>
        <w:t xml:space="preserve"> 2010 </w:t>
      </w:r>
      <w:r w:rsidRPr="003B6BA4">
        <w:rPr>
          <w:rFonts w:asciiTheme="majorHAnsi" w:hAnsiTheme="majorHAnsi"/>
          <w:sz w:val="20"/>
          <w:szCs w:val="20"/>
          <w:lang w:val="es-CL"/>
        </w:rPr>
        <w:t>que habría impedido una apelación oportuna</w:t>
      </w:r>
      <w:r w:rsidR="007C4AA7" w:rsidRPr="003B6BA4">
        <w:rPr>
          <w:rFonts w:asciiTheme="majorHAnsi" w:hAnsiTheme="majorHAnsi"/>
          <w:sz w:val="20"/>
          <w:szCs w:val="20"/>
          <w:lang w:val="es-CL"/>
        </w:rPr>
        <w:t>.</w:t>
      </w:r>
      <w:r w:rsidR="007C4AA7" w:rsidRPr="003B6BA4">
        <w:rPr>
          <w:rFonts w:asciiTheme="majorHAnsi" w:hAnsiTheme="majorHAnsi"/>
          <w:lang w:val="es-CL"/>
        </w:rPr>
        <w:t xml:space="preserve"> </w:t>
      </w:r>
    </w:p>
    <w:p w14:paraId="082D88CE" w14:textId="04120744" w:rsidR="007C4AA7" w:rsidRPr="003B6BA4" w:rsidRDefault="002D635F" w:rsidP="007C4AA7">
      <w:pPr>
        <w:pStyle w:val="BodyA"/>
        <w:numPr>
          <w:ilvl w:val="0"/>
          <w:numId w:val="59"/>
        </w:numPr>
        <w:suppressAutoHyphens/>
        <w:spacing w:after="240"/>
        <w:ind w:left="0" w:firstLine="720"/>
        <w:jc w:val="both"/>
        <w:rPr>
          <w:rFonts w:asciiTheme="majorHAnsi" w:eastAsia="Cambria" w:hAnsiTheme="majorHAnsi" w:cs="Cambria"/>
          <w:sz w:val="20"/>
          <w:szCs w:val="20"/>
          <w:lang w:val="es-CL"/>
        </w:rPr>
      </w:pPr>
      <w:r w:rsidRPr="003B6BA4">
        <w:rPr>
          <w:rFonts w:asciiTheme="majorHAnsi" w:hAnsiTheme="majorHAnsi"/>
          <w:sz w:val="20"/>
          <w:szCs w:val="20"/>
          <w:lang w:val="es-CL"/>
        </w:rPr>
        <w:t>En vista de los</w:t>
      </w:r>
      <w:r w:rsidR="007C4AA7" w:rsidRPr="003B6BA4">
        <w:rPr>
          <w:rFonts w:asciiTheme="majorHAnsi" w:hAnsiTheme="majorHAnsi"/>
          <w:sz w:val="20"/>
          <w:szCs w:val="20"/>
          <w:lang w:val="es-CL"/>
        </w:rPr>
        <w:t xml:space="preserve"> element</w:t>
      </w:r>
      <w:r w:rsidRPr="003B6BA4">
        <w:rPr>
          <w:rFonts w:asciiTheme="majorHAnsi" w:hAnsiTheme="majorHAnsi"/>
          <w:sz w:val="20"/>
          <w:szCs w:val="20"/>
          <w:lang w:val="es-CL"/>
        </w:rPr>
        <w:t>o</w:t>
      </w:r>
      <w:r w:rsidR="007C4AA7" w:rsidRPr="003B6BA4">
        <w:rPr>
          <w:rFonts w:asciiTheme="majorHAnsi" w:hAnsiTheme="majorHAnsi"/>
          <w:sz w:val="20"/>
          <w:szCs w:val="20"/>
          <w:lang w:val="es-CL"/>
        </w:rPr>
        <w:t xml:space="preserve">s </w:t>
      </w:r>
      <w:r w:rsidR="00A76CA0" w:rsidRPr="003B6BA4">
        <w:rPr>
          <w:rFonts w:asciiTheme="majorHAnsi" w:hAnsiTheme="majorHAnsi"/>
          <w:sz w:val="20"/>
          <w:szCs w:val="20"/>
          <w:lang w:val="es-CL"/>
        </w:rPr>
        <w:t>de hecho y de derecho</w:t>
      </w:r>
      <w:r w:rsidR="007C4AA7" w:rsidRPr="003B6BA4">
        <w:rPr>
          <w:rFonts w:asciiTheme="majorHAnsi" w:hAnsiTheme="majorHAnsi"/>
          <w:sz w:val="20"/>
          <w:szCs w:val="20"/>
          <w:lang w:val="es-CL"/>
        </w:rPr>
        <w:t xml:space="preserve"> </w:t>
      </w:r>
      <w:r w:rsidR="00A76CA0" w:rsidRPr="003B6BA4">
        <w:rPr>
          <w:rFonts w:asciiTheme="majorHAnsi" w:hAnsiTheme="majorHAnsi"/>
          <w:sz w:val="20"/>
          <w:szCs w:val="20"/>
          <w:lang w:val="es-CL"/>
        </w:rPr>
        <w:t>presentados por las partes</w:t>
      </w:r>
      <w:r w:rsidR="007C4AA7" w:rsidRPr="003B6BA4">
        <w:rPr>
          <w:rFonts w:asciiTheme="majorHAnsi" w:hAnsiTheme="majorHAnsi"/>
          <w:sz w:val="20"/>
          <w:szCs w:val="20"/>
          <w:lang w:val="es-CL"/>
        </w:rPr>
        <w:t xml:space="preserve"> </w:t>
      </w:r>
      <w:r w:rsidR="00A76CA0" w:rsidRPr="003B6BA4">
        <w:rPr>
          <w:rFonts w:asciiTheme="majorHAnsi" w:hAnsiTheme="majorHAnsi"/>
          <w:sz w:val="20"/>
          <w:szCs w:val="20"/>
          <w:lang w:val="es-CL"/>
        </w:rPr>
        <w:t>y la naturaleza del tema en cuestión</w:t>
      </w:r>
      <w:r w:rsidR="007C4AA7" w:rsidRPr="003B6BA4">
        <w:rPr>
          <w:rFonts w:asciiTheme="majorHAnsi" w:hAnsiTheme="majorHAnsi"/>
          <w:sz w:val="20"/>
          <w:szCs w:val="20"/>
          <w:lang w:val="es-CL"/>
        </w:rPr>
        <w:t xml:space="preserve">, </w:t>
      </w:r>
      <w:r w:rsidR="00A76CA0" w:rsidRPr="003B6BA4">
        <w:rPr>
          <w:rFonts w:asciiTheme="majorHAnsi" w:hAnsiTheme="majorHAnsi"/>
          <w:sz w:val="20"/>
          <w:szCs w:val="20"/>
          <w:lang w:val="es-CL"/>
        </w:rPr>
        <w:t>la</w:t>
      </w:r>
      <w:r w:rsidR="007C4AA7" w:rsidRPr="003B6BA4">
        <w:rPr>
          <w:rFonts w:asciiTheme="majorHAnsi" w:hAnsiTheme="majorHAnsi"/>
          <w:sz w:val="20"/>
          <w:szCs w:val="20"/>
          <w:lang w:val="es-CL"/>
        </w:rPr>
        <w:t xml:space="preserve"> </w:t>
      </w:r>
      <w:r w:rsidR="0006123E" w:rsidRPr="003B6BA4">
        <w:rPr>
          <w:rFonts w:asciiTheme="majorHAnsi" w:hAnsiTheme="majorHAnsi"/>
          <w:sz w:val="20"/>
          <w:szCs w:val="20"/>
          <w:lang w:val="es-CL"/>
        </w:rPr>
        <w:t>Comisión</w:t>
      </w:r>
      <w:r w:rsidR="007C4AA7" w:rsidRPr="003B6BA4">
        <w:rPr>
          <w:rFonts w:asciiTheme="majorHAnsi" w:hAnsiTheme="majorHAnsi"/>
          <w:sz w:val="20"/>
          <w:szCs w:val="20"/>
          <w:lang w:val="es-CL"/>
        </w:rPr>
        <w:t xml:space="preserve"> </w:t>
      </w:r>
      <w:r w:rsidR="00A76CA0" w:rsidRPr="003B6BA4">
        <w:rPr>
          <w:rFonts w:asciiTheme="majorHAnsi" w:hAnsiTheme="majorHAnsi"/>
          <w:sz w:val="20"/>
          <w:szCs w:val="20"/>
          <w:lang w:val="es-CL"/>
        </w:rPr>
        <w:t>que las demandas del</w:t>
      </w:r>
      <w:r w:rsidR="00C30CC4" w:rsidRPr="003B6BA4">
        <w:rPr>
          <w:rFonts w:asciiTheme="majorHAnsi" w:hAnsiTheme="majorHAnsi"/>
          <w:sz w:val="20"/>
          <w:szCs w:val="20"/>
          <w:lang w:val="es-CL"/>
        </w:rPr>
        <w:t xml:space="preserve"> peticionario </w:t>
      </w:r>
      <w:r w:rsidR="00A76CA0" w:rsidRPr="003B6BA4">
        <w:rPr>
          <w:rFonts w:asciiTheme="majorHAnsi" w:hAnsiTheme="majorHAnsi"/>
          <w:sz w:val="20"/>
          <w:szCs w:val="20"/>
          <w:lang w:val="es-CL"/>
        </w:rPr>
        <w:t>no son manifiestamente infundadas</w:t>
      </w:r>
      <w:r w:rsidR="007C4AA7" w:rsidRPr="003B6BA4">
        <w:rPr>
          <w:rFonts w:asciiTheme="majorHAnsi" w:hAnsiTheme="majorHAnsi"/>
          <w:sz w:val="20"/>
          <w:szCs w:val="20"/>
          <w:lang w:val="es-CL"/>
        </w:rPr>
        <w:t xml:space="preserve"> </w:t>
      </w:r>
      <w:r w:rsidR="00A76CA0" w:rsidRPr="003B6BA4">
        <w:rPr>
          <w:rFonts w:asciiTheme="majorHAnsi" w:hAnsiTheme="majorHAnsi"/>
          <w:sz w:val="20"/>
          <w:szCs w:val="20"/>
          <w:lang w:val="es-CL"/>
        </w:rPr>
        <w:t>y requieren un estudio sustantivo de</w:t>
      </w:r>
      <w:r w:rsidR="00C727B3" w:rsidRPr="003B6BA4">
        <w:rPr>
          <w:rFonts w:asciiTheme="majorHAnsi" w:hAnsiTheme="majorHAnsi"/>
          <w:sz w:val="20"/>
          <w:szCs w:val="20"/>
          <w:lang w:val="es-CL"/>
        </w:rPr>
        <w:t>l</w:t>
      </w:r>
      <w:r w:rsidR="00A76CA0" w:rsidRPr="003B6BA4">
        <w:rPr>
          <w:rFonts w:asciiTheme="majorHAnsi" w:hAnsiTheme="majorHAnsi"/>
          <w:sz w:val="20"/>
          <w:szCs w:val="20"/>
          <w:lang w:val="es-CL"/>
        </w:rPr>
        <w:t xml:space="preserve"> fondo ya que los hechos denunciados</w:t>
      </w:r>
      <w:r w:rsidR="007C4AA7" w:rsidRPr="003B6BA4">
        <w:rPr>
          <w:rFonts w:asciiTheme="majorHAnsi" w:hAnsiTheme="majorHAnsi"/>
          <w:sz w:val="20"/>
          <w:szCs w:val="20"/>
          <w:lang w:val="es-CL"/>
        </w:rPr>
        <w:t xml:space="preserve">, </w:t>
      </w:r>
      <w:r w:rsidR="00A76CA0" w:rsidRPr="003B6BA4">
        <w:rPr>
          <w:rFonts w:asciiTheme="majorHAnsi" w:hAnsiTheme="majorHAnsi"/>
          <w:sz w:val="20"/>
          <w:szCs w:val="20"/>
          <w:lang w:val="es-CL"/>
        </w:rPr>
        <w:t>especialmente en relación a</w:t>
      </w:r>
      <w:r w:rsidR="007C4AA7" w:rsidRPr="003B6BA4">
        <w:rPr>
          <w:rFonts w:asciiTheme="majorHAnsi" w:hAnsiTheme="majorHAnsi"/>
          <w:sz w:val="20"/>
          <w:szCs w:val="20"/>
          <w:lang w:val="es-CL"/>
        </w:rPr>
        <w:t xml:space="preserve"> </w:t>
      </w:r>
      <w:r w:rsidR="00A76CA0" w:rsidRPr="003B6BA4">
        <w:rPr>
          <w:rFonts w:asciiTheme="majorHAnsi" w:hAnsiTheme="majorHAnsi"/>
          <w:sz w:val="20"/>
          <w:szCs w:val="20"/>
          <w:lang w:val="es-CL"/>
        </w:rPr>
        <w:t xml:space="preserve">consideración </w:t>
      </w:r>
      <w:r w:rsidR="007C4AA7" w:rsidRPr="003B6BA4">
        <w:rPr>
          <w:rFonts w:asciiTheme="majorHAnsi" w:hAnsiTheme="majorHAnsi"/>
          <w:sz w:val="20"/>
          <w:szCs w:val="20"/>
          <w:lang w:val="es-CL"/>
        </w:rPr>
        <w:t xml:space="preserve">judicial </w:t>
      </w:r>
      <w:r w:rsidR="00A76CA0" w:rsidRPr="003B6BA4">
        <w:rPr>
          <w:rFonts w:asciiTheme="majorHAnsi" w:hAnsiTheme="majorHAnsi"/>
          <w:sz w:val="20"/>
          <w:szCs w:val="20"/>
          <w:lang w:val="es-CL"/>
        </w:rPr>
        <w:t>para un cambio en el</w:t>
      </w:r>
      <w:r w:rsidR="007C4AA7" w:rsidRPr="003B6BA4">
        <w:rPr>
          <w:rFonts w:asciiTheme="majorHAnsi" w:hAnsiTheme="majorHAnsi"/>
          <w:sz w:val="20"/>
          <w:szCs w:val="20"/>
          <w:lang w:val="es-CL"/>
        </w:rPr>
        <w:t xml:space="preserve"> status quo </w:t>
      </w:r>
      <w:r w:rsidR="00A76CA0" w:rsidRPr="003B6BA4">
        <w:rPr>
          <w:rFonts w:asciiTheme="majorHAnsi" w:hAnsiTheme="majorHAnsi"/>
          <w:sz w:val="20"/>
          <w:szCs w:val="20"/>
          <w:lang w:val="es-CL"/>
        </w:rPr>
        <w:t>en perjuicio de la</w:t>
      </w:r>
      <w:r w:rsidR="007C4AA7" w:rsidRPr="003B6BA4">
        <w:rPr>
          <w:rFonts w:asciiTheme="majorHAnsi" w:hAnsiTheme="majorHAnsi"/>
          <w:sz w:val="20"/>
          <w:szCs w:val="20"/>
          <w:lang w:val="es-CL"/>
        </w:rPr>
        <w:t xml:space="preserve"> </w:t>
      </w:r>
      <w:r w:rsidR="00E76BB8" w:rsidRPr="003B6BA4">
        <w:rPr>
          <w:rFonts w:asciiTheme="majorHAnsi" w:hAnsiTheme="majorHAnsi"/>
          <w:sz w:val="20"/>
          <w:szCs w:val="20"/>
          <w:lang w:val="es-CL"/>
        </w:rPr>
        <w:t>presunta víctima</w:t>
      </w:r>
      <w:r w:rsidR="007C4AA7" w:rsidRPr="003B6BA4">
        <w:rPr>
          <w:rFonts w:asciiTheme="majorHAnsi" w:hAnsiTheme="majorHAnsi"/>
          <w:sz w:val="20"/>
          <w:szCs w:val="20"/>
          <w:lang w:val="es-CL"/>
        </w:rPr>
        <w:t xml:space="preserve"> </w:t>
      </w:r>
      <w:r w:rsidR="00A76CA0" w:rsidRPr="003B6BA4">
        <w:rPr>
          <w:rFonts w:asciiTheme="majorHAnsi" w:hAnsiTheme="majorHAnsi"/>
          <w:sz w:val="20"/>
          <w:szCs w:val="20"/>
          <w:lang w:val="es-CL"/>
        </w:rPr>
        <w:t xml:space="preserve">sujeta a proceso de </w:t>
      </w:r>
      <w:r w:rsidR="00A76CA0" w:rsidRPr="003B6BA4">
        <w:rPr>
          <w:rFonts w:asciiTheme="majorHAnsi" w:hAnsiTheme="majorHAnsi"/>
          <w:sz w:val="20"/>
          <w:szCs w:val="20"/>
          <w:lang w:val="es-CL"/>
        </w:rPr>
        <w:lastRenderedPageBreak/>
        <w:t>deportación</w:t>
      </w:r>
      <w:r w:rsidR="007C4AA7" w:rsidRPr="003B6BA4">
        <w:rPr>
          <w:rFonts w:asciiTheme="majorHAnsi" w:hAnsiTheme="majorHAnsi"/>
          <w:sz w:val="20"/>
          <w:szCs w:val="20"/>
          <w:lang w:val="es-CL"/>
        </w:rPr>
        <w:t xml:space="preserve">, </w:t>
      </w:r>
      <w:r w:rsidR="00A76CA0" w:rsidRPr="003B6BA4">
        <w:rPr>
          <w:rFonts w:asciiTheme="majorHAnsi" w:hAnsiTheme="majorHAnsi"/>
          <w:sz w:val="20"/>
          <w:szCs w:val="20"/>
          <w:lang w:val="es-CL"/>
        </w:rPr>
        <w:t>ya que el</w:t>
      </w:r>
      <w:r w:rsidR="007C4AA7" w:rsidRPr="003B6BA4">
        <w:rPr>
          <w:rFonts w:asciiTheme="majorHAnsi" w:hAnsiTheme="majorHAnsi"/>
          <w:sz w:val="20"/>
          <w:szCs w:val="20"/>
          <w:lang w:val="es-CL"/>
        </w:rPr>
        <w:t xml:space="preserve"> Mr. Bikindou </w:t>
      </w:r>
      <w:r w:rsidR="00A76CA0" w:rsidRPr="003B6BA4">
        <w:rPr>
          <w:rFonts w:asciiTheme="majorHAnsi" w:hAnsiTheme="majorHAnsi"/>
          <w:sz w:val="20"/>
          <w:szCs w:val="20"/>
          <w:lang w:val="es-CL"/>
        </w:rPr>
        <w:t>descubrió que era</w:t>
      </w:r>
      <w:r w:rsidR="007C4AA7" w:rsidRPr="003B6BA4">
        <w:rPr>
          <w:rFonts w:asciiTheme="majorHAnsi" w:hAnsiTheme="majorHAnsi"/>
          <w:sz w:val="20"/>
          <w:szCs w:val="20"/>
          <w:lang w:val="es-CL"/>
        </w:rPr>
        <w:t xml:space="preserve"> </w:t>
      </w:r>
      <w:r w:rsidR="00BF5033" w:rsidRPr="003B6BA4">
        <w:rPr>
          <w:rFonts w:asciiTheme="majorHAnsi" w:hAnsiTheme="majorHAnsi"/>
          <w:sz w:val="20"/>
          <w:szCs w:val="20"/>
          <w:lang w:val="es-CL"/>
        </w:rPr>
        <w:t>VIH</w:t>
      </w:r>
      <w:r w:rsidR="007C4AA7" w:rsidRPr="003B6BA4">
        <w:rPr>
          <w:rFonts w:asciiTheme="majorHAnsi" w:hAnsiTheme="majorHAnsi"/>
          <w:sz w:val="20"/>
          <w:szCs w:val="20"/>
          <w:lang w:val="es-CL"/>
        </w:rPr>
        <w:t xml:space="preserve"> positiv</w:t>
      </w:r>
      <w:r w:rsidR="00A76CA0" w:rsidRPr="003B6BA4">
        <w:rPr>
          <w:rFonts w:asciiTheme="majorHAnsi" w:hAnsiTheme="majorHAnsi"/>
          <w:sz w:val="20"/>
          <w:szCs w:val="20"/>
          <w:lang w:val="es-CL"/>
        </w:rPr>
        <w:t>o</w:t>
      </w:r>
      <w:r w:rsidR="007C4AA7" w:rsidRPr="003B6BA4">
        <w:rPr>
          <w:rFonts w:asciiTheme="majorHAnsi" w:hAnsiTheme="majorHAnsi"/>
          <w:sz w:val="20"/>
          <w:szCs w:val="20"/>
          <w:lang w:val="es-CL"/>
        </w:rPr>
        <w:t xml:space="preserve"> </w:t>
      </w:r>
      <w:r w:rsidR="00A76CA0" w:rsidRPr="003B6BA4">
        <w:rPr>
          <w:rFonts w:asciiTheme="majorHAnsi" w:hAnsiTheme="majorHAnsi"/>
          <w:sz w:val="20"/>
          <w:szCs w:val="20"/>
          <w:lang w:val="es-CL"/>
        </w:rPr>
        <w:t>mientras solicitaba asilo</w:t>
      </w:r>
      <w:r w:rsidR="007C4AA7" w:rsidRPr="003B6BA4">
        <w:rPr>
          <w:rFonts w:asciiTheme="majorHAnsi" w:hAnsiTheme="majorHAnsi"/>
          <w:sz w:val="20"/>
          <w:szCs w:val="20"/>
          <w:lang w:val="es-CL"/>
        </w:rPr>
        <w:t xml:space="preserve">, </w:t>
      </w:r>
      <w:r w:rsidR="00A76CA0" w:rsidRPr="003B6BA4">
        <w:rPr>
          <w:rFonts w:asciiTheme="majorHAnsi" w:hAnsiTheme="majorHAnsi"/>
          <w:sz w:val="20"/>
          <w:szCs w:val="20"/>
          <w:lang w:val="es-CL"/>
        </w:rPr>
        <w:t>y como tal</w:t>
      </w:r>
      <w:r w:rsidR="007C4AA7" w:rsidRPr="003B6BA4">
        <w:rPr>
          <w:rFonts w:asciiTheme="majorHAnsi" w:hAnsiTheme="majorHAnsi"/>
          <w:sz w:val="20"/>
          <w:szCs w:val="20"/>
          <w:lang w:val="es-CL"/>
        </w:rPr>
        <w:t xml:space="preserve">, </w:t>
      </w:r>
      <w:r w:rsidR="00A76CA0" w:rsidRPr="003B6BA4">
        <w:rPr>
          <w:rFonts w:asciiTheme="majorHAnsi" w:hAnsiTheme="majorHAnsi"/>
          <w:sz w:val="20"/>
          <w:szCs w:val="20"/>
          <w:lang w:val="es-CL"/>
        </w:rPr>
        <w:t>de ser deportado podría enfrentarse a tratamiento</w:t>
      </w:r>
      <w:r w:rsidR="007C4AA7" w:rsidRPr="003B6BA4">
        <w:rPr>
          <w:rFonts w:asciiTheme="majorHAnsi" w:hAnsiTheme="majorHAnsi"/>
          <w:sz w:val="20"/>
          <w:szCs w:val="20"/>
          <w:lang w:val="es-CL"/>
        </w:rPr>
        <w:t xml:space="preserve"> cruel </w:t>
      </w:r>
      <w:r w:rsidR="00A76CA0" w:rsidRPr="003B6BA4">
        <w:rPr>
          <w:rFonts w:asciiTheme="majorHAnsi" w:hAnsiTheme="majorHAnsi"/>
          <w:sz w:val="20"/>
          <w:szCs w:val="20"/>
          <w:lang w:val="es-CL"/>
        </w:rPr>
        <w:t>y</w:t>
      </w:r>
      <w:r w:rsidR="007C4AA7" w:rsidRPr="003B6BA4">
        <w:rPr>
          <w:rFonts w:asciiTheme="majorHAnsi" w:hAnsiTheme="majorHAnsi"/>
          <w:sz w:val="20"/>
          <w:szCs w:val="20"/>
          <w:lang w:val="es-CL"/>
        </w:rPr>
        <w:t xml:space="preserve"> degrad</w:t>
      </w:r>
      <w:r w:rsidR="00A76CA0" w:rsidRPr="003B6BA4">
        <w:rPr>
          <w:rFonts w:asciiTheme="majorHAnsi" w:hAnsiTheme="majorHAnsi"/>
          <w:sz w:val="20"/>
          <w:szCs w:val="20"/>
          <w:lang w:val="es-CL"/>
        </w:rPr>
        <w:t>ante</w:t>
      </w:r>
      <w:r w:rsidR="007C4AA7" w:rsidRPr="003B6BA4">
        <w:rPr>
          <w:rFonts w:asciiTheme="majorHAnsi" w:hAnsiTheme="majorHAnsi"/>
          <w:sz w:val="20"/>
          <w:szCs w:val="20"/>
          <w:lang w:val="es-CL"/>
        </w:rPr>
        <w:t xml:space="preserve"> </w:t>
      </w:r>
      <w:r w:rsidR="00A76CA0" w:rsidRPr="003B6BA4">
        <w:rPr>
          <w:rFonts w:asciiTheme="majorHAnsi" w:hAnsiTheme="majorHAnsi"/>
          <w:sz w:val="20"/>
          <w:szCs w:val="20"/>
          <w:lang w:val="es-CL"/>
        </w:rPr>
        <w:t>o incluso la muerte dado el pobre acceso a</w:t>
      </w:r>
      <w:r w:rsidR="007C4AA7" w:rsidRPr="003B6BA4">
        <w:rPr>
          <w:rFonts w:asciiTheme="majorHAnsi" w:hAnsiTheme="majorHAnsi"/>
          <w:sz w:val="20"/>
          <w:szCs w:val="20"/>
          <w:lang w:val="es-CL"/>
        </w:rPr>
        <w:t xml:space="preserve"> </w:t>
      </w:r>
      <w:r w:rsidR="00A76CA0" w:rsidRPr="003B6BA4">
        <w:rPr>
          <w:rFonts w:asciiTheme="majorHAnsi" w:hAnsiTheme="majorHAnsi"/>
          <w:sz w:val="20"/>
          <w:szCs w:val="20"/>
          <w:lang w:val="es-CL"/>
        </w:rPr>
        <w:t>tratamiento médico para gente con</w:t>
      </w:r>
      <w:r w:rsidR="007C4AA7" w:rsidRPr="003B6BA4">
        <w:rPr>
          <w:rFonts w:asciiTheme="majorHAnsi" w:hAnsiTheme="majorHAnsi"/>
          <w:sz w:val="20"/>
          <w:szCs w:val="20"/>
          <w:lang w:val="es-CL"/>
        </w:rPr>
        <w:t xml:space="preserve"> </w:t>
      </w:r>
      <w:r w:rsidR="00BF5033" w:rsidRPr="003B6BA4">
        <w:rPr>
          <w:rFonts w:asciiTheme="majorHAnsi" w:hAnsiTheme="majorHAnsi"/>
          <w:sz w:val="20"/>
          <w:szCs w:val="20"/>
          <w:lang w:val="es-CL"/>
        </w:rPr>
        <w:t>VIH</w:t>
      </w:r>
      <w:r w:rsidR="007C4AA7" w:rsidRPr="003B6BA4">
        <w:rPr>
          <w:rFonts w:asciiTheme="majorHAnsi" w:hAnsiTheme="majorHAnsi"/>
          <w:sz w:val="20"/>
          <w:szCs w:val="20"/>
          <w:lang w:val="es-CL"/>
        </w:rPr>
        <w:t xml:space="preserve"> </w:t>
      </w:r>
      <w:r w:rsidR="00A76CA0" w:rsidRPr="003B6BA4">
        <w:rPr>
          <w:rFonts w:asciiTheme="majorHAnsi" w:hAnsiTheme="majorHAnsi"/>
          <w:sz w:val="20"/>
          <w:szCs w:val="20"/>
          <w:lang w:val="es-CL"/>
        </w:rPr>
        <w:t>en la</w:t>
      </w:r>
      <w:r w:rsidR="007C4AA7" w:rsidRPr="003B6BA4">
        <w:rPr>
          <w:rFonts w:asciiTheme="majorHAnsi" w:hAnsiTheme="majorHAnsi"/>
          <w:sz w:val="20"/>
          <w:szCs w:val="20"/>
          <w:lang w:val="es-CL"/>
        </w:rPr>
        <w:t xml:space="preserve"> </w:t>
      </w:r>
      <w:r w:rsidR="00C30CC4" w:rsidRPr="003B6BA4">
        <w:rPr>
          <w:rFonts w:asciiTheme="majorHAnsi" w:hAnsiTheme="majorHAnsi"/>
          <w:sz w:val="20"/>
          <w:szCs w:val="20"/>
          <w:lang w:val="es-CL"/>
        </w:rPr>
        <w:t>RDC</w:t>
      </w:r>
      <w:r w:rsidR="007C4AA7" w:rsidRPr="003B6BA4">
        <w:rPr>
          <w:rFonts w:asciiTheme="majorHAnsi" w:hAnsiTheme="majorHAnsi"/>
          <w:sz w:val="20"/>
          <w:szCs w:val="20"/>
          <w:lang w:val="es-CL"/>
        </w:rPr>
        <w:t xml:space="preserve"> </w:t>
      </w:r>
      <w:r w:rsidR="00A76CA0" w:rsidRPr="003B6BA4">
        <w:rPr>
          <w:rFonts w:asciiTheme="majorHAnsi" w:hAnsiTheme="majorHAnsi"/>
          <w:sz w:val="20"/>
          <w:szCs w:val="20"/>
          <w:lang w:val="es-CL"/>
        </w:rPr>
        <w:t>y</w:t>
      </w:r>
      <w:r w:rsidR="007C4AA7" w:rsidRPr="003B6BA4">
        <w:rPr>
          <w:rFonts w:asciiTheme="majorHAnsi" w:hAnsiTheme="majorHAnsi"/>
          <w:sz w:val="20"/>
          <w:szCs w:val="20"/>
          <w:lang w:val="es-CL"/>
        </w:rPr>
        <w:t xml:space="preserve"> </w:t>
      </w:r>
      <w:r w:rsidR="00A76CA0" w:rsidRPr="003B6BA4">
        <w:rPr>
          <w:rFonts w:asciiTheme="majorHAnsi" w:hAnsiTheme="majorHAnsi"/>
          <w:sz w:val="20"/>
          <w:szCs w:val="20"/>
          <w:lang w:val="es-CL"/>
        </w:rPr>
        <w:t>discriminación</w:t>
      </w:r>
      <w:r w:rsidR="007C4AA7" w:rsidRPr="003B6BA4">
        <w:rPr>
          <w:rFonts w:asciiTheme="majorHAnsi" w:hAnsiTheme="majorHAnsi"/>
          <w:sz w:val="20"/>
          <w:szCs w:val="20"/>
          <w:lang w:val="es-CL"/>
        </w:rPr>
        <w:t xml:space="preserve">. </w:t>
      </w:r>
      <w:r w:rsidR="00A76CA0" w:rsidRPr="003B6BA4">
        <w:rPr>
          <w:rFonts w:asciiTheme="majorHAnsi" w:hAnsiTheme="majorHAnsi"/>
          <w:sz w:val="20"/>
          <w:szCs w:val="20"/>
          <w:lang w:val="es-CL"/>
        </w:rPr>
        <w:t>Respecto de aquello</w:t>
      </w:r>
      <w:r w:rsidR="007C4AA7" w:rsidRPr="003B6BA4">
        <w:rPr>
          <w:rFonts w:asciiTheme="majorHAnsi" w:hAnsiTheme="majorHAnsi"/>
          <w:sz w:val="20"/>
          <w:szCs w:val="20"/>
          <w:lang w:val="es-CL"/>
        </w:rPr>
        <w:t xml:space="preserve">, </w:t>
      </w:r>
      <w:r w:rsidR="00A76CA0" w:rsidRPr="003B6BA4">
        <w:rPr>
          <w:rFonts w:asciiTheme="majorHAnsi" w:hAnsiTheme="majorHAnsi"/>
          <w:sz w:val="20"/>
          <w:szCs w:val="20"/>
          <w:lang w:val="es-CL"/>
        </w:rPr>
        <w:t>la</w:t>
      </w:r>
      <w:r w:rsidR="007C4AA7" w:rsidRPr="003B6BA4">
        <w:rPr>
          <w:rFonts w:asciiTheme="majorHAnsi" w:hAnsiTheme="majorHAnsi"/>
          <w:sz w:val="20"/>
          <w:szCs w:val="20"/>
          <w:lang w:val="es-CL"/>
        </w:rPr>
        <w:t xml:space="preserve"> </w:t>
      </w:r>
      <w:r w:rsidR="0006123E" w:rsidRPr="003B6BA4">
        <w:rPr>
          <w:rFonts w:asciiTheme="majorHAnsi" w:hAnsiTheme="majorHAnsi"/>
          <w:sz w:val="20"/>
          <w:szCs w:val="20"/>
          <w:lang w:val="es-CL"/>
        </w:rPr>
        <w:t>Comisión</w:t>
      </w:r>
      <w:r w:rsidR="007C4AA7" w:rsidRPr="003B6BA4">
        <w:rPr>
          <w:rFonts w:asciiTheme="majorHAnsi" w:hAnsiTheme="majorHAnsi"/>
          <w:sz w:val="20"/>
          <w:szCs w:val="20"/>
          <w:lang w:val="es-CL"/>
        </w:rPr>
        <w:t xml:space="preserve"> consider</w:t>
      </w:r>
      <w:r w:rsidR="00A76CA0" w:rsidRPr="003B6BA4">
        <w:rPr>
          <w:rFonts w:asciiTheme="majorHAnsi" w:hAnsiTheme="majorHAnsi"/>
          <w:sz w:val="20"/>
          <w:szCs w:val="20"/>
          <w:lang w:val="es-CL"/>
        </w:rPr>
        <w:t>a</w:t>
      </w:r>
      <w:r w:rsidR="007C4AA7" w:rsidRPr="003B6BA4">
        <w:rPr>
          <w:rFonts w:asciiTheme="majorHAnsi" w:hAnsiTheme="majorHAnsi"/>
          <w:sz w:val="20"/>
          <w:szCs w:val="20"/>
          <w:lang w:val="es-CL"/>
        </w:rPr>
        <w:t xml:space="preserve"> </w:t>
      </w:r>
      <w:r w:rsidR="00A76CA0" w:rsidRPr="003B6BA4">
        <w:rPr>
          <w:rFonts w:asciiTheme="majorHAnsi" w:hAnsiTheme="majorHAnsi"/>
          <w:sz w:val="20"/>
          <w:szCs w:val="20"/>
          <w:lang w:val="es-CL"/>
        </w:rPr>
        <w:t>que estos alegatos, de ser corroborados</w:t>
      </w:r>
      <w:r w:rsidR="007C4AA7" w:rsidRPr="003B6BA4">
        <w:rPr>
          <w:rFonts w:asciiTheme="majorHAnsi" w:hAnsiTheme="majorHAnsi"/>
          <w:sz w:val="20"/>
          <w:szCs w:val="20"/>
          <w:lang w:val="es-CL"/>
        </w:rPr>
        <w:t xml:space="preserve"> </w:t>
      </w:r>
      <w:r w:rsidR="00A76CA0" w:rsidRPr="003B6BA4">
        <w:rPr>
          <w:rFonts w:asciiTheme="majorHAnsi" w:hAnsiTheme="majorHAnsi"/>
          <w:sz w:val="20"/>
          <w:szCs w:val="20"/>
          <w:lang w:val="es-CL"/>
        </w:rPr>
        <w:t>caracterizan</w:t>
      </w:r>
      <w:r w:rsidR="007C4AA7" w:rsidRPr="003B6BA4">
        <w:rPr>
          <w:rFonts w:asciiTheme="majorHAnsi" w:hAnsiTheme="majorHAnsi"/>
          <w:sz w:val="20"/>
          <w:szCs w:val="20"/>
          <w:lang w:val="es-CL"/>
        </w:rPr>
        <w:t xml:space="preserve"> viola</w:t>
      </w:r>
      <w:r w:rsidR="00A76CA0" w:rsidRPr="003B6BA4">
        <w:rPr>
          <w:rFonts w:asciiTheme="majorHAnsi" w:hAnsiTheme="majorHAnsi"/>
          <w:sz w:val="20"/>
          <w:szCs w:val="20"/>
          <w:lang w:val="es-CL"/>
        </w:rPr>
        <w:t>c</w:t>
      </w:r>
      <w:r w:rsidR="007C4AA7" w:rsidRPr="003B6BA4">
        <w:rPr>
          <w:rFonts w:asciiTheme="majorHAnsi" w:hAnsiTheme="majorHAnsi"/>
          <w:sz w:val="20"/>
          <w:szCs w:val="20"/>
          <w:lang w:val="es-CL"/>
        </w:rPr>
        <w:t>ion</w:t>
      </w:r>
      <w:r w:rsidR="00A76CA0" w:rsidRPr="003B6BA4">
        <w:rPr>
          <w:rFonts w:asciiTheme="majorHAnsi" w:hAnsiTheme="majorHAnsi"/>
          <w:sz w:val="20"/>
          <w:szCs w:val="20"/>
          <w:lang w:val="es-CL"/>
        </w:rPr>
        <w:t>e</w:t>
      </w:r>
      <w:r w:rsidR="007C4AA7" w:rsidRPr="003B6BA4">
        <w:rPr>
          <w:rFonts w:asciiTheme="majorHAnsi" w:hAnsiTheme="majorHAnsi"/>
          <w:sz w:val="20"/>
          <w:szCs w:val="20"/>
          <w:lang w:val="es-CL"/>
        </w:rPr>
        <w:t xml:space="preserve">s </w:t>
      </w:r>
      <w:r w:rsidR="00A76CA0" w:rsidRPr="003B6BA4">
        <w:rPr>
          <w:rFonts w:asciiTheme="majorHAnsi" w:hAnsiTheme="majorHAnsi"/>
          <w:sz w:val="20"/>
          <w:szCs w:val="20"/>
          <w:lang w:val="es-CL"/>
        </w:rPr>
        <w:t>a los</w:t>
      </w:r>
      <w:r w:rsidR="007C4AA7" w:rsidRPr="003B6BA4">
        <w:rPr>
          <w:rFonts w:asciiTheme="majorHAnsi" w:hAnsiTheme="majorHAnsi"/>
          <w:sz w:val="20"/>
          <w:szCs w:val="20"/>
          <w:lang w:val="es-CL"/>
        </w:rPr>
        <w:t xml:space="preserve"> </w:t>
      </w:r>
      <w:r w:rsidR="00622154" w:rsidRPr="003B6BA4">
        <w:rPr>
          <w:rFonts w:asciiTheme="majorHAnsi" w:hAnsiTheme="majorHAnsi"/>
          <w:sz w:val="20"/>
          <w:szCs w:val="20"/>
          <w:lang w:val="es-CL"/>
        </w:rPr>
        <w:t>Artículo</w:t>
      </w:r>
      <w:r w:rsidR="007C4AA7" w:rsidRPr="003B6BA4">
        <w:rPr>
          <w:rFonts w:asciiTheme="majorHAnsi" w:hAnsiTheme="majorHAnsi"/>
          <w:sz w:val="20"/>
          <w:szCs w:val="20"/>
          <w:lang w:val="es-CL"/>
        </w:rPr>
        <w:t xml:space="preserve">s XI </w:t>
      </w:r>
      <w:r w:rsidR="00A76CA0" w:rsidRPr="003B6BA4">
        <w:rPr>
          <w:rFonts w:asciiTheme="majorHAnsi" w:hAnsiTheme="majorHAnsi"/>
          <w:sz w:val="20"/>
          <w:szCs w:val="20"/>
          <w:lang w:val="es-CL"/>
        </w:rPr>
        <w:t xml:space="preserve">(Derecho a preservación de salud y bienestar) XVIII (garantías judiciales) y XXVII (Derecho a buscar asilo) </w:t>
      </w:r>
      <w:r w:rsidR="0026646D" w:rsidRPr="003B6BA4">
        <w:rPr>
          <w:rFonts w:asciiTheme="majorHAnsi" w:hAnsiTheme="majorHAnsi"/>
          <w:sz w:val="20"/>
          <w:szCs w:val="20"/>
          <w:lang w:val="es-CL"/>
        </w:rPr>
        <w:t>de la Declaración Americana</w:t>
      </w:r>
      <w:r w:rsidR="007C4AA7" w:rsidRPr="003B6BA4">
        <w:rPr>
          <w:rFonts w:asciiTheme="majorHAnsi" w:hAnsiTheme="majorHAnsi"/>
          <w:sz w:val="20"/>
          <w:szCs w:val="20"/>
          <w:lang w:val="es-CL"/>
        </w:rPr>
        <w:t xml:space="preserve"> </w:t>
      </w:r>
      <w:r w:rsidR="00A76CA0" w:rsidRPr="003B6BA4">
        <w:rPr>
          <w:rFonts w:asciiTheme="majorHAnsi" w:hAnsiTheme="majorHAnsi"/>
          <w:sz w:val="20"/>
          <w:szCs w:val="20"/>
          <w:lang w:val="es-CL"/>
        </w:rPr>
        <w:t>de los Derechos y Deberes del Hombre</w:t>
      </w:r>
      <w:r w:rsidR="007C4AA7" w:rsidRPr="003B6BA4">
        <w:rPr>
          <w:rFonts w:asciiTheme="majorHAnsi" w:hAnsiTheme="majorHAnsi"/>
          <w:sz w:val="20"/>
          <w:szCs w:val="20"/>
          <w:lang w:val="es-CL"/>
        </w:rPr>
        <w:t>.</w:t>
      </w:r>
    </w:p>
    <w:p w14:paraId="40210258" w14:textId="77777777" w:rsidR="003239B8" w:rsidRPr="003B6BA4" w:rsidRDefault="003239B8" w:rsidP="003239B8">
      <w:pPr>
        <w:pStyle w:val="ListParagraph"/>
        <w:spacing w:before="240" w:after="240"/>
        <w:jc w:val="both"/>
        <w:rPr>
          <w:rFonts w:asciiTheme="majorHAnsi" w:hAnsiTheme="majorHAnsi"/>
          <w:b/>
          <w:bCs/>
          <w:sz w:val="20"/>
          <w:szCs w:val="20"/>
          <w:lang w:val="es-CL"/>
        </w:rPr>
      </w:pPr>
      <w:r w:rsidRPr="003B6BA4">
        <w:rPr>
          <w:rFonts w:asciiTheme="majorHAnsi" w:hAnsiTheme="majorHAnsi"/>
          <w:b/>
          <w:bCs/>
          <w:sz w:val="20"/>
          <w:szCs w:val="20"/>
          <w:lang w:val="es-CL"/>
        </w:rPr>
        <w:t xml:space="preserve">VIII. </w:t>
      </w:r>
      <w:r w:rsidRPr="003B6BA4">
        <w:rPr>
          <w:rFonts w:asciiTheme="majorHAnsi" w:hAnsiTheme="majorHAnsi"/>
          <w:b/>
          <w:bCs/>
          <w:sz w:val="20"/>
          <w:szCs w:val="20"/>
          <w:lang w:val="es-CL"/>
        </w:rPr>
        <w:tab/>
        <w:t>DECISIÓN</w:t>
      </w:r>
    </w:p>
    <w:p w14:paraId="0EF38885" w14:textId="75CEB690" w:rsidR="000419AD" w:rsidRPr="003B6BA4"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L"/>
        </w:rPr>
      </w:pPr>
      <w:r w:rsidRPr="003B6BA4">
        <w:rPr>
          <w:rFonts w:asciiTheme="majorHAnsi" w:hAnsiTheme="majorHAnsi"/>
          <w:sz w:val="20"/>
          <w:szCs w:val="20"/>
          <w:lang w:val="es-CL"/>
        </w:rPr>
        <w:t xml:space="preserve">Declarar admisible la presente petición en relación con </w:t>
      </w:r>
      <w:r w:rsidR="00A76CA0" w:rsidRPr="003B6BA4">
        <w:rPr>
          <w:rFonts w:asciiTheme="majorHAnsi" w:hAnsiTheme="majorHAnsi"/>
          <w:sz w:val="20"/>
          <w:szCs w:val="20"/>
          <w:lang w:val="es-CL"/>
        </w:rPr>
        <w:t xml:space="preserve">los Artículos </w:t>
      </w:r>
      <w:r w:rsidR="00A76CA0" w:rsidRPr="003B6BA4">
        <w:rPr>
          <w:rFonts w:asciiTheme="majorHAnsi" w:eastAsia="Cambria" w:hAnsiTheme="majorHAnsi" w:cs="Cambria"/>
          <w:sz w:val="20"/>
          <w:szCs w:val="20"/>
          <w:lang w:val="es-419"/>
        </w:rPr>
        <w:t xml:space="preserve">XI, XVIII, y XXVII de la </w:t>
      </w:r>
      <w:r w:rsidR="00A76CA0" w:rsidRPr="003B6BA4">
        <w:rPr>
          <w:rFonts w:asciiTheme="majorHAnsi" w:hAnsiTheme="majorHAnsi"/>
          <w:sz w:val="20"/>
          <w:szCs w:val="20"/>
          <w:lang w:val="es-CL"/>
        </w:rPr>
        <w:t>Declaración Americana de los Derechos y Deberes del Hombre</w:t>
      </w:r>
      <w:r w:rsidR="00A758AA" w:rsidRPr="003B6BA4">
        <w:rPr>
          <w:rFonts w:asciiTheme="majorHAnsi" w:hAnsiTheme="majorHAnsi"/>
          <w:sz w:val="20"/>
          <w:szCs w:val="20"/>
          <w:lang w:val="es-CL"/>
        </w:rPr>
        <w:t>;</w:t>
      </w:r>
      <w:r w:rsidR="007B76D3" w:rsidRPr="003B6BA4">
        <w:rPr>
          <w:rFonts w:asciiTheme="majorHAnsi" w:hAnsiTheme="majorHAnsi"/>
          <w:sz w:val="20"/>
          <w:szCs w:val="20"/>
          <w:lang w:val="es-CL"/>
        </w:rPr>
        <w:t xml:space="preserve"> y</w:t>
      </w:r>
    </w:p>
    <w:p w14:paraId="2FC9145C" w14:textId="77777777" w:rsidR="008D768D" w:rsidRPr="003B6BA4"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L"/>
        </w:rPr>
      </w:pPr>
      <w:r w:rsidRPr="003B6BA4">
        <w:rPr>
          <w:rFonts w:asciiTheme="majorHAnsi" w:hAnsiTheme="majorHAnsi"/>
          <w:sz w:val="20"/>
          <w:szCs w:val="20"/>
          <w:lang w:val="es-CL"/>
        </w:rPr>
        <w:t>Notificar a las partes la presente decisión; continuar con el análisis del fondo de la cuestión; y publicar esta decisión e incluirla en su Informe Anual a la Asamblea General de la Organización de los Estados Americanos.</w:t>
      </w:r>
    </w:p>
    <w:p w14:paraId="501ED02F" w14:textId="0222ED08" w:rsidR="00722C9F" w:rsidRPr="003B6BA4" w:rsidRDefault="001A520D" w:rsidP="00BD0FF5">
      <w:pPr>
        <w:jc w:val="both"/>
        <w:rPr>
          <w:rFonts w:asciiTheme="majorHAnsi" w:hAnsiTheme="majorHAnsi" w:cs="Calibri"/>
          <w:sz w:val="20"/>
          <w:szCs w:val="20"/>
          <w:lang w:val="es-CL"/>
        </w:rPr>
      </w:pPr>
      <w:r w:rsidRPr="003B6BA4">
        <w:rPr>
          <w:rFonts w:asciiTheme="majorHAnsi" w:hAnsiTheme="majorHAnsi"/>
          <w:sz w:val="20"/>
          <w:szCs w:val="20"/>
          <w:lang w:val="es-CL"/>
        </w:rPr>
        <w:tab/>
      </w:r>
      <w:r w:rsidR="00C062C0" w:rsidRPr="003B6BA4">
        <w:rPr>
          <w:rFonts w:asciiTheme="majorHAnsi" w:hAnsiTheme="majorHAnsi"/>
          <w:sz w:val="20"/>
          <w:szCs w:val="20"/>
          <w:lang w:val="es-CL"/>
        </w:rPr>
        <w:t>Aprobado por la Comisión Interamericana de Derechos Humanos a los 2 días del mes de julio de 2020.  (Firmado): Joel Hernández, Presidente; Antonia Urrejola, Primera Vicepresidenta; Flávia Piovesan, Segunda Vicepresidenta; Margarette May Macaulay y Esmeralda E. Arosemena Bernal de Troitiño, Miembros de la Comisión.</w:t>
      </w:r>
    </w:p>
    <w:sectPr w:rsidR="00722C9F" w:rsidRPr="003B6BA4"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2AD5C" w14:textId="77777777" w:rsidR="001B0A62" w:rsidRDefault="001B0A62">
      <w:r>
        <w:separator/>
      </w:r>
    </w:p>
  </w:endnote>
  <w:endnote w:type="continuationSeparator" w:id="0">
    <w:p w14:paraId="09B073EA" w14:textId="77777777" w:rsidR="001B0A62" w:rsidRDefault="001B0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8CCF9" w14:textId="77777777" w:rsidR="008D176A" w:rsidRDefault="008D17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3B26185F" w14:textId="3FDC1C82" w:rsidR="001A083B" w:rsidRPr="00934A2C" w:rsidRDefault="001A083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D176A">
          <w:rPr>
            <w:noProof/>
            <w:sz w:val="16"/>
            <w:szCs w:val="22"/>
          </w:rPr>
          <w:t>3</w:t>
        </w:r>
        <w:r w:rsidRPr="00934A2C">
          <w:rPr>
            <w:noProof/>
            <w:sz w:val="16"/>
            <w:szCs w:val="22"/>
          </w:rPr>
          <w:fldChar w:fldCharType="end"/>
        </w:r>
      </w:p>
    </w:sdtContent>
  </w:sdt>
  <w:p w14:paraId="3F81D8EA" w14:textId="77777777" w:rsidR="001A083B" w:rsidRDefault="001A08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6561E" w14:textId="77777777" w:rsidR="001A083B" w:rsidRPr="00934A2C" w:rsidRDefault="001A083B">
    <w:pPr>
      <w:pStyle w:val="Footer"/>
      <w:jc w:val="center"/>
      <w:rPr>
        <w:sz w:val="16"/>
        <w:szCs w:val="22"/>
      </w:rPr>
    </w:pPr>
  </w:p>
  <w:p w14:paraId="1A22C01A" w14:textId="77777777" w:rsidR="001A083B" w:rsidRDefault="001A08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2A046" w14:textId="77777777" w:rsidR="001B0A62" w:rsidRPr="000F35ED" w:rsidRDefault="001B0A62">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F38E731" w14:textId="77777777" w:rsidR="001B0A62" w:rsidRPr="000F35ED" w:rsidRDefault="001B0A62" w:rsidP="000F35ED">
      <w:pPr>
        <w:rPr>
          <w:rFonts w:asciiTheme="majorHAnsi" w:hAnsiTheme="majorHAnsi"/>
          <w:sz w:val="16"/>
          <w:szCs w:val="16"/>
        </w:rPr>
      </w:pPr>
      <w:r w:rsidRPr="000F35ED">
        <w:rPr>
          <w:rFonts w:asciiTheme="majorHAnsi" w:hAnsiTheme="majorHAnsi"/>
          <w:sz w:val="16"/>
          <w:szCs w:val="16"/>
        </w:rPr>
        <w:separator/>
      </w:r>
    </w:p>
    <w:p w14:paraId="050A2423" w14:textId="77777777" w:rsidR="001B0A62" w:rsidRPr="000F35ED" w:rsidRDefault="001B0A62"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67C77AB4" w14:textId="77777777" w:rsidR="001B0A62" w:rsidRPr="000F35ED" w:rsidRDefault="001B0A62"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71EF3EB" w14:textId="77777777" w:rsidR="001A083B" w:rsidRPr="00306F33" w:rsidRDefault="001A083B" w:rsidP="00306F33">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3">
    <w:p w14:paraId="74CCBF0C" w14:textId="777210CD" w:rsidR="001A083B" w:rsidRPr="0006123E" w:rsidRDefault="001A083B" w:rsidP="006D4A58">
      <w:pPr>
        <w:pStyle w:val="FootnoteText"/>
        <w:ind w:firstLine="720"/>
        <w:jc w:val="both"/>
        <w:rPr>
          <w:lang w:val="es-CL"/>
        </w:rPr>
      </w:pPr>
      <w:r w:rsidRPr="0006123E">
        <w:rPr>
          <w:rFonts w:ascii="Cambria" w:eastAsia="Cambria" w:hAnsi="Cambria" w:cs="Cambria"/>
          <w:vertAlign w:val="superscript"/>
          <w:lang w:val="es-CL"/>
        </w:rPr>
        <w:footnoteRef/>
      </w:r>
      <w:r w:rsidRPr="0006123E">
        <w:rPr>
          <w:rFonts w:ascii="Cambria" w:eastAsia="Cambria" w:hAnsi="Cambria" w:cs="Cambria"/>
          <w:sz w:val="16"/>
          <w:szCs w:val="16"/>
          <w:lang w:val="es-CL"/>
        </w:rPr>
        <w:t xml:space="preserve"> De acuerdo al peticionario, el gobierno de DRC renegó de una promesa para proveerle fondos para sus estudios universitarios.</w:t>
      </w:r>
    </w:p>
  </w:footnote>
  <w:footnote w:id="4">
    <w:p w14:paraId="6DCA1F99" w14:textId="593F9300" w:rsidR="001A083B" w:rsidRPr="00841014" w:rsidRDefault="001A083B" w:rsidP="006D4A58">
      <w:pPr>
        <w:pStyle w:val="FootnoteText"/>
        <w:ind w:firstLine="720"/>
        <w:jc w:val="both"/>
        <w:rPr>
          <w:lang w:val="es-CL"/>
        </w:rPr>
      </w:pPr>
      <w:r w:rsidRPr="00841014">
        <w:rPr>
          <w:rFonts w:ascii="Cambria" w:eastAsia="Cambria" w:hAnsi="Cambria" w:cs="Cambria"/>
          <w:vertAlign w:val="superscript"/>
          <w:lang w:val="es-CL"/>
        </w:rPr>
        <w:footnoteRef/>
      </w:r>
      <w:r w:rsidRPr="00841014">
        <w:rPr>
          <w:rFonts w:ascii="Cambria" w:eastAsia="Cambria" w:hAnsi="Cambria" w:cs="Cambria"/>
          <w:sz w:val="16"/>
          <w:szCs w:val="16"/>
          <w:lang w:val="es-CL"/>
        </w:rPr>
        <w:t xml:space="preserve">  En su solicitud de asilo, el peticionario sostuvo que (a) </w:t>
      </w:r>
      <w:r>
        <w:rPr>
          <w:rFonts w:ascii="Cambria" w:eastAsia="Cambria" w:hAnsi="Cambria" w:cs="Cambria"/>
          <w:sz w:val="16"/>
          <w:szCs w:val="16"/>
          <w:lang w:val="es-CL"/>
        </w:rPr>
        <w:t>abandonó la República Democrática del Congo en ab</w:t>
      </w:r>
      <w:r w:rsidRPr="00841014">
        <w:rPr>
          <w:rFonts w:ascii="Cambria" w:eastAsia="Cambria" w:hAnsi="Cambria" w:cs="Cambria"/>
          <w:sz w:val="16"/>
          <w:szCs w:val="16"/>
          <w:lang w:val="es-CL"/>
        </w:rPr>
        <w:t xml:space="preserve">ril </w:t>
      </w:r>
      <w:r>
        <w:rPr>
          <w:rFonts w:ascii="Cambria" w:eastAsia="Cambria" w:hAnsi="Cambria" w:cs="Cambria"/>
          <w:sz w:val="16"/>
          <w:szCs w:val="16"/>
          <w:lang w:val="es-CL"/>
        </w:rPr>
        <w:t xml:space="preserve">de </w:t>
      </w:r>
      <w:r w:rsidRPr="00841014">
        <w:rPr>
          <w:rFonts w:ascii="Cambria" w:eastAsia="Cambria" w:hAnsi="Cambria" w:cs="Cambria"/>
          <w:sz w:val="16"/>
          <w:szCs w:val="16"/>
          <w:lang w:val="es-CL"/>
        </w:rPr>
        <w:t xml:space="preserve">1999 </w:t>
      </w:r>
      <w:r>
        <w:rPr>
          <w:rFonts w:ascii="Cambria" w:eastAsia="Cambria" w:hAnsi="Cambria" w:cs="Cambria"/>
          <w:sz w:val="16"/>
          <w:szCs w:val="16"/>
          <w:lang w:val="es-CL"/>
        </w:rPr>
        <w:t xml:space="preserve">por </w:t>
      </w:r>
      <w:r w:rsidR="00427FC0">
        <w:rPr>
          <w:rFonts w:ascii="Cambria" w:eastAsia="Cambria" w:hAnsi="Cambria" w:cs="Cambria"/>
          <w:sz w:val="16"/>
          <w:szCs w:val="16"/>
          <w:lang w:val="es-CL"/>
        </w:rPr>
        <w:t xml:space="preserve">conflictos </w:t>
      </w:r>
      <w:r>
        <w:rPr>
          <w:rFonts w:ascii="Cambria" w:eastAsia="Cambria" w:hAnsi="Cambria" w:cs="Cambria"/>
          <w:sz w:val="16"/>
          <w:szCs w:val="16"/>
          <w:lang w:val="es-CL"/>
        </w:rPr>
        <w:t>en la RDC</w:t>
      </w:r>
      <w:r w:rsidRPr="00841014">
        <w:rPr>
          <w:rFonts w:ascii="Cambria" w:eastAsia="Cambria" w:hAnsi="Cambria" w:cs="Cambria"/>
          <w:sz w:val="16"/>
          <w:szCs w:val="16"/>
          <w:lang w:val="es-CL"/>
        </w:rPr>
        <w:t xml:space="preserve">; (b) </w:t>
      </w:r>
      <w:r>
        <w:rPr>
          <w:rFonts w:ascii="Cambria" w:eastAsia="Cambria" w:hAnsi="Cambria" w:cs="Cambria"/>
          <w:sz w:val="16"/>
          <w:szCs w:val="16"/>
          <w:lang w:val="es-CL"/>
        </w:rPr>
        <w:t>que a su regreso a la RDC en mayo de</w:t>
      </w:r>
      <w:r w:rsidRPr="00841014">
        <w:rPr>
          <w:rFonts w:ascii="Cambria" w:eastAsia="Cambria" w:hAnsi="Cambria" w:cs="Cambria"/>
          <w:sz w:val="16"/>
          <w:szCs w:val="16"/>
          <w:lang w:val="es-CL"/>
        </w:rPr>
        <w:t xml:space="preserve"> 1999, </w:t>
      </w:r>
      <w:r>
        <w:rPr>
          <w:rFonts w:ascii="Cambria" w:eastAsia="Cambria" w:hAnsi="Cambria" w:cs="Cambria"/>
          <w:sz w:val="16"/>
          <w:szCs w:val="16"/>
          <w:lang w:val="es-CL"/>
        </w:rPr>
        <w:t>fue sometido a una semana de detención</w:t>
      </w:r>
      <w:r w:rsidRPr="00841014">
        <w:rPr>
          <w:rFonts w:ascii="Cambria" w:eastAsia="Cambria" w:hAnsi="Cambria" w:cs="Cambria"/>
          <w:sz w:val="16"/>
          <w:szCs w:val="16"/>
          <w:lang w:val="es-CL"/>
        </w:rPr>
        <w:t xml:space="preserve"> </w:t>
      </w:r>
      <w:r>
        <w:rPr>
          <w:rFonts w:ascii="Cambria" w:eastAsia="Cambria" w:hAnsi="Cambria" w:cs="Cambria"/>
          <w:sz w:val="16"/>
          <w:szCs w:val="16"/>
          <w:lang w:val="es-CL"/>
        </w:rPr>
        <w:t>y maltratos por funcionarios de la RDC</w:t>
      </w:r>
      <w:r w:rsidRPr="00841014">
        <w:rPr>
          <w:rFonts w:ascii="Cambria" w:eastAsia="Cambria" w:hAnsi="Cambria" w:cs="Cambria"/>
          <w:sz w:val="16"/>
          <w:szCs w:val="16"/>
          <w:lang w:val="es-CL"/>
        </w:rPr>
        <w:t xml:space="preserve">; (c) </w:t>
      </w:r>
      <w:r>
        <w:rPr>
          <w:rFonts w:ascii="Cambria" w:eastAsia="Cambria" w:hAnsi="Cambria" w:cs="Cambria"/>
          <w:sz w:val="16"/>
          <w:szCs w:val="16"/>
          <w:lang w:val="es-CL"/>
        </w:rPr>
        <w:t>fue testigo de aspectos de un hecho conocido como</w:t>
      </w:r>
      <w:r w:rsidRPr="00841014">
        <w:rPr>
          <w:rFonts w:ascii="Cambria" w:eastAsia="Cambria" w:hAnsi="Cambria" w:cs="Cambria"/>
          <w:sz w:val="16"/>
          <w:szCs w:val="16"/>
          <w:lang w:val="es-CL"/>
        </w:rPr>
        <w:t xml:space="preserve"> “</w:t>
      </w:r>
      <w:r>
        <w:rPr>
          <w:rFonts w:ascii="Cambria" w:eastAsia="Cambria" w:hAnsi="Cambria" w:cs="Cambria"/>
          <w:sz w:val="16"/>
          <w:szCs w:val="16"/>
          <w:lang w:val="es-CL"/>
        </w:rPr>
        <w:t>Desaparecido de la Playa</w:t>
      </w:r>
      <w:r w:rsidRPr="00841014">
        <w:rPr>
          <w:rFonts w:ascii="Cambria" w:eastAsia="Cambria" w:hAnsi="Cambria" w:cs="Cambria"/>
          <w:sz w:val="16"/>
          <w:szCs w:val="16"/>
          <w:lang w:val="es-CL"/>
        </w:rPr>
        <w:t xml:space="preserve">”, </w:t>
      </w:r>
      <w:r>
        <w:rPr>
          <w:rFonts w:ascii="Cambria" w:eastAsia="Cambria" w:hAnsi="Cambria" w:cs="Cambria"/>
          <w:sz w:val="16"/>
          <w:szCs w:val="16"/>
          <w:lang w:val="es-CL"/>
        </w:rPr>
        <w:t>en el cual hasta otros</w:t>
      </w:r>
      <w:r w:rsidRPr="00841014">
        <w:rPr>
          <w:rFonts w:ascii="Cambria" w:eastAsia="Cambria" w:hAnsi="Cambria" w:cs="Cambria"/>
          <w:sz w:val="16"/>
          <w:szCs w:val="16"/>
          <w:lang w:val="es-CL"/>
        </w:rPr>
        <w:t xml:space="preserve"> 350</w:t>
      </w:r>
      <w:r>
        <w:rPr>
          <w:rFonts w:ascii="Cambria" w:eastAsia="Cambria" w:hAnsi="Cambria" w:cs="Cambria"/>
          <w:sz w:val="16"/>
          <w:szCs w:val="16"/>
          <w:lang w:val="es-CL"/>
        </w:rPr>
        <w:t xml:space="preserve"> retornados</w:t>
      </w:r>
      <w:r w:rsidRPr="00841014">
        <w:rPr>
          <w:rFonts w:ascii="Cambria" w:eastAsia="Cambria" w:hAnsi="Cambria" w:cs="Cambria"/>
          <w:sz w:val="16"/>
          <w:szCs w:val="16"/>
          <w:lang w:val="es-CL"/>
        </w:rPr>
        <w:t xml:space="preserve"> </w:t>
      </w:r>
      <w:r>
        <w:rPr>
          <w:rFonts w:ascii="Cambria" w:eastAsia="Cambria" w:hAnsi="Cambria" w:cs="Cambria"/>
          <w:sz w:val="16"/>
          <w:szCs w:val="16"/>
          <w:lang w:val="es-CL"/>
        </w:rPr>
        <w:t>presuntamente desaparecieron</w:t>
      </w:r>
      <w:r w:rsidRPr="00841014">
        <w:rPr>
          <w:rFonts w:ascii="Cambria" w:eastAsia="Cambria" w:hAnsi="Cambria" w:cs="Cambria"/>
          <w:sz w:val="16"/>
          <w:szCs w:val="16"/>
          <w:lang w:val="es-CL"/>
        </w:rPr>
        <w:t xml:space="preserve">; (d) </w:t>
      </w:r>
      <w:r>
        <w:rPr>
          <w:rFonts w:ascii="Cambria" w:eastAsia="Cambria" w:hAnsi="Cambria" w:cs="Cambria"/>
          <w:sz w:val="16"/>
          <w:szCs w:val="16"/>
          <w:lang w:val="es-CL"/>
        </w:rPr>
        <w:t>que teme persecución de parte del gobierno de RDC</w:t>
      </w:r>
      <w:r w:rsidRPr="00841014">
        <w:rPr>
          <w:rFonts w:ascii="Cambria" w:eastAsia="Cambria" w:hAnsi="Cambria" w:cs="Cambria"/>
          <w:sz w:val="16"/>
          <w:szCs w:val="16"/>
          <w:lang w:val="es-CL"/>
        </w:rPr>
        <w:t xml:space="preserve">, </w:t>
      </w:r>
      <w:r>
        <w:rPr>
          <w:rFonts w:ascii="Cambria" w:eastAsia="Cambria" w:hAnsi="Cambria" w:cs="Cambria"/>
          <w:sz w:val="16"/>
          <w:szCs w:val="16"/>
          <w:lang w:val="es-CL"/>
        </w:rPr>
        <w:t>porque él</w:t>
      </w:r>
      <w:r w:rsidRPr="00841014">
        <w:rPr>
          <w:rFonts w:ascii="Cambria" w:eastAsia="Cambria" w:hAnsi="Cambria" w:cs="Cambria"/>
          <w:sz w:val="16"/>
          <w:szCs w:val="16"/>
          <w:lang w:val="es-CL"/>
        </w:rPr>
        <w:t xml:space="preserve"> (</w:t>
      </w:r>
      <w:r>
        <w:rPr>
          <w:rFonts w:ascii="Cambria" w:eastAsia="Cambria" w:hAnsi="Cambria" w:cs="Cambria"/>
          <w:sz w:val="16"/>
          <w:szCs w:val="16"/>
          <w:lang w:val="es-CL"/>
        </w:rPr>
        <w:t>como empleado del gobierno</w:t>
      </w:r>
      <w:r w:rsidRPr="00841014">
        <w:rPr>
          <w:rFonts w:ascii="Cambria" w:eastAsia="Cambria" w:hAnsi="Cambria" w:cs="Cambria"/>
          <w:sz w:val="16"/>
          <w:szCs w:val="16"/>
          <w:lang w:val="es-CL"/>
        </w:rPr>
        <w:t xml:space="preserve">) </w:t>
      </w:r>
      <w:r>
        <w:rPr>
          <w:rFonts w:ascii="Cambria" w:eastAsia="Cambria" w:hAnsi="Cambria" w:cs="Cambria"/>
          <w:sz w:val="16"/>
          <w:szCs w:val="16"/>
          <w:lang w:val="es-CL"/>
        </w:rPr>
        <w:t>se ha negado a sustentar la versión de RDC</w:t>
      </w:r>
      <w:r w:rsidRPr="00841014">
        <w:rPr>
          <w:rFonts w:ascii="Cambria" w:eastAsia="Cambria" w:hAnsi="Cambria" w:cs="Cambria"/>
          <w:sz w:val="16"/>
          <w:szCs w:val="16"/>
          <w:lang w:val="es-CL"/>
        </w:rPr>
        <w:t xml:space="preserve"> </w:t>
      </w:r>
      <w:r>
        <w:rPr>
          <w:rFonts w:ascii="Cambria" w:eastAsia="Cambria" w:hAnsi="Cambria" w:cs="Cambria"/>
          <w:sz w:val="16"/>
          <w:szCs w:val="16"/>
          <w:lang w:val="es-CL"/>
        </w:rPr>
        <w:t>sobre los eventos vinculados a</w:t>
      </w:r>
      <w:r w:rsidRPr="00841014">
        <w:rPr>
          <w:rFonts w:ascii="Cambria" w:eastAsia="Cambria" w:hAnsi="Cambria" w:cs="Cambria"/>
          <w:sz w:val="16"/>
          <w:szCs w:val="16"/>
          <w:lang w:val="es-CL"/>
        </w:rPr>
        <w:t xml:space="preserve"> ““</w:t>
      </w:r>
      <w:r>
        <w:rPr>
          <w:rFonts w:ascii="Cambria" w:eastAsia="Cambria" w:hAnsi="Cambria" w:cs="Cambria"/>
          <w:sz w:val="16"/>
          <w:szCs w:val="16"/>
          <w:lang w:val="es-CL"/>
        </w:rPr>
        <w:t>Desaparecido de la Playa</w:t>
      </w:r>
      <w:r w:rsidRPr="00841014">
        <w:rPr>
          <w:rFonts w:ascii="Cambria" w:eastAsia="Cambria" w:hAnsi="Cambria" w:cs="Cambria"/>
          <w:sz w:val="16"/>
          <w:szCs w:val="16"/>
          <w:lang w:val="es-CL"/>
        </w:rPr>
        <w:t xml:space="preserve">””. </w:t>
      </w:r>
    </w:p>
  </w:footnote>
  <w:footnote w:id="5">
    <w:p w14:paraId="7E2B34AD" w14:textId="0B90924F" w:rsidR="001A083B" w:rsidRPr="00841014" w:rsidRDefault="001A083B" w:rsidP="00CF37B4">
      <w:pPr>
        <w:pStyle w:val="FootnoteText"/>
        <w:ind w:firstLine="720"/>
        <w:rPr>
          <w:sz w:val="16"/>
          <w:szCs w:val="16"/>
          <w:lang w:val="es-CL"/>
        </w:rPr>
      </w:pPr>
      <w:r w:rsidRPr="00841014">
        <w:rPr>
          <w:rStyle w:val="FootnoteReference"/>
          <w:sz w:val="16"/>
          <w:szCs w:val="16"/>
          <w:lang w:val="es-CL"/>
        </w:rPr>
        <w:footnoteRef/>
      </w:r>
      <w:r w:rsidRPr="00841014">
        <w:rPr>
          <w:sz w:val="16"/>
          <w:szCs w:val="16"/>
          <w:lang w:val="es-CL"/>
        </w:rPr>
        <w:t xml:space="preserve"> </w:t>
      </w:r>
      <w:r>
        <w:rPr>
          <w:rFonts w:ascii="Cambria" w:hAnsi="Cambria"/>
          <w:sz w:val="16"/>
          <w:szCs w:val="16"/>
          <w:lang w:val="es-CL"/>
        </w:rPr>
        <w:t>El caso del S</w:t>
      </w:r>
      <w:r w:rsidRPr="00841014">
        <w:rPr>
          <w:rFonts w:ascii="Cambria" w:hAnsi="Cambria"/>
          <w:sz w:val="16"/>
          <w:szCs w:val="16"/>
          <w:lang w:val="es-CL"/>
        </w:rPr>
        <w:t xml:space="preserve">r. Bilindou </w:t>
      </w:r>
      <w:r>
        <w:rPr>
          <w:rFonts w:ascii="Cambria" w:hAnsi="Cambria"/>
          <w:sz w:val="16"/>
          <w:szCs w:val="16"/>
          <w:lang w:val="es-CL"/>
        </w:rPr>
        <w:t>fue objeto de atención pública en los medios de Estados Unidos</w:t>
      </w:r>
      <w:r w:rsidRPr="00841014">
        <w:rPr>
          <w:rFonts w:ascii="Cambria" w:hAnsi="Cambria"/>
          <w:sz w:val="16"/>
          <w:szCs w:val="16"/>
          <w:lang w:val="es-CL"/>
        </w:rPr>
        <w:t xml:space="preserve">: </w:t>
      </w:r>
      <w:r>
        <w:rPr>
          <w:rFonts w:ascii="Cambria" w:hAnsi="Cambria"/>
          <w:sz w:val="16"/>
          <w:szCs w:val="16"/>
          <w:lang w:val="es-CL"/>
        </w:rPr>
        <w:t>Ver</w:t>
      </w:r>
      <w:r w:rsidRPr="00841014">
        <w:rPr>
          <w:rFonts w:ascii="Cambria" w:hAnsi="Cambria"/>
          <w:sz w:val="16"/>
          <w:szCs w:val="16"/>
          <w:lang w:val="es-CL"/>
        </w:rPr>
        <w:t xml:space="preserve"> </w:t>
      </w:r>
      <w:hyperlink r:id="rId1" w:history="1">
        <w:r w:rsidRPr="00841014">
          <w:rPr>
            <w:rStyle w:val="Hyperlink"/>
            <w:rFonts w:ascii="Cambria" w:hAnsi="Cambria"/>
            <w:sz w:val="16"/>
            <w:szCs w:val="16"/>
            <w:lang w:val="es-CL"/>
          </w:rPr>
          <w:t>https://www.cnn.com/2018/02/22/us/church-fights-deportation-gilles-bikindou/index.html</w:t>
        </w:r>
      </w:hyperlink>
      <w:r w:rsidRPr="00841014">
        <w:rPr>
          <w:rFonts w:ascii="Cambria" w:hAnsi="Cambria"/>
          <w:sz w:val="16"/>
          <w:szCs w:val="16"/>
          <w:lang w:val="es-CL"/>
        </w:rPr>
        <w:t>.</w:t>
      </w:r>
      <w:r w:rsidRPr="00841014">
        <w:rPr>
          <w:sz w:val="16"/>
          <w:szCs w:val="16"/>
          <w:lang w:val="es-CL"/>
        </w:rPr>
        <w:t xml:space="preserve"> </w:t>
      </w:r>
    </w:p>
  </w:footnote>
  <w:footnote w:id="6">
    <w:p w14:paraId="5A90DA0A" w14:textId="140823F1" w:rsidR="001A083B" w:rsidRPr="00095481" w:rsidRDefault="001A083B" w:rsidP="006D4A58">
      <w:pPr>
        <w:pStyle w:val="FootnoteText"/>
        <w:ind w:firstLine="720"/>
        <w:jc w:val="both"/>
        <w:rPr>
          <w:lang w:val="es-CL"/>
        </w:rPr>
      </w:pPr>
      <w:r w:rsidRPr="00095481">
        <w:rPr>
          <w:rFonts w:ascii="Cambria" w:eastAsia="Cambria" w:hAnsi="Cambria" w:cs="Cambria"/>
          <w:vertAlign w:val="superscript"/>
          <w:lang w:val="es-CL"/>
        </w:rPr>
        <w:footnoteRef/>
      </w:r>
      <w:r w:rsidRPr="00095481">
        <w:rPr>
          <w:rFonts w:ascii="Cambria" w:eastAsia="Cambria" w:hAnsi="Cambria" w:cs="Cambria"/>
          <w:sz w:val="16"/>
          <w:szCs w:val="16"/>
          <w:lang w:val="es-CL"/>
        </w:rPr>
        <w:t xml:space="preserve">  El Estado cita su discrepancia con</w:t>
      </w:r>
      <w:r>
        <w:rPr>
          <w:rFonts w:ascii="Cambria" w:eastAsia="Cambria" w:hAnsi="Cambria" w:cs="Cambria"/>
          <w:sz w:val="16"/>
          <w:szCs w:val="16"/>
          <w:lang w:val="es-CL"/>
        </w:rPr>
        <w:t xml:space="preserve"> el</w:t>
      </w:r>
      <w:r w:rsidRPr="00095481">
        <w:rPr>
          <w:rFonts w:ascii="Cambria" w:eastAsia="Cambria" w:hAnsi="Cambria" w:cs="Cambria"/>
          <w:sz w:val="16"/>
          <w:szCs w:val="16"/>
          <w:lang w:val="es-CL"/>
        </w:rPr>
        <w:t xml:space="preserve"> caso de Andrea Mortlock en la CIDH [CIDH Informe Nº 63/08 CASE 12.534 ADMISIBILIDAD y MERITOS, ESTADOS UNIDOS 25 de julio de 2008] </w:t>
      </w:r>
      <w:r>
        <w:rPr>
          <w:rFonts w:ascii="Cambria" w:eastAsia="Cambria" w:hAnsi="Cambria" w:cs="Cambria"/>
          <w:sz w:val="16"/>
          <w:szCs w:val="16"/>
          <w:lang w:val="es-CL"/>
        </w:rPr>
        <w:t>en el cual la</w:t>
      </w:r>
      <w:r w:rsidRPr="00095481">
        <w:rPr>
          <w:rFonts w:ascii="Cambria" w:eastAsia="Cambria" w:hAnsi="Cambria" w:cs="Cambria"/>
          <w:sz w:val="16"/>
          <w:szCs w:val="16"/>
          <w:lang w:val="es-CL"/>
        </w:rPr>
        <w:t xml:space="preserve"> CIDH </w:t>
      </w:r>
      <w:r>
        <w:rPr>
          <w:rFonts w:ascii="Cambria" w:eastAsia="Cambria" w:hAnsi="Cambria" w:cs="Cambria"/>
          <w:sz w:val="16"/>
          <w:szCs w:val="16"/>
          <w:lang w:val="es-CL"/>
        </w:rPr>
        <w:t>estimó que el Artículo</w:t>
      </w:r>
      <w:r w:rsidRPr="00095481">
        <w:rPr>
          <w:rFonts w:ascii="Cambria" w:eastAsia="Cambria" w:hAnsi="Cambria" w:cs="Cambria"/>
          <w:sz w:val="16"/>
          <w:szCs w:val="16"/>
          <w:lang w:val="es-CL"/>
        </w:rPr>
        <w:t xml:space="preserve"> XXVI inclu</w:t>
      </w:r>
      <w:r>
        <w:rPr>
          <w:rFonts w:ascii="Cambria" w:eastAsia="Cambria" w:hAnsi="Cambria" w:cs="Cambria"/>
          <w:sz w:val="16"/>
          <w:szCs w:val="16"/>
          <w:lang w:val="es-CL"/>
        </w:rPr>
        <w:t>ye</w:t>
      </w:r>
      <w:r w:rsidRPr="00095481">
        <w:rPr>
          <w:rFonts w:ascii="Cambria" w:eastAsia="Cambria" w:hAnsi="Cambria" w:cs="Cambria"/>
          <w:sz w:val="16"/>
          <w:szCs w:val="16"/>
          <w:lang w:val="es-CL"/>
        </w:rPr>
        <w:t xml:space="preserve"> </w:t>
      </w:r>
      <w:r>
        <w:rPr>
          <w:rFonts w:ascii="Cambria" w:eastAsia="Cambria" w:hAnsi="Cambria" w:cs="Cambria"/>
          <w:sz w:val="16"/>
          <w:szCs w:val="16"/>
          <w:lang w:val="es-CL"/>
        </w:rPr>
        <w:t>una obligación impl</w:t>
      </w:r>
      <w:r w:rsidR="00D90FE5">
        <w:rPr>
          <w:rFonts w:ascii="Cambria" w:eastAsia="Cambria" w:hAnsi="Cambria" w:cs="Cambria"/>
          <w:sz w:val="16"/>
          <w:szCs w:val="16"/>
          <w:lang w:val="es-CL"/>
        </w:rPr>
        <w:t>ícit</w:t>
      </w:r>
      <w:r>
        <w:rPr>
          <w:rFonts w:ascii="Cambria" w:eastAsia="Cambria" w:hAnsi="Cambria" w:cs="Cambria"/>
          <w:sz w:val="16"/>
          <w:szCs w:val="16"/>
          <w:lang w:val="es-CL"/>
        </w:rPr>
        <w:t>a de no</w:t>
      </w:r>
      <w:r w:rsidRPr="00095481">
        <w:rPr>
          <w:rFonts w:ascii="Cambria" w:eastAsia="Cambria" w:hAnsi="Cambria" w:cs="Cambria"/>
          <w:sz w:val="16"/>
          <w:szCs w:val="16"/>
          <w:lang w:val="es-CL"/>
        </w:rPr>
        <w:t xml:space="preserve"> </w:t>
      </w:r>
      <w:r>
        <w:rPr>
          <w:rFonts w:ascii="Cambria" w:eastAsia="Cambria" w:hAnsi="Cambria" w:cs="Cambria"/>
          <w:sz w:val="16"/>
          <w:szCs w:val="16"/>
          <w:lang w:val="es-CL"/>
        </w:rPr>
        <w:t>devolución</w:t>
      </w:r>
      <w:r w:rsidRPr="00095481">
        <w:rPr>
          <w:rFonts w:ascii="Cambria" w:eastAsia="Cambria" w:hAnsi="Cambria" w:cs="Cambria"/>
          <w:sz w:val="16"/>
          <w:szCs w:val="16"/>
          <w:lang w:val="es-CL"/>
        </w:rPr>
        <w:t xml:space="preserve">.  </w:t>
      </w:r>
      <w:r>
        <w:rPr>
          <w:rFonts w:ascii="Cambria" w:eastAsia="Cambria" w:hAnsi="Cambria" w:cs="Cambria"/>
          <w:sz w:val="16"/>
          <w:szCs w:val="16"/>
          <w:lang w:val="es-CL"/>
        </w:rPr>
        <w:t>Este fue un caso en el cual la</w:t>
      </w:r>
      <w:r w:rsidRPr="00095481">
        <w:rPr>
          <w:rFonts w:ascii="Cambria" w:eastAsia="Cambria" w:hAnsi="Cambria" w:cs="Cambria"/>
          <w:sz w:val="16"/>
          <w:szCs w:val="16"/>
          <w:lang w:val="es-CL"/>
        </w:rPr>
        <w:t xml:space="preserve"> CIDH </w:t>
      </w:r>
      <w:r>
        <w:rPr>
          <w:rFonts w:ascii="Cambria" w:eastAsia="Cambria" w:hAnsi="Cambria" w:cs="Cambria"/>
          <w:sz w:val="16"/>
          <w:szCs w:val="16"/>
          <w:lang w:val="es-CL"/>
        </w:rPr>
        <w:t>encontró que la señorita</w:t>
      </w:r>
      <w:r w:rsidRPr="00095481">
        <w:rPr>
          <w:rFonts w:ascii="Cambria" w:eastAsia="Cambria" w:hAnsi="Cambria" w:cs="Cambria"/>
          <w:sz w:val="16"/>
          <w:szCs w:val="16"/>
          <w:lang w:val="es-CL"/>
        </w:rPr>
        <w:t xml:space="preserve"> Mortlock, </w:t>
      </w:r>
      <w:r>
        <w:rPr>
          <w:rFonts w:ascii="Cambria" w:eastAsia="Cambria" w:hAnsi="Cambria" w:cs="Cambria"/>
          <w:sz w:val="16"/>
          <w:szCs w:val="16"/>
          <w:lang w:val="es-CL"/>
        </w:rPr>
        <w:t>una paciente con VIH</w:t>
      </w:r>
      <w:r w:rsidRPr="00095481">
        <w:rPr>
          <w:rFonts w:ascii="Cambria" w:eastAsia="Cambria" w:hAnsi="Cambria" w:cs="Cambria"/>
          <w:sz w:val="16"/>
          <w:szCs w:val="16"/>
          <w:lang w:val="es-CL"/>
        </w:rPr>
        <w:t xml:space="preserve"> </w:t>
      </w:r>
      <w:r>
        <w:rPr>
          <w:rFonts w:ascii="Cambria" w:eastAsia="Cambria" w:hAnsi="Cambria" w:cs="Cambria"/>
          <w:sz w:val="16"/>
          <w:szCs w:val="16"/>
          <w:lang w:val="es-CL"/>
        </w:rPr>
        <w:t xml:space="preserve">arriesgaba ser deportada a </w:t>
      </w:r>
      <w:r w:rsidRPr="00095481">
        <w:rPr>
          <w:rFonts w:ascii="Cambria" w:eastAsia="Cambria" w:hAnsi="Cambria" w:cs="Cambria"/>
          <w:sz w:val="16"/>
          <w:szCs w:val="16"/>
          <w:lang w:val="es-CL"/>
        </w:rPr>
        <w:t xml:space="preserve">Jamaica </w:t>
      </w:r>
      <w:r>
        <w:rPr>
          <w:rFonts w:ascii="Cambria" w:eastAsia="Cambria" w:hAnsi="Cambria" w:cs="Cambria"/>
          <w:sz w:val="16"/>
          <w:szCs w:val="16"/>
          <w:lang w:val="es-CL"/>
        </w:rPr>
        <w:t>donde se le hubiera privado de recibir</w:t>
      </w:r>
      <w:r w:rsidRPr="00095481">
        <w:rPr>
          <w:rFonts w:ascii="Cambria" w:eastAsia="Cambria" w:hAnsi="Cambria" w:cs="Cambria"/>
          <w:sz w:val="16"/>
          <w:szCs w:val="16"/>
          <w:lang w:val="es-CL"/>
        </w:rPr>
        <w:t xml:space="preserve"> </w:t>
      </w:r>
      <w:r>
        <w:rPr>
          <w:rFonts w:ascii="Cambria" w:eastAsia="Cambria" w:hAnsi="Cambria" w:cs="Cambria"/>
          <w:sz w:val="16"/>
          <w:szCs w:val="16"/>
          <w:lang w:val="es-CL"/>
        </w:rPr>
        <w:t>tratamiento médico apropiado para tratar su enfermedad</w:t>
      </w:r>
      <w:r w:rsidRPr="00095481">
        <w:rPr>
          <w:rFonts w:ascii="Cambria" w:eastAsia="Cambria" w:hAnsi="Cambria" w:cs="Cambria"/>
          <w:sz w:val="16"/>
          <w:szCs w:val="16"/>
          <w:lang w:val="es-CL"/>
        </w:rPr>
        <w:t xml:space="preserve"> </w:t>
      </w:r>
      <w:r>
        <w:rPr>
          <w:rFonts w:ascii="Cambria" w:eastAsia="Cambria" w:hAnsi="Cambria" w:cs="Cambria"/>
          <w:sz w:val="16"/>
          <w:szCs w:val="16"/>
          <w:lang w:val="es-CL"/>
        </w:rPr>
        <w:t>y por ende sujeta a</w:t>
      </w:r>
      <w:r w:rsidRPr="00095481">
        <w:rPr>
          <w:rFonts w:ascii="Cambria" w:eastAsia="Cambria" w:hAnsi="Cambria" w:cs="Cambria"/>
          <w:sz w:val="16"/>
          <w:szCs w:val="16"/>
          <w:lang w:val="es-CL"/>
        </w:rPr>
        <w:t xml:space="preserve"> “</w:t>
      </w:r>
      <w:r>
        <w:rPr>
          <w:rFonts w:ascii="Cambria" w:eastAsia="Cambria" w:hAnsi="Cambria" w:cs="Cambria"/>
          <w:sz w:val="16"/>
          <w:szCs w:val="16"/>
          <w:lang w:val="es-CL"/>
        </w:rPr>
        <w:t xml:space="preserve">castigo </w:t>
      </w:r>
      <w:r w:rsidRPr="00095481">
        <w:rPr>
          <w:rFonts w:ascii="Cambria" w:eastAsia="Cambria" w:hAnsi="Cambria" w:cs="Cambria"/>
          <w:sz w:val="16"/>
          <w:szCs w:val="16"/>
          <w:lang w:val="es-CL"/>
        </w:rPr>
        <w:t>cruel, infam</w:t>
      </w:r>
      <w:r>
        <w:rPr>
          <w:rFonts w:ascii="Cambria" w:eastAsia="Cambria" w:hAnsi="Cambria" w:cs="Cambria"/>
          <w:sz w:val="16"/>
          <w:szCs w:val="16"/>
          <w:lang w:val="es-CL"/>
        </w:rPr>
        <w:t xml:space="preserve">e </w:t>
      </w:r>
      <w:r w:rsidRPr="00095481">
        <w:rPr>
          <w:rFonts w:ascii="Cambria" w:eastAsia="Cambria" w:hAnsi="Cambria" w:cs="Cambria"/>
          <w:sz w:val="16"/>
          <w:szCs w:val="16"/>
          <w:lang w:val="es-CL"/>
        </w:rPr>
        <w:t>o</w:t>
      </w:r>
      <w:r>
        <w:rPr>
          <w:rFonts w:ascii="Cambria" w:eastAsia="Cambria" w:hAnsi="Cambria" w:cs="Cambria"/>
          <w:sz w:val="16"/>
          <w:szCs w:val="16"/>
          <w:lang w:val="es-CL"/>
        </w:rPr>
        <w:t xml:space="preserve"> i</w:t>
      </w:r>
      <w:r w:rsidRPr="00095481">
        <w:rPr>
          <w:rFonts w:ascii="Cambria" w:eastAsia="Cambria" w:hAnsi="Cambria" w:cs="Cambria"/>
          <w:sz w:val="16"/>
          <w:szCs w:val="16"/>
          <w:lang w:val="es-CL"/>
        </w:rPr>
        <w:t xml:space="preserve">nusual” </w:t>
      </w:r>
      <w:r>
        <w:rPr>
          <w:rFonts w:ascii="Cambria" w:eastAsia="Cambria" w:hAnsi="Cambria" w:cs="Cambria"/>
          <w:sz w:val="16"/>
          <w:szCs w:val="16"/>
          <w:lang w:val="es-CL"/>
        </w:rPr>
        <w:t>dentro del significado de los</w:t>
      </w:r>
      <w:r w:rsidRPr="00095481">
        <w:rPr>
          <w:rFonts w:ascii="Cambria" w:eastAsia="Cambria" w:hAnsi="Cambria" w:cs="Cambria"/>
          <w:sz w:val="16"/>
          <w:szCs w:val="16"/>
          <w:lang w:val="es-CL"/>
        </w:rPr>
        <w:t xml:space="preserve"> Art</w:t>
      </w:r>
      <w:r>
        <w:rPr>
          <w:rFonts w:ascii="Cambria" w:eastAsia="Cambria" w:hAnsi="Cambria" w:cs="Cambria"/>
          <w:sz w:val="16"/>
          <w:szCs w:val="16"/>
          <w:lang w:val="es-CL"/>
        </w:rPr>
        <w:t>í</w:t>
      </w:r>
      <w:r w:rsidRPr="00095481">
        <w:rPr>
          <w:rFonts w:ascii="Cambria" w:eastAsia="Cambria" w:hAnsi="Cambria" w:cs="Cambria"/>
          <w:sz w:val="16"/>
          <w:szCs w:val="16"/>
          <w:lang w:val="es-CL"/>
        </w:rPr>
        <w:t>c</w:t>
      </w:r>
      <w:r>
        <w:rPr>
          <w:rFonts w:ascii="Cambria" w:eastAsia="Cambria" w:hAnsi="Cambria" w:cs="Cambria"/>
          <w:sz w:val="16"/>
          <w:szCs w:val="16"/>
          <w:lang w:val="es-CL"/>
        </w:rPr>
        <w:t>u</w:t>
      </w:r>
      <w:r w:rsidRPr="00095481">
        <w:rPr>
          <w:rFonts w:ascii="Cambria" w:eastAsia="Cambria" w:hAnsi="Cambria" w:cs="Cambria"/>
          <w:sz w:val="16"/>
          <w:szCs w:val="16"/>
          <w:lang w:val="es-CL"/>
        </w:rPr>
        <w:t>l</w:t>
      </w:r>
      <w:r>
        <w:rPr>
          <w:rFonts w:ascii="Cambria" w:eastAsia="Cambria" w:hAnsi="Cambria" w:cs="Cambria"/>
          <w:sz w:val="16"/>
          <w:szCs w:val="16"/>
          <w:lang w:val="es-CL"/>
        </w:rPr>
        <w:t>o</w:t>
      </w:r>
      <w:r w:rsidRPr="00095481">
        <w:rPr>
          <w:rFonts w:ascii="Cambria" w:eastAsia="Cambria" w:hAnsi="Cambria" w:cs="Cambria"/>
          <w:sz w:val="16"/>
          <w:szCs w:val="16"/>
          <w:lang w:val="es-CL"/>
        </w:rPr>
        <w:t xml:space="preserve">s XI </w:t>
      </w:r>
      <w:r>
        <w:rPr>
          <w:rFonts w:ascii="Cambria" w:eastAsia="Cambria" w:hAnsi="Cambria" w:cs="Cambria"/>
          <w:sz w:val="16"/>
          <w:szCs w:val="16"/>
          <w:lang w:val="es-CL"/>
        </w:rPr>
        <w:t>y</w:t>
      </w:r>
      <w:r w:rsidRPr="00095481">
        <w:rPr>
          <w:rFonts w:ascii="Cambria" w:eastAsia="Cambria" w:hAnsi="Cambria" w:cs="Cambria"/>
          <w:sz w:val="16"/>
          <w:szCs w:val="16"/>
          <w:lang w:val="es-CL"/>
        </w:rPr>
        <w:t xml:space="preserve"> XXVI </w:t>
      </w:r>
      <w:r>
        <w:rPr>
          <w:rFonts w:ascii="Cambria" w:eastAsia="Cambria" w:hAnsi="Cambria" w:cs="Cambria"/>
          <w:sz w:val="16"/>
          <w:szCs w:val="16"/>
          <w:lang w:val="es-CL"/>
        </w:rPr>
        <w:t xml:space="preserve">de la Declaración </w:t>
      </w:r>
      <w:r w:rsidRPr="00095481">
        <w:rPr>
          <w:rFonts w:ascii="Cambria" w:eastAsia="Cambria" w:hAnsi="Cambria" w:cs="Cambria"/>
          <w:sz w:val="16"/>
          <w:szCs w:val="16"/>
          <w:lang w:val="es-CL"/>
        </w:rPr>
        <w:t>American</w:t>
      </w:r>
      <w:r>
        <w:rPr>
          <w:rFonts w:ascii="Cambria" w:eastAsia="Cambria" w:hAnsi="Cambria" w:cs="Cambria"/>
          <w:sz w:val="16"/>
          <w:szCs w:val="16"/>
          <w:lang w:val="es-CL"/>
        </w:rPr>
        <w:t>a</w:t>
      </w:r>
      <w:r w:rsidRPr="00095481">
        <w:rPr>
          <w:rFonts w:ascii="Cambria" w:eastAsia="Cambria" w:hAnsi="Cambria" w:cs="Cambria"/>
          <w:sz w:val="16"/>
          <w:szCs w:val="16"/>
          <w:lang w:val="es-CL"/>
        </w:rPr>
        <w:t xml:space="preserve">, </w:t>
      </w:r>
      <w:r>
        <w:rPr>
          <w:rFonts w:ascii="Cambria" w:eastAsia="Cambria" w:hAnsi="Cambria" w:cs="Cambria"/>
          <w:sz w:val="16"/>
          <w:szCs w:val="16"/>
          <w:lang w:val="es-CL"/>
        </w:rPr>
        <w:t>dada la</w:t>
      </w:r>
      <w:r w:rsidRPr="00095481">
        <w:rPr>
          <w:rFonts w:ascii="Cambria" w:eastAsia="Cambria" w:hAnsi="Cambria" w:cs="Cambria"/>
          <w:sz w:val="16"/>
          <w:szCs w:val="16"/>
          <w:lang w:val="es-CL"/>
        </w:rPr>
        <w:t xml:space="preserve"> </w:t>
      </w:r>
      <w:r>
        <w:rPr>
          <w:rFonts w:ascii="Cambria" w:eastAsia="Cambria" w:hAnsi="Cambria" w:cs="Cambria"/>
          <w:sz w:val="16"/>
          <w:szCs w:val="16"/>
          <w:lang w:val="es-CL"/>
        </w:rPr>
        <w:t xml:space="preserve">incertidumbre imperante en </w:t>
      </w:r>
      <w:r w:rsidRPr="00095481">
        <w:rPr>
          <w:rFonts w:ascii="Cambria" w:eastAsia="Cambria" w:hAnsi="Cambria" w:cs="Cambria"/>
          <w:sz w:val="16"/>
          <w:szCs w:val="16"/>
          <w:lang w:val="es-CL"/>
        </w:rPr>
        <w:t xml:space="preserve">Jamaica </w:t>
      </w:r>
      <w:r>
        <w:rPr>
          <w:rFonts w:ascii="Cambria" w:eastAsia="Cambria" w:hAnsi="Cambria" w:cs="Cambria"/>
          <w:sz w:val="16"/>
          <w:szCs w:val="16"/>
          <w:lang w:val="es-CL"/>
        </w:rPr>
        <w:t>por la escasez de medicamentos</w:t>
      </w:r>
      <w:r w:rsidRPr="00095481">
        <w:rPr>
          <w:rFonts w:ascii="Cambria" w:eastAsia="Cambria" w:hAnsi="Cambria" w:cs="Cambria"/>
          <w:sz w:val="16"/>
          <w:szCs w:val="16"/>
          <w:lang w:val="es-CL"/>
        </w:rPr>
        <w:t xml:space="preserve"> </w:t>
      </w:r>
      <w:r>
        <w:rPr>
          <w:rFonts w:ascii="Cambria" w:eastAsia="Cambria" w:hAnsi="Cambria" w:cs="Cambria"/>
          <w:sz w:val="16"/>
          <w:szCs w:val="16"/>
          <w:lang w:val="es-CL"/>
        </w:rPr>
        <w:t>y centros de atención médica disponibles allá</w:t>
      </w:r>
      <w:r w:rsidRPr="00095481">
        <w:rPr>
          <w:rFonts w:ascii="Cambria" w:eastAsia="Cambria" w:hAnsi="Cambria" w:cs="Cambria"/>
          <w:sz w:val="16"/>
          <w:szCs w:val="16"/>
          <w:lang w:val="es-C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27563" w14:textId="77777777" w:rsidR="001A083B" w:rsidRDefault="001A083B" w:rsidP="001A083B">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C9E55BE" w14:textId="77777777" w:rsidR="001A083B" w:rsidRDefault="001A08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CE0B7" w14:textId="77777777" w:rsidR="001A083B" w:rsidRDefault="001A083B" w:rsidP="00A50FCF">
    <w:pPr>
      <w:pStyle w:val="Header"/>
      <w:tabs>
        <w:tab w:val="clear" w:pos="4320"/>
        <w:tab w:val="clear" w:pos="8640"/>
      </w:tabs>
      <w:jc w:val="center"/>
      <w:rPr>
        <w:sz w:val="22"/>
        <w:szCs w:val="22"/>
      </w:rPr>
    </w:pPr>
    <w:r>
      <w:rPr>
        <w:noProof/>
        <w:sz w:val="22"/>
        <w:szCs w:val="22"/>
      </w:rPr>
      <w:drawing>
        <wp:inline distT="0" distB="0" distL="0" distR="0" wp14:anchorId="03382F1D" wp14:editId="1D741DE4">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72593BD" w14:textId="77777777" w:rsidR="001A083B" w:rsidRPr="00EC7D62" w:rsidRDefault="001B0A62" w:rsidP="00A50FCF">
    <w:pPr>
      <w:pStyle w:val="Header"/>
      <w:tabs>
        <w:tab w:val="clear" w:pos="4320"/>
        <w:tab w:val="clear" w:pos="8640"/>
      </w:tabs>
      <w:jc w:val="center"/>
      <w:rPr>
        <w:sz w:val="22"/>
        <w:szCs w:val="22"/>
      </w:rPr>
    </w:pPr>
    <w:r>
      <w:rPr>
        <w:sz w:val="22"/>
        <w:szCs w:val="22"/>
      </w:rPr>
      <w:pict w14:anchorId="0AAB69B5">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741E9" w14:textId="77777777" w:rsidR="008D176A" w:rsidRDefault="008D17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4E9729A"/>
    <w:multiLevelType w:val="hybridMultilevel"/>
    <w:tmpl w:val="CB9A8936"/>
    <w:numStyleLink w:val="ImportedStyle2"/>
  </w:abstractNum>
  <w:abstractNum w:abstractNumId="6" w15:restartNumberingAfterBreak="0">
    <w:nsid w:val="1C9E0413"/>
    <w:multiLevelType w:val="hybridMultilevel"/>
    <w:tmpl w:val="100CEA84"/>
    <w:styleLink w:val="ImportedStyle3"/>
    <w:lvl w:ilvl="0" w:tplc="91D29E10">
      <w:start w:val="1"/>
      <w:numFmt w:val="decimal"/>
      <w:lvlText w:val="%1."/>
      <w:lvlJc w:val="left"/>
      <w:pPr>
        <w:tabs>
          <w:tab w:val="num" w:pos="1440"/>
        </w:tabs>
        <w:ind w:left="720" w:firstLine="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746CCDD4">
      <w:start w:val="1"/>
      <w:numFmt w:val="lowerLetter"/>
      <w:lvlText w:val="%2."/>
      <w:lvlJc w:val="left"/>
      <w:pPr>
        <w:tabs>
          <w:tab w:val="num" w:pos="1440"/>
        </w:tabs>
        <w:ind w:left="720" w:firstLine="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D698FC42">
      <w:start w:val="1"/>
      <w:numFmt w:val="lowerRoman"/>
      <w:lvlText w:val="%3."/>
      <w:lvlJc w:val="left"/>
      <w:pPr>
        <w:tabs>
          <w:tab w:val="left" w:pos="1440"/>
          <w:tab w:val="num" w:pos="2160"/>
        </w:tabs>
        <w:ind w:left="1440" w:firstLine="45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347610DC">
      <w:start w:val="1"/>
      <w:numFmt w:val="decimal"/>
      <w:lvlText w:val="%4."/>
      <w:lvlJc w:val="left"/>
      <w:pPr>
        <w:tabs>
          <w:tab w:val="left" w:pos="1440"/>
          <w:tab w:val="num" w:pos="2880"/>
        </w:tabs>
        <w:ind w:left="2160" w:firstLine="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0FC436B4">
      <w:start w:val="1"/>
      <w:numFmt w:val="lowerLetter"/>
      <w:lvlText w:val="%5."/>
      <w:lvlJc w:val="left"/>
      <w:pPr>
        <w:tabs>
          <w:tab w:val="left" w:pos="1440"/>
          <w:tab w:val="num" w:pos="3600"/>
        </w:tabs>
        <w:ind w:left="2880" w:firstLine="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F0ACBD34">
      <w:start w:val="1"/>
      <w:numFmt w:val="lowerRoman"/>
      <w:lvlText w:val="%6."/>
      <w:lvlJc w:val="left"/>
      <w:pPr>
        <w:tabs>
          <w:tab w:val="left" w:pos="1440"/>
          <w:tab w:val="num" w:pos="4320"/>
        </w:tabs>
        <w:ind w:left="3600" w:firstLine="45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2306F8F4">
      <w:start w:val="1"/>
      <w:numFmt w:val="decimal"/>
      <w:lvlText w:val="%7."/>
      <w:lvlJc w:val="left"/>
      <w:pPr>
        <w:tabs>
          <w:tab w:val="left" w:pos="1440"/>
          <w:tab w:val="num" w:pos="5040"/>
        </w:tabs>
        <w:ind w:left="4320" w:firstLine="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5D027D8A">
      <w:start w:val="1"/>
      <w:numFmt w:val="lowerLetter"/>
      <w:lvlText w:val="%8."/>
      <w:lvlJc w:val="left"/>
      <w:pPr>
        <w:tabs>
          <w:tab w:val="left" w:pos="1440"/>
          <w:tab w:val="num" w:pos="5760"/>
        </w:tabs>
        <w:ind w:left="5040" w:firstLine="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83969E6E">
      <w:start w:val="1"/>
      <w:numFmt w:val="lowerRoman"/>
      <w:lvlText w:val="%9."/>
      <w:lvlJc w:val="left"/>
      <w:pPr>
        <w:tabs>
          <w:tab w:val="left" w:pos="1440"/>
          <w:tab w:val="num" w:pos="6480"/>
        </w:tabs>
        <w:ind w:left="5760" w:firstLine="45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2192A"/>
    <w:multiLevelType w:val="hybridMultilevel"/>
    <w:tmpl w:val="100CEA84"/>
    <w:numStyleLink w:val="ImportedStyle3"/>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E1063F8"/>
    <w:multiLevelType w:val="hybridMultilevel"/>
    <w:tmpl w:val="CB9A8936"/>
    <w:styleLink w:val="ImportedStyle2"/>
    <w:lvl w:ilvl="0" w:tplc="79901382">
      <w:start w:val="1"/>
      <w:numFmt w:val="decimal"/>
      <w:lvlText w:val="%1."/>
      <w:lvlJc w:val="left"/>
      <w:pPr>
        <w:tabs>
          <w:tab w:val="num" w:pos="1440"/>
        </w:tabs>
        <w:ind w:left="720" w:firstLine="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9F8427AA">
      <w:start w:val="1"/>
      <w:numFmt w:val="lowerLetter"/>
      <w:lvlText w:val="%2."/>
      <w:lvlJc w:val="left"/>
      <w:pPr>
        <w:tabs>
          <w:tab w:val="num" w:pos="1440"/>
        </w:tabs>
        <w:ind w:left="720" w:firstLine="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0248F40E">
      <w:start w:val="1"/>
      <w:numFmt w:val="lowerRoman"/>
      <w:lvlText w:val="%3."/>
      <w:lvlJc w:val="left"/>
      <w:pPr>
        <w:tabs>
          <w:tab w:val="num" w:pos="2160"/>
        </w:tabs>
        <w:ind w:left="1440" w:firstLine="45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7E723D00">
      <w:start w:val="1"/>
      <w:numFmt w:val="decimal"/>
      <w:lvlText w:val="%4."/>
      <w:lvlJc w:val="left"/>
      <w:pPr>
        <w:tabs>
          <w:tab w:val="num" w:pos="2880"/>
        </w:tabs>
        <w:ind w:left="2160" w:firstLine="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80B66CBE">
      <w:start w:val="1"/>
      <w:numFmt w:val="lowerLetter"/>
      <w:lvlText w:val="%5."/>
      <w:lvlJc w:val="left"/>
      <w:pPr>
        <w:tabs>
          <w:tab w:val="num" w:pos="3600"/>
        </w:tabs>
        <w:ind w:left="2880" w:firstLine="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35E62212">
      <w:start w:val="1"/>
      <w:numFmt w:val="lowerRoman"/>
      <w:lvlText w:val="%6."/>
      <w:lvlJc w:val="left"/>
      <w:pPr>
        <w:tabs>
          <w:tab w:val="num" w:pos="4320"/>
        </w:tabs>
        <w:ind w:left="3600" w:firstLine="45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8250D8F8">
      <w:start w:val="1"/>
      <w:numFmt w:val="decimal"/>
      <w:lvlText w:val="%7."/>
      <w:lvlJc w:val="left"/>
      <w:pPr>
        <w:tabs>
          <w:tab w:val="num" w:pos="5040"/>
        </w:tabs>
        <w:ind w:left="4320" w:firstLine="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2124CED6">
      <w:start w:val="1"/>
      <w:numFmt w:val="lowerLetter"/>
      <w:lvlText w:val="%8."/>
      <w:lvlJc w:val="left"/>
      <w:pPr>
        <w:tabs>
          <w:tab w:val="num" w:pos="5760"/>
        </w:tabs>
        <w:ind w:left="5040" w:firstLine="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754C6DBC">
      <w:start w:val="1"/>
      <w:numFmt w:val="lowerRoman"/>
      <w:lvlText w:val="%9."/>
      <w:lvlJc w:val="left"/>
      <w:pPr>
        <w:tabs>
          <w:tab w:val="num" w:pos="6480"/>
        </w:tabs>
        <w:ind w:left="5760" w:firstLine="45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6"/>
  </w:num>
  <w:num w:numId="4">
    <w:abstractNumId w:val="23"/>
  </w:num>
  <w:num w:numId="5">
    <w:abstractNumId w:val="50"/>
  </w:num>
  <w:num w:numId="6">
    <w:abstractNumId w:val="30"/>
  </w:num>
  <w:num w:numId="7">
    <w:abstractNumId w:val="7"/>
  </w:num>
  <w:num w:numId="8">
    <w:abstractNumId w:val="18"/>
  </w:num>
  <w:num w:numId="9">
    <w:abstractNumId w:val="45"/>
  </w:num>
  <w:num w:numId="10">
    <w:abstractNumId w:val="0"/>
  </w:num>
  <w:num w:numId="11">
    <w:abstractNumId w:val="40"/>
  </w:num>
  <w:num w:numId="12">
    <w:abstractNumId w:val="41"/>
  </w:num>
  <w:num w:numId="13">
    <w:abstractNumId w:val="47"/>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6"/>
  </w:num>
  <w:num w:numId="24">
    <w:abstractNumId w:val="17"/>
  </w:num>
  <w:num w:numId="25">
    <w:abstractNumId w:val="19"/>
  </w:num>
  <w:num w:numId="26">
    <w:abstractNumId w:val="20"/>
  </w:num>
  <w:num w:numId="27">
    <w:abstractNumId w:val="24"/>
  </w:num>
  <w:num w:numId="28">
    <w:abstractNumId w:val="25"/>
  </w:num>
  <w:num w:numId="29">
    <w:abstractNumId w:val="26"/>
  </w:num>
  <w:num w:numId="30">
    <w:abstractNumId w:val="28"/>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42"/>
  </w:num>
  <w:num w:numId="40">
    <w:abstractNumId w:val="43"/>
  </w:num>
  <w:num w:numId="41">
    <w:abstractNumId w:val="49"/>
  </w:num>
  <w:num w:numId="42">
    <w:abstractNumId w:val="51"/>
  </w:num>
  <w:num w:numId="43">
    <w:abstractNumId w:val="52"/>
  </w:num>
  <w:num w:numId="44">
    <w:abstractNumId w:val="54"/>
  </w:num>
  <w:num w:numId="45">
    <w:abstractNumId w:val="55"/>
  </w:num>
  <w:num w:numId="46">
    <w:abstractNumId w:val="57"/>
  </w:num>
  <w:num w:numId="47">
    <w:abstractNumId w:val="58"/>
  </w:num>
  <w:num w:numId="48">
    <w:abstractNumId w:val="59"/>
  </w:num>
  <w:num w:numId="49">
    <w:abstractNumId w:val="60"/>
  </w:num>
  <w:num w:numId="50">
    <w:abstractNumId w:val="61"/>
  </w:num>
  <w:num w:numId="51">
    <w:abstractNumId w:val="22"/>
  </w:num>
  <w:num w:numId="52">
    <w:abstractNumId w:val="44"/>
  </w:num>
  <w:num w:numId="53">
    <w:abstractNumId w:val="53"/>
  </w:num>
  <w:num w:numId="54">
    <w:abstractNumId w:val="48"/>
  </w:num>
  <w:num w:numId="55">
    <w:abstractNumId w:val="46"/>
  </w:num>
  <w:num w:numId="56">
    <w:abstractNumId w:val="29"/>
  </w:num>
  <w:num w:numId="57">
    <w:abstractNumId w:val="27"/>
  </w:num>
  <w:num w:numId="58">
    <w:abstractNumId w:val="39"/>
  </w:num>
  <w:num w:numId="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num>
  <w:num w:numId="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88C"/>
    <w:rsid w:val="000337EF"/>
    <w:rsid w:val="00040C3A"/>
    <w:rsid w:val="000419AD"/>
    <w:rsid w:val="000433C9"/>
    <w:rsid w:val="0006123E"/>
    <w:rsid w:val="00071174"/>
    <w:rsid w:val="000716C5"/>
    <w:rsid w:val="00075E23"/>
    <w:rsid w:val="0009344A"/>
    <w:rsid w:val="00095481"/>
    <w:rsid w:val="000A392E"/>
    <w:rsid w:val="000A575F"/>
    <w:rsid w:val="000D05CB"/>
    <w:rsid w:val="000D10DB"/>
    <w:rsid w:val="000E5EB5"/>
    <w:rsid w:val="000F35ED"/>
    <w:rsid w:val="00107131"/>
    <w:rsid w:val="0010736F"/>
    <w:rsid w:val="00113F73"/>
    <w:rsid w:val="00121CC2"/>
    <w:rsid w:val="00131425"/>
    <w:rsid w:val="00133EE5"/>
    <w:rsid w:val="00167A34"/>
    <w:rsid w:val="001A083B"/>
    <w:rsid w:val="001A520D"/>
    <w:rsid w:val="001A7870"/>
    <w:rsid w:val="001B0A62"/>
    <w:rsid w:val="001B3A00"/>
    <w:rsid w:val="001C1B41"/>
    <w:rsid w:val="001C3E8C"/>
    <w:rsid w:val="001D65EF"/>
    <w:rsid w:val="001E49E7"/>
    <w:rsid w:val="001F7201"/>
    <w:rsid w:val="00223A29"/>
    <w:rsid w:val="002250A3"/>
    <w:rsid w:val="00233CE1"/>
    <w:rsid w:val="00235217"/>
    <w:rsid w:val="00246D1F"/>
    <w:rsid w:val="00247403"/>
    <w:rsid w:val="00247542"/>
    <w:rsid w:val="0026646D"/>
    <w:rsid w:val="00266B61"/>
    <w:rsid w:val="0026712A"/>
    <w:rsid w:val="002704DB"/>
    <w:rsid w:val="002A0AAE"/>
    <w:rsid w:val="002A5820"/>
    <w:rsid w:val="002B61FA"/>
    <w:rsid w:val="002D2B26"/>
    <w:rsid w:val="002D635F"/>
    <w:rsid w:val="002D7EA2"/>
    <w:rsid w:val="002E187C"/>
    <w:rsid w:val="00302733"/>
    <w:rsid w:val="00305835"/>
    <w:rsid w:val="00306F33"/>
    <w:rsid w:val="00314078"/>
    <w:rsid w:val="0031535D"/>
    <w:rsid w:val="003239B8"/>
    <w:rsid w:val="00324562"/>
    <w:rsid w:val="0033169F"/>
    <w:rsid w:val="00335181"/>
    <w:rsid w:val="00344977"/>
    <w:rsid w:val="00346C95"/>
    <w:rsid w:val="00356185"/>
    <w:rsid w:val="00360380"/>
    <w:rsid w:val="0037519E"/>
    <w:rsid w:val="00386CF0"/>
    <w:rsid w:val="003B6BA4"/>
    <w:rsid w:val="003B70FB"/>
    <w:rsid w:val="003C676B"/>
    <w:rsid w:val="003D3216"/>
    <w:rsid w:val="003D3BC2"/>
    <w:rsid w:val="003E6CA1"/>
    <w:rsid w:val="003F5154"/>
    <w:rsid w:val="00405F9C"/>
    <w:rsid w:val="004065A8"/>
    <w:rsid w:val="004165C2"/>
    <w:rsid w:val="00427FC0"/>
    <w:rsid w:val="00431E2F"/>
    <w:rsid w:val="00441ECB"/>
    <w:rsid w:val="00445193"/>
    <w:rsid w:val="00462C1B"/>
    <w:rsid w:val="00467B7E"/>
    <w:rsid w:val="00473BB4"/>
    <w:rsid w:val="00477592"/>
    <w:rsid w:val="00486751"/>
    <w:rsid w:val="00486F1C"/>
    <w:rsid w:val="0049419D"/>
    <w:rsid w:val="004A6A54"/>
    <w:rsid w:val="004B421C"/>
    <w:rsid w:val="004C20D2"/>
    <w:rsid w:val="004C2312"/>
    <w:rsid w:val="004C2326"/>
    <w:rsid w:val="004C4B62"/>
    <w:rsid w:val="004C54C9"/>
    <w:rsid w:val="004D2AD6"/>
    <w:rsid w:val="004D4ABA"/>
    <w:rsid w:val="004D6025"/>
    <w:rsid w:val="004D7D11"/>
    <w:rsid w:val="004E2649"/>
    <w:rsid w:val="004F626F"/>
    <w:rsid w:val="00501399"/>
    <w:rsid w:val="005047ED"/>
    <w:rsid w:val="0050633D"/>
    <w:rsid w:val="00507BC4"/>
    <w:rsid w:val="005128E4"/>
    <w:rsid w:val="005133DB"/>
    <w:rsid w:val="00514504"/>
    <w:rsid w:val="00521E1F"/>
    <w:rsid w:val="00525560"/>
    <w:rsid w:val="00542E0C"/>
    <w:rsid w:val="00544C49"/>
    <w:rsid w:val="005516A1"/>
    <w:rsid w:val="005559EF"/>
    <w:rsid w:val="00563557"/>
    <w:rsid w:val="0057402A"/>
    <w:rsid w:val="005771D0"/>
    <w:rsid w:val="0059191A"/>
    <w:rsid w:val="005921FF"/>
    <w:rsid w:val="005A24ED"/>
    <w:rsid w:val="005A6D0E"/>
    <w:rsid w:val="005B52B0"/>
    <w:rsid w:val="005B6806"/>
    <w:rsid w:val="005C4225"/>
    <w:rsid w:val="005F0DAD"/>
    <w:rsid w:val="005F0F33"/>
    <w:rsid w:val="005F69A5"/>
    <w:rsid w:val="00600DEB"/>
    <w:rsid w:val="00622154"/>
    <w:rsid w:val="00627C9F"/>
    <w:rsid w:val="006311E9"/>
    <w:rsid w:val="00632354"/>
    <w:rsid w:val="00635421"/>
    <w:rsid w:val="00642810"/>
    <w:rsid w:val="00652333"/>
    <w:rsid w:val="0068009E"/>
    <w:rsid w:val="00692219"/>
    <w:rsid w:val="006A17D2"/>
    <w:rsid w:val="006A73E6"/>
    <w:rsid w:val="006B2D5C"/>
    <w:rsid w:val="006C0ECF"/>
    <w:rsid w:val="006C4EB1"/>
    <w:rsid w:val="006D4A58"/>
    <w:rsid w:val="006E0166"/>
    <w:rsid w:val="006E2FFB"/>
    <w:rsid w:val="006E7B34"/>
    <w:rsid w:val="006F4ACF"/>
    <w:rsid w:val="0070697F"/>
    <w:rsid w:val="007103C4"/>
    <w:rsid w:val="0072199C"/>
    <w:rsid w:val="00722C9F"/>
    <w:rsid w:val="00723322"/>
    <w:rsid w:val="007253B8"/>
    <w:rsid w:val="0073741F"/>
    <w:rsid w:val="00746D74"/>
    <w:rsid w:val="0076643F"/>
    <w:rsid w:val="00777F63"/>
    <w:rsid w:val="0079029C"/>
    <w:rsid w:val="007909D9"/>
    <w:rsid w:val="007A5817"/>
    <w:rsid w:val="007B05C4"/>
    <w:rsid w:val="007B60E9"/>
    <w:rsid w:val="007B6CC3"/>
    <w:rsid w:val="007B76D3"/>
    <w:rsid w:val="007C3334"/>
    <w:rsid w:val="007C4AA7"/>
    <w:rsid w:val="007D2B98"/>
    <w:rsid w:val="007E21BC"/>
    <w:rsid w:val="007E7C82"/>
    <w:rsid w:val="007F2AA1"/>
    <w:rsid w:val="007F588D"/>
    <w:rsid w:val="00803F1C"/>
    <w:rsid w:val="0080600E"/>
    <w:rsid w:val="00814688"/>
    <w:rsid w:val="00816C99"/>
    <w:rsid w:val="00817612"/>
    <w:rsid w:val="008211ED"/>
    <w:rsid w:val="00827ACF"/>
    <w:rsid w:val="008338A4"/>
    <w:rsid w:val="00834D49"/>
    <w:rsid w:val="00837C45"/>
    <w:rsid w:val="00841014"/>
    <w:rsid w:val="00844730"/>
    <w:rsid w:val="008457C2"/>
    <w:rsid w:val="00857A82"/>
    <w:rsid w:val="00873836"/>
    <w:rsid w:val="00885737"/>
    <w:rsid w:val="00890650"/>
    <w:rsid w:val="008944DC"/>
    <w:rsid w:val="00897E12"/>
    <w:rsid w:val="008A7E0F"/>
    <w:rsid w:val="008B12F5"/>
    <w:rsid w:val="008C5E2D"/>
    <w:rsid w:val="008D176A"/>
    <w:rsid w:val="008D768D"/>
    <w:rsid w:val="008E3759"/>
    <w:rsid w:val="008E3BFE"/>
    <w:rsid w:val="008E5207"/>
    <w:rsid w:val="008F1912"/>
    <w:rsid w:val="0090270B"/>
    <w:rsid w:val="009041DC"/>
    <w:rsid w:val="00917B5A"/>
    <w:rsid w:val="00920A58"/>
    <w:rsid w:val="00920A8C"/>
    <w:rsid w:val="00934A2C"/>
    <w:rsid w:val="0096706E"/>
    <w:rsid w:val="00974491"/>
    <w:rsid w:val="00975C4E"/>
    <w:rsid w:val="00981FBA"/>
    <w:rsid w:val="00997BC5"/>
    <w:rsid w:val="009A4F41"/>
    <w:rsid w:val="009B381B"/>
    <w:rsid w:val="009D1753"/>
    <w:rsid w:val="009D7611"/>
    <w:rsid w:val="009E0B61"/>
    <w:rsid w:val="009E53DE"/>
    <w:rsid w:val="00A11212"/>
    <w:rsid w:val="00A11E44"/>
    <w:rsid w:val="00A30100"/>
    <w:rsid w:val="00A328B3"/>
    <w:rsid w:val="00A50FCF"/>
    <w:rsid w:val="00A528D1"/>
    <w:rsid w:val="00A610CD"/>
    <w:rsid w:val="00A758A1"/>
    <w:rsid w:val="00A758AA"/>
    <w:rsid w:val="00A76CA0"/>
    <w:rsid w:val="00AA09A2"/>
    <w:rsid w:val="00AA7996"/>
    <w:rsid w:val="00AC19CB"/>
    <w:rsid w:val="00AD5F4E"/>
    <w:rsid w:val="00AE5488"/>
    <w:rsid w:val="00AE6F91"/>
    <w:rsid w:val="00AF02D0"/>
    <w:rsid w:val="00AF5571"/>
    <w:rsid w:val="00B07341"/>
    <w:rsid w:val="00B21D5C"/>
    <w:rsid w:val="00B25F6B"/>
    <w:rsid w:val="00B30539"/>
    <w:rsid w:val="00B314DB"/>
    <w:rsid w:val="00B361F2"/>
    <w:rsid w:val="00B3718B"/>
    <w:rsid w:val="00B3745F"/>
    <w:rsid w:val="00B4632A"/>
    <w:rsid w:val="00B530F1"/>
    <w:rsid w:val="00B93D7F"/>
    <w:rsid w:val="00BA276C"/>
    <w:rsid w:val="00BB019D"/>
    <w:rsid w:val="00BB306F"/>
    <w:rsid w:val="00BD0FF5"/>
    <w:rsid w:val="00BD4B89"/>
    <w:rsid w:val="00BD5922"/>
    <w:rsid w:val="00BF02CB"/>
    <w:rsid w:val="00BF1C88"/>
    <w:rsid w:val="00BF5033"/>
    <w:rsid w:val="00BF6FD8"/>
    <w:rsid w:val="00C03680"/>
    <w:rsid w:val="00C03F29"/>
    <w:rsid w:val="00C054DF"/>
    <w:rsid w:val="00C062C0"/>
    <w:rsid w:val="00C21762"/>
    <w:rsid w:val="00C21FEF"/>
    <w:rsid w:val="00C22409"/>
    <w:rsid w:val="00C23BA4"/>
    <w:rsid w:val="00C24543"/>
    <w:rsid w:val="00C256A2"/>
    <w:rsid w:val="00C25ADB"/>
    <w:rsid w:val="00C30CC4"/>
    <w:rsid w:val="00C51515"/>
    <w:rsid w:val="00C5660B"/>
    <w:rsid w:val="00C66B72"/>
    <w:rsid w:val="00C727B3"/>
    <w:rsid w:val="00C87AC4"/>
    <w:rsid w:val="00C9567A"/>
    <w:rsid w:val="00CB212D"/>
    <w:rsid w:val="00CB2660"/>
    <w:rsid w:val="00CC5E90"/>
    <w:rsid w:val="00CD046C"/>
    <w:rsid w:val="00CE043E"/>
    <w:rsid w:val="00CE076C"/>
    <w:rsid w:val="00CE5199"/>
    <w:rsid w:val="00CE66D5"/>
    <w:rsid w:val="00CF37B4"/>
    <w:rsid w:val="00CF637A"/>
    <w:rsid w:val="00D059DE"/>
    <w:rsid w:val="00D05ABD"/>
    <w:rsid w:val="00D13FCE"/>
    <w:rsid w:val="00D13FD1"/>
    <w:rsid w:val="00D306D1"/>
    <w:rsid w:val="00D30800"/>
    <w:rsid w:val="00D34786"/>
    <w:rsid w:val="00D37BFC"/>
    <w:rsid w:val="00D47A8E"/>
    <w:rsid w:val="00D52D14"/>
    <w:rsid w:val="00D712D3"/>
    <w:rsid w:val="00D71422"/>
    <w:rsid w:val="00D72DC6"/>
    <w:rsid w:val="00D7558D"/>
    <w:rsid w:val="00D81D92"/>
    <w:rsid w:val="00D876F9"/>
    <w:rsid w:val="00D90FE5"/>
    <w:rsid w:val="00DA7B5F"/>
    <w:rsid w:val="00DC11E7"/>
    <w:rsid w:val="00DC24E3"/>
    <w:rsid w:val="00DC7023"/>
    <w:rsid w:val="00DC769A"/>
    <w:rsid w:val="00DD3D86"/>
    <w:rsid w:val="00DD4AD2"/>
    <w:rsid w:val="00DE2862"/>
    <w:rsid w:val="00DF1EC4"/>
    <w:rsid w:val="00E0340B"/>
    <w:rsid w:val="00E04A90"/>
    <w:rsid w:val="00E0551F"/>
    <w:rsid w:val="00E21598"/>
    <w:rsid w:val="00E219C7"/>
    <w:rsid w:val="00E4118C"/>
    <w:rsid w:val="00E43157"/>
    <w:rsid w:val="00E461CE"/>
    <w:rsid w:val="00E53FBA"/>
    <w:rsid w:val="00E573E4"/>
    <w:rsid w:val="00E64C3D"/>
    <w:rsid w:val="00E720CA"/>
    <w:rsid w:val="00E76BB8"/>
    <w:rsid w:val="00E84EB5"/>
    <w:rsid w:val="00E85662"/>
    <w:rsid w:val="00E8789F"/>
    <w:rsid w:val="00E97B71"/>
    <w:rsid w:val="00EA3D34"/>
    <w:rsid w:val="00EB454D"/>
    <w:rsid w:val="00ED549D"/>
    <w:rsid w:val="00ED5E10"/>
    <w:rsid w:val="00ED76BE"/>
    <w:rsid w:val="00EE00E9"/>
    <w:rsid w:val="00EF1AAA"/>
    <w:rsid w:val="00EF619B"/>
    <w:rsid w:val="00F00B55"/>
    <w:rsid w:val="00F02AD1"/>
    <w:rsid w:val="00F253CC"/>
    <w:rsid w:val="00F37106"/>
    <w:rsid w:val="00F44E25"/>
    <w:rsid w:val="00F519CF"/>
    <w:rsid w:val="00F56BA5"/>
    <w:rsid w:val="00F60E22"/>
    <w:rsid w:val="00F81395"/>
    <w:rsid w:val="00F81BB8"/>
    <w:rsid w:val="00F90C64"/>
    <w:rsid w:val="00F917D1"/>
    <w:rsid w:val="00F9653B"/>
    <w:rsid w:val="00FB4C3D"/>
    <w:rsid w:val="00FB62C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B6D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E53FBA"/>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hAnsi="Helvetica" w:cs="Arial Unicode MS"/>
      <w:color w:val="000000"/>
      <w:sz w:val="22"/>
      <w:szCs w:val="22"/>
      <w:u w:color="000000"/>
      <w:bdr w:val="none" w:sz="0" w:space="0" w:color="auto"/>
      <w:lang w:val="en-US" w:eastAsia="en-US"/>
      <w14:textOutline w14:w="0" w14:cap="flat" w14:cmpd="sng" w14:algn="ctr">
        <w14:noFill/>
        <w14:prstDash w14:val="solid"/>
        <w14:bevel/>
      </w14:textOutline>
    </w:rPr>
  </w:style>
  <w:style w:type="numbering" w:customStyle="1" w:styleId="ImportedStyle2">
    <w:name w:val="Imported Style 2"/>
    <w:rsid w:val="006D4A58"/>
    <w:pPr>
      <w:numPr>
        <w:numId w:val="60"/>
      </w:numPr>
    </w:pPr>
  </w:style>
  <w:style w:type="paragraph" w:customStyle="1" w:styleId="Body">
    <w:name w:val="Body"/>
    <w:rsid w:val="007C4AA7"/>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bdr w:val="none" w:sz="0" w:space="0" w:color="auto"/>
      <w:lang w:val="en-US" w:eastAsia="en-US"/>
      <w14:textOutline w14:w="0" w14:cap="flat" w14:cmpd="sng" w14:algn="ctr">
        <w14:noFill/>
        <w14:prstDash w14:val="solid"/>
        <w14:bevel/>
      </w14:textOutline>
    </w:rPr>
  </w:style>
  <w:style w:type="numbering" w:customStyle="1" w:styleId="ImportedStyle3">
    <w:name w:val="Imported Style 3"/>
    <w:rsid w:val="007C4AA7"/>
    <w:pPr>
      <w:numPr>
        <w:numId w:val="6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56826">
      <w:bodyDiv w:val="1"/>
      <w:marLeft w:val="0"/>
      <w:marRight w:val="0"/>
      <w:marTop w:val="0"/>
      <w:marBottom w:val="0"/>
      <w:divBdr>
        <w:top w:val="none" w:sz="0" w:space="0" w:color="auto"/>
        <w:left w:val="none" w:sz="0" w:space="0" w:color="auto"/>
        <w:bottom w:val="none" w:sz="0" w:space="0" w:color="auto"/>
        <w:right w:val="none" w:sz="0" w:space="0" w:color="auto"/>
      </w:divBdr>
    </w:div>
    <w:div w:id="158813993">
      <w:bodyDiv w:val="1"/>
      <w:marLeft w:val="0"/>
      <w:marRight w:val="0"/>
      <w:marTop w:val="0"/>
      <w:marBottom w:val="0"/>
      <w:divBdr>
        <w:top w:val="none" w:sz="0" w:space="0" w:color="auto"/>
        <w:left w:val="none" w:sz="0" w:space="0" w:color="auto"/>
        <w:bottom w:val="none" w:sz="0" w:space="0" w:color="auto"/>
        <w:right w:val="none" w:sz="0" w:space="0" w:color="auto"/>
      </w:divBdr>
    </w:div>
    <w:div w:id="194923892">
      <w:bodyDiv w:val="1"/>
      <w:marLeft w:val="0"/>
      <w:marRight w:val="0"/>
      <w:marTop w:val="0"/>
      <w:marBottom w:val="0"/>
      <w:divBdr>
        <w:top w:val="none" w:sz="0" w:space="0" w:color="auto"/>
        <w:left w:val="none" w:sz="0" w:space="0" w:color="auto"/>
        <w:bottom w:val="none" w:sz="0" w:space="0" w:color="auto"/>
        <w:right w:val="none" w:sz="0" w:space="0" w:color="auto"/>
      </w:divBdr>
    </w:div>
    <w:div w:id="230894988">
      <w:bodyDiv w:val="1"/>
      <w:marLeft w:val="0"/>
      <w:marRight w:val="0"/>
      <w:marTop w:val="0"/>
      <w:marBottom w:val="0"/>
      <w:divBdr>
        <w:top w:val="none" w:sz="0" w:space="0" w:color="auto"/>
        <w:left w:val="none" w:sz="0" w:space="0" w:color="auto"/>
        <w:bottom w:val="none" w:sz="0" w:space="0" w:color="auto"/>
        <w:right w:val="none" w:sz="0" w:space="0" w:color="auto"/>
      </w:divBdr>
    </w:div>
    <w:div w:id="669603877">
      <w:bodyDiv w:val="1"/>
      <w:marLeft w:val="0"/>
      <w:marRight w:val="0"/>
      <w:marTop w:val="0"/>
      <w:marBottom w:val="0"/>
      <w:divBdr>
        <w:top w:val="none" w:sz="0" w:space="0" w:color="auto"/>
        <w:left w:val="none" w:sz="0" w:space="0" w:color="auto"/>
        <w:bottom w:val="none" w:sz="0" w:space="0" w:color="auto"/>
        <w:right w:val="none" w:sz="0" w:space="0" w:color="auto"/>
      </w:divBdr>
    </w:div>
    <w:div w:id="827600329">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121754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109426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cnn.com/2018/02/22/us/church-fights-deportation-gilles-bikindou/index.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B5F76"/>
    <w:rsid w:val="00191E3E"/>
    <w:rsid w:val="00200821"/>
    <w:rsid w:val="0025245B"/>
    <w:rsid w:val="002A0B65"/>
    <w:rsid w:val="002A3923"/>
    <w:rsid w:val="00394049"/>
    <w:rsid w:val="003B0C71"/>
    <w:rsid w:val="004B5BBB"/>
    <w:rsid w:val="004F2DF8"/>
    <w:rsid w:val="00517E2A"/>
    <w:rsid w:val="006F24A1"/>
    <w:rsid w:val="009A261B"/>
    <w:rsid w:val="00AA2E17"/>
    <w:rsid w:val="00AC15A4"/>
    <w:rsid w:val="00B0336C"/>
    <w:rsid w:val="00BA3FBE"/>
    <w:rsid w:val="00D241E9"/>
    <w:rsid w:val="00D7750D"/>
    <w:rsid w:val="00EF5CE9"/>
    <w:rsid w:val="00F00D2F"/>
    <w:rsid w:val="00F128DF"/>
    <w:rsid w:val="00FD0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3DE61-44A9-46B6-8ADB-43F32B47A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1891</Words>
  <Characters>10779</Characters>
  <Application>Microsoft Office Word</Application>
  <DocSecurity>0</DocSecurity>
  <Lines>89</Lines>
  <Paragraphs>25</Paragraphs>
  <ScaleCrop>false</ScaleCrop>
  <Company/>
  <LinksUpToDate>false</LinksUpToDate>
  <CharactersWithSpaces>12645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168/20</dc:title>
  <dc:creator/>
  <cp:lastModifiedBy/>
  <cp:revision>1</cp:revision>
  <dcterms:created xsi:type="dcterms:W3CDTF">2020-07-22T15:15:00Z</dcterms:created>
  <dcterms:modified xsi:type="dcterms:W3CDTF">2020-07-22T15:15:00Z</dcterms:modified>
</cp:coreProperties>
</file>