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40326" w:rsidRDefault="00D306D1" w:rsidP="00627C9F">
      <w:pPr>
        <w:jc w:val="both"/>
        <w:rPr>
          <w:rFonts w:asciiTheme="majorHAnsi" w:hAnsiTheme="majorHAnsi" w:cs="Univers"/>
          <w:b/>
          <w:bCs/>
          <w:sz w:val="22"/>
          <w:szCs w:val="22"/>
          <w:lang w:val="es-ES_tradnl"/>
        </w:rPr>
      </w:pPr>
      <w:r w:rsidRPr="00D4032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736C909" wp14:editId="7BCB239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7E1EF4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4032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B20BF48" wp14:editId="7256F0D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27640504" wp14:editId="432125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B20BF4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7640504" wp14:editId="432125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40326">
        <w:rPr>
          <w:rFonts w:asciiTheme="majorHAnsi" w:hAnsiTheme="majorHAnsi" w:cs="Univers"/>
          <w:b/>
          <w:bCs/>
          <w:sz w:val="22"/>
          <w:szCs w:val="22"/>
          <w:lang w:val="es-ES_tradnl"/>
        </w:rPr>
        <w:t xml:space="preserve"> </w:t>
      </w:r>
    </w:p>
    <w:p w:rsidR="00040C3A" w:rsidRPr="00D40326" w:rsidRDefault="00040C3A" w:rsidP="00040C3A">
      <w:pPr>
        <w:tabs>
          <w:tab w:val="center" w:pos="5400"/>
        </w:tabs>
        <w:suppressAutoHyphens/>
        <w:jc w:val="both"/>
        <w:rPr>
          <w:rFonts w:asciiTheme="majorHAnsi" w:hAnsiTheme="majorHAnsi"/>
          <w:sz w:val="22"/>
          <w:szCs w:val="22"/>
          <w:lang w:val="es-ES_tradnl"/>
        </w:rPr>
      </w:pPr>
    </w:p>
    <w:p w:rsidR="00040C3A" w:rsidRPr="00D40326" w:rsidRDefault="00040C3A" w:rsidP="00040C3A">
      <w:pPr>
        <w:tabs>
          <w:tab w:val="center" w:pos="5400"/>
        </w:tabs>
        <w:suppressAutoHyphens/>
        <w:jc w:val="both"/>
        <w:rPr>
          <w:rFonts w:asciiTheme="majorHAnsi" w:hAnsiTheme="majorHAnsi"/>
          <w:sz w:val="22"/>
          <w:szCs w:val="22"/>
          <w:lang w:val="es-ES_tradnl"/>
        </w:rPr>
      </w:pPr>
    </w:p>
    <w:p w:rsidR="005128E4" w:rsidRPr="00D40326" w:rsidRDefault="005128E4" w:rsidP="00040C3A">
      <w:pPr>
        <w:tabs>
          <w:tab w:val="center" w:pos="5400"/>
        </w:tabs>
        <w:suppressAutoHyphens/>
        <w:rPr>
          <w:rFonts w:asciiTheme="majorHAnsi" w:hAnsiTheme="majorHAnsi"/>
          <w:sz w:val="22"/>
          <w:szCs w:val="22"/>
          <w:lang w:val="es-ES_tradnl"/>
        </w:rPr>
      </w:pPr>
    </w:p>
    <w:p w:rsidR="005128E4" w:rsidRPr="00D40326" w:rsidRDefault="005128E4" w:rsidP="00040C3A">
      <w:pPr>
        <w:tabs>
          <w:tab w:val="center" w:pos="5400"/>
        </w:tabs>
        <w:suppressAutoHyphens/>
        <w:rPr>
          <w:rFonts w:asciiTheme="majorHAnsi" w:hAnsiTheme="majorHAnsi"/>
          <w:sz w:val="22"/>
          <w:szCs w:val="22"/>
          <w:lang w:val="es-ES_tradnl"/>
        </w:rPr>
      </w:pPr>
    </w:p>
    <w:p w:rsidR="005128E4" w:rsidRPr="00D40326" w:rsidRDefault="005128E4" w:rsidP="00040C3A">
      <w:pPr>
        <w:tabs>
          <w:tab w:val="center" w:pos="5400"/>
        </w:tabs>
        <w:suppressAutoHyphens/>
        <w:rPr>
          <w:rFonts w:asciiTheme="majorHAnsi" w:hAnsiTheme="majorHAnsi"/>
          <w:sz w:val="22"/>
          <w:szCs w:val="22"/>
          <w:lang w:val="es-ES_tradnl"/>
        </w:rPr>
      </w:pPr>
    </w:p>
    <w:p w:rsidR="00040C3A" w:rsidRPr="00D40326" w:rsidRDefault="00040C3A" w:rsidP="005128E4">
      <w:pPr>
        <w:tabs>
          <w:tab w:val="center" w:pos="5400"/>
        </w:tabs>
        <w:suppressAutoHyphens/>
        <w:jc w:val="center"/>
        <w:rPr>
          <w:rFonts w:asciiTheme="majorHAnsi" w:hAnsiTheme="majorHAnsi"/>
          <w:sz w:val="22"/>
          <w:szCs w:val="22"/>
          <w:lang w:val="es-ES_tradnl"/>
        </w:rPr>
      </w:pPr>
    </w:p>
    <w:p w:rsidR="00040C3A" w:rsidRPr="00D40326" w:rsidRDefault="00040C3A" w:rsidP="005128E4">
      <w:pPr>
        <w:tabs>
          <w:tab w:val="center" w:pos="5400"/>
        </w:tabs>
        <w:suppressAutoHyphens/>
        <w:jc w:val="center"/>
        <w:rPr>
          <w:rFonts w:asciiTheme="majorHAnsi" w:hAnsiTheme="majorHAnsi"/>
          <w:sz w:val="22"/>
          <w:szCs w:val="22"/>
          <w:lang w:val="es-ES_tradnl"/>
        </w:rPr>
      </w:pPr>
    </w:p>
    <w:p w:rsidR="005B52B0" w:rsidRPr="00D40326" w:rsidRDefault="005B52B0" w:rsidP="005128E4">
      <w:pPr>
        <w:tabs>
          <w:tab w:val="center" w:pos="5400"/>
        </w:tabs>
        <w:suppressAutoHyphens/>
        <w:jc w:val="center"/>
        <w:rPr>
          <w:rFonts w:asciiTheme="majorHAnsi" w:hAnsiTheme="majorHAnsi"/>
          <w:sz w:val="22"/>
          <w:szCs w:val="22"/>
          <w:lang w:val="es-ES_tradnl"/>
        </w:rPr>
      </w:pPr>
    </w:p>
    <w:p w:rsidR="005B52B0" w:rsidRPr="00D40326" w:rsidRDefault="005B52B0" w:rsidP="005128E4">
      <w:pPr>
        <w:tabs>
          <w:tab w:val="center" w:pos="5400"/>
        </w:tabs>
        <w:suppressAutoHyphens/>
        <w:jc w:val="center"/>
        <w:rPr>
          <w:rFonts w:asciiTheme="majorHAnsi" w:hAnsiTheme="majorHAnsi"/>
          <w:sz w:val="22"/>
          <w:szCs w:val="22"/>
          <w:lang w:val="es-ES_tradnl"/>
        </w:rPr>
      </w:pPr>
    </w:p>
    <w:p w:rsidR="005B52B0" w:rsidRPr="00D40326" w:rsidRDefault="005B52B0" w:rsidP="005128E4">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3D3BC2" w:rsidP="00040C3A">
      <w:pPr>
        <w:tabs>
          <w:tab w:val="center" w:pos="5400"/>
        </w:tabs>
        <w:suppressAutoHyphens/>
        <w:jc w:val="center"/>
        <w:rPr>
          <w:rFonts w:asciiTheme="majorHAnsi" w:hAnsiTheme="majorHAnsi"/>
          <w:sz w:val="22"/>
          <w:szCs w:val="22"/>
          <w:lang w:val="es-ES_tradnl"/>
        </w:rPr>
      </w:pPr>
      <w:r w:rsidRPr="00D4032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C615C98" wp14:editId="0E29DE9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47C58">
                              <w:rPr>
                                <w:rFonts w:asciiTheme="majorHAnsi" w:hAnsiTheme="majorHAnsi" w:cs="Arial"/>
                                <w:b/>
                                <w:bCs/>
                                <w:color w:val="0D0D0D" w:themeColor="text1" w:themeTint="F2"/>
                                <w:sz w:val="36"/>
                                <w:szCs w:val="22"/>
                                <w:lang w:val="es-ES_tradnl"/>
                              </w:rPr>
                              <w:t xml:space="preserve"> 44</w:t>
                            </w:r>
                            <w:r w:rsidR="007B05C4">
                              <w:rPr>
                                <w:rFonts w:asciiTheme="majorHAnsi" w:hAnsiTheme="majorHAnsi" w:cs="Arial"/>
                                <w:b/>
                                <w:bCs/>
                                <w:color w:val="0D0D0D" w:themeColor="text1" w:themeTint="F2"/>
                                <w:sz w:val="36"/>
                                <w:szCs w:val="22"/>
                                <w:lang w:val="es-ES_tradnl"/>
                              </w:rPr>
                              <w:t>/</w:t>
                            </w:r>
                            <w:r w:rsidR="00064FC6">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B52F2">
                              <w:rPr>
                                <w:rFonts w:asciiTheme="majorHAnsi" w:hAnsiTheme="majorHAnsi" w:cs="Arial"/>
                                <w:b/>
                                <w:color w:val="0D0D0D" w:themeColor="text1" w:themeTint="F2"/>
                                <w:sz w:val="36"/>
                                <w:szCs w:val="22"/>
                                <w:lang w:val="es-ES_tradnl"/>
                              </w:rPr>
                              <w:t>1522</w:t>
                            </w:r>
                            <w:r w:rsidR="00246D1F" w:rsidRPr="004E2649">
                              <w:rPr>
                                <w:rFonts w:asciiTheme="majorHAnsi" w:hAnsiTheme="majorHAnsi" w:cs="Arial"/>
                                <w:b/>
                                <w:color w:val="0D0D0D" w:themeColor="text1" w:themeTint="F2"/>
                                <w:sz w:val="36"/>
                                <w:szCs w:val="22"/>
                                <w:lang w:val="es-ES_tradnl"/>
                              </w:rPr>
                              <w:t>-</w:t>
                            </w:r>
                            <w:r w:rsidR="00DC1EF6">
                              <w:rPr>
                                <w:rFonts w:asciiTheme="majorHAnsi" w:hAnsiTheme="majorHAnsi" w:cs="Arial"/>
                                <w:b/>
                                <w:color w:val="0D0D0D" w:themeColor="text1" w:themeTint="F2"/>
                                <w:sz w:val="36"/>
                                <w:szCs w:val="22"/>
                                <w:lang w:val="es-ES_tradnl"/>
                              </w:rPr>
                              <w:t>1</w:t>
                            </w:r>
                            <w:r w:rsidR="00232EEB">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rsidR="008F1912"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0" w:name="_ftnref1"/>
                          </w:p>
                          <w:bookmarkEnd w:id="0"/>
                          <w:p w:rsidR="001A13D8" w:rsidRDefault="001A13D8" w:rsidP="00997BC5">
                            <w:pPr>
                              <w:spacing w:line="276" w:lineRule="auto"/>
                              <w:rPr>
                                <w:rFonts w:asciiTheme="majorHAnsi" w:hAnsiTheme="majorHAnsi" w:cs="Arial"/>
                                <w:color w:val="0D0D0D" w:themeColor="text1" w:themeTint="F2"/>
                                <w:szCs w:val="22"/>
                                <w:lang w:val="es-ES_tradnl"/>
                              </w:rPr>
                            </w:pPr>
                          </w:p>
                          <w:p w:rsidR="00497299" w:rsidRDefault="0049729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ESTEBAN BRAULIO BRAVO</w:t>
                            </w:r>
                          </w:p>
                          <w:p w:rsidR="005B52B0" w:rsidRPr="0010736F" w:rsidRDefault="0085224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615C9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47C58">
                        <w:rPr>
                          <w:rFonts w:asciiTheme="majorHAnsi" w:hAnsiTheme="majorHAnsi" w:cs="Arial"/>
                          <w:b/>
                          <w:bCs/>
                          <w:color w:val="0D0D0D" w:themeColor="text1" w:themeTint="F2"/>
                          <w:sz w:val="36"/>
                          <w:szCs w:val="22"/>
                          <w:lang w:val="es-ES_tradnl"/>
                        </w:rPr>
                        <w:t xml:space="preserve"> 44</w:t>
                      </w:r>
                      <w:r w:rsidR="007B05C4">
                        <w:rPr>
                          <w:rFonts w:asciiTheme="majorHAnsi" w:hAnsiTheme="majorHAnsi" w:cs="Arial"/>
                          <w:b/>
                          <w:bCs/>
                          <w:color w:val="0D0D0D" w:themeColor="text1" w:themeTint="F2"/>
                          <w:sz w:val="36"/>
                          <w:szCs w:val="22"/>
                          <w:lang w:val="es-ES_tradnl"/>
                        </w:rPr>
                        <w:t>/</w:t>
                      </w:r>
                      <w:r w:rsidR="00064FC6">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B52F2">
                        <w:rPr>
                          <w:rFonts w:asciiTheme="majorHAnsi" w:hAnsiTheme="majorHAnsi" w:cs="Arial"/>
                          <w:b/>
                          <w:color w:val="0D0D0D" w:themeColor="text1" w:themeTint="F2"/>
                          <w:sz w:val="36"/>
                          <w:szCs w:val="22"/>
                          <w:lang w:val="es-ES_tradnl"/>
                        </w:rPr>
                        <w:t>1522</w:t>
                      </w:r>
                      <w:r w:rsidR="00246D1F" w:rsidRPr="004E2649">
                        <w:rPr>
                          <w:rFonts w:asciiTheme="majorHAnsi" w:hAnsiTheme="majorHAnsi" w:cs="Arial"/>
                          <w:b/>
                          <w:color w:val="0D0D0D" w:themeColor="text1" w:themeTint="F2"/>
                          <w:sz w:val="36"/>
                          <w:szCs w:val="22"/>
                          <w:lang w:val="es-ES_tradnl"/>
                        </w:rPr>
                        <w:t>-</w:t>
                      </w:r>
                      <w:r w:rsidR="00DC1EF6">
                        <w:rPr>
                          <w:rFonts w:asciiTheme="majorHAnsi" w:hAnsiTheme="majorHAnsi" w:cs="Arial"/>
                          <w:b/>
                          <w:color w:val="0D0D0D" w:themeColor="text1" w:themeTint="F2"/>
                          <w:sz w:val="36"/>
                          <w:szCs w:val="22"/>
                          <w:lang w:val="es-ES_tradnl"/>
                        </w:rPr>
                        <w:t>1</w:t>
                      </w:r>
                      <w:r w:rsidR="00232EEB">
                        <w:rPr>
                          <w:rFonts w:asciiTheme="majorHAnsi" w:hAnsiTheme="majorHAnsi" w:cs="Arial"/>
                          <w:b/>
                          <w:color w:val="0D0D0D" w:themeColor="text1" w:themeTint="F2"/>
                          <w:sz w:val="36"/>
                          <w:szCs w:val="22"/>
                          <w:lang w:val="es-ES_tradnl"/>
                        </w:rPr>
                        <w:t>1</w:t>
                      </w:r>
                      <w:r w:rsidR="00246D1F" w:rsidRPr="004E2649">
                        <w:rPr>
                          <w:rFonts w:asciiTheme="majorHAnsi" w:hAnsiTheme="majorHAnsi" w:cs="Arial"/>
                          <w:b/>
                          <w:color w:val="0D0D0D" w:themeColor="text1" w:themeTint="F2"/>
                          <w:sz w:val="36"/>
                          <w:szCs w:val="22"/>
                          <w:lang w:val="es-ES_tradnl"/>
                        </w:rPr>
                        <w:t xml:space="preserve"> </w:t>
                      </w:r>
                    </w:p>
                    <w:p w:rsidR="008F1912"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1" w:name="_ftnref1"/>
                    </w:p>
                    <w:bookmarkEnd w:id="1"/>
                    <w:p w:rsidR="001A13D8" w:rsidRDefault="001A13D8" w:rsidP="00997BC5">
                      <w:pPr>
                        <w:spacing w:line="276" w:lineRule="auto"/>
                        <w:rPr>
                          <w:rFonts w:asciiTheme="majorHAnsi" w:hAnsiTheme="majorHAnsi" w:cs="Arial"/>
                          <w:color w:val="0D0D0D" w:themeColor="text1" w:themeTint="F2"/>
                          <w:szCs w:val="22"/>
                          <w:lang w:val="es-ES_tradnl"/>
                        </w:rPr>
                      </w:pPr>
                    </w:p>
                    <w:p w:rsidR="00497299" w:rsidRDefault="0049729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ESTEBAN BRAULIO BRAVO</w:t>
                      </w:r>
                    </w:p>
                    <w:p w:rsidR="005B52B0" w:rsidRPr="0010736F" w:rsidRDefault="0085224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D4032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4D9A4D" wp14:editId="77256C7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47C58" w:rsidRDefault="00147C58" w:rsidP="007A5817">
                            <w:pPr>
                              <w:spacing w:line="276" w:lineRule="auto"/>
                              <w:jc w:val="right"/>
                              <w:rPr>
                                <w:rFonts w:asciiTheme="minorHAnsi" w:hAnsiTheme="minorHAnsi"/>
                                <w:color w:val="FFFFFF" w:themeColor="background1"/>
                                <w:sz w:val="22"/>
                                <w:lang w:val="es-419"/>
                              </w:rPr>
                            </w:pPr>
                            <w:r w:rsidRPr="00147C58">
                              <w:rPr>
                                <w:rFonts w:asciiTheme="minorHAnsi" w:hAnsiTheme="minorHAnsi"/>
                                <w:color w:val="FFFFFF" w:themeColor="background1"/>
                                <w:sz w:val="22"/>
                                <w:lang w:val="es-419"/>
                              </w:rPr>
                              <w:t>OEA/</w:t>
                            </w:r>
                            <w:proofErr w:type="spellStart"/>
                            <w:r w:rsidRPr="00147C58">
                              <w:rPr>
                                <w:rFonts w:asciiTheme="minorHAnsi" w:hAnsiTheme="minorHAnsi"/>
                                <w:color w:val="FFFFFF" w:themeColor="background1"/>
                                <w:sz w:val="22"/>
                                <w:lang w:val="es-419"/>
                              </w:rPr>
                              <w:t>Ser.L</w:t>
                            </w:r>
                            <w:proofErr w:type="spellEnd"/>
                            <w:r w:rsidRPr="00147C58">
                              <w:rPr>
                                <w:rFonts w:asciiTheme="minorHAnsi" w:hAnsiTheme="minorHAnsi"/>
                                <w:color w:val="FFFFFF" w:themeColor="background1"/>
                                <w:sz w:val="22"/>
                                <w:lang w:val="es-419"/>
                              </w:rPr>
                              <w:t>/V/II</w:t>
                            </w:r>
                          </w:p>
                          <w:p w:rsidR="00627C9F" w:rsidRPr="00147C58" w:rsidRDefault="00147C58" w:rsidP="007A5817">
                            <w:pPr>
                              <w:spacing w:line="276" w:lineRule="auto"/>
                              <w:jc w:val="right"/>
                              <w:rPr>
                                <w:rFonts w:asciiTheme="minorHAnsi" w:hAnsiTheme="minorHAnsi"/>
                                <w:color w:val="FFFFFF" w:themeColor="background1"/>
                                <w:sz w:val="22"/>
                                <w:lang w:val="es-419"/>
                              </w:rPr>
                            </w:pPr>
                            <w:r w:rsidRPr="00147C58">
                              <w:rPr>
                                <w:rFonts w:asciiTheme="minorHAnsi" w:hAnsiTheme="minorHAnsi"/>
                                <w:color w:val="FFFFFF" w:themeColor="background1"/>
                                <w:sz w:val="22"/>
                                <w:lang w:val="es-419"/>
                              </w:rPr>
                              <w:t>Doc. 48</w:t>
                            </w:r>
                          </w:p>
                          <w:p w:rsidR="00627C9F" w:rsidRPr="00C25ADB" w:rsidRDefault="00147C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4FC6">
                              <w:rPr>
                                <w:rFonts w:asciiTheme="minorHAnsi" w:hAnsiTheme="minorHAnsi"/>
                                <w:color w:val="FFFFFF" w:themeColor="background1"/>
                                <w:sz w:val="22"/>
                                <w:lang w:val="es-PA"/>
                              </w:rPr>
                              <w:t>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74D9A4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147C58" w:rsidRDefault="00147C58" w:rsidP="007A5817">
                      <w:pPr>
                        <w:spacing w:line="276" w:lineRule="auto"/>
                        <w:jc w:val="right"/>
                        <w:rPr>
                          <w:rFonts w:asciiTheme="minorHAnsi" w:hAnsiTheme="minorHAnsi"/>
                          <w:color w:val="FFFFFF" w:themeColor="background1"/>
                          <w:sz w:val="22"/>
                          <w:lang w:val="es-419"/>
                        </w:rPr>
                      </w:pPr>
                      <w:r w:rsidRPr="00147C58">
                        <w:rPr>
                          <w:rFonts w:asciiTheme="minorHAnsi" w:hAnsiTheme="minorHAnsi"/>
                          <w:color w:val="FFFFFF" w:themeColor="background1"/>
                          <w:sz w:val="22"/>
                          <w:lang w:val="es-419"/>
                        </w:rPr>
                        <w:t>OEA/Ser.L/V/II</w:t>
                      </w:r>
                    </w:p>
                    <w:p w:rsidR="00627C9F" w:rsidRPr="00147C58" w:rsidRDefault="00147C58" w:rsidP="007A5817">
                      <w:pPr>
                        <w:spacing w:line="276" w:lineRule="auto"/>
                        <w:jc w:val="right"/>
                        <w:rPr>
                          <w:rFonts w:asciiTheme="minorHAnsi" w:hAnsiTheme="minorHAnsi"/>
                          <w:color w:val="FFFFFF" w:themeColor="background1"/>
                          <w:sz w:val="22"/>
                          <w:lang w:val="es-419"/>
                        </w:rPr>
                      </w:pPr>
                      <w:r w:rsidRPr="00147C58">
                        <w:rPr>
                          <w:rFonts w:asciiTheme="minorHAnsi" w:hAnsiTheme="minorHAnsi"/>
                          <w:color w:val="FFFFFF" w:themeColor="background1"/>
                          <w:sz w:val="22"/>
                          <w:lang w:val="es-419"/>
                        </w:rPr>
                        <w:t>Doc. 48</w:t>
                      </w:r>
                    </w:p>
                    <w:p w:rsidR="00627C9F" w:rsidRPr="00C25ADB" w:rsidRDefault="00147C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64FC6">
                        <w:rPr>
                          <w:rFonts w:asciiTheme="minorHAnsi" w:hAnsiTheme="minorHAnsi"/>
                          <w:color w:val="FFFFFF" w:themeColor="background1"/>
                          <w:sz w:val="22"/>
                          <w:lang w:val="es-PA"/>
                        </w:rPr>
                        <w:t>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cs="Arial"/>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5128E4" w:rsidRPr="00D40326" w:rsidRDefault="005128E4"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5128E4" w:rsidRPr="00D40326" w:rsidRDefault="005128E4" w:rsidP="00040C3A">
      <w:pPr>
        <w:tabs>
          <w:tab w:val="center" w:pos="5400"/>
        </w:tabs>
        <w:suppressAutoHyphens/>
        <w:jc w:val="center"/>
        <w:rPr>
          <w:rFonts w:asciiTheme="majorHAnsi" w:hAnsiTheme="majorHAnsi"/>
          <w:sz w:val="22"/>
          <w:szCs w:val="22"/>
          <w:lang w:val="es-ES_tradnl"/>
        </w:rPr>
      </w:pPr>
    </w:p>
    <w:p w:rsidR="005128E4" w:rsidRPr="00D40326" w:rsidRDefault="005128E4" w:rsidP="00040C3A">
      <w:pPr>
        <w:tabs>
          <w:tab w:val="center" w:pos="5400"/>
        </w:tabs>
        <w:suppressAutoHyphens/>
        <w:jc w:val="center"/>
        <w:rPr>
          <w:rFonts w:asciiTheme="majorHAnsi" w:hAnsiTheme="majorHAnsi"/>
          <w:sz w:val="22"/>
          <w:szCs w:val="22"/>
          <w:lang w:val="es-ES_tradnl"/>
        </w:rPr>
      </w:pPr>
    </w:p>
    <w:p w:rsidR="005128E4" w:rsidRPr="00D40326" w:rsidRDefault="005128E4"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040C3A" w:rsidRPr="00D40326" w:rsidRDefault="00040C3A" w:rsidP="00040C3A">
      <w:pPr>
        <w:tabs>
          <w:tab w:val="center" w:pos="5400"/>
        </w:tabs>
        <w:suppressAutoHyphens/>
        <w:jc w:val="center"/>
        <w:rPr>
          <w:rFonts w:asciiTheme="majorHAnsi" w:hAnsiTheme="majorHAnsi"/>
          <w:sz w:val="22"/>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90270B" w:rsidP="00040C3A">
      <w:pPr>
        <w:tabs>
          <w:tab w:val="center" w:pos="5400"/>
        </w:tabs>
        <w:suppressAutoHyphens/>
        <w:jc w:val="center"/>
        <w:rPr>
          <w:rFonts w:asciiTheme="majorHAnsi" w:hAnsiTheme="majorHAnsi"/>
          <w:sz w:val="18"/>
          <w:szCs w:val="22"/>
          <w:lang w:val="es-ES_tradnl"/>
        </w:rPr>
      </w:pPr>
      <w:r w:rsidRPr="00D4032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BDF740" wp14:editId="1FC3481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E029CC">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47C5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47C58">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3B43">
                              <w:rPr>
                                <w:rFonts w:asciiTheme="majorHAnsi" w:hAnsiTheme="majorHAnsi"/>
                                <w:color w:val="0D0D0D" w:themeColor="text1" w:themeTint="F2"/>
                                <w:sz w:val="18"/>
                                <w:szCs w:val="22"/>
                                <w:lang w:val="es-ES"/>
                              </w:rPr>
                              <w:t>1</w:t>
                            </w:r>
                            <w:r w:rsidR="009149CE">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DF740"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E029CC">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147C5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47C58">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E3B43">
                        <w:rPr>
                          <w:rFonts w:asciiTheme="majorHAnsi" w:hAnsiTheme="majorHAnsi"/>
                          <w:color w:val="0D0D0D" w:themeColor="text1" w:themeTint="F2"/>
                          <w:sz w:val="18"/>
                          <w:szCs w:val="22"/>
                          <w:lang w:val="es-ES"/>
                        </w:rPr>
                        <w:t>1</w:t>
                      </w:r>
                      <w:r w:rsidR="009149CE">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A50FCF" w:rsidRPr="00D40326" w:rsidRDefault="0090270B" w:rsidP="00040C3A">
      <w:pPr>
        <w:tabs>
          <w:tab w:val="center" w:pos="5400"/>
        </w:tabs>
        <w:suppressAutoHyphens/>
        <w:jc w:val="center"/>
        <w:rPr>
          <w:rFonts w:asciiTheme="majorHAnsi" w:hAnsiTheme="majorHAnsi"/>
          <w:sz w:val="18"/>
          <w:szCs w:val="22"/>
          <w:lang w:val="es-ES_tradnl"/>
        </w:rPr>
      </w:pPr>
      <w:r w:rsidRPr="00D4032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1B24FBD" wp14:editId="50A9B8E9">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7C58" w:rsidRPr="00147C58">
                              <w:rPr>
                                <w:rFonts w:asciiTheme="majorHAnsi" w:hAnsiTheme="majorHAnsi"/>
                                <w:color w:val="595959" w:themeColor="text1" w:themeTint="A6"/>
                                <w:sz w:val="18"/>
                                <w:szCs w:val="18"/>
                                <w:lang w:val="pt-BR"/>
                              </w:rPr>
                              <w:t>44</w:t>
                            </w:r>
                            <w:r w:rsidR="007B05C4" w:rsidRPr="00147C58">
                              <w:rPr>
                                <w:rFonts w:asciiTheme="majorHAnsi" w:hAnsiTheme="majorHAnsi"/>
                                <w:color w:val="595959" w:themeColor="text1" w:themeTint="A6"/>
                                <w:sz w:val="18"/>
                                <w:szCs w:val="18"/>
                                <w:lang w:val="pt-BR"/>
                              </w:rPr>
                              <w:t>/</w:t>
                            </w:r>
                            <w:r w:rsidR="00147C58" w:rsidRPr="00147C58">
                              <w:rPr>
                                <w:rFonts w:asciiTheme="majorHAnsi" w:hAnsiTheme="majorHAnsi"/>
                                <w:color w:val="595959" w:themeColor="text1" w:themeTint="A6"/>
                                <w:sz w:val="18"/>
                                <w:szCs w:val="18"/>
                                <w:lang w:val="pt-BR"/>
                              </w:rPr>
                              <w:t>21</w:t>
                            </w:r>
                            <w:r w:rsidRPr="00147C58">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028D9">
                              <w:rPr>
                                <w:rFonts w:asciiTheme="majorHAnsi" w:hAnsiTheme="majorHAnsi"/>
                                <w:color w:val="595959" w:themeColor="text1" w:themeTint="A6"/>
                                <w:sz w:val="18"/>
                                <w:szCs w:val="18"/>
                                <w:lang w:val="es-ES"/>
                              </w:rPr>
                              <w:t>1522</w:t>
                            </w:r>
                            <w:r w:rsidR="000433C9">
                              <w:rPr>
                                <w:rFonts w:asciiTheme="majorHAnsi" w:hAnsiTheme="majorHAnsi"/>
                                <w:color w:val="595959" w:themeColor="text1" w:themeTint="A6"/>
                                <w:sz w:val="18"/>
                                <w:szCs w:val="18"/>
                                <w:lang w:val="es-ES"/>
                              </w:rPr>
                              <w:t>-</w:t>
                            </w:r>
                            <w:r w:rsidR="005850E4">
                              <w:rPr>
                                <w:rFonts w:asciiTheme="majorHAnsi" w:hAnsiTheme="majorHAnsi"/>
                                <w:color w:val="595959" w:themeColor="text1" w:themeTint="A6"/>
                                <w:sz w:val="18"/>
                                <w:szCs w:val="18"/>
                                <w:lang w:val="es-ES"/>
                              </w:rPr>
                              <w:t>1</w:t>
                            </w:r>
                            <w:r w:rsidR="00DE711C">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35967">
                              <w:rPr>
                                <w:rFonts w:asciiTheme="majorHAnsi" w:hAnsiTheme="majorHAnsi"/>
                                <w:color w:val="595959" w:themeColor="text1" w:themeTint="A6"/>
                                <w:sz w:val="18"/>
                                <w:szCs w:val="18"/>
                                <w:lang w:val="es-ES_tradnl"/>
                              </w:rPr>
                              <w:t>Esteban Braulio Bravo</w:t>
                            </w:r>
                            <w:r w:rsidRPr="00890650">
                              <w:rPr>
                                <w:rFonts w:asciiTheme="majorHAnsi" w:hAnsiTheme="majorHAnsi"/>
                                <w:color w:val="595959" w:themeColor="text1" w:themeTint="A6"/>
                                <w:sz w:val="18"/>
                                <w:szCs w:val="18"/>
                                <w:lang w:val="es-ES_tradnl"/>
                              </w:rPr>
                              <w:t xml:space="preserve">. </w:t>
                            </w:r>
                            <w:r w:rsidR="00C50EF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47C58">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1B24FBD"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7C58" w:rsidRPr="00147C58">
                        <w:rPr>
                          <w:rFonts w:asciiTheme="majorHAnsi" w:hAnsiTheme="majorHAnsi"/>
                          <w:color w:val="595959" w:themeColor="text1" w:themeTint="A6"/>
                          <w:sz w:val="18"/>
                          <w:szCs w:val="18"/>
                          <w:lang w:val="pt-BR"/>
                        </w:rPr>
                        <w:t>44</w:t>
                      </w:r>
                      <w:r w:rsidR="007B05C4" w:rsidRPr="00147C58">
                        <w:rPr>
                          <w:rFonts w:asciiTheme="majorHAnsi" w:hAnsiTheme="majorHAnsi"/>
                          <w:color w:val="595959" w:themeColor="text1" w:themeTint="A6"/>
                          <w:sz w:val="18"/>
                          <w:szCs w:val="18"/>
                          <w:lang w:val="pt-BR"/>
                        </w:rPr>
                        <w:t>/</w:t>
                      </w:r>
                      <w:r w:rsidR="00147C58" w:rsidRPr="00147C58">
                        <w:rPr>
                          <w:rFonts w:asciiTheme="majorHAnsi" w:hAnsiTheme="majorHAnsi"/>
                          <w:color w:val="595959" w:themeColor="text1" w:themeTint="A6"/>
                          <w:sz w:val="18"/>
                          <w:szCs w:val="18"/>
                          <w:lang w:val="pt-BR"/>
                        </w:rPr>
                        <w:t>21</w:t>
                      </w:r>
                      <w:r w:rsidRPr="00147C58">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028D9">
                        <w:rPr>
                          <w:rFonts w:asciiTheme="majorHAnsi" w:hAnsiTheme="majorHAnsi"/>
                          <w:color w:val="595959" w:themeColor="text1" w:themeTint="A6"/>
                          <w:sz w:val="18"/>
                          <w:szCs w:val="18"/>
                          <w:lang w:val="es-ES"/>
                        </w:rPr>
                        <w:t>1522</w:t>
                      </w:r>
                      <w:r w:rsidR="000433C9">
                        <w:rPr>
                          <w:rFonts w:asciiTheme="majorHAnsi" w:hAnsiTheme="majorHAnsi"/>
                          <w:color w:val="595959" w:themeColor="text1" w:themeTint="A6"/>
                          <w:sz w:val="18"/>
                          <w:szCs w:val="18"/>
                          <w:lang w:val="es-ES"/>
                        </w:rPr>
                        <w:t>-</w:t>
                      </w:r>
                      <w:r w:rsidR="005850E4">
                        <w:rPr>
                          <w:rFonts w:asciiTheme="majorHAnsi" w:hAnsiTheme="majorHAnsi"/>
                          <w:color w:val="595959" w:themeColor="text1" w:themeTint="A6"/>
                          <w:sz w:val="18"/>
                          <w:szCs w:val="18"/>
                          <w:lang w:val="es-ES"/>
                        </w:rPr>
                        <w:t>1</w:t>
                      </w:r>
                      <w:r w:rsidR="00DE711C">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35967">
                        <w:rPr>
                          <w:rFonts w:asciiTheme="majorHAnsi" w:hAnsiTheme="majorHAnsi"/>
                          <w:color w:val="595959" w:themeColor="text1" w:themeTint="A6"/>
                          <w:sz w:val="18"/>
                          <w:szCs w:val="18"/>
                          <w:lang w:val="es-ES_tradnl"/>
                        </w:rPr>
                        <w:t>Esteban Braulio Bravo</w:t>
                      </w:r>
                      <w:r w:rsidRPr="00890650">
                        <w:rPr>
                          <w:rFonts w:asciiTheme="majorHAnsi" w:hAnsiTheme="majorHAnsi"/>
                          <w:color w:val="595959" w:themeColor="text1" w:themeTint="A6"/>
                          <w:sz w:val="18"/>
                          <w:szCs w:val="18"/>
                          <w:lang w:val="es-ES_tradnl"/>
                        </w:rPr>
                        <w:t xml:space="preserve">. </w:t>
                      </w:r>
                      <w:r w:rsidR="00C50EF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147C58">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D40326" w:rsidRDefault="00A50FCF" w:rsidP="00040C3A">
      <w:pPr>
        <w:tabs>
          <w:tab w:val="center" w:pos="5400"/>
        </w:tabs>
        <w:suppressAutoHyphens/>
        <w:jc w:val="center"/>
        <w:rPr>
          <w:rFonts w:asciiTheme="majorHAnsi" w:hAnsiTheme="majorHAnsi"/>
          <w:sz w:val="18"/>
          <w:szCs w:val="22"/>
          <w:lang w:val="es-ES_tradnl"/>
        </w:rPr>
      </w:pPr>
    </w:p>
    <w:p w:rsidR="0090270B" w:rsidRPr="00D40326" w:rsidRDefault="00D306D1" w:rsidP="005516A1">
      <w:pPr>
        <w:tabs>
          <w:tab w:val="center" w:pos="5400"/>
        </w:tabs>
        <w:suppressAutoHyphens/>
        <w:jc w:val="center"/>
        <w:rPr>
          <w:rFonts w:asciiTheme="majorHAnsi" w:hAnsiTheme="majorHAnsi"/>
          <w:b/>
          <w:sz w:val="20"/>
          <w:lang w:val="es-ES_tradnl"/>
        </w:rPr>
      </w:pPr>
      <w:r w:rsidRPr="00D4032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A27A5C7" wp14:editId="7E0F82A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825834" w:rsidP="00F02AD1">
                            <w:pPr>
                              <w:rPr>
                                <w:color w:val="FFFFFF" w:themeColor="background1"/>
                                <w14:textFill>
                                  <w14:noFill/>
                                </w14:textFill>
                              </w:rPr>
                            </w:pPr>
                            <w:bookmarkStart w:id="1" w:name="_GoBack"/>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7A5C7"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825834" w:rsidP="00F02AD1">
                      <w:pPr>
                        <w:rPr>
                          <w:color w:val="FFFFFF" w:themeColor="background1"/>
                          <w14:textFill>
                            <w14:noFill/>
                          </w14:textFill>
                        </w:rPr>
                      </w:pPr>
                      <w:bookmarkStart w:id="2" w:name="_GoBack"/>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2"/>
                    </w:p>
                  </w:txbxContent>
                </v:textbox>
              </v:shape>
            </w:pict>
          </mc:Fallback>
        </mc:AlternateContent>
      </w:r>
      <w:r w:rsidRPr="00D4032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41540AD" wp14:editId="2E5F033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1540A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40326" w:rsidRDefault="004A6A54" w:rsidP="005516A1">
      <w:pPr>
        <w:tabs>
          <w:tab w:val="center" w:pos="5400"/>
        </w:tabs>
        <w:suppressAutoHyphens/>
        <w:jc w:val="center"/>
        <w:rPr>
          <w:rFonts w:asciiTheme="majorHAnsi" w:hAnsiTheme="majorHAnsi"/>
          <w:b/>
          <w:sz w:val="20"/>
          <w:lang w:val="es-ES_tradnl"/>
        </w:rPr>
        <w:sectPr w:rsidR="0070697F" w:rsidRPr="00D4032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D40326">
        <w:rPr>
          <w:rFonts w:asciiTheme="majorHAnsi" w:hAnsiTheme="majorHAnsi"/>
          <w:b/>
          <w:sz w:val="20"/>
          <w:lang w:val="es-ES_tradnl"/>
        </w:rPr>
        <w:tab/>
      </w:r>
    </w:p>
    <w:p w:rsidR="003239B8" w:rsidRPr="00D40326" w:rsidRDefault="003239B8" w:rsidP="004A6A54">
      <w:pPr>
        <w:spacing w:after="240"/>
        <w:ind w:firstLine="720"/>
        <w:jc w:val="both"/>
        <w:rPr>
          <w:rFonts w:asciiTheme="majorHAnsi" w:hAnsiTheme="majorHAnsi"/>
          <w:b/>
          <w:bCs/>
          <w:sz w:val="20"/>
          <w:szCs w:val="20"/>
          <w:lang w:val="es-ES_tradnl"/>
        </w:rPr>
      </w:pPr>
      <w:r w:rsidRPr="00D40326">
        <w:rPr>
          <w:rFonts w:asciiTheme="majorHAnsi" w:hAnsiTheme="majorHAnsi"/>
          <w:b/>
          <w:bCs/>
          <w:sz w:val="20"/>
          <w:szCs w:val="20"/>
          <w:lang w:val="es-ES_tradnl"/>
        </w:rPr>
        <w:lastRenderedPageBreak/>
        <w:t>I.</w:t>
      </w:r>
      <w:r w:rsidRPr="00D40326">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40326" w:rsidTr="004A6A54">
        <w:tc>
          <w:tcPr>
            <w:tcW w:w="3600" w:type="dxa"/>
            <w:tcBorders>
              <w:top w:val="single" w:sz="4" w:space="0" w:color="auto"/>
              <w:bottom w:val="single" w:sz="6" w:space="0" w:color="auto"/>
            </w:tcBorders>
            <w:shd w:val="clear" w:color="auto" w:fill="386294"/>
            <w:vAlign w:val="center"/>
          </w:tcPr>
          <w:p w:rsidR="003239B8" w:rsidRPr="00D40326" w:rsidRDefault="003239B8" w:rsidP="003F56E8">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Parte peticionaria:</w:t>
            </w:r>
          </w:p>
        </w:tc>
        <w:tc>
          <w:tcPr>
            <w:tcW w:w="5760" w:type="dxa"/>
            <w:vAlign w:val="center"/>
          </w:tcPr>
          <w:p w:rsidR="003239B8" w:rsidRPr="00D40326" w:rsidRDefault="0008028B" w:rsidP="00E7203B">
            <w:pPr>
              <w:jc w:val="both"/>
              <w:rPr>
                <w:rFonts w:ascii="Cambria" w:hAnsi="Cambria"/>
                <w:bCs/>
                <w:sz w:val="20"/>
                <w:szCs w:val="20"/>
                <w:lang w:val="es-ES_tradnl"/>
              </w:rPr>
            </w:pPr>
            <w:r>
              <w:rPr>
                <w:rFonts w:ascii="Cambria" w:hAnsi="Cambria"/>
                <w:bCs/>
                <w:sz w:val="20"/>
                <w:szCs w:val="20"/>
                <w:lang w:val="es-ES_tradnl"/>
              </w:rPr>
              <w:t>Bajo reserva de identidad</w:t>
            </w:r>
            <w:r w:rsidR="008B7ACF" w:rsidRPr="00D40326">
              <w:rPr>
                <w:rStyle w:val="FootnoteReference"/>
                <w:rFonts w:ascii="Cambria" w:hAnsi="Cambria"/>
                <w:bCs/>
                <w:sz w:val="20"/>
                <w:szCs w:val="20"/>
                <w:lang w:val="es-ES_tradnl"/>
              </w:rPr>
              <w:footnoteReference w:id="2"/>
            </w:r>
          </w:p>
        </w:tc>
      </w:tr>
      <w:tr w:rsidR="003239B8" w:rsidRPr="00D40326" w:rsidTr="004A6A54">
        <w:tc>
          <w:tcPr>
            <w:tcW w:w="3600" w:type="dxa"/>
            <w:tcBorders>
              <w:top w:val="single" w:sz="6" w:space="0" w:color="auto"/>
              <w:bottom w:val="single" w:sz="6" w:space="0" w:color="auto"/>
            </w:tcBorders>
            <w:shd w:val="clear" w:color="auto" w:fill="386294"/>
            <w:vAlign w:val="center"/>
          </w:tcPr>
          <w:p w:rsidR="003239B8" w:rsidRPr="00D40326" w:rsidRDefault="00AA504E" w:rsidP="003F56E8">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777A0" w:rsidRPr="00D40326">
                  <w:rPr>
                    <w:rFonts w:ascii="Cambria" w:hAnsi="Cambria"/>
                    <w:b/>
                    <w:bCs/>
                    <w:color w:val="FFFFFF" w:themeColor="background1"/>
                    <w:sz w:val="20"/>
                    <w:szCs w:val="20"/>
                    <w:lang w:val="es-ES_tradnl"/>
                  </w:rPr>
                  <w:t>Presunta víctima</w:t>
                </w:r>
              </w:sdtContent>
            </w:sdt>
            <w:r w:rsidR="003239B8" w:rsidRPr="00D40326">
              <w:rPr>
                <w:rFonts w:ascii="Cambria" w:hAnsi="Cambria"/>
                <w:b/>
                <w:bCs/>
                <w:color w:val="FFFFFF" w:themeColor="background1"/>
                <w:sz w:val="20"/>
                <w:szCs w:val="20"/>
                <w:lang w:val="es-ES_tradnl"/>
              </w:rPr>
              <w:t>:</w:t>
            </w:r>
          </w:p>
        </w:tc>
        <w:tc>
          <w:tcPr>
            <w:tcW w:w="5760" w:type="dxa"/>
            <w:vAlign w:val="center"/>
          </w:tcPr>
          <w:p w:rsidR="003239B8" w:rsidRPr="00D40326" w:rsidRDefault="00BD02BD" w:rsidP="003F56E8">
            <w:pPr>
              <w:jc w:val="both"/>
              <w:rPr>
                <w:rFonts w:ascii="Cambria" w:hAnsi="Cambria"/>
                <w:bCs/>
                <w:sz w:val="20"/>
                <w:szCs w:val="20"/>
                <w:lang w:val="es-ES_tradnl"/>
              </w:rPr>
            </w:pPr>
            <w:r w:rsidRPr="00D40326">
              <w:rPr>
                <w:rFonts w:ascii="Cambria" w:hAnsi="Cambria"/>
                <w:bCs/>
                <w:sz w:val="20"/>
                <w:szCs w:val="20"/>
                <w:lang w:val="es-ES_tradnl"/>
              </w:rPr>
              <w:t>Esteban Braulio Bravo</w:t>
            </w:r>
          </w:p>
        </w:tc>
      </w:tr>
      <w:tr w:rsidR="003239B8" w:rsidRPr="00D40326" w:rsidTr="004A6A54">
        <w:tc>
          <w:tcPr>
            <w:tcW w:w="3600" w:type="dxa"/>
            <w:tcBorders>
              <w:top w:val="single" w:sz="6" w:space="0" w:color="auto"/>
              <w:bottom w:val="single" w:sz="6" w:space="0" w:color="auto"/>
            </w:tcBorders>
            <w:shd w:val="clear" w:color="auto" w:fill="386294"/>
            <w:vAlign w:val="center"/>
          </w:tcPr>
          <w:p w:rsidR="003239B8" w:rsidRPr="00D40326" w:rsidRDefault="003239B8" w:rsidP="003F56E8">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Estado denunciado:</w:t>
            </w:r>
          </w:p>
        </w:tc>
        <w:tc>
          <w:tcPr>
            <w:tcW w:w="5760" w:type="dxa"/>
            <w:vAlign w:val="center"/>
          </w:tcPr>
          <w:p w:rsidR="003239B8" w:rsidRPr="00D40326" w:rsidRDefault="00A4519E" w:rsidP="003F56E8">
            <w:pPr>
              <w:jc w:val="both"/>
              <w:rPr>
                <w:rFonts w:ascii="Cambria" w:hAnsi="Cambria"/>
                <w:bCs/>
                <w:sz w:val="20"/>
                <w:szCs w:val="20"/>
                <w:lang w:val="es-ES_tradnl"/>
              </w:rPr>
            </w:pPr>
            <w:r w:rsidRPr="00D40326">
              <w:rPr>
                <w:rFonts w:ascii="Cambria" w:hAnsi="Cambria"/>
                <w:bCs/>
                <w:sz w:val="20"/>
                <w:szCs w:val="20"/>
                <w:lang w:val="es-ES_tradnl"/>
              </w:rPr>
              <w:t>Argentina</w:t>
            </w:r>
          </w:p>
        </w:tc>
      </w:tr>
      <w:tr w:rsidR="006C5CD4" w:rsidRPr="009149CE" w:rsidTr="004A6A54">
        <w:tc>
          <w:tcPr>
            <w:tcW w:w="3600" w:type="dxa"/>
            <w:tcBorders>
              <w:top w:val="single" w:sz="6" w:space="0" w:color="auto"/>
              <w:bottom w:val="single" w:sz="6" w:space="0" w:color="auto"/>
            </w:tcBorders>
            <w:shd w:val="clear" w:color="auto" w:fill="386294"/>
            <w:vAlign w:val="center"/>
          </w:tcPr>
          <w:p w:rsidR="006C5CD4" w:rsidRPr="00D40326" w:rsidRDefault="006C5CD4" w:rsidP="006C5CD4">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Derechos invocados:</w:t>
            </w:r>
          </w:p>
        </w:tc>
        <w:tc>
          <w:tcPr>
            <w:tcW w:w="5760" w:type="dxa"/>
            <w:vAlign w:val="center"/>
          </w:tcPr>
          <w:p w:rsidR="00703A47" w:rsidRPr="00D40326" w:rsidRDefault="003E1CCF" w:rsidP="003E1C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ES_tradnl"/>
              </w:rPr>
            </w:pPr>
            <w:r w:rsidRPr="00D40326">
              <w:rPr>
                <w:rFonts w:ascii="Cambria" w:hAnsi="Cambria"/>
                <w:bCs/>
                <w:sz w:val="20"/>
                <w:szCs w:val="20"/>
                <w:lang w:val="es-ES_tradnl"/>
              </w:rPr>
              <w:t>Artículos</w:t>
            </w:r>
            <w:r w:rsidR="0094314A" w:rsidRPr="00D40326">
              <w:rPr>
                <w:rFonts w:ascii="Cambria" w:hAnsi="Cambria"/>
                <w:bCs/>
                <w:sz w:val="20"/>
                <w:szCs w:val="20"/>
                <w:lang w:val="es-ES_tradnl"/>
              </w:rPr>
              <w:t xml:space="preserve"> 5 (integridad personal),</w:t>
            </w:r>
            <w:r w:rsidR="003A1556" w:rsidRPr="00D40326">
              <w:rPr>
                <w:rFonts w:ascii="Cambria" w:hAnsi="Cambria"/>
                <w:bCs/>
                <w:sz w:val="20"/>
                <w:szCs w:val="20"/>
                <w:lang w:val="es-ES_tradnl"/>
              </w:rPr>
              <w:t xml:space="preserve"> </w:t>
            </w:r>
            <w:r w:rsidR="007417FF" w:rsidRPr="00D40326">
              <w:rPr>
                <w:rFonts w:ascii="Cambria" w:hAnsi="Cambria"/>
                <w:bCs/>
                <w:sz w:val="20"/>
                <w:szCs w:val="20"/>
                <w:lang w:val="es-ES_tradnl"/>
              </w:rPr>
              <w:t>11</w:t>
            </w:r>
            <w:r w:rsidR="0094314A" w:rsidRPr="00D40326">
              <w:rPr>
                <w:rFonts w:ascii="Cambria" w:hAnsi="Cambria"/>
                <w:bCs/>
                <w:sz w:val="20"/>
                <w:szCs w:val="20"/>
                <w:lang w:val="es-ES_tradnl"/>
              </w:rPr>
              <w:t xml:space="preserve"> (</w:t>
            </w:r>
            <w:r w:rsidR="007417FF" w:rsidRPr="00D40326">
              <w:rPr>
                <w:rFonts w:ascii="Cambria" w:hAnsi="Cambria"/>
                <w:bCs/>
                <w:sz w:val="20"/>
                <w:szCs w:val="20"/>
                <w:lang w:val="es-ES_tradnl"/>
              </w:rPr>
              <w:t>honra y dignidad</w:t>
            </w:r>
            <w:r w:rsidR="00C03668" w:rsidRPr="00D40326">
              <w:rPr>
                <w:rFonts w:ascii="Cambria" w:hAnsi="Cambria"/>
                <w:bCs/>
                <w:sz w:val="20"/>
                <w:szCs w:val="20"/>
                <w:lang w:val="es-ES_tradnl"/>
              </w:rPr>
              <w:t>)</w:t>
            </w:r>
            <w:r w:rsidR="00704792" w:rsidRPr="00D40326">
              <w:rPr>
                <w:rFonts w:ascii="Cambria" w:hAnsi="Cambria"/>
                <w:bCs/>
                <w:sz w:val="20"/>
                <w:szCs w:val="20"/>
                <w:lang w:val="es-ES_tradnl"/>
              </w:rPr>
              <w:t>, 17 (protección a la familia),</w:t>
            </w:r>
            <w:r w:rsidR="00BB5277" w:rsidRPr="00D40326">
              <w:rPr>
                <w:rFonts w:ascii="Cambria" w:hAnsi="Cambria"/>
                <w:bCs/>
                <w:sz w:val="20"/>
                <w:szCs w:val="20"/>
                <w:lang w:val="es-ES_tradnl"/>
              </w:rPr>
              <w:t xml:space="preserve"> </w:t>
            </w:r>
            <w:r w:rsidR="00F72BAA" w:rsidRPr="00D40326">
              <w:rPr>
                <w:rFonts w:ascii="Cambria" w:hAnsi="Cambria"/>
                <w:bCs/>
                <w:sz w:val="20"/>
                <w:szCs w:val="20"/>
                <w:lang w:val="es-ES_tradnl"/>
              </w:rPr>
              <w:t>24</w:t>
            </w:r>
            <w:r w:rsidR="0094314A" w:rsidRPr="00D40326">
              <w:rPr>
                <w:rFonts w:ascii="Cambria" w:hAnsi="Cambria"/>
                <w:bCs/>
                <w:sz w:val="20"/>
                <w:szCs w:val="20"/>
                <w:lang w:val="es-ES_tradnl"/>
              </w:rPr>
              <w:t xml:space="preserve"> (</w:t>
            </w:r>
            <w:r w:rsidR="00F72BAA" w:rsidRPr="00D40326">
              <w:rPr>
                <w:rFonts w:ascii="Cambria" w:hAnsi="Cambria"/>
                <w:bCs/>
                <w:sz w:val="20"/>
                <w:szCs w:val="20"/>
                <w:lang w:val="es-ES_tradnl"/>
              </w:rPr>
              <w:t>igualdad ante la ley</w:t>
            </w:r>
            <w:r w:rsidR="0094314A" w:rsidRPr="00D40326">
              <w:rPr>
                <w:rFonts w:ascii="Cambria" w:hAnsi="Cambria"/>
                <w:bCs/>
                <w:sz w:val="20"/>
                <w:szCs w:val="20"/>
                <w:lang w:val="es-ES_tradnl"/>
              </w:rPr>
              <w:t>)</w:t>
            </w:r>
            <w:r w:rsidR="00704792" w:rsidRPr="00D40326">
              <w:rPr>
                <w:rFonts w:ascii="Cambria" w:hAnsi="Cambria"/>
                <w:bCs/>
                <w:sz w:val="20"/>
                <w:szCs w:val="20"/>
                <w:lang w:val="es-ES_tradnl"/>
              </w:rPr>
              <w:t>, 27 (suspensión de garantías)</w:t>
            </w:r>
            <w:r w:rsidR="0094314A" w:rsidRPr="00D40326">
              <w:rPr>
                <w:rFonts w:ascii="Cambria" w:hAnsi="Cambria"/>
                <w:bCs/>
                <w:sz w:val="20"/>
                <w:szCs w:val="20"/>
                <w:lang w:val="es-ES_tradnl"/>
              </w:rPr>
              <w:t xml:space="preserve"> de la </w:t>
            </w:r>
            <w:r w:rsidR="00FE32B1" w:rsidRPr="00D40326">
              <w:rPr>
                <w:rFonts w:ascii="Cambria" w:hAnsi="Cambria"/>
                <w:bCs/>
                <w:sz w:val="20"/>
                <w:szCs w:val="20"/>
                <w:lang w:val="es-ES_tradnl"/>
              </w:rPr>
              <w:t>Convención</w:t>
            </w:r>
            <w:r w:rsidR="0094314A" w:rsidRPr="00D40326">
              <w:rPr>
                <w:rFonts w:ascii="Cambria" w:hAnsi="Cambria"/>
                <w:bCs/>
                <w:sz w:val="20"/>
                <w:szCs w:val="20"/>
                <w:lang w:val="es-ES_tradnl"/>
              </w:rPr>
              <w:t xml:space="preserve"> Americana sobre Derechos Humanos</w:t>
            </w:r>
            <w:r w:rsidR="00FE32B1" w:rsidRPr="00D40326">
              <w:rPr>
                <w:rStyle w:val="FootnoteReference"/>
                <w:rFonts w:ascii="Cambria" w:hAnsi="Cambria"/>
                <w:bCs/>
                <w:sz w:val="20"/>
                <w:szCs w:val="20"/>
                <w:lang w:val="es-ES_tradnl"/>
              </w:rPr>
              <w:footnoteReference w:id="3"/>
            </w:r>
            <w:r w:rsidR="00857EAB" w:rsidRPr="00D40326">
              <w:rPr>
                <w:rFonts w:ascii="Cambria" w:hAnsi="Cambria"/>
                <w:bCs/>
                <w:sz w:val="20"/>
                <w:szCs w:val="20"/>
                <w:lang w:val="es-ES_tradnl"/>
              </w:rPr>
              <w:t>, en relación con su artículo 1.1 (obligación de respetar los derechos);</w:t>
            </w:r>
            <w:r w:rsidR="003D3BEC" w:rsidRPr="00D40326">
              <w:rPr>
                <w:rFonts w:ascii="Cambria" w:hAnsi="Cambria"/>
                <w:bCs/>
                <w:sz w:val="20"/>
                <w:szCs w:val="20"/>
                <w:lang w:val="es-ES_tradnl"/>
              </w:rPr>
              <w:t xml:space="preserve"> el </w:t>
            </w:r>
            <w:r w:rsidR="00857EAB" w:rsidRPr="00D40326">
              <w:rPr>
                <w:rFonts w:ascii="Cambria" w:hAnsi="Cambria"/>
                <w:bCs/>
                <w:sz w:val="20"/>
                <w:szCs w:val="20"/>
                <w:lang w:val="es-ES_tradnl"/>
              </w:rPr>
              <w:t>a</w:t>
            </w:r>
            <w:r w:rsidR="003D3BEC" w:rsidRPr="00D40326">
              <w:rPr>
                <w:rFonts w:ascii="Cambria" w:hAnsi="Cambria"/>
                <w:bCs/>
                <w:sz w:val="20"/>
                <w:szCs w:val="20"/>
                <w:lang w:val="es-ES_tradnl"/>
              </w:rPr>
              <w:t xml:space="preserve">rtículo 18 del Protocolo </w:t>
            </w:r>
            <w:r w:rsidR="00857EAB" w:rsidRPr="00D40326">
              <w:rPr>
                <w:rFonts w:ascii="Cambria" w:hAnsi="Cambria"/>
                <w:bCs/>
                <w:sz w:val="20"/>
                <w:szCs w:val="20"/>
                <w:lang w:val="es-ES_tradnl"/>
              </w:rPr>
              <w:t xml:space="preserve">Adicional a la Convención americana sobre Derechos Humanos en </w:t>
            </w:r>
            <w:r w:rsidR="00930CFF" w:rsidRPr="00D40326">
              <w:rPr>
                <w:rFonts w:ascii="Cambria" w:hAnsi="Cambria"/>
                <w:bCs/>
                <w:sz w:val="20"/>
                <w:szCs w:val="20"/>
                <w:lang w:val="es-ES_tradnl"/>
              </w:rPr>
              <w:t>Materia</w:t>
            </w:r>
            <w:r w:rsidR="00857EAB" w:rsidRPr="00D40326">
              <w:rPr>
                <w:rFonts w:ascii="Cambria" w:hAnsi="Cambria"/>
                <w:bCs/>
                <w:sz w:val="20"/>
                <w:szCs w:val="20"/>
                <w:lang w:val="es-ES_tradnl"/>
              </w:rPr>
              <w:t xml:space="preserve"> de Derechos Económicos, Sociales y Culturales</w:t>
            </w:r>
            <w:r w:rsidR="003D3BEC" w:rsidRPr="00D40326">
              <w:rPr>
                <w:rFonts w:ascii="Cambria" w:hAnsi="Cambria"/>
                <w:bCs/>
                <w:sz w:val="20"/>
                <w:szCs w:val="20"/>
                <w:lang w:val="es-ES_tradnl"/>
              </w:rPr>
              <w:t xml:space="preserve"> </w:t>
            </w:r>
            <w:r w:rsidR="00857EAB" w:rsidRPr="00D40326">
              <w:rPr>
                <w:rFonts w:ascii="Cambria" w:hAnsi="Cambria"/>
                <w:bCs/>
                <w:sz w:val="20"/>
                <w:szCs w:val="20"/>
                <w:lang w:val="es-ES_tradnl"/>
              </w:rPr>
              <w:t xml:space="preserve">(Protocolo de </w:t>
            </w:r>
            <w:r w:rsidR="003D3BEC" w:rsidRPr="00D40326">
              <w:rPr>
                <w:rFonts w:ascii="Cambria" w:hAnsi="Cambria"/>
                <w:bCs/>
                <w:sz w:val="20"/>
                <w:szCs w:val="20"/>
                <w:lang w:val="es-ES_tradnl"/>
              </w:rPr>
              <w:t>San Salvado</w:t>
            </w:r>
            <w:r w:rsidR="00497822" w:rsidRPr="00D40326">
              <w:rPr>
                <w:rFonts w:ascii="Cambria" w:hAnsi="Cambria"/>
                <w:bCs/>
                <w:sz w:val="20"/>
                <w:szCs w:val="20"/>
                <w:lang w:val="es-ES_tradnl"/>
              </w:rPr>
              <w:t>r)</w:t>
            </w:r>
            <w:r w:rsidR="00037A93" w:rsidRPr="00D40326">
              <w:rPr>
                <w:rStyle w:val="FootnoteReference"/>
                <w:rFonts w:ascii="Cambria" w:hAnsi="Cambria"/>
                <w:bCs/>
                <w:sz w:val="20"/>
                <w:szCs w:val="20"/>
                <w:lang w:val="es-ES_tradnl"/>
              </w:rPr>
              <w:footnoteReference w:id="4"/>
            </w:r>
            <w:r w:rsidR="00037A93" w:rsidRPr="00D40326">
              <w:rPr>
                <w:rFonts w:ascii="Cambria" w:hAnsi="Cambria"/>
                <w:bCs/>
                <w:sz w:val="20"/>
                <w:szCs w:val="20"/>
                <w:lang w:val="es-ES_tradnl"/>
              </w:rPr>
              <w:t>;</w:t>
            </w:r>
            <w:r w:rsidR="0008028B">
              <w:rPr>
                <w:rFonts w:ascii="Cambria" w:hAnsi="Cambria"/>
                <w:bCs/>
                <w:sz w:val="20"/>
                <w:szCs w:val="20"/>
                <w:lang w:val="es-ES_tradnl"/>
              </w:rPr>
              <w:t xml:space="preserve"> y los a</w:t>
            </w:r>
            <w:r w:rsidR="003D3BEC" w:rsidRPr="00D40326">
              <w:rPr>
                <w:rFonts w:ascii="Cambria" w:hAnsi="Cambria"/>
                <w:bCs/>
                <w:sz w:val="20"/>
                <w:szCs w:val="20"/>
                <w:lang w:val="es-ES_tradnl"/>
              </w:rPr>
              <w:t>rtículos 1, 2, y 4 de la Convención Interamericana para la Eliminación de todas las Formas de Discriminación contra las Personas con Discapacidad</w:t>
            </w:r>
          </w:p>
        </w:tc>
      </w:tr>
    </w:tbl>
    <w:p w:rsidR="003239B8" w:rsidRPr="00D40326" w:rsidRDefault="003239B8" w:rsidP="003239B8">
      <w:pPr>
        <w:spacing w:before="240" w:after="240"/>
        <w:ind w:firstLine="720"/>
        <w:jc w:val="both"/>
        <w:rPr>
          <w:rFonts w:asciiTheme="majorHAnsi" w:hAnsiTheme="majorHAnsi"/>
          <w:b/>
          <w:bCs/>
          <w:sz w:val="20"/>
          <w:szCs w:val="20"/>
          <w:lang w:val="es-ES_tradnl"/>
        </w:rPr>
      </w:pPr>
      <w:r w:rsidRPr="00D40326">
        <w:rPr>
          <w:rFonts w:asciiTheme="majorHAnsi" w:hAnsiTheme="majorHAnsi"/>
          <w:b/>
          <w:bCs/>
          <w:sz w:val="20"/>
          <w:szCs w:val="20"/>
          <w:lang w:val="es-ES_tradnl"/>
        </w:rPr>
        <w:t>II.</w:t>
      </w:r>
      <w:r w:rsidRPr="00D40326">
        <w:rPr>
          <w:rFonts w:asciiTheme="majorHAnsi" w:hAnsiTheme="majorHAnsi"/>
          <w:b/>
          <w:bCs/>
          <w:sz w:val="20"/>
          <w:szCs w:val="20"/>
          <w:lang w:val="es-ES_tradnl"/>
        </w:rPr>
        <w:tab/>
      </w:r>
      <w:r w:rsidRPr="00C067B9">
        <w:rPr>
          <w:rFonts w:asciiTheme="majorHAnsi" w:hAnsiTheme="majorHAnsi"/>
          <w:b/>
          <w:bCs/>
          <w:sz w:val="20"/>
          <w:szCs w:val="20"/>
          <w:lang w:val="es-ES_tradnl"/>
        </w:rPr>
        <w:t>TRÁMITE ANTE LA CIDH</w:t>
      </w:r>
      <w:r w:rsidR="008E3BFE" w:rsidRPr="00D40326">
        <w:rPr>
          <w:rStyle w:val="FootnoteReference"/>
          <w:rFonts w:ascii="Cambria" w:hAnsi="Cambria"/>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C5CD4" w:rsidRPr="00D40326" w:rsidTr="004A6A54">
        <w:tc>
          <w:tcPr>
            <w:tcW w:w="3600" w:type="dxa"/>
            <w:tcBorders>
              <w:top w:val="single" w:sz="6" w:space="0" w:color="auto"/>
              <w:bottom w:val="single" w:sz="6" w:space="0" w:color="auto"/>
            </w:tcBorders>
            <w:shd w:val="clear" w:color="auto" w:fill="386294"/>
            <w:vAlign w:val="center"/>
          </w:tcPr>
          <w:p w:rsidR="006C5CD4" w:rsidRPr="00D40326" w:rsidRDefault="006C5CD4" w:rsidP="006C5CD4">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Presentación de la petición:</w:t>
            </w:r>
          </w:p>
        </w:tc>
        <w:tc>
          <w:tcPr>
            <w:tcW w:w="5760" w:type="dxa"/>
            <w:vAlign w:val="center"/>
          </w:tcPr>
          <w:p w:rsidR="006C5CD4" w:rsidRPr="00D40326" w:rsidRDefault="00F61D4C" w:rsidP="006C5CD4">
            <w:pPr>
              <w:jc w:val="both"/>
              <w:rPr>
                <w:rFonts w:ascii="Cambria" w:hAnsi="Cambria"/>
                <w:bCs/>
                <w:sz w:val="20"/>
                <w:szCs w:val="20"/>
                <w:lang w:val="es-ES_tradnl"/>
              </w:rPr>
            </w:pPr>
            <w:r w:rsidRPr="00D40326">
              <w:rPr>
                <w:rFonts w:ascii="Cambria" w:hAnsi="Cambria"/>
                <w:bCs/>
                <w:sz w:val="20"/>
                <w:szCs w:val="20"/>
                <w:lang w:val="es-ES_tradnl"/>
              </w:rPr>
              <w:t>28</w:t>
            </w:r>
            <w:r w:rsidR="00FE32B1" w:rsidRPr="00D40326">
              <w:rPr>
                <w:rFonts w:ascii="Cambria" w:hAnsi="Cambria"/>
                <w:bCs/>
                <w:sz w:val="20"/>
                <w:szCs w:val="20"/>
                <w:lang w:val="es-ES_tradnl"/>
              </w:rPr>
              <w:t xml:space="preserve"> de </w:t>
            </w:r>
            <w:r w:rsidRPr="00D40326">
              <w:rPr>
                <w:rFonts w:ascii="Cambria" w:hAnsi="Cambria"/>
                <w:bCs/>
                <w:sz w:val="20"/>
                <w:szCs w:val="20"/>
                <w:lang w:val="es-ES_tradnl"/>
              </w:rPr>
              <w:t>octubre</w:t>
            </w:r>
            <w:r w:rsidR="00FE32B1" w:rsidRPr="00D40326">
              <w:rPr>
                <w:rFonts w:ascii="Cambria" w:hAnsi="Cambria"/>
                <w:bCs/>
                <w:sz w:val="20"/>
                <w:szCs w:val="20"/>
                <w:lang w:val="es-ES_tradnl"/>
              </w:rPr>
              <w:t xml:space="preserve"> de </w:t>
            </w:r>
            <w:r w:rsidR="00DB3D13" w:rsidRPr="00D40326">
              <w:rPr>
                <w:rFonts w:ascii="Cambria" w:hAnsi="Cambria"/>
                <w:bCs/>
                <w:sz w:val="20"/>
                <w:szCs w:val="20"/>
                <w:lang w:val="es-ES_tradnl"/>
              </w:rPr>
              <w:t>2011</w:t>
            </w:r>
          </w:p>
        </w:tc>
      </w:tr>
      <w:tr w:rsidR="006C5CD4" w:rsidRPr="00C067B9" w:rsidTr="004A6A54">
        <w:tc>
          <w:tcPr>
            <w:tcW w:w="3600" w:type="dxa"/>
            <w:tcBorders>
              <w:top w:val="single" w:sz="6" w:space="0" w:color="auto"/>
              <w:bottom w:val="single" w:sz="6" w:space="0" w:color="auto"/>
            </w:tcBorders>
            <w:shd w:val="clear" w:color="auto" w:fill="386294"/>
            <w:vAlign w:val="center"/>
          </w:tcPr>
          <w:p w:rsidR="006C5CD4" w:rsidRPr="00C067B9" w:rsidRDefault="006C5CD4" w:rsidP="006C5CD4">
            <w:pPr>
              <w:jc w:val="center"/>
              <w:rPr>
                <w:rFonts w:ascii="Cambria" w:hAnsi="Cambria"/>
                <w:b/>
                <w:bCs/>
                <w:color w:val="FFFFFF" w:themeColor="background1"/>
                <w:sz w:val="20"/>
                <w:szCs w:val="20"/>
                <w:lang w:val="es-ES_tradnl"/>
              </w:rPr>
            </w:pPr>
            <w:r w:rsidRPr="00C067B9">
              <w:rPr>
                <w:rFonts w:ascii="Cambria" w:hAnsi="Cambria"/>
                <w:b/>
                <w:color w:val="FFFFFF" w:themeColor="background1"/>
                <w:sz w:val="20"/>
                <w:szCs w:val="20"/>
                <w:lang w:val="es-ES_tradnl"/>
              </w:rPr>
              <w:t>Notificación de la petición al Estado:</w:t>
            </w:r>
          </w:p>
        </w:tc>
        <w:tc>
          <w:tcPr>
            <w:tcW w:w="5760" w:type="dxa"/>
            <w:vAlign w:val="center"/>
          </w:tcPr>
          <w:p w:rsidR="006C5CD4" w:rsidRPr="00C067B9" w:rsidRDefault="00C067B9" w:rsidP="006C5CD4">
            <w:pPr>
              <w:jc w:val="both"/>
              <w:rPr>
                <w:rFonts w:ascii="Cambria" w:hAnsi="Cambria"/>
                <w:bCs/>
                <w:sz w:val="20"/>
                <w:szCs w:val="20"/>
                <w:lang w:val="es-ES_tradnl"/>
              </w:rPr>
            </w:pPr>
            <w:r>
              <w:rPr>
                <w:rFonts w:ascii="Cambria" w:hAnsi="Cambria"/>
                <w:bCs/>
                <w:sz w:val="20"/>
                <w:szCs w:val="20"/>
                <w:lang w:val="es-ES_tradnl"/>
              </w:rPr>
              <w:t>22 de junio de 2016</w:t>
            </w:r>
          </w:p>
        </w:tc>
      </w:tr>
      <w:tr w:rsidR="006C5CD4" w:rsidRPr="00C067B9" w:rsidTr="004A6A54">
        <w:tc>
          <w:tcPr>
            <w:tcW w:w="3600" w:type="dxa"/>
            <w:tcBorders>
              <w:top w:val="single" w:sz="6" w:space="0" w:color="auto"/>
              <w:bottom w:val="single" w:sz="6" w:space="0" w:color="auto"/>
            </w:tcBorders>
            <w:shd w:val="clear" w:color="auto" w:fill="386294"/>
            <w:vAlign w:val="center"/>
          </w:tcPr>
          <w:p w:rsidR="006C5CD4" w:rsidRPr="00C067B9" w:rsidRDefault="006C5CD4" w:rsidP="006C5CD4">
            <w:pPr>
              <w:jc w:val="center"/>
              <w:rPr>
                <w:rFonts w:ascii="Cambria" w:hAnsi="Cambria"/>
                <w:b/>
                <w:bCs/>
                <w:color w:val="FFFFFF" w:themeColor="background1"/>
                <w:sz w:val="20"/>
                <w:szCs w:val="20"/>
                <w:lang w:val="es-ES_tradnl"/>
              </w:rPr>
            </w:pPr>
            <w:r w:rsidRPr="00C067B9">
              <w:rPr>
                <w:rFonts w:ascii="Cambria" w:hAnsi="Cambria"/>
                <w:b/>
                <w:color w:val="FFFFFF" w:themeColor="background1"/>
                <w:sz w:val="20"/>
                <w:szCs w:val="20"/>
                <w:lang w:val="es-ES_tradnl"/>
              </w:rPr>
              <w:t>Primera respuesta del Estado:</w:t>
            </w:r>
          </w:p>
        </w:tc>
        <w:tc>
          <w:tcPr>
            <w:tcW w:w="5760" w:type="dxa"/>
            <w:vAlign w:val="center"/>
          </w:tcPr>
          <w:p w:rsidR="006C5CD4" w:rsidRPr="00C067B9" w:rsidRDefault="00C067B9" w:rsidP="006C5CD4">
            <w:pPr>
              <w:jc w:val="both"/>
              <w:rPr>
                <w:rFonts w:ascii="Cambria" w:hAnsi="Cambria"/>
                <w:bCs/>
                <w:sz w:val="20"/>
                <w:szCs w:val="20"/>
                <w:lang w:val="es-ES_tradnl"/>
              </w:rPr>
            </w:pPr>
            <w:r>
              <w:rPr>
                <w:rFonts w:ascii="Cambria" w:hAnsi="Cambria"/>
                <w:bCs/>
                <w:sz w:val="20"/>
                <w:szCs w:val="20"/>
                <w:lang w:val="es-ES_tradnl"/>
              </w:rPr>
              <w:t>4 de enero de 2017</w:t>
            </w:r>
          </w:p>
        </w:tc>
      </w:tr>
      <w:tr w:rsidR="00100A1A" w:rsidRPr="00C067B9" w:rsidTr="004A6A54">
        <w:tc>
          <w:tcPr>
            <w:tcW w:w="3600" w:type="dxa"/>
            <w:tcBorders>
              <w:top w:val="single" w:sz="6" w:space="0" w:color="auto"/>
              <w:bottom w:val="single" w:sz="6" w:space="0" w:color="auto"/>
            </w:tcBorders>
            <w:shd w:val="clear" w:color="auto" w:fill="386294"/>
            <w:vAlign w:val="center"/>
          </w:tcPr>
          <w:p w:rsidR="00100A1A" w:rsidRPr="00C067B9" w:rsidRDefault="00100A1A" w:rsidP="006C5CD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Observaciones adicionales del peticionario</w:t>
            </w:r>
          </w:p>
        </w:tc>
        <w:tc>
          <w:tcPr>
            <w:tcW w:w="5760" w:type="dxa"/>
            <w:vAlign w:val="center"/>
          </w:tcPr>
          <w:p w:rsidR="00100A1A" w:rsidRDefault="00100A1A" w:rsidP="006C5CD4">
            <w:pPr>
              <w:jc w:val="both"/>
              <w:rPr>
                <w:rFonts w:ascii="Cambria" w:hAnsi="Cambria"/>
                <w:bCs/>
                <w:sz w:val="20"/>
                <w:szCs w:val="20"/>
                <w:lang w:val="es-ES_tradnl"/>
              </w:rPr>
            </w:pPr>
            <w:r>
              <w:rPr>
                <w:rFonts w:ascii="Cambria" w:hAnsi="Cambria"/>
                <w:bCs/>
                <w:sz w:val="20"/>
                <w:szCs w:val="20"/>
                <w:lang w:val="es-ES_tradnl"/>
              </w:rPr>
              <w:t>22 de agosto de 2017</w:t>
            </w:r>
          </w:p>
        </w:tc>
      </w:tr>
    </w:tbl>
    <w:p w:rsidR="003239B8" w:rsidRPr="00D40326" w:rsidRDefault="003239B8" w:rsidP="003239B8">
      <w:pPr>
        <w:spacing w:before="240" w:after="240"/>
        <w:ind w:firstLine="720"/>
        <w:jc w:val="both"/>
        <w:rPr>
          <w:rFonts w:asciiTheme="majorHAnsi" w:hAnsiTheme="majorHAnsi"/>
          <w:b/>
          <w:bCs/>
          <w:sz w:val="20"/>
          <w:szCs w:val="20"/>
          <w:lang w:val="es-ES_tradnl"/>
        </w:rPr>
      </w:pPr>
      <w:r w:rsidRPr="00D40326">
        <w:rPr>
          <w:rFonts w:asciiTheme="majorHAnsi" w:hAnsiTheme="majorHAnsi"/>
          <w:b/>
          <w:bCs/>
          <w:sz w:val="20"/>
          <w:szCs w:val="20"/>
          <w:lang w:val="es-ES_tradnl"/>
        </w:rPr>
        <w:t xml:space="preserve">III. </w:t>
      </w:r>
      <w:r w:rsidRPr="00D40326">
        <w:rPr>
          <w:rFonts w:asciiTheme="majorHAnsi" w:hAnsiTheme="majorHAnsi"/>
          <w:b/>
          <w:bCs/>
          <w:sz w:val="20"/>
          <w:szCs w:val="20"/>
          <w:lang w:val="es-ES_tradnl"/>
        </w:rPr>
        <w:tab/>
        <w:t>COMPETENCIA</w:t>
      </w:r>
      <w:r w:rsidR="00EE00E9" w:rsidRPr="00D40326">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40326" w:rsidTr="004A6A54">
        <w:trPr>
          <w:cantSplit/>
        </w:trPr>
        <w:tc>
          <w:tcPr>
            <w:tcW w:w="3600" w:type="dxa"/>
            <w:tcBorders>
              <w:top w:val="single" w:sz="4" w:space="0" w:color="auto"/>
              <w:bottom w:val="single" w:sz="6" w:space="0" w:color="auto"/>
            </w:tcBorders>
            <w:shd w:val="clear" w:color="auto" w:fill="386294"/>
            <w:vAlign w:val="center"/>
          </w:tcPr>
          <w:p w:rsidR="003239B8" w:rsidRPr="00D40326" w:rsidRDefault="003239B8" w:rsidP="003F56E8">
            <w:pPr>
              <w:jc w:val="center"/>
              <w:rPr>
                <w:rFonts w:ascii="Cambria" w:hAnsi="Cambria"/>
                <w:b/>
                <w:bCs/>
                <w:i/>
                <w:color w:val="FFFFFF" w:themeColor="background1"/>
                <w:sz w:val="20"/>
                <w:szCs w:val="20"/>
                <w:lang w:val="es-ES_tradnl"/>
              </w:rPr>
            </w:pPr>
            <w:r w:rsidRPr="00D40326">
              <w:rPr>
                <w:rFonts w:ascii="Cambria" w:hAnsi="Cambria"/>
                <w:b/>
                <w:bCs/>
                <w:color w:val="FFFFFF" w:themeColor="background1"/>
                <w:sz w:val="20"/>
                <w:szCs w:val="20"/>
                <w:lang w:val="es-ES_tradnl"/>
              </w:rPr>
              <w:t>Competencia</w:t>
            </w:r>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Ratione</w:t>
            </w:r>
            <w:proofErr w:type="spellEnd"/>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personae</w:t>
            </w:r>
            <w:proofErr w:type="spellEnd"/>
            <w:r w:rsidRPr="00D40326">
              <w:rPr>
                <w:rFonts w:ascii="Cambria" w:hAnsi="Cambria"/>
                <w:b/>
                <w:bCs/>
                <w:i/>
                <w:color w:val="FFFFFF" w:themeColor="background1"/>
                <w:sz w:val="20"/>
                <w:szCs w:val="20"/>
                <w:lang w:val="es-ES_tradnl"/>
              </w:rPr>
              <w:t>:</w:t>
            </w:r>
          </w:p>
        </w:tc>
        <w:tc>
          <w:tcPr>
            <w:tcW w:w="5760" w:type="dxa"/>
            <w:vAlign w:val="center"/>
          </w:tcPr>
          <w:p w:rsidR="003239B8" w:rsidRPr="00D40326" w:rsidRDefault="003B40A3" w:rsidP="003F56E8">
            <w:pPr>
              <w:rPr>
                <w:rFonts w:ascii="Cambria" w:hAnsi="Cambria"/>
                <w:bCs/>
                <w:sz w:val="20"/>
                <w:szCs w:val="20"/>
                <w:lang w:val="es-ES_tradnl"/>
              </w:rPr>
            </w:pPr>
            <w:r w:rsidRPr="00D40326">
              <w:rPr>
                <w:rFonts w:ascii="Cambria" w:hAnsi="Cambria"/>
                <w:bCs/>
                <w:sz w:val="20"/>
                <w:szCs w:val="20"/>
                <w:lang w:val="es-ES_tradnl"/>
              </w:rPr>
              <w:t>Sí</w:t>
            </w:r>
          </w:p>
        </w:tc>
      </w:tr>
      <w:tr w:rsidR="003239B8" w:rsidRPr="00D40326" w:rsidTr="004A6A54">
        <w:trPr>
          <w:cantSplit/>
        </w:trPr>
        <w:tc>
          <w:tcPr>
            <w:tcW w:w="3600" w:type="dxa"/>
            <w:tcBorders>
              <w:top w:val="single" w:sz="6" w:space="0" w:color="auto"/>
              <w:bottom w:val="single" w:sz="6" w:space="0" w:color="auto"/>
            </w:tcBorders>
            <w:shd w:val="clear" w:color="auto" w:fill="386294"/>
            <w:vAlign w:val="center"/>
          </w:tcPr>
          <w:p w:rsidR="003239B8" w:rsidRPr="00D40326" w:rsidRDefault="003239B8" w:rsidP="003F56E8">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Competencia</w:t>
            </w:r>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Ratione</w:t>
            </w:r>
            <w:proofErr w:type="spellEnd"/>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loci</w:t>
            </w:r>
            <w:proofErr w:type="spellEnd"/>
            <w:r w:rsidRPr="00D40326">
              <w:rPr>
                <w:rFonts w:ascii="Cambria" w:hAnsi="Cambria"/>
                <w:b/>
                <w:bCs/>
                <w:color w:val="FFFFFF" w:themeColor="background1"/>
                <w:sz w:val="20"/>
                <w:szCs w:val="20"/>
                <w:lang w:val="es-ES_tradnl"/>
              </w:rPr>
              <w:t>:</w:t>
            </w:r>
          </w:p>
        </w:tc>
        <w:tc>
          <w:tcPr>
            <w:tcW w:w="5760" w:type="dxa"/>
            <w:vAlign w:val="center"/>
          </w:tcPr>
          <w:p w:rsidR="003239B8" w:rsidRPr="00D40326" w:rsidRDefault="003B40A3" w:rsidP="003F56E8">
            <w:pPr>
              <w:rPr>
                <w:rFonts w:ascii="Cambria" w:hAnsi="Cambria"/>
                <w:bCs/>
                <w:sz w:val="20"/>
                <w:szCs w:val="20"/>
                <w:lang w:val="es-ES_tradnl"/>
              </w:rPr>
            </w:pPr>
            <w:r w:rsidRPr="00D40326">
              <w:rPr>
                <w:rFonts w:ascii="Cambria" w:hAnsi="Cambria"/>
                <w:bCs/>
                <w:sz w:val="20"/>
                <w:szCs w:val="20"/>
                <w:lang w:val="es-ES_tradnl"/>
              </w:rPr>
              <w:t>Sí</w:t>
            </w:r>
          </w:p>
        </w:tc>
      </w:tr>
      <w:tr w:rsidR="003239B8" w:rsidRPr="00D40326" w:rsidTr="004A6A54">
        <w:trPr>
          <w:cantSplit/>
        </w:trPr>
        <w:tc>
          <w:tcPr>
            <w:tcW w:w="3600" w:type="dxa"/>
            <w:tcBorders>
              <w:top w:val="single" w:sz="6" w:space="0" w:color="auto"/>
              <w:bottom w:val="single" w:sz="6" w:space="0" w:color="auto"/>
            </w:tcBorders>
            <w:shd w:val="clear" w:color="auto" w:fill="386294"/>
            <w:vAlign w:val="center"/>
          </w:tcPr>
          <w:p w:rsidR="003239B8" w:rsidRPr="00D40326" w:rsidRDefault="003239B8" w:rsidP="003F56E8">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Competencia</w:t>
            </w:r>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Ratione</w:t>
            </w:r>
            <w:proofErr w:type="spellEnd"/>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temporis</w:t>
            </w:r>
            <w:proofErr w:type="spellEnd"/>
            <w:r w:rsidRPr="00D40326">
              <w:rPr>
                <w:rFonts w:ascii="Cambria" w:hAnsi="Cambria"/>
                <w:b/>
                <w:bCs/>
                <w:color w:val="FFFFFF" w:themeColor="background1"/>
                <w:sz w:val="20"/>
                <w:szCs w:val="20"/>
                <w:lang w:val="es-ES_tradnl"/>
              </w:rPr>
              <w:t>:</w:t>
            </w:r>
          </w:p>
        </w:tc>
        <w:tc>
          <w:tcPr>
            <w:tcW w:w="5760" w:type="dxa"/>
            <w:vAlign w:val="center"/>
          </w:tcPr>
          <w:p w:rsidR="003239B8" w:rsidRPr="00D40326" w:rsidRDefault="003B40A3" w:rsidP="003F56E8">
            <w:pPr>
              <w:rPr>
                <w:rFonts w:ascii="Cambria" w:hAnsi="Cambria"/>
                <w:bCs/>
                <w:sz w:val="20"/>
                <w:szCs w:val="20"/>
                <w:lang w:val="es-ES_tradnl"/>
              </w:rPr>
            </w:pPr>
            <w:r w:rsidRPr="00D40326">
              <w:rPr>
                <w:rFonts w:ascii="Cambria" w:hAnsi="Cambria"/>
                <w:bCs/>
                <w:sz w:val="20"/>
                <w:szCs w:val="20"/>
                <w:lang w:val="es-ES_tradnl"/>
              </w:rPr>
              <w:t>Sí</w:t>
            </w:r>
          </w:p>
        </w:tc>
      </w:tr>
      <w:tr w:rsidR="003239B8" w:rsidRPr="009149CE" w:rsidTr="004A6A54">
        <w:trPr>
          <w:cantSplit/>
        </w:trPr>
        <w:tc>
          <w:tcPr>
            <w:tcW w:w="3600" w:type="dxa"/>
            <w:tcBorders>
              <w:top w:val="single" w:sz="6" w:space="0" w:color="auto"/>
              <w:bottom w:val="single" w:sz="6" w:space="0" w:color="auto"/>
            </w:tcBorders>
            <w:shd w:val="clear" w:color="auto" w:fill="386294"/>
            <w:vAlign w:val="center"/>
          </w:tcPr>
          <w:p w:rsidR="003239B8" w:rsidRPr="00D40326" w:rsidRDefault="003239B8" w:rsidP="003F56E8">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Competencia</w:t>
            </w:r>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Ratione</w:t>
            </w:r>
            <w:proofErr w:type="spellEnd"/>
            <w:r w:rsidRPr="00D40326">
              <w:rPr>
                <w:rFonts w:ascii="Cambria" w:hAnsi="Cambria"/>
                <w:b/>
                <w:bCs/>
                <w:i/>
                <w:color w:val="FFFFFF" w:themeColor="background1"/>
                <w:sz w:val="20"/>
                <w:szCs w:val="20"/>
                <w:lang w:val="es-ES_tradnl"/>
              </w:rPr>
              <w:t xml:space="preserve"> </w:t>
            </w:r>
            <w:proofErr w:type="spellStart"/>
            <w:r w:rsidRPr="00D40326">
              <w:rPr>
                <w:rFonts w:ascii="Cambria" w:hAnsi="Cambria"/>
                <w:b/>
                <w:bCs/>
                <w:i/>
                <w:color w:val="FFFFFF" w:themeColor="background1"/>
                <w:sz w:val="20"/>
                <w:szCs w:val="20"/>
                <w:lang w:val="es-ES_tradnl"/>
              </w:rPr>
              <w:t>materia</w:t>
            </w:r>
            <w:r w:rsidR="00EE00E9" w:rsidRPr="00D40326">
              <w:rPr>
                <w:rFonts w:ascii="Cambria" w:hAnsi="Cambria"/>
                <w:b/>
                <w:bCs/>
                <w:i/>
                <w:color w:val="FFFFFF" w:themeColor="background1"/>
                <w:sz w:val="20"/>
                <w:szCs w:val="20"/>
                <w:lang w:val="es-ES_tradnl"/>
              </w:rPr>
              <w:t>e</w:t>
            </w:r>
            <w:proofErr w:type="spellEnd"/>
            <w:r w:rsidRPr="00D40326">
              <w:rPr>
                <w:rFonts w:ascii="Cambria" w:hAnsi="Cambria"/>
                <w:b/>
                <w:bCs/>
                <w:color w:val="FFFFFF" w:themeColor="background1"/>
                <w:sz w:val="20"/>
                <w:szCs w:val="20"/>
                <w:lang w:val="es-ES_tradnl"/>
              </w:rPr>
              <w:t>:</w:t>
            </w:r>
          </w:p>
        </w:tc>
        <w:tc>
          <w:tcPr>
            <w:tcW w:w="5760" w:type="dxa"/>
            <w:vAlign w:val="center"/>
          </w:tcPr>
          <w:p w:rsidR="003239B8" w:rsidRPr="00D40326" w:rsidRDefault="003B40A3" w:rsidP="00FE32B1">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40326">
              <w:rPr>
                <w:rFonts w:ascii="Cambria" w:hAnsi="Cambria"/>
                <w:bCs/>
                <w:sz w:val="20"/>
                <w:szCs w:val="20"/>
                <w:lang w:val="es-ES_tradnl"/>
              </w:rPr>
              <w:t>Sí</w:t>
            </w:r>
            <w:r w:rsidR="00FE32B1" w:rsidRPr="00D40326">
              <w:rPr>
                <w:rFonts w:ascii="Cambria" w:hAnsi="Cambria"/>
                <w:bCs/>
                <w:sz w:val="20"/>
                <w:szCs w:val="20"/>
                <w:lang w:val="es-ES_tradnl"/>
              </w:rPr>
              <w:t xml:space="preserve">, </w:t>
            </w:r>
            <w:r w:rsidR="00547098" w:rsidRPr="00D40326">
              <w:rPr>
                <w:rFonts w:ascii="Cambria" w:hAnsi="Cambria"/>
                <w:bCs/>
                <w:sz w:val="20"/>
                <w:szCs w:val="20"/>
                <w:lang w:val="es-ES_tradnl"/>
              </w:rPr>
              <w:t>Convención</w:t>
            </w:r>
            <w:r w:rsidR="00FE32B1" w:rsidRPr="00D40326">
              <w:rPr>
                <w:rFonts w:ascii="Cambria" w:hAnsi="Cambria"/>
                <w:bCs/>
                <w:sz w:val="20"/>
                <w:szCs w:val="20"/>
                <w:lang w:val="es-ES_tradnl"/>
              </w:rPr>
              <w:t xml:space="preserve"> Americana (</w:t>
            </w:r>
            <w:r w:rsidR="00547098" w:rsidRPr="00D40326">
              <w:rPr>
                <w:rFonts w:ascii="Cambria" w:hAnsi="Cambria"/>
                <w:bCs/>
                <w:sz w:val="20"/>
                <w:szCs w:val="20"/>
                <w:lang w:val="es-ES_tradnl"/>
              </w:rPr>
              <w:t>depósito</w:t>
            </w:r>
            <w:r w:rsidR="00FE32B1" w:rsidRPr="00D40326">
              <w:rPr>
                <w:rFonts w:ascii="Cambria" w:hAnsi="Cambria"/>
                <w:bCs/>
                <w:sz w:val="20"/>
                <w:szCs w:val="20"/>
                <w:lang w:val="es-ES_tradnl"/>
              </w:rPr>
              <w:t xml:space="preserve"> de instrumento </w:t>
            </w:r>
            <w:r w:rsidR="00960880" w:rsidRPr="00D40326">
              <w:rPr>
                <w:rFonts w:ascii="Cambria" w:hAnsi="Cambria"/>
                <w:bCs/>
                <w:sz w:val="20"/>
                <w:szCs w:val="20"/>
                <w:lang w:val="es-ES_tradnl"/>
              </w:rPr>
              <w:t xml:space="preserve">de ratificación </w:t>
            </w:r>
            <w:r w:rsidR="00FE32B1" w:rsidRPr="00D40326">
              <w:rPr>
                <w:rFonts w:ascii="Cambria" w:hAnsi="Cambria"/>
                <w:bCs/>
                <w:sz w:val="20"/>
                <w:szCs w:val="20"/>
                <w:lang w:val="es-ES_tradnl"/>
              </w:rPr>
              <w:t xml:space="preserve">realizado el </w:t>
            </w:r>
            <w:r w:rsidR="0092295E" w:rsidRPr="00D40326">
              <w:rPr>
                <w:rFonts w:ascii="Cambria" w:hAnsi="Cambria"/>
                <w:bCs/>
                <w:sz w:val="20"/>
                <w:szCs w:val="20"/>
                <w:lang w:val="es-ES_tradnl"/>
              </w:rPr>
              <w:t>5</w:t>
            </w:r>
            <w:r w:rsidR="00FE32B1" w:rsidRPr="00D40326">
              <w:rPr>
                <w:rFonts w:ascii="Cambria" w:hAnsi="Cambria"/>
                <w:bCs/>
                <w:sz w:val="20"/>
                <w:szCs w:val="20"/>
                <w:lang w:val="es-ES_tradnl"/>
              </w:rPr>
              <w:t xml:space="preserve"> de </w:t>
            </w:r>
            <w:r w:rsidR="0092295E" w:rsidRPr="00D40326">
              <w:rPr>
                <w:rFonts w:ascii="Cambria" w:hAnsi="Cambria"/>
                <w:bCs/>
                <w:sz w:val="20"/>
                <w:szCs w:val="20"/>
                <w:lang w:val="es-ES_tradnl"/>
              </w:rPr>
              <w:t>septiembre</w:t>
            </w:r>
            <w:r w:rsidR="00FE32B1" w:rsidRPr="00D40326">
              <w:rPr>
                <w:rFonts w:ascii="Cambria" w:hAnsi="Cambria"/>
                <w:bCs/>
                <w:sz w:val="20"/>
                <w:szCs w:val="20"/>
                <w:lang w:val="es-ES_tradnl"/>
              </w:rPr>
              <w:t xml:space="preserve"> de 19</w:t>
            </w:r>
            <w:r w:rsidR="0092295E" w:rsidRPr="00D40326">
              <w:rPr>
                <w:rFonts w:ascii="Cambria" w:hAnsi="Cambria"/>
                <w:bCs/>
                <w:sz w:val="20"/>
                <w:szCs w:val="20"/>
                <w:lang w:val="es-ES_tradnl"/>
              </w:rPr>
              <w:t>84</w:t>
            </w:r>
            <w:r w:rsidR="00FE32B1" w:rsidRPr="00D40326">
              <w:rPr>
                <w:rFonts w:ascii="Cambria" w:hAnsi="Cambria"/>
                <w:bCs/>
                <w:sz w:val="20"/>
                <w:szCs w:val="20"/>
                <w:lang w:val="es-ES_tradnl"/>
              </w:rPr>
              <w:t>)</w:t>
            </w:r>
          </w:p>
        </w:tc>
      </w:tr>
    </w:tbl>
    <w:p w:rsidR="003239B8" w:rsidRPr="00D40326" w:rsidRDefault="003239B8" w:rsidP="003239B8">
      <w:pPr>
        <w:spacing w:before="240" w:after="240"/>
        <w:ind w:firstLine="720"/>
        <w:jc w:val="both"/>
        <w:rPr>
          <w:rFonts w:asciiTheme="majorHAnsi" w:hAnsiTheme="majorHAnsi"/>
          <w:b/>
          <w:bCs/>
          <w:sz w:val="20"/>
          <w:szCs w:val="20"/>
          <w:lang w:val="es-ES_tradnl"/>
        </w:rPr>
      </w:pPr>
      <w:r w:rsidRPr="00D40326">
        <w:rPr>
          <w:rFonts w:asciiTheme="majorHAnsi" w:hAnsiTheme="majorHAnsi"/>
          <w:b/>
          <w:bCs/>
          <w:sz w:val="20"/>
          <w:szCs w:val="20"/>
          <w:lang w:val="es-ES_tradnl"/>
        </w:rPr>
        <w:t xml:space="preserve">IV. </w:t>
      </w:r>
      <w:r w:rsidRPr="00D40326">
        <w:rPr>
          <w:rFonts w:asciiTheme="majorHAnsi" w:hAnsiTheme="majorHAnsi"/>
          <w:b/>
          <w:bCs/>
          <w:sz w:val="20"/>
          <w:szCs w:val="20"/>
          <w:lang w:val="es-ES_tradnl"/>
        </w:rPr>
        <w:tab/>
      </w:r>
      <w:r w:rsidR="00EE00E9" w:rsidRPr="00D40326">
        <w:rPr>
          <w:rFonts w:asciiTheme="majorHAnsi" w:hAnsiTheme="majorHAnsi"/>
          <w:b/>
          <w:bCs/>
          <w:sz w:val="20"/>
          <w:szCs w:val="20"/>
          <w:lang w:val="es-ES_tradnl"/>
        </w:rPr>
        <w:t>DUPLICACIÓN</w:t>
      </w:r>
      <w:r w:rsidR="00EE00E9" w:rsidRPr="00D40326">
        <w:rPr>
          <w:rFonts w:asciiTheme="majorHAnsi" w:hAnsiTheme="majorHAnsi"/>
          <w:b/>
          <w:bCs/>
          <w:color w:val="FFFFFF" w:themeColor="background1"/>
          <w:sz w:val="20"/>
          <w:szCs w:val="20"/>
          <w:lang w:val="es-ES_tradnl"/>
        </w:rPr>
        <w:t xml:space="preserve"> </w:t>
      </w:r>
      <w:r w:rsidR="00EE00E9" w:rsidRPr="00D40326">
        <w:rPr>
          <w:rFonts w:asciiTheme="majorHAnsi" w:hAnsiTheme="majorHAnsi"/>
          <w:b/>
          <w:bCs/>
          <w:sz w:val="20"/>
          <w:szCs w:val="20"/>
          <w:lang w:val="es-ES_tradnl"/>
        </w:rPr>
        <w:t>DE PROCEDIMIENTOS Y COSA JUZGADA</w:t>
      </w:r>
      <w:r w:rsidR="00EE00E9" w:rsidRPr="00D40326">
        <w:rPr>
          <w:rFonts w:asciiTheme="majorHAnsi" w:hAnsiTheme="majorHAnsi"/>
          <w:b/>
          <w:bCs/>
          <w:i/>
          <w:sz w:val="20"/>
          <w:szCs w:val="20"/>
          <w:lang w:val="es-ES_tradnl"/>
        </w:rPr>
        <w:t xml:space="preserve"> </w:t>
      </w:r>
      <w:r w:rsidR="00FE7DEC" w:rsidRPr="00D40326">
        <w:rPr>
          <w:rFonts w:asciiTheme="majorHAnsi" w:hAnsiTheme="majorHAnsi"/>
          <w:b/>
          <w:bCs/>
          <w:sz w:val="20"/>
          <w:szCs w:val="20"/>
          <w:lang w:val="es-ES_tradnl"/>
        </w:rPr>
        <w:t>INTERNACIONAL, CARACTERIZACIÓN</w:t>
      </w:r>
      <w:r w:rsidRPr="00D40326">
        <w:rPr>
          <w:rFonts w:asciiTheme="majorHAnsi" w:hAnsiTheme="majorHAnsi"/>
          <w:b/>
          <w:bCs/>
          <w:sz w:val="20"/>
          <w:szCs w:val="20"/>
          <w:lang w:val="es-ES_tradnl"/>
        </w:rPr>
        <w:t xml:space="preserve">, </w:t>
      </w:r>
      <w:r w:rsidRPr="00D40326">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40326" w:rsidTr="004A6A54">
        <w:trPr>
          <w:cantSplit/>
        </w:trPr>
        <w:tc>
          <w:tcPr>
            <w:tcW w:w="3600" w:type="dxa"/>
            <w:tcBorders>
              <w:top w:val="single" w:sz="4" w:space="0" w:color="auto"/>
              <w:bottom w:val="single" w:sz="6" w:space="0" w:color="auto"/>
            </w:tcBorders>
            <w:shd w:val="clear" w:color="auto" w:fill="386294"/>
            <w:vAlign w:val="center"/>
          </w:tcPr>
          <w:p w:rsidR="00EE00E9" w:rsidRPr="00D40326" w:rsidRDefault="00EE00E9" w:rsidP="003F56E8">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Duplicación de procedimientos y cosa juzgada internacional:</w:t>
            </w:r>
          </w:p>
        </w:tc>
        <w:tc>
          <w:tcPr>
            <w:tcW w:w="5760" w:type="dxa"/>
            <w:vAlign w:val="center"/>
          </w:tcPr>
          <w:p w:rsidR="00EE00E9" w:rsidRPr="00D40326" w:rsidRDefault="006C3B17" w:rsidP="003F56E8">
            <w:pPr>
              <w:jc w:val="both"/>
              <w:rPr>
                <w:rFonts w:ascii="Cambria" w:hAnsi="Cambria"/>
                <w:bCs/>
                <w:sz w:val="20"/>
                <w:szCs w:val="20"/>
                <w:lang w:val="es-ES_tradnl"/>
              </w:rPr>
            </w:pPr>
            <w:r w:rsidRPr="00D40326">
              <w:rPr>
                <w:rFonts w:ascii="Cambria" w:hAnsi="Cambria"/>
                <w:bCs/>
                <w:sz w:val="20"/>
                <w:szCs w:val="20"/>
                <w:lang w:val="es-ES_tradnl"/>
              </w:rPr>
              <w:t>No</w:t>
            </w:r>
          </w:p>
        </w:tc>
      </w:tr>
      <w:tr w:rsidR="006C3B17" w:rsidRPr="009149CE" w:rsidTr="004A6A54">
        <w:trPr>
          <w:cantSplit/>
        </w:trPr>
        <w:tc>
          <w:tcPr>
            <w:tcW w:w="3600" w:type="dxa"/>
            <w:tcBorders>
              <w:top w:val="single" w:sz="4" w:space="0" w:color="auto"/>
              <w:bottom w:val="single" w:sz="6" w:space="0" w:color="auto"/>
            </w:tcBorders>
            <w:shd w:val="clear" w:color="auto" w:fill="386294"/>
            <w:vAlign w:val="center"/>
          </w:tcPr>
          <w:p w:rsidR="006C3B17" w:rsidRPr="00D40326" w:rsidRDefault="006C3B17" w:rsidP="006C3B17">
            <w:pPr>
              <w:jc w:val="center"/>
              <w:rPr>
                <w:rFonts w:ascii="Cambria" w:hAnsi="Cambria"/>
                <w:b/>
                <w:bCs/>
                <w:i/>
                <w:color w:val="FFFFFF" w:themeColor="background1"/>
                <w:sz w:val="20"/>
                <w:szCs w:val="20"/>
                <w:lang w:val="es-ES_tradnl"/>
              </w:rPr>
            </w:pPr>
            <w:r w:rsidRPr="00D40326">
              <w:rPr>
                <w:rFonts w:ascii="Cambria" w:hAnsi="Cambria"/>
                <w:b/>
                <w:bCs/>
                <w:color w:val="FFFFFF" w:themeColor="background1"/>
                <w:sz w:val="20"/>
                <w:szCs w:val="20"/>
                <w:lang w:val="es-ES_tradnl"/>
              </w:rPr>
              <w:t>Derechos declarados admisibles</w:t>
            </w:r>
            <w:r w:rsidRPr="00D40326">
              <w:rPr>
                <w:rFonts w:ascii="Cambria" w:hAnsi="Cambria"/>
                <w:b/>
                <w:bCs/>
                <w:i/>
                <w:color w:val="FFFFFF" w:themeColor="background1"/>
                <w:sz w:val="20"/>
                <w:szCs w:val="20"/>
                <w:lang w:val="es-ES_tradnl"/>
              </w:rPr>
              <w:t>:</w:t>
            </w:r>
          </w:p>
        </w:tc>
        <w:tc>
          <w:tcPr>
            <w:tcW w:w="5760" w:type="dxa"/>
            <w:vAlign w:val="center"/>
          </w:tcPr>
          <w:p w:rsidR="006C3B17" w:rsidRPr="00D40326" w:rsidRDefault="00E937BB" w:rsidP="00E937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ES_tradnl"/>
              </w:rPr>
            </w:pPr>
            <w:r w:rsidRPr="00D40326">
              <w:rPr>
                <w:rFonts w:ascii="Cambria" w:hAnsi="Cambria"/>
                <w:bCs/>
                <w:sz w:val="20"/>
                <w:szCs w:val="20"/>
                <w:lang w:val="es-ES_tradnl"/>
              </w:rPr>
              <w:t>Artículos 5 (integridad personal), 8 (garantías judiciales), 24 (igualdad ante la ley) y 25 (protección judicial) de la Convención Americana</w:t>
            </w:r>
            <w:r w:rsidR="00451F16">
              <w:rPr>
                <w:rFonts w:ascii="Cambria" w:hAnsi="Cambria"/>
                <w:bCs/>
                <w:sz w:val="20"/>
                <w:szCs w:val="20"/>
                <w:lang w:val="es-ES_tradnl"/>
              </w:rPr>
              <w:t>,</w:t>
            </w:r>
            <w:r w:rsidRPr="00D40326">
              <w:rPr>
                <w:rFonts w:ascii="Cambria" w:hAnsi="Cambria"/>
                <w:bCs/>
                <w:sz w:val="20"/>
                <w:szCs w:val="20"/>
                <w:lang w:val="es-ES_tradnl"/>
              </w:rPr>
              <w:t xml:space="preserve"> en relación con sus artículos 1.1 (obligación de respetar los derechos) y 2 (deber de adoptar disposiciones de derecho interno)</w:t>
            </w:r>
          </w:p>
        </w:tc>
      </w:tr>
      <w:tr w:rsidR="006C3B17" w:rsidRPr="009149CE" w:rsidTr="004A6A54">
        <w:trPr>
          <w:cantSplit/>
        </w:trPr>
        <w:tc>
          <w:tcPr>
            <w:tcW w:w="3600" w:type="dxa"/>
            <w:tcBorders>
              <w:top w:val="single" w:sz="6" w:space="0" w:color="auto"/>
              <w:bottom w:val="single" w:sz="6" w:space="0" w:color="auto"/>
            </w:tcBorders>
            <w:shd w:val="clear" w:color="auto" w:fill="386294"/>
            <w:vAlign w:val="center"/>
          </w:tcPr>
          <w:p w:rsidR="006C3B17" w:rsidRPr="00D40326" w:rsidRDefault="006C3B17" w:rsidP="006C3B17">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Agotamiento de recursos internos o procedencia de una excepción:</w:t>
            </w:r>
          </w:p>
        </w:tc>
        <w:tc>
          <w:tcPr>
            <w:tcW w:w="5760" w:type="dxa"/>
            <w:vAlign w:val="center"/>
          </w:tcPr>
          <w:p w:rsidR="006C3B17" w:rsidRPr="00D40326" w:rsidRDefault="00DD419F" w:rsidP="00DD419F">
            <w:pPr>
              <w:pStyle w:val="NormalWeb"/>
              <w:rPr>
                <w:rFonts w:ascii="Cambria" w:hAnsi="Cambria"/>
                <w:lang w:val="es-ES_tradnl"/>
              </w:rPr>
            </w:pPr>
            <w:r w:rsidRPr="00D40326">
              <w:rPr>
                <w:rFonts w:ascii="Cambria" w:hAnsi="Cambria"/>
                <w:sz w:val="20"/>
                <w:szCs w:val="20"/>
                <w:lang w:val="es-ES_tradnl"/>
              </w:rPr>
              <w:t xml:space="preserve">Sí, </w:t>
            </w:r>
            <w:r w:rsidR="00634576" w:rsidRPr="00D40326">
              <w:rPr>
                <w:rFonts w:ascii="Cambria" w:hAnsi="Cambria"/>
                <w:sz w:val="20"/>
                <w:szCs w:val="20"/>
                <w:lang w:val="es-ES_tradnl"/>
              </w:rPr>
              <w:t>el 19 de ab</w:t>
            </w:r>
            <w:r w:rsidR="00416DA3" w:rsidRPr="00D40326">
              <w:rPr>
                <w:rFonts w:ascii="Cambria" w:hAnsi="Cambria"/>
                <w:sz w:val="20"/>
                <w:szCs w:val="20"/>
                <w:lang w:val="es-ES_tradnl"/>
              </w:rPr>
              <w:t>ril de 2011</w:t>
            </w:r>
          </w:p>
        </w:tc>
      </w:tr>
      <w:tr w:rsidR="006C3B17" w:rsidRPr="00826894" w:rsidTr="004A6A54">
        <w:trPr>
          <w:cantSplit/>
        </w:trPr>
        <w:tc>
          <w:tcPr>
            <w:tcW w:w="3600" w:type="dxa"/>
            <w:tcBorders>
              <w:top w:val="single" w:sz="6" w:space="0" w:color="auto"/>
              <w:bottom w:val="single" w:sz="6" w:space="0" w:color="auto"/>
            </w:tcBorders>
            <w:shd w:val="clear" w:color="auto" w:fill="386294"/>
            <w:vAlign w:val="center"/>
          </w:tcPr>
          <w:p w:rsidR="006C3B17" w:rsidRPr="00D40326" w:rsidRDefault="006C3B17" w:rsidP="006C3B17">
            <w:pPr>
              <w:jc w:val="center"/>
              <w:rPr>
                <w:rFonts w:ascii="Cambria" w:hAnsi="Cambria"/>
                <w:b/>
                <w:bCs/>
                <w:color w:val="FFFFFF" w:themeColor="background1"/>
                <w:sz w:val="20"/>
                <w:szCs w:val="20"/>
                <w:lang w:val="es-ES_tradnl"/>
              </w:rPr>
            </w:pPr>
            <w:r w:rsidRPr="00D40326">
              <w:rPr>
                <w:rFonts w:ascii="Cambria" w:hAnsi="Cambria"/>
                <w:b/>
                <w:bCs/>
                <w:color w:val="FFFFFF" w:themeColor="background1"/>
                <w:sz w:val="20"/>
                <w:szCs w:val="20"/>
                <w:lang w:val="es-ES_tradnl"/>
              </w:rPr>
              <w:t>Presentación dentro de plazo:</w:t>
            </w:r>
          </w:p>
        </w:tc>
        <w:tc>
          <w:tcPr>
            <w:tcW w:w="5760" w:type="dxa"/>
            <w:vAlign w:val="center"/>
          </w:tcPr>
          <w:p w:rsidR="006C3B17" w:rsidRPr="00D40326" w:rsidRDefault="00C2156B" w:rsidP="006C3B17">
            <w:pPr>
              <w:rPr>
                <w:rFonts w:ascii="Cambria" w:hAnsi="Cambria"/>
                <w:bCs/>
                <w:sz w:val="20"/>
                <w:szCs w:val="20"/>
                <w:lang w:val="es-ES_tradnl"/>
              </w:rPr>
            </w:pPr>
            <w:r w:rsidRPr="00D40326">
              <w:rPr>
                <w:rFonts w:ascii="Cambria" w:hAnsi="Cambria"/>
                <w:bCs/>
                <w:sz w:val="20"/>
                <w:szCs w:val="20"/>
                <w:lang w:val="es-ES_tradnl"/>
              </w:rPr>
              <w:t>Sí</w:t>
            </w:r>
          </w:p>
        </w:tc>
      </w:tr>
    </w:tbl>
    <w:p w:rsidR="00D91C43" w:rsidRDefault="00D91C43" w:rsidP="00826894">
      <w:pPr>
        <w:spacing w:before="240" w:after="240"/>
        <w:ind w:firstLine="709"/>
        <w:jc w:val="both"/>
        <w:rPr>
          <w:rFonts w:asciiTheme="majorHAnsi" w:hAnsiTheme="majorHAnsi"/>
          <w:b/>
          <w:sz w:val="20"/>
          <w:szCs w:val="20"/>
          <w:lang w:val="es-ES_tradnl"/>
        </w:rPr>
      </w:pPr>
    </w:p>
    <w:p w:rsidR="00133585" w:rsidRPr="00D40326" w:rsidRDefault="00223A29" w:rsidP="00826894">
      <w:pPr>
        <w:spacing w:before="240" w:after="240"/>
        <w:ind w:firstLine="709"/>
        <w:jc w:val="both"/>
        <w:rPr>
          <w:rFonts w:asciiTheme="majorHAnsi" w:hAnsiTheme="majorHAnsi"/>
          <w:b/>
          <w:sz w:val="20"/>
          <w:szCs w:val="20"/>
          <w:lang w:val="es-ES_tradnl"/>
        </w:rPr>
      </w:pPr>
      <w:r w:rsidRPr="00D40326">
        <w:rPr>
          <w:rFonts w:asciiTheme="majorHAnsi" w:hAnsiTheme="majorHAnsi"/>
          <w:b/>
          <w:sz w:val="20"/>
          <w:szCs w:val="20"/>
          <w:lang w:val="es-ES_tradnl"/>
        </w:rPr>
        <w:lastRenderedPageBreak/>
        <w:t xml:space="preserve">V. </w:t>
      </w:r>
      <w:r w:rsidRPr="00D40326">
        <w:rPr>
          <w:rFonts w:asciiTheme="majorHAnsi" w:hAnsiTheme="majorHAnsi"/>
          <w:b/>
          <w:sz w:val="20"/>
          <w:szCs w:val="20"/>
          <w:lang w:val="es-ES_tradnl"/>
        </w:rPr>
        <w:tab/>
      </w:r>
      <w:r w:rsidR="003239B8" w:rsidRPr="00D40326">
        <w:rPr>
          <w:rFonts w:asciiTheme="majorHAnsi" w:hAnsiTheme="majorHAnsi"/>
          <w:b/>
          <w:sz w:val="20"/>
          <w:szCs w:val="20"/>
          <w:lang w:val="es-ES_tradnl"/>
        </w:rPr>
        <w:t xml:space="preserve">HECHOS ALEGADOS </w:t>
      </w:r>
    </w:p>
    <w:p w:rsidR="001B6300" w:rsidRPr="00D40326" w:rsidRDefault="0008472C" w:rsidP="00DC5BE6">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 xml:space="preserve">La peticionaria </w:t>
      </w:r>
      <w:r w:rsidR="0022571D" w:rsidRPr="00D40326">
        <w:rPr>
          <w:sz w:val="20"/>
          <w:szCs w:val="20"/>
          <w:lang w:val="es-ES_tradnl"/>
        </w:rPr>
        <w:t>manifiesta</w:t>
      </w:r>
      <w:r w:rsidRPr="00D40326">
        <w:rPr>
          <w:sz w:val="20"/>
          <w:szCs w:val="20"/>
          <w:lang w:val="es-ES_tradnl"/>
        </w:rPr>
        <w:t xml:space="preserve"> que el señor Esteban Braulio Bravo</w:t>
      </w:r>
      <w:r w:rsidR="002722BD" w:rsidRPr="00D40326">
        <w:rPr>
          <w:sz w:val="20"/>
          <w:szCs w:val="20"/>
          <w:lang w:val="es-ES_tradnl"/>
        </w:rPr>
        <w:t xml:space="preserve"> padece </w:t>
      </w:r>
      <w:r w:rsidR="00314ECB" w:rsidRPr="00D40326">
        <w:rPr>
          <w:sz w:val="20"/>
          <w:szCs w:val="20"/>
          <w:lang w:val="es-ES_tradnl"/>
        </w:rPr>
        <w:t>de una discapacidad mental permanente</w:t>
      </w:r>
      <w:r w:rsidR="009E18B9" w:rsidRPr="00D40326">
        <w:rPr>
          <w:sz w:val="20"/>
          <w:szCs w:val="20"/>
          <w:lang w:val="es-ES_tradnl"/>
        </w:rPr>
        <w:t xml:space="preserve"> </w:t>
      </w:r>
      <w:r w:rsidR="005E0258" w:rsidRPr="00D40326">
        <w:rPr>
          <w:sz w:val="20"/>
          <w:szCs w:val="20"/>
          <w:lang w:val="es-ES_tradnl"/>
        </w:rPr>
        <w:t>a consecuencia</w:t>
      </w:r>
      <w:r w:rsidR="009E18B9" w:rsidRPr="00D40326">
        <w:rPr>
          <w:sz w:val="20"/>
          <w:szCs w:val="20"/>
          <w:lang w:val="es-ES_tradnl"/>
        </w:rPr>
        <w:t xml:space="preserve"> </w:t>
      </w:r>
      <w:r w:rsidR="005E0258" w:rsidRPr="00D40326">
        <w:rPr>
          <w:sz w:val="20"/>
          <w:szCs w:val="20"/>
          <w:lang w:val="es-ES_tradnl"/>
        </w:rPr>
        <w:t xml:space="preserve">de </w:t>
      </w:r>
      <w:r w:rsidR="00DC5BE6" w:rsidRPr="00D40326">
        <w:rPr>
          <w:sz w:val="20"/>
          <w:szCs w:val="20"/>
          <w:lang w:val="es-ES_tradnl"/>
        </w:rPr>
        <w:t xml:space="preserve">las lesiones físicas y psicológicas sufridas durante </w:t>
      </w:r>
      <w:r w:rsidR="005E0258" w:rsidRPr="00D40326">
        <w:rPr>
          <w:sz w:val="20"/>
          <w:szCs w:val="20"/>
          <w:lang w:val="es-ES_tradnl"/>
        </w:rPr>
        <w:t>una</w:t>
      </w:r>
      <w:r w:rsidR="00133585" w:rsidRPr="00D40326">
        <w:rPr>
          <w:sz w:val="20"/>
          <w:szCs w:val="20"/>
          <w:lang w:val="es-ES_tradnl"/>
        </w:rPr>
        <w:t xml:space="preserve"> </w:t>
      </w:r>
      <w:r w:rsidR="004777A0" w:rsidRPr="00D40326">
        <w:rPr>
          <w:sz w:val="20"/>
          <w:szCs w:val="20"/>
          <w:lang w:val="es-ES_tradnl"/>
        </w:rPr>
        <w:t>revuelta</w:t>
      </w:r>
      <w:r w:rsidR="00DE5F83" w:rsidRPr="00D40326">
        <w:rPr>
          <w:sz w:val="20"/>
          <w:szCs w:val="20"/>
          <w:lang w:val="es-ES_tradnl"/>
        </w:rPr>
        <w:t xml:space="preserve"> </w:t>
      </w:r>
      <w:r w:rsidR="00BF5169">
        <w:rPr>
          <w:sz w:val="20"/>
          <w:szCs w:val="20"/>
          <w:lang w:val="es-ES_tradnl"/>
        </w:rPr>
        <w:t xml:space="preserve">suscitada en </w:t>
      </w:r>
      <w:r w:rsidR="00133585" w:rsidRPr="00D40326">
        <w:rPr>
          <w:sz w:val="20"/>
          <w:szCs w:val="20"/>
          <w:lang w:val="es-ES_tradnl"/>
        </w:rPr>
        <w:t>el Instituto de Seguridad y Resocialización</w:t>
      </w:r>
      <w:r w:rsidR="009A3E2C" w:rsidRPr="00D40326">
        <w:rPr>
          <w:sz w:val="20"/>
          <w:szCs w:val="20"/>
          <w:lang w:val="es-ES_tradnl"/>
        </w:rPr>
        <w:t xml:space="preserve">, </w:t>
      </w:r>
      <w:r w:rsidR="0022571D" w:rsidRPr="00D40326">
        <w:rPr>
          <w:sz w:val="20"/>
          <w:szCs w:val="20"/>
          <w:lang w:val="es-ES_tradnl"/>
        </w:rPr>
        <w:t>Unidad 6</w:t>
      </w:r>
      <w:r w:rsidR="00DC5BE6" w:rsidRPr="00D40326">
        <w:rPr>
          <w:sz w:val="20"/>
          <w:szCs w:val="20"/>
          <w:lang w:val="es-ES_tradnl"/>
        </w:rPr>
        <w:t xml:space="preserve">. </w:t>
      </w:r>
      <w:r w:rsidR="0022571D" w:rsidRPr="00D40326">
        <w:rPr>
          <w:sz w:val="20"/>
          <w:szCs w:val="20"/>
          <w:lang w:val="es-ES_tradnl"/>
        </w:rPr>
        <w:t>Detalla que el Sr. Bravo s</w:t>
      </w:r>
      <w:r w:rsidR="00133585" w:rsidRPr="00D40326">
        <w:rPr>
          <w:sz w:val="20"/>
          <w:szCs w:val="20"/>
          <w:lang w:val="es-ES_tradnl"/>
        </w:rPr>
        <w:t xml:space="preserve">ufrió de </w:t>
      </w:r>
      <w:r w:rsidR="00DE5F83" w:rsidRPr="00D40326">
        <w:rPr>
          <w:sz w:val="20"/>
          <w:szCs w:val="20"/>
          <w:lang w:val="es-ES_tradnl"/>
        </w:rPr>
        <w:t>lesiones</w:t>
      </w:r>
      <w:r w:rsidR="00133585" w:rsidRPr="00D40326">
        <w:rPr>
          <w:sz w:val="20"/>
          <w:szCs w:val="20"/>
          <w:lang w:val="es-ES_tradnl"/>
        </w:rPr>
        <w:t xml:space="preserve"> y amenazas de muerte por parte de los internos</w:t>
      </w:r>
      <w:r w:rsidR="002722BD" w:rsidRPr="00D40326">
        <w:rPr>
          <w:sz w:val="20"/>
          <w:szCs w:val="20"/>
          <w:lang w:val="es-ES_tradnl"/>
        </w:rPr>
        <w:t xml:space="preserve">, así como de </w:t>
      </w:r>
      <w:r w:rsidR="00E906CE" w:rsidRPr="00D40326">
        <w:rPr>
          <w:sz w:val="20"/>
          <w:szCs w:val="20"/>
          <w:lang w:val="es-ES_tradnl"/>
        </w:rPr>
        <w:t xml:space="preserve">varias </w:t>
      </w:r>
      <w:r w:rsidR="001B14DC" w:rsidRPr="00D40326">
        <w:rPr>
          <w:sz w:val="20"/>
          <w:szCs w:val="20"/>
          <w:lang w:val="es-ES_tradnl"/>
        </w:rPr>
        <w:t>contusiones</w:t>
      </w:r>
      <w:r w:rsidR="00E906CE" w:rsidRPr="00D40326">
        <w:rPr>
          <w:sz w:val="20"/>
          <w:szCs w:val="20"/>
          <w:lang w:val="es-ES_tradnl"/>
        </w:rPr>
        <w:t xml:space="preserve"> al</w:t>
      </w:r>
      <w:r w:rsidR="00133585" w:rsidRPr="00D40326">
        <w:rPr>
          <w:sz w:val="20"/>
          <w:szCs w:val="20"/>
          <w:lang w:val="es-ES_tradnl"/>
        </w:rPr>
        <w:t xml:space="preserve"> </w:t>
      </w:r>
      <w:r w:rsidR="00765D1C" w:rsidRPr="00D40326">
        <w:rPr>
          <w:sz w:val="20"/>
          <w:szCs w:val="20"/>
          <w:lang w:val="es-ES_tradnl"/>
        </w:rPr>
        <w:t>reestablecerse</w:t>
      </w:r>
      <w:r w:rsidR="00133585" w:rsidRPr="00D40326">
        <w:rPr>
          <w:sz w:val="20"/>
          <w:szCs w:val="20"/>
          <w:lang w:val="es-ES_tradnl"/>
        </w:rPr>
        <w:t xml:space="preserve"> </w:t>
      </w:r>
      <w:r w:rsidR="00765D1C" w:rsidRPr="00D40326">
        <w:rPr>
          <w:sz w:val="20"/>
          <w:szCs w:val="20"/>
          <w:lang w:val="es-ES_tradnl"/>
        </w:rPr>
        <w:t xml:space="preserve">el orden por </w:t>
      </w:r>
      <w:r w:rsidR="00496470" w:rsidRPr="00D40326">
        <w:rPr>
          <w:sz w:val="20"/>
          <w:szCs w:val="20"/>
          <w:lang w:val="es-ES_tradnl"/>
        </w:rPr>
        <w:t>acciones de sus compañeros</w:t>
      </w:r>
      <w:r w:rsidR="009136CC" w:rsidRPr="00D40326">
        <w:rPr>
          <w:sz w:val="20"/>
          <w:szCs w:val="20"/>
          <w:lang w:val="es-ES_tradnl"/>
        </w:rPr>
        <w:t>.</w:t>
      </w:r>
      <w:r w:rsidR="00133585" w:rsidRPr="00D40326">
        <w:rPr>
          <w:sz w:val="20"/>
          <w:szCs w:val="20"/>
          <w:lang w:val="es-ES_tradnl"/>
        </w:rPr>
        <w:t xml:space="preserve"> La peticionaria expresa que debido a este suceso </w:t>
      </w:r>
      <w:r w:rsidR="00BF5169">
        <w:rPr>
          <w:sz w:val="20"/>
          <w:szCs w:val="20"/>
          <w:lang w:val="es-ES_tradnl"/>
        </w:rPr>
        <w:t>el</w:t>
      </w:r>
      <w:r w:rsidR="00133585" w:rsidRPr="00D40326">
        <w:rPr>
          <w:sz w:val="20"/>
          <w:szCs w:val="20"/>
          <w:lang w:val="es-ES_tradnl"/>
        </w:rPr>
        <w:t xml:space="preserve"> </w:t>
      </w:r>
      <w:r w:rsidR="00BF5169">
        <w:rPr>
          <w:sz w:val="20"/>
          <w:szCs w:val="20"/>
          <w:lang w:val="es-ES_tradnl"/>
        </w:rPr>
        <w:t xml:space="preserve">Sr. Bravo </w:t>
      </w:r>
      <w:r w:rsidR="00133585" w:rsidRPr="00D40326">
        <w:rPr>
          <w:sz w:val="20"/>
          <w:szCs w:val="20"/>
          <w:lang w:val="es-ES_tradnl"/>
        </w:rPr>
        <w:t>fue diagnosticad</w:t>
      </w:r>
      <w:r w:rsidR="00BF5169">
        <w:rPr>
          <w:sz w:val="20"/>
          <w:szCs w:val="20"/>
          <w:lang w:val="es-ES_tradnl"/>
        </w:rPr>
        <w:t>o</w:t>
      </w:r>
      <w:r w:rsidR="00133585" w:rsidRPr="00D40326">
        <w:rPr>
          <w:sz w:val="20"/>
          <w:szCs w:val="20"/>
          <w:lang w:val="es-ES_tradnl"/>
        </w:rPr>
        <w:t xml:space="preserve"> con síndrome de estrés postraumático</w:t>
      </w:r>
      <w:r w:rsidR="0039368A" w:rsidRPr="00D40326">
        <w:rPr>
          <w:sz w:val="20"/>
          <w:szCs w:val="20"/>
          <w:lang w:val="es-ES_tradnl"/>
        </w:rPr>
        <w:t xml:space="preserve"> </w:t>
      </w:r>
      <w:r w:rsidR="00133585" w:rsidRPr="00D40326">
        <w:rPr>
          <w:sz w:val="20"/>
          <w:szCs w:val="20"/>
          <w:lang w:val="es-ES_tradnl"/>
        </w:rPr>
        <w:t>mismo que lo incapacitó para seguir trabajando</w:t>
      </w:r>
      <w:r w:rsidR="003B5758" w:rsidRPr="00D40326">
        <w:rPr>
          <w:sz w:val="20"/>
          <w:szCs w:val="20"/>
          <w:lang w:val="es-ES_tradnl"/>
        </w:rPr>
        <w:t>, viéndose</w:t>
      </w:r>
      <w:r w:rsidR="00B60C61" w:rsidRPr="00D40326">
        <w:rPr>
          <w:sz w:val="20"/>
          <w:szCs w:val="20"/>
          <w:lang w:val="es-ES_tradnl"/>
        </w:rPr>
        <w:t xml:space="preserve"> obligado al retiro</w:t>
      </w:r>
      <w:r w:rsidR="00133585" w:rsidRPr="00D40326">
        <w:rPr>
          <w:sz w:val="20"/>
          <w:szCs w:val="20"/>
          <w:lang w:val="es-ES_tradnl"/>
        </w:rPr>
        <w:t xml:space="preserve">. </w:t>
      </w:r>
      <w:r w:rsidR="00381643" w:rsidRPr="00D40326">
        <w:rPr>
          <w:sz w:val="20"/>
          <w:szCs w:val="20"/>
          <w:lang w:val="es-ES_tradnl"/>
        </w:rPr>
        <w:t>La</w:t>
      </w:r>
      <w:r w:rsidR="00133585" w:rsidRPr="00D40326">
        <w:rPr>
          <w:sz w:val="20"/>
          <w:szCs w:val="20"/>
          <w:lang w:val="es-ES_tradnl"/>
        </w:rPr>
        <w:t xml:space="preserve"> peticionaria alega que el Estado argentino vulneró </w:t>
      </w:r>
      <w:r w:rsidR="00DC5BE6" w:rsidRPr="00D40326">
        <w:rPr>
          <w:sz w:val="20"/>
          <w:szCs w:val="20"/>
          <w:lang w:val="es-ES_tradnl"/>
        </w:rPr>
        <w:t>entre otros, sus derechos a la igualdad ante la ley y a no ser discriminado</w:t>
      </w:r>
      <w:r w:rsidR="00955FD7" w:rsidRPr="00D40326">
        <w:rPr>
          <w:sz w:val="20"/>
          <w:szCs w:val="20"/>
          <w:lang w:val="es-ES_tradnl"/>
        </w:rPr>
        <w:t>,</w:t>
      </w:r>
      <w:r w:rsidR="00133585" w:rsidRPr="00D40326">
        <w:rPr>
          <w:sz w:val="20"/>
          <w:szCs w:val="20"/>
          <w:lang w:val="es-ES_tradnl"/>
        </w:rPr>
        <w:t xml:space="preserve"> debido a </w:t>
      </w:r>
      <w:r w:rsidR="00955FD7" w:rsidRPr="00D40326">
        <w:rPr>
          <w:sz w:val="20"/>
          <w:szCs w:val="20"/>
          <w:lang w:val="es-ES_tradnl"/>
        </w:rPr>
        <w:t>la negativa del Estado</w:t>
      </w:r>
      <w:r w:rsidR="00133585" w:rsidRPr="00D40326">
        <w:rPr>
          <w:sz w:val="20"/>
          <w:szCs w:val="20"/>
          <w:lang w:val="es-ES_tradnl"/>
        </w:rPr>
        <w:t xml:space="preserve"> </w:t>
      </w:r>
      <w:r w:rsidR="00955FD7" w:rsidRPr="00D40326">
        <w:rPr>
          <w:sz w:val="20"/>
          <w:szCs w:val="20"/>
          <w:lang w:val="es-ES_tradnl"/>
        </w:rPr>
        <w:t xml:space="preserve">a </w:t>
      </w:r>
      <w:r w:rsidR="0039368A" w:rsidRPr="00D40326">
        <w:rPr>
          <w:sz w:val="20"/>
          <w:szCs w:val="20"/>
          <w:lang w:val="es-ES_tradnl"/>
        </w:rPr>
        <w:t>indemnizar al Sr. Bravo</w:t>
      </w:r>
      <w:r w:rsidR="00955FD7" w:rsidRPr="00D40326">
        <w:rPr>
          <w:sz w:val="20"/>
          <w:szCs w:val="20"/>
          <w:lang w:val="es-ES_tradnl"/>
        </w:rPr>
        <w:t xml:space="preserve"> por</w:t>
      </w:r>
      <w:r w:rsidR="0039368A" w:rsidRPr="00D40326">
        <w:rPr>
          <w:sz w:val="20"/>
          <w:szCs w:val="20"/>
          <w:lang w:val="es-ES_tradnl"/>
        </w:rPr>
        <w:t xml:space="preserve"> la</w:t>
      </w:r>
      <w:r w:rsidR="007D1B16" w:rsidRPr="00D40326">
        <w:rPr>
          <w:sz w:val="20"/>
          <w:szCs w:val="20"/>
          <w:lang w:val="es-ES_tradnl"/>
        </w:rPr>
        <w:t xml:space="preserve"> </w:t>
      </w:r>
      <w:r w:rsidR="00955FD7" w:rsidRPr="00D40326">
        <w:rPr>
          <w:sz w:val="20"/>
          <w:szCs w:val="20"/>
          <w:lang w:val="es-ES_tradnl"/>
        </w:rPr>
        <w:t>discapacidad mental sufrida</w:t>
      </w:r>
      <w:r w:rsidR="007D1B16" w:rsidRPr="00D40326">
        <w:rPr>
          <w:sz w:val="20"/>
          <w:szCs w:val="20"/>
          <w:lang w:val="es-ES_tradnl"/>
        </w:rPr>
        <w:t xml:space="preserve"> en el ejercicio de sus funciones, </w:t>
      </w:r>
      <w:r w:rsidR="001B6300" w:rsidRPr="00D40326">
        <w:rPr>
          <w:sz w:val="20"/>
          <w:szCs w:val="20"/>
          <w:lang w:val="es-ES_tradnl"/>
        </w:rPr>
        <w:t>aduciendo</w:t>
      </w:r>
      <w:r w:rsidR="007D1B16" w:rsidRPr="00D40326">
        <w:rPr>
          <w:sz w:val="20"/>
          <w:szCs w:val="20"/>
          <w:lang w:val="es-ES_tradnl"/>
        </w:rPr>
        <w:t xml:space="preserve"> que la normativa interna le impide acceder </w:t>
      </w:r>
      <w:r w:rsidR="00EF45D0">
        <w:rPr>
          <w:sz w:val="20"/>
          <w:szCs w:val="20"/>
          <w:lang w:val="es-ES_tradnl"/>
        </w:rPr>
        <w:t xml:space="preserve">por la vía civil </w:t>
      </w:r>
      <w:r w:rsidR="007D1B16" w:rsidRPr="00D40326">
        <w:rPr>
          <w:sz w:val="20"/>
          <w:szCs w:val="20"/>
          <w:lang w:val="es-ES_tradnl"/>
        </w:rPr>
        <w:t>a una indemnización por accidentes de trabajo, a la cual tienen derecho el resto de los trabajadores en Argentina.</w:t>
      </w:r>
    </w:p>
    <w:p w:rsidR="005E4967" w:rsidRPr="00D40326" w:rsidRDefault="009620FB" w:rsidP="00AA77E5">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 xml:space="preserve">La peticionaria </w:t>
      </w:r>
      <w:r w:rsidR="00D578AA" w:rsidRPr="00D40326">
        <w:rPr>
          <w:sz w:val="20"/>
          <w:szCs w:val="20"/>
          <w:lang w:val="es-ES_tradnl"/>
        </w:rPr>
        <w:t>detalla</w:t>
      </w:r>
      <w:r w:rsidRPr="00D40326">
        <w:rPr>
          <w:sz w:val="20"/>
          <w:szCs w:val="20"/>
          <w:lang w:val="es-ES_tradnl"/>
        </w:rPr>
        <w:t xml:space="preserve"> </w:t>
      </w:r>
      <w:r w:rsidR="001B6300" w:rsidRPr="00D40326">
        <w:rPr>
          <w:sz w:val="20"/>
          <w:szCs w:val="20"/>
          <w:lang w:val="es-ES_tradnl"/>
        </w:rPr>
        <w:t>que</w:t>
      </w:r>
      <w:r w:rsidR="00785497" w:rsidRPr="00D40326">
        <w:rPr>
          <w:sz w:val="20"/>
          <w:szCs w:val="20"/>
          <w:lang w:val="es-ES_tradnl"/>
        </w:rPr>
        <w:t xml:space="preserve"> </w:t>
      </w:r>
      <w:r w:rsidR="007F17FD" w:rsidRPr="00D40326">
        <w:rPr>
          <w:sz w:val="20"/>
          <w:szCs w:val="20"/>
          <w:lang w:val="es-ES_tradnl"/>
        </w:rPr>
        <w:t xml:space="preserve">el 21 de febrero de 1997 </w:t>
      </w:r>
      <w:r w:rsidR="0036212F" w:rsidRPr="00D40326">
        <w:rPr>
          <w:sz w:val="20"/>
          <w:szCs w:val="20"/>
          <w:lang w:val="es-ES_tradnl"/>
        </w:rPr>
        <w:t xml:space="preserve">durante un </w:t>
      </w:r>
      <w:r w:rsidR="005E331D" w:rsidRPr="00D40326">
        <w:rPr>
          <w:sz w:val="20"/>
          <w:szCs w:val="20"/>
          <w:lang w:val="es-ES_tradnl"/>
        </w:rPr>
        <w:t>motín</w:t>
      </w:r>
      <w:r w:rsidR="001B6300" w:rsidRPr="00D40326">
        <w:rPr>
          <w:sz w:val="20"/>
          <w:szCs w:val="20"/>
          <w:lang w:val="es-ES_tradnl"/>
        </w:rPr>
        <w:t xml:space="preserve"> </w:t>
      </w:r>
      <w:r w:rsidR="005E331D" w:rsidRPr="00D40326">
        <w:rPr>
          <w:sz w:val="20"/>
          <w:szCs w:val="20"/>
          <w:lang w:val="es-ES_tradnl"/>
        </w:rPr>
        <w:t xml:space="preserve">ocurrido </w:t>
      </w:r>
      <w:r w:rsidR="001B6300" w:rsidRPr="00D40326">
        <w:rPr>
          <w:sz w:val="20"/>
          <w:szCs w:val="20"/>
          <w:lang w:val="es-ES_tradnl"/>
        </w:rPr>
        <w:t>dentro de</w:t>
      </w:r>
      <w:r w:rsidR="009A3E2C" w:rsidRPr="00D40326">
        <w:rPr>
          <w:sz w:val="20"/>
          <w:szCs w:val="20"/>
          <w:lang w:val="es-ES_tradnl"/>
        </w:rPr>
        <w:t xml:space="preserve"> </w:t>
      </w:r>
      <w:r w:rsidR="001B6300" w:rsidRPr="00D40326">
        <w:rPr>
          <w:sz w:val="20"/>
          <w:szCs w:val="20"/>
          <w:lang w:val="es-ES_tradnl"/>
        </w:rPr>
        <w:t>l</w:t>
      </w:r>
      <w:r w:rsidR="009A3E2C" w:rsidRPr="00D40326">
        <w:rPr>
          <w:sz w:val="20"/>
          <w:szCs w:val="20"/>
          <w:lang w:val="es-ES_tradnl"/>
        </w:rPr>
        <w:t>a</w:t>
      </w:r>
      <w:r w:rsidR="00A1336E">
        <w:rPr>
          <w:sz w:val="20"/>
          <w:szCs w:val="20"/>
          <w:lang w:val="es-ES_tradnl"/>
        </w:rPr>
        <w:t>s instalaciones de la</w:t>
      </w:r>
      <w:r w:rsidR="009A3E2C" w:rsidRPr="00D40326">
        <w:rPr>
          <w:sz w:val="20"/>
          <w:szCs w:val="20"/>
          <w:lang w:val="es-ES_tradnl"/>
        </w:rPr>
        <w:t xml:space="preserve"> Unidad 6 del</w:t>
      </w:r>
      <w:r w:rsidR="001B6300" w:rsidRPr="00D40326">
        <w:rPr>
          <w:sz w:val="20"/>
          <w:szCs w:val="20"/>
          <w:lang w:val="es-ES_tradnl"/>
        </w:rPr>
        <w:t xml:space="preserve"> Instituto de Seguridad y Resocialización</w:t>
      </w:r>
      <w:r w:rsidR="009A3E2C" w:rsidRPr="00D40326">
        <w:rPr>
          <w:sz w:val="20"/>
          <w:szCs w:val="20"/>
          <w:lang w:val="es-ES_tradnl"/>
        </w:rPr>
        <w:t>,</w:t>
      </w:r>
      <w:r w:rsidR="00337F08" w:rsidRPr="00D40326">
        <w:rPr>
          <w:sz w:val="20"/>
          <w:szCs w:val="20"/>
          <w:lang w:val="es-ES_tradnl"/>
        </w:rPr>
        <w:t xml:space="preserve"> </w:t>
      </w:r>
      <w:r w:rsidR="00A435E6" w:rsidRPr="00D40326">
        <w:rPr>
          <w:sz w:val="20"/>
          <w:szCs w:val="20"/>
          <w:lang w:val="es-ES_tradnl"/>
        </w:rPr>
        <w:t xml:space="preserve">un grupo de internos armados con elementos punzocortantes tomaron a varios agentes como rehenes, entre ellos </w:t>
      </w:r>
      <w:r w:rsidR="00337F08" w:rsidRPr="00D40326">
        <w:rPr>
          <w:sz w:val="20"/>
          <w:szCs w:val="20"/>
          <w:lang w:val="es-ES_tradnl"/>
        </w:rPr>
        <w:t>el Sr. Bravo</w:t>
      </w:r>
      <w:r w:rsidR="00A435E6" w:rsidRPr="00D40326">
        <w:rPr>
          <w:sz w:val="20"/>
          <w:szCs w:val="20"/>
          <w:lang w:val="es-ES_tradnl"/>
        </w:rPr>
        <w:t xml:space="preserve">, quien </w:t>
      </w:r>
      <w:r w:rsidR="00A1336E">
        <w:rPr>
          <w:sz w:val="20"/>
          <w:szCs w:val="20"/>
          <w:lang w:val="es-ES_tradnl"/>
        </w:rPr>
        <w:t>fue</w:t>
      </w:r>
      <w:r w:rsidR="00A435E6" w:rsidRPr="00D40326">
        <w:rPr>
          <w:sz w:val="20"/>
          <w:szCs w:val="20"/>
          <w:lang w:val="es-ES_tradnl"/>
        </w:rPr>
        <w:t xml:space="preserve"> privado de la libertad</w:t>
      </w:r>
      <w:r w:rsidR="005E331D" w:rsidRPr="00D40326">
        <w:rPr>
          <w:sz w:val="20"/>
          <w:szCs w:val="20"/>
          <w:lang w:val="es-ES_tradnl"/>
        </w:rPr>
        <w:t>, golpeado y</w:t>
      </w:r>
      <w:r w:rsidR="00A435E6" w:rsidRPr="00D40326">
        <w:rPr>
          <w:sz w:val="20"/>
          <w:szCs w:val="20"/>
          <w:lang w:val="es-ES_tradnl"/>
        </w:rPr>
        <w:t xml:space="preserve"> amenazado de muerte. </w:t>
      </w:r>
      <w:r w:rsidR="0045775F" w:rsidRPr="00D40326">
        <w:rPr>
          <w:sz w:val="20"/>
          <w:szCs w:val="20"/>
          <w:lang w:val="es-ES_tradnl"/>
        </w:rPr>
        <w:t xml:space="preserve">Además, </w:t>
      </w:r>
      <w:r w:rsidR="00A1336E">
        <w:rPr>
          <w:sz w:val="20"/>
          <w:szCs w:val="20"/>
          <w:lang w:val="es-ES_tradnl"/>
        </w:rPr>
        <w:t>manifiesta</w:t>
      </w:r>
      <w:r w:rsidR="00A435E6" w:rsidRPr="00D40326">
        <w:rPr>
          <w:sz w:val="20"/>
          <w:szCs w:val="20"/>
          <w:lang w:val="es-ES_tradnl"/>
        </w:rPr>
        <w:t xml:space="preserve"> que </w:t>
      </w:r>
      <w:r w:rsidR="003B5CFD" w:rsidRPr="00D40326">
        <w:rPr>
          <w:sz w:val="20"/>
          <w:szCs w:val="20"/>
          <w:lang w:val="es-ES_tradnl"/>
        </w:rPr>
        <w:t>los guardias del centro penitenciario, al reprimir a los internos, hirieron</w:t>
      </w:r>
      <w:r w:rsidR="00F310C3" w:rsidRPr="00D40326">
        <w:rPr>
          <w:sz w:val="20"/>
          <w:szCs w:val="20"/>
          <w:lang w:val="es-ES_tradnl"/>
        </w:rPr>
        <w:t xml:space="preserve"> en varias ocasiones</w:t>
      </w:r>
      <w:r w:rsidR="003B5CFD" w:rsidRPr="00D40326">
        <w:rPr>
          <w:sz w:val="20"/>
          <w:szCs w:val="20"/>
          <w:lang w:val="es-ES_tradnl"/>
        </w:rPr>
        <w:t xml:space="preserve"> a</w:t>
      </w:r>
      <w:r w:rsidR="002C1990" w:rsidRPr="00D40326">
        <w:rPr>
          <w:sz w:val="20"/>
          <w:szCs w:val="20"/>
          <w:lang w:val="es-ES_tradnl"/>
        </w:rPr>
        <w:t>l</w:t>
      </w:r>
      <w:r w:rsidR="003B5CFD" w:rsidRPr="00D40326">
        <w:rPr>
          <w:sz w:val="20"/>
          <w:szCs w:val="20"/>
          <w:lang w:val="es-ES_tradnl"/>
        </w:rPr>
        <w:t xml:space="preserve"> </w:t>
      </w:r>
      <w:r w:rsidR="008403FA" w:rsidRPr="00D40326">
        <w:rPr>
          <w:sz w:val="20"/>
          <w:szCs w:val="20"/>
          <w:lang w:val="es-ES_tradnl"/>
        </w:rPr>
        <w:t>S</w:t>
      </w:r>
      <w:r w:rsidR="002C1990" w:rsidRPr="00D40326">
        <w:rPr>
          <w:sz w:val="20"/>
          <w:szCs w:val="20"/>
          <w:lang w:val="es-ES_tradnl"/>
        </w:rPr>
        <w:t>r. Bravo</w:t>
      </w:r>
      <w:r w:rsidR="003B5CFD" w:rsidRPr="00D40326">
        <w:rPr>
          <w:sz w:val="20"/>
          <w:szCs w:val="20"/>
          <w:lang w:val="es-ES_tradnl"/>
        </w:rPr>
        <w:t xml:space="preserve"> con balas de goma</w:t>
      </w:r>
      <w:r w:rsidR="00141CA8" w:rsidRPr="00D40326">
        <w:rPr>
          <w:sz w:val="20"/>
          <w:szCs w:val="20"/>
          <w:lang w:val="es-ES_tradnl"/>
        </w:rPr>
        <w:t>.</w:t>
      </w:r>
      <w:r w:rsidR="0027072B" w:rsidRPr="00D40326">
        <w:rPr>
          <w:sz w:val="20"/>
          <w:szCs w:val="20"/>
          <w:lang w:val="es-ES_tradnl"/>
        </w:rPr>
        <w:t xml:space="preserve"> </w:t>
      </w:r>
      <w:r w:rsidR="00EE597E" w:rsidRPr="00D40326">
        <w:rPr>
          <w:sz w:val="20"/>
          <w:szCs w:val="20"/>
          <w:lang w:val="es-ES_tradnl"/>
        </w:rPr>
        <w:t>Indica que</w:t>
      </w:r>
      <w:r w:rsidR="0027072B" w:rsidRPr="00D40326">
        <w:rPr>
          <w:sz w:val="20"/>
          <w:szCs w:val="20"/>
          <w:lang w:val="es-ES_tradnl"/>
        </w:rPr>
        <w:t xml:space="preserve"> </w:t>
      </w:r>
      <w:r w:rsidR="005A617C" w:rsidRPr="00D40326">
        <w:rPr>
          <w:sz w:val="20"/>
          <w:szCs w:val="20"/>
          <w:lang w:val="es-ES_tradnl"/>
        </w:rPr>
        <w:t xml:space="preserve">a consecuencia de ese suceso </w:t>
      </w:r>
      <w:r w:rsidR="00873908" w:rsidRPr="00D40326">
        <w:rPr>
          <w:sz w:val="20"/>
          <w:szCs w:val="20"/>
          <w:lang w:val="es-ES_tradnl"/>
        </w:rPr>
        <w:t xml:space="preserve">el Director Nacional del Servicio Penitenciario Federal, </w:t>
      </w:r>
      <w:r w:rsidR="00BA779E" w:rsidRPr="00D40326">
        <w:rPr>
          <w:sz w:val="20"/>
          <w:szCs w:val="20"/>
          <w:lang w:val="es-ES_tradnl"/>
        </w:rPr>
        <w:t xml:space="preserve">habría dispuesto </w:t>
      </w:r>
      <w:r w:rsidR="00D37953" w:rsidRPr="00D40326">
        <w:rPr>
          <w:sz w:val="20"/>
          <w:szCs w:val="20"/>
          <w:lang w:val="es-ES_tradnl"/>
        </w:rPr>
        <w:t xml:space="preserve">el </w:t>
      </w:r>
      <w:r w:rsidR="00873908" w:rsidRPr="00D40326">
        <w:rPr>
          <w:sz w:val="20"/>
          <w:szCs w:val="20"/>
          <w:lang w:val="es-ES_tradnl"/>
        </w:rPr>
        <w:t>retiro</w:t>
      </w:r>
      <w:r w:rsidR="00D37953" w:rsidRPr="00D40326">
        <w:rPr>
          <w:sz w:val="20"/>
          <w:szCs w:val="20"/>
          <w:lang w:val="es-ES_tradnl"/>
        </w:rPr>
        <w:t xml:space="preserve"> del Sr. Bravo</w:t>
      </w:r>
      <w:r w:rsidR="00873908" w:rsidRPr="00D40326">
        <w:rPr>
          <w:sz w:val="20"/>
          <w:szCs w:val="20"/>
          <w:lang w:val="es-ES_tradnl"/>
        </w:rPr>
        <w:t xml:space="preserve"> </w:t>
      </w:r>
      <w:r w:rsidR="00BA779E" w:rsidRPr="00D40326">
        <w:rPr>
          <w:sz w:val="20"/>
          <w:szCs w:val="20"/>
          <w:lang w:val="es-ES_tradnl"/>
        </w:rPr>
        <w:t xml:space="preserve">el 15 de abril de 1999, </w:t>
      </w:r>
      <w:r w:rsidR="00873908" w:rsidRPr="00D40326">
        <w:rPr>
          <w:sz w:val="20"/>
          <w:szCs w:val="20"/>
          <w:lang w:val="es-ES_tradnl"/>
        </w:rPr>
        <w:t xml:space="preserve">debido a una incapacidad </w:t>
      </w:r>
      <w:r w:rsidR="00683ADA">
        <w:rPr>
          <w:sz w:val="20"/>
          <w:szCs w:val="20"/>
          <w:lang w:val="es-ES_tradnl"/>
        </w:rPr>
        <w:t>mental</w:t>
      </w:r>
      <w:r w:rsidR="00D30A4D" w:rsidRPr="00D40326">
        <w:rPr>
          <w:sz w:val="20"/>
          <w:szCs w:val="20"/>
          <w:lang w:val="es-ES_tradnl"/>
        </w:rPr>
        <w:t xml:space="preserve"> que lo inhabilitaba</w:t>
      </w:r>
      <w:r w:rsidR="00873908" w:rsidRPr="00D40326">
        <w:rPr>
          <w:sz w:val="20"/>
          <w:szCs w:val="20"/>
          <w:lang w:val="es-ES_tradnl"/>
        </w:rPr>
        <w:t xml:space="preserve"> para continuar en las funciones </w:t>
      </w:r>
      <w:r w:rsidR="00D30A4D" w:rsidRPr="00D40326">
        <w:rPr>
          <w:sz w:val="20"/>
          <w:szCs w:val="20"/>
          <w:lang w:val="es-ES_tradnl"/>
        </w:rPr>
        <w:t>del</w:t>
      </w:r>
      <w:r w:rsidR="00873908" w:rsidRPr="00D40326">
        <w:rPr>
          <w:sz w:val="20"/>
          <w:szCs w:val="20"/>
          <w:lang w:val="es-ES_tradnl"/>
        </w:rPr>
        <w:t xml:space="preserve"> ámbito penitenciario</w:t>
      </w:r>
      <w:r w:rsidR="00EE597E" w:rsidRPr="00D40326">
        <w:rPr>
          <w:sz w:val="20"/>
          <w:szCs w:val="20"/>
          <w:lang w:val="es-ES_tradnl"/>
        </w:rPr>
        <w:t xml:space="preserve">, </w:t>
      </w:r>
      <w:r w:rsidR="00AA77E5" w:rsidRPr="00D40326">
        <w:rPr>
          <w:sz w:val="20"/>
          <w:szCs w:val="20"/>
          <w:lang w:val="es-ES_tradnl"/>
        </w:rPr>
        <w:t>sustentando dicha decisión</w:t>
      </w:r>
      <w:r w:rsidR="00EE597E" w:rsidRPr="00D40326">
        <w:rPr>
          <w:sz w:val="20"/>
          <w:szCs w:val="20"/>
          <w:lang w:val="es-ES_tradnl"/>
        </w:rPr>
        <w:t xml:space="preserve"> </w:t>
      </w:r>
      <w:r w:rsidR="0092457E" w:rsidRPr="00D40326">
        <w:rPr>
          <w:sz w:val="20"/>
          <w:szCs w:val="20"/>
          <w:lang w:val="es-ES_tradnl"/>
        </w:rPr>
        <w:t xml:space="preserve">en </w:t>
      </w:r>
      <w:r w:rsidR="00EE597E" w:rsidRPr="00D40326">
        <w:rPr>
          <w:sz w:val="20"/>
          <w:szCs w:val="20"/>
          <w:lang w:val="es-ES_tradnl"/>
        </w:rPr>
        <w:t>p</w:t>
      </w:r>
      <w:r w:rsidR="00873908" w:rsidRPr="00D40326">
        <w:rPr>
          <w:sz w:val="20"/>
          <w:szCs w:val="20"/>
          <w:lang w:val="es-ES_tradnl"/>
        </w:rPr>
        <w:t xml:space="preserve">rueba pericial médica, que </w:t>
      </w:r>
      <w:r w:rsidR="008929A0" w:rsidRPr="00D40326">
        <w:rPr>
          <w:sz w:val="20"/>
          <w:szCs w:val="20"/>
          <w:lang w:val="es-ES_tradnl"/>
        </w:rPr>
        <w:t>concluía</w:t>
      </w:r>
      <w:r w:rsidR="00873908" w:rsidRPr="00D40326">
        <w:rPr>
          <w:sz w:val="20"/>
          <w:szCs w:val="20"/>
          <w:lang w:val="es-ES_tradnl"/>
        </w:rPr>
        <w:t xml:space="preserve"> que el Sr. Bravo </w:t>
      </w:r>
      <w:r w:rsidR="000622F7" w:rsidRPr="00D40326">
        <w:rPr>
          <w:sz w:val="20"/>
          <w:szCs w:val="20"/>
          <w:lang w:val="es-ES_tradnl"/>
        </w:rPr>
        <w:t>habría</w:t>
      </w:r>
      <w:r w:rsidR="00873908" w:rsidRPr="00D40326">
        <w:rPr>
          <w:sz w:val="20"/>
          <w:szCs w:val="20"/>
          <w:lang w:val="es-ES_tradnl"/>
        </w:rPr>
        <w:t xml:space="preserve"> </w:t>
      </w:r>
      <w:r w:rsidR="000622F7" w:rsidRPr="00D40326">
        <w:rPr>
          <w:sz w:val="20"/>
          <w:szCs w:val="20"/>
          <w:lang w:val="es-ES_tradnl"/>
        </w:rPr>
        <w:t>padecido</w:t>
      </w:r>
      <w:r w:rsidR="00873908" w:rsidRPr="00D40326">
        <w:rPr>
          <w:sz w:val="20"/>
          <w:szCs w:val="20"/>
          <w:lang w:val="es-ES_tradnl"/>
        </w:rPr>
        <w:t xml:space="preserve"> de una incapacidad mental total y permanente</w:t>
      </w:r>
      <w:r w:rsidR="00AE2254" w:rsidRPr="00D40326">
        <w:rPr>
          <w:sz w:val="20"/>
          <w:szCs w:val="20"/>
          <w:lang w:val="es-ES_tradnl"/>
        </w:rPr>
        <w:t>, d</w:t>
      </w:r>
      <w:r w:rsidR="00873908" w:rsidRPr="00D40326">
        <w:rPr>
          <w:sz w:val="20"/>
          <w:szCs w:val="20"/>
          <w:lang w:val="es-ES_tradnl"/>
        </w:rPr>
        <w:t xml:space="preserve">iagnosticándolo con trastorno </w:t>
      </w:r>
      <w:r w:rsidR="00AA77E5" w:rsidRPr="00D40326">
        <w:rPr>
          <w:sz w:val="20"/>
          <w:szCs w:val="20"/>
          <w:lang w:val="es-ES_tradnl"/>
        </w:rPr>
        <w:t>de</w:t>
      </w:r>
      <w:r w:rsidR="00873908" w:rsidRPr="00D40326">
        <w:rPr>
          <w:sz w:val="20"/>
          <w:szCs w:val="20"/>
          <w:lang w:val="es-ES_tradnl"/>
        </w:rPr>
        <w:t xml:space="preserve"> estrés postraumático. </w:t>
      </w:r>
    </w:p>
    <w:p w:rsidR="002E06ED" w:rsidRPr="00D40326" w:rsidRDefault="002E06ED" w:rsidP="002E06ED">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 xml:space="preserve">A consecuencia de la </w:t>
      </w:r>
      <w:r w:rsidR="00843FC2" w:rsidRPr="00D40326">
        <w:rPr>
          <w:sz w:val="20"/>
          <w:szCs w:val="20"/>
          <w:lang w:val="es-ES_tradnl"/>
        </w:rPr>
        <w:t>dis</w:t>
      </w:r>
      <w:r w:rsidRPr="00D40326">
        <w:rPr>
          <w:sz w:val="20"/>
          <w:szCs w:val="20"/>
          <w:lang w:val="es-ES_tradnl"/>
        </w:rPr>
        <w:t xml:space="preserve">capacidad </w:t>
      </w:r>
      <w:r w:rsidR="00B307FE" w:rsidRPr="00D40326">
        <w:rPr>
          <w:sz w:val="20"/>
          <w:szCs w:val="20"/>
          <w:lang w:val="es-ES_tradnl"/>
        </w:rPr>
        <w:t xml:space="preserve">mental </w:t>
      </w:r>
      <w:r w:rsidRPr="00D40326">
        <w:rPr>
          <w:sz w:val="20"/>
          <w:szCs w:val="20"/>
          <w:lang w:val="es-ES_tradnl"/>
        </w:rPr>
        <w:t xml:space="preserve">y el retiro </w:t>
      </w:r>
      <w:r w:rsidR="003A0E95" w:rsidRPr="00D40326">
        <w:rPr>
          <w:sz w:val="20"/>
          <w:szCs w:val="20"/>
          <w:lang w:val="es-ES_tradnl"/>
        </w:rPr>
        <w:t>d</w:t>
      </w:r>
      <w:r w:rsidRPr="00D40326">
        <w:rPr>
          <w:sz w:val="20"/>
          <w:szCs w:val="20"/>
          <w:lang w:val="es-ES_tradnl"/>
        </w:rPr>
        <w:t>el Sr. Bravo</w:t>
      </w:r>
      <w:r w:rsidR="000C0AD3">
        <w:rPr>
          <w:sz w:val="20"/>
          <w:szCs w:val="20"/>
          <w:lang w:val="es-ES_tradnl"/>
        </w:rPr>
        <w:t xml:space="preserve">, </w:t>
      </w:r>
      <w:r w:rsidR="007F2D1E">
        <w:rPr>
          <w:sz w:val="20"/>
          <w:szCs w:val="20"/>
          <w:lang w:val="es-ES_tradnl"/>
        </w:rPr>
        <w:t xml:space="preserve">la peticionaria </w:t>
      </w:r>
      <w:r w:rsidRPr="00D40326">
        <w:rPr>
          <w:sz w:val="20"/>
          <w:szCs w:val="20"/>
          <w:lang w:val="es-ES_tradnl"/>
        </w:rPr>
        <w:t xml:space="preserve">interpuso una demanda </w:t>
      </w:r>
      <w:r w:rsidR="00A451C0">
        <w:rPr>
          <w:sz w:val="20"/>
          <w:szCs w:val="20"/>
          <w:lang w:val="es-ES_tradnl"/>
        </w:rPr>
        <w:t xml:space="preserve">indemnizatoria </w:t>
      </w:r>
      <w:r w:rsidRPr="00D40326">
        <w:rPr>
          <w:sz w:val="20"/>
          <w:szCs w:val="20"/>
          <w:lang w:val="es-ES_tradnl"/>
        </w:rPr>
        <w:t xml:space="preserve">en contra del Servicio Penitenciario Federal, reclamando </w:t>
      </w:r>
      <w:r w:rsidR="0088711B" w:rsidRPr="00D40326">
        <w:rPr>
          <w:sz w:val="20"/>
          <w:szCs w:val="20"/>
          <w:lang w:val="es-ES_tradnl"/>
        </w:rPr>
        <w:t>la</w:t>
      </w:r>
      <w:r w:rsidRPr="00D40326">
        <w:rPr>
          <w:sz w:val="20"/>
          <w:szCs w:val="20"/>
          <w:lang w:val="es-ES_tradnl"/>
        </w:rPr>
        <w:t xml:space="preserve"> indemnización</w:t>
      </w:r>
      <w:r w:rsidR="00AE6177" w:rsidRPr="00D40326">
        <w:rPr>
          <w:sz w:val="20"/>
          <w:szCs w:val="20"/>
          <w:lang w:val="es-ES_tradnl"/>
        </w:rPr>
        <w:t xml:space="preserve"> por los </w:t>
      </w:r>
      <w:r w:rsidR="0088711B" w:rsidRPr="00D40326">
        <w:rPr>
          <w:sz w:val="20"/>
          <w:szCs w:val="20"/>
          <w:lang w:val="es-ES_tradnl"/>
        </w:rPr>
        <w:t xml:space="preserve">daños y </w:t>
      </w:r>
      <w:r w:rsidR="00AE6177" w:rsidRPr="00D40326">
        <w:rPr>
          <w:sz w:val="20"/>
          <w:szCs w:val="20"/>
          <w:lang w:val="es-ES_tradnl"/>
        </w:rPr>
        <w:t xml:space="preserve">perjuicios sufridos por la presunta víctima a raíz de los hechos </w:t>
      </w:r>
      <w:r w:rsidR="0088711B" w:rsidRPr="00D40326">
        <w:rPr>
          <w:sz w:val="20"/>
          <w:szCs w:val="20"/>
          <w:lang w:val="es-ES_tradnl"/>
        </w:rPr>
        <w:t>ocurridos el</w:t>
      </w:r>
      <w:r w:rsidR="00AE6177" w:rsidRPr="00D40326">
        <w:rPr>
          <w:sz w:val="20"/>
          <w:szCs w:val="20"/>
          <w:lang w:val="es-ES_tradnl"/>
        </w:rPr>
        <w:t xml:space="preserve"> 21 de febrero de 1997</w:t>
      </w:r>
      <w:r w:rsidR="003A0E95" w:rsidRPr="00D40326">
        <w:rPr>
          <w:sz w:val="20"/>
          <w:szCs w:val="20"/>
          <w:lang w:val="es-ES_tradnl"/>
        </w:rPr>
        <w:t>.</w:t>
      </w:r>
      <w:r w:rsidR="00C4292A" w:rsidRPr="00D40326">
        <w:rPr>
          <w:sz w:val="20"/>
          <w:szCs w:val="20"/>
          <w:lang w:val="es-ES_tradnl"/>
        </w:rPr>
        <w:t xml:space="preserve"> </w:t>
      </w:r>
      <w:r w:rsidR="003A0E95" w:rsidRPr="00D40326">
        <w:rPr>
          <w:sz w:val="20"/>
          <w:szCs w:val="20"/>
          <w:lang w:val="es-ES_tradnl"/>
        </w:rPr>
        <w:t>M</w:t>
      </w:r>
      <w:r w:rsidRPr="00D40326">
        <w:rPr>
          <w:sz w:val="20"/>
          <w:szCs w:val="20"/>
          <w:lang w:val="es-ES_tradnl"/>
        </w:rPr>
        <w:t>ediante sentencia de 22 de agosto de 2007, el Juzgado Nacional de Primera Instancia en lo Civil y Comercial Federal</w:t>
      </w:r>
      <w:r w:rsidR="00B307FE" w:rsidRPr="00D40326">
        <w:rPr>
          <w:sz w:val="20"/>
          <w:szCs w:val="20"/>
          <w:lang w:val="es-ES_tradnl"/>
        </w:rPr>
        <w:t xml:space="preserve">, </w:t>
      </w:r>
      <w:r w:rsidR="002A22CF" w:rsidRPr="00D40326">
        <w:rPr>
          <w:sz w:val="20"/>
          <w:szCs w:val="20"/>
          <w:lang w:val="es-ES_tradnl"/>
        </w:rPr>
        <w:t xml:space="preserve">declaró </w:t>
      </w:r>
      <w:r w:rsidR="00DB094F" w:rsidRPr="00D40326">
        <w:rPr>
          <w:sz w:val="20"/>
          <w:szCs w:val="20"/>
          <w:lang w:val="es-ES_tradnl"/>
        </w:rPr>
        <w:t xml:space="preserve">parcialmente </w:t>
      </w:r>
      <w:r w:rsidR="002A22CF" w:rsidRPr="00D40326">
        <w:rPr>
          <w:sz w:val="20"/>
          <w:szCs w:val="20"/>
          <w:lang w:val="es-ES_tradnl"/>
        </w:rPr>
        <w:t>el pago de la indemnización solicitada</w:t>
      </w:r>
      <w:r w:rsidR="00876F23" w:rsidRPr="00D40326">
        <w:rPr>
          <w:sz w:val="20"/>
          <w:szCs w:val="20"/>
          <w:lang w:val="es-ES_tradnl"/>
        </w:rPr>
        <w:t>.</w:t>
      </w:r>
      <w:r w:rsidR="00E26A8D" w:rsidRPr="00D40326">
        <w:rPr>
          <w:sz w:val="20"/>
          <w:szCs w:val="20"/>
          <w:lang w:val="es-ES_tradnl"/>
        </w:rPr>
        <w:t xml:space="preserve"> No </w:t>
      </w:r>
      <w:r w:rsidR="00605BA2" w:rsidRPr="00D40326">
        <w:rPr>
          <w:sz w:val="20"/>
          <w:szCs w:val="20"/>
          <w:lang w:val="es-ES_tradnl"/>
        </w:rPr>
        <w:t>obstante</w:t>
      </w:r>
      <w:r w:rsidR="00E26A8D" w:rsidRPr="00D40326">
        <w:rPr>
          <w:sz w:val="20"/>
          <w:szCs w:val="20"/>
          <w:lang w:val="es-ES_tradnl"/>
        </w:rPr>
        <w:t>, mediante sentencia de 19 de marzo de 2009, los Jueces de la Sala 2 de la Cámara Nacional de Apelaciones en lo Civil y Comercial Federal</w:t>
      </w:r>
      <w:r w:rsidR="004645E5" w:rsidRPr="00D40326">
        <w:rPr>
          <w:sz w:val="20"/>
          <w:szCs w:val="20"/>
          <w:lang w:val="es-ES_tradnl"/>
        </w:rPr>
        <w:t>, revoc</w:t>
      </w:r>
      <w:r w:rsidR="00605BA2" w:rsidRPr="00D40326">
        <w:rPr>
          <w:sz w:val="20"/>
          <w:szCs w:val="20"/>
          <w:lang w:val="es-ES_tradnl"/>
        </w:rPr>
        <w:t>aron</w:t>
      </w:r>
      <w:r w:rsidR="004645E5" w:rsidRPr="00D40326">
        <w:rPr>
          <w:sz w:val="20"/>
          <w:szCs w:val="20"/>
          <w:lang w:val="es-ES_tradnl"/>
        </w:rPr>
        <w:t xml:space="preserve"> la sentencia</w:t>
      </w:r>
      <w:r w:rsidR="00B307FE" w:rsidRPr="00D40326">
        <w:rPr>
          <w:sz w:val="20"/>
          <w:szCs w:val="20"/>
          <w:lang w:val="es-ES_tradnl"/>
        </w:rPr>
        <w:t xml:space="preserve"> sustanciando la resolución</w:t>
      </w:r>
      <w:r w:rsidR="004645E5" w:rsidRPr="00D40326">
        <w:rPr>
          <w:sz w:val="20"/>
          <w:szCs w:val="20"/>
          <w:lang w:val="es-ES_tradnl"/>
        </w:rPr>
        <w:t xml:space="preserve"> bajo la doctrina del caso </w:t>
      </w:r>
      <w:r w:rsidR="00B307FE" w:rsidRPr="00D40326">
        <w:rPr>
          <w:sz w:val="20"/>
          <w:szCs w:val="20"/>
          <w:lang w:val="es-ES_tradnl"/>
        </w:rPr>
        <w:t>“</w:t>
      </w:r>
      <w:proofErr w:type="spellStart"/>
      <w:r w:rsidR="004645E5" w:rsidRPr="00D40326">
        <w:rPr>
          <w:sz w:val="20"/>
          <w:szCs w:val="20"/>
          <w:lang w:val="es-ES_tradnl"/>
        </w:rPr>
        <w:t>Azzetti-Aragon</w:t>
      </w:r>
      <w:proofErr w:type="spellEnd"/>
      <w:r w:rsidR="00B307FE" w:rsidRPr="00D40326">
        <w:rPr>
          <w:sz w:val="20"/>
          <w:szCs w:val="20"/>
          <w:lang w:val="es-ES_tradnl"/>
        </w:rPr>
        <w:t>”</w:t>
      </w:r>
      <w:r w:rsidR="003A0E95" w:rsidRPr="00D40326">
        <w:rPr>
          <w:sz w:val="20"/>
          <w:szCs w:val="20"/>
          <w:lang w:val="es-ES_tradnl"/>
        </w:rPr>
        <w:t>, según el cual, el derecho común no resulta aplicable cuando la lesión es el resultado de una mera consecuencia del cumplimiento de misiones específicas</w:t>
      </w:r>
      <w:r w:rsidR="00755562">
        <w:rPr>
          <w:sz w:val="20"/>
          <w:szCs w:val="20"/>
          <w:lang w:val="es-ES_tradnl"/>
        </w:rPr>
        <w:t xml:space="preserve"> por parte de elementos de la fuerza de seguridad del Estado</w:t>
      </w:r>
      <w:r w:rsidR="00F13D7F" w:rsidRPr="00D40326">
        <w:rPr>
          <w:sz w:val="20"/>
          <w:szCs w:val="20"/>
          <w:lang w:val="es-ES_tradnl"/>
        </w:rPr>
        <w:t xml:space="preserve">. </w:t>
      </w:r>
    </w:p>
    <w:p w:rsidR="00B02554" w:rsidRPr="00D40326" w:rsidRDefault="00534E10" w:rsidP="005017F1">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En contra de dicha sentencia, la peticionaria en representación del Sr. Bravo, interpuso un recurso extraordinario</w:t>
      </w:r>
      <w:r w:rsidR="009A00D6" w:rsidRPr="00D40326">
        <w:rPr>
          <w:sz w:val="20"/>
          <w:szCs w:val="20"/>
          <w:lang w:val="es-ES_tradnl"/>
        </w:rPr>
        <w:t>, por lo que m</w:t>
      </w:r>
      <w:r w:rsidRPr="00D40326">
        <w:rPr>
          <w:sz w:val="20"/>
          <w:szCs w:val="20"/>
          <w:lang w:val="es-ES_tradnl"/>
        </w:rPr>
        <w:t xml:space="preserve">ediante sentencia de </w:t>
      </w:r>
      <w:r w:rsidR="00973F81" w:rsidRPr="00D40326">
        <w:rPr>
          <w:sz w:val="20"/>
          <w:szCs w:val="20"/>
          <w:lang w:val="es-ES_tradnl"/>
        </w:rPr>
        <w:t>19</w:t>
      </w:r>
      <w:r w:rsidRPr="00D40326">
        <w:rPr>
          <w:sz w:val="20"/>
          <w:szCs w:val="20"/>
          <w:lang w:val="es-ES_tradnl"/>
        </w:rPr>
        <w:t xml:space="preserve"> de abril de 2011</w:t>
      </w:r>
      <w:r w:rsidR="00D65FD2" w:rsidRPr="00D40326">
        <w:rPr>
          <w:sz w:val="20"/>
          <w:szCs w:val="20"/>
          <w:lang w:val="es-ES_tradnl"/>
        </w:rPr>
        <w:t>,</w:t>
      </w:r>
      <w:r w:rsidR="00973F81" w:rsidRPr="00D40326">
        <w:rPr>
          <w:sz w:val="20"/>
          <w:szCs w:val="20"/>
          <w:lang w:val="es-ES_tradnl"/>
        </w:rPr>
        <w:t xml:space="preserve"> la Corte Suprema de Justicia de la Nación </w:t>
      </w:r>
      <w:r w:rsidR="00B95A82" w:rsidRPr="00D40326">
        <w:rPr>
          <w:sz w:val="20"/>
          <w:szCs w:val="20"/>
          <w:lang w:val="es-ES_tradnl"/>
        </w:rPr>
        <w:t>confirmó la sentencia apelada</w:t>
      </w:r>
      <w:r w:rsidR="005017F1" w:rsidRPr="00D40326">
        <w:rPr>
          <w:sz w:val="20"/>
          <w:szCs w:val="20"/>
          <w:lang w:val="es-ES_tradnl"/>
        </w:rPr>
        <w:t xml:space="preserve">. </w:t>
      </w:r>
      <w:r w:rsidR="009646F6" w:rsidRPr="00D40326">
        <w:rPr>
          <w:sz w:val="20"/>
          <w:szCs w:val="20"/>
          <w:lang w:val="es-ES_tradnl"/>
        </w:rPr>
        <w:t xml:space="preserve">La peticionaria alega que la sentencia emitida por la Corte Suprema </w:t>
      </w:r>
      <w:r w:rsidR="00DA0EFE" w:rsidRPr="00D40326">
        <w:rPr>
          <w:sz w:val="20"/>
          <w:szCs w:val="20"/>
          <w:lang w:val="es-ES_tradnl"/>
        </w:rPr>
        <w:t xml:space="preserve">establece que en todos aquellos casos en que los integrantes de fuerzas armadas y de </w:t>
      </w:r>
      <w:r w:rsidR="00CB27BB" w:rsidRPr="00D40326">
        <w:rPr>
          <w:sz w:val="20"/>
          <w:szCs w:val="20"/>
          <w:lang w:val="es-ES_tradnl"/>
        </w:rPr>
        <w:t>seguridad</w:t>
      </w:r>
      <w:r w:rsidR="00DA0EFE" w:rsidRPr="00D40326">
        <w:rPr>
          <w:sz w:val="20"/>
          <w:szCs w:val="20"/>
          <w:lang w:val="es-ES_tradnl"/>
        </w:rPr>
        <w:t xml:space="preserve"> sufren algún tipo de accidente </w:t>
      </w:r>
      <w:r w:rsidR="00CB27BB" w:rsidRPr="00D40326">
        <w:rPr>
          <w:sz w:val="20"/>
          <w:szCs w:val="20"/>
          <w:lang w:val="es-ES_tradnl"/>
        </w:rPr>
        <w:t>calificado</w:t>
      </w:r>
      <w:r w:rsidR="00DA0EFE" w:rsidRPr="00D40326">
        <w:rPr>
          <w:sz w:val="20"/>
          <w:szCs w:val="20"/>
          <w:lang w:val="es-ES_tradnl"/>
        </w:rPr>
        <w:t xml:space="preserve"> “en y por acto de servicio” y que les ocasiona algún tipo de discapacidad, genera la imposibilidad de obtener una indemnización </w:t>
      </w:r>
      <w:r w:rsidR="005017F1" w:rsidRPr="00D40326">
        <w:rPr>
          <w:sz w:val="20"/>
          <w:szCs w:val="20"/>
          <w:lang w:val="es-ES_tradnl"/>
        </w:rPr>
        <w:t>por la vía civil</w:t>
      </w:r>
      <w:r w:rsidR="00DA0EFE" w:rsidRPr="00D40326">
        <w:rPr>
          <w:sz w:val="20"/>
          <w:szCs w:val="20"/>
          <w:lang w:val="es-ES_tradnl"/>
        </w:rPr>
        <w:t>, generando con ello un trato des</w:t>
      </w:r>
      <w:r w:rsidR="00CB27BB" w:rsidRPr="00D40326">
        <w:rPr>
          <w:sz w:val="20"/>
          <w:szCs w:val="20"/>
          <w:lang w:val="es-ES_tradnl"/>
        </w:rPr>
        <w:t>i</w:t>
      </w:r>
      <w:r w:rsidR="00DA0EFE" w:rsidRPr="00D40326">
        <w:rPr>
          <w:sz w:val="20"/>
          <w:szCs w:val="20"/>
          <w:lang w:val="es-ES_tradnl"/>
        </w:rPr>
        <w:t>gual</w:t>
      </w:r>
      <w:r w:rsidR="00DB7A50" w:rsidRPr="00D40326">
        <w:rPr>
          <w:sz w:val="20"/>
          <w:szCs w:val="20"/>
          <w:lang w:val="es-ES_tradnl"/>
        </w:rPr>
        <w:t xml:space="preserve"> e</w:t>
      </w:r>
      <w:r w:rsidR="00BB648F" w:rsidRPr="00D40326">
        <w:rPr>
          <w:sz w:val="20"/>
          <w:szCs w:val="20"/>
          <w:lang w:val="es-ES_tradnl"/>
        </w:rPr>
        <w:t>ntre civiles y funcionarios de la fuerza del Estado</w:t>
      </w:r>
      <w:r w:rsidR="00DA0EFE" w:rsidRPr="00D40326">
        <w:rPr>
          <w:sz w:val="20"/>
          <w:szCs w:val="20"/>
          <w:lang w:val="es-ES_tradnl"/>
        </w:rPr>
        <w:t>.</w:t>
      </w:r>
      <w:r w:rsidR="005017F1" w:rsidRPr="00D40326">
        <w:rPr>
          <w:sz w:val="20"/>
          <w:szCs w:val="20"/>
          <w:lang w:val="es-ES_tradnl"/>
        </w:rPr>
        <w:t xml:space="preserve"> </w:t>
      </w:r>
      <w:r w:rsidR="00B02554" w:rsidRPr="00D40326">
        <w:rPr>
          <w:sz w:val="20"/>
          <w:szCs w:val="20"/>
          <w:lang w:val="es-ES_tradnl"/>
        </w:rPr>
        <w:t xml:space="preserve">Alega, por tanto, que ha existido una vulneración </w:t>
      </w:r>
      <w:r w:rsidR="008E6655" w:rsidRPr="00D40326">
        <w:rPr>
          <w:sz w:val="20"/>
          <w:szCs w:val="20"/>
          <w:lang w:val="es-ES_tradnl"/>
        </w:rPr>
        <w:t>a</w:t>
      </w:r>
      <w:r w:rsidR="00B02554" w:rsidRPr="00D40326">
        <w:rPr>
          <w:sz w:val="20"/>
          <w:szCs w:val="20"/>
          <w:lang w:val="es-ES_tradnl"/>
        </w:rPr>
        <w:t xml:space="preserve"> </w:t>
      </w:r>
      <w:r w:rsidR="008E6655" w:rsidRPr="00D40326">
        <w:rPr>
          <w:sz w:val="20"/>
          <w:szCs w:val="20"/>
          <w:lang w:val="es-ES_tradnl"/>
        </w:rPr>
        <w:t>los</w:t>
      </w:r>
      <w:r w:rsidR="00B02554" w:rsidRPr="00D40326">
        <w:rPr>
          <w:sz w:val="20"/>
          <w:szCs w:val="20"/>
          <w:lang w:val="es-ES_tradnl"/>
        </w:rPr>
        <w:t xml:space="preserve"> derechos</w:t>
      </w:r>
      <w:r w:rsidR="008E6655" w:rsidRPr="00D40326">
        <w:rPr>
          <w:sz w:val="20"/>
          <w:szCs w:val="20"/>
          <w:lang w:val="es-ES_tradnl"/>
        </w:rPr>
        <w:t xml:space="preserve"> de la presunta víctima</w:t>
      </w:r>
      <w:r w:rsidR="00B02554" w:rsidRPr="00D40326">
        <w:rPr>
          <w:sz w:val="20"/>
          <w:szCs w:val="20"/>
          <w:lang w:val="es-ES_tradnl"/>
        </w:rPr>
        <w:t xml:space="preserve"> al rechazarse </w:t>
      </w:r>
      <w:r w:rsidR="008E6655" w:rsidRPr="00D40326">
        <w:rPr>
          <w:sz w:val="20"/>
          <w:szCs w:val="20"/>
          <w:lang w:val="es-ES_tradnl"/>
        </w:rPr>
        <w:t>el</w:t>
      </w:r>
      <w:r w:rsidR="00B02554" w:rsidRPr="00D40326">
        <w:rPr>
          <w:sz w:val="20"/>
          <w:szCs w:val="20"/>
          <w:lang w:val="es-ES_tradnl"/>
        </w:rPr>
        <w:t xml:space="preserve"> recurso de indemnización por</w:t>
      </w:r>
      <w:r w:rsidR="00C511A0" w:rsidRPr="00D40326">
        <w:rPr>
          <w:sz w:val="20"/>
          <w:szCs w:val="20"/>
          <w:lang w:val="es-ES_tradnl"/>
        </w:rPr>
        <w:t xml:space="preserve"> las</w:t>
      </w:r>
      <w:r w:rsidR="00B02554" w:rsidRPr="00D40326">
        <w:rPr>
          <w:sz w:val="20"/>
          <w:szCs w:val="20"/>
          <w:lang w:val="es-ES_tradnl"/>
        </w:rPr>
        <w:t xml:space="preserve"> lesiones resultantes </w:t>
      </w:r>
      <w:r w:rsidR="00C511A0" w:rsidRPr="00D40326">
        <w:rPr>
          <w:sz w:val="20"/>
          <w:szCs w:val="20"/>
          <w:lang w:val="es-ES_tradnl"/>
        </w:rPr>
        <w:t>en el</w:t>
      </w:r>
      <w:r w:rsidR="00B02554" w:rsidRPr="00D40326">
        <w:rPr>
          <w:sz w:val="20"/>
          <w:szCs w:val="20"/>
          <w:lang w:val="es-ES_tradnl"/>
        </w:rPr>
        <w:t xml:space="preserve"> cumplimiento de </w:t>
      </w:r>
      <w:r w:rsidR="00930CFF" w:rsidRPr="00D40326">
        <w:rPr>
          <w:sz w:val="20"/>
          <w:szCs w:val="20"/>
          <w:lang w:val="es-ES_tradnl"/>
        </w:rPr>
        <w:t>funciones como</w:t>
      </w:r>
      <w:r w:rsidR="00B02554" w:rsidRPr="00D40326">
        <w:rPr>
          <w:sz w:val="20"/>
          <w:szCs w:val="20"/>
          <w:lang w:val="es-ES_tradnl"/>
        </w:rPr>
        <w:t xml:space="preserve"> </w:t>
      </w:r>
      <w:r w:rsidR="00930CFF" w:rsidRPr="00D40326">
        <w:rPr>
          <w:sz w:val="20"/>
          <w:szCs w:val="20"/>
          <w:lang w:val="es-ES_tradnl"/>
        </w:rPr>
        <w:t xml:space="preserve">miembro de las fuerzas </w:t>
      </w:r>
      <w:r w:rsidR="00C511A0" w:rsidRPr="00D40326">
        <w:rPr>
          <w:sz w:val="20"/>
          <w:szCs w:val="20"/>
          <w:lang w:val="es-ES_tradnl"/>
        </w:rPr>
        <w:t>de seguridad</w:t>
      </w:r>
      <w:r w:rsidR="00B02554" w:rsidRPr="00D40326">
        <w:rPr>
          <w:sz w:val="20"/>
          <w:szCs w:val="20"/>
          <w:lang w:val="es-ES_tradnl"/>
        </w:rPr>
        <w:t>, en base a un criterio jurisprudencial utilizado para resolver las demandas de indemnizaciones por lesiones ocurridas en un contexto bélico.</w:t>
      </w:r>
    </w:p>
    <w:p w:rsidR="00CB27BB" w:rsidRPr="00D40326" w:rsidRDefault="00CB27BB" w:rsidP="00513ABE">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 xml:space="preserve">El Estado, por su parte, </w:t>
      </w:r>
      <w:r w:rsidR="007D741D" w:rsidRPr="00D40326">
        <w:rPr>
          <w:sz w:val="20"/>
          <w:szCs w:val="20"/>
          <w:lang w:val="es-ES_tradnl"/>
        </w:rPr>
        <w:t>aduce</w:t>
      </w:r>
      <w:r w:rsidRPr="00D40326">
        <w:rPr>
          <w:sz w:val="20"/>
          <w:szCs w:val="20"/>
          <w:lang w:val="es-ES_tradnl"/>
        </w:rPr>
        <w:t xml:space="preserve"> que hubo extemporaneidad en el traslado de la petición</w:t>
      </w:r>
      <w:r w:rsidR="009205C8" w:rsidRPr="00D40326">
        <w:rPr>
          <w:sz w:val="20"/>
          <w:szCs w:val="20"/>
          <w:lang w:val="es-ES_tradnl"/>
        </w:rPr>
        <w:t xml:space="preserve">; asimismo, </w:t>
      </w:r>
      <w:r w:rsidRPr="00D40326">
        <w:rPr>
          <w:sz w:val="20"/>
          <w:szCs w:val="20"/>
          <w:lang w:val="es-ES_tradnl"/>
        </w:rPr>
        <w:t>que la petición es inadmisible</w:t>
      </w:r>
      <w:r w:rsidR="00E2789A" w:rsidRPr="00D40326">
        <w:rPr>
          <w:sz w:val="20"/>
          <w:szCs w:val="20"/>
          <w:lang w:val="es-ES_tradnl"/>
        </w:rPr>
        <w:t xml:space="preserve"> debido a que </w:t>
      </w:r>
      <w:r w:rsidRPr="00D40326">
        <w:rPr>
          <w:sz w:val="20"/>
          <w:szCs w:val="20"/>
          <w:lang w:val="es-ES_tradnl"/>
        </w:rPr>
        <w:t xml:space="preserve">los hechos planteados </w:t>
      </w:r>
      <w:r w:rsidR="00071185" w:rsidRPr="00D40326">
        <w:rPr>
          <w:sz w:val="20"/>
          <w:szCs w:val="20"/>
          <w:lang w:val="es-ES_tradnl"/>
        </w:rPr>
        <w:t xml:space="preserve">por la peticionaria </w:t>
      </w:r>
      <w:r w:rsidRPr="00D40326">
        <w:rPr>
          <w:sz w:val="20"/>
          <w:szCs w:val="20"/>
          <w:lang w:val="es-ES_tradnl"/>
        </w:rPr>
        <w:t xml:space="preserve">no </w:t>
      </w:r>
      <w:r w:rsidR="00071185" w:rsidRPr="00D40326">
        <w:rPr>
          <w:sz w:val="20"/>
          <w:szCs w:val="20"/>
          <w:lang w:val="es-ES_tradnl"/>
        </w:rPr>
        <w:t>configuran</w:t>
      </w:r>
      <w:r w:rsidR="00860B4D" w:rsidRPr="00D40326">
        <w:rPr>
          <w:sz w:val="20"/>
          <w:szCs w:val="20"/>
          <w:lang w:val="es-ES_tradnl"/>
        </w:rPr>
        <w:t xml:space="preserve"> </w:t>
      </w:r>
      <w:r w:rsidRPr="00D40326">
        <w:rPr>
          <w:sz w:val="20"/>
          <w:szCs w:val="20"/>
          <w:lang w:val="es-ES_tradnl"/>
        </w:rPr>
        <w:t xml:space="preserve">violaciones a los derechos garantizados en la Convención Americana. Alega que </w:t>
      </w:r>
      <w:r w:rsidR="005017F1" w:rsidRPr="00D40326">
        <w:rPr>
          <w:sz w:val="20"/>
          <w:szCs w:val="20"/>
          <w:lang w:val="es-ES_tradnl"/>
        </w:rPr>
        <w:t>el Sr. Bravo pudo acceder a todos los recursos dispuestos por la jurisdicción interna</w:t>
      </w:r>
      <w:r w:rsidRPr="00D40326">
        <w:rPr>
          <w:sz w:val="20"/>
          <w:szCs w:val="20"/>
          <w:lang w:val="es-ES_tradnl"/>
        </w:rPr>
        <w:t>, por lo que, de</w:t>
      </w:r>
      <w:r w:rsidR="00860B4D" w:rsidRPr="00D40326">
        <w:rPr>
          <w:sz w:val="20"/>
          <w:szCs w:val="20"/>
          <w:lang w:val="es-ES_tradnl"/>
        </w:rPr>
        <w:t xml:space="preserve"> </w:t>
      </w:r>
      <w:r w:rsidRPr="00D40326">
        <w:rPr>
          <w:sz w:val="20"/>
          <w:szCs w:val="20"/>
          <w:lang w:val="es-ES_tradnl"/>
        </w:rPr>
        <w:t>pronunciarse, la Comisión estaría actuando como un órgano cuasi-judicial de cuarta instancia. Además, indic</w:t>
      </w:r>
      <w:r w:rsidR="00860B4D" w:rsidRPr="00D40326">
        <w:rPr>
          <w:sz w:val="20"/>
          <w:szCs w:val="20"/>
          <w:lang w:val="es-ES_tradnl"/>
        </w:rPr>
        <w:t xml:space="preserve">a </w:t>
      </w:r>
      <w:r w:rsidRPr="00D40326">
        <w:rPr>
          <w:sz w:val="20"/>
          <w:szCs w:val="20"/>
          <w:lang w:val="es-ES_tradnl"/>
        </w:rPr>
        <w:t>que</w:t>
      </w:r>
      <w:r w:rsidR="00257BDF" w:rsidRPr="00D40326">
        <w:rPr>
          <w:sz w:val="20"/>
          <w:szCs w:val="20"/>
          <w:lang w:val="es-ES_tradnl"/>
        </w:rPr>
        <w:t xml:space="preserve"> el hecho de no haber obtenido una decisión a favor de la parte peticionaria no configura violación alguna a la</w:t>
      </w:r>
      <w:r w:rsidR="005F51DA" w:rsidRPr="00D40326">
        <w:rPr>
          <w:sz w:val="20"/>
          <w:szCs w:val="20"/>
          <w:lang w:val="es-ES_tradnl"/>
        </w:rPr>
        <w:t xml:space="preserve">s </w:t>
      </w:r>
      <w:r w:rsidR="00257BDF" w:rsidRPr="00D40326">
        <w:rPr>
          <w:sz w:val="20"/>
          <w:szCs w:val="20"/>
          <w:lang w:val="es-ES_tradnl"/>
        </w:rPr>
        <w:t>garantías previ</w:t>
      </w:r>
      <w:r w:rsidR="008156B2">
        <w:rPr>
          <w:sz w:val="20"/>
          <w:szCs w:val="20"/>
          <w:lang w:val="es-ES_tradnl"/>
        </w:rPr>
        <w:t>stas en la Convención Americana;</w:t>
      </w:r>
      <w:r w:rsidR="00257BDF" w:rsidRPr="00D40326">
        <w:rPr>
          <w:sz w:val="20"/>
          <w:szCs w:val="20"/>
          <w:lang w:val="es-ES_tradnl"/>
        </w:rPr>
        <w:t xml:space="preserve"> y que</w:t>
      </w:r>
      <w:r w:rsidR="008156B2">
        <w:rPr>
          <w:sz w:val="20"/>
          <w:szCs w:val="20"/>
          <w:lang w:val="es-ES_tradnl"/>
        </w:rPr>
        <w:t>,</w:t>
      </w:r>
      <w:r w:rsidR="00257BDF" w:rsidRPr="00D40326">
        <w:rPr>
          <w:sz w:val="20"/>
          <w:szCs w:val="20"/>
          <w:lang w:val="es-ES_tradnl"/>
        </w:rPr>
        <w:t xml:space="preserve"> por el contrario, el Estado respetó los procesos por daños y perjuicios iniciados por la presunta víctima, mismos que se ajustaron al debido proceso</w:t>
      </w:r>
      <w:r w:rsidRPr="00D40326">
        <w:rPr>
          <w:sz w:val="20"/>
          <w:szCs w:val="20"/>
          <w:lang w:val="es-ES_tradnl"/>
        </w:rPr>
        <w:t>.</w:t>
      </w:r>
    </w:p>
    <w:p w:rsidR="00257BDF" w:rsidRPr="00D40326" w:rsidRDefault="00FE74C6" w:rsidP="005F51DA">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lastRenderedPageBreak/>
        <w:t xml:space="preserve">Por último, el Estado </w:t>
      </w:r>
      <w:r w:rsidR="005017F1" w:rsidRPr="00D40326">
        <w:rPr>
          <w:sz w:val="20"/>
          <w:szCs w:val="20"/>
          <w:lang w:val="es-ES_tradnl"/>
        </w:rPr>
        <w:t>s</w:t>
      </w:r>
      <w:r w:rsidRPr="00D40326">
        <w:rPr>
          <w:sz w:val="20"/>
          <w:szCs w:val="20"/>
          <w:lang w:val="es-ES_tradnl"/>
        </w:rPr>
        <w:t>olicita que la petición sea declarada inadmisible con fundamento en el artículo 47(b)</w:t>
      </w:r>
      <w:r w:rsidR="00BC07AC" w:rsidRPr="00D40326">
        <w:rPr>
          <w:sz w:val="20"/>
          <w:szCs w:val="20"/>
          <w:lang w:val="es-ES_tradnl"/>
        </w:rPr>
        <w:t xml:space="preserve"> de la Convención Americana</w:t>
      </w:r>
      <w:r w:rsidR="00930CFF" w:rsidRPr="00D40326">
        <w:rPr>
          <w:sz w:val="20"/>
          <w:szCs w:val="20"/>
          <w:lang w:val="es-ES_tradnl"/>
        </w:rPr>
        <w:t xml:space="preserve"> </w:t>
      </w:r>
      <w:r w:rsidR="007018C5" w:rsidRPr="00D40326">
        <w:rPr>
          <w:sz w:val="20"/>
          <w:szCs w:val="20"/>
          <w:lang w:val="es-ES_tradnl"/>
        </w:rPr>
        <w:t>debido a que</w:t>
      </w:r>
      <w:r w:rsidR="00930CFF" w:rsidRPr="00D40326">
        <w:rPr>
          <w:sz w:val="20"/>
          <w:szCs w:val="20"/>
          <w:lang w:val="es-ES_tradnl"/>
        </w:rPr>
        <w:t>,</w:t>
      </w:r>
      <w:r w:rsidR="009905A8" w:rsidRPr="00D40326">
        <w:rPr>
          <w:sz w:val="20"/>
          <w:szCs w:val="20"/>
          <w:lang w:val="es-ES_tradnl"/>
        </w:rPr>
        <w:t xml:space="preserve"> </w:t>
      </w:r>
      <w:r w:rsidR="00BC07AC" w:rsidRPr="00D40326">
        <w:rPr>
          <w:sz w:val="20"/>
          <w:szCs w:val="20"/>
          <w:lang w:val="es-ES_tradnl"/>
        </w:rPr>
        <w:t>a su juicio,</w:t>
      </w:r>
      <w:r w:rsidR="007018C5" w:rsidRPr="00D40326">
        <w:rPr>
          <w:sz w:val="20"/>
          <w:szCs w:val="20"/>
          <w:lang w:val="es-ES_tradnl"/>
        </w:rPr>
        <w:t xml:space="preserve"> los hechos alegados por la peticionaria </w:t>
      </w:r>
      <w:r w:rsidR="00257BDF" w:rsidRPr="00D40326">
        <w:rPr>
          <w:sz w:val="20"/>
          <w:szCs w:val="20"/>
          <w:lang w:val="es-ES_tradnl"/>
        </w:rPr>
        <w:t>no caracterizan una violación a los derechos garantizados por la Convención</w:t>
      </w:r>
      <w:r w:rsidR="00FF4AA7" w:rsidRPr="00D40326">
        <w:rPr>
          <w:sz w:val="20"/>
          <w:szCs w:val="20"/>
          <w:lang w:val="es-ES_tradnl"/>
        </w:rPr>
        <w:t>.</w:t>
      </w:r>
    </w:p>
    <w:p w:rsidR="00EC1B8A" w:rsidRPr="00D40326" w:rsidRDefault="003239B8" w:rsidP="00EC1B8A">
      <w:pPr>
        <w:spacing w:before="240" w:after="240"/>
        <w:ind w:firstLine="720"/>
        <w:jc w:val="both"/>
        <w:rPr>
          <w:rFonts w:asciiTheme="majorHAnsi" w:eastAsia="Cambria" w:hAnsiTheme="majorHAnsi" w:cs="Cambria"/>
          <w:b/>
          <w:bCs/>
          <w:color w:val="000000"/>
          <w:sz w:val="20"/>
          <w:szCs w:val="20"/>
          <w:u w:color="000000"/>
          <w:lang w:val="es-ES_tradnl" w:eastAsia="es-ES"/>
        </w:rPr>
      </w:pPr>
      <w:r w:rsidRPr="00D40326">
        <w:rPr>
          <w:rFonts w:asciiTheme="majorHAnsi" w:eastAsia="Cambria" w:hAnsiTheme="majorHAnsi" w:cs="Cambria"/>
          <w:b/>
          <w:bCs/>
          <w:color w:val="000000"/>
          <w:sz w:val="20"/>
          <w:szCs w:val="20"/>
          <w:u w:color="000000"/>
          <w:lang w:val="es-ES_tradnl" w:eastAsia="es-ES"/>
        </w:rPr>
        <w:t>VI.</w:t>
      </w:r>
      <w:r w:rsidRPr="00D40326">
        <w:rPr>
          <w:rFonts w:asciiTheme="majorHAnsi" w:eastAsia="Cambria" w:hAnsiTheme="majorHAnsi" w:cs="Cambria"/>
          <w:b/>
          <w:bCs/>
          <w:color w:val="000000"/>
          <w:sz w:val="20"/>
          <w:szCs w:val="20"/>
          <w:u w:color="000000"/>
          <w:lang w:val="es-ES_tradnl" w:eastAsia="es-ES"/>
        </w:rPr>
        <w:tab/>
      </w:r>
      <w:r w:rsidR="004A6A54" w:rsidRPr="00D40326">
        <w:rPr>
          <w:rFonts w:asciiTheme="majorHAnsi" w:hAnsiTheme="majorHAnsi"/>
          <w:b/>
          <w:bCs/>
          <w:sz w:val="20"/>
          <w:szCs w:val="20"/>
          <w:lang w:val="es-ES_tradnl"/>
        </w:rPr>
        <w:t xml:space="preserve">ANÁLISIS DE </w:t>
      </w:r>
      <w:r w:rsidR="00C21FEF" w:rsidRPr="00D40326">
        <w:rPr>
          <w:rFonts w:asciiTheme="majorHAnsi" w:hAnsiTheme="majorHAnsi"/>
          <w:b/>
          <w:sz w:val="20"/>
          <w:szCs w:val="20"/>
          <w:lang w:val="es-ES_tradnl"/>
        </w:rPr>
        <w:t>AGOTAMIENTO DE LOS RECURSOS INTERNOS Y PLAZO DE PRESENTACIÓN</w:t>
      </w:r>
      <w:r w:rsidR="00C21FEF" w:rsidRPr="00D40326">
        <w:rPr>
          <w:rFonts w:asciiTheme="majorHAnsi" w:eastAsia="Cambria" w:hAnsiTheme="majorHAnsi" w:cs="Cambria"/>
          <w:b/>
          <w:bCs/>
          <w:color w:val="000000"/>
          <w:sz w:val="20"/>
          <w:szCs w:val="20"/>
          <w:u w:color="000000"/>
          <w:lang w:val="es-ES_tradnl" w:eastAsia="es-ES"/>
        </w:rPr>
        <w:t xml:space="preserve"> </w:t>
      </w:r>
    </w:p>
    <w:p w:rsidR="00AA77E5" w:rsidRPr="00D40326" w:rsidRDefault="00AA77E5" w:rsidP="00AA77E5">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 xml:space="preserve">Los peticionarios alegan haber interpuesto una demanda civil por daños y perjuicios ante el Tribunal de Primera Instancia en lo Civil y Comercial Federal, que en primera instancia </w:t>
      </w:r>
      <w:r w:rsidR="00881A5A" w:rsidRPr="00D40326">
        <w:rPr>
          <w:sz w:val="20"/>
          <w:szCs w:val="20"/>
          <w:lang w:val="es-ES_tradnl"/>
        </w:rPr>
        <w:t xml:space="preserve">fue </w:t>
      </w:r>
      <w:r w:rsidR="00976C30" w:rsidRPr="00D40326">
        <w:rPr>
          <w:sz w:val="20"/>
          <w:szCs w:val="20"/>
          <w:lang w:val="es-ES_tradnl"/>
        </w:rPr>
        <w:t>acogida parcialmente, otorgándole un monto indemnizatorio al Sr. Bravo</w:t>
      </w:r>
      <w:r w:rsidRPr="00D40326">
        <w:rPr>
          <w:sz w:val="20"/>
          <w:szCs w:val="20"/>
          <w:lang w:val="es-ES_tradnl"/>
        </w:rPr>
        <w:t>. En segunda instancia</w:t>
      </w:r>
      <w:r w:rsidR="00881A5A" w:rsidRPr="00D40326">
        <w:rPr>
          <w:sz w:val="20"/>
          <w:szCs w:val="20"/>
          <w:lang w:val="es-ES_tradnl"/>
        </w:rPr>
        <w:t>,</w:t>
      </w:r>
      <w:r w:rsidRPr="00D40326">
        <w:rPr>
          <w:sz w:val="20"/>
          <w:szCs w:val="20"/>
          <w:lang w:val="es-ES_tradnl"/>
        </w:rPr>
        <w:t xml:space="preserve"> </w:t>
      </w:r>
      <w:r w:rsidR="00976C30" w:rsidRPr="00D40326">
        <w:rPr>
          <w:sz w:val="20"/>
          <w:szCs w:val="20"/>
          <w:lang w:val="es-ES_tradnl"/>
        </w:rPr>
        <w:t xml:space="preserve">la </w:t>
      </w:r>
      <w:r w:rsidRPr="00D40326">
        <w:rPr>
          <w:sz w:val="20"/>
          <w:szCs w:val="20"/>
          <w:lang w:val="es-ES_tradnl"/>
        </w:rPr>
        <w:t xml:space="preserve">demanda indemnizatoria fue rechazada por la Cámara </w:t>
      </w:r>
      <w:r w:rsidR="00976C30" w:rsidRPr="00D40326">
        <w:rPr>
          <w:sz w:val="20"/>
          <w:szCs w:val="20"/>
          <w:lang w:val="es-ES_tradnl"/>
        </w:rPr>
        <w:t xml:space="preserve">Nacional </w:t>
      </w:r>
      <w:r w:rsidRPr="00D40326">
        <w:rPr>
          <w:sz w:val="20"/>
          <w:szCs w:val="20"/>
          <w:lang w:val="es-ES_tradnl"/>
        </w:rPr>
        <w:t>de Apelaciones en lo Civil y Comercial</w:t>
      </w:r>
      <w:r w:rsidR="00976C30" w:rsidRPr="00D40326">
        <w:rPr>
          <w:sz w:val="20"/>
          <w:szCs w:val="20"/>
          <w:lang w:val="es-ES_tradnl"/>
        </w:rPr>
        <w:t xml:space="preserve"> Federal</w:t>
      </w:r>
      <w:r w:rsidRPr="00D40326">
        <w:rPr>
          <w:sz w:val="20"/>
          <w:szCs w:val="20"/>
          <w:lang w:val="es-ES_tradnl"/>
        </w:rPr>
        <w:t>. Posteriormente, la presunta víctima</w:t>
      </w:r>
      <w:r w:rsidR="00FB5925" w:rsidRPr="00D40326">
        <w:rPr>
          <w:sz w:val="20"/>
          <w:szCs w:val="20"/>
          <w:lang w:val="es-ES_tradnl"/>
        </w:rPr>
        <w:t xml:space="preserve"> </w:t>
      </w:r>
      <w:r w:rsidRPr="00D40326">
        <w:rPr>
          <w:sz w:val="20"/>
          <w:szCs w:val="20"/>
          <w:lang w:val="es-ES_tradnl"/>
        </w:rPr>
        <w:t>interpus</w:t>
      </w:r>
      <w:r w:rsidR="00BF7048" w:rsidRPr="00D40326">
        <w:rPr>
          <w:sz w:val="20"/>
          <w:szCs w:val="20"/>
          <w:lang w:val="es-ES_tradnl"/>
        </w:rPr>
        <w:t>o</w:t>
      </w:r>
      <w:r w:rsidRPr="00D40326">
        <w:rPr>
          <w:sz w:val="20"/>
          <w:szCs w:val="20"/>
          <w:lang w:val="es-ES_tradnl"/>
        </w:rPr>
        <w:t xml:space="preserve"> </w:t>
      </w:r>
      <w:r w:rsidR="00FB5925" w:rsidRPr="00D40326">
        <w:rPr>
          <w:sz w:val="20"/>
          <w:szCs w:val="20"/>
          <w:lang w:val="es-ES_tradnl"/>
        </w:rPr>
        <w:t xml:space="preserve">un </w:t>
      </w:r>
      <w:r w:rsidRPr="00D40326">
        <w:rPr>
          <w:sz w:val="20"/>
          <w:szCs w:val="20"/>
          <w:lang w:val="es-ES_tradnl"/>
        </w:rPr>
        <w:t xml:space="preserve">recurso federal ante la Corte Suprema de Justicia de la Nación, </w:t>
      </w:r>
      <w:r w:rsidR="00FB5925" w:rsidRPr="00D40326">
        <w:rPr>
          <w:sz w:val="20"/>
          <w:szCs w:val="20"/>
          <w:lang w:val="es-ES_tradnl"/>
        </w:rPr>
        <w:t>misma que</w:t>
      </w:r>
      <w:r w:rsidRPr="00D40326">
        <w:rPr>
          <w:sz w:val="20"/>
          <w:szCs w:val="20"/>
          <w:lang w:val="es-ES_tradnl"/>
        </w:rPr>
        <w:t xml:space="preserve"> confirmó la decisión de la Cámara de Apelaciones en base a los mismos fundamentos. El Estado, por su parte, no presenta alegatos respecto de los requisitos de agotamiento y plazo de presentación. </w:t>
      </w:r>
    </w:p>
    <w:p w:rsidR="001C4E25" w:rsidRPr="00D40326" w:rsidRDefault="00AA77E5" w:rsidP="00AA77E5">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En el presente caso la Comisión observa, a los efectos del análisis de admisibilidad, que l</w:t>
      </w:r>
      <w:r w:rsidR="00706E7A" w:rsidRPr="00D40326">
        <w:rPr>
          <w:sz w:val="20"/>
          <w:szCs w:val="20"/>
          <w:lang w:val="es-ES_tradnl"/>
        </w:rPr>
        <w:t>a</w:t>
      </w:r>
      <w:r w:rsidRPr="00D40326">
        <w:rPr>
          <w:sz w:val="20"/>
          <w:szCs w:val="20"/>
          <w:lang w:val="es-ES_tradnl"/>
        </w:rPr>
        <w:t xml:space="preserve"> presunta víctima </w:t>
      </w:r>
      <w:r w:rsidR="00706E7A" w:rsidRPr="00D40326">
        <w:rPr>
          <w:sz w:val="20"/>
          <w:szCs w:val="20"/>
          <w:lang w:val="es-ES_tradnl"/>
        </w:rPr>
        <w:t>agotó</w:t>
      </w:r>
      <w:r w:rsidRPr="00D40326">
        <w:rPr>
          <w:sz w:val="20"/>
          <w:szCs w:val="20"/>
          <w:lang w:val="es-ES_tradnl"/>
        </w:rPr>
        <w:t xml:space="preserve"> todas las instancias judiciales disponibles a nivel interno y</w:t>
      </w:r>
      <w:r w:rsidR="00706E7A" w:rsidRPr="00D40326">
        <w:rPr>
          <w:sz w:val="20"/>
          <w:szCs w:val="20"/>
          <w:lang w:val="es-ES_tradnl"/>
        </w:rPr>
        <w:t>;</w:t>
      </w:r>
      <w:r w:rsidRPr="00D40326">
        <w:rPr>
          <w:sz w:val="20"/>
          <w:szCs w:val="20"/>
          <w:lang w:val="es-ES_tradnl"/>
        </w:rPr>
        <w:t xml:space="preserve"> por tanto</w:t>
      </w:r>
      <w:r w:rsidR="00706E7A" w:rsidRPr="00D40326">
        <w:rPr>
          <w:sz w:val="20"/>
          <w:szCs w:val="20"/>
          <w:lang w:val="es-ES_tradnl"/>
        </w:rPr>
        <w:t>,</w:t>
      </w:r>
      <w:r w:rsidRPr="00D40326">
        <w:rPr>
          <w:sz w:val="20"/>
          <w:szCs w:val="20"/>
          <w:lang w:val="es-ES_tradnl"/>
        </w:rPr>
        <w:t xml:space="preserve"> la petición cumple con el requisito establecido en </w:t>
      </w:r>
      <w:r w:rsidR="003D6E26" w:rsidRPr="00D40326">
        <w:rPr>
          <w:sz w:val="20"/>
          <w:szCs w:val="20"/>
          <w:lang w:val="es-ES_tradnl"/>
        </w:rPr>
        <w:t>el</w:t>
      </w:r>
      <w:r w:rsidRPr="00D40326">
        <w:rPr>
          <w:sz w:val="20"/>
          <w:szCs w:val="20"/>
          <w:lang w:val="es-ES_tradnl"/>
        </w:rPr>
        <w:t xml:space="preserve"> artículo 46.1.a</w:t>
      </w:r>
      <w:r w:rsidR="008156B2">
        <w:rPr>
          <w:sz w:val="20"/>
          <w:szCs w:val="20"/>
          <w:lang w:val="es-ES_tradnl"/>
        </w:rPr>
        <w:t>)</w:t>
      </w:r>
      <w:r w:rsidRPr="00D40326">
        <w:rPr>
          <w:sz w:val="20"/>
          <w:szCs w:val="20"/>
          <w:lang w:val="es-ES_tradnl"/>
        </w:rPr>
        <w:t xml:space="preserve"> de la Convención. En relación con el cumplimiento del requisito de plazo de presentación, la Comisión observa que la petición fue presentada dentro del plazo de seis meses, contados a partir de la fecha de notificación de la decisión final que agotó la jurisdicción interna, efectuada por la Corte Suprema de Justicia de la Nación en el recurso federal extraordinario el </w:t>
      </w:r>
      <w:r w:rsidR="00706E7A" w:rsidRPr="00D40326">
        <w:rPr>
          <w:sz w:val="20"/>
          <w:szCs w:val="20"/>
          <w:lang w:val="es-ES_tradnl"/>
        </w:rPr>
        <w:t>19</w:t>
      </w:r>
      <w:r w:rsidRPr="00D40326">
        <w:rPr>
          <w:sz w:val="20"/>
          <w:szCs w:val="20"/>
          <w:lang w:val="es-ES_tradnl"/>
        </w:rPr>
        <w:t xml:space="preserve"> de </w:t>
      </w:r>
      <w:r w:rsidR="00706E7A" w:rsidRPr="00D40326">
        <w:rPr>
          <w:sz w:val="20"/>
          <w:szCs w:val="20"/>
          <w:lang w:val="es-ES_tradnl"/>
        </w:rPr>
        <w:t>abril</w:t>
      </w:r>
      <w:r w:rsidRPr="00D40326">
        <w:rPr>
          <w:sz w:val="20"/>
          <w:szCs w:val="20"/>
          <w:lang w:val="es-ES_tradnl"/>
        </w:rPr>
        <w:t xml:space="preserve"> de 20</w:t>
      </w:r>
      <w:r w:rsidR="00706E7A" w:rsidRPr="00D40326">
        <w:rPr>
          <w:sz w:val="20"/>
          <w:szCs w:val="20"/>
          <w:lang w:val="es-ES_tradnl"/>
        </w:rPr>
        <w:t>11</w:t>
      </w:r>
      <w:r w:rsidRPr="00D40326">
        <w:rPr>
          <w:sz w:val="20"/>
          <w:szCs w:val="20"/>
          <w:lang w:val="es-ES_tradnl"/>
        </w:rPr>
        <w:t>, cumpliendo con el requisito establecido en el artículo 46.1.b</w:t>
      </w:r>
      <w:r w:rsidR="008156B2">
        <w:rPr>
          <w:sz w:val="20"/>
          <w:szCs w:val="20"/>
          <w:lang w:val="es-ES_tradnl"/>
        </w:rPr>
        <w:t>)</w:t>
      </w:r>
      <w:r w:rsidRPr="00D40326">
        <w:rPr>
          <w:sz w:val="20"/>
          <w:szCs w:val="20"/>
          <w:lang w:val="es-ES_tradnl"/>
        </w:rPr>
        <w:t xml:space="preserve"> de la Convención. </w:t>
      </w:r>
    </w:p>
    <w:p w:rsidR="00DB1EA0" w:rsidRPr="00D40326" w:rsidRDefault="00AA77E5" w:rsidP="00AA77E5">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Por último, respecto al alegato del Estado sobre la demora entre la presentación de la petición y su traslado al Estado, la Comisión advierte que ni la Convención Americana ni el Reglamento de la Comisión establecen un plazo para el traslado de una petición al Estado a partir de su recepción, y que los plazos establecidos en el Reglamento y en la Convención para otras etapas del trámite no son aplicables</w:t>
      </w:r>
      <w:r w:rsidR="00FF4AA7" w:rsidRPr="00D40326">
        <w:rPr>
          <w:rStyle w:val="FootnoteReference"/>
          <w:sz w:val="20"/>
          <w:szCs w:val="20"/>
          <w:lang w:val="es-ES_tradnl"/>
        </w:rPr>
        <w:footnoteReference w:id="6"/>
      </w:r>
      <w:r w:rsidRPr="00D40326">
        <w:rPr>
          <w:sz w:val="20"/>
          <w:szCs w:val="20"/>
          <w:lang w:val="es-ES_tradnl"/>
        </w:rPr>
        <w:t>.</w:t>
      </w:r>
    </w:p>
    <w:p w:rsidR="003239B8" w:rsidRPr="00D40326" w:rsidRDefault="003239B8" w:rsidP="003239B8">
      <w:pPr>
        <w:pStyle w:val="ListParagraph"/>
        <w:spacing w:before="240" w:after="240"/>
        <w:jc w:val="both"/>
        <w:rPr>
          <w:rFonts w:asciiTheme="majorHAnsi" w:hAnsiTheme="majorHAnsi"/>
          <w:b/>
          <w:bCs/>
          <w:sz w:val="20"/>
          <w:szCs w:val="20"/>
          <w:lang w:val="es-ES_tradnl"/>
        </w:rPr>
      </w:pPr>
      <w:r w:rsidRPr="00D40326">
        <w:rPr>
          <w:rFonts w:asciiTheme="majorHAnsi" w:hAnsiTheme="majorHAnsi"/>
          <w:b/>
          <w:bCs/>
          <w:sz w:val="20"/>
          <w:szCs w:val="20"/>
          <w:lang w:val="es-ES_tradnl"/>
        </w:rPr>
        <w:t>VII.</w:t>
      </w:r>
      <w:r w:rsidRPr="00D40326">
        <w:rPr>
          <w:rFonts w:asciiTheme="majorHAnsi" w:hAnsiTheme="majorHAnsi"/>
          <w:b/>
          <w:bCs/>
          <w:sz w:val="20"/>
          <w:szCs w:val="20"/>
          <w:lang w:val="es-ES_tradnl"/>
        </w:rPr>
        <w:tab/>
      </w:r>
      <w:r w:rsidR="004A6A54" w:rsidRPr="00D40326">
        <w:rPr>
          <w:rFonts w:asciiTheme="majorHAnsi" w:hAnsiTheme="majorHAnsi"/>
          <w:b/>
          <w:bCs/>
          <w:sz w:val="20"/>
          <w:szCs w:val="20"/>
          <w:lang w:val="es-ES_tradnl"/>
        </w:rPr>
        <w:t xml:space="preserve">ANÁLISIS DE </w:t>
      </w:r>
      <w:r w:rsidR="00C21FEF" w:rsidRPr="00D40326">
        <w:rPr>
          <w:rFonts w:asciiTheme="majorHAnsi" w:hAnsiTheme="majorHAnsi"/>
          <w:b/>
          <w:bCs/>
          <w:sz w:val="20"/>
          <w:szCs w:val="20"/>
          <w:lang w:val="es-ES_tradnl"/>
        </w:rPr>
        <w:t>CARACTERIZACIÓN DE LOS HECHOS ALEGADOS</w:t>
      </w:r>
    </w:p>
    <w:p w:rsidR="003D2800" w:rsidRPr="005F683F" w:rsidRDefault="003D2800" w:rsidP="005F683F">
      <w:pPr>
        <w:pStyle w:val="ListParagraph"/>
        <w:numPr>
          <w:ilvl w:val="0"/>
          <w:numId w:val="59"/>
        </w:numPr>
        <w:suppressAutoHyphens/>
        <w:spacing w:after="240"/>
        <w:ind w:left="0" w:firstLine="709"/>
        <w:jc w:val="both"/>
        <w:rPr>
          <w:sz w:val="20"/>
          <w:szCs w:val="20"/>
          <w:lang w:val="es-ES_tradnl"/>
        </w:rPr>
      </w:pPr>
      <w:r w:rsidRPr="002A30EC">
        <w:rPr>
          <w:rFonts w:cs="Calibri"/>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w:t>
      </w:r>
      <w:r w:rsidRPr="002A30EC">
        <w:rPr>
          <w:rFonts w:cs="Calibri"/>
          <w:i/>
          <w:sz w:val="20"/>
          <w:szCs w:val="20"/>
          <w:lang w:val="es-ES_tradnl"/>
        </w:rPr>
        <w:t>prima facie</w:t>
      </w:r>
      <w:r w:rsidRPr="002A30EC">
        <w:rPr>
          <w:rFonts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w:t>
      </w:r>
      <w:r>
        <w:rPr>
          <w:rStyle w:val="FootnoteReference"/>
          <w:rFonts w:cs="Calibri"/>
          <w:sz w:val="20"/>
          <w:szCs w:val="20"/>
          <w:lang w:val="es-ES_tradnl"/>
        </w:rPr>
        <w:footnoteReference w:id="7"/>
      </w:r>
      <w:r>
        <w:rPr>
          <w:rFonts w:cs="Calibri"/>
          <w:sz w:val="20"/>
          <w:szCs w:val="20"/>
          <w:lang w:val="es-ES_tradnl"/>
        </w:rPr>
        <w:t>.</w:t>
      </w:r>
    </w:p>
    <w:p w:rsidR="001E31D1" w:rsidRDefault="003D2800" w:rsidP="00706E7A">
      <w:pPr>
        <w:pStyle w:val="ListParagraph"/>
        <w:numPr>
          <w:ilvl w:val="0"/>
          <w:numId w:val="59"/>
        </w:numPr>
        <w:suppressAutoHyphens/>
        <w:spacing w:after="240"/>
        <w:ind w:left="0" w:firstLine="709"/>
        <w:jc w:val="both"/>
        <w:rPr>
          <w:sz w:val="20"/>
          <w:szCs w:val="20"/>
          <w:lang w:val="es-ES_tradnl"/>
        </w:rPr>
      </w:pPr>
      <w:r>
        <w:rPr>
          <w:sz w:val="20"/>
          <w:szCs w:val="20"/>
          <w:lang w:val="es-ES_tradnl"/>
        </w:rPr>
        <w:t>Así, e</w:t>
      </w:r>
      <w:r w:rsidR="00AA77E5" w:rsidRPr="00D40326">
        <w:rPr>
          <w:sz w:val="20"/>
          <w:szCs w:val="20"/>
          <w:lang w:val="es-ES_tradnl"/>
        </w:rPr>
        <w:t>n vista de los elementos de hecho y de derecho presentados y la naturaleza del asunto puesto bajo su conocimiento, la CIDH considera que, de ser probados, los alegatos relativos a la supuesta discriminación sufrida por la presunta víctima en su calidad de miembro de las fuerzas de seguridad y vulneración de sus derechos a las garantías judiciales y debido proceso por haber sido presuntamente impedidos de acceder al sistema indemnizatorio del derecho común, podrían caracterizar violaciones a los derechos protegidos en los art</w:t>
      </w:r>
      <w:r w:rsidR="008156B2">
        <w:rPr>
          <w:sz w:val="20"/>
          <w:szCs w:val="20"/>
          <w:lang w:val="es-ES_tradnl"/>
        </w:rPr>
        <w:t xml:space="preserve">ículos </w:t>
      </w:r>
      <w:r w:rsidR="005F683F">
        <w:rPr>
          <w:sz w:val="20"/>
          <w:szCs w:val="20"/>
          <w:lang w:val="es-ES_tradnl"/>
        </w:rPr>
        <w:t xml:space="preserve">5 (integridad personal), </w:t>
      </w:r>
      <w:r w:rsidR="00AA77E5" w:rsidRPr="00D40326">
        <w:rPr>
          <w:sz w:val="20"/>
          <w:szCs w:val="20"/>
          <w:lang w:val="es-ES_tradnl"/>
        </w:rPr>
        <w:t>8 (garantías judiciales), 24 (igualdad ante la ley) y 25 (protección judicial) de la Convención Americana sobre Derechos Humanos en relación con sus artículos 1.1 (obligación de respetar los derechos) y 2 (deber de adoptar disposiciones de derecho interno)</w:t>
      </w:r>
      <w:r w:rsidR="00DC3E76">
        <w:rPr>
          <w:rStyle w:val="FootnoteReference"/>
          <w:sz w:val="20"/>
          <w:szCs w:val="20"/>
          <w:lang w:val="es-ES_tradnl"/>
        </w:rPr>
        <w:footnoteReference w:id="8"/>
      </w:r>
      <w:r w:rsidR="00AA77E5" w:rsidRPr="00D40326">
        <w:rPr>
          <w:sz w:val="20"/>
          <w:szCs w:val="20"/>
          <w:lang w:val="es-ES_tradnl"/>
        </w:rPr>
        <w:t xml:space="preserve">. </w:t>
      </w:r>
    </w:p>
    <w:p w:rsidR="00AA77E5" w:rsidRDefault="00AA77E5" w:rsidP="00AA77E5">
      <w:pPr>
        <w:pStyle w:val="ListParagraph"/>
        <w:numPr>
          <w:ilvl w:val="0"/>
          <w:numId w:val="59"/>
        </w:numPr>
        <w:suppressAutoHyphens/>
        <w:spacing w:after="240"/>
        <w:ind w:left="0" w:firstLine="709"/>
        <w:jc w:val="both"/>
        <w:rPr>
          <w:sz w:val="20"/>
          <w:szCs w:val="20"/>
          <w:lang w:val="es-ES_tradnl"/>
        </w:rPr>
      </w:pPr>
      <w:r w:rsidRPr="00D40326">
        <w:rPr>
          <w:sz w:val="20"/>
          <w:szCs w:val="20"/>
          <w:lang w:val="es-ES_tradnl"/>
        </w:rPr>
        <w:t xml:space="preserve">En cuanto al reclamo sobre la presunta violación </w:t>
      </w:r>
      <w:r w:rsidR="00930CFF" w:rsidRPr="00D40326">
        <w:rPr>
          <w:sz w:val="20"/>
          <w:szCs w:val="20"/>
          <w:lang w:val="es-ES_tradnl"/>
        </w:rPr>
        <w:t>a los</w:t>
      </w:r>
      <w:r w:rsidRPr="00D40326">
        <w:rPr>
          <w:sz w:val="20"/>
          <w:szCs w:val="20"/>
          <w:lang w:val="es-ES_tradnl"/>
        </w:rPr>
        <w:t xml:space="preserve"> artículo</w:t>
      </w:r>
      <w:r w:rsidR="00930CFF" w:rsidRPr="00D40326">
        <w:rPr>
          <w:sz w:val="20"/>
          <w:szCs w:val="20"/>
          <w:lang w:val="es-ES_tradnl"/>
        </w:rPr>
        <w:t>s</w:t>
      </w:r>
      <w:r w:rsidR="003F4295">
        <w:rPr>
          <w:sz w:val="20"/>
          <w:szCs w:val="20"/>
          <w:lang w:val="es-ES_tradnl"/>
        </w:rPr>
        <w:t xml:space="preserve"> </w:t>
      </w:r>
      <w:r w:rsidRPr="00D40326">
        <w:rPr>
          <w:sz w:val="20"/>
          <w:szCs w:val="20"/>
          <w:lang w:val="es-ES_tradnl"/>
        </w:rPr>
        <w:t>11 (honra y dignidad)</w:t>
      </w:r>
      <w:r w:rsidR="00044048">
        <w:rPr>
          <w:sz w:val="20"/>
          <w:szCs w:val="20"/>
          <w:lang w:val="es-ES_tradnl"/>
        </w:rPr>
        <w:t>,</w:t>
      </w:r>
      <w:r w:rsidR="00044048" w:rsidRPr="00044048">
        <w:rPr>
          <w:bCs/>
          <w:sz w:val="20"/>
          <w:szCs w:val="20"/>
          <w:lang w:val="es-ES_tradnl"/>
        </w:rPr>
        <w:t xml:space="preserve"> </w:t>
      </w:r>
      <w:r w:rsidR="00044048" w:rsidRPr="00D40326">
        <w:rPr>
          <w:bCs/>
          <w:sz w:val="20"/>
          <w:szCs w:val="20"/>
          <w:lang w:val="es-ES_tradnl"/>
        </w:rPr>
        <w:t>17 (protección a la familia)</w:t>
      </w:r>
      <w:r w:rsidR="00044048">
        <w:rPr>
          <w:bCs/>
          <w:sz w:val="20"/>
          <w:szCs w:val="20"/>
          <w:lang w:val="es-ES_tradnl"/>
        </w:rPr>
        <w:t xml:space="preserve"> y</w:t>
      </w:r>
      <w:r w:rsidR="00044048" w:rsidRPr="00D40326">
        <w:rPr>
          <w:bCs/>
          <w:sz w:val="20"/>
          <w:szCs w:val="20"/>
          <w:lang w:val="es-ES_tradnl"/>
        </w:rPr>
        <w:t xml:space="preserve"> 27 (suspensión de garantías) </w:t>
      </w:r>
      <w:r w:rsidRPr="00D40326">
        <w:rPr>
          <w:sz w:val="20"/>
          <w:szCs w:val="20"/>
          <w:lang w:val="es-ES_tradnl"/>
        </w:rPr>
        <w:t>de la Convención Americana</w:t>
      </w:r>
      <w:r w:rsidR="009D1F06">
        <w:rPr>
          <w:sz w:val="20"/>
          <w:szCs w:val="20"/>
          <w:lang w:val="es-ES_tradnl"/>
        </w:rPr>
        <w:t xml:space="preserve">; </w:t>
      </w:r>
      <w:r w:rsidRPr="00D40326">
        <w:rPr>
          <w:sz w:val="20"/>
          <w:szCs w:val="20"/>
          <w:lang w:val="es-ES_tradnl"/>
        </w:rPr>
        <w:t xml:space="preserve">la Comisión observa que </w:t>
      </w:r>
      <w:r w:rsidRPr="00D40326">
        <w:rPr>
          <w:sz w:val="20"/>
          <w:szCs w:val="20"/>
          <w:lang w:val="es-ES_tradnl"/>
        </w:rPr>
        <w:lastRenderedPageBreak/>
        <w:t xml:space="preserve">los peticionarios no han ofrecido alegatos o sustento suficiente que permita considerar </w:t>
      </w:r>
      <w:r w:rsidRPr="00451F16">
        <w:rPr>
          <w:i/>
          <w:iCs/>
          <w:sz w:val="20"/>
          <w:szCs w:val="20"/>
          <w:lang w:val="es-ES_tradnl"/>
        </w:rPr>
        <w:t>prima facie</w:t>
      </w:r>
      <w:r w:rsidRPr="00D40326">
        <w:rPr>
          <w:sz w:val="20"/>
          <w:szCs w:val="20"/>
          <w:lang w:val="es-ES_tradnl"/>
        </w:rPr>
        <w:t xml:space="preserve"> su posible violación. </w:t>
      </w:r>
    </w:p>
    <w:p w:rsidR="005F683F" w:rsidRPr="00D40326" w:rsidRDefault="005F683F" w:rsidP="005F683F">
      <w:pPr>
        <w:pStyle w:val="ListParagraph"/>
        <w:numPr>
          <w:ilvl w:val="0"/>
          <w:numId w:val="59"/>
        </w:numPr>
        <w:suppressAutoHyphens/>
        <w:spacing w:after="240"/>
        <w:ind w:left="0" w:firstLine="720"/>
        <w:jc w:val="both"/>
        <w:rPr>
          <w:sz w:val="20"/>
          <w:szCs w:val="20"/>
          <w:lang w:val="es-ES_tradnl"/>
        </w:rPr>
      </w:pPr>
      <w:r w:rsidRPr="005F683F">
        <w:rPr>
          <w:sz w:val="20"/>
          <w:szCs w:val="20"/>
          <w:lang w:val="es-ES_tradnl"/>
        </w:rPr>
        <w:t>Respecto a los alegatos del Estado referidos a la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En este sentido, la CIDH al admitir una petición no pretende suplantar la competencia de las autoridades judiciales domésticas. Sino que dentro del marco de su mandato sí es competente para declarar admisible una petición y fallar sobre el fondo cuando ésta se refiere a procesos internos que podrían ser violatorios de derechos garantizados por la Convención Americana.</w:t>
      </w:r>
    </w:p>
    <w:p w:rsidR="003239B8" w:rsidRPr="00D40326" w:rsidRDefault="003239B8" w:rsidP="003239B8">
      <w:pPr>
        <w:pStyle w:val="ListParagraph"/>
        <w:spacing w:before="240" w:after="240"/>
        <w:jc w:val="both"/>
        <w:rPr>
          <w:rFonts w:asciiTheme="majorHAnsi" w:hAnsiTheme="majorHAnsi"/>
          <w:b/>
          <w:bCs/>
          <w:sz w:val="20"/>
          <w:szCs w:val="20"/>
          <w:lang w:val="es-ES_tradnl"/>
        </w:rPr>
      </w:pPr>
      <w:r w:rsidRPr="00D40326">
        <w:rPr>
          <w:rFonts w:asciiTheme="majorHAnsi" w:hAnsiTheme="majorHAnsi"/>
          <w:b/>
          <w:bCs/>
          <w:sz w:val="20"/>
          <w:szCs w:val="20"/>
          <w:lang w:val="es-ES_tradnl"/>
        </w:rPr>
        <w:t xml:space="preserve">VIII. </w:t>
      </w:r>
      <w:r w:rsidRPr="00D40326">
        <w:rPr>
          <w:rFonts w:asciiTheme="majorHAnsi" w:hAnsiTheme="majorHAnsi"/>
          <w:b/>
          <w:bCs/>
          <w:sz w:val="20"/>
          <w:szCs w:val="20"/>
          <w:lang w:val="es-ES_tradnl"/>
        </w:rPr>
        <w:tab/>
        <w:t>DECISIÓN</w:t>
      </w:r>
    </w:p>
    <w:p w:rsidR="00474A0D" w:rsidRPr="00D40326" w:rsidRDefault="00027D9B" w:rsidP="003F56E8">
      <w:pPr>
        <w:numPr>
          <w:ilvl w:val="0"/>
          <w:numId w:val="55"/>
        </w:numPr>
        <w:suppressAutoHyphens/>
        <w:spacing w:after="240"/>
        <w:jc w:val="both"/>
        <w:rPr>
          <w:rFonts w:asciiTheme="majorHAnsi" w:hAnsiTheme="majorHAnsi"/>
          <w:sz w:val="20"/>
          <w:szCs w:val="20"/>
          <w:lang w:val="es-ES_tradnl"/>
        </w:rPr>
      </w:pPr>
      <w:r w:rsidRPr="00D40326">
        <w:rPr>
          <w:rFonts w:asciiTheme="majorHAnsi" w:hAnsiTheme="majorHAnsi"/>
          <w:sz w:val="20"/>
          <w:szCs w:val="20"/>
          <w:lang w:val="es-ES_tradnl"/>
        </w:rPr>
        <w:t xml:space="preserve">Declarar admisible la presente petición en relación con los artículos </w:t>
      </w:r>
      <w:r w:rsidR="00023319" w:rsidRPr="00023319">
        <w:rPr>
          <w:rFonts w:asciiTheme="majorHAnsi" w:hAnsiTheme="majorHAnsi"/>
          <w:sz w:val="20"/>
          <w:szCs w:val="20"/>
          <w:lang w:val="es-ES_tradnl"/>
        </w:rPr>
        <w:t>5, 8, 24 y 25</w:t>
      </w:r>
      <w:r w:rsidR="00023319">
        <w:rPr>
          <w:rFonts w:asciiTheme="majorHAnsi" w:hAnsiTheme="majorHAnsi"/>
          <w:sz w:val="20"/>
          <w:szCs w:val="20"/>
          <w:lang w:val="es-ES_tradnl"/>
        </w:rPr>
        <w:t xml:space="preserve"> </w:t>
      </w:r>
      <w:r w:rsidRPr="00D40326">
        <w:rPr>
          <w:rFonts w:asciiTheme="majorHAnsi" w:hAnsiTheme="majorHAnsi"/>
          <w:sz w:val="20"/>
          <w:szCs w:val="20"/>
          <w:lang w:val="es-ES_tradnl"/>
        </w:rPr>
        <w:t>de la Convención Americana, en concordancia con sus artículos 1.1 y 2</w:t>
      </w:r>
      <w:r w:rsidR="00474A0D" w:rsidRPr="00D40326">
        <w:rPr>
          <w:rFonts w:asciiTheme="majorHAnsi" w:hAnsiTheme="majorHAnsi"/>
          <w:sz w:val="20"/>
          <w:szCs w:val="20"/>
          <w:lang w:val="es-ES_tradnl"/>
        </w:rPr>
        <w:t>;</w:t>
      </w:r>
    </w:p>
    <w:p w:rsidR="000419AD" w:rsidRPr="00D40326" w:rsidRDefault="00DD419F" w:rsidP="00F32045">
      <w:pPr>
        <w:numPr>
          <w:ilvl w:val="0"/>
          <w:numId w:val="55"/>
        </w:numPr>
        <w:suppressAutoHyphens/>
        <w:spacing w:after="240"/>
        <w:jc w:val="both"/>
        <w:rPr>
          <w:rFonts w:asciiTheme="majorHAnsi" w:hAnsiTheme="majorHAnsi"/>
          <w:sz w:val="20"/>
          <w:szCs w:val="20"/>
          <w:lang w:val="es-ES_tradnl"/>
        </w:rPr>
      </w:pPr>
      <w:r w:rsidRPr="00D40326">
        <w:rPr>
          <w:rFonts w:asciiTheme="majorHAnsi" w:hAnsiTheme="majorHAnsi"/>
          <w:sz w:val="20"/>
          <w:szCs w:val="20"/>
          <w:lang w:val="es-ES_tradnl"/>
        </w:rPr>
        <w:t xml:space="preserve">Declarar inadmisible la presente petición en relación con </w:t>
      </w:r>
      <w:r w:rsidR="00E27794" w:rsidRPr="00D40326">
        <w:rPr>
          <w:rFonts w:asciiTheme="majorHAnsi" w:hAnsiTheme="majorHAnsi"/>
          <w:sz w:val="20"/>
          <w:szCs w:val="20"/>
          <w:lang w:val="es-ES_tradnl"/>
        </w:rPr>
        <w:t>los</w:t>
      </w:r>
      <w:r w:rsidR="00EE2C9F" w:rsidRPr="00D40326">
        <w:rPr>
          <w:rFonts w:asciiTheme="majorHAnsi" w:hAnsiTheme="majorHAnsi"/>
          <w:sz w:val="20"/>
          <w:szCs w:val="20"/>
          <w:lang w:val="es-ES_tradnl"/>
        </w:rPr>
        <w:t xml:space="preserve"> artículo</w:t>
      </w:r>
      <w:r w:rsidR="00E27794" w:rsidRPr="00D40326">
        <w:rPr>
          <w:rFonts w:asciiTheme="majorHAnsi" w:hAnsiTheme="majorHAnsi"/>
          <w:sz w:val="20"/>
          <w:szCs w:val="20"/>
          <w:lang w:val="es-ES_tradnl"/>
        </w:rPr>
        <w:t>s</w:t>
      </w:r>
      <w:r w:rsidR="005370AC" w:rsidRPr="00D40326">
        <w:rPr>
          <w:rFonts w:asciiTheme="majorHAnsi" w:hAnsiTheme="majorHAnsi"/>
          <w:sz w:val="20"/>
          <w:szCs w:val="20"/>
          <w:lang w:val="es-ES_tradnl"/>
        </w:rPr>
        <w:t xml:space="preserve"> </w:t>
      </w:r>
      <w:r w:rsidR="009D1F06">
        <w:rPr>
          <w:rFonts w:asciiTheme="majorHAnsi" w:hAnsiTheme="majorHAnsi"/>
          <w:sz w:val="20"/>
          <w:szCs w:val="20"/>
          <w:lang w:val="es-ES_tradnl"/>
        </w:rPr>
        <w:t xml:space="preserve">11, </w:t>
      </w:r>
      <w:r w:rsidR="00A33CFE">
        <w:rPr>
          <w:rFonts w:asciiTheme="majorHAnsi" w:hAnsiTheme="majorHAnsi"/>
          <w:sz w:val="20"/>
          <w:szCs w:val="20"/>
          <w:lang w:val="es-ES_tradnl"/>
        </w:rPr>
        <w:t xml:space="preserve">17 y 27 </w:t>
      </w:r>
      <w:r w:rsidRPr="00D40326">
        <w:rPr>
          <w:rFonts w:asciiTheme="majorHAnsi" w:hAnsiTheme="majorHAnsi"/>
          <w:sz w:val="20"/>
          <w:szCs w:val="20"/>
          <w:lang w:val="es-ES_tradnl"/>
        </w:rPr>
        <w:t>de la Convención</w:t>
      </w:r>
      <w:r w:rsidR="005370AC" w:rsidRPr="00D40326">
        <w:rPr>
          <w:rFonts w:asciiTheme="majorHAnsi" w:hAnsiTheme="majorHAnsi"/>
          <w:sz w:val="20"/>
          <w:szCs w:val="20"/>
          <w:lang w:val="es-ES_tradnl"/>
        </w:rPr>
        <w:t xml:space="preserve"> Americana</w:t>
      </w:r>
      <w:r w:rsidR="00A758AA" w:rsidRPr="00D40326">
        <w:rPr>
          <w:rFonts w:asciiTheme="majorHAnsi" w:hAnsiTheme="majorHAnsi"/>
          <w:sz w:val="20"/>
          <w:szCs w:val="20"/>
          <w:lang w:val="es-ES_tradnl"/>
        </w:rPr>
        <w:t>;</w:t>
      </w:r>
      <w:r w:rsidR="007B76D3" w:rsidRPr="00D40326">
        <w:rPr>
          <w:rFonts w:asciiTheme="majorHAnsi" w:hAnsiTheme="majorHAnsi"/>
          <w:sz w:val="20"/>
          <w:szCs w:val="20"/>
          <w:lang w:val="es-ES_tradnl"/>
        </w:rPr>
        <w:t xml:space="preserve"> 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4032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147C58" w:rsidRPr="00FE5D43" w:rsidRDefault="00147C58" w:rsidP="00147C58">
      <w:pPr>
        <w:ind w:firstLine="720"/>
        <w:jc w:val="both"/>
        <w:rPr>
          <w:rFonts w:ascii="Cambria" w:hAnsi="Cambria" w:cs="Arial"/>
          <w:noProof/>
          <w:spacing w:val="-2"/>
          <w:sz w:val="20"/>
          <w:szCs w:val="20"/>
          <w:lang w:val="es-CL"/>
        </w:rPr>
      </w:pPr>
      <w:r w:rsidRPr="00FE5D43">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6</w:t>
      </w:r>
      <w:r w:rsidRPr="00FE5D43">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FE5D43">
        <w:rPr>
          <w:rFonts w:ascii="Cambria" w:hAnsi="Cambria" w:cs="Arial"/>
          <w:noProof/>
          <w:spacing w:val="-2"/>
          <w:sz w:val="20"/>
          <w:szCs w:val="20"/>
          <w:lang w:val="es-CL"/>
        </w:rPr>
        <w:t xml:space="preserve"> de </w:t>
      </w:r>
      <w:r>
        <w:rPr>
          <w:rFonts w:ascii="Cambria" w:hAnsi="Cambria" w:cs="Arial"/>
          <w:noProof/>
          <w:spacing w:val="-2"/>
          <w:sz w:val="20"/>
          <w:szCs w:val="20"/>
          <w:lang w:val="es-CL"/>
        </w:rPr>
        <w:t>2021</w:t>
      </w:r>
      <w:r w:rsidRPr="00FE5D43">
        <w:rPr>
          <w:rFonts w:ascii="Cambria" w:hAnsi="Cambria" w:cs="Arial"/>
          <w:noProof/>
          <w:spacing w:val="-2"/>
          <w:sz w:val="20"/>
          <w:szCs w:val="20"/>
          <w:lang w:val="es-CL"/>
        </w:rPr>
        <w:t>.  (Firmado): Joel Hernández, Presidente; Antonia Urrejola, Primera Vicepresidenta; Esmeralda E. Arosemena Bernal de Troitiño, Julissa Mantilla Falcón y Stuardo Ralón Orellana, Miembros de la Comisión.</w:t>
      </w:r>
      <w:r w:rsidRPr="00FE5D43">
        <w:rPr>
          <w:rFonts w:ascii="Cambria" w:hAnsi="Cambria" w:cs="Arial"/>
          <w:noProof/>
          <w:sz w:val="20"/>
          <w:szCs w:val="20"/>
          <w:lang w:val="es-CL"/>
        </w:rPr>
        <w:t xml:space="preserve"> </w:t>
      </w:r>
    </w:p>
    <w:p w:rsidR="00147C58" w:rsidRPr="00FE5D43" w:rsidRDefault="00147C58" w:rsidP="00147C58">
      <w:pPr>
        <w:suppressAutoHyphens/>
        <w:ind w:firstLine="720"/>
        <w:jc w:val="both"/>
        <w:rPr>
          <w:rFonts w:ascii="Cambria" w:hAnsi="Cambria" w:cs="Arial"/>
          <w:noProof/>
          <w:spacing w:val="-2"/>
          <w:sz w:val="20"/>
          <w:szCs w:val="20"/>
          <w:lang w:val="es-CL"/>
        </w:rPr>
      </w:pPr>
    </w:p>
    <w:sectPr w:rsidR="00147C58" w:rsidRPr="00FE5D4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4E" w:rsidRDefault="00AA504E">
      <w:r>
        <w:separator/>
      </w:r>
    </w:p>
  </w:endnote>
  <w:endnote w:type="continuationSeparator" w:id="0">
    <w:p w:rsidR="00AA504E" w:rsidRDefault="00AA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15" w:rsidRDefault="007E2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25834">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4E" w:rsidRPr="000F35ED" w:rsidRDefault="00AA504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A504E" w:rsidRPr="000F35ED" w:rsidRDefault="00AA504E" w:rsidP="000F35ED">
      <w:pPr>
        <w:rPr>
          <w:rFonts w:asciiTheme="majorHAnsi" w:hAnsiTheme="majorHAnsi"/>
          <w:sz w:val="16"/>
          <w:szCs w:val="16"/>
        </w:rPr>
      </w:pPr>
      <w:r w:rsidRPr="000F35ED">
        <w:rPr>
          <w:rFonts w:asciiTheme="majorHAnsi" w:hAnsiTheme="majorHAnsi"/>
          <w:sz w:val="16"/>
          <w:szCs w:val="16"/>
        </w:rPr>
        <w:separator/>
      </w:r>
    </w:p>
    <w:p w:rsidR="00AA504E" w:rsidRPr="000F35ED" w:rsidRDefault="00AA504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A504E" w:rsidRPr="000F35ED" w:rsidRDefault="00AA504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B7ACF" w:rsidRPr="00DC3E76" w:rsidRDefault="008B7ACF" w:rsidP="00DC3E76">
      <w:pPr>
        <w:pStyle w:val="FootnoteText"/>
        <w:ind w:firstLine="720"/>
        <w:jc w:val="both"/>
        <w:rPr>
          <w:rFonts w:asciiTheme="majorHAnsi" w:hAnsiTheme="majorHAnsi"/>
          <w:sz w:val="16"/>
          <w:szCs w:val="16"/>
          <w:lang w:val="es-ES"/>
        </w:rPr>
      </w:pPr>
      <w:r w:rsidRPr="00DC3E76">
        <w:rPr>
          <w:rStyle w:val="FootnoteReference"/>
          <w:rFonts w:asciiTheme="majorHAnsi" w:hAnsiTheme="majorHAnsi"/>
          <w:sz w:val="16"/>
          <w:szCs w:val="16"/>
        </w:rPr>
        <w:footnoteRef/>
      </w:r>
      <w:r w:rsidRPr="00DC3E76">
        <w:rPr>
          <w:rFonts w:asciiTheme="majorHAnsi" w:hAnsiTheme="majorHAnsi"/>
          <w:sz w:val="16"/>
          <w:szCs w:val="16"/>
          <w:lang w:val="es-ES"/>
        </w:rPr>
        <w:t xml:space="preserve"> Por solicitud expresa de la peticionaria, mediante comunicación de fecha </w:t>
      </w:r>
      <w:r w:rsidR="00EC10D3" w:rsidRPr="00DC3E76">
        <w:rPr>
          <w:rFonts w:asciiTheme="majorHAnsi" w:hAnsiTheme="majorHAnsi"/>
          <w:sz w:val="16"/>
          <w:szCs w:val="16"/>
          <w:lang w:val="es-ES"/>
        </w:rPr>
        <w:t>28</w:t>
      </w:r>
      <w:r w:rsidRPr="00DC3E76">
        <w:rPr>
          <w:rFonts w:asciiTheme="majorHAnsi" w:hAnsiTheme="majorHAnsi"/>
          <w:sz w:val="16"/>
          <w:szCs w:val="16"/>
          <w:lang w:val="es-ES"/>
        </w:rPr>
        <w:t xml:space="preserve"> de </w:t>
      </w:r>
      <w:r w:rsidR="00EC10D3" w:rsidRPr="00DC3E76">
        <w:rPr>
          <w:rFonts w:asciiTheme="majorHAnsi" w:hAnsiTheme="majorHAnsi"/>
          <w:sz w:val="16"/>
          <w:szCs w:val="16"/>
          <w:lang w:val="es-ES"/>
        </w:rPr>
        <w:t>octubre</w:t>
      </w:r>
      <w:r w:rsidRPr="00DC3E76">
        <w:rPr>
          <w:rFonts w:asciiTheme="majorHAnsi" w:hAnsiTheme="majorHAnsi"/>
          <w:sz w:val="16"/>
          <w:szCs w:val="16"/>
          <w:lang w:val="es-ES"/>
        </w:rPr>
        <w:t xml:space="preserve"> de </w:t>
      </w:r>
      <w:r w:rsidR="00EC10D3" w:rsidRPr="00DC3E76">
        <w:rPr>
          <w:rFonts w:asciiTheme="majorHAnsi" w:hAnsiTheme="majorHAnsi"/>
          <w:sz w:val="16"/>
          <w:szCs w:val="16"/>
          <w:lang w:val="es-ES"/>
        </w:rPr>
        <w:t>2011</w:t>
      </w:r>
      <w:r w:rsidRPr="00DC3E76">
        <w:rPr>
          <w:rFonts w:asciiTheme="majorHAnsi" w:hAnsiTheme="majorHAnsi"/>
          <w:sz w:val="16"/>
          <w:szCs w:val="16"/>
          <w:lang w:val="es-ES"/>
        </w:rPr>
        <w:t xml:space="preserve">, se mantiene en reserva el nombre de la </w:t>
      </w:r>
      <w:r w:rsidR="00EC10D3" w:rsidRPr="00DC3E76">
        <w:rPr>
          <w:rFonts w:asciiTheme="majorHAnsi" w:hAnsiTheme="majorHAnsi"/>
          <w:sz w:val="16"/>
          <w:szCs w:val="16"/>
          <w:lang w:val="es-ES"/>
        </w:rPr>
        <w:t>parte peticionaria</w:t>
      </w:r>
      <w:r w:rsidR="0024541C" w:rsidRPr="00DC3E76">
        <w:rPr>
          <w:rFonts w:asciiTheme="majorHAnsi" w:hAnsiTheme="majorHAnsi"/>
          <w:sz w:val="16"/>
          <w:szCs w:val="16"/>
          <w:lang w:val="es-ES"/>
        </w:rPr>
        <w:t xml:space="preserve"> en los términos del artículo 28.2 del Reglamento de la CIDH</w:t>
      </w:r>
      <w:r w:rsidRPr="00DC3E76">
        <w:rPr>
          <w:rFonts w:asciiTheme="majorHAnsi" w:hAnsiTheme="majorHAnsi"/>
          <w:sz w:val="16"/>
          <w:szCs w:val="16"/>
          <w:lang w:val="es-ES"/>
        </w:rPr>
        <w:t>.</w:t>
      </w:r>
    </w:p>
  </w:footnote>
  <w:footnote w:id="3">
    <w:p w:rsidR="00FE32B1" w:rsidRPr="00DC3E76" w:rsidRDefault="00FE32B1" w:rsidP="00DC3E76">
      <w:pPr>
        <w:pStyle w:val="FootnoteText"/>
        <w:ind w:firstLine="720"/>
        <w:jc w:val="both"/>
        <w:rPr>
          <w:rFonts w:asciiTheme="majorHAnsi" w:hAnsiTheme="majorHAnsi"/>
          <w:sz w:val="16"/>
          <w:szCs w:val="16"/>
          <w:lang w:val="es-ES"/>
        </w:rPr>
      </w:pPr>
      <w:r w:rsidRPr="00DC3E76">
        <w:rPr>
          <w:rFonts w:asciiTheme="majorHAnsi" w:hAnsiTheme="majorHAnsi"/>
          <w:sz w:val="16"/>
          <w:szCs w:val="16"/>
          <w:vertAlign w:val="superscript"/>
          <w:lang w:val="es-ES"/>
        </w:rPr>
        <w:footnoteRef/>
      </w:r>
      <w:r w:rsidRPr="00DC3E76">
        <w:rPr>
          <w:rFonts w:asciiTheme="majorHAnsi" w:hAnsiTheme="majorHAnsi"/>
          <w:sz w:val="16"/>
          <w:szCs w:val="16"/>
          <w:lang w:val="es-ES"/>
        </w:rPr>
        <w:t xml:space="preserve"> En adelante “</w:t>
      </w:r>
      <w:r w:rsidR="00E6087E" w:rsidRPr="00DC3E76">
        <w:rPr>
          <w:rFonts w:asciiTheme="majorHAnsi" w:hAnsiTheme="majorHAnsi"/>
          <w:sz w:val="16"/>
          <w:szCs w:val="16"/>
          <w:lang w:val="es-ES"/>
        </w:rPr>
        <w:t xml:space="preserve">la </w:t>
      </w:r>
      <w:r w:rsidRPr="00DC3E76">
        <w:rPr>
          <w:rFonts w:asciiTheme="majorHAnsi" w:hAnsiTheme="majorHAnsi"/>
          <w:sz w:val="16"/>
          <w:szCs w:val="16"/>
          <w:lang w:val="es-ES"/>
        </w:rPr>
        <w:t>Convención” o “</w:t>
      </w:r>
      <w:r w:rsidR="00E6087E" w:rsidRPr="00DC3E76">
        <w:rPr>
          <w:rFonts w:asciiTheme="majorHAnsi" w:hAnsiTheme="majorHAnsi"/>
          <w:sz w:val="16"/>
          <w:szCs w:val="16"/>
          <w:lang w:val="es-ES"/>
        </w:rPr>
        <w:t xml:space="preserve">la </w:t>
      </w:r>
      <w:r w:rsidRPr="00DC3E76">
        <w:rPr>
          <w:rFonts w:asciiTheme="majorHAnsi" w:hAnsiTheme="majorHAnsi"/>
          <w:sz w:val="16"/>
          <w:szCs w:val="16"/>
          <w:lang w:val="es-ES"/>
        </w:rPr>
        <w:t>Convención Americana”.</w:t>
      </w:r>
    </w:p>
  </w:footnote>
  <w:footnote w:id="4">
    <w:p w:rsidR="00037A93" w:rsidRPr="00DC3E76" w:rsidRDefault="00037A93" w:rsidP="00DC3E76">
      <w:pPr>
        <w:pStyle w:val="FootnoteText"/>
        <w:ind w:firstLine="720"/>
        <w:jc w:val="both"/>
        <w:rPr>
          <w:rFonts w:asciiTheme="majorHAnsi" w:eastAsia="Times New Roman" w:hAnsiTheme="majorHAnsi"/>
          <w:sz w:val="16"/>
          <w:szCs w:val="16"/>
          <w:bdr w:val="none" w:sz="0" w:space="0" w:color="auto"/>
          <w:lang w:val="es-US"/>
        </w:rPr>
      </w:pPr>
      <w:r w:rsidRPr="00DC3E76">
        <w:rPr>
          <w:rFonts w:asciiTheme="majorHAnsi" w:hAnsiTheme="majorHAnsi"/>
          <w:sz w:val="16"/>
          <w:szCs w:val="16"/>
          <w:vertAlign w:val="superscript"/>
          <w:lang w:val="es-ES"/>
        </w:rPr>
        <w:footnoteRef/>
      </w:r>
      <w:r w:rsidRPr="00DC3E76">
        <w:rPr>
          <w:rFonts w:asciiTheme="majorHAnsi" w:hAnsiTheme="majorHAnsi"/>
          <w:sz w:val="16"/>
          <w:szCs w:val="16"/>
          <w:vertAlign w:val="superscript"/>
          <w:lang w:val="es-ES"/>
        </w:rPr>
        <w:t xml:space="preserve"> </w:t>
      </w:r>
      <w:r w:rsidR="00784CD4" w:rsidRPr="00DC3E76">
        <w:rPr>
          <w:rFonts w:asciiTheme="majorHAnsi" w:hAnsiTheme="majorHAnsi"/>
          <w:sz w:val="16"/>
          <w:szCs w:val="16"/>
          <w:lang w:val="es-ES"/>
        </w:rPr>
        <w:t>En adelante, “el Protocolo de San Salvador”.</w:t>
      </w:r>
    </w:p>
  </w:footnote>
  <w:footnote w:id="5">
    <w:p w:rsidR="008E3BFE" w:rsidRPr="00DC3E76" w:rsidRDefault="008E3BFE" w:rsidP="00DC3E76">
      <w:pPr>
        <w:pStyle w:val="FootnoteText"/>
        <w:ind w:firstLine="720"/>
        <w:jc w:val="both"/>
        <w:rPr>
          <w:rFonts w:asciiTheme="majorHAnsi" w:hAnsiTheme="majorHAnsi"/>
          <w:sz w:val="16"/>
          <w:szCs w:val="16"/>
          <w:lang w:val="es-ES"/>
        </w:rPr>
      </w:pPr>
      <w:r w:rsidRPr="00DC3E76">
        <w:rPr>
          <w:rStyle w:val="FootnoteReference"/>
          <w:rFonts w:asciiTheme="majorHAnsi" w:hAnsiTheme="majorHAnsi"/>
          <w:sz w:val="16"/>
          <w:szCs w:val="16"/>
        </w:rPr>
        <w:footnoteRef/>
      </w:r>
      <w:r w:rsidRPr="00DC3E76">
        <w:rPr>
          <w:rFonts w:asciiTheme="majorHAnsi" w:hAnsiTheme="majorHAnsi"/>
          <w:sz w:val="16"/>
          <w:szCs w:val="16"/>
          <w:lang w:val="es-ES"/>
        </w:rPr>
        <w:t xml:space="preserve"> Las observaciones de cada parte fueron debidamente trasladadas a la parte contraria.</w:t>
      </w:r>
      <w:r w:rsidR="00C067B9" w:rsidRPr="00DC3E76">
        <w:rPr>
          <w:rFonts w:asciiTheme="majorHAnsi" w:hAnsiTheme="majorHAnsi"/>
          <w:sz w:val="16"/>
          <w:szCs w:val="16"/>
          <w:lang w:val="es-ES"/>
        </w:rPr>
        <w:t xml:space="preserve"> El 6 de febrero de 2018 la parte peticionaria presentó a la CIDH un escrito de pronto despacho solicitando que la CIDH emitiera su decisión en el caso.</w:t>
      </w:r>
    </w:p>
  </w:footnote>
  <w:footnote w:id="6">
    <w:p w:rsidR="00FF4AA7" w:rsidRPr="00DC3E76" w:rsidRDefault="00FF4AA7" w:rsidP="00DC3E76">
      <w:pPr>
        <w:pStyle w:val="FootnoteText"/>
        <w:ind w:firstLine="720"/>
        <w:jc w:val="both"/>
        <w:rPr>
          <w:rFonts w:asciiTheme="majorHAnsi" w:hAnsiTheme="majorHAnsi"/>
          <w:sz w:val="16"/>
          <w:szCs w:val="16"/>
          <w:lang w:val="es-ES"/>
        </w:rPr>
      </w:pPr>
      <w:r w:rsidRPr="00DC3E76">
        <w:rPr>
          <w:rFonts w:asciiTheme="majorHAnsi" w:hAnsiTheme="majorHAnsi"/>
          <w:sz w:val="16"/>
          <w:szCs w:val="16"/>
          <w:vertAlign w:val="superscript"/>
          <w:lang w:val="es-ES"/>
        </w:rPr>
        <w:footnoteRef/>
      </w:r>
      <w:r w:rsidRPr="00DC3E76">
        <w:rPr>
          <w:rFonts w:asciiTheme="majorHAnsi" w:hAnsiTheme="majorHAnsi"/>
          <w:sz w:val="16"/>
          <w:szCs w:val="16"/>
          <w:lang w:val="es-ES"/>
        </w:rPr>
        <w:t xml:space="preserve"> CIDH, Informe No. 20/17, Petición 1500-08. Admisibilidad. </w:t>
      </w:r>
      <w:r w:rsidRPr="00DC3E76">
        <w:rPr>
          <w:rFonts w:asciiTheme="majorHAnsi" w:hAnsiTheme="majorHAnsi"/>
          <w:sz w:val="16"/>
          <w:szCs w:val="16"/>
          <w:lang w:val="pt-BR"/>
        </w:rPr>
        <w:t xml:space="preserve">Rodolfo David Piñeiro Ríos. Argentina. </w:t>
      </w:r>
      <w:r w:rsidRPr="00DC3E76">
        <w:rPr>
          <w:rFonts w:asciiTheme="majorHAnsi" w:hAnsiTheme="majorHAnsi"/>
          <w:sz w:val="16"/>
          <w:szCs w:val="16"/>
          <w:lang w:val="es-ES"/>
        </w:rPr>
        <w:t>12 de marzo de 2017, párr.</w:t>
      </w:r>
    </w:p>
  </w:footnote>
  <w:footnote w:id="7">
    <w:p w:rsidR="003D2800" w:rsidRPr="00DC3E76" w:rsidRDefault="003D2800" w:rsidP="00DC3E76">
      <w:pPr>
        <w:pStyle w:val="FootnoteText"/>
        <w:ind w:firstLine="720"/>
        <w:jc w:val="both"/>
        <w:rPr>
          <w:rFonts w:asciiTheme="majorHAnsi" w:hAnsiTheme="majorHAnsi"/>
          <w:sz w:val="16"/>
          <w:szCs w:val="16"/>
          <w:lang w:val="es-MX"/>
        </w:rPr>
      </w:pPr>
      <w:r w:rsidRPr="00DC3E76">
        <w:rPr>
          <w:rStyle w:val="FootnoteReference"/>
          <w:rFonts w:asciiTheme="majorHAnsi" w:hAnsiTheme="majorHAnsi"/>
          <w:sz w:val="16"/>
          <w:szCs w:val="16"/>
        </w:rPr>
        <w:footnoteRef/>
      </w:r>
      <w:r w:rsidRPr="00DC3E76">
        <w:rPr>
          <w:rStyle w:val="FootnoteReference"/>
          <w:rFonts w:asciiTheme="majorHAnsi" w:hAnsiTheme="majorHAnsi"/>
          <w:sz w:val="16"/>
          <w:szCs w:val="16"/>
          <w:lang w:val="es-CO"/>
        </w:rPr>
        <w:t xml:space="preserve"> </w:t>
      </w:r>
      <w:r w:rsidRPr="00DC3E76">
        <w:rPr>
          <w:rFonts w:asciiTheme="majorHAnsi" w:hAnsiTheme="majorHAnsi"/>
          <w:color w:val="auto"/>
          <w:sz w:val="16"/>
          <w:szCs w:val="16"/>
          <w:lang w:val="es-MX"/>
        </w:rPr>
        <w:t xml:space="preserve"> </w:t>
      </w:r>
      <w:r w:rsidRPr="00DC3E76">
        <w:rPr>
          <w:rFonts w:asciiTheme="majorHAnsi" w:hAnsiTheme="majorHAnsi"/>
          <w:color w:val="auto"/>
          <w:sz w:val="16"/>
          <w:szCs w:val="16"/>
          <w:lang w:val="es-AR"/>
        </w:rPr>
        <w:t xml:space="preserve">CIDH, Informe No. 69/08, Petición 681-00. Admisibilidad. Guillermo Patricio Lynn. Argentina. 16 de octubre de 2008, </w:t>
      </w:r>
      <w:proofErr w:type="spellStart"/>
      <w:r w:rsidRPr="00DC3E76">
        <w:rPr>
          <w:rFonts w:asciiTheme="majorHAnsi" w:hAnsiTheme="majorHAnsi"/>
          <w:color w:val="auto"/>
          <w:sz w:val="16"/>
          <w:szCs w:val="16"/>
          <w:lang w:val="es-AR"/>
        </w:rPr>
        <w:t>párr</w:t>
      </w:r>
      <w:proofErr w:type="spellEnd"/>
      <w:r w:rsidRPr="00DC3E76">
        <w:rPr>
          <w:rFonts w:asciiTheme="majorHAnsi" w:hAnsiTheme="majorHAnsi"/>
          <w:sz w:val="16"/>
          <w:szCs w:val="16"/>
          <w:lang w:val="es-ES_tradnl"/>
        </w:rPr>
        <w:t>. 48.</w:t>
      </w:r>
    </w:p>
  </w:footnote>
  <w:footnote w:id="8">
    <w:p w:rsidR="00DC3E76" w:rsidRPr="00DC3E76" w:rsidRDefault="00DC3E76" w:rsidP="00DC3E76">
      <w:pPr>
        <w:pStyle w:val="FootnoteText"/>
        <w:ind w:firstLine="720"/>
        <w:jc w:val="both"/>
        <w:rPr>
          <w:rFonts w:asciiTheme="majorHAnsi" w:hAnsiTheme="majorHAnsi"/>
          <w:sz w:val="16"/>
          <w:szCs w:val="16"/>
          <w:lang w:val="es-US"/>
        </w:rPr>
      </w:pPr>
      <w:r w:rsidRPr="00DC3E76">
        <w:rPr>
          <w:rStyle w:val="FootnoteReference"/>
          <w:rFonts w:asciiTheme="majorHAnsi" w:hAnsiTheme="majorHAnsi"/>
          <w:sz w:val="16"/>
          <w:szCs w:val="16"/>
        </w:rPr>
        <w:footnoteRef/>
      </w:r>
      <w:r w:rsidRPr="00DC3E76">
        <w:rPr>
          <w:rFonts w:asciiTheme="majorHAnsi" w:hAnsiTheme="majorHAnsi"/>
          <w:sz w:val="16"/>
          <w:szCs w:val="16"/>
          <w:lang w:val="es-US"/>
        </w:rPr>
        <w:t xml:space="preserve"> Esta decisión de la Comisión Interamericana es consistente con otras decisiones recientes relativas a casos</w:t>
      </w:r>
      <w:r>
        <w:rPr>
          <w:rFonts w:asciiTheme="majorHAnsi" w:hAnsiTheme="majorHAnsi"/>
          <w:sz w:val="16"/>
          <w:szCs w:val="16"/>
          <w:lang w:val="es-US"/>
        </w:rPr>
        <w:t xml:space="preserve"> similares en Argentina, como por ejemplo el reciente: </w:t>
      </w:r>
      <w:r w:rsidRPr="00DC3E76">
        <w:rPr>
          <w:rFonts w:asciiTheme="majorHAnsi" w:hAnsiTheme="majorHAnsi"/>
          <w:sz w:val="16"/>
          <w:szCs w:val="16"/>
          <w:lang w:val="es-US"/>
        </w:rPr>
        <w:t>Informe No. 271/20. Petición 1619-13. Admisibilidad. Gustavo Ángel Farías. Argentina. 12 de octubre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3F56E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E7069A6" wp14:editId="2991E3C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A504E" w:rsidP="00A50FCF">
    <w:pPr>
      <w:pStyle w:val="Header"/>
      <w:tabs>
        <w:tab w:val="clear" w:pos="4320"/>
        <w:tab w:val="clear" w:pos="8640"/>
      </w:tabs>
      <w:jc w:val="center"/>
      <w:rPr>
        <w:sz w:val="22"/>
        <w:szCs w:val="22"/>
      </w:rPr>
    </w:pPr>
    <w:r>
      <w:rPr>
        <w:noProof/>
        <w:sz w:val="22"/>
        <w:szCs w:val="22"/>
        <w:bdr w:val="nil"/>
      </w:rPr>
      <w:pict w14:anchorId="6263D74E">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15" w:rsidRDefault="007E2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D6751B"/>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1"/>
  </w:num>
  <w:num w:numId="5">
    <w:abstractNumId w:val="49"/>
  </w:num>
  <w:num w:numId="6">
    <w:abstractNumId w:val="28"/>
  </w:num>
  <w:num w:numId="7">
    <w:abstractNumId w:val="6"/>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3"/>
  </w:num>
  <w:num w:numId="53">
    <w:abstractNumId w:val="53"/>
  </w:num>
  <w:num w:numId="54">
    <w:abstractNumId w:val="47"/>
  </w:num>
  <w:num w:numId="55">
    <w:abstractNumId w:val="45"/>
  </w:num>
  <w:num w:numId="56">
    <w:abstractNumId w:val="27"/>
  </w:num>
  <w:num w:numId="57">
    <w:abstractNumId w:val="25"/>
  </w:num>
  <w:num w:numId="58">
    <w:abstractNumId w:val="38"/>
  </w:num>
  <w:num w:numId="59">
    <w:abstractNumId w:val="12"/>
  </w:num>
  <w:num w:numId="60">
    <w:abstractNumId w:val="51"/>
  </w:num>
  <w:num w:numId="61">
    <w:abstractNumId w:val="35"/>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B03"/>
    <w:rsid w:val="00006415"/>
    <w:rsid w:val="000065AD"/>
    <w:rsid w:val="00006E1F"/>
    <w:rsid w:val="000070D7"/>
    <w:rsid w:val="000103C4"/>
    <w:rsid w:val="0001544E"/>
    <w:rsid w:val="000154A8"/>
    <w:rsid w:val="0001788C"/>
    <w:rsid w:val="00023319"/>
    <w:rsid w:val="00025D2E"/>
    <w:rsid w:val="00027D9B"/>
    <w:rsid w:val="00030CA4"/>
    <w:rsid w:val="000337EF"/>
    <w:rsid w:val="00037A93"/>
    <w:rsid w:val="00037F5C"/>
    <w:rsid w:val="00040B78"/>
    <w:rsid w:val="00040C3A"/>
    <w:rsid w:val="000419AD"/>
    <w:rsid w:val="000433C9"/>
    <w:rsid w:val="00044048"/>
    <w:rsid w:val="0004653B"/>
    <w:rsid w:val="00046C80"/>
    <w:rsid w:val="0005086B"/>
    <w:rsid w:val="00051CC2"/>
    <w:rsid w:val="00057032"/>
    <w:rsid w:val="00060E7B"/>
    <w:rsid w:val="000622F7"/>
    <w:rsid w:val="000635F1"/>
    <w:rsid w:val="00064BD6"/>
    <w:rsid w:val="00064FC6"/>
    <w:rsid w:val="00065EAA"/>
    <w:rsid w:val="00067E4C"/>
    <w:rsid w:val="00071174"/>
    <w:rsid w:val="00071185"/>
    <w:rsid w:val="000716C5"/>
    <w:rsid w:val="00071A0E"/>
    <w:rsid w:val="00072BB2"/>
    <w:rsid w:val="0007481C"/>
    <w:rsid w:val="00075E23"/>
    <w:rsid w:val="0008028B"/>
    <w:rsid w:val="0008177D"/>
    <w:rsid w:val="0008472C"/>
    <w:rsid w:val="00085CDB"/>
    <w:rsid w:val="00090AC6"/>
    <w:rsid w:val="000928A1"/>
    <w:rsid w:val="0009344A"/>
    <w:rsid w:val="000A2FE0"/>
    <w:rsid w:val="000A392E"/>
    <w:rsid w:val="000A575F"/>
    <w:rsid w:val="000A6288"/>
    <w:rsid w:val="000A78D7"/>
    <w:rsid w:val="000B4985"/>
    <w:rsid w:val="000B58D1"/>
    <w:rsid w:val="000B64B1"/>
    <w:rsid w:val="000C0AD3"/>
    <w:rsid w:val="000C3CCE"/>
    <w:rsid w:val="000C7822"/>
    <w:rsid w:val="000D05CB"/>
    <w:rsid w:val="000D1042"/>
    <w:rsid w:val="000D10DB"/>
    <w:rsid w:val="000D50AB"/>
    <w:rsid w:val="000E48F5"/>
    <w:rsid w:val="000E5EB5"/>
    <w:rsid w:val="000E6C2D"/>
    <w:rsid w:val="000E7E21"/>
    <w:rsid w:val="000F35ED"/>
    <w:rsid w:val="000F438C"/>
    <w:rsid w:val="000F453F"/>
    <w:rsid w:val="000F6ED8"/>
    <w:rsid w:val="00100A1A"/>
    <w:rsid w:val="00107131"/>
    <w:rsid w:val="0010736F"/>
    <w:rsid w:val="00113F73"/>
    <w:rsid w:val="00114A5F"/>
    <w:rsid w:val="00115FD9"/>
    <w:rsid w:val="00121CC2"/>
    <w:rsid w:val="001271A3"/>
    <w:rsid w:val="00131425"/>
    <w:rsid w:val="00133585"/>
    <w:rsid w:val="00133EE5"/>
    <w:rsid w:val="0013703C"/>
    <w:rsid w:val="00141CA8"/>
    <w:rsid w:val="00143364"/>
    <w:rsid w:val="001438F1"/>
    <w:rsid w:val="0014441D"/>
    <w:rsid w:val="00144966"/>
    <w:rsid w:val="0014574C"/>
    <w:rsid w:val="001461B3"/>
    <w:rsid w:val="00147C58"/>
    <w:rsid w:val="00154F5B"/>
    <w:rsid w:val="0015707E"/>
    <w:rsid w:val="001675D4"/>
    <w:rsid w:val="00167A34"/>
    <w:rsid w:val="00171383"/>
    <w:rsid w:val="0017175F"/>
    <w:rsid w:val="00174B2C"/>
    <w:rsid w:val="00180B91"/>
    <w:rsid w:val="00197A48"/>
    <w:rsid w:val="001A009F"/>
    <w:rsid w:val="001A1021"/>
    <w:rsid w:val="001A13D8"/>
    <w:rsid w:val="001A28AD"/>
    <w:rsid w:val="001A3CC8"/>
    <w:rsid w:val="001A520D"/>
    <w:rsid w:val="001A7870"/>
    <w:rsid w:val="001B14DC"/>
    <w:rsid w:val="001B3A00"/>
    <w:rsid w:val="001B3A9F"/>
    <w:rsid w:val="001B6300"/>
    <w:rsid w:val="001C1B41"/>
    <w:rsid w:val="001C4E25"/>
    <w:rsid w:val="001C6C66"/>
    <w:rsid w:val="001C6CA2"/>
    <w:rsid w:val="001D468A"/>
    <w:rsid w:val="001D65EF"/>
    <w:rsid w:val="001E31D1"/>
    <w:rsid w:val="001E3B43"/>
    <w:rsid w:val="001E49E7"/>
    <w:rsid w:val="001E561C"/>
    <w:rsid w:val="001F36DE"/>
    <w:rsid w:val="001F4B5A"/>
    <w:rsid w:val="001F5C04"/>
    <w:rsid w:val="001F7201"/>
    <w:rsid w:val="00200799"/>
    <w:rsid w:val="00212210"/>
    <w:rsid w:val="002177A4"/>
    <w:rsid w:val="00217F1C"/>
    <w:rsid w:val="00223A29"/>
    <w:rsid w:val="002250A3"/>
    <w:rsid w:val="0022571D"/>
    <w:rsid w:val="0022646F"/>
    <w:rsid w:val="00232EEB"/>
    <w:rsid w:val="00235128"/>
    <w:rsid w:val="00235217"/>
    <w:rsid w:val="00237C41"/>
    <w:rsid w:val="002401ED"/>
    <w:rsid w:val="002401FC"/>
    <w:rsid w:val="0024541C"/>
    <w:rsid w:val="00246816"/>
    <w:rsid w:val="00246D1F"/>
    <w:rsid w:val="00247403"/>
    <w:rsid w:val="00247542"/>
    <w:rsid w:val="0025174A"/>
    <w:rsid w:val="00256704"/>
    <w:rsid w:val="00257BDF"/>
    <w:rsid w:val="00261A2E"/>
    <w:rsid w:val="00266B61"/>
    <w:rsid w:val="0026712A"/>
    <w:rsid w:val="00267F42"/>
    <w:rsid w:val="002704DB"/>
    <w:rsid w:val="0027072B"/>
    <w:rsid w:val="002722BD"/>
    <w:rsid w:val="00272B06"/>
    <w:rsid w:val="0027448E"/>
    <w:rsid w:val="00274503"/>
    <w:rsid w:val="002771A6"/>
    <w:rsid w:val="002829C2"/>
    <w:rsid w:val="00283CB0"/>
    <w:rsid w:val="002851FA"/>
    <w:rsid w:val="002858D7"/>
    <w:rsid w:val="00290695"/>
    <w:rsid w:val="00291EF5"/>
    <w:rsid w:val="00295CD9"/>
    <w:rsid w:val="002A0AAE"/>
    <w:rsid w:val="002A22CF"/>
    <w:rsid w:val="002A5820"/>
    <w:rsid w:val="002B5D11"/>
    <w:rsid w:val="002B642B"/>
    <w:rsid w:val="002C1990"/>
    <w:rsid w:val="002C1AD8"/>
    <w:rsid w:val="002C52E4"/>
    <w:rsid w:val="002C5B08"/>
    <w:rsid w:val="002D2B26"/>
    <w:rsid w:val="002D7EA2"/>
    <w:rsid w:val="002E06ED"/>
    <w:rsid w:val="002E187C"/>
    <w:rsid w:val="002E5548"/>
    <w:rsid w:val="002E673E"/>
    <w:rsid w:val="002F21D1"/>
    <w:rsid w:val="002F59DD"/>
    <w:rsid w:val="002F5BEB"/>
    <w:rsid w:val="002F7A3B"/>
    <w:rsid w:val="00302733"/>
    <w:rsid w:val="00303BC0"/>
    <w:rsid w:val="00304F81"/>
    <w:rsid w:val="00305835"/>
    <w:rsid w:val="003063C6"/>
    <w:rsid w:val="00306573"/>
    <w:rsid w:val="00306F33"/>
    <w:rsid w:val="00314078"/>
    <w:rsid w:val="00314ECB"/>
    <w:rsid w:val="0031535D"/>
    <w:rsid w:val="003239B8"/>
    <w:rsid w:val="00324B71"/>
    <w:rsid w:val="00324CD2"/>
    <w:rsid w:val="003308FC"/>
    <w:rsid w:val="003309D7"/>
    <w:rsid w:val="0033169F"/>
    <w:rsid w:val="00332A22"/>
    <w:rsid w:val="00337F08"/>
    <w:rsid w:val="00341742"/>
    <w:rsid w:val="00344977"/>
    <w:rsid w:val="00346C95"/>
    <w:rsid w:val="003507A3"/>
    <w:rsid w:val="00355E7B"/>
    <w:rsid w:val="00356185"/>
    <w:rsid w:val="00360380"/>
    <w:rsid w:val="0036113D"/>
    <w:rsid w:val="0036212F"/>
    <w:rsid w:val="0036428F"/>
    <w:rsid w:val="0037519E"/>
    <w:rsid w:val="00381643"/>
    <w:rsid w:val="00381C87"/>
    <w:rsid w:val="00385355"/>
    <w:rsid w:val="00386465"/>
    <w:rsid w:val="00386CF0"/>
    <w:rsid w:val="003903F7"/>
    <w:rsid w:val="0039368A"/>
    <w:rsid w:val="003A0E95"/>
    <w:rsid w:val="003A1556"/>
    <w:rsid w:val="003A3213"/>
    <w:rsid w:val="003A53C6"/>
    <w:rsid w:val="003B30EF"/>
    <w:rsid w:val="003B40A3"/>
    <w:rsid w:val="003B5758"/>
    <w:rsid w:val="003B5A35"/>
    <w:rsid w:val="003B5CFD"/>
    <w:rsid w:val="003B70FB"/>
    <w:rsid w:val="003C11A5"/>
    <w:rsid w:val="003C20B4"/>
    <w:rsid w:val="003C676B"/>
    <w:rsid w:val="003D1EF6"/>
    <w:rsid w:val="003D2800"/>
    <w:rsid w:val="003D3BC2"/>
    <w:rsid w:val="003D3BEC"/>
    <w:rsid w:val="003D520B"/>
    <w:rsid w:val="003D538F"/>
    <w:rsid w:val="003D653D"/>
    <w:rsid w:val="003D6E26"/>
    <w:rsid w:val="003D7EEC"/>
    <w:rsid w:val="003E14F0"/>
    <w:rsid w:val="003E1CCF"/>
    <w:rsid w:val="003E6CA1"/>
    <w:rsid w:val="003F4295"/>
    <w:rsid w:val="003F5154"/>
    <w:rsid w:val="003F56E8"/>
    <w:rsid w:val="003F7004"/>
    <w:rsid w:val="00405F9C"/>
    <w:rsid w:val="004065A8"/>
    <w:rsid w:val="004103D0"/>
    <w:rsid w:val="00411CEF"/>
    <w:rsid w:val="00412681"/>
    <w:rsid w:val="0041525C"/>
    <w:rsid w:val="004165C2"/>
    <w:rsid w:val="00416DA3"/>
    <w:rsid w:val="004264A9"/>
    <w:rsid w:val="00430ACD"/>
    <w:rsid w:val="004378B3"/>
    <w:rsid w:val="00441ECB"/>
    <w:rsid w:val="00442172"/>
    <w:rsid w:val="00442D53"/>
    <w:rsid w:val="00445193"/>
    <w:rsid w:val="00446343"/>
    <w:rsid w:val="00451CB6"/>
    <w:rsid w:val="00451F16"/>
    <w:rsid w:val="00452E35"/>
    <w:rsid w:val="004533EB"/>
    <w:rsid w:val="004563FF"/>
    <w:rsid w:val="0045775F"/>
    <w:rsid w:val="00462C1B"/>
    <w:rsid w:val="004645E5"/>
    <w:rsid w:val="004665F3"/>
    <w:rsid w:val="00467B7E"/>
    <w:rsid w:val="00473BB4"/>
    <w:rsid w:val="00474A0D"/>
    <w:rsid w:val="00474FCA"/>
    <w:rsid w:val="00477592"/>
    <w:rsid w:val="004777A0"/>
    <w:rsid w:val="00482C87"/>
    <w:rsid w:val="004842B9"/>
    <w:rsid w:val="00484564"/>
    <w:rsid w:val="00486BFA"/>
    <w:rsid w:val="00486F1C"/>
    <w:rsid w:val="00487CAB"/>
    <w:rsid w:val="00493330"/>
    <w:rsid w:val="00493F4B"/>
    <w:rsid w:val="0049419D"/>
    <w:rsid w:val="00494C75"/>
    <w:rsid w:val="00495E6F"/>
    <w:rsid w:val="00495EAB"/>
    <w:rsid w:val="00496470"/>
    <w:rsid w:val="00496BC4"/>
    <w:rsid w:val="00497299"/>
    <w:rsid w:val="00497822"/>
    <w:rsid w:val="004A42D2"/>
    <w:rsid w:val="004A55B9"/>
    <w:rsid w:val="004A6A54"/>
    <w:rsid w:val="004A7B48"/>
    <w:rsid w:val="004B36CE"/>
    <w:rsid w:val="004B3AF6"/>
    <w:rsid w:val="004B421C"/>
    <w:rsid w:val="004C1E52"/>
    <w:rsid w:val="004C20D2"/>
    <w:rsid w:val="004C2312"/>
    <w:rsid w:val="004C4B62"/>
    <w:rsid w:val="004C54C9"/>
    <w:rsid w:val="004D4ABA"/>
    <w:rsid w:val="004D6025"/>
    <w:rsid w:val="004E0306"/>
    <w:rsid w:val="004E2649"/>
    <w:rsid w:val="004E3053"/>
    <w:rsid w:val="004E7AB0"/>
    <w:rsid w:val="004F626F"/>
    <w:rsid w:val="00501399"/>
    <w:rsid w:val="005017F1"/>
    <w:rsid w:val="0050318A"/>
    <w:rsid w:val="005047ED"/>
    <w:rsid w:val="00505C43"/>
    <w:rsid w:val="0050633D"/>
    <w:rsid w:val="00506C8B"/>
    <w:rsid w:val="00506DDD"/>
    <w:rsid w:val="00507BC4"/>
    <w:rsid w:val="005128E4"/>
    <w:rsid w:val="005133DB"/>
    <w:rsid w:val="00513ABE"/>
    <w:rsid w:val="00514504"/>
    <w:rsid w:val="00514E73"/>
    <w:rsid w:val="00517F36"/>
    <w:rsid w:val="00521E1F"/>
    <w:rsid w:val="00524C86"/>
    <w:rsid w:val="00525560"/>
    <w:rsid w:val="0052579D"/>
    <w:rsid w:val="00526F7B"/>
    <w:rsid w:val="00527500"/>
    <w:rsid w:val="005336DD"/>
    <w:rsid w:val="00534E10"/>
    <w:rsid w:val="005370AC"/>
    <w:rsid w:val="00544C49"/>
    <w:rsid w:val="00545DD2"/>
    <w:rsid w:val="00547098"/>
    <w:rsid w:val="00550C39"/>
    <w:rsid w:val="0055138E"/>
    <w:rsid w:val="005516A1"/>
    <w:rsid w:val="0055222A"/>
    <w:rsid w:val="00553F1D"/>
    <w:rsid w:val="005559EF"/>
    <w:rsid w:val="00555EA4"/>
    <w:rsid w:val="00563557"/>
    <w:rsid w:val="00564756"/>
    <w:rsid w:val="0057402A"/>
    <w:rsid w:val="005771D0"/>
    <w:rsid w:val="005850E4"/>
    <w:rsid w:val="0058571E"/>
    <w:rsid w:val="00590DC1"/>
    <w:rsid w:val="0059191A"/>
    <w:rsid w:val="005921FF"/>
    <w:rsid w:val="0059621C"/>
    <w:rsid w:val="005A1119"/>
    <w:rsid w:val="005A24ED"/>
    <w:rsid w:val="005A617C"/>
    <w:rsid w:val="005A6D0E"/>
    <w:rsid w:val="005A7EE1"/>
    <w:rsid w:val="005B2C06"/>
    <w:rsid w:val="005B395B"/>
    <w:rsid w:val="005B44F7"/>
    <w:rsid w:val="005B4B7B"/>
    <w:rsid w:val="005B52B0"/>
    <w:rsid w:val="005B5833"/>
    <w:rsid w:val="005B6806"/>
    <w:rsid w:val="005C168E"/>
    <w:rsid w:val="005C4225"/>
    <w:rsid w:val="005C5CF4"/>
    <w:rsid w:val="005C5F9C"/>
    <w:rsid w:val="005D1DAE"/>
    <w:rsid w:val="005D330F"/>
    <w:rsid w:val="005D7DB1"/>
    <w:rsid w:val="005E0258"/>
    <w:rsid w:val="005E331D"/>
    <w:rsid w:val="005E4967"/>
    <w:rsid w:val="005F0DAD"/>
    <w:rsid w:val="005F0F33"/>
    <w:rsid w:val="005F51DA"/>
    <w:rsid w:val="005F53D3"/>
    <w:rsid w:val="005F683F"/>
    <w:rsid w:val="00600DEB"/>
    <w:rsid w:val="00605BA2"/>
    <w:rsid w:val="006109E1"/>
    <w:rsid w:val="00615107"/>
    <w:rsid w:val="00621979"/>
    <w:rsid w:val="006252EA"/>
    <w:rsid w:val="006269EA"/>
    <w:rsid w:val="00627C9F"/>
    <w:rsid w:val="006311E9"/>
    <w:rsid w:val="006317C4"/>
    <w:rsid w:val="00632354"/>
    <w:rsid w:val="00634576"/>
    <w:rsid w:val="00635421"/>
    <w:rsid w:val="006424F7"/>
    <w:rsid w:val="00642810"/>
    <w:rsid w:val="00643CFF"/>
    <w:rsid w:val="00652333"/>
    <w:rsid w:val="00665C1D"/>
    <w:rsid w:val="006670D5"/>
    <w:rsid w:val="00667740"/>
    <w:rsid w:val="0067018B"/>
    <w:rsid w:val="00670BAB"/>
    <w:rsid w:val="00676187"/>
    <w:rsid w:val="0068009E"/>
    <w:rsid w:val="00681188"/>
    <w:rsid w:val="00683ADA"/>
    <w:rsid w:val="00685A44"/>
    <w:rsid w:val="0068685D"/>
    <w:rsid w:val="006913B9"/>
    <w:rsid w:val="00692219"/>
    <w:rsid w:val="006949DB"/>
    <w:rsid w:val="006A02AC"/>
    <w:rsid w:val="006A17D2"/>
    <w:rsid w:val="006A4542"/>
    <w:rsid w:val="006A7114"/>
    <w:rsid w:val="006A73E6"/>
    <w:rsid w:val="006B1711"/>
    <w:rsid w:val="006B2D5C"/>
    <w:rsid w:val="006C08A5"/>
    <w:rsid w:val="006C0ECF"/>
    <w:rsid w:val="006C3B17"/>
    <w:rsid w:val="006C4EB1"/>
    <w:rsid w:val="006C5CD4"/>
    <w:rsid w:val="006E0166"/>
    <w:rsid w:val="006E0847"/>
    <w:rsid w:val="006E13A2"/>
    <w:rsid w:val="006E2FFB"/>
    <w:rsid w:val="006E7B34"/>
    <w:rsid w:val="006F0B45"/>
    <w:rsid w:val="006F3084"/>
    <w:rsid w:val="006F48FE"/>
    <w:rsid w:val="006F4C4F"/>
    <w:rsid w:val="00701551"/>
    <w:rsid w:val="007018C5"/>
    <w:rsid w:val="00702339"/>
    <w:rsid w:val="00703A47"/>
    <w:rsid w:val="00704792"/>
    <w:rsid w:val="0070697F"/>
    <w:rsid w:val="00706E7A"/>
    <w:rsid w:val="007103A0"/>
    <w:rsid w:val="007103C4"/>
    <w:rsid w:val="00711FB8"/>
    <w:rsid w:val="00712419"/>
    <w:rsid w:val="00717C67"/>
    <w:rsid w:val="0072199C"/>
    <w:rsid w:val="00722C9F"/>
    <w:rsid w:val="00724D0A"/>
    <w:rsid w:val="007253B8"/>
    <w:rsid w:val="00735E0B"/>
    <w:rsid w:val="007369BC"/>
    <w:rsid w:val="0073741F"/>
    <w:rsid w:val="007417FF"/>
    <w:rsid w:val="007429A9"/>
    <w:rsid w:val="007442F4"/>
    <w:rsid w:val="00745E54"/>
    <w:rsid w:val="007507EE"/>
    <w:rsid w:val="00753D41"/>
    <w:rsid w:val="007547DC"/>
    <w:rsid w:val="00755562"/>
    <w:rsid w:val="00762A07"/>
    <w:rsid w:val="00763697"/>
    <w:rsid w:val="00764071"/>
    <w:rsid w:val="00765D1C"/>
    <w:rsid w:val="0076643F"/>
    <w:rsid w:val="007726DE"/>
    <w:rsid w:val="00777F63"/>
    <w:rsid w:val="00784CD4"/>
    <w:rsid w:val="00785497"/>
    <w:rsid w:val="0078708C"/>
    <w:rsid w:val="00790EA2"/>
    <w:rsid w:val="00797EA0"/>
    <w:rsid w:val="007A5817"/>
    <w:rsid w:val="007B05C4"/>
    <w:rsid w:val="007B1066"/>
    <w:rsid w:val="007B52F2"/>
    <w:rsid w:val="007B60E9"/>
    <w:rsid w:val="007B6CC3"/>
    <w:rsid w:val="007B76D3"/>
    <w:rsid w:val="007C3334"/>
    <w:rsid w:val="007D0C69"/>
    <w:rsid w:val="007D1A85"/>
    <w:rsid w:val="007D1B16"/>
    <w:rsid w:val="007D2B98"/>
    <w:rsid w:val="007D741D"/>
    <w:rsid w:val="007D7F77"/>
    <w:rsid w:val="007E21BC"/>
    <w:rsid w:val="007E2486"/>
    <w:rsid w:val="007E2B15"/>
    <w:rsid w:val="007E41B7"/>
    <w:rsid w:val="007E7881"/>
    <w:rsid w:val="007E7C82"/>
    <w:rsid w:val="007F17FD"/>
    <w:rsid w:val="007F1BE1"/>
    <w:rsid w:val="007F2AA1"/>
    <w:rsid w:val="007F2D1E"/>
    <w:rsid w:val="007F4ACF"/>
    <w:rsid w:val="007F4BDA"/>
    <w:rsid w:val="007F588D"/>
    <w:rsid w:val="007F714C"/>
    <w:rsid w:val="00803F1C"/>
    <w:rsid w:val="0080600E"/>
    <w:rsid w:val="0080753F"/>
    <w:rsid w:val="00812332"/>
    <w:rsid w:val="008134A6"/>
    <w:rsid w:val="00814688"/>
    <w:rsid w:val="008156A7"/>
    <w:rsid w:val="008156B2"/>
    <w:rsid w:val="0081601F"/>
    <w:rsid w:val="00817612"/>
    <w:rsid w:val="00821F93"/>
    <w:rsid w:val="00825834"/>
    <w:rsid w:val="00826894"/>
    <w:rsid w:val="008301E7"/>
    <w:rsid w:val="008338A4"/>
    <w:rsid w:val="00834D49"/>
    <w:rsid w:val="00837C45"/>
    <w:rsid w:val="008403FA"/>
    <w:rsid w:val="00842A2A"/>
    <w:rsid w:val="00842A34"/>
    <w:rsid w:val="00843FC2"/>
    <w:rsid w:val="00844730"/>
    <w:rsid w:val="008457C2"/>
    <w:rsid w:val="008463F9"/>
    <w:rsid w:val="00851245"/>
    <w:rsid w:val="008520BD"/>
    <w:rsid w:val="0085224A"/>
    <w:rsid w:val="0085490D"/>
    <w:rsid w:val="00857459"/>
    <w:rsid w:val="00857A82"/>
    <w:rsid w:val="00857BE5"/>
    <w:rsid w:val="00857D6D"/>
    <w:rsid w:val="00857EAB"/>
    <w:rsid w:val="00860B4D"/>
    <w:rsid w:val="00865814"/>
    <w:rsid w:val="0087050C"/>
    <w:rsid w:val="00870A20"/>
    <w:rsid w:val="00873836"/>
    <w:rsid w:val="00873908"/>
    <w:rsid w:val="00876F23"/>
    <w:rsid w:val="00877B7F"/>
    <w:rsid w:val="00881A5A"/>
    <w:rsid w:val="00885737"/>
    <w:rsid w:val="00885DB9"/>
    <w:rsid w:val="00886AA1"/>
    <w:rsid w:val="0088711B"/>
    <w:rsid w:val="00887AB7"/>
    <w:rsid w:val="00890650"/>
    <w:rsid w:val="008924B6"/>
    <w:rsid w:val="008929A0"/>
    <w:rsid w:val="0089400B"/>
    <w:rsid w:val="008944DC"/>
    <w:rsid w:val="00895C75"/>
    <w:rsid w:val="0089721D"/>
    <w:rsid w:val="00897BBC"/>
    <w:rsid w:val="00897E12"/>
    <w:rsid w:val="008A7E0F"/>
    <w:rsid w:val="008B12F5"/>
    <w:rsid w:val="008B3470"/>
    <w:rsid w:val="008B38CD"/>
    <w:rsid w:val="008B7ACF"/>
    <w:rsid w:val="008B7E41"/>
    <w:rsid w:val="008C2737"/>
    <w:rsid w:val="008C2C9F"/>
    <w:rsid w:val="008C5E2D"/>
    <w:rsid w:val="008C5F19"/>
    <w:rsid w:val="008D7406"/>
    <w:rsid w:val="008D768D"/>
    <w:rsid w:val="008E1F73"/>
    <w:rsid w:val="008E3759"/>
    <w:rsid w:val="008E3BFE"/>
    <w:rsid w:val="008E48BE"/>
    <w:rsid w:val="008E496F"/>
    <w:rsid w:val="008E51E4"/>
    <w:rsid w:val="008E6655"/>
    <w:rsid w:val="008F01D4"/>
    <w:rsid w:val="008F1912"/>
    <w:rsid w:val="008F1B67"/>
    <w:rsid w:val="0090270B"/>
    <w:rsid w:val="009041DC"/>
    <w:rsid w:val="00906E00"/>
    <w:rsid w:val="00912EBB"/>
    <w:rsid w:val="009136CC"/>
    <w:rsid w:val="00913AC8"/>
    <w:rsid w:val="009149CE"/>
    <w:rsid w:val="00915702"/>
    <w:rsid w:val="009166BF"/>
    <w:rsid w:val="00917B5A"/>
    <w:rsid w:val="009201CB"/>
    <w:rsid w:val="009205C8"/>
    <w:rsid w:val="0092096F"/>
    <w:rsid w:val="00920A58"/>
    <w:rsid w:val="00920A8C"/>
    <w:rsid w:val="00921EA1"/>
    <w:rsid w:val="0092295E"/>
    <w:rsid w:val="0092457E"/>
    <w:rsid w:val="00925AD6"/>
    <w:rsid w:val="00930CFF"/>
    <w:rsid w:val="00934A2C"/>
    <w:rsid w:val="00937F39"/>
    <w:rsid w:val="00941D85"/>
    <w:rsid w:val="00941FDA"/>
    <w:rsid w:val="0094314A"/>
    <w:rsid w:val="0094334A"/>
    <w:rsid w:val="009478CA"/>
    <w:rsid w:val="00955FD7"/>
    <w:rsid w:val="00960880"/>
    <w:rsid w:val="009620FB"/>
    <w:rsid w:val="009646F6"/>
    <w:rsid w:val="0096706E"/>
    <w:rsid w:val="00972CA3"/>
    <w:rsid w:val="00973F81"/>
    <w:rsid w:val="00974491"/>
    <w:rsid w:val="00975C4E"/>
    <w:rsid w:val="00976C30"/>
    <w:rsid w:val="00981FBA"/>
    <w:rsid w:val="00984200"/>
    <w:rsid w:val="009905A8"/>
    <w:rsid w:val="0099259B"/>
    <w:rsid w:val="00994D25"/>
    <w:rsid w:val="00997BC5"/>
    <w:rsid w:val="009A00D6"/>
    <w:rsid w:val="009A0781"/>
    <w:rsid w:val="009A25DD"/>
    <w:rsid w:val="009A3E2C"/>
    <w:rsid w:val="009A488A"/>
    <w:rsid w:val="009A4F41"/>
    <w:rsid w:val="009A72A7"/>
    <w:rsid w:val="009B22D7"/>
    <w:rsid w:val="009B381B"/>
    <w:rsid w:val="009B5CF3"/>
    <w:rsid w:val="009C190E"/>
    <w:rsid w:val="009C380D"/>
    <w:rsid w:val="009C3D00"/>
    <w:rsid w:val="009C420B"/>
    <w:rsid w:val="009C6678"/>
    <w:rsid w:val="009D1753"/>
    <w:rsid w:val="009D1F06"/>
    <w:rsid w:val="009D71D5"/>
    <w:rsid w:val="009D7611"/>
    <w:rsid w:val="009E0B61"/>
    <w:rsid w:val="009E0E6C"/>
    <w:rsid w:val="009E18B9"/>
    <w:rsid w:val="009E53DE"/>
    <w:rsid w:val="009F7626"/>
    <w:rsid w:val="009F78A8"/>
    <w:rsid w:val="00A00B24"/>
    <w:rsid w:val="00A02ABD"/>
    <w:rsid w:val="00A036EA"/>
    <w:rsid w:val="00A069BF"/>
    <w:rsid w:val="00A10B6E"/>
    <w:rsid w:val="00A11212"/>
    <w:rsid w:val="00A11E44"/>
    <w:rsid w:val="00A1336E"/>
    <w:rsid w:val="00A21041"/>
    <w:rsid w:val="00A21241"/>
    <w:rsid w:val="00A2206C"/>
    <w:rsid w:val="00A256A9"/>
    <w:rsid w:val="00A30100"/>
    <w:rsid w:val="00A328B3"/>
    <w:rsid w:val="00A33CFE"/>
    <w:rsid w:val="00A36B24"/>
    <w:rsid w:val="00A42634"/>
    <w:rsid w:val="00A42E22"/>
    <w:rsid w:val="00A435E6"/>
    <w:rsid w:val="00A43CFD"/>
    <w:rsid w:val="00A4519E"/>
    <w:rsid w:val="00A451C0"/>
    <w:rsid w:val="00A456BE"/>
    <w:rsid w:val="00A50FCF"/>
    <w:rsid w:val="00A528D1"/>
    <w:rsid w:val="00A530D2"/>
    <w:rsid w:val="00A610CD"/>
    <w:rsid w:val="00A61B1D"/>
    <w:rsid w:val="00A6218D"/>
    <w:rsid w:val="00A63F5B"/>
    <w:rsid w:val="00A6527E"/>
    <w:rsid w:val="00A70EB3"/>
    <w:rsid w:val="00A71BAC"/>
    <w:rsid w:val="00A758AA"/>
    <w:rsid w:val="00A82CDC"/>
    <w:rsid w:val="00A853F0"/>
    <w:rsid w:val="00A85B7C"/>
    <w:rsid w:val="00A9035A"/>
    <w:rsid w:val="00AA09A2"/>
    <w:rsid w:val="00AA1331"/>
    <w:rsid w:val="00AA1402"/>
    <w:rsid w:val="00AA504E"/>
    <w:rsid w:val="00AA7539"/>
    <w:rsid w:val="00AA77E5"/>
    <w:rsid w:val="00AA7996"/>
    <w:rsid w:val="00AB1A7A"/>
    <w:rsid w:val="00AB4BC2"/>
    <w:rsid w:val="00AB7B60"/>
    <w:rsid w:val="00AC19CB"/>
    <w:rsid w:val="00AC559A"/>
    <w:rsid w:val="00AC5B8A"/>
    <w:rsid w:val="00AD0781"/>
    <w:rsid w:val="00AD59EF"/>
    <w:rsid w:val="00AD624B"/>
    <w:rsid w:val="00AE06F2"/>
    <w:rsid w:val="00AE2254"/>
    <w:rsid w:val="00AE378F"/>
    <w:rsid w:val="00AE5488"/>
    <w:rsid w:val="00AE6177"/>
    <w:rsid w:val="00AE6F91"/>
    <w:rsid w:val="00AF3111"/>
    <w:rsid w:val="00AF5571"/>
    <w:rsid w:val="00AF5685"/>
    <w:rsid w:val="00B02554"/>
    <w:rsid w:val="00B02598"/>
    <w:rsid w:val="00B028D9"/>
    <w:rsid w:val="00B049FB"/>
    <w:rsid w:val="00B07341"/>
    <w:rsid w:val="00B104DF"/>
    <w:rsid w:val="00B13ACF"/>
    <w:rsid w:val="00B13AF8"/>
    <w:rsid w:val="00B16B4C"/>
    <w:rsid w:val="00B20788"/>
    <w:rsid w:val="00B21CCB"/>
    <w:rsid w:val="00B2471A"/>
    <w:rsid w:val="00B26B75"/>
    <w:rsid w:val="00B30539"/>
    <w:rsid w:val="00B307FE"/>
    <w:rsid w:val="00B314DB"/>
    <w:rsid w:val="00B35347"/>
    <w:rsid w:val="00B361F2"/>
    <w:rsid w:val="00B370B4"/>
    <w:rsid w:val="00B3718B"/>
    <w:rsid w:val="00B3745F"/>
    <w:rsid w:val="00B3786A"/>
    <w:rsid w:val="00B45CF2"/>
    <w:rsid w:val="00B4632A"/>
    <w:rsid w:val="00B52651"/>
    <w:rsid w:val="00B52888"/>
    <w:rsid w:val="00B530F1"/>
    <w:rsid w:val="00B60C61"/>
    <w:rsid w:val="00B6394F"/>
    <w:rsid w:val="00B7000D"/>
    <w:rsid w:val="00B74850"/>
    <w:rsid w:val="00B809E5"/>
    <w:rsid w:val="00B831F0"/>
    <w:rsid w:val="00B8598A"/>
    <w:rsid w:val="00B91649"/>
    <w:rsid w:val="00B93D7F"/>
    <w:rsid w:val="00B95A82"/>
    <w:rsid w:val="00BA188C"/>
    <w:rsid w:val="00BA276C"/>
    <w:rsid w:val="00BA3982"/>
    <w:rsid w:val="00BA4591"/>
    <w:rsid w:val="00BA6F83"/>
    <w:rsid w:val="00BA779E"/>
    <w:rsid w:val="00BB019D"/>
    <w:rsid w:val="00BB306F"/>
    <w:rsid w:val="00BB34CC"/>
    <w:rsid w:val="00BB5277"/>
    <w:rsid w:val="00BB648F"/>
    <w:rsid w:val="00BB7734"/>
    <w:rsid w:val="00BC07AC"/>
    <w:rsid w:val="00BC1618"/>
    <w:rsid w:val="00BC7FC0"/>
    <w:rsid w:val="00BD00D1"/>
    <w:rsid w:val="00BD02BD"/>
    <w:rsid w:val="00BD0FF5"/>
    <w:rsid w:val="00BD4B89"/>
    <w:rsid w:val="00BD5922"/>
    <w:rsid w:val="00BE0D49"/>
    <w:rsid w:val="00BE1336"/>
    <w:rsid w:val="00BE37B6"/>
    <w:rsid w:val="00BE3AE3"/>
    <w:rsid w:val="00BE6785"/>
    <w:rsid w:val="00BF02CB"/>
    <w:rsid w:val="00BF0E82"/>
    <w:rsid w:val="00BF1EB6"/>
    <w:rsid w:val="00BF2EB0"/>
    <w:rsid w:val="00BF5169"/>
    <w:rsid w:val="00BF639B"/>
    <w:rsid w:val="00BF6FD8"/>
    <w:rsid w:val="00BF7048"/>
    <w:rsid w:val="00C03668"/>
    <w:rsid w:val="00C03680"/>
    <w:rsid w:val="00C054DF"/>
    <w:rsid w:val="00C067B9"/>
    <w:rsid w:val="00C07CE2"/>
    <w:rsid w:val="00C1430F"/>
    <w:rsid w:val="00C2156B"/>
    <w:rsid w:val="00C21762"/>
    <w:rsid w:val="00C21FEF"/>
    <w:rsid w:val="00C23BA4"/>
    <w:rsid w:val="00C24543"/>
    <w:rsid w:val="00C256A2"/>
    <w:rsid w:val="00C25ADB"/>
    <w:rsid w:val="00C27AD8"/>
    <w:rsid w:val="00C338FD"/>
    <w:rsid w:val="00C37C84"/>
    <w:rsid w:val="00C419DF"/>
    <w:rsid w:val="00C4292A"/>
    <w:rsid w:val="00C50EF0"/>
    <w:rsid w:val="00C511A0"/>
    <w:rsid w:val="00C51515"/>
    <w:rsid w:val="00C52466"/>
    <w:rsid w:val="00C52D63"/>
    <w:rsid w:val="00C563CA"/>
    <w:rsid w:val="00C5642F"/>
    <w:rsid w:val="00C5660B"/>
    <w:rsid w:val="00C626F9"/>
    <w:rsid w:val="00C63F90"/>
    <w:rsid w:val="00C66B72"/>
    <w:rsid w:val="00C77738"/>
    <w:rsid w:val="00C82844"/>
    <w:rsid w:val="00C85A6C"/>
    <w:rsid w:val="00C86B8C"/>
    <w:rsid w:val="00C87AC4"/>
    <w:rsid w:val="00C90D83"/>
    <w:rsid w:val="00C92D20"/>
    <w:rsid w:val="00C9567A"/>
    <w:rsid w:val="00CA2E96"/>
    <w:rsid w:val="00CB1D94"/>
    <w:rsid w:val="00CB212D"/>
    <w:rsid w:val="00CB2660"/>
    <w:rsid w:val="00CB27BB"/>
    <w:rsid w:val="00CB442F"/>
    <w:rsid w:val="00CB4555"/>
    <w:rsid w:val="00CB55A6"/>
    <w:rsid w:val="00CC09C9"/>
    <w:rsid w:val="00CC5E90"/>
    <w:rsid w:val="00CD046C"/>
    <w:rsid w:val="00CE05FE"/>
    <w:rsid w:val="00CE076C"/>
    <w:rsid w:val="00CE10B8"/>
    <w:rsid w:val="00CE1F3F"/>
    <w:rsid w:val="00CE222A"/>
    <w:rsid w:val="00CE39E6"/>
    <w:rsid w:val="00CE5199"/>
    <w:rsid w:val="00CE66D5"/>
    <w:rsid w:val="00CE7C18"/>
    <w:rsid w:val="00CF5838"/>
    <w:rsid w:val="00CF637A"/>
    <w:rsid w:val="00D027D1"/>
    <w:rsid w:val="00D059DE"/>
    <w:rsid w:val="00D05ABD"/>
    <w:rsid w:val="00D05D8F"/>
    <w:rsid w:val="00D13FCE"/>
    <w:rsid w:val="00D23335"/>
    <w:rsid w:val="00D306D1"/>
    <w:rsid w:val="00D30800"/>
    <w:rsid w:val="00D30A4D"/>
    <w:rsid w:val="00D30B15"/>
    <w:rsid w:val="00D34786"/>
    <w:rsid w:val="00D37953"/>
    <w:rsid w:val="00D37BFC"/>
    <w:rsid w:val="00D40326"/>
    <w:rsid w:val="00D423C8"/>
    <w:rsid w:val="00D458B9"/>
    <w:rsid w:val="00D47A8E"/>
    <w:rsid w:val="00D51162"/>
    <w:rsid w:val="00D52D14"/>
    <w:rsid w:val="00D5388A"/>
    <w:rsid w:val="00D550AD"/>
    <w:rsid w:val="00D578AA"/>
    <w:rsid w:val="00D65FD2"/>
    <w:rsid w:val="00D712D3"/>
    <w:rsid w:val="00D71422"/>
    <w:rsid w:val="00D72DC6"/>
    <w:rsid w:val="00D73E1A"/>
    <w:rsid w:val="00D7558D"/>
    <w:rsid w:val="00D808CD"/>
    <w:rsid w:val="00D81D92"/>
    <w:rsid w:val="00D82A61"/>
    <w:rsid w:val="00D82C33"/>
    <w:rsid w:val="00D86196"/>
    <w:rsid w:val="00D876F9"/>
    <w:rsid w:val="00D87706"/>
    <w:rsid w:val="00D91811"/>
    <w:rsid w:val="00D91C43"/>
    <w:rsid w:val="00D9470C"/>
    <w:rsid w:val="00D94A32"/>
    <w:rsid w:val="00D9664A"/>
    <w:rsid w:val="00D97616"/>
    <w:rsid w:val="00DA0EFE"/>
    <w:rsid w:val="00DA647B"/>
    <w:rsid w:val="00DA784C"/>
    <w:rsid w:val="00DA7B5F"/>
    <w:rsid w:val="00DB094F"/>
    <w:rsid w:val="00DB1EA0"/>
    <w:rsid w:val="00DB3D13"/>
    <w:rsid w:val="00DB52D7"/>
    <w:rsid w:val="00DB7A50"/>
    <w:rsid w:val="00DC0212"/>
    <w:rsid w:val="00DC06BB"/>
    <w:rsid w:val="00DC11E7"/>
    <w:rsid w:val="00DC17FB"/>
    <w:rsid w:val="00DC1EF6"/>
    <w:rsid w:val="00DC24E3"/>
    <w:rsid w:val="00DC2592"/>
    <w:rsid w:val="00DC2EAC"/>
    <w:rsid w:val="00DC3E76"/>
    <w:rsid w:val="00DC5BE6"/>
    <w:rsid w:val="00DC62AC"/>
    <w:rsid w:val="00DC7023"/>
    <w:rsid w:val="00DC74A4"/>
    <w:rsid w:val="00DC769A"/>
    <w:rsid w:val="00DD3D86"/>
    <w:rsid w:val="00DD419F"/>
    <w:rsid w:val="00DD4AD2"/>
    <w:rsid w:val="00DE010A"/>
    <w:rsid w:val="00DE04F2"/>
    <w:rsid w:val="00DE2862"/>
    <w:rsid w:val="00DE5F83"/>
    <w:rsid w:val="00DE708F"/>
    <w:rsid w:val="00DE711C"/>
    <w:rsid w:val="00DF19EB"/>
    <w:rsid w:val="00DF1EC4"/>
    <w:rsid w:val="00E028E8"/>
    <w:rsid w:val="00E029CC"/>
    <w:rsid w:val="00E0340B"/>
    <w:rsid w:val="00E04A90"/>
    <w:rsid w:val="00E0551F"/>
    <w:rsid w:val="00E1057D"/>
    <w:rsid w:val="00E118A5"/>
    <w:rsid w:val="00E13492"/>
    <w:rsid w:val="00E16CA1"/>
    <w:rsid w:val="00E1710A"/>
    <w:rsid w:val="00E219C7"/>
    <w:rsid w:val="00E235D0"/>
    <w:rsid w:val="00E2556D"/>
    <w:rsid w:val="00E258F1"/>
    <w:rsid w:val="00E25B0D"/>
    <w:rsid w:val="00E269F9"/>
    <w:rsid w:val="00E26A8D"/>
    <w:rsid w:val="00E27794"/>
    <w:rsid w:val="00E2789A"/>
    <w:rsid w:val="00E354FC"/>
    <w:rsid w:val="00E35967"/>
    <w:rsid w:val="00E4118C"/>
    <w:rsid w:val="00E43157"/>
    <w:rsid w:val="00E43EA7"/>
    <w:rsid w:val="00E4511A"/>
    <w:rsid w:val="00E461CE"/>
    <w:rsid w:val="00E52F74"/>
    <w:rsid w:val="00E532D7"/>
    <w:rsid w:val="00E548E7"/>
    <w:rsid w:val="00E573E4"/>
    <w:rsid w:val="00E575ED"/>
    <w:rsid w:val="00E6087E"/>
    <w:rsid w:val="00E64C3D"/>
    <w:rsid w:val="00E703DC"/>
    <w:rsid w:val="00E70DA0"/>
    <w:rsid w:val="00E7203B"/>
    <w:rsid w:val="00E720CA"/>
    <w:rsid w:val="00E76DB1"/>
    <w:rsid w:val="00E77F16"/>
    <w:rsid w:val="00E84EB5"/>
    <w:rsid w:val="00E85662"/>
    <w:rsid w:val="00E85727"/>
    <w:rsid w:val="00E8789F"/>
    <w:rsid w:val="00E87C72"/>
    <w:rsid w:val="00E906CE"/>
    <w:rsid w:val="00E9170F"/>
    <w:rsid w:val="00E928DC"/>
    <w:rsid w:val="00E937BB"/>
    <w:rsid w:val="00E95968"/>
    <w:rsid w:val="00E97B71"/>
    <w:rsid w:val="00EA3D34"/>
    <w:rsid w:val="00EA734B"/>
    <w:rsid w:val="00EB454D"/>
    <w:rsid w:val="00EB4A96"/>
    <w:rsid w:val="00EC10D3"/>
    <w:rsid w:val="00EC1B8A"/>
    <w:rsid w:val="00ED2D35"/>
    <w:rsid w:val="00ED5203"/>
    <w:rsid w:val="00ED549D"/>
    <w:rsid w:val="00ED5E10"/>
    <w:rsid w:val="00ED6E05"/>
    <w:rsid w:val="00ED76BE"/>
    <w:rsid w:val="00EE00E9"/>
    <w:rsid w:val="00EE2C9F"/>
    <w:rsid w:val="00EE3BF0"/>
    <w:rsid w:val="00EE597E"/>
    <w:rsid w:val="00EE5B98"/>
    <w:rsid w:val="00EE7210"/>
    <w:rsid w:val="00EF1AAA"/>
    <w:rsid w:val="00EF2D35"/>
    <w:rsid w:val="00EF45D0"/>
    <w:rsid w:val="00EF619B"/>
    <w:rsid w:val="00EF6E28"/>
    <w:rsid w:val="00F00B55"/>
    <w:rsid w:val="00F02AD1"/>
    <w:rsid w:val="00F07225"/>
    <w:rsid w:val="00F10CBC"/>
    <w:rsid w:val="00F13D7F"/>
    <w:rsid w:val="00F146F9"/>
    <w:rsid w:val="00F253CC"/>
    <w:rsid w:val="00F27951"/>
    <w:rsid w:val="00F310C3"/>
    <w:rsid w:val="00F32045"/>
    <w:rsid w:val="00F37106"/>
    <w:rsid w:val="00F40A96"/>
    <w:rsid w:val="00F4302D"/>
    <w:rsid w:val="00F438FF"/>
    <w:rsid w:val="00F43BD2"/>
    <w:rsid w:val="00F44E25"/>
    <w:rsid w:val="00F501AD"/>
    <w:rsid w:val="00F519CF"/>
    <w:rsid w:val="00F56BA5"/>
    <w:rsid w:val="00F60E22"/>
    <w:rsid w:val="00F6157F"/>
    <w:rsid w:val="00F61D4C"/>
    <w:rsid w:val="00F62F44"/>
    <w:rsid w:val="00F6355B"/>
    <w:rsid w:val="00F639BE"/>
    <w:rsid w:val="00F66F54"/>
    <w:rsid w:val="00F6710D"/>
    <w:rsid w:val="00F6728E"/>
    <w:rsid w:val="00F72BAA"/>
    <w:rsid w:val="00F806AB"/>
    <w:rsid w:val="00F81395"/>
    <w:rsid w:val="00F81BB8"/>
    <w:rsid w:val="00F85095"/>
    <w:rsid w:val="00F90C64"/>
    <w:rsid w:val="00F917D1"/>
    <w:rsid w:val="00F92542"/>
    <w:rsid w:val="00F9653B"/>
    <w:rsid w:val="00F97729"/>
    <w:rsid w:val="00FA3D68"/>
    <w:rsid w:val="00FA756C"/>
    <w:rsid w:val="00FB24F1"/>
    <w:rsid w:val="00FB4013"/>
    <w:rsid w:val="00FB5925"/>
    <w:rsid w:val="00FB62CF"/>
    <w:rsid w:val="00FB6FFF"/>
    <w:rsid w:val="00FB780C"/>
    <w:rsid w:val="00FD3C3B"/>
    <w:rsid w:val="00FD4F5A"/>
    <w:rsid w:val="00FE07DD"/>
    <w:rsid w:val="00FE32B1"/>
    <w:rsid w:val="00FE3704"/>
    <w:rsid w:val="00FE6B45"/>
    <w:rsid w:val="00FE74C6"/>
    <w:rsid w:val="00FE7501"/>
    <w:rsid w:val="00FE7DEC"/>
    <w:rsid w:val="00FE7F43"/>
    <w:rsid w:val="00FF179F"/>
    <w:rsid w:val="00FF4AA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CE222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CE222A"/>
    <w:pPr>
      <w:keepNext w:val="0"/>
      <w:keepLines w:val="0"/>
      <w:numPr>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CE222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CE222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888">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9931">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7675">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4288162">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7121">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2130">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055881119">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77BF2"/>
    <w:rsid w:val="00091139"/>
    <w:rsid w:val="00107352"/>
    <w:rsid w:val="0014721F"/>
    <w:rsid w:val="00200821"/>
    <w:rsid w:val="002301D2"/>
    <w:rsid w:val="0025245B"/>
    <w:rsid w:val="00275E30"/>
    <w:rsid w:val="002A3923"/>
    <w:rsid w:val="002D08AE"/>
    <w:rsid w:val="00386328"/>
    <w:rsid w:val="00394049"/>
    <w:rsid w:val="003B0C71"/>
    <w:rsid w:val="00454F00"/>
    <w:rsid w:val="004926AB"/>
    <w:rsid w:val="004B5BBB"/>
    <w:rsid w:val="004F2DF8"/>
    <w:rsid w:val="00513146"/>
    <w:rsid w:val="00517E2A"/>
    <w:rsid w:val="005257A9"/>
    <w:rsid w:val="005C0EA9"/>
    <w:rsid w:val="00605C0B"/>
    <w:rsid w:val="006E1790"/>
    <w:rsid w:val="006F24A1"/>
    <w:rsid w:val="00776794"/>
    <w:rsid w:val="009A261B"/>
    <w:rsid w:val="00A03EFA"/>
    <w:rsid w:val="00A742BC"/>
    <w:rsid w:val="00AA2E17"/>
    <w:rsid w:val="00AC0D45"/>
    <w:rsid w:val="00AC15A4"/>
    <w:rsid w:val="00AC7D72"/>
    <w:rsid w:val="00B0336C"/>
    <w:rsid w:val="00C2757F"/>
    <w:rsid w:val="00C411A3"/>
    <w:rsid w:val="00C50462"/>
    <w:rsid w:val="00D241E9"/>
    <w:rsid w:val="00D27E00"/>
    <w:rsid w:val="00D7750D"/>
    <w:rsid w:val="00E01649"/>
    <w:rsid w:val="00E67DD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196D-83C8-4108-812A-158FC6C5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10992</Characters>
  <Application>Microsoft Office Word</Application>
  <DocSecurity>0</DocSecurity>
  <Lines>224</Lines>
  <Paragraphs>67</Paragraphs>
  <ScaleCrop>false</ScaleCrop>
  <Company/>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44/21</dc:title>
  <dc:subject/>
  <dc:creator/>
  <cp:keywords/>
  <dc:description/>
  <cp:lastModifiedBy/>
  <cp:revision>1</cp:revision>
  <dcterms:created xsi:type="dcterms:W3CDTF">2021-04-19T16:26:00Z</dcterms:created>
  <dcterms:modified xsi:type="dcterms:W3CDTF">2021-04-19T16:27:00Z</dcterms:modified>
</cp:coreProperties>
</file>