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9BEF2" w14:textId="77777777" w:rsidR="00040C3A" w:rsidRPr="00845A4A" w:rsidRDefault="00D306D1" w:rsidP="00627C9F">
      <w:pPr>
        <w:jc w:val="both"/>
        <w:rPr>
          <w:rFonts w:asciiTheme="majorHAnsi" w:hAnsiTheme="majorHAnsi" w:cs="Univers"/>
          <w:b/>
          <w:bCs/>
          <w:sz w:val="22"/>
          <w:szCs w:val="22"/>
          <w:lang w:val="es-419"/>
        </w:rPr>
      </w:pPr>
      <w:r w:rsidRPr="00845A4A">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DB08CF2" wp14:editId="4E534D1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0BDC3"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45A4A">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335FDACE" wp14:editId="7F59F1F1">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CC5674" w14:textId="77777777" w:rsidR="00CB2660" w:rsidRDefault="00AE5488" w:rsidP="00AE5488">
                            <w:r>
                              <w:rPr>
                                <w:noProof/>
                              </w:rPr>
                              <w:drawing>
                                <wp:inline distT="0" distB="0" distL="0" distR="0" wp14:anchorId="3FB8FFF6" wp14:editId="7A9680D8">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7"/>
                                          <a:stretch>
                                            <a:fillRect/>
                                          </a:stretch>
                                        </pic:blipFill>
                                        <pic:spPr bwMode="auto">
                                          <a:xfrm>
                                            <a:off x="0" y="0"/>
                                            <a:ext cx="2164258" cy="42039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5FDAC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CCC5674" w14:textId="77777777" w:rsidR="00CB2660" w:rsidRDefault="00AE5488" w:rsidP="00AE5488">
                      <w:r>
                        <w:rPr>
                          <w:noProof/>
                        </w:rPr>
                        <w:drawing>
                          <wp:inline distT="0" distB="0" distL="0" distR="0" wp14:anchorId="3FB8FFF6" wp14:editId="7A9680D8">
                            <wp:extent cx="2164258" cy="420395"/>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noChangeArrowheads="1"/>
                                    </pic:cNvPicPr>
                                  </pic:nvPicPr>
                                  <pic:blipFill>
                                    <a:blip r:embed="rId9"/>
                                    <a:stretch>
                                      <a:fillRect/>
                                    </a:stretch>
                                  </pic:blipFill>
                                  <pic:spPr bwMode="auto">
                                    <a:xfrm>
                                      <a:off x="0" y="0"/>
                                      <a:ext cx="2164258" cy="42039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77AEFB4A" w14:textId="77777777" w:rsidR="00040C3A" w:rsidRPr="00845A4A" w:rsidRDefault="00040C3A" w:rsidP="00040C3A">
      <w:pPr>
        <w:tabs>
          <w:tab w:val="center" w:pos="5400"/>
        </w:tabs>
        <w:suppressAutoHyphens/>
        <w:jc w:val="both"/>
        <w:rPr>
          <w:rFonts w:asciiTheme="majorHAnsi" w:hAnsiTheme="majorHAnsi"/>
          <w:sz w:val="22"/>
          <w:szCs w:val="22"/>
          <w:lang w:val="es-419"/>
        </w:rPr>
      </w:pPr>
    </w:p>
    <w:p w14:paraId="0EEB3AA0" w14:textId="77777777" w:rsidR="00040C3A" w:rsidRPr="00845A4A" w:rsidRDefault="00040C3A" w:rsidP="00040C3A">
      <w:pPr>
        <w:tabs>
          <w:tab w:val="center" w:pos="5400"/>
        </w:tabs>
        <w:suppressAutoHyphens/>
        <w:jc w:val="both"/>
        <w:rPr>
          <w:rFonts w:asciiTheme="majorHAnsi" w:hAnsiTheme="majorHAnsi"/>
          <w:sz w:val="22"/>
          <w:szCs w:val="22"/>
          <w:lang w:val="es-419"/>
        </w:rPr>
      </w:pPr>
    </w:p>
    <w:p w14:paraId="7134BF99" w14:textId="77777777" w:rsidR="005128E4" w:rsidRPr="00845A4A" w:rsidRDefault="005128E4" w:rsidP="00040C3A">
      <w:pPr>
        <w:tabs>
          <w:tab w:val="center" w:pos="5400"/>
        </w:tabs>
        <w:suppressAutoHyphens/>
        <w:rPr>
          <w:rFonts w:asciiTheme="majorHAnsi" w:hAnsiTheme="majorHAnsi"/>
          <w:sz w:val="22"/>
          <w:szCs w:val="22"/>
          <w:lang w:val="es-419"/>
        </w:rPr>
      </w:pPr>
    </w:p>
    <w:p w14:paraId="0FA7489F" w14:textId="77777777" w:rsidR="005128E4" w:rsidRPr="00845A4A" w:rsidRDefault="005128E4" w:rsidP="00040C3A">
      <w:pPr>
        <w:tabs>
          <w:tab w:val="center" w:pos="5400"/>
        </w:tabs>
        <w:suppressAutoHyphens/>
        <w:rPr>
          <w:rFonts w:asciiTheme="majorHAnsi" w:hAnsiTheme="majorHAnsi"/>
          <w:sz w:val="22"/>
          <w:szCs w:val="22"/>
          <w:lang w:val="es-419"/>
        </w:rPr>
      </w:pPr>
    </w:p>
    <w:p w14:paraId="1F99AEF1" w14:textId="77777777" w:rsidR="005128E4" w:rsidRPr="00845A4A" w:rsidRDefault="005128E4" w:rsidP="00040C3A">
      <w:pPr>
        <w:tabs>
          <w:tab w:val="center" w:pos="5400"/>
        </w:tabs>
        <w:suppressAutoHyphens/>
        <w:rPr>
          <w:rFonts w:asciiTheme="majorHAnsi" w:hAnsiTheme="majorHAnsi"/>
          <w:sz w:val="22"/>
          <w:szCs w:val="22"/>
          <w:lang w:val="es-419"/>
        </w:rPr>
      </w:pPr>
    </w:p>
    <w:p w14:paraId="65D90959" w14:textId="77777777" w:rsidR="00040C3A" w:rsidRPr="00845A4A" w:rsidRDefault="00040C3A" w:rsidP="005128E4">
      <w:pPr>
        <w:tabs>
          <w:tab w:val="center" w:pos="5400"/>
        </w:tabs>
        <w:suppressAutoHyphens/>
        <w:jc w:val="center"/>
        <w:rPr>
          <w:rFonts w:asciiTheme="majorHAnsi" w:hAnsiTheme="majorHAnsi"/>
          <w:sz w:val="22"/>
          <w:szCs w:val="22"/>
          <w:lang w:val="es-419"/>
        </w:rPr>
      </w:pPr>
    </w:p>
    <w:p w14:paraId="52488534" w14:textId="77777777" w:rsidR="00040C3A" w:rsidRPr="00845A4A" w:rsidRDefault="00040C3A" w:rsidP="005128E4">
      <w:pPr>
        <w:tabs>
          <w:tab w:val="center" w:pos="5400"/>
        </w:tabs>
        <w:suppressAutoHyphens/>
        <w:jc w:val="center"/>
        <w:rPr>
          <w:rFonts w:asciiTheme="majorHAnsi" w:hAnsiTheme="majorHAnsi"/>
          <w:sz w:val="22"/>
          <w:szCs w:val="22"/>
          <w:lang w:val="es-419"/>
        </w:rPr>
      </w:pPr>
    </w:p>
    <w:p w14:paraId="432B0EFB" w14:textId="77777777" w:rsidR="005B52B0" w:rsidRPr="00845A4A" w:rsidRDefault="005B52B0" w:rsidP="005128E4">
      <w:pPr>
        <w:tabs>
          <w:tab w:val="center" w:pos="5400"/>
        </w:tabs>
        <w:suppressAutoHyphens/>
        <w:jc w:val="center"/>
        <w:rPr>
          <w:rFonts w:asciiTheme="majorHAnsi" w:hAnsiTheme="majorHAnsi"/>
          <w:sz w:val="22"/>
          <w:szCs w:val="22"/>
          <w:lang w:val="es-419"/>
        </w:rPr>
      </w:pPr>
    </w:p>
    <w:p w14:paraId="65EA8D05" w14:textId="77777777" w:rsidR="005B52B0" w:rsidRPr="00845A4A" w:rsidRDefault="005B52B0" w:rsidP="005128E4">
      <w:pPr>
        <w:tabs>
          <w:tab w:val="center" w:pos="5400"/>
        </w:tabs>
        <w:suppressAutoHyphens/>
        <w:jc w:val="center"/>
        <w:rPr>
          <w:rFonts w:asciiTheme="majorHAnsi" w:hAnsiTheme="majorHAnsi"/>
          <w:sz w:val="22"/>
          <w:szCs w:val="22"/>
          <w:lang w:val="es-419"/>
        </w:rPr>
      </w:pPr>
    </w:p>
    <w:p w14:paraId="7230F0D9" w14:textId="77777777" w:rsidR="005B52B0" w:rsidRPr="00845A4A" w:rsidRDefault="005B52B0" w:rsidP="005128E4">
      <w:pPr>
        <w:tabs>
          <w:tab w:val="center" w:pos="5400"/>
        </w:tabs>
        <w:suppressAutoHyphens/>
        <w:jc w:val="center"/>
        <w:rPr>
          <w:rFonts w:asciiTheme="majorHAnsi" w:hAnsiTheme="majorHAnsi"/>
          <w:sz w:val="22"/>
          <w:szCs w:val="22"/>
          <w:lang w:val="es-419"/>
        </w:rPr>
      </w:pPr>
    </w:p>
    <w:p w14:paraId="5A94B495"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15E0ACCC"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6751BA77" w14:textId="77777777" w:rsidR="00040C3A" w:rsidRPr="00845A4A" w:rsidRDefault="003D3BC2" w:rsidP="00040C3A">
      <w:pPr>
        <w:tabs>
          <w:tab w:val="center" w:pos="5400"/>
        </w:tabs>
        <w:suppressAutoHyphens/>
        <w:jc w:val="center"/>
        <w:rPr>
          <w:rFonts w:asciiTheme="majorHAnsi" w:hAnsiTheme="majorHAnsi"/>
          <w:sz w:val="22"/>
          <w:szCs w:val="22"/>
          <w:lang w:val="es-419"/>
        </w:rPr>
      </w:pPr>
      <w:r w:rsidRPr="00845A4A">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38A393FA" wp14:editId="7670A72C">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6A948A" w14:textId="74A89C43" w:rsidR="005B52B0" w:rsidRPr="00AA39EC" w:rsidRDefault="00BE760B" w:rsidP="00997BC5">
                            <w:pPr>
                              <w:spacing w:line="276" w:lineRule="auto"/>
                              <w:rPr>
                                <w:rFonts w:asciiTheme="majorHAnsi" w:hAnsiTheme="majorHAnsi" w:cs="Arial"/>
                                <w:b/>
                                <w:bCs/>
                                <w:color w:val="0D0D0D" w:themeColor="text1" w:themeTint="F2"/>
                                <w:sz w:val="36"/>
                                <w:szCs w:val="22"/>
                                <w:lang w:val="es-AR"/>
                              </w:rPr>
                            </w:pPr>
                            <w:r w:rsidRPr="00AA39EC">
                              <w:rPr>
                                <w:rFonts w:asciiTheme="majorHAnsi" w:hAnsiTheme="majorHAnsi" w:cs="Arial"/>
                                <w:b/>
                                <w:bCs/>
                                <w:color w:val="0D0D0D" w:themeColor="text1" w:themeTint="F2"/>
                                <w:sz w:val="36"/>
                                <w:szCs w:val="22"/>
                                <w:lang w:val="es-AR"/>
                              </w:rPr>
                              <w:t>INFORME</w:t>
                            </w:r>
                            <w:r w:rsidR="005B52B0" w:rsidRPr="00AA39EC">
                              <w:rPr>
                                <w:rFonts w:asciiTheme="majorHAnsi" w:hAnsiTheme="majorHAnsi" w:cs="Arial"/>
                                <w:b/>
                                <w:bCs/>
                                <w:color w:val="0D0D0D" w:themeColor="text1" w:themeTint="F2"/>
                                <w:sz w:val="36"/>
                                <w:szCs w:val="22"/>
                                <w:lang w:val="es-AR"/>
                              </w:rPr>
                              <w:t xml:space="preserve"> </w:t>
                            </w:r>
                            <w:r w:rsidR="00477592" w:rsidRPr="00AA39EC">
                              <w:rPr>
                                <w:rFonts w:asciiTheme="majorHAnsi" w:hAnsiTheme="majorHAnsi" w:cs="Arial"/>
                                <w:b/>
                                <w:bCs/>
                                <w:color w:val="0D0D0D" w:themeColor="text1" w:themeTint="F2"/>
                                <w:sz w:val="36"/>
                                <w:szCs w:val="40"/>
                                <w:lang w:val="es-AR"/>
                              </w:rPr>
                              <w:t>No.</w:t>
                            </w:r>
                            <w:r w:rsidR="007B05C4" w:rsidRPr="00AA39EC">
                              <w:rPr>
                                <w:rFonts w:asciiTheme="majorHAnsi" w:hAnsiTheme="majorHAnsi" w:cs="Arial"/>
                                <w:b/>
                                <w:bCs/>
                                <w:color w:val="0D0D0D" w:themeColor="text1" w:themeTint="F2"/>
                                <w:sz w:val="36"/>
                                <w:szCs w:val="22"/>
                                <w:lang w:val="es-AR"/>
                              </w:rPr>
                              <w:t xml:space="preserve"> </w:t>
                            </w:r>
                            <w:r w:rsidR="0068381E">
                              <w:rPr>
                                <w:rFonts w:asciiTheme="majorHAnsi" w:hAnsiTheme="majorHAnsi" w:cs="Arial"/>
                                <w:b/>
                                <w:bCs/>
                                <w:color w:val="0D0D0D" w:themeColor="text1" w:themeTint="F2"/>
                                <w:sz w:val="36"/>
                                <w:szCs w:val="22"/>
                                <w:lang w:val="es-AR"/>
                              </w:rPr>
                              <w:t>240</w:t>
                            </w:r>
                            <w:r w:rsidR="007B05C4" w:rsidRPr="00AA39EC">
                              <w:rPr>
                                <w:rFonts w:asciiTheme="majorHAnsi" w:hAnsiTheme="majorHAnsi" w:cs="Arial"/>
                                <w:b/>
                                <w:bCs/>
                                <w:color w:val="0D0D0D" w:themeColor="text1" w:themeTint="F2"/>
                                <w:sz w:val="36"/>
                                <w:szCs w:val="22"/>
                                <w:lang w:val="es-AR"/>
                              </w:rPr>
                              <w:t>/</w:t>
                            </w:r>
                            <w:r w:rsidR="00F8736C" w:rsidRPr="00AA39EC">
                              <w:rPr>
                                <w:rFonts w:asciiTheme="majorHAnsi" w:hAnsiTheme="majorHAnsi" w:cs="Arial"/>
                                <w:b/>
                                <w:bCs/>
                                <w:color w:val="0D0D0D" w:themeColor="text1" w:themeTint="F2"/>
                                <w:sz w:val="36"/>
                                <w:szCs w:val="22"/>
                                <w:lang w:val="es-AR"/>
                              </w:rPr>
                              <w:t>2</w:t>
                            </w:r>
                            <w:r w:rsidR="005203FF" w:rsidRPr="00AA39EC">
                              <w:rPr>
                                <w:rFonts w:asciiTheme="majorHAnsi" w:hAnsiTheme="majorHAnsi" w:cs="Arial"/>
                                <w:b/>
                                <w:bCs/>
                                <w:color w:val="0D0D0D" w:themeColor="text1" w:themeTint="F2"/>
                                <w:sz w:val="36"/>
                                <w:szCs w:val="22"/>
                                <w:lang w:val="es-AR"/>
                              </w:rPr>
                              <w:t>1</w:t>
                            </w:r>
                          </w:p>
                          <w:p w14:paraId="3DD1460E" w14:textId="646A35E0" w:rsidR="007B05C4" w:rsidRPr="00AA39EC" w:rsidRDefault="00DA2224" w:rsidP="00997BC5">
                            <w:pPr>
                              <w:spacing w:line="276" w:lineRule="auto"/>
                              <w:rPr>
                                <w:rFonts w:asciiTheme="majorHAnsi" w:hAnsiTheme="majorHAnsi" w:cs="Arial"/>
                                <w:b/>
                                <w:color w:val="0D0D0D" w:themeColor="text1" w:themeTint="F2"/>
                                <w:sz w:val="36"/>
                                <w:szCs w:val="22"/>
                                <w:lang w:val="es-AR"/>
                              </w:rPr>
                            </w:pPr>
                            <w:r w:rsidRPr="00AA39EC">
                              <w:rPr>
                                <w:rFonts w:asciiTheme="majorHAnsi" w:hAnsiTheme="majorHAnsi" w:cs="Arial"/>
                                <w:b/>
                                <w:color w:val="0D0D0D" w:themeColor="text1" w:themeTint="F2"/>
                                <w:sz w:val="36"/>
                                <w:szCs w:val="22"/>
                                <w:lang w:val="es-AR"/>
                              </w:rPr>
                              <w:t>PETI</w:t>
                            </w:r>
                            <w:r w:rsidR="00BE760B" w:rsidRPr="00AA39EC">
                              <w:rPr>
                                <w:rFonts w:asciiTheme="majorHAnsi" w:hAnsiTheme="majorHAnsi" w:cs="Arial"/>
                                <w:b/>
                                <w:color w:val="0D0D0D" w:themeColor="text1" w:themeTint="F2"/>
                                <w:sz w:val="36"/>
                                <w:szCs w:val="22"/>
                                <w:lang w:val="es-AR"/>
                              </w:rPr>
                              <w:t>CIÓN</w:t>
                            </w:r>
                            <w:r w:rsidR="005B52B0" w:rsidRPr="00AA39EC">
                              <w:rPr>
                                <w:rFonts w:asciiTheme="majorHAnsi" w:hAnsiTheme="majorHAnsi" w:cs="Arial"/>
                                <w:b/>
                                <w:color w:val="0D0D0D" w:themeColor="text1" w:themeTint="F2"/>
                                <w:sz w:val="36"/>
                                <w:szCs w:val="22"/>
                                <w:lang w:val="es-AR"/>
                              </w:rPr>
                              <w:t xml:space="preserve"> </w:t>
                            </w:r>
                            <w:r w:rsidR="008F2089" w:rsidRPr="00AA39EC">
                              <w:rPr>
                                <w:rFonts w:asciiTheme="majorHAnsi" w:hAnsiTheme="majorHAnsi" w:cs="Arial"/>
                                <w:b/>
                                <w:color w:val="0D0D0D" w:themeColor="text1" w:themeTint="F2"/>
                                <w:sz w:val="36"/>
                                <w:szCs w:val="22"/>
                                <w:lang w:val="es-AR"/>
                              </w:rPr>
                              <w:t>1204-10</w:t>
                            </w:r>
                            <w:r w:rsidR="00246D1F" w:rsidRPr="00AA39EC">
                              <w:rPr>
                                <w:rFonts w:asciiTheme="majorHAnsi" w:hAnsiTheme="majorHAnsi" w:cs="Arial"/>
                                <w:b/>
                                <w:color w:val="0D0D0D" w:themeColor="text1" w:themeTint="F2"/>
                                <w:sz w:val="36"/>
                                <w:szCs w:val="22"/>
                                <w:lang w:val="es-AR"/>
                              </w:rPr>
                              <w:t xml:space="preserve"> </w:t>
                            </w:r>
                          </w:p>
                          <w:p w14:paraId="20794B59" w14:textId="5C5AD4FB" w:rsidR="00CD046C" w:rsidRPr="00AA39EC" w:rsidRDefault="00BE760B" w:rsidP="00997BC5">
                            <w:pPr>
                              <w:spacing w:line="276" w:lineRule="auto"/>
                              <w:rPr>
                                <w:rFonts w:asciiTheme="majorHAnsi" w:hAnsiTheme="majorHAnsi" w:cs="Arial"/>
                                <w:color w:val="0D0D0D" w:themeColor="text1" w:themeTint="F2"/>
                                <w:szCs w:val="22"/>
                                <w:lang w:val="es-AR"/>
                              </w:rPr>
                            </w:pPr>
                            <w:r w:rsidRPr="00AA39EC">
                              <w:rPr>
                                <w:rFonts w:asciiTheme="majorHAnsi" w:hAnsiTheme="majorHAnsi" w:cs="Arial"/>
                                <w:color w:val="0D0D0D" w:themeColor="text1" w:themeTint="F2"/>
                                <w:szCs w:val="22"/>
                                <w:lang w:val="es-AR"/>
                              </w:rPr>
                              <w:t>INFORME DE ADMISIBILIDAD</w:t>
                            </w:r>
                          </w:p>
                          <w:p w14:paraId="684C5B03" w14:textId="77777777" w:rsidR="008F1912" w:rsidRPr="00AA39EC" w:rsidRDefault="008F1912" w:rsidP="00997BC5">
                            <w:pPr>
                              <w:spacing w:line="276" w:lineRule="auto"/>
                              <w:rPr>
                                <w:rFonts w:asciiTheme="majorHAnsi" w:hAnsiTheme="majorHAnsi" w:cs="Arial"/>
                                <w:color w:val="0D0D0D" w:themeColor="text1" w:themeTint="F2"/>
                                <w:szCs w:val="22"/>
                                <w:lang w:val="es-AR"/>
                              </w:rPr>
                            </w:pPr>
                            <w:bookmarkStart w:id="0" w:name="_ftnref1"/>
                          </w:p>
                          <w:p w14:paraId="544C7F72" w14:textId="23A978DA" w:rsidR="005B52B0" w:rsidRPr="007665A8" w:rsidRDefault="008F208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 QUILOMBOLA SACO DAS ALMAS</w:t>
                            </w:r>
                          </w:p>
                          <w:bookmarkEnd w:id="0"/>
                          <w:p w14:paraId="15C20DD6" w14:textId="77777777"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09980EA" w14:textId="77777777" w:rsidR="005B52B0" w:rsidRPr="007665A8" w:rsidRDefault="005B52B0" w:rsidP="007A5817">
                            <w:pPr>
                              <w:rPr>
                                <w:color w:val="0D0D0D" w:themeColor="text1" w:themeTint="F2"/>
                                <w:lang w:val="pt-B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A393F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326A948A" w14:textId="74A89C43" w:rsidR="005B52B0" w:rsidRPr="00AA39EC" w:rsidRDefault="00BE760B" w:rsidP="00997BC5">
                      <w:pPr>
                        <w:spacing w:line="276" w:lineRule="auto"/>
                        <w:rPr>
                          <w:rFonts w:asciiTheme="majorHAnsi" w:hAnsiTheme="majorHAnsi" w:cs="Arial"/>
                          <w:b/>
                          <w:bCs/>
                          <w:color w:val="0D0D0D" w:themeColor="text1" w:themeTint="F2"/>
                          <w:sz w:val="36"/>
                          <w:szCs w:val="22"/>
                          <w:lang w:val="es-AR"/>
                        </w:rPr>
                      </w:pPr>
                      <w:r w:rsidRPr="00AA39EC">
                        <w:rPr>
                          <w:rFonts w:asciiTheme="majorHAnsi" w:hAnsiTheme="majorHAnsi" w:cs="Arial"/>
                          <w:b/>
                          <w:bCs/>
                          <w:color w:val="0D0D0D" w:themeColor="text1" w:themeTint="F2"/>
                          <w:sz w:val="36"/>
                          <w:szCs w:val="22"/>
                          <w:lang w:val="es-AR"/>
                        </w:rPr>
                        <w:t>INFORME</w:t>
                      </w:r>
                      <w:r w:rsidR="005B52B0" w:rsidRPr="00AA39EC">
                        <w:rPr>
                          <w:rFonts w:asciiTheme="majorHAnsi" w:hAnsiTheme="majorHAnsi" w:cs="Arial"/>
                          <w:b/>
                          <w:bCs/>
                          <w:color w:val="0D0D0D" w:themeColor="text1" w:themeTint="F2"/>
                          <w:sz w:val="36"/>
                          <w:szCs w:val="22"/>
                          <w:lang w:val="es-AR"/>
                        </w:rPr>
                        <w:t xml:space="preserve"> </w:t>
                      </w:r>
                      <w:r w:rsidR="00477592" w:rsidRPr="00AA39EC">
                        <w:rPr>
                          <w:rFonts w:asciiTheme="majorHAnsi" w:hAnsiTheme="majorHAnsi" w:cs="Arial"/>
                          <w:b/>
                          <w:bCs/>
                          <w:color w:val="0D0D0D" w:themeColor="text1" w:themeTint="F2"/>
                          <w:sz w:val="36"/>
                          <w:szCs w:val="40"/>
                          <w:lang w:val="es-AR"/>
                        </w:rPr>
                        <w:t>No.</w:t>
                      </w:r>
                      <w:r w:rsidR="007B05C4" w:rsidRPr="00AA39EC">
                        <w:rPr>
                          <w:rFonts w:asciiTheme="majorHAnsi" w:hAnsiTheme="majorHAnsi" w:cs="Arial"/>
                          <w:b/>
                          <w:bCs/>
                          <w:color w:val="0D0D0D" w:themeColor="text1" w:themeTint="F2"/>
                          <w:sz w:val="36"/>
                          <w:szCs w:val="22"/>
                          <w:lang w:val="es-AR"/>
                        </w:rPr>
                        <w:t xml:space="preserve"> </w:t>
                      </w:r>
                      <w:r w:rsidR="0068381E">
                        <w:rPr>
                          <w:rFonts w:asciiTheme="majorHAnsi" w:hAnsiTheme="majorHAnsi" w:cs="Arial"/>
                          <w:b/>
                          <w:bCs/>
                          <w:color w:val="0D0D0D" w:themeColor="text1" w:themeTint="F2"/>
                          <w:sz w:val="36"/>
                          <w:szCs w:val="22"/>
                          <w:lang w:val="es-AR"/>
                        </w:rPr>
                        <w:t>240</w:t>
                      </w:r>
                      <w:r w:rsidR="007B05C4" w:rsidRPr="00AA39EC">
                        <w:rPr>
                          <w:rFonts w:asciiTheme="majorHAnsi" w:hAnsiTheme="majorHAnsi" w:cs="Arial"/>
                          <w:b/>
                          <w:bCs/>
                          <w:color w:val="0D0D0D" w:themeColor="text1" w:themeTint="F2"/>
                          <w:sz w:val="36"/>
                          <w:szCs w:val="22"/>
                          <w:lang w:val="es-AR"/>
                        </w:rPr>
                        <w:t>/</w:t>
                      </w:r>
                      <w:r w:rsidR="00F8736C" w:rsidRPr="00AA39EC">
                        <w:rPr>
                          <w:rFonts w:asciiTheme="majorHAnsi" w:hAnsiTheme="majorHAnsi" w:cs="Arial"/>
                          <w:b/>
                          <w:bCs/>
                          <w:color w:val="0D0D0D" w:themeColor="text1" w:themeTint="F2"/>
                          <w:sz w:val="36"/>
                          <w:szCs w:val="22"/>
                          <w:lang w:val="es-AR"/>
                        </w:rPr>
                        <w:t>2</w:t>
                      </w:r>
                      <w:r w:rsidR="005203FF" w:rsidRPr="00AA39EC">
                        <w:rPr>
                          <w:rFonts w:asciiTheme="majorHAnsi" w:hAnsiTheme="majorHAnsi" w:cs="Arial"/>
                          <w:b/>
                          <w:bCs/>
                          <w:color w:val="0D0D0D" w:themeColor="text1" w:themeTint="F2"/>
                          <w:sz w:val="36"/>
                          <w:szCs w:val="22"/>
                          <w:lang w:val="es-AR"/>
                        </w:rPr>
                        <w:t>1</w:t>
                      </w:r>
                    </w:p>
                    <w:p w14:paraId="3DD1460E" w14:textId="646A35E0" w:rsidR="007B05C4" w:rsidRPr="00AA39EC" w:rsidRDefault="00DA2224" w:rsidP="00997BC5">
                      <w:pPr>
                        <w:spacing w:line="276" w:lineRule="auto"/>
                        <w:rPr>
                          <w:rFonts w:asciiTheme="majorHAnsi" w:hAnsiTheme="majorHAnsi" w:cs="Arial"/>
                          <w:b/>
                          <w:color w:val="0D0D0D" w:themeColor="text1" w:themeTint="F2"/>
                          <w:sz w:val="36"/>
                          <w:szCs w:val="22"/>
                          <w:lang w:val="es-AR"/>
                        </w:rPr>
                      </w:pPr>
                      <w:r w:rsidRPr="00AA39EC">
                        <w:rPr>
                          <w:rFonts w:asciiTheme="majorHAnsi" w:hAnsiTheme="majorHAnsi" w:cs="Arial"/>
                          <w:b/>
                          <w:color w:val="0D0D0D" w:themeColor="text1" w:themeTint="F2"/>
                          <w:sz w:val="36"/>
                          <w:szCs w:val="22"/>
                          <w:lang w:val="es-AR"/>
                        </w:rPr>
                        <w:t>PETI</w:t>
                      </w:r>
                      <w:r w:rsidR="00BE760B" w:rsidRPr="00AA39EC">
                        <w:rPr>
                          <w:rFonts w:asciiTheme="majorHAnsi" w:hAnsiTheme="majorHAnsi" w:cs="Arial"/>
                          <w:b/>
                          <w:color w:val="0D0D0D" w:themeColor="text1" w:themeTint="F2"/>
                          <w:sz w:val="36"/>
                          <w:szCs w:val="22"/>
                          <w:lang w:val="es-AR"/>
                        </w:rPr>
                        <w:t>CIÓN</w:t>
                      </w:r>
                      <w:r w:rsidR="005B52B0" w:rsidRPr="00AA39EC">
                        <w:rPr>
                          <w:rFonts w:asciiTheme="majorHAnsi" w:hAnsiTheme="majorHAnsi" w:cs="Arial"/>
                          <w:b/>
                          <w:color w:val="0D0D0D" w:themeColor="text1" w:themeTint="F2"/>
                          <w:sz w:val="36"/>
                          <w:szCs w:val="22"/>
                          <w:lang w:val="es-AR"/>
                        </w:rPr>
                        <w:t xml:space="preserve"> </w:t>
                      </w:r>
                      <w:r w:rsidR="008F2089" w:rsidRPr="00AA39EC">
                        <w:rPr>
                          <w:rFonts w:asciiTheme="majorHAnsi" w:hAnsiTheme="majorHAnsi" w:cs="Arial"/>
                          <w:b/>
                          <w:color w:val="0D0D0D" w:themeColor="text1" w:themeTint="F2"/>
                          <w:sz w:val="36"/>
                          <w:szCs w:val="22"/>
                          <w:lang w:val="es-AR"/>
                        </w:rPr>
                        <w:t>1204-10</w:t>
                      </w:r>
                      <w:r w:rsidR="00246D1F" w:rsidRPr="00AA39EC">
                        <w:rPr>
                          <w:rFonts w:asciiTheme="majorHAnsi" w:hAnsiTheme="majorHAnsi" w:cs="Arial"/>
                          <w:b/>
                          <w:color w:val="0D0D0D" w:themeColor="text1" w:themeTint="F2"/>
                          <w:sz w:val="36"/>
                          <w:szCs w:val="22"/>
                          <w:lang w:val="es-AR"/>
                        </w:rPr>
                        <w:t xml:space="preserve"> </w:t>
                      </w:r>
                    </w:p>
                    <w:p w14:paraId="20794B59" w14:textId="5C5AD4FB" w:rsidR="00CD046C" w:rsidRPr="00AA39EC" w:rsidRDefault="00BE760B" w:rsidP="00997BC5">
                      <w:pPr>
                        <w:spacing w:line="276" w:lineRule="auto"/>
                        <w:rPr>
                          <w:rFonts w:asciiTheme="majorHAnsi" w:hAnsiTheme="majorHAnsi" w:cs="Arial"/>
                          <w:color w:val="0D0D0D" w:themeColor="text1" w:themeTint="F2"/>
                          <w:szCs w:val="22"/>
                          <w:lang w:val="es-AR"/>
                        </w:rPr>
                      </w:pPr>
                      <w:r w:rsidRPr="00AA39EC">
                        <w:rPr>
                          <w:rFonts w:asciiTheme="majorHAnsi" w:hAnsiTheme="majorHAnsi" w:cs="Arial"/>
                          <w:color w:val="0D0D0D" w:themeColor="text1" w:themeTint="F2"/>
                          <w:szCs w:val="22"/>
                          <w:lang w:val="es-AR"/>
                        </w:rPr>
                        <w:t>INFORME DE ADMISIBILIDAD</w:t>
                      </w:r>
                    </w:p>
                    <w:p w14:paraId="684C5B03" w14:textId="77777777" w:rsidR="008F1912" w:rsidRPr="00AA39EC" w:rsidRDefault="008F1912" w:rsidP="00997BC5">
                      <w:pPr>
                        <w:spacing w:line="276" w:lineRule="auto"/>
                        <w:rPr>
                          <w:rFonts w:asciiTheme="majorHAnsi" w:hAnsiTheme="majorHAnsi" w:cs="Arial"/>
                          <w:color w:val="0D0D0D" w:themeColor="text1" w:themeTint="F2"/>
                          <w:szCs w:val="22"/>
                          <w:lang w:val="es-AR"/>
                        </w:rPr>
                      </w:pPr>
                      <w:bookmarkStart w:id="1" w:name="_ftnref1"/>
                    </w:p>
                    <w:p w14:paraId="544C7F72" w14:textId="23A978DA" w:rsidR="005B52B0" w:rsidRPr="007665A8" w:rsidRDefault="008F2089"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COMUNIDAD QUILOMBOLA SACO DAS ALMAS</w:t>
                      </w:r>
                    </w:p>
                    <w:bookmarkEnd w:id="1"/>
                    <w:p w14:paraId="15C20DD6" w14:textId="77777777" w:rsidR="005B52B0" w:rsidRPr="007665A8" w:rsidRDefault="006A20E7" w:rsidP="00997BC5">
                      <w:pPr>
                        <w:spacing w:line="276" w:lineRule="auto"/>
                        <w:rPr>
                          <w:rFonts w:asciiTheme="majorHAnsi" w:hAnsiTheme="majorHAnsi" w:cs="Arial"/>
                          <w:color w:val="0D0D0D" w:themeColor="text1" w:themeTint="F2"/>
                          <w:szCs w:val="22"/>
                          <w:lang w:val="pt-BR"/>
                        </w:rPr>
                      </w:pPr>
                      <w:r>
                        <w:rPr>
                          <w:rFonts w:asciiTheme="majorHAnsi" w:hAnsiTheme="majorHAnsi" w:cs="Arial"/>
                          <w:color w:val="0D0D0D" w:themeColor="text1" w:themeTint="F2"/>
                          <w:szCs w:val="22"/>
                          <w:lang w:val="pt-BR"/>
                        </w:rPr>
                        <w:t>BRASIL</w:t>
                      </w:r>
                    </w:p>
                    <w:p w14:paraId="509980EA" w14:textId="77777777" w:rsidR="005B52B0" w:rsidRPr="007665A8" w:rsidRDefault="005B52B0" w:rsidP="007A5817">
                      <w:pPr>
                        <w:rPr>
                          <w:color w:val="0D0D0D" w:themeColor="text1" w:themeTint="F2"/>
                          <w:lang w:val="pt-BR"/>
                        </w:rPr>
                      </w:pPr>
                    </w:p>
                  </w:txbxContent>
                </v:textbox>
              </v:shape>
            </w:pict>
          </mc:Fallback>
        </mc:AlternateContent>
      </w:r>
      <w:r w:rsidR="004E2649" w:rsidRPr="00845A4A">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ACA3C84" wp14:editId="1B8085C6">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36E2E8" w14:textId="037FBEDD" w:rsidR="00627C9F" w:rsidRPr="0068381E" w:rsidRDefault="00834D49" w:rsidP="007A5817">
                            <w:pPr>
                              <w:spacing w:line="276" w:lineRule="auto"/>
                              <w:jc w:val="right"/>
                              <w:rPr>
                                <w:rFonts w:asciiTheme="minorHAnsi" w:hAnsiTheme="minorHAnsi"/>
                                <w:color w:val="FFFFFF" w:themeColor="background1"/>
                                <w:sz w:val="22"/>
                                <w:lang w:val="pt-BR"/>
                              </w:rPr>
                            </w:pPr>
                            <w:r w:rsidRPr="0068381E">
                              <w:rPr>
                                <w:rFonts w:asciiTheme="minorHAnsi" w:hAnsiTheme="minorHAnsi"/>
                                <w:color w:val="FFFFFF" w:themeColor="background1"/>
                                <w:sz w:val="22"/>
                                <w:lang w:val="pt-BR"/>
                              </w:rPr>
                              <w:t>OEA/Ser.L/V/II.</w:t>
                            </w:r>
                          </w:p>
                          <w:p w14:paraId="72ABB9FE" w14:textId="6340458A" w:rsidR="00627C9F" w:rsidRPr="0068381E" w:rsidRDefault="00627C9F" w:rsidP="007A5817">
                            <w:pPr>
                              <w:spacing w:line="276" w:lineRule="auto"/>
                              <w:jc w:val="right"/>
                              <w:rPr>
                                <w:rFonts w:asciiTheme="minorHAnsi" w:hAnsiTheme="minorHAnsi"/>
                                <w:color w:val="FFFFFF" w:themeColor="background1"/>
                                <w:sz w:val="22"/>
                                <w:lang w:val="es-419"/>
                              </w:rPr>
                            </w:pPr>
                            <w:r w:rsidRPr="0068381E">
                              <w:rPr>
                                <w:rFonts w:asciiTheme="minorHAnsi" w:hAnsiTheme="minorHAnsi"/>
                                <w:color w:val="FFFFFF" w:themeColor="background1"/>
                                <w:sz w:val="22"/>
                                <w:lang w:val="es-419"/>
                              </w:rPr>
                              <w:t xml:space="preserve">Doc. </w:t>
                            </w:r>
                            <w:r w:rsidR="0068381E" w:rsidRPr="0068381E">
                              <w:rPr>
                                <w:rFonts w:asciiTheme="minorHAnsi" w:hAnsiTheme="minorHAnsi"/>
                                <w:color w:val="FFFFFF" w:themeColor="background1"/>
                                <w:sz w:val="22"/>
                                <w:lang w:val="es-419"/>
                              </w:rPr>
                              <w:t>248</w:t>
                            </w:r>
                          </w:p>
                          <w:p w14:paraId="410B2BB3" w14:textId="7B1ADB89" w:rsidR="00627C9F" w:rsidRPr="0068381E" w:rsidRDefault="0068381E" w:rsidP="007A5817">
                            <w:pPr>
                              <w:spacing w:line="276" w:lineRule="auto"/>
                              <w:jc w:val="right"/>
                              <w:rPr>
                                <w:rFonts w:asciiTheme="minorHAnsi" w:hAnsiTheme="minorHAnsi"/>
                                <w:color w:val="FFFFFF" w:themeColor="background1"/>
                                <w:sz w:val="22"/>
                                <w:lang w:val="es-419"/>
                              </w:rPr>
                            </w:pPr>
                            <w:r w:rsidRPr="0068381E">
                              <w:rPr>
                                <w:rFonts w:asciiTheme="minorHAnsi" w:hAnsiTheme="minorHAnsi"/>
                                <w:color w:val="FFFFFF" w:themeColor="background1"/>
                                <w:sz w:val="22"/>
                                <w:lang w:val="es-419"/>
                              </w:rPr>
                              <w:t>17 septiembre</w:t>
                            </w:r>
                            <w:r w:rsidR="00AA39EC" w:rsidRPr="0068381E">
                              <w:rPr>
                                <w:rFonts w:asciiTheme="minorHAnsi" w:hAnsiTheme="minorHAnsi"/>
                                <w:color w:val="FFFFFF" w:themeColor="background1"/>
                                <w:sz w:val="22"/>
                                <w:lang w:val="es-419"/>
                              </w:rPr>
                              <w:t xml:space="preserve"> 2021</w:t>
                            </w:r>
                          </w:p>
                          <w:p w14:paraId="6498578E" w14:textId="632728EC" w:rsidR="00627C9F" w:rsidRPr="00AA39EC" w:rsidRDefault="00E0340B" w:rsidP="007A5817">
                            <w:pPr>
                              <w:spacing w:line="276" w:lineRule="auto"/>
                              <w:jc w:val="right"/>
                              <w:rPr>
                                <w:rFonts w:asciiTheme="minorHAnsi" w:hAnsiTheme="minorHAnsi"/>
                                <w:sz w:val="22"/>
                                <w:lang w:val="es-419"/>
                              </w:rPr>
                            </w:pPr>
                            <w:r w:rsidRPr="0068381E">
                              <w:rPr>
                                <w:rFonts w:asciiTheme="minorHAnsi" w:hAnsiTheme="minorHAnsi"/>
                                <w:color w:val="FFFFFF" w:themeColor="background1"/>
                                <w:sz w:val="22"/>
                                <w:lang w:val="es-419"/>
                              </w:rPr>
                              <w:t xml:space="preserve">Original: </w:t>
                            </w:r>
                            <w:r w:rsidR="00DA2224" w:rsidRPr="0068381E">
                              <w:rPr>
                                <w:rFonts w:asciiTheme="minorHAnsi" w:hAnsiTheme="minorHAnsi"/>
                                <w:color w:val="FFFFFF" w:themeColor="background1"/>
                                <w:sz w:val="22"/>
                                <w:lang w:val="es-419"/>
                              </w:rPr>
                              <w:t>portugu</w:t>
                            </w:r>
                            <w:r w:rsidR="00AA39EC" w:rsidRPr="0068381E">
                              <w:rPr>
                                <w:rFonts w:asciiTheme="minorHAnsi" w:hAnsiTheme="minorHAnsi"/>
                                <w:color w:val="FFFFFF" w:themeColor="background1"/>
                                <w:sz w:val="22"/>
                                <w:lang w:val="es-419"/>
                              </w:rPr>
                              <w:t>é</w:t>
                            </w:r>
                            <w:r w:rsidR="00DA2224" w:rsidRPr="0068381E">
                              <w:rPr>
                                <w:rFonts w:asciiTheme="minorHAnsi" w:hAnsiTheme="minorHAnsi"/>
                                <w:color w:val="FFFFFF" w:themeColor="background1"/>
                                <w:sz w:val="22"/>
                                <w:lang w:val="es-419"/>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A3C84"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3636E2E8" w14:textId="037FBEDD" w:rsidR="00627C9F" w:rsidRPr="0068381E" w:rsidRDefault="00834D49" w:rsidP="007A5817">
                      <w:pPr>
                        <w:spacing w:line="276" w:lineRule="auto"/>
                        <w:jc w:val="right"/>
                        <w:rPr>
                          <w:rFonts w:asciiTheme="minorHAnsi" w:hAnsiTheme="minorHAnsi"/>
                          <w:color w:val="FFFFFF" w:themeColor="background1"/>
                          <w:sz w:val="22"/>
                          <w:lang w:val="pt-BR"/>
                        </w:rPr>
                      </w:pPr>
                      <w:r w:rsidRPr="0068381E">
                        <w:rPr>
                          <w:rFonts w:asciiTheme="minorHAnsi" w:hAnsiTheme="minorHAnsi"/>
                          <w:color w:val="FFFFFF" w:themeColor="background1"/>
                          <w:sz w:val="22"/>
                          <w:lang w:val="pt-BR"/>
                        </w:rPr>
                        <w:t>OEA/Ser.L/V/II.</w:t>
                      </w:r>
                    </w:p>
                    <w:p w14:paraId="72ABB9FE" w14:textId="6340458A" w:rsidR="00627C9F" w:rsidRPr="0068381E" w:rsidRDefault="00627C9F" w:rsidP="007A5817">
                      <w:pPr>
                        <w:spacing w:line="276" w:lineRule="auto"/>
                        <w:jc w:val="right"/>
                        <w:rPr>
                          <w:rFonts w:asciiTheme="minorHAnsi" w:hAnsiTheme="minorHAnsi"/>
                          <w:color w:val="FFFFFF" w:themeColor="background1"/>
                          <w:sz w:val="22"/>
                          <w:lang w:val="es-419"/>
                        </w:rPr>
                      </w:pPr>
                      <w:r w:rsidRPr="0068381E">
                        <w:rPr>
                          <w:rFonts w:asciiTheme="minorHAnsi" w:hAnsiTheme="minorHAnsi"/>
                          <w:color w:val="FFFFFF" w:themeColor="background1"/>
                          <w:sz w:val="22"/>
                          <w:lang w:val="es-419"/>
                        </w:rPr>
                        <w:t xml:space="preserve">Doc. </w:t>
                      </w:r>
                      <w:r w:rsidR="0068381E" w:rsidRPr="0068381E">
                        <w:rPr>
                          <w:rFonts w:asciiTheme="minorHAnsi" w:hAnsiTheme="minorHAnsi"/>
                          <w:color w:val="FFFFFF" w:themeColor="background1"/>
                          <w:sz w:val="22"/>
                          <w:lang w:val="es-419"/>
                        </w:rPr>
                        <w:t>248</w:t>
                      </w:r>
                    </w:p>
                    <w:p w14:paraId="410B2BB3" w14:textId="7B1ADB89" w:rsidR="00627C9F" w:rsidRPr="0068381E" w:rsidRDefault="0068381E" w:rsidP="007A5817">
                      <w:pPr>
                        <w:spacing w:line="276" w:lineRule="auto"/>
                        <w:jc w:val="right"/>
                        <w:rPr>
                          <w:rFonts w:asciiTheme="minorHAnsi" w:hAnsiTheme="minorHAnsi"/>
                          <w:color w:val="FFFFFF" w:themeColor="background1"/>
                          <w:sz w:val="22"/>
                          <w:lang w:val="es-419"/>
                        </w:rPr>
                      </w:pPr>
                      <w:r w:rsidRPr="0068381E">
                        <w:rPr>
                          <w:rFonts w:asciiTheme="minorHAnsi" w:hAnsiTheme="minorHAnsi"/>
                          <w:color w:val="FFFFFF" w:themeColor="background1"/>
                          <w:sz w:val="22"/>
                          <w:lang w:val="es-419"/>
                        </w:rPr>
                        <w:t>17 septiembre</w:t>
                      </w:r>
                      <w:r w:rsidR="00AA39EC" w:rsidRPr="0068381E">
                        <w:rPr>
                          <w:rFonts w:asciiTheme="minorHAnsi" w:hAnsiTheme="minorHAnsi"/>
                          <w:color w:val="FFFFFF" w:themeColor="background1"/>
                          <w:sz w:val="22"/>
                          <w:lang w:val="es-419"/>
                        </w:rPr>
                        <w:t xml:space="preserve"> 2021</w:t>
                      </w:r>
                    </w:p>
                    <w:p w14:paraId="6498578E" w14:textId="632728EC" w:rsidR="00627C9F" w:rsidRPr="00AA39EC" w:rsidRDefault="00E0340B" w:rsidP="007A5817">
                      <w:pPr>
                        <w:spacing w:line="276" w:lineRule="auto"/>
                        <w:jc w:val="right"/>
                        <w:rPr>
                          <w:rFonts w:asciiTheme="minorHAnsi" w:hAnsiTheme="minorHAnsi"/>
                          <w:sz w:val="22"/>
                          <w:lang w:val="es-419"/>
                        </w:rPr>
                      </w:pPr>
                      <w:r w:rsidRPr="0068381E">
                        <w:rPr>
                          <w:rFonts w:asciiTheme="minorHAnsi" w:hAnsiTheme="minorHAnsi"/>
                          <w:color w:val="FFFFFF" w:themeColor="background1"/>
                          <w:sz w:val="22"/>
                          <w:lang w:val="es-419"/>
                        </w:rPr>
                        <w:t xml:space="preserve">Original: </w:t>
                      </w:r>
                      <w:r w:rsidR="00DA2224" w:rsidRPr="0068381E">
                        <w:rPr>
                          <w:rFonts w:asciiTheme="minorHAnsi" w:hAnsiTheme="minorHAnsi"/>
                          <w:color w:val="FFFFFF" w:themeColor="background1"/>
                          <w:sz w:val="22"/>
                          <w:lang w:val="es-419"/>
                        </w:rPr>
                        <w:t>portugu</w:t>
                      </w:r>
                      <w:r w:rsidR="00AA39EC" w:rsidRPr="0068381E">
                        <w:rPr>
                          <w:rFonts w:asciiTheme="minorHAnsi" w:hAnsiTheme="minorHAnsi"/>
                          <w:color w:val="FFFFFF" w:themeColor="background1"/>
                          <w:sz w:val="22"/>
                          <w:lang w:val="es-419"/>
                        </w:rPr>
                        <w:t>é</w:t>
                      </w:r>
                      <w:r w:rsidR="00DA2224" w:rsidRPr="0068381E">
                        <w:rPr>
                          <w:rFonts w:asciiTheme="minorHAnsi" w:hAnsiTheme="minorHAnsi"/>
                          <w:color w:val="FFFFFF" w:themeColor="background1"/>
                          <w:sz w:val="22"/>
                          <w:lang w:val="es-419"/>
                        </w:rPr>
                        <w:t>s</w:t>
                      </w:r>
                    </w:p>
                  </w:txbxContent>
                </v:textbox>
              </v:shape>
            </w:pict>
          </mc:Fallback>
        </mc:AlternateContent>
      </w:r>
    </w:p>
    <w:p w14:paraId="456B5573"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41B9FE09"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17537045" w14:textId="77777777" w:rsidR="00040C3A" w:rsidRPr="00845A4A" w:rsidRDefault="00040C3A" w:rsidP="00040C3A">
      <w:pPr>
        <w:tabs>
          <w:tab w:val="center" w:pos="5400"/>
        </w:tabs>
        <w:suppressAutoHyphens/>
        <w:jc w:val="center"/>
        <w:rPr>
          <w:rFonts w:asciiTheme="majorHAnsi" w:hAnsiTheme="majorHAnsi" w:cs="Arial"/>
          <w:sz w:val="22"/>
          <w:szCs w:val="22"/>
          <w:lang w:val="es-419"/>
        </w:rPr>
      </w:pPr>
    </w:p>
    <w:p w14:paraId="7706C81A"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5A3780C2"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1E53814C"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04940CE4"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3EBF36DC" w14:textId="77777777" w:rsidR="005128E4" w:rsidRPr="00845A4A" w:rsidRDefault="005128E4" w:rsidP="00040C3A">
      <w:pPr>
        <w:tabs>
          <w:tab w:val="center" w:pos="5400"/>
        </w:tabs>
        <w:suppressAutoHyphens/>
        <w:jc w:val="center"/>
        <w:rPr>
          <w:rFonts w:asciiTheme="majorHAnsi" w:hAnsiTheme="majorHAnsi"/>
          <w:sz w:val="22"/>
          <w:szCs w:val="22"/>
          <w:lang w:val="es-419"/>
        </w:rPr>
      </w:pPr>
    </w:p>
    <w:p w14:paraId="48A859F5"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7D8FE324" w14:textId="77777777" w:rsidR="005128E4" w:rsidRPr="00845A4A" w:rsidRDefault="005128E4" w:rsidP="00040C3A">
      <w:pPr>
        <w:tabs>
          <w:tab w:val="center" w:pos="5400"/>
        </w:tabs>
        <w:suppressAutoHyphens/>
        <w:jc w:val="center"/>
        <w:rPr>
          <w:rFonts w:asciiTheme="majorHAnsi" w:hAnsiTheme="majorHAnsi"/>
          <w:sz w:val="22"/>
          <w:szCs w:val="22"/>
          <w:lang w:val="es-419"/>
        </w:rPr>
      </w:pPr>
    </w:p>
    <w:p w14:paraId="1409E5CD" w14:textId="77777777" w:rsidR="005128E4" w:rsidRPr="00845A4A" w:rsidRDefault="005128E4" w:rsidP="00040C3A">
      <w:pPr>
        <w:tabs>
          <w:tab w:val="center" w:pos="5400"/>
        </w:tabs>
        <w:suppressAutoHyphens/>
        <w:jc w:val="center"/>
        <w:rPr>
          <w:rFonts w:asciiTheme="majorHAnsi" w:hAnsiTheme="majorHAnsi"/>
          <w:sz w:val="22"/>
          <w:szCs w:val="22"/>
          <w:lang w:val="es-419"/>
        </w:rPr>
      </w:pPr>
    </w:p>
    <w:p w14:paraId="5AC1978D" w14:textId="77777777" w:rsidR="005128E4" w:rsidRPr="00845A4A" w:rsidRDefault="005128E4" w:rsidP="00040C3A">
      <w:pPr>
        <w:tabs>
          <w:tab w:val="center" w:pos="5400"/>
        </w:tabs>
        <w:suppressAutoHyphens/>
        <w:jc w:val="center"/>
        <w:rPr>
          <w:rFonts w:asciiTheme="majorHAnsi" w:hAnsiTheme="majorHAnsi"/>
          <w:sz w:val="22"/>
          <w:szCs w:val="22"/>
          <w:lang w:val="es-419"/>
        </w:rPr>
      </w:pPr>
    </w:p>
    <w:p w14:paraId="4FDFF143"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5D37668A" w14:textId="77777777" w:rsidR="00040C3A" w:rsidRPr="00845A4A" w:rsidRDefault="00040C3A" w:rsidP="00040C3A">
      <w:pPr>
        <w:tabs>
          <w:tab w:val="center" w:pos="5400"/>
        </w:tabs>
        <w:suppressAutoHyphens/>
        <w:jc w:val="center"/>
        <w:rPr>
          <w:rFonts w:asciiTheme="majorHAnsi" w:hAnsiTheme="majorHAnsi"/>
          <w:sz w:val="22"/>
          <w:szCs w:val="22"/>
          <w:lang w:val="es-419"/>
        </w:rPr>
      </w:pPr>
    </w:p>
    <w:p w14:paraId="316595C0"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212EA385"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1543E4B5"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68A9C0DA"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535867E0"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0195DFCF"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6DB7BD19"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3CDE4B10"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36F2883E"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11618DCA"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66893AFF"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39A946D1"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2E0E9545"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00814DA4"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7B8C2A52" w14:textId="77777777" w:rsidR="00A50FCF" w:rsidRPr="00845A4A" w:rsidRDefault="0090270B" w:rsidP="00040C3A">
      <w:pPr>
        <w:tabs>
          <w:tab w:val="center" w:pos="5400"/>
        </w:tabs>
        <w:suppressAutoHyphens/>
        <w:jc w:val="center"/>
        <w:rPr>
          <w:rFonts w:asciiTheme="majorHAnsi" w:hAnsiTheme="majorHAnsi"/>
          <w:sz w:val="18"/>
          <w:szCs w:val="22"/>
          <w:lang w:val="es-419"/>
        </w:rPr>
      </w:pPr>
      <w:r w:rsidRPr="00845A4A">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2C98AD09" wp14:editId="7832FD45">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E70691" w14:textId="03E37EF8" w:rsidR="00DD3D86" w:rsidRPr="00BE760B" w:rsidRDefault="0038709A" w:rsidP="00DD3D86">
                            <w:pPr>
                              <w:tabs>
                                <w:tab w:val="center" w:pos="5400"/>
                              </w:tabs>
                              <w:suppressAutoHyphens/>
                              <w:spacing w:before="60"/>
                              <w:rPr>
                                <w:rFonts w:asciiTheme="majorHAnsi" w:hAnsiTheme="majorHAnsi"/>
                                <w:color w:val="0D0D0D" w:themeColor="text1" w:themeTint="F2"/>
                                <w:sz w:val="18"/>
                                <w:szCs w:val="22"/>
                                <w:lang w:val="es-419"/>
                              </w:rPr>
                            </w:pPr>
                            <w:r w:rsidRPr="00BE760B">
                              <w:rPr>
                                <w:rFonts w:asciiTheme="majorHAnsi" w:hAnsiTheme="majorHAnsi"/>
                                <w:color w:val="0D0D0D" w:themeColor="text1" w:themeTint="F2"/>
                                <w:sz w:val="18"/>
                                <w:szCs w:val="22"/>
                                <w:lang w:val="es-419"/>
                              </w:rPr>
                              <w:t>Apro</w:t>
                            </w:r>
                            <w:r w:rsidR="00BE760B" w:rsidRPr="00BE760B">
                              <w:rPr>
                                <w:rFonts w:asciiTheme="majorHAnsi" w:hAnsiTheme="majorHAnsi"/>
                                <w:color w:val="0D0D0D" w:themeColor="text1" w:themeTint="F2"/>
                                <w:sz w:val="18"/>
                                <w:szCs w:val="22"/>
                                <w:lang w:val="es-419"/>
                              </w:rPr>
                              <w:t>b</w:t>
                            </w:r>
                            <w:r w:rsidRPr="00BE760B">
                              <w:rPr>
                                <w:rFonts w:asciiTheme="majorHAnsi" w:hAnsiTheme="majorHAnsi"/>
                                <w:color w:val="0D0D0D" w:themeColor="text1" w:themeTint="F2"/>
                                <w:sz w:val="18"/>
                                <w:szCs w:val="22"/>
                                <w:lang w:val="es-419"/>
                              </w:rPr>
                              <w:t>ado</w:t>
                            </w:r>
                            <w:r w:rsidR="0022736D" w:rsidRPr="00BE760B">
                              <w:rPr>
                                <w:rFonts w:asciiTheme="majorHAnsi" w:hAnsiTheme="majorHAnsi"/>
                                <w:color w:val="0D0D0D" w:themeColor="text1" w:themeTint="F2"/>
                                <w:sz w:val="18"/>
                                <w:szCs w:val="22"/>
                                <w:lang w:val="es-419"/>
                              </w:rPr>
                              <w:t xml:space="preserve"> ele</w:t>
                            </w:r>
                            <w:r w:rsidR="00BE760B" w:rsidRPr="00BE760B">
                              <w:rPr>
                                <w:rFonts w:asciiTheme="majorHAnsi" w:hAnsiTheme="majorHAnsi"/>
                                <w:color w:val="0D0D0D" w:themeColor="text1" w:themeTint="F2"/>
                                <w:sz w:val="18"/>
                                <w:szCs w:val="22"/>
                                <w:lang w:val="es-419"/>
                              </w:rPr>
                              <w:t>c</w:t>
                            </w:r>
                            <w:r w:rsidR="00DD3D86" w:rsidRPr="00BE760B">
                              <w:rPr>
                                <w:rFonts w:asciiTheme="majorHAnsi" w:hAnsiTheme="majorHAnsi"/>
                                <w:color w:val="0D0D0D" w:themeColor="text1" w:themeTint="F2"/>
                                <w:sz w:val="18"/>
                                <w:szCs w:val="22"/>
                                <w:lang w:val="es-419"/>
                              </w:rPr>
                              <w:t>tr</w:t>
                            </w:r>
                            <w:r w:rsidR="00BE760B" w:rsidRPr="00BE760B">
                              <w:rPr>
                                <w:rFonts w:asciiTheme="majorHAnsi" w:hAnsiTheme="majorHAnsi"/>
                                <w:color w:val="0D0D0D" w:themeColor="text1" w:themeTint="F2"/>
                                <w:sz w:val="18"/>
                                <w:szCs w:val="22"/>
                                <w:lang w:val="es-419"/>
                              </w:rPr>
                              <w:t>ó</w:t>
                            </w:r>
                            <w:r w:rsidR="00DD3D86" w:rsidRPr="00BE760B">
                              <w:rPr>
                                <w:rFonts w:asciiTheme="majorHAnsi" w:hAnsiTheme="majorHAnsi"/>
                                <w:color w:val="0D0D0D" w:themeColor="text1" w:themeTint="F2"/>
                                <w:sz w:val="18"/>
                                <w:szCs w:val="22"/>
                                <w:lang w:val="es-419"/>
                              </w:rPr>
                              <w:t xml:space="preserve">nicamente </w:t>
                            </w:r>
                            <w:r w:rsidR="00BE760B" w:rsidRPr="00BE760B">
                              <w:rPr>
                                <w:rFonts w:asciiTheme="majorHAnsi" w:hAnsiTheme="majorHAnsi"/>
                                <w:color w:val="0D0D0D" w:themeColor="text1" w:themeTint="F2"/>
                                <w:sz w:val="18"/>
                                <w:szCs w:val="22"/>
                                <w:lang w:val="es-419"/>
                              </w:rPr>
                              <w:t>por la</w:t>
                            </w:r>
                            <w:r w:rsidR="00DD3D86" w:rsidRPr="00BE760B">
                              <w:rPr>
                                <w:rFonts w:asciiTheme="majorHAnsi" w:hAnsiTheme="majorHAnsi"/>
                                <w:color w:val="0D0D0D" w:themeColor="text1" w:themeTint="F2"/>
                                <w:sz w:val="18"/>
                                <w:szCs w:val="22"/>
                                <w:lang w:val="es-419"/>
                              </w:rPr>
                              <w:t xml:space="preserve"> </w:t>
                            </w:r>
                            <w:r w:rsidRPr="00BE760B">
                              <w:rPr>
                                <w:rFonts w:asciiTheme="majorHAnsi" w:hAnsiTheme="majorHAnsi"/>
                                <w:color w:val="0D0D0D" w:themeColor="text1" w:themeTint="F2"/>
                                <w:sz w:val="18"/>
                                <w:szCs w:val="22"/>
                                <w:lang w:val="es-419"/>
                              </w:rPr>
                              <w:t>Comis</w:t>
                            </w:r>
                            <w:r w:rsidR="00BE760B" w:rsidRPr="00BE760B">
                              <w:rPr>
                                <w:rFonts w:asciiTheme="majorHAnsi" w:hAnsiTheme="majorHAnsi"/>
                                <w:color w:val="0D0D0D" w:themeColor="text1" w:themeTint="F2"/>
                                <w:sz w:val="18"/>
                                <w:szCs w:val="22"/>
                                <w:lang w:val="es-419"/>
                              </w:rPr>
                              <w:t>ión</w:t>
                            </w:r>
                            <w:r w:rsidRPr="00BE760B">
                              <w:rPr>
                                <w:rFonts w:asciiTheme="majorHAnsi" w:hAnsiTheme="majorHAnsi"/>
                                <w:color w:val="0D0D0D" w:themeColor="text1" w:themeTint="F2"/>
                                <w:sz w:val="18"/>
                                <w:szCs w:val="22"/>
                                <w:lang w:val="es-419"/>
                              </w:rPr>
                              <w:t xml:space="preserve"> e</w:t>
                            </w:r>
                            <w:r w:rsidR="00BE760B" w:rsidRPr="00BE760B">
                              <w:rPr>
                                <w:rFonts w:asciiTheme="majorHAnsi" w:hAnsiTheme="majorHAnsi"/>
                                <w:color w:val="0D0D0D" w:themeColor="text1" w:themeTint="F2"/>
                                <w:sz w:val="18"/>
                                <w:szCs w:val="22"/>
                                <w:lang w:val="es-419"/>
                              </w:rPr>
                              <w:t>l</w:t>
                            </w:r>
                            <w:r w:rsidRPr="00BE760B">
                              <w:rPr>
                                <w:rFonts w:asciiTheme="majorHAnsi" w:hAnsiTheme="majorHAnsi"/>
                                <w:color w:val="0D0D0D" w:themeColor="text1" w:themeTint="F2"/>
                                <w:sz w:val="18"/>
                                <w:szCs w:val="22"/>
                                <w:lang w:val="es-419"/>
                              </w:rPr>
                              <w:t xml:space="preserve"> </w:t>
                            </w:r>
                            <w:r w:rsidR="0068381E">
                              <w:rPr>
                                <w:rFonts w:asciiTheme="majorHAnsi" w:hAnsiTheme="majorHAnsi"/>
                                <w:color w:val="0D0D0D" w:themeColor="text1" w:themeTint="F2"/>
                                <w:sz w:val="18"/>
                                <w:szCs w:val="22"/>
                                <w:lang w:val="es-419"/>
                              </w:rPr>
                              <w:t>17</w:t>
                            </w:r>
                            <w:r w:rsidR="00DD3D86" w:rsidRPr="00BE760B">
                              <w:rPr>
                                <w:rFonts w:asciiTheme="majorHAnsi" w:hAnsiTheme="majorHAnsi"/>
                                <w:color w:val="0D0D0D" w:themeColor="text1" w:themeTint="F2"/>
                                <w:sz w:val="18"/>
                                <w:szCs w:val="22"/>
                                <w:lang w:val="es-419"/>
                              </w:rPr>
                              <w:t xml:space="preserve"> de </w:t>
                            </w:r>
                            <w:r w:rsidR="0068381E">
                              <w:rPr>
                                <w:rFonts w:asciiTheme="majorHAnsi" w:hAnsiTheme="majorHAnsi"/>
                                <w:color w:val="0D0D0D" w:themeColor="text1" w:themeTint="F2"/>
                                <w:sz w:val="18"/>
                                <w:szCs w:val="22"/>
                                <w:lang w:val="es-419"/>
                              </w:rPr>
                              <w:t>septiembre</w:t>
                            </w:r>
                            <w:r w:rsidR="00F81BB8" w:rsidRPr="00BE760B">
                              <w:rPr>
                                <w:rFonts w:asciiTheme="majorHAnsi" w:hAnsiTheme="majorHAnsi"/>
                                <w:color w:val="0D0D0D" w:themeColor="text1" w:themeTint="F2"/>
                                <w:sz w:val="18"/>
                                <w:szCs w:val="22"/>
                                <w:lang w:val="es-419"/>
                              </w:rPr>
                              <w:t xml:space="preserve"> </w:t>
                            </w:r>
                            <w:r w:rsidR="00DD3D86" w:rsidRPr="00BE760B">
                              <w:rPr>
                                <w:rFonts w:asciiTheme="majorHAnsi" w:hAnsiTheme="majorHAnsi"/>
                                <w:color w:val="0D0D0D" w:themeColor="text1" w:themeTint="F2"/>
                                <w:sz w:val="18"/>
                                <w:szCs w:val="22"/>
                                <w:lang w:val="es-419"/>
                              </w:rPr>
                              <w:t>de 20</w:t>
                            </w:r>
                            <w:r w:rsidR="00427B16" w:rsidRPr="00BE760B">
                              <w:rPr>
                                <w:rFonts w:asciiTheme="majorHAnsi" w:hAnsiTheme="majorHAnsi"/>
                                <w:color w:val="0D0D0D" w:themeColor="text1" w:themeTint="F2"/>
                                <w:sz w:val="18"/>
                                <w:szCs w:val="22"/>
                                <w:lang w:val="es-419"/>
                              </w:rPr>
                              <w:t>2</w:t>
                            </w:r>
                            <w:r w:rsidR="005203FF" w:rsidRPr="00BE760B">
                              <w:rPr>
                                <w:rFonts w:asciiTheme="majorHAnsi" w:hAnsiTheme="majorHAnsi"/>
                                <w:color w:val="0D0D0D" w:themeColor="text1" w:themeTint="F2"/>
                                <w:sz w:val="18"/>
                                <w:szCs w:val="22"/>
                                <w:lang w:val="es-419"/>
                              </w:rPr>
                              <w:t>1</w:t>
                            </w:r>
                            <w:r w:rsidR="0068381E">
                              <w:rPr>
                                <w:rFonts w:asciiTheme="majorHAnsi" w:hAnsiTheme="majorHAnsi"/>
                                <w:color w:val="0D0D0D" w:themeColor="text1" w:themeTint="F2"/>
                                <w:sz w:val="18"/>
                                <w:szCs w:val="22"/>
                                <w:lang w:val="es-419"/>
                              </w:rPr>
                              <w:t>.</w:t>
                            </w:r>
                          </w:p>
                          <w:p w14:paraId="4BF3CE81" w14:textId="77777777" w:rsidR="00DD3D86" w:rsidRPr="00BE760B" w:rsidRDefault="00DD3D86" w:rsidP="00247403">
                            <w:pPr>
                              <w:tabs>
                                <w:tab w:val="center" w:pos="5400"/>
                              </w:tabs>
                              <w:suppressAutoHyphens/>
                              <w:spacing w:before="60"/>
                              <w:rPr>
                                <w:rFonts w:asciiTheme="minorHAnsi" w:hAnsiTheme="minorHAnsi" w:cs="Univers"/>
                                <w:color w:val="0D0D0D" w:themeColor="text1" w:themeTint="F2"/>
                                <w:sz w:val="20"/>
                                <w:szCs w:val="20"/>
                                <w:lang w:val="es-AR"/>
                              </w:rPr>
                            </w:pPr>
                          </w:p>
                          <w:p w14:paraId="6345FEEE" w14:textId="77777777" w:rsidR="005B52B0" w:rsidRPr="00BE760B" w:rsidRDefault="005B52B0" w:rsidP="0059191A">
                            <w:pPr>
                              <w:tabs>
                                <w:tab w:val="center" w:pos="5400"/>
                              </w:tabs>
                              <w:suppressAutoHyphens/>
                              <w:spacing w:before="60"/>
                              <w:rPr>
                                <w:rFonts w:ascii="Calibri" w:hAnsi="Calibri"/>
                                <w:color w:val="FFFFFF" w:themeColor="background1"/>
                                <w:spacing w:val="-2"/>
                                <w:sz w:val="16"/>
                                <w:lang w:val="es-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8AD09"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3AE70691" w14:textId="03E37EF8" w:rsidR="00DD3D86" w:rsidRPr="00BE760B" w:rsidRDefault="0038709A" w:rsidP="00DD3D86">
                      <w:pPr>
                        <w:tabs>
                          <w:tab w:val="center" w:pos="5400"/>
                        </w:tabs>
                        <w:suppressAutoHyphens/>
                        <w:spacing w:before="60"/>
                        <w:rPr>
                          <w:rFonts w:asciiTheme="majorHAnsi" w:hAnsiTheme="majorHAnsi"/>
                          <w:color w:val="0D0D0D" w:themeColor="text1" w:themeTint="F2"/>
                          <w:sz w:val="18"/>
                          <w:szCs w:val="22"/>
                          <w:lang w:val="es-419"/>
                        </w:rPr>
                      </w:pPr>
                      <w:r w:rsidRPr="00BE760B">
                        <w:rPr>
                          <w:rFonts w:asciiTheme="majorHAnsi" w:hAnsiTheme="majorHAnsi"/>
                          <w:color w:val="0D0D0D" w:themeColor="text1" w:themeTint="F2"/>
                          <w:sz w:val="18"/>
                          <w:szCs w:val="22"/>
                          <w:lang w:val="es-419"/>
                        </w:rPr>
                        <w:t>Apro</w:t>
                      </w:r>
                      <w:r w:rsidR="00BE760B" w:rsidRPr="00BE760B">
                        <w:rPr>
                          <w:rFonts w:asciiTheme="majorHAnsi" w:hAnsiTheme="majorHAnsi"/>
                          <w:color w:val="0D0D0D" w:themeColor="text1" w:themeTint="F2"/>
                          <w:sz w:val="18"/>
                          <w:szCs w:val="22"/>
                          <w:lang w:val="es-419"/>
                        </w:rPr>
                        <w:t>b</w:t>
                      </w:r>
                      <w:r w:rsidRPr="00BE760B">
                        <w:rPr>
                          <w:rFonts w:asciiTheme="majorHAnsi" w:hAnsiTheme="majorHAnsi"/>
                          <w:color w:val="0D0D0D" w:themeColor="text1" w:themeTint="F2"/>
                          <w:sz w:val="18"/>
                          <w:szCs w:val="22"/>
                          <w:lang w:val="es-419"/>
                        </w:rPr>
                        <w:t>ado</w:t>
                      </w:r>
                      <w:r w:rsidR="0022736D" w:rsidRPr="00BE760B">
                        <w:rPr>
                          <w:rFonts w:asciiTheme="majorHAnsi" w:hAnsiTheme="majorHAnsi"/>
                          <w:color w:val="0D0D0D" w:themeColor="text1" w:themeTint="F2"/>
                          <w:sz w:val="18"/>
                          <w:szCs w:val="22"/>
                          <w:lang w:val="es-419"/>
                        </w:rPr>
                        <w:t xml:space="preserve"> ele</w:t>
                      </w:r>
                      <w:r w:rsidR="00BE760B" w:rsidRPr="00BE760B">
                        <w:rPr>
                          <w:rFonts w:asciiTheme="majorHAnsi" w:hAnsiTheme="majorHAnsi"/>
                          <w:color w:val="0D0D0D" w:themeColor="text1" w:themeTint="F2"/>
                          <w:sz w:val="18"/>
                          <w:szCs w:val="22"/>
                          <w:lang w:val="es-419"/>
                        </w:rPr>
                        <w:t>c</w:t>
                      </w:r>
                      <w:r w:rsidR="00DD3D86" w:rsidRPr="00BE760B">
                        <w:rPr>
                          <w:rFonts w:asciiTheme="majorHAnsi" w:hAnsiTheme="majorHAnsi"/>
                          <w:color w:val="0D0D0D" w:themeColor="text1" w:themeTint="F2"/>
                          <w:sz w:val="18"/>
                          <w:szCs w:val="22"/>
                          <w:lang w:val="es-419"/>
                        </w:rPr>
                        <w:t>tr</w:t>
                      </w:r>
                      <w:r w:rsidR="00BE760B" w:rsidRPr="00BE760B">
                        <w:rPr>
                          <w:rFonts w:asciiTheme="majorHAnsi" w:hAnsiTheme="majorHAnsi"/>
                          <w:color w:val="0D0D0D" w:themeColor="text1" w:themeTint="F2"/>
                          <w:sz w:val="18"/>
                          <w:szCs w:val="22"/>
                          <w:lang w:val="es-419"/>
                        </w:rPr>
                        <w:t>ó</w:t>
                      </w:r>
                      <w:r w:rsidR="00DD3D86" w:rsidRPr="00BE760B">
                        <w:rPr>
                          <w:rFonts w:asciiTheme="majorHAnsi" w:hAnsiTheme="majorHAnsi"/>
                          <w:color w:val="0D0D0D" w:themeColor="text1" w:themeTint="F2"/>
                          <w:sz w:val="18"/>
                          <w:szCs w:val="22"/>
                          <w:lang w:val="es-419"/>
                        </w:rPr>
                        <w:t xml:space="preserve">nicamente </w:t>
                      </w:r>
                      <w:r w:rsidR="00BE760B" w:rsidRPr="00BE760B">
                        <w:rPr>
                          <w:rFonts w:asciiTheme="majorHAnsi" w:hAnsiTheme="majorHAnsi"/>
                          <w:color w:val="0D0D0D" w:themeColor="text1" w:themeTint="F2"/>
                          <w:sz w:val="18"/>
                          <w:szCs w:val="22"/>
                          <w:lang w:val="es-419"/>
                        </w:rPr>
                        <w:t>por la</w:t>
                      </w:r>
                      <w:r w:rsidR="00DD3D86" w:rsidRPr="00BE760B">
                        <w:rPr>
                          <w:rFonts w:asciiTheme="majorHAnsi" w:hAnsiTheme="majorHAnsi"/>
                          <w:color w:val="0D0D0D" w:themeColor="text1" w:themeTint="F2"/>
                          <w:sz w:val="18"/>
                          <w:szCs w:val="22"/>
                          <w:lang w:val="es-419"/>
                        </w:rPr>
                        <w:t xml:space="preserve"> </w:t>
                      </w:r>
                      <w:r w:rsidRPr="00BE760B">
                        <w:rPr>
                          <w:rFonts w:asciiTheme="majorHAnsi" w:hAnsiTheme="majorHAnsi"/>
                          <w:color w:val="0D0D0D" w:themeColor="text1" w:themeTint="F2"/>
                          <w:sz w:val="18"/>
                          <w:szCs w:val="22"/>
                          <w:lang w:val="es-419"/>
                        </w:rPr>
                        <w:t>Comis</w:t>
                      </w:r>
                      <w:r w:rsidR="00BE760B" w:rsidRPr="00BE760B">
                        <w:rPr>
                          <w:rFonts w:asciiTheme="majorHAnsi" w:hAnsiTheme="majorHAnsi"/>
                          <w:color w:val="0D0D0D" w:themeColor="text1" w:themeTint="F2"/>
                          <w:sz w:val="18"/>
                          <w:szCs w:val="22"/>
                          <w:lang w:val="es-419"/>
                        </w:rPr>
                        <w:t>ión</w:t>
                      </w:r>
                      <w:r w:rsidRPr="00BE760B">
                        <w:rPr>
                          <w:rFonts w:asciiTheme="majorHAnsi" w:hAnsiTheme="majorHAnsi"/>
                          <w:color w:val="0D0D0D" w:themeColor="text1" w:themeTint="F2"/>
                          <w:sz w:val="18"/>
                          <w:szCs w:val="22"/>
                          <w:lang w:val="es-419"/>
                        </w:rPr>
                        <w:t xml:space="preserve"> e</w:t>
                      </w:r>
                      <w:r w:rsidR="00BE760B" w:rsidRPr="00BE760B">
                        <w:rPr>
                          <w:rFonts w:asciiTheme="majorHAnsi" w:hAnsiTheme="majorHAnsi"/>
                          <w:color w:val="0D0D0D" w:themeColor="text1" w:themeTint="F2"/>
                          <w:sz w:val="18"/>
                          <w:szCs w:val="22"/>
                          <w:lang w:val="es-419"/>
                        </w:rPr>
                        <w:t>l</w:t>
                      </w:r>
                      <w:r w:rsidRPr="00BE760B">
                        <w:rPr>
                          <w:rFonts w:asciiTheme="majorHAnsi" w:hAnsiTheme="majorHAnsi"/>
                          <w:color w:val="0D0D0D" w:themeColor="text1" w:themeTint="F2"/>
                          <w:sz w:val="18"/>
                          <w:szCs w:val="22"/>
                          <w:lang w:val="es-419"/>
                        </w:rPr>
                        <w:t xml:space="preserve"> </w:t>
                      </w:r>
                      <w:r w:rsidR="0068381E">
                        <w:rPr>
                          <w:rFonts w:asciiTheme="majorHAnsi" w:hAnsiTheme="majorHAnsi"/>
                          <w:color w:val="0D0D0D" w:themeColor="text1" w:themeTint="F2"/>
                          <w:sz w:val="18"/>
                          <w:szCs w:val="22"/>
                          <w:lang w:val="es-419"/>
                        </w:rPr>
                        <w:t>17</w:t>
                      </w:r>
                      <w:r w:rsidR="00DD3D86" w:rsidRPr="00BE760B">
                        <w:rPr>
                          <w:rFonts w:asciiTheme="majorHAnsi" w:hAnsiTheme="majorHAnsi"/>
                          <w:color w:val="0D0D0D" w:themeColor="text1" w:themeTint="F2"/>
                          <w:sz w:val="18"/>
                          <w:szCs w:val="22"/>
                          <w:lang w:val="es-419"/>
                        </w:rPr>
                        <w:t xml:space="preserve"> de </w:t>
                      </w:r>
                      <w:r w:rsidR="0068381E">
                        <w:rPr>
                          <w:rFonts w:asciiTheme="majorHAnsi" w:hAnsiTheme="majorHAnsi"/>
                          <w:color w:val="0D0D0D" w:themeColor="text1" w:themeTint="F2"/>
                          <w:sz w:val="18"/>
                          <w:szCs w:val="22"/>
                          <w:lang w:val="es-419"/>
                        </w:rPr>
                        <w:t>septiembre</w:t>
                      </w:r>
                      <w:r w:rsidR="00F81BB8" w:rsidRPr="00BE760B">
                        <w:rPr>
                          <w:rFonts w:asciiTheme="majorHAnsi" w:hAnsiTheme="majorHAnsi"/>
                          <w:color w:val="0D0D0D" w:themeColor="text1" w:themeTint="F2"/>
                          <w:sz w:val="18"/>
                          <w:szCs w:val="22"/>
                          <w:lang w:val="es-419"/>
                        </w:rPr>
                        <w:t xml:space="preserve"> </w:t>
                      </w:r>
                      <w:r w:rsidR="00DD3D86" w:rsidRPr="00BE760B">
                        <w:rPr>
                          <w:rFonts w:asciiTheme="majorHAnsi" w:hAnsiTheme="majorHAnsi"/>
                          <w:color w:val="0D0D0D" w:themeColor="text1" w:themeTint="F2"/>
                          <w:sz w:val="18"/>
                          <w:szCs w:val="22"/>
                          <w:lang w:val="es-419"/>
                        </w:rPr>
                        <w:t>de 20</w:t>
                      </w:r>
                      <w:r w:rsidR="00427B16" w:rsidRPr="00BE760B">
                        <w:rPr>
                          <w:rFonts w:asciiTheme="majorHAnsi" w:hAnsiTheme="majorHAnsi"/>
                          <w:color w:val="0D0D0D" w:themeColor="text1" w:themeTint="F2"/>
                          <w:sz w:val="18"/>
                          <w:szCs w:val="22"/>
                          <w:lang w:val="es-419"/>
                        </w:rPr>
                        <w:t>2</w:t>
                      </w:r>
                      <w:r w:rsidR="005203FF" w:rsidRPr="00BE760B">
                        <w:rPr>
                          <w:rFonts w:asciiTheme="majorHAnsi" w:hAnsiTheme="majorHAnsi"/>
                          <w:color w:val="0D0D0D" w:themeColor="text1" w:themeTint="F2"/>
                          <w:sz w:val="18"/>
                          <w:szCs w:val="22"/>
                          <w:lang w:val="es-419"/>
                        </w:rPr>
                        <w:t>1</w:t>
                      </w:r>
                      <w:r w:rsidR="0068381E">
                        <w:rPr>
                          <w:rFonts w:asciiTheme="majorHAnsi" w:hAnsiTheme="majorHAnsi"/>
                          <w:color w:val="0D0D0D" w:themeColor="text1" w:themeTint="F2"/>
                          <w:sz w:val="18"/>
                          <w:szCs w:val="22"/>
                          <w:lang w:val="es-419"/>
                        </w:rPr>
                        <w:t>.</w:t>
                      </w:r>
                    </w:p>
                    <w:p w14:paraId="4BF3CE81" w14:textId="77777777" w:rsidR="00DD3D86" w:rsidRPr="00BE760B" w:rsidRDefault="00DD3D86" w:rsidP="00247403">
                      <w:pPr>
                        <w:tabs>
                          <w:tab w:val="center" w:pos="5400"/>
                        </w:tabs>
                        <w:suppressAutoHyphens/>
                        <w:spacing w:before="60"/>
                        <w:rPr>
                          <w:rFonts w:asciiTheme="minorHAnsi" w:hAnsiTheme="minorHAnsi" w:cs="Univers"/>
                          <w:color w:val="0D0D0D" w:themeColor="text1" w:themeTint="F2"/>
                          <w:sz w:val="20"/>
                          <w:szCs w:val="20"/>
                          <w:lang w:val="es-AR"/>
                        </w:rPr>
                      </w:pPr>
                    </w:p>
                    <w:p w14:paraId="6345FEEE" w14:textId="77777777" w:rsidR="005B52B0" w:rsidRPr="00BE760B" w:rsidRDefault="005B52B0" w:rsidP="0059191A">
                      <w:pPr>
                        <w:tabs>
                          <w:tab w:val="center" w:pos="5400"/>
                        </w:tabs>
                        <w:suppressAutoHyphens/>
                        <w:spacing w:before="60"/>
                        <w:rPr>
                          <w:rFonts w:ascii="Calibri" w:hAnsi="Calibri"/>
                          <w:color w:val="FFFFFF" w:themeColor="background1"/>
                          <w:spacing w:val="-2"/>
                          <w:sz w:val="16"/>
                          <w:lang w:val="es-AR"/>
                        </w:rPr>
                      </w:pPr>
                    </w:p>
                  </w:txbxContent>
                </v:textbox>
              </v:shape>
            </w:pict>
          </mc:Fallback>
        </mc:AlternateContent>
      </w:r>
    </w:p>
    <w:p w14:paraId="4B409043"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06EB451E"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0AC73D29"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1881F649"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4CD1FE53" w14:textId="77777777" w:rsidR="00A50FCF" w:rsidRPr="00845A4A" w:rsidRDefault="0090270B" w:rsidP="00040C3A">
      <w:pPr>
        <w:tabs>
          <w:tab w:val="center" w:pos="5400"/>
        </w:tabs>
        <w:suppressAutoHyphens/>
        <w:jc w:val="center"/>
        <w:rPr>
          <w:rFonts w:asciiTheme="majorHAnsi" w:hAnsiTheme="majorHAnsi"/>
          <w:sz w:val="18"/>
          <w:szCs w:val="22"/>
          <w:lang w:val="es-419"/>
        </w:rPr>
      </w:pPr>
      <w:r w:rsidRPr="00845A4A">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572B3973" wp14:editId="3047D482">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65489F" w14:textId="59197D70" w:rsidR="00113F73" w:rsidRPr="00BE760B" w:rsidRDefault="00113F73" w:rsidP="00113F73">
                            <w:pPr>
                              <w:spacing w:line="276" w:lineRule="auto"/>
                              <w:rPr>
                                <w:rFonts w:asciiTheme="majorHAnsi" w:hAnsiTheme="majorHAnsi"/>
                                <w:color w:val="595959" w:themeColor="text1" w:themeTint="A6"/>
                                <w:sz w:val="18"/>
                                <w:szCs w:val="18"/>
                                <w:lang w:val="es-419"/>
                              </w:rPr>
                            </w:pPr>
                            <w:r w:rsidRPr="00AA39EC">
                              <w:rPr>
                                <w:rFonts w:asciiTheme="majorHAnsi" w:hAnsiTheme="majorHAnsi"/>
                                <w:b/>
                                <w:color w:val="595959" w:themeColor="text1" w:themeTint="A6"/>
                                <w:sz w:val="18"/>
                                <w:szCs w:val="18"/>
                                <w:lang w:val="pt-BR"/>
                              </w:rPr>
                              <w:t>Citar como:</w:t>
                            </w:r>
                            <w:r w:rsidRPr="00AA39EC">
                              <w:rPr>
                                <w:rFonts w:asciiTheme="majorHAnsi" w:hAnsiTheme="majorHAnsi"/>
                                <w:color w:val="595959" w:themeColor="text1" w:themeTint="A6"/>
                                <w:sz w:val="18"/>
                                <w:szCs w:val="18"/>
                                <w:lang w:val="pt-BR"/>
                              </w:rPr>
                              <w:t xml:space="preserve"> CIDH, </w:t>
                            </w:r>
                            <w:r w:rsidR="00BE760B" w:rsidRPr="00AA39EC">
                              <w:rPr>
                                <w:rFonts w:asciiTheme="majorHAnsi" w:hAnsiTheme="majorHAnsi"/>
                                <w:color w:val="595959" w:themeColor="text1" w:themeTint="A6"/>
                                <w:sz w:val="18"/>
                                <w:szCs w:val="18"/>
                                <w:lang w:val="pt-BR"/>
                              </w:rPr>
                              <w:t>Informe</w:t>
                            </w:r>
                            <w:r w:rsidRPr="00AA39EC">
                              <w:rPr>
                                <w:rFonts w:asciiTheme="majorHAnsi" w:hAnsiTheme="majorHAnsi"/>
                                <w:color w:val="595959" w:themeColor="text1" w:themeTint="A6"/>
                                <w:sz w:val="18"/>
                                <w:szCs w:val="18"/>
                                <w:lang w:val="pt-BR"/>
                              </w:rPr>
                              <w:t xml:space="preserve"> No. </w:t>
                            </w:r>
                            <w:r w:rsidR="0068381E">
                              <w:rPr>
                                <w:rFonts w:asciiTheme="majorHAnsi" w:hAnsiTheme="majorHAnsi"/>
                                <w:color w:val="595959" w:themeColor="text1" w:themeTint="A6"/>
                                <w:sz w:val="18"/>
                                <w:szCs w:val="18"/>
                                <w:lang w:val="es-419"/>
                              </w:rPr>
                              <w:t>240</w:t>
                            </w:r>
                            <w:r w:rsidR="0038709A" w:rsidRPr="00BE760B">
                              <w:rPr>
                                <w:rFonts w:asciiTheme="majorHAnsi" w:hAnsiTheme="majorHAnsi"/>
                                <w:color w:val="595959" w:themeColor="text1" w:themeTint="A6"/>
                                <w:sz w:val="18"/>
                                <w:szCs w:val="18"/>
                                <w:lang w:val="es-419"/>
                              </w:rPr>
                              <w:t>/</w:t>
                            </w:r>
                            <w:r w:rsidR="00427B16" w:rsidRPr="00EE07F8">
                              <w:rPr>
                                <w:rFonts w:asciiTheme="majorHAnsi" w:hAnsiTheme="majorHAnsi"/>
                                <w:color w:val="595959" w:themeColor="text1" w:themeTint="A6"/>
                                <w:sz w:val="18"/>
                                <w:szCs w:val="18"/>
                                <w:lang w:val="es-419"/>
                              </w:rPr>
                              <w:t>2</w:t>
                            </w:r>
                            <w:r w:rsidR="00EE07F8">
                              <w:rPr>
                                <w:rFonts w:asciiTheme="majorHAnsi" w:hAnsiTheme="majorHAnsi"/>
                                <w:color w:val="595959" w:themeColor="text1" w:themeTint="A6"/>
                                <w:sz w:val="18"/>
                                <w:szCs w:val="18"/>
                                <w:lang w:val="es-419"/>
                              </w:rPr>
                              <w:t>1</w:t>
                            </w:r>
                            <w:r w:rsidRPr="00BE760B">
                              <w:rPr>
                                <w:rFonts w:asciiTheme="majorHAnsi" w:hAnsiTheme="majorHAnsi"/>
                                <w:color w:val="595959" w:themeColor="text1" w:themeTint="A6"/>
                                <w:sz w:val="18"/>
                                <w:szCs w:val="18"/>
                                <w:lang w:val="es-419"/>
                              </w:rPr>
                              <w:t xml:space="preserve">. </w:t>
                            </w:r>
                            <w:r w:rsidR="0038709A" w:rsidRPr="00BE760B">
                              <w:rPr>
                                <w:rFonts w:asciiTheme="majorHAnsi" w:hAnsiTheme="majorHAnsi"/>
                                <w:color w:val="595959" w:themeColor="text1" w:themeTint="A6"/>
                                <w:sz w:val="18"/>
                                <w:szCs w:val="18"/>
                                <w:lang w:val="es-419"/>
                              </w:rPr>
                              <w:t>Peti</w:t>
                            </w:r>
                            <w:r w:rsidR="00BE760B" w:rsidRPr="00BE760B">
                              <w:rPr>
                                <w:rFonts w:asciiTheme="majorHAnsi" w:hAnsiTheme="majorHAnsi"/>
                                <w:color w:val="595959" w:themeColor="text1" w:themeTint="A6"/>
                                <w:sz w:val="18"/>
                                <w:szCs w:val="18"/>
                                <w:lang w:val="es-419"/>
                              </w:rPr>
                              <w:t>ción</w:t>
                            </w:r>
                            <w:r w:rsidR="000433C9" w:rsidRPr="00BE760B">
                              <w:rPr>
                                <w:rFonts w:asciiTheme="majorHAnsi" w:hAnsiTheme="majorHAnsi"/>
                                <w:color w:val="595959" w:themeColor="text1" w:themeTint="A6"/>
                                <w:sz w:val="18"/>
                                <w:szCs w:val="18"/>
                                <w:lang w:val="es-419"/>
                              </w:rPr>
                              <w:t xml:space="preserve"> </w:t>
                            </w:r>
                            <w:r w:rsidR="008F2089" w:rsidRPr="00BE760B">
                              <w:rPr>
                                <w:rFonts w:asciiTheme="majorHAnsi" w:hAnsiTheme="majorHAnsi"/>
                                <w:color w:val="595959" w:themeColor="text1" w:themeTint="A6"/>
                                <w:sz w:val="18"/>
                                <w:szCs w:val="18"/>
                                <w:lang w:val="es-419"/>
                              </w:rPr>
                              <w:t>1204-10</w:t>
                            </w:r>
                            <w:r w:rsidR="000433C9" w:rsidRPr="00BE760B">
                              <w:rPr>
                                <w:rFonts w:asciiTheme="majorHAnsi" w:hAnsiTheme="majorHAnsi"/>
                                <w:color w:val="595959" w:themeColor="text1" w:themeTint="A6"/>
                                <w:sz w:val="18"/>
                                <w:szCs w:val="18"/>
                                <w:lang w:val="es-419"/>
                              </w:rPr>
                              <w:t xml:space="preserve">. </w:t>
                            </w:r>
                            <w:r w:rsidR="0068381E">
                              <w:rPr>
                                <w:rFonts w:asciiTheme="majorHAnsi" w:hAnsiTheme="majorHAnsi"/>
                                <w:color w:val="595959" w:themeColor="text1" w:themeTint="A6"/>
                                <w:sz w:val="18"/>
                                <w:szCs w:val="18"/>
                                <w:lang w:val="es-419"/>
                              </w:rPr>
                              <w:t>A</w:t>
                            </w:r>
                            <w:r w:rsidRPr="00BE760B">
                              <w:rPr>
                                <w:rFonts w:asciiTheme="majorHAnsi" w:hAnsiTheme="majorHAnsi"/>
                                <w:color w:val="595959" w:themeColor="text1" w:themeTint="A6"/>
                                <w:sz w:val="18"/>
                                <w:szCs w:val="18"/>
                                <w:lang w:val="es-419"/>
                              </w:rPr>
                              <w:t>dmisibilidad</w:t>
                            </w:r>
                            <w:r w:rsidR="0068381E">
                              <w:rPr>
                                <w:rFonts w:asciiTheme="majorHAnsi" w:hAnsiTheme="majorHAnsi"/>
                                <w:color w:val="595959" w:themeColor="text1" w:themeTint="A6"/>
                                <w:sz w:val="18"/>
                                <w:szCs w:val="18"/>
                                <w:lang w:val="es-419"/>
                              </w:rPr>
                              <w:t xml:space="preserve">. </w:t>
                            </w:r>
                            <w:r w:rsidR="008F2089" w:rsidRPr="00BE760B">
                              <w:rPr>
                                <w:rFonts w:asciiTheme="majorHAnsi" w:hAnsiTheme="majorHAnsi"/>
                                <w:color w:val="595959" w:themeColor="text1" w:themeTint="A6"/>
                                <w:sz w:val="18"/>
                                <w:szCs w:val="18"/>
                                <w:lang w:val="es-419"/>
                              </w:rPr>
                              <w:t xml:space="preserve">Comunidad </w:t>
                            </w:r>
                            <w:proofErr w:type="spellStart"/>
                            <w:r w:rsidR="005348B5">
                              <w:rPr>
                                <w:rFonts w:asciiTheme="majorHAnsi" w:hAnsiTheme="majorHAnsi"/>
                                <w:color w:val="595959" w:themeColor="text1" w:themeTint="A6"/>
                                <w:sz w:val="18"/>
                                <w:szCs w:val="18"/>
                                <w:lang w:val="es-419"/>
                              </w:rPr>
                              <w:t>q</w:t>
                            </w:r>
                            <w:r w:rsidR="008F2089" w:rsidRPr="00BE760B">
                              <w:rPr>
                                <w:rFonts w:asciiTheme="majorHAnsi" w:hAnsiTheme="majorHAnsi"/>
                                <w:color w:val="595959" w:themeColor="text1" w:themeTint="A6"/>
                                <w:sz w:val="18"/>
                                <w:szCs w:val="18"/>
                                <w:lang w:val="es-419"/>
                              </w:rPr>
                              <w:t>uilombola</w:t>
                            </w:r>
                            <w:proofErr w:type="spellEnd"/>
                            <w:r w:rsidR="008F2089" w:rsidRPr="00BE760B">
                              <w:rPr>
                                <w:rFonts w:asciiTheme="majorHAnsi" w:hAnsiTheme="majorHAnsi"/>
                                <w:color w:val="595959" w:themeColor="text1" w:themeTint="A6"/>
                                <w:sz w:val="18"/>
                                <w:szCs w:val="18"/>
                                <w:lang w:val="es-419"/>
                              </w:rPr>
                              <w:t xml:space="preserve"> Saco das Almas</w:t>
                            </w:r>
                            <w:r w:rsidR="006A20E7" w:rsidRPr="00BE760B">
                              <w:rPr>
                                <w:rFonts w:asciiTheme="majorHAnsi" w:hAnsiTheme="majorHAnsi"/>
                                <w:color w:val="595959" w:themeColor="text1" w:themeTint="A6"/>
                                <w:sz w:val="18"/>
                                <w:szCs w:val="18"/>
                                <w:lang w:val="es-419"/>
                              </w:rPr>
                              <w:t>. Brasil</w:t>
                            </w:r>
                            <w:r w:rsidRPr="00BE760B">
                              <w:rPr>
                                <w:rFonts w:asciiTheme="majorHAnsi" w:hAnsiTheme="majorHAnsi"/>
                                <w:color w:val="595959" w:themeColor="text1" w:themeTint="A6"/>
                                <w:sz w:val="18"/>
                                <w:szCs w:val="18"/>
                                <w:lang w:val="es-419"/>
                              </w:rPr>
                              <w:t xml:space="preserve">. </w:t>
                            </w:r>
                            <w:r w:rsidR="0068381E">
                              <w:rPr>
                                <w:rFonts w:asciiTheme="majorHAnsi" w:hAnsiTheme="majorHAnsi"/>
                                <w:color w:val="595959" w:themeColor="text1" w:themeTint="A6"/>
                                <w:sz w:val="18"/>
                                <w:szCs w:val="18"/>
                                <w:lang w:val="es-419"/>
                              </w:rPr>
                              <w:t>17 de septiembre de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2B3973"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5465489F" w14:textId="59197D70" w:rsidR="00113F73" w:rsidRPr="00BE760B" w:rsidRDefault="00113F73" w:rsidP="00113F73">
                      <w:pPr>
                        <w:spacing w:line="276" w:lineRule="auto"/>
                        <w:rPr>
                          <w:rFonts w:asciiTheme="majorHAnsi" w:hAnsiTheme="majorHAnsi"/>
                          <w:color w:val="595959" w:themeColor="text1" w:themeTint="A6"/>
                          <w:sz w:val="18"/>
                          <w:szCs w:val="18"/>
                          <w:lang w:val="es-419"/>
                        </w:rPr>
                      </w:pPr>
                      <w:r w:rsidRPr="00AA39EC">
                        <w:rPr>
                          <w:rFonts w:asciiTheme="majorHAnsi" w:hAnsiTheme="majorHAnsi"/>
                          <w:b/>
                          <w:color w:val="595959" w:themeColor="text1" w:themeTint="A6"/>
                          <w:sz w:val="18"/>
                          <w:szCs w:val="18"/>
                          <w:lang w:val="pt-BR"/>
                        </w:rPr>
                        <w:t>Citar como:</w:t>
                      </w:r>
                      <w:r w:rsidRPr="00AA39EC">
                        <w:rPr>
                          <w:rFonts w:asciiTheme="majorHAnsi" w:hAnsiTheme="majorHAnsi"/>
                          <w:color w:val="595959" w:themeColor="text1" w:themeTint="A6"/>
                          <w:sz w:val="18"/>
                          <w:szCs w:val="18"/>
                          <w:lang w:val="pt-BR"/>
                        </w:rPr>
                        <w:t xml:space="preserve"> CIDH, </w:t>
                      </w:r>
                      <w:r w:rsidR="00BE760B" w:rsidRPr="00AA39EC">
                        <w:rPr>
                          <w:rFonts w:asciiTheme="majorHAnsi" w:hAnsiTheme="majorHAnsi"/>
                          <w:color w:val="595959" w:themeColor="text1" w:themeTint="A6"/>
                          <w:sz w:val="18"/>
                          <w:szCs w:val="18"/>
                          <w:lang w:val="pt-BR"/>
                        </w:rPr>
                        <w:t>Informe</w:t>
                      </w:r>
                      <w:r w:rsidRPr="00AA39EC">
                        <w:rPr>
                          <w:rFonts w:asciiTheme="majorHAnsi" w:hAnsiTheme="majorHAnsi"/>
                          <w:color w:val="595959" w:themeColor="text1" w:themeTint="A6"/>
                          <w:sz w:val="18"/>
                          <w:szCs w:val="18"/>
                          <w:lang w:val="pt-BR"/>
                        </w:rPr>
                        <w:t xml:space="preserve"> No. </w:t>
                      </w:r>
                      <w:r w:rsidR="0068381E">
                        <w:rPr>
                          <w:rFonts w:asciiTheme="majorHAnsi" w:hAnsiTheme="majorHAnsi"/>
                          <w:color w:val="595959" w:themeColor="text1" w:themeTint="A6"/>
                          <w:sz w:val="18"/>
                          <w:szCs w:val="18"/>
                          <w:lang w:val="es-419"/>
                        </w:rPr>
                        <w:t>240</w:t>
                      </w:r>
                      <w:r w:rsidR="0038709A" w:rsidRPr="00BE760B">
                        <w:rPr>
                          <w:rFonts w:asciiTheme="majorHAnsi" w:hAnsiTheme="majorHAnsi"/>
                          <w:color w:val="595959" w:themeColor="text1" w:themeTint="A6"/>
                          <w:sz w:val="18"/>
                          <w:szCs w:val="18"/>
                          <w:lang w:val="es-419"/>
                        </w:rPr>
                        <w:t>/</w:t>
                      </w:r>
                      <w:r w:rsidR="00427B16" w:rsidRPr="00EE07F8">
                        <w:rPr>
                          <w:rFonts w:asciiTheme="majorHAnsi" w:hAnsiTheme="majorHAnsi"/>
                          <w:color w:val="595959" w:themeColor="text1" w:themeTint="A6"/>
                          <w:sz w:val="18"/>
                          <w:szCs w:val="18"/>
                          <w:lang w:val="es-419"/>
                        </w:rPr>
                        <w:t>2</w:t>
                      </w:r>
                      <w:r w:rsidR="00EE07F8">
                        <w:rPr>
                          <w:rFonts w:asciiTheme="majorHAnsi" w:hAnsiTheme="majorHAnsi"/>
                          <w:color w:val="595959" w:themeColor="text1" w:themeTint="A6"/>
                          <w:sz w:val="18"/>
                          <w:szCs w:val="18"/>
                          <w:lang w:val="es-419"/>
                        </w:rPr>
                        <w:t>1</w:t>
                      </w:r>
                      <w:r w:rsidRPr="00BE760B">
                        <w:rPr>
                          <w:rFonts w:asciiTheme="majorHAnsi" w:hAnsiTheme="majorHAnsi"/>
                          <w:color w:val="595959" w:themeColor="text1" w:themeTint="A6"/>
                          <w:sz w:val="18"/>
                          <w:szCs w:val="18"/>
                          <w:lang w:val="es-419"/>
                        </w:rPr>
                        <w:t xml:space="preserve">. </w:t>
                      </w:r>
                      <w:r w:rsidR="0038709A" w:rsidRPr="00BE760B">
                        <w:rPr>
                          <w:rFonts w:asciiTheme="majorHAnsi" w:hAnsiTheme="majorHAnsi"/>
                          <w:color w:val="595959" w:themeColor="text1" w:themeTint="A6"/>
                          <w:sz w:val="18"/>
                          <w:szCs w:val="18"/>
                          <w:lang w:val="es-419"/>
                        </w:rPr>
                        <w:t>Peti</w:t>
                      </w:r>
                      <w:r w:rsidR="00BE760B" w:rsidRPr="00BE760B">
                        <w:rPr>
                          <w:rFonts w:asciiTheme="majorHAnsi" w:hAnsiTheme="majorHAnsi"/>
                          <w:color w:val="595959" w:themeColor="text1" w:themeTint="A6"/>
                          <w:sz w:val="18"/>
                          <w:szCs w:val="18"/>
                          <w:lang w:val="es-419"/>
                        </w:rPr>
                        <w:t>ción</w:t>
                      </w:r>
                      <w:r w:rsidR="000433C9" w:rsidRPr="00BE760B">
                        <w:rPr>
                          <w:rFonts w:asciiTheme="majorHAnsi" w:hAnsiTheme="majorHAnsi"/>
                          <w:color w:val="595959" w:themeColor="text1" w:themeTint="A6"/>
                          <w:sz w:val="18"/>
                          <w:szCs w:val="18"/>
                          <w:lang w:val="es-419"/>
                        </w:rPr>
                        <w:t xml:space="preserve"> </w:t>
                      </w:r>
                      <w:r w:rsidR="008F2089" w:rsidRPr="00BE760B">
                        <w:rPr>
                          <w:rFonts w:asciiTheme="majorHAnsi" w:hAnsiTheme="majorHAnsi"/>
                          <w:color w:val="595959" w:themeColor="text1" w:themeTint="A6"/>
                          <w:sz w:val="18"/>
                          <w:szCs w:val="18"/>
                          <w:lang w:val="es-419"/>
                        </w:rPr>
                        <w:t>1204-10</w:t>
                      </w:r>
                      <w:r w:rsidR="000433C9" w:rsidRPr="00BE760B">
                        <w:rPr>
                          <w:rFonts w:asciiTheme="majorHAnsi" w:hAnsiTheme="majorHAnsi"/>
                          <w:color w:val="595959" w:themeColor="text1" w:themeTint="A6"/>
                          <w:sz w:val="18"/>
                          <w:szCs w:val="18"/>
                          <w:lang w:val="es-419"/>
                        </w:rPr>
                        <w:t xml:space="preserve">. </w:t>
                      </w:r>
                      <w:r w:rsidR="0068381E">
                        <w:rPr>
                          <w:rFonts w:asciiTheme="majorHAnsi" w:hAnsiTheme="majorHAnsi"/>
                          <w:color w:val="595959" w:themeColor="text1" w:themeTint="A6"/>
                          <w:sz w:val="18"/>
                          <w:szCs w:val="18"/>
                          <w:lang w:val="es-419"/>
                        </w:rPr>
                        <w:t>A</w:t>
                      </w:r>
                      <w:r w:rsidRPr="00BE760B">
                        <w:rPr>
                          <w:rFonts w:asciiTheme="majorHAnsi" w:hAnsiTheme="majorHAnsi"/>
                          <w:color w:val="595959" w:themeColor="text1" w:themeTint="A6"/>
                          <w:sz w:val="18"/>
                          <w:szCs w:val="18"/>
                          <w:lang w:val="es-419"/>
                        </w:rPr>
                        <w:t>dmisibilidad</w:t>
                      </w:r>
                      <w:r w:rsidR="0068381E">
                        <w:rPr>
                          <w:rFonts w:asciiTheme="majorHAnsi" w:hAnsiTheme="majorHAnsi"/>
                          <w:color w:val="595959" w:themeColor="text1" w:themeTint="A6"/>
                          <w:sz w:val="18"/>
                          <w:szCs w:val="18"/>
                          <w:lang w:val="es-419"/>
                        </w:rPr>
                        <w:t xml:space="preserve">. </w:t>
                      </w:r>
                      <w:r w:rsidR="008F2089" w:rsidRPr="00BE760B">
                        <w:rPr>
                          <w:rFonts w:asciiTheme="majorHAnsi" w:hAnsiTheme="majorHAnsi"/>
                          <w:color w:val="595959" w:themeColor="text1" w:themeTint="A6"/>
                          <w:sz w:val="18"/>
                          <w:szCs w:val="18"/>
                          <w:lang w:val="es-419"/>
                        </w:rPr>
                        <w:t xml:space="preserve">Comunidad </w:t>
                      </w:r>
                      <w:r w:rsidR="005348B5">
                        <w:rPr>
                          <w:rFonts w:asciiTheme="majorHAnsi" w:hAnsiTheme="majorHAnsi"/>
                          <w:color w:val="595959" w:themeColor="text1" w:themeTint="A6"/>
                          <w:sz w:val="18"/>
                          <w:szCs w:val="18"/>
                          <w:lang w:val="es-419"/>
                        </w:rPr>
                        <w:t>q</w:t>
                      </w:r>
                      <w:r w:rsidR="008F2089" w:rsidRPr="00BE760B">
                        <w:rPr>
                          <w:rFonts w:asciiTheme="majorHAnsi" w:hAnsiTheme="majorHAnsi"/>
                          <w:color w:val="595959" w:themeColor="text1" w:themeTint="A6"/>
                          <w:sz w:val="18"/>
                          <w:szCs w:val="18"/>
                          <w:lang w:val="es-419"/>
                        </w:rPr>
                        <w:t>uilombola Saco das Almas</w:t>
                      </w:r>
                      <w:r w:rsidR="006A20E7" w:rsidRPr="00BE760B">
                        <w:rPr>
                          <w:rFonts w:asciiTheme="majorHAnsi" w:hAnsiTheme="majorHAnsi"/>
                          <w:color w:val="595959" w:themeColor="text1" w:themeTint="A6"/>
                          <w:sz w:val="18"/>
                          <w:szCs w:val="18"/>
                          <w:lang w:val="es-419"/>
                        </w:rPr>
                        <w:t>. Brasil</w:t>
                      </w:r>
                      <w:r w:rsidRPr="00BE760B">
                        <w:rPr>
                          <w:rFonts w:asciiTheme="majorHAnsi" w:hAnsiTheme="majorHAnsi"/>
                          <w:color w:val="595959" w:themeColor="text1" w:themeTint="A6"/>
                          <w:sz w:val="18"/>
                          <w:szCs w:val="18"/>
                          <w:lang w:val="es-419"/>
                        </w:rPr>
                        <w:t xml:space="preserve">. </w:t>
                      </w:r>
                      <w:r w:rsidR="0068381E">
                        <w:rPr>
                          <w:rFonts w:asciiTheme="majorHAnsi" w:hAnsiTheme="majorHAnsi"/>
                          <w:color w:val="595959" w:themeColor="text1" w:themeTint="A6"/>
                          <w:sz w:val="18"/>
                          <w:szCs w:val="18"/>
                          <w:lang w:val="es-419"/>
                        </w:rPr>
                        <w:t>17 de septiembre de 2021.</w:t>
                      </w:r>
                    </w:p>
                  </w:txbxContent>
                </v:textbox>
              </v:shape>
            </w:pict>
          </mc:Fallback>
        </mc:AlternateContent>
      </w:r>
    </w:p>
    <w:p w14:paraId="2F168BA6" w14:textId="77777777" w:rsidR="00A50FCF" w:rsidRPr="00845A4A" w:rsidRDefault="00A50FCF" w:rsidP="00040C3A">
      <w:pPr>
        <w:tabs>
          <w:tab w:val="center" w:pos="5400"/>
        </w:tabs>
        <w:suppressAutoHyphens/>
        <w:jc w:val="center"/>
        <w:rPr>
          <w:rFonts w:asciiTheme="majorHAnsi" w:hAnsiTheme="majorHAnsi"/>
          <w:sz w:val="18"/>
          <w:szCs w:val="22"/>
          <w:lang w:val="es-419"/>
        </w:rPr>
      </w:pPr>
    </w:p>
    <w:p w14:paraId="0EF81C73" w14:textId="77777777" w:rsidR="0090270B" w:rsidRPr="00845A4A" w:rsidRDefault="00D306D1" w:rsidP="005516A1">
      <w:pPr>
        <w:tabs>
          <w:tab w:val="center" w:pos="5400"/>
        </w:tabs>
        <w:suppressAutoHyphens/>
        <w:jc w:val="center"/>
        <w:rPr>
          <w:rFonts w:asciiTheme="majorHAnsi" w:hAnsiTheme="majorHAnsi"/>
          <w:b/>
          <w:sz w:val="20"/>
          <w:lang w:val="es-419"/>
        </w:rPr>
      </w:pPr>
      <w:r w:rsidRPr="00845A4A">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EB05000" wp14:editId="5CF9E27F">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1CA3D"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92AE7F0" wp14:editId="01BA5DDD">
                                  <wp:extent cx="1371683" cy="35430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0"/>
                                          <a:stretch>
                                            <a:fillRect/>
                                          </a:stretch>
                                        </pic:blipFill>
                                        <pic:spPr bwMode="auto">
                                          <a:xfrm>
                                            <a:off x="0" y="0"/>
                                            <a:ext cx="1371683" cy="3543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05000"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81CA3D"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92AE7F0" wp14:editId="01BA5DDD">
                            <wp:extent cx="1371683" cy="354309"/>
                            <wp:effectExtent l="0" t="0" r="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a:picLocks noChangeAspect="1" noChangeArrowheads="1"/>
                                    </pic:cNvPicPr>
                                  </pic:nvPicPr>
                                  <pic:blipFill>
                                    <a:blip r:embed="rId11"/>
                                    <a:stretch>
                                      <a:fillRect/>
                                    </a:stretch>
                                  </pic:blipFill>
                                  <pic:spPr bwMode="auto">
                                    <a:xfrm>
                                      <a:off x="0" y="0"/>
                                      <a:ext cx="1371683" cy="354309"/>
                                    </a:xfrm>
                                    <a:prstGeom prst="rect">
                                      <a:avLst/>
                                    </a:prstGeom>
                                    <a:noFill/>
                                    <a:ln>
                                      <a:noFill/>
                                    </a:ln>
                                  </pic:spPr>
                                </pic:pic>
                              </a:graphicData>
                            </a:graphic>
                          </wp:inline>
                        </w:drawing>
                      </w:r>
                    </w:p>
                  </w:txbxContent>
                </v:textbox>
              </v:shape>
            </w:pict>
          </mc:Fallback>
        </mc:AlternateContent>
      </w:r>
      <w:r w:rsidRPr="00845A4A">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972FB73" wp14:editId="4B25586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C1F1EF" w14:textId="77777777" w:rsidR="00D306D1" w:rsidRPr="00A41EF9" w:rsidRDefault="00D306D1" w:rsidP="00D306D1">
                            <w:pPr>
                              <w:jc w:val="center"/>
                              <w:rPr>
                                <w:rFonts w:asciiTheme="minorHAnsi" w:hAnsiTheme="minorHAnsi"/>
                                <w:b/>
                                <w:color w:val="FFFFFF" w:themeColor="background1"/>
                              </w:rPr>
                            </w:pPr>
                            <w:r w:rsidRPr="00A41EF9">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2FB73"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DC1F1EF" w14:textId="77777777" w:rsidR="00D306D1" w:rsidRPr="00A41EF9" w:rsidRDefault="00D306D1" w:rsidP="00D306D1">
                      <w:pPr>
                        <w:jc w:val="center"/>
                        <w:rPr>
                          <w:rFonts w:asciiTheme="minorHAnsi" w:hAnsiTheme="minorHAnsi"/>
                          <w:b/>
                          <w:color w:val="FFFFFF" w:themeColor="background1"/>
                        </w:rPr>
                      </w:pPr>
                      <w:r w:rsidRPr="00A41EF9">
                        <w:rPr>
                          <w:rFonts w:asciiTheme="minorHAnsi" w:hAnsiTheme="minorHAnsi"/>
                          <w:b/>
                          <w:color w:val="FFFFFF" w:themeColor="background1"/>
                          <w:lang w:val="pt-BR"/>
                        </w:rPr>
                        <w:t>www.cidh.org</w:t>
                      </w:r>
                    </w:p>
                  </w:txbxContent>
                </v:textbox>
              </v:shape>
            </w:pict>
          </mc:Fallback>
        </mc:AlternateContent>
      </w:r>
    </w:p>
    <w:p w14:paraId="5F6823A5" w14:textId="77777777" w:rsidR="0070697F" w:rsidRPr="00845A4A" w:rsidRDefault="004A6A54" w:rsidP="005516A1">
      <w:pPr>
        <w:tabs>
          <w:tab w:val="center" w:pos="5400"/>
        </w:tabs>
        <w:suppressAutoHyphens/>
        <w:jc w:val="center"/>
        <w:rPr>
          <w:rFonts w:asciiTheme="majorHAnsi" w:hAnsiTheme="majorHAnsi"/>
          <w:b/>
          <w:sz w:val="20"/>
          <w:lang w:val="es-419"/>
        </w:rPr>
        <w:sectPr w:rsidR="0070697F" w:rsidRPr="00845A4A" w:rsidSect="00C054DF">
          <w:headerReference w:type="even" r:id="rId12"/>
          <w:headerReference w:type="default" r:id="rId13"/>
          <w:footerReference w:type="default" r:id="rId14"/>
          <w:footerReference w:type="first" r:id="rId15"/>
          <w:type w:val="oddPage"/>
          <w:pgSz w:w="12240" w:h="15840"/>
          <w:pgMar w:top="1440" w:right="1440" w:bottom="1440" w:left="1440" w:header="720" w:footer="720" w:gutter="0"/>
          <w:pgNumType w:start="0"/>
          <w:cols w:space="720"/>
          <w:titlePg/>
          <w:docGrid w:linePitch="326"/>
        </w:sectPr>
      </w:pPr>
      <w:r w:rsidRPr="00845A4A">
        <w:rPr>
          <w:rFonts w:asciiTheme="majorHAnsi" w:hAnsiTheme="majorHAnsi"/>
          <w:b/>
          <w:sz w:val="20"/>
          <w:lang w:val="es-419"/>
        </w:rPr>
        <w:tab/>
      </w:r>
    </w:p>
    <w:p w14:paraId="392C4FCD" w14:textId="31C42039" w:rsidR="003239B8" w:rsidRPr="00845A4A" w:rsidRDefault="00A37F2E" w:rsidP="004A6A54">
      <w:pPr>
        <w:spacing w:after="240"/>
        <w:ind w:firstLine="720"/>
        <w:jc w:val="both"/>
        <w:rPr>
          <w:rFonts w:asciiTheme="majorHAnsi" w:hAnsiTheme="majorHAnsi"/>
          <w:b/>
          <w:bCs/>
          <w:sz w:val="20"/>
          <w:szCs w:val="20"/>
          <w:lang w:val="es-419"/>
        </w:rPr>
      </w:pPr>
      <w:r w:rsidRPr="00845A4A">
        <w:rPr>
          <w:rFonts w:asciiTheme="majorHAnsi" w:hAnsiTheme="majorHAnsi"/>
          <w:b/>
          <w:bCs/>
          <w:sz w:val="20"/>
          <w:szCs w:val="20"/>
          <w:lang w:val="es-419"/>
        </w:rPr>
        <w:lastRenderedPageBreak/>
        <w:t>I.</w:t>
      </w:r>
      <w:r w:rsidRPr="00845A4A">
        <w:rPr>
          <w:rFonts w:asciiTheme="majorHAnsi" w:hAnsiTheme="majorHAnsi"/>
          <w:b/>
          <w:bCs/>
          <w:sz w:val="20"/>
          <w:szCs w:val="20"/>
          <w:lang w:val="es-419"/>
        </w:rPr>
        <w:tab/>
        <w:t>DA</w:t>
      </w:r>
      <w:r w:rsidR="00BE760B" w:rsidRPr="00845A4A">
        <w:rPr>
          <w:rFonts w:asciiTheme="majorHAnsi" w:hAnsiTheme="majorHAnsi"/>
          <w:b/>
          <w:bCs/>
          <w:sz w:val="20"/>
          <w:szCs w:val="20"/>
          <w:lang w:val="es-419"/>
        </w:rPr>
        <w:t>T</w:t>
      </w:r>
      <w:r w:rsidR="003239B8" w:rsidRPr="00845A4A">
        <w:rPr>
          <w:rFonts w:asciiTheme="majorHAnsi" w:hAnsiTheme="majorHAnsi"/>
          <w:b/>
          <w:bCs/>
          <w:sz w:val="20"/>
          <w:szCs w:val="20"/>
          <w:lang w:val="es-419"/>
        </w:rPr>
        <w:t xml:space="preserve">OS </w:t>
      </w:r>
      <w:r w:rsidRPr="00845A4A">
        <w:rPr>
          <w:rFonts w:asciiTheme="majorHAnsi" w:hAnsiTheme="majorHAnsi"/>
          <w:b/>
          <w:bCs/>
          <w:sz w:val="20"/>
          <w:szCs w:val="20"/>
          <w:lang w:val="es-419"/>
        </w:rPr>
        <w:t>D</w:t>
      </w:r>
      <w:r w:rsidR="00BE760B" w:rsidRPr="00845A4A">
        <w:rPr>
          <w:rFonts w:asciiTheme="majorHAnsi" w:hAnsiTheme="majorHAnsi"/>
          <w:b/>
          <w:bCs/>
          <w:sz w:val="20"/>
          <w:szCs w:val="20"/>
          <w:lang w:val="es-419"/>
        </w:rPr>
        <w:t>E LA PETICIÓN</w:t>
      </w:r>
      <w:r w:rsidR="003239B8" w:rsidRPr="00845A4A">
        <w:rPr>
          <w:rFonts w:asciiTheme="majorHAnsi" w:hAnsiTheme="majorHAnsi"/>
          <w:b/>
          <w:bCs/>
          <w:sz w:val="20"/>
          <w:szCs w:val="20"/>
          <w:lang w:val="es-4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2C7A88" w14:paraId="6E47EF17" w14:textId="77777777" w:rsidTr="00D2747F">
        <w:tc>
          <w:tcPr>
            <w:tcW w:w="3600" w:type="dxa"/>
            <w:tcBorders>
              <w:top w:val="single" w:sz="4" w:space="0" w:color="auto"/>
              <w:bottom w:val="single" w:sz="6" w:space="0" w:color="auto"/>
            </w:tcBorders>
            <w:shd w:val="clear" w:color="auto" w:fill="4A7194"/>
            <w:vAlign w:val="center"/>
          </w:tcPr>
          <w:p w14:paraId="73FE43A9" w14:textId="5D3F81D3" w:rsidR="003239B8" w:rsidRPr="0068381E" w:rsidRDefault="00A37F2E"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Parte peticion</w:t>
            </w:r>
            <w:r w:rsidR="00BE760B" w:rsidRPr="0068381E">
              <w:rPr>
                <w:rFonts w:asciiTheme="majorHAnsi" w:hAnsiTheme="majorHAnsi"/>
                <w:b/>
                <w:bCs/>
                <w:color w:val="FFFFFF" w:themeColor="background1"/>
                <w:sz w:val="20"/>
                <w:szCs w:val="20"/>
                <w:lang w:val="es-419"/>
              </w:rPr>
              <w:t>a</w:t>
            </w:r>
            <w:r w:rsidR="003239B8" w:rsidRPr="0068381E">
              <w:rPr>
                <w:rFonts w:asciiTheme="majorHAnsi" w:hAnsiTheme="majorHAnsi"/>
                <w:b/>
                <w:bCs/>
                <w:color w:val="FFFFFF" w:themeColor="background1"/>
                <w:sz w:val="20"/>
                <w:szCs w:val="20"/>
                <w:lang w:val="es-419"/>
              </w:rPr>
              <w:t>ria:</w:t>
            </w:r>
          </w:p>
        </w:tc>
        <w:tc>
          <w:tcPr>
            <w:tcW w:w="5760" w:type="dxa"/>
            <w:vAlign w:val="center"/>
          </w:tcPr>
          <w:p w14:paraId="7C76A293" w14:textId="61356DBD" w:rsidR="003239B8" w:rsidRPr="00845A4A" w:rsidRDefault="008F2089" w:rsidP="00422FDD">
            <w:pPr>
              <w:jc w:val="both"/>
              <w:rPr>
                <w:rFonts w:asciiTheme="majorHAnsi" w:hAnsiTheme="majorHAnsi"/>
                <w:bCs/>
                <w:sz w:val="20"/>
                <w:szCs w:val="20"/>
                <w:lang w:val="es-419"/>
              </w:rPr>
            </w:pPr>
            <w:r w:rsidRPr="00845A4A">
              <w:rPr>
                <w:rFonts w:asciiTheme="majorHAnsi" w:hAnsiTheme="majorHAnsi"/>
                <w:bCs/>
                <w:sz w:val="20"/>
                <w:szCs w:val="20"/>
                <w:lang w:val="es-419"/>
              </w:rPr>
              <w:t xml:space="preserve">Sociedad </w:t>
            </w:r>
            <w:proofErr w:type="spellStart"/>
            <w:r w:rsidR="00AF2F29" w:rsidRPr="00845A4A">
              <w:rPr>
                <w:rFonts w:asciiTheme="majorHAnsi" w:hAnsiTheme="majorHAnsi"/>
                <w:bCs/>
                <w:sz w:val="20"/>
                <w:szCs w:val="20"/>
                <w:lang w:val="es-419"/>
              </w:rPr>
              <w:t>Mara</w:t>
            </w:r>
            <w:r w:rsidR="005348B5">
              <w:rPr>
                <w:rFonts w:asciiTheme="majorHAnsi" w:hAnsiTheme="majorHAnsi"/>
                <w:bCs/>
                <w:sz w:val="20"/>
                <w:szCs w:val="20"/>
                <w:lang w:val="es-419"/>
              </w:rPr>
              <w:t>ñense</w:t>
            </w:r>
            <w:proofErr w:type="spellEnd"/>
            <w:r w:rsidRPr="00845A4A">
              <w:rPr>
                <w:rFonts w:asciiTheme="majorHAnsi" w:hAnsiTheme="majorHAnsi"/>
                <w:bCs/>
                <w:sz w:val="20"/>
                <w:szCs w:val="20"/>
                <w:lang w:val="es-419"/>
              </w:rPr>
              <w:t xml:space="preserve"> de D</w:t>
            </w:r>
            <w:r w:rsidR="00546FCB" w:rsidRPr="00845A4A">
              <w:rPr>
                <w:rFonts w:asciiTheme="majorHAnsi" w:hAnsiTheme="majorHAnsi"/>
                <w:bCs/>
                <w:sz w:val="20"/>
                <w:szCs w:val="20"/>
                <w:lang w:val="es-419"/>
              </w:rPr>
              <w:t>erechos</w:t>
            </w:r>
            <w:r w:rsidRPr="00845A4A">
              <w:rPr>
                <w:rFonts w:asciiTheme="majorHAnsi" w:hAnsiTheme="majorHAnsi"/>
                <w:bCs/>
                <w:sz w:val="20"/>
                <w:szCs w:val="20"/>
                <w:lang w:val="es-419"/>
              </w:rPr>
              <w:t xml:space="preserve"> Humanos (SMDH), Centro de Cultura Negra d</w:t>
            </w:r>
            <w:r w:rsidR="00546FCB" w:rsidRPr="00845A4A">
              <w:rPr>
                <w:rFonts w:asciiTheme="majorHAnsi" w:hAnsiTheme="majorHAnsi"/>
                <w:bCs/>
                <w:sz w:val="20"/>
                <w:szCs w:val="20"/>
                <w:lang w:val="es-419"/>
              </w:rPr>
              <w:t>e</w:t>
            </w:r>
            <w:r w:rsidRPr="00845A4A">
              <w:rPr>
                <w:rFonts w:asciiTheme="majorHAnsi" w:hAnsiTheme="majorHAnsi"/>
                <w:bCs/>
                <w:sz w:val="20"/>
                <w:szCs w:val="20"/>
                <w:lang w:val="es-419"/>
              </w:rPr>
              <w:t xml:space="preserve"> Mara</w:t>
            </w:r>
            <w:r w:rsidR="005348B5">
              <w:rPr>
                <w:rFonts w:asciiTheme="majorHAnsi" w:hAnsiTheme="majorHAnsi"/>
                <w:bCs/>
                <w:sz w:val="20"/>
                <w:szCs w:val="20"/>
                <w:lang w:val="es-419"/>
              </w:rPr>
              <w:t>ñón</w:t>
            </w:r>
            <w:r w:rsidRPr="00845A4A">
              <w:rPr>
                <w:rFonts w:asciiTheme="majorHAnsi" w:hAnsiTheme="majorHAnsi"/>
                <w:bCs/>
                <w:sz w:val="20"/>
                <w:szCs w:val="20"/>
                <w:lang w:val="es-419"/>
              </w:rPr>
              <w:t xml:space="preserve"> (CCN/MA), A</w:t>
            </w:r>
            <w:r w:rsidR="00546FCB" w:rsidRPr="00845A4A">
              <w:rPr>
                <w:rFonts w:asciiTheme="majorHAnsi" w:hAnsiTheme="majorHAnsi"/>
                <w:bCs/>
                <w:sz w:val="20"/>
                <w:szCs w:val="20"/>
                <w:lang w:val="es-419"/>
              </w:rPr>
              <w:t xml:space="preserve">sociación </w:t>
            </w:r>
            <w:r w:rsidRPr="00845A4A">
              <w:rPr>
                <w:rFonts w:asciiTheme="majorHAnsi" w:hAnsiTheme="majorHAnsi"/>
                <w:bCs/>
                <w:sz w:val="20"/>
                <w:szCs w:val="20"/>
                <w:lang w:val="es-419"/>
              </w:rPr>
              <w:t>d</w:t>
            </w:r>
            <w:r w:rsidR="00546FCB" w:rsidRPr="00845A4A">
              <w:rPr>
                <w:rFonts w:asciiTheme="majorHAnsi" w:hAnsiTheme="majorHAnsi"/>
                <w:bCs/>
                <w:sz w:val="20"/>
                <w:szCs w:val="20"/>
                <w:lang w:val="es-419"/>
              </w:rPr>
              <w:t>e</w:t>
            </w:r>
            <w:r w:rsidRPr="00845A4A">
              <w:rPr>
                <w:rFonts w:asciiTheme="majorHAnsi" w:hAnsiTheme="majorHAnsi"/>
                <w:bCs/>
                <w:sz w:val="20"/>
                <w:szCs w:val="20"/>
                <w:lang w:val="es-419"/>
              </w:rPr>
              <w:t xml:space="preserve"> Vila São José </w:t>
            </w:r>
            <w:r w:rsidR="00422FDD" w:rsidRPr="00845A4A">
              <w:rPr>
                <w:rFonts w:asciiTheme="majorHAnsi" w:hAnsiTheme="majorHAnsi"/>
                <w:bCs/>
                <w:sz w:val="20"/>
                <w:szCs w:val="20"/>
                <w:lang w:val="es-419"/>
              </w:rPr>
              <w:t>Data</w:t>
            </w:r>
            <w:r w:rsidRPr="00845A4A">
              <w:rPr>
                <w:rFonts w:asciiTheme="majorHAnsi" w:hAnsiTheme="majorHAnsi"/>
                <w:bCs/>
                <w:sz w:val="20"/>
                <w:szCs w:val="20"/>
                <w:lang w:val="es-419"/>
              </w:rPr>
              <w:t xml:space="preserve"> Saco das Almas, As</w:t>
            </w:r>
            <w:r w:rsidR="00546FCB" w:rsidRPr="00845A4A">
              <w:rPr>
                <w:rFonts w:asciiTheme="majorHAnsi" w:hAnsiTheme="majorHAnsi"/>
                <w:bCs/>
                <w:sz w:val="20"/>
                <w:szCs w:val="20"/>
                <w:lang w:val="es-419"/>
              </w:rPr>
              <w:t>ociación</w:t>
            </w:r>
            <w:r w:rsidRPr="00845A4A">
              <w:rPr>
                <w:rFonts w:asciiTheme="majorHAnsi" w:hAnsiTheme="majorHAnsi"/>
                <w:bCs/>
                <w:sz w:val="20"/>
                <w:szCs w:val="20"/>
                <w:lang w:val="es-419"/>
              </w:rPr>
              <w:t xml:space="preserve"> Comunit</w:t>
            </w:r>
            <w:r w:rsidR="00546FCB" w:rsidRPr="00845A4A">
              <w:rPr>
                <w:rFonts w:asciiTheme="majorHAnsi" w:hAnsiTheme="majorHAnsi"/>
                <w:bCs/>
                <w:sz w:val="20"/>
                <w:szCs w:val="20"/>
                <w:lang w:val="es-419"/>
              </w:rPr>
              <w:t>a</w:t>
            </w:r>
            <w:r w:rsidRPr="00845A4A">
              <w:rPr>
                <w:rFonts w:asciiTheme="majorHAnsi" w:hAnsiTheme="majorHAnsi"/>
                <w:bCs/>
                <w:sz w:val="20"/>
                <w:szCs w:val="20"/>
                <w:lang w:val="es-419"/>
              </w:rPr>
              <w:t xml:space="preserve">ria </w:t>
            </w:r>
            <w:r w:rsidR="00546FCB" w:rsidRPr="00845A4A">
              <w:rPr>
                <w:rFonts w:asciiTheme="majorHAnsi" w:hAnsiTheme="majorHAnsi"/>
                <w:bCs/>
                <w:sz w:val="20"/>
                <w:szCs w:val="20"/>
                <w:lang w:val="es-419"/>
              </w:rPr>
              <w:t>de</w:t>
            </w:r>
            <w:r w:rsidRPr="00845A4A">
              <w:rPr>
                <w:rFonts w:asciiTheme="majorHAnsi" w:hAnsiTheme="majorHAnsi"/>
                <w:bCs/>
                <w:sz w:val="20"/>
                <w:szCs w:val="20"/>
                <w:lang w:val="es-419"/>
              </w:rPr>
              <w:t xml:space="preserve"> Agricultores d</w:t>
            </w:r>
            <w:r w:rsidR="00546FCB" w:rsidRPr="00845A4A">
              <w:rPr>
                <w:rFonts w:asciiTheme="majorHAnsi" w:hAnsiTheme="majorHAnsi"/>
                <w:bCs/>
                <w:sz w:val="20"/>
                <w:szCs w:val="20"/>
                <w:lang w:val="es-419"/>
              </w:rPr>
              <w:t>e</w:t>
            </w:r>
            <w:r w:rsidR="004510BC">
              <w:rPr>
                <w:rFonts w:asciiTheme="majorHAnsi" w:hAnsiTheme="majorHAnsi"/>
                <w:bCs/>
                <w:sz w:val="20"/>
                <w:szCs w:val="20"/>
                <w:lang w:val="es-419"/>
              </w:rPr>
              <w:t>l Pueblo</w:t>
            </w:r>
            <w:r w:rsidRPr="00845A4A">
              <w:rPr>
                <w:rFonts w:asciiTheme="majorHAnsi" w:hAnsiTheme="majorHAnsi"/>
                <w:bCs/>
                <w:sz w:val="20"/>
                <w:szCs w:val="20"/>
                <w:lang w:val="es-419"/>
              </w:rPr>
              <w:t xml:space="preserve"> Saco das Almas, A</w:t>
            </w:r>
            <w:r w:rsidR="00546FCB" w:rsidRPr="00845A4A">
              <w:rPr>
                <w:rFonts w:asciiTheme="majorHAnsi" w:hAnsiTheme="majorHAnsi"/>
                <w:bCs/>
                <w:sz w:val="20"/>
                <w:szCs w:val="20"/>
                <w:lang w:val="es-419"/>
              </w:rPr>
              <w:t>sociación</w:t>
            </w:r>
            <w:r w:rsidRPr="00845A4A">
              <w:rPr>
                <w:rFonts w:asciiTheme="majorHAnsi" w:hAnsiTheme="majorHAnsi"/>
                <w:bCs/>
                <w:sz w:val="20"/>
                <w:szCs w:val="20"/>
                <w:lang w:val="es-419"/>
              </w:rPr>
              <w:t xml:space="preserve"> Comunit</w:t>
            </w:r>
            <w:r w:rsidR="00546FCB" w:rsidRPr="00845A4A">
              <w:rPr>
                <w:rFonts w:asciiTheme="majorHAnsi" w:hAnsiTheme="majorHAnsi"/>
                <w:bCs/>
                <w:sz w:val="20"/>
                <w:szCs w:val="20"/>
                <w:lang w:val="es-419"/>
              </w:rPr>
              <w:t>a</w:t>
            </w:r>
            <w:r w:rsidRPr="00845A4A">
              <w:rPr>
                <w:rFonts w:asciiTheme="majorHAnsi" w:hAnsiTheme="majorHAnsi"/>
                <w:bCs/>
                <w:sz w:val="20"/>
                <w:szCs w:val="20"/>
                <w:lang w:val="es-419"/>
              </w:rPr>
              <w:t>ria d</w:t>
            </w:r>
            <w:r w:rsidR="00546FCB" w:rsidRPr="00845A4A">
              <w:rPr>
                <w:rFonts w:asciiTheme="majorHAnsi" w:hAnsiTheme="majorHAnsi"/>
                <w:bCs/>
                <w:sz w:val="20"/>
                <w:szCs w:val="20"/>
                <w:lang w:val="es-419"/>
              </w:rPr>
              <w:t xml:space="preserve">e </w:t>
            </w:r>
            <w:r w:rsidRPr="00845A4A">
              <w:rPr>
                <w:rFonts w:asciiTheme="majorHAnsi" w:hAnsiTheme="majorHAnsi"/>
                <w:bCs/>
                <w:sz w:val="20"/>
                <w:szCs w:val="20"/>
                <w:lang w:val="es-419"/>
              </w:rPr>
              <w:t>Agricultores de Antepasados d</w:t>
            </w:r>
            <w:r w:rsidR="00546FCB" w:rsidRPr="00845A4A">
              <w:rPr>
                <w:rFonts w:asciiTheme="majorHAnsi" w:hAnsiTheme="majorHAnsi"/>
                <w:bCs/>
                <w:sz w:val="20"/>
                <w:szCs w:val="20"/>
                <w:lang w:val="es-419"/>
              </w:rPr>
              <w:t>el</w:t>
            </w:r>
            <w:r w:rsidRPr="00845A4A">
              <w:rPr>
                <w:rFonts w:asciiTheme="majorHAnsi" w:hAnsiTheme="majorHAnsi"/>
                <w:bCs/>
                <w:sz w:val="20"/>
                <w:szCs w:val="20"/>
                <w:lang w:val="es-419"/>
              </w:rPr>
              <w:t xml:space="preserve"> Quilombo Saco das Almas, Asocia</w:t>
            </w:r>
            <w:r w:rsidR="00546FCB" w:rsidRPr="00845A4A">
              <w:rPr>
                <w:rFonts w:asciiTheme="majorHAnsi" w:hAnsiTheme="majorHAnsi"/>
                <w:bCs/>
                <w:sz w:val="20"/>
                <w:szCs w:val="20"/>
                <w:lang w:val="es-419"/>
              </w:rPr>
              <w:t>ción</w:t>
            </w:r>
            <w:r w:rsidRPr="00845A4A">
              <w:rPr>
                <w:rFonts w:asciiTheme="majorHAnsi" w:hAnsiTheme="majorHAnsi"/>
                <w:bCs/>
                <w:sz w:val="20"/>
                <w:szCs w:val="20"/>
                <w:lang w:val="es-419"/>
              </w:rPr>
              <w:t xml:space="preserve"> Comunit</w:t>
            </w:r>
            <w:r w:rsidR="00546FCB" w:rsidRPr="00845A4A">
              <w:rPr>
                <w:rFonts w:asciiTheme="majorHAnsi" w:hAnsiTheme="majorHAnsi"/>
                <w:bCs/>
                <w:sz w:val="20"/>
                <w:szCs w:val="20"/>
                <w:lang w:val="es-419"/>
              </w:rPr>
              <w:t>a</w:t>
            </w:r>
            <w:r w:rsidRPr="00845A4A">
              <w:rPr>
                <w:rFonts w:asciiTheme="majorHAnsi" w:hAnsiTheme="majorHAnsi"/>
                <w:bCs/>
                <w:sz w:val="20"/>
                <w:szCs w:val="20"/>
                <w:lang w:val="es-419"/>
              </w:rPr>
              <w:t>ria d</w:t>
            </w:r>
            <w:r w:rsidR="00546FCB" w:rsidRPr="00845A4A">
              <w:rPr>
                <w:rFonts w:asciiTheme="majorHAnsi" w:hAnsiTheme="majorHAnsi"/>
                <w:bCs/>
                <w:sz w:val="20"/>
                <w:szCs w:val="20"/>
                <w:lang w:val="es-419"/>
              </w:rPr>
              <w:t>e los</w:t>
            </w:r>
            <w:r w:rsidRPr="00845A4A">
              <w:rPr>
                <w:rFonts w:asciiTheme="majorHAnsi" w:hAnsiTheme="majorHAnsi"/>
                <w:bCs/>
                <w:sz w:val="20"/>
                <w:szCs w:val="20"/>
                <w:lang w:val="es-419"/>
              </w:rPr>
              <w:t xml:space="preserve"> Negros </w:t>
            </w:r>
            <w:r w:rsidR="00422FDD" w:rsidRPr="00845A4A">
              <w:rPr>
                <w:rFonts w:asciiTheme="majorHAnsi" w:hAnsiTheme="majorHAnsi"/>
                <w:bCs/>
                <w:sz w:val="20"/>
                <w:szCs w:val="20"/>
                <w:lang w:val="es-419"/>
              </w:rPr>
              <w:t>de</w:t>
            </w:r>
            <w:r w:rsidR="00546FCB" w:rsidRPr="00845A4A">
              <w:rPr>
                <w:rFonts w:asciiTheme="majorHAnsi" w:hAnsiTheme="majorHAnsi"/>
                <w:bCs/>
                <w:sz w:val="20"/>
                <w:szCs w:val="20"/>
                <w:lang w:val="es-419"/>
              </w:rPr>
              <w:t>l</w:t>
            </w:r>
            <w:r w:rsidRPr="00845A4A">
              <w:rPr>
                <w:rFonts w:asciiTheme="majorHAnsi" w:hAnsiTheme="majorHAnsi"/>
                <w:bCs/>
                <w:sz w:val="20"/>
                <w:szCs w:val="20"/>
                <w:lang w:val="es-419"/>
              </w:rPr>
              <w:t xml:space="preserve"> Quilombo </w:t>
            </w:r>
            <w:r w:rsidR="00422FDD" w:rsidRPr="00845A4A">
              <w:rPr>
                <w:rFonts w:asciiTheme="majorHAnsi" w:hAnsiTheme="majorHAnsi"/>
                <w:bCs/>
                <w:sz w:val="20"/>
                <w:szCs w:val="20"/>
                <w:lang w:val="es-419"/>
              </w:rPr>
              <w:t>Data</w:t>
            </w:r>
            <w:r w:rsidRPr="00845A4A">
              <w:rPr>
                <w:rFonts w:asciiTheme="majorHAnsi" w:hAnsiTheme="majorHAnsi"/>
                <w:bCs/>
                <w:sz w:val="20"/>
                <w:szCs w:val="20"/>
                <w:lang w:val="es-419"/>
              </w:rPr>
              <w:t xml:space="preserve"> Saco das Almas, A</w:t>
            </w:r>
            <w:r w:rsidR="00546FCB" w:rsidRPr="00845A4A">
              <w:rPr>
                <w:rFonts w:asciiTheme="majorHAnsi" w:hAnsiTheme="majorHAnsi"/>
                <w:bCs/>
                <w:sz w:val="20"/>
                <w:szCs w:val="20"/>
                <w:lang w:val="es-419"/>
              </w:rPr>
              <w:t>sociación</w:t>
            </w:r>
            <w:r w:rsidRPr="00845A4A">
              <w:rPr>
                <w:rFonts w:asciiTheme="majorHAnsi" w:hAnsiTheme="majorHAnsi"/>
                <w:bCs/>
                <w:sz w:val="20"/>
                <w:szCs w:val="20"/>
                <w:lang w:val="es-419"/>
              </w:rPr>
              <w:t xml:space="preserve"> Comunit</w:t>
            </w:r>
            <w:r w:rsidR="00546FCB" w:rsidRPr="00845A4A">
              <w:rPr>
                <w:rFonts w:asciiTheme="majorHAnsi" w:hAnsiTheme="majorHAnsi"/>
                <w:bCs/>
                <w:sz w:val="20"/>
                <w:szCs w:val="20"/>
                <w:lang w:val="es-419"/>
              </w:rPr>
              <w:t>a</w:t>
            </w:r>
            <w:r w:rsidRPr="00845A4A">
              <w:rPr>
                <w:rFonts w:asciiTheme="majorHAnsi" w:hAnsiTheme="majorHAnsi"/>
                <w:bCs/>
                <w:sz w:val="20"/>
                <w:szCs w:val="20"/>
                <w:lang w:val="es-419"/>
              </w:rPr>
              <w:t>ria d</w:t>
            </w:r>
            <w:r w:rsidR="00546FCB" w:rsidRPr="00845A4A">
              <w:rPr>
                <w:rFonts w:asciiTheme="majorHAnsi" w:hAnsiTheme="majorHAnsi"/>
                <w:bCs/>
                <w:sz w:val="20"/>
                <w:szCs w:val="20"/>
                <w:lang w:val="es-419"/>
              </w:rPr>
              <w:t>e</w:t>
            </w:r>
            <w:r w:rsidRPr="00845A4A">
              <w:rPr>
                <w:rFonts w:asciiTheme="majorHAnsi" w:hAnsiTheme="majorHAnsi"/>
                <w:bCs/>
                <w:sz w:val="20"/>
                <w:szCs w:val="20"/>
                <w:lang w:val="es-419"/>
              </w:rPr>
              <w:t xml:space="preserve"> Oriundos de </w:t>
            </w:r>
            <w:proofErr w:type="spellStart"/>
            <w:r w:rsidRPr="00845A4A">
              <w:rPr>
                <w:rFonts w:asciiTheme="majorHAnsi" w:hAnsiTheme="majorHAnsi"/>
                <w:bCs/>
                <w:sz w:val="20"/>
                <w:szCs w:val="20"/>
                <w:lang w:val="es-419"/>
              </w:rPr>
              <w:t>Quilombolas</w:t>
            </w:r>
            <w:proofErr w:type="spellEnd"/>
            <w:r w:rsidRPr="00845A4A">
              <w:rPr>
                <w:rFonts w:asciiTheme="majorHAnsi" w:hAnsiTheme="majorHAnsi"/>
                <w:bCs/>
                <w:sz w:val="20"/>
                <w:szCs w:val="20"/>
                <w:lang w:val="es-419"/>
              </w:rPr>
              <w:t xml:space="preserve"> de Saco das Almas </w:t>
            </w:r>
            <w:r w:rsidR="00546FCB" w:rsidRPr="00845A4A">
              <w:rPr>
                <w:rFonts w:asciiTheme="majorHAnsi" w:hAnsiTheme="majorHAnsi"/>
                <w:bCs/>
                <w:sz w:val="20"/>
                <w:szCs w:val="20"/>
                <w:lang w:val="es-419"/>
              </w:rPr>
              <w:t>y</w:t>
            </w:r>
            <w:r w:rsidRPr="00845A4A">
              <w:rPr>
                <w:rFonts w:asciiTheme="majorHAnsi" w:hAnsiTheme="majorHAnsi"/>
                <w:bCs/>
                <w:sz w:val="20"/>
                <w:szCs w:val="20"/>
                <w:lang w:val="es-419"/>
              </w:rPr>
              <w:t xml:space="preserve"> As</w:t>
            </w:r>
            <w:r w:rsidR="00546FCB" w:rsidRPr="00845A4A">
              <w:rPr>
                <w:rFonts w:asciiTheme="majorHAnsi" w:hAnsiTheme="majorHAnsi"/>
                <w:bCs/>
                <w:sz w:val="20"/>
                <w:szCs w:val="20"/>
                <w:lang w:val="es-419"/>
              </w:rPr>
              <w:t>ociación de</w:t>
            </w:r>
            <w:r w:rsidR="004510BC">
              <w:rPr>
                <w:rFonts w:asciiTheme="majorHAnsi" w:hAnsiTheme="majorHAnsi"/>
                <w:bCs/>
                <w:sz w:val="20"/>
                <w:szCs w:val="20"/>
                <w:lang w:val="es-419"/>
              </w:rPr>
              <w:t>l Pueblo</w:t>
            </w:r>
            <w:r w:rsidR="00546FCB" w:rsidRPr="00845A4A">
              <w:rPr>
                <w:rFonts w:asciiTheme="majorHAnsi" w:hAnsiTheme="majorHAnsi"/>
                <w:bCs/>
                <w:sz w:val="20"/>
                <w:szCs w:val="20"/>
                <w:lang w:val="es-419"/>
              </w:rPr>
              <w:t xml:space="preserve"> de </w:t>
            </w:r>
            <w:proofErr w:type="spellStart"/>
            <w:r w:rsidRPr="00845A4A">
              <w:rPr>
                <w:rFonts w:asciiTheme="majorHAnsi" w:hAnsiTheme="majorHAnsi"/>
                <w:bCs/>
                <w:sz w:val="20"/>
                <w:szCs w:val="20"/>
                <w:lang w:val="es-419"/>
              </w:rPr>
              <w:t>Criulis</w:t>
            </w:r>
            <w:proofErr w:type="spellEnd"/>
            <w:r w:rsidR="00FC4412" w:rsidRPr="00845A4A">
              <w:rPr>
                <w:rStyle w:val="FootnoteReference"/>
                <w:rFonts w:asciiTheme="majorHAnsi" w:hAnsiTheme="majorHAnsi"/>
                <w:bCs/>
                <w:sz w:val="20"/>
                <w:szCs w:val="20"/>
                <w:lang w:val="es-419"/>
              </w:rPr>
              <w:footnoteReference w:id="2"/>
            </w:r>
          </w:p>
        </w:tc>
      </w:tr>
      <w:tr w:rsidR="003239B8" w:rsidRPr="002C7A88" w14:paraId="1C8869E4" w14:textId="77777777" w:rsidTr="00D2747F">
        <w:tc>
          <w:tcPr>
            <w:tcW w:w="3600" w:type="dxa"/>
            <w:tcBorders>
              <w:top w:val="single" w:sz="6" w:space="0" w:color="auto"/>
              <w:bottom w:val="single" w:sz="6" w:space="0" w:color="auto"/>
            </w:tcBorders>
            <w:shd w:val="clear" w:color="auto" w:fill="4A7194"/>
            <w:vAlign w:val="center"/>
          </w:tcPr>
          <w:p w14:paraId="58AC31C7" w14:textId="57097A69" w:rsidR="003239B8" w:rsidRPr="0068381E" w:rsidRDefault="00BE760B"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Presunta</w:t>
            </w:r>
            <w:r w:rsidR="00A37F2E" w:rsidRPr="0068381E">
              <w:rPr>
                <w:rFonts w:asciiTheme="majorHAnsi" w:hAnsiTheme="majorHAnsi"/>
                <w:b/>
                <w:bCs/>
                <w:color w:val="FFFFFF" w:themeColor="background1"/>
                <w:sz w:val="20"/>
                <w:szCs w:val="20"/>
                <w:lang w:val="es-419"/>
              </w:rPr>
              <w:t xml:space="preserve"> </w:t>
            </w:r>
            <w:r w:rsidRPr="0068381E">
              <w:rPr>
                <w:rFonts w:asciiTheme="majorHAnsi" w:hAnsiTheme="majorHAnsi"/>
                <w:b/>
                <w:bCs/>
                <w:color w:val="FFFFFF" w:themeColor="background1"/>
                <w:sz w:val="20"/>
                <w:szCs w:val="20"/>
                <w:lang w:val="es-419"/>
              </w:rPr>
              <w:t>víctima</w:t>
            </w:r>
            <w:r w:rsidR="003239B8" w:rsidRPr="0068381E">
              <w:rPr>
                <w:rFonts w:asciiTheme="majorHAnsi" w:hAnsiTheme="majorHAnsi"/>
                <w:b/>
                <w:bCs/>
                <w:color w:val="FFFFFF" w:themeColor="background1"/>
                <w:sz w:val="20"/>
                <w:szCs w:val="20"/>
                <w:lang w:val="es-419"/>
              </w:rPr>
              <w:t>:</w:t>
            </w:r>
          </w:p>
        </w:tc>
        <w:tc>
          <w:tcPr>
            <w:tcW w:w="5760" w:type="dxa"/>
            <w:vAlign w:val="center"/>
          </w:tcPr>
          <w:p w14:paraId="60FE72D6" w14:textId="00786E77" w:rsidR="003239B8" w:rsidRPr="00845A4A" w:rsidRDefault="008F2089" w:rsidP="008D2290">
            <w:pPr>
              <w:jc w:val="both"/>
              <w:rPr>
                <w:rFonts w:asciiTheme="majorHAnsi" w:hAnsiTheme="majorHAnsi"/>
                <w:bCs/>
                <w:sz w:val="20"/>
                <w:szCs w:val="20"/>
                <w:lang w:val="es-419"/>
              </w:rPr>
            </w:pPr>
            <w:r w:rsidRPr="00845A4A">
              <w:rPr>
                <w:rFonts w:asciiTheme="majorHAnsi" w:hAnsiTheme="majorHAnsi"/>
                <w:bCs/>
                <w:sz w:val="20"/>
                <w:szCs w:val="20"/>
                <w:lang w:val="es-419"/>
              </w:rPr>
              <w:t xml:space="preserve">Comunidad </w:t>
            </w:r>
            <w:proofErr w:type="spellStart"/>
            <w:r w:rsidR="00253335">
              <w:rPr>
                <w:rFonts w:asciiTheme="majorHAnsi" w:hAnsiTheme="majorHAnsi"/>
                <w:bCs/>
                <w:sz w:val="20"/>
                <w:szCs w:val="20"/>
                <w:lang w:val="es-419"/>
              </w:rPr>
              <w:t>q</w:t>
            </w:r>
            <w:r w:rsidRPr="00845A4A">
              <w:rPr>
                <w:rFonts w:asciiTheme="majorHAnsi" w:hAnsiTheme="majorHAnsi"/>
                <w:bCs/>
                <w:sz w:val="20"/>
                <w:szCs w:val="20"/>
                <w:lang w:val="es-419"/>
              </w:rPr>
              <w:t>uilombola</w:t>
            </w:r>
            <w:proofErr w:type="spellEnd"/>
            <w:r w:rsidRPr="00845A4A">
              <w:rPr>
                <w:rFonts w:asciiTheme="majorHAnsi" w:hAnsiTheme="majorHAnsi"/>
                <w:bCs/>
                <w:sz w:val="20"/>
                <w:szCs w:val="20"/>
                <w:lang w:val="es-419"/>
              </w:rPr>
              <w:t xml:space="preserve"> Saco das Almas</w:t>
            </w:r>
          </w:p>
        </w:tc>
      </w:tr>
      <w:tr w:rsidR="003239B8" w:rsidRPr="00845A4A" w14:paraId="6B4B3675" w14:textId="77777777" w:rsidTr="00D2747F">
        <w:tc>
          <w:tcPr>
            <w:tcW w:w="3600" w:type="dxa"/>
            <w:tcBorders>
              <w:top w:val="single" w:sz="6" w:space="0" w:color="auto"/>
              <w:bottom w:val="single" w:sz="6" w:space="0" w:color="auto"/>
            </w:tcBorders>
            <w:shd w:val="clear" w:color="auto" w:fill="4A7194"/>
            <w:vAlign w:val="center"/>
          </w:tcPr>
          <w:p w14:paraId="385303C1" w14:textId="77777777" w:rsidR="003239B8" w:rsidRPr="0068381E" w:rsidRDefault="003239B8"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Estado denunciado:</w:t>
            </w:r>
          </w:p>
        </w:tc>
        <w:tc>
          <w:tcPr>
            <w:tcW w:w="5760" w:type="dxa"/>
            <w:vAlign w:val="center"/>
          </w:tcPr>
          <w:p w14:paraId="63C3D83B" w14:textId="77777777" w:rsidR="003239B8" w:rsidRPr="00845A4A" w:rsidRDefault="006A20E7" w:rsidP="008D2290">
            <w:pPr>
              <w:jc w:val="both"/>
              <w:rPr>
                <w:rFonts w:asciiTheme="majorHAnsi" w:hAnsiTheme="majorHAnsi"/>
                <w:bCs/>
                <w:sz w:val="20"/>
                <w:szCs w:val="20"/>
                <w:lang w:val="es-419"/>
              </w:rPr>
            </w:pPr>
            <w:r w:rsidRPr="00845A4A">
              <w:rPr>
                <w:rFonts w:asciiTheme="majorHAnsi" w:hAnsiTheme="majorHAnsi"/>
                <w:bCs/>
                <w:sz w:val="20"/>
                <w:szCs w:val="20"/>
                <w:lang w:val="es-419"/>
              </w:rPr>
              <w:t>Brasil</w:t>
            </w:r>
            <w:r w:rsidR="004A6A54" w:rsidRPr="00845A4A">
              <w:rPr>
                <w:rStyle w:val="FootnoteReference"/>
                <w:rFonts w:asciiTheme="majorHAnsi" w:hAnsiTheme="majorHAnsi"/>
                <w:bCs/>
                <w:sz w:val="20"/>
                <w:szCs w:val="20"/>
                <w:lang w:val="es-419"/>
              </w:rPr>
              <w:footnoteReference w:id="3"/>
            </w:r>
          </w:p>
        </w:tc>
      </w:tr>
      <w:tr w:rsidR="00223A29" w:rsidRPr="002C7A88" w14:paraId="38129D65" w14:textId="77777777" w:rsidTr="00D2747F">
        <w:tc>
          <w:tcPr>
            <w:tcW w:w="3600" w:type="dxa"/>
            <w:tcBorders>
              <w:top w:val="single" w:sz="6" w:space="0" w:color="auto"/>
              <w:bottom w:val="single" w:sz="6" w:space="0" w:color="auto"/>
            </w:tcBorders>
            <w:shd w:val="clear" w:color="auto" w:fill="4A7194"/>
            <w:vAlign w:val="center"/>
          </w:tcPr>
          <w:p w14:paraId="3F751D57" w14:textId="7CF20965" w:rsidR="00223A29" w:rsidRPr="0068381E" w:rsidRDefault="00BE760B" w:rsidP="007665A8">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Derechos invocados</w:t>
            </w:r>
            <w:r w:rsidR="001B3A00" w:rsidRPr="0068381E">
              <w:rPr>
                <w:rFonts w:asciiTheme="majorHAnsi" w:hAnsiTheme="majorHAnsi"/>
                <w:b/>
                <w:bCs/>
                <w:color w:val="FFFFFF" w:themeColor="background1"/>
                <w:sz w:val="20"/>
                <w:szCs w:val="20"/>
                <w:lang w:val="es-419"/>
              </w:rPr>
              <w:t>:</w:t>
            </w:r>
          </w:p>
        </w:tc>
        <w:tc>
          <w:tcPr>
            <w:tcW w:w="5760" w:type="dxa"/>
            <w:vAlign w:val="center"/>
          </w:tcPr>
          <w:p w14:paraId="0AF36FBF" w14:textId="2D92C850" w:rsidR="00223A29" w:rsidRPr="00845A4A" w:rsidRDefault="008F2089" w:rsidP="00DC04F3">
            <w:pPr>
              <w:jc w:val="both"/>
              <w:rPr>
                <w:rFonts w:asciiTheme="majorHAnsi" w:hAnsiTheme="majorHAnsi"/>
                <w:bCs/>
                <w:sz w:val="20"/>
                <w:szCs w:val="20"/>
                <w:lang w:val="es-419"/>
              </w:rPr>
            </w:pPr>
            <w:r w:rsidRPr="00845A4A">
              <w:rPr>
                <w:rFonts w:asciiTheme="majorHAnsi" w:hAnsiTheme="majorHAnsi"/>
                <w:bCs/>
                <w:sz w:val="20"/>
                <w:szCs w:val="20"/>
                <w:lang w:val="es-419"/>
              </w:rPr>
              <w:t>Art</w:t>
            </w:r>
            <w:r w:rsidR="00DB1CF4" w:rsidRPr="00845A4A">
              <w:rPr>
                <w:rFonts w:asciiTheme="majorHAnsi" w:hAnsiTheme="majorHAnsi"/>
                <w:bCs/>
                <w:sz w:val="20"/>
                <w:szCs w:val="20"/>
                <w:lang w:val="es-419"/>
              </w:rPr>
              <w:t>ículos</w:t>
            </w:r>
            <w:r w:rsidRPr="00845A4A">
              <w:rPr>
                <w:rFonts w:asciiTheme="majorHAnsi" w:hAnsiTheme="majorHAnsi"/>
                <w:bCs/>
                <w:sz w:val="20"/>
                <w:szCs w:val="20"/>
                <w:lang w:val="es-419"/>
              </w:rPr>
              <w:t xml:space="preserve"> 17 (prot</w:t>
            </w:r>
            <w:r w:rsidR="00DB1CF4" w:rsidRPr="00845A4A">
              <w:rPr>
                <w:rFonts w:asciiTheme="majorHAnsi" w:hAnsiTheme="majorHAnsi"/>
                <w:bCs/>
                <w:sz w:val="20"/>
                <w:szCs w:val="20"/>
                <w:lang w:val="es-419"/>
              </w:rPr>
              <w:t>ección a la familia)</w:t>
            </w:r>
            <w:r w:rsidRPr="00845A4A">
              <w:rPr>
                <w:rFonts w:asciiTheme="majorHAnsi" w:hAnsiTheme="majorHAnsi"/>
                <w:bCs/>
                <w:sz w:val="20"/>
                <w:szCs w:val="20"/>
                <w:lang w:val="es-419"/>
              </w:rPr>
              <w:t>, 21 (prop</w:t>
            </w:r>
            <w:r w:rsidR="00DB1CF4" w:rsidRPr="00845A4A">
              <w:rPr>
                <w:rFonts w:asciiTheme="majorHAnsi" w:hAnsiTheme="majorHAnsi"/>
                <w:bCs/>
                <w:sz w:val="20"/>
                <w:szCs w:val="20"/>
                <w:lang w:val="es-419"/>
              </w:rPr>
              <w:t>i</w:t>
            </w:r>
            <w:r w:rsidRPr="00845A4A">
              <w:rPr>
                <w:rFonts w:asciiTheme="majorHAnsi" w:hAnsiTheme="majorHAnsi"/>
                <w:bCs/>
                <w:sz w:val="20"/>
                <w:szCs w:val="20"/>
                <w:lang w:val="es-419"/>
              </w:rPr>
              <w:t xml:space="preserve">edad privada) </w:t>
            </w:r>
            <w:r w:rsidR="00DB1CF4" w:rsidRPr="00845A4A">
              <w:rPr>
                <w:rFonts w:asciiTheme="majorHAnsi" w:hAnsiTheme="majorHAnsi"/>
                <w:bCs/>
                <w:sz w:val="20"/>
                <w:szCs w:val="20"/>
                <w:lang w:val="es-419"/>
              </w:rPr>
              <w:t>y</w:t>
            </w:r>
            <w:r w:rsidRPr="00845A4A">
              <w:rPr>
                <w:rFonts w:asciiTheme="majorHAnsi" w:hAnsiTheme="majorHAnsi"/>
                <w:bCs/>
                <w:sz w:val="20"/>
                <w:szCs w:val="20"/>
                <w:lang w:val="es-419"/>
              </w:rPr>
              <w:t xml:space="preserve"> 26 (</w:t>
            </w:r>
            <w:r w:rsidR="00DB1CF4" w:rsidRPr="00845A4A">
              <w:rPr>
                <w:rFonts w:asciiTheme="majorHAnsi" w:hAnsiTheme="majorHAnsi"/>
                <w:bCs/>
                <w:sz w:val="20"/>
                <w:szCs w:val="20"/>
                <w:lang w:val="es-419"/>
              </w:rPr>
              <w:t xml:space="preserve">derechos </w:t>
            </w:r>
            <w:r w:rsidRPr="00845A4A">
              <w:rPr>
                <w:rFonts w:asciiTheme="majorHAnsi" w:hAnsiTheme="majorHAnsi"/>
                <w:bCs/>
                <w:sz w:val="20"/>
                <w:szCs w:val="20"/>
                <w:lang w:val="es-419"/>
              </w:rPr>
              <w:t>econ</w:t>
            </w:r>
            <w:r w:rsidR="00DB1CF4" w:rsidRPr="00845A4A">
              <w:rPr>
                <w:rFonts w:asciiTheme="majorHAnsi" w:hAnsiTheme="majorHAnsi"/>
                <w:bCs/>
                <w:sz w:val="20"/>
                <w:szCs w:val="20"/>
                <w:lang w:val="es-419"/>
              </w:rPr>
              <w:t>ó</w:t>
            </w:r>
            <w:r w:rsidRPr="00845A4A">
              <w:rPr>
                <w:rFonts w:asciiTheme="majorHAnsi" w:hAnsiTheme="majorHAnsi"/>
                <w:bCs/>
                <w:sz w:val="20"/>
                <w:szCs w:val="20"/>
                <w:lang w:val="es-419"/>
              </w:rPr>
              <w:t>micos, socia</w:t>
            </w:r>
            <w:r w:rsidR="00DB1CF4" w:rsidRPr="00845A4A">
              <w:rPr>
                <w:rFonts w:asciiTheme="majorHAnsi" w:hAnsiTheme="majorHAnsi"/>
                <w:bCs/>
                <w:sz w:val="20"/>
                <w:szCs w:val="20"/>
                <w:lang w:val="es-419"/>
              </w:rPr>
              <w:t>le</w:t>
            </w:r>
            <w:r w:rsidRPr="00845A4A">
              <w:rPr>
                <w:rFonts w:asciiTheme="majorHAnsi" w:hAnsiTheme="majorHAnsi"/>
                <w:bCs/>
                <w:sz w:val="20"/>
                <w:szCs w:val="20"/>
                <w:lang w:val="es-419"/>
              </w:rPr>
              <w:t>s</w:t>
            </w:r>
            <w:r w:rsidR="00DB1CF4" w:rsidRPr="00845A4A">
              <w:rPr>
                <w:rFonts w:asciiTheme="majorHAnsi" w:hAnsiTheme="majorHAnsi"/>
                <w:bCs/>
                <w:sz w:val="20"/>
                <w:szCs w:val="20"/>
                <w:lang w:val="es-419"/>
              </w:rPr>
              <w:t xml:space="preserve"> y</w:t>
            </w:r>
            <w:r w:rsidRPr="00845A4A">
              <w:rPr>
                <w:rFonts w:asciiTheme="majorHAnsi" w:hAnsiTheme="majorHAnsi"/>
                <w:bCs/>
                <w:sz w:val="20"/>
                <w:szCs w:val="20"/>
                <w:lang w:val="es-419"/>
              </w:rPr>
              <w:t xml:space="preserve"> cultura</w:t>
            </w:r>
            <w:r w:rsidR="00DB1CF4" w:rsidRPr="00845A4A">
              <w:rPr>
                <w:rFonts w:asciiTheme="majorHAnsi" w:hAnsiTheme="majorHAnsi"/>
                <w:bCs/>
                <w:sz w:val="20"/>
                <w:szCs w:val="20"/>
                <w:lang w:val="es-419"/>
              </w:rPr>
              <w:t>le</w:t>
            </w:r>
            <w:r w:rsidRPr="00845A4A">
              <w:rPr>
                <w:rFonts w:asciiTheme="majorHAnsi" w:hAnsiTheme="majorHAnsi"/>
                <w:bCs/>
                <w:sz w:val="20"/>
                <w:szCs w:val="20"/>
                <w:lang w:val="es-419"/>
              </w:rPr>
              <w:t>s) d</w:t>
            </w:r>
            <w:r w:rsidR="00DB1CF4" w:rsidRPr="00845A4A">
              <w:rPr>
                <w:rFonts w:asciiTheme="majorHAnsi" w:hAnsiTheme="majorHAnsi"/>
                <w:bCs/>
                <w:sz w:val="20"/>
                <w:szCs w:val="20"/>
                <w:lang w:val="es-419"/>
              </w:rPr>
              <w:t>e la</w:t>
            </w:r>
            <w:r w:rsidRPr="00845A4A">
              <w:rPr>
                <w:rFonts w:asciiTheme="majorHAnsi" w:hAnsiTheme="majorHAnsi"/>
                <w:bCs/>
                <w:sz w:val="20"/>
                <w:szCs w:val="20"/>
                <w:lang w:val="es-419"/>
              </w:rPr>
              <w:t xml:space="preserve"> Conven</w:t>
            </w:r>
            <w:r w:rsidR="00DB1CF4" w:rsidRPr="00845A4A">
              <w:rPr>
                <w:rFonts w:asciiTheme="majorHAnsi" w:hAnsiTheme="majorHAnsi"/>
                <w:bCs/>
                <w:sz w:val="20"/>
                <w:szCs w:val="20"/>
                <w:lang w:val="es-419"/>
              </w:rPr>
              <w:t>ción</w:t>
            </w:r>
            <w:r w:rsidRPr="00845A4A">
              <w:rPr>
                <w:rFonts w:asciiTheme="majorHAnsi" w:hAnsiTheme="majorHAnsi"/>
                <w:bCs/>
                <w:sz w:val="20"/>
                <w:szCs w:val="20"/>
                <w:lang w:val="es-419"/>
              </w:rPr>
              <w:t xml:space="preserve"> Americana </w:t>
            </w:r>
            <w:r w:rsidR="00DB1CF4" w:rsidRPr="00845A4A">
              <w:rPr>
                <w:rFonts w:asciiTheme="majorHAnsi" w:hAnsiTheme="majorHAnsi"/>
                <w:bCs/>
                <w:sz w:val="20"/>
                <w:szCs w:val="20"/>
                <w:lang w:val="es-419"/>
              </w:rPr>
              <w:t>sobre</w:t>
            </w:r>
            <w:r w:rsidRPr="00845A4A">
              <w:rPr>
                <w:rFonts w:asciiTheme="majorHAnsi" w:hAnsiTheme="majorHAnsi"/>
                <w:bCs/>
                <w:sz w:val="20"/>
                <w:szCs w:val="20"/>
                <w:lang w:val="es-419"/>
              </w:rPr>
              <w:t xml:space="preserve"> D</w:t>
            </w:r>
            <w:r w:rsidR="00DB1CF4" w:rsidRPr="00845A4A">
              <w:rPr>
                <w:rFonts w:asciiTheme="majorHAnsi" w:hAnsiTheme="majorHAnsi"/>
                <w:bCs/>
                <w:sz w:val="20"/>
                <w:szCs w:val="20"/>
                <w:lang w:val="es-419"/>
              </w:rPr>
              <w:t>erech</w:t>
            </w:r>
            <w:r w:rsidRPr="00845A4A">
              <w:rPr>
                <w:rFonts w:asciiTheme="majorHAnsi" w:hAnsiTheme="majorHAnsi"/>
                <w:bCs/>
                <w:sz w:val="20"/>
                <w:szCs w:val="20"/>
                <w:lang w:val="es-419"/>
              </w:rPr>
              <w:t>os Humanos</w:t>
            </w:r>
            <w:r w:rsidR="00DC04F3" w:rsidRPr="00845A4A">
              <w:rPr>
                <w:rStyle w:val="FootnoteReference"/>
                <w:rFonts w:asciiTheme="majorHAnsi" w:hAnsiTheme="majorHAnsi"/>
                <w:bCs/>
                <w:sz w:val="20"/>
                <w:szCs w:val="20"/>
                <w:lang w:val="es-419"/>
              </w:rPr>
              <w:footnoteReference w:id="4"/>
            </w:r>
            <w:r w:rsidRPr="00845A4A">
              <w:rPr>
                <w:rFonts w:asciiTheme="majorHAnsi" w:hAnsiTheme="majorHAnsi"/>
                <w:bCs/>
                <w:sz w:val="20"/>
                <w:szCs w:val="20"/>
                <w:lang w:val="es-419"/>
              </w:rPr>
              <w:t xml:space="preserve">; </w:t>
            </w:r>
            <w:r w:rsidR="00DB1CF4" w:rsidRPr="00845A4A">
              <w:rPr>
                <w:rFonts w:asciiTheme="majorHAnsi" w:hAnsiTheme="majorHAnsi"/>
                <w:bCs/>
                <w:sz w:val="20"/>
                <w:szCs w:val="20"/>
                <w:lang w:val="es-419"/>
              </w:rPr>
              <w:t>artículos</w:t>
            </w:r>
            <w:r w:rsidRPr="00845A4A">
              <w:rPr>
                <w:rFonts w:asciiTheme="majorHAnsi" w:hAnsiTheme="majorHAnsi"/>
                <w:bCs/>
                <w:sz w:val="20"/>
                <w:szCs w:val="20"/>
                <w:lang w:val="es-419"/>
              </w:rPr>
              <w:t xml:space="preserve"> </w:t>
            </w:r>
            <w:r w:rsidR="00DC04F3" w:rsidRPr="00845A4A">
              <w:rPr>
                <w:rFonts w:asciiTheme="majorHAnsi" w:hAnsiTheme="majorHAnsi"/>
                <w:bCs/>
                <w:sz w:val="20"/>
                <w:szCs w:val="20"/>
                <w:lang w:val="es-419"/>
              </w:rPr>
              <w:t>VI (fam</w:t>
            </w:r>
            <w:r w:rsidR="00DB1CF4" w:rsidRPr="00845A4A">
              <w:rPr>
                <w:rFonts w:asciiTheme="majorHAnsi" w:hAnsiTheme="majorHAnsi"/>
                <w:bCs/>
                <w:sz w:val="20"/>
                <w:szCs w:val="20"/>
                <w:lang w:val="es-419"/>
              </w:rPr>
              <w:t>i</w:t>
            </w:r>
            <w:r w:rsidR="00DC04F3" w:rsidRPr="00845A4A">
              <w:rPr>
                <w:rFonts w:asciiTheme="majorHAnsi" w:hAnsiTheme="majorHAnsi"/>
                <w:bCs/>
                <w:sz w:val="20"/>
                <w:szCs w:val="20"/>
                <w:lang w:val="es-419"/>
              </w:rPr>
              <w:t>lia), XIII (cultura), XIV (traba</w:t>
            </w:r>
            <w:r w:rsidR="00DB1CF4" w:rsidRPr="00845A4A">
              <w:rPr>
                <w:rFonts w:asciiTheme="majorHAnsi" w:hAnsiTheme="majorHAnsi"/>
                <w:bCs/>
                <w:sz w:val="20"/>
                <w:szCs w:val="20"/>
                <w:lang w:val="es-419"/>
              </w:rPr>
              <w:t>j</w:t>
            </w:r>
            <w:r w:rsidR="00DC04F3" w:rsidRPr="00845A4A">
              <w:rPr>
                <w:rFonts w:asciiTheme="majorHAnsi" w:hAnsiTheme="majorHAnsi"/>
                <w:bCs/>
                <w:sz w:val="20"/>
                <w:szCs w:val="20"/>
                <w:lang w:val="es-419"/>
              </w:rPr>
              <w:t xml:space="preserve">o) </w:t>
            </w:r>
            <w:r w:rsidR="00DB1CF4" w:rsidRPr="00845A4A">
              <w:rPr>
                <w:rFonts w:asciiTheme="majorHAnsi" w:hAnsiTheme="majorHAnsi"/>
                <w:bCs/>
                <w:sz w:val="20"/>
                <w:szCs w:val="20"/>
                <w:lang w:val="es-419"/>
              </w:rPr>
              <w:t>y</w:t>
            </w:r>
            <w:r w:rsidR="00DC04F3" w:rsidRPr="00845A4A">
              <w:rPr>
                <w:rFonts w:asciiTheme="majorHAnsi" w:hAnsiTheme="majorHAnsi"/>
                <w:bCs/>
                <w:sz w:val="20"/>
                <w:szCs w:val="20"/>
                <w:lang w:val="es-419"/>
              </w:rPr>
              <w:t xml:space="preserve"> XXIII (propiedad </w:t>
            </w:r>
            <w:r w:rsidR="00543788" w:rsidRPr="00845A4A">
              <w:rPr>
                <w:rFonts w:asciiTheme="majorHAnsi" w:hAnsiTheme="majorHAnsi"/>
                <w:bCs/>
                <w:sz w:val="20"/>
                <w:szCs w:val="20"/>
                <w:lang w:val="es-419"/>
              </w:rPr>
              <w:t>privada</w:t>
            </w:r>
            <w:r w:rsidR="00DC04F3" w:rsidRPr="00845A4A">
              <w:rPr>
                <w:rFonts w:asciiTheme="majorHAnsi" w:hAnsiTheme="majorHAnsi"/>
                <w:bCs/>
                <w:sz w:val="20"/>
                <w:szCs w:val="20"/>
                <w:lang w:val="es-419"/>
              </w:rPr>
              <w:t>) d</w:t>
            </w:r>
            <w:r w:rsidR="00DB1CF4" w:rsidRPr="00845A4A">
              <w:rPr>
                <w:rFonts w:asciiTheme="majorHAnsi" w:hAnsiTheme="majorHAnsi"/>
                <w:bCs/>
                <w:sz w:val="20"/>
                <w:szCs w:val="20"/>
                <w:lang w:val="es-419"/>
              </w:rPr>
              <w:t>e la</w:t>
            </w:r>
            <w:r w:rsidR="00DC04F3" w:rsidRPr="00845A4A">
              <w:rPr>
                <w:rFonts w:asciiTheme="majorHAnsi" w:hAnsiTheme="majorHAnsi"/>
                <w:bCs/>
                <w:sz w:val="20"/>
                <w:szCs w:val="20"/>
                <w:lang w:val="es-419"/>
              </w:rPr>
              <w:t xml:space="preserve"> Declara</w:t>
            </w:r>
            <w:r w:rsidR="00DB1CF4" w:rsidRPr="00845A4A">
              <w:rPr>
                <w:rFonts w:asciiTheme="majorHAnsi" w:hAnsiTheme="majorHAnsi"/>
                <w:bCs/>
                <w:sz w:val="20"/>
                <w:szCs w:val="20"/>
                <w:lang w:val="es-419"/>
              </w:rPr>
              <w:t>ción</w:t>
            </w:r>
            <w:r w:rsidR="00DC04F3" w:rsidRPr="00845A4A">
              <w:rPr>
                <w:rFonts w:asciiTheme="majorHAnsi" w:hAnsiTheme="majorHAnsi"/>
                <w:bCs/>
                <w:sz w:val="20"/>
                <w:szCs w:val="20"/>
                <w:lang w:val="es-419"/>
              </w:rPr>
              <w:t xml:space="preserve"> Americana de</w:t>
            </w:r>
            <w:r w:rsidR="00DB1CF4" w:rsidRPr="00845A4A">
              <w:rPr>
                <w:rFonts w:asciiTheme="majorHAnsi" w:hAnsiTheme="majorHAnsi"/>
                <w:bCs/>
                <w:sz w:val="20"/>
                <w:szCs w:val="20"/>
                <w:lang w:val="es-419"/>
              </w:rPr>
              <w:t xml:space="preserve"> los Derechos y Deberes del Hombre</w:t>
            </w:r>
            <w:r w:rsidR="00DC04F3" w:rsidRPr="00845A4A">
              <w:rPr>
                <w:rStyle w:val="FootnoteReference"/>
                <w:rFonts w:asciiTheme="majorHAnsi" w:hAnsiTheme="majorHAnsi"/>
                <w:bCs/>
                <w:sz w:val="20"/>
                <w:szCs w:val="20"/>
                <w:lang w:val="es-419"/>
              </w:rPr>
              <w:footnoteReference w:id="5"/>
            </w:r>
            <w:r w:rsidR="00DC04F3" w:rsidRPr="00845A4A">
              <w:rPr>
                <w:rFonts w:asciiTheme="majorHAnsi" w:hAnsiTheme="majorHAnsi"/>
                <w:bCs/>
                <w:sz w:val="20"/>
                <w:szCs w:val="20"/>
                <w:lang w:val="es-419"/>
              </w:rPr>
              <w:t xml:space="preserve">;  </w:t>
            </w:r>
            <w:r w:rsidR="00543788" w:rsidRPr="00845A4A">
              <w:rPr>
                <w:rFonts w:asciiTheme="majorHAnsi" w:hAnsiTheme="majorHAnsi"/>
                <w:bCs/>
                <w:sz w:val="20"/>
                <w:szCs w:val="20"/>
                <w:lang w:val="es-419"/>
              </w:rPr>
              <w:t>artículo</w:t>
            </w:r>
            <w:r w:rsidR="00DC04F3" w:rsidRPr="00845A4A">
              <w:rPr>
                <w:rFonts w:asciiTheme="majorHAnsi" w:hAnsiTheme="majorHAnsi"/>
                <w:bCs/>
                <w:sz w:val="20"/>
                <w:szCs w:val="20"/>
                <w:lang w:val="es-419"/>
              </w:rPr>
              <w:t xml:space="preserve"> 17 d</w:t>
            </w:r>
            <w:r w:rsidR="00543788" w:rsidRPr="00845A4A">
              <w:rPr>
                <w:rFonts w:asciiTheme="majorHAnsi" w:hAnsiTheme="majorHAnsi"/>
                <w:bCs/>
                <w:sz w:val="20"/>
                <w:szCs w:val="20"/>
                <w:lang w:val="es-419"/>
              </w:rPr>
              <w:t>el</w:t>
            </w:r>
            <w:r w:rsidR="00DC04F3" w:rsidRPr="00845A4A">
              <w:rPr>
                <w:rFonts w:asciiTheme="majorHAnsi" w:hAnsiTheme="majorHAnsi"/>
                <w:bCs/>
                <w:sz w:val="20"/>
                <w:szCs w:val="20"/>
                <w:lang w:val="es-419"/>
              </w:rPr>
              <w:t xml:space="preserve"> Pacto Internacional de </w:t>
            </w:r>
            <w:r w:rsidR="00543788" w:rsidRPr="00845A4A">
              <w:rPr>
                <w:rFonts w:asciiTheme="majorHAnsi" w:hAnsiTheme="majorHAnsi"/>
                <w:bCs/>
                <w:sz w:val="20"/>
                <w:szCs w:val="20"/>
                <w:lang w:val="es-419"/>
              </w:rPr>
              <w:t>Derechos Civiles y</w:t>
            </w:r>
            <w:r w:rsidR="00DC04F3" w:rsidRPr="00845A4A">
              <w:rPr>
                <w:rFonts w:asciiTheme="majorHAnsi" w:hAnsiTheme="majorHAnsi"/>
                <w:bCs/>
                <w:sz w:val="20"/>
                <w:szCs w:val="20"/>
                <w:lang w:val="es-419"/>
              </w:rPr>
              <w:t xml:space="preserve"> Políticos; </w:t>
            </w:r>
            <w:r w:rsidR="00543788" w:rsidRPr="00845A4A">
              <w:rPr>
                <w:rFonts w:asciiTheme="majorHAnsi" w:hAnsiTheme="majorHAnsi"/>
                <w:bCs/>
                <w:sz w:val="20"/>
                <w:szCs w:val="20"/>
                <w:lang w:val="es-419"/>
              </w:rPr>
              <w:t>y</w:t>
            </w:r>
            <w:r w:rsidR="00DC04F3" w:rsidRPr="00845A4A">
              <w:rPr>
                <w:rFonts w:asciiTheme="majorHAnsi" w:hAnsiTheme="majorHAnsi"/>
                <w:bCs/>
                <w:sz w:val="20"/>
                <w:szCs w:val="20"/>
                <w:lang w:val="es-419"/>
              </w:rPr>
              <w:t xml:space="preserve"> </w:t>
            </w:r>
            <w:r w:rsidR="00543788" w:rsidRPr="00845A4A">
              <w:rPr>
                <w:rFonts w:asciiTheme="majorHAnsi" w:hAnsiTheme="majorHAnsi"/>
                <w:bCs/>
                <w:sz w:val="20"/>
                <w:szCs w:val="20"/>
                <w:lang w:val="es-419"/>
              </w:rPr>
              <w:t>artículo</w:t>
            </w:r>
            <w:r w:rsidR="00DC04F3" w:rsidRPr="00845A4A">
              <w:rPr>
                <w:rFonts w:asciiTheme="majorHAnsi" w:hAnsiTheme="majorHAnsi"/>
                <w:bCs/>
                <w:sz w:val="20"/>
                <w:szCs w:val="20"/>
                <w:lang w:val="es-419"/>
              </w:rPr>
              <w:t xml:space="preserve">s 6, 7, 11 </w:t>
            </w:r>
            <w:r w:rsidR="00543788" w:rsidRPr="00845A4A">
              <w:rPr>
                <w:rFonts w:asciiTheme="majorHAnsi" w:hAnsiTheme="majorHAnsi"/>
                <w:bCs/>
                <w:sz w:val="20"/>
                <w:szCs w:val="20"/>
                <w:lang w:val="es-419"/>
              </w:rPr>
              <w:t>y</w:t>
            </w:r>
            <w:r w:rsidR="00DC04F3" w:rsidRPr="00845A4A">
              <w:rPr>
                <w:rFonts w:asciiTheme="majorHAnsi" w:hAnsiTheme="majorHAnsi"/>
                <w:bCs/>
                <w:sz w:val="20"/>
                <w:szCs w:val="20"/>
                <w:lang w:val="es-419"/>
              </w:rPr>
              <w:t xml:space="preserve"> 15 d</w:t>
            </w:r>
            <w:r w:rsidR="00543788" w:rsidRPr="00845A4A">
              <w:rPr>
                <w:rFonts w:asciiTheme="majorHAnsi" w:hAnsiTheme="majorHAnsi"/>
                <w:bCs/>
                <w:sz w:val="20"/>
                <w:szCs w:val="20"/>
                <w:lang w:val="es-419"/>
              </w:rPr>
              <w:t>el</w:t>
            </w:r>
            <w:r w:rsidR="00DC04F3" w:rsidRPr="00845A4A">
              <w:rPr>
                <w:rFonts w:asciiTheme="majorHAnsi" w:hAnsiTheme="majorHAnsi"/>
                <w:bCs/>
                <w:sz w:val="20"/>
                <w:szCs w:val="20"/>
                <w:lang w:val="es-419"/>
              </w:rPr>
              <w:t xml:space="preserve"> Pacto Internacional de </w:t>
            </w:r>
            <w:r w:rsidR="00543788" w:rsidRPr="00845A4A">
              <w:rPr>
                <w:rFonts w:asciiTheme="majorHAnsi" w:hAnsiTheme="majorHAnsi"/>
                <w:bCs/>
                <w:sz w:val="20"/>
                <w:szCs w:val="20"/>
                <w:lang w:val="es-419"/>
              </w:rPr>
              <w:t>Derechos</w:t>
            </w:r>
            <w:r w:rsidR="00DC04F3" w:rsidRPr="00845A4A">
              <w:rPr>
                <w:rFonts w:asciiTheme="majorHAnsi" w:hAnsiTheme="majorHAnsi"/>
                <w:bCs/>
                <w:sz w:val="20"/>
                <w:szCs w:val="20"/>
                <w:lang w:val="es-419"/>
              </w:rPr>
              <w:t xml:space="preserve"> </w:t>
            </w:r>
            <w:r w:rsidR="00543788" w:rsidRPr="00845A4A">
              <w:rPr>
                <w:rFonts w:asciiTheme="majorHAnsi" w:hAnsiTheme="majorHAnsi"/>
                <w:bCs/>
                <w:sz w:val="20"/>
                <w:szCs w:val="20"/>
                <w:lang w:val="es-419"/>
              </w:rPr>
              <w:t>Económicos</w:t>
            </w:r>
            <w:r w:rsidR="00DC04F3" w:rsidRPr="00845A4A">
              <w:rPr>
                <w:rFonts w:asciiTheme="majorHAnsi" w:hAnsiTheme="majorHAnsi"/>
                <w:bCs/>
                <w:sz w:val="20"/>
                <w:szCs w:val="20"/>
                <w:lang w:val="es-419"/>
              </w:rPr>
              <w:t>, Socia</w:t>
            </w:r>
            <w:r w:rsidR="00543788" w:rsidRPr="00845A4A">
              <w:rPr>
                <w:rFonts w:asciiTheme="majorHAnsi" w:hAnsiTheme="majorHAnsi"/>
                <w:bCs/>
                <w:sz w:val="20"/>
                <w:szCs w:val="20"/>
                <w:lang w:val="es-419"/>
              </w:rPr>
              <w:t>le</w:t>
            </w:r>
            <w:r w:rsidR="00DC04F3" w:rsidRPr="00845A4A">
              <w:rPr>
                <w:rFonts w:asciiTheme="majorHAnsi" w:hAnsiTheme="majorHAnsi"/>
                <w:bCs/>
                <w:sz w:val="20"/>
                <w:szCs w:val="20"/>
                <w:lang w:val="es-419"/>
              </w:rPr>
              <w:t xml:space="preserve">s </w:t>
            </w:r>
            <w:r w:rsidR="00543788" w:rsidRPr="00845A4A">
              <w:rPr>
                <w:rFonts w:asciiTheme="majorHAnsi" w:hAnsiTheme="majorHAnsi"/>
                <w:bCs/>
                <w:sz w:val="20"/>
                <w:szCs w:val="20"/>
                <w:lang w:val="es-419"/>
              </w:rPr>
              <w:t>y</w:t>
            </w:r>
            <w:r w:rsidR="00DC04F3" w:rsidRPr="00845A4A">
              <w:rPr>
                <w:rFonts w:asciiTheme="majorHAnsi" w:hAnsiTheme="majorHAnsi"/>
                <w:bCs/>
                <w:sz w:val="20"/>
                <w:szCs w:val="20"/>
                <w:lang w:val="es-419"/>
              </w:rPr>
              <w:t xml:space="preserve"> Cultura</w:t>
            </w:r>
            <w:r w:rsidR="00543788" w:rsidRPr="00845A4A">
              <w:rPr>
                <w:rFonts w:asciiTheme="majorHAnsi" w:hAnsiTheme="majorHAnsi"/>
                <w:bCs/>
                <w:sz w:val="20"/>
                <w:szCs w:val="20"/>
                <w:lang w:val="es-419"/>
              </w:rPr>
              <w:t>les</w:t>
            </w:r>
          </w:p>
        </w:tc>
      </w:tr>
    </w:tbl>
    <w:p w14:paraId="3D2D0F92" w14:textId="748DFAEB" w:rsidR="003239B8" w:rsidRPr="00845A4A" w:rsidRDefault="00A37F2E" w:rsidP="003239B8">
      <w:pPr>
        <w:spacing w:before="240" w:after="240"/>
        <w:ind w:firstLine="720"/>
        <w:jc w:val="both"/>
        <w:rPr>
          <w:rFonts w:asciiTheme="majorHAnsi" w:hAnsiTheme="majorHAnsi"/>
          <w:b/>
          <w:bCs/>
          <w:sz w:val="20"/>
          <w:szCs w:val="20"/>
          <w:lang w:val="es-419"/>
        </w:rPr>
      </w:pPr>
      <w:r w:rsidRPr="00845A4A">
        <w:rPr>
          <w:rFonts w:asciiTheme="majorHAnsi" w:hAnsiTheme="majorHAnsi"/>
          <w:b/>
          <w:bCs/>
          <w:sz w:val="20"/>
          <w:szCs w:val="20"/>
          <w:lang w:val="es-419"/>
        </w:rPr>
        <w:t>II.</w:t>
      </w:r>
      <w:r w:rsidRPr="00845A4A">
        <w:rPr>
          <w:rFonts w:asciiTheme="majorHAnsi" w:hAnsiTheme="majorHAnsi"/>
          <w:b/>
          <w:bCs/>
          <w:sz w:val="20"/>
          <w:szCs w:val="20"/>
          <w:lang w:val="es-419"/>
        </w:rPr>
        <w:tab/>
        <w:t>TR</w:t>
      </w:r>
      <w:r w:rsidR="00BE760B" w:rsidRPr="00845A4A">
        <w:rPr>
          <w:rFonts w:asciiTheme="majorHAnsi" w:hAnsiTheme="majorHAnsi"/>
          <w:b/>
          <w:bCs/>
          <w:sz w:val="20"/>
          <w:szCs w:val="20"/>
          <w:lang w:val="es-419"/>
        </w:rPr>
        <w:t>Á</w:t>
      </w:r>
      <w:r w:rsidRPr="00845A4A">
        <w:rPr>
          <w:rFonts w:asciiTheme="majorHAnsi" w:hAnsiTheme="majorHAnsi"/>
          <w:b/>
          <w:bCs/>
          <w:sz w:val="20"/>
          <w:szCs w:val="20"/>
          <w:lang w:val="es-419"/>
        </w:rPr>
        <w:t xml:space="preserve">MITE ANTE </w:t>
      </w:r>
      <w:r w:rsidR="00BE760B" w:rsidRPr="00845A4A">
        <w:rPr>
          <w:rFonts w:asciiTheme="majorHAnsi" w:hAnsiTheme="majorHAnsi"/>
          <w:b/>
          <w:bCs/>
          <w:sz w:val="20"/>
          <w:szCs w:val="20"/>
          <w:lang w:val="es-419"/>
        </w:rPr>
        <w:t>L</w:t>
      </w:r>
      <w:r w:rsidRPr="00845A4A">
        <w:rPr>
          <w:rFonts w:asciiTheme="majorHAnsi" w:hAnsiTheme="majorHAnsi"/>
          <w:b/>
          <w:bCs/>
          <w:sz w:val="20"/>
          <w:szCs w:val="20"/>
          <w:lang w:val="es-419"/>
        </w:rPr>
        <w:t>A</w:t>
      </w:r>
      <w:r w:rsidR="003239B8" w:rsidRPr="00845A4A">
        <w:rPr>
          <w:rFonts w:asciiTheme="majorHAnsi" w:hAnsiTheme="majorHAnsi"/>
          <w:b/>
          <w:bCs/>
          <w:sz w:val="20"/>
          <w:szCs w:val="20"/>
          <w:lang w:val="es-419"/>
        </w:rPr>
        <w:t xml:space="preserve"> CIDH</w:t>
      </w:r>
      <w:r w:rsidR="008E3BFE" w:rsidRPr="00845A4A">
        <w:rPr>
          <w:rStyle w:val="FootnoteReference"/>
          <w:rFonts w:asciiTheme="majorHAnsi" w:hAnsiTheme="majorHAnsi"/>
          <w:b/>
          <w:sz w:val="20"/>
          <w:szCs w:val="20"/>
          <w:lang w:val="es-419"/>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845A4A" w14:paraId="5D6A926D" w14:textId="77777777" w:rsidTr="00D2747F">
        <w:tc>
          <w:tcPr>
            <w:tcW w:w="3600" w:type="dxa"/>
            <w:tcBorders>
              <w:top w:val="single" w:sz="6" w:space="0" w:color="auto"/>
              <w:bottom w:val="single" w:sz="6" w:space="0" w:color="auto"/>
            </w:tcBorders>
            <w:shd w:val="clear" w:color="auto" w:fill="4A7194"/>
            <w:vAlign w:val="center"/>
          </w:tcPr>
          <w:p w14:paraId="04BB32C1" w14:textId="38759BD8" w:rsidR="004C2312" w:rsidRPr="0068381E" w:rsidRDefault="00BE760B" w:rsidP="004A6A54">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Presentación de la petición</w:t>
            </w:r>
            <w:r w:rsidR="00A37F2E" w:rsidRPr="0068381E">
              <w:rPr>
                <w:rFonts w:asciiTheme="majorHAnsi" w:hAnsiTheme="majorHAnsi"/>
                <w:b/>
                <w:bCs/>
                <w:color w:val="FFFFFF" w:themeColor="background1"/>
                <w:sz w:val="20"/>
                <w:szCs w:val="20"/>
                <w:lang w:val="es-419"/>
              </w:rPr>
              <w:t>:</w:t>
            </w:r>
          </w:p>
        </w:tc>
        <w:tc>
          <w:tcPr>
            <w:tcW w:w="5760" w:type="dxa"/>
            <w:vAlign w:val="center"/>
          </w:tcPr>
          <w:p w14:paraId="1C96BA02" w14:textId="6DBE55CC" w:rsidR="004C2312" w:rsidRPr="00845A4A" w:rsidRDefault="00FA1BE1" w:rsidP="002625EA">
            <w:pPr>
              <w:jc w:val="both"/>
              <w:rPr>
                <w:rFonts w:asciiTheme="majorHAnsi" w:hAnsiTheme="majorHAnsi"/>
                <w:bCs/>
                <w:sz w:val="20"/>
                <w:szCs w:val="20"/>
                <w:lang w:val="es-419"/>
              </w:rPr>
            </w:pPr>
            <w:r w:rsidRPr="00845A4A">
              <w:rPr>
                <w:rFonts w:asciiTheme="majorHAnsi" w:hAnsiTheme="majorHAnsi"/>
                <w:bCs/>
                <w:sz w:val="20"/>
                <w:szCs w:val="20"/>
                <w:lang w:val="es-419"/>
              </w:rPr>
              <w:t xml:space="preserve">26 de </w:t>
            </w:r>
            <w:r w:rsidR="00543788" w:rsidRPr="00845A4A">
              <w:rPr>
                <w:rFonts w:asciiTheme="majorHAnsi" w:hAnsiTheme="majorHAnsi"/>
                <w:bCs/>
                <w:sz w:val="20"/>
                <w:szCs w:val="20"/>
                <w:lang w:val="es-419"/>
              </w:rPr>
              <w:t>junio</w:t>
            </w:r>
            <w:r w:rsidRPr="00845A4A">
              <w:rPr>
                <w:rFonts w:asciiTheme="majorHAnsi" w:hAnsiTheme="majorHAnsi"/>
                <w:bCs/>
                <w:sz w:val="20"/>
                <w:szCs w:val="20"/>
                <w:lang w:val="es-419"/>
              </w:rPr>
              <w:t xml:space="preserve"> de 2010</w:t>
            </w:r>
          </w:p>
        </w:tc>
      </w:tr>
      <w:tr w:rsidR="004C2312" w:rsidRPr="00845A4A" w14:paraId="663BA739" w14:textId="77777777" w:rsidTr="00D2747F">
        <w:tc>
          <w:tcPr>
            <w:tcW w:w="3600" w:type="dxa"/>
            <w:tcBorders>
              <w:top w:val="single" w:sz="6" w:space="0" w:color="auto"/>
              <w:bottom w:val="single" w:sz="6" w:space="0" w:color="auto"/>
            </w:tcBorders>
            <w:shd w:val="clear" w:color="auto" w:fill="4A7194"/>
            <w:vAlign w:val="center"/>
          </w:tcPr>
          <w:p w14:paraId="5C80462C" w14:textId="132FF667" w:rsidR="004C2312" w:rsidRPr="0068381E" w:rsidRDefault="00BE760B" w:rsidP="00A37F2E">
            <w:pPr>
              <w:jc w:val="center"/>
              <w:rPr>
                <w:rFonts w:asciiTheme="majorHAnsi" w:hAnsiTheme="majorHAnsi"/>
                <w:b/>
                <w:color w:val="FFFFFF" w:themeColor="background1"/>
                <w:sz w:val="20"/>
                <w:szCs w:val="20"/>
                <w:lang w:val="es-419"/>
              </w:rPr>
            </w:pPr>
            <w:r w:rsidRPr="0068381E">
              <w:rPr>
                <w:rFonts w:asciiTheme="majorHAnsi" w:hAnsiTheme="majorHAnsi"/>
                <w:b/>
                <w:color w:val="FFFFFF" w:themeColor="background1"/>
                <w:sz w:val="20"/>
                <w:szCs w:val="20"/>
                <w:lang w:val="es-419"/>
              </w:rPr>
              <w:t>Notificación de la petición al Estado:</w:t>
            </w:r>
          </w:p>
        </w:tc>
        <w:tc>
          <w:tcPr>
            <w:tcW w:w="5760" w:type="dxa"/>
            <w:vAlign w:val="center"/>
          </w:tcPr>
          <w:p w14:paraId="4010F960" w14:textId="13EE7F41" w:rsidR="004C2312" w:rsidRPr="00845A4A" w:rsidRDefault="00FA1BE1" w:rsidP="008D2290">
            <w:pPr>
              <w:jc w:val="both"/>
              <w:rPr>
                <w:rFonts w:asciiTheme="majorHAnsi" w:hAnsiTheme="majorHAnsi"/>
                <w:bCs/>
                <w:sz w:val="20"/>
                <w:szCs w:val="20"/>
                <w:lang w:val="es-419"/>
              </w:rPr>
            </w:pPr>
            <w:r w:rsidRPr="00845A4A">
              <w:rPr>
                <w:rFonts w:asciiTheme="majorHAnsi" w:hAnsiTheme="majorHAnsi"/>
                <w:bCs/>
                <w:sz w:val="20"/>
                <w:szCs w:val="20"/>
                <w:lang w:val="es-419"/>
              </w:rPr>
              <w:t>2 de m</w:t>
            </w:r>
            <w:r w:rsidR="00543788" w:rsidRPr="00845A4A">
              <w:rPr>
                <w:rFonts w:asciiTheme="majorHAnsi" w:hAnsiTheme="majorHAnsi"/>
                <w:bCs/>
                <w:sz w:val="20"/>
                <w:szCs w:val="20"/>
                <w:lang w:val="es-419"/>
              </w:rPr>
              <w:t>arzo</w:t>
            </w:r>
            <w:r w:rsidRPr="00845A4A">
              <w:rPr>
                <w:rFonts w:asciiTheme="majorHAnsi" w:hAnsiTheme="majorHAnsi"/>
                <w:bCs/>
                <w:sz w:val="20"/>
                <w:szCs w:val="20"/>
                <w:lang w:val="es-419"/>
              </w:rPr>
              <w:t xml:space="preserve"> de 2015</w:t>
            </w:r>
          </w:p>
        </w:tc>
      </w:tr>
      <w:tr w:rsidR="004C2312" w:rsidRPr="00845A4A" w14:paraId="3847CFCA" w14:textId="77777777" w:rsidTr="00D2747F">
        <w:tc>
          <w:tcPr>
            <w:tcW w:w="3600" w:type="dxa"/>
            <w:tcBorders>
              <w:top w:val="single" w:sz="6" w:space="0" w:color="auto"/>
              <w:bottom w:val="single" w:sz="6" w:space="0" w:color="auto"/>
            </w:tcBorders>
            <w:shd w:val="clear" w:color="auto" w:fill="4A7194"/>
            <w:vAlign w:val="center"/>
          </w:tcPr>
          <w:p w14:paraId="198B1D43" w14:textId="211F36F4" w:rsidR="004C2312" w:rsidRPr="0068381E" w:rsidRDefault="004A6A54" w:rsidP="004A6A54">
            <w:pPr>
              <w:jc w:val="center"/>
              <w:rPr>
                <w:rFonts w:asciiTheme="majorHAnsi" w:hAnsiTheme="majorHAnsi"/>
                <w:b/>
                <w:bCs/>
                <w:color w:val="FFFFFF" w:themeColor="background1"/>
                <w:sz w:val="20"/>
                <w:szCs w:val="20"/>
                <w:lang w:val="es-419"/>
              </w:rPr>
            </w:pPr>
            <w:r w:rsidRPr="0068381E">
              <w:rPr>
                <w:rFonts w:asciiTheme="majorHAnsi" w:hAnsiTheme="majorHAnsi"/>
                <w:b/>
                <w:color w:val="FFFFFF" w:themeColor="background1"/>
                <w:sz w:val="20"/>
                <w:szCs w:val="20"/>
                <w:lang w:val="es-419"/>
              </w:rPr>
              <w:t>P</w:t>
            </w:r>
            <w:r w:rsidR="004C2312" w:rsidRPr="0068381E">
              <w:rPr>
                <w:rFonts w:asciiTheme="majorHAnsi" w:hAnsiTheme="majorHAnsi"/>
                <w:b/>
                <w:color w:val="FFFFFF" w:themeColor="background1"/>
                <w:sz w:val="20"/>
                <w:szCs w:val="20"/>
                <w:lang w:val="es-419"/>
              </w:rPr>
              <w:t>rime</w:t>
            </w:r>
            <w:r w:rsidR="00A37F2E" w:rsidRPr="0068381E">
              <w:rPr>
                <w:rFonts w:asciiTheme="majorHAnsi" w:hAnsiTheme="majorHAnsi"/>
                <w:b/>
                <w:color w:val="FFFFFF" w:themeColor="background1"/>
                <w:sz w:val="20"/>
                <w:szCs w:val="20"/>
                <w:lang w:val="es-419"/>
              </w:rPr>
              <w:t>ra resp</w:t>
            </w:r>
            <w:r w:rsidR="00BE760B" w:rsidRPr="0068381E">
              <w:rPr>
                <w:rFonts w:asciiTheme="majorHAnsi" w:hAnsiTheme="majorHAnsi"/>
                <w:b/>
                <w:color w:val="FFFFFF" w:themeColor="background1"/>
                <w:sz w:val="20"/>
                <w:szCs w:val="20"/>
                <w:lang w:val="es-419"/>
              </w:rPr>
              <w:t>ue</w:t>
            </w:r>
            <w:r w:rsidR="00A37F2E" w:rsidRPr="0068381E">
              <w:rPr>
                <w:rFonts w:asciiTheme="majorHAnsi" w:hAnsiTheme="majorHAnsi"/>
                <w:b/>
                <w:color w:val="FFFFFF" w:themeColor="background1"/>
                <w:sz w:val="20"/>
                <w:szCs w:val="20"/>
                <w:lang w:val="es-419"/>
              </w:rPr>
              <w:t>sta d</w:t>
            </w:r>
            <w:r w:rsidR="00BE760B" w:rsidRPr="0068381E">
              <w:rPr>
                <w:rFonts w:asciiTheme="majorHAnsi" w:hAnsiTheme="majorHAnsi"/>
                <w:b/>
                <w:color w:val="FFFFFF" w:themeColor="background1"/>
                <w:sz w:val="20"/>
                <w:szCs w:val="20"/>
                <w:lang w:val="es-419"/>
              </w:rPr>
              <w:t>el</w:t>
            </w:r>
            <w:r w:rsidR="00A37F2E" w:rsidRPr="0068381E">
              <w:rPr>
                <w:rFonts w:asciiTheme="majorHAnsi" w:hAnsiTheme="majorHAnsi"/>
                <w:b/>
                <w:color w:val="FFFFFF" w:themeColor="background1"/>
                <w:sz w:val="20"/>
                <w:szCs w:val="20"/>
                <w:lang w:val="es-419"/>
              </w:rPr>
              <w:t xml:space="preserve"> </w:t>
            </w:r>
            <w:r w:rsidR="004C2312" w:rsidRPr="0068381E">
              <w:rPr>
                <w:rFonts w:asciiTheme="majorHAnsi" w:hAnsiTheme="majorHAnsi"/>
                <w:b/>
                <w:color w:val="FFFFFF" w:themeColor="background1"/>
                <w:sz w:val="20"/>
                <w:szCs w:val="20"/>
                <w:lang w:val="es-419"/>
              </w:rPr>
              <w:t>Estado:</w:t>
            </w:r>
          </w:p>
        </w:tc>
        <w:tc>
          <w:tcPr>
            <w:tcW w:w="5760" w:type="dxa"/>
            <w:vAlign w:val="center"/>
          </w:tcPr>
          <w:p w14:paraId="08EE47DE" w14:textId="4BD04F34" w:rsidR="004C2312" w:rsidRPr="00845A4A" w:rsidRDefault="00FA1BE1" w:rsidP="008D2290">
            <w:pPr>
              <w:jc w:val="both"/>
              <w:rPr>
                <w:rFonts w:asciiTheme="majorHAnsi" w:hAnsiTheme="majorHAnsi"/>
                <w:bCs/>
                <w:sz w:val="20"/>
                <w:szCs w:val="20"/>
                <w:lang w:val="es-419"/>
              </w:rPr>
            </w:pPr>
            <w:r w:rsidRPr="00845A4A">
              <w:rPr>
                <w:rFonts w:asciiTheme="majorHAnsi" w:hAnsiTheme="majorHAnsi"/>
                <w:bCs/>
                <w:sz w:val="20"/>
                <w:szCs w:val="20"/>
                <w:lang w:val="es-419"/>
              </w:rPr>
              <w:t>2 de ju</w:t>
            </w:r>
            <w:r w:rsidR="00543788" w:rsidRPr="00845A4A">
              <w:rPr>
                <w:rFonts w:asciiTheme="majorHAnsi" w:hAnsiTheme="majorHAnsi"/>
                <w:bCs/>
                <w:sz w:val="20"/>
                <w:szCs w:val="20"/>
                <w:lang w:val="es-419"/>
              </w:rPr>
              <w:t>lio</w:t>
            </w:r>
            <w:r w:rsidRPr="00845A4A">
              <w:rPr>
                <w:rFonts w:asciiTheme="majorHAnsi" w:hAnsiTheme="majorHAnsi"/>
                <w:bCs/>
                <w:sz w:val="20"/>
                <w:szCs w:val="20"/>
                <w:lang w:val="es-419"/>
              </w:rPr>
              <w:t xml:space="preserve"> de 2015</w:t>
            </w:r>
          </w:p>
        </w:tc>
      </w:tr>
      <w:tr w:rsidR="004C2312" w:rsidRPr="00845A4A" w14:paraId="00C5FD7F" w14:textId="77777777" w:rsidTr="00D2747F">
        <w:tc>
          <w:tcPr>
            <w:tcW w:w="3600" w:type="dxa"/>
            <w:tcBorders>
              <w:top w:val="single" w:sz="6" w:space="0" w:color="auto"/>
              <w:bottom w:val="single" w:sz="6" w:space="0" w:color="auto"/>
            </w:tcBorders>
            <w:shd w:val="clear" w:color="auto" w:fill="4A7194"/>
            <w:vAlign w:val="center"/>
          </w:tcPr>
          <w:p w14:paraId="35FB3E71" w14:textId="61A7A637" w:rsidR="004C2312" w:rsidRPr="0068381E" w:rsidRDefault="00BE760B" w:rsidP="008E3BFE">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Observaciones adicionales de la parte peticionaria:</w:t>
            </w:r>
          </w:p>
        </w:tc>
        <w:tc>
          <w:tcPr>
            <w:tcW w:w="5760" w:type="dxa"/>
            <w:vAlign w:val="center"/>
          </w:tcPr>
          <w:p w14:paraId="02974886" w14:textId="16A9315D" w:rsidR="004C2312" w:rsidRPr="00845A4A" w:rsidRDefault="00FA1BE1" w:rsidP="008D2290">
            <w:pPr>
              <w:jc w:val="both"/>
              <w:rPr>
                <w:rFonts w:asciiTheme="majorHAnsi" w:hAnsiTheme="majorHAnsi"/>
                <w:bCs/>
                <w:sz w:val="20"/>
                <w:szCs w:val="20"/>
                <w:lang w:val="es-419"/>
              </w:rPr>
            </w:pPr>
            <w:r w:rsidRPr="00845A4A">
              <w:rPr>
                <w:rFonts w:asciiTheme="majorHAnsi" w:hAnsiTheme="majorHAnsi"/>
                <w:bCs/>
                <w:sz w:val="20"/>
                <w:szCs w:val="20"/>
                <w:lang w:val="es-419"/>
              </w:rPr>
              <w:t xml:space="preserve">7 de </w:t>
            </w:r>
            <w:r w:rsidR="00543788" w:rsidRPr="00845A4A">
              <w:rPr>
                <w:rFonts w:asciiTheme="majorHAnsi" w:hAnsiTheme="majorHAnsi"/>
                <w:bCs/>
                <w:sz w:val="20"/>
                <w:szCs w:val="20"/>
                <w:lang w:val="es-419"/>
              </w:rPr>
              <w:t>diciembre</w:t>
            </w:r>
            <w:r w:rsidRPr="00845A4A">
              <w:rPr>
                <w:rFonts w:asciiTheme="majorHAnsi" w:hAnsiTheme="majorHAnsi"/>
                <w:bCs/>
                <w:sz w:val="20"/>
                <w:szCs w:val="20"/>
                <w:lang w:val="es-419"/>
              </w:rPr>
              <w:t xml:space="preserve"> de 2016</w:t>
            </w:r>
          </w:p>
        </w:tc>
      </w:tr>
      <w:tr w:rsidR="004C2312" w:rsidRPr="00845A4A" w14:paraId="1D242F4E" w14:textId="77777777" w:rsidTr="00D2747F">
        <w:tc>
          <w:tcPr>
            <w:tcW w:w="3600" w:type="dxa"/>
            <w:tcBorders>
              <w:top w:val="single" w:sz="6" w:space="0" w:color="auto"/>
              <w:bottom w:val="single" w:sz="6" w:space="0" w:color="auto"/>
            </w:tcBorders>
            <w:shd w:val="clear" w:color="auto" w:fill="4A7194"/>
            <w:vAlign w:val="center"/>
          </w:tcPr>
          <w:p w14:paraId="469AA92F" w14:textId="6BCAFBE9" w:rsidR="004C2312" w:rsidRPr="0068381E" w:rsidRDefault="00BE760B" w:rsidP="008E3BFE">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Observaciones adicionales del</w:t>
            </w:r>
            <w:r w:rsidR="004C2312" w:rsidRPr="0068381E">
              <w:rPr>
                <w:rFonts w:asciiTheme="majorHAnsi" w:hAnsiTheme="majorHAnsi"/>
                <w:b/>
                <w:bCs/>
                <w:color w:val="FFFFFF" w:themeColor="background1"/>
                <w:sz w:val="20"/>
                <w:szCs w:val="20"/>
                <w:lang w:val="es-419"/>
              </w:rPr>
              <w:t xml:space="preserve"> Estado:</w:t>
            </w:r>
          </w:p>
        </w:tc>
        <w:tc>
          <w:tcPr>
            <w:tcW w:w="5760" w:type="dxa"/>
            <w:vAlign w:val="center"/>
          </w:tcPr>
          <w:p w14:paraId="36595BD1" w14:textId="44FD0761" w:rsidR="004C2312" w:rsidRPr="00845A4A" w:rsidRDefault="00FA1BE1" w:rsidP="008D2290">
            <w:pPr>
              <w:jc w:val="both"/>
              <w:rPr>
                <w:rFonts w:asciiTheme="majorHAnsi" w:hAnsiTheme="majorHAnsi"/>
                <w:bCs/>
                <w:sz w:val="20"/>
                <w:szCs w:val="20"/>
                <w:lang w:val="es-419"/>
              </w:rPr>
            </w:pPr>
            <w:r w:rsidRPr="00845A4A">
              <w:rPr>
                <w:rFonts w:asciiTheme="majorHAnsi" w:hAnsiTheme="majorHAnsi"/>
                <w:bCs/>
                <w:sz w:val="20"/>
                <w:szCs w:val="20"/>
                <w:lang w:val="es-419"/>
              </w:rPr>
              <w:t>5 de mar</w:t>
            </w:r>
            <w:r w:rsidR="00543788" w:rsidRPr="00845A4A">
              <w:rPr>
                <w:rFonts w:asciiTheme="majorHAnsi" w:hAnsiTheme="majorHAnsi"/>
                <w:bCs/>
                <w:sz w:val="20"/>
                <w:szCs w:val="20"/>
                <w:lang w:val="es-419"/>
              </w:rPr>
              <w:t>zo</w:t>
            </w:r>
            <w:r w:rsidRPr="00845A4A">
              <w:rPr>
                <w:rFonts w:asciiTheme="majorHAnsi" w:hAnsiTheme="majorHAnsi"/>
                <w:bCs/>
                <w:sz w:val="20"/>
                <w:szCs w:val="20"/>
                <w:lang w:val="es-419"/>
              </w:rPr>
              <w:t xml:space="preserve"> de 2018</w:t>
            </w:r>
          </w:p>
        </w:tc>
      </w:tr>
    </w:tbl>
    <w:p w14:paraId="103776AA" w14:textId="72888E78" w:rsidR="003239B8" w:rsidRPr="00845A4A" w:rsidRDefault="00D358AF" w:rsidP="003239B8">
      <w:pPr>
        <w:spacing w:before="240" w:after="240"/>
        <w:ind w:firstLine="720"/>
        <w:jc w:val="both"/>
        <w:rPr>
          <w:rFonts w:asciiTheme="majorHAnsi" w:hAnsiTheme="majorHAnsi"/>
          <w:b/>
          <w:bCs/>
          <w:sz w:val="20"/>
          <w:szCs w:val="20"/>
          <w:lang w:val="es-419"/>
        </w:rPr>
      </w:pPr>
      <w:r w:rsidRPr="00845A4A">
        <w:rPr>
          <w:rFonts w:asciiTheme="majorHAnsi" w:hAnsiTheme="majorHAnsi"/>
          <w:b/>
          <w:bCs/>
          <w:sz w:val="20"/>
          <w:szCs w:val="20"/>
          <w:lang w:val="es-419"/>
        </w:rPr>
        <w:t xml:space="preserve">III. </w:t>
      </w:r>
      <w:r w:rsidRPr="00845A4A">
        <w:rPr>
          <w:rFonts w:asciiTheme="majorHAnsi" w:hAnsiTheme="majorHAnsi"/>
          <w:b/>
          <w:bCs/>
          <w:sz w:val="20"/>
          <w:szCs w:val="20"/>
          <w:lang w:val="es-419"/>
        </w:rPr>
        <w:tab/>
        <w:t>COMPET</w:t>
      </w:r>
      <w:r w:rsidR="00BE760B" w:rsidRPr="00845A4A">
        <w:rPr>
          <w:rFonts w:asciiTheme="majorHAnsi" w:hAnsiTheme="majorHAnsi"/>
          <w:b/>
          <w:bCs/>
          <w:sz w:val="20"/>
          <w:szCs w:val="20"/>
          <w:lang w:val="es-419"/>
        </w:rPr>
        <w:t>E</w:t>
      </w:r>
      <w:r w:rsidR="003239B8" w:rsidRPr="00845A4A">
        <w:rPr>
          <w:rFonts w:asciiTheme="majorHAnsi" w:hAnsiTheme="majorHAnsi"/>
          <w:b/>
          <w:bCs/>
          <w:sz w:val="20"/>
          <w:szCs w:val="20"/>
          <w:lang w:val="es-419"/>
        </w:rPr>
        <w:t>NCIA</w:t>
      </w:r>
      <w:r w:rsidR="00EE00E9" w:rsidRPr="00845A4A">
        <w:rPr>
          <w:rFonts w:asciiTheme="majorHAnsi" w:hAnsiTheme="majorHAnsi"/>
          <w:b/>
          <w:bCs/>
          <w:sz w:val="20"/>
          <w:szCs w:val="20"/>
          <w:lang w:val="es-419"/>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845A4A" w14:paraId="22EC6D42" w14:textId="77777777" w:rsidTr="00D2747F">
        <w:trPr>
          <w:cantSplit/>
        </w:trPr>
        <w:tc>
          <w:tcPr>
            <w:tcW w:w="3600" w:type="dxa"/>
            <w:tcBorders>
              <w:top w:val="single" w:sz="4" w:space="0" w:color="auto"/>
              <w:bottom w:val="single" w:sz="6" w:space="0" w:color="auto"/>
            </w:tcBorders>
            <w:shd w:val="clear" w:color="auto" w:fill="4A7194"/>
            <w:vAlign w:val="center"/>
          </w:tcPr>
          <w:p w14:paraId="3AD01B7E" w14:textId="3CE4A611" w:rsidR="003239B8" w:rsidRPr="0068381E" w:rsidRDefault="00D21316" w:rsidP="008D2290">
            <w:pPr>
              <w:jc w:val="center"/>
              <w:rPr>
                <w:rFonts w:asciiTheme="majorHAnsi" w:hAnsiTheme="majorHAnsi"/>
                <w:b/>
                <w:bCs/>
                <w:i/>
                <w:color w:val="FFFFFF" w:themeColor="background1"/>
                <w:sz w:val="20"/>
                <w:szCs w:val="20"/>
                <w:lang w:val="es-419"/>
              </w:rPr>
            </w:pPr>
            <w:r w:rsidRPr="0068381E">
              <w:rPr>
                <w:rFonts w:asciiTheme="majorHAnsi" w:hAnsiTheme="majorHAnsi"/>
                <w:b/>
                <w:bCs/>
                <w:color w:val="FFFFFF" w:themeColor="background1"/>
                <w:sz w:val="20"/>
                <w:szCs w:val="20"/>
                <w:lang w:val="es-419"/>
              </w:rPr>
              <w:t>Compet</w:t>
            </w:r>
            <w:r w:rsidR="00BE760B" w:rsidRPr="0068381E">
              <w:rPr>
                <w:rFonts w:asciiTheme="majorHAnsi" w:hAnsiTheme="majorHAnsi"/>
                <w:b/>
                <w:bCs/>
                <w:color w:val="FFFFFF" w:themeColor="background1"/>
                <w:sz w:val="20"/>
                <w:szCs w:val="20"/>
                <w:lang w:val="es-419"/>
              </w:rPr>
              <w:t>e</w:t>
            </w:r>
            <w:r w:rsidR="003239B8" w:rsidRPr="0068381E">
              <w:rPr>
                <w:rFonts w:asciiTheme="majorHAnsi" w:hAnsiTheme="majorHAnsi"/>
                <w:b/>
                <w:bCs/>
                <w:color w:val="FFFFFF" w:themeColor="background1"/>
                <w:sz w:val="20"/>
                <w:szCs w:val="20"/>
                <w:lang w:val="es-419"/>
              </w:rPr>
              <w:t>ncia</w:t>
            </w:r>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Ratione</w:t>
            </w:r>
            <w:proofErr w:type="spellEnd"/>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personae</w:t>
            </w:r>
            <w:proofErr w:type="spellEnd"/>
            <w:r w:rsidR="003239B8" w:rsidRPr="0068381E">
              <w:rPr>
                <w:rFonts w:asciiTheme="majorHAnsi" w:hAnsiTheme="majorHAnsi"/>
                <w:b/>
                <w:bCs/>
                <w:i/>
                <w:color w:val="FFFFFF" w:themeColor="background1"/>
                <w:sz w:val="20"/>
                <w:szCs w:val="20"/>
                <w:lang w:val="es-419"/>
              </w:rPr>
              <w:t>:</w:t>
            </w:r>
          </w:p>
        </w:tc>
        <w:tc>
          <w:tcPr>
            <w:tcW w:w="5760" w:type="dxa"/>
            <w:vAlign w:val="center"/>
          </w:tcPr>
          <w:p w14:paraId="5CBB9267" w14:textId="613C8057" w:rsidR="003239B8" w:rsidRPr="00845A4A" w:rsidRDefault="00543788" w:rsidP="008D2290">
            <w:pPr>
              <w:rPr>
                <w:rFonts w:asciiTheme="majorHAnsi" w:hAnsiTheme="majorHAnsi"/>
                <w:bCs/>
                <w:sz w:val="20"/>
                <w:szCs w:val="20"/>
                <w:lang w:val="es-419"/>
              </w:rPr>
            </w:pPr>
            <w:r w:rsidRPr="00845A4A">
              <w:rPr>
                <w:rFonts w:asciiTheme="majorHAnsi" w:hAnsiTheme="majorHAnsi"/>
                <w:bCs/>
                <w:sz w:val="20"/>
                <w:szCs w:val="20"/>
                <w:lang w:val="es-419"/>
              </w:rPr>
              <w:t>Sí</w:t>
            </w:r>
          </w:p>
        </w:tc>
      </w:tr>
      <w:tr w:rsidR="003239B8" w:rsidRPr="00845A4A" w14:paraId="55AD2240" w14:textId="77777777" w:rsidTr="00D2747F">
        <w:trPr>
          <w:cantSplit/>
        </w:trPr>
        <w:tc>
          <w:tcPr>
            <w:tcW w:w="3600" w:type="dxa"/>
            <w:tcBorders>
              <w:top w:val="single" w:sz="6" w:space="0" w:color="auto"/>
              <w:bottom w:val="single" w:sz="6" w:space="0" w:color="auto"/>
            </w:tcBorders>
            <w:shd w:val="clear" w:color="auto" w:fill="4A7194"/>
            <w:vAlign w:val="center"/>
          </w:tcPr>
          <w:p w14:paraId="63284FC5" w14:textId="2FA75D18" w:rsidR="003239B8" w:rsidRPr="0068381E" w:rsidRDefault="00D21316"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Compet</w:t>
            </w:r>
            <w:r w:rsidR="00BE760B" w:rsidRPr="0068381E">
              <w:rPr>
                <w:rFonts w:asciiTheme="majorHAnsi" w:hAnsiTheme="majorHAnsi"/>
                <w:b/>
                <w:bCs/>
                <w:color w:val="FFFFFF" w:themeColor="background1"/>
                <w:sz w:val="20"/>
                <w:szCs w:val="20"/>
                <w:lang w:val="es-419"/>
              </w:rPr>
              <w:t>e</w:t>
            </w:r>
            <w:r w:rsidR="003239B8" w:rsidRPr="0068381E">
              <w:rPr>
                <w:rFonts w:asciiTheme="majorHAnsi" w:hAnsiTheme="majorHAnsi"/>
                <w:b/>
                <w:bCs/>
                <w:color w:val="FFFFFF" w:themeColor="background1"/>
                <w:sz w:val="20"/>
                <w:szCs w:val="20"/>
                <w:lang w:val="es-419"/>
              </w:rPr>
              <w:t>ncia</w:t>
            </w:r>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Ratione</w:t>
            </w:r>
            <w:proofErr w:type="spellEnd"/>
            <w:r w:rsidR="003239B8" w:rsidRPr="0068381E">
              <w:rPr>
                <w:rFonts w:asciiTheme="majorHAnsi" w:hAnsiTheme="majorHAnsi"/>
                <w:b/>
                <w:bCs/>
                <w:i/>
                <w:color w:val="FFFFFF" w:themeColor="background1"/>
                <w:sz w:val="20"/>
                <w:szCs w:val="20"/>
                <w:lang w:val="es-419"/>
              </w:rPr>
              <w:t xml:space="preserve"> loci</w:t>
            </w:r>
            <w:r w:rsidR="003239B8" w:rsidRPr="0068381E">
              <w:rPr>
                <w:rFonts w:asciiTheme="majorHAnsi" w:hAnsiTheme="majorHAnsi"/>
                <w:b/>
                <w:bCs/>
                <w:color w:val="FFFFFF" w:themeColor="background1"/>
                <w:sz w:val="20"/>
                <w:szCs w:val="20"/>
                <w:lang w:val="es-419"/>
              </w:rPr>
              <w:t>:</w:t>
            </w:r>
          </w:p>
        </w:tc>
        <w:tc>
          <w:tcPr>
            <w:tcW w:w="5760" w:type="dxa"/>
            <w:vAlign w:val="center"/>
          </w:tcPr>
          <w:p w14:paraId="1C892DC2" w14:textId="363FF660" w:rsidR="003239B8" w:rsidRPr="00845A4A" w:rsidRDefault="00543788" w:rsidP="008D2290">
            <w:pPr>
              <w:rPr>
                <w:rFonts w:asciiTheme="majorHAnsi" w:hAnsiTheme="majorHAnsi"/>
                <w:bCs/>
                <w:sz w:val="20"/>
                <w:szCs w:val="20"/>
                <w:lang w:val="es-419"/>
              </w:rPr>
            </w:pPr>
            <w:r w:rsidRPr="00845A4A">
              <w:rPr>
                <w:rFonts w:asciiTheme="majorHAnsi" w:hAnsiTheme="majorHAnsi"/>
                <w:bCs/>
                <w:sz w:val="20"/>
                <w:szCs w:val="20"/>
                <w:lang w:val="es-419"/>
              </w:rPr>
              <w:t>Sí</w:t>
            </w:r>
          </w:p>
        </w:tc>
      </w:tr>
      <w:tr w:rsidR="003239B8" w:rsidRPr="00845A4A" w14:paraId="46F73F5D" w14:textId="77777777" w:rsidTr="00D2747F">
        <w:trPr>
          <w:cantSplit/>
        </w:trPr>
        <w:tc>
          <w:tcPr>
            <w:tcW w:w="3600" w:type="dxa"/>
            <w:tcBorders>
              <w:top w:val="single" w:sz="6" w:space="0" w:color="auto"/>
              <w:bottom w:val="single" w:sz="6" w:space="0" w:color="auto"/>
            </w:tcBorders>
            <w:shd w:val="clear" w:color="auto" w:fill="4A7194"/>
            <w:vAlign w:val="center"/>
          </w:tcPr>
          <w:p w14:paraId="6E07C29F" w14:textId="3BBD09C8" w:rsidR="003239B8" w:rsidRPr="0068381E" w:rsidRDefault="00D21316"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Compet</w:t>
            </w:r>
            <w:r w:rsidR="00BE760B" w:rsidRPr="0068381E">
              <w:rPr>
                <w:rFonts w:asciiTheme="majorHAnsi" w:hAnsiTheme="majorHAnsi"/>
                <w:b/>
                <w:bCs/>
                <w:color w:val="FFFFFF" w:themeColor="background1"/>
                <w:sz w:val="20"/>
                <w:szCs w:val="20"/>
                <w:lang w:val="es-419"/>
              </w:rPr>
              <w:t>e</w:t>
            </w:r>
            <w:r w:rsidR="003239B8" w:rsidRPr="0068381E">
              <w:rPr>
                <w:rFonts w:asciiTheme="majorHAnsi" w:hAnsiTheme="majorHAnsi"/>
                <w:b/>
                <w:bCs/>
                <w:color w:val="FFFFFF" w:themeColor="background1"/>
                <w:sz w:val="20"/>
                <w:szCs w:val="20"/>
                <w:lang w:val="es-419"/>
              </w:rPr>
              <w:t>ncia</w:t>
            </w:r>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Ratione</w:t>
            </w:r>
            <w:proofErr w:type="spellEnd"/>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temporis</w:t>
            </w:r>
            <w:proofErr w:type="spellEnd"/>
            <w:r w:rsidR="003239B8" w:rsidRPr="0068381E">
              <w:rPr>
                <w:rFonts w:asciiTheme="majorHAnsi" w:hAnsiTheme="majorHAnsi"/>
                <w:b/>
                <w:bCs/>
                <w:color w:val="FFFFFF" w:themeColor="background1"/>
                <w:sz w:val="20"/>
                <w:szCs w:val="20"/>
                <w:lang w:val="es-419"/>
              </w:rPr>
              <w:t>:</w:t>
            </w:r>
          </w:p>
        </w:tc>
        <w:tc>
          <w:tcPr>
            <w:tcW w:w="5760" w:type="dxa"/>
            <w:vAlign w:val="center"/>
          </w:tcPr>
          <w:p w14:paraId="3AC231A4" w14:textId="5A6C28E9" w:rsidR="003239B8" w:rsidRPr="00845A4A" w:rsidRDefault="00543788" w:rsidP="008D2290">
            <w:pPr>
              <w:rPr>
                <w:rFonts w:asciiTheme="majorHAnsi" w:hAnsiTheme="majorHAnsi"/>
                <w:bCs/>
                <w:sz w:val="20"/>
                <w:szCs w:val="20"/>
                <w:lang w:val="es-419"/>
              </w:rPr>
            </w:pPr>
            <w:r w:rsidRPr="00845A4A">
              <w:rPr>
                <w:rFonts w:asciiTheme="majorHAnsi" w:hAnsiTheme="majorHAnsi"/>
                <w:bCs/>
                <w:sz w:val="20"/>
                <w:szCs w:val="20"/>
                <w:lang w:val="es-419"/>
              </w:rPr>
              <w:t>Sí</w:t>
            </w:r>
          </w:p>
        </w:tc>
      </w:tr>
      <w:tr w:rsidR="003239B8" w:rsidRPr="002C7A88" w14:paraId="6282A512" w14:textId="77777777" w:rsidTr="00D2747F">
        <w:trPr>
          <w:cantSplit/>
        </w:trPr>
        <w:tc>
          <w:tcPr>
            <w:tcW w:w="3600" w:type="dxa"/>
            <w:tcBorders>
              <w:top w:val="single" w:sz="6" w:space="0" w:color="auto"/>
              <w:bottom w:val="single" w:sz="6" w:space="0" w:color="auto"/>
            </w:tcBorders>
            <w:shd w:val="clear" w:color="auto" w:fill="4A7194"/>
            <w:vAlign w:val="center"/>
          </w:tcPr>
          <w:p w14:paraId="1646A403" w14:textId="005052D1" w:rsidR="003239B8" w:rsidRPr="0068381E" w:rsidRDefault="00D21316"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Compet</w:t>
            </w:r>
            <w:r w:rsidR="00BE760B" w:rsidRPr="0068381E">
              <w:rPr>
                <w:rFonts w:asciiTheme="majorHAnsi" w:hAnsiTheme="majorHAnsi"/>
                <w:b/>
                <w:bCs/>
                <w:color w:val="FFFFFF" w:themeColor="background1"/>
                <w:sz w:val="20"/>
                <w:szCs w:val="20"/>
                <w:lang w:val="es-419"/>
              </w:rPr>
              <w:t>e</w:t>
            </w:r>
            <w:r w:rsidR="003239B8" w:rsidRPr="0068381E">
              <w:rPr>
                <w:rFonts w:asciiTheme="majorHAnsi" w:hAnsiTheme="majorHAnsi"/>
                <w:b/>
                <w:bCs/>
                <w:color w:val="FFFFFF" w:themeColor="background1"/>
                <w:sz w:val="20"/>
                <w:szCs w:val="20"/>
                <w:lang w:val="es-419"/>
              </w:rPr>
              <w:t>ncia</w:t>
            </w:r>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Ratione</w:t>
            </w:r>
            <w:proofErr w:type="spellEnd"/>
            <w:r w:rsidR="003239B8" w:rsidRPr="0068381E">
              <w:rPr>
                <w:rFonts w:asciiTheme="majorHAnsi" w:hAnsiTheme="majorHAnsi"/>
                <w:b/>
                <w:bCs/>
                <w:i/>
                <w:color w:val="FFFFFF" w:themeColor="background1"/>
                <w:sz w:val="20"/>
                <w:szCs w:val="20"/>
                <w:lang w:val="es-419"/>
              </w:rPr>
              <w:t xml:space="preserve"> </w:t>
            </w:r>
            <w:proofErr w:type="spellStart"/>
            <w:r w:rsidR="003239B8" w:rsidRPr="0068381E">
              <w:rPr>
                <w:rFonts w:asciiTheme="majorHAnsi" w:hAnsiTheme="majorHAnsi"/>
                <w:b/>
                <w:bCs/>
                <w:i/>
                <w:color w:val="FFFFFF" w:themeColor="background1"/>
                <w:sz w:val="20"/>
                <w:szCs w:val="20"/>
                <w:lang w:val="es-419"/>
              </w:rPr>
              <w:t>materia</w:t>
            </w:r>
            <w:r w:rsidR="00EE00E9" w:rsidRPr="0068381E">
              <w:rPr>
                <w:rFonts w:asciiTheme="majorHAnsi" w:hAnsiTheme="majorHAnsi"/>
                <w:b/>
                <w:bCs/>
                <w:i/>
                <w:color w:val="FFFFFF" w:themeColor="background1"/>
                <w:sz w:val="20"/>
                <w:szCs w:val="20"/>
                <w:lang w:val="es-419"/>
              </w:rPr>
              <w:t>e</w:t>
            </w:r>
            <w:proofErr w:type="spellEnd"/>
            <w:r w:rsidR="003239B8" w:rsidRPr="0068381E">
              <w:rPr>
                <w:rFonts w:asciiTheme="majorHAnsi" w:hAnsiTheme="majorHAnsi"/>
                <w:b/>
                <w:bCs/>
                <w:color w:val="FFFFFF" w:themeColor="background1"/>
                <w:sz w:val="20"/>
                <w:szCs w:val="20"/>
                <w:lang w:val="es-419"/>
              </w:rPr>
              <w:t>:</w:t>
            </w:r>
          </w:p>
        </w:tc>
        <w:tc>
          <w:tcPr>
            <w:tcW w:w="5760" w:type="dxa"/>
            <w:vAlign w:val="center"/>
          </w:tcPr>
          <w:p w14:paraId="2F0EB6AC" w14:textId="346BC37E" w:rsidR="003239B8" w:rsidRPr="00845A4A" w:rsidRDefault="00FB7390" w:rsidP="00427B16">
            <w:pPr>
              <w:jc w:val="both"/>
              <w:rPr>
                <w:rFonts w:asciiTheme="majorHAnsi" w:hAnsiTheme="majorHAnsi"/>
                <w:bCs/>
                <w:sz w:val="20"/>
                <w:szCs w:val="20"/>
                <w:lang w:val="es-419"/>
              </w:rPr>
            </w:pPr>
            <w:r w:rsidRPr="00845A4A">
              <w:rPr>
                <w:rFonts w:asciiTheme="majorHAnsi" w:hAnsiTheme="majorHAnsi"/>
                <w:bCs/>
                <w:sz w:val="20"/>
                <w:szCs w:val="20"/>
                <w:lang w:val="es-419"/>
              </w:rPr>
              <w:t>S</w:t>
            </w:r>
            <w:r w:rsidR="00543788" w:rsidRPr="00845A4A">
              <w:rPr>
                <w:rFonts w:asciiTheme="majorHAnsi" w:hAnsiTheme="majorHAnsi"/>
                <w:bCs/>
                <w:sz w:val="20"/>
                <w:szCs w:val="20"/>
                <w:lang w:val="es-419"/>
              </w:rPr>
              <w:t>í</w:t>
            </w:r>
            <w:r w:rsidRPr="00845A4A">
              <w:rPr>
                <w:rFonts w:asciiTheme="majorHAnsi" w:hAnsiTheme="majorHAnsi"/>
                <w:bCs/>
                <w:sz w:val="20"/>
                <w:szCs w:val="20"/>
                <w:lang w:val="es-419"/>
              </w:rPr>
              <w:t>,</w:t>
            </w:r>
            <w:r w:rsidR="005203FF" w:rsidRPr="00845A4A">
              <w:rPr>
                <w:rFonts w:asciiTheme="majorHAnsi" w:hAnsiTheme="majorHAnsi"/>
                <w:bCs/>
                <w:sz w:val="20"/>
                <w:szCs w:val="20"/>
                <w:lang w:val="es-419"/>
              </w:rPr>
              <w:t xml:space="preserve"> </w:t>
            </w:r>
            <w:r w:rsidR="00427B16" w:rsidRPr="00845A4A">
              <w:rPr>
                <w:rFonts w:asciiTheme="majorHAnsi" w:hAnsiTheme="majorHAnsi"/>
                <w:bCs/>
                <w:sz w:val="20"/>
                <w:szCs w:val="20"/>
                <w:lang w:val="es-419"/>
              </w:rPr>
              <w:t>Conven</w:t>
            </w:r>
            <w:r w:rsidR="00543788" w:rsidRPr="00845A4A">
              <w:rPr>
                <w:rFonts w:asciiTheme="majorHAnsi" w:hAnsiTheme="majorHAnsi"/>
                <w:bCs/>
                <w:sz w:val="20"/>
                <w:szCs w:val="20"/>
                <w:lang w:val="es-419"/>
              </w:rPr>
              <w:t>ción</w:t>
            </w:r>
            <w:r w:rsidR="00427B16" w:rsidRPr="00845A4A">
              <w:rPr>
                <w:rFonts w:asciiTheme="majorHAnsi" w:hAnsiTheme="majorHAnsi"/>
                <w:bCs/>
                <w:sz w:val="20"/>
                <w:szCs w:val="20"/>
                <w:lang w:val="es-419"/>
              </w:rPr>
              <w:t xml:space="preserve"> Americana </w:t>
            </w:r>
            <w:r w:rsidR="00543788" w:rsidRPr="00845A4A">
              <w:rPr>
                <w:rFonts w:asciiTheme="majorHAnsi" w:hAnsiTheme="majorHAnsi"/>
                <w:sz w:val="20"/>
                <w:lang w:val="es-419"/>
              </w:rPr>
              <w:t>(depósito de</w:t>
            </w:r>
            <w:r w:rsidR="00751950">
              <w:rPr>
                <w:rFonts w:asciiTheme="majorHAnsi" w:hAnsiTheme="majorHAnsi"/>
                <w:sz w:val="20"/>
                <w:lang w:val="es-419"/>
              </w:rPr>
              <w:t>l</w:t>
            </w:r>
            <w:r w:rsidR="00543788" w:rsidRPr="00845A4A">
              <w:rPr>
                <w:rFonts w:asciiTheme="majorHAnsi" w:hAnsiTheme="majorHAnsi"/>
                <w:sz w:val="20"/>
                <w:lang w:val="es-419"/>
              </w:rPr>
              <w:t xml:space="preserve"> instrumento de ratificación el 25 de septiembre de 1992)</w:t>
            </w:r>
          </w:p>
        </w:tc>
      </w:tr>
    </w:tbl>
    <w:p w14:paraId="4FDEEF28" w14:textId="77777777" w:rsidR="00BE760B" w:rsidRPr="00845A4A" w:rsidRDefault="003239B8" w:rsidP="00BE760B">
      <w:pPr>
        <w:spacing w:before="240" w:after="240"/>
        <w:ind w:firstLine="720"/>
        <w:jc w:val="both"/>
        <w:rPr>
          <w:rFonts w:asciiTheme="majorHAnsi" w:hAnsiTheme="majorHAnsi"/>
          <w:b/>
          <w:bCs/>
          <w:color w:val="000000" w:themeColor="text1"/>
          <w:sz w:val="20"/>
          <w:szCs w:val="20"/>
          <w:lang w:val="es-419"/>
        </w:rPr>
      </w:pPr>
      <w:r w:rsidRPr="00845A4A">
        <w:rPr>
          <w:rFonts w:asciiTheme="majorHAnsi" w:hAnsiTheme="majorHAnsi"/>
          <w:b/>
          <w:bCs/>
          <w:sz w:val="20"/>
          <w:szCs w:val="20"/>
          <w:lang w:val="es-419"/>
        </w:rPr>
        <w:t xml:space="preserve">IV. </w:t>
      </w:r>
      <w:r w:rsidRPr="00845A4A">
        <w:rPr>
          <w:rFonts w:asciiTheme="majorHAnsi" w:hAnsiTheme="majorHAnsi"/>
          <w:b/>
          <w:bCs/>
          <w:sz w:val="20"/>
          <w:szCs w:val="20"/>
          <w:lang w:val="es-419"/>
        </w:rPr>
        <w:tab/>
      </w:r>
      <w:r w:rsidR="00BE760B" w:rsidRPr="00845A4A">
        <w:rPr>
          <w:rFonts w:asciiTheme="majorHAnsi" w:hAnsiTheme="majorHAnsi"/>
          <w:b/>
          <w:color w:val="000000" w:themeColor="text1"/>
          <w:sz w:val="20"/>
          <w:lang w:val="es-419"/>
        </w:rPr>
        <w:t>DUPLICACIÓN DE PROCEDIMIENTOS Y COSA JUZGADA</w:t>
      </w:r>
      <w:r w:rsidR="00BE760B" w:rsidRPr="00845A4A">
        <w:rPr>
          <w:rFonts w:asciiTheme="majorHAnsi" w:hAnsiTheme="majorHAnsi"/>
          <w:b/>
          <w:i/>
          <w:color w:val="000000" w:themeColor="text1"/>
          <w:sz w:val="20"/>
          <w:lang w:val="es-419"/>
        </w:rPr>
        <w:t xml:space="preserve"> </w:t>
      </w:r>
      <w:r w:rsidR="00BE760B" w:rsidRPr="00845A4A">
        <w:rPr>
          <w:rFonts w:asciiTheme="majorHAnsi" w:hAnsiTheme="majorHAnsi"/>
          <w:b/>
          <w:color w:val="000000" w:themeColor="text1"/>
          <w:sz w:val="20"/>
          <w:lang w:val="es-419"/>
        </w:rPr>
        <w:t>INTERNACIONAL, CARACTERIZACIÓN, 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3"/>
        <w:gridCol w:w="5679"/>
      </w:tblGrid>
      <w:tr w:rsidR="00EE00E9" w:rsidRPr="00845A4A" w14:paraId="29C9921C" w14:textId="77777777" w:rsidTr="00BE760B">
        <w:trPr>
          <w:cantSplit/>
        </w:trPr>
        <w:tc>
          <w:tcPr>
            <w:tcW w:w="3563" w:type="dxa"/>
            <w:tcBorders>
              <w:top w:val="single" w:sz="4" w:space="0" w:color="auto"/>
              <w:bottom w:val="single" w:sz="6" w:space="0" w:color="auto"/>
            </w:tcBorders>
            <w:shd w:val="clear" w:color="auto" w:fill="4A7194"/>
            <w:vAlign w:val="center"/>
          </w:tcPr>
          <w:p w14:paraId="293ADDE4" w14:textId="35C84341" w:rsidR="00EE00E9" w:rsidRPr="0068381E" w:rsidRDefault="00BE760B" w:rsidP="008D2290">
            <w:pPr>
              <w:jc w:val="center"/>
              <w:rPr>
                <w:rFonts w:asciiTheme="majorHAnsi" w:hAnsiTheme="majorHAnsi"/>
                <w:b/>
                <w:bCs/>
                <w:color w:val="FFFFFF" w:themeColor="background1"/>
                <w:sz w:val="20"/>
                <w:szCs w:val="20"/>
                <w:lang w:val="es-419"/>
              </w:rPr>
            </w:pPr>
            <w:r w:rsidRPr="0068381E">
              <w:rPr>
                <w:rFonts w:asciiTheme="majorHAnsi" w:hAnsiTheme="majorHAnsi"/>
                <w:b/>
                <w:bCs/>
                <w:color w:val="FFFFFF" w:themeColor="background1"/>
                <w:sz w:val="20"/>
                <w:szCs w:val="20"/>
                <w:lang w:val="es-419"/>
              </w:rPr>
              <w:t>Duplicación de procedimientos y cosa juzgada internacional:</w:t>
            </w:r>
          </w:p>
        </w:tc>
        <w:tc>
          <w:tcPr>
            <w:tcW w:w="5679" w:type="dxa"/>
            <w:vAlign w:val="center"/>
          </w:tcPr>
          <w:p w14:paraId="525F36E3" w14:textId="6A774B8B" w:rsidR="00EE00E9" w:rsidRPr="00845A4A" w:rsidRDefault="00FB7390" w:rsidP="008D2290">
            <w:pPr>
              <w:jc w:val="both"/>
              <w:rPr>
                <w:rFonts w:asciiTheme="majorHAnsi" w:hAnsiTheme="majorHAnsi"/>
                <w:bCs/>
                <w:sz w:val="20"/>
                <w:szCs w:val="20"/>
                <w:lang w:val="es-419"/>
              </w:rPr>
            </w:pPr>
            <w:r w:rsidRPr="00845A4A">
              <w:rPr>
                <w:rFonts w:asciiTheme="majorHAnsi" w:hAnsiTheme="majorHAnsi"/>
                <w:bCs/>
                <w:sz w:val="20"/>
                <w:szCs w:val="20"/>
                <w:lang w:val="es-419"/>
              </w:rPr>
              <w:t>N</w:t>
            </w:r>
            <w:r w:rsidR="001B0255" w:rsidRPr="00845A4A">
              <w:rPr>
                <w:rFonts w:asciiTheme="majorHAnsi" w:hAnsiTheme="majorHAnsi"/>
                <w:bCs/>
                <w:sz w:val="20"/>
                <w:szCs w:val="20"/>
                <w:lang w:val="es-419"/>
              </w:rPr>
              <w:t>o</w:t>
            </w:r>
          </w:p>
        </w:tc>
      </w:tr>
      <w:tr w:rsidR="003239B8" w:rsidRPr="002C7A88" w14:paraId="6C42C420" w14:textId="77777777" w:rsidTr="00BE760B">
        <w:trPr>
          <w:cantSplit/>
        </w:trPr>
        <w:tc>
          <w:tcPr>
            <w:tcW w:w="3563" w:type="dxa"/>
            <w:tcBorders>
              <w:top w:val="single" w:sz="6" w:space="0" w:color="auto"/>
              <w:bottom w:val="single" w:sz="6" w:space="0" w:color="auto"/>
            </w:tcBorders>
            <w:shd w:val="clear" w:color="auto" w:fill="4A7194"/>
            <w:vAlign w:val="center"/>
          </w:tcPr>
          <w:p w14:paraId="34F70860" w14:textId="489B237F" w:rsidR="003239B8" w:rsidRPr="0068381E" w:rsidRDefault="00D21316" w:rsidP="00D21316">
            <w:pPr>
              <w:jc w:val="center"/>
              <w:rPr>
                <w:rFonts w:asciiTheme="majorHAnsi" w:hAnsiTheme="majorHAnsi"/>
                <w:b/>
                <w:bCs/>
                <w:i/>
                <w:color w:val="FFFFFF" w:themeColor="background1"/>
                <w:sz w:val="20"/>
                <w:szCs w:val="20"/>
                <w:lang w:val="es-419"/>
              </w:rPr>
            </w:pPr>
            <w:r w:rsidRPr="0068381E">
              <w:rPr>
                <w:rFonts w:asciiTheme="majorHAnsi" w:hAnsiTheme="majorHAnsi"/>
                <w:b/>
                <w:bCs/>
                <w:color w:val="FFFFFF" w:themeColor="background1"/>
                <w:sz w:val="20"/>
                <w:szCs w:val="20"/>
                <w:lang w:val="es-419"/>
              </w:rPr>
              <w:lastRenderedPageBreak/>
              <w:t>D</w:t>
            </w:r>
            <w:r w:rsidR="00BE760B" w:rsidRPr="0068381E">
              <w:rPr>
                <w:rFonts w:asciiTheme="majorHAnsi" w:hAnsiTheme="majorHAnsi"/>
                <w:b/>
                <w:bCs/>
                <w:color w:val="FFFFFF" w:themeColor="background1"/>
                <w:sz w:val="20"/>
                <w:szCs w:val="20"/>
                <w:lang w:val="es-419"/>
              </w:rPr>
              <w:t>erechos</w:t>
            </w:r>
            <w:r w:rsidR="003239B8" w:rsidRPr="0068381E">
              <w:rPr>
                <w:rFonts w:asciiTheme="majorHAnsi" w:hAnsiTheme="majorHAnsi"/>
                <w:b/>
                <w:bCs/>
                <w:color w:val="FFFFFF" w:themeColor="background1"/>
                <w:sz w:val="20"/>
                <w:szCs w:val="20"/>
                <w:lang w:val="es-419"/>
              </w:rPr>
              <w:t xml:space="preserve"> declarados </w:t>
            </w:r>
            <w:r w:rsidRPr="0068381E">
              <w:rPr>
                <w:rFonts w:asciiTheme="majorHAnsi" w:hAnsiTheme="majorHAnsi"/>
                <w:b/>
                <w:bCs/>
                <w:color w:val="FFFFFF" w:themeColor="background1"/>
                <w:sz w:val="20"/>
                <w:szCs w:val="20"/>
                <w:lang w:val="es-419"/>
              </w:rPr>
              <w:t>a</w:t>
            </w:r>
            <w:r w:rsidR="00BE760B" w:rsidRPr="0068381E">
              <w:rPr>
                <w:rFonts w:asciiTheme="majorHAnsi" w:hAnsiTheme="majorHAnsi"/>
                <w:b/>
                <w:bCs/>
                <w:color w:val="FFFFFF" w:themeColor="background1"/>
                <w:sz w:val="20"/>
                <w:szCs w:val="20"/>
                <w:lang w:val="es-419"/>
              </w:rPr>
              <w:t>dmisibles</w:t>
            </w:r>
            <w:r w:rsidR="003239B8" w:rsidRPr="0068381E">
              <w:rPr>
                <w:rFonts w:asciiTheme="majorHAnsi" w:hAnsiTheme="majorHAnsi"/>
                <w:b/>
                <w:bCs/>
                <w:i/>
                <w:color w:val="FFFFFF" w:themeColor="background1"/>
                <w:sz w:val="20"/>
                <w:szCs w:val="20"/>
                <w:lang w:val="es-419"/>
              </w:rPr>
              <w:t>:</w:t>
            </w:r>
          </w:p>
        </w:tc>
        <w:tc>
          <w:tcPr>
            <w:tcW w:w="5679" w:type="dxa"/>
            <w:vAlign w:val="center"/>
          </w:tcPr>
          <w:p w14:paraId="04091A4E" w14:textId="2D72EC63" w:rsidR="003239B8" w:rsidRPr="00845A4A" w:rsidRDefault="001B0255" w:rsidP="002B538B">
            <w:pPr>
              <w:jc w:val="both"/>
              <w:rPr>
                <w:rFonts w:asciiTheme="majorHAnsi" w:hAnsiTheme="majorHAnsi"/>
                <w:bCs/>
                <w:sz w:val="20"/>
                <w:szCs w:val="20"/>
                <w:lang w:val="es-419"/>
              </w:rPr>
            </w:pPr>
            <w:r w:rsidRPr="00845A4A">
              <w:rPr>
                <w:rFonts w:asciiTheme="majorHAnsi" w:hAnsiTheme="majorHAnsi"/>
                <w:bCs/>
                <w:sz w:val="20"/>
                <w:szCs w:val="20"/>
                <w:lang w:val="es-419"/>
              </w:rPr>
              <w:t>Artículos</w:t>
            </w:r>
            <w:r w:rsidR="00F50ED3" w:rsidRPr="00845A4A">
              <w:rPr>
                <w:rFonts w:asciiTheme="majorHAnsi" w:hAnsiTheme="majorHAnsi"/>
                <w:bCs/>
                <w:sz w:val="20"/>
                <w:szCs w:val="20"/>
                <w:lang w:val="es-419"/>
              </w:rPr>
              <w:t xml:space="preserve"> </w:t>
            </w:r>
            <w:r w:rsidR="002B538B" w:rsidRPr="00845A4A">
              <w:rPr>
                <w:rFonts w:asciiTheme="majorHAnsi" w:hAnsiTheme="majorHAnsi"/>
                <w:bCs/>
                <w:sz w:val="20"/>
                <w:szCs w:val="20"/>
                <w:lang w:val="es-419"/>
              </w:rPr>
              <w:t>8 (garant</w:t>
            </w:r>
            <w:r w:rsidRPr="00845A4A">
              <w:rPr>
                <w:rFonts w:asciiTheme="majorHAnsi" w:hAnsiTheme="majorHAnsi"/>
                <w:bCs/>
                <w:sz w:val="20"/>
                <w:szCs w:val="20"/>
                <w:lang w:val="es-419"/>
              </w:rPr>
              <w:t>í</w:t>
            </w:r>
            <w:r w:rsidR="002B538B" w:rsidRPr="00845A4A">
              <w:rPr>
                <w:rFonts w:asciiTheme="majorHAnsi" w:hAnsiTheme="majorHAnsi"/>
                <w:bCs/>
                <w:sz w:val="20"/>
                <w:szCs w:val="20"/>
                <w:lang w:val="es-419"/>
              </w:rPr>
              <w:t>as judicia</w:t>
            </w:r>
            <w:r w:rsidRPr="00845A4A">
              <w:rPr>
                <w:rFonts w:asciiTheme="majorHAnsi" w:hAnsiTheme="majorHAnsi"/>
                <w:bCs/>
                <w:sz w:val="20"/>
                <w:szCs w:val="20"/>
                <w:lang w:val="es-419"/>
              </w:rPr>
              <w:t>les</w:t>
            </w:r>
            <w:r w:rsidR="002B538B" w:rsidRPr="00845A4A">
              <w:rPr>
                <w:rFonts w:asciiTheme="majorHAnsi" w:hAnsiTheme="majorHAnsi"/>
                <w:bCs/>
                <w:sz w:val="20"/>
                <w:szCs w:val="20"/>
                <w:lang w:val="es-419"/>
              </w:rPr>
              <w:t xml:space="preserve">), </w:t>
            </w:r>
            <w:r w:rsidR="00F50ED3" w:rsidRPr="00845A4A">
              <w:rPr>
                <w:rFonts w:asciiTheme="majorHAnsi" w:hAnsiTheme="majorHAnsi"/>
                <w:bCs/>
                <w:sz w:val="20"/>
                <w:szCs w:val="20"/>
                <w:lang w:val="es-419"/>
              </w:rPr>
              <w:t>17 (prote</w:t>
            </w:r>
            <w:r w:rsidRPr="00845A4A">
              <w:rPr>
                <w:rFonts w:asciiTheme="majorHAnsi" w:hAnsiTheme="majorHAnsi"/>
                <w:bCs/>
                <w:sz w:val="20"/>
                <w:szCs w:val="20"/>
                <w:lang w:val="es-419"/>
              </w:rPr>
              <w:t>cción a</w:t>
            </w:r>
            <w:r w:rsidR="00F50ED3" w:rsidRPr="00845A4A">
              <w:rPr>
                <w:rFonts w:asciiTheme="majorHAnsi" w:hAnsiTheme="majorHAnsi"/>
                <w:bCs/>
                <w:sz w:val="20"/>
                <w:szCs w:val="20"/>
                <w:lang w:val="es-419"/>
              </w:rPr>
              <w:t xml:space="preserve"> </w:t>
            </w:r>
            <w:r w:rsidRPr="00845A4A">
              <w:rPr>
                <w:rFonts w:asciiTheme="majorHAnsi" w:hAnsiTheme="majorHAnsi"/>
                <w:bCs/>
                <w:sz w:val="20"/>
                <w:szCs w:val="20"/>
                <w:lang w:val="es-419"/>
              </w:rPr>
              <w:t>la</w:t>
            </w:r>
            <w:r w:rsidR="00F50ED3" w:rsidRPr="00845A4A">
              <w:rPr>
                <w:rFonts w:asciiTheme="majorHAnsi" w:hAnsiTheme="majorHAnsi"/>
                <w:bCs/>
                <w:sz w:val="20"/>
                <w:szCs w:val="20"/>
                <w:lang w:val="es-419"/>
              </w:rPr>
              <w:t xml:space="preserve"> fam</w:t>
            </w:r>
            <w:r w:rsidRPr="00845A4A">
              <w:rPr>
                <w:rFonts w:asciiTheme="majorHAnsi" w:hAnsiTheme="majorHAnsi"/>
                <w:bCs/>
                <w:sz w:val="20"/>
                <w:szCs w:val="20"/>
                <w:lang w:val="es-419"/>
              </w:rPr>
              <w:t>i</w:t>
            </w:r>
            <w:r w:rsidR="00F50ED3" w:rsidRPr="00845A4A">
              <w:rPr>
                <w:rFonts w:asciiTheme="majorHAnsi" w:hAnsiTheme="majorHAnsi"/>
                <w:bCs/>
                <w:sz w:val="20"/>
                <w:szCs w:val="20"/>
                <w:lang w:val="es-419"/>
              </w:rPr>
              <w:t>lia), 21 (propiedad privada)</w:t>
            </w:r>
            <w:r w:rsidR="002B538B" w:rsidRPr="00845A4A">
              <w:rPr>
                <w:rFonts w:asciiTheme="majorHAnsi" w:hAnsiTheme="majorHAnsi"/>
                <w:bCs/>
                <w:sz w:val="20"/>
                <w:szCs w:val="20"/>
                <w:lang w:val="es-419"/>
              </w:rPr>
              <w:t>, 25 (prote</w:t>
            </w:r>
            <w:r w:rsidRPr="00845A4A">
              <w:rPr>
                <w:rFonts w:asciiTheme="majorHAnsi" w:hAnsiTheme="majorHAnsi"/>
                <w:bCs/>
                <w:sz w:val="20"/>
                <w:szCs w:val="20"/>
                <w:lang w:val="es-419"/>
              </w:rPr>
              <w:t>cción</w:t>
            </w:r>
            <w:r w:rsidR="002B538B" w:rsidRPr="00845A4A">
              <w:rPr>
                <w:rFonts w:asciiTheme="majorHAnsi" w:hAnsiTheme="majorHAnsi"/>
                <w:bCs/>
                <w:sz w:val="20"/>
                <w:szCs w:val="20"/>
                <w:lang w:val="es-419"/>
              </w:rPr>
              <w:t xml:space="preserve"> judicial)</w:t>
            </w:r>
            <w:r w:rsidR="00F50ED3" w:rsidRPr="00845A4A">
              <w:rPr>
                <w:rFonts w:asciiTheme="majorHAnsi" w:hAnsiTheme="majorHAnsi"/>
                <w:bCs/>
                <w:sz w:val="20"/>
                <w:szCs w:val="20"/>
                <w:lang w:val="es-419"/>
              </w:rPr>
              <w:t xml:space="preserve"> </w:t>
            </w:r>
            <w:r w:rsidRPr="00845A4A">
              <w:rPr>
                <w:rFonts w:asciiTheme="majorHAnsi" w:hAnsiTheme="majorHAnsi"/>
                <w:bCs/>
                <w:sz w:val="20"/>
                <w:szCs w:val="20"/>
                <w:lang w:val="es-419"/>
              </w:rPr>
              <w:t>y</w:t>
            </w:r>
            <w:r w:rsidR="00F50ED3" w:rsidRPr="00845A4A">
              <w:rPr>
                <w:rFonts w:asciiTheme="majorHAnsi" w:hAnsiTheme="majorHAnsi"/>
                <w:bCs/>
                <w:sz w:val="20"/>
                <w:szCs w:val="20"/>
                <w:lang w:val="es-419"/>
              </w:rPr>
              <w:t xml:space="preserve"> 26 (</w:t>
            </w:r>
            <w:r w:rsidRPr="00845A4A">
              <w:rPr>
                <w:rFonts w:asciiTheme="majorHAnsi" w:hAnsiTheme="majorHAnsi"/>
                <w:bCs/>
                <w:sz w:val="20"/>
                <w:szCs w:val="20"/>
                <w:lang w:val="es-419"/>
              </w:rPr>
              <w:t xml:space="preserve">derechos </w:t>
            </w:r>
            <w:r w:rsidR="00F50ED3" w:rsidRPr="00845A4A">
              <w:rPr>
                <w:rFonts w:asciiTheme="majorHAnsi" w:hAnsiTheme="majorHAnsi"/>
                <w:bCs/>
                <w:sz w:val="20"/>
                <w:szCs w:val="20"/>
                <w:lang w:val="es-419"/>
              </w:rPr>
              <w:t>econ</w:t>
            </w:r>
            <w:r w:rsidRPr="00845A4A">
              <w:rPr>
                <w:rFonts w:asciiTheme="majorHAnsi" w:hAnsiTheme="majorHAnsi"/>
                <w:bCs/>
                <w:sz w:val="20"/>
                <w:szCs w:val="20"/>
                <w:lang w:val="es-419"/>
              </w:rPr>
              <w:t>ó</w:t>
            </w:r>
            <w:r w:rsidR="00F50ED3" w:rsidRPr="00845A4A">
              <w:rPr>
                <w:rFonts w:asciiTheme="majorHAnsi" w:hAnsiTheme="majorHAnsi"/>
                <w:bCs/>
                <w:sz w:val="20"/>
                <w:szCs w:val="20"/>
                <w:lang w:val="es-419"/>
              </w:rPr>
              <w:t>micos, socia</w:t>
            </w:r>
            <w:r w:rsidRPr="00845A4A">
              <w:rPr>
                <w:rFonts w:asciiTheme="majorHAnsi" w:hAnsiTheme="majorHAnsi"/>
                <w:bCs/>
                <w:sz w:val="20"/>
                <w:szCs w:val="20"/>
                <w:lang w:val="es-419"/>
              </w:rPr>
              <w:t>les</w:t>
            </w:r>
            <w:r w:rsidR="00F50ED3" w:rsidRPr="00845A4A">
              <w:rPr>
                <w:rFonts w:asciiTheme="majorHAnsi" w:hAnsiTheme="majorHAnsi"/>
                <w:bCs/>
                <w:sz w:val="20"/>
                <w:szCs w:val="20"/>
                <w:lang w:val="es-419"/>
              </w:rPr>
              <w:t xml:space="preserve"> </w:t>
            </w:r>
            <w:r w:rsidRPr="00845A4A">
              <w:rPr>
                <w:rFonts w:asciiTheme="majorHAnsi" w:hAnsiTheme="majorHAnsi"/>
                <w:bCs/>
                <w:sz w:val="20"/>
                <w:szCs w:val="20"/>
                <w:lang w:val="es-419"/>
              </w:rPr>
              <w:t>y</w:t>
            </w:r>
            <w:r w:rsidR="00F50ED3" w:rsidRPr="00845A4A">
              <w:rPr>
                <w:rFonts w:asciiTheme="majorHAnsi" w:hAnsiTheme="majorHAnsi"/>
                <w:bCs/>
                <w:sz w:val="20"/>
                <w:szCs w:val="20"/>
                <w:lang w:val="es-419"/>
              </w:rPr>
              <w:t xml:space="preserve"> cultura</w:t>
            </w:r>
            <w:r w:rsidRPr="00845A4A">
              <w:rPr>
                <w:rFonts w:asciiTheme="majorHAnsi" w:hAnsiTheme="majorHAnsi"/>
                <w:bCs/>
                <w:sz w:val="20"/>
                <w:szCs w:val="20"/>
                <w:lang w:val="es-419"/>
              </w:rPr>
              <w:t>les</w:t>
            </w:r>
            <w:r w:rsidR="00F50ED3" w:rsidRPr="00845A4A">
              <w:rPr>
                <w:rFonts w:asciiTheme="majorHAnsi" w:hAnsiTheme="majorHAnsi"/>
                <w:bCs/>
                <w:sz w:val="20"/>
                <w:szCs w:val="20"/>
                <w:lang w:val="es-419"/>
              </w:rPr>
              <w:t>)</w:t>
            </w:r>
            <w:r w:rsidR="002B538B" w:rsidRPr="00845A4A">
              <w:rPr>
                <w:rFonts w:asciiTheme="majorHAnsi" w:hAnsiTheme="majorHAnsi"/>
                <w:bCs/>
                <w:sz w:val="20"/>
                <w:szCs w:val="20"/>
                <w:lang w:val="es-419"/>
              </w:rPr>
              <w:t xml:space="preserve">, </w:t>
            </w:r>
            <w:r w:rsidR="00751950">
              <w:rPr>
                <w:rFonts w:asciiTheme="majorHAnsi" w:hAnsiTheme="majorHAnsi"/>
                <w:bCs/>
                <w:sz w:val="20"/>
                <w:szCs w:val="20"/>
                <w:lang w:val="es-419"/>
              </w:rPr>
              <w:t>en relación</w:t>
            </w:r>
            <w:r w:rsidR="002B538B" w:rsidRPr="00845A4A">
              <w:rPr>
                <w:rFonts w:asciiTheme="majorHAnsi" w:hAnsiTheme="majorHAnsi"/>
                <w:bCs/>
                <w:sz w:val="20"/>
                <w:szCs w:val="20"/>
                <w:lang w:val="es-419"/>
              </w:rPr>
              <w:t xml:space="preserve"> co</w:t>
            </w:r>
            <w:r w:rsidRPr="00845A4A">
              <w:rPr>
                <w:rFonts w:asciiTheme="majorHAnsi" w:hAnsiTheme="majorHAnsi"/>
                <w:bCs/>
                <w:sz w:val="20"/>
                <w:szCs w:val="20"/>
                <w:lang w:val="es-419"/>
              </w:rPr>
              <w:t>n</w:t>
            </w:r>
            <w:r w:rsidR="002B538B" w:rsidRPr="00845A4A">
              <w:rPr>
                <w:rFonts w:asciiTheme="majorHAnsi" w:hAnsiTheme="majorHAnsi"/>
                <w:bCs/>
                <w:sz w:val="20"/>
                <w:szCs w:val="20"/>
                <w:lang w:val="es-419"/>
              </w:rPr>
              <w:t xml:space="preserve"> </w:t>
            </w:r>
            <w:r w:rsidRPr="00845A4A">
              <w:rPr>
                <w:rFonts w:asciiTheme="majorHAnsi" w:hAnsiTheme="majorHAnsi"/>
                <w:bCs/>
                <w:sz w:val="20"/>
                <w:szCs w:val="20"/>
                <w:lang w:val="es-419"/>
              </w:rPr>
              <w:t>el</w:t>
            </w:r>
            <w:r w:rsidR="002B538B" w:rsidRPr="00845A4A">
              <w:rPr>
                <w:rFonts w:asciiTheme="majorHAnsi" w:hAnsiTheme="majorHAnsi"/>
                <w:bCs/>
                <w:sz w:val="20"/>
                <w:szCs w:val="20"/>
                <w:lang w:val="es-419"/>
              </w:rPr>
              <w:t xml:space="preserve"> art</w:t>
            </w:r>
            <w:r w:rsidRPr="00845A4A">
              <w:rPr>
                <w:rFonts w:asciiTheme="majorHAnsi" w:hAnsiTheme="majorHAnsi"/>
                <w:bCs/>
                <w:sz w:val="20"/>
                <w:szCs w:val="20"/>
                <w:lang w:val="es-419"/>
              </w:rPr>
              <w:t>ículo</w:t>
            </w:r>
            <w:r w:rsidR="002B538B" w:rsidRPr="00845A4A">
              <w:rPr>
                <w:rFonts w:asciiTheme="majorHAnsi" w:hAnsiTheme="majorHAnsi"/>
                <w:bCs/>
                <w:sz w:val="20"/>
                <w:szCs w:val="20"/>
                <w:lang w:val="es-419"/>
              </w:rPr>
              <w:t xml:space="preserve"> 1.1 (</w:t>
            </w:r>
            <w:r w:rsidRPr="00845A4A">
              <w:rPr>
                <w:rFonts w:asciiTheme="majorHAnsi" w:hAnsiTheme="majorHAnsi"/>
                <w:bCs/>
                <w:sz w:val="20"/>
                <w:szCs w:val="20"/>
                <w:lang w:val="es-419"/>
              </w:rPr>
              <w:t>obligación de respeta</w:t>
            </w:r>
            <w:r w:rsidR="005348B5">
              <w:rPr>
                <w:rFonts w:asciiTheme="majorHAnsi" w:hAnsiTheme="majorHAnsi"/>
                <w:bCs/>
                <w:sz w:val="20"/>
                <w:szCs w:val="20"/>
                <w:lang w:val="es-419"/>
              </w:rPr>
              <w:t>r</w:t>
            </w:r>
            <w:r w:rsidRPr="00845A4A">
              <w:rPr>
                <w:rFonts w:asciiTheme="majorHAnsi" w:hAnsiTheme="majorHAnsi"/>
                <w:bCs/>
                <w:sz w:val="20"/>
                <w:szCs w:val="20"/>
                <w:lang w:val="es-419"/>
              </w:rPr>
              <w:t xml:space="preserve"> los derechos</w:t>
            </w:r>
            <w:r w:rsidR="002B538B" w:rsidRPr="00845A4A">
              <w:rPr>
                <w:rFonts w:asciiTheme="majorHAnsi" w:hAnsiTheme="majorHAnsi"/>
                <w:bCs/>
                <w:sz w:val="20"/>
                <w:szCs w:val="20"/>
                <w:lang w:val="es-419"/>
              </w:rPr>
              <w:t>) d</w:t>
            </w:r>
            <w:r w:rsidRPr="00845A4A">
              <w:rPr>
                <w:rFonts w:asciiTheme="majorHAnsi" w:hAnsiTheme="majorHAnsi"/>
                <w:bCs/>
                <w:sz w:val="20"/>
                <w:szCs w:val="20"/>
                <w:lang w:val="es-419"/>
              </w:rPr>
              <w:t>e l</w:t>
            </w:r>
            <w:r w:rsidR="002B538B" w:rsidRPr="00845A4A">
              <w:rPr>
                <w:rFonts w:asciiTheme="majorHAnsi" w:hAnsiTheme="majorHAnsi"/>
                <w:bCs/>
                <w:sz w:val="20"/>
                <w:szCs w:val="20"/>
                <w:lang w:val="es-419"/>
              </w:rPr>
              <w:t>a Conven</w:t>
            </w:r>
            <w:r w:rsidRPr="00845A4A">
              <w:rPr>
                <w:rFonts w:asciiTheme="majorHAnsi" w:hAnsiTheme="majorHAnsi"/>
                <w:bCs/>
                <w:sz w:val="20"/>
                <w:szCs w:val="20"/>
                <w:lang w:val="es-419"/>
              </w:rPr>
              <w:t>ción</w:t>
            </w:r>
            <w:r w:rsidR="002B538B" w:rsidRPr="00845A4A">
              <w:rPr>
                <w:rFonts w:asciiTheme="majorHAnsi" w:hAnsiTheme="majorHAnsi"/>
                <w:bCs/>
                <w:sz w:val="20"/>
                <w:szCs w:val="20"/>
                <w:lang w:val="es-419"/>
              </w:rPr>
              <w:t xml:space="preserve"> Americana</w:t>
            </w:r>
          </w:p>
        </w:tc>
      </w:tr>
      <w:tr w:rsidR="003239B8" w:rsidRPr="002C7A88" w14:paraId="1AA1B88E" w14:textId="77777777" w:rsidTr="00BE760B">
        <w:trPr>
          <w:cantSplit/>
        </w:trPr>
        <w:tc>
          <w:tcPr>
            <w:tcW w:w="3563" w:type="dxa"/>
            <w:tcBorders>
              <w:top w:val="single" w:sz="6" w:space="0" w:color="auto"/>
              <w:bottom w:val="single" w:sz="6" w:space="0" w:color="auto"/>
            </w:tcBorders>
            <w:shd w:val="clear" w:color="auto" w:fill="4A7194"/>
            <w:vAlign w:val="center"/>
          </w:tcPr>
          <w:p w14:paraId="586AFCC1" w14:textId="545332D6" w:rsidR="003239B8" w:rsidRPr="0068381E" w:rsidRDefault="00BE760B" w:rsidP="00D21316">
            <w:pPr>
              <w:jc w:val="center"/>
              <w:rPr>
                <w:rFonts w:asciiTheme="majorHAnsi" w:hAnsiTheme="majorHAnsi"/>
                <w:b/>
                <w:bCs/>
                <w:color w:val="FFFFFF" w:themeColor="background1"/>
                <w:sz w:val="20"/>
                <w:szCs w:val="20"/>
                <w:lang w:val="es-419"/>
              </w:rPr>
            </w:pPr>
            <w:r w:rsidRPr="0068381E">
              <w:rPr>
                <w:rFonts w:ascii="Cambria" w:hAnsi="Cambria"/>
                <w:b/>
                <w:color w:val="FFFFFF" w:themeColor="background1"/>
                <w:sz w:val="20"/>
                <w:lang w:val="es-419"/>
              </w:rPr>
              <w:t>Agotamiento de los recursos internos o procedencia de una excepción:</w:t>
            </w:r>
          </w:p>
        </w:tc>
        <w:tc>
          <w:tcPr>
            <w:tcW w:w="5679" w:type="dxa"/>
            <w:vAlign w:val="center"/>
          </w:tcPr>
          <w:p w14:paraId="1B6F5F24" w14:textId="28226C7A" w:rsidR="003239B8" w:rsidRPr="00845A4A" w:rsidRDefault="00F50ED3" w:rsidP="008D2290">
            <w:pPr>
              <w:rPr>
                <w:rFonts w:asciiTheme="majorHAnsi" w:hAnsiTheme="majorHAnsi"/>
                <w:bCs/>
                <w:sz w:val="20"/>
                <w:szCs w:val="20"/>
                <w:lang w:val="es-419"/>
              </w:rPr>
            </w:pPr>
            <w:r w:rsidRPr="00845A4A">
              <w:rPr>
                <w:rFonts w:asciiTheme="majorHAnsi" w:hAnsiTheme="majorHAnsi"/>
                <w:bCs/>
                <w:sz w:val="20"/>
                <w:szCs w:val="20"/>
                <w:lang w:val="es-419"/>
              </w:rPr>
              <w:t>S</w:t>
            </w:r>
            <w:r w:rsidR="001B0255" w:rsidRPr="00845A4A">
              <w:rPr>
                <w:rFonts w:asciiTheme="majorHAnsi" w:hAnsiTheme="majorHAnsi"/>
                <w:bCs/>
                <w:sz w:val="20"/>
                <w:szCs w:val="20"/>
                <w:lang w:val="es-419"/>
              </w:rPr>
              <w:t>í</w:t>
            </w:r>
            <w:r w:rsidRPr="00845A4A">
              <w:rPr>
                <w:rFonts w:asciiTheme="majorHAnsi" w:hAnsiTheme="majorHAnsi"/>
                <w:bCs/>
                <w:sz w:val="20"/>
                <w:szCs w:val="20"/>
                <w:lang w:val="es-419"/>
              </w:rPr>
              <w:t>,</w:t>
            </w:r>
            <w:r w:rsidR="001B0255" w:rsidRPr="00845A4A">
              <w:rPr>
                <w:rFonts w:asciiTheme="majorHAnsi" w:hAnsiTheme="majorHAnsi"/>
                <w:bCs/>
                <w:sz w:val="20"/>
                <w:szCs w:val="20"/>
                <w:lang w:val="es-419"/>
              </w:rPr>
              <w:t xml:space="preserve"> en los términos de la sesión VI</w:t>
            </w:r>
          </w:p>
        </w:tc>
      </w:tr>
      <w:tr w:rsidR="001B0255" w:rsidRPr="002C7A88" w14:paraId="774373D7" w14:textId="77777777" w:rsidTr="00BE760B">
        <w:trPr>
          <w:cantSplit/>
        </w:trPr>
        <w:tc>
          <w:tcPr>
            <w:tcW w:w="3563" w:type="dxa"/>
            <w:tcBorders>
              <w:top w:val="single" w:sz="6" w:space="0" w:color="auto"/>
              <w:bottom w:val="single" w:sz="6" w:space="0" w:color="auto"/>
            </w:tcBorders>
            <w:shd w:val="clear" w:color="auto" w:fill="4A7194"/>
            <w:vAlign w:val="center"/>
          </w:tcPr>
          <w:p w14:paraId="4931D635" w14:textId="24C362DF" w:rsidR="001B0255" w:rsidRPr="0068381E" w:rsidRDefault="001B0255" w:rsidP="001B0255">
            <w:pPr>
              <w:jc w:val="center"/>
              <w:rPr>
                <w:rFonts w:ascii="Cambria" w:hAnsi="Cambria"/>
                <w:b/>
                <w:bCs/>
                <w:color w:val="FFFFFF" w:themeColor="background1"/>
                <w:sz w:val="20"/>
                <w:szCs w:val="20"/>
                <w:lang w:val="es-419"/>
              </w:rPr>
            </w:pPr>
            <w:r w:rsidRPr="0068381E">
              <w:rPr>
                <w:rFonts w:ascii="Cambria" w:hAnsi="Cambria"/>
                <w:b/>
                <w:color w:val="FFFFFF" w:themeColor="background1"/>
                <w:sz w:val="20"/>
                <w:lang w:val="es-419"/>
              </w:rPr>
              <w:t>Presentación dentro de plazo:</w:t>
            </w:r>
          </w:p>
        </w:tc>
        <w:tc>
          <w:tcPr>
            <w:tcW w:w="5679" w:type="dxa"/>
            <w:vAlign w:val="center"/>
          </w:tcPr>
          <w:p w14:paraId="17F3990E" w14:textId="5035BB44" w:rsidR="001B0255" w:rsidRPr="00845A4A" w:rsidRDefault="001B0255" w:rsidP="001B0255">
            <w:pPr>
              <w:rPr>
                <w:rFonts w:asciiTheme="majorHAnsi" w:hAnsiTheme="majorHAnsi"/>
                <w:bCs/>
                <w:sz w:val="20"/>
                <w:szCs w:val="20"/>
                <w:lang w:val="es-419"/>
              </w:rPr>
            </w:pPr>
            <w:r w:rsidRPr="00845A4A">
              <w:rPr>
                <w:rFonts w:asciiTheme="majorHAnsi" w:hAnsiTheme="majorHAnsi"/>
                <w:bCs/>
                <w:sz w:val="20"/>
                <w:szCs w:val="20"/>
                <w:lang w:val="es-419"/>
              </w:rPr>
              <w:t>Sí, en los términos de la sesión VI</w:t>
            </w:r>
          </w:p>
        </w:tc>
      </w:tr>
    </w:tbl>
    <w:p w14:paraId="71C0036D" w14:textId="3EDC5808" w:rsidR="003239B8" w:rsidRPr="00845A4A" w:rsidRDefault="00223A29" w:rsidP="003239B8">
      <w:pPr>
        <w:spacing w:before="240" w:after="240"/>
        <w:ind w:firstLine="720"/>
        <w:jc w:val="both"/>
        <w:rPr>
          <w:rFonts w:asciiTheme="majorHAnsi" w:hAnsiTheme="majorHAnsi"/>
          <w:b/>
          <w:sz w:val="20"/>
          <w:szCs w:val="20"/>
          <w:lang w:val="es-419"/>
        </w:rPr>
      </w:pPr>
      <w:r w:rsidRPr="00845A4A">
        <w:rPr>
          <w:rFonts w:asciiTheme="majorHAnsi" w:hAnsiTheme="majorHAnsi"/>
          <w:b/>
          <w:sz w:val="20"/>
          <w:szCs w:val="20"/>
          <w:lang w:val="es-419"/>
        </w:rPr>
        <w:t xml:space="preserve">V. </w:t>
      </w:r>
      <w:r w:rsidRPr="00845A4A">
        <w:rPr>
          <w:rFonts w:asciiTheme="majorHAnsi" w:hAnsiTheme="majorHAnsi"/>
          <w:b/>
          <w:sz w:val="20"/>
          <w:szCs w:val="20"/>
          <w:lang w:val="es-419"/>
        </w:rPr>
        <w:tab/>
      </w:r>
      <w:r w:rsidR="00DB1CF4" w:rsidRPr="00845A4A">
        <w:rPr>
          <w:rFonts w:asciiTheme="majorHAnsi" w:hAnsiTheme="majorHAnsi"/>
          <w:b/>
          <w:sz w:val="20"/>
          <w:szCs w:val="20"/>
          <w:lang w:val="es-419"/>
        </w:rPr>
        <w:t>HECHOS</w:t>
      </w:r>
      <w:r w:rsidR="003239B8" w:rsidRPr="00845A4A">
        <w:rPr>
          <w:rFonts w:asciiTheme="majorHAnsi" w:hAnsiTheme="majorHAnsi"/>
          <w:b/>
          <w:sz w:val="20"/>
          <w:szCs w:val="20"/>
          <w:lang w:val="es-419"/>
        </w:rPr>
        <w:t xml:space="preserve"> ALEGADOS </w:t>
      </w:r>
    </w:p>
    <w:p w14:paraId="1F60BA45" w14:textId="4B807A34" w:rsidR="00F063CA" w:rsidRPr="00845A4A" w:rsidRDefault="00F063CA" w:rsidP="00D83A5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La parte peticionaria alega que el Estado brasileño es responsable por la violación de los derechos a la protección</w:t>
      </w:r>
      <w:r w:rsidR="005348B5">
        <w:rPr>
          <w:rFonts w:asciiTheme="majorHAnsi" w:hAnsiTheme="majorHAnsi"/>
          <w:sz w:val="20"/>
          <w:szCs w:val="20"/>
          <w:lang w:val="es-419"/>
        </w:rPr>
        <w:t xml:space="preserve"> a </w:t>
      </w:r>
      <w:proofErr w:type="gramStart"/>
      <w:r w:rsidR="005348B5">
        <w:rPr>
          <w:rFonts w:asciiTheme="majorHAnsi" w:hAnsiTheme="majorHAnsi"/>
          <w:sz w:val="20"/>
          <w:szCs w:val="20"/>
          <w:lang w:val="es-419"/>
        </w:rPr>
        <w:t xml:space="preserve">la </w:t>
      </w:r>
      <w:r w:rsidRPr="00845A4A">
        <w:rPr>
          <w:rFonts w:asciiTheme="majorHAnsi" w:hAnsiTheme="majorHAnsi"/>
          <w:sz w:val="20"/>
          <w:szCs w:val="20"/>
          <w:lang w:val="es-419"/>
        </w:rPr>
        <w:t xml:space="preserve"> familia</w:t>
      </w:r>
      <w:proofErr w:type="gramEnd"/>
      <w:r w:rsidR="00751950">
        <w:rPr>
          <w:rFonts w:asciiTheme="majorHAnsi" w:hAnsiTheme="majorHAnsi"/>
          <w:sz w:val="20"/>
          <w:szCs w:val="20"/>
          <w:lang w:val="es-419"/>
        </w:rPr>
        <w:t xml:space="preserve"> y</w:t>
      </w:r>
      <w:r w:rsidRPr="00845A4A">
        <w:rPr>
          <w:rFonts w:asciiTheme="majorHAnsi" w:hAnsiTheme="majorHAnsi"/>
          <w:sz w:val="20"/>
          <w:szCs w:val="20"/>
          <w:lang w:val="es-419"/>
        </w:rPr>
        <w:t xml:space="preserve"> a la propiedad privada</w:t>
      </w:r>
      <w:r w:rsidR="00751950">
        <w:rPr>
          <w:rFonts w:asciiTheme="majorHAnsi" w:hAnsiTheme="majorHAnsi"/>
          <w:sz w:val="20"/>
          <w:szCs w:val="20"/>
          <w:lang w:val="es-419"/>
        </w:rPr>
        <w:t>,</w:t>
      </w:r>
      <w:r w:rsidRPr="00845A4A">
        <w:rPr>
          <w:rFonts w:asciiTheme="majorHAnsi" w:hAnsiTheme="majorHAnsi"/>
          <w:sz w:val="20"/>
          <w:szCs w:val="20"/>
          <w:lang w:val="es-419"/>
        </w:rPr>
        <w:t xml:space="preserve"> y </w:t>
      </w:r>
      <w:r w:rsidR="000640D3">
        <w:rPr>
          <w:rFonts w:asciiTheme="majorHAnsi" w:hAnsiTheme="majorHAnsi"/>
          <w:sz w:val="20"/>
          <w:szCs w:val="20"/>
          <w:lang w:val="es-419"/>
        </w:rPr>
        <w:t xml:space="preserve">a </w:t>
      </w:r>
      <w:r w:rsidRPr="00845A4A">
        <w:rPr>
          <w:rFonts w:asciiTheme="majorHAnsi" w:hAnsiTheme="majorHAnsi"/>
          <w:sz w:val="20"/>
          <w:szCs w:val="20"/>
          <w:lang w:val="es-419"/>
        </w:rPr>
        <w:t xml:space="preserve">los derechos económicos, sociales y culturales de la </w:t>
      </w:r>
      <w:r w:rsidR="00751950">
        <w:rPr>
          <w:rFonts w:asciiTheme="majorHAnsi" w:hAnsiTheme="majorHAnsi"/>
          <w:sz w:val="20"/>
          <w:szCs w:val="20"/>
          <w:lang w:val="es-419"/>
        </w:rPr>
        <w:t>c</w:t>
      </w:r>
      <w:r w:rsidRPr="00845A4A">
        <w:rPr>
          <w:rFonts w:asciiTheme="majorHAnsi" w:hAnsiTheme="majorHAnsi"/>
          <w:sz w:val="20"/>
          <w:szCs w:val="20"/>
          <w:lang w:val="es-419"/>
        </w:rPr>
        <w:t xml:space="preserve">omunidad </w:t>
      </w:r>
      <w:proofErr w:type="spellStart"/>
      <w:r w:rsidR="00751950">
        <w:rPr>
          <w:rFonts w:asciiTheme="majorHAnsi" w:hAnsiTheme="majorHAnsi"/>
          <w:sz w:val="20"/>
          <w:szCs w:val="20"/>
          <w:lang w:val="es-419"/>
        </w:rPr>
        <w:t>q</w:t>
      </w:r>
      <w:r w:rsidRPr="00845A4A">
        <w:rPr>
          <w:rFonts w:asciiTheme="majorHAnsi" w:hAnsiTheme="majorHAnsi"/>
          <w:sz w:val="20"/>
          <w:szCs w:val="20"/>
          <w:lang w:val="es-419"/>
        </w:rPr>
        <w:t>uilombola</w:t>
      </w:r>
      <w:proofErr w:type="spellEnd"/>
      <w:r w:rsidRPr="00845A4A">
        <w:rPr>
          <w:rFonts w:asciiTheme="majorHAnsi" w:hAnsiTheme="majorHAnsi"/>
          <w:sz w:val="20"/>
          <w:szCs w:val="20"/>
          <w:lang w:val="es-419"/>
        </w:rPr>
        <w:t xml:space="preserve"> Saco das Almas (de aquí en adelante, las “presuntas víctimas”)</w:t>
      </w:r>
      <w:r w:rsidR="00D639CF" w:rsidRPr="00845A4A">
        <w:rPr>
          <w:rFonts w:asciiTheme="majorHAnsi" w:hAnsiTheme="majorHAnsi"/>
          <w:sz w:val="20"/>
          <w:szCs w:val="20"/>
          <w:lang w:val="es-419"/>
        </w:rPr>
        <w:t xml:space="preserve">, remanente de esclavos africanos, por no haber </w:t>
      </w:r>
      <w:r w:rsidR="00253335">
        <w:rPr>
          <w:rFonts w:asciiTheme="majorHAnsi" w:hAnsiTheme="majorHAnsi"/>
          <w:sz w:val="20"/>
          <w:szCs w:val="20"/>
          <w:lang w:val="es-419"/>
        </w:rPr>
        <w:t>demarcado el territorio que esta comunidad ha</w:t>
      </w:r>
      <w:r w:rsidR="00D639CF" w:rsidRPr="00845A4A">
        <w:rPr>
          <w:rFonts w:asciiTheme="majorHAnsi" w:hAnsiTheme="majorHAnsi"/>
          <w:sz w:val="20"/>
          <w:szCs w:val="20"/>
          <w:lang w:val="es-419"/>
        </w:rPr>
        <w:t xml:space="preserve"> tradicionalmente ocupad</w:t>
      </w:r>
      <w:r w:rsidR="00253335">
        <w:rPr>
          <w:rFonts w:asciiTheme="majorHAnsi" w:hAnsiTheme="majorHAnsi"/>
          <w:sz w:val="20"/>
          <w:szCs w:val="20"/>
          <w:lang w:val="es-419"/>
        </w:rPr>
        <w:t>o</w:t>
      </w:r>
      <w:r w:rsidR="000640D3">
        <w:rPr>
          <w:rFonts w:asciiTheme="majorHAnsi" w:hAnsiTheme="majorHAnsi"/>
          <w:sz w:val="20"/>
          <w:szCs w:val="20"/>
          <w:lang w:val="es-419"/>
        </w:rPr>
        <w:t xml:space="preserve"> y, por ende, no haber </w:t>
      </w:r>
      <w:r w:rsidR="000640D3" w:rsidRPr="00845A4A">
        <w:rPr>
          <w:rFonts w:asciiTheme="majorHAnsi" w:hAnsiTheme="majorHAnsi"/>
          <w:sz w:val="20"/>
          <w:szCs w:val="20"/>
          <w:lang w:val="es-419"/>
        </w:rPr>
        <w:t>reconocido el derecho a la propiedad</w:t>
      </w:r>
      <w:r w:rsidR="00D639CF" w:rsidRPr="00845A4A">
        <w:rPr>
          <w:rFonts w:asciiTheme="majorHAnsi" w:hAnsiTheme="majorHAnsi"/>
          <w:sz w:val="20"/>
          <w:szCs w:val="20"/>
          <w:lang w:val="es-419"/>
        </w:rPr>
        <w:t xml:space="preserve">. Debido a la falta de regularización del territorio, las presuntas víctimas </w:t>
      </w:r>
      <w:r w:rsidR="00751950">
        <w:rPr>
          <w:rFonts w:asciiTheme="majorHAnsi" w:hAnsiTheme="majorHAnsi"/>
          <w:sz w:val="20"/>
          <w:szCs w:val="20"/>
          <w:lang w:val="es-419"/>
        </w:rPr>
        <w:t xml:space="preserve">no </w:t>
      </w:r>
      <w:r w:rsidR="00253335">
        <w:rPr>
          <w:rFonts w:asciiTheme="majorHAnsi" w:hAnsiTheme="majorHAnsi"/>
          <w:sz w:val="20"/>
          <w:szCs w:val="20"/>
          <w:lang w:val="es-419"/>
        </w:rPr>
        <w:t xml:space="preserve">han </w:t>
      </w:r>
      <w:r w:rsidR="00751950">
        <w:rPr>
          <w:rFonts w:asciiTheme="majorHAnsi" w:hAnsiTheme="majorHAnsi"/>
          <w:sz w:val="20"/>
          <w:szCs w:val="20"/>
          <w:lang w:val="es-419"/>
        </w:rPr>
        <w:t>p</w:t>
      </w:r>
      <w:r w:rsidR="00253335">
        <w:rPr>
          <w:rFonts w:asciiTheme="majorHAnsi" w:hAnsiTheme="majorHAnsi"/>
          <w:sz w:val="20"/>
          <w:szCs w:val="20"/>
          <w:lang w:val="es-419"/>
        </w:rPr>
        <w:t>odido</w:t>
      </w:r>
      <w:r w:rsidR="00D639CF" w:rsidRPr="00845A4A">
        <w:rPr>
          <w:rFonts w:asciiTheme="majorHAnsi" w:hAnsiTheme="majorHAnsi"/>
          <w:sz w:val="20"/>
          <w:szCs w:val="20"/>
          <w:lang w:val="es-419"/>
        </w:rPr>
        <w:t xml:space="preserve"> preservar su identidad cultural</w:t>
      </w:r>
      <w:r w:rsidR="000640D3">
        <w:rPr>
          <w:rFonts w:asciiTheme="majorHAnsi" w:hAnsiTheme="majorHAnsi"/>
          <w:sz w:val="20"/>
          <w:szCs w:val="20"/>
          <w:lang w:val="es-419"/>
        </w:rPr>
        <w:t>. Además,</w:t>
      </w:r>
      <w:r w:rsidR="00D639CF" w:rsidRPr="00845A4A">
        <w:rPr>
          <w:rFonts w:asciiTheme="majorHAnsi" w:hAnsiTheme="majorHAnsi"/>
          <w:sz w:val="20"/>
          <w:szCs w:val="20"/>
          <w:lang w:val="es-419"/>
        </w:rPr>
        <w:t xml:space="preserve"> l</w:t>
      </w:r>
      <w:r w:rsidR="00751950">
        <w:rPr>
          <w:rFonts w:asciiTheme="majorHAnsi" w:hAnsiTheme="majorHAnsi"/>
          <w:sz w:val="20"/>
          <w:szCs w:val="20"/>
          <w:lang w:val="es-419"/>
        </w:rPr>
        <w:t>os cultivos</w:t>
      </w:r>
      <w:r w:rsidR="00D639CF" w:rsidRPr="00845A4A">
        <w:rPr>
          <w:rFonts w:asciiTheme="majorHAnsi" w:hAnsiTheme="majorHAnsi"/>
          <w:sz w:val="20"/>
          <w:szCs w:val="20"/>
          <w:lang w:val="es-419"/>
        </w:rPr>
        <w:t xml:space="preserve"> de soja en la región </w:t>
      </w:r>
      <w:r w:rsidR="000640D3">
        <w:rPr>
          <w:rFonts w:asciiTheme="majorHAnsi" w:hAnsiTheme="majorHAnsi"/>
          <w:sz w:val="20"/>
          <w:szCs w:val="20"/>
          <w:lang w:val="es-419"/>
        </w:rPr>
        <w:t xml:space="preserve">han </w:t>
      </w:r>
      <w:r w:rsidR="00D639CF" w:rsidRPr="00845A4A">
        <w:rPr>
          <w:rFonts w:asciiTheme="majorHAnsi" w:hAnsiTheme="majorHAnsi"/>
          <w:sz w:val="20"/>
          <w:szCs w:val="20"/>
          <w:lang w:val="es-419"/>
        </w:rPr>
        <w:t>destr</w:t>
      </w:r>
      <w:r w:rsidR="000640D3">
        <w:rPr>
          <w:rFonts w:asciiTheme="majorHAnsi" w:hAnsiTheme="majorHAnsi"/>
          <w:sz w:val="20"/>
          <w:szCs w:val="20"/>
          <w:lang w:val="es-419"/>
        </w:rPr>
        <w:t>uido</w:t>
      </w:r>
      <w:r w:rsidR="00D639CF" w:rsidRPr="00845A4A">
        <w:rPr>
          <w:rFonts w:asciiTheme="majorHAnsi" w:hAnsiTheme="majorHAnsi"/>
          <w:sz w:val="20"/>
          <w:szCs w:val="20"/>
          <w:lang w:val="es-419"/>
        </w:rPr>
        <w:t xml:space="preserve"> la vegetación natural y </w:t>
      </w:r>
      <w:r w:rsidR="000640D3">
        <w:rPr>
          <w:rFonts w:asciiTheme="majorHAnsi" w:hAnsiTheme="majorHAnsi"/>
          <w:sz w:val="20"/>
          <w:szCs w:val="20"/>
          <w:lang w:val="es-419"/>
        </w:rPr>
        <w:t>han causado</w:t>
      </w:r>
      <w:r w:rsidR="00D639CF" w:rsidRPr="00845A4A">
        <w:rPr>
          <w:rFonts w:asciiTheme="majorHAnsi" w:hAnsiTheme="majorHAnsi"/>
          <w:sz w:val="20"/>
          <w:szCs w:val="20"/>
          <w:lang w:val="es-419"/>
        </w:rPr>
        <w:t xml:space="preserve"> el envenenamiento del agua potable. Asimismo, la individualización de los lotes para </w:t>
      </w:r>
      <w:r w:rsidR="00751950">
        <w:rPr>
          <w:rFonts w:asciiTheme="majorHAnsi" w:hAnsiTheme="majorHAnsi"/>
          <w:sz w:val="20"/>
          <w:szCs w:val="20"/>
          <w:lang w:val="es-419"/>
        </w:rPr>
        <w:t>su</w:t>
      </w:r>
      <w:r w:rsidR="00D639CF" w:rsidRPr="00845A4A">
        <w:rPr>
          <w:rFonts w:asciiTheme="majorHAnsi" w:hAnsiTheme="majorHAnsi"/>
          <w:sz w:val="20"/>
          <w:szCs w:val="20"/>
          <w:lang w:val="es-419"/>
        </w:rPr>
        <w:t xml:space="preserve"> división </w:t>
      </w:r>
      <w:r w:rsidR="00751950">
        <w:rPr>
          <w:rFonts w:asciiTheme="majorHAnsi" w:hAnsiTheme="majorHAnsi"/>
          <w:sz w:val="20"/>
          <w:szCs w:val="20"/>
          <w:lang w:val="es-419"/>
        </w:rPr>
        <w:t>entre</w:t>
      </w:r>
      <w:r w:rsidR="00D639CF" w:rsidRPr="00845A4A">
        <w:rPr>
          <w:rFonts w:asciiTheme="majorHAnsi" w:hAnsiTheme="majorHAnsi"/>
          <w:sz w:val="20"/>
          <w:szCs w:val="20"/>
          <w:lang w:val="es-419"/>
        </w:rPr>
        <w:t xml:space="preserve"> las familias</w:t>
      </w:r>
      <w:r w:rsidR="00751950">
        <w:rPr>
          <w:rFonts w:asciiTheme="majorHAnsi" w:hAnsiTheme="majorHAnsi"/>
          <w:sz w:val="20"/>
          <w:szCs w:val="20"/>
          <w:lang w:val="es-419"/>
        </w:rPr>
        <w:t xml:space="preserve"> ha</w:t>
      </w:r>
      <w:r w:rsidR="00D639CF" w:rsidRPr="00845A4A">
        <w:rPr>
          <w:rFonts w:asciiTheme="majorHAnsi" w:hAnsiTheme="majorHAnsi"/>
          <w:sz w:val="20"/>
          <w:szCs w:val="20"/>
          <w:lang w:val="es-419"/>
        </w:rPr>
        <w:t xml:space="preserve"> </w:t>
      </w:r>
      <w:r w:rsidR="00EE07F8">
        <w:rPr>
          <w:rFonts w:asciiTheme="majorHAnsi" w:hAnsiTheme="majorHAnsi"/>
          <w:sz w:val="20"/>
          <w:szCs w:val="20"/>
          <w:lang w:val="es-419"/>
        </w:rPr>
        <w:t>afecta</w:t>
      </w:r>
      <w:r w:rsidR="000640D3">
        <w:rPr>
          <w:rFonts w:asciiTheme="majorHAnsi" w:hAnsiTheme="majorHAnsi"/>
          <w:sz w:val="20"/>
          <w:szCs w:val="20"/>
          <w:lang w:val="es-419"/>
        </w:rPr>
        <w:t>do</w:t>
      </w:r>
      <w:r w:rsidR="00EE07F8">
        <w:rPr>
          <w:rFonts w:asciiTheme="majorHAnsi" w:hAnsiTheme="majorHAnsi"/>
          <w:sz w:val="20"/>
          <w:szCs w:val="20"/>
          <w:lang w:val="es-419"/>
        </w:rPr>
        <w:t xml:space="preserve"> negativamente</w:t>
      </w:r>
      <w:r w:rsidR="00D639CF" w:rsidRPr="00845A4A">
        <w:rPr>
          <w:rFonts w:asciiTheme="majorHAnsi" w:hAnsiTheme="majorHAnsi"/>
          <w:sz w:val="20"/>
          <w:szCs w:val="20"/>
          <w:lang w:val="es-419"/>
        </w:rPr>
        <w:t xml:space="preserve"> </w:t>
      </w:r>
      <w:r w:rsidR="00751950">
        <w:rPr>
          <w:rFonts w:asciiTheme="majorHAnsi" w:hAnsiTheme="majorHAnsi"/>
          <w:sz w:val="20"/>
          <w:szCs w:val="20"/>
          <w:lang w:val="es-419"/>
        </w:rPr>
        <w:t>sus</w:t>
      </w:r>
      <w:r w:rsidR="00D639CF" w:rsidRPr="00845A4A">
        <w:rPr>
          <w:rFonts w:asciiTheme="majorHAnsi" w:hAnsiTheme="majorHAnsi"/>
          <w:sz w:val="20"/>
          <w:szCs w:val="20"/>
          <w:lang w:val="es-419"/>
        </w:rPr>
        <w:t xml:space="preserve"> relaciones tradicionales de parentesco.</w:t>
      </w:r>
    </w:p>
    <w:p w14:paraId="3FFE36EE" w14:textId="142A1DBB" w:rsidR="00D639CF" w:rsidRPr="00845A4A" w:rsidRDefault="00D639CF"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 xml:space="preserve">La parte peticionaria alega que la </w:t>
      </w:r>
      <w:r w:rsidR="00751950">
        <w:rPr>
          <w:rFonts w:asciiTheme="majorHAnsi" w:hAnsiTheme="majorHAnsi"/>
          <w:sz w:val="20"/>
          <w:szCs w:val="20"/>
          <w:lang w:val="es-419"/>
        </w:rPr>
        <w:t>c</w:t>
      </w:r>
      <w:r w:rsidR="00366542" w:rsidRPr="00845A4A">
        <w:rPr>
          <w:rFonts w:asciiTheme="majorHAnsi" w:hAnsiTheme="majorHAnsi"/>
          <w:sz w:val="20"/>
          <w:szCs w:val="20"/>
          <w:lang w:val="es-419"/>
        </w:rPr>
        <w:t xml:space="preserve">omunidad </w:t>
      </w:r>
      <w:proofErr w:type="spellStart"/>
      <w:r w:rsidR="00751950">
        <w:rPr>
          <w:rFonts w:asciiTheme="majorHAnsi" w:hAnsiTheme="majorHAnsi"/>
          <w:sz w:val="20"/>
          <w:szCs w:val="20"/>
          <w:lang w:val="es-419"/>
        </w:rPr>
        <w:t>q</w:t>
      </w:r>
      <w:r w:rsidR="00366542" w:rsidRPr="00845A4A">
        <w:rPr>
          <w:rFonts w:asciiTheme="majorHAnsi" w:hAnsiTheme="majorHAnsi"/>
          <w:sz w:val="20"/>
          <w:szCs w:val="20"/>
          <w:lang w:val="es-419"/>
        </w:rPr>
        <w:t>uilombola</w:t>
      </w:r>
      <w:proofErr w:type="spellEnd"/>
      <w:r w:rsidR="00366542" w:rsidRPr="00845A4A">
        <w:rPr>
          <w:rFonts w:asciiTheme="majorHAnsi" w:hAnsiTheme="majorHAnsi"/>
          <w:sz w:val="20"/>
          <w:szCs w:val="20"/>
          <w:lang w:val="es-419"/>
        </w:rPr>
        <w:t xml:space="preserve"> Saco das Almas se ubica entre las ciudades de </w:t>
      </w:r>
      <w:proofErr w:type="spellStart"/>
      <w:r w:rsidR="00366542" w:rsidRPr="00845A4A">
        <w:rPr>
          <w:rFonts w:asciiTheme="majorHAnsi" w:hAnsiTheme="majorHAnsi"/>
          <w:sz w:val="20"/>
          <w:szCs w:val="20"/>
          <w:lang w:val="es-419"/>
        </w:rPr>
        <w:t>Brejo</w:t>
      </w:r>
      <w:proofErr w:type="spellEnd"/>
      <w:r w:rsidR="00366542" w:rsidRPr="00845A4A">
        <w:rPr>
          <w:rFonts w:asciiTheme="majorHAnsi" w:hAnsiTheme="majorHAnsi"/>
          <w:sz w:val="20"/>
          <w:szCs w:val="20"/>
          <w:lang w:val="es-419"/>
        </w:rPr>
        <w:t xml:space="preserve"> y </w:t>
      </w:r>
      <w:proofErr w:type="spellStart"/>
      <w:r w:rsidR="00366542" w:rsidRPr="00845A4A">
        <w:rPr>
          <w:rFonts w:asciiTheme="majorHAnsi" w:hAnsiTheme="majorHAnsi"/>
          <w:sz w:val="20"/>
          <w:szCs w:val="20"/>
          <w:lang w:val="es-419"/>
        </w:rPr>
        <w:t>Buriti</w:t>
      </w:r>
      <w:proofErr w:type="spellEnd"/>
      <w:r w:rsidR="00366542" w:rsidRPr="00845A4A">
        <w:rPr>
          <w:rFonts w:asciiTheme="majorHAnsi" w:hAnsiTheme="majorHAnsi"/>
          <w:sz w:val="20"/>
          <w:szCs w:val="20"/>
          <w:lang w:val="es-419"/>
        </w:rPr>
        <w:t>, en el estado de Mara</w:t>
      </w:r>
      <w:r w:rsidR="005348B5">
        <w:rPr>
          <w:rFonts w:asciiTheme="majorHAnsi" w:hAnsiTheme="majorHAnsi"/>
          <w:sz w:val="20"/>
          <w:szCs w:val="20"/>
          <w:lang w:val="es-419"/>
        </w:rPr>
        <w:t>ñón</w:t>
      </w:r>
      <w:r w:rsidR="00366542" w:rsidRPr="00845A4A">
        <w:rPr>
          <w:rFonts w:asciiTheme="majorHAnsi" w:hAnsiTheme="majorHAnsi"/>
          <w:sz w:val="20"/>
          <w:szCs w:val="20"/>
          <w:lang w:val="es-419"/>
        </w:rPr>
        <w:t xml:space="preserve">. Indica que la región </w:t>
      </w:r>
      <w:r w:rsidR="000640D3" w:rsidRPr="00036FAE">
        <w:rPr>
          <w:rFonts w:asciiTheme="majorHAnsi" w:hAnsiTheme="majorHAnsi"/>
          <w:sz w:val="20"/>
          <w:szCs w:val="20"/>
          <w:lang w:val="es-419"/>
        </w:rPr>
        <w:t>ha sido</w:t>
      </w:r>
      <w:r w:rsidR="00366542" w:rsidRPr="00036FAE">
        <w:rPr>
          <w:rFonts w:asciiTheme="majorHAnsi" w:hAnsiTheme="majorHAnsi"/>
          <w:sz w:val="20"/>
          <w:szCs w:val="20"/>
          <w:lang w:val="es-419"/>
        </w:rPr>
        <w:t xml:space="preserve"> blanco de</w:t>
      </w:r>
      <w:r w:rsidR="00366542" w:rsidRPr="00845A4A">
        <w:rPr>
          <w:rFonts w:asciiTheme="majorHAnsi" w:hAnsiTheme="majorHAnsi"/>
          <w:sz w:val="20"/>
          <w:szCs w:val="20"/>
          <w:lang w:val="es-419"/>
        </w:rPr>
        <w:t xml:space="preserve"> la expansión del monocultivo y </w:t>
      </w:r>
      <w:r w:rsidR="00751950">
        <w:rPr>
          <w:rFonts w:asciiTheme="majorHAnsi" w:hAnsiTheme="majorHAnsi"/>
          <w:sz w:val="20"/>
          <w:szCs w:val="20"/>
          <w:lang w:val="es-419"/>
        </w:rPr>
        <w:t>d</w:t>
      </w:r>
      <w:r w:rsidR="00366542" w:rsidRPr="00845A4A">
        <w:rPr>
          <w:rFonts w:asciiTheme="majorHAnsi" w:hAnsiTheme="majorHAnsi"/>
          <w:sz w:val="20"/>
          <w:szCs w:val="20"/>
          <w:lang w:val="es-419"/>
        </w:rPr>
        <w:t xml:space="preserve">el agronegocio desde la década de 1980, lo que </w:t>
      </w:r>
      <w:r w:rsidR="000640D3">
        <w:rPr>
          <w:rFonts w:asciiTheme="majorHAnsi" w:hAnsiTheme="majorHAnsi"/>
          <w:sz w:val="20"/>
          <w:szCs w:val="20"/>
          <w:lang w:val="es-419"/>
        </w:rPr>
        <w:t xml:space="preserve">ha </w:t>
      </w:r>
      <w:r w:rsidR="000640D3" w:rsidRPr="003D3397">
        <w:rPr>
          <w:rFonts w:asciiTheme="majorHAnsi" w:hAnsiTheme="majorHAnsi"/>
          <w:sz w:val="20"/>
          <w:szCs w:val="20"/>
          <w:lang w:val="es-419"/>
        </w:rPr>
        <w:t>causado</w:t>
      </w:r>
      <w:r w:rsidR="00366542" w:rsidRPr="003D3397">
        <w:rPr>
          <w:rFonts w:asciiTheme="majorHAnsi" w:hAnsiTheme="majorHAnsi"/>
          <w:sz w:val="20"/>
          <w:szCs w:val="20"/>
          <w:lang w:val="es-419"/>
        </w:rPr>
        <w:t xml:space="preserve"> el agravamiento de la concentración de la propiedad, el aumento del acaparamiento de tierras y la disminución de la cantidad de agricultores familiares</w:t>
      </w:r>
      <w:r w:rsidR="00366542" w:rsidRPr="00845A4A">
        <w:rPr>
          <w:rFonts w:asciiTheme="majorHAnsi" w:hAnsiTheme="majorHAnsi"/>
          <w:sz w:val="20"/>
          <w:szCs w:val="20"/>
          <w:lang w:val="es-419"/>
        </w:rPr>
        <w:t xml:space="preserve">. Tal contexto habría desencadenado la deconstrucción sociocultural de las presuntas víctimas, situación acentuada por </w:t>
      </w:r>
      <w:r w:rsidR="00751950">
        <w:rPr>
          <w:rFonts w:asciiTheme="majorHAnsi" w:hAnsiTheme="majorHAnsi"/>
          <w:sz w:val="20"/>
          <w:szCs w:val="20"/>
          <w:lang w:val="es-419"/>
        </w:rPr>
        <w:t>el hecho de que el</w:t>
      </w:r>
      <w:r w:rsidR="00366542" w:rsidRPr="00845A4A">
        <w:rPr>
          <w:rFonts w:asciiTheme="majorHAnsi" w:hAnsiTheme="majorHAnsi"/>
          <w:sz w:val="20"/>
          <w:szCs w:val="20"/>
          <w:lang w:val="es-419"/>
        </w:rPr>
        <w:t xml:space="preserve"> Estado </w:t>
      </w:r>
      <w:r w:rsidR="00751950">
        <w:rPr>
          <w:rFonts w:asciiTheme="majorHAnsi" w:hAnsiTheme="majorHAnsi"/>
          <w:sz w:val="20"/>
          <w:szCs w:val="20"/>
          <w:lang w:val="es-419"/>
        </w:rPr>
        <w:t>no</w:t>
      </w:r>
      <w:r w:rsidR="00366542" w:rsidRPr="00845A4A">
        <w:rPr>
          <w:rFonts w:asciiTheme="majorHAnsi" w:hAnsiTheme="majorHAnsi"/>
          <w:sz w:val="20"/>
          <w:szCs w:val="20"/>
          <w:lang w:val="es-419"/>
        </w:rPr>
        <w:t xml:space="preserve"> </w:t>
      </w:r>
      <w:r w:rsidR="005348B5">
        <w:rPr>
          <w:rFonts w:asciiTheme="majorHAnsi" w:hAnsiTheme="majorHAnsi"/>
          <w:sz w:val="20"/>
          <w:szCs w:val="20"/>
          <w:lang w:val="es-419"/>
        </w:rPr>
        <w:t>expidió</w:t>
      </w:r>
      <w:r w:rsidR="00366542" w:rsidRPr="00845A4A">
        <w:rPr>
          <w:rFonts w:asciiTheme="majorHAnsi" w:hAnsiTheme="majorHAnsi"/>
          <w:sz w:val="20"/>
          <w:szCs w:val="20"/>
          <w:lang w:val="es-419"/>
        </w:rPr>
        <w:t xml:space="preserve"> l</w:t>
      </w:r>
      <w:r w:rsidR="00751950">
        <w:rPr>
          <w:rFonts w:asciiTheme="majorHAnsi" w:hAnsiTheme="majorHAnsi"/>
          <w:sz w:val="20"/>
          <w:szCs w:val="20"/>
          <w:lang w:val="es-419"/>
        </w:rPr>
        <w:t>os títulos</w:t>
      </w:r>
      <w:r w:rsidR="00EE07F8">
        <w:rPr>
          <w:rFonts w:asciiTheme="majorHAnsi" w:hAnsiTheme="majorHAnsi"/>
          <w:sz w:val="20"/>
          <w:szCs w:val="20"/>
          <w:lang w:val="es-419"/>
        </w:rPr>
        <w:t xml:space="preserve"> </w:t>
      </w:r>
      <w:r w:rsidR="005348B5">
        <w:rPr>
          <w:rFonts w:asciiTheme="majorHAnsi" w:hAnsiTheme="majorHAnsi"/>
          <w:sz w:val="20"/>
          <w:szCs w:val="20"/>
          <w:lang w:val="es-419"/>
        </w:rPr>
        <w:t xml:space="preserve">de propiedad </w:t>
      </w:r>
      <w:r w:rsidR="00366542" w:rsidRPr="00845A4A">
        <w:rPr>
          <w:rFonts w:asciiTheme="majorHAnsi" w:hAnsiTheme="majorHAnsi"/>
          <w:sz w:val="20"/>
          <w:szCs w:val="20"/>
          <w:lang w:val="es-419"/>
        </w:rPr>
        <w:t xml:space="preserve">de las tierras a la comunidad en un plazo razonable. </w:t>
      </w:r>
    </w:p>
    <w:p w14:paraId="51447DA5" w14:textId="088218FB" w:rsidR="00366542" w:rsidRPr="00845A4A" w:rsidRDefault="00366542"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 xml:space="preserve">La </w:t>
      </w:r>
      <w:r w:rsidR="00751950">
        <w:rPr>
          <w:rFonts w:asciiTheme="majorHAnsi" w:hAnsiTheme="majorHAnsi"/>
          <w:sz w:val="20"/>
          <w:szCs w:val="20"/>
          <w:lang w:val="es-419"/>
        </w:rPr>
        <w:t>c</w:t>
      </w:r>
      <w:r w:rsidRPr="00845A4A">
        <w:rPr>
          <w:rFonts w:asciiTheme="majorHAnsi" w:hAnsiTheme="majorHAnsi"/>
          <w:sz w:val="20"/>
          <w:szCs w:val="20"/>
          <w:lang w:val="es-419"/>
        </w:rPr>
        <w:t xml:space="preserve">omunidad </w:t>
      </w:r>
      <w:proofErr w:type="spellStart"/>
      <w:r w:rsidR="00751950">
        <w:rPr>
          <w:rFonts w:asciiTheme="majorHAnsi" w:hAnsiTheme="majorHAnsi"/>
          <w:sz w:val="20"/>
          <w:szCs w:val="20"/>
          <w:lang w:val="es-419"/>
        </w:rPr>
        <w:t>q</w:t>
      </w:r>
      <w:r w:rsidRPr="00845A4A">
        <w:rPr>
          <w:rFonts w:asciiTheme="majorHAnsi" w:hAnsiTheme="majorHAnsi"/>
          <w:sz w:val="20"/>
          <w:szCs w:val="20"/>
          <w:lang w:val="es-419"/>
        </w:rPr>
        <w:t>uilombola</w:t>
      </w:r>
      <w:proofErr w:type="spellEnd"/>
      <w:r w:rsidRPr="00845A4A">
        <w:rPr>
          <w:rFonts w:asciiTheme="majorHAnsi" w:hAnsiTheme="majorHAnsi"/>
          <w:sz w:val="20"/>
          <w:szCs w:val="20"/>
          <w:lang w:val="es-419"/>
        </w:rPr>
        <w:t xml:space="preserve"> Saco das Almas fue reconocida como </w:t>
      </w:r>
      <w:r w:rsidR="005348B5">
        <w:rPr>
          <w:rFonts w:asciiTheme="majorHAnsi" w:hAnsiTheme="majorHAnsi"/>
          <w:sz w:val="20"/>
          <w:szCs w:val="20"/>
          <w:lang w:val="es-419"/>
        </w:rPr>
        <w:t xml:space="preserve">comunidad </w:t>
      </w:r>
      <w:r w:rsidRPr="00845A4A">
        <w:rPr>
          <w:rFonts w:asciiTheme="majorHAnsi" w:hAnsiTheme="majorHAnsi"/>
          <w:sz w:val="20"/>
          <w:szCs w:val="20"/>
          <w:lang w:val="es-419"/>
        </w:rPr>
        <w:t>remanente del quilombo a través de</w:t>
      </w:r>
      <w:r w:rsidR="00EE07F8">
        <w:rPr>
          <w:rFonts w:asciiTheme="majorHAnsi" w:hAnsiTheme="majorHAnsi"/>
          <w:sz w:val="20"/>
          <w:szCs w:val="20"/>
          <w:lang w:val="es-419"/>
        </w:rPr>
        <w:t>l</w:t>
      </w:r>
      <w:r w:rsidRPr="00845A4A">
        <w:rPr>
          <w:rFonts w:asciiTheme="majorHAnsi" w:hAnsiTheme="majorHAnsi"/>
          <w:sz w:val="20"/>
          <w:szCs w:val="20"/>
          <w:lang w:val="es-419"/>
        </w:rPr>
        <w:t xml:space="preserve"> Certificado de Autorreconocimiento emitido por la Fundación Cultural Palmares, cuya competencia fue posteriormente sustituida por el Instituto Nacional de Colonización y Reforma Agraria (de aquí en adelante, “INCRA”), el día 15 de julio de 2005. Sin embargo, </w:t>
      </w:r>
      <w:r w:rsidR="00751950">
        <w:rPr>
          <w:rFonts w:asciiTheme="majorHAnsi" w:hAnsiTheme="majorHAnsi"/>
          <w:sz w:val="20"/>
          <w:szCs w:val="20"/>
          <w:lang w:val="es-419"/>
        </w:rPr>
        <w:t xml:space="preserve">se </w:t>
      </w:r>
      <w:r w:rsidRPr="00845A4A">
        <w:rPr>
          <w:rFonts w:asciiTheme="majorHAnsi" w:hAnsiTheme="majorHAnsi"/>
          <w:sz w:val="20"/>
          <w:szCs w:val="20"/>
          <w:lang w:val="es-419"/>
        </w:rPr>
        <w:t xml:space="preserve">afirma que el proceso de </w:t>
      </w:r>
      <w:r w:rsidR="005348B5">
        <w:rPr>
          <w:rFonts w:asciiTheme="majorHAnsi" w:hAnsiTheme="majorHAnsi"/>
          <w:sz w:val="20"/>
          <w:szCs w:val="20"/>
          <w:lang w:val="es-419"/>
        </w:rPr>
        <w:t>expedición</w:t>
      </w:r>
      <w:r w:rsidR="00751950">
        <w:rPr>
          <w:rFonts w:asciiTheme="majorHAnsi" w:hAnsiTheme="majorHAnsi"/>
          <w:sz w:val="20"/>
          <w:szCs w:val="20"/>
          <w:lang w:val="es-419"/>
        </w:rPr>
        <w:t xml:space="preserve"> de los títulos</w:t>
      </w:r>
      <w:r w:rsidR="005348B5">
        <w:rPr>
          <w:rFonts w:asciiTheme="majorHAnsi" w:hAnsiTheme="majorHAnsi"/>
          <w:sz w:val="20"/>
          <w:szCs w:val="20"/>
          <w:lang w:val="es-419"/>
        </w:rPr>
        <w:t xml:space="preserve"> de propiedad</w:t>
      </w:r>
      <w:r w:rsidRPr="00845A4A">
        <w:rPr>
          <w:rFonts w:asciiTheme="majorHAnsi" w:hAnsiTheme="majorHAnsi"/>
          <w:sz w:val="20"/>
          <w:szCs w:val="20"/>
          <w:lang w:val="es-419"/>
        </w:rPr>
        <w:t xml:space="preserve"> del territorio </w:t>
      </w:r>
      <w:r w:rsidR="000640D3">
        <w:rPr>
          <w:rFonts w:asciiTheme="majorHAnsi" w:hAnsiTheme="majorHAnsi"/>
          <w:sz w:val="20"/>
          <w:szCs w:val="20"/>
          <w:lang w:val="es-419"/>
        </w:rPr>
        <w:t xml:space="preserve">de la comunidad </w:t>
      </w:r>
      <w:proofErr w:type="spellStart"/>
      <w:r w:rsidRPr="00845A4A">
        <w:rPr>
          <w:rFonts w:asciiTheme="majorHAnsi" w:hAnsiTheme="majorHAnsi"/>
          <w:sz w:val="20"/>
          <w:szCs w:val="20"/>
          <w:lang w:val="es-419"/>
        </w:rPr>
        <w:t>quilombola</w:t>
      </w:r>
      <w:proofErr w:type="spellEnd"/>
      <w:r w:rsidRPr="00845A4A">
        <w:rPr>
          <w:rFonts w:asciiTheme="majorHAnsi" w:hAnsiTheme="majorHAnsi"/>
          <w:sz w:val="20"/>
          <w:szCs w:val="20"/>
          <w:lang w:val="es-419"/>
        </w:rPr>
        <w:t xml:space="preserve"> de Saco das Almas comenzó en 2004 y hasta el día de la fecha no está concluido.</w:t>
      </w:r>
    </w:p>
    <w:p w14:paraId="4274DF06" w14:textId="7B8BD2B9" w:rsidR="00FC4412" w:rsidRPr="00845A4A" w:rsidRDefault="000640D3"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Pr>
          <w:rFonts w:asciiTheme="majorHAnsi" w:hAnsiTheme="majorHAnsi"/>
          <w:sz w:val="20"/>
          <w:szCs w:val="20"/>
          <w:lang w:val="es-419"/>
        </w:rPr>
        <w:t>Las</w:t>
      </w:r>
      <w:r w:rsidR="00266A0D">
        <w:rPr>
          <w:rFonts w:asciiTheme="majorHAnsi" w:hAnsiTheme="majorHAnsi"/>
          <w:sz w:val="20"/>
          <w:szCs w:val="20"/>
          <w:lang w:val="es-419"/>
        </w:rPr>
        <w:t xml:space="preserve"> organizaciones peticionarias</w:t>
      </w:r>
      <w:r w:rsidR="001C352C" w:rsidRPr="00845A4A">
        <w:rPr>
          <w:rFonts w:asciiTheme="majorHAnsi" w:hAnsiTheme="majorHAnsi"/>
          <w:sz w:val="20"/>
          <w:szCs w:val="20"/>
          <w:lang w:val="es-419"/>
        </w:rPr>
        <w:t xml:space="preserve"> sostienen que la demora en la</w:t>
      </w:r>
      <w:r w:rsidR="00266A0D">
        <w:rPr>
          <w:rFonts w:asciiTheme="majorHAnsi" w:hAnsiTheme="majorHAnsi"/>
          <w:sz w:val="20"/>
          <w:szCs w:val="20"/>
          <w:lang w:val="es-419"/>
        </w:rPr>
        <w:t xml:space="preserve"> </w:t>
      </w:r>
      <w:r w:rsidR="005348B5">
        <w:rPr>
          <w:rFonts w:asciiTheme="majorHAnsi" w:hAnsiTheme="majorHAnsi"/>
          <w:sz w:val="20"/>
          <w:szCs w:val="20"/>
          <w:lang w:val="es-419"/>
        </w:rPr>
        <w:t>expedici</w:t>
      </w:r>
      <w:r w:rsidR="00266A0D">
        <w:rPr>
          <w:rFonts w:asciiTheme="majorHAnsi" w:hAnsiTheme="majorHAnsi"/>
          <w:sz w:val="20"/>
          <w:szCs w:val="20"/>
          <w:lang w:val="es-419"/>
        </w:rPr>
        <w:t>ón de los títulos</w:t>
      </w:r>
      <w:r w:rsidR="005348B5">
        <w:rPr>
          <w:rFonts w:asciiTheme="majorHAnsi" w:hAnsiTheme="majorHAnsi"/>
          <w:sz w:val="20"/>
          <w:szCs w:val="20"/>
          <w:lang w:val="es-419"/>
        </w:rPr>
        <w:t xml:space="preserve"> de propiedad</w:t>
      </w:r>
      <w:r w:rsidR="001C352C" w:rsidRPr="00845A4A">
        <w:rPr>
          <w:rFonts w:asciiTheme="majorHAnsi" w:hAnsiTheme="majorHAnsi"/>
          <w:sz w:val="20"/>
          <w:szCs w:val="20"/>
          <w:lang w:val="es-419"/>
        </w:rPr>
        <w:t xml:space="preserve"> de las tierras viola los derechos a la protección judicial y a las garantías judiciales. Además, afirman que el Estado violó los derechos a la propiedad, </w:t>
      </w:r>
      <w:r w:rsidR="00266A0D">
        <w:rPr>
          <w:rFonts w:asciiTheme="majorHAnsi" w:hAnsiTheme="majorHAnsi"/>
          <w:sz w:val="20"/>
          <w:szCs w:val="20"/>
          <w:lang w:val="es-419"/>
        </w:rPr>
        <w:t xml:space="preserve">a </w:t>
      </w:r>
      <w:r w:rsidR="001C352C" w:rsidRPr="00845A4A">
        <w:rPr>
          <w:rFonts w:asciiTheme="majorHAnsi" w:hAnsiTheme="majorHAnsi"/>
          <w:sz w:val="20"/>
          <w:szCs w:val="20"/>
          <w:lang w:val="es-419"/>
        </w:rPr>
        <w:t>la cultura y</w:t>
      </w:r>
      <w:r w:rsidR="00266A0D">
        <w:rPr>
          <w:rFonts w:asciiTheme="majorHAnsi" w:hAnsiTheme="majorHAnsi"/>
          <w:sz w:val="20"/>
          <w:szCs w:val="20"/>
          <w:lang w:val="es-419"/>
        </w:rPr>
        <w:t xml:space="preserve"> a</w:t>
      </w:r>
      <w:r w:rsidR="001C352C" w:rsidRPr="00845A4A">
        <w:rPr>
          <w:rFonts w:asciiTheme="majorHAnsi" w:hAnsiTheme="majorHAnsi"/>
          <w:sz w:val="20"/>
          <w:szCs w:val="20"/>
          <w:lang w:val="es-419"/>
        </w:rPr>
        <w:t xml:space="preserve"> la alimentación de la comunidad </w:t>
      </w:r>
      <w:r w:rsidRPr="00845A4A">
        <w:rPr>
          <w:rFonts w:asciiTheme="majorHAnsi" w:hAnsiTheme="majorHAnsi"/>
          <w:sz w:val="20"/>
          <w:szCs w:val="20"/>
          <w:lang w:val="es-419"/>
        </w:rPr>
        <w:t>remanente</w:t>
      </w:r>
      <w:r w:rsidR="001C352C" w:rsidRPr="00845A4A">
        <w:rPr>
          <w:rFonts w:asciiTheme="majorHAnsi" w:hAnsiTheme="majorHAnsi"/>
          <w:sz w:val="20"/>
          <w:szCs w:val="20"/>
          <w:lang w:val="es-419"/>
        </w:rPr>
        <w:t xml:space="preserve"> </w:t>
      </w:r>
      <w:r>
        <w:rPr>
          <w:rFonts w:asciiTheme="majorHAnsi" w:hAnsiTheme="majorHAnsi"/>
          <w:sz w:val="20"/>
          <w:szCs w:val="20"/>
          <w:lang w:val="es-419"/>
        </w:rPr>
        <w:t xml:space="preserve">del quilombo </w:t>
      </w:r>
      <w:r w:rsidR="001C352C" w:rsidRPr="00845A4A">
        <w:rPr>
          <w:rFonts w:asciiTheme="majorHAnsi" w:hAnsiTheme="majorHAnsi"/>
          <w:sz w:val="20"/>
          <w:szCs w:val="20"/>
          <w:lang w:val="es-419"/>
        </w:rPr>
        <w:t>Saco das Almas a</w:t>
      </w:r>
      <w:r w:rsidR="00266A0D">
        <w:rPr>
          <w:rFonts w:asciiTheme="majorHAnsi" w:hAnsiTheme="majorHAnsi"/>
          <w:sz w:val="20"/>
          <w:szCs w:val="20"/>
          <w:lang w:val="es-419"/>
        </w:rPr>
        <w:t>l</w:t>
      </w:r>
      <w:r w:rsidR="001C352C" w:rsidRPr="00845A4A">
        <w:rPr>
          <w:rFonts w:asciiTheme="majorHAnsi" w:hAnsiTheme="majorHAnsi"/>
          <w:sz w:val="20"/>
          <w:szCs w:val="20"/>
          <w:lang w:val="es-419"/>
        </w:rPr>
        <w:t xml:space="preserve"> </w:t>
      </w:r>
      <w:r w:rsidR="00266A0D">
        <w:rPr>
          <w:rFonts w:asciiTheme="majorHAnsi" w:hAnsiTheme="majorHAnsi"/>
          <w:sz w:val="20"/>
          <w:szCs w:val="20"/>
          <w:lang w:val="es-419"/>
        </w:rPr>
        <w:t xml:space="preserve">no </w:t>
      </w:r>
      <w:r w:rsidR="001C352C" w:rsidRPr="00845A4A">
        <w:rPr>
          <w:rFonts w:asciiTheme="majorHAnsi" w:hAnsiTheme="majorHAnsi"/>
          <w:sz w:val="20"/>
          <w:szCs w:val="20"/>
          <w:lang w:val="es-419"/>
        </w:rPr>
        <w:t>reconoc</w:t>
      </w:r>
      <w:r w:rsidR="00266A0D">
        <w:rPr>
          <w:rFonts w:asciiTheme="majorHAnsi" w:hAnsiTheme="majorHAnsi"/>
          <w:sz w:val="20"/>
          <w:szCs w:val="20"/>
          <w:lang w:val="es-419"/>
        </w:rPr>
        <w:t>er</w:t>
      </w:r>
      <w:r w:rsidR="001C352C" w:rsidRPr="00845A4A">
        <w:rPr>
          <w:rFonts w:asciiTheme="majorHAnsi" w:hAnsiTheme="majorHAnsi"/>
          <w:sz w:val="20"/>
          <w:szCs w:val="20"/>
          <w:lang w:val="es-419"/>
        </w:rPr>
        <w:t xml:space="preserve">, de forma colectiva, </w:t>
      </w:r>
      <w:r w:rsidR="00266A0D">
        <w:rPr>
          <w:rFonts w:asciiTheme="majorHAnsi" w:hAnsiTheme="majorHAnsi"/>
          <w:sz w:val="20"/>
          <w:szCs w:val="20"/>
          <w:lang w:val="es-419"/>
        </w:rPr>
        <w:t xml:space="preserve">a </w:t>
      </w:r>
      <w:r w:rsidR="001C352C" w:rsidRPr="00845A4A">
        <w:rPr>
          <w:rFonts w:asciiTheme="majorHAnsi" w:hAnsiTheme="majorHAnsi"/>
          <w:sz w:val="20"/>
          <w:szCs w:val="20"/>
          <w:lang w:val="es-419"/>
        </w:rPr>
        <w:t>la comunidad. Indica</w:t>
      </w:r>
      <w:r w:rsidR="00266A0D">
        <w:rPr>
          <w:rFonts w:asciiTheme="majorHAnsi" w:hAnsiTheme="majorHAnsi"/>
          <w:sz w:val="20"/>
          <w:szCs w:val="20"/>
          <w:lang w:val="es-419"/>
        </w:rPr>
        <w:t>n</w:t>
      </w:r>
      <w:r w:rsidR="001C352C" w:rsidRPr="00845A4A">
        <w:rPr>
          <w:rFonts w:asciiTheme="majorHAnsi" w:hAnsiTheme="majorHAnsi"/>
          <w:sz w:val="20"/>
          <w:szCs w:val="20"/>
          <w:lang w:val="es-419"/>
        </w:rPr>
        <w:t xml:space="preserve"> que</w:t>
      </w:r>
      <w:r w:rsidR="00266A0D">
        <w:rPr>
          <w:rFonts w:asciiTheme="majorHAnsi" w:hAnsiTheme="majorHAnsi"/>
          <w:sz w:val="20"/>
          <w:szCs w:val="20"/>
          <w:lang w:val="es-419"/>
        </w:rPr>
        <w:t>,</w:t>
      </w:r>
      <w:r w:rsidR="001C352C" w:rsidRPr="00845A4A">
        <w:rPr>
          <w:rFonts w:asciiTheme="majorHAnsi" w:hAnsiTheme="majorHAnsi"/>
          <w:sz w:val="20"/>
          <w:szCs w:val="20"/>
          <w:lang w:val="es-419"/>
        </w:rPr>
        <w:t xml:space="preserve"> a pesar de la desapropiación sufrida en 1975, </w:t>
      </w:r>
      <w:r w:rsidR="00266A0D">
        <w:rPr>
          <w:rFonts w:asciiTheme="majorHAnsi" w:hAnsiTheme="majorHAnsi"/>
          <w:sz w:val="20"/>
          <w:szCs w:val="20"/>
          <w:lang w:val="es-419"/>
        </w:rPr>
        <w:t xml:space="preserve">a la comunidad le </w:t>
      </w:r>
      <w:r w:rsidR="001C352C" w:rsidRPr="00845A4A">
        <w:rPr>
          <w:rFonts w:asciiTheme="majorHAnsi" w:hAnsiTheme="majorHAnsi"/>
          <w:sz w:val="20"/>
          <w:szCs w:val="20"/>
          <w:lang w:val="es-419"/>
        </w:rPr>
        <w:t>fueron concedidos lotes individuales de tierras infértiles que imp</w:t>
      </w:r>
      <w:r w:rsidR="00266A0D">
        <w:rPr>
          <w:rFonts w:asciiTheme="majorHAnsi" w:hAnsiTheme="majorHAnsi"/>
          <w:sz w:val="20"/>
          <w:szCs w:val="20"/>
          <w:lang w:val="es-419"/>
        </w:rPr>
        <w:t>edían el desarrollo de</w:t>
      </w:r>
      <w:r w:rsidR="001C352C" w:rsidRPr="00845A4A">
        <w:rPr>
          <w:rFonts w:asciiTheme="majorHAnsi" w:hAnsiTheme="majorHAnsi"/>
          <w:sz w:val="20"/>
          <w:szCs w:val="20"/>
          <w:lang w:val="es-419"/>
        </w:rPr>
        <w:t xml:space="preserve"> cualquier cultivo. En este sentido, alegan que ello </w:t>
      </w:r>
      <w:r w:rsidR="00266A0D">
        <w:rPr>
          <w:rFonts w:asciiTheme="majorHAnsi" w:hAnsiTheme="majorHAnsi"/>
          <w:sz w:val="20"/>
          <w:szCs w:val="20"/>
          <w:lang w:val="es-419"/>
        </w:rPr>
        <w:t xml:space="preserve">no permitió a </w:t>
      </w:r>
      <w:r w:rsidR="001C352C" w:rsidRPr="00845A4A">
        <w:rPr>
          <w:rFonts w:asciiTheme="majorHAnsi" w:hAnsiTheme="majorHAnsi"/>
          <w:sz w:val="20"/>
          <w:szCs w:val="20"/>
          <w:lang w:val="es-419"/>
        </w:rPr>
        <w:t xml:space="preserve">la comunidad </w:t>
      </w:r>
      <w:r w:rsidR="00266A0D">
        <w:rPr>
          <w:rFonts w:asciiTheme="majorHAnsi" w:hAnsiTheme="majorHAnsi"/>
          <w:sz w:val="20"/>
          <w:szCs w:val="20"/>
          <w:lang w:val="es-419"/>
        </w:rPr>
        <w:t>sembrar</w:t>
      </w:r>
      <w:r w:rsidR="001C352C" w:rsidRPr="00845A4A">
        <w:rPr>
          <w:rFonts w:asciiTheme="majorHAnsi" w:hAnsiTheme="majorHAnsi"/>
          <w:sz w:val="20"/>
          <w:szCs w:val="20"/>
          <w:lang w:val="es-419"/>
        </w:rPr>
        <w:t xml:space="preserve"> sus cultivos tradicionales </w:t>
      </w:r>
      <w:r>
        <w:rPr>
          <w:rFonts w:asciiTheme="majorHAnsi" w:hAnsiTheme="majorHAnsi"/>
          <w:sz w:val="20"/>
          <w:szCs w:val="20"/>
          <w:lang w:val="es-419"/>
        </w:rPr>
        <w:t>ni</w:t>
      </w:r>
      <w:r w:rsidR="00266A0D">
        <w:rPr>
          <w:rFonts w:asciiTheme="majorHAnsi" w:hAnsiTheme="majorHAnsi"/>
          <w:sz w:val="20"/>
          <w:szCs w:val="20"/>
          <w:lang w:val="es-419"/>
        </w:rPr>
        <w:t xml:space="preserve"> </w:t>
      </w:r>
      <w:r w:rsidR="005348B5">
        <w:rPr>
          <w:rFonts w:asciiTheme="majorHAnsi" w:hAnsiTheme="majorHAnsi"/>
          <w:sz w:val="20"/>
          <w:szCs w:val="20"/>
          <w:lang w:val="es-419"/>
        </w:rPr>
        <w:t>desarrollar</w:t>
      </w:r>
      <w:r w:rsidR="001C352C" w:rsidRPr="00845A4A">
        <w:rPr>
          <w:rFonts w:asciiTheme="majorHAnsi" w:hAnsiTheme="majorHAnsi"/>
          <w:sz w:val="20"/>
          <w:szCs w:val="20"/>
          <w:lang w:val="es-419"/>
        </w:rPr>
        <w:t xml:space="preserve"> sus prácticas ancestrales. Asimismo, afirman que fue violado el derecho a la protección </w:t>
      </w:r>
      <w:r w:rsidR="007A424B">
        <w:rPr>
          <w:rFonts w:asciiTheme="majorHAnsi" w:hAnsiTheme="majorHAnsi"/>
          <w:sz w:val="20"/>
          <w:szCs w:val="20"/>
          <w:lang w:val="es-419"/>
        </w:rPr>
        <w:t>de</w:t>
      </w:r>
      <w:r w:rsidR="005348B5">
        <w:rPr>
          <w:rFonts w:asciiTheme="majorHAnsi" w:hAnsiTheme="majorHAnsi"/>
          <w:sz w:val="20"/>
          <w:szCs w:val="20"/>
          <w:lang w:val="es-419"/>
        </w:rPr>
        <w:t xml:space="preserve"> la </w:t>
      </w:r>
      <w:r w:rsidR="001C352C" w:rsidRPr="00845A4A">
        <w:rPr>
          <w:rFonts w:asciiTheme="majorHAnsi" w:hAnsiTheme="majorHAnsi"/>
          <w:sz w:val="20"/>
          <w:szCs w:val="20"/>
          <w:lang w:val="es-419"/>
        </w:rPr>
        <w:t>familia, puesto que la división del territorio en lotes individuales provoc</w:t>
      </w:r>
      <w:r w:rsidR="00266A0D">
        <w:rPr>
          <w:rFonts w:asciiTheme="majorHAnsi" w:hAnsiTheme="majorHAnsi"/>
          <w:sz w:val="20"/>
          <w:szCs w:val="20"/>
          <w:lang w:val="es-419"/>
        </w:rPr>
        <w:t>ó</w:t>
      </w:r>
      <w:r w:rsidR="001C352C" w:rsidRPr="00845A4A">
        <w:rPr>
          <w:rFonts w:asciiTheme="majorHAnsi" w:hAnsiTheme="majorHAnsi"/>
          <w:sz w:val="20"/>
          <w:szCs w:val="20"/>
          <w:lang w:val="es-419"/>
        </w:rPr>
        <w:t xml:space="preserve"> rupturas en los lazos de parentesco de las personas de Saco das Almas, que </w:t>
      </w:r>
      <w:r w:rsidR="00266A0D">
        <w:rPr>
          <w:rFonts w:asciiTheme="majorHAnsi" w:hAnsiTheme="majorHAnsi"/>
          <w:sz w:val="20"/>
          <w:szCs w:val="20"/>
          <w:lang w:val="es-419"/>
        </w:rPr>
        <w:t>se vieron</w:t>
      </w:r>
      <w:r w:rsidR="001C352C" w:rsidRPr="00845A4A">
        <w:rPr>
          <w:rFonts w:asciiTheme="majorHAnsi" w:hAnsiTheme="majorHAnsi"/>
          <w:sz w:val="20"/>
          <w:szCs w:val="20"/>
          <w:lang w:val="es-419"/>
        </w:rPr>
        <w:t xml:space="preserve"> obligadas a dividir el territorio que antes era utilizado por sus padres y abuelos y, en muchos casos, para evitar conflictos</w:t>
      </w:r>
      <w:r w:rsidR="00266A0D">
        <w:rPr>
          <w:rFonts w:asciiTheme="majorHAnsi" w:hAnsiTheme="majorHAnsi"/>
          <w:sz w:val="20"/>
          <w:szCs w:val="20"/>
          <w:lang w:val="es-419"/>
        </w:rPr>
        <w:t>,</w:t>
      </w:r>
      <w:r w:rsidR="001C352C" w:rsidRPr="00845A4A">
        <w:rPr>
          <w:rFonts w:asciiTheme="majorHAnsi" w:hAnsiTheme="majorHAnsi"/>
          <w:sz w:val="20"/>
          <w:szCs w:val="20"/>
          <w:lang w:val="es-419"/>
        </w:rPr>
        <w:t xml:space="preserve"> abandona</w:t>
      </w:r>
      <w:r w:rsidR="00266A0D">
        <w:rPr>
          <w:rFonts w:asciiTheme="majorHAnsi" w:hAnsiTheme="majorHAnsi"/>
          <w:sz w:val="20"/>
          <w:szCs w:val="20"/>
          <w:lang w:val="es-419"/>
        </w:rPr>
        <w:t>ro</w:t>
      </w:r>
      <w:r w:rsidR="001C352C" w:rsidRPr="00845A4A">
        <w:rPr>
          <w:rFonts w:asciiTheme="majorHAnsi" w:hAnsiTheme="majorHAnsi"/>
          <w:sz w:val="20"/>
          <w:szCs w:val="20"/>
          <w:lang w:val="es-419"/>
        </w:rPr>
        <w:t xml:space="preserve">n el territorio. Del mismo modo, alegan que se violó el derecho al trabajo de los agricultores </w:t>
      </w:r>
      <w:proofErr w:type="spellStart"/>
      <w:r w:rsidR="001C352C" w:rsidRPr="00845A4A">
        <w:rPr>
          <w:rFonts w:asciiTheme="majorHAnsi" w:hAnsiTheme="majorHAnsi"/>
          <w:sz w:val="20"/>
          <w:szCs w:val="20"/>
          <w:lang w:val="es-419"/>
        </w:rPr>
        <w:t>quilombolas</w:t>
      </w:r>
      <w:proofErr w:type="spellEnd"/>
      <w:r>
        <w:rPr>
          <w:rFonts w:asciiTheme="majorHAnsi" w:hAnsiTheme="majorHAnsi"/>
          <w:sz w:val="20"/>
          <w:szCs w:val="20"/>
          <w:lang w:val="es-419"/>
        </w:rPr>
        <w:t>,</w:t>
      </w:r>
      <w:r w:rsidR="001C352C" w:rsidRPr="00845A4A">
        <w:rPr>
          <w:rFonts w:asciiTheme="majorHAnsi" w:hAnsiTheme="majorHAnsi"/>
          <w:sz w:val="20"/>
          <w:szCs w:val="20"/>
          <w:lang w:val="es-419"/>
        </w:rPr>
        <w:t xml:space="preserve"> qu</w:t>
      </w:r>
      <w:r>
        <w:rPr>
          <w:rFonts w:asciiTheme="majorHAnsi" w:hAnsiTheme="majorHAnsi"/>
          <w:sz w:val="20"/>
          <w:szCs w:val="20"/>
          <w:lang w:val="es-419"/>
        </w:rPr>
        <w:t xml:space="preserve">ienes </w:t>
      </w:r>
      <w:r w:rsidR="001C352C" w:rsidRPr="00845A4A">
        <w:rPr>
          <w:rFonts w:asciiTheme="majorHAnsi" w:hAnsiTheme="majorHAnsi"/>
          <w:sz w:val="20"/>
          <w:szCs w:val="20"/>
          <w:lang w:val="es-419"/>
        </w:rPr>
        <w:t>s</w:t>
      </w:r>
      <w:r w:rsidR="00266A0D">
        <w:rPr>
          <w:rFonts w:asciiTheme="majorHAnsi" w:hAnsiTheme="majorHAnsi"/>
          <w:sz w:val="20"/>
          <w:szCs w:val="20"/>
          <w:lang w:val="es-419"/>
        </w:rPr>
        <w:t>e han visto</w:t>
      </w:r>
      <w:r w:rsidR="001C352C" w:rsidRPr="00845A4A">
        <w:rPr>
          <w:rFonts w:asciiTheme="majorHAnsi" w:hAnsiTheme="majorHAnsi"/>
          <w:sz w:val="20"/>
          <w:szCs w:val="20"/>
          <w:lang w:val="es-419"/>
        </w:rPr>
        <w:t xml:space="preserve"> obligados a competir con la </w:t>
      </w:r>
      <w:r w:rsidR="00266A0D">
        <w:rPr>
          <w:rFonts w:asciiTheme="majorHAnsi" w:hAnsiTheme="majorHAnsi"/>
          <w:sz w:val="20"/>
          <w:szCs w:val="20"/>
          <w:lang w:val="es-419"/>
        </w:rPr>
        <w:t>creciente</w:t>
      </w:r>
      <w:r w:rsidR="001C352C" w:rsidRPr="00845A4A">
        <w:rPr>
          <w:rFonts w:asciiTheme="majorHAnsi" w:hAnsiTheme="majorHAnsi"/>
          <w:sz w:val="20"/>
          <w:szCs w:val="20"/>
          <w:lang w:val="es-419"/>
        </w:rPr>
        <w:t xml:space="preserve"> industria agroexportadora de la región.</w:t>
      </w:r>
    </w:p>
    <w:p w14:paraId="189CB6A9" w14:textId="2CB5ECCA" w:rsidR="00DF1BBE" w:rsidRPr="00845A4A" w:rsidRDefault="001C352C" w:rsidP="00DB69E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 xml:space="preserve">El Estado alega que la CIDH carece de </w:t>
      </w:r>
      <w:r w:rsidR="005348B5">
        <w:rPr>
          <w:rFonts w:asciiTheme="majorHAnsi" w:hAnsiTheme="majorHAnsi"/>
          <w:sz w:val="20"/>
          <w:szCs w:val="20"/>
          <w:lang w:val="es-419"/>
        </w:rPr>
        <w:t>información</w:t>
      </w:r>
      <w:r w:rsidRPr="00845A4A">
        <w:rPr>
          <w:rFonts w:asciiTheme="majorHAnsi" w:hAnsiTheme="majorHAnsi"/>
          <w:sz w:val="20"/>
          <w:szCs w:val="20"/>
          <w:lang w:val="es-419"/>
        </w:rPr>
        <w:t xml:space="preserve"> para procesar y </w:t>
      </w:r>
      <w:r w:rsidR="00266A0D">
        <w:rPr>
          <w:rFonts w:asciiTheme="majorHAnsi" w:hAnsiTheme="majorHAnsi"/>
          <w:sz w:val="20"/>
          <w:szCs w:val="20"/>
          <w:lang w:val="es-419"/>
        </w:rPr>
        <w:t>evaluar</w:t>
      </w:r>
      <w:r w:rsidRPr="00845A4A">
        <w:rPr>
          <w:rFonts w:asciiTheme="majorHAnsi" w:hAnsiTheme="majorHAnsi"/>
          <w:sz w:val="20"/>
          <w:szCs w:val="20"/>
          <w:lang w:val="es-419"/>
        </w:rPr>
        <w:t xml:space="preserve"> la denuncia referente al Pacto Internacional de Derechos Civiles y Políticos</w:t>
      </w:r>
      <w:r w:rsidR="00266A0D">
        <w:rPr>
          <w:rFonts w:asciiTheme="majorHAnsi" w:hAnsiTheme="majorHAnsi"/>
          <w:sz w:val="20"/>
          <w:szCs w:val="20"/>
          <w:lang w:val="es-419"/>
        </w:rPr>
        <w:t>,</w:t>
      </w:r>
      <w:r w:rsidRPr="00845A4A">
        <w:rPr>
          <w:rFonts w:asciiTheme="majorHAnsi" w:hAnsiTheme="majorHAnsi"/>
          <w:sz w:val="20"/>
          <w:szCs w:val="20"/>
          <w:lang w:val="es-419"/>
        </w:rPr>
        <w:t xml:space="preserve"> y al Pacto Internacional de Derechos Económicos, Sociales y Culturales en los términos del artículo 23 de su Reglamento.</w:t>
      </w:r>
    </w:p>
    <w:p w14:paraId="2D71D5CE" w14:textId="65E29D87" w:rsidR="006A01DB" w:rsidRPr="00845A4A" w:rsidRDefault="006A01DB" w:rsidP="000017F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lastRenderedPageBreak/>
        <w:t xml:space="preserve">En relación con </w:t>
      </w:r>
      <w:r w:rsidR="00266A0D">
        <w:rPr>
          <w:rFonts w:asciiTheme="majorHAnsi" w:hAnsiTheme="majorHAnsi"/>
          <w:sz w:val="20"/>
          <w:szCs w:val="20"/>
          <w:lang w:val="es-419"/>
        </w:rPr>
        <w:t>la falta de</w:t>
      </w:r>
      <w:r w:rsidRPr="00845A4A">
        <w:rPr>
          <w:rFonts w:asciiTheme="majorHAnsi" w:hAnsiTheme="majorHAnsi"/>
          <w:sz w:val="20"/>
          <w:szCs w:val="20"/>
          <w:lang w:val="es-419"/>
        </w:rPr>
        <w:t xml:space="preserve"> agotamiento de los recursos internos, afirma que no hubo agotamiento de los recursos internos, puesto que el proceso de regularización territorial de la comunidad remanente del quilombo Saco das Almas </w:t>
      </w:r>
      <w:r w:rsidR="00266A0D">
        <w:rPr>
          <w:rFonts w:asciiTheme="majorHAnsi" w:hAnsiTheme="majorHAnsi"/>
          <w:sz w:val="20"/>
          <w:szCs w:val="20"/>
          <w:lang w:val="es-419"/>
        </w:rPr>
        <w:t>se inició</w:t>
      </w:r>
      <w:r w:rsidRPr="00845A4A">
        <w:rPr>
          <w:rFonts w:asciiTheme="majorHAnsi" w:hAnsiTheme="majorHAnsi"/>
          <w:sz w:val="20"/>
          <w:szCs w:val="20"/>
          <w:lang w:val="es-419"/>
        </w:rPr>
        <w:t xml:space="preserve"> el 16 de agosto de 2004</w:t>
      </w:r>
      <w:r w:rsidR="005348B5">
        <w:rPr>
          <w:rFonts w:asciiTheme="majorHAnsi" w:hAnsiTheme="majorHAnsi"/>
          <w:sz w:val="20"/>
          <w:szCs w:val="20"/>
          <w:lang w:val="es-419"/>
        </w:rPr>
        <w:t>, se apeló la decisión de primera instancia,</w:t>
      </w:r>
      <w:r w:rsidRPr="00845A4A">
        <w:rPr>
          <w:rFonts w:asciiTheme="majorHAnsi" w:hAnsiTheme="majorHAnsi"/>
          <w:sz w:val="20"/>
          <w:szCs w:val="20"/>
          <w:lang w:val="es-419"/>
        </w:rPr>
        <w:t xml:space="preserve"> y</w:t>
      </w:r>
      <w:r w:rsidR="005348B5">
        <w:rPr>
          <w:rFonts w:asciiTheme="majorHAnsi" w:hAnsiTheme="majorHAnsi"/>
          <w:sz w:val="20"/>
          <w:szCs w:val="20"/>
          <w:lang w:val="es-419"/>
        </w:rPr>
        <w:t xml:space="preserve"> dicha apelación</w:t>
      </w:r>
      <w:r w:rsidRPr="00845A4A">
        <w:rPr>
          <w:rFonts w:asciiTheme="majorHAnsi" w:hAnsiTheme="majorHAnsi"/>
          <w:sz w:val="20"/>
          <w:szCs w:val="20"/>
          <w:lang w:val="es-419"/>
        </w:rPr>
        <w:t xml:space="preserve"> está pendiente de </w:t>
      </w:r>
      <w:r w:rsidR="005348B5">
        <w:rPr>
          <w:rFonts w:asciiTheme="majorHAnsi" w:hAnsiTheme="majorHAnsi"/>
          <w:sz w:val="20"/>
          <w:szCs w:val="20"/>
          <w:lang w:val="es-419"/>
        </w:rPr>
        <w:t>resolución</w:t>
      </w:r>
      <w:r w:rsidR="00FB76BA" w:rsidRPr="00845A4A">
        <w:rPr>
          <w:rFonts w:asciiTheme="majorHAnsi" w:hAnsiTheme="majorHAnsi"/>
          <w:sz w:val="20"/>
          <w:szCs w:val="20"/>
          <w:lang w:val="es-419"/>
        </w:rPr>
        <w:t xml:space="preserve">. Afirma que, insatisfecho con el tiempo de duración del proceso administrativo, el Ministerio Público Federal (de aquí en adelante, “MPF”) presentó una </w:t>
      </w:r>
      <w:r w:rsidR="00266A0D">
        <w:rPr>
          <w:rFonts w:asciiTheme="majorHAnsi" w:hAnsiTheme="majorHAnsi"/>
          <w:sz w:val="20"/>
          <w:szCs w:val="20"/>
          <w:lang w:val="es-419"/>
        </w:rPr>
        <w:t>a</w:t>
      </w:r>
      <w:r w:rsidR="00FB76BA" w:rsidRPr="00845A4A">
        <w:rPr>
          <w:rFonts w:asciiTheme="majorHAnsi" w:hAnsiTheme="majorHAnsi"/>
          <w:sz w:val="20"/>
          <w:szCs w:val="20"/>
          <w:lang w:val="es-419"/>
        </w:rPr>
        <w:t xml:space="preserve">cción </w:t>
      </w:r>
      <w:r w:rsidR="00266A0D">
        <w:rPr>
          <w:rFonts w:asciiTheme="majorHAnsi" w:hAnsiTheme="majorHAnsi"/>
          <w:sz w:val="20"/>
          <w:szCs w:val="20"/>
          <w:lang w:val="es-419"/>
        </w:rPr>
        <w:t>c</w:t>
      </w:r>
      <w:r w:rsidR="00FB76BA" w:rsidRPr="00845A4A">
        <w:rPr>
          <w:rFonts w:asciiTheme="majorHAnsi" w:hAnsiTheme="majorHAnsi"/>
          <w:sz w:val="20"/>
          <w:szCs w:val="20"/>
          <w:lang w:val="es-419"/>
        </w:rPr>
        <w:t xml:space="preserve">ivil </w:t>
      </w:r>
      <w:r w:rsidR="00266A0D">
        <w:rPr>
          <w:rFonts w:asciiTheme="majorHAnsi" w:hAnsiTheme="majorHAnsi"/>
          <w:sz w:val="20"/>
          <w:szCs w:val="20"/>
          <w:lang w:val="es-419"/>
        </w:rPr>
        <w:t>p</w:t>
      </w:r>
      <w:r w:rsidR="00FB76BA" w:rsidRPr="00845A4A">
        <w:rPr>
          <w:rFonts w:asciiTheme="majorHAnsi" w:hAnsiTheme="majorHAnsi"/>
          <w:sz w:val="20"/>
          <w:szCs w:val="20"/>
          <w:lang w:val="es-419"/>
        </w:rPr>
        <w:t xml:space="preserve">ública (de aquí en adelante, “ACP”) con el objetivo de </w:t>
      </w:r>
      <w:r w:rsidR="00266A0D">
        <w:rPr>
          <w:rFonts w:asciiTheme="majorHAnsi" w:hAnsiTheme="majorHAnsi"/>
          <w:sz w:val="20"/>
          <w:szCs w:val="20"/>
          <w:lang w:val="es-419"/>
        </w:rPr>
        <w:t xml:space="preserve">lograr, </w:t>
      </w:r>
      <w:r w:rsidR="00FB76BA" w:rsidRPr="00845A4A">
        <w:rPr>
          <w:rFonts w:asciiTheme="majorHAnsi" w:hAnsiTheme="majorHAnsi"/>
          <w:sz w:val="20"/>
          <w:szCs w:val="20"/>
          <w:lang w:val="es-419"/>
        </w:rPr>
        <w:t xml:space="preserve">por </w:t>
      </w:r>
      <w:r w:rsidR="00A11789">
        <w:rPr>
          <w:rFonts w:asciiTheme="majorHAnsi" w:hAnsiTheme="majorHAnsi"/>
          <w:sz w:val="20"/>
          <w:szCs w:val="20"/>
          <w:lang w:val="es-419"/>
        </w:rPr>
        <w:t>vía</w:t>
      </w:r>
      <w:r w:rsidR="00FB76BA" w:rsidRPr="00845A4A">
        <w:rPr>
          <w:rFonts w:asciiTheme="majorHAnsi" w:hAnsiTheme="majorHAnsi"/>
          <w:sz w:val="20"/>
          <w:szCs w:val="20"/>
          <w:lang w:val="es-419"/>
        </w:rPr>
        <w:t xml:space="preserve"> judicial, la conclusión del proceso. En el fallo de primera instancia, en marzo de 2013, se </w:t>
      </w:r>
      <w:r w:rsidR="005348B5">
        <w:rPr>
          <w:rFonts w:asciiTheme="majorHAnsi" w:hAnsiTheme="majorHAnsi"/>
          <w:sz w:val="20"/>
          <w:szCs w:val="20"/>
          <w:lang w:val="es-419"/>
        </w:rPr>
        <w:t>le ordenó</w:t>
      </w:r>
      <w:r w:rsidR="00FB76BA" w:rsidRPr="00845A4A">
        <w:rPr>
          <w:rFonts w:asciiTheme="majorHAnsi" w:hAnsiTheme="majorHAnsi"/>
          <w:sz w:val="20"/>
          <w:szCs w:val="20"/>
          <w:lang w:val="es-419"/>
        </w:rPr>
        <w:t xml:space="preserve"> al INCRA la conclusión del informe pendiente. Sin embargo, el organismo apeló a</w:t>
      </w:r>
      <w:r w:rsidR="00266A0D">
        <w:rPr>
          <w:rFonts w:asciiTheme="majorHAnsi" w:hAnsiTheme="majorHAnsi"/>
          <w:sz w:val="20"/>
          <w:szCs w:val="20"/>
          <w:lang w:val="es-419"/>
        </w:rPr>
        <w:t>nte e</w:t>
      </w:r>
      <w:r w:rsidR="00FB76BA" w:rsidRPr="00845A4A">
        <w:rPr>
          <w:rFonts w:asciiTheme="majorHAnsi" w:hAnsiTheme="majorHAnsi"/>
          <w:sz w:val="20"/>
          <w:szCs w:val="20"/>
          <w:lang w:val="es-419"/>
        </w:rPr>
        <w:t>l Tribunal Regional Federal</w:t>
      </w:r>
      <w:r w:rsidR="00266A0D">
        <w:rPr>
          <w:rFonts w:asciiTheme="majorHAnsi" w:hAnsiTheme="majorHAnsi"/>
          <w:sz w:val="20"/>
          <w:szCs w:val="20"/>
          <w:lang w:val="es-419"/>
        </w:rPr>
        <w:t>,</w:t>
      </w:r>
      <w:r w:rsidR="00FB76BA" w:rsidRPr="00845A4A">
        <w:rPr>
          <w:rFonts w:asciiTheme="majorHAnsi" w:hAnsiTheme="majorHAnsi"/>
          <w:sz w:val="20"/>
          <w:szCs w:val="20"/>
          <w:lang w:val="es-419"/>
        </w:rPr>
        <w:t xml:space="preserve"> </w:t>
      </w:r>
      <w:r w:rsidR="00A11789">
        <w:rPr>
          <w:rFonts w:asciiTheme="majorHAnsi" w:hAnsiTheme="majorHAnsi"/>
          <w:sz w:val="20"/>
          <w:szCs w:val="20"/>
          <w:lang w:val="es-419"/>
        </w:rPr>
        <w:t>y</w:t>
      </w:r>
      <w:r w:rsidR="00FB76BA" w:rsidRPr="00845A4A">
        <w:rPr>
          <w:rFonts w:asciiTheme="majorHAnsi" w:hAnsiTheme="majorHAnsi"/>
          <w:sz w:val="20"/>
          <w:szCs w:val="20"/>
          <w:lang w:val="es-419"/>
        </w:rPr>
        <w:t xml:space="preserve"> el recurso seguiría pendiente de resolución en segunda instancia. </w:t>
      </w:r>
    </w:p>
    <w:p w14:paraId="28343F54" w14:textId="240D226B" w:rsidR="00FB76BA" w:rsidRPr="00845A4A" w:rsidRDefault="00B86892" w:rsidP="00B10AB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Finalmente,</w:t>
      </w:r>
      <w:r w:rsidR="00266A0D">
        <w:rPr>
          <w:rFonts w:asciiTheme="majorHAnsi" w:hAnsiTheme="majorHAnsi"/>
          <w:sz w:val="20"/>
          <w:szCs w:val="20"/>
          <w:lang w:val="es-419"/>
        </w:rPr>
        <w:t xml:space="preserve"> el Estado</w:t>
      </w:r>
      <w:r w:rsidRPr="00845A4A">
        <w:rPr>
          <w:rFonts w:asciiTheme="majorHAnsi" w:hAnsiTheme="majorHAnsi"/>
          <w:sz w:val="20"/>
          <w:szCs w:val="20"/>
          <w:lang w:val="es-419"/>
        </w:rPr>
        <w:t xml:space="preserve"> afirma que </w:t>
      </w:r>
      <w:r w:rsidR="00FB76BA" w:rsidRPr="00845A4A">
        <w:rPr>
          <w:rFonts w:asciiTheme="majorHAnsi" w:hAnsiTheme="majorHAnsi"/>
          <w:sz w:val="20"/>
          <w:szCs w:val="20"/>
          <w:lang w:val="es-419"/>
        </w:rPr>
        <w:t xml:space="preserve">no existe </w:t>
      </w:r>
      <w:r w:rsidR="00FB76BA" w:rsidRPr="00A12F3A">
        <w:rPr>
          <w:rFonts w:asciiTheme="majorHAnsi" w:hAnsiTheme="majorHAnsi"/>
          <w:sz w:val="20"/>
          <w:szCs w:val="20"/>
          <w:lang w:val="es-419"/>
        </w:rPr>
        <w:t>caracterización</w:t>
      </w:r>
      <w:r w:rsidR="00FB76BA" w:rsidRPr="00845A4A">
        <w:rPr>
          <w:rFonts w:asciiTheme="majorHAnsi" w:hAnsiTheme="majorHAnsi"/>
          <w:sz w:val="20"/>
          <w:szCs w:val="20"/>
          <w:lang w:val="es-419"/>
        </w:rPr>
        <w:t xml:space="preserve"> de violación a los derechos humanos, ya que en 2005 la Fundación Cultural Palmares emitió el “Certificado de Autorreconocimiento” a la comunidad remanente del quilombo Saco das Almas</w:t>
      </w:r>
      <w:r w:rsidR="00266A0D">
        <w:rPr>
          <w:rFonts w:asciiTheme="majorHAnsi" w:hAnsiTheme="majorHAnsi"/>
          <w:sz w:val="20"/>
          <w:szCs w:val="20"/>
          <w:lang w:val="es-419"/>
        </w:rPr>
        <w:t xml:space="preserve"> en reconocimiento de</w:t>
      </w:r>
      <w:r w:rsidR="00FB76BA" w:rsidRPr="00845A4A">
        <w:rPr>
          <w:rFonts w:asciiTheme="majorHAnsi" w:hAnsiTheme="majorHAnsi"/>
          <w:sz w:val="20"/>
          <w:szCs w:val="20"/>
          <w:lang w:val="es-419"/>
        </w:rPr>
        <w:t xml:space="preserve"> su autoidentificación como remanente de</w:t>
      </w:r>
      <w:r w:rsidR="00266A0D">
        <w:rPr>
          <w:rFonts w:asciiTheme="majorHAnsi" w:hAnsiTheme="majorHAnsi"/>
          <w:sz w:val="20"/>
          <w:szCs w:val="20"/>
          <w:lang w:val="es-419"/>
        </w:rPr>
        <w:t>l</w:t>
      </w:r>
      <w:r w:rsidR="00FB76BA" w:rsidRPr="00845A4A">
        <w:rPr>
          <w:rFonts w:asciiTheme="majorHAnsi" w:hAnsiTheme="majorHAnsi"/>
          <w:sz w:val="20"/>
          <w:szCs w:val="20"/>
          <w:lang w:val="es-419"/>
        </w:rPr>
        <w:t xml:space="preserve"> quilombo. </w:t>
      </w:r>
      <w:r w:rsidR="004C7E87" w:rsidRPr="00845A4A">
        <w:rPr>
          <w:rFonts w:asciiTheme="majorHAnsi" w:hAnsiTheme="majorHAnsi"/>
          <w:sz w:val="20"/>
          <w:szCs w:val="20"/>
          <w:lang w:val="es-419"/>
        </w:rPr>
        <w:t>Asimismo, indica que</w:t>
      </w:r>
      <w:r w:rsidR="005348B5">
        <w:rPr>
          <w:rFonts w:asciiTheme="majorHAnsi" w:hAnsiTheme="majorHAnsi"/>
          <w:sz w:val="20"/>
          <w:szCs w:val="20"/>
          <w:lang w:val="es-419"/>
        </w:rPr>
        <w:t xml:space="preserve"> se ha concluido</w:t>
      </w:r>
      <w:r w:rsidR="004C7E87" w:rsidRPr="00845A4A">
        <w:rPr>
          <w:rFonts w:asciiTheme="majorHAnsi" w:hAnsiTheme="majorHAnsi"/>
          <w:sz w:val="20"/>
          <w:szCs w:val="20"/>
          <w:lang w:val="es-419"/>
        </w:rPr>
        <w:t xml:space="preserve"> el informe antropológico</w:t>
      </w:r>
      <w:r w:rsidR="00266A0D">
        <w:rPr>
          <w:rFonts w:asciiTheme="majorHAnsi" w:hAnsiTheme="majorHAnsi"/>
          <w:sz w:val="20"/>
          <w:szCs w:val="20"/>
          <w:lang w:val="es-419"/>
        </w:rPr>
        <w:t>,</w:t>
      </w:r>
      <w:r w:rsidR="004C7E87" w:rsidRPr="00845A4A">
        <w:rPr>
          <w:rFonts w:asciiTheme="majorHAnsi" w:hAnsiTheme="majorHAnsi"/>
          <w:sz w:val="20"/>
          <w:szCs w:val="20"/>
          <w:lang w:val="es-419"/>
        </w:rPr>
        <w:t xml:space="preserve"> y</w:t>
      </w:r>
      <w:r w:rsidR="00266A0D">
        <w:rPr>
          <w:rFonts w:asciiTheme="majorHAnsi" w:hAnsiTheme="majorHAnsi"/>
          <w:sz w:val="20"/>
          <w:szCs w:val="20"/>
          <w:lang w:val="es-419"/>
        </w:rPr>
        <w:t xml:space="preserve"> que</w:t>
      </w:r>
      <w:r w:rsidR="004C7E87" w:rsidRPr="00845A4A">
        <w:rPr>
          <w:rFonts w:asciiTheme="majorHAnsi" w:hAnsiTheme="majorHAnsi"/>
          <w:sz w:val="20"/>
          <w:szCs w:val="20"/>
          <w:lang w:val="es-419"/>
        </w:rPr>
        <w:t xml:space="preserve"> se encuentra pendiente la realización del Informe Técnico de Identificación de Delimitación. Alega que el contenido de dicho informe es complejo, extenso, tiene carácter multidisciplinario </w:t>
      </w:r>
      <w:r w:rsidR="00266A0D">
        <w:rPr>
          <w:rFonts w:asciiTheme="majorHAnsi" w:hAnsiTheme="majorHAnsi"/>
          <w:sz w:val="20"/>
          <w:szCs w:val="20"/>
          <w:lang w:val="es-419"/>
        </w:rPr>
        <w:t xml:space="preserve">y requiere la participación de </w:t>
      </w:r>
      <w:r w:rsidR="004C7E87" w:rsidRPr="00845A4A">
        <w:rPr>
          <w:rFonts w:asciiTheme="majorHAnsi" w:hAnsiTheme="majorHAnsi"/>
          <w:sz w:val="20"/>
          <w:szCs w:val="20"/>
          <w:lang w:val="es-419"/>
        </w:rPr>
        <w:t xml:space="preserve">diversos servidores públicos, motivo por el cual </w:t>
      </w:r>
      <w:r w:rsidR="00266A0D">
        <w:rPr>
          <w:rFonts w:asciiTheme="majorHAnsi" w:hAnsiTheme="majorHAnsi"/>
          <w:sz w:val="20"/>
          <w:szCs w:val="20"/>
          <w:lang w:val="es-419"/>
        </w:rPr>
        <w:t xml:space="preserve">se </w:t>
      </w:r>
      <w:r w:rsidR="004C7E87" w:rsidRPr="00845A4A">
        <w:rPr>
          <w:rFonts w:asciiTheme="majorHAnsi" w:hAnsiTheme="majorHAnsi"/>
          <w:sz w:val="20"/>
          <w:szCs w:val="20"/>
          <w:lang w:val="es-419"/>
        </w:rPr>
        <w:t>justifica su demora.</w:t>
      </w:r>
    </w:p>
    <w:p w14:paraId="603BB8F8" w14:textId="5C26B401" w:rsidR="003239B8" w:rsidRPr="00845A4A" w:rsidRDefault="003239B8" w:rsidP="003239B8">
      <w:pPr>
        <w:spacing w:before="240" w:after="240"/>
        <w:ind w:firstLine="720"/>
        <w:jc w:val="both"/>
        <w:rPr>
          <w:rFonts w:asciiTheme="majorHAnsi" w:hAnsiTheme="majorHAnsi"/>
          <w:sz w:val="20"/>
          <w:szCs w:val="20"/>
          <w:lang w:val="es-419"/>
        </w:rPr>
      </w:pPr>
      <w:r w:rsidRPr="00845A4A">
        <w:rPr>
          <w:rFonts w:asciiTheme="majorHAnsi" w:eastAsia="Cambria" w:hAnsiTheme="majorHAnsi" w:cs="Cambria"/>
          <w:b/>
          <w:bCs/>
          <w:color w:val="000000"/>
          <w:sz w:val="20"/>
          <w:szCs w:val="20"/>
          <w:u w:color="000000"/>
          <w:lang w:val="es-419" w:eastAsia="es-ES"/>
        </w:rPr>
        <w:t>VI.</w:t>
      </w:r>
      <w:r w:rsidRPr="00845A4A">
        <w:rPr>
          <w:rFonts w:asciiTheme="majorHAnsi" w:eastAsia="Cambria" w:hAnsiTheme="majorHAnsi" w:cs="Cambria"/>
          <w:b/>
          <w:bCs/>
          <w:color w:val="000000"/>
          <w:sz w:val="20"/>
          <w:szCs w:val="20"/>
          <w:u w:color="000000"/>
          <w:lang w:val="es-419" w:eastAsia="es-ES"/>
        </w:rPr>
        <w:tab/>
      </w:r>
      <w:r w:rsidR="00DB1CF4" w:rsidRPr="00845A4A">
        <w:rPr>
          <w:rFonts w:asciiTheme="majorHAnsi" w:hAnsiTheme="majorHAnsi"/>
          <w:b/>
          <w:color w:val="000000" w:themeColor="text1"/>
          <w:sz w:val="20"/>
          <w:lang w:val="es-419"/>
        </w:rPr>
        <w:t>ANÁLISIS DE AGOTAMIENTO DE LOS RECURSOS INTERNOS Y PLAZO DE PRESENTACIÓN</w:t>
      </w:r>
    </w:p>
    <w:p w14:paraId="6DA62DC6" w14:textId="06C283CD" w:rsidR="004C7E87" w:rsidRPr="00845A4A" w:rsidRDefault="004C7E8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 xml:space="preserve">La parte peticionaria afirma que la petición debe ser </w:t>
      </w:r>
      <w:r w:rsidR="00A11789">
        <w:rPr>
          <w:rFonts w:asciiTheme="majorHAnsi" w:hAnsiTheme="majorHAnsi"/>
          <w:sz w:val="20"/>
          <w:szCs w:val="20"/>
          <w:lang w:val="es-419"/>
        </w:rPr>
        <w:t>admi</w:t>
      </w:r>
      <w:r w:rsidR="00266A0D">
        <w:rPr>
          <w:rFonts w:asciiTheme="majorHAnsi" w:hAnsiTheme="majorHAnsi"/>
          <w:sz w:val="20"/>
          <w:szCs w:val="20"/>
          <w:lang w:val="es-419"/>
        </w:rPr>
        <w:t>tida</w:t>
      </w:r>
      <w:r w:rsidRPr="00845A4A">
        <w:rPr>
          <w:rFonts w:asciiTheme="majorHAnsi" w:hAnsiTheme="majorHAnsi"/>
          <w:sz w:val="20"/>
          <w:szCs w:val="20"/>
          <w:lang w:val="es-419"/>
        </w:rPr>
        <w:t xml:space="preserve"> </w:t>
      </w:r>
      <w:r w:rsidR="005348B5">
        <w:rPr>
          <w:rFonts w:asciiTheme="majorHAnsi" w:hAnsiTheme="majorHAnsi"/>
          <w:sz w:val="20"/>
          <w:szCs w:val="20"/>
          <w:lang w:val="es-419"/>
        </w:rPr>
        <w:t>con base en</w:t>
      </w:r>
      <w:r w:rsidRPr="00845A4A">
        <w:rPr>
          <w:rFonts w:asciiTheme="majorHAnsi" w:hAnsiTheme="majorHAnsi"/>
          <w:sz w:val="20"/>
          <w:szCs w:val="20"/>
          <w:lang w:val="es-419"/>
        </w:rPr>
        <w:t xml:space="preserve"> la aplicación de la excepción al agotamiento de los recursos internos, </w:t>
      </w:r>
      <w:proofErr w:type="gramStart"/>
      <w:r w:rsidRPr="00845A4A">
        <w:rPr>
          <w:rFonts w:asciiTheme="majorHAnsi" w:hAnsiTheme="majorHAnsi"/>
          <w:sz w:val="20"/>
          <w:szCs w:val="20"/>
          <w:lang w:val="es-419"/>
        </w:rPr>
        <w:t>en razón de</w:t>
      </w:r>
      <w:proofErr w:type="gramEnd"/>
      <w:r w:rsidRPr="00845A4A">
        <w:rPr>
          <w:rFonts w:asciiTheme="majorHAnsi" w:hAnsiTheme="majorHAnsi"/>
          <w:sz w:val="20"/>
          <w:szCs w:val="20"/>
          <w:lang w:val="es-419"/>
        </w:rPr>
        <w:t xml:space="preserve"> la demora injustificada en la conclusión del proceso administrativo de </w:t>
      </w:r>
      <w:r w:rsidR="00266A0D">
        <w:rPr>
          <w:rFonts w:asciiTheme="majorHAnsi" w:hAnsiTheme="majorHAnsi"/>
          <w:sz w:val="20"/>
          <w:szCs w:val="20"/>
          <w:lang w:val="es-419"/>
        </w:rPr>
        <w:t xml:space="preserve">la </w:t>
      </w:r>
      <w:r w:rsidR="005348B5">
        <w:rPr>
          <w:rFonts w:asciiTheme="majorHAnsi" w:hAnsiTheme="majorHAnsi"/>
          <w:sz w:val="20"/>
          <w:szCs w:val="20"/>
          <w:lang w:val="es-419"/>
        </w:rPr>
        <w:t>expedición</w:t>
      </w:r>
      <w:r w:rsidR="00266A0D">
        <w:rPr>
          <w:rFonts w:asciiTheme="majorHAnsi" w:hAnsiTheme="majorHAnsi"/>
          <w:sz w:val="20"/>
          <w:szCs w:val="20"/>
          <w:lang w:val="es-419"/>
        </w:rPr>
        <w:t xml:space="preserve"> de los títulos</w:t>
      </w:r>
      <w:r w:rsidR="005348B5">
        <w:rPr>
          <w:rFonts w:asciiTheme="majorHAnsi" w:hAnsiTheme="majorHAnsi"/>
          <w:sz w:val="20"/>
          <w:szCs w:val="20"/>
          <w:lang w:val="es-419"/>
        </w:rPr>
        <w:t xml:space="preserve"> de propiedad</w:t>
      </w:r>
      <w:r w:rsidRPr="00845A4A">
        <w:rPr>
          <w:rFonts w:asciiTheme="majorHAnsi" w:hAnsiTheme="majorHAnsi"/>
          <w:sz w:val="20"/>
          <w:szCs w:val="20"/>
          <w:lang w:val="es-419"/>
        </w:rPr>
        <w:t xml:space="preserve"> de</w:t>
      </w:r>
      <w:r w:rsidR="00266A0D">
        <w:rPr>
          <w:rFonts w:asciiTheme="majorHAnsi" w:hAnsiTheme="majorHAnsi"/>
          <w:sz w:val="20"/>
          <w:szCs w:val="20"/>
          <w:lang w:val="es-419"/>
        </w:rPr>
        <w:t xml:space="preserve"> las tierras</w:t>
      </w:r>
      <w:r w:rsidRPr="00845A4A">
        <w:rPr>
          <w:rFonts w:asciiTheme="majorHAnsi" w:hAnsiTheme="majorHAnsi"/>
          <w:sz w:val="20"/>
          <w:szCs w:val="20"/>
          <w:lang w:val="es-419"/>
        </w:rPr>
        <w:t xml:space="preserve"> de la</w:t>
      </w:r>
      <w:r w:rsidR="00266A0D">
        <w:rPr>
          <w:rFonts w:asciiTheme="majorHAnsi" w:hAnsiTheme="majorHAnsi"/>
          <w:sz w:val="20"/>
          <w:szCs w:val="20"/>
          <w:lang w:val="es-419"/>
        </w:rPr>
        <w:t xml:space="preserve"> c</w:t>
      </w:r>
      <w:r w:rsidRPr="00845A4A">
        <w:rPr>
          <w:rFonts w:asciiTheme="majorHAnsi" w:hAnsiTheme="majorHAnsi"/>
          <w:sz w:val="20"/>
          <w:szCs w:val="20"/>
          <w:lang w:val="es-419"/>
        </w:rPr>
        <w:t xml:space="preserve">omunidad </w:t>
      </w:r>
      <w:proofErr w:type="spellStart"/>
      <w:r w:rsidR="00266A0D">
        <w:rPr>
          <w:rFonts w:asciiTheme="majorHAnsi" w:hAnsiTheme="majorHAnsi"/>
          <w:sz w:val="20"/>
          <w:szCs w:val="20"/>
          <w:lang w:val="es-419"/>
        </w:rPr>
        <w:t>q</w:t>
      </w:r>
      <w:r w:rsidRPr="00845A4A">
        <w:rPr>
          <w:rFonts w:asciiTheme="majorHAnsi" w:hAnsiTheme="majorHAnsi"/>
          <w:sz w:val="20"/>
          <w:szCs w:val="20"/>
          <w:lang w:val="es-419"/>
        </w:rPr>
        <w:t>uilombola</w:t>
      </w:r>
      <w:proofErr w:type="spellEnd"/>
      <w:r w:rsidRPr="00845A4A">
        <w:rPr>
          <w:rFonts w:asciiTheme="majorHAnsi" w:hAnsiTheme="majorHAnsi"/>
          <w:sz w:val="20"/>
          <w:szCs w:val="20"/>
          <w:lang w:val="es-419"/>
        </w:rPr>
        <w:t xml:space="preserve"> de Saco das Almas. Sin embargo, el Estado afirma que los recursos internos no fueron agotados dado que el INCRA apeló</w:t>
      </w:r>
      <w:r w:rsidR="00266A0D">
        <w:rPr>
          <w:rFonts w:asciiTheme="majorHAnsi" w:hAnsiTheme="majorHAnsi"/>
          <w:sz w:val="20"/>
          <w:szCs w:val="20"/>
          <w:lang w:val="es-419"/>
        </w:rPr>
        <w:t xml:space="preserve"> mediante una AC¨P</w:t>
      </w:r>
      <w:r w:rsidRPr="00845A4A">
        <w:rPr>
          <w:rFonts w:asciiTheme="majorHAnsi" w:hAnsiTheme="majorHAnsi"/>
          <w:sz w:val="20"/>
          <w:szCs w:val="20"/>
          <w:lang w:val="es-419"/>
        </w:rPr>
        <w:t xml:space="preserve"> la decisión en primera instancia</w:t>
      </w:r>
      <w:r w:rsidR="00266A0D">
        <w:rPr>
          <w:rFonts w:asciiTheme="majorHAnsi" w:hAnsiTheme="majorHAnsi"/>
          <w:sz w:val="20"/>
          <w:szCs w:val="20"/>
          <w:lang w:val="es-419"/>
        </w:rPr>
        <w:t>,</w:t>
      </w:r>
      <w:r w:rsidRPr="00845A4A">
        <w:rPr>
          <w:rFonts w:asciiTheme="majorHAnsi" w:hAnsiTheme="majorHAnsi"/>
          <w:sz w:val="20"/>
          <w:szCs w:val="20"/>
          <w:lang w:val="es-419"/>
        </w:rPr>
        <w:t xml:space="preserve"> </w:t>
      </w:r>
      <w:r w:rsidR="00A11789">
        <w:rPr>
          <w:rFonts w:asciiTheme="majorHAnsi" w:hAnsiTheme="majorHAnsi"/>
          <w:sz w:val="20"/>
          <w:szCs w:val="20"/>
          <w:lang w:val="es-419"/>
        </w:rPr>
        <w:t>y</w:t>
      </w:r>
      <w:r w:rsidRPr="00845A4A">
        <w:rPr>
          <w:rFonts w:asciiTheme="majorHAnsi" w:hAnsiTheme="majorHAnsi"/>
          <w:sz w:val="20"/>
          <w:szCs w:val="20"/>
          <w:lang w:val="es-419"/>
        </w:rPr>
        <w:t xml:space="preserve"> el recurso todavía aguarda </w:t>
      </w:r>
      <w:r w:rsidR="005348B5">
        <w:rPr>
          <w:rFonts w:asciiTheme="majorHAnsi" w:hAnsiTheme="majorHAnsi"/>
          <w:sz w:val="20"/>
          <w:szCs w:val="20"/>
          <w:lang w:val="es-419"/>
        </w:rPr>
        <w:t>resolución</w:t>
      </w:r>
      <w:r w:rsidRPr="00845A4A">
        <w:rPr>
          <w:rFonts w:asciiTheme="majorHAnsi" w:hAnsiTheme="majorHAnsi"/>
          <w:sz w:val="20"/>
          <w:szCs w:val="20"/>
          <w:lang w:val="es-419"/>
        </w:rPr>
        <w:t xml:space="preserve">. </w:t>
      </w:r>
    </w:p>
    <w:p w14:paraId="6E33ECF0" w14:textId="309E4147" w:rsidR="003239B8" w:rsidRPr="00845A4A" w:rsidRDefault="004C7E87" w:rsidP="003239B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 xml:space="preserve">El artículo 46.2.c de la Convención Americana y el artículo 31.2.c del Reglamento de la Comisión establecen como excepción al agotamiento de los recursos internos la demora injustificada </w:t>
      </w:r>
      <w:r w:rsidR="009B2B22" w:rsidRPr="00845A4A">
        <w:rPr>
          <w:rFonts w:asciiTheme="majorHAnsi" w:hAnsiTheme="majorHAnsi"/>
          <w:sz w:val="20"/>
          <w:szCs w:val="20"/>
          <w:lang w:val="es-419"/>
        </w:rPr>
        <w:t xml:space="preserve">en la resolución de los recursos interpuestos por las presuntas víctimas en el ámbito </w:t>
      </w:r>
      <w:r w:rsidR="00266A0D">
        <w:rPr>
          <w:rFonts w:asciiTheme="majorHAnsi" w:hAnsiTheme="majorHAnsi"/>
          <w:sz w:val="20"/>
          <w:szCs w:val="20"/>
          <w:lang w:val="es-419"/>
        </w:rPr>
        <w:t>interno</w:t>
      </w:r>
      <w:r w:rsidR="009B2B22" w:rsidRPr="00845A4A">
        <w:rPr>
          <w:rFonts w:asciiTheme="majorHAnsi" w:hAnsiTheme="majorHAnsi"/>
          <w:sz w:val="20"/>
          <w:szCs w:val="20"/>
          <w:lang w:val="es-419"/>
        </w:rPr>
        <w:t xml:space="preserve">. </w:t>
      </w:r>
      <w:r w:rsidR="00266A0D">
        <w:rPr>
          <w:rFonts w:asciiTheme="majorHAnsi" w:hAnsiTheme="majorHAnsi"/>
          <w:sz w:val="20"/>
          <w:szCs w:val="20"/>
          <w:lang w:val="es-419"/>
        </w:rPr>
        <w:t>La parte peticionaria d</w:t>
      </w:r>
      <w:r w:rsidR="009B2B22" w:rsidRPr="00845A4A">
        <w:rPr>
          <w:rFonts w:asciiTheme="majorHAnsi" w:hAnsiTheme="majorHAnsi"/>
          <w:sz w:val="20"/>
          <w:szCs w:val="20"/>
          <w:lang w:val="es-419"/>
        </w:rPr>
        <w:t>estaca que</w:t>
      </w:r>
      <w:r w:rsidR="00266A0D">
        <w:rPr>
          <w:rFonts w:asciiTheme="majorHAnsi" w:hAnsiTheme="majorHAnsi"/>
          <w:sz w:val="20"/>
          <w:szCs w:val="20"/>
          <w:lang w:val="es-419"/>
        </w:rPr>
        <w:t>, si bien</w:t>
      </w:r>
      <w:r w:rsidR="009B2B22" w:rsidRPr="00845A4A">
        <w:rPr>
          <w:rFonts w:asciiTheme="majorHAnsi" w:hAnsiTheme="majorHAnsi"/>
          <w:sz w:val="20"/>
          <w:szCs w:val="20"/>
          <w:lang w:val="es-419"/>
        </w:rPr>
        <w:t xml:space="preserve"> no existan disposiciones convencionales o reglamentarias que regulen de modo específico el lapso temporal que constituye una “demora injustificada”, la Comisión debe analizar caso </w:t>
      </w:r>
      <w:r w:rsidR="00266A0D">
        <w:rPr>
          <w:rFonts w:asciiTheme="majorHAnsi" w:hAnsiTheme="majorHAnsi"/>
          <w:sz w:val="20"/>
          <w:szCs w:val="20"/>
          <w:lang w:val="es-419"/>
        </w:rPr>
        <w:t>por</w:t>
      </w:r>
      <w:r w:rsidR="009B2B22" w:rsidRPr="00845A4A">
        <w:rPr>
          <w:rFonts w:asciiTheme="majorHAnsi" w:hAnsiTheme="majorHAnsi"/>
          <w:sz w:val="20"/>
          <w:szCs w:val="20"/>
          <w:lang w:val="es-419"/>
        </w:rPr>
        <w:t xml:space="preserve"> caso y verificar la aplicación o no de la excepción.</w:t>
      </w:r>
      <w:r w:rsidR="00BE7477" w:rsidRPr="00845A4A">
        <w:rPr>
          <w:rFonts w:asciiTheme="majorHAnsi" w:hAnsiTheme="majorHAnsi"/>
          <w:sz w:val="20"/>
          <w:szCs w:val="20"/>
          <w:lang w:val="es-419"/>
        </w:rPr>
        <w:t xml:space="preserve"> En el presente caso, a partir de los hechos presentados por las partes, la Comisión verifica que </w:t>
      </w:r>
      <w:r w:rsidR="00266A0D">
        <w:rPr>
          <w:rFonts w:asciiTheme="majorHAnsi" w:hAnsiTheme="majorHAnsi"/>
          <w:sz w:val="20"/>
          <w:szCs w:val="20"/>
          <w:lang w:val="es-419"/>
        </w:rPr>
        <w:t xml:space="preserve">han </w:t>
      </w:r>
      <w:r w:rsidR="00BE7477" w:rsidRPr="00845A4A">
        <w:rPr>
          <w:rFonts w:asciiTheme="majorHAnsi" w:hAnsiTheme="majorHAnsi"/>
          <w:sz w:val="20"/>
          <w:szCs w:val="20"/>
          <w:lang w:val="es-419"/>
        </w:rPr>
        <w:t>pasa</w:t>
      </w:r>
      <w:r w:rsidR="00266A0D">
        <w:rPr>
          <w:rFonts w:asciiTheme="majorHAnsi" w:hAnsiTheme="majorHAnsi"/>
          <w:sz w:val="20"/>
          <w:szCs w:val="20"/>
          <w:lang w:val="es-419"/>
        </w:rPr>
        <w:t>do</w:t>
      </w:r>
      <w:r w:rsidR="00BE7477" w:rsidRPr="00845A4A">
        <w:rPr>
          <w:rFonts w:asciiTheme="majorHAnsi" w:hAnsiTheme="majorHAnsi"/>
          <w:sz w:val="20"/>
          <w:szCs w:val="20"/>
          <w:lang w:val="es-419"/>
        </w:rPr>
        <w:t xml:space="preserve"> más de 16 años sin que se </w:t>
      </w:r>
      <w:r w:rsidR="00266A0D">
        <w:rPr>
          <w:rFonts w:asciiTheme="majorHAnsi" w:hAnsiTheme="majorHAnsi"/>
          <w:sz w:val="20"/>
          <w:szCs w:val="20"/>
          <w:lang w:val="es-419"/>
        </w:rPr>
        <w:t xml:space="preserve">haya </w:t>
      </w:r>
      <w:r w:rsidR="00BE7477" w:rsidRPr="00845A4A">
        <w:rPr>
          <w:rFonts w:asciiTheme="majorHAnsi" w:hAnsiTheme="majorHAnsi"/>
          <w:sz w:val="20"/>
          <w:szCs w:val="20"/>
          <w:lang w:val="es-419"/>
        </w:rPr>
        <w:t>conclu</w:t>
      </w:r>
      <w:r w:rsidR="00266A0D">
        <w:rPr>
          <w:rFonts w:asciiTheme="majorHAnsi" w:hAnsiTheme="majorHAnsi"/>
          <w:sz w:val="20"/>
          <w:szCs w:val="20"/>
          <w:lang w:val="es-419"/>
        </w:rPr>
        <w:t>ido</w:t>
      </w:r>
      <w:r w:rsidR="00BE7477" w:rsidRPr="00845A4A">
        <w:rPr>
          <w:rFonts w:asciiTheme="majorHAnsi" w:hAnsiTheme="majorHAnsi"/>
          <w:sz w:val="20"/>
          <w:szCs w:val="20"/>
          <w:lang w:val="es-419"/>
        </w:rPr>
        <w:t xml:space="preserve"> la demarcación del territorio </w:t>
      </w:r>
      <w:proofErr w:type="spellStart"/>
      <w:r w:rsidR="00BE7477" w:rsidRPr="00845A4A">
        <w:rPr>
          <w:rFonts w:asciiTheme="majorHAnsi" w:hAnsiTheme="majorHAnsi"/>
          <w:sz w:val="20"/>
          <w:szCs w:val="20"/>
          <w:lang w:val="es-419"/>
        </w:rPr>
        <w:t>quilombola</w:t>
      </w:r>
      <w:proofErr w:type="spellEnd"/>
      <w:r w:rsidR="00BE7477" w:rsidRPr="00845A4A">
        <w:rPr>
          <w:rFonts w:asciiTheme="majorHAnsi" w:hAnsiTheme="majorHAnsi"/>
          <w:sz w:val="20"/>
          <w:szCs w:val="20"/>
          <w:lang w:val="es-419"/>
        </w:rPr>
        <w:t>. En consecuencia, la Comisión considera que se aplica la excepción prevista en el citado artículo 46.2.c de la Convención</w:t>
      </w:r>
      <w:r w:rsidR="00BE7477" w:rsidRPr="00845A4A">
        <w:rPr>
          <w:rStyle w:val="FootnoteReference"/>
          <w:rFonts w:asciiTheme="majorHAnsi" w:hAnsiTheme="majorHAnsi"/>
          <w:sz w:val="20"/>
          <w:szCs w:val="20"/>
          <w:lang w:val="es-419"/>
        </w:rPr>
        <w:footnoteReference w:id="7"/>
      </w:r>
      <w:r w:rsidR="00BE7477" w:rsidRPr="00845A4A">
        <w:rPr>
          <w:rFonts w:asciiTheme="majorHAnsi" w:hAnsiTheme="majorHAnsi"/>
          <w:sz w:val="20"/>
          <w:szCs w:val="20"/>
          <w:lang w:val="es-419"/>
        </w:rPr>
        <w:t>.</w:t>
      </w:r>
    </w:p>
    <w:p w14:paraId="25798D94" w14:textId="77777777" w:rsidR="00DB1CF4" w:rsidRPr="00845A4A" w:rsidRDefault="003239B8" w:rsidP="00DB1CF4">
      <w:pPr>
        <w:pStyle w:val="ListParagraph"/>
        <w:spacing w:before="240" w:after="240"/>
        <w:jc w:val="both"/>
        <w:rPr>
          <w:rFonts w:asciiTheme="majorHAnsi" w:hAnsiTheme="majorHAnsi"/>
          <w:b/>
          <w:color w:val="000000" w:themeColor="text1"/>
          <w:sz w:val="20"/>
          <w:szCs w:val="20"/>
          <w:lang w:val="es-419"/>
        </w:rPr>
      </w:pPr>
      <w:r w:rsidRPr="00845A4A">
        <w:rPr>
          <w:rFonts w:asciiTheme="majorHAnsi" w:hAnsiTheme="majorHAnsi"/>
          <w:b/>
          <w:bCs/>
          <w:sz w:val="20"/>
          <w:szCs w:val="20"/>
          <w:lang w:val="es-419"/>
        </w:rPr>
        <w:t>VII.</w:t>
      </w:r>
      <w:r w:rsidRPr="00845A4A">
        <w:rPr>
          <w:rFonts w:asciiTheme="majorHAnsi" w:hAnsiTheme="majorHAnsi"/>
          <w:b/>
          <w:bCs/>
          <w:sz w:val="20"/>
          <w:szCs w:val="20"/>
          <w:lang w:val="es-419"/>
        </w:rPr>
        <w:tab/>
      </w:r>
      <w:r w:rsidR="00DB1CF4" w:rsidRPr="00845A4A">
        <w:rPr>
          <w:rFonts w:asciiTheme="majorHAnsi" w:hAnsiTheme="majorHAnsi"/>
          <w:b/>
          <w:color w:val="000000" w:themeColor="text1"/>
          <w:sz w:val="20"/>
          <w:lang w:val="es-419"/>
        </w:rPr>
        <w:t>ANÁLISIS DE CARACTERIZACIÓN DE LOS HECHOS ALEGADOS</w:t>
      </w:r>
    </w:p>
    <w:p w14:paraId="60D45C10" w14:textId="0D89514A" w:rsidR="00BE7477" w:rsidRPr="00266A0D" w:rsidRDefault="00BE7477" w:rsidP="00266A0D">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266A0D">
        <w:rPr>
          <w:rFonts w:asciiTheme="majorHAnsi" w:hAnsiTheme="majorHAnsi"/>
          <w:sz w:val="20"/>
          <w:szCs w:val="20"/>
          <w:lang w:val="es-419"/>
        </w:rPr>
        <w:t xml:space="preserve">La Comisión considera que la presente petición incluye alegaciones </w:t>
      </w:r>
      <w:r w:rsidR="005348B5">
        <w:rPr>
          <w:rFonts w:asciiTheme="majorHAnsi" w:hAnsiTheme="majorHAnsi"/>
          <w:sz w:val="20"/>
          <w:szCs w:val="20"/>
          <w:lang w:val="es-419"/>
        </w:rPr>
        <w:t>r</w:t>
      </w:r>
      <w:r w:rsidRPr="00266A0D">
        <w:rPr>
          <w:rFonts w:asciiTheme="majorHAnsi" w:hAnsiTheme="majorHAnsi"/>
          <w:sz w:val="20"/>
          <w:szCs w:val="20"/>
          <w:lang w:val="es-419"/>
        </w:rPr>
        <w:t xml:space="preserve">especto de la excesiva </w:t>
      </w:r>
      <w:r w:rsidR="00DF5BC0" w:rsidRPr="00266A0D">
        <w:rPr>
          <w:rFonts w:asciiTheme="majorHAnsi" w:hAnsiTheme="majorHAnsi"/>
          <w:sz w:val="20"/>
          <w:szCs w:val="20"/>
          <w:lang w:val="es-419"/>
        </w:rPr>
        <w:t>demora</w:t>
      </w:r>
      <w:r w:rsidRPr="00266A0D">
        <w:rPr>
          <w:rFonts w:asciiTheme="majorHAnsi" w:hAnsiTheme="majorHAnsi"/>
          <w:sz w:val="20"/>
          <w:szCs w:val="20"/>
          <w:lang w:val="es-419"/>
        </w:rPr>
        <w:t xml:space="preserve"> </w:t>
      </w:r>
      <w:r w:rsidR="005348B5">
        <w:rPr>
          <w:rFonts w:asciiTheme="majorHAnsi" w:hAnsiTheme="majorHAnsi"/>
          <w:sz w:val="20"/>
          <w:szCs w:val="20"/>
          <w:lang w:val="es-419"/>
        </w:rPr>
        <w:t>en l</w:t>
      </w:r>
      <w:r w:rsidRPr="00266A0D">
        <w:rPr>
          <w:rFonts w:asciiTheme="majorHAnsi" w:hAnsiTheme="majorHAnsi"/>
          <w:sz w:val="20"/>
          <w:szCs w:val="20"/>
          <w:lang w:val="es-419"/>
        </w:rPr>
        <w:t xml:space="preserve">a demarcación de las tierras tradicionalmente ocupadas por la </w:t>
      </w:r>
      <w:r w:rsidR="00266A0D">
        <w:rPr>
          <w:rFonts w:asciiTheme="majorHAnsi" w:hAnsiTheme="majorHAnsi"/>
          <w:sz w:val="20"/>
          <w:szCs w:val="20"/>
          <w:lang w:val="es-419"/>
        </w:rPr>
        <w:t>c</w:t>
      </w:r>
      <w:r w:rsidRPr="00266A0D">
        <w:rPr>
          <w:rFonts w:asciiTheme="majorHAnsi" w:hAnsiTheme="majorHAnsi"/>
          <w:sz w:val="20"/>
          <w:szCs w:val="20"/>
          <w:lang w:val="es-419"/>
        </w:rPr>
        <w:t xml:space="preserve">omunidad </w:t>
      </w:r>
      <w:proofErr w:type="spellStart"/>
      <w:r w:rsidR="00266A0D">
        <w:rPr>
          <w:rFonts w:asciiTheme="majorHAnsi" w:hAnsiTheme="majorHAnsi"/>
          <w:sz w:val="20"/>
          <w:szCs w:val="20"/>
          <w:lang w:val="es-419"/>
        </w:rPr>
        <w:t>q</w:t>
      </w:r>
      <w:r w:rsidRPr="00266A0D">
        <w:rPr>
          <w:rFonts w:asciiTheme="majorHAnsi" w:hAnsiTheme="majorHAnsi"/>
          <w:sz w:val="20"/>
          <w:szCs w:val="20"/>
          <w:lang w:val="es-419"/>
        </w:rPr>
        <w:t>uilombola</w:t>
      </w:r>
      <w:proofErr w:type="spellEnd"/>
      <w:r w:rsidRPr="00266A0D">
        <w:rPr>
          <w:rFonts w:asciiTheme="majorHAnsi" w:hAnsiTheme="majorHAnsi"/>
          <w:sz w:val="20"/>
          <w:szCs w:val="20"/>
          <w:lang w:val="es-419"/>
        </w:rPr>
        <w:t xml:space="preserve"> Saco das Almas, así como l</w:t>
      </w:r>
      <w:r w:rsidR="00266A0D">
        <w:rPr>
          <w:rFonts w:asciiTheme="majorHAnsi" w:hAnsiTheme="majorHAnsi"/>
          <w:sz w:val="20"/>
          <w:szCs w:val="20"/>
          <w:lang w:val="es-419"/>
        </w:rPr>
        <w:t>as consecuencias</w:t>
      </w:r>
      <w:r w:rsidRPr="00266A0D">
        <w:rPr>
          <w:rFonts w:asciiTheme="majorHAnsi" w:hAnsiTheme="majorHAnsi"/>
          <w:sz w:val="20"/>
          <w:szCs w:val="20"/>
          <w:lang w:val="es-419"/>
        </w:rPr>
        <w:t xml:space="preserve"> de dicha </w:t>
      </w:r>
      <w:r w:rsidR="00DF5BC0" w:rsidRPr="00266A0D">
        <w:rPr>
          <w:rFonts w:asciiTheme="majorHAnsi" w:hAnsiTheme="majorHAnsi"/>
          <w:sz w:val="20"/>
          <w:szCs w:val="20"/>
          <w:lang w:val="es-419"/>
        </w:rPr>
        <w:t>demora</w:t>
      </w:r>
      <w:r w:rsidRPr="00266A0D">
        <w:rPr>
          <w:rFonts w:asciiTheme="majorHAnsi" w:hAnsiTheme="majorHAnsi"/>
          <w:sz w:val="20"/>
          <w:szCs w:val="20"/>
          <w:lang w:val="es-419"/>
        </w:rPr>
        <w:t xml:space="preserve"> en las relaciones </w:t>
      </w:r>
      <w:r w:rsidR="005348B5">
        <w:rPr>
          <w:rFonts w:asciiTheme="majorHAnsi" w:hAnsiTheme="majorHAnsi"/>
          <w:sz w:val="20"/>
          <w:szCs w:val="20"/>
          <w:lang w:val="es-419"/>
        </w:rPr>
        <w:t>de parentesco</w:t>
      </w:r>
      <w:r w:rsidRPr="00266A0D">
        <w:rPr>
          <w:rFonts w:asciiTheme="majorHAnsi" w:hAnsiTheme="majorHAnsi"/>
          <w:sz w:val="20"/>
          <w:szCs w:val="20"/>
          <w:lang w:val="es-419"/>
        </w:rPr>
        <w:t xml:space="preserve"> de la comunidad, ya que las familias se encuentran divididas y</w:t>
      </w:r>
      <w:r w:rsidR="00266A0D">
        <w:rPr>
          <w:rFonts w:asciiTheme="majorHAnsi" w:hAnsiTheme="majorHAnsi"/>
          <w:sz w:val="20"/>
          <w:szCs w:val="20"/>
          <w:lang w:val="es-419"/>
        </w:rPr>
        <w:t xml:space="preserve"> </w:t>
      </w:r>
      <w:r w:rsidR="000640D3">
        <w:rPr>
          <w:rFonts w:asciiTheme="majorHAnsi" w:hAnsiTheme="majorHAnsi"/>
          <w:sz w:val="20"/>
          <w:szCs w:val="20"/>
          <w:lang w:val="es-419"/>
        </w:rPr>
        <w:t>no pueden</w:t>
      </w:r>
      <w:r w:rsidR="00266A0D">
        <w:rPr>
          <w:rFonts w:asciiTheme="majorHAnsi" w:hAnsiTheme="majorHAnsi"/>
          <w:sz w:val="20"/>
          <w:szCs w:val="20"/>
          <w:lang w:val="es-419"/>
        </w:rPr>
        <w:t xml:space="preserve"> preservar su</w:t>
      </w:r>
      <w:r w:rsidRPr="00266A0D">
        <w:rPr>
          <w:rFonts w:asciiTheme="majorHAnsi" w:hAnsiTheme="majorHAnsi"/>
          <w:sz w:val="20"/>
          <w:szCs w:val="20"/>
          <w:lang w:val="es-419"/>
        </w:rPr>
        <w:t xml:space="preserve"> identidad cultural. Asimismo, la petición incluye argumentos al respecto del deterioro del suelo</w:t>
      </w:r>
      <w:r w:rsidR="000640D3">
        <w:rPr>
          <w:rFonts w:asciiTheme="majorHAnsi" w:hAnsiTheme="majorHAnsi"/>
          <w:sz w:val="20"/>
          <w:szCs w:val="20"/>
          <w:lang w:val="es-419"/>
        </w:rPr>
        <w:t xml:space="preserve"> y de</w:t>
      </w:r>
      <w:r w:rsidRPr="00266A0D">
        <w:rPr>
          <w:rFonts w:asciiTheme="majorHAnsi" w:hAnsiTheme="majorHAnsi"/>
          <w:sz w:val="20"/>
          <w:szCs w:val="20"/>
          <w:lang w:val="es-419"/>
        </w:rPr>
        <w:t xml:space="preserve"> la vegetación</w:t>
      </w:r>
      <w:r w:rsidR="000640D3">
        <w:rPr>
          <w:rFonts w:asciiTheme="majorHAnsi" w:hAnsiTheme="majorHAnsi"/>
          <w:sz w:val="20"/>
          <w:szCs w:val="20"/>
          <w:lang w:val="es-419"/>
        </w:rPr>
        <w:t>,</w:t>
      </w:r>
      <w:r w:rsidRPr="00266A0D">
        <w:rPr>
          <w:rFonts w:asciiTheme="majorHAnsi" w:hAnsiTheme="majorHAnsi"/>
          <w:sz w:val="20"/>
          <w:szCs w:val="20"/>
          <w:lang w:val="es-419"/>
        </w:rPr>
        <w:t xml:space="preserve"> y </w:t>
      </w:r>
      <w:r w:rsidR="000640D3">
        <w:rPr>
          <w:rFonts w:asciiTheme="majorHAnsi" w:hAnsiTheme="majorHAnsi"/>
          <w:sz w:val="20"/>
          <w:szCs w:val="20"/>
          <w:lang w:val="es-419"/>
        </w:rPr>
        <w:t>d</w:t>
      </w:r>
      <w:r w:rsidRPr="00266A0D">
        <w:rPr>
          <w:rFonts w:asciiTheme="majorHAnsi" w:hAnsiTheme="majorHAnsi"/>
          <w:sz w:val="20"/>
          <w:szCs w:val="20"/>
          <w:lang w:val="es-419"/>
        </w:rPr>
        <w:t>el en</w:t>
      </w:r>
      <w:r w:rsidR="0061038E" w:rsidRPr="00266A0D">
        <w:rPr>
          <w:rFonts w:asciiTheme="majorHAnsi" w:hAnsiTheme="majorHAnsi"/>
          <w:sz w:val="20"/>
          <w:szCs w:val="20"/>
          <w:lang w:val="es-419"/>
        </w:rPr>
        <w:t xml:space="preserve">venenamiento del agua </w:t>
      </w:r>
      <w:r w:rsidR="00266A0D">
        <w:rPr>
          <w:rFonts w:asciiTheme="majorHAnsi" w:hAnsiTheme="majorHAnsi"/>
          <w:sz w:val="20"/>
          <w:szCs w:val="20"/>
          <w:lang w:val="es-419"/>
        </w:rPr>
        <w:t xml:space="preserve">a </w:t>
      </w:r>
      <w:r w:rsidR="0061038E" w:rsidRPr="00266A0D">
        <w:rPr>
          <w:rFonts w:asciiTheme="majorHAnsi" w:hAnsiTheme="majorHAnsi"/>
          <w:sz w:val="20"/>
          <w:szCs w:val="20"/>
          <w:lang w:val="es-419"/>
        </w:rPr>
        <w:t xml:space="preserve">causa de las actividades de </w:t>
      </w:r>
      <w:r w:rsidR="00266A0D">
        <w:rPr>
          <w:rFonts w:asciiTheme="majorHAnsi" w:hAnsiTheme="majorHAnsi"/>
          <w:sz w:val="20"/>
          <w:szCs w:val="20"/>
          <w:lang w:val="es-419"/>
        </w:rPr>
        <w:t>cultivo</w:t>
      </w:r>
      <w:r w:rsidR="0061038E" w:rsidRPr="00266A0D">
        <w:rPr>
          <w:rFonts w:asciiTheme="majorHAnsi" w:hAnsiTheme="majorHAnsi"/>
          <w:sz w:val="20"/>
          <w:szCs w:val="20"/>
          <w:lang w:val="es-419"/>
        </w:rPr>
        <w:t xml:space="preserve"> de soja en la región.</w:t>
      </w:r>
    </w:p>
    <w:p w14:paraId="55BCCA4F" w14:textId="48DC9B00" w:rsidR="0061038E" w:rsidRPr="00845A4A" w:rsidRDefault="0061038E" w:rsidP="00427B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sz w:val="20"/>
          <w:szCs w:val="20"/>
          <w:lang w:val="es-419"/>
        </w:rPr>
      </w:pPr>
      <w:r w:rsidRPr="00845A4A">
        <w:rPr>
          <w:rFonts w:asciiTheme="majorHAnsi" w:hAnsiTheme="majorHAnsi"/>
          <w:bCs/>
          <w:sz w:val="20"/>
          <w:szCs w:val="20"/>
          <w:lang w:val="es-419"/>
        </w:rPr>
        <w:t xml:space="preserve">En vista de estas consideraciones y tras examinar los elementos de hecho y de derecho expuestos por las partes, la Comisión concluye que las alegaciones de la parte peticionaria no son manifiestamente infundadas y requieren de un </w:t>
      </w:r>
      <w:r w:rsidR="00CE00A5">
        <w:rPr>
          <w:rFonts w:asciiTheme="majorHAnsi" w:hAnsiTheme="majorHAnsi"/>
          <w:bCs/>
          <w:sz w:val="20"/>
          <w:szCs w:val="20"/>
          <w:lang w:val="es-419"/>
        </w:rPr>
        <w:t>análisis</w:t>
      </w:r>
      <w:r w:rsidRPr="00845A4A">
        <w:rPr>
          <w:rFonts w:asciiTheme="majorHAnsi" w:hAnsiTheme="majorHAnsi"/>
          <w:bCs/>
          <w:sz w:val="20"/>
          <w:szCs w:val="20"/>
          <w:lang w:val="es-419"/>
        </w:rPr>
        <w:t xml:space="preserve"> de </w:t>
      </w:r>
      <w:r w:rsidR="00870BD7" w:rsidRPr="00845A4A">
        <w:rPr>
          <w:rFonts w:asciiTheme="majorHAnsi" w:hAnsiTheme="majorHAnsi"/>
          <w:bCs/>
          <w:sz w:val="20"/>
          <w:szCs w:val="20"/>
          <w:lang w:val="es-419"/>
        </w:rPr>
        <w:t>fondo, puesto que si se corroboran como ciertos los hechos alegados</w:t>
      </w:r>
      <w:r w:rsidR="00CE00A5">
        <w:rPr>
          <w:rFonts w:asciiTheme="majorHAnsi" w:hAnsiTheme="majorHAnsi"/>
          <w:bCs/>
          <w:sz w:val="20"/>
          <w:szCs w:val="20"/>
          <w:lang w:val="es-419"/>
        </w:rPr>
        <w:t>, estos</w:t>
      </w:r>
      <w:r w:rsidR="00870BD7" w:rsidRPr="00845A4A">
        <w:rPr>
          <w:rFonts w:asciiTheme="majorHAnsi" w:hAnsiTheme="majorHAnsi"/>
          <w:bCs/>
          <w:sz w:val="20"/>
          <w:szCs w:val="20"/>
          <w:lang w:val="es-419"/>
        </w:rPr>
        <w:t xml:space="preserve"> puede</w:t>
      </w:r>
      <w:r w:rsidR="00CE00A5">
        <w:rPr>
          <w:rFonts w:asciiTheme="majorHAnsi" w:hAnsiTheme="majorHAnsi"/>
          <w:bCs/>
          <w:sz w:val="20"/>
          <w:szCs w:val="20"/>
          <w:lang w:val="es-419"/>
        </w:rPr>
        <w:t>n</w:t>
      </w:r>
      <w:r w:rsidR="00870BD7" w:rsidRPr="00845A4A">
        <w:rPr>
          <w:rFonts w:asciiTheme="majorHAnsi" w:hAnsiTheme="majorHAnsi"/>
          <w:bCs/>
          <w:sz w:val="20"/>
          <w:szCs w:val="20"/>
          <w:lang w:val="es-419"/>
        </w:rPr>
        <w:t xml:space="preserve"> caracterizarse como violaciones a los derechos protegidos en los artículos 8 (garantías judiciales), 17 (protección a la familia), 21 (propiedad </w:t>
      </w:r>
      <w:r w:rsidR="001B047A" w:rsidRPr="00845A4A">
        <w:rPr>
          <w:rFonts w:asciiTheme="majorHAnsi" w:hAnsiTheme="majorHAnsi"/>
          <w:bCs/>
          <w:sz w:val="20"/>
          <w:szCs w:val="20"/>
          <w:lang w:val="es-419"/>
        </w:rPr>
        <w:t>privada), 25 (protección ju</w:t>
      </w:r>
      <w:r w:rsidR="005348B5">
        <w:rPr>
          <w:rFonts w:asciiTheme="majorHAnsi" w:hAnsiTheme="majorHAnsi"/>
          <w:bCs/>
          <w:sz w:val="20"/>
          <w:szCs w:val="20"/>
          <w:lang w:val="es-419"/>
        </w:rPr>
        <w:t>dicial</w:t>
      </w:r>
      <w:r w:rsidR="001B047A" w:rsidRPr="00845A4A">
        <w:rPr>
          <w:rFonts w:asciiTheme="majorHAnsi" w:hAnsiTheme="majorHAnsi"/>
          <w:bCs/>
          <w:sz w:val="20"/>
          <w:szCs w:val="20"/>
          <w:lang w:val="es-419"/>
        </w:rPr>
        <w:t xml:space="preserve">) y 26 </w:t>
      </w:r>
      <w:r w:rsidR="001B047A" w:rsidRPr="00845A4A">
        <w:rPr>
          <w:rFonts w:asciiTheme="majorHAnsi" w:hAnsiTheme="majorHAnsi"/>
          <w:bCs/>
          <w:sz w:val="20"/>
          <w:szCs w:val="20"/>
          <w:lang w:val="es-419"/>
        </w:rPr>
        <w:lastRenderedPageBreak/>
        <w:t xml:space="preserve">(derechos económicos, sociales y culturales), </w:t>
      </w:r>
      <w:r w:rsidR="00CE00A5">
        <w:rPr>
          <w:rFonts w:asciiTheme="majorHAnsi" w:hAnsiTheme="majorHAnsi"/>
          <w:bCs/>
          <w:sz w:val="20"/>
          <w:szCs w:val="20"/>
          <w:lang w:val="es-419"/>
        </w:rPr>
        <w:t xml:space="preserve">en relación </w:t>
      </w:r>
      <w:r w:rsidR="001B047A" w:rsidRPr="00845A4A">
        <w:rPr>
          <w:rFonts w:asciiTheme="majorHAnsi" w:hAnsiTheme="majorHAnsi"/>
          <w:bCs/>
          <w:sz w:val="20"/>
          <w:szCs w:val="20"/>
          <w:lang w:val="es-419"/>
        </w:rPr>
        <w:t>con el artículo 1.1 (obligación de respetar los derechos) de la Convención Americana.</w:t>
      </w:r>
    </w:p>
    <w:p w14:paraId="6F41AA72" w14:textId="0A6B0737" w:rsidR="001B047A" w:rsidRPr="00845A4A" w:rsidRDefault="001B047A" w:rsidP="00D94935">
      <w:pPr>
        <w:pStyle w:val="ListParagraph"/>
        <w:numPr>
          <w:ilvl w:val="0"/>
          <w:numId w:val="103"/>
        </w:numPr>
        <w:jc w:val="both"/>
        <w:rPr>
          <w:rFonts w:asciiTheme="majorHAnsi" w:hAnsiTheme="majorHAnsi"/>
          <w:sz w:val="20"/>
          <w:szCs w:val="20"/>
          <w:lang w:val="es-419"/>
        </w:rPr>
      </w:pPr>
      <w:r w:rsidRPr="00845A4A">
        <w:rPr>
          <w:rFonts w:asciiTheme="majorHAnsi" w:hAnsiTheme="majorHAnsi"/>
          <w:sz w:val="20"/>
          <w:szCs w:val="20"/>
          <w:lang w:val="es-419"/>
        </w:rPr>
        <w:t xml:space="preserve">Respecto de la </w:t>
      </w:r>
      <w:r w:rsidR="00CE00A5">
        <w:rPr>
          <w:rFonts w:asciiTheme="majorHAnsi" w:hAnsiTheme="majorHAnsi"/>
          <w:sz w:val="20"/>
          <w:szCs w:val="20"/>
          <w:lang w:val="es-419"/>
        </w:rPr>
        <w:t>presunta</w:t>
      </w:r>
      <w:r w:rsidRPr="00845A4A">
        <w:rPr>
          <w:rFonts w:asciiTheme="majorHAnsi" w:hAnsiTheme="majorHAnsi"/>
          <w:sz w:val="20"/>
          <w:szCs w:val="20"/>
          <w:lang w:val="es-419"/>
        </w:rPr>
        <w:t xml:space="preserve"> violación a la Declaración Americana, la Comisión </w:t>
      </w:r>
      <w:r w:rsidR="005348B5">
        <w:rPr>
          <w:rFonts w:asciiTheme="majorHAnsi" w:hAnsiTheme="majorHAnsi"/>
          <w:sz w:val="20"/>
          <w:szCs w:val="20"/>
          <w:lang w:val="es-419"/>
        </w:rPr>
        <w:t>señala</w:t>
      </w:r>
      <w:r w:rsidR="00CE00A5">
        <w:rPr>
          <w:rFonts w:asciiTheme="majorHAnsi" w:hAnsiTheme="majorHAnsi"/>
          <w:sz w:val="20"/>
          <w:szCs w:val="20"/>
          <w:lang w:val="es-419"/>
        </w:rPr>
        <w:t xml:space="preserve"> </w:t>
      </w:r>
      <w:r w:rsidRPr="00845A4A">
        <w:rPr>
          <w:rFonts w:asciiTheme="majorHAnsi" w:hAnsiTheme="majorHAnsi"/>
          <w:sz w:val="20"/>
          <w:szCs w:val="20"/>
          <w:lang w:val="es-419"/>
        </w:rPr>
        <w:t>que ya estableció que</w:t>
      </w:r>
      <w:r w:rsidR="00CE00A5">
        <w:rPr>
          <w:rFonts w:asciiTheme="majorHAnsi" w:hAnsiTheme="majorHAnsi"/>
          <w:sz w:val="20"/>
          <w:szCs w:val="20"/>
          <w:lang w:val="es-419"/>
        </w:rPr>
        <w:t>,</w:t>
      </w:r>
      <w:r w:rsidRPr="00845A4A">
        <w:rPr>
          <w:rFonts w:asciiTheme="majorHAnsi" w:hAnsiTheme="majorHAnsi"/>
          <w:sz w:val="20"/>
          <w:szCs w:val="20"/>
          <w:lang w:val="es-419"/>
        </w:rPr>
        <w:t xml:space="preserve"> a partir del momento en que la Convención Americana entra en vigor en relación con un Estado, </w:t>
      </w:r>
      <w:r w:rsidR="00CE00A5">
        <w:rPr>
          <w:rFonts w:asciiTheme="majorHAnsi" w:hAnsiTheme="majorHAnsi"/>
          <w:sz w:val="20"/>
          <w:szCs w:val="20"/>
          <w:lang w:val="es-419"/>
        </w:rPr>
        <w:t>la Convención,</w:t>
      </w:r>
      <w:r w:rsidRPr="00845A4A">
        <w:rPr>
          <w:rFonts w:asciiTheme="majorHAnsi" w:hAnsiTheme="majorHAnsi"/>
          <w:sz w:val="20"/>
          <w:szCs w:val="20"/>
          <w:lang w:val="es-419"/>
        </w:rPr>
        <w:t xml:space="preserve"> y no la Declaración</w:t>
      </w:r>
      <w:r w:rsidR="00CE00A5">
        <w:rPr>
          <w:rFonts w:asciiTheme="majorHAnsi" w:hAnsiTheme="majorHAnsi"/>
          <w:sz w:val="20"/>
          <w:szCs w:val="20"/>
          <w:lang w:val="es-419"/>
        </w:rPr>
        <w:t>,</w:t>
      </w:r>
      <w:r w:rsidRPr="00845A4A">
        <w:rPr>
          <w:rFonts w:asciiTheme="majorHAnsi" w:hAnsiTheme="majorHAnsi"/>
          <w:sz w:val="20"/>
          <w:szCs w:val="20"/>
          <w:lang w:val="es-419"/>
        </w:rPr>
        <w:t xml:space="preserve"> pasa a ser la fuente primaria de derecho aplicable, siempre que la petición se refiera a la presunta violación de derechos idénticos en ambos instrumentos</w:t>
      </w:r>
      <w:r w:rsidR="00CE00A5">
        <w:rPr>
          <w:rFonts w:asciiTheme="majorHAnsi" w:hAnsiTheme="majorHAnsi"/>
          <w:sz w:val="20"/>
          <w:szCs w:val="20"/>
          <w:lang w:val="es-419"/>
        </w:rPr>
        <w:t>,</w:t>
      </w:r>
      <w:r w:rsidRPr="00845A4A">
        <w:rPr>
          <w:rFonts w:asciiTheme="majorHAnsi" w:hAnsiTheme="majorHAnsi"/>
          <w:sz w:val="20"/>
          <w:szCs w:val="20"/>
          <w:lang w:val="es-419"/>
        </w:rPr>
        <w:t xml:space="preserve"> y</w:t>
      </w:r>
      <w:r w:rsidR="00CE00A5">
        <w:rPr>
          <w:rFonts w:asciiTheme="majorHAnsi" w:hAnsiTheme="majorHAnsi"/>
          <w:sz w:val="20"/>
          <w:szCs w:val="20"/>
          <w:lang w:val="es-419"/>
        </w:rPr>
        <w:t xml:space="preserve"> siempre que</w:t>
      </w:r>
      <w:r w:rsidRPr="00845A4A">
        <w:rPr>
          <w:rFonts w:asciiTheme="majorHAnsi" w:hAnsiTheme="majorHAnsi"/>
          <w:sz w:val="20"/>
          <w:szCs w:val="20"/>
          <w:lang w:val="es-419"/>
        </w:rPr>
        <w:t xml:space="preserve"> no se trate de una situación de violación continua. En el presente caso, la Comisión verifica que la protección a la familia y los derechos a la propiedad privada, </w:t>
      </w:r>
      <w:r w:rsidR="00CE00A5">
        <w:rPr>
          <w:rFonts w:asciiTheme="majorHAnsi" w:hAnsiTheme="majorHAnsi"/>
          <w:sz w:val="20"/>
          <w:szCs w:val="20"/>
          <w:lang w:val="es-419"/>
        </w:rPr>
        <w:t xml:space="preserve">a </w:t>
      </w:r>
      <w:r w:rsidRPr="00845A4A">
        <w:rPr>
          <w:rFonts w:asciiTheme="majorHAnsi" w:hAnsiTheme="majorHAnsi"/>
          <w:sz w:val="20"/>
          <w:szCs w:val="20"/>
          <w:lang w:val="es-419"/>
        </w:rPr>
        <w:t xml:space="preserve">la cultura y </w:t>
      </w:r>
      <w:r w:rsidR="00CE00A5">
        <w:rPr>
          <w:rFonts w:asciiTheme="majorHAnsi" w:hAnsiTheme="majorHAnsi"/>
          <w:sz w:val="20"/>
          <w:szCs w:val="20"/>
          <w:lang w:val="es-419"/>
        </w:rPr>
        <w:t>a</w:t>
      </w:r>
      <w:r w:rsidRPr="00845A4A">
        <w:rPr>
          <w:rFonts w:asciiTheme="majorHAnsi" w:hAnsiTheme="majorHAnsi"/>
          <w:sz w:val="20"/>
          <w:szCs w:val="20"/>
          <w:lang w:val="es-419"/>
        </w:rPr>
        <w:t xml:space="preserve">l trabajo están protegidos por la Convención Americana. En dicho caso, sobre la base de las alegaciones, la Comisión considera que deberán analizarse en la etapa de </w:t>
      </w:r>
      <w:r w:rsidR="00C56874" w:rsidRPr="00845A4A">
        <w:rPr>
          <w:rFonts w:asciiTheme="majorHAnsi" w:hAnsiTheme="majorHAnsi"/>
          <w:sz w:val="20"/>
          <w:szCs w:val="20"/>
          <w:lang w:val="es-419"/>
        </w:rPr>
        <w:t>fondo posibles violaciones a los artículos 17, 21 y 26 de la Convención Americana, siempre a la luz de lo establecido en su artículo 29.</w:t>
      </w:r>
    </w:p>
    <w:p w14:paraId="7F1D6EB4" w14:textId="77777777" w:rsidR="001B047A" w:rsidRPr="00845A4A" w:rsidRDefault="001B047A" w:rsidP="001B047A">
      <w:pPr>
        <w:pStyle w:val="ListParagraph"/>
        <w:jc w:val="both"/>
        <w:rPr>
          <w:rFonts w:asciiTheme="majorHAnsi" w:hAnsiTheme="majorHAnsi"/>
          <w:sz w:val="20"/>
          <w:szCs w:val="20"/>
          <w:lang w:val="es-419"/>
        </w:rPr>
      </w:pPr>
    </w:p>
    <w:p w14:paraId="5A4DB93B" w14:textId="33E483BE" w:rsidR="00D94935" w:rsidRPr="00845A4A" w:rsidRDefault="00C56874" w:rsidP="00D94935">
      <w:pPr>
        <w:pStyle w:val="ListParagraph"/>
        <w:numPr>
          <w:ilvl w:val="0"/>
          <w:numId w:val="103"/>
        </w:numPr>
        <w:jc w:val="both"/>
        <w:rPr>
          <w:rFonts w:asciiTheme="majorHAnsi" w:hAnsiTheme="majorHAnsi"/>
          <w:sz w:val="20"/>
          <w:szCs w:val="20"/>
          <w:lang w:val="es-419"/>
        </w:rPr>
      </w:pPr>
      <w:r w:rsidRPr="00845A4A">
        <w:rPr>
          <w:rFonts w:asciiTheme="majorHAnsi" w:hAnsiTheme="majorHAnsi"/>
          <w:sz w:val="20"/>
          <w:szCs w:val="20"/>
          <w:lang w:val="es-419"/>
        </w:rPr>
        <w:t xml:space="preserve">Finalmente, en relación </w:t>
      </w:r>
      <w:r w:rsidR="00DF5BC0">
        <w:rPr>
          <w:rFonts w:asciiTheme="majorHAnsi" w:hAnsiTheme="majorHAnsi"/>
          <w:sz w:val="20"/>
          <w:szCs w:val="20"/>
          <w:lang w:val="es-419"/>
        </w:rPr>
        <w:t>con</w:t>
      </w:r>
      <w:r w:rsidRPr="00845A4A">
        <w:rPr>
          <w:rFonts w:asciiTheme="majorHAnsi" w:hAnsiTheme="majorHAnsi"/>
          <w:sz w:val="20"/>
          <w:szCs w:val="20"/>
          <w:lang w:val="es-419"/>
        </w:rPr>
        <w:t xml:space="preserve"> los otros tratados alegados por la parte peticionaria, la Comisión destaca que carece de competencia par</w:t>
      </w:r>
      <w:r w:rsidR="00DF5BC0">
        <w:rPr>
          <w:rFonts w:asciiTheme="majorHAnsi" w:hAnsiTheme="majorHAnsi"/>
          <w:sz w:val="20"/>
          <w:szCs w:val="20"/>
          <w:lang w:val="es-419"/>
        </w:rPr>
        <w:t>a</w:t>
      </w:r>
      <w:r w:rsidRPr="00845A4A">
        <w:rPr>
          <w:rFonts w:asciiTheme="majorHAnsi" w:hAnsiTheme="majorHAnsi"/>
          <w:sz w:val="20"/>
          <w:szCs w:val="20"/>
          <w:lang w:val="es-419"/>
        </w:rPr>
        <w:t xml:space="preserve"> establecer violaciones al Pacto Internacional de Derechos Civiles y Políticos</w:t>
      </w:r>
      <w:r w:rsidR="00200E24">
        <w:rPr>
          <w:rFonts w:asciiTheme="majorHAnsi" w:hAnsiTheme="majorHAnsi"/>
          <w:sz w:val="20"/>
          <w:szCs w:val="20"/>
          <w:lang w:val="es-419"/>
        </w:rPr>
        <w:t>,</w:t>
      </w:r>
      <w:r w:rsidRPr="00845A4A">
        <w:rPr>
          <w:rFonts w:asciiTheme="majorHAnsi" w:hAnsiTheme="majorHAnsi"/>
          <w:sz w:val="20"/>
          <w:szCs w:val="20"/>
          <w:lang w:val="es-419"/>
        </w:rPr>
        <w:t xml:space="preserve"> y al Pacto Internacional de Derechos Económicos, Sociales y Culturales. Sin embargo, puede tomarlos en cuenta como parte de su ejercicio de interpretación de las normas de la Convención Americana en la etapa de fondo del presente caso, también en los términos de</w:t>
      </w:r>
      <w:r w:rsidR="00200E24">
        <w:rPr>
          <w:rFonts w:asciiTheme="majorHAnsi" w:hAnsiTheme="majorHAnsi"/>
          <w:sz w:val="20"/>
          <w:szCs w:val="20"/>
          <w:lang w:val="es-419"/>
        </w:rPr>
        <w:t>l</w:t>
      </w:r>
      <w:r w:rsidRPr="00845A4A">
        <w:rPr>
          <w:rFonts w:asciiTheme="majorHAnsi" w:hAnsiTheme="majorHAnsi"/>
          <w:sz w:val="20"/>
          <w:szCs w:val="20"/>
          <w:lang w:val="es-419"/>
        </w:rPr>
        <w:t xml:space="preserve"> artículo 29</w:t>
      </w:r>
      <w:r w:rsidR="00200E24">
        <w:rPr>
          <w:rFonts w:asciiTheme="majorHAnsi" w:hAnsiTheme="majorHAnsi"/>
          <w:sz w:val="20"/>
          <w:szCs w:val="20"/>
          <w:lang w:val="es-419"/>
        </w:rPr>
        <w:t xml:space="preserve"> de dicho instrumento</w:t>
      </w:r>
      <w:r w:rsidRPr="00845A4A">
        <w:rPr>
          <w:rFonts w:asciiTheme="majorHAnsi" w:hAnsiTheme="majorHAnsi"/>
          <w:sz w:val="20"/>
          <w:szCs w:val="20"/>
          <w:lang w:val="es-419"/>
        </w:rPr>
        <w:t>.</w:t>
      </w:r>
    </w:p>
    <w:p w14:paraId="4B6C96CA" w14:textId="7708E679" w:rsidR="00DB1CF4" w:rsidRPr="00845A4A" w:rsidRDefault="003239B8" w:rsidP="00DB1CF4">
      <w:pPr>
        <w:pStyle w:val="ListParagraph"/>
        <w:spacing w:before="240" w:after="240"/>
        <w:jc w:val="both"/>
        <w:rPr>
          <w:rFonts w:asciiTheme="majorHAnsi" w:hAnsiTheme="majorHAnsi"/>
          <w:b/>
          <w:bCs/>
          <w:sz w:val="20"/>
          <w:szCs w:val="20"/>
          <w:lang w:val="es-419"/>
        </w:rPr>
      </w:pPr>
      <w:r w:rsidRPr="00845A4A">
        <w:rPr>
          <w:rFonts w:asciiTheme="majorHAnsi" w:hAnsiTheme="majorHAnsi"/>
          <w:b/>
          <w:bCs/>
          <w:sz w:val="20"/>
          <w:szCs w:val="20"/>
          <w:lang w:val="es-419"/>
        </w:rPr>
        <w:t xml:space="preserve">VIII. </w:t>
      </w:r>
      <w:r w:rsidRPr="00845A4A">
        <w:rPr>
          <w:rFonts w:asciiTheme="majorHAnsi" w:hAnsiTheme="majorHAnsi"/>
          <w:b/>
          <w:bCs/>
          <w:sz w:val="20"/>
          <w:szCs w:val="20"/>
          <w:lang w:val="es-419"/>
        </w:rPr>
        <w:tab/>
      </w:r>
      <w:r w:rsidR="00A53003" w:rsidRPr="00845A4A">
        <w:rPr>
          <w:rFonts w:asciiTheme="majorHAnsi" w:hAnsiTheme="majorHAnsi"/>
          <w:b/>
          <w:bCs/>
          <w:sz w:val="20"/>
          <w:szCs w:val="20"/>
          <w:lang w:val="es-419"/>
        </w:rPr>
        <w:t>DECIS</w:t>
      </w:r>
      <w:r w:rsidR="00DB1CF4" w:rsidRPr="00845A4A">
        <w:rPr>
          <w:rFonts w:asciiTheme="majorHAnsi" w:hAnsiTheme="majorHAnsi"/>
          <w:b/>
          <w:bCs/>
          <w:sz w:val="20"/>
          <w:szCs w:val="20"/>
          <w:lang w:val="es-419"/>
        </w:rPr>
        <w:t>IÓN</w:t>
      </w:r>
    </w:p>
    <w:p w14:paraId="2F5E3588" w14:textId="62D28B7F" w:rsidR="00845A4A" w:rsidRPr="00845A4A" w:rsidRDefault="003239B8" w:rsidP="002B538B">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419"/>
        </w:rPr>
      </w:pPr>
      <w:r w:rsidRPr="00845A4A">
        <w:rPr>
          <w:rFonts w:asciiTheme="majorHAnsi" w:hAnsiTheme="majorHAnsi"/>
          <w:sz w:val="20"/>
          <w:szCs w:val="20"/>
          <w:lang w:val="es-419"/>
        </w:rPr>
        <w:t xml:space="preserve">Declarar </w:t>
      </w:r>
      <w:r w:rsidR="00845A4A" w:rsidRPr="00845A4A">
        <w:rPr>
          <w:rFonts w:asciiTheme="majorHAnsi" w:hAnsiTheme="majorHAnsi"/>
          <w:sz w:val="20"/>
          <w:szCs w:val="20"/>
          <w:lang w:val="es-419"/>
        </w:rPr>
        <w:t>admisible</w:t>
      </w:r>
      <w:r w:rsidRPr="00845A4A">
        <w:rPr>
          <w:rFonts w:asciiTheme="majorHAnsi" w:hAnsiTheme="majorHAnsi"/>
          <w:sz w:val="20"/>
          <w:szCs w:val="20"/>
          <w:lang w:val="es-419"/>
        </w:rPr>
        <w:t xml:space="preserve"> </w:t>
      </w:r>
      <w:r w:rsidR="00845A4A" w:rsidRPr="00845A4A">
        <w:rPr>
          <w:rFonts w:asciiTheme="majorHAnsi" w:hAnsiTheme="majorHAnsi"/>
          <w:sz w:val="20"/>
          <w:szCs w:val="20"/>
          <w:lang w:val="es-419"/>
        </w:rPr>
        <w:t>l</w:t>
      </w:r>
      <w:r w:rsidRPr="00845A4A">
        <w:rPr>
          <w:rFonts w:asciiTheme="majorHAnsi" w:hAnsiTheme="majorHAnsi"/>
          <w:sz w:val="20"/>
          <w:szCs w:val="20"/>
          <w:lang w:val="es-419"/>
        </w:rPr>
        <w:t xml:space="preserve">a presente </w:t>
      </w:r>
      <w:r w:rsidR="00A53003" w:rsidRPr="00845A4A">
        <w:rPr>
          <w:rFonts w:asciiTheme="majorHAnsi" w:hAnsiTheme="majorHAnsi"/>
          <w:sz w:val="20"/>
          <w:szCs w:val="20"/>
          <w:lang w:val="es-419"/>
        </w:rPr>
        <w:t>peti</w:t>
      </w:r>
      <w:r w:rsidR="00845A4A" w:rsidRPr="00845A4A">
        <w:rPr>
          <w:rFonts w:asciiTheme="majorHAnsi" w:hAnsiTheme="majorHAnsi"/>
          <w:sz w:val="20"/>
          <w:szCs w:val="20"/>
          <w:lang w:val="es-419"/>
        </w:rPr>
        <w:t>ción</w:t>
      </w:r>
      <w:r w:rsidRPr="00845A4A">
        <w:rPr>
          <w:rFonts w:asciiTheme="majorHAnsi" w:hAnsiTheme="majorHAnsi"/>
          <w:sz w:val="20"/>
          <w:szCs w:val="20"/>
          <w:lang w:val="es-419"/>
        </w:rPr>
        <w:t xml:space="preserve"> </w:t>
      </w:r>
      <w:r w:rsidR="00845A4A" w:rsidRPr="00845A4A">
        <w:rPr>
          <w:rFonts w:asciiTheme="majorHAnsi" w:hAnsiTheme="majorHAnsi"/>
          <w:sz w:val="20"/>
          <w:szCs w:val="20"/>
          <w:lang w:val="es-419"/>
        </w:rPr>
        <w:t xml:space="preserve">en relación con los artículos 8 (garantías judiciales), 17 (protección a la familia), 21 (propiedad privada), 25 (protección judicial) y 26 (derechos económicos, sociales y culturales), </w:t>
      </w:r>
      <w:r w:rsidR="00200E24">
        <w:rPr>
          <w:rFonts w:asciiTheme="majorHAnsi" w:hAnsiTheme="majorHAnsi"/>
          <w:sz w:val="20"/>
          <w:szCs w:val="20"/>
          <w:lang w:val="es-419"/>
        </w:rPr>
        <w:t xml:space="preserve">en relación </w:t>
      </w:r>
      <w:r w:rsidR="00845A4A" w:rsidRPr="00845A4A">
        <w:rPr>
          <w:rFonts w:asciiTheme="majorHAnsi" w:hAnsiTheme="majorHAnsi"/>
          <w:sz w:val="20"/>
          <w:szCs w:val="20"/>
          <w:lang w:val="es-419"/>
        </w:rPr>
        <w:t>con el artículo 1.1 (obligación de respetar los derechos) de la Convención Americana.</w:t>
      </w:r>
    </w:p>
    <w:p w14:paraId="3E7D80A5" w14:textId="66F3E72A" w:rsidR="00845A4A" w:rsidRPr="00845A4A" w:rsidRDefault="00845A4A" w:rsidP="00845A4A">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000000" w:themeColor="text1"/>
          <w:sz w:val="20"/>
          <w:szCs w:val="20"/>
          <w:lang w:val="es-419"/>
        </w:rPr>
      </w:pPr>
      <w:r w:rsidRPr="00845A4A">
        <w:rPr>
          <w:rFonts w:asciiTheme="majorHAnsi" w:hAnsiTheme="majorHAnsi"/>
          <w:color w:val="000000" w:themeColor="text1"/>
          <w:sz w:val="20"/>
          <w:lang w:val="es-419"/>
        </w:rPr>
        <w:t xml:space="preserve">Notificar a las partes la presente decisión, publicarla e incluirla en el Informe Anual </w:t>
      </w:r>
      <w:r w:rsidR="00200E24">
        <w:rPr>
          <w:rFonts w:asciiTheme="majorHAnsi" w:hAnsiTheme="majorHAnsi"/>
          <w:color w:val="000000" w:themeColor="text1"/>
          <w:sz w:val="20"/>
          <w:lang w:val="es-419"/>
        </w:rPr>
        <w:t>frente a</w:t>
      </w:r>
      <w:r w:rsidRPr="00845A4A">
        <w:rPr>
          <w:rFonts w:asciiTheme="majorHAnsi" w:hAnsiTheme="majorHAnsi"/>
          <w:color w:val="000000" w:themeColor="text1"/>
          <w:sz w:val="20"/>
          <w:lang w:val="es-419"/>
        </w:rPr>
        <w:t xml:space="preserve"> la Asamblea General de la Organización de los Estados Americanos. </w:t>
      </w:r>
    </w:p>
    <w:p w14:paraId="476323A5" w14:textId="7CF1C401" w:rsidR="00A41EF9" w:rsidRPr="00A37B82" w:rsidRDefault="00A41EF9" w:rsidP="00A41EF9">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17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2021</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Antonia Urrejola, Presidenta; Julissa Mantilla Falcón, Segunda Vicepresidenta;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Joel Hernández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9585B3A" w14:textId="77777777" w:rsidR="00722C9F" w:rsidRPr="00A41EF9" w:rsidRDefault="00722C9F" w:rsidP="00974491">
      <w:pPr>
        <w:rPr>
          <w:rFonts w:asciiTheme="majorHAnsi" w:hAnsiTheme="majorHAnsi" w:cs="Calibri"/>
          <w:sz w:val="20"/>
          <w:szCs w:val="20"/>
          <w:lang w:val="es-CL"/>
        </w:rPr>
      </w:pPr>
    </w:p>
    <w:sectPr w:rsidR="00722C9F" w:rsidRPr="00A41EF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3647D" w14:textId="77777777" w:rsidR="003E7D5A" w:rsidRDefault="003E7D5A">
      <w:r>
        <w:separator/>
      </w:r>
    </w:p>
  </w:endnote>
  <w:endnote w:type="continuationSeparator" w:id="0">
    <w:p w14:paraId="27333B8F" w14:textId="77777777" w:rsidR="003E7D5A" w:rsidRDefault="003E7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3D28677F" w14:textId="006B7AC5"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B2A3F">
          <w:rPr>
            <w:noProof/>
            <w:sz w:val="16"/>
            <w:szCs w:val="22"/>
          </w:rPr>
          <w:t>4</w:t>
        </w:r>
        <w:r w:rsidRPr="00934A2C">
          <w:rPr>
            <w:noProof/>
            <w:sz w:val="16"/>
            <w:szCs w:val="22"/>
          </w:rPr>
          <w:fldChar w:fldCharType="end"/>
        </w:r>
      </w:p>
    </w:sdtContent>
  </w:sdt>
  <w:p w14:paraId="52174F5F"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7CBAB" w14:textId="77777777" w:rsidR="0070697F" w:rsidRPr="00934A2C" w:rsidRDefault="0070697F">
    <w:pPr>
      <w:pStyle w:val="Footer"/>
      <w:jc w:val="center"/>
      <w:rPr>
        <w:sz w:val="16"/>
        <w:szCs w:val="22"/>
      </w:rPr>
    </w:pPr>
  </w:p>
  <w:p w14:paraId="385D12F9"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A616D" w14:textId="77777777" w:rsidR="003E7D5A" w:rsidRPr="000F35ED" w:rsidRDefault="003E7D5A">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0008781" w14:textId="77777777" w:rsidR="003E7D5A" w:rsidRPr="000F35ED" w:rsidRDefault="003E7D5A" w:rsidP="000F35ED">
      <w:pPr>
        <w:rPr>
          <w:rFonts w:asciiTheme="majorHAnsi" w:hAnsiTheme="majorHAnsi"/>
          <w:sz w:val="16"/>
          <w:szCs w:val="16"/>
        </w:rPr>
      </w:pPr>
      <w:r w:rsidRPr="000F35ED">
        <w:rPr>
          <w:rFonts w:asciiTheme="majorHAnsi" w:hAnsiTheme="majorHAnsi"/>
          <w:sz w:val="16"/>
          <w:szCs w:val="16"/>
        </w:rPr>
        <w:separator/>
      </w:r>
    </w:p>
    <w:p w14:paraId="1F5B325D" w14:textId="77777777" w:rsidR="003E7D5A" w:rsidRPr="000F35ED" w:rsidRDefault="003E7D5A"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286635EB" w14:textId="77777777" w:rsidR="003E7D5A" w:rsidRPr="000F35ED" w:rsidRDefault="003E7D5A"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8EAE9F6" w14:textId="5C7406AE" w:rsidR="00FC4412" w:rsidRPr="001B0255" w:rsidRDefault="00FC4412" w:rsidP="005203FF">
      <w:pPr>
        <w:pStyle w:val="FootnoteText"/>
        <w:ind w:firstLine="720"/>
        <w:jc w:val="both"/>
        <w:rPr>
          <w:rFonts w:asciiTheme="majorHAnsi" w:hAnsiTheme="majorHAnsi"/>
          <w:sz w:val="16"/>
          <w:szCs w:val="16"/>
          <w:lang w:val="es-AR"/>
        </w:rPr>
      </w:pPr>
      <w:r w:rsidRPr="00FC4412">
        <w:rPr>
          <w:rStyle w:val="FootnoteReference"/>
          <w:rFonts w:asciiTheme="majorHAnsi" w:hAnsiTheme="majorHAnsi"/>
          <w:sz w:val="16"/>
          <w:szCs w:val="16"/>
        </w:rPr>
        <w:footnoteRef/>
      </w:r>
      <w:r w:rsidRPr="001B0255">
        <w:rPr>
          <w:rFonts w:asciiTheme="majorHAnsi" w:hAnsiTheme="majorHAnsi"/>
          <w:sz w:val="16"/>
          <w:szCs w:val="16"/>
          <w:lang w:val="es-AR"/>
        </w:rPr>
        <w:t xml:space="preserve"> </w:t>
      </w:r>
      <w:r w:rsidR="001B0255" w:rsidRPr="001B0255">
        <w:rPr>
          <w:rFonts w:asciiTheme="majorHAnsi" w:hAnsiTheme="majorHAnsi"/>
          <w:sz w:val="16"/>
          <w:szCs w:val="16"/>
          <w:lang w:val="es-AR"/>
        </w:rPr>
        <w:t>De aquí en adelante,</w:t>
      </w:r>
      <w:r w:rsidRPr="001B0255">
        <w:rPr>
          <w:rFonts w:asciiTheme="majorHAnsi" w:hAnsiTheme="majorHAnsi"/>
          <w:sz w:val="16"/>
          <w:szCs w:val="16"/>
          <w:lang w:val="es-AR"/>
        </w:rPr>
        <w:t xml:space="preserve"> </w:t>
      </w:r>
      <w:r w:rsidR="00253335">
        <w:rPr>
          <w:rFonts w:asciiTheme="majorHAnsi" w:hAnsiTheme="majorHAnsi"/>
          <w:sz w:val="16"/>
          <w:szCs w:val="16"/>
          <w:lang w:val="es-AR"/>
        </w:rPr>
        <w:t xml:space="preserve">“la parte peticionaria </w:t>
      </w:r>
      <w:proofErr w:type="gramStart"/>
      <w:r w:rsidR="00253335">
        <w:rPr>
          <w:rFonts w:asciiTheme="majorHAnsi" w:hAnsiTheme="majorHAnsi"/>
          <w:sz w:val="16"/>
          <w:szCs w:val="16"/>
          <w:lang w:val="es-AR"/>
        </w:rPr>
        <w:t>“ u</w:t>
      </w:r>
      <w:proofErr w:type="gramEnd"/>
      <w:r w:rsidR="00253335">
        <w:rPr>
          <w:rFonts w:asciiTheme="majorHAnsi" w:hAnsiTheme="majorHAnsi"/>
          <w:sz w:val="16"/>
          <w:szCs w:val="16"/>
          <w:lang w:val="es-AR"/>
        </w:rPr>
        <w:t xml:space="preserve"> </w:t>
      </w:r>
      <w:r w:rsidRPr="001B0255">
        <w:rPr>
          <w:rFonts w:asciiTheme="majorHAnsi" w:hAnsiTheme="majorHAnsi"/>
          <w:sz w:val="16"/>
          <w:szCs w:val="16"/>
          <w:lang w:val="es-AR"/>
        </w:rPr>
        <w:t>“organiza</w:t>
      </w:r>
      <w:r w:rsidR="001B0255" w:rsidRPr="001B0255">
        <w:rPr>
          <w:rFonts w:asciiTheme="majorHAnsi" w:hAnsiTheme="majorHAnsi"/>
          <w:sz w:val="16"/>
          <w:szCs w:val="16"/>
          <w:lang w:val="es-AR"/>
        </w:rPr>
        <w:t>ciones</w:t>
      </w:r>
      <w:r w:rsidRPr="001B0255">
        <w:rPr>
          <w:rFonts w:asciiTheme="majorHAnsi" w:hAnsiTheme="majorHAnsi"/>
          <w:sz w:val="16"/>
          <w:szCs w:val="16"/>
          <w:lang w:val="es-AR"/>
        </w:rPr>
        <w:t xml:space="preserve"> peticion</w:t>
      </w:r>
      <w:r w:rsidR="001B0255" w:rsidRPr="001B0255">
        <w:rPr>
          <w:rFonts w:asciiTheme="majorHAnsi" w:hAnsiTheme="majorHAnsi"/>
          <w:sz w:val="16"/>
          <w:szCs w:val="16"/>
          <w:lang w:val="es-AR"/>
        </w:rPr>
        <w:t>a</w:t>
      </w:r>
      <w:r w:rsidRPr="001B0255">
        <w:rPr>
          <w:rFonts w:asciiTheme="majorHAnsi" w:hAnsiTheme="majorHAnsi"/>
          <w:sz w:val="16"/>
          <w:szCs w:val="16"/>
          <w:lang w:val="es-AR"/>
        </w:rPr>
        <w:t>rias”.</w:t>
      </w:r>
    </w:p>
  </w:footnote>
  <w:footnote w:id="3">
    <w:p w14:paraId="771E4B92" w14:textId="6799C060" w:rsidR="004A6A54" w:rsidRPr="001B0255" w:rsidRDefault="004A6A54" w:rsidP="005203FF">
      <w:pPr>
        <w:pStyle w:val="FootnoteText"/>
        <w:ind w:firstLine="720"/>
        <w:jc w:val="both"/>
        <w:rPr>
          <w:rFonts w:asciiTheme="majorHAnsi" w:hAnsiTheme="majorHAnsi"/>
          <w:sz w:val="16"/>
          <w:szCs w:val="16"/>
          <w:lang w:val="es-AR"/>
        </w:rPr>
      </w:pPr>
      <w:r w:rsidRPr="00FC4412">
        <w:rPr>
          <w:rStyle w:val="FootnoteReference"/>
          <w:rFonts w:asciiTheme="majorHAnsi" w:hAnsiTheme="majorHAnsi"/>
          <w:sz w:val="16"/>
          <w:szCs w:val="16"/>
        </w:rPr>
        <w:footnoteRef/>
      </w:r>
      <w:r w:rsidR="00751950">
        <w:rPr>
          <w:rFonts w:ascii="Cambria" w:hAnsi="Cambria"/>
          <w:color w:val="000000" w:themeColor="text1"/>
          <w:sz w:val="16"/>
          <w:lang w:val="es-AR"/>
        </w:rPr>
        <w:t xml:space="preserve"> </w:t>
      </w:r>
      <w:r w:rsidR="001B0255" w:rsidRPr="001B0255">
        <w:rPr>
          <w:rFonts w:ascii="Cambria" w:hAnsi="Cambria"/>
          <w:color w:val="000000" w:themeColor="text1"/>
          <w:sz w:val="16"/>
          <w:lang w:val="es-AR"/>
        </w:rPr>
        <w:t xml:space="preserve">De conformidad con el </w:t>
      </w:r>
      <w:r w:rsidR="00751950">
        <w:rPr>
          <w:rFonts w:ascii="Cambria" w:hAnsi="Cambria"/>
          <w:color w:val="000000" w:themeColor="text1"/>
          <w:sz w:val="16"/>
          <w:lang w:val="es-AR"/>
        </w:rPr>
        <w:t>a</w:t>
      </w:r>
      <w:r w:rsidR="001B0255" w:rsidRPr="001B0255">
        <w:rPr>
          <w:rFonts w:ascii="Cambria" w:hAnsi="Cambria"/>
          <w:color w:val="000000" w:themeColor="text1"/>
          <w:sz w:val="16"/>
          <w:lang w:val="es-AR"/>
        </w:rPr>
        <w:t xml:space="preserve">rtículo 17.2 del Reglamento de la Comisión, la comisionada </w:t>
      </w:r>
      <w:proofErr w:type="spellStart"/>
      <w:r w:rsidR="001B0255" w:rsidRPr="001B0255">
        <w:rPr>
          <w:rFonts w:ascii="Cambria" w:hAnsi="Cambria"/>
          <w:color w:val="000000" w:themeColor="text1"/>
          <w:sz w:val="16"/>
          <w:lang w:val="es-AR"/>
        </w:rPr>
        <w:t>Flávia</w:t>
      </w:r>
      <w:proofErr w:type="spellEnd"/>
      <w:r w:rsidR="001B0255" w:rsidRPr="001B0255">
        <w:rPr>
          <w:rFonts w:ascii="Cambria" w:hAnsi="Cambria"/>
          <w:color w:val="000000" w:themeColor="text1"/>
          <w:sz w:val="16"/>
          <w:lang w:val="es-AR"/>
        </w:rPr>
        <w:t xml:space="preserve"> </w:t>
      </w:r>
      <w:proofErr w:type="spellStart"/>
      <w:r w:rsidR="001B0255" w:rsidRPr="001B0255">
        <w:rPr>
          <w:rFonts w:ascii="Cambria" w:hAnsi="Cambria"/>
          <w:color w:val="000000" w:themeColor="text1"/>
          <w:sz w:val="16"/>
          <w:lang w:val="es-AR"/>
        </w:rPr>
        <w:t>Piovesan</w:t>
      </w:r>
      <w:proofErr w:type="spellEnd"/>
      <w:r w:rsidR="001B0255" w:rsidRPr="001B0255">
        <w:rPr>
          <w:rFonts w:ascii="Cambria" w:hAnsi="Cambria"/>
          <w:color w:val="000000" w:themeColor="text1"/>
          <w:sz w:val="16"/>
          <w:lang w:val="es-AR"/>
        </w:rPr>
        <w:t>, de nacionalidad brasileña, no participó en el debate ni en la decisión sobre el presente caso</w:t>
      </w:r>
      <w:r w:rsidRPr="001B0255">
        <w:rPr>
          <w:rFonts w:asciiTheme="majorHAnsi" w:hAnsiTheme="majorHAnsi"/>
          <w:sz w:val="16"/>
          <w:szCs w:val="16"/>
          <w:lang w:val="es-AR"/>
        </w:rPr>
        <w:t>.</w:t>
      </w:r>
    </w:p>
  </w:footnote>
  <w:footnote w:id="4">
    <w:p w14:paraId="60460BA2" w14:textId="28F7268A" w:rsidR="00DC04F3" w:rsidRPr="001B0255" w:rsidRDefault="00DC04F3" w:rsidP="005203FF">
      <w:pPr>
        <w:pStyle w:val="FootnoteText"/>
        <w:ind w:firstLine="720"/>
        <w:jc w:val="both"/>
        <w:rPr>
          <w:rFonts w:asciiTheme="majorHAnsi" w:hAnsiTheme="majorHAnsi"/>
          <w:sz w:val="16"/>
          <w:szCs w:val="16"/>
          <w:lang w:val="es-AR"/>
        </w:rPr>
      </w:pPr>
      <w:r w:rsidRPr="00FC4412">
        <w:rPr>
          <w:rStyle w:val="FootnoteReference"/>
          <w:rFonts w:asciiTheme="majorHAnsi" w:hAnsiTheme="majorHAnsi"/>
          <w:sz w:val="16"/>
          <w:szCs w:val="16"/>
        </w:rPr>
        <w:footnoteRef/>
      </w:r>
      <w:r w:rsidRPr="001B0255">
        <w:rPr>
          <w:rFonts w:asciiTheme="majorHAnsi" w:hAnsiTheme="majorHAnsi"/>
          <w:sz w:val="16"/>
          <w:szCs w:val="16"/>
          <w:lang w:val="es-AR"/>
        </w:rPr>
        <w:t xml:space="preserve"> </w:t>
      </w:r>
      <w:r w:rsidR="001B0255" w:rsidRPr="001B0255">
        <w:rPr>
          <w:rFonts w:asciiTheme="majorHAnsi" w:hAnsiTheme="majorHAnsi"/>
          <w:sz w:val="16"/>
          <w:szCs w:val="16"/>
          <w:lang w:val="es-AR"/>
        </w:rPr>
        <w:t xml:space="preserve">De </w:t>
      </w:r>
      <w:r w:rsidR="000271F7" w:rsidRPr="001B0255">
        <w:rPr>
          <w:rFonts w:asciiTheme="majorHAnsi" w:hAnsiTheme="majorHAnsi"/>
          <w:sz w:val="16"/>
          <w:szCs w:val="16"/>
          <w:lang w:val="es-AR"/>
        </w:rPr>
        <w:t>aquí</w:t>
      </w:r>
      <w:r w:rsidR="001B0255" w:rsidRPr="001B0255">
        <w:rPr>
          <w:rFonts w:asciiTheme="majorHAnsi" w:hAnsiTheme="majorHAnsi"/>
          <w:sz w:val="16"/>
          <w:szCs w:val="16"/>
          <w:lang w:val="es-AR"/>
        </w:rPr>
        <w:t xml:space="preserve"> en adelante,</w:t>
      </w:r>
      <w:r w:rsidRPr="001B0255">
        <w:rPr>
          <w:rFonts w:asciiTheme="majorHAnsi" w:hAnsiTheme="majorHAnsi"/>
          <w:sz w:val="16"/>
          <w:szCs w:val="16"/>
          <w:lang w:val="es-AR"/>
        </w:rPr>
        <w:t xml:space="preserve"> “Conven</w:t>
      </w:r>
      <w:r w:rsidR="001B0255" w:rsidRPr="001B0255">
        <w:rPr>
          <w:rFonts w:asciiTheme="majorHAnsi" w:hAnsiTheme="majorHAnsi"/>
          <w:sz w:val="16"/>
          <w:szCs w:val="16"/>
          <w:lang w:val="es-AR"/>
        </w:rPr>
        <w:t>ción</w:t>
      </w:r>
      <w:r w:rsidRPr="001B0255">
        <w:rPr>
          <w:rFonts w:asciiTheme="majorHAnsi" w:hAnsiTheme="majorHAnsi"/>
          <w:sz w:val="16"/>
          <w:szCs w:val="16"/>
          <w:lang w:val="es-AR"/>
        </w:rPr>
        <w:t xml:space="preserve"> Americana” o “Conven</w:t>
      </w:r>
      <w:r w:rsidR="001B0255" w:rsidRPr="001B0255">
        <w:rPr>
          <w:rFonts w:asciiTheme="majorHAnsi" w:hAnsiTheme="majorHAnsi"/>
          <w:sz w:val="16"/>
          <w:szCs w:val="16"/>
          <w:lang w:val="es-AR"/>
        </w:rPr>
        <w:t>ción</w:t>
      </w:r>
      <w:r w:rsidRPr="001B0255">
        <w:rPr>
          <w:rFonts w:asciiTheme="majorHAnsi" w:hAnsiTheme="majorHAnsi"/>
          <w:sz w:val="16"/>
          <w:szCs w:val="16"/>
          <w:lang w:val="es-AR"/>
        </w:rPr>
        <w:t>”.</w:t>
      </w:r>
    </w:p>
  </w:footnote>
  <w:footnote w:id="5">
    <w:p w14:paraId="7A393FC2" w14:textId="5EF26862" w:rsidR="00DC04F3" w:rsidRPr="001B0255" w:rsidRDefault="00DC04F3" w:rsidP="005203FF">
      <w:pPr>
        <w:pStyle w:val="FootnoteText"/>
        <w:ind w:firstLine="720"/>
        <w:jc w:val="both"/>
        <w:rPr>
          <w:rFonts w:asciiTheme="majorHAnsi" w:hAnsiTheme="majorHAnsi"/>
          <w:sz w:val="16"/>
          <w:szCs w:val="16"/>
          <w:lang w:val="es-AR"/>
        </w:rPr>
      </w:pPr>
      <w:r w:rsidRPr="00FC4412">
        <w:rPr>
          <w:rStyle w:val="FootnoteReference"/>
          <w:rFonts w:asciiTheme="majorHAnsi" w:hAnsiTheme="majorHAnsi"/>
          <w:sz w:val="16"/>
          <w:szCs w:val="16"/>
        </w:rPr>
        <w:footnoteRef/>
      </w:r>
      <w:r w:rsidRPr="001B0255">
        <w:rPr>
          <w:rFonts w:asciiTheme="majorHAnsi" w:hAnsiTheme="majorHAnsi"/>
          <w:sz w:val="16"/>
          <w:szCs w:val="16"/>
          <w:lang w:val="es-AR"/>
        </w:rPr>
        <w:t xml:space="preserve"> </w:t>
      </w:r>
      <w:r w:rsidR="001B0255" w:rsidRPr="001B0255">
        <w:rPr>
          <w:rFonts w:asciiTheme="majorHAnsi" w:hAnsiTheme="majorHAnsi"/>
          <w:sz w:val="16"/>
          <w:szCs w:val="16"/>
          <w:lang w:val="es-AR"/>
        </w:rPr>
        <w:t xml:space="preserve">De </w:t>
      </w:r>
      <w:r w:rsidR="000271F7" w:rsidRPr="001B0255">
        <w:rPr>
          <w:rFonts w:asciiTheme="majorHAnsi" w:hAnsiTheme="majorHAnsi"/>
          <w:sz w:val="16"/>
          <w:szCs w:val="16"/>
          <w:lang w:val="es-AR"/>
        </w:rPr>
        <w:t>aquí</w:t>
      </w:r>
      <w:r w:rsidR="001B0255" w:rsidRPr="001B0255">
        <w:rPr>
          <w:rFonts w:asciiTheme="majorHAnsi" w:hAnsiTheme="majorHAnsi"/>
          <w:sz w:val="16"/>
          <w:szCs w:val="16"/>
          <w:lang w:val="es-AR"/>
        </w:rPr>
        <w:t xml:space="preserve"> en adelante, </w:t>
      </w:r>
      <w:r w:rsidRPr="001B0255">
        <w:rPr>
          <w:rFonts w:asciiTheme="majorHAnsi" w:hAnsiTheme="majorHAnsi"/>
          <w:sz w:val="16"/>
          <w:szCs w:val="16"/>
          <w:lang w:val="es-AR"/>
        </w:rPr>
        <w:t>“Declara</w:t>
      </w:r>
      <w:r w:rsidR="001B0255" w:rsidRPr="001B0255">
        <w:rPr>
          <w:rFonts w:asciiTheme="majorHAnsi" w:hAnsiTheme="majorHAnsi"/>
          <w:sz w:val="16"/>
          <w:szCs w:val="16"/>
          <w:lang w:val="es-AR"/>
        </w:rPr>
        <w:t>ción</w:t>
      </w:r>
      <w:r w:rsidRPr="001B0255">
        <w:rPr>
          <w:rFonts w:asciiTheme="majorHAnsi" w:hAnsiTheme="majorHAnsi"/>
          <w:sz w:val="16"/>
          <w:szCs w:val="16"/>
          <w:lang w:val="es-AR"/>
        </w:rPr>
        <w:t xml:space="preserve"> Americana” o “Declara</w:t>
      </w:r>
      <w:r w:rsidR="001B0255" w:rsidRPr="001B0255">
        <w:rPr>
          <w:rFonts w:asciiTheme="majorHAnsi" w:hAnsiTheme="majorHAnsi"/>
          <w:sz w:val="16"/>
          <w:szCs w:val="16"/>
          <w:lang w:val="es-AR"/>
        </w:rPr>
        <w:t>ción</w:t>
      </w:r>
      <w:r w:rsidRPr="001B0255">
        <w:rPr>
          <w:rFonts w:asciiTheme="majorHAnsi" w:hAnsiTheme="majorHAnsi"/>
          <w:sz w:val="16"/>
          <w:szCs w:val="16"/>
          <w:lang w:val="es-AR"/>
        </w:rPr>
        <w:t>”.</w:t>
      </w:r>
    </w:p>
  </w:footnote>
  <w:footnote w:id="6">
    <w:p w14:paraId="014FE3A0" w14:textId="40911DB5" w:rsidR="008E3BFE" w:rsidRPr="000271F7" w:rsidRDefault="008E3BFE" w:rsidP="005203FF">
      <w:pPr>
        <w:pStyle w:val="FootnoteText"/>
        <w:ind w:firstLine="720"/>
        <w:jc w:val="both"/>
        <w:rPr>
          <w:rFonts w:asciiTheme="majorHAnsi" w:hAnsiTheme="majorHAnsi"/>
          <w:sz w:val="16"/>
          <w:szCs w:val="16"/>
          <w:lang w:val="es-AR"/>
        </w:rPr>
      </w:pPr>
      <w:r w:rsidRPr="00FC4412">
        <w:rPr>
          <w:rStyle w:val="FootnoteReference"/>
          <w:rFonts w:asciiTheme="majorHAnsi" w:hAnsiTheme="majorHAnsi"/>
          <w:sz w:val="16"/>
          <w:szCs w:val="16"/>
        </w:rPr>
        <w:footnoteRef/>
      </w:r>
      <w:r w:rsidRPr="000271F7">
        <w:rPr>
          <w:rFonts w:asciiTheme="majorHAnsi" w:hAnsiTheme="majorHAnsi"/>
          <w:sz w:val="16"/>
          <w:szCs w:val="16"/>
          <w:lang w:val="es-AR"/>
        </w:rPr>
        <w:t xml:space="preserve"> </w:t>
      </w:r>
      <w:r w:rsidR="000271F7" w:rsidRPr="000271F7">
        <w:rPr>
          <w:rFonts w:asciiTheme="majorHAnsi" w:hAnsiTheme="majorHAnsi"/>
          <w:sz w:val="16"/>
          <w:szCs w:val="16"/>
          <w:lang w:val="es-AR"/>
        </w:rPr>
        <w:t>Las observaciones de cada parte fueron debidamente trasladadas a la</w:t>
      </w:r>
      <w:r w:rsidR="00253335">
        <w:rPr>
          <w:rFonts w:asciiTheme="majorHAnsi" w:hAnsiTheme="majorHAnsi"/>
          <w:sz w:val="16"/>
          <w:szCs w:val="16"/>
          <w:lang w:val="es-AR"/>
        </w:rPr>
        <w:t xml:space="preserve"> otra</w:t>
      </w:r>
      <w:r w:rsidR="000271F7" w:rsidRPr="000271F7">
        <w:rPr>
          <w:rFonts w:asciiTheme="majorHAnsi" w:hAnsiTheme="majorHAnsi"/>
          <w:sz w:val="16"/>
          <w:szCs w:val="16"/>
          <w:lang w:val="es-AR"/>
        </w:rPr>
        <w:t xml:space="preserve"> part</w:t>
      </w:r>
      <w:r w:rsidR="00253335">
        <w:rPr>
          <w:rFonts w:asciiTheme="majorHAnsi" w:hAnsiTheme="majorHAnsi"/>
          <w:sz w:val="16"/>
          <w:szCs w:val="16"/>
          <w:lang w:val="es-AR"/>
        </w:rPr>
        <w:t>e</w:t>
      </w:r>
      <w:r w:rsidRPr="000271F7">
        <w:rPr>
          <w:rFonts w:asciiTheme="majorHAnsi" w:hAnsiTheme="majorHAnsi"/>
          <w:sz w:val="16"/>
          <w:szCs w:val="16"/>
          <w:lang w:val="es-AR"/>
        </w:rPr>
        <w:t>.</w:t>
      </w:r>
    </w:p>
  </w:footnote>
  <w:footnote w:id="7">
    <w:p w14:paraId="5E30AF7C" w14:textId="06464AAF" w:rsidR="00BE7477" w:rsidRPr="00870BD7" w:rsidRDefault="00BE7477" w:rsidP="00BE7477">
      <w:pPr>
        <w:pStyle w:val="FootnoteText"/>
        <w:ind w:firstLine="720"/>
        <w:jc w:val="both"/>
        <w:rPr>
          <w:lang w:val="es-419"/>
        </w:rPr>
      </w:pPr>
      <w:r w:rsidRPr="00870BD7">
        <w:rPr>
          <w:rStyle w:val="FootnoteReference"/>
          <w:lang w:val="es-419"/>
        </w:rPr>
        <w:footnoteRef/>
      </w:r>
      <w:r w:rsidRPr="00870BD7">
        <w:rPr>
          <w:lang w:val="es-419"/>
        </w:rPr>
        <w:t xml:space="preserve"> </w:t>
      </w:r>
      <w:r w:rsidRPr="00870BD7">
        <w:rPr>
          <w:rFonts w:ascii="Cambria" w:hAnsi="Cambria"/>
          <w:sz w:val="16"/>
          <w:szCs w:val="16"/>
          <w:lang w:val="es-419"/>
        </w:rPr>
        <w:t xml:space="preserve">CIDH. </w:t>
      </w:r>
      <w:r w:rsidR="00870BD7" w:rsidRPr="00870BD7">
        <w:rPr>
          <w:rFonts w:ascii="Cambria" w:hAnsi="Cambria"/>
          <w:sz w:val="16"/>
          <w:szCs w:val="16"/>
          <w:lang w:val="es-419"/>
        </w:rPr>
        <w:t>Informe</w:t>
      </w:r>
      <w:r w:rsidRPr="00870BD7">
        <w:rPr>
          <w:rFonts w:ascii="Cambria" w:hAnsi="Cambria"/>
          <w:sz w:val="16"/>
          <w:szCs w:val="16"/>
          <w:lang w:val="es-419"/>
        </w:rPr>
        <w:t xml:space="preserve"> No. 85/06 (Admisibilidad). Peti</w:t>
      </w:r>
      <w:r w:rsidR="00870BD7" w:rsidRPr="00870BD7">
        <w:rPr>
          <w:rFonts w:ascii="Cambria" w:hAnsi="Cambria"/>
          <w:sz w:val="16"/>
          <w:szCs w:val="16"/>
          <w:lang w:val="es-419"/>
        </w:rPr>
        <w:t>ción</w:t>
      </w:r>
      <w:r w:rsidRPr="00870BD7">
        <w:rPr>
          <w:rFonts w:ascii="Cambria" w:hAnsi="Cambria"/>
          <w:sz w:val="16"/>
          <w:szCs w:val="16"/>
          <w:lang w:val="es-419"/>
        </w:rPr>
        <w:t xml:space="preserve"> 555-01. Comunidades de </w:t>
      </w:r>
      <w:proofErr w:type="spellStart"/>
      <w:r w:rsidRPr="00870BD7">
        <w:rPr>
          <w:rFonts w:ascii="Cambria" w:hAnsi="Cambria"/>
          <w:sz w:val="16"/>
          <w:szCs w:val="16"/>
          <w:lang w:val="es-419"/>
        </w:rPr>
        <w:t>Alcântara</w:t>
      </w:r>
      <w:proofErr w:type="spellEnd"/>
      <w:r w:rsidRPr="00870BD7">
        <w:rPr>
          <w:rFonts w:ascii="Cambria" w:hAnsi="Cambria"/>
          <w:sz w:val="16"/>
          <w:szCs w:val="16"/>
          <w:lang w:val="es-419"/>
        </w:rPr>
        <w:t xml:space="preserve">. Brasil, 21 de </w:t>
      </w:r>
      <w:r w:rsidR="00870BD7" w:rsidRPr="00870BD7">
        <w:rPr>
          <w:rFonts w:ascii="Cambria" w:hAnsi="Cambria"/>
          <w:sz w:val="16"/>
          <w:szCs w:val="16"/>
          <w:lang w:val="es-419"/>
        </w:rPr>
        <w:t>octubre</w:t>
      </w:r>
      <w:r w:rsidRPr="00870BD7">
        <w:rPr>
          <w:rFonts w:ascii="Cambria" w:hAnsi="Cambria"/>
          <w:sz w:val="16"/>
          <w:szCs w:val="16"/>
          <w:lang w:val="es-419"/>
        </w:rPr>
        <w:t xml:space="preserve"> de 2006, par. 59-60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31086"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162D9A1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54D6F"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371EB19A" wp14:editId="69A997E1">
          <wp:extent cx="1855679" cy="9861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a:picLocks noChangeAspect="1" noChangeArrowheads="1"/>
                  </pic:cNvPicPr>
                </pic:nvPicPr>
                <pic:blipFill>
                  <a:blip r:embed="rId1"/>
                  <a:stretch>
                    <a:fillRect/>
                  </a:stretch>
                </pic:blipFill>
                <pic:spPr bwMode="auto">
                  <a:xfrm>
                    <a:off x="0" y="0"/>
                    <a:ext cx="1855679" cy="98611"/>
                  </a:xfrm>
                  <a:prstGeom prst="rect">
                    <a:avLst/>
                  </a:prstGeom>
                  <a:noFill/>
                  <a:ln>
                    <a:noFill/>
                  </a:ln>
                </pic:spPr>
              </pic:pic>
            </a:graphicData>
          </a:graphic>
        </wp:inline>
      </w:drawing>
    </w:r>
  </w:p>
  <w:p w14:paraId="02A899BB" w14:textId="77777777" w:rsidR="00040C3A" w:rsidRPr="00EC7D62" w:rsidRDefault="003E7D5A" w:rsidP="00A50FCF">
    <w:pPr>
      <w:pStyle w:val="Header"/>
      <w:tabs>
        <w:tab w:val="clear" w:pos="4320"/>
        <w:tab w:val="clear" w:pos="8640"/>
      </w:tabs>
      <w:jc w:val="center"/>
      <w:rPr>
        <w:sz w:val="22"/>
        <w:szCs w:val="22"/>
      </w:rPr>
    </w:pPr>
    <w:r>
      <w:rPr>
        <w:noProof/>
        <w:sz w:val="22"/>
        <w:szCs w:val="22"/>
        <w:bdr w:val="nil"/>
      </w:rPr>
      <w:pict w14:anchorId="4C2BD72E">
        <v:rect id="_x0000_i1025" alt="" style="width:425.2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EC8CC88"/>
    <w:lvl w:ilvl="0" w:tplc="35E28CEA">
      <w:start w:val="1"/>
      <w:numFmt w:val="decimal"/>
      <w:lvlText w:val="%1."/>
      <w:lvlJc w:val="left"/>
      <w:pPr>
        <w:tabs>
          <w:tab w:val="num" w:pos="720"/>
        </w:tabs>
        <w:ind w:left="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6"/>
  </w:num>
  <w:num w:numId="94">
    <w:abstractNumId w:val="22"/>
  </w:num>
  <w:num w:numId="95">
    <w:abstractNumId w:val="44"/>
  </w:num>
  <w:num w:numId="96">
    <w:abstractNumId w:val="56"/>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6"/>
  </w:num>
  <w:num w:numId="104">
    <w:abstractNumId w:val="65"/>
  </w:num>
  <w:num w:numId="105">
    <w:abstractNumId w:val="54"/>
  </w:num>
  <w:num w:numId="106">
    <w:abstractNumId w:val="4"/>
  </w:num>
  <w:num w:numId="107">
    <w:abstractNumId w:val="31"/>
  </w:num>
  <w:num w:numId="108">
    <w:abstractNumId w:val="14"/>
  </w:num>
  <w:num w:numId="109">
    <w:abstractNumId w:val="46"/>
  </w:num>
  <w:num w:numId="11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3NDYzNjM0M7YwNTZQ0lEKTi0uzszPAykwrwUARPGR6CwAAAA="/>
  </w:docVars>
  <w:rsids>
    <w:rsidRoot w:val="006B2D5C"/>
    <w:rsid w:val="0000036F"/>
    <w:rsid w:val="00000CDA"/>
    <w:rsid w:val="000017FB"/>
    <w:rsid w:val="00006E1F"/>
    <w:rsid w:val="000070D7"/>
    <w:rsid w:val="0001788C"/>
    <w:rsid w:val="000265F3"/>
    <w:rsid w:val="000271F7"/>
    <w:rsid w:val="000337EF"/>
    <w:rsid w:val="00036FAE"/>
    <w:rsid w:val="00037712"/>
    <w:rsid w:val="00040C3A"/>
    <w:rsid w:val="000419AD"/>
    <w:rsid w:val="00042267"/>
    <w:rsid w:val="000433C9"/>
    <w:rsid w:val="000640D3"/>
    <w:rsid w:val="00070473"/>
    <w:rsid w:val="000716C5"/>
    <w:rsid w:val="0007338C"/>
    <w:rsid w:val="00075E23"/>
    <w:rsid w:val="00091375"/>
    <w:rsid w:val="0009344A"/>
    <w:rsid w:val="000A043A"/>
    <w:rsid w:val="000A392E"/>
    <w:rsid w:val="000A575F"/>
    <w:rsid w:val="000C34F6"/>
    <w:rsid w:val="000D10DB"/>
    <w:rsid w:val="000D1737"/>
    <w:rsid w:val="000D380B"/>
    <w:rsid w:val="000D3877"/>
    <w:rsid w:val="000E5EB5"/>
    <w:rsid w:val="000F0289"/>
    <w:rsid w:val="000F2726"/>
    <w:rsid w:val="000F35ED"/>
    <w:rsid w:val="00107131"/>
    <w:rsid w:val="0010736F"/>
    <w:rsid w:val="00113F73"/>
    <w:rsid w:val="00121CC2"/>
    <w:rsid w:val="00126384"/>
    <w:rsid w:val="00133EE5"/>
    <w:rsid w:val="00163E5A"/>
    <w:rsid w:val="00167A34"/>
    <w:rsid w:val="001878E2"/>
    <w:rsid w:val="001925A4"/>
    <w:rsid w:val="001A7870"/>
    <w:rsid w:val="001B0255"/>
    <w:rsid w:val="001B047A"/>
    <w:rsid w:val="001B3A00"/>
    <w:rsid w:val="001C1B41"/>
    <w:rsid w:val="001C352C"/>
    <w:rsid w:val="001D65EF"/>
    <w:rsid w:val="001E49E7"/>
    <w:rsid w:val="001F7201"/>
    <w:rsid w:val="00200E24"/>
    <w:rsid w:val="00210F45"/>
    <w:rsid w:val="00213572"/>
    <w:rsid w:val="00223A29"/>
    <w:rsid w:val="002250A3"/>
    <w:rsid w:val="0022736D"/>
    <w:rsid w:val="00234E03"/>
    <w:rsid w:val="00235217"/>
    <w:rsid w:val="002455CB"/>
    <w:rsid w:val="00246D1F"/>
    <w:rsid w:val="00247403"/>
    <w:rsid w:val="00247542"/>
    <w:rsid w:val="00253335"/>
    <w:rsid w:val="00266A0D"/>
    <w:rsid w:val="00266B61"/>
    <w:rsid w:val="0026712A"/>
    <w:rsid w:val="002704DB"/>
    <w:rsid w:val="002A0AAE"/>
    <w:rsid w:val="002A5820"/>
    <w:rsid w:val="002B538B"/>
    <w:rsid w:val="002C7A88"/>
    <w:rsid w:val="002D2B26"/>
    <w:rsid w:val="002D7EA2"/>
    <w:rsid w:val="002E187C"/>
    <w:rsid w:val="00302733"/>
    <w:rsid w:val="00314078"/>
    <w:rsid w:val="0031535D"/>
    <w:rsid w:val="003239B8"/>
    <w:rsid w:val="0033169F"/>
    <w:rsid w:val="00344977"/>
    <w:rsid w:val="00345C77"/>
    <w:rsid w:val="00346C95"/>
    <w:rsid w:val="0035121F"/>
    <w:rsid w:val="00354709"/>
    <w:rsid w:val="00356185"/>
    <w:rsid w:val="00360380"/>
    <w:rsid w:val="00366542"/>
    <w:rsid w:val="0037519E"/>
    <w:rsid w:val="00386CF0"/>
    <w:rsid w:val="0038709A"/>
    <w:rsid w:val="003B2A3F"/>
    <w:rsid w:val="003B70FB"/>
    <w:rsid w:val="003C676B"/>
    <w:rsid w:val="003D3397"/>
    <w:rsid w:val="003D3BC2"/>
    <w:rsid w:val="003E6CA1"/>
    <w:rsid w:val="003E7D5A"/>
    <w:rsid w:val="004065A8"/>
    <w:rsid w:val="004165C2"/>
    <w:rsid w:val="00422FDD"/>
    <w:rsid w:val="00427B16"/>
    <w:rsid w:val="004321C4"/>
    <w:rsid w:val="00441ECB"/>
    <w:rsid w:val="00445193"/>
    <w:rsid w:val="004510BC"/>
    <w:rsid w:val="00462C1B"/>
    <w:rsid w:val="00467B7E"/>
    <w:rsid w:val="00472987"/>
    <w:rsid w:val="00473BB4"/>
    <w:rsid w:val="00477592"/>
    <w:rsid w:val="00486F1C"/>
    <w:rsid w:val="0049419D"/>
    <w:rsid w:val="00494EF6"/>
    <w:rsid w:val="004A6A54"/>
    <w:rsid w:val="004C023C"/>
    <w:rsid w:val="004C20D2"/>
    <w:rsid w:val="004C2312"/>
    <w:rsid w:val="004C4B62"/>
    <w:rsid w:val="004C54C9"/>
    <w:rsid w:val="004C7E87"/>
    <w:rsid w:val="004D4ABA"/>
    <w:rsid w:val="004D6025"/>
    <w:rsid w:val="004D7CCA"/>
    <w:rsid w:val="004E2649"/>
    <w:rsid w:val="00501399"/>
    <w:rsid w:val="0050633D"/>
    <w:rsid w:val="00507BC4"/>
    <w:rsid w:val="005128E4"/>
    <w:rsid w:val="005133DB"/>
    <w:rsid w:val="005203FF"/>
    <w:rsid w:val="00525560"/>
    <w:rsid w:val="00525D68"/>
    <w:rsid w:val="005348B5"/>
    <w:rsid w:val="00540D48"/>
    <w:rsid w:val="00543788"/>
    <w:rsid w:val="00544C49"/>
    <w:rsid w:val="00545D23"/>
    <w:rsid w:val="00546FCB"/>
    <w:rsid w:val="005516A1"/>
    <w:rsid w:val="00552C0F"/>
    <w:rsid w:val="00563557"/>
    <w:rsid w:val="0057402A"/>
    <w:rsid w:val="005771D0"/>
    <w:rsid w:val="0059191A"/>
    <w:rsid w:val="005921FF"/>
    <w:rsid w:val="0059241D"/>
    <w:rsid w:val="005A0CAC"/>
    <w:rsid w:val="005A24ED"/>
    <w:rsid w:val="005A6D0E"/>
    <w:rsid w:val="005B52B0"/>
    <w:rsid w:val="005B6806"/>
    <w:rsid w:val="005C4225"/>
    <w:rsid w:val="005E1C8B"/>
    <w:rsid w:val="005F0DAD"/>
    <w:rsid w:val="005F0F33"/>
    <w:rsid w:val="00600DEB"/>
    <w:rsid w:val="00606D75"/>
    <w:rsid w:val="0061038E"/>
    <w:rsid w:val="00627C9F"/>
    <w:rsid w:val="006311E9"/>
    <w:rsid w:val="00632354"/>
    <w:rsid w:val="00642810"/>
    <w:rsid w:val="00652333"/>
    <w:rsid w:val="0068009E"/>
    <w:rsid w:val="0068381E"/>
    <w:rsid w:val="00692219"/>
    <w:rsid w:val="006A01DB"/>
    <w:rsid w:val="006A17D2"/>
    <w:rsid w:val="006A20E7"/>
    <w:rsid w:val="006A73E6"/>
    <w:rsid w:val="006B2D5C"/>
    <w:rsid w:val="006B5EE6"/>
    <w:rsid w:val="006C07DD"/>
    <w:rsid w:val="006C4EB1"/>
    <w:rsid w:val="006E0166"/>
    <w:rsid w:val="006E7B34"/>
    <w:rsid w:val="0070697F"/>
    <w:rsid w:val="0072199C"/>
    <w:rsid w:val="00722C9F"/>
    <w:rsid w:val="007253B8"/>
    <w:rsid w:val="00733EAF"/>
    <w:rsid w:val="0073741F"/>
    <w:rsid w:val="0074495F"/>
    <w:rsid w:val="00751950"/>
    <w:rsid w:val="00760534"/>
    <w:rsid w:val="0076643F"/>
    <w:rsid w:val="007665A8"/>
    <w:rsid w:val="00770BC3"/>
    <w:rsid w:val="00777F63"/>
    <w:rsid w:val="007838EE"/>
    <w:rsid w:val="00790314"/>
    <w:rsid w:val="007A0B1F"/>
    <w:rsid w:val="007A424B"/>
    <w:rsid w:val="007A5817"/>
    <w:rsid w:val="007B05C4"/>
    <w:rsid w:val="007B60E9"/>
    <w:rsid w:val="007B6CC3"/>
    <w:rsid w:val="007B76D3"/>
    <w:rsid w:val="007C3334"/>
    <w:rsid w:val="007C7179"/>
    <w:rsid w:val="007D2B98"/>
    <w:rsid w:val="007E14BD"/>
    <w:rsid w:val="007E21BC"/>
    <w:rsid w:val="007E7C82"/>
    <w:rsid w:val="007F2552"/>
    <w:rsid w:val="007F588D"/>
    <w:rsid w:val="00803F1C"/>
    <w:rsid w:val="0080600E"/>
    <w:rsid w:val="00817612"/>
    <w:rsid w:val="008338A4"/>
    <w:rsid w:val="00834D49"/>
    <w:rsid w:val="00837C45"/>
    <w:rsid w:val="00844730"/>
    <w:rsid w:val="008457C2"/>
    <w:rsid w:val="00845A4A"/>
    <w:rsid w:val="00857A82"/>
    <w:rsid w:val="008675E5"/>
    <w:rsid w:val="00870BD7"/>
    <w:rsid w:val="00873836"/>
    <w:rsid w:val="00885737"/>
    <w:rsid w:val="00890650"/>
    <w:rsid w:val="00897E12"/>
    <w:rsid w:val="008A7E0F"/>
    <w:rsid w:val="008B12F5"/>
    <w:rsid w:val="008D768D"/>
    <w:rsid w:val="008E3759"/>
    <w:rsid w:val="008E3BFE"/>
    <w:rsid w:val="008F1912"/>
    <w:rsid w:val="008F2089"/>
    <w:rsid w:val="008F6EC8"/>
    <w:rsid w:val="008F7691"/>
    <w:rsid w:val="0090270B"/>
    <w:rsid w:val="009041DC"/>
    <w:rsid w:val="00917B5A"/>
    <w:rsid w:val="00920A58"/>
    <w:rsid w:val="00920A8C"/>
    <w:rsid w:val="00932CBA"/>
    <w:rsid w:val="00934A2C"/>
    <w:rsid w:val="0095295C"/>
    <w:rsid w:val="0096706E"/>
    <w:rsid w:val="00974491"/>
    <w:rsid w:val="00975C4E"/>
    <w:rsid w:val="00981FBA"/>
    <w:rsid w:val="00997BC5"/>
    <w:rsid w:val="009A4F41"/>
    <w:rsid w:val="009B2B22"/>
    <w:rsid w:val="009B381B"/>
    <w:rsid w:val="009D1753"/>
    <w:rsid w:val="009D7611"/>
    <w:rsid w:val="009E0B61"/>
    <w:rsid w:val="009E53DE"/>
    <w:rsid w:val="00A11212"/>
    <w:rsid w:val="00A11789"/>
    <w:rsid w:val="00A11E44"/>
    <w:rsid w:val="00A12F3A"/>
    <w:rsid w:val="00A328B3"/>
    <w:rsid w:val="00A37F2E"/>
    <w:rsid w:val="00A41EF9"/>
    <w:rsid w:val="00A43193"/>
    <w:rsid w:val="00A50FCF"/>
    <w:rsid w:val="00A528D1"/>
    <w:rsid w:val="00A53003"/>
    <w:rsid w:val="00A541BA"/>
    <w:rsid w:val="00A610CD"/>
    <w:rsid w:val="00A630A0"/>
    <w:rsid w:val="00A758AA"/>
    <w:rsid w:val="00A75CC3"/>
    <w:rsid w:val="00AA09A2"/>
    <w:rsid w:val="00AA39EC"/>
    <w:rsid w:val="00AA7996"/>
    <w:rsid w:val="00AC19CB"/>
    <w:rsid w:val="00AE5488"/>
    <w:rsid w:val="00AE6F91"/>
    <w:rsid w:val="00AF2F29"/>
    <w:rsid w:val="00AF5571"/>
    <w:rsid w:val="00B00343"/>
    <w:rsid w:val="00B06D76"/>
    <w:rsid w:val="00B07341"/>
    <w:rsid w:val="00B10AB0"/>
    <w:rsid w:val="00B24E56"/>
    <w:rsid w:val="00B30539"/>
    <w:rsid w:val="00B314DB"/>
    <w:rsid w:val="00B361F2"/>
    <w:rsid w:val="00B3718B"/>
    <w:rsid w:val="00B4632A"/>
    <w:rsid w:val="00B47114"/>
    <w:rsid w:val="00B51266"/>
    <w:rsid w:val="00B530F1"/>
    <w:rsid w:val="00B67709"/>
    <w:rsid w:val="00B86892"/>
    <w:rsid w:val="00BA276C"/>
    <w:rsid w:val="00BB306F"/>
    <w:rsid w:val="00BC00DE"/>
    <w:rsid w:val="00BD3B97"/>
    <w:rsid w:val="00BD4B89"/>
    <w:rsid w:val="00BD5922"/>
    <w:rsid w:val="00BE7477"/>
    <w:rsid w:val="00BE760B"/>
    <w:rsid w:val="00BF02CB"/>
    <w:rsid w:val="00BF6FD8"/>
    <w:rsid w:val="00C03680"/>
    <w:rsid w:val="00C054DF"/>
    <w:rsid w:val="00C21762"/>
    <w:rsid w:val="00C21FEF"/>
    <w:rsid w:val="00C24543"/>
    <w:rsid w:val="00C256A2"/>
    <w:rsid w:val="00C3035A"/>
    <w:rsid w:val="00C51515"/>
    <w:rsid w:val="00C55178"/>
    <w:rsid w:val="00C5660B"/>
    <w:rsid w:val="00C56874"/>
    <w:rsid w:val="00C574FD"/>
    <w:rsid w:val="00C66B72"/>
    <w:rsid w:val="00C72D03"/>
    <w:rsid w:val="00C87AC4"/>
    <w:rsid w:val="00C87F4C"/>
    <w:rsid w:val="00C9567A"/>
    <w:rsid w:val="00CB212D"/>
    <w:rsid w:val="00CB2660"/>
    <w:rsid w:val="00CC5E90"/>
    <w:rsid w:val="00CD046C"/>
    <w:rsid w:val="00CE00A5"/>
    <w:rsid w:val="00CE076C"/>
    <w:rsid w:val="00CE5199"/>
    <w:rsid w:val="00CE66D5"/>
    <w:rsid w:val="00CF637A"/>
    <w:rsid w:val="00D059DE"/>
    <w:rsid w:val="00D05ABD"/>
    <w:rsid w:val="00D13FCE"/>
    <w:rsid w:val="00D21316"/>
    <w:rsid w:val="00D22AAD"/>
    <w:rsid w:val="00D248CB"/>
    <w:rsid w:val="00D2747F"/>
    <w:rsid w:val="00D3018F"/>
    <w:rsid w:val="00D306D1"/>
    <w:rsid w:val="00D30800"/>
    <w:rsid w:val="00D34786"/>
    <w:rsid w:val="00D358AF"/>
    <w:rsid w:val="00D37BFC"/>
    <w:rsid w:val="00D45364"/>
    <w:rsid w:val="00D47A8E"/>
    <w:rsid w:val="00D52D14"/>
    <w:rsid w:val="00D639CF"/>
    <w:rsid w:val="00D712D3"/>
    <w:rsid w:val="00D71422"/>
    <w:rsid w:val="00D72DC6"/>
    <w:rsid w:val="00D7558D"/>
    <w:rsid w:val="00D81D92"/>
    <w:rsid w:val="00D83A54"/>
    <w:rsid w:val="00D876F9"/>
    <w:rsid w:val="00D94935"/>
    <w:rsid w:val="00DA2224"/>
    <w:rsid w:val="00DA3C72"/>
    <w:rsid w:val="00DA7B5F"/>
    <w:rsid w:val="00DB1CF4"/>
    <w:rsid w:val="00DB69E9"/>
    <w:rsid w:val="00DC04F3"/>
    <w:rsid w:val="00DC11E7"/>
    <w:rsid w:val="00DC7023"/>
    <w:rsid w:val="00DC769A"/>
    <w:rsid w:val="00DD3D86"/>
    <w:rsid w:val="00DD4AD2"/>
    <w:rsid w:val="00DF1BBE"/>
    <w:rsid w:val="00DF1EC4"/>
    <w:rsid w:val="00DF5BC0"/>
    <w:rsid w:val="00E0340B"/>
    <w:rsid w:val="00E04A90"/>
    <w:rsid w:val="00E0551F"/>
    <w:rsid w:val="00E219C7"/>
    <w:rsid w:val="00E4118C"/>
    <w:rsid w:val="00E43157"/>
    <w:rsid w:val="00E45ADB"/>
    <w:rsid w:val="00E461CE"/>
    <w:rsid w:val="00E60A3B"/>
    <w:rsid w:val="00E720CA"/>
    <w:rsid w:val="00E84EB5"/>
    <w:rsid w:val="00E85662"/>
    <w:rsid w:val="00E8789F"/>
    <w:rsid w:val="00E915C1"/>
    <w:rsid w:val="00E97B71"/>
    <w:rsid w:val="00EA190F"/>
    <w:rsid w:val="00EA3D34"/>
    <w:rsid w:val="00EB454D"/>
    <w:rsid w:val="00ED549D"/>
    <w:rsid w:val="00ED76BE"/>
    <w:rsid w:val="00EE00E9"/>
    <w:rsid w:val="00EE07F8"/>
    <w:rsid w:val="00EF619B"/>
    <w:rsid w:val="00F00B55"/>
    <w:rsid w:val="00F02AD1"/>
    <w:rsid w:val="00F063CA"/>
    <w:rsid w:val="00F21F72"/>
    <w:rsid w:val="00F253CC"/>
    <w:rsid w:val="00F37106"/>
    <w:rsid w:val="00F50ED3"/>
    <w:rsid w:val="00F519CF"/>
    <w:rsid w:val="00F56BA5"/>
    <w:rsid w:val="00F60E22"/>
    <w:rsid w:val="00F66615"/>
    <w:rsid w:val="00F81395"/>
    <w:rsid w:val="00F81BB8"/>
    <w:rsid w:val="00F8736C"/>
    <w:rsid w:val="00F917D1"/>
    <w:rsid w:val="00F9653B"/>
    <w:rsid w:val="00FA1BE1"/>
    <w:rsid w:val="00FA3483"/>
    <w:rsid w:val="00FA5BF9"/>
    <w:rsid w:val="00FB62CF"/>
    <w:rsid w:val="00FB7390"/>
    <w:rsid w:val="00FB76BA"/>
    <w:rsid w:val="00FC4412"/>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ED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427B16"/>
    <w:rPr>
      <w:i/>
      <w:iCs/>
    </w:rPr>
  </w:style>
  <w:style w:type="character" w:styleId="CommentReference">
    <w:name w:val="annotation reference"/>
    <w:basedOn w:val="DefaultParagraphFont"/>
    <w:uiPriority w:val="99"/>
    <w:semiHidden/>
    <w:unhideWhenUsed/>
    <w:rsid w:val="00DF1BBE"/>
    <w:rPr>
      <w:sz w:val="16"/>
      <w:szCs w:val="16"/>
    </w:rPr>
  </w:style>
  <w:style w:type="paragraph" w:styleId="CommentText">
    <w:name w:val="annotation text"/>
    <w:basedOn w:val="Normal"/>
    <w:link w:val="CommentTextChar"/>
    <w:uiPriority w:val="99"/>
    <w:unhideWhenUsed/>
    <w:rsid w:val="00DF1BBE"/>
    <w:rPr>
      <w:sz w:val="20"/>
      <w:szCs w:val="20"/>
    </w:rPr>
  </w:style>
  <w:style w:type="character" w:customStyle="1" w:styleId="CommentTextChar">
    <w:name w:val="Comment Text Char"/>
    <w:basedOn w:val="DefaultParagraphFont"/>
    <w:link w:val="CommentText"/>
    <w:uiPriority w:val="99"/>
    <w:rsid w:val="00DF1BBE"/>
    <w:rPr>
      <w:lang w:val="en-US" w:eastAsia="en-US"/>
    </w:rPr>
  </w:style>
  <w:style w:type="paragraph" w:styleId="CommentSubject">
    <w:name w:val="annotation subject"/>
    <w:basedOn w:val="CommentText"/>
    <w:next w:val="CommentText"/>
    <w:link w:val="CommentSubjectChar"/>
    <w:uiPriority w:val="99"/>
    <w:semiHidden/>
    <w:unhideWhenUsed/>
    <w:rsid w:val="00DF1BBE"/>
    <w:rPr>
      <w:b/>
      <w:bCs/>
    </w:rPr>
  </w:style>
  <w:style w:type="character" w:customStyle="1" w:styleId="CommentSubjectChar">
    <w:name w:val="Comment Subject Char"/>
    <w:basedOn w:val="CommentTextChar"/>
    <w:link w:val="CommentSubject"/>
    <w:uiPriority w:val="99"/>
    <w:semiHidden/>
    <w:rsid w:val="00DF1BB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643777">
      <w:bodyDiv w:val="1"/>
      <w:marLeft w:val="0"/>
      <w:marRight w:val="0"/>
      <w:marTop w:val="0"/>
      <w:marBottom w:val="0"/>
      <w:divBdr>
        <w:top w:val="none" w:sz="0" w:space="0" w:color="auto"/>
        <w:left w:val="none" w:sz="0" w:space="0" w:color="auto"/>
        <w:bottom w:val="none" w:sz="0" w:space="0" w:color="auto"/>
        <w:right w:val="none" w:sz="0" w:space="0" w:color="auto"/>
      </w:divBdr>
    </w:div>
    <w:div w:id="340592491">
      <w:bodyDiv w:val="1"/>
      <w:marLeft w:val="0"/>
      <w:marRight w:val="0"/>
      <w:marTop w:val="0"/>
      <w:marBottom w:val="0"/>
      <w:divBdr>
        <w:top w:val="none" w:sz="0" w:space="0" w:color="auto"/>
        <w:left w:val="none" w:sz="0" w:space="0" w:color="auto"/>
        <w:bottom w:val="none" w:sz="0" w:space="0" w:color="auto"/>
        <w:right w:val="none" w:sz="0" w:space="0" w:color="auto"/>
      </w:divBdr>
    </w:div>
    <w:div w:id="851602084">
      <w:bodyDiv w:val="1"/>
      <w:marLeft w:val="0"/>
      <w:marRight w:val="0"/>
      <w:marTop w:val="0"/>
      <w:marBottom w:val="0"/>
      <w:divBdr>
        <w:top w:val="none" w:sz="0" w:space="0" w:color="auto"/>
        <w:left w:val="none" w:sz="0" w:space="0" w:color="auto"/>
        <w:bottom w:val="none" w:sz="0" w:space="0" w:color="auto"/>
        <w:right w:val="none" w:sz="0" w:space="0" w:color="auto"/>
      </w:divBdr>
    </w:div>
    <w:div w:id="859048865">
      <w:bodyDiv w:val="1"/>
      <w:marLeft w:val="0"/>
      <w:marRight w:val="0"/>
      <w:marTop w:val="0"/>
      <w:marBottom w:val="0"/>
      <w:divBdr>
        <w:top w:val="none" w:sz="0" w:space="0" w:color="auto"/>
        <w:left w:val="none" w:sz="0" w:space="0" w:color="auto"/>
        <w:bottom w:val="none" w:sz="0" w:space="0" w:color="auto"/>
        <w:right w:val="none" w:sz="0" w:space="0" w:color="auto"/>
      </w:divBdr>
      <w:divsChild>
        <w:div w:id="193034677">
          <w:marLeft w:val="0"/>
          <w:marRight w:val="0"/>
          <w:marTop w:val="0"/>
          <w:marBottom w:val="0"/>
          <w:divBdr>
            <w:top w:val="none" w:sz="0" w:space="0" w:color="auto"/>
            <w:left w:val="none" w:sz="0" w:space="0" w:color="auto"/>
            <w:bottom w:val="none" w:sz="0" w:space="0" w:color="auto"/>
            <w:right w:val="none" w:sz="0" w:space="0" w:color="auto"/>
          </w:divBdr>
          <w:divsChild>
            <w:div w:id="6369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91425">
      <w:bodyDiv w:val="1"/>
      <w:marLeft w:val="0"/>
      <w:marRight w:val="0"/>
      <w:marTop w:val="0"/>
      <w:marBottom w:val="0"/>
      <w:divBdr>
        <w:top w:val="none" w:sz="0" w:space="0" w:color="auto"/>
        <w:left w:val="none" w:sz="0" w:space="0" w:color="auto"/>
        <w:bottom w:val="none" w:sz="0" w:space="0" w:color="auto"/>
        <w:right w:val="none" w:sz="0" w:space="0" w:color="auto"/>
      </w:divBdr>
    </w:div>
    <w:div w:id="1406413093">
      <w:bodyDiv w:val="1"/>
      <w:marLeft w:val="0"/>
      <w:marRight w:val="0"/>
      <w:marTop w:val="0"/>
      <w:marBottom w:val="0"/>
      <w:divBdr>
        <w:top w:val="none" w:sz="0" w:space="0" w:color="auto"/>
        <w:left w:val="none" w:sz="0" w:space="0" w:color="auto"/>
        <w:bottom w:val="none" w:sz="0" w:space="0" w:color="auto"/>
        <w:right w:val="none" w:sz="0" w:space="0" w:color="auto"/>
      </w:divBdr>
      <w:divsChild>
        <w:div w:id="110320871">
          <w:marLeft w:val="0"/>
          <w:marRight w:val="0"/>
          <w:marTop w:val="0"/>
          <w:marBottom w:val="0"/>
          <w:divBdr>
            <w:top w:val="none" w:sz="0" w:space="0" w:color="auto"/>
            <w:left w:val="none" w:sz="0" w:space="0" w:color="auto"/>
            <w:bottom w:val="none" w:sz="0" w:space="0" w:color="auto"/>
            <w:right w:val="none" w:sz="0" w:space="0" w:color="auto"/>
          </w:divBdr>
          <w:divsChild>
            <w:div w:id="122390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0.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1904</Words>
  <Characters>10704</Characters>
  <Application>Microsoft Office Word</Application>
  <DocSecurity>0</DocSecurity>
  <Lines>237</Lines>
  <Paragraphs>75</Paragraphs>
  <ScaleCrop>false</ScaleCrop>
  <Company/>
  <LinksUpToDate>false</LinksUpToDate>
  <CharactersWithSpaces>12533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240/21</dc:title>
  <dc:creator/>
  <cp:lastModifiedBy/>
  <cp:revision>1</cp:revision>
  <dcterms:created xsi:type="dcterms:W3CDTF">2021-10-21T20:38:00Z</dcterms:created>
  <dcterms:modified xsi:type="dcterms:W3CDTF">2021-10-21T20:38:00Z</dcterms:modified>
</cp:coreProperties>
</file>