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160F96" w:rsidRDefault="00D306D1" w:rsidP="009D5A94">
      <w:pPr>
        <w:jc w:val="both"/>
        <w:rPr>
          <w:rFonts w:asciiTheme="majorHAnsi" w:hAnsiTheme="majorHAnsi" w:cs="Univers"/>
          <w:b/>
          <w:bCs/>
          <w:sz w:val="20"/>
          <w:szCs w:val="20"/>
          <w:lang w:val="es-ES"/>
        </w:rPr>
      </w:pPr>
      <w:r w:rsidRPr="00160F96">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606C682">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6003AB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w:pict>
          </mc:Fallback>
        </mc:AlternateContent>
      </w:r>
      <w:r w:rsidR="003E6CA1" w:rsidRPr="00160F96">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96A3F" w:rsidRDefault="00C96A3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625527A">
              <v:shapetype id="_x0000_t202" coordsize="21600,21600" o:spt="202" path="m,l,21600r21600,l21600,xe" w14:anchorId="10F4F91A">
                <v:stroke joinstyle="miter"/>
                <v:path gradientshapeok="t" o:connecttype="rect"/>
              </v:shapetype>
              <v:shape id="Text Box 11"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v:textbox>
                  <w:txbxContent>
                    <w:p w:rsidR="00C96A3F" w:rsidP="00AE5488" w:rsidRDefault="00C96A3F" w14:paraId="3D8553D8" w14:textId="77777777">
                      <w:r>
                        <w:rPr>
                          <w:noProof/>
                        </w:rPr>
                        <w:drawing>
                          <wp:inline distT="0" distB="0" distL="0" distR="0" wp14:anchorId="54858E16" wp14:editId="62425977">
                            <wp:extent cx="2647666" cy="509676"/>
                            <wp:effectExtent l="0" t="0" r="635" b="5080"/>
                            <wp:docPr id="34845666"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t xml:space="preserve">                              </w:t>
                      </w:r>
                    </w:p>
                  </w:txbxContent>
                </v:textbox>
              </v:shape>
            </w:pict>
          </mc:Fallback>
        </mc:AlternateContent>
      </w:r>
    </w:p>
    <w:p w14:paraId="47386BAF" w14:textId="77777777" w:rsidR="00040C3A" w:rsidRPr="00160F96" w:rsidRDefault="00040C3A" w:rsidP="009D5A94">
      <w:pPr>
        <w:suppressAutoHyphens/>
        <w:jc w:val="both"/>
        <w:rPr>
          <w:rFonts w:asciiTheme="majorHAnsi" w:hAnsiTheme="majorHAnsi"/>
          <w:sz w:val="20"/>
          <w:szCs w:val="20"/>
          <w:lang w:val="es-ES"/>
        </w:rPr>
      </w:pPr>
    </w:p>
    <w:p w14:paraId="5A87E141" w14:textId="77777777" w:rsidR="00040C3A" w:rsidRPr="00160F96" w:rsidRDefault="00040C3A" w:rsidP="009D5A94">
      <w:pPr>
        <w:suppressAutoHyphens/>
        <w:jc w:val="both"/>
        <w:rPr>
          <w:rFonts w:asciiTheme="majorHAnsi" w:hAnsiTheme="majorHAnsi"/>
          <w:sz w:val="20"/>
          <w:szCs w:val="20"/>
          <w:lang w:val="es-ES"/>
        </w:rPr>
      </w:pPr>
    </w:p>
    <w:p w14:paraId="29D95BCC" w14:textId="77777777" w:rsidR="005128E4" w:rsidRPr="00160F96" w:rsidRDefault="005128E4" w:rsidP="009D5A94">
      <w:pPr>
        <w:suppressAutoHyphens/>
        <w:rPr>
          <w:rFonts w:asciiTheme="majorHAnsi" w:hAnsiTheme="majorHAnsi"/>
          <w:sz w:val="20"/>
          <w:szCs w:val="20"/>
          <w:lang w:val="es-ES"/>
        </w:rPr>
      </w:pPr>
    </w:p>
    <w:p w14:paraId="12A36B24" w14:textId="77777777" w:rsidR="005128E4" w:rsidRPr="00160F96" w:rsidRDefault="005128E4" w:rsidP="009D5A94">
      <w:pPr>
        <w:suppressAutoHyphens/>
        <w:rPr>
          <w:rFonts w:asciiTheme="majorHAnsi" w:hAnsiTheme="majorHAnsi"/>
          <w:sz w:val="20"/>
          <w:szCs w:val="20"/>
          <w:lang w:val="es-ES"/>
        </w:rPr>
      </w:pPr>
    </w:p>
    <w:p w14:paraId="2252093D" w14:textId="77777777" w:rsidR="005128E4" w:rsidRPr="00160F96" w:rsidRDefault="005128E4" w:rsidP="009D5A94">
      <w:pPr>
        <w:suppressAutoHyphens/>
        <w:rPr>
          <w:rFonts w:asciiTheme="majorHAnsi" w:hAnsiTheme="majorHAnsi"/>
          <w:sz w:val="20"/>
          <w:szCs w:val="20"/>
          <w:lang w:val="es-ES"/>
        </w:rPr>
      </w:pPr>
    </w:p>
    <w:p w14:paraId="403935BD" w14:textId="77777777" w:rsidR="00040C3A" w:rsidRPr="00160F96" w:rsidRDefault="00040C3A" w:rsidP="009D5A94">
      <w:pPr>
        <w:suppressAutoHyphens/>
        <w:jc w:val="center"/>
        <w:rPr>
          <w:rFonts w:asciiTheme="majorHAnsi" w:hAnsiTheme="majorHAnsi"/>
          <w:sz w:val="20"/>
          <w:szCs w:val="20"/>
          <w:lang w:val="es-ES"/>
        </w:rPr>
      </w:pPr>
    </w:p>
    <w:p w14:paraId="6DCF5F8F" w14:textId="77777777" w:rsidR="00040C3A" w:rsidRPr="00160F96" w:rsidRDefault="00040C3A" w:rsidP="009D5A94">
      <w:pPr>
        <w:suppressAutoHyphens/>
        <w:jc w:val="center"/>
        <w:rPr>
          <w:rFonts w:asciiTheme="majorHAnsi" w:hAnsiTheme="majorHAnsi"/>
          <w:sz w:val="20"/>
          <w:szCs w:val="20"/>
          <w:lang w:val="es-ES"/>
        </w:rPr>
      </w:pPr>
    </w:p>
    <w:p w14:paraId="4791F13A" w14:textId="77777777" w:rsidR="005B52B0" w:rsidRPr="00160F96" w:rsidRDefault="005B52B0" w:rsidP="009D5A94">
      <w:pPr>
        <w:suppressAutoHyphens/>
        <w:jc w:val="center"/>
        <w:rPr>
          <w:rFonts w:asciiTheme="majorHAnsi" w:hAnsiTheme="majorHAnsi"/>
          <w:sz w:val="20"/>
          <w:szCs w:val="20"/>
          <w:lang w:val="es-ES"/>
        </w:rPr>
      </w:pPr>
    </w:p>
    <w:p w14:paraId="44E016B6" w14:textId="77777777" w:rsidR="005B52B0" w:rsidRPr="00160F96" w:rsidRDefault="005B52B0" w:rsidP="009D5A94">
      <w:pPr>
        <w:suppressAutoHyphens/>
        <w:jc w:val="center"/>
        <w:rPr>
          <w:rFonts w:asciiTheme="majorHAnsi" w:hAnsiTheme="majorHAnsi"/>
          <w:sz w:val="20"/>
          <w:szCs w:val="20"/>
          <w:lang w:val="es-ES"/>
        </w:rPr>
      </w:pPr>
    </w:p>
    <w:p w14:paraId="63D41962" w14:textId="77777777" w:rsidR="005B52B0" w:rsidRPr="00160F96" w:rsidRDefault="005B52B0" w:rsidP="009D5A94">
      <w:pPr>
        <w:suppressAutoHyphens/>
        <w:jc w:val="center"/>
        <w:rPr>
          <w:rFonts w:asciiTheme="majorHAnsi" w:hAnsiTheme="majorHAnsi"/>
          <w:sz w:val="20"/>
          <w:szCs w:val="20"/>
          <w:lang w:val="es-ES"/>
        </w:rPr>
      </w:pPr>
    </w:p>
    <w:p w14:paraId="5ADEB990" w14:textId="77777777" w:rsidR="00040C3A" w:rsidRPr="00160F96" w:rsidRDefault="00040C3A" w:rsidP="009D5A94">
      <w:pPr>
        <w:suppressAutoHyphens/>
        <w:jc w:val="center"/>
        <w:rPr>
          <w:rFonts w:asciiTheme="majorHAnsi" w:hAnsiTheme="majorHAnsi"/>
          <w:sz w:val="20"/>
          <w:szCs w:val="20"/>
          <w:lang w:val="es-ES"/>
        </w:rPr>
      </w:pPr>
    </w:p>
    <w:p w14:paraId="2D81B7E8" w14:textId="77777777" w:rsidR="00040C3A" w:rsidRPr="00160F96" w:rsidRDefault="00040C3A" w:rsidP="009D5A94">
      <w:pPr>
        <w:suppressAutoHyphens/>
        <w:jc w:val="center"/>
        <w:rPr>
          <w:rFonts w:asciiTheme="majorHAnsi" w:hAnsiTheme="majorHAnsi"/>
          <w:sz w:val="20"/>
          <w:szCs w:val="20"/>
          <w:lang w:val="es-ES"/>
        </w:rPr>
      </w:pPr>
    </w:p>
    <w:p w14:paraId="64791D04" w14:textId="77777777" w:rsidR="00040C3A" w:rsidRPr="00160F96" w:rsidRDefault="003D3BC2" w:rsidP="009D5A94">
      <w:pPr>
        <w:suppressAutoHyphens/>
        <w:jc w:val="center"/>
        <w:rPr>
          <w:rFonts w:asciiTheme="majorHAnsi" w:hAnsiTheme="majorHAnsi"/>
          <w:sz w:val="20"/>
          <w:szCs w:val="20"/>
          <w:lang w:val="es-ES"/>
        </w:rPr>
      </w:pPr>
      <w:r w:rsidRPr="00160F96">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F73996B" w:rsidR="00C96A3F" w:rsidRPr="004E2649" w:rsidRDefault="00C96A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C372D">
                              <w:rPr>
                                <w:rFonts w:asciiTheme="majorHAnsi" w:hAnsiTheme="majorHAnsi" w:cs="Arial"/>
                                <w:b/>
                                <w:bCs/>
                                <w:color w:val="0D0D0D" w:themeColor="text1" w:themeTint="F2"/>
                                <w:sz w:val="36"/>
                                <w:szCs w:val="22"/>
                                <w:lang w:val="es-ES_tradnl"/>
                              </w:rPr>
                              <w:t>382</w:t>
                            </w:r>
                            <w:r>
                              <w:rPr>
                                <w:rFonts w:asciiTheme="majorHAnsi" w:hAnsiTheme="majorHAnsi" w:cs="Arial"/>
                                <w:b/>
                                <w:bCs/>
                                <w:color w:val="0D0D0D" w:themeColor="text1" w:themeTint="F2"/>
                                <w:sz w:val="36"/>
                                <w:szCs w:val="22"/>
                                <w:lang w:val="es-ES_tradnl"/>
                              </w:rPr>
                              <w:t>/2</w:t>
                            </w:r>
                            <w:r w:rsidR="00CA3F0E">
                              <w:rPr>
                                <w:rFonts w:asciiTheme="majorHAnsi" w:hAnsiTheme="majorHAnsi" w:cs="Arial"/>
                                <w:b/>
                                <w:bCs/>
                                <w:color w:val="0D0D0D" w:themeColor="text1" w:themeTint="F2"/>
                                <w:sz w:val="36"/>
                                <w:szCs w:val="22"/>
                                <w:lang w:val="es-ES_tradnl"/>
                              </w:rPr>
                              <w:t>1</w:t>
                            </w:r>
                          </w:p>
                          <w:p w14:paraId="09C54AB3" w14:textId="366FAD76" w:rsidR="00C96A3F" w:rsidRDefault="00C96A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A3F0E">
                              <w:rPr>
                                <w:rFonts w:asciiTheme="majorHAnsi" w:hAnsiTheme="majorHAnsi" w:cs="Arial"/>
                                <w:b/>
                                <w:color w:val="0D0D0D" w:themeColor="text1" w:themeTint="F2"/>
                                <w:sz w:val="36"/>
                                <w:szCs w:val="22"/>
                                <w:lang w:val="es-ES_tradnl"/>
                              </w:rPr>
                              <w:t>100</w:t>
                            </w:r>
                            <w:r>
                              <w:rPr>
                                <w:rFonts w:asciiTheme="majorHAnsi" w:hAnsiTheme="majorHAnsi" w:cs="Arial"/>
                                <w:b/>
                                <w:color w:val="0D0D0D" w:themeColor="text1" w:themeTint="F2"/>
                                <w:sz w:val="36"/>
                                <w:szCs w:val="22"/>
                                <w:lang w:val="es-ES_tradnl"/>
                              </w:rPr>
                              <w:t>-</w:t>
                            </w:r>
                            <w:r w:rsidR="00CA3F0E">
                              <w:rPr>
                                <w:rFonts w:asciiTheme="majorHAnsi" w:hAnsiTheme="majorHAnsi" w:cs="Arial"/>
                                <w:b/>
                                <w:color w:val="0D0D0D" w:themeColor="text1" w:themeTint="F2"/>
                                <w:sz w:val="36"/>
                                <w:szCs w:val="22"/>
                                <w:lang w:val="es-ES_tradnl"/>
                              </w:rPr>
                              <w:t>10</w:t>
                            </w:r>
                          </w:p>
                          <w:p w14:paraId="70CF6833" w14:textId="41CD173F" w:rsidR="00C96A3F" w:rsidRPr="0010736F" w:rsidRDefault="00C96A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96A3F" w:rsidRPr="0010736F" w:rsidRDefault="00C96A3F"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9EB8A0C" w:rsidR="00C96A3F" w:rsidRPr="00B71C27" w:rsidRDefault="00A74AA3"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 xml:space="preserve">JOSÉ </w:t>
                            </w:r>
                            <w:r w:rsidR="00CA3F0E">
                              <w:rPr>
                                <w:rFonts w:asciiTheme="majorHAnsi" w:hAnsiTheme="majorHAnsi" w:cs="Arial"/>
                                <w:color w:val="0D0D0D" w:themeColor="text1" w:themeTint="F2"/>
                                <w:szCs w:val="22"/>
                                <w:lang w:val="es-ES_tradnl"/>
                              </w:rPr>
                              <w:t xml:space="preserve">MANUEL </w:t>
                            </w:r>
                            <w:r w:rsidR="00AD61F8">
                              <w:rPr>
                                <w:rFonts w:asciiTheme="majorHAnsi" w:hAnsiTheme="majorHAnsi" w:cs="Arial"/>
                                <w:color w:val="0D0D0D" w:themeColor="text1" w:themeTint="F2"/>
                                <w:szCs w:val="22"/>
                                <w:lang w:val="es-ES_tradnl"/>
                              </w:rPr>
                              <w:t>ZELAYA ROSALES</w:t>
                            </w:r>
                            <w:r w:rsidR="00CA3F0E">
                              <w:rPr>
                                <w:rFonts w:asciiTheme="majorHAnsi" w:hAnsiTheme="majorHAnsi" w:cs="Arial"/>
                                <w:color w:val="0D0D0D" w:themeColor="text1" w:themeTint="F2"/>
                                <w:szCs w:val="22"/>
                                <w:lang w:val="es-ES_tradnl"/>
                              </w:rPr>
                              <w:t xml:space="preserve"> Y OTROS</w:t>
                            </w:r>
                          </w:p>
                          <w:bookmarkEnd w:id="0"/>
                          <w:p w14:paraId="575DFD52" w14:textId="04138ECC" w:rsidR="00C96A3F" w:rsidRPr="00AE5488" w:rsidRDefault="00CA3F0E"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E9C6F8">
              <v:shapetype id="_x0000_t202" coordsize="21600,21600" o:spt="202" path="m,l,21600r21600,l21600,xe" w14:anchorId="5980ED94">
                <v:stroke joinstyle="miter"/>
                <v:path gradientshapeok="t" o:connecttype="rect"/>
              </v:shapetype>
              <v:shape id="Text Box 5"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v:textbox>
                  <w:txbxContent>
                    <w:p w:rsidRPr="004E2649" w:rsidR="00C96A3F" w:rsidP="00997BC5" w:rsidRDefault="00C96A3F" w14:paraId="55674892" w14:textId="3F73996B">
                      <w:pPr>
                        <w:spacing w:line="276" w:lineRule="auto"/>
                        <w:rPr>
                          <w:rFonts w:cs="Arial" w:asciiTheme="majorHAnsi" w:hAnsiTheme="majorHAnsi"/>
                          <w:b/>
                          <w:bCs/>
                          <w:color w:val="0D0D0D" w:themeColor="text1" w:themeTint="F2"/>
                          <w:sz w:val="36"/>
                          <w:szCs w:val="22"/>
                          <w:lang w:val="es-ES_tradnl"/>
                        </w:rPr>
                      </w:pPr>
                      <w:r w:rsidRPr="004E2649">
                        <w:rPr>
                          <w:rFonts w:cs="Arial" w:asciiTheme="majorHAnsi" w:hAnsiTheme="majorHAnsi"/>
                          <w:b/>
                          <w:bCs/>
                          <w:color w:val="0D0D0D" w:themeColor="text1" w:themeTint="F2"/>
                          <w:sz w:val="36"/>
                          <w:szCs w:val="22"/>
                          <w:lang w:val="es-ES_tradnl"/>
                        </w:rPr>
                        <w:t xml:space="preserve">INFORME </w:t>
                      </w:r>
                      <w:r w:rsidRPr="00DC7023">
                        <w:rPr>
                          <w:rFonts w:cs="Arial" w:asciiTheme="majorHAnsi" w:hAnsiTheme="majorHAnsi"/>
                          <w:b/>
                          <w:bCs/>
                          <w:color w:val="0D0D0D" w:themeColor="text1" w:themeTint="F2"/>
                          <w:sz w:val="36"/>
                          <w:szCs w:val="40"/>
                          <w:lang w:val="es-ES_tradnl"/>
                        </w:rPr>
                        <w:t>No.</w:t>
                      </w:r>
                      <w:r>
                        <w:rPr>
                          <w:rFonts w:cs="Arial" w:asciiTheme="majorHAnsi" w:hAnsiTheme="majorHAnsi"/>
                          <w:b/>
                          <w:bCs/>
                          <w:color w:val="0D0D0D" w:themeColor="text1" w:themeTint="F2"/>
                          <w:sz w:val="36"/>
                          <w:szCs w:val="22"/>
                          <w:lang w:val="es-ES_tradnl"/>
                        </w:rPr>
                        <w:t xml:space="preserve"> </w:t>
                      </w:r>
                      <w:r w:rsidR="009C372D">
                        <w:rPr>
                          <w:rFonts w:cs="Arial" w:asciiTheme="majorHAnsi" w:hAnsiTheme="majorHAnsi"/>
                          <w:b/>
                          <w:bCs/>
                          <w:color w:val="0D0D0D" w:themeColor="text1" w:themeTint="F2"/>
                          <w:sz w:val="36"/>
                          <w:szCs w:val="22"/>
                          <w:lang w:val="es-ES_tradnl"/>
                        </w:rPr>
                        <w:t>382</w:t>
                      </w:r>
                      <w:r>
                        <w:rPr>
                          <w:rFonts w:cs="Arial" w:asciiTheme="majorHAnsi" w:hAnsiTheme="majorHAnsi"/>
                          <w:b/>
                          <w:bCs/>
                          <w:color w:val="0D0D0D" w:themeColor="text1" w:themeTint="F2"/>
                          <w:sz w:val="36"/>
                          <w:szCs w:val="22"/>
                          <w:lang w:val="es-ES_tradnl"/>
                        </w:rPr>
                        <w:t>/2</w:t>
                      </w:r>
                      <w:r w:rsidR="00CA3F0E">
                        <w:rPr>
                          <w:rFonts w:cs="Arial" w:asciiTheme="majorHAnsi" w:hAnsiTheme="majorHAnsi"/>
                          <w:b/>
                          <w:bCs/>
                          <w:color w:val="0D0D0D" w:themeColor="text1" w:themeTint="F2"/>
                          <w:sz w:val="36"/>
                          <w:szCs w:val="22"/>
                          <w:lang w:val="es-ES_tradnl"/>
                        </w:rPr>
                        <w:t>1</w:t>
                      </w:r>
                    </w:p>
                    <w:p w:rsidR="00C96A3F" w:rsidP="00997BC5" w:rsidRDefault="00C96A3F" w14:paraId="19777B02" w14:textId="366FAD76">
                      <w:pPr>
                        <w:spacing w:line="276" w:lineRule="auto"/>
                        <w:rPr>
                          <w:rFonts w:cs="Arial" w:asciiTheme="majorHAnsi" w:hAnsiTheme="majorHAnsi"/>
                          <w:b/>
                          <w:color w:val="0D0D0D" w:themeColor="text1" w:themeTint="F2"/>
                          <w:sz w:val="36"/>
                          <w:szCs w:val="22"/>
                          <w:lang w:val="es-ES_tradnl"/>
                        </w:rPr>
                      </w:pPr>
                      <w:r w:rsidRPr="004E2649">
                        <w:rPr>
                          <w:rFonts w:cs="Arial" w:asciiTheme="majorHAnsi" w:hAnsiTheme="majorHAnsi"/>
                          <w:b/>
                          <w:color w:val="0D0D0D" w:themeColor="text1" w:themeTint="F2"/>
                          <w:sz w:val="36"/>
                          <w:szCs w:val="22"/>
                          <w:lang w:val="es-ES_tradnl"/>
                        </w:rPr>
                        <w:t xml:space="preserve">PETICIÓN </w:t>
                      </w:r>
                      <w:r w:rsidR="00CA3F0E">
                        <w:rPr>
                          <w:rFonts w:cs="Arial" w:asciiTheme="majorHAnsi" w:hAnsiTheme="majorHAnsi"/>
                          <w:b/>
                          <w:color w:val="0D0D0D" w:themeColor="text1" w:themeTint="F2"/>
                          <w:sz w:val="36"/>
                          <w:szCs w:val="22"/>
                          <w:lang w:val="es-ES_tradnl"/>
                        </w:rPr>
                        <w:t>100</w:t>
                      </w:r>
                      <w:r>
                        <w:rPr>
                          <w:rFonts w:cs="Arial" w:asciiTheme="majorHAnsi" w:hAnsiTheme="majorHAnsi"/>
                          <w:b/>
                          <w:color w:val="0D0D0D" w:themeColor="text1" w:themeTint="F2"/>
                          <w:sz w:val="36"/>
                          <w:szCs w:val="22"/>
                          <w:lang w:val="es-ES_tradnl"/>
                        </w:rPr>
                        <w:t>-</w:t>
                      </w:r>
                      <w:r w:rsidR="00CA3F0E">
                        <w:rPr>
                          <w:rFonts w:cs="Arial" w:asciiTheme="majorHAnsi" w:hAnsiTheme="majorHAnsi"/>
                          <w:b/>
                          <w:color w:val="0D0D0D" w:themeColor="text1" w:themeTint="F2"/>
                          <w:sz w:val="36"/>
                          <w:szCs w:val="22"/>
                          <w:lang w:val="es-ES_tradnl"/>
                        </w:rPr>
                        <w:t>10</w:t>
                      </w:r>
                    </w:p>
                    <w:p w:rsidRPr="0010736F" w:rsidR="00C96A3F" w:rsidP="00997BC5" w:rsidRDefault="00C96A3F" w14:paraId="1EE6B8D9" w14:textId="41CD173F">
                      <w:pPr>
                        <w:spacing w:line="276" w:lineRule="auto"/>
                        <w:rPr>
                          <w:rFonts w:cs="Arial" w:asciiTheme="majorHAnsi" w:hAnsiTheme="majorHAnsi"/>
                          <w:color w:val="0D0D0D" w:themeColor="text1" w:themeTint="F2"/>
                          <w:szCs w:val="22"/>
                          <w:lang w:val="es-ES_tradnl"/>
                        </w:rPr>
                      </w:pPr>
                      <w:r w:rsidRPr="0010736F">
                        <w:rPr>
                          <w:rFonts w:cs="Arial" w:asciiTheme="majorHAnsi" w:hAnsiTheme="majorHAnsi"/>
                          <w:color w:val="0D0D0D" w:themeColor="text1" w:themeTint="F2"/>
                          <w:szCs w:val="22"/>
                          <w:lang w:val="es-ES_tradnl"/>
                        </w:rPr>
                        <w:t>INFORME DE ADMISIBILIDAD</w:t>
                      </w:r>
                    </w:p>
                    <w:p w:rsidRPr="0010736F" w:rsidR="00C96A3F" w:rsidP="00997BC5" w:rsidRDefault="00C96A3F" w14:paraId="672A6659" w14:textId="77777777">
                      <w:pPr>
                        <w:spacing w:line="276" w:lineRule="auto"/>
                        <w:rPr>
                          <w:rFonts w:cs="Arial" w:asciiTheme="majorHAnsi" w:hAnsiTheme="majorHAnsi"/>
                          <w:color w:val="0D0D0D" w:themeColor="text1" w:themeTint="F2"/>
                          <w:szCs w:val="22"/>
                          <w:lang w:val="es-ES_tradnl"/>
                        </w:rPr>
                      </w:pPr>
                    </w:p>
                    <w:p w:rsidRPr="00B71C27" w:rsidR="00C96A3F" w:rsidP="00997BC5" w:rsidRDefault="00A74AA3" w14:paraId="441E027A" w14:textId="79EB8A0C">
                      <w:pPr>
                        <w:spacing w:line="276" w:lineRule="auto"/>
                        <w:rPr>
                          <w:rFonts w:cs="Arial" w:asciiTheme="majorHAnsi" w:hAnsiTheme="majorHAnsi"/>
                          <w:color w:val="0D0D0D" w:themeColor="text1" w:themeTint="F2"/>
                          <w:szCs w:val="22"/>
                          <w:lang w:val="es-PA"/>
                        </w:rPr>
                      </w:pPr>
                      <w:r>
                        <w:rPr>
                          <w:rFonts w:cs="Arial" w:asciiTheme="majorHAnsi" w:hAnsiTheme="majorHAnsi"/>
                          <w:color w:val="0D0D0D" w:themeColor="text1" w:themeTint="F2"/>
                          <w:szCs w:val="22"/>
                          <w:lang w:val="es-ES_tradnl"/>
                        </w:rPr>
                        <w:t xml:space="preserve">JOSÉ </w:t>
                      </w:r>
                      <w:r w:rsidR="00CA3F0E">
                        <w:rPr>
                          <w:rFonts w:cs="Arial" w:asciiTheme="majorHAnsi" w:hAnsiTheme="majorHAnsi"/>
                          <w:color w:val="0D0D0D" w:themeColor="text1" w:themeTint="F2"/>
                          <w:szCs w:val="22"/>
                          <w:lang w:val="es-ES_tradnl"/>
                        </w:rPr>
                        <w:t xml:space="preserve">MANUEL </w:t>
                      </w:r>
                      <w:r w:rsidR="00AD61F8">
                        <w:rPr>
                          <w:rFonts w:cs="Arial" w:asciiTheme="majorHAnsi" w:hAnsiTheme="majorHAnsi"/>
                          <w:color w:val="0D0D0D" w:themeColor="text1" w:themeTint="F2"/>
                          <w:szCs w:val="22"/>
                          <w:lang w:val="es-ES_tradnl"/>
                        </w:rPr>
                        <w:t>ZELAYA ROSALES</w:t>
                      </w:r>
                      <w:r w:rsidR="00CA3F0E">
                        <w:rPr>
                          <w:rFonts w:cs="Arial" w:asciiTheme="majorHAnsi" w:hAnsiTheme="majorHAnsi"/>
                          <w:color w:val="0D0D0D" w:themeColor="text1" w:themeTint="F2"/>
                          <w:szCs w:val="22"/>
                          <w:lang w:val="es-ES_tradnl"/>
                        </w:rPr>
                        <w:t xml:space="preserve"> Y OTROS</w:t>
                      </w:r>
                    </w:p>
                    <w:p w:rsidRPr="00AE5488" w:rsidR="00C96A3F" w:rsidP="007A5817" w:rsidRDefault="00CA3F0E" w14:paraId="2C2E1C49" w14:textId="04138ECC">
                      <w:pPr>
                        <w:rPr>
                          <w:color w:val="0D0D0D" w:themeColor="text1" w:themeTint="F2"/>
                          <w:lang w:val="es-ES_tradnl"/>
                        </w:rPr>
                      </w:pPr>
                      <w:r>
                        <w:rPr>
                          <w:rFonts w:cs="Arial" w:asciiTheme="majorHAnsi" w:hAnsiTheme="majorHAnsi"/>
                          <w:color w:val="0D0D0D" w:themeColor="text1" w:themeTint="F2"/>
                          <w:szCs w:val="22"/>
                          <w:lang w:val="es-ES_tradnl"/>
                        </w:rPr>
                        <w:t>HONDURAS</w:t>
                      </w:r>
                    </w:p>
                  </w:txbxContent>
                </v:textbox>
              </v:shape>
            </w:pict>
          </mc:Fallback>
        </mc:AlternateContent>
      </w:r>
      <w:r w:rsidR="004E2649" w:rsidRPr="00160F96">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D6EE3DD" w:rsidR="00C96A3F" w:rsidRPr="00935F06" w:rsidRDefault="00C96A3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46684A2" w:rsidR="00C96A3F" w:rsidRPr="00935F06" w:rsidRDefault="00C96A3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9C372D">
                              <w:rPr>
                                <w:rFonts w:asciiTheme="minorHAnsi" w:hAnsiTheme="minorHAnsi"/>
                                <w:color w:val="FFFFFF" w:themeColor="background1"/>
                                <w:sz w:val="22"/>
                                <w:lang w:val="pt-BR"/>
                              </w:rPr>
                              <w:t>392</w:t>
                            </w:r>
                          </w:p>
                          <w:p w14:paraId="69373ED2" w14:textId="410EEE0C" w:rsidR="00C96A3F" w:rsidRPr="007F01F1" w:rsidRDefault="00E1717D" w:rsidP="007A5817">
                            <w:pPr>
                              <w:spacing w:line="276" w:lineRule="auto"/>
                              <w:jc w:val="right"/>
                              <w:rPr>
                                <w:rFonts w:asciiTheme="minorHAnsi" w:hAnsiTheme="minorHAnsi"/>
                                <w:color w:val="FFFFFF" w:themeColor="background1"/>
                                <w:sz w:val="22"/>
                                <w:lang w:val="pt-BR"/>
                              </w:rPr>
                            </w:pPr>
                            <w:r w:rsidRPr="007F01F1">
                              <w:rPr>
                                <w:rFonts w:asciiTheme="minorHAnsi" w:hAnsiTheme="minorHAnsi"/>
                                <w:color w:val="FFFFFF" w:themeColor="background1"/>
                                <w:sz w:val="22"/>
                                <w:lang w:val="pt-BR"/>
                              </w:rPr>
                              <w:t>13 agosto</w:t>
                            </w:r>
                            <w:r w:rsidR="00C96A3F" w:rsidRPr="007F01F1">
                              <w:rPr>
                                <w:rFonts w:asciiTheme="minorHAnsi" w:hAnsiTheme="minorHAnsi"/>
                                <w:color w:val="FFFFFF" w:themeColor="background1"/>
                                <w:sz w:val="22"/>
                                <w:lang w:val="pt-BR"/>
                              </w:rPr>
                              <w:t xml:space="preserve"> 20</w:t>
                            </w:r>
                            <w:r w:rsidR="004C6A55" w:rsidRPr="007F01F1">
                              <w:rPr>
                                <w:rFonts w:asciiTheme="minorHAnsi" w:hAnsiTheme="minorHAnsi"/>
                                <w:color w:val="FFFFFF" w:themeColor="background1"/>
                                <w:sz w:val="22"/>
                                <w:lang w:val="pt-BR"/>
                              </w:rPr>
                              <w:t>21</w:t>
                            </w:r>
                          </w:p>
                          <w:p w14:paraId="0771DB5B" w14:textId="77777777" w:rsidR="00C96A3F" w:rsidRPr="00163C44" w:rsidRDefault="00C96A3F" w:rsidP="007A5817">
                            <w:pPr>
                              <w:spacing w:line="276" w:lineRule="auto"/>
                              <w:jc w:val="right"/>
                              <w:rPr>
                                <w:rFonts w:asciiTheme="minorHAnsi" w:hAnsiTheme="minorHAnsi"/>
                                <w:color w:val="FFFFFF" w:themeColor="background1"/>
                                <w:sz w:val="22"/>
                                <w:lang w:val="es-PA"/>
                              </w:rPr>
                            </w:pPr>
                            <w:r w:rsidRPr="00163C44">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D6EE3DD" w:rsidR="00C96A3F" w:rsidRPr="00935F06" w:rsidRDefault="00C96A3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46684A2" w:rsidR="00C96A3F" w:rsidRPr="00935F06" w:rsidRDefault="00C96A3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9C372D">
                        <w:rPr>
                          <w:rFonts w:asciiTheme="minorHAnsi" w:hAnsiTheme="minorHAnsi"/>
                          <w:color w:val="FFFFFF" w:themeColor="background1"/>
                          <w:sz w:val="22"/>
                          <w:lang w:val="pt-BR"/>
                        </w:rPr>
                        <w:t>392</w:t>
                      </w:r>
                    </w:p>
                    <w:p w14:paraId="69373ED2" w14:textId="410EEE0C" w:rsidR="00C96A3F" w:rsidRPr="007F01F1" w:rsidRDefault="00E1717D" w:rsidP="007A5817">
                      <w:pPr>
                        <w:spacing w:line="276" w:lineRule="auto"/>
                        <w:jc w:val="right"/>
                        <w:rPr>
                          <w:rFonts w:asciiTheme="minorHAnsi" w:hAnsiTheme="minorHAnsi"/>
                          <w:color w:val="FFFFFF" w:themeColor="background1"/>
                          <w:sz w:val="22"/>
                          <w:lang w:val="pt-BR"/>
                        </w:rPr>
                      </w:pPr>
                      <w:r w:rsidRPr="007F01F1">
                        <w:rPr>
                          <w:rFonts w:asciiTheme="minorHAnsi" w:hAnsiTheme="minorHAnsi"/>
                          <w:color w:val="FFFFFF" w:themeColor="background1"/>
                          <w:sz w:val="22"/>
                          <w:lang w:val="pt-BR"/>
                        </w:rPr>
                        <w:t>13 agosto</w:t>
                      </w:r>
                      <w:r w:rsidR="00C96A3F" w:rsidRPr="007F01F1">
                        <w:rPr>
                          <w:rFonts w:asciiTheme="minorHAnsi" w:hAnsiTheme="minorHAnsi"/>
                          <w:color w:val="FFFFFF" w:themeColor="background1"/>
                          <w:sz w:val="22"/>
                          <w:lang w:val="pt-BR"/>
                        </w:rPr>
                        <w:t xml:space="preserve"> 20</w:t>
                      </w:r>
                      <w:r w:rsidR="004C6A55" w:rsidRPr="007F01F1">
                        <w:rPr>
                          <w:rFonts w:asciiTheme="minorHAnsi" w:hAnsiTheme="minorHAnsi"/>
                          <w:color w:val="FFFFFF" w:themeColor="background1"/>
                          <w:sz w:val="22"/>
                          <w:lang w:val="pt-BR"/>
                        </w:rPr>
                        <w:t>21</w:t>
                      </w:r>
                    </w:p>
                    <w:p w14:paraId="0771DB5B" w14:textId="77777777" w:rsidR="00C96A3F" w:rsidRPr="00163C44" w:rsidRDefault="00C96A3F" w:rsidP="007A5817">
                      <w:pPr>
                        <w:spacing w:line="276" w:lineRule="auto"/>
                        <w:jc w:val="right"/>
                        <w:rPr>
                          <w:rFonts w:asciiTheme="minorHAnsi" w:hAnsiTheme="minorHAnsi"/>
                          <w:color w:val="FFFFFF" w:themeColor="background1"/>
                          <w:sz w:val="22"/>
                          <w:lang w:val="es-PA"/>
                        </w:rPr>
                      </w:pPr>
                      <w:r w:rsidRPr="00163C44">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160F96" w:rsidRDefault="00040C3A" w:rsidP="009D5A94">
      <w:pPr>
        <w:suppressAutoHyphens/>
        <w:jc w:val="center"/>
        <w:rPr>
          <w:rFonts w:asciiTheme="majorHAnsi" w:hAnsiTheme="majorHAnsi"/>
          <w:sz w:val="20"/>
          <w:szCs w:val="20"/>
          <w:lang w:val="es-ES"/>
        </w:rPr>
      </w:pPr>
    </w:p>
    <w:p w14:paraId="5FE3AB87" w14:textId="77777777" w:rsidR="00040C3A" w:rsidRPr="00160F96" w:rsidRDefault="00040C3A" w:rsidP="009D5A94">
      <w:pPr>
        <w:suppressAutoHyphens/>
        <w:jc w:val="center"/>
        <w:rPr>
          <w:rFonts w:asciiTheme="majorHAnsi" w:hAnsiTheme="majorHAnsi"/>
          <w:sz w:val="20"/>
          <w:szCs w:val="20"/>
          <w:lang w:val="es-ES"/>
        </w:rPr>
      </w:pPr>
    </w:p>
    <w:p w14:paraId="3C383BC0" w14:textId="77777777" w:rsidR="00040C3A" w:rsidRPr="00160F96" w:rsidRDefault="00040C3A" w:rsidP="009D5A94">
      <w:pPr>
        <w:suppressAutoHyphens/>
        <w:jc w:val="center"/>
        <w:rPr>
          <w:rFonts w:asciiTheme="majorHAnsi" w:hAnsiTheme="majorHAnsi" w:cs="Arial"/>
          <w:sz w:val="20"/>
          <w:szCs w:val="20"/>
          <w:lang w:val="es-ES"/>
        </w:rPr>
      </w:pPr>
    </w:p>
    <w:p w14:paraId="54590931" w14:textId="77777777" w:rsidR="00040C3A" w:rsidRPr="00160F96" w:rsidRDefault="00040C3A" w:rsidP="009D5A94">
      <w:pPr>
        <w:suppressAutoHyphens/>
        <w:jc w:val="center"/>
        <w:rPr>
          <w:rFonts w:asciiTheme="majorHAnsi" w:hAnsiTheme="majorHAnsi"/>
          <w:sz w:val="20"/>
          <w:szCs w:val="20"/>
          <w:lang w:val="es-ES"/>
        </w:rPr>
      </w:pPr>
    </w:p>
    <w:p w14:paraId="76C291D6" w14:textId="77777777" w:rsidR="00040C3A" w:rsidRPr="00160F96" w:rsidRDefault="00040C3A" w:rsidP="009D5A94">
      <w:pPr>
        <w:suppressAutoHyphens/>
        <w:jc w:val="center"/>
        <w:rPr>
          <w:rFonts w:asciiTheme="majorHAnsi" w:hAnsiTheme="majorHAnsi"/>
          <w:sz w:val="20"/>
          <w:szCs w:val="20"/>
          <w:lang w:val="es-ES"/>
        </w:rPr>
      </w:pPr>
    </w:p>
    <w:p w14:paraId="2161B44F" w14:textId="77777777" w:rsidR="00040C3A" w:rsidRPr="00160F96" w:rsidRDefault="00040C3A" w:rsidP="009D5A94">
      <w:pPr>
        <w:suppressAutoHyphens/>
        <w:jc w:val="center"/>
        <w:rPr>
          <w:rFonts w:asciiTheme="majorHAnsi" w:hAnsiTheme="majorHAnsi"/>
          <w:sz w:val="20"/>
          <w:szCs w:val="20"/>
          <w:lang w:val="es-ES"/>
        </w:rPr>
      </w:pPr>
    </w:p>
    <w:p w14:paraId="3C4EEE07" w14:textId="77777777" w:rsidR="00040C3A" w:rsidRPr="00160F96" w:rsidRDefault="00040C3A" w:rsidP="009D5A94">
      <w:pPr>
        <w:suppressAutoHyphens/>
        <w:jc w:val="center"/>
        <w:rPr>
          <w:rFonts w:asciiTheme="majorHAnsi" w:hAnsiTheme="majorHAnsi"/>
          <w:sz w:val="20"/>
          <w:szCs w:val="20"/>
          <w:lang w:val="es-ES"/>
        </w:rPr>
      </w:pPr>
    </w:p>
    <w:p w14:paraId="3B0E4647" w14:textId="77777777" w:rsidR="005128E4" w:rsidRPr="00160F96" w:rsidRDefault="005128E4" w:rsidP="009D5A94">
      <w:pPr>
        <w:suppressAutoHyphens/>
        <w:jc w:val="center"/>
        <w:rPr>
          <w:rFonts w:asciiTheme="majorHAnsi" w:hAnsiTheme="majorHAnsi"/>
          <w:sz w:val="20"/>
          <w:szCs w:val="20"/>
          <w:lang w:val="es-ES"/>
        </w:rPr>
      </w:pPr>
    </w:p>
    <w:p w14:paraId="2DAAF36D" w14:textId="77777777" w:rsidR="00040C3A" w:rsidRPr="00160F96" w:rsidRDefault="00040C3A" w:rsidP="009D5A94">
      <w:pPr>
        <w:suppressAutoHyphens/>
        <w:jc w:val="center"/>
        <w:rPr>
          <w:rFonts w:asciiTheme="majorHAnsi" w:hAnsiTheme="majorHAnsi"/>
          <w:sz w:val="20"/>
          <w:szCs w:val="20"/>
          <w:lang w:val="es-ES"/>
        </w:rPr>
      </w:pPr>
    </w:p>
    <w:p w14:paraId="12496A14" w14:textId="77777777" w:rsidR="005128E4" w:rsidRPr="00160F96" w:rsidRDefault="005128E4" w:rsidP="009D5A94">
      <w:pPr>
        <w:suppressAutoHyphens/>
        <w:jc w:val="center"/>
        <w:rPr>
          <w:rFonts w:asciiTheme="majorHAnsi" w:hAnsiTheme="majorHAnsi"/>
          <w:sz w:val="20"/>
          <w:szCs w:val="20"/>
          <w:lang w:val="es-ES"/>
        </w:rPr>
      </w:pPr>
    </w:p>
    <w:p w14:paraId="25772DB3" w14:textId="77777777" w:rsidR="005128E4" w:rsidRPr="00160F96" w:rsidRDefault="005128E4" w:rsidP="009D5A94">
      <w:pPr>
        <w:suppressAutoHyphens/>
        <w:jc w:val="center"/>
        <w:rPr>
          <w:rFonts w:asciiTheme="majorHAnsi" w:hAnsiTheme="majorHAnsi"/>
          <w:sz w:val="20"/>
          <w:szCs w:val="20"/>
          <w:lang w:val="es-ES"/>
        </w:rPr>
      </w:pPr>
    </w:p>
    <w:p w14:paraId="6820FADA" w14:textId="77777777" w:rsidR="005128E4" w:rsidRPr="00160F96" w:rsidRDefault="005128E4" w:rsidP="009D5A94">
      <w:pPr>
        <w:suppressAutoHyphens/>
        <w:jc w:val="center"/>
        <w:rPr>
          <w:rFonts w:asciiTheme="majorHAnsi" w:hAnsiTheme="majorHAnsi"/>
          <w:sz w:val="20"/>
          <w:szCs w:val="20"/>
          <w:lang w:val="es-ES"/>
        </w:rPr>
      </w:pPr>
    </w:p>
    <w:p w14:paraId="54445A55" w14:textId="77777777" w:rsidR="00040C3A" w:rsidRPr="00160F96" w:rsidRDefault="00040C3A" w:rsidP="009D5A94">
      <w:pPr>
        <w:suppressAutoHyphens/>
        <w:jc w:val="center"/>
        <w:rPr>
          <w:rFonts w:asciiTheme="majorHAnsi" w:hAnsiTheme="majorHAnsi"/>
          <w:sz w:val="20"/>
          <w:szCs w:val="20"/>
          <w:lang w:val="es-ES"/>
        </w:rPr>
      </w:pPr>
    </w:p>
    <w:p w14:paraId="5D4A4040" w14:textId="77777777" w:rsidR="00040C3A" w:rsidRPr="00160F96" w:rsidRDefault="00040C3A" w:rsidP="009D5A94">
      <w:pPr>
        <w:suppressAutoHyphens/>
        <w:jc w:val="center"/>
        <w:rPr>
          <w:rFonts w:asciiTheme="majorHAnsi" w:hAnsiTheme="majorHAnsi"/>
          <w:sz w:val="20"/>
          <w:szCs w:val="20"/>
          <w:lang w:val="es-ES"/>
        </w:rPr>
      </w:pPr>
    </w:p>
    <w:p w14:paraId="048FBB22" w14:textId="77777777" w:rsidR="00A50FCF" w:rsidRPr="00160F96" w:rsidRDefault="00A50FCF" w:rsidP="009D5A94">
      <w:pPr>
        <w:suppressAutoHyphens/>
        <w:jc w:val="center"/>
        <w:rPr>
          <w:rFonts w:asciiTheme="majorHAnsi" w:hAnsiTheme="majorHAnsi"/>
          <w:sz w:val="20"/>
          <w:szCs w:val="20"/>
          <w:lang w:val="es-ES"/>
        </w:rPr>
      </w:pPr>
    </w:p>
    <w:p w14:paraId="190ABFB3" w14:textId="77777777" w:rsidR="00A50FCF" w:rsidRPr="00160F96" w:rsidRDefault="00A50FCF" w:rsidP="009D5A94">
      <w:pPr>
        <w:suppressAutoHyphens/>
        <w:jc w:val="center"/>
        <w:rPr>
          <w:rFonts w:asciiTheme="majorHAnsi" w:hAnsiTheme="majorHAnsi"/>
          <w:sz w:val="20"/>
          <w:szCs w:val="20"/>
          <w:lang w:val="es-ES"/>
        </w:rPr>
      </w:pPr>
    </w:p>
    <w:p w14:paraId="4C690048" w14:textId="77777777" w:rsidR="00A50FCF" w:rsidRPr="00160F96" w:rsidRDefault="00A50FCF" w:rsidP="009D5A94">
      <w:pPr>
        <w:suppressAutoHyphens/>
        <w:jc w:val="center"/>
        <w:rPr>
          <w:rFonts w:asciiTheme="majorHAnsi" w:hAnsiTheme="majorHAnsi"/>
          <w:sz w:val="20"/>
          <w:szCs w:val="20"/>
          <w:lang w:val="es-ES"/>
        </w:rPr>
      </w:pPr>
    </w:p>
    <w:p w14:paraId="733CA438" w14:textId="77777777" w:rsidR="00A50FCF" w:rsidRPr="00160F96" w:rsidRDefault="00A50FCF" w:rsidP="009D5A94">
      <w:pPr>
        <w:suppressAutoHyphens/>
        <w:jc w:val="center"/>
        <w:rPr>
          <w:rFonts w:asciiTheme="majorHAnsi" w:hAnsiTheme="majorHAnsi"/>
          <w:sz w:val="20"/>
          <w:szCs w:val="20"/>
          <w:lang w:val="es-ES"/>
        </w:rPr>
      </w:pPr>
    </w:p>
    <w:p w14:paraId="7874DEEB" w14:textId="77777777" w:rsidR="00A50FCF" w:rsidRPr="00160F96" w:rsidRDefault="00A50FCF" w:rsidP="009D5A94">
      <w:pPr>
        <w:suppressAutoHyphens/>
        <w:jc w:val="center"/>
        <w:rPr>
          <w:rFonts w:asciiTheme="majorHAnsi" w:hAnsiTheme="majorHAnsi"/>
          <w:sz w:val="20"/>
          <w:szCs w:val="20"/>
          <w:lang w:val="es-ES"/>
        </w:rPr>
      </w:pPr>
    </w:p>
    <w:p w14:paraId="3698D0D6" w14:textId="77777777" w:rsidR="00A50FCF" w:rsidRPr="00160F96" w:rsidRDefault="00A50FCF" w:rsidP="009D5A94">
      <w:pPr>
        <w:suppressAutoHyphens/>
        <w:jc w:val="center"/>
        <w:rPr>
          <w:rFonts w:asciiTheme="majorHAnsi" w:hAnsiTheme="majorHAnsi"/>
          <w:sz w:val="20"/>
          <w:szCs w:val="20"/>
          <w:lang w:val="es-ES"/>
        </w:rPr>
      </w:pPr>
    </w:p>
    <w:p w14:paraId="1F907823" w14:textId="77777777" w:rsidR="00A50FCF" w:rsidRPr="00160F96" w:rsidRDefault="00A50FCF" w:rsidP="009D5A94">
      <w:pPr>
        <w:suppressAutoHyphens/>
        <w:jc w:val="center"/>
        <w:rPr>
          <w:rFonts w:asciiTheme="majorHAnsi" w:hAnsiTheme="majorHAnsi"/>
          <w:sz w:val="20"/>
          <w:szCs w:val="20"/>
          <w:lang w:val="es-ES"/>
        </w:rPr>
      </w:pPr>
    </w:p>
    <w:p w14:paraId="045D9AC1" w14:textId="77777777" w:rsidR="00A50FCF" w:rsidRPr="00160F96" w:rsidRDefault="00A50FCF" w:rsidP="009D5A94">
      <w:pPr>
        <w:suppressAutoHyphens/>
        <w:jc w:val="center"/>
        <w:rPr>
          <w:rFonts w:asciiTheme="majorHAnsi" w:hAnsiTheme="majorHAnsi"/>
          <w:sz w:val="20"/>
          <w:szCs w:val="20"/>
          <w:lang w:val="es-ES"/>
        </w:rPr>
      </w:pPr>
    </w:p>
    <w:p w14:paraId="16068EE5" w14:textId="77777777" w:rsidR="00A50FCF" w:rsidRPr="00160F96" w:rsidRDefault="00A50FCF" w:rsidP="009D5A94">
      <w:pPr>
        <w:suppressAutoHyphens/>
        <w:jc w:val="center"/>
        <w:rPr>
          <w:rFonts w:asciiTheme="majorHAnsi" w:hAnsiTheme="majorHAnsi"/>
          <w:sz w:val="20"/>
          <w:szCs w:val="20"/>
          <w:lang w:val="es-ES"/>
        </w:rPr>
      </w:pPr>
    </w:p>
    <w:p w14:paraId="14A4A430" w14:textId="77777777" w:rsidR="00A50FCF" w:rsidRPr="00160F96" w:rsidRDefault="00A50FCF" w:rsidP="009D5A94">
      <w:pPr>
        <w:suppressAutoHyphens/>
        <w:jc w:val="center"/>
        <w:rPr>
          <w:rFonts w:asciiTheme="majorHAnsi" w:hAnsiTheme="majorHAnsi"/>
          <w:sz w:val="20"/>
          <w:szCs w:val="20"/>
          <w:lang w:val="es-ES"/>
        </w:rPr>
      </w:pPr>
    </w:p>
    <w:p w14:paraId="0B3B735F" w14:textId="77777777" w:rsidR="00A50FCF" w:rsidRPr="00160F96" w:rsidRDefault="00A50FCF" w:rsidP="009D5A94">
      <w:pPr>
        <w:suppressAutoHyphens/>
        <w:jc w:val="center"/>
        <w:rPr>
          <w:rFonts w:asciiTheme="majorHAnsi" w:hAnsiTheme="majorHAnsi"/>
          <w:sz w:val="20"/>
          <w:szCs w:val="20"/>
          <w:lang w:val="es-ES"/>
        </w:rPr>
      </w:pPr>
    </w:p>
    <w:p w14:paraId="02C5C441" w14:textId="77777777" w:rsidR="00A50FCF" w:rsidRPr="00160F96" w:rsidRDefault="00A50FCF" w:rsidP="009D5A94">
      <w:pPr>
        <w:suppressAutoHyphens/>
        <w:jc w:val="center"/>
        <w:rPr>
          <w:rFonts w:asciiTheme="majorHAnsi" w:hAnsiTheme="majorHAnsi"/>
          <w:sz w:val="20"/>
          <w:szCs w:val="20"/>
          <w:lang w:val="es-ES"/>
        </w:rPr>
      </w:pPr>
    </w:p>
    <w:p w14:paraId="7806A2B0" w14:textId="77777777" w:rsidR="00A50FCF" w:rsidRPr="00160F96" w:rsidRDefault="00A50FCF" w:rsidP="009D5A94">
      <w:pPr>
        <w:suppressAutoHyphens/>
        <w:jc w:val="center"/>
        <w:rPr>
          <w:rFonts w:asciiTheme="majorHAnsi" w:hAnsiTheme="majorHAnsi"/>
          <w:sz w:val="20"/>
          <w:szCs w:val="20"/>
          <w:lang w:val="es-ES"/>
        </w:rPr>
      </w:pPr>
    </w:p>
    <w:p w14:paraId="319C392B" w14:textId="77777777" w:rsidR="00A50FCF" w:rsidRPr="00160F96" w:rsidRDefault="00A50FCF" w:rsidP="009D5A94">
      <w:pPr>
        <w:suppressAutoHyphens/>
        <w:jc w:val="center"/>
        <w:rPr>
          <w:rFonts w:asciiTheme="majorHAnsi" w:hAnsiTheme="majorHAnsi"/>
          <w:sz w:val="20"/>
          <w:szCs w:val="20"/>
          <w:lang w:val="es-ES"/>
        </w:rPr>
      </w:pPr>
    </w:p>
    <w:p w14:paraId="514A0182" w14:textId="77777777" w:rsidR="00A50FCF" w:rsidRPr="00160F96" w:rsidRDefault="0090270B" w:rsidP="009D5A94">
      <w:pPr>
        <w:suppressAutoHyphens/>
        <w:jc w:val="center"/>
        <w:rPr>
          <w:rFonts w:asciiTheme="majorHAnsi" w:hAnsiTheme="majorHAnsi"/>
          <w:sz w:val="20"/>
          <w:szCs w:val="20"/>
          <w:lang w:val="es-ES"/>
        </w:rPr>
      </w:pPr>
      <w:r w:rsidRPr="00160F96">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7A3D696" w:rsidR="00C96A3F" w:rsidRPr="00890650" w:rsidRDefault="00C96A3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1717D">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E1717D">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de 202</w:t>
                            </w:r>
                            <w:r w:rsidR="00CA3F0E">
                              <w:rPr>
                                <w:rFonts w:asciiTheme="majorHAnsi" w:hAnsiTheme="majorHAnsi"/>
                                <w:color w:val="0D0D0D" w:themeColor="text1" w:themeTint="F2"/>
                                <w:sz w:val="18"/>
                                <w:szCs w:val="22"/>
                                <w:lang w:val="es-ES"/>
                              </w:rPr>
                              <w:t>1</w:t>
                            </w:r>
                            <w:r w:rsidR="00131A09">
                              <w:rPr>
                                <w:rFonts w:asciiTheme="majorHAnsi" w:hAnsiTheme="majorHAnsi"/>
                                <w:color w:val="0D0D0D" w:themeColor="text1" w:themeTint="F2"/>
                                <w:sz w:val="18"/>
                                <w:szCs w:val="22"/>
                                <w:lang w:val="es-ES"/>
                              </w:rPr>
                              <w:t>.</w:t>
                            </w:r>
                          </w:p>
                          <w:p w14:paraId="4BDF3581" w14:textId="77777777" w:rsidR="00C96A3F" w:rsidRPr="007A5817" w:rsidRDefault="00C96A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96A3F" w:rsidRPr="00167A34" w:rsidRDefault="00C96A3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7A3D696" w:rsidR="00C96A3F" w:rsidRPr="00890650" w:rsidRDefault="00C96A3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1717D">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E1717D">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de 202</w:t>
                      </w:r>
                      <w:r w:rsidR="00CA3F0E">
                        <w:rPr>
                          <w:rFonts w:asciiTheme="majorHAnsi" w:hAnsiTheme="majorHAnsi"/>
                          <w:color w:val="0D0D0D" w:themeColor="text1" w:themeTint="F2"/>
                          <w:sz w:val="18"/>
                          <w:szCs w:val="22"/>
                          <w:lang w:val="es-ES"/>
                        </w:rPr>
                        <w:t>1</w:t>
                      </w:r>
                      <w:r w:rsidR="00131A09">
                        <w:rPr>
                          <w:rFonts w:asciiTheme="majorHAnsi" w:hAnsiTheme="majorHAnsi"/>
                          <w:color w:val="0D0D0D" w:themeColor="text1" w:themeTint="F2"/>
                          <w:sz w:val="18"/>
                          <w:szCs w:val="22"/>
                          <w:lang w:val="es-ES"/>
                        </w:rPr>
                        <w:t>.</w:t>
                      </w:r>
                    </w:p>
                    <w:p w14:paraId="4BDF3581" w14:textId="77777777" w:rsidR="00C96A3F" w:rsidRPr="007A5817" w:rsidRDefault="00C96A3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96A3F" w:rsidRPr="00167A34" w:rsidRDefault="00C96A3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160F96" w:rsidRDefault="00A50FCF" w:rsidP="009D5A94">
      <w:pPr>
        <w:suppressAutoHyphens/>
        <w:jc w:val="center"/>
        <w:rPr>
          <w:rFonts w:asciiTheme="majorHAnsi" w:hAnsiTheme="majorHAnsi"/>
          <w:sz w:val="20"/>
          <w:szCs w:val="20"/>
          <w:lang w:val="es-ES"/>
        </w:rPr>
      </w:pPr>
    </w:p>
    <w:p w14:paraId="7929D1FD" w14:textId="77777777" w:rsidR="00A50FCF" w:rsidRPr="00160F96" w:rsidRDefault="00A50FCF" w:rsidP="009D5A94">
      <w:pPr>
        <w:suppressAutoHyphens/>
        <w:jc w:val="center"/>
        <w:rPr>
          <w:rFonts w:asciiTheme="majorHAnsi" w:hAnsiTheme="majorHAnsi"/>
          <w:sz w:val="20"/>
          <w:szCs w:val="20"/>
          <w:lang w:val="es-ES"/>
        </w:rPr>
      </w:pPr>
    </w:p>
    <w:p w14:paraId="5469D0BE" w14:textId="77777777" w:rsidR="00A50FCF" w:rsidRPr="00160F96" w:rsidRDefault="00A50FCF" w:rsidP="009D5A94">
      <w:pPr>
        <w:suppressAutoHyphens/>
        <w:jc w:val="center"/>
        <w:rPr>
          <w:rFonts w:asciiTheme="majorHAnsi" w:hAnsiTheme="majorHAnsi"/>
          <w:sz w:val="20"/>
          <w:szCs w:val="20"/>
          <w:lang w:val="es-ES"/>
        </w:rPr>
      </w:pPr>
    </w:p>
    <w:p w14:paraId="7A79F059" w14:textId="77777777" w:rsidR="00A50FCF" w:rsidRPr="00160F96" w:rsidRDefault="00A50FCF" w:rsidP="009D5A94">
      <w:pPr>
        <w:suppressAutoHyphens/>
        <w:jc w:val="center"/>
        <w:rPr>
          <w:rFonts w:asciiTheme="majorHAnsi" w:hAnsiTheme="majorHAnsi"/>
          <w:sz w:val="20"/>
          <w:szCs w:val="20"/>
          <w:lang w:val="es-ES"/>
        </w:rPr>
      </w:pPr>
    </w:p>
    <w:p w14:paraId="330672AE" w14:textId="77777777" w:rsidR="00A50FCF" w:rsidRPr="00160F96" w:rsidRDefault="0090270B" w:rsidP="009D5A94">
      <w:pPr>
        <w:suppressAutoHyphens/>
        <w:jc w:val="center"/>
        <w:rPr>
          <w:rFonts w:asciiTheme="majorHAnsi" w:hAnsiTheme="majorHAnsi"/>
          <w:sz w:val="20"/>
          <w:szCs w:val="20"/>
          <w:lang w:val="es-ES"/>
        </w:rPr>
      </w:pPr>
      <w:r w:rsidRPr="00160F96">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AFE23A2" w:rsidR="00C96A3F" w:rsidRPr="007B05C4" w:rsidRDefault="00C96A3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1717D" w:rsidRPr="007F01F1">
                              <w:rPr>
                                <w:rFonts w:asciiTheme="majorHAnsi" w:hAnsiTheme="majorHAnsi"/>
                                <w:color w:val="595959" w:themeColor="text1" w:themeTint="A6"/>
                                <w:sz w:val="18"/>
                                <w:szCs w:val="18"/>
                                <w:lang w:val="pt-BR"/>
                              </w:rPr>
                              <w:t>382</w:t>
                            </w:r>
                            <w:r w:rsidRPr="007F01F1">
                              <w:rPr>
                                <w:rFonts w:asciiTheme="majorHAnsi" w:hAnsiTheme="majorHAnsi"/>
                                <w:color w:val="595959" w:themeColor="text1" w:themeTint="A6"/>
                                <w:sz w:val="18"/>
                                <w:szCs w:val="18"/>
                                <w:lang w:val="pt-BR"/>
                              </w:rPr>
                              <w:t>/2</w:t>
                            </w:r>
                            <w:r w:rsidR="00CA3F0E" w:rsidRPr="007F01F1">
                              <w:rPr>
                                <w:rFonts w:asciiTheme="majorHAnsi" w:hAnsiTheme="majorHAnsi"/>
                                <w:color w:val="595959" w:themeColor="text1" w:themeTint="A6"/>
                                <w:sz w:val="18"/>
                                <w:szCs w:val="18"/>
                                <w:lang w:val="pt-BR"/>
                              </w:rPr>
                              <w:t>1</w:t>
                            </w:r>
                            <w:r w:rsidRPr="007F01F1">
                              <w:rPr>
                                <w:rFonts w:asciiTheme="majorHAnsi" w:hAnsiTheme="majorHAnsi"/>
                                <w:color w:val="595959" w:themeColor="text1" w:themeTint="A6"/>
                                <w:sz w:val="18"/>
                                <w:szCs w:val="18"/>
                                <w:lang w:val="pt-BR"/>
                              </w:rPr>
                              <w:t xml:space="preserve">. </w:t>
                            </w:r>
                            <w:r w:rsidR="00131A09">
                              <w:rPr>
                                <w:rFonts w:asciiTheme="majorHAnsi" w:hAnsiTheme="majorHAnsi"/>
                                <w:color w:val="595959" w:themeColor="text1" w:themeTint="A6"/>
                                <w:sz w:val="18"/>
                                <w:szCs w:val="18"/>
                                <w:lang w:val="pt-BR"/>
                              </w:rPr>
                              <w:t xml:space="preserve">Petición 100-10. </w:t>
                            </w:r>
                            <w:r w:rsidRPr="00890650">
                              <w:rPr>
                                <w:rFonts w:asciiTheme="majorHAnsi" w:hAnsiTheme="majorHAnsi"/>
                                <w:color w:val="595959" w:themeColor="text1" w:themeTint="A6"/>
                                <w:sz w:val="18"/>
                                <w:szCs w:val="18"/>
                                <w:lang w:val="es-ES_tradnl"/>
                              </w:rPr>
                              <w:t xml:space="preserve">Admisibilidad. </w:t>
                            </w:r>
                            <w:r w:rsidR="00CA3F0E">
                              <w:rPr>
                                <w:rFonts w:asciiTheme="majorHAnsi" w:hAnsiTheme="majorHAnsi"/>
                                <w:color w:val="595959" w:themeColor="text1" w:themeTint="A6"/>
                                <w:sz w:val="18"/>
                                <w:szCs w:val="18"/>
                                <w:lang w:val="es-ES_tradnl"/>
                              </w:rPr>
                              <w:t xml:space="preserve">Manuel </w:t>
                            </w:r>
                            <w:r w:rsidR="00AD61F8">
                              <w:rPr>
                                <w:rFonts w:asciiTheme="majorHAnsi" w:hAnsiTheme="majorHAnsi"/>
                                <w:color w:val="595959" w:themeColor="text1" w:themeTint="A6"/>
                                <w:sz w:val="18"/>
                                <w:szCs w:val="18"/>
                                <w:lang w:val="es-ES_tradnl"/>
                              </w:rPr>
                              <w:t>El señor Zelaya Rosales</w:t>
                            </w:r>
                            <w:r w:rsidR="00CA3F0E">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CA3F0E">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E1717D">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AFE23A2" w:rsidR="00C96A3F" w:rsidRPr="007B05C4" w:rsidRDefault="00C96A3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1717D" w:rsidRPr="007F01F1">
                        <w:rPr>
                          <w:rFonts w:asciiTheme="majorHAnsi" w:hAnsiTheme="majorHAnsi"/>
                          <w:color w:val="595959" w:themeColor="text1" w:themeTint="A6"/>
                          <w:sz w:val="18"/>
                          <w:szCs w:val="18"/>
                          <w:lang w:val="pt-BR"/>
                        </w:rPr>
                        <w:t>382</w:t>
                      </w:r>
                      <w:r w:rsidRPr="007F01F1">
                        <w:rPr>
                          <w:rFonts w:asciiTheme="majorHAnsi" w:hAnsiTheme="majorHAnsi"/>
                          <w:color w:val="595959" w:themeColor="text1" w:themeTint="A6"/>
                          <w:sz w:val="18"/>
                          <w:szCs w:val="18"/>
                          <w:lang w:val="pt-BR"/>
                        </w:rPr>
                        <w:t>/2</w:t>
                      </w:r>
                      <w:r w:rsidR="00CA3F0E" w:rsidRPr="007F01F1">
                        <w:rPr>
                          <w:rFonts w:asciiTheme="majorHAnsi" w:hAnsiTheme="majorHAnsi"/>
                          <w:color w:val="595959" w:themeColor="text1" w:themeTint="A6"/>
                          <w:sz w:val="18"/>
                          <w:szCs w:val="18"/>
                          <w:lang w:val="pt-BR"/>
                        </w:rPr>
                        <w:t>1</w:t>
                      </w:r>
                      <w:r w:rsidRPr="007F01F1">
                        <w:rPr>
                          <w:rFonts w:asciiTheme="majorHAnsi" w:hAnsiTheme="majorHAnsi"/>
                          <w:color w:val="595959" w:themeColor="text1" w:themeTint="A6"/>
                          <w:sz w:val="18"/>
                          <w:szCs w:val="18"/>
                          <w:lang w:val="pt-BR"/>
                        </w:rPr>
                        <w:t xml:space="preserve">. </w:t>
                      </w:r>
                      <w:r w:rsidR="00131A09">
                        <w:rPr>
                          <w:rFonts w:asciiTheme="majorHAnsi" w:hAnsiTheme="majorHAnsi"/>
                          <w:color w:val="595959" w:themeColor="text1" w:themeTint="A6"/>
                          <w:sz w:val="18"/>
                          <w:szCs w:val="18"/>
                          <w:lang w:val="pt-BR"/>
                        </w:rPr>
                        <w:t xml:space="preserve">Petición 100-10. </w:t>
                      </w:r>
                      <w:r w:rsidRPr="00890650">
                        <w:rPr>
                          <w:rFonts w:asciiTheme="majorHAnsi" w:hAnsiTheme="majorHAnsi"/>
                          <w:color w:val="595959" w:themeColor="text1" w:themeTint="A6"/>
                          <w:sz w:val="18"/>
                          <w:szCs w:val="18"/>
                          <w:lang w:val="es-ES_tradnl"/>
                        </w:rPr>
                        <w:t xml:space="preserve">Admisibilidad. </w:t>
                      </w:r>
                      <w:r w:rsidR="00CA3F0E">
                        <w:rPr>
                          <w:rFonts w:asciiTheme="majorHAnsi" w:hAnsiTheme="majorHAnsi"/>
                          <w:color w:val="595959" w:themeColor="text1" w:themeTint="A6"/>
                          <w:sz w:val="18"/>
                          <w:szCs w:val="18"/>
                          <w:lang w:val="es-ES_tradnl"/>
                        </w:rPr>
                        <w:t xml:space="preserve">Manuel </w:t>
                      </w:r>
                      <w:r w:rsidR="00AD61F8">
                        <w:rPr>
                          <w:rFonts w:asciiTheme="majorHAnsi" w:hAnsiTheme="majorHAnsi"/>
                          <w:color w:val="595959" w:themeColor="text1" w:themeTint="A6"/>
                          <w:sz w:val="18"/>
                          <w:szCs w:val="18"/>
                          <w:lang w:val="es-ES_tradnl"/>
                        </w:rPr>
                        <w:t>El señor Zelaya Rosales</w:t>
                      </w:r>
                      <w:r w:rsidR="00CA3F0E">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CA3F0E">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E1717D">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160F96" w:rsidRDefault="00A50FCF" w:rsidP="009D5A94">
      <w:pPr>
        <w:suppressAutoHyphens/>
        <w:jc w:val="center"/>
        <w:rPr>
          <w:rFonts w:asciiTheme="majorHAnsi" w:hAnsiTheme="majorHAnsi"/>
          <w:sz w:val="20"/>
          <w:szCs w:val="20"/>
          <w:lang w:val="es-ES"/>
        </w:rPr>
      </w:pPr>
    </w:p>
    <w:p w14:paraId="1DA07629" w14:textId="2C765755" w:rsidR="0090270B" w:rsidRPr="00160F96" w:rsidRDefault="00D306D1" w:rsidP="009D5A94">
      <w:pPr>
        <w:suppressAutoHyphens/>
        <w:jc w:val="center"/>
        <w:rPr>
          <w:rFonts w:asciiTheme="majorHAnsi" w:hAnsiTheme="majorHAnsi"/>
          <w:b/>
          <w:sz w:val="20"/>
          <w:szCs w:val="20"/>
          <w:lang w:val="es-ES"/>
        </w:rPr>
      </w:pPr>
      <w:r w:rsidRPr="00160F96">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6ABE6C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96A3F" w:rsidRPr="004B7EB6" w:rsidRDefault="00C96A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E57B76E">
              <v:shape id="Text Box 4"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w14:anchorId="02EDA5EE">
                <v:textbox>
                  <w:txbxContent>
                    <w:p w:rsidRPr="004B7EB6" w:rsidR="00C96A3F" w:rsidP="00D306D1" w:rsidRDefault="00C96A3F" w14:paraId="16B1486B" w14:textId="7777777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3010F8D" w:rsidR="0070697F" w:rsidRPr="00160F96" w:rsidRDefault="00BC3074" w:rsidP="009D5A94">
      <w:pPr>
        <w:suppressAutoHyphens/>
        <w:jc w:val="center"/>
        <w:rPr>
          <w:rFonts w:asciiTheme="majorHAnsi" w:hAnsiTheme="majorHAnsi"/>
          <w:b/>
          <w:sz w:val="20"/>
          <w:szCs w:val="20"/>
          <w:lang w:val="es-ES"/>
        </w:rPr>
        <w:sectPr w:rsidR="0070697F" w:rsidRPr="00160F96"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160F96">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7844C8EF">
                <wp:simplePos x="0" y="0"/>
                <wp:positionH relativeFrom="column">
                  <wp:posOffset>1329690</wp:posOffset>
                </wp:positionH>
                <wp:positionV relativeFrom="paragraph">
                  <wp:posOffset>628650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A4AFEBD" w:rsidR="00C96A3F" w:rsidRPr="00D72DC6" w:rsidRDefault="00BC3074" w:rsidP="00F02AD1">
                            <w:pPr>
                              <w:rPr>
                                <w:color w:val="FFFFFF" w:themeColor="background1"/>
                                <w14:textFill>
                                  <w14:noFill/>
                                </w14:textFill>
                              </w:rPr>
                            </w:pPr>
                            <w:r>
                              <w:rPr>
                                <w:noProof/>
                                <w:color w:val="FFFFFF" w:themeColor="background1"/>
                              </w:rPr>
                              <w:drawing>
                                <wp:inline distT="0" distB="0" distL="0" distR="0" wp14:anchorId="6A1B5A85" wp14:editId="366C938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DFFE7D">
              <v:shape id="Text Box 9" style="position:absolute;left:0;text-align:left;margin-left:104.7pt;margin-top:4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" w14:anchorId="50472543">
                <v:textbox>
                  <w:txbxContent>
                    <w:p w:rsidRPr="00D72DC6" w:rsidR="00C96A3F" w:rsidP="00F02AD1" w:rsidRDefault="00BC3074" w14:paraId="02EB378F" w14:textId="3A4AFEBD">
                      <w:pPr>
                        <w:rPr>
                          <w:color w:val="FFFFFF" w:themeColor="background1"/>
                          <w14:textFill>
                            <w14:noFill/>
                          </w14:textFill>
                        </w:rPr>
                      </w:pPr>
                      <w:r>
                        <w:rPr>
                          <w:noProof/>
                          <w:color w:val="FFFFFF" w:themeColor="background1"/>
                        </w:rPr>
                        <w:drawing>
                          <wp:inline distT="0" distB="0" distL="0" distR="0" wp14:anchorId="79136912" wp14:editId="366C938F">
                            <wp:extent cx="1824355" cy="469265"/>
                            <wp:effectExtent l="0" t="0" r="4445" b="6985"/>
                            <wp:docPr id="83085763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160F96">
        <w:rPr>
          <w:rFonts w:asciiTheme="majorHAnsi" w:hAnsiTheme="majorHAnsi"/>
          <w:b/>
          <w:sz w:val="20"/>
          <w:szCs w:val="20"/>
          <w:lang w:val="es-ES"/>
        </w:rPr>
        <w:tab/>
      </w:r>
    </w:p>
    <w:p w14:paraId="376DDC8B" w14:textId="77777777" w:rsidR="003239B8" w:rsidRPr="00160F96" w:rsidRDefault="003239B8" w:rsidP="009D5A94">
      <w:pPr>
        <w:ind w:firstLine="720"/>
        <w:jc w:val="both"/>
        <w:rPr>
          <w:rFonts w:asciiTheme="majorHAnsi" w:hAnsiTheme="majorHAnsi"/>
          <w:b/>
          <w:bCs/>
          <w:sz w:val="20"/>
          <w:szCs w:val="20"/>
          <w:lang w:val="es-ES"/>
        </w:rPr>
      </w:pPr>
      <w:r w:rsidRPr="00160F96">
        <w:rPr>
          <w:rFonts w:asciiTheme="majorHAnsi" w:hAnsiTheme="majorHAnsi"/>
          <w:b/>
          <w:bCs/>
          <w:sz w:val="20"/>
          <w:szCs w:val="20"/>
          <w:lang w:val="es-ES"/>
        </w:rPr>
        <w:lastRenderedPageBreak/>
        <w:t>I.</w:t>
      </w:r>
      <w:r w:rsidRPr="00160F96">
        <w:rPr>
          <w:rFonts w:asciiTheme="majorHAnsi" w:hAnsiTheme="majorHAnsi"/>
          <w:b/>
          <w:bCs/>
          <w:sz w:val="20"/>
          <w:szCs w:val="20"/>
          <w:lang w:val="es-ES"/>
        </w:rPr>
        <w:tab/>
        <w:t xml:space="preserve">DATOS DE LA PETICIÓN </w:t>
      </w:r>
    </w:p>
    <w:p w14:paraId="25065AEB" w14:textId="77777777" w:rsidR="00BC3074" w:rsidRPr="00160F96" w:rsidRDefault="00BC3074" w:rsidP="009D5A94">
      <w:pPr>
        <w:ind w:firstLine="72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160F96" w:rsidRPr="00131A09"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145ADF" w:rsidRDefault="00D77503" w:rsidP="009D5A94">
            <w:pPr>
              <w:jc w:val="center"/>
              <w:rPr>
                <w:rFonts w:asciiTheme="majorHAnsi" w:hAnsiTheme="majorHAnsi"/>
                <w:b/>
                <w:color w:val="FFFFFF" w:themeColor="background1"/>
                <w:sz w:val="20"/>
                <w:szCs w:val="20"/>
                <w:lang w:val="es-ES"/>
              </w:rPr>
            </w:pPr>
            <w:r w:rsidRPr="00145ADF">
              <w:rPr>
                <w:rFonts w:asciiTheme="majorHAnsi" w:hAnsiTheme="majorHAnsi"/>
                <w:b/>
                <w:color w:val="FFFFFF" w:themeColor="background1"/>
                <w:sz w:val="20"/>
                <w:szCs w:val="20"/>
                <w:lang w:val="es-ES"/>
              </w:rPr>
              <w:t>Parte peticionaria</w:t>
            </w:r>
          </w:p>
        </w:tc>
        <w:tc>
          <w:tcPr>
            <w:tcW w:w="6570" w:type="dxa"/>
            <w:vAlign w:val="center"/>
          </w:tcPr>
          <w:p w14:paraId="3C5315D8" w14:textId="23BD92E4" w:rsidR="003239B8" w:rsidRPr="00160F96" w:rsidRDefault="00A74AA3" w:rsidP="009D5A94">
            <w:pPr>
              <w:jc w:val="both"/>
              <w:rPr>
                <w:rFonts w:asciiTheme="majorHAnsi" w:hAnsiTheme="majorHAnsi"/>
                <w:bCs/>
                <w:sz w:val="20"/>
                <w:szCs w:val="20"/>
                <w:lang w:val="es-ES"/>
              </w:rPr>
            </w:pPr>
            <w:r w:rsidRPr="00160F96">
              <w:rPr>
                <w:rFonts w:asciiTheme="majorHAnsi" w:hAnsiTheme="majorHAnsi"/>
                <w:bCs/>
                <w:sz w:val="20"/>
                <w:szCs w:val="20"/>
                <w:lang w:val="es-ES"/>
              </w:rPr>
              <w:t xml:space="preserve">José </w:t>
            </w:r>
            <w:r w:rsidR="00CA3F0E" w:rsidRPr="00160F96">
              <w:rPr>
                <w:rFonts w:asciiTheme="majorHAnsi" w:hAnsiTheme="majorHAnsi"/>
                <w:bCs/>
                <w:sz w:val="20"/>
                <w:szCs w:val="20"/>
                <w:lang w:val="es-ES"/>
              </w:rPr>
              <w:t xml:space="preserve">Manuel </w:t>
            </w:r>
            <w:r w:rsidR="00AD61F8" w:rsidRPr="00160F96">
              <w:rPr>
                <w:rFonts w:asciiTheme="majorHAnsi" w:hAnsiTheme="majorHAnsi"/>
                <w:bCs/>
                <w:sz w:val="20"/>
                <w:szCs w:val="20"/>
                <w:lang w:val="es-ES"/>
              </w:rPr>
              <w:t>Zelaya Rosales</w:t>
            </w:r>
            <w:r w:rsidR="00CA3F0E" w:rsidRPr="00160F96">
              <w:rPr>
                <w:rFonts w:asciiTheme="majorHAnsi" w:hAnsiTheme="majorHAnsi"/>
                <w:bCs/>
                <w:sz w:val="20"/>
                <w:szCs w:val="20"/>
                <w:lang w:val="es-ES"/>
              </w:rPr>
              <w:t xml:space="preserve"> y Federación Internacional de Derechos Humanos </w:t>
            </w:r>
          </w:p>
        </w:tc>
      </w:tr>
      <w:tr w:rsidR="00160F96" w:rsidRPr="00131A09"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145ADF" w:rsidRDefault="008252F6" w:rsidP="009D5A94">
            <w:pPr>
              <w:jc w:val="center"/>
              <w:rPr>
                <w:rFonts w:asciiTheme="majorHAnsi" w:hAnsiTheme="majorHAnsi"/>
                <w:b/>
                <w:color w:val="FFFFFF" w:themeColor="background1"/>
                <w:sz w:val="20"/>
                <w:szCs w:val="20"/>
                <w:lang w:val="es-ES"/>
              </w:rPr>
            </w:pPr>
            <w:sdt>
              <w:sdtPr>
                <w:rPr>
                  <w:rFonts w:asciiTheme="majorHAnsi" w:hAnsiTheme="majorHAnsi"/>
                  <w:b/>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45ADF">
                  <w:rPr>
                    <w:rFonts w:asciiTheme="majorHAnsi" w:hAnsiTheme="majorHAnsi"/>
                    <w:b/>
                    <w:color w:val="FFFFFF" w:themeColor="background1"/>
                    <w:sz w:val="20"/>
                    <w:szCs w:val="20"/>
                    <w:lang w:val="es-ES"/>
                  </w:rPr>
                  <w:t>Presunta víctima</w:t>
                </w:r>
              </w:sdtContent>
            </w:sdt>
          </w:p>
        </w:tc>
        <w:tc>
          <w:tcPr>
            <w:tcW w:w="6570" w:type="dxa"/>
            <w:vAlign w:val="center"/>
          </w:tcPr>
          <w:p w14:paraId="4AEBF59E" w14:textId="03D0ED41" w:rsidR="003239B8" w:rsidRPr="00160F96" w:rsidRDefault="00A74AA3" w:rsidP="009D5A94">
            <w:pPr>
              <w:jc w:val="both"/>
              <w:rPr>
                <w:rFonts w:asciiTheme="majorHAnsi" w:hAnsiTheme="majorHAnsi"/>
                <w:bCs/>
                <w:sz w:val="20"/>
                <w:szCs w:val="20"/>
                <w:lang w:val="es-ES"/>
              </w:rPr>
            </w:pPr>
            <w:r w:rsidRPr="00160F96">
              <w:rPr>
                <w:rFonts w:asciiTheme="majorHAnsi" w:hAnsiTheme="majorHAnsi"/>
                <w:bCs/>
                <w:sz w:val="20"/>
                <w:szCs w:val="20"/>
                <w:lang w:val="es-ES"/>
              </w:rPr>
              <w:t xml:space="preserve">José </w:t>
            </w:r>
            <w:r w:rsidR="00CA3F0E" w:rsidRPr="00160F96">
              <w:rPr>
                <w:rFonts w:asciiTheme="majorHAnsi" w:hAnsiTheme="majorHAnsi"/>
                <w:bCs/>
                <w:sz w:val="20"/>
                <w:szCs w:val="20"/>
                <w:lang w:val="es-ES"/>
              </w:rPr>
              <w:t xml:space="preserve">Manuel </w:t>
            </w:r>
            <w:r w:rsidR="00AD61F8" w:rsidRPr="00160F96">
              <w:rPr>
                <w:rFonts w:asciiTheme="majorHAnsi" w:hAnsiTheme="majorHAnsi"/>
                <w:bCs/>
                <w:sz w:val="20"/>
                <w:szCs w:val="20"/>
                <w:lang w:val="es-ES"/>
              </w:rPr>
              <w:t>Zelaya Rosales</w:t>
            </w:r>
            <w:r w:rsidR="00CA3F0E" w:rsidRPr="00160F96">
              <w:rPr>
                <w:rFonts w:asciiTheme="majorHAnsi" w:hAnsiTheme="majorHAnsi"/>
                <w:bCs/>
                <w:sz w:val="20"/>
                <w:szCs w:val="20"/>
                <w:lang w:val="es-ES"/>
              </w:rPr>
              <w:t xml:space="preserve"> y otras personas</w:t>
            </w:r>
            <w:r w:rsidR="00CA3F0E" w:rsidRPr="00160F96">
              <w:rPr>
                <w:rStyle w:val="FootnoteReference"/>
                <w:rFonts w:asciiTheme="majorHAnsi" w:hAnsiTheme="majorHAnsi"/>
                <w:bCs/>
                <w:sz w:val="20"/>
                <w:szCs w:val="20"/>
                <w:lang w:val="es-ES"/>
              </w:rPr>
              <w:footnoteReference w:id="2"/>
            </w:r>
          </w:p>
        </w:tc>
      </w:tr>
      <w:tr w:rsidR="00160F96" w:rsidRPr="00160F96"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145ADF" w:rsidRDefault="00D77503" w:rsidP="009D5A94">
            <w:pPr>
              <w:jc w:val="center"/>
              <w:rPr>
                <w:rFonts w:asciiTheme="majorHAnsi" w:hAnsiTheme="majorHAnsi"/>
                <w:b/>
                <w:color w:val="FFFFFF" w:themeColor="background1"/>
                <w:sz w:val="20"/>
                <w:szCs w:val="20"/>
                <w:lang w:val="es-ES"/>
              </w:rPr>
            </w:pPr>
            <w:r w:rsidRPr="00145ADF">
              <w:rPr>
                <w:rFonts w:asciiTheme="majorHAnsi" w:hAnsiTheme="majorHAnsi"/>
                <w:b/>
                <w:color w:val="FFFFFF" w:themeColor="background1"/>
                <w:sz w:val="20"/>
                <w:szCs w:val="20"/>
                <w:lang w:val="es-ES"/>
              </w:rPr>
              <w:t>Estado denunciado</w:t>
            </w:r>
          </w:p>
        </w:tc>
        <w:tc>
          <w:tcPr>
            <w:tcW w:w="6570" w:type="dxa"/>
            <w:vAlign w:val="center"/>
          </w:tcPr>
          <w:p w14:paraId="274C8A50" w14:textId="1C47CB00" w:rsidR="003239B8" w:rsidRPr="00160F96" w:rsidRDefault="00D97B46" w:rsidP="009D5A94">
            <w:pPr>
              <w:jc w:val="both"/>
              <w:rPr>
                <w:rFonts w:asciiTheme="majorHAnsi" w:hAnsiTheme="majorHAnsi"/>
                <w:bCs/>
                <w:sz w:val="20"/>
                <w:szCs w:val="20"/>
                <w:lang w:val="es-ES"/>
              </w:rPr>
            </w:pPr>
            <w:r w:rsidRPr="00160F96">
              <w:rPr>
                <w:rFonts w:asciiTheme="majorHAnsi" w:hAnsiTheme="majorHAnsi"/>
                <w:bCs/>
                <w:sz w:val="20"/>
                <w:szCs w:val="20"/>
                <w:lang w:val="es-ES"/>
              </w:rPr>
              <w:t>Honduras</w:t>
            </w:r>
          </w:p>
        </w:tc>
      </w:tr>
      <w:tr w:rsidR="00160F96" w:rsidRPr="00131A09"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145ADF" w:rsidRDefault="001B3A00" w:rsidP="009D5A94">
            <w:pPr>
              <w:jc w:val="center"/>
              <w:rPr>
                <w:rFonts w:asciiTheme="majorHAnsi" w:hAnsiTheme="majorHAnsi"/>
                <w:b/>
                <w:color w:val="FFFFFF" w:themeColor="background1"/>
                <w:sz w:val="20"/>
                <w:szCs w:val="20"/>
                <w:lang w:val="es-ES"/>
              </w:rPr>
            </w:pPr>
            <w:r w:rsidRPr="00145ADF">
              <w:rPr>
                <w:rFonts w:asciiTheme="majorHAnsi" w:hAnsiTheme="majorHAnsi"/>
                <w:b/>
                <w:color w:val="FFFFFF" w:themeColor="background1"/>
                <w:sz w:val="20"/>
                <w:szCs w:val="20"/>
                <w:lang w:val="es-ES"/>
              </w:rPr>
              <w:t xml:space="preserve">Derechos </w:t>
            </w:r>
            <w:r w:rsidR="00E4118C" w:rsidRPr="00145ADF">
              <w:rPr>
                <w:rFonts w:asciiTheme="majorHAnsi" w:hAnsiTheme="majorHAnsi"/>
                <w:b/>
                <w:color w:val="FFFFFF" w:themeColor="background1"/>
                <w:sz w:val="20"/>
                <w:szCs w:val="20"/>
                <w:lang w:val="es-ES"/>
              </w:rPr>
              <w:t>invocados</w:t>
            </w:r>
          </w:p>
        </w:tc>
        <w:tc>
          <w:tcPr>
            <w:tcW w:w="6570" w:type="dxa"/>
            <w:vAlign w:val="center"/>
          </w:tcPr>
          <w:p w14:paraId="6DEE1EEB" w14:textId="4903743F" w:rsidR="00223A29" w:rsidRPr="00160F96" w:rsidRDefault="00D97B46" w:rsidP="009D5A94">
            <w:pPr>
              <w:jc w:val="both"/>
              <w:rPr>
                <w:rFonts w:asciiTheme="majorHAnsi" w:hAnsiTheme="majorHAnsi"/>
                <w:bCs/>
                <w:sz w:val="20"/>
                <w:szCs w:val="20"/>
                <w:lang w:val="es-ES"/>
              </w:rPr>
            </w:pPr>
            <w:r w:rsidRPr="00160F96">
              <w:rPr>
                <w:rFonts w:asciiTheme="majorHAnsi" w:hAnsiTheme="majorHAnsi"/>
                <w:bCs/>
                <w:sz w:val="20"/>
                <w:szCs w:val="20"/>
                <w:lang w:val="es-ES"/>
              </w:rPr>
              <w:t xml:space="preserve">Artículos 5 (integridad personal), 8 (garantías judiciales), 11 (honra y dignidad), 22 (circulación y residencia), 23 (derechos políticos) y 25 (protección judicial) de la Convención Americana </w:t>
            </w:r>
            <w:r w:rsidR="00115A66" w:rsidRPr="00160F96">
              <w:rPr>
                <w:rFonts w:asciiTheme="majorHAnsi" w:hAnsiTheme="majorHAnsi"/>
                <w:bCs/>
                <w:sz w:val="20"/>
                <w:szCs w:val="20"/>
                <w:lang w:val="es-ES"/>
              </w:rPr>
              <w:t>s</w:t>
            </w:r>
            <w:r w:rsidRPr="00160F96">
              <w:rPr>
                <w:rFonts w:asciiTheme="majorHAnsi" w:hAnsiTheme="majorHAnsi"/>
                <w:bCs/>
                <w:sz w:val="20"/>
                <w:szCs w:val="20"/>
                <w:lang w:val="es-ES"/>
              </w:rPr>
              <w:t>obre Derechos Humanos</w:t>
            </w:r>
            <w:r w:rsidRPr="00160F96">
              <w:rPr>
                <w:rStyle w:val="FootnoteReference"/>
                <w:rFonts w:asciiTheme="majorHAnsi" w:hAnsiTheme="majorHAnsi"/>
                <w:bCs/>
                <w:sz w:val="20"/>
                <w:szCs w:val="20"/>
                <w:lang w:val="es-ES"/>
              </w:rPr>
              <w:footnoteReference w:id="3"/>
            </w:r>
            <w:r w:rsidR="00081D0C" w:rsidRPr="00160F96">
              <w:rPr>
                <w:rFonts w:asciiTheme="majorHAnsi" w:hAnsiTheme="majorHAnsi"/>
                <w:bCs/>
                <w:sz w:val="20"/>
                <w:szCs w:val="20"/>
                <w:lang w:val="es-ES"/>
              </w:rPr>
              <w:t xml:space="preserve"> </w:t>
            </w:r>
          </w:p>
        </w:tc>
      </w:tr>
    </w:tbl>
    <w:p w14:paraId="064EF97F" w14:textId="77777777" w:rsidR="00BC3074" w:rsidRPr="00160F96" w:rsidRDefault="00BC3074" w:rsidP="009D5A94">
      <w:pPr>
        <w:ind w:firstLine="720"/>
        <w:jc w:val="both"/>
        <w:rPr>
          <w:rFonts w:asciiTheme="majorHAnsi" w:hAnsiTheme="majorHAnsi"/>
          <w:b/>
          <w:bCs/>
          <w:sz w:val="20"/>
          <w:szCs w:val="20"/>
          <w:lang w:val="es-ES"/>
        </w:rPr>
      </w:pPr>
    </w:p>
    <w:p w14:paraId="20263696" w14:textId="7FDAC1EF" w:rsidR="003239B8" w:rsidRPr="00160F96" w:rsidRDefault="003239B8" w:rsidP="009D5A94">
      <w:pPr>
        <w:ind w:firstLine="720"/>
        <w:jc w:val="both"/>
        <w:rPr>
          <w:rFonts w:asciiTheme="majorHAnsi" w:hAnsiTheme="majorHAnsi"/>
          <w:b/>
          <w:bCs/>
          <w:sz w:val="20"/>
          <w:szCs w:val="20"/>
          <w:lang w:val="es-ES"/>
        </w:rPr>
      </w:pPr>
      <w:r w:rsidRPr="00160F96">
        <w:rPr>
          <w:rFonts w:asciiTheme="majorHAnsi" w:hAnsiTheme="majorHAnsi"/>
          <w:b/>
          <w:bCs/>
          <w:sz w:val="20"/>
          <w:szCs w:val="20"/>
          <w:lang w:val="es-ES"/>
        </w:rPr>
        <w:t>II.</w:t>
      </w:r>
      <w:r w:rsidRPr="00160F96">
        <w:rPr>
          <w:rFonts w:asciiTheme="majorHAnsi" w:hAnsiTheme="majorHAnsi"/>
          <w:b/>
          <w:bCs/>
          <w:sz w:val="20"/>
          <w:szCs w:val="20"/>
          <w:lang w:val="es-ES"/>
        </w:rPr>
        <w:tab/>
        <w:t>TRÁMITE ANTE LA CIDH</w:t>
      </w:r>
      <w:r w:rsidR="008E3BFE" w:rsidRPr="00160F96">
        <w:rPr>
          <w:rStyle w:val="FootnoteReference"/>
          <w:rFonts w:asciiTheme="majorHAnsi" w:hAnsiTheme="majorHAnsi"/>
          <w:b/>
          <w:sz w:val="20"/>
          <w:szCs w:val="20"/>
          <w:lang w:val="es-ES"/>
        </w:rPr>
        <w:footnoteReference w:id="4"/>
      </w:r>
    </w:p>
    <w:p w14:paraId="31D6E4A4" w14:textId="77777777" w:rsidR="00BC3074" w:rsidRPr="00160F96" w:rsidRDefault="00BC3074" w:rsidP="009D5A94">
      <w:pPr>
        <w:ind w:firstLine="72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160F96" w:rsidRPr="00160F96"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322AB2" w:rsidRDefault="000C1C69" w:rsidP="009D5A94">
            <w:pPr>
              <w:jc w:val="center"/>
              <w:rPr>
                <w:rFonts w:asciiTheme="majorHAnsi" w:hAnsiTheme="majorHAnsi"/>
                <w:b/>
                <w:color w:val="FFFFFF" w:themeColor="background1"/>
                <w:sz w:val="20"/>
                <w:szCs w:val="20"/>
                <w:lang w:val="es-ES"/>
              </w:rPr>
            </w:pPr>
            <w:r w:rsidRPr="00322AB2">
              <w:rPr>
                <w:rFonts w:asciiTheme="majorHAnsi" w:hAnsiTheme="majorHAnsi"/>
                <w:b/>
                <w:color w:val="FFFFFF" w:themeColor="background1"/>
                <w:sz w:val="20"/>
                <w:szCs w:val="20"/>
                <w:lang w:val="es-ES"/>
              </w:rPr>
              <w:t>Recepción</w:t>
            </w:r>
            <w:r w:rsidR="00D77503" w:rsidRPr="00322AB2">
              <w:rPr>
                <w:rFonts w:asciiTheme="majorHAnsi" w:hAnsiTheme="majorHAnsi"/>
                <w:b/>
                <w:color w:val="FFFFFF" w:themeColor="background1"/>
                <w:sz w:val="20"/>
                <w:szCs w:val="20"/>
                <w:lang w:val="es-ES"/>
              </w:rPr>
              <w:t xml:space="preserve"> de la petición</w:t>
            </w:r>
          </w:p>
        </w:tc>
        <w:tc>
          <w:tcPr>
            <w:tcW w:w="6570" w:type="dxa"/>
            <w:vAlign w:val="center"/>
          </w:tcPr>
          <w:p w14:paraId="6E579153" w14:textId="65B14F43" w:rsidR="004C2312" w:rsidRPr="00160F96" w:rsidRDefault="00D97B46" w:rsidP="009D5A94">
            <w:pPr>
              <w:jc w:val="both"/>
              <w:rPr>
                <w:rFonts w:asciiTheme="majorHAnsi" w:hAnsiTheme="majorHAnsi"/>
                <w:bCs/>
                <w:sz w:val="20"/>
                <w:szCs w:val="20"/>
                <w:lang w:val="es-ES"/>
              </w:rPr>
            </w:pPr>
            <w:r w:rsidRPr="00160F96">
              <w:rPr>
                <w:rFonts w:asciiTheme="majorHAnsi" w:hAnsiTheme="majorHAnsi"/>
                <w:bCs/>
                <w:sz w:val="20"/>
                <w:szCs w:val="20"/>
                <w:lang w:val="es-ES"/>
              </w:rPr>
              <w:t>26 de enero de 2010</w:t>
            </w:r>
          </w:p>
        </w:tc>
      </w:tr>
      <w:tr w:rsidR="00160F96" w:rsidRPr="00160F96"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322AB2" w:rsidRDefault="004A6A54" w:rsidP="009D5A94">
            <w:pPr>
              <w:jc w:val="center"/>
              <w:rPr>
                <w:rFonts w:asciiTheme="majorHAnsi" w:hAnsiTheme="majorHAnsi"/>
                <w:b/>
                <w:color w:val="FFFFFF" w:themeColor="background1"/>
                <w:sz w:val="20"/>
                <w:szCs w:val="20"/>
                <w:lang w:val="es-ES"/>
              </w:rPr>
            </w:pPr>
            <w:r w:rsidRPr="00322AB2">
              <w:rPr>
                <w:rFonts w:asciiTheme="majorHAnsi" w:hAnsiTheme="majorHAnsi"/>
                <w:b/>
                <w:color w:val="FFFFFF" w:themeColor="background1"/>
                <w:sz w:val="20"/>
                <w:szCs w:val="20"/>
                <w:lang w:val="es-ES"/>
              </w:rPr>
              <w:t>N</w:t>
            </w:r>
            <w:r w:rsidR="004C2312" w:rsidRPr="00322AB2">
              <w:rPr>
                <w:rFonts w:asciiTheme="majorHAnsi" w:hAnsiTheme="majorHAnsi"/>
                <w:b/>
                <w:color w:val="FFFFFF" w:themeColor="background1"/>
                <w:sz w:val="20"/>
                <w:szCs w:val="20"/>
                <w:lang w:val="es-ES"/>
              </w:rPr>
              <w:t>otificación de la petición</w:t>
            </w:r>
          </w:p>
        </w:tc>
        <w:tc>
          <w:tcPr>
            <w:tcW w:w="6570" w:type="dxa"/>
            <w:vAlign w:val="center"/>
          </w:tcPr>
          <w:p w14:paraId="1519DA6A" w14:textId="4FD69415" w:rsidR="004C2312" w:rsidRPr="00160F96" w:rsidRDefault="0073048E" w:rsidP="009D5A94">
            <w:pPr>
              <w:jc w:val="both"/>
              <w:rPr>
                <w:rFonts w:asciiTheme="majorHAnsi" w:hAnsiTheme="majorHAnsi"/>
                <w:bCs/>
                <w:sz w:val="20"/>
                <w:szCs w:val="20"/>
                <w:lang w:val="es-ES"/>
              </w:rPr>
            </w:pPr>
            <w:r w:rsidRPr="00160F96">
              <w:rPr>
                <w:rFonts w:asciiTheme="majorHAnsi" w:hAnsiTheme="majorHAnsi"/>
                <w:bCs/>
                <w:sz w:val="20"/>
                <w:szCs w:val="20"/>
                <w:lang w:val="es-ES"/>
              </w:rPr>
              <w:t>2 de febrero de 2010</w:t>
            </w:r>
          </w:p>
        </w:tc>
      </w:tr>
      <w:tr w:rsidR="00160F96" w:rsidRPr="00160F96"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322AB2" w:rsidRDefault="00D77503" w:rsidP="009D5A94">
            <w:pPr>
              <w:jc w:val="center"/>
              <w:rPr>
                <w:rFonts w:asciiTheme="majorHAnsi" w:hAnsiTheme="majorHAnsi"/>
                <w:b/>
                <w:color w:val="FFFFFF" w:themeColor="background1"/>
                <w:sz w:val="20"/>
                <w:szCs w:val="20"/>
                <w:lang w:val="es-ES"/>
              </w:rPr>
            </w:pPr>
            <w:r w:rsidRPr="00322AB2">
              <w:rPr>
                <w:rFonts w:asciiTheme="majorHAnsi" w:hAnsiTheme="majorHAnsi"/>
                <w:b/>
                <w:color w:val="FFFFFF" w:themeColor="background1"/>
                <w:sz w:val="20"/>
                <w:szCs w:val="20"/>
                <w:lang w:val="es-ES"/>
              </w:rPr>
              <w:t>Primera respuesta del Estado</w:t>
            </w:r>
          </w:p>
        </w:tc>
        <w:tc>
          <w:tcPr>
            <w:tcW w:w="6570" w:type="dxa"/>
            <w:vAlign w:val="center"/>
          </w:tcPr>
          <w:p w14:paraId="1972B99E" w14:textId="2E6234C4" w:rsidR="00F06354" w:rsidRPr="00160F96" w:rsidRDefault="0073048E" w:rsidP="009D5A94">
            <w:pPr>
              <w:jc w:val="both"/>
              <w:rPr>
                <w:rFonts w:asciiTheme="majorHAnsi" w:hAnsiTheme="majorHAnsi"/>
                <w:bCs/>
                <w:sz w:val="20"/>
                <w:szCs w:val="20"/>
                <w:lang w:val="es-ES"/>
              </w:rPr>
            </w:pPr>
            <w:r w:rsidRPr="00160F96">
              <w:rPr>
                <w:rFonts w:asciiTheme="majorHAnsi" w:hAnsiTheme="majorHAnsi"/>
                <w:bCs/>
                <w:sz w:val="20"/>
                <w:szCs w:val="20"/>
                <w:lang w:val="es-ES"/>
              </w:rPr>
              <w:t>31 de marzo de 2010</w:t>
            </w:r>
          </w:p>
        </w:tc>
      </w:tr>
      <w:tr w:rsidR="00160F96" w:rsidRPr="00131A09"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322AB2" w:rsidRDefault="00F06354" w:rsidP="009D5A94">
            <w:pPr>
              <w:jc w:val="center"/>
              <w:rPr>
                <w:rFonts w:asciiTheme="majorHAnsi" w:hAnsiTheme="majorHAnsi"/>
                <w:b/>
                <w:color w:val="FFFFFF" w:themeColor="background1"/>
                <w:sz w:val="20"/>
                <w:szCs w:val="20"/>
                <w:lang w:val="es-ES"/>
              </w:rPr>
            </w:pPr>
            <w:r w:rsidRPr="00322AB2">
              <w:rPr>
                <w:rFonts w:asciiTheme="majorHAnsi" w:hAnsiTheme="majorHAnsi"/>
                <w:b/>
                <w:color w:val="FFFFFF" w:themeColor="background1"/>
                <w:sz w:val="20"/>
                <w:szCs w:val="20"/>
                <w:lang w:val="es-ES"/>
              </w:rPr>
              <w:t>Observaciones adicionales de</w:t>
            </w:r>
            <w:r w:rsidR="00D77503" w:rsidRPr="00322AB2">
              <w:rPr>
                <w:rFonts w:asciiTheme="majorHAnsi" w:hAnsiTheme="majorHAnsi"/>
                <w:b/>
                <w:color w:val="FFFFFF" w:themeColor="background1"/>
                <w:sz w:val="20"/>
                <w:szCs w:val="20"/>
                <w:lang w:val="es-ES"/>
              </w:rPr>
              <w:t xml:space="preserve"> la parte peticionaria</w:t>
            </w:r>
          </w:p>
        </w:tc>
        <w:tc>
          <w:tcPr>
            <w:tcW w:w="6570" w:type="dxa"/>
            <w:vAlign w:val="center"/>
          </w:tcPr>
          <w:p w14:paraId="41D8B862" w14:textId="1C281D29" w:rsidR="00F06354" w:rsidRPr="00160F96" w:rsidRDefault="0073048E" w:rsidP="009D5A94">
            <w:pPr>
              <w:jc w:val="both"/>
              <w:rPr>
                <w:rFonts w:asciiTheme="majorHAnsi" w:hAnsiTheme="majorHAnsi"/>
                <w:bCs/>
                <w:sz w:val="20"/>
                <w:szCs w:val="20"/>
                <w:lang w:val="es-ES"/>
              </w:rPr>
            </w:pPr>
            <w:r w:rsidRPr="00160F96">
              <w:rPr>
                <w:rFonts w:asciiTheme="majorHAnsi" w:hAnsiTheme="majorHAnsi"/>
                <w:bCs/>
                <w:sz w:val="20"/>
                <w:szCs w:val="20"/>
                <w:lang w:val="es-ES"/>
              </w:rPr>
              <w:t>6 de julio de 2010</w:t>
            </w:r>
            <w:r w:rsidR="00245E1C" w:rsidRPr="00160F96">
              <w:rPr>
                <w:rFonts w:asciiTheme="majorHAnsi" w:hAnsiTheme="majorHAnsi"/>
                <w:bCs/>
                <w:sz w:val="20"/>
                <w:szCs w:val="20"/>
                <w:lang w:val="es-ES"/>
              </w:rPr>
              <w:t>; 13 de abril</w:t>
            </w:r>
            <w:r w:rsidR="00B420E2" w:rsidRPr="00160F96">
              <w:rPr>
                <w:rFonts w:asciiTheme="majorHAnsi" w:hAnsiTheme="majorHAnsi"/>
                <w:bCs/>
                <w:sz w:val="20"/>
                <w:szCs w:val="20"/>
                <w:lang w:val="es-ES"/>
              </w:rPr>
              <w:t>,</w:t>
            </w:r>
            <w:r w:rsidR="006B2C51" w:rsidRPr="00160F96">
              <w:rPr>
                <w:rFonts w:asciiTheme="majorHAnsi" w:hAnsiTheme="majorHAnsi"/>
                <w:bCs/>
                <w:sz w:val="20"/>
                <w:szCs w:val="20"/>
                <w:lang w:val="es-ES"/>
              </w:rPr>
              <w:t xml:space="preserve"> 11 de julio</w:t>
            </w:r>
            <w:r w:rsidR="00B420E2" w:rsidRPr="00160F96">
              <w:rPr>
                <w:rFonts w:asciiTheme="majorHAnsi" w:hAnsiTheme="majorHAnsi"/>
                <w:bCs/>
                <w:sz w:val="20"/>
                <w:szCs w:val="20"/>
                <w:lang w:val="es-ES"/>
              </w:rPr>
              <w:t>, 21 de septiembre y 5 de octubre</w:t>
            </w:r>
            <w:r w:rsidR="00245E1C" w:rsidRPr="00160F96">
              <w:rPr>
                <w:rFonts w:asciiTheme="majorHAnsi" w:hAnsiTheme="majorHAnsi"/>
                <w:bCs/>
                <w:sz w:val="20"/>
                <w:szCs w:val="20"/>
                <w:lang w:val="es-ES"/>
              </w:rPr>
              <w:t xml:space="preserve"> de 2011</w:t>
            </w:r>
            <w:r w:rsidR="00041BDB" w:rsidRPr="00160F96">
              <w:rPr>
                <w:rFonts w:asciiTheme="majorHAnsi" w:hAnsiTheme="majorHAnsi"/>
                <w:bCs/>
                <w:sz w:val="20"/>
                <w:szCs w:val="20"/>
                <w:lang w:val="es-ES"/>
              </w:rPr>
              <w:t>; 20 de junio de 2012</w:t>
            </w:r>
            <w:r w:rsidR="00D115A9" w:rsidRPr="00160F96">
              <w:rPr>
                <w:rFonts w:asciiTheme="majorHAnsi" w:hAnsiTheme="majorHAnsi"/>
                <w:bCs/>
                <w:sz w:val="20"/>
                <w:szCs w:val="20"/>
                <w:lang w:val="es-ES"/>
              </w:rPr>
              <w:t>; 30 de noviembre y 5 de diciembre de 2014; 16 de marzo de 2015; y 9 y 10 de diciembre de 2020</w:t>
            </w:r>
          </w:p>
        </w:tc>
      </w:tr>
      <w:tr w:rsidR="00160F96" w:rsidRPr="00131A09" w14:paraId="76FF91E5" w14:textId="77777777" w:rsidTr="00954B82">
        <w:tc>
          <w:tcPr>
            <w:tcW w:w="2790" w:type="dxa"/>
            <w:tcBorders>
              <w:top w:val="single" w:sz="6" w:space="0" w:color="auto"/>
              <w:bottom w:val="single" w:sz="6" w:space="0" w:color="auto"/>
            </w:tcBorders>
            <w:shd w:val="clear" w:color="auto" w:fill="386294"/>
            <w:vAlign w:val="center"/>
          </w:tcPr>
          <w:p w14:paraId="156808B5" w14:textId="46A5D2D0" w:rsidR="0073048E" w:rsidRPr="00322AB2" w:rsidRDefault="0073048E" w:rsidP="009D5A94">
            <w:pPr>
              <w:jc w:val="center"/>
              <w:rPr>
                <w:rFonts w:asciiTheme="majorHAnsi" w:hAnsiTheme="majorHAnsi"/>
                <w:b/>
                <w:color w:val="FFFFFF" w:themeColor="background1"/>
                <w:sz w:val="20"/>
                <w:szCs w:val="20"/>
                <w:lang w:val="es-ES"/>
              </w:rPr>
            </w:pPr>
            <w:r w:rsidRPr="00322AB2">
              <w:rPr>
                <w:rFonts w:asciiTheme="majorHAnsi" w:hAnsiTheme="majorHAnsi"/>
                <w:b/>
                <w:color w:val="FFFFFF" w:themeColor="background1"/>
                <w:sz w:val="20"/>
                <w:szCs w:val="20"/>
                <w:lang w:val="es-ES"/>
              </w:rPr>
              <w:t>Observaciones Adicionales del Estado</w:t>
            </w:r>
          </w:p>
        </w:tc>
        <w:tc>
          <w:tcPr>
            <w:tcW w:w="6570" w:type="dxa"/>
            <w:vAlign w:val="center"/>
          </w:tcPr>
          <w:p w14:paraId="5322BED3" w14:textId="248F6AD5" w:rsidR="0073048E" w:rsidRPr="00160F96" w:rsidRDefault="0073048E" w:rsidP="009D5A94">
            <w:pPr>
              <w:jc w:val="both"/>
              <w:rPr>
                <w:rFonts w:asciiTheme="majorHAnsi" w:hAnsiTheme="majorHAnsi"/>
                <w:bCs/>
                <w:sz w:val="20"/>
                <w:szCs w:val="20"/>
                <w:lang w:val="es-ES"/>
              </w:rPr>
            </w:pPr>
            <w:r w:rsidRPr="00160F96">
              <w:rPr>
                <w:rFonts w:asciiTheme="majorHAnsi" w:hAnsiTheme="majorHAnsi"/>
                <w:bCs/>
                <w:sz w:val="20"/>
                <w:szCs w:val="20"/>
                <w:lang w:val="es-ES"/>
              </w:rPr>
              <w:t>10 de mayo</w:t>
            </w:r>
            <w:r w:rsidR="006B2C51" w:rsidRPr="00160F96">
              <w:rPr>
                <w:rFonts w:asciiTheme="majorHAnsi" w:hAnsiTheme="majorHAnsi"/>
                <w:bCs/>
                <w:sz w:val="20"/>
                <w:szCs w:val="20"/>
                <w:lang w:val="es-ES"/>
              </w:rPr>
              <w:t xml:space="preserve"> y </w:t>
            </w:r>
            <w:r w:rsidRPr="00160F96">
              <w:rPr>
                <w:rFonts w:asciiTheme="majorHAnsi" w:hAnsiTheme="majorHAnsi"/>
                <w:bCs/>
                <w:sz w:val="20"/>
                <w:szCs w:val="20"/>
                <w:lang w:val="es-ES"/>
              </w:rPr>
              <w:t>8 y 12 de octubre de 2010</w:t>
            </w:r>
            <w:r w:rsidR="006B2C51" w:rsidRPr="00160F96">
              <w:rPr>
                <w:rFonts w:asciiTheme="majorHAnsi" w:hAnsiTheme="majorHAnsi"/>
                <w:bCs/>
                <w:sz w:val="20"/>
                <w:szCs w:val="20"/>
                <w:lang w:val="es-ES"/>
              </w:rPr>
              <w:t>; 12 de agosto de 2011</w:t>
            </w:r>
            <w:r w:rsidR="00B420E2" w:rsidRPr="00160F96">
              <w:rPr>
                <w:rFonts w:asciiTheme="majorHAnsi" w:hAnsiTheme="majorHAnsi"/>
                <w:bCs/>
                <w:sz w:val="20"/>
                <w:szCs w:val="20"/>
                <w:lang w:val="es-ES"/>
              </w:rPr>
              <w:t xml:space="preserve">; 10 de </w:t>
            </w:r>
            <w:r w:rsidR="00041BDB" w:rsidRPr="00160F96">
              <w:rPr>
                <w:rFonts w:asciiTheme="majorHAnsi" w:hAnsiTheme="majorHAnsi"/>
                <w:bCs/>
                <w:sz w:val="20"/>
                <w:szCs w:val="20"/>
                <w:lang w:val="es-ES"/>
              </w:rPr>
              <w:t>febrero y 20</w:t>
            </w:r>
            <w:r w:rsidR="008100D2" w:rsidRPr="00160F96">
              <w:rPr>
                <w:rFonts w:asciiTheme="majorHAnsi" w:hAnsiTheme="majorHAnsi"/>
                <w:bCs/>
                <w:sz w:val="20"/>
                <w:szCs w:val="20"/>
                <w:lang w:val="es-ES"/>
              </w:rPr>
              <w:t>, 24 y 27</w:t>
            </w:r>
            <w:r w:rsidR="00041BDB" w:rsidRPr="00160F96">
              <w:rPr>
                <w:rFonts w:asciiTheme="majorHAnsi" w:hAnsiTheme="majorHAnsi"/>
                <w:bCs/>
                <w:sz w:val="20"/>
                <w:szCs w:val="20"/>
                <w:lang w:val="es-ES"/>
              </w:rPr>
              <w:t xml:space="preserve"> de septiembre </w:t>
            </w:r>
            <w:r w:rsidR="00B420E2" w:rsidRPr="00160F96">
              <w:rPr>
                <w:rFonts w:asciiTheme="majorHAnsi" w:hAnsiTheme="majorHAnsi"/>
                <w:bCs/>
                <w:sz w:val="20"/>
                <w:szCs w:val="20"/>
                <w:lang w:val="es-ES"/>
              </w:rPr>
              <w:t>de 2012</w:t>
            </w:r>
          </w:p>
        </w:tc>
      </w:tr>
      <w:tr w:rsidR="00160F96" w:rsidRPr="00160F96" w14:paraId="613BC72F" w14:textId="77777777" w:rsidTr="00954B82">
        <w:tc>
          <w:tcPr>
            <w:tcW w:w="2790" w:type="dxa"/>
            <w:tcBorders>
              <w:top w:val="single" w:sz="6" w:space="0" w:color="auto"/>
              <w:bottom w:val="single" w:sz="6" w:space="0" w:color="auto"/>
            </w:tcBorders>
            <w:shd w:val="clear" w:color="auto" w:fill="386294"/>
            <w:vAlign w:val="center"/>
          </w:tcPr>
          <w:p w14:paraId="5AC8A022" w14:textId="4DA32233" w:rsidR="0073048E" w:rsidRPr="00322AB2" w:rsidRDefault="00D115A9" w:rsidP="009D5A94">
            <w:pPr>
              <w:jc w:val="center"/>
              <w:rPr>
                <w:rFonts w:asciiTheme="majorHAnsi" w:hAnsiTheme="majorHAnsi"/>
                <w:b/>
                <w:color w:val="FFFFFF" w:themeColor="background1"/>
                <w:sz w:val="20"/>
                <w:szCs w:val="20"/>
                <w:lang w:val="es-ES"/>
              </w:rPr>
            </w:pPr>
            <w:r w:rsidRPr="00322AB2">
              <w:rPr>
                <w:rFonts w:asciiTheme="majorHAnsi" w:hAnsiTheme="majorHAnsi"/>
                <w:b/>
                <w:color w:val="FFFFFF" w:themeColor="background1"/>
                <w:sz w:val="20"/>
                <w:szCs w:val="20"/>
                <w:lang w:val="es-ES"/>
              </w:rPr>
              <w:t>Advertencia de Posible Archivo</w:t>
            </w:r>
          </w:p>
        </w:tc>
        <w:tc>
          <w:tcPr>
            <w:tcW w:w="6570" w:type="dxa"/>
            <w:vAlign w:val="center"/>
          </w:tcPr>
          <w:p w14:paraId="5DB4194F" w14:textId="4239BDEF" w:rsidR="0073048E" w:rsidRPr="00160F96" w:rsidRDefault="00D115A9" w:rsidP="009D5A94">
            <w:pPr>
              <w:jc w:val="both"/>
              <w:rPr>
                <w:rFonts w:asciiTheme="majorHAnsi" w:hAnsiTheme="majorHAnsi"/>
                <w:bCs/>
                <w:sz w:val="20"/>
                <w:szCs w:val="20"/>
                <w:lang w:val="es-ES"/>
              </w:rPr>
            </w:pPr>
            <w:r w:rsidRPr="00160F96">
              <w:rPr>
                <w:rFonts w:asciiTheme="majorHAnsi" w:hAnsiTheme="majorHAnsi"/>
                <w:bCs/>
                <w:sz w:val="20"/>
                <w:szCs w:val="20"/>
                <w:lang w:val="es-ES"/>
              </w:rPr>
              <w:t>11 de noviembre de 2020</w:t>
            </w:r>
          </w:p>
        </w:tc>
      </w:tr>
      <w:tr w:rsidR="00160F96" w:rsidRPr="00160F96" w14:paraId="34DAD9DB" w14:textId="77777777" w:rsidTr="00954B82">
        <w:tc>
          <w:tcPr>
            <w:tcW w:w="2790" w:type="dxa"/>
            <w:tcBorders>
              <w:top w:val="single" w:sz="6" w:space="0" w:color="auto"/>
              <w:bottom w:val="single" w:sz="6" w:space="0" w:color="auto"/>
            </w:tcBorders>
            <w:shd w:val="clear" w:color="auto" w:fill="386294"/>
            <w:vAlign w:val="center"/>
          </w:tcPr>
          <w:p w14:paraId="5FEF293D" w14:textId="21AB7A3E" w:rsidR="00D115A9" w:rsidRPr="00322AB2" w:rsidRDefault="00D115A9" w:rsidP="009D5A94">
            <w:pPr>
              <w:jc w:val="center"/>
              <w:rPr>
                <w:rFonts w:asciiTheme="majorHAnsi" w:hAnsiTheme="majorHAnsi"/>
                <w:b/>
                <w:color w:val="FFFFFF" w:themeColor="background1"/>
                <w:sz w:val="20"/>
                <w:szCs w:val="20"/>
                <w:lang w:val="es-ES"/>
              </w:rPr>
            </w:pPr>
            <w:r w:rsidRPr="00322AB2">
              <w:rPr>
                <w:rFonts w:asciiTheme="majorHAnsi" w:hAnsiTheme="majorHAnsi"/>
                <w:b/>
                <w:color w:val="FFFFFF" w:themeColor="background1"/>
                <w:sz w:val="20"/>
                <w:szCs w:val="20"/>
                <w:lang w:val="es-ES"/>
              </w:rPr>
              <w:t>Respuesta de la parte peticionaria ante advertencia de posible archivo</w:t>
            </w:r>
          </w:p>
        </w:tc>
        <w:tc>
          <w:tcPr>
            <w:tcW w:w="6570" w:type="dxa"/>
            <w:vAlign w:val="center"/>
          </w:tcPr>
          <w:p w14:paraId="750DFE1F" w14:textId="2C8E26D9" w:rsidR="00D115A9" w:rsidRPr="00160F96" w:rsidRDefault="00D115A9" w:rsidP="009D5A94">
            <w:pPr>
              <w:jc w:val="both"/>
              <w:rPr>
                <w:rFonts w:asciiTheme="majorHAnsi" w:hAnsiTheme="majorHAnsi"/>
                <w:bCs/>
                <w:sz w:val="20"/>
                <w:szCs w:val="20"/>
                <w:lang w:val="es-ES"/>
              </w:rPr>
            </w:pPr>
            <w:r w:rsidRPr="00160F96">
              <w:rPr>
                <w:rFonts w:asciiTheme="majorHAnsi" w:hAnsiTheme="majorHAnsi"/>
                <w:bCs/>
                <w:sz w:val="20"/>
                <w:szCs w:val="20"/>
                <w:lang w:val="es-ES"/>
              </w:rPr>
              <w:t>9 de diciembre de 2020</w:t>
            </w:r>
          </w:p>
        </w:tc>
      </w:tr>
      <w:tr w:rsidR="00160F96" w:rsidRPr="00160F96" w14:paraId="5C949E05" w14:textId="77777777" w:rsidTr="00954B82">
        <w:tc>
          <w:tcPr>
            <w:tcW w:w="2790" w:type="dxa"/>
            <w:tcBorders>
              <w:top w:val="single" w:sz="6" w:space="0" w:color="auto"/>
              <w:bottom w:val="single" w:sz="6" w:space="0" w:color="auto"/>
            </w:tcBorders>
            <w:shd w:val="clear" w:color="auto" w:fill="386294"/>
            <w:vAlign w:val="center"/>
          </w:tcPr>
          <w:p w14:paraId="641DB6D0" w14:textId="060665D1" w:rsidR="00D115A9" w:rsidRPr="00322AB2" w:rsidRDefault="00D115A9" w:rsidP="009D5A94">
            <w:pPr>
              <w:jc w:val="center"/>
              <w:rPr>
                <w:rFonts w:asciiTheme="majorHAnsi" w:hAnsiTheme="majorHAnsi"/>
                <w:b/>
                <w:color w:val="FFFFFF" w:themeColor="background1"/>
                <w:sz w:val="20"/>
                <w:szCs w:val="20"/>
                <w:lang w:val="es-ES"/>
              </w:rPr>
            </w:pPr>
            <w:r w:rsidRPr="00322AB2">
              <w:rPr>
                <w:rFonts w:asciiTheme="majorHAnsi" w:hAnsiTheme="majorHAnsi"/>
                <w:b/>
                <w:color w:val="FFFFFF" w:themeColor="background1"/>
                <w:sz w:val="20"/>
                <w:szCs w:val="20"/>
                <w:lang w:val="es-ES"/>
              </w:rPr>
              <w:t>Medida Cautelar Levantada</w:t>
            </w:r>
          </w:p>
        </w:tc>
        <w:tc>
          <w:tcPr>
            <w:tcW w:w="6570" w:type="dxa"/>
            <w:vAlign w:val="center"/>
          </w:tcPr>
          <w:p w14:paraId="62FB450B" w14:textId="7013E04E" w:rsidR="00D115A9" w:rsidRPr="00160F96" w:rsidRDefault="00D115A9" w:rsidP="009D5A94">
            <w:pPr>
              <w:jc w:val="both"/>
              <w:rPr>
                <w:rFonts w:asciiTheme="majorHAnsi" w:hAnsiTheme="majorHAnsi"/>
                <w:bCs/>
                <w:sz w:val="20"/>
                <w:szCs w:val="20"/>
                <w:lang w:val="es-ES"/>
              </w:rPr>
            </w:pPr>
            <w:r w:rsidRPr="00160F96">
              <w:rPr>
                <w:rFonts w:asciiTheme="majorHAnsi" w:hAnsiTheme="majorHAnsi"/>
                <w:bCs/>
                <w:sz w:val="20"/>
                <w:szCs w:val="20"/>
                <w:lang w:val="es-ES"/>
              </w:rPr>
              <w:t>31 de julio de 2013</w:t>
            </w:r>
          </w:p>
        </w:tc>
      </w:tr>
    </w:tbl>
    <w:p w14:paraId="48C9CF3B" w14:textId="77777777" w:rsidR="00BC3074" w:rsidRPr="00160F96" w:rsidRDefault="00BC3074" w:rsidP="009D5A94">
      <w:pPr>
        <w:ind w:firstLine="720"/>
        <w:jc w:val="both"/>
        <w:rPr>
          <w:rFonts w:asciiTheme="majorHAnsi" w:hAnsiTheme="majorHAnsi"/>
          <w:b/>
          <w:bCs/>
          <w:sz w:val="20"/>
          <w:szCs w:val="20"/>
          <w:lang w:val="es-ES"/>
        </w:rPr>
      </w:pPr>
    </w:p>
    <w:p w14:paraId="21DAA666" w14:textId="2B5075F4" w:rsidR="003239B8" w:rsidRPr="00160F96" w:rsidRDefault="003239B8" w:rsidP="009D5A94">
      <w:pPr>
        <w:ind w:firstLine="720"/>
        <w:jc w:val="both"/>
        <w:rPr>
          <w:rFonts w:asciiTheme="majorHAnsi" w:hAnsiTheme="majorHAnsi"/>
          <w:b/>
          <w:bCs/>
          <w:sz w:val="20"/>
          <w:szCs w:val="20"/>
          <w:lang w:val="es-ES"/>
        </w:rPr>
      </w:pPr>
      <w:r w:rsidRPr="00160F96">
        <w:rPr>
          <w:rFonts w:asciiTheme="majorHAnsi" w:hAnsiTheme="majorHAnsi"/>
          <w:b/>
          <w:bCs/>
          <w:sz w:val="20"/>
          <w:szCs w:val="20"/>
          <w:lang w:val="es-ES"/>
        </w:rPr>
        <w:t xml:space="preserve">III. </w:t>
      </w:r>
      <w:r w:rsidRPr="00160F96">
        <w:rPr>
          <w:rFonts w:asciiTheme="majorHAnsi" w:hAnsiTheme="majorHAnsi"/>
          <w:b/>
          <w:bCs/>
          <w:sz w:val="20"/>
          <w:szCs w:val="20"/>
          <w:lang w:val="es-ES"/>
        </w:rPr>
        <w:tab/>
        <w:t>COMPETENCIA</w:t>
      </w:r>
      <w:r w:rsidR="00EE00E9" w:rsidRPr="00160F96">
        <w:rPr>
          <w:rFonts w:asciiTheme="majorHAnsi" w:hAnsiTheme="majorHAnsi"/>
          <w:b/>
          <w:bCs/>
          <w:sz w:val="20"/>
          <w:szCs w:val="20"/>
          <w:lang w:val="es-ES"/>
        </w:rPr>
        <w:t xml:space="preserve"> </w:t>
      </w:r>
    </w:p>
    <w:p w14:paraId="414B4EAB" w14:textId="77777777" w:rsidR="00BC3074" w:rsidRPr="00160F96" w:rsidRDefault="00BC3074" w:rsidP="009D5A94">
      <w:pPr>
        <w:ind w:firstLine="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160F96" w:rsidRPr="00160F96"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322AB2" w:rsidRDefault="00D77503" w:rsidP="009D5A94">
            <w:pPr>
              <w:jc w:val="center"/>
              <w:rPr>
                <w:rFonts w:asciiTheme="majorHAnsi" w:hAnsiTheme="majorHAnsi"/>
                <w:b/>
                <w:i/>
                <w:color w:val="FFFFFF" w:themeColor="background1"/>
                <w:sz w:val="20"/>
                <w:szCs w:val="20"/>
                <w:lang w:val="es-ES"/>
              </w:rPr>
            </w:pPr>
            <w:r w:rsidRPr="00322AB2">
              <w:rPr>
                <w:rFonts w:asciiTheme="majorHAnsi" w:hAnsiTheme="majorHAnsi"/>
                <w:b/>
                <w:i/>
                <w:color w:val="FFFFFF" w:themeColor="background1"/>
                <w:sz w:val="20"/>
                <w:szCs w:val="20"/>
                <w:lang w:val="es-ES"/>
              </w:rPr>
              <w:t>Ratione personae</w:t>
            </w:r>
          </w:p>
        </w:tc>
        <w:tc>
          <w:tcPr>
            <w:tcW w:w="6570" w:type="dxa"/>
            <w:vAlign w:val="center"/>
          </w:tcPr>
          <w:p w14:paraId="7707F3E9" w14:textId="5FE365AB" w:rsidR="003239B8" w:rsidRPr="00160F96" w:rsidRDefault="00A74C09" w:rsidP="009D5A94">
            <w:pPr>
              <w:rPr>
                <w:rFonts w:asciiTheme="majorHAnsi" w:hAnsiTheme="majorHAnsi"/>
                <w:bCs/>
                <w:sz w:val="20"/>
                <w:szCs w:val="20"/>
                <w:lang w:val="es-ES"/>
              </w:rPr>
            </w:pPr>
            <w:r w:rsidRPr="00160F96">
              <w:rPr>
                <w:rFonts w:asciiTheme="majorHAnsi" w:hAnsiTheme="majorHAnsi"/>
                <w:bCs/>
                <w:sz w:val="20"/>
                <w:szCs w:val="20"/>
                <w:lang w:val="es-ES"/>
              </w:rPr>
              <w:t>Sí</w:t>
            </w:r>
          </w:p>
        </w:tc>
      </w:tr>
      <w:tr w:rsidR="00160F96" w:rsidRPr="00160F96"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322AB2" w:rsidRDefault="003239B8" w:rsidP="009D5A94">
            <w:pPr>
              <w:jc w:val="center"/>
              <w:rPr>
                <w:rFonts w:asciiTheme="majorHAnsi" w:hAnsiTheme="majorHAnsi"/>
                <w:b/>
                <w:color w:val="FFFFFF" w:themeColor="background1"/>
                <w:sz w:val="20"/>
                <w:szCs w:val="20"/>
                <w:lang w:val="es-ES"/>
              </w:rPr>
            </w:pPr>
            <w:r w:rsidRPr="00322AB2">
              <w:rPr>
                <w:rFonts w:asciiTheme="majorHAnsi" w:hAnsiTheme="majorHAnsi"/>
                <w:b/>
                <w:i/>
                <w:color w:val="FFFFFF" w:themeColor="background1"/>
                <w:sz w:val="20"/>
                <w:szCs w:val="20"/>
                <w:lang w:val="es-ES"/>
              </w:rPr>
              <w:t>Ratione loci</w:t>
            </w:r>
          </w:p>
        </w:tc>
        <w:tc>
          <w:tcPr>
            <w:tcW w:w="6570" w:type="dxa"/>
            <w:vAlign w:val="center"/>
          </w:tcPr>
          <w:p w14:paraId="12C931CB" w14:textId="3764ACB3" w:rsidR="003239B8" w:rsidRPr="00160F96" w:rsidRDefault="00A74C09" w:rsidP="009D5A94">
            <w:pPr>
              <w:rPr>
                <w:rFonts w:asciiTheme="majorHAnsi" w:hAnsiTheme="majorHAnsi"/>
                <w:bCs/>
                <w:sz w:val="20"/>
                <w:szCs w:val="20"/>
                <w:lang w:val="es-ES"/>
              </w:rPr>
            </w:pPr>
            <w:r w:rsidRPr="00160F96">
              <w:rPr>
                <w:rFonts w:asciiTheme="majorHAnsi" w:hAnsiTheme="majorHAnsi"/>
                <w:bCs/>
                <w:sz w:val="20"/>
                <w:szCs w:val="20"/>
                <w:lang w:val="es-ES"/>
              </w:rPr>
              <w:t>Sí</w:t>
            </w:r>
          </w:p>
        </w:tc>
      </w:tr>
      <w:tr w:rsidR="00160F96" w:rsidRPr="00160F96"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322AB2" w:rsidRDefault="003239B8" w:rsidP="009D5A94">
            <w:pPr>
              <w:jc w:val="center"/>
              <w:rPr>
                <w:rFonts w:asciiTheme="majorHAnsi" w:hAnsiTheme="majorHAnsi"/>
                <w:b/>
                <w:color w:val="FFFFFF" w:themeColor="background1"/>
                <w:sz w:val="20"/>
                <w:szCs w:val="20"/>
                <w:lang w:val="es-ES"/>
              </w:rPr>
            </w:pPr>
            <w:r w:rsidRPr="00322AB2">
              <w:rPr>
                <w:rFonts w:asciiTheme="majorHAnsi" w:hAnsiTheme="majorHAnsi"/>
                <w:b/>
                <w:i/>
                <w:color w:val="FFFFFF" w:themeColor="background1"/>
                <w:sz w:val="20"/>
                <w:szCs w:val="20"/>
                <w:lang w:val="es-ES"/>
              </w:rPr>
              <w:t>Ratione temporis</w:t>
            </w:r>
          </w:p>
        </w:tc>
        <w:tc>
          <w:tcPr>
            <w:tcW w:w="6570" w:type="dxa"/>
            <w:vAlign w:val="center"/>
          </w:tcPr>
          <w:p w14:paraId="6F8B059B" w14:textId="00044B63" w:rsidR="003239B8" w:rsidRPr="00160F96" w:rsidRDefault="00A74C09" w:rsidP="009D5A94">
            <w:pPr>
              <w:rPr>
                <w:rFonts w:asciiTheme="majorHAnsi" w:hAnsiTheme="majorHAnsi"/>
                <w:bCs/>
                <w:sz w:val="20"/>
                <w:szCs w:val="20"/>
                <w:lang w:val="es-ES"/>
              </w:rPr>
            </w:pPr>
            <w:r w:rsidRPr="00160F96">
              <w:rPr>
                <w:rFonts w:asciiTheme="majorHAnsi" w:hAnsiTheme="majorHAnsi"/>
                <w:bCs/>
                <w:sz w:val="20"/>
                <w:szCs w:val="20"/>
                <w:lang w:val="es-ES"/>
              </w:rPr>
              <w:t>Sí</w:t>
            </w:r>
          </w:p>
        </w:tc>
      </w:tr>
      <w:tr w:rsidR="00160F96" w:rsidRPr="00131A09"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322AB2" w:rsidRDefault="003239B8" w:rsidP="009D5A94">
            <w:pPr>
              <w:jc w:val="center"/>
              <w:rPr>
                <w:rFonts w:asciiTheme="majorHAnsi" w:hAnsiTheme="majorHAnsi"/>
                <w:b/>
                <w:color w:val="FFFFFF" w:themeColor="background1"/>
                <w:sz w:val="20"/>
                <w:szCs w:val="20"/>
                <w:lang w:val="es-ES"/>
              </w:rPr>
            </w:pPr>
            <w:r w:rsidRPr="00322AB2">
              <w:rPr>
                <w:rFonts w:asciiTheme="majorHAnsi" w:hAnsiTheme="majorHAnsi"/>
                <w:b/>
                <w:i/>
                <w:color w:val="FFFFFF" w:themeColor="background1"/>
                <w:sz w:val="20"/>
                <w:szCs w:val="20"/>
                <w:lang w:val="es-ES"/>
              </w:rPr>
              <w:t>Ratione materia</w:t>
            </w:r>
            <w:r w:rsidR="00EE00E9" w:rsidRPr="00322AB2">
              <w:rPr>
                <w:rFonts w:asciiTheme="majorHAnsi" w:hAnsiTheme="majorHAnsi"/>
                <w:b/>
                <w:i/>
                <w:color w:val="FFFFFF" w:themeColor="background1"/>
                <w:sz w:val="20"/>
                <w:szCs w:val="20"/>
                <w:lang w:val="es-ES"/>
              </w:rPr>
              <w:t>e</w:t>
            </w:r>
          </w:p>
        </w:tc>
        <w:tc>
          <w:tcPr>
            <w:tcW w:w="6570" w:type="dxa"/>
            <w:vAlign w:val="center"/>
          </w:tcPr>
          <w:p w14:paraId="0C122F44" w14:textId="15EB9121" w:rsidR="003239B8" w:rsidRPr="00160F96" w:rsidRDefault="00A74C09" w:rsidP="009D5A94">
            <w:pPr>
              <w:jc w:val="both"/>
              <w:rPr>
                <w:rFonts w:asciiTheme="majorHAnsi" w:hAnsiTheme="majorHAnsi"/>
                <w:bCs/>
                <w:sz w:val="20"/>
                <w:szCs w:val="20"/>
                <w:lang w:val="es-ES"/>
              </w:rPr>
            </w:pPr>
            <w:r w:rsidRPr="00160F96">
              <w:rPr>
                <w:rFonts w:asciiTheme="majorHAnsi" w:hAnsiTheme="majorHAnsi"/>
                <w:bCs/>
                <w:sz w:val="20"/>
                <w:szCs w:val="20"/>
                <w:lang w:val="es-ES"/>
              </w:rPr>
              <w:t>Sí, Convención</w:t>
            </w:r>
            <w:r w:rsidR="00D134E9" w:rsidRPr="00160F96">
              <w:rPr>
                <w:rFonts w:asciiTheme="majorHAnsi" w:hAnsiTheme="majorHAnsi"/>
                <w:bCs/>
                <w:sz w:val="20"/>
                <w:szCs w:val="20"/>
                <w:lang w:val="es-ES"/>
              </w:rPr>
              <w:t xml:space="preserve"> </w:t>
            </w:r>
            <w:r w:rsidRPr="00160F96">
              <w:rPr>
                <w:rFonts w:asciiTheme="majorHAnsi" w:hAnsiTheme="majorHAnsi"/>
                <w:bCs/>
                <w:sz w:val="20"/>
                <w:szCs w:val="20"/>
                <w:lang w:val="es-ES"/>
              </w:rPr>
              <w:t>Americana</w:t>
            </w:r>
            <w:r w:rsidR="00D134E9" w:rsidRPr="00160F96">
              <w:rPr>
                <w:rFonts w:asciiTheme="majorHAnsi" w:hAnsiTheme="majorHAnsi"/>
                <w:bCs/>
                <w:sz w:val="20"/>
                <w:szCs w:val="20"/>
                <w:lang w:val="es-ES"/>
              </w:rPr>
              <w:t xml:space="preserve"> </w:t>
            </w:r>
            <w:r w:rsidRPr="00160F96">
              <w:rPr>
                <w:rFonts w:asciiTheme="majorHAnsi" w:hAnsiTheme="majorHAnsi"/>
                <w:bCs/>
                <w:sz w:val="20"/>
                <w:szCs w:val="20"/>
                <w:lang w:val="es-ES"/>
              </w:rPr>
              <w:t xml:space="preserve">(depósito del instrumento de ratificación realizado el </w:t>
            </w:r>
            <w:r w:rsidR="00D134E9" w:rsidRPr="00160F96">
              <w:rPr>
                <w:rFonts w:asciiTheme="majorHAnsi" w:hAnsiTheme="majorHAnsi"/>
                <w:bCs/>
                <w:sz w:val="20"/>
                <w:szCs w:val="20"/>
                <w:lang w:val="es-ES"/>
              </w:rPr>
              <w:t>8 de septiembre de 1977</w:t>
            </w:r>
            <w:r w:rsidRPr="00160F96">
              <w:rPr>
                <w:rFonts w:asciiTheme="majorHAnsi" w:hAnsiTheme="majorHAnsi"/>
                <w:bCs/>
                <w:sz w:val="20"/>
                <w:szCs w:val="20"/>
                <w:lang w:val="es-ES"/>
              </w:rPr>
              <w:t>)</w:t>
            </w:r>
            <w:r w:rsidR="00681E67" w:rsidRPr="00160F96">
              <w:rPr>
                <w:rFonts w:asciiTheme="majorHAnsi" w:hAnsiTheme="majorHAnsi"/>
                <w:bCs/>
                <w:sz w:val="20"/>
                <w:szCs w:val="20"/>
                <w:lang w:val="es-ES"/>
              </w:rPr>
              <w:t xml:space="preserve"> </w:t>
            </w:r>
          </w:p>
        </w:tc>
      </w:tr>
    </w:tbl>
    <w:p w14:paraId="3CEEEC78" w14:textId="77777777" w:rsidR="00BC3074" w:rsidRPr="00160F96" w:rsidRDefault="00BC3074" w:rsidP="009D5A94">
      <w:pPr>
        <w:ind w:left="1440" w:hanging="720"/>
        <w:jc w:val="both"/>
        <w:rPr>
          <w:rFonts w:asciiTheme="majorHAnsi" w:hAnsiTheme="majorHAnsi"/>
          <w:b/>
          <w:bCs/>
          <w:sz w:val="20"/>
          <w:szCs w:val="20"/>
          <w:lang w:val="es-ES"/>
        </w:rPr>
      </w:pPr>
    </w:p>
    <w:p w14:paraId="4E92C444" w14:textId="0115D091" w:rsidR="003239B8" w:rsidRPr="00160F96" w:rsidRDefault="003239B8" w:rsidP="009D5A94">
      <w:pPr>
        <w:ind w:left="1440" w:hanging="720"/>
        <w:jc w:val="both"/>
        <w:rPr>
          <w:rFonts w:asciiTheme="majorHAnsi" w:hAnsiTheme="majorHAnsi"/>
          <w:b/>
          <w:sz w:val="20"/>
          <w:szCs w:val="20"/>
          <w:lang w:val="es-ES"/>
        </w:rPr>
      </w:pPr>
      <w:r w:rsidRPr="00160F96">
        <w:rPr>
          <w:rFonts w:asciiTheme="majorHAnsi" w:hAnsiTheme="majorHAnsi"/>
          <w:b/>
          <w:bCs/>
          <w:sz w:val="20"/>
          <w:szCs w:val="20"/>
          <w:lang w:val="es-ES"/>
        </w:rPr>
        <w:t xml:space="preserve">IV. </w:t>
      </w:r>
      <w:r w:rsidRPr="00160F96">
        <w:rPr>
          <w:rFonts w:asciiTheme="majorHAnsi" w:hAnsiTheme="majorHAnsi"/>
          <w:b/>
          <w:bCs/>
          <w:sz w:val="20"/>
          <w:szCs w:val="20"/>
          <w:lang w:val="es-ES"/>
        </w:rPr>
        <w:tab/>
      </w:r>
      <w:r w:rsidR="00EE00E9" w:rsidRPr="00160F96">
        <w:rPr>
          <w:rFonts w:asciiTheme="majorHAnsi" w:hAnsiTheme="majorHAnsi"/>
          <w:b/>
          <w:bCs/>
          <w:sz w:val="20"/>
          <w:szCs w:val="20"/>
          <w:lang w:val="es-ES"/>
        </w:rPr>
        <w:t>DUPLICACIÓN DE PROCEDIMIENTOS Y COSA JUZGADA</w:t>
      </w:r>
      <w:r w:rsidR="00EE00E9" w:rsidRPr="00160F96">
        <w:rPr>
          <w:rFonts w:asciiTheme="majorHAnsi" w:hAnsiTheme="majorHAnsi"/>
          <w:b/>
          <w:bCs/>
          <w:i/>
          <w:sz w:val="20"/>
          <w:szCs w:val="20"/>
          <w:lang w:val="es-ES"/>
        </w:rPr>
        <w:t xml:space="preserve"> </w:t>
      </w:r>
      <w:r w:rsidR="00115A66" w:rsidRPr="00160F96">
        <w:rPr>
          <w:rFonts w:asciiTheme="majorHAnsi" w:hAnsiTheme="majorHAnsi"/>
          <w:b/>
          <w:bCs/>
          <w:sz w:val="20"/>
          <w:szCs w:val="20"/>
          <w:lang w:val="es-ES"/>
        </w:rPr>
        <w:t>INTERNACIONAL, CARACTERIZACIÓN</w:t>
      </w:r>
      <w:r w:rsidRPr="00160F96">
        <w:rPr>
          <w:rFonts w:asciiTheme="majorHAnsi" w:hAnsiTheme="majorHAnsi"/>
          <w:b/>
          <w:bCs/>
          <w:sz w:val="20"/>
          <w:szCs w:val="20"/>
          <w:lang w:val="es-ES"/>
        </w:rPr>
        <w:t xml:space="preserve">, </w:t>
      </w:r>
      <w:r w:rsidRPr="00160F96">
        <w:rPr>
          <w:rFonts w:asciiTheme="majorHAnsi" w:hAnsiTheme="majorHAnsi"/>
          <w:b/>
          <w:sz w:val="20"/>
          <w:szCs w:val="20"/>
          <w:lang w:val="es-ES"/>
        </w:rPr>
        <w:t>AGOTAMIENTO DE LOS RECURSOS INTERNOS Y PLAZO DE PRESENTACIÓN</w:t>
      </w:r>
    </w:p>
    <w:p w14:paraId="584C51C3" w14:textId="77777777" w:rsidR="00BC3074" w:rsidRPr="00160F96" w:rsidRDefault="00BC3074" w:rsidP="009D5A94">
      <w:pPr>
        <w:ind w:left="1440" w:hanging="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6"/>
        <w:gridCol w:w="6476"/>
      </w:tblGrid>
      <w:tr w:rsidR="00160F96" w:rsidRPr="00160F96"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322AB2" w:rsidRDefault="00EE00E9" w:rsidP="009D5A94">
            <w:pPr>
              <w:jc w:val="center"/>
              <w:rPr>
                <w:rFonts w:asciiTheme="majorHAnsi" w:hAnsiTheme="majorHAnsi"/>
                <w:b/>
                <w:color w:val="FFFFFF" w:themeColor="background1"/>
                <w:sz w:val="20"/>
                <w:szCs w:val="20"/>
                <w:lang w:val="es-ES"/>
              </w:rPr>
            </w:pPr>
            <w:r w:rsidRPr="00322AB2">
              <w:rPr>
                <w:rFonts w:asciiTheme="majorHAnsi" w:hAnsiTheme="majorHAnsi"/>
                <w:b/>
                <w:color w:val="FFFFFF" w:themeColor="background1"/>
                <w:sz w:val="20"/>
                <w:szCs w:val="20"/>
                <w:lang w:val="es-ES"/>
              </w:rPr>
              <w:t xml:space="preserve">Duplicación </w:t>
            </w:r>
            <w:r w:rsidR="00D77503" w:rsidRPr="00322AB2">
              <w:rPr>
                <w:rFonts w:asciiTheme="majorHAnsi" w:hAnsiTheme="majorHAnsi"/>
                <w:b/>
                <w:color w:val="FFFFFF" w:themeColor="background1"/>
                <w:sz w:val="20"/>
                <w:szCs w:val="20"/>
                <w:lang w:val="es-ES"/>
              </w:rPr>
              <w:t>y cosa juzgada internacional</w:t>
            </w:r>
          </w:p>
        </w:tc>
        <w:tc>
          <w:tcPr>
            <w:tcW w:w="6570" w:type="dxa"/>
            <w:vAlign w:val="center"/>
          </w:tcPr>
          <w:p w14:paraId="240941E6" w14:textId="0B196BFA" w:rsidR="00EE00E9" w:rsidRPr="00160F96" w:rsidRDefault="00A74C09" w:rsidP="009D5A94">
            <w:pPr>
              <w:jc w:val="both"/>
              <w:rPr>
                <w:rFonts w:asciiTheme="majorHAnsi" w:hAnsiTheme="majorHAnsi"/>
                <w:bCs/>
                <w:sz w:val="20"/>
                <w:szCs w:val="20"/>
                <w:lang w:val="es-ES"/>
              </w:rPr>
            </w:pPr>
            <w:r w:rsidRPr="00160F96">
              <w:rPr>
                <w:rFonts w:asciiTheme="majorHAnsi" w:hAnsiTheme="majorHAnsi"/>
                <w:bCs/>
                <w:sz w:val="20"/>
                <w:szCs w:val="20"/>
                <w:lang w:val="es-ES"/>
              </w:rPr>
              <w:t>No</w:t>
            </w:r>
          </w:p>
        </w:tc>
      </w:tr>
      <w:tr w:rsidR="00160F96" w:rsidRPr="00160F96"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322AB2" w:rsidRDefault="003239B8" w:rsidP="009D5A94">
            <w:pPr>
              <w:jc w:val="center"/>
              <w:rPr>
                <w:rFonts w:asciiTheme="majorHAnsi" w:hAnsiTheme="majorHAnsi"/>
                <w:b/>
                <w:i/>
                <w:color w:val="FFFFFF" w:themeColor="background1"/>
                <w:sz w:val="20"/>
                <w:szCs w:val="20"/>
                <w:lang w:val="es-ES"/>
              </w:rPr>
            </w:pPr>
            <w:r w:rsidRPr="00322AB2">
              <w:rPr>
                <w:rFonts w:asciiTheme="majorHAnsi" w:hAnsiTheme="majorHAnsi"/>
                <w:b/>
                <w:color w:val="FFFFFF" w:themeColor="background1"/>
                <w:sz w:val="20"/>
                <w:szCs w:val="20"/>
                <w:lang w:val="es-ES"/>
              </w:rPr>
              <w:lastRenderedPageBreak/>
              <w:t>Derechos admi</w:t>
            </w:r>
            <w:r w:rsidR="00954B82" w:rsidRPr="00322AB2">
              <w:rPr>
                <w:rFonts w:asciiTheme="majorHAnsi" w:hAnsiTheme="majorHAnsi"/>
                <w:b/>
                <w:color w:val="FFFFFF" w:themeColor="background1"/>
                <w:sz w:val="20"/>
                <w:szCs w:val="20"/>
                <w:lang w:val="es-ES"/>
              </w:rPr>
              <w:t>tidos</w:t>
            </w:r>
          </w:p>
        </w:tc>
        <w:tc>
          <w:tcPr>
            <w:tcW w:w="6570" w:type="dxa"/>
            <w:vAlign w:val="center"/>
          </w:tcPr>
          <w:p w14:paraId="6310C8F7" w14:textId="586B67C0" w:rsidR="003239B8" w:rsidRPr="00160F96" w:rsidRDefault="00D134E9" w:rsidP="009D5A94">
            <w:pPr>
              <w:jc w:val="both"/>
              <w:rPr>
                <w:rFonts w:asciiTheme="majorHAnsi" w:hAnsiTheme="majorHAnsi"/>
                <w:bCs/>
                <w:sz w:val="20"/>
                <w:szCs w:val="20"/>
                <w:lang w:val="es-PA"/>
              </w:rPr>
            </w:pPr>
            <w:r w:rsidRPr="00160F96">
              <w:rPr>
                <w:rFonts w:asciiTheme="majorHAnsi" w:hAnsiTheme="majorHAnsi"/>
                <w:bCs/>
                <w:sz w:val="20"/>
                <w:szCs w:val="20"/>
                <w:lang w:val="es-ES"/>
              </w:rPr>
              <w:t>Artículos 5 (integridad personal),</w:t>
            </w:r>
            <w:r w:rsidR="00D42DD3" w:rsidRPr="00160F96">
              <w:rPr>
                <w:rFonts w:asciiTheme="majorHAnsi" w:hAnsiTheme="majorHAnsi"/>
                <w:bCs/>
                <w:sz w:val="20"/>
                <w:szCs w:val="20"/>
                <w:lang w:val="es-ES"/>
              </w:rPr>
              <w:t xml:space="preserve"> 7 (libertad personal),</w:t>
            </w:r>
            <w:r w:rsidRPr="00160F96">
              <w:rPr>
                <w:rFonts w:asciiTheme="majorHAnsi" w:hAnsiTheme="majorHAnsi"/>
                <w:bCs/>
                <w:sz w:val="20"/>
                <w:szCs w:val="20"/>
                <w:lang w:val="es-ES"/>
              </w:rPr>
              <w:t xml:space="preserve"> 8 (garantías judiciales), 11 (honra y dignidad),</w:t>
            </w:r>
            <w:r w:rsidR="00C1347B" w:rsidRPr="00160F96">
              <w:rPr>
                <w:rFonts w:asciiTheme="majorHAnsi" w:hAnsiTheme="majorHAnsi"/>
                <w:bCs/>
                <w:sz w:val="20"/>
                <w:szCs w:val="20"/>
                <w:lang w:val="es-ES"/>
              </w:rPr>
              <w:t xml:space="preserve"> 17 (protección a la familia),</w:t>
            </w:r>
            <w:r w:rsidRPr="00160F96">
              <w:rPr>
                <w:rFonts w:asciiTheme="majorHAnsi" w:hAnsiTheme="majorHAnsi"/>
                <w:bCs/>
                <w:sz w:val="20"/>
                <w:szCs w:val="20"/>
                <w:lang w:val="es-ES"/>
              </w:rPr>
              <w:t xml:space="preserve"> 22 (circulación y residencia), 23 (derechos políticos), 25 (protección judicial) y 26 (derechos económicos, sociales y culturales) de la Convención Americana Sobre Derechos Humanos en relación con su artículo 1.1. (obligación de respetar los derechos).</w:t>
            </w:r>
          </w:p>
        </w:tc>
      </w:tr>
      <w:tr w:rsidR="00160F96" w:rsidRPr="00131A09"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322AB2" w:rsidRDefault="003239B8" w:rsidP="009D5A94">
            <w:pPr>
              <w:jc w:val="center"/>
              <w:rPr>
                <w:rFonts w:asciiTheme="majorHAnsi" w:hAnsiTheme="majorHAnsi"/>
                <w:b/>
                <w:color w:val="FFFFFF" w:themeColor="background1"/>
                <w:sz w:val="20"/>
                <w:szCs w:val="20"/>
                <w:lang w:val="es-ES"/>
              </w:rPr>
            </w:pPr>
            <w:r w:rsidRPr="00322AB2">
              <w:rPr>
                <w:rFonts w:asciiTheme="majorHAnsi" w:hAnsiTheme="majorHAnsi"/>
                <w:b/>
                <w:color w:val="FFFFFF" w:themeColor="background1"/>
                <w:sz w:val="20"/>
                <w:szCs w:val="20"/>
                <w:lang w:val="es-ES"/>
              </w:rPr>
              <w:t xml:space="preserve">Agotamiento de recursos </w:t>
            </w:r>
            <w:r w:rsidR="00D77503" w:rsidRPr="00322AB2">
              <w:rPr>
                <w:rFonts w:asciiTheme="majorHAnsi" w:hAnsiTheme="majorHAnsi"/>
                <w:b/>
                <w:color w:val="FFFFFF" w:themeColor="background1"/>
                <w:sz w:val="20"/>
                <w:szCs w:val="20"/>
                <w:lang w:val="es-ES"/>
              </w:rPr>
              <w:t>o procedencia de una excepción</w:t>
            </w:r>
          </w:p>
        </w:tc>
        <w:tc>
          <w:tcPr>
            <w:tcW w:w="6570" w:type="dxa"/>
            <w:vAlign w:val="center"/>
          </w:tcPr>
          <w:p w14:paraId="69C53E8A" w14:textId="7F201269" w:rsidR="003239B8" w:rsidRPr="00160F96" w:rsidRDefault="00FF3503" w:rsidP="009D5A94">
            <w:pPr>
              <w:rPr>
                <w:rFonts w:asciiTheme="majorHAnsi" w:hAnsiTheme="majorHAnsi"/>
                <w:bCs/>
                <w:sz w:val="20"/>
                <w:szCs w:val="20"/>
                <w:lang w:val="es-ES"/>
              </w:rPr>
            </w:pPr>
            <w:r w:rsidRPr="00160F96">
              <w:rPr>
                <w:rFonts w:asciiTheme="majorHAnsi" w:hAnsiTheme="majorHAnsi"/>
                <w:bCs/>
                <w:sz w:val="20"/>
                <w:szCs w:val="20"/>
                <w:lang w:val="es-ES"/>
              </w:rPr>
              <w:t xml:space="preserve">Sí, </w:t>
            </w:r>
            <w:r w:rsidR="00680C31" w:rsidRPr="00160F96">
              <w:rPr>
                <w:rFonts w:asciiTheme="majorHAnsi" w:hAnsiTheme="majorHAnsi"/>
                <w:bCs/>
                <w:sz w:val="20"/>
                <w:szCs w:val="20"/>
                <w:lang w:val="es-ES"/>
              </w:rPr>
              <w:t>en los términos de la Sección VI</w:t>
            </w:r>
            <w:r w:rsidR="00770E68" w:rsidRPr="00160F96">
              <w:rPr>
                <w:rFonts w:asciiTheme="majorHAnsi" w:hAnsiTheme="majorHAnsi"/>
                <w:bCs/>
                <w:sz w:val="20"/>
                <w:szCs w:val="20"/>
                <w:lang w:val="es-ES"/>
              </w:rPr>
              <w:t>I</w:t>
            </w:r>
          </w:p>
        </w:tc>
      </w:tr>
      <w:tr w:rsidR="00160F96" w:rsidRPr="00131A09"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322AB2" w:rsidRDefault="00D77503" w:rsidP="009D5A94">
            <w:pPr>
              <w:jc w:val="center"/>
              <w:rPr>
                <w:rFonts w:asciiTheme="majorHAnsi" w:hAnsiTheme="majorHAnsi"/>
                <w:b/>
                <w:color w:val="FFFFFF" w:themeColor="background1"/>
                <w:sz w:val="20"/>
                <w:szCs w:val="20"/>
                <w:lang w:val="es-ES"/>
              </w:rPr>
            </w:pPr>
            <w:r w:rsidRPr="00322AB2">
              <w:rPr>
                <w:rFonts w:asciiTheme="majorHAnsi" w:hAnsiTheme="majorHAnsi"/>
                <w:b/>
                <w:color w:val="FFFFFF" w:themeColor="background1"/>
                <w:sz w:val="20"/>
                <w:szCs w:val="20"/>
                <w:lang w:val="es-ES"/>
              </w:rPr>
              <w:t>Presentación dentro de plazo</w:t>
            </w:r>
          </w:p>
        </w:tc>
        <w:tc>
          <w:tcPr>
            <w:tcW w:w="6570" w:type="dxa"/>
            <w:vAlign w:val="center"/>
          </w:tcPr>
          <w:p w14:paraId="4A2A4569" w14:textId="0C6F4E38" w:rsidR="003239B8" w:rsidRPr="00160F96" w:rsidRDefault="00452B47" w:rsidP="009D5A94">
            <w:pPr>
              <w:rPr>
                <w:rFonts w:asciiTheme="majorHAnsi" w:hAnsiTheme="majorHAnsi"/>
                <w:bCs/>
                <w:sz w:val="20"/>
                <w:szCs w:val="20"/>
                <w:lang w:val="es-PA"/>
              </w:rPr>
            </w:pPr>
            <w:r w:rsidRPr="00160F96">
              <w:rPr>
                <w:rFonts w:asciiTheme="majorHAnsi" w:hAnsiTheme="majorHAnsi"/>
                <w:bCs/>
                <w:sz w:val="20"/>
                <w:szCs w:val="20"/>
                <w:lang w:val="es-ES"/>
              </w:rPr>
              <w:t xml:space="preserve">Sí, </w:t>
            </w:r>
            <w:r w:rsidR="00680C31" w:rsidRPr="00160F96">
              <w:rPr>
                <w:rFonts w:asciiTheme="majorHAnsi" w:hAnsiTheme="majorHAnsi"/>
                <w:bCs/>
                <w:sz w:val="20"/>
                <w:szCs w:val="20"/>
                <w:lang w:val="es-PA"/>
              </w:rPr>
              <w:t>en los términos de la Sección VI</w:t>
            </w:r>
            <w:r w:rsidR="00770E68" w:rsidRPr="00160F96">
              <w:rPr>
                <w:rFonts w:asciiTheme="majorHAnsi" w:hAnsiTheme="majorHAnsi"/>
                <w:bCs/>
                <w:sz w:val="20"/>
                <w:szCs w:val="20"/>
                <w:lang w:val="es-PA"/>
              </w:rPr>
              <w:t>I</w:t>
            </w:r>
            <w:r w:rsidR="00680C31" w:rsidRPr="00160F96">
              <w:rPr>
                <w:rFonts w:asciiTheme="majorHAnsi" w:hAnsiTheme="majorHAnsi"/>
                <w:bCs/>
                <w:sz w:val="20"/>
                <w:szCs w:val="20"/>
                <w:lang w:val="es-PA"/>
              </w:rPr>
              <w:t xml:space="preserve"> </w:t>
            </w:r>
          </w:p>
        </w:tc>
      </w:tr>
    </w:tbl>
    <w:p w14:paraId="1C240E36" w14:textId="77777777" w:rsidR="00115A66" w:rsidRPr="00160F96" w:rsidRDefault="00115A66" w:rsidP="009D5A94">
      <w:pPr>
        <w:ind w:firstLine="720"/>
        <w:jc w:val="both"/>
        <w:rPr>
          <w:rFonts w:asciiTheme="majorHAnsi" w:hAnsiTheme="majorHAnsi"/>
          <w:b/>
          <w:sz w:val="20"/>
          <w:szCs w:val="20"/>
          <w:lang w:val="es-ES"/>
        </w:rPr>
      </w:pPr>
    </w:p>
    <w:p w14:paraId="18E6423B" w14:textId="2E41EEBB" w:rsidR="003239B8" w:rsidRPr="00160F96" w:rsidRDefault="00223A29" w:rsidP="009D5A94">
      <w:pPr>
        <w:ind w:firstLine="720"/>
        <w:jc w:val="both"/>
        <w:rPr>
          <w:rFonts w:asciiTheme="majorHAnsi" w:hAnsiTheme="majorHAnsi"/>
          <w:b/>
          <w:sz w:val="20"/>
          <w:szCs w:val="20"/>
          <w:lang w:val="es-ES"/>
        </w:rPr>
      </w:pPr>
      <w:r w:rsidRPr="00160F96">
        <w:rPr>
          <w:rFonts w:asciiTheme="majorHAnsi" w:hAnsiTheme="majorHAnsi"/>
          <w:b/>
          <w:sz w:val="20"/>
          <w:szCs w:val="20"/>
          <w:lang w:val="es-ES"/>
        </w:rPr>
        <w:t xml:space="preserve">V. </w:t>
      </w:r>
      <w:r w:rsidRPr="00160F96">
        <w:rPr>
          <w:rFonts w:asciiTheme="majorHAnsi" w:hAnsiTheme="majorHAnsi"/>
          <w:b/>
          <w:sz w:val="20"/>
          <w:szCs w:val="20"/>
          <w:lang w:val="es-ES"/>
        </w:rPr>
        <w:tab/>
      </w:r>
      <w:r w:rsidR="0034224A" w:rsidRPr="00160F96">
        <w:rPr>
          <w:rFonts w:asciiTheme="majorHAnsi" w:hAnsiTheme="majorHAnsi"/>
          <w:b/>
          <w:sz w:val="20"/>
          <w:szCs w:val="20"/>
          <w:lang w:val="es-ES"/>
        </w:rPr>
        <w:t>RESUMEN DE LOS HECHOS ALEGADOS</w:t>
      </w:r>
    </w:p>
    <w:p w14:paraId="2ECE686D" w14:textId="4E85DA6B" w:rsidR="00655E1C" w:rsidRPr="00160F96" w:rsidRDefault="00655E1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00191072" w14:textId="24D4FDB4" w:rsidR="00735E83" w:rsidRPr="00160F96" w:rsidRDefault="00735E83" w:rsidP="00735E8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b/>
          <w:bCs/>
          <w:color w:val="auto"/>
          <w:sz w:val="20"/>
          <w:szCs w:val="20"/>
          <w:lang w:val="es-ES"/>
        </w:rPr>
      </w:pPr>
      <w:r w:rsidRPr="00160F96">
        <w:rPr>
          <w:rFonts w:asciiTheme="majorHAnsi" w:hAnsiTheme="majorHAnsi"/>
          <w:b/>
          <w:bCs/>
          <w:color w:val="auto"/>
          <w:sz w:val="20"/>
          <w:szCs w:val="20"/>
          <w:lang w:val="es-ES"/>
        </w:rPr>
        <w:t>Posición de la parte peticionaria</w:t>
      </w:r>
    </w:p>
    <w:p w14:paraId="1A159652" w14:textId="77777777" w:rsidR="00735E83" w:rsidRPr="00160F96" w:rsidRDefault="00735E83" w:rsidP="00735E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39977BAE" w14:textId="619658B3" w:rsidR="00F34E2A" w:rsidRPr="00160F96" w:rsidRDefault="00115A66"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 xml:space="preserve">La </w:t>
      </w:r>
      <w:r w:rsidR="0098044C" w:rsidRPr="00160F96">
        <w:rPr>
          <w:rFonts w:asciiTheme="majorHAnsi" w:hAnsiTheme="majorHAnsi"/>
          <w:sz w:val="20"/>
          <w:szCs w:val="20"/>
          <w:lang w:val="es-ES"/>
        </w:rPr>
        <w:t xml:space="preserve">parte peticionaria denuncia violaciones </w:t>
      </w:r>
      <w:r w:rsidRPr="00160F96">
        <w:rPr>
          <w:rFonts w:asciiTheme="majorHAnsi" w:hAnsiTheme="majorHAnsi"/>
          <w:sz w:val="20"/>
          <w:szCs w:val="20"/>
          <w:lang w:val="es-ES"/>
        </w:rPr>
        <w:t>de</w:t>
      </w:r>
      <w:r w:rsidR="0098044C" w:rsidRPr="00160F96">
        <w:rPr>
          <w:rFonts w:asciiTheme="majorHAnsi" w:hAnsiTheme="majorHAnsi"/>
          <w:sz w:val="20"/>
          <w:szCs w:val="20"/>
          <w:lang w:val="es-ES"/>
        </w:rPr>
        <w:t xml:space="preserve"> derechos humanos</w:t>
      </w:r>
      <w:r w:rsidRPr="00160F96">
        <w:rPr>
          <w:rFonts w:asciiTheme="majorHAnsi" w:hAnsiTheme="majorHAnsi"/>
          <w:sz w:val="20"/>
          <w:szCs w:val="20"/>
          <w:lang w:val="es-ES"/>
        </w:rPr>
        <w:t xml:space="preserve"> en perjuicio</w:t>
      </w:r>
      <w:r w:rsidR="0098044C" w:rsidRPr="00160F96">
        <w:rPr>
          <w:rFonts w:asciiTheme="majorHAnsi" w:hAnsiTheme="majorHAnsi"/>
          <w:sz w:val="20"/>
          <w:szCs w:val="20"/>
          <w:lang w:val="es-ES"/>
        </w:rPr>
        <w:t xml:space="preserve"> de </w:t>
      </w:r>
      <w:r w:rsidR="00AD61F8" w:rsidRPr="00160F96">
        <w:rPr>
          <w:rFonts w:asciiTheme="majorHAnsi" w:hAnsiTheme="majorHAnsi"/>
          <w:sz w:val="20"/>
          <w:szCs w:val="20"/>
          <w:lang w:val="es-ES"/>
        </w:rPr>
        <w:t xml:space="preserve">José </w:t>
      </w:r>
      <w:r w:rsidR="0098044C" w:rsidRPr="00160F96">
        <w:rPr>
          <w:rFonts w:asciiTheme="majorHAnsi" w:hAnsiTheme="majorHAnsi"/>
          <w:sz w:val="20"/>
          <w:szCs w:val="20"/>
          <w:lang w:val="es-ES"/>
        </w:rPr>
        <w:t xml:space="preserve">Manuel </w:t>
      </w:r>
      <w:r w:rsidR="00AD61F8" w:rsidRPr="00160F96">
        <w:rPr>
          <w:rFonts w:asciiTheme="majorHAnsi" w:hAnsiTheme="majorHAnsi"/>
          <w:sz w:val="20"/>
          <w:szCs w:val="20"/>
          <w:lang w:val="es-ES"/>
        </w:rPr>
        <w:t>Zelaya Rosales</w:t>
      </w:r>
      <w:r w:rsidR="0098044C" w:rsidRPr="00160F96">
        <w:rPr>
          <w:rFonts w:asciiTheme="majorHAnsi" w:hAnsiTheme="majorHAnsi"/>
          <w:sz w:val="20"/>
          <w:szCs w:val="20"/>
          <w:lang w:val="es-ES"/>
        </w:rPr>
        <w:t>, ex</w:t>
      </w:r>
      <w:r w:rsidR="00655E1C" w:rsidRPr="00160F96">
        <w:rPr>
          <w:rFonts w:asciiTheme="majorHAnsi" w:hAnsiTheme="majorHAnsi"/>
          <w:sz w:val="20"/>
          <w:szCs w:val="20"/>
          <w:lang w:val="es-ES"/>
        </w:rPr>
        <w:t xml:space="preserve"> P</w:t>
      </w:r>
      <w:r w:rsidR="0098044C" w:rsidRPr="00160F96">
        <w:rPr>
          <w:rFonts w:asciiTheme="majorHAnsi" w:hAnsiTheme="majorHAnsi"/>
          <w:sz w:val="20"/>
          <w:szCs w:val="20"/>
          <w:lang w:val="es-ES"/>
        </w:rPr>
        <w:t>residente de Honduras</w:t>
      </w:r>
      <w:r w:rsidR="00AD61F8" w:rsidRPr="00160F96">
        <w:rPr>
          <w:rFonts w:asciiTheme="majorHAnsi" w:hAnsiTheme="majorHAnsi"/>
          <w:sz w:val="20"/>
          <w:szCs w:val="20"/>
          <w:lang w:val="es-ES"/>
        </w:rPr>
        <w:t xml:space="preserve"> (en adelante </w:t>
      </w:r>
      <w:r w:rsidR="00D573F1" w:rsidRPr="00160F96">
        <w:rPr>
          <w:rFonts w:asciiTheme="majorHAnsi" w:hAnsiTheme="majorHAnsi"/>
          <w:sz w:val="20"/>
          <w:szCs w:val="20"/>
          <w:lang w:val="es-ES"/>
        </w:rPr>
        <w:t>“</w:t>
      </w:r>
      <w:r w:rsidR="00AD61F8" w:rsidRPr="00160F96">
        <w:rPr>
          <w:rFonts w:asciiTheme="majorHAnsi" w:hAnsiTheme="majorHAnsi"/>
          <w:sz w:val="20"/>
          <w:szCs w:val="20"/>
          <w:lang w:val="es-ES"/>
        </w:rPr>
        <w:t>el señor Zelaya Rosales”)</w:t>
      </w:r>
      <w:r w:rsidR="00BD0EF7" w:rsidRPr="00160F96">
        <w:rPr>
          <w:rFonts w:asciiTheme="majorHAnsi" w:hAnsiTheme="majorHAnsi"/>
          <w:sz w:val="20"/>
          <w:szCs w:val="20"/>
          <w:lang w:val="es-ES"/>
        </w:rPr>
        <w:t>,</w:t>
      </w:r>
      <w:r w:rsidR="0098044C" w:rsidRPr="00160F96">
        <w:rPr>
          <w:rFonts w:asciiTheme="majorHAnsi" w:hAnsiTheme="majorHAnsi"/>
          <w:sz w:val="20"/>
          <w:szCs w:val="20"/>
          <w:lang w:val="es-ES"/>
        </w:rPr>
        <w:t xml:space="preserve"> y </w:t>
      </w:r>
      <w:r w:rsidR="00655E1C" w:rsidRPr="00160F96">
        <w:rPr>
          <w:rFonts w:asciiTheme="majorHAnsi" w:hAnsiTheme="majorHAnsi"/>
          <w:sz w:val="20"/>
          <w:szCs w:val="20"/>
          <w:lang w:val="es-ES"/>
        </w:rPr>
        <w:t xml:space="preserve">de </w:t>
      </w:r>
      <w:r w:rsidR="0098044C" w:rsidRPr="00160F96">
        <w:rPr>
          <w:rFonts w:asciiTheme="majorHAnsi" w:hAnsiTheme="majorHAnsi"/>
          <w:sz w:val="20"/>
          <w:szCs w:val="20"/>
          <w:lang w:val="es-ES"/>
        </w:rPr>
        <w:t>otras 6 personas que ocuparon altos cargos</w:t>
      </w:r>
      <w:r w:rsidR="00BD0EF7" w:rsidRPr="00160F96">
        <w:rPr>
          <w:rFonts w:asciiTheme="majorHAnsi" w:hAnsiTheme="majorHAnsi"/>
          <w:sz w:val="20"/>
          <w:szCs w:val="20"/>
          <w:lang w:val="es-ES"/>
        </w:rPr>
        <w:t xml:space="preserve"> públicos</w:t>
      </w:r>
      <w:r w:rsidR="0098044C" w:rsidRPr="00160F96">
        <w:rPr>
          <w:rFonts w:asciiTheme="majorHAnsi" w:hAnsiTheme="majorHAnsi"/>
          <w:sz w:val="20"/>
          <w:szCs w:val="20"/>
          <w:lang w:val="es-ES"/>
        </w:rPr>
        <w:t xml:space="preserve"> durante su administración (</w:t>
      </w:r>
      <w:r w:rsidR="00AD61F8" w:rsidRPr="00160F96">
        <w:rPr>
          <w:rFonts w:asciiTheme="majorHAnsi" w:hAnsiTheme="majorHAnsi"/>
          <w:sz w:val="20"/>
          <w:szCs w:val="20"/>
          <w:lang w:val="es-ES"/>
        </w:rPr>
        <w:t xml:space="preserve">conjuntamente, </w:t>
      </w:r>
      <w:r w:rsidR="0098044C" w:rsidRPr="00160F96">
        <w:rPr>
          <w:rFonts w:asciiTheme="majorHAnsi" w:hAnsiTheme="majorHAnsi"/>
          <w:sz w:val="20"/>
          <w:szCs w:val="20"/>
          <w:lang w:val="es-ES"/>
        </w:rPr>
        <w:t>“las presuntas víctimas</w:t>
      </w:r>
      <w:r w:rsidR="00BD0EF7" w:rsidRPr="00160F96">
        <w:rPr>
          <w:rFonts w:asciiTheme="majorHAnsi" w:hAnsiTheme="majorHAnsi"/>
          <w:sz w:val="20"/>
          <w:szCs w:val="20"/>
          <w:lang w:val="es-ES"/>
        </w:rPr>
        <w:t>”</w:t>
      </w:r>
      <w:r w:rsidR="0098044C" w:rsidRPr="00160F96">
        <w:rPr>
          <w:rFonts w:asciiTheme="majorHAnsi" w:hAnsiTheme="majorHAnsi"/>
          <w:sz w:val="20"/>
          <w:szCs w:val="20"/>
          <w:lang w:val="es-ES"/>
        </w:rPr>
        <w:t>)</w:t>
      </w:r>
      <w:r w:rsidR="00F501D0" w:rsidRPr="00160F96">
        <w:rPr>
          <w:rFonts w:asciiTheme="majorHAnsi" w:hAnsiTheme="majorHAnsi"/>
          <w:sz w:val="20"/>
          <w:szCs w:val="20"/>
          <w:lang w:val="es-ES"/>
        </w:rPr>
        <w:t>.</w:t>
      </w:r>
      <w:r w:rsidR="00BD0EF7" w:rsidRPr="00160F96">
        <w:rPr>
          <w:rFonts w:asciiTheme="majorHAnsi" w:hAnsiTheme="majorHAnsi"/>
          <w:sz w:val="20"/>
          <w:szCs w:val="20"/>
          <w:lang w:val="es-ES"/>
        </w:rPr>
        <w:t xml:space="preserve"> Se alega que las presuntas víctimas </w:t>
      </w:r>
      <w:r w:rsidR="00155168" w:rsidRPr="00160F96">
        <w:rPr>
          <w:rFonts w:asciiTheme="majorHAnsi" w:hAnsiTheme="majorHAnsi"/>
          <w:sz w:val="20"/>
          <w:szCs w:val="20"/>
          <w:lang w:val="es-ES"/>
        </w:rPr>
        <w:t>y sus familia</w:t>
      </w:r>
      <w:r w:rsidR="0092127B" w:rsidRPr="00160F96">
        <w:rPr>
          <w:rFonts w:asciiTheme="majorHAnsi" w:hAnsiTheme="majorHAnsi"/>
          <w:sz w:val="20"/>
          <w:szCs w:val="20"/>
          <w:lang w:val="es-ES"/>
        </w:rPr>
        <w:t>res</w:t>
      </w:r>
      <w:r w:rsidR="00155168" w:rsidRPr="00160F96">
        <w:rPr>
          <w:rFonts w:asciiTheme="majorHAnsi" w:hAnsiTheme="majorHAnsi"/>
          <w:sz w:val="20"/>
          <w:szCs w:val="20"/>
          <w:lang w:val="es-ES"/>
        </w:rPr>
        <w:t xml:space="preserve"> </w:t>
      </w:r>
      <w:r w:rsidR="00F501D0" w:rsidRPr="00160F96">
        <w:rPr>
          <w:rFonts w:asciiTheme="majorHAnsi" w:hAnsiTheme="majorHAnsi"/>
          <w:sz w:val="20"/>
          <w:szCs w:val="20"/>
          <w:lang w:val="es-ES"/>
        </w:rPr>
        <w:t>sufrieron</w:t>
      </w:r>
      <w:r w:rsidR="00BD0EF7" w:rsidRPr="00160F96">
        <w:rPr>
          <w:rFonts w:asciiTheme="majorHAnsi" w:hAnsiTheme="majorHAnsi"/>
          <w:sz w:val="20"/>
          <w:szCs w:val="20"/>
          <w:lang w:val="es-ES"/>
        </w:rPr>
        <w:t xml:space="preserve"> a</w:t>
      </w:r>
      <w:r w:rsidR="004C6A55" w:rsidRPr="00160F96">
        <w:rPr>
          <w:rFonts w:asciiTheme="majorHAnsi" w:hAnsiTheme="majorHAnsi"/>
          <w:sz w:val="20"/>
          <w:szCs w:val="20"/>
          <w:lang w:val="es-ES"/>
        </w:rPr>
        <w:t>busos</w:t>
      </w:r>
      <w:r w:rsidR="00BD0EF7" w:rsidRPr="00160F96">
        <w:rPr>
          <w:rFonts w:asciiTheme="majorHAnsi" w:hAnsiTheme="majorHAnsi"/>
          <w:sz w:val="20"/>
          <w:szCs w:val="20"/>
          <w:lang w:val="es-ES"/>
        </w:rPr>
        <w:t xml:space="preserve"> </w:t>
      </w:r>
      <w:r w:rsidR="00655E1C" w:rsidRPr="00160F96">
        <w:rPr>
          <w:rFonts w:asciiTheme="majorHAnsi" w:hAnsiTheme="majorHAnsi"/>
          <w:sz w:val="20"/>
          <w:szCs w:val="20"/>
          <w:lang w:val="es-ES"/>
        </w:rPr>
        <w:t xml:space="preserve">perpetrados por </w:t>
      </w:r>
      <w:r w:rsidR="00BD0EF7" w:rsidRPr="00160F96">
        <w:rPr>
          <w:rFonts w:asciiTheme="majorHAnsi" w:hAnsiTheme="majorHAnsi"/>
          <w:sz w:val="20"/>
          <w:szCs w:val="20"/>
          <w:lang w:val="es-ES"/>
        </w:rPr>
        <w:t>agentes estatales</w:t>
      </w:r>
      <w:r w:rsidR="00655E1C" w:rsidRPr="00160F96">
        <w:rPr>
          <w:rFonts w:asciiTheme="majorHAnsi" w:hAnsiTheme="majorHAnsi"/>
          <w:sz w:val="20"/>
          <w:szCs w:val="20"/>
          <w:lang w:val="es-ES"/>
        </w:rPr>
        <w:t>,</w:t>
      </w:r>
      <w:r w:rsidR="00BD0EF7" w:rsidRPr="00160F96">
        <w:rPr>
          <w:rFonts w:asciiTheme="majorHAnsi" w:hAnsiTheme="majorHAnsi"/>
          <w:sz w:val="20"/>
          <w:szCs w:val="20"/>
          <w:lang w:val="es-ES"/>
        </w:rPr>
        <w:t xml:space="preserve"> tales como detenciones arbitrarias,</w:t>
      </w:r>
      <w:r w:rsidR="002D27E6" w:rsidRPr="00160F96">
        <w:rPr>
          <w:rFonts w:asciiTheme="majorHAnsi" w:hAnsiTheme="majorHAnsi"/>
          <w:sz w:val="20"/>
          <w:szCs w:val="20"/>
          <w:lang w:val="es-ES"/>
        </w:rPr>
        <w:t xml:space="preserve"> expulsiones arbitrarias del país,</w:t>
      </w:r>
      <w:r w:rsidR="00BD0EF7" w:rsidRPr="00160F96">
        <w:rPr>
          <w:rFonts w:asciiTheme="majorHAnsi" w:hAnsiTheme="majorHAnsi"/>
          <w:sz w:val="20"/>
          <w:szCs w:val="20"/>
          <w:lang w:val="es-ES"/>
        </w:rPr>
        <w:t xml:space="preserve"> invasiones ilegales de </w:t>
      </w:r>
      <w:r w:rsidR="00964A98" w:rsidRPr="00160F96">
        <w:rPr>
          <w:rFonts w:asciiTheme="majorHAnsi" w:hAnsiTheme="majorHAnsi"/>
          <w:sz w:val="20"/>
          <w:szCs w:val="20"/>
          <w:lang w:val="es-ES"/>
        </w:rPr>
        <w:t>sus domicilios, corte</w:t>
      </w:r>
      <w:r w:rsidR="00F501D0" w:rsidRPr="00160F96">
        <w:rPr>
          <w:rFonts w:asciiTheme="majorHAnsi" w:hAnsiTheme="majorHAnsi"/>
          <w:sz w:val="20"/>
          <w:szCs w:val="20"/>
          <w:lang w:val="es-ES"/>
        </w:rPr>
        <w:t>s</w:t>
      </w:r>
      <w:r w:rsidR="00964A98" w:rsidRPr="00160F96">
        <w:rPr>
          <w:rFonts w:asciiTheme="majorHAnsi" w:hAnsiTheme="majorHAnsi"/>
          <w:sz w:val="20"/>
          <w:szCs w:val="20"/>
          <w:lang w:val="es-ES"/>
        </w:rPr>
        <w:t xml:space="preserve"> de suministro de servicios públicos básicos</w:t>
      </w:r>
      <w:r w:rsidR="001A7A5C" w:rsidRPr="00160F96">
        <w:rPr>
          <w:rFonts w:asciiTheme="majorHAnsi" w:hAnsiTheme="majorHAnsi"/>
          <w:sz w:val="20"/>
          <w:szCs w:val="20"/>
          <w:lang w:val="es-ES"/>
        </w:rPr>
        <w:t>,</w:t>
      </w:r>
      <w:r w:rsidR="00964A98" w:rsidRPr="00160F96">
        <w:rPr>
          <w:rFonts w:asciiTheme="majorHAnsi" w:hAnsiTheme="majorHAnsi"/>
          <w:sz w:val="20"/>
          <w:szCs w:val="20"/>
          <w:lang w:val="es-ES"/>
        </w:rPr>
        <w:t xml:space="preserve"> persecución penal sin respeto </w:t>
      </w:r>
      <w:r w:rsidR="00655E1C" w:rsidRPr="00160F96">
        <w:rPr>
          <w:rFonts w:asciiTheme="majorHAnsi" w:hAnsiTheme="majorHAnsi"/>
          <w:sz w:val="20"/>
          <w:szCs w:val="20"/>
          <w:lang w:val="es-ES"/>
        </w:rPr>
        <w:t>de</w:t>
      </w:r>
      <w:r w:rsidR="00326DD3" w:rsidRPr="00160F96">
        <w:rPr>
          <w:rFonts w:asciiTheme="majorHAnsi" w:hAnsiTheme="majorHAnsi"/>
          <w:sz w:val="20"/>
          <w:szCs w:val="20"/>
          <w:lang w:val="es-ES"/>
        </w:rPr>
        <w:t xml:space="preserve"> las normas aplicables</w:t>
      </w:r>
      <w:r w:rsidR="001A7A5C" w:rsidRPr="00160F96">
        <w:rPr>
          <w:rFonts w:asciiTheme="majorHAnsi" w:hAnsiTheme="majorHAnsi"/>
          <w:sz w:val="20"/>
          <w:szCs w:val="20"/>
          <w:lang w:val="es-ES"/>
        </w:rPr>
        <w:t>, persecución política y campañas de desprestigio</w:t>
      </w:r>
      <w:r w:rsidR="0092127B" w:rsidRPr="00160F96">
        <w:rPr>
          <w:rFonts w:asciiTheme="majorHAnsi" w:hAnsiTheme="majorHAnsi"/>
          <w:sz w:val="20"/>
          <w:szCs w:val="20"/>
          <w:lang w:val="es-ES"/>
        </w:rPr>
        <w:t xml:space="preserve">; </w:t>
      </w:r>
      <w:r w:rsidR="00655E1C" w:rsidRPr="00160F96">
        <w:rPr>
          <w:rFonts w:asciiTheme="majorHAnsi" w:hAnsiTheme="majorHAnsi"/>
          <w:sz w:val="20"/>
          <w:szCs w:val="20"/>
          <w:lang w:val="es-ES"/>
        </w:rPr>
        <w:t>y</w:t>
      </w:r>
      <w:r w:rsidR="001A7A5C" w:rsidRPr="00160F96">
        <w:rPr>
          <w:rFonts w:asciiTheme="majorHAnsi" w:hAnsiTheme="majorHAnsi"/>
          <w:sz w:val="20"/>
          <w:szCs w:val="20"/>
          <w:lang w:val="es-ES"/>
        </w:rPr>
        <w:t xml:space="preserve"> que </w:t>
      </w:r>
      <w:r w:rsidR="00655E1C" w:rsidRPr="00160F96">
        <w:rPr>
          <w:rFonts w:asciiTheme="majorHAnsi" w:hAnsiTheme="majorHAnsi"/>
          <w:sz w:val="20"/>
          <w:szCs w:val="20"/>
          <w:lang w:val="es-ES"/>
        </w:rPr>
        <w:t xml:space="preserve">todo lo anterior </w:t>
      </w:r>
      <w:r w:rsidR="001A7A5C" w:rsidRPr="00160F96">
        <w:rPr>
          <w:rFonts w:asciiTheme="majorHAnsi" w:hAnsiTheme="majorHAnsi"/>
          <w:sz w:val="20"/>
          <w:szCs w:val="20"/>
          <w:lang w:val="es-ES"/>
        </w:rPr>
        <w:t>forzó a algunas d</w:t>
      </w:r>
      <w:r w:rsidR="0092127B" w:rsidRPr="00160F96">
        <w:rPr>
          <w:rFonts w:asciiTheme="majorHAnsi" w:hAnsiTheme="majorHAnsi"/>
          <w:sz w:val="20"/>
          <w:szCs w:val="20"/>
          <w:lang w:val="es-ES"/>
        </w:rPr>
        <w:t xml:space="preserve">e las presuntas víctimas </w:t>
      </w:r>
      <w:r w:rsidR="001A7A5C" w:rsidRPr="00160F96">
        <w:rPr>
          <w:rFonts w:asciiTheme="majorHAnsi" w:hAnsiTheme="majorHAnsi"/>
          <w:sz w:val="20"/>
          <w:szCs w:val="20"/>
          <w:lang w:val="es-ES"/>
        </w:rPr>
        <w:t>a a</w:t>
      </w:r>
      <w:r w:rsidR="0092127B" w:rsidRPr="00160F96">
        <w:rPr>
          <w:rFonts w:asciiTheme="majorHAnsi" w:hAnsiTheme="majorHAnsi"/>
          <w:sz w:val="20"/>
          <w:szCs w:val="20"/>
          <w:lang w:val="es-ES"/>
        </w:rPr>
        <w:t>bandonar el territorio hondureño junto con sus familias</w:t>
      </w:r>
      <w:r w:rsidR="00964A98" w:rsidRPr="00160F96">
        <w:rPr>
          <w:rFonts w:asciiTheme="majorHAnsi" w:hAnsiTheme="majorHAnsi"/>
          <w:sz w:val="20"/>
          <w:szCs w:val="20"/>
          <w:lang w:val="es-ES"/>
        </w:rPr>
        <w:t xml:space="preserve">. </w:t>
      </w:r>
      <w:r w:rsidR="00F501D0" w:rsidRPr="00160F96">
        <w:rPr>
          <w:rFonts w:asciiTheme="majorHAnsi" w:hAnsiTheme="majorHAnsi"/>
          <w:sz w:val="20"/>
          <w:szCs w:val="20"/>
          <w:lang w:val="es-ES"/>
        </w:rPr>
        <w:t>S</w:t>
      </w:r>
      <w:r w:rsidR="00964A98" w:rsidRPr="00160F96">
        <w:rPr>
          <w:rFonts w:asciiTheme="majorHAnsi" w:hAnsiTheme="majorHAnsi"/>
          <w:sz w:val="20"/>
          <w:szCs w:val="20"/>
          <w:lang w:val="es-ES"/>
        </w:rPr>
        <w:t>e reclama</w:t>
      </w:r>
      <w:r w:rsidR="00F501D0" w:rsidRPr="00160F96">
        <w:rPr>
          <w:rFonts w:asciiTheme="majorHAnsi" w:hAnsiTheme="majorHAnsi"/>
          <w:sz w:val="20"/>
          <w:szCs w:val="20"/>
          <w:lang w:val="es-ES"/>
        </w:rPr>
        <w:t xml:space="preserve"> además</w:t>
      </w:r>
      <w:r w:rsidR="00964A98" w:rsidRPr="00160F96">
        <w:rPr>
          <w:rFonts w:asciiTheme="majorHAnsi" w:hAnsiTheme="majorHAnsi"/>
          <w:sz w:val="20"/>
          <w:szCs w:val="20"/>
          <w:lang w:val="es-ES"/>
        </w:rPr>
        <w:t xml:space="preserve"> que las presuntas víctimas fueron separadas ilegítimamente de sus cargos.</w:t>
      </w:r>
      <w:r w:rsidR="00155168" w:rsidRPr="00160F96">
        <w:rPr>
          <w:rFonts w:asciiTheme="majorHAnsi" w:hAnsiTheme="majorHAnsi"/>
          <w:sz w:val="20"/>
          <w:szCs w:val="20"/>
          <w:lang w:val="es-ES"/>
        </w:rPr>
        <w:t xml:space="preserve"> </w:t>
      </w:r>
    </w:p>
    <w:p w14:paraId="04F3C795" w14:textId="77777777" w:rsidR="00655E1C" w:rsidRPr="00160F96" w:rsidRDefault="00655E1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74FBCCC" w14:textId="48575F97" w:rsidR="001A7A5C" w:rsidRPr="00160F96" w:rsidRDefault="00AD61F8"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El señor Zelaya Rosales</w:t>
      </w:r>
      <w:r w:rsidR="001A7A5C" w:rsidRPr="00160F96">
        <w:rPr>
          <w:rFonts w:asciiTheme="majorHAnsi" w:hAnsiTheme="majorHAnsi"/>
          <w:sz w:val="20"/>
          <w:szCs w:val="20"/>
          <w:lang w:val="es-ES"/>
        </w:rPr>
        <w:t xml:space="preserve"> fue legalmente electo por voto popular para ejercer la </w:t>
      </w:r>
      <w:r w:rsidR="00655E1C" w:rsidRPr="00160F96">
        <w:rPr>
          <w:rFonts w:asciiTheme="majorHAnsi" w:hAnsiTheme="majorHAnsi"/>
          <w:sz w:val="20"/>
          <w:szCs w:val="20"/>
          <w:lang w:val="es-ES"/>
        </w:rPr>
        <w:t>P</w:t>
      </w:r>
      <w:r w:rsidR="001A7A5C" w:rsidRPr="00160F96">
        <w:rPr>
          <w:rFonts w:asciiTheme="majorHAnsi" w:hAnsiTheme="majorHAnsi"/>
          <w:sz w:val="20"/>
          <w:szCs w:val="20"/>
          <w:lang w:val="es-ES"/>
        </w:rPr>
        <w:t>residencia de Honduras por un periodo de 4 años que inici</w:t>
      </w:r>
      <w:r w:rsidR="00655E1C" w:rsidRPr="00160F96">
        <w:rPr>
          <w:rFonts w:asciiTheme="majorHAnsi" w:hAnsiTheme="majorHAnsi"/>
          <w:sz w:val="20"/>
          <w:szCs w:val="20"/>
          <w:lang w:val="es-ES"/>
        </w:rPr>
        <w:t>ó</w:t>
      </w:r>
      <w:r w:rsidR="001A7A5C" w:rsidRPr="00160F96">
        <w:rPr>
          <w:rFonts w:asciiTheme="majorHAnsi" w:hAnsiTheme="majorHAnsi"/>
          <w:sz w:val="20"/>
          <w:szCs w:val="20"/>
          <w:lang w:val="es-ES"/>
        </w:rPr>
        <w:t xml:space="preserve"> el 27 de enero de 2006. </w:t>
      </w:r>
      <w:r w:rsidR="00655E1C" w:rsidRPr="00160F96">
        <w:rPr>
          <w:rFonts w:asciiTheme="majorHAnsi" w:hAnsiTheme="majorHAnsi"/>
          <w:sz w:val="20"/>
          <w:szCs w:val="20"/>
          <w:lang w:val="es-ES"/>
        </w:rPr>
        <w:t xml:space="preserve">Las otras </w:t>
      </w:r>
      <w:r w:rsidR="001A7A5C" w:rsidRPr="00160F96">
        <w:rPr>
          <w:rFonts w:asciiTheme="majorHAnsi" w:hAnsiTheme="majorHAnsi"/>
          <w:sz w:val="20"/>
          <w:szCs w:val="20"/>
          <w:lang w:val="es-ES"/>
        </w:rPr>
        <w:t>presuntas víctimas ocuparon altos cargos públicos en la administración d</w:t>
      </w:r>
      <w:r w:rsidR="004F1F4D" w:rsidRPr="00160F96">
        <w:rPr>
          <w:rFonts w:asciiTheme="majorHAnsi" w:hAnsiTheme="majorHAnsi"/>
          <w:sz w:val="20"/>
          <w:szCs w:val="20"/>
          <w:lang w:val="es-ES"/>
        </w:rPr>
        <w:t xml:space="preserve">e </w:t>
      </w:r>
      <w:r w:rsidR="00655E1C" w:rsidRPr="00160F96">
        <w:rPr>
          <w:rFonts w:asciiTheme="majorHAnsi" w:hAnsiTheme="majorHAnsi"/>
          <w:sz w:val="20"/>
          <w:szCs w:val="20"/>
          <w:lang w:val="es-ES"/>
        </w:rPr>
        <w:t xml:space="preserve">aquel, para los que fueron designados </w:t>
      </w:r>
      <w:r w:rsidR="004F1F4D" w:rsidRPr="00160F96">
        <w:rPr>
          <w:rFonts w:asciiTheme="majorHAnsi" w:hAnsiTheme="majorHAnsi"/>
          <w:sz w:val="20"/>
          <w:szCs w:val="20"/>
          <w:lang w:val="es-ES"/>
        </w:rPr>
        <w:t>legal</w:t>
      </w:r>
      <w:r w:rsidR="004C6A55" w:rsidRPr="00160F96">
        <w:rPr>
          <w:rFonts w:asciiTheme="majorHAnsi" w:hAnsiTheme="majorHAnsi"/>
          <w:sz w:val="20"/>
          <w:szCs w:val="20"/>
          <w:lang w:val="es-ES"/>
        </w:rPr>
        <w:t>mente</w:t>
      </w:r>
      <w:r w:rsidR="004F1F4D" w:rsidRPr="00160F96">
        <w:rPr>
          <w:rFonts w:asciiTheme="majorHAnsi" w:hAnsiTheme="majorHAnsi"/>
          <w:sz w:val="20"/>
          <w:szCs w:val="20"/>
          <w:lang w:val="es-ES"/>
        </w:rPr>
        <w:t xml:space="preserve">. </w:t>
      </w:r>
      <w:r w:rsidR="00655E1C" w:rsidRPr="00160F96">
        <w:rPr>
          <w:rFonts w:asciiTheme="majorHAnsi" w:hAnsiTheme="majorHAnsi"/>
          <w:sz w:val="20"/>
          <w:szCs w:val="20"/>
          <w:lang w:val="es-ES"/>
        </w:rPr>
        <w:t xml:space="preserve">La parte peticionaria relata </w:t>
      </w:r>
      <w:r w:rsidR="004F1F4D" w:rsidRPr="00160F96">
        <w:rPr>
          <w:rFonts w:asciiTheme="majorHAnsi" w:hAnsiTheme="majorHAnsi"/>
          <w:sz w:val="20"/>
          <w:szCs w:val="20"/>
          <w:lang w:val="es-ES"/>
        </w:rPr>
        <w:t>que e</w:t>
      </w:r>
      <w:r w:rsidR="00F64976" w:rsidRPr="00160F96">
        <w:rPr>
          <w:rFonts w:asciiTheme="majorHAnsi" w:hAnsiTheme="majorHAnsi"/>
          <w:sz w:val="20"/>
          <w:szCs w:val="20"/>
          <w:lang w:val="es-ES"/>
        </w:rPr>
        <w:t>n la madrugada del</w:t>
      </w:r>
      <w:r w:rsidR="004F1F4D" w:rsidRPr="00160F96">
        <w:rPr>
          <w:rFonts w:asciiTheme="majorHAnsi" w:hAnsiTheme="majorHAnsi"/>
          <w:sz w:val="20"/>
          <w:szCs w:val="20"/>
          <w:lang w:val="es-ES"/>
        </w:rPr>
        <w:t xml:space="preserve"> 28 de junio de 2009 agentes del Estado </w:t>
      </w:r>
      <w:r w:rsidR="00F64976" w:rsidRPr="00160F96">
        <w:rPr>
          <w:rFonts w:asciiTheme="majorHAnsi" w:hAnsiTheme="majorHAnsi"/>
          <w:sz w:val="20"/>
          <w:szCs w:val="20"/>
          <w:lang w:val="es-ES"/>
        </w:rPr>
        <w:t>detuvier</w:t>
      </w:r>
      <w:r w:rsidR="00655E1C" w:rsidRPr="00160F96">
        <w:rPr>
          <w:rFonts w:asciiTheme="majorHAnsi" w:hAnsiTheme="majorHAnsi"/>
          <w:sz w:val="20"/>
          <w:szCs w:val="20"/>
          <w:lang w:val="es-ES"/>
        </w:rPr>
        <w:t>o</w:t>
      </w:r>
      <w:r w:rsidR="00F64976" w:rsidRPr="00160F96">
        <w:rPr>
          <w:rFonts w:asciiTheme="majorHAnsi" w:hAnsiTheme="majorHAnsi"/>
          <w:sz w:val="20"/>
          <w:szCs w:val="20"/>
          <w:lang w:val="es-ES"/>
        </w:rPr>
        <w:t>n ilegalmente a</w:t>
      </w:r>
      <w:r w:rsidRPr="00160F96">
        <w:rPr>
          <w:rFonts w:asciiTheme="majorHAnsi" w:hAnsiTheme="majorHAnsi"/>
          <w:sz w:val="20"/>
          <w:szCs w:val="20"/>
          <w:lang w:val="es-ES"/>
        </w:rPr>
        <w:t>l señor Zelaya Rosales</w:t>
      </w:r>
      <w:r w:rsidR="00F64976" w:rsidRPr="00160F96">
        <w:rPr>
          <w:rFonts w:asciiTheme="majorHAnsi" w:hAnsiTheme="majorHAnsi"/>
          <w:sz w:val="20"/>
          <w:szCs w:val="20"/>
          <w:lang w:val="es-ES"/>
        </w:rPr>
        <w:t xml:space="preserve"> y a su </w:t>
      </w:r>
      <w:r w:rsidR="00655E1C" w:rsidRPr="00160F96">
        <w:rPr>
          <w:rFonts w:asciiTheme="majorHAnsi" w:hAnsiTheme="majorHAnsi"/>
          <w:sz w:val="20"/>
          <w:szCs w:val="20"/>
          <w:lang w:val="es-ES"/>
        </w:rPr>
        <w:t>M</w:t>
      </w:r>
      <w:r w:rsidR="00F64976" w:rsidRPr="00160F96">
        <w:rPr>
          <w:rFonts w:asciiTheme="majorHAnsi" w:hAnsiTheme="majorHAnsi"/>
          <w:sz w:val="20"/>
          <w:szCs w:val="20"/>
          <w:lang w:val="es-ES"/>
        </w:rPr>
        <w:t xml:space="preserve">inistra de </w:t>
      </w:r>
      <w:r w:rsidR="00655E1C" w:rsidRPr="00160F96">
        <w:rPr>
          <w:rFonts w:asciiTheme="majorHAnsi" w:hAnsiTheme="majorHAnsi"/>
          <w:sz w:val="20"/>
          <w:szCs w:val="20"/>
          <w:lang w:val="es-ES"/>
        </w:rPr>
        <w:t>R</w:t>
      </w:r>
      <w:r w:rsidR="00F64976" w:rsidRPr="00160F96">
        <w:rPr>
          <w:rFonts w:asciiTheme="majorHAnsi" w:hAnsiTheme="majorHAnsi"/>
          <w:sz w:val="20"/>
          <w:szCs w:val="20"/>
          <w:lang w:val="es-ES"/>
        </w:rPr>
        <w:t xml:space="preserve">elaciones </w:t>
      </w:r>
      <w:r w:rsidR="00655E1C" w:rsidRPr="00160F96">
        <w:rPr>
          <w:rFonts w:asciiTheme="majorHAnsi" w:hAnsiTheme="majorHAnsi"/>
          <w:sz w:val="20"/>
          <w:szCs w:val="20"/>
          <w:lang w:val="es-ES"/>
        </w:rPr>
        <w:t>E</w:t>
      </w:r>
      <w:r w:rsidR="00F64976" w:rsidRPr="00160F96">
        <w:rPr>
          <w:rFonts w:asciiTheme="majorHAnsi" w:hAnsiTheme="majorHAnsi"/>
          <w:sz w:val="20"/>
          <w:szCs w:val="20"/>
          <w:lang w:val="es-ES"/>
        </w:rPr>
        <w:t>xteriores Patricia Rodas Baca y les expulsaran arbitrariamente del país</w:t>
      </w:r>
      <w:r w:rsidR="00DE30C3" w:rsidRPr="00160F96">
        <w:rPr>
          <w:rFonts w:asciiTheme="majorHAnsi" w:hAnsiTheme="majorHAnsi"/>
          <w:sz w:val="20"/>
          <w:szCs w:val="20"/>
          <w:lang w:val="es-ES"/>
        </w:rPr>
        <w:t>;</w:t>
      </w:r>
      <w:r w:rsidR="00F64976" w:rsidRPr="00160F96">
        <w:rPr>
          <w:rFonts w:asciiTheme="majorHAnsi" w:hAnsiTheme="majorHAnsi"/>
          <w:sz w:val="20"/>
          <w:szCs w:val="20"/>
          <w:lang w:val="es-ES"/>
        </w:rPr>
        <w:t xml:space="preserve"> </w:t>
      </w:r>
      <w:r w:rsidR="005C7ECA" w:rsidRPr="00160F96">
        <w:rPr>
          <w:rFonts w:asciiTheme="majorHAnsi" w:hAnsiTheme="majorHAnsi"/>
          <w:sz w:val="20"/>
          <w:szCs w:val="20"/>
          <w:lang w:val="es-ES"/>
        </w:rPr>
        <w:t>t</w:t>
      </w:r>
      <w:r w:rsidR="00F64976" w:rsidRPr="00160F96">
        <w:rPr>
          <w:rFonts w:asciiTheme="majorHAnsi" w:hAnsiTheme="majorHAnsi"/>
          <w:sz w:val="20"/>
          <w:szCs w:val="20"/>
          <w:lang w:val="es-ES"/>
        </w:rPr>
        <w:t>ras estos hechos se militariza</w:t>
      </w:r>
      <w:r w:rsidR="005C7ECA" w:rsidRPr="00160F96">
        <w:rPr>
          <w:rFonts w:asciiTheme="majorHAnsi" w:hAnsiTheme="majorHAnsi"/>
          <w:sz w:val="20"/>
          <w:szCs w:val="20"/>
          <w:lang w:val="es-ES"/>
        </w:rPr>
        <w:t>ron</w:t>
      </w:r>
      <w:r w:rsidR="00F64976" w:rsidRPr="00160F96">
        <w:rPr>
          <w:rFonts w:asciiTheme="majorHAnsi" w:hAnsiTheme="majorHAnsi"/>
          <w:sz w:val="20"/>
          <w:szCs w:val="20"/>
          <w:lang w:val="es-ES"/>
        </w:rPr>
        <w:t xml:space="preserve"> las ciudades hondureñas y se clausura</w:t>
      </w:r>
      <w:r w:rsidR="005C7ECA" w:rsidRPr="00160F96">
        <w:rPr>
          <w:rFonts w:asciiTheme="majorHAnsi" w:hAnsiTheme="majorHAnsi"/>
          <w:sz w:val="20"/>
          <w:szCs w:val="20"/>
          <w:lang w:val="es-ES"/>
        </w:rPr>
        <w:t>ron</w:t>
      </w:r>
      <w:r w:rsidR="00F64976" w:rsidRPr="00160F96">
        <w:rPr>
          <w:rFonts w:asciiTheme="majorHAnsi" w:hAnsiTheme="majorHAnsi"/>
          <w:sz w:val="20"/>
          <w:szCs w:val="20"/>
          <w:lang w:val="es-ES"/>
        </w:rPr>
        <w:t xml:space="preserve"> algunos medios de comunicación</w:t>
      </w:r>
      <w:r w:rsidR="005C7ECA" w:rsidRPr="00160F96">
        <w:rPr>
          <w:rFonts w:asciiTheme="majorHAnsi" w:hAnsiTheme="majorHAnsi"/>
          <w:sz w:val="20"/>
          <w:szCs w:val="20"/>
          <w:lang w:val="es-ES"/>
        </w:rPr>
        <w:t>.</w:t>
      </w:r>
      <w:r w:rsidR="00F64976" w:rsidRPr="00160F96">
        <w:rPr>
          <w:rFonts w:asciiTheme="majorHAnsi" w:hAnsiTheme="majorHAnsi"/>
          <w:sz w:val="20"/>
          <w:szCs w:val="20"/>
          <w:lang w:val="es-ES"/>
        </w:rPr>
        <w:t xml:space="preserve"> </w:t>
      </w:r>
      <w:r w:rsidR="005C7ECA" w:rsidRPr="00160F96">
        <w:rPr>
          <w:rFonts w:asciiTheme="majorHAnsi" w:hAnsiTheme="majorHAnsi"/>
          <w:sz w:val="20"/>
          <w:szCs w:val="20"/>
          <w:lang w:val="es-ES"/>
        </w:rPr>
        <w:t>H</w:t>
      </w:r>
      <w:r w:rsidR="00F64976" w:rsidRPr="00160F96">
        <w:rPr>
          <w:rFonts w:asciiTheme="majorHAnsi" w:hAnsiTheme="majorHAnsi"/>
          <w:sz w:val="20"/>
          <w:szCs w:val="20"/>
          <w:lang w:val="es-ES"/>
        </w:rPr>
        <w:t xml:space="preserve">oras después, se leyó en el Congreso Nacional una carta, supuestamente firmada por </w:t>
      </w:r>
      <w:r w:rsidR="004C6A55" w:rsidRPr="00160F96">
        <w:rPr>
          <w:rFonts w:asciiTheme="majorHAnsi" w:hAnsiTheme="majorHAnsi"/>
          <w:sz w:val="20"/>
          <w:szCs w:val="20"/>
          <w:lang w:val="es-ES"/>
        </w:rPr>
        <w:t>e</w:t>
      </w:r>
      <w:r w:rsidRPr="00160F96">
        <w:rPr>
          <w:rFonts w:asciiTheme="majorHAnsi" w:hAnsiTheme="majorHAnsi"/>
          <w:sz w:val="20"/>
          <w:szCs w:val="20"/>
          <w:lang w:val="es-ES"/>
        </w:rPr>
        <w:t>l señor Zelaya Rosales</w:t>
      </w:r>
      <w:r w:rsidR="00CF113A" w:rsidRPr="00160F96">
        <w:rPr>
          <w:rFonts w:asciiTheme="majorHAnsi" w:hAnsiTheme="majorHAnsi"/>
          <w:sz w:val="20"/>
          <w:szCs w:val="20"/>
          <w:lang w:val="es-ES"/>
        </w:rPr>
        <w:t>, en la que renunciaba a su cargo</w:t>
      </w:r>
      <w:r w:rsidR="005C7ECA" w:rsidRPr="00160F96">
        <w:rPr>
          <w:rFonts w:asciiTheme="majorHAnsi" w:hAnsiTheme="majorHAnsi"/>
          <w:sz w:val="20"/>
          <w:szCs w:val="20"/>
          <w:lang w:val="es-ES"/>
        </w:rPr>
        <w:t>;</w:t>
      </w:r>
      <w:r w:rsidR="00CF113A" w:rsidRPr="00160F96">
        <w:rPr>
          <w:rFonts w:asciiTheme="majorHAnsi" w:hAnsiTheme="majorHAnsi"/>
          <w:sz w:val="20"/>
          <w:szCs w:val="20"/>
          <w:lang w:val="es-ES"/>
        </w:rPr>
        <w:t xml:space="preserve"> </w:t>
      </w:r>
      <w:r w:rsidR="005C7ECA" w:rsidRPr="00160F96">
        <w:rPr>
          <w:rFonts w:asciiTheme="majorHAnsi" w:hAnsiTheme="majorHAnsi"/>
          <w:sz w:val="20"/>
          <w:szCs w:val="20"/>
          <w:lang w:val="es-ES"/>
        </w:rPr>
        <w:t>el depuesto Presidente</w:t>
      </w:r>
      <w:r w:rsidR="00CF113A" w:rsidRPr="00160F96">
        <w:rPr>
          <w:rFonts w:asciiTheme="majorHAnsi" w:hAnsiTheme="majorHAnsi"/>
          <w:sz w:val="20"/>
          <w:szCs w:val="20"/>
          <w:lang w:val="es-ES"/>
        </w:rPr>
        <w:t xml:space="preserve"> realizó declaraciones públicas desde Costa Rica </w:t>
      </w:r>
      <w:r w:rsidR="005C7ECA" w:rsidRPr="00160F96">
        <w:rPr>
          <w:rFonts w:asciiTheme="majorHAnsi" w:hAnsiTheme="majorHAnsi"/>
          <w:sz w:val="20"/>
          <w:szCs w:val="20"/>
          <w:lang w:val="es-ES"/>
        </w:rPr>
        <w:t xml:space="preserve">en las que </w:t>
      </w:r>
      <w:r w:rsidR="00CF113A" w:rsidRPr="00160F96">
        <w:rPr>
          <w:rFonts w:asciiTheme="majorHAnsi" w:hAnsiTheme="majorHAnsi"/>
          <w:sz w:val="20"/>
          <w:szCs w:val="20"/>
          <w:lang w:val="es-ES"/>
        </w:rPr>
        <w:t>denunci</w:t>
      </w:r>
      <w:r w:rsidR="005C7ECA" w:rsidRPr="00160F96">
        <w:rPr>
          <w:rFonts w:asciiTheme="majorHAnsi" w:hAnsiTheme="majorHAnsi"/>
          <w:sz w:val="20"/>
          <w:szCs w:val="20"/>
          <w:lang w:val="es-ES"/>
        </w:rPr>
        <w:t>ó</w:t>
      </w:r>
      <w:r w:rsidR="00CF113A" w:rsidRPr="00160F96">
        <w:rPr>
          <w:rFonts w:asciiTheme="majorHAnsi" w:hAnsiTheme="majorHAnsi"/>
          <w:sz w:val="20"/>
          <w:szCs w:val="20"/>
          <w:lang w:val="es-ES"/>
        </w:rPr>
        <w:t xml:space="preserve"> la falsedad de </w:t>
      </w:r>
      <w:r w:rsidR="005C7ECA" w:rsidRPr="00160F96">
        <w:rPr>
          <w:rFonts w:asciiTheme="majorHAnsi" w:hAnsiTheme="majorHAnsi"/>
          <w:sz w:val="20"/>
          <w:szCs w:val="20"/>
          <w:lang w:val="es-ES"/>
        </w:rPr>
        <w:t>dicha</w:t>
      </w:r>
      <w:r w:rsidR="00CF113A" w:rsidRPr="00160F96">
        <w:rPr>
          <w:rFonts w:asciiTheme="majorHAnsi" w:hAnsiTheme="majorHAnsi"/>
          <w:sz w:val="20"/>
          <w:szCs w:val="20"/>
          <w:lang w:val="es-ES"/>
        </w:rPr>
        <w:t xml:space="preserve"> carta. Posteriormente, el Congreso </w:t>
      </w:r>
      <w:r w:rsidR="005C7ECA" w:rsidRPr="00160F96">
        <w:rPr>
          <w:rFonts w:asciiTheme="majorHAnsi" w:hAnsiTheme="majorHAnsi"/>
          <w:sz w:val="20"/>
          <w:szCs w:val="20"/>
          <w:lang w:val="es-ES"/>
        </w:rPr>
        <w:t xml:space="preserve">emitió </w:t>
      </w:r>
      <w:r w:rsidR="00CF113A" w:rsidRPr="00160F96">
        <w:rPr>
          <w:rFonts w:asciiTheme="majorHAnsi" w:hAnsiTheme="majorHAnsi"/>
          <w:sz w:val="20"/>
          <w:szCs w:val="20"/>
          <w:lang w:val="es-ES"/>
        </w:rPr>
        <w:t xml:space="preserve">un decreto </w:t>
      </w:r>
      <w:r w:rsidR="005C7ECA" w:rsidRPr="00160F96">
        <w:rPr>
          <w:rFonts w:asciiTheme="majorHAnsi" w:hAnsiTheme="majorHAnsi"/>
          <w:sz w:val="20"/>
          <w:szCs w:val="20"/>
          <w:lang w:val="es-ES"/>
        </w:rPr>
        <w:t xml:space="preserve">en que cuestionaba </w:t>
      </w:r>
      <w:r w:rsidR="00CF113A" w:rsidRPr="00160F96">
        <w:rPr>
          <w:rFonts w:asciiTheme="majorHAnsi" w:hAnsiTheme="majorHAnsi"/>
          <w:sz w:val="20"/>
          <w:szCs w:val="20"/>
          <w:lang w:val="es-ES"/>
        </w:rPr>
        <w:t>la conducta de</w:t>
      </w:r>
      <w:r w:rsidRPr="00160F96">
        <w:rPr>
          <w:rFonts w:asciiTheme="majorHAnsi" w:hAnsiTheme="majorHAnsi"/>
          <w:sz w:val="20"/>
          <w:szCs w:val="20"/>
          <w:lang w:val="es-ES"/>
        </w:rPr>
        <w:t>l señor</w:t>
      </w:r>
      <w:r w:rsidR="00CF113A" w:rsidRPr="00160F96">
        <w:rPr>
          <w:rFonts w:asciiTheme="majorHAnsi" w:hAnsiTheme="majorHAnsi"/>
          <w:sz w:val="20"/>
          <w:szCs w:val="20"/>
          <w:lang w:val="es-ES"/>
        </w:rPr>
        <w:t xml:space="preserve"> </w:t>
      </w:r>
      <w:r w:rsidRPr="00160F96">
        <w:rPr>
          <w:rFonts w:asciiTheme="majorHAnsi" w:hAnsiTheme="majorHAnsi"/>
          <w:sz w:val="20"/>
          <w:szCs w:val="20"/>
          <w:lang w:val="es-ES"/>
        </w:rPr>
        <w:t>Zelaya Rosales</w:t>
      </w:r>
      <w:r w:rsidR="00CF113A" w:rsidRPr="00160F96">
        <w:rPr>
          <w:rFonts w:asciiTheme="majorHAnsi" w:hAnsiTheme="majorHAnsi"/>
          <w:sz w:val="20"/>
          <w:szCs w:val="20"/>
          <w:lang w:val="es-ES"/>
        </w:rPr>
        <w:t xml:space="preserve"> por reiteradas violaciones </w:t>
      </w:r>
      <w:r w:rsidR="005C7ECA" w:rsidRPr="00160F96">
        <w:rPr>
          <w:rFonts w:asciiTheme="majorHAnsi" w:hAnsiTheme="majorHAnsi"/>
          <w:sz w:val="20"/>
          <w:szCs w:val="20"/>
          <w:lang w:val="es-ES"/>
        </w:rPr>
        <w:t>de</w:t>
      </w:r>
      <w:r w:rsidR="00CF113A" w:rsidRPr="00160F96">
        <w:rPr>
          <w:rFonts w:asciiTheme="majorHAnsi" w:hAnsiTheme="majorHAnsi"/>
          <w:sz w:val="20"/>
          <w:szCs w:val="20"/>
          <w:lang w:val="es-ES"/>
        </w:rPr>
        <w:t xml:space="preserve"> la Constitución y las leyes</w:t>
      </w:r>
      <w:r w:rsidR="005C7ECA" w:rsidRPr="00160F96">
        <w:rPr>
          <w:rFonts w:asciiTheme="majorHAnsi" w:hAnsiTheme="majorHAnsi"/>
          <w:sz w:val="20"/>
          <w:szCs w:val="20"/>
          <w:lang w:val="es-ES"/>
        </w:rPr>
        <w:t>,</w:t>
      </w:r>
      <w:r w:rsidR="00CF113A" w:rsidRPr="00160F96">
        <w:rPr>
          <w:rFonts w:asciiTheme="majorHAnsi" w:hAnsiTheme="majorHAnsi"/>
          <w:sz w:val="20"/>
          <w:szCs w:val="20"/>
          <w:lang w:val="es-ES"/>
        </w:rPr>
        <w:t xml:space="preserve"> y por </w:t>
      </w:r>
      <w:r w:rsidR="005C7ECA" w:rsidRPr="00160F96">
        <w:rPr>
          <w:rFonts w:asciiTheme="majorHAnsi" w:hAnsiTheme="majorHAnsi"/>
          <w:sz w:val="20"/>
          <w:szCs w:val="20"/>
          <w:lang w:val="es-ES"/>
        </w:rPr>
        <w:t xml:space="preserve">la </w:t>
      </w:r>
      <w:r w:rsidR="00CF113A" w:rsidRPr="00160F96">
        <w:rPr>
          <w:rFonts w:asciiTheme="majorHAnsi" w:hAnsiTheme="majorHAnsi"/>
          <w:sz w:val="20"/>
          <w:szCs w:val="20"/>
          <w:lang w:val="es-ES"/>
        </w:rPr>
        <w:t>ino</w:t>
      </w:r>
      <w:r w:rsidR="00F51BF1" w:rsidRPr="00160F96">
        <w:rPr>
          <w:rFonts w:asciiTheme="majorHAnsi" w:hAnsiTheme="majorHAnsi"/>
          <w:sz w:val="20"/>
          <w:szCs w:val="20"/>
          <w:lang w:val="es-ES"/>
        </w:rPr>
        <w:t>bservancia de sentencias y resoluciones de los órganos jurisdiccionales</w:t>
      </w:r>
      <w:r w:rsidR="005C7ECA" w:rsidRPr="00160F96">
        <w:rPr>
          <w:rFonts w:asciiTheme="majorHAnsi" w:hAnsiTheme="majorHAnsi"/>
          <w:sz w:val="20"/>
          <w:szCs w:val="20"/>
          <w:lang w:val="es-ES"/>
        </w:rPr>
        <w:t xml:space="preserve">. En el mismo decreto se designó </w:t>
      </w:r>
      <w:r w:rsidR="00F51BF1" w:rsidRPr="00160F96">
        <w:rPr>
          <w:rFonts w:asciiTheme="majorHAnsi" w:hAnsiTheme="majorHAnsi"/>
          <w:sz w:val="20"/>
          <w:szCs w:val="20"/>
          <w:lang w:val="es-ES"/>
        </w:rPr>
        <w:t xml:space="preserve">al </w:t>
      </w:r>
      <w:r w:rsidR="005C7ECA" w:rsidRPr="00160F96">
        <w:rPr>
          <w:rFonts w:asciiTheme="majorHAnsi" w:hAnsiTheme="majorHAnsi"/>
          <w:sz w:val="20"/>
          <w:szCs w:val="20"/>
          <w:lang w:val="es-ES"/>
        </w:rPr>
        <w:t>P</w:t>
      </w:r>
      <w:r w:rsidR="00F51BF1" w:rsidRPr="00160F96">
        <w:rPr>
          <w:rFonts w:asciiTheme="majorHAnsi" w:hAnsiTheme="majorHAnsi"/>
          <w:sz w:val="20"/>
          <w:szCs w:val="20"/>
          <w:lang w:val="es-ES"/>
        </w:rPr>
        <w:t>residente del Congreso Nacional para ejercer el cargo de Presidente Constitucional de la República hasta el 27 de enero de 2010</w:t>
      </w:r>
      <w:r w:rsidR="005C7ECA" w:rsidRPr="00160F96">
        <w:rPr>
          <w:rFonts w:asciiTheme="majorHAnsi" w:hAnsiTheme="majorHAnsi"/>
          <w:sz w:val="20"/>
          <w:szCs w:val="20"/>
          <w:lang w:val="es-ES"/>
        </w:rPr>
        <w:t>, en que</w:t>
      </w:r>
      <w:r w:rsidR="00F51BF1" w:rsidRPr="00160F96">
        <w:rPr>
          <w:rFonts w:asciiTheme="majorHAnsi" w:hAnsiTheme="majorHAnsi"/>
          <w:sz w:val="20"/>
          <w:szCs w:val="20"/>
          <w:lang w:val="es-ES"/>
        </w:rPr>
        <w:t xml:space="preserve"> culminaría el período constitucional en curso. </w:t>
      </w:r>
      <w:r w:rsidR="00DE30C3" w:rsidRPr="00160F96">
        <w:rPr>
          <w:rFonts w:asciiTheme="majorHAnsi" w:hAnsiTheme="majorHAnsi"/>
          <w:sz w:val="20"/>
          <w:szCs w:val="20"/>
          <w:lang w:val="es-ES"/>
        </w:rPr>
        <w:t>La parte peticionaria destaca que e</w:t>
      </w:r>
      <w:r w:rsidR="006A1A23" w:rsidRPr="00160F96">
        <w:rPr>
          <w:rFonts w:asciiTheme="majorHAnsi" w:hAnsiTheme="majorHAnsi"/>
          <w:sz w:val="20"/>
          <w:szCs w:val="20"/>
          <w:lang w:val="es-ES"/>
        </w:rPr>
        <w:t xml:space="preserve">l </w:t>
      </w:r>
      <w:r w:rsidR="00D3157E" w:rsidRPr="00160F96">
        <w:rPr>
          <w:rFonts w:asciiTheme="majorHAnsi" w:hAnsiTheme="majorHAnsi"/>
          <w:sz w:val="20"/>
          <w:szCs w:val="20"/>
          <w:lang w:val="es-ES"/>
        </w:rPr>
        <w:t>golpe de Estado</w:t>
      </w:r>
      <w:r w:rsidR="006A1A23" w:rsidRPr="00160F96">
        <w:rPr>
          <w:rFonts w:asciiTheme="majorHAnsi" w:hAnsiTheme="majorHAnsi"/>
          <w:sz w:val="20"/>
          <w:szCs w:val="20"/>
          <w:lang w:val="es-ES"/>
        </w:rPr>
        <w:t xml:space="preserve"> perpetrado en Honduras, reconocido internacionalmente como tal,</w:t>
      </w:r>
      <w:r w:rsidR="00D3157E" w:rsidRPr="00160F96">
        <w:rPr>
          <w:rFonts w:asciiTheme="majorHAnsi" w:hAnsiTheme="majorHAnsi"/>
          <w:sz w:val="20"/>
          <w:szCs w:val="20"/>
          <w:lang w:val="es-ES"/>
        </w:rPr>
        <w:t xml:space="preserve"> </w:t>
      </w:r>
      <w:r w:rsidR="006A1A23" w:rsidRPr="00160F96">
        <w:rPr>
          <w:rFonts w:asciiTheme="majorHAnsi" w:hAnsiTheme="majorHAnsi"/>
          <w:sz w:val="20"/>
          <w:szCs w:val="20"/>
          <w:lang w:val="es-ES"/>
        </w:rPr>
        <w:t xml:space="preserve">impidió que </w:t>
      </w:r>
      <w:r w:rsidRPr="00160F96">
        <w:rPr>
          <w:rFonts w:asciiTheme="majorHAnsi" w:hAnsiTheme="majorHAnsi"/>
          <w:sz w:val="20"/>
          <w:szCs w:val="20"/>
          <w:lang w:val="es-ES"/>
        </w:rPr>
        <w:t xml:space="preserve">el señor </w:t>
      </w:r>
      <w:r w:rsidRPr="00160F96">
        <w:rPr>
          <w:rFonts w:asciiTheme="majorHAnsi" w:hAnsiTheme="majorHAnsi"/>
          <w:sz w:val="20"/>
          <w:szCs w:val="20"/>
          <w:lang w:val="es-PA"/>
        </w:rPr>
        <w:t>Zelaya Rosales</w:t>
      </w:r>
      <w:r w:rsidR="00C35A69" w:rsidRPr="00160F96">
        <w:rPr>
          <w:rFonts w:asciiTheme="majorHAnsi" w:hAnsiTheme="majorHAnsi"/>
          <w:sz w:val="20"/>
          <w:szCs w:val="20"/>
          <w:lang w:val="es-PA"/>
        </w:rPr>
        <w:t xml:space="preserve"> </w:t>
      </w:r>
      <w:r w:rsidR="006A1A23" w:rsidRPr="00160F96">
        <w:rPr>
          <w:rFonts w:asciiTheme="majorHAnsi" w:hAnsiTheme="majorHAnsi"/>
          <w:sz w:val="20"/>
          <w:szCs w:val="20"/>
          <w:lang w:val="es-PA"/>
        </w:rPr>
        <w:t xml:space="preserve">y las demás presuntas víctimas, pudieran ejercer sus respectivos </w:t>
      </w:r>
      <w:r w:rsidR="00C35A69" w:rsidRPr="00160F96">
        <w:rPr>
          <w:rFonts w:asciiTheme="majorHAnsi" w:hAnsiTheme="majorHAnsi"/>
          <w:sz w:val="20"/>
          <w:szCs w:val="20"/>
          <w:lang w:val="es-PA"/>
        </w:rPr>
        <w:t>cargo</w:t>
      </w:r>
      <w:r w:rsidR="006A1A23" w:rsidRPr="00160F96">
        <w:rPr>
          <w:rFonts w:asciiTheme="majorHAnsi" w:hAnsiTheme="majorHAnsi"/>
          <w:sz w:val="20"/>
          <w:szCs w:val="20"/>
          <w:lang w:val="es-PA"/>
        </w:rPr>
        <w:t>s</w:t>
      </w:r>
      <w:r w:rsidR="00C35A69" w:rsidRPr="00160F96">
        <w:rPr>
          <w:rFonts w:asciiTheme="majorHAnsi" w:hAnsiTheme="majorHAnsi"/>
          <w:sz w:val="20"/>
          <w:szCs w:val="20"/>
          <w:lang w:val="es-PA"/>
        </w:rPr>
        <w:t xml:space="preserve"> público</w:t>
      </w:r>
      <w:r w:rsidR="006A1A23" w:rsidRPr="00160F96">
        <w:rPr>
          <w:rFonts w:asciiTheme="majorHAnsi" w:hAnsiTheme="majorHAnsi"/>
          <w:sz w:val="20"/>
          <w:szCs w:val="20"/>
          <w:lang w:val="es-PA"/>
        </w:rPr>
        <w:t>s</w:t>
      </w:r>
      <w:r w:rsidR="004C6A55" w:rsidRPr="00160F96">
        <w:rPr>
          <w:rStyle w:val="FootnoteReference"/>
          <w:rFonts w:asciiTheme="majorHAnsi" w:hAnsiTheme="majorHAnsi"/>
          <w:sz w:val="20"/>
          <w:szCs w:val="20"/>
          <w:lang w:val="es-ES"/>
        </w:rPr>
        <w:footnoteReference w:id="5"/>
      </w:r>
      <w:r w:rsidR="009D2755" w:rsidRPr="00160F96">
        <w:rPr>
          <w:rFonts w:asciiTheme="majorHAnsi" w:hAnsiTheme="majorHAnsi"/>
          <w:sz w:val="20"/>
          <w:szCs w:val="20"/>
          <w:lang w:val="es-PA"/>
        </w:rPr>
        <w:t xml:space="preserve">. </w:t>
      </w:r>
    </w:p>
    <w:p w14:paraId="0CD8A9A9" w14:textId="77777777" w:rsidR="005C7ECA" w:rsidRPr="00160F96" w:rsidRDefault="005C7ECA"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529C56E1" w14:textId="39CD5877" w:rsidR="00F51BF1" w:rsidRPr="00160F96" w:rsidRDefault="00DE30C3"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 xml:space="preserve">La parte peticionaria </w:t>
      </w:r>
      <w:r w:rsidR="00040131" w:rsidRPr="00160F96">
        <w:rPr>
          <w:rFonts w:asciiTheme="majorHAnsi" w:hAnsiTheme="majorHAnsi"/>
          <w:sz w:val="20"/>
          <w:szCs w:val="20"/>
          <w:lang w:val="es-ES"/>
        </w:rPr>
        <w:t xml:space="preserve">alega </w:t>
      </w:r>
      <w:r w:rsidRPr="00160F96">
        <w:rPr>
          <w:rFonts w:asciiTheme="majorHAnsi" w:hAnsiTheme="majorHAnsi"/>
          <w:sz w:val="20"/>
          <w:szCs w:val="20"/>
          <w:lang w:val="es-ES"/>
        </w:rPr>
        <w:t xml:space="preserve">que </w:t>
      </w:r>
      <w:r w:rsidR="00040131" w:rsidRPr="00160F96">
        <w:rPr>
          <w:rFonts w:asciiTheme="majorHAnsi" w:hAnsiTheme="majorHAnsi"/>
          <w:sz w:val="20"/>
          <w:szCs w:val="20"/>
          <w:lang w:val="es-ES"/>
        </w:rPr>
        <w:t xml:space="preserve">luego de estos eventos </w:t>
      </w:r>
      <w:r w:rsidRPr="00160F96">
        <w:rPr>
          <w:rFonts w:asciiTheme="majorHAnsi" w:hAnsiTheme="majorHAnsi"/>
          <w:sz w:val="20"/>
          <w:szCs w:val="20"/>
          <w:lang w:val="es-ES"/>
        </w:rPr>
        <w:t xml:space="preserve">se inició </w:t>
      </w:r>
      <w:r w:rsidR="00040131" w:rsidRPr="00160F96">
        <w:rPr>
          <w:rFonts w:asciiTheme="majorHAnsi" w:hAnsiTheme="majorHAnsi"/>
          <w:sz w:val="20"/>
          <w:szCs w:val="20"/>
          <w:lang w:val="es-ES"/>
        </w:rPr>
        <w:t>una persecución sistemática contra las presuntas víctimas por parte de los medios de comunicación que simpatizaban con lo actuado por el Congre</w:t>
      </w:r>
      <w:r w:rsidR="0069536D" w:rsidRPr="00160F96">
        <w:rPr>
          <w:rFonts w:asciiTheme="majorHAnsi" w:hAnsiTheme="majorHAnsi"/>
          <w:sz w:val="20"/>
          <w:szCs w:val="20"/>
          <w:lang w:val="es-ES"/>
        </w:rPr>
        <w:t>so</w:t>
      </w:r>
      <w:r w:rsidRPr="00160F96">
        <w:rPr>
          <w:rFonts w:asciiTheme="majorHAnsi" w:hAnsiTheme="majorHAnsi"/>
          <w:sz w:val="20"/>
          <w:szCs w:val="20"/>
          <w:lang w:val="es-ES"/>
        </w:rPr>
        <w:t>,</w:t>
      </w:r>
      <w:r w:rsidR="0069536D" w:rsidRPr="00160F96">
        <w:rPr>
          <w:rFonts w:asciiTheme="majorHAnsi" w:hAnsiTheme="majorHAnsi"/>
          <w:sz w:val="20"/>
          <w:szCs w:val="20"/>
          <w:lang w:val="es-ES"/>
        </w:rPr>
        <w:t xml:space="preserve"> y </w:t>
      </w:r>
      <w:r w:rsidRPr="00160F96">
        <w:rPr>
          <w:rFonts w:asciiTheme="majorHAnsi" w:hAnsiTheme="majorHAnsi"/>
          <w:sz w:val="20"/>
          <w:szCs w:val="20"/>
          <w:lang w:val="es-ES"/>
        </w:rPr>
        <w:t xml:space="preserve">que </w:t>
      </w:r>
      <w:r w:rsidR="0069536D" w:rsidRPr="00160F96">
        <w:rPr>
          <w:rFonts w:asciiTheme="majorHAnsi" w:hAnsiTheme="majorHAnsi"/>
          <w:sz w:val="20"/>
          <w:szCs w:val="20"/>
          <w:lang w:val="es-ES"/>
        </w:rPr>
        <w:t xml:space="preserve">se </w:t>
      </w:r>
      <w:r w:rsidRPr="00160F96">
        <w:rPr>
          <w:rFonts w:asciiTheme="majorHAnsi" w:hAnsiTheme="majorHAnsi"/>
          <w:sz w:val="20"/>
          <w:szCs w:val="20"/>
          <w:lang w:val="es-ES"/>
        </w:rPr>
        <w:t xml:space="preserve">ejerció </w:t>
      </w:r>
      <w:r w:rsidR="0069536D" w:rsidRPr="00160F96">
        <w:rPr>
          <w:rFonts w:asciiTheme="majorHAnsi" w:hAnsiTheme="majorHAnsi"/>
          <w:sz w:val="20"/>
          <w:szCs w:val="20"/>
          <w:lang w:val="es-ES"/>
        </w:rPr>
        <w:t>violencia contra quienes se manifesta</w:t>
      </w:r>
      <w:r w:rsidRPr="00160F96">
        <w:rPr>
          <w:rFonts w:asciiTheme="majorHAnsi" w:hAnsiTheme="majorHAnsi"/>
          <w:sz w:val="20"/>
          <w:szCs w:val="20"/>
          <w:lang w:val="es-ES"/>
        </w:rPr>
        <w:t>b</w:t>
      </w:r>
      <w:r w:rsidR="0069536D" w:rsidRPr="00160F96">
        <w:rPr>
          <w:rFonts w:asciiTheme="majorHAnsi" w:hAnsiTheme="majorHAnsi"/>
          <w:sz w:val="20"/>
          <w:szCs w:val="20"/>
          <w:lang w:val="es-ES"/>
        </w:rPr>
        <w:t>an en las calles en contra de</w:t>
      </w:r>
      <w:r w:rsidR="004C6A55" w:rsidRPr="00160F96">
        <w:rPr>
          <w:rFonts w:asciiTheme="majorHAnsi" w:hAnsiTheme="majorHAnsi"/>
          <w:sz w:val="20"/>
          <w:szCs w:val="20"/>
          <w:lang w:val="es-ES"/>
        </w:rPr>
        <w:t xml:space="preserve"> </w:t>
      </w:r>
      <w:r w:rsidR="0069536D" w:rsidRPr="00160F96">
        <w:rPr>
          <w:rFonts w:asciiTheme="majorHAnsi" w:hAnsiTheme="majorHAnsi"/>
          <w:sz w:val="20"/>
          <w:szCs w:val="20"/>
          <w:lang w:val="es-ES"/>
        </w:rPr>
        <w:t>l</w:t>
      </w:r>
      <w:r w:rsidR="004C6A55" w:rsidRPr="00160F96">
        <w:rPr>
          <w:rFonts w:asciiTheme="majorHAnsi" w:hAnsiTheme="majorHAnsi"/>
          <w:sz w:val="20"/>
          <w:szCs w:val="20"/>
          <w:lang w:val="es-ES"/>
        </w:rPr>
        <w:t>a ruptura</w:t>
      </w:r>
      <w:r w:rsidR="0069536D" w:rsidRPr="00160F96">
        <w:rPr>
          <w:rFonts w:asciiTheme="majorHAnsi" w:hAnsiTheme="majorHAnsi"/>
          <w:sz w:val="20"/>
          <w:szCs w:val="20"/>
          <w:lang w:val="es-ES"/>
        </w:rPr>
        <w:t xml:space="preserve"> del orden constitucional. También denuncia que las presuntas víctimas fueron perseguidas fiscal y judicialmente</w:t>
      </w:r>
      <w:r w:rsidR="003F4B2F" w:rsidRPr="00160F96">
        <w:rPr>
          <w:rFonts w:asciiTheme="majorHAnsi" w:hAnsiTheme="majorHAnsi"/>
          <w:sz w:val="20"/>
          <w:szCs w:val="20"/>
          <w:lang w:val="es-ES"/>
        </w:rPr>
        <w:t xml:space="preserve"> por motivos políticos</w:t>
      </w:r>
      <w:r w:rsidRPr="00160F96">
        <w:rPr>
          <w:rFonts w:asciiTheme="majorHAnsi" w:hAnsiTheme="majorHAnsi"/>
          <w:sz w:val="20"/>
          <w:szCs w:val="20"/>
          <w:lang w:val="es-ES"/>
        </w:rPr>
        <w:t xml:space="preserve"> y que se</w:t>
      </w:r>
      <w:r w:rsidR="003127E3" w:rsidRPr="00160F96">
        <w:rPr>
          <w:rFonts w:asciiTheme="majorHAnsi" w:hAnsiTheme="majorHAnsi"/>
          <w:sz w:val="20"/>
          <w:szCs w:val="20"/>
          <w:lang w:val="es-ES"/>
        </w:rPr>
        <w:t xml:space="preserve"> emiti</w:t>
      </w:r>
      <w:r w:rsidRPr="00160F96">
        <w:rPr>
          <w:rFonts w:asciiTheme="majorHAnsi" w:hAnsiTheme="majorHAnsi"/>
          <w:sz w:val="20"/>
          <w:szCs w:val="20"/>
          <w:lang w:val="es-ES"/>
        </w:rPr>
        <w:t xml:space="preserve">eron </w:t>
      </w:r>
      <w:r w:rsidR="003127E3" w:rsidRPr="00160F96">
        <w:rPr>
          <w:rFonts w:asciiTheme="majorHAnsi" w:hAnsiTheme="majorHAnsi"/>
          <w:sz w:val="20"/>
          <w:szCs w:val="20"/>
          <w:lang w:val="es-ES"/>
        </w:rPr>
        <w:t>órdenes de captura en su contra</w:t>
      </w:r>
      <w:r w:rsidRPr="00160F96">
        <w:rPr>
          <w:rFonts w:asciiTheme="majorHAnsi" w:hAnsiTheme="majorHAnsi"/>
          <w:sz w:val="20"/>
          <w:szCs w:val="20"/>
          <w:lang w:val="es-ES"/>
        </w:rPr>
        <w:t>;</w:t>
      </w:r>
      <w:r w:rsidR="00332BB6" w:rsidRPr="00160F96">
        <w:rPr>
          <w:rFonts w:asciiTheme="majorHAnsi" w:hAnsiTheme="majorHAnsi"/>
          <w:sz w:val="20"/>
          <w:szCs w:val="20"/>
          <w:lang w:val="es-ES"/>
        </w:rPr>
        <w:t xml:space="preserve"> </w:t>
      </w:r>
      <w:r w:rsidRPr="00160F96">
        <w:rPr>
          <w:rFonts w:asciiTheme="majorHAnsi" w:hAnsiTheme="majorHAnsi"/>
          <w:sz w:val="20"/>
          <w:szCs w:val="20"/>
          <w:lang w:val="es-ES"/>
        </w:rPr>
        <w:t>en contraposición, otras</w:t>
      </w:r>
      <w:r w:rsidR="00332BB6" w:rsidRPr="00160F96">
        <w:rPr>
          <w:rFonts w:asciiTheme="majorHAnsi" w:hAnsiTheme="majorHAnsi"/>
          <w:sz w:val="20"/>
          <w:szCs w:val="20"/>
          <w:lang w:val="es-ES"/>
        </w:rPr>
        <w:t xml:space="preserve"> personas que también ocuparon altos cargos </w:t>
      </w:r>
      <w:r w:rsidR="00D3157E" w:rsidRPr="00160F96">
        <w:rPr>
          <w:rFonts w:asciiTheme="majorHAnsi" w:hAnsiTheme="majorHAnsi"/>
          <w:sz w:val="20"/>
          <w:szCs w:val="20"/>
          <w:lang w:val="es-ES"/>
        </w:rPr>
        <w:t>en el gabinete de</w:t>
      </w:r>
      <w:r w:rsidR="00AD61F8" w:rsidRPr="00160F96">
        <w:rPr>
          <w:rFonts w:asciiTheme="majorHAnsi" w:hAnsiTheme="majorHAnsi"/>
          <w:sz w:val="20"/>
          <w:szCs w:val="20"/>
          <w:lang w:val="es-ES"/>
        </w:rPr>
        <w:t>l señor</w:t>
      </w:r>
      <w:r w:rsidR="00D3157E" w:rsidRPr="00160F96">
        <w:rPr>
          <w:rFonts w:asciiTheme="majorHAnsi" w:hAnsiTheme="majorHAnsi"/>
          <w:sz w:val="20"/>
          <w:szCs w:val="20"/>
          <w:lang w:val="es-ES"/>
        </w:rPr>
        <w:t xml:space="preserve"> </w:t>
      </w:r>
      <w:r w:rsidR="00AD61F8" w:rsidRPr="00160F96">
        <w:rPr>
          <w:rFonts w:asciiTheme="majorHAnsi" w:hAnsiTheme="majorHAnsi"/>
          <w:sz w:val="20"/>
          <w:szCs w:val="20"/>
          <w:lang w:val="es-ES"/>
        </w:rPr>
        <w:t>Zelaya Rosales</w:t>
      </w:r>
      <w:r w:rsidRPr="00160F96">
        <w:rPr>
          <w:rFonts w:asciiTheme="majorHAnsi" w:hAnsiTheme="majorHAnsi"/>
          <w:sz w:val="20"/>
          <w:szCs w:val="20"/>
          <w:lang w:val="es-ES"/>
        </w:rPr>
        <w:t>,</w:t>
      </w:r>
      <w:r w:rsidR="00D3157E" w:rsidRPr="00160F96">
        <w:rPr>
          <w:rFonts w:asciiTheme="majorHAnsi" w:hAnsiTheme="majorHAnsi"/>
          <w:sz w:val="20"/>
          <w:szCs w:val="20"/>
          <w:lang w:val="es-ES"/>
        </w:rPr>
        <w:t xml:space="preserve"> pero que no se opusieron al golpe</w:t>
      </w:r>
      <w:r w:rsidRPr="00160F96">
        <w:rPr>
          <w:rFonts w:asciiTheme="majorHAnsi" w:hAnsiTheme="majorHAnsi"/>
          <w:sz w:val="20"/>
          <w:szCs w:val="20"/>
          <w:lang w:val="es-ES"/>
        </w:rPr>
        <w:t>,</w:t>
      </w:r>
      <w:r w:rsidR="00D3157E" w:rsidRPr="00160F96">
        <w:rPr>
          <w:rFonts w:asciiTheme="majorHAnsi" w:hAnsiTheme="majorHAnsi"/>
          <w:sz w:val="20"/>
          <w:szCs w:val="20"/>
          <w:lang w:val="es-ES"/>
        </w:rPr>
        <w:t xml:space="preserve"> no fueron somet</w:t>
      </w:r>
      <w:r w:rsidR="003F4B2F" w:rsidRPr="00160F96">
        <w:rPr>
          <w:rFonts w:asciiTheme="majorHAnsi" w:hAnsiTheme="majorHAnsi"/>
          <w:sz w:val="20"/>
          <w:szCs w:val="20"/>
          <w:lang w:val="es-ES"/>
        </w:rPr>
        <w:t xml:space="preserve">idas a </w:t>
      </w:r>
      <w:r w:rsidR="001B0B75" w:rsidRPr="00160F96">
        <w:rPr>
          <w:rFonts w:asciiTheme="majorHAnsi" w:hAnsiTheme="majorHAnsi"/>
          <w:sz w:val="20"/>
          <w:szCs w:val="20"/>
          <w:lang w:val="es-ES"/>
        </w:rPr>
        <w:t>procesos</w:t>
      </w:r>
      <w:r w:rsidRPr="00160F96">
        <w:rPr>
          <w:rFonts w:asciiTheme="majorHAnsi" w:hAnsiTheme="majorHAnsi"/>
          <w:sz w:val="20"/>
          <w:szCs w:val="20"/>
          <w:lang w:val="es-ES"/>
        </w:rPr>
        <w:t xml:space="preserve"> similares</w:t>
      </w:r>
      <w:r w:rsidR="001B0B75" w:rsidRPr="00160F96">
        <w:rPr>
          <w:rFonts w:asciiTheme="majorHAnsi" w:hAnsiTheme="majorHAnsi"/>
          <w:sz w:val="20"/>
          <w:szCs w:val="20"/>
          <w:lang w:val="es-ES"/>
        </w:rPr>
        <w:t xml:space="preserve">. </w:t>
      </w:r>
      <w:r w:rsidRPr="00160F96">
        <w:rPr>
          <w:rFonts w:asciiTheme="majorHAnsi" w:hAnsiTheme="majorHAnsi"/>
          <w:sz w:val="20"/>
          <w:szCs w:val="20"/>
          <w:lang w:val="es-ES"/>
        </w:rPr>
        <w:t>R</w:t>
      </w:r>
      <w:r w:rsidR="001B0B75" w:rsidRPr="00160F96">
        <w:rPr>
          <w:rFonts w:asciiTheme="majorHAnsi" w:hAnsiTheme="majorHAnsi"/>
          <w:sz w:val="20"/>
          <w:szCs w:val="20"/>
          <w:lang w:val="es-ES"/>
        </w:rPr>
        <w:t xml:space="preserve">eclama que los procesos penales fueron </w:t>
      </w:r>
      <w:r w:rsidR="00CC35AD" w:rsidRPr="00160F96">
        <w:rPr>
          <w:rFonts w:asciiTheme="majorHAnsi" w:hAnsiTheme="majorHAnsi"/>
          <w:sz w:val="20"/>
          <w:szCs w:val="20"/>
          <w:lang w:val="es-ES"/>
        </w:rPr>
        <w:t xml:space="preserve">iniciados </w:t>
      </w:r>
      <w:r w:rsidR="001B0B75" w:rsidRPr="00160F96">
        <w:rPr>
          <w:rFonts w:asciiTheme="majorHAnsi" w:hAnsiTheme="majorHAnsi"/>
          <w:sz w:val="20"/>
          <w:szCs w:val="20"/>
          <w:lang w:val="es-ES"/>
        </w:rPr>
        <w:t xml:space="preserve">conforme a </w:t>
      </w:r>
      <w:r w:rsidR="001B0B75" w:rsidRPr="00160F96">
        <w:rPr>
          <w:rFonts w:asciiTheme="majorHAnsi" w:hAnsiTheme="majorHAnsi"/>
          <w:sz w:val="20"/>
          <w:szCs w:val="20"/>
          <w:lang w:val="es-ES"/>
        </w:rPr>
        <w:lastRenderedPageBreak/>
        <w:t xml:space="preserve">procedimientos ordinarios y no los especiales </w:t>
      </w:r>
      <w:r w:rsidRPr="00160F96">
        <w:rPr>
          <w:rFonts w:asciiTheme="majorHAnsi" w:hAnsiTheme="majorHAnsi"/>
          <w:sz w:val="20"/>
          <w:szCs w:val="20"/>
          <w:lang w:val="es-ES"/>
        </w:rPr>
        <w:t xml:space="preserve">aplicables </w:t>
      </w:r>
      <w:r w:rsidR="001B0B75" w:rsidRPr="00160F96">
        <w:rPr>
          <w:rFonts w:asciiTheme="majorHAnsi" w:hAnsiTheme="majorHAnsi"/>
          <w:sz w:val="20"/>
          <w:szCs w:val="20"/>
          <w:lang w:val="es-ES"/>
        </w:rPr>
        <w:t>según la ley hondureña por los cargos que ocupaban</w:t>
      </w:r>
      <w:r w:rsidRPr="00160F96">
        <w:rPr>
          <w:rFonts w:asciiTheme="majorHAnsi" w:hAnsiTheme="majorHAnsi"/>
          <w:sz w:val="20"/>
          <w:szCs w:val="20"/>
          <w:lang w:val="es-ES"/>
        </w:rPr>
        <w:t>,</w:t>
      </w:r>
      <w:r w:rsidR="001B0B75" w:rsidRPr="00160F96">
        <w:rPr>
          <w:rFonts w:asciiTheme="majorHAnsi" w:hAnsiTheme="majorHAnsi"/>
          <w:sz w:val="20"/>
          <w:szCs w:val="20"/>
          <w:lang w:val="es-ES"/>
        </w:rPr>
        <w:t xml:space="preserve"> </w:t>
      </w:r>
      <w:r w:rsidR="00CC35AD" w:rsidRPr="00160F96">
        <w:rPr>
          <w:rFonts w:asciiTheme="majorHAnsi" w:hAnsiTheme="majorHAnsi"/>
          <w:sz w:val="20"/>
          <w:szCs w:val="20"/>
          <w:lang w:val="es-ES"/>
        </w:rPr>
        <w:t xml:space="preserve">pese a que </w:t>
      </w:r>
      <w:r w:rsidRPr="00160F96">
        <w:rPr>
          <w:rFonts w:asciiTheme="majorHAnsi" w:hAnsiTheme="majorHAnsi"/>
          <w:sz w:val="20"/>
          <w:szCs w:val="20"/>
          <w:lang w:val="es-ES"/>
        </w:rPr>
        <w:t xml:space="preserve">tanto </w:t>
      </w:r>
      <w:r w:rsidR="00E226F3" w:rsidRPr="00160F96">
        <w:rPr>
          <w:rFonts w:asciiTheme="majorHAnsi" w:hAnsiTheme="majorHAnsi"/>
          <w:sz w:val="20"/>
          <w:szCs w:val="20"/>
          <w:lang w:val="es-ES"/>
        </w:rPr>
        <w:t xml:space="preserve">la Organización de </w:t>
      </w:r>
      <w:r w:rsidRPr="00160F96">
        <w:rPr>
          <w:rFonts w:asciiTheme="majorHAnsi" w:hAnsiTheme="majorHAnsi"/>
          <w:sz w:val="20"/>
          <w:szCs w:val="20"/>
          <w:lang w:val="es-ES"/>
        </w:rPr>
        <w:t xml:space="preserve">las Naciones Unidas </w:t>
      </w:r>
      <w:r w:rsidR="00E226F3" w:rsidRPr="00160F96">
        <w:rPr>
          <w:rFonts w:asciiTheme="majorHAnsi" w:hAnsiTheme="majorHAnsi"/>
          <w:sz w:val="20"/>
          <w:szCs w:val="20"/>
          <w:lang w:val="es-ES"/>
        </w:rPr>
        <w:t xml:space="preserve">(ONU) </w:t>
      </w:r>
      <w:r w:rsidRPr="00160F96">
        <w:rPr>
          <w:rFonts w:asciiTheme="majorHAnsi" w:hAnsiTheme="majorHAnsi"/>
          <w:sz w:val="20"/>
          <w:szCs w:val="20"/>
          <w:lang w:val="es-ES"/>
        </w:rPr>
        <w:t>como la Organización de los Estados Americanos</w:t>
      </w:r>
      <w:r w:rsidR="00CC35AD" w:rsidRPr="00160F96">
        <w:rPr>
          <w:rFonts w:asciiTheme="majorHAnsi" w:hAnsiTheme="majorHAnsi"/>
          <w:sz w:val="20"/>
          <w:szCs w:val="20"/>
          <w:lang w:val="es-ES"/>
        </w:rPr>
        <w:t xml:space="preserve"> </w:t>
      </w:r>
      <w:r w:rsidR="00E226F3" w:rsidRPr="00160F96">
        <w:rPr>
          <w:rFonts w:asciiTheme="majorHAnsi" w:hAnsiTheme="majorHAnsi"/>
          <w:sz w:val="20"/>
          <w:szCs w:val="20"/>
          <w:lang w:val="es-ES"/>
        </w:rPr>
        <w:t xml:space="preserve">(OEA) </w:t>
      </w:r>
      <w:r w:rsidR="00CC35AD" w:rsidRPr="00160F96">
        <w:rPr>
          <w:rFonts w:asciiTheme="majorHAnsi" w:hAnsiTheme="majorHAnsi"/>
          <w:sz w:val="20"/>
          <w:szCs w:val="20"/>
          <w:lang w:val="es-ES"/>
        </w:rPr>
        <w:t>continuaban reconociendo sus investiduras</w:t>
      </w:r>
      <w:r w:rsidR="004C6A55" w:rsidRPr="00160F96">
        <w:rPr>
          <w:rFonts w:asciiTheme="majorHAnsi" w:hAnsiTheme="majorHAnsi"/>
          <w:sz w:val="20"/>
          <w:szCs w:val="20"/>
          <w:lang w:val="es-ES"/>
        </w:rPr>
        <w:t>;</w:t>
      </w:r>
      <w:r w:rsidR="00CC35AD" w:rsidRPr="00160F96">
        <w:rPr>
          <w:rFonts w:asciiTheme="majorHAnsi" w:hAnsiTheme="majorHAnsi"/>
          <w:sz w:val="20"/>
          <w:szCs w:val="20"/>
          <w:lang w:val="es-ES"/>
        </w:rPr>
        <w:t xml:space="preserve"> y </w:t>
      </w:r>
      <w:r w:rsidR="004C6A55" w:rsidRPr="00160F96">
        <w:rPr>
          <w:rFonts w:asciiTheme="majorHAnsi" w:hAnsiTheme="majorHAnsi"/>
          <w:sz w:val="20"/>
          <w:szCs w:val="20"/>
          <w:lang w:val="es-ES"/>
        </w:rPr>
        <w:t xml:space="preserve">que </w:t>
      </w:r>
      <w:r w:rsidR="00CC35AD" w:rsidRPr="00160F96">
        <w:rPr>
          <w:rFonts w:asciiTheme="majorHAnsi" w:hAnsiTheme="majorHAnsi"/>
          <w:sz w:val="20"/>
          <w:szCs w:val="20"/>
          <w:lang w:val="es-ES"/>
        </w:rPr>
        <w:t xml:space="preserve">no todas las presuntas víctimas habían sido notificadas de su destitución. </w:t>
      </w:r>
      <w:r w:rsidR="00740D04" w:rsidRPr="00160F96">
        <w:rPr>
          <w:rFonts w:asciiTheme="majorHAnsi" w:hAnsiTheme="majorHAnsi"/>
          <w:sz w:val="20"/>
          <w:szCs w:val="20"/>
          <w:lang w:val="es-ES"/>
        </w:rPr>
        <w:t xml:space="preserve">También denuncia que los procesos contra las presuntas víctimas se fundaron en prueba ilícita recolectada luego de que </w:t>
      </w:r>
      <w:r w:rsidR="00B268BA" w:rsidRPr="00160F96">
        <w:rPr>
          <w:rFonts w:asciiTheme="majorHAnsi" w:hAnsiTheme="majorHAnsi"/>
          <w:sz w:val="20"/>
          <w:szCs w:val="20"/>
          <w:lang w:val="es-ES"/>
        </w:rPr>
        <w:t>agentes d</w:t>
      </w:r>
      <w:r w:rsidR="00740D04" w:rsidRPr="00160F96">
        <w:rPr>
          <w:rFonts w:asciiTheme="majorHAnsi" w:hAnsiTheme="majorHAnsi"/>
          <w:sz w:val="20"/>
          <w:szCs w:val="20"/>
          <w:lang w:val="es-ES"/>
        </w:rPr>
        <w:t>el Ministerio Público, en compañía de policías y militares, asaltara</w:t>
      </w:r>
      <w:r w:rsidR="00B268BA" w:rsidRPr="00160F96">
        <w:rPr>
          <w:rFonts w:asciiTheme="majorHAnsi" w:hAnsiTheme="majorHAnsi"/>
          <w:sz w:val="20"/>
          <w:szCs w:val="20"/>
          <w:lang w:val="es-ES"/>
        </w:rPr>
        <w:t>n</w:t>
      </w:r>
      <w:r w:rsidR="00740D04" w:rsidRPr="00160F96">
        <w:rPr>
          <w:rFonts w:asciiTheme="majorHAnsi" w:hAnsiTheme="majorHAnsi"/>
          <w:sz w:val="20"/>
          <w:szCs w:val="20"/>
          <w:lang w:val="es-ES"/>
        </w:rPr>
        <w:t xml:space="preserve"> por la fuerza las oficinas de</w:t>
      </w:r>
      <w:r w:rsidR="00AD61F8" w:rsidRPr="00160F96">
        <w:rPr>
          <w:rFonts w:asciiTheme="majorHAnsi" w:hAnsiTheme="majorHAnsi"/>
          <w:sz w:val="20"/>
          <w:szCs w:val="20"/>
          <w:lang w:val="es-ES"/>
        </w:rPr>
        <w:t>l señor</w:t>
      </w:r>
      <w:r w:rsidR="00740D04" w:rsidRPr="00160F96">
        <w:rPr>
          <w:rFonts w:asciiTheme="majorHAnsi" w:hAnsiTheme="majorHAnsi"/>
          <w:sz w:val="20"/>
          <w:szCs w:val="20"/>
          <w:lang w:val="es-ES"/>
        </w:rPr>
        <w:t xml:space="preserve"> </w:t>
      </w:r>
      <w:r w:rsidR="00AD61F8" w:rsidRPr="00160F96">
        <w:rPr>
          <w:rFonts w:asciiTheme="majorHAnsi" w:hAnsiTheme="majorHAnsi"/>
          <w:sz w:val="20"/>
          <w:szCs w:val="20"/>
          <w:lang w:val="es-ES"/>
        </w:rPr>
        <w:t>Zelaya Rosales</w:t>
      </w:r>
      <w:r w:rsidR="00740D04" w:rsidRPr="00160F96">
        <w:rPr>
          <w:rFonts w:asciiTheme="majorHAnsi" w:hAnsiTheme="majorHAnsi"/>
          <w:sz w:val="20"/>
          <w:szCs w:val="20"/>
          <w:lang w:val="es-ES"/>
        </w:rPr>
        <w:t xml:space="preserve"> y extrajera</w:t>
      </w:r>
      <w:r w:rsidR="00B268BA" w:rsidRPr="00160F96">
        <w:rPr>
          <w:rFonts w:asciiTheme="majorHAnsi" w:hAnsiTheme="majorHAnsi"/>
          <w:sz w:val="20"/>
          <w:szCs w:val="20"/>
          <w:lang w:val="es-ES"/>
        </w:rPr>
        <w:t>n</w:t>
      </w:r>
      <w:r w:rsidR="00740D04" w:rsidRPr="00160F96">
        <w:rPr>
          <w:rFonts w:asciiTheme="majorHAnsi" w:hAnsiTheme="majorHAnsi"/>
          <w:sz w:val="20"/>
          <w:szCs w:val="20"/>
          <w:lang w:val="es-ES"/>
        </w:rPr>
        <w:t xml:space="preserve"> archivos y documentos sin seguir los procedimientos de custodia de la prueba; y en declaraciones tomadas al personal de esas oficinas bajo amenaza de captura y enjuiciamiento como cómplices. </w:t>
      </w:r>
      <w:r w:rsidR="002D27E6" w:rsidRPr="00160F96">
        <w:rPr>
          <w:rFonts w:asciiTheme="majorHAnsi" w:hAnsiTheme="majorHAnsi"/>
          <w:sz w:val="20"/>
          <w:szCs w:val="20"/>
          <w:lang w:val="es-ES"/>
        </w:rPr>
        <w:t xml:space="preserve">Sostiene que la persecución del Estado forzó a las presuntas víctimas que </w:t>
      </w:r>
      <w:r w:rsidR="00B268BA" w:rsidRPr="00160F96">
        <w:rPr>
          <w:rFonts w:asciiTheme="majorHAnsi" w:hAnsiTheme="majorHAnsi"/>
          <w:sz w:val="20"/>
          <w:szCs w:val="20"/>
          <w:lang w:val="es-ES"/>
        </w:rPr>
        <w:t>segu</w:t>
      </w:r>
      <w:r w:rsidR="002D27E6" w:rsidRPr="00160F96">
        <w:rPr>
          <w:rFonts w:asciiTheme="majorHAnsi" w:hAnsiTheme="majorHAnsi"/>
          <w:sz w:val="20"/>
          <w:szCs w:val="20"/>
          <w:lang w:val="es-ES"/>
        </w:rPr>
        <w:t xml:space="preserve">ían en Honduras a trasladarse </w:t>
      </w:r>
      <w:r w:rsidRPr="00160F96">
        <w:rPr>
          <w:rFonts w:asciiTheme="majorHAnsi" w:hAnsiTheme="majorHAnsi"/>
          <w:sz w:val="20"/>
          <w:szCs w:val="20"/>
          <w:lang w:val="es-ES"/>
        </w:rPr>
        <w:t xml:space="preserve">con sus familias </w:t>
      </w:r>
      <w:r w:rsidR="002D27E6" w:rsidRPr="00160F96">
        <w:rPr>
          <w:rFonts w:asciiTheme="majorHAnsi" w:hAnsiTheme="majorHAnsi"/>
          <w:sz w:val="20"/>
          <w:szCs w:val="20"/>
          <w:lang w:val="es-ES"/>
        </w:rPr>
        <w:t>al interior del país</w:t>
      </w:r>
      <w:r w:rsidRPr="00160F96">
        <w:rPr>
          <w:rFonts w:asciiTheme="majorHAnsi" w:hAnsiTheme="majorHAnsi"/>
          <w:sz w:val="20"/>
          <w:szCs w:val="20"/>
          <w:lang w:val="es-ES"/>
        </w:rPr>
        <w:t>,</w:t>
      </w:r>
      <w:r w:rsidR="002D27E6" w:rsidRPr="00160F96">
        <w:rPr>
          <w:rFonts w:asciiTheme="majorHAnsi" w:hAnsiTheme="majorHAnsi"/>
          <w:sz w:val="20"/>
          <w:szCs w:val="20"/>
          <w:lang w:val="es-ES"/>
        </w:rPr>
        <w:t xml:space="preserve"> y finalmente a abandonarlo.</w:t>
      </w:r>
    </w:p>
    <w:p w14:paraId="08CDAA9D" w14:textId="77777777" w:rsidR="006A1A23" w:rsidRPr="00160F96" w:rsidRDefault="006A1A23"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77FDCB1E" w14:textId="7B80EEBC" w:rsidR="002D27E6" w:rsidRPr="00160F96" w:rsidRDefault="0020671C"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E</w:t>
      </w:r>
      <w:r w:rsidR="00807ACB" w:rsidRPr="00160F96">
        <w:rPr>
          <w:rFonts w:asciiTheme="majorHAnsi" w:hAnsiTheme="majorHAnsi"/>
          <w:sz w:val="20"/>
          <w:szCs w:val="20"/>
          <w:lang w:val="es-ES"/>
        </w:rPr>
        <w:t xml:space="preserve">xplica que en mayo de 2011 se suscribió </w:t>
      </w:r>
      <w:r w:rsidR="009D2755" w:rsidRPr="00160F96">
        <w:rPr>
          <w:rFonts w:asciiTheme="majorHAnsi" w:hAnsiTheme="majorHAnsi"/>
          <w:sz w:val="20"/>
          <w:szCs w:val="20"/>
          <w:lang w:val="es-ES"/>
        </w:rPr>
        <w:t xml:space="preserve">el Acuerdo para la Reconciliación Nacional y la Consolidación del Sistema Democrático en Honduras </w:t>
      </w:r>
      <w:r w:rsidR="00E9403E" w:rsidRPr="00160F96">
        <w:rPr>
          <w:rFonts w:asciiTheme="majorHAnsi" w:hAnsiTheme="majorHAnsi"/>
          <w:sz w:val="20"/>
          <w:szCs w:val="20"/>
          <w:lang w:val="es-ES"/>
        </w:rPr>
        <w:t>(</w:t>
      </w:r>
      <w:r w:rsidR="009D2755" w:rsidRPr="00160F96">
        <w:rPr>
          <w:rFonts w:asciiTheme="majorHAnsi" w:hAnsiTheme="majorHAnsi"/>
          <w:sz w:val="20"/>
          <w:szCs w:val="20"/>
          <w:lang w:val="es-ES"/>
        </w:rPr>
        <w:t>“Acuerdo de Cartagena”</w:t>
      </w:r>
      <w:r w:rsidR="00E9403E" w:rsidRPr="00160F96">
        <w:rPr>
          <w:rFonts w:asciiTheme="majorHAnsi" w:hAnsiTheme="majorHAnsi"/>
          <w:sz w:val="20"/>
          <w:szCs w:val="20"/>
          <w:lang w:val="es-ES"/>
        </w:rPr>
        <w:t>)</w:t>
      </w:r>
      <w:r w:rsidR="00DF2592" w:rsidRPr="00160F96">
        <w:rPr>
          <w:rFonts w:asciiTheme="majorHAnsi" w:hAnsiTheme="majorHAnsi"/>
          <w:sz w:val="20"/>
          <w:szCs w:val="20"/>
          <w:lang w:val="es-ES"/>
        </w:rPr>
        <w:t xml:space="preserve"> </w:t>
      </w:r>
      <w:r w:rsidR="00B268BA" w:rsidRPr="00160F96">
        <w:rPr>
          <w:rFonts w:asciiTheme="majorHAnsi" w:hAnsiTheme="majorHAnsi"/>
          <w:sz w:val="20"/>
          <w:szCs w:val="20"/>
          <w:lang w:val="es-ES"/>
        </w:rPr>
        <w:t xml:space="preserve">entre el señor Zelaya Rosales y el Gobierno de Honduras, </w:t>
      </w:r>
      <w:r w:rsidR="00DF2592" w:rsidRPr="00160F96">
        <w:rPr>
          <w:rFonts w:asciiTheme="majorHAnsi" w:hAnsiTheme="majorHAnsi"/>
          <w:sz w:val="20"/>
          <w:szCs w:val="20"/>
          <w:lang w:val="es-ES"/>
        </w:rPr>
        <w:t xml:space="preserve">en </w:t>
      </w:r>
      <w:r w:rsidR="00B268BA" w:rsidRPr="00160F96">
        <w:rPr>
          <w:rFonts w:asciiTheme="majorHAnsi" w:hAnsiTheme="majorHAnsi"/>
          <w:sz w:val="20"/>
          <w:szCs w:val="20"/>
          <w:lang w:val="es-ES"/>
        </w:rPr>
        <w:t xml:space="preserve">el </w:t>
      </w:r>
      <w:r w:rsidR="00E9403E" w:rsidRPr="00160F96">
        <w:rPr>
          <w:rFonts w:asciiTheme="majorHAnsi" w:hAnsiTheme="majorHAnsi"/>
          <w:sz w:val="20"/>
          <w:szCs w:val="20"/>
          <w:lang w:val="es-ES"/>
        </w:rPr>
        <w:t>que</w:t>
      </w:r>
      <w:r w:rsidR="00DF2592" w:rsidRPr="00160F96">
        <w:rPr>
          <w:rFonts w:asciiTheme="majorHAnsi" w:hAnsiTheme="majorHAnsi"/>
          <w:sz w:val="20"/>
          <w:szCs w:val="20"/>
          <w:lang w:val="es-ES"/>
        </w:rPr>
        <w:t xml:space="preserve"> </w:t>
      </w:r>
      <w:r w:rsidR="00B268BA" w:rsidRPr="00160F96">
        <w:rPr>
          <w:rFonts w:asciiTheme="majorHAnsi" w:hAnsiTheme="majorHAnsi"/>
          <w:sz w:val="20"/>
          <w:szCs w:val="20"/>
          <w:lang w:val="es-ES"/>
        </w:rPr>
        <w:t>este</w:t>
      </w:r>
      <w:r w:rsidR="00DF2592" w:rsidRPr="00160F96">
        <w:rPr>
          <w:rFonts w:asciiTheme="majorHAnsi" w:hAnsiTheme="majorHAnsi"/>
          <w:sz w:val="20"/>
          <w:szCs w:val="20"/>
          <w:lang w:val="es-ES"/>
        </w:rPr>
        <w:t xml:space="preserve"> se comprometió a “</w:t>
      </w:r>
      <w:r w:rsidR="009D5A94" w:rsidRPr="00160F96">
        <w:rPr>
          <w:rFonts w:asciiTheme="majorHAnsi" w:hAnsiTheme="majorHAnsi"/>
          <w:sz w:val="20"/>
          <w:szCs w:val="20"/>
          <w:lang w:val="es-ES"/>
        </w:rPr>
        <w:t>p</w:t>
      </w:r>
      <w:r w:rsidR="00DF2592" w:rsidRPr="00160F96">
        <w:rPr>
          <w:rFonts w:asciiTheme="majorHAnsi" w:hAnsiTheme="majorHAnsi"/>
          <w:sz w:val="20"/>
          <w:szCs w:val="20"/>
          <w:lang w:val="es-ES"/>
        </w:rPr>
        <w:t xml:space="preserve">rofundizar las garantías otorgadas para el regreso en condiciones de seguridad y libertad a los ex funcionarios del gobierno del Ex Presidente José Manuel </w:t>
      </w:r>
      <w:r w:rsidR="00AD61F8" w:rsidRPr="00160F96">
        <w:rPr>
          <w:rFonts w:asciiTheme="majorHAnsi" w:hAnsiTheme="majorHAnsi"/>
          <w:sz w:val="20"/>
          <w:szCs w:val="20"/>
          <w:lang w:val="es-ES"/>
        </w:rPr>
        <w:t>Zelaya Rosales</w:t>
      </w:r>
      <w:r w:rsidR="00DF2592" w:rsidRPr="00160F96">
        <w:rPr>
          <w:rFonts w:asciiTheme="majorHAnsi" w:hAnsiTheme="majorHAnsi"/>
          <w:sz w:val="20"/>
          <w:szCs w:val="20"/>
          <w:lang w:val="es-ES"/>
        </w:rPr>
        <w:t xml:space="preserve"> y demás personas afectadas por la crisis que hoy se encuentran en el exterior, con reconocimiento pleno de sus derechos según la Constitución y las leyes de Honduras”.</w:t>
      </w:r>
      <w:r w:rsidR="009D5A94" w:rsidRPr="00160F96">
        <w:rPr>
          <w:rFonts w:asciiTheme="majorHAnsi" w:hAnsiTheme="majorHAnsi"/>
          <w:sz w:val="20"/>
          <w:szCs w:val="20"/>
          <w:lang w:val="es-ES"/>
        </w:rPr>
        <w:t xml:space="preserve"> </w:t>
      </w:r>
      <w:r w:rsidR="00B268BA" w:rsidRPr="00160F96">
        <w:rPr>
          <w:rFonts w:asciiTheme="majorHAnsi" w:hAnsiTheme="majorHAnsi"/>
          <w:sz w:val="20"/>
          <w:szCs w:val="20"/>
          <w:lang w:val="es-ES"/>
        </w:rPr>
        <w:t xml:space="preserve">Sin embargo, dicho </w:t>
      </w:r>
      <w:r w:rsidR="00DD4CC3" w:rsidRPr="00160F96">
        <w:rPr>
          <w:rFonts w:asciiTheme="majorHAnsi" w:hAnsiTheme="majorHAnsi"/>
          <w:sz w:val="20"/>
          <w:szCs w:val="20"/>
          <w:lang w:val="es-ES"/>
        </w:rPr>
        <w:t xml:space="preserve">acuerdo solo </w:t>
      </w:r>
      <w:r w:rsidR="009D5A94" w:rsidRPr="00160F96">
        <w:rPr>
          <w:rFonts w:asciiTheme="majorHAnsi" w:hAnsiTheme="majorHAnsi"/>
          <w:sz w:val="20"/>
          <w:szCs w:val="20"/>
          <w:lang w:val="es-ES"/>
        </w:rPr>
        <w:t xml:space="preserve">se </w:t>
      </w:r>
      <w:r w:rsidR="00DD4CC3" w:rsidRPr="00160F96">
        <w:rPr>
          <w:rFonts w:asciiTheme="majorHAnsi" w:hAnsiTheme="majorHAnsi"/>
          <w:sz w:val="20"/>
          <w:szCs w:val="20"/>
          <w:lang w:val="es-ES"/>
        </w:rPr>
        <w:t xml:space="preserve">habría cumplido de forma parcial. Los procesos penales iniciados contra </w:t>
      </w:r>
      <w:r w:rsidR="00AD61F8" w:rsidRPr="00160F96">
        <w:rPr>
          <w:rFonts w:asciiTheme="majorHAnsi" w:hAnsiTheme="majorHAnsi"/>
          <w:sz w:val="20"/>
          <w:szCs w:val="20"/>
          <w:lang w:val="es-ES"/>
        </w:rPr>
        <w:t>el señor Zelaya Rosales</w:t>
      </w:r>
      <w:r w:rsidR="00DD4CC3" w:rsidRPr="00160F96">
        <w:rPr>
          <w:rFonts w:asciiTheme="majorHAnsi" w:hAnsiTheme="majorHAnsi"/>
          <w:sz w:val="20"/>
          <w:szCs w:val="20"/>
          <w:lang w:val="es-ES"/>
        </w:rPr>
        <w:t xml:space="preserve"> fueron anulados</w:t>
      </w:r>
      <w:r w:rsidR="009D5A94" w:rsidRPr="00160F96">
        <w:rPr>
          <w:rFonts w:asciiTheme="majorHAnsi" w:hAnsiTheme="majorHAnsi"/>
          <w:sz w:val="20"/>
          <w:szCs w:val="20"/>
          <w:lang w:val="es-ES"/>
        </w:rPr>
        <w:t>, y se</w:t>
      </w:r>
      <w:r w:rsidR="00DD4CC3" w:rsidRPr="00160F96">
        <w:rPr>
          <w:rFonts w:asciiTheme="majorHAnsi" w:hAnsiTheme="majorHAnsi"/>
          <w:sz w:val="20"/>
          <w:szCs w:val="20"/>
          <w:lang w:val="es-ES"/>
        </w:rPr>
        <w:t xml:space="preserve"> </w:t>
      </w:r>
      <w:r w:rsidR="009D5A94" w:rsidRPr="00160F96">
        <w:rPr>
          <w:rFonts w:asciiTheme="majorHAnsi" w:hAnsiTheme="majorHAnsi"/>
          <w:sz w:val="20"/>
          <w:szCs w:val="20"/>
          <w:lang w:val="es-ES"/>
        </w:rPr>
        <w:t xml:space="preserve">reconoció </w:t>
      </w:r>
      <w:r w:rsidR="00DD4CC3" w:rsidRPr="00160F96">
        <w:rPr>
          <w:rFonts w:asciiTheme="majorHAnsi" w:hAnsiTheme="majorHAnsi"/>
          <w:sz w:val="20"/>
          <w:szCs w:val="20"/>
          <w:lang w:val="es-ES"/>
        </w:rPr>
        <w:t>la violación de sus derechos al debido proceso y a la defensa</w:t>
      </w:r>
      <w:r w:rsidR="009D5A94" w:rsidRPr="00160F96">
        <w:rPr>
          <w:rFonts w:asciiTheme="majorHAnsi" w:hAnsiTheme="majorHAnsi"/>
          <w:sz w:val="20"/>
          <w:szCs w:val="20"/>
          <w:lang w:val="es-ES"/>
        </w:rPr>
        <w:t>;</w:t>
      </w:r>
      <w:r w:rsidR="00DD4CC3" w:rsidRPr="00160F96">
        <w:rPr>
          <w:rFonts w:asciiTheme="majorHAnsi" w:hAnsiTheme="majorHAnsi"/>
          <w:sz w:val="20"/>
          <w:szCs w:val="20"/>
          <w:lang w:val="es-ES"/>
        </w:rPr>
        <w:t xml:space="preserve"> </w:t>
      </w:r>
      <w:r w:rsidR="009D5A94" w:rsidRPr="00160F96">
        <w:rPr>
          <w:rFonts w:asciiTheme="majorHAnsi" w:hAnsiTheme="majorHAnsi"/>
          <w:sz w:val="20"/>
          <w:szCs w:val="20"/>
          <w:lang w:val="es-ES"/>
        </w:rPr>
        <w:t>s</w:t>
      </w:r>
      <w:r w:rsidR="00DD4CC3" w:rsidRPr="00160F96">
        <w:rPr>
          <w:rFonts w:asciiTheme="majorHAnsi" w:hAnsiTheme="majorHAnsi"/>
          <w:sz w:val="20"/>
          <w:szCs w:val="20"/>
          <w:lang w:val="es-ES"/>
        </w:rPr>
        <w:t>in embar</w:t>
      </w:r>
      <w:r w:rsidR="00D70F31" w:rsidRPr="00160F96">
        <w:rPr>
          <w:rFonts w:asciiTheme="majorHAnsi" w:hAnsiTheme="majorHAnsi"/>
          <w:sz w:val="20"/>
          <w:szCs w:val="20"/>
          <w:lang w:val="es-ES"/>
        </w:rPr>
        <w:t xml:space="preserve">go, se mantuvo la persecución administrativa </w:t>
      </w:r>
      <w:r w:rsidR="00B268BA" w:rsidRPr="00160F96">
        <w:rPr>
          <w:rFonts w:asciiTheme="majorHAnsi" w:hAnsiTheme="majorHAnsi"/>
          <w:sz w:val="20"/>
          <w:szCs w:val="20"/>
          <w:lang w:val="es-ES"/>
        </w:rPr>
        <w:t xml:space="preserve">en su </w:t>
      </w:r>
      <w:r w:rsidR="00D70F31" w:rsidRPr="00160F96">
        <w:rPr>
          <w:rFonts w:asciiTheme="majorHAnsi" w:hAnsiTheme="majorHAnsi"/>
          <w:sz w:val="20"/>
          <w:szCs w:val="20"/>
          <w:lang w:val="es-ES"/>
        </w:rPr>
        <w:t>contra</w:t>
      </w:r>
      <w:r w:rsidR="009D5A94" w:rsidRPr="00160F96">
        <w:rPr>
          <w:rFonts w:asciiTheme="majorHAnsi" w:hAnsiTheme="majorHAnsi"/>
          <w:sz w:val="20"/>
          <w:szCs w:val="20"/>
          <w:lang w:val="es-ES"/>
        </w:rPr>
        <w:t xml:space="preserve">, </w:t>
      </w:r>
      <w:r w:rsidR="00D70F31" w:rsidRPr="00160F96">
        <w:rPr>
          <w:rFonts w:asciiTheme="majorHAnsi" w:hAnsiTheme="majorHAnsi"/>
          <w:sz w:val="20"/>
          <w:szCs w:val="20"/>
          <w:lang w:val="es-ES"/>
        </w:rPr>
        <w:t xml:space="preserve">y </w:t>
      </w:r>
      <w:r w:rsidR="00DD4CC3" w:rsidRPr="00160F96">
        <w:rPr>
          <w:rFonts w:asciiTheme="majorHAnsi" w:hAnsiTheme="majorHAnsi"/>
          <w:sz w:val="20"/>
          <w:szCs w:val="20"/>
          <w:lang w:val="es-ES"/>
        </w:rPr>
        <w:t xml:space="preserve">las </w:t>
      </w:r>
      <w:r w:rsidR="009D5A94" w:rsidRPr="00160F96">
        <w:rPr>
          <w:rFonts w:asciiTheme="majorHAnsi" w:hAnsiTheme="majorHAnsi"/>
          <w:sz w:val="20"/>
          <w:szCs w:val="20"/>
          <w:lang w:val="es-ES"/>
        </w:rPr>
        <w:t xml:space="preserve">demás </w:t>
      </w:r>
      <w:r w:rsidR="00DD4CC3" w:rsidRPr="00160F96">
        <w:rPr>
          <w:rFonts w:asciiTheme="majorHAnsi" w:hAnsiTheme="majorHAnsi"/>
          <w:sz w:val="20"/>
          <w:szCs w:val="20"/>
          <w:lang w:val="es-ES"/>
        </w:rPr>
        <w:t xml:space="preserve">presuntas víctimas continuaron siendo perseguidas </w:t>
      </w:r>
      <w:r w:rsidR="00D70F31" w:rsidRPr="00160F96">
        <w:rPr>
          <w:rFonts w:asciiTheme="majorHAnsi" w:hAnsiTheme="majorHAnsi"/>
          <w:sz w:val="20"/>
          <w:szCs w:val="20"/>
          <w:lang w:val="es-ES"/>
        </w:rPr>
        <w:t xml:space="preserve">penal y administrativamente </w:t>
      </w:r>
      <w:r w:rsidR="00DD4CC3" w:rsidRPr="00160F96">
        <w:rPr>
          <w:rFonts w:asciiTheme="majorHAnsi" w:hAnsiTheme="majorHAnsi"/>
          <w:sz w:val="20"/>
          <w:szCs w:val="20"/>
          <w:lang w:val="es-ES"/>
        </w:rPr>
        <w:t>por motivos político</w:t>
      </w:r>
      <w:r w:rsidR="009246E5" w:rsidRPr="00160F96">
        <w:rPr>
          <w:rFonts w:asciiTheme="majorHAnsi" w:hAnsiTheme="majorHAnsi"/>
          <w:sz w:val="20"/>
          <w:szCs w:val="20"/>
          <w:lang w:val="es-ES"/>
        </w:rPr>
        <w:t xml:space="preserve">s. </w:t>
      </w:r>
      <w:r w:rsidR="00B268BA" w:rsidRPr="00160F96">
        <w:rPr>
          <w:rFonts w:asciiTheme="majorHAnsi" w:hAnsiTheme="majorHAnsi"/>
          <w:sz w:val="20"/>
          <w:szCs w:val="20"/>
          <w:lang w:val="es-ES"/>
        </w:rPr>
        <w:t>R</w:t>
      </w:r>
      <w:r w:rsidR="009246E5" w:rsidRPr="00160F96">
        <w:rPr>
          <w:rFonts w:asciiTheme="majorHAnsi" w:hAnsiTheme="majorHAnsi"/>
          <w:sz w:val="20"/>
          <w:szCs w:val="20"/>
          <w:lang w:val="es-ES"/>
        </w:rPr>
        <w:t xml:space="preserve">esalta que </w:t>
      </w:r>
      <w:r w:rsidR="00D42DD3" w:rsidRPr="00160F96">
        <w:rPr>
          <w:rFonts w:asciiTheme="majorHAnsi" w:hAnsiTheme="majorHAnsi"/>
          <w:sz w:val="20"/>
          <w:szCs w:val="20"/>
          <w:lang w:val="es-ES"/>
        </w:rPr>
        <w:t>en los mismos procesos anulados respecto a</w:t>
      </w:r>
      <w:r w:rsidR="00AD61F8" w:rsidRPr="00160F96">
        <w:rPr>
          <w:rFonts w:asciiTheme="majorHAnsi" w:hAnsiTheme="majorHAnsi"/>
          <w:sz w:val="20"/>
          <w:szCs w:val="20"/>
          <w:lang w:val="es-ES"/>
        </w:rPr>
        <w:t>l señor Zelaya Rosales</w:t>
      </w:r>
      <w:r w:rsidR="00D42DD3" w:rsidRPr="00160F96">
        <w:rPr>
          <w:rFonts w:asciiTheme="majorHAnsi" w:hAnsiTheme="majorHAnsi"/>
          <w:sz w:val="20"/>
          <w:szCs w:val="20"/>
          <w:lang w:val="es-ES"/>
        </w:rPr>
        <w:t xml:space="preserve"> se continuó acusando a otras presuntas víctimas</w:t>
      </w:r>
      <w:r w:rsidR="00D70F31" w:rsidRPr="00160F96">
        <w:rPr>
          <w:rFonts w:asciiTheme="majorHAnsi" w:hAnsiTheme="majorHAnsi"/>
          <w:sz w:val="20"/>
          <w:szCs w:val="20"/>
          <w:lang w:val="es-ES"/>
        </w:rPr>
        <w:t xml:space="preserve">, </w:t>
      </w:r>
      <w:r w:rsidR="009D5A94" w:rsidRPr="00160F96">
        <w:rPr>
          <w:rFonts w:asciiTheme="majorHAnsi" w:hAnsiTheme="majorHAnsi"/>
          <w:sz w:val="20"/>
          <w:szCs w:val="20"/>
          <w:lang w:val="es-ES"/>
        </w:rPr>
        <w:t xml:space="preserve">y que los </w:t>
      </w:r>
      <w:r w:rsidR="00D70F31" w:rsidRPr="00160F96">
        <w:rPr>
          <w:rFonts w:asciiTheme="majorHAnsi" w:hAnsiTheme="majorHAnsi"/>
          <w:sz w:val="20"/>
          <w:szCs w:val="20"/>
          <w:lang w:val="es-ES"/>
        </w:rPr>
        <w:t xml:space="preserve">tribunales </w:t>
      </w:r>
      <w:r w:rsidR="00E226F3" w:rsidRPr="00160F96">
        <w:rPr>
          <w:rFonts w:asciiTheme="majorHAnsi" w:hAnsiTheme="majorHAnsi"/>
          <w:sz w:val="20"/>
          <w:szCs w:val="20"/>
          <w:lang w:val="es-ES"/>
        </w:rPr>
        <w:t>no</w:t>
      </w:r>
      <w:r w:rsidR="00D70F31" w:rsidRPr="00160F96">
        <w:rPr>
          <w:rFonts w:asciiTheme="majorHAnsi" w:hAnsiTheme="majorHAnsi"/>
          <w:sz w:val="20"/>
          <w:szCs w:val="20"/>
          <w:lang w:val="es-ES"/>
        </w:rPr>
        <w:t xml:space="preserve"> aplicar</w:t>
      </w:r>
      <w:r w:rsidR="00E226F3" w:rsidRPr="00160F96">
        <w:rPr>
          <w:rFonts w:asciiTheme="majorHAnsi" w:hAnsiTheme="majorHAnsi"/>
          <w:sz w:val="20"/>
          <w:szCs w:val="20"/>
          <w:lang w:val="es-ES"/>
        </w:rPr>
        <w:t>on</w:t>
      </w:r>
      <w:r w:rsidR="00D70F31" w:rsidRPr="00160F96">
        <w:rPr>
          <w:rFonts w:asciiTheme="majorHAnsi" w:hAnsiTheme="majorHAnsi"/>
          <w:sz w:val="20"/>
          <w:szCs w:val="20"/>
          <w:lang w:val="es-ES"/>
        </w:rPr>
        <w:t xml:space="preserve"> </w:t>
      </w:r>
      <w:r w:rsidR="009D5A94" w:rsidRPr="00160F96">
        <w:rPr>
          <w:rFonts w:asciiTheme="majorHAnsi" w:hAnsiTheme="majorHAnsi"/>
          <w:sz w:val="20"/>
          <w:szCs w:val="20"/>
          <w:lang w:val="es-ES"/>
        </w:rPr>
        <w:t>en los casos de</w:t>
      </w:r>
      <w:r w:rsidR="00D70F31" w:rsidRPr="00160F96">
        <w:rPr>
          <w:rFonts w:asciiTheme="majorHAnsi" w:hAnsiTheme="majorHAnsi"/>
          <w:sz w:val="20"/>
          <w:szCs w:val="20"/>
          <w:lang w:val="es-ES"/>
        </w:rPr>
        <w:t xml:space="preserve"> estas los mismos principios del debido proceso utiliza</w:t>
      </w:r>
      <w:r w:rsidR="00B268BA" w:rsidRPr="00160F96">
        <w:rPr>
          <w:rFonts w:asciiTheme="majorHAnsi" w:hAnsiTheme="majorHAnsi"/>
          <w:sz w:val="20"/>
          <w:szCs w:val="20"/>
          <w:lang w:val="es-ES"/>
        </w:rPr>
        <w:t>dos</w:t>
      </w:r>
      <w:r w:rsidR="00D70F31" w:rsidRPr="00160F96">
        <w:rPr>
          <w:rFonts w:asciiTheme="majorHAnsi" w:hAnsiTheme="majorHAnsi"/>
          <w:sz w:val="20"/>
          <w:szCs w:val="20"/>
          <w:lang w:val="es-ES"/>
        </w:rPr>
        <w:t xml:space="preserve"> para sustentar las anulaciones.</w:t>
      </w:r>
    </w:p>
    <w:p w14:paraId="2E2639B5"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767B3900" w14:textId="14EA5244" w:rsidR="009D3668" w:rsidRPr="00160F96" w:rsidRDefault="003568FD"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 xml:space="preserve">La parte peticionaria </w:t>
      </w:r>
      <w:r w:rsidR="008C2787" w:rsidRPr="00160F96">
        <w:rPr>
          <w:rFonts w:asciiTheme="majorHAnsi" w:hAnsiTheme="majorHAnsi"/>
          <w:sz w:val="20"/>
          <w:szCs w:val="20"/>
          <w:lang w:val="es-ES"/>
        </w:rPr>
        <w:t>invoca las excepciones previstas en el artículo 46.2 de la Convención Americana</w:t>
      </w:r>
      <w:r w:rsidRPr="00160F96">
        <w:rPr>
          <w:rFonts w:asciiTheme="majorHAnsi" w:hAnsiTheme="majorHAnsi"/>
          <w:sz w:val="20"/>
          <w:szCs w:val="20"/>
          <w:lang w:val="es-ES"/>
        </w:rPr>
        <w:t xml:space="preserve"> “</w:t>
      </w:r>
      <w:r w:rsidRPr="00160F96">
        <w:rPr>
          <w:rFonts w:asciiTheme="majorHAnsi" w:hAnsiTheme="majorHAnsi"/>
          <w:sz w:val="20"/>
          <w:szCs w:val="20"/>
          <w:lang w:val="es-PA" w:eastAsia="es-ES"/>
        </w:rPr>
        <w:t>debido a imposibilidades fácticas, a la ilegitimidad de</w:t>
      </w:r>
      <w:r w:rsidRPr="00160F96">
        <w:rPr>
          <w:rFonts w:asciiTheme="majorHAnsi" w:hAnsiTheme="majorHAnsi"/>
          <w:b/>
          <w:bCs/>
          <w:sz w:val="20"/>
          <w:szCs w:val="20"/>
          <w:lang w:val="es-ES"/>
        </w:rPr>
        <w:t xml:space="preserve"> </w:t>
      </w:r>
      <w:r w:rsidRPr="00160F96">
        <w:rPr>
          <w:rFonts w:asciiTheme="majorHAnsi" w:hAnsiTheme="majorHAnsi"/>
          <w:sz w:val="20"/>
          <w:szCs w:val="20"/>
          <w:lang w:val="es-PA" w:eastAsia="es-ES"/>
        </w:rPr>
        <w:t>las autoridades del Poder Judicial y del Ministerio Público, a la inexistencia de condiciones para</w:t>
      </w:r>
      <w:r w:rsidRPr="00160F96">
        <w:rPr>
          <w:rFonts w:asciiTheme="majorHAnsi" w:hAnsiTheme="majorHAnsi"/>
          <w:b/>
          <w:bCs/>
          <w:sz w:val="20"/>
          <w:szCs w:val="20"/>
          <w:lang w:val="es-ES"/>
        </w:rPr>
        <w:t xml:space="preserve"> </w:t>
      </w:r>
      <w:r w:rsidRPr="00160F96">
        <w:rPr>
          <w:rFonts w:asciiTheme="majorHAnsi" w:hAnsiTheme="majorHAnsi"/>
          <w:sz w:val="20"/>
          <w:szCs w:val="20"/>
          <w:lang w:val="es-PA" w:eastAsia="es-ES"/>
        </w:rPr>
        <w:t xml:space="preserve">garantizar la imparcialidad e independencia de los tribunales internos, así como a la ineficacia demostrada de los recursos previstos en la legislación interna”. </w:t>
      </w:r>
      <w:r w:rsidR="00B268BA" w:rsidRPr="00160F96">
        <w:rPr>
          <w:rFonts w:asciiTheme="majorHAnsi" w:hAnsiTheme="majorHAnsi"/>
          <w:sz w:val="20"/>
          <w:szCs w:val="20"/>
          <w:lang w:val="es-PA" w:eastAsia="es-ES"/>
        </w:rPr>
        <w:t>A</w:t>
      </w:r>
      <w:r w:rsidR="008C2787" w:rsidRPr="00160F96">
        <w:rPr>
          <w:rFonts w:asciiTheme="majorHAnsi" w:hAnsiTheme="majorHAnsi"/>
          <w:sz w:val="20"/>
          <w:szCs w:val="20"/>
          <w:lang w:val="es-PA" w:eastAsia="es-ES"/>
        </w:rPr>
        <w:t>rgumenta que el Poder Judicial y el Ministerio Público demostraron su parciali</w:t>
      </w:r>
      <w:r w:rsidR="00B268BA" w:rsidRPr="00160F96">
        <w:rPr>
          <w:rFonts w:asciiTheme="majorHAnsi" w:hAnsiTheme="majorHAnsi"/>
          <w:sz w:val="20"/>
          <w:szCs w:val="20"/>
          <w:lang w:val="es-PA" w:eastAsia="es-ES"/>
        </w:rPr>
        <w:t>dad</w:t>
      </w:r>
      <w:r w:rsidR="008C2787" w:rsidRPr="00160F96">
        <w:rPr>
          <w:rFonts w:asciiTheme="majorHAnsi" w:hAnsiTheme="majorHAnsi"/>
          <w:sz w:val="20"/>
          <w:szCs w:val="20"/>
          <w:lang w:val="es-PA" w:eastAsia="es-ES"/>
        </w:rPr>
        <w:t xml:space="preserve"> contra las presuntas víctimas</w:t>
      </w:r>
      <w:r w:rsidR="00B268BA" w:rsidRPr="00160F96">
        <w:rPr>
          <w:rFonts w:asciiTheme="majorHAnsi" w:hAnsiTheme="majorHAnsi"/>
          <w:sz w:val="20"/>
          <w:szCs w:val="20"/>
          <w:lang w:val="es-PA" w:eastAsia="es-ES"/>
        </w:rPr>
        <w:t>,</w:t>
      </w:r>
      <w:r w:rsidR="008C2787" w:rsidRPr="00160F96">
        <w:rPr>
          <w:rFonts w:asciiTheme="majorHAnsi" w:hAnsiTheme="majorHAnsi"/>
          <w:sz w:val="20"/>
          <w:szCs w:val="20"/>
          <w:lang w:val="es-PA" w:eastAsia="es-ES"/>
        </w:rPr>
        <w:t xml:space="preserve"> pues emitieron comunicados y declaraciones públicas </w:t>
      </w:r>
      <w:r w:rsidR="00E226F3" w:rsidRPr="00160F96">
        <w:rPr>
          <w:rFonts w:asciiTheme="majorHAnsi" w:hAnsiTheme="majorHAnsi"/>
          <w:sz w:val="20"/>
          <w:szCs w:val="20"/>
          <w:lang w:val="es-PA" w:eastAsia="es-ES"/>
        </w:rPr>
        <w:t xml:space="preserve">en que </w:t>
      </w:r>
      <w:r w:rsidR="008C2787" w:rsidRPr="00160F96">
        <w:rPr>
          <w:rFonts w:asciiTheme="majorHAnsi" w:hAnsiTheme="majorHAnsi"/>
          <w:sz w:val="20"/>
          <w:szCs w:val="20"/>
          <w:lang w:val="es-PA" w:eastAsia="es-ES"/>
        </w:rPr>
        <w:t>avala</w:t>
      </w:r>
      <w:r w:rsidR="00E226F3" w:rsidRPr="00160F96">
        <w:rPr>
          <w:rFonts w:asciiTheme="majorHAnsi" w:hAnsiTheme="majorHAnsi"/>
          <w:sz w:val="20"/>
          <w:szCs w:val="20"/>
          <w:lang w:val="es-PA" w:eastAsia="es-ES"/>
        </w:rPr>
        <w:t>ron</w:t>
      </w:r>
      <w:r w:rsidR="008C2787" w:rsidRPr="00160F96">
        <w:rPr>
          <w:rFonts w:asciiTheme="majorHAnsi" w:hAnsiTheme="majorHAnsi"/>
          <w:sz w:val="20"/>
          <w:szCs w:val="20"/>
          <w:lang w:val="es-PA" w:eastAsia="es-ES"/>
        </w:rPr>
        <w:t xml:space="preserve"> el golpe de Estado</w:t>
      </w:r>
      <w:r w:rsidR="00E226F3" w:rsidRPr="00160F96">
        <w:rPr>
          <w:rFonts w:asciiTheme="majorHAnsi" w:hAnsiTheme="majorHAnsi"/>
          <w:sz w:val="20"/>
          <w:szCs w:val="20"/>
          <w:lang w:val="es-PA" w:eastAsia="es-ES"/>
        </w:rPr>
        <w:t>; y</w:t>
      </w:r>
      <w:r w:rsidR="00555520" w:rsidRPr="00160F96">
        <w:rPr>
          <w:rFonts w:asciiTheme="majorHAnsi" w:hAnsiTheme="majorHAnsi"/>
          <w:sz w:val="20"/>
          <w:szCs w:val="20"/>
          <w:lang w:val="es-PA" w:eastAsia="es-ES"/>
        </w:rPr>
        <w:t xml:space="preserve"> que el Tribunal Superior de Cuentas lo hizo mediante declaraciones de sus integrantes y la validación de nombramientos realizados por el régimen golpista.</w:t>
      </w:r>
      <w:r w:rsidR="009D3668" w:rsidRPr="00160F96">
        <w:rPr>
          <w:rFonts w:asciiTheme="majorHAnsi" w:hAnsiTheme="majorHAnsi"/>
          <w:sz w:val="20"/>
          <w:szCs w:val="20"/>
          <w:lang w:val="es-PA" w:eastAsia="es-ES"/>
        </w:rPr>
        <w:t xml:space="preserve"> También destaca que la falta de imparcialidad del Poder Judicial hondureño en el periodo subsiguiente al golpe fue identificada en un informe </w:t>
      </w:r>
      <w:r w:rsidR="00625C85" w:rsidRPr="00160F96">
        <w:rPr>
          <w:rFonts w:asciiTheme="majorHAnsi" w:hAnsiTheme="majorHAnsi"/>
          <w:sz w:val="20"/>
          <w:szCs w:val="20"/>
          <w:lang w:val="es-PA" w:eastAsia="es-ES"/>
        </w:rPr>
        <w:t xml:space="preserve">la Oficina </w:t>
      </w:r>
      <w:r w:rsidR="009D3668" w:rsidRPr="00160F96">
        <w:rPr>
          <w:rFonts w:asciiTheme="majorHAnsi" w:hAnsiTheme="majorHAnsi"/>
          <w:sz w:val="20"/>
          <w:szCs w:val="20"/>
          <w:lang w:val="es-PA" w:eastAsia="es-ES"/>
        </w:rPr>
        <w:t xml:space="preserve">del Alto Comisionado de la ONU para los Derechos Humanos </w:t>
      </w:r>
      <w:r w:rsidR="001017BA" w:rsidRPr="00160F96">
        <w:rPr>
          <w:rFonts w:asciiTheme="majorHAnsi" w:hAnsiTheme="majorHAnsi"/>
          <w:sz w:val="20"/>
          <w:szCs w:val="20"/>
          <w:lang w:val="es-PA" w:eastAsia="es-ES"/>
        </w:rPr>
        <w:t>(</w:t>
      </w:r>
      <w:r w:rsidR="00625C85" w:rsidRPr="00160F96">
        <w:rPr>
          <w:rFonts w:asciiTheme="majorHAnsi" w:hAnsiTheme="majorHAnsi"/>
          <w:sz w:val="20"/>
          <w:szCs w:val="20"/>
          <w:lang w:val="es-PA" w:eastAsia="es-ES"/>
        </w:rPr>
        <w:t>O</w:t>
      </w:r>
      <w:r w:rsidR="001017BA" w:rsidRPr="00160F96">
        <w:rPr>
          <w:rFonts w:asciiTheme="majorHAnsi" w:hAnsiTheme="majorHAnsi"/>
          <w:sz w:val="20"/>
          <w:szCs w:val="20"/>
          <w:lang w:val="es-PA" w:eastAsia="es-ES"/>
        </w:rPr>
        <w:t xml:space="preserve">ACNUDH) </w:t>
      </w:r>
      <w:r w:rsidR="009D3668" w:rsidRPr="00160F96">
        <w:rPr>
          <w:rFonts w:asciiTheme="majorHAnsi" w:hAnsiTheme="majorHAnsi"/>
          <w:sz w:val="20"/>
          <w:szCs w:val="20"/>
          <w:lang w:val="es-PA" w:eastAsia="es-ES"/>
        </w:rPr>
        <w:t xml:space="preserve">y en una sentencia de la Corte Interamericana de Derechos Humanos en que se condenó a Honduras por </w:t>
      </w:r>
      <w:r w:rsidR="00431871" w:rsidRPr="00160F96">
        <w:rPr>
          <w:rFonts w:asciiTheme="majorHAnsi" w:hAnsiTheme="majorHAnsi"/>
          <w:sz w:val="20"/>
          <w:szCs w:val="20"/>
          <w:lang w:val="es-PA" w:eastAsia="es-ES"/>
        </w:rPr>
        <w:t>el despido de</w:t>
      </w:r>
      <w:r w:rsidR="009D3668" w:rsidRPr="00160F96">
        <w:rPr>
          <w:rFonts w:asciiTheme="majorHAnsi" w:hAnsiTheme="majorHAnsi"/>
          <w:sz w:val="20"/>
          <w:szCs w:val="20"/>
          <w:lang w:val="es-PA" w:eastAsia="es-ES"/>
        </w:rPr>
        <w:t xml:space="preserve"> jueces y magistrados </w:t>
      </w:r>
      <w:r w:rsidR="00B268BA" w:rsidRPr="00160F96">
        <w:rPr>
          <w:rFonts w:asciiTheme="majorHAnsi" w:hAnsiTheme="majorHAnsi"/>
          <w:sz w:val="20"/>
          <w:szCs w:val="20"/>
          <w:lang w:val="es-PA" w:eastAsia="es-ES"/>
        </w:rPr>
        <w:t xml:space="preserve">opuestos </w:t>
      </w:r>
      <w:r w:rsidR="009D3668" w:rsidRPr="00160F96">
        <w:rPr>
          <w:rFonts w:asciiTheme="majorHAnsi" w:hAnsiTheme="majorHAnsi"/>
          <w:sz w:val="20"/>
          <w:szCs w:val="20"/>
          <w:lang w:val="es-PA" w:eastAsia="es-ES"/>
        </w:rPr>
        <w:t>al golpe</w:t>
      </w:r>
      <w:r w:rsidR="00431871" w:rsidRPr="00160F96">
        <w:rPr>
          <w:rFonts w:asciiTheme="majorHAnsi" w:hAnsiTheme="majorHAnsi"/>
          <w:sz w:val="20"/>
          <w:szCs w:val="20"/>
          <w:lang w:val="es-PA" w:eastAsia="es-ES"/>
        </w:rPr>
        <w:t xml:space="preserve">. </w:t>
      </w:r>
    </w:p>
    <w:p w14:paraId="5EEC539D"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4499383C" w14:textId="2AC35E5F" w:rsidR="00563495" w:rsidRPr="00160F96" w:rsidRDefault="0020671C"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eastAsia="es-ES"/>
        </w:rPr>
        <w:t>Señala</w:t>
      </w:r>
      <w:r w:rsidR="009D3668" w:rsidRPr="00160F96">
        <w:rPr>
          <w:rFonts w:asciiTheme="majorHAnsi" w:hAnsiTheme="majorHAnsi"/>
          <w:sz w:val="20"/>
          <w:szCs w:val="20"/>
          <w:lang w:val="es-PA" w:eastAsia="es-ES"/>
        </w:rPr>
        <w:t xml:space="preserve"> </w:t>
      </w:r>
      <w:r w:rsidR="00E226F3" w:rsidRPr="00160F96">
        <w:rPr>
          <w:rFonts w:asciiTheme="majorHAnsi" w:hAnsiTheme="majorHAnsi"/>
          <w:sz w:val="20"/>
          <w:szCs w:val="20"/>
          <w:lang w:val="es-PA" w:eastAsia="es-ES"/>
        </w:rPr>
        <w:t xml:space="preserve">asimismo </w:t>
      </w:r>
      <w:r w:rsidR="00516937" w:rsidRPr="00160F96">
        <w:rPr>
          <w:rFonts w:asciiTheme="majorHAnsi" w:hAnsiTheme="majorHAnsi"/>
          <w:sz w:val="20"/>
          <w:szCs w:val="20"/>
          <w:lang w:val="es-PA" w:eastAsia="es-ES"/>
        </w:rPr>
        <w:t>que organizaciones de derechos humanos y otras personas interesadas presentaron, sin participación de las presuntas víctimas, 8 acciones de inconstitucionalidad contra el decreto legislativo que removió a</w:t>
      </w:r>
      <w:r w:rsidR="00AD61F8" w:rsidRPr="00160F96">
        <w:rPr>
          <w:rFonts w:asciiTheme="majorHAnsi" w:hAnsiTheme="majorHAnsi"/>
          <w:sz w:val="20"/>
          <w:szCs w:val="20"/>
          <w:lang w:val="es-PA" w:eastAsia="es-ES"/>
        </w:rPr>
        <w:t>l señor Zelaya Rosales</w:t>
      </w:r>
      <w:r w:rsidR="00516937" w:rsidRPr="00160F96">
        <w:rPr>
          <w:rFonts w:asciiTheme="majorHAnsi" w:hAnsiTheme="majorHAnsi"/>
          <w:sz w:val="20"/>
          <w:szCs w:val="20"/>
          <w:lang w:val="es-PA" w:eastAsia="es-ES"/>
        </w:rPr>
        <w:t xml:space="preserve"> de su cargo, </w:t>
      </w:r>
      <w:r w:rsidR="00E226F3" w:rsidRPr="00160F96">
        <w:rPr>
          <w:rFonts w:asciiTheme="majorHAnsi" w:hAnsiTheme="majorHAnsi"/>
          <w:sz w:val="20"/>
          <w:szCs w:val="20"/>
          <w:lang w:val="es-PA" w:eastAsia="es-ES"/>
        </w:rPr>
        <w:t xml:space="preserve">y que </w:t>
      </w:r>
      <w:r w:rsidR="00516937" w:rsidRPr="00160F96">
        <w:rPr>
          <w:rFonts w:asciiTheme="majorHAnsi" w:hAnsiTheme="majorHAnsi"/>
          <w:sz w:val="20"/>
          <w:szCs w:val="20"/>
          <w:lang w:val="es-PA" w:eastAsia="es-ES"/>
        </w:rPr>
        <w:t xml:space="preserve">todas las acciones </w:t>
      </w:r>
      <w:r w:rsidR="00E226F3" w:rsidRPr="00160F96">
        <w:rPr>
          <w:rFonts w:asciiTheme="majorHAnsi" w:hAnsiTheme="majorHAnsi"/>
          <w:sz w:val="20"/>
          <w:szCs w:val="20"/>
          <w:lang w:val="es-PA" w:eastAsia="es-ES"/>
        </w:rPr>
        <w:t xml:space="preserve">se rechazaron </w:t>
      </w:r>
      <w:r w:rsidR="00516937" w:rsidRPr="00160F96">
        <w:rPr>
          <w:rFonts w:asciiTheme="majorHAnsi" w:hAnsiTheme="majorHAnsi"/>
          <w:sz w:val="20"/>
          <w:szCs w:val="20"/>
          <w:lang w:val="es-PA" w:eastAsia="es-ES"/>
        </w:rPr>
        <w:t xml:space="preserve">por falta de “interés directo, personal y legítimo” de las personas recurrentes. </w:t>
      </w:r>
      <w:r w:rsidR="001B0474" w:rsidRPr="00160F96">
        <w:rPr>
          <w:rFonts w:asciiTheme="majorHAnsi" w:hAnsiTheme="majorHAnsi"/>
          <w:sz w:val="20"/>
          <w:szCs w:val="20"/>
          <w:lang w:val="es-PA" w:eastAsia="es-ES"/>
        </w:rPr>
        <w:t>L</w:t>
      </w:r>
      <w:r w:rsidR="00E84AF4" w:rsidRPr="00160F96">
        <w:rPr>
          <w:rFonts w:asciiTheme="majorHAnsi" w:hAnsiTheme="majorHAnsi"/>
          <w:sz w:val="20"/>
          <w:szCs w:val="20"/>
          <w:lang w:val="es-PA" w:eastAsia="es-ES"/>
        </w:rPr>
        <w:t>os recursos de inconstitucionalidad, amparo o habeas corpus interpuestos a favor de las presuntas víctimas u otras personas afectadas por el golpe fueron sistemáticamente rechazados por el Poder Judicial, generalmente por causas formales</w:t>
      </w:r>
      <w:r w:rsidR="00E226F3" w:rsidRPr="00160F96">
        <w:rPr>
          <w:rFonts w:asciiTheme="majorHAnsi" w:hAnsiTheme="majorHAnsi"/>
          <w:sz w:val="20"/>
          <w:szCs w:val="20"/>
          <w:lang w:val="es-PA" w:eastAsia="es-ES"/>
        </w:rPr>
        <w:t>;</w:t>
      </w:r>
      <w:r w:rsidR="00E84AF4" w:rsidRPr="00160F96">
        <w:rPr>
          <w:rFonts w:asciiTheme="majorHAnsi" w:hAnsiTheme="majorHAnsi"/>
          <w:sz w:val="20"/>
          <w:szCs w:val="20"/>
          <w:lang w:val="es-PA" w:eastAsia="es-ES"/>
        </w:rPr>
        <w:t xml:space="preserve"> o se retardó su resolución hasta que perdieran su objeto</w:t>
      </w:r>
      <w:r w:rsidR="00E226F3" w:rsidRPr="00160F96">
        <w:rPr>
          <w:rFonts w:asciiTheme="majorHAnsi" w:hAnsiTheme="majorHAnsi"/>
          <w:sz w:val="20"/>
          <w:szCs w:val="20"/>
          <w:lang w:val="es-PA" w:eastAsia="es-ES"/>
        </w:rPr>
        <w:t>, lo que tornó</w:t>
      </w:r>
      <w:r w:rsidR="00E84AF4" w:rsidRPr="00160F96">
        <w:rPr>
          <w:rFonts w:asciiTheme="majorHAnsi" w:hAnsiTheme="majorHAnsi"/>
          <w:sz w:val="20"/>
          <w:szCs w:val="20"/>
          <w:lang w:val="es-PA" w:eastAsia="es-ES"/>
        </w:rPr>
        <w:t xml:space="preserve"> estos recursos en ineficaces</w:t>
      </w:r>
      <w:r w:rsidR="00E226F3" w:rsidRPr="00160F96">
        <w:rPr>
          <w:rFonts w:asciiTheme="majorHAnsi" w:hAnsiTheme="majorHAnsi"/>
          <w:sz w:val="20"/>
          <w:szCs w:val="20"/>
          <w:lang w:val="es-PA" w:eastAsia="es-ES"/>
        </w:rPr>
        <w:t>, como lo constató la propia CIDH en</w:t>
      </w:r>
      <w:r w:rsidR="009D3668" w:rsidRPr="00160F96">
        <w:rPr>
          <w:rFonts w:asciiTheme="majorHAnsi" w:hAnsiTheme="majorHAnsi"/>
          <w:sz w:val="20"/>
          <w:szCs w:val="20"/>
          <w:lang w:val="es-PA" w:eastAsia="es-ES"/>
        </w:rPr>
        <w:t xml:space="preserve"> </w:t>
      </w:r>
      <w:r w:rsidR="00E226F3" w:rsidRPr="00160F96">
        <w:rPr>
          <w:rFonts w:asciiTheme="majorHAnsi" w:hAnsiTheme="majorHAnsi"/>
          <w:sz w:val="20"/>
          <w:szCs w:val="20"/>
          <w:lang w:val="es-PA" w:eastAsia="es-ES"/>
        </w:rPr>
        <w:t>su</w:t>
      </w:r>
      <w:r w:rsidR="009D3668" w:rsidRPr="00160F96">
        <w:rPr>
          <w:rFonts w:asciiTheme="majorHAnsi" w:hAnsiTheme="majorHAnsi"/>
          <w:sz w:val="20"/>
          <w:szCs w:val="20"/>
          <w:lang w:val="es-PA" w:eastAsia="es-ES"/>
        </w:rPr>
        <w:t xml:space="preserve"> informe </w:t>
      </w:r>
      <w:r w:rsidR="00E226F3" w:rsidRPr="00160F96">
        <w:rPr>
          <w:rFonts w:asciiTheme="majorHAnsi" w:hAnsiTheme="majorHAnsi"/>
          <w:sz w:val="20"/>
          <w:szCs w:val="20"/>
          <w:lang w:val="es-PA" w:eastAsia="es-ES"/>
        </w:rPr>
        <w:t>d</w:t>
      </w:r>
      <w:r w:rsidR="009D3668" w:rsidRPr="00160F96">
        <w:rPr>
          <w:rFonts w:asciiTheme="majorHAnsi" w:hAnsiTheme="majorHAnsi"/>
          <w:sz w:val="20"/>
          <w:szCs w:val="20"/>
          <w:lang w:val="es-PA" w:eastAsia="es-ES"/>
        </w:rPr>
        <w:t xml:space="preserve">e 2009 </w:t>
      </w:r>
      <w:r w:rsidR="00E226F3" w:rsidRPr="00160F96">
        <w:rPr>
          <w:rFonts w:asciiTheme="majorHAnsi" w:hAnsiTheme="majorHAnsi"/>
          <w:sz w:val="20"/>
          <w:szCs w:val="20"/>
          <w:lang w:val="es-PA" w:eastAsia="es-ES"/>
        </w:rPr>
        <w:t xml:space="preserve">sobre Honduras. </w:t>
      </w:r>
      <w:r w:rsidR="00431871" w:rsidRPr="00160F96">
        <w:rPr>
          <w:rFonts w:asciiTheme="majorHAnsi" w:hAnsiTheme="majorHAnsi"/>
          <w:sz w:val="20"/>
          <w:szCs w:val="20"/>
          <w:lang w:val="es-PA" w:eastAsia="es-ES"/>
        </w:rPr>
        <w:t xml:space="preserve">También alega que el Ministerio Público omitió investigar las violaciones </w:t>
      </w:r>
      <w:r w:rsidR="00E226F3" w:rsidRPr="00160F96">
        <w:rPr>
          <w:rFonts w:asciiTheme="majorHAnsi" w:hAnsiTheme="majorHAnsi"/>
          <w:sz w:val="20"/>
          <w:szCs w:val="20"/>
          <w:lang w:val="es-PA" w:eastAsia="es-ES"/>
        </w:rPr>
        <w:t>de</w:t>
      </w:r>
      <w:r w:rsidR="00431871" w:rsidRPr="00160F96">
        <w:rPr>
          <w:rFonts w:asciiTheme="majorHAnsi" w:hAnsiTheme="majorHAnsi"/>
          <w:sz w:val="20"/>
          <w:szCs w:val="20"/>
          <w:lang w:val="es-PA" w:eastAsia="es-ES"/>
        </w:rPr>
        <w:t xml:space="preserve"> derechos humanos </w:t>
      </w:r>
      <w:r w:rsidR="00E226F3" w:rsidRPr="00160F96">
        <w:rPr>
          <w:rFonts w:asciiTheme="majorHAnsi" w:hAnsiTheme="majorHAnsi"/>
          <w:sz w:val="20"/>
          <w:szCs w:val="20"/>
          <w:lang w:val="es-PA" w:eastAsia="es-ES"/>
        </w:rPr>
        <w:t xml:space="preserve">perpetradas </w:t>
      </w:r>
      <w:r w:rsidR="00431871" w:rsidRPr="00160F96">
        <w:rPr>
          <w:rFonts w:asciiTheme="majorHAnsi" w:hAnsiTheme="majorHAnsi"/>
          <w:sz w:val="20"/>
          <w:szCs w:val="20"/>
          <w:lang w:val="es-PA" w:eastAsia="es-ES"/>
        </w:rPr>
        <w:t xml:space="preserve">durante el golpe de Estado y fechas subsiguientes, y que el 27 de enero de 2010 se emitió un decreto legislativo de amnistía para garantizar la impunidad de las </w:t>
      </w:r>
      <w:r w:rsidR="00634EE1" w:rsidRPr="00160F96">
        <w:rPr>
          <w:rFonts w:asciiTheme="majorHAnsi" w:hAnsiTheme="majorHAnsi"/>
          <w:sz w:val="20"/>
          <w:szCs w:val="20"/>
          <w:lang w:val="es-PA" w:eastAsia="es-ES"/>
        </w:rPr>
        <w:t xml:space="preserve">personas </w:t>
      </w:r>
      <w:r w:rsidR="00431871" w:rsidRPr="00160F96">
        <w:rPr>
          <w:rFonts w:asciiTheme="majorHAnsi" w:hAnsiTheme="majorHAnsi"/>
          <w:sz w:val="20"/>
          <w:szCs w:val="20"/>
          <w:lang w:val="es-PA" w:eastAsia="es-ES"/>
        </w:rPr>
        <w:t>responsables de</w:t>
      </w:r>
      <w:r w:rsidR="00E226F3" w:rsidRPr="00160F96">
        <w:rPr>
          <w:rFonts w:asciiTheme="majorHAnsi" w:hAnsiTheme="majorHAnsi"/>
          <w:sz w:val="20"/>
          <w:szCs w:val="20"/>
          <w:lang w:val="es-PA" w:eastAsia="es-ES"/>
        </w:rPr>
        <w:t xml:space="preserve"> la</w:t>
      </w:r>
      <w:r w:rsidR="00431871" w:rsidRPr="00160F96">
        <w:rPr>
          <w:rFonts w:asciiTheme="majorHAnsi" w:hAnsiTheme="majorHAnsi"/>
          <w:sz w:val="20"/>
          <w:szCs w:val="20"/>
          <w:lang w:val="es-PA" w:eastAsia="es-ES"/>
        </w:rPr>
        <w:t xml:space="preserve"> r</w:t>
      </w:r>
      <w:r w:rsidR="00E226F3" w:rsidRPr="00160F96">
        <w:rPr>
          <w:rFonts w:asciiTheme="majorHAnsi" w:hAnsiTheme="majorHAnsi"/>
          <w:sz w:val="20"/>
          <w:szCs w:val="20"/>
          <w:lang w:val="es-PA" w:eastAsia="es-ES"/>
        </w:rPr>
        <w:t>uptura</w:t>
      </w:r>
      <w:r w:rsidR="00431871" w:rsidRPr="00160F96">
        <w:rPr>
          <w:rFonts w:asciiTheme="majorHAnsi" w:hAnsiTheme="majorHAnsi"/>
          <w:sz w:val="20"/>
          <w:szCs w:val="20"/>
          <w:lang w:val="es-PA" w:eastAsia="es-ES"/>
        </w:rPr>
        <w:t xml:space="preserve"> del orden constitucional.</w:t>
      </w:r>
      <w:r w:rsidR="00E226F3" w:rsidRPr="00160F96">
        <w:rPr>
          <w:rFonts w:asciiTheme="majorHAnsi" w:hAnsiTheme="majorHAnsi"/>
          <w:sz w:val="20"/>
          <w:szCs w:val="20"/>
          <w:lang w:val="es-PA" w:eastAsia="es-ES"/>
        </w:rPr>
        <w:t xml:space="preserve"> </w:t>
      </w:r>
      <w:r w:rsidR="00634EE1" w:rsidRPr="00160F96">
        <w:rPr>
          <w:rFonts w:asciiTheme="majorHAnsi" w:hAnsiTheme="majorHAnsi"/>
          <w:sz w:val="20"/>
          <w:szCs w:val="20"/>
          <w:lang w:val="es-PA" w:eastAsia="es-ES"/>
        </w:rPr>
        <w:t xml:space="preserve">En su última comunicación de 9 de diciembre de 2020 la parte peticionaria informó que, con excepción de los procesos contra </w:t>
      </w:r>
      <w:r w:rsidR="00AD61F8" w:rsidRPr="00160F96">
        <w:rPr>
          <w:rFonts w:asciiTheme="majorHAnsi" w:hAnsiTheme="majorHAnsi"/>
          <w:sz w:val="20"/>
          <w:szCs w:val="20"/>
          <w:lang w:val="es-PA" w:eastAsia="es-ES"/>
        </w:rPr>
        <w:t>el señor Zelaya Rosales</w:t>
      </w:r>
      <w:r w:rsidR="00634EE1" w:rsidRPr="00160F96">
        <w:rPr>
          <w:rFonts w:asciiTheme="majorHAnsi" w:hAnsiTheme="majorHAnsi"/>
          <w:sz w:val="20"/>
          <w:szCs w:val="20"/>
          <w:lang w:val="es-PA" w:eastAsia="es-ES"/>
        </w:rPr>
        <w:t>, los procesos instaurados contra las presuntas víctimas continuaban activos</w:t>
      </w:r>
      <w:r w:rsidR="00E226F3" w:rsidRPr="00160F96">
        <w:rPr>
          <w:rFonts w:asciiTheme="majorHAnsi" w:hAnsiTheme="majorHAnsi"/>
          <w:sz w:val="20"/>
          <w:szCs w:val="20"/>
          <w:lang w:val="es-PA" w:eastAsia="es-ES"/>
        </w:rPr>
        <w:t>,</w:t>
      </w:r>
      <w:r w:rsidR="00634EE1" w:rsidRPr="00160F96">
        <w:rPr>
          <w:rFonts w:asciiTheme="majorHAnsi" w:hAnsiTheme="majorHAnsi"/>
          <w:sz w:val="20"/>
          <w:szCs w:val="20"/>
          <w:lang w:val="es-PA" w:eastAsia="es-ES"/>
        </w:rPr>
        <w:t xml:space="preserve"> sin sentencias definitivas.</w:t>
      </w:r>
    </w:p>
    <w:p w14:paraId="4BAD2BB8"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143A8792" w14:textId="77777777" w:rsidR="00131A09" w:rsidRDefault="00131A09">
      <w:pPr>
        <w:rPr>
          <w:rFonts w:asciiTheme="majorHAnsi" w:hAnsiTheme="majorHAnsi"/>
          <w:sz w:val="20"/>
          <w:szCs w:val="20"/>
          <w:lang w:val="es-PA" w:eastAsia="es-ES"/>
        </w:rPr>
      </w:pPr>
      <w:r>
        <w:rPr>
          <w:rFonts w:asciiTheme="majorHAnsi" w:hAnsiTheme="majorHAnsi"/>
          <w:sz w:val="20"/>
          <w:szCs w:val="20"/>
          <w:lang w:val="es-PA" w:eastAsia="es-ES"/>
        </w:rPr>
        <w:br w:type="page"/>
      </w:r>
    </w:p>
    <w:p w14:paraId="33757364" w14:textId="79DFA7EF" w:rsidR="00634EE1" w:rsidRPr="00160F96" w:rsidRDefault="00E226F3"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PA" w:eastAsia="es-ES"/>
        </w:rPr>
        <w:lastRenderedPageBreak/>
        <w:t xml:space="preserve">A </w:t>
      </w:r>
      <w:r w:rsidR="00AD61F8" w:rsidRPr="00160F96">
        <w:rPr>
          <w:rFonts w:asciiTheme="majorHAnsi" w:hAnsiTheme="majorHAnsi"/>
          <w:sz w:val="20"/>
          <w:szCs w:val="20"/>
          <w:lang w:val="es-PA" w:eastAsia="es-ES"/>
        </w:rPr>
        <w:t>continuación,</w:t>
      </w:r>
      <w:r w:rsidRPr="00160F96">
        <w:rPr>
          <w:rFonts w:asciiTheme="majorHAnsi" w:hAnsiTheme="majorHAnsi"/>
          <w:sz w:val="20"/>
          <w:szCs w:val="20"/>
          <w:lang w:val="es-PA" w:eastAsia="es-ES"/>
        </w:rPr>
        <w:t xml:space="preserve"> la CIDH resume los alegatos </w:t>
      </w:r>
      <w:r w:rsidR="000E180C" w:rsidRPr="00160F96">
        <w:rPr>
          <w:rFonts w:asciiTheme="majorHAnsi" w:hAnsiTheme="majorHAnsi"/>
          <w:sz w:val="20"/>
          <w:szCs w:val="20"/>
          <w:lang w:val="es-PA" w:eastAsia="es-ES"/>
        </w:rPr>
        <w:t xml:space="preserve">e información individualizada </w:t>
      </w:r>
      <w:r w:rsidR="009F2E3B" w:rsidRPr="00160F96">
        <w:rPr>
          <w:rFonts w:asciiTheme="majorHAnsi" w:hAnsiTheme="majorHAnsi"/>
          <w:sz w:val="20"/>
          <w:szCs w:val="20"/>
          <w:lang w:val="es-PA" w:eastAsia="es-ES"/>
        </w:rPr>
        <w:t xml:space="preserve">presentada por la parte peticionaria </w:t>
      </w:r>
      <w:r w:rsidR="000E180C" w:rsidRPr="00160F96">
        <w:rPr>
          <w:rFonts w:asciiTheme="majorHAnsi" w:hAnsiTheme="majorHAnsi"/>
          <w:sz w:val="20"/>
          <w:szCs w:val="20"/>
          <w:lang w:val="es-PA" w:eastAsia="es-ES"/>
        </w:rPr>
        <w:t xml:space="preserve">con respecto </w:t>
      </w:r>
      <w:r w:rsidR="009F2E3B" w:rsidRPr="00160F96">
        <w:rPr>
          <w:rFonts w:asciiTheme="majorHAnsi" w:hAnsiTheme="majorHAnsi"/>
          <w:sz w:val="20"/>
          <w:szCs w:val="20"/>
          <w:lang w:val="es-PA" w:eastAsia="es-ES"/>
        </w:rPr>
        <w:t>a</w:t>
      </w:r>
      <w:r w:rsidR="000E180C" w:rsidRPr="00160F96">
        <w:rPr>
          <w:rFonts w:asciiTheme="majorHAnsi" w:hAnsiTheme="majorHAnsi"/>
          <w:sz w:val="20"/>
          <w:szCs w:val="20"/>
          <w:lang w:val="es-PA" w:eastAsia="es-ES"/>
        </w:rPr>
        <w:t xml:space="preserve"> cada presunta víctima</w:t>
      </w:r>
      <w:r w:rsidR="009F2E3B" w:rsidRPr="00160F96">
        <w:rPr>
          <w:rFonts w:asciiTheme="majorHAnsi" w:hAnsiTheme="majorHAnsi"/>
          <w:sz w:val="20"/>
          <w:szCs w:val="20"/>
          <w:lang w:val="es-PA" w:eastAsia="es-ES"/>
        </w:rPr>
        <w:t>:</w:t>
      </w:r>
      <w:r w:rsidR="000E180C" w:rsidRPr="00160F96">
        <w:rPr>
          <w:rFonts w:asciiTheme="majorHAnsi" w:hAnsiTheme="majorHAnsi"/>
          <w:sz w:val="20"/>
          <w:szCs w:val="20"/>
          <w:lang w:val="es-PA" w:eastAsia="es-ES"/>
        </w:rPr>
        <w:t xml:space="preserve"> </w:t>
      </w:r>
    </w:p>
    <w:p w14:paraId="79829C24" w14:textId="55F39919" w:rsidR="000E180C" w:rsidRPr="00160F96" w:rsidRDefault="000E180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PA" w:eastAsia="es-ES"/>
        </w:rPr>
      </w:pPr>
    </w:p>
    <w:p w14:paraId="7D452560" w14:textId="1C989E2D" w:rsidR="000E180C" w:rsidRPr="00160F96" w:rsidRDefault="000E180C" w:rsidP="00735E83">
      <w:pPr>
        <w:pStyle w:val="ListParagraph"/>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hanging="720"/>
        <w:jc w:val="both"/>
        <w:rPr>
          <w:rFonts w:asciiTheme="majorHAnsi" w:hAnsiTheme="majorHAnsi"/>
          <w:color w:val="auto"/>
          <w:sz w:val="20"/>
          <w:szCs w:val="20"/>
          <w:u w:val="single"/>
          <w:lang w:val="es-PA"/>
        </w:rPr>
      </w:pPr>
      <w:r w:rsidRPr="00160F96">
        <w:rPr>
          <w:rFonts w:asciiTheme="majorHAnsi" w:hAnsiTheme="majorHAnsi"/>
          <w:color w:val="auto"/>
          <w:sz w:val="20"/>
          <w:szCs w:val="20"/>
          <w:u w:val="single"/>
          <w:lang w:val="es-PA"/>
        </w:rPr>
        <w:t xml:space="preserve">José Manuel </w:t>
      </w:r>
      <w:r w:rsidR="00AD61F8" w:rsidRPr="00160F96">
        <w:rPr>
          <w:rFonts w:asciiTheme="majorHAnsi" w:hAnsiTheme="majorHAnsi"/>
          <w:color w:val="auto"/>
          <w:sz w:val="20"/>
          <w:szCs w:val="20"/>
          <w:u w:val="single"/>
          <w:lang w:val="es-PA"/>
        </w:rPr>
        <w:t>Zelaya Rosales</w:t>
      </w:r>
      <w:r w:rsidRPr="00160F96">
        <w:rPr>
          <w:rFonts w:asciiTheme="majorHAnsi" w:hAnsiTheme="majorHAnsi"/>
          <w:color w:val="auto"/>
          <w:sz w:val="20"/>
          <w:szCs w:val="20"/>
          <w:u w:val="single"/>
          <w:lang w:val="es-PA"/>
        </w:rPr>
        <w:t xml:space="preserve"> y </w:t>
      </w:r>
      <w:r w:rsidR="009D5A94" w:rsidRPr="00160F96">
        <w:rPr>
          <w:rFonts w:asciiTheme="majorHAnsi" w:hAnsiTheme="majorHAnsi"/>
          <w:color w:val="auto"/>
          <w:sz w:val="20"/>
          <w:szCs w:val="20"/>
          <w:u w:val="single"/>
          <w:lang w:val="es-PA"/>
        </w:rPr>
        <w:t>f</w:t>
      </w:r>
      <w:r w:rsidRPr="00160F96">
        <w:rPr>
          <w:rFonts w:asciiTheme="majorHAnsi" w:hAnsiTheme="majorHAnsi"/>
          <w:color w:val="auto"/>
          <w:sz w:val="20"/>
          <w:szCs w:val="20"/>
          <w:u w:val="single"/>
          <w:lang w:val="es-PA"/>
        </w:rPr>
        <w:t>amili</w:t>
      </w:r>
      <w:r w:rsidR="00371B90" w:rsidRPr="00160F96">
        <w:rPr>
          <w:rFonts w:asciiTheme="majorHAnsi" w:hAnsiTheme="majorHAnsi"/>
          <w:color w:val="auto"/>
          <w:sz w:val="20"/>
          <w:szCs w:val="20"/>
          <w:u w:val="single"/>
          <w:lang w:val="es-PA"/>
        </w:rPr>
        <w:t xml:space="preserve">ares </w:t>
      </w:r>
    </w:p>
    <w:p w14:paraId="2705A42F" w14:textId="06FFD5FE" w:rsidR="000E180C" w:rsidRPr="00160F96" w:rsidRDefault="000E180C"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576"/>
        <w:jc w:val="both"/>
        <w:rPr>
          <w:rFonts w:asciiTheme="majorHAnsi" w:hAnsiTheme="majorHAnsi"/>
          <w:color w:val="auto"/>
          <w:sz w:val="20"/>
          <w:szCs w:val="20"/>
          <w:lang w:val="es-PA"/>
        </w:rPr>
      </w:pPr>
    </w:p>
    <w:p w14:paraId="5FF68ECB" w14:textId="6AFE20CD" w:rsidR="004C6D56" w:rsidRPr="00160F96" w:rsidRDefault="00FF615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La parte peticionaria afirma que e</w:t>
      </w:r>
      <w:r w:rsidR="009F2E3B" w:rsidRPr="00160F96">
        <w:rPr>
          <w:rFonts w:asciiTheme="majorHAnsi" w:hAnsiTheme="majorHAnsi"/>
          <w:sz w:val="20"/>
          <w:szCs w:val="20"/>
          <w:lang w:val="es-PA"/>
        </w:rPr>
        <w:t xml:space="preserve">l </w:t>
      </w:r>
      <w:r w:rsidR="000E180C" w:rsidRPr="00160F96">
        <w:rPr>
          <w:rFonts w:asciiTheme="majorHAnsi" w:hAnsiTheme="majorHAnsi"/>
          <w:sz w:val="20"/>
          <w:szCs w:val="20"/>
          <w:lang w:val="es-PA"/>
        </w:rPr>
        <w:t xml:space="preserve">28 de junio de 2009 </w:t>
      </w:r>
      <w:r w:rsidR="009F2E3B" w:rsidRPr="00160F96">
        <w:rPr>
          <w:rFonts w:asciiTheme="majorHAnsi" w:hAnsiTheme="majorHAnsi"/>
          <w:sz w:val="20"/>
          <w:szCs w:val="20"/>
          <w:lang w:val="es-PA"/>
        </w:rPr>
        <w:t xml:space="preserve">a </w:t>
      </w:r>
      <w:r w:rsidR="009F2E3B" w:rsidRPr="00160F96">
        <w:rPr>
          <w:rFonts w:asciiTheme="majorHAnsi" w:hAnsiTheme="majorHAnsi"/>
          <w:sz w:val="20"/>
          <w:szCs w:val="20"/>
          <w:lang w:val="es-PA" w:eastAsia="es-ES"/>
        </w:rPr>
        <w:t>las</w:t>
      </w:r>
      <w:r w:rsidR="009F2E3B" w:rsidRPr="00160F96">
        <w:rPr>
          <w:rFonts w:asciiTheme="majorHAnsi" w:hAnsiTheme="majorHAnsi"/>
          <w:sz w:val="20"/>
          <w:szCs w:val="20"/>
          <w:lang w:val="es-PA"/>
        </w:rPr>
        <w:t xml:space="preserve"> 5:15 a.m. </w:t>
      </w:r>
      <w:r w:rsidR="000E180C" w:rsidRPr="00160F96">
        <w:rPr>
          <w:rFonts w:asciiTheme="majorHAnsi" w:hAnsiTheme="majorHAnsi"/>
          <w:sz w:val="20"/>
          <w:szCs w:val="20"/>
          <w:lang w:val="es-PA"/>
        </w:rPr>
        <w:t xml:space="preserve">irrumpieron </w:t>
      </w:r>
      <w:r w:rsidR="009F2E3B" w:rsidRPr="00160F96">
        <w:rPr>
          <w:rFonts w:asciiTheme="majorHAnsi" w:hAnsiTheme="majorHAnsi"/>
          <w:sz w:val="20"/>
          <w:szCs w:val="20"/>
          <w:lang w:val="es-PA"/>
        </w:rPr>
        <w:t xml:space="preserve">militares a </w:t>
      </w:r>
      <w:r w:rsidR="000E180C" w:rsidRPr="00160F96">
        <w:rPr>
          <w:rFonts w:asciiTheme="majorHAnsi" w:hAnsiTheme="majorHAnsi"/>
          <w:sz w:val="20"/>
          <w:szCs w:val="20"/>
          <w:lang w:val="es-PA"/>
        </w:rPr>
        <w:t>la casa de</w:t>
      </w:r>
      <w:r w:rsidR="00AD61F8" w:rsidRPr="00160F96">
        <w:rPr>
          <w:rFonts w:asciiTheme="majorHAnsi" w:hAnsiTheme="majorHAnsi"/>
          <w:sz w:val="20"/>
          <w:szCs w:val="20"/>
          <w:lang w:val="es-PA"/>
        </w:rPr>
        <w:t>l señor Zelaya Rosales</w:t>
      </w:r>
      <w:r w:rsidR="000E180C" w:rsidRPr="00160F96">
        <w:rPr>
          <w:rFonts w:asciiTheme="majorHAnsi" w:hAnsiTheme="majorHAnsi"/>
          <w:sz w:val="20"/>
          <w:szCs w:val="20"/>
          <w:lang w:val="es-PA"/>
        </w:rPr>
        <w:t xml:space="preserve">, redujeron la guardia encargada de </w:t>
      </w:r>
      <w:r w:rsidR="009F2E3B" w:rsidRPr="00160F96">
        <w:rPr>
          <w:rFonts w:asciiTheme="majorHAnsi" w:hAnsiTheme="majorHAnsi"/>
          <w:sz w:val="20"/>
          <w:szCs w:val="20"/>
          <w:lang w:val="es-PA"/>
        </w:rPr>
        <w:t>su</w:t>
      </w:r>
      <w:r w:rsidR="000E180C" w:rsidRPr="00160F96">
        <w:rPr>
          <w:rFonts w:asciiTheme="majorHAnsi" w:hAnsiTheme="majorHAnsi"/>
          <w:sz w:val="20"/>
          <w:szCs w:val="20"/>
          <w:lang w:val="es-PA"/>
        </w:rPr>
        <w:t xml:space="preserve"> protección y ejercieron violencia contra los bienes y</w:t>
      </w:r>
      <w:r w:rsidR="00B268BA" w:rsidRPr="00160F96">
        <w:rPr>
          <w:rFonts w:asciiTheme="majorHAnsi" w:hAnsiTheme="majorHAnsi"/>
          <w:sz w:val="20"/>
          <w:szCs w:val="20"/>
          <w:lang w:val="es-PA"/>
        </w:rPr>
        <w:t xml:space="preserve"> personas</w:t>
      </w:r>
      <w:r w:rsidR="000E180C" w:rsidRPr="00160F96">
        <w:rPr>
          <w:rFonts w:asciiTheme="majorHAnsi" w:hAnsiTheme="majorHAnsi"/>
          <w:sz w:val="20"/>
          <w:szCs w:val="20"/>
          <w:lang w:val="es-PA"/>
        </w:rPr>
        <w:t xml:space="preserve"> </w:t>
      </w:r>
      <w:r w:rsidR="00B268BA" w:rsidRPr="00160F96">
        <w:rPr>
          <w:rFonts w:asciiTheme="majorHAnsi" w:hAnsiTheme="majorHAnsi"/>
          <w:sz w:val="20"/>
          <w:szCs w:val="20"/>
          <w:lang w:val="es-PA"/>
        </w:rPr>
        <w:t xml:space="preserve">que </w:t>
      </w:r>
      <w:r w:rsidR="000E180C" w:rsidRPr="00160F96">
        <w:rPr>
          <w:rFonts w:asciiTheme="majorHAnsi" w:hAnsiTheme="majorHAnsi"/>
          <w:sz w:val="20"/>
          <w:szCs w:val="20"/>
          <w:lang w:val="es-PA"/>
        </w:rPr>
        <w:t>ocupaban la casa, inclu</w:t>
      </w:r>
      <w:r w:rsidR="009F2E3B" w:rsidRPr="00160F96">
        <w:rPr>
          <w:rFonts w:asciiTheme="majorHAnsi" w:hAnsiTheme="majorHAnsi"/>
          <w:sz w:val="20"/>
          <w:szCs w:val="20"/>
          <w:lang w:val="es-PA"/>
        </w:rPr>
        <w:t>ida la</w:t>
      </w:r>
      <w:r w:rsidR="000E180C" w:rsidRPr="00160F96">
        <w:rPr>
          <w:rFonts w:asciiTheme="majorHAnsi" w:hAnsiTheme="majorHAnsi"/>
          <w:sz w:val="20"/>
          <w:szCs w:val="20"/>
          <w:lang w:val="es-PA"/>
        </w:rPr>
        <w:t xml:space="preserve"> hija menor de</w:t>
      </w:r>
      <w:r w:rsidR="00B268BA" w:rsidRPr="00160F96">
        <w:rPr>
          <w:rFonts w:asciiTheme="majorHAnsi" w:hAnsiTheme="majorHAnsi"/>
          <w:sz w:val="20"/>
          <w:szCs w:val="20"/>
          <w:lang w:val="es-PA"/>
        </w:rPr>
        <w:t xml:space="preserve"> aquel</w:t>
      </w:r>
      <w:r w:rsidR="00C10542" w:rsidRPr="00160F96">
        <w:rPr>
          <w:rFonts w:asciiTheme="majorHAnsi" w:hAnsiTheme="majorHAnsi"/>
          <w:sz w:val="20"/>
          <w:szCs w:val="20"/>
          <w:lang w:val="es-PA"/>
        </w:rPr>
        <w:t xml:space="preserve">. Luego </w:t>
      </w:r>
      <w:r w:rsidR="000E180C" w:rsidRPr="00160F96">
        <w:rPr>
          <w:rFonts w:asciiTheme="majorHAnsi" w:hAnsiTheme="majorHAnsi"/>
          <w:sz w:val="20"/>
          <w:szCs w:val="20"/>
          <w:lang w:val="es-PA"/>
        </w:rPr>
        <w:t>secuestraron</w:t>
      </w:r>
      <w:r w:rsidR="00C10542" w:rsidRPr="00160F96">
        <w:rPr>
          <w:rFonts w:asciiTheme="majorHAnsi" w:hAnsiTheme="majorHAnsi"/>
          <w:sz w:val="20"/>
          <w:szCs w:val="20"/>
          <w:lang w:val="es-PA"/>
        </w:rPr>
        <w:t xml:space="preserve"> a</w:t>
      </w:r>
      <w:r w:rsidR="00AD61F8" w:rsidRPr="00160F96">
        <w:rPr>
          <w:rFonts w:asciiTheme="majorHAnsi" w:hAnsiTheme="majorHAnsi"/>
          <w:sz w:val="20"/>
          <w:szCs w:val="20"/>
          <w:lang w:val="es-PA"/>
        </w:rPr>
        <w:t xml:space="preserve">l </w:t>
      </w:r>
      <w:r w:rsidR="00B268BA" w:rsidRPr="00160F96">
        <w:rPr>
          <w:rFonts w:asciiTheme="majorHAnsi" w:hAnsiTheme="majorHAnsi"/>
          <w:sz w:val="20"/>
          <w:szCs w:val="20"/>
          <w:lang w:val="es-PA"/>
        </w:rPr>
        <w:t>entonces Presidente</w:t>
      </w:r>
      <w:r w:rsidR="000E180C" w:rsidRPr="00160F96">
        <w:rPr>
          <w:rFonts w:asciiTheme="majorHAnsi" w:hAnsiTheme="majorHAnsi"/>
          <w:sz w:val="20"/>
          <w:szCs w:val="20"/>
          <w:lang w:val="es-PA"/>
        </w:rPr>
        <w:t xml:space="preserve"> sin presentar mandato judicial </w:t>
      </w:r>
      <w:r w:rsidR="009F2E3B" w:rsidRPr="00160F96">
        <w:rPr>
          <w:rFonts w:asciiTheme="majorHAnsi" w:hAnsiTheme="majorHAnsi"/>
          <w:sz w:val="20"/>
          <w:szCs w:val="20"/>
          <w:lang w:val="es-PA"/>
        </w:rPr>
        <w:t xml:space="preserve">alguno, </w:t>
      </w:r>
      <w:r w:rsidR="00C10542" w:rsidRPr="00160F96">
        <w:rPr>
          <w:rFonts w:asciiTheme="majorHAnsi" w:hAnsiTheme="majorHAnsi"/>
          <w:sz w:val="20"/>
          <w:szCs w:val="20"/>
          <w:lang w:val="es-PA"/>
        </w:rPr>
        <w:t>y l</w:t>
      </w:r>
      <w:r w:rsidR="009F2E3B" w:rsidRPr="00160F96">
        <w:rPr>
          <w:rFonts w:asciiTheme="majorHAnsi" w:hAnsiTheme="majorHAnsi"/>
          <w:sz w:val="20"/>
          <w:szCs w:val="20"/>
          <w:lang w:val="es-PA"/>
        </w:rPr>
        <w:t>o</w:t>
      </w:r>
      <w:r w:rsidR="00C10542" w:rsidRPr="00160F96">
        <w:rPr>
          <w:rFonts w:asciiTheme="majorHAnsi" w:hAnsiTheme="majorHAnsi"/>
          <w:sz w:val="20"/>
          <w:szCs w:val="20"/>
          <w:lang w:val="es-PA"/>
        </w:rPr>
        <w:t xml:space="preserve"> </w:t>
      </w:r>
      <w:r w:rsidR="000E180C" w:rsidRPr="00160F96">
        <w:rPr>
          <w:rFonts w:asciiTheme="majorHAnsi" w:hAnsiTheme="majorHAnsi"/>
          <w:sz w:val="20"/>
          <w:szCs w:val="20"/>
          <w:lang w:val="es-PA"/>
        </w:rPr>
        <w:t xml:space="preserve">trasladaron </w:t>
      </w:r>
      <w:r w:rsidR="009F2E3B" w:rsidRPr="00160F96">
        <w:rPr>
          <w:rFonts w:asciiTheme="majorHAnsi" w:hAnsiTheme="majorHAnsi"/>
          <w:sz w:val="20"/>
          <w:szCs w:val="20"/>
          <w:lang w:val="es-PA"/>
        </w:rPr>
        <w:t>a</w:t>
      </w:r>
      <w:r w:rsidR="000E180C" w:rsidRPr="00160F96">
        <w:rPr>
          <w:rFonts w:asciiTheme="majorHAnsi" w:hAnsiTheme="majorHAnsi"/>
          <w:sz w:val="20"/>
          <w:szCs w:val="20"/>
          <w:lang w:val="es-PA"/>
        </w:rPr>
        <w:t xml:space="preserve"> una base aérea</w:t>
      </w:r>
      <w:r w:rsidR="00B268BA" w:rsidRPr="00160F96">
        <w:rPr>
          <w:rFonts w:asciiTheme="majorHAnsi" w:hAnsiTheme="majorHAnsi"/>
          <w:sz w:val="20"/>
          <w:szCs w:val="20"/>
          <w:lang w:val="es-PA"/>
        </w:rPr>
        <w:t>,</w:t>
      </w:r>
      <w:r w:rsidR="000E180C" w:rsidRPr="00160F96">
        <w:rPr>
          <w:rFonts w:asciiTheme="majorHAnsi" w:hAnsiTheme="majorHAnsi"/>
          <w:sz w:val="20"/>
          <w:szCs w:val="20"/>
          <w:lang w:val="es-PA"/>
        </w:rPr>
        <w:t xml:space="preserve"> donde </w:t>
      </w:r>
      <w:r w:rsidR="009F2E3B" w:rsidRPr="00160F96">
        <w:rPr>
          <w:rFonts w:asciiTheme="majorHAnsi" w:hAnsiTheme="majorHAnsi"/>
          <w:sz w:val="20"/>
          <w:szCs w:val="20"/>
          <w:lang w:val="es-PA"/>
        </w:rPr>
        <w:t>a las 6:10 a</w:t>
      </w:r>
      <w:r w:rsidR="00B268BA" w:rsidRPr="00160F96">
        <w:rPr>
          <w:rFonts w:asciiTheme="majorHAnsi" w:hAnsiTheme="majorHAnsi"/>
          <w:sz w:val="20"/>
          <w:szCs w:val="20"/>
          <w:lang w:val="es-PA"/>
        </w:rPr>
        <w:t>.</w:t>
      </w:r>
      <w:r w:rsidR="009F2E3B" w:rsidRPr="00160F96">
        <w:rPr>
          <w:rFonts w:asciiTheme="majorHAnsi" w:hAnsiTheme="majorHAnsi"/>
          <w:sz w:val="20"/>
          <w:szCs w:val="20"/>
          <w:lang w:val="es-PA"/>
        </w:rPr>
        <w:t>m</w:t>
      </w:r>
      <w:r w:rsidR="00B268BA" w:rsidRPr="00160F96">
        <w:rPr>
          <w:rFonts w:asciiTheme="majorHAnsi" w:hAnsiTheme="majorHAnsi"/>
          <w:sz w:val="20"/>
          <w:szCs w:val="20"/>
          <w:lang w:val="es-PA"/>
        </w:rPr>
        <w:t>.</w:t>
      </w:r>
      <w:r w:rsidR="009F2E3B" w:rsidRPr="00160F96">
        <w:rPr>
          <w:rFonts w:asciiTheme="majorHAnsi" w:hAnsiTheme="majorHAnsi"/>
          <w:sz w:val="20"/>
          <w:szCs w:val="20"/>
          <w:lang w:val="es-PA"/>
        </w:rPr>
        <w:t xml:space="preserve"> fue puesto </w:t>
      </w:r>
      <w:r w:rsidR="000E180C" w:rsidRPr="00160F96">
        <w:rPr>
          <w:rFonts w:asciiTheme="majorHAnsi" w:hAnsiTheme="majorHAnsi"/>
          <w:sz w:val="20"/>
          <w:szCs w:val="20"/>
          <w:lang w:val="es-PA"/>
        </w:rPr>
        <w:t xml:space="preserve">un vuelo </w:t>
      </w:r>
      <w:r w:rsidR="009F2E3B" w:rsidRPr="00160F96">
        <w:rPr>
          <w:rFonts w:asciiTheme="majorHAnsi" w:hAnsiTheme="majorHAnsi"/>
          <w:sz w:val="20"/>
          <w:szCs w:val="20"/>
          <w:lang w:val="es-PA"/>
        </w:rPr>
        <w:t>rumbo a</w:t>
      </w:r>
      <w:r w:rsidR="000E180C" w:rsidRPr="00160F96">
        <w:rPr>
          <w:rFonts w:asciiTheme="majorHAnsi" w:hAnsiTheme="majorHAnsi"/>
          <w:sz w:val="20"/>
          <w:szCs w:val="20"/>
          <w:lang w:val="es-PA"/>
        </w:rPr>
        <w:t xml:space="preserve"> Costa Rica. </w:t>
      </w:r>
      <w:r w:rsidR="004F07D3" w:rsidRPr="00160F96">
        <w:rPr>
          <w:rFonts w:asciiTheme="majorHAnsi" w:hAnsiTheme="majorHAnsi"/>
          <w:sz w:val="20"/>
          <w:szCs w:val="20"/>
          <w:lang w:val="es-PA"/>
        </w:rPr>
        <w:t>Sostiene que c</w:t>
      </w:r>
      <w:r w:rsidR="009F2E3B" w:rsidRPr="00160F96">
        <w:rPr>
          <w:rFonts w:asciiTheme="majorHAnsi" w:hAnsiTheme="majorHAnsi"/>
          <w:sz w:val="20"/>
          <w:szCs w:val="20"/>
          <w:lang w:val="es-PA"/>
        </w:rPr>
        <w:t>on</w:t>
      </w:r>
      <w:r w:rsidR="003E5B08" w:rsidRPr="00160F96">
        <w:rPr>
          <w:rFonts w:asciiTheme="majorHAnsi" w:hAnsiTheme="majorHAnsi"/>
          <w:sz w:val="20"/>
          <w:szCs w:val="20"/>
          <w:lang w:val="es-PA"/>
        </w:rPr>
        <w:t xml:space="preserve"> posterior</w:t>
      </w:r>
      <w:r w:rsidR="009F2E3B" w:rsidRPr="00160F96">
        <w:rPr>
          <w:rFonts w:asciiTheme="majorHAnsi" w:hAnsiTheme="majorHAnsi"/>
          <w:sz w:val="20"/>
          <w:szCs w:val="20"/>
          <w:lang w:val="es-PA"/>
        </w:rPr>
        <w:t xml:space="preserve">idad </w:t>
      </w:r>
      <w:r w:rsidR="003E5B08" w:rsidRPr="00160F96">
        <w:rPr>
          <w:rFonts w:asciiTheme="majorHAnsi" w:hAnsiTheme="majorHAnsi"/>
          <w:sz w:val="20"/>
          <w:szCs w:val="20"/>
          <w:lang w:val="es-PA"/>
        </w:rPr>
        <w:t xml:space="preserve">se </w:t>
      </w:r>
      <w:r w:rsidR="009F2E3B" w:rsidRPr="00160F96">
        <w:rPr>
          <w:rFonts w:asciiTheme="majorHAnsi" w:hAnsiTheme="majorHAnsi"/>
          <w:sz w:val="20"/>
          <w:szCs w:val="20"/>
          <w:lang w:val="es-PA"/>
        </w:rPr>
        <w:t xml:space="preserve">emitió </w:t>
      </w:r>
      <w:r w:rsidR="003E5B08" w:rsidRPr="00160F96">
        <w:rPr>
          <w:rFonts w:asciiTheme="majorHAnsi" w:hAnsiTheme="majorHAnsi"/>
          <w:sz w:val="20"/>
          <w:szCs w:val="20"/>
          <w:lang w:val="es-PA"/>
        </w:rPr>
        <w:t>una orden de detención y allanamiento</w:t>
      </w:r>
      <w:r w:rsidR="004F07D3" w:rsidRPr="00160F96">
        <w:rPr>
          <w:rFonts w:asciiTheme="majorHAnsi" w:hAnsiTheme="majorHAnsi"/>
          <w:sz w:val="20"/>
          <w:szCs w:val="20"/>
          <w:lang w:val="es-PA"/>
        </w:rPr>
        <w:t>;</w:t>
      </w:r>
      <w:r w:rsidR="003E5B08" w:rsidRPr="00160F96">
        <w:rPr>
          <w:rFonts w:asciiTheme="majorHAnsi" w:hAnsiTheme="majorHAnsi"/>
          <w:sz w:val="20"/>
          <w:szCs w:val="20"/>
          <w:lang w:val="es-PA"/>
        </w:rPr>
        <w:t xml:space="preserve"> </w:t>
      </w:r>
      <w:r w:rsidR="004F07D3" w:rsidRPr="00160F96">
        <w:rPr>
          <w:rFonts w:asciiTheme="majorHAnsi" w:hAnsiTheme="majorHAnsi"/>
          <w:sz w:val="20"/>
          <w:szCs w:val="20"/>
          <w:lang w:val="es-PA"/>
        </w:rPr>
        <w:t xml:space="preserve">sin embargo, tampoco habría sido </w:t>
      </w:r>
      <w:r w:rsidR="00922523" w:rsidRPr="00160F96">
        <w:rPr>
          <w:rFonts w:asciiTheme="majorHAnsi" w:hAnsiTheme="majorHAnsi"/>
          <w:sz w:val="20"/>
          <w:szCs w:val="20"/>
          <w:lang w:val="es-PA"/>
        </w:rPr>
        <w:t>cumplida pues disponía, conforme</w:t>
      </w:r>
      <w:r w:rsidR="009F2E3B" w:rsidRPr="00160F96">
        <w:rPr>
          <w:rFonts w:asciiTheme="majorHAnsi" w:hAnsiTheme="majorHAnsi"/>
          <w:sz w:val="20"/>
          <w:szCs w:val="20"/>
          <w:lang w:val="es-PA"/>
        </w:rPr>
        <w:t xml:space="preserve"> </w:t>
      </w:r>
      <w:r w:rsidR="00922523" w:rsidRPr="00160F96">
        <w:rPr>
          <w:rFonts w:asciiTheme="majorHAnsi" w:hAnsiTheme="majorHAnsi"/>
          <w:sz w:val="20"/>
          <w:szCs w:val="20"/>
          <w:lang w:val="es-PA"/>
        </w:rPr>
        <w:t>a lo requerido por el artículo</w:t>
      </w:r>
      <w:r w:rsidR="009F2E3B" w:rsidRPr="00160F96">
        <w:rPr>
          <w:rFonts w:asciiTheme="majorHAnsi" w:hAnsiTheme="majorHAnsi"/>
          <w:sz w:val="20"/>
          <w:szCs w:val="20"/>
          <w:lang w:val="es-PA"/>
        </w:rPr>
        <w:t xml:space="preserve"> 99</w:t>
      </w:r>
      <w:r w:rsidR="00922523" w:rsidRPr="00160F96">
        <w:rPr>
          <w:rFonts w:asciiTheme="majorHAnsi" w:hAnsiTheme="majorHAnsi"/>
          <w:sz w:val="20"/>
          <w:szCs w:val="20"/>
          <w:lang w:val="es-PA"/>
        </w:rPr>
        <w:t xml:space="preserve"> de la Constitución,</w:t>
      </w:r>
      <w:r w:rsidR="009F2E3B" w:rsidRPr="00160F96">
        <w:rPr>
          <w:rFonts w:asciiTheme="majorHAnsi" w:hAnsiTheme="majorHAnsi"/>
          <w:sz w:val="20"/>
          <w:szCs w:val="20"/>
          <w:lang w:val="es-PA"/>
        </w:rPr>
        <w:t xml:space="preserve"> </w:t>
      </w:r>
      <w:r w:rsidR="00922523" w:rsidRPr="00160F96">
        <w:rPr>
          <w:rFonts w:asciiTheme="majorHAnsi" w:hAnsiTheme="majorHAnsi"/>
          <w:sz w:val="20"/>
          <w:szCs w:val="20"/>
          <w:lang w:val="es-PA"/>
        </w:rPr>
        <w:t>que el</w:t>
      </w:r>
      <w:r w:rsidR="003E5B08" w:rsidRPr="00160F96">
        <w:rPr>
          <w:rFonts w:asciiTheme="majorHAnsi" w:hAnsiTheme="majorHAnsi"/>
          <w:sz w:val="20"/>
          <w:szCs w:val="20"/>
          <w:lang w:val="es-PA"/>
        </w:rPr>
        <w:t xml:space="preserve"> allanamiento deb</w:t>
      </w:r>
      <w:r w:rsidR="00922523" w:rsidRPr="00160F96">
        <w:rPr>
          <w:rFonts w:asciiTheme="majorHAnsi" w:hAnsiTheme="majorHAnsi"/>
          <w:sz w:val="20"/>
          <w:szCs w:val="20"/>
          <w:lang w:val="es-PA"/>
        </w:rPr>
        <w:t>ía</w:t>
      </w:r>
      <w:r w:rsidR="003E5B08" w:rsidRPr="00160F96">
        <w:rPr>
          <w:rFonts w:asciiTheme="majorHAnsi" w:hAnsiTheme="majorHAnsi"/>
          <w:sz w:val="20"/>
          <w:szCs w:val="20"/>
          <w:lang w:val="es-PA"/>
        </w:rPr>
        <w:t xml:space="preserve"> realizarse entre las 6:00 a</w:t>
      </w:r>
      <w:r w:rsidR="009F2E3B" w:rsidRPr="00160F96">
        <w:rPr>
          <w:rFonts w:asciiTheme="majorHAnsi" w:hAnsiTheme="majorHAnsi"/>
          <w:sz w:val="20"/>
          <w:szCs w:val="20"/>
          <w:lang w:val="es-PA"/>
        </w:rPr>
        <w:t>.</w:t>
      </w:r>
      <w:r w:rsidR="003E5B08" w:rsidRPr="00160F96">
        <w:rPr>
          <w:rFonts w:asciiTheme="majorHAnsi" w:hAnsiTheme="majorHAnsi"/>
          <w:sz w:val="20"/>
          <w:szCs w:val="20"/>
          <w:lang w:val="es-PA"/>
        </w:rPr>
        <w:t>m</w:t>
      </w:r>
      <w:r w:rsidR="009F2E3B" w:rsidRPr="00160F96">
        <w:rPr>
          <w:rFonts w:asciiTheme="majorHAnsi" w:hAnsiTheme="majorHAnsi"/>
          <w:sz w:val="20"/>
          <w:szCs w:val="20"/>
          <w:lang w:val="es-PA"/>
        </w:rPr>
        <w:t>.</w:t>
      </w:r>
      <w:r w:rsidR="003E5B08" w:rsidRPr="00160F96">
        <w:rPr>
          <w:rFonts w:asciiTheme="majorHAnsi" w:hAnsiTheme="majorHAnsi"/>
          <w:sz w:val="20"/>
          <w:szCs w:val="20"/>
          <w:lang w:val="es-PA"/>
        </w:rPr>
        <w:t xml:space="preserve"> y 6:00 p</w:t>
      </w:r>
      <w:r w:rsidR="009F2E3B" w:rsidRPr="00160F96">
        <w:rPr>
          <w:rFonts w:asciiTheme="majorHAnsi" w:hAnsiTheme="majorHAnsi"/>
          <w:sz w:val="20"/>
          <w:szCs w:val="20"/>
          <w:lang w:val="es-PA"/>
        </w:rPr>
        <w:t>.</w:t>
      </w:r>
      <w:r w:rsidR="003E5B08" w:rsidRPr="00160F96">
        <w:rPr>
          <w:rFonts w:asciiTheme="majorHAnsi" w:hAnsiTheme="majorHAnsi"/>
          <w:sz w:val="20"/>
          <w:szCs w:val="20"/>
          <w:lang w:val="es-PA"/>
        </w:rPr>
        <w:t>m</w:t>
      </w:r>
      <w:r w:rsidR="009F2E3B" w:rsidRPr="00160F96">
        <w:rPr>
          <w:rFonts w:asciiTheme="majorHAnsi" w:hAnsiTheme="majorHAnsi"/>
          <w:sz w:val="20"/>
          <w:szCs w:val="20"/>
          <w:lang w:val="es-PA"/>
        </w:rPr>
        <w:t>.</w:t>
      </w:r>
      <w:r w:rsidR="003E5B08" w:rsidRPr="00160F96">
        <w:rPr>
          <w:rFonts w:asciiTheme="majorHAnsi" w:hAnsiTheme="majorHAnsi"/>
          <w:sz w:val="20"/>
          <w:szCs w:val="20"/>
          <w:lang w:val="es-PA"/>
        </w:rPr>
        <w:t xml:space="preserve"> </w:t>
      </w:r>
      <w:r w:rsidR="009F2E3B" w:rsidRPr="00160F96">
        <w:rPr>
          <w:rFonts w:asciiTheme="majorHAnsi" w:hAnsiTheme="majorHAnsi"/>
          <w:sz w:val="20"/>
          <w:szCs w:val="20"/>
          <w:lang w:val="es-PA"/>
        </w:rPr>
        <w:t>Igualmente, los militares carecen de</w:t>
      </w:r>
      <w:r w:rsidR="004C6D56" w:rsidRPr="00160F96">
        <w:rPr>
          <w:rFonts w:asciiTheme="majorHAnsi" w:hAnsiTheme="majorHAnsi"/>
          <w:sz w:val="20"/>
          <w:szCs w:val="20"/>
          <w:lang w:val="es-PA"/>
        </w:rPr>
        <w:t xml:space="preserve"> facultades para ejecutar capturas</w:t>
      </w:r>
      <w:r w:rsidR="009F2E3B" w:rsidRPr="00160F96">
        <w:rPr>
          <w:rFonts w:asciiTheme="majorHAnsi" w:hAnsiTheme="majorHAnsi"/>
          <w:sz w:val="20"/>
          <w:szCs w:val="20"/>
          <w:lang w:val="es-PA"/>
        </w:rPr>
        <w:t>,</w:t>
      </w:r>
      <w:r w:rsidR="004C6D56" w:rsidRPr="00160F96">
        <w:rPr>
          <w:rFonts w:asciiTheme="majorHAnsi" w:hAnsiTheme="majorHAnsi"/>
          <w:sz w:val="20"/>
          <w:szCs w:val="20"/>
          <w:lang w:val="es-PA"/>
        </w:rPr>
        <w:t xml:space="preserve"> y </w:t>
      </w:r>
      <w:r w:rsidR="009F2E3B" w:rsidRPr="00160F96">
        <w:rPr>
          <w:rFonts w:asciiTheme="majorHAnsi" w:hAnsiTheme="majorHAnsi"/>
          <w:sz w:val="20"/>
          <w:szCs w:val="20"/>
          <w:lang w:val="es-PA"/>
        </w:rPr>
        <w:t xml:space="preserve">tampoco </w:t>
      </w:r>
      <w:r w:rsidR="004C6D56" w:rsidRPr="00160F96">
        <w:rPr>
          <w:rFonts w:asciiTheme="majorHAnsi" w:hAnsiTheme="majorHAnsi"/>
          <w:sz w:val="20"/>
          <w:szCs w:val="20"/>
          <w:lang w:val="es-PA"/>
        </w:rPr>
        <w:t xml:space="preserve">se libró una solicitud formal al Ministro de Defensa para pedir </w:t>
      </w:r>
      <w:r w:rsidR="009F2E3B" w:rsidRPr="00160F96">
        <w:rPr>
          <w:rFonts w:asciiTheme="majorHAnsi" w:hAnsiTheme="majorHAnsi"/>
          <w:sz w:val="20"/>
          <w:szCs w:val="20"/>
          <w:lang w:val="es-PA"/>
        </w:rPr>
        <w:t>su</w:t>
      </w:r>
      <w:r w:rsidR="004C6D56" w:rsidRPr="00160F96">
        <w:rPr>
          <w:rFonts w:asciiTheme="majorHAnsi" w:hAnsiTheme="majorHAnsi"/>
          <w:sz w:val="20"/>
          <w:szCs w:val="20"/>
          <w:lang w:val="es-PA"/>
        </w:rPr>
        <w:t xml:space="preserve"> colaboración en la ejecución de una orden judicial. </w:t>
      </w:r>
      <w:r w:rsidR="009F2E3B" w:rsidRPr="00160F96">
        <w:rPr>
          <w:rFonts w:asciiTheme="majorHAnsi" w:hAnsiTheme="majorHAnsi"/>
          <w:sz w:val="20"/>
          <w:szCs w:val="20"/>
          <w:lang w:val="es-PA"/>
        </w:rPr>
        <w:t>Tras</w:t>
      </w:r>
      <w:r w:rsidR="004C6D56" w:rsidRPr="00160F96">
        <w:rPr>
          <w:rFonts w:asciiTheme="majorHAnsi" w:hAnsiTheme="majorHAnsi"/>
          <w:sz w:val="20"/>
          <w:szCs w:val="20"/>
          <w:lang w:val="es-PA"/>
        </w:rPr>
        <w:t xml:space="preserve"> su captura</w:t>
      </w:r>
      <w:r w:rsidR="009F2E3B" w:rsidRPr="00160F96">
        <w:rPr>
          <w:rFonts w:asciiTheme="majorHAnsi" w:hAnsiTheme="majorHAnsi"/>
          <w:sz w:val="20"/>
          <w:szCs w:val="20"/>
          <w:lang w:val="es-PA"/>
        </w:rPr>
        <w:t>,</w:t>
      </w:r>
      <w:r w:rsidR="004C6D56" w:rsidRPr="00160F96">
        <w:rPr>
          <w:rFonts w:asciiTheme="majorHAnsi" w:hAnsiTheme="majorHAnsi"/>
          <w:sz w:val="20"/>
          <w:szCs w:val="20"/>
          <w:lang w:val="es-PA"/>
        </w:rPr>
        <w:t xml:space="preserve"> </w:t>
      </w:r>
      <w:r w:rsidR="00E9403E" w:rsidRPr="00160F96">
        <w:rPr>
          <w:rFonts w:asciiTheme="majorHAnsi" w:hAnsiTheme="majorHAnsi"/>
          <w:sz w:val="20"/>
          <w:szCs w:val="20"/>
          <w:lang w:val="es-PA"/>
        </w:rPr>
        <w:t>e</w:t>
      </w:r>
      <w:r w:rsidR="00AD61F8" w:rsidRPr="00160F96">
        <w:rPr>
          <w:rFonts w:asciiTheme="majorHAnsi" w:hAnsiTheme="majorHAnsi"/>
          <w:sz w:val="20"/>
          <w:szCs w:val="20"/>
          <w:lang w:val="es-PA"/>
        </w:rPr>
        <w:t>l señor Zelaya Rosales</w:t>
      </w:r>
      <w:r w:rsidR="004C6D56" w:rsidRPr="00160F96">
        <w:rPr>
          <w:rFonts w:asciiTheme="majorHAnsi" w:hAnsiTheme="majorHAnsi"/>
          <w:sz w:val="20"/>
          <w:szCs w:val="20"/>
          <w:lang w:val="es-PA"/>
        </w:rPr>
        <w:t xml:space="preserve"> nunca fue puesto a disposición de autoridad judicial</w:t>
      </w:r>
      <w:r w:rsidR="009F2E3B" w:rsidRPr="00160F96">
        <w:rPr>
          <w:rFonts w:asciiTheme="majorHAnsi" w:hAnsiTheme="majorHAnsi"/>
          <w:sz w:val="20"/>
          <w:szCs w:val="20"/>
          <w:lang w:val="es-PA"/>
        </w:rPr>
        <w:t>,</w:t>
      </w:r>
      <w:r w:rsidR="004C6D56" w:rsidRPr="00160F96">
        <w:rPr>
          <w:rFonts w:asciiTheme="majorHAnsi" w:hAnsiTheme="majorHAnsi"/>
          <w:sz w:val="20"/>
          <w:szCs w:val="20"/>
          <w:lang w:val="es-PA"/>
        </w:rPr>
        <w:t xml:space="preserve"> y </w:t>
      </w:r>
      <w:r w:rsidR="009F2E3B" w:rsidRPr="00160F96">
        <w:rPr>
          <w:rFonts w:asciiTheme="majorHAnsi" w:hAnsiTheme="majorHAnsi"/>
          <w:sz w:val="20"/>
          <w:szCs w:val="20"/>
          <w:lang w:val="es-PA"/>
        </w:rPr>
        <w:t xml:space="preserve">su </w:t>
      </w:r>
      <w:r w:rsidR="004C6D56" w:rsidRPr="00160F96">
        <w:rPr>
          <w:rFonts w:asciiTheme="majorHAnsi" w:hAnsiTheme="majorHAnsi"/>
          <w:sz w:val="20"/>
          <w:szCs w:val="20"/>
          <w:lang w:val="es-PA"/>
        </w:rPr>
        <w:t xml:space="preserve">trasladado a Costa Rica </w:t>
      </w:r>
      <w:r w:rsidR="009F2E3B" w:rsidRPr="00160F96">
        <w:rPr>
          <w:rFonts w:asciiTheme="majorHAnsi" w:hAnsiTheme="majorHAnsi"/>
          <w:sz w:val="20"/>
          <w:szCs w:val="20"/>
          <w:lang w:val="es-PA"/>
        </w:rPr>
        <w:t xml:space="preserve">fue realizado </w:t>
      </w:r>
      <w:r w:rsidR="004C6D56" w:rsidRPr="00160F96">
        <w:rPr>
          <w:rFonts w:asciiTheme="majorHAnsi" w:hAnsiTheme="majorHAnsi"/>
          <w:sz w:val="20"/>
          <w:szCs w:val="20"/>
          <w:lang w:val="es-PA"/>
        </w:rPr>
        <w:t xml:space="preserve">contra su voluntad sin </w:t>
      </w:r>
      <w:r w:rsidR="009F2E3B" w:rsidRPr="00160F96">
        <w:rPr>
          <w:rFonts w:asciiTheme="majorHAnsi" w:hAnsiTheme="majorHAnsi"/>
          <w:sz w:val="20"/>
          <w:szCs w:val="20"/>
          <w:lang w:val="es-PA"/>
        </w:rPr>
        <w:t>sustento legal alguno</w:t>
      </w:r>
      <w:r w:rsidR="004C6D56" w:rsidRPr="00160F96">
        <w:rPr>
          <w:rFonts w:asciiTheme="majorHAnsi" w:hAnsiTheme="majorHAnsi"/>
          <w:sz w:val="20"/>
          <w:szCs w:val="20"/>
          <w:lang w:val="es-PA"/>
        </w:rPr>
        <w:t>.</w:t>
      </w:r>
    </w:p>
    <w:p w14:paraId="51E486A0" w14:textId="77777777" w:rsidR="009D5A94" w:rsidRPr="00160F96" w:rsidRDefault="009D5A94"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PA"/>
        </w:rPr>
      </w:pPr>
    </w:p>
    <w:p w14:paraId="1FC128DF" w14:textId="127F99CF" w:rsidR="000E180C" w:rsidRPr="00160F96" w:rsidRDefault="009F2E3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 xml:space="preserve">El </w:t>
      </w:r>
      <w:r w:rsidR="003659C1" w:rsidRPr="00160F96">
        <w:rPr>
          <w:rFonts w:asciiTheme="majorHAnsi" w:hAnsiTheme="majorHAnsi"/>
          <w:sz w:val="20"/>
          <w:szCs w:val="20"/>
          <w:lang w:val="es-PA"/>
        </w:rPr>
        <w:t>Ministerio Público inició de oficio un proceso contra los militares responsables del secuestro y expatriación</w:t>
      </w:r>
      <w:r w:rsidRPr="00160F96">
        <w:rPr>
          <w:rFonts w:asciiTheme="majorHAnsi" w:hAnsiTheme="majorHAnsi"/>
          <w:sz w:val="20"/>
          <w:szCs w:val="20"/>
          <w:lang w:val="es-PA"/>
        </w:rPr>
        <w:t>,</w:t>
      </w:r>
      <w:r w:rsidR="003659C1" w:rsidRPr="00160F96">
        <w:rPr>
          <w:rFonts w:asciiTheme="majorHAnsi" w:hAnsiTheme="majorHAnsi"/>
          <w:sz w:val="20"/>
          <w:szCs w:val="20"/>
          <w:lang w:val="es-PA"/>
        </w:rPr>
        <w:t xml:space="preserve"> que culminó con un sobreseimiento definitivo dictado por la Corte Suprema de Justicia con fundamento en </w:t>
      </w:r>
      <w:r w:rsidRPr="00160F96">
        <w:rPr>
          <w:rFonts w:asciiTheme="majorHAnsi" w:hAnsiTheme="majorHAnsi"/>
          <w:sz w:val="20"/>
          <w:szCs w:val="20"/>
          <w:lang w:val="es-PA"/>
        </w:rPr>
        <w:t xml:space="preserve">el </w:t>
      </w:r>
      <w:r w:rsidR="003659C1" w:rsidRPr="00160F96">
        <w:rPr>
          <w:rFonts w:asciiTheme="majorHAnsi" w:hAnsiTheme="majorHAnsi"/>
          <w:sz w:val="20"/>
          <w:szCs w:val="20"/>
          <w:lang w:val="es-PA"/>
        </w:rPr>
        <w:t xml:space="preserve">“estado de necesidad” y en una supuesta ausencia de dolo. </w:t>
      </w:r>
      <w:r w:rsidRPr="00160F96">
        <w:rPr>
          <w:rFonts w:asciiTheme="majorHAnsi" w:hAnsiTheme="majorHAnsi"/>
          <w:sz w:val="20"/>
          <w:szCs w:val="20"/>
          <w:lang w:val="es-PA"/>
        </w:rPr>
        <w:t>D</w:t>
      </w:r>
      <w:r w:rsidR="003659C1" w:rsidRPr="00160F96">
        <w:rPr>
          <w:rFonts w:asciiTheme="majorHAnsi" w:hAnsiTheme="majorHAnsi"/>
          <w:sz w:val="20"/>
          <w:szCs w:val="20"/>
          <w:lang w:val="es-PA"/>
        </w:rPr>
        <w:t>urante el proceso seguido contra los militares</w:t>
      </w:r>
      <w:r w:rsidR="00702622" w:rsidRPr="00160F96">
        <w:rPr>
          <w:rFonts w:asciiTheme="majorHAnsi" w:hAnsiTheme="majorHAnsi"/>
          <w:sz w:val="20"/>
          <w:szCs w:val="20"/>
          <w:lang w:val="es-PA"/>
        </w:rPr>
        <w:t xml:space="preserve"> no fue requerido ni oído </w:t>
      </w:r>
      <w:r w:rsidR="00B268BA" w:rsidRPr="00160F96">
        <w:rPr>
          <w:rFonts w:asciiTheme="majorHAnsi" w:hAnsiTheme="majorHAnsi"/>
          <w:sz w:val="20"/>
          <w:szCs w:val="20"/>
          <w:lang w:val="es-PA"/>
        </w:rPr>
        <w:t xml:space="preserve">el señor Zelaya Rosales </w:t>
      </w:r>
      <w:r w:rsidR="00702622" w:rsidRPr="00160F96">
        <w:rPr>
          <w:rFonts w:asciiTheme="majorHAnsi" w:hAnsiTheme="majorHAnsi"/>
          <w:sz w:val="20"/>
          <w:szCs w:val="20"/>
          <w:lang w:val="es-PA"/>
        </w:rPr>
        <w:t>en su condición de víctima</w:t>
      </w:r>
      <w:r w:rsidRPr="00160F96">
        <w:rPr>
          <w:rFonts w:asciiTheme="majorHAnsi" w:hAnsiTheme="majorHAnsi"/>
          <w:sz w:val="20"/>
          <w:szCs w:val="20"/>
          <w:lang w:val="es-PA"/>
        </w:rPr>
        <w:t>;</w:t>
      </w:r>
      <w:r w:rsidR="00702622" w:rsidRPr="00160F96">
        <w:rPr>
          <w:rFonts w:asciiTheme="majorHAnsi" w:hAnsiTheme="majorHAnsi"/>
          <w:sz w:val="20"/>
          <w:szCs w:val="20"/>
          <w:lang w:val="es-PA"/>
        </w:rPr>
        <w:t xml:space="preserve"> n</w:t>
      </w:r>
      <w:r w:rsidRPr="00160F96">
        <w:rPr>
          <w:rFonts w:asciiTheme="majorHAnsi" w:hAnsiTheme="majorHAnsi"/>
          <w:sz w:val="20"/>
          <w:szCs w:val="20"/>
          <w:lang w:val="es-PA"/>
        </w:rPr>
        <w:t>o</w:t>
      </w:r>
      <w:r w:rsidR="00702622" w:rsidRPr="00160F96">
        <w:rPr>
          <w:rFonts w:asciiTheme="majorHAnsi" w:hAnsiTheme="majorHAnsi"/>
          <w:sz w:val="20"/>
          <w:szCs w:val="20"/>
          <w:lang w:val="es-PA"/>
        </w:rPr>
        <w:t xml:space="preserve"> se le brindó oportunidad de presentar sus propi</w:t>
      </w:r>
      <w:r w:rsidRPr="00160F96">
        <w:rPr>
          <w:rFonts w:asciiTheme="majorHAnsi" w:hAnsiTheme="majorHAnsi"/>
          <w:sz w:val="20"/>
          <w:szCs w:val="20"/>
          <w:lang w:val="es-PA"/>
        </w:rPr>
        <w:t>os alegatos</w:t>
      </w:r>
      <w:r w:rsidR="00702622"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y </w:t>
      </w:r>
      <w:r w:rsidR="00702622" w:rsidRPr="00160F96">
        <w:rPr>
          <w:rFonts w:asciiTheme="majorHAnsi" w:hAnsiTheme="majorHAnsi"/>
          <w:sz w:val="20"/>
          <w:szCs w:val="20"/>
          <w:lang w:val="es-PA"/>
        </w:rPr>
        <w:t xml:space="preserve">la sentencia no dispuso medida </w:t>
      </w:r>
      <w:r w:rsidRPr="00160F96">
        <w:rPr>
          <w:rFonts w:asciiTheme="majorHAnsi" w:hAnsiTheme="majorHAnsi"/>
          <w:sz w:val="20"/>
          <w:szCs w:val="20"/>
          <w:lang w:val="es-PA"/>
        </w:rPr>
        <w:t xml:space="preserve">alguna </w:t>
      </w:r>
      <w:r w:rsidR="00702622" w:rsidRPr="00160F96">
        <w:rPr>
          <w:rFonts w:asciiTheme="majorHAnsi" w:hAnsiTheme="majorHAnsi"/>
          <w:sz w:val="20"/>
          <w:szCs w:val="20"/>
          <w:lang w:val="es-PA"/>
        </w:rPr>
        <w:t xml:space="preserve">de reparación a favor de </w:t>
      </w:r>
      <w:r w:rsidRPr="00160F96">
        <w:rPr>
          <w:rFonts w:asciiTheme="majorHAnsi" w:hAnsiTheme="majorHAnsi"/>
          <w:sz w:val="20"/>
          <w:szCs w:val="20"/>
          <w:lang w:val="es-PA"/>
        </w:rPr>
        <w:t>este ni de</w:t>
      </w:r>
      <w:r w:rsidR="00702622" w:rsidRPr="00160F96">
        <w:rPr>
          <w:rFonts w:asciiTheme="majorHAnsi" w:hAnsiTheme="majorHAnsi"/>
          <w:sz w:val="20"/>
          <w:szCs w:val="20"/>
          <w:lang w:val="es-PA"/>
        </w:rPr>
        <w:t xml:space="preserve"> su familia. </w:t>
      </w:r>
    </w:p>
    <w:p w14:paraId="6C22F3B1" w14:textId="77777777" w:rsidR="009D5A94" w:rsidRPr="00160F96" w:rsidRDefault="009D5A94" w:rsidP="009F2E3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3EAFA52D" w14:textId="24C4969F" w:rsidR="00186CF9" w:rsidRPr="00160F96" w:rsidRDefault="00AD61F8"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El señor Zelaya Rosales</w:t>
      </w:r>
      <w:r w:rsidR="0047361D" w:rsidRPr="00160F96">
        <w:rPr>
          <w:rFonts w:asciiTheme="majorHAnsi" w:hAnsiTheme="majorHAnsi"/>
          <w:sz w:val="20"/>
          <w:szCs w:val="20"/>
          <w:lang w:val="es-PA"/>
        </w:rPr>
        <w:t xml:space="preserve"> intentó reingresar a Honduras el 5 de julio de 2009 por vía aérea y el 24 de julio de 2009 por vía terrestre</w:t>
      </w:r>
      <w:r w:rsidR="00E9403E" w:rsidRPr="00160F96">
        <w:rPr>
          <w:rFonts w:asciiTheme="majorHAnsi" w:hAnsiTheme="majorHAnsi"/>
          <w:sz w:val="20"/>
          <w:szCs w:val="20"/>
          <w:lang w:val="es-PA"/>
        </w:rPr>
        <w:t>;</w:t>
      </w:r>
      <w:r w:rsidR="0047361D" w:rsidRPr="00160F96">
        <w:rPr>
          <w:rFonts w:asciiTheme="majorHAnsi" w:hAnsiTheme="majorHAnsi"/>
          <w:sz w:val="20"/>
          <w:szCs w:val="20"/>
          <w:lang w:val="es-PA"/>
        </w:rPr>
        <w:t xml:space="preserve"> en ambos casos </w:t>
      </w:r>
      <w:r w:rsidRPr="00160F96">
        <w:rPr>
          <w:rFonts w:asciiTheme="majorHAnsi" w:hAnsiTheme="majorHAnsi"/>
          <w:sz w:val="20"/>
          <w:szCs w:val="20"/>
          <w:lang w:val="es-PA"/>
        </w:rPr>
        <w:t xml:space="preserve">le fue </w:t>
      </w:r>
      <w:r w:rsidR="0047361D" w:rsidRPr="00160F96">
        <w:rPr>
          <w:rFonts w:asciiTheme="majorHAnsi" w:hAnsiTheme="majorHAnsi"/>
          <w:sz w:val="20"/>
          <w:szCs w:val="20"/>
          <w:lang w:val="es-PA"/>
        </w:rPr>
        <w:t xml:space="preserve">negado </w:t>
      </w:r>
      <w:r w:rsidRPr="00160F96">
        <w:rPr>
          <w:rFonts w:asciiTheme="majorHAnsi" w:hAnsiTheme="majorHAnsi"/>
          <w:sz w:val="20"/>
          <w:szCs w:val="20"/>
          <w:lang w:val="es-PA"/>
        </w:rPr>
        <w:t>el</w:t>
      </w:r>
      <w:r w:rsidR="0047361D" w:rsidRPr="00160F96">
        <w:rPr>
          <w:rFonts w:asciiTheme="majorHAnsi" w:hAnsiTheme="majorHAnsi"/>
          <w:sz w:val="20"/>
          <w:szCs w:val="20"/>
          <w:lang w:val="es-PA"/>
        </w:rPr>
        <w:t xml:space="preserve"> ingreso de forma arbitraria por fuerzas militares. El 21 de septiembre de 2009 logró reingresar a</w:t>
      </w:r>
      <w:r w:rsidR="001017BA" w:rsidRPr="00160F96">
        <w:rPr>
          <w:rFonts w:asciiTheme="majorHAnsi" w:hAnsiTheme="majorHAnsi"/>
          <w:sz w:val="20"/>
          <w:szCs w:val="20"/>
          <w:lang w:val="es-PA"/>
        </w:rPr>
        <w:t xml:space="preserve">l país </w:t>
      </w:r>
      <w:r w:rsidR="0047361D" w:rsidRPr="00160F96">
        <w:rPr>
          <w:rFonts w:asciiTheme="majorHAnsi" w:hAnsiTheme="majorHAnsi"/>
          <w:sz w:val="20"/>
          <w:szCs w:val="20"/>
          <w:lang w:val="es-PA"/>
        </w:rPr>
        <w:t>en forma clandestina</w:t>
      </w:r>
      <w:r w:rsidRPr="00160F96">
        <w:rPr>
          <w:rFonts w:asciiTheme="majorHAnsi" w:hAnsiTheme="majorHAnsi"/>
          <w:sz w:val="20"/>
          <w:szCs w:val="20"/>
          <w:lang w:val="es-PA"/>
        </w:rPr>
        <w:t>,</w:t>
      </w:r>
      <w:r w:rsidR="0047361D" w:rsidRPr="00160F96">
        <w:rPr>
          <w:rFonts w:asciiTheme="majorHAnsi" w:hAnsiTheme="majorHAnsi"/>
          <w:sz w:val="20"/>
          <w:szCs w:val="20"/>
          <w:lang w:val="es-PA"/>
        </w:rPr>
        <w:t xml:space="preserve"> </w:t>
      </w:r>
      <w:r w:rsidR="001F1F78" w:rsidRPr="00160F96">
        <w:rPr>
          <w:rFonts w:asciiTheme="majorHAnsi" w:hAnsiTheme="majorHAnsi"/>
          <w:sz w:val="20"/>
          <w:szCs w:val="20"/>
          <w:lang w:val="es-PA"/>
        </w:rPr>
        <w:t xml:space="preserve">pero se vio forzado a permanecer dentro de la </w:t>
      </w:r>
      <w:r w:rsidRPr="00160F96">
        <w:rPr>
          <w:rFonts w:asciiTheme="majorHAnsi" w:hAnsiTheme="majorHAnsi"/>
          <w:sz w:val="20"/>
          <w:szCs w:val="20"/>
          <w:lang w:val="es-PA"/>
        </w:rPr>
        <w:t>E</w:t>
      </w:r>
      <w:r w:rsidR="001F1F78" w:rsidRPr="00160F96">
        <w:rPr>
          <w:rFonts w:asciiTheme="majorHAnsi" w:hAnsiTheme="majorHAnsi"/>
          <w:sz w:val="20"/>
          <w:szCs w:val="20"/>
          <w:lang w:val="es-PA"/>
        </w:rPr>
        <w:t xml:space="preserve">mbajada de Brasil </w:t>
      </w:r>
      <w:r w:rsidRPr="00160F96">
        <w:rPr>
          <w:rFonts w:asciiTheme="majorHAnsi" w:hAnsiTheme="majorHAnsi"/>
          <w:sz w:val="20"/>
          <w:szCs w:val="20"/>
          <w:lang w:val="es-PA"/>
        </w:rPr>
        <w:t xml:space="preserve">en Tegucigalpa </w:t>
      </w:r>
      <w:r w:rsidR="001F1F78" w:rsidRPr="00160F96">
        <w:rPr>
          <w:rFonts w:asciiTheme="majorHAnsi" w:hAnsiTheme="majorHAnsi"/>
          <w:sz w:val="20"/>
          <w:szCs w:val="20"/>
          <w:lang w:val="es-PA"/>
        </w:rPr>
        <w:t xml:space="preserve">hasta la culminación de su mandato constitucional el 27 de enero de 2010. </w:t>
      </w:r>
      <w:r w:rsidRPr="00160F96">
        <w:rPr>
          <w:rFonts w:asciiTheme="majorHAnsi" w:hAnsiTheme="majorHAnsi"/>
          <w:sz w:val="20"/>
          <w:szCs w:val="20"/>
          <w:lang w:val="es-PA"/>
        </w:rPr>
        <w:t>D</w:t>
      </w:r>
      <w:r w:rsidR="001F1F78" w:rsidRPr="00160F96">
        <w:rPr>
          <w:rFonts w:asciiTheme="majorHAnsi" w:hAnsiTheme="majorHAnsi"/>
          <w:sz w:val="20"/>
          <w:szCs w:val="20"/>
          <w:lang w:val="es-PA"/>
        </w:rPr>
        <w:t xml:space="preserve">urante el tiempo que </w:t>
      </w:r>
      <w:r w:rsidR="001017BA" w:rsidRPr="00160F96">
        <w:rPr>
          <w:rFonts w:asciiTheme="majorHAnsi" w:hAnsiTheme="majorHAnsi"/>
          <w:sz w:val="20"/>
          <w:szCs w:val="20"/>
          <w:lang w:val="es-PA"/>
        </w:rPr>
        <w:t>estuvo</w:t>
      </w:r>
      <w:r w:rsidR="001F1F78" w:rsidRPr="00160F96">
        <w:rPr>
          <w:rFonts w:asciiTheme="majorHAnsi" w:hAnsiTheme="majorHAnsi"/>
          <w:sz w:val="20"/>
          <w:szCs w:val="20"/>
          <w:lang w:val="es-PA"/>
        </w:rPr>
        <w:t xml:space="preserve"> en la </w:t>
      </w:r>
      <w:r w:rsidRPr="00160F96">
        <w:rPr>
          <w:rFonts w:asciiTheme="majorHAnsi" w:hAnsiTheme="majorHAnsi"/>
          <w:sz w:val="20"/>
          <w:szCs w:val="20"/>
          <w:lang w:val="es-PA"/>
        </w:rPr>
        <w:t xml:space="preserve">representación diplomática </w:t>
      </w:r>
      <w:r w:rsidR="001F1F78" w:rsidRPr="00160F96">
        <w:rPr>
          <w:rFonts w:asciiTheme="majorHAnsi" w:hAnsiTheme="majorHAnsi"/>
          <w:sz w:val="20"/>
          <w:szCs w:val="20"/>
          <w:lang w:val="es-PA"/>
        </w:rPr>
        <w:t>fue sometido a tortura por parte de los militares</w:t>
      </w:r>
      <w:r w:rsidRPr="00160F96">
        <w:rPr>
          <w:rFonts w:asciiTheme="majorHAnsi" w:hAnsiTheme="majorHAnsi"/>
          <w:sz w:val="20"/>
          <w:szCs w:val="20"/>
          <w:lang w:val="es-PA"/>
        </w:rPr>
        <w:t>, que</w:t>
      </w:r>
      <w:r w:rsidR="001F1F78" w:rsidRPr="00160F96">
        <w:rPr>
          <w:rFonts w:asciiTheme="majorHAnsi" w:hAnsiTheme="majorHAnsi"/>
          <w:sz w:val="20"/>
          <w:szCs w:val="20"/>
          <w:lang w:val="es-PA"/>
        </w:rPr>
        <w:t xml:space="preserve"> utilizaron gases tóxicos, ondas son</w:t>
      </w:r>
      <w:r w:rsidRPr="00160F96">
        <w:rPr>
          <w:rFonts w:asciiTheme="majorHAnsi" w:hAnsiTheme="majorHAnsi"/>
          <w:sz w:val="20"/>
          <w:szCs w:val="20"/>
          <w:lang w:val="es-PA"/>
        </w:rPr>
        <w:t>o</w:t>
      </w:r>
      <w:r w:rsidR="001F1F78" w:rsidRPr="00160F96">
        <w:rPr>
          <w:rFonts w:asciiTheme="majorHAnsi" w:hAnsiTheme="majorHAnsi"/>
          <w:sz w:val="20"/>
          <w:szCs w:val="20"/>
          <w:lang w:val="es-PA"/>
        </w:rPr>
        <w:t>ras y luces potentes durante las noches para intentar forzarlo a salir; a</w:t>
      </w:r>
      <w:r w:rsidRPr="00160F96">
        <w:rPr>
          <w:rFonts w:asciiTheme="majorHAnsi" w:hAnsiTheme="majorHAnsi"/>
          <w:sz w:val="20"/>
          <w:szCs w:val="20"/>
          <w:lang w:val="es-PA"/>
        </w:rPr>
        <w:t xml:space="preserve">simismo, las autoridades </w:t>
      </w:r>
      <w:r w:rsidR="001F1F78" w:rsidRPr="00160F96">
        <w:rPr>
          <w:rFonts w:asciiTheme="majorHAnsi" w:hAnsiTheme="majorHAnsi"/>
          <w:sz w:val="20"/>
          <w:szCs w:val="20"/>
          <w:lang w:val="es-PA"/>
        </w:rPr>
        <w:t xml:space="preserve">cortaron los servicios de luz, agua y teléfono </w:t>
      </w:r>
      <w:r w:rsidRPr="00160F96">
        <w:rPr>
          <w:rFonts w:asciiTheme="majorHAnsi" w:hAnsiTheme="majorHAnsi"/>
          <w:sz w:val="20"/>
          <w:szCs w:val="20"/>
          <w:lang w:val="es-PA"/>
        </w:rPr>
        <w:t xml:space="preserve">de dicho inmueble </w:t>
      </w:r>
      <w:r w:rsidR="001F1F78" w:rsidRPr="00160F96">
        <w:rPr>
          <w:rFonts w:asciiTheme="majorHAnsi" w:hAnsiTheme="majorHAnsi"/>
          <w:sz w:val="20"/>
          <w:szCs w:val="20"/>
          <w:lang w:val="es-PA"/>
        </w:rPr>
        <w:t>y prohibieron todo tipo de visitas a fin de mantenerlo incomunicado.</w:t>
      </w:r>
      <w:r w:rsidR="00B22257" w:rsidRPr="00160F96">
        <w:rPr>
          <w:rFonts w:asciiTheme="majorHAnsi" w:hAnsiTheme="majorHAnsi"/>
          <w:sz w:val="20"/>
          <w:szCs w:val="20"/>
          <w:lang w:val="es-PA"/>
        </w:rPr>
        <w:t xml:space="preserve"> El 27 de enero de 2010 s</w:t>
      </w:r>
      <w:r w:rsidR="005D61E6" w:rsidRPr="00160F96">
        <w:rPr>
          <w:rFonts w:asciiTheme="majorHAnsi" w:hAnsiTheme="majorHAnsi"/>
          <w:sz w:val="20"/>
          <w:szCs w:val="20"/>
          <w:lang w:val="es-PA"/>
        </w:rPr>
        <w:t xml:space="preserve">e trasladó a </w:t>
      </w:r>
      <w:r w:rsidRPr="00160F96">
        <w:rPr>
          <w:rFonts w:asciiTheme="majorHAnsi" w:hAnsiTheme="majorHAnsi"/>
          <w:sz w:val="20"/>
          <w:szCs w:val="20"/>
          <w:lang w:val="es-PA"/>
        </w:rPr>
        <w:t xml:space="preserve">la </w:t>
      </w:r>
      <w:r w:rsidR="005D61E6" w:rsidRPr="00160F96">
        <w:rPr>
          <w:rFonts w:asciiTheme="majorHAnsi" w:hAnsiTheme="majorHAnsi"/>
          <w:sz w:val="20"/>
          <w:szCs w:val="20"/>
          <w:lang w:val="es-PA"/>
        </w:rPr>
        <w:t>República Dominicana</w:t>
      </w:r>
      <w:r w:rsidRPr="00160F96">
        <w:rPr>
          <w:rFonts w:asciiTheme="majorHAnsi" w:hAnsiTheme="majorHAnsi"/>
          <w:sz w:val="20"/>
          <w:szCs w:val="20"/>
          <w:lang w:val="es-PA"/>
        </w:rPr>
        <w:t>,</w:t>
      </w:r>
      <w:r w:rsidR="005D61E6" w:rsidRPr="00160F96">
        <w:rPr>
          <w:rFonts w:asciiTheme="majorHAnsi" w:hAnsiTheme="majorHAnsi"/>
          <w:sz w:val="20"/>
          <w:szCs w:val="20"/>
          <w:lang w:val="es-PA"/>
        </w:rPr>
        <w:t xml:space="preserve"> donde permaneció en exilio forzado hasta el 28 de mayo de 2011. </w:t>
      </w:r>
      <w:r w:rsidR="001F1F78" w:rsidRPr="00160F96">
        <w:rPr>
          <w:rFonts w:asciiTheme="majorHAnsi" w:hAnsiTheme="majorHAnsi"/>
          <w:sz w:val="20"/>
          <w:szCs w:val="20"/>
          <w:lang w:val="es-PA"/>
        </w:rPr>
        <w:t xml:space="preserve"> </w:t>
      </w:r>
    </w:p>
    <w:p w14:paraId="58939B78" w14:textId="77777777" w:rsidR="009D5A94" w:rsidRPr="00160F96" w:rsidRDefault="009D5A94" w:rsidP="001017B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3225AAD8" w14:textId="1F0AA322" w:rsidR="001F1F78" w:rsidRPr="00160F96" w:rsidRDefault="001017BA"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El</w:t>
      </w:r>
      <w:r w:rsidR="00B22257" w:rsidRPr="00160F96">
        <w:rPr>
          <w:rFonts w:asciiTheme="majorHAnsi" w:hAnsiTheme="majorHAnsi"/>
          <w:sz w:val="20"/>
          <w:szCs w:val="20"/>
          <w:lang w:val="es-PA"/>
        </w:rPr>
        <w:t xml:space="preserve"> grupo familiar de</w:t>
      </w:r>
      <w:r w:rsidR="00AD61F8" w:rsidRPr="00160F96">
        <w:rPr>
          <w:rFonts w:asciiTheme="majorHAnsi" w:hAnsiTheme="majorHAnsi"/>
          <w:sz w:val="20"/>
          <w:szCs w:val="20"/>
          <w:lang w:val="es-PA"/>
        </w:rPr>
        <w:t>l señor</w:t>
      </w:r>
      <w:r w:rsidR="00B22257" w:rsidRPr="00160F96">
        <w:rPr>
          <w:rFonts w:asciiTheme="majorHAnsi" w:hAnsiTheme="majorHAnsi"/>
          <w:sz w:val="20"/>
          <w:szCs w:val="20"/>
          <w:lang w:val="es-PA"/>
        </w:rPr>
        <w:t xml:space="preserve"> </w:t>
      </w:r>
      <w:r w:rsidR="00AD61F8" w:rsidRPr="00160F96">
        <w:rPr>
          <w:rFonts w:asciiTheme="majorHAnsi" w:hAnsiTheme="majorHAnsi"/>
          <w:sz w:val="20"/>
          <w:szCs w:val="20"/>
          <w:lang w:val="es-PA"/>
        </w:rPr>
        <w:t>Zelaya Rosales</w:t>
      </w:r>
      <w:r w:rsidR="00B22257" w:rsidRPr="00160F96">
        <w:rPr>
          <w:rFonts w:asciiTheme="majorHAnsi" w:hAnsiTheme="majorHAnsi"/>
          <w:sz w:val="20"/>
          <w:szCs w:val="20"/>
          <w:lang w:val="es-PA"/>
        </w:rPr>
        <w:t xml:space="preserve"> se vio afectado por la interrupción en la convivencia familiar producida por los actos arbitrarios del Estado</w:t>
      </w:r>
      <w:r w:rsidR="00AD61F8" w:rsidRPr="00160F96">
        <w:rPr>
          <w:rFonts w:asciiTheme="majorHAnsi" w:hAnsiTheme="majorHAnsi"/>
          <w:sz w:val="20"/>
          <w:szCs w:val="20"/>
          <w:lang w:val="es-PA"/>
        </w:rPr>
        <w:t>,</w:t>
      </w:r>
      <w:r w:rsidR="005D61E6" w:rsidRPr="00160F96">
        <w:rPr>
          <w:rFonts w:asciiTheme="majorHAnsi" w:hAnsiTheme="majorHAnsi"/>
          <w:sz w:val="20"/>
          <w:szCs w:val="20"/>
          <w:lang w:val="es-PA"/>
        </w:rPr>
        <w:t xml:space="preserve"> y además</w:t>
      </w:r>
      <w:r w:rsidR="005930B3" w:rsidRPr="00160F96">
        <w:rPr>
          <w:rFonts w:asciiTheme="majorHAnsi" w:hAnsiTheme="majorHAnsi"/>
          <w:sz w:val="20"/>
          <w:szCs w:val="20"/>
          <w:lang w:val="es-PA"/>
        </w:rPr>
        <w:t xml:space="preserve"> sus familiares</w:t>
      </w:r>
      <w:r w:rsidR="005D61E6" w:rsidRPr="00160F96">
        <w:rPr>
          <w:rFonts w:asciiTheme="majorHAnsi" w:hAnsiTheme="majorHAnsi"/>
          <w:sz w:val="20"/>
          <w:szCs w:val="20"/>
          <w:lang w:val="es-PA"/>
        </w:rPr>
        <w:t xml:space="preserve"> </w:t>
      </w:r>
      <w:r w:rsidR="00AD61F8" w:rsidRPr="00160F96">
        <w:rPr>
          <w:rFonts w:asciiTheme="majorHAnsi" w:hAnsiTheme="majorHAnsi"/>
          <w:sz w:val="20"/>
          <w:szCs w:val="20"/>
          <w:lang w:val="es-PA"/>
        </w:rPr>
        <w:t xml:space="preserve">sufrieron </w:t>
      </w:r>
      <w:r w:rsidR="005D61E6" w:rsidRPr="00160F96">
        <w:rPr>
          <w:rFonts w:asciiTheme="majorHAnsi" w:hAnsiTheme="majorHAnsi"/>
          <w:sz w:val="20"/>
          <w:szCs w:val="20"/>
          <w:lang w:val="es-PA"/>
        </w:rPr>
        <w:t xml:space="preserve">restricciones arbitrarias </w:t>
      </w:r>
      <w:r w:rsidR="00AD61F8" w:rsidRPr="00160F96">
        <w:rPr>
          <w:rFonts w:asciiTheme="majorHAnsi" w:hAnsiTheme="majorHAnsi"/>
          <w:sz w:val="20"/>
          <w:szCs w:val="20"/>
          <w:lang w:val="es-PA"/>
        </w:rPr>
        <w:t>de</w:t>
      </w:r>
      <w:r w:rsidR="005D61E6" w:rsidRPr="00160F96">
        <w:rPr>
          <w:rFonts w:asciiTheme="majorHAnsi" w:hAnsiTheme="majorHAnsi"/>
          <w:sz w:val="20"/>
          <w:szCs w:val="20"/>
          <w:lang w:val="es-PA"/>
        </w:rPr>
        <w:t xml:space="preserve"> sus derechos de circulación y residenci</w:t>
      </w:r>
      <w:r w:rsidR="005930B3" w:rsidRPr="00160F96">
        <w:rPr>
          <w:rFonts w:asciiTheme="majorHAnsi" w:hAnsiTheme="majorHAnsi"/>
          <w:sz w:val="20"/>
          <w:szCs w:val="20"/>
          <w:lang w:val="es-PA"/>
        </w:rPr>
        <w:t xml:space="preserve">a. </w:t>
      </w:r>
      <w:r w:rsidR="00AD61F8" w:rsidRPr="00160F96">
        <w:rPr>
          <w:rFonts w:asciiTheme="majorHAnsi" w:hAnsiTheme="majorHAnsi"/>
          <w:sz w:val="20"/>
          <w:szCs w:val="20"/>
          <w:lang w:val="es-PA"/>
        </w:rPr>
        <w:t>Adicionalmente</w:t>
      </w:r>
      <w:r w:rsidR="005930B3" w:rsidRPr="00160F96">
        <w:rPr>
          <w:rFonts w:asciiTheme="majorHAnsi" w:hAnsiTheme="majorHAnsi"/>
          <w:sz w:val="20"/>
          <w:szCs w:val="20"/>
          <w:lang w:val="es-PA"/>
        </w:rPr>
        <w:t>, se restringió arbitrariamente la libertad de circulación a su esposa, madre, hermano, e hijas cuan</w:t>
      </w:r>
      <w:r w:rsidRPr="00160F96">
        <w:rPr>
          <w:rFonts w:asciiTheme="majorHAnsi" w:hAnsiTheme="majorHAnsi"/>
          <w:sz w:val="20"/>
          <w:szCs w:val="20"/>
          <w:lang w:val="es-PA"/>
        </w:rPr>
        <w:t>d</w:t>
      </w:r>
      <w:r w:rsidR="005930B3" w:rsidRPr="00160F96">
        <w:rPr>
          <w:rFonts w:asciiTheme="majorHAnsi" w:hAnsiTheme="majorHAnsi"/>
          <w:sz w:val="20"/>
          <w:szCs w:val="20"/>
          <w:lang w:val="es-PA"/>
        </w:rPr>
        <w:t xml:space="preserve">o intentaron trasladarse </w:t>
      </w:r>
      <w:r w:rsidRPr="00160F96">
        <w:rPr>
          <w:rFonts w:asciiTheme="majorHAnsi" w:hAnsiTheme="majorHAnsi"/>
          <w:sz w:val="20"/>
          <w:szCs w:val="20"/>
          <w:lang w:val="es-PA"/>
        </w:rPr>
        <w:t>a</w:t>
      </w:r>
      <w:r w:rsidR="005930B3" w:rsidRPr="00160F96">
        <w:rPr>
          <w:rFonts w:asciiTheme="majorHAnsi" w:hAnsiTheme="majorHAnsi"/>
          <w:sz w:val="20"/>
          <w:szCs w:val="20"/>
          <w:lang w:val="es-PA"/>
        </w:rPr>
        <w:t xml:space="preserve"> la frontera con Nicaragua el día que </w:t>
      </w:r>
      <w:r w:rsidRPr="00160F96">
        <w:rPr>
          <w:rFonts w:asciiTheme="majorHAnsi" w:hAnsiTheme="majorHAnsi"/>
          <w:sz w:val="20"/>
          <w:szCs w:val="20"/>
          <w:lang w:val="es-PA"/>
        </w:rPr>
        <w:t>e</w:t>
      </w:r>
      <w:r w:rsidR="00AD61F8" w:rsidRPr="00160F96">
        <w:rPr>
          <w:rFonts w:asciiTheme="majorHAnsi" w:hAnsiTheme="majorHAnsi"/>
          <w:sz w:val="20"/>
          <w:szCs w:val="20"/>
          <w:lang w:val="es-PA"/>
        </w:rPr>
        <w:t>l señor Zelaya Rosales</w:t>
      </w:r>
      <w:r w:rsidR="005930B3" w:rsidRPr="00160F96">
        <w:rPr>
          <w:rFonts w:asciiTheme="majorHAnsi" w:hAnsiTheme="majorHAnsi"/>
          <w:sz w:val="20"/>
          <w:szCs w:val="20"/>
          <w:lang w:val="es-PA"/>
        </w:rPr>
        <w:t xml:space="preserve"> intentó ingresar por vía terrestre. </w:t>
      </w:r>
      <w:r w:rsidR="00AD61F8" w:rsidRPr="00160F96">
        <w:rPr>
          <w:rFonts w:asciiTheme="majorHAnsi" w:hAnsiTheme="majorHAnsi"/>
          <w:sz w:val="20"/>
          <w:szCs w:val="20"/>
          <w:lang w:val="es-PA"/>
        </w:rPr>
        <w:t xml:space="preserve">La </w:t>
      </w:r>
      <w:r w:rsidR="005930B3" w:rsidRPr="00160F96">
        <w:rPr>
          <w:rFonts w:asciiTheme="majorHAnsi" w:hAnsiTheme="majorHAnsi"/>
          <w:sz w:val="20"/>
          <w:szCs w:val="20"/>
          <w:lang w:val="es-PA"/>
        </w:rPr>
        <w:t>persecución del gobierno forzó a su hijo a trasladarse a Estados Unidos</w:t>
      </w:r>
      <w:r w:rsidR="005D61E6" w:rsidRPr="00160F96">
        <w:rPr>
          <w:rFonts w:asciiTheme="majorHAnsi" w:hAnsiTheme="majorHAnsi"/>
          <w:sz w:val="20"/>
          <w:szCs w:val="20"/>
          <w:lang w:val="es-PA"/>
        </w:rPr>
        <w:t xml:space="preserve"> y</w:t>
      </w:r>
      <w:r w:rsidR="005930B3" w:rsidRPr="00160F96">
        <w:rPr>
          <w:rFonts w:asciiTheme="majorHAnsi" w:hAnsiTheme="majorHAnsi"/>
          <w:sz w:val="20"/>
          <w:szCs w:val="20"/>
          <w:lang w:val="es-PA"/>
        </w:rPr>
        <w:t xml:space="preserve"> a</w:t>
      </w:r>
      <w:r w:rsidR="005D61E6" w:rsidRPr="00160F96">
        <w:rPr>
          <w:rFonts w:asciiTheme="majorHAnsi" w:hAnsiTheme="majorHAnsi"/>
          <w:sz w:val="20"/>
          <w:szCs w:val="20"/>
          <w:lang w:val="es-PA"/>
        </w:rPr>
        <w:t xml:space="preserve"> su esposa e hijas a acompañarle en </w:t>
      </w:r>
      <w:r w:rsidRPr="00160F96">
        <w:rPr>
          <w:rFonts w:asciiTheme="majorHAnsi" w:hAnsiTheme="majorHAnsi"/>
          <w:sz w:val="20"/>
          <w:szCs w:val="20"/>
          <w:lang w:val="es-PA"/>
        </w:rPr>
        <w:t xml:space="preserve">la </w:t>
      </w:r>
      <w:r w:rsidR="005D61E6" w:rsidRPr="00160F96">
        <w:rPr>
          <w:rFonts w:asciiTheme="majorHAnsi" w:hAnsiTheme="majorHAnsi"/>
          <w:sz w:val="20"/>
          <w:szCs w:val="20"/>
          <w:lang w:val="es-PA"/>
        </w:rPr>
        <w:t>República Dominicana</w:t>
      </w:r>
      <w:r w:rsidRPr="00160F96">
        <w:rPr>
          <w:rFonts w:asciiTheme="majorHAnsi" w:hAnsiTheme="majorHAnsi"/>
          <w:sz w:val="20"/>
          <w:szCs w:val="20"/>
          <w:lang w:val="es-PA"/>
        </w:rPr>
        <w:t>.</w:t>
      </w:r>
      <w:r w:rsidR="00B22257" w:rsidRPr="00160F96">
        <w:rPr>
          <w:rFonts w:asciiTheme="majorHAnsi" w:hAnsiTheme="majorHAnsi"/>
          <w:sz w:val="20"/>
          <w:szCs w:val="20"/>
          <w:lang w:val="es-PA"/>
        </w:rPr>
        <w:t xml:space="preserve"> </w:t>
      </w:r>
    </w:p>
    <w:p w14:paraId="097C7777" w14:textId="77777777" w:rsidR="000E180C" w:rsidRPr="00160F96" w:rsidRDefault="000E180C" w:rsidP="00AD61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1561400B" w14:textId="02D9407A" w:rsidR="000E180C" w:rsidRPr="00160F96" w:rsidRDefault="00371B90" w:rsidP="00735E8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hanging="540"/>
        <w:jc w:val="both"/>
        <w:rPr>
          <w:rFonts w:asciiTheme="majorHAnsi" w:hAnsiTheme="majorHAnsi"/>
          <w:color w:val="auto"/>
          <w:sz w:val="20"/>
          <w:szCs w:val="20"/>
          <w:u w:val="single"/>
          <w:lang w:val="es-PA"/>
        </w:rPr>
      </w:pPr>
      <w:r w:rsidRPr="00160F96">
        <w:rPr>
          <w:rFonts w:asciiTheme="majorHAnsi" w:hAnsiTheme="majorHAnsi"/>
          <w:color w:val="auto"/>
          <w:sz w:val="20"/>
          <w:szCs w:val="20"/>
          <w:u w:val="single"/>
          <w:lang w:val="es-PA"/>
        </w:rPr>
        <w:t xml:space="preserve">Patricia Isabel Rodas Bacas y </w:t>
      </w:r>
      <w:r w:rsidR="009D5A94" w:rsidRPr="00160F96">
        <w:rPr>
          <w:rFonts w:asciiTheme="majorHAnsi" w:hAnsiTheme="majorHAnsi"/>
          <w:color w:val="auto"/>
          <w:sz w:val="20"/>
          <w:szCs w:val="20"/>
          <w:u w:val="single"/>
          <w:lang w:val="es-PA"/>
        </w:rPr>
        <w:t>f</w:t>
      </w:r>
      <w:r w:rsidRPr="00160F96">
        <w:rPr>
          <w:rFonts w:asciiTheme="majorHAnsi" w:hAnsiTheme="majorHAnsi"/>
          <w:color w:val="auto"/>
          <w:sz w:val="20"/>
          <w:szCs w:val="20"/>
          <w:u w:val="single"/>
          <w:lang w:val="es-PA"/>
        </w:rPr>
        <w:t>amiliares</w:t>
      </w:r>
    </w:p>
    <w:p w14:paraId="37787780" w14:textId="77777777" w:rsidR="009D5A94" w:rsidRPr="00160F96" w:rsidRDefault="009D5A94" w:rsidP="00AD61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1579B69F" w14:textId="283A32AA" w:rsidR="003045CA" w:rsidRPr="00160F96" w:rsidRDefault="0020671C"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De acuerdo con</w:t>
      </w:r>
      <w:r w:rsidR="00FF615B" w:rsidRPr="00160F96">
        <w:rPr>
          <w:rFonts w:asciiTheme="majorHAnsi" w:hAnsiTheme="majorHAnsi"/>
          <w:sz w:val="20"/>
          <w:szCs w:val="20"/>
          <w:lang w:val="es-PA"/>
        </w:rPr>
        <w:t xml:space="preserve"> la parte peticionaria, </w:t>
      </w:r>
      <w:r w:rsidR="00E9403E" w:rsidRPr="00160F96">
        <w:rPr>
          <w:rFonts w:asciiTheme="majorHAnsi" w:hAnsiTheme="majorHAnsi"/>
          <w:sz w:val="20"/>
          <w:szCs w:val="20"/>
          <w:lang w:val="es-PA"/>
        </w:rPr>
        <w:t xml:space="preserve">la señora Rodas Bacas </w:t>
      </w:r>
      <w:r w:rsidR="003045CA" w:rsidRPr="00160F96">
        <w:rPr>
          <w:rFonts w:asciiTheme="majorHAnsi" w:hAnsiTheme="majorHAnsi"/>
          <w:sz w:val="20"/>
          <w:szCs w:val="20"/>
          <w:lang w:val="es-PA"/>
        </w:rPr>
        <w:t xml:space="preserve">se percató </w:t>
      </w:r>
      <w:r w:rsidR="001017BA" w:rsidRPr="00160F96">
        <w:rPr>
          <w:rFonts w:asciiTheme="majorHAnsi" w:hAnsiTheme="majorHAnsi"/>
          <w:sz w:val="20"/>
          <w:szCs w:val="20"/>
          <w:lang w:val="es-PA"/>
        </w:rPr>
        <w:t xml:space="preserve">el 28 de junio de 2009 alrededor de las 6:00 a.m. </w:t>
      </w:r>
      <w:r w:rsidR="003045CA" w:rsidRPr="00160F96">
        <w:rPr>
          <w:rFonts w:asciiTheme="majorHAnsi" w:hAnsiTheme="majorHAnsi"/>
          <w:sz w:val="20"/>
          <w:szCs w:val="20"/>
          <w:lang w:val="es-PA"/>
        </w:rPr>
        <w:t>que le habían cortado los servicios públicos de luz y agua</w:t>
      </w:r>
      <w:r w:rsidR="00E9403E"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y que su vivienda y las </w:t>
      </w:r>
      <w:r w:rsidR="00E9403E" w:rsidRPr="00160F96">
        <w:rPr>
          <w:rFonts w:asciiTheme="majorHAnsi" w:hAnsiTheme="majorHAnsi"/>
          <w:sz w:val="20"/>
          <w:szCs w:val="20"/>
          <w:lang w:val="es-PA"/>
        </w:rPr>
        <w:t>d</w:t>
      </w:r>
      <w:r w:rsidR="003045CA" w:rsidRPr="00160F96">
        <w:rPr>
          <w:rFonts w:asciiTheme="majorHAnsi" w:hAnsiTheme="majorHAnsi"/>
          <w:sz w:val="20"/>
          <w:szCs w:val="20"/>
          <w:lang w:val="es-PA"/>
        </w:rPr>
        <w:t xml:space="preserve">e los alrededores estaban rodeadas por militares, </w:t>
      </w:r>
      <w:r w:rsidR="00E9403E" w:rsidRPr="00160F96">
        <w:rPr>
          <w:rFonts w:asciiTheme="majorHAnsi" w:hAnsiTheme="majorHAnsi"/>
          <w:sz w:val="20"/>
          <w:szCs w:val="20"/>
          <w:lang w:val="es-PA"/>
        </w:rPr>
        <w:t xml:space="preserve">mientras que </w:t>
      </w:r>
      <w:r w:rsidR="003045CA" w:rsidRPr="00160F96">
        <w:rPr>
          <w:rFonts w:asciiTheme="majorHAnsi" w:hAnsiTheme="majorHAnsi"/>
          <w:sz w:val="20"/>
          <w:szCs w:val="20"/>
          <w:lang w:val="es-PA"/>
        </w:rPr>
        <w:t>un helicóptero sobrevola</w:t>
      </w:r>
      <w:r w:rsidR="00E9403E" w:rsidRPr="00160F96">
        <w:rPr>
          <w:rFonts w:asciiTheme="majorHAnsi" w:hAnsiTheme="majorHAnsi"/>
          <w:sz w:val="20"/>
          <w:szCs w:val="20"/>
          <w:lang w:val="es-PA"/>
        </w:rPr>
        <w:t>ba</w:t>
      </w:r>
      <w:r w:rsidR="003045CA" w:rsidRPr="00160F96">
        <w:rPr>
          <w:rFonts w:asciiTheme="majorHAnsi" w:hAnsiTheme="majorHAnsi"/>
          <w:sz w:val="20"/>
          <w:szCs w:val="20"/>
          <w:lang w:val="es-PA"/>
        </w:rPr>
        <w:t xml:space="preserve"> su casa. </w:t>
      </w:r>
      <w:r w:rsidR="00E9403E" w:rsidRPr="00160F96">
        <w:rPr>
          <w:rFonts w:asciiTheme="majorHAnsi" w:hAnsiTheme="majorHAnsi"/>
          <w:sz w:val="20"/>
          <w:szCs w:val="20"/>
          <w:lang w:val="es-PA"/>
        </w:rPr>
        <w:t>S</w:t>
      </w:r>
      <w:r w:rsidR="003045CA" w:rsidRPr="00160F96">
        <w:rPr>
          <w:rFonts w:asciiTheme="majorHAnsi" w:hAnsiTheme="majorHAnsi"/>
          <w:sz w:val="20"/>
          <w:szCs w:val="20"/>
          <w:lang w:val="es-PA"/>
        </w:rPr>
        <w:t xml:space="preserve">olicitó a su asistente que se comunicara con el Ministro de Seguridad para que </w:t>
      </w:r>
      <w:r w:rsidR="00E9403E" w:rsidRPr="00160F96">
        <w:rPr>
          <w:rFonts w:asciiTheme="majorHAnsi" w:hAnsiTheme="majorHAnsi"/>
          <w:sz w:val="20"/>
          <w:szCs w:val="20"/>
          <w:lang w:val="es-PA"/>
        </w:rPr>
        <w:t xml:space="preserve">interviniera </w:t>
      </w:r>
      <w:r w:rsidR="003045CA" w:rsidRPr="00160F96">
        <w:rPr>
          <w:rFonts w:asciiTheme="majorHAnsi" w:hAnsiTheme="majorHAnsi"/>
          <w:sz w:val="20"/>
          <w:szCs w:val="20"/>
          <w:lang w:val="es-PA"/>
        </w:rPr>
        <w:t xml:space="preserve">la policía </w:t>
      </w:r>
      <w:r w:rsidR="00E9403E" w:rsidRPr="00160F96">
        <w:rPr>
          <w:rFonts w:asciiTheme="majorHAnsi" w:hAnsiTheme="majorHAnsi"/>
          <w:sz w:val="20"/>
          <w:szCs w:val="20"/>
          <w:lang w:val="es-PA"/>
        </w:rPr>
        <w:t xml:space="preserve">a efectos de </w:t>
      </w:r>
      <w:r w:rsidR="003045CA" w:rsidRPr="00160F96">
        <w:rPr>
          <w:rFonts w:asciiTheme="majorHAnsi" w:hAnsiTheme="majorHAnsi"/>
          <w:sz w:val="20"/>
          <w:szCs w:val="20"/>
          <w:lang w:val="es-PA"/>
        </w:rPr>
        <w:t xml:space="preserve">vigilar su casa, pero este indicó a la asistente que no podía hacer nada. </w:t>
      </w:r>
      <w:r w:rsidR="00E9403E" w:rsidRPr="00160F96">
        <w:rPr>
          <w:rFonts w:asciiTheme="majorHAnsi" w:hAnsiTheme="majorHAnsi"/>
          <w:sz w:val="20"/>
          <w:szCs w:val="20"/>
          <w:lang w:val="es-PA"/>
        </w:rPr>
        <w:t>Con apoyo</w:t>
      </w:r>
      <w:r w:rsidR="003045CA" w:rsidRPr="00160F96">
        <w:rPr>
          <w:rFonts w:asciiTheme="majorHAnsi" w:hAnsiTheme="majorHAnsi"/>
          <w:sz w:val="20"/>
          <w:szCs w:val="20"/>
          <w:lang w:val="es-PA"/>
        </w:rPr>
        <w:t xml:space="preserve"> de un amigo </w:t>
      </w:r>
      <w:r w:rsidR="00E9403E" w:rsidRPr="00160F96">
        <w:rPr>
          <w:rFonts w:asciiTheme="majorHAnsi" w:hAnsiTheme="majorHAnsi"/>
          <w:sz w:val="20"/>
          <w:szCs w:val="20"/>
          <w:lang w:val="es-PA"/>
        </w:rPr>
        <w:t xml:space="preserve">logró </w:t>
      </w:r>
      <w:r w:rsidR="003045CA" w:rsidRPr="00160F96">
        <w:rPr>
          <w:rFonts w:asciiTheme="majorHAnsi" w:hAnsiTheme="majorHAnsi"/>
          <w:sz w:val="20"/>
          <w:szCs w:val="20"/>
          <w:lang w:val="es-PA"/>
        </w:rPr>
        <w:t>que su hijo y sobrina fueran trasladados a otro lugar</w:t>
      </w:r>
      <w:r w:rsidR="00E9403E"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w:t>
      </w:r>
      <w:r w:rsidR="00E9403E" w:rsidRPr="00160F96">
        <w:rPr>
          <w:rFonts w:asciiTheme="majorHAnsi" w:hAnsiTheme="majorHAnsi"/>
          <w:sz w:val="20"/>
          <w:szCs w:val="20"/>
          <w:lang w:val="es-PA"/>
        </w:rPr>
        <w:t>s</w:t>
      </w:r>
      <w:r w:rsidR="003045CA" w:rsidRPr="00160F96">
        <w:rPr>
          <w:rFonts w:asciiTheme="majorHAnsi" w:hAnsiTheme="majorHAnsi"/>
          <w:sz w:val="20"/>
          <w:szCs w:val="20"/>
          <w:lang w:val="es-PA"/>
        </w:rPr>
        <w:t xml:space="preserve">in embargo, ella, su esposo y otra sobrina temieron salir por </w:t>
      </w:r>
      <w:r w:rsidR="00E9403E" w:rsidRPr="00160F96">
        <w:rPr>
          <w:rFonts w:asciiTheme="majorHAnsi" w:hAnsiTheme="majorHAnsi"/>
          <w:sz w:val="20"/>
          <w:szCs w:val="20"/>
          <w:lang w:val="es-PA"/>
        </w:rPr>
        <w:t>la presencia de</w:t>
      </w:r>
      <w:r w:rsidR="003045CA" w:rsidRPr="00160F96">
        <w:rPr>
          <w:rFonts w:asciiTheme="majorHAnsi" w:hAnsiTheme="majorHAnsi"/>
          <w:sz w:val="20"/>
          <w:szCs w:val="20"/>
          <w:lang w:val="es-PA"/>
        </w:rPr>
        <w:t xml:space="preserve"> militares que rodeaban</w:t>
      </w:r>
      <w:r w:rsidR="00E9403E" w:rsidRPr="00160F96">
        <w:rPr>
          <w:rFonts w:asciiTheme="majorHAnsi" w:hAnsiTheme="majorHAnsi"/>
          <w:sz w:val="20"/>
          <w:szCs w:val="20"/>
          <w:lang w:val="es-PA"/>
        </w:rPr>
        <w:t xml:space="preserve"> la casa</w:t>
      </w:r>
      <w:r w:rsidR="003045CA" w:rsidRPr="00160F96">
        <w:rPr>
          <w:rFonts w:asciiTheme="majorHAnsi" w:hAnsiTheme="majorHAnsi"/>
          <w:sz w:val="20"/>
          <w:szCs w:val="20"/>
          <w:lang w:val="es-PA"/>
        </w:rPr>
        <w:t xml:space="preserve">. </w:t>
      </w:r>
      <w:r w:rsidR="00E9403E" w:rsidRPr="00160F96">
        <w:rPr>
          <w:rFonts w:asciiTheme="majorHAnsi" w:hAnsiTheme="majorHAnsi"/>
          <w:sz w:val="20"/>
          <w:szCs w:val="20"/>
          <w:lang w:val="es-PA"/>
        </w:rPr>
        <w:t>Solicitó e</w:t>
      </w:r>
      <w:r w:rsidR="003045CA" w:rsidRPr="00160F96">
        <w:rPr>
          <w:rFonts w:asciiTheme="majorHAnsi" w:hAnsiTheme="majorHAnsi"/>
          <w:sz w:val="20"/>
          <w:szCs w:val="20"/>
          <w:lang w:val="es-PA"/>
        </w:rPr>
        <w:t>ntonces la asistencia de los embajadores de Cuba</w:t>
      </w:r>
      <w:r w:rsidR="001017BA"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Nicaragua</w:t>
      </w:r>
      <w:r w:rsidR="001017BA" w:rsidRPr="00160F96">
        <w:rPr>
          <w:rFonts w:asciiTheme="majorHAnsi" w:hAnsiTheme="majorHAnsi"/>
          <w:sz w:val="20"/>
          <w:szCs w:val="20"/>
          <w:lang w:val="es-PA"/>
        </w:rPr>
        <w:t xml:space="preserve"> y</w:t>
      </w:r>
      <w:r w:rsidR="003045CA" w:rsidRPr="00160F96">
        <w:rPr>
          <w:rFonts w:asciiTheme="majorHAnsi" w:hAnsiTheme="majorHAnsi"/>
          <w:sz w:val="20"/>
          <w:szCs w:val="20"/>
          <w:lang w:val="es-PA"/>
        </w:rPr>
        <w:t xml:space="preserve"> </w:t>
      </w:r>
      <w:r w:rsidR="001017BA" w:rsidRPr="00160F96">
        <w:rPr>
          <w:rFonts w:asciiTheme="majorHAnsi" w:hAnsiTheme="majorHAnsi"/>
          <w:sz w:val="20"/>
          <w:szCs w:val="20"/>
          <w:lang w:val="es-PA"/>
        </w:rPr>
        <w:t xml:space="preserve">Venezuela, </w:t>
      </w:r>
      <w:r w:rsidR="003045CA" w:rsidRPr="00160F96">
        <w:rPr>
          <w:rFonts w:asciiTheme="majorHAnsi" w:hAnsiTheme="majorHAnsi"/>
          <w:sz w:val="20"/>
          <w:szCs w:val="20"/>
          <w:lang w:val="es-PA"/>
        </w:rPr>
        <w:t xml:space="preserve">que se </w:t>
      </w:r>
      <w:r w:rsidR="001017BA" w:rsidRPr="00160F96">
        <w:rPr>
          <w:rFonts w:asciiTheme="majorHAnsi" w:hAnsiTheme="majorHAnsi"/>
          <w:sz w:val="20"/>
          <w:szCs w:val="20"/>
          <w:lang w:val="es-PA"/>
        </w:rPr>
        <w:t xml:space="preserve">presentaron </w:t>
      </w:r>
      <w:r w:rsidR="003045CA" w:rsidRPr="00160F96">
        <w:rPr>
          <w:rFonts w:asciiTheme="majorHAnsi" w:hAnsiTheme="majorHAnsi"/>
          <w:sz w:val="20"/>
          <w:szCs w:val="20"/>
          <w:lang w:val="es-PA"/>
        </w:rPr>
        <w:t>a su casa para darle protección diplomática</w:t>
      </w:r>
      <w:r w:rsidR="00E9403E"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w:t>
      </w:r>
      <w:r w:rsidR="00E9403E" w:rsidRPr="00160F96">
        <w:rPr>
          <w:rFonts w:asciiTheme="majorHAnsi" w:hAnsiTheme="majorHAnsi"/>
          <w:sz w:val="20"/>
          <w:szCs w:val="20"/>
          <w:lang w:val="es-PA"/>
        </w:rPr>
        <w:t>s</w:t>
      </w:r>
      <w:r w:rsidR="003045CA" w:rsidRPr="00160F96">
        <w:rPr>
          <w:rFonts w:asciiTheme="majorHAnsi" w:hAnsiTheme="majorHAnsi"/>
          <w:sz w:val="20"/>
          <w:szCs w:val="20"/>
          <w:lang w:val="es-PA"/>
        </w:rPr>
        <w:t xml:space="preserve">in embargo, </w:t>
      </w:r>
      <w:r w:rsidR="00E9403E" w:rsidRPr="00160F96">
        <w:rPr>
          <w:rFonts w:asciiTheme="majorHAnsi" w:hAnsiTheme="majorHAnsi"/>
          <w:sz w:val="20"/>
          <w:szCs w:val="20"/>
          <w:lang w:val="es-PA"/>
        </w:rPr>
        <w:t>detrás</w:t>
      </w:r>
      <w:r w:rsidR="003045CA" w:rsidRPr="00160F96">
        <w:rPr>
          <w:rFonts w:asciiTheme="majorHAnsi" w:hAnsiTheme="majorHAnsi"/>
          <w:sz w:val="20"/>
          <w:szCs w:val="20"/>
          <w:lang w:val="es-PA"/>
        </w:rPr>
        <w:t xml:space="preserve"> </w:t>
      </w:r>
      <w:r w:rsidR="00E9403E" w:rsidRPr="00160F96">
        <w:rPr>
          <w:rFonts w:asciiTheme="majorHAnsi" w:hAnsiTheme="majorHAnsi"/>
          <w:sz w:val="20"/>
          <w:szCs w:val="20"/>
          <w:lang w:val="es-PA"/>
        </w:rPr>
        <w:t xml:space="preserve">de </w:t>
      </w:r>
      <w:r w:rsidR="003045CA" w:rsidRPr="00160F96">
        <w:rPr>
          <w:rFonts w:asciiTheme="majorHAnsi" w:hAnsiTheme="majorHAnsi"/>
          <w:sz w:val="20"/>
          <w:szCs w:val="20"/>
          <w:lang w:val="es-PA"/>
        </w:rPr>
        <w:t xml:space="preserve">los </w:t>
      </w:r>
      <w:r w:rsidR="00E9403E" w:rsidRPr="00160F96">
        <w:rPr>
          <w:rFonts w:asciiTheme="majorHAnsi" w:hAnsiTheme="majorHAnsi"/>
          <w:sz w:val="20"/>
          <w:szCs w:val="20"/>
          <w:lang w:val="es-PA"/>
        </w:rPr>
        <w:t xml:space="preserve">diplomáticos </w:t>
      </w:r>
      <w:r w:rsidR="003045CA" w:rsidRPr="00160F96">
        <w:rPr>
          <w:rFonts w:asciiTheme="majorHAnsi" w:hAnsiTheme="majorHAnsi"/>
          <w:sz w:val="20"/>
          <w:szCs w:val="20"/>
          <w:lang w:val="es-PA"/>
        </w:rPr>
        <w:t>entrar</w:t>
      </w:r>
      <w:r w:rsidR="00E9403E" w:rsidRPr="00160F96">
        <w:rPr>
          <w:rFonts w:asciiTheme="majorHAnsi" w:hAnsiTheme="majorHAnsi"/>
          <w:sz w:val="20"/>
          <w:szCs w:val="20"/>
          <w:lang w:val="es-PA"/>
        </w:rPr>
        <w:t>on a su vivienda</w:t>
      </w:r>
      <w:r w:rsidR="003045CA" w:rsidRPr="00160F96">
        <w:rPr>
          <w:rFonts w:asciiTheme="majorHAnsi" w:hAnsiTheme="majorHAnsi"/>
          <w:sz w:val="20"/>
          <w:szCs w:val="20"/>
          <w:lang w:val="es-PA"/>
        </w:rPr>
        <w:t xml:space="preserve"> </w:t>
      </w:r>
      <w:r w:rsidR="00E9403E" w:rsidRPr="00160F96">
        <w:rPr>
          <w:rFonts w:asciiTheme="majorHAnsi" w:hAnsiTheme="majorHAnsi"/>
          <w:sz w:val="20"/>
          <w:szCs w:val="20"/>
          <w:lang w:val="es-PA"/>
        </w:rPr>
        <w:t xml:space="preserve">unos </w:t>
      </w:r>
      <w:r w:rsidR="003045CA" w:rsidRPr="00160F96">
        <w:rPr>
          <w:rFonts w:asciiTheme="majorHAnsi" w:hAnsiTheme="majorHAnsi"/>
          <w:sz w:val="20"/>
          <w:szCs w:val="20"/>
          <w:lang w:val="es-PA"/>
        </w:rPr>
        <w:t>militares</w:t>
      </w:r>
      <w:r w:rsidR="00E9403E" w:rsidRPr="00160F96">
        <w:rPr>
          <w:rFonts w:asciiTheme="majorHAnsi" w:hAnsiTheme="majorHAnsi"/>
          <w:sz w:val="20"/>
          <w:szCs w:val="20"/>
          <w:lang w:val="es-PA"/>
        </w:rPr>
        <w:t>, que</w:t>
      </w:r>
      <w:r w:rsidR="003045CA" w:rsidRPr="00160F96">
        <w:rPr>
          <w:rFonts w:asciiTheme="majorHAnsi" w:hAnsiTheme="majorHAnsi"/>
          <w:sz w:val="20"/>
          <w:szCs w:val="20"/>
          <w:lang w:val="es-PA"/>
        </w:rPr>
        <w:t xml:space="preserve"> forzaron la puerta con un fusil. Los </w:t>
      </w:r>
      <w:r w:rsidR="00C66FE9" w:rsidRPr="00160F96">
        <w:rPr>
          <w:rFonts w:asciiTheme="majorHAnsi" w:hAnsiTheme="majorHAnsi"/>
          <w:sz w:val="20"/>
          <w:szCs w:val="20"/>
          <w:lang w:val="es-PA"/>
        </w:rPr>
        <w:t xml:space="preserve">uniformados </w:t>
      </w:r>
      <w:r w:rsidR="003045CA" w:rsidRPr="00160F96">
        <w:rPr>
          <w:rFonts w:asciiTheme="majorHAnsi" w:hAnsiTheme="majorHAnsi"/>
          <w:sz w:val="20"/>
          <w:szCs w:val="20"/>
          <w:lang w:val="es-PA"/>
        </w:rPr>
        <w:t>la separaron violentamente de su esposo y de los embajadores</w:t>
      </w:r>
      <w:r w:rsidR="00C66FE9" w:rsidRPr="00160F96">
        <w:rPr>
          <w:rFonts w:asciiTheme="majorHAnsi" w:hAnsiTheme="majorHAnsi"/>
          <w:sz w:val="20"/>
          <w:szCs w:val="20"/>
          <w:lang w:val="es-PA"/>
        </w:rPr>
        <w:t>; cuando</w:t>
      </w:r>
      <w:r w:rsidR="003045CA" w:rsidRPr="00160F96">
        <w:rPr>
          <w:rFonts w:asciiTheme="majorHAnsi" w:hAnsiTheme="majorHAnsi"/>
          <w:sz w:val="20"/>
          <w:szCs w:val="20"/>
          <w:lang w:val="es-PA"/>
        </w:rPr>
        <w:t xml:space="preserve"> </w:t>
      </w:r>
      <w:r w:rsidR="00C66FE9" w:rsidRPr="00160F96">
        <w:rPr>
          <w:rFonts w:asciiTheme="majorHAnsi" w:hAnsiTheme="majorHAnsi"/>
          <w:sz w:val="20"/>
          <w:szCs w:val="20"/>
          <w:lang w:val="es-PA"/>
        </w:rPr>
        <w:t>e</w:t>
      </w:r>
      <w:r w:rsidR="003045CA" w:rsidRPr="00160F96">
        <w:rPr>
          <w:rFonts w:asciiTheme="majorHAnsi" w:hAnsiTheme="majorHAnsi"/>
          <w:sz w:val="20"/>
          <w:szCs w:val="20"/>
          <w:lang w:val="es-PA"/>
        </w:rPr>
        <w:t xml:space="preserve">lla </w:t>
      </w:r>
      <w:r w:rsidR="00C66FE9" w:rsidRPr="00160F96">
        <w:rPr>
          <w:rFonts w:asciiTheme="majorHAnsi" w:hAnsiTheme="majorHAnsi"/>
          <w:sz w:val="20"/>
          <w:szCs w:val="20"/>
          <w:lang w:val="es-PA"/>
        </w:rPr>
        <w:t xml:space="preserve">les </w:t>
      </w:r>
      <w:r w:rsidR="003045CA" w:rsidRPr="00160F96">
        <w:rPr>
          <w:rFonts w:asciiTheme="majorHAnsi" w:hAnsiTheme="majorHAnsi"/>
          <w:sz w:val="20"/>
          <w:szCs w:val="20"/>
          <w:lang w:val="es-PA"/>
        </w:rPr>
        <w:t xml:space="preserve">indicó que no </w:t>
      </w:r>
      <w:r w:rsidR="00C66FE9" w:rsidRPr="00160F96">
        <w:rPr>
          <w:rFonts w:asciiTheme="majorHAnsi" w:hAnsiTheme="majorHAnsi"/>
          <w:sz w:val="20"/>
          <w:szCs w:val="20"/>
          <w:lang w:val="es-PA"/>
        </w:rPr>
        <w:t>los</w:t>
      </w:r>
      <w:r w:rsidR="003045CA" w:rsidRPr="00160F96">
        <w:rPr>
          <w:rFonts w:asciiTheme="majorHAnsi" w:hAnsiTheme="majorHAnsi"/>
          <w:sz w:val="20"/>
          <w:szCs w:val="20"/>
          <w:lang w:val="es-PA"/>
        </w:rPr>
        <w:t xml:space="preserve"> acompañaría sin una orden de captura</w:t>
      </w:r>
      <w:r w:rsidR="00C66FE9"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w:t>
      </w:r>
      <w:r w:rsidR="00C66FE9" w:rsidRPr="00160F96">
        <w:rPr>
          <w:rFonts w:asciiTheme="majorHAnsi" w:hAnsiTheme="majorHAnsi"/>
          <w:sz w:val="20"/>
          <w:szCs w:val="20"/>
          <w:lang w:val="es-PA"/>
        </w:rPr>
        <w:t xml:space="preserve">la </w:t>
      </w:r>
      <w:r w:rsidR="003045CA" w:rsidRPr="00160F96">
        <w:rPr>
          <w:rFonts w:asciiTheme="majorHAnsi" w:hAnsiTheme="majorHAnsi"/>
          <w:sz w:val="20"/>
          <w:szCs w:val="20"/>
          <w:lang w:val="es-PA"/>
        </w:rPr>
        <w:t>trasladar</w:t>
      </w:r>
      <w:r w:rsidR="00C66FE9" w:rsidRPr="00160F96">
        <w:rPr>
          <w:rFonts w:asciiTheme="majorHAnsi" w:hAnsiTheme="majorHAnsi"/>
          <w:sz w:val="20"/>
          <w:szCs w:val="20"/>
          <w:lang w:val="es-PA"/>
        </w:rPr>
        <w:t>on</w:t>
      </w:r>
      <w:r w:rsidR="003045CA" w:rsidRPr="00160F96">
        <w:rPr>
          <w:rFonts w:asciiTheme="majorHAnsi" w:hAnsiTheme="majorHAnsi"/>
          <w:sz w:val="20"/>
          <w:szCs w:val="20"/>
          <w:lang w:val="es-PA"/>
        </w:rPr>
        <w:t xml:space="preserve"> contra su voluntad, </w:t>
      </w:r>
      <w:r w:rsidR="00C66FE9" w:rsidRPr="00160F96">
        <w:rPr>
          <w:rFonts w:asciiTheme="majorHAnsi" w:hAnsiTheme="majorHAnsi"/>
          <w:sz w:val="20"/>
          <w:szCs w:val="20"/>
          <w:lang w:val="es-PA"/>
        </w:rPr>
        <w:t xml:space="preserve">y </w:t>
      </w:r>
      <w:r w:rsidR="003045CA" w:rsidRPr="00160F96">
        <w:rPr>
          <w:rFonts w:asciiTheme="majorHAnsi" w:hAnsiTheme="majorHAnsi"/>
          <w:sz w:val="20"/>
          <w:szCs w:val="20"/>
          <w:lang w:val="es-PA"/>
        </w:rPr>
        <w:t>agredie</w:t>
      </w:r>
      <w:r w:rsidR="00C66FE9" w:rsidRPr="00160F96">
        <w:rPr>
          <w:rFonts w:asciiTheme="majorHAnsi" w:hAnsiTheme="majorHAnsi"/>
          <w:sz w:val="20"/>
          <w:szCs w:val="20"/>
          <w:lang w:val="es-PA"/>
        </w:rPr>
        <w:t>ron</w:t>
      </w:r>
      <w:r w:rsidR="003045CA" w:rsidRPr="00160F96">
        <w:rPr>
          <w:rFonts w:asciiTheme="majorHAnsi" w:hAnsiTheme="majorHAnsi"/>
          <w:sz w:val="20"/>
          <w:szCs w:val="20"/>
          <w:lang w:val="es-PA"/>
        </w:rPr>
        <w:t xml:space="preserve"> a su esposo </w:t>
      </w:r>
      <w:r w:rsidR="00C66FE9" w:rsidRPr="00160F96">
        <w:rPr>
          <w:rFonts w:asciiTheme="majorHAnsi" w:hAnsiTheme="majorHAnsi"/>
          <w:sz w:val="20"/>
          <w:szCs w:val="20"/>
          <w:lang w:val="es-PA"/>
        </w:rPr>
        <w:t xml:space="preserve">cuando </w:t>
      </w:r>
      <w:r w:rsidR="003045CA" w:rsidRPr="00160F96">
        <w:rPr>
          <w:rFonts w:asciiTheme="majorHAnsi" w:hAnsiTheme="majorHAnsi"/>
          <w:sz w:val="20"/>
          <w:szCs w:val="20"/>
          <w:lang w:val="es-PA"/>
        </w:rPr>
        <w:t>intent</w:t>
      </w:r>
      <w:r w:rsidR="00C66FE9" w:rsidRPr="00160F96">
        <w:rPr>
          <w:rFonts w:asciiTheme="majorHAnsi" w:hAnsiTheme="majorHAnsi"/>
          <w:sz w:val="20"/>
          <w:szCs w:val="20"/>
          <w:lang w:val="es-PA"/>
        </w:rPr>
        <w:t>ó</w:t>
      </w:r>
      <w:r w:rsidR="003045CA" w:rsidRPr="00160F96">
        <w:rPr>
          <w:rFonts w:asciiTheme="majorHAnsi" w:hAnsiTheme="majorHAnsi"/>
          <w:sz w:val="20"/>
          <w:szCs w:val="20"/>
          <w:lang w:val="es-PA"/>
        </w:rPr>
        <w:t xml:space="preserve"> detenerlos. La colocaron en un carro junto con el embajador de Cuba</w:t>
      </w:r>
      <w:r w:rsidR="00C66FE9"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qu</w:t>
      </w:r>
      <w:r w:rsidR="00C66FE9" w:rsidRPr="00160F96">
        <w:rPr>
          <w:rFonts w:asciiTheme="majorHAnsi" w:hAnsiTheme="majorHAnsi"/>
          <w:sz w:val="20"/>
          <w:szCs w:val="20"/>
          <w:lang w:val="es-PA"/>
        </w:rPr>
        <w:t>e</w:t>
      </w:r>
      <w:r w:rsidR="003045CA" w:rsidRPr="00160F96">
        <w:rPr>
          <w:rFonts w:asciiTheme="majorHAnsi" w:hAnsiTheme="majorHAnsi"/>
          <w:sz w:val="20"/>
          <w:szCs w:val="20"/>
          <w:lang w:val="es-PA"/>
        </w:rPr>
        <w:t xml:space="preserve"> rehusó separarse de ella</w:t>
      </w:r>
      <w:r w:rsidR="00C66FE9"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y les trasladaron hasta </w:t>
      </w:r>
      <w:r w:rsidR="003045CA" w:rsidRPr="00160F96">
        <w:rPr>
          <w:rFonts w:asciiTheme="majorHAnsi" w:hAnsiTheme="majorHAnsi"/>
          <w:sz w:val="20"/>
          <w:szCs w:val="20"/>
          <w:lang w:val="es-PA"/>
        </w:rPr>
        <w:lastRenderedPageBreak/>
        <w:t>un puesto de vigilancia de la Fuerza Aérea</w:t>
      </w:r>
      <w:r w:rsidR="00C66FE9"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w:t>
      </w:r>
      <w:r w:rsidR="00C66FE9" w:rsidRPr="00160F96">
        <w:rPr>
          <w:rFonts w:asciiTheme="majorHAnsi" w:hAnsiTheme="majorHAnsi"/>
          <w:sz w:val="20"/>
          <w:szCs w:val="20"/>
          <w:lang w:val="es-PA"/>
        </w:rPr>
        <w:t xml:space="preserve">En ese momento </w:t>
      </w:r>
      <w:r w:rsidR="003045CA" w:rsidRPr="00160F96">
        <w:rPr>
          <w:rFonts w:asciiTheme="majorHAnsi" w:hAnsiTheme="majorHAnsi"/>
          <w:sz w:val="20"/>
          <w:szCs w:val="20"/>
          <w:lang w:val="es-PA"/>
        </w:rPr>
        <w:t xml:space="preserve">la separaron del embajador </w:t>
      </w:r>
      <w:r w:rsidR="00C66FE9" w:rsidRPr="00160F96">
        <w:rPr>
          <w:rFonts w:asciiTheme="majorHAnsi" w:hAnsiTheme="majorHAnsi"/>
          <w:sz w:val="20"/>
          <w:szCs w:val="20"/>
          <w:lang w:val="es-PA"/>
        </w:rPr>
        <w:t xml:space="preserve">y la llevaron a un </w:t>
      </w:r>
      <w:r w:rsidR="003045CA" w:rsidRPr="00160F96">
        <w:rPr>
          <w:rFonts w:asciiTheme="majorHAnsi" w:hAnsiTheme="majorHAnsi"/>
          <w:sz w:val="20"/>
          <w:szCs w:val="20"/>
          <w:lang w:val="es-PA"/>
        </w:rPr>
        <w:t>edific</w:t>
      </w:r>
      <w:r w:rsidR="00C66FE9" w:rsidRPr="00160F96">
        <w:rPr>
          <w:rFonts w:asciiTheme="majorHAnsi" w:hAnsiTheme="majorHAnsi"/>
          <w:sz w:val="20"/>
          <w:szCs w:val="20"/>
          <w:lang w:val="es-PA"/>
        </w:rPr>
        <w:t>i</w:t>
      </w:r>
      <w:r w:rsidR="003045CA" w:rsidRPr="00160F96">
        <w:rPr>
          <w:rFonts w:asciiTheme="majorHAnsi" w:hAnsiTheme="majorHAnsi"/>
          <w:sz w:val="20"/>
          <w:szCs w:val="20"/>
          <w:lang w:val="es-PA"/>
        </w:rPr>
        <w:t>o</w:t>
      </w:r>
      <w:r w:rsidR="00C66FE9" w:rsidRPr="00160F96">
        <w:rPr>
          <w:rFonts w:asciiTheme="majorHAnsi" w:hAnsiTheme="majorHAnsi"/>
          <w:sz w:val="20"/>
          <w:szCs w:val="20"/>
          <w:lang w:val="es-PA"/>
        </w:rPr>
        <w:t>, donde</w:t>
      </w:r>
      <w:r w:rsidR="003045CA" w:rsidRPr="00160F96">
        <w:rPr>
          <w:rFonts w:asciiTheme="majorHAnsi" w:hAnsiTheme="majorHAnsi"/>
          <w:sz w:val="20"/>
          <w:szCs w:val="20"/>
          <w:lang w:val="es-PA"/>
        </w:rPr>
        <w:t xml:space="preserve"> fue retenida por hombres armados encapuchados con vestimenta civil, hasta la media noche </w:t>
      </w:r>
      <w:r w:rsidR="001017BA" w:rsidRPr="00160F96">
        <w:rPr>
          <w:rFonts w:asciiTheme="majorHAnsi" w:hAnsiTheme="majorHAnsi"/>
          <w:sz w:val="20"/>
          <w:szCs w:val="20"/>
          <w:lang w:val="es-PA"/>
        </w:rPr>
        <w:t xml:space="preserve">cuando </w:t>
      </w:r>
      <w:r w:rsidR="003045CA" w:rsidRPr="00160F96">
        <w:rPr>
          <w:rFonts w:asciiTheme="majorHAnsi" w:hAnsiTheme="majorHAnsi"/>
          <w:sz w:val="20"/>
          <w:szCs w:val="20"/>
          <w:lang w:val="es-PA"/>
        </w:rPr>
        <w:t>un general le informó que no había sido tomada prisionera</w:t>
      </w:r>
      <w:r w:rsidR="00C66FE9"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ni </w:t>
      </w:r>
      <w:r w:rsidR="00C66FE9" w:rsidRPr="00160F96">
        <w:rPr>
          <w:rFonts w:asciiTheme="majorHAnsi" w:hAnsiTheme="majorHAnsi"/>
          <w:sz w:val="20"/>
          <w:szCs w:val="20"/>
          <w:lang w:val="es-PA"/>
        </w:rPr>
        <w:t xml:space="preserve">la retenían </w:t>
      </w:r>
      <w:r w:rsidR="003045CA" w:rsidRPr="00160F96">
        <w:rPr>
          <w:rFonts w:asciiTheme="majorHAnsi" w:hAnsiTheme="majorHAnsi"/>
          <w:sz w:val="20"/>
          <w:szCs w:val="20"/>
          <w:lang w:val="es-PA"/>
        </w:rPr>
        <w:t>en calidad de rehén</w:t>
      </w:r>
      <w:r w:rsidR="00C66FE9"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sino que </w:t>
      </w:r>
      <w:r w:rsidR="00C66FE9" w:rsidRPr="00160F96">
        <w:rPr>
          <w:rFonts w:asciiTheme="majorHAnsi" w:hAnsiTheme="majorHAnsi"/>
          <w:sz w:val="20"/>
          <w:szCs w:val="20"/>
          <w:lang w:val="es-PA"/>
        </w:rPr>
        <w:t xml:space="preserve">lo hacían </w:t>
      </w:r>
      <w:r w:rsidR="003045CA" w:rsidRPr="00160F96">
        <w:rPr>
          <w:rFonts w:asciiTheme="majorHAnsi" w:hAnsiTheme="majorHAnsi"/>
          <w:sz w:val="20"/>
          <w:szCs w:val="20"/>
          <w:lang w:val="es-PA"/>
        </w:rPr>
        <w:t xml:space="preserve">para su propia protección. Posteriormente, permitieron que la viera el embajador de México y le </w:t>
      </w:r>
      <w:r w:rsidR="001017BA" w:rsidRPr="00160F96">
        <w:rPr>
          <w:rFonts w:asciiTheme="majorHAnsi" w:hAnsiTheme="majorHAnsi"/>
          <w:sz w:val="20"/>
          <w:szCs w:val="20"/>
          <w:lang w:val="es-PA"/>
        </w:rPr>
        <w:t>dieron</w:t>
      </w:r>
      <w:r w:rsidR="003045CA" w:rsidRPr="00160F96">
        <w:rPr>
          <w:rFonts w:asciiTheme="majorHAnsi" w:hAnsiTheme="majorHAnsi"/>
          <w:sz w:val="20"/>
          <w:szCs w:val="20"/>
          <w:lang w:val="es-PA"/>
        </w:rPr>
        <w:t xml:space="preserve"> dos opciones</w:t>
      </w:r>
      <w:r w:rsidR="00C66FE9"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w:t>
      </w:r>
      <w:r w:rsidR="00C66FE9" w:rsidRPr="00160F96">
        <w:rPr>
          <w:rFonts w:asciiTheme="majorHAnsi" w:hAnsiTheme="majorHAnsi"/>
          <w:sz w:val="20"/>
          <w:szCs w:val="20"/>
          <w:lang w:val="es-PA"/>
        </w:rPr>
        <w:t>ir</w:t>
      </w:r>
      <w:r w:rsidR="003045CA" w:rsidRPr="00160F96">
        <w:rPr>
          <w:rFonts w:asciiTheme="majorHAnsi" w:hAnsiTheme="majorHAnsi"/>
          <w:sz w:val="20"/>
          <w:szCs w:val="20"/>
          <w:lang w:val="es-PA"/>
        </w:rPr>
        <w:t xml:space="preserve"> </w:t>
      </w:r>
      <w:r w:rsidR="00C66FE9" w:rsidRPr="00160F96">
        <w:rPr>
          <w:rFonts w:asciiTheme="majorHAnsi" w:hAnsiTheme="majorHAnsi"/>
          <w:sz w:val="20"/>
          <w:szCs w:val="20"/>
          <w:lang w:val="es-PA"/>
        </w:rPr>
        <w:t xml:space="preserve">a dicho país </w:t>
      </w:r>
      <w:r w:rsidR="001017BA" w:rsidRPr="00160F96">
        <w:rPr>
          <w:rFonts w:asciiTheme="majorHAnsi" w:hAnsiTheme="majorHAnsi"/>
          <w:sz w:val="20"/>
          <w:szCs w:val="20"/>
          <w:lang w:val="es-PA"/>
        </w:rPr>
        <w:t>a</w:t>
      </w:r>
      <w:r w:rsidR="003045CA" w:rsidRPr="00160F96">
        <w:rPr>
          <w:rFonts w:asciiTheme="majorHAnsi" w:hAnsiTheme="majorHAnsi"/>
          <w:sz w:val="20"/>
          <w:szCs w:val="20"/>
          <w:lang w:val="es-PA"/>
        </w:rPr>
        <w:t xml:space="preserve"> solicitar asilo o someterse a que la </w:t>
      </w:r>
      <w:r w:rsidR="00C66FE9" w:rsidRPr="00160F96">
        <w:rPr>
          <w:rFonts w:asciiTheme="majorHAnsi" w:hAnsiTheme="majorHAnsi"/>
          <w:sz w:val="20"/>
          <w:szCs w:val="20"/>
          <w:lang w:val="es-PA"/>
        </w:rPr>
        <w:t>F</w:t>
      </w:r>
      <w:r w:rsidR="003045CA" w:rsidRPr="00160F96">
        <w:rPr>
          <w:rFonts w:asciiTheme="majorHAnsi" w:hAnsiTheme="majorHAnsi"/>
          <w:sz w:val="20"/>
          <w:szCs w:val="20"/>
          <w:lang w:val="es-PA"/>
        </w:rPr>
        <w:t xml:space="preserve">iscalía le levantara cargos. Solicitó hablar con el personal de la </w:t>
      </w:r>
      <w:r w:rsidR="00C66FE9" w:rsidRPr="00160F96">
        <w:rPr>
          <w:rFonts w:asciiTheme="majorHAnsi" w:hAnsiTheme="majorHAnsi"/>
          <w:sz w:val="20"/>
          <w:szCs w:val="20"/>
          <w:lang w:val="es-PA"/>
        </w:rPr>
        <w:t>F</w:t>
      </w:r>
      <w:r w:rsidR="003045CA" w:rsidRPr="00160F96">
        <w:rPr>
          <w:rFonts w:asciiTheme="majorHAnsi" w:hAnsiTheme="majorHAnsi"/>
          <w:sz w:val="20"/>
          <w:szCs w:val="20"/>
          <w:lang w:val="es-PA"/>
        </w:rPr>
        <w:t>iscalía</w:t>
      </w:r>
      <w:r w:rsidR="00C66FE9" w:rsidRPr="00160F96">
        <w:rPr>
          <w:rFonts w:asciiTheme="majorHAnsi" w:hAnsiTheme="majorHAnsi"/>
          <w:sz w:val="20"/>
          <w:szCs w:val="20"/>
          <w:lang w:val="es-PA"/>
        </w:rPr>
        <w:t>, que</w:t>
      </w:r>
      <w:r w:rsidR="003045CA" w:rsidRPr="00160F96">
        <w:rPr>
          <w:rFonts w:asciiTheme="majorHAnsi" w:hAnsiTheme="majorHAnsi"/>
          <w:sz w:val="20"/>
          <w:szCs w:val="20"/>
          <w:lang w:val="es-PA"/>
        </w:rPr>
        <w:t xml:space="preserve"> nunca se </w:t>
      </w:r>
      <w:r w:rsidR="00C66FE9" w:rsidRPr="00160F96">
        <w:rPr>
          <w:rFonts w:asciiTheme="majorHAnsi" w:hAnsiTheme="majorHAnsi"/>
          <w:sz w:val="20"/>
          <w:szCs w:val="20"/>
          <w:lang w:val="es-PA"/>
        </w:rPr>
        <w:t>presentó;</w:t>
      </w:r>
      <w:r w:rsidR="003045CA" w:rsidRPr="00160F96">
        <w:rPr>
          <w:rFonts w:asciiTheme="majorHAnsi" w:hAnsiTheme="majorHAnsi"/>
          <w:sz w:val="20"/>
          <w:szCs w:val="20"/>
          <w:lang w:val="es-PA"/>
        </w:rPr>
        <w:t xml:space="preserve"> </w:t>
      </w:r>
      <w:r w:rsidR="00C66FE9" w:rsidRPr="00160F96">
        <w:rPr>
          <w:rFonts w:asciiTheme="majorHAnsi" w:hAnsiTheme="majorHAnsi"/>
          <w:sz w:val="20"/>
          <w:szCs w:val="20"/>
          <w:lang w:val="es-PA"/>
        </w:rPr>
        <w:t>f</w:t>
      </w:r>
      <w:r w:rsidR="003045CA" w:rsidRPr="00160F96">
        <w:rPr>
          <w:rFonts w:asciiTheme="majorHAnsi" w:hAnsiTheme="majorHAnsi"/>
          <w:sz w:val="20"/>
          <w:szCs w:val="20"/>
          <w:lang w:val="es-PA"/>
        </w:rPr>
        <w:t xml:space="preserve">inalmente, </w:t>
      </w:r>
      <w:r w:rsidR="00C66FE9" w:rsidRPr="00160F96">
        <w:rPr>
          <w:rFonts w:asciiTheme="majorHAnsi" w:hAnsiTheme="majorHAnsi"/>
          <w:sz w:val="20"/>
          <w:szCs w:val="20"/>
          <w:lang w:val="es-PA"/>
        </w:rPr>
        <w:t>part</w:t>
      </w:r>
      <w:r w:rsidR="003045CA" w:rsidRPr="00160F96">
        <w:rPr>
          <w:rFonts w:asciiTheme="majorHAnsi" w:hAnsiTheme="majorHAnsi"/>
          <w:sz w:val="20"/>
          <w:szCs w:val="20"/>
          <w:lang w:val="es-PA"/>
        </w:rPr>
        <w:t>ió a México en un avión privado.</w:t>
      </w:r>
    </w:p>
    <w:p w14:paraId="7BAB25CD" w14:textId="77777777" w:rsidR="009D5A94" w:rsidRPr="00160F96" w:rsidRDefault="009D5A94" w:rsidP="001017B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795FB32C" w14:textId="0F532761" w:rsidR="003045CA" w:rsidRPr="00160F96" w:rsidRDefault="00FF615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A</w:t>
      </w:r>
      <w:r w:rsidR="00C66FE9" w:rsidRPr="00160F96">
        <w:rPr>
          <w:rFonts w:asciiTheme="majorHAnsi" w:hAnsiTheme="majorHAnsi"/>
          <w:sz w:val="20"/>
          <w:szCs w:val="20"/>
          <w:lang w:val="es-PA"/>
        </w:rPr>
        <w:t xml:space="preserve">lega que la señora </w:t>
      </w:r>
      <w:r w:rsidR="003045CA" w:rsidRPr="00160F96">
        <w:rPr>
          <w:rFonts w:asciiTheme="majorHAnsi" w:hAnsiTheme="majorHAnsi"/>
          <w:sz w:val="20"/>
          <w:szCs w:val="20"/>
          <w:lang w:val="es-PA"/>
        </w:rPr>
        <w:t xml:space="preserve">Rodas Bacas </w:t>
      </w:r>
      <w:r w:rsidR="00C66FE9" w:rsidRPr="00160F96">
        <w:rPr>
          <w:rFonts w:asciiTheme="majorHAnsi" w:hAnsiTheme="majorHAnsi"/>
          <w:sz w:val="20"/>
          <w:szCs w:val="20"/>
          <w:lang w:val="es-PA"/>
        </w:rPr>
        <w:t xml:space="preserve">fue víctima de </w:t>
      </w:r>
      <w:r w:rsidR="003045CA" w:rsidRPr="00160F96">
        <w:rPr>
          <w:rFonts w:asciiTheme="majorHAnsi" w:hAnsiTheme="majorHAnsi"/>
          <w:sz w:val="20"/>
          <w:szCs w:val="20"/>
          <w:lang w:val="es-PA"/>
        </w:rPr>
        <w:t>desaparición seguida de una expulsión forzada</w:t>
      </w:r>
      <w:r w:rsidR="0074072F"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sin </w:t>
      </w:r>
      <w:r w:rsidR="00C66FE9" w:rsidRPr="00160F96">
        <w:rPr>
          <w:rFonts w:asciiTheme="majorHAnsi" w:hAnsiTheme="majorHAnsi"/>
          <w:sz w:val="20"/>
          <w:szCs w:val="20"/>
          <w:lang w:val="es-PA"/>
        </w:rPr>
        <w:t xml:space="preserve">explicación de </w:t>
      </w:r>
      <w:r w:rsidR="003045CA" w:rsidRPr="00160F96">
        <w:rPr>
          <w:rFonts w:asciiTheme="majorHAnsi" w:hAnsiTheme="majorHAnsi"/>
          <w:sz w:val="20"/>
          <w:szCs w:val="20"/>
          <w:lang w:val="es-PA"/>
        </w:rPr>
        <w:t>las causas y sin orden judicial o requerimiento fiscal</w:t>
      </w:r>
      <w:r w:rsidR="00C66FE9" w:rsidRPr="00160F96">
        <w:rPr>
          <w:rFonts w:asciiTheme="majorHAnsi" w:hAnsiTheme="majorHAnsi"/>
          <w:sz w:val="20"/>
          <w:szCs w:val="20"/>
          <w:lang w:val="es-PA"/>
        </w:rPr>
        <w:t xml:space="preserve"> alguno</w:t>
      </w:r>
      <w:r w:rsidR="003045CA" w:rsidRPr="00160F96">
        <w:rPr>
          <w:rFonts w:asciiTheme="majorHAnsi" w:hAnsiTheme="majorHAnsi"/>
          <w:sz w:val="20"/>
          <w:szCs w:val="20"/>
          <w:lang w:val="es-PA"/>
        </w:rPr>
        <w:t xml:space="preserve">. También destaca que, mientras </w:t>
      </w:r>
      <w:r w:rsidR="001017BA" w:rsidRPr="00160F96">
        <w:rPr>
          <w:rFonts w:asciiTheme="majorHAnsi" w:hAnsiTheme="majorHAnsi"/>
          <w:sz w:val="20"/>
          <w:szCs w:val="20"/>
          <w:lang w:val="es-PA"/>
        </w:rPr>
        <w:t>la presunta víctima estaba</w:t>
      </w:r>
      <w:r w:rsidR="003045CA" w:rsidRPr="00160F96">
        <w:rPr>
          <w:rFonts w:asciiTheme="majorHAnsi" w:hAnsiTheme="majorHAnsi"/>
          <w:sz w:val="20"/>
          <w:szCs w:val="20"/>
          <w:lang w:val="es-PA"/>
        </w:rPr>
        <w:t xml:space="preserve"> desaparecida, se interpusieron dos acciones de hábeas corpus a favor de ella y otras personas en similar situación</w:t>
      </w:r>
      <w:r w:rsidR="003045CA" w:rsidRPr="00160F96">
        <w:rPr>
          <w:rFonts w:asciiTheme="majorHAnsi" w:hAnsiTheme="majorHAnsi"/>
          <w:sz w:val="20"/>
          <w:szCs w:val="20"/>
          <w:vertAlign w:val="superscript"/>
        </w:rPr>
        <w:footnoteReference w:id="6"/>
      </w:r>
      <w:r w:rsidR="003045CA" w:rsidRPr="00160F96">
        <w:rPr>
          <w:rFonts w:asciiTheme="majorHAnsi" w:hAnsiTheme="majorHAnsi"/>
          <w:sz w:val="20"/>
          <w:szCs w:val="20"/>
          <w:lang w:val="es-PA"/>
        </w:rPr>
        <w:t xml:space="preserve">.  Las acciones </w:t>
      </w:r>
      <w:r w:rsidR="00C66FE9" w:rsidRPr="00160F96">
        <w:rPr>
          <w:rFonts w:asciiTheme="majorHAnsi" w:hAnsiTheme="majorHAnsi"/>
          <w:sz w:val="20"/>
          <w:szCs w:val="20"/>
          <w:lang w:val="es-PA"/>
        </w:rPr>
        <w:t>fueron</w:t>
      </w:r>
      <w:r w:rsidR="003045CA" w:rsidRPr="00160F96">
        <w:rPr>
          <w:rFonts w:asciiTheme="majorHAnsi" w:hAnsiTheme="majorHAnsi"/>
          <w:sz w:val="20"/>
          <w:szCs w:val="20"/>
          <w:lang w:val="es-PA"/>
        </w:rPr>
        <w:t xml:space="preserve"> rechazadas por improcedentes luego de que el juez ejecutor visitara las instalaciones militares y no la encontrara allí. </w:t>
      </w:r>
      <w:r w:rsidR="001017BA" w:rsidRPr="00160F96">
        <w:rPr>
          <w:rFonts w:asciiTheme="majorHAnsi" w:hAnsiTheme="majorHAnsi"/>
          <w:sz w:val="20"/>
          <w:szCs w:val="20"/>
          <w:lang w:val="es-PA"/>
        </w:rPr>
        <w:t>La parte peticionaria s</w:t>
      </w:r>
      <w:r w:rsidR="00C66FE9" w:rsidRPr="00160F96">
        <w:rPr>
          <w:rFonts w:asciiTheme="majorHAnsi" w:hAnsiTheme="majorHAnsi"/>
          <w:sz w:val="20"/>
          <w:szCs w:val="20"/>
          <w:lang w:val="es-PA"/>
        </w:rPr>
        <w:t xml:space="preserve">ostiene que esta decisión judicial es arbitraria, ya que </w:t>
      </w:r>
      <w:r w:rsidR="003045CA" w:rsidRPr="00160F96">
        <w:rPr>
          <w:rFonts w:asciiTheme="majorHAnsi" w:hAnsiTheme="majorHAnsi"/>
          <w:sz w:val="20"/>
          <w:szCs w:val="20"/>
          <w:lang w:val="es-PA"/>
        </w:rPr>
        <w:t>conclu</w:t>
      </w:r>
      <w:r w:rsidR="00C66FE9" w:rsidRPr="00160F96">
        <w:rPr>
          <w:rFonts w:asciiTheme="majorHAnsi" w:hAnsiTheme="majorHAnsi"/>
          <w:sz w:val="20"/>
          <w:szCs w:val="20"/>
          <w:lang w:val="es-PA"/>
        </w:rPr>
        <w:t>ye</w:t>
      </w:r>
      <w:r w:rsidR="003045CA" w:rsidRPr="00160F96">
        <w:rPr>
          <w:rFonts w:asciiTheme="majorHAnsi" w:hAnsiTheme="majorHAnsi"/>
          <w:sz w:val="20"/>
          <w:szCs w:val="20"/>
          <w:lang w:val="es-PA"/>
        </w:rPr>
        <w:t xml:space="preserve"> que no h</w:t>
      </w:r>
      <w:r w:rsidR="00C66FE9" w:rsidRPr="00160F96">
        <w:rPr>
          <w:rFonts w:asciiTheme="majorHAnsi" w:hAnsiTheme="majorHAnsi"/>
          <w:sz w:val="20"/>
          <w:szCs w:val="20"/>
          <w:lang w:val="es-PA"/>
        </w:rPr>
        <w:t>ubo</w:t>
      </w:r>
      <w:r w:rsidR="003045CA" w:rsidRPr="00160F96">
        <w:rPr>
          <w:rFonts w:asciiTheme="majorHAnsi" w:hAnsiTheme="majorHAnsi"/>
          <w:sz w:val="20"/>
          <w:szCs w:val="20"/>
          <w:lang w:val="es-PA"/>
        </w:rPr>
        <w:t xml:space="preserve"> detenciones ilegales por el mero hecho de que las personas a favor de quien</w:t>
      </w:r>
      <w:r w:rsidR="00C66FE9" w:rsidRPr="00160F96">
        <w:rPr>
          <w:rFonts w:asciiTheme="majorHAnsi" w:hAnsiTheme="majorHAnsi"/>
          <w:sz w:val="20"/>
          <w:szCs w:val="20"/>
          <w:lang w:val="es-PA"/>
        </w:rPr>
        <w:t>es</w:t>
      </w:r>
      <w:r w:rsidR="003045CA" w:rsidRPr="00160F96">
        <w:rPr>
          <w:rFonts w:asciiTheme="majorHAnsi" w:hAnsiTheme="majorHAnsi"/>
          <w:sz w:val="20"/>
          <w:szCs w:val="20"/>
          <w:lang w:val="es-PA"/>
        </w:rPr>
        <w:t xml:space="preserve"> se interpuso el recurso no se encontraran en las instalaciones inspeccionadas. </w:t>
      </w:r>
    </w:p>
    <w:p w14:paraId="073D35D6" w14:textId="77777777" w:rsidR="009D5A94" w:rsidRPr="00160F96" w:rsidRDefault="009D5A94" w:rsidP="00C66FE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67698EC6" w14:textId="05B1D43C" w:rsidR="003045CA" w:rsidRPr="00160F96" w:rsidRDefault="00103211"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La parte peticionaria t</w:t>
      </w:r>
      <w:r w:rsidR="003045CA" w:rsidRPr="00160F96">
        <w:rPr>
          <w:rFonts w:asciiTheme="majorHAnsi" w:hAnsiTheme="majorHAnsi"/>
          <w:sz w:val="20"/>
          <w:szCs w:val="20"/>
          <w:lang w:val="es-PA"/>
        </w:rPr>
        <w:t xml:space="preserve">ambién relata que el 5 de julio de 2009 </w:t>
      </w:r>
      <w:r w:rsidR="006308D4" w:rsidRPr="00160F96">
        <w:rPr>
          <w:rFonts w:asciiTheme="majorHAnsi" w:hAnsiTheme="majorHAnsi"/>
          <w:sz w:val="20"/>
          <w:szCs w:val="20"/>
          <w:lang w:val="es-PA"/>
        </w:rPr>
        <w:t>la se</w:t>
      </w:r>
      <w:r w:rsidR="006308D4" w:rsidRPr="00160F96">
        <w:rPr>
          <w:rFonts w:asciiTheme="majorHAnsi" w:hAnsiTheme="majorHAnsi"/>
          <w:sz w:val="20"/>
          <w:szCs w:val="20"/>
          <w:lang w:val="es-ES"/>
        </w:rPr>
        <w:t xml:space="preserve">ñora </w:t>
      </w:r>
      <w:r w:rsidR="003045CA" w:rsidRPr="00160F96">
        <w:rPr>
          <w:rFonts w:asciiTheme="majorHAnsi" w:hAnsiTheme="majorHAnsi"/>
          <w:sz w:val="20"/>
          <w:szCs w:val="20"/>
          <w:lang w:val="es-PA"/>
        </w:rPr>
        <w:t xml:space="preserve">Rodas Bacas intentó ingresar a Honduras por vía aérea junto con </w:t>
      </w:r>
      <w:r w:rsidRPr="00160F96">
        <w:rPr>
          <w:rFonts w:asciiTheme="majorHAnsi" w:hAnsiTheme="majorHAnsi"/>
          <w:sz w:val="20"/>
          <w:szCs w:val="20"/>
          <w:lang w:val="es-PA"/>
        </w:rPr>
        <w:t>e</w:t>
      </w:r>
      <w:r w:rsidR="00AD61F8" w:rsidRPr="00160F96">
        <w:rPr>
          <w:rFonts w:asciiTheme="majorHAnsi" w:hAnsiTheme="majorHAnsi"/>
          <w:sz w:val="20"/>
          <w:szCs w:val="20"/>
          <w:lang w:val="es-PA"/>
        </w:rPr>
        <w:t>l señor Zelaya Rosales</w:t>
      </w:r>
      <w:r w:rsidRPr="00160F96">
        <w:rPr>
          <w:rFonts w:asciiTheme="majorHAnsi" w:hAnsiTheme="majorHAnsi"/>
          <w:sz w:val="20"/>
          <w:szCs w:val="20"/>
          <w:lang w:val="es-PA"/>
        </w:rPr>
        <w:t>, pero les fue</w:t>
      </w:r>
      <w:r w:rsidR="003045CA" w:rsidRPr="00160F96">
        <w:rPr>
          <w:rFonts w:asciiTheme="majorHAnsi" w:hAnsiTheme="majorHAnsi"/>
          <w:sz w:val="20"/>
          <w:szCs w:val="20"/>
          <w:lang w:val="es-PA"/>
        </w:rPr>
        <w:t xml:space="preserve"> impedido el aterrizaje por camiones militares que ocuparon la pista. El 24 de julio de 2009 intentó ingresar a Honduras por vía terrestre, </w:t>
      </w:r>
      <w:r w:rsidRPr="00160F96">
        <w:rPr>
          <w:rFonts w:asciiTheme="majorHAnsi" w:hAnsiTheme="majorHAnsi"/>
          <w:sz w:val="20"/>
          <w:szCs w:val="20"/>
          <w:lang w:val="es-PA"/>
        </w:rPr>
        <w:t xml:space="preserve">pero nuevamente le fue </w:t>
      </w:r>
      <w:r w:rsidR="003045CA" w:rsidRPr="00160F96">
        <w:rPr>
          <w:rFonts w:asciiTheme="majorHAnsi" w:hAnsiTheme="majorHAnsi"/>
          <w:sz w:val="20"/>
          <w:szCs w:val="20"/>
          <w:lang w:val="es-PA"/>
        </w:rPr>
        <w:t>impedida la entrada</w:t>
      </w:r>
      <w:r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w:t>
      </w:r>
      <w:r w:rsidRPr="00160F96">
        <w:rPr>
          <w:rFonts w:asciiTheme="majorHAnsi" w:hAnsiTheme="majorHAnsi"/>
          <w:sz w:val="20"/>
          <w:szCs w:val="20"/>
          <w:lang w:val="es-PA"/>
        </w:rPr>
        <w:t>otras veces que intentó ingresar por tierra fue sometida a revisiones excesivas sin justificación alguna. F</w:t>
      </w:r>
      <w:r w:rsidR="003045CA" w:rsidRPr="00160F96">
        <w:rPr>
          <w:rFonts w:asciiTheme="majorHAnsi" w:hAnsiTheme="majorHAnsi"/>
          <w:sz w:val="20"/>
          <w:szCs w:val="20"/>
          <w:lang w:val="es-PA"/>
        </w:rPr>
        <w:t xml:space="preserve">inalmente pudo regresar </w:t>
      </w:r>
      <w:r w:rsidR="001017BA" w:rsidRPr="00160F96">
        <w:rPr>
          <w:rFonts w:asciiTheme="majorHAnsi" w:hAnsiTheme="majorHAnsi"/>
          <w:sz w:val="20"/>
          <w:szCs w:val="20"/>
          <w:lang w:val="es-PA"/>
        </w:rPr>
        <w:t xml:space="preserve">a su país </w:t>
      </w:r>
      <w:r w:rsidR="003045CA" w:rsidRPr="00160F96">
        <w:rPr>
          <w:rFonts w:asciiTheme="majorHAnsi" w:hAnsiTheme="majorHAnsi"/>
          <w:sz w:val="20"/>
          <w:szCs w:val="20"/>
          <w:lang w:val="es-PA"/>
        </w:rPr>
        <w:t>el 28 de mayo de 2011 tras el Acuerdo de Cartagena</w:t>
      </w:r>
      <w:r w:rsidR="001017BA" w:rsidRPr="00160F96">
        <w:rPr>
          <w:rFonts w:asciiTheme="majorHAnsi" w:hAnsiTheme="majorHAnsi"/>
          <w:sz w:val="20"/>
          <w:szCs w:val="20"/>
          <w:lang w:val="es-PA"/>
        </w:rPr>
        <w:t>;</w:t>
      </w:r>
      <w:r w:rsidRPr="00160F96">
        <w:rPr>
          <w:rFonts w:asciiTheme="majorHAnsi" w:hAnsiTheme="majorHAnsi"/>
          <w:sz w:val="20"/>
          <w:szCs w:val="20"/>
          <w:lang w:val="es-PA"/>
        </w:rPr>
        <w:t xml:space="preserve"> desde entonces</w:t>
      </w:r>
      <w:r w:rsidR="003045CA"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sigue </w:t>
      </w:r>
      <w:r w:rsidR="003045CA" w:rsidRPr="00160F96">
        <w:rPr>
          <w:rFonts w:asciiTheme="majorHAnsi" w:hAnsiTheme="majorHAnsi"/>
          <w:sz w:val="20"/>
          <w:szCs w:val="20"/>
          <w:lang w:val="es-PA"/>
        </w:rPr>
        <w:t xml:space="preserve">siendo acosada por las fuerzas afines al golpe, </w:t>
      </w:r>
      <w:r w:rsidRPr="00160F96">
        <w:rPr>
          <w:rFonts w:asciiTheme="majorHAnsi" w:hAnsiTheme="majorHAnsi"/>
          <w:sz w:val="20"/>
          <w:szCs w:val="20"/>
          <w:lang w:val="es-PA"/>
        </w:rPr>
        <w:t xml:space="preserve">y ha </w:t>
      </w:r>
      <w:r w:rsidR="003045CA" w:rsidRPr="00160F96">
        <w:rPr>
          <w:rFonts w:asciiTheme="majorHAnsi" w:hAnsiTheme="majorHAnsi"/>
          <w:sz w:val="20"/>
          <w:szCs w:val="20"/>
          <w:lang w:val="es-PA"/>
        </w:rPr>
        <w:t xml:space="preserve">sufrido una campaña de desprestigio en la que se le acusó de </w:t>
      </w:r>
      <w:r w:rsidRPr="00160F96">
        <w:rPr>
          <w:rFonts w:asciiTheme="majorHAnsi" w:hAnsiTheme="majorHAnsi"/>
          <w:sz w:val="20"/>
          <w:szCs w:val="20"/>
          <w:lang w:val="es-PA"/>
        </w:rPr>
        <w:t xml:space="preserve">mantener </w:t>
      </w:r>
      <w:r w:rsidR="003045CA" w:rsidRPr="00160F96">
        <w:rPr>
          <w:rFonts w:asciiTheme="majorHAnsi" w:hAnsiTheme="majorHAnsi"/>
          <w:sz w:val="20"/>
          <w:szCs w:val="20"/>
          <w:lang w:val="es-PA"/>
        </w:rPr>
        <w:t xml:space="preserve">relaciones indebidas con </w:t>
      </w:r>
      <w:r w:rsidRPr="00160F96">
        <w:rPr>
          <w:rFonts w:asciiTheme="majorHAnsi" w:hAnsiTheme="majorHAnsi"/>
          <w:sz w:val="20"/>
          <w:szCs w:val="20"/>
          <w:lang w:val="es-PA"/>
        </w:rPr>
        <w:t>e</w:t>
      </w:r>
      <w:r w:rsidR="00AD61F8" w:rsidRPr="00160F96">
        <w:rPr>
          <w:rFonts w:asciiTheme="majorHAnsi" w:hAnsiTheme="majorHAnsi"/>
          <w:sz w:val="20"/>
          <w:szCs w:val="20"/>
          <w:lang w:val="es-PA"/>
        </w:rPr>
        <w:t>l señor Zelaya Rosales</w:t>
      </w:r>
      <w:r w:rsidR="001017BA" w:rsidRPr="00160F96">
        <w:rPr>
          <w:rFonts w:asciiTheme="majorHAnsi" w:hAnsiTheme="majorHAnsi"/>
          <w:sz w:val="20"/>
          <w:szCs w:val="20"/>
          <w:lang w:val="es-PA"/>
        </w:rPr>
        <w:t>.</w:t>
      </w:r>
      <w:r w:rsidR="003045CA" w:rsidRPr="00160F96">
        <w:rPr>
          <w:rFonts w:asciiTheme="majorHAnsi" w:hAnsiTheme="majorHAnsi"/>
          <w:sz w:val="20"/>
          <w:szCs w:val="20"/>
          <w:lang w:val="es-PA"/>
        </w:rPr>
        <w:t xml:space="preserve"> </w:t>
      </w:r>
      <w:r w:rsidR="001017BA" w:rsidRPr="00160F96">
        <w:rPr>
          <w:rFonts w:asciiTheme="majorHAnsi" w:hAnsiTheme="majorHAnsi"/>
          <w:sz w:val="20"/>
          <w:szCs w:val="20"/>
          <w:lang w:val="es-PA"/>
        </w:rPr>
        <w:t xml:space="preserve">La parte peticionaria </w:t>
      </w:r>
      <w:r w:rsidRPr="00160F96">
        <w:rPr>
          <w:rFonts w:asciiTheme="majorHAnsi" w:hAnsiTheme="majorHAnsi"/>
          <w:sz w:val="20"/>
          <w:szCs w:val="20"/>
          <w:lang w:val="es-PA"/>
        </w:rPr>
        <w:t xml:space="preserve">también </w:t>
      </w:r>
      <w:r w:rsidR="001017BA" w:rsidRPr="00160F96">
        <w:rPr>
          <w:rFonts w:asciiTheme="majorHAnsi" w:hAnsiTheme="majorHAnsi"/>
          <w:sz w:val="20"/>
          <w:szCs w:val="20"/>
          <w:lang w:val="es-PA"/>
        </w:rPr>
        <w:t xml:space="preserve">alega que </w:t>
      </w:r>
      <w:r w:rsidRPr="00160F96">
        <w:rPr>
          <w:rFonts w:asciiTheme="majorHAnsi" w:hAnsiTheme="majorHAnsi"/>
          <w:sz w:val="20"/>
          <w:szCs w:val="20"/>
          <w:lang w:val="es-PA"/>
        </w:rPr>
        <w:t>se ha</w:t>
      </w:r>
      <w:r w:rsidR="001017BA" w:rsidRPr="00160F96">
        <w:rPr>
          <w:rFonts w:asciiTheme="majorHAnsi" w:hAnsiTheme="majorHAnsi"/>
          <w:sz w:val="20"/>
          <w:szCs w:val="20"/>
          <w:lang w:val="es-PA"/>
        </w:rPr>
        <w:t>n</w:t>
      </w:r>
      <w:r w:rsidRPr="00160F96">
        <w:rPr>
          <w:rFonts w:asciiTheme="majorHAnsi" w:hAnsiTheme="majorHAnsi"/>
          <w:sz w:val="20"/>
          <w:szCs w:val="20"/>
          <w:lang w:val="es-PA"/>
        </w:rPr>
        <w:t xml:space="preserve"> </w:t>
      </w:r>
      <w:r w:rsidR="001017BA" w:rsidRPr="00160F96">
        <w:rPr>
          <w:rFonts w:asciiTheme="majorHAnsi" w:hAnsiTheme="majorHAnsi"/>
          <w:sz w:val="20"/>
          <w:szCs w:val="20"/>
          <w:lang w:val="es-PA"/>
        </w:rPr>
        <w:t xml:space="preserve">negado </w:t>
      </w:r>
      <w:r w:rsidRPr="00160F96">
        <w:rPr>
          <w:rFonts w:asciiTheme="majorHAnsi" w:hAnsiTheme="majorHAnsi"/>
          <w:sz w:val="20"/>
          <w:szCs w:val="20"/>
          <w:lang w:val="es-PA"/>
        </w:rPr>
        <w:t xml:space="preserve">sin fundamento </w:t>
      </w:r>
      <w:r w:rsidR="003045CA" w:rsidRPr="00160F96">
        <w:rPr>
          <w:rFonts w:asciiTheme="majorHAnsi" w:hAnsiTheme="majorHAnsi"/>
          <w:sz w:val="20"/>
          <w:szCs w:val="20"/>
          <w:lang w:val="es-PA"/>
        </w:rPr>
        <w:t>créditos bancarios</w:t>
      </w:r>
      <w:r w:rsidRPr="00160F96">
        <w:rPr>
          <w:rFonts w:asciiTheme="majorHAnsi" w:hAnsiTheme="majorHAnsi"/>
          <w:sz w:val="20"/>
          <w:szCs w:val="20"/>
          <w:lang w:val="es-PA"/>
        </w:rPr>
        <w:t xml:space="preserve"> </w:t>
      </w:r>
      <w:r w:rsidR="001017BA" w:rsidRPr="00160F96">
        <w:rPr>
          <w:rFonts w:asciiTheme="majorHAnsi" w:hAnsiTheme="majorHAnsi"/>
          <w:sz w:val="20"/>
          <w:szCs w:val="20"/>
          <w:lang w:val="es-PA"/>
        </w:rPr>
        <w:t>a</w:t>
      </w:r>
      <w:r w:rsidRPr="00160F96">
        <w:rPr>
          <w:rFonts w:asciiTheme="majorHAnsi" w:hAnsiTheme="majorHAnsi"/>
          <w:sz w:val="20"/>
          <w:szCs w:val="20"/>
          <w:lang w:val="es-PA"/>
        </w:rPr>
        <w:t xml:space="preserve"> ella y su familia</w:t>
      </w:r>
      <w:r w:rsidR="003045CA" w:rsidRPr="00160F96">
        <w:rPr>
          <w:rFonts w:asciiTheme="majorHAnsi" w:hAnsiTheme="majorHAnsi"/>
          <w:sz w:val="20"/>
          <w:szCs w:val="20"/>
          <w:lang w:val="es-PA"/>
        </w:rPr>
        <w:t xml:space="preserve">. </w:t>
      </w:r>
    </w:p>
    <w:p w14:paraId="1B481995" w14:textId="77777777" w:rsidR="003045CA" w:rsidRPr="00160F96" w:rsidRDefault="003045CA" w:rsidP="00103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5AEFF48D" w14:textId="159226F8" w:rsidR="003045CA" w:rsidRPr="00160F96" w:rsidRDefault="003045CA" w:rsidP="009154C8">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hanging="450"/>
        <w:jc w:val="both"/>
        <w:rPr>
          <w:rFonts w:asciiTheme="majorHAnsi" w:hAnsiTheme="majorHAnsi"/>
          <w:color w:val="auto"/>
          <w:sz w:val="20"/>
          <w:szCs w:val="20"/>
          <w:u w:val="single"/>
          <w:lang w:val="es-PA"/>
        </w:rPr>
      </w:pPr>
      <w:r w:rsidRPr="00160F96">
        <w:rPr>
          <w:rFonts w:asciiTheme="majorHAnsi" w:hAnsiTheme="majorHAnsi"/>
          <w:color w:val="auto"/>
          <w:sz w:val="20"/>
          <w:szCs w:val="20"/>
          <w:u w:val="single"/>
          <w:lang w:val="es-PA"/>
        </w:rPr>
        <w:t xml:space="preserve">Enrique Alberto Flores Lanza y </w:t>
      </w:r>
      <w:r w:rsidR="00A82063" w:rsidRPr="00160F96">
        <w:rPr>
          <w:rFonts w:asciiTheme="majorHAnsi" w:hAnsiTheme="majorHAnsi"/>
          <w:color w:val="auto"/>
          <w:sz w:val="20"/>
          <w:szCs w:val="20"/>
          <w:u w:val="single"/>
          <w:lang w:val="es-PA"/>
        </w:rPr>
        <w:t>f</w:t>
      </w:r>
      <w:r w:rsidRPr="00160F96">
        <w:rPr>
          <w:rFonts w:asciiTheme="majorHAnsi" w:hAnsiTheme="majorHAnsi"/>
          <w:color w:val="auto"/>
          <w:sz w:val="20"/>
          <w:szCs w:val="20"/>
          <w:u w:val="single"/>
          <w:lang w:val="es-PA"/>
        </w:rPr>
        <w:t>amilia</w:t>
      </w:r>
      <w:r w:rsidR="00174420" w:rsidRPr="00160F96">
        <w:rPr>
          <w:rFonts w:asciiTheme="majorHAnsi" w:hAnsiTheme="majorHAnsi"/>
          <w:color w:val="auto"/>
          <w:sz w:val="20"/>
          <w:szCs w:val="20"/>
          <w:u w:val="single"/>
          <w:lang w:val="es-PA"/>
        </w:rPr>
        <w:t>res</w:t>
      </w:r>
    </w:p>
    <w:p w14:paraId="0FAF61EE" w14:textId="77777777" w:rsidR="0021194F" w:rsidRPr="00160F96" w:rsidRDefault="0021194F"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PA"/>
        </w:rPr>
      </w:pPr>
    </w:p>
    <w:p w14:paraId="0858A186" w14:textId="38626816" w:rsidR="00B46B94" w:rsidRPr="00160F96" w:rsidRDefault="00FF615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La parte peticionaria informa que e</w:t>
      </w:r>
      <w:r w:rsidR="006308D4" w:rsidRPr="00160F96">
        <w:rPr>
          <w:rFonts w:asciiTheme="majorHAnsi" w:hAnsiTheme="majorHAnsi"/>
          <w:sz w:val="20"/>
          <w:szCs w:val="20"/>
          <w:lang w:val="es-PA"/>
        </w:rPr>
        <w:t xml:space="preserve">l señor </w:t>
      </w:r>
      <w:r w:rsidR="0021194F" w:rsidRPr="00160F96">
        <w:rPr>
          <w:rFonts w:asciiTheme="majorHAnsi" w:hAnsiTheme="majorHAnsi"/>
          <w:sz w:val="20"/>
          <w:szCs w:val="20"/>
          <w:lang w:val="es-PA"/>
        </w:rPr>
        <w:t>Flores Lanza se desempeñaba como Secretario de Estado en el Despacho de la Presidencia y, entre otras funciones, fue Coordinador Nacional del Proyecto de Participación Ciudadana denominado “Cuarta Urna”</w:t>
      </w:r>
      <w:r w:rsidR="006308D4" w:rsidRPr="00160F96">
        <w:rPr>
          <w:rStyle w:val="FootnoteReference"/>
          <w:rFonts w:asciiTheme="majorHAnsi" w:hAnsiTheme="majorHAnsi"/>
          <w:sz w:val="20"/>
          <w:szCs w:val="20"/>
          <w:lang w:val="es-PA"/>
        </w:rPr>
        <w:footnoteReference w:id="7"/>
      </w:r>
      <w:r w:rsidR="0021194F"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El </w:t>
      </w:r>
      <w:r w:rsidR="0021194F" w:rsidRPr="00160F96">
        <w:rPr>
          <w:rFonts w:asciiTheme="majorHAnsi" w:hAnsiTheme="majorHAnsi"/>
          <w:sz w:val="20"/>
          <w:szCs w:val="20"/>
          <w:lang w:val="es-PA"/>
        </w:rPr>
        <w:t xml:space="preserve">28 junio de 2009 tuvo conocimiento de que la </w:t>
      </w:r>
      <w:r w:rsidR="006308D4" w:rsidRPr="00160F96">
        <w:rPr>
          <w:rFonts w:asciiTheme="majorHAnsi" w:hAnsiTheme="majorHAnsi"/>
          <w:sz w:val="20"/>
          <w:szCs w:val="20"/>
          <w:lang w:val="es-PA"/>
        </w:rPr>
        <w:t>vivienda</w:t>
      </w:r>
      <w:r w:rsidR="0021194F" w:rsidRPr="00160F96">
        <w:rPr>
          <w:rFonts w:asciiTheme="majorHAnsi" w:hAnsiTheme="majorHAnsi"/>
          <w:sz w:val="20"/>
          <w:szCs w:val="20"/>
          <w:lang w:val="es-PA"/>
        </w:rPr>
        <w:t xml:space="preserve"> de</w:t>
      </w:r>
      <w:r w:rsidR="00AD61F8" w:rsidRPr="00160F96">
        <w:rPr>
          <w:rFonts w:asciiTheme="majorHAnsi" w:hAnsiTheme="majorHAnsi"/>
          <w:sz w:val="20"/>
          <w:szCs w:val="20"/>
          <w:lang w:val="es-PA"/>
        </w:rPr>
        <w:t>l señor Zelaya Rosales</w:t>
      </w:r>
      <w:r w:rsidR="0021194F" w:rsidRPr="00160F96">
        <w:rPr>
          <w:rFonts w:asciiTheme="majorHAnsi" w:hAnsiTheme="majorHAnsi"/>
          <w:sz w:val="20"/>
          <w:szCs w:val="20"/>
          <w:lang w:val="es-PA"/>
        </w:rPr>
        <w:t xml:space="preserve"> estaba siendo invadida, por lo que abandonó su casa </w:t>
      </w:r>
      <w:r w:rsidR="006308D4" w:rsidRPr="00160F96">
        <w:rPr>
          <w:rFonts w:asciiTheme="majorHAnsi" w:hAnsiTheme="majorHAnsi"/>
          <w:sz w:val="20"/>
          <w:szCs w:val="20"/>
          <w:lang w:val="es-PA"/>
        </w:rPr>
        <w:t xml:space="preserve">y logró </w:t>
      </w:r>
      <w:r w:rsidR="0021194F" w:rsidRPr="00160F96">
        <w:rPr>
          <w:rFonts w:asciiTheme="majorHAnsi" w:hAnsiTheme="majorHAnsi"/>
          <w:sz w:val="20"/>
          <w:szCs w:val="20"/>
          <w:lang w:val="es-PA"/>
        </w:rPr>
        <w:t xml:space="preserve">pasar </w:t>
      </w:r>
      <w:r w:rsidR="006308D4" w:rsidRPr="00160F96">
        <w:rPr>
          <w:rFonts w:asciiTheme="majorHAnsi" w:hAnsiTheme="majorHAnsi"/>
          <w:sz w:val="20"/>
          <w:szCs w:val="20"/>
          <w:lang w:val="es-PA"/>
        </w:rPr>
        <w:t>desa</w:t>
      </w:r>
      <w:r w:rsidR="0021194F" w:rsidRPr="00160F96">
        <w:rPr>
          <w:rFonts w:asciiTheme="majorHAnsi" w:hAnsiTheme="majorHAnsi"/>
          <w:sz w:val="20"/>
          <w:szCs w:val="20"/>
          <w:lang w:val="es-PA"/>
        </w:rPr>
        <w:t xml:space="preserve">percibido por </w:t>
      </w:r>
      <w:r w:rsidR="006308D4" w:rsidRPr="00160F96">
        <w:rPr>
          <w:rFonts w:asciiTheme="majorHAnsi" w:hAnsiTheme="majorHAnsi"/>
          <w:sz w:val="20"/>
          <w:szCs w:val="20"/>
          <w:lang w:val="es-PA"/>
        </w:rPr>
        <w:t xml:space="preserve">los </w:t>
      </w:r>
      <w:r w:rsidR="0021194F" w:rsidRPr="00160F96">
        <w:rPr>
          <w:rFonts w:asciiTheme="majorHAnsi" w:hAnsiTheme="majorHAnsi"/>
          <w:sz w:val="20"/>
          <w:szCs w:val="20"/>
          <w:lang w:val="es-PA"/>
        </w:rPr>
        <w:t xml:space="preserve">militares que se dirigían hacia </w:t>
      </w:r>
      <w:r w:rsidR="006308D4" w:rsidRPr="00160F96">
        <w:rPr>
          <w:rFonts w:asciiTheme="majorHAnsi" w:hAnsiTheme="majorHAnsi"/>
          <w:sz w:val="20"/>
          <w:szCs w:val="20"/>
          <w:lang w:val="es-PA"/>
        </w:rPr>
        <w:t>ella</w:t>
      </w:r>
      <w:r w:rsidR="00174420" w:rsidRPr="00160F96">
        <w:rPr>
          <w:rFonts w:asciiTheme="majorHAnsi" w:hAnsiTheme="majorHAnsi"/>
          <w:sz w:val="20"/>
          <w:szCs w:val="20"/>
          <w:lang w:val="es-PA"/>
        </w:rPr>
        <w:t xml:space="preserve"> y que eventualmente la rodearon con patrullas. </w:t>
      </w:r>
      <w:r w:rsidR="006308D4" w:rsidRPr="00160F96">
        <w:rPr>
          <w:rFonts w:asciiTheme="majorHAnsi" w:hAnsiTheme="majorHAnsi"/>
          <w:sz w:val="20"/>
          <w:szCs w:val="20"/>
          <w:lang w:val="es-PA"/>
        </w:rPr>
        <w:t xml:space="preserve">El señor </w:t>
      </w:r>
      <w:r w:rsidR="00174420" w:rsidRPr="00160F96">
        <w:rPr>
          <w:rFonts w:asciiTheme="majorHAnsi" w:hAnsiTheme="majorHAnsi"/>
          <w:sz w:val="20"/>
          <w:szCs w:val="20"/>
          <w:lang w:val="es-PA"/>
        </w:rPr>
        <w:t>Flores Lanza habría permanecido en Honduras de manera clandestina por 15 días</w:t>
      </w:r>
      <w:r w:rsidR="001017BA" w:rsidRPr="00160F96">
        <w:rPr>
          <w:rFonts w:asciiTheme="majorHAnsi" w:hAnsiTheme="majorHAnsi"/>
          <w:sz w:val="20"/>
          <w:szCs w:val="20"/>
          <w:lang w:val="es-PA"/>
        </w:rPr>
        <w:t>,</w:t>
      </w:r>
      <w:r w:rsidR="00174420" w:rsidRPr="00160F96">
        <w:rPr>
          <w:rFonts w:asciiTheme="majorHAnsi" w:hAnsiTheme="majorHAnsi"/>
          <w:sz w:val="20"/>
          <w:szCs w:val="20"/>
          <w:lang w:val="es-PA"/>
        </w:rPr>
        <w:t xml:space="preserve"> </w:t>
      </w:r>
      <w:r w:rsidR="001017BA" w:rsidRPr="00160F96">
        <w:rPr>
          <w:rFonts w:asciiTheme="majorHAnsi" w:hAnsiTheme="majorHAnsi"/>
          <w:sz w:val="20"/>
          <w:szCs w:val="20"/>
          <w:lang w:val="es-PA"/>
        </w:rPr>
        <w:t>durante los cuales</w:t>
      </w:r>
      <w:r w:rsidR="00174420" w:rsidRPr="00160F96">
        <w:rPr>
          <w:rFonts w:asciiTheme="majorHAnsi" w:hAnsiTheme="majorHAnsi"/>
          <w:sz w:val="20"/>
          <w:szCs w:val="20"/>
          <w:lang w:val="es-PA"/>
        </w:rPr>
        <w:t xml:space="preserve"> intentó organizar un frente de resistencia al golpe</w:t>
      </w:r>
      <w:r w:rsidR="006308D4" w:rsidRPr="00160F96">
        <w:rPr>
          <w:rFonts w:asciiTheme="majorHAnsi" w:hAnsiTheme="majorHAnsi"/>
          <w:sz w:val="20"/>
          <w:szCs w:val="20"/>
          <w:lang w:val="es-PA"/>
        </w:rPr>
        <w:t xml:space="preserve"> de Estado</w:t>
      </w:r>
      <w:r w:rsidR="00174420" w:rsidRPr="00160F96">
        <w:rPr>
          <w:rFonts w:asciiTheme="majorHAnsi" w:hAnsiTheme="majorHAnsi"/>
          <w:sz w:val="20"/>
          <w:szCs w:val="20"/>
          <w:lang w:val="es-PA"/>
        </w:rPr>
        <w:t xml:space="preserve">; </w:t>
      </w:r>
      <w:r w:rsidR="006308D4" w:rsidRPr="00160F96">
        <w:rPr>
          <w:rFonts w:asciiTheme="majorHAnsi" w:hAnsiTheme="majorHAnsi"/>
          <w:sz w:val="20"/>
          <w:szCs w:val="20"/>
          <w:lang w:val="es-PA"/>
        </w:rPr>
        <w:t xml:space="preserve">por tal motivo, </w:t>
      </w:r>
      <w:r w:rsidR="00174420" w:rsidRPr="00160F96">
        <w:rPr>
          <w:rFonts w:asciiTheme="majorHAnsi" w:hAnsiTheme="majorHAnsi"/>
          <w:sz w:val="20"/>
          <w:szCs w:val="20"/>
          <w:lang w:val="es-PA"/>
        </w:rPr>
        <w:t xml:space="preserve">fue perseguido por los órganos de seguridad y su foto fue </w:t>
      </w:r>
      <w:r w:rsidR="006308D4" w:rsidRPr="00160F96">
        <w:rPr>
          <w:rFonts w:asciiTheme="majorHAnsi" w:hAnsiTheme="majorHAnsi"/>
          <w:sz w:val="20"/>
          <w:szCs w:val="20"/>
          <w:lang w:val="es-PA"/>
        </w:rPr>
        <w:t>enviada a la</w:t>
      </w:r>
      <w:r w:rsidR="006308D4" w:rsidRPr="00160F96">
        <w:rPr>
          <w:rFonts w:asciiTheme="majorHAnsi" w:hAnsiTheme="majorHAnsi" w:cs="Arial"/>
          <w:sz w:val="20"/>
          <w:szCs w:val="20"/>
          <w:lang w:val="es-ES"/>
        </w:rPr>
        <w:t> Organización Interna</w:t>
      </w:r>
      <w:r w:rsidR="001017BA" w:rsidRPr="00160F96">
        <w:rPr>
          <w:rFonts w:asciiTheme="majorHAnsi" w:hAnsiTheme="majorHAnsi" w:cs="Arial"/>
          <w:sz w:val="20"/>
          <w:szCs w:val="20"/>
          <w:lang w:val="es-ES"/>
        </w:rPr>
        <w:t>c</w:t>
      </w:r>
      <w:r w:rsidR="006308D4" w:rsidRPr="00160F96">
        <w:rPr>
          <w:rFonts w:asciiTheme="majorHAnsi" w:hAnsiTheme="majorHAnsi" w:cs="Arial"/>
          <w:sz w:val="20"/>
          <w:szCs w:val="20"/>
          <w:lang w:val="es-ES"/>
        </w:rPr>
        <w:t>ional de Policía Criminal (</w:t>
      </w:r>
      <w:r w:rsidR="006308D4" w:rsidRPr="00160F96">
        <w:rPr>
          <w:rFonts w:asciiTheme="majorHAnsi" w:hAnsiTheme="majorHAnsi"/>
          <w:sz w:val="20"/>
          <w:szCs w:val="20"/>
          <w:lang w:val="es-PA"/>
        </w:rPr>
        <w:t xml:space="preserve">INTERPOL) y </w:t>
      </w:r>
      <w:r w:rsidR="00174420" w:rsidRPr="00160F96">
        <w:rPr>
          <w:rFonts w:asciiTheme="majorHAnsi" w:hAnsiTheme="majorHAnsi"/>
          <w:sz w:val="20"/>
          <w:szCs w:val="20"/>
          <w:lang w:val="es-PA"/>
        </w:rPr>
        <w:t xml:space="preserve">circulada como </w:t>
      </w:r>
      <w:r w:rsidR="006308D4" w:rsidRPr="00160F96">
        <w:rPr>
          <w:rFonts w:asciiTheme="majorHAnsi" w:hAnsiTheme="majorHAnsi"/>
          <w:sz w:val="20"/>
          <w:szCs w:val="20"/>
          <w:lang w:val="es-PA"/>
        </w:rPr>
        <w:t xml:space="preserve">si fuera </w:t>
      </w:r>
      <w:r w:rsidR="00174420" w:rsidRPr="00160F96">
        <w:rPr>
          <w:rFonts w:asciiTheme="majorHAnsi" w:hAnsiTheme="majorHAnsi"/>
          <w:sz w:val="20"/>
          <w:szCs w:val="20"/>
          <w:lang w:val="es-PA"/>
        </w:rPr>
        <w:t>un criminal</w:t>
      </w:r>
      <w:r w:rsidR="00B46B94" w:rsidRPr="00160F96">
        <w:rPr>
          <w:rFonts w:asciiTheme="majorHAnsi" w:hAnsiTheme="majorHAnsi"/>
          <w:sz w:val="20"/>
          <w:szCs w:val="20"/>
          <w:lang w:val="es-PA"/>
        </w:rPr>
        <w:t xml:space="preserve">. Posteriormente, logró salir clandestinamente </w:t>
      </w:r>
      <w:r w:rsidR="001017BA" w:rsidRPr="00160F96">
        <w:rPr>
          <w:rFonts w:asciiTheme="majorHAnsi" w:hAnsiTheme="majorHAnsi"/>
          <w:sz w:val="20"/>
          <w:szCs w:val="20"/>
          <w:lang w:val="es-PA"/>
        </w:rPr>
        <w:t>a</w:t>
      </w:r>
      <w:r w:rsidR="00B46B94" w:rsidRPr="00160F96">
        <w:rPr>
          <w:rFonts w:asciiTheme="majorHAnsi" w:hAnsiTheme="majorHAnsi"/>
          <w:sz w:val="20"/>
          <w:szCs w:val="20"/>
          <w:lang w:val="es-PA"/>
        </w:rPr>
        <w:t xml:space="preserve"> Nicaragua utilizando autos y caballos. </w:t>
      </w:r>
    </w:p>
    <w:p w14:paraId="71B12396" w14:textId="77777777" w:rsidR="00B46B94" w:rsidRPr="00160F96" w:rsidRDefault="00B46B94"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PA"/>
        </w:rPr>
      </w:pPr>
    </w:p>
    <w:p w14:paraId="3A8809B2" w14:textId="163C5415" w:rsidR="00B14949" w:rsidRPr="00160F96" w:rsidRDefault="006308D4"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T</w:t>
      </w:r>
      <w:r w:rsidR="00B46B94" w:rsidRPr="00160F96">
        <w:rPr>
          <w:rFonts w:asciiTheme="majorHAnsi" w:hAnsiTheme="majorHAnsi"/>
          <w:sz w:val="20"/>
          <w:szCs w:val="20"/>
          <w:lang w:val="es-PA"/>
        </w:rPr>
        <w:t>ras la firma del Acuerdo de Cartagena</w:t>
      </w:r>
      <w:r w:rsidR="001017BA" w:rsidRPr="00160F96">
        <w:rPr>
          <w:rFonts w:asciiTheme="majorHAnsi" w:hAnsiTheme="majorHAnsi"/>
          <w:sz w:val="20"/>
          <w:szCs w:val="20"/>
          <w:lang w:val="es-PA"/>
        </w:rPr>
        <w:t>,</w:t>
      </w:r>
      <w:r w:rsidRPr="00160F96">
        <w:rPr>
          <w:rFonts w:asciiTheme="majorHAnsi" w:hAnsiTheme="majorHAnsi"/>
          <w:sz w:val="20"/>
          <w:szCs w:val="20"/>
          <w:lang w:val="es-PA"/>
        </w:rPr>
        <w:t xml:space="preserve"> el señor Flores Lanza regresó a Honduras</w:t>
      </w:r>
      <w:r w:rsidR="00B46B94" w:rsidRPr="00160F96">
        <w:rPr>
          <w:rFonts w:asciiTheme="majorHAnsi" w:hAnsiTheme="majorHAnsi"/>
          <w:sz w:val="20"/>
          <w:szCs w:val="20"/>
          <w:lang w:val="es-PA"/>
        </w:rPr>
        <w:t xml:space="preserve">, pero 15 días </w:t>
      </w:r>
      <w:r w:rsidRPr="00160F96">
        <w:rPr>
          <w:rFonts w:asciiTheme="majorHAnsi" w:hAnsiTheme="majorHAnsi"/>
          <w:sz w:val="20"/>
          <w:szCs w:val="20"/>
          <w:lang w:val="es-PA"/>
        </w:rPr>
        <w:t xml:space="preserve">después </w:t>
      </w:r>
      <w:r w:rsidR="00B46B94" w:rsidRPr="00160F96">
        <w:rPr>
          <w:rFonts w:asciiTheme="majorHAnsi" w:hAnsiTheme="majorHAnsi"/>
          <w:sz w:val="20"/>
          <w:szCs w:val="20"/>
          <w:lang w:val="es-PA"/>
        </w:rPr>
        <w:t xml:space="preserve">fue sometido a arresto domiciliario con </w:t>
      </w:r>
      <w:r w:rsidRPr="00160F96">
        <w:rPr>
          <w:rFonts w:asciiTheme="majorHAnsi" w:hAnsiTheme="majorHAnsi"/>
          <w:sz w:val="20"/>
          <w:szCs w:val="20"/>
          <w:lang w:val="es-PA"/>
        </w:rPr>
        <w:t xml:space="preserve">una </w:t>
      </w:r>
      <w:r w:rsidR="00B46B94" w:rsidRPr="00160F96">
        <w:rPr>
          <w:rFonts w:asciiTheme="majorHAnsi" w:hAnsiTheme="majorHAnsi"/>
          <w:sz w:val="20"/>
          <w:szCs w:val="20"/>
          <w:lang w:val="es-PA"/>
        </w:rPr>
        <w:t>fianza</w:t>
      </w:r>
      <w:r w:rsidR="00990BD2" w:rsidRPr="00160F96">
        <w:rPr>
          <w:rFonts w:asciiTheme="majorHAnsi" w:hAnsiTheme="majorHAnsi"/>
          <w:sz w:val="20"/>
          <w:szCs w:val="20"/>
          <w:lang w:val="es-PA"/>
        </w:rPr>
        <w:t xml:space="preserve"> desproporcionada</w:t>
      </w:r>
      <w:r w:rsidR="00B46B94" w:rsidRPr="00160F96">
        <w:rPr>
          <w:rFonts w:asciiTheme="majorHAnsi" w:hAnsiTheme="majorHAnsi"/>
          <w:sz w:val="20"/>
          <w:szCs w:val="20"/>
          <w:lang w:val="es-PA"/>
        </w:rPr>
        <w:t xml:space="preserve"> de </w:t>
      </w:r>
      <w:r w:rsidRPr="00160F96">
        <w:rPr>
          <w:rFonts w:asciiTheme="majorHAnsi" w:hAnsiTheme="majorHAnsi"/>
          <w:sz w:val="20"/>
          <w:szCs w:val="20"/>
          <w:lang w:val="es-PA"/>
        </w:rPr>
        <w:t>U.S.$ 2.000.000 (</w:t>
      </w:r>
      <w:r w:rsidR="00B46B94" w:rsidRPr="00160F96">
        <w:rPr>
          <w:rFonts w:asciiTheme="majorHAnsi" w:hAnsiTheme="majorHAnsi"/>
          <w:sz w:val="20"/>
          <w:szCs w:val="20"/>
          <w:lang w:val="es-PA"/>
        </w:rPr>
        <w:t xml:space="preserve">dos millones de dólares </w:t>
      </w:r>
      <w:r w:rsidRPr="00160F96">
        <w:rPr>
          <w:rFonts w:asciiTheme="majorHAnsi" w:hAnsiTheme="majorHAnsi"/>
          <w:sz w:val="20"/>
          <w:szCs w:val="20"/>
          <w:lang w:val="es-PA"/>
        </w:rPr>
        <w:t xml:space="preserve">estadounidenses). La </w:t>
      </w:r>
      <w:r w:rsidR="00B46B94" w:rsidRPr="00160F96">
        <w:rPr>
          <w:rFonts w:asciiTheme="majorHAnsi" w:hAnsiTheme="majorHAnsi"/>
          <w:sz w:val="20"/>
          <w:szCs w:val="20"/>
          <w:lang w:val="es-PA"/>
        </w:rPr>
        <w:t xml:space="preserve">base </w:t>
      </w:r>
      <w:r w:rsidRPr="00160F96">
        <w:rPr>
          <w:rFonts w:asciiTheme="majorHAnsi" w:hAnsiTheme="majorHAnsi"/>
          <w:sz w:val="20"/>
          <w:szCs w:val="20"/>
          <w:lang w:val="es-PA"/>
        </w:rPr>
        <w:t xml:space="preserve">de su privación de libertad consistió en </w:t>
      </w:r>
      <w:r w:rsidR="00B46B94" w:rsidRPr="00160F96">
        <w:rPr>
          <w:rFonts w:asciiTheme="majorHAnsi" w:hAnsiTheme="majorHAnsi"/>
          <w:sz w:val="20"/>
          <w:szCs w:val="20"/>
          <w:lang w:val="es-PA"/>
        </w:rPr>
        <w:t>4 procesos penales inicia</w:t>
      </w:r>
      <w:r w:rsidRPr="00160F96">
        <w:rPr>
          <w:rFonts w:asciiTheme="majorHAnsi" w:hAnsiTheme="majorHAnsi"/>
          <w:sz w:val="20"/>
          <w:szCs w:val="20"/>
          <w:lang w:val="es-PA"/>
        </w:rPr>
        <w:t>dos</w:t>
      </w:r>
      <w:r w:rsidR="00B46B94" w:rsidRPr="00160F96">
        <w:rPr>
          <w:rFonts w:asciiTheme="majorHAnsi" w:hAnsiTheme="majorHAnsi"/>
          <w:sz w:val="20"/>
          <w:szCs w:val="20"/>
          <w:lang w:val="es-PA"/>
        </w:rPr>
        <w:t xml:space="preserve"> en su contra</w:t>
      </w:r>
      <w:r w:rsidRPr="00160F96">
        <w:rPr>
          <w:rFonts w:asciiTheme="majorHAnsi" w:hAnsiTheme="majorHAnsi"/>
          <w:sz w:val="20"/>
          <w:szCs w:val="20"/>
          <w:lang w:val="es-PA"/>
        </w:rPr>
        <w:t xml:space="preserve"> por </w:t>
      </w:r>
      <w:r w:rsidR="00B46B94" w:rsidRPr="00160F96">
        <w:rPr>
          <w:rFonts w:asciiTheme="majorHAnsi" w:hAnsiTheme="majorHAnsi"/>
          <w:sz w:val="20"/>
          <w:szCs w:val="20"/>
          <w:lang w:val="es-PA"/>
        </w:rPr>
        <w:t xml:space="preserve">abuso de autoridad, falsificación de documentos, fraude y malversación de caudales públicos en relación con los gastos del proyecto de la </w:t>
      </w:r>
      <w:r w:rsidRPr="00160F96">
        <w:rPr>
          <w:rFonts w:asciiTheme="majorHAnsi" w:hAnsiTheme="majorHAnsi"/>
          <w:sz w:val="20"/>
          <w:szCs w:val="20"/>
          <w:lang w:val="es-PA"/>
        </w:rPr>
        <w:t xml:space="preserve">llamada </w:t>
      </w:r>
      <w:r w:rsidR="00B46B94" w:rsidRPr="00160F96">
        <w:rPr>
          <w:rFonts w:asciiTheme="majorHAnsi" w:hAnsiTheme="majorHAnsi"/>
          <w:sz w:val="20"/>
          <w:szCs w:val="20"/>
          <w:lang w:val="es-PA"/>
        </w:rPr>
        <w:t xml:space="preserve">“cuarta urna” y su publicidad. </w:t>
      </w:r>
      <w:r w:rsidR="004E53DC" w:rsidRPr="00160F96">
        <w:rPr>
          <w:rFonts w:asciiTheme="majorHAnsi" w:hAnsiTheme="majorHAnsi"/>
          <w:sz w:val="20"/>
          <w:szCs w:val="20"/>
          <w:lang w:val="es-PA"/>
        </w:rPr>
        <w:t>La parte peticionaria d</w:t>
      </w:r>
      <w:r w:rsidR="00B46B94" w:rsidRPr="00160F96">
        <w:rPr>
          <w:rFonts w:asciiTheme="majorHAnsi" w:hAnsiTheme="majorHAnsi"/>
          <w:sz w:val="20"/>
          <w:szCs w:val="20"/>
          <w:lang w:val="es-PA"/>
        </w:rPr>
        <w:t>estaca que estos procesos</w:t>
      </w:r>
      <w:r w:rsidR="00182C57" w:rsidRPr="00160F96">
        <w:rPr>
          <w:rFonts w:asciiTheme="majorHAnsi" w:hAnsiTheme="majorHAnsi"/>
          <w:sz w:val="20"/>
          <w:szCs w:val="20"/>
          <w:lang w:val="es-PA"/>
        </w:rPr>
        <w:t xml:space="preserve"> </w:t>
      </w:r>
      <w:r w:rsidR="004E53DC" w:rsidRPr="00160F96">
        <w:rPr>
          <w:rFonts w:asciiTheme="majorHAnsi" w:hAnsiTheme="majorHAnsi"/>
          <w:sz w:val="20"/>
          <w:szCs w:val="20"/>
          <w:lang w:val="es-PA"/>
        </w:rPr>
        <w:t>se</w:t>
      </w:r>
      <w:r w:rsidR="00B46B94" w:rsidRPr="00160F96">
        <w:rPr>
          <w:rFonts w:asciiTheme="majorHAnsi" w:hAnsiTheme="majorHAnsi"/>
          <w:sz w:val="20"/>
          <w:szCs w:val="20"/>
          <w:lang w:val="es-PA"/>
        </w:rPr>
        <w:t xml:space="preserve"> iniciaron mientras se encontraba en el exilio</w:t>
      </w:r>
      <w:r w:rsidR="00182C57" w:rsidRPr="00160F96">
        <w:rPr>
          <w:rFonts w:asciiTheme="majorHAnsi" w:hAnsiTheme="majorHAnsi"/>
          <w:sz w:val="20"/>
          <w:szCs w:val="20"/>
          <w:lang w:val="es-PA"/>
        </w:rPr>
        <w:t xml:space="preserve">, </w:t>
      </w:r>
      <w:r w:rsidR="004E53DC" w:rsidRPr="00160F96">
        <w:rPr>
          <w:rFonts w:asciiTheme="majorHAnsi" w:hAnsiTheme="majorHAnsi"/>
          <w:sz w:val="20"/>
          <w:szCs w:val="20"/>
          <w:lang w:val="es-PA"/>
        </w:rPr>
        <w:t>y que no fue</w:t>
      </w:r>
      <w:r w:rsidR="00182C57" w:rsidRPr="00160F96">
        <w:rPr>
          <w:rFonts w:asciiTheme="majorHAnsi" w:hAnsiTheme="majorHAnsi"/>
          <w:sz w:val="20"/>
          <w:szCs w:val="20"/>
          <w:lang w:val="es-PA"/>
        </w:rPr>
        <w:t xml:space="preserve"> notific</w:t>
      </w:r>
      <w:r w:rsidR="004E53DC" w:rsidRPr="00160F96">
        <w:rPr>
          <w:rFonts w:asciiTheme="majorHAnsi" w:hAnsiTheme="majorHAnsi"/>
          <w:sz w:val="20"/>
          <w:szCs w:val="20"/>
          <w:lang w:val="es-PA"/>
        </w:rPr>
        <w:t>ado</w:t>
      </w:r>
      <w:r w:rsidR="00182C57" w:rsidRPr="00160F96">
        <w:rPr>
          <w:rFonts w:asciiTheme="majorHAnsi" w:hAnsiTheme="majorHAnsi"/>
          <w:sz w:val="20"/>
          <w:szCs w:val="20"/>
          <w:lang w:val="es-PA"/>
        </w:rPr>
        <w:t xml:space="preserve"> formalmente </w:t>
      </w:r>
      <w:r w:rsidR="004E53DC" w:rsidRPr="00160F96">
        <w:rPr>
          <w:rFonts w:asciiTheme="majorHAnsi" w:hAnsiTheme="majorHAnsi"/>
          <w:sz w:val="20"/>
          <w:szCs w:val="20"/>
          <w:lang w:val="es-PA"/>
        </w:rPr>
        <w:t xml:space="preserve">ni se designó a </w:t>
      </w:r>
      <w:r w:rsidR="00182C57" w:rsidRPr="00160F96">
        <w:rPr>
          <w:rFonts w:asciiTheme="majorHAnsi" w:hAnsiTheme="majorHAnsi"/>
          <w:sz w:val="20"/>
          <w:szCs w:val="20"/>
          <w:lang w:val="es-PA"/>
        </w:rPr>
        <w:t>un defensor público para representarle</w:t>
      </w:r>
      <w:r w:rsidR="004E53DC" w:rsidRPr="00160F96">
        <w:rPr>
          <w:rFonts w:asciiTheme="majorHAnsi" w:hAnsiTheme="majorHAnsi"/>
          <w:sz w:val="20"/>
          <w:szCs w:val="20"/>
          <w:lang w:val="es-PA"/>
        </w:rPr>
        <w:t>;</w:t>
      </w:r>
      <w:r w:rsidR="00182C57" w:rsidRPr="00160F96">
        <w:rPr>
          <w:rFonts w:asciiTheme="majorHAnsi" w:hAnsiTheme="majorHAnsi"/>
          <w:sz w:val="20"/>
          <w:szCs w:val="20"/>
          <w:lang w:val="es-PA"/>
        </w:rPr>
        <w:t xml:space="preserve"> </w:t>
      </w:r>
      <w:r w:rsidR="004E53DC" w:rsidRPr="00160F96">
        <w:rPr>
          <w:rFonts w:asciiTheme="majorHAnsi" w:hAnsiTheme="majorHAnsi"/>
          <w:sz w:val="20"/>
          <w:szCs w:val="20"/>
          <w:lang w:val="es-PA"/>
        </w:rPr>
        <w:t xml:space="preserve">se </w:t>
      </w:r>
      <w:r w:rsidR="00182C57" w:rsidRPr="00160F96">
        <w:rPr>
          <w:rFonts w:asciiTheme="majorHAnsi" w:hAnsiTheme="majorHAnsi"/>
          <w:sz w:val="20"/>
          <w:szCs w:val="20"/>
          <w:lang w:val="es-PA"/>
        </w:rPr>
        <w:t>vulner</w:t>
      </w:r>
      <w:r w:rsidR="004E53DC" w:rsidRPr="00160F96">
        <w:rPr>
          <w:rFonts w:asciiTheme="majorHAnsi" w:hAnsiTheme="majorHAnsi"/>
          <w:sz w:val="20"/>
          <w:szCs w:val="20"/>
          <w:lang w:val="es-PA"/>
        </w:rPr>
        <w:t xml:space="preserve">aron por lo tanto </w:t>
      </w:r>
      <w:r w:rsidR="00182C57" w:rsidRPr="00160F96">
        <w:rPr>
          <w:rFonts w:asciiTheme="majorHAnsi" w:hAnsiTheme="majorHAnsi"/>
          <w:sz w:val="20"/>
          <w:szCs w:val="20"/>
          <w:lang w:val="es-PA"/>
        </w:rPr>
        <w:t xml:space="preserve">sus derechos al debido proceso y a defenderse en audiencia. </w:t>
      </w:r>
      <w:r w:rsidR="004E53DC" w:rsidRPr="00160F96">
        <w:rPr>
          <w:rFonts w:asciiTheme="majorHAnsi" w:hAnsiTheme="majorHAnsi"/>
          <w:sz w:val="20"/>
          <w:szCs w:val="20"/>
          <w:lang w:val="es-PA"/>
        </w:rPr>
        <w:t>Además de</w:t>
      </w:r>
      <w:r w:rsidR="00182C57" w:rsidRPr="00160F96">
        <w:rPr>
          <w:rFonts w:asciiTheme="majorHAnsi" w:hAnsiTheme="majorHAnsi"/>
          <w:sz w:val="20"/>
          <w:szCs w:val="20"/>
          <w:lang w:val="es-PA"/>
        </w:rPr>
        <w:t xml:space="preserve"> l</w:t>
      </w:r>
      <w:r w:rsidR="001017BA" w:rsidRPr="00160F96">
        <w:rPr>
          <w:rFonts w:asciiTheme="majorHAnsi" w:hAnsiTheme="majorHAnsi"/>
          <w:sz w:val="20"/>
          <w:szCs w:val="20"/>
          <w:lang w:val="es-PA"/>
        </w:rPr>
        <w:t>as acciones</w:t>
      </w:r>
      <w:r w:rsidR="00182C57" w:rsidRPr="00160F96">
        <w:rPr>
          <w:rFonts w:asciiTheme="majorHAnsi" w:hAnsiTheme="majorHAnsi"/>
          <w:sz w:val="20"/>
          <w:szCs w:val="20"/>
          <w:lang w:val="es-PA"/>
        </w:rPr>
        <w:t xml:space="preserve"> penales, se abrieron 9 procesos en su contra ante el Tribunal de Cuentas</w:t>
      </w:r>
      <w:r w:rsidR="001017BA" w:rsidRPr="00160F96">
        <w:rPr>
          <w:rFonts w:asciiTheme="majorHAnsi" w:hAnsiTheme="majorHAnsi"/>
          <w:sz w:val="20"/>
          <w:szCs w:val="20"/>
          <w:lang w:val="es-PA"/>
        </w:rPr>
        <w:t xml:space="preserve">, que habrían </w:t>
      </w:r>
      <w:r w:rsidR="00990BD2" w:rsidRPr="00160F96">
        <w:rPr>
          <w:rFonts w:asciiTheme="majorHAnsi" w:hAnsiTheme="majorHAnsi"/>
          <w:sz w:val="20"/>
          <w:szCs w:val="20"/>
          <w:lang w:val="es-PA"/>
        </w:rPr>
        <w:t xml:space="preserve">sido calificados como “políticamente motivados” por </w:t>
      </w:r>
      <w:r w:rsidR="001017BA" w:rsidRPr="00160F96">
        <w:rPr>
          <w:rFonts w:asciiTheme="majorHAnsi" w:hAnsiTheme="majorHAnsi"/>
          <w:sz w:val="20"/>
          <w:szCs w:val="20"/>
          <w:lang w:val="es-PA"/>
        </w:rPr>
        <w:t>l</w:t>
      </w:r>
      <w:r w:rsidR="00990BD2" w:rsidRPr="00160F96">
        <w:rPr>
          <w:rFonts w:asciiTheme="majorHAnsi" w:hAnsiTheme="majorHAnsi"/>
          <w:sz w:val="20"/>
          <w:szCs w:val="20"/>
          <w:lang w:val="es-PA"/>
        </w:rPr>
        <w:t>a Comisión de Alto Nivel de la OEA</w:t>
      </w:r>
      <w:r w:rsidR="005C3F4F" w:rsidRPr="00160F96">
        <w:rPr>
          <w:rStyle w:val="FootnoteReference"/>
          <w:rFonts w:asciiTheme="majorHAnsi" w:hAnsiTheme="majorHAnsi"/>
          <w:sz w:val="20"/>
          <w:szCs w:val="20"/>
          <w:lang w:val="es-PA"/>
        </w:rPr>
        <w:footnoteReference w:id="8"/>
      </w:r>
      <w:r w:rsidR="00990BD2" w:rsidRPr="00160F96">
        <w:rPr>
          <w:rFonts w:asciiTheme="majorHAnsi" w:hAnsiTheme="majorHAnsi"/>
          <w:sz w:val="20"/>
          <w:szCs w:val="20"/>
          <w:lang w:val="es-PA"/>
        </w:rPr>
        <w:t xml:space="preserve"> y </w:t>
      </w:r>
      <w:r w:rsidR="004E53DC" w:rsidRPr="00160F96">
        <w:rPr>
          <w:rFonts w:asciiTheme="majorHAnsi" w:hAnsiTheme="majorHAnsi"/>
          <w:sz w:val="20"/>
          <w:szCs w:val="20"/>
          <w:lang w:val="es-PA"/>
        </w:rPr>
        <w:t>la O</w:t>
      </w:r>
      <w:r w:rsidR="00625C85" w:rsidRPr="00160F96">
        <w:rPr>
          <w:rFonts w:asciiTheme="majorHAnsi" w:hAnsiTheme="majorHAnsi"/>
          <w:sz w:val="20"/>
          <w:szCs w:val="20"/>
          <w:lang w:val="es-PA"/>
        </w:rPr>
        <w:t>ACNUDH</w:t>
      </w:r>
      <w:r w:rsidR="00990BD2" w:rsidRPr="00160F96">
        <w:rPr>
          <w:rFonts w:asciiTheme="majorHAnsi" w:hAnsiTheme="majorHAnsi"/>
          <w:sz w:val="20"/>
          <w:szCs w:val="20"/>
          <w:lang w:val="es-PA"/>
        </w:rPr>
        <w:t>.</w:t>
      </w:r>
      <w:r w:rsidR="00B14949" w:rsidRPr="00160F96">
        <w:rPr>
          <w:rFonts w:asciiTheme="majorHAnsi" w:hAnsiTheme="majorHAnsi"/>
          <w:sz w:val="20"/>
          <w:szCs w:val="20"/>
          <w:lang w:val="es-PA"/>
        </w:rPr>
        <w:t xml:space="preserve"> </w:t>
      </w:r>
    </w:p>
    <w:p w14:paraId="6D6A0CD9" w14:textId="77777777" w:rsidR="00B14949" w:rsidRPr="00160F96" w:rsidRDefault="00B14949"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PA"/>
        </w:rPr>
      </w:pPr>
    </w:p>
    <w:p w14:paraId="71776DE4" w14:textId="09B2741E" w:rsidR="0021194F" w:rsidRPr="00160F96" w:rsidRDefault="005C3F4F" w:rsidP="00C93A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lastRenderedPageBreak/>
        <w:t xml:space="preserve">La parte peticionaria sostiene que </w:t>
      </w:r>
      <w:r w:rsidR="002C0744" w:rsidRPr="00160F96">
        <w:rPr>
          <w:rFonts w:asciiTheme="majorHAnsi" w:hAnsiTheme="majorHAnsi"/>
          <w:sz w:val="20"/>
          <w:szCs w:val="20"/>
          <w:lang w:val="es-PA"/>
        </w:rPr>
        <w:t xml:space="preserve">el Estado ha tomado represalias contra </w:t>
      </w:r>
      <w:r w:rsidRPr="00160F96">
        <w:rPr>
          <w:rFonts w:asciiTheme="majorHAnsi" w:hAnsiTheme="majorHAnsi"/>
          <w:sz w:val="20"/>
          <w:szCs w:val="20"/>
          <w:lang w:val="es-PA"/>
        </w:rPr>
        <w:t xml:space="preserve">los </w:t>
      </w:r>
      <w:r w:rsidR="002C0744" w:rsidRPr="00160F96">
        <w:rPr>
          <w:rFonts w:asciiTheme="majorHAnsi" w:hAnsiTheme="majorHAnsi"/>
          <w:sz w:val="20"/>
          <w:szCs w:val="20"/>
          <w:lang w:val="es-PA"/>
        </w:rPr>
        <w:t xml:space="preserve">abogados </w:t>
      </w:r>
      <w:r w:rsidRPr="00160F96">
        <w:rPr>
          <w:rFonts w:asciiTheme="majorHAnsi" w:hAnsiTheme="majorHAnsi"/>
          <w:sz w:val="20"/>
          <w:szCs w:val="20"/>
          <w:lang w:val="es-PA"/>
        </w:rPr>
        <w:t xml:space="preserve">del señor </w:t>
      </w:r>
      <w:r w:rsidR="002C0744" w:rsidRPr="00160F96">
        <w:rPr>
          <w:rFonts w:asciiTheme="majorHAnsi" w:hAnsiTheme="majorHAnsi"/>
          <w:sz w:val="20"/>
          <w:szCs w:val="20"/>
          <w:lang w:val="es-PA"/>
        </w:rPr>
        <w:t xml:space="preserve">Flores Lanza, </w:t>
      </w:r>
      <w:r w:rsidRPr="00160F96">
        <w:rPr>
          <w:rFonts w:asciiTheme="majorHAnsi" w:hAnsiTheme="majorHAnsi"/>
          <w:sz w:val="20"/>
          <w:szCs w:val="20"/>
          <w:lang w:val="es-PA"/>
        </w:rPr>
        <w:t xml:space="preserve">tres de los cuales fueron </w:t>
      </w:r>
      <w:r w:rsidR="002C0744" w:rsidRPr="00160F96">
        <w:rPr>
          <w:rFonts w:asciiTheme="majorHAnsi" w:hAnsiTheme="majorHAnsi"/>
          <w:sz w:val="20"/>
          <w:szCs w:val="20"/>
          <w:lang w:val="es-PA"/>
        </w:rPr>
        <w:t>suspendidos del ejercicio profesional</w:t>
      </w:r>
      <w:r w:rsidRPr="00160F96">
        <w:rPr>
          <w:rFonts w:asciiTheme="majorHAnsi" w:hAnsiTheme="majorHAnsi"/>
          <w:sz w:val="20"/>
          <w:szCs w:val="20"/>
          <w:lang w:val="es-PA"/>
        </w:rPr>
        <w:t>;</w:t>
      </w:r>
      <w:r w:rsidR="002C0744" w:rsidRPr="00160F96">
        <w:rPr>
          <w:rFonts w:asciiTheme="majorHAnsi" w:hAnsiTheme="majorHAnsi"/>
          <w:sz w:val="20"/>
          <w:szCs w:val="20"/>
          <w:lang w:val="es-PA"/>
        </w:rPr>
        <w:t xml:space="preserve"> </w:t>
      </w:r>
      <w:r w:rsidRPr="00160F96">
        <w:rPr>
          <w:rFonts w:asciiTheme="majorHAnsi" w:hAnsiTheme="majorHAnsi"/>
          <w:sz w:val="20"/>
          <w:szCs w:val="20"/>
          <w:lang w:val="es-PA"/>
        </w:rPr>
        <w:t>señala que t</w:t>
      </w:r>
      <w:r w:rsidR="002C0744" w:rsidRPr="00160F96">
        <w:rPr>
          <w:rFonts w:asciiTheme="majorHAnsi" w:hAnsiTheme="majorHAnsi"/>
          <w:sz w:val="20"/>
          <w:szCs w:val="20"/>
          <w:lang w:val="es-PA"/>
        </w:rPr>
        <w:t xml:space="preserve">ambién fue asesinado en forma misteriosa el hermano de un cuarto abogado que había interpuesto un recurso </w:t>
      </w:r>
      <w:r w:rsidRPr="00160F96">
        <w:rPr>
          <w:rFonts w:asciiTheme="majorHAnsi" w:hAnsiTheme="majorHAnsi"/>
          <w:sz w:val="20"/>
          <w:szCs w:val="20"/>
          <w:lang w:val="es-PA"/>
        </w:rPr>
        <w:t>a favor del exfuncionario</w:t>
      </w:r>
      <w:r w:rsidR="002C0744" w:rsidRPr="00160F96">
        <w:rPr>
          <w:rFonts w:asciiTheme="majorHAnsi" w:hAnsiTheme="majorHAnsi"/>
          <w:sz w:val="20"/>
          <w:szCs w:val="20"/>
          <w:lang w:val="es-PA"/>
        </w:rPr>
        <w:t>.</w:t>
      </w:r>
      <w:r w:rsidR="00B14949" w:rsidRPr="00160F96">
        <w:rPr>
          <w:rFonts w:asciiTheme="majorHAnsi" w:hAnsiTheme="majorHAnsi"/>
          <w:sz w:val="20"/>
          <w:szCs w:val="20"/>
          <w:lang w:val="es-PA"/>
        </w:rPr>
        <w:t xml:space="preserve"> </w:t>
      </w:r>
      <w:r w:rsidRPr="00160F96">
        <w:rPr>
          <w:rFonts w:asciiTheme="majorHAnsi" w:hAnsiTheme="majorHAnsi"/>
          <w:sz w:val="20"/>
          <w:szCs w:val="20"/>
          <w:lang w:val="es-PA"/>
        </w:rPr>
        <w:t>A</w:t>
      </w:r>
      <w:r w:rsidR="00B14949" w:rsidRPr="00160F96">
        <w:rPr>
          <w:rFonts w:asciiTheme="majorHAnsi" w:hAnsiTheme="majorHAnsi"/>
          <w:sz w:val="20"/>
          <w:szCs w:val="20"/>
          <w:lang w:val="es-PA"/>
        </w:rPr>
        <w:t xml:space="preserve">lega </w:t>
      </w:r>
      <w:r w:rsidRPr="00160F96">
        <w:rPr>
          <w:rFonts w:asciiTheme="majorHAnsi" w:hAnsiTheme="majorHAnsi"/>
          <w:sz w:val="20"/>
          <w:szCs w:val="20"/>
          <w:lang w:val="es-PA"/>
        </w:rPr>
        <w:t xml:space="preserve">asimismo </w:t>
      </w:r>
      <w:r w:rsidR="00B14949" w:rsidRPr="00160F96">
        <w:rPr>
          <w:rFonts w:asciiTheme="majorHAnsi" w:hAnsiTheme="majorHAnsi"/>
          <w:sz w:val="20"/>
          <w:szCs w:val="20"/>
          <w:lang w:val="es-PA"/>
        </w:rPr>
        <w:t xml:space="preserve">que la persecución </w:t>
      </w:r>
      <w:r w:rsidRPr="00160F96">
        <w:rPr>
          <w:rFonts w:asciiTheme="majorHAnsi" w:hAnsiTheme="majorHAnsi"/>
          <w:sz w:val="20"/>
          <w:szCs w:val="20"/>
          <w:lang w:val="es-PA"/>
        </w:rPr>
        <w:t xml:space="preserve">ha seguido </w:t>
      </w:r>
      <w:r w:rsidR="00B14949" w:rsidRPr="00160F96">
        <w:rPr>
          <w:rFonts w:asciiTheme="majorHAnsi" w:hAnsiTheme="majorHAnsi"/>
          <w:sz w:val="20"/>
          <w:szCs w:val="20"/>
          <w:lang w:val="es-PA"/>
        </w:rPr>
        <w:t>a través de los años</w:t>
      </w:r>
      <w:r w:rsidRPr="00160F96">
        <w:rPr>
          <w:rFonts w:asciiTheme="majorHAnsi" w:hAnsiTheme="majorHAnsi"/>
          <w:sz w:val="20"/>
          <w:szCs w:val="20"/>
          <w:lang w:val="es-PA"/>
        </w:rPr>
        <w:t>, ya que en 2015 se</w:t>
      </w:r>
      <w:r w:rsidR="00B14949" w:rsidRPr="00160F96">
        <w:rPr>
          <w:rFonts w:asciiTheme="majorHAnsi" w:hAnsiTheme="majorHAnsi"/>
          <w:sz w:val="20"/>
          <w:szCs w:val="20"/>
          <w:lang w:val="es-PA"/>
        </w:rPr>
        <w:t xml:space="preserve"> inici</w:t>
      </w:r>
      <w:r w:rsidRPr="00160F96">
        <w:rPr>
          <w:rFonts w:asciiTheme="majorHAnsi" w:hAnsiTheme="majorHAnsi"/>
          <w:sz w:val="20"/>
          <w:szCs w:val="20"/>
          <w:lang w:val="es-PA"/>
        </w:rPr>
        <w:t>ó</w:t>
      </w:r>
      <w:r w:rsidR="00B14949" w:rsidRPr="00160F96">
        <w:rPr>
          <w:rFonts w:asciiTheme="majorHAnsi" w:hAnsiTheme="majorHAnsi"/>
          <w:sz w:val="20"/>
          <w:szCs w:val="20"/>
          <w:lang w:val="es-PA"/>
        </w:rPr>
        <w:t xml:space="preserve"> un quinto proceso penal en su contra y </w:t>
      </w:r>
      <w:r w:rsidRPr="00160F96">
        <w:rPr>
          <w:rFonts w:asciiTheme="majorHAnsi" w:hAnsiTheme="majorHAnsi"/>
          <w:sz w:val="20"/>
          <w:szCs w:val="20"/>
          <w:lang w:val="es-PA"/>
        </w:rPr>
        <w:t xml:space="preserve">se </w:t>
      </w:r>
      <w:r w:rsidR="00B14949" w:rsidRPr="00160F96">
        <w:rPr>
          <w:rFonts w:asciiTheme="majorHAnsi" w:hAnsiTheme="majorHAnsi"/>
          <w:sz w:val="20"/>
          <w:szCs w:val="20"/>
          <w:lang w:val="es-PA"/>
        </w:rPr>
        <w:t>destituy</w:t>
      </w:r>
      <w:r w:rsidRPr="00160F96">
        <w:rPr>
          <w:rFonts w:asciiTheme="majorHAnsi" w:hAnsiTheme="majorHAnsi"/>
          <w:sz w:val="20"/>
          <w:szCs w:val="20"/>
          <w:lang w:val="es-PA"/>
        </w:rPr>
        <w:t>ó</w:t>
      </w:r>
      <w:r w:rsidR="00B14949" w:rsidRPr="00160F96">
        <w:rPr>
          <w:rFonts w:asciiTheme="majorHAnsi" w:hAnsiTheme="majorHAnsi"/>
          <w:sz w:val="20"/>
          <w:szCs w:val="20"/>
          <w:lang w:val="es-PA"/>
        </w:rPr>
        <w:t xml:space="preserve"> a dos juezas por no obedecer la orden superior de encarcelarlo.</w:t>
      </w:r>
    </w:p>
    <w:p w14:paraId="0127ED64" w14:textId="73CAC295" w:rsidR="009155AE" w:rsidRPr="00160F96" w:rsidRDefault="009155AE"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PA"/>
        </w:rPr>
      </w:pPr>
    </w:p>
    <w:p w14:paraId="65AE7DB3" w14:textId="75FE1581" w:rsidR="002F5784" w:rsidRPr="00160F96" w:rsidRDefault="0090248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 xml:space="preserve">Luego del </w:t>
      </w:r>
      <w:r w:rsidR="00D83AC6" w:rsidRPr="00160F96">
        <w:rPr>
          <w:rFonts w:asciiTheme="majorHAnsi" w:hAnsiTheme="majorHAnsi"/>
          <w:sz w:val="20"/>
          <w:szCs w:val="20"/>
          <w:lang w:val="es-PA"/>
        </w:rPr>
        <w:t>golpe</w:t>
      </w:r>
      <w:r w:rsidRPr="00160F96">
        <w:rPr>
          <w:rFonts w:asciiTheme="majorHAnsi" w:hAnsiTheme="majorHAnsi"/>
          <w:sz w:val="20"/>
          <w:szCs w:val="20"/>
          <w:lang w:val="es-PA"/>
        </w:rPr>
        <w:t xml:space="preserve"> de Estado</w:t>
      </w:r>
      <w:r w:rsidR="00D83AC6" w:rsidRPr="00160F96">
        <w:rPr>
          <w:rFonts w:asciiTheme="majorHAnsi" w:hAnsiTheme="majorHAnsi"/>
          <w:sz w:val="20"/>
          <w:szCs w:val="20"/>
          <w:lang w:val="es-PA"/>
        </w:rPr>
        <w:t xml:space="preserve"> la esposa de</w:t>
      </w:r>
      <w:r w:rsidRPr="00160F96">
        <w:rPr>
          <w:rFonts w:asciiTheme="majorHAnsi" w:hAnsiTheme="majorHAnsi"/>
          <w:sz w:val="20"/>
          <w:szCs w:val="20"/>
          <w:lang w:val="es-PA"/>
        </w:rPr>
        <w:t>l señor</w:t>
      </w:r>
      <w:r w:rsidR="00D83AC6" w:rsidRPr="00160F96">
        <w:rPr>
          <w:rFonts w:asciiTheme="majorHAnsi" w:hAnsiTheme="majorHAnsi"/>
          <w:sz w:val="20"/>
          <w:szCs w:val="20"/>
          <w:lang w:val="es-PA"/>
        </w:rPr>
        <w:t xml:space="preserve"> Flores Lanza debió refugiarse en casa de su hermano junto con su hija menor</w:t>
      </w:r>
      <w:r w:rsidR="00625C85" w:rsidRPr="00160F96">
        <w:rPr>
          <w:rFonts w:asciiTheme="majorHAnsi" w:hAnsiTheme="majorHAnsi"/>
          <w:sz w:val="20"/>
          <w:szCs w:val="20"/>
          <w:lang w:val="es-PA"/>
        </w:rPr>
        <w:t>; la vivienda</w:t>
      </w:r>
      <w:r w:rsidRPr="00160F96">
        <w:rPr>
          <w:rFonts w:asciiTheme="majorHAnsi" w:hAnsiTheme="majorHAnsi"/>
          <w:sz w:val="20"/>
          <w:szCs w:val="20"/>
          <w:lang w:val="es-PA"/>
        </w:rPr>
        <w:t xml:space="preserve"> fue</w:t>
      </w:r>
      <w:r w:rsidR="007D38E1" w:rsidRPr="00160F96">
        <w:rPr>
          <w:rFonts w:asciiTheme="majorHAnsi" w:hAnsiTheme="majorHAnsi"/>
          <w:sz w:val="20"/>
          <w:szCs w:val="20"/>
          <w:lang w:val="es-PA"/>
        </w:rPr>
        <w:t xml:space="preserve"> asaltada</w:t>
      </w:r>
      <w:r w:rsidR="00636FEA" w:rsidRPr="00160F96">
        <w:rPr>
          <w:rFonts w:asciiTheme="majorHAnsi" w:hAnsiTheme="majorHAnsi"/>
          <w:sz w:val="20"/>
          <w:szCs w:val="20"/>
          <w:lang w:val="es-PA"/>
        </w:rPr>
        <w:t xml:space="preserve"> </w:t>
      </w:r>
      <w:r w:rsidR="00D83AC6" w:rsidRPr="00160F96">
        <w:rPr>
          <w:rFonts w:asciiTheme="majorHAnsi" w:hAnsiTheme="majorHAnsi"/>
          <w:sz w:val="20"/>
          <w:szCs w:val="20"/>
          <w:lang w:val="es-PA"/>
        </w:rPr>
        <w:t xml:space="preserve">3 días </w:t>
      </w:r>
      <w:r w:rsidRPr="00160F96">
        <w:rPr>
          <w:rFonts w:asciiTheme="majorHAnsi" w:hAnsiTheme="majorHAnsi"/>
          <w:sz w:val="20"/>
          <w:szCs w:val="20"/>
          <w:lang w:val="es-PA"/>
        </w:rPr>
        <w:t xml:space="preserve">después </w:t>
      </w:r>
      <w:r w:rsidR="00D83AC6" w:rsidRPr="00160F96">
        <w:rPr>
          <w:rFonts w:asciiTheme="majorHAnsi" w:hAnsiTheme="majorHAnsi"/>
          <w:sz w:val="20"/>
          <w:szCs w:val="20"/>
          <w:lang w:val="es-PA"/>
        </w:rPr>
        <w:t>por</w:t>
      </w:r>
      <w:r w:rsidR="009155AE" w:rsidRPr="00160F96">
        <w:rPr>
          <w:rFonts w:asciiTheme="majorHAnsi" w:hAnsiTheme="majorHAnsi"/>
          <w:sz w:val="20"/>
          <w:szCs w:val="20"/>
          <w:lang w:val="es-PA"/>
        </w:rPr>
        <w:t xml:space="preserve"> </w:t>
      </w:r>
      <w:r w:rsidR="007D38E1" w:rsidRPr="00160F96">
        <w:rPr>
          <w:rFonts w:asciiTheme="majorHAnsi" w:hAnsiTheme="majorHAnsi"/>
          <w:sz w:val="20"/>
          <w:szCs w:val="20"/>
          <w:lang w:val="es-PA"/>
        </w:rPr>
        <w:t>paramilitares</w:t>
      </w:r>
      <w:r w:rsidR="00625C85" w:rsidRPr="00160F96">
        <w:rPr>
          <w:rFonts w:asciiTheme="majorHAnsi" w:hAnsiTheme="majorHAnsi"/>
          <w:sz w:val="20"/>
          <w:szCs w:val="20"/>
          <w:lang w:val="es-PA"/>
        </w:rPr>
        <w:t>,</w:t>
      </w:r>
      <w:r w:rsidR="007D38E1"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que los </w:t>
      </w:r>
      <w:r w:rsidR="00D83AC6" w:rsidRPr="00160F96">
        <w:rPr>
          <w:rFonts w:asciiTheme="majorHAnsi" w:hAnsiTheme="majorHAnsi"/>
          <w:sz w:val="20"/>
          <w:szCs w:val="20"/>
          <w:lang w:val="es-PA"/>
        </w:rPr>
        <w:t>amarraron</w:t>
      </w:r>
      <w:r w:rsidR="007D38E1" w:rsidRPr="00160F96">
        <w:rPr>
          <w:rFonts w:asciiTheme="majorHAnsi" w:hAnsiTheme="majorHAnsi"/>
          <w:sz w:val="20"/>
          <w:szCs w:val="20"/>
          <w:lang w:val="es-PA"/>
        </w:rPr>
        <w:t xml:space="preserve"> y amenazaron con pistolas mientras preguntaban por el dinero de la “cuarta urna”.</w:t>
      </w:r>
      <w:r w:rsidR="008C0247" w:rsidRPr="00160F96">
        <w:rPr>
          <w:rFonts w:asciiTheme="majorHAnsi" w:hAnsiTheme="majorHAnsi"/>
          <w:sz w:val="20"/>
          <w:szCs w:val="20"/>
          <w:lang w:val="es-PA"/>
        </w:rPr>
        <w:t xml:space="preserve"> Este hecho </w:t>
      </w:r>
      <w:r w:rsidRPr="00160F96">
        <w:rPr>
          <w:rFonts w:asciiTheme="majorHAnsi" w:hAnsiTheme="majorHAnsi"/>
          <w:sz w:val="20"/>
          <w:szCs w:val="20"/>
          <w:lang w:val="es-PA"/>
        </w:rPr>
        <w:t>fue</w:t>
      </w:r>
      <w:r w:rsidR="008C0247" w:rsidRPr="00160F96">
        <w:rPr>
          <w:rFonts w:asciiTheme="majorHAnsi" w:hAnsiTheme="majorHAnsi"/>
          <w:sz w:val="20"/>
          <w:szCs w:val="20"/>
          <w:lang w:val="es-PA"/>
        </w:rPr>
        <w:t xml:space="preserve"> </w:t>
      </w:r>
      <w:r w:rsidR="00625C85" w:rsidRPr="00160F96">
        <w:rPr>
          <w:rFonts w:asciiTheme="majorHAnsi" w:hAnsiTheme="majorHAnsi"/>
          <w:sz w:val="20"/>
          <w:szCs w:val="20"/>
          <w:lang w:val="es-PA"/>
        </w:rPr>
        <w:t xml:space="preserve">puesto en conocimiento del </w:t>
      </w:r>
      <w:r w:rsidR="008C0247" w:rsidRPr="00160F96">
        <w:rPr>
          <w:rFonts w:asciiTheme="majorHAnsi" w:hAnsiTheme="majorHAnsi"/>
          <w:sz w:val="20"/>
          <w:szCs w:val="20"/>
          <w:lang w:val="es-PA"/>
        </w:rPr>
        <w:t>Comisionado Nacional de los Derechos Humanos</w:t>
      </w:r>
      <w:r w:rsidRPr="00160F96">
        <w:rPr>
          <w:rFonts w:asciiTheme="majorHAnsi" w:hAnsiTheme="majorHAnsi"/>
          <w:sz w:val="20"/>
          <w:szCs w:val="20"/>
          <w:lang w:val="es-PA"/>
        </w:rPr>
        <w:t>,</w:t>
      </w:r>
      <w:r w:rsidR="008C0247" w:rsidRPr="00160F96">
        <w:rPr>
          <w:rFonts w:asciiTheme="majorHAnsi" w:hAnsiTheme="majorHAnsi"/>
          <w:sz w:val="20"/>
          <w:szCs w:val="20"/>
          <w:lang w:val="es-PA"/>
        </w:rPr>
        <w:t xml:space="preserve"> </w:t>
      </w:r>
      <w:r w:rsidRPr="00160F96">
        <w:rPr>
          <w:rFonts w:asciiTheme="majorHAnsi" w:hAnsiTheme="majorHAnsi"/>
          <w:sz w:val="20"/>
          <w:szCs w:val="20"/>
          <w:lang w:val="es-PA"/>
        </w:rPr>
        <w:t>que</w:t>
      </w:r>
      <w:r w:rsidR="008C0247" w:rsidRPr="00160F96">
        <w:rPr>
          <w:rFonts w:asciiTheme="majorHAnsi" w:hAnsiTheme="majorHAnsi"/>
          <w:sz w:val="20"/>
          <w:szCs w:val="20"/>
          <w:lang w:val="es-PA"/>
        </w:rPr>
        <w:t xml:space="preserve"> se negó a recibir la denuncia y </w:t>
      </w:r>
      <w:r w:rsidRPr="00160F96">
        <w:rPr>
          <w:rFonts w:asciiTheme="majorHAnsi" w:hAnsiTheme="majorHAnsi"/>
          <w:sz w:val="20"/>
          <w:szCs w:val="20"/>
          <w:lang w:val="es-PA"/>
        </w:rPr>
        <w:t xml:space="preserve">a </w:t>
      </w:r>
      <w:r w:rsidR="008C0247" w:rsidRPr="00160F96">
        <w:rPr>
          <w:rFonts w:asciiTheme="majorHAnsi" w:hAnsiTheme="majorHAnsi"/>
          <w:sz w:val="20"/>
          <w:szCs w:val="20"/>
          <w:lang w:val="es-PA"/>
        </w:rPr>
        <w:t>documentarl</w:t>
      </w:r>
      <w:r w:rsidRPr="00160F96">
        <w:rPr>
          <w:rFonts w:asciiTheme="majorHAnsi" w:hAnsiTheme="majorHAnsi"/>
          <w:sz w:val="20"/>
          <w:szCs w:val="20"/>
          <w:lang w:val="es-PA"/>
        </w:rPr>
        <w:t>a</w:t>
      </w:r>
      <w:r w:rsidR="008C0247" w:rsidRPr="00160F96">
        <w:rPr>
          <w:rFonts w:asciiTheme="majorHAnsi" w:hAnsiTheme="majorHAnsi"/>
          <w:sz w:val="20"/>
          <w:szCs w:val="20"/>
          <w:lang w:val="es-PA"/>
        </w:rPr>
        <w:t xml:space="preserve"> como un acto de persecución política</w:t>
      </w:r>
      <w:r w:rsidRPr="00160F96">
        <w:rPr>
          <w:rFonts w:asciiTheme="majorHAnsi" w:hAnsiTheme="majorHAnsi"/>
          <w:sz w:val="20"/>
          <w:szCs w:val="20"/>
          <w:lang w:val="es-PA"/>
        </w:rPr>
        <w:t>,</w:t>
      </w:r>
      <w:r w:rsidR="008C0247" w:rsidRPr="00160F96">
        <w:rPr>
          <w:rFonts w:asciiTheme="majorHAnsi" w:hAnsiTheme="majorHAnsi"/>
          <w:sz w:val="20"/>
          <w:szCs w:val="20"/>
          <w:lang w:val="es-PA"/>
        </w:rPr>
        <w:t xml:space="preserve"> por considerar que se trataba de delincuencia común.</w:t>
      </w:r>
      <w:r w:rsidR="00636FEA" w:rsidRPr="00160F96">
        <w:rPr>
          <w:rFonts w:asciiTheme="majorHAnsi" w:hAnsiTheme="majorHAnsi"/>
          <w:sz w:val="20"/>
          <w:szCs w:val="20"/>
          <w:lang w:val="es-PA"/>
        </w:rPr>
        <w:t xml:space="preserve"> </w:t>
      </w:r>
      <w:r w:rsidRPr="00160F96">
        <w:rPr>
          <w:rFonts w:asciiTheme="majorHAnsi" w:hAnsiTheme="majorHAnsi"/>
          <w:sz w:val="20"/>
          <w:szCs w:val="20"/>
          <w:lang w:val="es-PA"/>
        </w:rPr>
        <w:t>El</w:t>
      </w:r>
      <w:r w:rsidR="007D38E1" w:rsidRPr="00160F96">
        <w:rPr>
          <w:rFonts w:asciiTheme="majorHAnsi" w:hAnsiTheme="majorHAnsi"/>
          <w:sz w:val="20"/>
          <w:szCs w:val="20"/>
          <w:lang w:val="es-PA"/>
        </w:rPr>
        <w:t xml:space="preserve"> grupo familiar de</w:t>
      </w:r>
      <w:r w:rsidRPr="00160F96">
        <w:rPr>
          <w:rFonts w:asciiTheme="majorHAnsi" w:hAnsiTheme="majorHAnsi"/>
          <w:sz w:val="20"/>
          <w:szCs w:val="20"/>
          <w:lang w:val="es-PA"/>
        </w:rPr>
        <w:t>l señor</w:t>
      </w:r>
      <w:r w:rsidR="007D38E1" w:rsidRPr="00160F96">
        <w:rPr>
          <w:rFonts w:asciiTheme="majorHAnsi" w:hAnsiTheme="majorHAnsi"/>
          <w:sz w:val="20"/>
          <w:szCs w:val="20"/>
          <w:lang w:val="es-PA"/>
        </w:rPr>
        <w:t xml:space="preserve"> Flores Lanza </w:t>
      </w:r>
      <w:r w:rsidR="00636FEA" w:rsidRPr="00160F96">
        <w:rPr>
          <w:rFonts w:asciiTheme="majorHAnsi" w:hAnsiTheme="majorHAnsi"/>
          <w:sz w:val="20"/>
          <w:szCs w:val="20"/>
          <w:lang w:val="es-PA"/>
        </w:rPr>
        <w:t xml:space="preserve">tuvo que </w:t>
      </w:r>
      <w:r w:rsidR="007D38E1" w:rsidRPr="00160F96">
        <w:rPr>
          <w:rFonts w:asciiTheme="majorHAnsi" w:hAnsiTheme="majorHAnsi"/>
          <w:sz w:val="20"/>
          <w:szCs w:val="20"/>
          <w:lang w:val="es-PA"/>
        </w:rPr>
        <w:t xml:space="preserve">trasladarse a Nicaragua para acompañarle mientras </w:t>
      </w:r>
      <w:r w:rsidRPr="00160F96">
        <w:rPr>
          <w:rFonts w:asciiTheme="majorHAnsi" w:hAnsiTheme="majorHAnsi"/>
          <w:sz w:val="20"/>
          <w:szCs w:val="20"/>
          <w:lang w:val="es-PA"/>
        </w:rPr>
        <w:t>se hallaba</w:t>
      </w:r>
      <w:r w:rsidR="007D38E1" w:rsidRPr="00160F96">
        <w:rPr>
          <w:rFonts w:asciiTheme="majorHAnsi" w:hAnsiTheme="majorHAnsi"/>
          <w:sz w:val="20"/>
          <w:szCs w:val="20"/>
          <w:lang w:val="es-PA"/>
        </w:rPr>
        <w:t xml:space="preserve"> en el exilio</w:t>
      </w:r>
      <w:r w:rsidRPr="00160F96">
        <w:rPr>
          <w:rFonts w:asciiTheme="majorHAnsi" w:hAnsiTheme="majorHAnsi"/>
          <w:sz w:val="20"/>
          <w:szCs w:val="20"/>
          <w:lang w:val="es-PA"/>
        </w:rPr>
        <w:t>, lo</w:t>
      </w:r>
      <w:r w:rsidR="00636FEA" w:rsidRPr="00160F96">
        <w:rPr>
          <w:rFonts w:asciiTheme="majorHAnsi" w:hAnsiTheme="majorHAnsi"/>
          <w:sz w:val="20"/>
          <w:szCs w:val="20"/>
          <w:lang w:val="es-PA"/>
        </w:rPr>
        <w:t xml:space="preserve"> que </w:t>
      </w:r>
      <w:r w:rsidRPr="00160F96">
        <w:rPr>
          <w:rFonts w:asciiTheme="majorHAnsi" w:hAnsiTheme="majorHAnsi"/>
          <w:sz w:val="20"/>
          <w:szCs w:val="20"/>
          <w:lang w:val="es-PA"/>
        </w:rPr>
        <w:t xml:space="preserve">produjo la </w:t>
      </w:r>
      <w:r w:rsidR="00636FEA" w:rsidRPr="00160F96">
        <w:rPr>
          <w:rFonts w:asciiTheme="majorHAnsi" w:hAnsiTheme="majorHAnsi"/>
          <w:sz w:val="20"/>
          <w:szCs w:val="20"/>
          <w:lang w:val="es-PA"/>
        </w:rPr>
        <w:t xml:space="preserve">separación geográfica </w:t>
      </w:r>
      <w:r w:rsidRPr="00160F96">
        <w:rPr>
          <w:rFonts w:asciiTheme="majorHAnsi" w:hAnsiTheme="majorHAnsi"/>
          <w:sz w:val="20"/>
          <w:szCs w:val="20"/>
          <w:lang w:val="es-PA"/>
        </w:rPr>
        <w:t xml:space="preserve">forzada </w:t>
      </w:r>
      <w:r w:rsidR="00636FEA" w:rsidRPr="00160F96">
        <w:rPr>
          <w:rFonts w:asciiTheme="majorHAnsi" w:hAnsiTheme="majorHAnsi"/>
          <w:sz w:val="20"/>
          <w:szCs w:val="20"/>
          <w:lang w:val="es-PA"/>
        </w:rPr>
        <w:t xml:space="preserve">de la familia. </w:t>
      </w:r>
      <w:r w:rsidRPr="00160F96">
        <w:rPr>
          <w:rFonts w:asciiTheme="majorHAnsi" w:hAnsiTheme="majorHAnsi"/>
          <w:sz w:val="20"/>
          <w:szCs w:val="20"/>
          <w:lang w:val="es-PA"/>
        </w:rPr>
        <w:t>La parte peticionaria alega</w:t>
      </w:r>
      <w:r w:rsidR="00636FEA" w:rsidRPr="00160F96">
        <w:rPr>
          <w:rFonts w:asciiTheme="majorHAnsi" w:hAnsiTheme="majorHAnsi"/>
          <w:sz w:val="20"/>
          <w:szCs w:val="20"/>
          <w:lang w:val="es-PA"/>
        </w:rPr>
        <w:t xml:space="preserve"> que </w:t>
      </w:r>
      <w:r w:rsidR="005F236B" w:rsidRPr="00160F96">
        <w:rPr>
          <w:rFonts w:asciiTheme="majorHAnsi" w:hAnsiTheme="majorHAnsi"/>
          <w:sz w:val="20"/>
          <w:szCs w:val="20"/>
          <w:lang w:val="es-PA"/>
        </w:rPr>
        <w:t xml:space="preserve">los </w:t>
      </w:r>
      <w:r w:rsidR="00636FEA" w:rsidRPr="00160F96">
        <w:rPr>
          <w:rFonts w:asciiTheme="majorHAnsi" w:hAnsiTheme="majorHAnsi"/>
          <w:sz w:val="20"/>
          <w:szCs w:val="20"/>
          <w:lang w:val="es-PA"/>
        </w:rPr>
        <w:t>hijo</w:t>
      </w:r>
      <w:r w:rsidR="005F236B" w:rsidRPr="00160F96">
        <w:rPr>
          <w:rFonts w:asciiTheme="majorHAnsi" w:hAnsiTheme="majorHAnsi"/>
          <w:sz w:val="20"/>
          <w:szCs w:val="20"/>
          <w:lang w:val="es-PA"/>
        </w:rPr>
        <w:t>s</w:t>
      </w:r>
      <w:r w:rsidR="00636FEA" w:rsidRPr="00160F96">
        <w:rPr>
          <w:rFonts w:asciiTheme="majorHAnsi" w:hAnsiTheme="majorHAnsi"/>
          <w:sz w:val="20"/>
          <w:szCs w:val="20"/>
          <w:lang w:val="es-PA"/>
        </w:rPr>
        <w:t xml:space="preserve"> menor</w:t>
      </w:r>
      <w:r w:rsidR="005F236B" w:rsidRPr="00160F96">
        <w:rPr>
          <w:rFonts w:asciiTheme="majorHAnsi" w:hAnsiTheme="majorHAnsi"/>
          <w:sz w:val="20"/>
          <w:szCs w:val="20"/>
          <w:lang w:val="es-PA"/>
        </w:rPr>
        <w:t>es</w:t>
      </w:r>
      <w:r w:rsidR="00636FEA" w:rsidRPr="00160F96">
        <w:rPr>
          <w:rFonts w:asciiTheme="majorHAnsi" w:hAnsiTheme="majorHAnsi"/>
          <w:sz w:val="20"/>
          <w:szCs w:val="20"/>
          <w:lang w:val="es-PA"/>
        </w:rPr>
        <w:t xml:space="preserve"> </w:t>
      </w:r>
      <w:r w:rsidR="008C0247" w:rsidRPr="00160F96">
        <w:rPr>
          <w:rFonts w:asciiTheme="majorHAnsi" w:hAnsiTheme="majorHAnsi"/>
          <w:sz w:val="20"/>
          <w:szCs w:val="20"/>
          <w:lang w:val="es-PA"/>
        </w:rPr>
        <w:t>de</w:t>
      </w:r>
      <w:r w:rsidRPr="00160F96">
        <w:rPr>
          <w:rFonts w:asciiTheme="majorHAnsi" w:hAnsiTheme="majorHAnsi"/>
          <w:sz w:val="20"/>
          <w:szCs w:val="20"/>
          <w:lang w:val="es-PA"/>
        </w:rPr>
        <w:t>l</w:t>
      </w:r>
      <w:r w:rsidR="008C0247"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señor </w:t>
      </w:r>
      <w:r w:rsidR="008C0247" w:rsidRPr="00160F96">
        <w:rPr>
          <w:rFonts w:asciiTheme="majorHAnsi" w:hAnsiTheme="majorHAnsi"/>
          <w:sz w:val="20"/>
          <w:szCs w:val="20"/>
          <w:lang w:val="es-PA"/>
        </w:rPr>
        <w:t>Flores Lanza, qu</w:t>
      </w:r>
      <w:r w:rsidRPr="00160F96">
        <w:rPr>
          <w:rFonts w:asciiTheme="majorHAnsi" w:hAnsiTheme="majorHAnsi"/>
          <w:sz w:val="20"/>
          <w:szCs w:val="20"/>
          <w:lang w:val="es-PA"/>
        </w:rPr>
        <w:t>e</w:t>
      </w:r>
      <w:r w:rsidR="008C0247" w:rsidRPr="00160F96">
        <w:rPr>
          <w:rFonts w:asciiTheme="majorHAnsi" w:hAnsiTheme="majorHAnsi"/>
          <w:sz w:val="20"/>
          <w:szCs w:val="20"/>
          <w:lang w:val="es-PA"/>
        </w:rPr>
        <w:t xml:space="preserve"> vivían con </w:t>
      </w:r>
      <w:r w:rsidRPr="00160F96">
        <w:rPr>
          <w:rFonts w:asciiTheme="majorHAnsi" w:hAnsiTheme="majorHAnsi"/>
          <w:sz w:val="20"/>
          <w:szCs w:val="20"/>
          <w:lang w:val="es-PA"/>
        </w:rPr>
        <w:t>él durante</w:t>
      </w:r>
      <w:r w:rsidR="008C0247"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el </w:t>
      </w:r>
      <w:r w:rsidR="008C0247" w:rsidRPr="00160F96">
        <w:rPr>
          <w:rFonts w:asciiTheme="majorHAnsi" w:hAnsiTheme="majorHAnsi"/>
          <w:sz w:val="20"/>
          <w:szCs w:val="20"/>
          <w:lang w:val="es-PA"/>
        </w:rPr>
        <w:t>golpe</w:t>
      </w:r>
      <w:r w:rsidRPr="00160F96">
        <w:rPr>
          <w:rFonts w:asciiTheme="majorHAnsi" w:hAnsiTheme="majorHAnsi"/>
          <w:sz w:val="20"/>
          <w:szCs w:val="20"/>
          <w:lang w:val="es-PA"/>
        </w:rPr>
        <w:t xml:space="preserve"> de Estado</w:t>
      </w:r>
      <w:r w:rsidR="008C0247" w:rsidRPr="00160F96">
        <w:rPr>
          <w:rFonts w:asciiTheme="majorHAnsi" w:hAnsiTheme="majorHAnsi"/>
          <w:sz w:val="20"/>
          <w:szCs w:val="20"/>
          <w:lang w:val="es-PA"/>
        </w:rPr>
        <w:t xml:space="preserve">, han </w:t>
      </w:r>
      <w:r w:rsidR="005F236B" w:rsidRPr="00160F96">
        <w:rPr>
          <w:rFonts w:asciiTheme="majorHAnsi" w:hAnsiTheme="majorHAnsi"/>
          <w:sz w:val="20"/>
          <w:szCs w:val="20"/>
          <w:lang w:val="es-PA"/>
        </w:rPr>
        <w:t xml:space="preserve">requerido terapia por los </w:t>
      </w:r>
      <w:r w:rsidR="008C0247" w:rsidRPr="00160F96">
        <w:rPr>
          <w:rFonts w:asciiTheme="majorHAnsi" w:hAnsiTheme="majorHAnsi"/>
          <w:sz w:val="20"/>
          <w:szCs w:val="20"/>
          <w:lang w:val="es-PA"/>
        </w:rPr>
        <w:t>daño</w:t>
      </w:r>
      <w:r w:rsidRPr="00160F96">
        <w:rPr>
          <w:rFonts w:asciiTheme="majorHAnsi" w:hAnsiTheme="majorHAnsi"/>
          <w:sz w:val="20"/>
          <w:szCs w:val="20"/>
          <w:lang w:val="es-PA"/>
        </w:rPr>
        <w:t>s</w:t>
      </w:r>
      <w:r w:rsidR="008C0247" w:rsidRPr="00160F96">
        <w:rPr>
          <w:rFonts w:asciiTheme="majorHAnsi" w:hAnsiTheme="majorHAnsi"/>
          <w:sz w:val="20"/>
          <w:szCs w:val="20"/>
          <w:lang w:val="es-PA"/>
        </w:rPr>
        <w:t xml:space="preserve"> psicológico</w:t>
      </w:r>
      <w:r w:rsidRPr="00160F96">
        <w:rPr>
          <w:rFonts w:asciiTheme="majorHAnsi" w:hAnsiTheme="majorHAnsi"/>
          <w:sz w:val="20"/>
          <w:szCs w:val="20"/>
          <w:lang w:val="es-PA"/>
        </w:rPr>
        <w:t>s</w:t>
      </w:r>
      <w:r w:rsidR="008C0247" w:rsidRPr="00160F96">
        <w:rPr>
          <w:rFonts w:asciiTheme="majorHAnsi" w:hAnsiTheme="majorHAnsi"/>
          <w:sz w:val="20"/>
          <w:szCs w:val="20"/>
          <w:lang w:val="es-PA"/>
        </w:rPr>
        <w:t xml:space="preserve"> </w:t>
      </w:r>
      <w:r w:rsidR="005F236B" w:rsidRPr="00160F96">
        <w:rPr>
          <w:rFonts w:asciiTheme="majorHAnsi" w:hAnsiTheme="majorHAnsi"/>
          <w:sz w:val="20"/>
          <w:szCs w:val="20"/>
          <w:lang w:val="es-PA"/>
        </w:rPr>
        <w:t>sufridos</w:t>
      </w:r>
      <w:r w:rsidR="008C0247" w:rsidRPr="00160F96">
        <w:rPr>
          <w:rFonts w:asciiTheme="majorHAnsi" w:hAnsiTheme="majorHAnsi"/>
          <w:sz w:val="20"/>
          <w:szCs w:val="20"/>
          <w:lang w:val="es-PA"/>
        </w:rPr>
        <w:t xml:space="preserve">. </w:t>
      </w:r>
    </w:p>
    <w:p w14:paraId="68D27DFB" w14:textId="77777777" w:rsidR="0021194F" w:rsidRPr="00160F96" w:rsidRDefault="0021194F"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PA"/>
        </w:rPr>
      </w:pPr>
    </w:p>
    <w:p w14:paraId="2E798754" w14:textId="009775B2" w:rsidR="0021194F" w:rsidRPr="00160F96" w:rsidRDefault="002F5784" w:rsidP="002F6EA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1350"/>
        <w:jc w:val="both"/>
        <w:rPr>
          <w:rFonts w:asciiTheme="majorHAnsi" w:hAnsiTheme="majorHAnsi"/>
          <w:color w:val="auto"/>
          <w:sz w:val="20"/>
          <w:szCs w:val="20"/>
          <w:u w:val="single"/>
          <w:lang w:val="es-PA"/>
        </w:rPr>
      </w:pPr>
      <w:r w:rsidRPr="00160F96">
        <w:rPr>
          <w:rFonts w:asciiTheme="majorHAnsi" w:hAnsiTheme="majorHAnsi"/>
          <w:color w:val="auto"/>
          <w:sz w:val="20"/>
          <w:szCs w:val="20"/>
          <w:u w:val="single"/>
          <w:lang w:val="es-PA"/>
        </w:rPr>
        <w:t xml:space="preserve">Rebecca Patricia Santos Rivera y </w:t>
      </w:r>
      <w:r w:rsidR="00A82063" w:rsidRPr="00160F96">
        <w:rPr>
          <w:rFonts w:asciiTheme="majorHAnsi" w:hAnsiTheme="majorHAnsi"/>
          <w:color w:val="auto"/>
          <w:sz w:val="20"/>
          <w:szCs w:val="20"/>
          <w:u w:val="single"/>
          <w:lang w:val="es-PA"/>
        </w:rPr>
        <w:t>f</w:t>
      </w:r>
      <w:r w:rsidRPr="00160F96">
        <w:rPr>
          <w:rFonts w:asciiTheme="majorHAnsi" w:hAnsiTheme="majorHAnsi"/>
          <w:color w:val="auto"/>
          <w:sz w:val="20"/>
          <w:szCs w:val="20"/>
          <w:u w:val="single"/>
          <w:lang w:val="es-PA"/>
        </w:rPr>
        <w:t>amiliares</w:t>
      </w:r>
    </w:p>
    <w:p w14:paraId="070917F9" w14:textId="02E95ABE" w:rsidR="002F5784" w:rsidRPr="00160F96" w:rsidRDefault="002F5784"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PA"/>
        </w:rPr>
      </w:pPr>
    </w:p>
    <w:p w14:paraId="4D4ACFBD" w14:textId="3D03DE2F" w:rsidR="002F5784" w:rsidRPr="00160F96" w:rsidRDefault="005F236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 xml:space="preserve">La </w:t>
      </w:r>
      <w:r w:rsidR="00FF615B" w:rsidRPr="00160F96">
        <w:rPr>
          <w:rFonts w:asciiTheme="majorHAnsi" w:hAnsiTheme="majorHAnsi"/>
          <w:sz w:val="20"/>
          <w:szCs w:val="20"/>
          <w:lang w:val="es-PA"/>
        </w:rPr>
        <w:t xml:space="preserve">parte peticionaria refiere que la </w:t>
      </w:r>
      <w:r w:rsidRPr="00160F96">
        <w:rPr>
          <w:rFonts w:asciiTheme="majorHAnsi" w:hAnsiTheme="majorHAnsi"/>
          <w:sz w:val="20"/>
          <w:szCs w:val="20"/>
          <w:lang w:val="es-PA"/>
        </w:rPr>
        <w:t xml:space="preserve">señora </w:t>
      </w:r>
      <w:r w:rsidR="002F5784" w:rsidRPr="00160F96">
        <w:rPr>
          <w:rFonts w:asciiTheme="majorHAnsi" w:hAnsiTheme="majorHAnsi"/>
          <w:sz w:val="20"/>
          <w:szCs w:val="20"/>
          <w:lang w:val="es-PA"/>
        </w:rPr>
        <w:t>Santos Rivera</w:t>
      </w:r>
      <w:r w:rsidRPr="00160F96">
        <w:rPr>
          <w:rFonts w:asciiTheme="majorHAnsi" w:hAnsiTheme="majorHAnsi"/>
          <w:sz w:val="20"/>
          <w:szCs w:val="20"/>
          <w:lang w:val="es-PA"/>
        </w:rPr>
        <w:t>, que</w:t>
      </w:r>
      <w:r w:rsidR="002F5784" w:rsidRPr="00160F96">
        <w:rPr>
          <w:rFonts w:asciiTheme="majorHAnsi" w:hAnsiTheme="majorHAnsi"/>
          <w:sz w:val="20"/>
          <w:szCs w:val="20"/>
          <w:lang w:val="es-PA"/>
        </w:rPr>
        <w:t xml:space="preserve"> se desempeñaba como Secretaria de Estado de </w:t>
      </w:r>
      <w:r w:rsidRPr="00160F96">
        <w:rPr>
          <w:rFonts w:asciiTheme="majorHAnsi" w:hAnsiTheme="majorHAnsi"/>
          <w:sz w:val="20"/>
          <w:szCs w:val="20"/>
          <w:lang w:val="es-PA"/>
        </w:rPr>
        <w:t>F</w:t>
      </w:r>
      <w:r w:rsidR="002F5784" w:rsidRPr="00160F96">
        <w:rPr>
          <w:rFonts w:asciiTheme="majorHAnsi" w:hAnsiTheme="majorHAnsi"/>
          <w:sz w:val="20"/>
          <w:szCs w:val="20"/>
          <w:lang w:val="es-PA"/>
        </w:rPr>
        <w:t>inanzas</w:t>
      </w:r>
      <w:r w:rsidRPr="00160F96">
        <w:rPr>
          <w:rFonts w:asciiTheme="majorHAnsi" w:hAnsiTheme="majorHAnsi"/>
          <w:sz w:val="20"/>
          <w:szCs w:val="20"/>
          <w:lang w:val="es-PA"/>
        </w:rPr>
        <w:t xml:space="preserve">, </w:t>
      </w:r>
      <w:r w:rsidR="002977B2" w:rsidRPr="00160F96">
        <w:rPr>
          <w:rFonts w:asciiTheme="majorHAnsi" w:hAnsiTheme="majorHAnsi"/>
          <w:sz w:val="20"/>
          <w:szCs w:val="20"/>
          <w:lang w:val="es-PA"/>
        </w:rPr>
        <w:t xml:space="preserve">se encontraba fuera de Honduras en misión oficial el día </w:t>
      </w:r>
      <w:r w:rsidRPr="00160F96">
        <w:rPr>
          <w:rFonts w:asciiTheme="majorHAnsi" w:hAnsiTheme="majorHAnsi"/>
          <w:sz w:val="20"/>
          <w:szCs w:val="20"/>
          <w:lang w:val="es-PA"/>
        </w:rPr>
        <w:t>d</w:t>
      </w:r>
      <w:r w:rsidR="002977B2" w:rsidRPr="00160F96">
        <w:rPr>
          <w:rFonts w:asciiTheme="majorHAnsi" w:hAnsiTheme="majorHAnsi"/>
          <w:sz w:val="20"/>
          <w:szCs w:val="20"/>
          <w:lang w:val="es-PA"/>
        </w:rPr>
        <w:t>el golpe</w:t>
      </w:r>
      <w:r w:rsidRPr="00160F96">
        <w:rPr>
          <w:rFonts w:asciiTheme="majorHAnsi" w:hAnsiTheme="majorHAnsi"/>
          <w:sz w:val="20"/>
          <w:szCs w:val="20"/>
          <w:lang w:val="es-PA"/>
        </w:rPr>
        <w:t xml:space="preserve"> de Estado</w:t>
      </w:r>
      <w:r w:rsidR="002977B2" w:rsidRPr="00160F96">
        <w:rPr>
          <w:rFonts w:asciiTheme="majorHAnsi" w:hAnsiTheme="majorHAnsi"/>
          <w:sz w:val="20"/>
          <w:szCs w:val="20"/>
          <w:lang w:val="es-PA"/>
        </w:rPr>
        <w:t xml:space="preserve">. </w:t>
      </w:r>
      <w:r w:rsidR="00625C85" w:rsidRPr="00160F96">
        <w:rPr>
          <w:rFonts w:asciiTheme="majorHAnsi" w:hAnsiTheme="majorHAnsi"/>
          <w:sz w:val="20"/>
          <w:szCs w:val="20"/>
          <w:lang w:val="es-PA"/>
        </w:rPr>
        <w:t>E</w:t>
      </w:r>
      <w:r w:rsidR="002977B2" w:rsidRPr="00160F96">
        <w:rPr>
          <w:rFonts w:asciiTheme="majorHAnsi" w:hAnsiTheme="majorHAnsi"/>
          <w:sz w:val="20"/>
          <w:szCs w:val="20"/>
          <w:lang w:val="es-PA"/>
        </w:rPr>
        <w:t>xplica</w:t>
      </w:r>
      <w:r w:rsidRPr="00160F96">
        <w:rPr>
          <w:rFonts w:asciiTheme="majorHAnsi" w:hAnsiTheme="majorHAnsi"/>
          <w:sz w:val="20"/>
          <w:szCs w:val="20"/>
          <w:lang w:val="es-PA"/>
        </w:rPr>
        <w:t xml:space="preserve"> que</w:t>
      </w:r>
      <w:r w:rsidR="002977B2"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la exfuncionaria </w:t>
      </w:r>
      <w:r w:rsidR="002977B2" w:rsidRPr="00160F96">
        <w:rPr>
          <w:rFonts w:asciiTheme="majorHAnsi" w:hAnsiTheme="majorHAnsi"/>
          <w:sz w:val="20"/>
          <w:szCs w:val="20"/>
          <w:lang w:val="es-PA"/>
        </w:rPr>
        <w:t xml:space="preserve">permaneció fuera del país </w:t>
      </w:r>
      <w:r w:rsidRPr="00160F96">
        <w:rPr>
          <w:rFonts w:asciiTheme="majorHAnsi" w:hAnsiTheme="majorHAnsi"/>
          <w:sz w:val="20"/>
          <w:szCs w:val="20"/>
          <w:lang w:val="es-PA"/>
        </w:rPr>
        <w:t xml:space="preserve">por temor y </w:t>
      </w:r>
      <w:r w:rsidR="00625C85" w:rsidRPr="00160F96">
        <w:rPr>
          <w:rFonts w:asciiTheme="majorHAnsi" w:hAnsiTheme="majorHAnsi"/>
          <w:sz w:val="20"/>
          <w:szCs w:val="20"/>
          <w:lang w:val="es-PA"/>
        </w:rPr>
        <w:t xml:space="preserve">que </w:t>
      </w:r>
      <w:r w:rsidR="002977B2" w:rsidRPr="00160F96">
        <w:rPr>
          <w:rFonts w:asciiTheme="majorHAnsi" w:hAnsiTheme="majorHAnsi"/>
          <w:sz w:val="20"/>
          <w:szCs w:val="20"/>
          <w:lang w:val="es-PA"/>
        </w:rPr>
        <w:t>apoy</w:t>
      </w:r>
      <w:r w:rsidRPr="00160F96">
        <w:rPr>
          <w:rFonts w:asciiTheme="majorHAnsi" w:hAnsiTheme="majorHAnsi"/>
          <w:sz w:val="20"/>
          <w:szCs w:val="20"/>
          <w:lang w:val="es-PA"/>
        </w:rPr>
        <w:t>ó</w:t>
      </w:r>
      <w:r w:rsidR="002977B2" w:rsidRPr="00160F96">
        <w:rPr>
          <w:rFonts w:asciiTheme="majorHAnsi" w:hAnsiTheme="majorHAnsi"/>
          <w:sz w:val="20"/>
          <w:szCs w:val="20"/>
          <w:lang w:val="es-PA"/>
        </w:rPr>
        <w:t xml:space="preserve"> a</w:t>
      </w:r>
      <w:r w:rsidR="00AD61F8" w:rsidRPr="00160F96">
        <w:rPr>
          <w:rFonts w:asciiTheme="majorHAnsi" w:hAnsiTheme="majorHAnsi"/>
          <w:sz w:val="20"/>
          <w:szCs w:val="20"/>
          <w:lang w:val="es-PA"/>
        </w:rPr>
        <w:t>l señor Zelaya Rosales</w:t>
      </w:r>
      <w:r w:rsidR="002977B2" w:rsidRPr="00160F96">
        <w:rPr>
          <w:rFonts w:asciiTheme="majorHAnsi" w:hAnsiTheme="majorHAnsi"/>
          <w:sz w:val="20"/>
          <w:szCs w:val="20"/>
          <w:lang w:val="es-PA"/>
        </w:rPr>
        <w:t xml:space="preserve"> en sus gestiones para restablecer el orden constitucional</w:t>
      </w:r>
      <w:r w:rsidRPr="00160F96">
        <w:rPr>
          <w:rFonts w:asciiTheme="majorHAnsi" w:hAnsiTheme="majorHAnsi"/>
          <w:sz w:val="20"/>
          <w:szCs w:val="20"/>
          <w:lang w:val="es-PA"/>
        </w:rPr>
        <w:t>;</w:t>
      </w:r>
      <w:r w:rsidR="002977B2" w:rsidRPr="00160F96">
        <w:rPr>
          <w:rFonts w:asciiTheme="majorHAnsi" w:hAnsiTheme="majorHAnsi"/>
          <w:sz w:val="20"/>
          <w:szCs w:val="20"/>
          <w:lang w:val="es-PA"/>
        </w:rPr>
        <w:t xml:space="preserve"> </w:t>
      </w:r>
      <w:r w:rsidRPr="00160F96">
        <w:rPr>
          <w:rFonts w:asciiTheme="majorHAnsi" w:hAnsiTheme="majorHAnsi"/>
          <w:sz w:val="20"/>
          <w:szCs w:val="20"/>
          <w:lang w:val="es-PA"/>
        </w:rPr>
        <w:t>p</w:t>
      </w:r>
      <w:r w:rsidR="002977B2" w:rsidRPr="00160F96">
        <w:rPr>
          <w:rFonts w:asciiTheme="majorHAnsi" w:hAnsiTheme="majorHAnsi"/>
          <w:sz w:val="20"/>
          <w:szCs w:val="20"/>
          <w:lang w:val="es-PA"/>
        </w:rPr>
        <w:t xml:space="preserve">osteriormente </w:t>
      </w:r>
      <w:r w:rsidRPr="00160F96">
        <w:rPr>
          <w:rFonts w:asciiTheme="majorHAnsi" w:hAnsiTheme="majorHAnsi"/>
          <w:sz w:val="20"/>
          <w:szCs w:val="20"/>
          <w:lang w:val="es-PA"/>
        </w:rPr>
        <w:t xml:space="preserve">recibió </w:t>
      </w:r>
      <w:r w:rsidR="002977B2" w:rsidRPr="00160F96">
        <w:rPr>
          <w:rFonts w:asciiTheme="majorHAnsi" w:hAnsiTheme="majorHAnsi"/>
          <w:sz w:val="20"/>
          <w:szCs w:val="20"/>
          <w:lang w:val="es-PA"/>
        </w:rPr>
        <w:t xml:space="preserve">asilo político en México. </w:t>
      </w:r>
      <w:r w:rsidR="002B511A" w:rsidRPr="00160F96">
        <w:rPr>
          <w:rFonts w:asciiTheme="majorHAnsi" w:hAnsiTheme="majorHAnsi"/>
          <w:sz w:val="20"/>
          <w:szCs w:val="20"/>
          <w:lang w:val="es-PA"/>
        </w:rPr>
        <w:t>En mayo de 2010 optó por regresar a Honduras para responder a</w:t>
      </w:r>
      <w:r w:rsidR="00F818F8" w:rsidRPr="00160F96">
        <w:rPr>
          <w:rFonts w:asciiTheme="majorHAnsi" w:hAnsiTheme="majorHAnsi"/>
          <w:sz w:val="20"/>
          <w:szCs w:val="20"/>
          <w:lang w:val="es-PA"/>
        </w:rPr>
        <w:t xml:space="preserve"> 3</w:t>
      </w:r>
      <w:r w:rsidR="002B511A" w:rsidRPr="00160F96">
        <w:rPr>
          <w:rFonts w:asciiTheme="majorHAnsi" w:hAnsiTheme="majorHAnsi"/>
          <w:sz w:val="20"/>
          <w:szCs w:val="20"/>
          <w:lang w:val="es-PA"/>
        </w:rPr>
        <w:t xml:space="preserve"> procesos </w:t>
      </w:r>
      <w:r w:rsidR="00896485" w:rsidRPr="00160F96">
        <w:rPr>
          <w:rFonts w:asciiTheme="majorHAnsi" w:hAnsiTheme="majorHAnsi"/>
          <w:sz w:val="20"/>
          <w:szCs w:val="20"/>
          <w:lang w:val="es-PA"/>
        </w:rPr>
        <w:t xml:space="preserve">penales </w:t>
      </w:r>
      <w:r w:rsidR="00F818F8" w:rsidRPr="00160F96">
        <w:rPr>
          <w:rFonts w:asciiTheme="majorHAnsi" w:hAnsiTheme="majorHAnsi"/>
          <w:sz w:val="20"/>
          <w:szCs w:val="20"/>
          <w:lang w:val="es-PA"/>
        </w:rPr>
        <w:t>relacionados con irregularidades en contrataciones públicas</w:t>
      </w:r>
      <w:r w:rsidRPr="00160F96">
        <w:rPr>
          <w:rFonts w:asciiTheme="majorHAnsi" w:hAnsiTheme="majorHAnsi"/>
          <w:sz w:val="20"/>
          <w:szCs w:val="20"/>
          <w:lang w:val="es-PA"/>
        </w:rPr>
        <w:t>, que</w:t>
      </w:r>
      <w:r w:rsidR="00F818F8" w:rsidRPr="00160F96">
        <w:rPr>
          <w:rFonts w:asciiTheme="majorHAnsi" w:hAnsiTheme="majorHAnsi"/>
          <w:sz w:val="20"/>
          <w:szCs w:val="20"/>
          <w:lang w:val="es-PA"/>
        </w:rPr>
        <w:t xml:space="preserve"> fueron in</w:t>
      </w:r>
      <w:r w:rsidRPr="00160F96">
        <w:rPr>
          <w:rFonts w:asciiTheme="majorHAnsi" w:hAnsiTheme="majorHAnsi"/>
          <w:sz w:val="20"/>
          <w:szCs w:val="20"/>
          <w:lang w:val="es-PA"/>
        </w:rPr>
        <w:t>iciados</w:t>
      </w:r>
      <w:r w:rsidR="00F818F8" w:rsidRPr="00160F96">
        <w:rPr>
          <w:rFonts w:asciiTheme="majorHAnsi" w:hAnsiTheme="majorHAnsi"/>
          <w:sz w:val="20"/>
          <w:szCs w:val="20"/>
          <w:lang w:val="es-PA"/>
        </w:rPr>
        <w:t xml:space="preserve"> en su ausencia y </w:t>
      </w:r>
      <w:r w:rsidRPr="00160F96">
        <w:rPr>
          <w:rFonts w:asciiTheme="majorHAnsi" w:hAnsiTheme="majorHAnsi"/>
          <w:sz w:val="20"/>
          <w:szCs w:val="20"/>
          <w:lang w:val="es-PA"/>
        </w:rPr>
        <w:t xml:space="preserve">de los que </w:t>
      </w:r>
      <w:r w:rsidR="00F818F8" w:rsidRPr="00160F96">
        <w:rPr>
          <w:rFonts w:asciiTheme="majorHAnsi" w:hAnsiTheme="majorHAnsi"/>
          <w:sz w:val="20"/>
          <w:szCs w:val="20"/>
          <w:lang w:val="es-PA"/>
        </w:rPr>
        <w:t>tuvo conocimiento por la prensa.</w:t>
      </w:r>
      <w:r w:rsidR="002B511A" w:rsidRPr="00160F96">
        <w:rPr>
          <w:rFonts w:asciiTheme="majorHAnsi" w:hAnsiTheme="majorHAnsi"/>
          <w:sz w:val="20"/>
          <w:szCs w:val="20"/>
          <w:lang w:val="es-PA"/>
        </w:rPr>
        <w:t xml:space="preserve"> </w:t>
      </w:r>
      <w:r w:rsidR="00F818F8" w:rsidRPr="00160F96">
        <w:rPr>
          <w:rFonts w:asciiTheme="majorHAnsi" w:hAnsiTheme="majorHAnsi"/>
          <w:sz w:val="20"/>
          <w:szCs w:val="20"/>
          <w:lang w:val="es-PA"/>
        </w:rPr>
        <w:t>S</w:t>
      </w:r>
      <w:r w:rsidR="002B511A" w:rsidRPr="00160F96">
        <w:rPr>
          <w:rFonts w:asciiTheme="majorHAnsi" w:hAnsiTheme="majorHAnsi"/>
          <w:sz w:val="20"/>
          <w:szCs w:val="20"/>
          <w:lang w:val="es-PA"/>
        </w:rPr>
        <w:t>e</w:t>
      </w:r>
      <w:r w:rsidR="00F818F8" w:rsidRPr="00160F96">
        <w:rPr>
          <w:rFonts w:asciiTheme="majorHAnsi" w:hAnsiTheme="majorHAnsi"/>
          <w:sz w:val="20"/>
          <w:szCs w:val="20"/>
          <w:lang w:val="es-PA"/>
        </w:rPr>
        <w:t xml:space="preserve"> emitieron órdenes de captura en su contra</w:t>
      </w:r>
      <w:r w:rsidR="00625C85" w:rsidRPr="00160F96">
        <w:rPr>
          <w:rFonts w:asciiTheme="majorHAnsi" w:hAnsiTheme="majorHAnsi"/>
          <w:sz w:val="20"/>
          <w:szCs w:val="20"/>
          <w:lang w:val="es-PA"/>
        </w:rPr>
        <w:t>,</w:t>
      </w:r>
      <w:r w:rsidR="00F818F8" w:rsidRPr="00160F96">
        <w:rPr>
          <w:rFonts w:asciiTheme="majorHAnsi" w:hAnsiTheme="majorHAnsi"/>
          <w:sz w:val="20"/>
          <w:szCs w:val="20"/>
          <w:lang w:val="es-PA"/>
        </w:rPr>
        <w:t xml:space="preserve"> por lo que se</w:t>
      </w:r>
      <w:r w:rsidR="002B511A" w:rsidRPr="00160F96">
        <w:rPr>
          <w:rFonts w:asciiTheme="majorHAnsi" w:hAnsiTheme="majorHAnsi"/>
          <w:sz w:val="20"/>
          <w:szCs w:val="20"/>
          <w:lang w:val="es-PA"/>
        </w:rPr>
        <w:t xml:space="preserve"> vio forzada a ingresar </w:t>
      </w:r>
      <w:r w:rsidR="00F818F8" w:rsidRPr="00160F96">
        <w:rPr>
          <w:rFonts w:asciiTheme="majorHAnsi" w:hAnsiTheme="majorHAnsi"/>
          <w:sz w:val="20"/>
          <w:szCs w:val="20"/>
          <w:lang w:val="es-PA"/>
        </w:rPr>
        <w:t>a Honduras</w:t>
      </w:r>
      <w:r w:rsidR="002B511A" w:rsidRPr="00160F96">
        <w:rPr>
          <w:rFonts w:asciiTheme="majorHAnsi" w:hAnsiTheme="majorHAnsi"/>
          <w:sz w:val="20"/>
          <w:szCs w:val="20"/>
          <w:lang w:val="es-PA"/>
        </w:rPr>
        <w:t xml:space="preserve"> por fronteras no oficiales</w:t>
      </w:r>
      <w:r w:rsidRPr="00160F96">
        <w:rPr>
          <w:rFonts w:asciiTheme="majorHAnsi" w:hAnsiTheme="majorHAnsi"/>
          <w:sz w:val="20"/>
          <w:szCs w:val="20"/>
          <w:lang w:val="es-PA"/>
        </w:rPr>
        <w:t>,</w:t>
      </w:r>
      <w:r w:rsidR="002B511A"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con </w:t>
      </w:r>
      <w:r w:rsidR="001E0820" w:rsidRPr="00160F96">
        <w:rPr>
          <w:rFonts w:asciiTheme="majorHAnsi" w:hAnsiTheme="majorHAnsi"/>
          <w:sz w:val="20"/>
          <w:szCs w:val="20"/>
          <w:lang w:val="es-PA"/>
        </w:rPr>
        <w:t xml:space="preserve">riesgo </w:t>
      </w:r>
      <w:r w:rsidRPr="00160F96">
        <w:rPr>
          <w:rFonts w:asciiTheme="majorHAnsi" w:hAnsiTheme="majorHAnsi"/>
          <w:sz w:val="20"/>
          <w:szCs w:val="20"/>
          <w:lang w:val="es-PA"/>
        </w:rPr>
        <w:t xml:space="preserve">a </w:t>
      </w:r>
      <w:r w:rsidR="001E0820" w:rsidRPr="00160F96">
        <w:rPr>
          <w:rFonts w:asciiTheme="majorHAnsi" w:hAnsiTheme="majorHAnsi"/>
          <w:sz w:val="20"/>
          <w:szCs w:val="20"/>
          <w:lang w:val="es-PA"/>
        </w:rPr>
        <w:t>su integridad personal.</w:t>
      </w:r>
      <w:r w:rsidR="002B511A" w:rsidRPr="00160F96">
        <w:rPr>
          <w:rFonts w:asciiTheme="majorHAnsi" w:hAnsiTheme="majorHAnsi"/>
          <w:sz w:val="20"/>
          <w:szCs w:val="20"/>
          <w:lang w:val="es-PA"/>
        </w:rPr>
        <w:t xml:space="preserve"> El día siguiente a su ingreso se presentó voluntariamente ante el juez que había librado la orden de captur</w:t>
      </w:r>
      <w:r w:rsidR="001E0820" w:rsidRPr="00160F96">
        <w:rPr>
          <w:rFonts w:asciiTheme="majorHAnsi" w:hAnsiTheme="majorHAnsi"/>
          <w:sz w:val="20"/>
          <w:szCs w:val="20"/>
          <w:lang w:val="es-PA"/>
        </w:rPr>
        <w:t>a</w:t>
      </w:r>
      <w:r w:rsidR="00896485" w:rsidRPr="00160F96">
        <w:rPr>
          <w:rFonts w:asciiTheme="majorHAnsi" w:hAnsiTheme="majorHAnsi"/>
          <w:sz w:val="20"/>
          <w:szCs w:val="20"/>
          <w:lang w:val="es-PA"/>
        </w:rPr>
        <w:t>,</w:t>
      </w:r>
      <w:r w:rsidR="001E0820" w:rsidRPr="00160F96">
        <w:rPr>
          <w:rFonts w:asciiTheme="majorHAnsi" w:hAnsiTheme="majorHAnsi"/>
          <w:sz w:val="20"/>
          <w:szCs w:val="20"/>
          <w:lang w:val="es-PA"/>
        </w:rPr>
        <w:t xml:space="preserve"> que le leyó por primera vez la acusación en su contra</w:t>
      </w:r>
      <w:r w:rsidR="002B511A" w:rsidRPr="00160F96">
        <w:rPr>
          <w:rFonts w:asciiTheme="majorHAnsi" w:hAnsiTheme="majorHAnsi"/>
          <w:sz w:val="20"/>
          <w:szCs w:val="20"/>
          <w:lang w:val="es-PA"/>
        </w:rPr>
        <w:t>.</w:t>
      </w:r>
    </w:p>
    <w:p w14:paraId="7146A1FD" w14:textId="77777777" w:rsidR="009D5A94" w:rsidRPr="00160F96" w:rsidRDefault="009D5A94"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PA"/>
        </w:rPr>
      </w:pPr>
    </w:p>
    <w:p w14:paraId="7CC48F8A" w14:textId="0D062589" w:rsidR="002B511A" w:rsidRPr="00160F96" w:rsidRDefault="005F236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F</w:t>
      </w:r>
      <w:r w:rsidR="00896485" w:rsidRPr="00160F96">
        <w:rPr>
          <w:rFonts w:asciiTheme="majorHAnsi" w:hAnsiTheme="majorHAnsi"/>
          <w:sz w:val="20"/>
          <w:szCs w:val="20"/>
          <w:lang w:val="es-PA"/>
        </w:rPr>
        <w:t xml:space="preserve">ue declarada inocente </w:t>
      </w:r>
      <w:r w:rsidRPr="00160F96">
        <w:rPr>
          <w:rFonts w:asciiTheme="majorHAnsi" w:hAnsiTheme="majorHAnsi"/>
          <w:sz w:val="20"/>
          <w:szCs w:val="20"/>
          <w:lang w:val="es-PA"/>
        </w:rPr>
        <w:t xml:space="preserve">en uno de los procesos penales, </w:t>
      </w:r>
      <w:r w:rsidR="00896485" w:rsidRPr="00160F96">
        <w:rPr>
          <w:rFonts w:asciiTheme="majorHAnsi" w:hAnsiTheme="majorHAnsi"/>
          <w:sz w:val="20"/>
          <w:szCs w:val="20"/>
          <w:lang w:val="es-PA"/>
        </w:rPr>
        <w:t>pero los otros dos continuaron</w:t>
      </w:r>
      <w:r w:rsidR="00E33472" w:rsidRPr="00160F96">
        <w:rPr>
          <w:rFonts w:asciiTheme="majorHAnsi" w:hAnsiTheme="majorHAnsi"/>
          <w:sz w:val="20"/>
          <w:szCs w:val="20"/>
          <w:lang w:val="es-PA"/>
        </w:rPr>
        <w:t>,</w:t>
      </w:r>
      <w:r w:rsidR="00896485"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con </w:t>
      </w:r>
      <w:r w:rsidR="00896485" w:rsidRPr="00160F96">
        <w:rPr>
          <w:rFonts w:asciiTheme="majorHAnsi" w:hAnsiTheme="majorHAnsi"/>
          <w:sz w:val="20"/>
          <w:szCs w:val="20"/>
          <w:lang w:val="es-PA"/>
        </w:rPr>
        <w:t xml:space="preserve">medidas cautelares tales como </w:t>
      </w:r>
      <w:r w:rsidRPr="00160F96">
        <w:rPr>
          <w:rFonts w:asciiTheme="majorHAnsi" w:hAnsiTheme="majorHAnsi"/>
          <w:sz w:val="20"/>
          <w:szCs w:val="20"/>
          <w:lang w:val="es-PA"/>
        </w:rPr>
        <w:t xml:space="preserve">el </w:t>
      </w:r>
      <w:r w:rsidR="00896485" w:rsidRPr="00160F96">
        <w:rPr>
          <w:rFonts w:asciiTheme="majorHAnsi" w:hAnsiTheme="majorHAnsi"/>
          <w:sz w:val="20"/>
          <w:szCs w:val="20"/>
          <w:lang w:val="es-PA"/>
        </w:rPr>
        <w:t xml:space="preserve">impedimento de salida del país y </w:t>
      </w:r>
      <w:r w:rsidRPr="00160F96">
        <w:rPr>
          <w:rFonts w:asciiTheme="majorHAnsi" w:hAnsiTheme="majorHAnsi"/>
          <w:sz w:val="20"/>
          <w:szCs w:val="20"/>
          <w:lang w:val="es-PA"/>
        </w:rPr>
        <w:t xml:space="preserve">la </w:t>
      </w:r>
      <w:r w:rsidR="00896485" w:rsidRPr="00160F96">
        <w:rPr>
          <w:rFonts w:asciiTheme="majorHAnsi" w:hAnsiTheme="majorHAnsi"/>
          <w:sz w:val="20"/>
          <w:szCs w:val="20"/>
          <w:lang w:val="es-PA"/>
        </w:rPr>
        <w:t>obligación de presentarse a firmar dos días por semana</w:t>
      </w:r>
      <w:r w:rsidR="00625C85" w:rsidRPr="00160F96">
        <w:rPr>
          <w:rFonts w:asciiTheme="majorHAnsi" w:hAnsiTheme="majorHAnsi"/>
          <w:sz w:val="20"/>
          <w:szCs w:val="20"/>
          <w:lang w:val="es-PA"/>
        </w:rPr>
        <w:t>,</w:t>
      </w:r>
      <w:r w:rsidR="00896485" w:rsidRPr="00160F96">
        <w:rPr>
          <w:rFonts w:asciiTheme="majorHAnsi" w:hAnsiTheme="majorHAnsi"/>
          <w:sz w:val="20"/>
          <w:szCs w:val="20"/>
          <w:lang w:val="es-PA"/>
        </w:rPr>
        <w:t xml:space="preserve"> </w:t>
      </w:r>
      <w:r w:rsidR="00625C85" w:rsidRPr="00160F96">
        <w:rPr>
          <w:rFonts w:asciiTheme="majorHAnsi" w:hAnsiTheme="majorHAnsi"/>
          <w:sz w:val="20"/>
          <w:szCs w:val="20"/>
          <w:lang w:val="es-PA"/>
        </w:rPr>
        <w:t xml:space="preserve">lo </w:t>
      </w:r>
      <w:r w:rsidR="00896485" w:rsidRPr="00160F96">
        <w:rPr>
          <w:rFonts w:asciiTheme="majorHAnsi" w:hAnsiTheme="majorHAnsi"/>
          <w:sz w:val="20"/>
          <w:szCs w:val="20"/>
          <w:lang w:val="es-PA"/>
        </w:rPr>
        <w:t xml:space="preserve">que </w:t>
      </w:r>
      <w:r w:rsidR="00625C85" w:rsidRPr="00160F96">
        <w:rPr>
          <w:rFonts w:asciiTheme="majorHAnsi" w:hAnsiTheme="majorHAnsi"/>
          <w:sz w:val="20"/>
          <w:szCs w:val="20"/>
          <w:lang w:val="es-PA"/>
        </w:rPr>
        <w:t>hizo</w:t>
      </w:r>
      <w:r w:rsidRPr="00160F96">
        <w:rPr>
          <w:rFonts w:asciiTheme="majorHAnsi" w:hAnsiTheme="majorHAnsi"/>
          <w:sz w:val="20"/>
          <w:szCs w:val="20"/>
          <w:lang w:val="es-PA"/>
        </w:rPr>
        <w:t xml:space="preserve"> </w:t>
      </w:r>
      <w:r w:rsidR="00896485" w:rsidRPr="00160F96">
        <w:rPr>
          <w:rFonts w:asciiTheme="majorHAnsi" w:hAnsiTheme="majorHAnsi"/>
          <w:sz w:val="20"/>
          <w:szCs w:val="20"/>
          <w:lang w:val="es-PA"/>
        </w:rPr>
        <w:t xml:space="preserve">imposible su reingreso a la vida laboral. En uno de los procesos reclamó por vía incidental </w:t>
      </w:r>
      <w:r w:rsidR="00E33472" w:rsidRPr="00160F96">
        <w:rPr>
          <w:rFonts w:asciiTheme="majorHAnsi" w:hAnsiTheme="majorHAnsi"/>
          <w:sz w:val="20"/>
          <w:szCs w:val="20"/>
          <w:lang w:val="es-PA"/>
        </w:rPr>
        <w:t xml:space="preserve">por el </w:t>
      </w:r>
      <w:r w:rsidR="00D95D37" w:rsidRPr="00160F96">
        <w:rPr>
          <w:rFonts w:asciiTheme="majorHAnsi" w:hAnsiTheme="majorHAnsi"/>
          <w:sz w:val="20"/>
          <w:szCs w:val="20"/>
          <w:lang w:val="es-PA"/>
        </w:rPr>
        <w:t>uso de</w:t>
      </w:r>
      <w:r w:rsidR="00896485" w:rsidRPr="00160F96">
        <w:rPr>
          <w:rFonts w:asciiTheme="majorHAnsi" w:hAnsiTheme="majorHAnsi"/>
          <w:sz w:val="20"/>
          <w:szCs w:val="20"/>
          <w:lang w:val="es-PA"/>
        </w:rPr>
        <w:t xml:space="preserve"> prueba obtenida ilícitamente por militares durante el golpe</w:t>
      </w:r>
      <w:r w:rsidRPr="00160F96">
        <w:rPr>
          <w:rFonts w:asciiTheme="majorHAnsi" w:hAnsiTheme="majorHAnsi"/>
          <w:sz w:val="20"/>
          <w:szCs w:val="20"/>
          <w:lang w:val="es-PA"/>
        </w:rPr>
        <w:t xml:space="preserve"> de Estado; luego planteó</w:t>
      </w:r>
      <w:r w:rsidR="00896485"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el </w:t>
      </w:r>
      <w:r w:rsidR="00896485" w:rsidRPr="00160F96">
        <w:rPr>
          <w:rFonts w:asciiTheme="majorHAnsi" w:hAnsiTheme="majorHAnsi"/>
          <w:sz w:val="20"/>
          <w:szCs w:val="20"/>
          <w:lang w:val="es-PA"/>
        </w:rPr>
        <w:t>reclam</w:t>
      </w:r>
      <w:r w:rsidRPr="00160F96">
        <w:rPr>
          <w:rFonts w:asciiTheme="majorHAnsi" w:hAnsiTheme="majorHAnsi"/>
          <w:sz w:val="20"/>
          <w:szCs w:val="20"/>
          <w:lang w:val="es-PA"/>
        </w:rPr>
        <w:t xml:space="preserve">o </w:t>
      </w:r>
      <w:r w:rsidR="00896485" w:rsidRPr="00160F96">
        <w:rPr>
          <w:rFonts w:asciiTheme="majorHAnsi" w:hAnsiTheme="majorHAnsi"/>
          <w:sz w:val="20"/>
          <w:szCs w:val="20"/>
          <w:lang w:val="es-PA"/>
        </w:rPr>
        <w:t>por vía de amparo</w:t>
      </w:r>
      <w:r w:rsidR="00D95D37" w:rsidRPr="00160F96">
        <w:rPr>
          <w:rFonts w:asciiTheme="majorHAnsi" w:hAnsiTheme="majorHAnsi"/>
          <w:sz w:val="20"/>
          <w:szCs w:val="20"/>
          <w:lang w:val="es-PA"/>
        </w:rPr>
        <w:t>,</w:t>
      </w:r>
      <w:r w:rsidR="00896485"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en el que </w:t>
      </w:r>
      <w:r w:rsidR="00896485" w:rsidRPr="00160F96">
        <w:rPr>
          <w:rFonts w:asciiTheme="majorHAnsi" w:hAnsiTheme="majorHAnsi"/>
          <w:sz w:val="20"/>
          <w:szCs w:val="20"/>
          <w:lang w:val="es-PA"/>
        </w:rPr>
        <w:t xml:space="preserve">la Sala Constitucional de la Corte Suprema de Justicia </w:t>
      </w:r>
      <w:r w:rsidR="00625C85" w:rsidRPr="00160F96">
        <w:rPr>
          <w:rFonts w:asciiTheme="majorHAnsi" w:hAnsiTheme="majorHAnsi"/>
          <w:sz w:val="20"/>
          <w:szCs w:val="20"/>
          <w:lang w:val="es-PA"/>
        </w:rPr>
        <w:t>rechaz</w:t>
      </w:r>
      <w:r w:rsidRPr="00160F96">
        <w:rPr>
          <w:rFonts w:asciiTheme="majorHAnsi" w:hAnsiTheme="majorHAnsi"/>
          <w:sz w:val="20"/>
          <w:szCs w:val="20"/>
          <w:lang w:val="es-PA"/>
        </w:rPr>
        <w:t>ó</w:t>
      </w:r>
      <w:r w:rsidR="00896485" w:rsidRPr="00160F96">
        <w:rPr>
          <w:rFonts w:asciiTheme="majorHAnsi" w:hAnsiTheme="majorHAnsi"/>
          <w:sz w:val="20"/>
          <w:szCs w:val="20"/>
          <w:lang w:val="es-PA"/>
        </w:rPr>
        <w:t xml:space="preserve"> el recurso 3 años </w:t>
      </w:r>
      <w:r w:rsidRPr="00160F96">
        <w:rPr>
          <w:rFonts w:asciiTheme="majorHAnsi" w:hAnsiTheme="majorHAnsi"/>
          <w:sz w:val="20"/>
          <w:szCs w:val="20"/>
          <w:lang w:val="es-PA"/>
        </w:rPr>
        <w:t>después</w:t>
      </w:r>
      <w:r w:rsidR="00896485" w:rsidRPr="00160F96">
        <w:rPr>
          <w:rFonts w:asciiTheme="majorHAnsi" w:hAnsiTheme="majorHAnsi"/>
          <w:sz w:val="20"/>
          <w:szCs w:val="20"/>
          <w:lang w:val="es-PA"/>
        </w:rPr>
        <w:t>. En comunicación de 2015</w:t>
      </w:r>
      <w:r w:rsidR="00AF34A2" w:rsidRPr="00160F96">
        <w:rPr>
          <w:rFonts w:asciiTheme="majorHAnsi" w:hAnsiTheme="majorHAnsi"/>
          <w:sz w:val="20"/>
          <w:szCs w:val="20"/>
          <w:lang w:val="es-PA"/>
        </w:rPr>
        <w:t xml:space="preserve"> la parte peticionaria</w:t>
      </w:r>
      <w:r w:rsidR="00896485" w:rsidRPr="00160F96">
        <w:rPr>
          <w:rFonts w:asciiTheme="majorHAnsi" w:hAnsiTheme="majorHAnsi"/>
          <w:sz w:val="20"/>
          <w:szCs w:val="20"/>
          <w:lang w:val="es-PA"/>
        </w:rPr>
        <w:t xml:space="preserve"> </w:t>
      </w:r>
      <w:r w:rsidR="00AF34A2" w:rsidRPr="00160F96">
        <w:rPr>
          <w:rFonts w:asciiTheme="majorHAnsi" w:hAnsiTheme="majorHAnsi"/>
          <w:sz w:val="20"/>
          <w:szCs w:val="20"/>
          <w:lang w:val="es-PA"/>
        </w:rPr>
        <w:t>indicó</w:t>
      </w:r>
      <w:r w:rsidR="00896485" w:rsidRPr="00160F96">
        <w:rPr>
          <w:rFonts w:asciiTheme="majorHAnsi" w:hAnsiTheme="majorHAnsi"/>
          <w:sz w:val="20"/>
          <w:szCs w:val="20"/>
          <w:lang w:val="es-PA"/>
        </w:rPr>
        <w:t xml:space="preserve"> que estos procesos llevaban más de 3 años paralizados sin que se hubiesen realizado las audiencias iniciales.</w:t>
      </w:r>
      <w:r w:rsidR="00AF34A2" w:rsidRPr="00160F96">
        <w:rPr>
          <w:rFonts w:asciiTheme="majorHAnsi" w:hAnsiTheme="majorHAnsi"/>
          <w:sz w:val="20"/>
          <w:szCs w:val="20"/>
          <w:lang w:val="es-PA"/>
        </w:rPr>
        <w:t xml:space="preserve"> En su comunicación de 9 de diciembre de 2020 la parte peticionaria indicó que </w:t>
      </w:r>
      <w:r w:rsidRPr="00160F96">
        <w:rPr>
          <w:rFonts w:asciiTheme="majorHAnsi" w:hAnsiTheme="majorHAnsi"/>
          <w:sz w:val="20"/>
          <w:szCs w:val="20"/>
          <w:lang w:val="es-PA"/>
        </w:rPr>
        <w:t xml:space="preserve">la señora </w:t>
      </w:r>
      <w:r w:rsidR="00AF34A2" w:rsidRPr="00160F96">
        <w:rPr>
          <w:rFonts w:asciiTheme="majorHAnsi" w:hAnsiTheme="majorHAnsi"/>
          <w:sz w:val="20"/>
          <w:szCs w:val="20"/>
          <w:lang w:val="es-PA"/>
        </w:rPr>
        <w:t xml:space="preserve">Santos Rivera permanecía con auto formal de procesamiento por delito de fraude en perjuicio de la administración pública, </w:t>
      </w:r>
      <w:r w:rsidRPr="00160F96">
        <w:rPr>
          <w:rFonts w:asciiTheme="majorHAnsi" w:hAnsiTheme="majorHAnsi"/>
          <w:sz w:val="20"/>
          <w:szCs w:val="20"/>
          <w:lang w:val="es-PA"/>
        </w:rPr>
        <w:t xml:space="preserve">y que </w:t>
      </w:r>
      <w:r w:rsidR="00AF34A2" w:rsidRPr="00160F96">
        <w:rPr>
          <w:rFonts w:asciiTheme="majorHAnsi" w:hAnsiTheme="majorHAnsi"/>
          <w:sz w:val="20"/>
          <w:szCs w:val="20"/>
          <w:lang w:val="es-PA"/>
        </w:rPr>
        <w:t xml:space="preserve">sus derechos ciudadanos </w:t>
      </w:r>
      <w:r w:rsidRPr="00160F96">
        <w:rPr>
          <w:rFonts w:asciiTheme="majorHAnsi" w:hAnsiTheme="majorHAnsi"/>
          <w:sz w:val="20"/>
          <w:szCs w:val="20"/>
          <w:lang w:val="es-PA"/>
        </w:rPr>
        <w:t xml:space="preserve">habían estado </w:t>
      </w:r>
      <w:r w:rsidR="00AF34A2" w:rsidRPr="00160F96">
        <w:rPr>
          <w:rFonts w:asciiTheme="majorHAnsi" w:hAnsiTheme="majorHAnsi"/>
          <w:sz w:val="20"/>
          <w:szCs w:val="20"/>
          <w:lang w:val="es-PA"/>
        </w:rPr>
        <w:t xml:space="preserve">suspendidos desde 2010 hasta </w:t>
      </w:r>
      <w:r w:rsidRPr="00160F96">
        <w:rPr>
          <w:rFonts w:asciiTheme="majorHAnsi" w:hAnsiTheme="majorHAnsi"/>
          <w:sz w:val="20"/>
          <w:szCs w:val="20"/>
          <w:lang w:val="es-PA"/>
        </w:rPr>
        <w:t>dich</w:t>
      </w:r>
      <w:r w:rsidR="00AF34A2" w:rsidRPr="00160F96">
        <w:rPr>
          <w:rFonts w:asciiTheme="majorHAnsi" w:hAnsiTheme="majorHAnsi"/>
          <w:sz w:val="20"/>
          <w:szCs w:val="20"/>
          <w:lang w:val="es-PA"/>
        </w:rPr>
        <w:t xml:space="preserve">a fecha. En </w:t>
      </w:r>
      <w:r w:rsidRPr="00160F96">
        <w:rPr>
          <w:rFonts w:asciiTheme="majorHAnsi" w:hAnsiTheme="majorHAnsi"/>
          <w:sz w:val="20"/>
          <w:szCs w:val="20"/>
          <w:lang w:val="es-PA"/>
        </w:rPr>
        <w:t>la referida</w:t>
      </w:r>
      <w:r w:rsidR="00AF34A2" w:rsidRPr="00160F96">
        <w:rPr>
          <w:rFonts w:asciiTheme="majorHAnsi" w:hAnsiTheme="majorHAnsi"/>
          <w:sz w:val="20"/>
          <w:szCs w:val="20"/>
          <w:lang w:val="es-PA"/>
        </w:rPr>
        <w:t xml:space="preserve"> comunicación también se informó que estaba pendiente</w:t>
      </w:r>
      <w:r w:rsidR="00695416" w:rsidRPr="00160F96">
        <w:rPr>
          <w:rFonts w:asciiTheme="majorHAnsi" w:hAnsiTheme="majorHAnsi"/>
          <w:sz w:val="20"/>
          <w:szCs w:val="20"/>
          <w:lang w:val="es-PA"/>
        </w:rPr>
        <w:t xml:space="preserve"> de</w:t>
      </w:r>
      <w:r w:rsidR="00AF34A2" w:rsidRPr="00160F96">
        <w:rPr>
          <w:rFonts w:asciiTheme="majorHAnsi" w:hAnsiTheme="majorHAnsi"/>
          <w:sz w:val="20"/>
          <w:szCs w:val="20"/>
          <w:lang w:val="es-PA"/>
        </w:rPr>
        <w:t xml:space="preserve"> resolución un recurso de amparo presentado en noviembre de 2018 en relación con este proceso penal, al igual </w:t>
      </w:r>
      <w:r w:rsidR="00E33472" w:rsidRPr="00160F96">
        <w:rPr>
          <w:rFonts w:asciiTheme="majorHAnsi" w:hAnsiTheme="majorHAnsi"/>
          <w:sz w:val="20"/>
          <w:szCs w:val="20"/>
          <w:lang w:val="es-PA"/>
        </w:rPr>
        <w:t>que una demanda de anulación presentada en 2015 contra una sentencia</w:t>
      </w:r>
      <w:r w:rsidR="00625C85" w:rsidRPr="00160F96">
        <w:rPr>
          <w:rFonts w:asciiTheme="majorHAnsi" w:hAnsiTheme="majorHAnsi"/>
          <w:sz w:val="20"/>
          <w:szCs w:val="20"/>
          <w:lang w:val="es-PA"/>
        </w:rPr>
        <w:t xml:space="preserve"> d</w:t>
      </w:r>
      <w:r w:rsidR="00E33472" w:rsidRPr="00160F96">
        <w:rPr>
          <w:rFonts w:asciiTheme="majorHAnsi" w:hAnsiTheme="majorHAnsi"/>
          <w:sz w:val="20"/>
          <w:szCs w:val="20"/>
          <w:lang w:val="es-PA"/>
        </w:rPr>
        <w:t xml:space="preserve">el Tribunal Superior de Cuentas </w:t>
      </w:r>
      <w:r w:rsidR="00625C85" w:rsidRPr="00160F96">
        <w:rPr>
          <w:rFonts w:asciiTheme="majorHAnsi" w:hAnsiTheme="majorHAnsi"/>
          <w:sz w:val="20"/>
          <w:szCs w:val="20"/>
          <w:lang w:val="es-PA"/>
        </w:rPr>
        <w:t>d</w:t>
      </w:r>
      <w:r w:rsidR="00E33472" w:rsidRPr="00160F96">
        <w:rPr>
          <w:rFonts w:asciiTheme="majorHAnsi" w:hAnsiTheme="majorHAnsi"/>
          <w:sz w:val="20"/>
          <w:szCs w:val="20"/>
          <w:lang w:val="es-PA"/>
        </w:rPr>
        <w:t>e 2011 en la que fue condenada a pagar reparaciones por perjuicios causados al Estado.</w:t>
      </w:r>
    </w:p>
    <w:p w14:paraId="614F6051" w14:textId="77777777" w:rsidR="009D5A94" w:rsidRPr="00160F96" w:rsidRDefault="009D5A94"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PA"/>
        </w:rPr>
      </w:pPr>
    </w:p>
    <w:p w14:paraId="0FC9AB5E" w14:textId="248C3180" w:rsidR="00D95D37" w:rsidRPr="00160F96" w:rsidRDefault="00D95D37"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 xml:space="preserve">La </w:t>
      </w:r>
      <w:r w:rsidR="005F236B" w:rsidRPr="00160F96">
        <w:rPr>
          <w:rFonts w:asciiTheme="majorHAnsi" w:hAnsiTheme="majorHAnsi"/>
          <w:sz w:val="20"/>
          <w:szCs w:val="20"/>
          <w:lang w:val="es-PA"/>
        </w:rPr>
        <w:t xml:space="preserve">parte peticionaria </w:t>
      </w:r>
      <w:r w:rsidRPr="00160F96">
        <w:rPr>
          <w:rFonts w:asciiTheme="majorHAnsi" w:hAnsiTheme="majorHAnsi"/>
          <w:sz w:val="20"/>
          <w:szCs w:val="20"/>
          <w:lang w:val="es-PA"/>
        </w:rPr>
        <w:t xml:space="preserve">alega que la persecución contra </w:t>
      </w:r>
      <w:r w:rsidR="005F236B" w:rsidRPr="00160F96">
        <w:rPr>
          <w:rFonts w:asciiTheme="majorHAnsi" w:hAnsiTheme="majorHAnsi"/>
          <w:sz w:val="20"/>
          <w:szCs w:val="20"/>
          <w:lang w:val="es-PA"/>
        </w:rPr>
        <w:t xml:space="preserve">la señora </w:t>
      </w:r>
      <w:r w:rsidRPr="00160F96">
        <w:rPr>
          <w:rFonts w:asciiTheme="majorHAnsi" w:hAnsiTheme="majorHAnsi"/>
          <w:sz w:val="20"/>
          <w:szCs w:val="20"/>
          <w:lang w:val="es-PA"/>
        </w:rPr>
        <w:t>Santos Rivera ha incidido negativamente en la salud de la madre, 2 hermanas y 5 sobrinas</w:t>
      </w:r>
      <w:r w:rsidR="0086338F" w:rsidRPr="00160F96">
        <w:rPr>
          <w:rFonts w:asciiTheme="majorHAnsi" w:hAnsiTheme="majorHAnsi"/>
          <w:sz w:val="20"/>
          <w:szCs w:val="20"/>
          <w:lang w:val="es-PA"/>
        </w:rPr>
        <w:t xml:space="preserve">, ya que </w:t>
      </w:r>
      <w:r w:rsidRPr="00160F96">
        <w:rPr>
          <w:rFonts w:asciiTheme="majorHAnsi" w:hAnsiTheme="majorHAnsi"/>
          <w:sz w:val="20"/>
          <w:szCs w:val="20"/>
          <w:lang w:val="es-PA"/>
        </w:rPr>
        <w:t xml:space="preserve">antes del golpe </w:t>
      </w:r>
      <w:r w:rsidR="0086338F" w:rsidRPr="00160F96">
        <w:rPr>
          <w:rFonts w:asciiTheme="majorHAnsi" w:hAnsiTheme="majorHAnsi"/>
          <w:sz w:val="20"/>
          <w:szCs w:val="20"/>
          <w:lang w:val="es-PA"/>
        </w:rPr>
        <w:t xml:space="preserve">de Estado </w:t>
      </w:r>
      <w:r w:rsidR="00625C85" w:rsidRPr="00160F96">
        <w:rPr>
          <w:rFonts w:asciiTheme="majorHAnsi" w:hAnsiTheme="majorHAnsi"/>
          <w:sz w:val="20"/>
          <w:szCs w:val="20"/>
          <w:lang w:val="es-PA"/>
        </w:rPr>
        <w:t xml:space="preserve">sus </w:t>
      </w:r>
      <w:r w:rsidRPr="00160F96">
        <w:rPr>
          <w:rFonts w:asciiTheme="majorHAnsi" w:hAnsiTheme="majorHAnsi"/>
          <w:sz w:val="20"/>
          <w:szCs w:val="20"/>
          <w:lang w:val="es-PA"/>
        </w:rPr>
        <w:t xml:space="preserve">mayores recursos </w:t>
      </w:r>
      <w:r w:rsidR="0086338F" w:rsidRPr="00160F96">
        <w:rPr>
          <w:rFonts w:asciiTheme="majorHAnsi" w:hAnsiTheme="majorHAnsi"/>
          <w:sz w:val="20"/>
          <w:szCs w:val="20"/>
          <w:lang w:val="es-PA"/>
        </w:rPr>
        <w:t xml:space="preserve">la hacían fungir </w:t>
      </w:r>
      <w:r w:rsidRPr="00160F96">
        <w:rPr>
          <w:rFonts w:asciiTheme="majorHAnsi" w:hAnsiTheme="majorHAnsi"/>
          <w:sz w:val="20"/>
          <w:szCs w:val="20"/>
          <w:lang w:val="es-PA"/>
        </w:rPr>
        <w:t>como cabeza de familia.</w:t>
      </w:r>
    </w:p>
    <w:p w14:paraId="4D10272A" w14:textId="77777777" w:rsidR="009D5A94" w:rsidRPr="00160F96" w:rsidRDefault="009D5A94" w:rsidP="0086338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14456B7B" w14:textId="1F08AA5D" w:rsidR="002F5784" w:rsidRPr="00160F96" w:rsidRDefault="00D95D37" w:rsidP="009154C8">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1260" w:hanging="270"/>
        <w:jc w:val="both"/>
        <w:rPr>
          <w:rFonts w:asciiTheme="majorHAnsi" w:hAnsiTheme="majorHAnsi"/>
          <w:color w:val="auto"/>
          <w:sz w:val="20"/>
          <w:szCs w:val="20"/>
          <w:u w:val="single"/>
          <w:lang w:val="es-PA"/>
        </w:rPr>
      </w:pPr>
      <w:r w:rsidRPr="00160F96">
        <w:rPr>
          <w:rFonts w:asciiTheme="majorHAnsi" w:hAnsiTheme="majorHAnsi"/>
          <w:color w:val="auto"/>
          <w:sz w:val="20"/>
          <w:szCs w:val="20"/>
          <w:u w:val="single"/>
          <w:lang w:val="es-PA"/>
        </w:rPr>
        <w:t>Enrique Eduardo Reina García y Familiares</w:t>
      </w:r>
    </w:p>
    <w:p w14:paraId="4F7866B4" w14:textId="77777777" w:rsidR="009D5A94" w:rsidRPr="00160F96" w:rsidRDefault="009D5A94"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PA"/>
        </w:rPr>
      </w:pPr>
    </w:p>
    <w:p w14:paraId="774745DF" w14:textId="1F2298AA" w:rsidR="00455EE8" w:rsidRPr="00160F96" w:rsidRDefault="00FF615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La parte peticionaria informa que e</w:t>
      </w:r>
      <w:r w:rsidR="0086338F" w:rsidRPr="00160F96">
        <w:rPr>
          <w:rFonts w:asciiTheme="majorHAnsi" w:hAnsiTheme="majorHAnsi"/>
          <w:sz w:val="20"/>
          <w:szCs w:val="20"/>
          <w:lang w:val="es-PA"/>
        </w:rPr>
        <w:t xml:space="preserve">l señor </w:t>
      </w:r>
      <w:r w:rsidR="00455EE8" w:rsidRPr="00160F96">
        <w:rPr>
          <w:rFonts w:asciiTheme="majorHAnsi" w:hAnsiTheme="majorHAnsi"/>
          <w:sz w:val="20"/>
          <w:szCs w:val="20"/>
          <w:lang w:val="es-PA"/>
        </w:rPr>
        <w:t xml:space="preserve">Reina García se desempeñaba como Ministro de Comunicaciones y Secretario Privado del </w:t>
      </w:r>
      <w:r w:rsidR="00AD61F8" w:rsidRPr="00160F96">
        <w:rPr>
          <w:rFonts w:asciiTheme="majorHAnsi" w:hAnsiTheme="majorHAnsi"/>
          <w:sz w:val="20"/>
          <w:szCs w:val="20"/>
          <w:lang w:val="es-PA"/>
        </w:rPr>
        <w:t>señor Zelaya Rosales</w:t>
      </w:r>
      <w:r w:rsidR="00455EE8" w:rsidRPr="00160F96">
        <w:rPr>
          <w:rFonts w:asciiTheme="majorHAnsi" w:hAnsiTheme="majorHAnsi"/>
          <w:sz w:val="20"/>
          <w:szCs w:val="20"/>
          <w:lang w:val="es-PA"/>
        </w:rPr>
        <w:t xml:space="preserve">. </w:t>
      </w:r>
      <w:r w:rsidRPr="00160F96">
        <w:rPr>
          <w:rFonts w:asciiTheme="majorHAnsi" w:hAnsiTheme="majorHAnsi"/>
          <w:sz w:val="20"/>
          <w:szCs w:val="20"/>
          <w:lang w:val="es-PA"/>
        </w:rPr>
        <w:t>El</w:t>
      </w:r>
      <w:r w:rsidR="00455EE8" w:rsidRPr="00160F96">
        <w:rPr>
          <w:rFonts w:asciiTheme="majorHAnsi" w:hAnsiTheme="majorHAnsi"/>
          <w:sz w:val="20"/>
          <w:szCs w:val="20"/>
          <w:lang w:val="es-PA"/>
        </w:rPr>
        <w:t xml:space="preserve"> 28 de junio de 2009 en horas de la madrugada tuvo conocimiento que estaba ocurriendo un golpe de Estado</w:t>
      </w:r>
      <w:r w:rsidR="0086338F" w:rsidRPr="00160F96">
        <w:rPr>
          <w:rFonts w:asciiTheme="majorHAnsi" w:hAnsiTheme="majorHAnsi"/>
          <w:sz w:val="20"/>
          <w:szCs w:val="20"/>
          <w:lang w:val="es-PA"/>
        </w:rPr>
        <w:t xml:space="preserve">, lo que </w:t>
      </w:r>
      <w:r w:rsidR="00455EE8" w:rsidRPr="00160F96">
        <w:rPr>
          <w:rFonts w:asciiTheme="majorHAnsi" w:hAnsiTheme="majorHAnsi"/>
          <w:sz w:val="20"/>
          <w:szCs w:val="20"/>
          <w:lang w:val="es-PA"/>
        </w:rPr>
        <w:t>denunci</w:t>
      </w:r>
      <w:r w:rsidR="0086338F" w:rsidRPr="00160F96">
        <w:rPr>
          <w:rFonts w:asciiTheme="majorHAnsi" w:hAnsiTheme="majorHAnsi"/>
          <w:sz w:val="20"/>
          <w:szCs w:val="20"/>
          <w:lang w:val="es-PA"/>
        </w:rPr>
        <w:t>ó</w:t>
      </w:r>
      <w:r w:rsidR="00455EE8" w:rsidRPr="00160F96">
        <w:rPr>
          <w:rFonts w:asciiTheme="majorHAnsi" w:hAnsiTheme="majorHAnsi"/>
          <w:sz w:val="20"/>
          <w:szCs w:val="20"/>
          <w:lang w:val="es-PA"/>
        </w:rPr>
        <w:t xml:space="preserve"> ante </w:t>
      </w:r>
      <w:r w:rsidR="0086338F" w:rsidRPr="00160F96">
        <w:rPr>
          <w:rFonts w:asciiTheme="majorHAnsi" w:hAnsiTheme="majorHAnsi"/>
          <w:sz w:val="20"/>
          <w:szCs w:val="20"/>
          <w:lang w:val="es-PA"/>
        </w:rPr>
        <w:t xml:space="preserve">varios </w:t>
      </w:r>
      <w:r w:rsidR="00455EE8" w:rsidRPr="00160F96">
        <w:rPr>
          <w:rFonts w:asciiTheme="majorHAnsi" w:hAnsiTheme="majorHAnsi"/>
          <w:sz w:val="20"/>
          <w:szCs w:val="20"/>
          <w:lang w:val="es-PA"/>
        </w:rPr>
        <w:t>embajadores y periodistas</w:t>
      </w:r>
      <w:r w:rsidR="0086338F" w:rsidRPr="00160F96">
        <w:rPr>
          <w:rFonts w:asciiTheme="majorHAnsi" w:hAnsiTheme="majorHAnsi"/>
          <w:sz w:val="20"/>
          <w:szCs w:val="20"/>
          <w:lang w:val="es-PA"/>
        </w:rPr>
        <w:t>;</w:t>
      </w:r>
      <w:r w:rsidR="00455EE8" w:rsidRPr="00160F96">
        <w:rPr>
          <w:rFonts w:asciiTheme="majorHAnsi" w:hAnsiTheme="majorHAnsi"/>
          <w:sz w:val="20"/>
          <w:szCs w:val="20"/>
          <w:lang w:val="es-PA"/>
        </w:rPr>
        <w:t xml:space="preserve"> </w:t>
      </w:r>
      <w:r w:rsidR="0086338F" w:rsidRPr="00160F96">
        <w:rPr>
          <w:rFonts w:asciiTheme="majorHAnsi" w:hAnsiTheme="majorHAnsi"/>
          <w:sz w:val="20"/>
          <w:szCs w:val="20"/>
          <w:lang w:val="es-PA"/>
        </w:rPr>
        <w:t xml:space="preserve">estos últimos le </w:t>
      </w:r>
      <w:r w:rsidR="00455EE8" w:rsidRPr="00160F96">
        <w:rPr>
          <w:rFonts w:asciiTheme="majorHAnsi" w:hAnsiTheme="majorHAnsi"/>
          <w:sz w:val="20"/>
          <w:szCs w:val="20"/>
          <w:lang w:val="es-PA"/>
        </w:rPr>
        <w:t>inform</w:t>
      </w:r>
      <w:r w:rsidR="0086338F" w:rsidRPr="00160F96">
        <w:rPr>
          <w:rFonts w:asciiTheme="majorHAnsi" w:hAnsiTheme="majorHAnsi"/>
          <w:sz w:val="20"/>
          <w:szCs w:val="20"/>
          <w:lang w:val="es-PA"/>
        </w:rPr>
        <w:t>aron</w:t>
      </w:r>
      <w:r w:rsidR="00455EE8" w:rsidRPr="00160F96">
        <w:rPr>
          <w:rFonts w:asciiTheme="majorHAnsi" w:hAnsiTheme="majorHAnsi"/>
          <w:sz w:val="20"/>
          <w:szCs w:val="20"/>
          <w:lang w:val="es-PA"/>
        </w:rPr>
        <w:t xml:space="preserve"> que tenían instrucciones de no publicar </w:t>
      </w:r>
      <w:r w:rsidR="0086338F" w:rsidRPr="00160F96">
        <w:rPr>
          <w:rFonts w:asciiTheme="majorHAnsi" w:hAnsiTheme="majorHAnsi"/>
          <w:sz w:val="20"/>
          <w:szCs w:val="20"/>
          <w:lang w:val="es-PA"/>
        </w:rPr>
        <w:t xml:space="preserve">noticia alguna sobre </w:t>
      </w:r>
      <w:r w:rsidR="00625C85" w:rsidRPr="00160F96">
        <w:rPr>
          <w:rFonts w:asciiTheme="majorHAnsi" w:hAnsiTheme="majorHAnsi"/>
          <w:sz w:val="20"/>
          <w:szCs w:val="20"/>
          <w:lang w:val="es-PA"/>
        </w:rPr>
        <w:t>tales hechos</w:t>
      </w:r>
      <w:r w:rsidR="0086338F" w:rsidRPr="00160F96">
        <w:rPr>
          <w:rFonts w:asciiTheme="majorHAnsi" w:hAnsiTheme="majorHAnsi"/>
          <w:sz w:val="20"/>
          <w:szCs w:val="20"/>
          <w:lang w:val="es-PA"/>
        </w:rPr>
        <w:t>.</w:t>
      </w:r>
      <w:r w:rsidR="00455EE8" w:rsidRPr="00160F96">
        <w:rPr>
          <w:rFonts w:asciiTheme="majorHAnsi" w:hAnsiTheme="majorHAnsi"/>
          <w:sz w:val="20"/>
          <w:szCs w:val="20"/>
          <w:lang w:val="es-PA"/>
        </w:rPr>
        <w:t xml:space="preserve"> </w:t>
      </w:r>
      <w:r w:rsidR="0086338F" w:rsidRPr="00160F96">
        <w:rPr>
          <w:rFonts w:asciiTheme="majorHAnsi" w:hAnsiTheme="majorHAnsi"/>
          <w:sz w:val="20"/>
          <w:szCs w:val="20"/>
          <w:lang w:val="es-PA"/>
        </w:rPr>
        <w:t>Con posterioridad se dirigió a</w:t>
      </w:r>
      <w:r w:rsidR="00455EE8" w:rsidRPr="00160F96">
        <w:rPr>
          <w:rFonts w:asciiTheme="majorHAnsi" w:hAnsiTheme="majorHAnsi"/>
          <w:sz w:val="20"/>
          <w:szCs w:val="20"/>
          <w:lang w:val="es-PA"/>
        </w:rPr>
        <w:t xml:space="preserve"> la </w:t>
      </w:r>
      <w:r w:rsidR="0086338F" w:rsidRPr="00160F96">
        <w:rPr>
          <w:rFonts w:asciiTheme="majorHAnsi" w:hAnsiTheme="majorHAnsi"/>
          <w:sz w:val="20"/>
          <w:szCs w:val="20"/>
          <w:lang w:val="es-PA"/>
        </w:rPr>
        <w:t>E</w:t>
      </w:r>
      <w:r w:rsidR="00455EE8" w:rsidRPr="00160F96">
        <w:rPr>
          <w:rFonts w:asciiTheme="majorHAnsi" w:hAnsiTheme="majorHAnsi"/>
          <w:sz w:val="20"/>
          <w:szCs w:val="20"/>
          <w:lang w:val="es-PA"/>
        </w:rPr>
        <w:t>mbajada de España</w:t>
      </w:r>
      <w:r w:rsidR="0086338F" w:rsidRPr="00160F96">
        <w:rPr>
          <w:rFonts w:asciiTheme="majorHAnsi" w:hAnsiTheme="majorHAnsi"/>
          <w:sz w:val="20"/>
          <w:szCs w:val="20"/>
          <w:lang w:val="es-PA"/>
        </w:rPr>
        <w:t>,</w:t>
      </w:r>
      <w:r w:rsidR="00455EE8" w:rsidRPr="00160F96">
        <w:rPr>
          <w:rFonts w:asciiTheme="majorHAnsi" w:hAnsiTheme="majorHAnsi"/>
          <w:sz w:val="20"/>
          <w:szCs w:val="20"/>
          <w:lang w:val="es-PA"/>
        </w:rPr>
        <w:t xml:space="preserve"> donde permaneció por dos días. Los medios de comunicación publicaron que en su oficina se habían </w:t>
      </w:r>
      <w:r w:rsidR="0086338F" w:rsidRPr="00160F96">
        <w:rPr>
          <w:rFonts w:asciiTheme="majorHAnsi" w:hAnsiTheme="majorHAnsi"/>
          <w:sz w:val="20"/>
          <w:szCs w:val="20"/>
          <w:lang w:val="es-PA"/>
        </w:rPr>
        <w:t>hallado</w:t>
      </w:r>
      <w:r w:rsidR="00455EE8" w:rsidRPr="00160F96">
        <w:rPr>
          <w:rFonts w:asciiTheme="majorHAnsi" w:hAnsiTheme="majorHAnsi"/>
          <w:sz w:val="20"/>
          <w:szCs w:val="20"/>
          <w:lang w:val="es-PA"/>
        </w:rPr>
        <w:t xml:space="preserve"> </w:t>
      </w:r>
      <w:r w:rsidR="0086338F" w:rsidRPr="00160F96">
        <w:rPr>
          <w:rFonts w:asciiTheme="majorHAnsi" w:hAnsiTheme="majorHAnsi"/>
          <w:sz w:val="20"/>
          <w:szCs w:val="20"/>
          <w:lang w:val="es-PA"/>
        </w:rPr>
        <w:t xml:space="preserve">U.S.$ </w:t>
      </w:r>
      <w:r w:rsidR="00455EE8" w:rsidRPr="00160F96">
        <w:rPr>
          <w:rFonts w:asciiTheme="majorHAnsi" w:hAnsiTheme="majorHAnsi"/>
          <w:sz w:val="20"/>
          <w:szCs w:val="20"/>
          <w:lang w:val="es-PA"/>
        </w:rPr>
        <w:t>3</w:t>
      </w:r>
      <w:r w:rsidR="0086338F" w:rsidRPr="00160F96">
        <w:rPr>
          <w:rFonts w:asciiTheme="majorHAnsi" w:hAnsiTheme="majorHAnsi"/>
          <w:sz w:val="20"/>
          <w:szCs w:val="20"/>
          <w:lang w:val="es-PA"/>
        </w:rPr>
        <w:t>.000.000</w:t>
      </w:r>
      <w:r w:rsidR="00455EE8" w:rsidRPr="00160F96">
        <w:rPr>
          <w:rFonts w:asciiTheme="majorHAnsi" w:hAnsiTheme="majorHAnsi"/>
          <w:sz w:val="20"/>
          <w:szCs w:val="20"/>
          <w:lang w:val="es-PA"/>
        </w:rPr>
        <w:t xml:space="preserve"> </w:t>
      </w:r>
      <w:r w:rsidR="0086338F" w:rsidRPr="00160F96">
        <w:rPr>
          <w:rFonts w:asciiTheme="majorHAnsi" w:hAnsiTheme="majorHAnsi"/>
          <w:sz w:val="20"/>
          <w:szCs w:val="20"/>
          <w:lang w:val="es-PA"/>
        </w:rPr>
        <w:t xml:space="preserve">(tres </w:t>
      </w:r>
      <w:r w:rsidR="00455EE8" w:rsidRPr="00160F96">
        <w:rPr>
          <w:rFonts w:asciiTheme="majorHAnsi" w:hAnsiTheme="majorHAnsi"/>
          <w:sz w:val="20"/>
          <w:szCs w:val="20"/>
          <w:lang w:val="es-PA"/>
        </w:rPr>
        <w:t xml:space="preserve">millones de dólares </w:t>
      </w:r>
      <w:r w:rsidR="0086338F" w:rsidRPr="00160F96">
        <w:rPr>
          <w:rFonts w:asciiTheme="majorHAnsi" w:hAnsiTheme="majorHAnsi"/>
          <w:sz w:val="20"/>
          <w:szCs w:val="20"/>
          <w:lang w:val="es-PA"/>
        </w:rPr>
        <w:t>estadounidenses</w:t>
      </w:r>
      <w:r w:rsidR="0086338F" w:rsidRPr="00160F96">
        <w:rPr>
          <w:rFonts w:asciiTheme="majorHAnsi" w:hAnsiTheme="majorHAnsi"/>
          <w:sz w:val="20"/>
          <w:szCs w:val="20"/>
          <w:lang w:val="es-ES"/>
        </w:rPr>
        <w:t>), pero</w:t>
      </w:r>
      <w:r w:rsidR="00455EE8" w:rsidRPr="00160F96">
        <w:rPr>
          <w:rFonts w:asciiTheme="majorHAnsi" w:hAnsiTheme="majorHAnsi"/>
          <w:sz w:val="20"/>
          <w:szCs w:val="20"/>
          <w:lang w:val="es-PA"/>
        </w:rPr>
        <w:t xml:space="preserve"> le negaron la oportunidad de desmentir </w:t>
      </w:r>
      <w:r w:rsidR="0086338F" w:rsidRPr="00160F96">
        <w:rPr>
          <w:rFonts w:asciiTheme="majorHAnsi" w:hAnsiTheme="majorHAnsi"/>
          <w:sz w:val="20"/>
          <w:szCs w:val="20"/>
          <w:lang w:val="es-PA"/>
        </w:rPr>
        <w:t>dicha</w:t>
      </w:r>
      <w:r w:rsidR="00455EE8" w:rsidRPr="00160F96">
        <w:rPr>
          <w:rFonts w:asciiTheme="majorHAnsi" w:hAnsiTheme="majorHAnsi"/>
          <w:sz w:val="20"/>
          <w:szCs w:val="20"/>
          <w:lang w:val="es-PA"/>
        </w:rPr>
        <w:t xml:space="preserve"> acusación. También se le </w:t>
      </w:r>
      <w:r w:rsidR="0086338F" w:rsidRPr="00160F96">
        <w:rPr>
          <w:rFonts w:asciiTheme="majorHAnsi" w:hAnsiTheme="majorHAnsi"/>
          <w:sz w:val="20"/>
          <w:szCs w:val="20"/>
          <w:lang w:val="es-PA"/>
        </w:rPr>
        <w:t xml:space="preserve">ofreció </w:t>
      </w:r>
      <w:r w:rsidR="00455EE8" w:rsidRPr="00160F96">
        <w:rPr>
          <w:rFonts w:asciiTheme="majorHAnsi" w:hAnsiTheme="majorHAnsi"/>
          <w:sz w:val="20"/>
          <w:szCs w:val="20"/>
          <w:lang w:val="es-PA"/>
        </w:rPr>
        <w:t xml:space="preserve">la </w:t>
      </w:r>
      <w:r w:rsidR="00455EE8" w:rsidRPr="00160F96">
        <w:rPr>
          <w:rFonts w:asciiTheme="majorHAnsi" w:hAnsiTheme="majorHAnsi"/>
          <w:sz w:val="20"/>
          <w:szCs w:val="20"/>
          <w:lang w:val="es-PA"/>
        </w:rPr>
        <w:lastRenderedPageBreak/>
        <w:t>oportunidad de permanecer en su puesto bajo el nuevo gobierno</w:t>
      </w:r>
      <w:r w:rsidR="0086338F" w:rsidRPr="00160F96">
        <w:rPr>
          <w:rFonts w:asciiTheme="majorHAnsi" w:hAnsiTheme="majorHAnsi"/>
          <w:sz w:val="20"/>
          <w:szCs w:val="20"/>
          <w:lang w:val="es-PA"/>
        </w:rPr>
        <w:t xml:space="preserve">, pero la </w:t>
      </w:r>
      <w:r w:rsidR="00455EE8" w:rsidRPr="00160F96">
        <w:rPr>
          <w:rFonts w:asciiTheme="majorHAnsi" w:hAnsiTheme="majorHAnsi"/>
          <w:sz w:val="20"/>
          <w:szCs w:val="20"/>
          <w:lang w:val="es-PA"/>
        </w:rPr>
        <w:t xml:space="preserve">rechazó por considerarlo golpista. Posteriormente, </w:t>
      </w:r>
      <w:r w:rsidR="0086338F" w:rsidRPr="00160F96">
        <w:rPr>
          <w:rFonts w:asciiTheme="majorHAnsi" w:hAnsiTheme="majorHAnsi"/>
          <w:sz w:val="20"/>
          <w:szCs w:val="20"/>
          <w:lang w:val="es-PA"/>
        </w:rPr>
        <w:t>e</w:t>
      </w:r>
      <w:r w:rsidR="00AD61F8" w:rsidRPr="00160F96">
        <w:rPr>
          <w:rFonts w:asciiTheme="majorHAnsi" w:hAnsiTheme="majorHAnsi"/>
          <w:sz w:val="20"/>
          <w:szCs w:val="20"/>
          <w:lang w:val="es-PA"/>
        </w:rPr>
        <w:t>l señor Zelaya Rosales</w:t>
      </w:r>
      <w:r w:rsidR="00455EE8" w:rsidRPr="00160F96">
        <w:rPr>
          <w:rFonts w:asciiTheme="majorHAnsi" w:hAnsiTheme="majorHAnsi"/>
          <w:sz w:val="20"/>
          <w:szCs w:val="20"/>
          <w:lang w:val="es-PA"/>
        </w:rPr>
        <w:t xml:space="preserve"> le solicitó que viajara a Estados Unidos para representar a Honduras, </w:t>
      </w:r>
      <w:r w:rsidR="0086338F" w:rsidRPr="00160F96">
        <w:rPr>
          <w:rFonts w:asciiTheme="majorHAnsi" w:hAnsiTheme="majorHAnsi"/>
          <w:sz w:val="20"/>
          <w:szCs w:val="20"/>
          <w:lang w:val="es-PA"/>
        </w:rPr>
        <w:t xml:space="preserve">lo que hizo </w:t>
      </w:r>
      <w:r w:rsidR="00455EE8" w:rsidRPr="00160F96">
        <w:rPr>
          <w:rFonts w:asciiTheme="majorHAnsi" w:hAnsiTheme="majorHAnsi"/>
          <w:sz w:val="20"/>
          <w:szCs w:val="20"/>
          <w:lang w:val="es-PA"/>
        </w:rPr>
        <w:t xml:space="preserve">por </w:t>
      </w:r>
      <w:r w:rsidR="0086338F" w:rsidRPr="00160F96">
        <w:rPr>
          <w:rFonts w:asciiTheme="majorHAnsi" w:hAnsiTheme="majorHAnsi"/>
          <w:sz w:val="20"/>
          <w:szCs w:val="20"/>
          <w:lang w:val="es-PA"/>
        </w:rPr>
        <w:t>vía de</w:t>
      </w:r>
      <w:r w:rsidR="00455EE8" w:rsidRPr="00160F96">
        <w:rPr>
          <w:rFonts w:asciiTheme="majorHAnsi" w:hAnsiTheme="majorHAnsi"/>
          <w:sz w:val="20"/>
          <w:szCs w:val="20"/>
          <w:lang w:val="es-PA"/>
        </w:rPr>
        <w:t xml:space="preserve"> El Salvador </w:t>
      </w:r>
      <w:r w:rsidR="0086338F" w:rsidRPr="00160F96">
        <w:rPr>
          <w:rFonts w:asciiTheme="majorHAnsi" w:hAnsiTheme="majorHAnsi"/>
          <w:sz w:val="20"/>
          <w:szCs w:val="20"/>
          <w:lang w:val="es-PA"/>
        </w:rPr>
        <w:t xml:space="preserve">a través de </w:t>
      </w:r>
      <w:r w:rsidR="00455EE8" w:rsidRPr="00160F96">
        <w:rPr>
          <w:rFonts w:asciiTheme="majorHAnsi" w:hAnsiTheme="majorHAnsi"/>
          <w:sz w:val="20"/>
          <w:szCs w:val="20"/>
          <w:lang w:val="es-PA"/>
        </w:rPr>
        <w:t xml:space="preserve">“caminos ciegos” para </w:t>
      </w:r>
      <w:r w:rsidR="0086338F" w:rsidRPr="00160F96">
        <w:rPr>
          <w:rFonts w:asciiTheme="majorHAnsi" w:hAnsiTheme="majorHAnsi"/>
          <w:sz w:val="20"/>
          <w:szCs w:val="20"/>
          <w:lang w:val="es-PA"/>
        </w:rPr>
        <w:t xml:space="preserve">evitar la alerta migratoria. </w:t>
      </w:r>
      <w:r w:rsidR="00455EE8" w:rsidRPr="00160F96">
        <w:rPr>
          <w:rFonts w:asciiTheme="majorHAnsi" w:hAnsiTheme="majorHAnsi"/>
          <w:sz w:val="20"/>
          <w:szCs w:val="20"/>
          <w:lang w:val="es-PA"/>
        </w:rPr>
        <w:t xml:space="preserve">En Estados Unidos </w:t>
      </w:r>
      <w:r w:rsidR="0086338F" w:rsidRPr="00160F96">
        <w:rPr>
          <w:rFonts w:asciiTheme="majorHAnsi" w:hAnsiTheme="majorHAnsi"/>
          <w:sz w:val="20"/>
          <w:szCs w:val="20"/>
          <w:lang w:val="es-PA"/>
        </w:rPr>
        <w:t xml:space="preserve">cumplió funciones </w:t>
      </w:r>
      <w:r w:rsidR="00455EE8" w:rsidRPr="00160F96">
        <w:rPr>
          <w:rFonts w:asciiTheme="majorHAnsi" w:hAnsiTheme="majorHAnsi"/>
          <w:sz w:val="20"/>
          <w:szCs w:val="20"/>
          <w:lang w:val="es-PA"/>
        </w:rPr>
        <w:t xml:space="preserve">desde la </w:t>
      </w:r>
      <w:r w:rsidR="0086338F" w:rsidRPr="00160F96">
        <w:rPr>
          <w:rFonts w:asciiTheme="majorHAnsi" w:hAnsiTheme="majorHAnsi"/>
          <w:sz w:val="20"/>
          <w:szCs w:val="20"/>
          <w:lang w:val="es-PA"/>
        </w:rPr>
        <w:t>E</w:t>
      </w:r>
      <w:r w:rsidR="00455EE8" w:rsidRPr="00160F96">
        <w:rPr>
          <w:rFonts w:asciiTheme="majorHAnsi" w:hAnsiTheme="majorHAnsi"/>
          <w:sz w:val="20"/>
          <w:szCs w:val="20"/>
          <w:lang w:val="es-PA"/>
        </w:rPr>
        <w:t>mbajada de Honduras</w:t>
      </w:r>
      <w:r w:rsidR="0086338F" w:rsidRPr="00160F96">
        <w:rPr>
          <w:rFonts w:asciiTheme="majorHAnsi" w:hAnsiTheme="majorHAnsi"/>
          <w:sz w:val="20"/>
          <w:szCs w:val="20"/>
          <w:lang w:val="es-PA"/>
        </w:rPr>
        <w:t>,</w:t>
      </w:r>
      <w:r w:rsidR="00455EE8" w:rsidRPr="00160F96">
        <w:rPr>
          <w:rFonts w:asciiTheme="majorHAnsi" w:hAnsiTheme="majorHAnsi"/>
          <w:sz w:val="20"/>
          <w:szCs w:val="20"/>
          <w:lang w:val="es-PA"/>
        </w:rPr>
        <w:t xml:space="preserve"> sin recibir salario</w:t>
      </w:r>
      <w:r w:rsidR="0086338F" w:rsidRPr="00160F96">
        <w:rPr>
          <w:rFonts w:asciiTheme="majorHAnsi" w:hAnsiTheme="majorHAnsi"/>
          <w:sz w:val="20"/>
          <w:szCs w:val="20"/>
          <w:lang w:val="es-PA"/>
        </w:rPr>
        <w:t>;</w:t>
      </w:r>
      <w:r w:rsidR="00455EE8" w:rsidRPr="00160F96">
        <w:rPr>
          <w:rFonts w:asciiTheme="majorHAnsi" w:hAnsiTheme="majorHAnsi"/>
          <w:sz w:val="20"/>
          <w:szCs w:val="20"/>
          <w:lang w:val="es-PA"/>
        </w:rPr>
        <w:t xml:space="preserve"> </w:t>
      </w:r>
      <w:r w:rsidR="0086338F" w:rsidRPr="00160F96">
        <w:rPr>
          <w:rFonts w:asciiTheme="majorHAnsi" w:hAnsiTheme="majorHAnsi"/>
          <w:sz w:val="20"/>
          <w:szCs w:val="20"/>
          <w:lang w:val="es-PA"/>
        </w:rPr>
        <w:t>y e</w:t>
      </w:r>
      <w:r w:rsidR="00455EE8" w:rsidRPr="00160F96">
        <w:rPr>
          <w:rFonts w:asciiTheme="majorHAnsi" w:hAnsiTheme="majorHAnsi"/>
          <w:sz w:val="20"/>
          <w:szCs w:val="20"/>
          <w:lang w:val="es-PA"/>
        </w:rPr>
        <w:t xml:space="preserve">n febrero de 2010 entregó la </w:t>
      </w:r>
      <w:r w:rsidR="0086338F" w:rsidRPr="00160F96">
        <w:rPr>
          <w:rFonts w:asciiTheme="majorHAnsi" w:hAnsiTheme="majorHAnsi"/>
          <w:sz w:val="20"/>
          <w:szCs w:val="20"/>
          <w:lang w:val="es-PA"/>
        </w:rPr>
        <w:t xml:space="preserve">oficina </w:t>
      </w:r>
      <w:r w:rsidR="00455EE8" w:rsidRPr="00160F96">
        <w:rPr>
          <w:rFonts w:asciiTheme="majorHAnsi" w:hAnsiTheme="majorHAnsi"/>
          <w:sz w:val="20"/>
          <w:szCs w:val="20"/>
          <w:lang w:val="es-PA"/>
        </w:rPr>
        <w:t xml:space="preserve">al gobierno </w:t>
      </w:r>
      <w:r w:rsidR="00625C85" w:rsidRPr="00160F96">
        <w:rPr>
          <w:rFonts w:asciiTheme="majorHAnsi" w:hAnsiTheme="majorHAnsi"/>
          <w:sz w:val="20"/>
          <w:szCs w:val="20"/>
          <w:lang w:val="es-PA"/>
        </w:rPr>
        <w:t>electo</w:t>
      </w:r>
      <w:r w:rsidR="00455EE8" w:rsidRPr="00160F96">
        <w:rPr>
          <w:rFonts w:asciiTheme="majorHAnsi" w:hAnsiTheme="majorHAnsi"/>
          <w:sz w:val="20"/>
          <w:szCs w:val="20"/>
          <w:lang w:val="es-PA"/>
        </w:rPr>
        <w:t xml:space="preserve">. </w:t>
      </w:r>
      <w:r w:rsidR="0086338F" w:rsidRPr="00160F96">
        <w:rPr>
          <w:rFonts w:asciiTheme="majorHAnsi" w:hAnsiTheme="majorHAnsi"/>
          <w:sz w:val="20"/>
          <w:szCs w:val="20"/>
          <w:lang w:val="es-PA"/>
        </w:rPr>
        <w:t>O</w:t>
      </w:r>
      <w:r w:rsidR="00455EE8" w:rsidRPr="00160F96">
        <w:rPr>
          <w:rFonts w:asciiTheme="majorHAnsi" w:hAnsiTheme="majorHAnsi"/>
          <w:sz w:val="20"/>
          <w:szCs w:val="20"/>
          <w:lang w:val="es-PA"/>
        </w:rPr>
        <w:t xml:space="preserve">ptó por permanecer fuera de Honduras por temor a </w:t>
      </w:r>
      <w:r w:rsidR="0086338F" w:rsidRPr="00160F96">
        <w:rPr>
          <w:rFonts w:asciiTheme="majorHAnsi" w:hAnsiTheme="majorHAnsi"/>
          <w:sz w:val="20"/>
          <w:szCs w:val="20"/>
          <w:lang w:val="es-PA"/>
        </w:rPr>
        <w:t xml:space="preserve">la </w:t>
      </w:r>
      <w:r w:rsidR="00455EE8" w:rsidRPr="00160F96">
        <w:rPr>
          <w:rFonts w:asciiTheme="majorHAnsi" w:hAnsiTheme="majorHAnsi"/>
          <w:sz w:val="20"/>
          <w:szCs w:val="20"/>
          <w:lang w:val="es-PA"/>
        </w:rPr>
        <w:t>persecución</w:t>
      </w:r>
      <w:r w:rsidR="0086338F" w:rsidRPr="00160F96">
        <w:rPr>
          <w:rFonts w:asciiTheme="majorHAnsi" w:hAnsiTheme="majorHAnsi"/>
          <w:sz w:val="20"/>
          <w:szCs w:val="20"/>
          <w:lang w:val="es-PA"/>
        </w:rPr>
        <w:t>, y fue luego</w:t>
      </w:r>
      <w:r w:rsidR="00455EE8" w:rsidRPr="00160F96">
        <w:rPr>
          <w:rFonts w:asciiTheme="majorHAnsi" w:hAnsiTheme="majorHAnsi"/>
          <w:sz w:val="20"/>
          <w:szCs w:val="20"/>
          <w:lang w:val="es-PA"/>
        </w:rPr>
        <w:t xml:space="preserve"> </w:t>
      </w:r>
      <w:r w:rsidR="00E231FF" w:rsidRPr="00160F96">
        <w:rPr>
          <w:rFonts w:asciiTheme="majorHAnsi" w:hAnsiTheme="majorHAnsi"/>
          <w:sz w:val="20"/>
          <w:szCs w:val="20"/>
          <w:lang w:val="es-PA"/>
        </w:rPr>
        <w:t>nombrado</w:t>
      </w:r>
      <w:r w:rsidR="00455EE8" w:rsidRPr="00160F96">
        <w:rPr>
          <w:rFonts w:asciiTheme="majorHAnsi" w:hAnsiTheme="majorHAnsi"/>
          <w:sz w:val="20"/>
          <w:szCs w:val="20"/>
          <w:lang w:val="es-PA"/>
        </w:rPr>
        <w:t xml:space="preserve"> </w:t>
      </w:r>
      <w:r w:rsidR="0086338F" w:rsidRPr="00160F96">
        <w:rPr>
          <w:rFonts w:asciiTheme="majorHAnsi" w:hAnsiTheme="majorHAnsi"/>
          <w:sz w:val="20"/>
          <w:szCs w:val="20"/>
          <w:lang w:val="es-PA"/>
        </w:rPr>
        <w:t>R</w:t>
      </w:r>
      <w:r w:rsidR="00455EE8" w:rsidRPr="00160F96">
        <w:rPr>
          <w:rFonts w:asciiTheme="majorHAnsi" w:hAnsiTheme="majorHAnsi"/>
          <w:sz w:val="20"/>
          <w:szCs w:val="20"/>
          <w:lang w:val="es-PA"/>
        </w:rPr>
        <w:t>epresentante de la OEA en Bolivia</w:t>
      </w:r>
      <w:r w:rsidR="00E231FF" w:rsidRPr="00160F96">
        <w:rPr>
          <w:rFonts w:asciiTheme="majorHAnsi" w:hAnsiTheme="majorHAnsi"/>
          <w:sz w:val="20"/>
          <w:szCs w:val="20"/>
          <w:lang w:val="es-PA"/>
        </w:rPr>
        <w:t>;</w:t>
      </w:r>
      <w:r w:rsidR="00455EE8" w:rsidRPr="00160F96">
        <w:rPr>
          <w:rFonts w:asciiTheme="majorHAnsi" w:hAnsiTheme="majorHAnsi"/>
          <w:sz w:val="20"/>
          <w:szCs w:val="20"/>
          <w:lang w:val="es-PA"/>
        </w:rPr>
        <w:t xml:space="preserve"> </w:t>
      </w:r>
      <w:r w:rsidR="00E231FF" w:rsidRPr="00160F96">
        <w:rPr>
          <w:rFonts w:asciiTheme="majorHAnsi" w:hAnsiTheme="majorHAnsi"/>
          <w:sz w:val="20"/>
          <w:szCs w:val="20"/>
          <w:lang w:val="es-PA"/>
        </w:rPr>
        <w:t>e</w:t>
      </w:r>
      <w:r w:rsidR="00455EE8" w:rsidRPr="00160F96">
        <w:rPr>
          <w:rFonts w:asciiTheme="majorHAnsi" w:hAnsiTheme="majorHAnsi"/>
          <w:sz w:val="20"/>
          <w:szCs w:val="20"/>
          <w:lang w:val="es-PA"/>
        </w:rPr>
        <w:t xml:space="preserve">n 2013 regresó a </w:t>
      </w:r>
      <w:r w:rsidR="00E231FF" w:rsidRPr="00160F96">
        <w:rPr>
          <w:rFonts w:asciiTheme="majorHAnsi" w:hAnsiTheme="majorHAnsi"/>
          <w:sz w:val="20"/>
          <w:szCs w:val="20"/>
          <w:lang w:val="es-PA"/>
        </w:rPr>
        <w:t xml:space="preserve">su país, </w:t>
      </w:r>
      <w:r w:rsidR="00455EE8" w:rsidRPr="00160F96">
        <w:rPr>
          <w:rFonts w:asciiTheme="majorHAnsi" w:hAnsiTheme="majorHAnsi"/>
          <w:sz w:val="20"/>
          <w:szCs w:val="20"/>
          <w:lang w:val="es-PA"/>
        </w:rPr>
        <w:t xml:space="preserve">pero su reincorporación se ha visto dificultada por la campaña de desprestigio </w:t>
      </w:r>
      <w:r w:rsidR="00625C85" w:rsidRPr="00160F96">
        <w:rPr>
          <w:rFonts w:asciiTheme="majorHAnsi" w:hAnsiTheme="majorHAnsi"/>
          <w:sz w:val="20"/>
          <w:szCs w:val="20"/>
          <w:lang w:val="es-PA"/>
        </w:rPr>
        <w:t>d</w:t>
      </w:r>
      <w:r w:rsidR="00455EE8" w:rsidRPr="00160F96">
        <w:rPr>
          <w:rFonts w:asciiTheme="majorHAnsi" w:hAnsiTheme="majorHAnsi"/>
          <w:sz w:val="20"/>
          <w:szCs w:val="20"/>
          <w:lang w:val="es-PA"/>
        </w:rPr>
        <w:t>el régimen golpista en su contra</w:t>
      </w:r>
      <w:r w:rsidR="00E231FF" w:rsidRPr="00160F96">
        <w:rPr>
          <w:rFonts w:asciiTheme="majorHAnsi" w:hAnsiTheme="majorHAnsi"/>
          <w:sz w:val="20"/>
          <w:szCs w:val="20"/>
          <w:lang w:val="es-PA"/>
        </w:rPr>
        <w:t>,</w:t>
      </w:r>
      <w:r w:rsidR="00455EE8" w:rsidRPr="00160F96">
        <w:rPr>
          <w:rFonts w:asciiTheme="majorHAnsi" w:hAnsiTheme="majorHAnsi"/>
          <w:sz w:val="20"/>
          <w:szCs w:val="20"/>
          <w:lang w:val="es-PA"/>
        </w:rPr>
        <w:t xml:space="preserve"> y porque ha sido sometido a múltiples causas judiciales y administrativas. En comunicación de 2015 la parte peticionaria indic</w:t>
      </w:r>
      <w:r w:rsidR="00E231FF" w:rsidRPr="00160F96">
        <w:rPr>
          <w:rFonts w:asciiTheme="majorHAnsi" w:hAnsiTheme="majorHAnsi"/>
          <w:sz w:val="20"/>
          <w:szCs w:val="20"/>
          <w:lang w:val="es-PA"/>
        </w:rPr>
        <w:t>a</w:t>
      </w:r>
      <w:r w:rsidR="00455EE8" w:rsidRPr="00160F96">
        <w:rPr>
          <w:rFonts w:asciiTheme="majorHAnsi" w:hAnsiTheme="majorHAnsi"/>
          <w:sz w:val="20"/>
          <w:szCs w:val="20"/>
          <w:lang w:val="es-PA"/>
        </w:rPr>
        <w:t xml:space="preserve"> que estaba pendiente de resolución una demanda para reclamar los salarios por los meses que trabajó sin paga.</w:t>
      </w:r>
    </w:p>
    <w:p w14:paraId="444DEAC3" w14:textId="77777777" w:rsidR="009D5A94" w:rsidRPr="00160F96" w:rsidRDefault="009D5A94" w:rsidP="00E231F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64E564FE" w14:textId="1648E507" w:rsidR="004060A3" w:rsidRPr="00160F96" w:rsidRDefault="00455EE8"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 xml:space="preserve">También denuncia que mientras </w:t>
      </w:r>
      <w:r w:rsidR="00AE47F3" w:rsidRPr="00160F96">
        <w:rPr>
          <w:rFonts w:asciiTheme="majorHAnsi" w:hAnsiTheme="majorHAnsi"/>
          <w:sz w:val="20"/>
          <w:szCs w:val="20"/>
          <w:lang w:val="es-PA"/>
        </w:rPr>
        <w:t xml:space="preserve">la presunta víctima </w:t>
      </w:r>
      <w:r w:rsidRPr="00160F96">
        <w:rPr>
          <w:rFonts w:asciiTheme="majorHAnsi" w:hAnsiTheme="majorHAnsi"/>
          <w:sz w:val="20"/>
          <w:szCs w:val="20"/>
          <w:lang w:val="es-PA"/>
        </w:rPr>
        <w:t>se encontraba en Estados Unidos</w:t>
      </w:r>
      <w:r w:rsidR="00AE47F3" w:rsidRPr="00160F96">
        <w:rPr>
          <w:rFonts w:asciiTheme="majorHAnsi" w:hAnsiTheme="majorHAnsi"/>
          <w:sz w:val="20"/>
          <w:szCs w:val="20"/>
          <w:lang w:val="es-PA"/>
        </w:rPr>
        <w:t>,</w:t>
      </w:r>
      <w:r w:rsidRPr="00160F96">
        <w:rPr>
          <w:rFonts w:asciiTheme="majorHAnsi" w:hAnsiTheme="majorHAnsi"/>
          <w:sz w:val="20"/>
          <w:szCs w:val="20"/>
          <w:lang w:val="es-PA"/>
        </w:rPr>
        <w:t xml:space="preserve"> su esposa sufrió hostigamiento en Honduras</w:t>
      </w:r>
      <w:r w:rsidR="00625C85" w:rsidRPr="00160F96">
        <w:rPr>
          <w:rFonts w:asciiTheme="majorHAnsi" w:hAnsiTheme="majorHAnsi"/>
          <w:sz w:val="20"/>
          <w:szCs w:val="20"/>
          <w:lang w:val="es-PA"/>
        </w:rPr>
        <w:t>;</w:t>
      </w:r>
      <w:r w:rsidRPr="00160F96">
        <w:rPr>
          <w:rFonts w:asciiTheme="majorHAnsi" w:hAnsiTheme="majorHAnsi"/>
          <w:sz w:val="20"/>
          <w:szCs w:val="20"/>
          <w:lang w:val="es-PA"/>
        </w:rPr>
        <w:t xml:space="preserve"> </w:t>
      </w:r>
      <w:r w:rsidR="00DC4173" w:rsidRPr="00160F96">
        <w:rPr>
          <w:rFonts w:asciiTheme="majorHAnsi" w:hAnsiTheme="majorHAnsi"/>
          <w:sz w:val="20"/>
          <w:szCs w:val="20"/>
          <w:lang w:val="es-PA"/>
        </w:rPr>
        <w:t xml:space="preserve">que </w:t>
      </w:r>
      <w:r w:rsidRPr="00160F96">
        <w:rPr>
          <w:rFonts w:asciiTheme="majorHAnsi" w:hAnsiTheme="majorHAnsi"/>
          <w:sz w:val="20"/>
          <w:szCs w:val="20"/>
          <w:lang w:val="es-PA"/>
        </w:rPr>
        <w:t xml:space="preserve">su casa </w:t>
      </w:r>
      <w:r w:rsidR="00DC4173" w:rsidRPr="00160F96">
        <w:rPr>
          <w:rFonts w:asciiTheme="majorHAnsi" w:hAnsiTheme="majorHAnsi"/>
          <w:sz w:val="20"/>
          <w:szCs w:val="20"/>
          <w:lang w:val="es-PA"/>
        </w:rPr>
        <w:t>fue vigilada y se</w:t>
      </w:r>
      <w:r w:rsidRPr="00160F96">
        <w:rPr>
          <w:rFonts w:asciiTheme="majorHAnsi" w:hAnsiTheme="majorHAnsi"/>
          <w:sz w:val="20"/>
          <w:szCs w:val="20"/>
          <w:lang w:val="es-PA"/>
        </w:rPr>
        <w:t xml:space="preserve"> interv</w:t>
      </w:r>
      <w:r w:rsidR="00DC4173" w:rsidRPr="00160F96">
        <w:rPr>
          <w:rFonts w:asciiTheme="majorHAnsi" w:hAnsiTheme="majorHAnsi"/>
          <w:sz w:val="20"/>
          <w:szCs w:val="20"/>
          <w:lang w:val="es-PA"/>
        </w:rPr>
        <w:t>inieron</w:t>
      </w:r>
      <w:r w:rsidRPr="00160F96">
        <w:rPr>
          <w:rFonts w:asciiTheme="majorHAnsi" w:hAnsiTheme="majorHAnsi"/>
          <w:sz w:val="20"/>
          <w:szCs w:val="20"/>
          <w:lang w:val="es-PA"/>
        </w:rPr>
        <w:t xml:space="preserve"> sus teléfonos</w:t>
      </w:r>
      <w:r w:rsidR="00DC4173" w:rsidRPr="00160F96">
        <w:rPr>
          <w:rFonts w:asciiTheme="majorHAnsi" w:hAnsiTheme="majorHAnsi"/>
          <w:sz w:val="20"/>
          <w:szCs w:val="20"/>
          <w:lang w:val="es-PA"/>
        </w:rPr>
        <w:t>;</w:t>
      </w:r>
      <w:r w:rsidRPr="00160F96">
        <w:rPr>
          <w:rFonts w:asciiTheme="majorHAnsi" w:hAnsiTheme="majorHAnsi"/>
          <w:sz w:val="20"/>
          <w:szCs w:val="20"/>
          <w:lang w:val="es-PA"/>
        </w:rPr>
        <w:t xml:space="preserve"> </w:t>
      </w:r>
      <w:r w:rsidR="00DC4173" w:rsidRPr="00160F96">
        <w:rPr>
          <w:rFonts w:asciiTheme="majorHAnsi" w:hAnsiTheme="majorHAnsi"/>
          <w:sz w:val="20"/>
          <w:szCs w:val="20"/>
          <w:lang w:val="es-PA"/>
        </w:rPr>
        <w:t>asimismo</w:t>
      </w:r>
      <w:r w:rsidRPr="00160F96">
        <w:rPr>
          <w:rFonts w:asciiTheme="majorHAnsi" w:hAnsiTheme="majorHAnsi"/>
          <w:sz w:val="20"/>
          <w:szCs w:val="20"/>
          <w:lang w:val="es-PA"/>
        </w:rPr>
        <w:t xml:space="preserve">, </w:t>
      </w:r>
      <w:r w:rsidR="00AE47F3" w:rsidRPr="00160F96">
        <w:rPr>
          <w:rFonts w:asciiTheme="majorHAnsi" w:hAnsiTheme="majorHAnsi"/>
          <w:sz w:val="20"/>
          <w:szCs w:val="20"/>
          <w:lang w:val="es-PA"/>
        </w:rPr>
        <w:t xml:space="preserve">que sin explicación alguna </w:t>
      </w:r>
      <w:r w:rsidRPr="00160F96">
        <w:rPr>
          <w:rFonts w:asciiTheme="majorHAnsi" w:hAnsiTheme="majorHAnsi"/>
          <w:sz w:val="20"/>
          <w:szCs w:val="20"/>
          <w:lang w:val="es-PA"/>
        </w:rPr>
        <w:t>corta</w:t>
      </w:r>
      <w:r w:rsidR="00AE47F3" w:rsidRPr="00160F96">
        <w:rPr>
          <w:rFonts w:asciiTheme="majorHAnsi" w:hAnsiTheme="majorHAnsi"/>
          <w:sz w:val="20"/>
          <w:szCs w:val="20"/>
          <w:lang w:val="es-PA"/>
        </w:rPr>
        <w:t xml:space="preserve">ron </w:t>
      </w:r>
      <w:r w:rsidRPr="00160F96">
        <w:rPr>
          <w:rFonts w:asciiTheme="majorHAnsi" w:hAnsiTheme="majorHAnsi"/>
          <w:sz w:val="20"/>
          <w:szCs w:val="20"/>
          <w:lang w:val="es-PA"/>
        </w:rPr>
        <w:t>la luz, agua y el cable en la casa en que esta vivía con el hijo de 11 meses de ambos. En otra casa donde habitaba la madre de</w:t>
      </w:r>
      <w:r w:rsidR="00DC4173" w:rsidRPr="00160F96">
        <w:rPr>
          <w:rFonts w:asciiTheme="majorHAnsi" w:hAnsiTheme="majorHAnsi"/>
          <w:sz w:val="20"/>
          <w:szCs w:val="20"/>
          <w:lang w:val="es-PA"/>
        </w:rPr>
        <w:t>l señor</w:t>
      </w:r>
      <w:r w:rsidRPr="00160F96">
        <w:rPr>
          <w:rFonts w:asciiTheme="majorHAnsi" w:hAnsiTheme="majorHAnsi"/>
          <w:sz w:val="20"/>
          <w:szCs w:val="20"/>
          <w:lang w:val="es-PA"/>
        </w:rPr>
        <w:t xml:space="preserve"> </w:t>
      </w:r>
      <w:r w:rsidR="00AE47F3" w:rsidRPr="00160F96">
        <w:rPr>
          <w:rFonts w:asciiTheme="majorHAnsi" w:hAnsiTheme="majorHAnsi"/>
          <w:sz w:val="20"/>
          <w:szCs w:val="20"/>
          <w:lang w:val="es-PA"/>
        </w:rPr>
        <w:t xml:space="preserve">Reina García </w:t>
      </w:r>
      <w:r w:rsidRPr="00160F96">
        <w:rPr>
          <w:rFonts w:asciiTheme="majorHAnsi" w:hAnsiTheme="majorHAnsi"/>
          <w:sz w:val="20"/>
          <w:szCs w:val="20"/>
          <w:lang w:val="es-PA"/>
        </w:rPr>
        <w:t>con los hijos mayores de este también hubo hostigamiento</w:t>
      </w:r>
      <w:r w:rsidR="00DC4173" w:rsidRPr="00160F96">
        <w:rPr>
          <w:rFonts w:asciiTheme="majorHAnsi" w:hAnsiTheme="majorHAnsi"/>
          <w:sz w:val="20"/>
          <w:szCs w:val="20"/>
          <w:lang w:val="es-PA"/>
        </w:rPr>
        <w:t>,</w:t>
      </w:r>
      <w:r w:rsidRPr="00160F96">
        <w:rPr>
          <w:rFonts w:asciiTheme="majorHAnsi" w:hAnsiTheme="majorHAnsi"/>
          <w:sz w:val="20"/>
          <w:szCs w:val="20"/>
          <w:lang w:val="es-PA"/>
        </w:rPr>
        <w:t xml:space="preserve"> intervención de llamadas y vigilancia </w:t>
      </w:r>
      <w:r w:rsidR="00DC4173" w:rsidRPr="00160F96">
        <w:rPr>
          <w:rFonts w:asciiTheme="majorHAnsi" w:hAnsiTheme="majorHAnsi"/>
          <w:sz w:val="20"/>
          <w:szCs w:val="20"/>
          <w:lang w:val="es-PA"/>
        </w:rPr>
        <w:t>con</w:t>
      </w:r>
      <w:r w:rsidRPr="00160F96">
        <w:rPr>
          <w:rFonts w:asciiTheme="majorHAnsi" w:hAnsiTheme="majorHAnsi"/>
          <w:sz w:val="20"/>
          <w:szCs w:val="20"/>
          <w:lang w:val="es-PA"/>
        </w:rPr>
        <w:t xml:space="preserve"> autos con vidrios polarizados</w:t>
      </w:r>
      <w:r w:rsidR="00DC4173" w:rsidRPr="00160F96">
        <w:rPr>
          <w:rFonts w:asciiTheme="majorHAnsi" w:hAnsiTheme="majorHAnsi"/>
          <w:sz w:val="20"/>
          <w:szCs w:val="20"/>
          <w:lang w:val="es-PA"/>
        </w:rPr>
        <w:t xml:space="preserve"> y sin placas</w:t>
      </w:r>
      <w:r w:rsidRPr="00160F96">
        <w:rPr>
          <w:rFonts w:asciiTheme="majorHAnsi" w:hAnsiTheme="majorHAnsi"/>
          <w:sz w:val="20"/>
          <w:szCs w:val="20"/>
          <w:lang w:val="es-PA"/>
        </w:rPr>
        <w:t xml:space="preserve">.  </w:t>
      </w:r>
    </w:p>
    <w:p w14:paraId="0DDBBB38" w14:textId="77777777" w:rsidR="00D57EB7" w:rsidRPr="00160F96" w:rsidRDefault="00D57EB7"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PA"/>
        </w:rPr>
      </w:pPr>
    </w:p>
    <w:p w14:paraId="004CD80A" w14:textId="447668A2" w:rsidR="00455EE8" w:rsidRPr="00160F96" w:rsidRDefault="004060A3" w:rsidP="002F6EA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hanging="450"/>
        <w:jc w:val="both"/>
        <w:rPr>
          <w:rFonts w:asciiTheme="majorHAnsi" w:hAnsiTheme="majorHAnsi"/>
          <w:color w:val="auto"/>
          <w:sz w:val="20"/>
          <w:szCs w:val="20"/>
          <w:u w:val="single"/>
          <w:lang w:val="es-PA"/>
        </w:rPr>
      </w:pPr>
      <w:r w:rsidRPr="00160F96">
        <w:rPr>
          <w:rFonts w:asciiTheme="majorHAnsi" w:hAnsiTheme="majorHAnsi"/>
          <w:color w:val="auto"/>
          <w:sz w:val="20"/>
          <w:szCs w:val="20"/>
          <w:u w:val="single"/>
          <w:lang w:val="es-PA"/>
        </w:rPr>
        <w:t xml:space="preserve">Rixi Moncada Godoy y </w:t>
      </w:r>
      <w:r w:rsidR="00A82063" w:rsidRPr="00160F96">
        <w:rPr>
          <w:rFonts w:asciiTheme="majorHAnsi" w:hAnsiTheme="majorHAnsi"/>
          <w:color w:val="auto"/>
          <w:sz w:val="20"/>
          <w:szCs w:val="20"/>
          <w:u w:val="single"/>
          <w:lang w:val="es-PA"/>
        </w:rPr>
        <w:t>f</w:t>
      </w:r>
      <w:r w:rsidRPr="00160F96">
        <w:rPr>
          <w:rFonts w:asciiTheme="majorHAnsi" w:hAnsiTheme="majorHAnsi"/>
          <w:color w:val="auto"/>
          <w:sz w:val="20"/>
          <w:szCs w:val="20"/>
          <w:u w:val="single"/>
          <w:lang w:val="es-PA"/>
        </w:rPr>
        <w:t xml:space="preserve">amiliares </w:t>
      </w:r>
    </w:p>
    <w:p w14:paraId="4BD0DE5F" w14:textId="77777777" w:rsidR="00A82063" w:rsidRPr="00160F96" w:rsidRDefault="00A82063"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PA"/>
        </w:rPr>
      </w:pPr>
    </w:p>
    <w:p w14:paraId="3F8E32E8" w14:textId="0EA2A68D" w:rsidR="004060A3" w:rsidRPr="00160F96" w:rsidRDefault="00DF6221"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 xml:space="preserve">La </w:t>
      </w:r>
      <w:r w:rsidR="00FF615B" w:rsidRPr="00160F96">
        <w:rPr>
          <w:rFonts w:asciiTheme="majorHAnsi" w:hAnsiTheme="majorHAnsi"/>
          <w:sz w:val="20"/>
          <w:szCs w:val="20"/>
          <w:lang w:val="es-PA"/>
        </w:rPr>
        <w:t xml:space="preserve">parte peticionaria indica que la </w:t>
      </w:r>
      <w:r w:rsidRPr="00160F96">
        <w:rPr>
          <w:rFonts w:asciiTheme="majorHAnsi" w:hAnsiTheme="majorHAnsi"/>
          <w:sz w:val="20"/>
          <w:szCs w:val="20"/>
          <w:lang w:val="es-PA"/>
        </w:rPr>
        <w:t xml:space="preserve">señora </w:t>
      </w:r>
      <w:r w:rsidR="004060A3" w:rsidRPr="00160F96">
        <w:rPr>
          <w:rFonts w:asciiTheme="majorHAnsi" w:hAnsiTheme="majorHAnsi"/>
          <w:sz w:val="20"/>
          <w:szCs w:val="20"/>
          <w:lang w:val="es-PA"/>
        </w:rPr>
        <w:t>Moncada Godoy se desempeñaba como Ministra de Energía y Gerente General de la Empresa Nacional de Energía Eléctrica</w:t>
      </w:r>
      <w:r w:rsidR="00AE47F3" w:rsidRPr="00160F96">
        <w:rPr>
          <w:rFonts w:asciiTheme="majorHAnsi" w:hAnsiTheme="majorHAnsi"/>
          <w:sz w:val="20"/>
          <w:szCs w:val="20"/>
          <w:lang w:val="es-PA"/>
        </w:rPr>
        <w:t>,</w:t>
      </w:r>
      <w:r w:rsidR="00FF615B" w:rsidRPr="00160F96">
        <w:rPr>
          <w:rFonts w:asciiTheme="majorHAnsi" w:hAnsiTheme="majorHAnsi"/>
          <w:sz w:val="20"/>
          <w:szCs w:val="20"/>
          <w:lang w:val="es-PA"/>
        </w:rPr>
        <w:t xml:space="preserve"> y</w:t>
      </w:r>
      <w:r w:rsidR="004060A3" w:rsidRPr="00160F96">
        <w:rPr>
          <w:rFonts w:asciiTheme="majorHAnsi" w:hAnsiTheme="majorHAnsi"/>
          <w:sz w:val="20"/>
          <w:szCs w:val="20"/>
          <w:lang w:val="es-PA"/>
        </w:rPr>
        <w:t xml:space="preserve"> </w:t>
      </w:r>
      <w:r w:rsidRPr="00160F96">
        <w:rPr>
          <w:rFonts w:asciiTheme="majorHAnsi" w:hAnsiTheme="majorHAnsi"/>
          <w:sz w:val="20"/>
          <w:szCs w:val="20"/>
          <w:lang w:val="es-PA"/>
        </w:rPr>
        <w:t>que</w:t>
      </w:r>
      <w:r w:rsidR="004060A3" w:rsidRPr="00160F96">
        <w:rPr>
          <w:rFonts w:asciiTheme="majorHAnsi" w:hAnsiTheme="majorHAnsi"/>
          <w:sz w:val="20"/>
          <w:szCs w:val="20"/>
          <w:lang w:val="es-PA"/>
        </w:rPr>
        <w:t xml:space="preserve"> </w:t>
      </w:r>
      <w:r w:rsidR="0050279D" w:rsidRPr="00160F96">
        <w:rPr>
          <w:rFonts w:asciiTheme="majorHAnsi" w:hAnsiTheme="majorHAnsi"/>
          <w:sz w:val="20"/>
          <w:szCs w:val="20"/>
          <w:lang w:val="es-PA"/>
        </w:rPr>
        <w:t xml:space="preserve">el 28 de junio de 2009 </w:t>
      </w:r>
      <w:r w:rsidR="004060A3" w:rsidRPr="00160F96">
        <w:rPr>
          <w:rFonts w:asciiTheme="majorHAnsi" w:hAnsiTheme="majorHAnsi"/>
          <w:sz w:val="20"/>
          <w:szCs w:val="20"/>
          <w:lang w:val="es-PA"/>
        </w:rPr>
        <w:t xml:space="preserve">se encontraba en </w:t>
      </w:r>
      <w:r w:rsidR="00A82063" w:rsidRPr="00160F96">
        <w:rPr>
          <w:rFonts w:asciiTheme="majorHAnsi" w:hAnsiTheme="majorHAnsi"/>
          <w:sz w:val="20"/>
          <w:szCs w:val="20"/>
          <w:lang w:val="es-PA"/>
        </w:rPr>
        <w:t>Choluteca</w:t>
      </w:r>
      <w:r w:rsidR="004060A3"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en </w:t>
      </w:r>
      <w:r w:rsidR="004060A3" w:rsidRPr="00160F96">
        <w:rPr>
          <w:rFonts w:asciiTheme="majorHAnsi" w:hAnsiTheme="majorHAnsi"/>
          <w:sz w:val="20"/>
          <w:szCs w:val="20"/>
          <w:lang w:val="es-PA"/>
        </w:rPr>
        <w:t xml:space="preserve">funciones relacionadas con el proyecto de la </w:t>
      </w:r>
      <w:r w:rsidR="0050279D" w:rsidRPr="00160F96">
        <w:rPr>
          <w:rFonts w:asciiTheme="majorHAnsi" w:hAnsiTheme="majorHAnsi"/>
          <w:sz w:val="20"/>
          <w:szCs w:val="20"/>
          <w:lang w:val="es-PA"/>
        </w:rPr>
        <w:t>“</w:t>
      </w:r>
      <w:r w:rsidR="004060A3" w:rsidRPr="00160F96">
        <w:rPr>
          <w:rFonts w:asciiTheme="majorHAnsi" w:hAnsiTheme="majorHAnsi"/>
          <w:sz w:val="20"/>
          <w:szCs w:val="20"/>
          <w:lang w:val="es-PA"/>
        </w:rPr>
        <w:t>cuarta urna</w:t>
      </w:r>
      <w:r w:rsidR="0050279D" w:rsidRPr="00160F96">
        <w:rPr>
          <w:rFonts w:asciiTheme="majorHAnsi" w:hAnsiTheme="majorHAnsi"/>
          <w:sz w:val="20"/>
          <w:szCs w:val="20"/>
          <w:lang w:val="es-PA"/>
        </w:rPr>
        <w:t xml:space="preserve">” cuando se enteró por la televisión que </w:t>
      </w:r>
      <w:r w:rsidRPr="00160F96">
        <w:rPr>
          <w:rFonts w:asciiTheme="majorHAnsi" w:hAnsiTheme="majorHAnsi"/>
          <w:sz w:val="20"/>
          <w:szCs w:val="20"/>
          <w:lang w:val="es-PA"/>
        </w:rPr>
        <w:t>e</w:t>
      </w:r>
      <w:r w:rsidR="00AD61F8" w:rsidRPr="00160F96">
        <w:rPr>
          <w:rFonts w:asciiTheme="majorHAnsi" w:hAnsiTheme="majorHAnsi"/>
          <w:sz w:val="20"/>
          <w:szCs w:val="20"/>
          <w:lang w:val="es-PA"/>
        </w:rPr>
        <w:t>l señor Zelaya Rosales</w:t>
      </w:r>
      <w:r w:rsidR="0050279D" w:rsidRPr="00160F96">
        <w:rPr>
          <w:rFonts w:asciiTheme="majorHAnsi" w:hAnsiTheme="majorHAnsi"/>
          <w:sz w:val="20"/>
          <w:szCs w:val="20"/>
          <w:lang w:val="es-PA"/>
        </w:rPr>
        <w:t xml:space="preserve"> había sido secuestrado. </w:t>
      </w:r>
      <w:r w:rsidRPr="00160F96">
        <w:rPr>
          <w:rFonts w:asciiTheme="majorHAnsi" w:hAnsiTheme="majorHAnsi"/>
          <w:sz w:val="20"/>
          <w:szCs w:val="20"/>
          <w:lang w:val="es-PA"/>
        </w:rPr>
        <w:t xml:space="preserve">Fue alertada </w:t>
      </w:r>
      <w:r w:rsidR="0050279D" w:rsidRPr="00160F96">
        <w:rPr>
          <w:rFonts w:asciiTheme="majorHAnsi" w:hAnsiTheme="majorHAnsi"/>
          <w:sz w:val="20"/>
          <w:szCs w:val="20"/>
          <w:lang w:val="es-PA"/>
        </w:rPr>
        <w:t xml:space="preserve">que </w:t>
      </w:r>
      <w:r w:rsidRPr="00160F96">
        <w:rPr>
          <w:rFonts w:asciiTheme="majorHAnsi" w:hAnsiTheme="majorHAnsi"/>
          <w:sz w:val="20"/>
          <w:szCs w:val="20"/>
          <w:lang w:val="es-PA"/>
        </w:rPr>
        <w:t xml:space="preserve">los </w:t>
      </w:r>
      <w:r w:rsidR="0050279D" w:rsidRPr="00160F96">
        <w:rPr>
          <w:rFonts w:asciiTheme="majorHAnsi" w:hAnsiTheme="majorHAnsi"/>
          <w:sz w:val="20"/>
          <w:szCs w:val="20"/>
          <w:lang w:val="es-PA"/>
        </w:rPr>
        <w:t xml:space="preserve">militares </w:t>
      </w:r>
      <w:r w:rsidRPr="00160F96">
        <w:rPr>
          <w:rFonts w:asciiTheme="majorHAnsi" w:hAnsiTheme="majorHAnsi"/>
          <w:sz w:val="20"/>
          <w:szCs w:val="20"/>
          <w:lang w:val="es-PA"/>
        </w:rPr>
        <w:t>la buscaba</w:t>
      </w:r>
      <w:r w:rsidR="0050279D" w:rsidRPr="00160F96">
        <w:rPr>
          <w:rFonts w:asciiTheme="majorHAnsi" w:hAnsiTheme="majorHAnsi"/>
          <w:sz w:val="20"/>
          <w:szCs w:val="20"/>
          <w:lang w:val="es-PA"/>
        </w:rPr>
        <w:t>n</w:t>
      </w:r>
      <w:r w:rsidRPr="00160F96">
        <w:rPr>
          <w:rFonts w:asciiTheme="majorHAnsi" w:hAnsiTheme="majorHAnsi"/>
          <w:sz w:val="20"/>
          <w:szCs w:val="20"/>
          <w:lang w:val="es-PA"/>
        </w:rPr>
        <w:t>,</w:t>
      </w:r>
      <w:r w:rsidR="0050279D" w:rsidRPr="00160F96">
        <w:rPr>
          <w:rFonts w:asciiTheme="majorHAnsi" w:hAnsiTheme="majorHAnsi"/>
          <w:sz w:val="20"/>
          <w:szCs w:val="20"/>
          <w:lang w:val="es-PA"/>
        </w:rPr>
        <w:t xml:space="preserve"> por lo que salió con su hijo del hotel en que encontraban y </w:t>
      </w:r>
      <w:r w:rsidRPr="00160F96">
        <w:rPr>
          <w:rFonts w:asciiTheme="majorHAnsi" w:hAnsiTheme="majorHAnsi"/>
          <w:sz w:val="20"/>
          <w:szCs w:val="20"/>
          <w:lang w:val="es-PA"/>
        </w:rPr>
        <w:t xml:space="preserve">hallaron </w:t>
      </w:r>
      <w:r w:rsidR="0050279D" w:rsidRPr="00160F96">
        <w:rPr>
          <w:rFonts w:asciiTheme="majorHAnsi" w:hAnsiTheme="majorHAnsi"/>
          <w:sz w:val="20"/>
          <w:szCs w:val="20"/>
          <w:lang w:val="es-PA"/>
        </w:rPr>
        <w:t xml:space="preserve">refugio con una familia solidaria. Posteriormente partió con su esposo </w:t>
      </w:r>
      <w:r w:rsidR="00625C85" w:rsidRPr="00160F96">
        <w:rPr>
          <w:rFonts w:asciiTheme="majorHAnsi" w:hAnsiTheme="majorHAnsi"/>
          <w:sz w:val="20"/>
          <w:szCs w:val="20"/>
          <w:lang w:val="es-PA"/>
        </w:rPr>
        <w:t>a</w:t>
      </w:r>
      <w:r w:rsidR="0050279D" w:rsidRPr="00160F96">
        <w:rPr>
          <w:rFonts w:asciiTheme="majorHAnsi" w:hAnsiTheme="majorHAnsi"/>
          <w:sz w:val="20"/>
          <w:szCs w:val="20"/>
          <w:lang w:val="es-PA"/>
        </w:rPr>
        <w:t xml:space="preserve"> Nicaragua</w:t>
      </w:r>
      <w:r w:rsidRPr="00160F96">
        <w:rPr>
          <w:rFonts w:asciiTheme="majorHAnsi" w:hAnsiTheme="majorHAnsi"/>
          <w:sz w:val="20"/>
          <w:szCs w:val="20"/>
          <w:lang w:val="es-PA"/>
        </w:rPr>
        <w:t>, donde</w:t>
      </w:r>
      <w:r w:rsidR="0050279D" w:rsidRPr="00160F96">
        <w:rPr>
          <w:rFonts w:asciiTheme="majorHAnsi" w:hAnsiTheme="majorHAnsi"/>
          <w:sz w:val="20"/>
          <w:szCs w:val="20"/>
          <w:lang w:val="es-PA"/>
        </w:rPr>
        <w:t xml:space="preserve"> llegar</w:t>
      </w:r>
      <w:r w:rsidRPr="00160F96">
        <w:rPr>
          <w:rFonts w:asciiTheme="majorHAnsi" w:hAnsiTheme="majorHAnsi"/>
          <w:sz w:val="20"/>
          <w:szCs w:val="20"/>
          <w:lang w:val="es-PA"/>
        </w:rPr>
        <w:t>on</w:t>
      </w:r>
      <w:r w:rsidR="0050279D" w:rsidRPr="00160F96">
        <w:rPr>
          <w:rFonts w:asciiTheme="majorHAnsi" w:hAnsiTheme="majorHAnsi"/>
          <w:sz w:val="20"/>
          <w:szCs w:val="20"/>
          <w:lang w:val="es-PA"/>
        </w:rPr>
        <w:t xml:space="preserve"> caminando </w:t>
      </w:r>
      <w:r w:rsidR="004D166D" w:rsidRPr="00160F96">
        <w:rPr>
          <w:rFonts w:asciiTheme="majorHAnsi" w:hAnsiTheme="majorHAnsi"/>
          <w:sz w:val="20"/>
          <w:szCs w:val="20"/>
          <w:lang w:val="es-PA"/>
        </w:rPr>
        <w:t xml:space="preserve">5 horas por </w:t>
      </w:r>
      <w:r w:rsidR="00FC734B" w:rsidRPr="00160F96">
        <w:rPr>
          <w:rFonts w:asciiTheme="majorHAnsi" w:hAnsiTheme="majorHAnsi"/>
          <w:sz w:val="20"/>
          <w:szCs w:val="20"/>
          <w:lang w:val="es-PA"/>
        </w:rPr>
        <w:t>vías irregulares</w:t>
      </w:r>
      <w:r w:rsidR="004D166D" w:rsidRPr="00160F96">
        <w:rPr>
          <w:rFonts w:asciiTheme="majorHAnsi" w:hAnsiTheme="majorHAnsi"/>
          <w:sz w:val="20"/>
          <w:szCs w:val="20"/>
          <w:lang w:val="es-PA"/>
        </w:rPr>
        <w:t>. Desde ese país colaboró con la denuncia internacional que estaba realizando e</w:t>
      </w:r>
      <w:r w:rsidR="00AD61F8" w:rsidRPr="00160F96">
        <w:rPr>
          <w:rFonts w:asciiTheme="majorHAnsi" w:hAnsiTheme="majorHAnsi"/>
          <w:sz w:val="20"/>
          <w:szCs w:val="20"/>
          <w:lang w:val="es-PA"/>
        </w:rPr>
        <w:t>l señor Zelaya Rosales</w:t>
      </w:r>
      <w:r w:rsidR="00FC734B" w:rsidRPr="00160F96">
        <w:rPr>
          <w:rFonts w:asciiTheme="majorHAnsi" w:hAnsiTheme="majorHAnsi"/>
          <w:sz w:val="20"/>
          <w:szCs w:val="20"/>
          <w:lang w:val="es-PA"/>
        </w:rPr>
        <w:t>;</w:t>
      </w:r>
      <w:r w:rsidR="004D166D" w:rsidRPr="00160F96">
        <w:rPr>
          <w:rFonts w:asciiTheme="majorHAnsi" w:hAnsiTheme="majorHAnsi"/>
          <w:sz w:val="20"/>
          <w:szCs w:val="20"/>
          <w:lang w:val="es-PA"/>
        </w:rPr>
        <w:t xml:space="preserve"> </w:t>
      </w:r>
      <w:r w:rsidR="00FC734B" w:rsidRPr="00160F96">
        <w:rPr>
          <w:rFonts w:asciiTheme="majorHAnsi" w:hAnsiTheme="majorHAnsi"/>
          <w:sz w:val="20"/>
          <w:szCs w:val="20"/>
          <w:lang w:val="es-PA"/>
        </w:rPr>
        <w:t>p</w:t>
      </w:r>
      <w:r w:rsidR="0043489C" w:rsidRPr="00160F96">
        <w:rPr>
          <w:rFonts w:asciiTheme="majorHAnsi" w:hAnsiTheme="majorHAnsi"/>
          <w:sz w:val="20"/>
          <w:szCs w:val="20"/>
          <w:lang w:val="es-PA"/>
        </w:rPr>
        <w:t xml:space="preserve">osteriormente, participó </w:t>
      </w:r>
      <w:r w:rsidRPr="00160F96">
        <w:rPr>
          <w:rFonts w:asciiTheme="majorHAnsi" w:hAnsiTheme="majorHAnsi"/>
          <w:sz w:val="20"/>
          <w:szCs w:val="20"/>
          <w:lang w:val="es-PA"/>
        </w:rPr>
        <w:t xml:space="preserve">en Costa Rica </w:t>
      </w:r>
      <w:r w:rsidR="0043489C" w:rsidRPr="00160F96">
        <w:rPr>
          <w:rFonts w:asciiTheme="majorHAnsi" w:hAnsiTheme="majorHAnsi"/>
          <w:sz w:val="20"/>
          <w:szCs w:val="20"/>
          <w:lang w:val="es-PA"/>
        </w:rPr>
        <w:t xml:space="preserve">de un proceso de </w:t>
      </w:r>
      <w:r w:rsidRPr="00160F96">
        <w:rPr>
          <w:rFonts w:asciiTheme="majorHAnsi" w:hAnsiTheme="majorHAnsi"/>
          <w:sz w:val="20"/>
          <w:szCs w:val="20"/>
          <w:lang w:val="es-PA"/>
        </w:rPr>
        <w:t>diálogo</w:t>
      </w:r>
      <w:r w:rsidR="0043489C" w:rsidRPr="00160F96">
        <w:rPr>
          <w:rFonts w:asciiTheme="majorHAnsi" w:hAnsiTheme="majorHAnsi"/>
          <w:sz w:val="20"/>
          <w:szCs w:val="20"/>
          <w:lang w:val="es-PA"/>
        </w:rPr>
        <w:t xml:space="preserve"> entre</w:t>
      </w:r>
      <w:r w:rsidR="00FC734B" w:rsidRPr="00160F96">
        <w:rPr>
          <w:rFonts w:asciiTheme="majorHAnsi" w:hAnsiTheme="majorHAnsi"/>
          <w:sz w:val="20"/>
          <w:szCs w:val="20"/>
          <w:lang w:val="es-PA"/>
        </w:rPr>
        <w:t xml:space="preserve"> este</w:t>
      </w:r>
      <w:r w:rsidR="0043489C" w:rsidRPr="00160F96">
        <w:rPr>
          <w:rFonts w:asciiTheme="majorHAnsi" w:hAnsiTheme="majorHAnsi"/>
          <w:sz w:val="20"/>
          <w:szCs w:val="20"/>
          <w:lang w:val="es-PA"/>
        </w:rPr>
        <w:t xml:space="preserve"> y el nuevo </w:t>
      </w:r>
      <w:r w:rsidR="00FC734B" w:rsidRPr="00160F96">
        <w:rPr>
          <w:rFonts w:asciiTheme="majorHAnsi" w:hAnsiTheme="majorHAnsi"/>
          <w:sz w:val="20"/>
          <w:szCs w:val="20"/>
          <w:lang w:val="es-PA"/>
        </w:rPr>
        <w:t>gobierno</w:t>
      </w:r>
      <w:r w:rsidR="0043489C" w:rsidRPr="00160F96">
        <w:rPr>
          <w:rFonts w:asciiTheme="majorHAnsi" w:hAnsiTheme="majorHAnsi"/>
          <w:sz w:val="20"/>
          <w:szCs w:val="20"/>
          <w:lang w:val="es-PA"/>
        </w:rPr>
        <w:t xml:space="preserve"> con mediación del presidente de</w:t>
      </w:r>
      <w:r w:rsidRPr="00160F96">
        <w:rPr>
          <w:rFonts w:asciiTheme="majorHAnsi" w:hAnsiTheme="majorHAnsi"/>
          <w:sz w:val="20"/>
          <w:szCs w:val="20"/>
          <w:lang w:val="es-PA"/>
        </w:rPr>
        <w:t xml:space="preserve"> dicho país</w:t>
      </w:r>
      <w:r w:rsidR="006D1C60" w:rsidRPr="00160F96">
        <w:rPr>
          <w:rFonts w:asciiTheme="majorHAnsi" w:hAnsiTheme="majorHAnsi"/>
          <w:sz w:val="20"/>
          <w:szCs w:val="20"/>
          <w:lang w:val="es-PA"/>
        </w:rPr>
        <w:t>.</w:t>
      </w:r>
      <w:r w:rsidR="0043489C" w:rsidRPr="00160F96">
        <w:rPr>
          <w:rFonts w:asciiTheme="majorHAnsi" w:hAnsiTheme="majorHAnsi"/>
          <w:sz w:val="20"/>
          <w:szCs w:val="20"/>
          <w:lang w:val="es-PA"/>
        </w:rPr>
        <w:t xml:space="preserve"> </w:t>
      </w:r>
      <w:r w:rsidR="006D1C60" w:rsidRPr="00160F96">
        <w:rPr>
          <w:rFonts w:asciiTheme="majorHAnsi" w:hAnsiTheme="majorHAnsi"/>
          <w:sz w:val="20"/>
          <w:szCs w:val="20"/>
          <w:lang w:val="es-PA"/>
        </w:rPr>
        <w:t>E</w:t>
      </w:r>
      <w:r w:rsidRPr="00160F96">
        <w:rPr>
          <w:rFonts w:asciiTheme="majorHAnsi" w:hAnsiTheme="majorHAnsi"/>
          <w:sz w:val="20"/>
          <w:szCs w:val="20"/>
          <w:lang w:val="es-PA"/>
        </w:rPr>
        <w:t xml:space="preserve">n ese momento </w:t>
      </w:r>
      <w:r w:rsidR="0043489C" w:rsidRPr="00160F96">
        <w:rPr>
          <w:rFonts w:asciiTheme="majorHAnsi" w:hAnsiTheme="majorHAnsi"/>
          <w:sz w:val="20"/>
          <w:szCs w:val="20"/>
          <w:lang w:val="es-PA"/>
        </w:rPr>
        <w:t xml:space="preserve">tuvo conocimiento que se había dictado </w:t>
      </w:r>
      <w:r w:rsidR="006D1C60" w:rsidRPr="00160F96">
        <w:rPr>
          <w:rFonts w:asciiTheme="majorHAnsi" w:hAnsiTheme="majorHAnsi"/>
          <w:sz w:val="20"/>
          <w:szCs w:val="20"/>
          <w:lang w:val="es-PA"/>
        </w:rPr>
        <w:t xml:space="preserve">en Honduras </w:t>
      </w:r>
      <w:r w:rsidR="0043489C" w:rsidRPr="00160F96">
        <w:rPr>
          <w:rFonts w:asciiTheme="majorHAnsi" w:hAnsiTheme="majorHAnsi"/>
          <w:sz w:val="20"/>
          <w:szCs w:val="20"/>
          <w:lang w:val="es-PA"/>
        </w:rPr>
        <w:t>una orden para su captura</w:t>
      </w:r>
      <w:r w:rsidR="006D1C60" w:rsidRPr="00160F96">
        <w:rPr>
          <w:rFonts w:asciiTheme="majorHAnsi" w:hAnsiTheme="majorHAnsi"/>
          <w:sz w:val="20"/>
          <w:szCs w:val="20"/>
          <w:lang w:val="es-PA"/>
        </w:rPr>
        <w:t>,</w:t>
      </w:r>
      <w:r w:rsidR="0043489C" w:rsidRPr="00160F96">
        <w:rPr>
          <w:rFonts w:asciiTheme="majorHAnsi" w:hAnsiTheme="majorHAnsi"/>
          <w:sz w:val="20"/>
          <w:szCs w:val="20"/>
          <w:lang w:val="es-PA"/>
        </w:rPr>
        <w:t xml:space="preserve"> con alerta </w:t>
      </w:r>
      <w:r w:rsidR="00FC734B" w:rsidRPr="00160F96">
        <w:rPr>
          <w:rFonts w:asciiTheme="majorHAnsi" w:hAnsiTheme="majorHAnsi"/>
          <w:sz w:val="20"/>
          <w:szCs w:val="20"/>
          <w:lang w:val="es-PA"/>
        </w:rPr>
        <w:t>a</w:t>
      </w:r>
      <w:r w:rsidR="0043489C" w:rsidRPr="00160F96">
        <w:rPr>
          <w:rFonts w:asciiTheme="majorHAnsi" w:hAnsiTheme="majorHAnsi"/>
          <w:sz w:val="20"/>
          <w:szCs w:val="20"/>
          <w:lang w:val="es-PA"/>
        </w:rPr>
        <w:t xml:space="preserve"> INTERPOL</w:t>
      </w:r>
      <w:r w:rsidR="006D1C60" w:rsidRPr="00160F96">
        <w:rPr>
          <w:rFonts w:asciiTheme="majorHAnsi" w:hAnsiTheme="majorHAnsi"/>
          <w:sz w:val="20"/>
          <w:szCs w:val="20"/>
          <w:lang w:val="es-PA"/>
        </w:rPr>
        <w:t xml:space="preserve">, </w:t>
      </w:r>
      <w:r w:rsidR="0043489C" w:rsidRPr="00160F96">
        <w:rPr>
          <w:rFonts w:asciiTheme="majorHAnsi" w:hAnsiTheme="majorHAnsi"/>
          <w:sz w:val="20"/>
          <w:szCs w:val="20"/>
          <w:lang w:val="es-PA"/>
        </w:rPr>
        <w:t>relacionada con un proceso penal por abuso de autoridad y fraude que nunca le fue notificad</w:t>
      </w:r>
      <w:r w:rsidR="00FC734B" w:rsidRPr="00160F96">
        <w:rPr>
          <w:rFonts w:asciiTheme="majorHAnsi" w:hAnsiTheme="majorHAnsi"/>
          <w:sz w:val="20"/>
          <w:szCs w:val="20"/>
          <w:lang w:val="es-PA"/>
        </w:rPr>
        <w:t>o</w:t>
      </w:r>
      <w:r w:rsidR="0043489C" w:rsidRPr="00160F96">
        <w:rPr>
          <w:rFonts w:asciiTheme="majorHAnsi" w:hAnsiTheme="majorHAnsi"/>
          <w:sz w:val="20"/>
          <w:szCs w:val="20"/>
          <w:lang w:val="es-PA"/>
        </w:rPr>
        <w:t xml:space="preserve"> formalmente. El 12 de agosto de 2009 se presentó una solicitud de revocatoria de la orden de captura por no cumplir los requisitos mínimos exigidos por el C</w:t>
      </w:r>
      <w:r w:rsidR="00C50B59" w:rsidRPr="00160F96">
        <w:rPr>
          <w:rFonts w:asciiTheme="majorHAnsi" w:hAnsiTheme="majorHAnsi"/>
          <w:sz w:val="20"/>
          <w:szCs w:val="20"/>
          <w:lang w:val="es-PA"/>
        </w:rPr>
        <w:t>ó</w:t>
      </w:r>
      <w:r w:rsidR="0043489C" w:rsidRPr="00160F96">
        <w:rPr>
          <w:rFonts w:asciiTheme="majorHAnsi" w:hAnsiTheme="majorHAnsi"/>
          <w:sz w:val="20"/>
          <w:szCs w:val="20"/>
          <w:lang w:val="es-PA"/>
        </w:rPr>
        <w:t xml:space="preserve">digo Penal, </w:t>
      </w:r>
      <w:r w:rsidR="006D1C60" w:rsidRPr="00160F96">
        <w:rPr>
          <w:rFonts w:asciiTheme="majorHAnsi" w:hAnsiTheme="majorHAnsi"/>
          <w:sz w:val="20"/>
          <w:szCs w:val="20"/>
          <w:lang w:val="es-PA"/>
        </w:rPr>
        <w:t>pero fue</w:t>
      </w:r>
      <w:r w:rsidR="0043489C" w:rsidRPr="00160F96">
        <w:rPr>
          <w:rFonts w:asciiTheme="majorHAnsi" w:hAnsiTheme="majorHAnsi"/>
          <w:sz w:val="20"/>
          <w:szCs w:val="20"/>
          <w:lang w:val="es-PA"/>
        </w:rPr>
        <w:t xml:space="preserve"> rechazada.</w:t>
      </w:r>
    </w:p>
    <w:p w14:paraId="6028A1DB" w14:textId="77777777" w:rsidR="00A82063" w:rsidRPr="00160F96" w:rsidRDefault="00A82063" w:rsidP="006D1C6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6E142F7C" w14:textId="004244CB" w:rsidR="0043489C" w:rsidRPr="00160F96" w:rsidRDefault="006D1C60"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 xml:space="preserve">La exfuncionaria </w:t>
      </w:r>
      <w:r w:rsidR="0043489C" w:rsidRPr="00160F96">
        <w:rPr>
          <w:rFonts w:asciiTheme="majorHAnsi" w:hAnsiTheme="majorHAnsi"/>
          <w:sz w:val="20"/>
          <w:szCs w:val="20"/>
          <w:lang w:val="es-PA"/>
        </w:rPr>
        <w:t>regresó junto con su esposo a Honduras</w:t>
      </w:r>
      <w:r w:rsidRPr="00160F96">
        <w:rPr>
          <w:rFonts w:asciiTheme="majorHAnsi" w:hAnsiTheme="majorHAnsi"/>
          <w:sz w:val="20"/>
          <w:szCs w:val="20"/>
          <w:lang w:val="es-PA"/>
        </w:rPr>
        <w:t xml:space="preserve"> el 25 de febrero de 2010,</w:t>
      </w:r>
      <w:r w:rsidR="0043489C" w:rsidRPr="00160F96">
        <w:rPr>
          <w:rFonts w:asciiTheme="majorHAnsi" w:hAnsiTheme="majorHAnsi"/>
          <w:sz w:val="20"/>
          <w:szCs w:val="20"/>
          <w:lang w:val="es-PA"/>
        </w:rPr>
        <w:t xml:space="preserve"> pues le era insoportable vivir en Nicaragua con su familia dividida. </w:t>
      </w:r>
      <w:r w:rsidR="005A09FB" w:rsidRPr="00160F96">
        <w:rPr>
          <w:rFonts w:asciiTheme="majorHAnsi" w:hAnsiTheme="majorHAnsi"/>
          <w:sz w:val="20"/>
          <w:szCs w:val="20"/>
          <w:lang w:val="es-PA"/>
        </w:rPr>
        <w:t xml:space="preserve">Al </w:t>
      </w:r>
      <w:r w:rsidR="00FC734B" w:rsidRPr="00160F96">
        <w:rPr>
          <w:rFonts w:asciiTheme="majorHAnsi" w:hAnsiTheme="majorHAnsi"/>
          <w:sz w:val="20"/>
          <w:szCs w:val="20"/>
          <w:lang w:val="es-PA"/>
        </w:rPr>
        <w:t>llegar</w:t>
      </w:r>
      <w:r w:rsidRPr="00160F96">
        <w:rPr>
          <w:rFonts w:asciiTheme="majorHAnsi" w:hAnsiTheme="majorHAnsi"/>
          <w:sz w:val="20"/>
          <w:szCs w:val="20"/>
          <w:lang w:val="es-PA"/>
        </w:rPr>
        <w:t xml:space="preserve"> </w:t>
      </w:r>
      <w:r w:rsidR="005A09FB" w:rsidRPr="00160F96">
        <w:rPr>
          <w:rFonts w:asciiTheme="majorHAnsi" w:hAnsiTheme="majorHAnsi"/>
          <w:sz w:val="20"/>
          <w:szCs w:val="20"/>
          <w:lang w:val="es-PA"/>
        </w:rPr>
        <w:t>se presentó voluntariamente al juzgado para responder a las acusaciones</w:t>
      </w:r>
      <w:r w:rsidR="00FC734B" w:rsidRPr="00160F96">
        <w:rPr>
          <w:rFonts w:asciiTheme="majorHAnsi" w:hAnsiTheme="majorHAnsi"/>
          <w:sz w:val="20"/>
          <w:szCs w:val="20"/>
          <w:lang w:val="es-PA"/>
        </w:rPr>
        <w:t xml:space="preserve">, y </w:t>
      </w:r>
      <w:r w:rsidRPr="00160F96">
        <w:rPr>
          <w:rFonts w:asciiTheme="majorHAnsi" w:hAnsiTheme="majorHAnsi"/>
          <w:sz w:val="20"/>
          <w:szCs w:val="20"/>
          <w:lang w:val="es-PA"/>
        </w:rPr>
        <w:t xml:space="preserve">fue </w:t>
      </w:r>
      <w:r w:rsidR="00FC734B" w:rsidRPr="00160F96">
        <w:rPr>
          <w:rFonts w:asciiTheme="majorHAnsi" w:hAnsiTheme="majorHAnsi"/>
          <w:sz w:val="20"/>
          <w:szCs w:val="20"/>
          <w:lang w:val="es-PA"/>
        </w:rPr>
        <w:t xml:space="preserve">luego </w:t>
      </w:r>
      <w:r w:rsidRPr="00160F96">
        <w:rPr>
          <w:rFonts w:asciiTheme="majorHAnsi" w:hAnsiTheme="majorHAnsi"/>
          <w:sz w:val="20"/>
          <w:szCs w:val="20"/>
          <w:lang w:val="es-PA"/>
        </w:rPr>
        <w:t>sobreseída definitivamente e</w:t>
      </w:r>
      <w:r w:rsidR="005A09FB" w:rsidRPr="00160F96">
        <w:rPr>
          <w:rFonts w:asciiTheme="majorHAnsi" w:hAnsiTheme="majorHAnsi"/>
          <w:sz w:val="20"/>
          <w:szCs w:val="20"/>
          <w:lang w:val="es-PA"/>
        </w:rPr>
        <w:t>n el proceso penal</w:t>
      </w:r>
      <w:r w:rsidR="00C50B59" w:rsidRPr="00160F96">
        <w:rPr>
          <w:rFonts w:asciiTheme="majorHAnsi" w:hAnsiTheme="majorHAnsi"/>
          <w:sz w:val="20"/>
          <w:szCs w:val="20"/>
          <w:lang w:val="es-PA"/>
        </w:rPr>
        <w:t xml:space="preserve">. Sin embargo, </w:t>
      </w:r>
      <w:r w:rsidR="005A09FB" w:rsidRPr="00160F96">
        <w:rPr>
          <w:rFonts w:asciiTheme="majorHAnsi" w:hAnsiTheme="majorHAnsi"/>
          <w:sz w:val="20"/>
          <w:szCs w:val="20"/>
          <w:lang w:val="es-PA"/>
        </w:rPr>
        <w:t xml:space="preserve">en un proceso por los mismos hechos el Tribunal Superior de Cuentas la declaró civilmente responsable por irregularidades en contrataciones de arrendamientos, </w:t>
      </w:r>
      <w:r w:rsidRPr="00160F96">
        <w:rPr>
          <w:rFonts w:asciiTheme="majorHAnsi" w:hAnsiTheme="majorHAnsi"/>
          <w:sz w:val="20"/>
          <w:szCs w:val="20"/>
          <w:lang w:val="es-PA"/>
        </w:rPr>
        <w:t xml:space="preserve">y la </w:t>
      </w:r>
      <w:r w:rsidR="005A09FB" w:rsidRPr="00160F96">
        <w:rPr>
          <w:rFonts w:asciiTheme="majorHAnsi" w:hAnsiTheme="majorHAnsi"/>
          <w:sz w:val="20"/>
          <w:szCs w:val="20"/>
          <w:lang w:val="es-PA"/>
        </w:rPr>
        <w:t>conden</w:t>
      </w:r>
      <w:r w:rsidRPr="00160F96">
        <w:rPr>
          <w:rFonts w:asciiTheme="majorHAnsi" w:hAnsiTheme="majorHAnsi"/>
          <w:sz w:val="20"/>
          <w:szCs w:val="20"/>
          <w:lang w:val="es-PA"/>
        </w:rPr>
        <w:t>ó</w:t>
      </w:r>
      <w:r w:rsidR="005A09FB" w:rsidRPr="00160F96">
        <w:rPr>
          <w:rFonts w:asciiTheme="majorHAnsi" w:hAnsiTheme="majorHAnsi"/>
          <w:sz w:val="20"/>
          <w:szCs w:val="20"/>
          <w:lang w:val="es-PA"/>
        </w:rPr>
        <w:t xml:space="preserve"> a pagar una cantidad superior a</w:t>
      </w:r>
      <w:r w:rsidRPr="00160F96">
        <w:rPr>
          <w:rFonts w:asciiTheme="majorHAnsi" w:hAnsiTheme="majorHAnsi"/>
          <w:sz w:val="20"/>
          <w:szCs w:val="20"/>
          <w:lang w:val="es-PA"/>
        </w:rPr>
        <w:t xml:space="preserve"> U.S.$ 1.000.000</w:t>
      </w:r>
      <w:r w:rsidR="005A09FB"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(un </w:t>
      </w:r>
      <w:r w:rsidR="005A09FB" w:rsidRPr="00160F96">
        <w:rPr>
          <w:rFonts w:asciiTheme="majorHAnsi" w:hAnsiTheme="majorHAnsi"/>
          <w:sz w:val="20"/>
          <w:szCs w:val="20"/>
          <w:lang w:val="es-PA"/>
        </w:rPr>
        <w:t>millón de dólares</w:t>
      </w:r>
      <w:r w:rsidRPr="00160F96">
        <w:rPr>
          <w:rFonts w:asciiTheme="majorHAnsi" w:hAnsiTheme="majorHAnsi"/>
          <w:sz w:val="20"/>
          <w:szCs w:val="20"/>
          <w:lang w:val="es-PA"/>
        </w:rPr>
        <w:t xml:space="preserve"> estadounidenses);</w:t>
      </w:r>
      <w:r w:rsidR="005A09FB" w:rsidRPr="00160F96">
        <w:rPr>
          <w:rFonts w:asciiTheme="majorHAnsi" w:hAnsiTheme="majorHAnsi"/>
          <w:sz w:val="20"/>
          <w:szCs w:val="20"/>
          <w:lang w:val="es-PA"/>
        </w:rPr>
        <w:t xml:space="preserve"> interpuso un recurso de reposición</w:t>
      </w:r>
      <w:r w:rsidRPr="00160F96">
        <w:rPr>
          <w:rFonts w:asciiTheme="majorHAnsi" w:hAnsiTheme="majorHAnsi"/>
          <w:sz w:val="20"/>
          <w:szCs w:val="20"/>
          <w:lang w:val="es-PA"/>
        </w:rPr>
        <w:t>, pero</w:t>
      </w:r>
      <w:r w:rsidR="005A09FB" w:rsidRPr="00160F96">
        <w:rPr>
          <w:rFonts w:asciiTheme="majorHAnsi" w:hAnsiTheme="majorHAnsi"/>
          <w:sz w:val="20"/>
          <w:szCs w:val="20"/>
          <w:lang w:val="es-PA"/>
        </w:rPr>
        <w:t xml:space="preserve"> no tuvo éxito.</w:t>
      </w:r>
      <w:r w:rsidR="00C50B59" w:rsidRPr="00160F96">
        <w:rPr>
          <w:rFonts w:asciiTheme="majorHAnsi" w:hAnsiTheme="majorHAnsi"/>
          <w:sz w:val="20"/>
          <w:szCs w:val="20"/>
          <w:lang w:val="es-PA"/>
        </w:rPr>
        <w:t xml:space="preserve"> En 2013 </w:t>
      </w:r>
      <w:r w:rsidR="001452E4" w:rsidRPr="00160F96">
        <w:rPr>
          <w:rFonts w:asciiTheme="majorHAnsi" w:hAnsiTheme="majorHAnsi"/>
          <w:sz w:val="20"/>
          <w:szCs w:val="20"/>
          <w:lang w:val="es-PA"/>
        </w:rPr>
        <w:t xml:space="preserve">interpuso un recurso de amparo contra una providencia de la Comisión Nacional de Bancas y Seguros </w:t>
      </w:r>
      <w:r w:rsidRPr="00160F96">
        <w:rPr>
          <w:rFonts w:asciiTheme="majorHAnsi" w:hAnsiTheme="majorHAnsi"/>
          <w:sz w:val="20"/>
          <w:szCs w:val="20"/>
          <w:lang w:val="es-PA"/>
        </w:rPr>
        <w:t xml:space="preserve">que </w:t>
      </w:r>
      <w:r w:rsidR="001452E4" w:rsidRPr="00160F96">
        <w:rPr>
          <w:rFonts w:asciiTheme="majorHAnsi" w:hAnsiTheme="majorHAnsi"/>
          <w:sz w:val="20"/>
          <w:szCs w:val="20"/>
          <w:lang w:val="es-PA"/>
        </w:rPr>
        <w:t xml:space="preserve">validó </w:t>
      </w:r>
      <w:r w:rsidRPr="00160F96">
        <w:rPr>
          <w:rFonts w:asciiTheme="majorHAnsi" w:hAnsiTheme="majorHAnsi"/>
          <w:sz w:val="20"/>
          <w:szCs w:val="20"/>
          <w:lang w:val="es-PA"/>
        </w:rPr>
        <w:t>la negativa de apertura de una cuenta de ahorros por tener “una alerta por cargo político”;</w:t>
      </w:r>
      <w:r w:rsidR="001452E4" w:rsidRPr="00160F96">
        <w:rPr>
          <w:rFonts w:asciiTheme="majorHAnsi" w:hAnsiTheme="majorHAnsi"/>
          <w:sz w:val="20"/>
          <w:szCs w:val="20"/>
          <w:lang w:val="es-PA"/>
        </w:rPr>
        <w:t xml:space="preserve"> </w:t>
      </w:r>
      <w:r w:rsidRPr="00160F96">
        <w:rPr>
          <w:rFonts w:asciiTheme="majorHAnsi" w:hAnsiTheme="majorHAnsi"/>
          <w:sz w:val="20"/>
          <w:szCs w:val="20"/>
          <w:lang w:val="es-PA"/>
        </w:rPr>
        <w:t>e</w:t>
      </w:r>
      <w:r w:rsidR="001452E4" w:rsidRPr="00160F96">
        <w:rPr>
          <w:rFonts w:asciiTheme="majorHAnsi" w:hAnsiTheme="majorHAnsi"/>
          <w:sz w:val="20"/>
          <w:szCs w:val="20"/>
          <w:lang w:val="es-PA"/>
        </w:rPr>
        <w:t xml:space="preserve">n 2016 </w:t>
      </w:r>
      <w:r w:rsidRPr="00160F96">
        <w:rPr>
          <w:rFonts w:asciiTheme="majorHAnsi" w:hAnsiTheme="majorHAnsi"/>
          <w:sz w:val="20"/>
          <w:szCs w:val="20"/>
          <w:lang w:val="es-PA"/>
        </w:rPr>
        <w:t xml:space="preserve">la señora </w:t>
      </w:r>
      <w:r w:rsidR="001452E4" w:rsidRPr="00160F96">
        <w:rPr>
          <w:rFonts w:asciiTheme="majorHAnsi" w:hAnsiTheme="majorHAnsi"/>
          <w:sz w:val="20"/>
          <w:szCs w:val="20"/>
          <w:lang w:val="es-PA"/>
        </w:rPr>
        <w:t>Moncada Godoy solicit</w:t>
      </w:r>
      <w:r w:rsidRPr="00160F96">
        <w:rPr>
          <w:rFonts w:asciiTheme="majorHAnsi" w:hAnsiTheme="majorHAnsi"/>
          <w:sz w:val="20"/>
          <w:szCs w:val="20"/>
          <w:lang w:val="es-PA"/>
        </w:rPr>
        <w:t>ó</w:t>
      </w:r>
      <w:r w:rsidR="001452E4" w:rsidRPr="00160F96">
        <w:rPr>
          <w:rFonts w:asciiTheme="majorHAnsi" w:hAnsiTheme="majorHAnsi"/>
          <w:sz w:val="20"/>
          <w:szCs w:val="20"/>
          <w:lang w:val="es-PA"/>
        </w:rPr>
        <w:t xml:space="preserve"> </w:t>
      </w:r>
      <w:r w:rsidRPr="00160F96">
        <w:rPr>
          <w:rFonts w:asciiTheme="majorHAnsi" w:hAnsiTheme="majorHAnsi"/>
          <w:sz w:val="20"/>
          <w:szCs w:val="20"/>
          <w:lang w:val="es-PA"/>
        </w:rPr>
        <w:t xml:space="preserve">que se emitiera </w:t>
      </w:r>
      <w:r w:rsidR="001452E4" w:rsidRPr="00160F96">
        <w:rPr>
          <w:rFonts w:asciiTheme="majorHAnsi" w:hAnsiTheme="majorHAnsi"/>
          <w:sz w:val="20"/>
          <w:szCs w:val="20"/>
          <w:lang w:val="es-PA"/>
        </w:rPr>
        <w:t xml:space="preserve">sentencia respecto a </w:t>
      </w:r>
      <w:r w:rsidR="000821ED" w:rsidRPr="00160F96">
        <w:rPr>
          <w:rFonts w:asciiTheme="majorHAnsi" w:hAnsiTheme="majorHAnsi"/>
          <w:sz w:val="20"/>
          <w:szCs w:val="20"/>
          <w:lang w:val="es-PA"/>
        </w:rPr>
        <w:t>ese</w:t>
      </w:r>
      <w:r w:rsidR="001452E4" w:rsidRPr="00160F96">
        <w:rPr>
          <w:rFonts w:asciiTheme="majorHAnsi" w:hAnsiTheme="majorHAnsi"/>
          <w:sz w:val="20"/>
          <w:szCs w:val="20"/>
          <w:lang w:val="es-PA"/>
        </w:rPr>
        <w:t xml:space="preserve"> amparo luego de 3 años sin respuesta. </w:t>
      </w:r>
    </w:p>
    <w:p w14:paraId="1D956A9B" w14:textId="77777777" w:rsidR="009D5A94" w:rsidRPr="00160F96" w:rsidRDefault="009D5A94" w:rsidP="006D1C6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4527FF0E" w14:textId="7D9B2FA0" w:rsidR="000821ED" w:rsidRPr="00160F96" w:rsidRDefault="00FF615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 xml:space="preserve">Su </w:t>
      </w:r>
      <w:r w:rsidR="00F06FB5" w:rsidRPr="00160F96">
        <w:rPr>
          <w:rFonts w:asciiTheme="majorHAnsi" w:hAnsiTheme="majorHAnsi"/>
          <w:sz w:val="20"/>
          <w:szCs w:val="20"/>
          <w:lang w:val="es-PA"/>
        </w:rPr>
        <w:t>grupo familiar se vio seriamente afectado por los actos del Estado, entre otras razones, por l</w:t>
      </w:r>
      <w:r w:rsidR="00F74B5C" w:rsidRPr="00160F96">
        <w:rPr>
          <w:rFonts w:asciiTheme="majorHAnsi" w:hAnsiTheme="majorHAnsi"/>
          <w:sz w:val="20"/>
          <w:szCs w:val="20"/>
          <w:lang w:val="es-PA"/>
        </w:rPr>
        <w:t xml:space="preserve">a </w:t>
      </w:r>
      <w:r w:rsidR="00F06FB5" w:rsidRPr="00160F96">
        <w:rPr>
          <w:rFonts w:asciiTheme="majorHAnsi" w:hAnsiTheme="majorHAnsi"/>
          <w:sz w:val="20"/>
          <w:szCs w:val="20"/>
          <w:lang w:val="es-PA"/>
        </w:rPr>
        <w:t xml:space="preserve">merma económica que les representó mantener dos hogares, uno en Honduras y otro en Nicaragua. En adición, </w:t>
      </w:r>
      <w:r w:rsidR="00AE47F3" w:rsidRPr="00160F96">
        <w:rPr>
          <w:rFonts w:asciiTheme="majorHAnsi" w:hAnsiTheme="majorHAnsi"/>
          <w:sz w:val="20"/>
          <w:szCs w:val="20"/>
          <w:lang w:val="es-PA"/>
        </w:rPr>
        <w:t xml:space="preserve">la parte peticionaria </w:t>
      </w:r>
      <w:r w:rsidR="00F06FB5" w:rsidRPr="00160F96">
        <w:rPr>
          <w:rFonts w:asciiTheme="majorHAnsi" w:hAnsiTheme="majorHAnsi"/>
          <w:sz w:val="20"/>
          <w:szCs w:val="20"/>
          <w:lang w:val="es-PA"/>
        </w:rPr>
        <w:t xml:space="preserve">señala que </w:t>
      </w:r>
      <w:r w:rsidR="007B7098" w:rsidRPr="00160F96">
        <w:rPr>
          <w:rFonts w:asciiTheme="majorHAnsi" w:hAnsiTheme="majorHAnsi"/>
          <w:sz w:val="20"/>
          <w:szCs w:val="20"/>
          <w:lang w:val="es-PA"/>
        </w:rPr>
        <w:t>el esposo</w:t>
      </w:r>
      <w:r w:rsidR="00F06FB5" w:rsidRPr="00160F96">
        <w:rPr>
          <w:rFonts w:asciiTheme="majorHAnsi" w:hAnsiTheme="majorHAnsi"/>
          <w:sz w:val="20"/>
          <w:szCs w:val="20"/>
          <w:lang w:val="es-PA"/>
        </w:rPr>
        <w:t xml:space="preserve"> de </w:t>
      </w:r>
      <w:r w:rsidR="006D1C60" w:rsidRPr="00160F96">
        <w:rPr>
          <w:rFonts w:asciiTheme="majorHAnsi" w:hAnsiTheme="majorHAnsi"/>
          <w:sz w:val="20"/>
          <w:szCs w:val="20"/>
          <w:lang w:val="es-PA"/>
        </w:rPr>
        <w:t xml:space="preserve">la señora </w:t>
      </w:r>
      <w:r w:rsidR="00F06FB5" w:rsidRPr="00160F96">
        <w:rPr>
          <w:rFonts w:asciiTheme="majorHAnsi" w:hAnsiTheme="majorHAnsi"/>
          <w:sz w:val="20"/>
          <w:szCs w:val="20"/>
          <w:lang w:val="es-PA"/>
        </w:rPr>
        <w:t>Monca</w:t>
      </w:r>
      <w:r w:rsidR="007B7098" w:rsidRPr="00160F96">
        <w:rPr>
          <w:rFonts w:asciiTheme="majorHAnsi" w:hAnsiTheme="majorHAnsi"/>
          <w:sz w:val="20"/>
          <w:szCs w:val="20"/>
          <w:lang w:val="es-PA"/>
        </w:rPr>
        <w:t>da</w:t>
      </w:r>
      <w:r w:rsidR="00F06FB5" w:rsidRPr="00160F96">
        <w:rPr>
          <w:rFonts w:asciiTheme="majorHAnsi" w:hAnsiTheme="majorHAnsi"/>
          <w:sz w:val="20"/>
          <w:szCs w:val="20"/>
          <w:lang w:val="es-PA"/>
        </w:rPr>
        <w:t xml:space="preserve"> Godoy </w:t>
      </w:r>
      <w:r w:rsidR="007B7098" w:rsidRPr="00160F96">
        <w:rPr>
          <w:rFonts w:asciiTheme="majorHAnsi" w:hAnsiTheme="majorHAnsi"/>
          <w:sz w:val="20"/>
          <w:szCs w:val="20"/>
          <w:lang w:val="es-PA"/>
        </w:rPr>
        <w:t xml:space="preserve">fue citado </w:t>
      </w:r>
      <w:r w:rsidR="006D1C60" w:rsidRPr="00160F96">
        <w:rPr>
          <w:rFonts w:asciiTheme="majorHAnsi" w:hAnsiTheme="majorHAnsi"/>
          <w:sz w:val="20"/>
          <w:szCs w:val="20"/>
          <w:lang w:val="es-PA"/>
        </w:rPr>
        <w:t xml:space="preserve">en 2014 </w:t>
      </w:r>
      <w:r w:rsidR="007B7098" w:rsidRPr="00160F96">
        <w:rPr>
          <w:rFonts w:asciiTheme="majorHAnsi" w:hAnsiTheme="majorHAnsi"/>
          <w:sz w:val="20"/>
          <w:szCs w:val="20"/>
          <w:lang w:val="es-PA"/>
        </w:rPr>
        <w:t xml:space="preserve">por el Tribunal Superior de Cuentas </w:t>
      </w:r>
      <w:r w:rsidR="006D1C60" w:rsidRPr="00160F96">
        <w:rPr>
          <w:rFonts w:asciiTheme="majorHAnsi" w:hAnsiTheme="majorHAnsi"/>
          <w:sz w:val="20"/>
          <w:szCs w:val="20"/>
          <w:lang w:val="es-PA"/>
        </w:rPr>
        <w:t>en</w:t>
      </w:r>
      <w:r w:rsidR="007B7098" w:rsidRPr="00160F96">
        <w:rPr>
          <w:rFonts w:asciiTheme="majorHAnsi" w:hAnsiTheme="majorHAnsi"/>
          <w:sz w:val="20"/>
          <w:szCs w:val="20"/>
          <w:lang w:val="es-PA"/>
        </w:rPr>
        <w:t xml:space="preserve"> un proceso de investigación y verificación de su patrimonio, </w:t>
      </w:r>
      <w:r w:rsidR="006D1C60" w:rsidRPr="00160F96">
        <w:rPr>
          <w:rFonts w:asciiTheme="majorHAnsi" w:hAnsiTheme="majorHAnsi"/>
          <w:sz w:val="20"/>
          <w:szCs w:val="20"/>
          <w:lang w:val="es-PA"/>
        </w:rPr>
        <w:t xml:space="preserve">lo que </w:t>
      </w:r>
      <w:r w:rsidR="007B7098" w:rsidRPr="00160F96">
        <w:rPr>
          <w:rFonts w:asciiTheme="majorHAnsi" w:hAnsiTheme="majorHAnsi"/>
          <w:sz w:val="20"/>
          <w:szCs w:val="20"/>
          <w:lang w:val="es-PA"/>
        </w:rPr>
        <w:t xml:space="preserve">evidencia una persecución continua. </w:t>
      </w:r>
      <w:r w:rsidR="00F74B5C" w:rsidRPr="00160F96">
        <w:rPr>
          <w:rFonts w:asciiTheme="majorHAnsi" w:hAnsiTheme="majorHAnsi"/>
          <w:sz w:val="20"/>
          <w:szCs w:val="20"/>
          <w:lang w:val="es-PA"/>
        </w:rPr>
        <w:t xml:space="preserve">También reclama que tras el golpe </w:t>
      </w:r>
      <w:r w:rsidR="006D1C60" w:rsidRPr="00160F96">
        <w:rPr>
          <w:rFonts w:asciiTheme="majorHAnsi" w:hAnsiTheme="majorHAnsi"/>
          <w:sz w:val="20"/>
          <w:szCs w:val="20"/>
          <w:lang w:val="es-PA"/>
        </w:rPr>
        <w:t xml:space="preserve">de Estado </w:t>
      </w:r>
      <w:r w:rsidR="00F74B5C" w:rsidRPr="00160F96">
        <w:rPr>
          <w:rFonts w:asciiTheme="majorHAnsi" w:hAnsiTheme="majorHAnsi"/>
          <w:sz w:val="20"/>
          <w:szCs w:val="20"/>
          <w:lang w:val="es-PA"/>
        </w:rPr>
        <w:t xml:space="preserve">el hijo mayor solicitó una licencia no remunerada a su empleo en el Ministerio de Finanzas para atender la situación especial </w:t>
      </w:r>
      <w:r w:rsidR="006D1C60" w:rsidRPr="00160F96">
        <w:rPr>
          <w:rFonts w:asciiTheme="majorHAnsi" w:hAnsiTheme="majorHAnsi"/>
          <w:sz w:val="20"/>
          <w:szCs w:val="20"/>
          <w:lang w:val="es-PA"/>
        </w:rPr>
        <w:t>de</w:t>
      </w:r>
      <w:r w:rsidR="00F74B5C" w:rsidRPr="00160F96">
        <w:rPr>
          <w:rFonts w:asciiTheme="majorHAnsi" w:hAnsiTheme="majorHAnsi"/>
          <w:sz w:val="20"/>
          <w:szCs w:val="20"/>
          <w:lang w:val="es-PA"/>
        </w:rPr>
        <w:t xml:space="preserve"> su familia, la que se le negó y </w:t>
      </w:r>
      <w:r w:rsidR="006D1C60" w:rsidRPr="00160F96">
        <w:rPr>
          <w:rFonts w:asciiTheme="majorHAnsi" w:hAnsiTheme="majorHAnsi"/>
          <w:sz w:val="20"/>
          <w:szCs w:val="20"/>
          <w:lang w:val="es-PA"/>
        </w:rPr>
        <w:t>fue despedido;</w:t>
      </w:r>
      <w:r w:rsidR="00F74B5C" w:rsidRPr="00160F96">
        <w:rPr>
          <w:rFonts w:asciiTheme="majorHAnsi" w:hAnsiTheme="majorHAnsi"/>
          <w:sz w:val="20"/>
          <w:szCs w:val="20"/>
          <w:lang w:val="es-PA"/>
        </w:rPr>
        <w:t xml:space="preserve"> </w:t>
      </w:r>
      <w:r w:rsidR="006D1C60" w:rsidRPr="00160F96">
        <w:rPr>
          <w:rFonts w:asciiTheme="majorHAnsi" w:hAnsiTheme="majorHAnsi"/>
          <w:sz w:val="20"/>
          <w:szCs w:val="20"/>
          <w:lang w:val="es-PA"/>
        </w:rPr>
        <w:t>s</w:t>
      </w:r>
      <w:r w:rsidR="00F74B5C" w:rsidRPr="00160F96">
        <w:rPr>
          <w:rFonts w:asciiTheme="majorHAnsi" w:hAnsiTheme="majorHAnsi"/>
          <w:sz w:val="20"/>
          <w:szCs w:val="20"/>
          <w:lang w:val="es-PA"/>
        </w:rPr>
        <w:t xml:space="preserve">in embargo, en mayo de 2010 su reincorporación fue solicitada por el nuevo gobierno. </w:t>
      </w:r>
      <w:r w:rsidR="0006291A" w:rsidRPr="00160F96">
        <w:rPr>
          <w:rFonts w:asciiTheme="majorHAnsi" w:hAnsiTheme="majorHAnsi"/>
          <w:sz w:val="20"/>
          <w:szCs w:val="20"/>
          <w:lang w:val="es-PA"/>
        </w:rPr>
        <w:t xml:space="preserve">Además, </w:t>
      </w:r>
      <w:r w:rsidR="006D1C60" w:rsidRPr="00160F96">
        <w:rPr>
          <w:rFonts w:asciiTheme="majorHAnsi" w:hAnsiTheme="majorHAnsi"/>
          <w:sz w:val="20"/>
          <w:szCs w:val="20"/>
          <w:lang w:val="es-PA"/>
        </w:rPr>
        <w:t xml:space="preserve">denuncia que </w:t>
      </w:r>
      <w:r w:rsidR="00AE47F3" w:rsidRPr="00160F96">
        <w:rPr>
          <w:rFonts w:asciiTheme="majorHAnsi" w:hAnsiTheme="majorHAnsi"/>
          <w:sz w:val="20"/>
          <w:szCs w:val="20"/>
          <w:lang w:val="es-PA"/>
        </w:rPr>
        <w:t>sus</w:t>
      </w:r>
      <w:r w:rsidR="006D1C60" w:rsidRPr="00160F96">
        <w:rPr>
          <w:rFonts w:asciiTheme="majorHAnsi" w:hAnsiTheme="majorHAnsi"/>
          <w:sz w:val="20"/>
          <w:szCs w:val="20"/>
          <w:lang w:val="es-PA"/>
        </w:rPr>
        <w:t xml:space="preserve"> hijos </w:t>
      </w:r>
      <w:r w:rsidR="0006291A" w:rsidRPr="00160F96">
        <w:rPr>
          <w:rFonts w:asciiTheme="majorHAnsi" w:hAnsiTheme="majorHAnsi"/>
          <w:sz w:val="20"/>
          <w:szCs w:val="20"/>
          <w:lang w:val="es-PA"/>
        </w:rPr>
        <w:t>menores sufrieron afectación en sus estudios y salud mental.</w:t>
      </w:r>
    </w:p>
    <w:p w14:paraId="4510C8D5" w14:textId="77777777" w:rsidR="004060A3" w:rsidRPr="00160F96" w:rsidRDefault="004060A3" w:rsidP="006D1C6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48C545F4" w14:textId="3F9C2F08" w:rsidR="004060A3" w:rsidRPr="00160F96" w:rsidRDefault="0006291A" w:rsidP="009154C8">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hanging="450"/>
        <w:jc w:val="both"/>
        <w:rPr>
          <w:rFonts w:asciiTheme="majorHAnsi" w:hAnsiTheme="majorHAnsi"/>
          <w:color w:val="auto"/>
          <w:sz w:val="20"/>
          <w:szCs w:val="20"/>
          <w:u w:val="single"/>
          <w:lang w:val="es-PA"/>
        </w:rPr>
      </w:pPr>
      <w:r w:rsidRPr="00160F96">
        <w:rPr>
          <w:rFonts w:asciiTheme="majorHAnsi" w:hAnsiTheme="majorHAnsi"/>
          <w:color w:val="auto"/>
          <w:sz w:val="20"/>
          <w:szCs w:val="20"/>
          <w:u w:val="single"/>
          <w:lang w:val="es-PA"/>
        </w:rPr>
        <w:t xml:space="preserve">Edwin Araque Bonilla y </w:t>
      </w:r>
      <w:r w:rsidR="00A82063" w:rsidRPr="00160F96">
        <w:rPr>
          <w:rFonts w:asciiTheme="majorHAnsi" w:hAnsiTheme="majorHAnsi"/>
          <w:color w:val="auto"/>
          <w:sz w:val="20"/>
          <w:szCs w:val="20"/>
          <w:u w:val="single"/>
          <w:lang w:val="es-PA"/>
        </w:rPr>
        <w:t>f</w:t>
      </w:r>
      <w:r w:rsidRPr="00160F96">
        <w:rPr>
          <w:rFonts w:asciiTheme="majorHAnsi" w:hAnsiTheme="majorHAnsi"/>
          <w:color w:val="auto"/>
          <w:sz w:val="20"/>
          <w:szCs w:val="20"/>
          <w:u w:val="single"/>
          <w:lang w:val="es-PA"/>
        </w:rPr>
        <w:t>amiliares</w:t>
      </w:r>
    </w:p>
    <w:p w14:paraId="5D518CA1" w14:textId="1C8CED8F" w:rsidR="0006291A" w:rsidRPr="00160F96" w:rsidRDefault="0006291A"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PA"/>
        </w:rPr>
      </w:pPr>
    </w:p>
    <w:p w14:paraId="02E3BA5B" w14:textId="2BA929C3" w:rsidR="003C0400" w:rsidRPr="00160F96" w:rsidRDefault="00FF615B"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Relata la parte peticionaria que e</w:t>
      </w:r>
      <w:r w:rsidR="006D1C60" w:rsidRPr="00160F96">
        <w:rPr>
          <w:rFonts w:asciiTheme="majorHAnsi" w:hAnsiTheme="majorHAnsi"/>
          <w:sz w:val="20"/>
          <w:szCs w:val="20"/>
          <w:lang w:val="es-PA"/>
        </w:rPr>
        <w:t xml:space="preserve">l señor </w:t>
      </w:r>
      <w:r w:rsidR="00695416" w:rsidRPr="00160F96">
        <w:rPr>
          <w:rFonts w:asciiTheme="majorHAnsi" w:hAnsiTheme="majorHAnsi"/>
          <w:sz w:val="20"/>
          <w:szCs w:val="20"/>
          <w:lang w:val="es-PA"/>
        </w:rPr>
        <w:t>Araque Bonilla se desempeñaba como Presidente del Banco Central de Honduras</w:t>
      </w:r>
      <w:r w:rsidR="00735E83" w:rsidRPr="00160F96">
        <w:rPr>
          <w:rFonts w:asciiTheme="majorHAnsi" w:hAnsiTheme="majorHAnsi"/>
          <w:sz w:val="20"/>
          <w:szCs w:val="20"/>
          <w:lang w:val="es-PA"/>
        </w:rPr>
        <w:t xml:space="preserve"> cuando</w:t>
      </w:r>
      <w:r w:rsidR="00102519" w:rsidRPr="00160F96">
        <w:rPr>
          <w:rFonts w:asciiTheme="majorHAnsi" w:hAnsiTheme="majorHAnsi"/>
          <w:sz w:val="20"/>
          <w:szCs w:val="20"/>
          <w:lang w:val="es-PA"/>
        </w:rPr>
        <w:t xml:space="preserve"> el 28 de junio de 2009 a las 6:00 am escuchó en la radio que </w:t>
      </w:r>
      <w:r w:rsidR="00735E83" w:rsidRPr="00160F96">
        <w:rPr>
          <w:rFonts w:asciiTheme="majorHAnsi" w:hAnsiTheme="majorHAnsi"/>
          <w:sz w:val="20"/>
          <w:szCs w:val="20"/>
          <w:lang w:val="es-PA"/>
        </w:rPr>
        <w:t>e</w:t>
      </w:r>
      <w:r w:rsidR="00AD61F8" w:rsidRPr="00160F96">
        <w:rPr>
          <w:rFonts w:asciiTheme="majorHAnsi" w:hAnsiTheme="majorHAnsi"/>
          <w:sz w:val="20"/>
          <w:szCs w:val="20"/>
          <w:lang w:val="es-PA"/>
        </w:rPr>
        <w:t>l señor Zelaya Rosales</w:t>
      </w:r>
      <w:r w:rsidR="00102519" w:rsidRPr="00160F96">
        <w:rPr>
          <w:rFonts w:asciiTheme="majorHAnsi" w:hAnsiTheme="majorHAnsi"/>
          <w:sz w:val="20"/>
          <w:szCs w:val="20"/>
          <w:lang w:val="es-PA"/>
        </w:rPr>
        <w:t xml:space="preserve"> había sido secuestrado</w:t>
      </w:r>
      <w:r w:rsidR="00735E83" w:rsidRPr="00160F96">
        <w:rPr>
          <w:rFonts w:asciiTheme="majorHAnsi" w:hAnsiTheme="majorHAnsi"/>
          <w:sz w:val="20"/>
          <w:szCs w:val="20"/>
          <w:lang w:val="es-PA"/>
        </w:rPr>
        <w:t>;</w:t>
      </w:r>
      <w:r w:rsidR="00102519" w:rsidRPr="00160F96">
        <w:rPr>
          <w:rFonts w:asciiTheme="majorHAnsi" w:hAnsiTheme="majorHAnsi"/>
          <w:sz w:val="20"/>
          <w:szCs w:val="20"/>
          <w:lang w:val="es-PA"/>
        </w:rPr>
        <w:t xml:space="preserve"> </w:t>
      </w:r>
      <w:r w:rsidR="00735E83" w:rsidRPr="00160F96">
        <w:rPr>
          <w:rFonts w:asciiTheme="majorHAnsi" w:hAnsiTheme="majorHAnsi"/>
          <w:sz w:val="20"/>
          <w:szCs w:val="20"/>
          <w:lang w:val="es-PA"/>
        </w:rPr>
        <w:t>a</w:t>
      </w:r>
      <w:r w:rsidR="00102519" w:rsidRPr="00160F96">
        <w:rPr>
          <w:rFonts w:asciiTheme="majorHAnsi" w:hAnsiTheme="majorHAnsi"/>
          <w:sz w:val="20"/>
          <w:szCs w:val="20"/>
          <w:lang w:val="es-PA"/>
        </w:rPr>
        <w:t xml:space="preserve"> partir de ese momento empezó a recibir </w:t>
      </w:r>
      <w:r w:rsidR="00543EE1" w:rsidRPr="00160F96">
        <w:rPr>
          <w:rFonts w:asciiTheme="majorHAnsi" w:hAnsiTheme="majorHAnsi"/>
          <w:sz w:val="20"/>
          <w:szCs w:val="20"/>
          <w:lang w:val="es-PA"/>
        </w:rPr>
        <w:t xml:space="preserve">amenazas mediante llamadas </w:t>
      </w:r>
      <w:r w:rsidR="00543EE1" w:rsidRPr="00160F96">
        <w:rPr>
          <w:rFonts w:asciiTheme="majorHAnsi" w:hAnsiTheme="majorHAnsi"/>
          <w:sz w:val="20"/>
          <w:szCs w:val="20"/>
          <w:lang w:val="es-PA"/>
        </w:rPr>
        <w:lastRenderedPageBreak/>
        <w:t xml:space="preserve">anónimas. Al día siguiente se presentó </w:t>
      </w:r>
      <w:r w:rsidR="00735E83" w:rsidRPr="00160F96">
        <w:rPr>
          <w:rFonts w:asciiTheme="majorHAnsi" w:hAnsiTheme="majorHAnsi"/>
          <w:sz w:val="20"/>
          <w:szCs w:val="20"/>
          <w:lang w:val="es-PA"/>
        </w:rPr>
        <w:t>a</w:t>
      </w:r>
      <w:r w:rsidR="00543EE1" w:rsidRPr="00160F96">
        <w:rPr>
          <w:rFonts w:asciiTheme="majorHAnsi" w:hAnsiTheme="majorHAnsi"/>
          <w:sz w:val="20"/>
          <w:szCs w:val="20"/>
          <w:lang w:val="es-PA"/>
        </w:rPr>
        <w:t xml:space="preserve"> su oficina donde la Ministra de Finanzas del gobierno </w:t>
      </w:r>
      <w:r w:rsidR="00543EE1" w:rsidRPr="00160F96">
        <w:rPr>
          <w:rFonts w:asciiTheme="majorHAnsi" w:hAnsiTheme="majorHAnsi"/>
          <w:i/>
          <w:iCs/>
          <w:sz w:val="20"/>
          <w:szCs w:val="20"/>
          <w:lang w:val="es-PA"/>
        </w:rPr>
        <w:t>de facto</w:t>
      </w:r>
      <w:r w:rsidR="00543EE1" w:rsidRPr="00160F96">
        <w:rPr>
          <w:rFonts w:asciiTheme="majorHAnsi" w:hAnsiTheme="majorHAnsi"/>
          <w:sz w:val="20"/>
          <w:szCs w:val="20"/>
          <w:lang w:val="es-PA"/>
        </w:rPr>
        <w:t xml:space="preserve"> le </w:t>
      </w:r>
      <w:r w:rsidR="00735E83" w:rsidRPr="00160F96">
        <w:rPr>
          <w:rFonts w:asciiTheme="majorHAnsi" w:hAnsiTheme="majorHAnsi"/>
          <w:sz w:val="20"/>
          <w:szCs w:val="20"/>
          <w:lang w:val="es-PA"/>
        </w:rPr>
        <w:t xml:space="preserve">entregó </w:t>
      </w:r>
      <w:r w:rsidR="00543EE1" w:rsidRPr="00160F96">
        <w:rPr>
          <w:rFonts w:asciiTheme="majorHAnsi" w:hAnsiTheme="majorHAnsi"/>
          <w:sz w:val="20"/>
          <w:szCs w:val="20"/>
          <w:lang w:val="es-PA"/>
        </w:rPr>
        <w:t xml:space="preserve">un decreto mediante el cual </w:t>
      </w:r>
      <w:r w:rsidRPr="00160F96">
        <w:rPr>
          <w:rFonts w:asciiTheme="majorHAnsi" w:hAnsiTheme="majorHAnsi"/>
          <w:sz w:val="20"/>
          <w:szCs w:val="20"/>
          <w:lang w:val="es-PA"/>
        </w:rPr>
        <w:t>s</w:t>
      </w:r>
      <w:r w:rsidR="00543EE1" w:rsidRPr="00160F96">
        <w:rPr>
          <w:rFonts w:asciiTheme="majorHAnsi" w:hAnsiTheme="majorHAnsi"/>
          <w:sz w:val="20"/>
          <w:szCs w:val="20"/>
          <w:lang w:val="es-PA"/>
        </w:rPr>
        <w:t xml:space="preserve">e cancelaba su cargo. En julio de 2009 tuvo conocimiento por </w:t>
      </w:r>
      <w:r w:rsidRPr="00160F96">
        <w:rPr>
          <w:rFonts w:asciiTheme="majorHAnsi" w:hAnsiTheme="majorHAnsi"/>
          <w:sz w:val="20"/>
          <w:szCs w:val="20"/>
          <w:lang w:val="es-PA"/>
        </w:rPr>
        <w:t>la prensa</w:t>
      </w:r>
      <w:r w:rsidR="00543EE1" w:rsidRPr="00160F96">
        <w:rPr>
          <w:rFonts w:asciiTheme="majorHAnsi" w:hAnsiTheme="majorHAnsi"/>
          <w:sz w:val="20"/>
          <w:szCs w:val="20"/>
          <w:lang w:val="es-PA"/>
        </w:rPr>
        <w:t xml:space="preserve"> que se le había imputa</w:t>
      </w:r>
      <w:r w:rsidRPr="00160F96">
        <w:rPr>
          <w:rFonts w:asciiTheme="majorHAnsi" w:hAnsiTheme="majorHAnsi"/>
          <w:sz w:val="20"/>
          <w:szCs w:val="20"/>
          <w:lang w:val="es-PA"/>
        </w:rPr>
        <w:t>do la</w:t>
      </w:r>
      <w:r w:rsidR="00543EE1" w:rsidRPr="00160F96">
        <w:rPr>
          <w:rFonts w:asciiTheme="majorHAnsi" w:hAnsiTheme="majorHAnsi"/>
          <w:sz w:val="20"/>
          <w:szCs w:val="20"/>
          <w:lang w:val="es-PA"/>
        </w:rPr>
        <w:t xml:space="preserve"> falsificación de documentos, abuso de autoridad y malversación de caudales públicos; y que se ejecutaría una orden de captura en su contra. </w:t>
      </w:r>
      <w:r w:rsidR="00242D0B" w:rsidRPr="00160F96">
        <w:rPr>
          <w:rFonts w:asciiTheme="majorHAnsi" w:hAnsiTheme="majorHAnsi"/>
          <w:sz w:val="20"/>
          <w:szCs w:val="20"/>
          <w:lang w:val="es-PA"/>
        </w:rPr>
        <w:t xml:space="preserve">Envió a un abogado para que le </w:t>
      </w:r>
      <w:r w:rsidR="00735E83" w:rsidRPr="00160F96">
        <w:rPr>
          <w:rFonts w:asciiTheme="majorHAnsi" w:hAnsiTheme="majorHAnsi"/>
          <w:sz w:val="20"/>
          <w:szCs w:val="20"/>
          <w:lang w:val="es-PA"/>
        </w:rPr>
        <w:t>representara,</w:t>
      </w:r>
      <w:r w:rsidR="00242D0B" w:rsidRPr="00160F96">
        <w:rPr>
          <w:rFonts w:asciiTheme="majorHAnsi" w:hAnsiTheme="majorHAnsi"/>
          <w:sz w:val="20"/>
          <w:szCs w:val="20"/>
          <w:lang w:val="es-PA"/>
        </w:rPr>
        <w:t xml:space="preserve"> pero le negaron </w:t>
      </w:r>
      <w:r w:rsidR="00735E83" w:rsidRPr="00160F96">
        <w:rPr>
          <w:rFonts w:asciiTheme="majorHAnsi" w:hAnsiTheme="majorHAnsi"/>
          <w:sz w:val="20"/>
          <w:szCs w:val="20"/>
          <w:lang w:val="es-PA"/>
        </w:rPr>
        <w:t xml:space="preserve">el </w:t>
      </w:r>
      <w:r w:rsidR="00242D0B" w:rsidRPr="00160F96">
        <w:rPr>
          <w:rFonts w:asciiTheme="majorHAnsi" w:hAnsiTheme="majorHAnsi"/>
          <w:sz w:val="20"/>
          <w:szCs w:val="20"/>
          <w:lang w:val="es-PA"/>
        </w:rPr>
        <w:t xml:space="preserve">acceso al expediente, pese a que la normativa vigente </w:t>
      </w:r>
      <w:r w:rsidR="00735E83" w:rsidRPr="00160F96">
        <w:rPr>
          <w:rFonts w:asciiTheme="majorHAnsi" w:hAnsiTheme="majorHAnsi"/>
          <w:sz w:val="20"/>
          <w:szCs w:val="20"/>
          <w:lang w:val="es-PA"/>
        </w:rPr>
        <w:t>le reconocía tal</w:t>
      </w:r>
      <w:r w:rsidR="00242D0B" w:rsidRPr="00160F96">
        <w:rPr>
          <w:rFonts w:asciiTheme="majorHAnsi" w:hAnsiTheme="majorHAnsi"/>
          <w:sz w:val="20"/>
          <w:szCs w:val="20"/>
          <w:lang w:val="es-PA"/>
        </w:rPr>
        <w:t xml:space="preserve"> derecho</w:t>
      </w:r>
      <w:r w:rsidR="000862E0" w:rsidRPr="00160F96">
        <w:rPr>
          <w:rFonts w:asciiTheme="majorHAnsi" w:hAnsiTheme="majorHAnsi"/>
          <w:sz w:val="20"/>
          <w:szCs w:val="20"/>
          <w:lang w:val="es-PA"/>
        </w:rPr>
        <w:t xml:space="preserve">. </w:t>
      </w:r>
      <w:r w:rsidR="00735E83" w:rsidRPr="00160F96">
        <w:rPr>
          <w:rFonts w:asciiTheme="majorHAnsi" w:hAnsiTheme="majorHAnsi"/>
          <w:sz w:val="20"/>
          <w:szCs w:val="20"/>
          <w:lang w:val="es-PA"/>
        </w:rPr>
        <w:t xml:space="preserve">Con tal motivo, </w:t>
      </w:r>
      <w:r w:rsidR="000862E0" w:rsidRPr="00160F96">
        <w:rPr>
          <w:rFonts w:asciiTheme="majorHAnsi" w:hAnsiTheme="majorHAnsi"/>
          <w:sz w:val="20"/>
          <w:szCs w:val="20"/>
          <w:lang w:val="es-PA"/>
        </w:rPr>
        <w:t xml:space="preserve">y porque circulaban anuncios </w:t>
      </w:r>
      <w:r w:rsidR="003C0400" w:rsidRPr="00160F96">
        <w:rPr>
          <w:rFonts w:asciiTheme="majorHAnsi" w:hAnsiTheme="majorHAnsi"/>
          <w:sz w:val="20"/>
          <w:szCs w:val="20"/>
          <w:lang w:val="es-PA"/>
        </w:rPr>
        <w:t xml:space="preserve">de que iba a </w:t>
      </w:r>
      <w:r w:rsidR="00735E83" w:rsidRPr="00160F96">
        <w:rPr>
          <w:rFonts w:asciiTheme="majorHAnsi" w:hAnsiTheme="majorHAnsi"/>
          <w:sz w:val="20"/>
          <w:szCs w:val="20"/>
          <w:lang w:val="es-PA"/>
        </w:rPr>
        <w:t xml:space="preserve">ser </w:t>
      </w:r>
      <w:r w:rsidR="003C0400" w:rsidRPr="00160F96">
        <w:rPr>
          <w:rFonts w:asciiTheme="majorHAnsi" w:hAnsiTheme="majorHAnsi"/>
          <w:sz w:val="20"/>
          <w:szCs w:val="20"/>
          <w:lang w:val="es-PA"/>
        </w:rPr>
        <w:t>apresa</w:t>
      </w:r>
      <w:r w:rsidR="00735E83" w:rsidRPr="00160F96">
        <w:rPr>
          <w:rFonts w:asciiTheme="majorHAnsi" w:hAnsiTheme="majorHAnsi"/>
          <w:sz w:val="20"/>
          <w:szCs w:val="20"/>
          <w:lang w:val="es-PA"/>
        </w:rPr>
        <w:t xml:space="preserve">do y expulsado </w:t>
      </w:r>
      <w:r w:rsidR="003C0400" w:rsidRPr="00160F96">
        <w:rPr>
          <w:rFonts w:asciiTheme="majorHAnsi" w:hAnsiTheme="majorHAnsi"/>
          <w:sz w:val="20"/>
          <w:szCs w:val="20"/>
          <w:lang w:val="es-PA"/>
        </w:rPr>
        <w:t xml:space="preserve">del país, decidió abandonar </w:t>
      </w:r>
      <w:r w:rsidR="00735E83" w:rsidRPr="00160F96">
        <w:rPr>
          <w:rFonts w:asciiTheme="majorHAnsi" w:hAnsiTheme="majorHAnsi"/>
          <w:sz w:val="20"/>
          <w:szCs w:val="20"/>
          <w:lang w:val="es-PA"/>
        </w:rPr>
        <w:t>Honduras;</w:t>
      </w:r>
      <w:r w:rsidR="003C0400" w:rsidRPr="00160F96">
        <w:rPr>
          <w:rFonts w:asciiTheme="majorHAnsi" w:hAnsiTheme="majorHAnsi"/>
          <w:sz w:val="20"/>
          <w:szCs w:val="20"/>
          <w:lang w:val="es-PA"/>
        </w:rPr>
        <w:t xml:space="preserve"> </w:t>
      </w:r>
      <w:r w:rsidR="00735E83" w:rsidRPr="00160F96">
        <w:rPr>
          <w:rFonts w:asciiTheme="majorHAnsi" w:hAnsiTheme="majorHAnsi"/>
          <w:sz w:val="20"/>
          <w:szCs w:val="20"/>
          <w:lang w:val="es-PA"/>
        </w:rPr>
        <w:t>e</w:t>
      </w:r>
      <w:r w:rsidR="003C0400" w:rsidRPr="00160F96">
        <w:rPr>
          <w:rFonts w:asciiTheme="majorHAnsi" w:hAnsiTheme="majorHAnsi"/>
          <w:sz w:val="20"/>
          <w:szCs w:val="20"/>
          <w:lang w:val="es-PA"/>
        </w:rPr>
        <w:t>l 30 de julio de 2009 lleg</w:t>
      </w:r>
      <w:r w:rsidR="00735E83" w:rsidRPr="00160F96">
        <w:rPr>
          <w:rFonts w:asciiTheme="majorHAnsi" w:hAnsiTheme="majorHAnsi"/>
          <w:sz w:val="20"/>
          <w:szCs w:val="20"/>
          <w:lang w:val="es-PA"/>
        </w:rPr>
        <w:t>ó</w:t>
      </w:r>
      <w:r w:rsidR="003C0400" w:rsidRPr="00160F96">
        <w:rPr>
          <w:rFonts w:asciiTheme="majorHAnsi" w:hAnsiTheme="majorHAnsi"/>
          <w:sz w:val="20"/>
          <w:szCs w:val="20"/>
          <w:lang w:val="es-PA"/>
        </w:rPr>
        <w:t xml:space="preserve"> a Guatemala por canales irregulares y de ahí tomó un avión </w:t>
      </w:r>
      <w:r w:rsidR="00735E83" w:rsidRPr="00160F96">
        <w:rPr>
          <w:rFonts w:asciiTheme="majorHAnsi" w:hAnsiTheme="majorHAnsi"/>
          <w:sz w:val="20"/>
          <w:szCs w:val="20"/>
          <w:lang w:val="es-PA"/>
        </w:rPr>
        <w:t>a</w:t>
      </w:r>
      <w:r w:rsidR="003C0400" w:rsidRPr="00160F96">
        <w:rPr>
          <w:rFonts w:asciiTheme="majorHAnsi" w:hAnsiTheme="majorHAnsi"/>
          <w:sz w:val="20"/>
          <w:szCs w:val="20"/>
          <w:lang w:val="es-PA"/>
        </w:rPr>
        <w:t xml:space="preserve"> Estados Unidos. </w:t>
      </w:r>
      <w:r w:rsidR="00AE47F3" w:rsidRPr="00160F96">
        <w:rPr>
          <w:rFonts w:asciiTheme="majorHAnsi" w:hAnsiTheme="majorHAnsi"/>
          <w:sz w:val="20"/>
          <w:szCs w:val="20"/>
          <w:lang w:val="es-PA"/>
        </w:rPr>
        <w:t>C</w:t>
      </w:r>
      <w:r w:rsidR="003C0400" w:rsidRPr="00160F96">
        <w:rPr>
          <w:rFonts w:asciiTheme="majorHAnsi" w:hAnsiTheme="majorHAnsi"/>
          <w:sz w:val="20"/>
          <w:szCs w:val="20"/>
          <w:lang w:val="es-PA"/>
        </w:rPr>
        <w:t xml:space="preserve">ontinuó </w:t>
      </w:r>
      <w:r w:rsidR="00735E83" w:rsidRPr="00160F96">
        <w:rPr>
          <w:rFonts w:asciiTheme="majorHAnsi" w:hAnsiTheme="majorHAnsi"/>
          <w:sz w:val="20"/>
          <w:szCs w:val="20"/>
          <w:lang w:val="es-PA"/>
        </w:rPr>
        <w:t xml:space="preserve">la persecución </w:t>
      </w:r>
      <w:r w:rsidR="003C0400" w:rsidRPr="00160F96">
        <w:rPr>
          <w:rFonts w:asciiTheme="majorHAnsi" w:hAnsiTheme="majorHAnsi"/>
          <w:sz w:val="20"/>
          <w:szCs w:val="20"/>
          <w:lang w:val="es-PA"/>
        </w:rPr>
        <w:t>mediante llamadas telefónica</w:t>
      </w:r>
      <w:r w:rsidR="00735E83" w:rsidRPr="00160F96">
        <w:rPr>
          <w:rFonts w:asciiTheme="majorHAnsi" w:hAnsiTheme="majorHAnsi"/>
          <w:sz w:val="20"/>
          <w:szCs w:val="20"/>
          <w:lang w:val="es-PA"/>
        </w:rPr>
        <w:t>s</w:t>
      </w:r>
      <w:r w:rsidR="003C0400" w:rsidRPr="00160F96">
        <w:rPr>
          <w:rFonts w:asciiTheme="majorHAnsi" w:hAnsiTheme="majorHAnsi"/>
          <w:sz w:val="20"/>
          <w:szCs w:val="20"/>
          <w:lang w:val="es-PA"/>
        </w:rPr>
        <w:t xml:space="preserve"> y campañas mediáticas de desprestigio. En abril de 2010, luego de asumi</w:t>
      </w:r>
      <w:r w:rsidR="00735E83" w:rsidRPr="00160F96">
        <w:rPr>
          <w:rFonts w:asciiTheme="majorHAnsi" w:hAnsiTheme="majorHAnsi"/>
          <w:sz w:val="20"/>
          <w:szCs w:val="20"/>
          <w:lang w:val="es-PA"/>
        </w:rPr>
        <w:t>r</w:t>
      </w:r>
      <w:r w:rsidR="003C0400" w:rsidRPr="00160F96">
        <w:rPr>
          <w:rFonts w:asciiTheme="majorHAnsi" w:hAnsiTheme="majorHAnsi"/>
          <w:sz w:val="20"/>
          <w:szCs w:val="20"/>
          <w:lang w:val="es-PA"/>
        </w:rPr>
        <w:t xml:space="preserve"> </w:t>
      </w:r>
      <w:r w:rsidR="00735E83" w:rsidRPr="00160F96">
        <w:rPr>
          <w:rFonts w:asciiTheme="majorHAnsi" w:hAnsiTheme="majorHAnsi"/>
          <w:sz w:val="20"/>
          <w:szCs w:val="20"/>
          <w:lang w:val="es-PA"/>
        </w:rPr>
        <w:t>el</w:t>
      </w:r>
      <w:r w:rsidR="003C0400" w:rsidRPr="00160F96">
        <w:rPr>
          <w:rFonts w:asciiTheme="majorHAnsi" w:hAnsiTheme="majorHAnsi"/>
          <w:sz w:val="20"/>
          <w:szCs w:val="20"/>
          <w:lang w:val="es-PA"/>
        </w:rPr>
        <w:t xml:space="preserve"> nuevo gobierno, regresó a Honduras para afrontar los procesos en su contra.</w:t>
      </w:r>
    </w:p>
    <w:p w14:paraId="6FCC7797" w14:textId="77777777" w:rsidR="009D5A94" w:rsidRPr="00160F96" w:rsidRDefault="009D5A94"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olor w:val="auto"/>
          <w:sz w:val="20"/>
          <w:szCs w:val="20"/>
          <w:lang w:val="es-PA"/>
        </w:rPr>
      </w:pPr>
    </w:p>
    <w:p w14:paraId="711FB195" w14:textId="3780848C" w:rsidR="003C0400" w:rsidRPr="00160F96" w:rsidRDefault="00AE47F3"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 xml:space="preserve">El </w:t>
      </w:r>
      <w:r w:rsidR="003C0400" w:rsidRPr="00160F96">
        <w:rPr>
          <w:rFonts w:asciiTheme="majorHAnsi" w:hAnsiTheme="majorHAnsi"/>
          <w:sz w:val="20"/>
          <w:szCs w:val="20"/>
          <w:lang w:val="es-PA"/>
        </w:rPr>
        <w:t>juzgado a cargo del proceso penal en su contra eximi</w:t>
      </w:r>
      <w:r w:rsidRPr="00160F96">
        <w:rPr>
          <w:rFonts w:asciiTheme="majorHAnsi" w:hAnsiTheme="majorHAnsi"/>
          <w:sz w:val="20"/>
          <w:szCs w:val="20"/>
          <w:lang w:val="es-ES"/>
        </w:rPr>
        <w:t>ó</w:t>
      </w:r>
      <w:r w:rsidR="003C0400" w:rsidRPr="00160F96">
        <w:rPr>
          <w:rFonts w:asciiTheme="majorHAnsi" w:hAnsiTheme="majorHAnsi"/>
          <w:sz w:val="20"/>
          <w:szCs w:val="20"/>
          <w:lang w:val="es-PA"/>
        </w:rPr>
        <w:t xml:space="preserve"> a</w:t>
      </w:r>
      <w:r w:rsidR="00FF615B" w:rsidRPr="00160F96">
        <w:rPr>
          <w:rFonts w:asciiTheme="majorHAnsi" w:hAnsiTheme="majorHAnsi"/>
          <w:sz w:val="20"/>
          <w:szCs w:val="20"/>
          <w:lang w:val="es-PA"/>
        </w:rPr>
        <w:t>l señor</w:t>
      </w:r>
      <w:r w:rsidR="003C0400" w:rsidRPr="00160F96">
        <w:rPr>
          <w:rFonts w:asciiTheme="majorHAnsi" w:hAnsiTheme="majorHAnsi"/>
          <w:sz w:val="20"/>
          <w:szCs w:val="20"/>
          <w:lang w:val="es-PA"/>
        </w:rPr>
        <w:t xml:space="preserve"> Araque Bonilla de toda responsabilidad, pero posteriormente se inici</w:t>
      </w:r>
      <w:r w:rsidRPr="00160F96">
        <w:rPr>
          <w:rFonts w:asciiTheme="majorHAnsi" w:hAnsiTheme="majorHAnsi"/>
          <w:sz w:val="20"/>
          <w:szCs w:val="20"/>
          <w:lang w:val="es-PA"/>
        </w:rPr>
        <w:t>ó</w:t>
      </w:r>
      <w:r w:rsidR="003C0400" w:rsidRPr="00160F96">
        <w:rPr>
          <w:rFonts w:asciiTheme="majorHAnsi" w:hAnsiTheme="majorHAnsi"/>
          <w:sz w:val="20"/>
          <w:szCs w:val="20"/>
          <w:lang w:val="es-PA"/>
        </w:rPr>
        <w:t xml:space="preserve"> un proceso ante el Tribunal Superior de Cuentas </w:t>
      </w:r>
      <w:r w:rsidR="00C1623E" w:rsidRPr="00160F96">
        <w:rPr>
          <w:rFonts w:asciiTheme="majorHAnsi" w:hAnsiTheme="majorHAnsi"/>
          <w:sz w:val="20"/>
          <w:szCs w:val="20"/>
          <w:lang w:val="es-PA"/>
        </w:rPr>
        <w:t xml:space="preserve">por los mismos hechos. </w:t>
      </w:r>
      <w:r w:rsidRPr="00160F96">
        <w:rPr>
          <w:rFonts w:asciiTheme="majorHAnsi" w:hAnsiTheme="majorHAnsi"/>
          <w:sz w:val="20"/>
          <w:szCs w:val="20"/>
          <w:lang w:val="es-PA"/>
        </w:rPr>
        <w:t xml:space="preserve">Dicho </w:t>
      </w:r>
      <w:r w:rsidR="00C1623E" w:rsidRPr="00160F96">
        <w:rPr>
          <w:rFonts w:asciiTheme="majorHAnsi" w:hAnsiTheme="majorHAnsi"/>
          <w:sz w:val="20"/>
          <w:szCs w:val="20"/>
          <w:lang w:val="es-PA"/>
        </w:rPr>
        <w:t xml:space="preserve">proceso administrativo </w:t>
      </w:r>
      <w:r w:rsidRPr="00160F96">
        <w:rPr>
          <w:rFonts w:asciiTheme="majorHAnsi" w:hAnsiTheme="majorHAnsi"/>
          <w:sz w:val="20"/>
          <w:szCs w:val="20"/>
          <w:lang w:val="es-PA"/>
        </w:rPr>
        <w:t>permaneció</w:t>
      </w:r>
      <w:r w:rsidR="00C1623E" w:rsidRPr="00160F96">
        <w:rPr>
          <w:rFonts w:asciiTheme="majorHAnsi" w:hAnsiTheme="majorHAnsi"/>
          <w:sz w:val="20"/>
          <w:szCs w:val="20"/>
          <w:lang w:val="es-PA"/>
        </w:rPr>
        <w:t xml:space="preserve"> abierto 5 años sin decisión </w:t>
      </w:r>
      <w:r w:rsidR="00FF615B" w:rsidRPr="00160F96">
        <w:rPr>
          <w:rFonts w:asciiTheme="majorHAnsi" w:hAnsiTheme="majorHAnsi"/>
          <w:sz w:val="20"/>
          <w:szCs w:val="20"/>
          <w:lang w:val="es-PA"/>
        </w:rPr>
        <w:t>como</w:t>
      </w:r>
      <w:r w:rsidR="00C1623E" w:rsidRPr="00160F96">
        <w:rPr>
          <w:rFonts w:asciiTheme="majorHAnsi" w:hAnsiTheme="majorHAnsi"/>
          <w:sz w:val="20"/>
          <w:szCs w:val="20"/>
          <w:lang w:val="es-PA"/>
        </w:rPr>
        <w:t xml:space="preserve"> mecanismo de extorsión para limitar la participación de</w:t>
      </w:r>
      <w:r w:rsidR="00FF615B" w:rsidRPr="00160F96">
        <w:rPr>
          <w:rFonts w:asciiTheme="majorHAnsi" w:hAnsiTheme="majorHAnsi"/>
          <w:sz w:val="20"/>
          <w:szCs w:val="20"/>
          <w:lang w:val="es-PA"/>
        </w:rPr>
        <w:t>l exfuncionario</w:t>
      </w:r>
      <w:r w:rsidR="00C1623E" w:rsidRPr="00160F96">
        <w:rPr>
          <w:rFonts w:asciiTheme="majorHAnsi" w:hAnsiTheme="majorHAnsi"/>
          <w:sz w:val="20"/>
          <w:szCs w:val="20"/>
          <w:lang w:val="es-PA"/>
        </w:rPr>
        <w:t xml:space="preserve"> en la vida política del país. </w:t>
      </w:r>
      <w:r w:rsidR="00E53B0C" w:rsidRPr="00160F96">
        <w:rPr>
          <w:rFonts w:asciiTheme="majorHAnsi" w:hAnsiTheme="majorHAnsi"/>
          <w:sz w:val="20"/>
          <w:szCs w:val="20"/>
          <w:lang w:val="es-PA"/>
        </w:rPr>
        <w:t xml:space="preserve">La parte peticionaria </w:t>
      </w:r>
      <w:r w:rsidR="00C1623E" w:rsidRPr="00160F96">
        <w:rPr>
          <w:rFonts w:asciiTheme="majorHAnsi" w:hAnsiTheme="majorHAnsi"/>
          <w:sz w:val="20"/>
          <w:szCs w:val="20"/>
          <w:lang w:val="es-PA"/>
        </w:rPr>
        <w:t>denunci</w:t>
      </w:r>
      <w:r w:rsidR="00FF615B" w:rsidRPr="00160F96">
        <w:rPr>
          <w:rFonts w:asciiTheme="majorHAnsi" w:hAnsiTheme="majorHAnsi"/>
          <w:sz w:val="20"/>
          <w:szCs w:val="20"/>
          <w:lang w:val="es-PA"/>
        </w:rPr>
        <w:t>a</w:t>
      </w:r>
      <w:r w:rsidR="00C1623E" w:rsidRPr="00160F96">
        <w:rPr>
          <w:rFonts w:asciiTheme="majorHAnsi" w:hAnsiTheme="majorHAnsi"/>
          <w:sz w:val="20"/>
          <w:szCs w:val="20"/>
          <w:lang w:val="es-PA"/>
        </w:rPr>
        <w:t xml:space="preserve"> que </w:t>
      </w:r>
      <w:r w:rsidR="00FF615B" w:rsidRPr="00160F96">
        <w:rPr>
          <w:rFonts w:asciiTheme="majorHAnsi" w:hAnsiTheme="majorHAnsi"/>
          <w:sz w:val="20"/>
          <w:szCs w:val="20"/>
          <w:lang w:val="es-PA"/>
        </w:rPr>
        <w:t xml:space="preserve">el señor </w:t>
      </w:r>
      <w:r w:rsidR="00C1623E" w:rsidRPr="00160F96">
        <w:rPr>
          <w:rFonts w:asciiTheme="majorHAnsi" w:hAnsiTheme="majorHAnsi"/>
          <w:sz w:val="20"/>
          <w:szCs w:val="20"/>
          <w:lang w:val="es-PA"/>
        </w:rPr>
        <w:t xml:space="preserve">Araque Bonilla </w:t>
      </w:r>
      <w:r w:rsidR="00E53B0C" w:rsidRPr="00160F96">
        <w:rPr>
          <w:rFonts w:asciiTheme="majorHAnsi" w:hAnsiTheme="majorHAnsi"/>
          <w:sz w:val="20"/>
          <w:szCs w:val="20"/>
          <w:lang w:val="es-PA"/>
        </w:rPr>
        <w:t>continúa</w:t>
      </w:r>
      <w:r w:rsidR="00C1623E" w:rsidRPr="00160F96">
        <w:rPr>
          <w:rFonts w:asciiTheme="majorHAnsi" w:hAnsiTheme="majorHAnsi"/>
          <w:sz w:val="20"/>
          <w:szCs w:val="20"/>
          <w:lang w:val="es-PA"/>
        </w:rPr>
        <w:t xml:space="preserve"> afectado en su vida pública y privada por estar pendiente</w:t>
      </w:r>
      <w:r w:rsidR="00E53B0C" w:rsidRPr="00160F96">
        <w:rPr>
          <w:rFonts w:asciiTheme="majorHAnsi" w:hAnsiTheme="majorHAnsi"/>
          <w:sz w:val="20"/>
          <w:szCs w:val="20"/>
          <w:lang w:val="es-PA"/>
        </w:rPr>
        <w:t>s</w:t>
      </w:r>
      <w:r w:rsidR="00C1623E" w:rsidRPr="00160F96">
        <w:rPr>
          <w:rFonts w:asciiTheme="majorHAnsi" w:hAnsiTheme="majorHAnsi"/>
          <w:sz w:val="20"/>
          <w:szCs w:val="20"/>
          <w:lang w:val="es-PA"/>
        </w:rPr>
        <w:t xml:space="preserve"> la</w:t>
      </w:r>
      <w:r w:rsidR="00E53B0C" w:rsidRPr="00160F96">
        <w:rPr>
          <w:rFonts w:asciiTheme="majorHAnsi" w:hAnsiTheme="majorHAnsi"/>
          <w:sz w:val="20"/>
          <w:szCs w:val="20"/>
          <w:lang w:val="es-PA"/>
        </w:rPr>
        <w:t>s</w:t>
      </w:r>
      <w:r w:rsidR="00C1623E" w:rsidRPr="00160F96">
        <w:rPr>
          <w:rFonts w:asciiTheme="majorHAnsi" w:hAnsiTheme="majorHAnsi"/>
          <w:sz w:val="20"/>
          <w:szCs w:val="20"/>
          <w:lang w:val="es-PA"/>
        </w:rPr>
        <w:t xml:space="preserve"> causas judiciales y administrativas en su contra. </w:t>
      </w:r>
    </w:p>
    <w:p w14:paraId="419947D2" w14:textId="77777777" w:rsidR="009D5A94" w:rsidRPr="00160F96" w:rsidRDefault="009D5A94" w:rsidP="00FF61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A"/>
        </w:rPr>
      </w:pPr>
    </w:p>
    <w:p w14:paraId="400A643F" w14:textId="48A678D7" w:rsidR="00C1623E" w:rsidRPr="00160F96" w:rsidRDefault="0020671C" w:rsidP="00A820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PA"/>
        </w:rPr>
      </w:pPr>
      <w:r w:rsidRPr="00160F96">
        <w:rPr>
          <w:rFonts w:asciiTheme="majorHAnsi" w:hAnsiTheme="majorHAnsi"/>
          <w:sz w:val="20"/>
          <w:szCs w:val="20"/>
          <w:lang w:val="es-PA"/>
        </w:rPr>
        <w:t>D</w:t>
      </w:r>
      <w:r w:rsidR="00C74F75" w:rsidRPr="00160F96">
        <w:rPr>
          <w:rFonts w:asciiTheme="majorHAnsi" w:hAnsiTheme="majorHAnsi"/>
          <w:sz w:val="20"/>
          <w:szCs w:val="20"/>
          <w:lang w:val="es-PA"/>
        </w:rPr>
        <w:t>enuncia además que las 3 hijas y el hijo de</w:t>
      </w:r>
      <w:r w:rsidR="00FF615B" w:rsidRPr="00160F96">
        <w:rPr>
          <w:rFonts w:asciiTheme="majorHAnsi" w:hAnsiTheme="majorHAnsi"/>
          <w:sz w:val="20"/>
          <w:szCs w:val="20"/>
          <w:lang w:val="es-PA"/>
        </w:rPr>
        <w:t>l exfuncionario</w:t>
      </w:r>
      <w:r w:rsidR="00C74F75" w:rsidRPr="00160F96">
        <w:rPr>
          <w:rFonts w:asciiTheme="majorHAnsi" w:hAnsiTheme="majorHAnsi"/>
          <w:sz w:val="20"/>
          <w:szCs w:val="20"/>
          <w:lang w:val="es-PA"/>
        </w:rPr>
        <w:t xml:space="preserve"> se vieron afectados</w:t>
      </w:r>
      <w:r w:rsidR="00FF615B" w:rsidRPr="00160F96">
        <w:rPr>
          <w:rFonts w:asciiTheme="majorHAnsi" w:hAnsiTheme="majorHAnsi"/>
          <w:sz w:val="20"/>
          <w:szCs w:val="20"/>
          <w:lang w:val="es-PA"/>
        </w:rPr>
        <w:t>,</w:t>
      </w:r>
      <w:r w:rsidR="00C74F75" w:rsidRPr="00160F96">
        <w:rPr>
          <w:rFonts w:asciiTheme="majorHAnsi" w:hAnsiTheme="majorHAnsi"/>
          <w:sz w:val="20"/>
          <w:szCs w:val="20"/>
          <w:lang w:val="es-PA"/>
        </w:rPr>
        <w:t xml:space="preserve"> pues debieron abandonar Honduras para reunirse con su padre mientras </w:t>
      </w:r>
      <w:r w:rsidR="00E53B0C" w:rsidRPr="00160F96">
        <w:rPr>
          <w:rFonts w:asciiTheme="majorHAnsi" w:hAnsiTheme="majorHAnsi"/>
          <w:sz w:val="20"/>
          <w:szCs w:val="20"/>
          <w:lang w:val="es-PA"/>
        </w:rPr>
        <w:t xml:space="preserve">estaba </w:t>
      </w:r>
      <w:r w:rsidR="00C74F75" w:rsidRPr="00160F96">
        <w:rPr>
          <w:rFonts w:asciiTheme="majorHAnsi" w:hAnsiTheme="majorHAnsi"/>
          <w:sz w:val="20"/>
          <w:szCs w:val="20"/>
          <w:lang w:val="es-PA"/>
        </w:rPr>
        <w:t xml:space="preserve">en Estados Unidos. En adición, </w:t>
      </w:r>
      <w:r w:rsidR="00E53B0C" w:rsidRPr="00160F96">
        <w:rPr>
          <w:rFonts w:asciiTheme="majorHAnsi" w:hAnsiTheme="majorHAnsi"/>
          <w:sz w:val="20"/>
          <w:szCs w:val="20"/>
          <w:lang w:val="es-PA"/>
        </w:rPr>
        <w:t xml:space="preserve">alega </w:t>
      </w:r>
      <w:r w:rsidR="00C74F75" w:rsidRPr="00160F96">
        <w:rPr>
          <w:rFonts w:asciiTheme="majorHAnsi" w:hAnsiTheme="majorHAnsi"/>
          <w:sz w:val="20"/>
          <w:szCs w:val="20"/>
          <w:lang w:val="es-PA"/>
        </w:rPr>
        <w:t>que la hermana mayor de</w:t>
      </w:r>
      <w:r w:rsidR="00FF615B" w:rsidRPr="00160F96">
        <w:rPr>
          <w:rFonts w:asciiTheme="majorHAnsi" w:hAnsiTheme="majorHAnsi"/>
          <w:sz w:val="20"/>
          <w:szCs w:val="20"/>
          <w:lang w:val="es-PA"/>
        </w:rPr>
        <w:t>l señor</w:t>
      </w:r>
      <w:r w:rsidR="00C74F75" w:rsidRPr="00160F96">
        <w:rPr>
          <w:rFonts w:asciiTheme="majorHAnsi" w:hAnsiTheme="majorHAnsi"/>
          <w:sz w:val="20"/>
          <w:szCs w:val="20"/>
          <w:lang w:val="es-PA"/>
        </w:rPr>
        <w:t xml:space="preserve"> Araque Bonilla también fue acosada con amenazas telefónicas</w:t>
      </w:r>
      <w:r w:rsidR="00FF615B" w:rsidRPr="00160F96">
        <w:rPr>
          <w:rFonts w:asciiTheme="majorHAnsi" w:hAnsiTheme="majorHAnsi"/>
          <w:sz w:val="20"/>
          <w:szCs w:val="20"/>
          <w:lang w:val="es-PA"/>
        </w:rPr>
        <w:t>,</w:t>
      </w:r>
      <w:r w:rsidR="00C74F75" w:rsidRPr="00160F96">
        <w:rPr>
          <w:rFonts w:asciiTheme="majorHAnsi" w:hAnsiTheme="majorHAnsi"/>
          <w:sz w:val="20"/>
          <w:szCs w:val="20"/>
          <w:lang w:val="es-PA"/>
        </w:rPr>
        <w:t xml:space="preserve"> y que sufr</w:t>
      </w:r>
      <w:r w:rsidR="00D57EB7" w:rsidRPr="00160F96">
        <w:rPr>
          <w:rFonts w:asciiTheme="majorHAnsi" w:hAnsiTheme="majorHAnsi"/>
          <w:sz w:val="20"/>
          <w:szCs w:val="20"/>
          <w:lang w:val="es-PA"/>
        </w:rPr>
        <w:t xml:space="preserve">ió </w:t>
      </w:r>
      <w:r w:rsidR="00FF615B" w:rsidRPr="00160F96">
        <w:rPr>
          <w:rFonts w:asciiTheme="majorHAnsi" w:hAnsiTheme="majorHAnsi"/>
          <w:sz w:val="20"/>
          <w:szCs w:val="20"/>
          <w:lang w:val="es-PA"/>
        </w:rPr>
        <w:t>la separación de</w:t>
      </w:r>
      <w:r w:rsidR="00D57EB7" w:rsidRPr="00160F96">
        <w:rPr>
          <w:rFonts w:asciiTheme="majorHAnsi" w:hAnsiTheme="majorHAnsi"/>
          <w:sz w:val="20"/>
          <w:szCs w:val="20"/>
          <w:lang w:val="es-PA"/>
        </w:rPr>
        <w:t xml:space="preserve"> su hermano por razones de seguridad. </w:t>
      </w:r>
    </w:p>
    <w:p w14:paraId="61214F7F" w14:textId="48E9B1BD" w:rsidR="000E180C" w:rsidRPr="00160F96" w:rsidRDefault="000E180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PA"/>
        </w:rPr>
      </w:pPr>
    </w:p>
    <w:p w14:paraId="48548BB5" w14:textId="6F02C790" w:rsidR="00735E83" w:rsidRPr="00160F96" w:rsidRDefault="00735E83" w:rsidP="00735E83">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hAnsiTheme="majorHAnsi"/>
          <w:b/>
          <w:bCs/>
          <w:color w:val="auto"/>
          <w:sz w:val="20"/>
          <w:szCs w:val="20"/>
          <w:lang w:val="es-PA"/>
        </w:rPr>
      </w:pPr>
      <w:r w:rsidRPr="00160F96">
        <w:rPr>
          <w:rFonts w:asciiTheme="majorHAnsi" w:hAnsiTheme="majorHAnsi"/>
          <w:b/>
          <w:bCs/>
          <w:color w:val="auto"/>
          <w:sz w:val="20"/>
          <w:szCs w:val="20"/>
          <w:lang w:val="es-PA"/>
        </w:rPr>
        <w:t>Posición del Estado</w:t>
      </w:r>
    </w:p>
    <w:p w14:paraId="58AEE416" w14:textId="77777777" w:rsidR="00735E83" w:rsidRPr="00160F96" w:rsidRDefault="00735E83" w:rsidP="00735E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PA"/>
        </w:rPr>
      </w:pPr>
    </w:p>
    <w:p w14:paraId="7B2645DF" w14:textId="3ADD349E" w:rsidR="000E180C" w:rsidRPr="00160F96" w:rsidRDefault="00FF615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Por su parte, e</w:t>
      </w:r>
      <w:r w:rsidR="00D57EB7" w:rsidRPr="00160F96">
        <w:rPr>
          <w:rFonts w:asciiTheme="majorHAnsi" w:hAnsiTheme="majorHAnsi"/>
          <w:sz w:val="20"/>
          <w:szCs w:val="20"/>
          <w:lang w:val="es-ES"/>
        </w:rPr>
        <w:t>l Estado considera que la petición debe ser inadmitida por</w:t>
      </w:r>
      <w:r w:rsidR="00823830" w:rsidRPr="00160F96">
        <w:rPr>
          <w:rFonts w:asciiTheme="majorHAnsi" w:hAnsiTheme="majorHAnsi"/>
          <w:sz w:val="20"/>
          <w:szCs w:val="20"/>
          <w:lang w:val="es-ES"/>
        </w:rPr>
        <w:t>que la C</w:t>
      </w:r>
      <w:r w:rsidR="00E53B0C" w:rsidRPr="00160F96">
        <w:rPr>
          <w:rFonts w:asciiTheme="majorHAnsi" w:hAnsiTheme="majorHAnsi"/>
          <w:sz w:val="20"/>
          <w:szCs w:val="20"/>
          <w:lang w:val="es-ES"/>
        </w:rPr>
        <w:t>IDH</w:t>
      </w:r>
      <w:r w:rsidR="00823830" w:rsidRPr="00160F96">
        <w:rPr>
          <w:rFonts w:asciiTheme="majorHAnsi" w:hAnsiTheme="majorHAnsi"/>
          <w:sz w:val="20"/>
          <w:szCs w:val="20"/>
          <w:lang w:val="es-ES"/>
        </w:rPr>
        <w:t xml:space="preserve"> carece de competencia </w:t>
      </w:r>
      <w:r w:rsidR="00823830" w:rsidRPr="00160F96">
        <w:rPr>
          <w:rFonts w:asciiTheme="majorHAnsi" w:hAnsiTheme="majorHAnsi"/>
          <w:i/>
          <w:iCs/>
          <w:sz w:val="20"/>
          <w:szCs w:val="20"/>
          <w:lang w:val="es-ES"/>
        </w:rPr>
        <w:t>ratione personae</w:t>
      </w:r>
      <w:r w:rsidR="00823830" w:rsidRPr="00160F96">
        <w:rPr>
          <w:rFonts w:asciiTheme="majorHAnsi" w:hAnsiTheme="majorHAnsi"/>
          <w:sz w:val="20"/>
          <w:szCs w:val="20"/>
          <w:lang w:val="es-ES"/>
        </w:rPr>
        <w:t xml:space="preserve"> y </w:t>
      </w:r>
      <w:r w:rsidR="00823830" w:rsidRPr="00160F96">
        <w:rPr>
          <w:rFonts w:asciiTheme="majorHAnsi" w:hAnsiTheme="majorHAnsi"/>
          <w:i/>
          <w:iCs/>
          <w:sz w:val="20"/>
          <w:szCs w:val="20"/>
          <w:lang w:val="es-ES"/>
        </w:rPr>
        <w:t>ratione materiae</w:t>
      </w:r>
      <w:r w:rsidR="00823830" w:rsidRPr="00160F96">
        <w:rPr>
          <w:rFonts w:asciiTheme="majorHAnsi" w:hAnsiTheme="majorHAnsi"/>
          <w:sz w:val="20"/>
          <w:szCs w:val="20"/>
          <w:lang w:val="es-ES"/>
        </w:rPr>
        <w:t xml:space="preserve"> para conocerla</w:t>
      </w:r>
      <w:r w:rsidRPr="00160F96">
        <w:rPr>
          <w:rFonts w:asciiTheme="majorHAnsi" w:hAnsiTheme="majorHAnsi"/>
          <w:sz w:val="20"/>
          <w:szCs w:val="20"/>
          <w:lang w:val="es-ES"/>
        </w:rPr>
        <w:t>;</w:t>
      </w:r>
      <w:r w:rsidR="00823830" w:rsidRPr="00160F96">
        <w:rPr>
          <w:rFonts w:asciiTheme="majorHAnsi" w:hAnsiTheme="majorHAnsi"/>
          <w:sz w:val="20"/>
          <w:szCs w:val="20"/>
          <w:lang w:val="es-ES"/>
        </w:rPr>
        <w:t xml:space="preserve"> por falta de </w:t>
      </w:r>
      <w:r w:rsidRPr="00160F96">
        <w:rPr>
          <w:rFonts w:asciiTheme="majorHAnsi" w:hAnsiTheme="majorHAnsi"/>
          <w:sz w:val="20"/>
          <w:szCs w:val="20"/>
          <w:lang w:val="es-ES"/>
        </w:rPr>
        <w:t>legitimación</w:t>
      </w:r>
      <w:r w:rsidR="00823830" w:rsidRPr="00160F96">
        <w:rPr>
          <w:rFonts w:asciiTheme="majorHAnsi" w:hAnsiTheme="majorHAnsi"/>
          <w:sz w:val="20"/>
          <w:szCs w:val="20"/>
          <w:lang w:val="es-ES"/>
        </w:rPr>
        <w:t xml:space="preserve"> activa de la parte peticionaria</w:t>
      </w:r>
      <w:r w:rsidRPr="00160F96">
        <w:rPr>
          <w:rFonts w:asciiTheme="majorHAnsi" w:hAnsiTheme="majorHAnsi"/>
          <w:sz w:val="20"/>
          <w:szCs w:val="20"/>
          <w:lang w:val="es-ES"/>
        </w:rPr>
        <w:t>;</w:t>
      </w:r>
      <w:r w:rsidR="00823830" w:rsidRPr="00160F96">
        <w:rPr>
          <w:rFonts w:asciiTheme="majorHAnsi" w:hAnsiTheme="majorHAnsi"/>
          <w:sz w:val="20"/>
          <w:szCs w:val="20"/>
          <w:lang w:val="es-ES"/>
        </w:rPr>
        <w:t xml:space="preserve"> porque el Estado ya ha sido condenado internacionalmente por los mismos hechos</w:t>
      </w:r>
      <w:r w:rsidRPr="00160F96">
        <w:rPr>
          <w:rFonts w:asciiTheme="majorHAnsi" w:hAnsiTheme="majorHAnsi"/>
          <w:sz w:val="20"/>
          <w:szCs w:val="20"/>
          <w:lang w:val="es-ES"/>
        </w:rPr>
        <w:t>;</w:t>
      </w:r>
      <w:r w:rsidR="008B1F3D" w:rsidRPr="00160F96">
        <w:rPr>
          <w:rFonts w:asciiTheme="majorHAnsi" w:hAnsiTheme="majorHAnsi"/>
          <w:sz w:val="20"/>
          <w:szCs w:val="20"/>
          <w:lang w:val="es-ES"/>
        </w:rPr>
        <w:t xml:space="preserve"> porque la Comisión se encuentra “contaminada”</w:t>
      </w:r>
      <w:r w:rsidRPr="00160F96">
        <w:rPr>
          <w:rFonts w:asciiTheme="majorHAnsi" w:hAnsiTheme="majorHAnsi"/>
          <w:sz w:val="20"/>
          <w:szCs w:val="20"/>
          <w:lang w:val="es-ES"/>
        </w:rPr>
        <w:t xml:space="preserve">; por falta </w:t>
      </w:r>
      <w:r w:rsidR="00823830" w:rsidRPr="00160F96">
        <w:rPr>
          <w:rFonts w:asciiTheme="majorHAnsi" w:hAnsiTheme="majorHAnsi"/>
          <w:sz w:val="20"/>
          <w:szCs w:val="20"/>
          <w:lang w:val="es-ES"/>
        </w:rPr>
        <w:t xml:space="preserve">de agotamiento de recursos internos y presentación </w:t>
      </w:r>
      <w:r w:rsidR="00E53B0C" w:rsidRPr="00160F96">
        <w:rPr>
          <w:rFonts w:asciiTheme="majorHAnsi" w:hAnsiTheme="majorHAnsi"/>
          <w:sz w:val="20"/>
          <w:szCs w:val="20"/>
          <w:lang w:val="es-ES"/>
        </w:rPr>
        <w:t xml:space="preserve">fuera </w:t>
      </w:r>
      <w:r w:rsidR="00823830" w:rsidRPr="00160F96">
        <w:rPr>
          <w:rFonts w:asciiTheme="majorHAnsi" w:hAnsiTheme="majorHAnsi"/>
          <w:sz w:val="20"/>
          <w:szCs w:val="20"/>
          <w:lang w:val="es-ES"/>
        </w:rPr>
        <w:t>de plazo</w:t>
      </w:r>
      <w:r w:rsidRPr="00160F96">
        <w:rPr>
          <w:rFonts w:asciiTheme="majorHAnsi" w:hAnsiTheme="majorHAnsi"/>
          <w:sz w:val="20"/>
          <w:szCs w:val="20"/>
          <w:lang w:val="es-ES"/>
        </w:rPr>
        <w:t>;</w:t>
      </w:r>
      <w:r w:rsidR="00823830" w:rsidRPr="00160F96">
        <w:rPr>
          <w:rFonts w:asciiTheme="majorHAnsi" w:hAnsiTheme="majorHAnsi"/>
          <w:sz w:val="20"/>
          <w:szCs w:val="20"/>
          <w:lang w:val="es-ES"/>
        </w:rPr>
        <w:t xml:space="preserve"> </w:t>
      </w:r>
      <w:r w:rsidR="008B1F3D" w:rsidRPr="00160F96">
        <w:rPr>
          <w:rFonts w:asciiTheme="majorHAnsi" w:hAnsiTheme="majorHAnsi"/>
          <w:sz w:val="20"/>
          <w:szCs w:val="20"/>
          <w:lang w:val="es-ES"/>
        </w:rPr>
        <w:t xml:space="preserve">y porque la petición es manifiestamente </w:t>
      </w:r>
      <w:r w:rsidRPr="00160F96">
        <w:rPr>
          <w:rFonts w:asciiTheme="majorHAnsi" w:hAnsiTheme="majorHAnsi"/>
          <w:sz w:val="20"/>
          <w:szCs w:val="20"/>
          <w:lang w:val="es-ES"/>
        </w:rPr>
        <w:t>in</w:t>
      </w:r>
      <w:r w:rsidR="008B1F3D" w:rsidRPr="00160F96">
        <w:rPr>
          <w:rFonts w:asciiTheme="majorHAnsi" w:hAnsiTheme="majorHAnsi"/>
          <w:sz w:val="20"/>
          <w:szCs w:val="20"/>
          <w:lang w:val="es-ES"/>
        </w:rPr>
        <w:t xml:space="preserve">fundada. </w:t>
      </w:r>
    </w:p>
    <w:p w14:paraId="305800F7"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6AA5D39D" w14:textId="0AC0B984" w:rsidR="000E180C" w:rsidRPr="00160F96" w:rsidRDefault="00FF615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Honduras</w:t>
      </w:r>
      <w:r w:rsidR="00A06F09" w:rsidRPr="00160F96">
        <w:rPr>
          <w:rFonts w:asciiTheme="majorHAnsi" w:hAnsiTheme="majorHAnsi"/>
          <w:sz w:val="20"/>
          <w:szCs w:val="20"/>
          <w:lang w:val="es-ES"/>
        </w:rPr>
        <w:t xml:space="preserve"> </w:t>
      </w:r>
      <w:r w:rsidRPr="00160F96">
        <w:rPr>
          <w:rFonts w:asciiTheme="majorHAnsi" w:hAnsiTheme="majorHAnsi"/>
          <w:sz w:val="20"/>
          <w:szCs w:val="20"/>
          <w:lang w:val="es-ES"/>
        </w:rPr>
        <w:t>alega</w:t>
      </w:r>
      <w:r w:rsidR="00A06F09" w:rsidRPr="00160F96">
        <w:rPr>
          <w:rFonts w:asciiTheme="majorHAnsi" w:hAnsiTheme="majorHAnsi"/>
          <w:sz w:val="20"/>
          <w:szCs w:val="20"/>
          <w:lang w:val="es-ES"/>
        </w:rPr>
        <w:t xml:space="preserve"> que la petición intenta dar la apariencia de un reclamo jurídico por parte de personas naturales a lo que en realidad es un reclamo político de un órgano del Estado. </w:t>
      </w:r>
      <w:r w:rsidRPr="00160F96">
        <w:rPr>
          <w:rFonts w:asciiTheme="majorHAnsi" w:hAnsiTheme="majorHAnsi"/>
          <w:sz w:val="20"/>
          <w:szCs w:val="20"/>
          <w:lang w:val="es-ES"/>
        </w:rPr>
        <w:t>Sostiene que</w:t>
      </w:r>
      <w:r w:rsidR="00A06F09" w:rsidRPr="00160F96">
        <w:rPr>
          <w:rFonts w:asciiTheme="majorHAnsi" w:hAnsiTheme="majorHAnsi"/>
          <w:sz w:val="20"/>
          <w:szCs w:val="20"/>
          <w:lang w:val="es-ES"/>
        </w:rPr>
        <w:t xml:space="preserve"> la pretensión real de la petición es que la Comisión </w:t>
      </w:r>
      <w:r w:rsidRPr="00160F96">
        <w:rPr>
          <w:rFonts w:asciiTheme="majorHAnsi" w:hAnsiTheme="majorHAnsi"/>
          <w:sz w:val="20"/>
          <w:szCs w:val="20"/>
          <w:lang w:val="es-ES"/>
        </w:rPr>
        <w:t xml:space="preserve">Interamericana </w:t>
      </w:r>
      <w:r w:rsidR="00A06F09" w:rsidRPr="00160F96">
        <w:rPr>
          <w:rFonts w:asciiTheme="majorHAnsi" w:hAnsiTheme="majorHAnsi"/>
          <w:sz w:val="20"/>
          <w:szCs w:val="20"/>
          <w:lang w:val="es-ES"/>
        </w:rPr>
        <w:t xml:space="preserve">dirima una controversia en la que el Poder Ejecutivo </w:t>
      </w:r>
      <w:r w:rsidR="005C0094" w:rsidRPr="00160F96">
        <w:rPr>
          <w:rFonts w:asciiTheme="majorHAnsi" w:hAnsiTheme="majorHAnsi"/>
          <w:sz w:val="20"/>
          <w:szCs w:val="20"/>
          <w:lang w:val="es-ES"/>
        </w:rPr>
        <w:t>considera que su competencia constitucional ha sido infringida</w:t>
      </w:r>
      <w:r w:rsidR="00623A1D" w:rsidRPr="00160F96">
        <w:rPr>
          <w:rFonts w:asciiTheme="majorHAnsi" w:hAnsiTheme="majorHAnsi"/>
          <w:sz w:val="20"/>
          <w:szCs w:val="20"/>
          <w:lang w:val="es-ES"/>
        </w:rPr>
        <w:t xml:space="preserve"> </w:t>
      </w:r>
      <w:r w:rsidR="005C0094" w:rsidRPr="00160F96">
        <w:rPr>
          <w:rFonts w:asciiTheme="majorHAnsi" w:hAnsiTheme="majorHAnsi"/>
          <w:sz w:val="20"/>
          <w:szCs w:val="20"/>
          <w:lang w:val="es-ES"/>
        </w:rPr>
        <w:t>por</w:t>
      </w:r>
      <w:r w:rsidR="00623A1D" w:rsidRPr="00160F96">
        <w:rPr>
          <w:rFonts w:asciiTheme="majorHAnsi" w:hAnsiTheme="majorHAnsi"/>
          <w:sz w:val="20"/>
          <w:szCs w:val="20"/>
          <w:lang w:val="es-ES"/>
        </w:rPr>
        <w:t xml:space="preserve"> los otros dos poderes del Estado</w:t>
      </w:r>
      <w:r w:rsidR="005C0094" w:rsidRPr="00160F96">
        <w:rPr>
          <w:rFonts w:asciiTheme="majorHAnsi" w:hAnsiTheme="majorHAnsi"/>
          <w:sz w:val="20"/>
          <w:szCs w:val="20"/>
          <w:lang w:val="es-ES"/>
        </w:rPr>
        <w:t xml:space="preserve">. Dicha controversia escapa </w:t>
      </w:r>
      <w:r w:rsidRPr="00160F96">
        <w:rPr>
          <w:rFonts w:asciiTheme="majorHAnsi" w:hAnsiTheme="majorHAnsi"/>
          <w:sz w:val="20"/>
          <w:szCs w:val="20"/>
          <w:lang w:val="es-ES"/>
        </w:rPr>
        <w:t xml:space="preserve">a </w:t>
      </w:r>
      <w:r w:rsidR="005C0094" w:rsidRPr="00160F96">
        <w:rPr>
          <w:rFonts w:asciiTheme="majorHAnsi" w:hAnsiTheme="majorHAnsi"/>
          <w:sz w:val="20"/>
          <w:szCs w:val="20"/>
          <w:lang w:val="es-ES"/>
        </w:rPr>
        <w:t>la</w:t>
      </w:r>
      <w:r w:rsidR="00F10AFC" w:rsidRPr="00160F96">
        <w:rPr>
          <w:rFonts w:asciiTheme="majorHAnsi" w:hAnsiTheme="majorHAnsi"/>
          <w:sz w:val="20"/>
          <w:szCs w:val="20"/>
          <w:lang w:val="es-ES"/>
        </w:rPr>
        <w:t>s</w:t>
      </w:r>
      <w:r w:rsidR="005C0094" w:rsidRPr="00160F96">
        <w:rPr>
          <w:rFonts w:asciiTheme="majorHAnsi" w:hAnsiTheme="majorHAnsi"/>
          <w:sz w:val="20"/>
          <w:szCs w:val="20"/>
          <w:lang w:val="es-ES"/>
        </w:rPr>
        <w:t xml:space="preserve"> competencia</w:t>
      </w:r>
      <w:r w:rsidR="00F10AFC" w:rsidRPr="00160F96">
        <w:rPr>
          <w:rFonts w:asciiTheme="majorHAnsi" w:hAnsiTheme="majorHAnsi"/>
          <w:sz w:val="20"/>
          <w:szCs w:val="20"/>
          <w:lang w:val="es-ES"/>
        </w:rPr>
        <w:t>s</w:t>
      </w:r>
      <w:r w:rsidR="005C0094" w:rsidRPr="00160F96">
        <w:rPr>
          <w:rFonts w:asciiTheme="majorHAnsi" w:hAnsiTheme="majorHAnsi"/>
          <w:sz w:val="20"/>
          <w:szCs w:val="20"/>
          <w:lang w:val="es-ES"/>
        </w:rPr>
        <w:t xml:space="preserve"> </w:t>
      </w:r>
      <w:r w:rsidR="005C0094" w:rsidRPr="00160F96">
        <w:rPr>
          <w:rFonts w:asciiTheme="majorHAnsi" w:hAnsiTheme="majorHAnsi"/>
          <w:i/>
          <w:iCs/>
          <w:sz w:val="20"/>
          <w:szCs w:val="20"/>
          <w:lang w:val="es-ES"/>
        </w:rPr>
        <w:t>ratione personae</w:t>
      </w:r>
      <w:r w:rsidR="005C0094" w:rsidRPr="00160F96">
        <w:rPr>
          <w:rFonts w:asciiTheme="majorHAnsi" w:hAnsiTheme="majorHAnsi"/>
          <w:sz w:val="20"/>
          <w:szCs w:val="20"/>
          <w:lang w:val="es-ES"/>
        </w:rPr>
        <w:t xml:space="preserve"> </w:t>
      </w:r>
      <w:r w:rsidR="00F10AFC" w:rsidRPr="00160F96">
        <w:rPr>
          <w:rFonts w:asciiTheme="majorHAnsi" w:hAnsiTheme="majorHAnsi"/>
          <w:sz w:val="20"/>
          <w:szCs w:val="20"/>
          <w:lang w:val="es-ES"/>
        </w:rPr>
        <w:t xml:space="preserve">y </w:t>
      </w:r>
      <w:r w:rsidR="00F10AFC" w:rsidRPr="00160F96">
        <w:rPr>
          <w:rFonts w:asciiTheme="majorHAnsi" w:hAnsiTheme="majorHAnsi"/>
          <w:i/>
          <w:iCs/>
          <w:sz w:val="20"/>
          <w:szCs w:val="20"/>
          <w:lang w:val="es-ES"/>
        </w:rPr>
        <w:t xml:space="preserve">ratione materiae </w:t>
      </w:r>
      <w:r w:rsidR="005C0094" w:rsidRPr="00160F96">
        <w:rPr>
          <w:rFonts w:asciiTheme="majorHAnsi" w:hAnsiTheme="majorHAnsi"/>
          <w:i/>
          <w:iCs/>
          <w:sz w:val="20"/>
          <w:szCs w:val="20"/>
          <w:lang w:val="es-ES"/>
        </w:rPr>
        <w:t>de</w:t>
      </w:r>
      <w:r w:rsidR="005C0094" w:rsidRPr="00160F96">
        <w:rPr>
          <w:rFonts w:asciiTheme="majorHAnsi" w:hAnsiTheme="majorHAnsi"/>
          <w:sz w:val="20"/>
          <w:szCs w:val="20"/>
          <w:lang w:val="es-ES"/>
        </w:rPr>
        <w:t xml:space="preserve"> la C</w:t>
      </w:r>
      <w:r w:rsidRPr="00160F96">
        <w:rPr>
          <w:rFonts w:asciiTheme="majorHAnsi" w:hAnsiTheme="majorHAnsi"/>
          <w:sz w:val="20"/>
          <w:szCs w:val="20"/>
          <w:lang w:val="es-ES"/>
        </w:rPr>
        <w:t>I</w:t>
      </w:r>
      <w:r w:rsidR="00BD05DB" w:rsidRPr="00160F96">
        <w:rPr>
          <w:rFonts w:asciiTheme="majorHAnsi" w:hAnsiTheme="majorHAnsi"/>
          <w:sz w:val="20"/>
          <w:szCs w:val="20"/>
          <w:lang w:val="es-ES"/>
        </w:rPr>
        <w:t>D</w:t>
      </w:r>
      <w:r w:rsidRPr="00160F96">
        <w:rPr>
          <w:rFonts w:asciiTheme="majorHAnsi" w:hAnsiTheme="majorHAnsi"/>
          <w:sz w:val="20"/>
          <w:szCs w:val="20"/>
          <w:lang w:val="es-ES"/>
        </w:rPr>
        <w:t>H</w:t>
      </w:r>
      <w:r w:rsidR="00591F1A" w:rsidRPr="00160F96">
        <w:rPr>
          <w:rFonts w:asciiTheme="majorHAnsi" w:hAnsiTheme="majorHAnsi"/>
          <w:sz w:val="20"/>
          <w:szCs w:val="20"/>
          <w:lang w:val="es-ES"/>
        </w:rPr>
        <w:t>,</w:t>
      </w:r>
      <w:r w:rsidR="005C0094" w:rsidRPr="00160F96">
        <w:rPr>
          <w:rFonts w:asciiTheme="majorHAnsi" w:hAnsiTheme="majorHAnsi"/>
          <w:sz w:val="20"/>
          <w:szCs w:val="20"/>
          <w:lang w:val="es-ES"/>
        </w:rPr>
        <w:t xml:space="preserve"> </w:t>
      </w:r>
      <w:r w:rsidR="002F56F8" w:rsidRPr="00160F96">
        <w:rPr>
          <w:rFonts w:asciiTheme="majorHAnsi" w:hAnsiTheme="majorHAnsi"/>
          <w:sz w:val="20"/>
          <w:szCs w:val="20"/>
          <w:lang w:val="es-ES"/>
        </w:rPr>
        <w:t>qu</w:t>
      </w:r>
      <w:r w:rsidRPr="00160F96">
        <w:rPr>
          <w:rFonts w:asciiTheme="majorHAnsi" w:hAnsiTheme="majorHAnsi"/>
          <w:sz w:val="20"/>
          <w:szCs w:val="20"/>
          <w:lang w:val="es-ES"/>
        </w:rPr>
        <w:t>e</w:t>
      </w:r>
      <w:r w:rsidR="005C0094" w:rsidRPr="00160F96">
        <w:rPr>
          <w:rFonts w:asciiTheme="majorHAnsi" w:hAnsiTheme="majorHAnsi"/>
          <w:sz w:val="20"/>
          <w:szCs w:val="20"/>
          <w:lang w:val="es-ES"/>
        </w:rPr>
        <w:t xml:space="preserve"> </w:t>
      </w:r>
      <w:r w:rsidRPr="00160F96">
        <w:rPr>
          <w:rFonts w:asciiTheme="majorHAnsi" w:hAnsiTheme="majorHAnsi"/>
          <w:sz w:val="20"/>
          <w:szCs w:val="20"/>
          <w:lang w:val="es-ES"/>
        </w:rPr>
        <w:t>fue</w:t>
      </w:r>
      <w:r w:rsidR="005C0094" w:rsidRPr="00160F96">
        <w:rPr>
          <w:rFonts w:asciiTheme="majorHAnsi" w:hAnsiTheme="majorHAnsi"/>
          <w:sz w:val="20"/>
          <w:szCs w:val="20"/>
          <w:lang w:val="es-ES"/>
        </w:rPr>
        <w:t xml:space="preserve"> instituida para </w:t>
      </w:r>
      <w:r w:rsidR="002F56F8" w:rsidRPr="00160F96">
        <w:rPr>
          <w:rFonts w:asciiTheme="majorHAnsi" w:hAnsiTheme="majorHAnsi"/>
          <w:sz w:val="20"/>
          <w:szCs w:val="20"/>
          <w:lang w:val="es-ES"/>
        </w:rPr>
        <w:t>proteger</w:t>
      </w:r>
      <w:r w:rsidR="00591F1A" w:rsidRPr="00160F96">
        <w:rPr>
          <w:rFonts w:asciiTheme="majorHAnsi" w:hAnsiTheme="majorHAnsi"/>
          <w:sz w:val="20"/>
          <w:szCs w:val="20"/>
          <w:lang w:val="es-ES"/>
        </w:rPr>
        <w:t xml:space="preserve"> derechos de seres humanos y no de órganos del Estado. </w:t>
      </w:r>
      <w:r w:rsidR="00AF25B8" w:rsidRPr="00160F96">
        <w:rPr>
          <w:rFonts w:asciiTheme="majorHAnsi" w:hAnsiTheme="majorHAnsi"/>
          <w:sz w:val="20"/>
          <w:szCs w:val="20"/>
          <w:lang w:val="es-ES"/>
        </w:rPr>
        <w:t>También argumenta que la petición se refiere</w:t>
      </w:r>
      <w:r w:rsidR="00756EAE" w:rsidRPr="00160F96">
        <w:rPr>
          <w:rFonts w:asciiTheme="majorHAnsi" w:hAnsiTheme="majorHAnsi"/>
          <w:sz w:val="20"/>
          <w:szCs w:val="20"/>
          <w:lang w:val="es-ES"/>
        </w:rPr>
        <w:t xml:space="preserve"> principalmente</w:t>
      </w:r>
      <w:r w:rsidR="00AF25B8" w:rsidRPr="00160F96">
        <w:rPr>
          <w:rFonts w:asciiTheme="majorHAnsi" w:hAnsiTheme="majorHAnsi"/>
          <w:sz w:val="20"/>
          <w:szCs w:val="20"/>
          <w:lang w:val="es-ES"/>
        </w:rPr>
        <w:t xml:space="preserve"> a conceptos tales como “golpe de Estado y “régimen </w:t>
      </w:r>
      <w:r w:rsidR="00AF25B8" w:rsidRPr="00160F96">
        <w:rPr>
          <w:rFonts w:asciiTheme="majorHAnsi" w:hAnsiTheme="majorHAnsi"/>
          <w:i/>
          <w:iCs/>
          <w:sz w:val="20"/>
          <w:szCs w:val="20"/>
          <w:lang w:val="es-ES"/>
        </w:rPr>
        <w:t>de facto</w:t>
      </w:r>
      <w:r w:rsidR="00AF25B8" w:rsidRPr="00160F96">
        <w:rPr>
          <w:rFonts w:asciiTheme="majorHAnsi" w:hAnsiTheme="majorHAnsi"/>
          <w:sz w:val="20"/>
          <w:szCs w:val="20"/>
          <w:lang w:val="es-ES"/>
        </w:rPr>
        <w:t xml:space="preserve">” </w:t>
      </w:r>
      <w:r w:rsidR="00756EAE" w:rsidRPr="00160F96">
        <w:rPr>
          <w:rFonts w:asciiTheme="majorHAnsi" w:hAnsiTheme="majorHAnsi"/>
          <w:sz w:val="20"/>
          <w:szCs w:val="20"/>
          <w:lang w:val="es-ES"/>
        </w:rPr>
        <w:t>que tienen una naturaleza estrictamente política</w:t>
      </w:r>
      <w:r w:rsidR="00235BF0" w:rsidRPr="00160F96">
        <w:rPr>
          <w:rFonts w:asciiTheme="majorHAnsi" w:hAnsiTheme="majorHAnsi"/>
          <w:sz w:val="20"/>
          <w:szCs w:val="20"/>
          <w:lang w:val="es-ES"/>
        </w:rPr>
        <w:t xml:space="preserve"> y </w:t>
      </w:r>
      <w:r w:rsidR="00756EAE" w:rsidRPr="00160F96">
        <w:rPr>
          <w:rFonts w:asciiTheme="majorHAnsi" w:hAnsiTheme="majorHAnsi"/>
          <w:sz w:val="20"/>
          <w:szCs w:val="20"/>
          <w:lang w:val="es-ES"/>
        </w:rPr>
        <w:t xml:space="preserve">carecen de traducción jurídica concreta en </w:t>
      </w:r>
      <w:r w:rsidR="00235BF0" w:rsidRPr="00160F96">
        <w:rPr>
          <w:rFonts w:asciiTheme="majorHAnsi" w:hAnsiTheme="majorHAnsi"/>
          <w:sz w:val="20"/>
          <w:szCs w:val="20"/>
          <w:lang w:val="es-ES"/>
        </w:rPr>
        <w:t>tratados</w:t>
      </w:r>
      <w:r w:rsidR="00756EAE" w:rsidRPr="00160F96">
        <w:rPr>
          <w:rFonts w:asciiTheme="majorHAnsi" w:hAnsiTheme="majorHAnsi"/>
          <w:sz w:val="20"/>
          <w:szCs w:val="20"/>
          <w:lang w:val="es-ES"/>
        </w:rPr>
        <w:t xml:space="preserve"> sobre derechos human</w:t>
      </w:r>
      <w:r w:rsidR="00F30F6C" w:rsidRPr="00160F96">
        <w:rPr>
          <w:rFonts w:asciiTheme="majorHAnsi" w:hAnsiTheme="majorHAnsi"/>
          <w:sz w:val="20"/>
          <w:szCs w:val="20"/>
          <w:lang w:val="es-ES"/>
        </w:rPr>
        <w:t>os, y</w:t>
      </w:r>
      <w:r w:rsidR="00756EAE" w:rsidRPr="00160F96">
        <w:rPr>
          <w:rFonts w:asciiTheme="majorHAnsi" w:hAnsiTheme="majorHAnsi"/>
          <w:sz w:val="20"/>
          <w:szCs w:val="20"/>
          <w:lang w:val="es-ES"/>
        </w:rPr>
        <w:t xml:space="preserve"> </w:t>
      </w:r>
      <w:r w:rsidR="00235BF0" w:rsidRPr="00160F96">
        <w:rPr>
          <w:rFonts w:asciiTheme="majorHAnsi" w:hAnsiTheme="majorHAnsi"/>
          <w:sz w:val="20"/>
          <w:szCs w:val="20"/>
          <w:lang w:val="es-ES"/>
        </w:rPr>
        <w:t xml:space="preserve">que </w:t>
      </w:r>
      <w:r w:rsidR="00756EAE" w:rsidRPr="00160F96">
        <w:rPr>
          <w:rFonts w:asciiTheme="majorHAnsi" w:hAnsiTheme="majorHAnsi"/>
          <w:sz w:val="20"/>
          <w:szCs w:val="20"/>
          <w:lang w:val="es-ES"/>
        </w:rPr>
        <w:t>no guardan relación con los siste</w:t>
      </w:r>
      <w:r w:rsidR="00F30F6C" w:rsidRPr="00160F96">
        <w:rPr>
          <w:rFonts w:asciiTheme="majorHAnsi" w:hAnsiTheme="majorHAnsi"/>
          <w:sz w:val="20"/>
          <w:szCs w:val="20"/>
          <w:lang w:val="es-ES"/>
        </w:rPr>
        <w:t xml:space="preserve">mas de protección. </w:t>
      </w:r>
      <w:r w:rsidR="00BD05DB" w:rsidRPr="00160F96">
        <w:rPr>
          <w:rFonts w:asciiTheme="majorHAnsi" w:hAnsiTheme="majorHAnsi"/>
          <w:sz w:val="20"/>
          <w:szCs w:val="20"/>
          <w:lang w:val="es-ES"/>
        </w:rPr>
        <w:t>S</w:t>
      </w:r>
      <w:r w:rsidR="00F30F6C" w:rsidRPr="00160F96">
        <w:rPr>
          <w:rFonts w:asciiTheme="majorHAnsi" w:hAnsiTheme="majorHAnsi"/>
          <w:sz w:val="20"/>
          <w:szCs w:val="20"/>
          <w:lang w:val="es-ES"/>
        </w:rPr>
        <w:t xml:space="preserve">ostiene que el conocimiento de la petición por la Comisión </w:t>
      </w:r>
      <w:r w:rsidR="00235BF0" w:rsidRPr="00160F96">
        <w:rPr>
          <w:rFonts w:asciiTheme="majorHAnsi" w:hAnsiTheme="majorHAnsi"/>
          <w:sz w:val="20"/>
          <w:szCs w:val="20"/>
          <w:lang w:val="es-ES"/>
        </w:rPr>
        <w:t xml:space="preserve">Interamericana </w:t>
      </w:r>
      <w:r w:rsidR="00BD05DB" w:rsidRPr="00160F96">
        <w:rPr>
          <w:rFonts w:asciiTheme="majorHAnsi" w:hAnsiTheme="majorHAnsi"/>
          <w:sz w:val="20"/>
          <w:szCs w:val="20"/>
          <w:lang w:val="es-ES"/>
        </w:rPr>
        <w:t>violaría e</w:t>
      </w:r>
      <w:r w:rsidR="00F30F6C" w:rsidRPr="00160F96">
        <w:rPr>
          <w:rFonts w:asciiTheme="majorHAnsi" w:hAnsiTheme="majorHAnsi"/>
          <w:sz w:val="20"/>
          <w:szCs w:val="20"/>
          <w:lang w:val="es-ES"/>
        </w:rPr>
        <w:t xml:space="preserve">l principio de no intervención </w:t>
      </w:r>
      <w:r w:rsidR="00235BF0" w:rsidRPr="00160F96">
        <w:rPr>
          <w:rFonts w:asciiTheme="majorHAnsi" w:hAnsiTheme="majorHAnsi"/>
          <w:sz w:val="20"/>
          <w:szCs w:val="20"/>
          <w:lang w:val="es-ES"/>
        </w:rPr>
        <w:t xml:space="preserve">recogido en </w:t>
      </w:r>
      <w:r w:rsidR="005A3252" w:rsidRPr="00160F96">
        <w:rPr>
          <w:rFonts w:asciiTheme="majorHAnsi" w:hAnsiTheme="majorHAnsi"/>
          <w:sz w:val="20"/>
          <w:szCs w:val="20"/>
          <w:lang w:val="es-ES"/>
        </w:rPr>
        <w:t xml:space="preserve">el artículo 2 de la Carta de las </w:t>
      </w:r>
      <w:r w:rsidR="00BD05DB" w:rsidRPr="00160F96">
        <w:rPr>
          <w:rFonts w:asciiTheme="majorHAnsi" w:hAnsiTheme="majorHAnsi"/>
          <w:sz w:val="20"/>
          <w:szCs w:val="20"/>
          <w:lang w:val="es-ES"/>
        </w:rPr>
        <w:t>ONU</w:t>
      </w:r>
      <w:r w:rsidR="005A3252" w:rsidRPr="00160F96">
        <w:rPr>
          <w:rFonts w:asciiTheme="majorHAnsi" w:hAnsiTheme="majorHAnsi"/>
          <w:sz w:val="20"/>
          <w:szCs w:val="20"/>
          <w:lang w:val="es-ES"/>
        </w:rPr>
        <w:t xml:space="preserve">. </w:t>
      </w:r>
    </w:p>
    <w:p w14:paraId="4F4E6569"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3313203F" w14:textId="5BF3876C" w:rsidR="009D5A94" w:rsidRPr="00160F96" w:rsidRDefault="00C93A73"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 xml:space="preserve">También </w:t>
      </w:r>
      <w:r w:rsidR="00273959" w:rsidRPr="00160F96">
        <w:rPr>
          <w:rFonts w:asciiTheme="majorHAnsi" w:hAnsiTheme="majorHAnsi"/>
          <w:sz w:val="20"/>
          <w:szCs w:val="20"/>
          <w:lang w:val="es-PA"/>
        </w:rPr>
        <w:t xml:space="preserve">argumenta que las presuntas víctimas presentaron su petición </w:t>
      </w:r>
      <w:r w:rsidR="00BD05DB" w:rsidRPr="00160F96">
        <w:rPr>
          <w:rFonts w:asciiTheme="majorHAnsi" w:hAnsiTheme="majorHAnsi"/>
          <w:sz w:val="20"/>
          <w:szCs w:val="20"/>
          <w:lang w:val="es-PA"/>
        </w:rPr>
        <w:t xml:space="preserve">como “órganos unipersonales” del Estado y </w:t>
      </w:r>
      <w:r w:rsidR="00273959" w:rsidRPr="00160F96">
        <w:rPr>
          <w:rFonts w:asciiTheme="majorHAnsi" w:hAnsiTheme="majorHAnsi"/>
          <w:sz w:val="20"/>
          <w:szCs w:val="20"/>
          <w:lang w:val="es-PA"/>
        </w:rPr>
        <w:t xml:space="preserve">no como personas naturales. </w:t>
      </w:r>
      <w:r w:rsidR="00BD05DB" w:rsidRPr="00160F96">
        <w:rPr>
          <w:rFonts w:asciiTheme="majorHAnsi" w:hAnsiTheme="majorHAnsi"/>
          <w:sz w:val="20"/>
          <w:szCs w:val="20"/>
          <w:lang w:val="es-PA"/>
        </w:rPr>
        <w:t>R</w:t>
      </w:r>
      <w:r w:rsidR="00273959" w:rsidRPr="00160F96">
        <w:rPr>
          <w:rFonts w:asciiTheme="majorHAnsi" w:hAnsiTheme="majorHAnsi"/>
          <w:sz w:val="20"/>
          <w:szCs w:val="20"/>
          <w:lang w:val="es-PA"/>
        </w:rPr>
        <w:t xml:space="preserve">esalta </w:t>
      </w:r>
      <w:r w:rsidR="00BD05DB" w:rsidRPr="00160F96">
        <w:rPr>
          <w:rFonts w:asciiTheme="majorHAnsi" w:hAnsiTheme="majorHAnsi"/>
          <w:sz w:val="20"/>
          <w:szCs w:val="20"/>
          <w:lang w:val="es-PA"/>
        </w:rPr>
        <w:t xml:space="preserve">en tal sentido </w:t>
      </w:r>
      <w:r w:rsidR="00273959" w:rsidRPr="00160F96">
        <w:rPr>
          <w:rFonts w:asciiTheme="majorHAnsi" w:hAnsiTheme="majorHAnsi"/>
          <w:sz w:val="20"/>
          <w:szCs w:val="20"/>
          <w:lang w:val="es-PA"/>
        </w:rPr>
        <w:t xml:space="preserve">que el escrito inicial de petición fue firmado por </w:t>
      </w:r>
      <w:r w:rsidR="00BD05DB" w:rsidRPr="00160F96">
        <w:rPr>
          <w:rFonts w:asciiTheme="majorHAnsi" w:hAnsiTheme="majorHAnsi"/>
          <w:sz w:val="20"/>
          <w:szCs w:val="20"/>
          <w:lang w:val="es-PA"/>
        </w:rPr>
        <w:t>e</w:t>
      </w:r>
      <w:r w:rsidR="00AD61F8" w:rsidRPr="00160F96">
        <w:rPr>
          <w:rFonts w:asciiTheme="majorHAnsi" w:hAnsiTheme="majorHAnsi"/>
          <w:sz w:val="20"/>
          <w:szCs w:val="20"/>
          <w:lang w:val="es-PA"/>
        </w:rPr>
        <w:t>l señor Zelaya Rosales</w:t>
      </w:r>
      <w:r w:rsidR="00273959" w:rsidRPr="00160F96">
        <w:rPr>
          <w:rFonts w:asciiTheme="majorHAnsi" w:hAnsiTheme="majorHAnsi"/>
          <w:sz w:val="20"/>
          <w:szCs w:val="20"/>
          <w:lang w:val="es-PA"/>
        </w:rPr>
        <w:t xml:space="preserve"> como “Presidente Constitucional de la República de Honduras” y</w:t>
      </w:r>
      <w:r w:rsidR="00BD05DB" w:rsidRPr="00160F96">
        <w:rPr>
          <w:rFonts w:asciiTheme="majorHAnsi" w:hAnsiTheme="majorHAnsi"/>
          <w:sz w:val="20"/>
          <w:szCs w:val="20"/>
          <w:lang w:val="es-PA"/>
        </w:rPr>
        <w:t xml:space="preserve"> por</w:t>
      </w:r>
      <w:r w:rsidR="00273959" w:rsidRPr="00160F96">
        <w:rPr>
          <w:rFonts w:asciiTheme="majorHAnsi" w:hAnsiTheme="majorHAnsi"/>
          <w:sz w:val="20"/>
          <w:szCs w:val="20"/>
          <w:lang w:val="es-PA"/>
        </w:rPr>
        <w:t xml:space="preserve"> l</w:t>
      </w:r>
      <w:r w:rsidR="00874398" w:rsidRPr="00160F96">
        <w:rPr>
          <w:rFonts w:asciiTheme="majorHAnsi" w:hAnsiTheme="majorHAnsi"/>
          <w:sz w:val="20"/>
          <w:szCs w:val="20"/>
          <w:lang w:val="es-PA"/>
        </w:rPr>
        <w:t>as otras presuntas víctimas como “funcionarios del Gabinete del Gobierno Constitucional de la República de Honduras, para un período de cuatro años, iniciado el 27 de enero de 2006”</w:t>
      </w:r>
      <w:r w:rsidR="00BD05DB" w:rsidRPr="00160F96">
        <w:rPr>
          <w:rFonts w:asciiTheme="majorHAnsi" w:hAnsiTheme="majorHAnsi"/>
          <w:sz w:val="20"/>
          <w:szCs w:val="20"/>
          <w:lang w:val="es-PA"/>
        </w:rPr>
        <w:t>;</w:t>
      </w:r>
      <w:r w:rsidR="00874398" w:rsidRPr="00160F96">
        <w:rPr>
          <w:rFonts w:asciiTheme="majorHAnsi" w:hAnsiTheme="majorHAnsi"/>
          <w:sz w:val="20"/>
          <w:szCs w:val="20"/>
          <w:lang w:val="es-PA"/>
        </w:rPr>
        <w:t xml:space="preserve"> </w:t>
      </w:r>
      <w:r w:rsidR="00BD05DB" w:rsidRPr="00160F96">
        <w:rPr>
          <w:rFonts w:asciiTheme="majorHAnsi" w:hAnsiTheme="majorHAnsi"/>
          <w:sz w:val="20"/>
          <w:szCs w:val="20"/>
          <w:lang w:val="es-PA"/>
        </w:rPr>
        <w:t xml:space="preserve">y </w:t>
      </w:r>
      <w:r w:rsidR="00E53B0C" w:rsidRPr="00160F96">
        <w:rPr>
          <w:rFonts w:asciiTheme="majorHAnsi" w:hAnsiTheme="majorHAnsi"/>
          <w:sz w:val="20"/>
          <w:szCs w:val="20"/>
          <w:lang w:val="es-PA"/>
        </w:rPr>
        <w:t xml:space="preserve">señala </w:t>
      </w:r>
      <w:r w:rsidR="00BD05DB" w:rsidRPr="00160F96">
        <w:rPr>
          <w:rFonts w:asciiTheme="majorHAnsi" w:hAnsiTheme="majorHAnsi"/>
          <w:sz w:val="20"/>
          <w:szCs w:val="20"/>
          <w:lang w:val="es-PA"/>
        </w:rPr>
        <w:t>que</w:t>
      </w:r>
      <w:r w:rsidR="00874398" w:rsidRPr="00160F96">
        <w:rPr>
          <w:rFonts w:asciiTheme="majorHAnsi" w:hAnsiTheme="majorHAnsi"/>
          <w:sz w:val="20"/>
          <w:szCs w:val="20"/>
          <w:lang w:val="es-PA"/>
        </w:rPr>
        <w:t xml:space="preserve"> la petición </w:t>
      </w:r>
      <w:r w:rsidR="00BD05DB" w:rsidRPr="00160F96">
        <w:rPr>
          <w:rFonts w:asciiTheme="majorHAnsi" w:hAnsiTheme="majorHAnsi"/>
          <w:sz w:val="20"/>
          <w:szCs w:val="20"/>
          <w:lang w:val="es-PA"/>
        </w:rPr>
        <w:t xml:space="preserve">fue </w:t>
      </w:r>
      <w:r w:rsidR="00874398" w:rsidRPr="00160F96">
        <w:rPr>
          <w:rFonts w:asciiTheme="majorHAnsi" w:hAnsiTheme="majorHAnsi"/>
          <w:sz w:val="20"/>
          <w:szCs w:val="20"/>
          <w:lang w:val="es-PA"/>
        </w:rPr>
        <w:t>presentada un día antes de venc</w:t>
      </w:r>
      <w:r w:rsidR="00E53B0C" w:rsidRPr="00160F96">
        <w:rPr>
          <w:rFonts w:asciiTheme="majorHAnsi" w:hAnsiTheme="majorHAnsi"/>
          <w:sz w:val="20"/>
          <w:szCs w:val="20"/>
          <w:lang w:val="es-PA"/>
        </w:rPr>
        <w:t>er</w:t>
      </w:r>
      <w:r w:rsidR="00874398" w:rsidRPr="00160F96">
        <w:rPr>
          <w:rFonts w:asciiTheme="majorHAnsi" w:hAnsiTheme="majorHAnsi"/>
          <w:sz w:val="20"/>
          <w:szCs w:val="20"/>
          <w:lang w:val="es-PA"/>
        </w:rPr>
        <w:t xml:space="preserve"> </w:t>
      </w:r>
      <w:r w:rsidR="00BD05DB" w:rsidRPr="00160F96">
        <w:rPr>
          <w:rFonts w:asciiTheme="majorHAnsi" w:hAnsiTheme="majorHAnsi"/>
          <w:sz w:val="20"/>
          <w:szCs w:val="20"/>
          <w:lang w:val="es-PA"/>
        </w:rPr>
        <w:t>dicho</w:t>
      </w:r>
      <w:r w:rsidR="00874398" w:rsidRPr="00160F96">
        <w:rPr>
          <w:rFonts w:asciiTheme="majorHAnsi" w:hAnsiTheme="majorHAnsi"/>
          <w:sz w:val="20"/>
          <w:szCs w:val="20"/>
          <w:lang w:val="es-PA"/>
        </w:rPr>
        <w:t xml:space="preserve"> período. Por </w:t>
      </w:r>
      <w:r w:rsidR="00E53B0C" w:rsidRPr="00160F96">
        <w:rPr>
          <w:rFonts w:asciiTheme="majorHAnsi" w:hAnsiTheme="majorHAnsi"/>
          <w:sz w:val="20"/>
          <w:szCs w:val="20"/>
          <w:lang w:val="es-PA"/>
        </w:rPr>
        <w:t>ello</w:t>
      </w:r>
      <w:r w:rsidR="00874398" w:rsidRPr="00160F96">
        <w:rPr>
          <w:rFonts w:asciiTheme="majorHAnsi" w:hAnsiTheme="majorHAnsi"/>
          <w:sz w:val="20"/>
          <w:szCs w:val="20"/>
          <w:lang w:val="es-PA"/>
        </w:rPr>
        <w:t>, el Estado considera que la parte peticionaria no cumple los requisitos del artículo 44 de la Convención Americana</w:t>
      </w:r>
      <w:r w:rsidR="00BD05DB" w:rsidRPr="00160F96">
        <w:rPr>
          <w:rFonts w:asciiTheme="majorHAnsi" w:hAnsiTheme="majorHAnsi"/>
          <w:sz w:val="20"/>
          <w:szCs w:val="20"/>
          <w:lang w:val="es-PA"/>
        </w:rPr>
        <w:t>,</w:t>
      </w:r>
      <w:r w:rsidR="00874398" w:rsidRPr="00160F96">
        <w:rPr>
          <w:rFonts w:asciiTheme="majorHAnsi" w:hAnsiTheme="majorHAnsi"/>
          <w:sz w:val="20"/>
          <w:szCs w:val="20"/>
          <w:lang w:val="es-PA"/>
        </w:rPr>
        <w:t xml:space="preserve"> </w:t>
      </w:r>
      <w:r w:rsidR="00BD05DB" w:rsidRPr="00160F96">
        <w:rPr>
          <w:rFonts w:asciiTheme="majorHAnsi" w:hAnsiTheme="majorHAnsi"/>
          <w:sz w:val="20"/>
          <w:szCs w:val="20"/>
          <w:lang w:val="es-PA"/>
        </w:rPr>
        <w:t xml:space="preserve">que dispone que </w:t>
      </w:r>
      <w:r w:rsidR="00874398" w:rsidRPr="00160F96">
        <w:rPr>
          <w:rFonts w:asciiTheme="majorHAnsi" w:hAnsiTheme="majorHAnsi"/>
          <w:sz w:val="20"/>
          <w:szCs w:val="20"/>
          <w:lang w:val="es-PA"/>
        </w:rPr>
        <w:t xml:space="preserve">las peticiones </w:t>
      </w:r>
      <w:r w:rsidR="00BD05DB" w:rsidRPr="00160F96">
        <w:rPr>
          <w:rFonts w:asciiTheme="majorHAnsi" w:hAnsiTheme="majorHAnsi"/>
          <w:sz w:val="20"/>
          <w:szCs w:val="20"/>
          <w:lang w:val="es-PA"/>
        </w:rPr>
        <w:t xml:space="preserve">solo pueden ser </w:t>
      </w:r>
      <w:r w:rsidR="00874398" w:rsidRPr="00160F96">
        <w:rPr>
          <w:rFonts w:asciiTheme="majorHAnsi" w:hAnsiTheme="majorHAnsi"/>
          <w:sz w:val="20"/>
          <w:szCs w:val="20"/>
          <w:lang w:val="es-PA"/>
        </w:rPr>
        <w:t xml:space="preserve">presentadas por “cualquier persona o grupo de personas, o entidad no gubernamental legalmente reconocida en uno o más Estados miembros de la Organización”. </w:t>
      </w:r>
      <w:r w:rsidR="00E85AEB" w:rsidRPr="00160F96">
        <w:rPr>
          <w:rFonts w:asciiTheme="majorHAnsi" w:hAnsiTheme="majorHAnsi"/>
          <w:sz w:val="20"/>
          <w:szCs w:val="20"/>
          <w:lang w:val="es-PA"/>
        </w:rPr>
        <w:t>D</w:t>
      </w:r>
      <w:r w:rsidR="00FD1085" w:rsidRPr="00160F96">
        <w:rPr>
          <w:rFonts w:asciiTheme="majorHAnsi" w:hAnsiTheme="majorHAnsi"/>
          <w:sz w:val="20"/>
          <w:szCs w:val="20"/>
          <w:lang w:val="es-PA"/>
        </w:rPr>
        <w:t xml:space="preserve">estaca que las investiduras que las presuntas víctimas decían ostentar no les eran reconocidas por el derecho interno hondureño, </w:t>
      </w:r>
      <w:r w:rsidR="00E85AEB" w:rsidRPr="00160F96">
        <w:rPr>
          <w:rFonts w:asciiTheme="majorHAnsi" w:hAnsiTheme="majorHAnsi"/>
          <w:sz w:val="20"/>
          <w:szCs w:val="20"/>
          <w:lang w:val="es-PA"/>
        </w:rPr>
        <w:t xml:space="preserve">pero </w:t>
      </w:r>
      <w:r w:rsidR="00FD1085" w:rsidRPr="00160F96">
        <w:rPr>
          <w:rFonts w:asciiTheme="majorHAnsi" w:hAnsiTheme="majorHAnsi"/>
          <w:sz w:val="20"/>
          <w:szCs w:val="20"/>
          <w:lang w:val="es-PA"/>
        </w:rPr>
        <w:t>s</w:t>
      </w:r>
      <w:r w:rsidR="00E85AEB" w:rsidRPr="00160F96">
        <w:rPr>
          <w:rFonts w:asciiTheme="majorHAnsi" w:hAnsiTheme="majorHAnsi"/>
          <w:sz w:val="20"/>
          <w:szCs w:val="20"/>
          <w:lang w:val="es-PA"/>
        </w:rPr>
        <w:t>í</w:t>
      </w:r>
      <w:r w:rsidR="00FD1085" w:rsidRPr="00160F96">
        <w:rPr>
          <w:rFonts w:asciiTheme="majorHAnsi" w:hAnsiTheme="majorHAnsi"/>
          <w:sz w:val="20"/>
          <w:szCs w:val="20"/>
          <w:lang w:val="es-PA"/>
        </w:rPr>
        <w:t xml:space="preserve"> por la Comisión </w:t>
      </w:r>
      <w:r w:rsidR="00E85AEB" w:rsidRPr="00160F96">
        <w:rPr>
          <w:rFonts w:asciiTheme="majorHAnsi" w:hAnsiTheme="majorHAnsi"/>
          <w:sz w:val="20"/>
          <w:szCs w:val="20"/>
          <w:lang w:val="es-PA"/>
        </w:rPr>
        <w:t xml:space="preserve">Interamericana </w:t>
      </w:r>
      <w:r w:rsidR="00FD1085" w:rsidRPr="00160F96">
        <w:rPr>
          <w:rFonts w:asciiTheme="majorHAnsi" w:hAnsiTheme="majorHAnsi"/>
          <w:sz w:val="20"/>
          <w:szCs w:val="20"/>
          <w:lang w:val="es-PA"/>
        </w:rPr>
        <w:t>según se desprende de</w:t>
      </w:r>
      <w:r w:rsidR="00E85AEB" w:rsidRPr="00160F96">
        <w:rPr>
          <w:rFonts w:asciiTheme="majorHAnsi" w:hAnsiTheme="majorHAnsi"/>
          <w:sz w:val="20"/>
          <w:szCs w:val="20"/>
          <w:lang w:val="es-PA"/>
        </w:rPr>
        <w:t xml:space="preserve"> su</w:t>
      </w:r>
      <w:r w:rsidR="00FD1085" w:rsidRPr="00160F96">
        <w:rPr>
          <w:rFonts w:asciiTheme="majorHAnsi" w:hAnsiTheme="majorHAnsi"/>
          <w:sz w:val="20"/>
          <w:szCs w:val="20"/>
          <w:lang w:val="es-PA"/>
        </w:rPr>
        <w:t xml:space="preserve"> informe</w:t>
      </w:r>
      <w:r w:rsidR="00E53B0C" w:rsidRPr="00160F96">
        <w:rPr>
          <w:rFonts w:asciiTheme="majorHAnsi" w:hAnsiTheme="majorHAnsi"/>
          <w:sz w:val="20"/>
          <w:szCs w:val="20"/>
          <w:lang w:val="es-PA"/>
        </w:rPr>
        <w:t xml:space="preserve"> sobre</w:t>
      </w:r>
      <w:r w:rsidR="00FD1085" w:rsidRPr="00160F96">
        <w:rPr>
          <w:rFonts w:asciiTheme="majorHAnsi" w:hAnsiTheme="majorHAnsi"/>
          <w:sz w:val="20"/>
          <w:szCs w:val="20"/>
          <w:lang w:val="es-PA"/>
        </w:rPr>
        <w:t xml:space="preserve"> Honduras public</w:t>
      </w:r>
      <w:r w:rsidR="00E85AEB" w:rsidRPr="00160F96">
        <w:rPr>
          <w:rFonts w:asciiTheme="majorHAnsi" w:hAnsiTheme="majorHAnsi"/>
          <w:sz w:val="20"/>
          <w:szCs w:val="20"/>
          <w:lang w:val="es-PA"/>
        </w:rPr>
        <w:t>ado</w:t>
      </w:r>
      <w:r w:rsidR="00FD1085" w:rsidRPr="00160F96">
        <w:rPr>
          <w:rFonts w:asciiTheme="majorHAnsi" w:hAnsiTheme="majorHAnsi"/>
          <w:sz w:val="20"/>
          <w:szCs w:val="20"/>
          <w:lang w:val="es-PA"/>
        </w:rPr>
        <w:t xml:space="preserve"> en 2009. </w:t>
      </w:r>
      <w:r w:rsidR="00E85AEB" w:rsidRPr="00160F96">
        <w:rPr>
          <w:rFonts w:asciiTheme="majorHAnsi" w:hAnsiTheme="majorHAnsi"/>
          <w:sz w:val="20"/>
          <w:szCs w:val="20"/>
          <w:lang w:val="es-PA"/>
        </w:rPr>
        <w:t>C</w:t>
      </w:r>
      <w:r w:rsidR="00FD1085" w:rsidRPr="00160F96">
        <w:rPr>
          <w:rFonts w:asciiTheme="majorHAnsi" w:hAnsiTheme="majorHAnsi"/>
          <w:sz w:val="20"/>
          <w:szCs w:val="20"/>
          <w:lang w:val="es-PA"/>
        </w:rPr>
        <w:t xml:space="preserve">onsidera </w:t>
      </w:r>
      <w:r w:rsidR="004C6A55" w:rsidRPr="00160F96">
        <w:rPr>
          <w:rFonts w:asciiTheme="majorHAnsi" w:hAnsiTheme="majorHAnsi"/>
          <w:sz w:val="20"/>
          <w:szCs w:val="20"/>
          <w:lang w:val="es-PA"/>
        </w:rPr>
        <w:t>que,</w:t>
      </w:r>
      <w:r w:rsidR="00FD1085" w:rsidRPr="00160F96">
        <w:rPr>
          <w:rFonts w:asciiTheme="majorHAnsi" w:hAnsiTheme="majorHAnsi"/>
          <w:sz w:val="20"/>
          <w:szCs w:val="20"/>
          <w:lang w:val="es-PA"/>
        </w:rPr>
        <w:t xml:space="preserve"> </w:t>
      </w:r>
      <w:r w:rsidR="00E85AEB" w:rsidRPr="00160F96">
        <w:rPr>
          <w:rFonts w:asciiTheme="majorHAnsi" w:hAnsiTheme="majorHAnsi"/>
          <w:sz w:val="20"/>
          <w:szCs w:val="20"/>
          <w:lang w:val="es-PA"/>
        </w:rPr>
        <w:t xml:space="preserve">si </w:t>
      </w:r>
      <w:r w:rsidR="00FD1085" w:rsidRPr="00160F96">
        <w:rPr>
          <w:rFonts w:asciiTheme="majorHAnsi" w:hAnsiTheme="majorHAnsi"/>
          <w:sz w:val="20"/>
          <w:szCs w:val="20"/>
          <w:lang w:val="es-PA"/>
        </w:rPr>
        <w:t>admiti</w:t>
      </w:r>
      <w:r w:rsidR="00E85AEB" w:rsidRPr="00160F96">
        <w:rPr>
          <w:rFonts w:asciiTheme="majorHAnsi" w:hAnsiTheme="majorHAnsi"/>
          <w:sz w:val="20"/>
          <w:szCs w:val="20"/>
          <w:lang w:val="es-PA"/>
        </w:rPr>
        <w:t>e</w:t>
      </w:r>
      <w:r w:rsidR="00FD1085" w:rsidRPr="00160F96">
        <w:rPr>
          <w:rFonts w:asciiTheme="majorHAnsi" w:hAnsiTheme="majorHAnsi"/>
          <w:sz w:val="20"/>
          <w:szCs w:val="20"/>
          <w:lang w:val="es-PA"/>
        </w:rPr>
        <w:t>r</w:t>
      </w:r>
      <w:r w:rsidR="00E85AEB" w:rsidRPr="00160F96">
        <w:rPr>
          <w:rFonts w:asciiTheme="majorHAnsi" w:hAnsiTheme="majorHAnsi"/>
          <w:sz w:val="20"/>
          <w:szCs w:val="20"/>
          <w:lang w:val="es-PA"/>
        </w:rPr>
        <w:t>a</w:t>
      </w:r>
      <w:r w:rsidR="00FD1085" w:rsidRPr="00160F96">
        <w:rPr>
          <w:rFonts w:asciiTheme="majorHAnsi" w:hAnsiTheme="majorHAnsi"/>
          <w:sz w:val="20"/>
          <w:szCs w:val="20"/>
          <w:lang w:val="es-PA"/>
        </w:rPr>
        <w:t xml:space="preserve"> una petición presentada por órganos </w:t>
      </w:r>
      <w:r w:rsidR="00E85AEB" w:rsidRPr="00160F96">
        <w:rPr>
          <w:rFonts w:asciiTheme="majorHAnsi" w:hAnsiTheme="majorHAnsi"/>
          <w:sz w:val="20"/>
          <w:szCs w:val="20"/>
          <w:lang w:val="es-PA"/>
        </w:rPr>
        <w:t>gubernamentales que la propia CIDH reconocía como tales,</w:t>
      </w:r>
      <w:r w:rsidR="00FD1085" w:rsidRPr="00160F96">
        <w:rPr>
          <w:rFonts w:asciiTheme="majorHAnsi" w:hAnsiTheme="majorHAnsi"/>
          <w:sz w:val="20"/>
          <w:szCs w:val="20"/>
          <w:lang w:val="es-PA"/>
        </w:rPr>
        <w:t xml:space="preserve"> </w:t>
      </w:r>
      <w:r w:rsidR="00E53B0C" w:rsidRPr="00160F96">
        <w:rPr>
          <w:rFonts w:asciiTheme="majorHAnsi" w:hAnsiTheme="majorHAnsi"/>
          <w:sz w:val="20"/>
          <w:szCs w:val="20"/>
          <w:lang w:val="es-PA"/>
        </w:rPr>
        <w:t xml:space="preserve">esta </w:t>
      </w:r>
      <w:r w:rsidR="00FD1085" w:rsidRPr="00160F96">
        <w:rPr>
          <w:rFonts w:asciiTheme="majorHAnsi" w:hAnsiTheme="majorHAnsi"/>
          <w:sz w:val="20"/>
          <w:szCs w:val="20"/>
          <w:lang w:val="es-PA"/>
        </w:rPr>
        <w:t>caería en el absurdo de aceptar que un Estado pu</w:t>
      </w:r>
      <w:r w:rsidR="00E85AEB" w:rsidRPr="00160F96">
        <w:rPr>
          <w:rFonts w:asciiTheme="majorHAnsi" w:hAnsiTheme="majorHAnsi"/>
          <w:sz w:val="20"/>
          <w:szCs w:val="20"/>
          <w:lang w:val="es-PA"/>
        </w:rPr>
        <w:t>ede</w:t>
      </w:r>
      <w:r w:rsidR="00FD1085" w:rsidRPr="00160F96">
        <w:rPr>
          <w:rFonts w:asciiTheme="majorHAnsi" w:hAnsiTheme="majorHAnsi"/>
          <w:sz w:val="20"/>
          <w:szCs w:val="20"/>
          <w:lang w:val="es-PA"/>
        </w:rPr>
        <w:t xml:space="preserve"> demandarse a </w:t>
      </w:r>
      <w:r w:rsidR="00E85AEB" w:rsidRPr="00160F96">
        <w:rPr>
          <w:rFonts w:asciiTheme="majorHAnsi" w:hAnsiTheme="majorHAnsi"/>
          <w:sz w:val="20"/>
          <w:szCs w:val="20"/>
          <w:lang w:val="es-PA"/>
        </w:rPr>
        <w:t>sí</w:t>
      </w:r>
      <w:r w:rsidR="00FD1085" w:rsidRPr="00160F96">
        <w:rPr>
          <w:rFonts w:asciiTheme="majorHAnsi" w:hAnsiTheme="majorHAnsi"/>
          <w:sz w:val="20"/>
          <w:szCs w:val="20"/>
          <w:lang w:val="es-PA"/>
        </w:rPr>
        <w:t xml:space="preserve"> mismo. </w:t>
      </w:r>
      <w:r w:rsidR="00E53B0C" w:rsidRPr="00160F96">
        <w:rPr>
          <w:rFonts w:asciiTheme="majorHAnsi" w:hAnsiTheme="majorHAnsi"/>
          <w:sz w:val="20"/>
          <w:szCs w:val="20"/>
          <w:lang w:val="es-PA"/>
        </w:rPr>
        <w:t xml:space="preserve">Con </w:t>
      </w:r>
      <w:r w:rsidR="00C57F2F" w:rsidRPr="00160F96">
        <w:rPr>
          <w:rFonts w:asciiTheme="majorHAnsi" w:hAnsiTheme="majorHAnsi"/>
          <w:sz w:val="20"/>
          <w:szCs w:val="20"/>
          <w:lang w:val="es-PA"/>
        </w:rPr>
        <w:t xml:space="preserve">posterioridad al escrito inicial se </w:t>
      </w:r>
      <w:r w:rsidR="00E85AEB" w:rsidRPr="00160F96">
        <w:rPr>
          <w:rFonts w:asciiTheme="majorHAnsi" w:hAnsiTheme="majorHAnsi"/>
          <w:sz w:val="20"/>
          <w:szCs w:val="20"/>
          <w:lang w:val="es-PA"/>
        </w:rPr>
        <w:t xml:space="preserve">incluyó </w:t>
      </w:r>
      <w:r w:rsidR="00C57F2F" w:rsidRPr="00160F96">
        <w:rPr>
          <w:rFonts w:asciiTheme="majorHAnsi" w:hAnsiTheme="majorHAnsi"/>
          <w:sz w:val="20"/>
          <w:szCs w:val="20"/>
          <w:lang w:val="es-PA"/>
        </w:rPr>
        <w:t xml:space="preserve">como peticionaria una organización no gubernamental, </w:t>
      </w:r>
      <w:r w:rsidR="00E53B0C" w:rsidRPr="00160F96">
        <w:rPr>
          <w:rFonts w:asciiTheme="majorHAnsi" w:hAnsiTheme="majorHAnsi"/>
          <w:sz w:val="20"/>
          <w:szCs w:val="20"/>
          <w:lang w:val="es-PA"/>
        </w:rPr>
        <w:t xml:space="preserve">pero </w:t>
      </w:r>
      <w:r w:rsidR="00C57F2F" w:rsidRPr="00160F96">
        <w:rPr>
          <w:rFonts w:asciiTheme="majorHAnsi" w:hAnsiTheme="majorHAnsi"/>
          <w:sz w:val="20"/>
          <w:szCs w:val="20"/>
          <w:lang w:val="es-PA"/>
        </w:rPr>
        <w:t xml:space="preserve">esta indicó </w:t>
      </w:r>
      <w:r w:rsidR="00E85AEB" w:rsidRPr="00160F96">
        <w:rPr>
          <w:rFonts w:asciiTheme="majorHAnsi" w:hAnsiTheme="majorHAnsi"/>
          <w:sz w:val="20"/>
          <w:szCs w:val="20"/>
          <w:lang w:val="es-PA"/>
        </w:rPr>
        <w:t xml:space="preserve">igualmente que </w:t>
      </w:r>
      <w:r w:rsidR="00C57F2F" w:rsidRPr="00160F96">
        <w:rPr>
          <w:rFonts w:asciiTheme="majorHAnsi" w:hAnsiTheme="majorHAnsi"/>
          <w:sz w:val="20"/>
          <w:szCs w:val="20"/>
          <w:lang w:val="es-PA"/>
        </w:rPr>
        <w:t>actua</w:t>
      </w:r>
      <w:r w:rsidR="00E85AEB" w:rsidRPr="00160F96">
        <w:rPr>
          <w:rFonts w:asciiTheme="majorHAnsi" w:hAnsiTheme="majorHAnsi"/>
          <w:sz w:val="20"/>
          <w:szCs w:val="20"/>
          <w:lang w:val="es-PA"/>
        </w:rPr>
        <w:t>ba</w:t>
      </w:r>
      <w:r w:rsidR="00C57F2F" w:rsidRPr="00160F96">
        <w:rPr>
          <w:rFonts w:asciiTheme="majorHAnsi" w:hAnsiTheme="majorHAnsi"/>
          <w:sz w:val="20"/>
          <w:szCs w:val="20"/>
          <w:lang w:val="es-PA"/>
        </w:rPr>
        <w:t xml:space="preserve"> en </w:t>
      </w:r>
      <w:r w:rsidR="00C57F2F" w:rsidRPr="00160F96">
        <w:rPr>
          <w:rFonts w:asciiTheme="majorHAnsi" w:hAnsiTheme="majorHAnsi"/>
          <w:sz w:val="20"/>
          <w:szCs w:val="20"/>
          <w:lang w:val="es-PA"/>
        </w:rPr>
        <w:lastRenderedPageBreak/>
        <w:t>nombre de “altos funcionarios”.</w:t>
      </w:r>
      <w:r w:rsidR="00084268" w:rsidRPr="00160F96">
        <w:rPr>
          <w:rFonts w:asciiTheme="majorHAnsi" w:hAnsiTheme="majorHAnsi"/>
          <w:sz w:val="20"/>
          <w:szCs w:val="20"/>
          <w:lang w:val="es-PA"/>
        </w:rPr>
        <w:t xml:space="preserve"> El Estado adicionalmente reclam</w:t>
      </w:r>
      <w:r w:rsidR="00E53B0C" w:rsidRPr="00160F96">
        <w:rPr>
          <w:rFonts w:asciiTheme="majorHAnsi" w:hAnsiTheme="majorHAnsi"/>
          <w:sz w:val="20"/>
          <w:szCs w:val="20"/>
          <w:lang w:val="es-PA"/>
        </w:rPr>
        <w:t>a</w:t>
      </w:r>
      <w:r w:rsidR="00084268" w:rsidRPr="00160F96">
        <w:rPr>
          <w:rFonts w:asciiTheme="majorHAnsi" w:hAnsiTheme="majorHAnsi"/>
          <w:sz w:val="20"/>
          <w:szCs w:val="20"/>
          <w:lang w:val="es-PA"/>
        </w:rPr>
        <w:t xml:space="preserve"> que el carácter de funcionario de la OEA de</w:t>
      </w:r>
      <w:r w:rsidR="00E85AEB" w:rsidRPr="00160F96">
        <w:rPr>
          <w:rFonts w:asciiTheme="majorHAnsi" w:hAnsiTheme="majorHAnsi"/>
          <w:sz w:val="20"/>
          <w:szCs w:val="20"/>
          <w:lang w:val="es-PA"/>
        </w:rPr>
        <w:t xml:space="preserve">l señor </w:t>
      </w:r>
      <w:r w:rsidR="00084268" w:rsidRPr="00160F96">
        <w:rPr>
          <w:rFonts w:asciiTheme="majorHAnsi" w:hAnsiTheme="majorHAnsi"/>
          <w:sz w:val="20"/>
          <w:szCs w:val="20"/>
          <w:lang w:val="es-PA"/>
        </w:rPr>
        <w:t xml:space="preserve">Reina García era incompatible con su </w:t>
      </w:r>
      <w:r w:rsidR="00E85AEB" w:rsidRPr="00160F96">
        <w:rPr>
          <w:rFonts w:asciiTheme="majorHAnsi" w:hAnsiTheme="majorHAnsi"/>
          <w:sz w:val="20"/>
          <w:szCs w:val="20"/>
          <w:lang w:val="es-PA"/>
        </w:rPr>
        <w:t xml:space="preserve">rol de </w:t>
      </w:r>
      <w:r w:rsidR="00084268" w:rsidRPr="00160F96">
        <w:rPr>
          <w:rFonts w:asciiTheme="majorHAnsi" w:hAnsiTheme="majorHAnsi"/>
          <w:sz w:val="20"/>
          <w:szCs w:val="20"/>
          <w:lang w:val="es-PA"/>
        </w:rPr>
        <w:t>petici</w:t>
      </w:r>
      <w:r w:rsidR="00E85AEB" w:rsidRPr="00160F96">
        <w:rPr>
          <w:rFonts w:asciiTheme="majorHAnsi" w:hAnsiTheme="majorHAnsi"/>
          <w:sz w:val="20"/>
          <w:szCs w:val="20"/>
          <w:lang w:val="es-PA"/>
        </w:rPr>
        <w:t>onario y presunta víctima</w:t>
      </w:r>
      <w:r w:rsidR="00084268" w:rsidRPr="00160F96">
        <w:rPr>
          <w:rFonts w:asciiTheme="majorHAnsi" w:hAnsiTheme="majorHAnsi"/>
          <w:sz w:val="20"/>
          <w:szCs w:val="20"/>
          <w:lang w:val="es-PA"/>
        </w:rPr>
        <w:t>.</w:t>
      </w:r>
    </w:p>
    <w:p w14:paraId="6E45EDA7" w14:textId="6256EA05" w:rsidR="005A3252" w:rsidRPr="00160F96" w:rsidRDefault="005A3252" w:rsidP="00E85A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726B4E30" w14:textId="1A1EDEDC" w:rsidR="00A722E3" w:rsidRPr="00160F96" w:rsidRDefault="00C57F2F"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El Estado reclama</w:t>
      </w:r>
      <w:r w:rsidR="00577C1C" w:rsidRPr="00160F96">
        <w:rPr>
          <w:rFonts w:asciiTheme="majorHAnsi" w:hAnsiTheme="majorHAnsi"/>
          <w:sz w:val="20"/>
          <w:szCs w:val="20"/>
          <w:lang w:val="es-ES"/>
        </w:rPr>
        <w:t xml:space="preserve"> además</w:t>
      </w:r>
      <w:r w:rsidRPr="00160F96">
        <w:rPr>
          <w:rFonts w:asciiTheme="majorHAnsi" w:hAnsiTheme="majorHAnsi"/>
          <w:sz w:val="20"/>
          <w:szCs w:val="20"/>
          <w:lang w:val="es-ES"/>
        </w:rPr>
        <w:t xml:space="preserve"> que ya ha sido sancionado internacionalmente por los hechos que dan objeto a la petición mediante una resolución de la Asamblea General de la ONU</w:t>
      </w:r>
      <w:r w:rsidR="00E85AEB" w:rsidRPr="00160F96">
        <w:rPr>
          <w:rFonts w:asciiTheme="majorHAnsi" w:hAnsiTheme="majorHAnsi"/>
          <w:sz w:val="20"/>
          <w:szCs w:val="20"/>
          <w:lang w:val="es-ES"/>
        </w:rPr>
        <w:t>,</w:t>
      </w:r>
      <w:r w:rsidR="00A722E3" w:rsidRPr="00160F96">
        <w:rPr>
          <w:rFonts w:asciiTheme="majorHAnsi" w:hAnsiTheme="majorHAnsi"/>
          <w:sz w:val="20"/>
          <w:szCs w:val="20"/>
          <w:lang w:val="es-ES"/>
        </w:rPr>
        <w:t xml:space="preserve"> y </w:t>
      </w:r>
      <w:r w:rsidR="00E85AEB" w:rsidRPr="00160F96">
        <w:rPr>
          <w:rFonts w:asciiTheme="majorHAnsi" w:hAnsiTheme="majorHAnsi"/>
          <w:sz w:val="20"/>
          <w:szCs w:val="20"/>
          <w:lang w:val="es-ES"/>
        </w:rPr>
        <w:t xml:space="preserve">en virtud de </w:t>
      </w:r>
      <w:r w:rsidR="00A722E3" w:rsidRPr="00160F96">
        <w:rPr>
          <w:rFonts w:asciiTheme="majorHAnsi" w:hAnsiTheme="majorHAnsi"/>
          <w:sz w:val="20"/>
          <w:szCs w:val="20"/>
          <w:lang w:val="es-ES"/>
        </w:rPr>
        <w:t xml:space="preserve">la resolución </w:t>
      </w:r>
      <w:r w:rsidR="00E85AEB" w:rsidRPr="00160F96">
        <w:rPr>
          <w:rFonts w:asciiTheme="majorHAnsi" w:hAnsiTheme="majorHAnsi"/>
          <w:sz w:val="20"/>
          <w:szCs w:val="20"/>
          <w:lang w:val="es-ES"/>
        </w:rPr>
        <w:t>de</w:t>
      </w:r>
      <w:r w:rsidR="00A722E3" w:rsidRPr="00160F96">
        <w:rPr>
          <w:rFonts w:asciiTheme="majorHAnsi" w:hAnsiTheme="majorHAnsi"/>
          <w:sz w:val="20"/>
          <w:szCs w:val="20"/>
          <w:lang w:val="es-ES"/>
        </w:rPr>
        <w:t xml:space="preserve"> la OEA </w:t>
      </w:r>
      <w:r w:rsidR="00E85AEB" w:rsidRPr="00160F96">
        <w:rPr>
          <w:rFonts w:asciiTheme="majorHAnsi" w:hAnsiTheme="majorHAnsi"/>
          <w:sz w:val="20"/>
          <w:szCs w:val="20"/>
          <w:lang w:val="es-ES"/>
        </w:rPr>
        <w:t>d</w:t>
      </w:r>
      <w:r w:rsidR="00A722E3" w:rsidRPr="00160F96">
        <w:rPr>
          <w:rFonts w:asciiTheme="majorHAnsi" w:hAnsiTheme="majorHAnsi"/>
          <w:sz w:val="20"/>
          <w:szCs w:val="20"/>
          <w:lang w:val="es-ES"/>
        </w:rPr>
        <w:t>e 1</w:t>
      </w:r>
      <w:r w:rsidR="00E85AEB" w:rsidRPr="00160F96">
        <w:rPr>
          <w:rFonts w:asciiTheme="majorHAnsi" w:hAnsiTheme="majorHAnsi"/>
          <w:sz w:val="20"/>
          <w:szCs w:val="20"/>
          <w:lang w:val="es-ES"/>
        </w:rPr>
        <w:t xml:space="preserve">º </w:t>
      </w:r>
      <w:r w:rsidR="00A722E3" w:rsidRPr="00160F96">
        <w:rPr>
          <w:rFonts w:asciiTheme="majorHAnsi" w:hAnsiTheme="majorHAnsi"/>
          <w:sz w:val="20"/>
          <w:szCs w:val="20"/>
          <w:lang w:val="es-ES"/>
        </w:rPr>
        <w:t xml:space="preserve">de julio de 2009 </w:t>
      </w:r>
      <w:r w:rsidR="00E85AEB" w:rsidRPr="00160F96">
        <w:rPr>
          <w:rFonts w:asciiTheme="majorHAnsi" w:hAnsiTheme="majorHAnsi"/>
          <w:sz w:val="20"/>
          <w:szCs w:val="20"/>
          <w:lang w:val="es-ES"/>
        </w:rPr>
        <w:t xml:space="preserve">que </w:t>
      </w:r>
      <w:r w:rsidR="00E53B0C" w:rsidRPr="00160F96">
        <w:rPr>
          <w:rFonts w:asciiTheme="majorHAnsi" w:hAnsiTheme="majorHAnsi"/>
          <w:sz w:val="20"/>
          <w:szCs w:val="20"/>
          <w:lang w:val="es-ES"/>
        </w:rPr>
        <w:t xml:space="preserve">suspendió </w:t>
      </w:r>
      <w:r w:rsidR="00A722E3" w:rsidRPr="00160F96">
        <w:rPr>
          <w:rFonts w:asciiTheme="majorHAnsi" w:hAnsiTheme="majorHAnsi"/>
          <w:sz w:val="20"/>
          <w:szCs w:val="20"/>
          <w:lang w:val="es-ES"/>
        </w:rPr>
        <w:t xml:space="preserve">a Honduras de la </w:t>
      </w:r>
      <w:r w:rsidR="00E53B0C" w:rsidRPr="00160F96">
        <w:rPr>
          <w:rFonts w:asciiTheme="majorHAnsi" w:hAnsiTheme="majorHAnsi"/>
          <w:sz w:val="20"/>
          <w:szCs w:val="20"/>
          <w:lang w:val="es-ES"/>
        </w:rPr>
        <w:t>O</w:t>
      </w:r>
      <w:r w:rsidR="00A722E3" w:rsidRPr="00160F96">
        <w:rPr>
          <w:rFonts w:asciiTheme="majorHAnsi" w:hAnsiTheme="majorHAnsi"/>
          <w:sz w:val="20"/>
          <w:szCs w:val="20"/>
          <w:lang w:val="es-ES"/>
        </w:rPr>
        <w:t xml:space="preserve">rganización. </w:t>
      </w:r>
      <w:r w:rsidR="00577C1C" w:rsidRPr="00160F96">
        <w:rPr>
          <w:rFonts w:asciiTheme="majorHAnsi" w:hAnsiTheme="majorHAnsi"/>
          <w:sz w:val="20"/>
          <w:szCs w:val="20"/>
          <w:lang w:val="es-ES"/>
        </w:rPr>
        <w:t>S</w:t>
      </w:r>
      <w:r w:rsidR="00A722E3" w:rsidRPr="00160F96">
        <w:rPr>
          <w:rFonts w:asciiTheme="majorHAnsi" w:hAnsiTheme="majorHAnsi"/>
          <w:sz w:val="20"/>
          <w:szCs w:val="20"/>
          <w:lang w:val="es-ES"/>
        </w:rPr>
        <w:t xml:space="preserve">ubraya que estas </w:t>
      </w:r>
      <w:r w:rsidR="00E85AEB" w:rsidRPr="00160F96">
        <w:rPr>
          <w:rFonts w:asciiTheme="majorHAnsi" w:hAnsiTheme="majorHAnsi"/>
          <w:sz w:val="20"/>
          <w:szCs w:val="20"/>
          <w:lang w:val="es-ES"/>
        </w:rPr>
        <w:t>medidas</w:t>
      </w:r>
      <w:r w:rsidR="00A722E3" w:rsidRPr="00160F96">
        <w:rPr>
          <w:rFonts w:asciiTheme="majorHAnsi" w:hAnsiTheme="majorHAnsi"/>
          <w:sz w:val="20"/>
          <w:szCs w:val="20"/>
          <w:lang w:val="es-ES"/>
        </w:rPr>
        <w:t xml:space="preserve"> ya causaron graves consecuencias económicas a</w:t>
      </w:r>
      <w:r w:rsidR="00E53B0C" w:rsidRPr="00160F96">
        <w:rPr>
          <w:rFonts w:asciiTheme="majorHAnsi" w:hAnsiTheme="majorHAnsi"/>
          <w:sz w:val="20"/>
          <w:szCs w:val="20"/>
          <w:lang w:val="es-ES"/>
        </w:rPr>
        <w:t>l país</w:t>
      </w:r>
      <w:r w:rsidR="00E85AEB" w:rsidRPr="00160F96">
        <w:rPr>
          <w:rFonts w:asciiTheme="majorHAnsi" w:hAnsiTheme="majorHAnsi"/>
          <w:sz w:val="20"/>
          <w:szCs w:val="20"/>
          <w:lang w:val="es-ES"/>
        </w:rPr>
        <w:t>, por lo que</w:t>
      </w:r>
      <w:r w:rsidR="00A722E3" w:rsidRPr="00160F96">
        <w:rPr>
          <w:rFonts w:asciiTheme="majorHAnsi" w:hAnsiTheme="majorHAnsi"/>
          <w:sz w:val="20"/>
          <w:szCs w:val="20"/>
          <w:lang w:val="es-ES"/>
        </w:rPr>
        <w:t xml:space="preserve"> </w:t>
      </w:r>
      <w:r w:rsidR="00AD7CFF" w:rsidRPr="00160F96">
        <w:rPr>
          <w:rFonts w:asciiTheme="majorHAnsi" w:hAnsiTheme="majorHAnsi"/>
          <w:sz w:val="20"/>
          <w:szCs w:val="20"/>
          <w:lang w:val="es-ES"/>
        </w:rPr>
        <w:t>la C</w:t>
      </w:r>
      <w:r w:rsidR="00E53B0C" w:rsidRPr="00160F96">
        <w:rPr>
          <w:rFonts w:asciiTheme="majorHAnsi" w:hAnsiTheme="majorHAnsi"/>
          <w:sz w:val="20"/>
          <w:szCs w:val="20"/>
          <w:lang w:val="es-ES"/>
        </w:rPr>
        <w:t>IDH</w:t>
      </w:r>
      <w:r w:rsidR="00E85AEB" w:rsidRPr="00160F96">
        <w:rPr>
          <w:rFonts w:asciiTheme="majorHAnsi" w:hAnsiTheme="majorHAnsi"/>
          <w:sz w:val="20"/>
          <w:szCs w:val="20"/>
          <w:lang w:val="es-ES"/>
        </w:rPr>
        <w:t xml:space="preserve"> </w:t>
      </w:r>
      <w:r w:rsidR="00AD7CFF" w:rsidRPr="00160F96">
        <w:rPr>
          <w:rFonts w:asciiTheme="majorHAnsi" w:hAnsiTheme="majorHAnsi"/>
          <w:sz w:val="20"/>
          <w:szCs w:val="20"/>
          <w:lang w:val="es-ES"/>
        </w:rPr>
        <w:t>sentaría un precedente grave si</w:t>
      </w:r>
      <w:r w:rsidR="00A722E3" w:rsidRPr="00160F96">
        <w:rPr>
          <w:rFonts w:asciiTheme="majorHAnsi" w:hAnsiTheme="majorHAnsi"/>
          <w:sz w:val="20"/>
          <w:szCs w:val="20"/>
          <w:lang w:val="es-ES"/>
        </w:rPr>
        <w:t xml:space="preserve"> </w:t>
      </w:r>
      <w:r w:rsidR="00E53B0C" w:rsidRPr="00160F96">
        <w:rPr>
          <w:rFonts w:asciiTheme="majorHAnsi" w:hAnsiTheme="majorHAnsi"/>
          <w:sz w:val="20"/>
          <w:szCs w:val="20"/>
          <w:lang w:val="es-ES"/>
        </w:rPr>
        <w:t>diera</w:t>
      </w:r>
      <w:r w:rsidR="00A722E3" w:rsidRPr="00160F96">
        <w:rPr>
          <w:rFonts w:asciiTheme="majorHAnsi" w:hAnsiTheme="majorHAnsi"/>
          <w:sz w:val="20"/>
          <w:szCs w:val="20"/>
          <w:lang w:val="es-ES"/>
        </w:rPr>
        <w:t xml:space="preserve"> curso a la petición </w:t>
      </w:r>
      <w:r w:rsidR="00AD7CFF" w:rsidRPr="00160F96">
        <w:rPr>
          <w:rFonts w:asciiTheme="majorHAnsi" w:hAnsiTheme="majorHAnsi"/>
          <w:sz w:val="20"/>
          <w:szCs w:val="20"/>
          <w:lang w:val="es-ES"/>
        </w:rPr>
        <w:t>para sancionar nuevamente al Estado por la misma causa.</w:t>
      </w:r>
      <w:r w:rsidR="00156E79" w:rsidRPr="00160F96">
        <w:rPr>
          <w:rFonts w:asciiTheme="majorHAnsi" w:hAnsiTheme="majorHAnsi"/>
          <w:sz w:val="20"/>
          <w:szCs w:val="20"/>
          <w:lang w:val="es-ES"/>
        </w:rPr>
        <w:tab/>
      </w:r>
    </w:p>
    <w:p w14:paraId="571BB32F" w14:textId="77777777" w:rsidR="009D5A94" w:rsidRPr="00160F96" w:rsidRDefault="009D5A94" w:rsidP="00E85A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3E4F8365" w14:textId="2F10E30A" w:rsidR="00577C1C" w:rsidRPr="00160F96" w:rsidRDefault="00E85AE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 xml:space="preserve">Considera </w:t>
      </w:r>
      <w:r w:rsidR="001B693C" w:rsidRPr="00160F96">
        <w:rPr>
          <w:rFonts w:asciiTheme="majorHAnsi" w:hAnsiTheme="majorHAnsi"/>
          <w:sz w:val="20"/>
          <w:szCs w:val="20"/>
          <w:lang w:val="es-ES"/>
        </w:rPr>
        <w:t xml:space="preserve">adicionalmente que la petición debe ser inadmitida porque la </w:t>
      </w:r>
      <w:r w:rsidR="00E53B0C" w:rsidRPr="00160F96">
        <w:rPr>
          <w:rFonts w:asciiTheme="majorHAnsi" w:hAnsiTheme="majorHAnsi"/>
          <w:sz w:val="20"/>
          <w:szCs w:val="20"/>
          <w:lang w:val="es-ES"/>
        </w:rPr>
        <w:t>Comisión Interamericana</w:t>
      </w:r>
      <w:r w:rsidR="001B693C" w:rsidRPr="00160F96">
        <w:rPr>
          <w:rFonts w:asciiTheme="majorHAnsi" w:hAnsiTheme="majorHAnsi"/>
          <w:sz w:val="20"/>
          <w:szCs w:val="20"/>
          <w:lang w:val="es-ES"/>
        </w:rPr>
        <w:t xml:space="preserve"> se encuentra</w:t>
      </w:r>
      <w:r w:rsidR="00577C1C" w:rsidRPr="00160F96">
        <w:rPr>
          <w:rFonts w:asciiTheme="majorHAnsi" w:hAnsiTheme="majorHAnsi"/>
          <w:sz w:val="20"/>
          <w:szCs w:val="20"/>
          <w:lang w:val="es-ES"/>
        </w:rPr>
        <w:t xml:space="preserve"> “contamina</w:t>
      </w:r>
      <w:r w:rsidR="001B693C" w:rsidRPr="00160F96">
        <w:rPr>
          <w:rFonts w:asciiTheme="majorHAnsi" w:hAnsiTheme="majorHAnsi"/>
          <w:sz w:val="20"/>
          <w:szCs w:val="20"/>
          <w:lang w:val="es-ES"/>
        </w:rPr>
        <w:t xml:space="preserve">da” </w:t>
      </w:r>
      <w:r w:rsidR="00BA0930" w:rsidRPr="00160F96">
        <w:rPr>
          <w:rFonts w:asciiTheme="majorHAnsi" w:hAnsiTheme="majorHAnsi"/>
          <w:sz w:val="20"/>
          <w:szCs w:val="20"/>
          <w:lang w:val="es-ES"/>
        </w:rPr>
        <w:t>para actuar imparcialmente</w:t>
      </w:r>
      <w:r w:rsidR="001B693C" w:rsidRPr="00160F96">
        <w:rPr>
          <w:rFonts w:asciiTheme="majorHAnsi" w:hAnsiTheme="majorHAnsi"/>
          <w:sz w:val="20"/>
          <w:szCs w:val="20"/>
          <w:lang w:val="es-ES"/>
        </w:rPr>
        <w:t xml:space="preserve">. </w:t>
      </w:r>
      <w:r w:rsidRPr="00160F96">
        <w:rPr>
          <w:rFonts w:asciiTheme="majorHAnsi" w:hAnsiTheme="majorHAnsi"/>
          <w:sz w:val="20"/>
          <w:szCs w:val="20"/>
          <w:lang w:val="es-ES"/>
        </w:rPr>
        <w:t>E</w:t>
      </w:r>
      <w:r w:rsidR="00BA0930" w:rsidRPr="00160F96">
        <w:rPr>
          <w:rFonts w:asciiTheme="majorHAnsi" w:hAnsiTheme="majorHAnsi"/>
          <w:sz w:val="20"/>
          <w:szCs w:val="20"/>
          <w:lang w:val="es-ES"/>
        </w:rPr>
        <w:t>xplica que en su informe de 2009 la C</w:t>
      </w:r>
      <w:r w:rsidR="00E53B0C" w:rsidRPr="00160F96">
        <w:rPr>
          <w:rFonts w:asciiTheme="majorHAnsi" w:hAnsiTheme="majorHAnsi"/>
          <w:sz w:val="20"/>
          <w:szCs w:val="20"/>
          <w:lang w:val="es-ES"/>
        </w:rPr>
        <w:t>IDH</w:t>
      </w:r>
      <w:r w:rsidR="00BA0930" w:rsidRPr="00160F96">
        <w:rPr>
          <w:rFonts w:asciiTheme="majorHAnsi" w:hAnsiTheme="majorHAnsi"/>
          <w:sz w:val="20"/>
          <w:szCs w:val="20"/>
          <w:lang w:val="es-ES"/>
        </w:rPr>
        <w:t xml:space="preserve"> expresó que en su visita </w:t>
      </w:r>
      <w:r w:rsidR="00BA0930" w:rsidRPr="00160F96">
        <w:rPr>
          <w:rFonts w:asciiTheme="majorHAnsi" w:hAnsiTheme="majorHAnsi"/>
          <w:i/>
          <w:iCs/>
          <w:sz w:val="20"/>
          <w:szCs w:val="20"/>
          <w:lang w:val="es-ES"/>
        </w:rPr>
        <w:t>in loco</w:t>
      </w:r>
      <w:r w:rsidR="00BA0930" w:rsidRPr="00160F96">
        <w:rPr>
          <w:rFonts w:asciiTheme="majorHAnsi" w:hAnsiTheme="majorHAnsi"/>
          <w:sz w:val="20"/>
          <w:szCs w:val="20"/>
          <w:lang w:val="es-ES"/>
        </w:rPr>
        <w:t xml:space="preserve"> a Honduras “comprobó la ineficacia de los recursos judiciales para proteger los derechos humanos” y que “las autoridades </w:t>
      </w:r>
      <w:r w:rsidR="00BA0930" w:rsidRPr="00160F96">
        <w:rPr>
          <w:rFonts w:asciiTheme="majorHAnsi" w:hAnsiTheme="majorHAnsi"/>
          <w:i/>
          <w:iCs/>
          <w:sz w:val="20"/>
          <w:szCs w:val="20"/>
          <w:lang w:val="es-ES"/>
        </w:rPr>
        <w:t>de facto</w:t>
      </w:r>
      <w:r w:rsidR="00BA0930" w:rsidRPr="00160F96">
        <w:rPr>
          <w:rFonts w:asciiTheme="majorHAnsi" w:hAnsiTheme="majorHAnsi"/>
          <w:sz w:val="20"/>
          <w:szCs w:val="20"/>
          <w:lang w:val="es-ES"/>
        </w:rPr>
        <w:t xml:space="preserve"> y la Corte Suprema de Justicia niegan sistemáticamente la existencia de dichas violaciones, circunstancia que se traduce en una situación de inactividad y tolerancia que facilita la repetición de estos hechos de manera impune”; además de que “el retorno a la institucionalidad democrática en Honduras es necesario para que se den las condiciones para la efectiva protección y cumplimiento de los derechos humanos de todos los habitantes de ese país”. E</w:t>
      </w:r>
      <w:r w:rsidR="002A5BB7" w:rsidRPr="00160F96">
        <w:rPr>
          <w:rFonts w:asciiTheme="majorHAnsi" w:hAnsiTheme="majorHAnsi"/>
          <w:sz w:val="20"/>
          <w:szCs w:val="20"/>
          <w:lang w:val="es-ES"/>
        </w:rPr>
        <w:t>l</w:t>
      </w:r>
      <w:r w:rsidR="00BA0930" w:rsidRPr="00160F96">
        <w:rPr>
          <w:rFonts w:asciiTheme="majorHAnsi" w:hAnsiTheme="majorHAnsi"/>
          <w:sz w:val="20"/>
          <w:szCs w:val="20"/>
          <w:lang w:val="es-ES"/>
        </w:rPr>
        <w:t xml:space="preserve"> Estado</w:t>
      </w:r>
      <w:r w:rsidR="002A5BB7" w:rsidRPr="00160F96">
        <w:rPr>
          <w:rFonts w:asciiTheme="majorHAnsi" w:hAnsiTheme="majorHAnsi"/>
          <w:sz w:val="20"/>
          <w:szCs w:val="20"/>
          <w:lang w:val="es-ES"/>
        </w:rPr>
        <w:t xml:space="preserve"> alega que</w:t>
      </w:r>
      <w:r w:rsidR="00BA0930" w:rsidRPr="00160F96">
        <w:rPr>
          <w:rFonts w:asciiTheme="majorHAnsi" w:hAnsiTheme="majorHAnsi"/>
          <w:sz w:val="20"/>
          <w:szCs w:val="20"/>
          <w:lang w:val="es-ES"/>
        </w:rPr>
        <w:t xml:space="preserve"> </w:t>
      </w:r>
      <w:r w:rsidR="002A5BB7" w:rsidRPr="00160F96">
        <w:rPr>
          <w:rFonts w:asciiTheme="majorHAnsi" w:hAnsiTheme="majorHAnsi"/>
          <w:sz w:val="20"/>
          <w:szCs w:val="20"/>
          <w:lang w:val="es-ES"/>
        </w:rPr>
        <w:t>tales</w:t>
      </w:r>
      <w:r w:rsidR="00BA0930" w:rsidRPr="00160F96">
        <w:rPr>
          <w:rFonts w:asciiTheme="majorHAnsi" w:hAnsiTheme="majorHAnsi"/>
          <w:sz w:val="20"/>
          <w:szCs w:val="20"/>
          <w:lang w:val="es-ES"/>
        </w:rPr>
        <w:t xml:space="preserve"> manifestaciones evidencian un</w:t>
      </w:r>
      <w:r w:rsidR="00E53B0C" w:rsidRPr="00160F96">
        <w:rPr>
          <w:rFonts w:asciiTheme="majorHAnsi" w:hAnsiTheme="majorHAnsi"/>
          <w:sz w:val="20"/>
          <w:szCs w:val="20"/>
          <w:lang w:val="es-ES"/>
        </w:rPr>
        <w:t>a</w:t>
      </w:r>
      <w:r w:rsidR="00BA0930" w:rsidRPr="00160F96">
        <w:rPr>
          <w:rFonts w:asciiTheme="majorHAnsi" w:hAnsiTheme="majorHAnsi"/>
          <w:sz w:val="20"/>
          <w:szCs w:val="20"/>
          <w:lang w:val="es-ES"/>
        </w:rPr>
        <w:t xml:space="preserve"> </w:t>
      </w:r>
      <w:r w:rsidR="00E53B0C" w:rsidRPr="00160F96">
        <w:rPr>
          <w:rFonts w:asciiTheme="majorHAnsi" w:hAnsiTheme="majorHAnsi"/>
          <w:sz w:val="20"/>
          <w:szCs w:val="20"/>
          <w:lang w:val="es-ES"/>
        </w:rPr>
        <w:t xml:space="preserve">toma de posición y </w:t>
      </w:r>
      <w:r w:rsidR="00BA0930" w:rsidRPr="00160F96">
        <w:rPr>
          <w:rFonts w:asciiTheme="majorHAnsi" w:hAnsiTheme="majorHAnsi"/>
          <w:sz w:val="20"/>
          <w:szCs w:val="20"/>
          <w:lang w:val="es-ES"/>
        </w:rPr>
        <w:t xml:space="preserve">juicio </w:t>
      </w:r>
      <w:r w:rsidR="009066B5" w:rsidRPr="00160F96">
        <w:rPr>
          <w:rFonts w:asciiTheme="majorHAnsi" w:hAnsiTheme="majorHAnsi"/>
          <w:sz w:val="20"/>
          <w:szCs w:val="20"/>
          <w:lang w:val="es-ES"/>
        </w:rPr>
        <w:t>previ</w:t>
      </w:r>
      <w:r w:rsidR="00E53B0C" w:rsidRPr="00160F96">
        <w:rPr>
          <w:rFonts w:asciiTheme="majorHAnsi" w:hAnsiTheme="majorHAnsi"/>
          <w:sz w:val="20"/>
          <w:szCs w:val="20"/>
          <w:lang w:val="es-ES"/>
        </w:rPr>
        <w:t>o</w:t>
      </w:r>
      <w:r w:rsidR="009066B5" w:rsidRPr="00160F96">
        <w:rPr>
          <w:rFonts w:asciiTheme="majorHAnsi" w:hAnsiTheme="majorHAnsi"/>
          <w:sz w:val="20"/>
          <w:szCs w:val="20"/>
          <w:lang w:val="es-ES"/>
        </w:rPr>
        <w:t xml:space="preserve"> sin haber escuchado a la parte denunciada. </w:t>
      </w:r>
      <w:r w:rsidR="00C84D1A" w:rsidRPr="00160F96">
        <w:rPr>
          <w:rFonts w:asciiTheme="majorHAnsi" w:hAnsiTheme="majorHAnsi"/>
          <w:sz w:val="20"/>
          <w:szCs w:val="20"/>
          <w:lang w:val="es-ES"/>
        </w:rPr>
        <w:t xml:space="preserve">En consecuencia, argumenta </w:t>
      </w:r>
      <w:r w:rsidR="004C6A55" w:rsidRPr="00160F96">
        <w:rPr>
          <w:rFonts w:asciiTheme="majorHAnsi" w:hAnsiTheme="majorHAnsi"/>
          <w:sz w:val="20"/>
          <w:szCs w:val="20"/>
          <w:lang w:val="es-ES"/>
        </w:rPr>
        <w:t>que,</w:t>
      </w:r>
      <w:r w:rsidR="00C84D1A" w:rsidRPr="00160F96">
        <w:rPr>
          <w:rFonts w:asciiTheme="majorHAnsi" w:hAnsiTheme="majorHAnsi"/>
          <w:sz w:val="20"/>
          <w:szCs w:val="20"/>
          <w:lang w:val="es-ES"/>
        </w:rPr>
        <w:t xml:space="preserve"> </w:t>
      </w:r>
      <w:r w:rsidR="002A5BB7" w:rsidRPr="00160F96">
        <w:rPr>
          <w:rFonts w:asciiTheme="majorHAnsi" w:hAnsiTheme="majorHAnsi"/>
          <w:sz w:val="20"/>
          <w:szCs w:val="20"/>
          <w:lang w:val="es-ES"/>
        </w:rPr>
        <w:t>si</w:t>
      </w:r>
      <w:r w:rsidR="00C84D1A" w:rsidRPr="00160F96">
        <w:rPr>
          <w:rFonts w:asciiTheme="majorHAnsi" w:hAnsiTheme="majorHAnsi"/>
          <w:sz w:val="20"/>
          <w:szCs w:val="20"/>
          <w:lang w:val="es-ES"/>
        </w:rPr>
        <w:t xml:space="preserve"> conoc</w:t>
      </w:r>
      <w:r w:rsidR="002A5BB7" w:rsidRPr="00160F96">
        <w:rPr>
          <w:rFonts w:asciiTheme="majorHAnsi" w:hAnsiTheme="majorHAnsi"/>
          <w:sz w:val="20"/>
          <w:szCs w:val="20"/>
          <w:lang w:val="es-ES"/>
        </w:rPr>
        <w:t>iera</w:t>
      </w:r>
      <w:r w:rsidR="00C84D1A" w:rsidRPr="00160F96">
        <w:rPr>
          <w:rFonts w:asciiTheme="majorHAnsi" w:hAnsiTheme="majorHAnsi"/>
          <w:sz w:val="20"/>
          <w:szCs w:val="20"/>
          <w:lang w:val="es-ES"/>
        </w:rPr>
        <w:t xml:space="preserve"> la petición</w:t>
      </w:r>
      <w:r w:rsidR="002A5BB7" w:rsidRPr="00160F96">
        <w:rPr>
          <w:rFonts w:asciiTheme="majorHAnsi" w:hAnsiTheme="majorHAnsi"/>
          <w:sz w:val="20"/>
          <w:szCs w:val="20"/>
          <w:lang w:val="es-ES"/>
        </w:rPr>
        <w:t>,</w:t>
      </w:r>
      <w:r w:rsidR="00C84D1A" w:rsidRPr="00160F96">
        <w:rPr>
          <w:rFonts w:asciiTheme="majorHAnsi" w:hAnsiTheme="majorHAnsi"/>
          <w:sz w:val="20"/>
          <w:szCs w:val="20"/>
          <w:lang w:val="es-ES"/>
        </w:rPr>
        <w:t xml:space="preserve"> la C</w:t>
      </w:r>
      <w:r w:rsidR="002A5BB7" w:rsidRPr="00160F96">
        <w:rPr>
          <w:rFonts w:asciiTheme="majorHAnsi" w:hAnsiTheme="majorHAnsi"/>
          <w:sz w:val="20"/>
          <w:szCs w:val="20"/>
          <w:lang w:val="es-ES"/>
        </w:rPr>
        <w:t xml:space="preserve">IDH </w:t>
      </w:r>
      <w:r w:rsidR="00C84D1A" w:rsidRPr="00160F96">
        <w:rPr>
          <w:rFonts w:asciiTheme="majorHAnsi" w:hAnsiTheme="majorHAnsi"/>
          <w:sz w:val="20"/>
          <w:szCs w:val="20"/>
          <w:lang w:val="es-ES"/>
        </w:rPr>
        <w:t>violaría los principios procesales de independencia, imparcialidad, efecti</w:t>
      </w:r>
      <w:r w:rsidR="00601E9F" w:rsidRPr="00160F96">
        <w:rPr>
          <w:rFonts w:asciiTheme="majorHAnsi" w:hAnsiTheme="majorHAnsi"/>
          <w:sz w:val="20"/>
          <w:szCs w:val="20"/>
          <w:lang w:val="es-ES"/>
        </w:rPr>
        <w:t xml:space="preserve">vidad y rigor. Considera que sería inaceptable </w:t>
      </w:r>
      <w:r w:rsidR="002A5BB7" w:rsidRPr="00160F96">
        <w:rPr>
          <w:rFonts w:asciiTheme="majorHAnsi" w:hAnsiTheme="majorHAnsi"/>
          <w:sz w:val="20"/>
          <w:szCs w:val="20"/>
          <w:lang w:val="es-ES"/>
        </w:rPr>
        <w:t>que</w:t>
      </w:r>
      <w:r w:rsidR="00601E9F" w:rsidRPr="00160F96">
        <w:rPr>
          <w:rFonts w:asciiTheme="majorHAnsi" w:hAnsiTheme="majorHAnsi"/>
          <w:sz w:val="20"/>
          <w:szCs w:val="20"/>
          <w:lang w:val="es-ES"/>
        </w:rPr>
        <w:t xml:space="preserve"> </w:t>
      </w:r>
      <w:r w:rsidR="002A5BB7" w:rsidRPr="00160F96">
        <w:rPr>
          <w:rFonts w:asciiTheme="majorHAnsi" w:hAnsiTheme="majorHAnsi"/>
          <w:sz w:val="20"/>
          <w:szCs w:val="20"/>
          <w:lang w:val="es-ES"/>
        </w:rPr>
        <w:t xml:space="preserve">esta </w:t>
      </w:r>
      <w:r w:rsidR="00B473A7" w:rsidRPr="00160F96">
        <w:rPr>
          <w:rFonts w:asciiTheme="majorHAnsi" w:hAnsiTheme="majorHAnsi"/>
          <w:sz w:val="20"/>
          <w:szCs w:val="20"/>
          <w:lang w:val="es-ES"/>
        </w:rPr>
        <w:t xml:space="preserve">decidiera que no está obligada a cumplir la Convención Americana </w:t>
      </w:r>
      <w:r w:rsidR="002A5BB7" w:rsidRPr="00160F96">
        <w:rPr>
          <w:rFonts w:asciiTheme="majorHAnsi" w:hAnsiTheme="majorHAnsi"/>
          <w:sz w:val="20"/>
          <w:szCs w:val="20"/>
          <w:lang w:val="es-ES"/>
        </w:rPr>
        <w:t>ni lo</w:t>
      </w:r>
      <w:r w:rsidR="003B2300" w:rsidRPr="00160F96">
        <w:rPr>
          <w:rFonts w:asciiTheme="majorHAnsi" w:hAnsiTheme="majorHAnsi"/>
          <w:sz w:val="20"/>
          <w:szCs w:val="20"/>
          <w:lang w:val="es-ES"/>
        </w:rPr>
        <w:t xml:space="preserve">s principios </w:t>
      </w:r>
      <w:r w:rsidR="002A5BB7" w:rsidRPr="00160F96">
        <w:rPr>
          <w:rFonts w:asciiTheme="majorHAnsi" w:hAnsiTheme="majorHAnsi"/>
          <w:sz w:val="20"/>
          <w:szCs w:val="20"/>
          <w:lang w:val="es-ES"/>
        </w:rPr>
        <w:t>que</w:t>
      </w:r>
      <w:r w:rsidR="004B1858" w:rsidRPr="00160F96">
        <w:rPr>
          <w:rFonts w:asciiTheme="majorHAnsi" w:hAnsiTheme="majorHAnsi"/>
          <w:sz w:val="20"/>
          <w:szCs w:val="20"/>
          <w:lang w:val="es-ES"/>
        </w:rPr>
        <w:t xml:space="preserve"> sí</w:t>
      </w:r>
      <w:r w:rsidR="003B2300" w:rsidRPr="00160F96">
        <w:rPr>
          <w:rFonts w:asciiTheme="majorHAnsi" w:hAnsiTheme="majorHAnsi"/>
          <w:sz w:val="20"/>
          <w:szCs w:val="20"/>
          <w:lang w:val="es-ES"/>
        </w:rPr>
        <w:t xml:space="preserve"> exige </w:t>
      </w:r>
      <w:r w:rsidR="002A5BB7" w:rsidRPr="00160F96">
        <w:rPr>
          <w:rFonts w:asciiTheme="majorHAnsi" w:hAnsiTheme="majorHAnsi"/>
          <w:sz w:val="20"/>
          <w:szCs w:val="20"/>
          <w:lang w:val="es-ES"/>
        </w:rPr>
        <w:t>que</w:t>
      </w:r>
      <w:r w:rsidR="003B2300" w:rsidRPr="00160F96">
        <w:rPr>
          <w:rFonts w:asciiTheme="majorHAnsi" w:hAnsiTheme="majorHAnsi"/>
          <w:sz w:val="20"/>
          <w:szCs w:val="20"/>
          <w:lang w:val="es-ES"/>
        </w:rPr>
        <w:t xml:space="preserve"> los Estados</w:t>
      </w:r>
      <w:r w:rsidR="002A5BB7" w:rsidRPr="00160F96">
        <w:rPr>
          <w:rFonts w:asciiTheme="majorHAnsi" w:hAnsiTheme="majorHAnsi"/>
          <w:sz w:val="20"/>
          <w:szCs w:val="20"/>
          <w:lang w:val="es-ES"/>
        </w:rPr>
        <w:t xml:space="preserve"> respeten</w:t>
      </w:r>
      <w:r w:rsidR="003B2300" w:rsidRPr="00160F96">
        <w:rPr>
          <w:rFonts w:asciiTheme="majorHAnsi" w:hAnsiTheme="majorHAnsi"/>
          <w:sz w:val="20"/>
          <w:szCs w:val="20"/>
          <w:lang w:val="es-ES"/>
        </w:rPr>
        <w:t xml:space="preserve">. </w:t>
      </w:r>
    </w:p>
    <w:p w14:paraId="4D2A9F05"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64F66A7E" w14:textId="23A9F8CC" w:rsidR="005E0401" w:rsidRPr="00160F96" w:rsidRDefault="00E53B0C"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T</w:t>
      </w:r>
      <w:r w:rsidR="00356E84" w:rsidRPr="00160F96">
        <w:rPr>
          <w:rFonts w:asciiTheme="majorHAnsi" w:hAnsiTheme="majorHAnsi"/>
          <w:sz w:val="20"/>
          <w:szCs w:val="20"/>
          <w:lang w:val="es-ES"/>
        </w:rPr>
        <w:t xml:space="preserve">ambién </w:t>
      </w:r>
      <w:r w:rsidR="00AF78EE" w:rsidRPr="00160F96">
        <w:rPr>
          <w:rFonts w:asciiTheme="majorHAnsi" w:hAnsiTheme="majorHAnsi"/>
          <w:sz w:val="20"/>
          <w:szCs w:val="20"/>
          <w:lang w:val="es-ES"/>
        </w:rPr>
        <w:t>alega</w:t>
      </w:r>
      <w:r w:rsidR="00356E84" w:rsidRPr="00160F96">
        <w:rPr>
          <w:rFonts w:asciiTheme="majorHAnsi" w:hAnsiTheme="majorHAnsi"/>
          <w:sz w:val="20"/>
          <w:szCs w:val="20"/>
          <w:lang w:val="es-ES"/>
        </w:rPr>
        <w:t xml:space="preserve"> </w:t>
      </w:r>
      <w:r w:rsidR="00AF78EE" w:rsidRPr="00160F96">
        <w:rPr>
          <w:rFonts w:asciiTheme="majorHAnsi" w:hAnsiTheme="majorHAnsi"/>
          <w:sz w:val="20"/>
          <w:szCs w:val="20"/>
          <w:lang w:val="es-ES"/>
        </w:rPr>
        <w:t xml:space="preserve">que no se han agotado los </w:t>
      </w:r>
      <w:r w:rsidR="00356E84" w:rsidRPr="00160F96">
        <w:rPr>
          <w:rFonts w:asciiTheme="majorHAnsi" w:hAnsiTheme="majorHAnsi"/>
          <w:sz w:val="20"/>
          <w:szCs w:val="20"/>
          <w:lang w:val="es-ES"/>
        </w:rPr>
        <w:t>recursos internos</w:t>
      </w:r>
      <w:r w:rsidR="00AF78EE" w:rsidRPr="00160F96">
        <w:rPr>
          <w:rFonts w:asciiTheme="majorHAnsi" w:hAnsiTheme="majorHAnsi"/>
          <w:sz w:val="20"/>
          <w:szCs w:val="20"/>
          <w:lang w:val="es-ES"/>
        </w:rPr>
        <w:t>, y</w:t>
      </w:r>
      <w:r w:rsidR="00356E84" w:rsidRPr="00160F96">
        <w:rPr>
          <w:rFonts w:asciiTheme="majorHAnsi" w:hAnsiTheme="majorHAnsi"/>
          <w:sz w:val="20"/>
          <w:szCs w:val="20"/>
          <w:lang w:val="es-ES"/>
        </w:rPr>
        <w:t xml:space="preserve"> que</w:t>
      </w:r>
      <w:r w:rsidR="00714B09" w:rsidRPr="00160F96">
        <w:rPr>
          <w:rFonts w:asciiTheme="majorHAnsi" w:hAnsiTheme="majorHAnsi"/>
          <w:sz w:val="20"/>
          <w:szCs w:val="20"/>
          <w:lang w:val="es-ES"/>
        </w:rPr>
        <w:t xml:space="preserve"> las presuntas víctimas que dicen haberse sentido amenazadas debieron solicitar la protección de jueces o fuerzas del Estado, en lugar de acudir a embajadores de terceros países </w:t>
      </w:r>
      <w:r w:rsidR="00AF78EE" w:rsidRPr="00160F96">
        <w:rPr>
          <w:rFonts w:asciiTheme="majorHAnsi" w:hAnsiTheme="majorHAnsi"/>
          <w:sz w:val="20"/>
          <w:szCs w:val="20"/>
          <w:lang w:val="es-ES"/>
        </w:rPr>
        <w:t>que</w:t>
      </w:r>
      <w:r w:rsidR="00714B09" w:rsidRPr="00160F96">
        <w:rPr>
          <w:rFonts w:asciiTheme="majorHAnsi" w:hAnsiTheme="majorHAnsi"/>
          <w:sz w:val="20"/>
          <w:szCs w:val="20"/>
          <w:lang w:val="es-ES"/>
        </w:rPr>
        <w:t xml:space="preserve"> evidentemente no eran las autoridades indicadas para garantizarles el goce de sus derechos en Honduras. </w:t>
      </w:r>
      <w:r w:rsidR="00AF78EE" w:rsidRPr="00160F96">
        <w:rPr>
          <w:rFonts w:asciiTheme="majorHAnsi" w:hAnsiTheme="majorHAnsi"/>
          <w:sz w:val="20"/>
          <w:szCs w:val="20"/>
          <w:lang w:val="es-ES"/>
        </w:rPr>
        <w:t>Afirma</w:t>
      </w:r>
      <w:r w:rsidR="00C86AE2" w:rsidRPr="00160F96">
        <w:rPr>
          <w:rFonts w:asciiTheme="majorHAnsi" w:hAnsiTheme="majorHAnsi"/>
          <w:sz w:val="20"/>
          <w:szCs w:val="20"/>
          <w:lang w:val="es-ES"/>
        </w:rPr>
        <w:t xml:space="preserve"> </w:t>
      </w:r>
      <w:r w:rsidRPr="00160F96">
        <w:rPr>
          <w:rFonts w:asciiTheme="majorHAnsi" w:hAnsiTheme="majorHAnsi"/>
          <w:sz w:val="20"/>
          <w:szCs w:val="20"/>
          <w:lang w:val="es-ES"/>
        </w:rPr>
        <w:t xml:space="preserve">que, </w:t>
      </w:r>
      <w:r w:rsidR="00C86AE2" w:rsidRPr="00160F96">
        <w:rPr>
          <w:rFonts w:asciiTheme="majorHAnsi" w:hAnsiTheme="majorHAnsi"/>
          <w:sz w:val="20"/>
          <w:szCs w:val="20"/>
          <w:lang w:val="es-ES"/>
        </w:rPr>
        <w:t xml:space="preserve">si bien se presentaron dos hábeas corpus a favor de algunas de las presuntas víctimas, las decisiones que </w:t>
      </w:r>
      <w:r w:rsidRPr="00160F96">
        <w:rPr>
          <w:rFonts w:asciiTheme="majorHAnsi" w:hAnsiTheme="majorHAnsi"/>
          <w:sz w:val="20"/>
          <w:szCs w:val="20"/>
          <w:lang w:val="es-ES"/>
        </w:rPr>
        <w:t>l</w:t>
      </w:r>
      <w:r w:rsidR="005F6495" w:rsidRPr="00160F96">
        <w:rPr>
          <w:rFonts w:asciiTheme="majorHAnsi" w:hAnsiTheme="majorHAnsi"/>
          <w:sz w:val="20"/>
          <w:szCs w:val="20"/>
          <w:lang w:val="es-ES"/>
        </w:rPr>
        <w:t xml:space="preserve">os </w:t>
      </w:r>
      <w:r w:rsidR="00C86AE2" w:rsidRPr="00160F96">
        <w:rPr>
          <w:rFonts w:asciiTheme="majorHAnsi" w:hAnsiTheme="majorHAnsi"/>
          <w:sz w:val="20"/>
          <w:szCs w:val="20"/>
          <w:lang w:val="es-ES"/>
        </w:rPr>
        <w:t>rechazaron no fueron recurridas en tiempo y forma. Manifiesta que la parte peticionaria pretende que se exima del requisito de agotamiento</w:t>
      </w:r>
      <w:r w:rsidR="00714B09" w:rsidRPr="00160F96">
        <w:rPr>
          <w:rFonts w:asciiTheme="majorHAnsi" w:hAnsiTheme="majorHAnsi"/>
          <w:sz w:val="20"/>
          <w:szCs w:val="20"/>
          <w:lang w:val="es-ES"/>
        </w:rPr>
        <w:t xml:space="preserve"> </w:t>
      </w:r>
      <w:r w:rsidR="00AF78EE" w:rsidRPr="00160F96">
        <w:rPr>
          <w:rFonts w:asciiTheme="majorHAnsi" w:hAnsiTheme="majorHAnsi"/>
          <w:sz w:val="20"/>
          <w:szCs w:val="20"/>
          <w:lang w:val="es-ES"/>
        </w:rPr>
        <w:t xml:space="preserve">en virtud de </w:t>
      </w:r>
      <w:r w:rsidR="00356E84" w:rsidRPr="00160F96">
        <w:rPr>
          <w:rFonts w:asciiTheme="majorHAnsi" w:hAnsiTheme="majorHAnsi"/>
          <w:sz w:val="20"/>
          <w:szCs w:val="20"/>
          <w:lang w:val="es-ES"/>
        </w:rPr>
        <w:t xml:space="preserve">una supuesta falta de imparcialidad del Poder Judicial e ineficacia de los recursos; sin </w:t>
      </w:r>
      <w:r w:rsidR="00AF78EE" w:rsidRPr="00160F96">
        <w:rPr>
          <w:rFonts w:asciiTheme="majorHAnsi" w:hAnsiTheme="majorHAnsi"/>
          <w:sz w:val="20"/>
          <w:szCs w:val="20"/>
          <w:lang w:val="es-ES"/>
        </w:rPr>
        <w:t xml:space="preserve">embargo, no </w:t>
      </w:r>
      <w:r w:rsidR="00356E84" w:rsidRPr="00160F96">
        <w:rPr>
          <w:rFonts w:asciiTheme="majorHAnsi" w:hAnsiTheme="majorHAnsi"/>
          <w:sz w:val="20"/>
          <w:szCs w:val="20"/>
          <w:lang w:val="es-ES"/>
        </w:rPr>
        <w:t xml:space="preserve">aporta más prueba que la mera referencia a informes de organismos internacionales y de </w:t>
      </w:r>
      <w:r w:rsidR="00AF78EE" w:rsidRPr="00160F96">
        <w:rPr>
          <w:rFonts w:asciiTheme="majorHAnsi" w:hAnsiTheme="majorHAnsi"/>
          <w:sz w:val="20"/>
          <w:szCs w:val="20"/>
          <w:lang w:val="es-ES"/>
        </w:rPr>
        <w:t>organizaciones no gubernamentales</w:t>
      </w:r>
      <w:r w:rsidR="00356E84" w:rsidRPr="00160F96">
        <w:rPr>
          <w:rFonts w:asciiTheme="majorHAnsi" w:hAnsiTheme="majorHAnsi"/>
          <w:sz w:val="20"/>
          <w:szCs w:val="20"/>
          <w:lang w:val="es-ES"/>
        </w:rPr>
        <w:t xml:space="preserve">. </w:t>
      </w:r>
      <w:r w:rsidR="00AF78EE" w:rsidRPr="00160F96">
        <w:rPr>
          <w:rFonts w:asciiTheme="majorHAnsi" w:hAnsiTheme="majorHAnsi"/>
          <w:sz w:val="20"/>
          <w:szCs w:val="20"/>
          <w:lang w:val="es-ES"/>
        </w:rPr>
        <w:t>R</w:t>
      </w:r>
      <w:r w:rsidR="005E0401" w:rsidRPr="00160F96">
        <w:rPr>
          <w:rFonts w:asciiTheme="majorHAnsi" w:hAnsiTheme="majorHAnsi"/>
          <w:sz w:val="20"/>
          <w:szCs w:val="20"/>
          <w:lang w:val="es-PA"/>
        </w:rPr>
        <w:t>esal</w:t>
      </w:r>
      <w:r w:rsidR="002D4A50" w:rsidRPr="00160F96">
        <w:rPr>
          <w:rFonts w:asciiTheme="majorHAnsi" w:hAnsiTheme="majorHAnsi"/>
          <w:sz w:val="20"/>
          <w:szCs w:val="20"/>
          <w:lang w:val="es-PA"/>
        </w:rPr>
        <w:t>t</w:t>
      </w:r>
      <w:r w:rsidR="005E0401" w:rsidRPr="00160F96">
        <w:rPr>
          <w:rFonts w:asciiTheme="majorHAnsi" w:hAnsiTheme="majorHAnsi"/>
          <w:sz w:val="20"/>
          <w:szCs w:val="20"/>
          <w:lang w:val="es-PA"/>
        </w:rPr>
        <w:t>a además que</w:t>
      </w:r>
      <w:r w:rsidR="00AF78EE" w:rsidRPr="00160F96">
        <w:rPr>
          <w:rFonts w:asciiTheme="majorHAnsi" w:hAnsiTheme="majorHAnsi"/>
          <w:sz w:val="20"/>
          <w:szCs w:val="20"/>
          <w:lang w:val="es-ES"/>
        </w:rPr>
        <w:t xml:space="preserve"> las garantías judiciales no fueron suspendidas en Honduras</w:t>
      </w:r>
      <w:r w:rsidR="005E0401" w:rsidRPr="00160F96">
        <w:rPr>
          <w:rFonts w:asciiTheme="majorHAnsi" w:hAnsiTheme="majorHAnsi"/>
          <w:sz w:val="20"/>
          <w:szCs w:val="20"/>
          <w:lang w:val="es-ES"/>
        </w:rPr>
        <w:t xml:space="preserve">, </w:t>
      </w:r>
      <w:r w:rsidR="00AF78EE" w:rsidRPr="00160F96">
        <w:rPr>
          <w:rFonts w:asciiTheme="majorHAnsi" w:hAnsiTheme="majorHAnsi"/>
          <w:sz w:val="20"/>
          <w:szCs w:val="20"/>
          <w:lang w:val="es-ES"/>
        </w:rPr>
        <w:t>y que</w:t>
      </w:r>
      <w:r w:rsidR="005E0401" w:rsidRPr="00160F96">
        <w:rPr>
          <w:rFonts w:asciiTheme="majorHAnsi" w:hAnsiTheme="majorHAnsi"/>
          <w:sz w:val="20"/>
          <w:szCs w:val="20"/>
          <w:lang w:val="es-ES"/>
        </w:rPr>
        <w:t xml:space="preserve"> las presuntas víctimas tenían la facultad de otorgar poderes para </w:t>
      </w:r>
      <w:r w:rsidR="00AF78EE" w:rsidRPr="00160F96">
        <w:rPr>
          <w:rFonts w:asciiTheme="majorHAnsi" w:hAnsiTheme="majorHAnsi"/>
          <w:sz w:val="20"/>
          <w:szCs w:val="20"/>
          <w:lang w:val="es-ES"/>
        </w:rPr>
        <w:t>ser</w:t>
      </w:r>
      <w:r w:rsidR="005E0401" w:rsidRPr="00160F96">
        <w:rPr>
          <w:rFonts w:asciiTheme="majorHAnsi" w:hAnsiTheme="majorHAnsi"/>
          <w:sz w:val="20"/>
          <w:szCs w:val="20"/>
          <w:lang w:val="es-ES"/>
        </w:rPr>
        <w:t xml:space="preserve"> representa</w:t>
      </w:r>
      <w:r w:rsidR="00AF78EE" w:rsidRPr="00160F96">
        <w:rPr>
          <w:rFonts w:asciiTheme="majorHAnsi" w:hAnsiTheme="majorHAnsi"/>
          <w:sz w:val="20"/>
          <w:szCs w:val="20"/>
          <w:lang w:val="es-ES"/>
        </w:rPr>
        <w:t>dos legalmente en su país</w:t>
      </w:r>
      <w:r w:rsidR="005E0401" w:rsidRPr="00160F96">
        <w:rPr>
          <w:rFonts w:asciiTheme="majorHAnsi" w:hAnsiTheme="majorHAnsi"/>
          <w:sz w:val="20"/>
          <w:szCs w:val="20"/>
          <w:lang w:val="es-ES"/>
        </w:rPr>
        <w:t xml:space="preserve">.  </w:t>
      </w:r>
    </w:p>
    <w:p w14:paraId="556685A0" w14:textId="77777777" w:rsidR="009D5A94" w:rsidRPr="00160F96" w:rsidRDefault="009D5A94" w:rsidP="00AF78E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6414DD97" w14:textId="7F4F51F7" w:rsidR="003B2300" w:rsidRPr="00160F96" w:rsidRDefault="00AF78EE"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D</w:t>
      </w:r>
      <w:r w:rsidR="005E0401" w:rsidRPr="00160F96">
        <w:rPr>
          <w:rFonts w:asciiTheme="majorHAnsi" w:hAnsiTheme="majorHAnsi"/>
          <w:sz w:val="20"/>
          <w:szCs w:val="20"/>
          <w:lang w:val="es-ES"/>
        </w:rPr>
        <w:t>estaca</w:t>
      </w:r>
      <w:r w:rsidR="002D4A50" w:rsidRPr="00160F96">
        <w:rPr>
          <w:rFonts w:asciiTheme="majorHAnsi" w:hAnsiTheme="majorHAnsi"/>
          <w:sz w:val="20"/>
          <w:szCs w:val="20"/>
          <w:lang w:val="es-ES"/>
        </w:rPr>
        <w:t xml:space="preserve"> </w:t>
      </w:r>
      <w:r w:rsidRPr="00160F96">
        <w:rPr>
          <w:rFonts w:asciiTheme="majorHAnsi" w:hAnsiTheme="majorHAnsi"/>
          <w:sz w:val="20"/>
          <w:szCs w:val="20"/>
          <w:lang w:val="es-ES"/>
        </w:rPr>
        <w:t xml:space="preserve">asimismo </w:t>
      </w:r>
      <w:r w:rsidR="00293515" w:rsidRPr="00160F96">
        <w:rPr>
          <w:rFonts w:asciiTheme="majorHAnsi" w:hAnsiTheme="majorHAnsi"/>
          <w:sz w:val="20"/>
          <w:szCs w:val="20"/>
          <w:lang w:val="es-ES"/>
        </w:rPr>
        <w:t>que los recursos de hábeas corpus</w:t>
      </w:r>
      <w:r w:rsidR="005E0401" w:rsidRPr="00160F96">
        <w:rPr>
          <w:rFonts w:asciiTheme="majorHAnsi" w:hAnsiTheme="majorHAnsi"/>
          <w:sz w:val="20"/>
          <w:szCs w:val="20"/>
          <w:lang w:val="es-ES"/>
        </w:rPr>
        <w:t xml:space="preserve"> presentados a favor de algunas de las presuntas víctimas</w:t>
      </w:r>
      <w:r w:rsidR="00293515" w:rsidRPr="00160F96">
        <w:rPr>
          <w:rFonts w:asciiTheme="majorHAnsi" w:hAnsiTheme="majorHAnsi"/>
          <w:sz w:val="20"/>
          <w:szCs w:val="20"/>
          <w:lang w:val="es-ES"/>
        </w:rPr>
        <w:t xml:space="preserve"> fueron resueltos </w:t>
      </w:r>
      <w:r w:rsidR="005F6495" w:rsidRPr="00160F96">
        <w:rPr>
          <w:rFonts w:asciiTheme="majorHAnsi" w:hAnsiTheme="majorHAnsi"/>
          <w:sz w:val="20"/>
          <w:szCs w:val="20"/>
          <w:lang w:val="es-ES"/>
        </w:rPr>
        <w:t>en</w:t>
      </w:r>
      <w:r w:rsidR="00293515" w:rsidRPr="00160F96">
        <w:rPr>
          <w:rFonts w:asciiTheme="majorHAnsi" w:hAnsiTheme="majorHAnsi"/>
          <w:sz w:val="20"/>
          <w:szCs w:val="20"/>
          <w:lang w:val="es-ES"/>
        </w:rPr>
        <w:t xml:space="preserve"> </w:t>
      </w:r>
      <w:r w:rsidRPr="00160F96">
        <w:rPr>
          <w:rFonts w:asciiTheme="majorHAnsi" w:hAnsiTheme="majorHAnsi"/>
          <w:sz w:val="20"/>
          <w:szCs w:val="20"/>
          <w:lang w:val="es-ES"/>
        </w:rPr>
        <w:t xml:space="preserve">un </w:t>
      </w:r>
      <w:r w:rsidR="00293515" w:rsidRPr="00160F96">
        <w:rPr>
          <w:rFonts w:asciiTheme="majorHAnsi" w:hAnsiTheme="majorHAnsi"/>
          <w:sz w:val="20"/>
          <w:szCs w:val="20"/>
          <w:lang w:val="es-ES"/>
        </w:rPr>
        <w:t>plazo razonable</w:t>
      </w:r>
      <w:r w:rsidRPr="00160F96">
        <w:rPr>
          <w:rFonts w:asciiTheme="majorHAnsi" w:hAnsiTheme="majorHAnsi"/>
          <w:sz w:val="20"/>
          <w:szCs w:val="20"/>
          <w:lang w:val="es-ES"/>
        </w:rPr>
        <w:t>, lo que demostraría la eficacia e independencia del sistema de justicia</w:t>
      </w:r>
      <w:r w:rsidR="005E0401" w:rsidRPr="00160F96">
        <w:rPr>
          <w:rFonts w:asciiTheme="majorHAnsi" w:hAnsiTheme="majorHAnsi"/>
          <w:sz w:val="20"/>
          <w:szCs w:val="20"/>
          <w:lang w:val="es-ES"/>
        </w:rPr>
        <w:t>. A</w:t>
      </w:r>
      <w:r w:rsidRPr="00160F96">
        <w:rPr>
          <w:rFonts w:asciiTheme="majorHAnsi" w:hAnsiTheme="majorHAnsi"/>
          <w:sz w:val="20"/>
          <w:szCs w:val="20"/>
          <w:lang w:val="es-ES"/>
        </w:rPr>
        <w:t xml:space="preserve">firma </w:t>
      </w:r>
      <w:r w:rsidR="005F6495" w:rsidRPr="00160F96">
        <w:rPr>
          <w:rFonts w:asciiTheme="majorHAnsi" w:hAnsiTheme="majorHAnsi"/>
          <w:sz w:val="20"/>
          <w:szCs w:val="20"/>
          <w:lang w:val="es-ES"/>
        </w:rPr>
        <w:t xml:space="preserve">además </w:t>
      </w:r>
      <w:r w:rsidR="00293515" w:rsidRPr="00160F96">
        <w:rPr>
          <w:rFonts w:asciiTheme="majorHAnsi" w:hAnsiTheme="majorHAnsi"/>
          <w:sz w:val="20"/>
          <w:szCs w:val="20"/>
          <w:lang w:val="es-ES"/>
        </w:rPr>
        <w:t>que las acciones</w:t>
      </w:r>
      <w:r w:rsidR="00C20DEF" w:rsidRPr="00160F96">
        <w:rPr>
          <w:rFonts w:asciiTheme="majorHAnsi" w:hAnsiTheme="majorHAnsi"/>
          <w:sz w:val="20"/>
          <w:szCs w:val="20"/>
          <w:lang w:val="es-ES"/>
        </w:rPr>
        <w:t xml:space="preserve"> de inconstitucionalidad presentadas </w:t>
      </w:r>
      <w:r w:rsidRPr="00160F96">
        <w:rPr>
          <w:rFonts w:asciiTheme="majorHAnsi" w:hAnsiTheme="majorHAnsi"/>
          <w:sz w:val="20"/>
          <w:szCs w:val="20"/>
          <w:lang w:val="es-ES"/>
        </w:rPr>
        <w:t xml:space="preserve">por terceras personas y sin representación de </w:t>
      </w:r>
      <w:r w:rsidR="00C20DEF" w:rsidRPr="00160F96">
        <w:rPr>
          <w:rFonts w:asciiTheme="majorHAnsi" w:hAnsiTheme="majorHAnsi"/>
          <w:sz w:val="20"/>
          <w:szCs w:val="20"/>
          <w:lang w:val="es-ES"/>
        </w:rPr>
        <w:t xml:space="preserve">las presuntas víctimas fueron rechazadas oportunamente y </w:t>
      </w:r>
      <w:r w:rsidRPr="00160F96">
        <w:rPr>
          <w:rFonts w:asciiTheme="majorHAnsi" w:hAnsiTheme="majorHAnsi"/>
          <w:sz w:val="20"/>
          <w:szCs w:val="20"/>
          <w:lang w:val="es-ES"/>
        </w:rPr>
        <w:t>en</w:t>
      </w:r>
      <w:r w:rsidR="00C20DEF" w:rsidRPr="00160F96">
        <w:rPr>
          <w:rFonts w:asciiTheme="majorHAnsi" w:hAnsiTheme="majorHAnsi"/>
          <w:sz w:val="20"/>
          <w:szCs w:val="20"/>
          <w:lang w:val="es-ES"/>
        </w:rPr>
        <w:t xml:space="preserve"> forma debidamente motivada.</w:t>
      </w:r>
      <w:r w:rsidR="00A92315" w:rsidRPr="00160F96">
        <w:rPr>
          <w:rFonts w:asciiTheme="majorHAnsi" w:hAnsiTheme="majorHAnsi"/>
          <w:sz w:val="20"/>
          <w:szCs w:val="20"/>
          <w:lang w:val="es-ES"/>
        </w:rPr>
        <w:t xml:space="preserve"> </w:t>
      </w:r>
      <w:r w:rsidRPr="00160F96">
        <w:rPr>
          <w:rFonts w:asciiTheme="majorHAnsi" w:hAnsiTheme="majorHAnsi"/>
          <w:sz w:val="20"/>
          <w:szCs w:val="20"/>
          <w:lang w:val="es-ES"/>
        </w:rPr>
        <w:t>Agrega que,</w:t>
      </w:r>
      <w:r w:rsidR="00A92315" w:rsidRPr="00160F96">
        <w:rPr>
          <w:rFonts w:asciiTheme="majorHAnsi" w:hAnsiTheme="majorHAnsi"/>
          <w:sz w:val="20"/>
          <w:szCs w:val="20"/>
          <w:lang w:val="es-ES"/>
        </w:rPr>
        <w:t xml:space="preserve"> pese a la inactividad procesal de las presuntas víctimas, </w:t>
      </w:r>
      <w:r w:rsidR="005E0401" w:rsidRPr="00160F96">
        <w:rPr>
          <w:rFonts w:asciiTheme="majorHAnsi" w:hAnsiTheme="majorHAnsi"/>
          <w:sz w:val="20"/>
          <w:szCs w:val="20"/>
          <w:lang w:val="es-ES"/>
        </w:rPr>
        <w:t>el Ministerio Público inició de oficio investigaciones respecto a la supuesta falsificación de la firma de</w:t>
      </w:r>
      <w:r w:rsidR="00AD61F8" w:rsidRPr="00160F96">
        <w:rPr>
          <w:rFonts w:asciiTheme="majorHAnsi" w:hAnsiTheme="majorHAnsi"/>
          <w:sz w:val="20"/>
          <w:szCs w:val="20"/>
          <w:lang w:val="es-ES"/>
        </w:rPr>
        <w:t>l señor Zelaya Rosales</w:t>
      </w:r>
      <w:r w:rsidR="005E0401" w:rsidRPr="00160F96">
        <w:rPr>
          <w:rFonts w:asciiTheme="majorHAnsi" w:hAnsiTheme="majorHAnsi"/>
          <w:sz w:val="20"/>
          <w:szCs w:val="20"/>
          <w:lang w:val="es-ES"/>
        </w:rPr>
        <w:t xml:space="preserve"> en </w:t>
      </w:r>
      <w:r w:rsidRPr="00160F96">
        <w:rPr>
          <w:rFonts w:asciiTheme="majorHAnsi" w:hAnsiTheme="majorHAnsi"/>
          <w:sz w:val="20"/>
          <w:szCs w:val="20"/>
          <w:lang w:val="es-ES"/>
        </w:rPr>
        <w:t>la</w:t>
      </w:r>
      <w:r w:rsidR="005E0401" w:rsidRPr="00160F96">
        <w:rPr>
          <w:rFonts w:asciiTheme="majorHAnsi" w:hAnsiTheme="majorHAnsi"/>
          <w:sz w:val="20"/>
          <w:szCs w:val="20"/>
          <w:lang w:val="es-ES"/>
        </w:rPr>
        <w:t xml:space="preserve"> carta de renuncia</w:t>
      </w:r>
      <w:r w:rsidR="005F6495" w:rsidRPr="00160F96">
        <w:rPr>
          <w:rFonts w:asciiTheme="majorHAnsi" w:hAnsiTheme="majorHAnsi"/>
          <w:sz w:val="20"/>
          <w:szCs w:val="20"/>
          <w:lang w:val="es-ES"/>
        </w:rPr>
        <w:t>,</w:t>
      </w:r>
      <w:r w:rsidR="005E0401" w:rsidRPr="00160F96">
        <w:rPr>
          <w:rFonts w:asciiTheme="majorHAnsi" w:hAnsiTheme="majorHAnsi"/>
          <w:sz w:val="20"/>
          <w:szCs w:val="20"/>
          <w:lang w:val="es-ES"/>
        </w:rPr>
        <w:t xml:space="preserve"> y </w:t>
      </w:r>
      <w:r w:rsidR="005F6495" w:rsidRPr="00160F96">
        <w:rPr>
          <w:rFonts w:asciiTheme="majorHAnsi" w:hAnsiTheme="majorHAnsi"/>
          <w:sz w:val="20"/>
          <w:szCs w:val="20"/>
          <w:lang w:val="es-ES"/>
        </w:rPr>
        <w:t xml:space="preserve">a </w:t>
      </w:r>
      <w:r w:rsidRPr="00160F96">
        <w:rPr>
          <w:rFonts w:asciiTheme="majorHAnsi" w:hAnsiTheme="majorHAnsi"/>
          <w:sz w:val="20"/>
          <w:szCs w:val="20"/>
          <w:lang w:val="es-ES"/>
        </w:rPr>
        <w:t xml:space="preserve">su presunto </w:t>
      </w:r>
      <w:r w:rsidR="005E0401" w:rsidRPr="00160F96">
        <w:rPr>
          <w:rFonts w:asciiTheme="majorHAnsi" w:hAnsiTheme="majorHAnsi"/>
          <w:sz w:val="20"/>
          <w:szCs w:val="20"/>
          <w:lang w:val="es-ES"/>
        </w:rPr>
        <w:t>secuestro</w:t>
      </w:r>
      <w:r w:rsidRPr="00160F96">
        <w:rPr>
          <w:rFonts w:asciiTheme="majorHAnsi" w:hAnsiTheme="majorHAnsi"/>
          <w:sz w:val="20"/>
          <w:szCs w:val="20"/>
          <w:lang w:val="es-ES"/>
        </w:rPr>
        <w:t xml:space="preserve">. Sostiene que </w:t>
      </w:r>
      <w:r w:rsidR="005E0401" w:rsidRPr="00160F96">
        <w:rPr>
          <w:rFonts w:asciiTheme="majorHAnsi" w:hAnsiTheme="majorHAnsi"/>
          <w:sz w:val="20"/>
          <w:szCs w:val="20"/>
          <w:lang w:val="es-ES"/>
        </w:rPr>
        <w:t xml:space="preserve">el segundo asunto </w:t>
      </w:r>
      <w:r w:rsidRPr="00160F96">
        <w:rPr>
          <w:rFonts w:asciiTheme="majorHAnsi" w:hAnsiTheme="majorHAnsi"/>
          <w:sz w:val="20"/>
          <w:szCs w:val="20"/>
          <w:lang w:val="es-ES"/>
        </w:rPr>
        <w:t xml:space="preserve">fue </w:t>
      </w:r>
      <w:r w:rsidR="005E0401" w:rsidRPr="00160F96">
        <w:rPr>
          <w:rFonts w:asciiTheme="majorHAnsi" w:hAnsiTheme="majorHAnsi"/>
          <w:sz w:val="20"/>
          <w:szCs w:val="20"/>
          <w:lang w:val="es-ES"/>
        </w:rPr>
        <w:t>decidido en primera y segunda instancia</w:t>
      </w:r>
      <w:r w:rsidRPr="00160F96">
        <w:rPr>
          <w:rFonts w:asciiTheme="majorHAnsi" w:hAnsiTheme="majorHAnsi"/>
          <w:sz w:val="20"/>
          <w:szCs w:val="20"/>
          <w:lang w:val="es-ES"/>
        </w:rPr>
        <w:t>,</w:t>
      </w:r>
      <w:r w:rsidR="005E0401" w:rsidRPr="00160F96">
        <w:rPr>
          <w:rFonts w:asciiTheme="majorHAnsi" w:hAnsiTheme="majorHAnsi"/>
          <w:sz w:val="20"/>
          <w:szCs w:val="20"/>
          <w:lang w:val="es-ES"/>
        </w:rPr>
        <w:t xml:space="preserve"> y queda pendiente la posibilidad de que el Ministerio Público recurra </w:t>
      </w:r>
      <w:r w:rsidRPr="00160F96">
        <w:rPr>
          <w:rFonts w:asciiTheme="majorHAnsi" w:hAnsiTheme="majorHAnsi"/>
          <w:sz w:val="20"/>
          <w:szCs w:val="20"/>
          <w:lang w:val="es-ES"/>
        </w:rPr>
        <w:t xml:space="preserve">el </w:t>
      </w:r>
      <w:r w:rsidR="005E0401" w:rsidRPr="00160F96">
        <w:rPr>
          <w:rFonts w:asciiTheme="majorHAnsi" w:hAnsiTheme="majorHAnsi"/>
          <w:sz w:val="20"/>
          <w:szCs w:val="20"/>
          <w:lang w:val="es-ES"/>
        </w:rPr>
        <w:t>sobreseimiento definitivo mediante amparo.</w:t>
      </w:r>
      <w:r w:rsidR="002D4A50" w:rsidRPr="00160F96">
        <w:rPr>
          <w:rFonts w:asciiTheme="majorHAnsi" w:hAnsiTheme="majorHAnsi"/>
          <w:sz w:val="20"/>
          <w:szCs w:val="20"/>
          <w:lang w:val="es-ES"/>
        </w:rPr>
        <w:t xml:space="preserve"> También</w:t>
      </w:r>
      <w:r w:rsidR="00EC2900" w:rsidRPr="00160F96">
        <w:rPr>
          <w:rFonts w:asciiTheme="majorHAnsi" w:hAnsiTheme="majorHAnsi"/>
          <w:sz w:val="20"/>
          <w:szCs w:val="20"/>
          <w:lang w:val="es-ES"/>
        </w:rPr>
        <w:t xml:space="preserve"> </w:t>
      </w:r>
      <w:r w:rsidR="005F6495" w:rsidRPr="00160F96">
        <w:rPr>
          <w:rFonts w:asciiTheme="majorHAnsi" w:hAnsiTheme="majorHAnsi"/>
          <w:sz w:val="20"/>
          <w:szCs w:val="20"/>
          <w:lang w:val="es-ES"/>
        </w:rPr>
        <w:t xml:space="preserve">alude a </w:t>
      </w:r>
      <w:r w:rsidR="002D4A50" w:rsidRPr="00160F96">
        <w:rPr>
          <w:rFonts w:asciiTheme="majorHAnsi" w:hAnsiTheme="majorHAnsi"/>
          <w:sz w:val="20"/>
          <w:szCs w:val="20"/>
          <w:lang w:val="es-ES"/>
        </w:rPr>
        <w:t>la firma del Acuerdo de Cartagena y el hecho de que algunas de las presuntas víctimas hayan optado voluntariamente por regresar a su país y someterse a la justicia hondureña.</w:t>
      </w:r>
    </w:p>
    <w:p w14:paraId="6B905B7D"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54CFCDB3" w14:textId="337B6649" w:rsidR="00C20DEF" w:rsidRPr="00160F96" w:rsidRDefault="00AF78EE"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 xml:space="preserve">El Estado </w:t>
      </w:r>
      <w:r w:rsidR="00C20DEF" w:rsidRPr="00160F96">
        <w:rPr>
          <w:rFonts w:asciiTheme="majorHAnsi" w:hAnsiTheme="majorHAnsi"/>
          <w:sz w:val="20"/>
          <w:szCs w:val="20"/>
          <w:lang w:val="es-ES"/>
        </w:rPr>
        <w:t xml:space="preserve">argumenta </w:t>
      </w:r>
      <w:r w:rsidRPr="00160F96">
        <w:rPr>
          <w:rFonts w:asciiTheme="majorHAnsi" w:hAnsiTheme="majorHAnsi"/>
          <w:sz w:val="20"/>
          <w:szCs w:val="20"/>
          <w:lang w:val="es-ES"/>
        </w:rPr>
        <w:t xml:space="preserve">adicionalmente </w:t>
      </w:r>
      <w:r w:rsidR="00C20DEF" w:rsidRPr="00160F96">
        <w:rPr>
          <w:rFonts w:asciiTheme="majorHAnsi" w:hAnsiTheme="majorHAnsi"/>
          <w:sz w:val="20"/>
          <w:szCs w:val="20"/>
          <w:lang w:val="es-ES"/>
        </w:rPr>
        <w:t>que la petición se presentó de forma pr</w:t>
      </w:r>
      <w:r w:rsidR="004B1858" w:rsidRPr="00160F96">
        <w:rPr>
          <w:rFonts w:asciiTheme="majorHAnsi" w:hAnsiTheme="majorHAnsi"/>
          <w:sz w:val="20"/>
          <w:szCs w:val="20"/>
          <w:lang w:val="es-ES"/>
        </w:rPr>
        <w:t>ematura</w:t>
      </w:r>
      <w:r w:rsidRPr="00160F96">
        <w:rPr>
          <w:rFonts w:asciiTheme="majorHAnsi" w:hAnsiTheme="majorHAnsi"/>
          <w:sz w:val="20"/>
          <w:szCs w:val="20"/>
          <w:lang w:val="es-ES"/>
        </w:rPr>
        <w:t>,</w:t>
      </w:r>
      <w:r w:rsidR="004B1858" w:rsidRPr="00160F96">
        <w:rPr>
          <w:rFonts w:asciiTheme="majorHAnsi" w:hAnsiTheme="majorHAnsi"/>
          <w:sz w:val="20"/>
          <w:szCs w:val="20"/>
          <w:lang w:val="es-ES"/>
        </w:rPr>
        <w:t xml:space="preserve"> fuera de los plazos previstos en el artículo </w:t>
      </w:r>
      <w:r w:rsidR="002D4A50" w:rsidRPr="00160F96">
        <w:rPr>
          <w:rFonts w:asciiTheme="majorHAnsi" w:hAnsiTheme="majorHAnsi"/>
          <w:sz w:val="20"/>
          <w:szCs w:val="20"/>
          <w:lang w:val="es-ES"/>
        </w:rPr>
        <w:t xml:space="preserve">32 del </w:t>
      </w:r>
      <w:r w:rsidR="006308D4" w:rsidRPr="00160F96">
        <w:rPr>
          <w:rFonts w:asciiTheme="majorHAnsi" w:hAnsiTheme="majorHAnsi"/>
          <w:sz w:val="20"/>
          <w:szCs w:val="20"/>
          <w:lang w:val="es-ES"/>
        </w:rPr>
        <w:t>R</w:t>
      </w:r>
      <w:r w:rsidR="002D4A50" w:rsidRPr="00160F96">
        <w:rPr>
          <w:rFonts w:asciiTheme="majorHAnsi" w:hAnsiTheme="majorHAnsi"/>
          <w:sz w:val="20"/>
          <w:szCs w:val="20"/>
          <w:lang w:val="es-ES"/>
        </w:rPr>
        <w:t>eglamento de la Comisión</w:t>
      </w:r>
      <w:r w:rsidR="00A555D3" w:rsidRPr="00160F96">
        <w:rPr>
          <w:rFonts w:asciiTheme="majorHAnsi" w:hAnsiTheme="majorHAnsi"/>
          <w:sz w:val="20"/>
          <w:szCs w:val="20"/>
          <w:lang w:val="es-ES"/>
        </w:rPr>
        <w:t xml:space="preserve"> Interamericana</w:t>
      </w:r>
      <w:r w:rsidRPr="00160F96">
        <w:rPr>
          <w:rFonts w:asciiTheme="majorHAnsi" w:hAnsiTheme="majorHAnsi"/>
          <w:sz w:val="20"/>
          <w:szCs w:val="20"/>
          <w:lang w:val="es-ES"/>
        </w:rPr>
        <w:t xml:space="preserve">, y </w:t>
      </w:r>
      <w:r w:rsidR="00EC2900" w:rsidRPr="00160F96">
        <w:rPr>
          <w:rFonts w:asciiTheme="majorHAnsi" w:hAnsiTheme="majorHAnsi"/>
          <w:sz w:val="20"/>
          <w:szCs w:val="20"/>
          <w:lang w:val="es-ES"/>
        </w:rPr>
        <w:t xml:space="preserve">que fue solo después </w:t>
      </w:r>
      <w:r w:rsidR="00A555D3" w:rsidRPr="00160F96">
        <w:rPr>
          <w:rFonts w:asciiTheme="majorHAnsi" w:hAnsiTheme="majorHAnsi"/>
          <w:sz w:val="20"/>
          <w:szCs w:val="20"/>
          <w:lang w:val="es-ES"/>
        </w:rPr>
        <w:t xml:space="preserve">de ello </w:t>
      </w:r>
      <w:r w:rsidR="00EC2900" w:rsidRPr="00160F96">
        <w:rPr>
          <w:rFonts w:asciiTheme="majorHAnsi" w:hAnsiTheme="majorHAnsi"/>
          <w:sz w:val="20"/>
          <w:szCs w:val="20"/>
          <w:lang w:val="es-ES"/>
        </w:rPr>
        <w:t xml:space="preserve">que algunas de las presuntas víctimas aceptaron someterse a la justicia hondureña para empezar el agotamiento de recursos internos. </w:t>
      </w:r>
      <w:r w:rsidR="00A555D3" w:rsidRPr="00160F96">
        <w:rPr>
          <w:rFonts w:asciiTheme="majorHAnsi" w:hAnsiTheme="majorHAnsi"/>
          <w:sz w:val="20"/>
          <w:szCs w:val="20"/>
          <w:lang w:val="es-ES"/>
        </w:rPr>
        <w:t>A</w:t>
      </w:r>
      <w:r w:rsidR="002330BB" w:rsidRPr="00160F96">
        <w:rPr>
          <w:rFonts w:asciiTheme="majorHAnsi" w:hAnsiTheme="majorHAnsi"/>
          <w:sz w:val="20"/>
          <w:szCs w:val="20"/>
          <w:lang w:val="es-ES"/>
        </w:rPr>
        <w:t>severa que la petición solo puede ser conocida por la C</w:t>
      </w:r>
      <w:r w:rsidR="00A555D3" w:rsidRPr="00160F96">
        <w:rPr>
          <w:rFonts w:asciiTheme="majorHAnsi" w:hAnsiTheme="majorHAnsi"/>
          <w:sz w:val="20"/>
          <w:szCs w:val="20"/>
          <w:lang w:val="es-ES"/>
        </w:rPr>
        <w:t>IDH</w:t>
      </w:r>
      <w:r w:rsidR="002330BB" w:rsidRPr="00160F96">
        <w:rPr>
          <w:rFonts w:asciiTheme="majorHAnsi" w:hAnsiTheme="majorHAnsi"/>
          <w:sz w:val="20"/>
          <w:szCs w:val="20"/>
          <w:lang w:val="es-ES"/>
        </w:rPr>
        <w:t xml:space="preserve"> luego de culminados los procesos respecto a todas las presuntas víctimas; </w:t>
      </w:r>
      <w:r w:rsidR="005F6495" w:rsidRPr="00160F96">
        <w:rPr>
          <w:rFonts w:asciiTheme="majorHAnsi" w:hAnsiTheme="majorHAnsi"/>
          <w:sz w:val="20"/>
          <w:szCs w:val="20"/>
          <w:lang w:val="es-ES"/>
        </w:rPr>
        <w:t>y que,</w:t>
      </w:r>
      <w:r w:rsidR="002330BB" w:rsidRPr="00160F96">
        <w:rPr>
          <w:rFonts w:asciiTheme="majorHAnsi" w:hAnsiTheme="majorHAnsi"/>
          <w:sz w:val="20"/>
          <w:szCs w:val="20"/>
          <w:lang w:val="es-ES"/>
        </w:rPr>
        <w:t xml:space="preserve"> </w:t>
      </w:r>
      <w:r w:rsidR="005F6495" w:rsidRPr="00160F96">
        <w:rPr>
          <w:rFonts w:asciiTheme="majorHAnsi" w:hAnsiTheme="majorHAnsi"/>
          <w:sz w:val="20"/>
          <w:szCs w:val="20"/>
          <w:lang w:val="es-ES"/>
        </w:rPr>
        <w:t xml:space="preserve">de </w:t>
      </w:r>
      <w:r w:rsidR="002330BB" w:rsidRPr="00160F96">
        <w:rPr>
          <w:rFonts w:asciiTheme="majorHAnsi" w:hAnsiTheme="majorHAnsi"/>
          <w:sz w:val="20"/>
          <w:szCs w:val="20"/>
          <w:lang w:val="es-ES"/>
        </w:rPr>
        <w:t>lo contrario</w:t>
      </w:r>
      <w:r w:rsidR="00A555D3" w:rsidRPr="00160F96">
        <w:rPr>
          <w:rFonts w:asciiTheme="majorHAnsi" w:hAnsiTheme="majorHAnsi"/>
          <w:sz w:val="20"/>
          <w:szCs w:val="20"/>
          <w:lang w:val="es-ES"/>
        </w:rPr>
        <w:t>,</w:t>
      </w:r>
      <w:r w:rsidR="002330BB" w:rsidRPr="00160F96">
        <w:rPr>
          <w:rFonts w:asciiTheme="majorHAnsi" w:hAnsiTheme="majorHAnsi"/>
          <w:sz w:val="20"/>
          <w:szCs w:val="20"/>
          <w:lang w:val="es-ES"/>
        </w:rPr>
        <w:t xml:space="preserve"> </w:t>
      </w:r>
      <w:r w:rsidR="005F6495" w:rsidRPr="00160F96">
        <w:rPr>
          <w:rFonts w:asciiTheme="majorHAnsi" w:hAnsiTheme="majorHAnsi"/>
          <w:sz w:val="20"/>
          <w:szCs w:val="20"/>
          <w:lang w:val="es-ES"/>
        </w:rPr>
        <w:t xml:space="preserve">se </w:t>
      </w:r>
      <w:r w:rsidR="00A555D3" w:rsidRPr="00160F96">
        <w:rPr>
          <w:rFonts w:asciiTheme="majorHAnsi" w:hAnsiTheme="majorHAnsi"/>
          <w:sz w:val="20"/>
          <w:szCs w:val="20"/>
          <w:lang w:val="es-ES"/>
        </w:rPr>
        <w:t xml:space="preserve">permitiría </w:t>
      </w:r>
      <w:r w:rsidR="002330BB" w:rsidRPr="00160F96">
        <w:rPr>
          <w:rFonts w:asciiTheme="majorHAnsi" w:hAnsiTheme="majorHAnsi"/>
          <w:sz w:val="20"/>
          <w:szCs w:val="20"/>
          <w:lang w:val="es-ES"/>
        </w:rPr>
        <w:t xml:space="preserve">que utilicen </w:t>
      </w:r>
      <w:r w:rsidR="005F6495" w:rsidRPr="00160F96">
        <w:rPr>
          <w:rFonts w:asciiTheme="majorHAnsi" w:hAnsiTheme="majorHAnsi"/>
          <w:sz w:val="20"/>
          <w:szCs w:val="20"/>
          <w:lang w:val="es-ES"/>
        </w:rPr>
        <w:t xml:space="preserve">a dicho órgano </w:t>
      </w:r>
      <w:r w:rsidR="002330BB" w:rsidRPr="00160F96">
        <w:rPr>
          <w:rFonts w:asciiTheme="majorHAnsi" w:hAnsiTheme="majorHAnsi"/>
          <w:sz w:val="20"/>
          <w:szCs w:val="20"/>
          <w:lang w:val="es-ES"/>
        </w:rPr>
        <w:t xml:space="preserve">para evadir su obligación de rendir cuentas ante la justicia hondureña. </w:t>
      </w:r>
      <w:r w:rsidR="005F6495" w:rsidRPr="00160F96">
        <w:rPr>
          <w:rFonts w:asciiTheme="majorHAnsi" w:hAnsiTheme="majorHAnsi"/>
          <w:sz w:val="20"/>
          <w:szCs w:val="20"/>
          <w:lang w:val="es-ES"/>
        </w:rPr>
        <w:t>S</w:t>
      </w:r>
      <w:r w:rsidR="002330BB" w:rsidRPr="00160F96">
        <w:rPr>
          <w:rFonts w:asciiTheme="majorHAnsi" w:hAnsiTheme="majorHAnsi"/>
          <w:sz w:val="20"/>
          <w:szCs w:val="20"/>
          <w:lang w:val="es-ES"/>
        </w:rPr>
        <w:t xml:space="preserve">ubraya </w:t>
      </w:r>
      <w:r w:rsidR="005F6495" w:rsidRPr="00160F96">
        <w:rPr>
          <w:rFonts w:asciiTheme="majorHAnsi" w:hAnsiTheme="majorHAnsi"/>
          <w:sz w:val="20"/>
          <w:szCs w:val="20"/>
          <w:lang w:val="es-ES"/>
        </w:rPr>
        <w:t xml:space="preserve">además </w:t>
      </w:r>
      <w:r w:rsidR="002330BB" w:rsidRPr="00160F96">
        <w:rPr>
          <w:rFonts w:asciiTheme="majorHAnsi" w:hAnsiTheme="majorHAnsi"/>
          <w:sz w:val="20"/>
          <w:szCs w:val="20"/>
          <w:lang w:val="es-ES"/>
        </w:rPr>
        <w:t>que la petición fue presentada más de 6 meses luego de los hechos que causaron los supuestos agravios.</w:t>
      </w:r>
    </w:p>
    <w:p w14:paraId="171C2469" w14:textId="77777777" w:rsidR="009D5A94" w:rsidRPr="00160F96" w:rsidRDefault="009D5A94" w:rsidP="00A555D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35AF71E1" w14:textId="5AE76F13" w:rsidR="00CF2FB9" w:rsidRPr="00160F96" w:rsidRDefault="00A555D3"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T</w:t>
      </w:r>
      <w:r w:rsidR="00221FE7" w:rsidRPr="00160F96">
        <w:rPr>
          <w:rFonts w:asciiTheme="majorHAnsi" w:hAnsiTheme="majorHAnsi"/>
          <w:sz w:val="20"/>
          <w:szCs w:val="20"/>
          <w:lang w:val="es-ES"/>
        </w:rPr>
        <w:t xml:space="preserve">ambién </w:t>
      </w:r>
      <w:r w:rsidR="005F6495" w:rsidRPr="00160F96">
        <w:rPr>
          <w:rFonts w:asciiTheme="majorHAnsi" w:hAnsiTheme="majorHAnsi"/>
          <w:sz w:val="20"/>
          <w:szCs w:val="20"/>
          <w:lang w:val="es-ES"/>
        </w:rPr>
        <w:t xml:space="preserve">alega </w:t>
      </w:r>
      <w:r w:rsidR="00221FE7" w:rsidRPr="00160F96">
        <w:rPr>
          <w:rFonts w:asciiTheme="majorHAnsi" w:hAnsiTheme="majorHAnsi"/>
          <w:sz w:val="20"/>
          <w:szCs w:val="20"/>
          <w:lang w:val="es-ES"/>
        </w:rPr>
        <w:t>que la petición está manifiestamente mal fundada</w:t>
      </w:r>
      <w:r w:rsidRPr="00160F96">
        <w:rPr>
          <w:rFonts w:asciiTheme="majorHAnsi" w:hAnsiTheme="majorHAnsi"/>
          <w:sz w:val="20"/>
          <w:szCs w:val="20"/>
          <w:lang w:val="es-ES"/>
        </w:rPr>
        <w:t>, ya</w:t>
      </w:r>
      <w:r w:rsidR="00FF4C04" w:rsidRPr="00160F96">
        <w:rPr>
          <w:rFonts w:asciiTheme="majorHAnsi" w:hAnsiTheme="majorHAnsi"/>
          <w:sz w:val="20"/>
          <w:szCs w:val="20"/>
          <w:lang w:val="es-ES"/>
        </w:rPr>
        <w:t xml:space="preserve"> que no </w:t>
      </w:r>
      <w:r w:rsidRPr="00160F96">
        <w:rPr>
          <w:rFonts w:asciiTheme="majorHAnsi" w:hAnsiTheme="majorHAnsi"/>
          <w:sz w:val="20"/>
          <w:szCs w:val="20"/>
          <w:lang w:val="es-ES"/>
        </w:rPr>
        <w:t xml:space="preserve">hubo </w:t>
      </w:r>
      <w:r w:rsidR="00FF4C04" w:rsidRPr="00160F96">
        <w:rPr>
          <w:rFonts w:asciiTheme="majorHAnsi" w:hAnsiTheme="majorHAnsi"/>
          <w:sz w:val="20"/>
          <w:szCs w:val="20"/>
          <w:lang w:val="es-ES"/>
        </w:rPr>
        <w:t xml:space="preserve">golpe de </w:t>
      </w:r>
      <w:r w:rsidRPr="00160F96">
        <w:rPr>
          <w:rFonts w:asciiTheme="majorHAnsi" w:hAnsiTheme="majorHAnsi"/>
          <w:sz w:val="20"/>
          <w:szCs w:val="20"/>
          <w:lang w:val="es-ES"/>
        </w:rPr>
        <w:t>Estado,</w:t>
      </w:r>
      <w:r w:rsidR="00FF4C04" w:rsidRPr="00160F96">
        <w:rPr>
          <w:rFonts w:asciiTheme="majorHAnsi" w:hAnsiTheme="majorHAnsi"/>
          <w:sz w:val="20"/>
          <w:szCs w:val="20"/>
          <w:lang w:val="es-ES"/>
        </w:rPr>
        <w:t xml:space="preserve"> sino que </w:t>
      </w:r>
      <w:r w:rsidRPr="00160F96">
        <w:rPr>
          <w:rFonts w:asciiTheme="majorHAnsi" w:hAnsiTheme="majorHAnsi"/>
          <w:sz w:val="20"/>
          <w:szCs w:val="20"/>
          <w:lang w:val="es-ES"/>
        </w:rPr>
        <w:t xml:space="preserve">las autoridades </w:t>
      </w:r>
      <w:r w:rsidR="00FF4C04" w:rsidRPr="00160F96">
        <w:rPr>
          <w:rFonts w:asciiTheme="majorHAnsi" w:hAnsiTheme="majorHAnsi"/>
          <w:sz w:val="20"/>
          <w:szCs w:val="20"/>
          <w:lang w:val="es-ES"/>
        </w:rPr>
        <w:t>se vi</w:t>
      </w:r>
      <w:r w:rsidRPr="00160F96">
        <w:rPr>
          <w:rFonts w:asciiTheme="majorHAnsi" w:hAnsiTheme="majorHAnsi"/>
          <w:sz w:val="20"/>
          <w:szCs w:val="20"/>
          <w:lang w:val="es-ES"/>
        </w:rPr>
        <w:t>eron</w:t>
      </w:r>
      <w:r w:rsidR="00167F12" w:rsidRPr="00160F96">
        <w:rPr>
          <w:rFonts w:asciiTheme="majorHAnsi" w:hAnsiTheme="majorHAnsi"/>
          <w:sz w:val="20"/>
          <w:szCs w:val="20"/>
          <w:lang w:val="es-ES"/>
        </w:rPr>
        <w:t xml:space="preserve"> forzad</w:t>
      </w:r>
      <w:r w:rsidRPr="00160F96">
        <w:rPr>
          <w:rFonts w:asciiTheme="majorHAnsi" w:hAnsiTheme="majorHAnsi"/>
          <w:sz w:val="20"/>
          <w:szCs w:val="20"/>
          <w:lang w:val="es-ES"/>
        </w:rPr>
        <w:t>as</w:t>
      </w:r>
      <w:r w:rsidR="00FF4C04" w:rsidRPr="00160F96">
        <w:rPr>
          <w:rFonts w:asciiTheme="majorHAnsi" w:hAnsiTheme="majorHAnsi"/>
          <w:sz w:val="20"/>
          <w:szCs w:val="20"/>
          <w:lang w:val="es-ES"/>
        </w:rPr>
        <w:t xml:space="preserve"> a reaccionar luego que las presuntas víctimas incurrieran en conductas contrarias al orden constitucional de</w:t>
      </w:r>
      <w:r w:rsidRPr="00160F96">
        <w:rPr>
          <w:rFonts w:asciiTheme="majorHAnsi" w:hAnsiTheme="majorHAnsi"/>
          <w:sz w:val="20"/>
          <w:szCs w:val="20"/>
          <w:lang w:val="es-ES"/>
        </w:rPr>
        <w:t>l país. E</w:t>
      </w:r>
      <w:r w:rsidR="00FF4C04" w:rsidRPr="00160F96">
        <w:rPr>
          <w:rFonts w:asciiTheme="majorHAnsi" w:hAnsiTheme="majorHAnsi"/>
          <w:sz w:val="20"/>
          <w:szCs w:val="20"/>
          <w:lang w:val="es-ES"/>
        </w:rPr>
        <w:t xml:space="preserve">xplica que </w:t>
      </w:r>
      <w:r w:rsidR="00CC2492" w:rsidRPr="00160F96">
        <w:rPr>
          <w:rFonts w:asciiTheme="majorHAnsi" w:hAnsiTheme="majorHAnsi"/>
          <w:sz w:val="20"/>
          <w:szCs w:val="20"/>
          <w:lang w:val="es-ES"/>
        </w:rPr>
        <w:t xml:space="preserve">la crisis que llevó a </w:t>
      </w:r>
      <w:r w:rsidR="006308D4" w:rsidRPr="00160F96">
        <w:rPr>
          <w:rFonts w:asciiTheme="majorHAnsi" w:hAnsiTheme="majorHAnsi"/>
          <w:sz w:val="20"/>
          <w:szCs w:val="20"/>
          <w:lang w:val="es-ES"/>
        </w:rPr>
        <w:t>los</w:t>
      </w:r>
      <w:r w:rsidR="00CC2492" w:rsidRPr="00160F96">
        <w:rPr>
          <w:rFonts w:asciiTheme="majorHAnsi" w:hAnsiTheme="majorHAnsi"/>
          <w:sz w:val="20"/>
          <w:szCs w:val="20"/>
          <w:lang w:val="es-ES"/>
        </w:rPr>
        <w:t xml:space="preserve"> eventos del 28 de </w:t>
      </w:r>
      <w:r w:rsidR="00CC2492" w:rsidRPr="00160F96">
        <w:rPr>
          <w:rFonts w:asciiTheme="majorHAnsi" w:hAnsiTheme="majorHAnsi"/>
          <w:sz w:val="20"/>
          <w:szCs w:val="20"/>
          <w:lang w:val="es-ES"/>
        </w:rPr>
        <w:lastRenderedPageBreak/>
        <w:t xml:space="preserve">junio de 2009 </w:t>
      </w:r>
      <w:r w:rsidRPr="00160F96">
        <w:rPr>
          <w:rFonts w:asciiTheme="majorHAnsi" w:hAnsiTheme="majorHAnsi"/>
          <w:sz w:val="20"/>
          <w:szCs w:val="20"/>
          <w:lang w:val="es-ES"/>
        </w:rPr>
        <w:t xml:space="preserve">se </w:t>
      </w:r>
      <w:r w:rsidR="00CC2492" w:rsidRPr="00160F96">
        <w:rPr>
          <w:rFonts w:asciiTheme="majorHAnsi" w:hAnsiTheme="majorHAnsi"/>
          <w:sz w:val="20"/>
          <w:szCs w:val="20"/>
          <w:lang w:val="es-ES"/>
        </w:rPr>
        <w:t>había iniciado meses antes cuando el</w:t>
      </w:r>
      <w:r w:rsidR="00AD61F8" w:rsidRPr="00160F96">
        <w:rPr>
          <w:rFonts w:asciiTheme="majorHAnsi" w:hAnsiTheme="majorHAnsi"/>
          <w:sz w:val="20"/>
          <w:szCs w:val="20"/>
          <w:lang w:val="es-ES"/>
        </w:rPr>
        <w:t xml:space="preserve"> señor Zelaya Rosales</w:t>
      </w:r>
      <w:r w:rsidR="00CC2492" w:rsidRPr="00160F96">
        <w:rPr>
          <w:rFonts w:asciiTheme="majorHAnsi" w:hAnsiTheme="majorHAnsi"/>
          <w:sz w:val="20"/>
          <w:szCs w:val="20"/>
          <w:lang w:val="es-ES"/>
        </w:rPr>
        <w:t xml:space="preserve"> amenazó </w:t>
      </w:r>
      <w:r w:rsidRPr="00160F96">
        <w:rPr>
          <w:rFonts w:asciiTheme="majorHAnsi" w:hAnsiTheme="majorHAnsi"/>
          <w:sz w:val="20"/>
          <w:szCs w:val="20"/>
          <w:lang w:val="es-ES"/>
        </w:rPr>
        <w:t xml:space="preserve">con </w:t>
      </w:r>
      <w:r w:rsidR="00CC2492" w:rsidRPr="00160F96">
        <w:rPr>
          <w:rFonts w:asciiTheme="majorHAnsi" w:hAnsiTheme="majorHAnsi"/>
          <w:sz w:val="20"/>
          <w:szCs w:val="20"/>
          <w:lang w:val="es-ES"/>
        </w:rPr>
        <w:t>la disolución del Congreso y de la Corte Suprema de Justicia si</w:t>
      </w:r>
      <w:r w:rsidR="00167F12" w:rsidRPr="00160F96">
        <w:rPr>
          <w:rFonts w:asciiTheme="majorHAnsi" w:hAnsiTheme="majorHAnsi"/>
          <w:sz w:val="20"/>
          <w:szCs w:val="20"/>
          <w:lang w:val="es-ES"/>
        </w:rPr>
        <w:t xml:space="preserve"> </w:t>
      </w:r>
      <w:r w:rsidR="00CC2492" w:rsidRPr="00160F96">
        <w:rPr>
          <w:rFonts w:asciiTheme="majorHAnsi" w:hAnsiTheme="majorHAnsi"/>
          <w:sz w:val="20"/>
          <w:szCs w:val="20"/>
          <w:lang w:val="es-ES"/>
        </w:rPr>
        <w:t xml:space="preserve">no se designaba </w:t>
      </w:r>
      <w:r w:rsidRPr="00160F96">
        <w:rPr>
          <w:rFonts w:asciiTheme="majorHAnsi" w:hAnsiTheme="majorHAnsi"/>
          <w:sz w:val="20"/>
          <w:szCs w:val="20"/>
          <w:lang w:val="es-ES"/>
        </w:rPr>
        <w:t xml:space="preserve">en el máximo tribunal </w:t>
      </w:r>
      <w:r w:rsidR="00CC2492" w:rsidRPr="00160F96">
        <w:rPr>
          <w:rFonts w:asciiTheme="majorHAnsi" w:hAnsiTheme="majorHAnsi"/>
          <w:sz w:val="20"/>
          <w:szCs w:val="20"/>
          <w:lang w:val="es-ES"/>
        </w:rPr>
        <w:t xml:space="preserve">a personas que no habían participado del proceso de selección previamente convocado por una junta nominadora conformada principalmente por representantes de la sociedad civil. </w:t>
      </w:r>
      <w:r w:rsidRPr="00160F96">
        <w:rPr>
          <w:rFonts w:asciiTheme="majorHAnsi" w:hAnsiTheme="majorHAnsi"/>
          <w:sz w:val="20"/>
          <w:szCs w:val="20"/>
          <w:lang w:val="es-ES"/>
        </w:rPr>
        <w:t>R</w:t>
      </w:r>
      <w:r w:rsidR="00CC2492" w:rsidRPr="00160F96">
        <w:rPr>
          <w:rFonts w:asciiTheme="majorHAnsi" w:hAnsiTheme="majorHAnsi"/>
          <w:sz w:val="20"/>
          <w:szCs w:val="20"/>
          <w:lang w:val="es-ES"/>
        </w:rPr>
        <w:t>esalta que entr</w:t>
      </w:r>
      <w:r w:rsidRPr="00160F96">
        <w:rPr>
          <w:rFonts w:asciiTheme="majorHAnsi" w:hAnsiTheme="majorHAnsi"/>
          <w:sz w:val="20"/>
          <w:szCs w:val="20"/>
          <w:lang w:val="es-ES"/>
        </w:rPr>
        <w:t>e</w:t>
      </w:r>
      <w:r w:rsidR="00CC2492" w:rsidRPr="00160F96">
        <w:rPr>
          <w:rFonts w:asciiTheme="majorHAnsi" w:hAnsiTheme="majorHAnsi"/>
          <w:sz w:val="20"/>
          <w:szCs w:val="20"/>
          <w:lang w:val="es-ES"/>
        </w:rPr>
        <w:t xml:space="preserve"> las personas cuyo nombramiento ilícitamente se quería imponer se encontraba la esposa de</w:t>
      </w:r>
      <w:r w:rsidRPr="00160F96">
        <w:rPr>
          <w:rFonts w:asciiTheme="majorHAnsi" w:hAnsiTheme="majorHAnsi"/>
          <w:sz w:val="20"/>
          <w:szCs w:val="20"/>
          <w:lang w:val="es-ES"/>
        </w:rPr>
        <w:t>l señor</w:t>
      </w:r>
      <w:r w:rsidR="00CC2492" w:rsidRPr="00160F96">
        <w:rPr>
          <w:rFonts w:asciiTheme="majorHAnsi" w:hAnsiTheme="majorHAnsi"/>
          <w:sz w:val="20"/>
          <w:szCs w:val="20"/>
          <w:lang w:val="es-ES"/>
        </w:rPr>
        <w:t xml:space="preserve"> Flores Lanza. </w:t>
      </w:r>
    </w:p>
    <w:p w14:paraId="74E15975" w14:textId="77777777" w:rsidR="009D5A94" w:rsidRPr="00160F96" w:rsidRDefault="009D5A94" w:rsidP="00A555D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1CDB2DD4" w14:textId="41B512B8" w:rsidR="00DF55E7" w:rsidRPr="00160F96" w:rsidRDefault="00A555D3"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El</w:t>
      </w:r>
      <w:r w:rsidR="00CF2FB9" w:rsidRPr="00160F96">
        <w:rPr>
          <w:rFonts w:asciiTheme="majorHAnsi" w:hAnsiTheme="majorHAnsi"/>
          <w:sz w:val="20"/>
          <w:szCs w:val="20"/>
          <w:lang w:val="es-ES"/>
        </w:rPr>
        <w:t xml:space="preserve"> Estado</w:t>
      </w:r>
      <w:r w:rsidR="00CC2492" w:rsidRPr="00160F96">
        <w:rPr>
          <w:rFonts w:asciiTheme="majorHAnsi" w:hAnsiTheme="majorHAnsi"/>
          <w:sz w:val="20"/>
          <w:szCs w:val="20"/>
          <w:lang w:val="es-ES"/>
        </w:rPr>
        <w:t xml:space="preserve"> </w:t>
      </w:r>
      <w:r w:rsidRPr="00160F96">
        <w:rPr>
          <w:rFonts w:asciiTheme="majorHAnsi" w:hAnsiTheme="majorHAnsi"/>
          <w:sz w:val="20"/>
          <w:szCs w:val="20"/>
          <w:lang w:val="es-ES"/>
        </w:rPr>
        <w:t>agrega que e</w:t>
      </w:r>
      <w:r w:rsidR="00AD61F8" w:rsidRPr="00160F96">
        <w:rPr>
          <w:rFonts w:asciiTheme="majorHAnsi" w:hAnsiTheme="majorHAnsi"/>
          <w:sz w:val="20"/>
          <w:szCs w:val="20"/>
          <w:lang w:val="es-ES"/>
        </w:rPr>
        <w:t>l señor Zelaya Rosales</w:t>
      </w:r>
      <w:r w:rsidR="00CC2492" w:rsidRPr="00160F96">
        <w:rPr>
          <w:rFonts w:asciiTheme="majorHAnsi" w:hAnsiTheme="majorHAnsi"/>
          <w:sz w:val="20"/>
          <w:szCs w:val="20"/>
          <w:lang w:val="es-ES"/>
        </w:rPr>
        <w:t xml:space="preserve"> </w:t>
      </w:r>
      <w:r w:rsidRPr="00160F96">
        <w:rPr>
          <w:rFonts w:asciiTheme="majorHAnsi" w:hAnsiTheme="majorHAnsi"/>
          <w:sz w:val="20"/>
          <w:szCs w:val="20"/>
          <w:lang w:val="es-ES"/>
        </w:rPr>
        <w:t>buscaba promover</w:t>
      </w:r>
      <w:r w:rsidR="00A72543" w:rsidRPr="00160F96">
        <w:rPr>
          <w:rFonts w:asciiTheme="majorHAnsi" w:hAnsiTheme="majorHAnsi"/>
          <w:sz w:val="20"/>
          <w:szCs w:val="20"/>
          <w:lang w:val="es-ES"/>
        </w:rPr>
        <w:t xml:space="preserve"> un proceso constituyente </w:t>
      </w:r>
      <w:r w:rsidRPr="00160F96">
        <w:rPr>
          <w:rFonts w:asciiTheme="majorHAnsi" w:hAnsiTheme="majorHAnsi"/>
          <w:sz w:val="20"/>
          <w:szCs w:val="20"/>
          <w:lang w:val="es-ES"/>
        </w:rPr>
        <w:t>para</w:t>
      </w:r>
      <w:r w:rsidR="00A72543" w:rsidRPr="00160F96">
        <w:rPr>
          <w:rFonts w:asciiTheme="majorHAnsi" w:hAnsiTheme="majorHAnsi"/>
          <w:sz w:val="20"/>
          <w:szCs w:val="20"/>
          <w:lang w:val="es-ES"/>
        </w:rPr>
        <w:t xml:space="preserve"> su reelección como </w:t>
      </w:r>
      <w:r w:rsidRPr="00160F96">
        <w:rPr>
          <w:rFonts w:asciiTheme="majorHAnsi" w:hAnsiTheme="majorHAnsi"/>
          <w:sz w:val="20"/>
          <w:szCs w:val="20"/>
          <w:lang w:val="es-ES"/>
        </w:rPr>
        <w:t>P</w:t>
      </w:r>
      <w:r w:rsidR="00A72543" w:rsidRPr="00160F96">
        <w:rPr>
          <w:rFonts w:asciiTheme="majorHAnsi" w:hAnsiTheme="majorHAnsi"/>
          <w:sz w:val="20"/>
          <w:szCs w:val="20"/>
          <w:lang w:val="es-ES"/>
        </w:rPr>
        <w:t>residente</w:t>
      </w:r>
      <w:r w:rsidRPr="00160F96">
        <w:rPr>
          <w:rFonts w:asciiTheme="majorHAnsi" w:hAnsiTheme="majorHAnsi"/>
          <w:sz w:val="20"/>
          <w:szCs w:val="20"/>
          <w:lang w:val="es-ES"/>
        </w:rPr>
        <w:t>, en violación d</w:t>
      </w:r>
      <w:r w:rsidR="00A72543" w:rsidRPr="00160F96">
        <w:rPr>
          <w:rFonts w:asciiTheme="majorHAnsi" w:hAnsiTheme="majorHAnsi"/>
          <w:sz w:val="20"/>
          <w:szCs w:val="20"/>
          <w:lang w:val="es-ES"/>
        </w:rPr>
        <w:t xml:space="preserve">el artículo 239 de la Constitución </w:t>
      </w:r>
      <w:r w:rsidRPr="00160F96">
        <w:rPr>
          <w:rFonts w:asciiTheme="majorHAnsi" w:hAnsiTheme="majorHAnsi"/>
          <w:sz w:val="20"/>
          <w:szCs w:val="20"/>
          <w:lang w:val="es-ES"/>
        </w:rPr>
        <w:t xml:space="preserve">que </w:t>
      </w:r>
      <w:r w:rsidR="00A72543" w:rsidRPr="00160F96">
        <w:rPr>
          <w:rFonts w:asciiTheme="majorHAnsi" w:hAnsiTheme="majorHAnsi"/>
          <w:sz w:val="20"/>
          <w:szCs w:val="20"/>
          <w:lang w:val="es-ES"/>
        </w:rPr>
        <w:t>no solo prohibía la reelección presidencial</w:t>
      </w:r>
      <w:r w:rsidR="005F6495" w:rsidRPr="00160F96">
        <w:rPr>
          <w:rFonts w:asciiTheme="majorHAnsi" w:hAnsiTheme="majorHAnsi"/>
          <w:sz w:val="20"/>
          <w:szCs w:val="20"/>
          <w:lang w:val="es-ES"/>
        </w:rPr>
        <w:t>,</w:t>
      </w:r>
      <w:r w:rsidR="00A72543" w:rsidRPr="00160F96">
        <w:rPr>
          <w:rFonts w:asciiTheme="majorHAnsi" w:hAnsiTheme="majorHAnsi"/>
          <w:sz w:val="20"/>
          <w:szCs w:val="20"/>
          <w:lang w:val="es-ES"/>
        </w:rPr>
        <w:t xml:space="preserve"> sino que además establecía que “el que quebrante esta disposición o proponga su reforma, así como aquellos lo apoyen directa o indirectamente, cesarán de inmediato en el desempeño de sus respectivos cargos, y quedarán inhabilitados por diez (10) años para el ejercicio de toda función pública”</w:t>
      </w:r>
      <w:r w:rsidRPr="00160F96">
        <w:rPr>
          <w:rFonts w:asciiTheme="majorHAnsi" w:hAnsiTheme="majorHAnsi"/>
          <w:sz w:val="20"/>
          <w:szCs w:val="20"/>
          <w:lang w:val="es-ES"/>
        </w:rPr>
        <w:t>.</w:t>
      </w:r>
      <w:r w:rsidR="00A72543" w:rsidRPr="00160F96">
        <w:rPr>
          <w:rFonts w:asciiTheme="majorHAnsi" w:hAnsiTheme="majorHAnsi"/>
          <w:sz w:val="20"/>
          <w:szCs w:val="20"/>
          <w:lang w:val="es-ES"/>
        </w:rPr>
        <w:t xml:space="preserve"> </w:t>
      </w:r>
      <w:r w:rsidRPr="00160F96">
        <w:rPr>
          <w:rFonts w:asciiTheme="majorHAnsi" w:hAnsiTheme="majorHAnsi"/>
          <w:sz w:val="20"/>
          <w:szCs w:val="20"/>
          <w:lang w:val="es-ES"/>
        </w:rPr>
        <w:t xml:space="preserve">Cita </w:t>
      </w:r>
      <w:r w:rsidR="00A72543" w:rsidRPr="00160F96">
        <w:rPr>
          <w:rFonts w:asciiTheme="majorHAnsi" w:hAnsiTheme="majorHAnsi"/>
          <w:sz w:val="20"/>
          <w:szCs w:val="20"/>
          <w:lang w:val="es-ES"/>
        </w:rPr>
        <w:t>igual</w:t>
      </w:r>
      <w:r w:rsidRPr="00160F96">
        <w:rPr>
          <w:rFonts w:asciiTheme="majorHAnsi" w:hAnsiTheme="majorHAnsi"/>
          <w:sz w:val="20"/>
          <w:szCs w:val="20"/>
          <w:lang w:val="es-ES"/>
        </w:rPr>
        <w:t>mente</w:t>
      </w:r>
      <w:r w:rsidR="00A72543" w:rsidRPr="00160F96">
        <w:rPr>
          <w:rFonts w:asciiTheme="majorHAnsi" w:hAnsiTheme="majorHAnsi"/>
          <w:sz w:val="20"/>
          <w:szCs w:val="20"/>
          <w:lang w:val="es-ES"/>
        </w:rPr>
        <w:t xml:space="preserve"> el artículo 374 que prohibía </w:t>
      </w:r>
      <w:r w:rsidRPr="00160F96">
        <w:rPr>
          <w:rFonts w:asciiTheme="majorHAnsi" w:hAnsiTheme="majorHAnsi"/>
          <w:sz w:val="20"/>
          <w:szCs w:val="20"/>
          <w:lang w:val="es-ES"/>
        </w:rPr>
        <w:t xml:space="preserve">la </w:t>
      </w:r>
      <w:r w:rsidR="00A72543" w:rsidRPr="00160F96">
        <w:rPr>
          <w:rFonts w:asciiTheme="majorHAnsi" w:hAnsiTheme="majorHAnsi"/>
          <w:sz w:val="20"/>
          <w:szCs w:val="20"/>
          <w:lang w:val="es-ES"/>
        </w:rPr>
        <w:t xml:space="preserve">reforma </w:t>
      </w:r>
      <w:r w:rsidRPr="00160F96">
        <w:rPr>
          <w:rFonts w:asciiTheme="majorHAnsi" w:hAnsiTheme="majorHAnsi"/>
          <w:sz w:val="20"/>
          <w:szCs w:val="20"/>
          <w:lang w:val="es-ES"/>
        </w:rPr>
        <w:t>de</w:t>
      </w:r>
      <w:r w:rsidR="00A72543" w:rsidRPr="00160F96">
        <w:rPr>
          <w:rFonts w:asciiTheme="majorHAnsi" w:hAnsiTheme="majorHAnsi"/>
          <w:sz w:val="20"/>
          <w:szCs w:val="20"/>
          <w:lang w:val="es-ES"/>
        </w:rPr>
        <w:t xml:space="preserve"> los artículos constitucionales relacionados con el periodo presidencial y la prohibición </w:t>
      </w:r>
      <w:r w:rsidRPr="00160F96">
        <w:rPr>
          <w:rFonts w:asciiTheme="majorHAnsi" w:hAnsiTheme="majorHAnsi"/>
          <w:sz w:val="20"/>
          <w:szCs w:val="20"/>
          <w:lang w:val="es-ES"/>
        </w:rPr>
        <w:t>de reelección</w:t>
      </w:r>
      <w:r w:rsidR="00A72543" w:rsidRPr="00160F96">
        <w:rPr>
          <w:rFonts w:asciiTheme="majorHAnsi" w:hAnsiTheme="majorHAnsi"/>
          <w:sz w:val="20"/>
          <w:szCs w:val="20"/>
          <w:lang w:val="es-ES"/>
        </w:rPr>
        <w:t>.</w:t>
      </w:r>
      <w:r w:rsidR="00CF2FB9" w:rsidRPr="00160F96">
        <w:rPr>
          <w:rFonts w:asciiTheme="majorHAnsi" w:hAnsiTheme="majorHAnsi"/>
          <w:sz w:val="20"/>
          <w:szCs w:val="20"/>
          <w:lang w:val="es-ES"/>
        </w:rPr>
        <w:t xml:space="preserve"> </w:t>
      </w:r>
      <w:r w:rsidRPr="00160F96">
        <w:rPr>
          <w:rFonts w:asciiTheme="majorHAnsi" w:hAnsiTheme="majorHAnsi"/>
          <w:sz w:val="20"/>
          <w:szCs w:val="20"/>
          <w:lang w:val="es-ES"/>
        </w:rPr>
        <w:t>D</w:t>
      </w:r>
      <w:r w:rsidR="00CF2FB9" w:rsidRPr="00160F96">
        <w:rPr>
          <w:rFonts w:asciiTheme="majorHAnsi" w:hAnsiTheme="majorHAnsi"/>
          <w:sz w:val="20"/>
          <w:szCs w:val="20"/>
          <w:lang w:val="es-ES"/>
        </w:rPr>
        <w:t xml:space="preserve">estaca que </w:t>
      </w:r>
      <w:r w:rsidRPr="00160F96">
        <w:rPr>
          <w:rFonts w:asciiTheme="majorHAnsi" w:hAnsiTheme="majorHAnsi"/>
          <w:sz w:val="20"/>
          <w:szCs w:val="20"/>
          <w:lang w:val="es-ES"/>
        </w:rPr>
        <w:t>e</w:t>
      </w:r>
      <w:r w:rsidR="00AD61F8" w:rsidRPr="00160F96">
        <w:rPr>
          <w:rFonts w:asciiTheme="majorHAnsi" w:hAnsiTheme="majorHAnsi"/>
          <w:sz w:val="20"/>
          <w:szCs w:val="20"/>
          <w:lang w:val="es-ES"/>
        </w:rPr>
        <w:t>l señor Zelaya Rosales</w:t>
      </w:r>
      <w:r w:rsidR="00CF2FB9" w:rsidRPr="00160F96">
        <w:rPr>
          <w:rFonts w:asciiTheme="majorHAnsi" w:hAnsiTheme="majorHAnsi"/>
          <w:sz w:val="20"/>
          <w:szCs w:val="20"/>
          <w:lang w:val="es-ES"/>
        </w:rPr>
        <w:t xml:space="preserve"> continuó con sus pretensiones incluso luego de que la ilegalidad de estas</w:t>
      </w:r>
      <w:r w:rsidR="00DF55E7" w:rsidRPr="00160F96">
        <w:rPr>
          <w:rFonts w:asciiTheme="majorHAnsi" w:hAnsiTheme="majorHAnsi"/>
          <w:sz w:val="20"/>
          <w:szCs w:val="20"/>
          <w:lang w:val="es-ES"/>
        </w:rPr>
        <w:t xml:space="preserve"> le</w:t>
      </w:r>
      <w:r w:rsidR="00CF2FB9" w:rsidRPr="00160F96">
        <w:rPr>
          <w:rFonts w:asciiTheme="majorHAnsi" w:hAnsiTheme="majorHAnsi"/>
          <w:sz w:val="20"/>
          <w:szCs w:val="20"/>
          <w:lang w:val="es-ES"/>
        </w:rPr>
        <w:t xml:space="preserve"> fuera</w:t>
      </w:r>
      <w:r w:rsidR="00DF55E7" w:rsidRPr="00160F96">
        <w:rPr>
          <w:rFonts w:asciiTheme="majorHAnsi" w:hAnsiTheme="majorHAnsi"/>
          <w:sz w:val="20"/>
          <w:szCs w:val="20"/>
          <w:lang w:val="es-ES"/>
        </w:rPr>
        <w:t xml:space="preserve"> advertida por sus propios asesores y </w:t>
      </w:r>
      <w:r w:rsidR="00CF2FB9" w:rsidRPr="00160F96">
        <w:rPr>
          <w:rFonts w:asciiTheme="majorHAnsi" w:hAnsiTheme="majorHAnsi"/>
          <w:sz w:val="20"/>
          <w:szCs w:val="20"/>
          <w:lang w:val="es-ES"/>
        </w:rPr>
        <w:t>declarada por la Comisión Nacional de Derechos Humanos, el Fiscal General, el Tribunal Electoral y la Corte Suprema</w:t>
      </w:r>
      <w:r w:rsidR="00DF55E7" w:rsidRPr="00160F96">
        <w:rPr>
          <w:rFonts w:asciiTheme="majorHAnsi" w:hAnsiTheme="majorHAnsi"/>
          <w:sz w:val="20"/>
          <w:szCs w:val="20"/>
          <w:lang w:val="es-ES"/>
        </w:rPr>
        <w:t xml:space="preserve">. Agrega que todas las presuntas víctimas incurrieron de modo consciente y voluntario </w:t>
      </w:r>
      <w:r w:rsidRPr="00160F96">
        <w:rPr>
          <w:rFonts w:asciiTheme="majorHAnsi" w:hAnsiTheme="majorHAnsi"/>
          <w:sz w:val="20"/>
          <w:szCs w:val="20"/>
          <w:lang w:val="es-ES"/>
        </w:rPr>
        <w:t xml:space="preserve">--aunque con distintos grados de responsabilidad-- </w:t>
      </w:r>
      <w:r w:rsidR="00DF55E7" w:rsidRPr="00160F96">
        <w:rPr>
          <w:rFonts w:asciiTheme="majorHAnsi" w:hAnsiTheme="majorHAnsi"/>
          <w:sz w:val="20"/>
          <w:szCs w:val="20"/>
          <w:lang w:val="es-ES"/>
        </w:rPr>
        <w:t xml:space="preserve">en comportamientos tendientes </w:t>
      </w:r>
      <w:r w:rsidRPr="00160F96">
        <w:rPr>
          <w:rFonts w:asciiTheme="majorHAnsi" w:hAnsiTheme="majorHAnsi"/>
          <w:sz w:val="20"/>
          <w:szCs w:val="20"/>
          <w:lang w:val="es-ES"/>
        </w:rPr>
        <w:t xml:space="preserve">a la ruptura </w:t>
      </w:r>
      <w:r w:rsidR="00DF55E7" w:rsidRPr="00160F96">
        <w:rPr>
          <w:rFonts w:asciiTheme="majorHAnsi" w:hAnsiTheme="majorHAnsi"/>
          <w:sz w:val="20"/>
          <w:szCs w:val="20"/>
          <w:lang w:val="es-ES"/>
        </w:rPr>
        <w:t xml:space="preserve">del orden constitucional y la instauración de un nuevo modelo de Estado. Por lo tanto, asevera que los perjuicios que reclaman </w:t>
      </w:r>
      <w:r w:rsidRPr="00160F96">
        <w:rPr>
          <w:rFonts w:asciiTheme="majorHAnsi" w:hAnsiTheme="majorHAnsi"/>
          <w:sz w:val="20"/>
          <w:szCs w:val="20"/>
          <w:lang w:val="es-ES"/>
        </w:rPr>
        <w:t xml:space="preserve">las presuntas víctimas </w:t>
      </w:r>
      <w:r w:rsidR="00DF55E7" w:rsidRPr="00160F96">
        <w:rPr>
          <w:rFonts w:asciiTheme="majorHAnsi" w:hAnsiTheme="majorHAnsi"/>
          <w:sz w:val="20"/>
          <w:szCs w:val="20"/>
          <w:lang w:val="es-ES"/>
        </w:rPr>
        <w:t xml:space="preserve">no </w:t>
      </w:r>
      <w:r w:rsidRPr="00160F96">
        <w:rPr>
          <w:rFonts w:asciiTheme="majorHAnsi" w:hAnsiTheme="majorHAnsi"/>
          <w:sz w:val="20"/>
          <w:szCs w:val="20"/>
          <w:lang w:val="es-ES"/>
        </w:rPr>
        <w:t xml:space="preserve">son </w:t>
      </w:r>
      <w:r w:rsidR="00DF55E7" w:rsidRPr="00160F96">
        <w:rPr>
          <w:rFonts w:asciiTheme="majorHAnsi" w:hAnsiTheme="majorHAnsi"/>
          <w:sz w:val="20"/>
          <w:szCs w:val="20"/>
          <w:lang w:val="es-ES"/>
        </w:rPr>
        <w:t xml:space="preserve">más que las consecuencias inevitables </w:t>
      </w:r>
      <w:r w:rsidR="00BB2025" w:rsidRPr="00160F96">
        <w:rPr>
          <w:rFonts w:asciiTheme="majorHAnsi" w:hAnsiTheme="majorHAnsi"/>
          <w:sz w:val="20"/>
          <w:szCs w:val="20"/>
          <w:lang w:val="es-ES"/>
        </w:rPr>
        <w:t>que acarrea</w:t>
      </w:r>
      <w:r w:rsidR="00420C52" w:rsidRPr="00160F96">
        <w:rPr>
          <w:rFonts w:asciiTheme="majorHAnsi" w:hAnsiTheme="majorHAnsi"/>
          <w:sz w:val="20"/>
          <w:szCs w:val="20"/>
          <w:lang w:val="es-ES"/>
        </w:rPr>
        <w:t>ron</w:t>
      </w:r>
      <w:r w:rsidR="00BB2025" w:rsidRPr="00160F96">
        <w:rPr>
          <w:rFonts w:asciiTheme="majorHAnsi" w:hAnsiTheme="majorHAnsi"/>
          <w:sz w:val="20"/>
          <w:szCs w:val="20"/>
          <w:lang w:val="es-ES"/>
        </w:rPr>
        <w:t xml:space="preserve"> </w:t>
      </w:r>
      <w:r w:rsidR="00420C52" w:rsidRPr="00160F96">
        <w:rPr>
          <w:rFonts w:asciiTheme="majorHAnsi" w:hAnsiTheme="majorHAnsi"/>
          <w:sz w:val="20"/>
          <w:szCs w:val="20"/>
          <w:lang w:val="es-ES"/>
        </w:rPr>
        <w:t xml:space="preserve">sus propias </w:t>
      </w:r>
      <w:r w:rsidR="00BB2025" w:rsidRPr="00160F96">
        <w:rPr>
          <w:rFonts w:asciiTheme="majorHAnsi" w:hAnsiTheme="majorHAnsi"/>
          <w:sz w:val="20"/>
          <w:szCs w:val="20"/>
          <w:lang w:val="es-ES"/>
        </w:rPr>
        <w:t xml:space="preserve">conductas antijurídicas. </w:t>
      </w:r>
      <w:r w:rsidR="00DF55E7" w:rsidRPr="00160F96">
        <w:rPr>
          <w:rFonts w:asciiTheme="majorHAnsi" w:hAnsiTheme="majorHAnsi"/>
          <w:sz w:val="20"/>
          <w:szCs w:val="20"/>
          <w:lang w:val="es-ES"/>
        </w:rPr>
        <w:t xml:space="preserve"> </w:t>
      </w:r>
    </w:p>
    <w:p w14:paraId="054D3A60" w14:textId="77777777" w:rsidR="009D5A94" w:rsidRPr="00160F96" w:rsidRDefault="009D5A94" w:rsidP="00A555D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AB76A5D" w14:textId="7E27B364" w:rsidR="008449F1" w:rsidRPr="00160F96" w:rsidRDefault="00420C52"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 xml:space="preserve">La </w:t>
      </w:r>
      <w:r w:rsidR="00DF55E7" w:rsidRPr="00160F96">
        <w:rPr>
          <w:rFonts w:asciiTheme="majorHAnsi" w:hAnsiTheme="majorHAnsi"/>
          <w:sz w:val="20"/>
          <w:szCs w:val="20"/>
          <w:lang w:val="es-ES"/>
        </w:rPr>
        <w:t xml:space="preserve">Comisión de la Verdad y la Reconciliación que se estableció en 2011 concluyó que “la institucionalidad </w:t>
      </w:r>
      <w:r w:rsidR="00BB2025" w:rsidRPr="00160F96">
        <w:rPr>
          <w:rFonts w:asciiTheme="majorHAnsi" w:hAnsiTheme="majorHAnsi"/>
          <w:sz w:val="20"/>
          <w:szCs w:val="20"/>
          <w:lang w:val="es-ES"/>
        </w:rPr>
        <w:t>democrática de Honduras no fue efectiva para resolver la crisis y evitar la salida violenta de</w:t>
      </w:r>
      <w:r w:rsidR="00AD61F8" w:rsidRPr="00160F96">
        <w:rPr>
          <w:rFonts w:asciiTheme="majorHAnsi" w:hAnsiTheme="majorHAnsi"/>
          <w:sz w:val="20"/>
          <w:szCs w:val="20"/>
          <w:lang w:val="es-ES"/>
        </w:rPr>
        <w:t>l señor Zelaya Rosales</w:t>
      </w:r>
      <w:r w:rsidR="00601B6B" w:rsidRPr="00160F96">
        <w:rPr>
          <w:rFonts w:asciiTheme="majorHAnsi" w:hAnsiTheme="majorHAnsi"/>
          <w:sz w:val="20"/>
          <w:szCs w:val="20"/>
          <w:lang w:val="es-ES"/>
        </w:rPr>
        <w:t xml:space="preserve">, no por falta de acciones y resoluciones tomadas, sino porque las decisiones de las autoridades fueron desconocidas y no fueran acatadas por el presidente de la república, José Manuel Zelaya”. </w:t>
      </w:r>
      <w:r w:rsidRPr="00160F96">
        <w:rPr>
          <w:rFonts w:asciiTheme="majorHAnsi" w:hAnsiTheme="majorHAnsi"/>
          <w:sz w:val="20"/>
          <w:szCs w:val="20"/>
          <w:lang w:val="es-ES"/>
        </w:rPr>
        <w:t xml:space="preserve">El </w:t>
      </w:r>
      <w:r w:rsidR="00601B6B" w:rsidRPr="00160F96">
        <w:rPr>
          <w:rFonts w:asciiTheme="majorHAnsi" w:hAnsiTheme="majorHAnsi"/>
          <w:sz w:val="20"/>
          <w:szCs w:val="20"/>
          <w:lang w:val="es-ES"/>
        </w:rPr>
        <w:t xml:space="preserve">Estado </w:t>
      </w:r>
      <w:r w:rsidRPr="00160F96">
        <w:rPr>
          <w:rFonts w:asciiTheme="majorHAnsi" w:hAnsiTheme="majorHAnsi"/>
          <w:sz w:val="20"/>
          <w:szCs w:val="20"/>
          <w:lang w:val="es-ES"/>
        </w:rPr>
        <w:t xml:space="preserve">pregunta </w:t>
      </w:r>
      <w:r w:rsidR="00601B6B" w:rsidRPr="00160F96">
        <w:rPr>
          <w:rFonts w:asciiTheme="majorHAnsi" w:hAnsiTheme="majorHAnsi"/>
          <w:sz w:val="20"/>
          <w:szCs w:val="20"/>
          <w:lang w:val="es-ES"/>
        </w:rPr>
        <w:t>a la C</w:t>
      </w:r>
      <w:r w:rsidR="005F6495" w:rsidRPr="00160F96">
        <w:rPr>
          <w:rFonts w:asciiTheme="majorHAnsi" w:hAnsiTheme="majorHAnsi"/>
          <w:sz w:val="20"/>
          <w:szCs w:val="20"/>
          <w:lang w:val="es-ES"/>
        </w:rPr>
        <w:t>IDH</w:t>
      </w:r>
      <w:r w:rsidR="00601B6B" w:rsidRPr="00160F96">
        <w:rPr>
          <w:rFonts w:asciiTheme="majorHAnsi" w:hAnsiTheme="majorHAnsi"/>
          <w:sz w:val="20"/>
          <w:szCs w:val="20"/>
          <w:lang w:val="es-ES"/>
        </w:rPr>
        <w:t xml:space="preserve"> si las instituciones </w:t>
      </w:r>
      <w:r w:rsidRPr="00160F96">
        <w:rPr>
          <w:rFonts w:asciiTheme="majorHAnsi" w:hAnsiTheme="majorHAnsi"/>
          <w:sz w:val="20"/>
          <w:szCs w:val="20"/>
          <w:lang w:val="es-ES"/>
        </w:rPr>
        <w:t xml:space="preserve">debían </w:t>
      </w:r>
      <w:r w:rsidR="00601B6B" w:rsidRPr="00160F96">
        <w:rPr>
          <w:rFonts w:asciiTheme="majorHAnsi" w:hAnsiTheme="majorHAnsi"/>
          <w:sz w:val="20"/>
          <w:szCs w:val="20"/>
          <w:lang w:val="es-ES"/>
        </w:rPr>
        <w:t xml:space="preserve">permitir la instauración de un proyecto contrario a la Constitución, al Estado de Derecho y la propia Convención Americana. </w:t>
      </w:r>
      <w:r w:rsidR="00742F80" w:rsidRPr="00160F96">
        <w:rPr>
          <w:rFonts w:asciiTheme="majorHAnsi" w:hAnsiTheme="majorHAnsi"/>
          <w:sz w:val="20"/>
          <w:szCs w:val="20"/>
          <w:lang w:val="es-ES"/>
        </w:rPr>
        <w:t xml:space="preserve">Agrega que </w:t>
      </w:r>
      <w:r w:rsidRPr="00160F96">
        <w:rPr>
          <w:rFonts w:asciiTheme="majorHAnsi" w:hAnsiTheme="majorHAnsi"/>
          <w:sz w:val="20"/>
          <w:szCs w:val="20"/>
          <w:lang w:val="es-ES"/>
        </w:rPr>
        <w:t xml:space="preserve">los </w:t>
      </w:r>
      <w:r w:rsidR="00742F80" w:rsidRPr="00160F96">
        <w:rPr>
          <w:rFonts w:asciiTheme="majorHAnsi" w:hAnsiTheme="majorHAnsi"/>
          <w:sz w:val="20"/>
          <w:szCs w:val="20"/>
          <w:lang w:val="es-ES"/>
        </w:rPr>
        <w:t xml:space="preserve">militares responsables de la detención </w:t>
      </w:r>
      <w:r w:rsidR="005F6495" w:rsidRPr="00160F96">
        <w:rPr>
          <w:rFonts w:asciiTheme="majorHAnsi" w:hAnsiTheme="majorHAnsi"/>
          <w:sz w:val="20"/>
          <w:szCs w:val="20"/>
          <w:lang w:val="es-ES"/>
        </w:rPr>
        <w:t>y</w:t>
      </w:r>
      <w:r w:rsidRPr="00160F96">
        <w:rPr>
          <w:rFonts w:asciiTheme="majorHAnsi" w:hAnsiTheme="majorHAnsi"/>
          <w:sz w:val="20"/>
          <w:szCs w:val="20"/>
          <w:lang w:val="es-ES"/>
        </w:rPr>
        <w:t xml:space="preserve"> </w:t>
      </w:r>
      <w:r w:rsidR="00742F80" w:rsidRPr="00160F96">
        <w:rPr>
          <w:rFonts w:asciiTheme="majorHAnsi" w:hAnsiTheme="majorHAnsi"/>
          <w:sz w:val="20"/>
          <w:szCs w:val="20"/>
          <w:lang w:val="es-ES"/>
        </w:rPr>
        <w:t>traslado de</w:t>
      </w:r>
      <w:r w:rsidR="00AD61F8" w:rsidRPr="00160F96">
        <w:rPr>
          <w:rFonts w:asciiTheme="majorHAnsi" w:hAnsiTheme="majorHAnsi"/>
          <w:sz w:val="20"/>
          <w:szCs w:val="20"/>
          <w:lang w:val="es-ES"/>
        </w:rPr>
        <w:t>l señor Zelaya Rosales</w:t>
      </w:r>
      <w:r w:rsidR="00742F80" w:rsidRPr="00160F96">
        <w:rPr>
          <w:rFonts w:asciiTheme="majorHAnsi" w:hAnsiTheme="majorHAnsi"/>
          <w:sz w:val="20"/>
          <w:szCs w:val="20"/>
          <w:lang w:val="es-ES"/>
        </w:rPr>
        <w:t xml:space="preserve"> a Costa Rica fueron absueltas en reconocimiento que afrontaron un estado de necesidad</w:t>
      </w:r>
      <w:r w:rsidRPr="00160F96">
        <w:rPr>
          <w:rFonts w:asciiTheme="majorHAnsi" w:hAnsiTheme="majorHAnsi"/>
          <w:sz w:val="20"/>
          <w:szCs w:val="20"/>
          <w:lang w:val="es-ES"/>
        </w:rPr>
        <w:t>. E</w:t>
      </w:r>
      <w:r w:rsidR="005F6495" w:rsidRPr="00160F96">
        <w:rPr>
          <w:rFonts w:asciiTheme="majorHAnsi" w:hAnsiTheme="majorHAnsi"/>
          <w:sz w:val="20"/>
          <w:szCs w:val="20"/>
          <w:lang w:val="es-ES"/>
        </w:rPr>
        <w:t>n</w:t>
      </w:r>
      <w:r w:rsidRPr="00160F96">
        <w:rPr>
          <w:rFonts w:asciiTheme="majorHAnsi" w:hAnsiTheme="majorHAnsi"/>
          <w:sz w:val="20"/>
          <w:szCs w:val="20"/>
          <w:lang w:val="es-ES"/>
        </w:rPr>
        <w:t xml:space="preserve"> dicha </w:t>
      </w:r>
      <w:r w:rsidR="00742F80" w:rsidRPr="00160F96">
        <w:rPr>
          <w:rFonts w:asciiTheme="majorHAnsi" w:hAnsiTheme="majorHAnsi"/>
          <w:sz w:val="20"/>
          <w:szCs w:val="20"/>
          <w:lang w:val="es-ES"/>
        </w:rPr>
        <w:t xml:space="preserve">decisión se indica que “efectivamente, se dio en Honduras, una situación de gran peligro, real e inminente, que de haber continuado hubiera significado el derrumbe institucional del Estado, la ingobernabilidad, y el enfrentamiento entre hondureños, con la consiguiente pérdida de valiosas vidas humanas” y que las personas acusadas actuaron “teniendo en mente fines justificables, como lo eran preservar la democracia de la República de Honduras y evitar el derramamiento de sangre hermana, entre la que pudo estar la del propio Señor Manuel </w:t>
      </w:r>
      <w:r w:rsidR="00AD61F8" w:rsidRPr="00160F96">
        <w:rPr>
          <w:rFonts w:asciiTheme="majorHAnsi" w:hAnsiTheme="majorHAnsi"/>
          <w:sz w:val="20"/>
          <w:szCs w:val="20"/>
          <w:lang w:val="es-ES"/>
        </w:rPr>
        <w:t>Zelaya Rosales</w:t>
      </w:r>
      <w:r w:rsidR="00742F80" w:rsidRPr="00160F96">
        <w:rPr>
          <w:rFonts w:asciiTheme="majorHAnsi" w:hAnsiTheme="majorHAnsi"/>
          <w:sz w:val="20"/>
          <w:szCs w:val="20"/>
          <w:lang w:val="es-ES"/>
        </w:rPr>
        <w:t>”.</w:t>
      </w:r>
      <w:r w:rsidR="008449F1" w:rsidRPr="00160F96">
        <w:rPr>
          <w:rFonts w:asciiTheme="majorHAnsi" w:hAnsiTheme="majorHAnsi"/>
          <w:sz w:val="20"/>
          <w:szCs w:val="20"/>
          <w:lang w:val="es-ES"/>
        </w:rPr>
        <w:t xml:space="preserve"> El Estado niega además que la orden judicial para la captura de</w:t>
      </w:r>
      <w:r w:rsidR="00AD61F8" w:rsidRPr="00160F96">
        <w:rPr>
          <w:rFonts w:asciiTheme="majorHAnsi" w:hAnsiTheme="majorHAnsi"/>
          <w:sz w:val="20"/>
          <w:szCs w:val="20"/>
          <w:lang w:val="es-ES"/>
        </w:rPr>
        <w:t xml:space="preserve">l </w:t>
      </w:r>
      <w:r w:rsidR="005F6495" w:rsidRPr="00160F96">
        <w:rPr>
          <w:rFonts w:asciiTheme="majorHAnsi" w:hAnsiTheme="majorHAnsi"/>
          <w:sz w:val="20"/>
          <w:szCs w:val="20"/>
          <w:lang w:val="es-ES"/>
        </w:rPr>
        <w:t>expresidente</w:t>
      </w:r>
      <w:r w:rsidR="008449F1" w:rsidRPr="00160F96">
        <w:rPr>
          <w:rFonts w:asciiTheme="majorHAnsi" w:hAnsiTheme="majorHAnsi"/>
          <w:sz w:val="20"/>
          <w:szCs w:val="20"/>
          <w:lang w:val="es-ES"/>
        </w:rPr>
        <w:t xml:space="preserve"> h</w:t>
      </w:r>
      <w:r w:rsidRPr="00160F96">
        <w:rPr>
          <w:rFonts w:asciiTheme="majorHAnsi" w:hAnsiTheme="majorHAnsi"/>
          <w:sz w:val="20"/>
          <w:szCs w:val="20"/>
          <w:lang w:val="es-ES"/>
        </w:rPr>
        <w:t>ubiera</w:t>
      </w:r>
      <w:r w:rsidR="008449F1" w:rsidRPr="00160F96">
        <w:rPr>
          <w:rFonts w:asciiTheme="majorHAnsi" w:hAnsiTheme="majorHAnsi"/>
          <w:sz w:val="20"/>
          <w:szCs w:val="20"/>
          <w:lang w:val="es-ES"/>
        </w:rPr>
        <w:t xml:space="preserve"> sido emitida </w:t>
      </w:r>
      <w:r w:rsidRPr="00160F96">
        <w:rPr>
          <w:rFonts w:asciiTheme="majorHAnsi" w:hAnsiTheme="majorHAnsi"/>
          <w:sz w:val="20"/>
          <w:szCs w:val="20"/>
          <w:lang w:val="es-ES"/>
        </w:rPr>
        <w:t xml:space="preserve">con posterioridad </w:t>
      </w:r>
      <w:r w:rsidR="008449F1" w:rsidRPr="00160F96">
        <w:rPr>
          <w:rFonts w:asciiTheme="majorHAnsi" w:hAnsiTheme="majorHAnsi"/>
          <w:sz w:val="20"/>
          <w:szCs w:val="20"/>
          <w:lang w:val="es-ES"/>
        </w:rPr>
        <w:t>a su ejecución.</w:t>
      </w:r>
    </w:p>
    <w:p w14:paraId="69E9960D"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ED6FCD4" w14:textId="73FDE14E" w:rsidR="00221FE7" w:rsidRPr="00160F96" w:rsidRDefault="00420C52"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 xml:space="preserve">El Estado </w:t>
      </w:r>
      <w:r w:rsidR="00742F80" w:rsidRPr="00160F96">
        <w:rPr>
          <w:rFonts w:asciiTheme="majorHAnsi" w:hAnsiTheme="majorHAnsi"/>
          <w:sz w:val="20"/>
          <w:szCs w:val="20"/>
          <w:lang w:val="es-ES"/>
        </w:rPr>
        <w:t>sostiene también que la separación de</w:t>
      </w:r>
      <w:r w:rsidR="00AD61F8" w:rsidRPr="00160F96">
        <w:rPr>
          <w:rFonts w:asciiTheme="majorHAnsi" w:hAnsiTheme="majorHAnsi"/>
          <w:sz w:val="20"/>
          <w:szCs w:val="20"/>
          <w:lang w:val="es-ES"/>
        </w:rPr>
        <w:t>l señor Zelaya Rosales</w:t>
      </w:r>
      <w:r w:rsidR="00742F80" w:rsidRPr="00160F96">
        <w:rPr>
          <w:rFonts w:asciiTheme="majorHAnsi" w:hAnsiTheme="majorHAnsi"/>
          <w:sz w:val="20"/>
          <w:szCs w:val="20"/>
          <w:lang w:val="es-ES"/>
        </w:rPr>
        <w:t xml:space="preserve"> de su cargo se realizó </w:t>
      </w:r>
      <w:r w:rsidRPr="00160F96">
        <w:rPr>
          <w:rFonts w:asciiTheme="majorHAnsi" w:hAnsiTheme="majorHAnsi"/>
          <w:sz w:val="20"/>
          <w:szCs w:val="20"/>
          <w:lang w:val="es-ES"/>
        </w:rPr>
        <w:t>conforme a</w:t>
      </w:r>
      <w:r w:rsidR="00742F80" w:rsidRPr="00160F96">
        <w:rPr>
          <w:rFonts w:asciiTheme="majorHAnsi" w:hAnsiTheme="majorHAnsi"/>
          <w:sz w:val="20"/>
          <w:szCs w:val="20"/>
          <w:lang w:val="es-ES"/>
        </w:rPr>
        <w:t xml:space="preserve"> los procedimientos parlamentarios previstos en la normativa aplicable</w:t>
      </w:r>
      <w:r w:rsidRPr="00160F96">
        <w:rPr>
          <w:rFonts w:asciiTheme="majorHAnsi" w:hAnsiTheme="majorHAnsi"/>
          <w:sz w:val="20"/>
          <w:szCs w:val="20"/>
          <w:lang w:val="es-ES"/>
        </w:rPr>
        <w:t xml:space="preserve">. Agrega </w:t>
      </w:r>
      <w:r w:rsidR="00742F80" w:rsidRPr="00160F96">
        <w:rPr>
          <w:rFonts w:asciiTheme="majorHAnsi" w:hAnsiTheme="majorHAnsi"/>
          <w:sz w:val="20"/>
          <w:szCs w:val="20"/>
          <w:lang w:val="es-ES"/>
        </w:rPr>
        <w:t>que, aún si se llegara a considerar inconstitucional</w:t>
      </w:r>
      <w:r w:rsidRPr="00160F96">
        <w:rPr>
          <w:rFonts w:asciiTheme="majorHAnsi" w:hAnsiTheme="majorHAnsi"/>
          <w:sz w:val="20"/>
          <w:szCs w:val="20"/>
          <w:lang w:val="es-ES"/>
        </w:rPr>
        <w:t xml:space="preserve"> el decreto que le removió de su cargo</w:t>
      </w:r>
      <w:r w:rsidR="00742F80" w:rsidRPr="00160F96">
        <w:rPr>
          <w:rFonts w:asciiTheme="majorHAnsi" w:hAnsiTheme="majorHAnsi"/>
          <w:sz w:val="20"/>
          <w:szCs w:val="20"/>
          <w:lang w:val="es-ES"/>
        </w:rPr>
        <w:t xml:space="preserve">, esa </w:t>
      </w:r>
      <w:r w:rsidRPr="00160F96">
        <w:rPr>
          <w:rFonts w:asciiTheme="majorHAnsi" w:hAnsiTheme="majorHAnsi"/>
          <w:sz w:val="20"/>
          <w:szCs w:val="20"/>
          <w:lang w:val="es-ES"/>
        </w:rPr>
        <w:t xml:space="preserve">situación </w:t>
      </w:r>
      <w:r w:rsidR="00742F80" w:rsidRPr="00160F96">
        <w:rPr>
          <w:rFonts w:asciiTheme="majorHAnsi" w:hAnsiTheme="majorHAnsi"/>
          <w:sz w:val="20"/>
          <w:szCs w:val="20"/>
          <w:lang w:val="es-ES"/>
        </w:rPr>
        <w:t xml:space="preserve">habría quedado subsanada </w:t>
      </w:r>
      <w:r w:rsidR="006624B7" w:rsidRPr="00160F96">
        <w:rPr>
          <w:rFonts w:asciiTheme="majorHAnsi" w:hAnsiTheme="majorHAnsi"/>
          <w:sz w:val="20"/>
          <w:szCs w:val="20"/>
          <w:lang w:val="es-ES"/>
        </w:rPr>
        <w:t xml:space="preserve">el 30 de octubre de 2009 luego de que </w:t>
      </w:r>
      <w:r w:rsidRPr="00160F96">
        <w:rPr>
          <w:rFonts w:asciiTheme="majorHAnsi" w:hAnsiTheme="majorHAnsi"/>
          <w:sz w:val="20"/>
          <w:szCs w:val="20"/>
          <w:lang w:val="es-ES"/>
        </w:rPr>
        <w:t>e</w:t>
      </w:r>
      <w:r w:rsidR="00AD61F8" w:rsidRPr="00160F96">
        <w:rPr>
          <w:rFonts w:asciiTheme="majorHAnsi" w:hAnsiTheme="majorHAnsi"/>
          <w:sz w:val="20"/>
          <w:szCs w:val="20"/>
          <w:lang w:val="es-ES"/>
        </w:rPr>
        <w:t xml:space="preserve">l </w:t>
      </w:r>
      <w:r w:rsidRPr="00160F96">
        <w:rPr>
          <w:rFonts w:asciiTheme="majorHAnsi" w:hAnsiTheme="majorHAnsi"/>
          <w:sz w:val="20"/>
          <w:szCs w:val="20"/>
          <w:lang w:val="es-ES"/>
        </w:rPr>
        <w:t>Congreso Nacional votó por no restituir al expresidente</w:t>
      </w:r>
      <w:r w:rsidR="005F6495" w:rsidRPr="00160F96">
        <w:rPr>
          <w:rFonts w:asciiTheme="majorHAnsi" w:hAnsiTheme="majorHAnsi"/>
          <w:sz w:val="20"/>
          <w:szCs w:val="20"/>
          <w:lang w:val="es-ES"/>
        </w:rPr>
        <w:t>,</w:t>
      </w:r>
      <w:r w:rsidR="006624B7" w:rsidRPr="00160F96">
        <w:rPr>
          <w:rFonts w:asciiTheme="majorHAnsi" w:hAnsiTheme="majorHAnsi"/>
          <w:sz w:val="20"/>
          <w:szCs w:val="20"/>
          <w:lang w:val="es-ES"/>
        </w:rPr>
        <w:t xml:space="preserve"> </w:t>
      </w:r>
      <w:r w:rsidRPr="00160F96">
        <w:rPr>
          <w:rFonts w:asciiTheme="majorHAnsi" w:hAnsiTheme="majorHAnsi"/>
          <w:sz w:val="20"/>
          <w:szCs w:val="20"/>
          <w:lang w:val="es-ES"/>
        </w:rPr>
        <w:t xml:space="preserve">luego de que este mismo </w:t>
      </w:r>
      <w:r w:rsidR="006624B7" w:rsidRPr="00160F96">
        <w:rPr>
          <w:rFonts w:asciiTheme="majorHAnsi" w:hAnsiTheme="majorHAnsi"/>
          <w:sz w:val="20"/>
          <w:szCs w:val="20"/>
          <w:lang w:val="es-ES"/>
        </w:rPr>
        <w:t xml:space="preserve">propusiera a la Comisión Negociadora Zelaya-Micheletti </w:t>
      </w:r>
      <w:r w:rsidRPr="00160F96">
        <w:rPr>
          <w:rFonts w:asciiTheme="majorHAnsi" w:hAnsiTheme="majorHAnsi"/>
          <w:sz w:val="20"/>
          <w:szCs w:val="20"/>
          <w:lang w:val="es-ES"/>
        </w:rPr>
        <w:t>dicha medida</w:t>
      </w:r>
      <w:r w:rsidR="00DD23C7" w:rsidRPr="00160F96">
        <w:rPr>
          <w:rFonts w:asciiTheme="majorHAnsi" w:hAnsiTheme="majorHAnsi"/>
          <w:sz w:val="20"/>
          <w:szCs w:val="20"/>
          <w:lang w:val="es-ES"/>
        </w:rPr>
        <w:t xml:space="preserve">. </w:t>
      </w:r>
    </w:p>
    <w:p w14:paraId="311EC2AA"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71301C0C" w14:textId="2F858ECA" w:rsidR="00DD23C7" w:rsidRPr="00160F96" w:rsidRDefault="00420C52"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 xml:space="preserve">Cita asimismo </w:t>
      </w:r>
      <w:r w:rsidR="00DD23C7" w:rsidRPr="00160F96">
        <w:rPr>
          <w:rFonts w:asciiTheme="majorHAnsi" w:hAnsiTheme="majorHAnsi"/>
          <w:sz w:val="20"/>
          <w:szCs w:val="20"/>
          <w:lang w:val="es-ES"/>
        </w:rPr>
        <w:t xml:space="preserve">un informe de la Comisión de Derechos Humanos del Poder Legislativo en </w:t>
      </w:r>
      <w:r w:rsidR="000D68FE" w:rsidRPr="00160F96">
        <w:rPr>
          <w:rFonts w:asciiTheme="majorHAnsi" w:hAnsiTheme="majorHAnsi"/>
          <w:sz w:val="20"/>
          <w:szCs w:val="20"/>
          <w:lang w:val="es-ES"/>
        </w:rPr>
        <w:t xml:space="preserve">que </w:t>
      </w:r>
      <w:r w:rsidR="008449F1" w:rsidRPr="00160F96">
        <w:rPr>
          <w:rFonts w:asciiTheme="majorHAnsi" w:hAnsiTheme="majorHAnsi"/>
          <w:sz w:val="20"/>
          <w:szCs w:val="20"/>
          <w:lang w:val="es-ES"/>
        </w:rPr>
        <w:t xml:space="preserve">se concluyó que “las violaciones denunciadas no existieron en virtud que las supuestas víctimas nunca fueron arrestados o detenidos ni permanecieron en poder de las autoridades policiales o funcionarios del Estado de Honduras, ni sus viviendas fueron allanadas, excepto el caso del ex Presidente Manuel </w:t>
      </w:r>
      <w:r w:rsidR="00AD61F8" w:rsidRPr="00160F96">
        <w:rPr>
          <w:rFonts w:asciiTheme="majorHAnsi" w:hAnsiTheme="majorHAnsi"/>
          <w:sz w:val="20"/>
          <w:szCs w:val="20"/>
          <w:lang w:val="es-ES"/>
        </w:rPr>
        <w:t>El señor Zelaya Rosales</w:t>
      </w:r>
      <w:r w:rsidR="008449F1" w:rsidRPr="00160F96">
        <w:rPr>
          <w:rFonts w:asciiTheme="majorHAnsi" w:hAnsiTheme="majorHAnsi"/>
          <w:sz w:val="20"/>
          <w:szCs w:val="20"/>
          <w:lang w:val="es-ES"/>
        </w:rPr>
        <w:t xml:space="preserve">, que por orden judicial se allanó su vivienda para capturarlo y permaneció por escasas horas detenido en el avión presidencial”. </w:t>
      </w:r>
      <w:r w:rsidR="000D68FE" w:rsidRPr="00160F96">
        <w:rPr>
          <w:rFonts w:asciiTheme="majorHAnsi" w:hAnsiTheme="majorHAnsi"/>
          <w:sz w:val="20"/>
          <w:szCs w:val="20"/>
          <w:lang w:val="es-ES"/>
        </w:rPr>
        <w:t xml:space="preserve">El Estado </w:t>
      </w:r>
      <w:r w:rsidR="00972811" w:rsidRPr="00160F96">
        <w:rPr>
          <w:rFonts w:asciiTheme="majorHAnsi" w:hAnsiTheme="majorHAnsi"/>
          <w:sz w:val="20"/>
          <w:szCs w:val="20"/>
          <w:lang w:val="es-ES"/>
        </w:rPr>
        <w:t xml:space="preserve">añade que con el decreto de amnistía y el </w:t>
      </w:r>
      <w:r w:rsidR="009521FB" w:rsidRPr="00160F96">
        <w:rPr>
          <w:rFonts w:asciiTheme="majorHAnsi" w:hAnsiTheme="majorHAnsi"/>
          <w:sz w:val="20"/>
          <w:szCs w:val="20"/>
          <w:lang w:val="es-ES"/>
        </w:rPr>
        <w:t>A</w:t>
      </w:r>
      <w:r w:rsidR="00972811" w:rsidRPr="00160F96">
        <w:rPr>
          <w:rFonts w:asciiTheme="majorHAnsi" w:hAnsiTheme="majorHAnsi"/>
          <w:sz w:val="20"/>
          <w:szCs w:val="20"/>
          <w:lang w:val="es-ES"/>
        </w:rPr>
        <w:t xml:space="preserve">cuerdo de Cartagena </w:t>
      </w:r>
      <w:r w:rsidR="000D68FE" w:rsidRPr="00160F96">
        <w:rPr>
          <w:rFonts w:asciiTheme="majorHAnsi" w:hAnsiTheme="majorHAnsi"/>
          <w:sz w:val="20"/>
          <w:szCs w:val="20"/>
          <w:lang w:val="es-ES"/>
        </w:rPr>
        <w:t>s</w:t>
      </w:r>
      <w:r w:rsidR="00972811" w:rsidRPr="00160F96">
        <w:rPr>
          <w:rFonts w:asciiTheme="majorHAnsi" w:hAnsiTheme="majorHAnsi"/>
          <w:sz w:val="20"/>
          <w:szCs w:val="20"/>
          <w:lang w:val="es-ES"/>
        </w:rPr>
        <w:t xml:space="preserve">e garantizó que las presuntas víctimas no serían perseguidas ni sometidas a procesos por razones políticas o por haber intentado perpetuarse ilícitamente en el poder; pero </w:t>
      </w:r>
      <w:r w:rsidR="000D68FE" w:rsidRPr="00160F96">
        <w:rPr>
          <w:rFonts w:asciiTheme="majorHAnsi" w:hAnsiTheme="majorHAnsi"/>
          <w:sz w:val="20"/>
          <w:szCs w:val="20"/>
          <w:lang w:val="es-ES"/>
        </w:rPr>
        <w:t xml:space="preserve">aclara </w:t>
      </w:r>
      <w:r w:rsidR="00972811" w:rsidRPr="00160F96">
        <w:rPr>
          <w:rFonts w:asciiTheme="majorHAnsi" w:hAnsiTheme="majorHAnsi"/>
          <w:sz w:val="20"/>
          <w:szCs w:val="20"/>
          <w:lang w:val="es-ES"/>
        </w:rPr>
        <w:t xml:space="preserve">que </w:t>
      </w:r>
      <w:r w:rsidR="005F6495" w:rsidRPr="00160F96">
        <w:rPr>
          <w:rFonts w:asciiTheme="majorHAnsi" w:hAnsiTheme="majorHAnsi"/>
          <w:sz w:val="20"/>
          <w:szCs w:val="20"/>
          <w:lang w:val="es-ES"/>
        </w:rPr>
        <w:t xml:space="preserve">ello </w:t>
      </w:r>
      <w:r w:rsidR="00972811" w:rsidRPr="00160F96">
        <w:rPr>
          <w:rFonts w:asciiTheme="majorHAnsi" w:hAnsiTheme="majorHAnsi"/>
          <w:sz w:val="20"/>
          <w:szCs w:val="20"/>
          <w:lang w:val="es-ES"/>
        </w:rPr>
        <w:t xml:space="preserve">no alcanza posibles actos de corrupción, respecto a los cuales </w:t>
      </w:r>
      <w:r w:rsidR="005F6495" w:rsidRPr="00160F96">
        <w:rPr>
          <w:rFonts w:asciiTheme="majorHAnsi" w:hAnsiTheme="majorHAnsi"/>
          <w:sz w:val="20"/>
          <w:szCs w:val="20"/>
          <w:lang w:val="es-ES"/>
        </w:rPr>
        <w:t xml:space="preserve">deben </w:t>
      </w:r>
      <w:r w:rsidR="00972811" w:rsidRPr="00160F96">
        <w:rPr>
          <w:rFonts w:asciiTheme="majorHAnsi" w:hAnsiTheme="majorHAnsi"/>
          <w:sz w:val="20"/>
          <w:szCs w:val="20"/>
          <w:lang w:val="es-ES"/>
        </w:rPr>
        <w:t>responder ante la justicia hondureña. En cuanto al hecho de que algunos procesos h</w:t>
      </w:r>
      <w:r w:rsidR="000D68FE" w:rsidRPr="00160F96">
        <w:rPr>
          <w:rFonts w:asciiTheme="majorHAnsi" w:hAnsiTheme="majorHAnsi"/>
          <w:sz w:val="20"/>
          <w:szCs w:val="20"/>
          <w:lang w:val="es-ES"/>
        </w:rPr>
        <w:t>ubier</w:t>
      </w:r>
      <w:r w:rsidR="00972811" w:rsidRPr="00160F96">
        <w:rPr>
          <w:rFonts w:asciiTheme="majorHAnsi" w:hAnsiTheme="majorHAnsi"/>
          <w:sz w:val="20"/>
          <w:szCs w:val="20"/>
          <w:lang w:val="es-ES"/>
        </w:rPr>
        <w:t xml:space="preserve">an sido anulados </w:t>
      </w:r>
      <w:r w:rsidR="000D68FE" w:rsidRPr="00160F96">
        <w:rPr>
          <w:rFonts w:asciiTheme="majorHAnsi" w:hAnsiTheme="majorHAnsi"/>
          <w:sz w:val="20"/>
          <w:szCs w:val="20"/>
          <w:lang w:val="es-ES"/>
        </w:rPr>
        <w:t xml:space="preserve">respecto al señor Zelaya Rosales </w:t>
      </w:r>
      <w:r w:rsidR="00972811" w:rsidRPr="00160F96">
        <w:rPr>
          <w:rFonts w:asciiTheme="majorHAnsi" w:hAnsiTheme="majorHAnsi"/>
          <w:sz w:val="20"/>
          <w:szCs w:val="20"/>
          <w:lang w:val="es-ES"/>
        </w:rPr>
        <w:t xml:space="preserve">y no a otras presuntas víctimas, </w:t>
      </w:r>
      <w:r w:rsidR="009521FB" w:rsidRPr="00160F96">
        <w:rPr>
          <w:rFonts w:asciiTheme="majorHAnsi" w:hAnsiTheme="majorHAnsi"/>
          <w:sz w:val="20"/>
          <w:szCs w:val="20"/>
          <w:lang w:val="es-ES"/>
        </w:rPr>
        <w:t>explica que los tribunales reconocieron que el derecho a la defensa de</w:t>
      </w:r>
      <w:r w:rsidR="005F6495" w:rsidRPr="00160F96">
        <w:rPr>
          <w:rFonts w:asciiTheme="majorHAnsi" w:hAnsiTheme="majorHAnsi"/>
          <w:sz w:val="20"/>
          <w:szCs w:val="20"/>
          <w:lang w:val="es-ES"/>
        </w:rPr>
        <w:t xml:space="preserve"> aquel</w:t>
      </w:r>
      <w:r w:rsidR="009521FB" w:rsidRPr="00160F96">
        <w:rPr>
          <w:rFonts w:asciiTheme="majorHAnsi" w:hAnsiTheme="majorHAnsi"/>
          <w:sz w:val="20"/>
          <w:szCs w:val="20"/>
          <w:lang w:val="es-ES"/>
        </w:rPr>
        <w:t xml:space="preserve"> se había vulnerado tras </w:t>
      </w:r>
      <w:r w:rsidR="005F6495" w:rsidRPr="00160F96">
        <w:rPr>
          <w:rFonts w:asciiTheme="majorHAnsi" w:hAnsiTheme="majorHAnsi"/>
          <w:sz w:val="20"/>
          <w:szCs w:val="20"/>
          <w:lang w:val="es-ES"/>
        </w:rPr>
        <w:t xml:space="preserve">su expulsión involuntaria </w:t>
      </w:r>
      <w:r w:rsidR="009521FB" w:rsidRPr="00160F96">
        <w:rPr>
          <w:rFonts w:asciiTheme="majorHAnsi" w:hAnsiTheme="majorHAnsi"/>
          <w:sz w:val="20"/>
          <w:szCs w:val="20"/>
          <w:lang w:val="es-ES"/>
        </w:rPr>
        <w:t xml:space="preserve">país; </w:t>
      </w:r>
      <w:r w:rsidR="000D68FE" w:rsidRPr="00160F96">
        <w:rPr>
          <w:rFonts w:asciiTheme="majorHAnsi" w:hAnsiTheme="majorHAnsi"/>
          <w:sz w:val="20"/>
          <w:szCs w:val="20"/>
          <w:lang w:val="es-ES"/>
        </w:rPr>
        <w:t xml:space="preserve">y que esta </w:t>
      </w:r>
      <w:r w:rsidR="009521FB" w:rsidRPr="00160F96">
        <w:rPr>
          <w:rFonts w:asciiTheme="majorHAnsi" w:hAnsiTheme="majorHAnsi"/>
          <w:sz w:val="20"/>
          <w:szCs w:val="20"/>
          <w:lang w:val="es-ES"/>
        </w:rPr>
        <w:t xml:space="preserve">circunstancia </w:t>
      </w:r>
      <w:r w:rsidR="000D68FE" w:rsidRPr="00160F96">
        <w:rPr>
          <w:rFonts w:asciiTheme="majorHAnsi" w:hAnsiTheme="majorHAnsi"/>
          <w:sz w:val="20"/>
          <w:szCs w:val="20"/>
          <w:lang w:val="es-ES"/>
        </w:rPr>
        <w:t xml:space="preserve">era </w:t>
      </w:r>
      <w:r w:rsidR="009521FB" w:rsidRPr="00160F96">
        <w:rPr>
          <w:rFonts w:asciiTheme="majorHAnsi" w:hAnsiTheme="majorHAnsi"/>
          <w:sz w:val="20"/>
          <w:szCs w:val="20"/>
          <w:lang w:val="es-ES"/>
        </w:rPr>
        <w:t xml:space="preserve">distinta a la de las otras </w:t>
      </w:r>
      <w:r w:rsidR="000D68FE" w:rsidRPr="00160F96">
        <w:rPr>
          <w:rFonts w:asciiTheme="majorHAnsi" w:hAnsiTheme="majorHAnsi"/>
          <w:sz w:val="20"/>
          <w:szCs w:val="20"/>
          <w:lang w:val="es-ES"/>
        </w:rPr>
        <w:t>personas</w:t>
      </w:r>
      <w:r w:rsidR="009521FB" w:rsidRPr="00160F96">
        <w:rPr>
          <w:rFonts w:asciiTheme="majorHAnsi" w:hAnsiTheme="majorHAnsi"/>
          <w:sz w:val="20"/>
          <w:szCs w:val="20"/>
          <w:lang w:val="es-ES"/>
        </w:rPr>
        <w:t xml:space="preserve"> </w:t>
      </w:r>
      <w:r w:rsidR="000D68FE" w:rsidRPr="00160F96">
        <w:rPr>
          <w:rFonts w:asciiTheme="majorHAnsi" w:hAnsiTheme="majorHAnsi"/>
          <w:sz w:val="20"/>
          <w:szCs w:val="20"/>
          <w:lang w:val="es-ES"/>
        </w:rPr>
        <w:t xml:space="preserve">que </w:t>
      </w:r>
      <w:r w:rsidR="009521FB" w:rsidRPr="00160F96">
        <w:rPr>
          <w:rFonts w:asciiTheme="majorHAnsi" w:hAnsiTheme="majorHAnsi"/>
          <w:sz w:val="20"/>
          <w:szCs w:val="20"/>
          <w:lang w:val="es-ES"/>
        </w:rPr>
        <w:t xml:space="preserve">se encontraban fuera de Honduras por voluntad propia. También </w:t>
      </w:r>
      <w:r w:rsidR="000D68FE" w:rsidRPr="00160F96">
        <w:rPr>
          <w:rFonts w:asciiTheme="majorHAnsi" w:hAnsiTheme="majorHAnsi"/>
          <w:sz w:val="20"/>
          <w:szCs w:val="20"/>
          <w:lang w:val="es-ES"/>
        </w:rPr>
        <w:t xml:space="preserve">considera </w:t>
      </w:r>
      <w:r w:rsidR="009521FB" w:rsidRPr="00160F96">
        <w:rPr>
          <w:rFonts w:asciiTheme="majorHAnsi" w:hAnsiTheme="majorHAnsi"/>
          <w:sz w:val="20"/>
          <w:szCs w:val="20"/>
          <w:lang w:val="es-ES"/>
        </w:rPr>
        <w:t>impro</w:t>
      </w:r>
      <w:r w:rsidR="00FC27CE" w:rsidRPr="00160F96">
        <w:rPr>
          <w:rFonts w:asciiTheme="majorHAnsi" w:hAnsiTheme="majorHAnsi"/>
          <w:sz w:val="20"/>
          <w:szCs w:val="20"/>
          <w:lang w:val="es-ES"/>
        </w:rPr>
        <w:t xml:space="preserve">cedente que se impute responsabilidad al Estado por las conductas </w:t>
      </w:r>
      <w:r w:rsidR="005F6495" w:rsidRPr="00160F96">
        <w:rPr>
          <w:rFonts w:asciiTheme="majorHAnsi" w:hAnsiTheme="majorHAnsi"/>
          <w:sz w:val="20"/>
          <w:szCs w:val="20"/>
          <w:lang w:val="es-ES"/>
        </w:rPr>
        <w:t>de</w:t>
      </w:r>
      <w:r w:rsidR="00FC27CE" w:rsidRPr="00160F96">
        <w:rPr>
          <w:rFonts w:asciiTheme="majorHAnsi" w:hAnsiTheme="majorHAnsi"/>
          <w:sz w:val="20"/>
          <w:szCs w:val="20"/>
          <w:lang w:val="es-ES"/>
        </w:rPr>
        <w:t xml:space="preserve"> medios de comunicación respecto a las presuntas víctimas. </w:t>
      </w:r>
      <w:r w:rsidR="000D68FE" w:rsidRPr="00160F96">
        <w:rPr>
          <w:rFonts w:asciiTheme="majorHAnsi" w:hAnsiTheme="majorHAnsi"/>
          <w:sz w:val="20"/>
          <w:szCs w:val="20"/>
          <w:lang w:val="es-ES"/>
        </w:rPr>
        <w:t>I</w:t>
      </w:r>
      <w:r w:rsidR="00FC27CE" w:rsidRPr="00160F96">
        <w:rPr>
          <w:rFonts w:asciiTheme="majorHAnsi" w:hAnsiTheme="majorHAnsi"/>
          <w:sz w:val="20"/>
          <w:szCs w:val="20"/>
          <w:lang w:val="es-ES"/>
        </w:rPr>
        <w:t xml:space="preserve">ndica </w:t>
      </w:r>
      <w:r w:rsidR="000D68FE" w:rsidRPr="00160F96">
        <w:rPr>
          <w:rFonts w:asciiTheme="majorHAnsi" w:hAnsiTheme="majorHAnsi"/>
          <w:sz w:val="20"/>
          <w:szCs w:val="20"/>
          <w:lang w:val="es-ES"/>
        </w:rPr>
        <w:t xml:space="preserve">además </w:t>
      </w:r>
      <w:r w:rsidR="00FC27CE" w:rsidRPr="00160F96">
        <w:rPr>
          <w:rFonts w:asciiTheme="majorHAnsi" w:hAnsiTheme="majorHAnsi"/>
          <w:sz w:val="20"/>
          <w:szCs w:val="20"/>
          <w:lang w:val="es-ES"/>
        </w:rPr>
        <w:t xml:space="preserve">que no ha vulnerado los derechos </w:t>
      </w:r>
      <w:r w:rsidR="00FC27CE" w:rsidRPr="00160F96">
        <w:rPr>
          <w:rFonts w:asciiTheme="majorHAnsi" w:hAnsiTheme="majorHAnsi"/>
          <w:sz w:val="20"/>
          <w:szCs w:val="20"/>
          <w:lang w:val="es-ES"/>
        </w:rPr>
        <w:lastRenderedPageBreak/>
        <w:t>políticos de las presuntas víctimas</w:t>
      </w:r>
      <w:r w:rsidR="000D68FE" w:rsidRPr="00160F96">
        <w:rPr>
          <w:rFonts w:asciiTheme="majorHAnsi" w:hAnsiTheme="majorHAnsi"/>
          <w:sz w:val="20"/>
          <w:szCs w:val="20"/>
          <w:lang w:val="es-ES"/>
        </w:rPr>
        <w:t>,</w:t>
      </w:r>
      <w:r w:rsidR="00FC27CE" w:rsidRPr="00160F96">
        <w:rPr>
          <w:rFonts w:asciiTheme="majorHAnsi" w:hAnsiTheme="majorHAnsi"/>
          <w:sz w:val="20"/>
          <w:szCs w:val="20"/>
          <w:lang w:val="es-ES"/>
        </w:rPr>
        <w:t xml:space="preserve"> y que estas reclaman un derecho </w:t>
      </w:r>
      <w:r w:rsidR="000D68FE" w:rsidRPr="00160F96">
        <w:rPr>
          <w:rFonts w:asciiTheme="majorHAnsi" w:hAnsiTheme="majorHAnsi"/>
          <w:sz w:val="20"/>
          <w:szCs w:val="20"/>
          <w:lang w:val="es-ES"/>
        </w:rPr>
        <w:t xml:space="preserve">no previsto </w:t>
      </w:r>
      <w:r w:rsidR="00FC27CE" w:rsidRPr="00160F96">
        <w:rPr>
          <w:rFonts w:asciiTheme="majorHAnsi" w:hAnsiTheme="majorHAnsi"/>
          <w:sz w:val="20"/>
          <w:szCs w:val="20"/>
          <w:lang w:val="es-ES"/>
        </w:rPr>
        <w:t xml:space="preserve">en la Convención Americana, es decir, </w:t>
      </w:r>
      <w:r w:rsidR="000D68FE" w:rsidRPr="00160F96">
        <w:rPr>
          <w:rFonts w:asciiTheme="majorHAnsi" w:hAnsiTheme="majorHAnsi"/>
          <w:sz w:val="20"/>
          <w:szCs w:val="20"/>
          <w:lang w:val="es-ES"/>
        </w:rPr>
        <w:t>el de</w:t>
      </w:r>
      <w:r w:rsidR="00FC27CE" w:rsidRPr="00160F96">
        <w:rPr>
          <w:rFonts w:asciiTheme="majorHAnsi" w:hAnsiTheme="majorHAnsi"/>
          <w:sz w:val="20"/>
          <w:szCs w:val="20"/>
          <w:lang w:val="es-ES"/>
        </w:rPr>
        <w:t xml:space="preserve"> permanencia en un cargo público contra lo dispuesto en </w:t>
      </w:r>
      <w:r w:rsidR="000D68FE" w:rsidRPr="00160F96">
        <w:rPr>
          <w:rFonts w:asciiTheme="majorHAnsi" w:hAnsiTheme="majorHAnsi"/>
          <w:sz w:val="20"/>
          <w:szCs w:val="20"/>
          <w:lang w:val="es-ES"/>
        </w:rPr>
        <w:t>l</w:t>
      </w:r>
      <w:r w:rsidR="00FC27CE" w:rsidRPr="00160F96">
        <w:rPr>
          <w:rFonts w:asciiTheme="majorHAnsi" w:hAnsiTheme="majorHAnsi"/>
          <w:sz w:val="20"/>
          <w:szCs w:val="20"/>
          <w:lang w:val="es-ES"/>
        </w:rPr>
        <w:t xml:space="preserve">a </w:t>
      </w:r>
      <w:r w:rsidR="005F6495" w:rsidRPr="00160F96">
        <w:rPr>
          <w:rFonts w:asciiTheme="majorHAnsi" w:hAnsiTheme="majorHAnsi"/>
          <w:sz w:val="20"/>
          <w:szCs w:val="20"/>
          <w:lang w:val="es-ES"/>
        </w:rPr>
        <w:t>C</w:t>
      </w:r>
      <w:r w:rsidR="00FC27CE" w:rsidRPr="00160F96">
        <w:rPr>
          <w:rFonts w:asciiTheme="majorHAnsi" w:hAnsiTheme="majorHAnsi"/>
          <w:sz w:val="20"/>
          <w:szCs w:val="20"/>
          <w:lang w:val="es-ES"/>
        </w:rPr>
        <w:t>onstitución.</w:t>
      </w:r>
    </w:p>
    <w:p w14:paraId="28640A90"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61F0E4E1" w14:textId="26A7B74A" w:rsidR="00FC27CE" w:rsidRPr="00160F96" w:rsidRDefault="00FC27CE"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 xml:space="preserve">Añade el Estado que las presuntas víctimas incurren en una conducta desleal al insistir con el trámite de una petición referente a una situación que ya quedó resuelta internacionalmente luego de </w:t>
      </w:r>
      <w:r w:rsidR="000D68FE" w:rsidRPr="00160F96">
        <w:rPr>
          <w:rFonts w:asciiTheme="majorHAnsi" w:hAnsiTheme="majorHAnsi"/>
          <w:sz w:val="20"/>
          <w:szCs w:val="20"/>
          <w:lang w:val="es-ES"/>
        </w:rPr>
        <w:t xml:space="preserve">la suscripción del </w:t>
      </w:r>
      <w:r w:rsidRPr="00160F96">
        <w:rPr>
          <w:rFonts w:asciiTheme="majorHAnsi" w:hAnsiTheme="majorHAnsi"/>
          <w:sz w:val="20"/>
          <w:szCs w:val="20"/>
          <w:lang w:val="es-ES"/>
        </w:rPr>
        <w:t xml:space="preserve">Acuerdo de Cartagena y </w:t>
      </w:r>
      <w:r w:rsidR="000D68FE" w:rsidRPr="00160F96">
        <w:rPr>
          <w:rFonts w:asciiTheme="majorHAnsi" w:hAnsiTheme="majorHAnsi"/>
          <w:sz w:val="20"/>
          <w:szCs w:val="20"/>
          <w:lang w:val="es-ES"/>
        </w:rPr>
        <w:t>el levantamiento de la suspensión de Honduras de la</w:t>
      </w:r>
      <w:r w:rsidRPr="00160F96">
        <w:rPr>
          <w:rFonts w:asciiTheme="majorHAnsi" w:hAnsiTheme="majorHAnsi"/>
          <w:sz w:val="20"/>
          <w:szCs w:val="20"/>
          <w:lang w:val="es-ES"/>
        </w:rPr>
        <w:t xml:space="preserve"> OEA.</w:t>
      </w:r>
    </w:p>
    <w:p w14:paraId="198BE8B7" w14:textId="77777777" w:rsidR="009D5A94" w:rsidRPr="00160F96" w:rsidRDefault="009D5A94" w:rsidP="009D5A94">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b/>
          <w:bCs/>
          <w:sz w:val="20"/>
          <w:szCs w:val="20"/>
          <w:lang w:val="es-ES"/>
        </w:rPr>
      </w:pPr>
    </w:p>
    <w:p w14:paraId="73B2FFFA" w14:textId="0673092F" w:rsidR="007D2472" w:rsidRPr="00160F96" w:rsidRDefault="007D2472" w:rsidP="009D5A94">
      <w:pPr>
        <w:pStyle w:val="ListParagraph"/>
        <w:pBdr>
          <w:top w:val="none" w:sz="0" w:space="0" w:color="auto"/>
          <w:left w:val="none" w:sz="0" w:space="0" w:color="auto"/>
          <w:bottom w:val="none" w:sz="0" w:space="0" w:color="auto"/>
          <w:right w:val="none" w:sz="0" w:space="0" w:color="auto"/>
          <w:bar w:val="none" w:sz="0" w:color="auto"/>
        </w:pBdr>
        <w:suppressAutoHyphens/>
        <w:ind w:left="1440" w:hanging="720"/>
        <w:jc w:val="both"/>
        <w:rPr>
          <w:rFonts w:asciiTheme="majorHAnsi" w:hAnsiTheme="majorHAnsi"/>
          <w:b/>
          <w:bCs/>
          <w:color w:val="auto"/>
          <w:sz w:val="20"/>
          <w:szCs w:val="20"/>
          <w:lang w:val="es-ES"/>
        </w:rPr>
      </w:pPr>
      <w:r w:rsidRPr="00160F96">
        <w:rPr>
          <w:rFonts w:asciiTheme="majorHAnsi" w:hAnsiTheme="majorHAnsi"/>
          <w:b/>
          <w:bCs/>
          <w:color w:val="auto"/>
          <w:sz w:val="20"/>
          <w:szCs w:val="20"/>
          <w:lang w:val="es-ES"/>
        </w:rPr>
        <w:t xml:space="preserve">VI. </w:t>
      </w:r>
      <w:r w:rsidRPr="00160F96">
        <w:rPr>
          <w:rFonts w:asciiTheme="majorHAnsi" w:hAnsiTheme="majorHAnsi"/>
          <w:b/>
          <w:bCs/>
          <w:color w:val="auto"/>
          <w:sz w:val="20"/>
          <w:szCs w:val="20"/>
          <w:lang w:val="es-ES"/>
        </w:rPr>
        <w:tab/>
      </w:r>
      <w:r w:rsidR="00FC27CE" w:rsidRPr="00160F96">
        <w:rPr>
          <w:rFonts w:asciiTheme="majorHAnsi" w:hAnsiTheme="majorHAnsi"/>
          <w:b/>
          <w:bCs/>
          <w:color w:val="auto"/>
          <w:sz w:val="20"/>
          <w:szCs w:val="20"/>
          <w:lang w:val="es-ES"/>
        </w:rPr>
        <w:t xml:space="preserve">COMPETENCIA </w:t>
      </w:r>
      <w:r w:rsidR="00FC27CE" w:rsidRPr="00160F96">
        <w:rPr>
          <w:rFonts w:asciiTheme="majorHAnsi" w:hAnsiTheme="majorHAnsi"/>
          <w:b/>
          <w:bCs/>
          <w:i/>
          <w:iCs/>
          <w:color w:val="auto"/>
          <w:sz w:val="20"/>
          <w:szCs w:val="20"/>
          <w:lang w:val="es-ES"/>
        </w:rPr>
        <w:t>RATIONE PERSONAE</w:t>
      </w:r>
      <w:r w:rsidR="00FC27CE" w:rsidRPr="00160F96">
        <w:rPr>
          <w:rFonts w:asciiTheme="majorHAnsi" w:hAnsiTheme="majorHAnsi"/>
          <w:b/>
          <w:bCs/>
          <w:color w:val="auto"/>
          <w:sz w:val="20"/>
          <w:szCs w:val="20"/>
          <w:lang w:val="es-ES"/>
        </w:rPr>
        <w:t xml:space="preserve">, DUPLICIDAD DE PROCEDIMIENTOS Y </w:t>
      </w:r>
      <w:r w:rsidR="00A82063" w:rsidRPr="00160F96">
        <w:rPr>
          <w:rFonts w:asciiTheme="majorHAnsi" w:hAnsiTheme="majorHAnsi"/>
          <w:b/>
          <w:bCs/>
          <w:color w:val="auto"/>
          <w:sz w:val="20"/>
          <w:szCs w:val="20"/>
          <w:lang w:val="es-ES"/>
        </w:rPr>
        <w:t>OTROS ALEGATOS</w:t>
      </w:r>
    </w:p>
    <w:p w14:paraId="6076FD0B" w14:textId="77777777" w:rsidR="009D5A94" w:rsidRPr="00160F96" w:rsidRDefault="009D5A94" w:rsidP="000D68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6A976F5C" w14:textId="5B52A043" w:rsidR="006D4563" w:rsidRPr="00160F96" w:rsidRDefault="000D68FE"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PA"/>
        </w:rPr>
        <w:t xml:space="preserve">El </w:t>
      </w:r>
      <w:r w:rsidR="00683860" w:rsidRPr="00160F96">
        <w:rPr>
          <w:rFonts w:asciiTheme="majorHAnsi" w:hAnsiTheme="majorHAnsi"/>
          <w:sz w:val="20"/>
          <w:szCs w:val="20"/>
          <w:lang w:val="es-PA"/>
        </w:rPr>
        <w:t xml:space="preserve">Estado </w:t>
      </w:r>
      <w:r w:rsidR="005D34F5" w:rsidRPr="00160F96">
        <w:rPr>
          <w:rFonts w:asciiTheme="majorHAnsi" w:hAnsiTheme="majorHAnsi"/>
          <w:sz w:val="20"/>
          <w:szCs w:val="20"/>
          <w:lang w:val="es-PA"/>
        </w:rPr>
        <w:t xml:space="preserve">objeta que la petición </w:t>
      </w:r>
      <w:r w:rsidR="00683860" w:rsidRPr="00160F96">
        <w:rPr>
          <w:rFonts w:asciiTheme="majorHAnsi" w:hAnsiTheme="majorHAnsi"/>
          <w:sz w:val="20"/>
          <w:szCs w:val="20"/>
          <w:lang w:val="es-PA"/>
        </w:rPr>
        <w:t>fue</w:t>
      </w:r>
      <w:r w:rsidR="005D34F5" w:rsidRPr="00160F96">
        <w:rPr>
          <w:rFonts w:asciiTheme="majorHAnsi" w:hAnsiTheme="majorHAnsi"/>
          <w:sz w:val="20"/>
          <w:szCs w:val="20"/>
          <w:lang w:val="es-PA"/>
        </w:rPr>
        <w:t>ra</w:t>
      </w:r>
      <w:r w:rsidR="00322A64" w:rsidRPr="00160F96">
        <w:rPr>
          <w:rFonts w:asciiTheme="majorHAnsi" w:hAnsiTheme="majorHAnsi"/>
          <w:sz w:val="20"/>
          <w:szCs w:val="20"/>
          <w:lang w:val="es-PA"/>
        </w:rPr>
        <w:t xml:space="preserve"> presentada por </w:t>
      </w:r>
      <w:r w:rsidR="00A82063" w:rsidRPr="00160F96">
        <w:rPr>
          <w:rFonts w:asciiTheme="majorHAnsi" w:hAnsiTheme="majorHAnsi"/>
          <w:sz w:val="20"/>
          <w:szCs w:val="20"/>
          <w:lang w:val="es-PA"/>
        </w:rPr>
        <w:t>entidades gubernamentales para</w:t>
      </w:r>
      <w:r w:rsidR="00322A64" w:rsidRPr="00160F96">
        <w:rPr>
          <w:rFonts w:asciiTheme="majorHAnsi" w:hAnsiTheme="majorHAnsi"/>
          <w:sz w:val="20"/>
          <w:szCs w:val="20"/>
          <w:lang w:val="es-PA"/>
        </w:rPr>
        <w:t xml:space="preserve"> reclama</w:t>
      </w:r>
      <w:r w:rsidR="00A82063" w:rsidRPr="00160F96">
        <w:rPr>
          <w:rFonts w:asciiTheme="majorHAnsi" w:hAnsiTheme="majorHAnsi"/>
          <w:sz w:val="20"/>
          <w:szCs w:val="20"/>
          <w:lang w:val="es-PA"/>
        </w:rPr>
        <w:t>r</w:t>
      </w:r>
      <w:r w:rsidR="00322A64" w:rsidRPr="00160F96">
        <w:rPr>
          <w:rFonts w:asciiTheme="majorHAnsi" w:hAnsiTheme="majorHAnsi"/>
          <w:sz w:val="20"/>
          <w:szCs w:val="20"/>
          <w:lang w:val="es-PA"/>
        </w:rPr>
        <w:t xml:space="preserve"> derechos </w:t>
      </w:r>
      <w:r w:rsidR="00A82063" w:rsidRPr="00160F96">
        <w:rPr>
          <w:rFonts w:asciiTheme="majorHAnsi" w:hAnsiTheme="majorHAnsi"/>
          <w:sz w:val="20"/>
          <w:szCs w:val="20"/>
          <w:lang w:val="es-PA"/>
        </w:rPr>
        <w:t xml:space="preserve">propios, y no por </w:t>
      </w:r>
      <w:r w:rsidR="00322A64" w:rsidRPr="00160F96">
        <w:rPr>
          <w:rFonts w:asciiTheme="majorHAnsi" w:hAnsiTheme="majorHAnsi"/>
          <w:sz w:val="20"/>
          <w:szCs w:val="20"/>
          <w:lang w:val="es-PA"/>
        </w:rPr>
        <w:t xml:space="preserve">personas naturales. Sin embargo, </w:t>
      </w:r>
      <w:r w:rsidR="00737196" w:rsidRPr="00160F96">
        <w:rPr>
          <w:rFonts w:asciiTheme="majorHAnsi" w:hAnsiTheme="majorHAnsi"/>
          <w:sz w:val="20"/>
          <w:szCs w:val="20"/>
          <w:lang w:val="es-PA"/>
        </w:rPr>
        <w:t xml:space="preserve">es evidente para </w:t>
      </w:r>
      <w:r w:rsidR="00322A64" w:rsidRPr="00160F96">
        <w:rPr>
          <w:rFonts w:asciiTheme="majorHAnsi" w:hAnsiTheme="majorHAnsi"/>
          <w:sz w:val="20"/>
          <w:szCs w:val="20"/>
          <w:lang w:val="es-PA"/>
        </w:rPr>
        <w:t xml:space="preserve">la Comisión </w:t>
      </w:r>
      <w:r w:rsidR="005D34F5" w:rsidRPr="00160F96">
        <w:rPr>
          <w:rFonts w:asciiTheme="majorHAnsi" w:hAnsiTheme="majorHAnsi"/>
          <w:sz w:val="20"/>
          <w:szCs w:val="20"/>
          <w:lang w:val="es-PA"/>
        </w:rPr>
        <w:t xml:space="preserve">Interamericana </w:t>
      </w:r>
      <w:r w:rsidR="00683860" w:rsidRPr="00160F96">
        <w:rPr>
          <w:rFonts w:asciiTheme="majorHAnsi" w:hAnsiTheme="majorHAnsi"/>
          <w:sz w:val="20"/>
          <w:szCs w:val="20"/>
          <w:lang w:val="es-PA"/>
        </w:rPr>
        <w:t>que las presuntas víctimas presentaron la petición en su calidad de personas naturales, independientemente de que h</w:t>
      </w:r>
      <w:r w:rsidR="00737196" w:rsidRPr="00160F96">
        <w:rPr>
          <w:rFonts w:asciiTheme="majorHAnsi" w:hAnsiTheme="majorHAnsi"/>
          <w:sz w:val="20"/>
          <w:szCs w:val="20"/>
          <w:lang w:val="es-PA"/>
        </w:rPr>
        <w:t>ubieran</w:t>
      </w:r>
      <w:r w:rsidR="00683860" w:rsidRPr="00160F96">
        <w:rPr>
          <w:rFonts w:asciiTheme="majorHAnsi" w:hAnsiTheme="majorHAnsi"/>
          <w:sz w:val="20"/>
          <w:szCs w:val="20"/>
          <w:lang w:val="es-PA"/>
        </w:rPr>
        <w:t xml:space="preserve"> identificado también los cargos públicos que consideraban ocupar en ese momento. Ni la Convención Americana ni el Reglamento de la C</w:t>
      </w:r>
      <w:r w:rsidR="005D34F5" w:rsidRPr="00160F96">
        <w:rPr>
          <w:rFonts w:asciiTheme="majorHAnsi" w:hAnsiTheme="majorHAnsi"/>
          <w:sz w:val="20"/>
          <w:szCs w:val="20"/>
          <w:lang w:val="es-PA"/>
        </w:rPr>
        <w:t>IDH</w:t>
      </w:r>
      <w:r w:rsidR="00683860" w:rsidRPr="00160F96">
        <w:rPr>
          <w:rFonts w:asciiTheme="majorHAnsi" w:hAnsiTheme="majorHAnsi"/>
          <w:sz w:val="20"/>
          <w:szCs w:val="20"/>
          <w:lang w:val="es-PA"/>
        </w:rPr>
        <w:t xml:space="preserve"> inhabilitan a una persona natural a presentar peticiones en nombre </w:t>
      </w:r>
      <w:r w:rsidR="005D34F5" w:rsidRPr="00160F96">
        <w:rPr>
          <w:rFonts w:asciiTheme="majorHAnsi" w:hAnsiTheme="majorHAnsi"/>
          <w:sz w:val="20"/>
          <w:szCs w:val="20"/>
          <w:lang w:val="es-PA"/>
        </w:rPr>
        <w:t xml:space="preserve">propio </w:t>
      </w:r>
      <w:r w:rsidR="00683860" w:rsidRPr="00160F96">
        <w:rPr>
          <w:rFonts w:asciiTheme="majorHAnsi" w:hAnsiTheme="majorHAnsi"/>
          <w:sz w:val="20"/>
          <w:szCs w:val="20"/>
          <w:lang w:val="es-PA"/>
        </w:rPr>
        <w:t>por el mero hecho de ocupar un cargo en la administración d</w:t>
      </w:r>
      <w:r w:rsidR="00770E68" w:rsidRPr="00160F96">
        <w:rPr>
          <w:rFonts w:asciiTheme="majorHAnsi" w:hAnsiTheme="majorHAnsi"/>
          <w:sz w:val="20"/>
          <w:szCs w:val="20"/>
          <w:lang w:val="es-PA"/>
        </w:rPr>
        <w:t xml:space="preserve">el Estado </w:t>
      </w:r>
      <w:r w:rsidR="00737196" w:rsidRPr="00160F96">
        <w:rPr>
          <w:rFonts w:asciiTheme="majorHAnsi" w:hAnsiTheme="majorHAnsi"/>
          <w:sz w:val="20"/>
          <w:szCs w:val="20"/>
          <w:lang w:val="es-PA"/>
        </w:rPr>
        <w:t>en cuestión</w:t>
      </w:r>
      <w:r w:rsidR="00683860" w:rsidRPr="00160F96">
        <w:rPr>
          <w:rFonts w:asciiTheme="majorHAnsi" w:hAnsiTheme="majorHAnsi"/>
          <w:sz w:val="20"/>
          <w:szCs w:val="20"/>
          <w:lang w:val="es-PA"/>
        </w:rPr>
        <w:t xml:space="preserve">. De igual forma, la Comisión </w:t>
      </w:r>
      <w:r w:rsidR="005D34F5" w:rsidRPr="00160F96">
        <w:rPr>
          <w:rFonts w:asciiTheme="majorHAnsi" w:hAnsiTheme="majorHAnsi"/>
          <w:sz w:val="20"/>
          <w:szCs w:val="20"/>
          <w:lang w:val="es-PA"/>
        </w:rPr>
        <w:t xml:space="preserve">Interamericana nota </w:t>
      </w:r>
      <w:r w:rsidR="00683860" w:rsidRPr="00160F96">
        <w:rPr>
          <w:rFonts w:asciiTheme="majorHAnsi" w:hAnsiTheme="majorHAnsi"/>
          <w:sz w:val="20"/>
          <w:szCs w:val="20"/>
          <w:lang w:val="es-PA"/>
        </w:rPr>
        <w:t>que</w:t>
      </w:r>
      <w:r w:rsidR="006D4563" w:rsidRPr="00160F96">
        <w:rPr>
          <w:rFonts w:asciiTheme="majorHAnsi" w:hAnsiTheme="majorHAnsi"/>
          <w:sz w:val="20"/>
          <w:szCs w:val="20"/>
          <w:lang w:val="es-PA"/>
        </w:rPr>
        <w:t xml:space="preserve"> </w:t>
      </w:r>
      <w:r w:rsidR="005D34F5" w:rsidRPr="00160F96">
        <w:rPr>
          <w:rFonts w:asciiTheme="majorHAnsi" w:hAnsiTheme="majorHAnsi"/>
          <w:sz w:val="20"/>
          <w:szCs w:val="20"/>
          <w:lang w:val="es-PA"/>
        </w:rPr>
        <w:t xml:space="preserve">en la petición se </w:t>
      </w:r>
      <w:r w:rsidR="00683860" w:rsidRPr="00160F96">
        <w:rPr>
          <w:rFonts w:asciiTheme="majorHAnsi" w:hAnsiTheme="majorHAnsi"/>
          <w:sz w:val="20"/>
          <w:szCs w:val="20"/>
          <w:lang w:val="es-PA"/>
        </w:rPr>
        <w:t>denuncia</w:t>
      </w:r>
      <w:r w:rsidR="005D34F5" w:rsidRPr="00160F96">
        <w:rPr>
          <w:rFonts w:asciiTheme="majorHAnsi" w:hAnsiTheme="majorHAnsi"/>
          <w:sz w:val="20"/>
          <w:szCs w:val="20"/>
          <w:lang w:val="es-PA"/>
        </w:rPr>
        <w:t>n</w:t>
      </w:r>
      <w:r w:rsidR="00683860" w:rsidRPr="00160F96">
        <w:rPr>
          <w:rFonts w:asciiTheme="majorHAnsi" w:hAnsiTheme="majorHAnsi"/>
          <w:sz w:val="20"/>
          <w:szCs w:val="20"/>
          <w:lang w:val="es-PA"/>
        </w:rPr>
        <w:t xml:space="preserve"> violaciones </w:t>
      </w:r>
      <w:r w:rsidR="00A82063" w:rsidRPr="00160F96">
        <w:rPr>
          <w:rFonts w:asciiTheme="majorHAnsi" w:hAnsiTheme="majorHAnsi"/>
          <w:sz w:val="20"/>
          <w:szCs w:val="20"/>
          <w:lang w:val="es-PA"/>
        </w:rPr>
        <w:t>de</w:t>
      </w:r>
      <w:r w:rsidR="00683860" w:rsidRPr="00160F96">
        <w:rPr>
          <w:rFonts w:asciiTheme="majorHAnsi" w:hAnsiTheme="majorHAnsi"/>
          <w:sz w:val="20"/>
          <w:szCs w:val="20"/>
          <w:lang w:val="es-PA"/>
        </w:rPr>
        <w:t xml:space="preserve"> derechos de las presuntas víctimas y no </w:t>
      </w:r>
      <w:r w:rsidR="00A82063" w:rsidRPr="00160F96">
        <w:rPr>
          <w:rFonts w:asciiTheme="majorHAnsi" w:hAnsiTheme="majorHAnsi"/>
          <w:sz w:val="20"/>
          <w:szCs w:val="20"/>
          <w:lang w:val="es-PA"/>
        </w:rPr>
        <w:t>de</w:t>
      </w:r>
      <w:r w:rsidR="00683860" w:rsidRPr="00160F96">
        <w:rPr>
          <w:rFonts w:asciiTheme="majorHAnsi" w:hAnsiTheme="majorHAnsi"/>
          <w:sz w:val="20"/>
          <w:szCs w:val="20"/>
          <w:lang w:val="es-PA"/>
        </w:rPr>
        <w:t xml:space="preserve"> órganos gubernamentales</w:t>
      </w:r>
      <w:r w:rsidR="006D4563" w:rsidRPr="00160F96">
        <w:rPr>
          <w:rFonts w:asciiTheme="majorHAnsi" w:hAnsiTheme="majorHAnsi"/>
          <w:sz w:val="20"/>
          <w:szCs w:val="20"/>
          <w:lang w:val="es-PA"/>
        </w:rPr>
        <w:t>.</w:t>
      </w:r>
      <w:r w:rsidR="00922523" w:rsidRPr="00160F96">
        <w:rPr>
          <w:rFonts w:asciiTheme="majorHAnsi" w:hAnsiTheme="majorHAnsi"/>
          <w:sz w:val="20"/>
          <w:szCs w:val="20"/>
          <w:lang w:val="es-PA"/>
        </w:rPr>
        <w:t xml:space="preserve"> </w:t>
      </w:r>
      <w:r w:rsidR="004F07D3" w:rsidRPr="00160F96">
        <w:rPr>
          <w:rFonts w:asciiTheme="majorHAnsi" w:hAnsiTheme="majorHAnsi"/>
          <w:sz w:val="20"/>
          <w:szCs w:val="20"/>
          <w:lang w:val="es-PA"/>
        </w:rPr>
        <w:t xml:space="preserve">En cuanto a la objeción </w:t>
      </w:r>
      <w:r w:rsidR="00BD4C31" w:rsidRPr="00160F96">
        <w:rPr>
          <w:rFonts w:asciiTheme="majorHAnsi" w:hAnsiTheme="majorHAnsi"/>
          <w:sz w:val="20"/>
          <w:szCs w:val="20"/>
          <w:lang w:val="es-PA"/>
        </w:rPr>
        <w:t xml:space="preserve">del Estado </w:t>
      </w:r>
      <w:r w:rsidR="004F07D3" w:rsidRPr="00160F96">
        <w:rPr>
          <w:rFonts w:asciiTheme="majorHAnsi" w:hAnsiTheme="majorHAnsi"/>
          <w:sz w:val="20"/>
          <w:szCs w:val="20"/>
          <w:lang w:val="es-PA"/>
        </w:rPr>
        <w:t>respecto al carácter de funcionario de la Secretar</w:t>
      </w:r>
      <w:r w:rsidR="004F07D3" w:rsidRPr="00160F96">
        <w:rPr>
          <w:rFonts w:asciiTheme="majorHAnsi" w:hAnsiTheme="majorHAnsi"/>
          <w:sz w:val="20"/>
          <w:szCs w:val="20"/>
          <w:lang w:val="es-ES"/>
        </w:rPr>
        <w:t>ía General de la OEA</w:t>
      </w:r>
      <w:r w:rsidR="004F07D3" w:rsidRPr="00160F96">
        <w:rPr>
          <w:rFonts w:asciiTheme="majorHAnsi" w:hAnsiTheme="majorHAnsi"/>
          <w:sz w:val="20"/>
          <w:szCs w:val="20"/>
          <w:lang w:val="es-PA"/>
        </w:rPr>
        <w:t xml:space="preserve"> del señor Reina García mientras la petición se encontraba en trámite</w:t>
      </w:r>
      <w:r w:rsidR="004F07D3" w:rsidRPr="00160F96">
        <w:rPr>
          <w:rFonts w:asciiTheme="majorHAnsi" w:hAnsiTheme="majorHAnsi"/>
          <w:sz w:val="20"/>
          <w:szCs w:val="20"/>
          <w:lang w:val="es-ES"/>
        </w:rPr>
        <w:t>, l</w:t>
      </w:r>
      <w:r w:rsidR="00922523" w:rsidRPr="00160F96">
        <w:rPr>
          <w:rFonts w:asciiTheme="majorHAnsi" w:hAnsiTheme="majorHAnsi"/>
          <w:sz w:val="20"/>
          <w:szCs w:val="20"/>
          <w:lang w:val="es-PA"/>
        </w:rPr>
        <w:t xml:space="preserve">a </w:t>
      </w:r>
      <w:r w:rsidR="004F07D3" w:rsidRPr="00160F96">
        <w:rPr>
          <w:rFonts w:asciiTheme="majorHAnsi" w:hAnsiTheme="majorHAnsi"/>
          <w:sz w:val="20"/>
          <w:szCs w:val="20"/>
          <w:lang w:val="es-PA"/>
        </w:rPr>
        <w:t xml:space="preserve">CIDH nota que ni </w:t>
      </w:r>
      <w:r w:rsidR="00922523" w:rsidRPr="00160F96">
        <w:rPr>
          <w:rFonts w:asciiTheme="majorHAnsi" w:hAnsiTheme="majorHAnsi"/>
          <w:sz w:val="20"/>
          <w:szCs w:val="20"/>
          <w:lang w:val="es-PA"/>
        </w:rPr>
        <w:t xml:space="preserve">la Convención Americana </w:t>
      </w:r>
      <w:r w:rsidR="004F07D3" w:rsidRPr="00160F96">
        <w:rPr>
          <w:rFonts w:asciiTheme="majorHAnsi" w:hAnsiTheme="majorHAnsi"/>
          <w:sz w:val="20"/>
          <w:szCs w:val="20"/>
          <w:lang w:val="es-PA"/>
        </w:rPr>
        <w:t xml:space="preserve">ni </w:t>
      </w:r>
      <w:r w:rsidR="00922523" w:rsidRPr="00160F96">
        <w:rPr>
          <w:rFonts w:asciiTheme="majorHAnsi" w:hAnsiTheme="majorHAnsi"/>
          <w:sz w:val="20"/>
          <w:szCs w:val="20"/>
          <w:lang w:val="es-PA"/>
        </w:rPr>
        <w:t xml:space="preserve">su </w:t>
      </w:r>
      <w:r w:rsidR="004F07D3" w:rsidRPr="00160F96">
        <w:rPr>
          <w:rFonts w:asciiTheme="majorHAnsi" w:hAnsiTheme="majorHAnsi"/>
          <w:sz w:val="20"/>
          <w:szCs w:val="20"/>
          <w:lang w:val="es-PA"/>
        </w:rPr>
        <w:t>R</w:t>
      </w:r>
      <w:r w:rsidR="00922523" w:rsidRPr="00160F96">
        <w:rPr>
          <w:rFonts w:asciiTheme="majorHAnsi" w:hAnsiTheme="majorHAnsi"/>
          <w:sz w:val="20"/>
          <w:szCs w:val="20"/>
          <w:lang w:val="es-PA"/>
        </w:rPr>
        <w:t xml:space="preserve">eglamento </w:t>
      </w:r>
      <w:r w:rsidR="004F07D3" w:rsidRPr="00160F96">
        <w:rPr>
          <w:rFonts w:asciiTheme="majorHAnsi" w:hAnsiTheme="majorHAnsi"/>
          <w:sz w:val="20"/>
          <w:szCs w:val="20"/>
          <w:lang w:val="es-PA"/>
        </w:rPr>
        <w:t>establecen limitación alguna en tal sentido; tampoco surgen de la normativa interna de la Organización</w:t>
      </w:r>
      <w:r w:rsidR="004F07D3" w:rsidRPr="00160F96">
        <w:rPr>
          <w:rStyle w:val="FootnoteReference"/>
          <w:rFonts w:asciiTheme="majorHAnsi" w:hAnsiTheme="majorHAnsi"/>
          <w:sz w:val="20"/>
          <w:szCs w:val="20"/>
          <w:lang w:val="es-PA"/>
        </w:rPr>
        <w:footnoteReference w:id="9"/>
      </w:r>
      <w:r w:rsidR="004F07D3" w:rsidRPr="00160F96">
        <w:rPr>
          <w:rFonts w:asciiTheme="majorHAnsi" w:hAnsiTheme="majorHAnsi"/>
          <w:sz w:val="20"/>
          <w:szCs w:val="20"/>
          <w:lang w:val="es-PA"/>
        </w:rPr>
        <w:t xml:space="preserve">. </w:t>
      </w:r>
    </w:p>
    <w:p w14:paraId="5E7BED4F" w14:textId="2F804509" w:rsidR="00A82063" w:rsidRPr="00160F96" w:rsidRDefault="00A82063" w:rsidP="00A8206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1571C6E4" w14:textId="4A62AC96" w:rsidR="00681E67" w:rsidRPr="00160F96" w:rsidRDefault="00615F5A"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PA"/>
        </w:rPr>
        <w:t>Asimismo, e</w:t>
      </w:r>
      <w:r w:rsidR="00640468" w:rsidRPr="00160F96">
        <w:rPr>
          <w:rFonts w:asciiTheme="majorHAnsi" w:hAnsiTheme="majorHAnsi"/>
          <w:sz w:val="20"/>
          <w:szCs w:val="20"/>
          <w:lang w:val="es-PA"/>
        </w:rPr>
        <w:t xml:space="preserve">l Estado </w:t>
      </w:r>
      <w:r w:rsidRPr="00160F96">
        <w:rPr>
          <w:rFonts w:asciiTheme="majorHAnsi" w:hAnsiTheme="majorHAnsi"/>
          <w:sz w:val="20"/>
          <w:szCs w:val="20"/>
          <w:lang w:val="es-PA"/>
        </w:rPr>
        <w:t xml:space="preserve">afirma </w:t>
      </w:r>
      <w:r w:rsidR="00640468" w:rsidRPr="00160F96">
        <w:rPr>
          <w:rFonts w:asciiTheme="majorHAnsi" w:hAnsiTheme="majorHAnsi"/>
          <w:sz w:val="20"/>
          <w:szCs w:val="20"/>
          <w:lang w:val="es-PA"/>
        </w:rPr>
        <w:t>que ya</w:t>
      </w:r>
      <w:r w:rsidR="00F1632B" w:rsidRPr="00160F96">
        <w:rPr>
          <w:rFonts w:asciiTheme="majorHAnsi" w:hAnsiTheme="majorHAnsi"/>
          <w:sz w:val="20"/>
          <w:szCs w:val="20"/>
          <w:lang w:val="es-PA"/>
        </w:rPr>
        <w:t xml:space="preserve"> había sido sancionado internacionalmente por los hechos que dan causa a la petición mediante </w:t>
      </w:r>
      <w:r w:rsidR="00640468" w:rsidRPr="00160F96">
        <w:rPr>
          <w:rFonts w:asciiTheme="majorHAnsi" w:hAnsiTheme="majorHAnsi"/>
          <w:sz w:val="20"/>
          <w:szCs w:val="20"/>
          <w:lang w:val="es-PA"/>
        </w:rPr>
        <w:t xml:space="preserve">una resolución de la Asamblea General de la ONU y </w:t>
      </w:r>
      <w:r w:rsidR="00737196" w:rsidRPr="00160F96">
        <w:rPr>
          <w:rFonts w:asciiTheme="majorHAnsi" w:hAnsiTheme="majorHAnsi"/>
          <w:sz w:val="20"/>
          <w:szCs w:val="20"/>
          <w:lang w:val="es-PA"/>
        </w:rPr>
        <w:t xml:space="preserve">debido a </w:t>
      </w:r>
      <w:r w:rsidR="00640468" w:rsidRPr="00160F96">
        <w:rPr>
          <w:rFonts w:asciiTheme="majorHAnsi" w:hAnsiTheme="majorHAnsi"/>
          <w:sz w:val="20"/>
          <w:szCs w:val="20"/>
          <w:lang w:val="es-PA"/>
        </w:rPr>
        <w:t xml:space="preserve">su suspensión </w:t>
      </w:r>
      <w:r w:rsidRPr="00160F96">
        <w:rPr>
          <w:rFonts w:asciiTheme="majorHAnsi" w:hAnsiTheme="majorHAnsi"/>
          <w:sz w:val="20"/>
          <w:szCs w:val="20"/>
          <w:lang w:val="es-PA"/>
        </w:rPr>
        <w:t>de</w:t>
      </w:r>
      <w:r w:rsidR="00640468" w:rsidRPr="00160F96">
        <w:rPr>
          <w:rFonts w:asciiTheme="majorHAnsi" w:hAnsiTheme="majorHAnsi"/>
          <w:sz w:val="20"/>
          <w:szCs w:val="20"/>
          <w:lang w:val="es-PA"/>
        </w:rPr>
        <w:t xml:space="preserve"> la OEA</w:t>
      </w:r>
      <w:r w:rsidRPr="00160F96">
        <w:rPr>
          <w:rStyle w:val="FootnoteReference"/>
          <w:rFonts w:asciiTheme="majorHAnsi" w:hAnsiTheme="majorHAnsi"/>
          <w:sz w:val="20"/>
          <w:szCs w:val="20"/>
          <w:lang w:val="es-PA"/>
        </w:rPr>
        <w:footnoteReference w:id="10"/>
      </w:r>
      <w:r w:rsidR="00640468" w:rsidRPr="00160F96">
        <w:rPr>
          <w:rFonts w:asciiTheme="majorHAnsi" w:hAnsiTheme="majorHAnsi"/>
          <w:sz w:val="20"/>
          <w:szCs w:val="20"/>
          <w:lang w:val="es-PA"/>
        </w:rPr>
        <w:t xml:space="preserve">. </w:t>
      </w:r>
      <w:r w:rsidR="007203C0" w:rsidRPr="00160F96">
        <w:rPr>
          <w:rFonts w:asciiTheme="majorHAnsi" w:hAnsiTheme="majorHAnsi"/>
          <w:sz w:val="20"/>
          <w:szCs w:val="20"/>
          <w:lang w:val="es-PA"/>
        </w:rPr>
        <w:t>La</w:t>
      </w:r>
      <w:r w:rsidR="00640468" w:rsidRPr="00160F96">
        <w:rPr>
          <w:rFonts w:asciiTheme="majorHAnsi" w:hAnsiTheme="majorHAnsi"/>
          <w:sz w:val="20"/>
          <w:szCs w:val="20"/>
          <w:lang w:val="es-PA"/>
        </w:rPr>
        <w:t xml:space="preserve"> Comisión </w:t>
      </w:r>
      <w:r w:rsidR="007203C0" w:rsidRPr="00160F96">
        <w:rPr>
          <w:rFonts w:asciiTheme="majorHAnsi" w:hAnsiTheme="majorHAnsi"/>
          <w:sz w:val="20"/>
          <w:szCs w:val="20"/>
          <w:lang w:val="es-PA"/>
        </w:rPr>
        <w:t xml:space="preserve">Interamericana debe precisar </w:t>
      </w:r>
      <w:r w:rsidR="00640468" w:rsidRPr="00160F96">
        <w:rPr>
          <w:rFonts w:asciiTheme="majorHAnsi" w:hAnsiTheme="majorHAnsi"/>
          <w:sz w:val="20"/>
          <w:szCs w:val="20"/>
          <w:lang w:val="es-PA"/>
        </w:rPr>
        <w:t xml:space="preserve">que los procesos que llevaron a </w:t>
      </w:r>
      <w:r w:rsidR="007203C0" w:rsidRPr="00160F96">
        <w:rPr>
          <w:rFonts w:asciiTheme="majorHAnsi" w:hAnsiTheme="majorHAnsi"/>
          <w:sz w:val="20"/>
          <w:szCs w:val="20"/>
          <w:lang w:val="es-PA"/>
        </w:rPr>
        <w:t xml:space="preserve">la adopción de tales </w:t>
      </w:r>
      <w:r w:rsidR="00640468" w:rsidRPr="00160F96">
        <w:rPr>
          <w:rFonts w:asciiTheme="majorHAnsi" w:hAnsiTheme="majorHAnsi"/>
          <w:sz w:val="20"/>
          <w:szCs w:val="20"/>
          <w:lang w:val="es-PA"/>
        </w:rPr>
        <w:t xml:space="preserve">medidas contra </w:t>
      </w:r>
      <w:r w:rsidR="007203C0" w:rsidRPr="00160F96">
        <w:rPr>
          <w:rFonts w:asciiTheme="majorHAnsi" w:hAnsiTheme="majorHAnsi"/>
          <w:sz w:val="20"/>
          <w:szCs w:val="20"/>
          <w:lang w:val="es-PA"/>
        </w:rPr>
        <w:t xml:space="preserve">el gobierno </w:t>
      </w:r>
      <w:r w:rsidR="007203C0" w:rsidRPr="00160F96">
        <w:rPr>
          <w:rFonts w:asciiTheme="majorHAnsi" w:hAnsiTheme="majorHAnsi"/>
          <w:i/>
          <w:iCs/>
          <w:sz w:val="20"/>
          <w:szCs w:val="20"/>
          <w:lang w:val="es-PA"/>
        </w:rPr>
        <w:t>de facto</w:t>
      </w:r>
      <w:r w:rsidR="007203C0" w:rsidRPr="00160F96">
        <w:rPr>
          <w:rFonts w:asciiTheme="majorHAnsi" w:hAnsiTheme="majorHAnsi"/>
          <w:sz w:val="20"/>
          <w:szCs w:val="20"/>
          <w:lang w:val="es-PA"/>
        </w:rPr>
        <w:t xml:space="preserve"> de </w:t>
      </w:r>
      <w:r w:rsidR="00640468" w:rsidRPr="00160F96">
        <w:rPr>
          <w:rFonts w:asciiTheme="majorHAnsi" w:hAnsiTheme="majorHAnsi"/>
          <w:sz w:val="20"/>
          <w:szCs w:val="20"/>
          <w:lang w:val="es-PA"/>
        </w:rPr>
        <w:t xml:space="preserve">Honduras no eran procesos </w:t>
      </w:r>
      <w:r w:rsidR="006F1165" w:rsidRPr="00160F96">
        <w:rPr>
          <w:rFonts w:asciiTheme="majorHAnsi" w:hAnsiTheme="majorHAnsi"/>
          <w:sz w:val="20"/>
          <w:szCs w:val="20"/>
          <w:lang w:val="es-PA"/>
        </w:rPr>
        <w:t>jurisdiccionales ni cuasi jurisdiccionales</w:t>
      </w:r>
      <w:r w:rsidR="007203C0" w:rsidRPr="00160F96">
        <w:rPr>
          <w:rFonts w:asciiTheme="majorHAnsi" w:hAnsiTheme="majorHAnsi"/>
          <w:sz w:val="20"/>
          <w:szCs w:val="20"/>
          <w:lang w:val="es-PA"/>
        </w:rPr>
        <w:t>,</w:t>
      </w:r>
      <w:r w:rsidR="006F1165" w:rsidRPr="00160F96">
        <w:rPr>
          <w:rFonts w:asciiTheme="majorHAnsi" w:hAnsiTheme="majorHAnsi"/>
          <w:sz w:val="20"/>
          <w:szCs w:val="20"/>
          <w:lang w:val="es-PA"/>
        </w:rPr>
        <w:t xml:space="preserve"> ni tenían la función de </w:t>
      </w:r>
      <w:r w:rsidR="00737196" w:rsidRPr="00160F96">
        <w:rPr>
          <w:rFonts w:asciiTheme="majorHAnsi" w:hAnsiTheme="majorHAnsi"/>
          <w:sz w:val="20"/>
          <w:szCs w:val="20"/>
          <w:lang w:val="es-PA"/>
        </w:rPr>
        <w:t xml:space="preserve">establecer </w:t>
      </w:r>
      <w:r w:rsidR="006F1165" w:rsidRPr="00160F96">
        <w:rPr>
          <w:rFonts w:asciiTheme="majorHAnsi" w:hAnsiTheme="majorHAnsi"/>
          <w:sz w:val="20"/>
          <w:szCs w:val="20"/>
          <w:lang w:val="es-PA"/>
        </w:rPr>
        <w:t>violaciones</w:t>
      </w:r>
      <w:r w:rsidR="007203C0" w:rsidRPr="00160F96">
        <w:rPr>
          <w:rFonts w:asciiTheme="majorHAnsi" w:hAnsiTheme="majorHAnsi"/>
          <w:sz w:val="20"/>
          <w:szCs w:val="20"/>
          <w:lang w:val="es-PA"/>
        </w:rPr>
        <w:t xml:space="preserve"> de</w:t>
      </w:r>
      <w:r w:rsidR="006F1165" w:rsidRPr="00160F96">
        <w:rPr>
          <w:rFonts w:asciiTheme="majorHAnsi" w:hAnsiTheme="majorHAnsi"/>
          <w:sz w:val="20"/>
          <w:szCs w:val="20"/>
          <w:lang w:val="es-PA"/>
        </w:rPr>
        <w:t xml:space="preserve"> derechos humanos de </w:t>
      </w:r>
      <w:r w:rsidR="007203C0" w:rsidRPr="00160F96">
        <w:rPr>
          <w:rFonts w:asciiTheme="majorHAnsi" w:hAnsiTheme="majorHAnsi"/>
          <w:sz w:val="20"/>
          <w:szCs w:val="20"/>
          <w:lang w:val="es-PA"/>
        </w:rPr>
        <w:t xml:space="preserve">personas </w:t>
      </w:r>
      <w:r w:rsidR="006F1165" w:rsidRPr="00160F96">
        <w:rPr>
          <w:rFonts w:asciiTheme="majorHAnsi" w:hAnsiTheme="majorHAnsi"/>
          <w:sz w:val="20"/>
          <w:szCs w:val="20"/>
          <w:lang w:val="es-PA"/>
        </w:rPr>
        <w:t>específicas. Por</w:t>
      </w:r>
      <w:r w:rsidR="007203C0" w:rsidRPr="00160F96">
        <w:rPr>
          <w:rFonts w:asciiTheme="majorHAnsi" w:hAnsiTheme="majorHAnsi"/>
          <w:sz w:val="20"/>
          <w:szCs w:val="20"/>
          <w:lang w:val="es-PA"/>
        </w:rPr>
        <w:t xml:space="preserve"> lo tanto</w:t>
      </w:r>
      <w:r w:rsidR="00275FED" w:rsidRPr="00160F96">
        <w:rPr>
          <w:rFonts w:asciiTheme="majorHAnsi" w:hAnsiTheme="majorHAnsi"/>
          <w:sz w:val="20"/>
          <w:szCs w:val="20"/>
          <w:lang w:val="es-PA"/>
        </w:rPr>
        <w:t xml:space="preserve">, las sanciones internacionales </w:t>
      </w:r>
      <w:r w:rsidR="007203C0" w:rsidRPr="00160F96">
        <w:rPr>
          <w:rFonts w:asciiTheme="majorHAnsi" w:hAnsiTheme="majorHAnsi"/>
          <w:sz w:val="20"/>
          <w:szCs w:val="20"/>
          <w:lang w:val="es-PA"/>
        </w:rPr>
        <w:t xml:space="preserve">referidas </w:t>
      </w:r>
      <w:r w:rsidR="00275FED" w:rsidRPr="00160F96">
        <w:rPr>
          <w:rFonts w:asciiTheme="majorHAnsi" w:hAnsiTheme="majorHAnsi"/>
          <w:sz w:val="20"/>
          <w:szCs w:val="20"/>
          <w:lang w:val="es-PA"/>
        </w:rPr>
        <w:t xml:space="preserve">no configuran </w:t>
      </w:r>
      <w:r w:rsidR="007203C0" w:rsidRPr="00160F96">
        <w:rPr>
          <w:rFonts w:asciiTheme="majorHAnsi" w:hAnsiTheme="majorHAnsi"/>
          <w:sz w:val="20"/>
          <w:szCs w:val="20"/>
          <w:lang w:val="es-PA"/>
        </w:rPr>
        <w:t xml:space="preserve">de modo alguno </w:t>
      </w:r>
      <w:r w:rsidR="00275FED" w:rsidRPr="00160F96">
        <w:rPr>
          <w:rFonts w:asciiTheme="majorHAnsi" w:hAnsiTheme="majorHAnsi"/>
          <w:sz w:val="20"/>
          <w:szCs w:val="20"/>
          <w:lang w:val="es-PA"/>
        </w:rPr>
        <w:t xml:space="preserve">una cosa juzgada internacional que </w:t>
      </w:r>
      <w:r w:rsidR="007203C0" w:rsidRPr="00160F96">
        <w:rPr>
          <w:rFonts w:asciiTheme="majorHAnsi" w:hAnsiTheme="majorHAnsi"/>
          <w:sz w:val="20"/>
          <w:szCs w:val="20"/>
          <w:lang w:val="es-PA"/>
        </w:rPr>
        <w:t xml:space="preserve">podría tornar </w:t>
      </w:r>
      <w:r w:rsidR="00275FED" w:rsidRPr="00160F96">
        <w:rPr>
          <w:rFonts w:asciiTheme="majorHAnsi" w:hAnsiTheme="majorHAnsi"/>
          <w:sz w:val="20"/>
          <w:szCs w:val="20"/>
          <w:lang w:val="es-PA"/>
        </w:rPr>
        <w:t xml:space="preserve">la petición inadmisible en los términos del artículo 47(d) de la Convención Americana.  </w:t>
      </w:r>
    </w:p>
    <w:p w14:paraId="0711D266" w14:textId="77777777" w:rsidR="009D5A94" w:rsidRPr="00160F96" w:rsidRDefault="009D5A94" w:rsidP="007203C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7CE68FE" w14:textId="462044F1" w:rsidR="00C11BE1" w:rsidRPr="00160F96" w:rsidRDefault="00DC2148"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160F96">
        <w:rPr>
          <w:rFonts w:asciiTheme="majorHAnsi" w:hAnsiTheme="majorHAnsi"/>
          <w:sz w:val="20"/>
          <w:szCs w:val="20"/>
          <w:lang w:val="es-ES"/>
        </w:rPr>
        <w:t>Respecto al alegato de “</w:t>
      </w:r>
      <w:r w:rsidR="007203C0" w:rsidRPr="00160F96">
        <w:rPr>
          <w:rFonts w:asciiTheme="majorHAnsi" w:hAnsiTheme="majorHAnsi"/>
          <w:sz w:val="20"/>
          <w:szCs w:val="20"/>
          <w:lang w:val="es-ES"/>
        </w:rPr>
        <w:t>contaminación</w:t>
      </w:r>
      <w:r w:rsidRPr="00160F96">
        <w:rPr>
          <w:rFonts w:asciiTheme="majorHAnsi" w:hAnsiTheme="majorHAnsi"/>
          <w:sz w:val="20"/>
          <w:szCs w:val="20"/>
          <w:lang w:val="es-ES"/>
        </w:rPr>
        <w:t xml:space="preserve">” </w:t>
      </w:r>
      <w:r w:rsidR="007203C0" w:rsidRPr="00160F96">
        <w:rPr>
          <w:rFonts w:asciiTheme="majorHAnsi" w:hAnsiTheme="majorHAnsi"/>
          <w:sz w:val="20"/>
          <w:szCs w:val="20"/>
          <w:lang w:val="es-ES"/>
        </w:rPr>
        <w:t xml:space="preserve">de la CIDH </w:t>
      </w:r>
      <w:r w:rsidRPr="00160F96">
        <w:rPr>
          <w:rFonts w:asciiTheme="majorHAnsi" w:hAnsiTheme="majorHAnsi"/>
          <w:sz w:val="20"/>
          <w:szCs w:val="20"/>
          <w:lang w:val="es-ES"/>
        </w:rPr>
        <w:t>para conocer la petición</w:t>
      </w:r>
      <w:r w:rsidR="004D032A" w:rsidRPr="00160F96">
        <w:rPr>
          <w:rFonts w:asciiTheme="majorHAnsi" w:hAnsiTheme="majorHAnsi"/>
          <w:sz w:val="20"/>
          <w:szCs w:val="20"/>
          <w:lang w:val="es-ES"/>
        </w:rPr>
        <w:t xml:space="preserve"> por razón de su informe emitido en 2009</w:t>
      </w:r>
      <w:r w:rsidR="009473BE" w:rsidRPr="00160F96">
        <w:rPr>
          <w:rFonts w:asciiTheme="majorHAnsi" w:hAnsiTheme="majorHAnsi"/>
          <w:sz w:val="20"/>
          <w:szCs w:val="20"/>
          <w:lang w:val="es-ES"/>
        </w:rPr>
        <w:t>,</w:t>
      </w:r>
      <w:r w:rsidR="00FA4FD5" w:rsidRPr="00160F96">
        <w:rPr>
          <w:rFonts w:asciiTheme="majorHAnsi" w:hAnsiTheme="majorHAnsi"/>
          <w:sz w:val="20"/>
          <w:szCs w:val="20"/>
          <w:lang w:val="es-ES"/>
        </w:rPr>
        <w:t xml:space="preserve"> </w:t>
      </w:r>
      <w:r w:rsidR="007203C0" w:rsidRPr="00160F96">
        <w:rPr>
          <w:rFonts w:asciiTheme="majorHAnsi" w:hAnsiTheme="majorHAnsi"/>
          <w:sz w:val="20"/>
          <w:szCs w:val="20"/>
          <w:lang w:val="es-ES"/>
        </w:rPr>
        <w:t xml:space="preserve">este órgano ya </w:t>
      </w:r>
      <w:r w:rsidR="00FA4FD5" w:rsidRPr="00160F96">
        <w:rPr>
          <w:rFonts w:asciiTheme="majorHAnsi" w:hAnsiTheme="majorHAnsi"/>
          <w:sz w:val="20"/>
          <w:szCs w:val="20"/>
          <w:lang w:val="es-ES"/>
        </w:rPr>
        <w:t xml:space="preserve">ha determinado </w:t>
      </w:r>
      <w:r w:rsidR="007203C0" w:rsidRPr="00160F96">
        <w:rPr>
          <w:rFonts w:asciiTheme="majorHAnsi" w:hAnsiTheme="majorHAnsi"/>
          <w:sz w:val="20"/>
          <w:szCs w:val="20"/>
          <w:lang w:val="es-ES"/>
        </w:rPr>
        <w:t xml:space="preserve">anteriormente </w:t>
      </w:r>
      <w:r w:rsidR="00FA4FD5" w:rsidRPr="00160F96">
        <w:rPr>
          <w:rFonts w:asciiTheme="majorHAnsi" w:hAnsiTheme="majorHAnsi"/>
          <w:sz w:val="20"/>
          <w:szCs w:val="20"/>
          <w:lang w:val="es-ES"/>
        </w:rPr>
        <w:t>que</w:t>
      </w:r>
      <w:r w:rsidR="009473BE" w:rsidRPr="00160F96">
        <w:rPr>
          <w:rFonts w:asciiTheme="majorHAnsi" w:hAnsiTheme="majorHAnsi"/>
          <w:sz w:val="20"/>
          <w:szCs w:val="20"/>
          <w:lang w:val="es-ES"/>
        </w:rPr>
        <w:t xml:space="preserve"> </w:t>
      </w:r>
      <w:r w:rsidR="007203C0" w:rsidRPr="00160F96">
        <w:rPr>
          <w:rFonts w:asciiTheme="majorHAnsi" w:hAnsiTheme="majorHAnsi"/>
          <w:sz w:val="20"/>
          <w:szCs w:val="20"/>
          <w:lang w:val="es-ES"/>
        </w:rPr>
        <w:t>ni</w:t>
      </w:r>
      <w:r w:rsidR="009473BE" w:rsidRPr="00160F96">
        <w:rPr>
          <w:rFonts w:asciiTheme="majorHAnsi" w:hAnsiTheme="majorHAnsi" w:cs="Calibri"/>
          <w:sz w:val="20"/>
          <w:szCs w:val="20"/>
          <w:lang w:val="es-ES"/>
        </w:rPr>
        <w:t xml:space="preserve"> la Convención </w:t>
      </w:r>
      <w:r w:rsidR="007203C0" w:rsidRPr="00160F96">
        <w:rPr>
          <w:rFonts w:asciiTheme="majorHAnsi" w:hAnsiTheme="majorHAnsi" w:cs="Calibri"/>
          <w:sz w:val="20"/>
          <w:szCs w:val="20"/>
          <w:lang w:val="es-ES"/>
        </w:rPr>
        <w:t xml:space="preserve">Americana </w:t>
      </w:r>
      <w:r w:rsidR="009473BE" w:rsidRPr="00160F96">
        <w:rPr>
          <w:rFonts w:asciiTheme="majorHAnsi" w:hAnsiTheme="majorHAnsi" w:cs="Calibri"/>
          <w:sz w:val="20"/>
          <w:szCs w:val="20"/>
          <w:lang w:val="es-ES"/>
        </w:rPr>
        <w:t xml:space="preserve">ni </w:t>
      </w:r>
      <w:r w:rsidR="007203C0" w:rsidRPr="00160F96">
        <w:rPr>
          <w:rFonts w:asciiTheme="majorHAnsi" w:hAnsiTheme="majorHAnsi" w:cs="Calibri"/>
          <w:sz w:val="20"/>
          <w:szCs w:val="20"/>
          <w:lang w:val="es-ES"/>
        </w:rPr>
        <w:t>su</w:t>
      </w:r>
      <w:r w:rsidR="009473BE" w:rsidRPr="00160F96">
        <w:rPr>
          <w:rFonts w:asciiTheme="majorHAnsi" w:hAnsiTheme="majorHAnsi" w:cs="Calibri"/>
          <w:sz w:val="20"/>
          <w:szCs w:val="20"/>
          <w:lang w:val="es-ES"/>
        </w:rPr>
        <w:t xml:space="preserve"> Reglamento requieren que declare la inadmisibilidad de un</w:t>
      </w:r>
      <w:r w:rsidR="007203C0" w:rsidRPr="00160F96">
        <w:rPr>
          <w:rFonts w:asciiTheme="majorHAnsi" w:hAnsiTheme="majorHAnsi" w:cs="Calibri"/>
          <w:sz w:val="20"/>
          <w:szCs w:val="20"/>
          <w:lang w:val="es-ES"/>
        </w:rPr>
        <w:t xml:space="preserve">a petición </w:t>
      </w:r>
      <w:r w:rsidR="009473BE" w:rsidRPr="00160F96">
        <w:rPr>
          <w:rFonts w:asciiTheme="majorHAnsi" w:hAnsiTheme="majorHAnsi" w:cs="Calibri"/>
          <w:sz w:val="20"/>
          <w:szCs w:val="20"/>
          <w:lang w:val="es-ES"/>
        </w:rPr>
        <w:t xml:space="preserve">porque </w:t>
      </w:r>
      <w:r w:rsidR="007203C0" w:rsidRPr="00160F96">
        <w:rPr>
          <w:rFonts w:asciiTheme="majorHAnsi" w:hAnsiTheme="majorHAnsi" w:cs="Calibri"/>
          <w:sz w:val="20"/>
          <w:szCs w:val="20"/>
          <w:lang w:val="es-ES"/>
        </w:rPr>
        <w:t xml:space="preserve">su </w:t>
      </w:r>
      <w:r w:rsidR="009473BE" w:rsidRPr="00160F96">
        <w:rPr>
          <w:rFonts w:asciiTheme="majorHAnsi" w:hAnsiTheme="majorHAnsi" w:cs="Calibri"/>
          <w:sz w:val="20"/>
          <w:szCs w:val="20"/>
          <w:lang w:val="es-ES"/>
        </w:rPr>
        <w:t xml:space="preserve">objeto se </w:t>
      </w:r>
      <w:r w:rsidR="007203C0" w:rsidRPr="00160F96">
        <w:rPr>
          <w:rFonts w:asciiTheme="majorHAnsi" w:hAnsiTheme="majorHAnsi" w:cs="Calibri"/>
          <w:sz w:val="20"/>
          <w:szCs w:val="20"/>
          <w:lang w:val="es-ES"/>
        </w:rPr>
        <w:t xml:space="preserve">hubiera </w:t>
      </w:r>
      <w:r w:rsidR="009473BE" w:rsidRPr="00160F96">
        <w:rPr>
          <w:rFonts w:asciiTheme="majorHAnsi" w:hAnsiTheme="majorHAnsi" w:cs="Calibri"/>
          <w:sz w:val="20"/>
          <w:szCs w:val="20"/>
          <w:lang w:val="es-ES"/>
        </w:rPr>
        <w:t>planteado anteriormente en un informe general</w:t>
      </w:r>
      <w:r w:rsidR="00D06BA9" w:rsidRPr="00160F96">
        <w:rPr>
          <w:rStyle w:val="FootnoteReference"/>
          <w:rFonts w:asciiTheme="majorHAnsi" w:hAnsiTheme="majorHAnsi" w:cs="Calibri"/>
          <w:sz w:val="20"/>
          <w:szCs w:val="20"/>
          <w:lang w:val="es-ES"/>
        </w:rPr>
        <w:footnoteReference w:id="11"/>
      </w:r>
      <w:r w:rsidR="007203C0" w:rsidRPr="00160F96">
        <w:rPr>
          <w:rFonts w:asciiTheme="majorHAnsi" w:hAnsiTheme="majorHAnsi" w:cs="Calibri"/>
          <w:sz w:val="20"/>
          <w:szCs w:val="20"/>
          <w:lang w:val="es-ES"/>
        </w:rPr>
        <w:t>.</w:t>
      </w:r>
      <w:r w:rsidR="00FA4FD5" w:rsidRPr="00160F96">
        <w:rPr>
          <w:rFonts w:asciiTheme="majorHAnsi" w:hAnsiTheme="majorHAnsi" w:cs="Calibri"/>
          <w:sz w:val="20"/>
          <w:szCs w:val="20"/>
          <w:lang w:val="es-ES"/>
        </w:rPr>
        <w:t xml:space="preserve"> </w:t>
      </w:r>
      <w:r w:rsidR="007203C0" w:rsidRPr="00160F96">
        <w:rPr>
          <w:rFonts w:asciiTheme="majorHAnsi" w:hAnsiTheme="majorHAnsi" w:cs="Calibri"/>
          <w:sz w:val="20"/>
          <w:szCs w:val="20"/>
          <w:lang w:val="es-ES"/>
        </w:rPr>
        <w:t xml:space="preserve">La Comisión Interamericana debe preservar la posibilidad de incluir información </w:t>
      </w:r>
      <w:r w:rsidR="00FA4FD5" w:rsidRPr="00160F96">
        <w:rPr>
          <w:rFonts w:asciiTheme="majorHAnsi" w:hAnsiTheme="majorHAnsi" w:cs="Calibri"/>
          <w:sz w:val="20"/>
          <w:szCs w:val="20"/>
          <w:lang w:val="es-ES"/>
        </w:rPr>
        <w:t>en sus informes de monitoreo aun</w:t>
      </w:r>
      <w:r w:rsidR="007203C0" w:rsidRPr="00160F96">
        <w:rPr>
          <w:rFonts w:asciiTheme="majorHAnsi" w:hAnsiTheme="majorHAnsi" w:cs="Calibri"/>
          <w:sz w:val="20"/>
          <w:szCs w:val="20"/>
          <w:lang w:val="es-ES"/>
        </w:rPr>
        <w:t xml:space="preserve"> cuando estuviera </w:t>
      </w:r>
      <w:r w:rsidR="00FA4FD5" w:rsidRPr="00160F96">
        <w:rPr>
          <w:rFonts w:asciiTheme="majorHAnsi" w:hAnsiTheme="majorHAnsi" w:cs="Calibri"/>
          <w:sz w:val="20"/>
          <w:szCs w:val="20"/>
          <w:lang w:val="es-ES"/>
        </w:rPr>
        <w:t xml:space="preserve">relacionada con un </w:t>
      </w:r>
      <w:r w:rsidR="005157A4" w:rsidRPr="00160F96">
        <w:rPr>
          <w:rFonts w:asciiTheme="majorHAnsi" w:hAnsiTheme="majorHAnsi" w:cs="Calibri"/>
          <w:sz w:val="20"/>
          <w:szCs w:val="20"/>
          <w:lang w:val="es-ES"/>
        </w:rPr>
        <w:t xml:space="preserve">asunto en trámite o que </w:t>
      </w:r>
      <w:r w:rsidR="00FA4FD5" w:rsidRPr="00160F96">
        <w:rPr>
          <w:rFonts w:asciiTheme="majorHAnsi" w:hAnsiTheme="majorHAnsi" w:cs="Calibri"/>
          <w:sz w:val="20"/>
          <w:szCs w:val="20"/>
          <w:lang w:val="es-ES"/>
        </w:rPr>
        <w:t xml:space="preserve">podría presentarse </w:t>
      </w:r>
      <w:r w:rsidR="005157A4" w:rsidRPr="00160F96">
        <w:rPr>
          <w:rFonts w:asciiTheme="majorHAnsi" w:hAnsiTheme="majorHAnsi" w:cs="Calibri"/>
          <w:sz w:val="20"/>
          <w:szCs w:val="20"/>
          <w:lang w:val="es-ES"/>
        </w:rPr>
        <w:t>como petición</w:t>
      </w:r>
      <w:r w:rsidR="00FA4FD5" w:rsidRPr="00160F96">
        <w:rPr>
          <w:rFonts w:asciiTheme="majorHAnsi" w:hAnsiTheme="majorHAnsi" w:cs="Calibri"/>
          <w:sz w:val="20"/>
          <w:szCs w:val="20"/>
          <w:lang w:val="es-ES"/>
        </w:rPr>
        <w:t xml:space="preserve"> individual</w:t>
      </w:r>
      <w:r w:rsidR="005157A4" w:rsidRPr="00160F96">
        <w:rPr>
          <w:rFonts w:asciiTheme="majorHAnsi" w:hAnsiTheme="majorHAnsi" w:cs="Calibri"/>
          <w:sz w:val="20"/>
          <w:szCs w:val="20"/>
          <w:lang w:val="es-ES"/>
        </w:rPr>
        <w:t>,</w:t>
      </w:r>
      <w:r w:rsidR="00FA4FD5" w:rsidRPr="00160F96">
        <w:rPr>
          <w:rFonts w:asciiTheme="majorHAnsi" w:hAnsiTheme="majorHAnsi" w:cs="Calibri"/>
          <w:sz w:val="20"/>
          <w:szCs w:val="20"/>
          <w:lang w:val="es-ES"/>
        </w:rPr>
        <w:t xml:space="preserve"> </w:t>
      </w:r>
      <w:r w:rsidR="007203C0" w:rsidRPr="00160F96">
        <w:rPr>
          <w:rFonts w:asciiTheme="majorHAnsi" w:hAnsiTheme="majorHAnsi" w:cs="Calibri"/>
          <w:sz w:val="20"/>
          <w:szCs w:val="20"/>
          <w:lang w:val="es-ES"/>
        </w:rPr>
        <w:t>pues de lo contrario</w:t>
      </w:r>
      <w:r w:rsidR="00FA4FD5" w:rsidRPr="00160F96">
        <w:rPr>
          <w:rFonts w:asciiTheme="majorHAnsi" w:hAnsiTheme="majorHAnsi" w:cs="Calibri"/>
          <w:sz w:val="20"/>
          <w:szCs w:val="20"/>
          <w:lang w:val="es-ES"/>
        </w:rPr>
        <w:t xml:space="preserve"> </w:t>
      </w:r>
      <w:r w:rsidR="007203C0" w:rsidRPr="00160F96">
        <w:rPr>
          <w:rFonts w:asciiTheme="majorHAnsi" w:hAnsiTheme="majorHAnsi" w:cs="Calibri"/>
          <w:sz w:val="20"/>
          <w:szCs w:val="20"/>
          <w:lang w:val="es-ES"/>
        </w:rPr>
        <w:t>“</w:t>
      </w:r>
      <w:r w:rsidR="00FA4FD5" w:rsidRPr="00160F96">
        <w:rPr>
          <w:rFonts w:asciiTheme="majorHAnsi" w:hAnsiTheme="majorHAnsi" w:cs="Calibri"/>
          <w:sz w:val="20"/>
          <w:szCs w:val="20"/>
          <w:lang w:val="es-ES"/>
        </w:rPr>
        <w:t xml:space="preserve">se vería obligada </w:t>
      </w:r>
      <w:r w:rsidR="004C6A55" w:rsidRPr="00160F96">
        <w:rPr>
          <w:rFonts w:asciiTheme="majorHAnsi" w:hAnsiTheme="majorHAnsi" w:cs="Calibri"/>
          <w:sz w:val="20"/>
          <w:szCs w:val="20"/>
          <w:lang w:val="es-ES"/>
        </w:rPr>
        <w:t>a</w:t>
      </w:r>
      <w:r w:rsidR="00FA4FD5" w:rsidRPr="00160F96">
        <w:rPr>
          <w:rFonts w:asciiTheme="majorHAnsi" w:hAnsiTheme="majorHAnsi" w:cs="Calibri"/>
          <w:sz w:val="20"/>
          <w:szCs w:val="20"/>
          <w:lang w:val="es-ES"/>
        </w:rPr>
        <w:t xml:space="preserve"> excluir de sus informes generales sobre los países la consideración de segmentos enteros del panorama de los derechos humanos en esos países”</w:t>
      </w:r>
      <w:r w:rsidR="00FA4FD5" w:rsidRPr="00160F96">
        <w:rPr>
          <w:rStyle w:val="FootnoteReference"/>
          <w:rFonts w:asciiTheme="majorHAnsi" w:hAnsiTheme="majorHAnsi" w:cs="Calibri"/>
          <w:sz w:val="20"/>
          <w:szCs w:val="20"/>
          <w:lang w:val="es-ES"/>
        </w:rPr>
        <w:footnoteReference w:id="12"/>
      </w:r>
      <w:r w:rsidR="00FA4FD5" w:rsidRPr="00160F96">
        <w:rPr>
          <w:rFonts w:asciiTheme="majorHAnsi" w:hAnsiTheme="majorHAnsi" w:cs="Calibri"/>
          <w:sz w:val="20"/>
          <w:szCs w:val="20"/>
          <w:lang w:val="es-ES"/>
        </w:rPr>
        <w:t>.</w:t>
      </w:r>
      <w:r w:rsidR="00C11BE1" w:rsidRPr="00160F96">
        <w:rPr>
          <w:rFonts w:asciiTheme="majorHAnsi" w:hAnsiTheme="majorHAnsi" w:cs="Calibri"/>
          <w:sz w:val="20"/>
          <w:szCs w:val="20"/>
          <w:lang w:val="es-ES"/>
        </w:rPr>
        <w:t xml:space="preserve"> </w:t>
      </w:r>
      <w:r w:rsidR="005157A4" w:rsidRPr="00160F96">
        <w:rPr>
          <w:rFonts w:asciiTheme="majorHAnsi" w:hAnsiTheme="majorHAnsi" w:cs="Calibri"/>
          <w:sz w:val="20"/>
          <w:szCs w:val="20"/>
          <w:lang w:val="es-ES"/>
        </w:rPr>
        <w:t>T</w:t>
      </w:r>
      <w:r w:rsidR="00C11BE1" w:rsidRPr="00160F96">
        <w:rPr>
          <w:rFonts w:asciiTheme="majorHAnsi" w:hAnsiTheme="majorHAnsi"/>
          <w:sz w:val="20"/>
          <w:szCs w:val="20"/>
          <w:lang w:val="es-ES"/>
        </w:rPr>
        <w:t xml:space="preserve">ambién se ha </w:t>
      </w:r>
      <w:r w:rsidR="00737196" w:rsidRPr="00160F96">
        <w:rPr>
          <w:rFonts w:asciiTheme="majorHAnsi" w:hAnsiTheme="majorHAnsi"/>
          <w:sz w:val="20"/>
          <w:szCs w:val="20"/>
          <w:lang w:val="es-ES"/>
        </w:rPr>
        <w:t>referido a</w:t>
      </w:r>
      <w:r w:rsidR="00C11BE1" w:rsidRPr="00160F96">
        <w:rPr>
          <w:rFonts w:asciiTheme="majorHAnsi" w:hAnsiTheme="majorHAnsi"/>
          <w:sz w:val="20"/>
          <w:szCs w:val="20"/>
          <w:lang w:val="es-ES"/>
        </w:rPr>
        <w:t xml:space="preserve"> la naturaleza de los pronunciamientos que realiza en ejercicio de sus funciones de monitoreo </w:t>
      </w:r>
      <w:r w:rsidR="005157A4" w:rsidRPr="00160F96">
        <w:rPr>
          <w:rFonts w:asciiTheme="majorHAnsi" w:hAnsiTheme="majorHAnsi"/>
          <w:sz w:val="20"/>
          <w:szCs w:val="20"/>
          <w:lang w:val="es-ES"/>
        </w:rPr>
        <w:t xml:space="preserve">al </w:t>
      </w:r>
      <w:r w:rsidR="00C11BE1" w:rsidRPr="00160F96">
        <w:rPr>
          <w:rFonts w:asciiTheme="majorHAnsi" w:hAnsiTheme="majorHAnsi"/>
          <w:sz w:val="20"/>
          <w:szCs w:val="20"/>
          <w:lang w:val="es-ES"/>
        </w:rPr>
        <w:t>indica</w:t>
      </w:r>
      <w:r w:rsidR="005157A4" w:rsidRPr="00160F96">
        <w:rPr>
          <w:rFonts w:asciiTheme="majorHAnsi" w:hAnsiTheme="majorHAnsi"/>
          <w:sz w:val="20"/>
          <w:szCs w:val="20"/>
          <w:lang w:val="es-ES"/>
        </w:rPr>
        <w:t>r</w:t>
      </w:r>
      <w:r w:rsidR="00C11BE1" w:rsidRPr="00160F96">
        <w:rPr>
          <w:rFonts w:asciiTheme="majorHAnsi" w:hAnsiTheme="majorHAnsi"/>
          <w:sz w:val="20"/>
          <w:szCs w:val="20"/>
          <w:lang w:val="es-ES"/>
        </w:rPr>
        <w:t xml:space="preserve"> que “[d]</w:t>
      </w:r>
      <w:r w:rsidR="00C11BE1" w:rsidRPr="00160F96">
        <w:rPr>
          <w:rFonts w:asciiTheme="majorHAnsi" w:hAnsiTheme="majorHAnsi"/>
          <w:sz w:val="20"/>
          <w:szCs w:val="20"/>
          <w:lang w:val="es-PA"/>
        </w:rPr>
        <w:t>e conformidad con la Convención Americana, la Comisión Interamericana tiene como función principal la observancia y defensa de los derechos humanos en la región</w:t>
      </w:r>
      <w:r w:rsidR="005157A4" w:rsidRPr="00160F96">
        <w:rPr>
          <w:rStyle w:val="FootnoteReference"/>
          <w:rFonts w:asciiTheme="majorHAnsi" w:hAnsiTheme="majorHAnsi"/>
          <w:sz w:val="20"/>
          <w:szCs w:val="20"/>
          <w:lang w:val="es-PA"/>
        </w:rPr>
        <w:footnoteReference w:id="13"/>
      </w:r>
      <w:r w:rsidR="00C11BE1" w:rsidRPr="00160F96">
        <w:rPr>
          <w:rFonts w:asciiTheme="majorHAnsi" w:hAnsiTheme="majorHAnsi"/>
          <w:sz w:val="20"/>
          <w:szCs w:val="20"/>
          <w:lang w:val="es-PA"/>
        </w:rPr>
        <w:t>.”</w:t>
      </w:r>
      <w:r w:rsidR="00C11BE1" w:rsidRPr="00160F96">
        <w:rPr>
          <w:rFonts w:asciiTheme="majorHAnsi" w:hAnsiTheme="majorHAnsi"/>
          <w:sz w:val="20"/>
          <w:szCs w:val="20"/>
          <w:lang w:val="es-ES"/>
        </w:rPr>
        <w:t xml:space="preserve"> </w:t>
      </w:r>
      <w:r w:rsidR="00C11BE1" w:rsidRPr="00160F96">
        <w:rPr>
          <w:rFonts w:asciiTheme="majorHAnsi" w:hAnsiTheme="majorHAnsi"/>
          <w:sz w:val="20"/>
          <w:szCs w:val="20"/>
          <w:lang w:val="es-ES"/>
        </w:rPr>
        <w:lastRenderedPageBreak/>
        <w:t xml:space="preserve">Además, ha explicado que </w:t>
      </w:r>
      <w:r w:rsidR="005157A4" w:rsidRPr="00160F96">
        <w:rPr>
          <w:rFonts w:asciiTheme="majorHAnsi" w:hAnsiTheme="majorHAnsi"/>
          <w:sz w:val="20"/>
          <w:szCs w:val="20"/>
          <w:lang w:val="es-ES"/>
        </w:rPr>
        <w:t>la</w:t>
      </w:r>
      <w:r w:rsidR="00C11BE1" w:rsidRPr="00160F96">
        <w:rPr>
          <w:rFonts w:asciiTheme="majorHAnsi" w:hAnsiTheme="majorHAnsi"/>
          <w:sz w:val="20"/>
          <w:szCs w:val="20"/>
          <w:lang w:val="es-ES"/>
        </w:rPr>
        <w:t xml:space="preserve"> función de monitoreo </w:t>
      </w:r>
      <w:r w:rsidR="00C11BE1" w:rsidRPr="00160F96">
        <w:rPr>
          <w:rFonts w:asciiTheme="majorHAnsi" w:hAnsiTheme="majorHAnsi"/>
          <w:sz w:val="20"/>
          <w:szCs w:val="20"/>
          <w:lang w:val="es-PA"/>
        </w:rPr>
        <w:t xml:space="preserve">debe ser vista como complementaria de </w:t>
      </w:r>
      <w:r w:rsidR="005157A4" w:rsidRPr="00160F96">
        <w:rPr>
          <w:rFonts w:asciiTheme="majorHAnsi" w:hAnsiTheme="majorHAnsi"/>
          <w:sz w:val="20"/>
          <w:szCs w:val="20"/>
          <w:lang w:val="es-PA"/>
        </w:rPr>
        <w:t xml:space="preserve">sus </w:t>
      </w:r>
      <w:r w:rsidR="00C11BE1" w:rsidRPr="00160F96">
        <w:rPr>
          <w:rFonts w:asciiTheme="majorHAnsi" w:hAnsiTheme="majorHAnsi"/>
          <w:sz w:val="20"/>
          <w:szCs w:val="20"/>
          <w:lang w:val="es-PA"/>
        </w:rPr>
        <w:t xml:space="preserve">otras facultades, como la de </w:t>
      </w:r>
      <w:r w:rsidR="005157A4" w:rsidRPr="00160F96">
        <w:rPr>
          <w:rFonts w:asciiTheme="majorHAnsi" w:hAnsiTheme="majorHAnsi"/>
          <w:sz w:val="20"/>
          <w:szCs w:val="20"/>
          <w:lang w:val="es-PA"/>
        </w:rPr>
        <w:t xml:space="preserve">procesar y analizar </w:t>
      </w:r>
      <w:r w:rsidR="00C11BE1" w:rsidRPr="00160F96">
        <w:rPr>
          <w:rFonts w:asciiTheme="majorHAnsi" w:hAnsiTheme="majorHAnsi"/>
          <w:sz w:val="20"/>
          <w:szCs w:val="20"/>
          <w:lang w:val="es-PA"/>
        </w:rPr>
        <w:t>peticiones individuales en que se alega</w:t>
      </w:r>
      <w:r w:rsidR="005157A4" w:rsidRPr="00160F96">
        <w:rPr>
          <w:rFonts w:asciiTheme="majorHAnsi" w:hAnsiTheme="majorHAnsi"/>
          <w:sz w:val="20"/>
          <w:szCs w:val="20"/>
          <w:lang w:val="es-PA"/>
        </w:rPr>
        <w:t>n violaciones</w:t>
      </w:r>
      <w:r w:rsidR="00C11BE1" w:rsidRPr="00160F96">
        <w:rPr>
          <w:rFonts w:asciiTheme="majorHAnsi" w:hAnsiTheme="majorHAnsi"/>
          <w:sz w:val="20"/>
          <w:szCs w:val="20"/>
          <w:lang w:val="es-PA"/>
        </w:rPr>
        <w:t xml:space="preserve"> de derechos humanos</w:t>
      </w:r>
      <w:r w:rsidR="00C11BE1" w:rsidRPr="00160F96">
        <w:rPr>
          <w:rStyle w:val="FootnoteReference"/>
          <w:rFonts w:asciiTheme="majorHAnsi" w:hAnsiTheme="majorHAnsi"/>
          <w:sz w:val="20"/>
          <w:szCs w:val="20"/>
          <w:lang w:val="es-PA"/>
        </w:rPr>
        <w:footnoteReference w:id="14"/>
      </w:r>
      <w:r w:rsidR="00C11BE1" w:rsidRPr="00160F96">
        <w:rPr>
          <w:rFonts w:asciiTheme="majorHAnsi" w:hAnsiTheme="majorHAnsi"/>
          <w:sz w:val="20"/>
          <w:szCs w:val="20"/>
          <w:lang w:val="es-PA"/>
        </w:rPr>
        <w:t>.</w:t>
      </w:r>
    </w:p>
    <w:p w14:paraId="01B83EAE" w14:textId="20E104F3" w:rsidR="009D5A94" w:rsidRPr="00160F96" w:rsidRDefault="009D5A94" w:rsidP="005157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4E63699" w14:textId="2104364D" w:rsidR="00C11BE1" w:rsidRPr="00160F96" w:rsidRDefault="00C11BE1"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160F96">
        <w:rPr>
          <w:rFonts w:asciiTheme="majorHAnsi" w:hAnsiTheme="majorHAnsi"/>
          <w:sz w:val="20"/>
          <w:szCs w:val="20"/>
          <w:lang w:val="es-ES"/>
        </w:rPr>
        <w:t>L</w:t>
      </w:r>
      <w:r w:rsidRPr="00160F96">
        <w:rPr>
          <w:rFonts w:asciiTheme="majorHAnsi" w:hAnsiTheme="majorHAnsi"/>
          <w:sz w:val="20"/>
          <w:szCs w:val="20"/>
          <w:lang w:val="es-PA"/>
        </w:rPr>
        <w:t xml:space="preserve">os pronunciamientos </w:t>
      </w:r>
      <w:r w:rsidR="005157A4" w:rsidRPr="00160F96">
        <w:rPr>
          <w:rFonts w:asciiTheme="majorHAnsi" w:hAnsiTheme="majorHAnsi"/>
          <w:sz w:val="20"/>
          <w:szCs w:val="20"/>
          <w:lang w:val="es-PA"/>
        </w:rPr>
        <w:t>d</w:t>
      </w:r>
      <w:r w:rsidRPr="00160F96">
        <w:rPr>
          <w:rFonts w:asciiTheme="majorHAnsi" w:hAnsiTheme="majorHAnsi"/>
          <w:sz w:val="20"/>
          <w:szCs w:val="20"/>
          <w:lang w:val="es-PA"/>
        </w:rPr>
        <w:t>e la C</w:t>
      </w:r>
      <w:r w:rsidR="005157A4" w:rsidRPr="00160F96">
        <w:rPr>
          <w:rFonts w:asciiTheme="majorHAnsi" w:hAnsiTheme="majorHAnsi"/>
          <w:sz w:val="20"/>
          <w:szCs w:val="20"/>
          <w:lang w:val="es-PA"/>
        </w:rPr>
        <w:t>IDH</w:t>
      </w:r>
      <w:r w:rsidRPr="00160F96">
        <w:rPr>
          <w:rFonts w:asciiTheme="majorHAnsi" w:hAnsiTheme="majorHAnsi"/>
          <w:sz w:val="20"/>
          <w:szCs w:val="20"/>
          <w:lang w:val="es-PA"/>
        </w:rPr>
        <w:t xml:space="preserve"> en informes publicados en cumplimiento de su mandato de monitoreo no tienen la naturaleza adjudicatoria que s</w:t>
      </w:r>
      <w:r w:rsidR="005157A4" w:rsidRPr="00160F96">
        <w:rPr>
          <w:rFonts w:asciiTheme="majorHAnsi" w:hAnsiTheme="majorHAnsi"/>
          <w:sz w:val="20"/>
          <w:szCs w:val="20"/>
          <w:lang w:val="es-PA"/>
        </w:rPr>
        <w:t>í</w:t>
      </w:r>
      <w:r w:rsidRPr="00160F96">
        <w:rPr>
          <w:rFonts w:asciiTheme="majorHAnsi" w:hAnsiTheme="majorHAnsi"/>
          <w:sz w:val="20"/>
          <w:szCs w:val="20"/>
          <w:lang w:val="es-PA"/>
        </w:rPr>
        <w:t xml:space="preserve"> tienen las decisiones que adopta </w:t>
      </w:r>
      <w:r w:rsidR="005157A4" w:rsidRPr="00160F96">
        <w:rPr>
          <w:rFonts w:asciiTheme="majorHAnsi" w:hAnsiTheme="majorHAnsi"/>
          <w:sz w:val="20"/>
          <w:szCs w:val="20"/>
          <w:lang w:val="es-PA"/>
        </w:rPr>
        <w:t xml:space="preserve">al decidir </w:t>
      </w:r>
      <w:r w:rsidRPr="00160F96">
        <w:rPr>
          <w:rFonts w:asciiTheme="majorHAnsi" w:hAnsiTheme="majorHAnsi"/>
          <w:sz w:val="20"/>
          <w:szCs w:val="20"/>
          <w:lang w:val="es-PA"/>
        </w:rPr>
        <w:t xml:space="preserve">peticiones individuales. Por </w:t>
      </w:r>
      <w:r w:rsidR="005157A4" w:rsidRPr="00160F96">
        <w:rPr>
          <w:rFonts w:asciiTheme="majorHAnsi" w:hAnsiTheme="majorHAnsi"/>
          <w:sz w:val="20"/>
          <w:szCs w:val="20"/>
          <w:lang w:val="es-PA"/>
        </w:rPr>
        <w:t xml:space="preserve">tal motivo, los informes de carácter general </w:t>
      </w:r>
      <w:r w:rsidRPr="00160F96">
        <w:rPr>
          <w:rFonts w:asciiTheme="majorHAnsi" w:hAnsiTheme="majorHAnsi"/>
          <w:sz w:val="20"/>
          <w:szCs w:val="20"/>
          <w:lang w:val="es-PA"/>
        </w:rPr>
        <w:t xml:space="preserve">no requieren </w:t>
      </w:r>
      <w:r w:rsidR="005157A4" w:rsidRPr="00160F96">
        <w:rPr>
          <w:rFonts w:asciiTheme="majorHAnsi" w:hAnsiTheme="majorHAnsi"/>
          <w:sz w:val="20"/>
          <w:szCs w:val="20"/>
          <w:lang w:val="es-PA"/>
        </w:rPr>
        <w:t xml:space="preserve">de </w:t>
      </w:r>
      <w:r w:rsidRPr="00160F96">
        <w:rPr>
          <w:rFonts w:asciiTheme="majorHAnsi" w:hAnsiTheme="majorHAnsi"/>
          <w:sz w:val="20"/>
          <w:szCs w:val="20"/>
          <w:lang w:val="es-PA"/>
        </w:rPr>
        <w:t>los procedimientos previos que s</w:t>
      </w:r>
      <w:r w:rsidR="005157A4" w:rsidRPr="00160F96">
        <w:rPr>
          <w:rFonts w:asciiTheme="majorHAnsi" w:hAnsiTheme="majorHAnsi"/>
          <w:sz w:val="20"/>
          <w:szCs w:val="20"/>
          <w:lang w:val="es-PA"/>
        </w:rPr>
        <w:t>í</w:t>
      </w:r>
      <w:r w:rsidRPr="00160F96">
        <w:rPr>
          <w:rFonts w:asciiTheme="majorHAnsi" w:hAnsiTheme="majorHAnsi"/>
          <w:sz w:val="20"/>
          <w:szCs w:val="20"/>
          <w:lang w:val="es-PA"/>
        </w:rPr>
        <w:t xml:space="preserve"> exige</w:t>
      </w:r>
      <w:r w:rsidR="005157A4" w:rsidRPr="00160F96">
        <w:rPr>
          <w:rFonts w:asciiTheme="majorHAnsi" w:hAnsiTheme="majorHAnsi"/>
          <w:sz w:val="20"/>
          <w:szCs w:val="20"/>
          <w:lang w:val="es-PA"/>
        </w:rPr>
        <w:t>n la Convención Americana y el Reglamento de la Comisión Interamericana</w:t>
      </w:r>
      <w:r w:rsidRPr="00160F96">
        <w:rPr>
          <w:rFonts w:asciiTheme="majorHAnsi" w:hAnsiTheme="majorHAnsi"/>
          <w:sz w:val="20"/>
          <w:szCs w:val="20"/>
          <w:lang w:val="es-PA"/>
        </w:rPr>
        <w:t xml:space="preserve"> para la tramitación de peticiones individuales. Tampoco puede sostenerse que la publicación de </w:t>
      </w:r>
      <w:r w:rsidR="005157A4" w:rsidRPr="00160F96">
        <w:rPr>
          <w:rFonts w:asciiTheme="majorHAnsi" w:hAnsiTheme="majorHAnsi"/>
          <w:sz w:val="20"/>
          <w:szCs w:val="20"/>
          <w:lang w:val="es-PA"/>
        </w:rPr>
        <w:t xml:space="preserve">un </w:t>
      </w:r>
      <w:r w:rsidRPr="00160F96">
        <w:rPr>
          <w:rFonts w:asciiTheme="majorHAnsi" w:hAnsiTheme="majorHAnsi"/>
          <w:sz w:val="20"/>
          <w:szCs w:val="20"/>
          <w:lang w:val="es-PA"/>
        </w:rPr>
        <w:t>informe de monitoreo relacionado con el objeto de una petición individual sea una causal para que la C</w:t>
      </w:r>
      <w:r w:rsidR="005157A4" w:rsidRPr="00160F96">
        <w:rPr>
          <w:rFonts w:asciiTheme="majorHAnsi" w:hAnsiTheme="majorHAnsi"/>
          <w:sz w:val="20"/>
          <w:szCs w:val="20"/>
          <w:lang w:val="es-PA"/>
        </w:rPr>
        <w:t>IDH</w:t>
      </w:r>
      <w:r w:rsidRPr="00160F96">
        <w:rPr>
          <w:rFonts w:asciiTheme="majorHAnsi" w:hAnsiTheme="majorHAnsi"/>
          <w:sz w:val="20"/>
          <w:szCs w:val="20"/>
          <w:lang w:val="es-PA"/>
        </w:rPr>
        <w:t xml:space="preserve"> o </w:t>
      </w:r>
      <w:r w:rsidR="005157A4" w:rsidRPr="00160F96">
        <w:rPr>
          <w:rFonts w:asciiTheme="majorHAnsi" w:hAnsiTheme="majorHAnsi"/>
          <w:sz w:val="20"/>
          <w:szCs w:val="20"/>
          <w:lang w:val="es-PA"/>
        </w:rPr>
        <w:t xml:space="preserve">alguno de sus </w:t>
      </w:r>
      <w:r w:rsidRPr="00160F96">
        <w:rPr>
          <w:rFonts w:asciiTheme="majorHAnsi" w:hAnsiTheme="majorHAnsi"/>
          <w:sz w:val="20"/>
          <w:szCs w:val="20"/>
          <w:lang w:val="es-PA"/>
        </w:rPr>
        <w:t xml:space="preserve">integrantes se inhiba de conocer </w:t>
      </w:r>
      <w:r w:rsidR="005157A4" w:rsidRPr="00160F96">
        <w:rPr>
          <w:rFonts w:asciiTheme="majorHAnsi" w:hAnsiTheme="majorHAnsi"/>
          <w:sz w:val="20"/>
          <w:szCs w:val="20"/>
          <w:lang w:val="es-PA"/>
        </w:rPr>
        <w:t>de tal</w:t>
      </w:r>
      <w:r w:rsidRPr="00160F96">
        <w:rPr>
          <w:rFonts w:asciiTheme="majorHAnsi" w:hAnsiTheme="majorHAnsi"/>
          <w:sz w:val="20"/>
          <w:szCs w:val="20"/>
          <w:lang w:val="es-PA"/>
        </w:rPr>
        <w:t xml:space="preserve"> petición. </w:t>
      </w:r>
      <w:r w:rsidR="00737196" w:rsidRPr="00160F96">
        <w:rPr>
          <w:rFonts w:asciiTheme="majorHAnsi" w:hAnsiTheme="majorHAnsi"/>
          <w:sz w:val="20"/>
          <w:szCs w:val="20"/>
          <w:lang w:val="es-PA"/>
        </w:rPr>
        <w:t>E</w:t>
      </w:r>
      <w:r w:rsidRPr="00160F96">
        <w:rPr>
          <w:rFonts w:asciiTheme="majorHAnsi" w:hAnsiTheme="majorHAnsi"/>
          <w:sz w:val="20"/>
          <w:szCs w:val="20"/>
          <w:lang w:val="es-PA"/>
        </w:rPr>
        <w:t xml:space="preserve">l fin último del </w:t>
      </w:r>
      <w:r w:rsidR="005157A4" w:rsidRPr="00160F96">
        <w:rPr>
          <w:rFonts w:asciiTheme="majorHAnsi" w:hAnsiTheme="majorHAnsi"/>
          <w:sz w:val="20"/>
          <w:szCs w:val="20"/>
          <w:lang w:val="es-PA"/>
        </w:rPr>
        <w:t>s</w:t>
      </w:r>
      <w:r w:rsidRPr="00160F96">
        <w:rPr>
          <w:rFonts w:asciiTheme="majorHAnsi" w:hAnsiTheme="majorHAnsi"/>
          <w:sz w:val="20"/>
          <w:szCs w:val="20"/>
          <w:lang w:val="es-PA"/>
        </w:rPr>
        <w:t xml:space="preserve">istema </w:t>
      </w:r>
      <w:r w:rsidR="005157A4" w:rsidRPr="00160F96">
        <w:rPr>
          <w:rFonts w:asciiTheme="majorHAnsi" w:hAnsiTheme="majorHAnsi"/>
          <w:sz w:val="20"/>
          <w:szCs w:val="20"/>
          <w:lang w:val="es-PA"/>
        </w:rPr>
        <w:t>i</w:t>
      </w:r>
      <w:r w:rsidRPr="00160F96">
        <w:rPr>
          <w:rFonts w:asciiTheme="majorHAnsi" w:hAnsiTheme="majorHAnsi"/>
          <w:sz w:val="20"/>
          <w:szCs w:val="20"/>
          <w:lang w:val="es-PA"/>
        </w:rPr>
        <w:t xml:space="preserve">nteramericano, </w:t>
      </w:r>
      <w:r w:rsidR="005157A4" w:rsidRPr="00160F96">
        <w:rPr>
          <w:rFonts w:asciiTheme="majorHAnsi" w:hAnsiTheme="majorHAnsi"/>
          <w:sz w:val="20"/>
          <w:szCs w:val="20"/>
          <w:lang w:val="es-PA"/>
        </w:rPr>
        <w:t xml:space="preserve">que es </w:t>
      </w:r>
      <w:r w:rsidRPr="00160F96">
        <w:rPr>
          <w:rFonts w:asciiTheme="majorHAnsi" w:hAnsiTheme="majorHAnsi"/>
          <w:sz w:val="20"/>
          <w:szCs w:val="20"/>
          <w:lang w:val="es-PA"/>
        </w:rPr>
        <w:t>la protección de</w:t>
      </w:r>
      <w:r w:rsidR="00DA6389" w:rsidRPr="00160F96">
        <w:rPr>
          <w:rFonts w:asciiTheme="majorHAnsi" w:hAnsiTheme="majorHAnsi"/>
          <w:sz w:val="20"/>
          <w:szCs w:val="20"/>
          <w:lang w:val="es-PA"/>
        </w:rPr>
        <w:t xml:space="preserve"> los derechos </w:t>
      </w:r>
      <w:r w:rsidRPr="00160F96">
        <w:rPr>
          <w:rFonts w:asciiTheme="majorHAnsi" w:hAnsiTheme="majorHAnsi"/>
          <w:sz w:val="20"/>
          <w:szCs w:val="20"/>
          <w:lang w:val="es-PA"/>
        </w:rPr>
        <w:t>human</w:t>
      </w:r>
      <w:r w:rsidR="00DA6389" w:rsidRPr="00160F96">
        <w:rPr>
          <w:rFonts w:asciiTheme="majorHAnsi" w:hAnsiTheme="majorHAnsi"/>
          <w:sz w:val="20"/>
          <w:szCs w:val="20"/>
          <w:lang w:val="es-PA"/>
        </w:rPr>
        <w:t>os</w:t>
      </w:r>
      <w:r w:rsidRPr="00160F96">
        <w:rPr>
          <w:rFonts w:asciiTheme="majorHAnsi" w:hAnsiTheme="majorHAnsi"/>
          <w:sz w:val="20"/>
          <w:szCs w:val="20"/>
          <w:lang w:val="es-PA"/>
        </w:rPr>
        <w:t xml:space="preserve">, </w:t>
      </w:r>
      <w:r w:rsidR="00737196" w:rsidRPr="00160F96">
        <w:rPr>
          <w:rFonts w:asciiTheme="majorHAnsi" w:hAnsiTheme="majorHAnsi"/>
          <w:sz w:val="20"/>
          <w:szCs w:val="20"/>
          <w:lang w:val="es-PA"/>
        </w:rPr>
        <w:t xml:space="preserve">se vería seriamente afectado </w:t>
      </w:r>
      <w:r w:rsidR="00DA6389" w:rsidRPr="00160F96">
        <w:rPr>
          <w:rFonts w:asciiTheme="majorHAnsi" w:hAnsiTheme="majorHAnsi"/>
          <w:sz w:val="20"/>
          <w:szCs w:val="20"/>
          <w:lang w:val="es-PA"/>
        </w:rPr>
        <w:t xml:space="preserve">si alguna persona </w:t>
      </w:r>
      <w:r w:rsidRPr="00160F96">
        <w:rPr>
          <w:rFonts w:asciiTheme="majorHAnsi" w:hAnsiTheme="majorHAnsi"/>
          <w:sz w:val="20"/>
          <w:szCs w:val="20"/>
          <w:lang w:val="es-PA"/>
        </w:rPr>
        <w:t>se viera impedid</w:t>
      </w:r>
      <w:r w:rsidR="00DA6389" w:rsidRPr="00160F96">
        <w:rPr>
          <w:rFonts w:asciiTheme="majorHAnsi" w:hAnsiTheme="majorHAnsi"/>
          <w:sz w:val="20"/>
          <w:szCs w:val="20"/>
          <w:lang w:val="es-PA"/>
        </w:rPr>
        <w:t>a</w:t>
      </w:r>
      <w:r w:rsidRPr="00160F96">
        <w:rPr>
          <w:rFonts w:asciiTheme="majorHAnsi" w:hAnsiTheme="majorHAnsi"/>
          <w:sz w:val="20"/>
          <w:szCs w:val="20"/>
          <w:lang w:val="es-PA"/>
        </w:rPr>
        <w:t xml:space="preserve"> de acceder al sistema de peticiones individuales por pronunciamientos que la Comisión </w:t>
      </w:r>
      <w:r w:rsidR="00DA6389" w:rsidRPr="00160F96">
        <w:rPr>
          <w:rFonts w:asciiTheme="majorHAnsi" w:hAnsiTheme="majorHAnsi"/>
          <w:sz w:val="20"/>
          <w:szCs w:val="20"/>
          <w:lang w:val="es-PA"/>
        </w:rPr>
        <w:t xml:space="preserve">Interamericana </w:t>
      </w:r>
      <w:r w:rsidRPr="00160F96">
        <w:rPr>
          <w:rFonts w:asciiTheme="majorHAnsi" w:hAnsiTheme="majorHAnsi"/>
          <w:sz w:val="20"/>
          <w:szCs w:val="20"/>
          <w:lang w:val="es-PA"/>
        </w:rPr>
        <w:t>h</w:t>
      </w:r>
      <w:r w:rsidR="00DA6389" w:rsidRPr="00160F96">
        <w:rPr>
          <w:rFonts w:asciiTheme="majorHAnsi" w:hAnsiTheme="majorHAnsi"/>
          <w:sz w:val="20"/>
          <w:szCs w:val="20"/>
          <w:lang w:val="es-PA"/>
        </w:rPr>
        <w:t>ubiera</w:t>
      </w:r>
      <w:r w:rsidRPr="00160F96">
        <w:rPr>
          <w:rFonts w:asciiTheme="majorHAnsi" w:hAnsiTheme="majorHAnsi"/>
          <w:sz w:val="20"/>
          <w:szCs w:val="20"/>
          <w:lang w:val="es-PA"/>
        </w:rPr>
        <w:t xml:space="preserve"> realizado en ejercicio de su función de monitoreo. </w:t>
      </w:r>
      <w:r w:rsidR="00DA6389" w:rsidRPr="00160F96">
        <w:rPr>
          <w:rFonts w:asciiTheme="majorHAnsi" w:hAnsiTheme="majorHAnsi"/>
          <w:sz w:val="20"/>
          <w:szCs w:val="20"/>
          <w:lang w:val="es-PA"/>
        </w:rPr>
        <w:t xml:space="preserve">Semejante </w:t>
      </w:r>
      <w:r w:rsidRPr="00160F96">
        <w:rPr>
          <w:rFonts w:asciiTheme="majorHAnsi" w:hAnsiTheme="majorHAnsi"/>
          <w:sz w:val="20"/>
          <w:szCs w:val="20"/>
          <w:lang w:val="es-PA"/>
        </w:rPr>
        <w:t xml:space="preserve">posición restringiría irrazonablemente la función primordial de </w:t>
      </w:r>
      <w:r w:rsidR="00DA6389" w:rsidRPr="00160F96">
        <w:rPr>
          <w:rFonts w:asciiTheme="majorHAnsi" w:hAnsiTheme="majorHAnsi"/>
          <w:sz w:val="20"/>
          <w:szCs w:val="20"/>
          <w:lang w:val="es-PA"/>
        </w:rPr>
        <w:t xml:space="preserve">este órgano </w:t>
      </w:r>
      <w:r w:rsidRPr="00160F96">
        <w:rPr>
          <w:rFonts w:asciiTheme="majorHAnsi" w:hAnsiTheme="majorHAnsi"/>
          <w:sz w:val="20"/>
          <w:szCs w:val="20"/>
          <w:lang w:val="es-PA"/>
        </w:rPr>
        <w:t>y vaciaría de efectividad de mecanismos</w:t>
      </w:r>
      <w:r w:rsidR="00987AA4" w:rsidRPr="00160F96">
        <w:rPr>
          <w:rFonts w:asciiTheme="majorHAnsi" w:hAnsiTheme="majorHAnsi"/>
          <w:sz w:val="20"/>
          <w:szCs w:val="20"/>
          <w:lang w:val="es-PA"/>
        </w:rPr>
        <w:t xml:space="preserve"> fundamentales</w:t>
      </w:r>
      <w:r w:rsidRPr="00160F96">
        <w:rPr>
          <w:rFonts w:asciiTheme="majorHAnsi" w:hAnsiTheme="majorHAnsi"/>
          <w:sz w:val="20"/>
          <w:szCs w:val="20"/>
          <w:lang w:val="es-PA"/>
        </w:rPr>
        <w:t xml:space="preserve"> de promoción y protección</w:t>
      </w:r>
      <w:r w:rsidR="00737196" w:rsidRPr="00160F96">
        <w:rPr>
          <w:rFonts w:asciiTheme="majorHAnsi" w:hAnsiTheme="majorHAnsi"/>
          <w:sz w:val="20"/>
          <w:szCs w:val="20"/>
          <w:lang w:val="es-PA"/>
        </w:rPr>
        <w:t xml:space="preserve"> de derechos humanos</w:t>
      </w:r>
      <w:r w:rsidRPr="00160F96">
        <w:rPr>
          <w:rStyle w:val="FootnoteReference"/>
          <w:rFonts w:asciiTheme="majorHAnsi" w:hAnsiTheme="majorHAnsi"/>
          <w:sz w:val="20"/>
          <w:szCs w:val="20"/>
          <w:lang w:val="es-PA"/>
        </w:rPr>
        <w:footnoteReference w:id="15"/>
      </w:r>
      <w:r w:rsidRPr="00160F96">
        <w:rPr>
          <w:rFonts w:asciiTheme="majorHAnsi" w:hAnsiTheme="majorHAnsi"/>
          <w:sz w:val="20"/>
          <w:szCs w:val="20"/>
          <w:lang w:val="es-PA"/>
        </w:rPr>
        <w:t xml:space="preserve">. </w:t>
      </w:r>
    </w:p>
    <w:p w14:paraId="5D713231"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5A6F72F2" w14:textId="7F930CF5" w:rsidR="00DC2148" w:rsidRPr="00160F96" w:rsidRDefault="00DA6389"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
          <w:bCs/>
          <w:sz w:val="20"/>
          <w:szCs w:val="20"/>
          <w:lang w:val="es-ES"/>
        </w:rPr>
      </w:pPr>
      <w:r w:rsidRPr="00160F96">
        <w:rPr>
          <w:rFonts w:asciiTheme="majorHAnsi" w:hAnsiTheme="majorHAnsi"/>
          <w:sz w:val="20"/>
          <w:szCs w:val="20"/>
          <w:lang w:val="es-ES"/>
        </w:rPr>
        <w:t xml:space="preserve">El </w:t>
      </w:r>
      <w:r w:rsidR="00C11BE1" w:rsidRPr="00160F96">
        <w:rPr>
          <w:rFonts w:asciiTheme="majorHAnsi" w:hAnsiTheme="majorHAnsi"/>
          <w:sz w:val="20"/>
          <w:szCs w:val="20"/>
          <w:lang w:val="es-PA"/>
        </w:rPr>
        <w:t>trámite y análisis de la presente petición se ha</w:t>
      </w:r>
      <w:r w:rsidRPr="00160F96">
        <w:rPr>
          <w:rFonts w:asciiTheme="majorHAnsi" w:hAnsiTheme="majorHAnsi"/>
          <w:sz w:val="20"/>
          <w:szCs w:val="20"/>
          <w:lang w:val="es-PA"/>
        </w:rPr>
        <w:t>n</w:t>
      </w:r>
      <w:r w:rsidR="00C11BE1" w:rsidRPr="00160F96">
        <w:rPr>
          <w:rFonts w:asciiTheme="majorHAnsi" w:hAnsiTheme="majorHAnsi"/>
          <w:sz w:val="20"/>
          <w:szCs w:val="20"/>
          <w:lang w:val="es-PA"/>
        </w:rPr>
        <w:t xml:space="preserve"> realizado con completa independencia de cualquier pronunciamiento previo y conforme a los procedimientos propios del sistema de peticiones individuales. La C</w:t>
      </w:r>
      <w:r w:rsidRPr="00160F96">
        <w:rPr>
          <w:rFonts w:asciiTheme="majorHAnsi" w:hAnsiTheme="majorHAnsi"/>
          <w:sz w:val="20"/>
          <w:szCs w:val="20"/>
          <w:lang w:val="es-PA"/>
        </w:rPr>
        <w:t>IDH</w:t>
      </w:r>
      <w:r w:rsidR="00C11BE1" w:rsidRPr="00160F96">
        <w:rPr>
          <w:rFonts w:asciiTheme="majorHAnsi" w:hAnsiTheme="majorHAnsi"/>
          <w:sz w:val="20"/>
          <w:szCs w:val="20"/>
          <w:lang w:val="es-PA"/>
        </w:rPr>
        <w:t xml:space="preserve"> ya concluyó en un caso previo que, dada su naturaleza jurídica distinta, </w:t>
      </w:r>
      <w:r w:rsidRPr="00160F96">
        <w:rPr>
          <w:rFonts w:asciiTheme="majorHAnsi" w:hAnsiTheme="majorHAnsi"/>
          <w:sz w:val="20"/>
          <w:szCs w:val="20"/>
          <w:lang w:val="es-PA"/>
        </w:rPr>
        <w:t>los</w:t>
      </w:r>
      <w:r w:rsidR="00C11BE1" w:rsidRPr="00160F96">
        <w:rPr>
          <w:rFonts w:asciiTheme="majorHAnsi" w:hAnsiTheme="majorHAnsi"/>
          <w:sz w:val="20"/>
          <w:szCs w:val="20"/>
          <w:lang w:val="es-PA"/>
        </w:rPr>
        <w:t xml:space="preserve"> pronunciamientos realizados en ejercicio de </w:t>
      </w:r>
      <w:r w:rsidRPr="00160F96">
        <w:rPr>
          <w:rFonts w:asciiTheme="majorHAnsi" w:hAnsiTheme="majorHAnsi"/>
          <w:sz w:val="20"/>
          <w:szCs w:val="20"/>
          <w:lang w:val="es-PA"/>
        </w:rPr>
        <w:t>su</w:t>
      </w:r>
      <w:r w:rsidR="00C11BE1" w:rsidRPr="00160F96">
        <w:rPr>
          <w:rFonts w:asciiTheme="majorHAnsi" w:hAnsiTheme="majorHAnsi"/>
          <w:sz w:val="20"/>
          <w:szCs w:val="20"/>
          <w:lang w:val="es-PA"/>
        </w:rPr>
        <w:t xml:space="preserve"> función de monitoreo no son vinculantes </w:t>
      </w:r>
      <w:r w:rsidRPr="00160F96">
        <w:rPr>
          <w:rFonts w:asciiTheme="majorHAnsi" w:hAnsiTheme="majorHAnsi"/>
          <w:sz w:val="20"/>
          <w:szCs w:val="20"/>
          <w:lang w:val="es-PA"/>
        </w:rPr>
        <w:t>en el</w:t>
      </w:r>
      <w:r w:rsidR="00C11BE1" w:rsidRPr="00160F96">
        <w:rPr>
          <w:rFonts w:asciiTheme="majorHAnsi" w:hAnsiTheme="majorHAnsi"/>
          <w:sz w:val="20"/>
          <w:szCs w:val="20"/>
          <w:lang w:val="es-PA"/>
        </w:rPr>
        <w:t xml:space="preserve"> momento de resolver sobre peticiones individuales</w:t>
      </w:r>
      <w:r w:rsidRPr="00160F96">
        <w:rPr>
          <w:rFonts w:asciiTheme="majorHAnsi" w:hAnsiTheme="majorHAnsi"/>
          <w:sz w:val="20"/>
          <w:szCs w:val="20"/>
          <w:lang w:val="es-PA"/>
        </w:rPr>
        <w:t>,</w:t>
      </w:r>
      <w:r w:rsidR="00C11BE1" w:rsidRPr="00160F96">
        <w:rPr>
          <w:rFonts w:asciiTheme="majorHAnsi" w:hAnsiTheme="majorHAnsi"/>
          <w:sz w:val="20"/>
          <w:szCs w:val="20"/>
          <w:lang w:val="es-PA"/>
        </w:rPr>
        <w:t xml:space="preserve"> ni prejuzgan sobre ellas</w:t>
      </w:r>
      <w:r w:rsidR="00C11BE1" w:rsidRPr="00160F96">
        <w:rPr>
          <w:rStyle w:val="FootnoteReference"/>
          <w:rFonts w:asciiTheme="majorHAnsi" w:hAnsiTheme="majorHAnsi"/>
          <w:sz w:val="20"/>
          <w:szCs w:val="20"/>
          <w:lang w:val="es-PA"/>
        </w:rPr>
        <w:footnoteReference w:id="16"/>
      </w:r>
      <w:r w:rsidR="00C11BE1" w:rsidRPr="00160F96">
        <w:rPr>
          <w:rFonts w:asciiTheme="majorHAnsi" w:hAnsiTheme="majorHAnsi"/>
          <w:sz w:val="20"/>
          <w:szCs w:val="20"/>
          <w:lang w:val="es-PA"/>
        </w:rPr>
        <w:t xml:space="preserve">.  </w:t>
      </w:r>
      <w:r w:rsidR="00D06BA9" w:rsidRPr="00160F96">
        <w:rPr>
          <w:rFonts w:asciiTheme="majorHAnsi" w:hAnsiTheme="majorHAnsi" w:cs="Calibri"/>
          <w:sz w:val="20"/>
          <w:szCs w:val="20"/>
          <w:lang w:val="es-ES"/>
        </w:rPr>
        <w:tab/>
      </w:r>
      <w:r w:rsidR="00D06BA9" w:rsidRPr="00160F96">
        <w:rPr>
          <w:rFonts w:asciiTheme="majorHAnsi" w:hAnsiTheme="majorHAnsi" w:cs="Calibri"/>
          <w:sz w:val="20"/>
          <w:szCs w:val="20"/>
          <w:lang w:val="es-ES"/>
        </w:rPr>
        <w:tab/>
      </w:r>
      <w:r w:rsidR="009473BE" w:rsidRPr="00160F96">
        <w:rPr>
          <w:rFonts w:asciiTheme="majorHAnsi" w:hAnsiTheme="majorHAnsi" w:cs="Calibri"/>
          <w:sz w:val="20"/>
          <w:szCs w:val="20"/>
          <w:lang w:val="es-ES"/>
        </w:rPr>
        <w:t>.</w:t>
      </w:r>
    </w:p>
    <w:p w14:paraId="333A1E52" w14:textId="77777777" w:rsidR="009D5A94" w:rsidRPr="00160F96" w:rsidRDefault="009D5A94" w:rsidP="00F22EA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6E809D18" w14:textId="7122C330" w:rsidR="00A903F7" w:rsidRPr="00160F96" w:rsidRDefault="00A903F7"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160F96">
        <w:rPr>
          <w:rFonts w:asciiTheme="majorHAnsi" w:hAnsiTheme="majorHAnsi"/>
          <w:b/>
          <w:bCs/>
          <w:sz w:val="20"/>
          <w:szCs w:val="20"/>
          <w:lang w:val="es-ES"/>
        </w:rPr>
        <w:t xml:space="preserve">VII. </w:t>
      </w:r>
      <w:r w:rsidRPr="00160F96">
        <w:rPr>
          <w:rFonts w:asciiTheme="majorHAnsi" w:hAnsiTheme="majorHAnsi"/>
          <w:b/>
          <w:bCs/>
          <w:sz w:val="20"/>
          <w:szCs w:val="20"/>
          <w:lang w:val="es-ES"/>
        </w:rPr>
        <w:tab/>
      </w:r>
      <w:r w:rsidR="00FC27CE" w:rsidRPr="00160F96">
        <w:rPr>
          <w:rFonts w:asciiTheme="majorHAnsi" w:hAnsiTheme="majorHAnsi"/>
          <w:b/>
          <w:bCs/>
          <w:sz w:val="20"/>
          <w:szCs w:val="20"/>
          <w:lang w:val="es-ES"/>
        </w:rPr>
        <w:t>AGOTAMIENTO DE RECURSOS INTERNOS Y PLAZO DE PRESENTACIÓN</w:t>
      </w:r>
    </w:p>
    <w:p w14:paraId="325CCA5C" w14:textId="77777777" w:rsidR="009D5A94" w:rsidRPr="00160F96" w:rsidRDefault="009D5A94" w:rsidP="00F22EA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p>
    <w:p w14:paraId="7090A929" w14:textId="7586FECE" w:rsidR="00F04591" w:rsidRPr="00160F96" w:rsidRDefault="00C11BE1"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lang w:val="es-ES"/>
        </w:rPr>
      </w:pPr>
      <w:r w:rsidRPr="00160F96">
        <w:rPr>
          <w:rFonts w:asciiTheme="majorHAnsi" w:hAnsiTheme="majorHAnsi"/>
          <w:bCs/>
          <w:sz w:val="20"/>
          <w:szCs w:val="20"/>
          <w:lang w:val="es-ES"/>
        </w:rPr>
        <w:t xml:space="preserve">La parte peticionaria reconoce que las presuntas víctimas no agotaron los recursos </w:t>
      </w:r>
      <w:r w:rsidR="00E226F3" w:rsidRPr="00160F96">
        <w:rPr>
          <w:rFonts w:asciiTheme="majorHAnsi" w:hAnsiTheme="majorHAnsi"/>
          <w:bCs/>
          <w:sz w:val="20"/>
          <w:szCs w:val="20"/>
          <w:lang w:val="es-ES"/>
        </w:rPr>
        <w:t>internos,</w:t>
      </w:r>
      <w:r w:rsidRPr="00160F96">
        <w:rPr>
          <w:rFonts w:asciiTheme="majorHAnsi" w:hAnsiTheme="majorHAnsi"/>
          <w:bCs/>
          <w:sz w:val="20"/>
          <w:szCs w:val="20"/>
          <w:lang w:val="es-ES"/>
        </w:rPr>
        <w:t xml:space="preserve"> pero </w:t>
      </w:r>
      <w:r w:rsidR="004B7070" w:rsidRPr="00160F96">
        <w:rPr>
          <w:rFonts w:asciiTheme="majorHAnsi" w:hAnsiTheme="majorHAnsi"/>
          <w:bCs/>
          <w:sz w:val="20"/>
          <w:szCs w:val="20"/>
          <w:lang w:val="es-ES"/>
        </w:rPr>
        <w:t>invoca excepciones a</w:t>
      </w:r>
      <w:r w:rsidR="0077403C" w:rsidRPr="00160F96">
        <w:rPr>
          <w:rFonts w:asciiTheme="majorHAnsi" w:hAnsiTheme="majorHAnsi"/>
          <w:bCs/>
          <w:sz w:val="20"/>
          <w:szCs w:val="20"/>
          <w:lang w:val="es-ES"/>
        </w:rPr>
        <w:t xml:space="preserve"> dicho</w:t>
      </w:r>
      <w:r w:rsidR="004B7070" w:rsidRPr="00160F96">
        <w:rPr>
          <w:rFonts w:asciiTheme="majorHAnsi" w:hAnsiTheme="majorHAnsi"/>
          <w:bCs/>
          <w:sz w:val="20"/>
          <w:szCs w:val="20"/>
          <w:lang w:val="es-ES"/>
        </w:rPr>
        <w:t xml:space="preserve"> requisito </w:t>
      </w:r>
      <w:r w:rsidR="0077403C" w:rsidRPr="00160F96">
        <w:rPr>
          <w:rFonts w:asciiTheme="majorHAnsi" w:hAnsiTheme="majorHAnsi"/>
          <w:bCs/>
          <w:sz w:val="20"/>
          <w:szCs w:val="20"/>
          <w:lang w:val="es-ES"/>
        </w:rPr>
        <w:t xml:space="preserve">con base en su demostrada ineficacia, la imposibilidad fáctica de presentarlos, y la </w:t>
      </w:r>
      <w:r w:rsidR="004B7070" w:rsidRPr="00160F96">
        <w:rPr>
          <w:rFonts w:asciiTheme="majorHAnsi" w:hAnsiTheme="majorHAnsi"/>
          <w:bCs/>
          <w:sz w:val="20"/>
          <w:szCs w:val="20"/>
          <w:lang w:val="es-ES"/>
        </w:rPr>
        <w:t>falta de legitimidad, independencia e imparcialidad de las autoridades hondureñ</w:t>
      </w:r>
      <w:r w:rsidR="0077403C" w:rsidRPr="00160F96">
        <w:rPr>
          <w:rFonts w:asciiTheme="majorHAnsi" w:hAnsiTheme="majorHAnsi"/>
          <w:bCs/>
          <w:sz w:val="20"/>
          <w:szCs w:val="20"/>
          <w:lang w:val="es-ES"/>
        </w:rPr>
        <w:t>as</w:t>
      </w:r>
      <w:r w:rsidR="004B7070" w:rsidRPr="00160F96">
        <w:rPr>
          <w:rFonts w:asciiTheme="majorHAnsi" w:hAnsiTheme="majorHAnsi"/>
          <w:bCs/>
          <w:sz w:val="20"/>
          <w:szCs w:val="20"/>
          <w:lang w:val="es-ES"/>
        </w:rPr>
        <w:t>. A su vez, el Estado rechaza la aplicabilidad de</w:t>
      </w:r>
      <w:r w:rsidR="0077403C" w:rsidRPr="00160F96">
        <w:rPr>
          <w:rFonts w:asciiTheme="majorHAnsi" w:hAnsiTheme="majorHAnsi"/>
          <w:bCs/>
          <w:sz w:val="20"/>
          <w:szCs w:val="20"/>
          <w:lang w:val="es-ES"/>
        </w:rPr>
        <w:t xml:space="preserve"> tales</w:t>
      </w:r>
      <w:r w:rsidR="004B7070" w:rsidRPr="00160F96">
        <w:rPr>
          <w:rFonts w:asciiTheme="majorHAnsi" w:hAnsiTheme="majorHAnsi"/>
          <w:bCs/>
          <w:sz w:val="20"/>
          <w:szCs w:val="20"/>
          <w:lang w:val="es-ES"/>
        </w:rPr>
        <w:t xml:space="preserve"> excepciones y sostiene que la petición debe ser inadmitida por falta de agotamiento de recursos internos y </w:t>
      </w:r>
      <w:r w:rsidR="0077403C" w:rsidRPr="00160F96">
        <w:rPr>
          <w:rFonts w:asciiTheme="majorHAnsi" w:hAnsiTheme="majorHAnsi"/>
          <w:bCs/>
          <w:sz w:val="20"/>
          <w:szCs w:val="20"/>
          <w:lang w:val="es-ES"/>
        </w:rPr>
        <w:t xml:space="preserve">presentación </w:t>
      </w:r>
      <w:r w:rsidR="004B7070" w:rsidRPr="00160F96">
        <w:rPr>
          <w:rFonts w:asciiTheme="majorHAnsi" w:hAnsiTheme="majorHAnsi"/>
          <w:bCs/>
          <w:sz w:val="20"/>
          <w:szCs w:val="20"/>
          <w:lang w:val="es-ES"/>
        </w:rPr>
        <w:t xml:space="preserve">prematura o extemporánea. </w:t>
      </w:r>
    </w:p>
    <w:p w14:paraId="263B37D2" w14:textId="77777777" w:rsidR="009D5A94" w:rsidRPr="00160F96" w:rsidRDefault="009D5A94" w:rsidP="00F22EA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p>
    <w:p w14:paraId="67A6542C" w14:textId="2BA9B52D" w:rsidR="00DC59D5" w:rsidRPr="00160F96" w:rsidRDefault="00DC59D5"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lang w:val="es-ES"/>
        </w:rPr>
      </w:pPr>
      <w:r w:rsidRPr="00160F96">
        <w:rPr>
          <w:rFonts w:asciiTheme="majorHAnsi" w:hAnsiTheme="majorHAnsi"/>
          <w:bCs/>
          <w:sz w:val="20"/>
          <w:szCs w:val="20"/>
          <w:lang w:val="es-ES"/>
        </w:rPr>
        <w:t xml:space="preserve">La </w:t>
      </w:r>
      <w:r w:rsidR="00A82063" w:rsidRPr="00160F96">
        <w:rPr>
          <w:rFonts w:asciiTheme="majorHAnsi" w:hAnsiTheme="majorHAnsi"/>
          <w:bCs/>
          <w:sz w:val="20"/>
          <w:szCs w:val="20"/>
          <w:lang w:val="es-ES"/>
        </w:rPr>
        <w:t xml:space="preserve">Comisión </w:t>
      </w:r>
      <w:r w:rsidR="00C93A73" w:rsidRPr="00160F96">
        <w:rPr>
          <w:rFonts w:asciiTheme="majorHAnsi" w:hAnsiTheme="majorHAnsi"/>
          <w:bCs/>
          <w:sz w:val="20"/>
          <w:szCs w:val="20"/>
          <w:lang w:val="es-ES"/>
        </w:rPr>
        <w:t>Interamericana</w:t>
      </w:r>
      <w:r w:rsidRPr="00160F96">
        <w:rPr>
          <w:rFonts w:asciiTheme="majorHAnsi" w:hAnsiTheme="majorHAnsi"/>
          <w:bCs/>
          <w:sz w:val="20"/>
          <w:szCs w:val="20"/>
          <w:lang w:val="es-PA"/>
        </w:rPr>
        <w:t xml:space="preserve"> ha determinado </w:t>
      </w:r>
      <w:r w:rsidR="00C93A73" w:rsidRPr="00160F96">
        <w:rPr>
          <w:rFonts w:asciiTheme="majorHAnsi" w:hAnsiTheme="majorHAnsi"/>
          <w:bCs/>
          <w:sz w:val="20"/>
          <w:szCs w:val="20"/>
          <w:lang w:val="es-PA"/>
        </w:rPr>
        <w:t xml:space="preserve">anteriormente </w:t>
      </w:r>
      <w:r w:rsidRPr="00160F96">
        <w:rPr>
          <w:rFonts w:asciiTheme="majorHAnsi" w:hAnsiTheme="majorHAnsi"/>
          <w:bCs/>
          <w:sz w:val="20"/>
          <w:szCs w:val="20"/>
          <w:lang w:val="es-PA"/>
        </w:rPr>
        <w:t xml:space="preserve">que, ante </w:t>
      </w:r>
      <w:r w:rsidR="00987AA4" w:rsidRPr="00160F96">
        <w:rPr>
          <w:rFonts w:asciiTheme="majorHAnsi" w:hAnsiTheme="majorHAnsi"/>
          <w:bCs/>
          <w:sz w:val="20"/>
          <w:szCs w:val="20"/>
          <w:lang w:val="es-PA"/>
        </w:rPr>
        <w:t>denuncias</w:t>
      </w:r>
      <w:r w:rsidRPr="00160F96">
        <w:rPr>
          <w:rFonts w:asciiTheme="majorHAnsi" w:hAnsiTheme="majorHAnsi"/>
          <w:bCs/>
          <w:sz w:val="20"/>
          <w:szCs w:val="20"/>
          <w:lang w:val="es-PA"/>
        </w:rPr>
        <w:t xml:space="preserve"> de </w:t>
      </w:r>
      <w:r w:rsidR="00987AA4" w:rsidRPr="00160F96">
        <w:rPr>
          <w:rFonts w:asciiTheme="majorHAnsi" w:hAnsiTheme="majorHAnsi"/>
          <w:bCs/>
          <w:sz w:val="20"/>
          <w:szCs w:val="20"/>
          <w:lang w:val="es-PA"/>
        </w:rPr>
        <w:t>violación</w:t>
      </w:r>
      <w:r w:rsidRPr="00160F96">
        <w:rPr>
          <w:rFonts w:asciiTheme="majorHAnsi" w:hAnsiTheme="majorHAnsi"/>
          <w:bCs/>
          <w:sz w:val="20"/>
          <w:szCs w:val="20"/>
          <w:lang w:val="es-PA"/>
        </w:rPr>
        <w:t xml:space="preserve"> </w:t>
      </w:r>
      <w:r w:rsidR="00C93A73" w:rsidRPr="00160F96">
        <w:rPr>
          <w:rFonts w:asciiTheme="majorHAnsi" w:hAnsiTheme="majorHAnsi"/>
          <w:bCs/>
          <w:sz w:val="20"/>
          <w:szCs w:val="20"/>
          <w:lang w:val="es-PA"/>
        </w:rPr>
        <w:t>de</w:t>
      </w:r>
      <w:r w:rsidRPr="00160F96">
        <w:rPr>
          <w:rFonts w:asciiTheme="majorHAnsi" w:hAnsiTheme="majorHAnsi"/>
          <w:bCs/>
          <w:sz w:val="20"/>
          <w:szCs w:val="20"/>
          <w:lang w:val="es-PA"/>
        </w:rPr>
        <w:t xml:space="preserve"> derechos humanos que </w:t>
      </w:r>
      <w:r w:rsidR="00C93A73" w:rsidRPr="00160F96">
        <w:rPr>
          <w:rFonts w:asciiTheme="majorHAnsi" w:hAnsiTheme="majorHAnsi"/>
          <w:bCs/>
          <w:sz w:val="20"/>
          <w:szCs w:val="20"/>
          <w:lang w:val="es-PA"/>
        </w:rPr>
        <w:t xml:space="preserve">se refieran </w:t>
      </w:r>
      <w:r w:rsidR="0077403C" w:rsidRPr="00160F96">
        <w:rPr>
          <w:rFonts w:asciiTheme="majorHAnsi" w:hAnsiTheme="majorHAnsi"/>
          <w:bCs/>
          <w:sz w:val="20"/>
          <w:szCs w:val="20"/>
          <w:lang w:val="es-PA"/>
        </w:rPr>
        <w:t xml:space="preserve">a </w:t>
      </w:r>
      <w:r w:rsidRPr="00160F96">
        <w:rPr>
          <w:rFonts w:asciiTheme="majorHAnsi" w:hAnsiTheme="majorHAnsi"/>
          <w:bCs/>
          <w:sz w:val="20"/>
          <w:szCs w:val="20"/>
          <w:lang w:val="es-PA"/>
        </w:rPr>
        <w:t xml:space="preserve">conductas perseguibles de oficio y la posible responsabilidad de agentes estatales, </w:t>
      </w:r>
      <w:r w:rsidR="0077403C" w:rsidRPr="00160F96">
        <w:rPr>
          <w:rFonts w:asciiTheme="majorHAnsi" w:hAnsiTheme="majorHAnsi"/>
          <w:bCs/>
          <w:sz w:val="20"/>
          <w:szCs w:val="20"/>
          <w:lang w:val="es-PA"/>
        </w:rPr>
        <w:t xml:space="preserve">la </w:t>
      </w:r>
      <w:r w:rsidRPr="00160F96">
        <w:rPr>
          <w:rFonts w:asciiTheme="majorHAnsi" w:hAnsiTheme="majorHAnsi" w:cs="Calibri"/>
          <w:sz w:val="20"/>
          <w:szCs w:val="20"/>
          <w:lang w:val="es-ES_tradnl"/>
        </w:rPr>
        <w:t>obligación de investigarlos</w:t>
      </w:r>
      <w:r w:rsidR="0077403C" w:rsidRPr="00160F96">
        <w:rPr>
          <w:rFonts w:asciiTheme="majorHAnsi" w:hAnsiTheme="majorHAnsi" w:cs="Calibri"/>
          <w:sz w:val="20"/>
          <w:szCs w:val="20"/>
          <w:lang w:val="es-ES_tradnl"/>
        </w:rPr>
        <w:t xml:space="preserve"> corresponde al Estado</w:t>
      </w:r>
      <w:r w:rsidRPr="00160F96">
        <w:rPr>
          <w:rFonts w:asciiTheme="majorHAnsi" w:hAnsiTheme="majorHAnsi" w:cs="Calibri"/>
          <w:sz w:val="20"/>
          <w:szCs w:val="20"/>
          <w:lang w:val="es-ES_tradnl"/>
        </w:rPr>
        <w:t xml:space="preserve"> como deber jurídico propio, y no como una gestión de intereses de particulares o que dependa de la iniciativa o </w:t>
      </w:r>
      <w:r w:rsidR="0077403C" w:rsidRPr="00160F96">
        <w:rPr>
          <w:rFonts w:asciiTheme="majorHAnsi" w:hAnsiTheme="majorHAnsi" w:cs="Calibri"/>
          <w:sz w:val="20"/>
          <w:szCs w:val="20"/>
          <w:lang w:val="es-ES_tradnl"/>
        </w:rPr>
        <w:t>aporte</w:t>
      </w:r>
      <w:r w:rsidRPr="00160F96">
        <w:rPr>
          <w:rFonts w:asciiTheme="majorHAnsi" w:hAnsiTheme="majorHAnsi" w:cs="Calibri"/>
          <w:sz w:val="20"/>
          <w:szCs w:val="20"/>
          <w:lang w:val="es-ES_tradnl"/>
        </w:rPr>
        <w:t xml:space="preserve"> de pruebas </w:t>
      </w:r>
      <w:r w:rsidR="0077403C" w:rsidRPr="00160F96">
        <w:rPr>
          <w:rFonts w:asciiTheme="majorHAnsi" w:hAnsiTheme="majorHAnsi" w:cs="Calibri"/>
          <w:sz w:val="20"/>
          <w:szCs w:val="20"/>
          <w:lang w:val="es-ES_tradnl"/>
        </w:rPr>
        <w:t>de estos</w:t>
      </w:r>
      <w:r w:rsidRPr="00160F96">
        <w:rPr>
          <w:rStyle w:val="FootnoteReference"/>
          <w:rFonts w:asciiTheme="majorHAnsi" w:hAnsiTheme="majorHAnsi" w:cs="Calibri"/>
          <w:sz w:val="20"/>
          <w:szCs w:val="20"/>
        </w:rPr>
        <w:footnoteReference w:id="17"/>
      </w:r>
      <w:r w:rsidRPr="00160F96">
        <w:rPr>
          <w:rFonts w:asciiTheme="majorHAnsi" w:hAnsiTheme="majorHAnsi" w:cs="Calibri"/>
          <w:sz w:val="20"/>
          <w:szCs w:val="20"/>
          <w:lang w:val="es-ES_tradnl"/>
        </w:rPr>
        <w:t>.</w:t>
      </w:r>
      <w:r w:rsidR="006E28F8" w:rsidRPr="00160F96">
        <w:rPr>
          <w:rFonts w:asciiTheme="majorHAnsi" w:hAnsiTheme="majorHAnsi"/>
          <w:bCs/>
          <w:sz w:val="20"/>
          <w:szCs w:val="20"/>
          <w:lang w:val="es-ES"/>
        </w:rPr>
        <w:t xml:space="preserve"> En cuanto a la </w:t>
      </w:r>
      <w:r w:rsidR="00C93691" w:rsidRPr="00160F96">
        <w:rPr>
          <w:rFonts w:asciiTheme="majorHAnsi" w:hAnsiTheme="majorHAnsi"/>
          <w:bCs/>
          <w:sz w:val="20"/>
          <w:szCs w:val="20"/>
          <w:lang w:val="es-ES"/>
        </w:rPr>
        <w:t>supuesta detención y expulsión arbitraria del</w:t>
      </w:r>
      <w:r w:rsidR="00AD61F8" w:rsidRPr="00160F96">
        <w:rPr>
          <w:rFonts w:asciiTheme="majorHAnsi" w:hAnsiTheme="majorHAnsi"/>
          <w:bCs/>
          <w:sz w:val="20"/>
          <w:szCs w:val="20"/>
          <w:lang w:val="es-ES"/>
        </w:rPr>
        <w:t xml:space="preserve"> señor Zelaya Rosales</w:t>
      </w:r>
      <w:r w:rsidR="006E28F8" w:rsidRPr="00160F96">
        <w:rPr>
          <w:rFonts w:asciiTheme="majorHAnsi" w:hAnsiTheme="majorHAnsi"/>
          <w:bCs/>
          <w:sz w:val="20"/>
          <w:szCs w:val="20"/>
          <w:lang w:val="es-ES"/>
        </w:rPr>
        <w:t xml:space="preserve">, surge del expediente que se inició una investigación de oficio que culminó el 18 de febrero de 2010 con una decisión de segunda instancia que confirmó el sobreseimiento definitivo de las personas </w:t>
      </w:r>
      <w:r w:rsidR="00C93691" w:rsidRPr="00160F96">
        <w:rPr>
          <w:rFonts w:asciiTheme="majorHAnsi" w:hAnsiTheme="majorHAnsi"/>
          <w:bCs/>
          <w:sz w:val="20"/>
          <w:szCs w:val="20"/>
          <w:lang w:val="es-ES"/>
        </w:rPr>
        <w:t>imputadas;</w:t>
      </w:r>
      <w:r w:rsidR="006E28F8" w:rsidRPr="00160F96">
        <w:rPr>
          <w:rFonts w:asciiTheme="majorHAnsi" w:hAnsiTheme="majorHAnsi"/>
          <w:bCs/>
          <w:sz w:val="20"/>
          <w:szCs w:val="20"/>
          <w:lang w:val="es-ES"/>
        </w:rPr>
        <w:t xml:space="preserve"> </w:t>
      </w:r>
      <w:r w:rsidR="00C93691" w:rsidRPr="00160F96">
        <w:rPr>
          <w:rFonts w:asciiTheme="majorHAnsi" w:hAnsiTheme="majorHAnsi"/>
          <w:bCs/>
          <w:sz w:val="20"/>
          <w:szCs w:val="20"/>
          <w:lang w:val="es-ES"/>
        </w:rPr>
        <w:t>e</w:t>
      </w:r>
      <w:r w:rsidR="006E28F8" w:rsidRPr="00160F96">
        <w:rPr>
          <w:rFonts w:asciiTheme="majorHAnsi" w:hAnsiTheme="majorHAnsi"/>
          <w:bCs/>
          <w:sz w:val="20"/>
          <w:szCs w:val="20"/>
          <w:lang w:val="es-ES"/>
        </w:rPr>
        <w:t xml:space="preserve">l </w:t>
      </w:r>
      <w:r w:rsidR="004476AF" w:rsidRPr="00160F96">
        <w:rPr>
          <w:rFonts w:asciiTheme="majorHAnsi" w:hAnsiTheme="majorHAnsi"/>
          <w:bCs/>
          <w:sz w:val="20"/>
          <w:szCs w:val="20"/>
          <w:lang w:val="es-ES"/>
        </w:rPr>
        <w:t>E</w:t>
      </w:r>
      <w:r w:rsidR="006E28F8" w:rsidRPr="00160F96">
        <w:rPr>
          <w:rFonts w:asciiTheme="majorHAnsi" w:hAnsiTheme="majorHAnsi"/>
          <w:bCs/>
          <w:sz w:val="20"/>
          <w:szCs w:val="20"/>
          <w:lang w:val="es-ES"/>
        </w:rPr>
        <w:t xml:space="preserve">stado </w:t>
      </w:r>
      <w:r w:rsidR="00C93691" w:rsidRPr="00160F96">
        <w:rPr>
          <w:rFonts w:asciiTheme="majorHAnsi" w:hAnsiTheme="majorHAnsi"/>
          <w:bCs/>
          <w:sz w:val="20"/>
          <w:szCs w:val="20"/>
          <w:lang w:val="es-ES"/>
        </w:rPr>
        <w:t xml:space="preserve">indicó </w:t>
      </w:r>
      <w:r w:rsidR="006E28F8" w:rsidRPr="00160F96">
        <w:rPr>
          <w:rFonts w:asciiTheme="majorHAnsi" w:hAnsiTheme="majorHAnsi"/>
          <w:bCs/>
          <w:sz w:val="20"/>
          <w:szCs w:val="20"/>
          <w:lang w:val="es-ES"/>
        </w:rPr>
        <w:t xml:space="preserve">en su momento que </w:t>
      </w:r>
      <w:r w:rsidR="00C93691" w:rsidRPr="00160F96">
        <w:rPr>
          <w:rFonts w:asciiTheme="majorHAnsi" w:hAnsiTheme="majorHAnsi"/>
          <w:bCs/>
          <w:sz w:val="20"/>
          <w:szCs w:val="20"/>
          <w:lang w:val="es-ES"/>
        </w:rPr>
        <w:t>dich</w:t>
      </w:r>
      <w:r w:rsidR="006E28F8" w:rsidRPr="00160F96">
        <w:rPr>
          <w:rFonts w:asciiTheme="majorHAnsi" w:hAnsiTheme="majorHAnsi"/>
          <w:bCs/>
          <w:sz w:val="20"/>
          <w:szCs w:val="20"/>
          <w:lang w:val="es-ES"/>
        </w:rPr>
        <w:t>a decisión podría ser impugnada por el Ministerio Público mediante</w:t>
      </w:r>
      <w:r w:rsidR="004476AF" w:rsidRPr="00160F96">
        <w:rPr>
          <w:rFonts w:asciiTheme="majorHAnsi" w:hAnsiTheme="majorHAnsi"/>
          <w:bCs/>
          <w:sz w:val="20"/>
          <w:szCs w:val="20"/>
          <w:lang w:val="es-ES"/>
        </w:rPr>
        <w:t xml:space="preserve"> la vía extraordinaria</w:t>
      </w:r>
      <w:r w:rsidR="006E28F8" w:rsidRPr="00160F96">
        <w:rPr>
          <w:rFonts w:asciiTheme="majorHAnsi" w:hAnsiTheme="majorHAnsi"/>
          <w:bCs/>
          <w:sz w:val="20"/>
          <w:szCs w:val="20"/>
          <w:lang w:val="es-ES"/>
        </w:rPr>
        <w:t xml:space="preserve"> de</w:t>
      </w:r>
      <w:r w:rsidR="004476AF" w:rsidRPr="00160F96">
        <w:rPr>
          <w:rFonts w:asciiTheme="majorHAnsi" w:hAnsiTheme="majorHAnsi"/>
          <w:bCs/>
          <w:sz w:val="20"/>
          <w:szCs w:val="20"/>
          <w:lang w:val="es-ES"/>
        </w:rPr>
        <w:t>l</w:t>
      </w:r>
      <w:r w:rsidR="006E28F8" w:rsidRPr="00160F96">
        <w:rPr>
          <w:rFonts w:asciiTheme="majorHAnsi" w:hAnsiTheme="majorHAnsi"/>
          <w:bCs/>
          <w:sz w:val="20"/>
          <w:szCs w:val="20"/>
          <w:lang w:val="es-ES"/>
        </w:rPr>
        <w:t xml:space="preserve"> amparo</w:t>
      </w:r>
      <w:r w:rsidR="00C93691" w:rsidRPr="00160F96">
        <w:rPr>
          <w:rFonts w:asciiTheme="majorHAnsi" w:hAnsiTheme="majorHAnsi"/>
          <w:bCs/>
          <w:sz w:val="20"/>
          <w:szCs w:val="20"/>
          <w:lang w:val="es-ES"/>
        </w:rPr>
        <w:t>, pero no aportó</w:t>
      </w:r>
      <w:r w:rsidR="004476AF" w:rsidRPr="00160F96">
        <w:rPr>
          <w:rFonts w:asciiTheme="majorHAnsi" w:hAnsiTheme="majorHAnsi"/>
          <w:bCs/>
          <w:sz w:val="20"/>
          <w:szCs w:val="20"/>
          <w:lang w:val="es-ES"/>
        </w:rPr>
        <w:t xml:space="preserve"> información </w:t>
      </w:r>
      <w:r w:rsidR="00C93691" w:rsidRPr="00160F96">
        <w:rPr>
          <w:rFonts w:asciiTheme="majorHAnsi" w:hAnsiTheme="majorHAnsi"/>
          <w:bCs/>
          <w:sz w:val="20"/>
          <w:szCs w:val="20"/>
          <w:lang w:val="es-ES"/>
        </w:rPr>
        <w:t>que lo confirmara</w:t>
      </w:r>
      <w:r w:rsidR="004476AF" w:rsidRPr="00160F96">
        <w:rPr>
          <w:rFonts w:asciiTheme="majorHAnsi" w:hAnsiTheme="majorHAnsi"/>
          <w:bCs/>
          <w:sz w:val="20"/>
          <w:szCs w:val="20"/>
          <w:lang w:val="es-ES"/>
        </w:rPr>
        <w:t xml:space="preserve">. Independientemente de ello, </w:t>
      </w:r>
      <w:r w:rsidR="00C93691" w:rsidRPr="00160F96">
        <w:rPr>
          <w:rFonts w:asciiTheme="majorHAnsi" w:hAnsiTheme="majorHAnsi"/>
          <w:bCs/>
          <w:sz w:val="20"/>
          <w:szCs w:val="20"/>
          <w:lang w:val="es-ES"/>
        </w:rPr>
        <w:t xml:space="preserve">es </w:t>
      </w:r>
      <w:r w:rsidR="004476AF" w:rsidRPr="00160F96">
        <w:rPr>
          <w:rFonts w:asciiTheme="majorHAnsi" w:hAnsiTheme="majorHAnsi"/>
          <w:bCs/>
          <w:sz w:val="20"/>
          <w:szCs w:val="20"/>
          <w:lang w:val="es-ES"/>
        </w:rPr>
        <w:t>el criterio sostenido de la Comisión</w:t>
      </w:r>
      <w:r w:rsidR="00C93691" w:rsidRPr="00160F96">
        <w:rPr>
          <w:rFonts w:asciiTheme="majorHAnsi" w:hAnsiTheme="majorHAnsi"/>
          <w:bCs/>
          <w:sz w:val="20"/>
          <w:szCs w:val="20"/>
          <w:lang w:val="es-ES"/>
        </w:rPr>
        <w:t xml:space="preserve"> Interamericana que</w:t>
      </w:r>
      <w:r w:rsidR="004476AF" w:rsidRPr="00160F96">
        <w:rPr>
          <w:rFonts w:asciiTheme="majorHAnsi" w:hAnsiTheme="majorHAnsi"/>
          <w:bCs/>
          <w:sz w:val="20"/>
          <w:szCs w:val="20"/>
          <w:lang w:val="es-ES"/>
        </w:rPr>
        <w:t xml:space="preserve"> el requisito de agotamiento </w:t>
      </w:r>
      <w:r w:rsidR="00C93691" w:rsidRPr="00160F96">
        <w:rPr>
          <w:rFonts w:asciiTheme="majorHAnsi" w:hAnsiTheme="majorHAnsi"/>
          <w:bCs/>
          <w:sz w:val="20"/>
          <w:szCs w:val="20"/>
          <w:lang w:val="es-ES"/>
        </w:rPr>
        <w:t xml:space="preserve">se refiere </w:t>
      </w:r>
      <w:r w:rsidR="004476AF" w:rsidRPr="00160F96">
        <w:rPr>
          <w:rFonts w:asciiTheme="majorHAnsi" w:hAnsiTheme="majorHAnsi"/>
          <w:bCs/>
          <w:sz w:val="20"/>
          <w:szCs w:val="20"/>
          <w:lang w:val="es-ES"/>
        </w:rPr>
        <w:t>en principio</w:t>
      </w:r>
      <w:r w:rsidR="00C93691" w:rsidRPr="00160F96">
        <w:rPr>
          <w:rFonts w:asciiTheme="majorHAnsi" w:hAnsiTheme="majorHAnsi"/>
          <w:bCs/>
          <w:sz w:val="20"/>
          <w:szCs w:val="20"/>
          <w:lang w:val="es-ES"/>
        </w:rPr>
        <w:t xml:space="preserve"> solo a los </w:t>
      </w:r>
      <w:r w:rsidR="004476AF" w:rsidRPr="00160F96">
        <w:rPr>
          <w:rFonts w:asciiTheme="majorHAnsi" w:hAnsiTheme="majorHAnsi"/>
          <w:bCs/>
          <w:sz w:val="20"/>
          <w:szCs w:val="20"/>
          <w:lang w:val="es-ES"/>
        </w:rPr>
        <w:t>recursos ordinarios</w:t>
      </w:r>
      <w:r w:rsidR="00C93691" w:rsidRPr="00160F96">
        <w:rPr>
          <w:rFonts w:asciiTheme="majorHAnsi" w:hAnsiTheme="majorHAnsi"/>
          <w:bCs/>
          <w:sz w:val="20"/>
          <w:szCs w:val="20"/>
          <w:lang w:val="es-ES"/>
        </w:rPr>
        <w:t>,</w:t>
      </w:r>
      <w:r w:rsidR="004476AF" w:rsidRPr="00160F96">
        <w:rPr>
          <w:rFonts w:asciiTheme="majorHAnsi" w:hAnsiTheme="majorHAnsi"/>
          <w:bCs/>
          <w:sz w:val="20"/>
          <w:szCs w:val="20"/>
          <w:lang w:val="es-ES"/>
        </w:rPr>
        <w:t xml:space="preserve"> no a los extraordinarios. Por </w:t>
      </w:r>
      <w:r w:rsidR="00C93691" w:rsidRPr="00160F96">
        <w:rPr>
          <w:rFonts w:asciiTheme="majorHAnsi" w:hAnsiTheme="majorHAnsi"/>
          <w:bCs/>
          <w:sz w:val="20"/>
          <w:szCs w:val="20"/>
          <w:lang w:val="es-ES"/>
        </w:rPr>
        <w:t>lo tanto</w:t>
      </w:r>
      <w:r w:rsidR="004476AF" w:rsidRPr="00160F96">
        <w:rPr>
          <w:rFonts w:asciiTheme="majorHAnsi" w:hAnsiTheme="majorHAnsi"/>
          <w:bCs/>
          <w:sz w:val="20"/>
          <w:szCs w:val="20"/>
          <w:lang w:val="es-ES"/>
        </w:rPr>
        <w:t>, la C</w:t>
      </w:r>
      <w:r w:rsidR="00C93691" w:rsidRPr="00160F96">
        <w:rPr>
          <w:rFonts w:asciiTheme="majorHAnsi" w:hAnsiTheme="majorHAnsi"/>
          <w:bCs/>
          <w:sz w:val="20"/>
          <w:szCs w:val="20"/>
          <w:lang w:val="es-ES"/>
        </w:rPr>
        <w:t>IDH</w:t>
      </w:r>
      <w:r w:rsidR="004476AF" w:rsidRPr="00160F96">
        <w:rPr>
          <w:rFonts w:asciiTheme="majorHAnsi" w:hAnsiTheme="majorHAnsi"/>
          <w:bCs/>
          <w:sz w:val="20"/>
          <w:szCs w:val="20"/>
          <w:lang w:val="es-ES"/>
        </w:rPr>
        <w:t xml:space="preserve"> estima que los requisitos del artículo 46.1(a) de la Convención </w:t>
      </w:r>
      <w:r w:rsidR="00987AA4" w:rsidRPr="00160F96">
        <w:rPr>
          <w:rFonts w:asciiTheme="majorHAnsi" w:hAnsiTheme="majorHAnsi"/>
          <w:bCs/>
          <w:sz w:val="20"/>
          <w:szCs w:val="20"/>
          <w:lang w:val="es-ES"/>
        </w:rPr>
        <w:t xml:space="preserve">Americana </w:t>
      </w:r>
      <w:r w:rsidR="004476AF" w:rsidRPr="00160F96">
        <w:rPr>
          <w:rFonts w:asciiTheme="majorHAnsi" w:hAnsiTheme="majorHAnsi"/>
          <w:bCs/>
          <w:sz w:val="20"/>
          <w:szCs w:val="20"/>
          <w:lang w:val="es-ES"/>
        </w:rPr>
        <w:t xml:space="preserve">se </w:t>
      </w:r>
      <w:r w:rsidR="00C93691" w:rsidRPr="00160F96">
        <w:rPr>
          <w:rFonts w:asciiTheme="majorHAnsi" w:hAnsiTheme="majorHAnsi"/>
          <w:bCs/>
          <w:sz w:val="20"/>
          <w:szCs w:val="20"/>
          <w:lang w:val="es-ES"/>
        </w:rPr>
        <w:t xml:space="preserve">cumplieron </w:t>
      </w:r>
      <w:r w:rsidR="0074072F" w:rsidRPr="00160F96">
        <w:rPr>
          <w:rFonts w:asciiTheme="majorHAnsi" w:hAnsiTheme="majorHAnsi"/>
          <w:bCs/>
          <w:sz w:val="20"/>
          <w:szCs w:val="20"/>
          <w:lang w:val="es-ES"/>
        </w:rPr>
        <w:t>con la decisión de segunda instancia</w:t>
      </w:r>
      <w:r w:rsidR="00C93691" w:rsidRPr="00160F96">
        <w:rPr>
          <w:rFonts w:asciiTheme="majorHAnsi" w:hAnsiTheme="majorHAnsi"/>
          <w:bCs/>
          <w:sz w:val="20"/>
          <w:szCs w:val="20"/>
          <w:lang w:val="es-ES"/>
        </w:rPr>
        <w:t xml:space="preserve"> que completó el proceso penal ordinario</w:t>
      </w:r>
      <w:r w:rsidR="0074072F" w:rsidRPr="00160F96">
        <w:rPr>
          <w:rFonts w:asciiTheme="majorHAnsi" w:hAnsiTheme="majorHAnsi"/>
          <w:bCs/>
          <w:sz w:val="20"/>
          <w:szCs w:val="20"/>
          <w:lang w:val="es-ES"/>
        </w:rPr>
        <w:t xml:space="preserve">. Dado que </w:t>
      </w:r>
      <w:r w:rsidR="00C93691" w:rsidRPr="00160F96">
        <w:rPr>
          <w:rFonts w:asciiTheme="majorHAnsi" w:hAnsiTheme="majorHAnsi"/>
          <w:bCs/>
          <w:sz w:val="20"/>
          <w:szCs w:val="20"/>
          <w:lang w:val="es-ES"/>
        </w:rPr>
        <w:t>dicha</w:t>
      </w:r>
      <w:r w:rsidR="0074072F" w:rsidRPr="00160F96">
        <w:rPr>
          <w:rFonts w:asciiTheme="majorHAnsi" w:hAnsiTheme="majorHAnsi"/>
          <w:bCs/>
          <w:sz w:val="20"/>
          <w:szCs w:val="20"/>
          <w:lang w:val="es-ES"/>
        </w:rPr>
        <w:t xml:space="preserve"> decisión definitiva se emitió con posterioridad a la presentación de la petición, la Comisión concluye que </w:t>
      </w:r>
      <w:r w:rsidR="00C93691" w:rsidRPr="00160F96">
        <w:rPr>
          <w:rFonts w:asciiTheme="majorHAnsi" w:hAnsiTheme="majorHAnsi"/>
          <w:bCs/>
          <w:sz w:val="20"/>
          <w:szCs w:val="20"/>
          <w:lang w:val="es-ES"/>
        </w:rPr>
        <w:t xml:space="preserve">se </w:t>
      </w:r>
      <w:r w:rsidR="0074072F" w:rsidRPr="00160F96">
        <w:rPr>
          <w:rFonts w:asciiTheme="majorHAnsi" w:hAnsiTheme="majorHAnsi"/>
          <w:bCs/>
          <w:sz w:val="20"/>
          <w:szCs w:val="20"/>
          <w:lang w:val="es-ES"/>
        </w:rPr>
        <w:t xml:space="preserve">cumple </w:t>
      </w:r>
      <w:r w:rsidR="00C93691" w:rsidRPr="00160F96">
        <w:rPr>
          <w:rFonts w:asciiTheme="majorHAnsi" w:hAnsiTheme="majorHAnsi"/>
          <w:bCs/>
          <w:sz w:val="20"/>
          <w:szCs w:val="20"/>
          <w:lang w:val="es-ES"/>
        </w:rPr>
        <w:t xml:space="preserve">igualmente </w:t>
      </w:r>
      <w:r w:rsidR="0074072F" w:rsidRPr="00160F96">
        <w:rPr>
          <w:rFonts w:asciiTheme="majorHAnsi" w:hAnsiTheme="majorHAnsi"/>
          <w:bCs/>
          <w:sz w:val="20"/>
          <w:szCs w:val="20"/>
          <w:lang w:val="es-ES"/>
        </w:rPr>
        <w:t xml:space="preserve">con </w:t>
      </w:r>
      <w:r w:rsidR="00C93691" w:rsidRPr="00160F96">
        <w:rPr>
          <w:rFonts w:asciiTheme="majorHAnsi" w:hAnsiTheme="majorHAnsi"/>
          <w:bCs/>
          <w:sz w:val="20"/>
          <w:szCs w:val="20"/>
          <w:lang w:val="es-ES"/>
        </w:rPr>
        <w:t>e</w:t>
      </w:r>
      <w:r w:rsidR="0074072F" w:rsidRPr="00160F96">
        <w:rPr>
          <w:rFonts w:asciiTheme="majorHAnsi" w:hAnsiTheme="majorHAnsi"/>
          <w:bCs/>
          <w:sz w:val="20"/>
          <w:szCs w:val="20"/>
          <w:lang w:val="es-ES"/>
        </w:rPr>
        <w:t>l requisito del artículo 46.1(b) de</w:t>
      </w:r>
      <w:r w:rsidR="00987AA4" w:rsidRPr="00160F96">
        <w:rPr>
          <w:rFonts w:asciiTheme="majorHAnsi" w:hAnsiTheme="majorHAnsi"/>
          <w:bCs/>
          <w:sz w:val="20"/>
          <w:szCs w:val="20"/>
          <w:lang w:val="es-ES"/>
        </w:rPr>
        <w:t xml:space="preserve"> dicho tratado</w:t>
      </w:r>
      <w:r w:rsidR="0074072F" w:rsidRPr="00160F96">
        <w:rPr>
          <w:rFonts w:asciiTheme="majorHAnsi" w:hAnsiTheme="majorHAnsi"/>
          <w:bCs/>
          <w:sz w:val="20"/>
          <w:szCs w:val="20"/>
          <w:lang w:val="es-ES"/>
        </w:rPr>
        <w:t xml:space="preserve">. </w:t>
      </w:r>
    </w:p>
    <w:p w14:paraId="50D2FACB" w14:textId="77777777" w:rsidR="009D5A94" w:rsidRPr="00160F96" w:rsidRDefault="009D5A94" w:rsidP="00C9369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p>
    <w:p w14:paraId="14FAEC23" w14:textId="011E7DE5" w:rsidR="0074072F" w:rsidRPr="00160F96" w:rsidRDefault="00770E68"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lang w:val="es-ES"/>
        </w:rPr>
      </w:pPr>
      <w:r w:rsidRPr="00160F96">
        <w:rPr>
          <w:rFonts w:asciiTheme="majorHAnsi" w:hAnsiTheme="majorHAnsi"/>
          <w:bCs/>
          <w:sz w:val="20"/>
          <w:szCs w:val="20"/>
          <w:lang w:val="es-ES"/>
        </w:rPr>
        <w:lastRenderedPageBreak/>
        <w:t xml:space="preserve">La petición también contiene múltiples denuncias </w:t>
      </w:r>
      <w:r w:rsidR="00987AA4" w:rsidRPr="00160F96">
        <w:rPr>
          <w:rFonts w:asciiTheme="majorHAnsi" w:hAnsiTheme="majorHAnsi"/>
          <w:bCs/>
          <w:sz w:val="20"/>
          <w:szCs w:val="20"/>
          <w:lang w:val="es-ES"/>
        </w:rPr>
        <w:t>de</w:t>
      </w:r>
      <w:r w:rsidRPr="00160F96">
        <w:rPr>
          <w:rFonts w:asciiTheme="majorHAnsi" w:hAnsiTheme="majorHAnsi"/>
          <w:bCs/>
          <w:sz w:val="20"/>
          <w:szCs w:val="20"/>
          <w:lang w:val="es-ES"/>
        </w:rPr>
        <w:t xml:space="preserve"> </w:t>
      </w:r>
      <w:r w:rsidR="0074072F" w:rsidRPr="00160F96">
        <w:rPr>
          <w:rFonts w:asciiTheme="majorHAnsi" w:hAnsiTheme="majorHAnsi"/>
          <w:bCs/>
          <w:sz w:val="20"/>
          <w:szCs w:val="20"/>
          <w:lang w:val="es-ES"/>
        </w:rPr>
        <w:t xml:space="preserve">conductas perseguibles de oficio cometidas por agentes estatales, tales como la detención y expulsión del país de la </w:t>
      </w:r>
      <w:r w:rsidR="008A6F70" w:rsidRPr="00160F96">
        <w:rPr>
          <w:rFonts w:asciiTheme="majorHAnsi" w:hAnsiTheme="majorHAnsi"/>
          <w:bCs/>
          <w:sz w:val="20"/>
          <w:szCs w:val="20"/>
          <w:lang w:val="es-ES"/>
        </w:rPr>
        <w:t>señora</w:t>
      </w:r>
      <w:r w:rsidR="0074072F" w:rsidRPr="00160F96">
        <w:rPr>
          <w:rFonts w:asciiTheme="majorHAnsi" w:hAnsiTheme="majorHAnsi"/>
          <w:bCs/>
          <w:sz w:val="20"/>
          <w:szCs w:val="20"/>
          <w:lang w:val="es-ES"/>
        </w:rPr>
        <w:t xml:space="preserve"> Rodas Bacas en forma ilegal y arbitraria</w:t>
      </w:r>
      <w:r w:rsidR="00C93691" w:rsidRPr="00160F96">
        <w:rPr>
          <w:rFonts w:asciiTheme="majorHAnsi" w:hAnsiTheme="majorHAnsi"/>
          <w:bCs/>
          <w:sz w:val="20"/>
          <w:szCs w:val="20"/>
          <w:lang w:val="es-ES"/>
        </w:rPr>
        <w:t>;</w:t>
      </w:r>
      <w:r w:rsidR="0074072F" w:rsidRPr="00160F96">
        <w:rPr>
          <w:rFonts w:asciiTheme="majorHAnsi" w:hAnsiTheme="majorHAnsi"/>
          <w:bCs/>
          <w:sz w:val="20"/>
          <w:szCs w:val="20"/>
          <w:lang w:val="es-ES"/>
        </w:rPr>
        <w:t xml:space="preserve"> violencia contra presuntas víctimas o </w:t>
      </w:r>
      <w:r w:rsidR="00C93691" w:rsidRPr="00160F96">
        <w:rPr>
          <w:rFonts w:asciiTheme="majorHAnsi" w:hAnsiTheme="majorHAnsi"/>
          <w:bCs/>
          <w:sz w:val="20"/>
          <w:szCs w:val="20"/>
          <w:lang w:val="es-ES"/>
        </w:rPr>
        <w:t xml:space="preserve">sus </w:t>
      </w:r>
      <w:r w:rsidR="0074072F" w:rsidRPr="00160F96">
        <w:rPr>
          <w:rFonts w:asciiTheme="majorHAnsi" w:hAnsiTheme="majorHAnsi"/>
          <w:bCs/>
          <w:sz w:val="20"/>
          <w:szCs w:val="20"/>
          <w:lang w:val="es-ES"/>
        </w:rPr>
        <w:t>familiares</w:t>
      </w:r>
      <w:r w:rsidR="00C93691" w:rsidRPr="00160F96">
        <w:rPr>
          <w:rFonts w:asciiTheme="majorHAnsi" w:hAnsiTheme="majorHAnsi"/>
          <w:bCs/>
          <w:sz w:val="20"/>
          <w:szCs w:val="20"/>
          <w:lang w:val="es-ES"/>
        </w:rPr>
        <w:t>;</w:t>
      </w:r>
      <w:r w:rsidR="0074072F" w:rsidRPr="00160F96">
        <w:rPr>
          <w:rFonts w:asciiTheme="majorHAnsi" w:hAnsiTheme="majorHAnsi"/>
          <w:bCs/>
          <w:sz w:val="20"/>
          <w:szCs w:val="20"/>
          <w:lang w:val="es-ES"/>
        </w:rPr>
        <w:t xml:space="preserve"> invasiones ilícitas de domicilio</w:t>
      </w:r>
      <w:r w:rsidR="00B86236" w:rsidRPr="00160F96">
        <w:rPr>
          <w:rFonts w:asciiTheme="majorHAnsi" w:hAnsiTheme="majorHAnsi"/>
          <w:bCs/>
          <w:sz w:val="20"/>
          <w:szCs w:val="20"/>
          <w:lang w:val="es-ES"/>
        </w:rPr>
        <w:t xml:space="preserve"> </w:t>
      </w:r>
      <w:r w:rsidR="00C93691" w:rsidRPr="00160F96">
        <w:rPr>
          <w:rFonts w:asciiTheme="majorHAnsi" w:hAnsiTheme="majorHAnsi"/>
          <w:bCs/>
          <w:sz w:val="20"/>
          <w:szCs w:val="20"/>
          <w:lang w:val="es-ES"/>
        </w:rPr>
        <w:t>con</w:t>
      </w:r>
      <w:r w:rsidR="00B86236" w:rsidRPr="00160F96">
        <w:rPr>
          <w:rFonts w:asciiTheme="majorHAnsi" w:hAnsiTheme="majorHAnsi"/>
          <w:bCs/>
          <w:sz w:val="20"/>
          <w:szCs w:val="20"/>
          <w:lang w:val="es-ES"/>
        </w:rPr>
        <w:t xml:space="preserve"> daños a la propiedad</w:t>
      </w:r>
      <w:r w:rsidR="00C93691" w:rsidRPr="00160F96">
        <w:rPr>
          <w:rFonts w:asciiTheme="majorHAnsi" w:hAnsiTheme="majorHAnsi"/>
          <w:bCs/>
          <w:sz w:val="20"/>
          <w:szCs w:val="20"/>
          <w:lang w:val="es-ES"/>
        </w:rPr>
        <w:t>;</w:t>
      </w:r>
      <w:r w:rsidRPr="00160F96">
        <w:rPr>
          <w:rFonts w:asciiTheme="majorHAnsi" w:hAnsiTheme="majorHAnsi"/>
          <w:bCs/>
          <w:sz w:val="20"/>
          <w:szCs w:val="20"/>
          <w:lang w:val="es-ES"/>
        </w:rPr>
        <w:t xml:space="preserve"> cortes arbitrarios de servicios públicos en </w:t>
      </w:r>
      <w:r w:rsidR="00C93691" w:rsidRPr="00160F96">
        <w:rPr>
          <w:rFonts w:asciiTheme="majorHAnsi" w:hAnsiTheme="majorHAnsi"/>
          <w:bCs/>
          <w:sz w:val="20"/>
          <w:szCs w:val="20"/>
          <w:lang w:val="es-ES"/>
        </w:rPr>
        <w:t xml:space="preserve">las residencias de </w:t>
      </w:r>
      <w:r w:rsidRPr="00160F96">
        <w:rPr>
          <w:rFonts w:asciiTheme="majorHAnsi" w:hAnsiTheme="majorHAnsi"/>
          <w:bCs/>
          <w:sz w:val="20"/>
          <w:szCs w:val="20"/>
          <w:lang w:val="es-ES"/>
        </w:rPr>
        <w:t>las presuntas víctimas o sus familiares</w:t>
      </w:r>
      <w:r w:rsidR="00C93691" w:rsidRPr="00160F96">
        <w:rPr>
          <w:rFonts w:asciiTheme="majorHAnsi" w:hAnsiTheme="majorHAnsi"/>
          <w:bCs/>
          <w:sz w:val="20"/>
          <w:szCs w:val="20"/>
          <w:lang w:val="es-ES"/>
        </w:rPr>
        <w:t>;</w:t>
      </w:r>
      <w:r w:rsidRPr="00160F96">
        <w:rPr>
          <w:rFonts w:asciiTheme="majorHAnsi" w:hAnsiTheme="majorHAnsi"/>
          <w:bCs/>
          <w:sz w:val="20"/>
          <w:szCs w:val="20"/>
          <w:lang w:val="es-ES"/>
        </w:rPr>
        <w:t xml:space="preserve"> vigilancia ilícita</w:t>
      </w:r>
      <w:r w:rsidR="00C93691" w:rsidRPr="00160F96">
        <w:rPr>
          <w:rFonts w:asciiTheme="majorHAnsi" w:hAnsiTheme="majorHAnsi"/>
          <w:bCs/>
          <w:sz w:val="20"/>
          <w:szCs w:val="20"/>
          <w:lang w:val="es-ES"/>
        </w:rPr>
        <w:t>;</w:t>
      </w:r>
      <w:r w:rsidRPr="00160F96">
        <w:rPr>
          <w:rFonts w:asciiTheme="majorHAnsi" w:hAnsiTheme="majorHAnsi"/>
          <w:bCs/>
          <w:sz w:val="20"/>
          <w:szCs w:val="20"/>
          <w:lang w:val="es-ES"/>
        </w:rPr>
        <w:t xml:space="preserve"> y abuso de autoridad para impedir arbitrariamente que reingresaran al país</w:t>
      </w:r>
      <w:r w:rsidR="00C93691" w:rsidRPr="00160F96">
        <w:rPr>
          <w:rFonts w:asciiTheme="majorHAnsi" w:hAnsiTheme="majorHAnsi"/>
          <w:bCs/>
          <w:sz w:val="20"/>
          <w:szCs w:val="20"/>
          <w:lang w:val="es-ES"/>
        </w:rPr>
        <w:t xml:space="preserve"> las presuntas víctimas</w:t>
      </w:r>
      <w:r w:rsidRPr="00160F96">
        <w:rPr>
          <w:rFonts w:asciiTheme="majorHAnsi" w:hAnsiTheme="majorHAnsi"/>
          <w:bCs/>
          <w:sz w:val="20"/>
          <w:szCs w:val="20"/>
          <w:lang w:val="es-ES"/>
        </w:rPr>
        <w:t>. Respecto a estas denuncias</w:t>
      </w:r>
      <w:r w:rsidR="00C93691" w:rsidRPr="00160F96">
        <w:rPr>
          <w:rFonts w:asciiTheme="majorHAnsi" w:hAnsiTheme="majorHAnsi"/>
          <w:bCs/>
          <w:sz w:val="20"/>
          <w:szCs w:val="20"/>
          <w:lang w:val="es-ES"/>
        </w:rPr>
        <w:t>,</w:t>
      </w:r>
      <w:r w:rsidRPr="00160F96">
        <w:rPr>
          <w:rFonts w:asciiTheme="majorHAnsi" w:hAnsiTheme="majorHAnsi"/>
          <w:bCs/>
          <w:sz w:val="20"/>
          <w:szCs w:val="20"/>
          <w:lang w:val="es-ES"/>
        </w:rPr>
        <w:t xml:space="preserve"> la C</w:t>
      </w:r>
      <w:r w:rsidR="00C93691" w:rsidRPr="00160F96">
        <w:rPr>
          <w:rFonts w:asciiTheme="majorHAnsi" w:hAnsiTheme="majorHAnsi"/>
          <w:bCs/>
          <w:sz w:val="20"/>
          <w:szCs w:val="20"/>
          <w:lang w:val="es-ES"/>
        </w:rPr>
        <w:t>IDH</w:t>
      </w:r>
      <w:r w:rsidRPr="00160F96">
        <w:rPr>
          <w:rFonts w:asciiTheme="majorHAnsi" w:hAnsiTheme="majorHAnsi"/>
          <w:bCs/>
          <w:sz w:val="20"/>
          <w:szCs w:val="20"/>
          <w:lang w:val="es-ES"/>
        </w:rPr>
        <w:t xml:space="preserve"> </w:t>
      </w:r>
      <w:r w:rsidR="00987AA4" w:rsidRPr="00160F96">
        <w:rPr>
          <w:rFonts w:asciiTheme="majorHAnsi" w:hAnsiTheme="majorHAnsi"/>
          <w:bCs/>
          <w:sz w:val="20"/>
          <w:szCs w:val="20"/>
          <w:lang w:val="es-ES"/>
        </w:rPr>
        <w:t>carece de</w:t>
      </w:r>
      <w:r w:rsidRPr="00160F96">
        <w:rPr>
          <w:rFonts w:asciiTheme="majorHAnsi" w:hAnsiTheme="majorHAnsi"/>
          <w:bCs/>
          <w:sz w:val="20"/>
          <w:szCs w:val="20"/>
          <w:lang w:val="es-ES"/>
        </w:rPr>
        <w:t xml:space="preserve"> información </w:t>
      </w:r>
      <w:r w:rsidR="00987AA4" w:rsidRPr="00160F96">
        <w:rPr>
          <w:rFonts w:asciiTheme="majorHAnsi" w:hAnsiTheme="majorHAnsi"/>
          <w:bCs/>
          <w:sz w:val="20"/>
          <w:szCs w:val="20"/>
          <w:lang w:val="es-ES"/>
        </w:rPr>
        <w:t>sobre</w:t>
      </w:r>
      <w:r w:rsidR="00D63432" w:rsidRPr="00160F96">
        <w:rPr>
          <w:rFonts w:asciiTheme="majorHAnsi" w:hAnsiTheme="majorHAnsi"/>
          <w:bCs/>
          <w:sz w:val="20"/>
          <w:szCs w:val="20"/>
          <w:lang w:val="es-ES"/>
        </w:rPr>
        <w:t xml:space="preserve"> </w:t>
      </w:r>
      <w:r w:rsidR="00C93691" w:rsidRPr="00160F96">
        <w:rPr>
          <w:rFonts w:asciiTheme="majorHAnsi" w:hAnsiTheme="majorHAnsi"/>
          <w:bCs/>
          <w:sz w:val="20"/>
          <w:szCs w:val="20"/>
          <w:lang w:val="es-ES"/>
        </w:rPr>
        <w:t xml:space="preserve">las correspondientes </w:t>
      </w:r>
      <w:r w:rsidRPr="00160F96">
        <w:rPr>
          <w:rFonts w:asciiTheme="majorHAnsi" w:hAnsiTheme="majorHAnsi"/>
          <w:bCs/>
          <w:sz w:val="20"/>
          <w:szCs w:val="20"/>
          <w:lang w:val="es-ES"/>
        </w:rPr>
        <w:t>investigaciones</w:t>
      </w:r>
      <w:r w:rsidR="00D63432" w:rsidRPr="00160F96">
        <w:rPr>
          <w:rFonts w:asciiTheme="majorHAnsi" w:hAnsiTheme="majorHAnsi"/>
          <w:bCs/>
          <w:sz w:val="20"/>
          <w:szCs w:val="20"/>
          <w:lang w:val="es-ES"/>
        </w:rPr>
        <w:t xml:space="preserve"> penales,</w:t>
      </w:r>
      <w:r w:rsidRPr="00160F96">
        <w:rPr>
          <w:rFonts w:asciiTheme="majorHAnsi" w:hAnsiTheme="majorHAnsi"/>
          <w:bCs/>
          <w:sz w:val="20"/>
          <w:szCs w:val="20"/>
          <w:lang w:val="es-ES"/>
        </w:rPr>
        <w:t xml:space="preserve"> </w:t>
      </w:r>
      <w:r w:rsidR="00D63432" w:rsidRPr="00160F96">
        <w:rPr>
          <w:rFonts w:asciiTheme="majorHAnsi" w:hAnsiTheme="majorHAnsi"/>
          <w:bCs/>
          <w:sz w:val="20"/>
          <w:szCs w:val="20"/>
          <w:lang w:val="es-ES"/>
        </w:rPr>
        <w:t>por</w:t>
      </w:r>
      <w:r w:rsidR="00E3331B" w:rsidRPr="00160F96">
        <w:rPr>
          <w:rFonts w:asciiTheme="majorHAnsi" w:hAnsiTheme="majorHAnsi"/>
          <w:bCs/>
          <w:sz w:val="20"/>
          <w:szCs w:val="20"/>
          <w:lang w:val="es-ES"/>
        </w:rPr>
        <w:t xml:space="preserve"> </w:t>
      </w:r>
      <w:r w:rsidR="00D63432" w:rsidRPr="00160F96">
        <w:rPr>
          <w:rFonts w:asciiTheme="majorHAnsi" w:hAnsiTheme="majorHAnsi"/>
          <w:bCs/>
          <w:sz w:val="20"/>
          <w:szCs w:val="20"/>
          <w:lang w:val="es-ES"/>
        </w:rPr>
        <w:t xml:space="preserve">lo que </w:t>
      </w:r>
      <w:r w:rsidR="00C93691" w:rsidRPr="00160F96">
        <w:rPr>
          <w:rFonts w:asciiTheme="majorHAnsi" w:hAnsiTheme="majorHAnsi"/>
          <w:bCs/>
          <w:sz w:val="20"/>
          <w:szCs w:val="20"/>
          <w:lang w:val="es-ES"/>
        </w:rPr>
        <w:t xml:space="preserve">debe </w:t>
      </w:r>
      <w:r w:rsidR="00D63432" w:rsidRPr="00160F96">
        <w:rPr>
          <w:rFonts w:asciiTheme="majorHAnsi" w:hAnsiTheme="majorHAnsi"/>
          <w:bCs/>
          <w:sz w:val="20"/>
          <w:szCs w:val="20"/>
          <w:lang w:val="es-ES"/>
        </w:rPr>
        <w:t xml:space="preserve">valorar </w:t>
      </w:r>
      <w:r w:rsidR="00E3331B" w:rsidRPr="00160F96">
        <w:rPr>
          <w:rFonts w:asciiTheme="majorHAnsi" w:hAnsiTheme="majorHAnsi"/>
          <w:bCs/>
          <w:sz w:val="20"/>
          <w:szCs w:val="20"/>
          <w:lang w:val="es-ES"/>
        </w:rPr>
        <w:t xml:space="preserve">el tiempo transcurrido desde que el Estado </w:t>
      </w:r>
      <w:r w:rsidR="00C93691" w:rsidRPr="00160F96">
        <w:rPr>
          <w:rFonts w:asciiTheme="majorHAnsi" w:hAnsiTheme="majorHAnsi"/>
          <w:bCs/>
          <w:sz w:val="20"/>
          <w:szCs w:val="20"/>
          <w:lang w:val="es-ES"/>
        </w:rPr>
        <w:t xml:space="preserve">habría tenido </w:t>
      </w:r>
      <w:r w:rsidR="00E3331B" w:rsidRPr="00160F96">
        <w:rPr>
          <w:rFonts w:asciiTheme="majorHAnsi" w:hAnsiTheme="majorHAnsi"/>
          <w:bCs/>
          <w:sz w:val="20"/>
          <w:szCs w:val="20"/>
          <w:lang w:val="es-ES"/>
        </w:rPr>
        <w:t xml:space="preserve">conocimiento de </w:t>
      </w:r>
      <w:r w:rsidR="00C93691" w:rsidRPr="00160F96">
        <w:rPr>
          <w:rFonts w:asciiTheme="majorHAnsi" w:hAnsiTheme="majorHAnsi"/>
          <w:bCs/>
          <w:sz w:val="20"/>
          <w:szCs w:val="20"/>
          <w:lang w:val="es-ES"/>
        </w:rPr>
        <w:t>tales alegatos</w:t>
      </w:r>
      <w:r w:rsidR="00D63432" w:rsidRPr="00160F96">
        <w:rPr>
          <w:rFonts w:asciiTheme="majorHAnsi" w:hAnsiTheme="majorHAnsi"/>
          <w:bCs/>
          <w:sz w:val="20"/>
          <w:szCs w:val="20"/>
          <w:lang w:val="es-ES"/>
        </w:rPr>
        <w:t>,</w:t>
      </w:r>
      <w:r w:rsidR="00E3331B" w:rsidRPr="00160F96">
        <w:rPr>
          <w:rFonts w:asciiTheme="majorHAnsi" w:hAnsiTheme="majorHAnsi"/>
          <w:bCs/>
          <w:sz w:val="20"/>
          <w:szCs w:val="20"/>
          <w:lang w:val="es-ES"/>
        </w:rPr>
        <w:t xml:space="preserve"> como mínimo desde el traslado de la </w:t>
      </w:r>
      <w:r w:rsidR="00C93691" w:rsidRPr="00160F96">
        <w:rPr>
          <w:rFonts w:asciiTheme="majorHAnsi" w:hAnsiTheme="majorHAnsi"/>
          <w:bCs/>
          <w:sz w:val="20"/>
          <w:szCs w:val="20"/>
          <w:lang w:val="es-ES"/>
        </w:rPr>
        <w:t xml:space="preserve">presente </w:t>
      </w:r>
      <w:r w:rsidR="00E3331B" w:rsidRPr="00160F96">
        <w:rPr>
          <w:rFonts w:asciiTheme="majorHAnsi" w:hAnsiTheme="majorHAnsi"/>
          <w:bCs/>
          <w:sz w:val="20"/>
          <w:szCs w:val="20"/>
          <w:lang w:val="es-ES"/>
        </w:rPr>
        <w:t>petición</w:t>
      </w:r>
      <w:r w:rsidR="00D63432" w:rsidRPr="00160F96">
        <w:rPr>
          <w:rFonts w:asciiTheme="majorHAnsi" w:hAnsiTheme="majorHAnsi"/>
          <w:bCs/>
          <w:sz w:val="20"/>
          <w:szCs w:val="20"/>
          <w:lang w:val="es-ES"/>
        </w:rPr>
        <w:t>.</w:t>
      </w:r>
      <w:r w:rsidR="00E3331B" w:rsidRPr="00160F96">
        <w:rPr>
          <w:rFonts w:asciiTheme="majorHAnsi" w:hAnsiTheme="majorHAnsi"/>
          <w:bCs/>
          <w:sz w:val="20"/>
          <w:szCs w:val="20"/>
          <w:lang w:val="es-ES"/>
        </w:rPr>
        <w:t xml:space="preserve"> </w:t>
      </w:r>
      <w:r w:rsidR="00D63432" w:rsidRPr="00160F96">
        <w:rPr>
          <w:rFonts w:asciiTheme="majorHAnsi" w:hAnsiTheme="majorHAnsi"/>
          <w:bCs/>
          <w:sz w:val="20"/>
          <w:szCs w:val="20"/>
          <w:lang w:val="es-ES"/>
        </w:rPr>
        <w:t xml:space="preserve">En </w:t>
      </w:r>
      <w:r w:rsidR="00E3331B" w:rsidRPr="00160F96">
        <w:rPr>
          <w:rFonts w:asciiTheme="majorHAnsi" w:hAnsiTheme="majorHAnsi"/>
          <w:bCs/>
          <w:sz w:val="20"/>
          <w:szCs w:val="20"/>
          <w:lang w:val="es-ES"/>
        </w:rPr>
        <w:t xml:space="preserve">estas circunstancias, a efectos de </w:t>
      </w:r>
      <w:r w:rsidR="00D63432" w:rsidRPr="00160F96">
        <w:rPr>
          <w:rFonts w:asciiTheme="majorHAnsi" w:hAnsiTheme="majorHAnsi"/>
          <w:bCs/>
          <w:sz w:val="20"/>
          <w:szCs w:val="20"/>
          <w:lang w:val="es-ES"/>
        </w:rPr>
        <w:t xml:space="preserve">la </w:t>
      </w:r>
      <w:r w:rsidR="00E3331B" w:rsidRPr="00160F96">
        <w:rPr>
          <w:rFonts w:asciiTheme="majorHAnsi" w:hAnsiTheme="majorHAnsi"/>
          <w:bCs/>
          <w:sz w:val="20"/>
          <w:szCs w:val="20"/>
          <w:lang w:val="es-ES"/>
        </w:rPr>
        <w:t xml:space="preserve">admisibilidad, </w:t>
      </w:r>
      <w:r w:rsidR="00987AA4" w:rsidRPr="00160F96">
        <w:rPr>
          <w:rFonts w:asciiTheme="majorHAnsi" w:hAnsiTheme="majorHAnsi"/>
          <w:bCs/>
          <w:sz w:val="20"/>
          <w:szCs w:val="20"/>
          <w:lang w:val="es-ES"/>
        </w:rPr>
        <w:t xml:space="preserve">la Comisión Interamericana estima </w:t>
      </w:r>
      <w:r w:rsidR="00E3331B" w:rsidRPr="00160F96">
        <w:rPr>
          <w:rFonts w:asciiTheme="majorHAnsi" w:hAnsiTheme="majorHAnsi"/>
          <w:bCs/>
          <w:sz w:val="20"/>
          <w:szCs w:val="20"/>
          <w:lang w:val="es-ES"/>
        </w:rPr>
        <w:t xml:space="preserve">que la excepción prevista en el artículo 46.2(c) de la Convención Americana resulta aplicable </w:t>
      </w:r>
      <w:r w:rsidR="00B86236" w:rsidRPr="00160F96">
        <w:rPr>
          <w:rFonts w:asciiTheme="majorHAnsi" w:hAnsiTheme="majorHAnsi"/>
          <w:bCs/>
          <w:sz w:val="20"/>
          <w:szCs w:val="20"/>
          <w:lang w:val="es-ES"/>
        </w:rPr>
        <w:t xml:space="preserve">a </w:t>
      </w:r>
      <w:r w:rsidR="00D63432" w:rsidRPr="00160F96">
        <w:rPr>
          <w:rFonts w:asciiTheme="majorHAnsi" w:hAnsiTheme="majorHAnsi"/>
          <w:bCs/>
          <w:sz w:val="20"/>
          <w:szCs w:val="20"/>
          <w:lang w:val="es-ES"/>
        </w:rPr>
        <w:t>tales alegatos</w:t>
      </w:r>
      <w:r w:rsidR="00B86236" w:rsidRPr="00160F96">
        <w:rPr>
          <w:rFonts w:asciiTheme="majorHAnsi" w:hAnsiTheme="majorHAnsi"/>
          <w:bCs/>
          <w:sz w:val="20"/>
          <w:szCs w:val="20"/>
          <w:lang w:val="es-ES"/>
        </w:rPr>
        <w:t xml:space="preserve">. </w:t>
      </w:r>
      <w:r w:rsidR="00D6566C" w:rsidRPr="00160F96">
        <w:rPr>
          <w:rFonts w:asciiTheme="majorHAnsi" w:hAnsiTheme="majorHAnsi"/>
          <w:bCs/>
          <w:sz w:val="20"/>
          <w:szCs w:val="20"/>
          <w:lang w:val="es-ES"/>
        </w:rPr>
        <w:t>A</w:t>
      </w:r>
      <w:r w:rsidR="00D63432" w:rsidRPr="00160F96">
        <w:rPr>
          <w:rFonts w:asciiTheme="majorHAnsi" w:hAnsiTheme="majorHAnsi"/>
          <w:bCs/>
          <w:sz w:val="20"/>
          <w:szCs w:val="20"/>
          <w:lang w:val="es-ES"/>
        </w:rPr>
        <w:t>l tomar en cuenta e</w:t>
      </w:r>
      <w:r w:rsidR="00D6566C" w:rsidRPr="00160F96">
        <w:rPr>
          <w:rFonts w:asciiTheme="majorHAnsi" w:hAnsiTheme="majorHAnsi"/>
          <w:bCs/>
          <w:sz w:val="20"/>
          <w:szCs w:val="20"/>
          <w:lang w:val="es-ES"/>
        </w:rPr>
        <w:t>l tiempo transcurrido entre la</w:t>
      </w:r>
      <w:r w:rsidR="00D63432" w:rsidRPr="00160F96">
        <w:rPr>
          <w:rFonts w:asciiTheme="majorHAnsi" w:hAnsiTheme="majorHAnsi"/>
          <w:bCs/>
          <w:sz w:val="20"/>
          <w:szCs w:val="20"/>
          <w:lang w:val="es-ES"/>
        </w:rPr>
        <w:t>s</w:t>
      </w:r>
      <w:r w:rsidR="00D6566C" w:rsidRPr="00160F96">
        <w:rPr>
          <w:rFonts w:asciiTheme="majorHAnsi" w:hAnsiTheme="majorHAnsi"/>
          <w:bCs/>
          <w:sz w:val="20"/>
          <w:szCs w:val="20"/>
          <w:lang w:val="es-ES"/>
        </w:rPr>
        <w:t xml:space="preserve"> fechas en que supuestamente ocurrieron los hechos</w:t>
      </w:r>
      <w:r w:rsidR="00D63432" w:rsidRPr="00160F96">
        <w:rPr>
          <w:rFonts w:asciiTheme="majorHAnsi" w:hAnsiTheme="majorHAnsi"/>
          <w:bCs/>
          <w:sz w:val="20"/>
          <w:szCs w:val="20"/>
          <w:lang w:val="es-ES"/>
        </w:rPr>
        <w:t>,</w:t>
      </w:r>
      <w:r w:rsidR="00D6566C" w:rsidRPr="00160F96">
        <w:rPr>
          <w:rFonts w:asciiTheme="majorHAnsi" w:hAnsiTheme="majorHAnsi"/>
          <w:bCs/>
          <w:sz w:val="20"/>
          <w:szCs w:val="20"/>
          <w:lang w:val="es-ES"/>
        </w:rPr>
        <w:t xml:space="preserve"> y </w:t>
      </w:r>
      <w:r w:rsidR="00D63432" w:rsidRPr="00160F96">
        <w:rPr>
          <w:rFonts w:asciiTheme="majorHAnsi" w:hAnsiTheme="majorHAnsi"/>
          <w:bCs/>
          <w:sz w:val="20"/>
          <w:szCs w:val="20"/>
          <w:lang w:val="es-ES"/>
        </w:rPr>
        <w:t xml:space="preserve">la fecha de presentación de </w:t>
      </w:r>
      <w:r w:rsidR="00D6566C" w:rsidRPr="00160F96">
        <w:rPr>
          <w:rFonts w:asciiTheme="majorHAnsi" w:hAnsiTheme="majorHAnsi"/>
          <w:bCs/>
          <w:sz w:val="20"/>
          <w:szCs w:val="20"/>
          <w:lang w:val="es-ES"/>
        </w:rPr>
        <w:t>la petición</w:t>
      </w:r>
      <w:r w:rsidR="008A6F70" w:rsidRPr="00160F96">
        <w:rPr>
          <w:rFonts w:asciiTheme="majorHAnsi" w:hAnsiTheme="majorHAnsi"/>
          <w:bCs/>
          <w:sz w:val="20"/>
          <w:szCs w:val="20"/>
          <w:lang w:val="es-ES"/>
        </w:rPr>
        <w:t xml:space="preserve">, </w:t>
      </w:r>
      <w:r w:rsidR="00987AA4" w:rsidRPr="00160F96">
        <w:rPr>
          <w:rFonts w:asciiTheme="majorHAnsi" w:hAnsiTheme="majorHAnsi"/>
          <w:bCs/>
          <w:sz w:val="20"/>
          <w:szCs w:val="20"/>
          <w:lang w:val="es-ES"/>
        </w:rPr>
        <w:t>en</w:t>
      </w:r>
      <w:r w:rsidR="00D6566C" w:rsidRPr="00160F96">
        <w:rPr>
          <w:rFonts w:asciiTheme="majorHAnsi" w:hAnsiTheme="majorHAnsi"/>
          <w:bCs/>
          <w:sz w:val="20"/>
          <w:szCs w:val="20"/>
          <w:lang w:val="es-ES"/>
        </w:rPr>
        <w:t xml:space="preserve"> las circunstancias del presente caso, la C</w:t>
      </w:r>
      <w:r w:rsidR="00987AA4" w:rsidRPr="00160F96">
        <w:rPr>
          <w:rFonts w:asciiTheme="majorHAnsi" w:hAnsiTheme="majorHAnsi"/>
          <w:bCs/>
          <w:sz w:val="20"/>
          <w:szCs w:val="20"/>
          <w:lang w:val="es-ES"/>
        </w:rPr>
        <w:t>IDH</w:t>
      </w:r>
      <w:r w:rsidR="00D6566C" w:rsidRPr="00160F96">
        <w:rPr>
          <w:rFonts w:asciiTheme="majorHAnsi" w:hAnsiTheme="majorHAnsi"/>
          <w:bCs/>
          <w:sz w:val="20"/>
          <w:szCs w:val="20"/>
          <w:lang w:val="es-ES"/>
        </w:rPr>
        <w:t xml:space="preserve"> también concluye que </w:t>
      </w:r>
      <w:r w:rsidR="00D63432" w:rsidRPr="00160F96">
        <w:rPr>
          <w:rFonts w:asciiTheme="majorHAnsi" w:hAnsiTheme="majorHAnsi"/>
          <w:bCs/>
          <w:sz w:val="20"/>
          <w:szCs w:val="20"/>
          <w:lang w:val="es-ES"/>
        </w:rPr>
        <w:t>l</w:t>
      </w:r>
      <w:r w:rsidR="00D6566C" w:rsidRPr="00160F96">
        <w:rPr>
          <w:rFonts w:asciiTheme="majorHAnsi" w:hAnsiTheme="majorHAnsi"/>
          <w:bCs/>
          <w:sz w:val="20"/>
          <w:szCs w:val="20"/>
          <w:lang w:val="es-ES"/>
        </w:rPr>
        <w:t xml:space="preserve">as denuncias fueron presentadas dentro de </w:t>
      </w:r>
      <w:r w:rsidR="00D63432" w:rsidRPr="00160F96">
        <w:rPr>
          <w:rFonts w:asciiTheme="majorHAnsi" w:hAnsiTheme="majorHAnsi"/>
          <w:bCs/>
          <w:sz w:val="20"/>
          <w:szCs w:val="20"/>
          <w:lang w:val="es-ES"/>
        </w:rPr>
        <w:t xml:space="preserve">un </w:t>
      </w:r>
      <w:r w:rsidR="00D6566C" w:rsidRPr="00160F96">
        <w:rPr>
          <w:rFonts w:asciiTheme="majorHAnsi" w:hAnsiTheme="majorHAnsi"/>
          <w:bCs/>
          <w:sz w:val="20"/>
          <w:szCs w:val="20"/>
          <w:lang w:val="es-ES"/>
        </w:rPr>
        <w:t xml:space="preserve">plazo razonable en los términos del artículo 32.2 de su </w:t>
      </w:r>
      <w:r w:rsidR="00D63432" w:rsidRPr="00160F96">
        <w:rPr>
          <w:rFonts w:asciiTheme="majorHAnsi" w:hAnsiTheme="majorHAnsi"/>
          <w:bCs/>
          <w:sz w:val="20"/>
          <w:szCs w:val="20"/>
          <w:lang w:val="es-ES"/>
        </w:rPr>
        <w:t>R</w:t>
      </w:r>
      <w:r w:rsidR="00D6566C" w:rsidRPr="00160F96">
        <w:rPr>
          <w:rFonts w:asciiTheme="majorHAnsi" w:hAnsiTheme="majorHAnsi"/>
          <w:bCs/>
          <w:sz w:val="20"/>
          <w:szCs w:val="20"/>
          <w:lang w:val="es-ES"/>
        </w:rPr>
        <w:t>eglamento.</w:t>
      </w:r>
    </w:p>
    <w:p w14:paraId="1A0C61D1" w14:textId="77777777" w:rsidR="00987AA4" w:rsidRPr="00160F96" w:rsidRDefault="00987AA4" w:rsidP="00987A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p>
    <w:p w14:paraId="2B42F484" w14:textId="2A16AD71" w:rsidR="00B86236" w:rsidRPr="00160F96" w:rsidRDefault="00B86236"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lang w:val="es-ES"/>
        </w:rPr>
      </w:pPr>
      <w:r w:rsidRPr="00160F96">
        <w:rPr>
          <w:rFonts w:asciiTheme="majorHAnsi" w:hAnsiTheme="majorHAnsi"/>
          <w:bCs/>
          <w:sz w:val="20"/>
          <w:szCs w:val="20"/>
          <w:lang w:val="es-ES"/>
        </w:rPr>
        <w:t xml:space="preserve">Respecto a la </w:t>
      </w:r>
      <w:r w:rsidR="00987AA4" w:rsidRPr="00160F96">
        <w:rPr>
          <w:rFonts w:asciiTheme="majorHAnsi" w:hAnsiTheme="majorHAnsi"/>
          <w:bCs/>
          <w:sz w:val="20"/>
          <w:szCs w:val="20"/>
          <w:lang w:val="es-ES"/>
        </w:rPr>
        <w:t>supuesta</w:t>
      </w:r>
      <w:r w:rsidRPr="00160F96">
        <w:rPr>
          <w:rFonts w:asciiTheme="majorHAnsi" w:hAnsiTheme="majorHAnsi"/>
          <w:bCs/>
          <w:sz w:val="20"/>
          <w:szCs w:val="20"/>
          <w:lang w:val="es-ES"/>
        </w:rPr>
        <w:t xml:space="preserve"> separación ilícita de</w:t>
      </w:r>
      <w:r w:rsidR="00AD61F8" w:rsidRPr="00160F96">
        <w:rPr>
          <w:rFonts w:asciiTheme="majorHAnsi" w:hAnsiTheme="majorHAnsi"/>
          <w:bCs/>
          <w:sz w:val="20"/>
          <w:szCs w:val="20"/>
          <w:lang w:val="es-ES"/>
        </w:rPr>
        <w:t>l señor Zelaya Rosales</w:t>
      </w:r>
      <w:r w:rsidRPr="00160F96">
        <w:rPr>
          <w:rFonts w:asciiTheme="majorHAnsi" w:hAnsiTheme="majorHAnsi"/>
          <w:bCs/>
          <w:sz w:val="20"/>
          <w:szCs w:val="20"/>
          <w:lang w:val="es-ES"/>
        </w:rPr>
        <w:t xml:space="preserve"> de </w:t>
      </w:r>
      <w:r w:rsidR="00D63432" w:rsidRPr="00160F96">
        <w:rPr>
          <w:rFonts w:asciiTheme="majorHAnsi" w:hAnsiTheme="majorHAnsi"/>
          <w:bCs/>
          <w:sz w:val="20"/>
          <w:szCs w:val="20"/>
          <w:lang w:val="es-ES"/>
        </w:rPr>
        <w:t>la P</w:t>
      </w:r>
      <w:r w:rsidRPr="00160F96">
        <w:rPr>
          <w:rFonts w:asciiTheme="majorHAnsi" w:hAnsiTheme="majorHAnsi"/>
          <w:bCs/>
          <w:sz w:val="20"/>
          <w:szCs w:val="20"/>
          <w:lang w:val="es-ES"/>
        </w:rPr>
        <w:t>residen</w:t>
      </w:r>
      <w:r w:rsidR="00D63432" w:rsidRPr="00160F96">
        <w:rPr>
          <w:rFonts w:asciiTheme="majorHAnsi" w:hAnsiTheme="majorHAnsi"/>
          <w:bCs/>
          <w:sz w:val="20"/>
          <w:szCs w:val="20"/>
          <w:lang w:val="es-ES"/>
        </w:rPr>
        <w:t>cia</w:t>
      </w:r>
      <w:r w:rsidRPr="00160F96">
        <w:rPr>
          <w:rFonts w:asciiTheme="majorHAnsi" w:hAnsiTheme="majorHAnsi"/>
          <w:bCs/>
          <w:sz w:val="20"/>
          <w:szCs w:val="20"/>
          <w:lang w:val="es-ES"/>
        </w:rPr>
        <w:t xml:space="preserve"> </w:t>
      </w:r>
      <w:r w:rsidR="00D63432" w:rsidRPr="00160F96">
        <w:rPr>
          <w:rFonts w:asciiTheme="majorHAnsi" w:hAnsiTheme="majorHAnsi"/>
          <w:bCs/>
          <w:sz w:val="20"/>
          <w:szCs w:val="20"/>
          <w:lang w:val="es-ES"/>
        </w:rPr>
        <w:t xml:space="preserve">de Honduras </w:t>
      </w:r>
      <w:r w:rsidRPr="00160F96">
        <w:rPr>
          <w:rFonts w:asciiTheme="majorHAnsi" w:hAnsiTheme="majorHAnsi"/>
          <w:bCs/>
          <w:sz w:val="20"/>
          <w:szCs w:val="20"/>
          <w:lang w:val="es-ES"/>
        </w:rPr>
        <w:t xml:space="preserve">y </w:t>
      </w:r>
      <w:r w:rsidR="00E108A2" w:rsidRPr="00160F96">
        <w:rPr>
          <w:rFonts w:asciiTheme="majorHAnsi" w:hAnsiTheme="majorHAnsi"/>
          <w:bCs/>
          <w:sz w:val="20"/>
          <w:szCs w:val="20"/>
          <w:lang w:val="es-ES"/>
        </w:rPr>
        <w:t>el impedimento para que las demás presuntas víctimas</w:t>
      </w:r>
      <w:r w:rsidR="00D63432" w:rsidRPr="00160F96">
        <w:rPr>
          <w:rFonts w:asciiTheme="majorHAnsi" w:hAnsiTheme="majorHAnsi"/>
          <w:bCs/>
          <w:sz w:val="20"/>
          <w:szCs w:val="20"/>
          <w:lang w:val="es-ES"/>
        </w:rPr>
        <w:t xml:space="preserve"> pudieran</w:t>
      </w:r>
      <w:r w:rsidR="00E108A2" w:rsidRPr="00160F96">
        <w:rPr>
          <w:rFonts w:asciiTheme="majorHAnsi" w:hAnsiTheme="majorHAnsi"/>
          <w:bCs/>
          <w:sz w:val="20"/>
          <w:szCs w:val="20"/>
          <w:lang w:val="es-ES"/>
        </w:rPr>
        <w:t xml:space="preserve"> ejerc</w:t>
      </w:r>
      <w:r w:rsidR="00D63432" w:rsidRPr="00160F96">
        <w:rPr>
          <w:rFonts w:asciiTheme="majorHAnsi" w:hAnsiTheme="majorHAnsi"/>
          <w:bCs/>
          <w:sz w:val="20"/>
          <w:szCs w:val="20"/>
          <w:lang w:val="es-ES"/>
        </w:rPr>
        <w:t>er</w:t>
      </w:r>
      <w:r w:rsidR="00E108A2" w:rsidRPr="00160F96">
        <w:rPr>
          <w:rFonts w:asciiTheme="majorHAnsi" w:hAnsiTheme="majorHAnsi"/>
          <w:bCs/>
          <w:sz w:val="20"/>
          <w:szCs w:val="20"/>
          <w:lang w:val="es-ES"/>
        </w:rPr>
        <w:t xml:space="preserve"> los cargos para los </w:t>
      </w:r>
      <w:r w:rsidR="008A6F70" w:rsidRPr="00160F96">
        <w:rPr>
          <w:rFonts w:asciiTheme="majorHAnsi" w:hAnsiTheme="majorHAnsi"/>
          <w:bCs/>
          <w:sz w:val="20"/>
          <w:szCs w:val="20"/>
          <w:lang w:val="es-ES"/>
        </w:rPr>
        <w:t>que</w:t>
      </w:r>
      <w:r w:rsidR="00E108A2" w:rsidRPr="00160F96">
        <w:rPr>
          <w:rFonts w:asciiTheme="majorHAnsi" w:hAnsiTheme="majorHAnsi"/>
          <w:bCs/>
          <w:sz w:val="20"/>
          <w:szCs w:val="20"/>
          <w:lang w:val="es-ES"/>
        </w:rPr>
        <w:t xml:space="preserve"> había</w:t>
      </w:r>
      <w:r w:rsidR="00D63432" w:rsidRPr="00160F96">
        <w:rPr>
          <w:rFonts w:asciiTheme="majorHAnsi" w:hAnsiTheme="majorHAnsi"/>
          <w:bCs/>
          <w:sz w:val="20"/>
          <w:szCs w:val="20"/>
          <w:lang w:val="es-ES"/>
        </w:rPr>
        <w:t>n sido</w:t>
      </w:r>
      <w:r w:rsidR="00E108A2" w:rsidRPr="00160F96">
        <w:rPr>
          <w:rFonts w:asciiTheme="majorHAnsi" w:hAnsiTheme="majorHAnsi"/>
          <w:bCs/>
          <w:sz w:val="20"/>
          <w:szCs w:val="20"/>
          <w:lang w:val="es-ES"/>
        </w:rPr>
        <w:t xml:space="preserve"> designado</w:t>
      </w:r>
      <w:r w:rsidR="00D63432" w:rsidRPr="00160F96">
        <w:rPr>
          <w:rFonts w:asciiTheme="majorHAnsi" w:hAnsiTheme="majorHAnsi"/>
          <w:bCs/>
          <w:sz w:val="20"/>
          <w:szCs w:val="20"/>
          <w:lang w:val="es-ES"/>
        </w:rPr>
        <w:t>s</w:t>
      </w:r>
      <w:r w:rsidR="00E108A2" w:rsidRPr="00160F96">
        <w:rPr>
          <w:rFonts w:asciiTheme="majorHAnsi" w:hAnsiTheme="majorHAnsi"/>
          <w:bCs/>
          <w:sz w:val="20"/>
          <w:szCs w:val="20"/>
          <w:lang w:val="es-ES"/>
        </w:rPr>
        <w:t xml:space="preserve">, </w:t>
      </w:r>
      <w:r w:rsidR="00D63432" w:rsidRPr="00160F96">
        <w:rPr>
          <w:rFonts w:asciiTheme="majorHAnsi" w:hAnsiTheme="majorHAnsi"/>
          <w:bCs/>
          <w:sz w:val="20"/>
          <w:szCs w:val="20"/>
          <w:lang w:val="es-ES"/>
        </w:rPr>
        <w:t>s</w:t>
      </w:r>
      <w:r w:rsidR="00E108A2" w:rsidRPr="00160F96">
        <w:rPr>
          <w:rFonts w:asciiTheme="majorHAnsi" w:hAnsiTheme="majorHAnsi"/>
          <w:bCs/>
          <w:sz w:val="20"/>
          <w:szCs w:val="20"/>
          <w:lang w:val="es-ES"/>
        </w:rPr>
        <w:t xml:space="preserve">urge </w:t>
      </w:r>
      <w:r w:rsidR="00D63432" w:rsidRPr="00160F96">
        <w:rPr>
          <w:rFonts w:asciiTheme="majorHAnsi" w:hAnsiTheme="majorHAnsi"/>
          <w:bCs/>
          <w:sz w:val="20"/>
          <w:szCs w:val="20"/>
          <w:lang w:val="es-ES"/>
        </w:rPr>
        <w:t xml:space="preserve">igualmente </w:t>
      </w:r>
      <w:r w:rsidR="00E108A2" w:rsidRPr="00160F96">
        <w:rPr>
          <w:rFonts w:asciiTheme="majorHAnsi" w:hAnsiTheme="majorHAnsi"/>
          <w:bCs/>
          <w:sz w:val="20"/>
          <w:szCs w:val="20"/>
          <w:lang w:val="es-ES"/>
        </w:rPr>
        <w:t>del expediente que est</w:t>
      </w:r>
      <w:r w:rsidR="00D63432" w:rsidRPr="00160F96">
        <w:rPr>
          <w:rFonts w:asciiTheme="majorHAnsi" w:hAnsiTheme="majorHAnsi"/>
          <w:bCs/>
          <w:sz w:val="20"/>
          <w:szCs w:val="20"/>
          <w:lang w:val="es-ES"/>
        </w:rPr>
        <w:t>e</w:t>
      </w:r>
      <w:r w:rsidR="00E108A2" w:rsidRPr="00160F96">
        <w:rPr>
          <w:rFonts w:asciiTheme="majorHAnsi" w:hAnsiTheme="majorHAnsi"/>
          <w:bCs/>
          <w:sz w:val="20"/>
          <w:szCs w:val="20"/>
          <w:lang w:val="es-ES"/>
        </w:rPr>
        <w:t xml:space="preserve"> reclam</w:t>
      </w:r>
      <w:r w:rsidR="00D63432" w:rsidRPr="00160F96">
        <w:rPr>
          <w:rFonts w:asciiTheme="majorHAnsi" w:hAnsiTheme="majorHAnsi"/>
          <w:bCs/>
          <w:sz w:val="20"/>
          <w:szCs w:val="20"/>
          <w:lang w:val="es-ES"/>
        </w:rPr>
        <w:t>o</w:t>
      </w:r>
      <w:r w:rsidR="00E108A2" w:rsidRPr="00160F96">
        <w:rPr>
          <w:rFonts w:asciiTheme="majorHAnsi" w:hAnsiTheme="majorHAnsi"/>
          <w:bCs/>
          <w:sz w:val="20"/>
          <w:szCs w:val="20"/>
          <w:lang w:val="es-ES"/>
        </w:rPr>
        <w:t xml:space="preserve"> fue plantead</w:t>
      </w:r>
      <w:r w:rsidR="00D63432" w:rsidRPr="00160F96">
        <w:rPr>
          <w:rFonts w:asciiTheme="majorHAnsi" w:hAnsiTheme="majorHAnsi"/>
          <w:bCs/>
          <w:sz w:val="20"/>
          <w:szCs w:val="20"/>
          <w:lang w:val="es-ES"/>
        </w:rPr>
        <w:t>o</w:t>
      </w:r>
      <w:r w:rsidR="00E108A2" w:rsidRPr="00160F96">
        <w:rPr>
          <w:rFonts w:asciiTheme="majorHAnsi" w:hAnsiTheme="majorHAnsi"/>
          <w:bCs/>
          <w:sz w:val="20"/>
          <w:szCs w:val="20"/>
          <w:lang w:val="es-ES"/>
        </w:rPr>
        <w:t xml:space="preserve"> </w:t>
      </w:r>
      <w:r w:rsidR="00D63432" w:rsidRPr="00160F96">
        <w:rPr>
          <w:rFonts w:asciiTheme="majorHAnsi" w:hAnsiTheme="majorHAnsi"/>
          <w:bCs/>
          <w:sz w:val="20"/>
          <w:szCs w:val="20"/>
          <w:lang w:val="es-ES"/>
        </w:rPr>
        <w:t>en</w:t>
      </w:r>
      <w:r w:rsidR="00E108A2" w:rsidRPr="00160F96">
        <w:rPr>
          <w:rFonts w:asciiTheme="majorHAnsi" w:hAnsiTheme="majorHAnsi"/>
          <w:bCs/>
          <w:sz w:val="20"/>
          <w:szCs w:val="20"/>
          <w:lang w:val="es-ES"/>
        </w:rPr>
        <w:t xml:space="preserve"> múltiples acciones </w:t>
      </w:r>
      <w:r w:rsidR="00D63432" w:rsidRPr="00160F96">
        <w:rPr>
          <w:rFonts w:asciiTheme="majorHAnsi" w:hAnsiTheme="majorHAnsi"/>
          <w:bCs/>
          <w:sz w:val="20"/>
          <w:szCs w:val="20"/>
          <w:lang w:val="es-ES"/>
        </w:rPr>
        <w:t xml:space="preserve">de </w:t>
      </w:r>
      <w:r w:rsidR="00E108A2" w:rsidRPr="00160F96">
        <w:rPr>
          <w:rFonts w:asciiTheme="majorHAnsi" w:hAnsiTheme="majorHAnsi"/>
          <w:bCs/>
          <w:sz w:val="20"/>
          <w:szCs w:val="20"/>
          <w:lang w:val="es-ES"/>
        </w:rPr>
        <w:t>inconstitucionalidad presentadas por terceras personas sin representación de</w:t>
      </w:r>
      <w:r w:rsidR="00D63432" w:rsidRPr="00160F96">
        <w:rPr>
          <w:rFonts w:asciiTheme="majorHAnsi" w:hAnsiTheme="majorHAnsi"/>
          <w:bCs/>
          <w:sz w:val="20"/>
          <w:szCs w:val="20"/>
          <w:lang w:val="es-ES"/>
        </w:rPr>
        <w:t xml:space="preserve"> aquel</w:t>
      </w:r>
      <w:r w:rsidR="00E108A2" w:rsidRPr="00160F96">
        <w:rPr>
          <w:rFonts w:asciiTheme="majorHAnsi" w:hAnsiTheme="majorHAnsi"/>
          <w:bCs/>
          <w:sz w:val="20"/>
          <w:szCs w:val="20"/>
          <w:lang w:val="es-ES"/>
        </w:rPr>
        <w:t xml:space="preserve">las. Estas acciones </w:t>
      </w:r>
      <w:r w:rsidR="00D63432" w:rsidRPr="00160F96">
        <w:rPr>
          <w:rFonts w:asciiTheme="majorHAnsi" w:hAnsiTheme="majorHAnsi"/>
          <w:bCs/>
          <w:sz w:val="20"/>
          <w:szCs w:val="20"/>
          <w:lang w:val="es-ES"/>
        </w:rPr>
        <w:t xml:space="preserve">fueron </w:t>
      </w:r>
      <w:r w:rsidR="00E108A2" w:rsidRPr="00160F96">
        <w:rPr>
          <w:rFonts w:asciiTheme="majorHAnsi" w:hAnsiTheme="majorHAnsi"/>
          <w:bCs/>
          <w:sz w:val="20"/>
          <w:szCs w:val="20"/>
          <w:lang w:val="es-ES"/>
        </w:rPr>
        <w:t xml:space="preserve">rechazadas por falta de </w:t>
      </w:r>
      <w:r w:rsidR="00D63432" w:rsidRPr="00160F96">
        <w:rPr>
          <w:rFonts w:asciiTheme="majorHAnsi" w:hAnsiTheme="majorHAnsi"/>
          <w:bCs/>
          <w:sz w:val="20"/>
          <w:szCs w:val="20"/>
          <w:lang w:val="es-ES"/>
        </w:rPr>
        <w:t xml:space="preserve">legitimación </w:t>
      </w:r>
      <w:r w:rsidR="00E108A2" w:rsidRPr="00160F96">
        <w:rPr>
          <w:rFonts w:asciiTheme="majorHAnsi" w:hAnsiTheme="majorHAnsi"/>
          <w:bCs/>
          <w:sz w:val="20"/>
          <w:szCs w:val="20"/>
          <w:lang w:val="es-ES"/>
        </w:rPr>
        <w:t xml:space="preserve">activa, lo que la parte peticionaria </w:t>
      </w:r>
      <w:r w:rsidR="00D63432" w:rsidRPr="00160F96">
        <w:rPr>
          <w:rFonts w:asciiTheme="majorHAnsi" w:hAnsiTheme="majorHAnsi"/>
          <w:bCs/>
          <w:sz w:val="20"/>
          <w:szCs w:val="20"/>
          <w:lang w:val="es-ES"/>
        </w:rPr>
        <w:t xml:space="preserve">cuestiona </w:t>
      </w:r>
      <w:r w:rsidR="00E108A2" w:rsidRPr="00160F96">
        <w:rPr>
          <w:rFonts w:asciiTheme="majorHAnsi" w:hAnsiTheme="majorHAnsi"/>
          <w:bCs/>
          <w:sz w:val="20"/>
          <w:szCs w:val="20"/>
          <w:lang w:val="es-ES"/>
        </w:rPr>
        <w:t xml:space="preserve">por considerar que </w:t>
      </w:r>
      <w:r w:rsidR="00D63432" w:rsidRPr="00160F96">
        <w:rPr>
          <w:rFonts w:asciiTheme="majorHAnsi" w:hAnsiTheme="majorHAnsi"/>
          <w:bCs/>
          <w:sz w:val="20"/>
          <w:szCs w:val="20"/>
          <w:lang w:val="es-ES"/>
        </w:rPr>
        <w:t>l</w:t>
      </w:r>
      <w:r w:rsidR="00E108A2" w:rsidRPr="00160F96">
        <w:rPr>
          <w:rFonts w:asciiTheme="majorHAnsi" w:hAnsiTheme="majorHAnsi"/>
          <w:bCs/>
          <w:sz w:val="20"/>
          <w:szCs w:val="20"/>
          <w:lang w:val="es-ES"/>
        </w:rPr>
        <w:t>a interferencia ilícita con el derecho de</w:t>
      </w:r>
      <w:r w:rsidR="005D4D16" w:rsidRPr="00160F96">
        <w:rPr>
          <w:rFonts w:asciiTheme="majorHAnsi" w:hAnsiTheme="majorHAnsi"/>
          <w:bCs/>
          <w:sz w:val="20"/>
          <w:szCs w:val="20"/>
          <w:lang w:val="es-ES"/>
        </w:rPr>
        <w:t xml:space="preserve">l pueblo a </w:t>
      </w:r>
      <w:r w:rsidR="00E108A2" w:rsidRPr="00160F96">
        <w:rPr>
          <w:rFonts w:asciiTheme="majorHAnsi" w:hAnsiTheme="majorHAnsi"/>
          <w:bCs/>
          <w:sz w:val="20"/>
          <w:szCs w:val="20"/>
          <w:lang w:val="es-ES"/>
        </w:rPr>
        <w:t>elegir su presidente conciern</w:t>
      </w:r>
      <w:r w:rsidR="008A6F70" w:rsidRPr="00160F96">
        <w:rPr>
          <w:rFonts w:asciiTheme="majorHAnsi" w:hAnsiTheme="majorHAnsi"/>
          <w:bCs/>
          <w:sz w:val="20"/>
          <w:szCs w:val="20"/>
          <w:lang w:val="es-ES"/>
        </w:rPr>
        <w:t>e</w:t>
      </w:r>
      <w:r w:rsidR="00E108A2" w:rsidRPr="00160F96">
        <w:rPr>
          <w:rFonts w:asciiTheme="majorHAnsi" w:hAnsiTheme="majorHAnsi"/>
          <w:bCs/>
          <w:sz w:val="20"/>
          <w:szCs w:val="20"/>
          <w:lang w:val="es-ES"/>
        </w:rPr>
        <w:t xml:space="preserve"> a toda persona hondureña. Independientemente de ello, la </w:t>
      </w:r>
      <w:r w:rsidR="008A6F70" w:rsidRPr="00160F96">
        <w:rPr>
          <w:rFonts w:asciiTheme="majorHAnsi" w:hAnsiTheme="majorHAnsi"/>
          <w:bCs/>
          <w:sz w:val="20"/>
          <w:szCs w:val="20"/>
          <w:lang w:val="es-ES"/>
        </w:rPr>
        <w:t xml:space="preserve">parte peticionaria denuncia </w:t>
      </w:r>
      <w:r w:rsidR="005D4D16" w:rsidRPr="00160F96">
        <w:rPr>
          <w:rFonts w:asciiTheme="majorHAnsi" w:hAnsiTheme="majorHAnsi"/>
          <w:bCs/>
          <w:sz w:val="20"/>
          <w:szCs w:val="20"/>
          <w:lang w:val="es-ES"/>
        </w:rPr>
        <w:t xml:space="preserve">que </w:t>
      </w:r>
      <w:r w:rsidR="00D63432" w:rsidRPr="00160F96">
        <w:rPr>
          <w:rFonts w:asciiTheme="majorHAnsi" w:hAnsiTheme="majorHAnsi"/>
          <w:bCs/>
          <w:sz w:val="20"/>
          <w:szCs w:val="20"/>
          <w:lang w:val="es-ES"/>
        </w:rPr>
        <w:t>e</w:t>
      </w:r>
      <w:r w:rsidR="00AD61F8" w:rsidRPr="00160F96">
        <w:rPr>
          <w:rFonts w:asciiTheme="majorHAnsi" w:hAnsiTheme="majorHAnsi"/>
          <w:bCs/>
          <w:sz w:val="20"/>
          <w:szCs w:val="20"/>
          <w:lang w:val="es-ES"/>
        </w:rPr>
        <w:t>l señor Zelaya Rosales</w:t>
      </w:r>
      <w:r w:rsidR="008357C9" w:rsidRPr="00160F96">
        <w:rPr>
          <w:rFonts w:asciiTheme="majorHAnsi" w:hAnsiTheme="majorHAnsi"/>
          <w:bCs/>
          <w:sz w:val="20"/>
          <w:szCs w:val="20"/>
          <w:lang w:val="es-ES"/>
        </w:rPr>
        <w:t>, qu</w:t>
      </w:r>
      <w:r w:rsidR="00987AA4" w:rsidRPr="00160F96">
        <w:rPr>
          <w:rFonts w:asciiTheme="majorHAnsi" w:hAnsiTheme="majorHAnsi"/>
          <w:bCs/>
          <w:sz w:val="20"/>
          <w:szCs w:val="20"/>
          <w:lang w:val="es-ES"/>
        </w:rPr>
        <w:t>e</w:t>
      </w:r>
      <w:r w:rsidR="008357C9" w:rsidRPr="00160F96">
        <w:rPr>
          <w:rFonts w:asciiTheme="majorHAnsi" w:hAnsiTheme="majorHAnsi"/>
          <w:bCs/>
          <w:sz w:val="20"/>
          <w:szCs w:val="20"/>
          <w:lang w:val="es-ES"/>
        </w:rPr>
        <w:t xml:space="preserve"> se podría considerar el interesado más directo, </w:t>
      </w:r>
      <w:r w:rsidR="008A6F70" w:rsidRPr="00160F96">
        <w:rPr>
          <w:rFonts w:asciiTheme="majorHAnsi" w:hAnsiTheme="majorHAnsi"/>
          <w:bCs/>
          <w:sz w:val="20"/>
          <w:szCs w:val="20"/>
          <w:lang w:val="es-ES"/>
        </w:rPr>
        <w:t>fue</w:t>
      </w:r>
      <w:r w:rsidR="008357C9" w:rsidRPr="00160F96">
        <w:rPr>
          <w:rFonts w:asciiTheme="majorHAnsi" w:hAnsiTheme="majorHAnsi"/>
          <w:bCs/>
          <w:sz w:val="20"/>
          <w:szCs w:val="20"/>
          <w:lang w:val="es-ES"/>
        </w:rPr>
        <w:t xml:space="preserve"> </w:t>
      </w:r>
      <w:r w:rsidR="00D63432" w:rsidRPr="00160F96">
        <w:rPr>
          <w:rFonts w:asciiTheme="majorHAnsi" w:hAnsiTheme="majorHAnsi"/>
          <w:bCs/>
          <w:sz w:val="20"/>
          <w:szCs w:val="20"/>
          <w:lang w:val="es-ES"/>
        </w:rPr>
        <w:t>expulsado de</w:t>
      </w:r>
      <w:r w:rsidR="008357C9" w:rsidRPr="00160F96">
        <w:rPr>
          <w:rFonts w:asciiTheme="majorHAnsi" w:hAnsiTheme="majorHAnsi"/>
          <w:bCs/>
          <w:sz w:val="20"/>
          <w:szCs w:val="20"/>
          <w:lang w:val="es-ES"/>
        </w:rPr>
        <w:t xml:space="preserve"> Honduras contra su voluntad y se le </w:t>
      </w:r>
      <w:r w:rsidR="008A6F70" w:rsidRPr="00160F96">
        <w:rPr>
          <w:rFonts w:asciiTheme="majorHAnsi" w:hAnsiTheme="majorHAnsi"/>
          <w:bCs/>
          <w:sz w:val="20"/>
          <w:szCs w:val="20"/>
          <w:lang w:val="es-ES"/>
        </w:rPr>
        <w:t xml:space="preserve">impidió </w:t>
      </w:r>
      <w:r w:rsidR="00D63432" w:rsidRPr="00160F96">
        <w:rPr>
          <w:rFonts w:asciiTheme="majorHAnsi" w:hAnsiTheme="majorHAnsi"/>
          <w:bCs/>
          <w:sz w:val="20"/>
          <w:szCs w:val="20"/>
          <w:lang w:val="es-ES"/>
        </w:rPr>
        <w:t xml:space="preserve">el </w:t>
      </w:r>
      <w:r w:rsidR="008357C9" w:rsidRPr="00160F96">
        <w:rPr>
          <w:rFonts w:asciiTheme="majorHAnsi" w:hAnsiTheme="majorHAnsi"/>
          <w:bCs/>
          <w:sz w:val="20"/>
          <w:szCs w:val="20"/>
          <w:lang w:val="es-ES"/>
        </w:rPr>
        <w:t>regreso en dos ocasiones</w:t>
      </w:r>
      <w:r w:rsidR="00D63432" w:rsidRPr="00160F96">
        <w:rPr>
          <w:rFonts w:asciiTheme="majorHAnsi" w:hAnsiTheme="majorHAnsi"/>
          <w:bCs/>
          <w:sz w:val="20"/>
          <w:szCs w:val="20"/>
          <w:lang w:val="es-ES"/>
        </w:rPr>
        <w:t>;</w:t>
      </w:r>
      <w:r w:rsidR="008357C9" w:rsidRPr="00160F96">
        <w:rPr>
          <w:rFonts w:asciiTheme="majorHAnsi" w:hAnsiTheme="majorHAnsi"/>
          <w:bCs/>
          <w:sz w:val="20"/>
          <w:szCs w:val="20"/>
          <w:lang w:val="es-ES"/>
        </w:rPr>
        <w:t xml:space="preserve"> </w:t>
      </w:r>
      <w:r w:rsidR="00D63432" w:rsidRPr="00160F96">
        <w:rPr>
          <w:rFonts w:asciiTheme="majorHAnsi" w:hAnsiTheme="majorHAnsi"/>
          <w:bCs/>
          <w:sz w:val="20"/>
          <w:szCs w:val="20"/>
          <w:lang w:val="es-ES"/>
        </w:rPr>
        <w:t xml:space="preserve">y que fue </w:t>
      </w:r>
      <w:r w:rsidR="008357C9" w:rsidRPr="00160F96">
        <w:rPr>
          <w:rFonts w:asciiTheme="majorHAnsi" w:hAnsiTheme="majorHAnsi"/>
          <w:bCs/>
          <w:sz w:val="20"/>
          <w:szCs w:val="20"/>
          <w:lang w:val="es-ES"/>
        </w:rPr>
        <w:t xml:space="preserve">luego forzado a permanecer en la </w:t>
      </w:r>
      <w:r w:rsidR="00D63432" w:rsidRPr="00160F96">
        <w:rPr>
          <w:rFonts w:asciiTheme="majorHAnsi" w:hAnsiTheme="majorHAnsi"/>
          <w:bCs/>
          <w:sz w:val="20"/>
          <w:szCs w:val="20"/>
          <w:lang w:val="es-ES"/>
        </w:rPr>
        <w:t>E</w:t>
      </w:r>
      <w:r w:rsidR="008357C9" w:rsidRPr="00160F96">
        <w:rPr>
          <w:rFonts w:asciiTheme="majorHAnsi" w:hAnsiTheme="majorHAnsi"/>
          <w:bCs/>
          <w:sz w:val="20"/>
          <w:szCs w:val="20"/>
          <w:lang w:val="es-ES"/>
        </w:rPr>
        <w:t xml:space="preserve">mbajada de Brasil </w:t>
      </w:r>
      <w:r w:rsidR="00D63432" w:rsidRPr="00160F96">
        <w:rPr>
          <w:rFonts w:asciiTheme="majorHAnsi" w:hAnsiTheme="majorHAnsi"/>
          <w:bCs/>
          <w:sz w:val="20"/>
          <w:szCs w:val="20"/>
          <w:lang w:val="es-ES"/>
        </w:rPr>
        <w:t xml:space="preserve">en Tegucigalpa </w:t>
      </w:r>
      <w:r w:rsidR="008357C9" w:rsidRPr="00160F96">
        <w:rPr>
          <w:rFonts w:asciiTheme="majorHAnsi" w:hAnsiTheme="majorHAnsi"/>
          <w:bCs/>
          <w:sz w:val="20"/>
          <w:szCs w:val="20"/>
          <w:lang w:val="es-ES"/>
        </w:rPr>
        <w:t xml:space="preserve">hasta culminar el periodo para el cual había sido electo. El Estado </w:t>
      </w:r>
      <w:r w:rsidR="008A6F70" w:rsidRPr="00160F96">
        <w:rPr>
          <w:rFonts w:asciiTheme="majorHAnsi" w:hAnsiTheme="majorHAnsi"/>
          <w:bCs/>
          <w:sz w:val="20"/>
          <w:szCs w:val="20"/>
          <w:lang w:val="es-ES"/>
        </w:rPr>
        <w:t xml:space="preserve">sostiene </w:t>
      </w:r>
      <w:r w:rsidR="008357C9" w:rsidRPr="00160F96">
        <w:rPr>
          <w:rFonts w:asciiTheme="majorHAnsi" w:hAnsiTheme="majorHAnsi"/>
          <w:bCs/>
          <w:sz w:val="20"/>
          <w:szCs w:val="20"/>
          <w:lang w:val="es-ES"/>
        </w:rPr>
        <w:t xml:space="preserve">que las presuntas víctimas podían designar representantes para </w:t>
      </w:r>
      <w:r w:rsidR="008A6F70" w:rsidRPr="00160F96">
        <w:rPr>
          <w:rFonts w:asciiTheme="majorHAnsi" w:hAnsiTheme="majorHAnsi"/>
          <w:bCs/>
          <w:sz w:val="20"/>
          <w:szCs w:val="20"/>
          <w:lang w:val="es-ES"/>
        </w:rPr>
        <w:t xml:space="preserve">plantear </w:t>
      </w:r>
      <w:r w:rsidR="008357C9" w:rsidRPr="00160F96">
        <w:rPr>
          <w:rFonts w:asciiTheme="majorHAnsi" w:hAnsiTheme="majorHAnsi"/>
          <w:bCs/>
          <w:sz w:val="20"/>
          <w:szCs w:val="20"/>
          <w:lang w:val="es-ES"/>
        </w:rPr>
        <w:t>recursos en su nombre en Honduras</w:t>
      </w:r>
      <w:r w:rsidR="00987AA4" w:rsidRPr="00160F96">
        <w:rPr>
          <w:rFonts w:asciiTheme="majorHAnsi" w:hAnsiTheme="majorHAnsi"/>
          <w:bCs/>
          <w:sz w:val="20"/>
          <w:szCs w:val="20"/>
          <w:lang w:val="es-ES"/>
        </w:rPr>
        <w:t>, independientemente de donde se encontraran</w:t>
      </w:r>
      <w:r w:rsidR="008357C9" w:rsidRPr="00160F96">
        <w:rPr>
          <w:rFonts w:asciiTheme="majorHAnsi" w:hAnsiTheme="majorHAnsi"/>
          <w:bCs/>
          <w:sz w:val="20"/>
          <w:szCs w:val="20"/>
          <w:lang w:val="es-ES"/>
        </w:rPr>
        <w:t>. Pese a ello, la C</w:t>
      </w:r>
      <w:r w:rsidR="008A6F70" w:rsidRPr="00160F96">
        <w:rPr>
          <w:rFonts w:asciiTheme="majorHAnsi" w:hAnsiTheme="majorHAnsi"/>
          <w:bCs/>
          <w:sz w:val="20"/>
          <w:szCs w:val="20"/>
          <w:lang w:val="es-ES"/>
        </w:rPr>
        <w:t>IDH</w:t>
      </w:r>
      <w:r w:rsidR="008357C9" w:rsidRPr="00160F96">
        <w:rPr>
          <w:rFonts w:asciiTheme="majorHAnsi" w:hAnsiTheme="majorHAnsi"/>
          <w:bCs/>
          <w:sz w:val="20"/>
          <w:szCs w:val="20"/>
          <w:lang w:val="es-ES"/>
        </w:rPr>
        <w:t xml:space="preserve"> considera que las </w:t>
      </w:r>
      <w:r w:rsidR="008A6F70" w:rsidRPr="00160F96">
        <w:rPr>
          <w:rFonts w:asciiTheme="majorHAnsi" w:hAnsiTheme="majorHAnsi"/>
          <w:bCs/>
          <w:sz w:val="20"/>
          <w:szCs w:val="20"/>
          <w:lang w:val="es-ES"/>
        </w:rPr>
        <w:t xml:space="preserve">presuntas </w:t>
      </w:r>
      <w:r w:rsidR="008357C9" w:rsidRPr="00160F96">
        <w:rPr>
          <w:rFonts w:asciiTheme="majorHAnsi" w:hAnsiTheme="majorHAnsi"/>
          <w:bCs/>
          <w:sz w:val="20"/>
          <w:szCs w:val="20"/>
          <w:lang w:val="es-ES"/>
        </w:rPr>
        <w:t>interferencias ilícitas con la libertad de circulación de</w:t>
      </w:r>
      <w:r w:rsidR="00AD61F8" w:rsidRPr="00160F96">
        <w:rPr>
          <w:rFonts w:asciiTheme="majorHAnsi" w:hAnsiTheme="majorHAnsi"/>
          <w:bCs/>
          <w:sz w:val="20"/>
          <w:szCs w:val="20"/>
          <w:lang w:val="es-ES"/>
        </w:rPr>
        <w:t>l señor Zelaya Rosales</w:t>
      </w:r>
      <w:r w:rsidR="00F33C01" w:rsidRPr="00160F96">
        <w:rPr>
          <w:rFonts w:asciiTheme="majorHAnsi" w:hAnsiTheme="majorHAnsi"/>
          <w:bCs/>
          <w:sz w:val="20"/>
          <w:szCs w:val="20"/>
          <w:lang w:val="es-ES"/>
        </w:rPr>
        <w:t xml:space="preserve"> y el impacto que </w:t>
      </w:r>
      <w:r w:rsidR="008A6F70" w:rsidRPr="00160F96">
        <w:rPr>
          <w:rFonts w:asciiTheme="majorHAnsi" w:hAnsiTheme="majorHAnsi"/>
          <w:bCs/>
          <w:sz w:val="20"/>
          <w:szCs w:val="20"/>
          <w:lang w:val="es-ES"/>
        </w:rPr>
        <w:t xml:space="preserve">ello </w:t>
      </w:r>
      <w:r w:rsidR="00F33C01" w:rsidRPr="00160F96">
        <w:rPr>
          <w:rFonts w:asciiTheme="majorHAnsi" w:hAnsiTheme="majorHAnsi"/>
          <w:bCs/>
          <w:sz w:val="20"/>
          <w:szCs w:val="20"/>
          <w:lang w:val="es-ES"/>
        </w:rPr>
        <w:t xml:space="preserve">tendría sobre su capacidad para litigar justifican, a efectos de admisibilidad, la aplicación </w:t>
      </w:r>
      <w:r w:rsidR="008A6F70" w:rsidRPr="00160F96">
        <w:rPr>
          <w:rFonts w:asciiTheme="majorHAnsi" w:hAnsiTheme="majorHAnsi"/>
          <w:bCs/>
          <w:sz w:val="20"/>
          <w:szCs w:val="20"/>
          <w:lang w:val="es-ES"/>
        </w:rPr>
        <w:t xml:space="preserve">a este aspecto de la petición </w:t>
      </w:r>
      <w:r w:rsidR="00F33C01" w:rsidRPr="00160F96">
        <w:rPr>
          <w:rFonts w:asciiTheme="majorHAnsi" w:hAnsiTheme="majorHAnsi"/>
          <w:bCs/>
          <w:sz w:val="20"/>
          <w:szCs w:val="20"/>
          <w:lang w:val="es-ES"/>
        </w:rPr>
        <w:t xml:space="preserve">de la excepción al requisito de agotamiento de recursos internos prevista en el artículo 46.2(b) de la Convención Americana. Dado que la petición se presentó </w:t>
      </w:r>
      <w:r w:rsidR="008A6F70" w:rsidRPr="00160F96">
        <w:rPr>
          <w:rFonts w:asciiTheme="majorHAnsi" w:hAnsiTheme="majorHAnsi"/>
          <w:bCs/>
          <w:sz w:val="20"/>
          <w:szCs w:val="20"/>
          <w:lang w:val="es-ES"/>
        </w:rPr>
        <w:t xml:space="preserve">mientras </w:t>
      </w:r>
      <w:r w:rsidR="00F33C01" w:rsidRPr="00160F96">
        <w:rPr>
          <w:rFonts w:asciiTheme="majorHAnsi" w:hAnsiTheme="majorHAnsi"/>
          <w:bCs/>
          <w:sz w:val="20"/>
          <w:szCs w:val="20"/>
          <w:lang w:val="es-ES"/>
        </w:rPr>
        <w:t>esta</w:t>
      </w:r>
      <w:r w:rsidR="008A6F70" w:rsidRPr="00160F96">
        <w:rPr>
          <w:rFonts w:asciiTheme="majorHAnsi" w:hAnsiTheme="majorHAnsi"/>
          <w:bCs/>
          <w:sz w:val="20"/>
          <w:szCs w:val="20"/>
          <w:lang w:val="es-ES"/>
        </w:rPr>
        <w:t>ba</w:t>
      </w:r>
      <w:r w:rsidR="00F33C01" w:rsidRPr="00160F96">
        <w:rPr>
          <w:rFonts w:asciiTheme="majorHAnsi" w:hAnsiTheme="majorHAnsi"/>
          <w:bCs/>
          <w:sz w:val="20"/>
          <w:szCs w:val="20"/>
          <w:lang w:val="es-ES"/>
        </w:rPr>
        <w:t xml:space="preserve"> vigente la situación que dio lugar a este reclamo, la Comisión </w:t>
      </w:r>
      <w:r w:rsidR="008A6F70" w:rsidRPr="00160F96">
        <w:rPr>
          <w:rFonts w:asciiTheme="majorHAnsi" w:hAnsiTheme="majorHAnsi"/>
          <w:bCs/>
          <w:sz w:val="20"/>
          <w:szCs w:val="20"/>
          <w:lang w:val="es-ES"/>
        </w:rPr>
        <w:t xml:space="preserve">Interamericana </w:t>
      </w:r>
      <w:r w:rsidR="00F33C01" w:rsidRPr="00160F96">
        <w:rPr>
          <w:rFonts w:asciiTheme="majorHAnsi" w:hAnsiTheme="majorHAnsi"/>
          <w:bCs/>
          <w:sz w:val="20"/>
          <w:szCs w:val="20"/>
          <w:lang w:val="es-ES"/>
        </w:rPr>
        <w:t xml:space="preserve">también concluye que este reclamo fue presentado dentro </w:t>
      </w:r>
      <w:r w:rsidR="008A6F70" w:rsidRPr="00160F96">
        <w:rPr>
          <w:rFonts w:asciiTheme="majorHAnsi" w:hAnsiTheme="majorHAnsi"/>
          <w:bCs/>
          <w:sz w:val="20"/>
          <w:szCs w:val="20"/>
          <w:lang w:val="es-ES"/>
        </w:rPr>
        <w:t xml:space="preserve">de un </w:t>
      </w:r>
      <w:r w:rsidR="00F33C01" w:rsidRPr="00160F96">
        <w:rPr>
          <w:rFonts w:asciiTheme="majorHAnsi" w:hAnsiTheme="majorHAnsi"/>
          <w:bCs/>
          <w:sz w:val="20"/>
          <w:szCs w:val="20"/>
          <w:lang w:val="es-ES"/>
        </w:rPr>
        <w:t xml:space="preserve">plazo razonable en los términos del artículo 32.2 de su </w:t>
      </w:r>
      <w:r w:rsidR="008A6F70" w:rsidRPr="00160F96">
        <w:rPr>
          <w:rFonts w:asciiTheme="majorHAnsi" w:hAnsiTheme="majorHAnsi"/>
          <w:bCs/>
          <w:sz w:val="20"/>
          <w:szCs w:val="20"/>
          <w:lang w:val="es-ES"/>
        </w:rPr>
        <w:t>R</w:t>
      </w:r>
      <w:r w:rsidR="00F33C01" w:rsidRPr="00160F96">
        <w:rPr>
          <w:rFonts w:asciiTheme="majorHAnsi" w:hAnsiTheme="majorHAnsi"/>
          <w:bCs/>
          <w:sz w:val="20"/>
          <w:szCs w:val="20"/>
          <w:lang w:val="es-ES"/>
        </w:rPr>
        <w:t xml:space="preserve">eglamento. </w:t>
      </w:r>
    </w:p>
    <w:p w14:paraId="4B87B35B"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lang w:val="es-ES"/>
        </w:rPr>
      </w:pPr>
    </w:p>
    <w:p w14:paraId="422E9E12" w14:textId="19FFEF23" w:rsidR="00F33C01" w:rsidRPr="00160F96" w:rsidRDefault="00F33C01"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lang w:val="es-ES"/>
        </w:rPr>
      </w:pPr>
      <w:r w:rsidRPr="00160F96">
        <w:rPr>
          <w:rFonts w:asciiTheme="majorHAnsi" w:hAnsiTheme="majorHAnsi"/>
          <w:bCs/>
          <w:sz w:val="20"/>
          <w:szCs w:val="20"/>
          <w:lang w:val="es-ES"/>
        </w:rPr>
        <w:t xml:space="preserve">En cuanto al alegato de que las presuntas víctimas habrían sido sometidas a procesos judiciales y administrativos políticamente motivados, basados en prueba ilícita y viciados por múltiples irregularidades procesales, </w:t>
      </w:r>
      <w:r w:rsidR="00894163" w:rsidRPr="00160F96">
        <w:rPr>
          <w:rFonts w:asciiTheme="majorHAnsi" w:hAnsiTheme="majorHAnsi"/>
          <w:bCs/>
          <w:sz w:val="20"/>
          <w:szCs w:val="20"/>
          <w:lang w:val="es-ES"/>
        </w:rPr>
        <w:t xml:space="preserve">es un hecho no controvertido por </w:t>
      </w:r>
      <w:r w:rsidRPr="00160F96">
        <w:rPr>
          <w:rFonts w:asciiTheme="majorHAnsi" w:hAnsiTheme="majorHAnsi"/>
          <w:bCs/>
          <w:sz w:val="20"/>
          <w:szCs w:val="20"/>
          <w:lang w:val="es-ES"/>
        </w:rPr>
        <w:t xml:space="preserve">las partes que algunos de estos procesos habrían concluido definitivamente con posterioridad a la presentación de la petición. </w:t>
      </w:r>
      <w:r w:rsidR="008A6F70" w:rsidRPr="00160F96">
        <w:rPr>
          <w:rFonts w:asciiTheme="majorHAnsi" w:hAnsiTheme="majorHAnsi"/>
          <w:bCs/>
          <w:sz w:val="20"/>
          <w:szCs w:val="20"/>
          <w:lang w:val="es-ES"/>
        </w:rPr>
        <w:t>En consecuencia, los</w:t>
      </w:r>
      <w:r w:rsidR="00326DD3" w:rsidRPr="00160F96">
        <w:rPr>
          <w:rFonts w:asciiTheme="majorHAnsi" w:hAnsiTheme="majorHAnsi"/>
          <w:bCs/>
          <w:sz w:val="20"/>
          <w:szCs w:val="20"/>
          <w:lang w:val="es-ES"/>
        </w:rPr>
        <w:t xml:space="preserve"> </w:t>
      </w:r>
      <w:r w:rsidR="008A6F70" w:rsidRPr="00160F96">
        <w:rPr>
          <w:rFonts w:asciiTheme="majorHAnsi" w:hAnsiTheme="majorHAnsi"/>
          <w:bCs/>
          <w:sz w:val="20"/>
          <w:szCs w:val="20"/>
          <w:lang w:val="es-ES"/>
        </w:rPr>
        <w:t xml:space="preserve">aspectos </w:t>
      </w:r>
      <w:r w:rsidR="00326DD3" w:rsidRPr="00160F96">
        <w:rPr>
          <w:rFonts w:asciiTheme="majorHAnsi" w:hAnsiTheme="majorHAnsi"/>
          <w:bCs/>
          <w:sz w:val="20"/>
          <w:szCs w:val="20"/>
          <w:lang w:val="es-ES"/>
        </w:rPr>
        <w:t xml:space="preserve">de la petición relacionados con </w:t>
      </w:r>
      <w:r w:rsidR="008A6F70" w:rsidRPr="00160F96">
        <w:rPr>
          <w:rFonts w:asciiTheme="majorHAnsi" w:hAnsiTheme="majorHAnsi"/>
          <w:bCs/>
          <w:sz w:val="20"/>
          <w:szCs w:val="20"/>
          <w:lang w:val="es-ES"/>
        </w:rPr>
        <w:t xml:space="preserve">tales </w:t>
      </w:r>
      <w:r w:rsidR="00326DD3" w:rsidRPr="00160F96">
        <w:rPr>
          <w:rFonts w:asciiTheme="majorHAnsi" w:hAnsiTheme="majorHAnsi"/>
          <w:bCs/>
          <w:sz w:val="20"/>
          <w:szCs w:val="20"/>
          <w:lang w:val="es-ES"/>
        </w:rPr>
        <w:t>procesos cumpl</w:t>
      </w:r>
      <w:r w:rsidR="008A6F70" w:rsidRPr="00160F96">
        <w:rPr>
          <w:rFonts w:asciiTheme="majorHAnsi" w:hAnsiTheme="majorHAnsi"/>
          <w:bCs/>
          <w:sz w:val="20"/>
          <w:szCs w:val="20"/>
          <w:lang w:val="es-ES"/>
        </w:rPr>
        <w:t>en</w:t>
      </w:r>
      <w:r w:rsidR="00326DD3" w:rsidRPr="00160F96">
        <w:rPr>
          <w:rFonts w:asciiTheme="majorHAnsi" w:hAnsiTheme="majorHAnsi"/>
          <w:bCs/>
          <w:sz w:val="20"/>
          <w:szCs w:val="20"/>
          <w:lang w:val="es-ES"/>
        </w:rPr>
        <w:t xml:space="preserve"> con los requisitos del artículo 46.1(a) y (b) de la Convención Americana. Según </w:t>
      </w:r>
      <w:r w:rsidR="008A6F70" w:rsidRPr="00160F96">
        <w:rPr>
          <w:rFonts w:asciiTheme="majorHAnsi" w:hAnsiTheme="majorHAnsi"/>
          <w:bCs/>
          <w:sz w:val="20"/>
          <w:szCs w:val="20"/>
          <w:lang w:val="es-ES"/>
        </w:rPr>
        <w:t xml:space="preserve">lo alegado por </w:t>
      </w:r>
      <w:r w:rsidR="00326DD3" w:rsidRPr="00160F96">
        <w:rPr>
          <w:rFonts w:asciiTheme="majorHAnsi" w:hAnsiTheme="majorHAnsi"/>
          <w:bCs/>
          <w:sz w:val="20"/>
          <w:szCs w:val="20"/>
          <w:lang w:val="es-ES"/>
        </w:rPr>
        <w:t xml:space="preserve">la parte peticionaria </w:t>
      </w:r>
      <w:r w:rsidR="008A6F70" w:rsidRPr="00160F96">
        <w:rPr>
          <w:rFonts w:asciiTheme="majorHAnsi" w:hAnsiTheme="majorHAnsi"/>
          <w:bCs/>
          <w:sz w:val="20"/>
          <w:szCs w:val="20"/>
          <w:lang w:val="es-ES"/>
        </w:rPr>
        <w:t xml:space="preserve">en su comunicación </w:t>
      </w:r>
      <w:r w:rsidR="00326DD3" w:rsidRPr="00160F96">
        <w:rPr>
          <w:rFonts w:asciiTheme="majorHAnsi" w:hAnsiTheme="majorHAnsi"/>
          <w:bCs/>
          <w:sz w:val="20"/>
          <w:szCs w:val="20"/>
          <w:lang w:val="es-ES"/>
        </w:rPr>
        <w:t>de diciembre de 2020</w:t>
      </w:r>
      <w:r w:rsidR="008A6F70" w:rsidRPr="00160F96">
        <w:rPr>
          <w:rFonts w:asciiTheme="majorHAnsi" w:hAnsiTheme="majorHAnsi"/>
          <w:bCs/>
          <w:sz w:val="20"/>
          <w:szCs w:val="20"/>
          <w:lang w:val="es-ES"/>
        </w:rPr>
        <w:t>,</w:t>
      </w:r>
      <w:r w:rsidR="00326DD3" w:rsidRPr="00160F96">
        <w:rPr>
          <w:rFonts w:asciiTheme="majorHAnsi" w:hAnsiTheme="majorHAnsi"/>
          <w:bCs/>
          <w:sz w:val="20"/>
          <w:szCs w:val="20"/>
          <w:lang w:val="es-ES"/>
        </w:rPr>
        <w:t xml:space="preserve"> </w:t>
      </w:r>
      <w:r w:rsidR="00500799" w:rsidRPr="00160F96">
        <w:rPr>
          <w:rFonts w:asciiTheme="majorHAnsi" w:hAnsiTheme="majorHAnsi"/>
          <w:bCs/>
          <w:sz w:val="20"/>
          <w:szCs w:val="20"/>
          <w:lang w:val="es-ES"/>
        </w:rPr>
        <w:t xml:space="preserve">y </w:t>
      </w:r>
      <w:r w:rsidR="00326DD3" w:rsidRPr="00160F96">
        <w:rPr>
          <w:rFonts w:asciiTheme="majorHAnsi" w:hAnsiTheme="majorHAnsi"/>
          <w:bCs/>
          <w:sz w:val="20"/>
          <w:szCs w:val="20"/>
          <w:lang w:val="es-ES"/>
        </w:rPr>
        <w:t>no controvertid</w:t>
      </w:r>
      <w:r w:rsidR="00500799" w:rsidRPr="00160F96">
        <w:rPr>
          <w:rFonts w:asciiTheme="majorHAnsi" w:hAnsiTheme="majorHAnsi"/>
          <w:bCs/>
          <w:sz w:val="20"/>
          <w:szCs w:val="20"/>
          <w:lang w:val="es-ES"/>
        </w:rPr>
        <w:t>o</w:t>
      </w:r>
      <w:r w:rsidR="00326DD3" w:rsidRPr="00160F96">
        <w:rPr>
          <w:rFonts w:asciiTheme="majorHAnsi" w:hAnsiTheme="majorHAnsi"/>
          <w:bCs/>
          <w:sz w:val="20"/>
          <w:szCs w:val="20"/>
          <w:lang w:val="es-ES"/>
        </w:rPr>
        <w:t xml:space="preserve"> por el Estado</w:t>
      </w:r>
      <w:r w:rsidR="006C5EA8" w:rsidRPr="00160F96">
        <w:rPr>
          <w:rFonts w:asciiTheme="majorHAnsi" w:hAnsiTheme="majorHAnsi"/>
          <w:bCs/>
          <w:sz w:val="20"/>
          <w:szCs w:val="20"/>
          <w:lang w:val="es-ES"/>
        </w:rPr>
        <w:t xml:space="preserve">, las presuntas víctimas </w:t>
      </w:r>
      <w:r w:rsidR="00500799" w:rsidRPr="00160F96">
        <w:rPr>
          <w:rFonts w:asciiTheme="majorHAnsi" w:hAnsiTheme="majorHAnsi"/>
          <w:bCs/>
          <w:sz w:val="20"/>
          <w:szCs w:val="20"/>
          <w:lang w:val="es-ES"/>
        </w:rPr>
        <w:t xml:space="preserve">--con excepción del señor Zelaya Rosales-- </w:t>
      </w:r>
      <w:r w:rsidR="006C5EA8" w:rsidRPr="00160F96">
        <w:rPr>
          <w:rFonts w:asciiTheme="majorHAnsi" w:hAnsiTheme="majorHAnsi"/>
          <w:bCs/>
          <w:sz w:val="20"/>
          <w:szCs w:val="20"/>
          <w:lang w:val="es-ES"/>
        </w:rPr>
        <w:t xml:space="preserve">continuarían con procesos judiciales y administrativos </w:t>
      </w:r>
      <w:r w:rsidR="00500799" w:rsidRPr="00160F96">
        <w:rPr>
          <w:rFonts w:asciiTheme="majorHAnsi" w:hAnsiTheme="majorHAnsi"/>
          <w:bCs/>
          <w:sz w:val="20"/>
          <w:szCs w:val="20"/>
          <w:lang w:val="es-ES"/>
        </w:rPr>
        <w:t xml:space="preserve">activos </w:t>
      </w:r>
      <w:r w:rsidR="006C5EA8" w:rsidRPr="00160F96">
        <w:rPr>
          <w:rFonts w:asciiTheme="majorHAnsi" w:hAnsiTheme="majorHAnsi"/>
          <w:bCs/>
          <w:sz w:val="20"/>
          <w:szCs w:val="20"/>
          <w:lang w:val="es-ES"/>
        </w:rPr>
        <w:t>en su contra. Respecto a las denuncias relacionad</w:t>
      </w:r>
      <w:r w:rsidR="00894163" w:rsidRPr="00160F96">
        <w:rPr>
          <w:rFonts w:asciiTheme="majorHAnsi" w:hAnsiTheme="majorHAnsi"/>
          <w:bCs/>
          <w:sz w:val="20"/>
          <w:szCs w:val="20"/>
          <w:lang w:val="es-ES"/>
        </w:rPr>
        <w:t>a</w:t>
      </w:r>
      <w:r w:rsidR="006C5EA8" w:rsidRPr="00160F96">
        <w:rPr>
          <w:rFonts w:asciiTheme="majorHAnsi" w:hAnsiTheme="majorHAnsi"/>
          <w:bCs/>
          <w:sz w:val="20"/>
          <w:szCs w:val="20"/>
          <w:lang w:val="es-ES"/>
        </w:rPr>
        <w:t xml:space="preserve">s con esos procesos, la Comisión </w:t>
      </w:r>
      <w:r w:rsidR="00894163" w:rsidRPr="00160F96">
        <w:rPr>
          <w:rFonts w:asciiTheme="majorHAnsi" w:hAnsiTheme="majorHAnsi"/>
          <w:bCs/>
          <w:sz w:val="20"/>
          <w:szCs w:val="20"/>
          <w:lang w:val="es-ES"/>
        </w:rPr>
        <w:t xml:space="preserve">Interamericana </w:t>
      </w:r>
      <w:r w:rsidR="006C5EA8" w:rsidRPr="00160F96">
        <w:rPr>
          <w:rFonts w:asciiTheme="majorHAnsi" w:hAnsiTheme="majorHAnsi"/>
          <w:bCs/>
          <w:sz w:val="20"/>
          <w:szCs w:val="20"/>
          <w:lang w:val="es-ES"/>
        </w:rPr>
        <w:t xml:space="preserve">estima, </w:t>
      </w:r>
      <w:r w:rsidR="00987AA4" w:rsidRPr="00160F96">
        <w:rPr>
          <w:rFonts w:asciiTheme="majorHAnsi" w:hAnsiTheme="majorHAnsi"/>
          <w:bCs/>
          <w:sz w:val="20"/>
          <w:szCs w:val="20"/>
          <w:lang w:val="es-ES"/>
        </w:rPr>
        <w:t>a</w:t>
      </w:r>
      <w:r w:rsidR="006C5EA8" w:rsidRPr="00160F96">
        <w:rPr>
          <w:rFonts w:asciiTheme="majorHAnsi" w:hAnsiTheme="majorHAnsi"/>
          <w:bCs/>
          <w:sz w:val="20"/>
          <w:szCs w:val="20"/>
          <w:lang w:val="es-ES"/>
        </w:rPr>
        <w:t xml:space="preserve"> efectos de admisibilidad, que la excepción prevista en el artículo 46.2(c) de la Convención Americana resulta aplicable. Dado que lo denunciado se refiere a una supuesta situación de persecución continua que se encontraba vigente al momento de la presentación de los reclamos, la C</w:t>
      </w:r>
      <w:r w:rsidR="00894163" w:rsidRPr="00160F96">
        <w:rPr>
          <w:rFonts w:asciiTheme="majorHAnsi" w:hAnsiTheme="majorHAnsi"/>
          <w:bCs/>
          <w:sz w:val="20"/>
          <w:szCs w:val="20"/>
          <w:lang w:val="es-ES"/>
        </w:rPr>
        <w:t>IDH</w:t>
      </w:r>
      <w:r w:rsidR="006C5EA8" w:rsidRPr="00160F96">
        <w:rPr>
          <w:rFonts w:asciiTheme="majorHAnsi" w:hAnsiTheme="majorHAnsi"/>
          <w:bCs/>
          <w:sz w:val="20"/>
          <w:szCs w:val="20"/>
          <w:lang w:val="es-ES"/>
        </w:rPr>
        <w:t xml:space="preserve"> también estima que </w:t>
      </w:r>
      <w:r w:rsidR="00894163" w:rsidRPr="00160F96">
        <w:rPr>
          <w:rFonts w:asciiTheme="majorHAnsi" w:hAnsiTheme="majorHAnsi"/>
          <w:bCs/>
          <w:sz w:val="20"/>
          <w:szCs w:val="20"/>
          <w:lang w:val="es-ES"/>
        </w:rPr>
        <w:t>las</w:t>
      </w:r>
      <w:r w:rsidR="006C5EA8" w:rsidRPr="00160F96">
        <w:rPr>
          <w:rFonts w:asciiTheme="majorHAnsi" w:hAnsiTheme="majorHAnsi"/>
          <w:bCs/>
          <w:sz w:val="20"/>
          <w:szCs w:val="20"/>
          <w:lang w:val="es-ES"/>
        </w:rPr>
        <w:t xml:space="preserve"> denuncias fueron presentadas dentro de </w:t>
      </w:r>
      <w:r w:rsidR="00894163" w:rsidRPr="00160F96">
        <w:rPr>
          <w:rFonts w:asciiTheme="majorHAnsi" w:hAnsiTheme="majorHAnsi"/>
          <w:bCs/>
          <w:sz w:val="20"/>
          <w:szCs w:val="20"/>
          <w:lang w:val="es-ES"/>
        </w:rPr>
        <w:t xml:space="preserve">un </w:t>
      </w:r>
      <w:r w:rsidR="006C5EA8" w:rsidRPr="00160F96">
        <w:rPr>
          <w:rFonts w:asciiTheme="majorHAnsi" w:hAnsiTheme="majorHAnsi"/>
          <w:bCs/>
          <w:sz w:val="20"/>
          <w:szCs w:val="20"/>
          <w:lang w:val="es-ES"/>
        </w:rPr>
        <w:t xml:space="preserve">plazo razonable en los términos del artículo 32.2 de su </w:t>
      </w:r>
      <w:r w:rsidR="00F22EAE" w:rsidRPr="00160F96">
        <w:rPr>
          <w:rFonts w:asciiTheme="majorHAnsi" w:hAnsiTheme="majorHAnsi"/>
          <w:bCs/>
          <w:sz w:val="20"/>
          <w:szCs w:val="20"/>
          <w:lang w:val="es-ES"/>
        </w:rPr>
        <w:t>R</w:t>
      </w:r>
      <w:r w:rsidR="006C5EA8" w:rsidRPr="00160F96">
        <w:rPr>
          <w:rFonts w:asciiTheme="majorHAnsi" w:hAnsiTheme="majorHAnsi"/>
          <w:bCs/>
          <w:sz w:val="20"/>
          <w:szCs w:val="20"/>
          <w:lang w:val="es-ES"/>
        </w:rPr>
        <w:t xml:space="preserve">eglamento. </w:t>
      </w:r>
    </w:p>
    <w:p w14:paraId="09326918" w14:textId="77777777" w:rsidR="008A6F70" w:rsidRPr="00160F96" w:rsidRDefault="008A6F70" w:rsidP="008A6F7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p>
    <w:p w14:paraId="4CA23EBD" w14:textId="6E6E61F6" w:rsidR="006C5EA8" w:rsidRPr="00160F96" w:rsidRDefault="009D5A94"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lang w:val="es-ES"/>
        </w:rPr>
      </w:pPr>
      <w:r w:rsidRPr="00160F96">
        <w:rPr>
          <w:rFonts w:asciiTheme="majorHAnsi" w:hAnsiTheme="majorHAnsi"/>
          <w:bCs/>
          <w:sz w:val="20"/>
          <w:szCs w:val="20"/>
          <w:lang w:val="es-ES"/>
        </w:rPr>
        <w:t>L</w:t>
      </w:r>
      <w:r w:rsidR="006C5EA8" w:rsidRPr="00160F96">
        <w:rPr>
          <w:rFonts w:asciiTheme="majorHAnsi" w:hAnsiTheme="majorHAnsi"/>
          <w:bCs/>
          <w:sz w:val="20"/>
          <w:szCs w:val="20"/>
          <w:lang w:val="es-ES"/>
        </w:rPr>
        <w:t>a C</w:t>
      </w:r>
      <w:r w:rsidR="00894163" w:rsidRPr="00160F96">
        <w:rPr>
          <w:rFonts w:asciiTheme="majorHAnsi" w:hAnsiTheme="majorHAnsi"/>
          <w:bCs/>
          <w:sz w:val="20"/>
          <w:szCs w:val="20"/>
          <w:lang w:val="es-ES"/>
        </w:rPr>
        <w:t>IDH</w:t>
      </w:r>
      <w:r w:rsidR="006C5EA8" w:rsidRPr="00160F96">
        <w:rPr>
          <w:rFonts w:asciiTheme="majorHAnsi" w:hAnsiTheme="majorHAnsi"/>
          <w:bCs/>
          <w:sz w:val="20"/>
          <w:szCs w:val="20"/>
          <w:lang w:val="es-ES"/>
        </w:rPr>
        <w:t xml:space="preserve"> recuerda que </w:t>
      </w:r>
      <w:r w:rsidR="006C5EA8" w:rsidRPr="00160F96">
        <w:rPr>
          <w:rFonts w:asciiTheme="majorHAnsi" w:hAnsiTheme="majorHAnsi"/>
          <w:sz w:val="20"/>
          <w:szCs w:val="20"/>
          <w:lang w:val="es-MX"/>
        </w:rPr>
        <w:t>las disposiciones de la Convención Americana que establecen excepciones al requisito de agotamiento</w:t>
      </w:r>
      <w:r w:rsidR="00894163" w:rsidRPr="00160F96">
        <w:rPr>
          <w:rFonts w:asciiTheme="majorHAnsi" w:hAnsiTheme="majorHAnsi"/>
          <w:sz w:val="20"/>
          <w:szCs w:val="20"/>
          <w:lang w:val="es-MX"/>
        </w:rPr>
        <w:t xml:space="preserve">, </w:t>
      </w:r>
      <w:r w:rsidR="006C5EA8" w:rsidRPr="00160F96">
        <w:rPr>
          <w:rFonts w:asciiTheme="majorHAnsi" w:hAnsiTheme="majorHAnsi" w:cs="Calibri"/>
          <w:sz w:val="20"/>
          <w:szCs w:val="20"/>
          <w:lang w:val="es-ES_tradnl"/>
        </w:rPr>
        <w:t xml:space="preserve">por su naturaleza y objeto, son normas con contenido autónomo </w:t>
      </w:r>
      <w:r w:rsidR="006C5EA8" w:rsidRPr="00160F96">
        <w:rPr>
          <w:rFonts w:asciiTheme="majorHAnsi" w:hAnsiTheme="majorHAnsi" w:cs="Calibri"/>
          <w:i/>
          <w:sz w:val="20"/>
          <w:szCs w:val="20"/>
          <w:lang w:val="es-ES_tradnl"/>
        </w:rPr>
        <w:t>vis à vis</w:t>
      </w:r>
      <w:r w:rsidR="006C5EA8" w:rsidRPr="00160F96">
        <w:rPr>
          <w:rFonts w:asciiTheme="majorHAnsi" w:hAnsiTheme="majorHAnsi" w:cs="Calibri"/>
          <w:sz w:val="20"/>
          <w:szCs w:val="20"/>
          <w:lang w:val="es-ES_tradnl"/>
        </w:rPr>
        <w:t xml:space="preserve"> las normas sustantivas de la Convención</w:t>
      </w:r>
      <w:r w:rsidR="00894163" w:rsidRPr="00160F96">
        <w:rPr>
          <w:rFonts w:asciiTheme="majorHAnsi" w:hAnsiTheme="majorHAnsi" w:cs="Calibri"/>
          <w:sz w:val="20"/>
          <w:szCs w:val="20"/>
          <w:lang w:val="es-ES_tradnl"/>
        </w:rPr>
        <w:t xml:space="preserve"> Americana</w:t>
      </w:r>
      <w:r w:rsidR="006C5EA8" w:rsidRPr="00160F96">
        <w:rPr>
          <w:rFonts w:asciiTheme="majorHAnsi" w:hAnsiTheme="majorHAnsi" w:cs="Calibri"/>
          <w:sz w:val="20"/>
          <w:szCs w:val="20"/>
          <w:lang w:val="es-ES_tradnl"/>
        </w:rPr>
        <w:t xml:space="preserve">. Por lo tanto, la determinación de </w:t>
      </w:r>
      <w:r w:rsidR="00894163" w:rsidRPr="00160F96">
        <w:rPr>
          <w:rFonts w:asciiTheme="majorHAnsi" w:hAnsiTheme="majorHAnsi" w:cs="Calibri"/>
          <w:sz w:val="20"/>
          <w:szCs w:val="20"/>
          <w:lang w:val="es-ES_tradnl"/>
        </w:rPr>
        <w:t xml:space="preserve">la aplicabilidad de </w:t>
      </w:r>
      <w:r w:rsidR="006C5EA8" w:rsidRPr="00160F96">
        <w:rPr>
          <w:rFonts w:asciiTheme="majorHAnsi" w:hAnsiTheme="majorHAnsi" w:cs="Calibri"/>
          <w:sz w:val="20"/>
          <w:szCs w:val="20"/>
          <w:lang w:val="es-ES_tradnl"/>
        </w:rPr>
        <w:t xml:space="preserve">las excepciones a </w:t>
      </w:r>
      <w:r w:rsidR="00894163" w:rsidRPr="00160F96">
        <w:rPr>
          <w:rFonts w:asciiTheme="majorHAnsi" w:hAnsiTheme="majorHAnsi" w:cs="Calibri"/>
          <w:sz w:val="20"/>
          <w:szCs w:val="20"/>
          <w:lang w:val="es-ES_tradnl"/>
        </w:rPr>
        <w:t>dicha</w:t>
      </w:r>
      <w:r w:rsidR="006C5EA8" w:rsidRPr="00160F96">
        <w:rPr>
          <w:rFonts w:asciiTheme="majorHAnsi" w:hAnsiTheme="majorHAnsi" w:cs="Calibri"/>
          <w:sz w:val="20"/>
          <w:szCs w:val="20"/>
          <w:lang w:val="es-ES_tradnl"/>
        </w:rPr>
        <w:t xml:space="preserve"> regla al </w:t>
      </w:r>
      <w:r w:rsidR="00894163" w:rsidRPr="00160F96">
        <w:rPr>
          <w:rFonts w:asciiTheme="majorHAnsi" w:hAnsiTheme="majorHAnsi" w:cs="Calibri"/>
          <w:sz w:val="20"/>
          <w:szCs w:val="20"/>
          <w:lang w:val="es-ES_tradnl"/>
        </w:rPr>
        <w:t xml:space="preserve">asunto </w:t>
      </w:r>
      <w:r w:rsidR="006C5EA8" w:rsidRPr="00160F96">
        <w:rPr>
          <w:rFonts w:asciiTheme="majorHAnsi" w:hAnsiTheme="majorHAnsi" w:cs="Calibri"/>
          <w:sz w:val="20"/>
          <w:szCs w:val="20"/>
          <w:lang w:val="es-ES_tradnl"/>
        </w:rPr>
        <w:t xml:space="preserve">en </w:t>
      </w:r>
      <w:r w:rsidR="00894163" w:rsidRPr="00160F96">
        <w:rPr>
          <w:rFonts w:asciiTheme="majorHAnsi" w:hAnsiTheme="majorHAnsi" w:cs="Calibri"/>
          <w:sz w:val="20"/>
          <w:szCs w:val="20"/>
          <w:lang w:val="es-ES_tradnl"/>
        </w:rPr>
        <w:t>cuestión</w:t>
      </w:r>
      <w:r w:rsidR="006C5EA8" w:rsidRPr="00160F96">
        <w:rPr>
          <w:rFonts w:asciiTheme="majorHAnsi" w:hAnsiTheme="majorHAnsi" w:cs="Calibri"/>
          <w:sz w:val="20"/>
          <w:szCs w:val="20"/>
          <w:lang w:val="es-ES_tradnl"/>
        </w:rPr>
        <w:t xml:space="preserve"> debe llevarse a cabo de manera previa y separada del análisis del fondo del asunto, ya que depende de un estándar de apreciación distinto de</w:t>
      </w:r>
      <w:r w:rsidR="00894163" w:rsidRPr="00160F96">
        <w:rPr>
          <w:rFonts w:asciiTheme="majorHAnsi" w:hAnsiTheme="majorHAnsi" w:cs="Calibri"/>
          <w:sz w:val="20"/>
          <w:szCs w:val="20"/>
          <w:lang w:val="es-ES_tradnl"/>
        </w:rPr>
        <w:t>l</w:t>
      </w:r>
      <w:r w:rsidR="006C5EA8" w:rsidRPr="00160F96">
        <w:rPr>
          <w:rFonts w:asciiTheme="majorHAnsi" w:hAnsiTheme="majorHAnsi" w:cs="Calibri"/>
          <w:sz w:val="20"/>
          <w:szCs w:val="20"/>
          <w:lang w:val="es-ES_tradnl"/>
        </w:rPr>
        <w:t xml:space="preserve"> utilizado para determinar la violación de los artículos 8 y 25 de </w:t>
      </w:r>
      <w:r w:rsidR="00894163" w:rsidRPr="00160F96">
        <w:rPr>
          <w:rFonts w:asciiTheme="majorHAnsi" w:hAnsiTheme="majorHAnsi" w:cs="Calibri"/>
          <w:sz w:val="20"/>
          <w:szCs w:val="20"/>
          <w:lang w:val="es-ES_tradnl"/>
        </w:rPr>
        <w:t xml:space="preserve">dicho tratado. </w:t>
      </w:r>
      <w:r w:rsidR="006C5EA8" w:rsidRPr="00160F96">
        <w:rPr>
          <w:rFonts w:asciiTheme="majorHAnsi" w:hAnsiTheme="majorHAnsi" w:cs="Calibri"/>
          <w:sz w:val="20"/>
          <w:szCs w:val="20"/>
          <w:lang w:val="es-ES_tradnl"/>
        </w:rPr>
        <w:t xml:space="preserve">En consecuencia, la decisión de aplicar estas excepciones a algunos extremos de la petición no prejuzga sobre el fondo de la petición o la veracidad de </w:t>
      </w:r>
      <w:r w:rsidR="00894163" w:rsidRPr="00160F96">
        <w:rPr>
          <w:rFonts w:asciiTheme="majorHAnsi" w:hAnsiTheme="majorHAnsi" w:cs="Calibri"/>
          <w:sz w:val="20"/>
          <w:szCs w:val="20"/>
          <w:lang w:val="es-ES_tradnl"/>
        </w:rPr>
        <w:t>los alegatos</w:t>
      </w:r>
      <w:r w:rsidR="006C5EA8" w:rsidRPr="00160F96">
        <w:rPr>
          <w:rFonts w:asciiTheme="majorHAnsi" w:hAnsiTheme="majorHAnsi" w:cs="Calibri"/>
          <w:sz w:val="20"/>
          <w:szCs w:val="20"/>
          <w:lang w:val="es-ES_tradnl"/>
        </w:rPr>
        <w:t xml:space="preserve">. </w:t>
      </w:r>
    </w:p>
    <w:p w14:paraId="309FECFB" w14:textId="77777777" w:rsidR="009D5A94" w:rsidRPr="00160F96" w:rsidRDefault="009D5A94" w:rsidP="00987A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47801DF7" w14:textId="77777777" w:rsidR="00A9694A" w:rsidRDefault="00A9694A"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3E054C9C" w14:textId="77777777" w:rsidR="00A9694A" w:rsidRDefault="00A9694A"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66C79CD" w14:textId="77777777" w:rsidR="00A9694A" w:rsidRDefault="00A9694A"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441C8BF6" w14:textId="6C58D190" w:rsidR="009521FB" w:rsidRPr="00160F96" w:rsidRDefault="009521FB"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160F96">
        <w:rPr>
          <w:rFonts w:asciiTheme="majorHAnsi" w:hAnsiTheme="majorHAnsi"/>
          <w:b/>
          <w:bCs/>
          <w:sz w:val="20"/>
          <w:szCs w:val="20"/>
          <w:lang w:val="es-ES"/>
        </w:rPr>
        <w:t xml:space="preserve">VIII. </w:t>
      </w:r>
      <w:r w:rsidRPr="00160F96">
        <w:rPr>
          <w:rFonts w:asciiTheme="majorHAnsi" w:hAnsiTheme="majorHAnsi"/>
          <w:b/>
          <w:bCs/>
          <w:sz w:val="20"/>
          <w:szCs w:val="20"/>
          <w:lang w:val="es-ES"/>
        </w:rPr>
        <w:tab/>
        <w:t>CARACTERIZACIÓN</w:t>
      </w:r>
    </w:p>
    <w:p w14:paraId="2AFCECFE" w14:textId="50D350D9" w:rsidR="009521FB" w:rsidRPr="00160F96" w:rsidRDefault="009521FB"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p>
    <w:p w14:paraId="55D1677A" w14:textId="59E16B9C" w:rsidR="006C5EA8" w:rsidRPr="00160F96" w:rsidRDefault="006C5EA8"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lang w:val="es-ES"/>
        </w:rPr>
      </w:pPr>
      <w:r w:rsidRPr="00160F96">
        <w:rPr>
          <w:rFonts w:asciiTheme="majorHAnsi" w:hAnsiTheme="majorHAnsi"/>
          <w:bCs/>
          <w:sz w:val="20"/>
          <w:szCs w:val="20"/>
          <w:lang w:val="es-ES"/>
        </w:rPr>
        <w:t xml:space="preserve">La </w:t>
      </w:r>
      <w:r w:rsidR="00894163" w:rsidRPr="00160F96">
        <w:rPr>
          <w:rFonts w:asciiTheme="majorHAnsi" w:hAnsiTheme="majorHAnsi"/>
          <w:bCs/>
          <w:sz w:val="20"/>
          <w:szCs w:val="20"/>
          <w:lang w:val="es-ES"/>
        </w:rPr>
        <w:t xml:space="preserve">parte peticionaria </w:t>
      </w:r>
      <w:r w:rsidRPr="00160F96">
        <w:rPr>
          <w:rFonts w:asciiTheme="majorHAnsi" w:hAnsiTheme="majorHAnsi"/>
          <w:bCs/>
          <w:sz w:val="20"/>
          <w:szCs w:val="20"/>
          <w:lang w:val="es-ES"/>
        </w:rPr>
        <w:t>alega</w:t>
      </w:r>
      <w:r w:rsidR="0004543A" w:rsidRPr="00160F96">
        <w:rPr>
          <w:rFonts w:asciiTheme="majorHAnsi" w:hAnsiTheme="majorHAnsi"/>
          <w:bCs/>
          <w:sz w:val="20"/>
          <w:szCs w:val="20"/>
          <w:lang w:val="es-ES"/>
        </w:rPr>
        <w:t xml:space="preserve"> que agentes del Estado desarrolla</w:t>
      </w:r>
      <w:r w:rsidR="00894163" w:rsidRPr="00160F96">
        <w:rPr>
          <w:rFonts w:asciiTheme="majorHAnsi" w:hAnsiTheme="majorHAnsi"/>
          <w:bCs/>
          <w:sz w:val="20"/>
          <w:szCs w:val="20"/>
          <w:lang w:val="es-ES"/>
        </w:rPr>
        <w:t>ron</w:t>
      </w:r>
      <w:r w:rsidR="0004543A" w:rsidRPr="00160F96">
        <w:rPr>
          <w:rFonts w:asciiTheme="majorHAnsi" w:hAnsiTheme="majorHAnsi"/>
          <w:bCs/>
          <w:sz w:val="20"/>
          <w:szCs w:val="20"/>
          <w:lang w:val="es-ES"/>
        </w:rPr>
        <w:t xml:space="preserve"> una persecución sistemática </w:t>
      </w:r>
      <w:r w:rsidR="00894163" w:rsidRPr="00160F96">
        <w:rPr>
          <w:rFonts w:asciiTheme="majorHAnsi" w:hAnsiTheme="majorHAnsi"/>
          <w:bCs/>
          <w:sz w:val="20"/>
          <w:szCs w:val="20"/>
          <w:lang w:val="es-ES"/>
        </w:rPr>
        <w:t xml:space="preserve">contra </w:t>
      </w:r>
      <w:r w:rsidR="0004543A" w:rsidRPr="00160F96">
        <w:rPr>
          <w:rFonts w:asciiTheme="majorHAnsi" w:hAnsiTheme="majorHAnsi"/>
          <w:bCs/>
          <w:sz w:val="20"/>
          <w:szCs w:val="20"/>
          <w:lang w:val="es-ES"/>
        </w:rPr>
        <w:t>las presuntas víctimas y sus familiares</w:t>
      </w:r>
      <w:r w:rsidR="004E081C" w:rsidRPr="00160F96">
        <w:rPr>
          <w:rFonts w:asciiTheme="majorHAnsi" w:hAnsiTheme="majorHAnsi"/>
          <w:bCs/>
          <w:sz w:val="20"/>
          <w:szCs w:val="20"/>
          <w:lang w:val="es-ES"/>
        </w:rPr>
        <w:t>,</w:t>
      </w:r>
      <w:r w:rsidR="0004543A" w:rsidRPr="00160F96">
        <w:rPr>
          <w:rFonts w:asciiTheme="majorHAnsi" w:hAnsiTheme="majorHAnsi"/>
          <w:bCs/>
          <w:sz w:val="20"/>
          <w:szCs w:val="20"/>
          <w:lang w:val="es-ES"/>
        </w:rPr>
        <w:t xml:space="preserve"> </w:t>
      </w:r>
      <w:r w:rsidR="00894163" w:rsidRPr="00160F96">
        <w:rPr>
          <w:rFonts w:asciiTheme="majorHAnsi" w:hAnsiTheme="majorHAnsi"/>
          <w:bCs/>
          <w:sz w:val="20"/>
          <w:szCs w:val="20"/>
          <w:lang w:val="es-ES"/>
        </w:rPr>
        <w:t xml:space="preserve">y que </w:t>
      </w:r>
      <w:r w:rsidR="0004543A" w:rsidRPr="00160F96">
        <w:rPr>
          <w:rFonts w:asciiTheme="majorHAnsi" w:hAnsiTheme="majorHAnsi"/>
          <w:bCs/>
          <w:sz w:val="20"/>
          <w:szCs w:val="20"/>
          <w:lang w:val="es-ES"/>
        </w:rPr>
        <w:t>en algunos casos incurri</w:t>
      </w:r>
      <w:r w:rsidR="00894163" w:rsidRPr="00160F96">
        <w:rPr>
          <w:rFonts w:asciiTheme="majorHAnsi" w:hAnsiTheme="majorHAnsi"/>
          <w:bCs/>
          <w:sz w:val="20"/>
          <w:szCs w:val="20"/>
          <w:lang w:val="es-ES"/>
        </w:rPr>
        <w:t>eron</w:t>
      </w:r>
      <w:r w:rsidR="0004543A" w:rsidRPr="00160F96">
        <w:rPr>
          <w:rFonts w:asciiTheme="majorHAnsi" w:hAnsiTheme="majorHAnsi"/>
          <w:bCs/>
          <w:sz w:val="20"/>
          <w:szCs w:val="20"/>
          <w:lang w:val="es-ES"/>
        </w:rPr>
        <w:t xml:space="preserve"> en detenciones</w:t>
      </w:r>
      <w:r w:rsidR="00B2130A" w:rsidRPr="00160F96">
        <w:rPr>
          <w:rFonts w:asciiTheme="majorHAnsi" w:hAnsiTheme="majorHAnsi"/>
          <w:bCs/>
          <w:sz w:val="20"/>
          <w:szCs w:val="20"/>
          <w:lang w:val="es-ES"/>
        </w:rPr>
        <w:t xml:space="preserve"> arbitrarias e ilegales sin </w:t>
      </w:r>
      <w:r w:rsidR="00894163" w:rsidRPr="00160F96">
        <w:rPr>
          <w:rFonts w:asciiTheme="majorHAnsi" w:hAnsiTheme="majorHAnsi"/>
          <w:bCs/>
          <w:sz w:val="20"/>
          <w:szCs w:val="20"/>
          <w:lang w:val="es-ES"/>
        </w:rPr>
        <w:t>control judicial</w:t>
      </w:r>
      <w:r w:rsidR="00B2130A" w:rsidRPr="00160F96">
        <w:rPr>
          <w:rFonts w:asciiTheme="majorHAnsi" w:hAnsiTheme="majorHAnsi"/>
          <w:bCs/>
          <w:sz w:val="20"/>
          <w:szCs w:val="20"/>
          <w:lang w:val="es-ES"/>
        </w:rPr>
        <w:t>; expulsiones del país sin base legal</w:t>
      </w:r>
      <w:r w:rsidR="00894163" w:rsidRPr="00160F96">
        <w:rPr>
          <w:rFonts w:asciiTheme="majorHAnsi" w:hAnsiTheme="majorHAnsi"/>
          <w:bCs/>
          <w:sz w:val="20"/>
          <w:szCs w:val="20"/>
          <w:lang w:val="es-ES"/>
        </w:rPr>
        <w:t>;</w:t>
      </w:r>
      <w:r w:rsidR="00B2130A" w:rsidRPr="00160F96">
        <w:rPr>
          <w:rFonts w:asciiTheme="majorHAnsi" w:hAnsiTheme="majorHAnsi"/>
          <w:bCs/>
          <w:sz w:val="20"/>
          <w:szCs w:val="20"/>
          <w:lang w:val="es-ES"/>
        </w:rPr>
        <w:t xml:space="preserve"> denegatoria arbitraria de reingreso al país a personas nacionales; actos injustificados de violencia; invasiones ilícitas de domicilio </w:t>
      </w:r>
      <w:r w:rsidR="00894163" w:rsidRPr="00160F96">
        <w:rPr>
          <w:rFonts w:asciiTheme="majorHAnsi" w:hAnsiTheme="majorHAnsi"/>
          <w:bCs/>
          <w:sz w:val="20"/>
          <w:szCs w:val="20"/>
          <w:lang w:val="es-ES"/>
        </w:rPr>
        <w:t>con</w:t>
      </w:r>
      <w:r w:rsidR="00B2130A" w:rsidRPr="00160F96">
        <w:rPr>
          <w:rFonts w:asciiTheme="majorHAnsi" w:hAnsiTheme="majorHAnsi"/>
          <w:bCs/>
          <w:sz w:val="20"/>
          <w:szCs w:val="20"/>
          <w:lang w:val="es-ES"/>
        </w:rPr>
        <w:t xml:space="preserve"> daño</w:t>
      </w:r>
      <w:r w:rsidR="00894163" w:rsidRPr="00160F96">
        <w:rPr>
          <w:rFonts w:asciiTheme="majorHAnsi" w:hAnsiTheme="majorHAnsi"/>
          <w:bCs/>
          <w:sz w:val="20"/>
          <w:szCs w:val="20"/>
          <w:lang w:val="es-ES"/>
        </w:rPr>
        <w:t>s</w:t>
      </w:r>
      <w:r w:rsidR="00B2130A" w:rsidRPr="00160F96">
        <w:rPr>
          <w:rFonts w:asciiTheme="majorHAnsi" w:hAnsiTheme="majorHAnsi"/>
          <w:bCs/>
          <w:sz w:val="20"/>
          <w:szCs w:val="20"/>
          <w:lang w:val="es-ES"/>
        </w:rPr>
        <w:t xml:space="preserve"> a la propiedad; cortes arbitrarios de servicios públicos</w:t>
      </w:r>
      <w:r w:rsidR="00894163" w:rsidRPr="00160F96">
        <w:rPr>
          <w:rFonts w:asciiTheme="majorHAnsi" w:hAnsiTheme="majorHAnsi"/>
          <w:bCs/>
          <w:sz w:val="20"/>
          <w:szCs w:val="20"/>
          <w:lang w:val="es-ES"/>
        </w:rPr>
        <w:t>;</w:t>
      </w:r>
      <w:r w:rsidR="00B2130A" w:rsidRPr="00160F96">
        <w:rPr>
          <w:rFonts w:asciiTheme="majorHAnsi" w:hAnsiTheme="majorHAnsi"/>
          <w:bCs/>
          <w:sz w:val="20"/>
          <w:szCs w:val="20"/>
          <w:lang w:val="es-ES"/>
        </w:rPr>
        <w:t xml:space="preserve"> actos de vigilancia ilícita</w:t>
      </w:r>
      <w:r w:rsidR="004E081C" w:rsidRPr="00160F96">
        <w:rPr>
          <w:rFonts w:asciiTheme="majorHAnsi" w:hAnsiTheme="majorHAnsi"/>
          <w:bCs/>
          <w:sz w:val="20"/>
          <w:szCs w:val="20"/>
          <w:lang w:val="es-ES"/>
        </w:rPr>
        <w:t xml:space="preserve">; </w:t>
      </w:r>
      <w:r w:rsidR="00B2130A" w:rsidRPr="00160F96">
        <w:rPr>
          <w:rFonts w:asciiTheme="majorHAnsi" w:hAnsiTheme="majorHAnsi"/>
          <w:bCs/>
          <w:sz w:val="20"/>
          <w:szCs w:val="20"/>
          <w:lang w:val="es-ES"/>
        </w:rPr>
        <w:t xml:space="preserve">y procesamiento </w:t>
      </w:r>
      <w:r w:rsidR="004E081C" w:rsidRPr="00160F96">
        <w:rPr>
          <w:rFonts w:asciiTheme="majorHAnsi" w:hAnsiTheme="majorHAnsi"/>
          <w:bCs/>
          <w:sz w:val="20"/>
          <w:szCs w:val="20"/>
          <w:lang w:val="es-ES"/>
        </w:rPr>
        <w:t>judicial y administrativo funda</w:t>
      </w:r>
      <w:r w:rsidR="00894163" w:rsidRPr="00160F96">
        <w:rPr>
          <w:rFonts w:asciiTheme="majorHAnsi" w:hAnsiTheme="majorHAnsi"/>
          <w:bCs/>
          <w:sz w:val="20"/>
          <w:szCs w:val="20"/>
          <w:lang w:val="es-ES"/>
        </w:rPr>
        <w:t xml:space="preserve">dos </w:t>
      </w:r>
      <w:r w:rsidR="004E081C" w:rsidRPr="00160F96">
        <w:rPr>
          <w:rFonts w:asciiTheme="majorHAnsi" w:hAnsiTheme="majorHAnsi"/>
          <w:bCs/>
          <w:sz w:val="20"/>
          <w:szCs w:val="20"/>
          <w:lang w:val="es-ES"/>
        </w:rPr>
        <w:t>en prueba ilícita y sin seguir los procedimientos aplicables</w:t>
      </w:r>
      <w:r w:rsidR="00712660" w:rsidRPr="00160F96">
        <w:rPr>
          <w:rFonts w:asciiTheme="majorHAnsi" w:hAnsiTheme="majorHAnsi"/>
          <w:bCs/>
          <w:sz w:val="20"/>
          <w:szCs w:val="20"/>
          <w:lang w:val="es-ES"/>
        </w:rPr>
        <w:t xml:space="preserve"> </w:t>
      </w:r>
      <w:r w:rsidR="00894163" w:rsidRPr="00160F96">
        <w:rPr>
          <w:rFonts w:asciiTheme="majorHAnsi" w:hAnsiTheme="majorHAnsi"/>
          <w:bCs/>
          <w:sz w:val="20"/>
          <w:szCs w:val="20"/>
          <w:lang w:val="es-ES"/>
        </w:rPr>
        <w:t>debido a</w:t>
      </w:r>
      <w:r w:rsidR="00712660" w:rsidRPr="00160F96">
        <w:rPr>
          <w:rFonts w:asciiTheme="majorHAnsi" w:hAnsiTheme="majorHAnsi"/>
          <w:bCs/>
          <w:sz w:val="20"/>
          <w:szCs w:val="20"/>
          <w:lang w:val="es-ES"/>
        </w:rPr>
        <w:t xml:space="preserve"> los cargos que </w:t>
      </w:r>
      <w:r w:rsidR="00894163" w:rsidRPr="00160F96">
        <w:rPr>
          <w:rFonts w:asciiTheme="majorHAnsi" w:hAnsiTheme="majorHAnsi"/>
          <w:bCs/>
          <w:sz w:val="20"/>
          <w:szCs w:val="20"/>
          <w:lang w:val="es-ES"/>
        </w:rPr>
        <w:t xml:space="preserve">ocupaban </w:t>
      </w:r>
      <w:r w:rsidR="00712660" w:rsidRPr="00160F96">
        <w:rPr>
          <w:rFonts w:asciiTheme="majorHAnsi" w:hAnsiTheme="majorHAnsi"/>
          <w:bCs/>
          <w:sz w:val="20"/>
          <w:szCs w:val="20"/>
          <w:lang w:val="es-ES"/>
        </w:rPr>
        <w:t>las presuntas víctimas</w:t>
      </w:r>
      <w:r w:rsidR="004E081C" w:rsidRPr="00160F96">
        <w:rPr>
          <w:rFonts w:asciiTheme="majorHAnsi" w:hAnsiTheme="majorHAnsi"/>
          <w:bCs/>
          <w:sz w:val="20"/>
          <w:szCs w:val="20"/>
          <w:lang w:val="es-ES"/>
        </w:rPr>
        <w:t xml:space="preserve">. También se denuncia que algunas de las presuntas víctimas se vieron forzadas a abandonar el país o permanecer fuera de </w:t>
      </w:r>
      <w:r w:rsidR="00894163" w:rsidRPr="00160F96">
        <w:rPr>
          <w:rFonts w:asciiTheme="majorHAnsi" w:hAnsiTheme="majorHAnsi"/>
          <w:bCs/>
          <w:sz w:val="20"/>
          <w:szCs w:val="20"/>
          <w:lang w:val="es-ES"/>
        </w:rPr>
        <w:t>él</w:t>
      </w:r>
      <w:r w:rsidR="004E081C" w:rsidRPr="00160F96">
        <w:rPr>
          <w:rFonts w:asciiTheme="majorHAnsi" w:hAnsiTheme="majorHAnsi"/>
          <w:bCs/>
          <w:sz w:val="20"/>
          <w:szCs w:val="20"/>
          <w:lang w:val="es-ES"/>
        </w:rPr>
        <w:t xml:space="preserve"> </w:t>
      </w:r>
      <w:r w:rsidR="00894163" w:rsidRPr="00160F96">
        <w:rPr>
          <w:rFonts w:asciiTheme="majorHAnsi" w:hAnsiTheme="majorHAnsi"/>
          <w:bCs/>
          <w:sz w:val="20"/>
          <w:szCs w:val="20"/>
          <w:lang w:val="es-ES"/>
        </w:rPr>
        <w:t>debido a</w:t>
      </w:r>
      <w:r w:rsidR="004E081C" w:rsidRPr="00160F96">
        <w:rPr>
          <w:rFonts w:asciiTheme="majorHAnsi" w:hAnsiTheme="majorHAnsi"/>
          <w:bCs/>
          <w:sz w:val="20"/>
          <w:szCs w:val="20"/>
          <w:lang w:val="es-ES"/>
        </w:rPr>
        <w:t xml:space="preserve"> la persecución en su contra</w:t>
      </w:r>
      <w:r w:rsidR="00894163" w:rsidRPr="00160F96">
        <w:rPr>
          <w:rFonts w:asciiTheme="majorHAnsi" w:hAnsiTheme="majorHAnsi"/>
          <w:bCs/>
          <w:sz w:val="20"/>
          <w:szCs w:val="20"/>
          <w:lang w:val="es-ES"/>
        </w:rPr>
        <w:t>; y que</w:t>
      </w:r>
      <w:r w:rsidR="00F0422A" w:rsidRPr="00160F96">
        <w:rPr>
          <w:rFonts w:asciiTheme="majorHAnsi" w:hAnsiTheme="majorHAnsi"/>
          <w:bCs/>
          <w:sz w:val="20"/>
          <w:szCs w:val="20"/>
          <w:lang w:val="es-ES"/>
        </w:rPr>
        <w:t xml:space="preserve"> entre el 28 de junio de 2009 y 27 de enero de 2010</w:t>
      </w:r>
      <w:r w:rsidR="004E081C" w:rsidRPr="00160F96">
        <w:rPr>
          <w:rFonts w:asciiTheme="majorHAnsi" w:hAnsiTheme="majorHAnsi"/>
          <w:bCs/>
          <w:sz w:val="20"/>
          <w:szCs w:val="20"/>
          <w:lang w:val="es-ES"/>
        </w:rPr>
        <w:t xml:space="preserve"> </w:t>
      </w:r>
      <w:r w:rsidR="00894163" w:rsidRPr="00160F96">
        <w:rPr>
          <w:rFonts w:asciiTheme="majorHAnsi" w:hAnsiTheme="majorHAnsi"/>
          <w:bCs/>
          <w:sz w:val="20"/>
          <w:szCs w:val="20"/>
          <w:lang w:val="es-ES"/>
        </w:rPr>
        <w:t>e</w:t>
      </w:r>
      <w:r w:rsidR="00AD61F8" w:rsidRPr="00160F96">
        <w:rPr>
          <w:rFonts w:asciiTheme="majorHAnsi" w:hAnsiTheme="majorHAnsi"/>
          <w:bCs/>
          <w:sz w:val="20"/>
          <w:szCs w:val="20"/>
          <w:lang w:val="es-ES"/>
        </w:rPr>
        <w:t>l señor Zelaya Rosales</w:t>
      </w:r>
      <w:r w:rsidR="004E081C" w:rsidRPr="00160F96">
        <w:rPr>
          <w:rFonts w:asciiTheme="majorHAnsi" w:hAnsiTheme="majorHAnsi"/>
          <w:bCs/>
          <w:sz w:val="20"/>
          <w:szCs w:val="20"/>
          <w:lang w:val="es-ES"/>
        </w:rPr>
        <w:t xml:space="preserve"> </w:t>
      </w:r>
      <w:r w:rsidR="00894163" w:rsidRPr="00160F96">
        <w:rPr>
          <w:rFonts w:asciiTheme="majorHAnsi" w:hAnsiTheme="majorHAnsi"/>
          <w:bCs/>
          <w:sz w:val="20"/>
          <w:szCs w:val="20"/>
          <w:lang w:val="es-ES"/>
        </w:rPr>
        <w:t xml:space="preserve">y las demás presuntas víctimas </w:t>
      </w:r>
      <w:r w:rsidR="004E081C" w:rsidRPr="00160F96">
        <w:rPr>
          <w:rFonts w:asciiTheme="majorHAnsi" w:hAnsiTheme="majorHAnsi"/>
          <w:bCs/>
          <w:sz w:val="20"/>
          <w:szCs w:val="20"/>
          <w:lang w:val="es-ES"/>
        </w:rPr>
        <w:t>fue</w:t>
      </w:r>
      <w:r w:rsidR="00894163" w:rsidRPr="00160F96">
        <w:rPr>
          <w:rFonts w:asciiTheme="majorHAnsi" w:hAnsiTheme="majorHAnsi"/>
          <w:bCs/>
          <w:sz w:val="20"/>
          <w:szCs w:val="20"/>
          <w:lang w:val="es-ES"/>
        </w:rPr>
        <w:t>ron</w:t>
      </w:r>
      <w:r w:rsidR="004E081C" w:rsidRPr="00160F96">
        <w:rPr>
          <w:rFonts w:asciiTheme="majorHAnsi" w:hAnsiTheme="majorHAnsi"/>
          <w:bCs/>
          <w:sz w:val="20"/>
          <w:szCs w:val="20"/>
          <w:lang w:val="es-ES"/>
        </w:rPr>
        <w:t xml:space="preserve"> ilícitamente impedid</w:t>
      </w:r>
      <w:r w:rsidR="00894163" w:rsidRPr="00160F96">
        <w:rPr>
          <w:rFonts w:asciiTheme="majorHAnsi" w:hAnsiTheme="majorHAnsi"/>
          <w:bCs/>
          <w:sz w:val="20"/>
          <w:szCs w:val="20"/>
          <w:lang w:val="es-ES"/>
        </w:rPr>
        <w:t>as</w:t>
      </w:r>
      <w:r w:rsidR="004E081C" w:rsidRPr="00160F96">
        <w:rPr>
          <w:rFonts w:asciiTheme="majorHAnsi" w:hAnsiTheme="majorHAnsi"/>
          <w:bCs/>
          <w:sz w:val="20"/>
          <w:szCs w:val="20"/>
          <w:lang w:val="es-ES"/>
        </w:rPr>
        <w:t xml:space="preserve"> de ejercer </w:t>
      </w:r>
      <w:r w:rsidR="00894163" w:rsidRPr="00160F96">
        <w:rPr>
          <w:rFonts w:asciiTheme="majorHAnsi" w:hAnsiTheme="majorHAnsi"/>
          <w:bCs/>
          <w:sz w:val="20"/>
          <w:szCs w:val="20"/>
          <w:lang w:val="es-ES"/>
        </w:rPr>
        <w:t xml:space="preserve">los </w:t>
      </w:r>
      <w:r w:rsidR="004E081C" w:rsidRPr="00160F96">
        <w:rPr>
          <w:rFonts w:asciiTheme="majorHAnsi" w:hAnsiTheme="majorHAnsi"/>
          <w:bCs/>
          <w:sz w:val="20"/>
          <w:szCs w:val="20"/>
          <w:lang w:val="es-ES"/>
        </w:rPr>
        <w:t>cargo</w:t>
      </w:r>
      <w:r w:rsidR="00894163" w:rsidRPr="00160F96">
        <w:rPr>
          <w:rFonts w:asciiTheme="majorHAnsi" w:hAnsiTheme="majorHAnsi"/>
          <w:bCs/>
          <w:sz w:val="20"/>
          <w:szCs w:val="20"/>
          <w:lang w:val="es-ES"/>
        </w:rPr>
        <w:t>s</w:t>
      </w:r>
      <w:r w:rsidR="004E081C" w:rsidRPr="00160F96">
        <w:rPr>
          <w:rFonts w:asciiTheme="majorHAnsi" w:hAnsiTheme="majorHAnsi"/>
          <w:bCs/>
          <w:sz w:val="20"/>
          <w:szCs w:val="20"/>
          <w:lang w:val="es-ES"/>
        </w:rPr>
        <w:t xml:space="preserve"> para </w:t>
      </w:r>
      <w:r w:rsidR="00894163" w:rsidRPr="00160F96">
        <w:rPr>
          <w:rFonts w:asciiTheme="majorHAnsi" w:hAnsiTheme="majorHAnsi"/>
          <w:bCs/>
          <w:sz w:val="20"/>
          <w:szCs w:val="20"/>
          <w:lang w:val="es-ES"/>
        </w:rPr>
        <w:t xml:space="preserve">los </w:t>
      </w:r>
      <w:r w:rsidR="00F0422A" w:rsidRPr="00160F96">
        <w:rPr>
          <w:rFonts w:asciiTheme="majorHAnsi" w:hAnsiTheme="majorHAnsi"/>
          <w:bCs/>
          <w:sz w:val="20"/>
          <w:szCs w:val="20"/>
          <w:lang w:val="es-ES"/>
        </w:rPr>
        <w:t>había</w:t>
      </w:r>
      <w:r w:rsidR="00894163" w:rsidRPr="00160F96">
        <w:rPr>
          <w:rFonts w:asciiTheme="majorHAnsi" w:hAnsiTheme="majorHAnsi"/>
          <w:bCs/>
          <w:sz w:val="20"/>
          <w:szCs w:val="20"/>
          <w:lang w:val="es-ES"/>
        </w:rPr>
        <w:t>n</w:t>
      </w:r>
      <w:r w:rsidR="00F0422A" w:rsidRPr="00160F96">
        <w:rPr>
          <w:rFonts w:asciiTheme="majorHAnsi" w:hAnsiTheme="majorHAnsi"/>
          <w:bCs/>
          <w:sz w:val="20"/>
          <w:szCs w:val="20"/>
          <w:lang w:val="es-ES"/>
        </w:rPr>
        <w:t xml:space="preserve"> sido electo</w:t>
      </w:r>
      <w:r w:rsidR="00894163" w:rsidRPr="00160F96">
        <w:rPr>
          <w:rFonts w:asciiTheme="majorHAnsi" w:hAnsiTheme="majorHAnsi"/>
          <w:bCs/>
          <w:sz w:val="20"/>
          <w:szCs w:val="20"/>
          <w:lang w:val="es-ES"/>
        </w:rPr>
        <w:t>s</w:t>
      </w:r>
      <w:r w:rsidR="004E081C" w:rsidRPr="00160F96">
        <w:rPr>
          <w:rFonts w:asciiTheme="majorHAnsi" w:hAnsiTheme="majorHAnsi"/>
          <w:bCs/>
          <w:sz w:val="20"/>
          <w:szCs w:val="20"/>
          <w:lang w:val="es-ES"/>
        </w:rPr>
        <w:t xml:space="preserve"> </w:t>
      </w:r>
      <w:r w:rsidR="00894163" w:rsidRPr="00160F96">
        <w:rPr>
          <w:rFonts w:asciiTheme="majorHAnsi" w:hAnsiTheme="majorHAnsi"/>
          <w:bCs/>
          <w:sz w:val="20"/>
          <w:szCs w:val="20"/>
          <w:lang w:val="es-ES"/>
        </w:rPr>
        <w:t>o nombrados, respectivamente</w:t>
      </w:r>
      <w:r w:rsidR="004E081C" w:rsidRPr="00160F96">
        <w:rPr>
          <w:rFonts w:asciiTheme="majorHAnsi" w:hAnsiTheme="majorHAnsi"/>
          <w:bCs/>
          <w:sz w:val="20"/>
          <w:szCs w:val="20"/>
          <w:lang w:val="es-ES"/>
        </w:rPr>
        <w:t xml:space="preserve">. </w:t>
      </w:r>
    </w:p>
    <w:p w14:paraId="4938C8A0" w14:textId="37EA2487" w:rsidR="009D5A94" w:rsidRPr="00160F96" w:rsidRDefault="009D5A94" w:rsidP="00F24A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
        </w:rPr>
      </w:pPr>
    </w:p>
    <w:p w14:paraId="1491F0BB" w14:textId="0B6EE960" w:rsidR="00F0422A" w:rsidRPr="00160F96" w:rsidRDefault="00226CAF"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lang w:val="es-ES"/>
        </w:rPr>
      </w:pPr>
      <w:r w:rsidRPr="00160F96">
        <w:rPr>
          <w:rFonts w:asciiTheme="majorHAnsi" w:hAnsiTheme="majorHAnsi"/>
          <w:bCs/>
          <w:sz w:val="20"/>
          <w:szCs w:val="20"/>
          <w:lang w:val="es-ES"/>
        </w:rPr>
        <w:t>El a</w:t>
      </w:r>
      <w:r w:rsidR="008223D4" w:rsidRPr="00160F96">
        <w:rPr>
          <w:rFonts w:asciiTheme="majorHAnsi" w:hAnsiTheme="majorHAnsi"/>
          <w:bCs/>
          <w:sz w:val="20"/>
          <w:szCs w:val="20"/>
          <w:lang w:val="es-ES"/>
        </w:rPr>
        <w:t>rtículo 7.5 de la Convención Americana establece que “</w:t>
      </w:r>
      <w:r w:rsidR="00894163" w:rsidRPr="00160F96">
        <w:rPr>
          <w:rFonts w:asciiTheme="majorHAnsi" w:hAnsiTheme="majorHAnsi"/>
          <w:bCs/>
          <w:sz w:val="20"/>
          <w:szCs w:val="20"/>
          <w:lang w:val="es-ES"/>
        </w:rPr>
        <w:t>t</w:t>
      </w:r>
      <w:r w:rsidR="008223D4" w:rsidRPr="00160F96">
        <w:rPr>
          <w:rFonts w:asciiTheme="majorHAnsi" w:hAnsiTheme="majorHAnsi" w:cs="Tahoma"/>
          <w:sz w:val="20"/>
          <w:szCs w:val="20"/>
          <w:lang w:val="es-PA"/>
        </w:rPr>
        <w:t xml:space="preserve">oda persona detenida o retenida debe ser llevada, sin demora, ante un juez u otro funcionario autorizado por la ley para ejercer funciones judiciales” y el </w:t>
      </w:r>
      <w:r w:rsidR="00894163" w:rsidRPr="00160F96">
        <w:rPr>
          <w:rFonts w:asciiTheme="majorHAnsi" w:hAnsiTheme="majorHAnsi" w:cs="Tahoma"/>
          <w:sz w:val="20"/>
          <w:szCs w:val="20"/>
          <w:lang w:val="es-PA"/>
        </w:rPr>
        <w:t xml:space="preserve">artículo </w:t>
      </w:r>
      <w:r w:rsidR="008223D4" w:rsidRPr="00160F96">
        <w:rPr>
          <w:rFonts w:asciiTheme="majorHAnsi" w:hAnsiTheme="majorHAnsi" w:cs="Tahoma"/>
          <w:sz w:val="20"/>
          <w:szCs w:val="20"/>
          <w:lang w:val="es-PA"/>
        </w:rPr>
        <w:t>22.5 del mismo instrumento establece que “</w:t>
      </w:r>
      <w:r w:rsidR="00894163" w:rsidRPr="00160F96">
        <w:rPr>
          <w:rFonts w:asciiTheme="majorHAnsi" w:hAnsiTheme="majorHAnsi" w:cs="Tahoma"/>
          <w:sz w:val="20"/>
          <w:szCs w:val="20"/>
          <w:lang w:val="es-PA"/>
        </w:rPr>
        <w:t>n</w:t>
      </w:r>
      <w:r w:rsidR="008223D4" w:rsidRPr="00160F96">
        <w:rPr>
          <w:rFonts w:asciiTheme="majorHAnsi" w:hAnsiTheme="majorHAnsi" w:cs="Tahoma"/>
          <w:sz w:val="20"/>
          <w:szCs w:val="20"/>
          <w:lang w:val="es-PA"/>
        </w:rPr>
        <w:t>adie puede ser expulsado del territorio del Estado del cual es nacional, ni ser privado del derecho a ingresar en el mismo”.</w:t>
      </w:r>
      <w:r w:rsidR="002E0B2D" w:rsidRPr="00160F96">
        <w:rPr>
          <w:rFonts w:asciiTheme="majorHAnsi" w:hAnsiTheme="majorHAnsi" w:cs="Tahoma"/>
          <w:sz w:val="20"/>
          <w:szCs w:val="20"/>
          <w:lang w:val="es-PA"/>
        </w:rPr>
        <w:t xml:space="preserve"> La Corte Interamericana ha </w:t>
      </w:r>
      <w:r w:rsidR="00F24A5B" w:rsidRPr="00160F96">
        <w:rPr>
          <w:rFonts w:asciiTheme="majorHAnsi" w:hAnsiTheme="majorHAnsi" w:cs="Tahoma"/>
          <w:sz w:val="20"/>
          <w:szCs w:val="20"/>
          <w:lang w:val="es-PA"/>
        </w:rPr>
        <w:t xml:space="preserve">determinado </w:t>
      </w:r>
      <w:r w:rsidR="002E0B2D" w:rsidRPr="00160F96">
        <w:rPr>
          <w:rFonts w:asciiTheme="majorHAnsi" w:hAnsiTheme="majorHAnsi" w:cs="Tahoma"/>
          <w:sz w:val="20"/>
          <w:szCs w:val="20"/>
          <w:lang w:val="es-PA"/>
        </w:rPr>
        <w:t xml:space="preserve">además que el artículo 11.2 de </w:t>
      </w:r>
      <w:r w:rsidR="00F24A5B" w:rsidRPr="00160F96">
        <w:rPr>
          <w:rFonts w:asciiTheme="majorHAnsi" w:hAnsiTheme="majorHAnsi" w:cs="Tahoma"/>
          <w:sz w:val="20"/>
          <w:szCs w:val="20"/>
          <w:lang w:val="es-PA"/>
        </w:rPr>
        <w:t>dicho tratado</w:t>
      </w:r>
      <w:r w:rsidR="002E0B2D" w:rsidRPr="00160F96">
        <w:rPr>
          <w:rFonts w:asciiTheme="majorHAnsi" w:hAnsiTheme="majorHAnsi" w:cs="Tahoma"/>
          <w:sz w:val="20"/>
          <w:szCs w:val="20"/>
          <w:lang w:val="es-PA"/>
        </w:rPr>
        <w:t xml:space="preserve"> se ve vulnerado cuando agentes del Estado irrumpen en un domicilio contra la voluntad de sus ocupantes y sin autorización legal</w:t>
      </w:r>
      <w:r w:rsidR="002E0B2D" w:rsidRPr="00160F96">
        <w:rPr>
          <w:rStyle w:val="FootnoteReference"/>
          <w:rFonts w:asciiTheme="majorHAnsi" w:hAnsiTheme="majorHAnsi" w:cs="Tahoma"/>
          <w:sz w:val="20"/>
          <w:szCs w:val="20"/>
          <w:lang w:val="es-PA"/>
        </w:rPr>
        <w:footnoteReference w:id="18"/>
      </w:r>
      <w:r w:rsidR="002E0B2D" w:rsidRPr="00160F96">
        <w:rPr>
          <w:rFonts w:asciiTheme="majorHAnsi" w:hAnsiTheme="majorHAnsi" w:cs="Tahoma"/>
          <w:sz w:val="20"/>
          <w:szCs w:val="20"/>
          <w:lang w:val="es-PA"/>
        </w:rPr>
        <w:t>.</w:t>
      </w:r>
      <w:r w:rsidR="009175C8" w:rsidRPr="00160F96">
        <w:rPr>
          <w:rFonts w:asciiTheme="majorHAnsi" w:hAnsiTheme="majorHAnsi" w:cs="Tahoma"/>
          <w:sz w:val="20"/>
          <w:szCs w:val="20"/>
          <w:lang w:val="es-PA"/>
        </w:rPr>
        <w:t xml:space="preserve"> Asimismo, la C</w:t>
      </w:r>
      <w:r w:rsidR="00894163" w:rsidRPr="00160F96">
        <w:rPr>
          <w:rFonts w:asciiTheme="majorHAnsi" w:hAnsiTheme="majorHAnsi" w:cs="Tahoma"/>
          <w:sz w:val="20"/>
          <w:szCs w:val="20"/>
          <w:lang w:val="es-PA"/>
        </w:rPr>
        <w:t>IDH</w:t>
      </w:r>
      <w:r w:rsidR="009175C8" w:rsidRPr="00160F96">
        <w:rPr>
          <w:rFonts w:asciiTheme="majorHAnsi" w:hAnsiTheme="majorHAnsi" w:cs="Tahoma"/>
          <w:sz w:val="20"/>
          <w:szCs w:val="20"/>
          <w:lang w:val="es-PA"/>
        </w:rPr>
        <w:t xml:space="preserve"> ha reconocido que ciertos servicios públicos tales como los de electricidad y agua son “determinantes al ejercicio de los derechos humanos”</w:t>
      </w:r>
      <w:r w:rsidR="009175C8" w:rsidRPr="00160F96">
        <w:rPr>
          <w:rStyle w:val="FootnoteReference"/>
          <w:rFonts w:asciiTheme="majorHAnsi" w:hAnsiTheme="majorHAnsi" w:cs="Tahoma"/>
          <w:sz w:val="20"/>
          <w:szCs w:val="20"/>
          <w:lang w:val="es-PA"/>
        </w:rPr>
        <w:footnoteReference w:id="19"/>
      </w:r>
      <w:r w:rsidR="009175C8" w:rsidRPr="00160F96">
        <w:rPr>
          <w:rFonts w:asciiTheme="majorHAnsi" w:hAnsiTheme="majorHAnsi" w:cs="Tahoma"/>
          <w:sz w:val="20"/>
          <w:szCs w:val="20"/>
          <w:lang w:val="es-PA"/>
        </w:rPr>
        <w:t>.</w:t>
      </w:r>
      <w:r w:rsidR="00712660" w:rsidRPr="00160F96">
        <w:rPr>
          <w:rFonts w:asciiTheme="majorHAnsi" w:hAnsiTheme="majorHAnsi" w:cs="Tahoma"/>
          <w:sz w:val="20"/>
          <w:szCs w:val="20"/>
          <w:lang w:val="es-PA"/>
        </w:rPr>
        <w:t xml:space="preserve"> La Comisión </w:t>
      </w:r>
      <w:r w:rsidR="00894163" w:rsidRPr="00160F96">
        <w:rPr>
          <w:rFonts w:asciiTheme="majorHAnsi" w:hAnsiTheme="majorHAnsi" w:cs="Tahoma"/>
          <w:sz w:val="20"/>
          <w:szCs w:val="20"/>
          <w:lang w:val="es-PA"/>
        </w:rPr>
        <w:t xml:space="preserve">Interamericana </w:t>
      </w:r>
      <w:r w:rsidR="00712660" w:rsidRPr="00160F96">
        <w:rPr>
          <w:rFonts w:asciiTheme="majorHAnsi" w:hAnsiTheme="majorHAnsi" w:cs="Tahoma"/>
          <w:sz w:val="20"/>
          <w:szCs w:val="20"/>
          <w:lang w:val="es-PA"/>
        </w:rPr>
        <w:t xml:space="preserve">también ha </w:t>
      </w:r>
      <w:r w:rsidR="00894163" w:rsidRPr="00160F96">
        <w:rPr>
          <w:rFonts w:asciiTheme="majorHAnsi" w:hAnsiTheme="majorHAnsi" w:cs="Tahoma"/>
          <w:sz w:val="20"/>
          <w:szCs w:val="20"/>
          <w:lang w:val="es-PA"/>
        </w:rPr>
        <w:t xml:space="preserve">determinado </w:t>
      </w:r>
      <w:r w:rsidR="00712660" w:rsidRPr="00160F96">
        <w:rPr>
          <w:rFonts w:asciiTheme="majorHAnsi" w:hAnsiTheme="majorHAnsi" w:cs="Tahoma"/>
          <w:sz w:val="20"/>
          <w:szCs w:val="20"/>
          <w:lang w:val="es-PA"/>
        </w:rPr>
        <w:t xml:space="preserve">que </w:t>
      </w:r>
      <w:r w:rsidR="00894163" w:rsidRPr="00160F96">
        <w:rPr>
          <w:rFonts w:asciiTheme="majorHAnsi" w:hAnsiTheme="majorHAnsi" w:cs="Tahoma"/>
          <w:sz w:val="20"/>
          <w:szCs w:val="20"/>
          <w:lang w:val="es-PA"/>
        </w:rPr>
        <w:t xml:space="preserve">los </w:t>
      </w:r>
      <w:r w:rsidR="00712660" w:rsidRPr="00160F96">
        <w:rPr>
          <w:rFonts w:asciiTheme="majorHAnsi" w:hAnsiTheme="majorHAnsi" w:cs="Tahoma"/>
          <w:sz w:val="20"/>
          <w:szCs w:val="20"/>
          <w:lang w:val="es-PA"/>
        </w:rPr>
        <w:t xml:space="preserve">procedimientos que se funden en elementos de prueba obtenidos ilegalmente pueden vulnerar las garantías </w:t>
      </w:r>
      <w:r w:rsidR="00F24A5B" w:rsidRPr="00160F96">
        <w:rPr>
          <w:rFonts w:asciiTheme="majorHAnsi" w:hAnsiTheme="majorHAnsi" w:cs="Tahoma"/>
          <w:sz w:val="20"/>
          <w:szCs w:val="20"/>
          <w:lang w:val="es-PA"/>
        </w:rPr>
        <w:t>establecidas</w:t>
      </w:r>
      <w:r w:rsidR="00712660" w:rsidRPr="00160F96">
        <w:rPr>
          <w:rFonts w:asciiTheme="majorHAnsi" w:hAnsiTheme="majorHAnsi" w:cs="Tahoma"/>
          <w:sz w:val="20"/>
          <w:szCs w:val="20"/>
          <w:lang w:val="es-PA"/>
        </w:rPr>
        <w:t xml:space="preserve"> </w:t>
      </w:r>
      <w:r w:rsidR="00F24A5B" w:rsidRPr="00160F96">
        <w:rPr>
          <w:rFonts w:asciiTheme="majorHAnsi" w:hAnsiTheme="majorHAnsi" w:cs="Tahoma"/>
          <w:sz w:val="20"/>
          <w:szCs w:val="20"/>
          <w:lang w:val="es-PA"/>
        </w:rPr>
        <w:t xml:space="preserve">en </w:t>
      </w:r>
      <w:r w:rsidR="00712660" w:rsidRPr="00160F96">
        <w:rPr>
          <w:rFonts w:asciiTheme="majorHAnsi" w:hAnsiTheme="majorHAnsi" w:cs="Tahoma"/>
          <w:sz w:val="20"/>
          <w:szCs w:val="20"/>
          <w:lang w:val="es-PA"/>
        </w:rPr>
        <w:t>la Convención Americana</w:t>
      </w:r>
      <w:r w:rsidR="00712660" w:rsidRPr="00160F96">
        <w:rPr>
          <w:rStyle w:val="FootnoteReference"/>
          <w:rFonts w:asciiTheme="majorHAnsi" w:hAnsiTheme="majorHAnsi" w:cs="Tahoma"/>
          <w:sz w:val="20"/>
          <w:szCs w:val="20"/>
          <w:lang w:val="es-PA"/>
        </w:rPr>
        <w:footnoteReference w:id="20"/>
      </w:r>
      <w:r w:rsidR="00712660" w:rsidRPr="00160F96">
        <w:rPr>
          <w:rFonts w:asciiTheme="majorHAnsi" w:hAnsiTheme="majorHAnsi" w:cs="Tahoma"/>
          <w:sz w:val="20"/>
          <w:szCs w:val="20"/>
          <w:lang w:val="es-PA"/>
        </w:rPr>
        <w:t xml:space="preserve">. </w:t>
      </w:r>
      <w:r w:rsidR="00F2322C" w:rsidRPr="00160F96">
        <w:rPr>
          <w:rFonts w:asciiTheme="majorHAnsi" w:hAnsiTheme="majorHAnsi" w:cs="Tahoma"/>
          <w:sz w:val="20"/>
          <w:szCs w:val="20"/>
          <w:lang w:val="es-PA"/>
        </w:rPr>
        <w:t>Adicionalmente,</w:t>
      </w:r>
      <w:r w:rsidR="00AD7C69" w:rsidRPr="00160F96">
        <w:rPr>
          <w:rFonts w:asciiTheme="majorHAnsi" w:hAnsiTheme="majorHAnsi" w:cs="Tahoma"/>
          <w:sz w:val="20"/>
          <w:szCs w:val="20"/>
          <w:lang w:val="es-PA"/>
        </w:rPr>
        <w:t xml:space="preserve"> la Corte Interamericana ha </w:t>
      </w:r>
      <w:r w:rsidR="00F24A5B" w:rsidRPr="00160F96">
        <w:rPr>
          <w:rFonts w:asciiTheme="majorHAnsi" w:hAnsiTheme="majorHAnsi" w:cs="Tahoma"/>
          <w:sz w:val="20"/>
          <w:szCs w:val="20"/>
          <w:lang w:val="es-PA"/>
        </w:rPr>
        <w:t>dicho</w:t>
      </w:r>
      <w:r w:rsidR="00F2322C" w:rsidRPr="00160F96">
        <w:rPr>
          <w:rFonts w:asciiTheme="majorHAnsi" w:hAnsiTheme="majorHAnsi" w:cs="Tahoma"/>
          <w:sz w:val="20"/>
          <w:szCs w:val="20"/>
          <w:lang w:val="es-PA"/>
        </w:rPr>
        <w:t xml:space="preserve"> </w:t>
      </w:r>
      <w:r w:rsidR="00AD7C69" w:rsidRPr="00160F96">
        <w:rPr>
          <w:rFonts w:asciiTheme="majorHAnsi" w:hAnsiTheme="majorHAnsi" w:cs="Tahoma"/>
          <w:sz w:val="20"/>
          <w:szCs w:val="20"/>
          <w:lang w:val="es-PA"/>
        </w:rPr>
        <w:t xml:space="preserve">que </w:t>
      </w:r>
      <w:r w:rsidR="00AD7C69" w:rsidRPr="00160F96">
        <w:rPr>
          <w:rFonts w:asciiTheme="majorHAnsi" w:hAnsiTheme="majorHAnsi" w:cs="Calibri"/>
          <w:sz w:val="20"/>
          <w:szCs w:val="20"/>
          <w:lang w:val="es-ES"/>
        </w:rPr>
        <w:t xml:space="preserve">el desplazamiento forzado vulnera al derecho a la protección de la familia </w:t>
      </w:r>
      <w:r w:rsidR="00F24A5B" w:rsidRPr="00160F96">
        <w:rPr>
          <w:rFonts w:asciiTheme="majorHAnsi" w:hAnsiTheme="majorHAnsi" w:cs="Calibri"/>
          <w:sz w:val="20"/>
          <w:szCs w:val="20"/>
          <w:lang w:val="es-ES"/>
        </w:rPr>
        <w:t xml:space="preserve">reconocido por </w:t>
      </w:r>
      <w:r w:rsidR="00AD7C69" w:rsidRPr="00160F96">
        <w:rPr>
          <w:rFonts w:asciiTheme="majorHAnsi" w:hAnsiTheme="majorHAnsi" w:cs="Calibri"/>
          <w:sz w:val="20"/>
          <w:szCs w:val="20"/>
          <w:lang w:val="es-ES"/>
        </w:rPr>
        <w:t>el artículo 17 de la Convención Americana</w:t>
      </w:r>
      <w:r w:rsidR="00AD7C69" w:rsidRPr="00160F96">
        <w:rPr>
          <w:rStyle w:val="FootnoteReference"/>
          <w:rFonts w:asciiTheme="majorHAnsi" w:hAnsiTheme="majorHAnsi" w:cs="Calibri"/>
          <w:sz w:val="20"/>
          <w:szCs w:val="20"/>
          <w:lang w:val="es-ES"/>
        </w:rPr>
        <w:footnoteReference w:id="21"/>
      </w:r>
      <w:r w:rsidR="00F2322C" w:rsidRPr="00160F96">
        <w:rPr>
          <w:rFonts w:asciiTheme="majorHAnsi" w:hAnsiTheme="majorHAnsi" w:cs="Calibri"/>
          <w:sz w:val="20"/>
          <w:szCs w:val="20"/>
          <w:lang w:val="es-ES"/>
        </w:rPr>
        <w:t>;</w:t>
      </w:r>
      <w:r w:rsidR="00C1347B" w:rsidRPr="00160F96">
        <w:rPr>
          <w:rFonts w:asciiTheme="majorHAnsi" w:hAnsiTheme="majorHAnsi" w:cs="Calibri"/>
          <w:sz w:val="20"/>
          <w:szCs w:val="20"/>
          <w:lang w:val="es-ES"/>
        </w:rPr>
        <w:t xml:space="preserve"> </w:t>
      </w:r>
      <w:r w:rsidR="00F2322C" w:rsidRPr="00160F96">
        <w:rPr>
          <w:rFonts w:asciiTheme="majorHAnsi" w:hAnsiTheme="majorHAnsi" w:cs="Calibri"/>
          <w:sz w:val="20"/>
          <w:szCs w:val="20"/>
          <w:lang w:val="es-ES"/>
        </w:rPr>
        <w:t>y</w:t>
      </w:r>
      <w:r w:rsidR="00C1347B" w:rsidRPr="00160F96">
        <w:rPr>
          <w:rFonts w:asciiTheme="majorHAnsi" w:hAnsiTheme="majorHAnsi" w:cs="Calibri"/>
          <w:sz w:val="20"/>
          <w:szCs w:val="20"/>
          <w:lang w:val="es-ES"/>
        </w:rPr>
        <w:t xml:space="preserve"> que las destituciones arbitrarias pueden vulnerar los derechos </w:t>
      </w:r>
      <w:r w:rsidR="00F24A5B" w:rsidRPr="00160F96">
        <w:rPr>
          <w:rFonts w:asciiTheme="majorHAnsi" w:hAnsiTheme="majorHAnsi" w:cs="Calibri"/>
          <w:sz w:val="20"/>
          <w:szCs w:val="20"/>
          <w:lang w:val="es-ES"/>
        </w:rPr>
        <w:t xml:space="preserve">garantizados por </w:t>
      </w:r>
      <w:r w:rsidR="00C1347B" w:rsidRPr="00160F96">
        <w:rPr>
          <w:rFonts w:asciiTheme="majorHAnsi" w:hAnsiTheme="majorHAnsi" w:cs="Calibri"/>
          <w:sz w:val="20"/>
          <w:szCs w:val="20"/>
          <w:lang w:val="es-ES"/>
        </w:rPr>
        <w:t>el artículo 23.1(c) de</w:t>
      </w:r>
      <w:r w:rsidR="00F24A5B" w:rsidRPr="00160F96">
        <w:rPr>
          <w:rFonts w:asciiTheme="majorHAnsi" w:hAnsiTheme="majorHAnsi" w:cs="Calibri"/>
          <w:sz w:val="20"/>
          <w:szCs w:val="20"/>
          <w:lang w:val="es-ES"/>
        </w:rPr>
        <w:t>l mismo</w:t>
      </w:r>
      <w:r w:rsidR="00C1347B" w:rsidRPr="00160F96">
        <w:rPr>
          <w:rStyle w:val="FootnoteReference"/>
          <w:rFonts w:asciiTheme="majorHAnsi" w:hAnsiTheme="majorHAnsi" w:cs="Calibri"/>
          <w:sz w:val="20"/>
          <w:szCs w:val="20"/>
          <w:lang w:val="es-ES"/>
        </w:rPr>
        <w:footnoteReference w:id="22"/>
      </w:r>
      <w:r w:rsidR="00C1347B" w:rsidRPr="00160F96">
        <w:rPr>
          <w:rFonts w:asciiTheme="majorHAnsi" w:hAnsiTheme="majorHAnsi" w:cs="Calibri"/>
          <w:sz w:val="20"/>
          <w:szCs w:val="20"/>
          <w:lang w:val="es-ES"/>
        </w:rPr>
        <w:t>.</w:t>
      </w:r>
    </w:p>
    <w:p w14:paraId="3EBE0EC4"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lang w:val="es-ES"/>
        </w:rPr>
      </w:pPr>
    </w:p>
    <w:p w14:paraId="31CE55F8" w14:textId="4341885E" w:rsidR="00C1347B" w:rsidRPr="00160F96" w:rsidRDefault="00C1347B" w:rsidP="009D5A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bCs/>
          <w:sz w:val="20"/>
          <w:szCs w:val="20"/>
          <w:lang w:val="es-ES"/>
        </w:rPr>
      </w:pPr>
      <w:r w:rsidRPr="00160F96">
        <w:rPr>
          <w:rFonts w:asciiTheme="majorHAnsi" w:hAnsiTheme="majorHAnsi"/>
          <w:sz w:val="20"/>
          <w:szCs w:val="20"/>
          <w:lang w:val="es-ES"/>
        </w:rPr>
        <w:t>En atención a estas consideraciones y tras examinar los elementos de hecho y de derecho expuestos por las partes</w:t>
      </w:r>
      <w:r w:rsidR="00F2322C" w:rsidRPr="00160F96">
        <w:rPr>
          <w:rFonts w:asciiTheme="majorHAnsi" w:hAnsiTheme="majorHAnsi"/>
          <w:sz w:val="20"/>
          <w:szCs w:val="20"/>
          <w:lang w:val="es-ES"/>
        </w:rPr>
        <w:t>,</w:t>
      </w:r>
      <w:r w:rsidRPr="00160F96">
        <w:rPr>
          <w:rFonts w:asciiTheme="majorHAnsi" w:hAnsiTheme="majorHAnsi"/>
          <w:sz w:val="20"/>
          <w:szCs w:val="20"/>
          <w:lang w:val="es-ES"/>
        </w:rPr>
        <w:t xml:space="preserve"> la C</w:t>
      </w:r>
      <w:r w:rsidR="00F2322C" w:rsidRPr="00160F96">
        <w:rPr>
          <w:rFonts w:asciiTheme="majorHAnsi" w:hAnsiTheme="majorHAnsi"/>
          <w:sz w:val="20"/>
          <w:szCs w:val="20"/>
          <w:lang w:val="es-ES"/>
        </w:rPr>
        <w:t>IDH</w:t>
      </w:r>
      <w:r w:rsidRPr="00160F96">
        <w:rPr>
          <w:rFonts w:asciiTheme="majorHAnsi" w:hAnsiTheme="majorHAnsi"/>
          <w:sz w:val="20"/>
          <w:szCs w:val="20"/>
          <w:lang w:val="es-ES"/>
        </w:rPr>
        <w:t xml:space="preserve"> estima que </w:t>
      </w:r>
      <w:r w:rsidR="00F2322C" w:rsidRPr="00160F96">
        <w:rPr>
          <w:rFonts w:asciiTheme="majorHAnsi" w:hAnsiTheme="majorHAnsi"/>
          <w:sz w:val="20"/>
          <w:szCs w:val="20"/>
          <w:lang w:val="es-ES"/>
        </w:rPr>
        <w:t xml:space="preserve">los alegatos </w:t>
      </w:r>
      <w:r w:rsidRPr="00160F96">
        <w:rPr>
          <w:rFonts w:asciiTheme="majorHAnsi" w:hAnsiTheme="majorHAnsi"/>
          <w:sz w:val="20"/>
          <w:szCs w:val="20"/>
          <w:lang w:val="es-ES"/>
        </w:rPr>
        <w:t xml:space="preserve">de la parte peticionaria no resultan manifiestamente infundadas y requieren un estudio de fondo pues los hechos alegados, de corroborarse como ciertos podrían caracterizar violaciones a los artículos </w:t>
      </w:r>
      <w:r w:rsidRPr="00160F96">
        <w:rPr>
          <w:rFonts w:asciiTheme="majorHAnsi" w:hAnsiTheme="majorHAnsi"/>
          <w:bCs/>
          <w:sz w:val="20"/>
          <w:szCs w:val="20"/>
          <w:lang w:val="es-ES"/>
        </w:rPr>
        <w:t>5 (integridad personal), 7 (libertad personal), 8 (garantías judiciales), 11 (honra y dignidad), 17 (protección a la familia), 22 (circulación y residencia), 23 (derechos políticos), 25 (protección judicial) y 26 (derechos económicos, sociales y culturales) de la Convención Americana en relación con su artículo 1.1. (obligación de respetar los derechos).</w:t>
      </w:r>
    </w:p>
    <w:p w14:paraId="400EB156"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9BB41F5" w14:textId="1C4938A4" w:rsidR="003239B8" w:rsidRPr="00160F96" w:rsidRDefault="009521FB"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160F96">
        <w:rPr>
          <w:rFonts w:asciiTheme="majorHAnsi" w:hAnsiTheme="majorHAnsi"/>
          <w:b/>
          <w:bCs/>
          <w:sz w:val="20"/>
          <w:szCs w:val="20"/>
          <w:lang w:val="es-ES"/>
        </w:rPr>
        <w:t>IX</w:t>
      </w:r>
      <w:r w:rsidR="003239B8" w:rsidRPr="00160F96">
        <w:rPr>
          <w:rFonts w:asciiTheme="majorHAnsi" w:hAnsiTheme="majorHAnsi"/>
          <w:b/>
          <w:bCs/>
          <w:sz w:val="20"/>
          <w:szCs w:val="20"/>
          <w:lang w:val="es-ES"/>
        </w:rPr>
        <w:t xml:space="preserve">. </w:t>
      </w:r>
      <w:r w:rsidR="003239B8" w:rsidRPr="00160F96">
        <w:rPr>
          <w:rFonts w:asciiTheme="majorHAnsi" w:hAnsiTheme="majorHAnsi"/>
          <w:b/>
          <w:bCs/>
          <w:sz w:val="20"/>
          <w:szCs w:val="20"/>
          <w:lang w:val="es-ES"/>
        </w:rPr>
        <w:tab/>
        <w:t>DECISIÓN</w:t>
      </w:r>
    </w:p>
    <w:p w14:paraId="794BB22F"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FDE1D10" w14:textId="1C8657CE" w:rsidR="003239B8" w:rsidRPr="00160F96" w:rsidRDefault="003239B8" w:rsidP="44653A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44653A2C">
        <w:rPr>
          <w:rFonts w:asciiTheme="majorHAnsi" w:hAnsiTheme="majorHAnsi"/>
          <w:sz w:val="20"/>
          <w:szCs w:val="20"/>
          <w:lang w:val="es-ES"/>
        </w:rPr>
        <w:t>Declarar admisible la presente petición en relación con</w:t>
      </w:r>
      <w:r w:rsidR="003A6337" w:rsidRPr="44653A2C">
        <w:rPr>
          <w:rFonts w:asciiTheme="majorHAnsi" w:hAnsiTheme="majorHAnsi"/>
          <w:sz w:val="20"/>
          <w:szCs w:val="20"/>
          <w:lang w:val="es-ES"/>
        </w:rPr>
        <w:t xml:space="preserve"> los artículos </w:t>
      </w:r>
      <w:r w:rsidR="00B26D0E" w:rsidRPr="44653A2C">
        <w:rPr>
          <w:rFonts w:asciiTheme="majorHAnsi" w:hAnsiTheme="majorHAnsi"/>
          <w:sz w:val="20"/>
          <w:szCs w:val="20"/>
          <w:lang w:val="es-ES"/>
        </w:rPr>
        <w:t xml:space="preserve">5, </w:t>
      </w:r>
      <w:r w:rsidR="00C1347B" w:rsidRPr="44653A2C">
        <w:rPr>
          <w:rFonts w:asciiTheme="majorHAnsi" w:hAnsiTheme="majorHAnsi"/>
          <w:sz w:val="20"/>
          <w:szCs w:val="20"/>
          <w:lang w:val="es-ES"/>
        </w:rPr>
        <w:t xml:space="preserve">7, 8, 11, 17, 22, 23, 25 y 26 de la Convención Americana en </w:t>
      </w:r>
      <w:r w:rsidR="00131A09">
        <w:rPr>
          <w:rFonts w:asciiTheme="majorHAnsi" w:hAnsiTheme="majorHAnsi"/>
          <w:sz w:val="20"/>
          <w:szCs w:val="20"/>
          <w:lang w:val="es-ES"/>
        </w:rPr>
        <w:t>concordancia</w:t>
      </w:r>
      <w:r w:rsidR="00C1347B" w:rsidRPr="44653A2C">
        <w:rPr>
          <w:rFonts w:asciiTheme="majorHAnsi" w:hAnsiTheme="majorHAnsi"/>
          <w:sz w:val="20"/>
          <w:szCs w:val="20"/>
          <w:lang w:val="es-ES"/>
        </w:rPr>
        <w:t xml:space="preserve"> con su artículo 1.1</w:t>
      </w:r>
      <w:r w:rsidR="5AA9F52A" w:rsidRPr="44653A2C">
        <w:rPr>
          <w:rFonts w:asciiTheme="majorHAnsi" w:hAnsiTheme="majorHAnsi"/>
          <w:sz w:val="20"/>
          <w:szCs w:val="20"/>
          <w:lang w:val="es-ES"/>
        </w:rPr>
        <w:t>, y;</w:t>
      </w:r>
    </w:p>
    <w:p w14:paraId="58501129" w14:textId="77777777" w:rsidR="009D5A94" w:rsidRPr="00160F96" w:rsidRDefault="009D5A94"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CD4DFBD" w14:textId="48A8785C" w:rsidR="00F24A5B" w:rsidRDefault="004A6A54" w:rsidP="009D5A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160F96">
        <w:rPr>
          <w:rFonts w:asciiTheme="majorHAnsi" w:hAnsiTheme="majorHAnsi"/>
          <w:sz w:val="20"/>
          <w:szCs w:val="20"/>
          <w:lang w:val="es-ES"/>
        </w:rPr>
        <w:t xml:space="preserve">Notificar a las partes la presente decisión; </w:t>
      </w:r>
      <w:r w:rsidR="00687B2B" w:rsidRPr="00160F96">
        <w:rPr>
          <w:rFonts w:asciiTheme="majorHAnsi" w:hAnsiTheme="majorHAnsi"/>
          <w:sz w:val="20"/>
          <w:szCs w:val="20"/>
          <w:lang w:val="es-ES"/>
        </w:rPr>
        <w:t>proceder</w:t>
      </w:r>
      <w:r w:rsidRPr="00160F96">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2F352717" w14:textId="77777777" w:rsidR="00BD50F6" w:rsidRDefault="00BD50F6" w:rsidP="00BD50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828C7D8" w14:textId="6E50C9D4" w:rsidR="00CA2CAB" w:rsidRPr="001A6760" w:rsidRDefault="00CA2CAB" w:rsidP="00CA2CAB">
      <w:pPr>
        <w:ind w:firstLine="720"/>
        <w:jc w:val="both"/>
        <w:rPr>
          <w:rFonts w:ascii="Cambria" w:hAnsi="Cambria" w:cs="Arial"/>
          <w:noProof/>
          <w:sz w:val="20"/>
          <w:szCs w:val="20"/>
          <w:lang w:val="es-CL"/>
        </w:rPr>
      </w:pPr>
      <w:r w:rsidRPr="001A6760">
        <w:rPr>
          <w:rFonts w:ascii="Cambria" w:hAnsi="Cambria" w:cs="Arial"/>
          <w:noProof/>
          <w:sz w:val="20"/>
          <w:szCs w:val="20"/>
          <w:lang w:val="es-CL"/>
        </w:rPr>
        <w:t xml:space="preserve">Aprobado por la Comisión Interamericana de Derechos Humanos  a los </w:t>
      </w:r>
      <w:r w:rsidR="001D6855">
        <w:rPr>
          <w:rFonts w:ascii="Cambria" w:hAnsi="Cambria" w:cs="Arial"/>
          <w:noProof/>
          <w:sz w:val="20"/>
          <w:szCs w:val="20"/>
          <w:lang w:val="es-CL"/>
        </w:rPr>
        <w:t>13</w:t>
      </w:r>
      <w:r w:rsidRPr="001A6760">
        <w:rPr>
          <w:rFonts w:ascii="Cambria" w:hAnsi="Cambria" w:cs="Arial"/>
          <w:noProof/>
          <w:sz w:val="20"/>
          <w:szCs w:val="20"/>
          <w:lang w:val="es-CL"/>
        </w:rPr>
        <w:t xml:space="preserve"> días del mes de </w:t>
      </w:r>
      <w:r w:rsidR="001D6855">
        <w:rPr>
          <w:rFonts w:ascii="Cambria" w:hAnsi="Cambria" w:cs="Arial"/>
          <w:noProof/>
          <w:sz w:val="20"/>
          <w:szCs w:val="20"/>
          <w:lang w:val="es-CL"/>
        </w:rPr>
        <w:t>agosto</w:t>
      </w:r>
      <w:r w:rsidRPr="001A6760">
        <w:rPr>
          <w:rFonts w:ascii="Cambria" w:hAnsi="Cambria" w:cs="Arial"/>
          <w:noProof/>
          <w:sz w:val="20"/>
          <w:szCs w:val="20"/>
          <w:lang w:val="es-CL"/>
        </w:rPr>
        <w:t xml:space="preserve"> de 2021.  (Firmado): Antonia Urrejola, Presidenta; Julissa Mantilla Falcón, Primera Vicepresidenta; Flávia </w:t>
      </w:r>
      <w:r w:rsidRPr="001A6760">
        <w:rPr>
          <w:rFonts w:ascii="Cambria" w:hAnsi="Cambria" w:cs="Arial"/>
          <w:noProof/>
          <w:sz w:val="20"/>
          <w:szCs w:val="20"/>
          <w:lang w:val="es-CL"/>
        </w:rPr>
        <w:lastRenderedPageBreak/>
        <w:t xml:space="preserve">Piovesan, Segunda Vicepresidenta; Margarette May Macaulay, Esmeralda E. Arosemena Bernal de Troitiño, Joel Hernández  y Stuardo Ralón Orellana, Miembros de la Comisión. </w:t>
      </w:r>
    </w:p>
    <w:p w14:paraId="1F876D6E" w14:textId="77777777" w:rsidR="00CA2CAB" w:rsidRPr="00A37B82" w:rsidRDefault="00CA2CAB" w:rsidP="00CA2CAB">
      <w:pPr>
        <w:suppressAutoHyphens/>
        <w:ind w:firstLine="720"/>
        <w:jc w:val="both"/>
        <w:rPr>
          <w:rFonts w:asciiTheme="majorHAnsi" w:hAnsiTheme="majorHAnsi" w:cs="Arial"/>
          <w:noProof/>
          <w:spacing w:val="-2"/>
          <w:sz w:val="20"/>
          <w:szCs w:val="20"/>
          <w:lang w:val="es-CL"/>
        </w:rPr>
      </w:pPr>
    </w:p>
    <w:p w14:paraId="021E3BA4" w14:textId="77777777" w:rsidR="00F24A5B" w:rsidRPr="00160F96" w:rsidRDefault="00F24A5B">
      <w:pPr>
        <w:rPr>
          <w:rFonts w:asciiTheme="majorHAnsi" w:hAnsiTheme="majorHAnsi"/>
          <w:sz w:val="20"/>
          <w:szCs w:val="20"/>
          <w:lang w:val="es-ES"/>
        </w:rPr>
      </w:pPr>
      <w:r w:rsidRPr="00160F96">
        <w:rPr>
          <w:rFonts w:asciiTheme="majorHAnsi" w:hAnsiTheme="majorHAnsi"/>
          <w:sz w:val="20"/>
          <w:szCs w:val="20"/>
          <w:lang w:val="es-ES"/>
        </w:rPr>
        <w:br w:type="page"/>
      </w:r>
    </w:p>
    <w:p w14:paraId="7672790B" w14:textId="77777777" w:rsidR="003239B8" w:rsidRPr="00160F96" w:rsidRDefault="003239B8" w:rsidP="00F24A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E6ADDBD" w14:textId="7EA02595" w:rsidR="00A13648" w:rsidRPr="000A7420" w:rsidRDefault="00F2322C" w:rsidP="00F2322C">
      <w:pPr>
        <w:jc w:val="center"/>
        <w:rPr>
          <w:rFonts w:asciiTheme="majorHAnsi" w:hAnsiTheme="majorHAnsi"/>
          <w:b/>
          <w:bCs/>
          <w:sz w:val="20"/>
          <w:szCs w:val="20"/>
          <w:u w:val="single"/>
          <w:lang w:val="es-ES"/>
        </w:rPr>
      </w:pPr>
      <w:r w:rsidRPr="000A7420">
        <w:rPr>
          <w:rFonts w:asciiTheme="majorHAnsi" w:hAnsiTheme="majorHAnsi"/>
          <w:b/>
          <w:bCs/>
          <w:sz w:val="20"/>
          <w:szCs w:val="20"/>
          <w:u w:val="single"/>
          <w:lang w:val="es-ES"/>
        </w:rPr>
        <w:t>ANEXO</w:t>
      </w:r>
    </w:p>
    <w:p w14:paraId="5C967698" w14:textId="77777777" w:rsidR="000A7420" w:rsidRPr="00160F96" w:rsidRDefault="000A7420" w:rsidP="00F2322C">
      <w:pPr>
        <w:jc w:val="center"/>
        <w:rPr>
          <w:rFonts w:asciiTheme="majorHAnsi" w:hAnsiTheme="majorHAnsi"/>
          <w:b/>
          <w:bCs/>
          <w:sz w:val="20"/>
          <w:szCs w:val="20"/>
          <w:lang w:val="es-ES"/>
        </w:rPr>
      </w:pPr>
    </w:p>
    <w:p w14:paraId="70F880E7" w14:textId="14E0959D" w:rsidR="00A13648" w:rsidRPr="00160F96" w:rsidRDefault="00F2322C" w:rsidP="00F2322C">
      <w:pPr>
        <w:jc w:val="center"/>
        <w:rPr>
          <w:rFonts w:asciiTheme="majorHAnsi" w:hAnsiTheme="majorHAnsi"/>
          <w:b/>
          <w:bCs/>
          <w:sz w:val="20"/>
          <w:szCs w:val="20"/>
          <w:lang w:val="es-ES"/>
        </w:rPr>
      </w:pPr>
      <w:r w:rsidRPr="00160F96">
        <w:rPr>
          <w:rFonts w:asciiTheme="majorHAnsi" w:hAnsiTheme="majorHAnsi"/>
          <w:b/>
          <w:bCs/>
          <w:sz w:val="20"/>
          <w:szCs w:val="20"/>
          <w:lang w:val="es-ES"/>
        </w:rPr>
        <w:t>FAMILIARES DE LAS PRESUNTAS VÍCTIMAS</w:t>
      </w:r>
    </w:p>
    <w:p w14:paraId="6BF0F6B3" w14:textId="06D87763" w:rsidR="000975D9" w:rsidRPr="00160F96"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3968D227" w14:textId="77777777" w:rsidR="00F2322C" w:rsidRPr="00160F96" w:rsidRDefault="00F2322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1177E25E" w14:textId="2796EA8C" w:rsidR="00C1347B" w:rsidRPr="00160F96" w:rsidRDefault="00115A66"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160F96">
        <w:rPr>
          <w:rFonts w:asciiTheme="majorHAnsi" w:hAnsiTheme="majorHAnsi"/>
          <w:sz w:val="20"/>
          <w:szCs w:val="20"/>
          <w:lang w:val="es-ES"/>
        </w:rPr>
        <w:tab/>
      </w:r>
      <w:r w:rsidR="000975D9" w:rsidRPr="00160F96">
        <w:rPr>
          <w:rFonts w:asciiTheme="majorHAnsi" w:hAnsiTheme="majorHAnsi"/>
          <w:b/>
          <w:bCs/>
          <w:sz w:val="20"/>
          <w:szCs w:val="20"/>
          <w:lang w:val="es-ES"/>
        </w:rPr>
        <w:t xml:space="preserve">Manuel </w:t>
      </w:r>
      <w:r w:rsidR="00AD61F8" w:rsidRPr="00160F96">
        <w:rPr>
          <w:rFonts w:asciiTheme="majorHAnsi" w:hAnsiTheme="majorHAnsi"/>
          <w:b/>
          <w:bCs/>
          <w:sz w:val="20"/>
          <w:szCs w:val="20"/>
          <w:lang w:val="es-ES"/>
        </w:rPr>
        <w:t>Zelaya Rosales</w:t>
      </w:r>
      <w:r w:rsidR="000975D9" w:rsidRPr="00160F96">
        <w:rPr>
          <w:rFonts w:asciiTheme="majorHAnsi" w:hAnsiTheme="majorHAnsi"/>
          <w:b/>
          <w:bCs/>
          <w:sz w:val="20"/>
          <w:szCs w:val="20"/>
          <w:lang w:val="es-ES"/>
        </w:rPr>
        <w:t xml:space="preserve"> </w:t>
      </w:r>
    </w:p>
    <w:p w14:paraId="7F7108AE" w14:textId="77777777" w:rsidR="00115A66" w:rsidRPr="00160F96" w:rsidRDefault="00115A66" w:rsidP="009D5A9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p>
    <w:p w14:paraId="448EF4BF" w14:textId="1B1E9619" w:rsidR="000975D9" w:rsidRPr="00160F96"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Xiomara Castro Sarmiento (esposa)</w:t>
      </w:r>
    </w:p>
    <w:p w14:paraId="3B36D155" w14:textId="41F65EF7" w:rsidR="000975D9" w:rsidRPr="00160F96"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Héctor Zelaya Castro (hijo)</w:t>
      </w:r>
    </w:p>
    <w:p w14:paraId="4A54C3F4" w14:textId="0E248C5B" w:rsidR="000975D9" w:rsidRPr="00160F96"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Zoe Zelaya Castro (hija)</w:t>
      </w:r>
    </w:p>
    <w:p w14:paraId="2B2931F0" w14:textId="194E3046" w:rsidR="000975D9" w:rsidRPr="00160F96"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Xiomara Zelaya Castro (hija)</w:t>
      </w:r>
    </w:p>
    <w:p w14:paraId="679EBB0E" w14:textId="4AAA015D" w:rsidR="000975D9" w:rsidRPr="00160F96"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Hortensia Rosales Sarmiento (madre)</w:t>
      </w:r>
    </w:p>
    <w:p w14:paraId="7703341C" w14:textId="0CC5A0C7" w:rsidR="000975D9" w:rsidRPr="00160F96"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 xml:space="preserve">Marco Antonio </w:t>
      </w:r>
      <w:r w:rsidR="00AD61F8" w:rsidRPr="00160F96">
        <w:rPr>
          <w:rFonts w:asciiTheme="majorHAnsi" w:hAnsiTheme="majorHAnsi"/>
          <w:color w:val="auto"/>
          <w:sz w:val="20"/>
          <w:szCs w:val="20"/>
          <w:lang w:val="es-ES"/>
        </w:rPr>
        <w:t>Zelaya Rosales</w:t>
      </w:r>
      <w:r w:rsidRPr="00160F96">
        <w:rPr>
          <w:rFonts w:asciiTheme="majorHAnsi" w:hAnsiTheme="majorHAnsi"/>
          <w:color w:val="auto"/>
          <w:sz w:val="20"/>
          <w:szCs w:val="20"/>
          <w:lang w:val="es-ES"/>
        </w:rPr>
        <w:t xml:space="preserve"> (hermano)</w:t>
      </w:r>
    </w:p>
    <w:p w14:paraId="6171E557" w14:textId="0552FD0F" w:rsidR="000975D9" w:rsidRPr="00160F96"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BC2E896" w14:textId="77777777" w:rsidR="00F2322C" w:rsidRPr="00160F96" w:rsidRDefault="00F2322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168333A" w14:textId="769AC141" w:rsidR="000975D9" w:rsidRPr="00160F96" w:rsidRDefault="00115A66"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160F96">
        <w:rPr>
          <w:rFonts w:asciiTheme="majorHAnsi" w:hAnsiTheme="majorHAnsi"/>
          <w:sz w:val="20"/>
          <w:szCs w:val="20"/>
          <w:lang w:val="es-ES"/>
        </w:rPr>
        <w:tab/>
      </w:r>
      <w:r w:rsidR="000975D9" w:rsidRPr="00160F96">
        <w:rPr>
          <w:rFonts w:asciiTheme="majorHAnsi" w:hAnsiTheme="majorHAnsi"/>
          <w:b/>
          <w:bCs/>
          <w:sz w:val="20"/>
          <w:szCs w:val="20"/>
          <w:lang w:val="es-ES"/>
        </w:rPr>
        <w:t>Patricia Rodas Bacas</w:t>
      </w:r>
    </w:p>
    <w:p w14:paraId="2898E2EA" w14:textId="0C45F5A4" w:rsidR="000975D9" w:rsidRPr="00160F96"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2ED44C1" w14:textId="132C780C" w:rsidR="000975D9" w:rsidRPr="00160F96"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Rodolfo Gutiérrez Gonzales (esposo)</w:t>
      </w:r>
    </w:p>
    <w:p w14:paraId="2C060E05" w14:textId="3A6014F1" w:rsidR="000975D9" w:rsidRPr="00160F96"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Braulio Gutiérrez Rodas (hijo)</w:t>
      </w:r>
    </w:p>
    <w:p w14:paraId="131022E4" w14:textId="044A0B4F" w:rsidR="000975D9" w:rsidRPr="00160F96"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Margarita Baca Sarabia viudas de Rodas Alvarado (madre)</w:t>
      </w:r>
    </w:p>
    <w:p w14:paraId="27A07EB0" w14:textId="5F61AEE9" w:rsidR="000975D9" w:rsidRPr="00160F96"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1801A7A" w14:textId="77777777" w:rsidR="00F2322C" w:rsidRPr="00160F96" w:rsidRDefault="00F2322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E965608" w14:textId="32CBA678" w:rsidR="000975D9" w:rsidRPr="00160F96" w:rsidRDefault="00115A66"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160F96">
        <w:rPr>
          <w:rFonts w:asciiTheme="majorHAnsi" w:hAnsiTheme="majorHAnsi"/>
          <w:b/>
          <w:bCs/>
          <w:sz w:val="20"/>
          <w:szCs w:val="20"/>
          <w:lang w:val="es-ES"/>
        </w:rPr>
        <w:tab/>
      </w:r>
      <w:r w:rsidR="000975D9" w:rsidRPr="00160F96">
        <w:rPr>
          <w:rFonts w:asciiTheme="majorHAnsi" w:hAnsiTheme="majorHAnsi"/>
          <w:b/>
          <w:bCs/>
          <w:sz w:val="20"/>
          <w:szCs w:val="20"/>
          <w:lang w:val="es-ES"/>
        </w:rPr>
        <w:t>Enrique Alberto Flores Lanza</w:t>
      </w:r>
    </w:p>
    <w:p w14:paraId="11AC30FD" w14:textId="63B47BE2" w:rsidR="000975D9" w:rsidRPr="00160F96"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1E016F2F" w14:textId="0F312914" w:rsidR="000975D9" w:rsidRPr="00160F96" w:rsidRDefault="000975D9"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Sonia Marlina Dubón (esposa)</w:t>
      </w:r>
    </w:p>
    <w:p w14:paraId="33328DE2" w14:textId="6A84A17F" w:rsidR="000975D9" w:rsidRPr="00160F96" w:rsidRDefault="000975D9"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D34638B" w14:textId="77777777" w:rsidR="00F2322C" w:rsidRPr="00160F96" w:rsidRDefault="00F2322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0AA4BA5" w14:textId="1B0C7169" w:rsidR="00A13648" w:rsidRPr="00160F96" w:rsidRDefault="00115A66"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160F96">
        <w:rPr>
          <w:rFonts w:asciiTheme="majorHAnsi" w:hAnsiTheme="majorHAnsi"/>
          <w:sz w:val="20"/>
          <w:szCs w:val="20"/>
          <w:lang w:val="es-ES"/>
        </w:rPr>
        <w:tab/>
      </w:r>
      <w:r w:rsidR="00A13648" w:rsidRPr="00160F96">
        <w:rPr>
          <w:rFonts w:asciiTheme="majorHAnsi" w:hAnsiTheme="majorHAnsi"/>
          <w:b/>
          <w:bCs/>
          <w:sz w:val="20"/>
          <w:szCs w:val="20"/>
          <w:lang w:val="es-ES"/>
        </w:rPr>
        <w:t>Rixi Moncada Godoy</w:t>
      </w:r>
    </w:p>
    <w:p w14:paraId="205A15E0" w14:textId="3B060266" w:rsidR="00A13648" w:rsidRPr="00160F96" w:rsidRDefault="00A13648"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lang w:val="es-ES"/>
        </w:rPr>
      </w:pPr>
    </w:p>
    <w:p w14:paraId="7096DC97" w14:textId="590FA1C2" w:rsidR="00A13648" w:rsidRPr="00160F96" w:rsidRDefault="00A13648"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Enrique Eduardo Arias Guillén (esposo)</w:t>
      </w:r>
    </w:p>
    <w:p w14:paraId="47BD8749" w14:textId="3BB6C6CC" w:rsidR="00A13648" w:rsidRPr="00160F96" w:rsidRDefault="00A13648"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Ramón Ernesto Arias Moncada (hijo)</w:t>
      </w:r>
    </w:p>
    <w:p w14:paraId="6DF560D7" w14:textId="7D2D0D76" w:rsidR="00A13648" w:rsidRPr="00160F96" w:rsidRDefault="00A13648"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Marcela Arias Moncada (hija)</w:t>
      </w:r>
    </w:p>
    <w:p w14:paraId="446A75DB" w14:textId="7C80A228" w:rsidR="00A13648" w:rsidRPr="00160F96" w:rsidRDefault="00A13648"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Carlos Enrique Arias Moncada (hijo)</w:t>
      </w:r>
    </w:p>
    <w:p w14:paraId="7904642C" w14:textId="5DDBC69A" w:rsidR="00A13648" w:rsidRPr="00160F96" w:rsidRDefault="00A13648"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35EEC91" w14:textId="77777777" w:rsidR="00F2322C" w:rsidRPr="00160F96" w:rsidRDefault="00F2322C"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6B2AE80" w14:textId="6786988B" w:rsidR="00A13648" w:rsidRPr="00160F96" w:rsidRDefault="00115A66"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160F96">
        <w:rPr>
          <w:rFonts w:asciiTheme="majorHAnsi" w:hAnsiTheme="majorHAnsi"/>
          <w:sz w:val="20"/>
          <w:szCs w:val="20"/>
          <w:lang w:val="es-ES"/>
        </w:rPr>
        <w:tab/>
      </w:r>
      <w:r w:rsidR="00A13648" w:rsidRPr="00160F96">
        <w:rPr>
          <w:rFonts w:asciiTheme="majorHAnsi" w:hAnsiTheme="majorHAnsi"/>
          <w:b/>
          <w:bCs/>
          <w:sz w:val="20"/>
          <w:szCs w:val="20"/>
          <w:lang w:val="es-ES"/>
        </w:rPr>
        <w:t>Edwin Araque Bonilla</w:t>
      </w:r>
    </w:p>
    <w:p w14:paraId="4295BA00" w14:textId="050D69F8" w:rsidR="00A13648" w:rsidRPr="00160F96" w:rsidRDefault="00A13648" w:rsidP="009D5A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lang w:val="es-ES"/>
        </w:rPr>
      </w:pPr>
    </w:p>
    <w:p w14:paraId="22173B12" w14:textId="29E5F27D" w:rsidR="00115A66" w:rsidRPr="00160F96" w:rsidRDefault="00A13648" w:rsidP="009D5A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
        </w:rPr>
      </w:pPr>
      <w:r w:rsidRPr="00160F96">
        <w:rPr>
          <w:rFonts w:asciiTheme="majorHAnsi" w:hAnsiTheme="majorHAnsi"/>
          <w:color w:val="auto"/>
          <w:sz w:val="20"/>
          <w:szCs w:val="20"/>
          <w:lang w:val="es-ES"/>
        </w:rPr>
        <w:t>Alicet Araque Bonilla (hermana)</w:t>
      </w:r>
    </w:p>
    <w:sectPr w:rsidR="00115A66" w:rsidRPr="00160F9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260A" w14:textId="77777777" w:rsidR="008252F6" w:rsidRDefault="008252F6">
      <w:r>
        <w:separator/>
      </w:r>
    </w:p>
  </w:endnote>
  <w:endnote w:type="continuationSeparator" w:id="0">
    <w:p w14:paraId="7B0F3BB5" w14:textId="77777777" w:rsidR="008252F6" w:rsidRDefault="0082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DB2CABD" w:rsidR="00C96A3F" w:rsidRPr="00934A2C" w:rsidRDefault="00C96A3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26D0E">
          <w:rPr>
            <w:noProof/>
            <w:sz w:val="16"/>
            <w:szCs w:val="22"/>
          </w:rPr>
          <w:t>5</w:t>
        </w:r>
        <w:r w:rsidRPr="00934A2C">
          <w:rPr>
            <w:noProof/>
            <w:sz w:val="16"/>
            <w:szCs w:val="22"/>
          </w:rPr>
          <w:fldChar w:fldCharType="end"/>
        </w:r>
      </w:p>
    </w:sdtContent>
  </w:sdt>
  <w:p w14:paraId="68530E6A" w14:textId="77777777" w:rsidR="00C96A3F" w:rsidRDefault="00C96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C96A3F" w:rsidRPr="00934A2C" w:rsidRDefault="00C96A3F">
    <w:pPr>
      <w:pStyle w:val="Footer"/>
      <w:jc w:val="center"/>
      <w:rPr>
        <w:sz w:val="16"/>
        <w:szCs w:val="22"/>
      </w:rPr>
    </w:pPr>
  </w:p>
  <w:p w14:paraId="49059CE3" w14:textId="77777777" w:rsidR="00C96A3F" w:rsidRDefault="00C9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C97A" w14:textId="77777777" w:rsidR="008252F6" w:rsidRPr="000F35ED" w:rsidRDefault="008252F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EA155B" w14:textId="77777777" w:rsidR="008252F6" w:rsidRPr="000F35ED" w:rsidRDefault="008252F6" w:rsidP="000F35ED">
      <w:pPr>
        <w:rPr>
          <w:rFonts w:asciiTheme="majorHAnsi" w:hAnsiTheme="majorHAnsi"/>
          <w:sz w:val="16"/>
          <w:szCs w:val="16"/>
        </w:rPr>
      </w:pPr>
      <w:r w:rsidRPr="000F35ED">
        <w:rPr>
          <w:rFonts w:asciiTheme="majorHAnsi" w:hAnsiTheme="majorHAnsi"/>
          <w:sz w:val="16"/>
          <w:szCs w:val="16"/>
        </w:rPr>
        <w:separator/>
      </w:r>
    </w:p>
    <w:p w14:paraId="4A42314E" w14:textId="77777777" w:rsidR="008252F6" w:rsidRPr="000F35ED" w:rsidRDefault="008252F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1A7F624" w14:textId="77777777" w:rsidR="008252F6" w:rsidRPr="000F35ED" w:rsidRDefault="008252F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B53A688" w14:textId="2AC687DA" w:rsidR="00CA3F0E" w:rsidRPr="0085180B" w:rsidRDefault="00CA3F0E"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La petición denuncia presuntas violaciones </w:t>
      </w:r>
      <w:r w:rsidR="00655E1C" w:rsidRPr="0085180B">
        <w:rPr>
          <w:rFonts w:ascii="Cambria" w:hAnsi="Cambria"/>
          <w:color w:val="auto"/>
          <w:sz w:val="16"/>
          <w:szCs w:val="16"/>
          <w:lang w:val="es-PA"/>
        </w:rPr>
        <w:t>de</w:t>
      </w:r>
      <w:r w:rsidRPr="0085180B">
        <w:rPr>
          <w:rFonts w:ascii="Cambria" w:hAnsi="Cambria"/>
          <w:color w:val="auto"/>
          <w:sz w:val="16"/>
          <w:szCs w:val="16"/>
          <w:lang w:val="es-PA"/>
        </w:rPr>
        <w:t xml:space="preserve"> derechos humanos d</w:t>
      </w:r>
      <w:r w:rsidR="00D97B46" w:rsidRPr="0085180B">
        <w:rPr>
          <w:rFonts w:ascii="Cambria" w:hAnsi="Cambria"/>
          <w:color w:val="auto"/>
          <w:sz w:val="16"/>
          <w:szCs w:val="16"/>
          <w:lang w:val="es-PA"/>
        </w:rPr>
        <w:t>e</w:t>
      </w:r>
      <w:r w:rsidRPr="0085180B">
        <w:rPr>
          <w:rFonts w:ascii="Cambria" w:hAnsi="Cambria"/>
          <w:color w:val="auto"/>
          <w:sz w:val="16"/>
          <w:szCs w:val="16"/>
          <w:lang w:val="es-PA"/>
        </w:rPr>
        <w:t xml:space="preserve"> Manuel </w:t>
      </w:r>
      <w:r w:rsidR="00AD61F8" w:rsidRPr="0085180B">
        <w:rPr>
          <w:rFonts w:ascii="Cambria" w:hAnsi="Cambria"/>
          <w:color w:val="auto"/>
          <w:sz w:val="16"/>
          <w:szCs w:val="16"/>
          <w:lang w:val="es-PA"/>
        </w:rPr>
        <w:t>El señor Zelaya Rosales</w:t>
      </w:r>
      <w:r w:rsidRPr="0085180B">
        <w:rPr>
          <w:rFonts w:ascii="Cambria" w:hAnsi="Cambria"/>
          <w:color w:val="auto"/>
          <w:sz w:val="16"/>
          <w:szCs w:val="16"/>
          <w:lang w:val="es-PA"/>
        </w:rPr>
        <w:t xml:space="preserve">, Enrique Flores Lanza, Patricia Rodas Baca, Rebecca Santos Rivera, </w:t>
      </w:r>
      <w:proofErr w:type="spellStart"/>
      <w:r w:rsidRPr="0085180B">
        <w:rPr>
          <w:rFonts w:ascii="Cambria" w:hAnsi="Cambria"/>
          <w:color w:val="auto"/>
          <w:sz w:val="16"/>
          <w:szCs w:val="16"/>
          <w:lang w:val="es-PA"/>
        </w:rPr>
        <w:t>Rixi</w:t>
      </w:r>
      <w:proofErr w:type="spellEnd"/>
      <w:r w:rsidRPr="0085180B">
        <w:rPr>
          <w:rFonts w:ascii="Cambria" w:hAnsi="Cambria"/>
          <w:color w:val="auto"/>
          <w:sz w:val="16"/>
          <w:szCs w:val="16"/>
          <w:lang w:val="es-PA"/>
        </w:rPr>
        <w:t xml:space="preserve"> Moncada Godoy, Edwin Araque y Eduardo Enrique Reina García</w:t>
      </w:r>
      <w:r w:rsidR="00D97B46" w:rsidRPr="0085180B">
        <w:rPr>
          <w:rFonts w:ascii="Cambria" w:hAnsi="Cambria"/>
          <w:color w:val="auto"/>
          <w:sz w:val="16"/>
          <w:szCs w:val="16"/>
          <w:lang w:val="es-PA"/>
        </w:rPr>
        <w:t xml:space="preserve">; y </w:t>
      </w:r>
      <w:r w:rsidR="00655E1C" w:rsidRPr="0085180B">
        <w:rPr>
          <w:rFonts w:ascii="Cambria" w:hAnsi="Cambria"/>
          <w:color w:val="auto"/>
          <w:sz w:val="16"/>
          <w:szCs w:val="16"/>
          <w:lang w:val="es-PA"/>
        </w:rPr>
        <w:t>de</w:t>
      </w:r>
      <w:r w:rsidR="00D97B46" w:rsidRPr="0085180B">
        <w:rPr>
          <w:rFonts w:ascii="Cambria" w:hAnsi="Cambria"/>
          <w:color w:val="auto"/>
          <w:sz w:val="16"/>
          <w:szCs w:val="16"/>
          <w:lang w:val="es-PA"/>
        </w:rPr>
        <w:t xml:space="preserve"> </w:t>
      </w:r>
      <w:r w:rsidR="00655E1C" w:rsidRPr="0085180B">
        <w:rPr>
          <w:rFonts w:ascii="Cambria" w:hAnsi="Cambria"/>
          <w:color w:val="auto"/>
          <w:sz w:val="16"/>
          <w:szCs w:val="16"/>
          <w:lang w:val="es-PA"/>
        </w:rPr>
        <w:t xml:space="preserve">los </w:t>
      </w:r>
      <w:r w:rsidR="00D97B46" w:rsidRPr="0085180B">
        <w:rPr>
          <w:rFonts w:ascii="Cambria" w:hAnsi="Cambria"/>
          <w:color w:val="auto"/>
          <w:sz w:val="16"/>
          <w:szCs w:val="16"/>
          <w:lang w:val="es-PA"/>
        </w:rPr>
        <w:t xml:space="preserve">familiares </w:t>
      </w:r>
      <w:r w:rsidR="00655E1C" w:rsidRPr="0085180B">
        <w:rPr>
          <w:rFonts w:ascii="Cambria" w:hAnsi="Cambria"/>
          <w:color w:val="auto"/>
          <w:sz w:val="16"/>
          <w:szCs w:val="16"/>
          <w:lang w:val="es-PA"/>
        </w:rPr>
        <w:t xml:space="preserve">cuyos </w:t>
      </w:r>
      <w:r w:rsidR="00155168" w:rsidRPr="0085180B">
        <w:rPr>
          <w:rFonts w:ascii="Cambria" w:hAnsi="Cambria"/>
          <w:color w:val="auto"/>
          <w:sz w:val="16"/>
          <w:szCs w:val="16"/>
          <w:lang w:val="es-PA"/>
        </w:rPr>
        <w:t>nombres se detallan en anexo</w:t>
      </w:r>
      <w:r w:rsidR="00D97B46" w:rsidRPr="0085180B">
        <w:rPr>
          <w:rFonts w:ascii="Cambria" w:hAnsi="Cambria"/>
          <w:color w:val="auto"/>
          <w:sz w:val="16"/>
          <w:szCs w:val="16"/>
          <w:lang w:val="es-PA"/>
        </w:rPr>
        <w:t xml:space="preserve">. </w:t>
      </w:r>
      <w:r w:rsidR="00155168" w:rsidRPr="0085180B">
        <w:rPr>
          <w:rFonts w:ascii="Cambria" w:hAnsi="Cambria"/>
          <w:color w:val="auto"/>
          <w:sz w:val="16"/>
          <w:szCs w:val="16"/>
          <w:lang w:val="es-PA"/>
        </w:rPr>
        <w:t xml:space="preserve"> </w:t>
      </w:r>
    </w:p>
  </w:footnote>
  <w:footnote w:id="3">
    <w:p w14:paraId="72EC2334" w14:textId="28AB180F" w:rsidR="00D97B46" w:rsidRPr="0085180B" w:rsidRDefault="00D97B46"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En adelante “la Convención Americana”. </w:t>
      </w:r>
    </w:p>
  </w:footnote>
  <w:footnote w:id="4">
    <w:p w14:paraId="79F07139" w14:textId="3574D910" w:rsidR="00C96A3F" w:rsidRPr="0085180B" w:rsidRDefault="00C96A3F" w:rsidP="0085180B">
      <w:pPr>
        <w:pStyle w:val="FootnoteText"/>
        <w:ind w:firstLine="720"/>
        <w:jc w:val="both"/>
        <w:rPr>
          <w:rFonts w:ascii="Cambria" w:hAnsi="Cambria"/>
          <w:color w:val="auto"/>
          <w:sz w:val="16"/>
          <w:szCs w:val="16"/>
          <w:lang w:val="es-ES"/>
        </w:rPr>
      </w:pPr>
      <w:r w:rsidRPr="0085180B">
        <w:rPr>
          <w:rStyle w:val="FootnoteReference"/>
          <w:rFonts w:ascii="Cambria" w:hAnsi="Cambria"/>
          <w:color w:val="auto"/>
          <w:sz w:val="16"/>
          <w:szCs w:val="16"/>
        </w:rPr>
        <w:footnoteRef/>
      </w:r>
      <w:r w:rsidRPr="0085180B">
        <w:rPr>
          <w:rFonts w:ascii="Cambria" w:hAnsi="Cambria"/>
          <w:color w:val="auto"/>
          <w:sz w:val="16"/>
          <w:szCs w:val="16"/>
          <w:lang w:val="es-ES"/>
        </w:rPr>
        <w:t xml:space="preserve"> Las observaciones de cada parte fueron debidamente trasladadas a la parte contraria.</w:t>
      </w:r>
    </w:p>
  </w:footnote>
  <w:footnote w:id="5">
    <w:p w14:paraId="5AFB0363" w14:textId="6ABDDD81" w:rsidR="004C6A55" w:rsidRPr="0085180B" w:rsidRDefault="004C6A55" w:rsidP="0085180B">
      <w:pPr>
        <w:ind w:right="65" w:firstLine="720"/>
        <w:jc w:val="both"/>
        <w:rPr>
          <w:rFonts w:ascii="Cambria" w:eastAsia="Times New Roman" w:hAnsi="Cambria"/>
          <w:sz w:val="16"/>
          <w:szCs w:val="16"/>
          <w:bdr w:val="none" w:sz="0" w:space="0" w:color="auto"/>
          <w:lang w:val="es-ES"/>
        </w:rPr>
      </w:pPr>
      <w:r w:rsidRPr="0085180B">
        <w:rPr>
          <w:rStyle w:val="FootnoteReference"/>
          <w:rFonts w:ascii="Cambria" w:hAnsi="Cambria"/>
          <w:sz w:val="16"/>
          <w:szCs w:val="16"/>
        </w:rPr>
        <w:footnoteRef/>
      </w:r>
      <w:r w:rsidRPr="0085180B">
        <w:rPr>
          <w:rFonts w:ascii="Cambria" w:hAnsi="Cambria"/>
          <w:sz w:val="16"/>
          <w:szCs w:val="16"/>
          <w:lang w:val="es-ES"/>
        </w:rPr>
        <w:t xml:space="preserve"> La Comisión Interamericana manifestó que “el 28 de junio de 2009 se produjo la ruptura del orden democrático y constitucional en Honduras” y en esa misma fecha “condenó el golpe de Estado y la ruptura del orden constitucional e hizo un llamado urgente a que se restaure el orden democrático, se respeten los derechos humanos, el Estado de Derecho y la Carta Democrática Interamericana” y urgió al “respeto irrestricto del derecho a la libertad de expresión”. CIDH, </w:t>
      </w:r>
      <w:hyperlink r:id="rId1" w:history="1">
        <w:r w:rsidRPr="0085180B">
          <w:rPr>
            <w:rStyle w:val="Hyperlink"/>
            <w:rFonts w:ascii="Cambria" w:hAnsi="Cambria"/>
            <w:sz w:val="16"/>
            <w:szCs w:val="16"/>
            <w:lang w:val="es-ES"/>
          </w:rPr>
          <w:t>Honduras: derechos humanos y golpe de Estado</w:t>
        </w:r>
      </w:hyperlink>
      <w:r w:rsidRPr="0085180B">
        <w:rPr>
          <w:rFonts w:ascii="Cambria" w:hAnsi="Cambria"/>
          <w:sz w:val="16"/>
          <w:szCs w:val="16"/>
          <w:lang w:val="es-ES"/>
        </w:rPr>
        <w:t xml:space="preserve">, </w:t>
      </w:r>
      <w:r w:rsidRPr="0085180B">
        <w:rPr>
          <w:rFonts w:ascii="Cambria" w:eastAsia="Times New Roman" w:hAnsi="Cambria"/>
          <w:sz w:val="16"/>
          <w:szCs w:val="16"/>
          <w:bdr w:val="none" w:sz="0" w:space="0" w:color="auto"/>
          <w:lang w:val="es-HN"/>
        </w:rPr>
        <w:t>OEA/</w:t>
      </w:r>
      <w:proofErr w:type="spellStart"/>
      <w:r w:rsidRPr="0085180B">
        <w:rPr>
          <w:rFonts w:ascii="Cambria" w:eastAsia="Times New Roman" w:hAnsi="Cambria"/>
          <w:sz w:val="16"/>
          <w:szCs w:val="16"/>
          <w:bdr w:val="none" w:sz="0" w:space="0" w:color="auto"/>
          <w:lang w:val="es-HN"/>
        </w:rPr>
        <w:t>Ser.L</w:t>
      </w:r>
      <w:proofErr w:type="spellEnd"/>
      <w:r w:rsidRPr="0085180B">
        <w:rPr>
          <w:rFonts w:ascii="Cambria" w:eastAsia="Times New Roman" w:hAnsi="Cambria"/>
          <w:sz w:val="16"/>
          <w:szCs w:val="16"/>
          <w:bdr w:val="none" w:sz="0" w:space="0" w:color="auto"/>
          <w:lang w:val="es-HN"/>
        </w:rPr>
        <w:t xml:space="preserve">/V/II. Doc. 55, </w:t>
      </w:r>
      <w:r w:rsidRPr="0085180B">
        <w:rPr>
          <w:rFonts w:ascii="Cambria" w:eastAsia="Times New Roman" w:hAnsi="Cambria"/>
          <w:sz w:val="16"/>
          <w:szCs w:val="16"/>
          <w:bdr w:val="none" w:sz="0" w:space="0" w:color="auto"/>
          <w:lang w:val="es-ES"/>
        </w:rPr>
        <w:t>30 diciembre 2009, párr. 17.</w:t>
      </w:r>
    </w:p>
  </w:footnote>
  <w:footnote w:id="6">
    <w:p w14:paraId="60DC6381" w14:textId="77777777" w:rsidR="003045CA" w:rsidRPr="0085180B" w:rsidRDefault="003045CA"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Entre las otras personas se encontraba la presunta víctima Eduardo Enrique Reina.</w:t>
      </w:r>
    </w:p>
  </w:footnote>
  <w:footnote w:id="7">
    <w:p w14:paraId="08A6E616" w14:textId="5F3601A4" w:rsidR="006308D4" w:rsidRPr="0085180B" w:rsidRDefault="006308D4" w:rsidP="0085180B">
      <w:pPr>
        <w:pStyle w:val="FootnoteText"/>
        <w:ind w:firstLine="720"/>
        <w:jc w:val="both"/>
        <w:rPr>
          <w:rFonts w:ascii="Cambria" w:hAnsi="Cambria"/>
          <w:color w:val="auto"/>
          <w:sz w:val="16"/>
          <w:szCs w:val="16"/>
          <w:lang w:val="es-ES"/>
        </w:rPr>
      </w:pPr>
      <w:r w:rsidRPr="0085180B">
        <w:rPr>
          <w:rStyle w:val="FootnoteReference"/>
          <w:rFonts w:ascii="Cambria" w:hAnsi="Cambria"/>
          <w:color w:val="auto"/>
          <w:sz w:val="16"/>
          <w:szCs w:val="16"/>
        </w:rPr>
        <w:footnoteRef/>
      </w:r>
      <w:r w:rsidRPr="0085180B">
        <w:rPr>
          <w:rFonts w:ascii="Cambria" w:hAnsi="Cambria"/>
          <w:color w:val="auto"/>
          <w:sz w:val="16"/>
          <w:szCs w:val="16"/>
          <w:lang w:val="es-ES"/>
        </w:rPr>
        <w:t xml:space="preserve"> </w:t>
      </w:r>
      <w:r w:rsidR="004E53DC" w:rsidRPr="0085180B">
        <w:rPr>
          <w:rFonts w:ascii="Cambria" w:hAnsi="Cambria"/>
          <w:color w:val="auto"/>
          <w:sz w:val="16"/>
          <w:szCs w:val="16"/>
          <w:lang w:val="es-ES"/>
        </w:rPr>
        <w:t xml:space="preserve">La Comisión Interamericana explicó que “este proceso se inició en noviembre de 2008 cuando el Presidente Zelaya hizo pública su intención de convocar a un referéndum con el objetivo de consultar a la ciudadanía acerca de la eventual colocación de una cuarta urna junto a las tres destinadas a las elecciones presidenciales, legislativas y municipales, en los comicios programados para el 29 de noviembre de 2009”. El objeto de la cuarta urna era que la población hondureña se pronunciara sobre la conveniencia de convocar a una Asamblea Nacional Constituyente para reformar la Constitución. CIDH, </w:t>
      </w:r>
      <w:hyperlink r:id="rId2" w:history="1">
        <w:r w:rsidR="004E53DC" w:rsidRPr="0085180B">
          <w:rPr>
            <w:rStyle w:val="Hyperlink"/>
            <w:rFonts w:ascii="Cambria" w:hAnsi="Cambria"/>
            <w:color w:val="auto"/>
            <w:sz w:val="16"/>
            <w:szCs w:val="16"/>
            <w:lang w:val="es-ES"/>
          </w:rPr>
          <w:t>Honduras: derechos humanos y golpe de Estado</w:t>
        </w:r>
      </w:hyperlink>
      <w:r w:rsidR="004E53DC" w:rsidRPr="0085180B">
        <w:rPr>
          <w:rFonts w:ascii="Cambria" w:hAnsi="Cambria"/>
          <w:color w:val="auto"/>
          <w:sz w:val="16"/>
          <w:szCs w:val="16"/>
          <w:lang w:val="es-ES"/>
        </w:rPr>
        <w:t xml:space="preserve">, </w:t>
      </w:r>
      <w:r w:rsidR="004E53DC" w:rsidRPr="0085180B">
        <w:rPr>
          <w:rFonts w:ascii="Cambria" w:eastAsia="Times New Roman" w:hAnsi="Cambria"/>
          <w:color w:val="auto"/>
          <w:sz w:val="16"/>
          <w:szCs w:val="16"/>
          <w:bdr w:val="none" w:sz="0" w:space="0" w:color="auto"/>
          <w:lang w:val="es-HN"/>
        </w:rPr>
        <w:t>OEA/</w:t>
      </w:r>
      <w:proofErr w:type="spellStart"/>
      <w:r w:rsidR="004E53DC" w:rsidRPr="0085180B">
        <w:rPr>
          <w:rFonts w:ascii="Cambria" w:eastAsia="Times New Roman" w:hAnsi="Cambria"/>
          <w:color w:val="auto"/>
          <w:sz w:val="16"/>
          <w:szCs w:val="16"/>
          <w:bdr w:val="none" w:sz="0" w:space="0" w:color="auto"/>
          <w:lang w:val="es-HN"/>
        </w:rPr>
        <w:t>Ser.L</w:t>
      </w:r>
      <w:proofErr w:type="spellEnd"/>
      <w:r w:rsidR="004E53DC" w:rsidRPr="0085180B">
        <w:rPr>
          <w:rFonts w:ascii="Cambria" w:eastAsia="Times New Roman" w:hAnsi="Cambria"/>
          <w:color w:val="auto"/>
          <w:sz w:val="16"/>
          <w:szCs w:val="16"/>
          <w:bdr w:val="none" w:sz="0" w:space="0" w:color="auto"/>
          <w:lang w:val="es-HN"/>
        </w:rPr>
        <w:t xml:space="preserve">/V/II. Doc. 55, </w:t>
      </w:r>
      <w:r w:rsidR="004E53DC" w:rsidRPr="0085180B">
        <w:rPr>
          <w:rFonts w:ascii="Cambria" w:eastAsia="Times New Roman" w:hAnsi="Cambria"/>
          <w:color w:val="auto"/>
          <w:sz w:val="16"/>
          <w:szCs w:val="16"/>
          <w:bdr w:val="none" w:sz="0" w:space="0" w:color="auto"/>
          <w:lang w:val="es-ES"/>
        </w:rPr>
        <w:t>30 diciembre 2009, párr. 82.</w:t>
      </w:r>
    </w:p>
  </w:footnote>
  <w:footnote w:id="8">
    <w:p w14:paraId="34D8F5BD" w14:textId="73BF1898" w:rsidR="005C3F4F" w:rsidRPr="0085180B" w:rsidRDefault="005C3F4F" w:rsidP="0085180B">
      <w:pPr>
        <w:pStyle w:val="Heading4"/>
        <w:shd w:val="clear" w:color="auto" w:fill="FFFFFF"/>
        <w:spacing w:before="0"/>
        <w:ind w:firstLine="720"/>
        <w:jc w:val="both"/>
        <w:rPr>
          <w:rFonts w:ascii="Cambria" w:hAnsi="Cambria"/>
          <w:color w:val="auto"/>
          <w:sz w:val="16"/>
          <w:szCs w:val="16"/>
          <w:lang w:val="es-ES"/>
        </w:rPr>
      </w:pPr>
      <w:r w:rsidRPr="0085180B">
        <w:rPr>
          <w:rStyle w:val="FootnoteReference"/>
          <w:rFonts w:ascii="Cambria" w:hAnsi="Cambria"/>
          <w:i w:val="0"/>
          <w:iCs w:val="0"/>
          <w:color w:val="auto"/>
          <w:sz w:val="16"/>
          <w:szCs w:val="16"/>
        </w:rPr>
        <w:footnoteRef/>
      </w:r>
      <w:r w:rsidRPr="0085180B">
        <w:rPr>
          <w:rFonts w:ascii="Cambria" w:hAnsi="Cambria"/>
          <w:i w:val="0"/>
          <w:iCs w:val="0"/>
          <w:color w:val="auto"/>
          <w:sz w:val="16"/>
          <w:szCs w:val="16"/>
          <w:lang w:val="es-ES"/>
        </w:rPr>
        <w:t xml:space="preserve"> La Asamblea General de la OEA adoptó en junio de 2010 </w:t>
      </w:r>
      <w:r w:rsidRPr="0085180B">
        <w:rPr>
          <w:rFonts w:ascii="Cambria" w:hAnsi="Cambria" w:cs="Tahoma"/>
          <w:i w:val="0"/>
          <w:iCs w:val="0"/>
          <w:color w:val="auto"/>
          <w:sz w:val="16"/>
          <w:szCs w:val="16"/>
          <w:lang w:val="es-ES"/>
        </w:rPr>
        <w:t xml:space="preserve">una resolución con la que encargó al </w:t>
      </w:r>
      <w:proofErr w:type="gramStart"/>
      <w:r w:rsidRPr="0085180B">
        <w:rPr>
          <w:rFonts w:ascii="Cambria" w:hAnsi="Cambria" w:cs="Tahoma"/>
          <w:i w:val="0"/>
          <w:iCs w:val="0"/>
          <w:color w:val="auto"/>
          <w:sz w:val="16"/>
          <w:szCs w:val="16"/>
          <w:lang w:val="es-ES"/>
        </w:rPr>
        <w:t>Secretario General</w:t>
      </w:r>
      <w:proofErr w:type="gramEnd"/>
      <w:r w:rsidRPr="0085180B">
        <w:rPr>
          <w:rFonts w:ascii="Cambria" w:hAnsi="Cambria" w:cs="Tahoma"/>
          <w:i w:val="0"/>
          <w:iCs w:val="0"/>
          <w:color w:val="auto"/>
          <w:sz w:val="16"/>
          <w:szCs w:val="16"/>
          <w:lang w:val="es-ES"/>
        </w:rPr>
        <w:t xml:space="preserve"> la creación de una </w:t>
      </w:r>
      <w:hyperlink r:id="rId3" w:history="1">
        <w:r w:rsidRPr="0085180B">
          <w:rPr>
            <w:rStyle w:val="Hyperlink"/>
            <w:rFonts w:ascii="Cambria" w:hAnsi="Cambria" w:cs="Tahoma"/>
            <w:i w:val="0"/>
            <w:iCs w:val="0"/>
            <w:color w:val="auto"/>
            <w:sz w:val="16"/>
            <w:szCs w:val="16"/>
            <w:lang w:val="es-ES"/>
          </w:rPr>
          <w:t>Comisión de Alto Nivel para Honduras</w:t>
        </w:r>
      </w:hyperlink>
      <w:r w:rsidRPr="0085180B">
        <w:rPr>
          <w:rFonts w:ascii="Cambria" w:hAnsi="Cambria" w:cs="Tahoma"/>
          <w:i w:val="0"/>
          <w:iCs w:val="0"/>
          <w:color w:val="auto"/>
          <w:sz w:val="16"/>
          <w:szCs w:val="16"/>
          <w:lang w:val="es-ES"/>
        </w:rPr>
        <w:t xml:space="preserve"> con el objeto de</w:t>
      </w:r>
      <w:r w:rsidRPr="0085180B">
        <w:rPr>
          <w:rFonts w:ascii="Cambria" w:hAnsi="Cambria"/>
          <w:i w:val="0"/>
          <w:iCs w:val="0"/>
          <w:color w:val="auto"/>
          <w:sz w:val="16"/>
          <w:szCs w:val="16"/>
          <w:lang w:val="es-ES"/>
        </w:rPr>
        <w:t xml:space="preserve"> analizar la evolución de la situación en dicho país.</w:t>
      </w:r>
    </w:p>
  </w:footnote>
  <w:footnote w:id="9">
    <w:p w14:paraId="078EB2E6" w14:textId="0E99C7BD" w:rsidR="004F07D3" w:rsidRPr="0085180B" w:rsidRDefault="004F07D3" w:rsidP="0085180B">
      <w:pPr>
        <w:pStyle w:val="FootnoteText"/>
        <w:jc w:val="both"/>
        <w:rPr>
          <w:rFonts w:ascii="Cambria" w:hAnsi="Cambria"/>
          <w:color w:val="auto"/>
          <w:sz w:val="16"/>
          <w:szCs w:val="16"/>
          <w:lang w:val="es-ES"/>
        </w:rPr>
      </w:pPr>
      <w:r w:rsidRPr="0085180B">
        <w:rPr>
          <w:rFonts w:ascii="Cambria" w:hAnsi="Cambria"/>
          <w:color w:val="auto"/>
          <w:sz w:val="16"/>
          <w:szCs w:val="16"/>
          <w:lang w:val="es-ES"/>
        </w:rPr>
        <w:tab/>
      </w:r>
      <w:r w:rsidRPr="0085180B">
        <w:rPr>
          <w:rStyle w:val="FootnoteReference"/>
          <w:rFonts w:ascii="Cambria" w:hAnsi="Cambria"/>
          <w:color w:val="auto"/>
          <w:sz w:val="16"/>
          <w:szCs w:val="16"/>
        </w:rPr>
        <w:footnoteRef/>
      </w:r>
      <w:r w:rsidRPr="0085180B">
        <w:rPr>
          <w:rFonts w:ascii="Cambria" w:hAnsi="Cambria"/>
          <w:color w:val="auto"/>
          <w:sz w:val="16"/>
          <w:szCs w:val="16"/>
          <w:lang w:val="es-ES"/>
        </w:rPr>
        <w:t xml:space="preserve"> Ver, en tal sentido, </w:t>
      </w:r>
      <w:hyperlink r:id="rId4" w:history="1">
        <w:r w:rsidRPr="0085180B">
          <w:rPr>
            <w:rStyle w:val="Hyperlink"/>
            <w:rFonts w:ascii="Cambria" w:hAnsi="Cambria"/>
            <w:color w:val="auto"/>
            <w:sz w:val="16"/>
            <w:szCs w:val="16"/>
            <w:lang w:val="es-ES"/>
          </w:rPr>
          <w:t>Normas Generales para el funcionamiento de la Secretaría General</w:t>
        </w:r>
      </w:hyperlink>
      <w:r w:rsidRPr="0085180B">
        <w:rPr>
          <w:rFonts w:ascii="Cambria" w:hAnsi="Cambria"/>
          <w:color w:val="auto"/>
          <w:sz w:val="16"/>
          <w:szCs w:val="16"/>
          <w:lang w:val="es-ES"/>
        </w:rPr>
        <w:t>, Subcapítulo B: Estatuto y obligaciones de todos los miembros del personal y limitaciones de sus actividades</w:t>
      </w:r>
      <w:r w:rsidR="00BD4C31" w:rsidRPr="0085180B">
        <w:rPr>
          <w:rFonts w:ascii="Cambria" w:hAnsi="Cambria"/>
          <w:color w:val="auto"/>
          <w:sz w:val="16"/>
          <w:szCs w:val="16"/>
          <w:lang w:val="es-ES"/>
        </w:rPr>
        <w:t xml:space="preserve">; y </w:t>
      </w:r>
      <w:hyperlink r:id="rId5" w:history="1">
        <w:r w:rsidR="00BD4C31" w:rsidRPr="0085180B">
          <w:rPr>
            <w:rFonts w:ascii="Cambria" w:hAnsi="Cambria" w:cs="Tahoma"/>
            <w:color w:val="auto"/>
            <w:sz w:val="16"/>
            <w:szCs w:val="16"/>
            <w:u w:val="single"/>
            <w:shd w:val="clear" w:color="auto" w:fill="FFFFFF"/>
            <w:lang w:val="es-ES"/>
          </w:rPr>
          <w:t>Reglamento de Personal de la OEA,</w:t>
        </w:r>
        <w:r w:rsidR="00BD4C31" w:rsidRPr="0085180B">
          <w:rPr>
            <w:rFonts w:ascii="Cambria" w:hAnsi="Cambria" w:cs="Tahoma"/>
            <w:color w:val="auto"/>
            <w:sz w:val="16"/>
            <w:szCs w:val="16"/>
            <w:shd w:val="clear" w:color="auto" w:fill="FFFFFF"/>
            <w:lang w:val="es-ES"/>
          </w:rPr>
          <w:t xml:space="preserve"> Capítulo I: Obligaciones y derechos</w:t>
        </w:r>
      </w:hyperlink>
      <w:r w:rsidR="00BD4C31" w:rsidRPr="0085180B">
        <w:rPr>
          <w:rFonts w:ascii="Cambria" w:hAnsi="Cambria" w:cs="Tahoma"/>
          <w:color w:val="auto"/>
          <w:sz w:val="16"/>
          <w:szCs w:val="16"/>
          <w:shd w:val="clear" w:color="auto" w:fill="FFFFFF"/>
          <w:lang w:val="es-ES"/>
        </w:rPr>
        <w:t>.</w:t>
      </w:r>
    </w:p>
  </w:footnote>
  <w:footnote w:id="10">
    <w:p w14:paraId="4E81E0AB" w14:textId="2DA92265" w:rsidR="00615F5A" w:rsidRPr="0085180B" w:rsidRDefault="00615F5A" w:rsidP="0085180B">
      <w:pPr>
        <w:pStyle w:val="FootnoteText"/>
        <w:ind w:firstLine="720"/>
        <w:jc w:val="both"/>
        <w:rPr>
          <w:rFonts w:ascii="Cambria" w:hAnsi="Cambria"/>
          <w:color w:val="auto"/>
          <w:sz w:val="16"/>
          <w:szCs w:val="16"/>
          <w:lang w:val="es-ES"/>
        </w:rPr>
      </w:pPr>
      <w:r w:rsidRPr="0085180B">
        <w:rPr>
          <w:rStyle w:val="FootnoteReference"/>
          <w:rFonts w:ascii="Cambria" w:hAnsi="Cambria"/>
          <w:color w:val="auto"/>
          <w:sz w:val="16"/>
          <w:szCs w:val="16"/>
        </w:rPr>
        <w:footnoteRef/>
      </w:r>
      <w:r w:rsidRPr="0085180B">
        <w:rPr>
          <w:rFonts w:ascii="Cambria" w:hAnsi="Cambria"/>
          <w:color w:val="auto"/>
          <w:sz w:val="16"/>
          <w:szCs w:val="16"/>
          <w:lang w:val="es-ES"/>
        </w:rPr>
        <w:t xml:space="preserve"> </w:t>
      </w:r>
      <w:r w:rsidR="00AE590F" w:rsidRPr="0085180B">
        <w:rPr>
          <w:rFonts w:ascii="Cambria" w:hAnsi="Cambria"/>
          <w:color w:val="auto"/>
          <w:sz w:val="16"/>
          <w:szCs w:val="16"/>
          <w:lang w:val="es-ES"/>
        </w:rPr>
        <w:t xml:space="preserve">La suspensión </w:t>
      </w:r>
      <w:r w:rsidRPr="0085180B">
        <w:rPr>
          <w:rFonts w:ascii="Cambria" w:hAnsi="Cambria"/>
          <w:color w:val="auto"/>
          <w:sz w:val="16"/>
          <w:szCs w:val="16"/>
          <w:lang w:val="es-ES"/>
        </w:rPr>
        <w:t xml:space="preserve">no fue </w:t>
      </w:r>
      <w:r w:rsidR="00AE590F" w:rsidRPr="0085180B">
        <w:rPr>
          <w:rFonts w:ascii="Cambria" w:hAnsi="Cambria"/>
          <w:color w:val="auto"/>
          <w:sz w:val="16"/>
          <w:szCs w:val="16"/>
          <w:lang w:val="es-ES"/>
        </w:rPr>
        <w:t xml:space="preserve">de Honduras </w:t>
      </w:r>
      <w:r w:rsidRPr="0085180B">
        <w:rPr>
          <w:rFonts w:ascii="Cambria" w:hAnsi="Cambria"/>
          <w:color w:val="auto"/>
          <w:sz w:val="16"/>
          <w:szCs w:val="16"/>
          <w:lang w:val="es-ES"/>
        </w:rPr>
        <w:t>como Estado miembro de la OEA, sino</w:t>
      </w:r>
      <w:r w:rsidR="00AE590F" w:rsidRPr="0085180B">
        <w:rPr>
          <w:rFonts w:ascii="Cambria" w:hAnsi="Cambria"/>
          <w:color w:val="auto"/>
          <w:sz w:val="16"/>
          <w:szCs w:val="16"/>
          <w:lang w:val="es-ES"/>
        </w:rPr>
        <w:t xml:space="preserve"> la</w:t>
      </w:r>
      <w:r w:rsidRPr="0085180B">
        <w:rPr>
          <w:rFonts w:ascii="Cambria" w:hAnsi="Cambria"/>
          <w:color w:val="auto"/>
          <w:sz w:val="16"/>
          <w:szCs w:val="16"/>
          <w:lang w:val="es-ES"/>
        </w:rPr>
        <w:t xml:space="preserve"> </w:t>
      </w:r>
      <w:r w:rsidR="00AE590F" w:rsidRPr="0085180B">
        <w:rPr>
          <w:rFonts w:ascii="Cambria" w:hAnsi="Cambria"/>
          <w:color w:val="auto"/>
          <w:sz w:val="16"/>
          <w:szCs w:val="16"/>
          <w:lang w:val="es-ES"/>
        </w:rPr>
        <w:t>de</w:t>
      </w:r>
      <w:r w:rsidR="00737196" w:rsidRPr="0085180B">
        <w:rPr>
          <w:rFonts w:ascii="Cambria" w:hAnsi="Cambria"/>
          <w:color w:val="auto"/>
          <w:sz w:val="16"/>
          <w:szCs w:val="16"/>
          <w:lang w:val="es-ES"/>
        </w:rPr>
        <w:t>l</w:t>
      </w:r>
      <w:r w:rsidR="00AE590F" w:rsidRPr="0085180B">
        <w:rPr>
          <w:rFonts w:ascii="Cambria" w:hAnsi="Cambria"/>
          <w:color w:val="auto"/>
          <w:sz w:val="16"/>
          <w:szCs w:val="16"/>
          <w:lang w:val="es-ES"/>
        </w:rPr>
        <w:t xml:space="preserve"> </w:t>
      </w:r>
      <w:r w:rsidRPr="0085180B">
        <w:rPr>
          <w:rFonts w:ascii="Cambria" w:hAnsi="Cambria"/>
          <w:color w:val="auto"/>
          <w:sz w:val="16"/>
          <w:szCs w:val="16"/>
          <w:lang w:val="es-ES"/>
        </w:rPr>
        <w:t xml:space="preserve">gobierno </w:t>
      </w:r>
      <w:r w:rsidR="00AE590F" w:rsidRPr="0085180B">
        <w:rPr>
          <w:rFonts w:ascii="Cambria" w:hAnsi="Cambria"/>
          <w:i/>
          <w:iCs/>
          <w:color w:val="auto"/>
          <w:sz w:val="16"/>
          <w:szCs w:val="16"/>
          <w:lang w:val="es-ES"/>
        </w:rPr>
        <w:t>de facto</w:t>
      </w:r>
      <w:r w:rsidR="00AE590F" w:rsidRPr="0085180B">
        <w:rPr>
          <w:rFonts w:ascii="Cambria" w:hAnsi="Cambria"/>
          <w:color w:val="auto"/>
          <w:sz w:val="16"/>
          <w:szCs w:val="16"/>
          <w:lang w:val="es-ES"/>
        </w:rPr>
        <w:t xml:space="preserve"> </w:t>
      </w:r>
      <w:r w:rsidRPr="0085180B">
        <w:rPr>
          <w:rFonts w:ascii="Cambria" w:hAnsi="Cambria"/>
          <w:color w:val="auto"/>
          <w:sz w:val="16"/>
          <w:szCs w:val="16"/>
          <w:lang w:val="es-ES"/>
        </w:rPr>
        <w:t>de participa</w:t>
      </w:r>
      <w:r w:rsidR="00AE590F" w:rsidRPr="0085180B">
        <w:rPr>
          <w:rFonts w:ascii="Cambria" w:hAnsi="Cambria"/>
          <w:color w:val="auto"/>
          <w:sz w:val="16"/>
          <w:szCs w:val="16"/>
          <w:lang w:val="es-ES"/>
        </w:rPr>
        <w:t>r</w:t>
      </w:r>
      <w:r w:rsidRPr="0085180B">
        <w:rPr>
          <w:rFonts w:ascii="Cambria" w:hAnsi="Cambria"/>
          <w:color w:val="auto"/>
          <w:sz w:val="16"/>
          <w:szCs w:val="16"/>
          <w:lang w:val="es-ES"/>
        </w:rPr>
        <w:t xml:space="preserve"> en los órganos políticos de la Organización. La Asamblea General </w:t>
      </w:r>
      <w:r w:rsidR="00AE590F" w:rsidRPr="0085180B">
        <w:rPr>
          <w:rFonts w:ascii="Cambria" w:hAnsi="Cambria"/>
          <w:color w:val="auto"/>
          <w:sz w:val="16"/>
          <w:szCs w:val="16"/>
          <w:lang w:val="es-ES"/>
        </w:rPr>
        <w:t>resolvió el 5 de julio de 2009 s</w:t>
      </w:r>
      <w:r w:rsidRPr="0085180B">
        <w:rPr>
          <w:rFonts w:ascii="Cambria" w:hAnsi="Cambria" w:cs="Tahoma"/>
          <w:color w:val="auto"/>
          <w:sz w:val="16"/>
          <w:szCs w:val="16"/>
          <w:shd w:val="clear" w:color="auto" w:fill="FFFFFF"/>
          <w:lang w:val="es-ES"/>
        </w:rPr>
        <w:t xml:space="preserve">uspender </w:t>
      </w:r>
      <w:r w:rsidR="00AE590F" w:rsidRPr="0085180B">
        <w:rPr>
          <w:rFonts w:ascii="Cambria" w:hAnsi="Cambria" w:cs="Tahoma"/>
          <w:color w:val="auto"/>
          <w:sz w:val="16"/>
          <w:szCs w:val="16"/>
          <w:shd w:val="clear" w:color="auto" w:fill="FFFFFF"/>
          <w:lang w:val="es-ES"/>
        </w:rPr>
        <w:t>con efecto inmediato a</w:t>
      </w:r>
      <w:r w:rsidRPr="0085180B">
        <w:rPr>
          <w:rFonts w:ascii="Cambria" w:hAnsi="Cambria" w:cs="Tahoma"/>
          <w:color w:val="auto"/>
          <w:sz w:val="16"/>
          <w:szCs w:val="16"/>
          <w:shd w:val="clear" w:color="auto" w:fill="FFFFFF"/>
          <w:lang w:val="es-ES"/>
        </w:rPr>
        <w:t xml:space="preserve"> Honduras </w:t>
      </w:r>
      <w:r w:rsidR="00AE590F" w:rsidRPr="0085180B">
        <w:rPr>
          <w:rFonts w:ascii="Cambria" w:hAnsi="Cambria" w:cs="Tahoma"/>
          <w:color w:val="auto"/>
          <w:sz w:val="16"/>
          <w:szCs w:val="16"/>
          <w:shd w:val="clear" w:color="auto" w:fill="FFFFFF"/>
          <w:lang w:val="es-ES"/>
        </w:rPr>
        <w:t>“</w:t>
      </w:r>
      <w:r w:rsidRPr="0085180B">
        <w:rPr>
          <w:rFonts w:ascii="Cambria" w:hAnsi="Cambria" w:cs="Tahoma"/>
          <w:color w:val="auto"/>
          <w:sz w:val="16"/>
          <w:szCs w:val="16"/>
          <w:shd w:val="clear" w:color="auto" w:fill="FFFFFF"/>
          <w:lang w:val="es-ES"/>
        </w:rPr>
        <w:t>del ejercicio de su derecho de participación en la Organización de los Estados Americanos de conformidad con el artículo 21 de la Carta Democrática Interamericana</w:t>
      </w:r>
      <w:r w:rsidR="00AE590F" w:rsidRPr="0085180B">
        <w:rPr>
          <w:rFonts w:ascii="Cambria" w:hAnsi="Cambria" w:cs="Tahoma"/>
          <w:color w:val="auto"/>
          <w:sz w:val="16"/>
          <w:szCs w:val="16"/>
          <w:shd w:val="clear" w:color="auto" w:fill="FFFFFF"/>
          <w:lang w:val="es-ES"/>
        </w:rPr>
        <w:t>”;</w:t>
      </w:r>
      <w:r w:rsidRPr="0085180B">
        <w:rPr>
          <w:rFonts w:ascii="Cambria" w:hAnsi="Cambria" w:cs="Tahoma"/>
          <w:color w:val="auto"/>
          <w:sz w:val="16"/>
          <w:szCs w:val="16"/>
          <w:shd w:val="clear" w:color="auto" w:fill="FFFFFF"/>
          <w:lang w:val="es-ES"/>
        </w:rPr>
        <w:t xml:space="preserve"> </w:t>
      </w:r>
      <w:r w:rsidR="00AE590F" w:rsidRPr="0085180B">
        <w:rPr>
          <w:rFonts w:ascii="Cambria" w:hAnsi="Cambria" w:cs="Tahoma"/>
          <w:color w:val="auto"/>
          <w:sz w:val="16"/>
          <w:szCs w:val="16"/>
          <w:shd w:val="clear" w:color="auto" w:fill="FFFFFF"/>
          <w:lang w:val="es-ES"/>
        </w:rPr>
        <w:t>reafirmó que “l</w:t>
      </w:r>
      <w:r w:rsidRPr="0085180B">
        <w:rPr>
          <w:rFonts w:ascii="Cambria" w:hAnsi="Cambria" w:cs="Tahoma"/>
          <w:color w:val="auto"/>
          <w:sz w:val="16"/>
          <w:szCs w:val="16"/>
          <w:shd w:val="clear" w:color="auto" w:fill="FFFFFF"/>
          <w:lang w:val="es-ES"/>
        </w:rPr>
        <w:t>a República de Honduras deberá continuar observando el cumplimiento de sus obligaciones como miembro de la Organización, en particular en materia de derechos humanos</w:t>
      </w:r>
      <w:r w:rsidR="00AE590F" w:rsidRPr="0085180B">
        <w:rPr>
          <w:rFonts w:ascii="Cambria" w:hAnsi="Cambria" w:cs="Tahoma"/>
          <w:color w:val="auto"/>
          <w:sz w:val="16"/>
          <w:szCs w:val="16"/>
          <w:shd w:val="clear" w:color="auto" w:fill="FFFFFF"/>
          <w:lang w:val="es-ES"/>
        </w:rPr>
        <w:t>”</w:t>
      </w:r>
      <w:r w:rsidR="00737196" w:rsidRPr="0085180B">
        <w:rPr>
          <w:rFonts w:ascii="Cambria" w:hAnsi="Cambria" w:cs="Tahoma"/>
          <w:color w:val="auto"/>
          <w:sz w:val="16"/>
          <w:szCs w:val="16"/>
          <w:shd w:val="clear" w:color="auto" w:fill="FFFFFF"/>
          <w:lang w:val="es-ES"/>
        </w:rPr>
        <w:t>;</w:t>
      </w:r>
      <w:r w:rsidRPr="0085180B">
        <w:rPr>
          <w:rFonts w:ascii="Cambria" w:hAnsi="Cambria" w:cs="Tahoma"/>
          <w:color w:val="auto"/>
          <w:sz w:val="16"/>
          <w:szCs w:val="16"/>
          <w:shd w:val="clear" w:color="auto" w:fill="FFFFFF"/>
          <w:lang w:val="es-ES"/>
        </w:rPr>
        <w:t xml:space="preserve"> e inst</w:t>
      </w:r>
      <w:r w:rsidR="00AE590F" w:rsidRPr="0085180B">
        <w:rPr>
          <w:rFonts w:ascii="Cambria" w:hAnsi="Cambria" w:cs="Tahoma"/>
          <w:color w:val="auto"/>
          <w:sz w:val="16"/>
          <w:szCs w:val="16"/>
          <w:shd w:val="clear" w:color="auto" w:fill="FFFFFF"/>
          <w:lang w:val="es-ES"/>
        </w:rPr>
        <w:t>ó</w:t>
      </w:r>
      <w:r w:rsidRPr="0085180B">
        <w:rPr>
          <w:rFonts w:ascii="Cambria" w:hAnsi="Cambria" w:cs="Tahoma"/>
          <w:color w:val="auto"/>
          <w:sz w:val="16"/>
          <w:szCs w:val="16"/>
          <w:shd w:val="clear" w:color="auto" w:fill="FFFFFF"/>
          <w:lang w:val="es-ES"/>
        </w:rPr>
        <w:t xml:space="preserve"> a la C</w:t>
      </w:r>
      <w:r w:rsidR="00AE590F" w:rsidRPr="0085180B">
        <w:rPr>
          <w:rFonts w:ascii="Cambria" w:hAnsi="Cambria" w:cs="Tahoma"/>
          <w:color w:val="auto"/>
          <w:sz w:val="16"/>
          <w:szCs w:val="16"/>
          <w:shd w:val="clear" w:color="auto" w:fill="FFFFFF"/>
          <w:lang w:val="es-ES"/>
        </w:rPr>
        <w:t>IDH</w:t>
      </w:r>
      <w:r w:rsidRPr="0085180B">
        <w:rPr>
          <w:rFonts w:ascii="Cambria" w:hAnsi="Cambria" w:cs="Tahoma"/>
          <w:color w:val="auto"/>
          <w:sz w:val="16"/>
          <w:szCs w:val="16"/>
          <w:shd w:val="clear" w:color="auto" w:fill="FFFFFF"/>
          <w:lang w:val="es-ES"/>
        </w:rPr>
        <w:t xml:space="preserve"> que </w:t>
      </w:r>
      <w:r w:rsidR="00AE590F" w:rsidRPr="0085180B">
        <w:rPr>
          <w:rFonts w:ascii="Cambria" w:hAnsi="Cambria" w:cs="Tahoma"/>
          <w:color w:val="auto"/>
          <w:sz w:val="16"/>
          <w:szCs w:val="16"/>
          <w:shd w:val="clear" w:color="auto" w:fill="FFFFFF"/>
          <w:lang w:val="es-ES"/>
        </w:rPr>
        <w:t>continuara  “</w:t>
      </w:r>
      <w:r w:rsidRPr="0085180B">
        <w:rPr>
          <w:rFonts w:ascii="Cambria" w:hAnsi="Cambria" w:cs="Tahoma"/>
          <w:color w:val="auto"/>
          <w:sz w:val="16"/>
          <w:szCs w:val="16"/>
          <w:shd w:val="clear" w:color="auto" w:fill="FFFFFF"/>
          <w:lang w:val="es-ES"/>
        </w:rPr>
        <w:t>adoptando todas las medidas necesarias para la tutela y defensa de los derechos humanos y las libertades fundamentales</w:t>
      </w:r>
      <w:r w:rsidR="00AE590F" w:rsidRPr="0085180B">
        <w:rPr>
          <w:rFonts w:ascii="Cambria" w:hAnsi="Cambria" w:cs="Tahoma"/>
          <w:color w:val="auto"/>
          <w:sz w:val="16"/>
          <w:szCs w:val="16"/>
          <w:shd w:val="clear" w:color="auto" w:fill="FFFFFF"/>
          <w:lang w:val="es-ES"/>
        </w:rPr>
        <w:t>” en dicho país</w:t>
      </w:r>
      <w:r w:rsidRPr="0085180B">
        <w:rPr>
          <w:rFonts w:ascii="Cambria" w:hAnsi="Cambria" w:cs="Tahoma"/>
          <w:color w:val="auto"/>
          <w:sz w:val="16"/>
          <w:szCs w:val="16"/>
          <w:shd w:val="clear" w:color="auto" w:fill="FFFFFF"/>
          <w:lang w:val="es-ES"/>
        </w:rPr>
        <w:t>.</w:t>
      </w:r>
      <w:r w:rsidR="00AE590F" w:rsidRPr="0085180B">
        <w:rPr>
          <w:rFonts w:ascii="Cambria" w:hAnsi="Cambria" w:cs="Tahoma"/>
          <w:color w:val="auto"/>
          <w:sz w:val="16"/>
          <w:szCs w:val="16"/>
          <w:shd w:val="clear" w:color="auto" w:fill="FFFFFF"/>
          <w:lang w:val="es-ES"/>
        </w:rPr>
        <w:t xml:space="preserve"> </w:t>
      </w:r>
      <w:r w:rsidR="007203C0" w:rsidRPr="0085180B">
        <w:rPr>
          <w:rFonts w:ascii="Cambria" w:hAnsi="Cambria" w:cs="Tahoma"/>
          <w:color w:val="auto"/>
          <w:sz w:val="16"/>
          <w:szCs w:val="16"/>
          <w:shd w:val="clear" w:color="auto" w:fill="FFFFFF"/>
          <w:lang w:val="es-ES"/>
        </w:rPr>
        <w:t xml:space="preserve">OEA, </w:t>
      </w:r>
      <w:hyperlink r:id="rId6" w:history="1">
        <w:r w:rsidR="007203C0" w:rsidRPr="0085180B">
          <w:rPr>
            <w:rStyle w:val="Hyperlink"/>
            <w:rFonts w:ascii="Cambria" w:hAnsi="Cambria" w:cs="Tahoma"/>
            <w:color w:val="auto"/>
            <w:sz w:val="16"/>
            <w:szCs w:val="16"/>
            <w:shd w:val="clear" w:color="auto" w:fill="FFFFFF"/>
            <w:lang w:val="es-ES"/>
          </w:rPr>
          <w:t>Comunicado de prensa C-219/09</w:t>
        </w:r>
      </w:hyperlink>
      <w:r w:rsidR="007203C0" w:rsidRPr="0085180B">
        <w:rPr>
          <w:rFonts w:ascii="Cambria" w:hAnsi="Cambria" w:cs="Tahoma"/>
          <w:color w:val="auto"/>
          <w:sz w:val="16"/>
          <w:szCs w:val="16"/>
          <w:shd w:val="clear" w:color="auto" w:fill="FFFFFF"/>
          <w:lang w:val="es-ES"/>
        </w:rPr>
        <w:t xml:space="preserve">, 5 de julio 2019. </w:t>
      </w:r>
    </w:p>
  </w:footnote>
  <w:footnote w:id="11">
    <w:p w14:paraId="2D1C5459" w14:textId="2ED69A17" w:rsidR="00D06BA9" w:rsidRPr="0085180B" w:rsidRDefault="00D06BA9"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w:t>
      </w:r>
      <w:r w:rsidRPr="0085180B">
        <w:rPr>
          <w:rFonts w:ascii="Cambria" w:hAnsi="Cambria"/>
          <w:color w:val="auto"/>
          <w:sz w:val="16"/>
          <w:szCs w:val="16"/>
          <w:lang w:val="es-ES"/>
        </w:rPr>
        <w:t xml:space="preserve">CIDH, Informe No. 5/97, Petición 11.227. Admisibilidad. Unión Patriótica Nacional. Colombia. 12 de marzo de 1997 (“CIDH. Admisibilidad </w:t>
      </w:r>
      <w:r w:rsidRPr="0085180B">
        <w:rPr>
          <w:rFonts w:ascii="Cambria" w:hAnsi="Cambria"/>
          <w:i/>
          <w:iCs/>
          <w:color w:val="auto"/>
          <w:sz w:val="16"/>
          <w:szCs w:val="16"/>
          <w:lang w:val="es-ES"/>
        </w:rPr>
        <w:t>Unión Patriótica Nacional</w:t>
      </w:r>
      <w:r w:rsidRPr="0085180B">
        <w:rPr>
          <w:rFonts w:ascii="Cambria" w:hAnsi="Cambria"/>
          <w:color w:val="auto"/>
          <w:sz w:val="16"/>
          <w:szCs w:val="16"/>
          <w:lang w:val="es-ES"/>
        </w:rPr>
        <w:t>”</w:t>
      </w:r>
      <w:r w:rsidR="00C93A73" w:rsidRPr="0085180B">
        <w:rPr>
          <w:rFonts w:ascii="Cambria" w:hAnsi="Cambria"/>
          <w:color w:val="auto"/>
          <w:sz w:val="16"/>
          <w:szCs w:val="16"/>
          <w:lang w:val="es-ES"/>
        </w:rPr>
        <w:t xml:space="preserve">), </w:t>
      </w:r>
      <w:proofErr w:type="spellStart"/>
      <w:r w:rsidR="00C93A73" w:rsidRPr="0085180B">
        <w:rPr>
          <w:rFonts w:ascii="Cambria" w:hAnsi="Cambria"/>
          <w:color w:val="auto"/>
          <w:sz w:val="16"/>
          <w:szCs w:val="16"/>
          <w:lang w:val="es-ES"/>
        </w:rPr>
        <w:t>párr</w:t>
      </w:r>
      <w:proofErr w:type="spellEnd"/>
      <w:r w:rsidRPr="0085180B">
        <w:rPr>
          <w:rFonts w:ascii="Cambria" w:hAnsi="Cambria"/>
          <w:color w:val="auto"/>
          <w:sz w:val="16"/>
          <w:szCs w:val="16"/>
          <w:lang w:val="es-ES"/>
        </w:rPr>
        <w:t xml:space="preserve"> 69.</w:t>
      </w:r>
    </w:p>
  </w:footnote>
  <w:footnote w:id="12">
    <w:p w14:paraId="26085E4B" w14:textId="33E257DC" w:rsidR="00FA4FD5" w:rsidRPr="0085180B" w:rsidRDefault="00FA4FD5"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w:t>
      </w:r>
      <w:r w:rsidRPr="0085180B">
        <w:rPr>
          <w:rFonts w:ascii="Cambria" w:hAnsi="Cambria"/>
          <w:color w:val="auto"/>
          <w:sz w:val="16"/>
          <w:szCs w:val="16"/>
          <w:lang w:val="es-ES"/>
        </w:rPr>
        <w:t>CIDH</w:t>
      </w:r>
      <w:r w:rsidR="007203C0" w:rsidRPr="0085180B">
        <w:rPr>
          <w:rFonts w:ascii="Cambria" w:hAnsi="Cambria"/>
          <w:color w:val="auto"/>
          <w:sz w:val="16"/>
          <w:szCs w:val="16"/>
          <w:lang w:val="es-ES"/>
        </w:rPr>
        <w:t xml:space="preserve"> Informe No. 5/97, Petición 11.227. Admisibilidad. Unión Patriótica Nacional. Colombia. 12 de marzo de 1997 (“CIDH. Admisibilidad </w:t>
      </w:r>
      <w:r w:rsidR="007203C0" w:rsidRPr="0085180B">
        <w:rPr>
          <w:rFonts w:ascii="Cambria" w:hAnsi="Cambria"/>
          <w:i/>
          <w:iCs/>
          <w:color w:val="auto"/>
          <w:sz w:val="16"/>
          <w:szCs w:val="16"/>
          <w:lang w:val="es-ES"/>
        </w:rPr>
        <w:t>Unión Patriótica Nacional</w:t>
      </w:r>
      <w:r w:rsidR="007203C0" w:rsidRPr="0085180B">
        <w:rPr>
          <w:rFonts w:ascii="Cambria" w:hAnsi="Cambria"/>
          <w:color w:val="auto"/>
          <w:sz w:val="16"/>
          <w:szCs w:val="16"/>
          <w:lang w:val="es-ES"/>
        </w:rPr>
        <w:t>”)</w:t>
      </w:r>
      <w:r w:rsidRPr="0085180B">
        <w:rPr>
          <w:rFonts w:ascii="Cambria" w:hAnsi="Cambria"/>
          <w:color w:val="auto"/>
          <w:sz w:val="16"/>
          <w:szCs w:val="16"/>
          <w:lang w:val="es-ES"/>
        </w:rPr>
        <w:t>, párr. 74.</w:t>
      </w:r>
    </w:p>
  </w:footnote>
  <w:footnote w:id="13">
    <w:p w14:paraId="532D3985" w14:textId="30D80DFF" w:rsidR="005157A4" w:rsidRPr="0085180B" w:rsidRDefault="005157A4"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w:t>
      </w:r>
      <w:r w:rsidRPr="0085180B">
        <w:rPr>
          <w:rFonts w:ascii="Cambria" w:hAnsi="Cambria"/>
          <w:color w:val="auto"/>
          <w:sz w:val="16"/>
          <w:szCs w:val="16"/>
          <w:lang w:val="es-ES"/>
        </w:rPr>
        <w:t xml:space="preserve">CIDH, Informe No. 66/15, Petición 1436-11. Admisibilidad. Emilio Palacio Urrutia y otros. Ecuador. 27 de octubre de 2015 (“CIDH. Admisibilidad </w:t>
      </w:r>
      <w:r w:rsidRPr="0085180B">
        <w:rPr>
          <w:rFonts w:ascii="Cambria" w:hAnsi="Cambria"/>
          <w:i/>
          <w:color w:val="auto"/>
          <w:sz w:val="16"/>
          <w:szCs w:val="16"/>
          <w:lang w:val="es-ES"/>
        </w:rPr>
        <w:t>Emilio Palacio Urrutia y otros</w:t>
      </w:r>
      <w:r w:rsidRPr="0085180B">
        <w:rPr>
          <w:rFonts w:ascii="Cambria" w:hAnsi="Cambria"/>
          <w:color w:val="auto"/>
          <w:sz w:val="16"/>
          <w:szCs w:val="16"/>
          <w:lang w:val="es-ES"/>
        </w:rPr>
        <w:t>”), párr. 33. En dicho informe agregó que “p</w:t>
      </w:r>
      <w:r w:rsidRPr="0085180B">
        <w:rPr>
          <w:rFonts w:ascii="Cambria" w:hAnsi="Cambria"/>
          <w:color w:val="auto"/>
          <w:sz w:val="16"/>
          <w:szCs w:val="16"/>
          <w:lang w:val="es-PA"/>
        </w:rPr>
        <w:t xml:space="preserve">ara el cumplimiento de ese mandato, la CIDH fue atribuida con competencias para monitorear la situación de los derechos humanos en la región y recomendar a los Estados Miembros de la OEA la adopción de medidas que contribuyan a la protección de los derechos humanos en los países del Continente” y aclaró que “los pronunciamientos e informes que emite bajo estas atribuciones, especialmente aquellos que realiza a través de sus distintas relatorías temáticas, se fundamentan en un estudio y ponderación cabal de la información recibida y tienen como propósito estimular la implementación nacional de los estándares aplicables en materia de derechos humanos y contribuir a desarrollar la capacidad de los países a ese respecto…también cumplen una función preventiva, mediante la alerta temprana de situaciones que ponen en riesgo la vigencia de los derechos humanos en la región”. </w:t>
      </w:r>
      <w:r w:rsidR="004C6A55" w:rsidRPr="0085180B">
        <w:rPr>
          <w:rFonts w:ascii="Cambria" w:hAnsi="Cambria"/>
          <w:i/>
          <w:iCs/>
          <w:color w:val="auto"/>
          <w:sz w:val="16"/>
          <w:szCs w:val="16"/>
          <w:lang w:val="es-PA"/>
        </w:rPr>
        <w:t>Ídem</w:t>
      </w:r>
      <w:r w:rsidRPr="0085180B">
        <w:rPr>
          <w:rFonts w:ascii="Cambria" w:hAnsi="Cambria"/>
          <w:color w:val="auto"/>
          <w:sz w:val="16"/>
          <w:szCs w:val="16"/>
          <w:lang w:val="es-PA"/>
        </w:rPr>
        <w:t>.</w:t>
      </w:r>
    </w:p>
  </w:footnote>
  <w:footnote w:id="14">
    <w:p w14:paraId="2A0576BA" w14:textId="77777777" w:rsidR="00C11BE1" w:rsidRPr="0085180B" w:rsidRDefault="00C11BE1"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w:t>
      </w:r>
      <w:r w:rsidRPr="0085180B">
        <w:rPr>
          <w:rFonts w:ascii="Cambria" w:hAnsi="Cambria"/>
          <w:color w:val="auto"/>
          <w:sz w:val="16"/>
          <w:szCs w:val="16"/>
          <w:lang w:val="es-ES"/>
        </w:rPr>
        <w:t xml:space="preserve">CIDH. Admisibilidad </w:t>
      </w:r>
      <w:r w:rsidRPr="0085180B">
        <w:rPr>
          <w:rFonts w:ascii="Cambria" w:hAnsi="Cambria"/>
          <w:i/>
          <w:color w:val="auto"/>
          <w:sz w:val="16"/>
          <w:szCs w:val="16"/>
          <w:lang w:val="es-ES"/>
        </w:rPr>
        <w:t>Emilio Palacio Urrutia y otros</w:t>
      </w:r>
      <w:r w:rsidRPr="0085180B">
        <w:rPr>
          <w:rFonts w:ascii="Cambria" w:hAnsi="Cambria"/>
          <w:color w:val="auto"/>
          <w:sz w:val="16"/>
          <w:szCs w:val="16"/>
          <w:lang w:val="es-ES"/>
        </w:rPr>
        <w:t>, párr. 34.</w:t>
      </w:r>
    </w:p>
  </w:footnote>
  <w:footnote w:id="15">
    <w:p w14:paraId="6EC96BDD" w14:textId="77777777" w:rsidR="00C11BE1" w:rsidRPr="0085180B" w:rsidRDefault="00C11BE1"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w:t>
      </w:r>
      <w:r w:rsidRPr="0085180B">
        <w:rPr>
          <w:rFonts w:ascii="Cambria" w:hAnsi="Cambria"/>
          <w:color w:val="auto"/>
          <w:sz w:val="16"/>
          <w:szCs w:val="16"/>
          <w:lang w:val="es-ES"/>
        </w:rPr>
        <w:t xml:space="preserve">CIDH. Admisibilidad </w:t>
      </w:r>
      <w:r w:rsidRPr="0085180B">
        <w:rPr>
          <w:rFonts w:ascii="Cambria" w:hAnsi="Cambria"/>
          <w:i/>
          <w:color w:val="auto"/>
          <w:sz w:val="16"/>
          <w:szCs w:val="16"/>
          <w:lang w:val="es-ES"/>
        </w:rPr>
        <w:t>Emilio Palacio Urrutia y otros</w:t>
      </w:r>
      <w:r w:rsidRPr="0085180B">
        <w:rPr>
          <w:rFonts w:ascii="Cambria" w:hAnsi="Cambria"/>
          <w:color w:val="auto"/>
          <w:sz w:val="16"/>
          <w:szCs w:val="16"/>
          <w:lang w:val="es-ES"/>
        </w:rPr>
        <w:t>, párr. 35.</w:t>
      </w:r>
    </w:p>
  </w:footnote>
  <w:footnote w:id="16">
    <w:p w14:paraId="24AC2985" w14:textId="112E4DA0" w:rsidR="00C11BE1" w:rsidRPr="0085180B" w:rsidRDefault="00C11BE1"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w:t>
      </w:r>
      <w:r w:rsidRPr="0085180B">
        <w:rPr>
          <w:rFonts w:ascii="Cambria" w:hAnsi="Cambria"/>
          <w:color w:val="auto"/>
          <w:sz w:val="16"/>
          <w:szCs w:val="16"/>
          <w:lang w:val="es-ES"/>
        </w:rPr>
        <w:t xml:space="preserve">CIDH. Admisibilidad </w:t>
      </w:r>
      <w:r w:rsidRPr="0085180B">
        <w:rPr>
          <w:rFonts w:ascii="Cambria" w:hAnsi="Cambria"/>
          <w:i/>
          <w:iCs/>
          <w:color w:val="auto"/>
          <w:sz w:val="16"/>
          <w:szCs w:val="16"/>
          <w:lang w:val="es-ES"/>
        </w:rPr>
        <w:t>Unión Patriótica Nacional</w:t>
      </w:r>
      <w:r w:rsidRPr="0085180B">
        <w:rPr>
          <w:rFonts w:ascii="Cambria" w:hAnsi="Cambria"/>
          <w:color w:val="auto"/>
          <w:sz w:val="16"/>
          <w:szCs w:val="16"/>
          <w:lang w:val="es-ES"/>
        </w:rPr>
        <w:t>, párr. 73.</w:t>
      </w:r>
      <w:r w:rsidR="00DA6389" w:rsidRPr="0085180B">
        <w:rPr>
          <w:rFonts w:ascii="Cambria" w:hAnsi="Cambria"/>
          <w:color w:val="auto"/>
          <w:sz w:val="16"/>
          <w:szCs w:val="16"/>
          <w:lang w:val="es-ES"/>
        </w:rPr>
        <w:t xml:space="preserve"> </w:t>
      </w:r>
      <w:r w:rsidR="00DA6389" w:rsidRPr="0085180B">
        <w:rPr>
          <w:rFonts w:ascii="Cambria" w:hAnsi="Cambria"/>
          <w:color w:val="auto"/>
          <w:sz w:val="16"/>
          <w:szCs w:val="16"/>
          <w:lang w:val="es-PA"/>
        </w:rPr>
        <w:t>Por ejemplo, en este informe de admisibilidad la Comisión Interamericana arribó a conclusiones distintas a las que previamente había presentado en el marco de un informe anual.</w:t>
      </w:r>
    </w:p>
  </w:footnote>
  <w:footnote w:id="17">
    <w:p w14:paraId="60A69BBA" w14:textId="476511A2" w:rsidR="00DC59D5" w:rsidRPr="0085180B" w:rsidRDefault="00DC59D5" w:rsidP="0085180B">
      <w:pPr>
        <w:pStyle w:val="FootnoteText"/>
        <w:ind w:firstLine="720"/>
        <w:jc w:val="both"/>
        <w:rPr>
          <w:rFonts w:ascii="Cambria" w:hAnsi="Cambria"/>
          <w:color w:val="auto"/>
          <w:sz w:val="16"/>
          <w:szCs w:val="16"/>
          <w:lang w:val="es-ES"/>
        </w:rPr>
      </w:pPr>
      <w:r w:rsidRPr="0085180B">
        <w:rPr>
          <w:rStyle w:val="FootnoteReference"/>
          <w:rFonts w:ascii="Cambria" w:hAnsi="Cambria"/>
          <w:color w:val="auto"/>
          <w:sz w:val="16"/>
          <w:szCs w:val="16"/>
        </w:rPr>
        <w:footnoteRef/>
      </w:r>
      <w:r w:rsidRPr="0085180B">
        <w:rPr>
          <w:rFonts w:ascii="Cambria" w:hAnsi="Cambria"/>
          <w:color w:val="auto"/>
          <w:sz w:val="16"/>
          <w:szCs w:val="16"/>
          <w:lang w:val="es-ES"/>
        </w:rPr>
        <w:t xml:space="preserve"> CIDH, Informe No. 159/17, Petición 712-08. Admisibilidad. Sebastián </w:t>
      </w:r>
      <w:proofErr w:type="spellStart"/>
      <w:r w:rsidRPr="0085180B">
        <w:rPr>
          <w:rFonts w:ascii="Cambria" w:hAnsi="Cambria"/>
          <w:color w:val="auto"/>
          <w:sz w:val="16"/>
          <w:szCs w:val="16"/>
          <w:lang w:val="es-ES"/>
        </w:rPr>
        <w:t>Larroza</w:t>
      </w:r>
      <w:proofErr w:type="spellEnd"/>
      <w:r w:rsidRPr="0085180B">
        <w:rPr>
          <w:rFonts w:ascii="Cambria" w:hAnsi="Cambria"/>
          <w:color w:val="auto"/>
          <w:sz w:val="16"/>
          <w:szCs w:val="16"/>
          <w:lang w:val="es-ES"/>
        </w:rPr>
        <w:t xml:space="preserve"> Velázquez y familia. Paraguay. 30 de noviembre de 2017, párr. 14.</w:t>
      </w:r>
    </w:p>
  </w:footnote>
  <w:footnote w:id="18">
    <w:p w14:paraId="527CDB9F" w14:textId="246F9660" w:rsidR="002E0B2D" w:rsidRPr="0085180B" w:rsidRDefault="002E0B2D"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Corte IDH. Caso </w:t>
      </w:r>
      <w:proofErr w:type="spellStart"/>
      <w:r w:rsidRPr="0085180B">
        <w:rPr>
          <w:rFonts w:ascii="Cambria" w:hAnsi="Cambria"/>
          <w:color w:val="auto"/>
          <w:sz w:val="16"/>
          <w:szCs w:val="16"/>
          <w:lang w:val="es-PA"/>
        </w:rPr>
        <w:t>Escué</w:t>
      </w:r>
      <w:proofErr w:type="spellEnd"/>
      <w:r w:rsidRPr="0085180B">
        <w:rPr>
          <w:rFonts w:ascii="Cambria" w:hAnsi="Cambria"/>
          <w:color w:val="auto"/>
          <w:sz w:val="16"/>
          <w:szCs w:val="16"/>
          <w:lang w:val="es-PA"/>
        </w:rPr>
        <w:t xml:space="preserve"> Zapata vs. Colombia. Sentencia de Fondo, Reparaciones y Costas. Sentencia del 4 de julio de 2007, </w:t>
      </w:r>
      <w:r w:rsidR="00131A09">
        <w:rPr>
          <w:rFonts w:ascii="Cambria" w:hAnsi="Cambria"/>
          <w:color w:val="auto"/>
          <w:sz w:val="16"/>
          <w:szCs w:val="16"/>
          <w:lang w:val="es-PA"/>
        </w:rPr>
        <w:br/>
      </w:r>
      <w:proofErr w:type="spellStart"/>
      <w:r w:rsidRPr="0085180B">
        <w:rPr>
          <w:rFonts w:ascii="Cambria" w:hAnsi="Cambria"/>
          <w:color w:val="auto"/>
          <w:sz w:val="16"/>
          <w:szCs w:val="16"/>
          <w:lang w:val="es-PA"/>
        </w:rPr>
        <w:t>párrs</w:t>
      </w:r>
      <w:proofErr w:type="spellEnd"/>
      <w:r w:rsidRPr="0085180B">
        <w:rPr>
          <w:rFonts w:ascii="Cambria" w:hAnsi="Cambria"/>
          <w:color w:val="auto"/>
          <w:sz w:val="16"/>
          <w:szCs w:val="16"/>
          <w:lang w:val="es-PA"/>
        </w:rPr>
        <w:t xml:space="preserve"> 95-97.</w:t>
      </w:r>
    </w:p>
  </w:footnote>
  <w:footnote w:id="19">
    <w:p w14:paraId="7690F605" w14:textId="24EEA48B" w:rsidR="009175C8" w:rsidRPr="0085180B" w:rsidRDefault="009175C8"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CIDH. Relatoría Especial sobre Derechos Económicos, Sociales, Culturales y Ambientales. Informe Empresa y Derechos Humanos: Estándares Interamericanos. 1 de noviembre de 2019, párr. 115</w:t>
      </w:r>
    </w:p>
  </w:footnote>
  <w:footnote w:id="20">
    <w:p w14:paraId="5616CE3D" w14:textId="144E3F32" w:rsidR="00712660" w:rsidRPr="0085180B" w:rsidRDefault="00712660"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CIDH. Informe No. 1/95. Fondo. Caso 11.006. Alán García. Perú. 7 de febrero de 1995, sec</w:t>
      </w:r>
      <w:r w:rsidR="00F2322C" w:rsidRPr="0085180B">
        <w:rPr>
          <w:rFonts w:ascii="Cambria" w:hAnsi="Cambria"/>
          <w:color w:val="auto"/>
          <w:sz w:val="16"/>
          <w:szCs w:val="16"/>
          <w:lang w:val="es-PA"/>
        </w:rPr>
        <w:t>c.</w:t>
      </w:r>
      <w:r w:rsidRPr="0085180B">
        <w:rPr>
          <w:rFonts w:ascii="Cambria" w:hAnsi="Cambria"/>
          <w:color w:val="auto"/>
          <w:sz w:val="16"/>
          <w:szCs w:val="16"/>
          <w:lang w:val="es-PA"/>
        </w:rPr>
        <w:t xml:space="preserve"> V.B(2)</w:t>
      </w:r>
      <w:r w:rsidR="00F2322C" w:rsidRPr="0085180B">
        <w:rPr>
          <w:rFonts w:ascii="Cambria" w:hAnsi="Cambria"/>
          <w:color w:val="auto"/>
          <w:sz w:val="16"/>
          <w:szCs w:val="16"/>
          <w:lang w:val="es-PA"/>
        </w:rPr>
        <w:t>.</w:t>
      </w:r>
    </w:p>
  </w:footnote>
  <w:footnote w:id="21">
    <w:p w14:paraId="0B931E9E" w14:textId="67D1474F" w:rsidR="00AD7C69" w:rsidRPr="0085180B" w:rsidRDefault="00AD7C69"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Corte IDH. Yarce y Otras vs. Colombia. </w:t>
      </w:r>
      <w:r w:rsidR="00C1347B" w:rsidRPr="0085180B">
        <w:rPr>
          <w:rFonts w:ascii="Cambria" w:hAnsi="Cambria"/>
          <w:color w:val="auto"/>
          <w:sz w:val="16"/>
          <w:szCs w:val="16"/>
          <w:lang w:val="es-PA"/>
        </w:rPr>
        <w:t>E</w:t>
      </w:r>
      <w:r w:rsidRPr="0085180B">
        <w:rPr>
          <w:rFonts w:ascii="Cambria" w:hAnsi="Cambria"/>
          <w:color w:val="auto"/>
          <w:sz w:val="16"/>
          <w:szCs w:val="16"/>
          <w:lang w:val="es-PA"/>
        </w:rPr>
        <w:t>xcepciones preliminar</w:t>
      </w:r>
      <w:r w:rsidR="00C1347B" w:rsidRPr="0085180B">
        <w:rPr>
          <w:rFonts w:ascii="Cambria" w:hAnsi="Cambria"/>
          <w:color w:val="auto"/>
          <w:sz w:val="16"/>
          <w:szCs w:val="16"/>
          <w:lang w:val="es-PA"/>
        </w:rPr>
        <w:t>es</w:t>
      </w:r>
      <w:r w:rsidRPr="0085180B">
        <w:rPr>
          <w:rFonts w:ascii="Cambria" w:hAnsi="Cambria"/>
          <w:color w:val="auto"/>
          <w:sz w:val="16"/>
          <w:szCs w:val="16"/>
          <w:lang w:val="es-PA"/>
        </w:rPr>
        <w:t>,</w:t>
      </w:r>
      <w:r w:rsidR="00C1347B" w:rsidRPr="0085180B">
        <w:rPr>
          <w:rFonts w:ascii="Cambria" w:hAnsi="Cambria"/>
          <w:color w:val="auto"/>
          <w:sz w:val="16"/>
          <w:szCs w:val="16"/>
          <w:lang w:val="es-PA"/>
        </w:rPr>
        <w:t xml:space="preserve"> F</w:t>
      </w:r>
      <w:r w:rsidRPr="0085180B">
        <w:rPr>
          <w:rFonts w:ascii="Cambria" w:hAnsi="Cambria"/>
          <w:color w:val="auto"/>
          <w:sz w:val="16"/>
          <w:szCs w:val="16"/>
          <w:lang w:val="es-PA"/>
        </w:rPr>
        <w:t xml:space="preserve">ondo, </w:t>
      </w:r>
      <w:r w:rsidR="00C1347B" w:rsidRPr="0085180B">
        <w:rPr>
          <w:rFonts w:ascii="Cambria" w:hAnsi="Cambria"/>
          <w:color w:val="auto"/>
          <w:sz w:val="16"/>
          <w:szCs w:val="16"/>
          <w:lang w:val="es-PA"/>
        </w:rPr>
        <w:t>R</w:t>
      </w:r>
      <w:r w:rsidRPr="0085180B">
        <w:rPr>
          <w:rFonts w:ascii="Cambria" w:hAnsi="Cambria"/>
          <w:color w:val="auto"/>
          <w:sz w:val="16"/>
          <w:szCs w:val="16"/>
          <w:lang w:val="es-PA"/>
        </w:rPr>
        <w:t xml:space="preserve">eparaciones y </w:t>
      </w:r>
      <w:r w:rsidR="00C1347B" w:rsidRPr="0085180B">
        <w:rPr>
          <w:rFonts w:ascii="Cambria" w:hAnsi="Cambria"/>
          <w:color w:val="auto"/>
          <w:sz w:val="16"/>
          <w:szCs w:val="16"/>
          <w:lang w:val="es-PA"/>
        </w:rPr>
        <w:t>C</w:t>
      </w:r>
      <w:r w:rsidRPr="0085180B">
        <w:rPr>
          <w:rFonts w:ascii="Cambria" w:hAnsi="Cambria"/>
          <w:color w:val="auto"/>
          <w:sz w:val="16"/>
          <w:szCs w:val="16"/>
          <w:lang w:val="es-PA"/>
        </w:rPr>
        <w:t>ostas.</w:t>
      </w:r>
      <w:r w:rsidR="00C1347B" w:rsidRPr="0085180B">
        <w:rPr>
          <w:rFonts w:ascii="Cambria" w:hAnsi="Cambria"/>
          <w:color w:val="auto"/>
          <w:sz w:val="16"/>
          <w:szCs w:val="16"/>
          <w:lang w:val="es-PA"/>
        </w:rPr>
        <w:t xml:space="preserve"> Sentencia del</w:t>
      </w:r>
      <w:r w:rsidRPr="0085180B">
        <w:rPr>
          <w:rFonts w:ascii="Cambria" w:hAnsi="Cambria"/>
          <w:color w:val="auto"/>
          <w:sz w:val="16"/>
          <w:szCs w:val="16"/>
          <w:lang w:val="es-PA"/>
        </w:rPr>
        <w:t xml:space="preserve"> 22 de noviembre de 2016</w:t>
      </w:r>
      <w:r w:rsidR="00C1347B" w:rsidRPr="0085180B">
        <w:rPr>
          <w:rFonts w:ascii="Cambria" w:hAnsi="Cambria"/>
          <w:color w:val="auto"/>
          <w:sz w:val="16"/>
          <w:szCs w:val="16"/>
          <w:lang w:val="es-PA"/>
        </w:rPr>
        <w:t>, p</w:t>
      </w:r>
      <w:r w:rsidRPr="0085180B">
        <w:rPr>
          <w:rFonts w:ascii="Cambria" w:hAnsi="Cambria"/>
          <w:color w:val="auto"/>
          <w:sz w:val="16"/>
          <w:szCs w:val="16"/>
          <w:lang w:val="es-PA"/>
        </w:rPr>
        <w:t xml:space="preserve">árr. 246. </w:t>
      </w:r>
    </w:p>
  </w:footnote>
  <w:footnote w:id="22">
    <w:p w14:paraId="78EFCCF0" w14:textId="7355B784" w:rsidR="00C1347B" w:rsidRPr="00BD4C31" w:rsidRDefault="00C1347B" w:rsidP="0085180B">
      <w:pPr>
        <w:pStyle w:val="FootnoteText"/>
        <w:ind w:firstLine="720"/>
        <w:jc w:val="both"/>
        <w:rPr>
          <w:rFonts w:ascii="Cambria" w:hAnsi="Cambria"/>
          <w:color w:val="auto"/>
          <w:sz w:val="16"/>
          <w:szCs w:val="16"/>
          <w:lang w:val="es-PA"/>
        </w:rPr>
      </w:pPr>
      <w:r w:rsidRPr="0085180B">
        <w:rPr>
          <w:rStyle w:val="FootnoteReference"/>
          <w:rFonts w:ascii="Cambria" w:hAnsi="Cambria"/>
          <w:color w:val="auto"/>
          <w:sz w:val="16"/>
          <w:szCs w:val="16"/>
        </w:rPr>
        <w:footnoteRef/>
      </w:r>
      <w:r w:rsidRPr="0085180B">
        <w:rPr>
          <w:rFonts w:ascii="Cambria" w:hAnsi="Cambria"/>
          <w:color w:val="auto"/>
          <w:sz w:val="16"/>
          <w:szCs w:val="16"/>
          <w:lang w:val="es-PA"/>
        </w:rPr>
        <w:t xml:space="preserve"> Corte IDH. López </w:t>
      </w:r>
      <w:proofErr w:type="spellStart"/>
      <w:r w:rsidRPr="0085180B">
        <w:rPr>
          <w:rFonts w:ascii="Cambria" w:hAnsi="Cambria"/>
          <w:color w:val="auto"/>
          <w:sz w:val="16"/>
          <w:szCs w:val="16"/>
          <w:lang w:val="es-PA"/>
        </w:rPr>
        <w:t>Lone</w:t>
      </w:r>
      <w:proofErr w:type="spellEnd"/>
      <w:r w:rsidRPr="0085180B">
        <w:rPr>
          <w:rFonts w:ascii="Cambria" w:hAnsi="Cambria"/>
          <w:color w:val="auto"/>
          <w:sz w:val="16"/>
          <w:szCs w:val="16"/>
          <w:lang w:val="es-PA"/>
        </w:rPr>
        <w:t xml:space="preserve"> y Otros vs. Honduras Excepción Preliminar, Fondo, Reparaciones y Costas. Sentencia del 5 de octubre de 2015, párr. 238.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C96A3F" w:rsidRDefault="00C96A3F" w:rsidP="00C96A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96A3F" w:rsidRDefault="00C96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C96A3F" w:rsidRDefault="00C96A3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96A3F" w:rsidRPr="00EC7D62" w:rsidRDefault="008252F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2743E4"/>
    <w:multiLevelType w:val="hybridMultilevel"/>
    <w:tmpl w:val="99EA3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AF26152"/>
    <w:lvl w:ilvl="0" w:tplc="B87AA41A">
      <w:start w:val="1"/>
      <w:numFmt w:val="decimal"/>
      <w:lvlText w:val="%1."/>
      <w:lvlJc w:val="left"/>
      <w:pPr>
        <w:tabs>
          <w:tab w:val="num" w:pos="720"/>
        </w:tabs>
        <w:ind w:left="0" w:firstLine="720"/>
      </w:pPr>
      <w:rPr>
        <w:rFonts w:hint="default"/>
        <w:b w:val="0"/>
        <w:color w:val="auto"/>
      </w:rPr>
    </w:lvl>
    <w:lvl w:ilvl="1" w:tplc="CE588CEC">
      <w:start w:val="9"/>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41DF0"/>
    <w:multiLevelType w:val="hybridMultilevel"/>
    <w:tmpl w:val="D06C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07A2C83"/>
    <w:multiLevelType w:val="hybridMultilevel"/>
    <w:tmpl w:val="CC42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37C55"/>
    <w:multiLevelType w:val="hybridMultilevel"/>
    <w:tmpl w:val="F11086E4"/>
    <w:lvl w:ilvl="0" w:tplc="B9821F94">
      <w:start w:val="2"/>
      <w:numFmt w:val="low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76C6E48"/>
    <w:multiLevelType w:val="hybridMultilevel"/>
    <w:tmpl w:val="2256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C0015CA"/>
    <w:multiLevelType w:val="hybridMultilevel"/>
    <w:tmpl w:val="C050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C74A49"/>
    <w:multiLevelType w:val="hybridMultilevel"/>
    <w:tmpl w:val="D5BC386A"/>
    <w:lvl w:ilvl="0" w:tplc="E4AE89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57"/>
  </w:num>
  <w:num w:numId="4">
    <w:abstractNumId w:val="24"/>
  </w:num>
  <w:num w:numId="5">
    <w:abstractNumId w:val="48"/>
  </w:num>
  <w:num w:numId="6">
    <w:abstractNumId w:val="29"/>
  </w:num>
  <w:num w:numId="7">
    <w:abstractNumId w:val="8"/>
  </w:num>
  <w:num w:numId="8">
    <w:abstractNumId w:val="20"/>
  </w:num>
  <w:num w:numId="9">
    <w:abstractNumId w:val="39"/>
  </w:num>
  <w:num w:numId="10">
    <w:abstractNumId w:val="43"/>
  </w:num>
  <w:num w:numId="11">
    <w:abstractNumId w:val="0"/>
  </w:num>
  <w:num w:numId="12">
    <w:abstractNumId w:val="38"/>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50"/>
  </w:num>
  <w:num w:numId="43">
    <w:abstractNumId w:val="52"/>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3"/>
  </w:num>
  <w:num w:numId="52">
    <w:abstractNumId w:val="42"/>
  </w:num>
  <w:num w:numId="53">
    <w:abstractNumId w:val="53"/>
  </w:num>
  <w:num w:numId="54">
    <w:abstractNumId w:val="46"/>
  </w:num>
  <w:num w:numId="55">
    <w:abstractNumId w:val="5"/>
  </w:num>
  <w:num w:numId="56">
    <w:abstractNumId w:val="44"/>
  </w:num>
  <w:num w:numId="57">
    <w:abstractNumId w:val="3"/>
  </w:num>
  <w:num w:numId="58">
    <w:abstractNumId w:val="14"/>
  </w:num>
  <w:num w:numId="59">
    <w:abstractNumId w:val="51"/>
  </w:num>
  <w:num w:numId="60">
    <w:abstractNumId w:val="6"/>
  </w:num>
  <w:num w:numId="61">
    <w:abstractNumId w:val="49"/>
  </w:num>
  <w:num w:numId="62">
    <w:abstractNumId w:val="15"/>
  </w:num>
  <w:num w:numId="63">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0DDB"/>
    <w:rsid w:val="000065D0"/>
    <w:rsid w:val="000068CF"/>
    <w:rsid w:val="00006B74"/>
    <w:rsid w:val="00006E1F"/>
    <w:rsid w:val="000070D7"/>
    <w:rsid w:val="000104F5"/>
    <w:rsid w:val="00015701"/>
    <w:rsid w:val="0001788C"/>
    <w:rsid w:val="000200F1"/>
    <w:rsid w:val="0002186F"/>
    <w:rsid w:val="00022061"/>
    <w:rsid w:val="000337EF"/>
    <w:rsid w:val="00040131"/>
    <w:rsid w:val="00040C3A"/>
    <w:rsid w:val="000419AD"/>
    <w:rsid w:val="00041BDB"/>
    <w:rsid w:val="00041C7A"/>
    <w:rsid w:val="00043943"/>
    <w:rsid w:val="0004543A"/>
    <w:rsid w:val="00057D44"/>
    <w:rsid w:val="0006118A"/>
    <w:rsid w:val="0006291A"/>
    <w:rsid w:val="000716C5"/>
    <w:rsid w:val="00075E23"/>
    <w:rsid w:val="00081D0C"/>
    <w:rsid w:val="000821ED"/>
    <w:rsid w:val="00084268"/>
    <w:rsid w:val="000862E0"/>
    <w:rsid w:val="0009344A"/>
    <w:rsid w:val="00093FB1"/>
    <w:rsid w:val="000948C2"/>
    <w:rsid w:val="000975D9"/>
    <w:rsid w:val="000A3254"/>
    <w:rsid w:val="000A392E"/>
    <w:rsid w:val="000A575F"/>
    <w:rsid w:val="000A57C9"/>
    <w:rsid w:val="000A7420"/>
    <w:rsid w:val="000B0579"/>
    <w:rsid w:val="000C1C69"/>
    <w:rsid w:val="000D10DB"/>
    <w:rsid w:val="000D645B"/>
    <w:rsid w:val="000D68FE"/>
    <w:rsid w:val="000E0E51"/>
    <w:rsid w:val="000E180C"/>
    <w:rsid w:val="000E2789"/>
    <w:rsid w:val="000E5EB5"/>
    <w:rsid w:val="000E7CD3"/>
    <w:rsid w:val="000F35ED"/>
    <w:rsid w:val="000F4559"/>
    <w:rsid w:val="001017BA"/>
    <w:rsid w:val="00102519"/>
    <w:rsid w:val="00103211"/>
    <w:rsid w:val="00105C63"/>
    <w:rsid w:val="00107131"/>
    <w:rsid w:val="0010736F"/>
    <w:rsid w:val="0011020F"/>
    <w:rsid w:val="00110DAD"/>
    <w:rsid w:val="00111A8A"/>
    <w:rsid w:val="00113F73"/>
    <w:rsid w:val="00115166"/>
    <w:rsid w:val="00115A66"/>
    <w:rsid w:val="00121CC2"/>
    <w:rsid w:val="00131A09"/>
    <w:rsid w:val="00131D8B"/>
    <w:rsid w:val="00132B07"/>
    <w:rsid w:val="00133EE5"/>
    <w:rsid w:val="00136E3D"/>
    <w:rsid w:val="00143EFE"/>
    <w:rsid w:val="001452E4"/>
    <w:rsid w:val="00145ADF"/>
    <w:rsid w:val="0014779F"/>
    <w:rsid w:val="001479C0"/>
    <w:rsid w:val="0015330B"/>
    <w:rsid w:val="00155168"/>
    <w:rsid w:val="00156E79"/>
    <w:rsid w:val="00157BA7"/>
    <w:rsid w:val="00160599"/>
    <w:rsid w:val="00160F96"/>
    <w:rsid w:val="00163C44"/>
    <w:rsid w:val="00167A34"/>
    <w:rsid w:val="00167F12"/>
    <w:rsid w:val="0017386B"/>
    <w:rsid w:val="00174420"/>
    <w:rsid w:val="0017608F"/>
    <w:rsid w:val="001778E9"/>
    <w:rsid w:val="00177EEF"/>
    <w:rsid w:val="00182C57"/>
    <w:rsid w:val="00184DAE"/>
    <w:rsid w:val="00186CF9"/>
    <w:rsid w:val="001A0345"/>
    <w:rsid w:val="001A22DD"/>
    <w:rsid w:val="001A7870"/>
    <w:rsid w:val="001A7A5C"/>
    <w:rsid w:val="001B0474"/>
    <w:rsid w:val="001B0B75"/>
    <w:rsid w:val="001B3A00"/>
    <w:rsid w:val="001B5EEA"/>
    <w:rsid w:val="001B693C"/>
    <w:rsid w:val="001C1B41"/>
    <w:rsid w:val="001D1175"/>
    <w:rsid w:val="001D65EF"/>
    <w:rsid w:val="001D6855"/>
    <w:rsid w:val="001D704F"/>
    <w:rsid w:val="001E0820"/>
    <w:rsid w:val="001E31D4"/>
    <w:rsid w:val="001E49E7"/>
    <w:rsid w:val="001F1F78"/>
    <w:rsid w:val="001F271B"/>
    <w:rsid w:val="001F4849"/>
    <w:rsid w:val="001F7201"/>
    <w:rsid w:val="00204931"/>
    <w:rsid w:val="0020671C"/>
    <w:rsid w:val="0021194F"/>
    <w:rsid w:val="00211E37"/>
    <w:rsid w:val="00221FE7"/>
    <w:rsid w:val="00223A29"/>
    <w:rsid w:val="002250A3"/>
    <w:rsid w:val="00226CAF"/>
    <w:rsid w:val="00231294"/>
    <w:rsid w:val="002330BB"/>
    <w:rsid w:val="00235217"/>
    <w:rsid w:val="00235BF0"/>
    <w:rsid w:val="00242D0B"/>
    <w:rsid w:val="00245E1C"/>
    <w:rsid w:val="00246D1F"/>
    <w:rsid w:val="00247403"/>
    <w:rsid w:val="00247542"/>
    <w:rsid w:val="00266B61"/>
    <w:rsid w:val="0026712A"/>
    <w:rsid w:val="002704DB"/>
    <w:rsid w:val="002710E4"/>
    <w:rsid w:val="00273959"/>
    <w:rsid w:val="00275FED"/>
    <w:rsid w:val="00277BDA"/>
    <w:rsid w:val="002836A2"/>
    <w:rsid w:val="00293515"/>
    <w:rsid w:val="0029575A"/>
    <w:rsid w:val="00297418"/>
    <w:rsid w:val="002977B2"/>
    <w:rsid w:val="002A0A9A"/>
    <w:rsid w:val="002A0AAE"/>
    <w:rsid w:val="002A5820"/>
    <w:rsid w:val="002A5BB7"/>
    <w:rsid w:val="002B511A"/>
    <w:rsid w:val="002B70EE"/>
    <w:rsid w:val="002C0744"/>
    <w:rsid w:val="002C3350"/>
    <w:rsid w:val="002C4B1B"/>
    <w:rsid w:val="002D27E6"/>
    <w:rsid w:val="002D2B26"/>
    <w:rsid w:val="002D471C"/>
    <w:rsid w:val="002D4A50"/>
    <w:rsid w:val="002D7EA2"/>
    <w:rsid w:val="002E0B2D"/>
    <w:rsid w:val="002E1317"/>
    <w:rsid w:val="002E187C"/>
    <w:rsid w:val="002E4F6A"/>
    <w:rsid w:val="002E6A91"/>
    <w:rsid w:val="002E7512"/>
    <w:rsid w:val="002F56F8"/>
    <w:rsid w:val="002F5784"/>
    <w:rsid w:val="002F6EA2"/>
    <w:rsid w:val="00302733"/>
    <w:rsid w:val="003045CA"/>
    <w:rsid w:val="00305C1D"/>
    <w:rsid w:val="00310C8F"/>
    <w:rsid w:val="003121D5"/>
    <w:rsid w:val="003127E3"/>
    <w:rsid w:val="00314078"/>
    <w:rsid w:val="0031535D"/>
    <w:rsid w:val="00315401"/>
    <w:rsid w:val="00317DBE"/>
    <w:rsid w:val="00322A64"/>
    <w:rsid w:val="00322AB2"/>
    <w:rsid w:val="003239B8"/>
    <w:rsid w:val="00323C1A"/>
    <w:rsid w:val="00326DD3"/>
    <w:rsid w:val="0033169F"/>
    <w:rsid w:val="00332BB6"/>
    <w:rsid w:val="0034224A"/>
    <w:rsid w:val="00343438"/>
    <w:rsid w:val="00344977"/>
    <w:rsid w:val="00346C95"/>
    <w:rsid w:val="00351155"/>
    <w:rsid w:val="00352066"/>
    <w:rsid w:val="00356185"/>
    <w:rsid w:val="003568FD"/>
    <w:rsid w:val="00356E84"/>
    <w:rsid w:val="00360380"/>
    <w:rsid w:val="00360D1D"/>
    <w:rsid w:val="003620B0"/>
    <w:rsid w:val="003659C1"/>
    <w:rsid w:val="00371B90"/>
    <w:rsid w:val="00372CDF"/>
    <w:rsid w:val="0037519E"/>
    <w:rsid w:val="00382936"/>
    <w:rsid w:val="00386C6C"/>
    <w:rsid w:val="00386CF0"/>
    <w:rsid w:val="00394049"/>
    <w:rsid w:val="003A0834"/>
    <w:rsid w:val="003A6337"/>
    <w:rsid w:val="003B025E"/>
    <w:rsid w:val="003B2300"/>
    <w:rsid w:val="003B4FF6"/>
    <w:rsid w:val="003B70FB"/>
    <w:rsid w:val="003C0400"/>
    <w:rsid w:val="003C4052"/>
    <w:rsid w:val="003C676B"/>
    <w:rsid w:val="003D0A55"/>
    <w:rsid w:val="003D133A"/>
    <w:rsid w:val="003D3BC2"/>
    <w:rsid w:val="003D57B4"/>
    <w:rsid w:val="003E5B08"/>
    <w:rsid w:val="003E61B7"/>
    <w:rsid w:val="003E6CA1"/>
    <w:rsid w:val="003F4B2F"/>
    <w:rsid w:val="004060A3"/>
    <w:rsid w:val="004065A8"/>
    <w:rsid w:val="004165C2"/>
    <w:rsid w:val="00420C52"/>
    <w:rsid w:val="004304AD"/>
    <w:rsid w:val="00430DB1"/>
    <w:rsid w:val="00431871"/>
    <w:rsid w:val="0043489C"/>
    <w:rsid w:val="0043594C"/>
    <w:rsid w:val="00441ECB"/>
    <w:rsid w:val="00443E42"/>
    <w:rsid w:val="00445193"/>
    <w:rsid w:val="004476AF"/>
    <w:rsid w:val="00447CCF"/>
    <w:rsid w:val="00450246"/>
    <w:rsid w:val="00452B47"/>
    <w:rsid w:val="00455EE8"/>
    <w:rsid w:val="004565BA"/>
    <w:rsid w:val="00462C1B"/>
    <w:rsid w:val="00467B7E"/>
    <w:rsid w:val="0047361D"/>
    <w:rsid w:val="00473BB4"/>
    <w:rsid w:val="00477592"/>
    <w:rsid w:val="00486F1C"/>
    <w:rsid w:val="0049419D"/>
    <w:rsid w:val="004A4B11"/>
    <w:rsid w:val="004A59CC"/>
    <w:rsid w:val="004A6875"/>
    <w:rsid w:val="004A6A54"/>
    <w:rsid w:val="004B1858"/>
    <w:rsid w:val="004B5A8D"/>
    <w:rsid w:val="004B7070"/>
    <w:rsid w:val="004C20D2"/>
    <w:rsid w:val="004C2312"/>
    <w:rsid w:val="004C33F0"/>
    <w:rsid w:val="004C4B62"/>
    <w:rsid w:val="004C54C9"/>
    <w:rsid w:val="004C616A"/>
    <w:rsid w:val="004C6A55"/>
    <w:rsid w:val="004C6D56"/>
    <w:rsid w:val="004D032A"/>
    <w:rsid w:val="004D166D"/>
    <w:rsid w:val="004D4ABA"/>
    <w:rsid w:val="004D6025"/>
    <w:rsid w:val="004E081C"/>
    <w:rsid w:val="004E19B1"/>
    <w:rsid w:val="004E2649"/>
    <w:rsid w:val="004E53DC"/>
    <w:rsid w:val="004F07D3"/>
    <w:rsid w:val="004F1F4D"/>
    <w:rsid w:val="004F3567"/>
    <w:rsid w:val="004F5290"/>
    <w:rsid w:val="00500799"/>
    <w:rsid w:val="00501399"/>
    <w:rsid w:val="00501652"/>
    <w:rsid w:val="0050279D"/>
    <w:rsid w:val="0050633D"/>
    <w:rsid w:val="0050790C"/>
    <w:rsid w:val="00507BC4"/>
    <w:rsid w:val="005128E4"/>
    <w:rsid w:val="00512979"/>
    <w:rsid w:val="005133DB"/>
    <w:rsid w:val="005157A4"/>
    <w:rsid w:val="00516937"/>
    <w:rsid w:val="00525560"/>
    <w:rsid w:val="005415E6"/>
    <w:rsid w:val="00543EE1"/>
    <w:rsid w:val="00544216"/>
    <w:rsid w:val="00544C49"/>
    <w:rsid w:val="005516A1"/>
    <w:rsid w:val="00555520"/>
    <w:rsid w:val="00563495"/>
    <w:rsid w:val="00563557"/>
    <w:rsid w:val="0057402A"/>
    <w:rsid w:val="00574CB7"/>
    <w:rsid w:val="005771D0"/>
    <w:rsid w:val="00577C1C"/>
    <w:rsid w:val="00585A0C"/>
    <w:rsid w:val="00586CBA"/>
    <w:rsid w:val="0059191A"/>
    <w:rsid w:val="00591F1A"/>
    <w:rsid w:val="005921FF"/>
    <w:rsid w:val="005930B3"/>
    <w:rsid w:val="00597D9F"/>
    <w:rsid w:val="005A09FB"/>
    <w:rsid w:val="005A24ED"/>
    <w:rsid w:val="005A3163"/>
    <w:rsid w:val="005A3252"/>
    <w:rsid w:val="005A6D0E"/>
    <w:rsid w:val="005B14E4"/>
    <w:rsid w:val="005B37CC"/>
    <w:rsid w:val="005B52B0"/>
    <w:rsid w:val="005B6806"/>
    <w:rsid w:val="005B6D22"/>
    <w:rsid w:val="005C0094"/>
    <w:rsid w:val="005C261A"/>
    <w:rsid w:val="005C38C4"/>
    <w:rsid w:val="005C3F4F"/>
    <w:rsid w:val="005C4225"/>
    <w:rsid w:val="005C4583"/>
    <w:rsid w:val="005C7989"/>
    <w:rsid w:val="005C7ECA"/>
    <w:rsid w:val="005D34F5"/>
    <w:rsid w:val="005D4739"/>
    <w:rsid w:val="005D4D16"/>
    <w:rsid w:val="005D61E6"/>
    <w:rsid w:val="005E0401"/>
    <w:rsid w:val="005E0B65"/>
    <w:rsid w:val="005E11B2"/>
    <w:rsid w:val="005E464C"/>
    <w:rsid w:val="005F0DAD"/>
    <w:rsid w:val="005F0F33"/>
    <w:rsid w:val="005F236B"/>
    <w:rsid w:val="005F2D35"/>
    <w:rsid w:val="005F6495"/>
    <w:rsid w:val="00600DEB"/>
    <w:rsid w:val="00601B6B"/>
    <w:rsid w:val="00601E9F"/>
    <w:rsid w:val="00607300"/>
    <w:rsid w:val="00615F5A"/>
    <w:rsid w:val="00621445"/>
    <w:rsid w:val="00623A1D"/>
    <w:rsid w:val="00624667"/>
    <w:rsid w:val="00625C85"/>
    <w:rsid w:val="006277DE"/>
    <w:rsid w:val="00627C9F"/>
    <w:rsid w:val="006308D4"/>
    <w:rsid w:val="006311E9"/>
    <w:rsid w:val="00632354"/>
    <w:rsid w:val="00632646"/>
    <w:rsid w:val="00634EE1"/>
    <w:rsid w:val="006357C1"/>
    <w:rsid w:val="00636FEA"/>
    <w:rsid w:val="00640468"/>
    <w:rsid w:val="00642810"/>
    <w:rsid w:val="00647756"/>
    <w:rsid w:val="006509DA"/>
    <w:rsid w:val="00652333"/>
    <w:rsid w:val="00655E1C"/>
    <w:rsid w:val="006624B7"/>
    <w:rsid w:val="0068009E"/>
    <w:rsid w:val="00680C31"/>
    <w:rsid w:val="006819E9"/>
    <w:rsid w:val="00681E67"/>
    <w:rsid w:val="00681EA6"/>
    <w:rsid w:val="00683860"/>
    <w:rsid w:val="006852D0"/>
    <w:rsid w:val="00686471"/>
    <w:rsid w:val="00687B2B"/>
    <w:rsid w:val="00691B7C"/>
    <w:rsid w:val="00691BBE"/>
    <w:rsid w:val="00692219"/>
    <w:rsid w:val="0069376F"/>
    <w:rsid w:val="00694677"/>
    <w:rsid w:val="0069536D"/>
    <w:rsid w:val="00695416"/>
    <w:rsid w:val="006A17D2"/>
    <w:rsid w:val="006A1A23"/>
    <w:rsid w:val="006A73E6"/>
    <w:rsid w:val="006B2C51"/>
    <w:rsid w:val="006B2D5C"/>
    <w:rsid w:val="006C4EB1"/>
    <w:rsid w:val="006C5EA8"/>
    <w:rsid w:val="006C643A"/>
    <w:rsid w:val="006D1C60"/>
    <w:rsid w:val="006D4563"/>
    <w:rsid w:val="006E0166"/>
    <w:rsid w:val="006E1303"/>
    <w:rsid w:val="006E28F8"/>
    <w:rsid w:val="006E76BE"/>
    <w:rsid w:val="006E7B34"/>
    <w:rsid w:val="006F1165"/>
    <w:rsid w:val="006F3E4F"/>
    <w:rsid w:val="006F582C"/>
    <w:rsid w:val="00702622"/>
    <w:rsid w:val="007056AB"/>
    <w:rsid w:val="0070697F"/>
    <w:rsid w:val="007070B4"/>
    <w:rsid w:val="00712660"/>
    <w:rsid w:val="00714B09"/>
    <w:rsid w:val="007203C0"/>
    <w:rsid w:val="00720FBC"/>
    <w:rsid w:val="0072199C"/>
    <w:rsid w:val="00722C9F"/>
    <w:rsid w:val="007253B8"/>
    <w:rsid w:val="0073048E"/>
    <w:rsid w:val="0073598C"/>
    <w:rsid w:val="00735E83"/>
    <w:rsid w:val="00737196"/>
    <w:rsid w:val="0073741F"/>
    <w:rsid w:val="0074072F"/>
    <w:rsid w:val="00740D04"/>
    <w:rsid w:val="00742F80"/>
    <w:rsid w:val="00747514"/>
    <w:rsid w:val="00756EAE"/>
    <w:rsid w:val="00760AD1"/>
    <w:rsid w:val="0076643F"/>
    <w:rsid w:val="00770E50"/>
    <w:rsid w:val="00770E68"/>
    <w:rsid w:val="0077330B"/>
    <w:rsid w:val="0077403C"/>
    <w:rsid w:val="007744FA"/>
    <w:rsid w:val="00777F63"/>
    <w:rsid w:val="007848F7"/>
    <w:rsid w:val="007852B5"/>
    <w:rsid w:val="00792EB3"/>
    <w:rsid w:val="00795F56"/>
    <w:rsid w:val="007A25A6"/>
    <w:rsid w:val="007A5817"/>
    <w:rsid w:val="007B05C4"/>
    <w:rsid w:val="007B60E9"/>
    <w:rsid w:val="007B6CC3"/>
    <w:rsid w:val="007B7098"/>
    <w:rsid w:val="007C3334"/>
    <w:rsid w:val="007C36BB"/>
    <w:rsid w:val="007C402A"/>
    <w:rsid w:val="007D2472"/>
    <w:rsid w:val="007D2986"/>
    <w:rsid w:val="007D2B98"/>
    <w:rsid w:val="007D38E1"/>
    <w:rsid w:val="007D3CA2"/>
    <w:rsid w:val="007D63C9"/>
    <w:rsid w:val="007D7C02"/>
    <w:rsid w:val="007E21BC"/>
    <w:rsid w:val="007E58FE"/>
    <w:rsid w:val="007E7C82"/>
    <w:rsid w:val="007F01F1"/>
    <w:rsid w:val="007F588D"/>
    <w:rsid w:val="007F7401"/>
    <w:rsid w:val="00802748"/>
    <w:rsid w:val="00803497"/>
    <w:rsid w:val="00803F1C"/>
    <w:rsid w:val="0080600E"/>
    <w:rsid w:val="00807ACB"/>
    <w:rsid w:val="008100D2"/>
    <w:rsid w:val="00817612"/>
    <w:rsid w:val="008223D4"/>
    <w:rsid w:val="00823830"/>
    <w:rsid w:val="008252F6"/>
    <w:rsid w:val="00830A12"/>
    <w:rsid w:val="008338A4"/>
    <w:rsid w:val="00834D49"/>
    <w:rsid w:val="008357C9"/>
    <w:rsid w:val="00837C45"/>
    <w:rsid w:val="008411F0"/>
    <w:rsid w:val="00844730"/>
    <w:rsid w:val="008449F1"/>
    <w:rsid w:val="008457C2"/>
    <w:rsid w:val="0085180B"/>
    <w:rsid w:val="00853D81"/>
    <w:rsid w:val="00855400"/>
    <w:rsid w:val="00857A82"/>
    <w:rsid w:val="008604E7"/>
    <w:rsid w:val="0086338F"/>
    <w:rsid w:val="00871526"/>
    <w:rsid w:val="00873836"/>
    <w:rsid w:val="00874398"/>
    <w:rsid w:val="00885737"/>
    <w:rsid w:val="00890650"/>
    <w:rsid w:val="00894163"/>
    <w:rsid w:val="00895A2A"/>
    <w:rsid w:val="00896485"/>
    <w:rsid w:val="00897E12"/>
    <w:rsid w:val="008A0EFC"/>
    <w:rsid w:val="008A0F81"/>
    <w:rsid w:val="008A6F70"/>
    <w:rsid w:val="008A7E0F"/>
    <w:rsid w:val="008B12F5"/>
    <w:rsid w:val="008B1AD6"/>
    <w:rsid w:val="008B1F3D"/>
    <w:rsid w:val="008B5932"/>
    <w:rsid w:val="008B75AA"/>
    <w:rsid w:val="008C0247"/>
    <w:rsid w:val="008C2787"/>
    <w:rsid w:val="008C5751"/>
    <w:rsid w:val="008D768D"/>
    <w:rsid w:val="008E0603"/>
    <w:rsid w:val="008E328A"/>
    <w:rsid w:val="008E3759"/>
    <w:rsid w:val="008E3BFE"/>
    <w:rsid w:val="008E7900"/>
    <w:rsid w:val="008F1912"/>
    <w:rsid w:val="0090248B"/>
    <w:rsid w:val="0090270B"/>
    <w:rsid w:val="009041DC"/>
    <w:rsid w:val="009066B5"/>
    <w:rsid w:val="00911BDC"/>
    <w:rsid w:val="009154C8"/>
    <w:rsid w:val="009155AE"/>
    <w:rsid w:val="009175C8"/>
    <w:rsid w:val="00917B5A"/>
    <w:rsid w:val="00920A58"/>
    <w:rsid w:val="00920A8C"/>
    <w:rsid w:val="0092127B"/>
    <w:rsid w:val="00922523"/>
    <w:rsid w:val="009246E5"/>
    <w:rsid w:val="009346CB"/>
    <w:rsid w:val="00934A2C"/>
    <w:rsid w:val="00935F06"/>
    <w:rsid w:val="00937B3A"/>
    <w:rsid w:val="00941D5B"/>
    <w:rsid w:val="009473BE"/>
    <w:rsid w:val="009521FB"/>
    <w:rsid w:val="00954B82"/>
    <w:rsid w:val="00962436"/>
    <w:rsid w:val="00964A98"/>
    <w:rsid w:val="0096706E"/>
    <w:rsid w:val="00972811"/>
    <w:rsid w:val="00974491"/>
    <w:rsid w:val="00975C4E"/>
    <w:rsid w:val="0098044C"/>
    <w:rsid w:val="00981FBA"/>
    <w:rsid w:val="009859B4"/>
    <w:rsid w:val="00987AA4"/>
    <w:rsid w:val="00990BD2"/>
    <w:rsid w:val="0099668D"/>
    <w:rsid w:val="00997BC5"/>
    <w:rsid w:val="009A4F41"/>
    <w:rsid w:val="009B1497"/>
    <w:rsid w:val="009B381B"/>
    <w:rsid w:val="009C2DF9"/>
    <w:rsid w:val="009C2FC5"/>
    <w:rsid w:val="009C372D"/>
    <w:rsid w:val="009D1753"/>
    <w:rsid w:val="009D2755"/>
    <w:rsid w:val="009D3668"/>
    <w:rsid w:val="009D5A94"/>
    <w:rsid w:val="009D6502"/>
    <w:rsid w:val="009D7110"/>
    <w:rsid w:val="009D7611"/>
    <w:rsid w:val="009D78A5"/>
    <w:rsid w:val="009E0B61"/>
    <w:rsid w:val="009E53DE"/>
    <w:rsid w:val="009E7C00"/>
    <w:rsid w:val="009F2E3B"/>
    <w:rsid w:val="009F4593"/>
    <w:rsid w:val="00A0691C"/>
    <w:rsid w:val="00A06F09"/>
    <w:rsid w:val="00A07A4D"/>
    <w:rsid w:val="00A11E44"/>
    <w:rsid w:val="00A13648"/>
    <w:rsid w:val="00A22397"/>
    <w:rsid w:val="00A31CB7"/>
    <w:rsid w:val="00A328B3"/>
    <w:rsid w:val="00A42CFB"/>
    <w:rsid w:val="00A50F99"/>
    <w:rsid w:val="00A50FCF"/>
    <w:rsid w:val="00A528D1"/>
    <w:rsid w:val="00A555D3"/>
    <w:rsid w:val="00A610CD"/>
    <w:rsid w:val="00A61B6A"/>
    <w:rsid w:val="00A625E0"/>
    <w:rsid w:val="00A65ABE"/>
    <w:rsid w:val="00A722E3"/>
    <w:rsid w:val="00A72543"/>
    <w:rsid w:val="00A74947"/>
    <w:rsid w:val="00A74AA3"/>
    <w:rsid w:val="00A74C09"/>
    <w:rsid w:val="00A758AA"/>
    <w:rsid w:val="00A82063"/>
    <w:rsid w:val="00A82123"/>
    <w:rsid w:val="00A903F7"/>
    <w:rsid w:val="00A92315"/>
    <w:rsid w:val="00A9694A"/>
    <w:rsid w:val="00AA0692"/>
    <w:rsid w:val="00AA09A2"/>
    <w:rsid w:val="00AA1177"/>
    <w:rsid w:val="00AA7996"/>
    <w:rsid w:val="00AC19CB"/>
    <w:rsid w:val="00AD1886"/>
    <w:rsid w:val="00AD3020"/>
    <w:rsid w:val="00AD61F8"/>
    <w:rsid w:val="00AD7C69"/>
    <w:rsid w:val="00AD7CFF"/>
    <w:rsid w:val="00AE2779"/>
    <w:rsid w:val="00AE47F3"/>
    <w:rsid w:val="00AE5488"/>
    <w:rsid w:val="00AE590F"/>
    <w:rsid w:val="00AE6F91"/>
    <w:rsid w:val="00AF25B8"/>
    <w:rsid w:val="00AF34A2"/>
    <w:rsid w:val="00AF5571"/>
    <w:rsid w:val="00AF78EE"/>
    <w:rsid w:val="00B039D6"/>
    <w:rsid w:val="00B06B4E"/>
    <w:rsid w:val="00B072F7"/>
    <w:rsid w:val="00B07341"/>
    <w:rsid w:val="00B14949"/>
    <w:rsid w:val="00B14E8C"/>
    <w:rsid w:val="00B202B5"/>
    <w:rsid w:val="00B2067B"/>
    <w:rsid w:val="00B2130A"/>
    <w:rsid w:val="00B22257"/>
    <w:rsid w:val="00B22CD0"/>
    <w:rsid w:val="00B268BA"/>
    <w:rsid w:val="00B26D0E"/>
    <w:rsid w:val="00B30539"/>
    <w:rsid w:val="00B314DB"/>
    <w:rsid w:val="00B3475F"/>
    <w:rsid w:val="00B361F2"/>
    <w:rsid w:val="00B3718B"/>
    <w:rsid w:val="00B420E2"/>
    <w:rsid w:val="00B42F31"/>
    <w:rsid w:val="00B43B75"/>
    <w:rsid w:val="00B4632A"/>
    <w:rsid w:val="00B46B94"/>
    <w:rsid w:val="00B473A7"/>
    <w:rsid w:val="00B47769"/>
    <w:rsid w:val="00B5067D"/>
    <w:rsid w:val="00B5238E"/>
    <w:rsid w:val="00B530F1"/>
    <w:rsid w:val="00B65BD4"/>
    <w:rsid w:val="00B67046"/>
    <w:rsid w:val="00B71C27"/>
    <w:rsid w:val="00B736AF"/>
    <w:rsid w:val="00B86236"/>
    <w:rsid w:val="00B96573"/>
    <w:rsid w:val="00B97946"/>
    <w:rsid w:val="00BA0930"/>
    <w:rsid w:val="00BA276C"/>
    <w:rsid w:val="00BA5544"/>
    <w:rsid w:val="00BA687B"/>
    <w:rsid w:val="00BB2025"/>
    <w:rsid w:val="00BB306F"/>
    <w:rsid w:val="00BB31CF"/>
    <w:rsid w:val="00BB3FBD"/>
    <w:rsid w:val="00BC170D"/>
    <w:rsid w:val="00BC2B1D"/>
    <w:rsid w:val="00BC3074"/>
    <w:rsid w:val="00BC44C7"/>
    <w:rsid w:val="00BC6CD0"/>
    <w:rsid w:val="00BD05DB"/>
    <w:rsid w:val="00BD087B"/>
    <w:rsid w:val="00BD0EF7"/>
    <w:rsid w:val="00BD4B89"/>
    <w:rsid w:val="00BD4C31"/>
    <w:rsid w:val="00BD50F6"/>
    <w:rsid w:val="00BD5922"/>
    <w:rsid w:val="00BD66DC"/>
    <w:rsid w:val="00BD76D9"/>
    <w:rsid w:val="00BE2813"/>
    <w:rsid w:val="00BE6C21"/>
    <w:rsid w:val="00BE7F46"/>
    <w:rsid w:val="00BF02CB"/>
    <w:rsid w:val="00BF38B8"/>
    <w:rsid w:val="00BF514A"/>
    <w:rsid w:val="00BF6FD8"/>
    <w:rsid w:val="00BF775D"/>
    <w:rsid w:val="00C03680"/>
    <w:rsid w:val="00C054DF"/>
    <w:rsid w:val="00C10542"/>
    <w:rsid w:val="00C10AFC"/>
    <w:rsid w:val="00C1142F"/>
    <w:rsid w:val="00C11BE1"/>
    <w:rsid w:val="00C1347B"/>
    <w:rsid w:val="00C1623E"/>
    <w:rsid w:val="00C20DEF"/>
    <w:rsid w:val="00C21562"/>
    <w:rsid w:val="00C21762"/>
    <w:rsid w:val="00C21FEF"/>
    <w:rsid w:val="00C24543"/>
    <w:rsid w:val="00C256A2"/>
    <w:rsid w:val="00C336BE"/>
    <w:rsid w:val="00C35A26"/>
    <w:rsid w:val="00C35A69"/>
    <w:rsid w:val="00C35B12"/>
    <w:rsid w:val="00C36087"/>
    <w:rsid w:val="00C50B59"/>
    <w:rsid w:val="00C51515"/>
    <w:rsid w:val="00C53143"/>
    <w:rsid w:val="00C53910"/>
    <w:rsid w:val="00C5660B"/>
    <w:rsid w:val="00C56854"/>
    <w:rsid w:val="00C5788A"/>
    <w:rsid w:val="00C57F2F"/>
    <w:rsid w:val="00C618F9"/>
    <w:rsid w:val="00C61D0F"/>
    <w:rsid w:val="00C66B72"/>
    <w:rsid w:val="00C66FE9"/>
    <w:rsid w:val="00C67362"/>
    <w:rsid w:val="00C7343D"/>
    <w:rsid w:val="00C74F75"/>
    <w:rsid w:val="00C7592D"/>
    <w:rsid w:val="00C8221E"/>
    <w:rsid w:val="00C84D1A"/>
    <w:rsid w:val="00C86AE2"/>
    <w:rsid w:val="00C87AC4"/>
    <w:rsid w:val="00C87F37"/>
    <w:rsid w:val="00C93691"/>
    <w:rsid w:val="00C93A73"/>
    <w:rsid w:val="00C94A3E"/>
    <w:rsid w:val="00C9567A"/>
    <w:rsid w:val="00C96775"/>
    <w:rsid w:val="00C96A3F"/>
    <w:rsid w:val="00CA2CAB"/>
    <w:rsid w:val="00CA3F0E"/>
    <w:rsid w:val="00CA48A3"/>
    <w:rsid w:val="00CA567F"/>
    <w:rsid w:val="00CB10A0"/>
    <w:rsid w:val="00CB212D"/>
    <w:rsid w:val="00CB2660"/>
    <w:rsid w:val="00CC2492"/>
    <w:rsid w:val="00CC35AD"/>
    <w:rsid w:val="00CC5E90"/>
    <w:rsid w:val="00CD046C"/>
    <w:rsid w:val="00CE053E"/>
    <w:rsid w:val="00CE076C"/>
    <w:rsid w:val="00CE5199"/>
    <w:rsid w:val="00CE5E70"/>
    <w:rsid w:val="00CE66D5"/>
    <w:rsid w:val="00CE7D0A"/>
    <w:rsid w:val="00CF113A"/>
    <w:rsid w:val="00CF2FB9"/>
    <w:rsid w:val="00CF3344"/>
    <w:rsid w:val="00CF637A"/>
    <w:rsid w:val="00CF770F"/>
    <w:rsid w:val="00D059DE"/>
    <w:rsid w:val="00D05ABD"/>
    <w:rsid w:val="00D06BA9"/>
    <w:rsid w:val="00D115A9"/>
    <w:rsid w:val="00D134E9"/>
    <w:rsid w:val="00D13FCE"/>
    <w:rsid w:val="00D24BA8"/>
    <w:rsid w:val="00D306D1"/>
    <w:rsid w:val="00D30800"/>
    <w:rsid w:val="00D3157E"/>
    <w:rsid w:val="00D34786"/>
    <w:rsid w:val="00D37BFC"/>
    <w:rsid w:val="00D42822"/>
    <w:rsid w:val="00D42DD3"/>
    <w:rsid w:val="00D47A8E"/>
    <w:rsid w:val="00D51C70"/>
    <w:rsid w:val="00D52D14"/>
    <w:rsid w:val="00D55256"/>
    <w:rsid w:val="00D573F1"/>
    <w:rsid w:val="00D57EB7"/>
    <w:rsid w:val="00D63432"/>
    <w:rsid w:val="00D63BC5"/>
    <w:rsid w:val="00D6566C"/>
    <w:rsid w:val="00D70F31"/>
    <w:rsid w:val="00D712D3"/>
    <w:rsid w:val="00D71422"/>
    <w:rsid w:val="00D72DC6"/>
    <w:rsid w:val="00D73F5E"/>
    <w:rsid w:val="00D7558D"/>
    <w:rsid w:val="00D77503"/>
    <w:rsid w:val="00D77AA7"/>
    <w:rsid w:val="00D81D92"/>
    <w:rsid w:val="00D821AC"/>
    <w:rsid w:val="00D83AC6"/>
    <w:rsid w:val="00D8460B"/>
    <w:rsid w:val="00D84E35"/>
    <w:rsid w:val="00D86442"/>
    <w:rsid w:val="00D876F9"/>
    <w:rsid w:val="00D877B6"/>
    <w:rsid w:val="00D95D37"/>
    <w:rsid w:val="00D971F0"/>
    <w:rsid w:val="00D97B46"/>
    <w:rsid w:val="00DA6389"/>
    <w:rsid w:val="00DA64E3"/>
    <w:rsid w:val="00DA7B5F"/>
    <w:rsid w:val="00DB23EC"/>
    <w:rsid w:val="00DC11E7"/>
    <w:rsid w:val="00DC2148"/>
    <w:rsid w:val="00DC4173"/>
    <w:rsid w:val="00DC59D5"/>
    <w:rsid w:val="00DC7023"/>
    <w:rsid w:val="00DC769A"/>
    <w:rsid w:val="00DD23C7"/>
    <w:rsid w:val="00DD3D86"/>
    <w:rsid w:val="00DD4CC3"/>
    <w:rsid w:val="00DE12F0"/>
    <w:rsid w:val="00DE30C3"/>
    <w:rsid w:val="00DE7786"/>
    <w:rsid w:val="00DF1EC4"/>
    <w:rsid w:val="00DF2592"/>
    <w:rsid w:val="00DF4589"/>
    <w:rsid w:val="00DF4A69"/>
    <w:rsid w:val="00DF55E7"/>
    <w:rsid w:val="00DF6221"/>
    <w:rsid w:val="00E01943"/>
    <w:rsid w:val="00E0340B"/>
    <w:rsid w:val="00E04A90"/>
    <w:rsid w:val="00E0551F"/>
    <w:rsid w:val="00E0682E"/>
    <w:rsid w:val="00E108A2"/>
    <w:rsid w:val="00E12395"/>
    <w:rsid w:val="00E1520A"/>
    <w:rsid w:val="00E1717D"/>
    <w:rsid w:val="00E219C7"/>
    <w:rsid w:val="00E21B39"/>
    <w:rsid w:val="00E226F3"/>
    <w:rsid w:val="00E231FF"/>
    <w:rsid w:val="00E26CCA"/>
    <w:rsid w:val="00E3331B"/>
    <w:rsid w:val="00E33472"/>
    <w:rsid w:val="00E4118C"/>
    <w:rsid w:val="00E43157"/>
    <w:rsid w:val="00E461CE"/>
    <w:rsid w:val="00E53B0C"/>
    <w:rsid w:val="00E562D2"/>
    <w:rsid w:val="00E61314"/>
    <w:rsid w:val="00E71518"/>
    <w:rsid w:val="00E720CA"/>
    <w:rsid w:val="00E74EBC"/>
    <w:rsid w:val="00E77D8C"/>
    <w:rsid w:val="00E84AD9"/>
    <w:rsid w:val="00E84AF4"/>
    <w:rsid w:val="00E84EB5"/>
    <w:rsid w:val="00E85662"/>
    <w:rsid w:val="00E85AEB"/>
    <w:rsid w:val="00E8789F"/>
    <w:rsid w:val="00E93F06"/>
    <w:rsid w:val="00E9403E"/>
    <w:rsid w:val="00E97B71"/>
    <w:rsid w:val="00EA3D34"/>
    <w:rsid w:val="00EB454D"/>
    <w:rsid w:val="00EB6FEE"/>
    <w:rsid w:val="00EC2900"/>
    <w:rsid w:val="00EC358F"/>
    <w:rsid w:val="00EC72AB"/>
    <w:rsid w:val="00ED2F03"/>
    <w:rsid w:val="00ED549D"/>
    <w:rsid w:val="00ED76BE"/>
    <w:rsid w:val="00ED7F05"/>
    <w:rsid w:val="00EE00E9"/>
    <w:rsid w:val="00EE014D"/>
    <w:rsid w:val="00EE5383"/>
    <w:rsid w:val="00EE5B80"/>
    <w:rsid w:val="00EF35AB"/>
    <w:rsid w:val="00EF39AD"/>
    <w:rsid w:val="00EF4C44"/>
    <w:rsid w:val="00EF51F4"/>
    <w:rsid w:val="00EF5535"/>
    <w:rsid w:val="00EF619B"/>
    <w:rsid w:val="00F00B55"/>
    <w:rsid w:val="00F019C5"/>
    <w:rsid w:val="00F02AD1"/>
    <w:rsid w:val="00F0422A"/>
    <w:rsid w:val="00F04591"/>
    <w:rsid w:val="00F06354"/>
    <w:rsid w:val="00F06FB5"/>
    <w:rsid w:val="00F10AFC"/>
    <w:rsid w:val="00F1632B"/>
    <w:rsid w:val="00F20FDA"/>
    <w:rsid w:val="00F22EAE"/>
    <w:rsid w:val="00F2322C"/>
    <w:rsid w:val="00F24A5B"/>
    <w:rsid w:val="00F253CC"/>
    <w:rsid w:val="00F30F6C"/>
    <w:rsid w:val="00F332EF"/>
    <w:rsid w:val="00F33C01"/>
    <w:rsid w:val="00F34E2A"/>
    <w:rsid w:val="00F37106"/>
    <w:rsid w:val="00F41A6E"/>
    <w:rsid w:val="00F41B62"/>
    <w:rsid w:val="00F428B5"/>
    <w:rsid w:val="00F501D0"/>
    <w:rsid w:val="00F50816"/>
    <w:rsid w:val="00F519CF"/>
    <w:rsid w:val="00F51BF1"/>
    <w:rsid w:val="00F56BA5"/>
    <w:rsid w:val="00F60E22"/>
    <w:rsid w:val="00F630A6"/>
    <w:rsid w:val="00F63B39"/>
    <w:rsid w:val="00F64976"/>
    <w:rsid w:val="00F74B5C"/>
    <w:rsid w:val="00F7623D"/>
    <w:rsid w:val="00F81395"/>
    <w:rsid w:val="00F81887"/>
    <w:rsid w:val="00F818F8"/>
    <w:rsid w:val="00F81BB8"/>
    <w:rsid w:val="00F862A1"/>
    <w:rsid w:val="00F917D1"/>
    <w:rsid w:val="00F91B0D"/>
    <w:rsid w:val="00F9342C"/>
    <w:rsid w:val="00F947EA"/>
    <w:rsid w:val="00F9653B"/>
    <w:rsid w:val="00FA1DC1"/>
    <w:rsid w:val="00FA3C57"/>
    <w:rsid w:val="00FA4FD5"/>
    <w:rsid w:val="00FA56EA"/>
    <w:rsid w:val="00FB62CF"/>
    <w:rsid w:val="00FB742E"/>
    <w:rsid w:val="00FC0F4A"/>
    <w:rsid w:val="00FC27CE"/>
    <w:rsid w:val="00FC3330"/>
    <w:rsid w:val="00FC50FE"/>
    <w:rsid w:val="00FC734B"/>
    <w:rsid w:val="00FD1085"/>
    <w:rsid w:val="00FD3C3B"/>
    <w:rsid w:val="00FD42E7"/>
    <w:rsid w:val="00FE07DD"/>
    <w:rsid w:val="00FE6B45"/>
    <w:rsid w:val="00FF3503"/>
    <w:rsid w:val="00FF41BB"/>
    <w:rsid w:val="00FF4C04"/>
    <w:rsid w:val="00FF55F3"/>
    <w:rsid w:val="00FF5851"/>
    <w:rsid w:val="00FF615B"/>
    <w:rsid w:val="00FF7B79"/>
    <w:rsid w:val="44653A2C"/>
    <w:rsid w:val="5AA9F52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5C3F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87B2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5C7ECA"/>
    <w:rPr>
      <w:color w:val="605E5C"/>
      <w:shd w:val="clear" w:color="auto" w:fill="E1DFDD"/>
    </w:rPr>
  </w:style>
  <w:style w:type="character" w:customStyle="1" w:styleId="Heading4Char">
    <w:name w:val="Heading 4 Char"/>
    <w:basedOn w:val="DefaultParagraphFont"/>
    <w:link w:val="Heading4"/>
    <w:uiPriority w:val="9"/>
    <w:rsid w:val="005C3F4F"/>
    <w:rPr>
      <w:rFonts w:asciiTheme="majorHAnsi" w:eastAsiaTheme="majorEastAsia" w:hAnsiTheme="majorHAnsi" w:cstheme="majorBidi"/>
      <w:i/>
      <w:iCs/>
      <w:color w:val="365F91" w:themeColor="accent1" w:themeShade="BF"/>
      <w:sz w:val="24"/>
      <w:szCs w:val="24"/>
      <w:lang w:val="en-US" w:eastAsia="en-US"/>
    </w:rPr>
  </w:style>
  <w:style w:type="paragraph" w:styleId="NormalWeb">
    <w:name w:val="Normal (Web)"/>
    <w:basedOn w:val="Normal"/>
    <w:uiPriority w:val="99"/>
    <w:semiHidden/>
    <w:unhideWhenUsed/>
    <w:rsid w:val="005C3F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41484805">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6155969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1937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OASpage/press_releases/press_release.asp?sCodigo=S-11" TargetMode="External"/><Relationship Id="rId2" Type="http://schemas.openxmlformats.org/officeDocument/2006/relationships/hyperlink" Target="http://www.cidh.org/countryrep/honduras09sp/indice.htm" TargetMode="External"/><Relationship Id="rId1" Type="http://schemas.openxmlformats.org/officeDocument/2006/relationships/hyperlink" Target="http://www.cidh.org/countryrep/honduras09sp/indice.htm" TargetMode="External"/><Relationship Id="rId6" Type="http://schemas.openxmlformats.org/officeDocument/2006/relationships/hyperlink" Target="https://www.oas.org/es/centro_noticias/comunicado_prensa.asp?sCodigo=C-219/09" TargetMode="External"/><Relationship Id="rId5" Type="http://schemas.openxmlformats.org/officeDocument/2006/relationships/hyperlink" Target="https://www.oas.org/legal/spanish/reglas/REGLAMENTO_CAP%C3%8DTULO_I.DOC" TargetMode="External"/><Relationship Id="rId4" Type="http://schemas.openxmlformats.org/officeDocument/2006/relationships/hyperlink" Target="https://www.oas.org/legal/spanish/normas/espanol/NormGenCapIII.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2325"/>
    <w:rsid w:val="00083D45"/>
    <w:rsid w:val="001161A1"/>
    <w:rsid w:val="00183B6F"/>
    <w:rsid w:val="001F0D30"/>
    <w:rsid w:val="00200821"/>
    <w:rsid w:val="0026168E"/>
    <w:rsid w:val="002B428E"/>
    <w:rsid w:val="0030679E"/>
    <w:rsid w:val="00336DD8"/>
    <w:rsid w:val="00371568"/>
    <w:rsid w:val="00394049"/>
    <w:rsid w:val="004F2DF8"/>
    <w:rsid w:val="00625DB3"/>
    <w:rsid w:val="006328E0"/>
    <w:rsid w:val="006732AF"/>
    <w:rsid w:val="006B60F8"/>
    <w:rsid w:val="006E2B51"/>
    <w:rsid w:val="00771849"/>
    <w:rsid w:val="007B2E28"/>
    <w:rsid w:val="00942213"/>
    <w:rsid w:val="00967A7E"/>
    <w:rsid w:val="0097453C"/>
    <w:rsid w:val="009A261B"/>
    <w:rsid w:val="009B51B5"/>
    <w:rsid w:val="00A021DE"/>
    <w:rsid w:val="00A024D3"/>
    <w:rsid w:val="00A33E0C"/>
    <w:rsid w:val="00AC15A4"/>
    <w:rsid w:val="00B0336C"/>
    <w:rsid w:val="00B1772A"/>
    <w:rsid w:val="00BB40BC"/>
    <w:rsid w:val="00BC7F73"/>
    <w:rsid w:val="00C11833"/>
    <w:rsid w:val="00C56634"/>
    <w:rsid w:val="00C868F9"/>
    <w:rsid w:val="00D46351"/>
    <w:rsid w:val="00E02C2B"/>
    <w:rsid w:val="00E44158"/>
    <w:rsid w:val="00E71B40"/>
    <w:rsid w:val="00E77140"/>
    <w:rsid w:val="00E907ED"/>
    <w:rsid w:val="00EB55EB"/>
    <w:rsid w:val="00EB73AD"/>
    <w:rsid w:val="00EC5ECB"/>
    <w:rsid w:val="00EE049C"/>
    <w:rsid w:val="00F00D2F"/>
    <w:rsid w:val="00F128DF"/>
    <w:rsid w:val="00F44565"/>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D3C3-7113-4D8F-BE2D-293DF033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9730</Words>
  <Characters>51866</Characters>
  <Application>Microsoft Office Word</Application>
  <DocSecurity>0</DocSecurity>
  <Lines>960</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382/21</dc:title>
  <dc:creator/>
  <cp:lastModifiedBy/>
  <cp:revision>1</cp:revision>
  <dcterms:created xsi:type="dcterms:W3CDTF">2022-03-02T14:50:00Z</dcterms:created>
  <dcterms:modified xsi:type="dcterms:W3CDTF">2022-03-02T14:51:00Z</dcterms:modified>
</cp:coreProperties>
</file>