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2709C3" w:rsidRDefault="00D306D1" w:rsidP="00627C9F">
      <w:pPr>
        <w:jc w:val="both"/>
        <w:rPr>
          <w:rFonts w:asciiTheme="majorHAnsi" w:hAnsiTheme="majorHAnsi" w:cs="Univers"/>
          <w:b/>
          <w:bCs/>
          <w:sz w:val="20"/>
          <w:szCs w:val="20"/>
          <w:lang w:val="es-ES_tradnl"/>
        </w:rPr>
      </w:pPr>
      <w:r w:rsidRPr="002709C3">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4E10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2709C3">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2709C3">
        <w:rPr>
          <w:rFonts w:asciiTheme="majorHAnsi" w:hAnsiTheme="majorHAnsi" w:cs="Univers"/>
          <w:b/>
          <w:bCs/>
          <w:sz w:val="20"/>
          <w:szCs w:val="20"/>
          <w:lang w:val="es-ES_tradnl"/>
        </w:rPr>
        <w:t xml:space="preserve"> </w:t>
      </w:r>
    </w:p>
    <w:p w14:paraId="2A19A2D2" w14:textId="77777777" w:rsidR="00040C3A" w:rsidRPr="002709C3" w:rsidRDefault="00040C3A" w:rsidP="00040C3A">
      <w:pPr>
        <w:tabs>
          <w:tab w:val="center" w:pos="5400"/>
        </w:tabs>
        <w:suppressAutoHyphens/>
        <w:jc w:val="both"/>
        <w:rPr>
          <w:rFonts w:asciiTheme="majorHAnsi" w:hAnsiTheme="majorHAnsi"/>
          <w:sz w:val="20"/>
          <w:szCs w:val="20"/>
          <w:lang w:val="es-ES"/>
        </w:rPr>
      </w:pPr>
    </w:p>
    <w:p w14:paraId="34881221" w14:textId="77777777" w:rsidR="00040C3A" w:rsidRPr="002709C3" w:rsidRDefault="00040C3A" w:rsidP="00040C3A">
      <w:pPr>
        <w:tabs>
          <w:tab w:val="center" w:pos="5400"/>
        </w:tabs>
        <w:suppressAutoHyphens/>
        <w:jc w:val="both"/>
        <w:rPr>
          <w:rFonts w:asciiTheme="majorHAnsi" w:hAnsiTheme="majorHAnsi"/>
          <w:sz w:val="20"/>
          <w:szCs w:val="20"/>
          <w:lang w:val="es-ES"/>
        </w:rPr>
      </w:pPr>
    </w:p>
    <w:p w14:paraId="632C4C89" w14:textId="77777777" w:rsidR="005128E4" w:rsidRPr="002709C3" w:rsidRDefault="005128E4" w:rsidP="00040C3A">
      <w:pPr>
        <w:tabs>
          <w:tab w:val="center" w:pos="5400"/>
        </w:tabs>
        <w:suppressAutoHyphens/>
        <w:rPr>
          <w:rFonts w:asciiTheme="majorHAnsi" w:hAnsiTheme="majorHAnsi"/>
          <w:sz w:val="20"/>
          <w:szCs w:val="20"/>
          <w:lang w:val="es-ES_tradnl"/>
        </w:rPr>
      </w:pPr>
    </w:p>
    <w:p w14:paraId="358107BA" w14:textId="77777777" w:rsidR="005128E4" w:rsidRPr="002709C3" w:rsidRDefault="005128E4" w:rsidP="00040C3A">
      <w:pPr>
        <w:tabs>
          <w:tab w:val="center" w:pos="5400"/>
        </w:tabs>
        <w:suppressAutoHyphens/>
        <w:rPr>
          <w:rFonts w:asciiTheme="majorHAnsi" w:hAnsiTheme="majorHAnsi"/>
          <w:sz w:val="20"/>
          <w:szCs w:val="20"/>
          <w:lang w:val="es-ES_tradnl"/>
        </w:rPr>
      </w:pPr>
    </w:p>
    <w:p w14:paraId="321229E3" w14:textId="77777777" w:rsidR="005128E4" w:rsidRPr="002709C3" w:rsidRDefault="005128E4" w:rsidP="00040C3A">
      <w:pPr>
        <w:tabs>
          <w:tab w:val="center" w:pos="5400"/>
        </w:tabs>
        <w:suppressAutoHyphens/>
        <w:rPr>
          <w:rFonts w:asciiTheme="majorHAnsi" w:hAnsiTheme="majorHAnsi"/>
          <w:sz w:val="20"/>
          <w:szCs w:val="20"/>
          <w:lang w:val="es-ES_tradnl"/>
        </w:rPr>
      </w:pPr>
    </w:p>
    <w:p w14:paraId="7DDDAF98" w14:textId="77777777" w:rsidR="00040C3A" w:rsidRPr="002709C3" w:rsidRDefault="00040C3A" w:rsidP="005128E4">
      <w:pPr>
        <w:tabs>
          <w:tab w:val="center" w:pos="5400"/>
        </w:tabs>
        <w:suppressAutoHyphens/>
        <w:jc w:val="center"/>
        <w:rPr>
          <w:rFonts w:asciiTheme="majorHAnsi" w:hAnsiTheme="majorHAnsi"/>
          <w:sz w:val="20"/>
          <w:szCs w:val="20"/>
          <w:lang w:val="es-ES_tradnl"/>
        </w:rPr>
      </w:pPr>
    </w:p>
    <w:p w14:paraId="3CA65B05" w14:textId="77777777" w:rsidR="00040C3A" w:rsidRPr="002709C3" w:rsidRDefault="00040C3A" w:rsidP="005128E4">
      <w:pPr>
        <w:tabs>
          <w:tab w:val="center" w:pos="5400"/>
        </w:tabs>
        <w:suppressAutoHyphens/>
        <w:jc w:val="center"/>
        <w:rPr>
          <w:rFonts w:asciiTheme="majorHAnsi" w:hAnsiTheme="majorHAnsi"/>
          <w:sz w:val="20"/>
          <w:szCs w:val="20"/>
          <w:lang w:val="es-ES_tradnl"/>
        </w:rPr>
      </w:pPr>
    </w:p>
    <w:p w14:paraId="54FEB1F2" w14:textId="77777777" w:rsidR="005B52B0" w:rsidRPr="002709C3" w:rsidRDefault="005B52B0" w:rsidP="005128E4">
      <w:pPr>
        <w:tabs>
          <w:tab w:val="center" w:pos="5400"/>
        </w:tabs>
        <w:suppressAutoHyphens/>
        <w:jc w:val="center"/>
        <w:rPr>
          <w:rFonts w:asciiTheme="majorHAnsi" w:hAnsiTheme="majorHAnsi"/>
          <w:sz w:val="20"/>
          <w:szCs w:val="20"/>
          <w:lang w:val="es-ES_tradnl"/>
        </w:rPr>
      </w:pPr>
    </w:p>
    <w:p w14:paraId="49FD76AB" w14:textId="77777777" w:rsidR="005B52B0" w:rsidRPr="002709C3" w:rsidRDefault="005B52B0" w:rsidP="005128E4">
      <w:pPr>
        <w:tabs>
          <w:tab w:val="center" w:pos="5400"/>
        </w:tabs>
        <w:suppressAutoHyphens/>
        <w:jc w:val="center"/>
        <w:rPr>
          <w:rFonts w:asciiTheme="majorHAnsi" w:hAnsiTheme="majorHAnsi"/>
          <w:sz w:val="20"/>
          <w:szCs w:val="20"/>
          <w:lang w:val="es-ES_tradnl"/>
        </w:rPr>
      </w:pPr>
    </w:p>
    <w:p w14:paraId="1BBE4B3A" w14:textId="77777777" w:rsidR="005B52B0" w:rsidRPr="002709C3" w:rsidRDefault="005B52B0" w:rsidP="005128E4">
      <w:pPr>
        <w:tabs>
          <w:tab w:val="center" w:pos="5400"/>
        </w:tabs>
        <w:suppressAutoHyphens/>
        <w:jc w:val="center"/>
        <w:rPr>
          <w:rFonts w:asciiTheme="majorHAnsi" w:hAnsiTheme="majorHAnsi"/>
          <w:sz w:val="20"/>
          <w:szCs w:val="20"/>
          <w:lang w:val="es-ES_tradnl"/>
        </w:rPr>
      </w:pPr>
    </w:p>
    <w:p w14:paraId="6E58A006" w14:textId="77777777" w:rsidR="00040C3A" w:rsidRPr="002709C3" w:rsidRDefault="00040C3A" w:rsidP="00040C3A">
      <w:pPr>
        <w:tabs>
          <w:tab w:val="center" w:pos="5400"/>
        </w:tabs>
        <w:suppressAutoHyphens/>
        <w:jc w:val="center"/>
        <w:rPr>
          <w:rFonts w:asciiTheme="majorHAnsi" w:hAnsiTheme="majorHAnsi"/>
          <w:sz w:val="20"/>
          <w:szCs w:val="20"/>
          <w:lang w:val="es-ES_tradnl"/>
        </w:rPr>
      </w:pPr>
    </w:p>
    <w:p w14:paraId="58FFE99C" w14:textId="77777777" w:rsidR="00040C3A" w:rsidRPr="002709C3" w:rsidRDefault="00040C3A" w:rsidP="00040C3A">
      <w:pPr>
        <w:tabs>
          <w:tab w:val="center" w:pos="5400"/>
        </w:tabs>
        <w:suppressAutoHyphens/>
        <w:jc w:val="center"/>
        <w:rPr>
          <w:rFonts w:asciiTheme="majorHAnsi" w:hAnsiTheme="majorHAnsi"/>
          <w:sz w:val="20"/>
          <w:szCs w:val="20"/>
          <w:lang w:val="es-ES_tradnl"/>
        </w:rPr>
      </w:pPr>
    </w:p>
    <w:p w14:paraId="6CB1E102" w14:textId="77777777" w:rsidR="00040C3A" w:rsidRPr="002709C3" w:rsidRDefault="003D3BC2" w:rsidP="00040C3A">
      <w:pPr>
        <w:tabs>
          <w:tab w:val="center" w:pos="5400"/>
        </w:tabs>
        <w:suppressAutoHyphens/>
        <w:jc w:val="center"/>
        <w:rPr>
          <w:rFonts w:asciiTheme="majorHAnsi" w:hAnsiTheme="majorHAnsi"/>
          <w:sz w:val="20"/>
          <w:szCs w:val="20"/>
          <w:lang w:val="es-ES_tradnl"/>
        </w:rPr>
      </w:pPr>
      <w:r w:rsidRPr="002709C3">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DDCA1D5" wp14:editId="40D3BFA4">
                <wp:simplePos x="0" y="0"/>
                <wp:positionH relativeFrom="column">
                  <wp:posOffset>1352550</wp:posOffset>
                </wp:positionH>
                <wp:positionV relativeFrom="paragraph">
                  <wp:posOffset>107315</wp:posOffset>
                </wp:positionV>
                <wp:extent cx="4441190" cy="2185416"/>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0DDBEB2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87E13">
                              <w:rPr>
                                <w:rFonts w:asciiTheme="majorHAnsi" w:hAnsiTheme="majorHAnsi" w:cs="Arial"/>
                                <w:b/>
                                <w:bCs/>
                                <w:color w:val="0D0D0D" w:themeColor="text1" w:themeTint="F2"/>
                                <w:sz w:val="36"/>
                                <w:szCs w:val="22"/>
                                <w:lang w:val="es-ES_tradnl"/>
                              </w:rPr>
                              <w:t>378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644463">
                              <w:rPr>
                                <w:rFonts w:asciiTheme="majorHAnsi" w:hAnsiTheme="majorHAnsi" w:cs="Arial"/>
                                <w:b/>
                                <w:bCs/>
                                <w:color w:val="0D0D0D" w:themeColor="text1" w:themeTint="F2"/>
                                <w:sz w:val="36"/>
                                <w:szCs w:val="22"/>
                                <w:lang w:val="es-ES_tradnl"/>
                              </w:rPr>
                              <w:t>2</w:t>
                            </w:r>
                          </w:p>
                          <w:p w14:paraId="0F4FF559" w14:textId="4BD86EE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2485E">
                              <w:rPr>
                                <w:rFonts w:asciiTheme="majorHAnsi" w:hAnsiTheme="majorHAnsi" w:cs="Arial"/>
                                <w:b/>
                                <w:color w:val="0D0D0D" w:themeColor="text1" w:themeTint="F2"/>
                                <w:sz w:val="36"/>
                                <w:szCs w:val="22"/>
                                <w:lang w:val="es-ES_tradnl"/>
                              </w:rPr>
                              <w:t>1199</w:t>
                            </w:r>
                            <w:r w:rsidR="00246D1F" w:rsidRPr="004E2649">
                              <w:rPr>
                                <w:rFonts w:asciiTheme="majorHAnsi" w:hAnsiTheme="majorHAnsi" w:cs="Arial"/>
                                <w:b/>
                                <w:color w:val="0D0D0D" w:themeColor="text1" w:themeTint="F2"/>
                                <w:sz w:val="36"/>
                                <w:szCs w:val="22"/>
                                <w:lang w:val="es-ES_tradnl"/>
                              </w:rPr>
                              <w:t>-</w:t>
                            </w:r>
                            <w:r w:rsidR="0072485E">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09841E25" w14:textId="321EF02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DE71C0">
                              <w:rPr>
                                <w:rFonts w:asciiTheme="majorHAnsi" w:hAnsiTheme="majorHAnsi" w:cs="Arial"/>
                                <w:color w:val="0D0D0D" w:themeColor="text1" w:themeTint="F2"/>
                                <w:szCs w:val="22"/>
                                <w:lang w:val="es-ES_tradnl"/>
                              </w:rPr>
                              <w:t>INFORME DE ADMISIBILIDAD</w:t>
                            </w:r>
                            <w:r w:rsidR="00F519CF" w:rsidRPr="00DE71C0">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8E39432" w14:textId="122096EB" w:rsidR="005B52B0" w:rsidRPr="00DE71C0" w:rsidRDefault="0072485E" w:rsidP="00997BC5">
                            <w:pPr>
                              <w:spacing w:line="276" w:lineRule="auto"/>
                              <w:rPr>
                                <w:rFonts w:asciiTheme="majorHAnsi" w:hAnsiTheme="majorHAnsi" w:cs="Arial"/>
                                <w:color w:val="0D0D0D" w:themeColor="text1" w:themeTint="F2"/>
                                <w:lang w:val="es-ES_tradnl"/>
                              </w:rPr>
                            </w:pPr>
                            <w:r w:rsidRPr="00DE71C0">
                              <w:rPr>
                                <w:rFonts w:asciiTheme="majorHAnsi" w:hAnsiTheme="majorHAnsi" w:cs="Arial"/>
                                <w:color w:val="0D0D0D" w:themeColor="text1" w:themeTint="F2"/>
                                <w:lang w:val="es-ES_tradnl"/>
                              </w:rPr>
                              <w:t>NORBERTO CLAVIJO CUELLAR</w:t>
                            </w:r>
                            <w:r w:rsidR="00DE71C0" w:rsidRPr="00DE71C0">
                              <w:rPr>
                                <w:rFonts w:asciiTheme="majorHAnsi" w:hAnsiTheme="majorHAnsi" w:cs="Arial"/>
                                <w:color w:val="0D0D0D" w:themeColor="text1" w:themeTint="F2"/>
                                <w:lang w:val="es-ES_tradnl"/>
                              </w:rPr>
                              <w:t xml:space="preserve">, </w:t>
                            </w:r>
                            <w:r w:rsidR="00DE71C0" w:rsidRPr="00DE71C0">
                              <w:rPr>
                                <w:rFonts w:ascii="Cambria" w:hAnsi="Cambria"/>
                                <w:bCs/>
                                <w:lang w:val="es-ES"/>
                              </w:rPr>
                              <w:t>LUZ MARINA CARVAJAL CABRERA Y LIZETH DULFAY CARVAJAL CABRERA</w:t>
                            </w:r>
                          </w:p>
                          <w:bookmarkEnd w:id="0"/>
                          <w:p w14:paraId="5CF377E5" w14:textId="263691EC" w:rsidR="005B52B0" w:rsidRDefault="0072485E"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COLOMBIA</w:t>
                            </w:r>
                          </w:p>
                          <w:p w14:paraId="1688C33C" w14:textId="17B686A1" w:rsidR="0042253F" w:rsidRDefault="0042253F" w:rsidP="007A5817">
                            <w:pPr>
                              <w:rPr>
                                <w:rFonts w:asciiTheme="majorHAnsi" w:hAnsiTheme="majorHAnsi" w:cs="Arial"/>
                                <w:color w:val="0D0D0D" w:themeColor="text1" w:themeTint="F2"/>
                                <w:szCs w:val="2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A1D5" id="Text Box 5" o:spid="_x0000_s1027" type="#_x0000_t202" style="position:absolute;left:0;text-align:left;margin-left:106.5pt;margin-top:8.45pt;width:349.7pt;height:1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" filled="f" stroked="f" strokeweight=".5pt">
                <v:textbox>
                  <w:txbxContent>
                    <w:p w14:paraId="784F251E" w14:textId="0DDBEB2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87E13">
                        <w:rPr>
                          <w:rFonts w:asciiTheme="majorHAnsi" w:hAnsiTheme="majorHAnsi" w:cs="Arial"/>
                          <w:b/>
                          <w:bCs/>
                          <w:color w:val="0D0D0D" w:themeColor="text1" w:themeTint="F2"/>
                          <w:sz w:val="36"/>
                          <w:szCs w:val="22"/>
                          <w:lang w:val="es-ES_tradnl"/>
                        </w:rPr>
                        <w:t>378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644463">
                        <w:rPr>
                          <w:rFonts w:asciiTheme="majorHAnsi" w:hAnsiTheme="majorHAnsi" w:cs="Arial"/>
                          <w:b/>
                          <w:bCs/>
                          <w:color w:val="0D0D0D" w:themeColor="text1" w:themeTint="F2"/>
                          <w:sz w:val="36"/>
                          <w:szCs w:val="22"/>
                          <w:lang w:val="es-ES_tradnl"/>
                        </w:rPr>
                        <w:t>2</w:t>
                      </w:r>
                    </w:p>
                    <w:p w14:paraId="0F4FF559" w14:textId="4BD86EE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2485E">
                        <w:rPr>
                          <w:rFonts w:asciiTheme="majorHAnsi" w:hAnsiTheme="majorHAnsi" w:cs="Arial"/>
                          <w:b/>
                          <w:color w:val="0D0D0D" w:themeColor="text1" w:themeTint="F2"/>
                          <w:sz w:val="36"/>
                          <w:szCs w:val="22"/>
                          <w:lang w:val="es-ES_tradnl"/>
                        </w:rPr>
                        <w:t>1199</w:t>
                      </w:r>
                      <w:r w:rsidR="00246D1F" w:rsidRPr="004E2649">
                        <w:rPr>
                          <w:rFonts w:asciiTheme="majorHAnsi" w:hAnsiTheme="majorHAnsi" w:cs="Arial"/>
                          <w:b/>
                          <w:color w:val="0D0D0D" w:themeColor="text1" w:themeTint="F2"/>
                          <w:sz w:val="36"/>
                          <w:szCs w:val="22"/>
                          <w:lang w:val="es-ES_tradnl"/>
                        </w:rPr>
                        <w:t>-</w:t>
                      </w:r>
                      <w:r w:rsidR="0072485E">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09841E25" w14:textId="321EF02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DE71C0">
                        <w:rPr>
                          <w:rFonts w:asciiTheme="majorHAnsi" w:hAnsiTheme="majorHAnsi" w:cs="Arial"/>
                          <w:color w:val="0D0D0D" w:themeColor="text1" w:themeTint="F2"/>
                          <w:szCs w:val="22"/>
                          <w:lang w:val="es-ES_tradnl"/>
                        </w:rPr>
                        <w:t>INFORME DE ADMISIBILIDAD</w:t>
                      </w:r>
                      <w:r w:rsidR="00F519CF" w:rsidRPr="00DE71C0">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8E39432" w14:textId="122096EB" w:rsidR="005B52B0" w:rsidRPr="00DE71C0" w:rsidRDefault="0072485E" w:rsidP="00997BC5">
                      <w:pPr>
                        <w:spacing w:line="276" w:lineRule="auto"/>
                        <w:rPr>
                          <w:rFonts w:asciiTheme="majorHAnsi" w:hAnsiTheme="majorHAnsi" w:cs="Arial"/>
                          <w:color w:val="0D0D0D" w:themeColor="text1" w:themeTint="F2"/>
                          <w:lang w:val="es-ES_tradnl"/>
                        </w:rPr>
                      </w:pPr>
                      <w:r w:rsidRPr="00DE71C0">
                        <w:rPr>
                          <w:rFonts w:asciiTheme="majorHAnsi" w:hAnsiTheme="majorHAnsi" w:cs="Arial"/>
                          <w:color w:val="0D0D0D" w:themeColor="text1" w:themeTint="F2"/>
                          <w:lang w:val="es-ES_tradnl"/>
                        </w:rPr>
                        <w:t>NORBERTO CLAVIJO CUELLAR</w:t>
                      </w:r>
                      <w:r w:rsidR="00DE71C0" w:rsidRPr="00DE71C0">
                        <w:rPr>
                          <w:rFonts w:asciiTheme="majorHAnsi" w:hAnsiTheme="majorHAnsi" w:cs="Arial"/>
                          <w:color w:val="0D0D0D" w:themeColor="text1" w:themeTint="F2"/>
                          <w:lang w:val="es-ES_tradnl"/>
                        </w:rPr>
                        <w:t xml:space="preserve">, </w:t>
                      </w:r>
                      <w:r w:rsidR="00DE71C0" w:rsidRPr="00DE71C0">
                        <w:rPr>
                          <w:rFonts w:ascii="Cambria" w:hAnsi="Cambria"/>
                          <w:bCs/>
                          <w:lang w:val="es-ES"/>
                        </w:rPr>
                        <w:t>LUZ MARINA CARVAJAL CABRERA Y LIZETH DULFAY CARVAJAL CABRERA</w:t>
                      </w:r>
                    </w:p>
                    <w:bookmarkEnd w:id="1"/>
                    <w:p w14:paraId="5CF377E5" w14:textId="263691EC" w:rsidR="005B52B0" w:rsidRDefault="0072485E"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COLOMBIA</w:t>
                      </w:r>
                    </w:p>
                    <w:p w14:paraId="1688C33C" w14:textId="17B686A1" w:rsidR="0042253F" w:rsidRDefault="0042253F" w:rsidP="007A5817">
                      <w:pPr>
                        <w:rPr>
                          <w:rFonts w:asciiTheme="majorHAnsi" w:hAnsiTheme="majorHAnsi" w:cs="Arial"/>
                          <w:color w:val="0D0D0D" w:themeColor="text1" w:themeTint="F2"/>
                          <w:szCs w:val="22"/>
                          <w:lang w:val="es-ES_tradnl"/>
                        </w:rPr>
                      </w:pPr>
                    </w:p>
                  </w:txbxContent>
                </v:textbox>
              </v:shape>
            </w:pict>
          </mc:Fallback>
        </mc:AlternateContent>
      </w:r>
      <w:r w:rsidR="004E2649" w:rsidRPr="002709C3">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04317DD7" w:rsidR="00627C9F" w:rsidRPr="00F85C76" w:rsidRDefault="00834D49" w:rsidP="007A5817">
                            <w:pPr>
                              <w:spacing w:line="276" w:lineRule="auto"/>
                              <w:jc w:val="right"/>
                              <w:rPr>
                                <w:rFonts w:asciiTheme="minorHAnsi" w:hAnsiTheme="minorHAnsi"/>
                                <w:color w:val="FFFFFF" w:themeColor="background1"/>
                                <w:sz w:val="22"/>
                                <w:lang w:val="es-AR"/>
                              </w:rPr>
                            </w:pPr>
                            <w:r w:rsidRPr="00F85C76">
                              <w:rPr>
                                <w:rFonts w:asciiTheme="minorHAnsi" w:hAnsiTheme="minorHAnsi"/>
                                <w:color w:val="FFFFFF" w:themeColor="background1"/>
                                <w:sz w:val="22"/>
                                <w:lang w:val="es-AR"/>
                              </w:rPr>
                              <w:t>OEA/Ser.L/V/II</w:t>
                            </w:r>
                          </w:p>
                          <w:p w14:paraId="1567378D" w14:textId="078E2DC1" w:rsidR="00627C9F" w:rsidRPr="00F85C76" w:rsidRDefault="00627C9F" w:rsidP="007A5817">
                            <w:pPr>
                              <w:spacing w:line="276" w:lineRule="auto"/>
                              <w:jc w:val="right"/>
                              <w:rPr>
                                <w:rFonts w:asciiTheme="minorHAnsi" w:hAnsiTheme="minorHAnsi"/>
                                <w:color w:val="FFFFFF" w:themeColor="background1"/>
                                <w:sz w:val="22"/>
                                <w:lang w:val="es-AR"/>
                              </w:rPr>
                            </w:pPr>
                            <w:r w:rsidRPr="00F85C76">
                              <w:rPr>
                                <w:rFonts w:asciiTheme="minorHAnsi" w:hAnsiTheme="minorHAnsi"/>
                                <w:color w:val="FFFFFF" w:themeColor="background1"/>
                                <w:sz w:val="22"/>
                                <w:lang w:val="es-AR"/>
                              </w:rPr>
                              <w:t>Doc.</w:t>
                            </w:r>
                            <w:r w:rsidR="00C468CE" w:rsidRPr="00F85C76">
                              <w:rPr>
                                <w:rFonts w:asciiTheme="minorHAnsi" w:hAnsiTheme="minorHAnsi"/>
                                <w:color w:val="FFFFFF" w:themeColor="background1"/>
                                <w:sz w:val="22"/>
                                <w:lang w:val="es-AR"/>
                              </w:rPr>
                              <w:t xml:space="preserve"> 386</w:t>
                            </w:r>
                            <w:r w:rsidRPr="00F85C76">
                              <w:rPr>
                                <w:rFonts w:asciiTheme="minorHAnsi" w:hAnsiTheme="minorHAnsi"/>
                                <w:color w:val="FFFFFF" w:themeColor="background1"/>
                                <w:sz w:val="22"/>
                                <w:lang w:val="es-AR"/>
                              </w:rPr>
                              <w:t xml:space="preserve"> </w:t>
                            </w:r>
                          </w:p>
                          <w:p w14:paraId="33CAE787" w14:textId="5F4D28B1" w:rsidR="00627C9F" w:rsidRPr="00C25ADB" w:rsidRDefault="00C3400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644463">
                              <w:rPr>
                                <w:rFonts w:asciiTheme="minorHAnsi" w:hAnsiTheme="minorHAnsi"/>
                                <w:color w:val="FFFFFF" w:themeColor="background1"/>
                                <w:sz w:val="22"/>
                                <w:lang w:val="es-PA"/>
                              </w:rPr>
                              <w:t>2</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EF4EE4F" w14:textId="04317DD7" w:rsidR="00627C9F" w:rsidRPr="00F85C76" w:rsidRDefault="00834D49" w:rsidP="007A5817">
                      <w:pPr>
                        <w:spacing w:line="276" w:lineRule="auto"/>
                        <w:jc w:val="right"/>
                        <w:rPr>
                          <w:rFonts w:asciiTheme="minorHAnsi" w:hAnsiTheme="minorHAnsi"/>
                          <w:color w:val="FFFFFF" w:themeColor="background1"/>
                          <w:sz w:val="22"/>
                          <w:lang w:val="es-AR"/>
                        </w:rPr>
                      </w:pPr>
                      <w:r w:rsidRPr="00F85C76">
                        <w:rPr>
                          <w:rFonts w:asciiTheme="minorHAnsi" w:hAnsiTheme="minorHAnsi"/>
                          <w:color w:val="FFFFFF" w:themeColor="background1"/>
                          <w:sz w:val="22"/>
                          <w:lang w:val="es-AR"/>
                        </w:rPr>
                        <w:t>OEA/Ser.L/V/II</w:t>
                      </w:r>
                    </w:p>
                    <w:p w14:paraId="1567378D" w14:textId="078E2DC1" w:rsidR="00627C9F" w:rsidRPr="00F85C76" w:rsidRDefault="00627C9F" w:rsidP="007A5817">
                      <w:pPr>
                        <w:spacing w:line="276" w:lineRule="auto"/>
                        <w:jc w:val="right"/>
                        <w:rPr>
                          <w:rFonts w:asciiTheme="minorHAnsi" w:hAnsiTheme="minorHAnsi"/>
                          <w:color w:val="FFFFFF" w:themeColor="background1"/>
                          <w:sz w:val="22"/>
                          <w:lang w:val="es-AR"/>
                        </w:rPr>
                      </w:pPr>
                      <w:r w:rsidRPr="00F85C76">
                        <w:rPr>
                          <w:rFonts w:asciiTheme="minorHAnsi" w:hAnsiTheme="minorHAnsi"/>
                          <w:color w:val="FFFFFF" w:themeColor="background1"/>
                          <w:sz w:val="22"/>
                          <w:lang w:val="es-AR"/>
                        </w:rPr>
                        <w:t>Doc.</w:t>
                      </w:r>
                      <w:r w:rsidR="00C468CE" w:rsidRPr="00F85C76">
                        <w:rPr>
                          <w:rFonts w:asciiTheme="minorHAnsi" w:hAnsiTheme="minorHAnsi"/>
                          <w:color w:val="FFFFFF" w:themeColor="background1"/>
                          <w:sz w:val="22"/>
                          <w:lang w:val="es-AR"/>
                        </w:rPr>
                        <w:t xml:space="preserve"> 386</w:t>
                      </w:r>
                      <w:r w:rsidRPr="00F85C76">
                        <w:rPr>
                          <w:rFonts w:asciiTheme="minorHAnsi" w:hAnsiTheme="minorHAnsi"/>
                          <w:color w:val="FFFFFF" w:themeColor="background1"/>
                          <w:sz w:val="22"/>
                          <w:lang w:val="es-AR"/>
                        </w:rPr>
                        <w:t xml:space="preserve"> </w:t>
                      </w:r>
                    </w:p>
                    <w:p w14:paraId="33CAE787" w14:textId="5F4D28B1" w:rsidR="00627C9F" w:rsidRPr="00C25ADB" w:rsidRDefault="00C3400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644463">
                        <w:rPr>
                          <w:rFonts w:asciiTheme="minorHAnsi" w:hAnsiTheme="minorHAnsi"/>
                          <w:color w:val="FFFFFF" w:themeColor="background1"/>
                          <w:sz w:val="22"/>
                          <w:lang w:val="es-PA"/>
                        </w:rPr>
                        <w:t>2</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2709C3" w:rsidRDefault="00040C3A" w:rsidP="00040C3A">
      <w:pPr>
        <w:tabs>
          <w:tab w:val="center" w:pos="5400"/>
        </w:tabs>
        <w:suppressAutoHyphens/>
        <w:jc w:val="center"/>
        <w:rPr>
          <w:rFonts w:asciiTheme="majorHAnsi" w:hAnsiTheme="majorHAnsi"/>
          <w:sz w:val="20"/>
          <w:szCs w:val="20"/>
          <w:lang w:val="es-ES_tradnl"/>
        </w:rPr>
      </w:pPr>
    </w:p>
    <w:p w14:paraId="6EBE07B1" w14:textId="77777777" w:rsidR="00040C3A" w:rsidRPr="002709C3" w:rsidRDefault="00040C3A" w:rsidP="00040C3A">
      <w:pPr>
        <w:tabs>
          <w:tab w:val="center" w:pos="5400"/>
        </w:tabs>
        <w:suppressAutoHyphens/>
        <w:jc w:val="center"/>
        <w:rPr>
          <w:rFonts w:asciiTheme="majorHAnsi" w:hAnsiTheme="majorHAnsi"/>
          <w:sz w:val="20"/>
          <w:szCs w:val="20"/>
          <w:lang w:val="es-ES_tradnl"/>
        </w:rPr>
      </w:pPr>
    </w:p>
    <w:p w14:paraId="0B39F509" w14:textId="77777777" w:rsidR="00040C3A" w:rsidRPr="002709C3" w:rsidRDefault="00040C3A" w:rsidP="00040C3A">
      <w:pPr>
        <w:tabs>
          <w:tab w:val="center" w:pos="5400"/>
        </w:tabs>
        <w:suppressAutoHyphens/>
        <w:jc w:val="center"/>
        <w:rPr>
          <w:rFonts w:asciiTheme="majorHAnsi" w:hAnsiTheme="majorHAnsi" w:cs="Arial"/>
          <w:sz w:val="20"/>
          <w:szCs w:val="20"/>
          <w:lang w:val="es-ES_tradnl"/>
        </w:rPr>
      </w:pPr>
    </w:p>
    <w:p w14:paraId="497A04C1" w14:textId="77777777" w:rsidR="00040C3A" w:rsidRPr="002709C3" w:rsidRDefault="00040C3A" w:rsidP="00040C3A">
      <w:pPr>
        <w:tabs>
          <w:tab w:val="center" w:pos="5400"/>
        </w:tabs>
        <w:suppressAutoHyphens/>
        <w:jc w:val="center"/>
        <w:rPr>
          <w:rFonts w:asciiTheme="majorHAnsi" w:hAnsiTheme="majorHAnsi"/>
          <w:sz w:val="20"/>
          <w:szCs w:val="20"/>
          <w:lang w:val="es-ES_tradnl"/>
        </w:rPr>
      </w:pPr>
    </w:p>
    <w:p w14:paraId="69153993" w14:textId="77777777" w:rsidR="00040C3A" w:rsidRPr="002709C3" w:rsidRDefault="00040C3A" w:rsidP="00040C3A">
      <w:pPr>
        <w:tabs>
          <w:tab w:val="center" w:pos="5400"/>
        </w:tabs>
        <w:suppressAutoHyphens/>
        <w:jc w:val="center"/>
        <w:rPr>
          <w:rFonts w:asciiTheme="majorHAnsi" w:hAnsiTheme="majorHAnsi"/>
          <w:sz w:val="20"/>
          <w:szCs w:val="20"/>
          <w:lang w:val="es-ES_tradnl"/>
        </w:rPr>
      </w:pPr>
    </w:p>
    <w:p w14:paraId="6E4EB7F5" w14:textId="77777777" w:rsidR="00040C3A" w:rsidRPr="002709C3" w:rsidRDefault="00040C3A" w:rsidP="00040C3A">
      <w:pPr>
        <w:tabs>
          <w:tab w:val="center" w:pos="5400"/>
        </w:tabs>
        <w:suppressAutoHyphens/>
        <w:jc w:val="center"/>
        <w:rPr>
          <w:rFonts w:asciiTheme="majorHAnsi" w:hAnsiTheme="majorHAnsi"/>
          <w:sz w:val="20"/>
          <w:szCs w:val="20"/>
          <w:lang w:val="es-ES_tradnl"/>
        </w:rPr>
      </w:pPr>
    </w:p>
    <w:p w14:paraId="5CF41FFF" w14:textId="77777777" w:rsidR="00040C3A" w:rsidRPr="002709C3" w:rsidRDefault="00040C3A" w:rsidP="00040C3A">
      <w:pPr>
        <w:tabs>
          <w:tab w:val="center" w:pos="5400"/>
        </w:tabs>
        <w:suppressAutoHyphens/>
        <w:jc w:val="center"/>
        <w:rPr>
          <w:rFonts w:asciiTheme="majorHAnsi" w:hAnsiTheme="majorHAnsi"/>
          <w:sz w:val="20"/>
          <w:szCs w:val="20"/>
          <w:lang w:val="es-ES_tradnl"/>
        </w:rPr>
      </w:pPr>
    </w:p>
    <w:p w14:paraId="1C7C6C5B" w14:textId="77777777" w:rsidR="005128E4" w:rsidRPr="002709C3" w:rsidRDefault="005128E4" w:rsidP="00040C3A">
      <w:pPr>
        <w:tabs>
          <w:tab w:val="center" w:pos="5400"/>
        </w:tabs>
        <w:suppressAutoHyphens/>
        <w:jc w:val="center"/>
        <w:rPr>
          <w:rFonts w:asciiTheme="majorHAnsi" w:hAnsiTheme="majorHAnsi"/>
          <w:sz w:val="20"/>
          <w:szCs w:val="20"/>
          <w:lang w:val="es-ES_tradnl"/>
        </w:rPr>
      </w:pPr>
    </w:p>
    <w:p w14:paraId="6C55960E" w14:textId="77777777" w:rsidR="00040C3A" w:rsidRPr="002709C3" w:rsidRDefault="00040C3A" w:rsidP="00040C3A">
      <w:pPr>
        <w:tabs>
          <w:tab w:val="center" w:pos="5400"/>
        </w:tabs>
        <w:suppressAutoHyphens/>
        <w:jc w:val="center"/>
        <w:rPr>
          <w:rFonts w:asciiTheme="majorHAnsi" w:hAnsiTheme="majorHAnsi"/>
          <w:sz w:val="20"/>
          <w:szCs w:val="20"/>
          <w:lang w:val="es-ES_tradnl"/>
        </w:rPr>
      </w:pPr>
    </w:p>
    <w:p w14:paraId="2A6A7D5D" w14:textId="77777777" w:rsidR="005128E4" w:rsidRPr="002709C3" w:rsidRDefault="005128E4" w:rsidP="00040C3A">
      <w:pPr>
        <w:tabs>
          <w:tab w:val="center" w:pos="5400"/>
        </w:tabs>
        <w:suppressAutoHyphens/>
        <w:jc w:val="center"/>
        <w:rPr>
          <w:rFonts w:asciiTheme="majorHAnsi" w:hAnsiTheme="majorHAnsi"/>
          <w:sz w:val="20"/>
          <w:szCs w:val="20"/>
          <w:lang w:val="es-ES_tradnl"/>
        </w:rPr>
      </w:pPr>
    </w:p>
    <w:p w14:paraId="52583060" w14:textId="77777777" w:rsidR="005128E4" w:rsidRPr="002709C3" w:rsidRDefault="005128E4" w:rsidP="00040C3A">
      <w:pPr>
        <w:tabs>
          <w:tab w:val="center" w:pos="5400"/>
        </w:tabs>
        <w:suppressAutoHyphens/>
        <w:jc w:val="center"/>
        <w:rPr>
          <w:rFonts w:asciiTheme="majorHAnsi" w:hAnsiTheme="majorHAnsi"/>
          <w:sz w:val="20"/>
          <w:szCs w:val="20"/>
          <w:lang w:val="es-ES_tradnl"/>
        </w:rPr>
      </w:pPr>
    </w:p>
    <w:p w14:paraId="1C44B9AE" w14:textId="77777777" w:rsidR="005128E4" w:rsidRPr="002709C3" w:rsidRDefault="005128E4" w:rsidP="00040C3A">
      <w:pPr>
        <w:tabs>
          <w:tab w:val="center" w:pos="5400"/>
        </w:tabs>
        <w:suppressAutoHyphens/>
        <w:jc w:val="center"/>
        <w:rPr>
          <w:rFonts w:asciiTheme="majorHAnsi" w:hAnsiTheme="majorHAnsi"/>
          <w:sz w:val="20"/>
          <w:szCs w:val="20"/>
          <w:lang w:val="es-ES_tradnl"/>
        </w:rPr>
      </w:pPr>
    </w:p>
    <w:p w14:paraId="139403C8" w14:textId="77777777" w:rsidR="00040C3A" w:rsidRPr="002709C3" w:rsidRDefault="00040C3A" w:rsidP="00040C3A">
      <w:pPr>
        <w:tabs>
          <w:tab w:val="center" w:pos="5400"/>
        </w:tabs>
        <w:suppressAutoHyphens/>
        <w:jc w:val="center"/>
        <w:rPr>
          <w:rFonts w:asciiTheme="majorHAnsi" w:hAnsiTheme="majorHAnsi"/>
          <w:sz w:val="20"/>
          <w:szCs w:val="20"/>
          <w:lang w:val="es-ES_tradnl"/>
        </w:rPr>
      </w:pPr>
    </w:p>
    <w:p w14:paraId="3061D2A5" w14:textId="77777777" w:rsidR="00040C3A" w:rsidRPr="002709C3" w:rsidRDefault="00040C3A" w:rsidP="00040C3A">
      <w:pPr>
        <w:tabs>
          <w:tab w:val="center" w:pos="5400"/>
        </w:tabs>
        <w:suppressAutoHyphens/>
        <w:jc w:val="center"/>
        <w:rPr>
          <w:rFonts w:asciiTheme="majorHAnsi" w:hAnsiTheme="majorHAnsi"/>
          <w:sz w:val="20"/>
          <w:szCs w:val="20"/>
          <w:lang w:val="es-ES_tradnl"/>
        </w:rPr>
      </w:pPr>
    </w:p>
    <w:p w14:paraId="33DAC641" w14:textId="77777777" w:rsidR="00A50FCF" w:rsidRPr="002709C3" w:rsidRDefault="00A50FCF" w:rsidP="00040C3A">
      <w:pPr>
        <w:tabs>
          <w:tab w:val="center" w:pos="5400"/>
        </w:tabs>
        <w:suppressAutoHyphens/>
        <w:jc w:val="center"/>
        <w:rPr>
          <w:rFonts w:asciiTheme="majorHAnsi" w:hAnsiTheme="majorHAnsi"/>
          <w:sz w:val="20"/>
          <w:szCs w:val="20"/>
          <w:lang w:val="es-ES_tradnl"/>
        </w:rPr>
      </w:pPr>
    </w:p>
    <w:p w14:paraId="6AF47BEF" w14:textId="77777777" w:rsidR="00A50FCF" w:rsidRPr="002709C3" w:rsidRDefault="00A50FCF" w:rsidP="00040C3A">
      <w:pPr>
        <w:tabs>
          <w:tab w:val="center" w:pos="5400"/>
        </w:tabs>
        <w:suppressAutoHyphens/>
        <w:jc w:val="center"/>
        <w:rPr>
          <w:rFonts w:asciiTheme="majorHAnsi" w:hAnsiTheme="majorHAnsi"/>
          <w:sz w:val="20"/>
          <w:szCs w:val="20"/>
          <w:lang w:val="es-ES_tradnl"/>
        </w:rPr>
      </w:pPr>
    </w:p>
    <w:p w14:paraId="4043753D" w14:textId="77777777" w:rsidR="00A50FCF" w:rsidRPr="002709C3" w:rsidRDefault="00A50FCF" w:rsidP="00040C3A">
      <w:pPr>
        <w:tabs>
          <w:tab w:val="center" w:pos="5400"/>
        </w:tabs>
        <w:suppressAutoHyphens/>
        <w:jc w:val="center"/>
        <w:rPr>
          <w:rFonts w:asciiTheme="majorHAnsi" w:hAnsiTheme="majorHAnsi"/>
          <w:sz w:val="20"/>
          <w:szCs w:val="20"/>
          <w:lang w:val="es-ES_tradnl"/>
        </w:rPr>
      </w:pPr>
    </w:p>
    <w:p w14:paraId="76F570E9" w14:textId="77777777" w:rsidR="00A50FCF" w:rsidRPr="002709C3" w:rsidRDefault="00A50FCF" w:rsidP="00040C3A">
      <w:pPr>
        <w:tabs>
          <w:tab w:val="center" w:pos="5400"/>
        </w:tabs>
        <w:suppressAutoHyphens/>
        <w:jc w:val="center"/>
        <w:rPr>
          <w:rFonts w:asciiTheme="majorHAnsi" w:hAnsiTheme="majorHAnsi"/>
          <w:sz w:val="20"/>
          <w:szCs w:val="20"/>
          <w:lang w:val="es-ES_tradnl"/>
        </w:rPr>
      </w:pPr>
    </w:p>
    <w:p w14:paraId="40F98CFC" w14:textId="77777777" w:rsidR="00A50FCF" w:rsidRPr="002709C3" w:rsidRDefault="00A50FCF" w:rsidP="00040C3A">
      <w:pPr>
        <w:tabs>
          <w:tab w:val="center" w:pos="5400"/>
        </w:tabs>
        <w:suppressAutoHyphens/>
        <w:jc w:val="center"/>
        <w:rPr>
          <w:rFonts w:asciiTheme="majorHAnsi" w:hAnsiTheme="majorHAnsi"/>
          <w:sz w:val="20"/>
          <w:szCs w:val="20"/>
          <w:lang w:val="es-ES_tradnl"/>
        </w:rPr>
      </w:pPr>
    </w:p>
    <w:p w14:paraId="40A28094" w14:textId="77777777" w:rsidR="00A50FCF" w:rsidRPr="002709C3" w:rsidRDefault="00A50FCF" w:rsidP="00040C3A">
      <w:pPr>
        <w:tabs>
          <w:tab w:val="center" w:pos="5400"/>
        </w:tabs>
        <w:suppressAutoHyphens/>
        <w:jc w:val="center"/>
        <w:rPr>
          <w:rFonts w:asciiTheme="majorHAnsi" w:hAnsiTheme="majorHAnsi"/>
          <w:sz w:val="20"/>
          <w:szCs w:val="20"/>
          <w:lang w:val="es-ES_tradnl"/>
        </w:rPr>
      </w:pPr>
    </w:p>
    <w:p w14:paraId="352B9039" w14:textId="77777777" w:rsidR="00A50FCF" w:rsidRPr="002709C3" w:rsidRDefault="00A50FCF" w:rsidP="00040C3A">
      <w:pPr>
        <w:tabs>
          <w:tab w:val="center" w:pos="5400"/>
        </w:tabs>
        <w:suppressAutoHyphens/>
        <w:jc w:val="center"/>
        <w:rPr>
          <w:rFonts w:asciiTheme="majorHAnsi" w:hAnsiTheme="majorHAnsi"/>
          <w:sz w:val="20"/>
          <w:szCs w:val="20"/>
          <w:lang w:val="es-ES_tradnl"/>
        </w:rPr>
      </w:pPr>
    </w:p>
    <w:p w14:paraId="6348A81B" w14:textId="77777777" w:rsidR="00A50FCF" w:rsidRPr="002709C3" w:rsidRDefault="00A50FCF" w:rsidP="00040C3A">
      <w:pPr>
        <w:tabs>
          <w:tab w:val="center" w:pos="5400"/>
        </w:tabs>
        <w:suppressAutoHyphens/>
        <w:jc w:val="center"/>
        <w:rPr>
          <w:rFonts w:asciiTheme="majorHAnsi" w:hAnsiTheme="majorHAnsi"/>
          <w:sz w:val="20"/>
          <w:szCs w:val="20"/>
          <w:lang w:val="es-ES_tradnl"/>
        </w:rPr>
      </w:pPr>
    </w:p>
    <w:p w14:paraId="756605FF" w14:textId="77777777" w:rsidR="00A50FCF" w:rsidRPr="002709C3" w:rsidRDefault="00A50FCF" w:rsidP="00040C3A">
      <w:pPr>
        <w:tabs>
          <w:tab w:val="center" w:pos="5400"/>
        </w:tabs>
        <w:suppressAutoHyphens/>
        <w:jc w:val="center"/>
        <w:rPr>
          <w:rFonts w:asciiTheme="majorHAnsi" w:hAnsiTheme="majorHAnsi"/>
          <w:sz w:val="20"/>
          <w:szCs w:val="20"/>
          <w:lang w:val="es-ES_tradnl"/>
        </w:rPr>
      </w:pPr>
    </w:p>
    <w:p w14:paraId="660100F2" w14:textId="77777777" w:rsidR="00A50FCF" w:rsidRPr="002709C3" w:rsidRDefault="00A50FCF" w:rsidP="00040C3A">
      <w:pPr>
        <w:tabs>
          <w:tab w:val="center" w:pos="5400"/>
        </w:tabs>
        <w:suppressAutoHyphens/>
        <w:jc w:val="center"/>
        <w:rPr>
          <w:rFonts w:asciiTheme="majorHAnsi" w:hAnsiTheme="majorHAnsi"/>
          <w:sz w:val="20"/>
          <w:szCs w:val="20"/>
          <w:lang w:val="es-ES_tradnl"/>
        </w:rPr>
      </w:pPr>
    </w:p>
    <w:p w14:paraId="4F8E20C0" w14:textId="77777777" w:rsidR="00A50FCF" w:rsidRPr="002709C3" w:rsidRDefault="00A50FCF" w:rsidP="00040C3A">
      <w:pPr>
        <w:tabs>
          <w:tab w:val="center" w:pos="5400"/>
        </w:tabs>
        <w:suppressAutoHyphens/>
        <w:jc w:val="center"/>
        <w:rPr>
          <w:rFonts w:asciiTheme="majorHAnsi" w:hAnsiTheme="majorHAnsi"/>
          <w:sz w:val="20"/>
          <w:szCs w:val="20"/>
          <w:lang w:val="es-ES_tradnl"/>
        </w:rPr>
      </w:pPr>
    </w:p>
    <w:p w14:paraId="1A8B419D" w14:textId="77777777" w:rsidR="00A50FCF" w:rsidRPr="002709C3" w:rsidRDefault="00A50FCF" w:rsidP="00040C3A">
      <w:pPr>
        <w:tabs>
          <w:tab w:val="center" w:pos="5400"/>
        </w:tabs>
        <w:suppressAutoHyphens/>
        <w:jc w:val="center"/>
        <w:rPr>
          <w:rFonts w:asciiTheme="majorHAnsi" w:hAnsiTheme="majorHAnsi"/>
          <w:sz w:val="20"/>
          <w:szCs w:val="20"/>
          <w:lang w:val="es-ES_tradnl"/>
        </w:rPr>
      </w:pPr>
    </w:p>
    <w:p w14:paraId="6B60F208" w14:textId="77777777" w:rsidR="00A50FCF" w:rsidRPr="002709C3" w:rsidRDefault="00A50FCF" w:rsidP="00040C3A">
      <w:pPr>
        <w:tabs>
          <w:tab w:val="center" w:pos="5400"/>
        </w:tabs>
        <w:suppressAutoHyphens/>
        <w:jc w:val="center"/>
        <w:rPr>
          <w:rFonts w:asciiTheme="majorHAnsi" w:hAnsiTheme="majorHAnsi"/>
          <w:sz w:val="20"/>
          <w:szCs w:val="20"/>
          <w:lang w:val="es-ES_tradnl"/>
        </w:rPr>
      </w:pPr>
    </w:p>
    <w:p w14:paraId="0132207C" w14:textId="77777777" w:rsidR="00A50FCF" w:rsidRPr="002709C3" w:rsidRDefault="00A50FCF" w:rsidP="00040C3A">
      <w:pPr>
        <w:tabs>
          <w:tab w:val="center" w:pos="5400"/>
        </w:tabs>
        <w:suppressAutoHyphens/>
        <w:jc w:val="center"/>
        <w:rPr>
          <w:rFonts w:asciiTheme="majorHAnsi" w:hAnsiTheme="majorHAnsi"/>
          <w:sz w:val="20"/>
          <w:szCs w:val="20"/>
          <w:lang w:val="es-ES_tradnl"/>
        </w:rPr>
      </w:pPr>
    </w:p>
    <w:p w14:paraId="7B14E705" w14:textId="77777777" w:rsidR="00A50FCF" w:rsidRPr="002709C3" w:rsidRDefault="0090270B" w:rsidP="00040C3A">
      <w:pPr>
        <w:tabs>
          <w:tab w:val="center" w:pos="5400"/>
        </w:tabs>
        <w:suppressAutoHyphens/>
        <w:jc w:val="center"/>
        <w:rPr>
          <w:rFonts w:asciiTheme="majorHAnsi" w:hAnsiTheme="majorHAnsi"/>
          <w:sz w:val="20"/>
          <w:szCs w:val="20"/>
          <w:lang w:val="es-ES_tradnl"/>
        </w:rPr>
      </w:pPr>
      <w:r w:rsidRPr="002709C3">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1EBE984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34005">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C34005">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44463">
                              <w:rPr>
                                <w:rFonts w:asciiTheme="majorHAnsi" w:hAnsiTheme="majorHAnsi"/>
                                <w:color w:val="0D0D0D" w:themeColor="text1" w:themeTint="F2"/>
                                <w:sz w:val="18"/>
                                <w:szCs w:val="22"/>
                                <w:lang w:val="es-ES"/>
                              </w:rPr>
                              <w:t>2</w:t>
                            </w:r>
                            <w:r w:rsidR="00C34005">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0E9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246C2D" w14:textId="1EBE984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34005">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C34005">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44463">
                        <w:rPr>
                          <w:rFonts w:asciiTheme="majorHAnsi" w:hAnsiTheme="majorHAnsi"/>
                          <w:color w:val="0D0D0D" w:themeColor="text1" w:themeTint="F2"/>
                          <w:sz w:val="18"/>
                          <w:szCs w:val="22"/>
                          <w:lang w:val="es-ES"/>
                        </w:rPr>
                        <w:t>2</w:t>
                      </w:r>
                      <w:r w:rsidR="00C34005">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2709C3" w:rsidRDefault="00A50FCF" w:rsidP="00040C3A">
      <w:pPr>
        <w:tabs>
          <w:tab w:val="center" w:pos="5400"/>
        </w:tabs>
        <w:suppressAutoHyphens/>
        <w:jc w:val="center"/>
        <w:rPr>
          <w:rFonts w:asciiTheme="majorHAnsi" w:hAnsiTheme="majorHAnsi"/>
          <w:sz w:val="20"/>
          <w:szCs w:val="20"/>
          <w:lang w:val="es-ES_tradnl"/>
        </w:rPr>
      </w:pPr>
    </w:p>
    <w:p w14:paraId="6563D1CF" w14:textId="77777777" w:rsidR="00A50FCF" w:rsidRPr="002709C3" w:rsidRDefault="00A50FCF" w:rsidP="00040C3A">
      <w:pPr>
        <w:tabs>
          <w:tab w:val="center" w:pos="5400"/>
        </w:tabs>
        <w:suppressAutoHyphens/>
        <w:jc w:val="center"/>
        <w:rPr>
          <w:rFonts w:asciiTheme="majorHAnsi" w:hAnsiTheme="majorHAnsi"/>
          <w:sz w:val="20"/>
          <w:szCs w:val="20"/>
          <w:lang w:val="es-ES_tradnl"/>
        </w:rPr>
      </w:pPr>
    </w:p>
    <w:p w14:paraId="4174DE52" w14:textId="77777777" w:rsidR="00A50FCF" w:rsidRPr="002709C3" w:rsidRDefault="00A50FCF" w:rsidP="00040C3A">
      <w:pPr>
        <w:tabs>
          <w:tab w:val="center" w:pos="5400"/>
        </w:tabs>
        <w:suppressAutoHyphens/>
        <w:jc w:val="center"/>
        <w:rPr>
          <w:rFonts w:asciiTheme="majorHAnsi" w:hAnsiTheme="majorHAnsi"/>
          <w:sz w:val="20"/>
          <w:szCs w:val="20"/>
          <w:lang w:val="es-ES_tradnl"/>
        </w:rPr>
      </w:pPr>
    </w:p>
    <w:p w14:paraId="3B81CDC0" w14:textId="77777777" w:rsidR="00A50FCF" w:rsidRPr="002709C3" w:rsidRDefault="00A50FCF" w:rsidP="00040C3A">
      <w:pPr>
        <w:tabs>
          <w:tab w:val="center" w:pos="5400"/>
        </w:tabs>
        <w:suppressAutoHyphens/>
        <w:jc w:val="center"/>
        <w:rPr>
          <w:rFonts w:asciiTheme="majorHAnsi" w:hAnsiTheme="majorHAnsi"/>
          <w:sz w:val="20"/>
          <w:szCs w:val="20"/>
          <w:lang w:val="es-ES_tradnl"/>
        </w:rPr>
      </w:pPr>
    </w:p>
    <w:p w14:paraId="7DBF100B" w14:textId="77777777" w:rsidR="00A50FCF" w:rsidRPr="002709C3" w:rsidRDefault="0090270B" w:rsidP="00040C3A">
      <w:pPr>
        <w:tabs>
          <w:tab w:val="center" w:pos="5400"/>
        </w:tabs>
        <w:suppressAutoHyphens/>
        <w:jc w:val="center"/>
        <w:rPr>
          <w:rFonts w:asciiTheme="majorHAnsi" w:hAnsiTheme="majorHAnsi"/>
          <w:sz w:val="20"/>
          <w:szCs w:val="20"/>
          <w:lang w:val="es-ES_tradnl"/>
        </w:rPr>
      </w:pPr>
      <w:r w:rsidRPr="002709C3">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E2072" w14:textId="77777777" w:rsidR="002D593E"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34005" w:rsidRPr="00C34005">
                              <w:rPr>
                                <w:rFonts w:asciiTheme="majorHAnsi" w:hAnsiTheme="majorHAnsi"/>
                                <w:color w:val="595959" w:themeColor="text1" w:themeTint="A6"/>
                                <w:sz w:val="18"/>
                                <w:szCs w:val="18"/>
                                <w:lang w:val="pt-BR"/>
                              </w:rPr>
                              <w:t>378</w:t>
                            </w:r>
                            <w:r w:rsidR="007B05C4" w:rsidRPr="00C34005">
                              <w:rPr>
                                <w:rFonts w:asciiTheme="majorHAnsi" w:hAnsiTheme="majorHAnsi"/>
                                <w:color w:val="595959" w:themeColor="text1" w:themeTint="A6"/>
                                <w:sz w:val="18"/>
                                <w:szCs w:val="18"/>
                                <w:lang w:val="pt-BR"/>
                              </w:rPr>
                              <w:t>/</w:t>
                            </w:r>
                            <w:r w:rsidR="00C34005" w:rsidRPr="00C34005">
                              <w:rPr>
                                <w:rFonts w:asciiTheme="majorHAnsi" w:hAnsiTheme="majorHAnsi"/>
                                <w:color w:val="595959" w:themeColor="text1" w:themeTint="A6"/>
                                <w:sz w:val="18"/>
                                <w:szCs w:val="18"/>
                                <w:lang w:val="pt-BR"/>
                              </w:rPr>
                              <w:t>22</w:t>
                            </w:r>
                            <w:r w:rsidRPr="00C34005">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2485E">
                              <w:rPr>
                                <w:rFonts w:asciiTheme="majorHAnsi" w:hAnsiTheme="majorHAnsi"/>
                                <w:color w:val="595959" w:themeColor="text1" w:themeTint="A6"/>
                                <w:sz w:val="18"/>
                                <w:szCs w:val="18"/>
                                <w:lang w:val="es-ES"/>
                              </w:rPr>
                              <w:t>1199</w:t>
                            </w:r>
                            <w:r w:rsidR="000433C9">
                              <w:rPr>
                                <w:rFonts w:asciiTheme="majorHAnsi" w:hAnsiTheme="majorHAnsi"/>
                                <w:color w:val="595959" w:themeColor="text1" w:themeTint="A6"/>
                                <w:sz w:val="18"/>
                                <w:szCs w:val="18"/>
                                <w:lang w:val="es-ES"/>
                              </w:rPr>
                              <w:t>-</w:t>
                            </w:r>
                            <w:r w:rsidR="0072485E">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DE71C0">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DE71C0" w:rsidRPr="00DE71C0">
                              <w:rPr>
                                <w:rFonts w:asciiTheme="majorHAnsi" w:hAnsiTheme="majorHAnsi"/>
                                <w:bCs/>
                                <w:color w:val="595959" w:themeColor="text1" w:themeTint="A6"/>
                                <w:sz w:val="18"/>
                                <w:szCs w:val="18"/>
                                <w:lang w:val="es-ES"/>
                              </w:rPr>
                              <w:t>Norberto Clavijo Cuellar, Luz Marina Carvajal Cabrera y Lizeth Dulfay Carvajal Cabrera</w:t>
                            </w:r>
                            <w:r w:rsidRPr="00890650">
                              <w:rPr>
                                <w:rFonts w:asciiTheme="majorHAnsi" w:hAnsiTheme="majorHAnsi"/>
                                <w:color w:val="595959" w:themeColor="text1" w:themeTint="A6"/>
                                <w:sz w:val="18"/>
                                <w:szCs w:val="18"/>
                                <w:lang w:val="es-ES_tradnl"/>
                              </w:rPr>
                              <w:t xml:space="preserve">. </w:t>
                            </w:r>
                            <w:r w:rsidR="0072485E">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p>
                          <w:p w14:paraId="48C32FFC" w14:textId="24A3D84F" w:rsidR="00113F73" w:rsidRPr="007B05C4" w:rsidRDefault="00C3400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22 de diciembre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CAE2072" w14:textId="77777777" w:rsidR="002D593E"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34005" w:rsidRPr="00C34005">
                        <w:rPr>
                          <w:rFonts w:asciiTheme="majorHAnsi" w:hAnsiTheme="majorHAnsi"/>
                          <w:color w:val="595959" w:themeColor="text1" w:themeTint="A6"/>
                          <w:sz w:val="18"/>
                          <w:szCs w:val="18"/>
                          <w:lang w:val="pt-BR"/>
                        </w:rPr>
                        <w:t>378</w:t>
                      </w:r>
                      <w:r w:rsidR="007B05C4" w:rsidRPr="00C34005">
                        <w:rPr>
                          <w:rFonts w:asciiTheme="majorHAnsi" w:hAnsiTheme="majorHAnsi"/>
                          <w:color w:val="595959" w:themeColor="text1" w:themeTint="A6"/>
                          <w:sz w:val="18"/>
                          <w:szCs w:val="18"/>
                          <w:lang w:val="pt-BR"/>
                        </w:rPr>
                        <w:t>/</w:t>
                      </w:r>
                      <w:r w:rsidR="00C34005" w:rsidRPr="00C34005">
                        <w:rPr>
                          <w:rFonts w:asciiTheme="majorHAnsi" w:hAnsiTheme="majorHAnsi"/>
                          <w:color w:val="595959" w:themeColor="text1" w:themeTint="A6"/>
                          <w:sz w:val="18"/>
                          <w:szCs w:val="18"/>
                          <w:lang w:val="pt-BR"/>
                        </w:rPr>
                        <w:t>22</w:t>
                      </w:r>
                      <w:r w:rsidRPr="00C34005">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2485E">
                        <w:rPr>
                          <w:rFonts w:asciiTheme="majorHAnsi" w:hAnsiTheme="majorHAnsi"/>
                          <w:color w:val="595959" w:themeColor="text1" w:themeTint="A6"/>
                          <w:sz w:val="18"/>
                          <w:szCs w:val="18"/>
                          <w:lang w:val="es-ES"/>
                        </w:rPr>
                        <w:t>1199</w:t>
                      </w:r>
                      <w:r w:rsidR="000433C9">
                        <w:rPr>
                          <w:rFonts w:asciiTheme="majorHAnsi" w:hAnsiTheme="majorHAnsi"/>
                          <w:color w:val="595959" w:themeColor="text1" w:themeTint="A6"/>
                          <w:sz w:val="18"/>
                          <w:szCs w:val="18"/>
                          <w:lang w:val="es-ES"/>
                        </w:rPr>
                        <w:t>-</w:t>
                      </w:r>
                      <w:r w:rsidR="0072485E">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DE71C0">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DE71C0" w:rsidRPr="00DE71C0">
                        <w:rPr>
                          <w:rFonts w:asciiTheme="majorHAnsi" w:hAnsiTheme="majorHAnsi"/>
                          <w:bCs/>
                          <w:color w:val="595959" w:themeColor="text1" w:themeTint="A6"/>
                          <w:sz w:val="18"/>
                          <w:szCs w:val="18"/>
                          <w:lang w:val="es-ES"/>
                        </w:rPr>
                        <w:t>Norberto Clavijo Cuellar, Luz Marina Carvajal Cabrera y Lizeth Dulfay Carvajal Cabrera</w:t>
                      </w:r>
                      <w:r w:rsidRPr="00890650">
                        <w:rPr>
                          <w:rFonts w:asciiTheme="majorHAnsi" w:hAnsiTheme="majorHAnsi"/>
                          <w:color w:val="595959" w:themeColor="text1" w:themeTint="A6"/>
                          <w:sz w:val="18"/>
                          <w:szCs w:val="18"/>
                          <w:lang w:val="es-ES_tradnl"/>
                        </w:rPr>
                        <w:t xml:space="preserve">. </w:t>
                      </w:r>
                      <w:r w:rsidR="0072485E">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p>
                    <w:p w14:paraId="48C32FFC" w14:textId="24A3D84F" w:rsidR="00113F73" w:rsidRPr="007B05C4" w:rsidRDefault="00C3400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22 de diciembre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2709C3" w:rsidRDefault="00A50FCF" w:rsidP="00040C3A">
      <w:pPr>
        <w:tabs>
          <w:tab w:val="center" w:pos="5400"/>
        </w:tabs>
        <w:suppressAutoHyphens/>
        <w:jc w:val="center"/>
        <w:rPr>
          <w:rFonts w:asciiTheme="majorHAnsi" w:hAnsiTheme="majorHAnsi"/>
          <w:sz w:val="20"/>
          <w:szCs w:val="20"/>
          <w:lang w:val="es-ES_tradnl"/>
        </w:rPr>
      </w:pPr>
    </w:p>
    <w:p w14:paraId="56542EE5" w14:textId="77777777" w:rsidR="0090270B" w:rsidRPr="002709C3" w:rsidRDefault="00D306D1" w:rsidP="005516A1">
      <w:pPr>
        <w:tabs>
          <w:tab w:val="center" w:pos="5400"/>
        </w:tabs>
        <w:suppressAutoHyphens/>
        <w:jc w:val="center"/>
        <w:rPr>
          <w:rFonts w:asciiTheme="majorHAnsi" w:hAnsiTheme="majorHAnsi"/>
          <w:b/>
          <w:sz w:val="20"/>
          <w:szCs w:val="20"/>
          <w:lang w:val="es-ES_tradnl"/>
        </w:rPr>
      </w:pPr>
      <w:r w:rsidRPr="002709C3">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3C956DF" wp14:editId="5E16583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704C09F1" w:rsidR="00D72DC6" w:rsidRPr="00D72DC6" w:rsidRDefault="00DA6A55" w:rsidP="00F02AD1">
                            <w:pPr>
                              <w:rPr>
                                <w:color w:val="FFFFFF" w:themeColor="background1"/>
                                <w14:textFill>
                                  <w14:noFill/>
                                </w14:textFill>
                              </w:rPr>
                            </w:pPr>
                            <w:r>
                              <w:rPr>
                                <w:noProof/>
                                <w:color w:val="FFFFFF" w:themeColor="background1"/>
                              </w:rPr>
                              <w:drawing>
                                <wp:inline distT="0" distB="0" distL="0" distR="0" wp14:anchorId="3026442F" wp14:editId="47128CA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4DB6A101" w14:textId="704C09F1" w:rsidR="00D72DC6" w:rsidRPr="00D72DC6" w:rsidRDefault="00DA6A55" w:rsidP="00F02AD1">
                      <w:pPr>
                        <w:rPr>
                          <w:color w:val="FFFFFF" w:themeColor="background1"/>
                          <w14:textFill>
                            <w14:noFill/>
                          </w14:textFill>
                        </w:rPr>
                      </w:pPr>
                      <w:r>
                        <w:rPr>
                          <w:noProof/>
                          <w:color w:val="FFFFFF" w:themeColor="background1"/>
                        </w:rPr>
                        <w:drawing>
                          <wp:inline distT="0" distB="0" distL="0" distR="0" wp14:anchorId="3026442F" wp14:editId="47128CA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2709C3">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A432075" wp14:editId="1C40E04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77777777" w:rsidR="0070697F" w:rsidRPr="002709C3" w:rsidRDefault="004A6A54" w:rsidP="005516A1">
      <w:pPr>
        <w:tabs>
          <w:tab w:val="center" w:pos="5400"/>
        </w:tabs>
        <w:suppressAutoHyphens/>
        <w:jc w:val="center"/>
        <w:rPr>
          <w:rFonts w:asciiTheme="majorHAnsi" w:hAnsiTheme="majorHAnsi"/>
          <w:b/>
          <w:sz w:val="20"/>
          <w:szCs w:val="20"/>
          <w:lang w:val="es-ES_tradnl"/>
        </w:rPr>
        <w:sectPr w:rsidR="0070697F" w:rsidRPr="002709C3"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2709C3">
        <w:rPr>
          <w:rFonts w:asciiTheme="majorHAnsi" w:hAnsiTheme="majorHAnsi"/>
          <w:b/>
          <w:sz w:val="20"/>
          <w:szCs w:val="20"/>
          <w:lang w:val="es-ES_tradnl"/>
        </w:rPr>
        <w:tab/>
      </w:r>
    </w:p>
    <w:p w14:paraId="3EFC3AE9" w14:textId="77777777" w:rsidR="003239B8" w:rsidRPr="002709C3" w:rsidRDefault="003239B8" w:rsidP="004A6A54">
      <w:pPr>
        <w:spacing w:after="240"/>
        <w:ind w:firstLine="720"/>
        <w:jc w:val="both"/>
        <w:rPr>
          <w:rFonts w:asciiTheme="majorHAnsi" w:hAnsiTheme="majorHAnsi"/>
          <w:b/>
          <w:bCs/>
          <w:sz w:val="20"/>
          <w:szCs w:val="20"/>
          <w:lang w:val="es-ES"/>
        </w:rPr>
      </w:pPr>
      <w:r w:rsidRPr="002709C3">
        <w:rPr>
          <w:rFonts w:asciiTheme="majorHAnsi" w:hAnsiTheme="majorHAnsi"/>
          <w:b/>
          <w:bCs/>
          <w:sz w:val="20"/>
          <w:szCs w:val="20"/>
          <w:lang w:val="es-ES"/>
        </w:rPr>
        <w:lastRenderedPageBreak/>
        <w:t>I.</w:t>
      </w:r>
      <w:r w:rsidRPr="002709C3">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709C3" w14:paraId="1EFF3374" w14:textId="77777777" w:rsidTr="004A6A54">
        <w:tc>
          <w:tcPr>
            <w:tcW w:w="3600" w:type="dxa"/>
            <w:tcBorders>
              <w:top w:val="single" w:sz="4" w:space="0" w:color="auto"/>
              <w:bottom w:val="single" w:sz="6" w:space="0" w:color="auto"/>
            </w:tcBorders>
            <w:shd w:val="clear" w:color="auto" w:fill="386294"/>
            <w:vAlign w:val="center"/>
          </w:tcPr>
          <w:p w14:paraId="6D6CD189" w14:textId="77777777" w:rsidR="003239B8" w:rsidRPr="002709C3" w:rsidRDefault="003239B8" w:rsidP="00383EAF">
            <w:pPr>
              <w:jc w:val="center"/>
              <w:rPr>
                <w:rFonts w:asciiTheme="majorHAnsi" w:hAnsiTheme="majorHAnsi"/>
                <w:b/>
                <w:bCs/>
                <w:color w:val="FFFFFF" w:themeColor="background1"/>
                <w:sz w:val="20"/>
                <w:szCs w:val="20"/>
              </w:rPr>
            </w:pPr>
            <w:r w:rsidRPr="002709C3">
              <w:rPr>
                <w:rFonts w:asciiTheme="majorHAnsi" w:hAnsiTheme="majorHAnsi"/>
                <w:b/>
                <w:bCs/>
                <w:color w:val="FFFFFF" w:themeColor="background1"/>
                <w:sz w:val="20"/>
                <w:szCs w:val="20"/>
              </w:rPr>
              <w:t>Parte peticionaria:</w:t>
            </w:r>
          </w:p>
        </w:tc>
        <w:tc>
          <w:tcPr>
            <w:tcW w:w="5760" w:type="dxa"/>
            <w:vAlign w:val="center"/>
          </w:tcPr>
          <w:p w14:paraId="02AF6D42" w14:textId="7E2BD014" w:rsidR="003239B8" w:rsidRPr="002709C3" w:rsidRDefault="0072485E" w:rsidP="00383EAF">
            <w:pPr>
              <w:jc w:val="both"/>
              <w:rPr>
                <w:rFonts w:asciiTheme="majorHAnsi" w:hAnsiTheme="majorHAnsi"/>
                <w:bCs/>
                <w:sz w:val="20"/>
                <w:szCs w:val="20"/>
              </w:rPr>
            </w:pPr>
            <w:r w:rsidRPr="002709C3">
              <w:rPr>
                <w:rFonts w:asciiTheme="majorHAnsi" w:hAnsiTheme="majorHAnsi"/>
                <w:bCs/>
                <w:sz w:val="20"/>
                <w:szCs w:val="20"/>
                <w:lang w:val="es-ES"/>
              </w:rPr>
              <w:t>Norberto Clavijo Cu</w:t>
            </w:r>
            <w:r w:rsidR="006C1056" w:rsidRPr="002709C3">
              <w:rPr>
                <w:rFonts w:asciiTheme="majorHAnsi" w:hAnsiTheme="majorHAnsi"/>
                <w:bCs/>
                <w:sz w:val="20"/>
                <w:szCs w:val="20"/>
                <w:lang w:val="es-ES"/>
              </w:rPr>
              <w:t>é</w:t>
            </w:r>
            <w:r w:rsidRPr="002709C3">
              <w:rPr>
                <w:rFonts w:asciiTheme="majorHAnsi" w:hAnsiTheme="majorHAnsi"/>
                <w:bCs/>
                <w:sz w:val="20"/>
                <w:szCs w:val="20"/>
                <w:lang w:val="es-ES"/>
              </w:rPr>
              <w:t>llar</w:t>
            </w:r>
          </w:p>
        </w:tc>
      </w:tr>
      <w:tr w:rsidR="003239B8" w:rsidRPr="00F85C76" w14:paraId="35FECE46" w14:textId="77777777" w:rsidTr="004A6A54">
        <w:tc>
          <w:tcPr>
            <w:tcW w:w="3600" w:type="dxa"/>
            <w:tcBorders>
              <w:top w:val="single" w:sz="6" w:space="0" w:color="auto"/>
              <w:bottom w:val="single" w:sz="6" w:space="0" w:color="auto"/>
            </w:tcBorders>
            <w:shd w:val="clear" w:color="auto" w:fill="386294"/>
            <w:vAlign w:val="center"/>
          </w:tcPr>
          <w:p w14:paraId="3F659EA4" w14:textId="3EE15A70" w:rsidR="003239B8" w:rsidRPr="002709C3" w:rsidRDefault="00C70849" w:rsidP="00383EAF">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E6B4A" w:rsidRPr="002709C3">
                  <w:rPr>
                    <w:rFonts w:asciiTheme="majorHAnsi" w:hAnsiTheme="majorHAnsi"/>
                    <w:b/>
                    <w:bCs/>
                    <w:color w:val="FFFFFF" w:themeColor="background1"/>
                    <w:sz w:val="20"/>
                    <w:szCs w:val="20"/>
                  </w:rPr>
                  <w:t>Presunta víctima</w:t>
                </w:r>
              </w:sdtContent>
            </w:sdt>
            <w:r w:rsidR="003239B8" w:rsidRPr="002709C3">
              <w:rPr>
                <w:rFonts w:asciiTheme="majorHAnsi" w:hAnsiTheme="majorHAnsi"/>
                <w:b/>
                <w:bCs/>
                <w:color w:val="FFFFFF" w:themeColor="background1"/>
                <w:sz w:val="20"/>
                <w:szCs w:val="20"/>
              </w:rPr>
              <w:t>:</w:t>
            </w:r>
          </w:p>
        </w:tc>
        <w:tc>
          <w:tcPr>
            <w:tcW w:w="5760" w:type="dxa"/>
            <w:vAlign w:val="center"/>
          </w:tcPr>
          <w:p w14:paraId="3883DE95" w14:textId="7B81EB94" w:rsidR="003239B8" w:rsidRPr="002709C3" w:rsidRDefault="0072485E" w:rsidP="00383EAF">
            <w:pPr>
              <w:jc w:val="both"/>
              <w:rPr>
                <w:rFonts w:asciiTheme="majorHAnsi" w:hAnsiTheme="majorHAnsi"/>
                <w:bCs/>
                <w:sz w:val="20"/>
                <w:szCs w:val="20"/>
                <w:lang w:val="es-ES"/>
              </w:rPr>
            </w:pPr>
            <w:r w:rsidRPr="002709C3">
              <w:rPr>
                <w:rFonts w:asciiTheme="majorHAnsi" w:hAnsiTheme="majorHAnsi"/>
                <w:bCs/>
                <w:sz w:val="20"/>
                <w:szCs w:val="20"/>
                <w:lang w:val="es-ES"/>
              </w:rPr>
              <w:t>Norberto Clavijo Cu</w:t>
            </w:r>
            <w:r w:rsidR="006C1056" w:rsidRPr="002709C3">
              <w:rPr>
                <w:rFonts w:asciiTheme="majorHAnsi" w:hAnsiTheme="majorHAnsi"/>
                <w:bCs/>
                <w:sz w:val="20"/>
                <w:szCs w:val="20"/>
                <w:lang w:val="es-ES"/>
              </w:rPr>
              <w:t>é</w:t>
            </w:r>
            <w:r w:rsidRPr="002709C3">
              <w:rPr>
                <w:rFonts w:asciiTheme="majorHAnsi" w:hAnsiTheme="majorHAnsi"/>
                <w:bCs/>
                <w:sz w:val="20"/>
                <w:szCs w:val="20"/>
                <w:lang w:val="es-ES"/>
              </w:rPr>
              <w:t>llar</w:t>
            </w:r>
            <w:r w:rsidR="00466FB3" w:rsidRPr="002709C3">
              <w:rPr>
                <w:rFonts w:asciiTheme="majorHAnsi" w:hAnsiTheme="majorHAnsi"/>
                <w:bCs/>
                <w:sz w:val="20"/>
                <w:szCs w:val="20"/>
                <w:lang w:val="es-ES"/>
              </w:rPr>
              <w:t>, Luz Marina Carvajal Cabrera y Lizeth Dulfay Carvajal Cabrera</w:t>
            </w:r>
          </w:p>
        </w:tc>
      </w:tr>
      <w:tr w:rsidR="003239B8" w:rsidRPr="002709C3" w14:paraId="54815008" w14:textId="77777777" w:rsidTr="004A6A54">
        <w:tc>
          <w:tcPr>
            <w:tcW w:w="3600" w:type="dxa"/>
            <w:tcBorders>
              <w:top w:val="single" w:sz="6" w:space="0" w:color="auto"/>
              <w:bottom w:val="single" w:sz="6" w:space="0" w:color="auto"/>
            </w:tcBorders>
            <w:shd w:val="clear" w:color="auto" w:fill="386294"/>
            <w:vAlign w:val="center"/>
          </w:tcPr>
          <w:p w14:paraId="0B3C2C99" w14:textId="77777777" w:rsidR="003239B8" w:rsidRPr="002709C3" w:rsidRDefault="003239B8" w:rsidP="00383EAF">
            <w:pPr>
              <w:jc w:val="center"/>
              <w:rPr>
                <w:rFonts w:asciiTheme="majorHAnsi" w:hAnsiTheme="majorHAnsi"/>
                <w:b/>
                <w:bCs/>
                <w:color w:val="FFFFFF" w:themeColor="background1"/>
                <w:sz w:val="20"/>
                <w:szCs w:val="20"/>
              </w:rPr>
            </w:pPr>
            <w:r w:rsidRPr="002709C3">
              <w:rPr>
                <w:rFonts w:asciiTheme="majorHAnsi" w:hAnsiTheme="majorHAnsi"/>
                <w:b/>
                <w:bCs/>
                <w:color w:val="FFFFFF" w:themeColor="background1"/>
                <w:sz w:val="20"/>
                <w:szCs w:val="20"/>
              </w:rPr>
              <w:t>Estado denunciado:</w:t>
            </w:r>
          </w:p>
        </w:tc>
        <w:tc>
          <w:tcPr>
            <w:tcW w:w="5760" w:type="dxa"/>
            <w:vAlign w:val="center"/>
          </w:tcPr>
          <w:p w14:paraId="1E87A2E8" w14:textId="22886571" w:rsidR="003239B8" w:rsidRPr="002709C3" w:rsidRDefault="0072485E" w:rsidP="00383EAF">
            <w:pPr>
              <w:jc w:val="both"/>
              <w:rPr>
                <w:rFonts w:asciiTheme="majorHAnsi" w:hAnsiTheme="majorHAnsi"/>
                <w:bCs/>
                <w:sz w:val="20"/>
                <w:szCs w:val="20"/>
              </w:rPr>
            </w:pPr>
            <w:r w:rsidRPr="002709C3">
              <w:rPr>
                <w:rFonts w:asciiTheme="majorHAnsi" w:hAnsiTheme="majorHAnsi"/>
                <w:bCs/>
                <w:sz w:val="20"/>
                <w:szCs w:val="20"/>
              </w:rPr>
              <w:t>Colombia</w:t>
            </w:r>
            <w:r w:rsidR="00644463" w:rsidRPr="002709C3">
              <w:rPr>
                <w:rStyle w:val="FootnoteReference"/>
                <w:rFonts w:asciiTheme="majorHAnsi" w:hAnsiTheme="majorHAnsi"/>
                <w:bCs/>
                <w:sz w:val="20"/>
                <w:szCs w:val="20"/>
              </w:rPr>
              <w:footnoteReference w:id="2"/>
            </w:r>
          </w:p>
        </w:tc>
      </w:tr>
      <w:tr w:rsidR="00223A29" w:rsidRPr="00F85C76" w14:paraId="339E2FE0" w14:textId="77777777" w:rsidTr="004A6A54">
        <w:tc>
          <w:tcPr>
            <w:tcW w:w="3600" w:type="dxa"/>
            <w:tcBorders>
              <w:top w:val="single" w:sz="6" w:space="0" w:color="auto"/>
              <w:bottom w:val="single" w:sz="6" w:space="0" w:color="auto"/>
            </w:tcBorders>
            <w:shd w:val="clear" w:color="auto" w:fill="386294"/>
            <w:vAlign w:val="center"/>
          </w:tcPr>
          <w:p w14:paraId="7FE8341F" w14:textId="77777777" w:rsidR="00223A29" w:rsidRPr="002709C3" w:rsidRDefault="001B3A00" w:rsidP="00E4118C">
            <w:pPr>
              <w:jc w:val="center"/>
              <w:rPr>
                <w:rFonts w:asciiTheme="majorHAnsi" w:hAnsiTheme="majorHAnsi"/>
                <w:b/>
                <w:bCs/>
                <w:color w:val="FFFFFF" w:themeColor="background1"/>
                <w:sz w:val="20"/>
                <w:szCs w:val="20"/>
              </w:rPr>
            </w:pPr>
            <w:r w:rsidRPr="002709C3">
              <w:rPr>
                <w:rFonts w:asciiTheme="majorHAnsi" w:hAnsiTheme="majorHAnsi"/>
                <w:b/>
                <w:bCs/>
                <w:color w:val="FFFFFF" w:themeColor="background1"/>
                <w:sz w:val="20"/>
                <w:szCs w:val="20"/>
              </w:rPr>
              <w:t xml:space="preserve">Derechos </w:t>
            </w:r>
            <w:r w:rsidR="00E4118C" w:rsidRPr="002709C3">
              <w:rPr>
                <w:rFonts w:asciiTheme="majorHAnsi" w:hAnsiTheme="majorHAnsi"/>
                <w:b/>
                <w:bCs/>
                <w:color w:val="FFFFFF" w:themeColor="background1"/>
                <w:sz w:val="20"/>
                <w:szCs w:val="20"/>
              </w:rPr>
              <w:t>invocados</w:t>
            </w:r>
            <w:r w:rsidRPr="002709C3">
              <w:rPr>
                <w:rFonts w:asciiTheme="majorHAnsi" w:hAnsiTheme="majorHAnsi"/>
                <w:b/>
                <w:bCs/>
                <w:color w:val="FFFFFF" w:themeColor="background1"/>
                <w:sz w:val="20"/>
                <w:szCs w:val="20"/>
              </w:rPr>
              <w:t>:</w:t>
            </w:r>
          </w:p>
        </w:tc>
        <w:tc>
          <w:tcPr>
            <w:tcW w:w="5760" w:type="dxa"/>
            <w:vAlign w:val="center"/>
          </w:tcPr>
          <w:p w14:paraId="0A2474B6" w14:textId="1A61E271" w:rsidR="00223A29" w:rsidRPr="002709C3" w:rsidRDefault="0045307A" w:rsidP="00383EAF">
            <w:pPr>
              <w:jc w:val="both"/>
              <w:rPr>
                <w:rFonts w:asciiTheme="majorHAnsi" w:hAnsiTheme="majorHAnsi"/>
                <w:bCs/>
                <w:sz w:val="20"/>
                <w:szCs w:val="20"/>
                <w:lang w:val="es-ES"/>
              </w:rPr>
            </w:pPr>
            <w:r w:rsidRPr="002709C3">
              <w:rPr>
                <w:rFonts w:asciiTheme="majorHAnsi" w:hAnsiTheme="majorHAnsi"/>
                <w:bCs/>
                <w:sz w:val="20"/>
                <w:szCs w:val="20"/>
                <w:lang w:val="es-ES"/>
              </w:rPr>
              <w:t xml:space="preserve">Artículos 4 (vida), 5 (integridad personal), 6 (prohibición de la esclavitud y servidumbre), 7 (libertad personal), 8 (garantías judiciales), 11 (a la protección de la honra y dignidad), </w:t>
            </w:r>
            <w:r w:rsidR="003E3357" w:rsidRPr="002709C3">
              <w:rPr>
                <w:rFonts w:asciiTheme="majorHAnsi" w:hAnsiTheme="majorHAnsi"/>
                <w:bCs/>
                <w:sz w:val="20"/>
                <w:szCs w:val="20"/>
                <w:lang w:val="es-ES"/>
              </w:rPr>
              <w:t xml:space="preserve">15 (reunión), 17 (protección a la familia), </w:t>
            </w:r>
            <w:r w:rsidR="002F7BC8" w:rsidRPr="002709C3">
              <w:rPr>
                <w:rFonts w:asciiTheme="majorHAnsi" w:hAnsiTheme="majorHAnsi"/>
                <w:bCs/>
                <w:sz w:val="20"/>
                <w:szCs w:val="20"/>
                <w:lang w:val="es-ES"/>
              </w:rPr>
              <w:t>22 (circulación y residencia), 23 (derechos políticos), 25 (protección judicial) y 26 (</w:t>
            </w:r>
            <w:r w:rsidR="00B32D4C" w:rsidRPr="002709C3">
              <w:rPr>
                <w:rFonts w:asciiTheme="majorHAnsi" w:hAnsiTheme="majorHAnsi"/>
                <w:bCs/>
                <w:sz w:val="20"/>
                <w:szCs w:val="20"/>
                <w:lang w:val="es-ES"/>
              </w:rPr>
              <w:t>derechos económicos, sociales y culturales</w:t>
            </w:r>
            <w:r w:rsidR="002F7BC8" w:rsidRPr="002709C3">
              <w:rPr>
                <w:rFonts w:asciiTheme="majorHAnsi" w:hAnsiTheme="majorHAnsi"/>
                <w:bCs/>
                <w:sz w:val="20"/>
                <w:szCs w:val="20"/>
                <w:lang w:val="es-ES"/>
              </w:rPr>
              <w:t>)</w:t>
            </w:r>
            <w:r w:rsidR="007876C1" w:rsidRPr="002709C3">
              <w:rPr>
                <w:rFonts w:asciiTheme="majorHAnsi" w:hAnsiTheme="majorHAnsi"/>
                <w:bCs/>
                <w:sz w:val="20"/>
                <w:szCs w:val="20"/>
                <w:lang w:val="es-ES"/>
              </w:rPr>
              <w:t xml:space="preserve"> de la Convención Americana sobre Derechos Humanos</w:t>
            </w:r>
            <w:r w:rsidR="00A455D0" w:rsidRPr="002709C3">
              <w:rPr>
                <w:rStyle w:val="FootnoteReference"/>
                <w:rFonts w:asciiTheme="majorHAnsi" w:hAnsiTheme="majorHAnsi"/>
                <w:bCs/>
                <w:sz w:val="20"/>
                <w:szCs w:val="20"/>
                <w:lang w:val="es-ES"/>
              </w:rPr>
              <w:footnoteReference w:id="3"/>
            </w:r>
          </w:p>
        </w:tc>
      </w:tr>
    </w:tbl>
    <w:p w14:paraId="569F8256" w14:textId="77777777" w:rsidR="003239B8" w:rsidRPr="002709C3" w:rsidRDefault="003239B8" w:rsidP="003239B8">
      <w:pPr>
        <w:spacing w:before="240" w:after="240"/>
        <w:ind w:firstLine="720"/>
        <w:jc w:val="both"/>
        <w:rPr>
          <w:rFonts w:asciiTheme="majorHAnsi" w:hAnsiTheme="majorHAnsi"/>
          <w:b/>
          <w:bCs/>
          <w:sz w:val="20"/>
          <w:szCs w:val="20"/>
          <w:lang w:val="es-ES"/>
        </w:rPr>
      </w:pPr>
      <w:r w:rsidRPr="002709C3">
        <w:rPr>
          <w:rFonts w:asciiTheme="majorHAnsi" w:hAnsiTheme="majorHAnsi"/>
          <w:b/>
          <w:bCs/>
          <w:sz w:val="20"/>
          <w:szCs w:val="20"/>
          <w:lang w:val="es-ES"/>
        </w:rPr>
        <w:t>II.</w:t>
      </w:r>
      <w:r w:rsidRPr="002709C3">
        <w:rPr>
          <w:rFonts w:asciiTheme="majorHAnsi" w:hAnsiTheme="majorHAnsi"/>
          <w:b/>
          <w:bCs/>
          <w:sz w:val="20"/>
          <w:szCs w:val="20"/>
          <w:lang w:val="es-ES"/>
        </w:rPr>
        <w:tab/>
        <w:t>TRÁMITE ANTE LA CIDH</w:t>
      </w:r>
      <w:r w:rsidR="008E3BFE" w:rsidRPr="002709C3">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709C3" w14:paraId="729FE5D3" w14:textId="77777777" w:rsidTr="004A6A54">
        <w:tc>
          <w:tcPr>
            <w:tcW w:w="3600" w:type="dxa"/>
            <w:tcBorders>
              <w:top w:val="single" w:sz="6" w:space="0" w:color="auto"/>
              <w:bottom w:val="single" w:sz="6" w:space="0" w:color="auto"/>
            </w:tcBorders>
            <w:shd w:val="clear" w:color="auto" w:fill="386294"/>
            <w:vAlign w:val="center"/>
          </w:tcPr>
          <w:p w14:paraId="4057EE8A" w14:textId="77777777" w:rsidR="004C2312" w:rsidRPr="002709C3" w:rsidRDefault="004A6A54" w:rsidP="004A6A54">
            <w:pPr>
              <w:jc w:val="center"/>
              <w:rPr>
                <w:rFonts w:asciiTheme="majorHAnsi" w:hAnsiTheme="majorHAnsi"/>
                <w:b/>
                <w:bCs/>
                <w:color w:val="FFFFFF" w:themeColor="background1"/>
                <w:sz w:val="20"/>
                <w:szCs w:val="20"/>
                <w:lang w:val="es-ES"/>
              </w:rPr>
            </w:pPr>
            <w:r w:rsidRPr="002709C3">
              <w:rPr>
                <w:rFonts w:asciiTheme="majorHAnsi" w:hAnsiTheme="majorHAnsi"/>
                <w:b/>
                <w:bCs/>
                <w:color w:val="FFFFFF" w:themeColor="background1"/>
                <w:sz w:val="20"/>
                <w:szCs w:val="20"/>
                <w:lang w:val="es-ES"/>
              </w:rPr>
              <w:t>P</w:t>
            </w:r>
            <w:r w:rsidR="004C2312" w:rsidRPr="002709C3">
              <w:rPr>
                <w:rFonts w:asciiTheme="majorHAnsi" w:hAnsiTheme="majorHAnsi"/>
                <w:b/>
                <w:bCs/>
                <w:color w:val="FFFFFF" w:themeColor="background1"/>
                <w:sz w:val="20"/>
                <w:szCs w:val="20"/>
                <w:lang w:val="es-ES"/>
              </w:rPr>
              <w:t>resentación de la petición:</w:t>
            </w:r>
          </w:p>
        </w:tc>
        <w:tc>
          <w:tcPr>
            <w:tcW w:w="5760" w:type="dxa"/>
            <w:vAlign w:val="center"/>
          </w:tcPr>
          <w:p w14:paraId="0867010C" w14:textId="781C3F42" w:rsidR="004C2312" w:rsidRPr="002709C3" w:rsidRDefault="00DE5A27" w:rsidP="00383EAF">
            <w:pPr>
              <w:jc w:val="both"/>
              <w:rPr>
                <w:rFonts w:asciiTheme="majorHAnsi" w:hAnsiTheme="majorHAnsi"/>
                <w:bCs/>
                <w:sz w:val="20"/>
                <w:szCs w:val="20"/>
                <w:lang w:val="es-ES"/>
              </w:rPr>
            </w:pPr>
            <w:r w:rsidRPr="002709C3">
              <w:rPr>
                <w:rFonts w:asciiTheme="majorHAnsi" w:hAnsiTheme="majorHAnsi"/>
                <w:bCs/>
                <w:sz w:val="20"/>
                <w:szCs w:val="20"/>
                <w:lang w:val="es-ES"/>
              </w:rPr>
              <w:t>21 de junio de 2012</w:t>
            </w:r>
          </w:p>
        </w:tc>
      </w:tr>
      <w:tr w:rsidR="00131425" w:rsidRPr="00F85C76" w14:paraId="100113EE" w14:textId="77777777" w:rsidTr="004A6A54">
        <w:tc>
          <w:tcPr>
            <w:tcW w:w="3600" w:type="dxa"/>
            <w:tcBorders>
              <w:top w:val="single" w:sz="6" w:space="0" w:color="auto"/>
              <w:bottom w:val="single" w:sz="6" w:space="0" w:color="auto"/>
            </w:tcBorders>
            <w:shd w:val="clear" w:color="auto" w:fill="386294"/>
            <w:vAlign w:val="center"/>
          </w:tcPr>
          <w:p w14:paraId="7B40BFE4" w14:textId="77777777" w:rsidR="00131425" w:rsidRPr="002709C3" w:rsidRDefault="00131425" w:rsidP="004A6A54">
            <w:pPr>
              <w:jc w:val="center"/>
              <w:rPr>
                <w:rFonts w:asciiTheme="majorHAnsi" w:hAnsiTheme="majorHAnsi"/>
                <w:b/>
                <w:bCs/>
                <w:color w:val="FFFFFF" w:themeColor="background1"/>
                <w:sz w:val="20"/>
                <w:szCs w:val="20"/>
                <w:lang w:val="es-US"/>
              </w:rPr>
            </w:pPr>
            <w:r w:rsidRPr="002709C3">
              <w:rPr>
                <w:rFonts w:asciiTheme="majorHAnsi" w:hAnsiTheme="majorHAnsi"/>
                <w:b/>
                <w:bCs/>
                <w:color w:val="FFFFFF" w:themeColor="background1"/>
                <w:sz w:val="20"/>
                <w:szCs w:val="20"/>
                <w:lang w:val="es-US"/>
              </w:rPr>
              <w:t>Información adicional recibida durante la etapa de estudio:</w:t>
            </w:r>
          </w:p>
        </w:tc>
        <w:tc>
          <w:tcPr>
            <w:tcW w:w="5760" w:type="dxa"/>
            <w:vAlign w:val="center"/>
          </w:tcPr>
          <w:p w14:paraId="7E0E91EC" w14:textId="7D80564D" w:rsidR="00131425" w:rsidRPr="002709C3" w:rsidRDefault="00E96929" w:rsidP="00383EAF">
            <w:pPr>
              <w:jc w:val="both"/>
              <w:rPr>
                <w:rFonts w:asciiTheme="majorHAnsi" w:hAnsiTheme="majorHAnsi"/>
                <w:bCs/>
                <w:sz w:val="20"/>
                <w:szCs w:val="20"/>
                <w:lang w:val="es-US"/>
              </w:rPr>
            </w:pPr>
            <w:r w:rsidRPr="002709C3">
              <w:rPr>
                <w:rFonts w:asciiTheme="majorHAnsi" w:hAnsiTheme="majorHAnsi"/>
                <w:bCs/>
                <w:sz w:val="20"/>
                <w:szCs w:val="20"/>
                <w:lang w:val="es-US"/>
              </w:rPr>
              <w:t>26 de junio de 2013</w:t>
            </w:r>
            <w:r w:rsidR="00400F92" w:rsidRPr="002709C3">
              <w:rPr>
                <w:rFonts w:asciiTheme="majorHAnsi" w:hAnsiTheme="majorHAnsi"/>
                <w:bCs/>
                <w:sz w:val="20"/>
                <w:szCs w:val="20"/>
                <w:lang w:val="es-US"/>
              </w:rPr>
              <w:t xml:space="preserve">, </w:t>
            </w:r>
            <w:r w:rsidRPr="002709C3">
              <w:rPr>
                <w:rFonts w:asciiTheme="majorHAnsi" w:hAnsiTheme="majorHAnsi"/>
                <w:bCs/>
                <w:sz w:val="20"/>
                <w:szCs w:val="20"/>
                <w:lang w:val="es-US"/>
              </w:rPr>
              <w:t xml:space="preserve">23 </w:t>
            </w:r>
            <w:r w:rsidR="002230E2" w:rsidRPr="002709C3">
              <w:rPr>
                <w:rFonts w:asciiTheme="majorHAnsi" w:hAnsiTheme="majorHAnsi"/>
                <w:bCs/>
                <w:sz w:val="20"/>
                <w:szCs w:val="20"/>
                <w:lang w:val="es-US"/>
              </w:rPr>
              <w:t xml:space="preserve">y 28 </w:t>
            </w:r>
            <w:r w:rsidRPr="002709C3">
              <w:rPr>
                <w:rFonts w:asciiTheme="majorHAnsi" w:hAnsiTheme="majorHAnsi"/>
                <w:bCs/>
                <w:sz w:val="20"/>
                <w:szCs w:val="20"/>
                <w:lang w:val="es-US"/>
              </w:rPr>
              <w:t>de junio de 2017</w:t>
            </w:r>
          </w:p>
        </w:tc>
      </w:tr>
      <w:tr w:rsidR="004C2312" w:rsidRPr="002709C3" w14:paraId="3499F483" w14:textId="77777777" w:rsidTr="004A6A54">
        <w:tc>
          <w:tcPr>
            <w:tcW w:w="3600" w:type="dxa"/>
            <w:tcBorders>
              <w:top w:val="single" w:sz="6" w:space="0" w:color="auto"/>
              <w:bottom w:val="single" w:sz="6" w:space="0" w:color="auto"/>
            </w:tcBorders>
            <w:shd w:val="clear" w:color="auto" w:fill="386294"/>
            <w:vAlign w:val="center"/>
          </w:tcPr>
          <w:p w14:paraId="14665B6B" w14:textId="77777777" w:rsidR="004C2312" w:rsidRPr="002709C3" w:rsidRDefault="004A6A54" w:rsidP="004A6A54">
            <w:pPr>
              <w:jc w:val="center"/>
              <w:rPr>
                <w:rFonts w:asciiTheme="majorHAnsi" w:hAnsiTheme="majorHAnsi"/>
                <w:b/>
                <w:bCs/>
                <w:color w:val="FFFFFF" w:themeColor="background1"/>
                <w:sz w:val="20"/>
                <w:szCs w:val="20"/>
                <w:lang w:val="es-US"/>
              </w:rPr>
            </w:pPr>
            <w:r w:rsidRPr="002709C3">
              <w:rPr>
                <w:rFonts w:asciiTheme="majorHAnsi" w:hAnsiTheme="majorHAnsi"/>
                <w:b/>
                <w:color w:val="FFFFFF" w:themeColor="background1"/>
                <w:sz w:val="20"/>
                <w:szCs w:val="20"/>
                <w:lang w:val="es-US"/>
              </w:rPr>
              <w:t>N</w:t>
            </w:r>
            <w:r w:rsidR="004C2312" w:rsidRPr="002709C3">
              <w:rPr>
                <w:rFonts w:asciiTheme="majorHAnsi" w:hAnsiTheme="majorHAnsi"/>
                <w:b/>
                <w:color w:val="FFFFFF" w:themeColor="background1"/>
                <w:sz w:val="20"/>
                <w:szCs w:val="20"/>
                <w:lang w:val="es-US"/>
              </w:rPr>
              <w:t>otificación de la petición al Estado:</w:t>
            </w:r>
          </w:p>
        </w:tc>
        <w:tc>
          <w:tcPr>
            <w:tcW w:w="5760" w:type="dxa"/>
            <w:vAlign w:val="center"/>
          </w:tcPr>
          <w:p w14:paraId="35CDD610" w14:textId="5155D9F8" w:rsidR="004C2312" w:rsidRPr="002709C3" w:rsidRDefault="007F31C5" w:rsidP="00383EAF">
            <w:pPr>
              <w:jc w:val="both"/>
              <w:rPr>
                <w:rFonts w:asciiTheme="majorHAnsi" w:hAnsiTheme="majorHAnsi"/>
                <w:bCs/>
                <w:sz w:val="20"/>
                <w:szCs w:val="20"/>
                <w:lang w:val="es-US"/>
              </w:rPr>
            </w:pPr>
            <w:r w:rsidRPr="002709C3">
              <w:rPr>
                <w:rFonts w:asciiTheme="majorHAnsi" w:hAnsiTheme="majorHAnsi"/>
                <w:bCs/>
                <w:sz w:val="20"/>
                <w:szCs w:val="20"/>
                <w:lang w:val="es-US"/>
              </w:rPr>
              <w:t>2</w:t>
            </w:r>
            <w:r w:rsidR="002230E2" w:rsidRPr="002709C3">
              <w:rPr>
                <w:rFonts w:asciiTheme="majorHAnsi" w:hAnsiTheme="majorHAnsi"/>
                <w:bCs/>
                <w:sz w:val="20"/>
                <w:szCs w:val="20"/>
                <w:lang w:val="es-US"/>
              </w:rPr>
              <w:t>0 de diciembre de 2018</w:t>
            </w:r>
          </w:p>
        </w:tc>
      </w:tr>
      <w:tr w:rsidR="004C2312" w:rsidRPr="002709C3" w14:paraId="7DA06F1F" w14:textId="77777777" w:rsidTr="004A6A54">
        <w:tc>
          <w:tcPr>
            <w:tcW w:w="3600" w:type="dxa"/>
            <w:tcBorders>
              <w:top w:val="single" w:sz="6" w:space="0" w:color="auto"/>
              <w:bottom w:val="single" w:sz="6" w:space="0" w:color="auto"/>
            </w:tcBorders>
            <w:shd w:val="clear" w:color="auto" w:fill="386294"/>
            <w:vAlign w:val="center"/>
          </w:tcPr>
          <w:p w14:paraId="1146111F" w14:textId="77777777" w:rsidR="004C2312" w:rsidRPr="002709C3" w:rsidRDefault="004A6A54" w:rsidP="004A6A54">
            <w:pPr>
              <w:jc w:val="center"/>
              <w:rPr>
                <w:rFonts w:asciiTheme="majorHAnsi" w:hAnsiTheme="majorHAnsi"/>
                <w:b/>
                <w:bCs/>
                <w:color w:val="FFFFFF" w:themeColor="background1"/>
                <w:sz w:val="20"/>
                <w:szCs w:val="20"/>
                <w:lang w:val="es-US"/>
              </w:rPr>
            </w:pPr>
            <w:r w:rsidRPr="002709C3">
              <w:rPr>
                <w:rFonts w:asciiTheme="majorHAnsi" w:hAnsiTheme="majorHAnsi"/>
                <w:b/>
                <w:color w:val="FFFFFF" w:themeColor="background1"/>
                <w:sz w:val="20"/>
                <w:szCs w:val="20"/>
                <w:lang w:val="es-US"/>
              </w:rPr>
              <w:t>P</w:t>
            </w:r>
            <w:r w:rsidR="004C2312" w:rsidRPr="002709C3">
              <w:rPr>
                <w:rFonts w:asciiTheme="majorHAnsi" w:hAnsiTheme="majorHAnsi"/>
                <w:b/>
                <w:color w:val="FFFFFF" w:themeColor="background1"/>
                <w:sz w:val="20"/>
                <w:szCs w:val="20"/>
                <w:lang w:val="es-US"/>
              </w:rPr>
              <w:t>rimera respuesta del Estado:</w:t>
            </w:r>
          </w:p>
        </w:tc>
        <w:tc>
          <w:tcPr>
            <w:tcW w:w="5760" w:type="dxa"/>
            <w:vAlign w:val="center"/>
          </w:tcPr>
          <w:p w14:paraId="480B8955" w14:textId="438333A1" w:rsidR="004C2312" w:rsidRPr="002709C3" w:rsidRDefault="006A6D1C" w:rsidP="00383EAF">
            <w:pPr>
              <w:jc w:val="both"/>
              <w:rPr>
                <w:rFonts w:asciiTheme="majorHAnsi" w:hAnsiTheme="majorHAnsi"/>
                <w:bCs/>
                <w:sz w:val="20"/>
                <w:szCs w:val="20"/>
                <w:lang w:val="es-US"/>
              </w:rPr>
            </w:pPr>
            <w:r w:rsidRPr="002709C3">
              <w:rPr>
                <w:rFonts w:asciiTheme="majorHAnsi" w:hAnsiTheme="majorHAnsi"/>
                <w:bCs/>
                <w:sz w:val="20"/>
                <w:szCs w:val="20"/>
                <w:lang w:val="es-US"/>
              </w:rPr>
              <w:t>29 de agosto de 2019</w:t>
            </w:r>
          </w:p>
        </w:tc>
      </w:tr>
      <w:tr w:rsidR="004C2312" w:rsidRPr="00F85C76" w14:paraId="20D6CA95" w14:textId="77777777" w:rsidTr="004A6A54">
        <w:tc>
          <w:tcPr>
            <w:tcW w:w="3600" w:type="dxa"/>
            <w:tcBorders>
              <w:top w:val="single" w:sz="6" w:space="0" w:color="auto"/>
              <w:bottom w:val="single" w:sz="6" w:space="0" w:color="auto"/>
            </w:tcBorders>
            <w:shd w:val="clear" w:color="auto" w:fill="386294"/>
            <w:vAlign w:val="center"/>
          </w:tcPr>
          <w:p w14:paraId="0ED3F206" w14:textId="77777777" w:rsidR="004C2312" w:rsidRPr="002709C3" w:rsidRDefault="008E3BFE" w:rsidP="008E3BFE">
            <w:pPr>
              <w:jc w:val="center"/>
              <w:rPr>
                <w:rFonts w:asciiTheme="majorHAnsi" w:hAnsiTheme="majorHAnsi"/>
                <w:b/>
                <w:bCs/>
                <w:color w:val="FFFFFF" w:themeColor="background1"/>
                <w:sz w:val="20"/>
                <w:szCs w:val="20"/>
                <w:lang w:val="es-US"/>
              </w:rPr>
            </w:pPr>
            <w:r w:rsidRPr="002709C3">
              <w:rPr>
                <w:rFonts w:asciiTheme="majorHAnsi" w:hAnsiTheme="majorHAnsi"/>
                <w:b/>
                <w:bCs/>
                <w:color w:val="FFFFFF" w:themeColor="background1"/>
                <w:sz w:val="20"/>
                <w:szCs w:val="20"/>
                <w:lang w:val="es-US"/>
              </w:rPr>
              <w:t>Observaciones adicionales de la parte peticionaria:</w:t>
            </w:r>
          </w:p>
        </w:tc>
        <w:tc>
          <w:tcPr>
            <w:tcW w:w="5760" w:type="dxa"/>
            <w:vAlign w:val="center"/>
          </w:tcPr>
          <w:p w14:paraId="73F88A19" w14:textId="4C655F65" w:rsidR="004C2312" w:rsidRPr="002709C3" w:rsidRDefault="006A6D1C" w:rsidP="00383EAF">
            <w:pPr>
              <w:jc w:val="both"/>
              <w:rPr>
                <w:rFonts w:asciiTheme="majorHAnsi" w:hAnsiTheme="majorHAnsi"/>
                <w:bCs/>
                <w:sz w:val="20"/>
                <w:szCs w:val="20"/>
                <w:lang w:val="es-US"/>
              </w:rPr>
            </w:pPr>
            <w:r w:rsidRPr="002709C3">
              <w:rPr>
                <w:rFonts w:asciiTheme="majorHAnsi" w:hAnsiTheme="majorHAnsi"/>
                <w:bCs/>
                <w:sz w:val="20"/>
                <w:szCs w:val="20"/>
                <w:lang w:val="es-US"/>
              </w:rPr>
              <w:t>10 de febrero de 2020</w:t>
            </w:r>
            <w:r w:rsidR="00C947D5" w:rsidRPr="002709C3">
              <w:rPr>
                <w:rFonts w:asciiTheme="majorHAnsi" w:hAnsiTheme="majorHAnsi"/>
                <w:bCs/>
                <w:sz w:val="20"/>
                <w:szCs w:val="20"/>
                <w:lang w:val="es-US"/>
              </w:rPr>
              <w:t xml:space="preserve"> y 23 de diciembre de 2021</w:t>
            </w:r>
          </w:p>
        </w:tc>
      </w:tr>
      <w:tr w:rsidR="004C2312" w:rsidRPr="002709C3" w14:paraId="0E38BCBE" w14:textId="77777777" w:rsidTr="004A6A54">
        <w:tc>
          <w:tcPr>
            <w:tcW w:w="3600" w:type="dxa"/>
            <w:tcBorders>
              <w:top w:val="single" w:sz="6" w:space="0" w:color="auto"/>
              <w:bottom w:val="single" w:sz="6" w:space="0" w:color="auto"/>
            </w:tcBorders>
            <w:shd w:val="clear" w:color="auto" w:fill="386294"/>
            <w:vAlign w:val="center"/>
          </w:tcPr>
          <w:p w14:paraId="6B268660" w14:textId="77777777" w:rsidR="004C2312" w:rsidRPr="002709C3" w:rsidRDefault="004C2312" w:rsidP="008E3BFE">
            <w:pPr>
              <w:jc w:val="center"/>
              <w:rPr>
                <w:rFonts w:asciiTheme="majorHAnsi" w:hAnsiTheme="majorHAnsi"/>
                <w:b/>
                <w:bCs/>
                <w:color w:val="FFFFFF" w:themeColor="background1"/>
                <w:sz w:val="20"/>
                <w:szCs w:val="20"/>
                <w:lang w:val="es-US"/>
              </w:rPr>
            </w:pPr>
            <w:r w:rsidRPr="002709C3">
              <w:rPr>
                <w:rFonts w:asciiTheme="majorHAnsi" w:hAnsiTheme="majorHAnsi"/>
                <w:b/>
                <w:bCs/>
                <w:color w:val="FFFFFF" w:themeColor="background1"/>
                <w:sz w:val="20"/>
                <w:szCs w:val="20"/>
                <w:lang w:val="es-US"/>
              </w:rPr>
              <w:t>Observaciones adicionales del Estado:</w:t>
            </w:r>
          </w:p>
        </w:tc>
        <w:tc>
          <w:tcPr>
            <w:tcW w:w="5760" w:type="dxa"/>
            <w:vAlign w:val="center"/>
          </w:tcPr>
          <w:p w14:paraId="3FFDFF52" w14:textId="6A361951" w:rsidR="004C2312" w:rsidRPr="002709C3" w:rsidRDefault="00EC7486" w:rsidP="00383EAF">
            <w:pPr>
              <w:jc w:val="both"/>
              <w:rPr>
                <w:rFonts w:asciiTheme="majorHAnsi" w:hAnsiTheme="majorHAnsi"/>
                <w:bCs/>
                <w:sz w:val="20"/>
                <w:szCs w:val="20"/>
                <w:lang w:val="es-US"/>
              </w:rPr>
            </w:pPr>
            <w:r w:rsidRPr="002709C3">
              <w:rPr>
                <w:rFonts w:asciiTheme="majorHAnsi" w:hAnsiTheme="majorHAnsi"/>
                <w:bCs/>
                <w:sz w:val="20"/>
                <w:szCs w:val="20"/>
                <w:lang w:val="es-US"/>
              </w:rPr>
              <w:t>12 de julio de 2021</w:t>
            </w:r>
          </w:p>
        </w:tc>
      </w:tr>
    </w:tbl>
    <w:p w14:paraId="3B7DCE1F" w14:textId="77777777" w:rsidR="003239B8" w:rsidRPr="002709C3" w:rsidRDefault="003239B8" w:rsidP="003239B8">
      <w:pPr>
        <w:spacing w:before="240" w:after="240"/>
        <w:ind w:firstLine="720"/>
        <w:jc w:val="both"/>
        <w:rPr>
          <w:rFonts w:asciiTheme="majorHAnsi" w:hAnsiTheme="majorHAnsi"/>
          <w:b/>
          <w:bCs/>
          <w:sz w:val="20"/>
          <w:szCs w:val="20"/>
          <w:lang w:val="es-ES"/>
        </w:rPr>
      </w:pPr>
      <w:r w:rsidRPr="002709C3">
        <w:rPr>
          <w:rFonts w:asciiTheme="majorHAnsi" w:hAnsiTheme="majorHAnsi"/>
          <w:b/>
          <w:bCs/>
          <w:sz w:val="20"/>
          <w:szCs w:val="20"/>
          <w:lang w:val="es-ES"/>
        </w:rPr>
        <w:t xml:space="preserve">III. </w:t>
      </w:r>
      <w:r w:rsidRPr="002709C3">
        <w:rPr>
          <w:rFonts w:asciiTheme="majorHAnsi" w:hAnsiTheme="majorHAnsi"/>
          <w:b/>
          <w:bCs/>
          <w:sz w:val="20"/>
          <w:szCs w:val="20"/>
          <w:lang w:val="es-ES"/>
        </w:rPr>
        <w:tab/>
        <w:t>COMPETENCIA</w:t>
      </w:r>
      <w:r w:rsidR="00EE00E9" w:rsidRPr="002709C3">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2709C3" w14:paraId="64BA7A26" w14:textId="77777777" w:rsidTr="004A6A54">
        <w:trPr>
          <w:cantSplit/>
        </w:trPr>
        <w:tc>
          <w:tcPr>
            <w:tcW w:w="3600" w:type="dxa"/>
            <w:tcBorders>
              <w:top w:val="single" w:sz="4" w:space="0" w:color="auto"/>
              <w:bottom w:val="single" w:sz="6" w:space="0" w:color="auto"/>
            </w:tcBorders>
            <w:shd w:val="clear" w:color="auto" w:fill="386294"/>
            <w:vAlign w:val="center"/>
          </w:tcPr>
          <w:p w14:paraId="64595D6A" w14:textId="77777777" w:rsidR="003239B8" w:rsidRPr="002709C3" w:rsidRDefault="003239B8" w:rsidP="00383EAF">
            <w:pPr>
              <w:jc w:val="center"/>
              <w:rPr>
                <w:rFonts w:asciiTheme="majorHAnsi" w:hAnsiTheme="majorHAnsi"/>
                <w:b/>
                <w:bCs/>
                <w:i/>
                <w:color w:val="FFFFFF" w:themeColor="background1"/>
                <w:sz w:val="20"/>
                <w:szCs w:val="20"/>
              </w:rPr>
            </w:pPr>
            <w:r w:rsidRPr="002709C3">
              <w:rPr>
                <w:rFonts w:asciiTheme="majorHAnsi" w:hAnsiTheme="majorHAnsi"/>
                <w:b/>
                <w:bCs/>
                <w:color w:val="FFFFFF" w:themeColor="background1"/>
                <w:sz w:val="20"/>
                <w:szCs w:val="20"/>
              </w:rPr>
              <w:t>Competencia</w:t>
            </w:r>
            <w:r w:rsidRPr="002709C3">
              <w:rPr>
                <w:rFonts w:asciiTheme="majorHAnsi" w:hAnsiTheme="majorHAnsi"/>
                <w:b/>
                <w:bCs/>
                <w:i/>
                <w:color w:val="FFFFFF" w:themeColor="background1"/>
                <w:sz w:val="20"/>
                <w:szCs w:val="20"/>
              </w:rPr>
              <w:t xml:space="preserve"> Ratione personae:</w:t>
            </w:r>
          </w:p>
        </w:tc>
        <w:tc>
          <w:tcPr>
            <w:tcW w:w="5760" w:type="dxa"/>
            <w:vAlign w:val="center"/>
          </w:tcPr>
          <w:p w14:paraId="5361A9C3" w14:textId="75347269" w:rsidR="003239B8" w:rsidRPr="002709C3" w:rsidRDefault="00DD76BF" w:rsidP="00383EAF">
            <w:pPr>
              <w:rPr>
                <w:rFonts w:asciiTheme="majorHAnsi" w:hAnsiTheme="majorHAnsi"/>
                <w:bCs/>
                <w:sz w:val="20"/>
                <w:szCs w:val="20"/>
              </w:rPr>
            </w:pPr>
            <w:r w:rsidRPr="002709C3">
              <w:rPr>
                <w:rFonts w:asciiTheme="majorHAnsi" w:hAnsiTheme="majorHAnsi"/>
                <w:bCs/>
                <w:sz w:val="20"/>
                <w:szCs w:val="20"/>
              </w:rPr>
              <w:t>Sí</w:t>
            </w:r>
          </w:p>
        </w:tc>
      </w:tr>
      <w:tr w:rsidR="003239B8" w:rsidRPr="002709C3" w14:paraId="3491D8B1" w14:textId="77777777" w:rsidTr="004A6A54">
        <w:trPr>
          <w:cantSplit/>
        </w:trPr>
        <w:tc>
          <w:tcPr>
            <w:tcW w:w="3600" w:type="dxa"/>
            <w:tcBorders>
              <w:top w:val="single" w:sz="6" w:space="0" w:color="auto"/>
              <w:bottom w:val="single" w:sz="6" w:space="0" w:color="auto"/>
            </w:tcBorders>
            <w:shd w:val="clear" w:color="auto" w:fill="386294"/>
            <w:vAlign w:val="center"/>
          </w:tcPr>
          <w:p w14:paraId="60ECFB9D" w14:textId="77777777" w:rsidR="003239B8" w:rsidRPr="002709C3" w:rsidRDefault="003239B8" w:rsidP="00383EAF">
            <w:pPr>
              <w:jc w:val="center"/>
              <w:rPr>
                <w:rFonts w:asciiTheme="majorHAnsi" w:hAnsiTheme="majorHAnsi"/>
                <w:b/>
                <w:bCs/>
                <w:color w:val="FFFFFF" w:themeColor="background1"/>
                <w:sz w:val="20"/>
                <w:szCs w:val="20"/>
              </w:rPr>
            </w:pPr>
            <w:r w:rsidRPr="002709C3">
              <w:rPr>
                <w:rFonts w:asciiTheme="majorHAnsi" w:hAnsiTheme="majorHAnsi"/>
                <w:b/>
                <w:bCs/>
                <w:color w:val="FFFFFF" w:themeColor="background1"/>
                <w:sz w:val="20"/>
                <w:szCs w:val="20"/>
              </w:rPr>
              <w:t>Competencia</w:t>
            </w:r>
            <w:r w:rsidRPr="002709C3">
              <w:rPr>
                <w:rFonts w:asciiTheme="majorHAnsi" w:hAnsiTheme="majorHAnsi"/>
                <w:b/>
                <w:bCs/>
                <w:i/>
                <w:color w:val="FFFFFF" w:themeColor="background1"/>
                <w:sz w:val="20"/>
                <w:szCs w:val="20"/>
              </w:rPr>
              <w:t xml:space="preserve"> Ratione loci</w:t>
            </w:r>
            <w:r w:rsidRPr="002709C3">
              <w:rPr>
                <w:rFonts w:asciiTheme="majorHAnsi" w:hAnsiTheme="majorHAnsi"/>
                <w:b/>
                <w:bCs/>
                <w:color w:val="FFFFFF" w:themeColor="background1"/>
                <w:sz w:val="20"/>
                <w:szCs w:val="20"/>
              </w:rPr>
              <w:t>:</w:t>
            </w:r>
          </w:p>
        </w:tc>
        <w:tc>
          <w:tcPr>
            <w:tcW w:w="5760" w:type="dxa"/>
            <w:vAlign w:val="center"/>
          </w:tcPr>
          <w:p w14:paraId="7E7DA0E1" w14:textId="1D004368" w:rsidR="003239B8" w:rsidRPr="002709C3" w:rsidRDefault="00DD76BF" w:rsidP="00383EAF">
            <w:pPr>
              <w:rPr>
                <w:rFonts w:asciiTheme="majorHAnsi" w:hAnsiTheme="majorHAnsi"/>
                <w:bCs/>
                <w:sz w:val="20"/>
                <w:szCs w:val="20"/>
              </w:rPr>
            </w:pPr>
            <w:r w:rsidRPr="002709C3">
              <w:rPr>
                <w:rFonts w:asciiTheme="majorHAnsi" w:hAnsiTheme="majorHAnsi"/>
                <w:bCs/>
                <w:sz w:val="20"/>
                <w:szCs w:val="20"/>
              </w:rPr>
              <w:t>Sí</w:t>
            </w:r>
          </w:p>
        </w:tc>
      </w:tr>
      <w:tr w:rsidR="003239B8" w:rsidRPr="002709C3" w14:paraId="249F473A" w14:textId="77777777" w:rsidTr="004A6A54">
        <w:trPr>
          <w:cantSplit/>
        </w:trPr>
        <w:tc>
          <w:tcPr>
            <w:tcW w:w="3600" w:type="dxa"/>
            <w:tcBorders>
              <w:top w:val="single" w:sz="6" w:space="0" w:color="auto"/>
              <w:bottom w:val="single" w:sz="6" w:space="0" w:color="auto"/>
            </w:tcBorders>
            <w:shd w:val="clear" w:color="auto" w:fill="386294"/>
            <w:vAlign w:val="center"/>
          </w:tcPr>
          <w:p w14:paraId="5A32C901" w14:textId="77777777" w:rsidR="003239B8" w:rsidRPr="002709C3" w:rsidRDefault="003239B8" w:rsidP="00383EAF">
            <w:pPr>
              <w:jc w:val="center"/>
              <w:rPr>
                <w:rFonts w:asciiTheme="majorHAnsi" w:hAnsiTheme="majorHAnsi"/>
                <w:b/>
                <w:bCs/>
                <w:color w:val="FFFFFF" w:themeColor="background1"/>
                <w:sz w:val="20"/>
                <w:szCs w:val="20"/>
              </w:rPr>
            </w:pPr>
            <w:r w:rsidRPr="002709C3">
              <w:rPr>
                <w:rFonts w:asciiTheme="majorHAnsi" w:hAnsiTheme="majorHAnsi"/>
                <w:b/>
                <w:bCs/>
                <w:color w:val="FFFFFF" w:themeColor="background1"/>
                <w:sz w:val="20"/>
                <w:szCs w:val="20"/>
              </w:rPr>
              <w:t>Competencia</w:t>
            </w:r>
            <w:r w:rsidRPr="002709C3">
              <w:rPr>
                <w:rFonts w:asciiTheme="majorHAnsi" w:hAnsiTheme="majorHAnsi"/>
                <w:b/>
                <w:bCs/>
                <w:i/>
                <w:color w:val="FFFFFF" w:themeColor="background1"/>
                <w:sz w:val="20"/>
                <w:szCs w:val="20"/>
              </w:rPr>
              <w:t xml:space="preserve"> Ratione temporis</w:t>
            </w:r>
            <w:r w:rsidRPr="002709C3">
              <w:rPr>
                <w:rFonts w:asciiTheme="majorHAnsi" w:hAnsiTheme="majorHAnsi"/>
                <w:b/>
                <w:bCs/>
                <w:color w:val="FFFFFF" w:themeColor="background1"/>
                <w:sz w:val="20"/>
                <w:szCs w:val="20"/>
              </w:rPr>
              <w:t>:</w:t>
            </w:r>
          </w:p>
        </w:tc>
        <w:tc>
          <w:tcPr>
            <w:tcW w:w="5760" w:type="dxa"/>
            <w:vAlign w:val="center"/>
          </w:tcPr>
          <w:p w14:paraId="695608DF" w14:textId="7B4E1A4E" w:rsidR="003239B8" w:rsidRPr="002709C3" w:rsidRDefault="00DD76BF" w:rsidP="00383EAF">
            <w:pPr>
              <w:rPr>
                <w:rFonts w:asciiTheme="majorHAnsi" w:hAnsiTheme="majorHAnsi"/>
                <w:bCs/>
                <w:sz w:val="20"/>
                <w:szCs w:val="20"/>
              </w:rPr>
            </w:pPr>
            <w:r w:rsidRPr="002709C3">
              <w:rPr>
                <w:rFonts w:asciiTheme="majorHAnsi" w:hAnsiTheme="majorHAnsi"/>
                <w:bCs/>
                <w:sz w:val="20"/>
                <w:szCs w:val="20"/>
              </w:rPr>
              <w:t>Sí</w:t>
            </w:r>
          </w:p>
        </w:tc>
      </w:tr>
      <w:tr w:rsidR="003239B8" w:rsidRPr="00F85C76" w14:paraId="20EFB33C" w14:textId="77777777" w:rsidTr="004A6A54">
        <w:trPr>
          <w:cantSplit/>
        </w:trPr>
        <w:tc>
          <w:tcPr>
            <w:tcW w:w="3600" w:type="dxa"/>
            <w:tcBorders>
              <w:top w:val="single" w:sz="6" w:space="0" w:color="auto"/>
              <w:bottom w:val="single" w:sz="6" w:space="0" w:color="auto"/>
            </w:tcBorders>
            <w:shd w:val="clear" w:color="auto" w:fill="386294"/>
            <w:vAlign w:val="center"/>
          </w:tcPr>
          <w:p w14:paraId="0D7C4B59" w14:textId="77777777" w:rsidR="003239B8" w:rsidRPr="002709C3" w:rsidRDefault="003239B8" w:rsidP="00383EAF">
            <w:pPr>
              <w:jc w:val="center"/>
              <w:rPr>
                <w:rFonts w:asciiTheme="majorHAnsi" w:hAnsiTheme="majorHAnsi"/>
                <w:b/>
                <w:bCs/>
                <w:color w:val="FFFFFF" w:themeColor="background1"/>
                <w:sz w:val="20"/>
                <w:szCs w:val="20"/>
              </w:rPr>
            </w:pPr>
            <w:r w:rsidRPr="002709C3">
              <w:rPr>
                <w:rFonts w:asciiTheme="majorHAnsi" w:hAnsiTheme="majorHAnsi"/>
                <w:b/>
                <w:bCs/>
                <w:color w:val="FFFFFF" w:themeColor="background1"/>
                <w:sz w:val="20"/>
                <w:szCs w:val="20"/>
              </w:rPr>
              <w:t>Competencia</w:t>
            </w:r>
            <w:r w:rsidRPr="002709C3">
              <w:rPr>
                <w:rFonts w:asciiTheme="majorHAnsi" w:hAnsiTheme="majorHAnsi"/>
                <w:b/>
                <w:bCs/>
                <w:i/>
                <w:color w:val="FFFFFF" w:themeColor="background1"/>
                <w:sz w:val="20"/>
                <w:szCs w:val="20"/>
              </w:rPr>
              <w:t xml:space="preserve"> Ratione materia</w:t>
            </w:r>
            <w:r w:rsidR="00EE00E9" w:rsidRPr="002709C3">
              <w:rPr>
                <w:rFonts w:asciiTheme="majorHAnsi" w:hAnsiTheme="majorHAnsi"/>
                <w:b/>
                <w:bCs/>
                <w:i/>
                <w:color w:val="FFFFFF" w:themeColor="background1"/>
                <w:sz w:val="20"/>
                <w:szCs w:val="20"/>
              </w:rPr>
              <w:t>e</w:t>
            </w:r>
            <w:r w:rsidRPr="002709C3">
              <w:rPr>
                <w:rFonts w:asciiTheme="majorHAnsi" w:hAnsiTheme="majorHAnsi"/>
                <w:b/>
                <w:bCs/>
                <w:color w:val="FFFFFF" w:themeColor="background1"/>
                <w:sz w:val="20"/>
                <w:szCs w:val="20"/>
              </w:rPr>
              <w:t>:</w:t>
            </w:r>
          </w:p>
        </w:tc>
        <w:tc>
          <w:tcPr>
            <w:tcW w:w="5760" w:type="dxa"/>
            <w:vAlign w:val="center"/>
          </w:tcPr>
          <w:p w14:paraId="74634F8C" w14:textId="3C0A98D8" w:rsidR="003239B8" w:rsidRPr="002709C3" w:rsidRDefault="00CC77F0" w:rsidP="00383EAF">
            <w:pPr>
              <w:jc w:val="both"/>
              <w:rPr>
                <w:rFonts w:asciiTheme="majorHAnsi" w:hAnsiTheme="majorHAnsi"/>
                <w:bCs/>
                <w:sz w:val="20"/>
                <w:szCs w:val="20"/>
                <w:lang w:val="es-ES"/>
              </w:rPr>
            </w:pPr>
            <w:r w:rsidRPr="002709C3">
              <w:rPr>
                <w:rFonts w:asciiTheme="majorHAnsi" w:hAnsiTheme="majorHAnsi"/>
                <w:bCs/>
                <w:sz w:val="20"/>
                <w:szCs w:val="20"/>
                <w:lang w:val="es-ES"/>
              </w:rPr>
              <w:t xml:space="preserve">Sí, Convención Americana (depósito de instrumento de ratificación realizado el </w:t>
            </w:r>
            <w:r w:rsidR="005D13DA" w:rsidRPr="002709C3">
              <w:rPr>
                <w:rFonts w:asciiTheme="majorHAnsi" w:hAnsiTheme="majorHAnsi"/>
                <w:bCs/>
                <w:sz w:val="20"/>
                <w:szCs w:val="20"/>
                <w:lang w:val="es-ES"/>
              </w:rPr>
              <w:t>31 de</w:t>
            </w:r>
            <w:r w:rsidR="00DD76BF" w:rsidRPr="002709C3">
              <w:rPr>
                <w:rFonts w:asciiTheme="majorHAnsi" w:hAnsiTheme="majorHAnsi"/>
                <w:bCs/>
                <w:sz w:val="20"/>
                <w:szCs w:val="20"/>
                <w:lang w:val="es-ES"/>
              </w:rPr>
              <w:t xml:space="preserve"> julio de 1973</w:t>
            </w:r>
            <w:r w:rsidRPr="002709C3">
              <w:rPr>
                <w:rFonts w:asciiTheme="majorHAnsi" w:hAnsiTheme="majorHAnsi"/>
                <w:bCs/>
                <w:sz w:val="20"/>
                <w:szCs w:val="20"/>
                <w:lang w:val="es-ES"/>
              </w:rPr>
              <w:t>)</w:t>
            </w:r>
          </w:p>
        </w:tc>
      </w:tr>
    </w:tbl>
    <w:p w14:paraId="26BBC490" w14:textId="1CFD5A11" w:rsidR="003239B8" w:rsidRPr="002709C3" w:rsidRDefault="003239B8" w:rsidP="003239B8">
      <w:pPr>
        <w:spacing w:before="240" w:after="240"/>
        <w:ind w:firstLine="720"/>
        <w:jc w:val="both"/>
        <w:rPr>
          <w:rFonts w:asciiTheme="majorHAnsi" w:hAnsiTheme="majorHAnsi"/>
          <w:b/>
          <w:bCs/>
          <w:sz w:val="20"/>
          <w:szCs w:val="20"/>
          <w:lang w:val="es-ES"/>
        </w:rPr>
      </w:pPr>
      <w:r w:rsidRPr="002709C3">
        <w:rPr>
          <w:rFonts w:asciiTheme="majorHAnsi" w:hAnsiTheme="majorHAnsi"/>
          <w:b/>
          <w:bCs/>
          <w:sz w:val="20"/>
          <w:szCs w:val="20"/>
          <w:lang w:val="es-ES"/>
        </w:rPr>
        <w:t xml:space="preserve">IV. </w:t>
      </w:r>
      <w:r w:rsidRPr="002709C3">
        <w:rPr>
          <w:rFonts w:asciiTheme="majorHAnsi" w:hAnsiTheme="majorHAnsi"/>
          <w:b/>
          <w:bCs/>
          <w:sz w:val="20"/>
          <w:szCs w:val="20"/>
          <w:lang w:val="es-ES"/>
        </w:rPr>
        <w:tab/>
      </w:r>
      <w:r w:rsidR="00EE00E9" w:rsidRPr="002709C3">
        <w:rPr>
          <w:rFonts w:asciiTheme="majorHAnsi" w:hAnsiTheme="majorHAnsi"/>
          <w:b/>
          <w:bCs/>
          <w:sz w:val="20"/>
          <w:szCs w:val="20"/>
          <w:lang w:val="es-ES"/>
        </w:rPr>
        <w:t>DUPLICACIÓN</w:t>
      </w:r>
      <w:r w:rsidR="00EE00E9" w:rsidRPr="002709C3">
        <w:rPr>
          <w:rFonts w:asciiTheme="majorHAnsi" w:hAnsiTheme="majorHAnsi"/>
          <w:b/>
          <w:bCs/>
          <w:color w:val="FFFFFF" w:themeColor="background1"/>
          <w:sz w:val="20"/>
          <w:szCs w:val="20"/>
          <w:lang w:val="es-ES"/>
        </w:rPr>
        <w:t xml:space="preserve"> </w:t>
      </w:r>
      <w:r w:rsidR="00EE00E9" w:rsidRPr="002709C3">
        <w:rPr>
          <w:rFonts w:asciiTheme="majorHAnsi" w:hAnsiTheme="majorHAnsi"/>
          <w:b/>
          <w:bCs/>
          <w:sz w:val="20"/>
          <w:szCs w:val="20"/>
          <w:lang w:val="es-ES"/>
        </w:rPr>
        <w:t>DE PROCEDIMIENTOS Y COSA JUZGADA</w:t>
      </w:r>
      <w:r w:rsidR="00EE00E9" w:rsidRPr="002709C3">
        <w:rPr>
          <w:rFonts w:asciiTheme="majorHAnsi" w:hAnsiTheme="majorHAnsi"/>
          <w:b/>
          <w:bCs/>
          <w:i/>
          <w:sz w:val="20"/>
          <w:szCs w:val="20"/>
          <w:lang w:val="es-ES"/>
        </w:rPr>
        <w:t xml:space="preserve"> </w:t>
      </w:r>
      <w:r w:rsidR="009C54B1" w:rsidRPr="002709C3">
        <w:rPr>
          <w:rFonts w:asciiTheme="majorHAnsi" w:hAnsiTheme="majorHAnsi"/>
          <w:b/>
          <w:bCs/>
          <w:sz w:val="20"/>
          <w:szCs w:val="20"/>
          <w:lang w:val="es-ES"/>
        </w:rPr>
        <w:t>INTERNACIONAL, CARACTERIZACIÓN</w:t>
      </w:r>
      <w:r w:rsidRPr="002709C3">
        <w:rPr>
          <w:rFonts w:asciiTheme="majorHAnsi" w:hAnsiTheme="majorHAnsi"/>
          <w:b/>
          <w:bCs/>
          <w:sz w:val="20"/>
          <w:szCs w:val="20"/>
          <w:lang w:val="es-ES"/>
        </w:rPr>
        <w:t xml:space="preserve">, </w:t>
      </w:r>
      <w:r w:rsidRPr="002709C3">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2709C3" w14:paraId="0663E63A" w14:textId="77777777" w:rsidTr="004A6A54">
        <w:trPr>
          <w:cantSplit/>
        </w:trPr>
        <w:tc>
          <w:tcPr>
            <w:tcW w:w="3600" w:type="dxa"/>
            <w:tcBorders>
              <w:top w:val="single" w:sz="4" w:space="0" w:color="auto"/>
              <w:bottom w:val="single" w:sz="6" w:space="0" w:color="auto"/>
            </w:tcBorders>
            <w:shd w:val="clear" w:color="auto" w:fill="386294"/>
            <w:vAlign w:val="center"/>
          </w:tcPr>
          <w:p w14:paraId="0C7091E5" w14:textId="77777777" w:rsidR="00EE00E9" w:rsidRPr="002709C3" w:rsidRDefault="00EE00E9" w:rsidP="00383EAF">
            <w:pPr>
              <w:jc w:val="center"/>
              <w:rPr>
                <w:rFonts w:asciiTheme="majorHAnsi" w:hAnsiTheme="majorHAnsi"/>
                <w:b/>
                <w:bCs/>
                <w:color w:val="FFFFFF" w:themeColor="background1"/>
                <w:sz w:val="20"/>
                <w:szCs w:val="20"/>
                <w:lang w:val="es-ES"/>
              </w:rPr>
            </w:pPr>
            <w:r w:rsidRPr="002709C3">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5599BFE7" w14:textId="7D255538" w:rsidR="00EE00E9" w:rsidRPr="002709C3" w:rsidRDefault="00DD76BF" w:rsidP="00383EAF">
            <w:pPr>
              <w:jc w:val="both"/>
              <w:rPr>
                <w:rFonts w:asciiTheme="majorHAnsi" w:hAnsiTheme="majorHAnsi"/>
                <w:bCs/>
                <w:sz w:val="20"/>
                <w:szCs w:val="20"/>
                <w:lang w:val="es-ES"/>
              </w:rPr>
            </w:pPr>
            <w:r w:rsidRPr="002709C3">
              <w:rPr>
                <w:rFonts w:asciiTheme="majorHAnsi" w:hAnsiTheme="majorHAnsi"/>
                <w:bCs/>
                <w:sz w:val="20"/>
                <w:szCs w:val="20"/>
                <w:lang w:val="es-ES"/>
              </w:rPr>
              <w:t>No</w:t>
            </w:r>
          </w:p>
        </w:tc>
      </w:tr>
      <w:tr w:rsidR="003239B8" w:rsidRPr="00F85C76" w14:paraId="578A0069" w14:textId="77777777" w:rsidTr="004A6A54">
        <w:trPr>
          <w:cantSplit/>
        </w:trPr>
        <w:tc>
          <w:tcPr>
            <w:tcW w:w="3600" w:type="dxa"/>
            <w:tcBorders>
              <w:top w:val="single" w:sz="4" w:space="0" w:color="auto"/>
              <w:bottom w:val="single" w:sz="6" w:space="0" w:color="auto"/>
            </w:tcBorders>
            <w:shd w:val="clear" w:color="auto" w:fill="386294"/>
            <w:vAlign w:val="center"/>
          </w:tcPr>
          <w:p w14:paraId="4183E25D" w14:textId="77777777" w:rsidR="003239B8" w:rsidRPr="002709C3" w:rsidRDefault="003239B8" w:rsidP="00383EAF">
            <w:pPr>
              <w:jc w:val="center"/>
              <w:rPr>
                <w:rFonts w:asciiTheme="majorHAnsi" w:hAnsiTheme="majorHAnsi"/>
                <w:b/>
                <w:bCs/>
                <w:i/>
                <w:color w:val="FFFFFF" w:themeColor="background1"/>
                <w:sz w:val="20"/>
                <w:szCs w:val="20"/>
              </w:rPr>
            </w:pPr>
            <w:r w:rsidRPr="002709C3">
              <w:rPr>
                <w:rFonts w:asciiTheme="majorHAnsi" w:hAnsiTheme="majorHAnsi"/>
                <w:b/>
                <w:bCs/>
                <w:color w:val="FFFFFF" w:themeColor="background1"/>
                <w:sz w:val="20"/>
                <w:szCs w:val="20"/>
              </w:rPr>
              <w:t>Derechos declarados admisibles</w:t>
            </w:r>
            <w:r w:rsidRPr="002709C3">
              <w:rPr>
                <w:rFonts w:asciiTheme="majorHAnsi" w:hAnsiTheme="majorHAnsi"/>
                <w:b/>
                <w:bCs/>
                <w:i/>
                <w:color w:val="FFFFFF" w:themeColor="background1"/>
                <w:sz w:val="20"/>
                <w:szCs w:val="20"/>
              </w:rPr>
              <w:t>:</w:t>
            </w:r>
          </w:p>
        </w:tc>
        <w:tc>
          <w:tcPr>
            <w:tcW w:w="5760" w:type="dxa"/>
            <w:vAlign w:val="center"/>
          </w:tcPr>
          <w:p w14:paraId="7B8FD276" w14:textId="32F308B2" w:rsidR="003239B8" w:rsidRPr="002709C3" w:rsidRDefault="004A7A5D" w:rsidP="00383EAF">
            <w:pPr>
              <w:jc w:val="both"/>
              <w:rPr>
                <w:rFonts w:asciiTheme="majorHAnsi" w:hAnsiTheme="majorHAnsi"/>
                <w:bCs/>
                <w:sz w:val="20"/>
                <w:szCs w:val="20"/>
                <w:lang w:val="es-ES"/>
              </w:rPr>
            </w:pPr>
            <w:r w:rsidRPr="002709C3">
              <w:rPr>
                <w:rFonts w:asciiTheme="majorHAnsi" w:hAnsiTheme="majorHAnsi"/>
                <w:bCs/>
                <w:sz w:val="20"/>
                <w:szCs w:val="20"/>
                <w:lang w:val="es-ES"/>
              </w:rPr>
              <w:t>A</w:t>
            </w:r>
            <w:r w:rsidR="00610173" w:rsidRPr="002709C3">
              <w:rPr>
                <w:rFonts w:asciiTheme="majorHAnsi" w:hAnsiTheme="majorHAnsi"/>
                <w:bCs/>
                <w:sz w:val="20"/>
                <w:szCs w:val="20"/>
                <w:lang w:val="es-ES"/>
              </w:rPr>
              <w:t>rtículos 4 (vida), 5 (integridad personal), 8 (garantías judiciales), 22 (circulación y residencia), 23 (derechos políticos)</w:t>
            </w:r>
            <w:r w:rsidR="00FD00BA">
              <w:rPr>
                <w:rFonts w:asciiTheme="majorHAnsi" w:hAnsiTheme="majorHAnsi"/>
                <w:bCs/>
                <w:sz w:val="20"/>
                <w:szCs w:val="20"/>
                <w:lang w:val="es-ES"/>
              </w:rPr>
              <w:t xml:space="preserve">, </w:t>
            </w:r>
            <w:r w:rsidR="00610173" w:rsidRPr="002709C3">
              <w:rPr>
                <w:rFonts w:asciiTheme="majorHAnsi" w:hAnsiTheme="majorHAnsi"/>
                <w:bCs/>
                <w:sz w:val="20"/>
                <w:szCs w:val="20"/>
                <w:lang w:val="es-ES"/>
              </w:rPr>
              <w:t xml:space="preserve">25 (protección judicial) </w:t>
            </w:r>
            <w:r w:rsidR="00FD00BA">
              <w:rPr>
                <w:rFonts w:asciiTheme="majorHAnsi" w:hAnsiTheme="majorHAnsi"/>
                <w:bCs/>
                <w:sz w:val="20"/>
                <w:szCs w:val="20"/>
                <w:lang w:val="es-ES"/>
              </w:rPr>
              <w:t>y 26 (</w:t>
            </w:r>
            <w:r w:rsidR="00FD00BA" w:rsidRPr="002709C3">
              <w:rPr>
                <w:rFonts w:asciiTheme="majorHAnsi" w:hAnsiTheme="majorHAnsi"/>
                <w:bCs/>
                <w:sz w:val="20"/>
                <w:szCs w:val="20"/>
                <w:lang w:val="es-ES"/>
              </w:rPr>
              <w:t>derechos económicos, sociales y culturales</w:t>
            </w:r>
            <w:r w:rsidR="00FD00BA">
              <w:rPr>
                <w:rFonts w:asciiTheme="majorHAnsi" w:hAnsiTheme="majorHAnsi"/>
                <w:bCs/>
                <w:sz w:val="20"/>
                <w:szCs w:val="20"/>
                <w:lang w:val="es-ES"/>
              </w:rPr>
              <w:t xml:space="preserve">) </w:t>
            </w:r>
            <w:r w:rsidR="00610173" w:rsidRPr="002709C3">
              <w:rPr>
                <w:rFonts w:asciiTheme="majorHAnsi" w:hAnsiTheme="majorHAnsi"/>
                <w:bCs/>
                <w:sz w:val="20"/>
                <w:szCs w:val="20"/>
                <w:lang w:val="es-ES"/>
              </w:rPr>
              <w:t>de la Convención Americana</w:t>
            </w:r>
            <w:r w:rsidR="00DA3A64">
              <w:rPr>
                <w:rFonts w:asciiTheme="majorHAnsi" w:hAnsiTheme="majorHAnsi"/>
                <w:bCs/>
                <w:sz w:val="20"/>
                <w:szCs w:val="20"/>
                <w:lang w:val="es-ES"/>
              </w:rPr>
              <w:t>,</w:t>
            </w:r>
            <w:r w:rsidR="00610173" w:rsidRPr="002709C3">
              <w:rPr>
                <w:rFonts w:asciiTheme="majorHAnsi" w:hAnsiTheme="majorHAnsi"/>
                <w:bCs/>
                <w:sz w:val="20"/>
                <w:szCs w:val="20"/>
                <w:lang w:val="es-ES"/>
              </w:rPr>
              <w:t xml:space="preserve"> en relación con su artículo 1.1 (obligación de respetar los derechos)</w:t>
            </w:r>
          </w:p>
        </w:tc>
      </w:tr>
      <w:tr w:rsidR="003239B8" w:rsidRPr="00F85C76" w14:paraId="29C846B7" w14:textId="77777777" w:rsidTr="004A6A54">
        <w:trPr>
          <w:cantSplit/>
        </w:trPr>
        <w:tc>
          <w:tcPr>
            <w:tcW w:w="3600" w:type="dxa"/>
            <w:tcBorders>
              <w:top w:val="single" w:sz="6" w:space="0" w:color="auto"/>
              <w:bottom w:val="single" w:sz="6" w:space="0" w:color="auto"/>
            </w:tcBorders>
            <w:shd w:val="clear" w:color="auto" w:fill="386294"/>
            <w:vAlign w:val="center"/>
          </w:tcPr>
          <w:p w14:paraId="643EAC9C" w14:textId="77777777" w:rsidR="003239B8" w:rsidRPr="002709C3" w:rsidRDefault="003239B8" w:rsidP="00383EAF">
            <w:pPr>
              <w:jc w:val="center"/>
              <w:rPr>
                <w:rFonts w:asciiTheme="majorHAnsi" w:hAnsiTheme="majorHAnsi"/>
                <w:b/>
                <w:bCs/>
                <w:color w:val="FFFFFF" w:themeColor="background1"/>
                <w:sz w:val="20"/>
                <w:szCs w:val="20"/>
                <w:lang w:val="es-ES"/>
              </w:rPr>
            </w:pPr>
            <w:r w:rsidRPr="002709C3">
              <w:rPr>
                <w:rFonts w:asciiTheme="majorHAnsi" w:hAnsiTheme="majorHAnsi"/>
                <w:b/>
                <w:bCs/>
                <w:color w:val="FFFFFF" w:themeColor="background1"/>
                <w:sz w:val="20"/>
                <w:szCs w:val="20"/>
                <w:lang w:val="es-ES"/>
              </w:rPr>
              <w:t>Agotamiento de recursos internos</w:t>
            </w:r>
            <w:r w:rsidR="00EE00E9" w:rsidRPr="002709C3">
              <w:rPr>
                <w:rFonts w:asciiTheme="majorHAnsi" w:hAnsiTheme="majorHAnsi"/>
                <w:b/>
                <w:bCs/>
                <w:color w:val="FFFFFF" w:themeColor="background1"/>
                <w:sz w:val="20"/>
                <w:szCs w:val="20"/>
                <w:lang w:val="es-ES"/>
              </w:rPr>
              <w:t xml:space="preserve"> o procedencia de una excepción</w:t>
            </w:r>
            <w:r w:rsidRPr="002709C3">
              <w:rPr>
                <w:rFonts w:asciiTheme="majorHAnsi" w:hAnsiTheme="majorHAnsi"/>
                <w:b/>
                <w:bCs/>
                <w:color w:val="FFFFFF" w:themeColor="background1"/>
                <w:sz w:val="20"/>
                <w:szCs w:val="20"/>
                <w:lang w:val="es-ES"/>
              </w:rPr>
              <w:t>:</w:t>
            </w:r>
          </w:p>
        </w:tc>
        <w:tc>
          <w:tcPr>
            <w:tcW w:w="5760" w:type="dxa"/>
            <w:vAlign w:val="center"/>
          </w:tcPr>
          <w:p w14:paraId="5370CF29" w14:textId="5BABE848" w:rsidR="003239B8" w:rsidRPr="002709C3" w:rsidRDefault="00610173" w:rsidP="00383EAF">
            <w:pPr>
              <w:rPr>
                <w:rFonts w:asciiTheme="majorHAnsi" w:hAnsiTheme="majorHAnsi"/>
                <w:bCs/>
                <w:sz w:val="20"/>
                <w:szCs w:val="20"/>
                <w:lang w:val="es-ES"/>
              </w:rPr>
            </w:pPr>
            <w:r w:rsidRPr="002709C3">
              <w:rPr>
                <w:rFonts w:asciiTheme="majorHAnsi" w:hAnsiTheme="majorHAnsi"/>
                <w:bCs/>
                <w:sz w:val="20"/>
                <w:szCs w:val="20"/>
                <w:lang w:val="es-ES"/>
              </w:rPr>
              <w:t>Sí, en los términos de la sección VI</w:t>
            </w:r>
          </w:p>
        </w:tc>
      </w:tr>
      <w:tr w:rsidR="003239B8" w:rsidRPr="00F85C76" w14:paraId="775CCD0C" w14:textId="77777777" w:rsidTr="004A6A54">
        <w:trPr>
          <w:cantSplit/>
        </w:trPr>
        <w:tc>
          <w:tcPr>
            <w:tcW w:w="3600" w:type="dxa"/>
            <w:tcBorders>
              <w:top w:val="single" w:sz="6" w:space="0" w:color="auto"/>
              <w:bottom w:val="single" w:sz="6" w:space="0" w:color="auto"/>
            </w:tcBorders>
            <w:shd w:val="clear" w:color="auto" w:fill="386294"/>
            <w:vAlign w:val="center"/>
          </w:tcPr>
          <w:p w14:paraId="034DA6C3" w14:textId="77777777" w:rsidR="003239B8" w:rsidRPr="002709C3" w:rsidRDefault="003239B8" w:rsidP="00383EAF">
            <w:pPr>
              <w:jc w:val="center"/>
              <w:rPr>
                <w:rFonts w:asciiTheme="majorHAnsi" w:hAnsiTheme="majorHAnsi"/>
                <w:b/>
                <w:bCs/>
                <w:color w:val="FFFFFF" w:themeColor="background1"/>
                <w:sz w:val="20"/>
                <w:szCs w:val="20"/>
              </w:rPr>
            </w:pPr>
            <w:r w:rsidRPr="002709C3">
              <w:rPr>
                <w:rFonts w:asciiTheme="majorHAnsi" w:hAnsiTheme="majorHAnsi"/>
                <w:b/>
                <w:bCs/>
                <w:color w:val="FFFFFF" w:themeColor="background1"/>
                <w:sz w:val="20"/>
                <w:szCs w:val="20"/>
              </w:rPr>
              <w:t>Presentación dentro de plazo:</w:t>
            </w:r>
          </w:p>
        </w:tc>
        <w:tc>
          <w:tcPr>
            <w:tcW w:w="5760" w:type="dxa"/>
            <w:vAlign w:val="center"/>
          </w:tcPr>
          <w:p w14:paraId="550336DE" w14:textId="11C1D1D7" w:rsidR="003239B8" w:rsidRPr="002709C3" w:rsidRDefault="00610173" w:rsidP="00383EAF">
            <w:pPr>
              <w:rPr>
                <w:rFonts w:asciiTheme="majorHAnsi" w:hAnsiTheme="majorHAnsi"/>
                <w:bCs/>
                <w:sz w:val="20"/>
                <w:szCs w:val="20"/>
                <w:lang w:val="es-ES"/>
              </w:rPr>
            </w:pPr>
            <w:r w:rsidRPr="002709C3">
              <w:rPr>
                <w:rFonts w:asciiTheme="majorHAnsi" w:hAnsiTheme="majorHAnsi"/>
                <w:bCs/>
                <w:sz w:val="20"/>
                <w:szCs w:val="20"/>
                <w:lang w:val="es-ES"/>
              </w:rPr>
              <w:t>Sí, en los términos de la sección VI</w:t>
            </w:r>
          </w:p>
        </w:tc>
      </w:tr>
    </w:tbl>
    <w:p w14:paraId="3E333381" w14:textId="55D41D29" w:rsidR="003239B8" w:rsidRPr="002709C3" w:rsidRDefault="00223A29" w:rsidP="003239B8">
      <w:pPr>
        <w:spacing w:before="240" w:after="240"/>
        <w:ind w:firstLine="720"/>
        <w:jc w:val="both"/>
        <w:rPr>
          <w:rFonts w:asciiTheme="majorHAnsi" w:hAnsiTheme="majorHAnsi"/>
          <w:b/>
          <w:sz w:val="20"/>
          <w:szCs w:val="20"/>
          <w:lang w:val="es-UY"/>
        </w:rPr>
      </w:pPr>
      <w:r w:rsidRPr="002709C3">
        <w:rPr>
          <w:rFonts w:asciiTheme="majorHAnsi" w:hAnsiTheme="majorHAnsi"/>
          <w:b/>
          <w:sz w:val="20"/>
          <w:szCs w:val="20"/>
          <w:lang w:val="es-UY"/>
        </w:rPr>
        <w:lastRenderedPageBreak/>
        <w:t xml:space="preserve">V. </w:t>
      </w:r>
      <w:r w:rsidRPr="002709C3">
        <w:rPr>
          <w:rFonts w:asciiTheme="majorHAnsi" w:hAnsiTheme="majorHAnsi"/>
          <w:b/>
          <w:sz w:val="20"/>
          <w:szCs w:val="20"/>
          <w:lang w:val="es-UY"/>
        </w:rPr>
        <w:tab/>
      </w:r>
      <w:r w:rsidR="003239B8" w:rsidRPr="002709C3">
        <w:rPr>
          <w:rFonts w:asciiTheme="majorHAnsi" w:hAnsiTheme="majorHAnsi"/>
          <w:b/>
          <w:sz w:val="20"/>
          <w:szCs w:val="20"/>
          <w:lang w:val="es-UY"/>
        </w:rPr>
        <w:t xml:space="preserve">HECHOS ALEGADOS </w:t>
      </w:r>
    </w:p>
    <w:p w14:paraId="456F9A51" w14:textId="07BC7BA0" w:rsidR="00562806" w:rsidRPr="002709C3" w:rsidRDefault="00562806" w:rsidP="003239B8">
      <w:pPr>
        <w:spacing w:before="240" w:after="240"/>
        <w:ind w:firstLine="720"/>
        <w:jc w:val="both"/>
        <w:rPr>
          <w:rFonts w:asciiTheme="majorHAnsi" w:hAnsiTheme="majorHAnsi"/>
          <w:bCs/>
          <w:i/>
          <w:iCs/>
          <w:sz w:val="20"/>
          <w:szCs w:val="20"/>
          <w:lang w:val="es-UY"/>
        </w:rPr>
      </w:pPr>
      <w:r w:rsidRPr="002709C3">
        <w:rPr>
          <w:rFonts w:asciiTheme="majorHAnsi" w:hAnsiTheme="majorHAnsi"/>
          <w:bCs/>
          <w:i/>
          <w:iCs/>
          <w:sz w:val="20"/>
          <w:szCs w:val="20"/>
          <w:lang w:val="es-UY"/>
        </w:rPr>
        <w:t>Alegatos de la parte peticionaria</w:t>
      </w:r>
    </w:p>
    <w:p w14:paraId="753ABB04" w14:textId="6ED5C9C6" w:rsidR="00562806" w:rsidRPr="002709C3" w:rsidRDefault="009A612B" w:rsidP="00562806">
      <w:pPr>
        <w:numPr>
          <w:ilvl w:val="0"/>
          <w:numId w:val="59"/>
        </w:numPr>
        <w:suppressAutoHyphens/>
        <w:spacing w:before="240" w:after="240"/>
        <w:jc w:val="both"/>
        <w:rPr>
          <w:rFonts w:asciiTheme="majorHAnsi" w:hAnsiTheme="majorHAnsi"/>
          <w:bCs/>
          <w:i/>
          <w:iCs/>
          <w:sz w:val="20"/>
          <w:szCs w:val="20"/>
          <w:lang w:val="es-ES_tradnl"/>
        </w:rPr>
      </w:pPr>
      <w:r w:rsidRPr="002709C3">
        <w:rPr>
          <w:rFonts w:asciiTheme="majorHAnsi" w:hAnsiTheme="majorHAnsi"/>
          <w:bCs/>
          <w:sz w:val="20"/>
          <w:szCs w:val="20"/>
          <w:lang w:val="es-UY"/>
        </w:rPr>
        <w:t xml:space="preserve">El </w:t>
      </w:r>
      <w:r w:rsidR="007C0E26" w:rsidRPr="002709C3">
        <w:rPr>
          <w:rFonts w:asciiTheme="majorHAnsi" w:hAnsiTheme="majorHAnsi"/>
          <w:bCs/>
          <w:sz w:val="20"/>
          <w:szCs w:val="20"/>
          <w:lang w:val="es-UY"/>
        </w:rPr>
        <w:t xml:space="preserve">Sr. </w:t>
      </w:r>
      <w:r w:rsidR="007C0E26" w:rsidRPr="002709C3">
        <w:rPr>
          <w:rFonts w:asciiTheme="majorHAnsi" w:hAnsiTheme="majorHAnsi"/>
          <w:bCs/>
          <w:sz w:val="20"/>
          <w:szCs w:val="20"/>
          <w:lang w:val="es-ES"/>
        </w:rPr>
        <w:t>Norberto Clavijo Cu</w:t>
      </w:r>
      <w:r w:rsidR="006C1056" w:rsidRPr="002709C3">
        <w:rPr>
          <w:rFonts w:asciiTheme="majorHAnsi" w:hAnsiTheme="majorHAnsi"/>
          <w:bCs/>
          <w:sz w:val="20"/>
          <w:szCs w:val="20"/>
          <w:lang w:val="es-ES"/>
        </w:rPr>
        <w:t>é</w:t>
      </w:r>
      <w:r w:rsidR="007C0E26" w:rsidRPr="002709C3">
        <w:rPr>
          <w:rFonts w:asciiTheme="majorHAnsi" w:hAnsiTheme="majorHAnsi"/>
          <w:bCs/>
          <w:sz w:val="20"/>
          <w:szCs w:val="20"/>
          <w:lang w:val="es-ES"/>
        </w:rPr>
        <w:t>llar</w:t>
      </w:r>
      <w:r w:rsidR="00DE183F" w:rsidRPr="002709C3">
        <w:rPr>
          <w:rFonts w:asciiTheme="majorHAnsi" w:hAnsiTheme="majorHAnsi"/>
          <w:bCs/>
          <w:sz w:val="20"/>
          <w:szCs w:val="20"/>
          <w:lang w:val="es-ES"/>
        </w:rPr>
        <w:t xml:space="preserve"> denuncia que las Fuerzas Armadas Revolucionarias de Colombia (FARC-EP) lo amenazaron a él y a su familia</w:t>
      </w:r>
      <w:r w:rsidR="00FA5722" w:rsidRPr="002709C3">
        <w:rPr>
          <w:rFonts w:asciiTheme="majorHAnsi" w:hAnsiTheme="majorHAnsi"/>
          <w:bCs/>
          <w:sz w:val="20"/>
          <w:szCs w:val="20"/>
          <w:lang w:val="es-ES"/>
        </w:rPr>
        <w:t xml:space="preserve"> durante </w:t>
      </w:r>
      <w:r w:rsidR="00DE183F" w:rsidRPr="002709C3">
        <w:rPr>
          <w:rFonts w:asciiTheme="majorHAnsi" w:hAnsiTheme="majorHAnsi"/>
          <w:bCs/>
          <w:sz w:val="20"/>
          <w:szCs w:val="20"/>
          <w:lang w:val="es-ES"/>
        </w:rPr>
        <w:t>su</w:t>
      </w:r>
      <w:r w:rsidR="00FA5722" w:rsidRPr="002709C3">
        <w:rPr>
          <w:rFonts w:asciiTheme="majorHAnsi" w:hAnsiTheme="majorHAnsi"/>
          <w:bCs/>
          <w:sz w:val="20"/>
          <w:szCs w:val="20"/>
          <w:lang w:val="es-ES"/>
        </w:rPr>
        <w:t xml:space="preserve"> mandato como concejal del municipio de San Vicente del Caguán</w:t>
      </w:r>
      <w:r w:rsidR="00DE183F" w:rsidRPr="002709C3">
        <w:rPr>
          <w:rFonts w:asciiTheme="majorHAnsi" w:hAnsiTheme="majorHAnsi"/>
          <w:bCs/>
          <w:sz w:val="20"/>
          <w:szCs w:val="20"/>
          <w:lang w:val="es-ES"/>
        </w:rPr>
        <w:t xml:space="preserve">. Afirma que este </w:t>
      </w:r>
      <w:r w:rsidR="00FA5722" w:rsidRPr="002709C3">
        <w:rPr>
          <w:rFonts w:asciiTheme="majorHAnsi" w:hAnsiTheme="majorHAnsi"/>
          <w:bCs/>
          <w:sz w:val="20"/>
          <w:szCs w:val="20"/>
          <w:lang w:val="es-ES"/>
        </w:rPr>
        <w:t>hecho los forzó a desplazarse múltiples veces</w:t>
      </w:r>
      <w:r w:rsidR="0024101A" w:rsidRPr="002709C3">
        <w:rPr>
          <w:rFonts w:asciiTheme="majorHAnsi" w:hAnsiTheme="majorHAnsi"/>
          <w:bCs/>
          <w:sz w:val="20"/>
          <w:szCs w:val="20"/>
          <w:lang w:val="es-ES"/>
        </w:rPr>
        <w:t>,</w:t>
      </w:r>
      <w:r w:rsidR="00DE183F" w:rsidRPr="002709C3">
        <w:rPr>
          <w:rFonts w:asciiTheme="majorHAnsi" w:hAnsiTheme="majorHAnsi"/>
          <w:bCs/>
          <w:sz w:val="20"/>
          <w:szCs w:val="20"/>
          <w:lang w:val="es-ES"/>
        </w:rPr>
        <w:t xml:space="preserve"> y </w:t>
      </w:r>
      <w:r w:rsidR="00D06121" w:rsidRPr="002709C3">
        <w:rPr>
          <w:rFonts w:asciiTheme="majorHAnsi" w:hAnsiTheme="majorHAnsi"/>
          <w:bCs/>
          <w:sz w:val="20"/>
          <w:szCs w:val="20"/>
          <w:lang w:val="es-ES"/>
        </w:rPr>
        <w:t xml:space="preserve">que el Estado no garantizó la protección a sus vidas, ni sancionó a los responsables de los hechos. </w:t>
      </w:r>
    </w:p>
    <w:p w14:paraId="60EFBBFC" w14:textId="5E3E0870" w:rsidR="00562806" w:rsidRPr="002709C3" w:rsidRDefault="00402E63" w:rsidP="00562806">
      <w:pPr>
        <w:numPr>
          <w:ilvl w:val="0"/>
          <w:numId w:val="59"/>
        </w:numPr>
        <w:suppressAutoHyphens/>
        <w:spacing w:before="240" w:after="240"/>
        <w:jc w:val="both"/>
        <w:rPr>
          <w:rFonts w:asciiTheme="majorHAnsi" w:hAnsiTheme="majorHAnsi"/>
          <w:bCs/>
          <w:i/>
          <w:iCs/>
          <w:sz w:val="20"/>
          <w:szCs w:val="20"/>
          <w:lang w:val="es-ES_tradnl"/>
        </w:rPr>
      </w:pPr>
      <w:r>
        <w:rPr>
          <w:rFonts w:asciiTheme="majorHAnsi" w:hAnsiTheme="majorHAnsi"/>
          <w:bCs/>
          <w:sz w:val="20"/>
          <w:szCs w:val="20"/>
          <w:lang w:val="es-ES_tradnl"/>
        </w:rPr>
        <w:t xml:space="preserve">El peticionario </w:t>
      </w:r>
      <w:r>
        <w:rPr>
          <w:rFonts w:asciiTheme="majorHAnsi" w:hAnsiTheme="majorHAnsi"/>
          <w:bCs/>
          <w:sz w:val="20"/>
          <w:szCs w:val="20"/>
          <w:lang w:val="es-ES"/>
        </w:rPr>
        <w:t>narra</w:t>
      </w:r>
      <w:r w:rsidR="0036528E" w:rsidRPr="002709C3">
        <w:rPr>
          <w:rFonts w:asciiTheme="majorHAnsi" w:hAnsiTheme="majorHAnsi"/>
          <w:bCs/>
          <w:sz w:val="20"/>
          <w:szCs w:val="20"/>
          <w:lang w:val="es-ES"/>
        </w:rPr>
        <w:t xml:space="preserve"> </w:t>
      </w:r>
      <w:r w:rsidR="00473E01" w:rsidRPr="002709C3">
        <w:rPr>
          <w:rFonts w:asciiTheme="majorHAnsi" w:hAnsiTheme="majorHAnsi"/>
          <w:bCs/>
          <w:sz w:val="20"/>
          <w:szCs w:val="20"/>
          <w:lang w:val="es-ES"/>
        </w:rPr>
        <w:t>que</w:t>
      </w:r>
      <w:r w:rsidR="00910D75" w:rsidRPr="002709C3">
        <w:rPr>
          <w:rFonts w:asciiTheme="majorHAnsi" w:hAnsiTheme="majorHAnsi"/>
          <w:bCs/>
          <w:sz w:val="20"/>
          <w:szCs w:val="20"/>
          <w:lang w:val="es-ES"/>
        </w:rPr>
        <w:t xml:space="preserve"> el 1 de noviembre de 2001 estalló una bomba en la casa de su </w:t>
      </w:r>
      <w:r w:rsidR="00F23B59" w:rsidRPr="002709C3">
        <w:rPr>
          <w:rFonts w:asciiTheme="majorHAnsi" w:hAnsiTheme="majorHAnsi"/>
          <w:bCs/>
          <w:sz w:val="20"/>
          <w:szCs w:val="20"/>
          <w:lang w:val="es-ES"/>
        </w:rPr>
        <w:t>esposa,</w:t>
      </w:r>
      <w:r w:rsidR="00C70352" w:rsidRPr="002709C3">
        <w:rPr>
          <w:rFonts w:asciiTheme="majorHAnsi" w:hAnsiTheme="majorHAnsi"/>
          <w:bCs/>
          <w:sz w:val="20"/>
          <w:szCs w:val="20"/>
          <w:lang w:val="es-ES"/>
        </w:rPr>
        <w:t xml:space="preserve"> la Sra. </w:t>
      </w:r>
      <w:r w:rsidR="00DB5C0D" w:rsidRPr="002709C3">
        <w:rPr>
          <w:rFonts w:asciiTheme="majorHAnsi" w:hAnsiTheme="majorHAnsi"/>
          <w:bCs/>
          <w:sz w:val="20"/>
          <w:szCs w:val="20"/>
          <w:lang w:val="es-ES"/>
        </w:rPr>
        <w:t xml:space="preserve">Luz Marina </w:t>
      </w:r>
      <w:r w:rsidR="00C70352" w:rsidRPr="002709C3">
        <w:rPr>
          <w:rFonts w:asciiTheme="majorHAnsi" w:hAnsiTheme="majorHAnsi"/>
          <w:bCs/>
          <w:sz w:val="20"/>
          <w:szCs w:val="20"/>
          <w:lang w:val="es-ES"/>
        </w:rPr>
        <w:t>Carvajal Cabrera</w:t>
      </w:r>
      <w:r w:rsidR="00457D4C" w:rsidRPr="002709C3">
        <w:rPr>
          <w:rFonts w:asciiTheme="majorHAnsi" w:hAnsiTheme="majorHAnsi"/>
          <w:bCs/>
          <w:sz w:val="20"/>
          <w:szCs w:val="20"/>
          <w:lang w:val="es-ES"/>
        </w:rPr>
        <w:t xml:space="preserve">, causándole la muerte a los padres de ella y lesionando a </w:t>
      </w:r>
      <w:r w:rsidR="003E6B4A" w:rsidRPr="002709C3">
        <w:rPr>
          <w:rFonts w:asciiTheme="majorHAnsi" w:hAnsiTheme="majorHAnsi"/>
          <w:bCs/>
          <w:sz w:val="20"/>
          <w:szCs w:val="20"/>
          <w:lang w:val="es-ES"/>
        </w:rPr>
        <w:t>una</w:t>
      </w:r>
      <w:r w:rsidR="00457D4C" w:rsidRPr="002709C3">
        <w:rPr>
          <w:rFonts w:asciiTheme="majorHAnsi" w:hAnsiTheme="majorHAnsi"/>
          <w:bCs/>
          <w:sz w:val="20"/>
          <w:szCs w:val="20"/>
          <w:lang w:val="es-ES"/>
        </w:rPr>
        <w:t xml:space="preserve"> sobrina. </w:t>
      </w:r>
      <w:r w:rsidR="00562806" w:rsidRPr="002709C3">
        <w:rPr>
          <w:rFonts w:asciiTheme="majorHAnsi" w:hAnsiTheme="majorHAnsi"/>
          <w:bCs/>
          <w:sz w:val="20"/>
          <w:szCs w:val="20"/>
          <w:lang w:val="es-ES"/>
        </w:rPr>
        <w:t>Refiere que, p</w:t>
      </w:r>
      <w:r w:rsidR="003E6B4A" w:rsidRPr="002709C3">
        <w:rPr>
          <w:rFonts w:asciiTheme="majorHAnsi" w:hAnsiTheme="majorHAnsi"/>
          <w:bCs/>
          <w:sz w:val="20"/>
          <w:szCs w:val="20"/>
          <w:lang w:val="es-ES"/>
        </w:rPr>
        <w:t>osteriormente, e</w:t>
      </w:r>
      <w:r w:rsidR="000D7CB5" w:rsidRPr="002709C3">
        <w:rPr>
          <w:rFonts w:asciiTheme="majorHAnsi" w:hAnsiTheme="majorHAnsi"/>
          <w:bCs/>
          <w:sz w:val="20"/>
          <w:szCs w:val="20"/>
          <w:lang w:val="es-ES"/>
        </w:rPr>
        <w:t xml:space="preserve">n octubre de 2007, </w:t>
      </w:r>
      <w:r w:rsidR="003E6B4A" w:rsidRPr="002709C3">
        <w:rPr>
          <w:rFonts w:asciiTheme="majorHAnsi" w:hAnsiTheme="majorHAnsi"/>
          <w:bCs/>
          <w:sz w:val="20"/>
          <w:szCs w:val="20"/>
          <w:lang w:val="es-ES"/>
        </w:rPr>
        <w:t xml:space="preserve">cuando </w:t>
      </w:r>
      <w:r w:rsidR="00562806" w:rsidRPr="002709C3">
        <w:rPr>
          <w:rFonts w:asciiTheme="majorHAnsi" w:hAnsiTheme="majorHAnsi"/>
          <w:bCs/>
          <w:sz w:val="20"/>
          <w:szCs w:val="20"/>
          <w:lang w:val="es-ES"/>
        </w:rPr>
        <w:t>lo eligieron</w:t>
      </w:r>
      <w:r w:rsidR="002C6690" w:rsidRPr="002709C3">
        <w:rPr>
          <w:rFonts w:asciiTheme="majorHAnsi" w:hAnsiTheme="majorHAnsi"/>
          <w:bCs/>
          <w:sz w:val="20"/>
          <w:szCs w:val="20"/>
          <w:lang w:val="es-ES"/>
        </w:rPr>
        <w:t xml:space="preserve"> </w:t>
      </w:r>
      <w:r w:rsidR="003E6B4A" w:rsidRPr="002709C3">
        <w:rPr>
          <w:rFonts w:asciiTheme="majorHAnsi" w:hAnsiTheme="majorHAnsi"/>
          <w:bCs/>
          <w:sz w:val="20"/>
          <w:szCs w:val="20"/>
          <w:lang w:val="es-ES"/>
        </w:rPr>
        <w:t>concejal</w:t>
      </w:r>
      <w:r w:rsidR="002C6690" w:rsidRPr="002709C3">
        <w:rPr>
          <w:rFonts w:asciiTheme="majorHAnsi" w:hAnsiTheme="majorHAnsi"/>
          <w:bCs/>
          <w:sz w:val="20"/>
          <w:szCs w:val="20"/>
          <w:lang w:val="es-ES"/>
        </w:rPr>
        <w:t xml:space="preserve"> del municipio </w:t>
      </w:r>
      <w:r w:rsidR="00F32247" w:rsidRPr="002709C3">
        <w:rPr>
          <w:rFonts w:asciiTheme="majorHAnsi" w:hAnsiTheme="majorHAnsi"/>
          <w:bCs/>
          <w:sz w:val="20"/>
          <w:szCs w:val="20"/>
          <w:lang w:val="es-ES"/>
        </w:rPr>
        <w:t>de San</w:t>
      </w:r>
      <w:r w:rsidR="002C6690" w:rsidRPr="002709C3">
        <w:rPr>
          <w:rFonts w:asciiTheme="majorHAnsi" w:hAnsiTheme="majorHAnsi"/>
          <w:bCs/>
          <w:sz w:val="20"/>
          <w:szCs w:val="20"/>
          <w:lang w:val="es-ES"/>
        </w:rPr>
        <w:t xml:space="preserve"> Vicente del Caguán para el período 2008-2011</w:t>
      </w:r>
      <w:r w:rsidR="00691D1E" w:rsidRPr="002709C3">
        <w:rPr>
          <w:rFonts w:asciiTheme="majorHAnsi" w:hAnsiTheme="majorHAnsi"/>
          <w:bCs/>
          <w:sz w:val="20"/>
          <w:szCs w:val="20"/>
          <w:lang w:val="es-ES"/>
        </w:rPr>
        <w:t>,</w:t>
      </w:r>
      <w:r w:rsidR="002C6690" w:rsidRPr="002709C3">
        <w:rPr>
          <w:rFonts w:asciiTheme="majorHAnsi" w:hAnsiTheme="majorHAnsi"/>
          <w:bCs/>
          <w:sz w:val="20"/>
          <w:szCs w:val="20"/>
          <w:lang w:val="es-ES"/>
        </w:rPr>
        <w:t xml:space="preserve"> </w:t>
      </w:r>
      <w:r w:rsidR="00562806" w:rsidRPr="002709C3">
        <w:rPr>
          <w:rFonts w:asciiTheme="majorHAnsi" w:hAnsiTheme="majorHAnsi"/>
          <w:bCs/>
          <w:sz w:val="20"/>
          <w:szCs w:val="20"/>
          <w:lang w:val="es-ES"/>
        </w:rPr>
        <w:t>recibió amenazas de</w:t>
      </w:r>
      <w:r w:rsidR="003E6B4A" w:rsidRPr="002709C3">
        <w:rPr>
          <w:rFonts w:asciiTheme="majorHAnsi" w:hAnsiTheme="majorHAnsi"/>
          <w:bCs/>
          <w:sz w:val="20"/>
          <w:szCs w:val="20"/>
          <w:lang w:val="es-ES"/>
        </w:rPr>
        <w:t xml:space="preserve"> muerte por </w:t>
      </w:r>
      <w:r w:rsidR="00F32247" w:rsidRPr="002709C3">
        <w:rPr>
          <w:rFonts w:asciiTheme="majorHAnsi" w:hAnsiTheme="majorHAnsi"/>
          <w:bCs/>
          <w:sz w:val="20"/>
          <w:szCs w:val="20"/>
          <w:lang w:val="es-ES"/>
        </w:rPr>
        <w:t>las FARC</w:t>
      </w:r>
      <w:r w:rsidR="00AE2206" w:rsidRPr="002709C3">
        <w:rPr>
          <w:rFonts w:asciiTheme="majorHAnsi" w:hAnsiTheme="majorHAnsi"/>
          <w:bCs/>
          <w:sz w:val="20"/>
          <w:szCs w:val="20"/>
          <w:lang w:val="es-ES"/>
        </w:rPr>
        <w:t>-EP</w:t>
      </w:r>
      <w:r w:rsidR="00562806" w:rsidRPr="002709C3">
        <w:rPr>
          <w:rFonts w:asciiTheme="majorHAnsi" w:hAnsiTheme="majorHAnsi"/>
          <w:bCs/>
          <w:sz w:val="20"/>
          <w:szCs w:val="20"/>
          <w:lang w:val="es-ES"/>
        </w:rPr>
        <w:t>, quienes</w:t>
      </w:r>
      <w:r w:rsidR="003E6B4A" w:rsidRPr="002709C3">
        <w:rPr>
          <w:rFonts w:asciiTheme="majorHAnsi" w:hAnsiTheme="majorHAnsi"/>
          <w:bCs/>
          <w:sz w:val="20"/>
          <w:szCs w:val="20"/>
          <w:lang w:val="es-ES"/>
        </w:rPr>
        <w:t xml:space="preserve"> lo señalaron como </w:t>
      </w:r>
      <w:r w:rsidR="00F32247" w:rsidRPr="002709C3">
        <w:rPr>
          <w:rFonts w:asciiTheme="majorHAnsi" w:hAnsiTheme="majorHAnsi"/>
          <w:bCs/>
          <w:sz w:val="20"/>
          <w:szCs w:val="20"/>
          <w:lang w:val="es-ES"/>
        </w:rPr>
        <w:t>objetivo militar si no renunciaba al cargo</w:t>
      </w:r>
      <w:r w:rsidR="002D3794" w:rsidRPr="002709C3">
        <w:rPr>
          <w:rFonts w:asciiTheme="majorHAnsi" w:hAnsiTheme="majorHAnsi"/>
          <w:bCs/>
          <w:sz w:val="20"/>
          <w:szCs w:val="20"/>
          <w:lang w:val="es-ES"/>
        </w:rPr>
        <w:t xml:space="preserve">. </w:t>
      </w:r>
      <w:r w:rsidR="00562806" w:rsidRPr="002709C3">
        <w:rPr>
          <w:rFonts w:asciiTheme="majorHAnsi" w:hAnsiTheme="majorHAnsi"/>
          <w:bCs/>
          <w:sz w:val="20"/>
          <w:szCs w:val="20"/>
          <w:lang w:val="es-ES"/>
        </w:rPr>
        <w:t>Indica que l</w:t>
      </w:r>
      <w:r w:rsidR="003E6B4A" w:rsidRPr="002709C3">
        <w:rPr>
          <w:rFonts w:asciiTheme="majorHAnsi" w:hAnsiTheme="majorHAnsi"/>
          <w:bCs/>
          <w:sz w:val="20"/>
          <w:szCs w:val="20"/>
          <w:lang w:val="es-ES"/>
        </w:rPr>
        <w:t>uego</w:t>
      </w:r>
      <w:r w:rsidR="00562806" w:rsidRPr="002709C3">
        <w:rPr>
          <w:rFonts w:asciiTheme="majorHAnsi" w:hAnsiTheme="majorHAnsi"/>
          <w:bCs/>
          <w:sz w:val="20"/>
          <w:szCs w:val="20"/>
          <w:lang w:val="es-ES"/>
        </w:rPr>
        <w:t xml:space="preserve"> recibió</w:t>
      </w:r>
      <w:r w:rsidR="003E6B4A" w:rsidRPr="002709C3">
        <w:rPr>
          <w:rFonts w:asciiTheme="majorHAnsi" w:hAnsiTheme="majorHAnsi"/>
          <w:bCs/>
          <w:sz w:val="20"/>
          <w:szCs w:val="20"/>
          <w:lang w:val="es-ES"/>
        </w:rPr>
        <w:t xml:space="preserve"> nuevas amenazas a través de dos panfletos y </w:t>
      </w:r>
      <w:r w:rsidR="00316804" w:rsidRPr="002709C3">
        <w:rPr>
          <w:rFonts w:asciiTheme="majorHAnsi" w:hAnsiTheme="majorHAnsi"/>
          <w:bCs/>
          <w:sz w:val="20"/>
          <w:szCs w:val="20"/>
          <w:lang w:val="es-ES"/>
        </w:rPr>
        <w:t>llamadas telefónicas tanto a su celular como a la línea telefónica del Consejo Municipal</w:t>
      </w:r>
      <w:r w:rsidR="002049F8" w:rsidRPr="002709C3">
        <w:rPr>
          <w:rFonts w:asciiTheme="majorHAnsi" w:hAnsiTheme="majorHAnsi"/>
          <w:bCs/>
          <w:sz w:val="20"/>
          <w:szCs w:val="20"/>
          <w:lang w:val="es-ES"/>
        </w:rPr>
        <w:t>.</w:t>
      </w:r>
    </w:p>
    <w:p w14:paraId="32BCF1EB" w14:textId="3756085F" w:rsidR="00562806" w:rsidRPr="002709C3" w:rsidRDefault="00052A6C" w:rsidP="00562806">
      <w:pPr>
        <w:numPr>
          <w:ilvl w:val="0"/>
          <w:numId w:val="59"/>
        </w:numPr>
        <w:suppressAutoHyphens/>
        <w:spacing w:before="240" w:after="240"/>
        <w:jc w:val="both"/>
        <w:rPr>
          <w:rFonts w:asciiTheme="majorHAnsi" w:hAnsiTheme="majorHAnsi"/>
          <w:bCs/>
          <w:i/>
          <w:iCs/>
          <w:sz w:val="20"/>
          <w:szCs w:val="20"/>
          <w:lang w:val="es-ES_tradnl"/>
        </w:rPr>
      </w:pPr>
      <w:r w:rsidRPr="002709C3">
        <w:rPr>
          <w:rFonts w:asciiTheme="majorHAnsi" w:hAnsiTheme="majorHAnsi"/>
          <w:bCs/>
          <w:sz w:val="20"/>
          <w:szCs w:val="20"/>
          <w:lang w:val="es-ES"/>
        </w:rPr>
        <w:t>Asimismo, r</w:t>
      </w:r>
      <w:r w:rsidR="003E6B4A" w:rsidRPr="002709C3">
        <w:rPr>
          <w:rFonts w:asciiTheme="majorHAnsi" w:hAnsiTheme="majorHAnsi"/>
          <w:bCs/>
          <w:sz w:val="20"/>
          <w:szCs w:val="20"/>
          <w:lang w:val="es-ES"/>
        </w:rPr>
        <w:t>elata que</w:t>
      </w:r>
      <w:r w:rsidRPr="002709C3">
        <w:rPr>
          <w:rFonts w:asciiTheme="majorHAnsi" w:hAnsiTheme="majorHAnsi"/>
          <w:bCs/>
          <w:sz w:val="20"/>
          <w:szCs w:val="20"/>
          <w:lang w:val="es-ES"/>
        </w:rPr>
        <w:t xml:space="preserve"> </w:t>
      </w:r>
      <w:r w:rsidR="003E6B4A" w:rsidRPr="002709C3">
        <w:rPr>
          <w:rFonts w:asciiTheme="majorHAnsi" w:hAnsiTheme="majorHAnsi"/>
          <w:bCs/>
          <w:sz w:val="20"/>
          <w:szCs w:val="20"/>
          <w:lang w:val="es-ES"/>
        </w:rPr>
        <w:t xml:space="preserve">durante su período como concejal, </w:t>
      </w:r>
      <w:r w:rsidR="00562806" w:rsidRPr="002709C3">
        <w:rPr>
          <w:rFonts w:asciiTheme="majorHAnsi" w:hAnsiTheme="majorHAnsi"/>
          <w:bCs/>
          <w:sz w:val="20"/>
          <w:szCs w:val="20"/>
          <w:lang w:val="es-ES"/>
        </w:rPr>
        <w:t>inicialmente compartió</w:t>
      </w:r>
      <w:r w:rsidR="003E6B4A" w:rsidRPr="002709C3">
        <w:rPr>
          <w:rFonts w:asciiTheme="majorHAnsi" w:hAnsiTheme="majorHAnsi"/>
          <w:bCs/>
          <w:sz w:val="20"/>
          <w:szCs w:val="20"/>
          <w:lang w:val="es-ES"/>
        </w:rPr>
        <w:t xml:space="preserve"> una casa habitacional con otros once concejales, porque el municipio de San Vicente del Caguán era </w:t>
      </w:r>
      <w:r w:rsidR="00562806" w:rsidRPr="002709C3">
        <w:rPr>
          <w:rFonts w:asciiTheme="majorHAnsi" w:hAnsiTheme="majorHAnsi"/>
          <w:bCs/>
          <w:sz w:val="20"/>
          <w:szCs w:val="20"/>
          <w:lang w:val="es-ES"/>
        </w:rPr>
        <w:t>considerado</w:t>
      </w:r>
      <w:r w:rsidR="003E6B4A" w:rsidRPr="002709C3">
        <w:rPr>
          <w:rFonts w:asciiTheme="majorHAnsi" w:hAnsiTheme="majorHAnsi"/>
          <w:bCs/>
          <w:sz w:val="20"/>
          <w:szCs w:val="20"/>
          <w:lang w:val="es-ES"/>
        </w:rPr>
        <w:t xml:space="preserve"> </w:t>
      </w:r>
      <w:r w:rsidR="009C54B1">
        <w:rPr>
          <w:rFonts w:asciiTheme="majorHAnsi" w:hAnsiTheme="majorHAnsi"/>
          <w:bCs/>
          <w:sz w:val="20"/>
          <w:szCs w:val="20"/>
          <w:lang w:val="es-ES"/>
        </w:rPr>
        <w:t>“</w:t>
      </w:r>
      <w:r w:rsidR="003E6B4A" w:rsidRPr="002709C3">
        <w:rPr>
          <w:rFonts w:asciiTheme="majorHAnsi" w:hAnsiTheme="majorHAnsi"/>
          <w:bCs/>
          <w:sz w:val="20"/>
          <w:szCs w:val="20"/>
          <w:lang w:val="es-ES"/>
        </w:rPr>
        <w:t>zona roja</w:t>
      </w:r>
      <w:r w:rsidR="009C54B1">
        <w:rPr>
          <w:rFonts w:asciiTheme="majorHAnsi" w:hAnsiTheme="majorHAnsi"/>
          <w:bCs/>
          <w:sz w:val="20"/>
          <w:szCs w:val="20"/>
          <w:lang w:val="es-ES"/>
        </w:rPr>
        <w:t>”</w:t>
      </w:r>
      <w:r w:rsidR="003E6B4A" w:rsidRPr="002709C3">
        <w:rPr>
          <w:rFonts w:asciiTheme="majorHAnsi" w:hAnsiTheme="majorHAnsi"/>
          <w:bCs/>
          <w:sz w:val="20"/>
          <w:szCs w:val="20"/>
          <w:lang w:val="es-ES"/>
        </w:rPr>
        <w:t xml:space="preserve"> – zona afectada por el conflicto armado– </w:t>
      </w:r>
      <w:r w:rsidR="00562806" w:rsidRPr="002709C3">
        <w:rPr>
          <w:rFonts w:asciiTheme="majorHAnsi" w:hAnsiTheme="majorHAnsi"/>
          <w:bCs/>
          <w:sz w:val="20"/>
          <w:szCs w:val="20"/>
          <w:lang w:val="es-ES"/>
        </w:rPr>
        <w:t xml:space="preserve">y, </w:t>
      </w:r>
      <w:r w:rsidR="003E6B4A" w:rsidRPr="002709C3">
        <w:rPr>
          <w:rFonts w:asciiTheme="majorHAnsi" w:hAnsiTheme="majorHAnsi"/>
          <w:bCs/>
          <w:sz w:val="20"/>
          <w:szCs w:val="20"/>
          <w:lang w:val="es-ES"/>
        </w:rPr>
        <w:t>por lo tanto, la Policía Nacional deb</w:t>
      </w:r>
      <w:r w:rsidR="00562806" w:rsidRPr="002709C3">
        <w:rPr>
          <w:rFonts w:asciiTheme="majorHAnsi" w:hAnsiTheme="majorHAnsi"/>
          <w:bCs/>
          <w:sz w:val="20"/>
          <w:szCs w:val="20"/>
          <w:lang w:val="es-ES"/>
        </w:rPr>
        <w:t>ía</w:t>
      </w:r>
      <w:r w:rsidR="003E6B4A" w:rsidRPr="002709C3">
        <w:rPr>
          <w:rFonts w:asciiTheme="majorHAnsi" w:hAnsiTheme="majorHAnsi"/>
          <w:bCs/>
          <w:sz w:val="20"/>
          <w:szCs w:val="20"/>
          <w:lang w:val="es-ES"/>
        </w:rPr>
        <w:t xml:space="preserve"> garantizar su seguridad. </w:t>
      </w:r>
      <w:r w:rsidR="00562806" w:rsidRPr="002709C3">
        <w:rPr>
          <w:rFonts w:asciiTheme="majorHAnsi" w:hAnsiTheme="majorHAnsi"/>
          <w:bCs/>
          <w:sz w:val="20"/>
          <w:szCs w:val="20"/>
          <w:lang w:val="es-ES"/>
        </w:rPr>
        <w:t xml:space="preserve">Señala que </w:t>
      </w:r>
      <w:r w:rsidR="00402E63">
        <w:rPr>
          <w:rFonts w:asciiTheme="majorHAnsi" w:hAnsiTheme="majorHAnsi"/>
          <w:bCs/>
          <w:sz w:val="20"/>
          <w:szCs w:val="20"/>
          <w:lang w:val="es-ES"/>
        </w:rPr>
        <w:t>por esta razón,</w:t>
      </w:r>
      <w:r w:rsidR="00562806" w:rsidRPr="002709C3">
        <w:rPr>
          <w:rFonts w:asciiTheme="majorHAnsi" w:hAnsiTheme="majorHAnsi"/>
          <w:bCs/>
          <w:sz w:val="20"/>
          <w:szCs w:val="20"/>
          <w:lang w:val="es-ES"/>
        </w:rPr>
        <w:t xml:space="preserve"> </w:t>
      </w:r>
      <w:r w:rsidR="003E6B4A" w:rsidRPr="002709C3">
        <w:rPr>
          <w:rFonts w:asciiTheme="majorHAnsi" w:hAnsiTheme="majorHAnsi"/>
          <w:bCs/>
          <w:sz w:val="20"/>
          <w:szCs w:val="20"/>
          <w:lang w:val="es-ES"/>
        </w:rPr>
        <w:t>durante esa temporada</w:t>
      </w:r>
      <w:r w:rsidR="00562806" w:rsidRPr="002709C3">
        <w:rPr>
          <w:rFonts w:asciiTheme="majorHAnsi" w:hAnsiTheme="majorHAnsi"/>
          <w:bCs/>
          <w:sz w:val="20"/>
          <w:szCs w:val="20"/>
          <w:lang w:val="es-ES"/>
        </w:rPr>
        <w:t xml:space="preserve"> </w:t>
      </w:r>
      <w:r w:rsidR="003E6B4A" w:rsidRPr="002709C3">
        <w:rPr>
          <w:rFonts w:asciiTheme="majorHAnsi" w:hAnsiTheme="majorHAnsi"/>
          <w:bCs/>
          <w:sz w:val="20"/>
          <w:szCs w:val="20"/>
          <w:lang w:val="es-ES"/>
        </w:rPr>
        <w:t>su movilidad estaba restringida a una cuadra, perímetro</w:t>
      </w:r>
      <w:r w:rsidR="00562806" w:rsidRPr="002709C3">
        <w:rPr>
          <w:rFonts w:asciiTheme="majorHAnsi" w:hAnsiTheme="majorHAnsi"/>
          <w:bCs/>
          <w:sz w:val="20"/>
          <w:szCs w:val="20"/>
          <w:lang w:val="es-ES"/>
        </w:rPr>
        <w:t xml:space="preserve"> </w:t>
      </w:r>
      <w:r w:rsidR="003E6B4A" w:rsidRPr="002709C3">
        <w:rPr>
          <w:rFonts w:asciiTheme="majorHAnsi" w:hAnsiTheme="majorHAnsi"/>
          <w:bCs/>
          <w:sz w:val="20"/>
          <w:szCs w:val="20"/>
          <w:lang w:val="es-ES"/>
        </w:rPr>
        <w:t>en el que la policía podía garantizar su seguridad</w:t>
      </w:r>
      <w:r w:rsidR="00562806" w:rsidRPr="002709C3">
        <w:rPr>
          <w:rFonts w:asciiTheme="majorHAnsi" w:hAnsiTheme="majorHAnsi"/>
          <w:bCs/>
          <w:sz w:val="20"/>
          <w:szCs w:val="20"/>
          <w:lang w:val="es-ES"/>
        </w:rPr>
        <w:t>. A juicio de la parte peticionaria, esta</w:t>
      </w:r>
      <w:r w:rsidR="003E6B4A" w:rsidRPr="002709C3">
        <w:rPr>
          <w:rFonts w:asciiTheme="majorHAnsi" w:hAnsiTheme="majorHAnsi"/>
          <w:bCs/>
          <w:sz w:val="20"/>
          <w:szCs w:val="20"/>
          <w:lang w:val="es-ES"/>
        </w:rPr>
        <w:t xml:space="preserve"> situación</w:t>
      </w:r>
      <w:r w:rsidR="00562806" w:rsidRPr="002709C3">
        <w:rPr>
          <w:rFonts w:asciiTheme="majorHAnsi" w:hAnsiTheme="majorHAnsi"/>
          <w:bCs/>
          <w:sz w:val="20"/>
          <w:szCs w:val="20"/>
          <w:lang w:val="es-ES"/>
        </w:rPr>
        <w:t xml:space="preserve"> era</w:t>
      </w:r>
      <w:r w:rsidR="00E518E3" w:rsidRPr="002709C3">
        <w:rPr>
          <w:rFonts w:asciiTheme="majorHAnsi" w:hAnsiTheme="majorHAnsi"/>
          <w:bCs/>
          <w:sz w:val="20"/>
          <w:szCs w:val="20"/>
          <w:lang w:val="es-ES"/>
        </w:rPr>
        <w:t xml:space="preserve"> </w:t>
      </w:r>
      <w:r w:rsidR="003E6B4A" w:rsidRPr="002709C3">
        <w:rPr>
          <w:rFonts w:asciiTheme="majorHAnsi" w:hAnsiTheme="majorHAnsi"/>
          <w:bCs/>
          <w:sz w:val="20"/>
          <w:szCs w:val="20"/>
          <w:lang w:val="es-ES"/>
        </w:rPr>
        <w:t>equivalente a</w:t>
      </w:r>
      <w:r w:rsidR="00562806" w:rsidRPr="002709C3">
        <w:rPr>
          <w:rFonts w:asciiTheme="majorHAnsi" w:hAnsiTheme="majorHAnsi"/>
          <w:bCs/>
          <w:sz w:val="20"/>
          <w:szCs w:val="20"/>
          <w:lang w:val="es-ES"/>
        </w:rPr>
        <w:t xml:space="preserve"> </w:t>
      </w:r>
      <w:r w:rsidR="00E518E3" w:rsidRPr="002709C3">
        <w:rPr>
          <w:rFonts w:asciiTheme="majorHAnsi" w:hAnsiTheme="majorHAnsi"/>
          <w:bCs/>
          <w:sz w:val="20"/>
          <w:szCs w:val="20"/>
          <w:lang w:val="es-ES"/>
        </w:rPr>
        <w:t xml:space="preserve">un </w:t>
      </w:r>
      <w:r w:rsidR="003E6B4A" w:rsidRPr="002709C3">
        <w:rPr>
          <w:rFonts w:asciiTheme="majorHAnsi" w:hAnsiTheme="majorHAnsi"/>
          <w:bCs/>
          <w:sz w:val="20"/>
          <w:szCs w:val="20"/>
          <w:lang w:val="es-ES"/>
        </w:rPr>
        <w:t>secuestro</w:t>
      </w:r>
      <w:r w:rsidR="00E518E3" w:rsidRPr="002709C3">
        <w:rPr>
          <w:rFonts w:asciiTheme="majorHAnsi" w:hAnsiTheme="majorHAnsi"/>
          <w:bCs/>
          <w:sz w:val="20"/>
          <w:szCs w:val="20"/>
          <w:lang w:val="es-ES"/>
        </w:rPr>
        <w:t xml:space="preserve">, </w:t>
      </w:r>
      <w:r w:rsidR="00771A50" w:rsidRPr="002709C3">
        <w:rPr>
          <w:rFonts w:asciiTheme="majorHAnsi" w:hAnsiTheme="majorHAnsi"/>
          <w:bCs/>
          <w:sz w:val="20"/>
          <w:szCs w:val="20"/>
          <w:lang w:val="es-ES"/>
        </w:rPr>
        <w:t>afectando</w:t>
      </w:r>
      <w:r w:rsidR="00E518E3" w:rsidRPr="002709C3">
        <w:rPr>
          <w:rFonts w:asciiTheme="majorHAnsi" w:hAnsiTheme="majorHAnsi"/>
          <w:bCs/>
          <w:sz w:val="20"/>
          <w:szCs w:val="20"/>
          <w:lang w:val="es-ES"/>
        </w:rPr>
        <w:t xml:space="preserve"> </w:t>
      </w:r>
      <w:r w:rsidR="003E6B4A" w:rsidRPr="002709C3">
        <w:rPr>
          <w:rFonts w:asciiTheme="majorHAnsi" w:hAnsiTheme="majorHAnsi"/>
          <w:bCs/>
          <w:sz w:val="20"/>
          <w:szCs w:val="20"/>
          <w:lang w:val="es-ES"/>
        </w:rPr>
        <w:t xml:space="preserve">el </w:t>
      </w:r>
      <w:r w:rsidR="00771A50" w:rsidRPr="002709C3">
        <w:rPr>
          <w:rFonts w:asciiTheme="majorHAnsi" w:hAnsiTheme="majorHAnsi"/>
          <w:bCs/>
          <w:sz w:val="20"/>
          <w:szCs w:val="20"/>
          <w:lang w:val="es-ES"/>
        </w:rPr>
        <w:t xml:space="preserve">buen </w:t>
      </w:r>
      <w:r w:rsidR="003E6B4A" w:rsidRPr="002709C3">
        <w:rPr>
          <w:rFonts w:asciiTheme="majorHAnsi" w:hAnsiTheme="majorHAnsi"/>
          <w:bCs/>
          <w:sz w:val="20"/>
          <w:szCs w:val="20"/>
          <w:lang w:val="es-ES"/>
        </w:rPr>
        <w:t xml:space="preserve">desempeño </w:t>
      </w:r>
      <w:r w:rsidR="00E518E3" w:rsidRPr="002709C3">
        <w:rPr>
          <w:rFonts w:asciiTheme="majorHAnsi" w:hAnsiTheme="majorHAnsi"/>
          <w:bCs/>
          <w:sz w:val="20"/>
          <w:szCs w:val="20"/>
          <w:lang w:val="es-ES"/>
        </w:rPr>
        <w:t>de su cargo</w:t>
      </w:r>
      <w:r w:rsidR="003E6B4A" w:rsidRPr="002709C3">
        <w:rPr>
          <w:rFonts w:asciiTheme="majorHAnsi" w:hAnsiTheme="majorHAnsi"/>
          <w:bCs/>
          <w:sz w:val="20"/>
          <w:szCs w:val="20"/>
          <w:lang w:val="es-ES"/>
        </w:rPr>
        <w:t xml:space="preserve">. </w:t>
      </w:r>
    </w:p>
    <w:p w14:paraId="60B8B160" w14:textId="7638838F" w:rsidR="00562806" w:rsidRPr="002709C3" w:rsidRDefault="00402E63" w:rsidP="0091223D">
      <w:pPr>
        <w:numPr>
          <w:ilvl w:val="0"/>
          <w:numId w:val="59"/>
        </w:numPr>
        <w:suppressAutoHyphens/>
        <w:spacing w:before="240" w:after="240"/>
        <w:jc w:val="both"/>
        <w:rPr>
          <w:rFonts w:asciiTheme="majorHAnsi" w:hAnsiTheme="majorHAnsi"/>
          <w:bCs/>
          <w:i/>
          <w:iCs/>
          <w:sz w:val="20"/>
          <w:szCs w:val="20"/>
          <w:lang w:val="es-ES_tradnl"/>
        </w:rPr>
      </w:pPr>
      <w:r>
        <w:rPr>
          <w:rFonts w:asciiTheme="majorHAnsi" w:hAnsiTheme="majorHAnsi"/>
          <w:bCs/>
          <w:sz w:val="20"/>
          <w:szCs w:val="20"/>
          <w:lang w:val="es-ES_tradnl"/>
        </w:rPr>
        <w:t>U</w:t>
      </w:r>
      <w:r w:rsidR="00B6708D" w:rsidRPr="002709C3">
        <w:rPr>
          <w:rFonts w:asciiTheme="majorHAnsi" w:hAnsiTheme="majorHAnsi"/>
          <w:bCs/>
          <w:sz w:val="20"/>
          <w:szCs w:val="20"/>
          <w:lang w:val="es-ES"/>
        </w:rPr>
        <w:t xml:space="preserve">na vez </w:t>
      </w:r>
      <w:r w:rsidR="00052A6C" w:rsidRPr="002709C3">
        <w:rPr>
          <w:rFonts w:asciiTheme="majorHAnsi" w:hAnsiTheme="majorHAnsi"/>
          <w:bCs/>
          <w:sz w:val="20"/>
          <w:szCs w:val="20"/>
          <w:lang w:val="es-ES"/>
        </w:rPr>
        <w:t xml:space="preserve">que </w:t>
      </w:r>
      <w:r w:rsidR="00B6708D" w:rsidRPr="002709C3">
        <w:rPr>
          <w:rFonts w:asciiTheme="majorHAnsi" w:hAnsiTheme="majorHAnsi"/>
          <w:bCs/>
          <w:sz w:val="20"/>
          <w:szCs w:val="20"/>
          <w:lang w:val="es-ES"/>
        </w:rPr>
        <w:t xml:space="preserve">asumió el cargo de concejal </w:t>
      </w:r>
      <w:r w:rsidR="009A0EB4" w:rsidRPr="002709C3">
        <w:rPr>
          <w:rFonts w:asciiTheme="majorHAnsi" w:hAnsiTheme="majorHAnsi"/>
          <w:bCs/>
          <w:sz w:val="20"/>
          <w:szCs w:val="20"/>
          <w:lang w:val="es-ES"/>
        </w:rPr>
        <w:t>se</w:t>
      </w:r>
      <w:r w:rsidR="000D278D" w:rsidRPr="002709C3">
        <w:rPr>
          <w:rFonts w:asciiTheme="majorHAnsi" w:hAnsiTheme="majorHAnsi"/>
          <w:bCs/>
          <w:sz w:val="20"/>
          <w:szCs w:val="20"/>
          <w:lang w:val="es-ES"/>
        </w:rPr>
        <w:t xml:space="preserve"> </w:t>
      </w:r>
      <w:r w:rsidR="00052A6C" w:rsidRPr="002709C3">
        <w:rPr>
          <w:rFonts w:asciiTheme="majorHAnsi" w:hAnsiTheme="majorHAnsi"/>
          <w:bCs/>
          <w:sz w:val="20"/>
          <w:szCs w:val="20"/>
          <w:lang w:val="es-ES"/>
        </w:rPr>
        <w:t>desplazó</w:t>
      </w:r>
      <w:r w:rsidR="009A0EB4" w:rsidRPr="002709C3">
        <w:rPr>
          <w:rFonts w:asciiTheme="majorHAnsi" w:hAnsiTheme="majorHAnsi"/>
          <w:bCs/>
          <w:sz w:val="20"/>
          <w:szCs w:val="20"/>
          <w:lang w:val="es-ES"/>
        </w:rPr>
        <w:t xml:space="preserve"> con su familia </w:t>
      </w:r>
      <w:r w:rsidR="000D278D" w:rsidRPr="002709C3">
        <w:rPr>
          <w:rFonts w:asciiTheme="majorHAnsi" w:hAnsiTheme="majorHAnsi"/>
          <w:bCs/>
          <w:sz w:val="20"/>
          <w:szCs w:val="20"/>
          <w:lang w:val="es-ES"/>
        </w:rPr>
        <w:t>a la ciudad de Bogotá</w:t>
      </w:r>
      <w:r w:rsidR="00B6708D" w:rsidRPr="002709C3">
        <w:rPr>
          <w:rFonts w:asciiTheme="majorHAnsi" w:hAnsiTheme="majorHAnsi"/>
          <w:bCs/>
          <w:sz w:val="20"/>
          <w:szCs w:val="20"/>
          <w:lang w:val="es-ES"/>
        </w:rPr>
        <w:t>, donde estuvo forzado a cambiar de residencia constantemente</w:t>
      </w:r>
      <w:r w:rsidR="00D02EBF" w:rsidRPr="002709C3">
        <w:rPr>
          <w:rFonts w:asciiTheme="majorHAnsi" w:hAnsiTheme="majorHAnsi"/>
          <w:bCs/>
          <w:sz w:val="20"/>
          <w:szCs w:val="20"/>
          <w:lang w:val="es-ES"/>
        </w:rPr>
        <w:t xml:space="preserve"> por las amenazas.</w:t>
      </w:r>
      <w:r w:rsidR="00052A6C" w:rsidRPr="002709C3">
        <w:rPr>
          <w:rFonts w:asciiTheme="majorHAnsi" w:hAnsiTheme="majorHAnsi"/>
          <w:bCs/>
          <w:sz w:val="20"/>
          <w:szCs w:val="20"/>
          <w:lang w:val="es-ES"/>
        </w:rPr>
        <w:t xml:space="preserve"> Aduce que</w:t>
      </w:r>
      <w:r w:rsidR="00D02EBF" w:rsidRPr="002709C3">
        <w:rPr>
          <w:rFonts w:asciiTheme="majorHAnsi" w:hAnsiTheme="majorHAnsi"/>
          <w:bCs/>
          <w:sz w:val="20"/>
          <w:szCs w:val="20"/>
          <w:lang w:val="es-ES"/>
        </w:rPr>
        <w:t xml:space="preserve"> </w:t>
      </w:r>
      <w:r w:rsidR="00052A6C" w:rsidRPr="002709C3">
        <w:rPr>
          <w:rFonts w:asciiTheme="majorHAnsi" w:hAnsiTheme="majorHAnsi"/>
          <w:bCs/>
          <w:sz w:val="20"/>
          <w:szCs w:val="20"/>
          <w:lang w:val="es-ES"/>
        </w:rPr>
        <w:t>si bien e</w:t>
      </w:r>
      <w:r w:rsidR="00874ADD" w:rsidRPr="002709C3">
        <w:rPr>
          <w:rFonts w:asciiTheme="majorHAnsi" w:hAnsiTheme="majorHAnsi"/>
          <w:bCs/>
          <w:sz w:val="20"/>
          <w:szCs w:val="20"/>
          <w:lang w:val="es-ES"/>
        </w:rPr>
        <w:t xml:space="preserve">l </w:t>
      </w:r>
      <w:r w:rsidR="00D02EBF" w:rsidRPr="002709C3">
        <w:rPr>
          <w:rFonts w:asciiTheme="majorHAnsi" w:hAnsiTheme="majorHAnsi"/>
          <w:bCs/>
          <w:sz w:val="20"/>
          <w:szCs w:val="20"/>
          <w:lang w:val="es-ES"/>
        </w:rPr>
        <w:t>Estado le</w:t>
      </w:r>
      <w:r w:rsidR="00052A6C" w:rsidRPr="002709C3">
        <w:rPr>
          <w:rFonts w:asciiTheme="majorHAnsi" w:hAnsiTheme="majorHAnsi"/>
          <w:bCs/>
          <w:sz w:val="20"/>
          <w:szCs w:val="20"/>
          <w:lang w:val="es-ES"/>
        </w:rPr>
        <w:t xml:space="preserve"> otorgó</w:t>
      </w:r>
      <w:r w:rsidR="00D02EBF" w:rsidRPr="002709C3">
        <w:rPr>
          <w:rFonts w:asciiTheme="majorHAnsi" w:hAnsiTheme="majorHAnsi"/>
          <w:bCs/>
          <w:sz w:val="20"/>
          <w:szCs w:val="20"/>
          <w:lang w:val="es-ES"/>
        </w:rPr>
        <w:t xml:space="preserve"> como protección un chaleco antibalas, un celular, un escolta y tiquetes aéreos para poder sesionar como concejal</w:t>
      </w:r>
      <w:r w:rsidR="00874ADD" w:rsidRPr="002709C3">
        <w:rPr>
          <w:rFonts w:asciiTheme="majorHAnsi" w:hAnsiTheme="majorHAnsi"/>
          <w:bCs/>
          <w:sz w:val="20"/>
          <w:szCs w:val="20"/>
          <w:lang w:val="es-ES"/>
        </w:rPr>
        <w:t xml:space="preserve">, </w:t>
      </w:r>
      <w:r w:rsidR="00D02EBF" w:rsidRPr="002709C3">
        <w:rPr>
          <w:rFonts w:asciiTheme="majorHAnsi" w:hAnsiTheme="majorHAnsi"/>
          <w:bCs/>
          <w:sz w:val="20"/>
          <w:szCs w:val="20"/>
          <w:lang w:val="es-ES"/>
        </w:rPr>
        <w:t xml:space="preserve">su </w:t>
      </w:r>
      <w:r w:rsidR="00052A6C" w:rsidRPr="002709C3">
        <w:rPr>
          <w:rFonts w:asciiTheme="majorHAnsi" w:hAnsiTheme="majorHAnsi"/>
          <w:bCs/>
          <w:sz w:val="20"/>
          <w:szCs w:val="20"/>
          <w:lang w:val="es-ES"/>
        </w:rPr>
        <w:t xml:space="preserve">familia </w:t>
      </w:r>
      <w:r w:rsidR="00991A4B" w:rsidRPr="002709C3">
        <w:rPr>
          <w:rFonts w:asciiTheme="majorHAnsi" w:hAnsiTheme="majorHAnsi"/>
          <w:bCs/>
          <w:sz w:val="20"/>
          <w:szCs w:val="20"/>
          <w:lang w:val="es-ES"/>
        </w:rPr>
        <w:t>quedó</w:t>
      </w:r>
      <w:r w:rsidR="00D02EBF" w:rsidRPr="002709C3">
        <w:rPr>
          <w:rFonts w:asciiTheme="majorHAnsi" w:hAnsiTheme="majorHAnsi"/>
          <w:bCs/>
          <w:sz w:val="20"/>
          <w:szCs w:val="20"/>
          <w:lang w:val="es-ES"/>
        </w:rPr>
        <w:t xml:space="preserve"> desprotegida.</w:t>
      </w:r>
      <w:r w:rsidR="00052A6C" w:rsidRPr="002709C3">
        <w:rPr>
          <w:rFonts w:asciiTheme="majorHAnsi" w:hAnsiTheme="majorHAnsi"/>
          <w:bCs/>
          <w:sz w:val="20"/>
          <w:szCs w:val="20"/>
          <w:lang w:val="es-ES"/>
        </w:rPr>
        <w:t xml:space="preserve"> D</w:t>
      </w:r>
      <w:r w:rsidR="00DE0C8A" w:rsidRPr="002709C3">
        <w:rPr>
          <w:rFonts w:asciiTheme="majorHAnsi" w:hAnsiTheme="majorHAnsi"/>
          <w:bCs/>
          <w:sz w:val="20"/>
          <w:szCs w:val="20"/>
          <w:lang w:val="es-ES"/>
        </w:rPr>
        <w:t>estaca que a</w:t>
      </w:r>
      <w:r w:rsidR="002B284E" w:rsidRPr="002709C3">
        <w:rPr>
          <w:rFonts w:asciiTheme="majorHAnsi" w:hAnsiTheme="majorHAnsi"/>
          <w:bCs/>
          <w:sz w:val="20"/>
          <w:szCs w:val="20"/>
          <w:lang w:val="es-ES"/>
        </w:rPr>
        <w:t xml:space="preserve"> </w:t>
      </w:r>
      <w:r w:rsidR="008061FE" w:rsidRPr="002709C3">
        <w:rPr>
          <w:rFonts w:asciiTheme="majorHAnsi" w:hAnsiTheme="majorHAnsi"/>
          <w:bCs/>
          <w:sz w:val="20"/>
          <w:szCs w:val="20"/>
          <w:lang w:val="es-ES"/>
        </w:rPr>
        <w:t xml:space="preserve">raíz de las amenazas y </w:t>
      </w:r>
      <w:r w:rsidR="002B284E" w:rsidRPr="002709C3">
        <w:rPr>
          <w:rFonts w:asciiTheme="majorHAnsi" w:hAnsiTheme="majorHAnsi"/>
          <w:bCs/>
          <w:sz w:val="20"/>
          <w:szCs w:val="20"/>
          <w:lang w:val="es-ES"/>
        </w:rPr>
        <w:t>del desplazamiento</w:t>
      </w:r>
      <w:r w:rsidR="00DE0C8A" w:rsidRPr="002709C3">
        <w:rPr>
          <w:rFonts w:asciiTheme="majorHAnsi" w:hAnsiTheme="majorHAnsi"/>
          <w:bCs/>
          <w:sz w:val="20"/>
          <w:szCs w:val="20"/>
          <w:lang w:val="es-ES"/>
        </w:rPr>
        <w:t xml:space="preserve"> constante</w:t>
      </w:r>
      <w:r w:rsidR="002B284E" w:rsidRPr="002709C3">
        <w:rPr>
          <w:rFonts w:asciiTheme="majorHAnsi" w:hAnsiTheme="majorHAnsi"/>
          <w:bCs/>
          <w:sz w:val="20"/>
          <w:szCs w:val="20"/>
          <w:lang w:val="es-ES"/>
        </w:rPr>
        <w:t>, su esposa</w:t>
      </w:r>
      <w:r w:rsidR="00052A6C" w:rsidRPr="002709C3">
        <w:rPr>
          <w:rFonts w:asciiTheme="majorHAnsi" w:hAnsiTheme="majorHAnsi"/>
          <w:bCs/>
          <w:sz w:val="20"/>
          <w:szCs w:val="20"/>
          <w:lang w:val="es-ES"/>
        </w:rPr>
        <w:t xml:space="preserve">, </w:t>
      </w:r>
      <w:r w:rsidR="002B284E" w:rsidRPr="002709C3">
        <w:rPr>
          <w:rFonts w:asciiTheme="majorHAnsi" w:hAnsiTheme="majorHAnsi"/>
          <w:bCs/>
          <w:sz w:val="20"/>
          <w:szCs w:val="20"/>
          <w:lang w:val="es-ES"/>
        </w:rPr>
        <w:t>la Sra. Carvajal Cabrera</w:t>
      </w:r>
      <w:r w:rsidR="00052A6C" w:rsidRPr="002709C3">
        <w:rPr>
          <w:rFonts w:asciiTheme="majorHAnsi" w:hAnsiTheme="majorHAnsi"/>
          <w:bCs/>
          <w:sz w:val="20"/>
          <w:szCs w:val="20"/>
          <w:lang w:val="es-ES"/>
        </w:rPr>
        <w:t>,</w:t>
      </w:r>
      <w:r w:rsidR="002B284E" w:rsidRPr="002709C3">
        <w:rPr>
          <w:rFonts w:asciiTheme="majorHAnsi" w:hAnsiTheme="majorHAnsi"/>
          <w:bCs/>
          <w:sz w:val="20"/>
          <w:szCs w:val="20"/>
          <w:lang w:val="es-ES"/>
        </w:rPr>
        <w:t xml:space="preserve"> </w:t>
      </w:r>
      <w:r w:rsidR="00052A6C" w:rsidRPr="002709C3">
        <w:rPr>
          <w:rFonts w:asciiTheme="majorHAnsi" w:hAnsiTheme="majorHAnsi"/>
          <w:bCs/>
          <w:sz w:val="20"/>
          <w:szCs w:val="20"/>
          <w:lang w:val="es-ES"/>
        </w:rPr>
        <w:t xml:space="preserve">tuvo </w:t>
      </w:r>
      <w:r w:rsidR="008061FE" w:rsidRPr="002709C3">
        <w:rPr>
          <w:rFonts w:asciiTheme="majorHAnsi" w:hAnsiTheme="majorHAnsi"/>
          <w:bCs/>
          <w:sz w:val="20"/>
          <w:szCs w:val="20"/>
          <w:lang w:val="es-ES"/>
        </w:rPr>
        <w:t>p</w:t>
      </w:r>
      <w:r w:rsidR="00DE0C8A" w:rsidRPr="002709C3">
        <w:rPr>
          <w:rFonts w:asciiTheme="majorHAnsi" w:hAnsiTheme="majorHAnsi"/>
          <w:bCs/>
          <w:sz w:val="20"/>
          <w:szCs w:val="20"/>
          <w:lang w:val="es-ES"/>
        </w:rPr>
        <w:t>é</w:t>
      </w:r>
      <w:r w:rsidR="008061FE" w:rsidRPr="002709C3">
        <w:rPr>
          <w:rFonts w:asciiTheme="majorHAnsi" w:hAnsiTheme="majorHAnsi"/>
          <w:bCs/>
          <w:sz w:val="20"/>
          <w:szCs w:val="20"/>
          <w:lang w:val="es-ES"/>
        </w:rPr>
        <w:t xml:space="preserve">rdidas económicas (un taller de joyería y una fábrica de </w:t>
      </w:r>
      <w:r w:rsidR="00FA3496" w:rsidRPr="002709C3">
        <w:rPr>
          <w:rFonts w:asciiTheme="majorHAnsi" w:hAnsiTheme="majorHAnsi"/>
          <w:bCs/>
          <w:sz w:val="20"/>
          <w:szCs w:val="20"/>
          <w:lang w:val="es-ES"/>
        </w:rPr>
        <w:t>yogur</w:t>
      </w:r>
      <w:r w:rsidR="008061FE" w:rsidRPr="002709C3">
        <w:rPr>
          <w:rFonts w:asciiTheme="majorHAnsi" w:hAnsiTheme="majorHAnsi"/>
          <w:bCs/>
          <w:sz w:val="20"/>
          <w:szCs w:val="20"/>
          <w:lang w:val="es-ES"/>
        </w:rPr>
        <w:t>)</w:t>
      </w:r>
      <w:r w:rsidR="00DE0C8A" w:rsidRPr="002709C3">
        <w:rPr>
          <w:rFonts w:asciiTheme="majorHAnsi" w:hAnsiTheme="majorHAnsi"/>
          <w:bCs/>
          <w:sz w:val="20"/>
          <w:szCs w:val="20"/>
          <w:lang w:val="es-ES"/>
        </w:rPr>
        <w:t xml:space="preserve"> y </w:t>
      </w:r>
      <w:r w:rsidR="008061FE" w:rsidRPr="002709C3">
        <w:rPr>
          <w:rFonts w:asciiTheme="majorHAnsi" w:hAnsiTheme="majorHAnsi"/>
          <w:bCs/>
          <w:sz w:val="20"/>
          <w:szCs w:val="20"/>
          <w:lang w:val="es-ES"/>
        </w:rPr>
        <w:t>traumas psicológicos</w:t>
      </w:r>
      <w:r w:rsidR="00975CA1" w:rsidRPr="002709C3">
        <w:rPr>
          <w:rFonts w:asciiTheme="majorHAnsi" w:hAnsiTheme="majorHAnsi"/>
          <w:bCs/>
          <w:sz w:val="20"/>
          <w:szCs w:val="20"/>
          <w:lang w:val="es-ES"/>
        </w:rPr>
        <w:t xml:space="preserve"> </w:t>
      </w:r>
      <w:r w:rsidR="004B5ACA" w:rsidRPr="002709C3">
        <w:rPr>
          <w:rFonts w:asciiTheme="majorHAnsi" w:hAnsiTheme="majorHAnsi"/>
          <w:bCs/>
          <w:sz w:val="20"/>
          <w:szCs w:val="20"/>
          <w:lang w:val="es-ES"/>
        </w:rPr>
        <w:t>derivados</w:t>
      </w:r>
      <w:r w:rsidR="00975CA1" w:rsidRPr="002709C3">
        <w:rPr>
          <w:rFonts w:asciiTheme="majorHAnsi" w:hAnsiTheme="majorHAnsi"/>
          <w:bCs/>
          <w:sz w:val="20"/>
          <w:szCs w:val="20"/>
          <w:lang w:val="es-ES"/>
        </w:rPr>
        <w:t xml:space="preserve"> </w:t>
      </w:r>
      <w:r w:rsidR="004B5ACA" w:rsidRPr="002709C3">
        <w:rPr>
          <w:rFonts w:asciiTheme="majorHAnsi" w:hAnsiTheme="majorHAnsi"/>
          <w:bCs/>
          <w:sz w:val="20"/>
          <w:szCs w:val="20"/>
          <w:lang w:val="es-ES"/>
        </w:rPr>
        <w:t xml:space="preserve">de </w:t>
      </w:r>
      <w:r w:rsidR="00975CA1" w:rsidRPr="002709C3">
        <w:rPr>
          <w:rFonts w:asciiTheme="majorHAnsi" w:hAnsiTheme="majorHAnsi"/>
          <w:bCs/>
          <w:sz w:val="20"/>
          <w:szCs w:val="20"/>
          <w:lang w:val="es-ES"/>
        </w:rPr>
        <w:t xml:space="preserve">cuatro abortos. </w:t>
      </w:r>
      <w:r w:rsidR="004B5ACA" w:rsidRPr="002709C3">
        <w:rPr>
          <w:rFonts w:asciiTheme="majorHAnsi" w:hAnsiTheme="majorHAnsi"/>
          <w:bCs/>
          <w:sz w:val="20"/>
          <w:szCs w:val="20"/>
          <w:lang w:val="es-ES"/>
        </w:rPr>
        <w:t xml:space="preserve">Asimismo, señala que su hijastra Lizeth Dulfay Carvajal Cabrera también </w:t>
      </w:r>
      <w:r w:rsidR="0091553B" w:rsidRPr="002709C3">
        <w:rPr>
          <w:rFonts w:asciiTheme="majorHAnsi" w:hAnsiTheme="majorHAnsi"/>
          <w:bCs/>
          <w:sz w:val="20"/>
          <w:szCs w:val="20"/>
          <w:lang w:val="es-ES"/>
        </w:rPr>
        <w:t xml:space="preserve">vio afectado su proyecto de vida, ya que </w:t>
      </w:r>
      <w:r w:rsidR="004B5ACA" w:rsidRPr="002709C3">
        <w:rPr>
          <w:rFonts w:asciiTheme="majorHAnsi" w:hAnsiTheme="majorHAnsi"/>
          <w:bCs/>
          <w:sz w:val="20"/>
          <w:szCs w:val="20"/>
          <w:lang w:val="es-ES"/>
        </w:rPr>
        <w:t xml:space="preserve">tuvo que </w:t>
      </w:r>
      <w:r w:rsidR="00975CA1" w:rsidRPr="002709C3">
        <w:rPr>
          <w:rFonts w:asciiTheme="majorHAnsi" w:hAnsiTheme="majorHAnsi"/>
          <w:bCs/>
          <w:sz w:val="20"/>
          <w:szCs w:val="20"/>
          <w:lang w:val="es-ES"/>
        </w:rPr>
        <w:t xml:space="preserve">interrumpir </w:t>
      </w:r>
      <w:r w:rsidR="0091553B" w:rsidRPr="002709C3">
        <w:rPr>
          <w:rFonts w:asciiTheme="majorHAnsi" w:hAnsiTheme="majorHAnsi"/>
          <w:bCs/>
          <w:sz w:val="20"/>
          <w:szCs w:val="20"/>
          <w:lang w:val="es-ES"/>
        </w:rPr>
        <w:t>sus</w:t>
      </w:r>
      <w:r w:rsidR="00975CA1" w:rsidRPr="002709C3">
        <w:rPr>
          <w:rFonts w:asciiTheme="majorHAnsi" w:hAnsiTheme="majorHAnsi"/>
          <w:bCs/>
          <w:sz w:val="20"/>
          <w:szCs w:val="20"/>
          <w:lang w:val="es-ES"/>
        </w:rPr>
        <w:t xml:space="preserve"> estudios universitarios </w:t>
      </w:r>
      <w:r w:rsidR="00F0048E" w:rsidRPr="002709C3">
        <w:rPr>
          <w:rFonts w:asciiTheme="majorHAnsi" w:hAnsiTheme="majorHAnsi"/>
          <w:bCs/>
          <w:sz w:val="20"/>
          <w:szCs w:val="20"/>
          <w:lang w:val="es-ES"/>
        </w:rPr>
        <w:t>durante tres años</w:t>
      </w:r>
      <w:r w:rsidR="00264BC1" w:rsidRPr="002709C3">
        <w:rPr>
          <w:rFonts w:asciiTheme="majorHAnsi" w:hAnsiTheme="majorHAnsi"/>
          <w:bCs/>
          <w:sz w:val="20"/>
          <w:szCs w:val="20"/>
          <w:lang w:val="es-ES"/>
        </w:rPr>
        <w:t xml:space="preserve">. </w:t>
      </w:r>
      <w:r w:rsidR="00052A6C" w:rsidRPr="002709C3">
        <w:rPr>
          <w:rFonts w:asciiTheme="majorHAnsi" w:hAnsiTheme="majorHAnsi"/>
          <w:bCs/>
          <w:sz w:val="20"/>
          <w:szCs w:val="20"/>
          <w:lang w:val="es-ES"/>
        </w:rPr>
        <w:t>Resalta que</w:t>
      </w:r>
      <w:r w:rsidR="003709F2" w:rsidRPr="002709C3">
        <w:rPr>
          <w:rFonts w:asciiTheme="majorHAnsi" w:hAnsiTheme="majorHAnsi"/>
          <w:bCs/>
          <w:sz w:val="20"/>
          <w:szCs w:val="20"/>
          <w:lang w:val="es-ES"/>
        </w:rPr>
        <w:t xml:space="preserve"> </w:t>
      </w:r>
      <w:r w:rsidR="00B11142" w:rsidRPr="002709C3">
        <w:rPr>
          <w:rFonts w:asciiTheme="majorHAnsi" w:hAnsiTheme="majorHAnsi"/>
          <w:bCs/>
          <w:sz w:val="20"/>
          <w:szCs w:val="20"/>
          <w:lang w:val="es-ES"/>
        </w:rPr>
        <w:t xml:space="preserve">desde </w:t>
      </w:r>
      <w:r w:rsidR="00F71F6E" w:rsidRPr="002709C3">
        <w:rPr>
          <w:rFonts w:asciiTheme="majorHAnsi" w:hAnsiTheme="majorHAnsi"/>
          <w:bCs/>
          <w:sz w:val="20"/>
          <w:szCs w:val="20"/>
          <w:lang w:val="es-ES"/>
        </w:rPr>
        <w:t>julio</w:t>
      </w:r>
      <w:r w:rsidR="00B11142" w:rsidRPr="002709C3">
        <w:rPr>
          <w:rFonts w:asciiTheme="majorHAnsi" w:hAnsiTheme="majorHAnsi"/>
          <w:bCs/>
          <w:sz w:val="20"/>
          <w:szCs w:val="20"/>
          <w:lang w:val="es-ES"/>
        </w:rPr>
        <w:t xml:space="preserve"> del 2008 </w:t>
      </w:r>
      <w:r w:rsidR="00992C18">
        <w:rPr>
          <w:rFonts w:asciiTheme="majorHAnsi" w:hAnsiTheme="majorHAnsi"/>
          <w:bCs/>
          <w:sz w:val="20"/>
          <w:szCs w:val="20"/>
          <w:lang w:val="es-ES"/>
        </w:rPr>
        <w:t xml:space="preserve">ha </w:t>
      </w:r>
      <w:r w:rsidR="00B11142" w:rsidRPr="002709C3">
        <w:rPr>
          <w:rFonts w:asciiTheme="majorHAnsi" w:hAnsiTheme="majorHAnsi"/>
          <w:bCs/>
          <w:sz w:val="20"/>
          <w:szCs w:val="20"/>
          <w:lang w:val="es-ES"/>
        </w:rPr>
        <w:t>present</w:t>
      </w:r>
      <w:r w:rsidR="00992C18">
        <w:rPr>
          <w:rFonts w:asciiTheme="majorHAnsi" w:hAnsiTheme="majorHAnsi"/>
          <w:bCs/>
          <w:sz w:val="20"/>
          <w:szCs w:val="20"/>
          <w:lang w:val="es-ES"/>
        </w:rPr>
        <w:t>ado hasta</w:t>
      </w:r>
      <w:r w:rsidR="00B11142" w:rsidRPr="002709C3">
        <w:rPr>
          <w:rFonts w:asciiTheme="majorHAnsi" w:hAnsiTheme="majorHAnsi"/>
          <w:bCs/>
          <w:sz w:val="20"/>
          <w:szCs w:val="20"/>
          <w:lang w:val="es-ES"/>
        </w:rPr>
        <w:t xml:space="preserve"> cuatro denuncias relacionadas con las amenazas</w:t>
      </w:r>
      <w:r w:rsidR="00992C18">
        <w:rPr>
          <w:rFonts w:asciiTheme="majorHAnsi" w:hAnsiTheme="majorHAnsi"/>
          <w:bCs/>
          <w:sz w:val="20"/>
          <w:szCs w:val="20"/>
          <w:lang w:val="es-ES"/>
        </w:rPr>
        <w:t xml:space="preserve"> que sufría</w:t>
      </w:r>
      <w:r w:rsidR="00DA3A64">
        <w:rPr>
          <w:rFonts w:asciiTheme="majorHAnsi" w:hAnsiTheme="majorHAnsi"/>
          <w:bCs/>
          <w:sz w:val="20"/>
          <w:szCs w:val="20"/>
          <w:lang w:val="es-ES"/>
        </w:rPr>
        <w:t>,</w:t>
      </w:r>
      <w:r w:rsidR="00B11142" w:rsidRPr="002709C3">
        <w:rPr>
          <w:rFonts w:asciiTheme="majorHAnsi" w:hAnsiTheme="majorHAnsi"/>
          <w:bCs/>
          <w:sz w:val="20"/>
          <w:szCs w:val="20"/>
          <w:lang w:val="es-ES"/>
        </w:rPr>
        <w:t xml:space="preserve"> y una por el delito de desplazamiento forzado,</w:t>
      </w:r>
      <w:r w:rsidR="00992C18">
        <w:rPr>
          <w:rFonts w:asciiTheme="majorHAnsi" w:hAnsiTheme="majorHAnsi"/>
          <w:bCs/>
          <w:sz w:val="20"/>
          <w:szCs w:val="20"/>
          <w:lang w:val="es-ES"/>
        </w:rPr>
        <w:t xml:space="preserve"> pero que hasta</w:t>
      </w:r>
      <w:r w:rsidR="00B11142" w:rsidRPr="002709C3">
        <w:rPr>
          <w:rFonts w:asciiTheme="majorHAnsi" w:hAnsiTheme="majorHAnsi"/>
          <w:bCs/>
          <w:sz w:val="20"/>
          <w:szCs w:val="20"/>
          <w:lang w:val="es-ES"/>
        </w:rPr>
        <w:t xml:space="preserve"> la fecha no t</w:t>
      </w:r>
      <w:r w:rsidR="00052A6C" w:rsidRPr="002709C3">
        <w:rPr>
          <w:rFonts w:asciiTheme="majorHAnsi" w:hAnsiTheme="majorHAnsi"/>
          <w:bCs/>
          <w:sz w:val="20"/>
          <w:szCs w:val="20"/>
          <w:lang w:val="es-ES"/>
        </w:rPr>
        <w:t xml:space="preserve">iene </w:t>
      </w:r>
      <w:r w:rsidR="00B11142" w:rsidRPr="002709C3">
        <w:rPr>
          <w:rFonts w:asciiTheme="majorHAnsi" w:hAnsiTheme="majorHAnsi"/>
          <w:bCs/>
          <w:sz w:val="20"/>
          <w:szCs w:val="20"/>
          <w:lang w:val="es-ES"/>
        </w:rPr>
        <w:t>cono</w:t>
      </w:r>
      <w:r w:rsidR="00B11142" w:rsidRPr="00992C18">
        <w:rPr>
          <w:rFonts w:asciiTheme="majorHAnsi" w:hAnsiTheme="majorHAnsi"/>
          <w:bCs/>
          <w:sz w:val="20"/>
          <w:szCs w:val="20"/>
          <w:lang w:val="es-ES"/>
        </w:rPr>
        <w:t xml:space="preserve">cimiento de la resolución de </w:t>
      </w:r>
      <w:r w:rsidR="00052A6C" w:rsidRPr="00992C18">
        <w:rPr>
          <w:rFonts w:asciiTheme="majorHAnsi" w:hAnsiTheme="majorHAnsi"/>
          <w:bCs/>
          <w:sz w:val="20"/>
          <w:szCs w:val="20"/>
          <w:lang w:val="es-ES"/>
        </w:rPr>
        <w:t>tales acciones</w:t>
      </w:r>
      <w:r w:rsidR="00B11142" w:rsidRPr="00992C18">
        <w:rPr>
          <w:rFonts w:asciiTheme="majorHAnsi" w:hAnsiTheme="majorHAnsi"/>
          <w:bCs/>
          <w:sz w:val="20"/>
          <w:szCs w:val="20"/>
          <w:lang w:val="es-ES"/>
        </w:rPr>
        <w:t xml:space="preserve">. </w:t>
      </w:r>
      <w:r w:rsidR="00992C18" w:rsidRPr="00992C18">
        <w:rPr>
          <w:rFonts w:asciiTheme="majorHAnsi" w:hAnsiTheme="majorHAnsi"/>
          <w:bCs/>
          <w:sz w:val="20"/>
          <w:szCs w:val="20"/>
          <w:lang w:val="es-ES"/>
        </w:rPr>
        <w:t>De este modo, s</w:t>
      </w:r>
      <w:r w:rsidR="00F71F6E" w:rsidRPr="00992C18">
        <w:rPr>
          <w:rFonts w:asciiTheme="majorHAnsi" w:hAnsiTheme="majorHAnsi"/>
          <w:bCs/>
          <w:sz w:val="20"/>
          <w:szCs w:val="20"/>
          <w:lang w:val="es-ES"/>
        </w:rPr>
        <w:t xml:space="preserve">ostiene </w:t>
      </w:r>
      <w:r w:rsidR="00DA3A64">
        <w:rPr>
          <w:rFonts w:asciiTheme="majorHAnsi" w:hAnsiTheme="majorHAnsi"/>
          <w:bCs/>
          <w:sz w:val="20"/>
          <w:szCs w:val="20"/>
          <w:lang w:val="es-ES"/>
        </w:rPr>
        <w:t xml:space="preserve">que </w:t>
      </w:r>
      <w:r w:rsidR="00F71F6E" w:rsidRPr="00992C18">
        <w:rPr>
          <w:rFonts w:asciiTheme="majorHAnsi" w:hAnsiTheme="majorHAnsi"/>
          <w:bCs/>
          <w:sz w:val="20"/>
          <w:szCs w:val="20"/>
          <w:lang w:val="es-ES"/>
        </w:rPr>
        <w:t xml:space="preserve">se advierte una falta de diligencia de parte de los fiscales y del cuerpo técnico investigativo para hallar </w:t>
      </w:r>
      <w:r w:rsidR="009F1659" w:rsidRPr="00992C18">
        <w:rPr>
          <w:rFonts w:asciiTheme="majorHAnsi" w:hAnsiTheme="majorHAnsi"/>
          <w:bCs/>
          <w:sz w:val="20"/>
          <w:szCs w:val="20"/>
          <w:lang w:val="es-ES"/>
        </w:rPr>
        <w:t xml:space="preserve">y judicializar </w:t>
      </w:r>
      <w:r w:rsidR="00F71F6E" w:rsidRPr="00992C18">
        <w:rPr>
          <w:rFonts w:asciiTheme="majorHAnsi" w:hAnsiTheme="majorHAnsi"/>
          <w:bCs/>
          <w:sz w:val="20"/>
          <w:szCs w:val="20"/>
          <w:lang w:val="es-ES"/>
        </w:rPr>
        <w:t xml:space="preserve">a los </w:t>
      </w:r>
      <w:r w:rsidR="009F1659" w:rsidRPr="00992C18">
        <w:rPr>
          <w:rFonts w:asciiTheme="majorHAnsi" w:hAnsiTheme="majorHAnsi"/>
          <w:bCs/>
          <w:sz w:val="20"/>
          <w:szCs w:val="20"/>
          <w:lang w:val="es-ES"/>
        </w:rPr>
        <w:t xml:space="preserve">responsables </w:t>
      </w:r>
      <w:r w:rsidR="00F71F6E" w:rsidRPr="00992C18">
        <w:rPr>
          <w:rFonts w:asciiTheme="majorHAnsi" w:hAnsiTheme="majorHAnsi"/>
          <w:bCs/>
          <w:sz w:val="20"/>
          <w:szCs w:val="20"/>
          <w:lang w:val="es-ES"/>
        </w:rPr>
        <w:t>de las amenazas</w:t>
      </w:r>
      <w:r w:rsidR="00DA3A64">
        <w:rPr>
          <w:rFonts w:asciiTheme="majorHAnsi" w:hAnsiTheme="majorHAnsi"/>
          <w:bCs/>
          <w:sz w:val="20"/>
          <w:szCs w:val="20"/>
          <w:lang w:val="es-ES"/>
        </w:rPr>
        <w:t>,</w:t>
      </w:r>
      <w:r w:rsidR="00992C18" w:rsidRPr="00992C18">
        <w:rPr>
          <w:rFonts w:asciiTheme="majorHAnsi" w:hAnsiTheme="majorHAnsi"/>
          <w:bCs/>
          <w:sz w:val="20"/>
          <w:szCs w:val="20"/>
          <w:lang w:val="es-ES"/>
        </w:rPr>
        <w:t xml:space="preserve"> y</w:t>
      </w:r>
      <w:r w:rsidR="00DA3A64">
        <w:rPr>
          <w:rFonts w:asciiTheme="majorHAnsi" w:hAnsiTheme="majorHAnsi"/>
          <w:bCs/>
          <w:sz w:val="20"/>
          <w:szCs w:val="20"/>
          <w:lang w:val="es-ES"/>
        </w:rPr>
        <w:t xml:space="preserve"> que en</w:t>
      </w:r>
      <w:r w:rsidR="00992C18" w:rsidRPr="00992C18">
        <w:rPr>
          <w:rFonts w:asciiTheme="majorHAnsi" w:hAnsiTheme="majorHAnsi"/>
          <w:bCs/>
          <w:sz w:val="20"/>
          <w:szCs w:val="20"/>
          <w:lang w:val="es-ES"/>
        </w:rPr>
        <w:t xml:space="preserve"> consecuencia</w:t>
      </w:r>
      <w:r w:rsidR="00B11142" w:rsidRPr="00992C18">
        <w:rPr>
          <w:rFonts w:asciiTheme="majorHAnsi" w:hAnsiTheme="majorHAnsi"/>
          <w:bCs/>
          <w:sz w:val="20"/>
          <w:szCs w:val="20"/>
          <w:lang w:val="es-ES"/>
        </w:rPr>
        <w:t xml:space="preserve"> </w:t>
      </w:r>
      <w:r w:rsidR="00052A6C" w:rsidRPr="00992C18">
        <w:rPr>
          <w:rFonts w:asciiTheme="majorHAnsi" w:hAnsiTheme="majorHAnsi"/>
          <w:bCs/>
          <w:sz w:val="20"/>
          <w:szCs w:val="20"/>
          <w:lang w:val="es-ES"/>
        </w:rPr>
        <w:t>existe un</w:t>
      </w:r>
      <w:r w:rsidR="00B11142" w:rsidRPr="00992C18">
        <w:rPr>
          <w:rFonts w:asciiTheme="majorHAnsi" w:hAnsiTheme="majorHAnsi"/>
          <w:bCs/>
          <w:sz w:val="20"/>
          <w:szCs w:val="20"/>
          <w:lang w:val="es-ES"/>
        </w:rPr>
        <w:t xml:space="preserve"> retardo injustificado en la investigación y sanción </w:t>
      </w:r>
      <w:r w:rsidR="00DA3A64">
        <w:rPr>
          <w:rFonts w:asciiTheme="majorHAnsi" w:hAnsiTheme="majorHAnsi"/>
          <w:bCs/>
          <w:sz w:val="20"/>
          <w:szCs w:val="20"/>
          <w:lang w:val="es-ES"/>
        </w:rPr>
        <w:t>de</w:t>
      </w:r>
      <w:r w:rsidR="00B11142" w:rsidRPr="00992C18">
        <w:rPr>
          <w:rFonts w:asciiTheme="majorHAnsi" w:hAnsiTheme="majorHAnsi"/>
          <w:bCs/>
          <w:sz w:val="20"/>
          <w:szCs w:val="20"/>
          <w:lang w:val="es-ES"/>
        </w:rPr>
        <w:t xml:space="preserve"> los responsables.</w:t>
      </w:r>
      <w:r w:rsidR="00B11142" w:rsidRPr="002709C3">
        <w:rPr>
          <w:rFonts w:asciiTheme="majorHAnsi" w:hAnsiTheme="majorHAnsi"/>
          <w:bCs/>
          <w:sz w:val="20"/>
          <w:szCs w:val="20"/>
          <w:lang w:val="es-ES"/>
        </w:rPr>
        <w:t xml:space="preserve"> </w:t>
      </w:r>
    </w:p>
    <w:p w14:paraId="2B30CA85" w14:textId="67AD477F" w:rsidR="00992C18" w:rsidRPr="00992C18" w:rsidRDefault="00052A6C" w:rsidP="00052A6C">
      <w:pPr>
        <w:numPr>
          <w:ilvl w:val="0"/>
          <w:numId w:val="59"/>
        </w:numPr>
        <w:suppressAutoHyphens/>
        <w:spacing w:before="240" w:after="240"/>
        <w:jc w:val="both"/>
        <w:rPr>
          <w:rFonts w:asciiTheme="majorHAnsi" w:hAnsiTheme="majorHAnsi"/>
          <w:bCs/>
          <w:i/>
          <w:iCs/>
          <w:sz w:val="20"/>
          <w:szCs w:val="20"/>
          <w:lang w:val="es-ES_tradnl"/>
        </w:rPr>
      </w:pPr>
      <w:r w:rsidRPr="002709C3">
        <w:rPr>
          <w:rFonts w:asciiTheme="majorHAnsi" w:hAnsiTheme="majorHAnsi"/>
          <w:bCs/>
          <w:sz w:val="20"/>
          <w:szCs w:val="20"/>
          <w:lang w:val="es-ES"/>
        </w:rPr>
        <w:t>Finalmente, s</w:t>
      </w:r>
      <w:r w:rsidR="00264BC1" w:rsidRPr="002709C3">
        <w:rPr>
          <w:rFonts w:asciiTheme="majorHAnsi" w:hAnsiTheme="majorHAnsi"/>
          <w:bCs/>
          <w:sz w:val="20"/>
          <w:szCs w:val="20"/>
          <w:lang w:val="es-ES"/>
        </w:rPr>
        <w:t>eñala que decidió</w:t>
      </w:r>
      <w:r w:rsidR="00024015" w:rsidRPr="002709C3">
        <w:rPr>
          <w:rFonts w:asciiTheme="majorHAnsi" w:hAnsiTheme="majorHAnsi"/>
          <w:bCs/>
          <w:sz w:val="20"/>
          <w:szCs w:val="20"/>
          <w:lang w:val="es-ES"/>
        </w:rPr>
        <w:t xml:space="preserve">, junto a su </w:t>
      </w:r>
      <w:r w:rsidR="00FA3496" w:rsidRPr="002709C3">
        <w:rPr>
          <w:rFonts w:asciiTheme="majorHAnsi" w:hAnsiTheme="majorHAnsi"/>
          <w:bCs/>
          <w:sz w:val="20"/>
          <w:szCs w:val="20"/>
          <w:lang w:val="es-ES"/>
        </w:rPr>
        <w:t>esposa</w:t>
      </w:r>
      <w:r w:rsidR="00024015" w:rsidRPr="002709C3">
        <w:rPr>
          <w:rFonts w:asciiTheme="majorHAnsi" w:hAnsiTheme="majorHAnsi"/>
          <w:bCs/>
          <w:sz w:val="20"/>
          <w:szCs w:val="20"/>
          <w:lang w:val="es-ES"/>
        </w:rPr>
        <w:t xml:space="preserve"> e hijastra,</w:t>
      </w:r>
      <w:r w:rsidR="00B6708D" w:rsidRPr="002709C3">
        <w:rPr>
          <w:rFonts w:asciiTheme="majorHAnsi" w:hAnsiTheme="majorHAnsi"/>
          <w:bCs/>
          <w:sz w:val="20"/>
          <w:szCs w:val="20"/>
          <w:lang w:val="es-ES"/>
        </w:rPr>
        <w:t xml:space="preserve"> viajar </w:t>
      </w:r>
      <w:r w:rsidR="00024015" w:rsidRPr="002709C3">
        <w:rPr>
          <w:rFonts w:asciiTheme="majorHAnsi" w:hAnsiTheme="majorHAnsi"/>
          <w:bCs/>
          <w:sz w:val="20"/>
          <w:szCs w:val="20"/>
          <w:lang w:val="es-ES"/>
        </w:rPr>
        <w:t>el 22 de diciembre</w:t>
      </w:r>
      <w:r w:rsidR="00BF67AE" w:rsidRPr="002709C3">
        <w:rPr>
          <w:rFonts w:asciiTheme="majorHAnsi" w:hAnsiTheme="majorHAnsi"/>
          <w:bCs/>
          <w:sz w:val="20"/>
          <w:szCs w:val="20"/>
          <w:lang w:val="es-ES"/>
        </w:rPr>
        <w:t xml:space="preserve"> de 2011</w:t>
      </w:r>
      <w:r w:rsidR="00024015" w:rsidRPr="002709C3">
        <w:rPr>
          <w:rFonts w:asciiTheme="majorHAnsi" w:hAnsiTheme="majorHAnsi"/>
          <w:bCs/>
          <w:sz w:val="20"/>
          <w:szCs w:val="20"/>
          <w:lang w:val="es-ES"/>
        </w:rPr>
        <w:t xml:space="preserve"> </w:t>
      </w:r>
      <w:r w:rsidR="00B6708D" w:rsidRPr="002709C3">
        <w:rPr>
          <w:rFonts w:asciiTheme="majorHAnsi" w:hAnsiTheme="majorHAnsi"/>
          <w:bCs/>
          <w:sz w:val="20"/>
          <w:szCs w:val="20"/>
          <w:lang w:val="es-ES"/>
        </w:rPr>
        <w:t>a Bueno</w:t>
      </w:r>
      <w:r w:rsidR="00B6708D" w:rsidRPr="00992C18">
        <w:rPr>
          <w:rFonts w:asciiTheme="majorHAnsi" w:hAnsiTheme="majorHAnsi"/>
          <w:bCs/>
          <w:sz w:val="20"/>
          <w:szCs w:val="20"/>
          <w:lang w:val="es-ES"/>
        </w:rPr>
        <w:t>s Aires, Argentina</w:t>
      </w:r>
      <w:r w:rsidR="00BF67AE" w:rsidRPr="00992C18">
        <w:rPr>
          <w:rFonts w:asciiTheme="majorHAnsi" w:hAnsiTheme="majorHAnsi"/>
          <w:bCs/>
          <w:sz w:val="20"/>
          <w:szCs w:val="20"/>
          <w:lang w:val="es-ES"/>
        </w:rPr>
        <w:t>,</w:t>
      </w:r>
      <w:r w:rsidR="00EB572A" w:rsidRPr="00992C18">
        <w:rPr>
          <w:rFonts w:asciiTheme="majorHAnsi" w:hAnsiTheme="majorHAnsi"/>
          <w:bCs/>
          <w:sz w:val="20"/>
          <w:szCs w:val="20"/>
          <w:lang w:val="es-ES"/>
        </w:rPr>
        <w:t xml:space="preserve"> </w:t>
      </w:r>
      <w:r w:rsidR="00264BC1" w:rsidRPr="00992C18">
        <w:rPr>
          <w:rFonts w:asciiTheme="majorHAnsi" w:hAnsiTheme="majorHAnsi"/>
          <w:bCs/>
          <w:sz w:val="20"/>
          <w:szCs w:val="20"/>
          <w:lang w:val="es-ES"/>
        </w:rPr>
        <w:t xml:space="preserve">por las amenazas que persistían. Sin </w:t>
      </w:r>
      <w:r w:rsidR="00264BC1" w:rsidRPr="00992C18">
        <w:rPr>
          <w:rFonts w:asciiTheme="majorHAnsi" w:hAnsiTheme="majorHAnsi"/>
          <w:bCs/>
          <w:sz w:val="20"/>
          <w:szCs w:val="20"/>
          <w:lang w:val="es-US"/>
        </w:rPr>
        <w:t xml:space="preserve">embargo, </w:t>
      </w:r>
      <w:r w:rsidRPr="00992C18">
        <w:rPr>
          <w:rFonts w:asciiTheme="majorHAnsi" w:hAnsiTheme="majorHAnsi"/>
          <w:bCs/>
          <w:sz w:val="20"/>
          <w:szCs w:val="20"/>
          <w:lang w:val="es-US"/>
        </w:rPr>
        <w:t xml:space="preserve">informa que tal </w:t>
      </w:r>
      <w:r w:rsidR="00264BC1" w:rsidRPr="00992C18">
        <w:rPr>
          <w:rFonts w:asciiTheme="majorHAnsi" w:hAnsiTheme="majorHAnsi"/>
          <w:bCs/>
          <w:sz w:val="20"/>
          <w:szCs w:val="20"/>
          <w:lang w:val="es-US"/>
        </w:rPr>
        <w:t xml:space="preserve">estadía únicamente </w:t>
      </w:r>
      <w:r w:rsidRPr="00992C18">
        <w:rPr>
          <w:rFonts w:asciiTheme="majorHAnsi" w:hAnsiTheme="majorHAnsi"/>
          <w:bCs/>
          <w:sz w:val="20"/>
          <w:szCs w:val="20"/>
          <w:lang w:val="es-US"/>
        </w:rPr>
        <w:t>dur</w:t>
      </w:r>
      <w:r w:rsidR="00DC78A9" w:rsidRPr="00992C18">
        <w:rPr>
          <w:rFonts w:asciiTheme="majorHAnsi" w:hAnsiTheme="majorHAnsi"/>
          <w:bCs/>
          <w:sz w:val="20"/>
          <w:szCs w:val="20"/>
          <w:lang w:val="es-US"/>
        </w:rPr>
        <w:t>ó</w:t>
      </w:r>
      <w:r w:rsidR="00264BC1" w:rsidRPr="00992C18">
        <w:rPr>
          <w:rFonts w:asciiTheme="majorHAnsi" w:hAnsiTheme="majorHAnsi"/>
          <w:bCs/>
          <w:sz w:val="20"/>
          <w:szCs w:val="20"/>
          <w:lang w:val="es-US"/>
        </w:rPr>
        <w:t xml:space="preserve"> un año y </w:t>
      </w:r>
      <w:r w:rsidRPr="00992C18">
        <w:rPr>
          <w:rFonts w:asciiTheme="majorHAnsi" w:hAnsiTheme="majorHAnsi"/>
          <w:bCs/>
          <w:sz w:val="20"/>
          <w:szCs w:val="20"/>
          <w:lang w:val="es-US"/>
        </w:rPr>
        <w:t xml:space="preserve">que regresaron </w:t>
      </w:r>
      <w:r w:rsidR="00264BC1" w:rsidRPr="00992C18">
        <w:rPr>
          <w:rFonts w:asciiTheme="majorHAnsi" w:hAnsiTheme="majorHAnsi"/>
          <w:bCs/>
          <w:sz w:val="20"/>
          <w:szCs w:val="20"/>
          <w:lang w:val="es-US"/>
        </w:rPr>
        <w:t xml:space="preserve">a Colombia </w:t>
      </w:r>
      <w:r w:rsidR="00673678" w:rsidRPr="00992C18">
        <w:rPr>
          <w:rFonts w:asciiTheme="majorHAnsi" w:hAnsiTheme="majorHAnsi"/>
          <w:bCs/>
          <w:sz w:val="20"/>
          <w:szCs w:val="20"/>
          <w:lang w:val="es-US"/>
        </w:rPr>
        <w:t xml:space="preserve">el </w:t>
      </w:r>
      <w:r w:rsidR="006738C4" w:rsidRPr="00992C18">
        <w:rPr>
          <w:rFonts w:asciiTheme="majorHAnsi" w:hAnsiTheme="majorHAnsi"/>
          <w:bCs/>
          <w:sz w:val="20"/>
          <w:szCs w:val="20"/>
          <w:lang w:val="es-US"/>
        </w:rPr>
        <w:t>19</w:t>
      </w:r>
      <w:r w:rsidR="0042793E" w:rsidRPr="00992C18">
        <w:rPr>
          <w:rFonts w:asciiTheme="majorHAnsi" w:hAnsiTheme="majorHAnsi"/>
          <w:bCs/>
          <w:sz w:val="20"/>
          <w:szCs w:val="20"/>
          <w:lang w:val="es-US"/>
        </w:rPr>
        <w:t xml:space="preserve"> de diciembre de 2012.</w:t>
      </w:r>
      <w:r w:rsidR="00E96A5A" w:rsidRPr="00992C18">
        <w:rPr>
          <w:rFonts w:asciiTheme="majorHAnsi" w:hAnsiTheme="majorHAnsi"/>
          <w:bCs/>
          <w:sz w:val="20"/>
          <w:szCs w:val="20"/>
          <w:lang w:val="es-US"/>
        </w:rPr>
        <w:t xml:space="preserve"> </w:t>
      </w:r>
      <w:r w:rsidRPr="00992C18">
        <w:rPr>
          <w:rFonts w:asciiTheme="majorHAnsi" w:hAnsiTheme="majorHAnsi"/>
          <w:bCs/>
          <w:sz w:val="20"/>
          <w:szCs w:val="20"/>
          <w:lang w:val="es-US"/>
        </w:rPr>
        <w:t xml:space="preserve">Destaca que, </w:t>
      </w:r>
      <w:r w:rsidR="00A507F5" w:rsidRPr="00992C18">
        <w:rPr>
          <w:rFonts w:asciiTheme="majorHAnsi" w:hAnsiTheme="majorHAnsi"/>
          <w:bCs/>
          <w:sz w:val="20"/>
          <w:szCs w:val="20"/>
          <w:lang w:val="es-US"/>
        </w:rPr>
        <w:t xml:space="preserve">al regresar al país durante el 2013, </w:t>
      </w:r>
      <w:r w:rsidR="00B11142" w:rsidRPr="00992C18">
        <w:rPr>
          <w:rFonts w:asciiTheme="majorHAnsi" w:hAnsiTheme="majorHAnsi"/>
          <w:bCs/>
          <w:sz w:val="20"/>
          <w:szCs w:val="20"/>
          <w:lang w:val="es-US"/>
        </w:rPr>
        <w:t xml:space="preserve">las entidades nacionales </w:t>
      </w:r>
      <w:r w:rsidRPr="00992C18">
        <w:rPr>
          <w:rFonts w:asciiTheme="majorHAnsi" w:hAnsiTheme="majorHAnsi"/>
          <w:bCs/>
          <w:sz w:val="20"/>
          <w:szCs w:val="20"/>
          <w:lang w:val="es-US"/>
        </w:rPr>
        <w:t>adelantaron</w:t>
      </w:r>
      <w:r w:rsidR="00B11142" w:rsidRPr="00992C18">
        <w:rPr>
          <w:rFonts w:asciiTheme="majorHAnsi" w:hAnsiTheme="majorHAnsi"/>
          <w:bCs/>
          <w:sz w:val="20"/>
          <w:szCs w:val="20"/>
          <w:lang w:val="es-US"/>
        </w:rPr>
        <w:t xml:space="preserve"> </w:t>
      </w:r>
      <w:r w:rsidR="00DC78A9" w:rsidRPr="00992C18">
        <w:rPr>
          <w:rFonts w:asciiTheme="majorHAnsi" w:hAnsiTheme="majorHAnsi"/>
          <w:bCs/>
          <w:sz w:val="20"/>
          <w:szCs w:val="20"/>
          <w:lang w:val="es-US"/>
        </w:rPr>
        <w:t xml:space="preserve">a su favor </w:t>
      </w:r>
      <w:r w:rsidR="00B11142" w:rsidRPr="00992C18">
        <w:rPr>
          <w:rFonts w:asciiTheme="majorHAnsi" w:hAnsiTheme="majorHAnsi"/>
          <w:bCs/>
          <w:sz w:val="20"/>
          <w:szCs w:val="20"/>
          <w:lang w:val="es-US"/>
        </w:rPr>
        <w:t>un estudio de riesgo</w:t>
      </w:r>
      <w:r w:rsidR="00A507F5" w:rsidRPr="00992C18">
        <w:rPr>
          <w:rFonts w:asciiTheme="majorHAnsi" w:hAnsiTheme="majorHAnsi"/>
          <w:bCs/>
          <w:sz w:val="20"/>
          <w:szCs w:val="20"/>
          <w:lang w:val="es-US"/>
        </w:rPr>
        <w:t xml:space="preserve"> </w:t>
      </w:r>
      <w:r w:rsidR="00B11142" w:rsidRPr="00992C18">
        <w:rPr>
          <w:rFonts w:asciiTheme="majorHAnsi" w:hAnsiTheme="majorHAnsi"/>
          <w:bCs/>
          <w:sz w:val="20"/>
          <w:szCs w:val="20"/>
          <w:lang w:val="es-US"/>
        </w:rPr>
        <w:t xml:space="preserve">con el fin de determinar </w:t>
      </w:r>
      <w:r w:rsidR="00A507F5" w:rsidRPr="00992C18">
        <w:rPr>
          <w:rFonts w:asciiTheme="majorHAnsi" w:hAnsiTheme="majorHAnsi"/>
          <w:bCs/>
          <w:sz w:val="20"/>
          <w:szCs w:val="20"/>
          <w:lang w:val="es-US"/>
        </w:rPr>
        <w:t>si requería</w:t>
      </w:r>
      <w:r w:rsidR="00B11142" w:rsidRPr="00992C18">
        <w:rPr>
          <w:rFonts w:asciiTheme="majorHAnsi" w:hAnsiTheme="majorHAnsi"/>
          <w:bCs/>
          <w:sz w:val="20"/>
          <w:szCs w:val="20"/>
          <w:lang w:val="es-US"/>
        </w:rPr>
        <w:t xml:space="preserve"> medidas de protección.</w:t>
      </w:r>
      <w:r w:rsidR="00992C18" w:rsidRPr="00992C18">
        <w:rPr>
          <w:rFonts w:asciiTheme="majorHAnsi" w:hAnsiTheme="majorHAnsi"/>
          <w:bCs/>
          <w:sz w:val="20"/>
          <w:szCs w:val="20"/>
          <w:lang w:val="es-US"/>
        </w:rPr>
        <w:t xml:space="preserve"> No obstante,</w:t>
      </w:r>
      <w:r w:rsidR="00B11142" w:rsidRPr="00992C18">
        <w:rPr>
          <w:rFonts w:asciiTheme="majorHAnsi" w:hAnsiTheme="majorHAnsi"/>
          <w:bCs/>
          <w:sz w:val="20"/>
          <w:szCs w:val="20"/>
          <w:lang w:val="es-US"/>
        </w:rPr>
        <w:t xml:space="preserve"> </w:t>
      </w:r>
      <w:r w:rsidR="00992C18" w:rsidRPr="00992C18">
        <w:rPr>
          <w:rFonts w:asciiTheme="majorHAnsi" w:hAnsiTheme="majorHAnsi"/>
          <w:bCs/>
          <w:sz w:val="20"/>
          <w:szCs w:val="20"/>
          <w:lang w:val="es-US"/>
        </w:rPr>
        <w:t>c</w:t>
      </w:r>
      <w:r w:rsidR="00B11142" w:rsidRPr="00992C18">
        <w:rPr>
          <w:rFonts w:asciiTheme="majorHAnsi" w:hAnsiTheme="majorHAnsi"/>
          <w:bCs/>
          <w:sz w:val="20"/>
          <w:szCs w:val="20"/>
          <w:lang w:val="es-US"/>
        </w:rPr>
        <w:t>onsidera que los estudios se hicieron con lentitud, por lo que radicó el 8 de enero de 2013 una denuncia ante la Unidad Nacional de Protección (UNP) al considerar que su nivel de riesgo aument</w:t>
      </w:r>
      <w:r w:rsidRPr="00992C18">
        <w:rPr>
          <w:rFonts w:asciiTheme="majorHAnsi" w:hAnsiTheme="majorHAnsi"/>
          <w:bCs/>
          <w:sz w:val="20"/>
          <w:szCs w:val="20"/>
          <w:lang w:val="es-US"/>
        </w:rPr>
        <w:t>ó</w:t>
      </w:r>
      <w:r w:rsidR="004601AD" w:rsidRPr="00992C18">
        <w:rPr>
          <w:rFonts w:asciiTheme="majorHAnsi" w:hAnsiTheme="majorHAnsi"/>
          <w:bCs/>
          <w:sz w:val="20"/>
          <w:szCs w:val="20"/>
          <w:lang w:val="es-US"/>
        </w:rPr>
        <w:t>.</w:t>
      </w:r>
      <w:r w:rsidR="00DC78A9" w:rsidRPr="00992C18">
        <w:rPr>
          <w:rFonts w:asciiTheme="majorHAnsi" w:hAnsiTheme="majorHAnsi"/>
          <w:bCs/>
          <w:sz w:val="20"/>
          <w:szCs w:val="20"/>
          <w:lang w:val="es-US"/>
        </w:rPr>
        <w:t xml:space="preserve"> El 16 de julio de 2013, la UNP</w:t>
      </w:r>
      <w:r w:rsidR="00B7071C" w:rsidRPr="00992C18">
        <w:rPr>
          <w:rFonts w:asciiTheme="majorHAnsi" w:hAnsiTheme="majorHAnsi"/>
          <w:bCs/>
          <w:sz w:val="20"/>
          <w:szCs w:val="20"/>
          <w:lang w:val="es-US"/>
        </w:rPr>
        <w:t xml:space="preserve"> conoció y adelantó la evaluación de riesgo, y el Comité de Evaluación de Riesgo y Recomendación de Medidas</w:t>
      </w:r>
      <w:r w:rsidR="00992C18">
        <w:rPr>
          <w:rFonts w:asciiTheme="majorHAnsi" w:hAnsiTheme="majorHAnsi"/>
          <w:bCs/>
          <w:sz w:val="20"/>
          <w:szCs w:val="20"/>
          <w:lang w:val="es-US"/>
        </w:rPr>
        <w:t xml:space="preserve"> </w:t>
      </w:r>
      <w:r w:rsidR="00B7071C" w:rsidRPr="00992C18">
        <w:rPr>
          <w:rFonts w:asciiTheme="majorHAnsi" w:hAnsiTheme="majorHAnsi"/>
          <w:bCs/>
          <w:sz w:val="20"/>
          <w:szCs w:val="20"/>
          <w:lang w:val="es-US"/>
        </w:rPr>
        <w:t>resolvió no implementar medidas de protección al considerar que el nivel de la víctima era ordinario.</w:t>
      </w:r>
      <w:r w:rsidR="0024743E" w:rsidRPr="00992C18">
        <w:rPr>
          <w:rFonts w:asciiTheme="majorHAnsi" w:hAnsiTheme="majorHAnsi"/>
          <w:bCs/>
          <w:sz w:val="20"/>
          <w:szCs w:val="20"/>
          <w:lang w:val="es-US"/>
        </w:rPr>
        <w:t xml:space="preserve"> </w:t>
      </w:r>
      <w:r w:rsidR="00992C18" w:rsidRPr="00992C18">
        <w:rPr>
          <w:rFonts w:asciiTheme="majorHAnsi" w:hAnsiTheme="majorHAnsi"/>
          <w:bCs/>
          <w:sz w:val="20"/>
          <w:szCs w:val="20"/>
          <w:lang w:val="es-US"/>
        </w:rPr>
        <w:t>Detalla que las autoridades</w:t>
      </w:r>
      <w:r w:rsidR="00146157">
        <w:rPr>
          <w:rFonts w:asciiTheme="majorHAnsi" w:hAnsiTheme="majorHAnsi"/>
          <w:bCs/>
          <w:sz w:val="20"/>
          <w:szCs w:val="20"/>
          <w:lang w:val="es-US"/>
        </w:rPr>
        <w:t xml:space="preserve"> le</w:t>
      </w:r>
      <w:r w:rsidR="00992C18" w:rsidRPr="00992C18">
        <w:rPr>
          <w:rFonts w:asciiTheme="majorHAnsi" w:hAnsiTheme="majorHAnsi"/>
          <w:bCs/>
          <w:sz w:val="20"/>
          <w:szCs w:val="20"/>
          <w:lang w:val="es-US"/>
        </w:rPr>
        <w:t xml:space="preserve"> comunicaron </w:t>
      </w:r>
      <w:r w:rsidR="00992C18">
        <w:rPr>
          <w:rFonts w:asciiTheme="majorHAnsi" w:hAnsiTheme="majorHAnsi"/>
          <w:bCs/>
          <w:sz w:val="20"/>
          <w:szCs w:val="20"/>
          <w:lang w:val="es-US"/>
        </w:rPr>
        <w:t>esta información el 6 de agosto de 2013.</w:t>
      </w:r>
    </w:p>
    <w:p w14:paraId="4C4FC3A1" w14:textId="71F9D2FE" w:rsidR="00562806" w:rsidRPr="002709C3" w:rsidRDefault="00562806" w:rsidP="00562806">
      <w:pPr>
        <w:pStyle w:val="ListParagraph"/>
        <w:spacing w:before="240" w:after="240"/>
        <w:jc w:val="both"/>
        <w:rPr>
          <w:rFonts w:asciiTheme="majorHAnsi" w:hAnsiTheme="majorHAnsi"/>
          <w:bCs/>
          <w:i/>
          <w:iCs/>
          <w:sz w:val="20"/>
          <w:szCs w:val="20"/>
          <w:lang w:val="es-ES"/>
        </w:rPr>
      </w:pPr>
      <w:r w:rsidRPr="002709C3">
        <w:rPr>
          <w:rFonts w:asciiTheme="majorHAnsi" w:hAnsiTheme="majorHAnsi"/>
          <w:bCs/>
          <w:i/>
          <w:iCs/>
          <w:sz w:val="20"/>
          <w:szCs w:val="20"/>
          <w:lang w:val="es-ES"/>
        </w:rPr>
        <w:t>Alegatos del Estado</w:t>
      </w:r>
      <w:r w:rsidR="00DA3A64">
        <w:rPr>
          <w:rFonts w:asciiTheme="majorHAnsi" w:hAnsiTheme="majorHAnsi"/>
          <w:bCs/>
          <w:i/>
          <w:iCs/>
          <w:sz w:val="20"/>
          <w:szCs w:val="20"/>
          <w:lang w:val="es-ES"/>
        </w:rPr>
        <w:t xml:space="preserve"> colombiano</w:t>
      </w:r>
    </w:p>
    <w:p w14:paraId="5FF9F9CF" w14:textId="14C34CF3" w:rsidR="00562806" w:rsidRPr="002709C3" w:rsidRDefault="00D125EC" w:rsidP="00516442">
      <w:pPr>
        <w:numPr>
          <w:ilvl w:val="0"/>
          <w:numId w:val="59"/>
        </w:numPr>
        <w:suppressAutoHyphens/>
        <w:spacing w:before="240" w:after="240"/>
        <w:jc w:val="both"/>
        <w:rPr>
          <w:rFonts w:asciiTheme="majorHAnsi" w:hAnsiTheme="majorHAnsi"/>
          <w:bCs/>
          <w:i/>
          <w:iCs/>
          <w:sz w:val="20"/>
          <w:szCs w:val="20"/>
          <w:lang w:val="es-ES_tradnl"/>
        </w:rPr>
      </w:pPr>
      <w:r w:rsidRPr="002709C3">
        <w:rPr>
          <w:rFonts w:asciiTheme="majorHAnsi" w:hAnsiTheme="majorHAnsi"/>
          <w:bCs/>
          <w:sz w:val="20"/>
          <w:szCs w:val="20"/>
          <w:lang w:val="es-ES"/>
        </w:rPr>
        <w:t>Por su parte, e</w:t>
      </w:r>
      <w:r w:rsidR="008F507F" w:rsidRPr="002709C3">
        <w:rPr>
          <w:rFonts w:asciiTheme="majorHAnsi" w:hAnsiTheme="majorHAnsi"/>
          <w:bCs/>
          <w:sz w:val="20"/>
          <w:szCs w:val="20"/>
          <w:lang w:val="es-ES"/>
        </w:rPr>
        <w:t xml:space="preserve">l Estado </w:t>
      </w:r>
      <w:r w:rsidR="00525B3C">
        <w:rPr>
          <w:rFonts w:asciiTheme="majorHAnsi" w:hAnsiTheme="majorHAnsi"/>
          <w:bCs/>
          <w:sz w:val="20"/>
          <w:szCs w:val="20"/>
          <w:lang w:val="es-ES"/>
        </w:rPr>
        <w:t>alega</w:t>
      </w:r>
      <w:r w:rsidRPr="002709C3">
        <w:rPr>
          <w:rFonts w:asciiTheme="majorHAnsi" w:hAnsiTheme="majorHAnsi"/>
          <w:bCs/>
          <w:sz w:val="20"/>
          <w:szCs w:val="20"/>
          <w:lang w:val="es-ES"/>
        </w:rPr>
        <w:t xml:space="preserve"> que</w:t>
      </w:r>
      <w:r w:rsidR="00FA3496" w:rsidRPr="002709C3">
        <w:rPr>
          <w:rFonts w:asciiTheme="majorHAnsi" w:hAnsiTheme="majorHAnsi"/>
          <w:bCs/>
          <w:sz w:val="20"/>
          <w:szCs w:val="20"/>
          <w:lang w:val="es-ES"/>
        </w:rPr>
        <w:t xml:space="preserve"> </w:t>
      </w:r>
      <w:r w:rsidR="00516442" w:rsidRPr="002709C3">
        <w:rPr>
          <w:rFonts w:asciiTheme="majorHAnsi" w:hAnsiTheme="majorHAnsi"/>
          <w:bCs/>
          <w:sz w:val="20"/>
          <w:szCs w:val="20"/>
          <w:lang w:val="es-ES"/>
        </w:rPr>
        <w:t xml:space="preserve">los hechos denunciados no caracterizan violaciones de derechos que le resulten atribuibles. En esa línea, afirma que </w:t>
      </w:r>
      <w:r w:rsidR="00FA3496" w:rsidRPr="002709C3">
        <w:rPr>
          <w:rFonts w:asciiTheme="majorHAnsi" w:hAnsiTheme="majorHAnsi"/>
          <w:bCs/>
          <w:sz w:val="20"/>
          <w:szCs w:val="20"/>
          <w:lang w:val="es-ES"/>
        </w:rPr>
        <w:t xml:space="preserve">cumplió con las obligaciones a su cargo frente a la situación de riesgo afrontada por el señor Clavijo y su grupo familiar, porque las autoridades nacionales implementaron medidas preventivas de seguridad, </w:t>
      </w:r>
      <w:r w:rsidR="00516442" w:rsidRPr="002709C3">
        <w:rPr>
          <w:rFonts w:asciiTheme="majorHAnsi" w:hAnsiTheme="majorHAnsi"/>
          <w:bCs/>
          <w:sz w:val="20"/>
          <w:szCs w:val="20"/>
          <w:lang w:val="es-ES"/>
        </w:rPr>
        <w:t xml:space="preserve">brindándole </w:t>
      </w:r>
      <w:r w:rsidR="0035719B" w:rsidRPr="002709C3">
        <w:rPr>
          <w:rFonts w:asciiTheme="majorHAnsi" w:hAnsiTheme="majorHAnsi"/>
          <w:bCs/>
          <w:sz w:val="20"/>
          <w:szCs w:val="20"/>
          <w:lang w:val="es-ES"/>
        </w:rPr>
        <w:t>un servicio</w:t>
      </w:r>
      <w:r w:rsidR="00FA3496" w:rsidRPr="002709C3">
        <w:rPr>
          <w:rFonts w:asciiTheme="majorHAnsi" w:hAnsiTheme="majorHAnsi"/>
          <w:bCs/>
          <w:sz w:val="20"/>
          <w:szCs w:val="20"/>
          <w:lang w:val="es-ES"/>
        </w:rPr>
        <w:t xml:space="preserve"> de escolta</w:t>
      </w:r>
      <w:r w:rsidR="00EA681F" w:rsidRPr="002709C3">
        <w:rPr>
          <w:rFonts w:asciiTheme="majorHAnsi" w:hAnsiTheme="majorHAnsi"/>
          <w:bCs/>
          <w:sz w:val="20"/>
          <w:szCs w:val="20"/>
          <w:lang w:val="es-ES"/>
        </w:rPr>
        <w:t xml:space="preserve"> y </w:t>
      </w:r>
      <w:r w:rsidR="00FA3496" w:rsidRPr="002709C3">
        <w:rPr>
          <w:rFonts w:asciiTheme="majorHAnsi" w:hAnsiTheme="majorHAnsi"/>
          <w:bCs/>
          <w:sz w:val="20"/>
          <w:szCs w:val="20"/>
          <w:lang w:val="es-ES"/>
        </w:rPr>
        <w:t xml:space="preserve">medidas de </w:t>
      </w:r>
      <w:r w:rsidR="00FA3496" w:rsidRPr="002709C3">
        <w:rPr>
          <w:rFonts w:asciiTheme="majorHAnsi" w:hAnsiTheme="majorHAnsi"/>
          <w:bCs/>
          <w:sz w:val="20"/>
          <w:szCs w:val="20"/>
          <w:lang w:val="es-ES"/>
        </w:rPr>
        <w:lastRenderedPageBreak/>
        <w:t>autoprotección</w:t>
      </w:r>
      <w:r w:rsidR="00516442" w:rsidRPr="002709C3">
        <w:rPr>
          <w:rFonts w:asciiTheme="majorHAnsi" w:hAnsiTheme="majorHAnsi"/>
          <w:bCs/>
          <w:sz w:val="20"/>
          <w:szCs w:val="20"/>
          <w:lang w:val="es-ES"/>
        </w:rPr>
        <w:t xml:space="preserve">. </w:t>
      </w:r>
      <w:r w:rsidR="00EA681F" w:rsidRPr="002709C3">
        <w:rPr>
          <w:rFonts w:asciiTheme="majorHAnsi" w:hAnsiTheme="majorHAnsi"/>
          <w:bCs/>
          <w:sz w:val="20"/>
          <w:szCs w:val="20"/>
          <w:lang w:val="es-ES"/>
        </w:rPr>
        <w:t>También</w:t>
      </w:r>
      <w:r w:rsidR="0035719B" w:rsidRPr="002709C3">
        <w:rPr>
          <w:rFonts w:asciiTheme="majorHAnsi" w:hAnsiTheme="majorHAnsi"/>
          <w:bCs/>
          <w:sz w:val="20"/>
          <w:szCs w:val="20"/>
          <w:lang w:val="es-ES"/>
        </w:rPr>
        <w:t xml:space="preserve">, </w:t>
      </w:r>
      <w:r w:rsidR="00740F19" w:rsidRPr="002709C3">
        <w:rPr>
          <w:rFonts w:asciiTheme="majorHAnsi" w:hAnsiTheme="majorHAnsi"/>
          <w:bCs/>
          <w:sz w:val="20"/>
          <w:szCs w:val="20"/>
          <w:lang w:val="es-ES"/>
        </w:rPr>
        <w:t>plantea</w:t>
      </w:r>
      <w:r w:rsidR="00E46971" w:rsidRPr="002709C3">
        <w:rPr>
          <w:rFonts w:asciiTheme="majorHAnsi" w:hAnsiTheme="majorHAnsi"/>
          <w:bCs/>
          <w:sz w:val="20"/>
          <w:szCs w:val="20"/>
          <w:lang w:val="es-ES"/>
        </w:rPr>
        <w:t xml:space="preserve"> </w:t>
      </w:r>
      <w:r w:rsidR="0035719B" w:rsidRPr="002709C3">
        <w:rPr>
          <w:rFonts w:asciiTheme="majorHAnsi" w:hAnsiTheme="majorHAnsi"/>
          <w:bCs/>
          <w:sz w:val="20"/>
          <w:szCs w:val="20"/>
          <w:lang w:val="es-ES"/>
        </w:rPr>
        <w:t xml:space="preserve">que </w:t>
      </w:r>
      <w:r w:rsidR="00FA3496" w:rsidRPr="002709C3">
        <w:rPr>
          <w:rFonts w:asciiTheme="majorHAnsi" w:hAnsiTheme="majorHAnsi"/>
          <w:bCs/>
          <w:sz w:val="20"/>
          <w:szCs w:val="20"/>
          <w:lang w:val="es-ES"/>
        </w:rPr>
        <w:t>el Concejo Municipal de San Vicente del Caguán autorizó al Sr. Clavijo a sesionar virtualmente de forma no presencial</w:t>
      </w:r>
      <w:r w:rsidR="00EA681F" w:rsidRPr="002709C3">
        <w:rPr>
          <w:rFonts w:asciiTheme="majorHAnsi" w:hAnsiTheme="majorHAnsi"/>
          <w:bCs/>
          <w:sz w:val="20"/>
          <w:szCs w:val="20"/>
          <w:lang w:val="es-ES"/>
        </w:rPr>
        <w:t xml:space="preserve"> con el fin de garantizar su protección.</w:t>
      </w:r>
    </w:p>
    <w:p w14:paraId="62854056" w14:textId="0D23820D" w:rsidR="00562806" w:rsidRPr="002709C3" w:rsidRDefault="00516442" w:rsidP="00516442">
      <w:pPr>
        <w:numPr>
          <w:ilvl w:val="0"/>
          <w:numId w:val="59"/>
        </w:numPr>
        <w:suppressAutoHyphens/>
        <w:spacing w:before="240" w:after="240"/>
        <w:jc w:val="both"/>
        <w:rPr>
          <w:rFonts w:asciiTheme="majorHAnsi" w:hAnsiTheme="majorHAnsi"/>
          <w:bCs/>
          <w:i/>
          <w:iCs/>
          <w:sz w:val="20"/>
          <w:szCs w:val="20"/>
          <w:lang w:val="es-ES_tradnl"/>
        </w:rPr>
      </w:pPr>
      <w:r w:rsidRPr="002709C3">
        <w:rPr>
          <w:rFonts w:asciiTheme="majorHAnsi" w:hAnsiTheme="majorHAnsi"/>
          <w:bCs/>
          <w:sz w:val="20"/>
          <w:szCs w:val="20"/>
          <w:lang w:val="es-ES"/>
        </w:rPr>
        <w:t>Asimismo, d</w:t>
      </w:r>
      <w:r w:rsidR="00C71B45" w:rsidRPr="002709C3">
        <w:rPr>
          <w:rFonts w:asciiTheme="majorHAnsi" w:hAnsiTheme="majorHAnsi"/>
          <w:bCs/>
          <w:sz w:val="20"/>
          <w:szCs w:val="20"/>
          <w:lang w:val="es-ES"/>
        </w:rPr>
        <w:t xml:space="preserve">estaca </w:t>
      </w:r>
      <w:r w:rsidR="001D3D91" w:rsidRPr="002709C3">
        <w:rPr>
          <w:rFonts w:asciiTheme="majorHAnsi" w:hAnsiTheme="majorHAnsi"/>
          <w:bCs/>
          <w:sz w:val="20"/>
          <w:szCs w:val="20"/>
          <w:lang w:val="es-ES"/>
        </w:rPr>
        <w:t xml:space="preserve">que se adoptaron </w:t>
      </w:r>
      <w:r w:rsidR="00810AA5" w:rsidRPr="002709C3">
        <w:rPr>
          <w:rFonts w:asciiTheme="majorHAnsi" w:hAnsiTheme="majorHAnsi"/>
          <w:bCs/>
          <w:sz w:val="20"/>
          <w:szCs w:val="20"/>
          <w:lang w:val="es-ES"/>
        </w:rPr>
        <w:t xml:space="preserve">todas </w:t>
      </w:r>
      <w:r w:rsidR="001D3D91" w:rsidRPr="002709C3">
        <w:rPr>
          <w:rFonts w:asciiTheme="majorHAnsi" w:hAnsiTheme="majorHAnsi"/>
          <w:bCs/>
          <w:sz w:val="20"/>
          <w:szCs w:val="20"/>
          <w:lang w:val="es-ES"/>
        </w:rPr>
        <w:t xml:space="preserve">las medidas </w:t>
      </w:r>
      <w:r w:rsidR="00EA681F" w:rsidRPr="002709C3">
        <w:rPr>
          <w:rFonts w:asciiTheme="majorHAnsi" w:hAnsiTheme="majorHAnsi"/>
          <w:bCs/>
          <w:sz w:val="20"/>
          <w:szCs w:val="20"/>
          <w:lang w:val="es-ES"/>
        </w:rPr>
        <w:t xml:space="preserve">institucionales </w:t>
      </w:r>
      <w:r w:rsidR="001D3D91" w:rsidRPr="002709C3">
        <w:rPr>
          <w:rFonts w:asciiTheme="majorHAnsi" w:hAnsiTheme="majorHAnsi"/>
          <w:bCs/>
          <w:sz w:val="20"/>
          <w:szCs w:val="20"/>
          <w:lang w:val="es-ES"/>
        </w:rPr>
        <w:t xml:space="preserve">de seguridad para proteger </w:t>
      </w:r>
      <w:r w:rsidR="00810AA5" w:rsidRPr="002709C3">
        <w:rPr>
          <w:rFonts w:asciiTheme="majorHAnsi" w:hAnsiTheme="majorHAnsi"/>
          <w:bCs/>
          <w:sz w:val="20"/>
          <w:szCs w:val="20"/>
          <w:lang w:val="es-ES"/>
        </w:rPr>
        <w:t>la</w:t>
      </w:r>
      <w:r w:rsidR="001D3D91" w:rsidRPr="002709C3">
        <w:rPr>
          <w:rFonts w:asciiTheme="majorHAnsi" w:hAnsiTheme="majorHAnsi"/>
          <w:bCs/>
          <w:sz w:val="20"/>
          <w:szCs w:val="20"/>
          <w:lang w:val="es-ES"/>
        </w:rPr>
        <w:t xml:space="preserve"> vida e integridad</w:t>
      </w:r>
      <w:r w:rsidR="00810AA5" w:rsidRPr="002709C3">
        <w:rPr>
          <w:rFonts w:asciiTheme="majorHAnsi" w:hAnsiTheme="majorHAnsi"/>
          <w:bCs/>
          <w:sz w:val="20"/>
          <w:szCs w:val="20"/>
          <w:lang w:val="es-ES"/>
        </w:rPr>
        <w:t xml:space="preserve"> del peticionario</w:t>
      </w:r>
      <w:r w:rsidR="001D3D91" w:rsidRPr="002709C3">
        <w:rPr>
          <w:rFonts w:asciiTheme="majorHAnsi" w:hAnsiTheme="majorHAnsi"/>
          <w:bCs/>
          <w:sz w:val="20"/>
          <w:szCs w:val="20"/>
          <w:lang w:val="es-ES"/>
        </w:rPr>
        <w:t xml:space="preserve">, así como para asegurar </w:t>
      </w:r>
      <w:r w:rsidRPr="002709C3">
        <w:rPr>
          <w:rFonts w:asciiTheme="majorHAnsi" w:hAnsiTheme="majorHAnsi"/>
          <w:bCs/>
          <w:sz w:val="20"/>
          <w:szCs w:val="20"/>
          <w:lang w:val="es-ES"/>
        </w:rPr>
        <w:t>su</w:t>
      </w:r>
      <w:r w:rsidR="001D3D91" w:rsidRPr="002709C3">
        <w:rPr>
          <w:rFonts w:asciiTheme="majorHAnsi" w:hAnsiTheme="majorHAnsi"/>
          <w:bCs/>
          <w:sz w:val="20"/>
          <w:szCs w:val="20"/>
          <w:lang w:val="es-ES"/>
        </w:rPr>
        <w:t xml:space="preserve"> libre tránsito por el territorio colombiano.</w:t>
      </w:r>
      <w:r w:rsidR="0054392F" w:rsidRPr="002709C3">
        <w:rPr>
          <w:rFonts w:asciiTheme="majorHAnsi" w:hAnsiTheme="majorHAnsi"/>
          <w:bCs/>
          <w:sz w:val="20"/>
          <w:szCs w:val="20"/>
          <w:lang w:val="es-ES"/>
        </w:rPr>
        <w:t xml:space="preserve"> </w:t>
      </w:r>
      <w:r w:rsidR="00B87EF2" w:rsidRPr="002709C3">
        <w:rPr>
          <w:rFonts w:asciiTheme="majorHAnsi" w:hAnsiTheme="majorHAnsi"/>
          <w:bCs/>
          <w:sz w:val="20"/>
          <w:szCs w:val="20"/>
          <w:lang w:val="es-ES"/>
        </w:rPr>
        <w:t>Añade</w:t>
      </w:r>
      <w:r w:rsidR="008F6F41" w:rsidRPr="002709C3">
        <w:rPr>
          <w:rFonts w:asciiTheme="majorHAnsi" w:hAnsiTheme="majorHAnsi"/>
          <w:bCs/>
          <w:sz w:val="20"/>
          <w:szCs w:val="20"/>
          <w:lang w:val="es-ES"/>
        </w:rPr>
        <w:t xml:space="preserve"> que la decisión de salir del país no puede atribuírsele a</w:t>
      </w:r>
      <w:r w:rsidRPr="002709C3">
        <w:rPr>
          <w:rFonts w:asciiTheme="majorHAnsi" w:hAnsiTheme="majorHAnsi"/>
          <w:bCs/>
          <w:sz w:val="20"/>
          <w:szCs w:val="20"/>
          <w:lang w:val="es-ES"/>
        </w:rPr>
        <w:t xml:space="preserve"> Colombia</w:t>
      </w:r>
      <w:r w:rsidR="008F6F41" w:rsidRPr="002709C3">
        <w:rPr>
          <w:rFonts w:asciiTheme="majorHAnsi" w:hAnsiTheme="majorHAnsi"/>
          <w:bCs/>
          <w:sz w:val="20"/>
          <w:szCs w:val="20"/>
          <w:lang w:val="es-ES"/>
        </w:rPr>
        <w:t xml:space="preserve">, al ser decisiones que la presunta víctima tomó en aras de buscar mejores condiciones de vida. </w:t>
      </w:r>
      <w:r w:rsidR="00674344" w:rsidRPr="002709C3">
        <w:rPr>
          <w:rFonts w:asciiTheme="majorHAnsi" w:hAnsiTheme="majorHAnsi"/>
          <w:bCs/>
          <w:sz w:val="20"/>
          <w:szCs w:val="20"/>
          <w:lang w:val="es-ES"/>
        </w:rPr>
        <w:t>Indica que, en el 2013, a su regreso a</w:t>
      </w:r>
      <w:r w:rsidRPr="002709C3">
        <w:rPr>
          <w:rFonts w:asciiTheme="majorHAnsi" w:hAnsiTheme="majorHAnsi"/>
          <w:bCs/>
          <w:sz w:val="20"/>
          <w:szCs w:val="20"/>
          <w:lang w:val="es-ES"/>
        </w:rPr>
        <w:t>l país</w:t>
      </w:r>
      <w:r w:rsidR="00674344" w:rsidRPr="002709C3">
        <w:rPr>
          <w:rFonts w:asciiTheme="majorHAnsi" w:hAnsiTheme="majorHAnsi"/>
          <w:bCs/>
          <w:sz w:val="20"/>
          <w:szCs w:val="20"/>
          <w:lang w:val="es-ES"/>
        </w:rPr>
        <w:t xml:space="preserve">, la UNP conoció y adelantó </w:t>
      </w:r>
      <w:r w:rsidRPr="002709C3">
        <w:rPr>
          <w:rFonts w:asciiTheme="majorHAnsi" w:hAnsiTheme="majorHAnsi"/>
          <w:bCs/>
          <w:sz w:val="20"/>
          <w:szCs w:val="20"/>
          <w:lang w:val="es-ES"/>
        </w:rPr>
        <w:t xml:space="preserve">una </w:t>
      </w:r>
      <w:r w:rsidR="00674344" w:rsidRPr="002709C3">
        <w:rPr>
          <w:rFonts w:asciiTheme="majorHAnsi" w:hAnsiTheme="majorHAnsi"/>
          <w:bCs/>
          <w:sz w:val="20"/>
          <w:szCs w:val="20"/>
          <w:lang w:val="es-ES"/>
        </w:rPr>
        <w:t xml:space="preserve">evaluación </w:t>
      </w:r>
      <w:r w:rsidRPr="002709C3">
        <w:rPr>
          <w:rFonts w:asciiTheme="majorHAnsi" w:hAnsiTheme="majorHAnsi"/>
          <w:bCs/>
          <w:sz w:val="20"/>
          <w:szCs w:val="20"/>
          <w:lang w:val="es-ES"/>
        </w:rPr>
        <w:t>sobre</w:t>
      </w:r>
      <w:r w:rsidR="00674344" w:rsidRPr="002709C3">
        <w:rPr>
          <w:rFonts w:asciiTheme="majorHAnsi" w:hAnsiTheme="majorHAnsi"/>
          <w:bCs/>
          <w:sz w:val="20"/>
          <w:szCs w:val="20"/>
          <w:lang w:val="es-ES"/>
        </w:rPr>
        <w:t xml:space="preserve"> riesgo del Sr. Clavijo,</w:t>
      </w:r>
      <w:r w:rsidRPr="002709C3">
        <w:rPr>
          <w:rFonts w:asciiTheme="majorHAnsi" w:hAnsiTheme="majorHAnsi"/>
          <w:bCs/>
          <w:sz w:val="20"/>
          <w:szCs w:val="20"/>
          <w:lang w:val="es-ES"/>
        </w:rPr>
        <w:t xml:space="preserve"> la cual concluyó que no se debían</w:t>
      </w:r>
      <w:r w:rsidR="00674344" w:rsidRPr="002709C3">
        <w:rPr>
          <w:rFonts w:asciiTheme="majorHAnsi" w:hAnsiTheme="majorHAnsi"/>
          <w:bCs/>
          <w:sz w:val="20"/>
          <w:szCs w:val="20"/>
          <w:lang w:val="es-ES"/>
        </w:rPr>
        <w:t xml:space="preserve"> implementar medidas de protección</w:t>
      </w:r>
      <w:r w:rsidRPr="002709C3">
        <w:rPr>
          <w:rFonts w:asciiTheme="majorHAnsi" w:hAnsiTheme="majorHAnsi"/>
          <w:bCs/>
          <w:sz w:val="20"/>
          <w:szCs w:val="20"/>
          <w:lang w:val="es-ES"/>
        </w:rPr>
        <w:t>, dado que</w:t>
      </w:r>
      <w:r w:rsidR="00674344" w:rsidRPr="002709C3">
        <w:rPr>
          <w:rFonts w:asciiTheme="majorHAnsi" w:hAnsiTheme="majorHAnsi"/>
          <w:bCs/>
          <w:sz w:val="20"/>
          <w:szCs w:val="20"/>
          <w:lang w:val="es-ES"/>
        </w:rPr>
        <w:t xml:space="preserve"> el nivel de riesgo de la víctima </w:t>
      </w:r>
      <w:r w:rsidRPr="002709C3">
        <w:rPr>
          <w:rFonts w:asciiTheme="majorHAnsi" w:hAnsiTheme="majorHAnsi"/>
          <w:bCs/>
          <w:sz w:val="20"/>
          <w:szCs w:val="20"/>
          <w:lang w:val="es-ES"/>
        </w:rPr>
        <w:t>había</w:t>
      </w:r>
      <w:r w:rsidR="00674344" w:rsidRPr="002709C3">
        <w:rPr>
          <w:rFonts w:asciiTheme="majorHAnsi" w:hAnsiTheme="majorHAnsi"/>
          <w:bCs/>
          <w:sz w:val="20"/>
          <w:szCs w:val="20"/>
          <w:lang w:val="es-ES"/>
        </w:rPr>
        <w:t xml:space="preserve"> sido ordinario</w:t>
      </w:r>
      <w:r w:rsidR="00EA681F" w:rsidRPr="002709C3">
        <w:rPr>
          <w:rFonts w:asciiTheme="majorHAnsi" w:hAnsiTheme="majorHAnsi"/>
          <w:bCs/>
          <w:sz w:val="20"/>
          <w:szCs w:val="20"/>
          <w:lang w:val="es-ES"/>
        </w:rPr>
        <w:t>, y que a</w:t>
      </w:r>
      <w:r w:rsidR="00674344" w:rsidRPr="002709C3">
        <w:rPr>
          <w:rFonts w:asciiTheme="majorHAnsi" w:hAnsiTheme="majorHAnsi"/>
          <w:bCs/>
          <w:sz w:val="20"/>
          <w:szCs w:val="20"/>
          <w:lang w:val="es-ES"/>
        </w:rPr>
        <w:t xml:space="preserve"> la fecha </w:t>
      </w:r>
      <w:r w:rsidRPr="002709C3">
        <w:rPr>
          <w:rFonts w:asciiTheme="majorHAnsi" w:hAnsiTheme="majorHAnsi"/>
          <w:bCs/>
          <w:sz w:val="20"/>
          <w:szCs w:val="20"/>
          <w:lang w:val="es-ES"/>
        </w:rPr>
        <w:t xml:space="preserve">ni </w:t>
      </w:r>
      <w:r w:rsidR="00674344" w:rsidRPr="002709C3">
        <w:rPr>
          <w:rFonts w:asciiTheme="majorHAnsi" w:hAnsiTheme="majorHAnsi"/>
          <w:bCs/>
          <w:sz w:val="20"/>
          <w:szCs w:val="20"/>
          <w:lang w:val="es-ES"/>
        </w:rPr>
        <w:t>el peticionario ni su familia han adelantado otras solicitudes con el fin de obtener medidas de protección.</w:t>
      </w:r>
    </w:p>
    <w:p w14:paraId="37322C09" w14:textId="72FCAC89" w:rsidR="009201E5" w:rsidRPr="002709C3" w:rsidRDefault="00516442" w:rsidP="009201E5">
      <w:pPr>
        <w:numPr>
          <w:ilvl w:val="0"/>
          <w:numId w:val="59"/>
        </w:numPr>
        <w:suppressAutoHyphens/>
        <w:spacing w:before="240" w:after="240"/>
        <w:jc w:val="both"/>
        <w:rPr>
          <w:rFonts w:asciiTheme="majorHAnsi" w:hAnsiTheme="majorHAnsi"/>
          <w:bCs/>
          <w:i/>
          <w:iCs/>
          <w:sz w:val="20"/>
          <w:szCs w:val="20"/>
          <w:lang w:val="es-ES_tradnl"/>
        </w:rPr>
      </w:pPr>
      <w:r w:rsidRPr="002709C3">
        <w:rPr>
          <w:rFonts w:asciiTheme="majorHAnsi" w:hAnsiTheme="majorHAnsi"/>
          <w:bCs/>
          <w:sz w:val="20"/>
          <w:szCs w:val="20"/>
          <w:lang w:val="es-ES"/>
        </w:rPr>
        <w:t>Agrega</w:t>
      </w:r>
      <w:r w:rsidR="009A44BC" w:rsidRPr="002709C3">
        <w:rPr>
          <w:rFonts w:asciiTheme="majorHAnsi" w:hAnsiTheme="majorHAnsi"/>
          <w:bCs/>
          <w:sz w:val="20"/>
          <w:szCs w:val="20"/>
          <w:lang w:val="es-ES"/>
        </w:rPr>
        <w:t xml:space="preserve"> </w:t>
      </w:r>
      <w:r w:rsidR="008F6F41" w:rsidRPr="002709C3">
        <w:rPr>
          <w:rFonts w:asciiTheme="majorHAnsi" w:hAnsiTheme="majorHAnsi"/>
          <w:bCs/>
          <w:sz w:val="20"/>
          <w:szCs w:val="20"/>
          <w:lang w:val="es-ES"/>
        </w:rPr>
        <w:t>que</w:t>
      </w:r>
      <w:r w:rsidRPr="002709C3">
        <w:rPr>
          <w:rFonts w:asciiTheme="majorHAnsi" w:hAnsiTheme="majorHAnsi"/>
          <w:bCs/>
          <w:sz w:val="20"/>
          <w:szCs w:val="20"/>
          <w:lang w:val="es-ES"/>
        </w:rPr>
        <w:t xml:space="preserve"> se</w:t>
      </w:r>
      <w:r w:rsidR="008F6F41" w:rsidRPr="002709C3">
        <w:rPr>
          <w:rFonts w:asciiTheme="majorHAnsi" w:hAnsiTheme="majorHAnsi"/>
          <w:bCs/>
          <w:sz w:val="20"/>
          <w:szCs w:val="20"/>
          <w:lang w:val="es-ES"/>
        </w:rPr>
        <w:t xml:space="preserve"> adelant</w:t>
      </w:r>
      <w:r w:rsidRPr="002709C3">
        <w:rPr>
          <w:rFonts w:asciiTheme="majorHAnsi" w:hAnsiTheme="majorHAnsi"/>
          <w:bCs/>
          <w:sz w:val="20"/>
          <w:szCs w:val="20"/>
          <w:lang w:val="es-ES"/>
        </w:rPr>
        <w:t>aron</w:t>
      </w:r>
      <w:r w:rsidR="00FE088F" w:rsidRPr="002709C3">
        <w:rPr>
          <w:rFonts w:asciiTheme="majorHAnsi" w:hAnsiTheme="majorHAnsi"/>
          <w:bCs/>
          <w:sz w:val="20"/>
          <w:szCs w:val="20"/>
          <w:lang w:val="es-ES"/>
        </w:rPr>
        <w:t xml:space="preserve"> cuatro</w:t>
      </w:r>
      <w:r w:rsidR="008F6F41" w:rsidRPr="002709C3">
        <w:rPr>
          <w:rFonts w:asciiTheme="majorHAnsi" w:hAnsiTheme="majorHAnsi"/>
          <w:bCs/>
          <w:sz w:val="20"/>
          <w:szCs w:val="20"/>
          <w:lang w:val="es-ES"/>
        </w:rPr>
        <w:t xml:space="preserve"> investigaciones penal</w:t>
      </w:r>
      <w:r w:rsidR="00FE088F" w:rsidRPr="002709C3">
        <w:rPr>
          <w:rFonts w:asciiTheme="majorHAnsi" w:hAnsiTheme="majorHAnsi"/>
          <w:bCs/>
          <w:sz w:val="20"/>
          <w:szCs w:val="20"/>
          <w:lang w:val="es-ES"/>
        </w:rPr>
        <w:t>es de manera diligente por el delito de amenazas y una investigación por el delito de desplazamiento forzado</w:t>
      </w:r>
      <w:r w:rsidRPr="002709C3">
        <w:rPr>
          <w:rFonts w:asciiTheme="majorHAnsi" w:hAnsiTheme="majorHAnsi"/>
          <w:bCs/>
          <w:sz w:val="20"/>
          <w:szCs w:val="20"/>
          <w:lang w:val="es-ES"/>
        </w:rPr>
        <w:t>,</w:t>
      </w:r>
      <w:r w:rsidR="00FE088F" w:rsidRPr="002709C3">
        <w:rPr>
          <w:rFonts w:asciiTheme="majorHAnsi" w:hAnsiTheme="majorHAnsi"/>
          <w:bCs/>
          <w:sz w:val="20"/>
          <w:szCs w:val="20"/>
          <w:lang w:val="es-ES"/>
        </w:rPr>
        <w:t xml:space="preserve"> con el propósito de esclarecer los hechos y determinar a los responsables. </w:t>
      </w:r>
      <w:r w:rsidRPr="002709C3">
        <w:rPr>
          <w:rFonts w:asciiTheme="majorHAnsi" w:hAnsiTheme="majorHAnsi"/>
          <w:bCs/>
          <w:sz w:val="20"/>
          <w:szCs w:val="20"/>
          <w:lang w:val="es-ES"/>
        </w:rPr>
        <w:t>Así, destaca que se adelantaron las siguientes investigaciones:</w:t>
      </w:r>
    </w:p>
    <w:p w14:paraId="1C4D367F" w14:textId="32EE2610" w:rsidR="00516442" w:rsidRPr="002709C3" w:rsidRDefault="009201E5" w:rsidP="00516442">
      <w:pPr>
        <w:pStyle w:val="ListParagraph"/>
        <w:numPr>
          <w:ilvl w:val="0"/>
          <w:numId w:val="60"/>
        </w:numPr>
        <w:spacing w:before="240" w:after="240"/>
        <w:jc w:val="both"/>
        <w:rPr>
          <w:rFonts w:asciiTheme="majorHAnsi" w:hAnsiTheme="majorHAnsi"/>
          <w:bCs/>
          <w:sz w:val="20"/>
          <w:szCs w:val="20"/>
          <w:lang w:val="es-ES"/>
        </w:rPr>
      </w:pPr>
      <w:r w:rsidRPr="002709C3">
        <w:rPr>
          <w:rFonts w:asciiTheme="majorHAnsi" w:hAnsiTheme="majorHAnsi"/>
          <w:bCs/>
          <w:sz w:val="20"/>
          <w:szCs w:val="20"/>
          <w:lang w:val="es-ES"/>
        </w:rPr>
        <w:t xml:space="preserve">Denuncia penal con número de radicado 187536105188200980065, presentada el 8 de marzo de 2008 por el Sr. Clavijo por las amenazas que habría recibido ese día. </w:t>
      </w:r>
      <w:r w:rsidR="00516442" w:rsidRPr="002709C3">
        <w:rPr>
          <w:rFonts w:asciiTheme="majorHAnsi" w:hAnsiTheme="majorHAnsi"/>
          <w:bCs/>
          <w:sz w:val="20"/>
          <w:szCs w:val="20"/>
          <w:lang w:val="es-ES"/>
        </w:rPr>
        <w:t>La Fiscalía 18 Seccional de Puerto Rico, Caquetá</w:t>
      </w:r>
      <w:r w:rsidR="001B2016">
        <w:rPr>
          <w:rFonts w:asciiTheme="majorHAnsi" w:hAnsiTheme="majorHAnsi"/>
          <w:bCs/>
          <w:sz w:val="20"/>
          <w:szCs w:val="20"/>
          <w:lang w:val="es-ES"/>
        </w:rPr>
        <w:t>,</w:t>
      </w:r>
      <w:r w:rsidR="00516442" w:rsidRPr="002709C3">
        <w:rPr>
          <w:rFonts w:asciiTheme="majorHAnsi" w:hAnsiTheme="majorHAnsi"/>
          <w:bCs/>
          <w:sz w:val="20"/>
          <w:szCs w:val="20"/>
          <w:lang w:val="es-ES"/>
        </w:rPr>
        <w:t xml:space="preserve"> </w:t>
      </w:r>
      <w:r w:rsidR="00525B3C">
        <w:rPr>
          <w:rFonts w:asciiTheme="majorHAnsi" w:hAnsiTheme="majorHAnsi"/>
          <w:bCs/>
          <w:sz w:val="20"/>
          <w:szCs w:val="20"/>
          <w:lang w:val="es-ES"/>
        </w:rPr>
        <w:t>conoció</w:t>
      </w:r>
      <w:r w:rsidR="00516442" w:rsidRPr="002709C3">
        <w:rPr>
          <w:rFonts w:asciiTheme="majorHAnsi" w:hAnsiTheme="majorHAnsi"/>
          <w:bCs/>
          <w:sz w:val="20"/>
          <w:szCs w:val="20"/>
          <w:lang w:val="es-ES"/>
        </w:rPr>
        <w:t xml:space="preserve"> de esta noticia criminal, pero</w:t>
      </w:r>
      <w:r w:rsidRPr="002709C3">
        <w:rPr>
          <w:rFonts w:asciiTheme="majorHAnsi" w:hAnsiTheme="majorHAnsi"/>
          <w:bCs/>
          <w:sz w:val="20"/>
          <w:szCs w:val="20"/>
          <w:lang w:val="es-ES"/>
        </w:rPr>
        <w:t xml:space="preserve"> el 2 de julio de 2009 </w:t>
      </w:r>
      <w:r w:rsidR="00516442" w:rsidRPr="002709C3">
        <w:rPr>
          <w:rFonts w:asciiTheme="majorHAnsi" w:hAnsiTheme="majorHAnsi"/>
          <w:bCs/>
          <w:sz w:val="20"/>
          <w:szCs w:val="20"/>
          <w:lang w:val="es-ES"/>
        </w:rPr>
        <w:t xml:space="preserve">la archivó </w:t>
      </w:r>
      <w:r w:rsidRPr="002709C3">
        <w:rPr>
          <w:rFonts w:asciiTheme="majorHAnsi" w:hAnsiTheme="majorHAnsi"/>
          <w:bCs/>
          <w:sz w:val="20"/>
          <w:szCs w:val="20"/>
          <w:lang w:val="es-ES"/>
        </w:rPr>
        <w:t>por conducta atípica.</w:t>
      </w:r>
    </w:p>
    <w:p w14:paraId="76A91F7E" w14:textId="77777777" w:rsidR="00516442" w:rsidRPr="002709C3" w:rsidRDefault="009201E5" w:rsidP="00516442">
      <w:pPr>
        <w:pStyle w:val="ListParagraph"/>
        <w:numPr>
          <w:ilvl w:val="0"/>
          <w:numId w:val="60"/>
        </w:numPr>
        <w:spacing w:before="240" w:after="240"/>
        <w:jc w:val="both"/>
        <w:rPr>
          <w:rFonts w:asciiTheme="majorHAnsi" w:hAnsiTheme="majorHAnsi"/>
          <w:bCs/>
          <w:sz w:val="20"/>
          <w:szCs w:val="20"/>
          <w:lang w:val="es-ES"/>
        </w:rPr>
      </w:pPr>
      <w:r w:rsidRPr="002709C3">
        <w:rPr>
          <w:rFonts w:asciiTheme="majorHAnsi" w:hAnsiTheme="majorHAnsi"/>
          <w:bCs/>
          <w:sz w:val="20"/>
          <w:szCs w:val="20"/>
          <w:lang w:val="es-ES"/>
        </w:rPr>
        <w:t>Denuncia penal con número de radicado 110016000132010002503, presentada el 23 de marzo de 2010 por el Sr. Clavijo por el delito de amenazas. En esta investigación se profirió orden de archivo el 21 de enero de 2014.</w:t>
      </w:r>
    </w:p>
    <w:p w14:paraId="34212600" w14:textId="7537137F" w:rsidR="00516442" w:rsidRPr="002709C3" w:rsidRDefault="009201E5" w:rsidP="00516442">
      <w:pPr>
        <w:pStyle w:val="ListParagraph"/>
        <w:numPr>
          <w:ilvl w:val="0"/>
          <w:numId w:val="60"/>
        </w:numPr>
        <w:spacing w:before="240" w:after="240"/>
        <w:jc w:val="both"/>
        <w:rPr>
          <w:rFonts w:asciiTheme="majorHAnsi" w:hAnsiTheme="majorHAnsi"/>
          <w:bCs/>
          <w:sz w:val="20"/>
          <w:szCs w:val="20"/>
          <w:lang w:val="es-ES"/>
        </w:rPr>
      </w:pPr>
      <w:r w:rsidRPr="002709C3">
        <w:rPr>
          <w:rFonts w:asciiTheme="majorHAnsi" w:hAnsiTheme="majorHAnsi"/>
          <w:bCs/>
          <w:sz w:val="20"/>
          <w:szCs w:val="20"/>
          <w:lang w:val="es-ES"/>
        </w:rPr>
        <w:t xml:space="preserve">Denuncia penal con número de radicado 187536000556200880104, presentada el 30 de julio de 2008 por el Sr. Clavijo por el delito de amenazas por hechos ocurridos en el 2008. </w:t>
      </w:r>
      <w:r w:rsidR="00516442" w:rsidRPr="002709C3">
        <w:rPr>
          <w:rFonts w:asciiTheme="majorHAnsi" w:hAnsiTheme="majorHAnsi"/>
          <w:bCs/>
          <w:sz w:val="20"/>
          <w:szCs w:val="20"/>
          <w:lang w:val="es-ES"/>
        </w:rPr>
        <w:t xml:space="preserve">La Fiscalía 18 Seccional de Puerto Rico, Caquetá, asumió el tramite y lo remitió </w:t>
      </w:r>
      <w:r w:rsidRPr="002709C3">
        <w:rPr>
          <w:rFonts w:asciiTheme="majorHAnsi" w:hAnsiTheme="majorHAnsi"/>
          <w:bCs/>
          <w:sz w:val="20"/>
          <w:szCs w:val="20"/>
          <w:lang w:val="es-ES"/>
        </w:rPr>
        <w:t xml:space="preserve">a la Fiscalía 32 Seccional de la Unidad de Libertad Individual de Bogotá por conexidad con otra investigación de radicado número 110016000049201011352. Actualmente, el proceso se encontraría en etapa de indagación. </w:t>
      </w:r>
    </w:p>
    <w:p w14:paraId="25268E0C" w14:textId="77777777" w:rsidR="00516442" w:rsidRPr="002709C3" w:rsidRDefault="009201E5" w:rsidP="00516442">
      <w:pPr>
        <w:pStyle w:val="ListParagraph"/>
        <w:numPr>
          <w:ilvl w:val="0"/>
          <w:numId w:val="60"/>
        </w:numPr>
        <w:spacing w:before="240" w:after="240"/>
        <w:jc w:val="both"/>
        <w:rPr>
          <w:rFonts w:asciiTheme="majorHAnsi" w:hAnsiTheme="majorHAnsi"/>
          <w:bCs/>
          <w:sz w:val="20"/>
          <w:szCs w:val="20"/>
          <w:lang w:val="es-ES"/>
        </w:rPr>
      </w:pPr>
      <w:r w:rsidRPr="002709C3">
        <w:rPr>
          <w:rFonts w:asciiTheme="majorHAnsi" w:hAnsiTheme="majorHAnsi"/>
          <w:bCs/>
          <w:sz w:val="20"/>
          <w:szCs w:val="20"/>
          <w:lang w:val="es-ES"/>
        </w:rPr>
        <w:t>Denuncia penal con número de radicado 1100016000049201011352, presentada el 10 de agosto de 2010 por el Sr. Clavijo, por los hechos ocurridos ese día</w:t>
      </w:r>
      <w:r w:rsidR="00516442" w:rsidRPr="002709C3">
        <w:rPr>
          <w:rFonts w:asciiTheme="majorHAnsi" w:hAnsiTheme="majorHAnsi"/>
          <w:bCs/>
          <w:sz w:val="20"/>
          <w:szCs w:val="20"/>
          <w:lang w:val="es-ES"/>
        </w:rPr>
        <w:t>,</w:t>
      </w:r>
      <w:r w:rsidRPr="002709C3">
        <w:rPr>
          <w:rFonts w:asciiTheme="majorHAnsi" w:hAnsiTheme="majorHAnsi"/>
          <w:bCs/>
          <w:sz w:val="20"/>
          <w:szCs w:val="20"/>
          <w:lang w:val="es-ES"/>
        </w:rPr>
        <w:t xml:space="preserve"> en el que habría recibido amenazas y extorsión por parte del grupo FARC-EP. </w:t>
      </w:r>
      <w:r w:rsidR="00516442" w:rsidRPr="002709C3">
        <w:rPr>
          <w:rFonts w:asciiTheme="majorHAnsi" w:hAnsiTheme="majorHAnsi"/>
          <w:bCs/>
          <w:sz w:val="20"/>
          <w:szCs w:val="20"/>
          <w:lang w:val="es-ES"/>
        </w:rPr>
        <w:t>La Fiscalía 248 de Seguridad Pública asumió la investigación, pero el 22 de junio de 2012 decidió archivarla por conducta</w:t>
      </w:r>
      <w:r w:rsidRPr="002709C3">
        <w:rPr>
          <w:rFonts w:asciiTheme="majorHAnsi" w:hAnsiTheme="majorHAnsi"/>
          <w:bCs/>
          <w:sz w:val="20"/>
          <w:szCs w:val="20"/>
          <w:lang w:val="es-ES"/>
        </w:rPr>
        <w:t xml:space="preserve"> atípica. </w:t>
      </w:r>
      <w:r w:rsidR="00516442" w:rsidRPr="002709C3">
        <w:rPr>
          <w:rFonts w:asciiTheme="majorHAnsi" w:hAnsiTheme="majorHAnsi"/>
          <w:bCs/>
          <w:sz w:val="20"/>
          <w:szCs w:val="20"/>
          <w:lang w:val="es-ES"/>
        </w:rPr>
        <w:t>A pesar de que e</w:t>
      </w:r>
      <w:r w:rsidRPr="002709C3">
        <w:rPr>
          <w:rFonts w:asciiTheme="majorHAnsi" w:hAnsiTheme="majorHAnsi"/>
          <w:bCs/>
          <w:sz w:val="20"/>
          <w:szCs w:val="20"/>
          <w:lang w:val="es-ES"/>
        </w:rPr>
        <w:t xml:space="preserve">l 15 de febrero de 2016 </w:t>
      </w:r>
      <w:r w:rsidR="00516442" w:rsidRPr="002709C3">
        <w:rPr>
          <w:rFonts w:asciiTheme="majorHAnsi" w:hAnsiTheme="majorHAnsi"/>
          <w:bCs/>
          <w:sz w:val="20"/>
          <w:szCs w:val="20"/>
          <w:lang w:val="es-ES"/>
        </w:rPr>
        <w:t>se activó</w:t>
      </w:r>
      <w:r w:rsidRPr="002709C3">
        <w:rPr>
          <w:rFonts w:asciiTheme="majorHAnsi" w:hAnsiTheme="majorHAnsi"/>
          <w:bCs/>
          <w:sz w:val="20"/>
          <w:szCs w:val="20"/>
          <w:lang w:val="es-ES"/>
        </w:rPr>
        <w:t xml:space="preserve"> nuevamente</w:t>
      </w:r>
      <w:r w:rsidR="00516442" w:rsidRPr="002709C3">
        <w:rPr>
          <w:rFonts w:asciiTheme="majorHAnsi" w:hAnsiTheme="majorHAnsi"/>
          <w:bCs/>
          <w:sz w:val="20"/>
          <w:szCs w:val="20"/>
          <w:lang w:val="es-ES"/>
        </w:rPr>
        <w:t>, en el 2016 se volvió a archivar</w:t>
      </w:r>
      <w:r w:rsidRPr="002709C3">
        <w:rPr>
          <w:rFonts w:asciiTheme="majorHAnsi" w:hAnsiTheme="majorHAnsi"/>
          <w:bCs/>
          <w:sz w:val="20"/>
          <w:szCs w:val="20"/>
          <w:lang w:val="es-ES"/>
        </w:rPr>
        <w:t xml:space="preserve"> por conducta atípica. </w:t>
      </w:r>
    </w:p>
    <w:p w14:paraId="3C61DCBD" w14:textId="7F6C1906" w:rsidR="009201E5" w:rsidRPr="002709C3" w:rsidRDefault="009201E5" w:rsidP="00516442">
      <w:pPr>
        <w:pStyle w:val="ListParagraph"/>
        <w:numPr>
          <w:ilvl w:val="0"/>
          <w:numId w:val="60"/>
        </w:numPr>
        <w:spacing w:before="240" w:after="240"/>
        <w:jc w:val="both"/>
        <w:rPr>
          <w:rFonts w:asciiTheme="majorHAnsi" w:hAnsiTheme="majorHAnsi"/>
          <w:bCs/>
          <w:sz w:val="20"/>
          <w:szCs w:val="20"/>
          <w:lang w:val="es-ES"/>
        </w:rPr>
      </w:pPr>
      <w:r w:rsidRPr="002709C3">
        <w:rPr>
          <w:rFonts w:asciiTheme="majorHAnsi" w:hAnsiTheme="majorHAnsi"/>
          <w:bCs/>
          <w:sz w:val="20"/>
          <w:szCs w:val="20"/>
          <w:lang w:val="es-ES"/>
        </w:rPr>
        <w:t xml:space="preserve">Denuncia penal presentada el 30 de julio de 2008 por el Sr. Clavijo, </w:t>
      </w:r>
      <w:r w:rsidR="0063101C" w:rsidRPr="002709C3">
        <w:rPr>
          <w:rFonts w:asciiTheme="majorHAnsi" w:hAnsiTheme="majorHAnsi"/>
          <w:bCs/>
          <w:sz w:val="20"/>
          <w:szCs w:val="20"/>
          <w:lang w:val="es-ES"/>
        </w:rPr>
        <w:t>por el delito de desplazamiento forzado</w:t>
      </w:r>
      <w:r w:rsidR="0063101C">
        <w:rPr>
          <w:rFonts w:asciiTheme="majorHAnsi" w:hAnsiTheme="majorHAnsi"/>
          <w:bCs/>
          <w:sz w:val="20"/>
          <w:szCs w:val="20"/>
          <w:lang w:val="es-ES"/>
        </w:rPr>
        <w:t xml:space="preserve">, </w:t>
      </w:r>
      <w:r w:rsidRPr="002709C3">
        <w:rPr>
          <w:rFonts w:asciiTheme="majorHAnsi" w:hAnsiTheme="majorHAnsi"/>
          <w:bCs/>
          <w:sz w:val="20"/>
          <w:szCs w:val="20"/>
          <w:lang w:val="es-ES"/>
        </w:rPr>
        <w:t xml:space="preserve">cuya investigación se adelantó con el número de radicado 58077 por la Fiscalía 25 Seccional de Caquetá. El 12 de junio de 2009 se profirió resolución inhibitoria, la cual cobró ejecutoria el 30 de junio de 2009. El fiscal </w:t>
      </w:r>
      <w:r w:rsidR="00516442" w:rsidRPr="002709C3">
        <w:rPr>
          <w:rFonts w:asciiTheme="majorHAnsi" w:hAnsiTheme="majorHAnsi"/>
          <w:bCs/>
          <w:sz w:val="20"/>
          <w:szCs w:val="20"/>
          <w:lang w:val="es-ES"/>
        </w:rPr>
        <w:t>consideró</w:t>
      </w:r>
      <w:r w:rsidRPr="002709C3">
        <w:rPr>
          <w:rFonts w:asciiTheme="majorHAnsi" w:hAnsiTheme="majorHAnsi"/>
          <w:bCs/>
          <w:sz w:val="20"/>
          <w:szCs w:val="20"/>
          <w:lang w:val="es-ES"/>
        </w:rPr>
        <w:t xml:space="preserve"> que no había sido posible la identificación e individualización de los presuntos autores de la conducta ilícita denunciada. </w:t>
      </w:r>
    </w:p>
    <w:p w14:paraId="269736F4" w14:textId="61D2E62E" w:rsidR="009201E5" w:rsidRPr="002709C3" w:rsidRDefault="006914A6" w:rsidP="009201E5">
      <w:pPr>
        <w:numPr>
          <w:ilvl w:val="0"/>
          <w:numId w:val="59"/>
        </w:numPr>
        <w:suppressAutoHyphens/>
        <w:spacing w:before="240" w:after="240"/>
        <w:jc w:val="both"/>
        <w:rPr>
          <w:rFonts w:asciiTheme="majorHAnsi" w:hAnsiTheme="majorHAnsi"/>
          <w:bCs/>
          <w:i/>
          <w:iCs/>
          <w:sz w:val="20"/>
          <w:szCs w:val="20"/>
          <w:lang w:val="es-ES_tradnl"/>
        </w:rPr>
      </w:pPr>
      <w:r w:rsidRPr="002709C3">
        <w:rPr>
          <w:rFonts w:asciiTheme="majorHAnsi" w:hAnsiTheme="majorHAnsi"/>
          <w:bCs/>
          <w:sz w:val="20"/>
          <w:szCs w:val="20"/>
          <w:lang w:val="es-ES"/>
        </w:rPr>
        <w:t>Al respecto</w:t>
      </w:r>
      <w:r w:rsidR="002576C8" w:rsidRPr="002709C3">
        <w:rPr>
          <w:rFonts w:asciiTheme="majorHAnsi" w:hAnsiTheme="majorHAnsi"/>
          <w:bCs/>
          <w:sz w:val="20"/>
          <w:szCs w:val="20"/>
          <w:lang w:val="es-ES"/>
        </w:rPr>
        <w:t>,</w:t>
      </w:r>
      <w:r w:rsidR="00753217" w:rsidRPr="002709C3">
        <w:rPr>
          <w:rFonts w:asciiTheme="majorHAnsi" w:hAnsiTheme="majorHAnsi"/>
          <w:bCs/>
          <w:sz w:val="20"/>
          <w:szCs w:val="20"/>
          <w:lang w:val="es-ES"/>
        </w:rPr>
        <w:t xml:space="preserve"> </w:t>
      </w:r>
      <w:r w:rsidR="007A1CFC" w:rsidRPr="002709C3">
        <w:rPr>
          <w:rFonts w:asciiTheme="majorHAnsi" w:hAnsiTheme="majorHAnsi"/>
          <w:bCs/>
          <w:sz w:val="20"/>
          <w:szCs w:val="20"/>
          <w:lang w:val="es-ES"/>
        </w:rPr>
        <w:t xml:space="preserve">el Estado </w:t>
      </w:r>
      <w:r w:rsidR="002576C8" w:rsidRPr="002709C3">
        <w:rPr>
          <w:rFonts w:asciiTheme="majorHAnsi" w:hAnsiTheme="majorHAnsi"/>
          <w:bCs/>
          <w:sz w:val="20"/>
          <w:szCs w:val="20"/>
          <w:lang w:val="es-ES"/>
        </w:rPr>
        <w:t xml:space="preserve">señala </w:t>
      </w:r>
      <w:r w:rsidR="00753217" w:rsidRPr="002709C3">
        <w:rPr>
          <w:rFonts w:asciiTheme="majorHAnsi" w:hAnsiTheme="majorHAnsi"/>
          <w:bCs/>
          <w:sz w:val="20"/>
          <w:szCs w:val="20"/>
          <w:lang w:val="es-ES"/>
        </w:rPr>
        <w:t xml:space="preserve">que la obligación de investigar es de medio y no </w:t>
      </w:r>
      <w:r w:rsidR="003A1497" w:rsidRPr="002709C3">
        <w:rPr>
          <w:rFonts w:asciiTheme="majorHAnsi" w:hAnsiTheme="majorHAnsi"/>
          <w:bCs/>
          <w:sz w:val="20"/>
          <w:szCs w:val="20"/>
          <w:lang w:val="es-ES"/>
        </w:rPr>
        <w:t xml:space="preserve">de </w:t>
      </w:r>
      <w:r w:rsidR="00753217" w:rsidRPr="002709C3">
        <w:rPr>
          <w:rFonts w:asciiTheme="majorHAnsi" w:hAnsiTheme="majorHAnsi"/>
          <w:bCs/>
          <w:sz w:val="20"/>
          <w:szCs w:val="20"/>
          <w:lang w:val="es-ES"/>
        </w:rPr>
        <w:t>resultado,</w:t>
      </w:r>
      <w:r w:rsidR="00516442" w:rsidRPr="002709C3">
        <w:rPr>
          <w:rFonts w:asciiTheme="majorHAnsi" w:hAnsiTheme="majorHAnsi"/>
          <w:bCs/>
          <w:sz w:val="20"/>
          <w:szCs w:val="20"/>
          <w:lang w:val="es-ES"/>
        </w:rPr>
        <w:t xml:space="preserve"> y,</w:t>
      </w:r>
      <w:r w:rsidR="00753217" w:rsidRPr="002709C3">
        <w:rPr>
          <w:rFonts w:asciiTheme="majorHAnsi" w:hAnsiTheme="majorHAnsi"/>
          <w:bCs/>
          <w:sz w:val="20"/>
          <w:szCs w:val="20"/>
          <w:lang w:val="es-ES"/>
        </w:rPr>
        <w:t xml:space="preserve"> por lo tanto, su cumplimiento supone valorar la diligencia del Estado, en el contexto preciso del caso, para conducir una investigación seria, imparcial y efectiva, una vez se tuvo conocimiento del ilícito.</w:t>
      </w:r>
      <w:r w:rsidR="007D4F3F" w:rsidRPr="002709C3">
        <w:rPr>
          <w:rFonts w:asciiTheme="majorHAnsi" w:hAnsiTheme="majorHAnsi"/>
          <w:bCs/>
          <w:sz w:val="20"/>
          <w:szCs w:val="20"/>
          <w:lang w:val="es-ES"/>
        </w:rPr>
        <w:t xml:space="preserve"> </w:t>
      </w:r>
      <w:r w:rsidR="00A20B25" w:rsidRPr="002709C3">
        <w:rPr>
          <w:rFonts w:asciiTheme="majorHAnsi" w:hAnsiTheme="majorHAnsi"/>
          <w:bCs/>
          <w:sz w:val="20"/>
          <w:szCs w:val="20"/>
          <w:lang w:val="es-ES"/>
        </w:rPr>
        <w:t>En consecuencia</w:t>
      </w:r>
      <w:r w:rsidR="002576C8" w:rsidRPr="002709C3">
        <w:rPr>
          <w:rFonts w:asciiTheme="majorHAnsi" w:hAnsiTheme="majorHAnsi"/>
          <w:bCs/>
          <w:sz w:val="20"/>
          <w:szCs w:val="20"/>
          <w:lang w:val="es-ES"/>
        </w:rPr>
        <w:t xml:space="preserve">, </w:t>
      </w:r>
      <w:r w:rsidR="00516442" w:rsidRPr="002709C3">
        <w:rPr>
          <w:rFonts w:asciiTheme="majorHAnsi" w:hAnsiTheme="majorHAnsi"/>
          <w:bCs/>
          <w:sz w:val="20"/>
          <w:szCs w:val="20"/>
          <w:lang w:val="es-ES"/>
        </w:rPr>
        <w:t xml:space="preserve">resalta que, </w:t>
      </w:r>
      <w:r w:rsidR="007D4F3F" w:rsidRPr="002709C3">
        <w:rPr>
          <w:rFonts w:asciiTheme="majorHAnsi" w:hAnsiTheme="majorHAnsi"/>
          <w:bCs/>
          <w:sz w:val="20"/>
          <w:szCs w:val="20"/>
          <w:lang w:val="es-ES"/>
        </w:rPr>
        <w:t xml:space="preserve">en el caso bajo estudio, cada una de las decisiones </w:t>
      </w:r>
      <w:r w:rsidR="00516442" w:rsidRPr="002709C3">
        <w:rPr>
          <w:rFonts w:asciiTheme="majorHAnsi" w:hAnsiTheme="majorHAnsi"/>
          <w:bCs/>
          <w:sz w:val="20"/>
          <w:szCs w:val="20"/>
          <w:lang w:val="es-ES"/>
        </w:rPr>
        <w:t>estuvo</w:t>
      </w:r>
      <w:r w:rsidR="007D4F3F" w:rsidRPr="002709C3">
        <w:rPr>
          <w:rFonts w:asciiTheme="majorHAnsi" w:hAnsiTheme="majorHAnsi"/>
          <w:bCs/>
          <w:sz w:val="20"/>
          <w:szCs w:val="20"/>
          <w:lang w:val="es-ES"/>
        </w:rPr>
        <w:t xml:space="preserve"> motivada y adoptada por los fiscales </w:t>
      </w:r>
      <w:r w:rsidR="00516442" w:rsidRPr="002709C3">
        <w:rPr>
          <w:rFonts w:asciiTheme="majorHAnsi" w:hAnsiTheme="majorHAnsi"/>
          <w:bCs/>
          <w:sz w:val="20"/>
          <w:szCs w:val="20"/>
          <w:lang w:val="es-ES"/>
        </w:rPr>
        <w:t xml:space="preserve">competentes </w:t>
      </w:r>
      <w:r w:rsidR="007D4F3F" w:rsidRPr="002709C3">
        <w:rPr>
          <w:rFonts w:asciiTheme="majorHAnsi" w:hAnsiTheme="majorHAnsi"/>
          <w:bCs/>
          <w:sz w:val="20"/>
          <w:szCs w:val="20"/>
          <w:lang w:val="es-ES"/>
        </w:rPr>
        <w:t xml:space="preserve">después de agotar todas las diligencias probatorias a su alcance. </w:t>
      </w:r>
      <w:r w:rsidR="002576C8" w:rsidRPr="002709C3">
        <w:rPr>
          <w:rFonts w:asciiTheme="majorHAnsi" w:hAnsiTheme="majorHAnsi"/>
          <w:bCs/>
          <w:sz w:val="20"/>
          <w:szCs w:val="20"/>
          <w:lang w:val="es-ES"/>
        </w:rPr>
        <w:t xml:space="preserve">En este orden de ideas, </w:t>
      </w:r>
      <w:r w:rsidR="00516442" w:rsidRPr="002709C3">
        <w:rPr>
          <w:rFonts w:asciiTheme="majorHAnsi" w:hAnsiTheme="majorHAnsi"/>
          <w:bCs/>
          <w:sz w:val="20"/>
          <w:szCs w:val="20"/>
          <w:lang w:val="es-ES"/>
        </w:rPr>
        <w:t xml:space="preserve">el Estado afirma que cumplió </w:t>
      </w:r>
      <w:r w:rsidR="007D4F3F" w:rsidRPr="002709C3">
        <w:rPr>
          <w:rFonts w:asciiTheme="majorHAnsi" w:hAnsiTheme="majorHAnsi"/>
          <w:bCs/>
          <w:sz w:val="20"/>
          <w:szCs w:val="20"/>
          <w:lang w:val="es-ES"/>
        </w:rPr>
        <w:t>con</w:t>
      </w:r>
      <w:r w:rsidR="00516442" w:rsidRPr="002709C3">
        <w:rPr>
          <w:rFonts w:asciiTheme="majorHAnsi" w:hAnsiTheme="majorHAnsi"/>
          <w:bCs/>
          <w:sz w:val="20"/>
          <w:szCs w:val="20"/>
          <w:lang w:val="es-ES"/>
        </w:rPr>
        <w:t xml:space="preserve"> su</w:t>
      </w:r>
      <w:r w:rsidR="007D4F3F" w:rsidRPr="002709C3">
        <w:rPr>
          <w:rFonts w:asciiTheme="majorHAnsi" w:hAnsiTheme="majorHAnsi"/>
          <w:bCs/>
          <w:sz w:val="20"/>
          <w:szCs w:val="20"/>
          <w:lang w:val="es-ES"/>
        </w:rPr>
        <w:t xml:space="preserve"> deber de efectuar una investigación seria, oportuna y efectiva</w:t>
      </w:r>
      <w:r w:rsidR="002B3457" w:rsidRPr="002709C3">
        <w:rPr>
          <w:rFonts w:asciiTheme="majorHAnsi" w:hAnsiTheme="majorHAnsi"/>
          <w:bCs/>
          <w:sz w:val="20"/>
          <w:szCs w:val="20"/>
          <w:lang w:val="es-ES"/>
        </w:rPr>
        <w:t xml:space="preserve">. </w:t>
      </w:r>
    </w:p>
    <w:p w14:paraId="0D2A0C34" w14:textId="033335E0" w:rsidR="009201E5" w:rsidRPr="002709C3" w:rsidRDefault="00524AC3" w:rsidP="009201E5">
      <w:pPr>
        <w:numPr>
          <w:ilvl w:val="0"/>
          <w:numId w:val="59"/>
        </w:numPr>
        <w:suppressAutoHyphens/>
        <w:spacing w:before="240" w:after="240"/>
        <w:jc w:val="both"/>
        <w:rPr>
          <w:rFonts w:asciiTheme="majorHAnsi" w:hAnsiTheme="majorHAnsi"/>
          <w:bCs/>
          <w:i/>
          <w:iCs/>
          <w:sz w:val="20"/>
          <w:szCs w:val="20"/>
          <w:lang w:val="es-ES_tradnl"/>
        </w:rPr>
      </w:pPr>
      <w:r w:rsidRPr="002709C3">
        <w:rPr>
          <w:rFonts w:asciiTheme="majorHAnsi" w:hAnsiTheme="majorHAnsi"/>
          <w:bCs/>
          <w:sz w:val="20"/>
          <w:szCs w:val="20"/>
          <w:lang w:val="es-ES"/>
        </w:rPr>
        <w:t xml:space="preserve">Además, </w:t>
      </w:r>
      <w:r w:rsidR="00A20B25" w:rsidRPr="002709C3">
        <w:rPr>
          <w:rFonts w:asciiTheme="majorHAnsi" w:hAnsiTheme="majorHAnsi"/>
          <w:bCs/>
          <w:sz w:val="20"/>
          <w:szCs w:val="20"/>
          <w:lang w:val="es-ES"/>
        </w:rPr>
        <w:t>agrega</w:t>
      </w:r>
      <w:r w:rsidR="002B3457" w:rsidRPr="002709C3">
        <w:rPr>
          <w:rFonts w:asciiTheme="majorHAnsi" w:hAnsiTheme="majorHAnsi"/>
          <w:bCs/>
          <w:sz w:val="20"/>
          <w:szCs w:val="20"/>
          <w:lang w:val="es-ES"/>
        </w:rPr>
        <w:t xml:space="preserve"> que el </w:t>
      </w:r>
      <w:r w:rsidR="00585654" w:rsidRPr="002709C3">
        <w:rPr>
          <w:rFonts w:asciiTheme="majorHAnsi" w:hAnsiTheme="majorHAnsi"/>
          <w:bCs/>
          <w:sz w:val="20"/>
          <w:szCs w:val="20"/>
          <w:lang w:val="es-ES"/>
        </w:rPr>
        <w:t xml:space="preserve">Sr. Clavijo y </w:t>
      </w:r>
      <w:r w:rsidR="00525B3C">
        <w:rPr>
          <w:rFonts w:asciiTheme="majorHAnsi" w:hAnsiTheme="majorHAnsi"/>
          <w:bCs/>
          <w:sz w:val="20"/>
          <w:szCs w:val="20"/>
          <w:lang w:val="es-ES"/>
        </w:rPr>
        <w:t xml:space="preserve">su </w:t>
      </w:r>
      <w:r w:rsidR="00585654" w:rsidRPr="002709C3">
        <w:rPr>
          <w:rFonts w:asciiTheme="majorHAnsi" w:hAnsiTheme="majorHAnsi"/>
          <w:bCs/>
          <w:sz w:val="20"/>
          <w:szCs w:val="20"/>
          <w:lang w:val="es-ES"/>
        </w:rPr>
        <w:t xml:space="preserve">familia han sido beneficiarios de las medidas de atención que otorga el </w:t>
      </w:r>
      <w:r w:rsidR="00AD249A" w:rsidRPr="002709C3">
        <w:rPr>
          <w:rFonts w:asciiTheme="majorHAnsi" w:hAnsiTheme="majorHAnsi"/>
          <w:bCs/>
          <w:sz w:val="20"/>
          <w:szCs w:val="20"/>
          <w:lang w:val="es-ES"/>
        </w:rPr>
        <w:t>s</w:t>
      </w:r>
      <w:r w:rsidR="00585654" w:rsidRPr="002709C3">
        <w:rPr>
          <w:rFonts w:asciiTheme="majorHAnsi" w:hAnsiTheme="majorHAnsi"/>
          <w:bCs/>
          <w:sz w:val="20"/>
          <w:szCs w:val="20"/>
          <w:lang w:val="es-ES"/>
        </w:rPr>
        <w:t xml:space="preserve">istema </w:t>
      </w:r>
      <w:r w:rsidR="00AD249A" w:rsidRPr="002709C3">
        <w:rPr>
          <w:rFonts w:asciiTheme="majorHAnsi" w:hAnsiTheme="majorHAnsi"/>
          <w:bCs/>
          <w:sz w:val="20"/>
          <w:szCs w:val="20"/>
          <w:lang w:val="es-ES"/>
        </w:rPr>
        <w:t>i</w:t>
      </w:r>
      <w:r w:rsidR="00585654" w:rsidRPr="002709C3">
        <w:rPr>
          <w:rFonts w:asciiTheme="majorHAnsi" w:hAnsiTheme="majorHAnsi"/>
          <w:bCs/>
          <w:sz w:val="20"/>
          <w:szCs w:val="20"/>
          <w:lang w:val="es-ES"/>
        </w:rPr>
        <w:t>ntegral para proteger, asistir y reparar a las víctimas del conflicto armado</w:t>
      </w:r>
      <w:r w:rsidR="00F44497" w:rsidRPr="002709C3">
        <w:rPr>
          <w:rFonts w:asciiTheme="majorHAnsi" w:hAnsiTheme="majorHAnsi"/>
          <w:bCs/>
          <w:sz w:val="20"/>
          <w:szCs w:val="20"/>
          <w:lang w:val="es-ES"/>
        </w:rPr>
        <w:t xml:space="preserve"> creado por la Ley 1448 de 2011</w:t>
      </w:r>
      <w:r w:rsidR="00585654" w:rsidRPr="002709C3">
        <w:rPr>
          <w:rFonts w:asciiTheme="majorHAnsi" w:hAnsiTheme="majorHAnsi"/>
          <w:bCs/>
          <w:sz w:val="20"/>
          <w:szCs w:val="20"/>
          <w:lang w:val="es-ES"/>
        </w:rPr>
        <w:t xml:space="preserve">. </w:t>
      </w:r>
      <w:r w:rsidR="006914A6" w:rsidRPr="002709C3">
        <w:rPr>
          <w:rFonts w:asciiTheme="majorHAnsi" w:hAnsiTheme="majorHAnsi"/>
          <w:bCs/>
          <w:sz w:val="20"/>
          <w:szCs w:val="20"/>
          <w:lang w:val="es-ES"/>
        </w:rPr>
        <w:t>Así, informa que p</w:t>
      </w:r>
      <w:r w:rsidRPr="002709C3">
        <w:rPr>
          <w:rFonts w:asciiTheme="majorHAnsi" w:hAnsiTheme="majorHAnsi"/>
          <w:bCs/>
          <w:sz w:val="20"/>
          <w:szCs w:val="20"/>
          <w:lang w:val="es-ES"/>
        </w:rPr>
        <w:t>or una parte e</w:t>
      </w:r>
      <w:r w:rsidR="00585654" w:rsidRPr="002709C3">
        <w:rPr>
          <w:rFonts w:asciiTheme="majorHAnsi" w:hAnsiTheme="majorHAnsi"/>
          <w:bCs/>
          <w:sz w:val="20"/>
          <w:szCs w:val="20"/>
          <w:lang w:val="es-ES"/>
        </w:rPr>
        <w:t xml:space="preserve">l Sr. Clavijo </w:t>
      </w:r>
      <w:r w:rsidR="006914A6" w:rsidRPr="002709C3">
        <w:rPr>
          <w:rFonts w:asciiTheme="majorHAnsi" w:hAnsiTheme="majorHAnsi"/>
          <w:bCs/>
          <w:sz w:val="20"/>
          <w:szCs w:val="20"/>
          <w:lang w:val="es-ES"/>
        </w:rPr>
        <w:t>se encuentra inscrito</w:t>
      </w:r>
      <w:r w:rsidR="00585654" w:rsidRPr="002709C3">
        <w:rPr>
          <w:rFonts w:asciiTheme="majorHAnsi" w:hAnsiTheme="majorHAnsi"/>
          <w:bCs/>
          <w:sz w:val="20"/>
          <w:szCs w:val="20"/>
          <w:lang w:val="es-ES"/>
        </w:rPr>
        <w:t xml:space="preserve"> en el Registro Único de </w:t>
      </w:r>
      <w:r w:rsidR="00585654" w:rsidRPr="002709C3">
        <w:rPr>
          <w:rFonts w:asciiTheme="majorHAnsi" w:hAnsiTheme="majorHAnsi"/>
          <w:bCs/>
          <w:sz w:val="20"/>
          <w:szCs w:val="20"/>
          <w:lang w:val="es-ES"/>
        </w:rPr>
        <w:lastRenderedPageBreak/>
        <w:t>Víctimas por amenazas</w:t>
      </w:r>
      <w:r w:rsidR="002038C3" w:rsidRPr="002709C3">
        <w:rPr>
          <w:rFonts w:asciiTheme="majorHAnsi" w:hAnsiTheme="majorHAnsi"/>
          <w:bCs/>
          <w:sz w:val="20"/>
          <w:szCs w:val="20"/>
          <w:lang w:val="es-ES"/>
        </w:rPr>
        <w:t xml:space="preserve"> y por desplazamiento for</w:t>
      </w:r>
      <w:r w:rsidR="00AC06D9" w:rsidRPr="002709C3">
        <w:rPr>
          <w:rFonts w:asciiTheme="majorHAnsi" w:hAnsiTheme="majorHAnsi"/>
          <w:bCs/>
          <w:sz w:val="20"/>
          <w:szCs w:val="20"/>
          <w:lang w:val="es-ES"/>
        </w:rPr>
        <w:t>z</w:t>
      </w:r>
      <w:r w:rsidR="002038C3" w:rsidRPr="002709C3">
        <w:rPr>
          <w:rFonts w:asciiTheme="majorHAnsi" w:hAnsiTheme="majorHAnsi"/>
          <w:bCs/>
          <w:sz w:val="20"/>
          <w:szCs w:val="20"/>
          <w:lang w:val="es-ES"/>
        </w:rPr>
        <w:t>ado</w:t>
      </w:r>
      <w:r w:rsidR="00A20B25" w:rsidRPr="002709C3">
        <w:rPr>
          <w:rFonts w:asciiTheme="majorHAnsi" w:hAnsiTheme="majorHAnsi"/>
          <w:bCs/>
          <w:sz w:val="20"/>
          <w:szCs w:val="20"/>
          <w:lang w:val="es-ES"/>
        </w:rPr>
        <w:t>, y</w:t>
      </w:r>
      <w:r w:rsidR="00741B56" w:rsidRPr="002709C3">
        <w:rPr>
          <w:rFonts w:asciiTheme="majorHAnsi" w:hAnsiTheme="majorHAnsi"/>
          <w:bCs/>
          <w:sz w:val="20"/>
          <w:szCs w:val="20"/>
          <w:lang w:val="es-ES"/>
        </w:rPr>
        <w:t xml:space="preserve"> </w:t>
      </w:r>
      <w:r w:rsidR="002038C3" w:rsidRPr="002709C3">
        <w:rPr>
          <w:rFonts w:asciiTheme="majorHAnsi" w:hAnsiTheme="majorHAnsi"/>
          <w:bCs/>
          <w:sz w:val="20"/>
          <w:szCs w:val="20"/>
          <w:lang w:val="es-ES"/>
        </w:rPr>
        <w:t xml:space="preserve">su </w:t>
      </w:r>
      <w:r w:rsidR="00741B56" w:rsidRPr="002709C3">
        <w:rPr>
          <w:rFonts w:asciiTheme="majorHAnsi" w:hAnsiTheme="majorHAnsi"/>
          <w:bCs/>
          <w:sz w:val="20"/>
          <w:szCs w:val="20"/>
          <w:lang w:val="es-ES"/>
        </w:rPr>
        <w:t>familia</w:t>
      </w:r>
      <w:r w:rsidR="006914A6" w:rsidRPr="002709C3">
        <w:rPr>
          <w:rFonts w:asciiTheme="majorHAnsi" w:hAnsiTheme="majorHAnsi"/>
          <w:bCs/>
          <w:sz w:val="20"/>
          <w:szCs w:val="20"/>
          <w:lang w:val="es-ES"/>
        </w:rPr>
        <w:t xml:space="preserve"> se encuentra </w:t>
      </w:r>
      <w:r w:rsidR="00A20B25" w:rsidRPr="002709C3">
        <w:rPr>
          <w:rFonts w:asciiTheme="majorHAnsi" w:hAnsiTheme="majorHAnsi"/>
          <w:bCs/>
          <w:sz w:val="20"/>
          <w:szCs w:val="20"/>
          <w:lang w:val="es-ES"/>
        </w:rPr>
        <w:t>inscrita</w:t>
      </w:r>
      <w:r w:rsidR="002038C3" w:rsidRPr="002709C3">
        <w:rPr>
          <w:rFonts w:asciiTheme="majorHAnsi" w:hAnsiTheme="majorHAnsi"/>
          <w:bCs/>
          <w:sz w:val="20"/>
          <w:szCs w:val="20"/>
          <w:lang w:val="es-ES"/>
        </w:rPr>
        <w:t xml:space="preserve"> por desplazamiento </w:t>
      </w:r>
      <w:r w:rsidR="007E6086" w:rsidRPr="002709C3">
        <w:rPr>
          <w:rFonts w:asciiTheme="majorHAnsi" w:hAnsiTheme="majorHAnsi"/>
          <w:bCs/>
          <w:sz w:val="20"/>
          <w:szCs w:val="20"/>
          <w:lang w:val="es-ES"/>
        </w:rPr>
        <w:t>forzado</w:t>
      </w:r>
      <w:r w:rsidR="00741B56" w:rsidRPr="002709C3">
        <w:rPr>
          <w:rFonts w:asciiTheme="majorHAnsi" w:hAnsiTheme="majorHAnsi"/>
          <w:bCs/>
          <w:sz w:val="20"/>
          <w:szCs w:val="20"/>
          <w:lang w:val="es-ES"/>
        </w:rPr>
        <w:t xml:space="preserve">. </w:t>
      </w:r>
      <w:r w:rsidR="006914A6" w:rsidRPr="002709C3">
        <w:rPr>
          <w:rFonts w:asciiTheme="majorHAnsi" w:hAnsiTheme="majorHAnsi"/>
          <w:bCs/>
          <w:sz w:val="20"/>
          <w:szCs w:val="20"/>
          <w:lang w:val="es-ES"/>
        </w:rPr>
        <w:t>Además, d</w:t>
      </w:r>
      <w:r w:rsidR="00741B56" w:rsidRPr="002709C3">
        <w:rPr>
          <w:rFonts w:asciiTheme="majorHAnsi" w:hAnsiTheme="majorHAnsi"/>
          <w:bCs/>
          <w:sz w:val="20"/>
          <w:szCs w:val="20"/>
          <w:lang w:val="es-ES"/>
        </w:rPr>
        <w:t>estaca que l</w:t>
      </w:r>
      <w:r w:rsidR="00A20B25" w:rsidRPr="002709C3">
        <w:rPr>
          <w:rFonts w:asciiTheme="majorHAnsi" w:hAnsiTheme="majorHAnsi"/>
          <w:bCs/>
          <w:sz w:val="20"/>
          <w:szCs w:val="20"/>
          <w:lang w:val="es-ES"/>
        </w:rPr>
        <w:t xml:space="preserve">os tres </w:t>
      </w:r>
      <w:r w:rsidR="006914A6" w:rsidRPr="002709C3">
        <w:rPr>
          <w:rFonts w:asciiTheme="majorHAnsi" w:hAnsiTheme="majorHAnsi"/>
          <w:bCs/>
          <w:sz w:val="20"/>
          <w:szCs w:val="20"/>
          <w:lang w:val="es-ES"/>
        </w:rPr>
        <w:t>recibieron</w:t>
      </w:r>
      <w:r w:rsidR="00AD249A" w:rsidRPr="002709C3">
        <w:rPr>
          <w:rFonts w:asciiTheme="majorHAnsi" w:hAnsiTheme="majorHAnsi"/>
          <w:bCs/>
          <w:sz w:val="20"/>
          <w:szCs w:val="20"/>
          <w:lang w:val="es-ES"/>
        </w:rPr>
        <w:t xml:space="preserve"> el </w:t>
      </w:r>
      <w:r w:rsidR="007E6086" w:rsidRPr="002709C3">
        <w:rPr>
          <w:rFonts w:asciiTheme="majorHAnsi" w:hAnsiTheme="majorHAnsi"/>
          <w:bCs/>
          <w:sz w:val="20"/>
          <w:szCs w:val="20"/>
          <w:lang w:val="es-ES"/>
        </w:rPr>
        <w:t>pago</w:t>
      </w:r>
      <w:r w:rsidR="00AD249A" w:rsidRPr="002709C3">
        <w:rPr>
          <w:rFonts w:asciiTheme="majorHAnsi" w:hAnsiTheme="majorHAnsi"/>
          <w:bCs/>
          <w:sz w:val="20"/>
          <w:szCs w:val="20"/>
          <w:lang w:val="es-ES"/>
        </w:rPr>
        <w:t xml:space="preserve"> de las </w:t>
      </w:r>
      <w:r w:rsidR="007E6086" w:rsidRPr="002709C3">
        <w:rPr>
          <w:rFonts w:asciiTheme="majorHAnsi" w:hAnsiTheme="majorHAnsi"/>
          <w:bCs/>
          <w:sz w:val="20"/>
          <w:szCs w:val="20"/>
          <w:lang w:val="es-ES"/>
        </w:rPr>
        <w:t>asistencias humanitarias</w:t>
      </w:r>
      <w:r w:rsidR="0091223D" w:rsidRPr="002709C3">
        <w:rPr>
          <w:rFonts w:asciiTheme="majorHAnsi" w:hAnsiTheme="majorHAnsi"/>
          <w:bCs/>
          <w:sz w:val="20"/>
          <w:szCs w:val="20"/>
          <w:lang w:val="es-ES"/>
        </w:rPr>
        <w:t xml:space="preserve"> entre enero de 2014 y julio de 2015</w:t>
      </w:r>
      <w:r w:rsidR="00AB5D17" w:rsidRPr="002709C3">
        <w:rPr>
          <w:rFonts w:asciiTheme="majorHAnsi" w:hAnsiTheme="majorHAnsi"/>
          <w:bCs/>
          <w:sz w:val="20"/>
          <w:szCs w:val="20"/>
          <w:lang w:val="es-ES"/>
        </w:rPr>
        <w:t xml:space="preserve">. </w:t>
      </w:r>
    </w:p>
    <w:p w14:paraId="409A6833" w14:textId="2AE1A01C" w:rsidR="009201E5" w:rsidRPr="002709C3" w:rsidRDefault="001A02BC" w:rsidP="009201E5">
      <w:pPr>
        <w:numPr>
          <w:ilvl w:val="0"/>
          <w:numId w:val="59"/>
        </w:numPr>
        <w:suppressAutoHyphens/>
        <w:spacing w:before="240" w:after="240"/>
        <w:jc w:val="both"/>
        <w:rPr>
          <w:rFonts w:asciiTheme="majorHAnsi" w:hAnsiTheme="majorHAnsi"/>
          <w:bCs/>
          <w:i/>
          <w:iCs/>
          <w:sz w:val="20"/>
          <w:szCs w:val="20"/>
          <w:lang w:val="es-ES_tradnl"/>
        </w:rPr>
      </w:pPr>
      <w:r w:rsidRPr="002709C3">
        <w:rPr>
          <w:rFonts w:asciiTheme="majorHAnsi" w:hAnsiTheme="majorHAnsi"/>
          <w:bCs/>
          <w:sz w:val="20"/>
          <w:szCs w:val="20"/>
          <w:lang w:val="es-ES_tradnl"/>
        </w:rPr>
        <w:t>Por otra parte</w:t>
      </w:r>
      <w:r w:rsidR="0025069B" w:rsidRPr="002709C3">
        <w:rPr>
          <w:rFonts w:asciiTheme="majorHAnsi" w:hAnsiTheme="majorHAnsi"/>
          <w:bCs/>
          <w:sz w:val="20"/>
          <w:szCs w:val="20"/>
          <w:lang w:val="es-ES"/>
        </w:rPr>
        <w:t xml:space="preserve">, </w:t>
      </w:r>
      <w:r w:rsidR="00956C85" w:rsidRPr="002709C3">
        <w:rPr>
          <w:rFonts w:asciiTheme="majorHAnsi" w:hAnsiTheme="majorHAnsi"/>
          <w:bCs/>
          <w:sz w:val="20"/>
          <w:szCs w:val="20"/>
          <w:lang w:val="es-ES"/>
        </w:rPr>
        <w:t xml:space="preserve">el Estado sostiene que el peticionario </w:t>
      </w:r>
      <w:r w:rsidR="00985479" w:rsidRPr="002709C3">
        <w:rPr>
          <w:rFonts w:asciiTheme="majorHAnsi" w:hAnsiTheme="majorHAnsi"/>
          <w:bCs/>
          <w:sz w:val="20"/>
          <w:szCs w:val="20"/>
          <w:lang w:val="es-ES"/>
        </w:rPr>
        <w:t xml:space="preserve">no </w:t>
      </w:r>
      <w:r w:rsidR="00543453">
        <w:rPr>
          <w:rFonts w:asciiTheme="majorHAnsi" w:hAnsiTheme="majorHAnsi"/>
          <w:bCs/>
          <w:sz w:val="20"/>
          <w:szCs w:val="20"/>
          <w:lang w:val="es-ES"/>
        </w:rPr>
        <w:t>presentó</w:t>
      </w:r>
      <w:r w:rsidR="00985479" w:rsidRPr="002709C3">
        <w:rPr>
          <w:rFonts w:asciiTheme="majorHAnsi" w:hAnsiTheme="majorHAnsi"/>
          <w:bCs/>
          <w:sz w:val="20"/>
          <w:szCs w:val="20"/>
          <w:lang w:val="es-ES"/>
        </w:rPr>
        <w:t xml:space="preserve"> los elementos fácticos y jurídicos que </w:t>
      </w:r>
      <w:r w:rsidRPr="002709C3">
        <w:rPr>
          <w:rFonts w:asciiTheme="majorHAnsi" w:hAnsiTheme="majorHAnsi"/>
          <w:bCs/>
          <w:sz w:val="20"/>
          <w:szCs w:val="20"/>
          <w:lang w:val="es-ES"/>
        </w:rPr>
        <w:t xml:space="preserve">sustenten la posible violación </w:t>
      </w:r>
      <w:r w:rsidR="00985479" w:rsidRPr="002709C3">
        <w:rPr>
          <w:rFonts w:asciiTheme="majorHAnsi" w:hAnsiTheme="majorHAnsi"/>
          <w:bCs/>
          <w:sz w:val="20"/>
          <w:szCs w:val="20"/>
          <w:lang w:val="es-ES"/>
        </w:rPr>
        <w:t xml:space="preserve">a los </w:t>
      </w:r>
      <w:r w:rsidR="00D9212B" w:rsidRPr="002709C3">
        <w:rPr>
          <w:rFonts w:asciiTheme="majorHAnsi" w:hAnsiTheme="majorHAnsi"/>
          <w:bCs/>
          <w:sz w:val="20"/>
          <w:szCs w:val="20"/>
          <w:lang w:val="es-ES"/>
        </w:rPr>
        <w:t xml:space="preserve">derechos </w:t>
      </w:r>
      <w:r w:rsidR="00985479" w:rsidRPr="002709C3">
        <w:rPr>
          <w:rFonts w:asciiTheme="majorHAnsi" w:hAnsiTheme="majorHAnsi"/>
          <w:bCs/>
          <w:sz w:val="20"/>
          <w:szCs w:val="20"/>
          <w:lang w:val="es-ES"/>
        </w:rPr>
        <w:t xml:space="preserve">a la prohibición de la esclavitud y servidumbre, a la libertad personal, a la protección de la honra y de la dignidad, de reunión, a la protección a la familia, </w:t>
      </w:r>
      <w:r w:rsidR="0024500D" w:rsidRPr="002709C3">
        <w:rPr>
          <w:rFonts w:asciiTheme="majorHAnsi" w:hAnsiTheme="majorHAnsi"/>
          <w:bCs/>
          <w:sz w:val="20"/>
          <w:szCs w:val="20"/>
          <w:lang w:val="es-ES"/>
        </w:rPr>
        <w:t xml:space="preserve">a los derechos políticos y los derechos económicos, sociales y culturales de la Convención. </w:t>
      </w:r>
      <w:r w:rsidR="00D55EBD" w:rsidRPr="002709C3">
        <w:rPr>
          <w:rFonts w:asciiTheme="majorHAnsi" w:hAnsiTheme="majorHAnsi"/>
          <w:bCs/>
          <w:sz w:val="20"/>
          <w:szCs w:val="20"/>
          <w:lang w:val="es-ES"/>
        </w:rPr>
        <w:t xml:space="preserve">Indica que el peticionario no expone razonamientos de hecho y de derecho que </w:t>
      </w:r>
      <w:r w:rsidR="00582E02" w:rsidRPr="002709C3">
        <w:rPr>
          <w:rFonts w:asciiTheme="majorHAnsi" w:hAnsiTheme="majorHAnsi"/>
          <w:bCs/>
          <w:sz w:val="20"/>
          <w:szCs w:val="20"/>
          <w:lang w:val="es-ES"/>
        </w:rPr>
        <w:t>soporten</w:t>
      </w:r>
      <w:r w:rsidR="00D55EBD" w:rsidRPr="002709C3">
        <w:rPr>
          <w:rFonts w:asciiTheme="majorHAnsi" w:hAnsiTheme="majorHAnsi"/>
          <w:bCs/>
          <w:sz w:val="20"/>
          <w:szCs w:val="20"/>
          <w:lang w:val="es-ES"/>
        </w:rPr>
        <w:t xml:space="preserve"> </w:t>
      </w:r>
      <w:r w:rsidRPr="002709C3">
        <w:rPr>
          <w:rFonts w:asciiTheme="majorHAnsi" w:hAnsiTheme="majorHAnsi"/>
          <w:bCs/>
          <w:sz w:val="20"/>
          <w:szCs w:val="20"/>
          <w:lang w:val="es-ES"/>
        </w:rPr>
        <w:t>tales</w:t>
      </w:r>
      <w:r w:rsidR="00D55EBD" w:rsidRPr="002709C3">
        <w:rPr>
          <w:rFonts w:asciiTheme="majorHAnsi" w:hAnsiTheme="majorHAnsi"/>
          <w:bCs/>
          <w:sz w:val="20"/>
          <w:szCs w:val="20"/>
          <w:lang w:val="es-ES"/>
        </w:rPr>
        <w:t xml:space="preserve"> vulneraciones, </w:t>
      </w:r>
      <w:r w:rsidRPr="002709C3">
        <w:rPr>
          <w:rFonts w:asciiTheme="majorHAnsi" w:hAnsiTheme="majorHAnsi"/>
          <w:bCs/>
          <w:sz w:val="20"/>
          <w:szCs w:val="20"/>
          <w:lang w:val="es-ES"/>
        </w:rPr>
        <w:t>limitándose</w:t>
      </w:r>
      <w:r w:rsidR="00D55EBD" w:rsidRPr="002709C3">
        <w:rPr>
          <w:rFonts w:asciiTheme="majorHAnsi" w:hAnsiTheme="majorHAnsi"/>
          <w:bCs/>
          <w:sz w:val="20"/>
          <w:szCs w:val="20"/>
          <w:lang w:val="es-ES"/>
        </w:rPr>
        <w:t xml:space="preserve"> a exponer afirmaciones genéricas sobre su presunta violación</w:t>
      </w:r>
      <w:r w:rsidR="006764D2" w:rsidRPr="002709C3">
        <w:rPr>
          <w:rFonts w:asciiTheme="majorHAnsi" w:hAnsiTheme="majorHAnsi"/>
          <w:bCs/>
          <w:sz w:val="20"/>
          <w:szCs w:val="20"/>
          <w:lang w:val="es-ES"/>
        </w:rPr>
        <w:t xml:space="preserve">. Por lo tanto, considera que se incurren en la causal de inadmisibilidad consagrada en el artículo </w:t>
      </w:r>
      <w:r w:rsidR="00582E02" w:rsidRPr="002709C3">
        <w:rPr>
          <w:rFonts w:asciiTheme="majorHAnsi" w:hAnsiTheme="majorHAnsi"/>
          <w:bCs/>
          <w:sz w:val="20"/>
          <w:szCs w:val="20"/>
          <w:lang w:val="es-ES"/>
        </w:rPr>
        <w:t>47.</w:t>
      </w:r>
      <w:r w:rsidR="00A31B97" w:rsidRPr="002709C3">
        <w:rPr>
          <w:rFonts w:asciiTheme="majorHAnsi" w:hAnsiTheme="majorHAnsi"/>
          <w:bCs/>
          <w:sz w:val="20"/>
          <w:szCs w:val="20"/>
          <w:lang w:val="es-ES"/>
        </w:rPr>
        <w:t>c</w:t>
      </w:r>
      <w:r w:rsidR="006764D2" w:rsidRPr="002709C3">
        <w:rPr>
          <w:rFonts w:asciiTheme="majorHAnsi" w:hAnsiTheme="majorHAnsi"/>
          <w:bCs/>
          <w:sz w:val="20"/>
          <w:szCs w:val="20"/>
          <w:lang w:val="es-ES"/>
        </w:rPr>
        <w:t>) de la Convención</w:t>
      </w:r>
      <w:r w:rsidR="00A31B97" w:rsidRPr="002709C3">
        <w:rPr>
          <w:rFonts w:asciiTheme="majorHAnsi" w:hAnsiTheme="majorHAnsi"/>
          <w:bCs/>
          <w:sz w:val="20"/>
          <w:szCs w:val="20"/>
          <w:lang w:val="es-ES"/>
        </w:rPr>
        <w:t xml:space="preserve"> </w:t>
      </w:r>
      <w:r w:rsidR="00EE2A66" w:rsidRPr="002709C3">
        <w:rPr>
          <w:rFonts w:asciiTheme="majorHAnsi" w:hAnsiTheme="majorHAnsi"/>
          <w:bCs/>
          <w:sz w:val="20"/>
          <w:szCs w:val="20"/>
          <w:lang w:val="es-ES"/>
        </w:rPr>
        <w:t>porque</w:t>
      </w:r>
      <w:r w:rsidR="00A31B97" w:rsidRPr="002709C3">
        <w:rPr>
          <w:rFonts w:asciiTheme="majorHAnsi" w:hAnsiTheme="majorHAnsi"/>
          <w:bCs/>
          <w:sz w:val="20"/>
          <w:szCs w:val="20"/>
          <w:lang w:val="es-ES"/>
        </w:rPr>
        <w:t xml:space="preserve"> </w:t>
      </w:r>
      <w:r w:rsidR="00EC22B6" w:rsidRPr="002709C3">
        <w:rPr>
          <w:rFonts w:asciiTheme="majorHAnsi" w:hAnsiTheme="majorHAnsi"/>
          <w:bCs/>
          <w:sz w:val="20"/>
          <w:szCs w:val="20"/>
          <w:lang w:val="es-ES"/>
        </w:rPr>
        <w:t xml:space="preserve">las alegaciones </w:t>
      </w:r>
      <w:r w:rsidR="00A31B97" w:rsidRPr="002709C3">
        <w:rPr>
          <w:rFonts w:asciiTheme="majorHAnsi" w:hAnsiTheme="majorHAnsi"/>
          <w:bCs/>
          <w:sz w:val="20"/>
          <w:szCs w:val="20"/>
          <w:lang w:val="es-ES"/>
        </w:rPr>
        <w:t xml:space="preserve">resultan manifiestamente infundadas. </w:t>
      </w:r>
    </w:p>
    <w:p w14:paraId="09F25767" w14:textId="3A884415" w:rsidR="001A02BC" w:rsidRPr="002709C3" w:rsidRDefault="001A02BC" w:rsidP="00206E6E">
      <w:pPr>
        <w:numPr>
          <w:ilvl w:val="0"/>
          <w:numId w:val="59"/>
        </w:numPr>
        <w:suppressAutoHyphens/>
        <w:spacing w:before="240" w:after="240"/>
        <w:jc w:val="both"/>
        <w:rPr>
          <w:rFonts w:asciiTheme="majorHAnsi" w:hAnsiTheme="majorHAnsi"/>
          <w:b/>
          <w:bCs/>
          <w:sz w:val="20"/>
          <w:szCs w:val="20"/>
          <w:lang w:val="es-ES"/>
        </w:rPr>
      </w:pPr>
      <w:r w:rsidRPr="002709C3">
        <w:rPr>
          <w:rFonts w:asciiTheme="majorHAnsi" w:hAnsiTheme="majorHAnsi"/>
          <w:bCs/>
          <w:sz w:val="20"/>
          <w:szCs w:val="20"/>
          <w:lang w:val="es-ES"/>
        </w:rPr>
        <w:t>Finalmente</w:t>
      </w:r>
      <w:r w:rsidR="00A31B97" w:rsidRPr="002709C3">
        <w:rPr>
          <w:rFonts w:asciiTheme="majorHAnsi" w:hAnsiTheme="majorHAnsi"/>
          <w:bCs/>
          <w:sz w:val="20"/>
          <w:szCs w:val="20"/>
          <w:lang w:val="es-ES"/>
        </w:rPr>
        <w:t xml:space="preserve">, </w:t>
      </w:r>
      <w:r w:rsidR="00794501" w:rsidRPr="002709C3">
        <w:rPr>
          <w:rFonts w:asciiTheme="majorHAnsi" w:hAnsiTheme="majorHAnsi"/>
          <w:bCs/>
          <w:sz w:val="20"/>
          <w:szCs w:val="20"/>
          <w:lang w:val="es-ES"/>
        </w:rPr>
        <w:t>manifiesta</w:t>
      </w:r>
      <w:r w:rsidR="00A31B97" w:rsidRPr="002709C3">
        <w:rPr>
          <w:rFonts w:asciiTheme="majorHAnsi" w:hAnsiTheme="majorHAnsi"/>
          <w:bCs/>
          <w:sz w:val="20"/>
          <w:szCs w:val="20"/>
          <w:lang w:val="es-ES"/>
        </w:rPr>
        <w:t xml:space="preserve"> </w:t>
      </w:r>
      <w:r w:rsidR="00D31F70" w:rsidRPr="002709C3">
        <w:rPr>
          <w:rFonts w:asciiTheme="majorHAnsi" w:hAnsiTheme="majorHAnsi"/>
          <w:bCs/>
          <w:sz w:val="20"/>
          <w:szCs w:val="20"/>
          <w:lang w:val="es-ES"/>
        </w:rPr>
        <w:t>que</w:t>
      </w:r>
      <w:r w:rsidRPr="002709C3">
        <w:rPr>
          <w:rFonts w:asciiTheme="majorHAnsi" w:hAnsiTheme="majorHAnsi"/>
          <w:bCs/>
          <w:sz w:val="20"/>
          <w:szCs w:val="20"/>
          <w:lang w:val="es-ES"/>
        </w:rPr>
        <w:t xml:space="preserve"> lo anteriormente expuesto demuestra que </w:t>
      </w:r>
      <w:r w:rsidR="00D31F70" w:rsidRPr="002709C3">
        <w:rPr>
          <w:rFonts w:asciiTheme="majorHAnsi" w:hAnsiTheme="majorHAnsi"/>
          <w:bCs/>
          <w:sz w:val="20"/>
          <w:szCs w:val="20"/>
          <w:lang w:val="es-ES"/>
        </w:rPr>
        <w:t xml:space="preserve">se configura la </w:t>
      </w:r>
      <w:r w:rsidR="00543453">
        <w:rPr>
          <w:rFonts w:asciiTheme="majorHAnsi" w:hAnsiTheme="majorHAnsi"/>
          <w:bCs/>
          <w:sz w:val="20"/>
          <w:szCs w:val="20"/>
          <w:lang w:val="es-ES"/>
        </w:rPr>
        <w:t>“</w:t>
      </w:r>
      <w:r w:rsidR="00D31F70" w:rsidRPr="002709C3">
        <w:rPr>
          <w:rFonts w:asciiTheme="majorHAnsi" w:hAnsiTheme="majorHAnsi"/>
          <w:bCs/>
          <w:sz w:val="20"/>
          <w:szCs w:val="20"/>
          <w:lang w:val="es-ES"/>
        </w:rPr>
        <w:t>fórmula de la cuarta instancia internacional</w:t>
      </w:r>
      <w:r w:rsidR="00543453">
        <w:rPr>
          <w:rFonts w:asciiTheme="majorHAnsi" w:hAnsiTheme="majorHAnsi"/>
          <w:bCs/>
          <w:sz w:val="20"/>
          <w:szCs w:val="20"/>
          <w:lang w:val="es-ES"/>
        </w:rPr>
        <w:t>”</w:t>
      </w:r>
      <w:r w:rsidRPr="002709C3">
        <w:rPr>
          <w:rFonts w:asciiTheme="majorHAnsi" w:hAnsiTheme="majorHAnsi"/>
          <w:bCs/>
          <w:sz w:val="20"/>
          <w:szCs w:val="20"/>
          <w:lang w:val="es-ES"/>
        </w:rPr>
        <w:t xml:space="preserve">, dado que </w:t>
      </w:r>
      <w:r w:rsidR="004264F1">
        <w:rPr>
          <w:rFonts w:asciiTheme="majorHAnsi" w:hAnsiTheme="majorHAnsi"/>
          <w:bCs/>
          <w:sz w:val="20"/>
          <w:szCs w:val="20"/>
          <w:lang w:val="es-ES"/>
        </w:rPr>
        <w:t xml:space="preserve">en </w:t>
      </w:r>
      <w:r w:rsidRPr="002709C3">
        <w:rPr>
          <w:rFonts w:asciiTheme="majorHAnsi" w:hAnsiTheme="majorHAnsi"/>
          <w:bCs/>
          <w:sz w:val="20"/>
          <w:szCs w:val="20"/>
          <w:lang w:val="es-ES"/>
        </w:rPr>
        <w:t>el presente caso existe</w:t>
      </w:r>
      <w:r w:rsidR="001B2016">
        <w:rPr>
          <w:rFonts w:asciiTheme="majorHAnsi" w:hAnsiTheme="majorHAnsi"/>
          <w:bCs/>
          <w:sz w:val="20"/>
          <w:szCs w:val="20"/>
          <w:lang w:val="es-ES"/>
        </w:rPr>
        <w:t>n</w:t>
      </w:r>
      <w:r w:rsidR="00D31F70" w:rsidRPr="002709C3">
        <w:rPr>
          <w:rFonts w:asciiTheme="majorHAnsi" w:hAnsiTheme="majorHAnsi"/>
          <w:bCs/>
          <w:sz w:val="20"/>
          <w:szCs w:val="20"/>
          <w:lang w:val="es-ES"/>
        </w:rPr>
        <w:t xml:space="preserve"> decisiones internas tomadas por órganos competentes, independientes e </w:t>
      </w:r>
      <w:r w:rsidR="00EE2A66" w:rsidRPr="002709C3">
        <w:rPr>
          <w:rFonts w:asciiTheme="majorHAnsi" w:hAnsiTheme="majorHAnsi"/>
          <w:bCs/>
          <w:sz w:val="20"/>
          <w:szCs w:val="20"/>
          <w:lang w:val="es-ES"/>
        </w:rPr>
        <w:t>imparciales,</w:t>
      </w:r>
      <w:r w:rsidR="00D31F70" w:rsidRPr="002709C3">
        <w:rPr>
          <w:rFonts w:asciiTheme="majorHAnsi" w:hAnsiTheme="majorHAnsi"/>
          <w:bCs/>
          <w:sz w:val="20"/>
          <w:szCs w:val="20"/>
          <w:lang w:val="es-ES"/>
        </w:rPr>
        <w:t xml:space="preserve"> que han </w:t>
      </w:r>
      <w:r w:rsidR="00543453">
        <w:rPr>
          <w:rFonts w:asciiTheme="majorHAnsi" w:hAnsiTheme="majorHAnsi"/>
          <w:bCs/>
          <w:sz w:val="20"/>
          <w:szCs w:val="20"/>
          <w:lang w:val="es-ES"/>
        </w:rPr>
        <w:t>respondido de manera adecuada</w:t>
      </w:r>
      <w:r w:rsidR="00D31F70" w:rsidRPr="002709C3">
        <w:rPr>
          <w:rFonts w:asciiTheme="majorHAnsi" w:hAnsiTheme="majorHAnsi"/>
          <w:bCs/>
          <w:sz w:val="20"/>
          <w:szCs w:val="20"/>
          <w:lang w:val="es-ES"/>
        </w:rPr>
        <w:t xml:space="preserve"> a los diferentes requerimientos del peticionario</w:t>
      </w:r>
      <w:r w:rsidR="00CB23F5" w:rsidRPr="002709C3">
        <w:rPr>
          <w:rFonts w:asciiTheme="majorHAnsi" w:hAnsiTheme="majorHAnsi"/>
          <w:bCs/>
          <w:sz w:val="20"/>
          <w:szCs w:val="20"/>
          <w:lang w:val="es-ES"/>
        </w:rPr>
        <w:t xml:space="preserve">, conforme al cumplimiento de las obligaciones internacionales del Estado. Destaca que se adelantaron cinco investigaciones </w:t>
      </w:r>
      <w:r w:rsidR="00EE2440" w:rsidRPr="002709C3">
        <w:rPr>
          <w:rFonts w:asciiTheme="majorHAnsi" w:hAnsiTheme="majorHAnsi"/>
          <w:bCs/>
          <w:sz w:val="20"/>
          <w:szCs w:val="20"/>
          <w:lang w:val="es-ES"/>
        </w:rPr>
        <w:t xml:space="preserve">penales a nivel interno, en las que los despachos a cargo respetaron en todo momento las garantías convencionales, y se analizaron los reclamos que hoy son elevados ante la CIDH. Indica que los peticionarios se limitan </w:t>
      </w:r>
      <w:r w:rsidRPr="002709C3">
        <w:rPr>
          <w:rFonts w:asciiTheme="majorHAnsi" w:hAnsiTheme="majorHAnsi"/>
          <w:bCs/>
          <w:sz w:val="20"/>
          <w:szCs w:val="20"/>
          <w:lang w:val="es-ES"/>
        </w:rPr>
        <w:t>a demostrar su descontento por el resultado de la investigación penal</w:t>
      </w:r>
      <w:r w:rsidR="00EE2440" w:rsidRPr="002709C3">
        <w:rPr>
          <w:rFonts w:asciiTheme="majorHAnsi" w:hAnsiTheme="majorHAnsi"/>
          <w:bCs/>
          <w:sz w:val="20"/>
          <w:szCs w:val="20"/>
          <w:lang w:val="es-ES"/>
        </w:rPr>
        <w:t xml:space="preserve">, sin entrar a demostrar </w:t>
      </w:r>
      <w:r w:rsidRPr="002709C3">
        <w:rPr>
          <w:rFonts w:asciiTheme="majorHAnsi" w:hAnsiTheme="majorHAnsi"/>
          <w:bCs/>
          <w:sz w:val="20"/>
          <w:szCs w:val="20"/>
          <w:lang w:val="es-ES"/>
        </w:rPr>
        <w:t>una posible violación a algún derecho convencional.</w:t>
      </w:r>
    </w:p>
    <w:p w14:paraId="09584555" w14:textId="32FF5F28" w:rsidR="009201E5" w:rsidRPr="002709C3" w:rsidRDefault="009201E5" w:rsidP="001A02BC">
      <w:pPr>
        <w:suppressAutoHyphens/>
        <w:spacing w:before="240" w:after="240"/>
        <w:ind w:left="720"/>
        <w:jc w:val="both"/>
        <w:rPr>
          <w:rFonts w:asciiTheme="majorHAnsi" w:hAnsiTheme="majorHAnsi"/>
          <w:b/>
          <w:bCs/>
          <w:sz w:val="20"/>
          <w:szCs w:val="20"/>
          <w:lang w:val="es-ES"/>
        </w:rPr>
      </w:pPr>
      <w:r w:rsidRPr="002709C3">
        <w:rPr>
          <w:rFonts w:asciiTheme="majorHAnsi" w:eastAsia="Cambria" w:hAnsiTheme="majorHAnsi" w:cs="Cambria"/>
          <w:b/>
          <w:bCs/>
          <w:color w:val="000000"/>
          <w:sz w:val="20"/>
          <w:szCs w:val="20"/>
          <w:u w:color="000000"/>
          <w:lang w:val="es-ES" w:eastAsia="es-ES"/>
        </w:rPr>
        <w:t>VI.</w:t>
      </w:r>
      <w:r w:rsidRPr="002709C3">
        <w:rPr>
          <w:rFonts w:asciiTheme="majorHAnsi" w:eastAsia="Cambria" w:hAnsiTheme="majorHAnsi" w:cs="Cambria"/>
          <w:b/>
          <w:bCs/>
          <w:color w:val="000000"/>
          <w:sz w:val="20"/>
          <w:szCs w:val="20"/>
          <w:u w:color="000000"/>
          <w:lang w:val="es-ES" w:eastAsia="es-ES"/>
        </w:rPr>
        <w:tab/>
      </w:r>
      <w:r w:rsidRPr="002709C3">
        <w:rPr>
          <w:rFonts w:asciiTheme="majorHAnsi" w:hAnsiTheme="majorHAnsi"/>
          <w:b/>
          <w:bCs/>
          <w:sz w:val="20"/>
          <w:szCs w:val="20"/>
          <w:lang w:val="es-ES_tradnl"/>
        </w:rPr>
        <w:t xml:space="preserve">ANÁLISIS DE </w:t>
      </w:r>
      <w:r w:rsidRPr="002709C3">
        <w:rPr>
          <w:rFonts w:asciiTheme="majorHAnsi" w:hAnsiTheme="majorHAnsi"/>
          <w:b/>
          <w:sz w:val="20"/>
          <w:szCs w:val="20"/>
          <w:lang w:val="es-ES"/>
        </w:rPr>
        <w:t>AGOTAMIENTO DE LOS RECURSOS INTERNOS Y PLAZO DE PRESENTACIÓN</w:t>
      </w:r>
      <w:r w:rsidRPr="002709C3">
        <w:rPr>
          <w:rFonts w:asciiTheme="majorHAnsi" w:eastAsia="Cambria" w:hAnsiTheme="majorHAnsi" w:cs="Cambria"/>
          <w:b/>
          <w:bCs/>
          <w:color w:val="000000"/>
          <w:sz w:val="20"/>
          <w:szCs w:val="20"/>
          <w:u w:color="000000"/>
          <w:lang w:val="es-ES" w:eastAsia="es-ES"/>
        </w:rPr>
        <w:t xml:space="preserve"> </w:t>
      </w:r>
    </w:p>
    <w:p w14:paraId="7A1285DB" w14:textId="4C2C650B" w:rsidR="009379D4" w:rsidRPr="002709C3" w:rsidRDefault="00872E8C" w:rsidP="009201E5">
      <w:pPr>
        <w:numPr>
          <w:ilvl w:val="0"/>
          <w:numId w:val="59"/>
        </w:numPr>
        <w:suppressAutoHyphens/>
        <w:spacing w:before="240" w:after="240"/>
        <w:jc w:val="both"/>
        <w:rPr>
          <w:rFonts w:asciiTheme="majorHAnsi" w:hAnsiTheme="majorHAnsi"/>
          <w:bCs/>
          <w:i/>
          <w:iCs/>
          <w:sz w:val="20"/>
          <w:szCs w:val="20"/>
          <w:lang w:val="es-ES_tradnl"/>
        </w:rPr>
      </w:pPr>
      <w:r w:rsidRPr="002709C3">
        <w:rPr>
          <w:rFonts w:asciiTheme="majorHAnsi" w:eastAsia="Cambria" w:hAnsiTheme="majorHAnsi" w:cs="Cambria"/>
          <w:color w:val="000000"/>
          <w:sz w:val="20"/>
          <w:szCs w:val="20"/>
          <w:u w:color="000000"/>
          <w:lang w:val="es-ES" w:eastAsia="es-ES"/>
        </w:rPr>
        <w:t xml:space="preserve">El peticionario </w:t>
      </w:r>
      <w:r w:rsidR="00225617" w:rsidRPr="002709C3">
        <w:rPr>
          <w:rFonts w:asciiTheme="majorHAnsi" w:eastAsia="Cambria" w:hAnsiTheme="majorHAnsi" w:cs="Cambria"/>
          <w:color w:val="000000"/>
          <w:sz w:val="20"/>
          <w:szCs w:val="20"/>
          <w:u w:color="000000"/>
          <w:lang w:val="es-ES" w:eastAsia="es-ES"/>
        </w:rPr>
        <w:t xml:space="preserve">indica que </w:t>
      </w:r>
      <w:r w:rsidR="00806461" w:rsidRPr="002709C3">
        <w:rPr>
          <w:rFonts w:asciiTheme="majorHAnsi" w:eastAsia="Cambria" w:hAnsiTheme="majorHAnsi" w:cs="Cambria"/>
          <w:color w:val="000000"/>
          <w:sz w:val="20"/>
          <w:szCs w:val="20"/>
          <w:u w:color="000000"/>
          <w:lang w:val="es-ES" w:eastAsia="es-ES"/>
        </w:rPr>
        <w:t>desde julio de 2008</w:t>
      </w:r>
      <w:r w:rsidR="001A02BC" w:rsidRPr="002709C3">
        <w:rPr>
          <w:rFonts w:asciiTheme="majorHAnsi" w:eastAsia="Cambria" w:hAnsiTheme="majorHAnsi" w:cs="Cambria"/>
          <w:color w:val="000000"/>
          <w:sz w:val="20"/>
          <w:szCs w:val="20"/>
          <w:u w:color="000000"/>
          <w:lang w:val="es-ES" w:eastAsia="es-ES"/>
        </w:rPr>
        <w:t xml:space="preserve"> presentó</w:t>
      </w:r>
      <w:r w:rsidR="00806461" w:rsidRPr="002709C3">
        <w:rPr>
          <w:rFonts w:asciiTheme="majorHAnsi" w:eastAsia="Cambria" w:hAnsiTheme="majorHAnsi" w:cs="Cambria"/>
          <w:color w:val="000000"/>
          <w:sz w:val="20"/>
          <w:szCs w:val="20"/>
          <w:u w:color="000000"/>
          <w:lang w:val="es-ES" w:eastAsia="es-ES"/>
        </w:rPr>
        <w:t xml:space="preserve"> seis</w:t>
      </w:r>
      <w:r w:rsidR="00DF36A1" w:rsidRPr="002709C3">
        <w:rPr>
          <w:rFonts w:asciiTheme="majorHAnsi" w:eastAsia="Cambria" w:hAnsiTheme="majorHAnsi" w:cs="Cambria"/>
          <w:color w:val="000000"/>
          <w:sz w:val="20"/>
          <w:szCs w:val="20"/>
          <w:u w:color="000000"/>
          <w:lang w:val="es-ES" w:eastAsia="es-ES"/>
        </w:rPr>
        <w:t xml:space="preserve"> denuncias penales</w:t>
      </w:r>
      <w:r w:rsidR="00794501" w:rsidRPr="002709C3">
        <w:rPr>
          <w:rFonts w:asciiTheme="majorHAnsi" w:eastAsia="Cambria" w:hAnsiTheme="majorHAnsi" w:cs="Cambria"/>
          <w:color w:val="000000"/>
          <w:sz w:val="20"/>
          <w:szCs w:val="20"/>
          <w:u w:color="000000"/>
          <w:lang w:val="es-ES" w:eastAsia="es-ES"/>
        </w:rPr>
        <w:t>,</w:t>
      </w:r>
      <w:r w:rsidR="00B11C7F" w:rsidRPr="002709C3">
        <w:rPr>
          <w:rFonts w:asciiTheme="majorHAnsi" w:eastAsia="Cambria" w:hAnsiTheme="majorHAnsi" w:cs="Cambria"/>
          <w:color w:val="000000"/>
          <w:sz w:val="20"/>
          <w:szCs w:val="20"/>
          <w:u w:color="000000"/>
          <w:lang w:val="es-ES" w:eastAsia="es-ES"/>
        </w:rPr>
        <w:t xml:space="preserve"> de las cuales cuatro estaban relacionadas con las amenazas contra su vida</w:t>
      </w:r>
      <w:r w:rsidR="00806461" w:rsidRPr="002709C3">
        <w:rPr>
          <w:rFonts w:asciiTheme="majorHAnsi" w:eastAsia="Cambria" w:hAnsiTheme="majorHAnsi" w:cs="Cambria"/>
          <w:color w:val="000000"/>
          <w:sz w:val="20"/>
          <w:szCs w:val="20"/>
          <w:u w:color="000000"/>
          <w:lang w:val="es-ES" w:eastAsia="es-ES"/>
        </w:rPr>
        <w:t xml:space="preserve">, </w:t>
      </w:r>
      <w:r w:rsidR="00B11C7F" w:rsidRPr="002709C3">
        <w:rPr>
          <w:rFonts w:asciiTheme="majorHAnsi" w:eastAsia="Cambria" w:hAnsiTheme="majorHAnsi" w:cs="Cambria"/>
          <w:color w:val="000000"/>
          <w:sz w:val="20"/>
          <w:szCs w:val="20"/>
          <w:u w:color="000000"/>
          <w:lang w:val="es-ES" w:eastAsia="es-ES"/>
        </w:rPr>
        <w:t>una por el delito de desplazamiento forzado</w:t>
      </w:r>
      <w:r w:rsidR="00806461" w:rsidRPr="002709C3">
        <w:rPr>
          <w:rFonts w:asciiTheme="majorHAnsi" w:eastAsia="Cambria" w:hAnsiTheme="majorHAnsi" w:cs="Cambria"/>
          <w:color w:val="000000"/>
          <w:sz w:val="20"/>
          <w:szCs w:val="20"/>
          <w:u w:color="000000"/>
          <w:lang w:val="es-ES" w:eastAsia="es-ES"/>
        </w:rPr>
        <w:t>, y una por la falta de protección establecida por la UNP.</w:t>
      </w:r>
      <w:r w:rsidR="00DF36A1" w:rsidRPr="002709C3">
        <w:rPr>
          <w:rFonts w:asciiTheme="majorHAnsi" w:eastAsia="Cambria" w:hAnsiTheme="majorHAnsi" w:cs="Cambria"/>
          <w:color w:val="000000"/>
          <w:sz w:val="20"/>
          <w:szCs w:val="20"/>
          <w:u w:color="000000"/>
          <w:lang w:val="es-ES" w:eastAsia="es-ES"/>
        </w:rPr>
        <w:t xml:space="preserve"> </w:t>
      </w:r>
      <w:r w:rsidR="001A02BC" w:rsidRPr="002709C3">
        <w:rPr>
          <w:rFonts w:asciiTheme="majorHAnsi" w:eastAsia="Cambria" w:hAnsiTheme="majorHAnsi" w:cs="Cambria"/>
          <w:color w:val="000000"/>
          <w:sz w:val="20"/>
          <w:szCs w:val="20"/>
          <w:u w:color="000000"/>
          <w:lang w:val="es-ES" w:eastAsia="es-ES"/>
        </w:rPr>
        <w:t xml:space="preserve">No obstante, </w:t>
      </w:r>
      <w:r w:rsidR="0063101C">
        <w:rPr>
          <w:rFonts w:asciiTheme="majorHAnsi" w:eastAsia="Cambria" w:hAnsiTheme="majorHAnsi" w:cs="Cambria"/>
          <w:color w:val="000000"/>
          <w:sz w:val="20"/>
          <w:szCs w:val="20"/>
          <w:u w:color="000000"/>
          <w:lang w:val="es-ES" w:eastAsia="es-ES"/>
        </w:rPr>
        <w:t>señala</w:t>
      </w:r>
      <w:r w:rsidR="00806461" w:rsidRPr="002709C3">
        <w:rPr>
          <w:rFonts w:asciiTheme="majorHAnsi" w:eastAsia="Cambria" w:hAnsiTheme="majorHAnsi" w:cs="Cambria"/>
          <w:color w:val="000000"/>
          <w:sz w:val="20"/>
          <w:szCs w:val="20"/>
          <w:u w:color="000000"/>
          <w:lang w:val="es-ES" w:eastAsia="es-ES"/>
        </w:rPr>
        <w:t xml:space="preserve"> que n</w:t>
      </w:r>
      <w:r w:rsidR="00DF36A1" w:rsidRPr="002709C3">
        <w:rPr>
          <w:rFonts w:asciiTheme="majorHAnsi" w:eastAsia="Cambria" w:hAnsiTheme="majorHAnsi" w:cs="Cambria"/>
          <w:color w:val="000000"/>
          <w:sz w:val="20"/>
          <w:szCs w:val="20"/>
          <w:u w:color="000000"/>
          <w:lang w:val="es-ES" w:eastAsia="es-ES"/>
        </w:rPr>
        <w:t xml:space="preserve">inguna de ellas </w:t>
      </w:r>
      <w:r w:rsidR="001A02BC" w:rsidRPr="002709C3">
        <w:rPr>
          <w:rFonts w:asciiTheme="majorHAnsi" w:eastAsia="Cambria" w:hAnsiTheme="majorHAnsi" w:cs="Cambria"/>
          <w:color w:val="000000"/>
          <w:sz w:val="20"/>
          <w:szCs w:val="20"/>
          <w:u w:color="000000"/>
          <w:lang w:val="es-ES" w:eastAsia="es-ES"/>
        </w:rPr>
        <w:t>tuvo</w:t>
      </w:r>
      <w:r w:rsidR="00B87EF2" w:rsidRPr="002709C3">
        <w:rPr>
          <w:rFonts w:asciiTheme="majorHAnsi" w:eastAsia="Cambria" w:hAnsiTheme="majorHAnsi" w:cs="Cambria"/>
          <w:color w:val="000000"/>
          <w:sz w:val="20"/>
          <w:szCs w:val="20"/>
          <w:u w:color="000000"/>
          <w:lang w:val="es-ES" w:eastAsia="es-ES"/>
        </w:rPr>
        <w:t xml:space="preserve"> éxito. </w:t>
      </w:r>
      <w:r w:rsidR="004E2F7F" w:rsidRPr="002709C3">
        <w:rPr>
          <w:rFonts w:asciiTheme="majorHAnsi" w:eastAsia="Cambria" w:hAnsiTheme="majorHAnsi" w:cs="Cambria"/>
          <w:color w:val="000000"/>
          <w:sz w:val="20"/>
          <w:szCs w:val="20"/>
          <w:u w:color="000000"/>
          <w:lang w:val="es-ES" w:eastAsia="es-ES"/>
        </w:rPr>
        <w:t>Por su parte, e</w:t>
      </w:r>
      <w:r w:rsidR="00B87EF2" w:rsidRPr="002709C3">
        <w:rPr>
          <w:rFonts w:asciiTheme="majorHAnsi" w:eastAsia="Cambria" w:hAnsiTheme="majorHAnsi" w:cs="Cambria"/>
          <w:color w:val="000000"/>
          <w:sz w:val="20"/>
          <w:szCs w:val="20"/>
          <w:u w:color="000000"/>
          <w:lang w:val="es-ES" w:eastAsia="es-ES"/>
        </w:rPr>
        <w:t xml:space="preserve">l Estado destaca que </w:t>
      </w:r>
      <w:r w:rsidR="001A02BC" w:rsidRPr="002709C3">
        <w:rPr>
          <w:rFonts w:asciiTheme="majorHAnsi" w:eastAsia="Cambria" w:hAnsiTheme="majorHAnsi" w:cs="Cambria"/>
          <w:color w:val="000000"/>
          <w:sz w:val="20"/>
          <w:szCs w:val="20"/>
          <w:u w:color="000000"/>
          <w:lang w:val="es-ES" w:eastAsia="es-ES"/>
        </w:rPr>
        <w:t xml:space="preserve">se </w:t>
      </w:r>
      <w:r w:rsidR="00732239" w:rsidRPr="002709C3">
        <w:rPr>
          <w:rFonts w:asciiTheme="majorHAnsi" w:hAnsiTheme="majorHAnsi"/>
          <w:bCs/>
          <w:sz w:val="20"/>
          <w:szCs w:val="20"/>
          <w:lang w:val="es-ES"/>
        </w:rPr>
        <w:t>adelant</w:t>
      </w:r>
      <w:r w:rsidR="001A02BC" w:rsidRPr="002709C3">
        <w:rPr>
          <w:rFonts w:asciiTheme="majorHAnsi" w:hAnsiTheme="majorHAnsi"/>
          <w:bCs/>
          <w:sz w:val="20"/>
          <w:szCs w:val="20"/>
          <w:lang w:val="es-ES"/>
        </w:rPr>
        <w:t xml:space="preserve">aron </w:t>
      </w:r>
      <w:r w:rsidR="00732239" w:rsidRPr="002709C3">
        <w:rPr>
          <w:rFonts w:asciiTheme="majorHAnsi" w:hAnsiTheme="majorHAnsi"/>
          <w:bCs/>
          <w:sz w:val="20"/>
          <w:szCs w:val="20"/>
          <w:lang w:val="es-ES"/>
        </w:rPr>
        <w:t xml:space="preserve">cuatro investigaciones penales de manera diligente por el delito de amenazas perpetradas en contra de la presunta víctima y una investigación por el delito de desplazamiento forzado. </w:t>
      </w:r>
      <w:r w:rsidR="009379D4" w:rsidRPr="002709C3">
        <w:rPr>
          <w:rFonts w:asciiTheme="majorHAnsi" w:hAnsiTheme="majorHAnsi"/>
          <w:bCs/>
          <w:sz w:val="20"/>
          <w:szCs w:val="20"/>
          <w:lang w:val="es-ES"/>
        </w:rPr>
        <w:t xml:space="preserve">Resalta que las autoridades archivaron cuatro de estas denuncias, manteniéndose en curso únicamente una investigación por el delito de amenazas. </w:t>
      </w:r>
    </w:p>
    <w:p w14:paraId="759F1C84" w14:textId="201B0ABC" w:rsidR="009201E5" w:rsidRPr="00EC7E67" w:rsidRDefault="00D40EF6" w:rsidP="00EC7E67">
      <w:pPr>
        <w:numPr>
          <w:ilvl w:val="0"/>
          <w:numId w:val="59"/>
        </w:numPr>
        <w:suppressAutoHyphens/>
        <w:spacing w:before="240" w:after="240"/>
        <w:jc w:val="both"/>
        <w:rPr>
          <w:rFonts w:asciiTheme="majorHAnsi" w:hAnsiTheme="majorHAnsi"/>
          <w:bCs/>
          <w:i/>
          <w:iCs/>
          <w:sz w:val="20"/>
          <w:szCs w:val="20"/>
          <w:lang w:val="es-ES_tradnl"/>
        </w:rPr>
      </w:pPr>
      <w:r w:rsidRPr="002709C3">
        <w:rPr>
          <w:rFonts w:asciiTheme="majorHAnsi" w:hAnsiTheme="majorHAnsi"/>
          <w:bCs/>
          <w:sz w:val="20"/>
          <w:szCs w:val="20"/>
          <w:lang w:val="es-ES"/>
        </w:rPr>
        <w:t xml:space="preserve">La </w:t>
      </w:r>
      <w:r w:rsidR="009379D4" w:rsidRPr="002709C3">
        <w:rPr>
          <w:rFonts w:asciiTheme="majorHAnsi" w:hAnsiTheme="majorHAnsi"/>
          <w:bCs/>
          <w:sz w:val="20"/>
          <w:szCs w:val="20"/>
          <w:lang w:val="es-ES"/>
        </w:rPr>
        <w:t>Comisión</w:t>
      </w:r>
      <w:r w:rsidRPr="002709C3">
        <w:rPr>
          <w:rFonts w:asciiTheme="majorHAnsi" w:hAnsiTheme="majorHAnsi"/>
          <w:bCs/>
          <w:sz w:val="20"/>
          <w:szCs w:val="20"/>
          <w:lang w:val="es-ES"/>
        </w:rPr>
        <w:t xml:space="preserve"> ha establecido </w:t>
      </w:r>
      <w:r w:rsidR="00663022" w:rsidRPr="002709C3">
        <w:rPr>
          <w:rFonts w:asciiTheme="majorHAnsi" w:hAnsiTheme="majorHAnsi"/>
          <w:bCs/>
          <w:sz w:val="20"/>
          <w:szCs w:val="20"/>
          <w:lang w:val="es-ES"/>
        </w:rPr>
        <w:t>que,</w:t>
      </w:r>
      <w:r w:rsidRPr="002709C3">
        <w:rPr>
          <w:rFonts w:asciiTheme="majorHAnsi" w:hAnsiTheme="majorHAnsi"/>
          <w:bCs/>
          <w:sz w:val="20"/>
          <w:szCs w:val="20"/>
          <w:lang w:val="es-ES"/>
        </w:rPr>
        <w:t xml:space="preserve"> en situaciones relacionadas a posibles violaciones al derecho a la vida</w:t>
      </w:r>
      <w:r w:rsidR="00EC7E67">
        <w:rPr>
          <w:rFonts w:asciiTheme="majorHAnsi" w:hAnsiTheme="majorHAnsi"/>
          <w:bCs/>
          <w:sz w:val="20"/>
          <w:szCs w:val="20"/>
          <w:lang w:val="es-ES"/>
        </w:rPr>
        <w:t xml:space="preserve"> y </w:t>
      </w:r>
      <w:r w:rsidRPr="002709C3">
        <w:rPr>
          <w:rFonts w:asciiTheme="majorHAnsi" w:hAnsiTheme="majorHAnsi"/>
          <w:bCs/>
          <w:sz w:val="20"/>
          <w:szCs w:val="20"/>
          <w:lang w:val="es-ES"/>
        </w:rPr>
        <w:t xml:space="preserve">a </w:t>
      </w:r>
      <w:r w:rsidR="001625D1" w:rsidRPr="002709C3">
        <w:rPr>
          <w:rFonts w:asciiTheme="majorHAnsi" w:hAnsiTheme="majorHAnsi"/>
          <w:bCs/>
          <w:sz w:val="20"/>
          <w:szCs w:val="20"/>
          <w:lang w:val="es-ES"/>
        </w:rPr>
        <w:t xml:space="preserve">la </w:t>
      </w:r>
      <w:r w:rsidRPr="002709C3">
        <w:rPr>
          <w:rFonts w:asciiTheme="majorHAnsi" w:hAnsiTheme="majorHAnsi"/>
          <w:bCs/>
          <w:sz w:val="20"/>
          <w:szCs w:val="20"/>
          <w:lang w:val="es-ES"/>
        </w:rPr>
        <w:t>integridad personal</w:t>
      </w:r>
      <w:r w:rsidR="00EC7E67">
        <w:rPr>
          <w:rFonts w:asciiTheme="majorHAnsi" w:hAnsiTheme="majorHAnsi"/>
          <w:bCs/>
          <w:sz w:val="20"/>
          <w:szCs w:val="20"/>
          <w:lang w:val="es-ES"/>
        </w:rPr>
        <w:t>,</w:t>
      </w:r>
      <w:r w:rsidR="001625D1" w:rsidRPr="002709C3">
        <w:rPr>
          <w:rFonts w:asciiTheme="majorHAnsi" w:hAnsiTheme="majorHAnsi"/>
          <w:bCs/>
          <w:sz w:val="20"/>
          <w:szCs w:val="20"/>
          <w:lang w:val="es-ES"/>
        </w:rPr>
        <w:t xml:space="preserve"> </w:t>
      </w:r>
      <w:r w:rsidRPr="002709C3">
        <w:rPr>
          <w:rFonts w:asciiTheme="majorHAnsi" w:hAnsiTheme="majorHAnsi"/>
          <w:bCs/>
          <w:sz w:val="20"/>
          <w:szCs w:val="20"/>
          <w:lang w:val="es-ES"/>
        </w:rPr>
        <w:t xml:space="preserve">los recursos internos que deben tomarse en cuenta a los efectos de la admisibilidad de la </w:t>
      </w:r>
      <w:r w:rsidR="009379D4" w:rsidRPr="002709C3">
        <w:rPr>
          <w:rFonts w:asciiTheme="majorHAnsi" w:hAnsiTheme="majorHAnsi"/>
          <w:bCs/>
          <w:sz w:val="20"/>
          <w:szCs w:val="20"/>
          <w:lang w:val="es-ES"/>
        </w:rPr>
        <w:t>petición</w:t>
      </w:r>
      <w:r w:rsidRPr="002709C3">
        <w:rPr>
          <w:rFonts w:asciiTheme="majorHAnsi" w:hAnsiTheme="majorHAnsi"/>
          <w:bCs/>
          <w:sz w:val="20"/>
          <w:szCs w:val="20"/>
          <w:lang w:val="es-ES"/>
        </w:rPr>
        <w:t xml:space="preserve"> son los relacionados con la </w:t>
      </w:r>
      <w:r w:rsidR="009379D4" w:rsidRPr="002709C3">
        <w:rPr>
          <w:rFonts w:asciiTheme="majorHAnsi" w:hAnsiTheme="majorHAnsi"/>
          <w:sz w:val="20"/>
          <w:szCs w:val="20"/>
          <w:lang w:val="es-ES"/>
        </w:rPr>
        <w:t>investigación</w:t>
      </w:r>
      <w:r w:rsidRPr="002709C3">
        <w:rPr>
          <w:rFonts w:asciiTheme="majorHAnsi" w:hAnsiTheme="majorHAnsi"/>
          <w:sz w:val="20"/>
          <w:szCs w:val="20"/>
          <w:lang w:val="es-ES"/>
        </w:rPr>
        <w:t xml:space="preserve"> y </w:t>
      </w:r>
      <w:r w:rsidR="009379D4" w:rsidRPr="002709C3">
        <w:rPr>
          <w:rFonts w:asciiTheme="majorHAnsi" w:hAnsiTheme="majorHAnsi"/>
          <w:sz w:val="20"/>
          <w:szCs w:val="20"/>
          <w:lang w:val="es-ES"/>
        </w:rPr>
        <w:t>sanción</w:t>
      </w:r>
      <w:r w:rsidRPr="002709C3">
        <w:rPr>
          <w:rFonts w:asciiTheme="majorHAnsi" w:hAnsiTheme="majorHAnsi"/>
          <w:sz w:val="20"/>
          <w:szCs w:val="20"/>
          <w:lang w:val="es-ES"/>
        </w:rPr>
        <w:t xml:space="preserve"> de los responsables</w:t>
      </w:r>
      <w:r w:rsidRPr="002709C3">
        <w:rPr>
          <w:rStyle w:val="FootnoteReference"/>
          <w:rFonts w:asciiTheme="majorHAnsi" w:hAnsiTheme="majorHAnsi"/>
          <w:sz w:val="20"/>
          <w:szCs w:val="20"/>
          <w:lang w:val="es-ES"/>
        </w:rPr>
        <w:footnoteReference w:id="5"/>
      </w:r>
      <w:r w:rsidR="001625D1" w:rsidRPr="002709C3">
        <w:rPr>
          <w:rFonts w:asciiTheme="majorHAnsi" w:hAnsiTheme="majorHAnsi"/>
          <w:bCs/>
          <w:sz w:val="20"/>
          <w:szCs w:val="20"/>
          <w:lang w:val="es-ES"/>
        </w:rPr>
        <w:t>.</w:t>
      </w:r>
      <w:r w:rsidR="00EC7E67">
        <w:rPr>
          <w:rFonts w:asciiTheme="majorHAnsi" w:hAnsiTheme="majorHAnsi"/>
          <w:bCs/>
          <w:sz w:val="20"/>
          <w:szCs w:val="20"/>
          <w:lang w:val="es-ES"/>
        </w:rPr>
        <w:t xml:space="preserve"> Tal aproximación también ha sido utilizada por la CIDH al momento de analizar situaciones referidas a desplazamientos forzados</w:t>
      </w:r>
      <w:r w:rsidR="00EC7E67">
        <w:rPr>
          <w:rStyle w:val="FootnoteReference"/>
          <w:rFonts w:asciiTheme="majorHAnsi" w:hAnsiTheme="majorHAnsi"/>
          <w:bCs/>
          <w:sz w:val="20"/>
          <w:szCs w:val="20"/>
          <w:lang w:val="es-ES"/>
        </w:rPr>
        <w:footnoteReference w:id="6"/>
      </w:r>
      <w:r w:rsidR="00EC7E67">
        <w:rPr>
          <w:rFonts w:asciiTheme="majorHAnsi" w:hAnsiTheme="majorHAnsi"/>
          <w:bCs/>
          <w:sz w:val="20"/>
          <w:szCs w:val="20"/>
          <w:lang w:val="es-ES"/>
        </w:rPr>
        <w:t>.</w:t>
      </w:r>
      <w:r w:rsidR="00EC7E67" w:rsidRPr="00EC7E67">
        <w:rPr>
          <w:rFonts w:asciiTheme="majorHAnsi" w:hAnsiTheme="majorHAnsi"/>
          <w:bCs/>
          <w:sz w:val="20"/>
          <w:szCs w:val="20"/>
          <w:lang w:val="es-ES"/>
        </w:rPr>
        <w:t xml:space="preserve"> </w:t>
      </w:r>
      <w:r w:rsidR="001625D1" w:rsidRPr="00EC7E67">
        <w:rPr>
          <w:rFonts w:asciiTheme="majorHAnsi" w:hAnsiTheme="majorHAnsi"/>
          <w:bCs/>
          <w:sz w:val="20"/>
          <w:szCs w:val="20"/>
          <w:lang w:val="es-ES"/>
        </w:rPr>
        <w:t>En el presente caso, surge de la información presentada por las partes que</w:t>
      </w:r>
      <w:r w:rsidR="009379D4" w:rsidRPr="00EC7E67">
        <w:rPr>
          <w:rFonts w:asciiTheme="majorHAnsi" w:hAnsiTheme="majorHAnsi"/>
          <w:bCs/>
          <w:sz w:val="20"/>
          <w:szCs w:val="20"/>
          <w:lang w:val="es-ES"/>
        </w:rPr>
        <w:t xml:space="preserve"> las autoridades archivaron tres denuncias relacionadas con el delito de amenazas, como también la denuncia por desplazamiento forzado, quedando pendiente a la fecha únicamente una investigación por el delito de amenazas planteada </w:t>
      </w:r>
      <w:r w:rsidR="001A1F46" w:rsidRPr="00EC7E67">
        <w:rPr>
          <w:rFonts w:asciiTheme="majorHAnsi" w:hAnsiTheme="majorHAnsi"/>
          <w:bCs/>
          <w:sz w:val="20"/>
          <w:szCs w:val="20"/>
          <w:lang w:val="es-ES"/>
        </w:rPr>
        <w:t>ante las autoridades colombianas en el 2008</w:t>
      </w:r>
      <w:r w:rsidR="007F53DE">
        <w:rPr>
          <w:rFonts w:asciiTheme="majorHAnsi" w:hAnsiTheme="majorHAnsi"/>
          <w:bCs/>
          <w:sz w:val="20"/>
          <w:szCs w:val="20"/>
          <w:lang w:val="es-ES"/>
        </w:rPr>
        <w:t>,</w:t>
      </w:r>
      <w:r w:rsidR="001A1F46" w:rsidRPr="00EC7E67">
        <w:rPr>
          <w:rFonts w:asciiTheme="majorHAnsi" w:hAnsiTheme="majorHAnsi"/>
          <w:bCs/>
          <w:sz w:val="20"/>
          <w:szCs w:val="20"/>
          <w:lang w:val="es-ES"/>
        </w:rPr>
        <w:t xml:space="preserve"> que se encontraría en </w:t>
      </w:r>
      <w:r w:rsidR="00663022" w:rsidRPr="00EC7E67">
        <w:rPr>
          <w:rFonts w:asciiTheme="majorHAnsi" w:hAnsiTheme="majorHAnsi"/>
          <w:bCs/>
          <w:sz w:val="20"/>
          <w:szCs w:val="20"/>
          <w:lang w:val="es-ES"/>
        </w:rPr>
        <w:t>etapa de indagación</w:t>
      </w:r>
      <w:r w:rsidR="001A1F46" w:rsidRPr="00EC7E67">
        <w:rPr>
          <w:rFonts w:asciiTheme="majorHAnsi" w:hAnsiTheme="majorHAnsi"/>
          <w:bCs/>
          <w:sz w:val="20"/>
          <w:szCs w:val="20"/>
          <w:lang w:val="es-ES"/>
        </w:rPr>
        <w:t xml:space="preserve">, sin que hasta la actualidad exista algún avance. </w:t>
      </w:r>
      <w:r w:rsidR="00EC7E67">
        <w:rPr>
          <w:rFonts w:asciiTheme="majorHAnsi" w:hAnsiTheme="majorHAnsi"/>
          <w:bCs/>
          <w:sz w:val="20"/>
          <w:szCs w:val="20"/>
          <w:lang w:val="es-ES"/>
        </w:rPr>
        <w:t xml:space="preserve">En tal sentido, la Comisión considera </w:t>
      </w:r>
      <w:r w:rsidR="007F53DE">
        <w:rPr>
          <w:rFonts w:asciiTheme="majorHAnsi" w:hAnsiTheme="majorHAnsi"/>
          <w:bCs/>
          <w:sz w:val="20"/>
          <w:szCs w:val="20"/>
          <w:lang w:val="es-ES"/>
        </w:rPr>
        <w:t xml:space="preserve">que </w:t>
      </w:r>
      <w:r w:rsidR="00EC7E67">
        <w:rPr>
          <w:rFonts w:asciiTheme="majorHAnsi" w:hAnsiTheme="majorHAnsi"/>
          <w:bCs/>
          <w:sz w:val="20"/>
          <w:szCs w:val="20"/>
          <w:lang w:val="es-ES"/>
        </w:rPr>
        <w:t xml:space="preserve">en el presente caso </w:t>
      </w:r>
      <w:r w:rsidR="00146157">
        <w:rPr>
          <w:rFonts w:asciiTheme="majorHAnsi" w:hAnsiTheme="majorHAnsi"/>
          <w:bCs/>
          <w:sz w:val="20"/>
          <w:szCs w:val="20"/>
          <w:lang w:val="es-ES"/>
        </w:rPr>
        <w:t xml:space="preserve">las presuntas víctimas </w:t>
      </w:r>
      <w:r w:rsidR="00EC7E67">
        <w:rPr>
          <w:rFonts w:asciiTheme="majorHAnsi" w:hAnsiTheme="majorHAnsi"/>
          <w:bCs/>
          <w:sz w:val="20"/>
          <w:szCs w:val="20"/>
          <w:lang w:val="es-ES"/>
        </w:rPr>
        <w:t>cumpli</w:t>
      </w:r>
      <w:r w:rsidR="00146157">
        <w:rPr>
          <w:rFonts w:asciiTheme="majorHAnsi" w:hAnsiTheme="majorHAnsi"/>
          <w:bCs/>
          <w:sz w:val="20"/>
          <w:szCs w:val="20"/>
          <w:lang w:val="es-ES"/>
        </w:rPr>
        <w:t xml:space="preserve">eron </w:t>
      </w:r>
      <w:r w:rsidR="00EC7E67">
        <w:rPr>
          <w:rFonts w:asciiTheme="majorHAnsi" w:hAnsiTheme="majorHAnsi"/>
          <w:bCs/>
          <w:sz w:val="20"/>
          <w:szCs w:val="20"/>
          <w:lang w:val="es-ES"/>
        </w:rPr>
        <w:t xml:space="preserve">con utilizar la vía adecuada para reclamar la alegada vulneración de sus derechos. </w:t>
      </w:r>
    </w:p>
    <w:p w14:paraId="3A472F1E" w14:textId="1C76D762" w:rsidR="00EC7E67" w:rsidRPr="003C1CA4" w:rsidRDefault="00EC7E67" w:rsidP="00EC7E67">
      <w:pPr>
        <w:numPr>
          <w:ilvl w:val="0"/>
          <w:numId w:val="59"/>
        </w:numPr>
        <w:suppressAutoHyphens/>
        <w:spacing w:before="240" w:after="240"/>
        <w:jc w:val="both"/>
        <w:rPr>
          <w:rFonts w:asciiTheme="majorHAnsi" w:hAnsiTheme="majorHAnsi"/>
          <w:bCs/>
          <w:i/>
          <w:iCs/>
          <w:sz w:val="20"/>
          <w:szCs w:val="20"/>
          <w:lang w:val="es-ES_tradnl"/>
        </w:rPr>
      </w:pPr>
      <w:r>
        <w:rPr>
          <w:rFonts w:asciiTheme="majorHAnsi" w:hAnsiTheme="majorHAnsi"/>
          <w:bCs/>
          <w:sz w:val="20"/>
          <w:szCs w:val="20"/>
          <w:lang w:val="es-ES"/>
        </w:rPr>
        <w:t>De este modo, en relación con las presuntas amenazas sufridas por la</w:t>
      </w:r>
      <w:r w:rsidR="00146157">
        <w:rPr>
          <w:rFonts w:asciiTheme="majorHAnsi" w:hAnsiTheme="majorHAnsi"/>
          <w:bCs/>
          <w:sz w:val="20"/>
          <w:szCs w:val="20"/>
          <w:lang w:val="es-ES"/>
        </w:rPr>
        <w:t>s</w:t>
      </w:r>
      <w:r>
        <w:rPr>
          <w:rFonts w:asciiTheme="majorHAnsi" w:hAnsiTheme="majorHAnsi"/>
          <w:bCs/>
          <w:sz w:val="20"/>
          <w:szCs w:val="20"/>
          <w:lang w:val="es-ES"/>
        </w:rPr>
        <w:t xml:space="preserve"> </w:t>
      </w:r>
      <w:r w:rsidR="007F53DE">
        <w:rPr>
          <w:rFonts w:asciiTheme="majorHAnsi" w:hAnsiTheme="majorHAnsi"/>
          <w:bCs/>
          <w:sz w:val="20"/>
          <w:szCs w:val="20"/>
          <w:lang w:val="es-ES"/>
        </w:rPr>
        <w:t>presuntas víctimas</w:t>
      </w:r>
      <w:r>
        <w:rPr>
          <w:rFonts w:asciiTheme="majorHAnsi" w:hAnsiTheme="majorHAnsi"/>
          <w:bCs/>
          <w:sz w:val="20"/>
          <w:szCs w:val="20"/>
          <w:lang w:val="es-ES"/>
        </w:rPr>
        <w:t>, la Comisión observa que</w:t>
      </w:r>
      <w:r w:rsidR="00BA0626">
        <w:rPr>
          <w:rFonts w:asciiTheme="majorHAnsi" w:hAnsiTheme="majorHAnsi"/>
          <w:bCs/>
          <w:sz w:val="20"/>
          <w:szCs w:val="20"/>
          <w:lang w:val="es-ES"/>
        </w:rPr>
        <w:t xml:space="preserve"> desde el 2008, fecha de interposición de la denuncia, </w:t>
      </w:r>
      <w:r w:rsidR="003C1CA4">
        <w:rPr>
          <w:rFonts w:asciiTheme="majorHAnsi" w:hAnsiTheme="majorHAnsi"/>
          <w:bCs/>
          <w:sz w:val="20"/>
          <w:szCs w:val="20"/>
          <w:lang w:val="es-ES"/>
        </w:rPr>
        <w:t xml:space="preserve">se viene realizando una investigación, la cual </w:t>
      </w:r>
      <w:r w:rsidR="00BA0626">
        <w:rPr>
          <w:rFonts w:asciiTheme="majorHAnsi" w:hAnsiTheme="majorHAnsi"/>
          <w:bCs/>
          <w:sz w:val="20"/>
          <w:szCs w:val="20"/>
          <w:lang w:val="es-ES"/>
        </w:rPr>
        <w:t>a la fecha aún</w:t>
      </w:r>
      <w:r w:rsidR="003C1CA4">
        <w:rPr>
          <w:rFonts w:asciiTheme="majorHAnsi" w:hAnsiTheme="majorHAnsi"/>
          <w:bCs/>
          <w:sz w:val="20"/>
          <w:szCs w:val="20"/>
          <w:lang w:val="es-ES"/>
        </w:rPr>
        <w:t xml:space="preserve"> se encuentra</w:t>
      </w:r>
      <w:r w:rsidR="00BA0626">
        <w:rPr>
          <w:rFonts w:asciiTheme="majorHAnsi" w:hAnsiTheme="majorHAnsi"/>
          <w:bCs/>
          <w:sz w:val="20"/>
          <w:szCs w:val="20"/>
          <w:lang w:val="es-ES"/>
        </w:rPr>
        <w:t xml:space="preserve"> en etapa de indagación. </w:t>
      </w:r>
      <w:r w:rsidR="003C1CA4">
        <w:rPr>
          <w:rFonts w:asciiTheme="majorHAnsi" w:hAnsiTheme="majorHAnsi"/>
          <w:bCs/>
          <w:sz w:val="20"/>
          <w:szCs w:val="20"/>
          <w:lang w:val="es-ES"/>
        </w:rPr>
        <w:t xml:space="preserve">En consecuencia, corresponde a la CIDH determinar si esta demora en adoptar una decisión puede configurar la excepción prevista en el artículo 46.2.c).  </w:t>
      </w:r>
    </w:p>
    <w:p w14:paraId="02BB17F7" w14:textId="6F3362A5" w:rsidR="00EC7E67" w:rsidRPr="00BE311F" w:rsidRDefault="003C1CA4" w:rsidP="00F336D2">
      <w:pPr>
        <w:numPr>
          <w:ilvl w:val="0"/>
          <w:numId w:val="59"/>
        </w:numPr>
        <w:suppressAutoHyphens/>
        <w:spacing w:before="240" w:after="240"/>
        <w:jc w:val="both"/>
        <w:rPr>
          <w:rFonts w:asciiTheme="majorHAnsi" w:hAnsiTheme="majorHAnsi"/>
          <w:bCs/>
          <w:i/>
          <w:iCs/>
          <w:sz w:val="20"/>
          <w:szCs w:val="20"/>
          <w:lang w:val="es-ES_tradnl"/>
        </w:rPr>
      </w:pPr>
      <w:r>
        <w:rPr>
          <w:rFonts w:asciiTheme="majorHAnsi" w:hAnsiTheme="majorHAnsi" w:cs="Calibri"/>
          <w:color w:val="242424"/>
          <w:sz w:val="20"/>
          <w:szCs w:val="20"/>
          <w:lang w:val="es-ES"/>
        </w:rPr>
        <w:lastRenderedPageBreak/>
        <w:t>Con base en las citadas consideraci</w:t>
      </w:r>
      <w:r w:rsidR="00F336D2">
        <w:rPr>
          <w:rFonts w:asciiTheme="majorHAnsi" w:hAnsiTheme="majorHAnsi" w:cs="Calibri"/>
          <w:color w:val="242424"/>
          <w:sz w:val="20"/>
          <w:szCs w:val="20"/>
          <w:lang w:val="es-ES"/>
        </w:rPr>
        <w:t>o</w:t>
      </w:r>
      <w:r>
        <w:rPr>
          <w:rFonts w:asciiTheme="majorHAnsi" w:hAnsiTheme="majorHAnsi" w:cs="Calibri"/>
          <w:color w:val="242424"/>
          <w:sz w:val="20"/>
          <w:szCs w:val="20"/>
          <w:lang w:val="es-ES"/>
        </w:rPr>
        <w:t>n</w:t>
      </w:r>
      <w:r w:rsidR="00F336D2">
        <w:rPr>
          <w:rFonts w:asciiTheme="majorHAnsi" w:hAnsiTheme="majorHAnsi" w:cs="Calibri"/>
          <w:color w:val="242424"/>
          <w:sz w:val="20"/>
          <w:szCs w:val="20"/>
          <w:lang w:val="es-ES"/>
        </w:rPr>
        <w:t>es</w:t>
      </w:r>
      <w:r>
        <w:rPr>
          <w:rFonts w:asciiTheme="majorHAnsi" w:hAnsiTheme="majorHAnsi" w:cs="Calibri"/>
          <w:color w:val="242424"/>
          <w:sz w:val="20"/>
          <w:szCs w:val="20"/>
          <w:lang w:val="es-ES"/>
        </w:rPr>
        <w:t xml:space="preserve">, la Comisión </w:t>
      </w:r>
      <w:r w:rsidR="00F336D2">
        <w:rPr>
          <w:rFonts w:asciiTheme="majorHAnsi" w:hAnsiTheme="majorHAnsi" w:cs="Calibri"/>
          <w:color w:val="242424"/>
          <w:sz w:val="20"/>
          <w:szCs w:val="20"/>
          <w:lang w:val="es-ES"/>
        </w:rPr>
        <w:t>concluye</w:t>
      </w:r>
      <w:r>
        <w:rPr>
          <w:rFonts w:asciiTheme="majorHAnsi" w:hAnsiTheme="majorHAnsi" w:cs="Calibri"/>
          <w:color w:val="242424"/>
          <w:sz w:val="20"/>
          <w:szCs w:val="20"/>
          <w:lang w:val="es-ES"/>
        </w:rPr>
        <w:t xml:space="preserve"> que, dada la demora de cerca de </w:t>
      </w:r>
      <w:r w:rsidR="00F336D2">
        <w:rPr>
          <w:rFonts w:asciiTheme="majorHAnsi" w:hAnsiTheme="majorHAnsi" w:cs="Calibri"/>
          <w:color w:val="242424"/>
          <w:sz w:val="20"/>
          <w:szCs w:val="20"/>
          <w:lang w:val="es-ES"/>
        </w:rPr>
        <w:t>catorce años en adoptar una decisión en la investigación penal por las amenazas denunciadas y la ausencia de información por parte del Estado respecto de las gestiones adelantadas, resulta adecuado aplicar en el presente caso la excepción prevista en el artículo 46.2.c) de la Convención Americana. Asimismo, en cuanto al plazo de presentación, la CIDH o</w:t>
      </w:r>
      <w:r w:rsidR="00F336D2" w:rsidRPr="001C6F4C">
        <w:rPr>
          <w:rFonts w:asciiTheme="majorHAnsi" w:hAnsiTheme="majorHAnsi"/>
          <w:bCs/>
          <w:sz w:val="20"/>
          <w:szCs w:val="20"/>
          <w:lang w:val="es-ES"/>
        </w:rPr>
        <w:t xml:space="preserve">bserva que la parte peticionaria presentó esta petición el 21 de junio de 2012 y los presuntos hechos materia del reclamo tuvieron lugar desde octubre de 2007. </w:t>
      </w:r>
      <w:r w:rsidR="00F336D2">
        <w:rPr>
          <w:rFonts w:asciiTheme="majorHAnsi" w:hAnsiTheme="majorHAnsi"/>
          <w:bCs/>
          <w:sz w:val="20"/>
          <w:szCs w:val="20"/>
          <w:lang w:val="es-ES"/>
        </w:rPr>
        <w:t xml:space="preserve">En vista del contexto y las características del caso, y tomando en cuenta que los hechos denunciados siguen teniendo repercusiones hasta la fecha debido a la ausencia de una determinación final, </w:t>
      </w:r>
      <w:bookmarkStart w:id="2" w:name="_Hlk120702202"/>
      <w:r w:rsidR="00F336D2" w:rsidRPr="001C6F4C">
        <w:rPr>
          <w:rFonts w:asciiTheme="majorHAnsi" w:hAnsiTheme="majorHAnsi"/>
          <w:bCs/>
          <w:sz w:val="20"/>
          <w:szCs w:val="20"/>
          <w:lang w:val="es-ES"/>
        </w:rPr>
        <w:t xml:space="preserve">la Comisión considera que la petición fue presentada dentro de un plazo razonable </w:t>
      </w:r>
      <w:r w:rsidR="00F336D2" w:rsidRPr="00BE311F">
        <w:rPr>
          <w:rFonts w:asciiTheme="majorHAnsi" w:hAnsiTheme="majorHAnsi"/>
          <w:bCs/>
          <w:sz w:val="20"/>
          <w:szCs w:val="20"/>
          <w:lang w:val="es-ES"/>
        </w:rPr>
        <w:t>de acuerdo con el artículo 32.2 del Reglamento de la Comisión.</w:t>
      </w:r>
      <w:bookmarkEnd w:id="2"/>
    </w:p>
    <w:p w14:paraId="0E9A5F60" w14:textId="489CD6F8" w:rsidR="00146157" w:rsidRPr="00146157" w:rsidRDefault="00146157" w:rsidP="00146157">
      <w:pPr>
        <w:numPr>
          <w:ilvl w:val="0"/>
          <w:numId w:val="59"/>
        </w:numPr>
        <w:suppressAutoHyphens/>
        <w:spacing w:before="240" w:after="240"/>
        <w:jc w:val="both"/>
        <w:rPr>
          <w:rFonts w:asciiTheme="majorHAnsi" w:hAnsiTheme="majorHAnsi"/>
          <w:sz w:val="20"/>
          <w:szCs w:val="20"/>
          <w:lang w:val="es-ES_tradnl"/>
        </w:rPr>
      </w:pPr>
      <w:r>
        <w:rPr>
          <w:rFonts w:asciiTheme="majorHAnsi" w:hAnsiTheme="majorHAnsi"/>
          <w:bCs/>
          <w:sz w:val="20"/>
          <w:szCs w:val="20"/>
          <w:lang w:val="es-ES"/>
        </w:rPr>
        <w:t>Finalmente, la Comisión recuerda que las excepciones previstas en el artículo 46.2. de la Convenció</w:t>
      </w:r>
      <w:r w:rsidRPr="00146157">
        <w:rPr>
          <w:rFonts w:asciiTheme="majorHAnsi" w:hAnsiTheme="majorHAnsi"/>
          <w:bCs/>
          <w:sz w:val="20"/>
          <w:szCs w:val="20"/>
          <w:lang w:val="es-ES"/>
        </w:rPr>
        <w:t xml:space="preserve">n, </w:t>
      </w:r>
      <w:r w:rsidRPr="00146157">
        <w:rPr>
          <w:rFonts w:asciiTheme="majorHAnsi" w:hAnsiTheme="majorHAnsi"/>
          <w:sz w:val="20"/>
          <w:szCs w:val="20"/>
          <w:lang w:val="es-US"/>
        </w:rPr>
        <w:t xml:space="preserve">por su naturaleza y objeto, son normas con contenido autónomo vis à vis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w:t>
      </w:r>
      <w:r>
        <w:rPr>
          <w:rFonts w:asciiTheme="majorHAnsi" w:hAnsiTheme="majorHAnsi"/>
          <w:sz w:val="20"/>
          <w:szCs w:val="20"/>
          <w:lang w:val="es-US"/>
        </w:rPr>
        <w:t>En tal sentido, c</w:t>
      </w:r>
      <w:r w:rsidRPr="00146157">
        <w:rPr>
          <w:rFonts w:asciiTheme="majorHAnsi" w:hAnsiTheme="majorHAnsi"/>
          <w:sz w:val="20"/>
          <w:szCs w:val="20"/>
          <w:lang w:val="es-US"/>
        </w:rPr>
        <w:t>abe aclarar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r>
        <w:rPr>
          <w:rStyle w:val="FootnoteReference"/>
          <w:rFonts w:asciiTheme="majorHAnsi" w:hAnsiTheme="majorHAnsi"/>
          <w:sz w:val="20"/>
          <w:szCs w:val="20"/>
          <w:lang w:val="es-US"/>
        </w:rPr>
        <w:footnoteReference w:id="7"/>
      </w:r>
      <w:r w:rsidR="00BA22AE">
        <w:rPr>
          <w:rFonts w:asciiTheme="majorHAnsi" w:hAnsiTheme="majorHAnsi"/>
          <w:sz w:val="20"/>
          <w:szCs w:val="20"/>
          <w:lang w:val="es-US"/>
        </w:rPr>
        <w:t>.</w:t>
      </w:r>
    </w:p>
    <w:p w14:paraId="3A1D7B8A" w14:textId="6C405631" w:rsidR="009201E5" w:rsidRPr="00F336D2" w:rsidRDefault="009201E5" w:rsidP="00F336D2">
      <w:pPr>
        <w:suppressAutoHyphens/>
        <w:spacing w:before="240" w:after="240"/>
        <w:ind w:left="720"/>
        <w:jc w:val="both"/>
        <w:rPr>
          <w:rFonts w:asciiTheme="majorHAnsi" w:hAnsiTheme="majorHAnsi"/>
          <w:b/>
          <w:sz w:val="20"/>
          <w:szCs w:val="20"/>
          <w:lang w:val="es-ES"/>
        </w:rPr>
      </w:pPr>
      <w:r w:rsidRPr="00F336D2">
        <w:rPr>
          <w:rFonts w:asciiTheme="majorHAnsi" w:hAnsiTheme="majorHAnsi"/>
          <w:b/>
          <w:bCs/>
          <w:sz w:val="20"/>
          <w:szCs w:val="20"/>
          <w:lang w:val="es-ES"/>
        </w:rPr>
        <w:t>VII.</w:t>
      </w:r>
      <w:r w:rsidRPr="00F336D2">
        <w:rPr>
          <w:rFonts w:asciiTheme="majorHAnsi" w:hAnsiTheme="majorHAnsi"/>
          <w:b/>
          <w:bCs/>
          <w:sz w:val="20"/>
          <w:szCs w:val="20"/>
          <w:lang w:val="es-ES"/>
        </w:rPr>
        <w:tab/>
      </w:r>
      <w:r w:rsidRPr="00F336D2">
        <w:rPr>
          <w:rFonts w:asciiTheme="majorHAnsi" w:hAnsiTheme="majorHAnsi"/>
          <w:b/>
          <w:bCs/>
          <w:sz w:val="20"/>
          <w:szCs w:val="20"/>
          <w:lang w:val="es-ES_tradnl"/>
        </w:rPr>
        <w:t xml:space="preserve">ANÁLISIS DE </w:t>
      </w:r>
      <w:r w:rsidRPr="00F336D2">
        <w:rPr>
          <w:rFonts w:asciiTheme="majorHAnsi" w:hAnsiTheme="majorHAnsi"/>
          <w:b/>
          <w:bCs/>
          <w:sz w:val="20"/>
          <w:szCs w:val="20"/>
          <w:lang w:val="es-ES"/>
        </w:rPr>
        <w:t xml:space="preserve">CARACTERIZACIÓN </w:t>
      </w:r>
      <w:r w:rsidRPr="00F336D2">
        <w:rPr>
          <w:rFonts w:asciiTheme="majorHAnsi" w:hAnsiTheme="majorHAnsi"/>
          <w:b/>
          <w:bCs/>
          <w:sz w:val="20"/>
          <w:szCs w:val="20"/>
          <w:lang w:val="es-UY"/>
        </w:rPr>
        <w:t>DE LOS HECHOS ALEGADOS</w:t>
      </w:r>
    </w:p>
    <w:p w14:paraId="6ACFBC55" w14:textId="09CDDDF7" w:rsidR="009201E5" w:rsidRPr="002709C3" w:rsidRDefault="008C5E2D" w:rsidP="009201E5">
      <w:pPr>
        <w:numPr>
          <w:ilvl w:val="0"/>
          <w:numId w:val="59"/>
        </w:numPr>
        <w:suppressAutoHyphens/>
        <w:spacing w:before="240" w:after="240"/>
        <w:jc w:val="both"/>
        <w:rPr>
          <w:rFonts w:asciiTheme="majorHAnsi" w:hAnsiTheme="majorHAnsi"/>
          <w:bCs/>
          <w:i/>
          <w:iCs/>
          <w:sz w:val="20"/>
          <w:szCs w:val="20"/>
          <w:lang w:val="es-ES_tradnl"/>
        </w:rPr>
      </w:pPr>
      <w:r w:rsidRPr="002709C3">
        <w:rPr>
          <w:rFonts w:asciiTheme="majorHAnsi" w:hAnsiTheme="majorHAnsi"/>
          <w:sz w:val="20"/>
          <w:szCs w:val="20"/>
          <w:lang w:val="es-ES"/>
        </w:rPr>
        <w:t>La Comisión observa que la presente petición inclu</w:t>
      </w:r>
      <w:r w:rsidR="004B421C" w:rsidRPr="002709C3">
        <w:rPr>
          <w:rFonts w:asciiTheme="majorHAnsi" w:hAnsiTheme="majorHAnsi"/>
          <w:sz w:val="20"/>
          <w:szCs w:val="20"/>
          <w:lang w:val="es-ES"/>
        </w:rPr>
        <w:t xml:space="preserve">ye alegaciones con respecto a </w:t>
      </w:r>
      <w:r w:rsidR="008D4162" w:rsidRPr="002709C3">
        <w:rPr>
          <w:rFonts w:asciiTheme="majorHAnsi" w:hAnsiTheme="majorHAnsi"/>
          <w:sz w:val="20"/>
          <w:szCs w:val="20"/>
          <w:lang w:val="es-ES"/>
        </w:rPr>
        <w:t xml:space="preserve">la vulneración de los derechos </w:t>
      </w:r>
      <w:r w:rsidR="0009644C" w:rsidRPr="002709C3">
        <w:rPr>
          <w:rFonts w:asciiTheme="majorHAnsi" w:hAnsiTheme="majorHAnsi"/>
          <w:sz w:val="20"/>
          <w:szCs w:val="20"/>
          <w:lang w:val="es-ES"/>
        </w:rPr>
        <w:t xml:space="preserve">del Sr. </w:t>
      </w:r>
      <w:r w:rsidR="0009644C" w:rsidRPr="002709C3">
        <w:rPr>
          <w:rFonts w:asciiTheme="majorHAnsi" w:hAnsiTheme="majorHAnsi"/>
          <w:bCs/>
          <w:sz w:val="20"/>
          <w:szCs w:val="20"/>
          <w:lang w:val="es-ES"/>
        </w:rPr>
        <w:t>Norberto Clavijo Cu</w:t>
      </w:r>
      <w:r w:rsidR="004423A0" w:rsidRPr="002709C3">
        <w:rPr>
          <w:rFonts w:asciiTheme="majorHAnsi" w:hAnsiTheme="majorHAnsi"/>
          <w:bCs/>
          <w:sz w:val="20"/>
          <w:szCs w:val="20"/>
          <w:lang w:val="es-ES"/>
        </w:rPr>
        <w:t>é</w:t>
      </w:r>
      <w:r w:rsidR="0009644C" w:rsidRPr="002709C3">
        <w:rPr>
          <w:rFonts w:asciiTheme="majorHAnsi" w:hAnsiTheme="majorHAnsi"/>
          <w:bCs/>
          <w:sz w:val="20"/>
          <w:szCs w:val="20"/>
          <w:lang w:val="es-ES"/>
        </w:rPr>
        <w:t>llar</w:t>
      </w:r>
      <w:r w:rsidR="004B371E" w:rsidRPr="002709C3">
        <w:rPr>
          <w:rFonts w:asciiTheme="majorHAnsi" w:hAnsiTheme="majorHAnsi"/>
          <w:bCs/>
          <w:sz w:val="20"/>
          <w:szCs w:val="20"/>
          <w:lang w:val="es-ES"/>
        </w:rPr>
        <w:t xml:space="preserve">, </w:t>
      </w:r>
      <w:r w:rsidR="0009644C" w:rsidRPr="002709C3">
        <w:rPr>
          <w:rFonts w:asciiTheme="majorHAnsi" w:hAnsiTheme="majorHAnsi"/>
          <w:bCs/>
          <w:sz w:val="20"/>
          <w:szCs w:val="20"/>
          <w:lang w:val="es-ES"/>
        </w:rPr>
        <w:t xml:space="preserve">de la Sra. Luz Marina Carvajal Cabrera y </w:t>
      </w:r>
      <w:r w:rsidR="006738C4" w:rsidRPr="002709C3">
        <w:rPr>
          <w:rFonts w:asciiTheme="majorHAnsi" w:hAnsiTheme="majorHAnsi"/>
          <w:bCs/>
          <w:sz w:val="20"/>
          <w:szCs w:val="20"/>
          <w:lang w:val="es-ES"/>
        </w:rPr>
        <w:t>de</w:t>
      </w:r>
      <w:r w:rsidR="0009644C" w:rsidRPr="002709C3">
        <w:rPr>
          <w:rFonts w:asciiTheme="majorHAnsi" w:hAnsiTheme="majorHAnsi"/>
          <w:bCs/>
          <w:sz w:val="20"/>
          <w:szCs w:val="20"/>
          <w:lang w:val="es-ES"/>
        </w:rPr>
        <w:t xml:space="preserve"> Lizeth Dulfay Carvajal Cabrera por las amenazas </w:t>
      </w:r>
      <w:r w:rsidR="004800D1" w:rsidRPr="002709C3">
        <w:rPr>
          <w:rFonts w:asciiTheme="majorHAnsi" w:hAnsiTheme="majorHAnsi"/>
          <w:bCs/>
          <w:sz w:val="20"/>
          <w:szCs w:val="20"/>
          <w:lang w:val="es-ES"/>
        </w:rPr>
        <w:t xml:space="preserve">contra sus </w:t>
      </w:r>
      <w:r w:rsidR="008E4216" w:rsidRPr="002709C3">
        <w:rPr>
          <w:rFonts w:asciiTheme="majorHAnsi" w:hAnsiTheme="majorHAnsi"/>
          <w:bCs/>
          <w:sz w:val="20"/>
          <w:szCs w:val="20"/>
          <w:lang w:val="es-ES"/>
        </w:rPr>
        <w:t>vidas recibidas</w:t>
      </w:r>
      <w:r w:rsidR="0009644C" w:rsidRPr="002709C3">
        <w:rPr>
          <w:rFonts w:asciiTheme="majorHAnsi" w:hAnsiTheme="majorHAnsi"/>
          <w:bCs/>
          <w:sz w:val="20"/>
          <w:szCs w:val="20"/>
          <w:lang w:val="es-ES"/>
        </w:rPr>
        <w:t xml:space="preserve"> por miembros de las FARC</w:t>
      </w:r>
      <w:r w:rsidR="004423A0" w:rsidRPr="002709C3">
        <w:rPr>
          <w:rFonts w:asciiTheme="majorHAnsi" w:hAnsiTheme="majorHAnsi"/>
          <w:bCs/>
          <w:sz w:val="20"/>
          <w:szCs w:val="20"/>
          <w:lang w:val="es-ES"/>
        </w:rPr>
        <w:t>-EP</w:t>
      </w:r>
      <w:r w:rsidR="0009644C" w:rsidRPr="002709C3">
        <w:rPr>
          <w:rFonts w:asciiTheme="majorHAnsi" w:hAnsiTheme="majorHAnsi"/>
          <w:bCs/>
          <w:sz w:val="20"/>
          <w:szCs w:val="20"/>
          <w:lang w:val="es-ES"/>
        </w:rPr>
        <w:t xml:space="preserve"> </w:t>
      </w:r>
      <w:r w:rsidR="004800D1" w:rsidRPr="002709C3">
        <w:rPr>
          <w:rFonts w:asciiTheme="majorHAnsi" w:hAnsiTheme="majorHAnsi"/>
          <w:bCs/>
          <w:sz w:val="20"/>
          <w:szCs w:val="20"/>
          <w:lang w:val="es-ES"/>
        </w:rPr>
        <w:t>que los habría</w:t>
      </w:r>
      <w:r w:rsidR="00146157">
        <w:rPr>
          <w:rFonts w:asciiTheme="majorHAnsi" w:hAnsiTheme="majorHAnsi"/>
          <w:bCs/>
          <w:sz w:val="20"/>
          <w:szCs w:val="20"/>
          <w:lang w:val="es-ES"/>
        </w:rPr>
        <w:t>n</w:t>
      </w:r>
      <w:r w:rsidR="004800D1" w:rsidRPr="002709C3">
        <w:rPr>
          <w:rFonts w:asciiTheme="majorHAnsi" w:hAnsiTheme="majorHAnsi"/>
          <w:bCs/>
          <w:sz w:val="20"/>
          <w:szCs w:val="20"/>
          <w:lang w:val="es-ES"/>
        </w:rPr>
        <w:t xml:space="preserve"> llevado</w:t>
      </w:r>
      <w:r w:rsidR="0009644C" w:rsidRPr="002709C3">
        <w:rPr>
          <w:rFonts w:asciiTheme="majorHAnsi" w:hAnsiTheme="majorHAnsi"/>
          <w:bCs/>
          <w:sz w:val="20"/>
          <w:szCs w:val="20"/>
          <w:lang w:val="es-ES"/>
        </w:rPr>
        <w:t xml:space="preserve"> a </w:t>
      </w:r>
      <w:r w:rsidR="004800D1" w:rsidRPr="002709C3">
        <w:rPr>
          <w:rFonts w:asciiTheme="majorHAnsi" w:hAnsiTheme="majorHAnsi"/>
          <w:bCs/>
          <w:sz w:val="20"/>
          <w:szCs w:val="20"/>
          <w:lang w:val="es-ES"/>
        </w:rPr>
        <w:t>desplazarse de ciudad y de</w:t>
      </w:r>
      <w:r w:rsidR="00CF7FD9">
        <w:rPr>
          <w:rFonts w:asciiTheme="majorHAnsi" w:hAnsiTheme="majorHAnsi"/>
          <w:bCs/>
          <w:sz w:val="20"/>
          <w:szCs w:val="20"/>
          <w:lang w:val="es-ES"/>
        </w:rPr>
        <w:t>l</w:t>
      </w:r>
      <w:r w:rsidR="004800D1" w:rsidRPr="002709C3">
        <w:rPr>
          <w:rFonts w:asciiTheme="majorHAnsi" w:hAnsiTheme="majorHAnsi"/>
          <w:bCs/>
          <w:sz w:val="20"/>
          <w:szCs w:val="20"/>
          <w:lang w:val="es-ES"/>
        </w:rPr>
        <w:t xml:space="preserve"> </w:t>
      </w:r>
      <w:r w:rsidR="001B048B" w:rsidRPr="002709C3">
        <w:rPr>
          <w:rFonts w:asciiTheme="majorHAnsi" w:hAnsiTheme="majorHAnsi"/>
          <w:bCs/>
          <w:sz w:val="20"/>
          <w:szCs w:val="20"/>
          <w:lang w:val="es-ES"/>
        </w:rPr>
        <w:t>país</w:t>
      </w:r>
      <w:r w:rsidR="004423A0" w:rsidRPr="002709C3">
        <w:rPr>
          <w:rFonts w:asciiTheme="majorHAnsi" w:hAnsiTheme="majorHAnsi"/>
          <w:bCs/>
          <w:sz w:val="20"/>
          <w:szCs w:val="20"/>
          <w:lang w:val="es-ES"/>
        </w:rPr>
        <w:t xml:space="preserve"> durante el mandato del Sr. Clavijo Cuéllar como concejal del municipio de San Vicente del Caguán.</w:t>
      </w:r>
    </w:p>
    <w:p w14:paraId="0C5C385C" w14:textId="36763F07" w:rsidR="00FD00BA" w:rsidRPr="00F204B4" w:rsidRDefault="00A70C02" w:rsidP="00F204B4">
      <w:pPr>
        <w:numPr>
          <w:ilvl w:val="0"/>
          <w:numId w:val="59"/>
        </w:numPr>
        <w:suppressAutoHyphens/>
        <w:spacing w:before="240" w:after="240"/>
        <w:jc w:val="both"/>
        <w:rPr>
          <w:rFonts w:asciiTheme="majorHAnsi" w:hAnsiTheme="majorHAnsi"/>
          <w:bCs/>
          <w:i/>
          <w:iCs/>
          <w:sz w:val="20"/>
          <w:szCs w:val="20"/>
          <w:lang w:val="es-ES_tradnl"/>
        </w:rPr>
      </w:pPr>
      <w:r w:rsidRPr="002709C3">
        <w:rPr>
          <w:rFonts w:asciiTheme="majorHAnsi" w:eastAsia="Arial Unicode MS" w:hAnsiTheme="majorHAnsi"/>
          <w:sz w:val="20"/>
          <w:szCs w:val="20"/>
          <w:lang w:val="es-ES"/>
        </w:rPr>
        <w:t xml:space="preserve">Por lo tanto, </w:t>
      </w:r>
      <w:r w:rsidRPr="002709C3">
        <w:rPr>
          <w:rFonts w:asciiTheme="majorHAnsi" w:hAnsiTheme="majorHAnsi"/>
          <w:sz w:val="20"/>
          <w:szCs w:val="20"/>
          <w:lang w:val="es-ES"/>
        </w:rPr>
        <w:t>e</w:t>
      </w:r>
      <w:r w:rsidR="008C5E2D" w:rsidRPr="002709C3">
        <w:rPr>
          <w:rFonts w:asciiTheme="majorHAnsi" w:hAnsiTheme="majorHAnsi"/>
          <w:sz w:val="20"/>
          <w:szCs w:val="20"/>
          <w:lang w:val="es-ES"/>
        </w:rPr>
        <w:t>n aten</w:t>
      </w:r>
      <w:r w:rsidR="00C25ADB" w:rsidRPr="002709C3">
        <w:rPr>
          <w:rFonts w:asciiTheme="majorHAnsi" w:hAnsiTheme="majorHAnsi"/>
          <w:sz w:val="20"/>
          <w:szCs w:val="20"/>
          <w:lang w:val="es-ES"/>
        </w:rPr>
        <w:t xml:space="preserve">ción a estas consideraciones y </w:t>
      </w:r>
      <w:r w:rsidR="008C5E2D" w:rsidRPr="002709C3">
        <w:rPr>
          <w:rFonts w:asciiTheme="majorHAnsi" w:hAnsiTheme="majorHAnsi"/>
          <w:sz w:val="20"/>
          <w:szCs w:val="20"/>
          <w:lang w:val="es-ES"/>
        </w:rPr>
        <w:t>tras examinar los elementos de hecho y de derecho expuestos por las partes</w:t>
      </w:r>
      <w:r w:rsidR="006907D6" w:rsidRPr="002709C3">
        <w:rPr>
          <w:rFonts w:asciiTheme="majorHAnsi" w:hAnsiTheme="majorHAnsi"/>
          <w:sz w:val="20"/>
          <w:szCs w:val="20"/>
          <w:lang w:val="es-ES"/>
        </w:rPr>
        <w:t xml:space="preserve">, </w:t>
      </w:r>
      <w:r w:rsidR="008C5E2D" w:rsidRPr="002709C3">
        <w:rPr>
          <w:rFonts w:asciiTheme="majorHAnsi" w:hAnsiTheme="majorHAnsi"/>
          <w:sz w:val="20"/>
          <w:szCs w:val="20"/>
          <w:lang w:val="es-ES"/>
        </w:rPr>
        <w:t xml:space="preserve">la Comisión estima que las alegaciones de la parte peticionaria no resultan manifiestamente infundadas y requieren un estudio de </w:t>
      </w:r>
      <w:r w:rsidR="00852F13" w:rsidRPr="002709C3">
        <w:rPr>
          <w:rFonts w:asciiTheme="majorHAnsi" w:hAnsiTheme="majorHAnsi"/>
          <w:sz w:val="20"/>
          <w:szCs w:val="20"/>
          <w:lang w:val="es-ES"/>
        </w:rPr>
        <w:t>fondo,</w:t>
      </w:r>
      <w:r w:rsidR="008C5E2D" w:rsidRPr="002709C3">
        <w:rPr>
          <w:rFonts w:asciiTheme="majorHAnsi" w:hAnsiTheme="majorHAnsi"/>
          <w:sz w:val="20"/>
          <w:szCs w:val="20"/>
          <w:lang w:val="es-ES"/>
        </w:rPr>
        <w:t xml:space="preserve"> pues los hechos alegados, </w:t>
      </w:r>
      <w:r w:rsidR="00F204B4" w:rsidRPr="00FD00BA">
        <w:rPr>
          <w:rFonts w:ascii="Cambria" w:hAnsi="Cambria"/>
          <w:sz w:val="20"/>
          <w:szCs w:val="20"/>
          <w:lang w:val="es-US"/>
        </w:rPr>
        <w:t xml:space="preserve">incluido </w:t>
      </w:r>
      <w:r w:rsidR="00F204B4" w:rsidRPr="00FD00BA">
        <w:rPr>
          <w:rFonts w:ascii="Cambria" w:hAnsi="Cambria"/>
          <w:sz w:val="20"/>
          <w:szCs w:val="20"/>
          <w:lang w:val="es-ES"/>
        </w:rPr>
        <w:t>el desplazamiento interno de los familiares de la presunta víctima, cuya naturaleza múltiple, compleja y continua habría ocasionado afectaciones directas entre otras en el derecho a la vivienda y el desarraigo en términos sociales y culturales, de corroborarse como ciertos podrían caracterizar posibles violaciones de los artículos</w:t>
      </w:r>
      <w:r w:rsidR="00F204B4">
        <w:rPr>
          <w:rFonts w:ascii="Cambria" w:hAnsi="Cambria"/>
          <w:sz w:val="20"/>
          <w:szCs w:val="20"/>
          <w:lang w:val="es-ES"/>
        </w:rPr>
        <w:t xml:space="preserve"> </w:t>
      </w:r>
      <w:r w:rsidR="008C5E2D" w:rsidRPr="002709C3">
        <w:rPr>
          <w:rFonts w:asciiTheme="majorHAnsi" w:hAnsiTheme="majorHAnsi"/>
          <w:sz w:val="20"/>
          <w:szCs w:val="20"/>
          <w:lang w:val="es-ES"/>
        </w:rPr>
        <w:t>de corroborarse como ciertos podrían caracteri</w:t>
      </w:r>
      <w:r w:rsidR="004B421C" w:rsidRPr="002709C3">
        <w:rPr>
          <w:rFonts w:asciiTheme="majorHAnsi" w:hAnsiTheme="majorHAnsi"/>
          <w:sz w:val="20"/>
          <w:szCs w:val="20"/>
          <w:lang w:val="es-ES"/>
        </w:rPr>
        <w:t>zar violaciones a los artículos</w:t>
      </w:r>
      <w:r w:rsidR="001571EB" w:rsidRPr="002709C3">
        <w:rPr>
          <w:rFonts w:asciiTheme="majorHAnsi" w:hAnsiTheme="majorHAnsi"/>
          <w:sz w:val="20"/>
          <w:szCs w:val="20"/>
          <w:lang w:val="es-ES"/>
        </w:rPr>
        <w:t xml:space="preserve"> </w:t>
      </w:r>
      <w:r w:rsidR="001571EB" w:rsidRPr="002709C3">
        <w:rPr>
          <w:rFonts w:asciiTheme="majorHAnsi" w:hAnsiTheme="majorHAnsi"/>
          <w:bCs/>
          <w:sz w:val="20"/>
          <w:szCs w:val="20"/>
          <w:lang w:val="es-ES"/>
        </w:rPr>
        <w:t>4 (a la vida), 5 (integridad personal), 8 (garantías judiciales)</w:t>
      </w:r>
      <w:r w:rsidR="00206C29" w:rsidRPr="002709C3">
        <w:rPr>
          <w:rFonts w:asciiTheme="majorHAnsi" w:hAnsiTheme="majorHAnsi"/>
          <w:bCs/>
          <w:sz w:val="20"/>
          <w:szCs w:val="20"/>
          <w:lang w:val="es-ES"/>
        </w:rPr>
        <w:t xml:space="preserve">, </w:t>
      </w:r>
      <w:r w:rsidR="001571EB" w:rsidRPr="002709C3">
        <w:rPr>
          <w:rFonts w:asciiTheme="majorHAnsi" w:hAnsiTheme="majorHAnsi"/>
          <w:bCs/>
          <w:sz w:val="20"/>
          <w:szCs w:val="20"/>
          <w:lang w:val="es-ES"/>
        </w:rPr>
        <w:t>22 (circulación y residencia), 23 (derechos políticos)</w:t>
      </w:r>
      <w:r w:rsidR="00206C29" w:rsidRPr="002709C3">
        <w:rPr>
          <w:rFonts w:asciiTheme="majorHAnsi" w:hAnsiTheme="majorHAnsi"/>
          <w:bCs/>
          <w:sz w:val="20"/>
          <w:szCs w:val="20"/>
          <w:lang w:val="es-ES"/>
        </w:rPr>
        <w:t xml:space="preserve">, </w:t>
      </w:r>
      <w:r w:rsidR="001571EB" w:rsidRPr="002709C3">
        <w:rPr>
          <w:rFonts w:asciiTheme="majorHAnsi" w:hAnsiTheme="majorHAnsi"/>
          <w:bCs/>
          <w:sz w:val="20"/>
          <w:szCs w:val="20"/>
          <w:lang w:val="es-ES"/>
        </w:rPr>
        <w:t>25 (protección judicial)</w:t>
      </w:r>
      <w:r w:rsidR="001571EB" w:rsidRPr="002709C3">
        <w:rPr>
          <w:rFonts w:asciiTheme="majorHAnsi" w:hAnsiTheme="majorHAnsi"/>
          <w:sz w:val="20"/>
          <w:szCs w:val="20"/>
          <w:lang w:val="es-ES"/>
        </w:rPr>
        <w:t xml:space="preserve"> </w:t>
      </w:r>
      <w:r w:rsidR="00FD00BA">
        <w:rPr>
          <w:rFonts w:asciiTheme="majorHAnsi" w:hAnsiTheme="majorHAnsi"/>
          <w:bCs/>
          <w:sz w:val="20"/>
          <w:szCs w:val="20"/>
          <w:lang w:val="es-ES"/>
        </w:rPr>
        <w:t xml:space="preserve">y </w:t>
      </w:r>
      <w:r w:rsidR="00287CE7" w:rsidRPr="002709C3">
        <w:rPr>
          <w:rFonts w:asciiTheme="majorHAnsi" w:hAnsiTheme="majorHAnsi"/>
          <w:bCs/>
          <w:sz w:val="20"/>
          <w:szCs w:val="20"/>
          <w:lang w:val="es-ES"/>
        </w:rPr>
        <w:t xml:space="preserve">26 (derechos económicos, sociales y culturales) </w:t>
      </w:r>
      <w:r w:rsidR="001571EB" w:rsidRPr="002709C3">
        <w:rPr>
          <w:rFonts w:asciiTheme="majorHAnsi" w:hAnsiTheme="majorHAnsi"/>
          <w:sz w:val="20"/>
          <w:szCs w:val="20"/>
          <w:lang w:val="es-ES"/>
        </w:rPr>
        <w:t>de la Convención en relación con su artículo 1.1 (obligación de resp</w:t>
      </w:r>
      <w:r w:rsidR="00206C29" w:rsidRPr="002709C3">
        <w:rPr>
          <w:rFonts w:asciiTheme="majorHAnsi" w:hAnsiTheme="majorHAnsi"/>
          <w:sz w:val="20"/>
          <w:szCs w:val="20"/>
          <w:lang w:val="es-ES"/>
        </w:rPr>
        <w:t>etar los derechos</w:t>
      </w:r>
      <w:r w:rsidR="001571EB" w:rsidRPr="002709C3">
        <w:rPr>
          <w:rFonts w:asciiTheme="majorHAnsi" w:hAnsiTheme="majorHAnsi"/>
          <w:sz w:val="20"/>
          <w:szCs w:val="20"/>
          <w:lang w:val="es-ES"/>
        </w:rPr>
        <w:t>)</w:t>
      </w:r>
      <w:r w:rsidR="00206C29" w:rsidRPr="002709C3">
        <w:rPr>
          <w:rFonts w:asciiTheme="majorHAnsi" w:hAnsiTheme="majorHAnsi"/>
          <w:sz w:val="20"/>
          <w:szCs w:val="20"/>
          <w:lang w:val="es-ES"/>
        </w:rPr>
        <w:t>.</w:t>
      </w:r>
    </w:p>
    <w:p w14:paraId="1C3B5321" w14:textId="541AC9B6" w:rsidR="009201E5" w:rsidRPr="002709C3" w:rsidRDefault="00206C29" w:rsidP="00C65669">
      <w:pPr>
        <w:numPr>
          <w:ilvl w:val="0"/>
          <w:numId w:val="59"/>
        </w:numPr>
        <w:suppressAutoHyphens/>
        <w:spacing w:before="240" w:after="240"/>
        <w:jc w:val="both"/>
        <w:rPr>
          <w:rFonts w:asciiTheme="majorHAnsi" w:hAnsiTheme="majorHAnsi"/>
          <w:bCs/>
          <w:i/>
          <w:iCs/>
          <w:sz w:val="20"/>
          <w:szCs w:val="20"/>
          <w:lang w:val="es-ES_tradnl"/>
        </w:rPr>
      </w:pPr>
      <w:r w:rsidRPr="002709C3">
        <w:rPr>
          <w:rFonts w:asciiTheme="majorHAnsi" w:hAnsiTheme="majorHAnsi"/>
          <w:sz w:val="20"/>
          <w:szCs w:val="20"/>
          <w:lang w:val="es-ES_tradnl"/>
        </w:rPr>
        <w:t xml:space="preserve">En cuanto al reclamo sobre la presunta violación de los </w:t>
      </w:r>
      <w:r w:rsidR="006907D6" w:rsidRPr="002709C3">
        <w:rPr>
          <w:rFonts w:asciiTheme="majorHAnsi" w:hAnsiTheme="majorHAnsi"/>
          <w:sz w:val="20"/>
          <w:szCs w:val="20"/>
          <w:lang w:val="es-ES_tradnl"/>
        </w:rPr>
        <w:t xml:space="preserve">artículos </w:t>
      </w:r>
      <w:r w:rsidRPr="002709C3">
        <w:rPr>
          <w:rFonts w:asciiTheme="majorHAnsi" w:hAnsiTheme="majorHAnsi"/>
          <w:bCs/>
          <w:sz w:val="20"/>
          <w:szCs w:val="20"/>
          <w:lang w:val="es-ES"/>
        </w:rPr>
        <w:t>6 (prohibición de la esclavitud y servidumbre), 7 (</w:t>
      </w:r>
      <w:r w:rsidR="00A60886">
        <w:rPr>
          <w:rFonts w:asciiTheme="majorHAnsi" w:hAnsiTheme="majorHAnsi"/>
          <w:bCs/>
          <w:sz w:val="20"/>
          <w:szCs w:val="20"/>
          <w:lang w:val="es-ES"/>
        </w:rPr>
        <w:t xml:space="preserve">derecho </w:t>
      </w:r>
      <w:r w:rsidRPr="002709C3">
        <w:rPr>
          <w:rFonts w:asciiTheme="majorHAnsi" w:hAnsiTheme="majorHAnsi"/>
          <w:bCs/>
          <w:sz w:val="20"/>
          <w:szCs w:val="20"/>
          <w:lang w:val="es-ES"/>
        </w:rPr>
        <w:t>a la libertad personal), 11 (</w:t>
      </w:r>
      <w:r w:rsidR="00A60886">
        <w:rPr>
          <w:rFonts w:asciiTheme="majorHAnsi" w:hAnsiTheme="majorHAnsi"/>
          <w:bCs/>
          <w:sz w:val="20"/>
          <w:szCs w:val="20"/>
          <w:lang w:val="es-ES"/>
        </w:rPr>
        <w:t xml:space="preserve">derecho </w:t>
      </w:r>
      <w:r w:rsidRPr="002709C3">
        <w:rPr>
          <w:rFonts w:asciiTheme="majorHAnsi" w:hAnsiTheme="majorHAnsi"/>
          <w:bCs/>
          <w:sz w:val="20"/>
          <w:szCs w:val="20"/>
          <w:lang w:val="es-ES"/>
        </w:rPr>
        <w:t>a la protección de la honra y dignidad)</w:t>
      </w:r>
      <w:r w:rsidR="001B1BA3" w:rsidRPr="002709C3">
        <w:rPr>
          <w:rFonts w:asciiTheme="majorHAnsi" w:hAnsiTheme="majorHAnsi"/>
          <w:bCs/>
          <w:sz w:val="20"/>
          <w:szCs w:val="20"/>
          <w:lang w:val="es-ES"/>
        </w:rPr>
        <w:t xml:space="preserve">, </w:t>
      </w:r>
      <w:r w:rsidRPr="002709C3">
        <w:rPr>
          <w:rFonts w:asciiTheme="majorHAnsi" w:hAnsiTheme="majorHAnsi"/>
          <w:bCs/>
          <w:sz w:val="20"/>
          <w:szCs w:val="20"/>
          <w:lang w:val="es-ES"/>
        </w:rPr>
        <w:t>1</w:t>
      </w:r>
      <w:r w:rsidR="006907D6" w:rsidRPr="002709C3">
        <w:rPr>
          <w:rFonts w:asciiTheme="majorHAnsi" w:hAnsiTheme="majorHAnsi"/>
          <w:bCs/>
          <w:sz w:val="20"/>
          <w:szCs w:val="20"/>
          <w:lang w:val="es-ES"/>
        </w:rPr>
        <w:t>5</w:t>
      </w:r>
      <w:r w:rsidRPr="002709C3">
        <w:rPr>
          <w:rFonts w:asciiTheme="majorHAnsi" w:hAnsiTheme="majorHAnsi"/>
          <w:bCs/>
          <w:sz w:val="20"/>
          <w:szCs w:val="20"/>
          <w:lang w:val="es-ES"/>
        </w:rPr>
        <w:t xml:space="preserve"> (</w:t>
      </w:r>
      <w:r w:rsidR="00A60886">
        <w:rPr>
          <w:rFonts w:asciiTheme="majorHAnsi" w:hAnsiTheme="majorHAnsi"/>
          <w:bCs/>
          <w:sz w:val="20"/>
          <w:szCs w:val="20"/>
          <w:lang w:val="es-ES"/>
        </w:rPr>
        <w:t xml:space="preserve">derecho </w:t>
      </w:r>
      <w:r w:rsidRPr="002709C3">
        <w:rPr>
          <w:rFonts w:asciiTheme="majorHAnsi" w:hAnsiTheme="majorHAnsi"/>
          <w:bCs/>
          <w:sz w:val="20"/>
          <w:szCs w:val="20"/>
          <w:lang w:val="es-ES"/>
        </w:rPr>
        <w:t>de reunión)</w:t>
      </w:r>
      <w:r w:rsidR="00287CE7">
        <w:rPr>
          <w:rFonts w:asciiTheme="majorHAnsi" w:hAnsiTheme="majorHAnsi"/>
          <w:bCs/>
          <w:sz w:val="20"/>
          <w:szCs w:val="20"/>
          <w:lang w:val="es-ES"/>
        </w:rPr>
        <w:t xml:space="preserve"> y </w:t>
      </w:r>
      <w:r w:rsidR="00781028">
        <w:rPr>
          <w:rFonts w:asciiTheme="majorHAnsi" w:hAnsiTheme="majorHAnsi"/>
          <w:bCs/>
          <w:sz w:val="20"/>
          <w:szCs w:val="20"/>
          <w:lang w:val="es-ES"/>
        </w:rPr>
        <w:t>17 (</w:t>
      </w:r>
      <w:r w:rsidR="00A60886">
        <w:rPr>
          <w:rFonts w:asciiTheme="majorHAnsi" w:hAnsiTheme="majorHAnsi"/>
          <w:bCs/>
          <w:sz w:val="20"/>
          <w:szCs w:val="20"/>
          <w:lang w:val="es-ES"/>
        </w:rPr>
        <w:t>protección de</w:t>
      </w:r>
      <w:r w:rsidR="00781028">
        <w:rPr>
          <w:rFonts w:asciiTheme="majorHAnsi" w:hAnsiTheme="majorHAnsi"/>
          <w:bCs/>
          <w:sz w:val="20"/>
          <w:szCs w:val="20"/>
          <w:lang w:val="es-ES"/>
        </w:rPr>
        <w:t xml:space="preserve"> la familia)</w:t>
      </w:r>
      <w:r w:rsidR="00287CE7">
        <w:rPr>
          <w:rFonts w:asciiTheme="majorHAnsi" w:hAnsiTheme="majorHAnsi"/>
          <w:bCs/>
          <w:sz w:val="20"/>
          <w:szCs w:val="20"/>
          <w:lang w:val="es-ES"/>
        </w:rPr>
        <w:t xml:space="preserve"> </w:t>
      </w:r>
      <w:r w:rsidRPr="002709C3">
        <w:rPr>
          <w:rFonts w:asciiTheme="majorHAnsi" w:hAnsiTheme="majorHAnsi"/>
          <w:sz w:val="20"/>
          <w:szCs w:val="20"/>
          <w:lang w:val="es-ES_tradnl"/>
        </w:rPr>
        <w:t xml:space="preserve">de la Convención Americana; la Comisión observa que los peticionarios no han ofrecido alegatos o sustento suficiente que permita considerar </w:t>
      </w:r>
      <w:r w:rsidRPr="002709C3">
        <w:rPr>
          <w:rFonts w:asciiTheme="majorHAnsi" w:hAnsiTheme="majorHAnsi"/>
          <w:i/>
          <w:sz w:val="20"/>
          <w:szCs w:val="20"/>
          <w:lang w:val="es-ES_tradnl"/>
        </w:rPr>
        <w:t>prima facie</w:t>
      </w:r>
      <w:r w:rsidRPr="002709C3">
        <w:rPr>
          <w:rFonts w:asciiTheme="majorHAnsi" w:hAnsiTheme="majorHAnsi"/>
          <w:sz w:val="20"/>
          <w:szCs w:val="20"/>
          <w:lang w:val="es-ES_tradnl"/>
        </w:rPr>
        <w:t xml:space="preserve"> su posible violación.</w:t>
      </w:r>
    </w:p>
    <w:p w14:paraId="6EEC09CB" w14:textId="26088B20" w:rsidR="00C65669" w:rsidRPr="002709C3" w:rsidRDefault="00206C29" w:rsidP="00C65669">
      <w:pPr>
        <w:numPr>
          <w:ilvl w:val="0"/>
          <w:numId w:val="59"/>
        </w:numPr>
        <w:suppressAutoHyphens/>
        <w:spacing w:before="240" w:after="240"/>
        <w:jc w:val="both"/>
        <w:rPr>
          <w:rFonts w:asciiTheme="majorHAnsi" w:hAnsiTheme="majorHAnsi"/>
          <w:bCs/>
          <w:i/>
          <w:iCs/>
          <w:sz w:val="20"/>
          <w:szCs w:val="20"/>
          <w:lang w:val="es-ES_tradnl"/>
        </w:rPr>
      </w:pPr>
      <w:r w:rsidRPr="002709C3">
        <w:rPr>
          <w:rFonts w:asciiTheme="majorHAnsi" w:hAnsiTheme="majorHAnsi"/>
          <w:bCs/>
          <w:sz w:val="20"/>
          <w:szCs w:val="20"/>
          <w:lang w:val="es-ES"/>
        </w:rPr>
        <w:t xml:space="preserve">En relación con la alegada “fórmula de cuarta instancia”, </w:t>
      </w:r>
      <w:r w:rsidRPr="002709C3">
        <w:rPr>
          <w:rFonts w:asciiTheme="majorHAnsi" w:hAnsiTheme="majorHAnsi"/>
          <w:sz w:val="20"/>
          <w:szCs w:val="20"/>
          <w:lang w:val="es-ES"/>
        </w:rPr>
        <w:t xml:space="preserve">la Comisión reitera que, a los efectos de la admisibilidad, esta debe decidir si los hechos alegados pueden caracterizar una violación de derechos, según lo estipulado en el artículo </w:t>
      </w:r>
      <w:r w:rsidR="006907D6" w:rsidRPr="002709C3">
        <w:rPr>
          <w:rFonts w:asciiTheme="majorHAnsi" w:hAnsiTheme="majorHAnsi"/>
          <w:sz w:val="20"/>
          <w:szCs w:val="20"/>
          <w:lang w:val="es-ES"/>
        </w:rPr>
        <w:t>47.</w:t>
      </w:r>
      <w:r w:rsidRPr="002709C3">
        <w:rPr>
          <w:rFonts w:asciiTheme="majorHAnsi" w:hAnsiTheme="majorHAnsi"/>
          <w:sz w:val="20"/>
          <w:szCs w:val="20"/>
          <w:lang w:val="es-ES"/>
        </w:rPr>
        <w:t xml:space="preserve">b) de la Convención Americana, o si la petición es </w:t>
      </w:r>
      <w:r w:rsidR="006907D6" w:rsidRPr="002709C3">
        <w:rPr>
          <w:rFonts w:asciiTheme="majorHAnsi" w:hAnsiTheme="majorHAnsi"/>
          <w:sz w:val="20"/>
          <w:szCs w:val="20"/>
          <w:lang w:val="es-ES"/>
        </w:rPr>
        <w:t>‘</w:t>
      </w:r>
      <w:r w:rsidRPr="002709C3">
        <w:rPr>
          <w:rFonts w:asciiTheme="majorHAnsi" w:hAnsiTheme="majorHAnsi"/>
          <w:sz w:val="20"/>
          <w:szCs w:val="20"/>
          <w:lang w:val="es-ES"/>
        </w:rPr>
        <w:t xml:space="preserve">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w:t>
      </w:r>
      <w:r w:rsidRPr="002709C3">
        <w:rPr>
          <w:rFonts w:asciiTheme="majorHAnsi" w:hAnsiTheme="majorHAnsi"/>
          <w:sz w:val="20"/>
          <w:szCs w:val="20"/>
          <w:lang w:val="es-ES"/>
        </w:rPr>
        <w:lastRenderedPageBreak/>
        <w:t>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p>
    <w:p w14:paraId="7F041AF6" w14:textId="77777777" w:rsidR="003239B8" w:rsidRPr="002709C3" w:rsidRDefault="003239B8" w:rsidP="009201E5">
      <w:pPr>
        <w:spacing w:before="240" w:after="240"/>
        <w:ind w:firstLine="720"/>
        <w:jc w:val="both"/>
        <w:rPr>
          <w:rFonts w:asciiTheme="majorHAnsi" w:hAnsiTheme="majorHAnsi"/>
          <w:b/>
          <w:bCs/>
          <w:sz w:val="20"/>
          <w:szCs w:val="20"/>
          <w:lang w:val="es-ES"/>
        </w:rPr>
      </w:pPr>
      <w:r w:rsidRPr="002709C3">
        <w:rPr>
          <w:rFonts w:asciiTheme="majorHAnsi" w:hAnsiTheme="majorHAnsi"/>
          <w:b/>
          <w:bCs/>
          <w:sz w:val="20"/>
          <w:szCs w:val="20"/>
          <w:lang w:val="es-ES"/>
        </w:rPr>
        <w:t xml:space="preserve">VIII. </w:t>
      </w:r>
      <w:r w:rsidRPr="002709C3">
        <w:rPr>
          <w:rFonts w:asciiTheme="majorHAnsi" w:hAnsiTheme="majorHAnsi"/>
          <w:b/>
          <w:bCs/>
          <w:sz w:val="20"/>
          <w:szCs w:val="20"/>
          <w:lang w:val="es-ES"/>
        </w:rPr>
        <w:tab/>
        <w:t>DECISIÓN</w:t>
      </w:r>
    </w:p>
    <w:p w14:paraId="5B8B5B42" w14:textId="302A804B" w:rsidR="003239B8" w:rsidRPr="002709C3" w:rsidRDefault="003239B8" w:rsidP="00610173">
      <w:pPr>
        <w:numPr>
          <w:ilvl w:val="0"/>
          <w:numId w:val="55"/>
        </w:numPr>
        <w:suppressAutoHyphens/>
        <w:spacing w:after="240"/>
        <w:jc w:val="both"/>
        <w:rPr>
          <w:rFonts w:asciiTheme="majorHAnsi" w:hAnsiTheme="majorHAnsi"/>
          <w:sz w:val="20"/>
          <w:szCs w:val="20"/>
          <w:lang w:val="es-ES"/>
        </w:rPr>
      </w:pPr>
      <w:r w:rsidRPr="002709C3">
        <w:rPr>
          <w:rFonts w:asciiTheme="majorHAnsi" w:hAnsiTheme="majorHAnsi"/>
          <w:sz w:val="20"/>
          <w:szCs w:val="20"/>
          <w:lang w:val="es-ES"/>
        </w:rPr>
        <w:t xml:space="preserve">Declarar admisible la presente petición en relación con </w:t>
      </w:r>
      <w:r w:rsidR="00610173" w:rsidRPr="002709C3">
        <w:rPr>
          <w:rFonts w:asciiTheme="majorHAnsi" w:hAnsiTheme="majorHAnsi"/>
          <w:sz w:val="20"/>
          <w:szCs w:val="20"/>
          <w:lang w:val="es-ES"/>
        </w:rPr>
        <w:t xml:space="preserve">los artículos </w:t>
      </w:r>
      <w:r w:rsidR="00610173" w:rsidRPr="002709C3">
        <w:rPr>
          <w:rFonts w:asciiTheme="majorHAnsi" w:hAnsiTheme="majorHAnsi"/>
          <w:bCs/>
          <w:sz w:val="20"/>
          <w:szCs w:val="20"/>
          <w:lang w:val="es-ES"/>
        </w:rPr>
        <w:t>4</w:t>
      </w:r>
      <w:r w:rsidR="001F1F3A" w:rsidRPr="002709C3">
        <w:rPr>
          <w:rFonts w:asciiTheme="majorHAnsi" w:hAnsiTheme="majorHAnsi"/>
          <w:bCs/>
          <w:sz w:val="20"/>
          <w:szCs w:val="20"/>
          <w:lang w:val="es-ES"/>
        </w:rPr>
        <w:t xml:space="preserve">, </w:t>
      </w:r>
      <w:r w:rsidR="00610173" w:rsidRPr="002709C3">
        <w:rPr>
          <w:rFonts w:asciiTheme="majorHAnsi" w:hAnsiTheme="majorHAnsi"/>
          <w:bCs/>
          <w:sz w:val="20"/>
          <w:szCs w:val="20"/>
          <w:lang w:val="es-ES"/>
        </w:rPr>
        <w:t xml:space="preserve">5, 8, 22, </w:t>
      </w:r>
      <w:r w:rsidR="00FD00BA" w:rsidRPr="002709C3">
        <w:rPr>
          <w:rFonts w:asciiTheme="majorHAnsi" w:hAnsiTheme="majorHAnsi"/>
          <w:bCs/>
          <w:sz w:val="20"/>
          <w:szCs w:val="20"/>
          <w:lang w:val="es-ES"/>
        </w:rPr>
        <w:t>23,</w:t>
      </w:r>
      <w:r w:rsidR="00FD00BA">
        <w:rPr>
          <w:rFonts w:asciiTheme="majorHAnsi" w:hAnsiTheme="majorHAnsi"/>
          <w:bCs/>
          <w:sz w:val="20"/>
          <w:szCs w:val="20"/>
          <w:lang w:val="es-ES"/>
        </w:rPr>
        <w:t xml:space="preserve"> </w:t>
      </w:r>
      <w:r w:rsidR="001F1F3A" w:rsidRPr="002709C3">
        <w:rPr>
          <w:rFonts w:asciiTheme="majorHAnsi" w:hAnsiTheme="majorHAnsi"/>
          <w:bCs/>
          <w:sz w:val="20"/>
          <w:szCs w:val="20"/>
          <w:lang w:val="es-ES"/>
        </w:rPr>
        <w:t>25</w:t>
      </w:r>
      <w:r w:rsidR="00FD00BA">
        <w:rPr>
          <w:rFonts w:asciiTheme="majorHAnsi" w:hAnsiTheme="majorHAnsi"/>
          <w:bCs/>
          <w:sz w:val="20"/>
          <w:szCs w:val="20"/>
          <w:lang w:val="es-ES"/>
        </w:rPr>
        <w:t xml:space="preserve"> y 26</w:t>
      </w:r>
      <w:r w:rsidR="00610173" w:rsidRPr="002709C3">
        <w:rPr>
          <w:rFonts w:asciiTheme="majorHAnsi" w:hAnsiTheme="majorHAnsi"/>
          <w:bCs/>
          <w:sz w:val="20"/>
          <w:szCs w:val="20"/>
          <w:lang w:val="es-ES"/>
        </w:rPr>
        <w:t xml:space="preserve"> </w:t>
      </w:r>
      <w:r w:rsidR="00610173" w:rsidRPr="002709C3">
        <w:rPr>
          <w:rFonts w:asciiTheme="majorHAnsi" w:hAnsiTheme="majorHAnsi"/>
          <w:sz w:val="20"/>
          <w:szCs w:val="20"/>
          <w:lang w:val="es-ES"/>
        </w:rPr>
        <w:t>de la Convención</w:t>
      </w:r>
      <w:r w:rsidR="00E87DFA" w:rsidRPr="002709C3">
        <w:rPr>
          <w:rFonts w:asciiTheme="majorHAnsi" w:hAnsiTheme="majorHAnsi"/>
          <w:sz w:val="20"/>
          <w:szCs w:val="20"/>
          <w:lang w:val="es-ES"/>
        </w:rPr>
        <w:t xml:space="preserve"> Americana</w:t>
      </w:r>
      <w:r w:rsidR="001F1F3A" w:rsidRPr="002709C3">
        <w:rPr>
          <w:rFonts w:asciiTheme="majorHAnsi" w:hAnsiTheme="majorHAnsi"/>
          <w:sz w:val="20"/>
          <w:szCs w:val="20"/>
          <w:lang w:val="es-ES"/>
        </w:rPr>
        <w:t xml:space="preserve">; </w:t>
      </w:r>
    </w:p>
    <w:p w14:paraId="0C38D19D" w14:textId="4FBCF0F7" w:rsidR="000419AD" w:rsidRPr="002709C3" w:rsidRDefault="000419AD" w:rsidP="001F1F3A">
      <w:pPr>
        <w:pStyle w:val="ListParagraph"/>
        <w:numPr>
          <w:ilvl w:val="0"/>
          <w:numId w:val="55"/>
        </w:numPr>
        <w:jc w:val="both"/>
        <w:rPr>
          <w:rFonts w:asciiTheme="majorHAnsi" w:eastAsia="Arial Unicode MS" w:hAnsiTheme="majorHAnsi" w:cs="Times New Roman"/>
          <w:color w:val="auto"/>
          <w:sz w:val="20"/>
          <w:szCs w:val="20"/>
          <w:lang w:val="es-ES" w:eastAsia="en-US"/>
        </w:rPr>
      </w:pPr>
      <w:r w:rsidRPr="002709C3">
        <w:rPr>
          <w:rFonts w:asciiTheme="majorHAnsi" w:eastAsia="Arial Unicode MS" w:hAnsiTheme="majorHAnsi" w:cs="Times New Roman"/>
          <w:color w:val="auto"/>
          <w:sz w:val="20"/>
          <w:szCs w:val="20"/>
          <w:lang w:val="es-ES" w:eastAsia="en-US"/>
        </w:rPr>
        <w:t xml:space="preserve">Declarar </w:t>
      </w:r>
      <w:r w:rsidRPr="002709C3">
        <w:rPr>
          <w:rFonts w:asciiTheme="majorHAnsi" w:eastAsia="Arial Unicode MS" w:hAnsiTheme="majorHAnsi" w:cs="Times New Roman"/>
          <w:color w:val="000000" w:themeColor="text1"/>
          <w:sz w:val="20"/>
          <w:szCs w:val="20"/>
          <w:lang w:val="es-ES" w:eastAsia="en-US"/>
        </w:rPr>
        <w:t xml:space="preserve">inadmisible </w:t>
      </w:r>
      <w:r w:rsidRPr="002709C3">
        <w:rPr>
          <w:rFonts w:asciiTheme="majorHAnsi" w:eastAsia="Arial Unicode MS" w:hAnsiTheme="majorHAnsi" w:cs="Times New Roman"/>
          <w:color w:val="auto"/>
          <w:sz w:val="20"/>
          <w:szCs w:val="20"/>
          <w:lang w:val="es-ES" w:eastAsia="en-US"/>
        </w:rPr>
        <w:t xml:space="preserve">la presente petición en relación con </w:t>
      </w:r>
      <w:r w:rsidR="001F1F3A" w:rsidRPr="002709C3">
        <w:rPr>
          <w:rFonts w:asciiTheme="majorHAnsi" w:eastAsia="Arial Unicode MS" w:hAnsiTheme="majorHAnsi" w:cs="Times New Roman"/>
          <w:bCs/>
          <w:color w:val="auto"/>
          <w:sz w:val="20"/>
          <w:szCs w:val="20"/>
          <w:lang w:val="es-ES" w:eastAsia="en-US"/>
        </w:rPr>
        <w:t>6, 7, 11</w:t>
      </w:r>
      <w:r w:rsidR="001B1BA3" w:rsidRPr="002709C3">
        <w:rPr>
          <w:rFonts w:asciiTheme="majorHAnsi" w:eastAsia="Arial Unicode MS" w:hAnsiTheme="majorHAnsi" w:cs="Times New Roman"/>
          <w:bCs/>
          <w:color w:val="auto"/>
          <w:sz w:val="20"/>
          <w:szCs w:val="20"/>
          <w:lang w:val="es-ES" w:eastAsia="en-US"/>
        </w:rPr>
        <w:t xml:space="preserve">, </w:t>
      </w:r>
      <w:r w:rsidR="001F1F3A" w:rsidRPr="002709C3">
        <w:rPr>
          <w:rFonts w:asciiTheme="majorHAnsi" w:eastAsia="Arial Unicode MS" w:hAnsiTheme="majorHAnsi" w:cs="Times New Roman"/>
          <w:bCs/>
          <w:color w:val="auto"/>
          <w:sz w:val="20"/>
          <w:szCs w:val="20"/>
          <w:lang w:val="es-ES" w:eastAsia="en-US"/>
        </w:rPr>
        <w:t>15</w:t>
      </w:r>
      <w:r w:rsidR="00FD00BA">
        <w:rPr>
          <w:rFonts w:asciiTheme="majorHAnsi" w:eastAsia="Arial Unicode MS" w:hAnsiTheme="majorHAnsi" w:cs="Times New Roman"/>
          <w:bCs/>
          <w:color w:val="auto"/>
          <w:sz w:val="20"/>
          <w:szCs w:val="20"/>
          <w:lang w:val="es-ES" w:eastAsia="en-US"/>
        </w:rPr>
        <w:t xml:space="preserve"> y </w:t>
      </w:r>
      <w:r w:rsidR="00781028" w:rsidRPr="002709C3">
        <w:rPr>
          <w:rFonts w:asciiTheme="majorHAnsi" w:hAnsiTheme="majorHAnsi"/>
          <w:bCs/>
          <w:sz w:val="20"/>
          <w:szCs w:val="20"/>
          <w:lang w:val="es-ES"/>
        </w:rPr>
        <w:t>17</w:t>
      </w:r>
      <w:r w:rsidR="00781028">
        <w:rPr>
          <w:rFonts w:asciiTheme="majorHAnsi" w:hAnsiTheme="majorHAnsi"/>
          <w:bCs/>
          <w:sz w:val="20"/>
          <w:szCs w:val="20"/>
          <w:lang w:val="es-ES"/>
        </w:rPr>
        <w:t xml:space="preserve"> </w:t>
      </w:r>
      <w:r w:rsidR="001F1F3A" w:rsidRPr="002709C3">
        <w:rPr>
          <w:rFonts w:asciiTheme="majorHAnsi" w:eastAsia="Arial Unicode MS" w:hAnsiTheme="majorHAnsi" w:cs="Times New Roman"/>
          <w:color w:val="auto"/>
          <w:sz w:val="20"/>
          <w:szCs w:val="20"/>
          <w:lang w:val="es-ES_tradnl" w:eastAsia="en-US"/>
        </w:rPr>
        <w:t>de la Convención Americana</w:t>
      </w:r>
      <w:r w:rsidR="00DA6A55">
        <w:rPr>
          <w:rFonts w:asciiTheme="majorHAnsi" w:eastAsia="Arial Unicode MS" w:hAnsiTheme="majorHAnsi" w:cs="Times New Roman"/>
          <w:color w:val="auto"/>
          <w:sz w:val="20"/>
          <w:szCs w:val="20"/>
          <w:lang w:val="es-ES" w:eastAsia="en-US"/>
        </w:rPr>
        <w:t>, y;</w:t>
      </w:r>
    </w:p>
    <w:p w14:paraId="7ACE3751" w14:textId="77777777" w:rsidR="000419AD" w:rsidRPr="002709C3" w:rsidRDefault="000419AD" w:rsidP="000419AD">
      <w:pPr>
        <w:pStyle w:val="ListParagraph"/>
        <w:rPr>
          <w:rFonts w:asciiTheme="majorHAnsi" w:eastAsia="Arial Unicode MS" w:hAnsiTheme="majorHAnsi" w:cs="Times New Roman"/>
          <w:color w:val="auto"/>
          <w:sz w:val="20"/>
          <w:szCs w:val="20"/>
          <w:lang w:val="es-ES" w:eastAsia="en-US"/>
        </w:rPr>
      </w:pPr>
    </w:p>
    <w:p w14:paraId="542D22F9" w14:textId="77777777" w:rsidR="008D768D" w:rsidRPr="002709C3" w:rsidRDefault="004A6A54" w:rsidP="00305835">
      <w:pPr>
        <w:numPr>
          <w:ilvl w:val="0"/>
          <w:numId w:val="55"/>
        </w:numPr>
        <w:suppressAutoHyphens/>
        <w:spacing w:after="240"/>
        <w:jc w:val="both"/>
        <w:rPr>
          <w:rFonts w:asciiTheme="majorHAnsi" w:hAnsiTheme="majorHAnsi"/>
          <w:sz w:val="20"/>
          <w:szCs w:val="20"/>
          <w:lang w:val="es-ES"/>
        </w:rPr>
      </w:pPr>
      <w:r w:rsidRPr="002709C3">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2A390BB" w14:textId="57EE48A7" w:rsidR="00722C9F" w:rsidRPr="00F85C76" w:rsidRDefault="00CB5234" w:rsidP="00F85C7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22 días del mes de diciembre de</w:t>
      </w:r>
      <w:r w:rsidR="00F85C76">
        <w:rPr>
          <w:rStyle w:val="normaltextrun"/>
          <w:rFonts w:ascii="Cambria" w:hAnsi="Cambria" w:cs="Segoe UI"/>
          <w:sz w:val="20"/>
          <w:szCs w:val="20"/>
          <w:lang w:val="es-CL"/>
        </w:rPr>
        <w:t xml:space="preserve"> </w:t>
      </w:r>
      <w:r>
        <w:rPr>
          <w:rStyle w:val="normaltextrun"/>
          <w:rFonts w:ascii="Cambria" w:hAnsi="Cambria" w:cs="Segoe UI"/>
          <w:sz w:val="20"/>
          <w:szCs w:val="20"/>
          <w:lang w:val="es-CL"/>
        </w:rPr>
        <w:t>2022. (Firmado): Julissa Mantilla Falcón, Presidenta; Stuardo Ralón Orellana, Primer Vicepresidente; Esmeralda Arosemena de Troitiño</w:t>
      </w:r>
      <w:r w:rsidR="000D653D">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w:t>
      </w:r>
      <w:r w:rsidR="0080173F">
        <w:rPr>
          <w:rStyle w:val="normaltextrun"/>
          <w:rFonts w:ascii="Cambria" w:hAnsi="Cambria" w:cs="Segoe UI"/>
          <w:sz w:val="20"/>
          <w:szCs w:val="20"/>
          <w:lang w:val="es-CL"/>
        </w:rPr>
        <w:t xml:space="preserve">, </w:t>
      </w:r>
      <w:r w:rsidR="00F85C76">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sectPr w:rsidR="00722C9F" w:rsidRPr="00F85C7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B614" w14:textId="77777777" w:rsidR="00C62DCE" w:rsidRDefault="00C62DCE">
      <w:r>
        <w:separator/>
      </w:r>
    </w:p>
  </w:endnote>
  <w:endnote w:type="continuationSeparator" w:id="0">
    <w:p w14:paraId="06104060" w14:textId="77777777" w:rsidR="00C62DCE" w:rsidRDefault="00C6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8C33" w14:textId="77777777" w:rsidR="00C62DCE" w:rsidRPr="000F35ED" w:rsidRDefault="00C62DC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A978767" w14:textId="77777777" w:rsidR="00C62DCE" w:rsidRPr="000F35ED" w:rsidRDefault="00C62DCE" w:rsidP="000F35ED">
      <w:pPr>
        <w:rPr>
          <w:rFonts w:asciiTheme="majorHAnsi" w:hAnsiTheme="majorHAnsi"/>
          <w:sz w:val="16"/>
          <w:szCs w:val="16"/>
        </w:rPr>
      </w:pPr>
      <w:r w:rsidRPr="000F35ED">
        <w:rPr>
          <w:rFonts w:asciiTheme="majorHAnsi" w:hAnsiTheme="majorHAnsi"/>
          <w:sz w:val="16"/>
          <w:szCs w:val="16"/>
        </w:rPr>
        <w:separator/>
      </w:r>
    </w:p>
    <w:p w14:paraId="023261AC" w14:textId="77777777" w:rsidR="00C62DCE" w:rsidRPr="000F35ED" w:rsidRDefault="00C62DC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A07791F" w14:textId="77777777" w:rsidR="00C62DCE" w:rsidRPr="000F35ED" w:rsidRDefault="00C62DC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5A860B6" w14:textId="7D211774" w:rsidR="00644463" w:rsidRPr="00A60886" w:rsidRDefault="00644463" w:rsidP="00A60886">
      <w:pPr>
        <w:pStyle w:val="FootnoteText"/>
        <w:ind w:firstLine="720"/>
        <w:jc w:val="both"/>
        <w:rPr>
          <w:rFonts w:asciiTheme="majorHAnsi" w:hAnsiTheme="majorHAnsi"/>
          <w:sz w:val="16"/>
          <w:szCs w:val="16"/>
          <w:lang w:val="es-ES"/>
        </w:rPr>
      </w:pPr>
      <w:r w:rsidRPr="00A60886">
        <w:rPr>
          <w:rStyle w:val="FootnoteReference"/>
          <w:rFonts w:asciiTheme="majorHAnsi" w:hAnsiTheme="majorHAnsi"/>
          <w:sz w:val="16"/>
          <w:szCs w:val="16"/>
        </w:rPr>
        <w:footnoteRef/>
      </w:r>
      <w:r w:rsidRPr="00A60886">
        <w:rPr>
          <w:rFonts w:asciiTheme="majorHAnsi" w:hAnsiTheme="majorHAnsi"/>
          <w:sz w:val="16"/>
          <w:szCs w:val="16"/>
          <w:lang w:val="es-ES"/>
        </w:rPr>
        <w:t xml:space="preserve"> Conforme a lo dispuesto en el artículo 17.2.a del Reglamento de la Comisión, el Comisionado Carlos Bernal Pulido, de nacionalidad colombiana, no participó en el debate ni en la decisión del presente asunto.</w:t>
      </w:r>
    </w:p>
  </w:footnote>
  <w:footnote w:id="3">
    <w:p w14:paraId="5F136E86" w14:textId="0CE0EA3D" w:rsidR="00A455D0" w:rsidRPr="00A60886" w:rsidRDefault="00A455D0" w:rsidP="00A60886">
      <w:pPr>
        <w:pStyle w:val="FootnoteText"/>
        <w:ind w:firstLine="720"/>
        <w:jc w:val="both"/>
        <w:rPr>
          <w:rFonts w:asciiTheme="majorHAnsi" w:hAnsiTheme="majorHAnsi"/>
          <w:sz w:val="16"/>
          <w:szCs w:val="16"/>
          <w:lang w:val="es-ES"/>
        </w:rPr>
      </w:pPr>
      <w:r w:rsidRPr="00A60886">
        <w:rPr>
          <w:rStyle w:val="FootnoteReference"/>
          <w:rFonts w:asciiTheme="majorHAnsi" w:hAnsiTheme="majorHAnsi"/>
          <w:sz w:val="16"/>
          <w:szCs w:val="16"/>
        </w:rPr>
        <w:footnoteRef/>
      </w:r>
      <w:r w:rsidRPr="00A60886">
        <w:rPr>
          <w:rFonts w:asciiTheme="majorHAnsi" w:hAnsiTheme="majorHAnsi"/>
          <w:sz w:val="16"/>
          <w:szCs w:val="16"/>
          <w:lang w:val="es-ES"/>
        </w:rPr>
        <w:t xml:space="preserve"> En adelante “</w:t>
      </w:r>
      <w:r w:rsidR="00644463" w:rsidRPr="00A60886">
        <w:rPr>
          <w:rFonts w:asciiTheme="majorHAnsi" w:hAnsiTheme="majorHAnsi"/>
          <w:sz w:val="16"/>
          <w:szCs w:val="16"/>
          <w:lang w:val="es-ES"/>
        </w:rPr>
        <w:t xml:space="preserve">la </w:t>
      </w:r>
      <w:r w:rsidRPr="00A60886">
        <w:rPr>
          <w:rFonts w:asciiTheme="majorHAnsi" w:hAnsiTheme="majorHAnsi"/>
          <w:sz w:val="16"/>
          <w:szCs w:val="16"/>
          <w:lang w:val="es-ES"/>
        </w:rPr>
        <w:t xml:space="preserve">Convención Americana” </w:t>
      </w:r>
      <w:r w:rsidR="00644463" w:rsidRPr="00A60886">
        <w:rPr>
          <w:rFonts w:asciiTheme="majorHAnsi" w:hAnsiTheme="majorHAnsi"/>
          <w:sz w:val="16"/>
          <w:szCs w:val="16"/>
          <w:lang w:val="es-ES"/>
        </w:rPr>
        <w:t xml:space="preserve">o </w:t>
      </w:r>
      <w:r w:rsidRPr="00A60886">
        <w:rPr>
          <w:rFonts w:asciiTheme="majorHAnsi" w:hAnsiTheme="majorHAnsi"/>
          <w:sz w:val="16"/>
          <w:szCs w:val="16"/>
          <w:lang w:val="es-ES"/>
        </w:rPr>
        <w:t>“</w:t>
      </w:r>
      <w:r w:rsidR="00644463" w:rsidRPr="00A60886">
        <w:rPr>
          <w:rFonts w:asciiTheme="majorHAnsi" w:hAnsiTheme="majorHAnsi"/>
          <w:sz w:val="16"/>
          <w:szCs w:val="16"/>
          <w:lang w:val="es-ES"/>
        </w:rPr>
        <w:t xml:space="preserve">la </w:t>
      </w:r>
      <w:r w:rsidRPr="00A60886">
        <w:rPr>
          <w:rFonts w:asciiTheme="majorHAnsi" w:hAnsiTheme="majorHAnsi"/>
          <w:sz w:val="16"/>
          <w:szCs w:val="16"/>
          <w:lang w:val="es-ES"/>
        </w:rPr>
        <w:t xml:space="preserve">Convención”.  </w:t>
      </w:r>
    </w:p>
  </w:footnote>
  <w:footnote w:id="4">
    <w:p w14:paraId="4DB1BB11" w14:textId="77777777" w:rsidR="008E3BFE" w:rsidRPr="00A60886" w:rsidRDefault="008E3BFE" w:rsidP="00A60886">
      <w:pPr>
        <w:pStyle w:val="FootnoteText"/>
        <w:ind w:firstLine="720"/>
        <w:jc w:val="both"/>
        <w:rPr>
          <w:rFonts w:asciiTheme="majorHAnsi" w:hAnsiTheme="majorHAnsi"/>
          <w:sz w:val="16"/>
          <w:szCs w:val="16"/>
          <w:lang w:val="es-ES"/>
        </w:rPr>
      </w:pPr>
      <w:r w:rsidRPr="00A60886">
        <w:rPr>
          <w:rStyle w:val="FootnoteReference"/>
          <w:rFonts w:asciiTheme="majorHAnsi" w:hAnsiTheme="majorHAnsi"/>
          <w:sz w:val="16"/>
          <w:szCs w:val="16"/>
        </w:rPr>
        <w:footnoteRef/>
      </w:r>
      <w:r w:rsidRPr="00A60886">
        <w:rPr>
          <w:rFonts w:asciiTheme="majorHAnsi" w:hAnsiTheme="majorHAnsi"/>
          <w:sz w:val="16"/>
          <w:szCs w:val="16"/>
          <w:lang w:val="es-ES"/>
        </w:rPr>
        <w:t xml:space="preserve"> Las observaciones de cada parte fueron debidamente trasladadas a la parte contraria.</w:t>
      </w:r>
    </w:p>
  </w:footnote>
  <w:footnote w:id="5">
    <w:p w14:paraId="4794251F" w14:textId="182AEE41" w:rsidR="00D40EF6" w:rsidRPr="00A60886" w:rsidRDefault="00D40EF6" w:rsidP="00A60886">
      <w:pPr>
        <w:pStyle w:val="FootnoteText"/>
        <w:ind w:firstLine="720"/>
        <w:jc w:val="both"/>
        <w:rPr>
          <w:rFonts w:asciiTheme="majorHAnsi" w:hAnsiTheme="majorHAnsi"/>
          <w:sz w:val="16"/>
          <w:szCs w:val="16"/>
          <w:lang w:val="es-ES"/>
        </w:rPr>
      </w:pPr>
      <w:r w:rsidRPr="00A60886">
        <w:rPr>
          <w:rStyle w:val="FootnoteReference"/>
          <w:rFonts w:asciiTheme="majorHAnsi" w:hAnsiTheme="majorHAnsi"/>
          <w:sz w:val="16"/>
          <w:szCs w:val="16"/>
        </w:rPr>
        <w:footnoteRef/>
      </w:r>
      <w:r w:rsidRPr="00A60886">
        <w:rPr>
          <w:rFonts w:asciiTheme="majorHAnsi" w:hAnsiTheme="majorHAnsi"/>
          <w:sz w:val="16"/>
          <w:szCs w:val="16"/>
          <w:lang w:val="es-ES"/>
        </w:rPr>
        <w:t xml:space="preserve"> CIDH, Informe No. 155/17, Petición 1470-08. Admisibilidad. Beatriz Elena San Miguel Bastidas y familia. Colombia. 30 noviembre de 2017, párr. 9</w:t>
      </w:r>
      <w:r w:rsidR="00EC7E67" w:rsidRPr="00A60886">
        <w:rPr>
          <w:rFonts w:asciiTheme="majorHAnsi" w:hAnsiTheme="majorHAnsi"/>
          <w:sz w:val="16"/>
          <w:szCs w:val="16"/>
          <w:lang w:val="es-ES"/>
        </w:rPr>
        <w:t>.</w:t>
      </w:r>
      <w:r w:rsidR="009379D4" w:rsidRPr="00A60886">
        <w:rPr>
          <w:rFonts w:asciiTheme="majorHAnsi" w:hAnsiTheme="majorHAnsi"/>
          <w:sz w:val="16"/>
          <w:szCs w:val="16"/>
          <w:lang w:val="es-ES"/>
        </w:rPr>
        <w:t xml:space="preserve"> </w:t>
      </w:r>
    </w:p>
  </w:footnote>
  <w:footnote w:id="6">
    <w:p w14:paraId="1AE2C4C9" w14:textId="26D2C87E" w:rsidR="00EC7E67" w:rsidRPr="00A60886" w:rsidRDefault="00EC7E67" w:rsidP="00A60886">
      <w:pPr>
        <w:pStyle w:val="FootnoteText"/>
        <w:ind w:firstLine="720"/>
        <w:jc w:val="both"/>
        <w:rPr>
          <w:rFonts w:asciiTheme="majorHAnsi" w:hAnsiTheme="majorHAnsi"/>
          <w:sz w:val="16"/>
          <w:szCs w:val="16"/>
          <w:lang w:val="es-US"/>
        </w:rPr>
      </w:pPr>
      <w:r w:rsidRPr="00A60886">
        <w:rPr>
          <w:rStyle w:val="FootnoteReference"/>
          <w:rFonts w:asciiTheme="majorHAnsi" w:hAnsiTheme="majorHAnsi"/>
          <w:sz w:val="16"/>
          <w:szCs w:val="16"/>
        </w:rPr>
        <w:footnoteRef/>
      </w:r>
      <w:r w:rsidRPr="00A60886">
        <w:rPr>
          <w:rFonts w:asciiTheme="majorHAnsi" w:hAnsiTheme="majorHAnsi"/>
          <w:sz w:val="16"/>
          <w:szCs w:val="16"/>
          <w:lang w:val="es-US"/>
        </w:rPr>
        <w:t xml:space="preserve"> </w:t>
      </w:r>
      <w:r w:rsidRPr="00A60886">
        <w:rPr>
          <w:rFonts w:asciiTheme="majorHAnsi" w:hAnsiTheme="majorHAnsi"/>
          <w:sz w:val="16"/>
          <w:szCs w:val="16"/>
          <w:lang w:val="es-ES"/>
        </w:rPr>
        <w:t>CIDH, Informe No. 27/17, Petición 1653-07. Admisibilidad. Desplazamiento Forzado en Nueva Venecia, Caño El Clarín y Buena Vista. Colombia. 18 de marzo de 2017, párr. 10; e Informe No. 18/14, Petición 1625-07. Admisibilidad. Y.C.G.M. y familiares. Colombia. 3 de abril de 2014, párr. 43.</w:t>
      </w:r>
    </w:p>
  </w:footnote>
  <w:footnote w:id="7">
    <w:p w14:paraId="24D70148" w14:textId="6D772D97" w:rsidR="00146157" w:rsidRPr="00A60886" w:rsidRDefault="00146157" w:rsidP="00A60886">
      <w:pPr>
        <w:pStyle w:val="FootnoteText"/>
        <w:ind w:firstLine="720"/>
        <w:jc w:val="both"/>
        <w:rPr>
          <w:rFonts w:asciiTheme="majorHAnsi" w:hAnsiTheme="majorHAnsi"/>
          <w:sz w:val="16"/>
          <w:szCs w:val="16"/>
        </w:rPr>
      </w:pPr>
      <w:r w:rsidRPr="00A60886">
        <w:rPr>
          <w:rStyle w:val="FootnoteReference"/>
          <w:rFonts w:asciiTheme="majorHAnsi" w:hAnsiTheme="majorHAnsi"/>
          <w:sz w:val="16"/>
          <w:szCs w:val="16"/>
        </w:rPr>
        <w:footnoteRef/>
      </w:r>
      <w:r w:rsidRPr="00A60886">
        <w:rPr>
          <w:rFonts w:asciiTheme="majorHAnsi" w:hAnsiTheme="majorHAnsi"/>
          <w:sz w:val="16"/>
          <w:szCs w:val="16"/>
          <w:lang w:val="es-US"/>
        </w:rPr>
        <w:t xml:space="preserve"> CIDH, Informe No. 71/17, Petición 271-07. Admisibilidad. Jorge Luis de la Rosa Mejía y otros. </w:t>
      </w:r>
      <w:r w:rsidRPr="00A60886">
        <w:rPr>
          <w:rFonts w:asciiTheme="majorHAnsi" w:hAnsiTheme="majorHAnsi"/>
          <w:sz w:val="16"/>
          <w:szCs w:val="16"/>
        </w:rPr>
        <w:t>Colombia. 29 de junio de 2017, párr. 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383EA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C70849" w:rsidP="00A50FCF">
    <w:pPr>
      <w:pStyle w:val="Header"/>
      <w:tabs>
        <w:tab w:val="clear" w:pos="4320"/>
        <w:tab w:val="clear" w:pos="8640"/>
      </w:tabs>
      <w:jc w:val="center"/>
      <w:rPr>
        <w:sz w:val="22"/>
        <w:szCs w:val="22"/>
      </w:rPr>
    </w:pPr>
    <w:r>
      <w:rPr>
        <w:noProof/>
        <w:sz w:val="22"/>
        <w:szCs w:val="22"/>
        <w:bdr w:val="nil"/>
      </w:rPr>
      <w:pict w14:anchorId="4503A78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3C863D98"/>
    <w:lvl w:ilvl="0" w:tplc="4544982C">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ES_tradn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5D0649"/>
    <w:multiLevelType w:val="hybridMultilevel"/>
    <w:tmpl w:val="E9D08A38"/>
    <w:lvl w:ilvl="0" w:tplc="802C9148">
      <w:start w:val="1"/>
      <w:numFmt w:val="lowerRoman"/>
      <w:lvlText w:val="%1)"/>
      <w:lvlJc w:val="left"/>
      <w:pPr>
        <w:ind w:left="1440" w:hanging="72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85495414">
    <w:abstractNumId w:val="3"/>
  </w:num>
  <w:num w:numId="2" w16cid:durableId="2444168">
    <w:abstractNumId w:val="5"/>
  </w:num>
  <w:num w:numId="3" w16cid:durableId="983197600">
    <w:abstractNumId w:val="54"/>
  </w:num>
  <w:num w:numId="4" w16cid:durableId="967275353">
    <w:abstractNumId w:val="20"/>
  </w:num>
  <w:num w:numId="5" w16cid:durableId="521212223">
    <w:abstractNumId w:val="48"/>
  </w:num>
  <w:num w:numId="6" w16cid:durableId="1201556467">
    <w:abstractNumId w:val="28"/>
  </w:num>
  <w:num w:numId="7" w16cid:durableId="1824856421">
    <w:abstractNumId w:val="6"/>
  </w:num>
  <w:num w:numId="8" w16cid:durableId="888802393">
    <w:abstractNumId w:val="16"/>
  </w:num>
  <w:num w:numId="9" w16cid:durableId="1536195297">
    <w:abstractNumId w:val="43"/>
  </w:num>
  <w:num w:numId="10" w16cid:durableId="1624921692">
    <w:abstractNumId w:val="0"/>
  </w:num>
  <w:num w:numId="11" w16cid:durableId="1220705102">
    <w:abstractNumId w:val="38"/>
  </w:num>
  <w:num w:numId="12" w16cid:durableId="949238255">
    <w:abstractNumId w:val="39"/>
  </w:num>
  <w:num w:numId="13" w16cid:durableId="764106959">
    <w:abstractNumId w:val="45"/>
  </w:num>
  <w:num w:numId="14" w16cid:durableId="1983804054">
    <w:abstractNumId w:val="1"/>
  </w:num>
  <w:num w:numId="15" w16cid:durableId="1150485804">
    <w:abstractNumId w:val="2"/>
  </w:num>
  <w:num w:numId="16" w16cid:durableId="1575507536">
    <w:abstractNumId w:val="7"/>
  </w:num>
  <w:num w:numId="17" w16cid:durableId="77218344">
    <w:abstractNumId w:val="8"/>
  </w:num>
  <w:num w:numId="18" w16cid:durableId="1029451869">
    <w:abstractNumId w:val="9"/>
  </w:num>
  <w:num w:numId="19" w16cid:durableId="250048033">
    <w:abstractNumId w:val="10"/>
  </w:num>
  <w:num w:numId="20" w16cid:durableId="1445423280">
    <w:abstractNumId w:val="11"/>
  </w:num>
  <w:num w:numId="21" w16cid:durableId="1526168551">
    <w:abstractNumId w:val="12"/>
  </w:num>
  <w:num w:numId="22" w16cid:durableId="235552486">
    <w:abstractNumId w:val="13"/>
  </w:num>
  <w:num w:numId="23" w16cid:durableId="105589332">
    <w:abstractNumId w:val="14"/>
  </w:num>
  <w:num w:numId="24" w16cid:durableId="366033138">
    <w:abstractNumId w:val="15"/>
  </w:num>
  <w:num w:numId="25" w16cid:durableId="217056180">
    <w:abstractNumId w:val="17"/>
  </w:num>
  <w:num w:numId="26" w16cid:durableId="1052850948">
    <w:abstractNumId w:val="18"/>
  </w:num>
  <w:num w:numId="27" w16cid:durableId="370955613">
    <w:abstractNumId w:val="21"/>
  </w:num>
  <w:num w:numId="28" w16cid:durableId="901793206">
    <w:abstractNumId w:val="22"/>
  </w:num>
  <w:num w:numId="29" w16cid:durableId="1625429343">
    <w:abstractNumId w:val="23"/>
  </w:num>
  <w:num w:numId="30" w16cid:durableId="1169171171">
    <w:abstractNumId w:val="26"/>
  </w:num>
  <w:num w:numId="31" w16cid:durableId="1110050774">
    <w:abstractNumId w:val="29"/>
  </w:num>
  <w:num w:numId="32" w16cid:durableId="2085642581">
    <w:abstractNumId w:val="30"/>
  </w:num>
  <w:num w:numId="33" w16cid:durableId="929238707">
    <w:abstractNumId w:val="31"/>
  </w:num>
  <w:num w:numId="34" w16cid:durableId="2107652179">
    <w:abstractNumId w:val="32"/>
  </w:num>
  <w:num w:numId="35" w16cid:durableId="1522285010">
    <w:abstractNumId w:val="33"/>
  </w:num>
  <w:num w:numId="36" w16cid:durableId="1097099638">
    <w:abstractNumId w:val="34"/>
  </w:num>
  <w:num w:numId="37" w16cid:durableId="393823014">
    <w:abstractNumId w:val="35"/>
  </w:num>
  <w:num w:numId="38" w16cid:durableId="1538473193">
    <w:abstractNumId w:val="36"/>
  </w:num>
  <w:num w:numId="39" w16cid:durableId="964966748">
    <w:abstractNumId w:val="40"/>
  </w:num>
  <w:num w:numId="40" w16cid:durableId="1415592169">
    <w:abstractNumId w:val="41"/>
  </w:num>
  <w:num w:numId="41" w16cid:durableId="928150450">
    <w:abstractNumId w:val="47"/>
  </w:num>
  <w:num w:numId="42" w16cid:durableId="1750541570">
    <w:abstractNumId w:val="49"/>
  </w:num>
  <w:num w:numId="43" w16cid:durableId="2107117764">
    <w:abstractNumId w:val="50"/>
  </w:num>
  <w:num w:numId="44" w16cid:durableId="1593126600">
    <w:abstractNumId w:val="52"/>
  </w:num>
  <w:num w:numId="45" w16cid:durableId="580799281">
    <w:abstractNumId w:val="53"/>
  </w:num>
  <w:num w:numId="46" w16cid:durableId="1963339473">
    <w:abstractNumId w:val="55"/>
  </w:num>
  <w:num w:numId="47" w16cid:durableId="151214182">
    <w:abstractNumId w:val="56"/>
  </w:num>
  <w:num w:numId="48" w16cid:durableId="1010329079">
    <w:abstractNumId w:val="57"/>
  </w:num>
  <w:num w:numId="49" w16cid:durableId="983848375">
    <w:abstractNumId w:val="58"/>
  </w:num>
  <w:num w:numId="50" w16cid:durableId="753092381">
    <w:abstractNumId w:val="59"/>
  </w:num>
  <w:num w:numId="51" w16cid:durableId="215819260">
    <w:abstractNumId w:val="19"/>
  </w:num>
  <w:num w:numId="52" w16cid:durableId="1882327581">
    <w:abstractNumId w:val="42"/>
  </w:num>
  <w:num w:numId="53" w16cid:durableId="2129204157">
    <w:abstractNumId w:val="51"/>
  </w:num>
  <w:num w:numId="54" w16cid:durableId="189880897">
    <w:abstractNumId w:val="46"/>
  </w:num>
  <w:num w:numId="55" w16cid:durableId="1412435513">
    <w:abstractNumId w:val="44"/>
  </w:num>
  <w:num w:numId="56" w16cid:durableId="876887914">
    <w:abstractNumId w:val="27"/>
  </w:num>
  <w:num w:numId="57" w16cid:durableId="1662462131">
    <w:abstractNumId w:val="24"/>
  </w:num>
  <w:num w:numId="58" w16cid:durableId="1927230735">
    <w:abstractNumId w:val="37"/>
  </w:num>
  <w:num w:numId="59" w16cid:durableId="761530428">
    <w:abstractNumId w:val="4"/>
  </w:num>
  <w:num w:numId="60" w16cid:durableId="587156480">
    <w:abstractNumId w:val="25"/>
  </w:num>
  <w:num w:numId="61" w16cid:durableId="492530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9B0"/>
    <w:rsid w:val="00006E1F"/>
    <w:rsid w:val="000070D7"/>
    <w:rsid w:val="00013BB6"/>
    <w:rsid w:val="0001788C"/>
    <w:rsid w:val="00024015"/>
    <w:rsid w:val="000337EF"/>
    <w:rsid w:val="00040C3A"/>
    <w:rsid w:val="000419AD"/>
    <w:rsid w:val="000433C9"/>
    <w:rsid w:val="00052A6C"/>
    <w:rsid w:val="000551BF"/>
    <w:rsid w:val="000555D1"/>
    <w:rsid w:val="00063103"/>
    <w:rsid w:val="00071174"/>
    <w:rsid w:val="000716C5"/>
    <w:rsid w:val="00072B77"/>
    <w:rsid w:val="00075E23"/>
    <w:rsid w:val="0009344A"/>
    <w:rsid w:val="0009644C"/>
    <w:rsid w:val="000A392E"/>
    <w:rsid w:val="000A575F"/>
    <w:rsid w:val="000B65B2"/>
    <w:rsid w:val="000C33F9"/>
    <w:rsid w:val="000C3560"/>
    <w:rsid w:val="000D05CB"/>
    <w:rsid w:val="000D10DB"/>
    <w:rsid w:val="000D1C8A"/>
    <w:rsid w:val="000D278D"/>
    <w:rsid w:val="000D2EE1"/>
    <w:rsid w:val="000D306A"/>
    <w:rsid w:val="000D421D"/>
    <w:rsid w:val="000D653D"/>
    <w:rsid w:val="000D6C5D"/>
    <w:rsid w:val="000D7CB5"/>
    <w:rsid w:val="000E1316"/>
    <w:rsid w:val="000E5EB5"/>
    <w:rsid w:val="000E6963"/>
    <w:rsid w:val="000F35ED"/>
    <w:rsid w:val="001019F0"/>
    <w:rsid w:val="0010626A"/>
    <w:rsid w:val="00107131"/>
    <w:rsid w:val="0010736F"/>
    <w:rsid w:val="00113F73"/>
    <w:rsid w:val="001146FE"/>
    <w:rsid w:val="00121CC2"/>
    <w:rsid w:val="0012597F"/>
    <w:rsid w:val="001276E9"/>
    <w:rsid w:val="00131425"/>
    <w:rsid w:val="00133EE5"/>
    <w:rsid w:val="00146157"/>
    <w:rsid w:val="001571EB"/>
    <w:rsid w:val="0015799A"/>
    <w:rsid w:val="001625D1"/>
    <w:rsid w:val="00167A34"/>
    <w:rsid w:val="00174466"/>
    <w:rsid w:val="00175861"/>
    <w:rsid w:val="001843D9"/>
    <w:rsid w:val="001A02BC"/>
    <w:rsid w:val="001A1F46"/>
    <w:rsid w:val="001A520D"/>
    <w:rsid w:val="001A699D"/>
    <w:rsid w:val="001A7870"/>
    <w:rsid w:val="001B048B"/>
    <w:rsid w:val="001B1BA3"/>
    <w:rsid w:val="001B2016"/>
    <w:rsid w:val="001B3A00"/>
    <w:rsid w:val="001B490A"/>
    <w:rsid w:val="001B4FDC"/>
    <w:rsid w:val="001B52E2"/>
    <w:rsid w:val="001C1B41"/>
    <w:rsid w:val="001C27DC"/>
    <w:rsid w:val="001C6F4C"/>
    <w:rsid w:val="001D3D91"/>
    <w:rsid w:val="001D65EF"/>
    <w:rsid w:val="001E49E7"/>
    <w:rsid w:val="001F1F3A"/>
    <w:rsid w:val="001F57AC"/>
    <w:rsid w:val="001F7201"/>
    <w:rsid w:val="002038C3"/>
    <w:rsid w:val="002049F8"/>
    <w:rsid w:val="00206C29"/>
    <w:rsid w:val="002230E2"/>
    <w:rsid w:val="00223A29"/>
    <w:rsid w:val="002250A3"/>
    <w:rsid w:val="00225617"/>
    <w:rsid w:val="00235217"/>
    <w:rsid w:val="0024101A"/>
    <w:rsid w:val="0024500D"/>
    <w:rsid w:val="00245D50"/>
    <w:rsid w:val="00246D1F"/>
    <w:rsid w:val="00247403"/>
    <w:rsid w:val="0024743E"/>
    <w:rsid w:val="00247542"/>
    <w:rsid w:val="0025069B"/>
    <w:rsid w:val="002576C8"/>
    <w:rsid w:val="00264BC1"/>
    <w:rsid w:val="00266B61"/>
    <w:rsid w:val="0026712A"/>
    <w:rsid w:val="002704DB"/>
    <w:rsid w:val="002709C3"/>
    <w:rsid w:val="00275C21"/>
    <w:rsid w:val="00281B64"/>
    <w:rsid w:val="00287CE7"/>
    <w:rsid w:val="002A0AAE"/>
    <w:rsid w:val="002A5820"/>
    <w:rsid w:val="002B284E"/>
    <w:rsid w:val="002B3457"/>
    <w:rsid w:val="002C0941"/>
    <w:rsid w:val="002C6690"/>
    <w:rsid w:val="002D2B26"/>
    <w:rsid w:val="002D3794"/>
    <w:rsid w:val="002D4651"/>
    <w:rsid w:val="002D593E"/>
    <w:rsid w:val="002D604D"/>
    <w:rsid w:val="002D7EA2"/>
    <w:rsid w:val="002E187C"/>
    <w:rsid w:val="002E3E75"/>
    <w:rsid w:val="002E49F2"/>
    <w:rsid w:val="002F7BC8"/>
    <w:rsid w:val="00302733"/>
    <w:rsid w:val="00303C13"/>
    <w:rsid w:val="00305835"/>
    <w:rsid w:val="00306F33"/>
    <w:rsid w:val="0030754D"/>
    <w:rsid w:val="00307C2E"/>
    <w:rsid w:val="00314078"/>
    <w:rsid w:val="0031535D"/>
    <w:rsid w:val="00316804"/>
    <w:rsid w:val="003208A5"/>
    <w:rsid w:val="003239B8"/>
    <w:rsid w:val="00323D44"/>
    <w:rsid w:val="0033169F"/>
    <w:rsid w:val="00344977"/>
    <w:rsid w:val="00346C95"/>
    <w:rsid w:val="00347E26"/>
    <w:rsid w:val="00351A5F"/>
    <w:rsid w:val="00356089"/>
    <w:rsid w:val="00356185"/>
    <w:rsid w:val="0035719B"/>
    <w:rsid w:val="00360380"/>
    <w:rsid w:val="0036528E"/>
    <w:rsid w:val="0036613C"/>
    <w:rsid w:val="00367BA2"/>
    <w:rsid w:val="003709F2"/>
    <w:rsid w:val="0037519E"/>
    <w:rsid w:val="00375F01"/>
    <w:rsid w:val="00383EAF"/>
    <w:rsid w:val="00386CF0"/>
    <w:rsid w:val="0039759F"/>
    <w:rsid w:val="003A1497"/>
    <w:rsid w:val="003A500B"/>
    <w:rsid w:val="003B70FB"/>
    <w:rsid w:val="003C04D7"/>
    <w:rsid w:val="003C1CA4"/>
    <w:rsid w:val="003C676B"/>
    <w:rsid w:val="003D3BC2"/>
    <w:rsid w:val="003E103A"/>
    <w:rsid w:val="003E209A"/>
    <w:rsid w:val="003E3357"/>
    <w:rsid w:val="003E6B4A"/>
    <w:rsid w:val="003E6CA1"/>
    <w:rsid w:val="003F5154"/>
    <w:rsid w:val="00400F92"/>
    <w:rsid w:val="00402E63"/>
    <w:rsid w:val="00404FA4"/>
    <w:rsid w:val="00405F9C"/>
    <w:rsid w:val="004065A8"/>
    <w:rsid w:val="004165C2"/>
    <w:rsid w:val="0042253F"/>
    <w:rsid w:val="00425561"/>
    <w:rsid w:val="004264F1"/>
    <w:rsid w:val="0042793E"/>
    <w:rsid w:val="00436CFB"/>
    <w:rsid w:val="00441ECB"/>
    <w:rsid w:val="004423A0"/>
    <w:rsid w:val="00445193"/>
    <w:rsid w:val="004474D2"/>
    <w:rsid w:val="0045307A"/>
    <w:rsid w:val="00455335"/>
    <w:rsid w:val="00457D4C"/>
    <w:rsid w:val="004601AD"/>
    <w:rsid w:val="00462C1B"/>
    <w:rsid w:val="004663EE"/>
    <w:rsid w:val="00466FB3"/>
    <w:rsid w:val="00467B7E"/>
    <w:rsid w:val="00473BB4"/>
    <w:rsid w:val="00473E01"/>
    <w:rsid w:val="00474A72"/>
    <w:rsid w:val="00476BCB"/>
    <w:rsid w:val="00477592"/>
    <w:rsid w:val="004800D1"/>
    <w:rsid w:val="00486F1C"/>
    <w:rsid w:val="0049419D"/>
    <w:rsid w:val="004A447D"/>
    <w:rsid w:val="004A6A54"/>
    <w:rsid w:val="004A7A5D"/>
    <w:rsid w:val="004B06C5"/>
    <w:rsid w:val="004B371E"/>
    <w:rsid w:val="004B421C"/>
    <w:rsid w:val="004B5ACA"/>
    <w:rsid w:val="004C20D2"/>
    <w:rsid w:val="004C2312"/>
    <w:rsid w:val="004C4B62"/>
    <w:rsid w:val="004C54C9"/>
    <w:rsid w:val="004D4ABA"/>
    <w:rsid w:val="004D6025"/>
    <w:rsid w:val="004E2649"/>
    <w:rsid w:val="004E2F7F"/>
    <w:rsid w:val="004E6763"/>
    <w:rsid w:val="004F626F"/>
    <w:rsid w:val="00501399"/>
    <w:rsid w:val="005047ED"/>
    <w:rsid w:val="0050633D"/>
    <w:rsid w:val="00507BC4"/>
    <w:rsid w:val="005112AA"/>
    <w:rsid w:val="005128E4"/>
    <w:rsid w:val="005133DB"/>
    <w:rsid w:val="00514504"/>
    <w:rsid w:val="00515152"/>
    <w:rsid w:val="00516442"/>
    <w:rsid w:val="00521E1F"/>
    <w:rsid w:val="00524AC3"/>
    <w:rsid w:val="00524E86"/>
    <w:rsid w:val="00525560"/>
    <w:rsid w:val="00525B3C"/>
    <w:rsid w:val="00542774"/>
    <w:rsid w:val="00542A20"/>
    <w:rsid w:val="00543453"/>
    <w:rsid w:val="0054392F"/>
    <w:rsid w:val="00544C49"/>
    <w:rsid w:val="005516A1"/>
    <w:rsid w:val="005559EF"/>
    <w:rsid w:val="00562806"/>
    <w:rsid w:val="00563557"/>
    <w:rsid w:val="005647DF"/>
    <w:rsid w:val="0057402A"/>
    <w:rsid w:val="0057602D"/>
    <w:rsid w:val="005771D0"/>
    <w:rsid w:val="00582E02"/>
    <w:rsid w:val="00585654"/>
    <w:rsid w:val="0058594D"/>
    <w:rsid w:val="0059191A"/>
    <w:rsid w:val="005921FF"/>
    <w:rsid w:val="0059640D"/>
    <w:rsid w:val="005A24ED"/>
    <w:rsid w:val="005A6D0E"/>
    <w:rsid w:val="005B3243"/>
    <w:rsid w:val="005B52B0"/>
    <w:rsid w:val="005B6806"/>
    <w:rsid w:val="005C4225"/>
    <w:rsid w:val="005C4529"/>
    <w:rsid w:val="005C798E"/>
    <w:rsid w:val="005D13DA"/>
    <w:rsid w:val="005E3313"/>
    <w:rsid w:val="005F0DAD"/>
    <w:rsid w:val="005F0F33"/>
    <w:rsid w:val="005F19BA"/>
    <w:rsid w:val="005F4B46"/>
    <w:rsid w:val="00600DEB"/>
    <w:rsid w:val="00610173"/>
    <w:rsid w:val="0061582E"/>
    <w:rsid w:val="00624EC0"/>
    <w:rsid w:val="00626656"/>
    <w:rsid w:val="00627C9F"/>
    <w:rsid w:val="0063101C"/>
    <w:rsid w:val="006311E9"/>
    <w:rsid w:val="00632354"/>
    <w:rsid w:val="006353B6"/>
    <w:rsid w:val="00635421"/>
    <w:rsid w:val="00642810"/>
    <w:rsid w:val="00643A23"/>
    <w:rsid w:val="00644463"/>
    <w:rsid w:val="00652333"/>
    <w:rsid w:val="006605F1"/>
    <w:rsid w:val="00663022"/>
    <w:rsid w:val="00673678"/>
    <w:rsid w:val="006738C4"/>
    <w:rsid w:val="00674344"/>
    <w:rsid w:val="006764D2"/>
    <w:rsid w:val="00676570"/>
    <w:rsid w:val="0067792A"/>
    <w:rsid w:val="0068009E"/>
    <w:rsid w:val="00681E10"/>
    <w:rsid w:val="00687838"/>
    <w:rsid w:val="006907D6"/>
    <w:rsid w:val="006914A6"/>
    <w:rsid w:val="00691D1E"/>
    <w:rsid w:val="00692219"/>
    <w:rsid w:val="006A17D2"/>
    <w:rsid w:val="006A6CD1"/>
    <w:rsid w:val="006A6D1C"/>
    <w:rsid w:val="006A73E6"/>
    <w:rsid w:val="006B2D5C"/>
    <w:rsid w:val="006C0ECF"/>
    <w:rsid w:val="006C1056"/>
    <w:rsid w:val="006C1EE6"/>
    <w:rsid w:val="006C4471"/>
    <w:rsid w:val="006C4EB1"/>
    <w:rsid w:val="006D1FB3"/>
    <w:rsid w:val="006D3768"/>
    <w:rsid w:val="006E0166"/>
    <w:rsid w:val="006E093F"/>
    <w:rsid w:val="006E2F79"/>
    <w:rsid w:val="006E2FFB"/>
    <w:rsid w:val="006E7B34"/>
    <w:rsid w:val="006F01DA"/>
    <w:rsid w:val="006F6F5B"/>
    <w:rsid w:val="007044F5"/>
    <w:rsid w:val="0070697F"/>
    <w:rsid w:val="007103C4"/>
    <w:rsid w:val="0072199C"/>
    <w:rsid w:val="00722125"/>
    <w:rsid w:val="00722C9F"/>
    <w:rsid w:val="0072485E"/>
    <w:rsid w:val="007253B8"/>
    <w:rsid w:val="00725BFD"/>
    <w:rsid w:val="00732239"/>
    <w:rsid w:val="0073741F"/>
    <w:rsid w:val="00740F19"/>
    <w:rsid w:val="00741B56"/>
    <w:rsid w:val="00742C10"/>
    <w:rsid w:val="00753217"/>
    <w:rsid w:val="00761D82"/>
    <w:rsid w:val="00763BA1"/>
    <w:rsid w:val="0076643F"/>
    <w:rsid w:val="00771A50"/>
    <w:rsid w:val="00774B7E"/>
    <w:rsid w:val="007752D6"/>
    <w:rsid w:val="00777F63"/>
    <w:rsid w:val="00781028"/>
    <w:rsid w:val="007816C3"/>
    <w:rsid w:val="00781EA5"/>
    <w:rsid w:val="007838C9"/>
    <w:rsid w:val="007876C1"/>
    <w:rsid w:val="00794501"/>
    <w:rsid w:val="007A1CFC"/>
    <w:rsid w:val="007A5817"/>
    <w:rsid w:val="007B05C4"/>
    <w:rsid w:val="007B09E3"/>
    <w:rsid w:val="007B5853"/>
    <w:rsid w:val="007B60E9"/>
    <w:rsid w:val="007B6CC3"/>
    <w:rsid w:val="007B76D3"/>
    <w:rsid w:val="007C0E26"/>
    <w:rsid w:val="007C3334"/>
    <w:rsid w:val="007D17D7"/>
    <w:rsid w:val="007D2B98"/>
    <w:rsid w:val="007D4F3F"/>
    <w:rsid w:val="007E21BC"/>
    <w:rsid w:val="007E6086"/>
    <w:rsid w:val="007E7C82"/>
    <w:rsid w:val="007F0041"/>
    <w:rsid w:val="007F2AA1"/>
    <w:rsid w:val="007F31C5"/>
    <w:rsid w:val="007F53DE"/>
    <w:rsid w:val="007F588D"/>
    <w:rsid w:val="007F71F0"/>
    <w:rsid w:val="0080173F"/>
    <w:rsid w:val="00803CEF"/>
    <w:rsid w:val="00803F1C"/>
    <w:rsid w:val="0080600E"/>
    <w:rsid w:val="008061FE"/>
    <w:rsid w:val="00806461"/>
    <w:rsid w:val="00810AA5"/>
    <w:rsid w:val="00812D06"/>
    <w:rsid w:val="00814688"/>
    <w:rsid w:val="00817612"/>
    <w:rsid w:val="00832990"/>
    <w:rsid w:val="008338A4"/>
    <w:rsid w:val="00834D49"/>
    <w:rsid w:val="00837C45"/>
    <w:rsid w:val="00844730"/>
    <w:rsid w:val="008457C2"/>
    <w:rsid w:val="00852F13"/>
    <w:rsid w:val="00857A82"/>
    <w:rsid w:val="00864F9B"/>
    <w:rsid w:val="00866FCB"/>
    <w:rsid w:val="00872E8C"/>
    <w:rsid w:val="00873836"/>
    <w:rsid w:val="00874ADD"/>
    <w:rsid w:val="00877DF3"/>
    <w:rsid w:val="00885737"/>
    <w:rsid w:val="00890650"/>
    <w:rsid w:val="008944DC"/>
    <w:rsid w:val="00897E12"/>
    <w:rsid w:val="008A29B0"/>
    <w:rsid w:val="008A7E0F"/>
    <w:rsid w:val="008B12F5"/>
    <w:rsid w:val="008B35E2"/>
    <w:rsid w:val="008B4DC5"/>
    <w:rsid w:val="008C1DFE"/>
    <w:rsid w:val="008C2F76"/>
    <w:rsid w:val="008C564B"/>
    <w:rsid w:val="008C5E2D"/>
    <w:rsid w:val="008D0638"/>
    <w:rsid w:val="008D4162"/>
    <w:rsid w:val="008D768D"/>
    <w:rsid w:val="008E3759"/>
    <w:rsid w:val="008E3BFE"/>
    <w:rsid w:val="008E4216"/>
    <w:rsid w:val="008E6B20"/>
    <w:rsid w:val="008F1912"/>
    <w:rsid w:val="008F322F"/>
    <w:rsid w:val="008F4C91"/>
    <w:rsid w:val="008F507F"/>
    <w:rsid w:val="008F6F41"/>
    <w:rsid w:val="0090270B"/>
    <w:rsid w:val="009041DC"/>
    <w:rsid w:val="00910D75"/>
    <w:rsid w:val="0091223D"/>
    <w:rsid w:val="0091553B"/>
    <w:rsid w:val="00917B5A"/>
    <w:rsid w:val="009201E5"/>
    <w:rsid w:val="00920A58"/>
    <w:rsid w:val="00920A8C"/>
    <w:rsid w:val="00925EF7"/>
    <w:rsid w:val="00934A2C"/>
    <w:rsid w:val="00935D0F"/>
    <w:rsid w:val="009379D4"/>
    <w:rsid w:val="0094165C"/>
    <w:rsid w:val="009455AF"/>
    <w:rsid w:val="00956C85"/>
    <w:rsid w:val="009641D1"/>
    <w:rsid w:val="0096706E"/>
    <w:rsid w:val="00974491"/>
    <w:rsid w:val="00975C4E"/>
    <w:rsid w:val="00975CA1"/>
    <w:rsid w:val="00981FBA"/>
    <w:rsid w:val="00985479"/>
    <w:rsid w:val="0098663A"/>
    <w:rsid w:val="00991A4B"/>
    <w:rsid w:val="00992C18"/>
    <w:rsid w:val="00993494"/>
    <w:rsid w:val="00997BC5"/>
    <w:rsid w:val="009A0EB4"/>
    <w:rsid w:val="009A18CB"/>
    <w:rsid w:val="009A44BC"/>
    <w:rsid w:val="009A4F41"/>
    <w:rsid w:val="009A612B"/>
    <w:rsid w:val="009B381B"/>
    <w:rsid w:val="009C54B1"/>
    <w:rsid w:val="009D1753"/>
    <w:rsid w:val="009D4B3B"/>
    <w:rsid w:val="009D75A1"/>
    <w:rsid w:val="009D7611"/>
    <w:rsid w:val="009E0B61"/>
    <w:rsid w:val="009E4579"/>
    <w:rsid w:val="009E53DE"/>
    <w:rsid w:val="009F1659"/>
    <w:rsid w:val="00A0620A"/>
    <w:rsid w:val="00A0713B"/>
    <w:rsid w:val="00A11212"/>
    <w:rsid w:val="00A11E44"/>
    <w:rsid w:val="00A20B25"/>
    <w:rsid w:val="00A24B31"/>
    <w:rsid w:val="00A30100"/>
    <w:rsid w:val="00A30124"/>
    <w:rsid w:val="00A31B97"/>
    <w:rsid w:val="00A328B3"/>
    <w:rsid w:val="00A455D0"/>
    <w:rsid w:val="00A507F5"/>
    <w:rsid w:val="00A50FCF"/>
    <w:rsid w:val="00A528D1"/>
    <w:rsid w:val="00A54CDF"/>
    <w:rsid w:val="00A56419"/>
    <w:rsid w:val="00A60886"/>
    <w:rsid w:val="00A610CD"/>
    <w:rsid w:val="00A612CC"/>
    <w:rsid w:val="00A70C02"/>
    <w:rsid w:val="00A758AA"/>
    <w:rsid w:val="00A77E90"/>
    <w:rsid w:val="00AA09A2"/>
    <w:rsid w:val="00AA7893"/>
    <w:rsid w:val="00AA7996"/>
    <w:rsid w:val="00AB5D17"/>
    <w:rsid w:val="00AC06D9"/>
    <w:rsid w:val="00AC19CB"/>
    <w:rsid w:val="00AC1C74"/>
    <w:rsid w:val="00AC550A"/>
    <w:rsid w:val="00AC6DB1"/>
    <w:rsid w:val="00AD249A"/>
    <w:rsid w:val="00AD4EE4"/>
    <w:rsid w:val="00AE2206"/>
    <w:rsid w:val="00AE4826"/>
    <w:rsid w:val="00AE5488"/>
    <w:rsid w:val="00AE6F91"/>
    <w:rsid w:val="00AF5571"/>
    <w:rsid w:val="00B06C08"/>
    <w:rsid w:val="00B07341"/>
    <w:rsid w:val="00B07A1A"/>
    <w:rsid w:val="00B11142"/>
    <w:rsid w:val="00B11C7F"/>
    <w:rsid w:val="00B30539"/>
    <w:rsid w:val="00B314DB"/>
    <w:rsid w:val="00B32D4C"/>
    <w:rsid w:val="00B361F2"/>
    <w:rsid w:val="00B3718B"/>
    <w:rsid w:val="00B3745F"/>
    <w:rsid w:val="00B4632A"/>
    <w:rsid w:val="00B530F1"/>
    <w:rsid w:val="00B65F60"/>
    <w:rsid w:val="00B6708D"/>
    <w:rsid w:val="00B7071C"/>
    <w:rsid w:val="00B71294"/>
    <w:rsid w:val="00B7387F"/>
    <w:rsid w:val="00B75F3C"/>
    <w:rsid w:val="00B80B00"/>
    <w:rsid w:val="00B82EC9"/>
    <w:rsid w:val="00B83A99"/>
    <w:rsid w:val="00B87E13"/>
    <w:rsid w:val="00B87EF2"/>
    <w:rsid w:val="00B90019"/>
    <w:rsid w:val="00B93D7F"/>
    <w:rsid w:val="00B94DE2"/>
    <w:rsid w:val="00BA0626"/>
    <w:rsid w:val="00BA22AE"/>
    <w:rsid w:val="00BA276C"/>
    <w:rsid w:val="00BA2E8A"/>
    <w:rsid w:val="00BB019D"/>
    <w:rsid w:val="00BB12A1"/>
    <w:rsid w:val="00BB306F"/>
    <w:rsid w:val="00BD0FF5"/>
    <w:rsid w:val="00BD4B89"/>
    <w:rsid w:val="00BD5922"/>
    <w:rsid w:val="00BE311F"/>
    <w:rsid w:val="00BE47BB"/>
    <w:rsid w:val="00BE525D"/>
    <w:rsid w:val="00BE7B2D"/>
    <w:rsid w:val="00BF02CB"/>
    <w:rsid w:val="00BF4F49"/>
    <w:rsid w:val="00BF67AE"/>
    <w:rsid w:val="00BF6FD8"/>
    <w:rsid w:val="00C03680"/>
    <w:rsid w:val="00C054DF"/>
    <w:rsid w:val="00C17AD0"/>
    <w:rsid w:val="00C21762"/>
    <w:rsid w:val="00C21FEF"/>
    <w:rsid w:val="00C23BA4"/>
    <w:rsid w:val="00C24543"/>
    <w:rsid w:val="00C256A2"/>
    <w:rsid w:val="00C25ADB"/>
    <w:rsid w:val="00C27A28"/>
    <w:rsid w:val="00C34005"/>
    <w:rsid w:val="00C468CE"/>
    <w:rsid w:val="00C507F1"/>
    <w:rsid w:val="00C51515"/>
    <w:rsid w:val="00C5660B"/>
    <w:rsid w:val="00C62B4F"/>
    <w:rsid w:val="00C62DCE"/>
    <w:rsid w:val="00C6307C"/>
    <w:rsid w:val="00C65669"/>
    <w:rsid w:val="00C66B72"/>
    <w:rsid w:val="00C70352"/>
    <w:rsid w:val="00C70849"/>
    <w:rsid w:val="00C71B45"/>
    <w:rsid w:val="00C740F4"/>
    <w:rsid w:val="00C80725"/>
    <w:rsid w:val="00C87AC4"/>
    <w:rsid w:val="00C947D5"/>
    <w:rsid w:val="00C9567A"/>
    <w:rsid w:val="00CA50DD"/>
    <w:rsid w:val="00CA63DC"/>
    <w:rsid w:val="00CB212D"/>
    <w:rsid w:val="00CB23F5"/>
    <w:rsid w:val="00CB2660"/>
    <w:rsid w:val="00CB3A5B"/>
    <w:rsid w:val="00CB5234"/>
    <w:rsid w:val="00CB7AFE"/>
    <w:rsid w:val="00CC4951"/>
    <w:rsid w:val="00CC5E90"/>
    <w:rsid w:val="00CC77F0"/>
    <w:rsid w:val="00CD046C"/>
    <w:rsid w:val="00CD784C"/>
    <w:rsid w:val="00CE076C"/>
    <w:rsid w:val="00CE199E"/>
    <w:rsid w:val="00CE5199"/>
    <w:rsid w:val="00CE66D5"/>
    <w:rsid w:val="00CE72FC"/>
    <w:rsid w:val="00CF637A"/>
    <w:rsid w:val="00CF7FD9"/>
    <w:rsid w:val="00D02EBF"/>
    <w:rsid w:val="00D059DE"/>
    <w:rsid w:val="00D05ABD"/>
    <w:rsid w:val="00D06121"/>
    <w:rsid w:val="00D125EC"/>
    <w:rsid w:val="00D13FCE"/>
    <w:rsid w:val="00D14AA7"/>
    <w:rsid w:val="00D20ED5"/>
    <w:rsid w:val="00D20F5D"/>
    <w:rsid w:val="00D22FD9"/>
    <w:rsid w:val="00D306D1"/>
    <w:rsid w:val="00D30800"/>
    <w:rsid w:val="00D31F70"/>
    <w:rsid w:val="00D34786"/>
    <w:rsid w:val="00D37BFC"/>
    <w:rsid w:val="00D40EF6"/>
    <w:rsid w:val="00D47A8E"/>
    <w:rsid w:val="00D52D14"/>
    <w:rsid w:val="00D55EBD"/>
    <w:rsid w:val="00D574D4"/>
    <w:rsid w:val="00D712D3"/>
    <w:rsid w:val="00D71422"/>
    <w:rsid w:val="00D72DC6"/>
    <w:rsid w:val="00D7494E"/>
    <w:rsid w:val="00D7558D"/>
    <w:rsid w:val="00D76BA8"/>
    <w:rsid w:val="00D81D92"/>
    <w:rsid w:val="00D82DDC"/>
    <w:rsid w:val="00D876F9"/>
    <w:rsid w:val="00D9212B"/>
    <w:rsid w:val="00D9644B"/>
    <w:rsid w:val="00D97CE6"/>
    <w:rsid w:val="00DA3A64"/>
    <w:rsid w:val="00DA6A55"/>
    <w:rsid w:val="00DA7B5F"/>
    <w:rsid w:val="00DB5C0D"/>
    <w:rsid w:val="00DC11E7"/>
    <w:rsid w:val="00DC24E3"/>
    <w:rsid w:val="00DC5781"/>
    <w:rsid w:val="00DC7023"/>
    <w:rsid w:val="00DC769A"/>
    <w:rsid w:val="00DC78A9"/>
    <w:rsid w:val="00DD3D86"/>
    <w:rsid w:val="00DD4AD2"/>
    <w:rsid w:val="00DD76BF"/>
    <w:rsid w:val="00DE0C8A"/>
    <w:rsid w:val="00DE183F"/>
    <w:rsid w:val="00DE2862"/>
    <w:rsid w:val="00DE3DEF"/>
    <w:rsid w:val="00DE5A27"/>
    <w:rsid w:val="00DE71C0"/>
    <w:rsid w:val="00DF1EC4"/>
    <w:rsid w:val="00DF36A1"/>
    <w:rsid w:val="00E0340B"/>
    <w:rsid w:val="00E04A90"/>
    <w:rsid w:val="00E0551F"/>
    <w:rsid w:val="00E0676B"/>
    <w:rsid w:val="00E219C7"/>
    <w:rsid w:val="00E25301"/>
    <w:rsid w:val="00E4118C"/>
    <w:rsid w:val="00E43157"/>
    <w:rsid w:val="00E461CE"/>
    <w:rsid w:val="00E46971"/>
    <w:rsid w:val="00E5049A"/>
    <w:rsid w:val="00E518E3"/>
    <w:rsid w:val="00E573E4"/>
    <w:rsid w:val="00E576E2"/>
    <w:rsid w:val="00E638A5"/>
    <w:rsid w:val="00E64C3D"/>
    <w:rsid w:val="00E720CA"/>
    <w:rsid w:val="00E777EA"/>
    <w:rsid w:val="00E847FA"/>
    <w:rsid w:val="00E84B57"/>
    <w:rsid w:val="00E84EB5"/>
    <w:rsid w:val="00E85662"/>
    <w:rsid w:val="00E8789F"/>
    <w:rsid w:val="00E87DFA"/>
    <w:rsid w:val="00E96929"/>
    <w:rsid w:val="00E96A5A"/>
    <w:rsid w:val="00E97B71"/>
    <w:rsid w:val="00EA3D34"/>
    <w:rsid w:val="00EA681F"/>
    <w:rsid w:val="00EA6E2C"/>
    <w:rsid w:val="00EB454D"/>
    <w:rsid w:val="00EB572A"/>
    <w:rsid w:val="00EC22B6"/>
    <w:rsid w:val="00EC2650"/>
    <w:rsid w:val="00EC7486"/>
    <w:rsid w:val="00EC7C3F"/>
    <w:rsid w:val="00EC7E67"/>
    <w:rsid w:val="00ED2CE1"/>
    <w:rsid w:val="00ED3A8C"/>
    <w:rsid w:val="00ED549D"/>
    <w:rsid w:val="00ED5E10"/>
    <w:rsid w:val="00ED6B5A"/>
    <w:rsid w:val="00ED76BE"/>
    <w:rsid w:val="00EE00E9"/>
    <w:rsid w:val="00EE2440"/>
    <w:rsid w:val="00EE2A66"/>
    <w:rsid w:val="00EE2F96"/>
    <w:rsid w:val="00EF1AAA"/>
    <w:rsid w:val="00EF619B"/>
    <w:rsid w:val="00F0048E"/>
    <w:rsid w:val="00F00B55"/>
    <w:rsid w:val="00F02AD1"/>
    <w:rsid w:val="00F204B4"/>
    <w:rsid w:val="00F211BF"/>
    <w:rsid w:val="00F2196E"/>
    <w:rsid w:val="00F23B59"/>
    <w:rsid w:val="00F253CC"/>
    <w:rsid w:val="00F32247"/>
    <w:rsid w:val="00F336D2"/>
    <w:rsid w:val="00F35FE0"/>
    <w:rsid w:val="00F37106"/>
    <w:rsid w:val="00F44497"/>
    <w:rsid w:val="00F44E25"/>
    <w:rsid w:val="00F519CF"/>
    <w:rsid w:val="00F56BA5"/>
    <w:rsid w:val="00F570B2"/>
    <w:rsid w:val="00F60E22"/>
    <w:rsid w:val="00F626B5"/>
    <w:rsid w:val="00F71F6E"/>
    <w:rsid w:val="00F81395"/>
    <w:rsid w:val="00F815D4"/>
    <w:rsid w:val="00F81BB8"/>
    <w:rsid w:val="00F85C76"/>
    <w:rsid w:val="00F8780B"/>
    <w:rsid w:val="00F90C64"/>
    <w:rsid w:val="00F917D1"/>
    <w:rsid w:val="00F9653B"/>
    <w:rsid w:val="00FA3496"/>
    <w:rsid w:val="00FA35E4"/>
    <w:rsid w:val="00FA5722"/>
    <w:rsid w:val="00FB62CF"/>
    <w:rsid w:val="00FC738B"/>
    <w:rsid w:val="00FC7A82"/>
    <w:rsid w:val="00FD00BA"/>
    <w:rsid w:val="00FD3C3B"/>
    <w:rsid w:val="00FE07DD"/>
    <w:rsid w:val="00FE088F"/>
    <w:rsid w:val="00FE2CC2"/>
    <w:rsid w:val="00FE6B45"/>
    <w:rsid w:val="00FF0E4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CE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6089"/>
    <w:pPr>
      <w:spacing w:before="100" w:beforeAutospacing="1" w:after="100" w:afterAutospacing="1"/>
    </w:pPr>
  </w:style>
  <w:style w:type="paragraph" w:customStyle="1" w:styleId="Char2">
    <w:name w:val="Char2"/>
    <w:basedOn w:val="Normal"/>
    <w:link w:val="FootnoteReference"/>
    <w:uiPriority w:val="99"/>
    <w:rsid w:val="00562806"/>
    <w:pPr>
      <w:spacing w:after="160" w:line="240" w:lineRule="exact"/>
    </w:pPr>
    <w:rPr>
      <w:rFonts w:eastAsia="Arial Unicode MS"/>
      <w:sz w:val="20"/>
      <w:szCs w:val="20"/>
      <w:bdr w:val="nil"/>
      <w:vertAlign w:val="superscript"/>
      <w:lang w:val="es-ES" w:eastAsia="es-ES"/>
    </w:rPr>
  </w:style>
  <w:style w:type="character" w:styleId="CommentReference">
    <w:name w:val="annotation reference"/>
    <w:basedOn w:val="DefaultParagraphFont"/>
    <w:uiPriority w:val="99"/>
    <w:semiHidden/>
    <w:unhideWhenUsed/>
    <w:rsid w:val="00052A6C"/>
    <w:rPr>
      <w:sz w:val="16"/>
      <w:szCs w:val="16"/>
    </w:rPr>
  </w:style>
  <w:style w:type="paragraph" w:styleId="CommentText">
    <w:name w:val="annotation text"/>
    <w:basedOn w:val="Normal"/>
    <w:link w:val="CommentTextChar"/>
    <w:uiPriority w:val="99"/>
    <w:semiHidden/>
    <w:unhideWhenUsed/>
    <w:rsid w:val="00052A6C"/>
    <w:rPr>
      <w:sz w:val="20"/>
      <w:szCs w:val="20"/>
    </w:rPr>
  </w:style>
  <w:style w:type="character" w:customStyle="1" w:styleId="CommentTextChar">
    <w:name w:val="Comment Text Char"/>
    <w:basedOn w:val="DefaultParagraphFont"/>
    <w:link w:val="CommentText"/>
    <w:uiPriority w:val="99"/>
    <w:semiHidden/>
    <w:rsid w:val="00052A6C"/>
    <w:rPr>
      <w:rFonts w:eastAsia="Times New Roman"/>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052A6C"/>
    <w:rPr>
      <w:b/>
      <w:bCs/>
    </w:rPr>
  </w:style>
  <w:style w:type="character" w:customStyle="1" w:styleId="CommentSubjectChar">
    <w:name w:val="Comment Subject Char"/>
    <w:basedOn w:val="CommentTextChar"/>
    <w:link w:val="CommentSubject"/>
    <w:uiPriority w:val="99"/>
    <w:semiHidden/>
    <w:rsid w:val="00052A6C"/>
    <w:rPr>
      <w:rFonts w:eastAsia="Times New Roman"/>
      <w:b/>
      <w:bCs/>
      <w:bdr w:val="none" w:sz="0" w:space="0" w:color="auto"/>
      <w:lang w:val="en-US" w:eastAsia="en-US"/>
    </w:rPr>
  </w:style>
  <w:style w:type="paragraph" w:customStyle="1" w:styleId="xmsonormal">
    <w:name w:val="x_msonormal"/>
    <w:basedOn w:val="Normal"/>
    <w:rsid w:val="00A30124"/>
    <w:pPr>
      <w:spacing w:before="100" w:beforeAutospacing="1" w:after="100" w:afterAutospacing="1"/>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F336D2"/>
    <w:pPr>
      <w:jc w:val="both"/>
    </w:pPr>
    <w:rPr>
      <w:rFonts w:eastAsia="Arial Unicode MS"/>
      <w:sz w:val="20"/>
      <w:szCs w:val="20"/>
      <w:bdr w:val="nil"/>
      <w:vertAlign w:val="superscript"/>
      <w:lang w:val="es-ES" w:eastAsia="es-ES"/>
    </w:rPr>
  </w:style>
  <w:style w:type="paragraph" w:customStyle="1" w:styleId="paragraph">
    <w:name w:val="paragraph"/>
    <w:basedOn w:val="Normal"/>
    <w:rsid w:val="00CB5234"/>
    <w:pPr>
      <w:spacing w:before="100" w:beforeAutospacing="1" w:after="100" w:afterAutospacing="1"/>
    </w:pPr>
  </w:style>
  <w:style w:type="character" w:customStyle="1" w:styleId="normaltextrun">
    <w:name w:val="normaltextrun"/>
    <w:basedOn w:val="DefaultParagraphFont"/>
    <w:rsid w:val="00CB5234"/>
  </w:style>
  <w:style w:type="character" w:customStyle="1" w:styleId="eop">
    <w:name w:val="eop"/>
    <w:basedOn w:val="DefaultParagraphFont"/>
    <w:rsid w:val="00CB5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4744">
      <w:bodyDiv w:val="1"/>
      <w:marLeft w:val="0"/>
      <w:marRight w:val="0"/>
      <w:marTop w:val="0"/>
      <w:marBottom w:val="0"/>
      <w:divBdr>
        <w:top w:val="none" w:sz="0" w:space="0" w:color="auto"/>
        <w:left w:val="none" w:sz="0" w:space="0" w:color="auto"/>
        <w:bottom w:val="none" w:sz="0" w:space="0" w:color="auto"/>
        <w:right w:val="none" w:sz="0" w:space="0" w:color="auto"/>
      </w:divBdr>
      <w:divsChild>
        <w:div w:id="1668316142">
          <w:marLeft w:val="0"/>
          <w:marRight w:val="0"/>
          <w:marTop w:val="0"/>
          <w:marBottom w:val="0"/>
          <w:divBdr>
            <w:top w:val="none" w:sz="0" w:space="0" w:color="auto"/>
            <w:left w:val="none" w:sz="0" w:space="0" w:color="auto"/>
            <w:bottom w:val="none" w:sz="0" w:space="0" w:color="auto"/>
            <w:right w:val="none" w:sz="0" w:space="0" w:color="auto"/>
          </w:divBdr>
          <w:divsChild>
            <w:div w:id="169830610">
              <w:marLeft w:val="0"/>
              <w:marRight w:val="0"/>
              <w:marTop w:val="0"/>
              <w:marBottom w:val="0"/>
              <w:divBdr>
                <w:top w:val="none" w:sz="0" w:space="0" w:color="auto"/>
                <w:left w:val="none" w:sz="0" w:space="0" w:color="auto"/>
                <w:bottom w:val="none" w:sz="0" w:space="0" w:color="auto"/>
                <w:right w:val="none" w:sz="0" w:space="0" w:color="auto"/>
              </w:divBdr>
              <w:divsChild>
                <w:div w:id="1988322364">
                  <w:marLeft w:val="0"/>
                  <w:marRight w:val="0"/>
                  <w:marTop w:val="0"/>
                  <w:marBottom w:val="0"/>
                  <w:divBdr>
                    <w:top w:val="none" w:sz="0" w:space="0" w:color="auto"/>
                    <w:left w:val="none" w:sz="0" w:space="0" w:color="auto"/>
                    <w:bottom w:val="none" w:sz="0" w:space="0" w:color="auto"/>
                    <w:right w:val="none" w:sz="0" w:space="0" w:color="auto"/>
                  </w:divBdr>
                </w:div>
              </w:divsChild>
            </w:div>
            <w:div w:id="1461069946">
              <w:marLeft w:val="0"/>
              <w:marRight w:val="0"/>
              <w:marTop w:val="0"/>
              <w:marBottom w:val="0"/>
              <w:divBdr>
                <w:top w:val="none" w:sz="0" w:space="0" w:color="auto"/>
                <w:left w:val="none" w:sz="0" w:space="0" w:color="auto"/>
                <w:bottom w:val="none" w:sz="0" w:space="0" w:color="auto"/>
                <w:right w:val="none" w:sz="0" w:space="0" w:color="auto"/>
              </w:divBdr>
              <w:divsChild>
                <w:div w:id="10019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8229">
      <w:bodyDiv w:val="1"/>
      <w:marLeft w:val="0"/>
      <w:marRight w:val="0"/>
      <w:marTop w:val="0"/>
      <w:marBottom w:val="0"/>
      <w:divBdr>
        <w:top w:val="none" w:sz="0" w:space="0" w:color="auto"/>
        <w:left w:val="none" w:sz="0" w:space="0" w:color="auto"/>
        <w:bottom w:val="none" w:sz="0" w:space="0" w:color="auto"/>
        <w:right w:val="none" w:sz="0" w:space="0" w:color="auto"/>
      </w:divBdr>
      <w:divsChild>
        <w:div w:id="1748918096">
          <w:marLeft w:val="0"/>
          <w:marRight w:val="0"/>
          <w:marTop w:val="0"/>
          <w:marBottom w:val="0"/>
          <w:divBdr>
            <w:top w:val="none" w:sz="0" w:space="0" w:color="auto"/>
            <w:left w:val="none" w:sz="0" w:space="0" w:color="auto"/>
            <w:bottom w:val="none" w:sz="0" w:space="0" w:color="auto"/>
            <w:right w:val="none" w:sz="0" w:space="0" w:color="auto"/>
          </w:divBdr>
          <w:divsChild>
            <w:div w:id="851530507">
              <w:marLeft w:val="0"/>
              <w:marRight w:val="0"/>
              <w:marTop w:val="0"/>
              <w:marBottom w:val="0"/>
              <w:divBdr>
                <w:top w:val="none" w:sz="0" w:space="0" w:color="auto"/>
                <w:left w:val="none" w:sz="0" w:space="0" w:color="auto"/>
                <w:bottom w:val="none" w:sz="0" w:space="0" w:color="auto"/>
                <w:right w:val="none" w:sz="0" w:space="0" w:color="auto"/>
              </w:divBdr>
              <w:divsChild>
                <w:div w:id="18221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6176">
      <w:bodyDiv w:val="1"/>
      <w:marLeft w:val="0"/>
      <w:marRight w:val="0"/>
      <w:marTop w:val="0"/>
      <w:marBottom w:val="0"/>
      <w:divBdr>
        <w:top w:val="none" w:sz="0" w:space="0" w:color="auto"/>
        <w:left w:val="none" w:sz="0" w:space="0" w:color="auto"/>
        <w:bottom w:val="none" w:sz="0" w:space="0" w:color="auto"/>
        <w:right w:val="none" w:sz="0" w:space="0" w:color="auto"/>
      </w:divBdr>
    </w:div>
    <w:div w:id="743184127">
      <w:bodyDiv w:val="1"/>
      <w:marLeft w:val="0"/>
      <w:marRight w:val="0"/>
      <w:marTop w:val="0"/>
      <w:marBottom w:val="0"/>
      <w:divBdr>
        <w:top w:val="none" w:sz="0" w:space="0" w:color="auto"/>
        <w:left w:val="none" w:sz="0" w:space="0" w:color="auto"/>
        <w:bottom w:val="none" w:sz="0" w:space="0" w:color="auto"/>
        <w:right w:val="none" w:sz="0" w:space="0" w:color="auto"/>
      </w:divBdr>
    </w:div>
    <w:div w:id="818695041">
      <w:bodyDiv w:val="1"/>
      <w:marLeft w:val="0"/>
      <w:marRight w:val="0"/>
      <w:marTop w:val="0"/>
      <w:marBottom w:val="0"/>
      <w:divBdr>
        <w:top w:val="none" w:sz="0" w:space="0" w:color="auto"/>
        <w:left w:val="none" w:sz="0" w:space="0" w:color="auto"/>
        <w:bottom w:val="none" w:sz="0" w:space="0" w:color="auto"/>
        <w:right w:val="none" w:sz="0" w:space="0" w:color="auto"/>
      </w:divBdr>
      <w:divsChild>
        <w:div w:id="1958028542">
          <w:marLeft w:val="0"/>
          <w:marRight w:val="0"/>
          <w:marTop w:val="0"/>
          <w:marBottom w:val="0"/>
          <w:divBdr>
            <w:top w:val="none" w:sz="0" w:space="0" w:color="auto"/>
            <w:left w:val="none" w:sz="0" w:space="0" w:color="auto"/>
            <w:bottom w:val="none" w:sz="0" w:space="0" w:color="auto"/>
            <w:right w:val="none" w:sz="0" w:space="0" w:color="auto"/>
          </w:divBdr>
          <w:divsChild>
            <w:div w:id="995449558">
              <w:marLeft w:val="0"/>
              <w:marRight w:val="0"/>
              <w:marTop w:val="0"/>
              <w:marBottom w:val="0"/>
              <w:divBdr>
                <w:top w:val="none" w:sz="0" w:space="0" w:color="auto"/>
                <w:left w:val="none" w:sz="0" w:space="0" w:color="auto"/>
                <w:bottom w:val="none" w:sz="0" w:space="0" w:color="auto"/>
                <w:right w:val="none" w:sz="0" w:space="0" w:color="auto"/>
              </w:divBdr>
              <w:divsChild>
                <w:div w:id="11287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213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16725135">
      <w:bodyDiv w:val="1"/>
      <w:marLeft w:val="0"/>
      <w:marRight w:val="0"/>
      <w:marTop w:val="0"/>
      <w:marBottom w:val="0"/>
      <w:divBdr>
        <w:top w:val="none" w:sz="0" w:space="0" w:color="auto"/>
        <w:left w:val="none" w:sz="0" w:space="0" w:color="auto"/>
        <w:bottom w:val="none" w:sz="0" w:space="0" w:color="auto"/>
        <w:right w:val="none" w:sz="0" w:space="0" w:color="auto"/>
      </w:divBdr>
    </w:div>
    <w:div w:id="1528332016">
      <w:bodyDiv w:val="1"/>
      <w:marLeft w:val="0"/>
      <w:marRight w:val="0"/>
      <w:marTop w:val="0"/>
      <w:marBottom w:val="0"/>
      <w:divBdr>
        <w:top w:val="none" w:sz="0" w:space="0" w:color="auto"/>
        <w:left w:val="none" w:sz="0" w:space="0" w:color="auto"/>
        <w:bottom w:val="none" w:sz="0" w:space="0" w:color="auto"/>
        <w:right w:val="none" w:sz="0" w:space="0" w:color="auto"/>
      </w:divBdr>
    </w:div>
    <w:div w:id="156402162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6799062">
      <w:bodyDiv w:val="1"/>
      <w:marLeft w:val="0"/>
      <w:marRight w:val="0"/>
      <w:marTop w:val="0"/>
      <w:marBottom w:val="0"/>
      <w:divBdr>
        <w:top w:val="none" w:sz="0" w:space="0" w:color="auto"/>
        <w:left w:val="none" w:sz="0" w:space="0" w:color="auto"/>
        <w:bottom w:val="none" w:sz="0" w:space="0" w:color="auto"/>
        <w:right w:val="none" w:sz="0" w:space="0" w:color="auto"/>
      </w:divBdr>
    </w:div>
    <w:div w:id="2035108661">
      <w:bodyDiv w:val="1"/>
      <w:marLeft w:val="0"/>
      <w:marRight w:val="0"/>
      <w:marTop w:val="0"/>
      <w:marBottom w:val="0"/>
      <w:divBdr>
        <w:top w:val="none" w:sz="0" w:space="0" w:color="auto"/>
        <w:left w:val="none" w:sz="0" w:space="0" w:color="auto"/>
        <w:bottom w:val="none" w:sz="0" w:space="0" w:color="auto"/>
        <w:right w:val="none" w:sz="0" w:space="0" w:color="auto"/>
      </w:divBdr>
    </w:div>
    <w:div w:id="2062166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73A8A"/>
    <w:rsid w:val="002A3923"/>
    <w:rsid w:val="002E1EB2"/>
    <w:rsid w:val="002F431F"/>
    <w:rsid w:val="003444CC"/>
    <w:rsid w:val="00394049"/>
    <w:rsid w:val="00395441"/>
    <w:rsid w:val="003B0C71"/>
    <w:rsid w:val="004010FF"/>
    <w:rsid w:val="004824BC"/>
    <w:rsid w:val="004B5BBB"/>
    <w:rsid w:val="004F2DF8"/>
    <w:rsid w:val="00514A84"/>
    <w:rsid w:val="00517E2A"/>
    <w:rsid w:val="00611DA6"/>
    <w:rsid w:val="0067664F"/>
    <w:rsid w:val="006C214F"/>
    <w:rsid w:val="006F24A1"/>
    <w:rsid w:val="009A04FD"/>
    <w:rsid w:val="009A261B"/>
    <w:rsid w:val="00A35219"/>
    <w:rsid w:val="00AA2E17"/>
    <w:rsid w:val="00AA5A41"/>
    <w:rsid w:val="00AC15A4"/>
    <w:rsid w:val="00B0336C"/>
    <w:rsid w:val="00B51284"/>
    <w:rsid w:val="00D241E9"/>
    <w:rsid w:val="00D34231"/>
    <w:rsid w:val="00D7750D"/>
    <w:rsid w:val="00ED4A1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889877-73EF-B443-ACC3-AE75AD79A26E}">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3033</Words>
  <Characters>17293</Characters>
  <Application>Microsoft Office Word</Application>
  <DocSecurity>0</DocSecurity>
  <Lines>144</Lines>
  <Paragraphs>40</Paragraphs>
  <ScaleCrop>false</ScaleCrop>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2023-02-03T14:41:00Z</dcterms:created>
  <dcterms:modified xsi:type="dcterms:W3CDTF">2023-02-03T14:41:00Z</dcterms:modified>
</cp:coreProperties>
</file>