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41500077" w:rsidR="00040C3A" w:rsidRPr="004E73FD" w:rsidRDefault="00D306D1" w:rsidP="00627C9F">
      <w:pPr>
        <w:jc w:val="both"/>
        <w:rPr>
          <w:rFonts w:asciiTheme="majorHAnsi" w:hAnsiTheme="majorHAnsi" w:cs="Univers"/>
          <w:b/>
          <w:bCs/>
          <w:sz w:val="22"/>
          <w:szCs w:val="22"/>
          <w:lang w:val="es-ES"/>
        </w:rPr>
      </w:pPr>
      <w:r w:rsidRPr="004E73FD">
        <w:rPr>
          <w:rFonts w:asciiTheme="majorHAnsi" w:hAnsiTheme="majorHAnsi"/>
          <w:noProof/>
          <w:sz w:val="22"/>
          <w:szCs w:val="22"/>
          <w:lang w:val="es-ES"/>
        </w:rPr>
        <mc:AlternateContent>
          <mc:Choice Requires="wps">
            <w:drawing>
              <wp:anchor distT="0" distB="0" distL="114300" distR="114300" simplePos="0" relativeHeight="251661311" behindDoc="0" locked="0" layoutInCell="1" allowOverlap="1" wp14:anchorId="179A3F0F" wp14:editId="5D669D6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AFC9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4E73FD">
        <w:rPr>
          <w:rFonts w:asciiTheme="majorHAnsi" w:hAnsiTheme="majorHAnsi"/>
          <w:noProof/>
          <w:sz w:val="22"/>
          <w:szCs w:val="22"/>
          <w:lang w:val="es-ES"/>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E63A96" w:rsidRDefault="00E63A96" w:rsidP="00AE5488">
                            <w:r>
                              <w:rPr>
                                <w:noProof/>
                              </w:rPr>
                              <w:drawing>
                                <wp:inline distT="0" distB="0" distL="0" distR="0" wp14:anchorId="7A21157D" wp14:editId="62425977">
                                  <wp:extent cx="2647666" cy="509676"/>
                                  <wp:effectExtent l="0" t="0" r="635" b="5080"/>
                                  <wp:docPr id="26" name="Picture 2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77777777" w:rsidR="00E63A96" w:rsidRDefault="00E63A96" w:rsidP="00AE5488">
                      <w:r>
                        <w:rPr>
                          <w:noProof/>
                        </w:rPr>
                        <w:drawing>
                          <wp:inline distT="0" distB="0" distL="0" distR="0" wp14:anchorId="7A21157D" wp14:editId="62425977">
                            <wp:extent cx="2647666" cy="509676"/>
                            <wp:effectExtent l="0" t="0" r="635" b="5080"/>
                            <wp:docPr id="26" name="Picture 2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4E73FD"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4E73FD" w:rsidRDefault="00040C3A" w:rsidP="00040C3A">
      <w:pPr>
        <w:tabs>
          <w:tab w:val="center" w:pos="5400"/>
        </w:tabs>
        <w:suppressAutoHyphens/>
        <w:jc w:val="both"/>
        <w:rPr>
          <w:rFonts w:asciiTheme="majorHAnsi" w:hAnsiTheme="majorHAnsi"/>
          <w:sz w:val="22"/>
          <w:szCs w:val="22"/>
          <w:lang w:val="es-ES"/>
        </w:rPr>
      </w:pPr>
    </w:p>
    <w:p w14:paraId="29D95BCC" w14:textId="038E8EA0" w:rsidR="005128E4" w:rsidRPr="004E73FD" w:rsidRDefault="005128E4" w:rsidP="00040C3A">
      <w:pPr>
        <w:tabs>
          <w:tab w:val="center" w:pos="5400"/>
        </w:tabs>
        <w:suppressAutoHyphens/>
        <w:rPr>
          <w:rFonts w:asciiTheme="majorHAnsi" w:hAnsiTheme="majorHAnsi"/>
          <w:sz w:val="22"/>
          <w:szCs w:val="22"/>
          <w:lang w:val="es-ES"/>
        </w:rPr>
      </w:pPr>
    </w:p>
    <w:p w14:paraId="12A36B24" w14:textId="77777777" w:rsidR="005128E4" w:rsidRPr="004E73FD" w:rsidRDefault="005128E4" w:rsidP="00040C3A">
      <w:pPr>
        <w:tabs>
          <w:tab w:val="center" w:pos="5400"/>
        </w:tabs>
        <w:suppressAutoHyphens/>
        <w:rPr>
          <w:rFonts w:asciiTheme="majorHAnsi" w:hAnsiTheme="majorHAnsi"/>
          <w:sz w:val="22"/>
          <w:szCs w:val="22"/>
          <w:lang w:val="es-ES"/>
        </w:rPr>
      </w:pPr>
    </w:p>
    <w:p w14:paraId="2252093D" w14:textId="77777777" w:rsidR="005128E4" w:rsidRPr="004E73FD" w:rsidRDefault="005128E4" w:rsidP="00040C3A">
      <w:pPr>
        <w:tabs>
          <w:tab w:val="center" w:pos="5400"/>
        </w:tabs>
        <w:suppressAutoHyphens/>
        <w:rPr>
          <w:rFonts w:asciiTheme="majorHAnsi" w:hAnsiTheme="majorHAnsi"/>
          <w:sz w:val="22"/>
          <w:szCs w:val="22"/>
          <w:lang w:val="es-ES"/>
        </w:rPr>
      </w:pPr>
    </w:p>
    <w:p w14:paraId="403935BD" w14:textId="77777777" w:rsidR="00040C3A" w:rsidRPr="004E73FD" w:rsidRDefault="00040C3A" w:rsidP="005128E4">
      <w:pPr>
        <w:tabs>
          <w:tab w:val="center" w:pos="5400"/>
        </w:tabs>
        <w:suppressAutoHyphens/>
        <w:jc w:val="center"/>
        <w:rPr>
          <w:rFonts w:asciiTheme="majorHAnsi" w:hAnsiTheme="majorHAnsi"/>
          <w:sz w:val="22"/>
          <w:szCs w:val="22"/>
          <w:lang w:val="es-ES"/>
        </w:rPr>
      </w:pPr>
    </w:p>
    <w:p w14:paraId="6DCF5F8F" w14:textId="79F5A56B" w:rsidR="00040C3A" w:rsidRPr="004E73FD"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4E73FD" w:rsidRDefault="005B52B0" w:rsidP="005128E4">
      <w:pPr>
        <w:tabs>
          <w:tab w:val="center" w:pos="5400"/>
        </w:tabs>
        <w:suppressAutoHyphens/>
        <w:jc w:val="center"/>
        <w:rPr>
          <w:rFonts w:asciiTheme="majorHAnsi" w:hAnsiTheme="majorHAnsi"/>
          <w:sz w:val="22"/>
          <w:szCs w:val="22"/>
          <w:lang w:val="es-ES"/>
        </w:rPr>
      </w:pPr>
    </w:p>
    <w:p w14:paraId="44E016B6" w14:textId="432248D6" w:rsidR="005B52B0" w:rsidRPr="004E73FD"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4E73FD"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4E73FD" w:rsidRDefault="00040C3A" w:rsidP="00040C3A">
      <w:pPr>
        <w:tabs>
          <w:tab w:val="center" w:pos="5400"/>
        </w:tabs>
        <w:suppressAutoHyphens/>
        <w:jc w:val="center"/>
        <w:rPr>
          <w:rFonts w:asciiTheme="majorHAnsi" w:hAnsiTheme="majorHAnsi"/>
          <w:sz w:val="22"/>
          <w:szCs w:val="22"/>
          <w:lang w:val="es-ES"/>
        </w:rPr>
      </w:pPr>
    </w:p>
    <w:p w14:paraId="2D81B7E8" w14:textId="1D94EBD5" w:rsidR="00040C3A" w:rsidRPr="004E73FD" w:rsidRDefault="00040C3A" w:rsidP="00040C3A">
      <w:pPr>
        <w:tabs>
          <w:tab w:val="center" w:pos="5400"/>
        </w:tabs>
        <w:suppressAutoHyphens/>
        <w:jc w:val="center"/>
        <w:rPr>
          <w:rFonts w:asciiTheme="majorHAnsi" w:hAnsiTheme="majorHAnsi"/>
          <w:sz w:val="22"/>
          <w:szCs w:val="22"/>
          <w:lang w:val="es-ES"/>
        </w:rPr>
      </w:pPr>
    </w:p>
    <w:p w14:paraId="64791D04" w14:textId="56122D5D" w:rsidR="00040C3A" w:rsidRPr="004E73FD" w:rsidRDefault="00D16AA6" w:rsidP="00040C3A">
      <w:pPr>
        <w:tabs>
          <w:tab w:val="center" w:pos="5400"/>
        </w:tabs>
        <w:suppressAutoHyphens/>
        <w:jc w:val="center"/>
        <w:rPr>
          <w:rFonts w:asciiTheme="majorHAnsi" w:hAnsiTheme="majorHAnsi"/>
          <w:sz w:val="22"/>
          <w:szCs w:val="22"/>
          <w:lang w:val="es-ES"/>
        </w:rPr>
      </w:pPr>
      <w:r w:rsidRPr="0090270B">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D934C57" wp14:editId="1496E9FC">
                <wp:simplePos x="0" y="0"/>
                <wp:positionH relativeFrom="column">
                  <wp:posOffset>-333375</wp:posOffset>
                </wp:positionH>
                <wp:positionV relativeFrom="paragraph">
                  <wp:posOffset>194945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50519A" w14:textId="77777777" w:rsidR="008F674A" w:rsidRPr="008F674A" w:rsidRDefault="008F674A" w:rsidP="008F674A">
                            <w:pPr>
                              <w:spacing w:line="276" w:lineRule="auto"/>
                              <w:jc w:val="right"/>
                              <w:rPr>
                                <w:rFonts w:asciiTheme="minorHAnsi" w:hAnsiTheme="minorHAnsi"/>
                                <w:color w:val="FFFFFF" w:themeColor="background1"/>
                                <w:sz w:val="22"/>
                                <w:lang w:val="es-419"/>
                              </w:rPr>
                            </w:pPr>
                            <w:r w:rsidRPr="008F674A">
                              <w:rPr>
                                <w:rFonts w:asciiTheme="minorHAnsi" w:hAnsiTheme="minorHAnsi"/>
                                <w:color w:val="FFFFFF" w:themeColor="background1"/>
                                <w:sz w:val="22"/>
                                <w:lang w:val="es-419"/>
                              </w:rPr>
                              <w:t>OEA/Ser.L/V/II</w:t>
                            </w:r>
                          </w:p>
                          <w:p w14:paraId="20574E46" w14:textId="77777777" w:rsidR="008F674A" w:rsidRPr="008F674A" w:rsidRDefault="008F674A" w:rsidP="008F674A">
                            <w:pPr>
                              <w:spacing w:line="276" w:lineRule="auto"/>
                              <w:jc w:val="right"/>
                              <w:rPr>
                                <w:rFonts w:asciiTheme="minorHAnsi" w:hAnsiTheme="minorHAnsi"/>
                                <w:color w:val="FFFFFF" w:themeColor="background1"/>
                                <w:sz w:val="22"/>
                                <w:lang w:val="es-419"/>
                              </w:rPr>
                            </w:pPr>
                            <w:r w:rsidRPr="008F674A">
                              <w:rPr>
                                <w:rFonts w:asciiTheme="minorHAnsi" w:hAnsiTheme="minorHAnsi"/>
                                <w:color w:val="FFFFFF" w:themeColor="background1"/>
                                <w:sz w:val="22"/>
                                <w:lang w:val="es-419"/>
                              </w:rPr>
                              <w:t>Doc. 54</w:t>
                            </w:r>
                          </w:p>
                          <w:p w14:paraId="5062984A" w14:textId="77777777" w:rsidR="008F674A" w:rsidRPr="00C25ADB" w:rsidRDefault="008F674A" w:rsidP="008F674A">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febrero</w:t>
                            </w:r>
                            <w:r w:rsidRPr="00C25ADB">
                              <w:rPr>
                                <w:rFonts w:asciiTheme="minorHAnsi" w:hAnsiTheme="minorHAnsi"/>
                                <w:color w:val="FFFFFF" w:themeColor="background1"/>
                                <w:sz w:val="22"/>
                                <w:lang w:val="es-PA"/>
                              </w:rPr>
                              <w:t xml:space="preserve"> 202</w:t>
                            </w:r>
                            <w:r>
                              <w:rPr>
                                <w:rFonts w:asciiTheme="minorHAnsi" w:hAnsiTheme="minorHAnsi"/>
                                <w:color w:val="FFFFFF" w:themeColor="background1"/>
                                <w:sz w:val="22"/>
                                <w:lang w:val="es-PA"/>
                              </w:rPr>
                              <w:t>2</w:t>
                            </w:r>
                          </w:p>
                          <w:p w14:paraId="717925F2" w14:textId="77777777" w:rsidR="008F674A" w:rsidRPr="00C25ADB" w:rsidRDefault="008F674A" w:rsidP="008F674A">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p w14:paraId="547844E5" w14:textId="47D75E7A" w:rsidR="00D16AA6" w:rsidRPr="00C25ADB" w:rsidRDefault="00D16AA6" w:rsidP="00D16AA6">
                            <w:pPr>
                              <w:spacing w:line="276" w:lineRule="auto"/>
                              <w:jc w:val="right"/>
                              <w:rPr>
                                <w:rFonts w:asciiTheme="minorHAnsi" w:hAnsiTheme="minorHAnsi"/>
                                <w:color w:val="FFFFFF" w:themeColor="background1"/>
                                <w:sz w:val="22"/>
                                <w:lang w:val="es-P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34C57" id="Text Box 8" o:spid="_x0000_s1027" type="#_x0000_t202" style="position:absolute;left:0;text-align:left;margin-left:-26.25pt;margin-top:15.35pt;width:109.5pt;height:108.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" filled="f" stroked="f" strokeweight=".5pt">
                <v:textbox>
                  <w:txbxContent>
                    <w:p w14:paraId="2C50519A" w14:textId="77777777" w:rsidR="008F674A" w:rsidRPr="008F674A" w:rsidRDefault="008F674A" w:rsidP="008F674A">
                      <w:pPr>
                        <w:spacing w:line="276" w:lineRule="auto"/>
                        <w:jc w:val="right"/>
                        <w:rPr>
                          <w:rFonts w:asciiTheme="minorHAnsi" w:hAnsiTheme="minorHAnsi"/>
                          <w:color w:val="FFFFFF" w:themeColor="background1"/>
                          <w:sz w:val="22"/>
                          <w:lang w:val="es-419"/>
                        </w:rPr>
                      </w:pPr>
                      <w:r w:rsidRPr="008F674A">
                        <w:rPr>
                          <w:rFonts w:asciiTheme="minorHAnsi" w:hAnsiTheme="minorHAnsi"/>
                          <w:color w:val="FFFFFF" w:themeColor="background1"/>
                          <w:sz w:val="22"/>
                          <w:lang w:val="es-419"/>
                        </w:rPr>
                        <w:t>OEA/Ser.L/V/II</w:t>
                      </w:r>
                    </w:p>
                    <w:p w14:paraId="20574E46" w14:textId="77777777" w:rsidR="008F674A" w:rsidRPr="008F674A" w:rsidRDefault="008F674A" w:rsidP="008F674A">
                      <w:pPr>
                        <w:spacing w:line="276" w:lineRule="auto"/>
                        <w:jc w:val="right"/>
                        <w:rPr>
                          <w:rFonts w:asciiTheme="minorHAnsi" w:hAnsiTheme="minorHAnsi"/>
                          <w:color w:val="FFFFFF" w:themeColor="background1"/>
                          <w:sz w:val="22"/>
                          <w:lang w:val="es-419"/>
                        </w:rPr>
                      </w:pPr>
                      <w:r w:rsidRPr="008F674A">
                        <w:rPr>
                          <w:rFonts w:asciiTheme="minorHAnsi" w:hAnsiTheme="minorHAnsi"/>
                          <w:color w:val="FFFFFF" w:themeColor="background1"/>
                          <w:sz w:val="22"/>
                          <w:lang w:val="es-419"/>
                        </w:rPr>
                        <w:t>Doc. 54</w:t>
                      </w:r>
                    </w:p>
                    <w:p w14:paraId="5062984A" w14:textId="77777777" w:rsidR="008F674A" w:rsidRPr="00C25ADB" w:rsidRDefault="008F674A" w:rsidP="008F674A">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febrero</w:t>
                      </w:r>
                      <w:r w:rsidRPr="00C25ADB">
                        <w:rPr>
                          <w:rFonts w:asciiTheme="minorHAnsi" w:hAnsiTheme="minorHAnsi"/>
                          <w:color w:val="FFFFFF" w:themeColor="background1"/>
                          <w:sz w:val="22"/>
                          <w:lang w:val="es-PA"/>
                        </w:rPr>
                        <w:t xml:space="preserve"> 202</w:t>
                      </w:r>
                      <w:r>
                        <w:rPr>
                          <w:rFonts w:asciiTheme="minorHAnsi" w:hAnsiTheme="minorHAnsi"/>
                          <w:color w:val="FFFFFF" w:themeColor="background1"/>
                          <w:sz w:val="22"/>
                          <w:lang w:val="es-PA"/>
                        </w:rPr>
                        <w:t>2</w:t>
                      </w:r>
                    </w:p>
                    <w:p w14:paraId="717925F2" w14:textId="77777777" w:rsidR="008F674A" w:rsidRPr="00C25ADB" w:rsidRDefault="008F674A" w:rsidP="008F674A">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p w14:paraId="547844E5" w14:textId="47D75E7A" w:rsidR="00D16AA6" w:rsidRPr="00C25ADB" w:rsidRDefault="00D16AA6" w:rsidP="00D16AA6">
                      <w:pPr>
                        <w:spacing w:line="276" w:lineRule="auto"/>
                        <w:jc w:val="right"/>
                        <w:rPr>
                          <w:rFonts w:asciiTheme="minorHAnsi" w:hAnsiTheme="minorHAnsi"/>
                          <w:color w:val="FFFFFF" w:themeColor="background1"/>
                          <w:sz w:val="22"/>
                          <w:lang w:val="es-PA"/>
                        </w:rPr>
                      </w:pPr>
                    </w:p>
                  </w:txbxContent>
                </v:textbox>
              </v:shape>
            </w:pict>
          </mc:Fallback>
        </mc:AlternateContent>
      </w:r>
      <w:r w:rsidR="003D3BC2" w:rsidRPr="004E73FD">
        <w:rPr>
          <w:rFonts w:asciiTheme="majorHAnsi" w:hAnsiTheme="majorHAnsi"/>
          <w:noProof/>
          <w:sz w:val="22"/>
          <w:szCs w:val="22"/>
          <w:lang w:val="es-ES"/>
        </w:rPr>
        <mc:AlternateContent>
          <mc:Choice Requires="wps">
            <w:drawing>
              <wp:anchor distT="0" distB="0" distL="114300" distR="114300" simplePos="0" relativeHeight="251669504" behindDoc="0" locked="0" layoutInCell="1" allowOverlap="1" wp14:anchorId="5980ED94" wp14:editId="2054291C">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1BFE1E" w14:textId="77777777" w:rsidR="008F674A" w:rsidRPr="004E2649" w:rsidRDefault="008F674A" w:rsidP="008F674A">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52/22</w:t>
                            </w:r>
                          </w:p>
                          <w:p w14:paraId="36F0B9A3" w14:textId="77777777" w:rsidR="008F674A" w:rsidRDefault="008F674A" w:rsidP="008F674A">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661-11</w:t>
                            </w:r>
                          </w:p>
                          <w:p w14:paraId="4C0E7C0E" w14:textId="77777777" w:rsidR="008F674A" w:rsidRPr="0010736F" w:rsidRDefault="008F674A" w:rsidP="008F674A">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62B9F6C2" w14:textId="77777777" w:rsidR="008F674A" w:rsidRPr="0010736F" w:rsidRDefault="008F674A" w:rsidP="008F674A">
                            <w:pPr>
                              <w:spacing w:line="276" w:lineRule="auto"/>
                              <w:rPr>
                                <w:rFonts w:asciiTheme="majorHAnsi" w:hAnsiTheme="majorHAnsi" w:cs="Arial"/>
                                <w:color w:val="0D0D0D" w:themeColor="text1" w:themeTint="F2"/>
                                <w:szCs w:val="22"/>
                                <w:lang w:val="es-ES_tradnl"/>
                              </w:rPr>
                            </w:pPr>
                            <w:bookmarkStart w:id="0" w:name="_ftnref1"/>
                          </w:p>
                          <w:p w14:paraId="133C49DE" w14:textId="77777777" w:rsidR="008F674A" w:rsidRPr="0010736F" w:rsidRDefault="008F674A" w:rsidP="008F674A">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SINDICATO DE TRABAJADORES DE ACEPAR (SITRACT)</w:t>
                            </w:r>
                          </w:p>
                          <w:bookmarkEnd w:id="0"/>
                          <w:p w14:paraId="0AEA97E1" w14:textId="77777777" w:rsidR="008F674A" w:rsidRPr="0010736F" w:rsidRDefault="008F674A" w:rsidP="008F674A">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PARAGUAY</w:t>
                            </w:r>
                          </w:p>
                          <w:p w14:paraId="575DFD52" w14:textId="77777777" w:rsidR="00E63A96" w:rsidRPr="00AE5488" w:rsidRDefault="00E63A96"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" filled="f" stroked="f" strokeweight=".5pt">
                <v:textbox>
                  <w:txbxContent>
                    <w:p w14:paraId="721BFE1E" w14:textId="77777777" w:rsidR="008F674A" w:rsidRPr="004E2649" w:rsidRDefault="008F674A" w:rsidP="008F674A">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52/22</w:t>
                      </w:r>
                    </w:p>
                    <w:p w14:paraId="36F0B9A3" w14:textId="77777777" w:rsidR="008F674A" w:rsidRDefault="008F674A" w:rsidP="008F674A">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661-11</w:t>
                      </w:r>
                    </w:p>
                    <w:p w14:paraId="4C0E7C0E" w14:textId="77777777" w:rsidR="008F674A" w:rsidRPr="0010736F" w:rsidRDefault="008F674A" w:rsidP="008F674A">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62B9F6C2" w14:textId="77777777" w:rsidR="008F674A" w:rsidRPr="0010736F" w:rsidRDefault="008F674A" w:rsidP="008F674A">
                      <w:pPr>
                        <w:spacing w:line="276" w:lineRule="auto"/>
                        <w:rPr>
                          <w:rFonts w:asciiTheme="majorHAnsi" w:hAnsiTheme="majorHAnsi" w:cs="Arial"/>
                          <w:color w:val="0D0D0D" w:themeColor="text1" w:themeTint="F2"/>
                          <w:szCs w:val="22"/>
                          <w:lang w:val="es-ES_tradnl"/>
                        </w:rPr>
                      </w:pPr>
                      <w:bookmarkStart w:id="1" w:name="_ftnref1"/>
                    </w:p>
                    <w:p w14:paraId="133C49DE" w14:textId="77777777" w:rsidR="008F674A" w:rsidRPr="0010736F" w:rsidRDefault="008F674A" w:rsidP="008F674A">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SINDICATO DE TRABAJADORES DE ACEPAR (SITRACT)</w:t>
                      </w:r>
                    </w:p>
                    <w:bookmarkEnd w:id="1"/>
                    <w:p w14:paraId="0AEA97E1" w14:textId="77777777" w:rsidR="008F674A" w:rsidRPr="0010736F" w:rsidRDefault="008F674A" w:rsidP="008F674A">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PARAGUAY</w:t>
                      </w:r>
                    </w:p>
                    <w:p w14:paraId="575DFD52" w14:textId="77777777" w:rsidR="00E63A96" w:rsidRPr="00AE5488" w:rsidRDefault="00E63A96" w:rsidP="007A5817">
                      <w:pPr>
                        <w:rPr>
                          <w:color w:val="0D0D0D" w:themeColor="text1" w:themeTint="F2"/>
                          <w:lang w:val="es-ES_tradnl"/>
                        </w:rPr>
                      </w:pPr>
                    </w:p>
                  </w:txbxContent>
                </v:textbox>
              </v:shape>
            </w:pict>
          </mc:Fallback>
        </mc:AlternateContent>
      </w:r>
    </w:p>
    <w:p w14:paraId="155B0536" w14:textId="2340B62A" w:rsidR="00040C3A" w:rsidRPr="004E73FD" w:rsidRDefault="00040C3A" w:rsidP="00040C3A">
      <w:pPr>
        <w:tabs>
          <w:tab w:val="center" w:pos="5400"/>
        </w:tabs>
        <w:suppressAutoHyphens/>
        <w:jc w:val="center"/>
        <w:rPr>
          <w:rFonts w:asciiTheme="majorHAnsi" w:hAnsiTheme="majorHAnsi"/>
          <w:sz w:val="22"/>
          <w:szCs w:val="22"/>
          <w:lang w:val="es-ES"/>
        </w:rPr>
      </w:pPr>
    </w:p>
    <w:p w14:paraId="5FE3AB87" w14:textId="240C3DB9" w:rsidR="00040C3A" w:rsidRPr="004E73FD" w:rsidRDefault="00040C3A" w:rsidP="00040C3A">
      <w:pPr>
        <w:tabs>
          <w:tab w:val="center" w:pos="5400"/>
        </w:tabs>
        <w:suppressAutoHyphens/>
        <w:jc w:val="center"/>
        <w:rPr>
          <w:rFonts w:asciiTheme="majorHAnsi" w:hAnsiTheme="majorHAnsi"/>
          <w:sz w:val="22"/>
          <w:szCs w:val="22"/>
          <w:lang w:val="es-ES"/>
        </w:rPr>
      </w:pPr>
    </w:p>
    <w:p w14:paraId="3C383BC0" w14:textId="46AB963D" w:rsidR="00040C3A" w:rsidRPr="004E73FD" w:rsidRDefault="00040C3A" w:rsidP="00040C3A">
      <w:pPr>
        <w:tabs>
          <w:tab w:val="center" w:pos="5400"/>
        </w:tabs>
        <w:suppressAutoHyphens/>
        <w:jc w:val="center"/>
        <w:rPr>
          <w:rFonts w:asciiTheme="majorHAnsi" w:hAnsiTheme="majorHAnsi" w:cs="Arial"/>
          <w:sz w:val="22"/>
          <w:szCs w:val="22"/>
          <w:lang w:val="es-ES"/>
        </w:rPr>
      </w:pPr>
    </w:p>
    <w:p w14:paraId="54590931" w14:textId="1EA065D3" w:rsidR="00040C3A" w:rsidRPr="004E73FD"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4E73FD"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4E73FD"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4E73FD"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4E73FD"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4E73FD"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4E73FD"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4E73FD"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4E73FD"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4E73FD"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4E73FD"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4E73FD"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4E73FD"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4E73FD"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4E73FD"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4E73FD"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4E73FD"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4E73FD"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4E73FD"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4E73FD" w:rsidRDefault="00A50FCF" w:rsidP="005A7148">
      <w:pPr>
        <w:tabs>
          <w:tab w:val="center" w:pos="5400"/>
        </w:tabs>
        <w:suppressAutoHyphens/>
        <w:rPr>
          <w:rFonts w:asciiTheme="majorHAnsi" w:hAnsiTheme="majorHAnsi"/>
          <w:sz w:val="18"/>
          <w:szCs w:val="22"/>
          <w:lang w:val="es-ES"/>
        </w:rPr>
      </w:pPr>
    </w:p>
    <w:p w14:paraId="02C5C441" w14:textId="77777777" w:rsidR="00A50FCF" w:rsidRPr="004E73FD"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4E73FD"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4E73FD" w:rsidRDefault="00A50FCF" w:rsidP="00040C3A">
      <w:pPr>
        <w:tabs>
          <w:tab w:val="center" w:pos="5400"/>
        </w:tabs>
        <w:suppressAutoHyphens/>
        <w:jc w:val="center"/>
        <w:rPr>
          <w:rFonts w:asciiTheme="majorHAnsi" w:hAnsiTheme="majorHAnsi"/>
          <w:sz w:val="18"/>
          <w:szCs w:val="22"/>
          <w:lang w:val="es-ES"/>
        </w:rPr>
      </w:pPr>
    </w:p>
    <w:p w14:paraId="514A0182" w14:textId="223B0139" w:rsidR="00A50FCF" w:rsidRPr="004E73FD" w:rsidRDefault="00D16AA6" w:rsidP="00040C3A">
      <w:pPr>
        <w:tabs>
          <w:tab w:val="center" w:pos="5400"/>
        </w:tabs>
        <w:suppressAutoHyphens/>
        <w:jc w:val="center"/>
        <w:rPr>
          <w:rFonts w:asciiTheme="majorHAnsi" w:hAnsiTheme="majorHAnsi"/>
          <w:sz w:val="18"/>
          <w:szCs w:val="22"/>
          <w:lang w:val="es-ES"/>
        </w:rPr>
      </w:pPr>
      <w:r w:rsidRPr="0090270B">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69F67AC4" wp14:editId="54477374">
                <wp:simplePos x="0" y="0"/>
                <wp:positionH relativeFrom="column">
                  <wp:posOffset>1552575</wp:posOffset>
                </wp:positionH>
                <wp:positionV relativeFrom="paragraph">
                  <wp:posOffset>80010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CA8175" w14:textId="77777777" w:rsidR="008F674A" w:rsidRPr="00890650" w:rsidRDefault="008F674A" w:rsidP="008F674A">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 xml:space="preserve">febrero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22.</w:t>
                            </w:r>
                          </w:p>
                          <w:p w14:paraId="4E018238" w14:textId="77777777" w:rsidR="00D16AA6" w:rsidRPr="007A5817" w:rsidRDefault="00D16AA6" w:rsidP="00D16AA6">
                            <w:pPr>
                              <w:tabs>
                                <w:tab w:val="center" w:pos="5400"/>
                              </w:tabs>
                              <w:suppressAutoHyphens/>
                              <w:spacing w:before="60"/>
                              <w:rPr>
                                <w:rFonts w:asciiTheme="minorHAnsi" w:hAnsiTheme="minorHAnsi" w:cs="Univers"/>
                                <w:color w:val="0D0D0D" w:themeColor="text1" w:themeTint="F2"/>
                                <w:sz w:val="20"/>
                                <w:szCs w:val="20"/>
                                <w:lang w:val="es-ES"/>
                              </w:rPr>
                            </w:pPr>
                          </w:p>
                          <w:p w14:paraId="2AED8F30" w14:textId="77777777" w:rsidR="00D16AA6" w:rsidRPr="00167A34" w:rsidRDefault="00D16AA6" w:rsidP="00D16AA6">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67AC4" id="Text Box 7" o:spid="_x0000_s1029" type="#_x0000_t202" style="position:absolute;left:0;text-align:left;margin-left:122.25pt;margin-top:6.3pt;width:388.5pt;height:5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" filled="f" stroked="f" strokeweight=".5pt">
                <v:textbox>
                  <w:txbxContent>
                    <w:p w14:paraId="34CA8175" w14:textId="77777777" w:rsidR="008F674A" w:rsidRPr="00890650" w:rsidRDefault="008F674A" w:rsidP="008F674A">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 xml:space="preserve">febrero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22.</w:t>
                      </w:r>
                    </w:p>
                    <w:p w14:paraId="4E018238" w14:textId="77777777" w:rsidR="00D16AA6" w:rsidRPr="007A5817" w:rsidRDefault="00D16AA6" w:rsidP="00D16AA6">
                      <w:pPr>
                        <w:tabs>
                          <w:tab w:val="center" w:pos="5400"/>
                        </w:tabs>
                        <w:suppressAutoHyphens/>
                        <w:spacing w:before="60"/>
                        <w:rPr>
                          <w:rFonts w:asciiTheme="minorHAnsi" w:hAnsiTheme="minorHAnsi" w:cs="Univers"/>
                          <w:color w:val="0D0D0D" w:themeColor="text1" w:themeTint="F2"/>
                          <w:sz w:val="20"/>
                          <w:szCs w:val="20"/>
                          <w:lang w:val="es-ES"/>
                        </w:rPr>
                      </w:pPr>
                    </w:p>
                    <w:p w14:paraId="2AED8F30" w14:textId="77777777" w:rsidR="00D16AA6" w:rsidRPr="00167A34" w:rsidRDefault="00D16AA6" w:rsidP="00D16AA6">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4E73FD" w:rsidRDefault="00A50FCF" w:rsidP="00040C3A">
      <w:pPr>
        <w:tabs>
          <w:tab w:val="center" w:pos="5400"/>
        </w:tabs>
        <w:suppressAutoHyphens/>
        <w:jc w:val="center"/>
        <w:rPr>
          <w:rFonts w:asciiTheme="majorHAnsi" w:hAnsiTheme="majorHAnsi"/>
          <w:sz w:val="18"/>
          <w:szCs w:val="22"/>
          <w:lang w:val="es-ES"/>
        </w:rPr>
      </w:pPr>
    </w:p>
    <w:p w14:paraId="7929D1FD" w14:textId="28BC5F13" w:rsidR="00A50FCF" w:rsidRPr="004E73FD" w:rsidRDefault="00A50FCF" w:rsidP="00040C3A">
      <w:pPr>
        <w:tabs>
          <w:tab w:val="center" w:pos="5400"/>
        </w:tabs>
        <w:suppressAutoHyphens/>
        <w:jc w:val="center"/>
        <w:rPr>
          <w:rFonts w:asciiTheme="majorHAnsi" w:hAnsiTheme="majorHAnsi"/>
          <w:sz w:val="18"/>
          <w:szCs w:val="22"/>
          <w:lang w:val="es-ES"/>
        </w:rPr>
      </w:pPr>
    </w:p>
    <w:p w14:paraId="5469D0BE" w14:textId="41DC5F4B" w:rsidR="00A50FCF" w:rsidRPr="004E73FD" w:rsidRDefault="00A50FCF" w:rsidP="00040C3A">
      <w:pPr>
        <w:tabs>
          <w:tab w:val="center" w:pos="5400"/>
        </w:tabs>
        <w:suppressAutoHyphens/>
        <w:jc w:val="center"/>
        <w:rPr>
          <w:rFonts w:asciiTheme="majorHAnsi" w:hAnsiTheme="majorHAnsi"/>
          <w:sz w:val="18"/>
          <w:szCs w:val="22"/>
          <w:lang w:val="es-ES"/>
        </w:rPr>
      </w:pPr>
    </w:p>
    <w:p w14:paraId="7A79F059" w14:textId="153F23C9" w:rsidR="00A50FCF" w:rsidRPr="004E73FD" w:rsidRDefault="00A50FCF" w:rsidP="00040C3A">
      <w:pPr>
        <w:tabs>
          <w:tab w:val="center" w:pos="5400"/>
        </w:tabs>
        <w:suppressAutoHyphens/>
        <w:jc w:val="center"/>
        <w:rPr>
          <w:rFonts w:asciiTheme="majorHAnsi" w:hAnsiTheme="majorHAnsi"/>
          <w:sz w:val="18"/>
          <w:szCs w:val="22"/>
          <w:lang w:val="es-ES"/>
        </w:rPr>
      </w:pPr>
    </w:p>
    <w:p w14:paraId="330672AE" w14:textId="42A74EA2" w:rsidR="00A50FCF" w:rsidRPr="004E73FD" w:rsidRDefault="00A50FCF" w:rsidP="00040C3A">
      <w:pPr>
        <w:tabs>
          <w:tab w:val="center" w:pos="5400"/>
        </w:tabs>
        <w:suppressAutoHyphens/>
        <w:jc w:val="center"/>
        <w:rPr>
          <w:rFonts w:asciiTheme="majorHAnsi" w:hAnsiTheme="majorHAnsi"/>
          <w:sz w:val="18"/>
          <w:szCs w:val="22"/>
          <w:lang w:val="es-ES"/>
        </w:rPr>
      </w:pPr>
    </w:p>
    <w:p w14:paraId="196A49DE" w14:textId="7BAFE60A" w:rsidR="00A50FCF" w:rsidRPr="004E73FD" w:rsidRDefault="00A50FCF" w:rsidP="00040C3A">
      <w:pPr>
        <w:tabs>
          <w:tab w:val="center" w:pos="5400"/>
        </w:tabs>
        <w:suppressAutoHyphens/>
        <w:jc w:val="center"/>
        <w:rPr>
          <w:rFonts w:asciiTheme="majorHAnsi" w:hAnsiTheme="majorHAnsi"/>
          <w:sz w:val="18"/>
          <w:szCs w:val="22"/>
          <w:lang w:val="es-ES"/>
        </w:rPr>
      </w:pPr>
    </w:p>
    <w:p w14:paraId="1DA07629" w14:textId="138AA65E" w:rsidR="0090270B" w:rsidRPr="004E73FD" w:rsidRDefault="00D16AA6" w:rsidP="005516A1">
      <w:pPr>
        <w:tabs>
          <w:tab w:val="center" w:pos="5400"/>
        </w:tabs>
        <w:suppressAutoHyphens/>
        <w:jc w:val="center"/>
        <w:rPr>
          <w:rFonts w:asciiTheme="majorHAnsi" w:hAnsiTheme="majorHAnsi"/>
          <w:b/>
          <w:sz w:val="20"/>
          <w:lang w:val="es-ES"/>
        </w:rPr>
      </w:pPr>
      <w:r w:rsidRPr="0090270B">
        <w:rPr>
          <w:rFonts w:asciiTheme="majorHAnsi" w:hAnsiTheme="majorHAnsi"/>
          <w:noProof/>
          <w:sz w:val="18"/>
          <w:szCs w:val="22"/>
        </w:rPr>
        <mc:AlternateContent>
          <mc:Choice Requires="wps">
            <w:drawing>
              <wp:anchor distT="0" distB="0" distL="114300" distR="114300" simplePos="0" relativeHeight="251688960" behindDoc="0" locked="0" layoutInCell="1" allowOverlap="1" wp14:anchorId="6040778D" wp14:editId="4372D2F7">
                <wp:simplePos x="0" y="0"/>
                <wp:positionH relativeFrom="column">
                  <wp:posOffset>1552575</wp:posOffset>
                </wp:positionH>
                <wp:positionV relativeFrom="paragraph">
                  <wp:posOffset>15240</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2E2B7F" w14:textId="77777777" w:rsidR="008F674A" w:rsidRDefault="008F674A" w:rsidP="008F674A">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8F674A">
                              <w:rPr>
                                <w:rFonts w:asciiTheme="majorHAnsi" w:hAnsiTheme="majorHAnsi"/>
                                <w:color w:val="595959" w:themeColor="text1" w:themeTint="A6"/>
                                <w:sz w:val="18"/>
                                <w:szCs w:val="18"/>
                                <w:lang w:val="pt-BR"/>
                              </w:rPr>
                              <w:t xml:space="preserve">52/22.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661-11. </w:t>
                            </w:r>
                            <w:r w:rsidRPr="00890650">
                              <w:rPr>
                                <w:rFonts w:asciiTheme="majorHAnsi" w:hAnsiTheme="majorHAnsi"/>
                                <w:color w:val="595959" w:themeColor="text1" w:themeTint="A6"/>
                                <w:sz w:val="18"/>
                                <w:szCs w:val="18"/>
                                <w:lang w:val="es-ES_tradnl"/>
                              </w:rPr>
                              <w:t xml:space="preserve">Admisibilidad. </w:t>
                            </w:r>
                          </w:p>
                          <w:p w14:paraId="0547657B" w14:textId="77777777" w:rsidR="008F674A" w:rsidRPr="007B05C4" w:rsidRDefault="008F674A" w:rsidP="008F674A">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Sindicato de Trabajadores de Acepar</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Paraguay</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
                              </w:rPr>
                              <w:t>17 de febrero de 2022</w:t>
                            </w:r>
                            <w:r w:rsidRPr="007B05C4">
                              <w:rPr>
                                <w:rFonts w:asciiTheme="majorHAnsi" w:hAnsiTheme="majorHAnsi"/>
                                <w:color w:val="595959" w:themeColor="text1" w:themeTint="A6"/>
                                <w:sz w:val="18"/>
                                <w:szCs w:val="18"/>
                                <w:lang w:val="es-ES"/>
                              </w:rPr>
                              <w:t>.</w:t>
                            </w:r>
                          </w:p>
                          <w:p w14:paraId="6C2F7132" w14:textId="5FC45CEF" w:rsidR="00D16AA6" w:rsidRPr="007B05C4" w:rsidRDefault="00D16AA6" w:rsidP="00D16AA6">
                            <w:pPr>
                              <w:spacing w:line="276" w:lineRule="auto"/>
                              <w:rPr>
                                <w:rFonts w:asciiTheme="majorHAnsi" w:hAnsiTheme="majorHAnsi"/>
                                <w:color w:val="595959" w:themeColor="text1" w:themeTint="A6"/>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0778D" id="Text Box 10" o:spid="_x0000_s1030" type="#_x0000_t202" style="position:absolute;left:0;text-align:left;margin-left:122.25pt;margin-top:1.2pt;width:389.25pt;height:5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" filled="f" stroked="f" strokeweight=".5pt">
                <v:textbox>
                  <w:txbxContent>
                    <w:p w14:paraId="0B2E2B7F" w14:textId="77777777" w:rsidR="008F674A" w:rsidRDefault="008F674A" w:rsidP="008F674A">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8F674A">
                        <w:rPr>
                          <w:rFonts w:asciiTheme="majorHAnsi" w:hAnsiTheme="majorHAnsi"/>
                          <w:color w:val="595959" w:themeColor="text1" w:themeTint="A6"/>
                          <w:sz w:val="18"/>
                          <w:szCs w:val="18"/>
                          <w:lang w:val="pt-BR"/>
                        </w:rPr>
                        <w:t xml:space="preserve">52/22.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661-11. </w:t>
                      </w:r>
                      <w:r w:rsidRPr="00890650">
                        <w:rPr>
                          <w:rFonts w:asciiTheme="majorHAnsi" w:hAnsiTheme="majorHAnsi"/>
                          <w:color w:val="595959" w:themeColor="text1" w:themeTint="A6"/>
                          <w:sz w:val="18"/>
                          <w:szCs w:val="18"/>
                          <w:lang w:val="es-ES_tradnl"/>
                        </w:rPr>
                        <w:t xml:space="preserve">Admisibilidad. </w:t>
                      </w:r>
                    </w:p>
                    <w:p w14:paraId="0547657B" w14:textId="77777777" w:rsidR="008F674A" w:rsidRPr="007B05C4" w:rsidRDefault="008F674A" w:rsidP="008F674A">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Sindicato de Trabajadores de Acepar</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Paraguay</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
                        </w:rPr>
                        <w:t>17 de febrero de 2022</w:t>
                      </w:r>
                      <w:r w:rsidRPr="007B05C4">
                        <w:rPr>
                          <w:rFonts w:asciiTheme="majorHAnsi" w:hAnsiTheme="majorHAnsi"/>
                          <w:color w:val="595959" w:themeColor="text1" w:themeTint="A6"/>
                          <w:sz w:val="18"/>
                          <w:szCs w:val="18"/>
                          <w:lang w:val="es-ES"/>
                        </w:rPr>
                        <w:t>.</w:t>
                      </w:r>
                    </w:p>
                    <w:p w14:paraId="6C2F7132" w14:textId="5FC45CEF" w:rsidR="00D16AA6" w:rsidRPr="007B05C4" w:rsidRDefault="00D16AA6" w:rsidP="00D16AA6">
                      <w:pPr>
                        <w:spacing w:line="276" w:lineRule="auto"/>
                        <w:rPr>
                          <w:rFonts w:asciiTheme="majorHAnsi" w:hAnsiTheme="majorHAnsi"/>
                          <w:color w:val="595959" w:themeColor="text1" w:themeTint="A6"/>
                          <w:sz w:val="18"/>
                          <w:szCs w:val="18"/>
                          <w:lang w:val="es-ES"/>
                        </w:rPr>
                      </w:pPr>
                    </w:p>
                  </w:txbxContent>
                </v:textbox>
              </v:shape>
            </w:pict>
          </mc:Fallback>
        </mc:AlternateContent>
      </w:r>
    </w:p>
    <w:p w14:paraId="2FE1B253" w14:textId="491D1E4B" w:rsidR="0070697F" w:rsidRPr="004E73FD" w:rsidRDefault="008F674A" w:rsidP="005516A1">
      <w:pPr>
        <w:tabs>
          <w:tab w:val="center" w:pos="5400"/>
        </w:tabs>
        <w:suppressAutoHyphens/>
        <w:jc w:val="center"/>
        <w:rPr>
          <w:rFonts w:asciiTheme="majorHAnsi" w:hAnsiTheme="majorHAnsi"/>
          <w:b/>
          <w:sz w:val="20"/>
          <w:lang w:val="es-ES"/>
        </w:rPr>
        <w:sectPr w:rsidR="0070697F" w:rsidRPr="004E73FD"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4E73FD">
        <w:rPr>
          <w:rFonts w:asciiTheme="majorHAnsi" w:hAnsiTheme="majorHAnsi"/>
          <w:noProof/>
          <w:sz w:val="22"/>
          <w:szCs w:val="22"/>
          <w:lang w:val="es-ES"/>
        </w:rPr>
        <mc:AlternateContent>
          <mc:Choice Requires="wps">
            <w:drawing>
              <wp:anchor distT="0" distB="0" distL="114300" distR="114300" simplePos="0" relativeHeight="251682816" behindDoc="0" locked="0" layoutInCell="1" allowOverlap="1" wp14:anchorId="02EDA5EE" wp14:editId="3F48B9B3">
                <wp:simplePos x="0" y="0"/>
                <wp:positionH relativeFrom="column">
                  <wp:posOffset>-271780</wp:posOffset>
                </wp:positionH>
                <wp:positionV relativeFrom="paragraph">
                  <wp:posOffset>1021624</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E63A96" w:rsidRPr="004B7EB6" w:rsidRDefault="00E63A9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pt;margin-top:80.4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" filled="f" stroked="f" strokeweight=".5pt">
                <v:textbox>
                  <w:txbxContent>
                    <w:p w14:paraId="6EA0DBC3" w14:textId="77777777" w:rsidR="00E63A96" w:rsidRPr="004B7EB6" w:rsidRDefault="00E63A9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4E73FD">
        <w:rPr>
          <w:rFonts w:asciiTheme="majorHAnsi" w:hAnsiTheme="majorHAnsi"/>
          <w:noProof/>
          <w:sz w:val="18"/>
          <w:szCs w:val="22"/>
          <w:lang w:val="es-ES"/>
        </w:rPr>
        <mc:AlternateContent>
          <mc:Choice Requires="wps">
            <w:drawing>
              <wp:anchor distT="0" distB="0" distL="114300" distR="114300" simplePos="0" relativeHeight="251680768" behindDoc="0" locked="0" layoutInCell="1" allowOverlap="1" wp14:anchorId="50472543" wp14:editId="7A086C4A">
                <wp:simplePos x="0" y="0"/>
                <wp:positionH relativeFrom="column">
                  <wp:posOffset>1475468</wp:posOffset>
                </wp:positionH>
                <wp:positionV relativeFrom="paragraph">
                  <wp:posOffset>803275</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07F5DE1B" w:rsidR="00E63A96" w:rsidRPr="00D72DC6" w:rsidRDefault="008F674A" w:rsidP="00F02AD1">
                            <w:pPr>
                              <w:rPr>
                                <w:color w:val="FFFFFF" w:themeColor="background1"/>
                                <w14:textFill>
                                  <w14:noFill/>
                                </w14:textFill>
                              </w:rPr>
                            </w:pPr>
                            <w:r>
                              <w:rPr>
                                <w:noProof/>
                                <w:color w:val="FFFFFF" w:themeColor="background1"/>
                              </w:rPr>
                              <w:drawing>
                                <wp:inline distT="0" distB="0" distL="0" distR="0" wp14:anchorId="7E565C0C" wp14:editId="52162B21">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16.2pt;margin-top:63.2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" fillcolor="white [3201]" stroked="f" strokeweight=".5pt">
                <v:textbox>
                  <w:txbxContent>
                    <w:p w14:paraId="2A1ECD3C" w14:textId="07F5DE1B" w:rsidR="00E63A96" w:rsidRPr="00D72DC6" w:rsidRDefault="008F674A" w:rsidP="00F02AD1">
                      <w:pPr>
                        <w:rPr>
                          <w:color w:val="FFFFFF" w:themeColor="background1"/>
                          <w14:textFill>
                            <w14:noFill/>
                          </w14:textFill>
                        </w:rPr>
                      </w:pPr>
                      <w:r>
                        <w:rPr>
                          <w:noProof/>
                          <w:color w:val="FFFFFF" w:themeColor="background1"/>
                        </w:rPr>
                        <w:drawing>
                          <wp:inline distT="0" distB="0" distL="0" distR="0" wp14:anchorId="7E565C0C" wp14:editId="52162B21">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4E73FD">
        <w:rPr>
          <w:rFonts w:asciiTheme="majorHAnsi" w:hAnsiTheme="majorHAnsi"/>
          <w:b/>
          <w:sz w:val="20"/>
          <w:lang w:val="es-ES"/>
        </w:rPr>
        <w:tab/>
      </w:r>
    </w:p>
    <w:p w14:paraId="376DDC8B" w14:textId="77777777" w:rsidR="003239B8" w:rsidRPr="004E73FD" w:rsidRDefault="003239B8" w:rsidP="004A6A54">
      <w:pPr>
        <w:spacing w:after="240"/>
        <w:ind w:firstLine="720"/>
        <w:jc w:val="both"/>
        <w:rPr>
          <w:rFonts w:asciiTheme="majorHAnsi" w:hAnsiTheme="majorHAnsi"/>
          <w:b/>
          <w:bCs/>
          <w:sz w:val="20"/>
          <w:szCs w:val="20"/>
          <w:lang w:val="es-ES"/>
        </w:rPr>
      </w:pPr>
      <w:r w:rsidRPr="004E73FD">
        <w:rPr>
          <w:rFonts w:asciiTheme="majorHAnsi" w:hAnsiTheme="majorHAnsi"/>
          <w:b/>
          <w:bCs/>
          <w:sz w:val="20"/>
          <w:szCs w:val="20"/>
          <w:lang w:val="es-ES"/>
        </w:rPr>
        <w:lastRenderedPageBreak/>
        <w:t>I.</w:t>
      </w:r>
      <w:r w:rsidRPr="004E73F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5A4DBC" w14:paraId="5A79D1F7" w14:textId="77777777" w:rsidTr="00241C4D">
        <w:tc>
          <w:tcPr>
            <w:tcW w:w="3600" w:type="dxa"/>
            <w:tcBorders>
              <w:top w:val="single" w:sz="4" w:space="0" w:color="auto"/>
              <w:bottom w:val="single" w:sz="6" w:space="0" w:color="auto"/>
            </w:tcBorders>
            <w:shd w:val="clear" w:color="auto" w:fill="386294"/>
            <w:vAlign w:val="center"/>
          </w:tcPr>
          <w:p w14:paraId="0CB2A43B" w14:textId="77777777" w:rsidR="003239B8" w:rsidRPr="004E73FD" w:rsidRDefault="003239B8" w:rsidP="00E63A96">
            <w:pPr>
              <w:jc w:val="center"/>
              <w:rPr>
                <w:rFonts w:ascii="Cambria" w:hAnsi="Cambria"/>
                <w:b/>
                <w:bCs/>
                <w:color w:val="FFFFFF" w:themeColor="background1"/>
                <w:sz w:val="20"/>
                <w:szCs w:val="20"/>
                <w:lang w:val="es-ES"/>
              </w:rPr>
            </w:pPr>
            <w:r w:rsidRPr="004E73FD">
              <w:rPr>
                <w:rFonts w:ascii="Cambria" w:hAnsi="Cambria"/>
                <w:b/>
                <w:bCs/>
                <w:color w:val="FFFFFF" w:themeColor="background1"/>
                <w:sz w:val="20"/>
                <w:szCs w:val="20"/>
                <w:lang w:val="es-ES"/>
              </w:rPr>
              <w:t>Parte peticionaria:</w:t>
            </w:r>
          </w:p>
        </w:tc>
        <w:tc>
          <w:tcPr>
            <w:tcW w:w="5647" w:type="dxa"/>
            <w:vAlign w:val="center"/>
          </w:tcPr>
          <w:p w14:paraId="3C5315D8" w14:textId="4EC24911" w:rsidR="003239B8" w:rsidRPr="004E73FD" w:rsidRDefault="00842165" w:rsidP="00E63A96">
            <w:pPr>
              <w:jc w:val="both"/>
              <w:rPr>
                <w:rFonts w:ascii="Cambria" w:hAnsi="Cambria"/>
                <w:bCs/>
                <w:sz w:val="20"/>
                <w:szCs w:val="20"/>
                <w:lang w:val="es-ES"/>
              </w:rPr>
            </w:pPr>
            <w:r w:rsidRPr="004E73FD">
              <w:rPr>
                <w:rFonts w:ascii="Cambria" w:hAnsi="Cambria"/>
                <w:bCs/>
                <w:sz w:val="20"/>
                <w:szCs w:val="20"/>
                <w:lang w:val="es-ES"/>
              </w:rPr>
              <w:t xml:space="preserve">Hugo Ernesto </w:t>
            </w:r>
            <w:r w:rsidR="00EB5487" w:rsidRPr="004E73FD">
              <w:rPr>
                <w:rFonts w:ascii="Cambria" w:hAnsi="Cambria"/>
                <w:bCs/>
                <w:sz w:val="20"/>
                <w:szCs w:val="20"/>
                <w:lang w:val="es-ES"/>
              </w:rPr>
              <w:t>González</w:t>
            </w:r>
            <w:r w:rsidRPr="004E73FD">
              <w:rPr>
                <w:rFonts w:ascii="Cambria" w:hAnsi="Cambria"/>
                <w:bCs/>
                <w:sz w:val="20"/>
                <w:szCs w:val="20"/>
                <w:lang w:val="es-ES"/>
              </w:rPr>
              <w:t xml:space="preserve"> Chirico y Robert Marcial </w:t>
            </w:r>
            <w:r w:rsidR="00EB5487" w:rsidRPr="004E73FD">
              <w:rPr>
                <w:rFonts w:ascii="Cambria" w:hAnsi="Cambria"/>
                <w:bCs/>
                <w:sz w:val="20"/>
                <w:szCs w:val="20"/>
                <w:lang w:val="es-ES"/>
              </w:rPr>
              <w:t>González</w:t>
            </w:r>
            <w:r w:rsidRPr="004E73FD">
              <w:rPr>
                <w:rFonts w:ascii="Cambria" w:hAnsi="Cambria"/>
                <w:bCs/>
                <w:sz w:val="20"/>
                <w:szCs w:val="20"/>
                <w:lang w:val="es-ES"/>
              </w:rPr>
              <w:t xml:space="preserve"> Villanueva</w:t>
            </w:r>
          </w:p>
        </w:tc>
      </w:tr>
      <w:tr w:rsidR="003239B8" w:rsidRPr="005A4DBC" w14:paraId="593A7E45" w14:textId="77777777" w:rsidTr="00241C4D">
        <w:tc>
          <w:tcPr>
            <w:tcW w:w="3600" w:type="dxa"/>
            <w:tcBorders>
              <w:top w:val="single" w:sz="6" w:space="0" w:color="auto"/>
              <w:bottom w:val="single" w:sz="6" w:space="0" w:color="auto"/>
            </w:tcBorders>
            <w:shd w:val="clear" w:color="auto" w:fill="386294"/>
            <w:vAlign w:val="center"/>
          </w:tcPr>
          <w:p w14:paraId="0E78CA0C" w14:textId="77777777" w:rsidR="003239B8" w:rsidRPr="004E73FD" w:rsidRDefault="00B54A0C" w:rsidP="00E63A96">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4E73FD">
                  <w:rPr>
                    <w:rFonts w:ascii="Cambria" w:hAnsi="Cambria"/>
                    <w:b/>
                    <w:bCs/>
                    <w:color w:val="FFFFFF" w:themeColor="background1"/>
                    <w:sz w:val="20"/>
                    <w:szCs w:val="20"/>
                    <w:lang w:val="es-ES"/>
                  </w:rPr>
                  <w:t>Presunta víctima</w:t>
                </w:r>
              </w:sdtContent>
            </w:sdt>
            <w:r w:rsidR="003239B8" w:rsidRPr="004E73FD">
              <w:rPr>
                <w:rFonts w:ascii="Cambria" w:hAnsi="Cambria"/>
                <w:b/>
                <w:bCs/>
                <w:color w:val="FFFFFF" w:themeColor="background1"/>
                <w:sz w:val="20"/>
                <w:szCs w:val="20"/>
                <w:lang w:val="es-ES"/>
              </w:rPr>
              <w:t>:</w:t>
            </w:r>
          </w:p>
        </w:tc>
        <w:tc>
          <w:tcPr>
            <w:tcW w:w="5647" w:type="dxa"/>
            <w:vAlign w:val="center"/>
          </w:tcPr>
          <w:p w14:paraId="4AEBF59E" w14:textId="55D7A482" w:rsidR="00A11A4E" w:rsidRPr="003462D4" w:rsidRDefault="00EB5487" w:rsidP="00915B5B">
            <w:pPr>
              <w:jc w:val="both"/>
              <w:rPr>
                <w:rFonts w:asciiTheme="majorHAnsi" w:hAnsiTheme="majorHAnsi"/>
                <w:bCs/>
                <w:sz w:val="20"/>
                <w:szCs w:val="20"/>
                <w:lang w:val="es-US"/>
              </w:rPr>
            </w:pPr>
            <w:r w:rsidRPr="003462D4">
              <w:rPr>
                <w:rFonts w:asciiTheme="majorHAnsi" w:hAnsiTheme="majorHAnsi"/>
                <w:bCs/>
                <w:sz w:val="20"/>
                <w:szCs w:val="20"/>
                <w:lang w:val="es-ES"/>
              </w:rPr>
              <w:t>396</w:t>
            </w:r>
            <w:r w:rsidR="00842165" w:rsidRPr="003462D4">
              <w:rPr>
                <w:rFonts w:asciiTheme="majorHAnsi" w:hAnsiTheme="majorHAnsi"/>
                <w:bCs/>
                <w:sz w:val="20"/>
                <w:szCs w:val="20"/>
                <w:lang w:val="es-ES"/>
              </w:rPr>
              <w:t xml:space="preserve"> integrantes del Sindicato de Trabajadores de Ace</w:t>
            </w:r>
            <w:r w:rsidR="00A775A5" w:rsidRPr="003462D4">
              <w:rPr>
                <w:rFonts w:asciiTheme="majorHAnsi" w:hAnsiTheme="majorHAnsi"/>
                <w:bCs/>
                <w:sz w:val="20"/>
                <w:szCs w:val="20"/>
                <w:lang w:val="es-ES"/>
              </w:rPr>
              <w:t>ros del Paraguay</w:t>
            </w:r>
            <w:r w:rsidRPr="003462D4">
              <w:rPr>
                <w:rFonts w:asciiTheme="majorHAnsi" w:hAnsiTheme="majorHAnsi"/>
                <w:bCs/>
                <w:sz w:val="20"/>
                <w:szCs w:val="20"/>
                <w:lang w:val="es-ES"/>
              </w:rPr>
              <w:t>,</w:t>
            </w:r>
            <w:r w:rsidR="00A775A5" w:rsidRPr="003462D4">
              <w:rPr>
                <w:rFonts w:asciiTheme="majorHAnsi" w:hAnsiTheme="majorHAnsi"/>
                <w:bCs/>
                <w:sz w:val="20"/>
                <w:szCs w:val="20"/>
                <w:lang w:val="es-ES"/>
              </w:rPr>
              <w:t xml:space="preserve"> S</w:t>
            </w:r>
            <w:r w:rsidR="00F3368D" w:rsidRPr="003462D4">
              <w:rPr>
                <w:rFonts w:asciiTheme="majorHAnsi" w:hAnsiTheme="majorHAnsi"/>
                <w:bCs/>
                <w:sz w:val="20"/>
                <w:szCs w:val="20"/>
                <w:lang w:val="es-ES"/>
              </w:rPr>
              <w:t>. A.</w:t>
            </w:r>
            <w:r w:rsidR="00A775A5" w:rsidRPr="003462D4">
              <w:rPr>
                <w:rFonts w:asciiTheme="majorHAnsi" w:hAnsiTheme="majorHAnsi"/>
                <w:bCs/>
                <w:sz w:val="20"/>
                <w:szCs w:val="20"/>
                <w:lang w:val="es-ES"/>
              </w:rPr>
              <w:t xml:space="preserve"> (SITRACT)</w:t>
            </w:r>
            <w:r w:rsidR="003462D4" w:rsidRPr="003462D4">
              <w:rPr>
                <w:rFonts w:asciiTheme="majorHAnsi" w:hAnsiTheme="majorHAnsi"/>
                <w:sz w:val="20"/>
                <w:szCs w:val="20"/>
                <w:lang w:val="es-US"/>
              </w:rPr>
              <w:t xml:space="preserve"> – Ver lista presentada al final del presente informe</w:t>
            </w:r>
          </w:p>
        </w:tc>
      </w:tr>
      <w:tr w:rsidR="003239B8" w:rsidRPr="004E73FD" w14:paraId="3E62E1D3" w14:textId="77777777" w:rsidTr="00241C4D">
        <w:tc>
          <w:tcPr>
            <w:tcW w:w="3600" w:type="dxa"/>
            <w:tcBorders>
              <w:top w:val="single" w:sz="6" w:space="0" w:color="auto"/>
              <w:bottom w:val="single" w:sz="6" w:space="0" w:color="auto"/>
            </w:tcBorders>
            <w:shd w:val="clear" w:color="auto" w:fill="386294"/>
            <w:vAlign w:val="center"/>
          </w:tcPr>
          <w:p w14:paraId="340B0F09" w14:textId="75AEF929" w:rsidR="003239B8" w:rsidRPr="004E73FD" w:rsidRDefault="003239B8" w:rsidP="00E63A96">
            <w:pPr>
              <w:jc w:val="center"/>
              <w:rPr>
                <w:rFonts w:ascii="Cambria" w:hAnsi="Cambria"/>
                <w:b/>
                <w:bCs/>
                <w:color w:val="FFFFFF" w:themeColor="background1"/>
                <w:sz w:val="20"/>
                <w:szCs w:val="20"/>
                <w:lang w:val="es-ES"/>
              </w:rPr>
            </w:pPr>
            <w:r w:rsidRPr="004E73FD">
              <w:rPr>
                <w:rFonts w:ascii="Cambria" w:hAnsi="Cambria"/>
                <w:b/>
                <w:bCs/>
                <w:color w:val="FFFFFF" w:themeColor="background1"/>
                <w:sz w:val="20"/>
                <w:szCs w:val="20"/>
                <w:lang w:val="es-ES"/>
              </w:rPr>
              <w:t>Estado denunciado:</w:t>
            </w:r>
          </w:p>
        </w:tc>
        <w:tc>
          <w:tcPr>
            <w:tcW w:w="5647" w:type="dxa"/>
            <w:vAlign w:val="center"/>
          </w:tcPr>
          <w:p w14:paraId="274C8A50" w14:textId="380B484B" w:rsidR="003239B8" w:rsidRPr="004E73FD" w:rsidRDefault="00A51886" w:rsidP="007B5171">
            <w:pPr>
              <w:jc w:val="both"/>
              <w:rPr>
                <w:rFonts w:ascii="Cambria" w:hAnsi="Cambria"/>
                <w:bCs/>
                <w:sz w:val="20"/>
                <w:szCs w:val="20"/>
                <w:lang w:val="es-ES"/>
              </w:rPr>
            </w:pPr>
            <w:r w:rsidRPr="004E73FD">
              <w:rPr>
                <w:rFonts w:ascii="Cambria" w:hAnsi="Cambria"/>
                <w:bCs/>
                <w:sz w:val="20"/>
                <w:szCs w:val="20"/>
                <w:lang w:val="es-ES"/>
              </w:rPr>
              <w:t>Paraguay</w:t>
            </w:r>
          </w:p>
        </w:tc>
      </w:tr>
      <w:tr w:rsidR="00223A29" w:rsidRPr="005A4DBC" w14:paraId="632511BC" w14:textId="77777777" w:rsidTr="00241C4D">
        <w:tc>
          <w:tcPr>
            <w:tcW w:w="3600" w:type="dxa"/>
            <w:tcBorders>
              <w:top w:val="single" w:sz="6" w:space="0" w:color="auto"/>
              <w:bottom w:val="single" w:sz="6" w:space="0" w:color="auto"/>
            </w:tcBorders>
            <w:shd w:val="clear" w:color="auto" w:fill="386294"/>
            <w:vAlign w:val="center"/>
          </w:tcPr>
          <w:p w14:paraId="727E2F6B" w14:textId="60AEE329" w:rsidR="00223A29" w:rsidRPr="004E73FD" w:rsidRDefault="001B3A00" w:rsidP="00E4118C">
            <w:pPr>
              <w:jc w:val="center"/>
              <w:rPr>
                <w:rFonts w:ascii="Cambria" w:hAnsi="Cambria"/>
                <w:b/>
                <w:bCs/>
                <w:color w:val="FFFFFF" w:themeColor="background1"/>
                <w:sz w:val="20"/>
                <w:szCs w:val="20"/>
                <w:lang w:val="es-ES"/>
              </w:rPr>
            </w:pPr>
            <w:r w:rsidRPr="004E73FD">
              <w:rPr>
                <w:rFonts w:ascii="Cambria" w:hAnsi="Cambria"/>
                <w:b/>
                <w:bCs/>
                <w:color w:val="FFFFFF" w:themeColor="background1"/>
                <w:sz w:val="20"/>
                <w:szCs w:val="20"/>
                <w:lang w:val="es-ES"/>
              </w:rPr>
              <w:t xml:space="preserve">Derechos </w:t>
            </w:r>
            <w:r w:rsidR="00E4118C" w:rsidRPr="004E73FD">
              <w:rPr>
                <w:rFonts w:ascii="Cambria" w:hAnsi="Cambria"/>
                <w:b/>
                <w:bCs/>
                <w:color w:val="FFFFFF" w:themeColor="background1"/>
                <w:sz w:val="20"/>
                <w:szCs w:val="20"/>
                <w:lang w:val="es-ES"/>
              </w:rPr>
              <w:t>invocados</w:t>
            </w:r>
            <w:r w:rsidRPr="004E73FD">
              <w:rPr>
                <w:rFonts w:ascii="Cambria" w:hAnsi="Cambria"/>
                <w:b/>
                <w:bCs/>
                <w:color w:val="FFFFFF" w:themeColor="background1"/>
                <w:sz w:val="20"/>
                <w:szCs w:val="20"/>
                <w:lang w:val="es-ES"/>
              </w:rPr>
              <w:t>:</w:t>
            </w:r>
          </w:p>
        </w:tc>
        <w:tc>
          <w:tcPr>
            <w:tcW w:w="5647" w:type="dxa"/>
            <w:vAlign w:val="center"/>
          </w:tcPr>
          <w:p w14:paraId="6DEE1EEB" w14:textId="5620FFB3" w:rsidR="00223A29" w:rsidRPr="004E73FD" w:rsidRDefault="00075C9D" w:rsidP="00140F43">
            <w:pPr>
              <w:jc w:val="both"/>
              <w:rPr>
                <w:rFonts w:ascii="Cambria" w:hAnsi="Cambria"/>
                <w:bCs/>
                <w:sz w:val="20"/>
                <w:szCs w:val="20"/>
                <w:lang w:val="es-ES"/>
              </w:rPr>
            </w:pPr>
            <w:r w:rsidRPr="004E73FD">
              <w:rPr>
                <w:rFonts w:ascii="Cambria" w:hAnsi="Cambria"/>
                <w:bCs/>
                <w:sz w:val="20"/>
                <w:szCs w:val="20"/>
                <w:lang w:val="es-ES"/>
              </w:rPr>
              <w:t>Artículo</w:t>
            </w:r>
            <w:r w:rsidR="00203FA0" w:rsidRPr="004E73FD">
              <w:rPr>
                <w:rFonts w:ascii="Cambria" w:hAnsi="Cambria"/>
                <w:bCs/>
                <w:sz w:val="20"/>
                <w:szCs w:val="20"/>
                <w:lang w:val="es-ES"/>
              </w:rPr>
              <w:t xml:space="preserve">s 8 </w:t>
            </w:r>
            <w:r w:rsidR="00140F43" w:rsidRPr="004E73FD">
              <w:rPr>
                <w:rFonts w:ascii="Cambria" w:hAnsi="Cambria"/>
                <w:bCs/>
                <w:sz w:val="20"/>
                <w:szCs w:val="20"/>
                <w:lang w:val="es-ES"/>
              </w:rPr>
              <w:t>(garantías judiciales)</w:t>
            </w:r>
            <w:r w:rsidR="00800B71" w:rsidRPr="004E73FD">
              <w:rPr>
                <w:rFonts w:ascii="Cambria" w:hAnsi="Cambria"/>
                <w:bCs/>
                <w:sz w:val="20"/>
                <w:szCs w:val="20"/>
                <w:lang w:val="es-ES"/>
              </w:rPr>
              <w:t xml:space="preserve"> y </w:t>
            </w:r>
            <w:r w:rsidR="00140F43" w:rsidRPr="004E73FD">
              <w:rPr>
                <w:rFonts w:ascii="Cambria" w:hAnsi="Cambria"/>
                <w:bCs/>
                <w:sz w:val="20"/>
                <w:szCs w:val="20"/>
                <w:lang w:val="es-ES"/>
              </w:rPr>
              <w:t>1</w:t>
            </w:r>
            <w:r w:rsidR="00800B71" w:rsidRPr="004E73FD">
              <w:rPr>
                <w:rFonts w:ascii="Cambria" w:hAnsi="Cambria"/>
                <w:bCs/>
                <w:sz w:val="20"/>
                <w:szCs w:val="20"/>
                <w:lang w:val="es-ES"/>
              </w:rPr>
              <w:t>6</w:t>
            </w:r>
            <w:r w:rsidR="00EB5487">
              <w:rPr>
                <w:rFonts w:ascii="Cambria" w:hAnsi="Cambria"/>
                <w:bCs/>
                <w:sz w:val="20"/>
                <w:szCs w:val="20"/>
                <w:lang w:val="es-ES"/>
              </w:rPr>
              <w:t xml:space="preserve"> </w:t>
            </w:r>
            <w:r w:rsidR="00140F43" w:rsidRPr="004E73FD">
              <w:rPr>
                <w:rFonts w:ascii="Cambria" w:hAnsi="Cambria"/>
                <w:bCs/>
                <w:sz w:val="20"/>
                <w:szCs w:val="20"/>
                <w:lang w:val="es-ES"/>
              </w:rPr>
              <w:t>(</w:t>
            </w:r>
            <w:r w:rsidR="00800B71" w:rsidRPr="004E73FD">
              <w:rPr>
                <w:rFonts w:ascii="Cambria" w:hAnsi="Cambria"/>
                <w:bCs/>
                <w:sz w:val="20"/>
                <w:szCs w:val="20"/>
                <w:lang w:val="es-ES"/>
              </w:rPr>
              <w:t xml:space="preserve">derecho de </w:t>
            </w:r>
            <w:r w:rsidR="00EB5487" w:rsidRPr="004E73FD">
              <w:rPr>
                <w:rFonts w:ascii="Cambria" w:hAnsi="Cambria"/>
                <w:bCs/>
                <w:sz w:val="20"/>
                <w:szCs w:val="20"/>
                <w:lang w:val="es-ES"/>
              </w:rPr>
              <w:t>asociación</w:t>
            </w:r>
            <w:r w:rsidR="00140F43" w:rsidRPr="004E73FD">
              <w:rPr>
                <w:rFonts w:ascii="Cambria" w:hAnsi="Cambria"/>
                <w:bCs/>
                <w:sz w:val="20"/>
                <w:szCs w:val="20"/>
                <w:lang w:val="es-ES"/>
              </w:rPr>
              <w:t xml:space="preserve">) </w:t>
            </w:r>
            <w:r w:rsidR="00FB18D1" w:rsidRPr="004E73FD">
              <w:rPr>
                <w:rFonts w:ascii="Cambria" w:hAnsi="Cambria"/>
                <w:bCs/>
                <w:sz w:val="20"/>
                <w:szCs w:val="20"/>
                <w:lang w:val="es-ES"/>
              </w:rPr>
              <w:t>de la Convención Americana sobre Derechos Humano</w:t>
            </w:r>
            <w:r w:rsidR="00203FA0" w:rsidRPr="004E73FD">
              <w:rPr>
                <w:rFonts w:ascii="Cambria" w:hAnsi="Cambria"/>
                <w:bCs/>
                <w:sz w:val="20"/>
                <w:szCs w:val="20"/>
                <w:lang w:val="es-ES"/>
              </w:rPr>
              <w:t>s</w:t>
            </w:r>
            <w:r w:rsidR="00203FA0" w:rsidRPr="004E73FD">
              <w:rPr>
                <w:rStyle w:val="FootnoteReference"/>
                <w:rFonts w:ascii="Cambria" w:hAnsi="Cambria"/>
                <w:bCs/>
                <w:sz w:val="20"/>
                <w:szCs w:val="20"/>
                <w:lang w:val="es-ES"/>
              </w:rPr>
              <w:footnoteReference w:id="2"/>
            </w:r>
            <w:r w:rsidR="0063010E">
              <w:rPr>
                <w:rFonts w:ascii="Cambria" w:hAnsi="Cambria"/>
                <w:bCs/>
                <w:sz w:val="20"/>
                <w:szCs w:val="20"/>
                <w:lang w:val="es-ES"/>
              </w:rPr>
              <w:t>;</w:t>
            </w:r>
            <w:r w:rsidR="00ED6FA8" w:rsidRPr="004E73FD">
              <w:rPr>
                <w:rFonts w:ascii="Cambria" w:hAnsi="Cambria"/>
                <w:bCs/>
                <w:sz w:val="20"/>
                <w:szCs w:val="20"/>
                <w:lang w:val="es-ES"/>
              </w:rPr>
              <w:t xml:space="preserve"> </w:t>
            </w:r>
            <w:r w:rsidR="00800B71" w:rsidRPr="004E73FD">
              <w:rPr>
                <w:rFonts w:ascii="Cambria" w:hAnsi="Cambria"/>
                <w:bCs/>
                <w:sz w:val="20"/>
                <w:szCs w:val="20"/>
                <w:lang w:val="es-ES"/>
              </w:rPr>
              <w:t xml:space="preserve">en </w:t>
            </w:r>
            <w:r w:rsidR="00EB5487" w:rsidRPr="004E73FD">
              <w:rPr>
                <w:rFonts w:ascii="Cambria" w:hAnsi="Cambria"/>
                <w:bCs/>
                <w:sz w:val="20"/>
                <w:szCs w:val="20"/>
                <w:lang w:val="es-ES"/>
              </w:rPr>
              <w:t>relación</w:t>
            </w:r>
            <w:r w:rsidR="00800B71" w:rsidRPr="004E73FD">
              <w:rPr>
                <w:rFonts w:ascii="Cambria" w:hAnsi="Cambria"/>
                <w:bCs/>
                <w:sz w:val="20"/>
                <w:szCs w:val="20"/>
                <w:lang w:val="es-ES"/>
              </w:rPr>
              <w:t xml:space="preserve"> con sus </w:t>
            </w:r>
            <w:r w:rsidR="00EB5487" w:rsidRPr="004E73FD">
              <w:rPr>
                <w:rFonts w:ascii="Cambria" w:hAnsi="Cambria"/>
                <w:bCs/>
                <w:sz w:val="20"/>
                <w:szCs w:val="20"/>
                <w:lang w:val="es-ES"/>
              </w:rPr>
              <w:t>artículos</w:t>
            </w:r>
            <w:r w:rsidR="00800B71" w:rsidRPr="004E73FD">
              <w:rPr>
                <w:rFonts w:ascii="Cambria" w:hAnsi="Cambria"/>
                <w:bCs/>
                <w:sz w:val="20"/>
                <w:szCs w:val="20"/>
                <w:lang w:val="es-ES"/>
              </w:rPr>
              <w:t xml:space="preserve"> </w:t>
            </w:r>
            <w:r w:rsidR="00800B71" w:rsidRPr="004E73FD">
              <w:rPr>
                <w:rFonts w:asciiTheme="majorHAnsi" w:hAnsiTheme="majorHAnsi"/>
                <w:bCs/>
                <w:sz w:val="20"/>
                <w:szCs w:val="20"/>
                <w:lang w:val="es-ES"/>
              </w:rPr>
              <w:t>1.1 (obligación de respetar los derechos) y 2 (deber de adoptar disposiciones de derecho interno)</w:t>
            </w:r>
          </w:p>
        </w:tc>
      </w:tr>
    </w:tbl>
    <w:p w14:paraId="20263696" w14:textId="77777777" w:rsidR="003239B8" w:rsidRPr="004E73FD" w:rsidRDefault="003239B8" w:rsidP="003239B8">
      <w:pPr>
        <w:spacing w:before="240" w:after="240"/>
        <w:ind w:firstLine="720"/>
        <w:jc w:val="both"/>
        <w:rPr>
          <w:rFonts w:asciiTheme="majorHAnsi" w:hAnsiTheme="majorHAnsi"/>
          <w:b/>
          <w:bCs/>
          <w:sz w:val="20"/>
          <w:szCs w:val="20"/>
          <w:lang w:val="es-ES"/>
        </w:rPr>
      </w:pPr>
      <w:r w:rsidRPr="004E73FD">
        <w:rPr>
          <w:rFonts w:asciiTheme="majorHAnsi" w:hAnsiTheme="majorHAnsi"/>
          <w:b/>
          <w:bCs/>
          <w:sz w:val="20"/>
          <w:szCs w:val="20"/>
          <w:lang w:val="es-ES"/>
        </w:rPr>
        <w:t>II.</w:t>
      </w:r>
      <w:r w:rsidRPr="004E73FD">
        <w:rPr>
          <w:rFonts w:asciiTheme="majorHAnsi" w:hAnsiTheme="majorHAnsi"/>
          <w:b/>
          <w:bCs/>
          <w:sz w:val="20"/>
          <w:szCs w:val="20"/>
          <w:lang w:val="es-ES"/>
        </w:rPr>
        <w:tab/>
        <w:t>TRÁMITE ANTE LA CIDH</w:t>
      </w:r>
      <w:r w:rsidR="008E3BFE" w:rsidRPr="004E73FD">
        <w:rPr>
          <w:rStyle w:val="FootnoteReference"/>
          <w:rFonts w:ascii="Cambria" w:hAnsi="Cambria"/>
          <w:b/>
          <w:sz w:val="20"/>
          <w:szCs w:val="20"/>
          <w:lang w:val="es-ES"/>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E73FD" w14:paraId="306EFCB0" w14:textId="77777777" w:rsidTr="00241C4D">
        <w:tc>
          <w:tcPr>
            <w:tcW w:w="3600" w:type="dxa"/>
            <w:tcBorders>
              <w:top w:val="single" w:sz="6" w:space="0" w:color="auto"/>
              <w:bottom w:val="single" w:sz="6" w:space="0" w:color="auto"/>
            </w:tcBorders>
            <w:shd w:val="clear" w:color="auto" w:fill="386294"/>
            <w:vAlign w:val="center"/>
          </w:tcPr>
          <w:p w14:paraId="7508D16F" w14:textId="653461D7" w:rsidR="004C2312" w:rsidRPr="004E73FD" w:rsidRDefault="004A6A54" w:rsidP="004A6A54">
            <w:pPr>
              <w:jc w:val="center"/>
              <w:rPr>
                <w:rFonts w:ascii="Cambria" w:hAnsi="Cambria"/>
                <w:b/>
                <w:bCs/>
                <w:color w:val="FFFFFF" w:themeColor="background1"/>
                <w:sz w:val="20"/>
                <w:szCs w:val="20"/>
                <w:lang w:val="es-ES"/>
              </w:rPr>
            </w:pPr>
            <w:r w:rsidRPr="004E73FD">
              <w:rPr>
                <w:rFonts w:ascii="Cambria" w:hAnsi="Cambria"/>
                <w:b/>
                <w:bCs/>
                <w:color w:val="FFFFFF" w:themeColor="background1"/>
                <w:sz w:val="20"/>
                <w:szCs w:val="20"/>
                <w:lang w:val="es-ES"/>
              </w:rPr>
              <w:t>P</w:t>
            </w:r>
            <w:r w:rsidR="004C2312" w:rsidRPr="004E73FD">
              <w:rPr>
                <w:rFonts w:ascii="Cambria" w:hAnsi="Cambria"/>
                <w:b/>
                <w:bCs/>
                <w:color w:val="FFFFFF" w:themeColor="background1"/>
                <w:sz w:val="20"/>
                <w:szCs w:val="20"/>
                <w:lang w:val="es-ES"/>
              </w:rPr>
              <w:t>resentación de la petición:</w:t>
            </w:r>
          </w:p>
        </w:tc>
        <w:tc>
          <w:tcPr>
            <w:tcW w:w="5647" w:type="dxa"/>
            <w:vAlign w:val="center"/>
          </w:tcPr>
          <w:p w14:paraId="6E579153" w14:textId="0337E248" w:rsidR="004C2312" w:rsidRPr="004E73FD" w:rsidRDefault="0010596B" w:rsidP="00E63A96">
            <w:pPr>
              <w:jc w:val="both"/>
              <w:rPr>
                <w:rFonts w:ascii="Cambria" w:hAnsi="Cambria"/>
                <w:bCs/>
                <w:sz w:val="20"/>
                <w:szCs w:val="20"/>
                <w:lang w:val="es-ES"/>
              </w:rPr>
            </w:pPr>
            <w:r w:rsidRPr="004E73FD">
              <w:rPr>
                <w:rFonts w:ascii="Cambria" w:hAnsi="Cambria"/>
                <w:bCs/>
                <w:sz w:val="20"/>
                <w:szCs w:val="20"/>
                <w:lang w:val="es-ES"/>
              </w:rPr>
              <w:t>16 de mayo de 2011</w:t>
            </w:r>
          </w:p>
        </w:tc>
      </w:tr>
      <w:tr w:rsidR="001E49E7" w:rsidRPr="005A4DBC" w14:paraId="5D96B7DC" w14:textId="77777777" w:rsidTr="00241C4D">
        <w:tc>
          <w:tcPr>
            <w:tcW w:w="3600" w:type="dxa"/>
            <w:tcBorders>
              <w:top w:val="single" w:sz="6" w:space="0" w:color="auto"/>
              <w:bottom w:val="single" w:sz="6" w:space="0" w:color="auto"/>
            </w:tcBorders>
            <w:shd w:val="clear" w:color="auto" w:fill="386294"/>
            <w:vAlign w:val="center"/>
          </w:tcPr>
          <w:p w14:paraId="2CE0B631" w14:textId="77777777" w:rsidR="001E49E7" w:rsidRPr="004E73FD" w:rsidRDefault="001E49E7" w:rsidP="001E49E7">
            <w:pPr>
              <w:jc w:val="center"/>
              <w:rPr>
                <w:rFonts w:ascii="Cambria" w:hAnsi="Cambria"/>
                <w:b/>
                <w:bCs/>
                <w:color w:val="FFFFFF" w:themeColor="background1"/>
                <w:sz w:val="20"/>
                <w:szCs w:val="20"/>
                <w:lang w:val="es-ES"/>
              </w:rPr>
            </w:pPr>
            <w:r w:rsidRPr="004E73FD">
              <w:rPr>
                <w:rFonts w:ascii="Cambria" w:hAnsi="Cambria"/>
                <w:b/>
                <w:bCs/>
                <w:color w:val="FFFFFF" w:themeColor="background1"/>
                <w:sz w:val="20"/>
                <w:szCs w:val="20"/>
                <w:lang w:val="es-ES"/>
              </w:rPr>
              <w:t>Información adicional recibida durante la etapa de estudio:</w:t>
            </w:r>
          </w:p>
        </w:tc>
        <w:tc>
          <w:tcPr>
            <w:tcW w:w="5647" w:type="dxa"/>
            <w:vAlign w:val="center"/>
          </w:tcPr>
          <w:p w14:paraId="43BA4FDD" w14:textId="1B896CDF" w:rsidR="001E49E7" w:rsidRPr="004E73FD" w:rsidRDefault="0010596B" w:rsidP="0010596B">
            <w:pPr>
              <w:jc w:val="both"/>
              <w:rPr>
                <w:rFonts w:ascii="Cambria" w:hAnsi="Cambria"/>
                <w:bCs/>
                <w:sz w:val="20"/>
                <w:szCs w:val="20"/>
                <w:lang w:val="es-ES"/>
              </w:rPr>
            </w:pPr>
            <w:r w:rsidRPr="004E73FD">
              <w:rPr>
                <w:rFonts w:ascii="Cambria" w:hAnsi="Cambria"/>
                <w:bCs/>
                <w:sz w:val="20"/>
                <w:szCs w:val="20"/>
                <w:lang w:val="es-ES"/>
              </w:rPr>
              <w:t>15 y 21 de septiembre de 2011; 8 de agosto</w:t>
            </w:r>
            <w:r w:rsidR="00EB5487">
              <w:rPr>
                <w:rFonts w:ascii="Cambria" w:hAnsi="Cambria"/>
                <w:bCs/>
                <w:sz w:val="20"/>
                <w:szCs w:val="20"/>
                <w:lang w:val="es-ES"/>
              </w:rPr>
              <w:t xml:space="preserve"> y</w:t>
            </w:r>
            <w:r w:rsidRPr="004E73FD">
              <w:rPr>
                <w:rFonts w:ascii="Cambria" w:hAnsi="Cambria"/>
                <w:bCs/>
                <w:sz w:val="20"/>
                <w:szCs w:val="20"/>
                <w:lang w:val="es-ES"/>
              </w:rPr>
              <w:t xml:space="preserve"> 2 de septiembre de 2014</w:t>
            </w:r>
          </w:p>
        </w:tc>
      </w:tr>
      <w:tr w:rsidR="004C2312" w:rsidRPr="004E73FD" w14:paraId="1BDCD5C6" w14:textId="77777777" w:rsidTr="00241C4D">
        <w:tc>
          <w:tcPr>
            <w:tcW w:w="3600" w:type="dxa"/>
            <w:tcBorders>
              <w:top w:val="single" w:sz="6" w:space="0" w:color="auto"/>
              <w:bottom w:val="single" w:sz="6" w:space="0" w:color="auto"/>
            </w:tcBorders>
            <w:shd w:val="clear" w:color="auto" w:fill="386294"/>
            <w:vAlign w:val="center"/>
          </w:tcPr>
          <w:p w14:paraId="7A18664F" w14:textId="73FE510C" w:rsidR="004C2312" w:rsidRPr="004E73FD" w:rsidRDefault="004A6A54" w:rsidP="004A6A54">
            <w:pPr>
              <w:jc w:val="center"/>
              <w:rPr>
                <w:rFonts w:ascii="Cambria" w:hAnsi="Cambria"/>
                <w:b/>
                <w:bCs/>
                <w:color w:val="FFFFFF" w:themeColor="background1"/>
                <w:sz w:val="20"/>
                <w:szCs w:val="20"/>
                <w:lang w:val="es-ES"/>
              </w:rPr>
            </w:pPr>
            <w:r w:rsidRPr="004E73FD">
              <w:rPr>
                <w:rFonts w:ascii="Cambria" w:hAnsi="Cambria"/>
                <w:b/>
                <w:color w:val="FFFFFF" w:themeColor="background1"/>
                <w:sz w:val="20"/>
                <w:szCs w:val="20"/>
                <w:lang w:val="es-ES"/>
              </w:rPr>
              <w:t>N</w:t>
            </w:r>
            <w:r w:rsidR="004C2312" w:rsidRPr="004E73FD">
              <w:rPr>
                <w:rFonts w:ascii="Cambria" w:hAnsi="Cambria"/>
                <w:b/>
                <w:color w:val="FFFFFF" w:themeColor="background1"/>
                <w:sz w:val="20"/>
                <w:szCs w:val="20"/>
                <w:lang w:val="es-ES"/>
              </w:rPr>
              <w:t>otificación de la petición al Estado:</w:t>
            </w:r>
          </w:p>
        </w:tc>
        <w:tc>
          <w:tcPr>
            <w:tcW w:w="5647" w:type="dxa"/>
            <w:vAlign w:val="center"/>
          </w:tcPr>
          <w:p w14:paraId="1519DA6A" w14:textId="1C1490BF" w:rsidR="004C2312" w:rsidRPr="004E73FD" w:rsidRDefault="0010596B" w:rsidP="00E63A96">
            <w:pPr>
              <w:jc w:val="both"/>
              <w:rPr>
                <w:rFonts w:ascii="Cambria" w:hAnsi="Cambria"/>
                <w:bCs/>
                <w:sz w:val="20"/>
                <w:szCs w:val="20"/>
                <w:lang w:val="es-ES"/>
              </w:rPr>
            </w:pPr>
            <w:r w:rsidRPr="004E73FD">
              <w:rPr>
                <w:rFonts w:ascii="Cambria" w:hAnsi="Cambria"/>
                <w:bCs/>
                <w:sz w:val="20"/>
                <w:szCs w:val="20"/>
                <w:lang w:val="es-ES"/>
              </w:rPr>
              <w:t>15 de junio de 2017</w:t>
            </w:r>
          </w:p>
        </w:tc>
      </w:tr>
      <w:tr w:rsidR="004C2312" w:rsidRPr="004E73FD" w14:paraId="6147A8D5" w14:textId="77777777" w:rsidTr="00241C4D">
        <w:tc>
          <w:tcPr>
            <w:tcW w:w="3600" w:type="dxa"/>
            <w:tcBorders>
              <w:top w:val="single" w:sz="6" w:space="0" w:color="auto"/>
              <w:bottom w:val="single" w:sz="6" w:space="0" w:color="auto"/>
            </w:tcBorders>
            <w:shd w:val="clear" w:color="auto" w:fill="386294"/>
            <w:vAlign w:val="center"/>
          </w:tcPr>
          <w:p w14:paraId="0201C86D" w14:textId="4A5EC6F9" w:rsidR="004C2312" w:rsidRPr="004E73FD" w:rsidRDefault="004A6A54" w:rsidP="004A6A54">
            <w:pPr>
              <w:jc w:val="center"/>
              <w:rPr>
                <w:rFonts w:ascii="Cambria" w:hAnsi="Cambria"/>
                <w:b/>
                <w:bCs/>
                <w:color w:val="FFFFFF" w:themeColor="background1"/>
                <w:sz w:val="20"/>
                <w:szCs w:val="20"/>
                <w:lang w:val="es-ES"/>
              </w:rPr>
            </w:pPr>
            <w:r w:rsidRPr="004E73FD">
              <w:rPr>
                <w:rFonts w:ascii="Cambria" w:hAnsi="Cambria"/>
                <w:b/>
                <w:color w:val="FFFFFF" w:themeColor="background1"/>
                <w:sz w:val="20"/>
                <w:szCs w:val="20"/>
                <w:lang w:val="es-ES"/>
              </w:rPr>
              <w:t>P</w:t>
            </w:r>
            <w:r w:rsidR="004C2312" w:rsidRPr="004E73FD">
              <w:rPr>
                <w:rFonts w:ascii="Cambria" w:hAnsi="Cambria"/>
                <w:b/>
                <w:color w:val="FFFFFF" w:themeColor="background1"/>
                <w:sz w:val="20"/>
                <w:szCs w:val="20"/>
                <w:lang w:val="es-ES"/>
              </w:rPr>
              <w:t>rimera respuesta del Estado:</w:t>
            </w:r>
          </w:p>
        </w:tc>
        <w:tc>
          <w:tcPr>
            <w:tcW w:w="5647" w:type="dxa"/>
            <w:vAlign w:val="center"/>
          </w:tcPr>
          <w:p w14:paraId="1972B99E" w14:textId="2DE3675C" w:rsidR="004C2312" w:rsidRPr="004E73FD" w:rsidRDefault="0010596B" w:rsidP="00915B5B">
            <w:pPr>
              <w:jc w:val="both"/>
              <w:rPr>
                <w:rFonts w:ascii="Cambria" w:hAnsi="Cambria"/>
                <w:bCs/>
                <w:sz w:val="20"/>
                <w:szCs w:val="20"/>
                <w:lang w:val="es-ES"/>
              </w:rPr>
            </w:pPr>
            <w:r w:rsidRPr="004E73FD">
              <w:rPr>
                <w:rFonts w:ascii="Cambria" w:hAnsi="Cambria"/>
                <w:bCs/>
                <w:sz w:val="20"/>
                <w:szCs w:val="20"/>
                <w:lang w:val="es-ES"/>
              </w:rPr>
              <w:t>26 de abril de 2018</w:t>
            </w:r>
          </w:p>
        </w:tc>
      </w:tr>
      <w:tr w:rsidR="004C2312" w:rsidRPr="004E73FD" w14:paraId="322668B6" w14:textId="77777777" w:rsidTr="00241C4D">
        <w:tc>
          <w:tcPr>
            <w:tcW w:w="3600" w:type="dxa"/>
            <w:tcBorders>
              <w:top w:val="single" w:sz="6" w:space="0" w:color="auto"/>
              <w:bottom w:val="single" w:sz="6" w:space="0" w:color="auto"/>
            </w:tcBorders>
            <w:shd w:val="clear" w:color="auto" w:fill="386294"/>
            <w:vAlign w:val="center"/>
          </w:tcPr>
          <w:p w14:paraId="1524DA55" w14:textId="2415C5DC" w:rsidR="004C2312" w:rsidRPr="004E73FD" w:rsidRDefault="00EB5487" w:rsidP="008E3BFE">
            <w:pPr>
              <w:jc w:val="center"/>
              <w:rPr>
                <w:rFonts w:ascii="Cambria" w:hAnsi="Cambria"/>
                <w:b/>
                <w:bCs/>
                <w:color w:val="FFFFFF" w:themeColor="background1"/>
                <w:sz w:val="20"/>
                <w:szCs w:val="20"/>
                <w:lang w:val="es-ES"/>
              </w:rPr>
            </w:pPr>
            <w:r w:rsidRPr="00EB5487">
              <w:rPr>
                <w:rFonts w:ascii="Cambria" w:hAnsi="Cambria"/>
                <w:b/>
                <w:bCs/>
                <w:color w:val="FFFFFF" w:themeColor="background1"/>
                <w:sz w:val="20"/>
                <w:szCs w:val="20"/>
                <w:lang w:val="es-ES"/>
              </w:rPr>
              <w:t>Advertencia sobre posible archivo</w:t>
            </w:r>
            <w:r w:rsidR="008E3BFE" w:rsidRPr="004E73FD">
              <w:rPr>
                <w:rFonts w:ascii="Cambria" w:hAnsi="Cambria"/>
                <w:b/>
                <w:bCs/>
                <w:color w:val="FFFFFF" w:themeColor="background1"/>
                <w:sz w:val="20"/>
                <w:szCs w:val="20"/>
                <w:lang w:val="es-ES"/>
              </w:rPr>
              <w:t>:</w:t>
            </w:r>
          </w:p>
        </w:tc>
        <w:tc>
          <w:tcPr>
            <w:tcW w:w="5647" w:type="dxa"/>
            <w:vAlign w:val="center"/>
          </w:tcPr>
          <w:p w14:paraId="41D8B862" w14:textId="0431D005" w:rsidR="004C2312" w:rsidRPr="004E73FD" w:rsidRDefault="0010596B" w:rsidP="00E63A96">
            <w:pPr>
              <w:jc w:val="both"/>
              <w:rPr>
                <w:rFonts w:ascii="Cambria" w:hAnsi="Cambria"/>
                <w:bCs/>
                <w:sz w:val="20"/>
                <w:szCs w:val="20"/>
                <w:lang w:val="es-ES"/>
              </w:rPr>
            </w:pPr>
            <w:r w:rsidRPr="004E73FD">
              <w:rPr>
                <w:rFonts w:ascii="Cambria" w:hAnsi="Cambria"/>
                <w:bCs/>
                <w:sz w:val="20"/>
                <w:szCs w:val="20"/>
                <w:lang w:val="es-ES"/>
              </w:rPr>
              <w:t xml:space="preserve">28 de abril de 2021 </w:t>
            </w:r>
          </w:p>
        </w:tc>
      </w:tr>
      <w:tr w:rsidR="004C2312" w:rsidRPr="004E73FD" w14:paraId="291ACE7A" w14:textId="77777777" w:rsidTr="00241C4D">
        <w:tc>
          <w:tcPr>
            <w:tcW w:w="3600" w:type="dxa"/>
            <w:tcBorders>
              <w:top w:val="single" w:sz="6" w:space="0" w:color="auto"/>
              <w:bottom w:val="single" w:sz="6" w:space="0" w:color="auto"/>
            </w:tcBorders>
            <w:shd w:val="clear" w:color="auto" w:fill="386294"/>
            <w:vAlign w:val="center"/>
          </w:tcPr>
          <w:p w14:paraId="068BD12F" w14:textId="72544B61" w:rsidR="004C2312" w:rsidRPr="004E73FD" w:rsidRDefault="00EB5487" w:rsidP="008E3BFE">
            <w:pPr>
              <w:jc w:val="center"/>
              <w:rPr>
                <w:rFonts w:ascii="Cambria" w:hAnsi="Cambria"/>
                <w:b/>
                <w:bCs/>
                <w:color w:val="FFFFFF" w:themeColor="background1"/>
                <w:sz w:val="19"/>
                <w:szCs w:val="19"/>
                <w:lang w:val="es-ES"/>
              </w:rPr>
            </w:pPr>
            <w:r w:rsidRPr="00EB5487">
              <w:rPr>
                <w:rFonts w:ascii="Cambria" w:hAnsi="Cambria"/>
                <w:b/>
                <w:bCs/>
                <w:color w:val="FFFFFF" w:themeColor="background1"/>
                <w:sz w:val="19"/>
                <w:szCs w:val="19"/>
                <w:lang w:val="es-ES"/>
              </w:rPr>
              <w:t>Respuesta de la parte peticionaria ante advertencia de posible archivo</w:t>
            </w:r>
            <w:r>
              <w:rPr>
                <w:rFonts w:ascii="Cambria" w:hAnsi="Cambria"/>
                <w:b/>
                <w:bCs/>
                <w:color w:val="FFFFFF" w:themeColor="background1"/>
                <w:sz w:val="19"/>
                <w:szCs w:val="19"/>
                <w:lang w:val="es-ES"/>
              </w:rPr>
              <w:t>:</w:t>
            </w:r>
          </w:p>
        </w:tc>
        <w:tc>
          <w:tcPr>
            <w:tcW w:w="5647" w:type="dxa"/>
            <w:vAlign w:val="center"/>
          </w:tcPr>
          <w:p w14:paraId="3CE49AFE" w14:textId="4E935DDB" w:rsidR="004C2312" w:rsidRPr="004E73FD" w:rsidRDefault="0010596B" w:rsidP="00E63A96">
            <w:pPr>
              <w:jc w:val="both"/>
              <w:rPr>
                <w:rFonts w:ascii="Cambria" w:hAnsi="Cambria"/>
                <w:bCs/>
                <w:sz w:val="20"/>
                <w:szCs w:val="20"/>
                <w:lang w:val="es-ES"/>
              </w:rPr>
            </w:pPr>
            <w:r w:rsidRPr="004E73FD">
              <w:rPr>
                <w:rFonts w:ascii="Cambria" w:hAnsi="Cambria"/>
                <w:bCs/>
                <w:sz w:val="20"/>
                <w:szCs w:val="20"/>
                <w:lang w:val="es-ES"/>
              </w:rPr>
              <w:t>11 de junio de 2021</w:t>
            </w:r>
          </w:p>
        </w:tc>
      </w:tr>
    </w:tbl>
    <w:p w14:paraId="21DAA666" w14:textId="77777777" w:rsidR="003239B8" w:rsidRPr="004E73FD" w:rsidRDefault="003239B8" w:rsidP="003239B8">
      <w:pPr>
        <w:spacing w:before="240" w:after="240"/>
        <w:ind w:firstLine="720"/>
        <w:jc w:val="both"/>
        <w:rPr>
          <w:rFonts w:asciiTheme="majorHAnsi" w:hAnsiTheme="majorHAnsi"/>
          <w:b/>
          <w:bCs/>
          <w:sz w:val="20"/>
          <w:szCs w:val="20"/>
          <w:lang w:val="es-ES"/>
        </w:rPr>
      </w:pPr>
      <w:r w:rsidRPr="004E73FD">
        <w:rPr>
          <w:rFonts w:asciiTheme="majorHAnsi" w:hAnsiTheme="majorHAnsi"/>
          <w:b/>
          <w:bCs/>
          <w:sz w:val="20"/>
          <w:szCs w:val="20"/>
          <w:lang w:val="es-ES"/>
        </w:rPr>
        <w:t xml:space="preserve">III. </w:t>
      </w:r>
      <w:r w:rsidRPr="004E73FD">
        <w:rPr>
          <w:rFonts w:asciiTheme="majorHAnsi" w:hAnsiTheme="majorHAnsi"/>
          <w:b/>
          <w:bCs/>
          <w:sz w:val="20"/>
          <w:szCs w:val="20"/>
          <w:lang w:val="es-ES"/>
        </w:rPr>
        <w:tab/>
        <w:t>COMPETENCIA</w:t>
      </w:r>
      <w:r w:rsidR="00EE00E9" w:rsidRPr="004E73FD">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4E73FD"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4E73FD" w:rsidRDefault="003239B8" w:rsidP="00E63A96">
            <w:pPr>
              <w:jc w:val="center"/>
              <w:rPr>
                <w:rFonts w:ascii="Cambria" w:hAnsi="Cambria"/>
                <w:b/>
                <w:bCs/>
                <w:i/>
                <w:color w:val="FFFFFF" w:themeColor="background1"/>
                <w:sz w:val="20"/>
                <w:szCs w:val="20"/>
                <w:lang w:val="es-ES"/>
              </w:rPr>
            </w:pPr>
            <w:r w:rsidRPr="004E73FD">
              <w:rPr>
                <w:rFonts w:ascii="Cambria" w:hAnsi="Cambria"/>
                <w:b/>
                <w:bCs/>
                <w:color w:val="FFFFFF" w:themeColor="background1"/>
                <w:sz w:val="20"/>
                <w:szCs w:val="20"/>
                <w:lang w:val="es-ES"/>
              </w:rPr>
              <w:t>Competencia</w:t>
            </w:r>
            <w:r w:rsidRPr="004E73FD">
              <w:rPr>
                <w:rFonts w:ascii="Cambria" w:hAnsi="Cambria"/>
                <w:b/>
                <w:bCs/>
                <w:i/>
                <w:color w:val="FFFFFF" w:themeColor="background1"/>
                <w:sz w:val="20"/>
                <w:szCs w:val="20"/>
                <w:lang w:val="es-ES"/>
              </w:rPr>
              <w:t xml:space="preserve"> Ratione personae:</w:t>
            </w:r>
          </w:p>
        </w:tc>
        <w:tc>
          <w:tcPr>
            <w:tcW w:w="5760" w:type="dxa"/>
            <w:vAlign w:val="center"/>
          </w:tcPr>
          <w:p w14:paraId="7707F3E9" w14:textId="7610D2FE" w:rsidR="003239B8" w:rsidRPr="004E73FD" w:rsidRDefault="00B102B0" w:rsidP="00E63A96">
            <w:pPr>
              <w:rPr>
                <w:rFonts w:ascii="Cambria" w:hAnsi="Cambria"/>
                <w:bCs/>
                <w:sz w:val="20"/>
                <w:szCs w:val="20"/>
                <w:lang w:val="es-ES"/>
              </w:rPr>
            </w:pPr>
            <w:r w:rsidRPr="004E73FD">
              <w:rPr>
                <w:rFonts w:ascii="Cambria" w:hAnsi="Cambria"/>
                <w:bCs/>
                <w:sz w:val="20"/>
                <w:szCs w:val="20"/>
                <w:lang w:val="es-ES"/>
              </w:rPr>
              <w:t>Sí</w:t>
            </w:r>
          </w:p>
        </w:tc>
      </w:tr>
      <w:tr w:rsidR="003239B8" w:rsidRPr="004E73FD"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4E73FD" w:rsidRDefault="003239B8" w:rsidP="00E63A96">
            <w:pPr>
              <w:jc w:val="center"/>
              <w:rPr>
                <w:rFonts w:ascii="Cambria" w:hAnsi="Cambria"/>
                <w:b/>
                <w:bCs/>
                <w:color w:val="FFFFFF" w:themeColor="background1"/>
                <w:sz w:val="20"/>
                <w:szCs w:val="20"/>
                <w:lang w:val="es-ES"/>
              </w:rPr>
            </w:pPr>
            <w:r w:rsidRPr="004E73FD">
              <w:rPr>
                <w:rFonts w:ascii="Cambria" w:hAnsi="Cambria"/>
                <w:b/>
                <w:bCs/>
                <w:color w:val="FFFFFF" w:themeColor="background1"/>
                <w:sz w:val="20"/>
                <w:szCs w:val="20"/>
                <w:lang w:val="es-ES"/>
              </w:rPr>
              <w:t>Competencia</w:t>
            </w:r>
            <w:r w:rsidRPr="004E73FD">
              <w:rPr>
                <w:rFonts w:ascii="Cambria" w:hAnsi="Cambria"/>
                <w:b/>
                <w:bCs/>
                <w:i/>
                <w:color w:val="FFFFFF" w:themeColor="background1"/>
                <w:sz w:val="20"/>
                <w:szCs w:val="20"/>
                <w:lang w:val="es-ES"/>
              </w:rPr>
              <w:t xml:space="preserve"> Ratione loci</w:t>
            </w:r>
            <w:r w:rsidRPr="004E73FD">
              <w:rPr>
                <w:rFonts w:ascii="Cambria" w:hAnsi="Cambria"/>
                <w:b/>
                <w:bCs/>
                <w:color w:val="FFFFFF" w:themeColor="background1"/>
                <w:sz w:val="20"/>
                <w:szCs w:val="20"/>
                <w:lang w:val="es-ES"/>
              </w:rPr>
              <w:t>:</w:t>
            </w:r>
          </w:p>
        </w:tc>
        <w:tc>
          <w:tcPr>
            <w:tcW w:w="5760" w:type="dxa"/>
            <w:vAlign w:val="center"/>
          </w:tcPr>
          <w:p w14:paraId="12C931CB" w14:textId="54A05178" w:rsidR="003239B8" w:rsidRPr="004E73FD" w:rsidRDefault="00B102B0" w:rsidP="00E63A96">
            <w:pPr>
              <w:rPr>
                <w:rFonts w:ascii="Cambria" w:hAnsi="Cambria"/>
                <w:bCs/>
                <w:sz w:val="20"/>
                <w:szCs w:val="20"/>
                <w:lang w:val="es-ES"/>
              </w:rPr>
            </w:pPr>
            <w:r w:rsidRPr="004E73FD">
              <w:rPr>
                <w:rFonts w:ascii="Cambria" w:hAnsi="Cambria"/>
                <w:bCs/>
                <w:sz w:val="20"/>
                <w:szCs w:val="20"/>
                <w:lang w:val="es-ES"/>
              </w:rPr>
              <w:t>Sí</w:t>
            </w:r>
          </w:p>
        </w:tc>
      </w:tr>
      <w:tr w:rsidR="003239B8" w:rsidRPr="004E73FD"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4E73FD" w:rsidRDefault="003239B8" w:rsidP="00E63A96">
            <w:pPr>
              <w:jc w:val="center"/>
              <w:rPr>
                <w:rFonts w:ascii="Cambria" w:hAnsi="Cambria"/>
                <w:b/>
                <w:bCs/>
                <w:color w:val="FFFFFF" w:themeColor="background1"/>
                <w:sz w:val="20"/>
                <w:szCs w:val="20"/>
                <w:lang w:val="es-ES"/>
              </w:rPr>
            </w:pPr>
            <w:r w:rsidRPr="004E73FD">
              <w:rPr>
                <w:rFonts w:ascii="Cambria" w:hAnsi="Cambria"/>
                <w:b/>
                <w:bCs/>
                <w:color w:val="FFFFFF" w:themeColor="background1"/>
                <w:sz w:val="20"/>
                <w:szCs w:val="20"/>
                <w:lang w:val="es-ES"/>
              </w:rPr>
              <w:t>Competencia</w:t>
            </w:r>
            <w:r w:rsidRPr="004E73FD">
              <w:rPr>
                <w:rFonts w:ascii="Cambria" w:hAnsi="Cambria"/>
                <w:b/>
                <w:bCs/>
                <w:i/>
                <w:color w:val="FFFFFF" w:themeColor="background1"/>
                <w:sz w:val="20"/>
                <w:szCs w:val="20"/>
                <w:lang w:val="es-ES"/>
              </w:rPr>
              <w:t xml:space="preserve"> Ratione temporis</w:t>
            </w:r>
            <w:r w:rsidRPr="004E73FD">
              <w:rPr>
                <w:rFonts w:ascii="Cambria" w:hAnsi="Cambria"/>
                <w:b/>
                <w:bCs/>
                <w:color w:val="FFFFFF" w:themeColor="background1"/>
                <w:sz w:val="20"/>
                <w:szCs w:val="20"/>
                <w:lang w:val="es-ES"/>
              </w:rPr>
              <w:t>:</w:t>
            </w:r>
          </w:p>
        </w:tc>
        <w:tc>
          <w:tcPr>
            <w:tcW w:w="5760" w:type="dxa"/>
            <w:vAlign w:val="center"/>
          </w:tcPr>
          <w:p w14:paraId="6F8B059B" w14:textId="25625AC9" w:rsidR="003239B8" w:rsidRPr="004E73FD" w:rsidRDefault="00B102B0" w:rsidP="00E63A96">
            <w:pPr>
              <w:rPr>
                <w:bCs/>
                <w:sz w:val="20"/>
                <w:szCs w:val="20"/>
                <w:lang w:val="es-ES"/>
              </w:rPr>
            </w:pPr>
            <w:r w:rsidRPr="004E73FD">
              <w:rPr>
                <w:rFonts w:ascii="Cambria" w:hAnsi="Cambria"/>
                <w:bCs/>
                <w:sz w:val="20"/>
                <w:szCs w:val="20"/>
                <w:lang w:val="es-ES"/>
              </w:rPr>
              <w:t>Sí</w:t>
            </w:r>
          </w:p>
        </w:tc>
      </w:tr>
      <w:tr w:rsidR="003239B8" w:rsidRPr="005A4DBC"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4E73FD" w:rsidRDefault="003239B8" w:rsidP="00E63A96">
            <w:pPr>
              <w:jc w:val="center"/>
              <w:rPr>
                <w:rFonts w:ascii="Cambria" w:hAnsi="Cambria"/>
                <w:b/>
                <w:bCs/>
                <w:color w:val="FFFFFF" w:themeColor="background1"/>
                <w:sz w:val="20"/>
                <w:szCs w:val="20"/>
                <w:lang w:val="es-ES"/>
              </w:rPr>
            </w:pPr>
            <w:r w:rsidRPr="004E73FD">
              <w:rPr>
                <w:rFonts w:ascii="Cambria" w:hAnsi="Cambria"/>
                <w:b/>
                <w:bCs/>
                <w:color w:val="FFFFFF" w:themeColor="background1"/>
                <w:sz w:val="20"/>
                <w:szCs w:val="20"/>
                <w:lang w:val="es-ES"/>
              </w:rPr>
              <w:t>Competencia</w:t>
            </w:r>
            <w:r w:rsidRPr="004E73FD">
              <w:rPr>
                <w:rFonts w:ascii="Cambria" w:hAnsi="Cambria"/>
                <w:b/>
                <w:bCs/>
                <w:i/>
                <w:color w:val="FFFFFF" w:themeColor="background1"/>
                <w:sz w:val="20"/>
                <w:szCs w:val="20"/>
                <w:lang w:val="es-ES"/>
              </w:rPr>
              <w:t xml:space="preserve"> Ratione materia</w:t>
            </w:r>
            <w:r w:rsidR="00EE00E9" w:rsidRPr="004E73FD">
              <w:rPr>
                <w:rFonts w:ascii="Cambria" w:hAnsi="Cambria"/>
                <w:b/>
                <w:bCs/>
                <w:i/>
                <w:color w:val="FFFFFF" w:themeColor="background1"/>
                <w:sz w:val="20"/>
                <w:szCs w:val="20"/>
                <w:lang w:val="es-ES"/>
              </w:rPr>
              <w:t>e</w:t>
            </w:r>
            <w:r w:rsidRPr="004E73FD">
              <w:rPr>
                <w:rFonts w:ascii="Cambria" w:hAnsi="Cambria"/>
                <w:b/>
                <w:bCs/>
                <w:color w:val="FFFFFF" w:themeColor="background1"/>
                <w:sz w:val="20"/>
                <w:szCs w:val="20"/>
                <w:lang w:val="es-ES"/>
              </w:rPr>
              <w:t>:</w:t>
            </w:r>
          </w:p>
        </w:tc>
        <w:tc>
          <w:tcPr>
            <w:tcW w:w="5760" w:type="dxa"/>
            <w:vAlign w:val="center"/>
          </w:tcPr>
          <w:p w14:paraId="0C122F44" w14:textId="3593AD6D" w:rsidR="003239B8" w:rsidRPr="004E73FD" w:rsidRDefault="004960C0" w:rsidP="00140F43">
            <w:pPr>
              <w:jc w:val="both"/>
              <w:rPr>
                <w:rFonts w:ascii="Cambria" w:hAnsi="Cambria"/>
                <w:bCs/>
                <w:sz w:val="20"/>
                <w:szCs w:val="20"/>
                <w:lang w:val="es-ES"/>
              </w:rPr>
            </w:pPr>
            <w:r w:rsidRPr="004E73FD">
              <w:rPr>
                <w:rFonts w:ascii="Cambria" w:hAnsi="Cambria"/>
                <w:bCs/>
                <w:sz w:val="20"/>
                <w:szCs w:val="20"/>
                <w:lang w:val="es-ES"/>
              </w:rPr>
              <w:t xml:space="preserve">Sí, </w:t>
            </w:r>
            <w:r w:rsidR="00ED6FA8" w:rsidRPr="004E73FD">
              <w:rPr>
                <w:rFonts w:ascii="Cambria" w:hAnsi="Cambria"/>
                <w:bCs/>
                <w:sz w:val="20"/>
                <w:szCs w:val="20"/>
                <w:lang w:val="es-ES"/>
              </w:rPr>
              <w:t xml:space="preserve">Convención Americana (depósito de instrumento </w:t>
            </w:r>
            <w:r w:rsidR="0087615B" w:rsidRPr="004E73FD">
              <w:rPr>
                <w:rFonts w:ascii="Cambria" w:hAnsi="Cambria"/>
                <w:bCs/>
                <w:sz w:val="20"/>
                <w:szCs w:val="20"/>
                <w:lang w:val="es-ES"/>
              </w:rPr>
              <w:t xml:space="preserve">de ratificación </w:t>
            </w:r>
            <w:r w:rsidR="00ED6FA8" w:rsidRPr="004E73FD">
              <w:rPr>
                <w:rFonts w:ascii="Cambria" w:hAnsi="Cambria"/>
                <w:bCs/>
                <w:sz w:val="20"/>
                <w:szCs w:val="20"/>
                <w:lang w:val="es-ES"/>
              </w:rPr>
              <w:t>realizado el 24 de agosto de 1989)</w:t>
            </w:r>
            <w:r w:rsidR="00E44DA7" w:rsidRPr="004E73FD">
              <w:rPr>
                <w:rFonts w:ascii="Cambria" w:hAnsi="Cambria"/>
                <w:bCs/>
                <w:sz w:val="20"/>
                <w:szCs w:val="20"/>
                <w:lang w:val="es-ES"/>
              </w:rPr>
              <w:t xml:space="preserve"> </w:t>
            </w:r>
          </w:p>
        </w:tc>
      </w:tr>
    </w:tbl>
    <w:p w14:paraId="4E92C444" w14:textId="66E54A98" w:rsidR="003239B8" w:rsidRPr="004E73FD" w:rsidRDefault="003239B8" w:rsidP="003239B8">
      <w:pPr>
        <w:spacing w:before="240" w:after="240"/>
        <w:ind w:firstLine="720"/>
        <w:jc w:val="both"/>
        <w:rPr>
          <w:rFonts w:asciiTheme="majorHAnsi" w:hAnsiTheme="majorHAnsi"/>
          <w:b/>
          <w:bCs/>
          <w:sz w:val="20"/>
          <w:szCs w:val="20"/>
          <w:lang w:val="es-ES"/>
        </w:rPr>
      </w:pPr>
      <w:r w:rsidRPr="004E73FD">
        <w:rPr>
          <w:rFonts w:asciiTheme="majorHAnsi" w:hAnsiTheme="majorHAnsi"/>
          <w:b/>
          <w:bCs/>
          <w:sz w:val="20"/>
          <w:szCs w:val="20"/>
          <w:lang w:val="es-ES"/>
        </w:rPr>
        <w:t xml:space="preserve">IV. </w:t>
      </w:r>
      <w:r w:rsidRPr="004E73FD">
        <w:rPr>
          <w:rFonts w:asciiTheme="majorHAnsi" w:hAnsiTheme="majorHAnsi"/>
          <w:b/>
          <w:bCs/>
          <w:sz w:val="20"/>
          <w:szCs w:val="20"/>
          <w:lang w:val="es-ES"/>
        </w:rPr>
        <w:tab/>
      </w:r>
      <w:r w:rsidR="00EE00E9" w:rsidRPr="004E73FD">
        <w:rPr>
          <w:rFonts w:asciiTheme="majorHAnsi" w:hAnsiTheme="majorHAnsi"/>
          <w:b/>
          <w:bCs/>
          <w:sz w:val="20"/>
          <w:szCs w:val="20"/>
          <w:lang w:val="es-ES"/>
        </w:rPr>
        <w:t>DUPLICACIÓN</w:t>
      </w:r>
      <w:r w:rsidR="00EE00E9" w:rsidRPr="004E73FD">
        <w:rPr>
          <w:rFonts w:asciiTheme="majorHAnsi" w:hAnsiTheme="majorHAnsi"/>
          <w:b/>
          <w:bCs/>
          <w:color w:val="FFFFFF" w:themeColor="background1"/>
          <w:sz w:val="20"/>
          <w:szCs w:val="20"/>
          <w:lang w:val="es-ES"/>
        </w:rPr>
        <w:t xml:space="preserve"> </w:t>
      </w:r>
      <w:r w:rsidR="00EE00E9" w:rsidRPr="004E73FD">
        <w:rPr>
          <w:rFonts w:asciiTheme="majorHAnsi" w:hAnsiTheme="majorHAnsi"/>
          <w:b/>
          <w:bCs/>
          <w:sz w:val="20"/>
          <w:szCs w:val="20"/>
          <w:lang w:val="es-ES"/>
        </w:rPr>
        <w:t>DE PROCEDIMIENTOS Y COSA JUZGADA</w:t>
      </w:r>
      <w:r w:rsidR="00EE00E9" w:rsidRPr="004E73FD">
        <w:rPr>
          <w:rFonts w:asciiTheme="majorHAnsi" w:hAnsiTheme="majorHAnsi"/>
          <w:b/>
          <w:bCs/>
          <w:i/>
          <w:sz w:val="20"/>
          <w:szCs w:val="20"/>
          <w:lang w:val="es-ES"/>
        </w:rPr>
        <w:t xml:space="preserve"> </w:t>
      </w:r>
      <w:r w:rsidR="00303C9A" w:rsidRPr="004E73FD">
        <w:rPr>
          <w:rFonts w:asciiTheme="majorHAnsi" w:hAnsiTheme="majorHAnsi"/>
          <w:b/>
          <w:bCs/>
          <w:sz w:val="20"/>
          <w:szCs w:val="20"/>
          <w:lang w:val="es-ES"/>
        </w:rPr>
        <w:t>INTERNACIONAL, CARACTERIZACIÓN</w:t>
      </w:r>
      <w:r w:rsidRPr="004E73FD">
        <w:rPr>
          <w:rFonts w:asciiTheme="majorHAnsi" w:hAnsiTheme="majorHAnsi"/>
          <w:b/>
          <w:bCs/>
          <w:sz w:val="20"/>
          <w:szCs w:val="20"/>
          <w:lang w:val="es-ES"/>
        </w:rPr>
        <w:t xml:space="preserve">, </w:t>
      </w:r>
      <w:r w:rsidRPr="004E73FD">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4E73FD"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4E73FD" w:rsidRDefault="00EE00E9" w:rsidP="00E63A96">
            <w:pPr>
              <w:jc w:val="center"/>
              <w:rPr>
                <w:rFonts w:ascii="Cambria" w:hAnsi="Cambria"/>
                <w:b/>
                <w:bCs/>
                <w:color w:val="FFFFFF" w:themeColor="background1"/>
                <w:sz w:val="20"/>
                <w:szCs w:val="20"/>
                <w:lang w:val="es-ES"/>
              </w:rPr>
            </w:pPr>
            <w:r w:rsidRPr="004E73FD">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5DCB1CF6" w:rsidR="00EE00E9" w:rsidRPr="004E73FD" w:rsidRDefault="00B102B0" w:rsidP="00E63A96">
            <w:pPr>
              <w:jc w:val="both"/>
              <w:rPr>
                <w:rFonts w:ascii="Cambria" w:hAnsi="Cambria"/>
                <w:bCs/>
                <w:sz w:val="20"/>
                <w:szCs w:val="20"/>
                <w:lang w:val="es-ES"/>
              </w:rPr>
            </w:pPr>
            <w:r w:rsidRPr="004E73FD">
              <w:rPr>
                <w:rFonts w:ascii="Cambria" w:hAnsi="Cambria"/>
                <w:bCs/>
                <w:sz w:val="20"/>
                <w:szCs w:val="20"/>
                <w:lang w:val="es-ES"/>
              </w:rPr>
              <w:t>No</w:t>
            </w:r>
          </w:p>
        </w:tc>
      </w:tr>
      <w:tr w:rsidR="003239B8" w:rsidRPr="005A4DBC"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4E73FD" w:rsidRDefault="003239B8" w:rsidP="00E63A96">
            <w:pPr>
              <w:jc w:val="center"/>
              <w:rPr>
                <w:rFonts w:ascii="Cambria" w:hAnsi="Cambria"/>
                <w:b/>
                <w:bCs/>
                <w:i/>
                <w:color w:val="FFFFFF" w:themeColor="background1"/>
                <w:sz w:val="20"/>
                <w:szCs w:val="20"/>
                <w:lang w:val="es-ES"/>
              </w:rPr>
            </w:pPr>
            <w:r w:rsidRPr="004E73FD">
              <w:rPr>
                <w:rFonts w:ascii="Cambria" w:hAnsi="Cambria"/>
                <w:b/>
                <w:bCs/>
                <w:color w:val="FFFFFF" w:themeColor="background1"/>
                <w:sz w:val="20"/>
                <w:szCs w:val="20"/>
                <w:lang w:val="es-ES"/>
              </w:rPr>
              <w:t>Derechos declarados admisibles</w:t>
            </w:r>
            <w:r w:rsidRPr="004E73FD">
              <w:rPr>
                <w:rFonts w:ascii="Cambria" w:hAnsi="Cambria"/>
                <w:b/>
                <w:bCs/>
                <w:i/>
                <w:color w:val="FFFFFF" w:themeColor="background1"/>
                <w:sz w:val="20"/>
                <w:szCs w:val="20"/>
                <w:lang w:val="es-ES"/>
              </w:rPr>
              <w:t>:</w:t>
            </w:r>
          </w:p>
        </w:tc>
        <w:tc>
          <w:tcPr>
            <w:tcW w:w="5760" w:type="dxa"/>
            <w:vAlign w:val="center"/>
          </w:tcPr>
          <w:p w14:paraId="6310C8F7" w14:textId="70DACD25" w:rsidR="003239B8" w:rsidRPr="004E73FD" w:rsidRDefault="003837B5" w:rsidP="00062763">
            <w:pPr>
              <w:jc w:val="both"/>
              <w:rPr>
                <w:rFonts w:ascii="Cambria" w:hAnsi="Cambria"/>
                <w:bCs/>
                <w:sz w:val="20"/>
                <w:szCs w:val="20"/>
                <w:lang w:val="es-ES"/>
              </w:rPr>
            </w:pPr>
            <w:r w:rsidRPr="004E73FD">
              <w:rPr>
                <w:rFonts w:asciiTheme="majorHAnsi" w:hAnsiTheme="majorHAnsi"/>
                <w:bCs/>
                <w:sz w:val="20"/>
                <w:szCs w:val="20"/>
                <w:lang w:val="es-ES"/>
              </w:rPr>
              <w:t xml:space="preserve">Artículos </w:t>
            </w:r>
            <w:r w:rsidR="00E44DA7" w:rsidRPr="004E73FD">
              <w:rPr>
                <w:rFonts w:asciiTheme="majorHAnsi" w:hAnsiTheme="majorHAnsi"/>
                <w:bCs/>
                <w:sz w:val="20"/>
                <w:szCs w:val="20"/>
                <w:lang w:val="es-ES"/>
              </w:rPr>
              <w:t xml:space="preserve">8 </w:t>
            </w:r>
            <w:r w:rsidRPr="004E73FD">
              <w:rPr>
                <w:rFonts w:asciiTheme="majorHAnsi" w:hAnsiTheme="majorHAnsi"/>
                <w:bCs/>
                <w:sz w:val="20"/>
                <w:szCs w:val="20"/>
                <w:lang w:val="es-ES"/>
              </w:rPr>
              <w:t>(garantías judiciales)</w:t>
            </w:r>
            <w:r w:rsidR="002A2A80" w:rsidRPr="004E73FD">
              <w:rPr>
                <w:rFonts w:asciiTheme="majorHAnsi" w:hAnsiTheme="majorHAnsi"/>
                <w:bCs/>
                <w:sz w:val="20"/>
                <w:szCs w:val="20"/>
                <w:lang w:val="es-ES"/>
              </w:rPr>
              <w:t>,</w:t>
            </w:r>
            <w:r w:rsidR="00800B71" w:rsidRPr="004E73FD">
              <w:rPr>
                <w:rFonts w:asciiTheme="majorHAnsi" w:hAnsiTheme="majorHAnsi"/>
                <w:bCs/>
                <w:sz w:val="20"/>
                <w:szCs w:val="20"/>
                <w:lang w:val="es-ES"/>
              </w:rPr>
              <w:t xml:space="preserve"> 16 (derecho de asociación),</w:t>
            </w:r>
            <w:r w:rsidRPr="004E73FD">
              <w:rPr>
                <w:rFonts w:asciiTheme="majorHAnsi" w:hAnsiTheme="majorHAnsi"/>
                <w:bCs/>
                <w:sz w:val="20"/>
                <w:szCs w:val="20"/>
                <w:lang w:val="es-ES"/>
              </w:rPr>
              <w:t xml:space="preserve"> 25 (protección judicial) </w:t>
            </w:r>
            <w:r w:rsidR="00800B71" w:rsidRPr="004E73FD">
              <w:rPr>
                <w:rFonts w:asciiTheme="majorHAnsi" w:hAnsiTheme="majorHAnsi"/>
                <w:bCs/>
                <w:sz w:val="20"/>
                <w:szCs w:val="20"/>
                <w:lang w:val="es-ES"/>
              </w:rPr>
              <w:t xml:space="preserve">y 26 (derechos económicos, sociales y culturales) </w:t>
            </w:r>
            <w:r w:rsidRPr="004E73FD">
              <w:rPr>
                <w:rFonts w:asciiTheme="majorHAnsi" w:hAnsiTheme="majorHAnsi"/>
                <w:bCs/>
                <w:sz w:val="20"/>
                <w:szCs w:val="20"/>
                <w:lang w:val="es-ES"/>
              </w:rPr>
              <w:t>de la Convención Americana</w:t>
            </w:r>
            <w:r w:rsidR="0063010E">
              <w:rPr>
                <w:rFonts w:asciiTheme="majorHAnsi" w:hAnsiTheme="majorHAnsi"/>
                <w:bCs/>
                <w:sz w:val="20"/>
                <w:szCs w:val="20"/>
                <w:lang w:val="es-ES"/>
              </w:rPr>
              <w:t>,</w:t>
            </w:r>
            <w:r w:rsidRPr="004E73FD">
              <w:rPr>
                <w:rFonts w:asciiTheme="majorHAnsi" w:hAnsiTheme="majorHAnsi"/>
                <w:lang w:val="es-ES"/>
              </w:rPr>
              <w:t xml:space="preserve"> </w:t>
            </w:r>
            <w:r w:rsidRPr="004E73FD">
              <w:rPr>
                <w:rFonts w:asciiTheme="majorHAnsi" w:hAnsiTheme="majorHAnsi"/>
                <w:bCs/>
                <w:sz w:val="20"/>
                <w:szCs w:val="20"/>
                <w:lang w:val="es-ES"/>
              </w:rPr>
              <w:t xml:space="preserve">en relación con su artículo 1.1 (obligación de respetar los derechos) </w:t>
            </w:r>
          </w:p>
        </w:tc>
      </w:tr>
      <w:tr w:rsidR="003239B8" w:rsidRPr="005A4DBC"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4E73FD" w:rsidRDefault="003239B8" w:rsidP="00E63A96">
            <w:pPr>
              <w:jc w:val="center"/>
              <w:rPr>
                <w:rFonts w:ascii="Cambria" w:hAnsi="Cambria"/>
                <w:b/>
                <w:bCs/>
                <w:color w:val="FFFFFF" w:themeColor="background1"/>
                <w:sz w:val="20"/>
                <w:szCs w:val="20"/>
                <w:lang w:val="es-ES"/>
              </w:rPr>
            </w:pPr>
            <w:r w:rsidRPr="004E73FD">
              <w:rPr>
                <w:rFonts w:ascii="Cambria" w:hAnsi="Cambria"/>
                <w:b/>
                <w:bCs/>
                <w:color w:val="FFFFFF" w:themeColor="background1"/>
                <w:sz w:val="20"/>
                <w:szCs w:val="20"/>
                <w:lang w:val="es-ES"/>
              </w:rPr>
              <w:t>Agotamiento de recursos internos</w:t>
            </w:r>
            <w:r w:rsidR="00EE00E9" w:rsidRPr="004E73FD">
              <w:rPr>
                <w:rFonts w:ascii="Cambria" w:hAnsi="Cambria"/>
                <w:b/>
                <w:bCs/>
                <w:color w:val="FFFFFF" w:themeColor="background1"/>
                <w:sz w:val="20"/>
                <w:szCs w:val="20"/>
                <w:lang w:val="es-ES"/>
              </w:rPr>
              <w:t xml:space="preserve"> o procedencia de una excepción</w:t>
            </w:r>
            <w:r w:rsidRPr="004E73FD">
              <w:rPr>
                <w:rFonts w:ascii="Cambria" w:hAnsi="Cambria"/>
                <w:b/>
                <w:bCs/>
                <w:color w:val="FFFFFF" w:themeColor="background1"/>
                <w:sz w:val="20"/>
                <w:szCs w:val="20"/>
                <w:lang w:val="es-ES"/>
              </w:rPr>
              <w:t>:</w:t>
            </w:r>
          </w:p>
        </w:tc>
        <w:tc>
          <w:tcPr>
            <w:tcW w:w="5760" w:type="dxa"/>
            <w:vAlign w:val="center"/>
          </w:tcPr>
          <w:p w14:paraId="69C53E8A" w14:textId="2CBDF04C" w:rsidR="003239B8" w:rsidRPr="004E73FD" w:rsidRDefault="00E71573" w:rsidP="00B102B0">
            <w:pPr>
              <w:rPr>
                <w:rFonts w:ascii="Cambria" w:hAnsi="Cambria"/>
                <w:bCs/>
                <w:sz w:val="20"/>
                <w:szCs w:val="20"/>
                <w:lang w:val="es-ES"/>
              </w:rPr>
            </w:pPr>
            <w:r w:rsidRPr="004E73FD">
              <w:rPr>
                <w:rFonts w:ascii="Cambria" w:hAnsi="Cambria"/>
                <w:bCs/>
                <w:sz w:val="20"/>
                <w:szCs w:val="20"/>
                <w:lang w:val="es-ES"/>
              </w:rPr>
              <w:t>Sí, en los términos de la sección VI</w:t>
            </w:r>
          </w:p>
        </w:tc>
      </w:tr>
      <w:tr w:rsidR="003239B8" w:rsidRPr="005A4DBC"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4E73FD" w:rsidRDefault="003239B8" w:rsidP="00E63A96">
            <w:pPr>
              <w:jc w:val="center"/>
              <w:rPr>
                <w:rFonts w:ascii="Cambria" w:hAnsi="Cambria"/>
                <w:b/>
                <w:bCs/>
                <w:color w:val="FFFFFF" w:themeColor="background1"/>
                <w:sz w:val="20"/>
                <w:szCs w:val="20"/>
                <w:lang w:val="es-ES"/>
              </w:rPr>
            </w:pPr>
            <w:r w:rsidRPr="004E73FD">
              <w:rPr>
                <w:rFonts w:ascii="Cambria" w:hAnsi="Cambria"/>
                <w:b/>
                <w:bCs/>
                <w:color w:val="FFFFFF" w:themeColor="background1"/>
                <w:sz w:val="20"/>
                <w:szCs w:val="20"/>
                <w:lang w:val="es-ES"/>
              </w:rPr>
              <w:t>Presentación dentro de plazo:</w:t>
            </w:r>
          </w:p>
        </w:tc>
        <w:tc>
          <w:tcPr>
            <w:tcW w:w="5760" w:type="dxa"/>
            <w:vAlign w:val="center"/>
          </w:tcPr>
          <w:p w14:paraId="4A2A4569" w14:textId="4F006D82" w:rsidR="003239B8" w:rsidRPr="004E73FD" w:rsidRDefault="00203FA0" w:rsidP="00E63A96">
            <w:pPr>
              <w:rPr>
                <w:bCs/>
                <w:sz w:val="20"/>
                <w:szCs w:val="20"/>
                <w:lang w:val="es-ES"/>
              </w:rPr>
            </w:pPr>
            <w:r w:rsidRPr="004E73FD">
              <w:rPr>
                <w:rFonts w:ascii="Cambria" w:hAnsi="Cambria"/>
                <w:bCs/>
                <w:sz w:val="20"/>
                <w:szCs w:val="20"/>
                <w:lang w:val="es-ES"/>
              </w:rPr>
              <w:t>Sí, en los términos de la s</w:t>
            </w:r>
            <w:r w:rsidR="00B102B0" w:rsidRPr="004E73FD">
              <w:rPr>
                <w:rFonts w:ascii="Cambria" w:hAnsi="Cambria"/>
                <w:bCs/>
                <w:sz w:val="20"/>
                <w:szCs w:val="20"/>
                <w:lang w:val="es-ES"/>
              </w:rPr>
              <w:t>ección VI</w:t>
            </w:r>
          </w:p>
        </w:tc>
      </w:tr>
    </w:tbl>
    <w:p w14:paraId="18E6423B" w14:textId="237A5836" w:rsidR="003239B8" w:rsidRPr="008966A3" w:rsidRDefault="00223A29" w:rsidP="000951B6">
      <w:pPr>
        <w:spacing w:before="240" w:after="240"/>
        <w:ind w:firstLine="720"/>
        <w:jc w:val="both"/>
        <w:rPr>
          <w:rFonts w:asciiTheme="majorHAnsi" w:hAnsiTheme="majorHAnsi"/>
          <w:b/>
          <w:sz w:val="20"/>
          <w:szCs w:val="20"/>
          <w:lang w:val="es-ES_tradnl"/>
        </w:rPr>
      </w:pPr>
      <w:r w:rsidRPr="008966A3">
        <w:rPr>
          <w:rFonts w:asciiTheme="majorHAnsi" w:hAnsiTheme="majorHAnsi"/>
          <w:b/>
          <w:sz w:val="20"/>
          <w:szCs w:val="20"/>
          <w:lang w:val="es-ES_tradnl"/>
        </w:rPr>
        <w:t xml:space="preserve">V. </w:t>
      </w:r>
      <w:r w:rsidRPr="008966A3">
        <w:rPr>
          <w:rFonts w:asciiTheme="majorHAnsi" w:hAnsiTheme="majorHAnsi"/>
          <w:b/>
          <w:sz w:val="20"/>
          <w:szCs w:val="20"/>
          <w:lang w:val="es-ES_tradnl"/>
        </w:rPr>
        <w:tab/>
      </w:r>
      <w:r w:rsidR="003239B8" w:rsidRPr="008966A3">
        <w:rPr>
          <w:rFonts w:asciiTheme="majorHAnsi" w:hAnsiTheme="majorHAnsi"/>
          <w:b/>
          <w:sz w:val="20"/>
          <w:szCs w:val="20"/>
          <w:lang w:val="es-ES_tradnl"/>
        </w:rPr>
        <w:t xml:space="preserve">HECHOS ALEGADOS </w:t>
      </w:r>
    </w:p>
    <w:p w14:paraId="54878D86" w14:textId="72A71964" w:rsidR="00A11E44" w:rsidRPr="008966A3" w:rsidRDefault="00F9652F" w:rsidP="001C3C3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8966A3">
        <w:rPr>
          <w:rFonts w:asciiTheme="majorHAnsi" w:hAnsiTheme="majorHAnsi"/>
          <w:sz w:val="20"/>
          <w:szCs w:val="20"/>
          <w:lang w:val="es-ES_tradnl"/>
        </w:rPr>
        <w:t>Los peticionarios</w:t>
      </w:r>
      <w:r w:rsidR="002A2A80" w:rsidRPr="008966A3">
        <w:rPr>
          <w:rFonts w:asciiTheme="majorHAnsi" w:hAnsiTheme="majorHAnsi"/>
          <w:sz w:val="20"/>
          <w:szCs w:val="20"/>
          <w:lang w:val="es-ES_tradnl"/>
        </w:rPr>
        <w:t xml:space="preserve"> denuncia</w:t>
      </w:r>
      <w:r w:rsidRPr="008966A3">
        <w:rPr>
          <w:rFonts w:asciiTheme="majorHAnsi" w:hAnsiTheme="majorHAnsi"/>
          <w:sz w:val="20"/>
          <w:szCs w:val="20"/>
          <w:lang w:val="es-ES_tradnl"/>
        </w:rPr>
        <w:t>n</w:t>
      </w:r>
      <w:r w:rsidR="002A2A80" w:rsidRPr="008966A3">
        <w:rPr>
          <w:rFonts w:asciiTheme="majorHAnsi" w:hAnsiTheme="majorHAnsi"/>
          <w:sz w:val="20"/>
          <w:szCs w:val="20"/>
          <w:lang w:val="es-ES_tradnl"/>
        </w:rPr>
        <w:t xml:space="preserve"> que </w:t>
      </w:r>
      <w:r w:rsidR="00241C4D" w:rsidRPr="008966A3">
        <w:rPr>
          <w:rFonts w:asciiTheme="majorHAnsi" w:hAnsiTheme="majorHAnsi"/>
          <w:sz w:val="20"/>
          <w:szCs w:val="20"/>
          <w:lang w:val="es-ES_tradnl"/>
        </w:rPr>
        <w:t xml:space="preserve">las </w:t>
      </w:r>
      <w:r w:rsidR="001C3C3D" w:rsidRPr="008966A3">
        <w:rPr>
          <w:rFonts w:asciiTheme="majorHAnsi" w:hAnsiTheme="majorHAnsi"/>
          <w:sz w:val="20"/>
          <w:szCs w:val="20"/>
          <w:lang w:val="es-ES_tradnl"/>
        </w:rPr>
        <w:t xml:space="preserve">autoridades no garantizaron la efectividad de una decisión judicial que ordenaba el cumplimiento de un convenio colectivo de trabajo en favor de las presuntas </w:t>
      </w:r>
      <w:r w:rsidR="001C3C3D" w:rsidRPr="008966A3">
        <w:rPr>
          <w:rFonts w:asciiTheme="majorHAnsi" w:hAnsiTheme="majorHAnsi"/>
          <w:sz w:val="20"/>
          <w:szCs w:val="20"/>
          <w:lang w:val="es-ES_tradnl"/>
        </w:rPr>
        <w:lastRenderedPageBreak/>
        <w:t xml:space="preserve">víctimas; y, por el contrario, posteriormente declararon ilegal la huelga que realizaron para </w:t>
      </w:r>
      <w:r w:rsidR="00241C4D" w:rsidRPr="008966A3">
        <w:rPr>
          <w:rFonts w:asciiTheme="majorHAnsi" w:hAnsiTheme="majorHAnsi"/>
          <w:sz w:val="20"/>
          <w:szCs w:val="20"/>
          <w:lang w:val="es-ES_tradnl"/>
        </w:rPr>
        <w:t>reclamar el</w:t>
      </w:r>
      <w:r w:rsidR="001C3C3D" w:rsidRPr="008966A3">
        <w:rPr>
          <w:rFonts w:asciiTheme="majorHAnsi" w:hAnsiTheme="majorHAnsi"/>
          <w:sz w:val="20"/>
          <w:szCs w:val="20"/>
          <w:lang w:val="es-ES_tradnl"/>
        </w:rPr>
        <w:t xml:space="preserve"> cumplimiento al citado fallo. </w:t>
      </w:r>
    </w:p>
    <w:p w14:paraId="22F110F6" w14:textId="553F78ED" w:rsidR="007251F3" w:rsidRPr="008966A3" w:rsidRDefault="00347C38" w:rsidP="007251F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8966A3">
        <w:rPr>
          <w:rFonts w:asciiTheme="majorHAnsi" w:hAnsiTheme="majorHAnsi"/>
          <w:sz w:val="20"/>
          <w:szCs w:val="20"/>
          <w:lang w:val="es-ES_tradnl"/>
        </w:rPr>
        <w:t>Los peticionarios n</w:t>
      </w:r>
      <w:r w:rsidR="00F9652F" w:rsidRPr="008966A3">
        <w:rPr>
          <w:rFonts w:asciiTheme="majorHAnsi" w:hAnsiTheme="majorHAnsi"/>
          <w:sz w:val="20"/>
          <w:szCs w:val="20"/>
          <w:lang w:val="es-ES_tradnl"/>
        </w:rPr>
        <w:t>arran</w:t>
      </w:r>
      <w:r w:rsidR="00A775A5" w:rsidRPr="008966A3">
        <w:rPr>
          <w:rFonts w:asciiTheme="majorHAnsi" w:hAnsiTheme="majorHAnsi"/>
          <w:sz w:val="20"/>
          <w:szCs w:val="20"/>
          <w:lang w:val="es-ES_tradnl"/>
        </w:rPr>
        <w:t xml:space="preserve"> </w:t>
      </w:r>
      <w:r w:rsidR="00C76CED" w:rsidRPr="008966A3">
        <w:rPr>
          <w:rFonts w:asciiTheme="majorHAnsi" w:hAnsiTheme="majorHAnsi"/>
          <w:sz w:val="20"/>
          <w:szCs w:val="20"/>
          <w:lang w:val="es-ES_tradnl"/>
        </w:rPr>
        <w:t>q</w:t>
      </w:r>
      <w:r w:rsidR="00A775A5" w:rsidRPr="008966A3">
        <w:rPr>
          <w:rFonts w:asciiTheme="majorHAnsi" w:hAnsiTheme="majorHAnsi"/>
          <w:sz w:val="20"/>
          <w:szCs w:val="20"/>
          <w:lang w:val="es-ES_tradnl"/>
        </w:rPr>
        <w:t xml:space="preserve">ue </w:t>
      </w:r>
      <w:r w:rsidR="00E75393" w:rsidRPr="008966A3">
        <w:rPr>
          <w:rFonts w:asciiTheme="majorHAnsi" w:hAnsiTheme="majorHAnsi"/>
          <w:sz w:val="20"/>
          <w:szCs w:val="20"/>
          <w:lang w:val="es-ES_tradnl"/>
        </w:rPr>
        <w:t xml:space="preserve">el </w:t>
      </w:r>
      <w:r w:rsidR="00EB5487" w:rsidRPr="008966A3">
        <w:rPr>
          <w:rFonts w:asciiTheme="majorHAnsi" w:hAnsiTheme="majorHAnsi"/>
          <w:sz w:val="20"/>
          <w:szCs w:val="20"/>
          <w:lang w:val="es-ES_tradnl"/>
        </w:rPr>
        <w:t>1 de julio de 1997</w:t>
      </w:r>
      <w:r w:rsidR="00A775A5" w:rsidRPr="008966A3">
        <w:rPr>
          <w:rFonts w:asciiTheme="majorHAnsi" w:hAnsiTheme="majorHAnsi"/>
          <w:sz w:val="20"/>
          <w:szCs w:val="20"/>
          <w:lang w:val="es-ES_tradnl"/>
        </w:rPr>
        <w:t xml:space="preserve"> el </w:t>
      </w:r>
      <w:r w:rsidR="00E75393" w:rsidRPr="008966A3">
        <w:rPr>
          <w:rFonts w:asciiTheme="majorHAnsi" w:hAnsiTheme="majorHAnsi"/>
          <w:sz w:val="20"/>
          <w:szCs w:val="20"/>
          <w:lang w:val="es-ES_tradnl"/>
        </w:rPr>
        <w:t>P</w:t>
      </w:r>
      <w:r w:rsidR="00A775A5" w:rsidRPr="008966A3">
        <w:rPr>
          <w:rFonts w:asciiTheme="majorHAnsi" w:hAnsiTheme="majorHAnsi"/>
          <w:sz w:val="20"/>
          <w:szCs w:val="20"/>
          <w:lang w:val="es-ES_tradnl"/>
        </w:rPr>
        <w:t>oder Ejecutivo</w:t>
      </w:r>
      <w:r w:rsidR="00E75393" w:rsidRPr="008966A3">
        <w:rPr>
          <w:rFonts w:asciiTheme="majorHAnsi" w:hAnsiTheme="majorHAnsi"/>
          <w:sz w:val="20"/>
          <w:szCs w:val="20"/>
          <w:lang w:val="es-ES_tradnl"/>
        </w:rPr>
        <w:t>, mediante la Ley 1.037/97,</w:t>
      </w:r>
      <w:r w:rsidR="00A775A5" w:rsidRPr="008966A3">
        <w:rPr>
          <w:rFonts w:asciiTheme="majorHAnsi" w:hAnsiTheme="majorHAnsi"/>
          <w:sz w:val="20"/>
          <w:szCs w:val="20"/>
          <w:lang w:val="es-ES_tradnl"/>
        </w:rPr>
        <w:t xml:space="preserve"> autorizó la venta de </w:t>
      </w:r>
      <w:r w:rsidR="006854E6" w:rsidRPr="008966A3">
        <w:rPr>
          <w:rFonts w:asciiTheme="majorHAnsi" w:hAnsiTheme="majorHAnsi"/>
          <w:sz w:val="20"/>
          <w:szCs w:val="20"/>
          <w:lang w:val="es-ES_tradnl"/>
        </w:rPr>
        <w:t>la totalidad</w:t>
      </w:r>
      <w:r w:rsidR="00A775A5" w:rsidRPr="008966A3">
        <w:rPr>
          <w:rFonts w:asciiTheme="majorHAnsi" w:hAnsiTheme="majorHAnsi"/>
          <w:sz w:val="20"/>
          <w:szCs w:val="20"/>
          <w:lang w:val="es-ES_tradnl"/>
        </w:rPr>
        <w:t xml:space="preserve"> de</w:t>
      </w:r>
      <w:r w:rsidR="00EB5487" w:rsidRPr="008966A3">
        <w:rPr>
          <w:rFonts w:asciiTheme="majorHAnsi" w:hAnsiTheme="majorHAnsi"/>
          <w:sz w:val="20"/>
          <w:szCs w:val="20"/>
          <w:lang w:val="es-ES_tradnl"/>
        </w:rPr>
        <w:t xml:space="preserve">l paquete accionario </w:t>
      </w:r>
      <w:r w:rsidR="00A775A5" w:rsidRPr="008966A3">
        <w:rPr>
          <w:rFonts w:asciiTheme="majorHAnsi" w:hAnsiTheme="majorHAnsi"/>
          <w:sz w:val="20"/>
          <w:szCs w:val="20"/>
          <w:lang w:val="es-ES_tradnl"/>
        </w:rPr>
        <w:t>de la empresa Aceros del Paraguay</w:t>
      </w:r>
      <w:r w:rsidR="00E75393" w:rsidRPr="008966A3">
        <w:rPr>
          <w:rFonts w:asciiTheme="majorHAnsi" w:hAnsiTheme="majorHAnsi"/>
          <w:sz w:val="20"/>
          <w:szCs w:val="20"/>
          <w:lang w:val="es-ES_tradnl"/>
        </w:rPr>
        <w:t xml:space="preserve"> S.A. </w:t>
      </w:r>
      <w:r w:rsidR="00A775A5" w:rsidRPr="008966A3">
        <w:rPr>
          <w:rFonts w:asciiTheme="majorHAnsi" w:hAnsiTheme="majorHAnsi"/>
          <w:sz w:val="20"/>
          <w:szCs w:val="20"/>
          <w:lang w:val="es-ES_tradnl"/>
        </w:rPr>
        <w:t>(en adelante “ACEPAR”) a un consorcio privado</w:t>
      </w:r>
      <w:r w:rsidR="00AE3BCE" w:rsidRPr="008966A3">
        <w:rPr>
          <w:rFonts w:asciiTheme="majorHAnsi" w:hAnsiTheme="majorHAnsi"/>
          <w:sz w:val="20"/>
          <w:szCs w:val="20"/>
          <w:lang w:val="es-ES_tradnl"/>
        </w:rPr>
        <w:t xml:space="preserve"> en el plazo máximo de trece años</w:t>
      </w:r>
      <w:r w:rsidR="00A775A5" w:rsidRPr="008966A3">
        <w:rPr>
          <w:rFonts w:asciiTheme="majorHAnsi" w:hAnsiTheme="majorHAnsi"/>
          <w:sz w:val="20"/>
          <w:szCs w:val="20"/>
          <w:lang w:val="es-ES_tradnl"/>
        </w:rPr>
        <w:t xml:space="preserve">. </w:t>
      </w:r>
      <w:r w:rsidR="00790F8C" w:rsidRPr="008966A3">
        <w:rPr>
          <w:rFonts w:asciiTheme="majorHAnsi" w:hAnsiTheme="majorHAnsi"/>
          <w:sz w:val="20"/>
          <w:szCs w:val="20"/>
          <w:lang w:val="es-ES_tradnl"/>
        </w:rPr>
        <w:t>Al</w:t>
      </w:r>
      <w:r w:rsidR="00A775A5" w:rsidRPr="008966A3">
        <w:rPr>
          <w:rFonts w:asciiTheme="majorHAnsi" w:hAnsiTheme="majorHAnsi"/>
          <w:sz w:val="20"/>
          <w:szCs w:val="20"/>
          <w:lang w:val="es-ES_tradnl"/>
        </w:rPr>
        <w:t xml:space="preserve">ega que </w:t>
      </w:r>
      <w:r w:rsidR="00790F8C" w:rsidRPr="008966A3">
        <w:rPr>
          <w:rFonts w:asciiTheme="majorHAnsi" w:hAnsiTheme="majorHAnsi"/>
          <w:sz w:val="20"/>
          <w:szCs w:val="20"/>
          <w:lang w:val="es-ES_tradnl"/>
        </w:rPr>
        <w:t>tal venta</w:t>
      </w:r>
      <w:r w:rsidR="00A775A5" w:rsidRPr="008966A3">
        <w:rPr>
          <w:rFonts w:asciiTheme="majorHAnsi" w:hAnsiTheme="majorHAnsi"/>
          <w:sz w:val="20"/>
          <w:szCs w:val="20"/>
          <w:lang w:val="es-ES_tradnl"/>
        </w:rPr>
        <w:t xml:space="preserve"> </w:t>
      </w:r>
      <w:r w:rsidR="009D1953" w:rsidRPr="008966A3">
        <w:rPr>
          <w:rFonts w:asciiTheme="majorHAnsi" w:hAnsiTheme="majorHAnsi"/>
          <w:sz w:val="20"/>
          <w:szCs w:val="20"/>
          <w:lang w:val="es-ES_tradnl"/>
        </w:rPr>
        <w:t xml:space="preserve">y el posterior desenvolvimiento del consorcio estuvo </w:t>
      </w:r>
      <w:r w:rsidR="00A775A5" w:rsidRPr="008966A3">
        <w:rPr>
          <w:rFonts w:asciiTheme="majorHAnsi" w:hAnsiTheme="majorHAnsi"/>
          <w:sz w:val="20"/>
          <w:szCs w:val="20"/>
          <w:lang w:val="es-ES_tradnl"/>
        </w:rPr>
        <w:t>plaga</w:t>
      </w:r>
      <w:r w:rsidR="00746815" w:rsidRPr="008966A3">
        <w:rPr>
          <w:rFonts w:asciiTheme="majorHAnsi" w:hAnsiTheme="majorHAnsi"/>
          <w:sz w:val="20"/>
          <w:szCs w:val="20"/>
          <w:lang w:val="es-ES_tradnl"/>
        </w:rPr>
        <w:t>da</w:t>
      </w:r>
      <w:r w:rsidR="00A775A5" w:rsidRPr="008966A3">
        <w:rPr>
          <w:rFonts w:asciiTheme="majorHAnsi" w:hAnsiTheme="majorHAnsi"/>
          <w:sz w:val="20"/>
          <w:szCs w:val="20"/>
          <w:lang w:val="es-ES_tradnl"/>
        </w:rPr>
        <w:t xml:space="preserve"> de irregularidades e incumplimientos</w:t>
      </w:r>
      <w:r w:rsidR="00790F8C" w:rsidRPr="008966A3">
        <w:rPr>
          <w:rFonts w:asciiTheme="majorHAnsi" w:hAnsiTheme="majorHAnsi"/>
          <w:sz w:val="20"/>
          <w:szCs w:val="20"/>
          <w:lang w:val="es-ES_tradnl"/>
        </w:rPr>
        <w:t>,</w:t>
      </w:r>
      <w:r w:rsidR="00A775A5" w:rsidRPr="008966A3">
        <w:rPr>
          <w:rFonts w:asciiTheme="majorHAnsi" w:hAnsiTheme="majorHAnsi"/>
          <w:sz w:val="20"/>
          <w:szCs w:val="20"/>
          <w:lang w:val="es-ES_tradnl"/>
        </w:rPr>
        <w:t xml:space="preserve"> </w:t>
      </w:r>
      <w:r w:rsidR="007363A9" w:rsidRPr="008966A3">
        <w:rPr>
          <w:rFonts w:asciiTheme="majorHAnsi" w:hAnsiTheme="majorHAnsi"/>
          <w:sz w:val="20"/>
          <w:szCs w:val="20"/>
          <w:lang w:val="es-ES_tradnl"/>
        </w:rPr>
        <w:t xml:space="preserve">por lo </w:t>
      </w:r>
      <w:r w:rsidR="00EB5487" w:rsidRPr="008966A3">
        <w:rPr>
          <w:rFonts w:asciiTheme="majorHAnsi" w:hAnsiTheme="majorHAnsi"/>
          <w:sz w:val="20"/>
          <w:szCs w:val="20"/>
          <w:lang w:val="es-ES_tradnl"/>
        </w:rPr>
        <w:t>que</w:t>
      </w:r>
      <w:r w:rsidR="00A775A5" w:rsidRPr="008966A3">
        <w:rPr>
          <w:rFonts w:asciiTheme="majorHAnsi" w:hAnsiTheme="majorHAnsi"/>
          <w:sz w:val="20"/>
          <w:szCs w:val="20"/>
          <w:lang w:val="es-ES_tradnl"/>
        </w:rPr>
        <w:t xml:space="preserve"> </w:t>
      </w:r>
      <w:r w:rsidR="009D1953" w:rsidRPr="008966A3">
        <w:rPr>
          <w:rFonts w:asciiTheme="majorHAnsi" w:hAnsiTheme="majorHAnsi"/>
          <w:sz w:val="20"/>
          <w:szCs w:val="20"/>
          <w:lang w:val="es-ES_tradnl"/>
        </w:rPr>
        <w:t xml:space="preserve">el </w:t>
      </w:r>
      <w:r w:rsidR="00A775A5" w:rsidRPr="008966A3">
        <w:rPr>
          <w:rFonts w:asciiTheme="majorHAnsi" w:hAnsiTheme="majorHAnsi"/>
          <w:sz w:val="20"/>
          <w:szCs w:val="20"/>
          <w:lang w:val="es-ES_tradnl"/>
        </w:rPr>
        <w:t xml:space="preserve">Sindicato de </w:t>
      </w:r>
      <w:r w:rsidR="00CD7B4B" w:rsidRPr="008966A3">
        <w:rPr>
          <w:rFonts w:asciiTheme="majorHAnsi" w:hAnsiTheme="majorHAnsi"/>
          <w:sz w:val="20"/>
          <w:szCs w:val="20"/>
          <w:lang w:val="es-ES_tradnl"/>
        </w:rPr>
        <w:t xml:space="preserve">Trabajadores </w:t>
      </w:r>
      <w:r w:rsidR="00A775A5" w:rsidRPr="008966A3">
        <w:rPr>
          <w:rFonts w:asciiTheme="majorHAnsi" w:hAnsiTheme="majorHAnsi"/>
          <w:sz w:val="20"/>
          <w:szCs w:val="20"/>
          <w:lang w:val="es-ES_tradnl"/>
        </w:rPr>
        <w:t>de ACEPAR (en adelante “SITRAC”)</w:t>
      </w:r>
      <w:r w:rsidR="00746815" w:rsidRPr="008966A3">
        <w:rPr>
          <w:rFonts w:asciiTheme="majorHAnsi" w:hAnsiTheme="majorHAnsi"/>
          <w:sz w:val="20"/>
          <w:szCs w:val="20"/>
          <w:lang w:val="es-ES_tradnl"/>
        </w:rPr>
        <w:t xml:space="preserve"> </w:t>
      </w:r>
      <w:r w:rsidR="007363A9" w:rsidRPr="008966A3">
        <w:rPr>
          <w:rFonts w:asciiTheme="majorHAnsi" w:hAnsiTheme="majorHAnsi"/>
          <w:sz w:val="20"/>
          <w:szCs w:val="20"/>
          <w:lang w:val="es-ES_tradnl"/>
        </w:rPr>
        <w:t>inici</w:t>
      </w:r>
      <w:r w:rsidR="00E75393" w:rsidRPr="008966A3">
        <w:rPr>
          <w:rFonts w:asciiTheme="majorHAnsi" w:hAnsiTheme="majorHAnsi"/>
          <w:sz w:val="20"/>
          <w:szCs w:val="20"/>
          <w:lang w:val="es-ES_tradnl"/>
        </w:rPr>
        <w:t>ó</w:t>
      </w:r>
      <w:r w:rsidR="009D1953" w:rsidRPr="008966A3">
        <w:rPr>
          <w:rFonts w:asciiTheme="majorHAnsi" w:hAnsiTheme="majorHAnsi"/>
          <w:sz w:val="20"/>
          <w:szCs w:val="20"/>
          <w:lang w:val="es-ES_tradnl"/>
        </w:rPr>
        <w:t xml:space="preserve"> </w:t>
      </w:r>
      <w:r w:rsidR="002706AF" w:rsidRPr="008966A3">
        <w:rPr>
          <w:rFonts w:asciiTheme="majorHAnsi" w:hAnsiTheme="majorHAnsi"/>
          <w:sz w:val="20"/>
          <w:szCs w:val="20"/>
          <w:lang w:val="es-ES_tradnl"/>
        </w:rPr>
        <w:t xml:space="preserve">una serie </w:t>
      </w:r>
      <w:r w:rsidR="009D1953" w:rsidRPr="008966A3">
        <w:rPr>
          <w:rFonts w:asciiTheme="majorHAnsi" w:hAnsiTheme="majorHAnsi"/>
          <w:sz w:val="20"/>
          <w:szCs w:val="20"/>
          <w:lang w:val="es-ES_tradnl"/>
        </w:rPr>
        <w:t xml:space="preserve">demandas </w:t>
      </w:r>
      <w:r w:rsidR="007363A9" w:rsidRPr="008966A3">
        <w:rPr>
          <w:rFonts w:asciiTheme="majorHAnsi" w:hAnsiTheme="majorHAnsi"/>
          <w:sz w:val="20"/>
          <w:szCs w:val="20"/>
          <w:lang w:val="es-ES_tradnl"/>
        </w:rPr>
        <w:t>judiciales</w:t>
      </w:r>
      <w:r w:rsidR="00EB5487" w:rsidRPr="008966A3">
        <w:rPr>
          <w:rFonts w:asciiTheme="majorHAnsi" w:hAnsiTheme="majorHAnsi"/>
          <w:sz w:val="20"/>
          <w:szCs w:val="20"/>
          <w:lang w:val="es-ES_tradnl"/>
        </w:rPr>
        <w:t>.</w:t>
      </w:r>
    </w:p>
    <w:p w14:paraId="6769E44C" w14:textId="696185C7" w:rsidR="00137645" w:rsidRPr="008966A3" w:rsidRDefault="00137645" w:rsidP="00241C4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8966A3">
        <w:rPr>
          <w:rFonts w:asciiTheme="majorHAnsi" w:hAnsiTheme="majorHAnsi"/>
          <w:i/>
          <w:iCs/>
          <w:sz w:val="20"/>
          <w:szCs w:val="20"/>
          <w:lang w:val="es-ES_tradnl"/>
        </w:rPr>
        <w:t xml:space="preserve">Incumplimiento del </w:t>
      </w:r>
      <w:r w:rsidR="00CE7E54" w:rsidRPr="008966A3">
        <w:rPr>
          <w:rFonts w:asciiTheme="majorHAnsi" w:hAnsiTheme="majorHAnsi"/>
          <w:sz w:val="20"/>
          <w:szCs w:val="20"/>
          <w:lang w:val="es-ES_tradnl"/>
        </w:rPr>
        <w:t>Convenio Colectivo de Condiciones de Trabajo (en adelante “</w:t>
      </w:r>
      <w:r w:rsidRPr="008966A3">
        <w:rPr>
          <w:rFonts w:asciiTheme="majorHAnsi" w:hAnsiTheme="majorHAnsi"/>
          <w:i/>
          <w:iCs/>
          <w:sz w:val="20"/>
          <w:szCs w:val="20"/>
          <w:lang w:val="es-ES_tradnl"/>
        </w:rPr>
        <w:t>C.C.C.T.</w:t>
      </w:r>
      <w:r w:rsidR="00CE7E54" w:rsidRPr="008966A3">
        <w:rPr>
          <w:rFonts w:asciiTheme="majorHAnsi" w:hAnsiTheme="majorHAnsi"/>
          <w:i/>
          <w:iCs/>
          <w:sz w:val="20"/>
          <w:szCs w:val="20"/>
          <w:lang w:val="es-ES_tradnl"/>
        </w:rPr>
        <w:t>”)</w:t>
      </w:r>
    </w:p>
    <w:p w14:paraId="718173EE" w14:textId="25DA474B" w:rsidR="00B242F1" w:rsidRPr="008966A3" w:rsidRDefault="00A775A5" w:rsidP="00FD09D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8966A3">
        <w:rPr>
          <w:rFonts w:asciiTheme="majorHAnsi" w:hAnsiTheme="majorHAnsi"/>
          <w:sz w:val="20"/>
          <w:szCs w:val="20"/>
          <w:lang w:val="es-ES_tradnl"/>
        </w:rPr>
        <w:t xml:space="preserve"> </w:t>
      </w:r>
      <w:r w:rsidR="00CE7E54" w:rsidRPr="008966A3">
        <w:rPr>
          <w:rFonts w:asciiTheme="majorHAnsi" w:hAnsiTheme="majorHAnsi"/>
          <w:sz w:val="20"/>
          <w:szCs w:val="20"/>
          <w:lang w:val="es-ES_tradnl"/>
        </w:rPr>
        <w:t>E</w:t>
      </w:r>
      <w:r w:rsidR="00B242F1" w:rsidRPr="008966A3">
        <w:rPr>
          <w:rFonts w:asciiTheme="majorHAnsi" w:hAnsiTheme="majorHAnsi"/>
          <w:sz w:val="20"/>
          <w:szCs w:val="20"/>
          <w:lang w:val="es-ES_tradnl"/>
        </w:rPr>
        <w:t>l</w:t>
      </w:r>
      <w:r w:rsidR="00AE3BCE" w:rsidRPr="008966A3">
        <w:rPr>
          <w:rFonts w:asciiTheme="majorHAnsi" w:hAnsiTheme="majorHAnsi"/>
          <w:sz w:val="20"/>
          <w:szCs w:val="20"/>
          <w:lang w:val="es-ES_tradnl"/>
        </w:rPr>
        <w:t xml:space="preserve"> 14 de febrero de 200</w:t>
      </w:r>
      <w:r w:rsidR="00B242F1" w:rsidRPr="008966A3">
        <w:rPr>
          <w:rFonts w:asciiTheme="majorHAnsi" w:hAnsiTheme="majorHAnsi"/>
          <w:sz w:val="20"/>
          <w:szCs w:val="20"/>
          <w:lang w:val="es-ES_tradnl"/>
        </w:rPr>
        <w:t xml:space="preserve">1 </w:t>
      </w:r>
      <w:r w:rsidR="00DC687B" w:rsidRPr="008966A3">
        <w:rPr>
          <w:rFonts w:asciiTheme="majorHAnsi" w:hAnsiTheme="majorHAnsi"/>
          <w:sz w:val="20"/>
          <w:szCs w:val="20"/>
          <w:lang w:val="es-ES_tradnl"/>
        </w:rPr>
        <w:t xml:space="preserve">el </w:t>
      </w:r>
      <w:r w:rsidR="00AE3BCE" w:rsidRPr="008966A3">
        <w:rPr>
          <w:rFonts w:asciiTheme="majorHAnsi" w:hAnsiTheme="majorHAnsi"/>
          <w:sz w:val="20"/>
          <w:szCs w:val="20"/>
          <w:lang w:val="es-ES_tradnl"/>
        </w:rPr>
        <w:t xml:space="preserve">SITRAC interpuso una demanda </w:t>
      </w:r>
      <w:r w:rsidR="00F76597" w:rsidRPr="008966A3">
        <w:rPr>
          <w:rFonts w:asciiTheme="majorHAnsi" w:hAnsiTheme="majorHAnsi"/>
          <w:sz w:val="20"/>
          <w:szCs w:val="20"/>
          <w:lang w:val="es-ES_tradnl"/>
        </w:rPr>
        <w:t xml:space="preserve">contra ACEPAR </w:t>
      </w:r>
      <w:r w:rsidR="00E75393" w:rsidRPr="008966A3">
        <w:rPr>
          <w:rFonts w:asciiTheme="majorHAnsi" w:hAnsiTheme="majorHAnsi"/>
          <w:sz w:val="20"/>
          <w:szCs w:val="20"/>
          <w:lang w:val="es-ES_tradnl"/>
        </w:rPr>
        <w:t xml:space="preserve">ante el Juzgado de Primera Instancia del Cuarto de Turno en lo Laboral </w:t>
      </w:r>
      <w:r w:rsidR="00E37839" w:rsidRPr="008966A3">
        <w:rPr>
          <w:rFonts w:asciiTheme="majorHAnsi" w:hAnsiTheme="majorHAnsi"/>
          <w:sz w:val="20"/>
          <w:szCs w:val="20"/>
          <w:lang w:val="es-ES_tradnl"/>
        </w:rPr>
        <w:t>de</w:t>
      </w:r>
      <w:r w:rsidR="00E75393" w:rsidRPr="008966A3">
        <w:rPr>
          <w:rFonts w:asciiTheme="majorHAnsi" w:hAnsiTheme="majorHAnsi"/>
          <w:sz w:val="20"/>
          <w:szCs w:val="20"/>
          <w:lang w:val="es-ES_tradnl"/>
        </w:rPr>
        <w:t xml:space="preserve"> la ciudad de Asunción</w:t>
      </w:r>
      <w:r w:rsidR="00E37839" w:rsidRPr="008966A3">
        <w:rPr>
          <w:rFonts w:asciiTheme="majorHAnsi" w:hAnsiTheme="majorHAnsi"/>
          <w:sz w:val="20"/>
          <w:szCs w:val="20"/>
          <w:lang w:val="es-ES_tradnl"/>
        </w:rPr>
        <w:t>,</w:t>
      </w:r>
      <w:r w:rsidR="00E75393" w:rsidRPr="008966A3">
        <w:rPr>
          <w:rFonts w:asciiTheme="majorHAnsi" w:hAnsiTheme="majorHAnsi"/>
          <w:sz w:val="20"/>
          <w:szCs w:val="20"/>
          <w:lang w:val="es-ES_tradnl"/>
        </w:rPr>
        <w:t xml:space="preserve"> </w:t>
      </w:r>
      <w:r w:rsidR="00AE3BCE" w:rsidRPr="008966A3">
        <w:rPr>
          <w:rFonts w:asciiTheme="majorHAnsi" w:hAnsiTheme="majorHAnsi"/>
          <w:sz w:val="20"/>
          <w:szCs w:val="20"/>
          <w:lang w:val="es-ES_tradnl"/>
        </w:rPr>
        <w:t xml:space="preserve">por incumplimiento del C.C.C.T. </w:t>
      </w:r>
      <w:r w:rsidR="009D2D2F" w:rsidRPr="008966A3">
        <w:rPr>
          <w:rFonts w:asciiTheme="majorHAnsi" w:hAnsiTheme="majorHAnsi"/>
          <w:sz w:val="20"/>
          <w:szCs w:val="20"/>
          <w:lang w:val="es-ES_tradnl"/>
        </w:rPr>
        <w:t>firmado</w:t>
      </w:r>
      <w:r w:rsidR="00AE3BCE" w:rsidRPr="008966A3">
        <w:rPr>
          <w:rFonts w:asciiTheme="majorHAnsi" w:hAnsiTheme="majorHAnsi"/>
          <w:sz w:val="20"/>
          <w:szCs w:val="20"/>
          <w:lang w:val="es-ES_tradnl"/>
        </w:rPr>
        <w:t xml:space="preserve"> el 21 de julio de 1995</w:t>
      </w:r>
      <w:r w:rsidR="00FD09DA" w:rsidRPr="008966A3">
        <w:rPr>
          <w:rFonts w:asciiTheme="majorHAnsi" w:hAnsiTheme="majorHAnsi"/>
          <w:sz w:val="20"/>
          <w:szCs w:val="20"/>
          <w:lang w:val="es-ES_tradnl"/>
        </w:rPr>
        <w:t xml:space="preserve"> que regula el pago de los beneficios sociales de los trabajadores.</w:t>
      </w:r>
      <w:r w:rsidR="00E75393" w:rsidRPr="008966A3">
        <w:rPr>
          <w:rFonts w:asciiTheme="majorHAnsi" w:hAnsiTheme="majorHAnsi"/>
          <w:sz w:val="20"/>
          <w:szCs w:val="20"/>
          <w:lang w:val="es-ES_tradnl"/>
        </w:rPr>
        <w:t xml:space="preserve"> </w:t>
      </w:r>
      <w:r w:rsidR="00341E56" w:rsidRPr="008966A3">
        <w:rPr>
          <w:rFonts w:asciiTheme="majorHAnsi" w:hAnsiTheme="majorHAnsi"/>
          <w:sz w:val="20"/>
          <w:szCs w:val="20"/>
          <w:lang w:val="es-ES_tradnl"/>
        </w:rPr>
        <w:t>E</w:t>
      </w:r>
      <w:r w:rsidR="00E75393" w:rsidRPr="008966A3">
        <w:rPr>
          <w:rFonts w:asciiTheme="majorHAnsi" w:hAnsiTheme="majorHAnsi"/>
          <w:sz w:val="20"/>
          <w:szCs w:val="20"/>
          <w:lang w:val="es-ES_tradnl"/>
        </w:rPr>
        <w:t xml:space="preserve">l 16 de julio de 2007 </w:t>
      </w:r>
      <w:r w:rsidR="00341E56" w:rsidRPr="008966A3">
        <w:rPr>
          <w:rFonts w:asciiTheme="majorHAnsi" w:hAnsiTheme="majorHAnsi"/>
          <w:sz w:val="20"/>
          <w:szCs w:val="20"/>
          <w:lang w:val="es-ES_tradnl"/>
        </w:rPr>
        <w:t>este</w:t>
      </w:r>
      <w:r w:rsidR="00E75393" w:rsidRPr="008966A3">
        <w:rPr>
          <w:rFonts w:asciiTheme="majorHAnsi" w:hAnsiTheme="majorHAnsi"/>
          <w:sz w:val="20"/>
          <w:szCs w:val="20"/>
          <w:lang w:val="es-ES_tradnl"/>
        </w:rPr>
        <w:t xml:space="preserve"> juzgado </w:t>
      </w:r>
      <w:r w:rsidR="00B242F1" w:rsidRPr="008966A3">
        <w:rPr>
          <w:rFonts w:asciiTheme="majorHAnsi" w:hAnsiTheme="majorHAnsi"/>
          <w:sz w:val="20"/>
          <w:szCs w:val="20"/>
          <w:lang w:val="es-ES_tradnl"/>
        </w:rPr>
        <w:t xml:space="preserve">estableció que el </w:t>
      </w:r>
      <w:r w:rsidR="007A2F69" w:rsidRPr="008966A3">
        <w:rPr>
          <w:rFonts w:asciiTheme="majorHAnsi" w:hAnsiTheme="majorHAnsi"/>
          <w:sz w:val="20"/>
          <w:szCs w:val="20"/>
          <w:lang w:val="es-ES_tradnl"/>
        </w:rPr>
        <w:t>C.C.C.T.</w:t>
      </w:r>
      <w:r w:rsidR="00224B03" w:rsidRPr="008966A3">
        <w:rPr>
          <w:rFonts w:asciiTheme="majorHAnsi" w:hAnsiTheme="majorHAnsi"/>
          <w:sz w:val="20"/>
          <w:szCs w:val="20"/>
          <w:lang w:val="es-ES_tradnl"/>
        </w:rPr>
        <w:t>, contenía</w:t>
      </w:r>
      <w:r w:rsidR="00B242F1" w:rsidRPr="008966A3">
        <w:rPr>
          <w:rFonts w:asciiTheme="majorHAnsi" w:hAnsiTheme="majorHAnsi"/>
          <w:sz w:val="20"/>
          <w:szCs w:val="20"/>
          <w:lang w:val="es-ES_tradnl"/>
        </w:rPr>
        <w:t xml:space="preserve"> derechos laborales que no </w:t>
      </w:r>
      <w:r w:rsidR="00C44DBB" w:rsidRPr="008966A3">
        <w:rPr>
          <w:rFonts w:asciiTheme="majorHAnsi" w:hAnsiTheme="majorHAnsi"/>
          <w:sz w:val="20"/>
          <w:szCs w:val="20"/>
          <w:lang w:val="es-ES_tradnl"/>
        </w:rPr>
        <w:t>podían</w:t>
      </w:r>
      <w:r w:rsidR="00B242F1" w:rsidRPr="008966A3">
        <w:rPr>
          <w:rFonts w:asciiTheme="majorHAnsi" w:hAnsiTheme="majorHAnsi"/>
          <w:sz w:val="20"/>
          <w:szCs w:val="20"/>
          <w:lang w:val="es-ES_tradnl"/>
        </w:rPr>
        <w:t xml:space="preserve"> ser objeto de renuncia, transacción o limitación convencional</w:t>
      </w:r>
      <w:r w:rsidR="002A4618" w:rsidRPr="008966A3">
        <w:rPr>
          <w:rFonts w:asciiTheme="majorHAnsi" w:hAnsiTheme="majorHAnsi"/>
          <w:sz w:val="20"/>
          <w:szCs w:val="20"/>
          <w:lang w:val="es-ES_tradnl"/>
        </w:rPr>
        <w:t>,</w:t>
      </w:r>
      <w:r w:rsidR="00B242F1" w:rsidRPr="008966A3">
        <w:rPr>
          <w:rFonts w:asciiTheme="majorHAnsi" w:hAnsiTheme="majorHAnsi"/>
          <w:sz w:val="20"/>
          <w:szCs w:val="20"/>
          <w:lang w:val="es-ES_tradnl"/>
        </w:rPr>
        <w:t xml:space="preserve"> n</w:t>
      </w:r>
      <w:r w:rsidR="00746815" w:rsidRPr="008966A3">
        <w:rPr>
          <w:rFonts w:asciiTheme="majorHAnsi" w:hAnsiTheme="majorHAnsi"/>
          <w:sz w:val="20"/>
          <w:szCs w:val="20"/>
          <w:lang w:val="es-ES_tradnl"/>
        </w:rPr>
        <w:t>i</w:t>
      </w:r>
      <w:r w:rsidR="00B242F1" w:rsidRPr="008966A3">
        <w:rPr>
          <w:rFonts w:asciiTheme="majorHAnsi" w:hAnsiTheme="majorHAnsi"/>
          <w:sz w:val="20"/>
          <w:szCs w:val="20"/>
          <w:lang w:val="es-ES_tradnl"/>
        </w:rPr>
        <w:t xml:space="preserve"> dejar de </w:t>
      </w:r>
      <w:r w:rsidR="002A4618" w:rsidRPr="008966A3">
        <w:rPr>
          <w:rFonts w:asciiTheme="majorHAnsi" w:hAnsiTheme="majorHAnsi"/>
          <w:sz w:val="20"/>
          <w:szCs w:val="20"/>
          <w:lang w:val="es-ES_tradnl"/>
        </w:rPr>
        <w:t xml:space="preserve">ser </w:t>
      </w:r>
      <w:r w:rsidR="00B242F1" w:rsidRPr="008966A3">
        <w:rPr>
          <w:rFonts w:asciiTheme="majorHAnsi" w:hAnsiTheme="majorHAnsi"/>
          <w:sz w:val="20"/>
          <w:szCs w:val="20"/>
          <w:lang w:val="es-ES_tradnl"/>
        </w:rPr>
        <w:t>cumpli</w:t>
      </w:r>
      <w:r w:rsidR="002A4618" w:rsidRPr="008966A3">
        <w:rPr>
          <w:rFonts w:asciiTheme="majorHAnsi" w:hAnsiTheme="majorHAnsi"/>
          <w:sz w:val="20"/>
          <w:szCs w:val="20"/>
          <w:lang w:val="es-ES_tradnl"/>
        </w:rPr>
        <w:t xml:space="preserve">dos, por lo que </w:t>
      </w:r>
      <w:r w:rsidR="0013115B" w:rsidRPr="008966A3">
        <w:rPr>
          <w:rFonts w:asciiTheme="majorHAnsi" w:hAnsiTheme="majorHAnsi"/>
          <w:sz w:val="20"/>
          <w:szCs w:val="20"/>
          <w:lang w:val="es-ES_tradnl"/>
        </w:rPr>
        <w:t xml:space="preserve">dispuso </w:t>
      </w:r>
      <w:r w:rsidR="005A0674" w:rsidRPr="008966A3">
        <w:rPr>
          <w:rFonts w:asciiTheme="majorHAnsi" w:hAnsiTheme="majorHAnsi"/>
          <w:sz w:val="20"/>
          <w:szCs w:val="20"/>
          <w:lang w:val="es-ES_tradnl"/>
        </w:rPr>
        <w:t>el pago de</w:t>
      </w:r>
      <w:r w:rsidR="0013115B" w:rsidRPr="008966A3">
        <w:rPr>
          <w:rFonts w:asciiTheme="majorHAnsi" w:hAnsiTheme="majorHAnsi"/>
          <w:sz w:val="20"/>
          <w:szCs w:val="20"/>
          <w:lang w:val="es-ES_tradnl"/>
        </w:rPr>
        <w:t xml:space="preserve"> las sumas reclamadas y </w:t>
      </w:r>
      <w:r w:rsidR="001011CB" w:rsidRPr="008966A3">
        <w:rPr>
          <w:rFonts w:asciiTheme="majorHAnsi" w:hAnsiTheme="majorHAnsi"/>
          <w:sz w:val="20"/>
          <w:szCs w:val="20"/>
          <w:lang w:val="es-ES_tradnl"/>
        </w:rPr>
        <w:t>su</w:t>
      </w:r>
      <w:r w:rsidR="00746815" w:rsidRPr="008966A3">
        <w:rPr>
          <w:rFonts w:asciiTheme="majorHAnsi" w:hAnsiTheme="majorHAnsi"/>
          <w:sz w:val="20"/>
          <w:szCs w:val="20"/>
          <w:lang w:val="es-ES_tradnl"/>
        </w:rPr>
        <w:t xml:space="preserve"> </w:t>
      </w:r>
      <w:r w:rsidR="0048247B" w:rsidRPr="008966A3">
        <w:rPr>
          <w:rFonts w:asciiTheme="majorHAnsi" w:hAnsiTheme="majorHAnsi"/>
          <w:sz w:val="20"/>
          <w:szCs w:val="20"/>
          <w:lang w:val="es-ES_tradnl"/>
        </w:rPr>
        <w:t xml:space="preserve">estricto </w:t>
      </w:r>
      <w:r w:rsidR="005A0674" w:rsidRPr="008966A3">
        <w:rPr>
          <w:rFonts w:asciiTheme="majorHAnsi" w:hAnsiTheme="majorHAnsi"/>
          <w:sz w:val="20"/>
          <w:szCs w:val="20"/>
          <w:lang w:val="es-ES_tradnl"/>
        </w:rPr>
        <w:t xml:space="preserve">cumplimiento por </w:t>
      </w:r>
      <w:r w:rsidR="0048247B" w:rsidRPr="008966A3">
        <w:rPr>
          <w:rFonts w:asciiTheme="majorHAnsi" w:hAnsiTheme="majorHAnsi"/>
          <w:sz w:val="20"/>
          <w:szCs w:val="20"/>
          <w:lang w:val="es-ES_tradnl"/>
        </w:rPr>
        <w:t xml:space="preserve">parte de </w:t>
      </w:r>
      <w:r w:rsidR="005A0674" w:rsidRPr="008966A3">
        <w:rPr>
          <w:rFonts w:asciiTheme="majorHAnsi" w:hAnsiTheme="majorHAnsi"/>
          <w:sz w:val="20"/>
          <w:szCs w:val="20"/>
          <w:lang w:val="es-ES_tradnl"/>
        </w:rPr>
        <w:t>ACEPAR</w:t>
      </w:r>
      <w:r w:rsidR="0013115B" w:rsidRPr="008966A3">
        <w:rPr>
          <w:rFonts w:asciiTheme="majorHAnsi" w:hAnsiTheme="majorHAnsi"/>
          <w:sz w:val="20"/>
          <w:szCs w:val="20"/>
          <w:lang w:val="es-ES_tradnl"/>
        </w:rPr>
        <w:t xml:space="preserve">. </w:t>
      </w:r>
      <w:r w:rsidR="00206BE4" w:rsidRPr="008966A3">
        <w:rPr>
          <w:rFonts w:asciiTheme="majorHAnsi" w:hAnsiTheme="majorHAnsi"/>
          <w:sz w:val="20"/>
          <w:szCs w:val="20"/>
          <w:lang w:val="es-ES_tradnl"/>
        </w:rPr>
        <w:t>La empresa</w:t>
      </w:r>
      <w:r w:rsidR="002A4618" w:rsidRPr="008966A3">
        <w:rPr>
          <w:rFonts w:asciiTheme="majorHAnsi" w:hAnsiTheme="majorHAnsi"/>
          <w:sz w:val="20"/>
          <w:szCs w:val="20"/>
          <w:lang w:val="es-ES_tradnl"/>
        </w:rPr>
        <w:t xml:space="preserve"> apeló </w:t>
      </w:r>
      <w:r w:rsidR="00206BE4" w:rsidRPr="008966A3">
        <w:rPr>
          <w:rFonts w:asciiTheme="majorHAnsi" w:hAnsiTheme="majorHAnsi"/>
          <w:sz w:val="20"/>
          <w:szCs w:val="20"/>
          <w:lang w:val="es-ES_tradnl"/>
        </w:rPr>
        <w:t>la</w:t>
      </w:r>
      <w:r w:rsidR="002A4618" w:rsidRPr="008966A3">
        <w:rPr>
          <w:rFonts w:asciiTheme="majorHAnsi" w:hAnsiTheme="majorHAnsi"/>
          <w:sz w:val="20"/>
          <w:szCs w:val="20"/>
          <w:lang w:val="es-ES_tradnl"/>
        </w:rPr>
        <w:t xml:space="preserve"> decisión, pero </w:t>
      </w:r>
      <w:r w:rsidR="005A0674" w:rsidRPr="008966A3">
        <w:rPr>
          <w:rFonts w:asciiTheme="majorHAnsi" w:hAnsiTheme="majorHAnsi"/>
          <w:sz w:val="20"/>
          <w:szCs w:val="20"/>
          <w:lang w:val="es-ES_tradnl"/>
        </w:rPr>
        <w:t xml:space="preserve">el 17 de septiembre de 2008 </w:t>
      </w:r>
      <w:r w:rsidR="002A4618" w:rsidRPr="008966A3">
        <w:rPr>
          <w:rFonts w:asciiTheme="majorHAnsi" w:hAnsiTheme="majorHAnsi"/>
          <w:sz w:val="20"/>
          <w:szCs w:val="20"/>
          <w:lang w:val="es-ES_tradnl"/>
        </w:rPr>
        <w:t xml:space="preserve">la Sala del Tribunal de Apelación Laboral confirmó la sentencia de primera instancia. Posteriormente, el 1 de abril de 2009 y el 1 de julio de 2009 </w:t>
      </w:r>
      <w:r w:rsidR="0013115B" w:rsidRPr="008966A3">
        <w:rPr>
          <w:rFonts w:asciiTheme="majorHAnsi" w:hAnsiTheme="majorHAnsi"/>
          <w:sz w:val="20"/>
          <w:szCs w:val="20"/>
          <w:lang w:val="es-ES_tradnl"/>
        </w:rPr>
        <w:t xml:space="preserve">la Sala Constitucional de la Corte Suprema de Justicia </w:t>
      </w:r>
      <w:r w:rsidR="005A0674" w:rsidRPr="008966A3">
        <w:rPr>
          <w:rFonts w:asciiTheme="majorHAnsi" w:hAnsiTheme="majorHAnsi"/>
          <w:sz w:val="20"/>
          <w:szCs w:val="20"/>
          <w:lang w:val="es-ES_tradnl"/>
        </w:rPr>
        <w:t>rechazó</w:t>
      </w:r>
      <w:r w:rsidR="0013115B" w:rsidRPr="008966A3">
        <w:rPr>
          <w:rFonts w:asciiTheme="majorHAnsi" w:hAnsiTheme="majorHAnsi"/>
          <w:sz w:val="20"/>
          <w:szCs w:val="20"/>
          <w:lang w:val="es-ES_tradnl"/>
        </w:rPr>
        <w:t xml:space="preserve"> </w:t>
      </w:r>
      <w:r w:rsidR="0013115B" w:rsidRPr="008966A3">
        <w:rPr>
          <w:rFonts w:asciiTheme="majorHAnsi" w:hAnsiTheme="majorHAnsi"/>
          <w:i/>
          <w:iCs/>
          <w:sz w:val="20"/>
          <w:szCs w:val="20"/>
          <w:lang w:val="es-ES_tradnl"/>
        </w:rPr>
        <w:t>in limine</w:t>
      </w:r>
      <w:r w:rsidR="002A4618" w:rsidRPr="008966A3">
        <w:rPr>
          <w:rFonts w:asciiTheme="majorHAnsi" w:hAnsiTheme="majorHAnsi"/>
          <w:sz w:val="20"/>
          <w:szCs w:val="20"/>
          <w:lang w:val="es-ES_tradnl"/>
        </w:rPr>
        <w:t xml:space="preserve"> la</w:t>
      </w:r>
      <w:r w:rsidR="0013115B" w:rsidRPr="008966A3">
        <w:rPr>
          <w:rFonts w:asciiTheme="majorHAnsi" w:hAnsiTheme="majorHAnsi"/>
          <w:sz w:val="20"/>
          <w:szCs w:val="20"/>
          <w:lang w:val="es-ES_tradnl"/>
        </w:rPr>
        <w:t xml:space="preserve"> acción </w:t>
      </w:r>
      <w:r w:rsidR="005A0674" w:rsidRPr="008966A3">
        <w:rPr>
          <w:rFonts w:asciiTheme="majorHAnsi" w:hAnsiTheme="majorHAnsi"/>
          <w:sz w:val="20"/>
          <w:szCs w:val="20"/>
          <w:lang w:val="es-ES_tradnl"/>
        </w:rPr>
        <w:t>de inconstitucionalidad</w:t>
      </w:r>
      <w:r w:rsidR="0013115B" w:rsidRPr="008966A3">
        <w:rPr>
          <w:rFonts w:asciiTheme="majorHAnsi" w:hAnsiTheme="majorHAnsi"/>
          <w:sz w:val="20"/>
          <w:szCs w:val="20"/>
          <w:lang w:val="es-ES_tradnl"/>
        </w:rPr>
        <w:t xml:space="preserve"> </w:t>
      </w:r>
      <w:r w:rsidR="002A4618" w:rsidRPr="008966A3">
        <w:rPr>
          <w:rFonts w:asciiTheme="majorHAnsi" w:hAnsiTheme="majorHAnsi"/>
          <w:sz w:val="20"/>
          <w:szCs w:val="20"/>
          <w:lang w:val="es-ES_tradnl"/>
        </w:rPr>
        <w:t>y el recurso de reposición interpuestos</w:t>
      </w:r>
      <w:r w:rsidR="005A0674" w:rsidRPr="008966A3">
        <w:rPr>
          <w:rFonts w:asciiTheme="majorHAnsi" w:hAnsiTheme="majorHAnsi"/>
          <w:sz w:val="20"/>
          <w:szCs w:val="20"/>
          <w:lang w:val="es-ES_tradnl"/>
        </w:rPr>
        <w:t xml:space="preserve"> </w:t>
      </w:r>
      <w:r w:rsidR="0013115B" w:rsidRPr="008966A3">
        <w:rPr>
          <w:rFonts w:asciiTheme="majorHAnsi" w:hAnsiTheme="majorHAnsi"/>
          <w:sz w:val="20"/>
          <w:szCs w:val="20"/>
          <w:lang w:val="es-ES_tradnl"/>
        </w:rPr>
        <w:t>por ACEPAR</w:t>
      </w:r>
      <w:r w:rsidR="00341E56" w:rsidRPr="008966A3">
        <w:rPr>
          <w:rFonts w:asciiTheme="majorHAnsi" w:hAnsiTheme="majorHAnsi"/>
          <w:sz w:val="20"/>
          <w:szCs w:val="20"/>
          <w:lang w:val="es-ES_tradnl"/>
        </w:rPr>
        <w:t>;</w:t>
      </w:r>
      <w:r w:rsidR="00746815" w:rsidRPr="008966A3">
        <w:rPr>
          <w:rFonts w:asciiTheme="majorHAnsi" w:hAnsiTheme="majorHAnsi"/>
          <w:sz w:val="20"/>
          <w:szCs w:val="20"/>
          <w:lang w:val="es-ES_tradnl"/>
        </w:rPr>
        <w:t xml:space="preserve"> y confirmó la sentencia en todas sus partes</w:t>
      </w:r>
      <w:r w:rsidR="0013115B" w:rsidRPr="008966A3">
        <w:rPr>
          <w:rFonts w:asciiTheme="majorHAnsi" w:hAnsiTheme="majorHAnsi"/>
          <w:sz w:val="20"/>
          <w:szCs w:val="20"/>
          <w:lang w:val="es-ES_tradnl"/>
        </w:rPr>
        <w:t>.</w:t>
      </w:r>
      <w:r w:rsidR="003853E4" w:rsidRPr="008966A3">
        <w:rPr>
          <w:rFonts w:asciiTheme="majorHAnsi" w:hAnsiTheme="majorHAnsi"/>
          <w:sz w:val="20"/>
          <w:szCs w:val="20"/>
          <w:lang w:val="es-ES_tradnl"/>
        </w:rPr>
        <w:t xml:space="preserve"> </w:t>
      </w:r>
      <w:r w:rsidR="00DA71BC" w:rsidRPr="008966A3">
        <w:rPr>
          <w:rFonts w:asciiTheme="majorHAnsi" w:hAnsiTheme="majorHAnsi"/>
          <w:sz w:val="20"/>
          <w:szCs w:val="20"/>
          <w:lang w:val="es-ES_tradnl"/>
        </w:rPr>
        <w:t xml:space="preserve">Los peticionarios alegan </w:t>
      </w:r>
      <w:r w:rsidR="001B6964" w:rsidRPr="008966A3">
        <w:rPr>
          <w:rFonts w:asciiTheme="majorHAnsi" w:hAnsiTheme="majorHAnsi"/>
          <w:sz w:val="20"/>
          <w:szCs w:val="20"/>
          <w:lang w:val="es-ES_tradnl"/>
        </w:rPr>
        <w:t>que,</w:t>
      </w:r>
      <w:r w:rsidR="00DA71BC" w:rsidRPr="008966A3">
        <w:rPr>
          <w:rFonts w:asciiTheme="majorHAnsi" w:hAnsiTheme="majorHAnsi"/>
          <w:sz w:val="20"/>
          <w:szCs w:val="20"/>
          <w:lang w:val="es-ES_tradnl"/>
        </w:rPr>
        <w:t xml:space="preserve"> </w:t>
      </w:r>
      <w:r w:rsidR="003853E4" w:rsidRPr="008966A3">
        <w:rPr>
          <w:rFonts w:asciiTheme="majorHAnsi" w:hAnsiTheme="majorHAnsi"/>
          <w:sz w:val="20"/>
          <w:szCs w:val="20"/>
          <w:lang w:val="es-ES_tradnl"/>
        </w:rPr>
        <w:t>si bien la</w:t>
      </w:r>
      <w:r w:rsidR="00DC687B" w:rsidRPr="008966A3">
        <w:rPr>
          <w:rFonts w:asciiTheme="majorHAnsi" w:hAnsiTheme="majorHAnsi"/>
          <w:sz w:val="20"/>
          <w:szCs w:val="20"/>
          <w:lang w:val="es-ES_tradnl"/>
        </w:rPr>
        <w:t>s autoridades judiciales</w:t>
      </w:r>
      <w:r w:rsidR="003853E4" w:rsidRPr="008966A3">
        <w:rPr>
          <w:rFonts w:asciiTheme="majorHAnsi" w:hAnsiTheme="majorHAnsi"/>
          <w:sz w:val="20"/>
          <w:szCs w:val="20"/>
          <w:lang w:val="es-ES_tradnl"/>
        </w:rPr>
        <w:t xml:space="preserve"> </w:t>
      </w:r>
      <w:r w:rsidR="00DC687B" w:rsidRPr="008966A3">
        <w:rPr>
          <w:rFonts w:asciiTheme="majorHAnsi" w:hAnsiTheme="majorHAnsi"/>
          <w:sz w:val="20"/>
          <w:szCs w:val="20"/>
          <w:lang w:val="es-ES_tradnl"/>
        </w:rPr>
        <w:t>ampararon</w:t>
      </w:r>
      <w:r w:rsidR="003853E4" w:rsidRPr="008966A3">
        <w:rPr>
          <w:rFonts w:asciiTheme="majorHAnsi" w:hAnsiTheme="majorHAnsi"/>
          <w:sz w:val="20"/>
          <w:szCs w:val="20"/>
          <w:lang w:val="es-ES_tradnl"/>
        </w:rPr>
        <w:t xml:space="preserve"> los derechos laborales de las presuntas víctimas, hasta la fecha, ACEPAR no </w:t>
      </w:r>
      <w:r w:rsidR="00DA71BC" w:rsidRPr="008966A3">
        <w:rPr>
          <w:rFonts w:asciiTheme="majorHAnsi" w:hAnsiTheme="majorHAnsi"/>
          <w:sz w:val="20"/>
          <w:szCs w:val="20"/>
          <w:lang w:val="es-ES_tradnl"/>
        </w:rPr>
        <w:t>ha observado</w:t>
      </w:r>
      <w:r w:rsidR="007562D6" w:rsidRPr="008966A3">
        <w:rPr>
          <w:rFonts w:asciiTheme="majorHAnsi" w:hAnsiTheme="majorHAnsi"/>
          <w:sz w:val="20"/>
          <w:szCs w:val="20"/>
          <w:lang w:val="es-ES_tradnl"/>
        </w:rPr>
        <w:t xml:space="preserve"> las decisiones judiciales </w:t>
      </w:r>
      <w:r w:rsidR="003853E4" w:rsidRPr="008966A3">
        <w:rPr>
          <w:rFonts w:asciiTheme="majorHAnsi" w:hAnsiTheme="majorHAnsi"/>
          <w:sz w:val="20"/>
          <w:szCs w:val="20"/>
          <w:lang w:val="es-ES_tradnl"/>
        </w:rPr>
        <w:t xml:space="preserve">ni </w:t>
      </w:r>
      <w:r w:rsidR="00136C51" w:rsidRPr="008966A3">
        <w:rPr>
          <w:rFonts w:asciiTheme="majorHAnsi" w:hAnsiTheme="majorHAnsi"/>
          <w:sz w:val="20"/>
          <w:szCs w:val="20"/>
          <w:lang w:val="es-ES_tradnl"/>
        </w:rPr>
        <w:t xml:space="preserve">ha </w:t>
      </w:r>
      <w:r w:rsidR="003853E4" w:rsidRPr="008966A3">
        <w:rPr>
          <w:rFonts w:asciiTheme="majorHAnsi" w:hAnsiTheme="majorHAnsi"/>
          <w:sz w:val="20"/>
          <w:szCs w:val="20"/>
          <w:lang w:val="es-ES_tradnl"/>
        </w:rPr>
        <w:t xml:space="preserve">cumplió </w:t>
      </w:r>
      <w:r w:rsidR="00136C51" w:rsidRPr="008966A3">
        <w:rPr>
          <w:rFonts w:asciiTheme="majorHAnsi" w:hAnsiTheme="majorHAnsi"/>
          <w:sz w:val="20"/>
          <w:szCs w:val="20"/>
          <w:lang w:val="es-ES_tradnl"/>
        </w:rPr>
        <w:t xml:space="preserve">con </w:t>
      </w:r>
      <w:r w:rsidR="003853E4" w:rsidRPr="008966A3">
        <w:rPr>
          <w:rFonts w:asciiTheme="majorHAnsi" w:hAnsiTheme="majorHAnsi"/>
          <w:sz w:val="20"/>
          <w:szCs w:val="20"/>
          <w:lang w:val="es-ES_tradnl"/>
        </w:rPr>
        <w:t xml:space="preserve">el C.C.C.T. </w:t>
      </w:r>
    </w:p>
    <w:p w14:paraId="1C0383C2" w14:textId="6159DC5E" w:rsidR="00137645" w:rsidRPr="008966A3" w:rsidRDefault="00137645" w:rsidP="00DA71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8966A3">
        <w:rPr>
          <w:rFonts w:asciiTheme="majorHAnsi" w:hAnsiTheme="majorHAnsi"/>
          <w:i/>
          <w:iCs/>
          <w:sz w:val="20"/>
          <w:szCs w:val="20"/>
          <w:lang w:val="es-ES_tradnl"/>
        </w:rPr>
        <w:t xml:space="preserve">Acuerdo </w:t>
      </w:r>
      <w:r w:rsidR="00D64927" w:rsidRPr="008966A3">
        <w:rPr>
          <w:rFonts w:asciiTheme="majorHAnsi" w:hAnsiTheme="majorHAnsi"/>
          <w:i/>
          <w:iCs/>
          <w:sz w:val="20"/>
          <w:szCs w:val="20"/>
          <w:lang w:val="es-ES_tradnl"/>
        </w:rPr>
        <w:t xml:space="preserve">de </w:t>
      </w:r>
      <w:r w:rsidR="00F76597" w:rsidRPr="008966A3">
        <w:rPr>
          <w:rFonts w:asciiTheme="majorHAnsi" w:hAnsiTheme="majorHAnsi"/>
          <w:i/>
          <w:iCs/>
          <w:sz w:val="20"/>
          <w:szCs w:val="20"/>
          <w:lang w:val="es-ES_tradnl"/>
        </w:rPr>
        <w:t xml:space="preserve">mediación </w:t>
      </w:r>
      <w:r w:rsidRPr="008966A3">
        <w:rPr>
          <w:rFonts w:asciiTheme="majorHAnsi" w:hAnsiTheme="majorHAnsi"/>
          <w:i/>
          <w:iCs/>
          <w:sz w:val="20"/>
          <w:szCs w:val="20"/>
          <w:lang w:val="es-ES_tradnl"/>
        </w:rPr>
        <w:t>de 2001</w:t>
      </w:r>
      <w:r w:rsidR="00D64927" w:rsidRPr="008966A3">
        <w:rPr>
          <w:rFonts w:asciiTheme="majorHAnsi" w:hAnsiTheme="majorHAnsi"/>
          <w:i/>
          <w:iCs/>
          <w:sz w:val="20"/>
          <w:szCs w:val="20"/>
          <w:lang w:val="es-ES_tradnl"/>
        </w:rPr>
        <w:t>,</w:t>
      </w:r>
      <w:r w:rsidR="000C7112" w:rsidRPr="008966A3">
        <w:rPr>
          <w:rFonts w:asciiTheme="majorHAnsi" w:hAnsiTheme="majorHAnsi"/>
          <w:i/>
          <w:iCs/>
          <w:sz w:val="20"/>
          <w:szCs w:val="20"/>
          <w:lang w:val="es-ES_tradnl"/>
        </w:rPr>
        <w:t xml:space="preserve"> </w:t>
      </w:r>
      <w:r w:rsidR="00F76597" w:rsidRPr="008966A3">
        <w:rPr>
          <w:rFonts w:asciiTheme="majorHAnsi" w:hAnsiTheme="majorHAnsi"/>
          <w:i/>
          <w:iCs/>
          <w:sz w:val="20"/>
          <w:szCs w:val="20"/>
          <w:lang w:val="es-ES_tradnl"/>
        </w:rPr>
        <w:t>y posterior cuestionamiento por parte de ACEPAR</w:t>
      </w:r>
    </w:p>
    <w:p w14:paraId="72DB3B8C" w14:textId="19B00671" w:rsidR="00D90896" w:rsidRPr="008966A3" w:rsidRDefault="00D86FDB" w:rsidP="007468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8966A3">
        <w:rPr>
          <w:rFonts w:asciiTheme="majorHAnsi" w:hAnsiTheme="majorHAnsi"/>
          <w:sz w:val="20"/>
          <w:szCs w:val="20"/>
          <w:lang w:val="es-ES_tradnl"/>
        </w:rPr>
        <w:t>P</w:t>
      </w:r>
      <w:r w:rsidR="00D46FCE" w:rsidRPr="008966A3">
        <w:rPr>
          <w:rFonts w:asciiTheme="majorHAnsi" w:hAnsiTheme="majorHAnsi"/>
          <w:sz w:val="20"/>
          <w:szCs w:val="20"/>
          <w:lang w:val="es-ES_tradnl"/>
        </w:rPr>
        <w:t>or otro lado</w:t>
      </w:r>
      <w:r w:rsidRPr="008966A3">
        <w:rPr>
          <w:rFonts w:asciiTheme="majorHAnsi" w:hAnsiTheme="majorHAnsi"/>
          <w:sz w:val="20"/>
          <w:szCs w:val="20"/>
          <w:lang w:val="es-ES_tradnl"/>
        </w:rPr>
        <w:t xml:space="preserve">, </w:t>
      </w:r>
      <w:r w:rsidR="004B0C4E" w:rsidRPr="008966A3">
        <w:rPr>
          <w:rFonts w:asciiTheme="majorHAnsi" w:hAnsiTheme="majorHAnsi"/>
          <w:sz w:val="20"/>
          <w:szCs w:val="20"/>
          <w:lang w:val="es-ES_tradnl"/>
        </w:rPr>
        <w:t xml:space="preserve">el </w:t>
      </w:r>
      <w:r w:rsidR="00103F49" w:rsidRPr="008966A3">
        <w:rPr>
          <w:rFonts w:asciiTheme="majorHAnsi" w:hAnsiTheme="majorHAnsi"/>
          <w:sz w:val="20"/>
          <w:szCs w:val="20"/>
          <w:lang w:val="es-ES_tradnl"/>
        </w:rPr>
        <w:t>S</w:t>
      </w:r>
      <w:r w:rsidR="004B0C4E" w:rsidRPr="008966A3">
        <w:rPr>
          <w:rFonts w:asciiTheme="majorHAnsi" w:hAnsiTheme="majorHAnsi"/>
          <w:sz w:val="20"/>
          <w:szCs w:val="20"/>
          <w:lang w:val="es-ES_tradnl"/>
        </w:rPr>
        <w:t xml:space="preserve">ecretario </w:t>
      </w:r>
      <w:r w:rsidR="00103F49" w:rsidRPr="008966A3">
        <w:rPr>
          <w:rFonts w:asciiTheme="majorHAnsi" w:hAnsiTheme="majorHAnsi"/>
          <w:sz w:val="20"/>
          <w:szCs w:val="20"/>
          <w:lang w:val="es-ES_tradnl"/>
        </w:rPr>
        <w:t>G</w:t>
      </w:r>
      <w:r w:rsidR="004B0C4E" w:rsidRPr="008966A3">
        <w:rPr>
          <w:rFonts w:asciiTheme="majorHAnsi" w:hAnsiTheme="majorHAnsi"/>
          <w:sz w:val="20"/>
          <w:szCs w:val="20"/>
          <w:lang w:val="es-ES_tradnl"/>
        </w:rPr>
        <w:t>eneral del SITRAC realizó una huelga de hambre en una de las instalaciones de</w:t>
      </w:r>
      <w:r w:rsidR="00211D89" w:rsidRPr="008966A3">
        <w:rPr>
          <w:rFonts w:asciiTheme="majorHAnsi" w:hAnsiTheme="majorHAnsi"/>
          <w:sz w:val="20"/>
          <w:szCs w:val="20"/>
          <w:lang w:val="es-ES_tradnl"/>
        </w:rPr>
        <w:t>l</w:t>
      </w:r>
      <w:r w:rsidR="004B0C4E" w:rsidRPr="008966A3">
        <w:rPr>
          <w:rFonts w:asciiTheme="majorHAnsi" w:hAnsiTheme="majorHAnsi"/>
          <w:sz w:val="20"/>
          <w:szCs w:val="20"/>
          <w:lang w:val="es-ES_tradnl"/>
        </w:rPr>
        <w:t xml:space="preserve"> sindicato debido a las suspensiones y amonestaciones que sufrieron los obreros por parte de ACEPAR</w:t>
      </w:r>
      <w:r w:rsidR="00212458" w:rsidRPr="008966A3">
        <w:rPr>
          <w:rFonts w:asciiTheme="majorHAnsi" w:hAnsiTheme="majorHAnsi"/>
          <w:sz w:val="20"/>
          <w:szCs w:val="20"/>
          <w:lang w:val="es-ES_tradnl"/>
        </w:rPr>
        <w:t xml:space="preserve"> –no se brindan más detalles sobre la razón de dichas sanciones–</w:t>
      </w:r>
      <w:r w:rsidR="00C23CD8" w:rsidRPr="008966A3">
        <w:rPr>
          <w:rFonts w:asciiTheme="majorHAnsi" w:hAnsiTheme="majorHAnsi"/>
          <w:sz w:val="20"/>
          <w:szCs w:val="20"/>
          <w:lang w:val="es-ES_tradnl"/>
        </w:rPr>
        <w:t>. En razón a ello</w:t>
      </w:r>
      <w:r w:rsidR="00523483" w:rsidRPr="008966A3">
        <w:rPr>
          <w:rFonts w:asciiTheme="majorHAnsi" w:hAnsiTheme="majorHAnsi"/>
          <w:sz w:val="20"/>
          <w:szCs w:val="20"/>
          <w:lang w:val="es-ES_tradnl"/>
        </w:rPr>
        <w:t>,</w:t>
      </w:r>
      <w:r w:rsidR="004B0C4E" w:rsidRPr="008966A3">
        <w:rPr>
          <w:rFonts w:asciiTheme="majorHAnsi" w:hAnsiTheme="majorHAnsi"/>
          <w:sz w:val="20"/>
          <w:szCs w:val="20"/>
          <w:lang w:val="es-ES_tradnl"/>
        </w:rPr>
        <w:t xml:space="preserve"> </w:t>
      </w:r>
      <w:r w:rsidRPr="008966A3">
        <w:rPr>
          <w:rFonts w:asciiTheme="majorHAnsi" w:hAnsiTheme="majorHAnsi"/>
          <w:sz w:val="20"/>
          <w:szCs w:val="20"/>
          <w:lang w:val="es-ES_tradnl"/>
        </w:rPr>
        <w:t xml:space="preserve">el 30 de marzo de 2001 ACEPAR y </w:t>
      </w:r>
      <w:r w:rsidR="00746815" w:rsidRPr="008966A3">
        <w:rPr>
          <w:rFonts w:asciiTheme="majorHAnsi" w:hAnsiTheme="majorHAnsi"/>
          <w:sz w:val="20"/>
          <w:szCs w:val="20"/>
          <w:lang w:val="es-ES_tradnl"/>
        </w:rPr>
        <w:t xml:space="preserve">el </w:t>
      </w:r>
      <w:r w:rsidRPr="008966A3">
        <w:rPr>
          <w:rFonts w:asciiTheme="majorHAnsi" w:hAnsiTheme="majorHAnsi"/>
          <w:sz w:val="20"/>
          <w:szCs w:val="20"/>
          <w:lang w:val="es-ES_tradnl"/>
        </w:rPr>
        <w:t>SITRAC firmaron un acuerdo</w:t>
      </w:r>
      <w:r w:rsidR="002A4618" w:rsidRPr="008966A3">
        <w:rPr>
          <w:rFonts w:asciiTheme="majorHAnsi" w:hAnsiTheme="majorHAnsi"/>
          <w:sz w:val="20"/>
          <w:szCs w:val="20"/>
          <w:lang w:val="es-ES_tradnl"/>
        </w:rPr>
        <w:t xml:space="preserve"> </w:t>
      </w:r>
      <w:r w:rsidR="00746815" w:rsidRPr="008966A3">
        <w:rPr>
          <w:rFonts w:asciiTheme="majorHAnsi" w:hAnsiTheme="majorHAnsi"/>
          <w:sz w:val="20"/>
          <w:szCs w:val="20"/>
          <w:lang w:val="es-ES_tradnl"/>
        </w:rPr>
        <w:t>con la mediación del Ministerio de Trabajo</w:t>
      </w:r>
      <w:r w:rsidR="00C23CD8" w:rsidRPr="008966A3">
        <w:rPr>
          <w:rFonts w:asciiTheme="majorHAnsi" w:hAnsiTheme="majorHAnsi"/>
          <w:sz w:val="20"/>
          <w:szCs w:val="20"/>
          <w:lang w:val="es-ES_tradnl"/>
        </w:rPr>
        <w:t>, en el cual</w:t>
      </w:r>
      <w:r w:rsidR="00746815" w:rsidRPr="008966A3">
        <w:rPr>
          <w:rFonts w:asciiTheme="majorHAnsi" w:hAnsiTheme="majorHAnsi"/>
          <w:sz w:val="20"/>
          <w:szCs w:val="20"/>
          <w:lang w:val="es-ES_tradnl"/>
        </w:rPr>
        <w:t xml:space="preserve"> </w:t>
      </w:r>
      <w:r w:rsidRPr="008966A3">
        <w:rPr>
          <w:rFonts w:asciiTheme="majorHAnsi" w:hAnsiTheme="majorHAnsi"/>
          <w:sz w:val="20"/>
          <w:szCs w:val="20"/>
          <w:lang w:val="es-ES_tradnl"/>
        </w:rPr>
        <w:t>ACEPA</w:t>
      </w:r>
      <w:r w:rsidR="00B67A2D" w:rsidRPr="008966A3">
        <w:rPr>
          <w:rFonts w:asciiTheme="majorHAnsi" w:hAnsiTheme="majorHAnsi"/>
          <w:sz w:val="20"/>
          <w:szCs w:val="20"/>
          <w:lang w:val="es-ES_tradnl"/>
        </w:rPr>
        <w:t>R</w:t>
      </w:r>
      <w:r w:rsidRPr="008966A3">
        <w:rPr>
          <w:rFonts w:asciiTheme="majorHAnsi" w:hAnsiTheme="majorHAnsi"/>
          <w:sz w:val="20"/>
          <w:szCs w:val="20"/>
          <w:lang w:val="es-ES_tradnl"/>
        </w:rPr>
        <w:t xml:space="preserve"> se </w:t>
      </w:r>
      <w:r w:rsidR="00B67A2D" w:rsidRPr="008966A3">
        <w:rPr>
          <w:rFonts w:asciiTheme="majorHAnsi" w:hAnsiTheme="majorHAnsi"/>
          <w:sz w:val="20"/>
          <w:szCs w:val="20"/>
          <w:lang w:val="es-ES_tradnl"/>
        </w:rPr>
        <w:t>comprometió</w:t>
      </w:r>
      <w:r w:rsidRPr="008966A3">
        <w:rPr>
          <w:rFonts w:asciiTheme="majorHAnsi" w:hAnsiTheme="majorHAnsi"/>
          <w:sz w:val="20"/>
          <w:szCs w:val="20"/>
          <w:lang w:val="es-ES_tradnl"/>
        </w:rPr>
        <w:t xml:space="preserve"> a dejar sin efecto</w:t>
      </w:r>
      <w:r w:rsidR="009E4681" w:rsidRPr="008966A3">
        <w:rPr>
          <w:rFonts w:asciiTheme="majorHAnsi" w:hAnsiTheme="majorHAnsi"/>
          <w:sz w:val="20"/>
          <w:szCs w:val="20"/>
          <w:lang w:val="es-ES_tradnl"/>
        </w:rPr>
        <w:t xml:space="preserve"> las referidas represalias</w:t>
      </w:r>
      <w:r w:rsidR="00DC687B" w:rsidRPr="008966A3">
        <w:rPr>
          <w:rFonts w:asciiTheme="majorHAnsi" w:hAnsiTheme="majorHAnsi"/>
          <w:sz w:val="20"/>
          <w:szCs w:val="20"/>
          <w:lang w:val="es-ES_tradnl"/>
        </w:rPr>
        <w:t>, así como</w:t>
      </w:r>
      <w:r w:rsidR="005F70B3" w:rsidRPr="008966A3">
        <w:rPr>
          <w:rFonts w:asciiTheme="majorHAnsi" w:hAnsiTheme="majorHAnsi"/>
          <w:sz w:val="20"/>
          <w:szCs w:val="20"/>
          <w:lang w:val="es-ES_tradnl"/>
        </w:rPr>
        <w:t xml:space="preserve"> proveer equipos de protección individual</w:t>
      </w:r>
      <w:r w:rsidR="00347C38" w:rsidRPr="008966A3">
        <w:rPr>
          <w:rFonts w:asciiTheme="majorHAnsi" w:hAnsiTheme="majorHAnsi"/>
          <w:sz w:val="20"/>
          <w:szCs w:val="20"/>
          <w:lang w:val="es-ES_tradnl"/>
        </w:rPr>
        <w:t xml:space="preserve"> y</w:t>
      </w:r>
      <w:r w:rsidR="00E943DA" w:rsidRPr="008966A3">
        <w:rPr>
          <w:rFonts w:asciiTheme="majorHAnsi" w:hAnsiTheme="majorHAnsi"/>
          <w:sz w:val="20"/>
          <w:szCs w:val="20"/>
          <w:lang w:val="es-ES_tradnl"/>
        </w:rPr>
        <w:t xml:space="preserve"> </w:t>
      </w:r>
      <w:r w:rsidRPr="008966A3">
        <w:rPr>
          <w:rFonts w:asciiTheme="majorHAnsi" w:hAnsiTheme="majorHAnsi"/>
          <w:sz w:val="20"/>
          <w:szCs w:val="20"/>
          <w:lang w:val="es-ES_tradnl"/>
        </w:rPr>
        <w:t>reincorporar a los obreros despedidos</w:t>
      </w:r>
      <w:r w:rsidR="00327E0F" w:rsidRPr="008966A3">
        <w:rPr>
          <w:rFonts w:asciiTheme="majorHAnsi" w:hAnsiTheme="majorHAnsi"/>
          <w:sz w:val="20"/>
          <w:szCs w:val="20"/>
          <w:lang w:val="es-ES_tradnl"/>
        </w:rPr>
        <w:t>, entre otros compromisos</w:t>
      </w:r>
      <w:r w:rsidR="00746815" w:rsidRPr="008966A3">
        <w:rPr>
          <w:rFonts w:asciiTheme="majorHAnsi" w:hAnsiTheme="majorHAnsi"/>
          <w:sz w:val="20"/>
          <w:szCs w:val="20"/>
          <w:lang w:val="es-ES_tradnl"/>
        </w:rPr>
        <w:t xml:space="preserve">. </w:t>
      </w:r>
      <w:r w:rsidR="00BD37F7" w:rsidRPr="008966A3">
        <w:rPr>
          <w:rFonts w:asciiTheme="majorHAnsi" w:hAnsiTheme="majorHAnsi"/>
          <w:sz w:val="20"/>
          <w:szCs w:val="20"/>
          <w:lang w:val="es-ES_tradnl"/>
        </w:rPr>
        <w:t xml:space="preserve"> </w:t>
      </w:r>
    </w:p>
    <w:p w14:paraId="5A3C5B02" w14:textId="2A780771" w:rsidR="00AA17AD" w:rsidRPr="008966A3" w:rsidRDefault="00A5751F" w:rsidP="006033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8966A3">
        <w:rPr>
          <w:rFonts w:asciiTheme="majorHAnsi" w:hAnsiTheme="majorHAnsi"/>
          <w:sz w:val="20"/>
          <w:szCs w:val="20"/>
          <w:lang w:val="es-ES_tradnl"/>
        </w:rPr>
        <w:t>C</w:t>
      </w:r>
      <w:r w:rsidR="00B67A2D" w:rsidRPr="008966A3">
        <w:rPr>
          <w:rFonts w:asciiTheme="majorHAnsi" w:hAnsiTheme="majorHAnsi"/>
          <w:sz w:val="20"/>
          <w:szCs w:val="20"/>
          <w:lang w:val="es-ES_tradnl"/>
        </w:rPr>
        <w:t>inco días después</w:t>
      </w:r>
      <w:r w:rsidR="00A64509" w:rsidRPr="008966A3">
        <w:rPr>
          <w:rFonts w:asciiTheme="majorHAnsi" w:hAnsiTheme="majorHAnsi"/>
          <w:sz w:val="20"/>
          <w:szCs w:val="20"/>
          <w:lang w:val="es-ES_tradnl"/>
        </w:rPr>
        <w:t>,</w:t>
      </w:r>
      <w:r w:rsidR="00B67A2D" w:rsidRPr="008966A3">
        <w:rPr>
          <w:rFonts w:asciiTheme="majorHAnsi" w:hAnsiTheme="majorHAnsi"/>
          <w:sz w:val="20"/>
          <w:szCs w:val="20"/>
          <w:lang w:val="es-ES_tradnl"/>
        </w:rPr>
        <w:t xml:space="preserve"> ACEPAR </w:t>
      </w:r>
      <w:r w:rsidR="00EC1163" w:rsidRPr="008966A3">
        <w:rPr>
          <w:rFonts w:asciiTheme="majorHAnsi" w:hAnsiTheme="majorHAnsi"/>
          <w:sz w:val="20"/>
          <w:szCs w:val="20"/>
          <w:lang w:val="es-ES_tradnl"/>
        </w:rPr>
        <w:t>solicit</w:t>
      </w:r>
      <w:r w:rsidR="00B67A2D" w:rsidRPr="008966A3">
        <w:rPr>
          <w:rFonts w:asciiTheme="majorHAnsi" w:hAnsiTheme="majorHAnsi"/>
          <w:sz w:val="20"/>
          <w:szCs w:val="20"/>
          <w:lang w:val="es-ES_tradnl"/>
        </w:rPr>
        <w:t xml:space="preserve">ó </w:t>
      </w:r>
      <w:r w:rsidR="00410BD5" w:rsidRPr="008966A3">
        <w:rPr>
          <w:rFonts w:asciiTheme="majorHAnsi" w:hAnsiTheme="majorHAnsi"/>
          <w:sz w:val="20"/>
          <w:szCs w:val="20"/>
          <w:lang w:val="es-ES_tradnl"/>
        </w:rPr>
        <w:t xml:space="preserve">la </w:t>
      </w:r>
      <w:r w:rsidR="00D90896" w:rsidRPr="008966A3">
        <w:rPr>
          <w:rFonts w:asciiTheme="majorHAnsi" w:hAnsiTheme="majorHAnsi"/>
          <w:sz w:val="20"/>
          <w:szCs w:val="20"/>
          <w:lang w:val="es-ES_tradnl"/>
        </w:rPr>
        <w:t>nulidad de</w:t>
      </w:r>
      <w:r w:rsidR="00EC1163" w:rsidRPr="008966A3">
        <w:rPr>
          <w:rFonts w:asciiTheme="majorHAnsi" w:hAnsiTheme="majorHAnsi"/>
          <w:sz w:val="20"/>
          <w:szCs w:val="20"/>
          <w:lang w:val="es-ES_tradnl"/>
        </w:rPr>
        <w:t>l</w:t>
      </w:r>
      <w:r w:rsidR="00D90896" w:rsidRPr="008966A3">
        <w:rPr>
          <w:rFonts w:asciiTheme="majorHAnsi" w:hAnsiTheme="majorHAnsi"/>
          <w:sz w:val="20"/>
          <w:szCs w:val="20"/>
          <w:lang w:val="es-ES_tradnl"/>
        </w:rPr>
        <w:t xml:space="preserve"> acuerdo </w:t>
      </w:r>
      <w:r w:rsidR="00B67A2D" w:rsidRPr="008966A3">
        <w:rPr>
          <w:rFonts w:asciiTheme="majorHAnsi" w:hAnsiTheme="majorHAnsi"/>
          <w:sz w:val="20"/>
          <w:szCs w:val="20"/>
          <w:lang w:val="es-ES_tradnl"/>
        </w:rPr>
        <w:t xml:space="preserve">ante </w:t>
      </w:r>
      <w:r w:rsidR="00D90896" w:rsidRPr="008966A3">
        <w:rPr>
          <w:rFonts w:asciiTheme="majorHAnsi" w:hAnsiTheme="majorHAnsi"/>
          <w:sz w:val="20"/>
          <w:szCs w:val="20"/>
          <w:lang w:val="es-ES_tradnl"/>
        </w:rPr>
        <w:t>el Ju</w:t>
      </w:r>
      <w:r w:rsidR="00746815" w:rsidRPr="008966A3">
        <w:rPr>
          <w:rFonts w:asciiTheme="majorHAnsi" w:hAnsiTheme="majorHAnsi"/>
          <w:sz w:val="20"/>
          <w:szCs w:val="20"/>
          <w:lang w:val="es-ES_tradnl"/>
        </w:rPr>
        <w:t>z</w:t>
      </w:r>
      <w:r w:rsidR="00D90896" w:rsidRPr="008966A3">
        <w:rPr>
          <w:rFonts w:asciiTheme="majorHAnsi" w:hAnsiTheme="majorHAnsi"/>
          <w:sz w:val="20"/>
          <w:szCs w:val="20"/>
          <w:lang w:val="es-ES_tradnl"/>
        </w:rPr>
        <w:t>gado</w:t>
      </w:r>
      <w:r w:rsidR="00746815" w:rsidRPr="008966A3">
        <w:rPr>
          <w:rFonts w:asciiTheme="majorHAnsi" w:hAnsiTheme="majorHAnsi"/>
          <w:sz w:val="20"/>
          <w:szCs w:val="20"/>
          <w:lang w:val="es-ES_tradnl"/>
        </w:rPr>
        <w:t xml:space="preserve"> </w:t>
      </w:r>
      <w:r w:rsidR="00D90896" w:rsidRPr="008966A3">
        <w:rPr>
          <w:rFonts w:asciiTheme="majorHAnsi" w:hAnsiTheme="majorHAnsi"/>
          <w:sz w:val="20"/>
          <w:szCs w:val="20"/>
          <w:lang w:val="es-ES_tradnl"/>
        </w:rPr>
        <w:t xml:space="preserve">de Primera </w:t>
      </w:r>
      <w:r w:rsidR="00EC1163" w:rsidRPr="008966A3">
        <w:rPr>
          <w:rFonts w:asciiTheme="majorHAnsi" w:hAnsiTheme="majorHAnsi"/>
          <w:sz w:val="20"/>
          <w:szCs w:val="20"/>
          <w:lang w:val="es-ES_tradnl"/>
        </w:rPr>
        <w:t>I</w:t>
      </w:r>
      <w:r w:rsidR="00D90896" w:rsidRPr="008966A3">
        <w:rPr>
          <w:rFonts w:asciiTheme="majorHAnsi" w:hAnsiTheme="majorHAnsi"/>
          <w:sz w:val="20"/>
          <w:szCs w:val="20"/>
          <w:lang w:val="es-ES_tradnl"/>
        </w:rPr>
        <w:t xml:space="preserve">nstancia Cuarto de Turno en lo Laboral, alegando </w:t>
      </w:r>
      <w:r w:rsidR="00B67A2D" w:rsidRPr="008966A3">
        <w:rPr>
          <w:rFonts w:asciiTheme="majorHAnsi" w:hAnsiTheme="majorHAnsi"/>
          <w:sz w:val="20"/>
          <w:szCs w:val="20"/>
          <w:lang w:val="es-ES_tradnl"/>
        </w:rPr>
        <w:t xml:space="preserve">que la empresa </w:t>
      </w:r>
      <w:r w:rsidR="00746815" w:rsidRPr="008966A3">
        <w:rPr>
          <w:rFonts w:asciiTheme="majorHAnsi" w:hAnsiTheme="majorHAnsi"/>
          <w:sz w:val="20"/>
          <w:szCs w:val="20"/>
          <w:lang w:val="es-ES_tradnl"/>
        </w:rPr>
        <w:t>se vio</w:t>
      </w:r>
      <w:r w:rsidR="00B67A2D" w:rsidRPr="008966A3">
        <w:rPr>
          <w:rFonts w:asciiTheme="majorHAnsi" w:hAnsiTheme="majorHAnsi"/>
          <w:sz w:val="20"/>
          <w:szCs w:val="20"/>
          <w:lang w:val="es-ES_tradnl"/>
        </w:rPr>
        <w:t xml:space="preserve"> obligada a firmar</w:t>
      </w:r>
      <w:r w:rsidR="00746815" w:rsidRPr="008966A3">
        <w:rPr>
          <w:rFonts w:asciiTheme="majorHAnsi" w:hAnsiTheme="majorHAnsi"/>
          <w:sz w:val="20"/>
          <w:szCs w:val="20"/>
          <w:lang w:val="es-ES_tradnl"/>
        </w:rPr>
        <w:t xml:space="preserve"> </w:t>
      </w:r>
      <w:r w:rsidR="002A4618" w:rsidRPr="008966A3">
        <w:rPr>
          <w:rFonts w:asciiTheme="majorHAnsi" w:hAnsiTheme="majorHAnsi"/>
          <w:sz w:val="20"/>
          <w:szCs w:val="20"/>
          <w:lang w:val="es-ES_tradnl"/>
        </w:rPr>
        <w:t>el compromiso</w:t>
      </w:r>
      <w:r w:rsidR="005B77E3" w:rsidRPr="008966A3">
        <w:rPr>
          <w:rFonts w:asciiTheme="majorHAnsi" w:hAnsiTheme="majorHAnsi"/>
          <w:sz w:val="20"/>
          <w:szCs w:val="20"/>
          <w:lang w:val="es-ES_tradnl"/>
        </w:rPr>
        <w:t xml:space="preserve"> bajo </w:t>
      </w:r>
      <w:r w:rsidR="00B67A2D" w:rsidRPr="008966A3">
        <w:rPr>
          <w:rFonts w:asciiTheme="majorHAnsi" w:hAnsiTheme="majorHAnsi"/>
          <w:sz w:val="20"/>
          <w:szCs w:val="20"/>
          <w:lang w:val="es-ES_tradnl"/>
        </w:rPr>
        <w:t>intimidación</w:t>
      </w:r>
      <w:r w:rsidR="005B77E3" w:rsidRPr="008966A3">
        <w:rPr>
          <w:rFonts w:asciiTheme="majorHAnsi" w:hAnsiTheme="majorHAnsi"/>
          <w:sz w:val="20"/>
          <w:szCs w:val="20"/>
          <w:lang w:val="es-ES_tradnl"/>
        </w:rPr>
        <w:t>,</w:t>
      </w:r>
      <w:r w:rsidR="001B6964" w:rsidRPr="008966A3">
        <w:rPr>
          <w:rFonts w:asciiTheme="majorHAnsi" w:hAnsiTheme="majorHAnsi"/>
          <w:sz w:val="20"/>
          <w:szCs w:val="20"/>
          <w:lang w:val="es-ES_tradnl"/>
        </w:rPr>
        <w:t xml:space="preserve"> </w:t>
      </w:r>
      <w:r w:rsidR="00410BD5" w:rsidRPr="008966A3">
        <w:rPr>
          <w:rFonts w:asciiTheme="majorHAnsi" w:hAnsiTheme="majorHAnsi"/>
          <w:sz w:val="20"/>
          <w:szCs w:val="20"/>
          <w:lang w:val="es-ES_tradnl"/>
        </w:rPr>
        <w:t xml:space="preserve">debido a </w:t>
      </w:r>
      <w:r w:rsidR="00EA4B4C" w:rsidRPr="008966A3">
        <w:rPr>
          <w:rFonts w:asciiTheme="majorHAnsi" w:hAnsiTheme="majorHAnsi"/>
          <w:sz w:val="20"/>
          <w:szCs w:val="20"/>
          <w:lang w:val="es-ES_tradnl"/>
        </w:rPr>
        <w:t xml:space="preserve">injustas </w:t>
      </w:r>
      <w:r w:rsidR="006A2D8C" w:rsidRPr="008966A3">
        <w:rPr>
          <w:rFonts w:asciiTheme="majorHAnsi" w:hAnsiTheme="majorHAnsi"/>
          <w:sz w:val="20"/>
          <w:szCs w:val="20"/>
          <w:lang w:val="es-ES_tradnl"/>
        </w:rPr>
        <w:t>amenazas realizadas</w:t>
      </w:r>
      <w:r w:rsidR="004320B9" w:rsidRPr="008966A3">
        <w:rPr>
          <w:rFonts w:asciiTheme="majorHAnsi" w:hAnsiTheme="majorHAnsi"/>
          <w:sz w:val="20"/>
          <w:szCs w:val="20"/>
          <w:lang w:val="es-ES_tradnl"/>
        </w:rPr>
        <w:t xml:space="preserve"> por SITRA</w:t>
      </w:r>
      <w:r w:rsidR="005B77E3" w:rsidRPr="008966A3">
        <w:rPr>
          <w:rFonts w:asciiTheme="majorHAnsi" w:hAnsiTheme="majorHAnsi"/>
          <w:sz w:val="20"/>
          <w:szCs w:val="20"/>
          <w:lang w:val="es-ES_tradnl"/>
        </w:rPr>
        <w:t>C</w:t>
      </w:r>
      <w:r w:rsidR="00211D89" w:rsidRPr="008966A3">
        <w:rPr>
          <w:rFonts w:asciiTheme="majorHAnsi" w:hAnsiTheme="majorHAnsi"/>
          <w:sz w:val="20"/>
          <w:szCs w:val="20"/>
          <w:lang w:val="es-ES_tradnl"/>
        </w:rPr>
        <w:t>;</w:t>
      </w:r>
      <w:r w:rsidR="006854E6" w:rsidRPr="008966A3">
        <w:rPr>
          <w:rFonts w:asciiTheme="majorHAnsi" w:hAnsiTheme="majorHAnsi"/>
          <w:sz w:val="20"/>
          <w:szCs w:val="20"/>
          <w:lang w:val="es-ES_tradnl"/>
        </w:rPr>
        <w:t xml:space="preserve"> </w:t>
      </w:r>
      <w:r w:rsidR="00B67A2D" w:rsidRPr="008966A3">
        <w:rPr>
          <w:rFonts w:asciiTheme="majorHAnsi" w:hAnsiTheme="majorHAnsi"/>
          <w:sz w:val="20"/>
          <w:szCs w:val="20"/>
          <w:lang w:val="es-ES_tradnl"/>
        </w:rPr>
        <w:t>y</w:t>
      </w:r>
      <w:r w:rsidR="006854E6" w:rsidRPr="008966A3">
        <w:rPr>
          <w:rFonts w:asciiTheme="majorHAnsi" w:hAnsiTheme="majorHAnsi"/>
          <w:sz w:val="20"/>
          <w:szCs w:val="20"/>
          <w:lang w:val="es-ES_tradnl"/>
        </w:rPr>
        <w:t>,</w:t>
      </w:r>
      <w:r w:rsidR="00B67A2D" w:rsidRPr="008966A3">
        <w:rPr>
          <w:rFonts w:asciiTheme="majorHAnsi" w:hAnsiTheme="majorHAnsi"/>
          <w:sz w:val="20"/>
          <w:szCs w:val="20"/>
          <w:lang w:val="es-ES_tradnl"/>
        </w:rPr>
        <w:t xml:space="preserve"> por ende, </w:t>
      </w:r>
      <w:r w:rsidR="00211D89" w:rsidRPr="008966A3">
        <w:rPr>
          <w:rFonts w:asciiTheme="majorHAnsi" w:hAnsiTheme="majorHAnsi"/>
          <w:sz w:val="20"/>
          <w:szCs w:val="20"/>
          <w:lang w:val="es-ES_tradnl"/>
        </w:rPr>
        <w:t>el sindicato</w:t>
      </w:r>
      <w:r w:rsidR="00746815" w:rsidRPr="008966A3">
        <w:rPr>
          <w:rFonts w:asciiTheme="majorHAnsi" w:hAnsiTheme="majorHAnsi"/>
          <w:sz w:val="20"/>
          <w:szCs w:val="20"/>
          <w:lang w:val="es-ES_tradnl"/>
        </w:rPr>
        <w:t xml:space="preserve"> obtuvo</w:t>
      </w:r>
      <w:r w:rsidR="00B67A2D" w:rsidRPr="008966A3">
        <w:rPr>
          <w:rFonts w:asciiTheme="majorHAnsi" w:hAnsiTheme="majorHAnsi"/>
          <w:sz w:val="20"/>
          <w:szCs w:val="20"/>
          <w:lang w:val="es-ES_tradnl"/>
        </w:rPr>
        <w:t xml:space="preserve"> ventajas excesivas</w:t>
      </w:r>
      <w:r w:rsidR="00D90896" w:rsidRPr="008966A3">
        <w:rPr>
          <w:rFonts w:asciiTheme="majorHAnsi" w:hAnsiTheme="majorHAnsi"/>
          <w:sz w:val="20"/>
          <w:szCs w:val="20"/>
          <w:lang w:val="es-ES_tradnl"/>
        </w:rPr>
        <w:t xml:space="preserve">. No obstante, el </w:t>
      </w:r>
      <w:r w:rsidR="00603381" w:rsidRPr="008966A3">
        <w:rPr>
          <w:rFonts w:asciiTheme="majorHAnsi" w:hAnsiTheme="majorHAnsi"/>
          <w:sz w:val="20"/>
          <w:szCs w:val="20"/>
          <w:lang w:val="es-ES_tradnl"/>
        </w:rPr>
        <w:t xml:space="preserve">2 de septiembre de 2004 el </w:t>
      </w:r>
      <w:r w:rsidR="00D90896" w:rsidRPr="008966A3">
        <w:rPr>
          <w:rFonts w:asciiTheme="majorHAnsi" w:hAnsiTheme="majorHAnsi"/>
          <w:sz w:val="20"/>
          <w:szCs w:val="20"/>
          <w:lang w:val="es-ES_tradnl"/>
        </w:rPr>
        <w:t xml:space="preserve">referido </w:t>
      </w:r>
      <w:r w:rsidR="006E4A71" w:rsidRPr="008966A3">
        <w:rPr>
          <w:rFonts w:asciiTheme="majorHAnsi" w:hAnsiTheme="majorHAnsi"/>
          <w:sz w:val="20"/>
          <w:szCs w:val="20"/>
          <w:lang w:val="es-ES_tradnl"/>
        </w:rPr>
        <w:t>j</w:t>
      </w:r>
      <w:r w:rsidR="00D90896" w:rsidRPr="008966A3">
        <w:rPr>
          <w:rFonts w:asciiTheme="majorHAnsi" w:hAnsiTheme="majorHAnsi"/>
          <w:sz w:val="20"/>
          <w:szCs w:val="20"/>
          <w:lang w:val="es-ES_tradnl"/>
        </w:rPr>
        <w:t>uzgado rechazó la demanda</w:t>
      </w:r>
      <w:r w:rsidR="00F26835" w:rsidRPr="008966A3">
        <w:rPr>
          <w:rFonts w:asciiTheme="majorHAnsi" w:hAnsiTheme="majorHAnsi"/>
          <w:sz w:val="20"/>
          <w:szCs w:val="20"/>
          <w:lang w:val="es-ES_tradnl"/>
        </w:rPr>
        <w:t>,</w:t>
      </w:r>
      <w:r w:rsidR="00D90896" w:rsidRPr="008966A3">
        <w:rPr>
          <w:rFonts w:asciiTheme="majorHAnsi" w:hAnsiTheme="majorHAnsi"/>
          <w:sz w:val="20"/>
          <w:szCs w:val="20"/>
          <w:lang w:val="es-ES_tradnl"/>
        </w:rPr>
        <w:t xml:space="preserve"> argumentando </w:t>
      </w:r>
      <w:r w:rsidR="001B6964" w:rsidRPr="008966A3">
        <w:rPr>
          <w:rFonts w:asciiTheme="majorHAnsi" w:hAnsiTheme="majorHAnsi"/>
          <w:sz w:val="20"/>
          <w:szCs w:val="20"/>
          <w:lang w:val="es-ES_tradnl"/>
        </w:rPr>
        <w:t>que</w:t>
      </w:r>
      <w:r w:rsidR="008C0D3C" w:rsidRPr="008966A3">
        <w:rPr>
          <w:rFonts w:asciiTheme="majorHAnsi" w:hAnsiTheme="majorHAnsi"/>
          <w:sz w:val="20"/>
          <w:szCs w:val="20"/>
          <w:lang w:val="es-ES_tradnl"/>
        </w:rPr>
        <w:t xml:space="preserve"> de</w:t>
      </w:r>
      <w:r w:rsidR="00D90896" w:rsidRPr="008966A3">
        <w:rPr>
          <w:rFonts w:asciiTheme="majorHAnsi" w:hAnsiTheme="majorHAnsi"/>
          <w:sz w:val="20"/>
          <w:szCs w:val="20"/>
          <w:lang w:val="es-ES_tradnl"/>
        </w:rPr>
        <w:t xml:space="preserve"> las pruebas aportadas en el proceso, </w:t>
      </w:r>
      <w:r w:rsidR="00603381" w:rsidRPr="008966A3">
        <w:rPr>
          <w:rFonts w:asciiTheme="majorHAnsi" w:hAnsiTheme="majorHAnsi"/>
          <w:sz w:val="20"/>
          <w:szCs w:val="20"/>
          <w:lang w:val="es-ES_tradnl"/>
        </w:rPr>
        <w:t>era</w:t>
      </w:r>
      <w:r w:rsidR="00D90896" w:rsidRPr="008966A3">
        <w:rPr>
          <w:rFonts w:asciiTheme="majorHAnsi" w:hAnsiTheme="majorHAnsi"/>
          <w:sz w:val="20"/>
          <w:szCs w:val="20"/>
          <w:lang w:val="es-ES_tradnl"/>
        </w:rPr>
        <w:t xml:space="preserve"> evidente que el </w:t>
      </w:r>
      <w:r w:rsidR="006E4A71" w:rsidRPr="008966A3">
        <w:rPr>
          <w:rFonts w:asciiTheme="majorHAnsi" w:hAnsiTheme="majorHAnsi"/>
          <w:sz w:val="20"/>
          <w:szCs w:val="20"/>
          <w:lang w:val="es-ES_tradnl"/>
        </w:rPr>
        <w:t>compromiso</w:t>
      </w:r>
      <w:r w:rsidR="00D90896" w:rsidRPr="008966A3">
        <w:rPr>
          <w:rFonts w:asciiTheme="majorHAnsi" w:hAnsiTheme="majorHAnsi"/>
          <w:sz w:val="20"/>
          <w:szCs w:val="20"/>
          <w:lang w:val="es-ES_tradnl"/>
        </w:rPr>
        <w:t xml:space="preserve"> </w:t>
      </w:r>
      <w:r w:rsidR="008C0D3C" w:rsidRPr="008966A3">
        <w:rPr>
          <w:rFonts w:asciiTheme="majorHAnsi" w:hAnsiTheme="majorHAnsi"/>
          <w:sz w:val="20"/>
          <w:szCs w:val="20"/>
          <w:lang w:val="es-ES_tradnl"/>
        </w:rPr>
        <w:t xml:space="preserve">se </w:t>
      </w:r>
      <w:r w:rsidR="000B3543" w:rsidRPr="008966A3">
        <w:rPr>
          <w:rFonts w:asciiTheme="majorHAnsi" w:hAnsiTheme="majorHAnsi"/>
          <w:sz w:val="20"/>
          <w:szCs w:val="20"/>
          <w:lang w:val="es-ES_tradnl"/>
        </w:rPr>
        <w:t>realizó</w:t>
      </w:r>
      <w:r w:rsidR="008C0D3C" w:rsidRPr="008966A3">
        <w:rPr>
          <w:rFonts w:asciiTheme="majorHAnsi" w:hAnsiTheme="majorHAnsi"/>
          <w:sz w:val="20"/>
          <w:szCs w:val="20"/>
          <w:lang w:val="es-ES_tradnl"/>
        </w:rPr>
        <w:t xml:space="preserve"> de común acuerdo</w:t>
      </w:r>
      <w:r w:rsidR="00D90896" w:rsidRPr="008966A3">
        <w:rPr>
          <w:rFonts w:asciiTheme="majorHAnsi" w:hAnsiTheme="majorHAnsi"/>
          <w:sz w:val="20"/>
          <w:szCs w:val="20"/>
          <w:lang w:val="es-ES_tradnl"/>
        </w:rPr>
        <w:t xml:space="preserve"> entre las partes</w:t>
      </w:r>
      <w:r w:rsidR="006E4A71" w:rsidRPr="008966A3">
        <w:rPr>
          <w:rFonts w:asciiTheme="majorHAnsi" w:hAnsiTheme="majorHAnsi"/>
          <w:sz w:val="20"/>
          <w:szCs w:val="20"/>
          <w:lang w:val="es-ES_tradnl"/>
        </w:rPr>
        <w:t>;</w:t>
      </w:r>
      <w:r w:rsidR="00D90896" w:rsidRPr="008966A3">
        <w:rPr>
          <w:rFonts w:asciiTheme="majorHAnsi" w:hAnsiTheme="majorHAnsi"/>
          <w:sz w:val="20"/>
          <w:szCs w:val="20"/>
          <w:lang w:val="es-ES_tradnl"/>
        </w:rPr>
        <w:t xml:space="preserve"> y que la </w:t>
      </w:r>
      <w:r w:rsidR="000B3543" w:rsidRPr="008966A3">
        <w:rPr>
          <w:rFonts w:asciiTheme="majorHAnsi" w:hAnsiTheme="majorHAnsi"/>
          <w:sz w:val="20"/>
          <w:szCs w:val="20"/>
          <w:lang w:val="es-ES_tradnl"/>
        </w:rPr>
        <w:t>huelga de hambre</w:t>
      </w:r>
      <w:r w:rsidR="00D90896" w:rsidRPr="008966A3">
        <w:rPr>
          <w:rFonts w:asciiTheme="majorHAnsi" w:hAnsiTheme="majorHAnsi"/>
          <w:sz w:val="20"/>
          <w:szCs w:val="20"/>
          <w:lang w:val="es-ES_tradnl"/>
        </w:rPr>
        <w:t xml:space="preserve"> </w:t>
      </w:r>
      <w:r w:rsidR="00746815" w:rsidRPr="008966A3">
        <w:rPr>
          <w:rFonts w:asciiTheme="majorHAnsi" w:hAnsiTheme="majorHAnsi"/>
          <w:sz w:val="20"/>
          <w:szCs w:val="20"/>
          <w:lang w:val="es-ES_tradnl"/>
        </w:rPr>
        <w:t xml:space="preserve">tuvo como </w:t>
      </w:r>
      <w:r w:rsidR="000B3543" w:rsidRPr="008966A3">
        <w:rPr>
          <w:rFonts w:asciiTheme="majorHAnsi" w:hAnsiTheme="majorHAnsi"/>
          <w:sz w:val="20"/>
          <w:szCs w:val="20"/>
          <w:lang w:val="es-ES_tradnl"/>
        </w:rPr>
        <w:t>fin</w:t>
      </w:r>
      <w:r w:rsidR="00D90896" w:rsidRPr="008966A3">
        <w:rPr>
          <w:rFonts w:asciiTheme="majorHAnsi" w:hAnsiTheme="majorHAnsi"/>
          <w:sz w:val="20"/>
          <w:szCs w:val="20"/>
          <w:lang w:val="es-ES_tradnl"/>
        </w:rPr>
        <w:t xml:space="preserve"> hacer valer reivindicaciones laborales</w:t>
      </w:r>
      <w:r w:rsidR="00F26835" w:rsidRPr="008966A3">
        <w:rPr>
          <w:rFonts w:asciiTheme="majorHAnsi" w:hAnsiTheme="majorHAnsi"/>
          <w:sz w:val="20"/>
          <w:szCs w:val="20"/>
          <w:lang w:val="es-ES_tradnl"/>
        </w:rPr>
        <w:t>.</w:t>
      </w:r>
      <w:r w:rsidR="00603381" w:rsidRPr="008966A3">
        <w:rPr>
          <w:rFonts w:asciiTheme="majorHAnsi" w:hAnsiTheme="majorHAnsi"/>
          <w:sz w:val="20"/>
          <w:szCs w:val="20"/>
          <w:lang w:val="es-ES_tradnl"/>
        </w:rPr>
        <w:t xml:space="preserve"> ACEPAR apeló </w:t>
      </w:r>
      <w:r w:rsidR="006E4A71" w:rsidRPr="008966A3">
        <w:rPr>
          <w:rFonts w:asciiTheme="majorHAnsi" w:hAnsiTheme="majorHAnsi"/>
          <w:sz w:val="20"/>
          <w:szCs w:val="20"/>
          <w:lang w:val="es-ES_tradnl"/>
        </w:rPr>
        <w:t>esta</w:t>
      </w:r>
      <w:r w:rsidR="00603381" w:rsidRPr="008966A3">
        <w:rPr>
          <w:rFonts w:asciiTheme="majorHAnsi" w:hAnsiTheme="majorHAnsi"/>
          <w:sz w:val="20"/>
          <w:szCs w:val="20"/>
          <w:lang w:val="es-ES_tradnl"/>
        </w:rPr>
        <w:t xml:space="preserve"> decisión, pero el 11 de abril de 2005</w:t>
      </w:r>
      <w:r w:rsidR="00F26835" w:rsidRPr="008966A3">
        <w:rPr>
          <w:rFonts w:asciiTheme="majorHAnsi" w:hAnsiTheme="majorHAnsi"/>
          <w:sz w:val="20"/>
          <w:szCs w:val="20"/>
          <w:lang w:val="es-ES_tradnl"/>
        </w:rPr>
        <w:t xml:space="preserve"> </w:t>
      </w:r>
      <w:r w:rsidR="000B3543" w:rsidRPr="008966A3">
        <w:rPr>
          <w:rFonts w:asciiTheme="majorHAnsi" w:hAnsiTheme="majorHAnsi"/>
          <w:sz w:val="20"/>
          <w:szCs w:val="20"/>
          <w:lang w:val="es-ES_tradnl"/>
        </w:rPr>
        <w:t xml:space="preserve">el </w:t>
      </w:r>
      <w:r w:rsidR="00F26835" w:rsidRPr="008966A3">
        <w:rPr>
          <w:rFonts w:asciiTheme="majorHAnsi" w:hAnsiTheme="majorHAnsi"/>
          <w:sz w:val="20"/>
          <w:szCs w:val="20"/>
          <w:lang w:val="es-ES_tradnl"/>
        </w:rPr>
        <w:t>Tribunal de Apelación del Trabajo confirmó</w:t>
      </w:r>
      <w:r w:rsidR="0039660A" w:rsidRPr="008966A3">
        <w:rPr>
          <w:rFonts w:asciiTheme="majorHAnsi" w:hAnsiTheme="majorHAnsi"/>
          <w:sz w:val="20"/>
          <w:szCs w:val="20"/>
          <w:lang w:val="es-ES_tradnl"/>
        </w:rPr>
        <w:t xml:space="preserve"> la validez del acuerdo</w:t>
      </w:r>
      <w:r w:rsidR="00F26835" w:rsidRPr="008966A3">
        <w:rPr>
          <w:rFonts w:asciiTheme="majorHAnsi" w:hAnsiTheme="majorHAnsi"/>
          <w:sz w:val="20"/>
          <w:szCs w:val="20"/>
          <w:lang w:val="es-ES_tradnl"/>
        </w:rPr>
        <w:t xml:space="preserve">. A </w:t>
      </w:r>
      <w:r w:rsidR="00603381" w:rsidRPr="008966A3">
        <w:rPr>
          <w:rFonts w:asciiTheme="majorHAnsi" w:hAnsiTheme="majorHAnsi"/>
          <w:sz w:val="20"/>
          <w:szCs w:val="20"/>
          <w:lang w:val="es-ES_tradnl"/>
        </w:rPr>
        <w:t>ante ello,</w:t>
      </w:r>
      <w:r w:rsidR="00F26835" w:rsidRPr="008966A3">
        <w:rPr>
          <w:rFonts w:asciiTheme="majorHAnsi" w:hAnsiTheme="majorHAnsi"/>
          <w:sz w:val="20"/>
          <w:szCs w:val="20"/>
          <w:lang w:val="es-ES_tradnl"/>
        </w:rPr>
        <w:t xml:space="preserve"> ACEPAR interpuso</w:t>
      </w:r>
      <w:r w:rsidR="0039660A" w:rsidRPr="008966A3">
        <w:rPr>
          <w:rFonts w:asciiTheme="majorHAnsi" w:hAnsiTheme="majorHAnsi"/>
          <w:sz w:val="20"/>
          <w:szCs w:val="20"/>
          <w:lang w:val="es-ES_tradnl"/>
        </w:rPr>
        <w:t xml:space="preserve"> </w:t>
      </w:r>
      <w:r w:rsidR="006E4A71" w:rsidRPr="008966A3">
        <w:rPr>
          <w:rFonts w:asciiTheme="majorHAnsi" w:hAnsiTheme="majorHAnsi"/>
          <w:sz w:val="20"/>
          <w:szCs w:val="20"/>
          <w:lang w:val="es-ES_tradnl"/>
        </w:rPr>
        <w:t xml:space="preserve">una </w:t>
      </w:r>
      <w:r w:rsidR="0039660A" w:rsidRPr="008966A3">
        <w:rPr>
          <w:rFonts w:asciiTheme="majorHAnsi" w:hAnsiTheme="majorHAnsi"/>
          <w:sz w:val="20"/>
          <w:szCs w:val="20"/>
          <w:lang w:val="es-ES_tradnl"/>
        </w:rPr>
        <w:t>acción de inconstitucionalidad</w:t>
      </w:r>
      <w:r w:rsidR="003E6465" w:rsidRPr="008966A3">
        <w:rPr>
          <w:rFonts w:asciiTheme="majorHAnsi" w:hAnsiTheme="majorHAnsi"/>
          <w:sz w:val="20"/>
          <w:szCs w:val="20"/>
          <w:lang w:val="es-ES_tradnl"/>
        </w:rPr>
        <w:t>;</w:t>
      </w:r>
      <w:r w:rsidR="00603381" w:rsidRPr="008966A3">
        <w:rPr>
          <w:rFonts w:asciiTheme="majorHAnsi" w:hAnsiTheme="majorHAnsi"/>
          <w:sz w:val="20"/>
          <w:szCs w:val="20"/>
          <w:lang w:val="es-ES_tradnl"/>
        </w:rPr>
        <w:t xml:space="preserve"> y </w:t>
      </w:r>
      <w:r w:rsidR="0039660A" w:rsidRPr="008966A3">
        <w:rPr>
          <w:rFonts w:asciiTheme="majorHAnsi" w:hAnsiTheme="majorHAnsi"/>
          <w:sz w:val="20"/>
          <w:szCs w:val="20"/>
          <w:lang w:val="es-ES_tradnl"/>
        </w:rPr>
        <w:t>el 30 de noviembre de 2006</w:t>
      </w:r>
      <w:r w:rsidR="00F26835" w:rsidRPr="008966A3">
        <w:rPr>
          <w:rFonts w:asciiTheme="majorHAnsi" w:hAnsiTheme="majorHAnsi"/>
          <w:sz w:val="20"/>
          <w:szCs w:val="20"/>
          <w:lang w:val="es-ES_tradnl"/>
        </w:rPr>
        <w:t xml:space="preserve"> </w:t>
      </w:r>
      <w:r w:rsidR="0039660A" w:rsidRPr="008966A3">
        <w:rPr>
          <w:rFonts w:asciiTheme="majorHAnsi" w:hAnsiTheme="majorHAnsi"/>
          <w:sz w:val="20"/>
          <w:szCs w:val="20"/>
          <w:lang w:val="es-ES_tradnl"/>
        </w:rPr>
        <w:t>la Sala de Acuerdos de la Corte Suprema de Justicia</w:t>
      </w:r>
      <w:r w:rsidR="00F26835" w:rsidRPr="008966A3">
        <w:rPr>
          <w:rFonts w:asciiTheme="majorHAnsi" w:hAnsiTheme="majorHAnsi"/>
          <w:sz w:val="20"/>
          <w:szCs w:val="20"/>
          <w:lang w:val="es-ES_tradnl"/>
        </w:rPr>
        <w:t xml:space="preserve"> </w:t>
      </w:r>
      <w:r w:rsidR="00C02BCD" w:rsidRPr="008966A3">
        <w:rPr>
          <w:rFonts w:asciiTheme="majorHAnsi" w:hAnsiTheme="majorHAnsi"/>
          <w:sz w:val="20"/>
          <w:szCs w:val="20"/>
          <w:lang w:val="es-ES_tradnl"/>
        </w:rPr>
        <w:t xml:space="preserve">confirmó </w:t>
      </w:r>
      <w:r w:rsidR="00974B4B" w:rsidRPr="008966A3">
        <w:rPr>
          <w:rFonts w:asciiTheme="majorHAnsi" w:hAnsiTheme="majorHAnsi"/>
          <w:sz w:val="20"/>
          <w:szCs w:val="20"/>
          <w:lang w:val="es-ES_tradnl"/>
        </w:rPr>
        <w:t xml:space="preserve">en todos sus términos </w:t>
      </w:r>
      <w:r w:rsidR="00C02BCD" w:rsidRPr="008966A3">
        <w:rPr>
          <w:rFonts w:asciiTheme="majorHAnsi" w:hAnsiTheme="majorHAnsi"/>
          <w:sz w:val="20"/>
          <w:szCs w:val="20"/>
          <w:lang w:val="es-ES_tradnl"/>
        </w:rPr>
        <w:t xml:space="preserve">la sentencia </w:t>
      </w:r>
      <w:r w:rsidR="006E4A71" w:rsidRPr="008966A3">
        <w:rPr>
          <w:rFonts w:asciiTheme="majorHAnsi" w:hAnsiTheme="majorHAnsi"/>
          <w:sz w:val="20"/>
          <w:szCs w:val="20"/>
          <w:lang w:val="es-ES_tradnl"/>
        </w:rPr>
        <w:t>en favor del sindicato</w:t>
      </w:r>
      <w:r w:rsidR="00F26835" w:rsidRPr="008966A3">
        <w:rPr>
          <w:rFonts w:asciiTheme="majorHAnsi" w:hAnsiTheme="majorHAnsi"/>
          <w:sz w:val="20"/>
          <w:szCs w:val="20"/>
          <w:lang w:val="es-ES_tradnl"/>
        </w:rPr>
        <w:t>.</w:t>
      </w:r>
      <w:r w:rsidR="005214A1" w:rsidRPr="008966A3">
        <w:rPr>
          <w:rFonts w:asciiTheme="majorHAnsi" w:hAnsiTheme="majorHAnsi"/>
          <w:sz w:val="20"/>
          <w:szCs w:val="20"/>
          <w:lang w:val="es-ES_tradnl"/>
        </w:rPr>
        <w:t xml:space="preserve"> </w:t>
      </w:r>
    </w:p>
    <w:p w14:paraId="0324E06C" w14:textId="7669B7D6" w:rsidR="00137645" w:rsidRPr="008966A3" w:rsidRDefault="00137645" w:rsidP="003E646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8966A3">
        <w:rPr>
          <w:rFonts w:asciiTheme="majorHAnsi" w:hAnsiTheme="majorHAnsi"/>
          <w:i/>
          <w:iCs/>
          <w:sz w:val="20"/>
          <w:szCs w:val="20"/>
          <w:lang w:val="es-ES_tradnl"/>
        </w:rPr>
        <w:t>Huelga del 2010 por el incumplimiento del C.T.T.T</w:t>
      </w:r>
      <w:r w:rsidR="003E6465" w:rsidRPr="008966A3">
        <w:rPr>
          <w:rFonts w:asciiTheme="majorHAnsi" w:hAnsiTheme="majorHAnsi"/>
          <w:i/>
          <w:iCs/>
          <w:sz w:val="20"/>
          <w:szCs w:val="20"/>
          <w:lang w:val="es-ES_tradnl"/>
        </w:rPr>
        <w:t>.</w:t>
      </w:r>
    </w:p>
    <w:p w14:paraId="27A46F02" w14:textId="777ECFFA" w:rsidR="008C1933" w:rsidRPr="008966A3" w:rsidRDefault="002C358D" w:rsidP="008C193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ES_tradnl"/>
        </w:rPr>
      </w:pPr>
      <w:r w:rsidRPr="008966A3">
        <w:rPr>
          <w:rFonts w:asciiTheme="majorHAnsi" w:hAnsiTheme="majorHAnsi"/>
          <w:color w:val="000000" w:themeColor="text1"/>
          <w:sz w:val="20"/>
          <w:szCs w:val="20"/>
          <w:lang w:val="es-ES_tradnl"/>
        </w:rPr>
        <w:t xml:space="preserve">Los peticionarios aducen que </w:t>
      </w:r>
      <w:r w:rsidR="00F76597" w:rsidRPr="008966A3">
        <w:rPr>
          <w:rFonts w:asciiTheme="majorHAnsi" w:hAnsiTheme="majorHAnsi"/>
          <w:color w:val="000000" w:themeColor="text1"/>
          <w:sz w:val="20"/>
          <w:szCs w:val="20"/>
          <w:lang w:val="es-ES_tradnl"/>
        </w:rPr>
        <w:t xml:space="preserve">ACEPAR </w:t>
      </w:r>
      <w:r w:rsidR="00035439" w:rsidRPr="008966A3">
        <w:rPr>
          <w:rFonts w:asciiTheme="majorHAnsi" w:hAnsiTheme="majorHAnsi"/>
          <w:color w:val="000000" w:themeColor="text1"/>
          <w:sz w:val="20"/>
          <w:szCs w:val="20"/>
          <w:lang w:val="es-ES_tradnl"/>
        </w:rPr>
        <w:t>continuaba negándose</w:t>
      </w:r>
      <w:r w:rsidR="00F76597" w:rsidRPr="008966A3">
        <w:rPr>
          <w:rFonts w:asciiTheme="majorHAnsi" w:hAnsiTheme="majorHAnsi"/>
          <w:color w:val="000000" w:themeColor="text1"/>
          <w:sz w:val="20"/>
          <w:szCs w:val="20"/>
          <w:lang w:val="es-ES_tradnl"/>
        </w:rPr>
        <w:t xml:space="preserve"> a </w:t>
      </w:r>
      <w:r w:rsidRPr="008966A3">
        <w:rPr>
          <w:rFonts w:asciiTheme="majorHAnsi" w:hAnsiTheme="majorHAnsi"/>
          <w:color w:val="000000" w:themeColor="text1"/>
          <w:sz w:val="20"/>
          <w:szCs w:val="20"/>
          <w:lang w:val="es-ES_tradnl"/>
        </w:rPr>
        <w:t>cumplir</w:t>
      </w:r>
      <w:r w:rsidR="00F76597" w:rsidRPr="008966A3">
        <w:rPr>
          <w:rFonts w:asciiTheme="majorHAnsi" w:hAnsiTheme="majorHAnsi"/>
          <w:color w:val="000000" w:themeColor="text1"/>
          <w:sz w:val="20"/>
          <w:szCs w:val="20"/>
          <w:lang w:val="es-ES_tradnl"/>
        </w:rPr>
        <w:t xml:space="preserve"> el C.C.C.T. </w:t>
      </w:r>
      <w:r w:rsidR="003F4E1A" w:rsidRPr="008966A3">
        <w:rPr>
          <w:rFonts w:asciiTheme="majorHAnsi" w:hAnsiTheme="majorHAnsi"/>
          <w:color w:val="000000" w:themeColor="text1"/>
          <w:sz w:val="20"/>
          <w:szCs w:val="20"/>
          <w:lang w:val="es-ES_tradnl"/>
        </w:rPr>
        <w:t>Señala</w:t>
      </w:r>
      <w:r w:rsidRPr="008966A3">
        <w:rPr>
          <w:rFonts w:asciiTheme="majorHAnsi" w:hAnsiTheme="majorHAnsi"/>
          <w:color w:val="000000" w:themeColor="text1"/>
          <w:sz w:val="20"/>
          <w:szCs w:val="20"/>
          <w:lang w:val="es-ES_tradnl"/>
        </w:rPr>
        <w:t>n</w:t>
      </w:r>
      <w:r w:rsidR="003F4E1A" w:rsidRPr="008966A3">
        <w:rPr>
          <w:rFonts w:asciiTheme="majorHAnsi" w:hAnsiTheme="majorHAnsi"/>
          <w:color w:val="000000" w:themeColor="text1"/>
          <w:sz w:val="20"/>
          <w:szCs w:val="20"/>
          <w:lang w:val="es-ES_tradnl"/>
        </w:rPr>
        <w:t xml:space="preserve"> </w:t>
      </w:r>
      <w:r w:rsidR="001B6964" w:rsidRPr="008966A3">
        <w:rPr>
          <w:rFonts w:asciiTheme="majorHAnsi" w:hAnsiTheme="majorHAnsi"/>
          <w:color w:val="000000" w:themeColor="text1"/>
          <w:sz w:val="20"/>
          <w:szCs w:val="20"/>
          <w:lang w:val="es-ES_tradnl"/>
        </w:rPr>
        <w:t>que,</w:t>
      </w:r>
      <w:r w:rsidR="003F4E1A" w:rsidRPr="008966A3">
        <w:rPr>
          <w:rFonts w:asciiTheme="majorHAnsi" w:hAnsiTheme="majorHAnsi"/>
          <w:color w:val="000000" w:themeColor="text1"/>
          <w:sz w:val="20"/>
          <w:szCs w:val="20"/>
          <w:lang w:val="es-ES_tradnl"/>
        </w:rPr>
        <w:t xml:space="preserve"> </w:t>
      </w:r>
      <w:r w:rsidR="00F76597" w:rsidRPr="008966A3">
        <w:rPr>
          <w:rFonts w:asciiTheme="majorHAnsi" w:hAnsiTheme="majorHAnsi"/>
          <w:color w:val="000000" w:themeColor="text1"/>
          <w:sz w:val="20"/>
          <w:szCs w:val="20"/>
          <w:lang w:val="es-ES_tradnl"/>
        </w:rPr>
        <w:t xml:space="preserve">ante </w:t>
      </w:r>
      <w:r w:rsidR="00C3731B" w:rsidRPr="008966A3">
        <w:rPr>
          <w:rFonts w:asciiTheme="majorHAnsi" w:hAnsiTheme="majorHAnsi"/>
          <w:color w:val="000000" w:themeColor="text1"/>
          <w:sz w:val="20"/>
          <w:szCs w:val="20"/>
          <w:lang w:val="es-ES_tradnl"/>
        </w:rPr>
        <w:t xml:space="preserve">la inacción de </w:t>
      </w:r>
      <w:r w:rsidR="003F4E1A" w:rsidRPr="008966A3">
        <w:rPr>
          <w:rFonts w:asciiTheme="majorHAnsi" w:hAnsiTheme="majorHAnsi"/>
          <w:color w:val="000000" w:themeColor="text1"/>
          <w:sz w:val="20"/>
          <w:szCs w:val="20"/>
          <w:lang w:val="es-ES_tradnl"/>
        </w:rPr>
        <w:t xml:space="preserve">las </w:t>
      </w:r>
      <w:r w:rsidR="00AA17AD" w:rsidRPr="008966A3">
        <w:rPr>
          <w:rFonts w:asciiTheme="majorHAnsi" w:hAnsiTheme="majorHAnsi"/>
          <w:color w:val="000000" w:themeColor="text1"/>
          <w:sz w:val="20"/>
          <w:szCs w:val="20"/>
          <w:lang w:val="es-ES_tradnl"/>
        </w:rPr>
        <w:t>autoridades administrativas y judiciales</w:t>
      </w:r>
      <w:r w:rsidR="003F4E1A" w:rsidRPr="008966A3">
        <w:rPr>
          <w:rFonts w:asciiTheme="majorHAnsi" w:hAnsiTheme="majorHAnsi"/>
          <w:color w:val="000000" w:themeColor="text1"/>
          <w:sz w:val="20"/>
          <w:szCs w:val="20"/>
          <w:lang w:val="es-ES_tradnl"/>
        </w:rPr>
        <w:t xml:space="preserve"> </w:t>
      </w:r>
      <w:r w:rsidR="00C3731B" w:rsidRPr="008966A3">
        <w:rPr>
          <w:rFonts w:asciiTheme="majorHAnsi" w:hAnsiTheme="majorHAnsi"/>
          <w:color w:val="000000" w:themeColor="text1"/>
          <w:sz w:val="20"/>
          <w:szCs w:val="20"/>
          <w:lang w:val="es-ES_tradnl"/>
        </w:rPr>
        <w:t>frente a los hechos</w:t>
      </w:r>
      <w:r w:rsidR="003F4E1A" w:rsidRPr="008966A3">
        <w:rPr>
          <w:rFonts w:asciiTheme="majorHAnsi" w:hAnsiTheme="majorHAnsi"/>
          <w:color w:val="000000" w:themeColor="text1"/>
          <w:sz w:val="20"/>
          <w:szCs w:val="20"/>
          <w:lang w:val="es-ES_tradnl"/>
        </w:rPr>
        <w:t>,</w:t>
      </w:r>
      <w:r w:rsidR="00C60BC7" w:rsidRPr="008966A3">
        <w:rPr>
          <w:rFonts w:asciiTheme="majorHAnsi" w:hAnsiTheme="majorHAnsi"/>
          <w:color w:val="000000" w:themeColor="text1"/>
          <w:sz w:val="20"/>
          <w:szCs w:val="20"/>
          <w:lang w:val="es-ES_tradnl"/>
        </w:rPr>
        <w:t xml:space="preserve"> </w:t>
      </w:r>
      <w:r w:rsidR="003F4E1A" w:rsidRPr="008966A3">
        <w:rPr>
          <w:rFonts w:asciiTheme="majorHAnsi" w:hAnsiTheme="majorHAnsi"/>
          <w:color w:val="000000" w:themeColor="text1"/>
          <w:sz w:val="20"/>
          <w:szCs w:val="20"/>
          <w:lang w:val="es-ES_tradnl"/>
        </w:rPr>
        <w:t xml:space="preserve">el </w:t>
      </w:r>
      <w:r w:rsidR="00AA17AD" w:rsidRPr="008966A3">
        <w:rPr>
          <w:rFonts w:asciiTheme="majorHAnsi" w:hAnsiTheme="majorHAnsi"/>
          <w:color w:val="000000" w:themeColor="text1"/>
          <w:sz w:val="20"/>
          <w:szCs w:val="20"/>
          <w:lang w:val="es-ES_tradnl"/>
        </w:rPr>
        <w:t xml:space="preserve">SITRAC </w:t>
      </w:r>
      <w:r w:rsidR="003F4E1A" w:rsidRPr="008966A3">
        <w:rPr>
          <w:rFonts w:asciiTheme="majorHAnsi" w:hAnsiTheme="majorHAnsi"/>
          <w:color w:val="000000" w:themeColor="text1"/>
          <w:sz w:val="20"/>
          <w:szCs w:val="20"/>
          <w:lang w:val="es-ES_tradnl"/>
        </w:rPr>
        <w:t>solicitó</w:t>
      </w:r>
      <w:r w:rsidR="00AA17AD" w:rsidRPr="008966A3">
        <w:rPr>
          <w:rFonts w:asciiTheme="majorHAnsi" w:hAnsiTheme="majorHAnsi"/>
          <w:color w:val="000000" w:themeColor="text1"/>
          <w:sz w:val="20"/>
          <w:szCs w:val="20"/>
          <w:lang w:val="es-ES_tradnl"/>
        </w:rPr>
        <w:t xml:space="preserve"> </w:t>
      </w:r>
      <w:r w:rsidR="00B16009" w:rsidRPr="008966A3">
        <w:rPr>
          <w:rFonts w:asciiTheme="majorHAnsi" w:hAnsiTheme="majorHAnsi"/>
          <w:color w:val="000000" w:themeColor="text1"/>
          <w:sz w:val="20"/>
          <w:szCs w:val="20"/>
          <w:lang w:val="es-ES_tradnl"/>
        </w:rPr>
        <w:t>a su</w:t>
      </w:r>
      <w:r w:rsidR="00AA17AD" w:rsidRPr="008966A3">
        <w:rPr>
          <w:rFonts w:asciiTheme="majorHAnsi" w:hAnsiTheme="majorHAnsi"/>
          <w:color w:val="000000" w:themeColor="text1"/>
          <w:sz w:val="20"/>
          <w:szCs w:val="20"/>
          <w:lang w:val="es-ES_tradnl"/>
        </w:rPr>
        <w:t xml:space="preserve"> </w:t>
      </w:r>
      <w:r w:rsidR="00857115" w:rsidRPr="008966A3">
        <w:rPr>
          <w:rFonts w:asciiTheme="majorHAnsi" w:hAnsiTheme="majorHAnsi"/>
          <w:color w:val="000000" w:themeColor="text1"/>
          <w:sz w:val="20"/>
          <w:szCs w:val="20"/>
          <w:lang w:val="es-ES_tradnl"/>
        </w:rPr>
        <w:t>Comisión Directiva</w:t>
      </w:r>
      <w:r w:rsidR="00AA17AD" w:rsidRPr="008966A3">
        <w:rPr>
          <w:rFonts w:asciiTheme="majorHAnsi" w:hAnsiTheme="majorHAnsi"/>
          <w:color w:val="000000" w:themeColor="text1"/>
          <w:sz w:val="20"/>
          <w:szCs w:val="20"/>
          <w:lang w:val="es-ES_tradnl"/>
        </w:rPr>
        <w:t xml:space="preserve"> </w:t>
      </w:r>
      <w:r w:rsidR="004E68BB" w:rsidRPr="008966A3">
        <w:rPr>
          <w:rFonts w:asciiTheme="majorHAnsi" w:hAnsiTheme="majorHAnsi"/>
          <w:color w:val="000000" w:themeColor="text1"/>
          <w:sz w:val="20"/>
          <w:szCs w:val="20"/>
          <w:lang w:val="es-ES_tradnl"/>
        </w:rPr>
        <w:t xml:space="preserve">que </w:t>
      </w:r>
      <w:r w:rsidR="00C60BC7" w:rsidRPr="008966A3">
        <w:rPr>
          <w:rFonts w:asciiTheme="majorHAnsi" w:hAnsiTheme="majorHAnsi"/>
          <w:color w:val="000000" w:themeColor="text1"/>
          <w:sz w:val="20"/>
          <w:szCs w:val="20"/>
          <w:lang w:val="es-ES_tradnl"/>
        </w:rPr>
        <w:t>convoqué</w:t>
      </w:r>
      <w:r w:rsidR="00AA17AD" w:rsidRPr="008966A3">
        <w:rPr>
          <w:rFonts w:asciiTheme="majorHAnsi" w:hAnsiTheme="majorHAnsi"/>
          <w:color w:val="000000" w:themeColor="text1"/>
          <w:sz w:val="20"/>
          <w:szCs w:val="20"/>
          <w:lang w:val="es-ES_tradnl"/>
        </w:rPr>
        <w:t xml:space="preserve"> </w:t>
      </w:r>
      <w:r w:rsidR="00E943DA" w:rsidRPr="008966A3">
        <w:rPr>
          <w:rFonts w:asciiTheme="majorHAnsi" w:hAnsiTheme="majorHAnsi"/>
          <w:color w:val="000000" w:themeColor="text1"/>
          <w:sz w:val="20"/>
          <w:szCs w:val="20"/>
          <w:lang w:val="es-ES_tradnl"/>
        </w:rPr>
        <w:t>una a</w:t>
      </w:r>
      <w:r w:rsidR="00AA17AD" w:rsidRPr="008966A3">
        <w:rPr>
          <w:rFonts w:asciiTheme="majorHAnsi" w:hAnsiTheme="majorHAnsi"/>
          <w:color w:val="000000" w:themeColor="text1"/>
          <w:sz w:val="20"/>
          <w:szCs w:val="20"/>
          <w:lang w:val="es-ES_tradnl"/>
        </w:rPr>
        <w:t xml:space="preserve">samblea </w:t>
      </w:r>
      <w:r w:rsidR="00E943DA" w:rsidRPr="008966A3">
        <w:rPr>
          <w:rFonts w:asciiTheme="majorHAnsi" w:hAnsiTheme="majorHAnsi"/>
          <w:color w:val="000000" w:themeColor="text1"/>
          <w:sz w:val="20"/>
          <w:szCs w:val="20"/>
          <w:lang w:val="es-ES_tradnl"/>
        </w:rPr>
        <w:t>e</w:t>
      </w:r>
      <w:r w:rsidR="00AA17AD" w:rsidRPr="008966A3">
        <w:rPr>
          <w:rFonts w:asciiTheme="majorHAnsi" w:hAnsiTheme="majorHAnsi"/>
          <w:color w:val="000000" w:themeColor="text1"/>
          <w:sz w:val="20"/>
          <w:szCs w:val="20"/>
          <w:lang w:val="es-ES_tradnl"/>
        </w:rPr>
        <w:t xml:space="preserve">xtraordinaria </w:t>
      </w:r>
      <w:r w:rsidR="00D93C5B" w:rsidRPr="008966A3">
        <w:rPr>
          <w:rFonts w:asciiTheme="majorHAnsi" w:hAnsiTheme="majorHAnsi"/>
          <w:color w:val="000000" w:themeColor="text1"/>
          <w:sz w:val="20"/>
          <w:szCs w:val="20"/>
          <w:lang w:val="es-ES_tradnl"/>
        </w:rPr>
        <w:t>con el fin de evaluar el ambiente</w:t>
      </w:r>
      <w:r w:rsidR="00FB2FB4" w:rsidRPr="008966A3">
        <w:rPr>
          <w:rFonts w:asciiTheme="majorHAnsi" w:hAnsiTheme="majorHAnsi"/>
          <w:color w:val="000000" w:themeColor="text1"/>
          <w:sz w:val="20"/>
          <w:szCs w:val="20"/>
          <w:lang w:val="es-ES_tradnl"/>
        </w:rPr>
        <w:t xml:space="preserve"> laboral</w:t>
      </w:r>
      <w:r w:rsidR="00D93C5B" w:rsidRPr="008966A3">
        <w:rPr>
          <w:rFonts w:asciiTheme="majorHAnsi" w:hAnsiTheme="majorHAnsi"/>
          <w:color w:val="000000" w:themeColor="text1"/>
          <w:sz w:val="20"/>
          <w:szCs w:val="20"/>
          <w:lang w:val="es-ES_tradnl"/>
        </w:rPr>
        <w:t xml:space="preserve"> </w:t>
      </w:r>
      <w:r w:rsidR="00035439" w:rsidRPr="008966A3">
        <w:rPr>
          <w:rFonts w:asciiTheme="majorHAnsi" w:hAnsiTheme="majorHAnsi"/>
          <w:color w:val="000000" w:themeColor="text1"/>
          <w:sz w:val="20"/>
          <w:szCs w:val="20"/>
          <w:lang w:val="es-ES_tradnl"/>
        </w:rPr>
        <w:t xml:space="preserve">de la empresa </w:t>
      </w:r>
      <w:r w:rsidR="00D93C5B" w:rsidRPr="008966A3">
        <w:rPr>
          <w:rFonts w:asciiTheme="majorHAnsi" w:hAnsiTheme="majorHAnsi"/>
          <w:color w:val="000000" w:themeColor="text1"/>
          <w:sz w:val="20"/>
          <w:szCs w:val="20"/>
          <w:lang w:val="es-ES_tradnl"/>
        </w:rPr>
        <w:t xml:space="preserve">a </w:t>
      </w:r>
      <w:r w:rsidR="00FB2FB4" w:rsidRPr="008966A3">
        <w:rPr>
          <w:rFonts w:asciiTheme="majorHAnsi" w:hAnsiTheme="majorHAnsi"/>
          <w:color w:val="000000" w:themeColor="text1"/>
          <w:sz w:val="20"/>
          <w:szCs w:val="20"/>
          <w:lang w:val="es-ES_tradnl"/>
        </w:rPr>
        <w:t>raíz</w:t>
      </w:r>
      <w:r w:rsidR="00D93C5B" w:rsidRPr="008966A3">
        <w:rPr>
          <w:rFonts w:asciiTheme="majorHAnsi" w:hAnsiTheme="majorHAnsi"/>
          <w:color w:val="000000" w:themeColor="text1"/>
          <w:sz w:val="20"/>
          <w:szCs w:val="20"/>
          <w:lang w:val="es-ES_tradnl"/>
        </w:rPr>
        <w:t xml:space="preserve"> de los incumplimientos patronales</w:t>
      </w:r>
      <w:r w:rsidR="003564E2" w:rsidRPr="008966A3">
        <w:rPr>
          <w:rFonts w:asciiTheme="majorHAnsi" w:hAnsiTheme="majorHAnsi"/>
          <w:color w:val="000000" w:themeColor="text1"/>
          <w:sz w:val="20"/>
          <w:szCs w:val="20"/>
          <w:lang w:val="es-ES_tradnl"/>
        </w:rPr>
        <w:t>;</w:t>
      </w:r>
      <w:r w:rsidR="00D93C5B" w:rsidRPr="008966A3">
        <w:rPr>
          <w:rFonts w:asciiTheme="majorHAnsi" w:hAnsiTheme="majorHAnsi"/>
          <w:color w:val="000000" w:themeColor="text1"/>
          <w:sz w:val="20"/>
          <w:szCs w:val="20"/>
          <w:lang w:val="es-ES_tradnl"/>
        </w:rPr>
        <w:t xml:space="preserve"> </w:t>
      </w:r>
      <w:r w:rsidR="00AA17AD" w:rsidRPr="008966A3">
        <w:rPr>
          <w:rFonts w:asciiTheme="majorHAnsi" w:hAnsiTheme="majorHAnsi"/>
          <w:color w:val="000000" w:themeColor="text1"/>
          <w:sz w:val="20"/>
          <w:szCs w:val="20"/>
          <w:lang w:val="es-ES_tradnl"/>
        </w:rPr>
        <w:t>consensuar las medidas idóneas</w:t>
      </w:r>
      <w:r w:rsidR="00C60BC7" w:rsidRPr="008966A3">
        <w:rPr>
          <w:rFonts w:asciiTheme="majorHAnsi" w:hAnsiTheme="majorHAnsi"/>
          <w:color w:val="000000" w:themeColor="text1"/>
          <w:sz w:val="20"/>
          <w:szCs w:val="20"/>
          <w:lang w:val="es-ES_tradnl"/>
        </w:rPr>
        <w:t xml:space="preserve"> </w:t>
      </w:r>
      <w:r w:rsidR="00E943DA" w:rsidRPr="008966A3">
        <w:rPr>
          <w:rFonts w:asciiTheme="majorHAnsi" w:hAnsiTheme="majorHAnsi"/>
          <w:color w:val="000000" w:themeColor="text1"/>
          <w:sz w:val="20"/>
          <w:szCs w:val="20"/>
          <w:lang w:val="es-ES_tradnl"/>
        </w:rPr>
        <w:t xml:space="preserve">a tomar </w:t>
      </w:r>
      <w:r w:rsidR="00DC687B" w:rsidRPr="008966A3">
        <w:rPr>
          <w:rFonts w:asciiTheme="majorHAnsi" w:hAnsiTheme="majorHAnsi"/>
          <w:color w:val="000000" w:themeColor="text1"/>
          <w:sz w:val="20"/>
          <w:szCs w:val="20"/>
          <w:lang w:val="es-ES_tradnl"/>
        </w:rPr>
        <w:t xml:space="preserve">por la falta de </w:t>
      </w:r>
      <w:r w:rsidR="00C60BC7" w:rsidRPr="008966A3">
        <w:rPr>
          <w:rFonts w:asciiTheme="majorHAnsi" w:hAnsiTheme="majorHAnsi"/>
          <w:color w:val="000000" w:themeColor="text1"/>
          <w:sz w:val="20"/>
          <w:szCs w:val="20"/>
          <w:lang w:val="es-ES_tradnl"/>
        </w:rPr>
        <w:t>cumpli</w:t>
      </w:r>
      <w:r w:rsidR="00626771" w:rsidRPr="008966A3">
        <w:rPr>
          <w:rFonts w:asciiTheme="majorHAnsi" w:hAnsiTheme="majorHAnsi"/>
          <w:color w:val="000000" w:themeColor="text1"/>
          <w:sz w:val="20"/>
          <w:szCs w:val="20"/>
          <w:lang w:val="es-ES_tradnl"/>
        </w:rPr>
        <w:t>miento</w:t>
      </w:r>
      <w:r w:rsidR="00AA17AD" w:rsidRPr="008966A3">
        <w:rPr>
          <w:rFonts w:asciiTheme="majorHAnsi" w:hAnsiTheme="majorHAnsi"/>
          <w:color w:val="000000" w:themeColor="text1"/>
          <w:sz w:val="20"/>
          <w:szCs w:val="20"/>
          <w:lang w:val="es-ES_tradnl"/>
        </w:rPr>
        <w:t xml:space="preserve"> </w:t>
      </w:r>
      <w:r w:rsidR="004E68BB" w:rsidRPr="008966A3">
        <w:rPr>
          <w:rFonts w:asciiTheme="majorHAnsi" w:hAnsiTheme="majorHAnsi"/>
          <w:color w:val="000000" w:themeColor="text1"/>
          <w:sz w:val="20"/>
          <w:szCs w:val="20"/>
          <w:lang w:val="es-ES_tradnl"/>
        </w:rPr>
        <w:t>de</w:t>
      </w:r>
      <w:r w:rsidR="00D46FCE" w:rsidRPr="008966A3">
        <w:rPr>
          <w:rFonts w:asciiTheme="majorHAnsi" w:hAnsiTheme="majorHAnsi"/>
          <w:color w:val="000000" w:themeColor="text1"/>
          <w:sz w:val="20"/>
          <w:szCs w:val="20"/>
          <w:lang w:val="es-ES_tradnl"/>
        </w:rPr>
        <w:t xml:space="preserve"> </w:t>
      </w:r>
      <w:r w:rsidR="004E68BB" w:rsidRPr="008966A3">
        <w:rPr>
          <w:rFonts w:asciiTheme="majorHAnsi" w:hAnsiTheme="majorHAnsi"/>
          <w:color w:val="000000" w:themeColor="text1"/>
          <w:sz w:val="20"/>
          <w:szCs w:val="20"/>
          <w:lang w:val="es-ES_tradnl"/>
        </w:rPr>
        <w:t>l</w:t>
      </w:r>
      <w:r w:rsidR="00D46FCE" w:rsidRPr="008966A3">
        <w:rPr>
          <w:rFonts w:asciiTheme="majorHAnsi" w:hAnsiTheme="majorHAnsi"/>
          <w:color w:val="000000" w:themeColor="text1"/>
          <w:sz w:val="20"/>
          <w:szCs w:val="20"/>
          <w:lang w:val="es-ES_tradnl"/>
        </w:rPr>
        <w:t>os</w:t>
      </w:r>
      <w:r w:rsidR="004E68BB" w:rsidRPr="008966A3">
        <w:rPr>
          <w:rFonts w:asciiTheme="majorHAnsi" w:hAnsiTheme="majorHAnsi"/>
          <w:color w:val="000000" w:themeColor="text1"/>
          <w:sz w:val="20"/>
          <w:szCs w:val="20"/>
          <w:lang w:val="es-ES_tradnl"/>
        </w:rPr>
        <w:t xml:space="preserve"> fallo</w:t>
      </w:r>
      <w:r w:rsidR="00D46FCE" w:rsidRPr="008966A3">
        <w:rPr>
          <w:rFonts w:asciiTheme="majorHAnsi" w:hAnsiTheme="majorHAnsi"/>
          <w:color w:val="000000" w:themeColor="text1"/>
          <w:sz w:val="20"/>
          <w:szCs w:val="20"/>
          <w:lang w:val="es-ES_tradnl"/>
        </w:rPr>
        <w:t>s</w:t>
      </w:r>
      <w:r w:rsidR="004E68BB" w:rsidRPr="008966A3">
        <w:rPr>
          <w:rFonts w:asciiTheme="majorHAnsi" w:hAnsiTheme="majorHAnsi"/>
          <w:color w:val="000000" w:themeColor="text1"/>
          <w:sz w:val="20"/>
          <w:szCs w:val="20"/>
          <w:lang w:val="es-ES_tradnl"/>
        </w:rPr>
        <w:t xml:space="preserve"> judicial</w:t>
      </w:r>
      <w:r w:rsidR="00D46FCE" w:rsidRPr="008966A3">
        <w:rPr>
          <w:rFonts w:asciiTheme="majorHAnsi" w:hAnsiTheme="majorHAnsi"/>
          <w:color w:val="000000" w:themeColor="text1"/>
          <w:sz w:val="20"/>
          <w:szCs w:val="20"/>
          <w:lang w:val="es-ES_tradnl"/>
        </w:rPr>
        <w:t>es</w:t>
      </w:r>
      <w:r w:rsidR="00C60BC7" w:rsidRPr="008966A3">
        <w:rPr>
          <w:rFonts w:asciiTheme="majorHAnsi" w:hAnsiTheme="majorHAnsi"/>
          <w:color w:val="000000" w:themeColor="text1"/>
          <w:sz w:val="20"/>
          <w:szCs w:val="20"/>
          <w:lang w:val="es-ES_tradnl"/>
        </w:rPr>
        <w:t xml:space="preserve"> </w:t>
      </w:r>
      <w:r w:rsidR="00AA17AD" w:rsidRPr="008966A3">
        <w:rPr>
          <w:rFonts w:asciiTheme="majorHAnsi" w:hAnsiTheme="majorHAnsi"/>
          <w:color w:val="000000" w:themeColor="text1"/>
          <w:sz w:val="20"/>
          <w:szCs w:val="20"/>
          <w:lang w:val="es-ES_tradnl"/>
        </w:rPr>
        <w:t>por parte de ACEPAR</w:t>
      </w:r>
      <w:r w:rsidR="003564E2" w:rsidRPr="008966A3">
        <w:rPr>
          <w:rFonts w:asciiTheme="majorHAnsi" w:hAnsiTheme="majorHAnsi"/>
          <w:color w:val="000000" w:themeColor="text1"/>
          <w:sz w:val="20"/>
          <w:szCs w:val="20"/>
          <w:lang w:val="es-ES_tradnl"/>
        </w:rPr>
        <w:t>;</w:t>
      </w:r>
      <w:r w:rsidR="00D93C5B" w:rsidRPr="008966A3">
        <w:rPr>
          <w:rFonts w:asciiTheme="majorHAnsi" w:hAnsiTheme="majorHAnsi"/>
          <w:color w:val="000000" w:themeColor="text1"/>
          <w:sz w:val="20"/>
          <w:szCs w:val="20"/>
          <w:lang w:val="es-ES_tradnl"/>
        </w:rPr>
        <w:t xml:space="preserve"> </w:t>
      </w:r>
      <w:r w:rsidR="003564E2" w:rsidRPr="008966A3">
        <w:rPr>
          <w:rFonts w:asciiTheme="majorHAnsi" w:hAnsiTheme="majorHAnsi"/>
          <w:color w:val="000000" w:themeColor="text1"/>
          <w:sz w:val="20"/>
          <w:szCs w:val="20"/>
          <w:lang w:val="es-ES_tradnl"/>
        </w:rPr>
        <w:t>y</w:t>
      </w:r>
      <w:r w:rsidR="00D93C5B" w:rsidRPr="008966A3">
        <w:rPr>
          <w:rFonts w:asciiTheme="majorHAnsi" w:hAnsiTheme="majorHAnsi"/>
          <w:color w:val="000000" w:themeColor="text1"/>
          <w:sz w:val="20"/>
          <w:szCs w:val="20"/>
          <w:lang w:val="es-ES_tradnl"/>
        </w:rPr>
        <w:t xml:space="preserve"> la persecución hac</w:t>
      </w:r>
      <w:r w:rsidR="00FB2FB4" w:rsidRPr="008966A3">
        <w:rPr>
          <w:rFonts w:asciiTheme="majorHAnsi" w:hAnsiTheme="majorHAnsi"/>
          <w:color w:val="000000" w:themeColor="text1"/>
          <w:sz w:val="20"/>
          <w:szCs w:val="20"/>
          <w:lang w:val="es-ES_tradnl"/>
        </w:rPr>
        <w:t xml:space="preserve">ia </w:t>
      </w:r>
      <w:r w:rsidR="003564E2" w:rsidRPr="008966A3">
        <w:rPr>
          <w:rFonts w:asciiTheme="majorHAnsi" w:hAnsiTheme="majorHAnsi"/>
          <w:color w:val="000000" w:themeColor="text1"/>
          <w:sz w:val="20"/>
          <w:szCs w:val="20"/>
          <w:lang w:val="es-ES_tradnl"/>
        </w:rPr>
        <w:t>dirigentes sindicales</w:t>
      </w:r>
      <w:r w:rsidR="00D93C5B" w:rsidRPr="008966A3">
        <w:rPr>
          <w:rFonts w:asciiTheme="majorHAnsi" w:hAnsiTheme="majorHAnsi"/>
          <w:color w:val="000000" w:themeColor="text1"/>
          <w:sz w:val="20"/>
          <w:szCs w:val="20"/>
          <w:lang w:val="es-ES_tradnl"/>
        </w:rPr>
        <w:t>, entre otros temas</w:t>
      </w:r>
      <w:r w:rsidR="00137645" w:rsidRPr="008966A3">
        <w:rPr>
          <w:rFonts w:asciiTheme="majorHAnsi" w:hAnsiTheme="majorHAnsi"/>
          <w:color w:val="000000" w:themeColor="text1"/>
          <w:sz w:val="20"/>
          <w:szCs w:val="20"/>
          <w:lang w:val="es-ES_tradnl"/>
        </w:rPr>
        <w:t xml:space="preserve">. En consecuencia, </w:t>
      </w:r>
      <w:r w:rsidR="00626771" w:rsidRPr="008966A3">
        <w:rPr>
          <w:rFonts w:asciiTheme="majorHAnsi" w:hAnsiTheme="majorHAnsi"/>
          <w:sz w:val="20"/>
          <w:szCs w:val="20"/>
          <w:lang w:val="es-ES_tradnl"/>
        </w:rPr>
        <w:t>e</w:t>
      </w:r>
      <w:r w:rsidR="008C1933" w:rsidRPr="008966A3">
        <w:rPr>
          <w:rFonts w:asciiTheme="majorHAnsi" w:hAnsiTheme="majorHAnsi"/>
          <w:sz w:val="20"/>
          <w:szCs w:val="20"/>
          <w:lang w:val="es-ES_tradnl"/>
        </w:rPr>
        <w:t xml:space="preserve">l 5 de abril de 2010 el SITRAC </w:t>
      </w:r>
      <w:r w:rsidR="006854E6" w:rsidRPr="008966A3">
        <w:rPr>
          <w:rFonts w:asciiTheme="majorHAnsi" w:hAnsiTheme="majorHAnsi"/>
          <w:sz w:val="20"/>
          <w:szCs w:val="20"/>
          <w:lang w:val="es-ES_tradnl"/>
        </w:rPr>
        <w:t>informó</w:t>
      </w:r>
      <w:r w:rsidR="008C1933" w:rsidRPr="008966A3">
        <w:rPr>
          <w:rFonts w:asciiTheme="majorHAnsi" w:hAnsiTheme="majorHAnsi"/>
          <w:sz w:val="20"/>
          <w:szCs w:val="20"/>
          <w:lang w:val="es-ES_tradnl"/>
        </w:rPr>
        <w:t xml:space="preserve"> al </w:t>
      </w:r>
      <w:r w:rsidR="006854E6" w:rsidRPr="008966A3">
        <w:rPr>
          <w:rFonts w:asciiTheme="majorHAnsi" w:hAnsiTheme="majorHAnsi"/>
          <w:sz w:val="20"/>
          <w:szCs w:val="20"/>
          <w:lang w:val="es-ES_tradnl"/>
        </w:rPr>
        <w:t>Viceminis</w:t>
      </w:r>
      <w:r w:rsidR="00626771" w:rsidRPr="008966A3">
        <w:rPr>
          <w:rFonts w:asciiTheme="majorHAnsi" w:hAnsiTheme="majorHAnsi"/>
          <w:sz w:val="20"/>
          <w:szCs w:val="20"/>
          <w:lang w:val="es-ES_tradnl"/>
        </w:rPr>
        <w:t>terio</w:t>
      </w:r>
      <w:r w:rsidR="008C1933" w:rsidRPr="008966A3">
        <w:rPr>
          <w:rFonts w:asciiTheme="majorHAnsi" w:hAnsiTheme="majorHAnsi"/>
          <w:sz w:val="20"/>
          <w:szCs w:val="20"/>
          <w:lang w:val="es-ES_tradnl"/>
        </w:rPr>
        <w:t xml:space="preserve"> de </w:t>
      </w:r>
      <w:r w:rsidR="006854E6" w:rsidRPr="008966A3">
        <w:rPr>
          <w:rFonts w:asciiTheme="majorHAnsi" w:hAnsiTheme="majorHAnsi"/>
          <w:sz w:val="20"/>
          <w:szCs w:val="20"/>
          <w:lang w:val="es-ES_tradnl"/>
        </w:rPr>
        <w:t>Justica</w:t>
      </w:r>
      <w:r w:rsidR="008C1933" w:rsidRPr="008966A3">
        <w:rPr>
          <w:rFonts w:asciiTheme="majorHAnsi" w:hAnsiTheme="majorHAnsi"/>
          <w:sz w:val="20"/>
          <w:szCs w:val="20"/>
          <w:lang w:val="es-ES_tradnl"/>
        </w:rPr>
        <w:t xml:space="preserve"> y Trabajo </w:t>
      </w:r>
      <w:r w:rsidR="00E943DA" w:rsidRPr="008966A3">
        <w:rPr>
          <w:rFonts w:asciiTheme="majorHAnsi" w:hAnsiTheme="majorHAnsi"/>
          <w:sz w:val="20"/>
          <w:szCs w:val="20"/>
          <w:lang w:val="es-ES_tradnl"/>
        </w:rPr>
        <w:t xml:space="preserve">que </w:t>
      </w:r>
      <w:r w:rsidR="008C1933" w:rsidRPr="008966A3">
        <w:rPr>
          <w:rFonts w:asciiTheme="majorHAnsi" w:hAnsiTheme="majorHAnsi"/>
          <w:sz w:val="20"/>
          <w:szCs w:val="20"/>
          <w:lang w:val="es-ES_tradnl"/>
        </w:rPr>
        <w:t>el 7 de abril de 20</w:t>
      </w:r>
      <w:r w:rsidR="00DC687B" w:rsidRPr="008966A3">
        <w:rPr>
          <w:rFonts w:asciiTheme="majorHAnsi" w:hAnsiTheme="majorHAnsi"/>
          <w:sz w:val="20"/>
          <w:szCs w:val="20"/>
          <w:lang w:val="es-ES_tradnl"/>
        </w:rPr>
        <w:t>1</w:t>
      </w:r>
      <w:r w:rsidR="008C1933" w:rsidRPr="008966A3">
        <w:rPr>
          <w:rFonts w:asciiTheme="majorHAnsi" w:hAnsiTheme="majorHAnsi"/>
          <w:sz w:val="20"/>
          <w:szCs w:val="20"/>
          <w:lang w:val="es-ES_tradnl"/>
        </w:rPr>
        <w:t>0</w:t>
      </w:r>
      <w:r w:rsidR="00224B03" w:rsidRPr="008966A3">
        <w:rPr>
          <w:rFonts w:asciiTheme="majorHAnsi" w:hAnsiTheme="majorHAnsi"/>
          <w:sz w:val="20"/>
          <w:szCs w:val="20"/>
          <w:lang w:val="es-ES_tradnl"/>
        </w:rPr>
        <w:t xml:space="preserve"> </w:t>
      </w:r>
      <w:r w:rsidR="00E943DA" w:rsidRPr="008966A3">
        <w:rPr>
          <w:rFonts w:asciiTheme="majorHAnsi" w:hAnsiTheme="majorHAnsi"/>
          <w:sz w:val="20"/>
          <w:szCs w:val="20"/>
          <w:lang w:val="es-ES_tradnl"/>
        </w:rPr>
        <w:t>se realizaría dicha</w:t>
      </w:r>
      <w:r w:rsidR="00012A77" w:rsidRPr="008966A3">
        <w:rPr>
          <w:rFonts w:asciiTheme="majorHAnsi" w:hAnsiTheme="majorHAnsi"/>
          <w:sz w:val="20"/>
          <w:szCs w:val="20"/>
          <w:lang w:val="es-ES_tradnl"/>
        </w:rPr>
        <w:t xml:space="preserve"> a</w:t>
      </w:r>
      <w:r w:rsidR="008C1933" w:rsidRPr="008966A3">
        <w:rPr>
          <w:rFonts w:asciiTheme="majorHAnsi" w:hAnsiTheme="majorHAnsi"/>
          <w:sz w:val="20"/>
          <w:szCs w:val="20"/>
          <w:lang w:val="es-ES_tradnl"/>
        </w:rPr>
        <w:t xml:space="preserve">samblea. </w:t>
      </w:r>
    </w:p>
    <w:p w14:paraId="0546B44E" w14:textId="381FA1E8" w:rsidR="0023584D" w:rsidRPr="008966A3" w:rsidRDefault="003206AA" w:rsidP="006F7ACB">
      <w:pPr>
        <w:pStyle w:val="ListParagraph"/>
        <w:numPr>
          <w:ilvl w:val="0"/>
          <w:numId w:val="55"/>
        </w:numPr>
        <w:jc w:val="both"/>
        <w:rPr>
          <w:rFonts w:asciiTheme="majorHAnsi" w:eastAsia="Arial Unicode MS" w:hAnsiTheme="majorHAnsi" w:cs="Times New Roman"/>
          <w:color w:val="000000" w:themeColor="text1"/>
          <w:sz w:val="20"/>
          <w:szCs w:val="20"/>
          <w:lang w:val="es-ES_tradnl" w:eastAsia="en-US"/>
        </w:rPr>
      </w:pPr>
      <w:r w:rsidRPr="008966A3">
        <w:rPr>
          <w:rFonts w:asciiTheme="majorHAnsi" w:hAnsiTheme="majorHAnsi"/>
          <w:sz w:val="20"/>
          <w:szCs w:val="20"/>
          <w:lang w:val="es-ES_tradnl"/>
        </w:rPr>
        <w:t>Así, e</w:t>
      </w:r>
      <w:r w:rsidR="007F00F7" w:rsidRPr="008966A3">
        <w:rPr>
          <w:rFonts w:asciiTheme="majorHAnsi" w:hAnsiTheme="majorHAnsi"/>
          <w:sz w:val="20"/>
          <w:szCs w:val="20"/>
          <w:lang w:val="es-ES_tradnl"/>
        </w:rPr>
        <w:t xml:space="preserve">l </w:t>
      </w:r>
      <w:r w:rsidR="00137645" w:rsidRPr="008966A3">
        <w:rPr>
          <w:rFonts w:asciiTheme="majorHAnsi" w:hAnsiTheme="majorHAnsi"/>
          <w:sz w:val="20"/>
          <w:szCs w:val="20"/>
          <w:lang w:val="es-ES_tradnl"/>
        </w:rPr>
        <w:t xml:space="preserve">7 de abril de 2010 el </w:t>
      </w:r>
      <w:r w:rsidR="007F00F7" w:rsidRPr="008966A3">
        <w:rPr>
          <w:rFonts w:asciiTheme="majorHAnsi" w:hAnsiTheme="majorHAnsi"/>
          <w:sz w:val="20"/>
          <w:szCs w:val="20"/>
          <w:lang w:val="es-ES_tradnl"/>
        </w:rPr>
        <w:t>SITRAC</w:t>
      </w:r>
      <w:r w:rsidRPr="008966A3">
        <w:rPr>
          <w:rFonts w:asciiTheme="majorHAnsi" w:hAnsiTheme="majorHAnsi"/>
          <w:sz w:val="20"/>
          <w:szCs w:val="20"/>
          <w:lang w:val="es-ES_tradnl"/>
        </w:rPr>
        <w:t>, en</w:t>
      </w:r>
      <w:r w:rsidR="008C1933" w:rsidRPr="008966A3">
        <w:rPr>
          <w:rFonts w:asciiTheme="majorHAnsi" w:hAnsiTheme="majorHAnsi"/>
          <w:sz w:val="20"/>
          <w:szCs w:val="20"/>
          <w:lang w:val="es-ES_tradnl"/>
        </w:rPr>
        <w:t xml:space="preserve"> </w:t>
      </w:r>
      <w:r w:rsidR="00857115" w:rsidRPr="008966A3">
        <w:rPr>
          <w:rFonts w:asciiTheme="majorHAnsi" w:hAnsiTheme="majorHAnsi"/>
          <w:sz w:val="20"/>
          <w:szCs w:val="20"/>
          <w:lang w:val="es-ES_tradnl"/>
        </w:rPr>
        <w:t>A</w:t>
      </w:r>
      <w:r w:rsidR="008C1933" w:rsidRPr="008966A3">
        <w:rPr>
          <w:rFonts w:asciiTheme="majorHAnsi" w:hAnsiTheme="majorHAnsi"/>
          <w:sz w:val="20"/>
          <w:szCs w:val="20"/>
          <w:lang w:val="es-ES_tradnl"/>
        </w:rPr>
        <w:t xml:space="preserve">samblea </w:t>
      </w:r>
      <w:r w:rsidR="006854E6" w:rsidRPr="008966A3">
        <w:rPr>
          <w:rFonts w:asciiTheme="majorHAnsi" w:hAnsiTheme="majorHAnsi"/>
          <w:sz w:val="20"/>
          <w:szCs w:val="20"/>
          <w:lang w:val="es-ES_tradnl"/>
        </w:rPr>
        <w:t>Extraordinaria</w:t>
      </w:r>
      <w:r w:rsidR="00137645" w:rsidRPr="008966A3">
        <w:rPr>
          <w:rFonts w:asciiTheme="majorHAnsi" w:hAnsiTheme="majorHAnsi"/>
          <w:sz w:val="20"/>
          <w:szCs w:val="20"/>
          <w:lang w:val="es-ES_tradnl"/>
        </w:rPr>
        <w:t xml:space="preserve">, </w:t>
      </w:r>
      <w:r w:rsidR="006854E6" w:rsidRPr="008966A3">
        <w:rPr>
          <w:rFonts w:asciiTheme="majorHAnsi" w:hAnsiTheme="majorHAnsi"/>
          <w:sz w:val="20"/>
          <w:szCs w:val="20"/>
          <w:lang w:val="es-ES_tradnl"/>
        </w:rPr>
        <w:t>resolvió</w:t>
      </w:r>
      <w:r w:rsidR="008C1933" w:rsidRPr="008966A3">
        <w:rPr>
          <w:rFonts w:asciiTheme="majorHAnsi" w:hAnsiTheme="majorHAnsi"/>
          <w:sz w:val="20"/>
          <w:szCs w:val="20"/>
          <w:lang w:val="es-ES_tradnl"/>
        </w:rPr>
        <w:t xml:space="preserve"> realizar </w:t>
      </w:r>
      <w:r w:rsidRPr="008966A3">
        <w:rPr>
          <w:rFonts w:asciiTheme="majorHAnsi" w:hAnsiTheme="majorHAnsi"/>
          <w:sz w:val="20"/>
          <w:szCs w:val="20"/>
          <w:lang w:val="es-ES_tradnl"/>
        </w:rPr>
        <w:t>una</w:t>
      </w:r>
      <w:r w:rsidR="008C1933" w:rsidRPr="008966A3">
        <w:rPr>
          <w:rFonts w:asciiTheme="majorHAnsi" w:hAnsiTheme="majorHAnsi"/>
          <w:sz w:val="20"/>
          <w:szCs w:val="20"/>
          <w:lang w:val="es-ES_tradnl"/>
        </w:rPr>
        <w:t xml:space="preserve"> </w:t>
      </w:r>
      <w:r w:rsidR="006854E6" w:rsidRPr="008966A3">
        <w:rPr>
          <w:rFonts w:asciiTheme="majorHAnsi" w:hAnsiTheme="majorHAnsi"/>
          <w:sz w:val="20"/>
          <w:szCs w:val="20"/>
          <w:lang w:val="es-ES_tradnl"/>
        </w:rPr>
        <w:t>huelga</w:t>
      </w:r>
      <w:r w:rsidR="008C1933" w:rsidRPr="008966A3">
        <w:rPr>
          <w:rFonts w:asciiTheme="majorHAnsi" w:hAnsiTheme="majorHAnsi"/>
          <w:sz w:val="20"/>
          <w:szCs w:val="20"/>
          <w:lang w:val="es-ES_tradnl"/>
        </w:rPr>
        <w:t xml:space="preserve"> </w:t>
      </w:r>
      <w:r w:rsidR="00AA6C76" w:rsidRPr="008966A3">
        <w:rPr>
          <w:rFonts w:asciiTheme="majorHAnsi" w:hAnsiTheme="majorHAnsi"/>
          <w:sz w:val="20"/>
          <w:szCs w:val="20"/>
          <w:lang w:val="es-ES_tradnl"/>
        </w:rPr>
        <w:t>en reclamo de</w:t>
      </w:r>
      <w:r w:rsidR="008C1933" w:rsidRPr="008966A3">
        <w:rPr>
          <w:rFonts w:asciiTheme="majorHAnsi" w:hAnsiTheme="majorHAnsi"/>
          <w:sz w:val="20"/>
          <w:szCs w:val="20"/>
          <w:lang w:val="es-ES_tradnl"/>
        </w:rPr>
        <w:t xml:space="preserve">: (i) </w:t>
      </w:r>
      <w:r w:rsidR="004308A9" w:rsidRPr="008966A3">
        <w:rPr>
          <w:rFonts w:asciiTheme="majorHAnsi" w:hAnsiTheme="majorHAnsi"/>
          <w:sz w:val="20"/>
          <w:szCs w:val="20"/>
          <w:lang w:val="es-ES_tradnl"/>
        </w:rPr>
        <w:t>el incumplimiento</w:t>
      </w:r>
      <w:r w:rsidR="008C1933" w:rsidRPr="008966A3">
        <w:rPr>
          <w:rFonts w:asciiTheme="majorHAnsi" w:hAnsiTheme="majorHAnsi"/>
          <w:sz w:val="20"/>
          <w:szCs w:val="20"/>
          <w:lang w:val="es-ES_tradnl"/>
        </w:rPr>
        <w:t xml:space="preserve"> del </w:t>
      </w:r>
      <w:r w:rsidR="00224B03" w:rsidRPr="008966A3">
        <w:rPr>
          <w:rFonts w:asciiTheme="majorHAnsi" w:hAnsiTheme="majorHAnsi"/>
          <w:sz w:val="20"/>
          <w:szCs w:val="20"/>
          <w:lang w:val="es-ES_tradnl"/>
        </w:rPr>
        <w:t>C.C.C.T</w:t>
      </w:r>
      <w:r w:rsidR="00857115" w:rsidRPr="008966A3">
        <w:rPr>
          <w:rFonts w:asciiTheme="majorHAnsi" w:hAnsiTheme="majorHAnsi"/>
          <w:sz w:val="20"/>
          <w:szCs w:val="20"/>
          <w:lang w:val="es-ES_tradnl"/>
        </w:rPr>
        <w:t>.</w:t>
      </w:r>
      <w:r w:rsidR="00114956" w:rsidRPr="008966A3">
        <w:rPr>
          <w:rFonts w:asciiTheme="majorHAnsi" w:hAnsiTheme="majorHAnsi"/>
          <w:sz w:val="20"/>
          <w:szCs w:val="20"/>
          <w:lang w:val="es-ES_tradnl"/>
        </w:rPr>
        <w:t xml:space="preserve">, </w:t>
      </w:r>
      <w:r w:rsidR="004308A9" w:rsidRPr="008966A3">
        <w:rPr>
          <w:rFonts w:asciiTheme="majorHAnsi" w:hAnsiTheme="majorHAnsi"/>
          <w:sz w:val="20"/>
          <w:szCs w:val="20"/>
          <w:lang w:val="es-ES_tradnl"/>
        </w:rPr>
        <w:t>debido</w:t>
      </w:r>
      <w:r w:rsidR="00114956" w:rsidRPr="008966A3">
        <w:rPr>
          <w:rFonts w:asciiTheme="majorHAnsi" w:hAnsiTheme="majorHAnsi"/>
          <w:sz w:val="20"/>
          <w:szCs w:val="20"/>
          <w:lang w:val="es-ES_tradnl"/>
        </w:rPr>
        <w:t xml:space="preserve"> la falta del pago de los beneficios sociales</w:t>
      </w:r>
      <w:r w:rsidR="004308A9" w:rsidRPr="008966A3">
        <w:rPr>
          <w:rFonts w:asciiTheme="majorHAnsi" w:hAnsiTheme="majorHAnsi"/>
          <w:sz w:val="20"/>
          <w:szCs w:val="20"/>
          <w:lang w:val="es-ES_tradnl"/>
        </w:rPr>
        <w:t xml:space="preserve"> de los </w:t>
      </w:r>
      <w:r w:rsidR="004308A9" w:rsidRPr="008966A3">
        <w:rPr>
          <w:rFonts w:asciiTheme="majorHAnsi" w:hAnsiTheme="majorHAnsi"/>
          <w:sz w:val="20"/>
          <w:szCs w:val="20"/>
          <w:lang w:val="es-ES_tradnl"/>
        </w:rPr>
        <w:lastRenderedPageBreak/>
        <w:t>trabajadores,</w:t>
      </w:r>
      <w:r w:rsidR="00114956" w:rsidRPr="008966A3">
        <w:rPr>
          <w:rFonts w:asciiTheme="majorHAnsi" w:hAnsiTheme="majorHAnsi"/>
          <w:sz w:val="20"/>
          <w:szCs w:val="20"/>
          <w:lang w:val="es-ES_tradnl"/>
        </w:rPr>
        <w:t xml:space="preserve"> </w:t>
      </w:r>
      <w:r w:rsidR="005109AA" w:rsidRPr="008966A3">
        <w:rPr>
          <w:rFonts w:asciiTheme="majorHAnsi" w:hAnsiTheme="majorHAnsi"/>
          <w:sz w:val="20"/>
          <w:szCs w:val="20"/>
          <w:lang w:val="es-ES_tradnl"/>
        </w:rPr>
        <w:t xml:space="preserve"> y el acuerdo de 30 de marzo de 2001</w:t>
      </w:r>
      <w:r w:rsidR="008C1933" w:rsidRPr="008966A3">
        <w:rPr>
          <w:rFonts w:asciiTheme="majorHAnsi" w:hAnsiTheme="majorHAnsi"/>
          <w:sz w:val="20"/>
          <w:szCs w:val="20"/>
          <w:lang w:val="es-ES_tradnl"/>
        </w:rPr>
        <w:t xml:space="preserve">; (ii) </w:t>
      </w:r>
      <w:r w:rsidR="006854E6" w:rsidRPr="008966A3">
        <w:rPr>
          <w:rFonts w:asciiTheme="majorHAnsi" w:hAnsiTheme="majorHAnsi"/>
          <w:sz w:val="20"/>
          <w:szCs w:val="20"/>
          <w:lang w:val="es-ES_tradnl"/>
        </w:rPr>
        <w:t>c</w:t>
      </w:r>
      <w:r w:rsidR="008C1933" w:rsidRPr="008966A3">
        <w:rPr>
          <w:rFonts w:asciiTheme="majorHAnsi" w:hAnsiTheme="majorHAnsi"/>
          <w:sz w:val="20"/>
          <w:szCs w:val="20"/>
          <w:lang w:val="es-ES_tradnl"/>
        </w:rPr>
        <w:t xml:space="preserve">ese de </w:t>
      </w:r>
      <w:r w:rsidR="006854E6" w:rsidRPr="008966A3">
        <w:rPr>
          <w:rFonts w:asciiTheme="majorHAnsi" w:hAnsiTheme="majorHAnsi"/>
          <w:sz w:val="20"/>
          <w:szCs w:val="20"/>
          <w:lang w:val="es-ES_tradnl"/>
        </w:rPr>
        <w:t>persecución</w:t>
      </w:r>
      <w:r w:rsidR="008C1933" w:rsidRPr="008966A3">
        <w:rPr>
          <w:rFonts w:asciiTheme="majorHAnsi" w:hAnsiTheme="majorHAnsi"/>
          <w:sz w:val="20"/>
          <w:szCs w:val="20"/>
          <w:lang w:val="es-ES_tradnl"/>
        </w:rPr>
        <w:t xml:space="preserve"> laboral y sindical: (i</w:t>
      </w:r>
      <w:r w:rsidR="007F00F7" w:rsidRPr="008966A3">
        <w:rPr>
          <w:rFonts w:asciiTheme="majorHAnsi" w:hAnsiTheme="majorHAnsi"/>
          <w:sz w:val="20"/>
          <w:szCs w:val="20"/>
          <w:lang w:val="es-ES_tradnl"/>
        </w:rPr>
        <w:t>ii</w:t>
      </w:r>
      <w:r w:rsidR="008C1933" w:rsidRPr="008966A3">
        <w:rPr>
          <w:rFonts w:asciiTheme="majorHAnsi" w:hAnsiTheme="majorHAnsi"/>
          <w:sz w:val="20"/>
          <w:szCs w:val="20"/>
          <w:lang w:val="es-ES_tradnl"/>
        </w:rPr>
        <w:t>) respeto</w:t>
      </w:r>
      <w:r w:rsidR="00DC687B" w:rsidRPr="008966A3">
        <w:rPr>
          <w:rFonts w:asciiTheme="majorHAnsi" w:hAnsiTheme="majorHAnsi"/>
          <w:sz w:val="20"/>
          <w:szCs w:val="20"/>
          <w:lang w:val="es-ES_tradnl"/>
        </w:rPr>
        <w:t xml:space="preserve"> de las </w:t>
      </w:r>
      <w:r w:rsidR="008C1933" w:rsidRPr="008966A3">
        <w:rPr>
          <w:rFonts w:asciiTheme="majorHAnsi" w:hAnsiTheme="majorHAnsi"/>
          <w:sz w:val="20"/>
          <w:szCs w:val="20"/>
          <w:lang w:val="es-ES_tradnl"/>
        </w:rPr>
        <w:t xml:space="preserve">condiciones laborales y </w:t>
      </w:r>
      <w:r w:rsidR="00DC687B" w:rsidRPr="008966A3">
        <w:rPr>
          <w:rFonts w:asciiTheme="majorHAnsi" w:hAnsiTheme="majorHAnsi"/>
          <w:sz w:val="20"/>
          <w:szCs w:val="20"/>
          <w:lang w:val="es-ES_tradnl"/>
        </w:rPr>
        <w:t xml:space="preserve">a </w:t>
      </w:r>
      <w:r w:rsidR="008C1933" w:rsidRPr="008966A3">
        <w:rPr>
          <w:rFonts w:asciiTheme="majorHAnsi" w:hAnsiTheme="majorHAnsi"/>
          <w:sz w:val="20"/>
          <w:szCs w:val="20"/>
          <w:lang w:val="es-ES_tradnl"/>
        </w:rPr>
        <w:t xml:space="preserve">la actividad </w:t>
      </w:r>
      <w:r w:rsidR="006854E6" w:rsidRPr="008966A3">
        <w:rPr>
          <w:rFonts w:asciiTheme="majorHAnsi" w:hAnsiTheme="majorHAnsi"/>
          <w:sz w:val="20"/>
          <w:szCs w:val="20"/>
          <w:lang w:val="es-ES_tradnl"/>
        </w:rPr>
        <w:t>de</w:t>
      </w:r>
      <w:r w:rsidR="008C1933" w:rsidRPr="008966A3">
        <w:rPr>
          <w:rFonts w:asciiTheme="majorHAnsi" w:hAnsiTheme="majorHAnsi"/>
          <w:sz w:val="20"/>
          <w:szCs w:val="20"/>
          <w:lang w:val="es-ES_tradnl"/>
        </w:rPr>
        <w:t xml:space="preserve"> la </w:t>
      </w:r>
      <w:r w:rsidR="00857115" w:rsidRPr="008966A3">
        <w:rPr>
          <w:rFonts w:asciiTheme="majorHAnsi" w:hAnsiTheme="majorHAnsi"/>
          <w:sz w:val="20"/>
          <w:szCs w:val="20"/>
          <w:lang w:val="es-ES_tradnl"/>
        </w:rPr>
        <w:t>Comisión Directiva</w:t>
      </w:r>
      <w:r w:rsidR="008C1933" w:rsidRPr="008966A3">
        <w:rPr>
          <w:rFonts w:asciiTheme="majorHAnsi" w:hAnsiTheme="majorHAnsi"/>
          <w:sz w:val="20"/>
          <w:szCs w:val="20"/>
          <w:lang w:val="es-ES_tradnl"/>
        </w:rPr>
        <w:t>; (</w:t>
      </w:r>
      <w:r w:rsidR="007F00F7" w:rsidRPr="008966A3">
        <w:rPr>
          <w:rFonts w:asciiTheme="majorHAnsi" w:hAnsiTheme="majorHAnsi"/>
          <w:sz w:val="20"/>
          <w:szCs w:val="20"/>
          <w:lang w:val="es-ES_tradnl"/>
        </w:rPr>
        <w:t>i</w:t>
      </w:r>
      <w:r w:rsidR="008C1933" w:rsidRPr="008966A3">
        <w:rPr>
          <w:rFonts w:asciiTheme="majorHAnsi" w:hAnsiTheme="majorHAnsi"/>
          <w:sz w:val="20"/>
          <w:szCs w:val="20"/>
          <w:lang w:val="es-ES_tradnl"/>
        </w:rPr>
        <w:t>v</w:t>
      </w:r>
      <w:r w:rsidR="006F7ACB" w:rsidRPr="008966A3">
        <w:rPr>
          <w:rFonts w:asciiTheme="majorHAnsi" w:hAnsiTheme="majorHAnsi"/>
          <w:sz w:val="20"/>
          <w:szCs w:val="20"/>
          <w:lang w:val="es-ES_tradnl"/>
        </w:rPr>
        <w:t xml:space="preserve">) </w:t>
      </w:r>
      <w:r w:rsidR="006854E6" w:rsidRPr="008966A3">
        <w:rPr>
          <w:rFonts w:asciiTheme="majorHAnsi" w:hAnsiTheme="majorHAnsi"/>
          <w:sz w:val="20"/>
          <w:szCs w:val="20"/>
          <w:lang w:val="es-ES_tradnl"/>
        </w:rPr>
        <w:t>reposición</w:t>
      </w:r>
      <w:r w:rsidR="006F7ACB" w:rsidRPr="008966A3">
        <w:rPr>
          <w:rFonts w:asciiTheme="majorHAnsi" w:hAnsiTheme="majorHAnsi"/>
          <w:sz w:val="20"/>
          <w:szCs w:val="20"/>
          <w:lang w:val="es-ES_tradnl"/>
        </w:rPr>
        <w:t xml:space="preserve"> en el cargo y el horario </w:t>
      </w:r>
      <w:r w:rsidR="006854E6" w:rsidRPr="008966A3">
        <w:rPr>
          <w:rFonts w:asciiTheme="majorHAnsi" w:hAnsiTheme="majorHAnsi"/>
          <w:sz w:val="20"/>
          <w:szCs w:val="20"/>
          <w:lang w:val="es-ES_tradnl"/>
        </w:rPr>
        <w:t>habitual</w:t>
      </w:r>
      <w:r w:rsidR="006F7ACB" w:rsidRPr="008966A3">
        <w:rPr>
          <w:rFonts w:asciiTheme="majorHAnsi" w:hAnsiTheme="majorHAnsi"/>
          <w:sz w:val="20"/>
          <w:szCs w:val="20"/>
          <w:lang w:val="es-ES_tradnl"/>
        </w:rPr>
        <w:t xml:space="preserve"> </w:t>
      </w:r>
      <w:r w:rsidR="007F00F7" w:rsidRPr="008966A3">
        <w:rPr>
          <w:rFonts w:asciiTheme="majorHAnsi" w:hAnsiTheme="majorHAnsi"/>
          <w:sz w:val="20"/>
          <w:szCs w:val="20"/>
          <w:lang w:val="es-ES_tradnl"/>
        </w:rPr>
        <w:t xml:space="preserve">e histórico </w:t>
      </w:r>
      <w:r w:rsidR="006854E6" w:rsidRPr="008966A3">
        <w:rPr>
          <w:rFonts w:asciiTheme="majorHAnsi" w:hAnsiTheme="majorHAnsi"/>
          <w:sz w:val="20"/>
          <w:szCs w:val="20"/>
          <w:lang w:val="es-ES_tradnl"/>
        </w:rPr>
        <w:t xml:space="preserve">de </w:t>
      </w:r>
      <w:r w:rsidR="006F7ACB" w:rsidRPr="008966A3">
        <w:rPr>
          <w:rFonts w:asciiTheme="majorHAnsi" w:hAnsiTheme="majorHAnsi"/>
          <w:sz w:val="20"/>
          <w:szCs w:val="20"/>
          <w:lang w:val="es-ES_tradnl"/>
        </w:rPr>
        <w:t xml:space="preserve">los </w:t>
      </w:r>
      <w:r w:rsidR="006854E6" w:rsidRPr="008966A3">
        <w:rPr>
          <w:rFonts w:asciiTheme="majorHAnsi" w:hAnsiTheme="majorHAnsi"/>
          <w:sz w:val="20"/>
          <w:szCs w:val="20"/>
          <w:lang w:val="es-ES_tradnl"/>
        </w:rPr>
        <w:t>trabajadores</w:t>
      </w:r>
      <w:r w:rsidR="007F00F7" w:rsidRPr="008966A3">
        <w:rPr>
          <w:rFonts w:asciiTheme="majorHAnsi" w:hAnsiTheme="majorHAnsi"/>
          <w:sz w:val="20"/>
          <w:szCs w:val="20"/>
          <w:lang w:val="es-ES_tradnl"/>
        </w:rPr>
        <w:t xml:space="preserve"> y puestos de trabajo que fueron alterados</w:t>
      </w:r>
      <w:r w:rsidR="006F7ACB" w:rsidRPr="008966A3">
        <w:rPr>
          <w:rFonts w:asciiTheme="majorHAnsi" w:hAnsiTheme="majorHAnsi"/>
          <w:sz w:val="20"/>
          <w:szCs w:val="20"/>
          <w:lang w:val="es-ES_tradnl"/>
        </w:rPr>
        <w:t>; (v) fin de</w:t>
      </w:r>
      <w:r w:rsidR="006854E6" w:rsidRPr="008966A3">
        <w:rPr>
          <w:rFonts w:asciiTheme="majorHAnsi" w:hAnsiTheme="majorHAnsi"/>
          <w:sz w:val="20"/>
          <w:szCs w:val="20"/>
          <w:lang w:val="es-ES_tradnl"/>
        </w:rPr>
        <w:t xml:space="preserve"> </w:t>
      </w:r>
      <w:r w:rsidR="006F7ACB" w:rsidRPr="008966A3">
        <w:rPr>
          <w:rFonts w:asciiTheme="majorHAnsi" w:hAnsiTheme="majorHAnsi"/>
          <w:sz w:val="20"/>
          <w:szCs w:val="20"/>
          <w:lang w:val="es-ES_tradnl"/>
        </w:rPr>
        <w:t xml:space="preserve">los traslados vejatorios y aplicación de sanciones arbitrarias; (vi) cese de las </w:t>
      </w:r>
      <w:r w:rsidR="006854E6" w:rsidRPr="008966A3">
        <w:rPr>
          <w:rFonts w:asciiTheme="majorHAnsi" w:hAnsiTheme="majorHAnsi"/>
          <w:sz w:val="20"/>
          <w:szCs w:val="20"/>
          <w:lang w:val="es-ES_tradnl"/>
        </w:rPr>
        <w:t>prácticas</w:t>
      </w:r>
      <w:r w:rsidR="006F7ACB" w:rsidRPr="008966A3">
        <w:rPr>
          <w:rFonts w:asciiTheme="majorHAnsi" w:hAnsiTheme="majorHAnsi"/>
          <w:sz w:val="20"/>
          <w:szCs w:val="20"/>
          <w:lang w:val="es-ES_tradnl"/>
        </w:rPr>
        <w:t xml:space="preserve"> </w:t>
      </w:r>
      <w:r w:rsidR="006854E6" w:rsidRPr="008966A3">
        <w:rPr>
          <w:rFonts w:asciiTheme="majorHAnsi" w:hAnsiTheme="majorHAnsi"/>
          <w:sz w:val="20"/>
          <w:szCs w:val="20"/>
          <w:lang w:val="es-ES_tradnl"/>
        </w:rPr>
        <w:t>desleales</w:t>
      </w:r>
      <w:r w:rsidR="006F7ACB" w:rsidRPr="008966A3">
        <w:rPr>
          <w:rFonts w:asciiTheme="majorHAnsi" w:hAnsiTheme="majorHAnsi"/>
          <w:sz w:val="20"/>
          <w:szCs w:val="20"/>
          <w:lang w:val="es-ES_tradnl"/>
        </w:rPr>
        <w:t xml:space="preserve">; (vii) </w:t>
      </w:r>
      <w:r w:rsidR="006854E6" w:rsidRPr="008966A3">
        <w:rPr>
          <w:rFonts w:asciiTheme="majorHAnsi" w:hAnsiTheme="majorHAnsi"/>
          <w:sz w:val="20"/>
          <w:szCs w:val="20"/>
          <w:lang w:val="es-ES_tradnl"/>
        </w:rPr>
        <w:t>respeto</w:t>
      </w:r>
      <w:r w:rsidR="006F7ACB" w:rsidRPr="008966A3">
        <w:rPr>
          <w:rFonts w:asciiTheme="majorHAnsi" w:hAnsiTheme="majorHAnsi"/>
          <w:sz w:val="20"/>
          <w:szCs w:val="20"/>
          <w:lang w:val="es-ES_tradnl"/>
        </w:rPr>
        <w:t xml:space="preserve"> de las decisiones de la </w:t>
      </w:r>
      <w:r w:rsidR="00433C4A" w:rsidRPr="008966A3">
        <w:rPr>
          <w:rFonts w:asciiTheme="majorHAnsi" w:hAnsiTheme="majorHAnsi"/>
          <w:sz w:val="20"/>
          <w:szCs w:val="20"/>
          <w:lang w:val="es-ES_tradnl"/>
        </w:rPr>
        <w:t>autoridad</w:t>
      </w:r>
      <w:r w:rsidR="006F7ACB" w:rsidRPr="008966A3">
        <w:rPr>
          <w:rFonts w:asciiTheme="majorHAnsi" w:hAnsiTheme="majorHAnsi"/>
          <w:sz w:val="20"/>
          <w:szCs w:val="20"/>
          <w:lang w:val="es-ES_tradnl"/>
        </w:rPr>
        <w:t xml:space="preserve"> </w:t>
      </w:r>
      <w:r w:rsidR="00433C4A" w:rsidRPr="008966A3">
        <w:rPr>
          <w:rFonts w:asciiTheme="majorHAnsi" w:hAnsiTheme="majorHAnsi"/>
          <w:sz w:val="20"/>
          <w:szCs w:val="20"/>
          <w:lang w:val="es-ES_tradnl"/>
        </w:rPr>
        <w:t>administrativ</w:t>
      </w:r>
      <w:r w:rsidR="006854E6" w:rsidRPr="008966A3">
        <w:rPr>
          <w:rFonts w:asciiTheme="majorHAnsi" w:hAnsiTheme="majorHAnsi"/>
          <w:sz w:val="20"/>
          <w:szCs w:val="20"/>
          <w:lang w:val="es-ES_tradnl"/>
        </w:rPr>
        <w:t>a</w:t>
      </w:r>
      <w:r w:rsidR="006F7ACB" w:rsidRPr="008966A3">
        <w:rPr>
          <w:rFonts w:asciiTheme="majorHAnsi" w:hAnsiTheme="majorHAnsi"/>
          <w:sz w:val="20"/>
          <w:szCs w:val="20"/>
          <w:lang w:val="es-ES_tradnl"/>
        </w:rPr>
        <w:t xml:space="preserve"> que ha </w:t>
      </w:r>
      <w:r w:rsidR="00433C4A" w:rsidRPr="008966A3">
        <w:rPr>
          <w:rFonts w:asciiTheme="majorHAnsi" w:hAnsiTheme="majorHAnsi"/>
          <w:sz w:val="20"/>
          <w:szCs w:val="20"/>
          <w:lang w:val="es-ES_tradnl"/>
        </w:rPr>
        <w:t>reconocido</w:t>
      </w:r>
      <w:r w:rsidR="006F7ACB" w:rsidRPr="008966A3">
        <w:rPr>
          <w:rFonts w:asciiTheme="majorHAnsi" w:hAnsiTheme="majorHAnsi"/>
          <w:sz w:val="20"/>
          <w:szCs w:val="20"/>
          <w:lang w:val="es-ES_tradnl"/>
        </w:rPr>
        <w:t xml:space="preserve"> la </w:t>
      </w:r>
      <w:r w:rsidR="00224B03" w:rsidRPr="008966A3">
        <w:rPr>
          <w:rFonts w:asciiTheme="majorHAnsi" w:hAnsiTheme="majorHAnsi"/>
          <w:sz w:val="20"/>
          <w:szCs w:val="20"/>
          <w:lang w:val="es-ES_tradnl"/>
        </w:rPr>
        <w:t>personería</w:t>
      </w:r>
      <w:r w:rsidR="006F7ACB" w:rsidRPr="008966A3">
        <w:rPr>
          <w:rFonts w:asciiTheme="majorHAnsi" w:hAnsiTheme="majorHAnsi"/>
          <w:sz w:val="20"/>
          <w:szCs w:val="20"/>
          <w:lang w:val="es-ES_tradnl"/>
        </w:rPr>
        <w:t xml:space="preserve"> del SITRA</w:t>
      </w:r>
      <w:r w:rsidR="00224B03" w:rsidRPr="008966A3">
        <w:rPr>
          <w:rFonts w:asciiTheme="majorHAnsi" w:hAnsiTheme="majorHAnsi"/>
          <w:sz w:val="20"/>
          <w:szCs w:val="20"/>
          <w:lang w:val="es-ES_tradnl"/>
        </w:rPr>
        <w:t>C</w:t>
      </w:r>
      <w:r w:rsidR="006F7ACB" w:rsidRPr="008966A3">
        <w:rPr>
          <w:rFonts w:asciiTheme="majorHAnsi" w:hAnsiTheme="majorHAnsi"/>
          <w:sz w:val="20"/>
          <w:szCs w:val="20"/>
          <w:lang w:val="es-ES_tradnl"/>
        </w:rPr>
        <w:t xml:space="preserve"> y de la </w:t>
      </w:r>
      <w:r w:rsidR="00857115" w:rsidRPr="008966A3">
        <w:rPr>
          <w:rFonts w:asciiTheme="majorHAnsi" w:hAnsiTheme="majorHAnsi"/>
          <w:sz w:val="20"/>
          <w:szCs w:val="20"/>
          <w:lang w:val="es-ES_tradnl"/>
        </w:rPr>
        <w:t>Comisión Directiva</w:t>
      </w:r>
      <w:r w:rsidR="006F7ACB" w:rsidRPr="008966A3">
        <w:rPr>
          <w:rFonts w:asciiTheme="majorHAnsi" w:hAnsiTheme="majorHAnsi"/>
          <w:sz w:val="20"/>
          <w:szCs w:val="20"/>
          <w:lang w:val="es-ES_tradnl"/>
        </w:rPr>
        <w:t xml:space="preserve">; (viii) dejar sin efecto el despido </w:t>
      </w:r>
      <w:r w:rsidR="00433C4A" w:rsidRPr="008966A3">
        <w:rPr>
          <w:rFonts w:asciiTheme="majorHAnsi" w:hAnsiTheme="majorHAnsi"/>
          <w:sz w:val="20"/>
          <w:szCs w:val="20"/>
          <w:lang w:val="es-ES_tradnl"/>
        </w:rPr>
        <w:t>injustificado</w:t>
      </w:r>
      <w:r w:rsidR="006F7ACB" w:rsidRPr="008966A3">
        <w:rPr>
          <w:rFonts w:asciiTheme="majorHAnsi" w:hAnsiTheme="majorHAnsi"/>
          <w:sz w:val="20"/>
          <w:szCs w:val="20"/>
          <w:lang w:val="es-ES_tradnl"/>
        </w:rPr>
        <w:t xml:space="preserve"> de uno de los </w:t>
      </w:r>
      <w:r w:rsidR="00433C4A" w:rsidRPr="008966A3">
        <w:rPr>
          <w:rFonts w:asciiTheme="majorHAnsi" w:hAnsiTheme="majorHAnsi"/>
          <w:sz w:val="20"/>
          <w:szCs w:val="20"/>
          <w:lang w:val="es-ES_tradnl"/>
        </w:rPr>
        <w:t>miembros</w:t>
      </w:r>
      <w:r w:rsidR="006F7ACB" w:rsidRPr="008966A3">
        <w:rPr>
          <w:rFonts w:asciiTheme="majorHAnsi" w:hAnsiTheme="majorHAnsi"/>
          <w:sz w:val="20"/>
          <w:szCs w:val="20"/>
          <w:lang w:val="es-ES_tradnl"/>
        </w:rPr>
        <w:t xml:space="preserve"> de la directiva, quien fue reincorporado po</w:t>
      </w:r>
      <w:r w:rsidR="00224B03" w:rsidRPr="008966A3">
        <w:rPr>
          <w:rFonts w:asciiTheme="majorHAnsi" w:hAnsiTheme="majorHAnsi"/>
          <w:sz w:val="20"/>
          <w:szCs w:val="20"/>
          <w:lang w:val="es-ES_tradnl"/>
        </w:rPr>
        <w:t>r</w:t>
      </w:r>
      <w:r w:rsidR="006F7ACB" w:rsidRPr="008966A3">
        <w:rPr>
          <w:rFonts w:asciiTheme="majorHAnsi" w:hAnsiTheme="majorHAnsi"/>
          <w:sz w:val="20"/>
          <w:szCs w:val="20"/>
          <w:lang w:val="es-ES_tradnl"/>
        </w:rPr>
        <w:t xml:space="preserve"> orden judicial; </w:t>
      </w:r>
      <w:r w:rsidR="00980405" w:rsidRPr="008966A3">
        <w:rPr>
          <w:rFonts w:asciiTheme="majorHAnsi" w:hAnsiTheme="majorHAnsi"/>
          <w:sz w:val="20"/>
          <w:szCs w:val="20"/>
          <w:lang w:val="es-ES_tradnl"/>
        </w:rPr>
        <w:t xml:space="preserve">y </w:t>
      </w:r>
      <w:r w:rsidR="006F7ACB" w:rsidRPr="008966A3">
        <w:rPr>
          <w:rFonts w:asciiTheme="majorHAnsi" w:hAnsiTheme="majorHAnsi"/>
          <w:sz w:val="20"/>
          <w:szCs w:val="20"/>
          <w:lang w:val="es-ES_tradnl"/>
        </w:rPr>
        <w:t xml:space="preserve">(ix) </w:t>
      </w:r>
      <w:r w:rsidR="00433C4A" w:rsidRPr="008966A3">
        <w:rPr>
          <w:rFonts w:asciiTheme="majorHAnsi" w:hAnsiTheme="majorHAnsi"/>
          <w:sz w:val="20"/>
          <w:szCs w:val="20"/>
          <w:lang w:val="es-ES_tradnl"/>
        </w:rPr>
        <w:t>reincorporación</w:t>
      </w:r>
      <w:r w:rsidR="006F7ACB" w:rsidRPr="008966A3">
        <w:rPr>
          <w:rFonts w:asciiTheme="majorHAnsi" w:hAnsiTheme="majorHAnsi"/>
          <w:sz w:val="20"/>
          <w:szCs w:val="20"/>
          <w:lang w:val="es-ES_tradnl"/>
        </w:rPr>
        <w:t xml:space="preserve"> de otros </w:t>
      </w:r>
      <w:r w:rsidR="00433C4A" w:rsidRPr="008966A3">
        <w:rPr>
          <w:rFonts w:asciiTheme="majorHAnsi" w:hAnsiTheme="majorHAnsi"/>
          <w:sz w:val="20"/>
          <w:szCs w:val="20"/>
          <w:lang w:val="es-ES_tradnl"/>
        </w:rPr>
        <w:t>integrantes</w:t>
      </w:r>
      <w:r w:rsidR="006F7ACB" w:rsidRPr="008966A3">
        <w:rPr>
          <w:rFonts w:asciiTheme="majorHAnsi" w:hAnsiTheme="majorHAnsi"/>
          <w:sz w:val="20"/>
          <w:szCs w:val="20"/>
          <w:lang w:val="es-ES_tradnl"/>
        </w:rPr>
        <w:t xml:space="preserve"> del SITRAC</w:t>
      </w:r>
      <w:r w:rsidR="00224B03" w:rsidRPr="008966A3">
        <w:rPr>
          <w:rFonts w:asciiTheme="majorHAnsi" w:hAnsiTheme="majorHAnsi"/>
          <w:sz w:val="20"/>
          <w:szCs w:val="20"/>
          <w:lang w:val="es-ES_tradnl"/>
        </w:rPr>
        <w:t xml:space="preserve">. </w:t>
      </w:r>
    </w:p>
    <w:p w14:paraId="2CA15A2D" w14:textId="77777777" w:rsidR="00CD78C4" w:rsidRPr="008966A3" w:rsidRDefault="00CD78C4" w:rsidP="00CD78C4">
      <w:pPr>
        <w:pStyle w:val="ListParagraph"/>
        <w:jc w:val="both"/>
        <w:rPr>
          <w:rFonts w:asciiTheme="majorHAnsi" w:eastAsia="Arial Unicode MS" w:hAnsiTheme="majorHAnsi" w:cs="Times New Roman"/>
          <w:color w:val="000000" w:themeColor="text1"/>
          <w:sz w:val="20"/>
          <w:szCs w:val="20"/>
          <w:lang w:val="es-ES_tradnl" w:eastAsia="en-US"/>
        </w:rPr>
      </w:pPr>
    </w:p>
    <w:p w14:paraId="430A61B4" w14:textId="0A4F1F3E" w:rsidR="006F7ACB" w:rsidRPr="008966A3" w:rsidRDefault="00857115" w:rsidP="006F7ACB">
      <w:pPr>
        <w:pStyle w:val="ListParagraph"/>
        <w:numPr>
          <w:ilvl w:val="0"/>
          <w:numId w:val="55"/>
        </w:numPr>
        <w:jc w:val="both"/>
        <w:rPr>
          <w:rFonts w:asciiTheme="majorHAnsi" w:eastAsia="Arial Unicode MS" w:hAnsiTheme="majorHAnsi" w:cs="Times New Roman"/>
          <w:color w:val="000000" w:themeColor="text1"/>
          <w:sz w:val="20"/>
          <w:szCs w:val="20"/>
          <w:lang w:val="es-ES_tradnl" w:eastAsia="en-US"/>
        </w:rPr>
      </w:pPr>
      <w:r w:rsidRPr="008966A3">
        <w:rPr>
          <w:rFonts w:asciiTheme="majorHAnsi" w:hAnsiTheme="majorHAnsi"/>
          <w:sz w:val="20"/>
          <w:szCs w:val="20"/>
          <w:lang w:val="es-ES_tradnl"/>
        </w:rPr>
        <w:t>Además, la</w:t>
      </w:r>
      <w:r w:rsidR="00914E31" w:rsidRPr="008966A3">
        <w:rPr>
          <w:rFonts w:asciiTheme="majorHAnsi" w:hAnsiTheme="majorHAnsi"/>
          <w:sz w:val="20"/>
          <w:szCs w:val="20"/>
          <w:lang w:val="es-ES_tradnl"/>
        </w:rPr>
        <w:t xml:space="preserve"> </w:t>
      </w:r>
      <w:r w:rsidRPr="008966A3">
        <w:rPr>
          <w:rFonts w:asciiTheme="majorHAnsi" w:hAnsiTheme="majorHAnsi"/>
          <w:sz w:val="20"/>
          <w:szCs w:val="20"/>
          <w:lang w:val="es-ES_tradnl"/>
        </w:rPr>
        <w:t>A</w:t>
      </w:r>
      <w:r w:rsidR="0023584D" w:rsidRPr="008966A3">
        <w:rPr>
          <w:rFonts w:asciiTheme="majorHAnsi" w:hAnsiTheme="majorHAnsi"/>
          <w:sz w:val="20"/>
          <w:szCs w:val="20"/>
          <w:lang w:val="es-ES_tradnl"/>
        </w:rPr>
        <w:t>samblea</w:t>
      </w:r>
      <w:r w:rsidR="006F7ACB" w:rsidRPr="008966A3">
        <w:rPr>
          <w:rFonts w:asciiTheme="majorHAnsi" w:hAnsiTheme="majorHAnsi"/>
          <w:sz w:val="20"/>
          <w:szCs w:val="20"/>
          <w:lang w:val="es-ES_tradnl"/>
        </w:rPr>
        <w:t xml:space="preserve"> </w:t>
      </w:r>
      <w:r w:rsidRPr="008966A3">
        <w:rPr>
          <w:rFonts w:asciiTheme="majorHAnsi" w:hAnsiTheme="majorHAnsi"/>
          <w:sz w:val="20"/>
          <w:szCs w:val="20"/>
          <w:lang w:val="es-ES_tradnl"/>
        </w:rPr>
        <w:t xml:space="preserve">Extraordinaria </w:t>
      </w:r>
      <w:r w:rsidR="00D40C95" w:rsidRPr="008966A3">
        <w:rPr>
          <w:rFonts w:asciiTheme="majorHAnsi" w:hAnsiTheme="majorHAnsi"/>
          <w:sz w:val="20"/>
          <w:szCs w:val="20"/>
          <w:lang w:val="es-ES_tradnl"/>
        </w:rPr>
        <w:t>facultó</w:t>
      </w:r>
      <w:r w:rsidR="006F7ACB" w:rsidRPr="008966A3">
        <w:rPr>
          <w:rFonts w:asciiTheme="majorHAnsi" w:hAnsiTheme="majorHAnsi"/>
          <w:sz w:val="20"/>
          <w:szCs w:val="20"/>
          <w:lang w:val="es-ES_tradnl"/>
        </w:rPr>
        <w:t xml:space="preserve"> a </w:t>
      </w:r>
      <w:r w:rsidR="00980405" w:rsidRPr="008966A3">
        <w:rPr>
          <w:rFonts w:asciiTheme="majorHAnsi" w:hAnsiTheme="majorHAnsi"/>
          <w:sz w:val="20"/>
          <w:szCs w:val="20"/>
          <w:lang w:val="es-ES_tradnl"/>
        </w:rPr>
        <w:t>la</w:t>
      </w:r>
      <w:r w:rsidR="006F7ACB" w:rsidRPr="008966A3">
        <w:rPr>
          <w:rFonts w:asciiTheme="majorHAnsi" w:hAnsiTheme="majorHAnsi"/>
          <w:sz w:val="20"/>
          <w:szCs w:val="20"/>
          <w:lang w:val="es-ES_tradnl"/>
        </w:rPr>
        <w:t xml:space="preserve"> </w:t>
      </w:r>
      <w:r w:rsidRPr="008966A3">
        <w:rPr>
          <w:rFonts w:asciiTheme="majorHAnsi" w:hAnsiTheme="majorHAnsi"/>
          <w:sz w:val="20"/>
          <w:szCs w:val="20"/>
          <w:lang w:val="es-ES_tradnl"/>
        </w:rPr>
        <w:t>Comisión Directiva</w:t>
      </w:r>
      <w:r w:rsidR="00137645" w:rsidRPr="008966A3">
        <w:rPr>
          <w:rFonts w:asciiTheme="majorHAnsi" w:hAnsiTheme="majorHAnsi"/>
          <w:sz w:val="20"/>
          <w:szCs w:val="20"/>
          <w:lang w:val="es-ES_tradnl"/>
        </w:rPr>
        <w:t xml:space="preserve"> a</w:t>
      </w:r>
      <w:r w:rsidR="006F7ACB" w:rsidRPr="008966A3">
        <w:rPr>
          <w:rFonts w:asciiTheme="majorHAnsi" w:hAnsiTheme="majorHAnsi"/>
          <w:sz w:val="20"/>
          <w:szCs w:val="20"/>
          <w:lang w:val="es-ES_tradnl"/>
        </w:rPr>
        <w:t xml:space="preserve"> que </w:t>
      </w:r>
      <w:r w:rsidR="00137645" w:rsidRPr="008966A3">
        <w:rPr>
          <w:rFonts w:asciiTheme="majorHAnsi" w:hAnsiTheme="majorHAnsi"/>
          <w:sz w:val="20"/>
          <w:szCs w:val="20"/>
          <w:lang w:val="es-ES_tradnl"/>
        </w:rPr>
        <w:t>amplié</w:t>
      </w:r>
      <w:r w:rsidR="006F7ACB" w:rsidRPr="008966A3">
        <w:rPr>
          <w:rFonts w:asciiTheme="majorHAnsi" w:hAnsiTheme="majorHAnsi"/>
          <w:sz w:val="20"/>
          <w:szCs w:val="20"/>
          <w:lang w:val="es-ES_tradnl"/>
        </w:rPr>
        <w:t xml:space="preserve"> </w:t>
      </w:r>
      <w:r w:rsidR="00690C7E" w:rsidRPr="008966A3">
        <w:rPr>
          <w:rFonts w:asciiTheme="majorHAnsi" w:hAnsiTheme="majorHAnsi"/>
          <w:sz w:val="20"/>
          <w:szCs w:val="20"/>
          <w:lang w:val="es-ES_tradnl"/>
        </w:rPr>
        <w:t>tal</w:t>
      </w:r>
      <w:r w:rsidR="006F7ACB" w:rsidRPr="008966A3">
        <w:rPr>
          <w:rFonts w:asciiTheme="majorHAnsi" w:hAnsiTheme="majorHAnsi"/>
          <w:sz w:val="20"/>
          <w:szCs w:val="20"/>
          <w:lang w:val="es-ES_tradnl"/>
        </w:rPr>
        <w:t xml:space="preserve"> medida </w:t>
      </w:r>
      <w:r w:rsidR="004E73FD" w:rsidRPr="008966A3">
        <w:rPr>
          <w:rFonts w:asciiTheme="majorHAnsi" w:hAnsiTheme="majorHAnsi"/>
          <w:sz w:val="20"/>
          <w:szCs w:val="20"/>
          <w:lang w:val="es-ES_tradnl"/>
        </w:rPr>
        <w:t>o</w:t>
      </w:r>
      <w:r w:rsidR="006F7ACB" w:rsidRPr="008966A3">
        <w:rPr>
          <w:rFonts w:asciiTheme="majorHAnsi" w:hAnsiTheme="majorHAnsi"/>
          <w:sz w:val="20"/>
          <w:szCs w:val="20"/>
          <w:lang w:val="es-ES_tradnl"/>
        </w:rPr>
        <w:t xml:space="preserve"> </w:t>
      </w:r>
      <w:r w:rsidR="00224B03" w:rsidRPr="008966A3">
        <w:rPr>
          <w:rFonts w:asciiTheme="majorHAnsi" w:hAnsiTheme="majorHAnsi"/>
          <w:sz w:val="20"/>
          <w:szCs w:val="20"/>
          <w:lang w:val="es-ES_tradnl"/>
        </w:rPr>
        <w:t>tomé</w:t>
      </w:r>
      <w:r w:rsidR="00914E31" w:rsidRPr="008966A3">
        <w:rPr>
          <w:rFonts w:asciiTheme="majorHAnsi" w:hAnsiTheme="majorHAnsi"/>
          <w:sz w:val="20"/>
          <w:szCs w:val="20"/>
          <w:lang w:val="es-ES_tradnl"/>
        </w:rPr>
        <w:t xml:space="preserve"> las</w:t>
      </w:r>
      <w:r w:rsidR="0023584D" w:rsidRPr="008966A3">
        <w:rPr>
          <w:rFonts w:asciiTheme="majorHAnsi" w:hAnsiTheme="majorHAnsi"/>
          <w:sz w:val="20"/>
          <w:szCs w:val="20"/>
          <w:lang w:val="es-ES_tradnl"/>
        </w:rPr>
        <w:t xml:space="preserve"> </w:t>
      </w:r>
      <w:r w:rsidR="006F7ACB" w:rsidRPr="008966A3">
        <w:rPr>
          <w:rFonts w:asciiTheme="majorHAnsi" w:hAnsiTheme="majorHAnsi"/>
          <w:sz w:val="20"/>
          <w:szCs w:val="20"/>
          <w:lang w:val="es-ES_tradnl"/>
        </w:rPr>
        <w:t xml:space="preserve">acciones </w:t>
      </w:r>
      <w:r w:rsidR="00914E31" w:rsidRPr="008966A3">
        <w:rPr>
          <w:rFonts w:asciiTheme="majorHAnsi" w:hAnsiTheme="majorHAnsi"/>
          <w:sz w:val="20"/>
          <w:szCs w:val="20"/>
          <w:lang w:val="es-ES_tradnl"/>
        </w:rPr>
        <w:t>necesarias</w:t>
      </w:r>
      <w:r w:rsidR="006F7ACB" w:rsidRPr="008966A3">
        <w:rPr>
          <w:rFonts w:asciiTheme="majorHAnsi" w:hAnsiTheme="majorHAnsi"/>
          <w:sz w:val="20"/>
          <w:szCs w:val="20"/>
          <w:lang w:val="es-ES_tradnl"/>
        </w:rPr>
        <w:t xml:space="preserve"> para lograr el </w:t>
      </w:r>
      <w:r w:rsidR="0023584D" w:rsidRPr="008966A3">
        <w:rPr>
          <w:rFonts w:asciiTheme="majorHAnsi" w:hAnsiTheme="majorHAnsi"/>
          <w:sz w:val="20"/>
          <w:szCs w:val="20"/>
          <w:lang w:val="es-ES_tradnl"/>
        </w:rPr>
        <w:t xml:space="preserve">cumplimiento del </w:t>
      </w:r>
      <w:r w:rsidR="0068606E" w:rsidRPr="008966A3">
        <w:rPr>
          <w:rFonts w:asciiTheme="majorHAnsi" w:hAnsiTheme="majorHAnsi"/>
          <w:sz w:val="20"/>
          <w:szCs w:val="20"/>
          <w:lang w:val="es-ES_tradnl"/>
        </w:rPr>
        <w:t>C.C.C.T.</w:t>
      </w:r>
      <w:r w:rsidRPr="008966A3">
        <w:rPr>
          <w:rFonts w:asciiTheme="majorHAnsi" w:hAnsiTheme="majorHAnsi"/>
          <w:sz w:val="20"/>
          <w:szCs w:val="20"/>
          <w:lang w:val="es-ES_tradnl"/>
        </w:rPr>
        <w:t>;</w:t>
      </w:r>
      <w:r w:rsidR="0068606E" w:rsidRPr="008966A3">
        <w:rPr>
          <w:rFonts w:asciiTheme="majorHAnsi" w:hAnsiTheme="majorHAnsi"/>
          <w:sz w:val="20"/>
          <w:szCs w:val="20"/>
          <w:lang w:val="es-ES_tradnl"/>
        </w:rPr>
        <w:t xml:space="preserve"> </w:t>
      </w:r>
      <w:r w:rsidR="0023584D" w:rsidRPr="008966A3">
        <w:rPr>
          <w:rFonts w:asciiTheme="majorHAnsi" w:hAnsiTheme="majorHAnsi"/>
          <w:sz w:val="20"/>
          <w:szCs w:val="20"/>
          <w:lang w:val="es-ES_tradnl"/>
        </w:rPr>
        <w:t xml:space="preserve">y el </w:t>
      </w:r>
      <w:r w:rsidR="006F7ACB" w:rsidRPr="008966A3">
        <w:rPr>
          <w:rFonts w:asciiTheme="majorHAnsi" w:hAnsiTheme="majorHAnsi"/>
          <w:sz w:val="20"/>
          <w:szCs w:val="20"/>
          <w:lang w:val="es-ES_tradnl"/>
        </w:rPr>
        <w:t>respeto de</w:t>
      </w:r>
      <w:r w:rsidR="004E73FD" w:rsidRPr="008966A3">
        <w:rPr>
          <w:rFonts w:asciiTheme="majorHAnsi" w:hAnsiTheme="majorHAnsi"/>
          <w:sz w:val="20"/>
          <w:szCs w:val="20"/>
          <w:lang w:val="es-ES_tradnl"/>
        </w:rPr>
        <w:t xml:space="preserve"> </w:t>
      </w:r>
      <w:r w:rsidR="006F7ACB" w:rsidRPr="008966A3">
        <w:rPr>
          <w:rFonts w:asciiTheme="majorHAnsi" w:hAnsiTheme="majorHAnsi"/>
          <w:sz w:val="20"/>
          <w:szCs w:val="20"/>
          <w:lang w:val="es-ES_tradnl"/>
        </w:rPr>
        <w:t>los de</w:t>
      </w:r>
      <w:r w:rsidR="004E73FD" w:rsidRPr="008966A3">
        <w:rPr>
          <w:rFonts w:asciiTheme="majorHAnsi" w:hAnsiTheme="majorHAnsi"/>
          <w:sz w:val="20"/>
          <w:szCs w:val="20"/>
          <w:lang w:val="es-ES_tradnl"/>
        </w:rPr>
        <w:t>r</w:t>
      </w:r>
      <w:r w:rsidR="006F7ACB" w:rsidRPr="008966A3">
        <w:rPr>
          <w:rFonts w:asciiTheme="majorHAnsi" w:hAnsiTheme="majorHAnsi"/>
          <w:sz w:val="20"/>
          <w:szCs w:val="20"/>
          <w:lang w:val="es-ES_tradnl"/>
        </w:rPr>
        <w:t xml:space="preserve">echos laborares </w:t>
      </w:r>
      <w:r w:rsidR="00D40C95" w:rsidRPr="008966A3">
        <w:rPr>
          <w:rFonts w:asciiTheme="majorHAnsi" w:hAnsiTheme="majorHAnsi"/>
          <w:sz w:val="20"/>
          <w:szCs w:val="20"/>
          <w:lang w:val="es-ES_tradnl"/>
        </w:rPr>
        <w:t>de</w:t>
      </w:r>
      <w:r w:rsidR="00224B03" w:rsidRPr="008966A3">
        <w:rPr>
          <w:rFonts w:asciiTheme="majorHAnsi" w:hAnsiTheme="majorHAnsi"/>
          <w:sz w:val="20"/>
          <w:szCs w:val="20"/>
          <w:lang w:val="es-ES_tradnl"/>
        </w:rPr>
        <w:t>l</w:t>
      </w:r>
      <w:r w:rsidR="006F7ACB" w:rsidRPr="008966A3">
        <w:rPr>
          <w:rFonts w:asciiTheme="majorHAnsi" w:hAnsiTheme="majorHAnsi"/>
          <w:sz w:val="20"/>
          <w:szCs w:val="20"/>
          <w:lang w:val="es-ES_tradnl"/>
        </w:rPr>
        <w:t xml:space="preserve"> SITRAC y los trabajadores de ACEPAR. </w:t>
      </w:r>
      <w:r w:rsidR="003B6E8A" w:rsidRPr="008966A3">
        <w:rPr>
          <w:rFonts w:asciiTheme="majorHAnsi" w:hAnsiTheme="majorHAnsi"/>
          <w:sz w:val="20"/>
          <w:szCs w:val="20"/>
          <w:lang w:val="es-ES_tradnl"/>
        </w:rPr>
        <w:t xml:space="preserve">Indican los peticionarios que estas decisiones también fueron </w:t>
      </w:r>
      <w:r w:rsidR="00980405" w:rsidRPr="008966A3">
        <w:rPr>
          <w:rFonts w:asciiTheme="majorHAnsi" w:hAnsiTheme="majorHAnsi"/>
          <w:sz w:val="20"/>
          <w:szCs w:val="20"/>
          <w:lang w:val="es-ES_tradnl"/>
        </w:rPr>
        <w:t>comunicadas</w:t>
      </w:r>
      <w:r w:rsidR="006F7ACB" w:rsidRPr="008966A3">
        <w:rPr>
          <w:rFonts w:asciiTheme="majorHAnsi" w:hAnsiTheme="majorHAnsi"/>
          <w:sz w:val="20"/>
          <w:szCs w:val="20"/>
          <w:lang w:val="es-ES_tradnl"/>
        </w:rPr>
        <w:t xml:space="preserve"> al </w:t>
      </w:r>
      <w:r w:rsidR="004E73FD" w:rsidRPr="008966A3">
        <w:rPr>
          <w:rFonts w:asciiTheme="majorHAnsi" w:hAnsiTheme="majorHAnsi"/>
          <w:sz w:val="20"/>
          <w:szCs w:val="20"/>
          <w:lang w:val="es-ES_tradnl"/>
        </w:rPr>
        <w:t>Viceministerio</w:t>
      </w:r>
      <w:r w:rsidR="006F7ACB" w:rsidRPr="008966A3">
        <w:rPr>
          <w:rFonts w:asciiTheme="majorHAnsi" w:hAnsiTheme="majorHAnsi"/>
          <w:sz w:val="20"/>
          <w:szCs w:val="20"/>
          <w:lang w:val="es-ES_tradnl"/>
        </w:rPr>
        <w:t xml:space="preserve"> del Tr</w:t>
      </w:r>
      <w:r w:rsidR="004E73FD" w:rsidRPr="008966A3">
        <w:rPr>
          <w:rFonts w:asciiTheme="majorHAnsi" w:hAnsiTheme="majorHAnsi"/>
          <w:sz w:val="20"/>
          <w:szCs w:val="20"/>
          <w:lang w:val="es-ES_tradnl"/>
        </w:rPr>
        <w:t>a</w:t>
      </w:r>
      <w:r w:rsidR="006F7ACB" w:rsidRPr="008966A3">
        <w:rPr>
          <w:rFonts w:asciiTheme="majorHAnsi" w:hAnsiTheme="majorHAnsi"/>
          <w:sz w:val="20"/>
          <w:szCs w:val="20"/>
          <w:lang w:val="es-ES_tradnl"/>
        </w:rPr>
        <w:t xml:space="preserve">bajo </w:t>
      </w:r>
      <w:r w:rsidR="00980405" w:rsidRPr="008966A3">
        <w:rPr>
          <w:rFonts w:asciiTheme="majorHAnsi" w:hAnsiTheme="majorHAnsi"/>
          <w:sz w:val="20"/>
          <w:szCs w:val="20"/>
          <w:lang w:val="es-ES_tradnl"/>
        </w:rPr>
        <w:t>y</w:t>
      </w:r>
      <w:r w:rsidR="00CB58A0" w:rsidRPr="008966A3">
        <w:rPr>
          <w:rFonts w:asciiTheme="majorHAnsi" w:hAnsiTheme="majorHAnsi"/>
          <w:sz w:val="20"/>
          <w:szCs w:val="20"/>
          <w:lang w:val="es-ES_tradnl"/>
        </w:rPr>
        <w:t xml:space="preserve"> a ACEPAR</w:t>
      </w:r>
      <w:r w:rsidR="006F7ACB" w:rsidRPr="008966A3">
        <w:rPr>
          <w:rFonts w:asciiTheme="majorHAnsi" w:hAnsiTheme="majorHAnsi"/>
          <w:sz w:val="20"/>
          <w:szCs w:val="20"/>
          <w:lang w:val="es-ES_tradnl"/>
        </w:rPr>
        <w:t>.</w:t>
      </w:r>
      <w:r w:rsidR="003B6E8A" w:rsidRPr="008966A3">
        <w:rPr>
          <w:rFonts w:asciiTheme="majorHAnsi" w:hAnsiTheme="majorHAnsi"/>
          <w:sz w:val="20"/>
          <w:szCs w:val="20"/>
          <w:lang w:val="es-ES_tradnl"/>
        </w:rPr>
        <w:t xml:space="preserve"> Así, la huelga se realizó del 15 al 16 de abril de 2010.</w:t>
      </w:r>
    </w:p>
    <w:p w14:paraId="61AE260C" w14:textId="77777777" w:rsidR="00323FAF" w:rsidRPr="008966A3" w:rsidRDefault="00323FAF" w:rsidP="00323FAF">
      <w:pPr>
        <w:pStyle w:val="ListParagraph"/>
        <w:jc w:val="both"/>
        <w:rPr>
          <w:rFonts w:asciiTheme="majorHAnsi" w:eastAsia="Arial Unicode MS" w:hAnsiTheme="majorHAnsi" w:cs="Times New Roman"/>
          <w:color w:val="000000" w:themeColor="text1"/>
          <w:sz w:val="20"/>
          <w:szCs w:val="20"/>
          <w:lang w:val="es-ES_tradnl" w:eastAsia="en-US"/>
        </w:rPr>
      </w:pPr>
    </w:p>
    <w:p w14:paraId="7328424C" w14:textId="6BC7A1DF" w:rsidR="00527EB3" w:rsidRPr="008966A3" w:rsidRDefault="0088207D" w:rsidP="00527EB3">
      <w:pPr>
        <w:pStyle w:val="ListParagraph"/>
        <w:numPr>
          <w:ilvl w:val="0"/>
          <w:numId w:val="55"/>
        </w:numPr>
        <w:jc w:val="both"/>
        <w:rPr>
          <w:rFonts w:asciiTheme="majorHAnsi" w:eastAsia="Arial Unicode MS" w:hAnsiTheme="majorHAnsi" w:cs="Times New Roman"/>
          <w:color w:val="000000" w:themeColor="text1"/>
          <w:sz w:val="20"/>
          <w:szCs w:val="20"/>
          <w:lang w:val="es-ES_tradnl" w:eastAsia="en-US"/>
        </w:rPr>
      </w:pPr>
      <w:r w:rsidRPr="008966A3">
        <w:rPr>
          <w:rFonts w:asciiTheme="majorHAnsi" w:hAnsiTheme="majorHAnsi"/>
          <w:sz w:val="20"/>
          <w:szCs w:val="20"/>
          <w:lang w:val="es-ES_tradnl"/>
        </w:rPr>
        <w:t xml:space="preserve">Sin embargo, </w:t>
      </w:r>
      <w:r w:rsidR="003B6E8A" w:rsidRPr="008966A3">
        <w:rPr>
          <w:rFonts w:asciiTheme="majorHAnsi" w:hAnsiTheme="majorHAnsi"/>
          <w:sz w:val="20"/>
          <w:szCs w:val="20"/>
          <w:lang w:val="es-ES_tradnl"/>
        </w:rPr>
        <w:t>alegan los peticionarios</w:t>
      </w:r>
      <w:r w:rsidR="004E73FD" w:rsidRPr="008966A3">
        <w:rPr>
          <w:rFonts w:asciiTheme="majorHAnsi" w:hAnsiTheme="majorHAnsi"/>
          <w:sz w:val="20"/>
          <w:szCs w:val="20"/>
          <w:lang w:val="es-ES_tradnl"/>
        </w:rPr>
        <w:t>,</w:t>
      </w:r>
      <w:r w:rsidR="0097028A" w:rsidRPr="008966A3">
        <w:rPr>
          <w:rFonts w:asciiTheme="majorHAnsi" w:hAnsiTheme="majorHAnsi"/>
          <w:sz w:val="20"/>
          <w:szCs w:val="20"/>
          <w:lang w:val="es-ES_tradnl"/>
        </w:rPr>
        <w:t xml:space="preserve"> </w:t>
      </w:r>
      <w:r w:rsidR="006F7ACB" w:rsidRPr="008966A3">
        <w:rPr>
          <w:rFonts w:asciiTheme="majorHAnsi" w:hAnsiTheme="majorHAnsi"/>
          <w:sz w:val="20"/>
          <w:szCs w:val="20"/>
          <w:lang w:val="es-ES_tradnl"/>
        </w:rPr>
        <w:t xml:space="preserve">a pesar de las reuniones y </w:t>
      </w:r>
      <w:r w:rsidR="009F57CF" w:rsidRPr="008966A3">
        <w:rPr>
          <w:rFonts w:asciiTheme="majorHAnsi" w:hAnsiTheme="majorHAnsi"/>
          <w:sz w:val="20"/>
          <w:szCs w:val="20"/>
          <w:lang w:val="es-ES_tradnl"/>
        </w:rPr>
        <w:t xml:space="preserve">el </w:t>
      </w:r>
      <w:r w:rsidR="006F7ACB" w:rsidRPr="008966A3">
        <w:rPr>
          <w:rFonts w:asciiTheme="majorHAnsi" w:hAnsiTheme="majorHAnsi"/>
          <w:sz w:val="20"/>
          <w:szCs w:val="20"/>
          <w:lang w:val="es-ES_tradnl"/>
        </w:rPr>
        <w:t xml:space="preserve">esfuerzo </w:t>
      </w:r>
      <w:r w:rsidR="00527EB3" w:rsidRPr="008966A3">
        <w:rPr>
          <w:rFonts w:asciiTheme="majorHAnsi" w:hAnsiTheme="majorHAnsi"/>
          <w:sz w:val="20"/>
          <w:szCs w:val="20"/>
          <w:lang w:val="es-ES_tradnl"/>
        </w:rPr>
        <w:t xml:space="preserve">de mediación </w:t>
      </w:r>
      <w:r w:rsidR="006F7ACB" w:rsidRPr="008966A3">
        <w:rPr>
          <w:rFonts w:asciiTheme="majorHAnsi" w:hAnsiTheme="majorHAnsi"/>
          <w:sz w:val="20"/>
          <w:szCs w:val="20"/>
          <w:lang w:val="es-ES_tradnl"/>
        </w:rPr>
        <w:t xml:space="preserve">por </w:t>
      </w:r>
      <w:r w:rsidR="009F57CF" w:rsidRPr="008966A3">
        <w:rPr>
          <w:rFonts w:asciiTheme="majorHAnsi" w:hAnsiTheme="majorHAnsi"/>
          <w:sz w:val="20"/>
          <w:szCs w:val="20"/>
          <w:lang w:val="es-ES_tradnl"/>
        </w:rPr>
        <w:t>parte d</w:t>
      </w:r>
      <w:r w:rsidR="006F7ACB" w:rsidRPr="008966A3">
        <w:rPr>
          <w:rFonts w:asciiTheme="majorHAnsi" w:hAnsiTheme="majorHAnsi"/>
          <w:sz w:val="20"/>
          <w:szCs w:val="20"/>
          <w:lang w:val="es-ES_tradnl"/>
        </w:rPr>
        <w:t xml:space="preserve">el Ministerio del Trabajo, ACEPAR no </w:t>
      </w:r>
      <w:r w:rsidR="00433C4A" w:rsidRPr="008966A3">
        <w:rPr>
          <w:rFonts w:asciiTheme="majorHAnsi" w:hAnsiTheme="majorHAnsi"/>
          <w:sz w:val="20"/>
          <w:szCs w:val="20"/>
          <w:lang w:val="es-ES_tradnl"/>
        </w:rPr>
        <w:t>accedió</w:t>
      </w:r>
      <w:r w:rsidR="006F7ACB" w:rsidRPr="008966A3">
        <w:rPr>
          <w:rFonts w:asciiTheme="majorHAnsi" w:hAnsiTheme="majorHAnsi"/>
          <w:sz w:val="20"/>
          <w:szCs w:val="20"/>
          <w:lang w:val="es-ES_tradnl"/>
        </w:rPr>
        <w:t xml:space="preserve"> a </w:t>
      </w:r>
      <w:r w:rsidR="00433C4A" w:rsidRPr="008966A3">
        <w:rPr>
          <w:rFonts w:asciiTheme="majorHAnsi" w:hAnsiTheme="majorHAnsi"/>
          <w:sz w:val="20"/>
          <w:szCs w:val="20"/>
          <w:lang w:val="es-ES_tradnl"/>
        </w:rPr>
        <w:t>ningún</w:t>
      </w:r>
      <w:r w:rsidR="006F7ACB" w:rsidRPr="008966A3">
        <w:rPr>
          <w:rFonts w:asciiTheme="majorHAnsi" w:hAnsiTheme="majorHAnsi"/>
          <w:sz w:val="20"/>
          <w:szCs w:val="20"/>
          <w:lang w:val="es-ES_tradnl"/>
        </w:rPr>
        <w:t xml:space="preserve"> reclamo y </w:t>
      </w:r>
      <w:r w:rsidR="00980405" w:rsidRPr="008966A3">
        <w:rPr>
          <w:rFonts w:asciiTheme="majorHAnsi" w:hAnsiTheme="majorHAnsi"/>
          <w:sz w:val="20"/>
          <w:szCs w:val="20"/>
          <w:lang w:val="es-ES_tradnl"/>
        </w:rPr>
        <w:t>ratificó</w:t>
      </w:r>
      <w:r w:rsidR="006F7ACB" w:rsidRPr="008966A3">
        <w:rPr>
          <w:rFonts w:asciiTheme="majorHAnsi" w:hAnsiTheme="majorHAnsi"/>
          <w:sz w:val="20"/>
          <w:szCs w:val="20"/>
          <w:lang w:val="es-ES_tradnl"/>
        </w:rPr>
        <w:t xml:space="preserve"> ante </w:t>
      </w:r>
      <w:r w:rsidR="00433C4A" w:rsidRPr="008966A3">
        <w:rPr>
          <w:rFonts w:asciiTheme="majorHAnsi" w:hAnsiTheme="majorHAnsi"/>
          <w:sz w:val="20"/>
          <w:szCs w:val="20"/>
          <w:lang w:val="es-ES_tradnl"/>
        </w:rPr>
        <w:t xml:space="preserve">las autoridades </w:t>
      </w:r>
      <w:r w:rsidR="00980405" w:rsidRPr="008966A3">
        <w:rPr>
          <w:rFonts w:asciiTheme="majorHAnsi" w:hAnsiTheme="majorHAnsi"/>
          <w:sz w:val="20"/>
          <w:szCs w:val="20"/>
          <w:lang w:val="es-ES_tradnl"/>
        </w:rPr>
        <w:t>del</w:t>
      </w:r>
      <w:r w:rsidR="003B6E8A" w:rsidRPr="008966A3">
        <w:rPr>
          <w:rFonts w:asciiTheme="majorHAnsi" w:hAnsiTheme="majorHAnsi"/>
          <w:sz w:val="20"/>
          <w:szCs w:val="20"/>
          <w:lang w:val="es-ES_tradnl"/>
        </w:rPr>
        <w:t xml:space="preserve"> m</w:t>
      </w:r>
      <w:r w:rsidR="00980405" w:rsidRPr="008966A3">
        <w:rPr>
          <w:rFonts w:asciiTheme="majorHAnsi" w:hAnsiTheme="majorHAnsi"/>
          <w:sz w:val="20"/>
          <w:szCs w:val="20"/>
          <w:lang w:val="es-ES_tradnl"/>
        </w:rPr>
        <w:t>inisterio</w:t>
      </w:r>
      <w:r w:rsidR="006F7ACB" w:rsidRPr="008966A3">
        <w:rPr>
          <w:rFonts w:asciiTheme="majorHAnsi" w:hAnsiTheme="majorHAnsi"/>
          <w:sz w:val="20"/>
          <w:szCs w:val="20"/>
          <w:lang w:val="es-ES_tradnl"/>
        </w:rPr>
        <w:t xml:space="preserve"> que no </w:t>
      </w:r>
      <w:r w:rsidR="00433C4A" w:rsidRPr="008966A3">
        <w:rPr>
          <w:rFonts w:asciiTheme="majorHAnsi" w:hAnsiTheme="majorHAnsi"/>
          <w:sz w:val="20"/>
          <w:szCs w:val="20"/>
          <w:lang w:val="es-ES_tradnl"/>
        </w:rPr>
        <w:t>cumpliría</w:t>
      </w:r>
      <w:r w:rsidR="006F7ACB" w:rsidRPr="008966A3">
        <w:rPr>
          <w:rFonts w:asciiTheme="majorHAnsi" w:hAnsiTheme="majorHAnsi"/>
          <w:sz w:val="20"/>
          <w:szCs w:val="20"/>
          <w:lang w:val="es-ES_tradnl"/>
        </w:rPr>
        <w:t xml:space="preserve"> con el </w:t>
      </w:r>
      <w:r w:rsidR="00E44562" w:rsidRPr="008966A3">
        <w:rPr>
          <w:rFonts w:asciiTheme="majorHAnsi" w:hAnsiTheme="majorHAnsi"/>
          <w:sz w:val="20"/>
          <w:szCs w:val="20"/>
          <w:lang w:val="es-ES_tradnl"/>
        </w:rPr>
        <w:t xml:space="preserve">C.C.C.T., </w:t>
      </w:r>
      <w:r w:rsidR="006F7ACB" w:rsidRPr="008966A3">
        <w:rPr>
          <w:rFonts w:asciiTheme="majorHAnsi" w:hAnsiTheme="majorHAnsi"/>
          <w:sz w:val="20"/>
          <w:szCs w:val="20"/>
          <w:lang w:val="es-ES_tradnl"/>
        </w:rPr>
        <w:t xml:space="preserve">ni con las sentencias </w:t>
      </w:r>
      <w:r w:rsidR="00527EB3" w:rsidRPr="008966A3">
        <w:rPr>
          <w:rFonts w:asciiTheme="majorHAnsi" w:hAnsiTheme="majorHAnsi"/>
          <w:sz w:val="20"/>
          <w:szCs w:val="20"/>
          <w:lang w:val="es-ES_tradnl"/>
        </w:rPr>
        <w:t>judiciales</w:t>
      </w:r>
      <w:r w:rsidR="006F7ACB" w:rsidRPr="008966A3">
        <w:rPr>
          <w:rFonts w:asciiTheme="majorHAnsi" w:hAnsiTheme="majorHAnsi"/>
          <w:sz w:val="20"/>
          <w:szCs w:val="20"/>
          <w:lang w:val="es-ES_tradnl"/>
        </w:rPr>
        <w:t xml:space="preserve"> que declar</w:t>
      </w:r>
      <w:r w:rsidR="00433C4A" w:rsidRPr="008966A3">
        <w:rPr>
          <w:rFonts w:asciiTheme="majorHAnsi" w:hAnsiTheme="majorHAnsi"/>
          <w:sz w:val="20"/>
          <w:szCs w:val="20"/>
          <w:lang w:val="es-ES_tradnl"/>
        </w:rPr>
        <w:t>ar</w:t>
      </w:r>
      <w:r w:rsidR="006F7ACB" w:rsidRPr="008966A3">
        <w:rPr>
          <w:rFonts w:asciiTheme="majorHAnsi" w:hAnsiTheme="majorHAnsi"/>
          <w:sz w:val="20"/>
          <w:szCs w:val="20"/>
          <w:lang w:val="es-ES_tradnl"/>
        </w:rPr>
        <w:t xml:space="preserve">on </w:t>
      </w:r>
      <w:r w:rsidR="009F57CF" w:rsidRPr="008966A3">
        <w:rPr>
          <w:rFonts w:asciiTheme="majorHAnsi" w:hAnsiTheme="majorHAnsi"/>
          <w:sz w:val="20"/>
          <w:szCs w:val="20"/>
          <w:lang w:val="es-ES_tradnl"/>
        </w:rPr>
        <w:t>su</w:t>
      </w:r>
      <w:r w:rsidR="006F7ACB" w:rsidRPr="008966A3">
        <w:rPr>
          <w:rFonts w:asciiTheme="majorHAnsi" w:hAnsiTheme="majorHAnsi"/>
          <w:sz w:val="20"/>
          <w:szCs w:val="20"/>
          <w:lang w:val="es-ES_tradnl"/>
        </w:rPr>
        <w:t xml:space="preserve"> validez y vigencia.</w:t>
      </w:r>
      <w:r w:rsidR="009F57CF" w:rsidRPr="008966A3">
        <w:rPr>
          <w:rFonts w:asciiTheme="majorHAnsi" w:hAnsiTheme="majorHAnsi"/>
          <w:sz w:val="20"/>
          <w:szCs w:val="20"/>
          <w:lang w:val="es-ES_tradnl"/>
        </w:rPr>
        <w:t xml:space="preserve"> </w:t>
      </w:r>
      <w:r w:rsidR="005E056F" w:rsidRPr="008966A3">
        <w:rPr>
          <w:rFonts w:asciiTheme="majorHAnsi" w:hAnsiTheme="majorHAnsi"/>
          <w:sz w:val="20"/>
          <w:szCs w:val="20"/>
          <w:lang w:val="es-ES_tradnl"/>
        </w:rPr>
        <w:t>Ante esta falta total de respuesta,</w:t>
      </w:r>
      <w:r w:rsidR="00F24EC2" w:rsidRPr="008966A3">
        <w:rPr>
          <w:rFonts w:asciiTheme="majorHAnsi" w:hAnsiTheme="majorHAnsi"/>
          <w:sz w:val="20"/>
          <w:szCs w:val="20"/>
          <w:lang w:val="es-ES_tradnl"/>
        </w:rPr>
        <w:t xml:space="preserve"> </w:t>
      </w:r>
      <w:r w:rsidR="009F57CF" w:rsidRPr="008966A3">
        <w:rPr>
          <w:rFonts w:asciiTheme="majorHAnsi" w:hAnsiTheme="majorHAnsi"/>
          <w:sz w:val="20"/>
          <w:szCs w:val="20"/>
          <w:lang w:val="es-ES_tradnl"/>
        </w:rPr>
        <w:t xml:space="preserve">el SITRAC </w:t>
      </w:r>
      <w:r w:rsidR="00E44562" w:rsidRPr="008966A3">
        <w:rPr>
          <w:rFonts w:asciiTheme="majorHAnsi" w:hAnsiTheme="majorHAnsi"/>
          <w:sz w:val="20"/>
          <w:szCs w:val="20"/>
          <w:lang w:val="es-ES_tradnl"/>
        </w:rPr>
        <w:t>continu</w:t>
      </w:r>
      <w:r w:rsidR="003B6E8A" w:rsidRPr="008966A3">
        <w:rPr>
          <w:rFonts w:asciiTheme="majorHAnsi" w:hAnsiTheme="majorHAnsi"/>
          <w:sz w:val="20"/>
          <w:szCs w:val="20"/>
          <w:lang w:val="es-ES_tradnl"/>
        </w:rPr>
        <w:t>ó</w:t>
      </w:r>
      <w:r w:rsidR="004E73FD" w:rsidRPr="008966A3">
        <w:rPr>
          <w:rFonts w:asciiTheme="majorHAnsi" w:hAnsiTheme="majorHAnsi"/>
          <w:sz w:val="20"/>
          <w:szCs w:val="20"/>
          <w:lang w:val="es-ES_tradnl"/>
        </w:rPr>
        <w:t xml:space="preserve"> con</w:t>
      </w:r>
      <w:r w:rsidR="009F57CF" w:rsidRPr="008966A3">
        <w:rPr>
          <w:rFonts w:asciiTheme="majorHAnsi" w:hAnsiTheme="majorHAnsi"/>
          <w:sz w:val="20"/>
          <w:szCs w:val="20"/>
          <w:lang w:val="es-ES_tradnl"/>
        </w:rPr>
        <w:t xml:space="preserve"> la huelga</w:t>
      </w:r>
      <w:r w:rsidR="004E73FD" w:rsidRPr="008966A3">
        <w:rPr>
          <w:rFonts w:asciiTheme="majorHAnsi" w:hAnsiTheme="majorHAnsi"/>
          <w:sz w:val="20"/>
          <w:szCs w:val="20"/>
          <w:lang w:val="es-ES_tradnl"/>
        </w:rPr>
        <w:t xml:space="preserve"> </w:t>
      </w:r>
      <w:r w:rsidR="009F57CF" w:rsidRPr="008966A3">
        <w:rPr>
          <w:rFonts w:asciiTheme="majorHAnsi" w:hAnsiTheme="majorHAnsi"/>
          <w:sz w:val="20"/>
          <w:szCs w:val="20"/>
          <w:lang w:val="es-ES_tradnl"/>
        </w:rPr>
        <w:t>del 23 de a</w:t>
      </w:r>
      <w:r w:rsidR="004E73FD" w:rsidRPr="008966A3">
        <w:rPr>
          <w:rFonts w:asciiTheme="majorHAnsi" w:hAnsiTheme="majorHAnsi"/>
          <w:sz w:val="20"/>
          <w:szCs w:val="20"/>
          <w:lang w:val="es-ES_tradnl"/>
        </w:rPr>
        <w:t>b</w:t>
      </w:r>
      <w:r w:rsidR="009F57CF" w:rsidRPr="008966A3">
        <w:rPr>
          <w:rFonts w:asciiTheme="majorHAnsi" w:hAnsiTheme="majorHAnsi"/>
          <w:sz w:val="20"/>
          <w:szCs w:val="20"/>
          <w:lang w:val="es-ES_tradnl"/>
        </w:rPr>
        <w:t>ril al 23 de mayo de 2010</w:t>
      </w:r>
      <w:r w:rsidR="003B6E8A" w:rsidRPr="008966A3">
        <w:rPr>
          <w:rFonts w:asciiTheme="majorHAnsi" w:hAnsiTheme="majorHAnsi"/>
          <w:sz w:val="20"/>
          <w:szCs w:val="20"/>
          <w:lang w:val="es-ES_tradnl"/>
        </w:rPr>
        <w:t>;</w:t>
      </w:r>
      <w:r w:rsidR="00F24EC2" w:rsidRPr="008966A3">
        <w:rPr>
          <w:rFonts w:asciiTheme="majorHAnsi" w:hAnsiTheme="majorHAnsi"/>
          <w:sz w:val="20"/>
          <w:szCs w:val="20"/>
          <w:lang w:val="es-ES_tradnl"/>
        </w:rPr>
        <w:t xml:space="preserve"> y</w:t>
      </w:r>
      <w:r w:rsidR="00D1493D" w:rsidRPr="008966A3">
        <w:rPr>
          <w:rFonts w:asciiTheme="majorHAnsi" w:hAnsiTheme="majorHAnsi"/>
          <w:color w:val="000000" w:themeColor="text1"/>
          <w:sz w:val="20"/>
          <w:szCs w:val="20"/>
          <w:lang w:val="es-ES_tradnl"/>
        </w:rPr>
        <w:t xml:space="preserve"> debido a que ACEPAR continuaba con su posición intransigente, la </w:t>
      </w:r>
      <w:r w:rsidR="005E056F" w:rsidRPr="008966A3">
        <w:rPr>
          <w:rFonts w:asciiTheme="majorHAnsi" w:hAnsiTheme="majorHAnsi"/>
          <w:color w:val="000000" w:themeColor="text1"/>
          <w:sz w:val="20"/>
          <w:szCs w:val="20"/>
          <w:lang w:val="es-ES_tradnl"/>
        </w:rPr>
        <w:t xml:space="preserve">medida </w:t>
      </w:r>
      <w:r w:rsidR="00E44562" w:rsidRPr="008966A3">
        <w:rPr>
          <w:rFonts w:asciiTheme="majorHAnsi" w:hAnsiTheme="majorHAnsi"/>
          <w:color w:val="000000" w:themeColor="text1"/>
          <w:sz w:val="20"/>
          <w:szCs w:val="20"/>
          <w:lang w:val="es-ES_tradnl"/>
        </w:rPr>
        <w:t xml:space="preserve">se extendió </w:t>
      </w:r>
      <w:r w:rsidR="00D1493D" w:rsidRPr="008966A3">
        <w:rPr>
          <w:rFonts w:asciiTheme="majorHAnsi" w:hAnsiTheme="majorHAnsi"/>
          <w:color w:val="000000" w:themeColor="text1"/>
          <w:sz w:val="20"/>
          <w:szCs w:val="20"/>
          <w:lang w:val="es-ES_tradnl"/>
        </w:rPr>
        <w:t>hasta el 22 de junio de 2010</w:t>
      </w:r>
      <w:r w:rsidR="003B6E8A" w:rsidRPr="008966A3">
        <w:rPr>
          <w:rFonts w:asciiTheme="majorHAnsi" w:hAnsiTheme="majorHAnsi"/>
          <w:color w:val="000000" w:themeColor="text1"/>
          <w:sz w:val="20"/>
          <w:szCs w:val="20"/>
          <w:lang w:val="es-ES_tradnl"/>
        </w:rPr>
        <w:t xml:space="preserve">. Todas estas medidas habrían sido oportunamente </w:t>
      </w:r>
      <w:r w:rsidR="005E056F" w:rsidRPr="008966A3">
        <w:rPr>
          <w:rFonts w:asciiTheme="majorHAnsi" w:hAnsiTheme="majorHAnsi"/>
          <w:color w:val="000000" w:themeColor="text1"/>
          <w:sz w:val="20"/>
          <w:szCs w:val="20"/>
          <w:lang w:val="es-ES_tradnl"/>
        </w:rPr>
        <w:t>c</w:t>
      </w:r>
      <w:r w:rsidR="00ED54B1" w:rsidRPr="008966A3">
        <w:rPr>
          <w:rFonts w:asciiTheme="majorHAnsi" w:hAnsiTheme="majorHAnsi"/>
          <w:color w:val="000000" w:themeColor="text1"/>
          <w:sz w:val="20"/>
          <w:szCs w:val="20"/>
          <w:lang w:val="es-ES_tradnl"/>
        </w:rPr>
        <w:t>omunicada</w:t>
      </w:r>
      <w:r w:rsidR="00F24EC2" w:rsidRPr="008966A3">
        <w:rPr>
          <w:rFonts w:asciiTheme="majorHAnsi" w:hAnsiTheme="majorHAnsi"/>
          <w:color w:val="000000" w:themeColor="text1"/>
          <w:sz w:val="20"/>
          <w:szCs w:val="20"/>
          <w:lang w:val="es-ES_tradnl"/>
        </w:rPr>
        <w:t>s</w:t>
      </w:r>
      <w:r w:rsidR="00ED54B1" w:rsidRPr="008966A3">
        <w:rPr>
          <w:rFonts w:asciiTheme="majorHAnsi" w:hAnsiTheme="majorHAnsi"/>
          <w:color w:val="000000" w:themeColor="text1"/>
          <w:sz w:val="20"/>
          <w:szCs w:val="20"/>
          <w:lang w:val="es-ES_tradnl"/>
        </w:rPr>
        <w:t xml:space="preserve"> al</w:t>
      </w:r>
      <w:r w:rsidR="00D1493D" w:rsidRPr="008966A3">
        <w:rPr>
          <w:rFonts w:asciiTheme="majorHAnsi" w:hAnsiTheme="majorHAnsi"/>
          <w:color w:val="000000" w:themeColor="text1"/>
          <w:sz w:val="20"/>
          <w:szCs w:val="20"/>
          <w:lang w:val="es-ES_tradnl"/>
        </w:rPr>
        <w:t xml:space="preserve"> </w:t>
      </w:r>
      <w:r w:rsidR="00ED54B1" w:rsidRPr="008966A3">
        <w:rPr>
          <w:rFonts w:asciiTheme="majorHAnsi" w:hAnsiTheme="majorHAnsi"/>
          <w:color w:val="000000" w:themeColor="text1"/>
          <w:sz w:val="20"/>
          <w:szCs w:val="20"/>
          <w:lang w:val="es-ES_tradnl"/>
        </w:rPr>
        <w:t>Viceministerio</w:t>
      </w:r>
      <w:r w:rsidR="00D1493D" w:rsidRPr="008966A3">
        <w:rPr>
          <w:rFonts w:asciiTheme="majorHAnsi" w:hAnsiTheme="majorHAnsi"/>
          <w:color w:val="000000" w:themeColor="text1"/>
          <w:sz w:val="20"/>
          <w:szCs w:val="20"/>
          <w:lang w:val="es-ES_tradnl"/>
        </w:rPr>
        <w:t xml:space="preserve"> de Trabajo </w:t>
      </w:r>
      <w:r w:rsidR="00F24EC2" w:rsidRPr="008966A3">
        <w:rPr>
          <w:rFonts w:asciiTheme="majorHAnsi" w:hAnsiTheme="majorHAnsi"/>
          <w:color w:val="000000" w:themeColor="text1"/>
          <w:sz w:val="20"/>
          <w:szCs w:val="20"/>
          <w:lang w:val="es-ES_tradnl"/>
        </w:rPr>
        <w:t xml:space="preserve">y </w:t>
      </w:r>
      <w:r w:rsidR="00ED54B1" w:rsidRPr="008966A3">
        <w:rPr>
          <w:rFonts w:asciiTheme="majorHAnsi" w:hAnsiTheme="majorHAnsi"/>
          <w:color w:val="000000" w:themeColor="text1"/>
          <w:sz w:val="20"/>
          <w:szCs w:val="20"/>
          <w:lang w:val="es-ES_tradnl"/>
        </w:rPr>
        <w:t>a</w:t>
      </w:r>
      <w:r w:rsidR="00D1493D" w:rsidRPr="008966A3">
        <w:rPr>
          <w:rFonts w:asciiTheme="majorHAnsi" w:hAnsiTheme="majorHAnsi"/>
          <w:color w:val="000000" w:themeColor="text1"/>
          <w:sz w:val="20"/>
          <w:szCs w:val="20"/>
          <w:lang w:val="es-ES_tradnl"/>
        </w:rPr>
        <w:t xml:space="preserve"> ACEPAR</w:t>
      </w:r>
      <w:r w:rsidR="00ED54B1" w:rsidRPr="008966A3">
        <w:rPr>
          <w:rFonts w:asciiTheme="majorHAnsi" w:hAnsiTheme="majorHAnsi"/>
          <w:color w:val="000000" w:themeColor="text1"/>
          <w:sz w:val="20"/>
          <w:szCs w:val="20"/>
          <w:lang w:val="es-ES_tradnl"/>
        </w:rPr>
        <w:t>.</w:t>
      </w:r>
      <w:r w:rsidR="00D1493D" w:rsidRPr="008966A3">
        <w:rPr>
          <w:rFonts w:asciiTheme="majorHAnsi" w:hAnsiTheme="majorHAnsi"/>
          <w:color w:val="000000" w:themeColor="text1"/>
          <w:sz w:val="20"/>
          <w:szCs w:val="20"/>
          <w:lang w:val="es-ES_tradnl"/>
        </w:rPr>
        <w:t xml:space="preserve"> </w:t>
      </w:r>
    </w:p>
    <w:p w14:paraId="56A2AED9" w14:textId="7FE66493" w:rsidR="000A3A38" w:rsidRPr="008966A3" w:rsidRDefault="000A3A38" w:rsidP="000A3A38">
      <w:pPr>
        <w:jc w:val="both"/>
        <w:rPr>
          <w:rFonts w:asciiTheme="majorHAnsi" w:hAnsiTheme="majorHAnsi"/>
          <w:color w:val="000000" w:themeColor="text1"/>
          <w:sz w:val="20"/>
          <w:szCs w:val="20"/>
          <w:lang w:val="es-ES_tradnl"/>
        </w:rPr>
      </w:pPr>
    </w:p>
    <w:p w14:paraId="44AD5011" w14:textId="4989ED42" w:rsidR="000A3A38" w:rsidRPr="008966A3" w:rsidRDefault="000A3A38" w:rsidP="00861219">
      <w:pPr>
        <w:ind w:firstLine="720"/>
        <w:jc w:val="both"/>
        <w:rPr>
          <w:rFonts w:asciiTheme="majorHAnsi" w:hAnsiTheme="majorHAnsi"/>
          <w:i/>
          <w:iCs/>
          <w:color w:val="000000" w:themeColor="text1"/>
          <w:sz w:val="20"/>
          <w:szCs w:val="20"/>
          <w:lang w:val="es-ES_tradnl"/>
        </w:rPr>
      </w:pPr>
      <w:r w:rsidRPr="008966A3">
        <w:rPr>
          <w:rFonts w:asciiTheme="majorHAnsi" w:hAnsiTheme="majorHAnsi"/>
          <w:i/>
          <w:iCs/>
          <w:color w:val="000000" w:themeColor="text1"/>
          <w:sz w:val="20"/>
          <w:szCs w:val="20"/>
          <w:lang w:val="es-ES_tradnl"/>
        </w:rPr>
        <w:t>Calificación jurídica de la huelga por parte de los tribunales internos</w:t>
      </w:r>
    </w:p>
    <w:p w14:paraId="73F2DC2A" w14:textId="77777777" w:rsidR="00527EB3" w:rsidRPr="008966A3" w:rsidRDefault="00527EB3" w:rsidP="004B5CF7">
      <w:pPr>
        <w:pStyle w:val="ListParagraph"/>
        <w:jc w:val="both"/>
        <w:rPr>
          <w:rFonts w:asciiTheme="majorHAnsi" w:eastAsia="Arial Unicode MS" w:hAnsiTheme="majorHAnsi" w:cs="Times New Roman"/>
          <w:color w:val="000000" w:themeColor="text1"/>
          <w:sz w:val="20"/>
          <w:szCs w:val="20"/>
          <w:lang w:val="es-ES_tradnl" w:eastAsia="en-US"/>
        </w:rPr>
      </w:pPr>
    </w:p>
    <w:p w14:paraId="5F588D8A" w14:textId="69A5E3C3" w:rsidR="00492A46" w:rsidRPr="008966A3" w:rsidRDefault="00527EB3" w:rsidP="00492A46">
      <w:pPr>
        <w:pStyle w:val="ListParagraph"/>
        <w:numPr>
          <w:ilvl w:val="0"/>
          <w:numId w:val="55"/>
        </w:numPr>
        <w:jc w:val="both"/>
        <w:rPr>
          <w:rFonts w:asciiTheme="majorHAnsi" w:hAnsiTheme="majorHAnsi"/>
          <w:color w:val="000000" w:themeColor="text1"/>
          <w:sz w:val="20"/>
          <w:szCs w:val="20"/>
          <w:lang w:val="es-ES_tradnl"/>
        </w:rPr>
      </w:pPr>
      <w:r w:rsidRPr="008966A3">
        <w:rPr>
          <w:rFonts w:asciiTheme="majorHAnsi" w:hAnsiTheme="majorHAnsi"/>
          <w:color w:val="000000" w:themeColor="text1"/>
          <w:sz w:val="20"/>
          <w:szCs w:val="20"/>
          <w:lang w:val="es-ES_tradnl"/>
        </w:rPr>
        <w:t>Ante la continuidad de la huelga,</w:t>
      </w:r>
      <w:r w:rsidR="00ED54B1" w:rsidRPr="008966A3">
        <w:rPr>
          <w:rFonts w:asciiTheme="majorHAnsi" w:hAnsiTheme="majorHAnsi"/>
          <w:color w:val="000000" w:themeColor="text1"/>
          <w:sz w:val="20"/>
          <w:szCs w:val="20"/>
          <w:lang w:val="es-ES_tradnl"/>
        </w:rPr>
        <w:t xml:space="preserve"> el 5 de mayo de </w:t>
      </w:r>
      <w:r w:rsidR="005E056F" w:rsidRPr="008966A3">
        <w:rPr>
          <w:rFonts w:asciiTheme="majorHAnsi" w:hAnsiTheme="majorHAnsi"/>
          <w:color w:val="000000" w:themeColor="text1"/>
          <w:sz w:val="20"/>
          <w:szCs w:val="20"/>
          <w:lang w:val="es-ES_tradnl"/>
        </w:rPr>
        <w:t>2010</w:t>
      </w:r>
      <w:r w:rsidR="00ED54B1" w:rsidRPr="008966A3">
        <w:rPr>
          <w:rFonts w:asciiTheme="majorHAnsi" w:hAnsiTheme="majorHAnsi"/>
          <w:color w:val="000000" w:themeColor="text1"/>
          <w:sz w:val="20"/>
          <w:szCs w:val="20"/>
          <w:lang w:val="es-ES_tradnl"/>
        </w:rPr>
        <w:t xml:space="preserve"> ACEPAR </w:t>
      </w:r>
      <w:r w:rsidR="00323FAF" w:rsidRPr="008966A3">
        <w:rPr>
          <w:rFonts w:asciiTheme="majorHAnsi" w:hAnsiTheme="majorHAnsi"/>
          <w:color w:val="000000" w:themeColor="text1"/>
          <w:sz w:val="20"/>
          <w:szCs w:val="20"/>
          <w:lang w:val="es-ES_tradnl"/>
        </w:rPr>
        <w:t>promovi</w:t>
      </w:r>
      <w:r w:rsidR="00ED54B1" w:rsidRPr="008966A3">
        <w:rPr>
          <w:rFonts w:asciiTheme="majorHAnsi" w:hAnsiTheme="majorHAnsi"/>
          <w:color w:val="000000" w:themeColor="text1"/>
          <w:sz w:val="20"/>
          <w:szCs w:val="20"/>
          <w:lang w:val="es-ES_tradnl"/>
        </w:rPr>
        <w:t xml:space="preserve">ó </w:t>
      </w:r>
      <w:r w:rsidR="00861219" w:rsidRPr="008966A3">
        <w:rPr>
          <w:rFonts w:asciiTheme="majorHAnsi" w:hAnsiTheme="majorHAnsi"/>
          <w:color w:val="000000" w:themeColor="text1"/>
          <w:sz w:val="20"/>
          <w:szCs w:val="20"/>
          <w:lang w:val="es-ES_tradnl"/>
        </w:rPr>
        <w:t xml:space="preserve">una </w:t>
      </w:r>
      <w:r w:rsidR="00323FAF" w:rsidRPr="008966A3">
        <w:rPr>
          <w:rFonts w:asciiTheme="majorHAnsi" w:hAnsiTheme="majorHAnsi"/>
          <w:color w:val="000000" w:themeColor="text1"/>
          <w:sz w:val="20"/>
          <w:szCs w:val="20"/>
          <w:lang w:val="es-ES_tradnl"/>
        </w:rPr>
        <w:t xml:space="preserve">demanda </w:t>
      </w:r>
      <w:r w:rsidR="00A32C61" w:rsidRPr="008966A3">
        <w:rPr>
          <w:rFonts w:asciiTheme="majorHAnsi" w:hAnsiTheme="majorHAnsi"/>
          <w:color w:val="000000" w:themeColor="text1"/>
          <w:sz w:val="20"/>
          <w:szCs w:val="20"/>
          <w:lang w:val="es-ES_tradnl"/>
        </w:rPr>
        <w:t>sobre</w:t>
      </w:r>
      <w:r w:rsidR="00323FAF" w:rsidRPr="008966A3">
        <w:rPr>
          <w:rFonts w:asciiTheme="majorHAnsi" w:hAnsiTheme="majorHAnsi"/>
          <w:color w:val="000000" w:themeColor="text1"/>
          <w:sz w:val="20"/>
          <w:szCs w:val="20"/>
          <w:lang w:val="es-ES_tradnl"/>
        </w:rPr>
        <w:t xml:space="preserve"> calificación de </w:t>
      </w:r>
      <w:r w:rsidR="007206FB" w:rsidRPr="008966A3">
        <w:rPr>
          <w:rFonts w:asciiTheme="majorHAnsi" w:hAnsiTheme="majorHAnsi"/>
          <w:color w:val="000000" w:themeColor="text1"/>
          <w:sz w:val="20"/>
          <w:szCs w:val="20"/>
          <w:lang w:val="es-ES_tradnl"/>
        </w:rPr>
        <w:t>h</w:t>
      </w:r>
      <w:r w:rsidR="00323FAF" w:rsidRPr="008966A3">
        <w:rPr>
          <w:rFonts w:asciiTheme="majorHAnsi" w:hAnsiTheme="majorHAnsi"/>
          <w:color w:val="000000" w:themeColor="text1"/>
          <w:sz w:val="20"/>
          <w:szCs w:val="20"/>
          <w:lang w:val="es-ES_tradnl"/>
        </w:rPr>
        <w:t>ue</w:t>
      </w:r>
      <w:r w:rsidR="007206FB" w:rsidRPr="008966A3">
        <w:rPr>
          <w:rFonts w:asciiTheme="majorHAnsi" w:hAnsiTheme="majorHAnsi"/>
          <w:color w:val="000000" w:themeColor="text1"/>
          <w:sz w:val="20"/>
          <w:szCs w:val="20"/>
          <w:lang w:val="es-ES_tradnl"/>
        </w:rPr>
        <w:t>l</w:t>
      </w:r>
      <w:r w:rsidR="00323FAF" w:rsidRPr="008966A3">
        <w:rPr>
          <w:rFonts w:asciiTheme="majorHAnsi" w:hAnsiTheme="majorHAnsi"/>
          <w:color w:val="000000" w:themeColor="text1"/>
          <w:sz w:val="20"/>
          <w:szCs w:val="20"/>
          <w:lang w:val="es-ES_tradnl"/>
        </w:rPr>
        <w:t>ga en contra de</w:t>
      </w:r>
      <w:r w:rsidR="007206FB" w:rsidRPr="008966A3">
        <w:rPr>
          <w:rFonts w:asciiTheme="majorHAnsi" w:hAnsiTheme="majorHAnsi"/>
          <w:color w:val="000000" w:themeColor="text1"/>
          <w:sz w:val="20"/>
          <w:szCs w:val="20"/>
          <w:lang w:val="es-ES_tradnl"/>
        </w:rPr>
        <w:t>l</w:t>
      </w:r>
      <w:r w:rsidR="00323FAF" w:rsidRPr="008966A3">
        <w:rPr>
          <w:rFonts w:asciiTheme="majorHAnsi" w:hAnsiTheme="majorHAnsi"/>
          <w:color w:val="000000" w:themeColor="text1"/>
          <w:sz w:val="20"/>
          <w:szCs w:val="20"/>
          <w:lang w:val="es-ES_tradnl"/>
        </w:rPr>
        <w:t xml:space="preserve"> SITRAC</w:t>
      </w:r>
      <w:r w:rsidR="00ED54B1" w:rsidRPr="008966A3">
        <w:rPr>
          <w:rFonts w:asciiTheme="majorHAnsi" w:hAnsiTheme="majorHAnsi"/>
          <w:color w:val="000000" w:themeColor="text1"/>
          <w:sz w:val="20"/>
          <w:szCs w:val="20"/>
          <w:lang w:val="es-ES_tradnl"/>
        </w:rPr>
        <w:t xml:space="preserve"> ante el Juzgado de </w:t>
      </w:r>
      <w:r w:rsidRPr="008966A3">
        <w:rPr>
          <w:rFonts w:asciiTheme="majorHAnsi" w:hAnsiTheme="majorHAnsi"/>
          <w:color w:val="000000" w:themeColor="text1"/>
          <w:sz w:val="20"/>
          <w:szCs w:val="20"/>
          <w:lang w:val="es-ES_tradnl"/>
        </w:rPr>
        <w:t>P</w:t>
      </w:r>
      <w:r w:rsidR="00ED54B1" w:rsidRPr="008966A3">
        <w:rPr>
          <w:rFonts w:asciiTheme="majorHAnsi" w:hAnsiTheme="majorHAnsi"/>
          <w:color w:val="000000" w:themeColor="text1"/>
          <w:sz w:val="20"/>
          <w:szCs w:val="20"/>
          <w:lang w:val="es-ES_tradnl"/>
        </w:rPr>
        <w:t xml:space="preserve">rimera </w:t>
      </w:r>
      <w:r w:rsidRPr="008966A3">
        <w:rPr>
          <w:rFonts w:asciiTheme="majorHAnsi" w:hAnsiTheme="majorHAnsi"/>
          <w:color w:val="000000" w:themeColor="text1"/>
          <w:sz w:val="20"/>
          <w:szCs w:val="20"/>
          <w:lang w:val="es-ES_tradnl"/>
        </w:rPr>
        <w:t>I</w:t>
      </w:r>
      <w:r w:rsidR="00ED54B1" w:rsidRPr="008966A3">
        <w:rPr>
          <w:rFonts w:asciiTheme="majorHAnsi" w:hAnsiTheme="majorHAnsi"/>
          <w:color w:val="000000" w:themeColor="text1"/>
          <w:sz w:val="20"/>
          <w:szCs w:val="20"/>
          <w:lang w:val="es-ES_tradnl"/>
        </w:rPr>
        <w:t>nstancia Quinto de Turno en lo Laboral</w:t>
      </w:r>
      <w:r w:rsidR="00323FAF" w:rsidRPr="008966A3">
        <w:rPr>
          <w:rFonts w:asciiTheme="majorHAnsi" w:hAnsiTheme="majorHAnsi"/>
          <w:color w:val="000000" w:themeColor="text1"/>
          <w:sz w:val="20"/>
          <w:szCs w:val="20"/>
          <w:lang w:val="es-ES_tradnl"/>
        </w:rPr>
        <w:t xml:space="preserve">, el cual mediante sentencia de primera instancia de </w:t>
      </w:r>
      <w:r w:rsidR="00323FAF" w:rsidRPr="008966A3">
        <w:rPr>
          <w:rFonts w:asciiTheme="majorHAnsi" w:eastAsia="Arial Unicode MS" w:hAnsiTheme="majorHAnsi" w:cs="Times New Roman"/>
          <w:color w:val="000000" w:themeColor="text1"/>
          <w:sz w:val="20"/>
          <w:szCs w:val="20"/>
          <w:lang w:val="es-ES_tradnl" w:eastAsia="en-US"/>
        </w:rPr>
        <w:t xml:space="preserve">19 de mayo de 2010 </w:t>
      </w:r>
      <w:r w:rsidR="00664859" w:rsidRPr="008966A3">
        <w:rPr>
          <w:rFonts w:asciiTheme="majorHAnsi" w:hAnsiTheme="majorHAnsi"/>
          <w:color w:val="000000" w:themeColor="text1"/>
          <w:sz w:val="20"/>
          <w:szCs w:val="20"/>
          <w:lang w:val="es-ES_tradnl"/>
        </w:rPr>
        <w:t>determinó</w:t>
      </w:r>
      <w:r w:rsidR="00323FAF" w:rsidRPr="008966A3">
        <w:rPr>
          <w:rFonts w:asciiTheme="majorHAnsi" w:eastAsia="Arial Unicode MS" w:hAnsiTheme="majorHAnsi" w:cs="Times New Roman"/>
          <w:color w:val="000000" w:themeColor="text1"/>
          <w:sz w:val="20"/>
          <w:szCs w:val="20"/>
          <w:lang w:val="es-ES_tradnl" w:eastAsia="en-US"/>
        </w:rPr>
        <w:t xml:space="preserve"> </w:t>
      </w:r>
      <w:r w:rsidR="009B4FD2" w:rsidRPr="008966A3">
        <w:rPr>
          <w:rFonts w:asciiTheme="majorHAnsi" w:eastAsia="Arial Unicode MS" w:hAnsiTheme="majorHAnsi" w:cs="Times New Roman"/>
          <w:color w:val="000000" w:themeColor="text1"/>
          <w:sz w:val="20"/>
          <w:szCs w:val="20"/>
          <w:lang w:val="es-ES_tradnl" w:eastAsia="en-US"/>
        </w:rPr>
        <w:t xml:space="preserve">que </w:t>
      </w:r>
      <w:r w:rsidR="00323FAF" w:rsidRPr="008966A3">
        <w:rPr>
          <w:rFonts w:asciiTheme="majorHAnsi" w:eastAsia="Arial Unicode MS" w:hAnsiTheme="majorHAnsi" w:cs="Times New Roman"/>
          <w:color w:val="000000" w:themeColor="text1"/>
          <w:sz w:val="20"/>
          <w:szCs w:val="20"/>
          <w:lang w:val="es-ES_tradnl" w:eastAsia="en-US"/>
        </w:rPr>
        <w:t>la primera huelga</w:t>
      </w:r>
      <w:r w:rsidR="00664859" w:rsidRPr="008966A3">
        <w:rPr>
          <w:rFonts w:asciiTheme="majorHAnsi" w:eastAsia="Arial Unicode MS" w:hAnsiTheme="majorHAnsi" w:cs="Times New Roman"/>
          <w:color w:val="000000" w:themeColor="text1"/>
          <w:sz w:val="20"/>
          <w:szCs w:val="20"/>
          <w:lang w:val="es-ES_tradnl" w:eastAsia="en-US"/>
        </w:rPr>
        <w:t>,</w:t>
      </w:r>
      <w:r w:rsidR="00323FAF" w:rsidRPr="008966A3">
        <w:rPr>
          <w:rFonts w:asciiTheme="majorHAnsi" w:eastAsia="Arial Unicode MS" w:hAnsiTheme="majorHAnsi" w:cs="Times New Roman"/>
          <w:color w:val="000000" w:themeColor="text1"/>
          <w:sz w:val="20"/>
          <w:szCs w:val="20"/>
          <w:lang w:val="es-ES_tradnl" w:eastAsia="en-US"/>
        </w:rPr>
        <w:t xml:space="preserve"> del 15 al 16 de abril de 2010 fue legal</w:t>
      </w:r>
      <w:r w:rsidR="00305D9E" w:rsidRPr="008966A3">
        <w:rPr>
          <w:rFonts w:asciiTheme="majorHAnsi" w:eastAsia="Arial Unicode MS" w:hAnsiTheme="majorHAnsi" w:cs="Times New Roman"/>
          <w:color w:val="000000" w:themeColor="text1"/>
          <w:sz w:val="20"/>
          <w:szCs w:val="20"/>
          <w:lang w:val="es-ES_tradnl" w:eastAsia="en-US"/>
        </w:rPr>
        <w:t xml:space="preserve"> al haber sido declarada por la autoridad competente</w:t>
      </w:r>
      <w:r w:rsidR="00492A46" w:rsidRPr="008966A3">
        <w:rPr>
          <w:rFonts w:asciiTheme="majorHAnsi" w:eastAsia="Arial Unicode MS" w:hAnsiTheme="majorHAnsi" w:cs="Times New Roman"/>
          <w:color w:val="000000" w:themeColor="text1"/>
          <w:sz w:val="20"/>
          <w:szCs w:val="20"/>
          <w:lang w:val="es-ES_tradnl" w:eastAsia="en-US"/>
        </w:rPr>
        <w:t xml:space="preserve">. No obstante, consideró </w:t>
      </w:r>
      <w:r w:rsidR="00D37DE7" w:rsidRPr="008966A3">
        <w:rPr>
          <w:rFonts w:asciiTheme="majorHAnsi" w:eastAsia="Arial Unicode MS" w:hAnsiTheme="majorHAnsi" w:cs="Times New Roman"/>
          <w:color w:val="000000" w:themeColor="text1"/>
          <w:sz w:val="20"/>
          <w:szCs w:val="20"/>
          <w:lang w:val="es-ES_tradnl" w:eastAsia="en-US"/>
        </w:rPr>
        <w:t xml:space="preserve">el juzgado </w:t>
      </w:r>
      <w:r w:rsidR="00492A46" w:rsidRPr="008966A3">
        <w:rPr>
          <w:rFonts w:asciiTheme="majorHAnsi" w:eastAsia="Arial Unicode MS" w:hAnsiTheme="majorHAnsi" w:cs="Times New Roman"/>
          <w:color w:val="000000" w:themeColor="text1"/>
          <w:sz w:val="20"/>
          <w:szCs w:val="20"/>
          <w:lang w:val="es-ES_tradnl" w:eastAsia="en-US"/>
        </w:rPr>
        <w:t>que la huelga</w:t>
      </w:r>
      <w:r w:rsidR="00323FAF" w:rsidRPr="008966A3">
        <w:rPr>
          <w:rFonts w:asciiTheme="majorHAnsi" w:eastAsia="Arial Unicode MS" w:hAnsiTheme="majorHAnsi" w:cs="Times New Roman"/>
          <w:color w:val="000000" w:themeColor="text1"/>
          <w:sz w:val="20"/>
          <w:szCs w:val="20"/>
          <w:lang w:val="es-ES_tradnl" w:eastAsia="en-US"/>
        </w:rPr>
        <w:t xml:space="preserve"> del 23 de abril al 23 de mayo de </w:t>
      </w:r>
      <w:r w:rsidR="00305D9E" w:rsidRPr="008966A3">
        <w:rPr>
          <w:rFonts w:asciiTheme="majorHAnsi" w:eastAsia="Arial Unicode MS" w:hAnsiTheme="majorHAnsi" w:cs="Times New Roman"/>
          <w:color w:val="000000" w:themeColor="text1"/>
          <w:sz w:val="20"/>
          <w:szCs w:val="20"/>
          <w:lang w:val="es-ES_tradnl" w:eastAsia="en-US"/>
        </w:rPr>
        <w:t>2010</w:t>
      </w:r>
      <w:r w:rsidR="00323FAF" w:rsidRPr="008966A3">
        <w:rPr>
          <w:rFonts w:asciiTheme="majorHAnsi" w:eastAsia="Arial Unicode MS" w:hAnsiTheme="majorHAnsi" w:cs="Times New Roman"/>
          <w:color w:val="000000" w:themeColor="text1"/>
          <w:sz w:val="20"/>
          <w:szCs w:val="20"/>
          <w:lang w:val="es-ES_tradnl" w:eastAsia="en-US"/>
        </w:rPr>
        <w:t xml:space="preserve"> </w:t>
      </w:r>
      <w:r w:rsidR="00D37DE7" w:rsidRPr="008966A3">
        <w:rPr>
          <w:rFonts w:asciiTheme="majorHAnsi" w:eastAsia="Arial Unicode MS" w:hAnsiTheme="majorHAnsi" w:cs="Times New Roman"/>
          <w:color w:val="000000" w:themeColor="text1"/>
          <w:sz w:val="20"/>
          <w:szCs w:val="20"/>
          <w:lang w:val="es-ES_tradnl" w:eastAsia="en-US"/>
        </w:rPr>
        <w:t>fue</w:t>
      </w:r>
      <w:r w:rsidR="00305D9E" w:rsidRPr="008966A3">
        <w:rPr>
          <w:rFonts w:asciiTheme="majorHAnsi" w:eastAsia="Arial Unicode MS" w:hAnsiTheme="majorHAnsi" w:cs="Times New Roman"/>
          <w:color w:val="000000" w:themeColor="text1"/>
          <w:sz w:val="20"/>
          <w:szCs w:val="20"/>
          <w:lang w:val="es-ES_tradnl" w:eastAsia="en-US"/>
        </w:rPr>
        <w:t xml:space="preserve"> </w:t>
      </w:r>
      <w:r w:rsidR="00323FAF" w:rsidRPr="008966A3">
        <w:rPr>
          <w:rFonts w:asciiTheme="majorHAnsi" w:eastAsia="Arial Unicode MS" w:hAnsiTheme="majorHAnsi" w:cs="Times New Roman"/>
          <w:color w:val="000000" w:themeColor="text1"/>
          <w:sz w:val="20"/>
          <w:szCs w:val="20"/>
          <w:lang w:val="es-ES_tradnl" w:eastAsia="en-US"/>
        </w:rPr>
        <w:t xml:space="preserve">ilegal, </w:t>
      </w:r>
      <w:r w:rsidR="00492A46" w:rsidRPr="008966A3">
        <w:rPr>
          <w:rFonts w:asciiTheme="majorHAnsi" w:eastAsia="Arial Unicode MS" w:hAnsiTheme="majorHAnsi" w:cs="Times New Roman"/>
          <w:color w:val="000000" w:themeColor="text1"/>
          <w:sz w:val="20"/>
          <w:szCs w:val="20"/>
          <w:lang w:val="es-ES_tradnl" w:eastAsia="en-US"/>
        </w:rPr>
        <w:t>por incumplir las formalidades dispuestas en el artículo 298. e)</w:t>
      </w:r>
      <w:r w:rsidR="00492A46" w:rsidRPr="008966A3">
        <w:rPr>
          <w:rStyle w:val="FootnoteReference"/>
          <w:rFonts w:asciiTheme="majorHAnsi" w:eastAsia="Arial Unicode MS" w:hAnsiTheme="majorHAnsi" w:cs="Times New Roman"/>
          <w:color w:val="000000" w:themeColor="text1"/>
          <w:sz w:val="20"/>
          <w:szCs w:val="20"/>
          <w:lang w:val="es-ES_tradnl" w:eastAsia="en-US"/>
        </w:rPr>
        <w:t xml:space="preserve"> </w:t>
      </w:r>
      <w:r w:rsidR="00492A46" w:rsidRPr="008966A3">
        <w:rPr>
          <w:rFonts w:asciiTheme="majorHAnsi" w:eastAsia="Arial Unicode MS" w:hAnsiTheme="majorHAnsi" w:cs="Times New Roman"/>
          <w:color w:val="000000" w:themeColor="text1"/>
          <w:sz w:val="20"/>
          <w:szCs w:val="20"/>
          <w:lang w:val="es-ES_tradnl" w:eastAsia="en-US"/>
        </w:rPr>
        <w:t>del Código de Trabajo entonces vigente</w:t>
      </w:r>
      <w:r w:rsidR="00D37DE7" w:rsidRPr="008966A3">
        <w:rPr>
          <w:rStyle w:val="FootnoteReference"/>
          <w:rFonts w:asciiTheme="majorHAnsi" w:eastAsia="Arial Unicode MS" w:hAnsiTheme="majorHAnsi" w:cs="Times New Roman"/>
          <w:color w:val="000000" w:themeColor="text1"/>
          <w:sz w:val="20"/>
          <w:szCs w:val="20"/>
          <w:lang w:val="es-ES_tradnl" w:eastAsia="en-US"/>
        </w:rPr>
        <w:footnoteReference w:id="4"/>
      </w:r>
      <w:r w:rsidR="00802D3C" w:rsidRPr="008966A3">
        <w:rPr>
          <w:rFonts w:asciiTheme="majorHAnsi" w:eastAsia="Arial Unicode MS" w:hAnsiTheme="majorHAnsi" w:cs="Times New Roman"/>
          <w:color w:val="000000" w:themeColor="text1"/>
          <w:sz w:val="20"/>
          <w:szCs w:val="20"/>
          <w:lang w:val="es-ES_tradnl" w:eastAsia="en-US"/>
        </w:rPr>
        <w:t>;</w:t>
      </w:r>
      <w:r w:rsidR="00492A46" w:rsidRPr="008966A3">
        <w:rPr>
          <w:rFonts w:asciiTheme="majorHAnsi" w:eastAsia="Arial Unicode MS" w:hAnsiTheme="majorHAnsi" w:cs="Times New Roman"/>
          <w:color w:val="000000" w:themeColor="text1"/>
          <w:sz w:val="20"/>
          <w:szCs w:val="20"/>
          <w:lang w:val="es-ES_tradnl" w:eastAsia="en-US"/>
        </w:rPr>
        <w:t xml:space="preserve"> toda vez que la </w:t>
      </w:r>
      <w:r w:rsidR="00857115" w:rsidRPr="008966A3">
        <w:rPr>
          <w:rFonts w:asciiTheme="majorHAnsi" w:eastAsia="Arial Unicode MS" w:hAnsiTheme="majorHAnsi" w:cs="Times New Roman"/>
          <w:color w:val="000000" w:themeColor="text1"/>
          <w:sz w:val="20"/>
          <w:szCs w:val="20"/>
          <w:lang w:val="es-ES_tradnl" w:eastAsia="en-US"/>
        </w:rPr>
        <w:t>Comisión Directiva</w:t>
      </w:r>
      <w:r w:rsidR="00492A46" w:rsidRPr="008966A3">
        <w:rPr>
          <w:rFonts w:asciiTheme="majorHAnsi" w:eastAsia="Arial Unicode MS" w:hAnsiTheme="majorHAnsi" w:cs="Times New Roman"/>
          <w:color w:val="000000" w:themeColor="text1"/>
          <w:sz w:val="20"/>
          <w:szCs w:val="20"/>
          <w:lang w:val="es-ES_tradnl" w:eastAsia="en-US"/>
        </w:rPr>
        <w:t xml:space="preserve"> </w:t>
      </w:r>
      <w:r w:rsidR="00521700" w:rsidRPr="008966A3">
        <w:rPr>
          <w:rFonts w:asciiTheme="majorHAnsi" w:eastAsia="Arial Unicode MS" w:hAnsiTheme="majorHAnsi" w:cs="Times New Roman"/>
          <w:color w:val="000000" w:themeColor="text1"/>
          <w:sz w:val="20"/>
          <w:szCs w:val="20"/>
          <w:lang w:val="es-ES_tradnl" w:eastAsia="en-US"/>
        </w:rPr>
        <w:t xml:space="preserve">del </w:t>
      </w:r>
      <w:r w:rsidR="00D86E4E" w:rsidRPr="008966A3">
        <w:rPr>
          <w:rFonts w:asciiTheme="majorHAnsi" w:eastAsia="Arial Unicode MS" w:hAnsiTheme="majorHAnsi" w:cs="Times New Roman"/>
          <w:color w:val="000000" w:themeColor="text1"/>
          <w:sz w:val="20"/>
          <w:szCs w:val="20"/>
          <w:lang w:val="es-ES_tradnl" w:eastAsia="en-US"/>
        </w:rPr>
        <w:t xml:space="preserve">SITRAC </w:t>
      </w:r>
      <w:r w:rsidR="00492A46" w:rsidRPr="008966A3">
        <w:rPr>
          <w:rFonts w:asciiTheme="majorHAnsi" w:eastAsia="Arial Unicode MS" w:hAnsiTheme="majorHAnsi" w:cs="Times New Roman"/>
          <w:color w:val="000000" w:themeColor="text1"/>
          <w:sz w:val="20"/>
          <w:szCs w:val="20"/>
          <w:lang w:val="es-ES_tradnl" w:eastAsia="en-US"/>
        </w:rPr>
        <w:t xml:space="preserve">declaró dicha acción sin considerar que la facultad de declarar una huelga correspondía a la </w:t>
      </w:r>
      <w:r w:rsidR="00D37DE7" w:rsidRPr="008966A3">
        <w:rPr>
          <w:rFonts w:asciiTheme="majorHAnsi" w:eastAsia="Arial Unicode MS" w:hAnsiTheme="majorHAnsi" w:cs="Times New Roman"/>
          <w:color w:val="000000" w:themeColor="text1"/>
          <w:sz w:val="20"/>
          <w:szCs w:val="20"/>
          <w:lang w:val="es-ES_tradnl" w:eastAsia="en-US"/>
        </w:rPr>
        <w:t>A</w:t>
      </w:r>
      <w:r w:rsidR="00492A46" w:rsidRPr="008966A3">
        <w:rPr>
          <w:rFonts w:asciiTheme="majorHAnsi" w:eastAsia="Arial Unicode MS" w:hAnsiTheme="majorHAnsi" w:cs="Times New Roman"/>
          <w:color w:val="000000" w:themeColor="text1"/>
          <w:sz w:val="20"/>
          <w:szCs w:val="20"/>
          <w:lang w:val="es-ES_tradnl" w:eastAsia="en-US"/>
        </w:rPr>
        <w:t>samblea</w:t>
      </w:r>
      <w:r w:rsidR="00D37DE7" w:rsidRPr="008966A3">
        <w:rPr>
          <w:rFonts w:asciiTheme="majorHAnsi" w:eastAsia="Arial Unicode MS" w:hAnsiTheme="majorHAnsi" w:cs="Times New Roman"/>
          <w:color w:val="000000" w:themeColor="text1"/>
          <w:sz w:val="20"/>
          <w:szCs w:val="20"/>
          <w:lang w:val="es-ES_tradnl" w:eastAsia="en-US"/>
        </w:rPr>
        <w:t xml:space="preserve"> General del sindicado,</w:t>
      </w:r>
      <w:r w:rsidR="00492A46" w:rsidRPr="008966A3">
        <w:rPr>
          <w:rFonts w:asciiTheme="majorHAnsi" w:eastAsia="Arial Unicode MS" w:hAnsiTheme="majorHAnsi" w:cs="Times New Roman"/>
          <w:color w:val="000000" w:themeColor="text1"/>
          <w:sz w:val="20"/>
          <w:szCs w:val="20"/>
          <w:lang w:val="es-ES_tradnl" w:eastAsia="en-US"/>
        </w:rPr>
        <w:t xml:space="preserve"> y es indelegable. </w:t>
      </w:r>
      <w:r w:rsidR="00D37DE7" w:rsidRPr="008966A3">
        <w:rPr>
          <w:rFonts w:asciiTheme="majorHAnsi" w:hAnsiTheme="majorHAnsi"/>
          <w:color w:val="000000" w:themeColor="text1"/>
          <w:sz w:val="20"/>
          <w:szCs w:val="20"/>
          <w:lang w:val="es-ES_tradnl"/>
        </w:rPr>
        <w:t>E</w:t>
      </w:r>
      <w:r w:rsidR="00323FAF" w:rsidRPr="008966A3">
        <w:rPr>
          <w:rFonts w:asciiTheme="majorHAnsi" w:hAnsiTheme="majorHAnsi"/>
          <w:color w:val="000000" w:themeColor="text1"/>
          <w:sz w:val="20"/>
          <w:szCs w:val="20"/>
          <w:lang w:val="es-ES_tradnl"/>
        </w:rPr>
        <w:t xml:space="preserve">l SITRAC apeló </w:t>
      </w:r>
      <w:r w:rsidR="00664859" w:rsidRPr="008966A3">
        <w:rPr>
          <w:rFonts w:asciiTheme="majorHAnsi" w:hAnsiTheme="majorHAnsi"/>
          <w:color w:val="000000" w:themeColor="text1"/>
          <w:sz w:val="20"/>
          <w:szCs w:val="20"/>
          <w:lang w:val="es-ES_tradnl"/>
        </w:rPr>
        <w:t>esta</w:t>
      </w:r>
      <w:r w:rsidR="00323FAF" w:rsidRPr="008966A3">
        <w:rPr>
          <w:rFonts w:asciiTheme="majorHAnsi" w:hAnsiTheme="majorHAnsi"/>
          <w:color w:val="000000" w:themeColor="text1"/>
          <w:sz w:val="20"/>
          <w:szCs w:val="20"/>
          <w:lang w:val="es-ES_tradnl"/>
        </w:rPr>
        <w:t xml:space="preserve"> decisión</w:t>
      </w:r>
      <w:r w:rsidR="00492A46" w:rsidRPr="008966A3">
        <w:rPr>
          <w:rFonts w:asciiTheme="majorHAnsi" w:hAnsiTheme="majorHAnsi"/>
          <w:color w:val="000000" w:themeColor="text1"/>
          <w:sz w:val="20"/>
          <w:szCs w:val="20"/>
          <w:lang w:val="es-ES_tradnl"/>
        </w:rPr>
        <w:t>, pero el 3 de junio de 2010</w:t>
      </w:r>
      <w:r w:rsidR="00323FAF" w:rsidRPr="008966A3">
        <w:rPr>
          <w:rFonts w:asciiTheme="majorHAnsi" w:hAnsiTheme="majorHAnsi"/>
          <w:color w:val="000000" w:themeColor="text1"/>
          <w:sz w:val="20"/>
          <w:szCs w:val="20"/>
          <w:lang w:val="es-ES_tradnl"/>
        </w:rPr>
        <w:t xml:space="preserve"> la Primera Sala del Tribunal de Apelación del Trabajo confirmó la sentencia</w:t>
      </w:r>
      <w:r w:rsidR="009B4FD2" w:rsidRPr="008966A3">
        <w:rPr>
          <w:rFonts w:asciiTheme="majorHAnsi" w:hAnsiTheme="majorHAnsi"/>
          <w:color w:val="000000" w:themeColor="text1"/>
          <w:sz w:val="20"/>
          <w:szCs w:val="20"/>
          <w:lang w:val="es-ES_tradnl"/>
        </w:rPr>
        <w:t xml:space="preserve">, </w:t>
      </w:r>
      <w:r w:rsidR="000F649C" w:rsidRPr="008966A3">
        <w:rPr>
          <w:rFonts w:asciiTheme="majorHAnsi" w:hAnsiTheme="majorHAnsi"/>
          <w:color w:val="000000" w:themeColor="text1"/>
          <w:sz w:val="20"/>
          <w:szCs w:val="20"/>
          <w:lang w:val="es-ES_tradnl"/>
        </w:rPr>
        <w:t>señalando</w:t>
      </w:r>
      <w:r w:rsidR="009B4FD2" w:rsidRPr="008966A3">
        <w:rPr>
          <w:rFonts w:asciiTheme="majorHAnsi" w:hAnsiTheme="majorHAnsi"/>
          <w:color w:val="000000" w:themeColor="text1"/>
          <w:sz w:val="20"/>
          <w:szCs w:val="20"/>
          <w:lang w:val="es-ES_tradnl"/>
        </w:rPr>
        <w:t xml:space="preserve"> que</w:t>
      </w:r>
      <w:r w:rsidR="000F649C" w:rsidRPr="008966A3">
        <w:rPr>
          <w:rFonts w:asciiTheme="majorHAnsi" w:hAnsiTheme="majorHAnsi"/>
          <w:color w:val="000000" w:themeColor="text1"/>
          <w:sz w:val="20"/>
          <w:szCs w:val="20"/>
          <w:lang w:val="es-ES_tradnl"/>
        </w:rPr>
        <w:t xml:space="preserve"> la primera huelga no podía extenderse ni el mandato de la </w:t>
      </w:r>
      <w:r w:rsidR="00664859" w:rsidRPr="008966A3">
        <w:rPr>
          <w:rFonts w:asciiTheme="majorHAnsi" w:hAnsiTheme="majorHAnsi"/>
          <w:color w:val="000000" w:themeColor="text1"/>
          <w:sz w:val="20"/>
          <w:szCs w:val="20"/>
          <w:lang w:val="es-ES_tradnl"/>
        </w:rPr>
        <w:t>Asamblea General del sindicato</w:t>
      </w:r>
      <w:r w:rsidR="000F649C" w:rsidRPr="008966A3">
        <w:rPr>
          <w:rFonts w:asciiTheme="majorHAnsi" w:hAnsiTheme="majorHAnsi"/>
          <w:color w:val="000000" w:themeColor="text1"/>
          <w:sz w:val="20"/>
          <w:szCs w:val="20"/>
          <w:lang w:val="es-ES_tradnl"/>
        </w:rPr>
        <w:t xml:space="preserve"> delegarse a </w:t>
      </w:r>
      <w:r w:rsidR="00F85D4F" w:rsidRPr="008966A3">
        <w:rPr>
          <w:rFonts w:asciiTheme="majorHAnsi" w:hAnsiTheme="majorHAnsi"/>
          <w:color w:val="000000" w:themeColor="text1"/>
          <w:sz w:val="20"/>
          <w:szCs w:val="20"/>
          <w:lang w:val="es-ES_tradnl"/>
        </w:rPr>
        <w:t xml:space="preserve">su </w:t>
      </w:r>
      <w:r w:rsidR="000F5262" w:rsidRPr="008966A3">
        <w:rPr>
          <w:rFonts w:asciiTheme="majorHAnsi" w:hAnsiTheme="majorHAnsi"/>
          <w:color w:val="000000" w:themeColor="text1"/>
          <w:sz w:val="20"/>
          <w:szCs w:val="20"/>
          <w:lang w:val="es-ES_tradnl"/>
        </w:rPr>
        <w:t>C</w:t>
      </w:r>
      <w:r w:rsidR="000F649C" w:rsidRPr="008966A3">
        <w:rPr>
          <w:rFonts w:asciiTheme="majorHAnsi" w:hAnsiTheme="majorHAnsi"/>
          <w:color w:val="000000" w:themeColor="text1"/>
          <w:sz w:val="20"/>
          <w:szCs w:val="20"/>
          <w:lang w:val="es-ES_tradnl"/>
        </w:rPr>
        <w:t xml:space="preserve">omisión </w:t>
      </w:r>
      <w:r w:rsidR="000F5262" w:rsidRPr="008966A3">
        <w:rPr>
          <w:rFonts w:asciiTheme="majorHAnsi" w:hAnsiTheme="majorHAnsi"/>
          <w:color w:val="000000" w:themeColor="text1"/>
          <w:sz w:val="20"/>
          <w:szCs w:val="20"/>
          <w:lang w:val="es-ES_tradnl"/>
        </w:rPr>
        <w:t>D</w:t>
      </w:r>
      <w:r w:rsidR="000F649C" w:rsidRPr="008966A3">
        <w:rPr>
          <w:rFonts w:asciiTheme="majorHAnsi" w:hAnsiTheme="majorHAnsi"/>
          <w:color w:val="000000" w:themeColor="text1"/>
          <w:sz w:val="20"/>
          <w:szCs w:val="20"/>
          <w:lang w:val="es-ES_tradnl"/>
        </w:rPr>
        <w:t>irect</w:t>
      </w:r>
      <w:r w:rsidR="00AD0910" w:rsidRPr="008966A3">
        <w:rPr>
          <w:rFonts w:asciiTheme="majorHAnsi" w:hAnsiTheme="majorHAnsi"/>
          <w:color w:val="000000" w:themeColor="text1"/>
          <w:sz w:val="20"/>
          <w:szCs w:val="20"/>
          <w:lang w:val="es-ES_tradnl"/>
        </w:rPr>
        <w:t>iv</w:t>
      </w:r>
      <w:r w:rsidR="000F649C" w:rsidRPr="008966A3">
        <w:rPr>
          <w:rFonts w:asciiTheme="majorHAnsi" w:hAnsiTheme="majorHAnsi"/>
          <w:color w:val="000000" w:themeColor="text1"/>
          <w:sz w:val="20"/>
          <w:szCs w:val="20"/>
          <w:lang w:val="es-ES_tradnl"/>
        </w:rPr>
        <w:t>a.</w:t>
      </w:r>
      <w:r w:rsidR="00323FAF" w:rsidRPr="008966A3">
        <w:rPr>
          <w:rFonts w:asciiTheme="majorHAnsi" w:hAnsiTheme="majorHAnsi"/>
          <w:color w:val="000000" w:themeColor="text1"/>
          <w:sz w:val="20"/>
          <w:szCs w:val="20"/>
          <w:lang w:val="es-ES_tradnl"/>
        </w:rPr>
        <w:t xml:space="preserve"> </w:t>
      </w:r>
    </w:p>
    <w:p w14:paraId="61683656" w14:textId="77777777" w:rsidR="00492A46" w:rsidRPr="008966A3" w:rsidRDefault="00492A46" w:rsidP="00492A46">
      <w:pPr>
        <w:pStyle w:val="ListParagraph"/>
        <w:jc w:val="both"/>
        <w:rPr>
          <w:rFonts w:asciiTheme="majorHAnsi" w:hAnsiTheme="majorHAnsi"/>
          <w:color w:val="000000" w:themeColor="text1"/>
          <w:sz w:val="20"/>
          <w:szCs w:val="20"/>
          <w:lang w:val="es-ES_tradnl"/>
        </w:rPr>
      </w:pPr>
    </w:p>
    <w:p w14:paraId="661AE813" w14:textId="33BF51E7" w:rsidR="00323FAF" w:rsidRPr="008966A3" w:rsidRDefault="00323FAF" w:rsidP="00B77B71">
      <w:pPr>
        <w:pStyle w:val="ListParagraph"/>
        <w:numPr>
          <w:ilvl w:val="0"/>
          <w:numId w:val="55"/>
        </w:numPr>
        <w:jc w:val="both"/>
        <w:rPr>
          <w:rFonts w:asciiTheme="majorHAnsi" w:hAnsiTheme="majorHAnsi"/>
          <w:color w:val="000000" w:themeColor="text1"/>
          <w:sz w:val="20"/>
          <w:szCs w:val="20"/>
          <w:lang w:val="es-ES_tradnl"/>
        </w:rPr>
      </w:pPr>
      <w:r w:rsidRPr="008966A3">
        <w:rPr>
          <w:rFonts w:asciiTheme="majorHAnsi" w:hAnsiTheme="majorHAnsi"/>
          <w:color w:val="000000" w:themeColor="text1"/>
          <w:sz w:val="20"/>
          <w:szCs w:val="20"/>
          <w:lang w:val="es-ES_tradnl"/>
        </w:rPr>
        <w:t>A</w:t>
      </w:r>
      <w:r w:rsidR="00EA23C3" w:rsidRPr="008966A3">
        <w:rPr>
          <w:rFonts w:asciiTheme="majorHAnsi" w:hAnsiTheme="majorHAnsi"/>
          <w:color w:val="000000" w:themeColor="text1"/>
          <w:sz w:val="20"/>
          <w:szCs w:val="20"/>
          <w:lang w:val="es-ES_tradnl"/>
        </w:rPr>
        <w:t>d</w:t>
      </w:r>
      <w:r w:rsidRPr="008966A3">
        <w:rPr>
          <w:rFonts w:asciiTheme="majorHAnsi" w:hAnsiTheme="majorHAnsi"/>
          <w:color w:val="000000" w:themeColor="text1"/>
          <w:sz w:val="20"/>
          <w:szCs w:val="20"/>
          <w:lang w:val="es-ES_tradnl"/>
        </w:rPr>
        <w:t>uce</w:t>
      </w:r>
      <w:r w:rsidR="00D37DE7" w:rsidRPr="008966A3">
        <w:rPr>
          <w:rFonts w:asciiTheme="majorHAnsi" w:hAnsiTheme="majorHAnsi"/>
          <w:color w:val="000000" w:themeColor="text1"/>
          <w:sz w:val="20"/>
          <w:szCs w:val="20"/>
          <w:lang w:val="es-ES_tradnl"/>
        </w:rPr>
        <w:t>n</w:t>
      </w:r>
      <w:r w:rsidRPr="008966A3">
        <w:rPr>
          <w:rFonts w:asciiTheme="majorHAnsi" w:hAnsiTheme="majorHAnsi"/>
          <w:color w:val="000000" w:themeColor="text1"/>
          <w:sz w:val="20"/>
          <w:szCs w:val="20"/>
          <w:lang w:val="es-ES_tradnl"/>
        </w:rPr>
        <w:t xml:space="preserve"> </w:t>
      </w:r>
      <w:r w:rsidR="00D37DE7" w:rsidRPr="008966A3">
        <w:rPr>
          <w:rFonts w:asciiTheme="majorHAnsi" w:hAnsiTheme="majorHAnsi"/>
          <w:color w:val="000000" w:themeColor="text1"/>
          <w:sz w:val="20"/>
          <w:szCs w:val="20"/>
          <w:lang w:val="es-ES_tradnl"/>
        </w:rPr>
        <w:t>los peticionarios</w:t>
      </w:r>
      <w:r w:rsidRPr="008966A3">
        <w:rPr>
          <w:rFonts w:asciiTheme="majorHAnsi" w:hAnsiTheme="majorHAnsi"/>
          <w:color w:val="000000" w:themeColor="text1"/>
          <w:sz w:val="20"/>
          <w:szCs w:val="20"/>
          <w:lang w:val="es-ES_tradnl"/>
        </w:rPr>
        <w:t xml:space="preserve"> que dos de los jueces </w:t>
      </w:r>
      <w:r w:rsidR="00403B69" w:rsidRPr="008966A3">
        <w:rPr>
          <w:rFonts w:asciiTheme="majorHAnsi" w:hAnsiTheme="majorHAnsi"/>
          <w:color w:val="000000" w:themeColor="text1"/>
          <w:sz w:val="20"/>
          <w:szCs w:val="20"/>
          <w:lang w:val="es-ES_tradnl"/>
        </w:rPr>
        <w:t xml:space="preserve">de </w:t>
      </w:r>
      <w:r w:rsidR="00B77B71" w:rsidRPr="008966A3">
        <w:rPr>
          <w:rFonts w:asciiTheme="majorHAnsi" w:hAnsiTheme="majorHAnsi"/>
          <w:color w:val="000000" w:themeColor="text1"/>
          <w:sz w:val="20"/>
          <w:szCs w:val="20"/>
          <w:lang w:val="es-ES_tradnl"/>
        </w:rPr>
        <w:t>la Primera Sala del Tribunal de Apelación del Trabajo</w:t>
      </w:r>
      <w:r w:rsidR="00521700" w:rsidRPr="008966A3" w:rsidDel="00521700">
        <w:rPr>
          <w:rFonts w:asciiTheme="majorHAnsi" w:hAnsiTheme="majorHAnsi"/>
          <w:color w:val="000000" w:themeColor="text1"/>
          <w:sz w:val="20"/>
          <w:szCs w:val="20"/>
          <w:lang w:val="es-ES_tradnl"/>
        </w:rPr>
        <w:t xml:space="preserve"> </w:t>
      </w:r>
      <w:r w:rsidRPr="008966A3">
        <w:rPr>
          <w:rFonts w:asciiTheme="majorHAnsi" w:hAnsiTheme="majorHAnsi"/>
          <w:color w:val="000000" w:themeColor="text1"/>
          <w:sz w:val="20"/>
          <w:szCs w:val="20"/>
          <w:lang w:val="es-ES_tradnl"/>
        </w:rPr>
        <w:t xml:space="preserve">debieron excusarse por </w:t>
      </w:r>
      <w:r w:rsidR="00403B69" w:rsidRPr="008966A3">
        <w:rPr>
          <w:rFonts w:asciiTheme="majorHAnsi" w:hAnsiTheme="majorHAnsi"/>
          <w:color w:val="000000" w:themeColor="text1"/>
          <w:sz w:val="20"/>
          <w:szCs w:val="20"/>
          <w:lang w:val="es-ES_tradnl"/>
        </w:rPr>
        <w:t>tener</w:t>
      </w:r>
      <w:r w:rsidR="00674C3E" w:rsidRPr="008966A3">
        <w:rPr>
          <w:rFonts w:asciiTheme="majorHAnsi" w:hAnsiTheme="majorHAnsi"/>
          <w:color w:val="000000" w:themeColor="text1"/>
          <w:sz w:val="20"/>
          <w:szCs w:val="20"/>
          <w:lang w:val="es-ES_tradnl"/>
        </w:rPr>
        <w:t xml:space="preserve"> una enemistad</w:t>
      </w:r>
      <w:r w:rsidRPr="008966A3">
        <w:rPr>
          <w:rFonts w:asciiTheme="majorHAnsi" w:hAnsiTheme="majorHAnsi"/>
          <w:color w:val="000000" w:themeColor="text1"/>
          <w:sz w:val="20"/>
          <w:szCs w:val="20"/>
          <w:lang w:val="es-ES_tradnl"/>
        </w:rPr>
        <w:t xml:space="preserve"> con el </w:t>
      </w:r>
      <w:r w:rsidR="00A233EE" w:rsidRPr="008966A3">
        <w:rPr>
          <w:rFonts w:asciiTheme="majorHAnsi" w:hAnsiTheme="majorHAnsi"/>
          <w:color w:val="000000" w:themeColor="text1"/>
          <w:sz w:val="20"/>
          <w:szCs w:val="20"/>
          <w:lang w:val="es-ES_tradnl"/>
        </w:rPr>
        <w:t>padre</w:t>
      </w:r>
      <w:r w:rsidR="00C14E61" w:rsidRPr="008966A3">
        <w:rPr>
          <w:rFonts w:asciiTheme="majorHAnsi" w:hAnsiTheme="majorHAnsi"/>
          <w:color w:val="000000" w:themeColor="text1"/>
          <w:sz w:val="20"/>
          <w:szCs w:val="20"/>
          <w:lang w:val="es-ES_tradnl"/>
        </w:rPr>
        <w:t xml:space="preserve"> del </w:t>
      </w:r>
      <w:r w:rsidRPr="008966A3">
        <w:rPr>
          <w:rFonts w:asciiTheme="majorHAnsi" w:hAnsiTheme="majorHAnsi"/>
          <w:color w:val="000000" w:themeColor="text1"/>
          <w:sz w:val="20"/>
          <w:szCs w:val="20"/>
          <w:lang w:val="es-ES_tradnl"/>
        </w:rPr>
        <w:t xml:space="preserve">abogado </w:t>
      </w:r>
      <w:r w:rsidR="00F72C51" w:rsidRPr="008966A3">
        <w:rPr>
          <w:rFonts w:asciiTheme="majorHAnsi" w:hAnsiTheme="majorHAnsi"/>
          <w:color w:val="000000" w:themeColor="text1"/>
          <w:sz w:val="20"/>
          <w:szCs w:val="20"/>
          <w:lang w:val="es-ES_tradnl"/>
        </w:rPr>
        <w:t xml:space="preserve">principal </w:t>
      </w:r>
      <w:r w:rsidR="000F649C" w:rsidRPr="008966A3">
        <w:rPr>
          <w:rFonts w:asciiTheme="majorHAnsi" w:hAnsiTheme="majorHAnsi"/>
          <w:color w:val="000000" w:themeColor="text1"/>
          <w:sz w:val="20"/>
          <w:szCs w:val="20"/>
          <w:lang w:val="es-ES_tradnl"/>
        </w:rPr>
        <w:t xml:space="preserve">del </w:t>
      </w:r>
      <w:r w:rsidRPr="008966A3">
        <w:rPr>
          <w:rFonts w:asciiTheme="majorHAnsi" w:hAnsiTheme="majorHAnsi"/>
          <w:color w:val="000000" w:themeColor="text1"/>
          <w:sz w:val="20"/>
          <w:szCs w:val="20"/>
          <w:lang w:val="es-ES_tradnl"/>
        </w:rPr>
        <w:t>SITRAC</w:t>
      </w:r>
      <w:r w:rsidR="00F72C51" w:rsidRPr="008966A3">
        <w:rPr>
          <w:rFonts w:asciiTheme="majorHAnsi" w:hAnsiTheme="majorHAnsi"/>
          <w:color w:val="000000" w:themeColor="text1"/>
          <w:sz w:val="20"/>
          <w:szCs w:val="20"/>
          <w:lang w:val="es-ES_tradnl"/>
        </w:rPr>
        <w:t xml:space="preserve"> </w:t>
      </w:r>
      <w:r w:rsidR="00E730FC" w:rsidRPr="008966A3">
        <w:rPr>
          <w:rFonts w:asciiTheme="majorHAnsi" w:hAnsiTheme="majorHAnsi"/>
          <w:color w:val="000000" w:themeColor="text1"/>
          <w:sz w:val="20"/>
          <w:szCs w:val="20"/>
          <w:lang w:val="es-ES_tradnl"/>
        </w:rPr>
        <w:t>–</w:t>
      </w:r>
      <w:r w:rsidR="00403B69" w:rsidRPr="008966A3">
        <w:rPr>
          <w:rFonts w:asciiTheme="majorHAnsi" w:hAnsiTheme="majorHAnsi"/>
          <w:color w:val="000000" w:themeColor="text1"/>
          <w:sz w:val="20"/>
          <w:szCs w:val="20"/>
          <w:lang w:val="es-ES_tradnl"/>
        </w:rPr>
        <w:t xml:space="preserve">quien sería </w:t>
      </w:r>
      <w:r w:rsidR="00F72C51" w:rsidRPr="008966A3">
        <w:rPr>
          <w:rFonts w:asciiTheme="majorHAnsi" w:hAnsiTheme="majorHAnsi"/>
          <w:color w:val="000000" w:themeColor="text1"/>
          <w:sz w:val="20"/>
          <w:szCs w:val="20"/>
          <w:lang w:val="es-ES_tradnl"/>
        </w:rPr>
        <w:t xml:space="preserve">una figura </w:t>
      </w:r>
      <w:r w:rsidR="008B5302" w:rsidRPr="008966A3">
        <w:rPr>
          <w:rFonts w:asciiTheme="majorHAnsi" w:hAnsiTheme="majorHAnsi"/>
          <w:color w:val="000000" w:themeColor="text1"/>
          <w:sz w:val="20"/>
          <w:szCs w:val="20"/>
          <w:lang w:val="es-ES_tradnl"/>
        </w:rPr>
        <w:t>pública</w:t>
      </w:r>
      <w:r w:rsidR="00F72C51" w:rsidRPr="008966A3">
        <w:rPr>
          <w:rFonts w:asciiTheme="majorHAnsi" w:hAnsiTheme="majorHAnsi"/>
          <w:color w:val="000000" w:themeColor="text1"/>
          <w:sz w:val="20"/>
          <w:szCs w:val="20"/>
          <w:lang w:val="es-ES_tradnl"/>
        </w:rPr>
        <w:t xml:space="preserve"> en la política nacional y </w:t>
      </w:r>
      <w:r w:rsidR="00802D3C" w:rsidRPr="008966A3">
        <w:rPr>
          <w:rFonts w:asciiTheme="majorHAnsi" w:hAnsiTheme="majorHAnsi"/>
          <w:color w:val="000000" w:themeColor="text1"/>
          <w:sz w:val="20"/>
          <w:szCs w:val="20"/>
          <w:lang w:val="es-ES_tradnl"/>
        </w:rPr>
        <w:t>todavía dueño</w:t>
      </w:r>
      <w:r w:rsidR="00F72C51" w:rsidRPr="008966A3">
        <w:rPr>
          <w:rFonts w:asciiTheme="majorHAnsi" w:hAnsiTheme="majorHAnsi"/>
          <w:color w:val="000000" w:themeColor="text1"/>
          <w:sz w:val="20"/>
          <w:szCs w:val="20"/>
          <w:lang w:val="es-ES_tradnl"/>
        </w:rPr>
        <w:t xml:space="preserve"> del estudio </w:t>
      </w:r>
      <w:r w:rsidR="00EE2316" w:rsidRPr="008966A3">
        <w:rPr>
          <w:rFonts w:asciiTheme="majorHAnsi" w:hAnsiTheme="majorHAnsi"/>
          <w:color w:val="000000" w:themeColor="text1"/>
          <w:sz w:val="20"/>
          <w:szCs w:val="20"/>
          <w:lang w:val="es-ES_tradnl"/>
        </w:rPr>
        <w:t xml:space="preserve">jurídico </w:t>
      </w:r>
      <w:r w:rsidR="00F72C51" w:rsidRPr="008966A3">
        <w:rPr>
          <w:rFonts w:asciiTheme="majorHAnsi" w:hAnsiTheme="majorHAnsi"/>
          <w:color w:val="000000" w:themeColor="text1"/>
          <w:sz w:val="20"/>
          <w:szCs w:val="20"/>
          <w:lang w:val="es-ES_tradnl"/>
        </w:rPr>
        <w:t>que p</w:t>
      </w:r>
      <w:r w:rsidR="00B1650B" w:rsidRPr="008966A3">
        <w:rPr>
          <w:rFonts w:asciiTheme="majorHAnsi" w:hAnsiTheme="majorHAnsi"/>
          <w:color w:val="000000" w:themeColor="text1"/>
          <w:sz w:val="20"/>
          <w:szCs w:val="20"/>
          <w:lang w:val="es-ES_tradnl"/>
        </w:rPr>
        <w:t>a</w:t>
      </w:r>
      <w:r w:rsidR="00F72C51" w:rsidRPr="008966A3">
        <w:rPr>
          <w:rFonts w:asciiTheme="majorHAnsi" w:hAnsiTheme="majorHAnsi"/>
          <w:color w:val="000000" w:themeColor="text1"/>
          <w:sz w:val="20"/>
          <w:szCs w:val="20"/>
          <w:lang w:val="es-ES_tradnl"/>
        </w:rPr>
        <w:t xml:space="preserve">trocina a </w:t>
      </w:r>
      <w:r w:rsidR="00AD0910" w:rsidRPr="008966A3">
        <w:rPr>
          <w:rFonts w:asciiTheme="majorHAnsi" w:hAnsiTheme="majorHAnsi"/>
          <w:color w:val="000000" w:themeColor="text1"/>
          <w:sz w:val="20"/>
          <w:szCs w:val="20"/>
          <w:lang w:val="es-ES_tradnl"/>
        </w:rPr>
        <w:t>SITRAC</w:t>
      </w:r>
      <w:r w:rsidR="00E730FC" w:rsidRPr="008966A3">
        <w:rPr>
          <w:rFonts w:asciiTheme="majorHAnsi" w:hAnsiTheme="majorHAnsi"/>
          <w:color w:val="000000" w:themeColor="text1"/>
          <w:sz w:val="20"/>
          <w:szCs w:val="20"/>
          <w:lang w:val="es-ES_tradnl"/>
        </w:rPr>
        <w:t xml:space="preserve">–, </w:t>
      </w:r>
      <w:r w:rsidRPr="008966A3">
        <w:rPr>
          <w:rFonts w:asciiTheme="majorHAnsi" w:hAnsiTheme="majorHAnsi"/>
          <w:color w:val="000000" w:themeColor="text1"/>
          <w:sz w:val="20"/>
          <w:szCs w:val="20"/>
          <w:lang w:val="es-ES_tradnl"/>
        </w:rPr>
        <w:t xml:space="preserve">pero </w:t>
      </w:r>
      <w:r w:rsidR="00BD7D65" w:rsidRPr="008966A3">
        <w:rPr>
          <w:rFonts w:asciiTheme="majorHAnsi" w:hAnsiTheme="majorHAnsi"/>
          <w:color w:val="000000" w:themeColor="text1"/>
          <w:sz w:val="20"/>
          <w:szCs w:val="20"/>
          <w:lang w:val="es-ES_tradnl"/>
        </w:rPr>
        <w:t>que optaron por no</w:t>
      </w:r>
      <w:r w:rsidR="009B4FD2" w:rsidRPr="008966A3">
        <w:rPr>
          <w:rFonts w:asciiTheme="majorHAnsi" w:hAnsiTheme="majorHAnsi"/>
          <w:color w:val="000000" w:themeColor="text1"/>
          <w:sz w:val="20"/>
          <w:szCs w:val="20"/>
          <w:lang w:val="es-ES_tradnl"/>
        </w:rPr>
        <w:t xml:space="preserve"> hacerlo</w:t>
      </w:r>
      <w:r w:rsidR="00BD7D65" w:rsidRPr="008966A3">
        <w:rPr>
          <w:rFonts w:asciiTheme="majorHAnsi" w:hAnsiTheme="majorHAnsi"/>
          <w:color w:val="000000" w:themeColor="text1"/>
          <w:sz w:val="20"/>
          <w:szCs w:val="20"/>
          <w:lang w:val="es-ES_tradnl"/>
        </w:rPr>
        <w:t>.</w:t>
      </w:r>
      <w:r w:rsidR="00674C3E" w:rsidRPr="008966A3">
        <w:rPr>
          <w:rFonts w:asciiTheme="majorHAnsi" w:hAnsiTheme="majorHAnsi"/>
          <w:color w:val="000000" w:themeColor="text1"/>
          <w:sz w:val="20"/>
          <w:szCs w:val="20"/>
          <w:lang w:val="es-ES_tradnl"/>
        </w:rPr>
        <w:t xml:space="preserve"> Debido a esta situación</w:t>
      </w:r>
      <w:r w:rsidR="00492A46" w:rsidRPr="008966A3">
        <w:rPr>
          <w:rFonts w:asciiTheme="majorHAnsi" w:hAnsiTheme="majorHAnsi"/>
          <w:color w:val="000000" w:themeColor="text1"/>
          <w:sz w:val="20"/>
          <w:szCs w:val="20"/>
          <w:lang w:val="es-ES_tradnl"/>
        </w:rPr>
        <w:t>, el SITRAC interpuso</w:t>
      </w:r>
      <w:r w:rsidR="00E730FC" w:rsidRPr="008966A3">
        <w:rPr>
          <w:rFonts w:asciiTheme="majorHAnsi" w:hAnsiTheme="majorHAnsi"/>
          <w:color w:val="000000" w:themeColor="text1"/>
          <w:sz w:val="20"/>
          <w:szCs w:val="20"/>
          <w:lang w:val="es-ES_tradnl"/>
        </w:rPr>
        <w:t xml:space="preserve"> una</w:t>
      </w:r>
      <w:r w:rsidR="00492A46" w:rsidRPr="008966A3">
        <w:rPr>
          <w:rFonts w:asciiTheme="majorHAnsi" w:hAnsiTheme="majorHAnsi"/>
          <w:color w:val="000000" w:themeColor="text1"/>
          <w:sz w:val="20"/>
          <w:szCs w:val="20"/>
          <w:lang w:val="es-ES_tradnl"/>
        </w:rPr>
        <w:t xml:space="preserve"> acción de inconstitucionalidad solicitando </w:t>
      </w:r>
      <w:r w:rsidR="009B2AC3" w:rsidRPr="008966A3">
        <w:rPr>
          <w:rFonts w:asciiTheme="majorHAnsi" w:hAnsiTheme="majorHAnsi"/>
          <w:color w:val="000000" w:themeColor="text1"/>
          <w:sz w:val="20"/>
          <w:szCs w:val="20"/>
          <w:lang w:val="es-ES_tradnl"/>
        </w:rPr>
        <w:t xml:space="preserve">que se declare nula </w:t>
      </w:r>
      <w:r w:rsidR="00521700" w:rsidRPr="008966A3">
        <w:rPr>
          <w:rFonts w:asciiTheme="majorHAnsi" w:hAnsiTheme="majorHAnsi"/>
          <w:color w:val="000000" w:themeColor="text1"/>
          <w:sz w:val="20"/>
          <w:szCs w:val="20"/>
          <w:lang w:val="es-ES_tradnl"/>
        </w:rPr>
        <w:t>la</w:t>
      </w:r>
      <w:r w:rsidR="00674C3E" w:rsidRPr="008966A3">
        <w:rPr>
          <w:rFonts w:asciiTheme="majorHAnsi" w:hAnsiTheme="majorHAnsi"/>
          <w:color w:val="000000" w:themeColor="text1"/>
          <w:sz w:val="20"/>
          <w:szCs w:val="20"/>
          <w:lang w:val="es-ES_tradnl"/>
        </w:rPr>
        <w:t xml:space="preserve"> decisión</w:t>
      </w:r>
      <w:r w:rsidR="00521700" w:rsidRPr="008966A3">
        <w:rPr>
          <w:rFonts w:asciiTheme="majorHAnsi" w:hAnsiTheme="majorHAnsi"/>
          <w:color w:val="000000" w:themeColor="text1"/>
          <w:sz w:val="20"/>
          <w:szCs w:val="20"/>
          <w:lang w:val="es-ES_tradnl"/>
        </w:rPr>
        <w:t xml:space="preserve"> de los</w:t>
      </w:r>
      <w:r w:rsidR="002A7B3A" w:rsidRPr="008966A3">
        <w:rPr>
          <w:rFonts w:asciiTheme="majorHAnsi" w:hAnsiTheme="majorHAnsi"/>
          <w:color w:val="000000" w:themeColor="text1"/>
          <w:sz w:val="20"/>
          <w:szCs w:val="20"/>
          <w:lang w:val="es-ES_tradnl"/>
        </w:rPr>
        <w:t xml:space="preserve"> dos magistrados</w:t>
      </w:r>
      <w:r w:rsidR="00521700" w:rsidRPr="008966A3">
        <w:rPr>
          <w:rFonts w:asciiTheme="majorHAnsi" w:hAnsiTheme="majorHAnsi"/>
          <w:color w:val="000000" w:themeColor="text1"/>
          <w:sz w:val="20"/>
          <w:szCs w:val="20"/>
          <w:lang w:val="es-ES_tradnl"/>
        </w:rPr>
        <w:t xml:space="preserve"> de no excusarse</w:t>
      </w:r>
      <w:r w:rsidR="007B4E15" w:rsidRPr="008966A3">
        <w:rPr>
          <w:rFonts w:asciiTheme="majorHAnsi" w:hAnsiTheme="majorHAnsi"/>
          <w:color w:val="000000" w:themeColor="text1"/>
          <w:sz w:val="20"/>
          <w:szCs w:val="20"/>
          <w:lang w:val="es-ES_tradnl"/>
        </w:rPr>
        <w:t>; alegando</w:t>
      </w:r>
      <w:r w:rsidR="00492A46" w:rsidRPr="008966A3">
        <w:rPr>
          <w:rFonts w:asciiTheme="majorHAnsi" w:hAnsiTheme="majorHAnsi"/>
          <w:color w:val="000000" w:themeColor="text1"/>
          <w:sz w:val="20"/>
          <w:szCs w:val="20"/>
          <w:lang w:val="es-ES_tradnl"/>
        </w:rPr>
        <w:t xml:space="preserve"> además</w:t>
      </w:r>
      <w:r w:rsidR="007B4E15" w:rsidRPr="008966A3">
        <w:rPr>
          <w:rFonts w:asciiTheme="majorHAnsi" w:hAnsiTheme="majorHAnsi"/>
          <w:color w:val="000000" w:themeColor="text1"/>
          <w:sz w:val="20"/>
          <w:szCs w:val="20"/>
          <w:lang w:val="es-ES_tradnl"/>
        </w:rPr>
        <w:t xml:space="preserve"> </w:t>
      </w:r>
      <w:r w:rsidR="00492A46" w:rsidRPr="008966A3">
        <w:rPr>
          <w:rFonts w:asciiTheme="majorHAnsi" w:hAnsiTheme="majorHAnsi"/>
          <w:color w:val="000000" w:themeColor="text1"/>
          <w:sz w:val="20"/>
          <w:szCs w:val="20"/>
          <w:lang w:val="es-ES_tradnl"/>
        </w:rPr>
        <w:t>que la sentencia de primera instancia</w:t>
      </w:r>
      <w:r w:rsidR="00AD0910" w:rsidRPr="008966A3">
        <w:rPr>
          <w:rFonts w:asciiTheme="majorHAnsi" w:hAnsiTheme="majorHAnsi"/>
          <w:color w:val="000000" w:themeColor="text1"/>
          <w:sz w:val="20"/>
          <w:szCs w:val="20"/>
          <w:lang w:val="es-ES_tradnl"/>
        </w:rPr>
        <w:t>,</w:t>
      </w:r>
      <w:r w:rsidR="00492A46" w:rsidRPr="008966A3">
        <w:rPr>
          <w:rFonts w:asciiTheme="majorHAnsi" w:hAnsiTheme="majorHAnsi"/>
          <w:color w:val="000000" w:themeColor="text1"/>
          <w:sz w:val="20"/>
          <w:szCs w:val="20"/>
          <w:lang w:val="es-ES_tradnl"/>
        </w:rPr>
        <w:t xml:space="preserve"> como su confirmatoria de segunda, lesionaron el derecho a la huelga</w:t>
      </w:r>
      <w:r w:rsidR="00674C3E" w:rsidRPr="008966A3">
        <w:rPr>
          <w:rFonts w:asciiTheme="majorHAnsi" w:hAnsiTheme="majorHAnsi"/>
          <w:color w:val="000000" w:themeColor="text1"/>
          <w:sz w:val="20"/>
          <w:szCs w:val="20"/>
          <w:lang w:val="es-ES_tradnl"/>
        </w:rPr>
        <w:t>. No obstante, el 12 de noviembre de 2010</w:t>
      </w:r>
      <w:r w:rsidR="009B2AC3" w:rsidRPr="008966A3">
        <w:rPr>
          <w:rFonts w:asciiTheme="majorHAnsi" w:hAnsiTheme="majorHAnsi"/>
          <w:color w:val="000000" w:themeColor="text1"/>
          <w:sz w:val="20"/>
          <w:szCs w:val="20"/>
          <w:lang w:val="es-ES_tradnl"/>
        </w:rPr>
        <w:t>,</w:t>
      </w:r>
      <w:r w:rsidR="00674C3E" w:rsidRPr="008966A3">
        <w:rPr>
          <w:rFonts w:asciiTheme="majorHAnsi" w:hAnsiTheme="majorHAnsi"/>
          <w:color w:val="000000" w:themeColor="text1"/>
          <w:sz w:val="20"/>
          <w:szCs w:val="20"/>
          <w:lang w:val="es-ES_tradnl"/>
        </w:rPr>
        <w:t xml:space="preserve"> </w:t>
      </w:r>
      <w:r w:rsidR="00492A46" w:rsidRPr="008966A3">
        <w:rPr>
          <w:rFonts w:asciiTheme="majorHAnsi" w:hAnsiTheme="majorHAnsi"/>
          <w:color w:val="000000" w:themeColor="text1"/>
          <w:sz w:val="20"/>
          <w:szCs w:val="20"/>
          <w:lang w:val="es-ES_tradnl"/>
        </w:rPr>
        <w:t>la Sala de Acuerdos de la Corte Suprema de Justicia rechazó la acción,</w:t>
      </w:r>
      <w:r w:rsidR="00AD0910" w:rsidRPr="008966A3">
        <w:rPr>
          <w:rFonts w:asciiTheme="majorHAnsi" w:hAnsiTheme="majorHAnsi"/>
          <w:color w:val="000000" w:themeColor="text1"/>
          <w:sz w:val="20"/>
          <w:szCs w:val="20"/>
          <w:lang w:val="es-ES_tradnl"/>
        </w:rPr>
        <w:t xml:space="preserve"> argumentando que conforme a </w:t>
      </w:r>
      <w:r w:rsidR="00436097" w:rsidRPr="008966A3">
        <w:rPr>
          <w:rFonts w:asciiTheme="majorHAnsi" w:hAnsiTheme="majorHAnsi"/>
          <w:sz w:val="20"/>
          <w:szCs w:val="20"/>
          <w:lang w:val="es-ES_tradnl"/>
        </w:rPr>
        <w:t>l</w:t>
      </w:r>
      <w:r w:rsidR="00492A46" w:rsidRPr="008966A3">
        <w:rPr>
          <w:rFonts w:asciiTheme="majorHAnsi" w:hAnsiTheme="majorHAnsi"/>
          <w:sz w:val="20"/>
          <w:szCs w:val="20"/>
          <w:lang w:val="es-ES_tradnl"/>
        </w:rPr>
        <w:t>as pruebas</w:t>
      </w:r>
      <w:r w:rsidR="00674C3E" w:rsidRPr="008966A3">
        <w:rPr>
          <w:rFonts w:asciiTheme="majorHAnsi" w:hAnsiTheme="majorHAnsi"/>
          <w:sz w:val="20"/>
          <w:szCs w:val="20"/>
          <w:lang w:val="es-ES_tradnl"/>
        </w:rPr>
        <w:t xml:space="preserve"> aportadas</w:t>
      </w:r>
      <w:r w:rsidR="00492A46" w:rsidRPr="008966A3">
        <w:rPr>
          <w:rFonts w:asciiTheme="majorHAnsi" w:hAnsiTheme="majorHAnsi"/>
          <w:sz w:val="20"/>
          <w:szCs w:val="20"/>
          <w:lang w:val="es-ES_tradnl"/>
        </w:rPr>
        <w:t xml:space="preserve"> no se evidenció la enemistad para obligar a los magistrados a excusarse</w:t>
      </w:r>
      <w:r w:rsidR="00436097" w:rsidRPr="008966A3">
        <w:rPr>
          <w:rFonts w:asciiTheme="majorHAnsi" w:hAnsiTheme="majorHAnsi"/>
          <w:sz w:val="20"/>
          <w:szCs w:val="20"/>
          <w:lang w:val="es-ES_tradnl"/>
        </w:rPr>
        <w:t>;</w:t>
      </w:r>
      <w:r w:rsidR="00492A46" w:rsidRPr="008966A3">
        <w:rPr>
          <w:rFonts w:asciiTheme="majorHAnsi" w:hAnsiTheme="majorHAnsi"/>
          <w:sz w:val="20"/>
          <w:szCs w:val="20"/>
          <w:lang w:val="es-ES_tradnl"/>
        </w:rPr>
        <w:t xml:space="preserve"> y que l</w:t>
      </w:r>
      <w:r w:rsidR="00674C3E" w:rsidRPr="008966A3">
        <w:rPr>
          <w:rFonts w:asciiTheme="majorHAnsi" w:hAnsiTheme="majorHAnsi"/>
          <w:sz w:val="20"/>
          <w:szCs w:val="20"/>
          <w:lang w:val="es-ES_tradnl"/>
        </w:rPr>
        <w:t>a</w:t>
      </w:r>
      <w:r w:rsidR="00492A46" w:rsidRPr="008966A3">
        <w:rPr>
          <w:rFonts w:asciiTheme="majorHAnsi" w:hAnsiTheme="majorHAnsi"/>
          <w:sz w:val="20"/>
          <w:szCs w:val="20"/>
          <w:lang w:val="es-ES_tradnl"/>
        </w:rPr>
        <w:t xml:space="preserve"> segunda huelga incumplió los requisitos del Código Laboral</w:t>
      </w:r>
      <w:r w:rsidR="00674C3E" w:rsidRPr="008966A3">
        <w:rPr>
          <w:rFonts w:asciiTheme="majorHAnsi" w:hAnsiTheme="majorHAnsi"/>
          <w:sz w:val="20"/>
          <w:szCs w:val="20"/>
          <w:lang w:val="es-ES_tradnl"/>
        </w:rPr>
        <w:t xml:space="preserve">. </w:t>
      </w:r>
      <w:r w:rsidR="00436097" w:rsidRPr="008966A3">
        <w:rPr>
          <w:rFonts w:asciiTheme="majorHAnsi" w:hAnsiTheme="majorHAnsi"/>
          <w:sz w:val="20"/>
          <w:szCs w:val="20"/>
          <w:lang w:val="es-ES_tradnl"/>
        </w:rPr>
        <w:t xml:space="preserve">Los peticionarios indican que </w:t>
      </w:r>
      <w:r w:rsidR="00674C3E" w:rsidRPr="008966A3">
        <w:rPr>
          <w:rFonts w:asciiTheme="majorHAnsi" w:hAnsiTheme="majorHAnsi"/>
          <w:sz w:val="20"/>
          <w:szCs w:val="20"/>
          <w:lang w:val="es-ES_tradnl"/>
        </w:rPr>
        <w:t>el 16 de noviembre de 2010</w:t>
      </w:r>
      <w:r w:rsidR="00EE2316" w:rsidRPr="008966A3">
        <w:rPr>
          <w:rFonts w:asciiTheme="majorHAnsi" w:hAnsiTheme="majorHAnsi"/>
          <w:sz w:val="20"/>
          <w:szCs w:val="20"/>
          <w:lang w:val="es-ES_tradnl"/>
        </w:rPr>
        <w:t xml:space="preserve"> se les notificó esta decisión</w:t>
      </w:r>
      <w:r w:rsidR="00436097" w:rsidRPr="008966A3">
        <w:rPr>
          <w:rFonts w:asciiTheme="majorHAnsi" w:hAnsiTheme="majorHAnsi"/>
          <w:sz w:val="20"/>
          <w:szCs w:val="20"/>
          <w:lang w:val="es-ES_tradnl"/>
        </w:rPr>
        <w:t>; y consideran que con esto</w:t>
      </w:r>
      <w:r w:rsidR="00674C3E" w:rsidRPr="008966A3">
        <w:rPr>
          <w:rFonts w:asciiTheme="majorHAnsi" w:hAnsiTheme="majorHAnsi"/>
          <w:sz w:val="20"/>
          <w:szCs w:val="20"/>
          <w:lang w:val="es-ES_tradnl"/>
        </w:rPr>
        <w:t xml:space="preserve"> se agotó la jurisdicción interna. </w:t>
      </w:r>
    </w:p>
    <w:p w14:paraId="3836CB98" w14:textId="4D240D1D" w:rsidR="00323FAF" w:rsidRPr="008966A3" w:rsidRDefault="00323FAF" w:rsidP="00323FAF">
      <w:pPr>
        <w:pStyle w:val="ListParagraph"/>
        <w:jc w:val="both"/>
        <w:rPr>
          <w:rFonts w:asciiTheme="majorHAnsi" w:eastAsia="Arial Unicode MS" w:hAnsiTheme="majorHAnsi" w:cs="Times New Roman"/>
          <w:color w:val="000000" w:themeColor="text1"/>
          <w:sz w:val="20"/>
          <w:szCs w:val="20"/>
          <w:lang w:val="es-ES_tradnl" w:eastAsia="en-US"/>
        </w:rPr>
      </w:pPr>
    </w:p>
    <w:p w14:paraId="12608159" w14:textId="087C3573" w:rsidR="00F76597" w:rsidRPr="008966A3" w:rsidRDefault="00674C3E" w:rsidP="00F76597">
      <w:pPr>
        <w:pStyle w:val="ListParagraph"/>
        <w:numPr>
          <w:ilvl w:val="0"/>
          <w:numId w:val="55"/>
        </w:numPr>
        <w:jc w:val="both"/>
        <w:rPr>
          <w:rFonts w:asciiTheme="majorHAnsi" w:eastAsia="Arial Unicode MS" w:hAnsiTheme="majorHAnsi" w:cs="Times New Roman"/>
          <w:color w:val="000000" w:themeColor="text1"/>
          <w:sz w:val="20"/>
          <w:szCs w:val="20"/>
          <w:lang w:val="es-ES_tradnl" w:eastAsia="en-US"/>
        </w:rPr>
      </w:pPr>
      <w:r w:rsidRPr="008966A3">
        <w:rPr>
          <w:rFonts w:asciiTheme="majorHAnsi" w:hAnsiTheme="majorHAnsi"/>
          <w:color w:val="000000" w:themeColor="text1"/>
          <w:sz w:val="20"/>
          <w:szCs w:val="20"/>
          <w:lang w:val="es-ES_tradnl"/>
        </w:rPr>
        <w:t xml:space="preserve">Finalmente, </w:t>
      </w:r>
      <w:r w:rsidR="00436097" w:rsidRPr="008966A3">
        <w:rPr>
          <w:rFonts w:asciiTheme="majorHAnsi" w:hAnsiTheme="majorHAnsi"/>
          <w:color w:val="000000" w:themeColor="text1"/>
          <w:sz w:val="20"/>
          <w:szCs w:val="20"/>
          <w:lang w:val="es-ES_tradnl"/>
        </w:rPr>
        <w:t>los peticionarios indican</w:t>
      </w:r>
      <w:r w:rsidR="00EA23C3" w:rsidRPr="008966A3">
        <w:rPr>
          <w:rFonts w:asciiTheme="majorHAnsi" w:hAnsiTheme="majorHAnsi"/>
          <w:color w:val="000000" w:themeColor="text1"/>
          <w:sz w:val="20"/>
          <w:szCs w:val="20"/>
          <w:lang w:val="es-ES_tradnl"/>
        </w:rPr>
        <w:t xml:space="preserve"> que en aras de llegar a una solución </w:t>
      </w:r>
      <w:r w:rsidR="00DD71EC" w:rsidRPr="008966A3">
        <w:rPr>
          <w:rFonts w:asciiTheme="majorHAnsi" w:hAnsiTheme="majorHAnsi"/>
          <w:color w:val="000000" w:themeColor="text1"/>
          <w:sz w:val="20"/>
          <w:szCs w:val="20"/>
          <w:lang w:val="es-ES_tradnl"/>
        </w:rPr>
        <w:t>pacífica</w:t>
      </w:r>
      <w:r w:rsidR="004D2E2C" w:rsidRPr="008966A3">
        <w:rPr>
          <w:rFonts w:asciiTheme="majorHAnsi" w:hAnsiTheme="majorHAnsi"/>
          <w:color w:val="000000" w:themeColor="text1"/>
          <w:sz w:val="20"/>
          <w:szCs w:val="20"/>
          <w:lang w:val="es-ES_tradnl"/>
        </w:rPr>
        <w:t>,</w:t>
      </w:r>
      <w:r w:rsidR="00EA23C3" w:rsidRPr="008966A3">
        <w:rPr>
          <w:rFonts w:asciiTheme="majorHAnsi" w:hAnsiTheme="majorHAnsi"/>
          <w:color w:val="000000" w:themeColor="text1"/>
          <w:sz w:val="20"/>
          <w:szCs w:val="20"/>
          <w:lang w:val="es-ES_tradnl"/>
        </w:rPr>
        <w:t xml:space="preserve"> </w:t>
      </w:r>
      <w:r w:rsidR="00ED54B1" w:rsidRPr="008966A3">
        <w:rPr>
          <w:rFonts w:asciiTheme="majorHAnsi" w:hAnsiTheme="majorHAnsi"/>
          <w:color w:val="000000" w:themeColor="text1"/>
          <w:sz w:val="20"/>
          <w:szCs w:val="20"/>
          <w:lang w:val="es-ES_tradnl"/>
        </w:rPr>
        <w:t>el 28 d</w:t>
      </w:r>
      <w:r w:rsidR="00F24EC2" w:rsidRPr="008966A3">
        <w:rPr>
          <w:rFonts w:asciiTheme="majorHAnsi" w:hAnsiTheme="majorHAnsi"/>
          <w:color w:val="000000" w:themeColor="text1"/>
          <w:sz w:val="20"/>
          <w:szCs w:val="20"/>
          <w:lang w:val="es-ES_tradnl"/>
        </w:rPr>
        <w:t xml:space="preserve">e </w:t>
      </w:r>
      <w:r w:rsidR="00ED54B1" w:rsidRPr="008966A3">
        <w:rPr>
          <w:rFonts w:asciiTheme="majorHAnsi" w:hAnsiTheme="majorHAnsi"/>
          <w:color w:val="000000" w:themeColor="text1"/>
          <w:sz w:val="20"/>
          <w:szCs w:val="20"/>
          <w:lang w:val="es-ES_tradnl"/>
        </w:rPr>
        <w:t xml:space="preserve">junio de 2010 el SITRAC comunicó al Ministerio de Justica y Trabajo que aceptaba la propuesta del Gobierno </w:t>
      </w:r>
      <w:r w:rsidR="00F80992" w:rsidRPr="008966A3">
        <w:rPr>
          <w:rFonts w:asciiTheme="majorHAnsi" w:hAnsiTheme="majorHAnsi"/>
          <w:color w:val="000000" w:themeColor="text1"/>
          <w:sz w:val="20"/>
          <w:szCs w:val="20"/>
          <w:lang w:val="es-ES_tradnl"/>
        </w:rPr>
        <w:t xml:space="preserve">Nacional </w:t>
      </w:r>
      <w:r w:rsidR="00DD71EC" w:rsidRPr="008966A3">
        <w:rPr>
          <w:rFonts w:asciiTheme="majorHAnsi" w:hAnsiTheme="majorHAnsi"/>
          <w:color w:val="000000" w:themeColor="text1"/>
          <w:sz w:val="20"/>
          <w:szCs w:val="20"/>
          <w:lang w:val="es-ES_tradnl"/>
        </w:rPr>
        <w:t>de</w:t>
      </w:r>
      <w:r w:rsidR="00ED54B1" w:rsidRPr="008966A3">
        <w:rPr>
          <w:rFonts w:asciiTheme="majorHAnsi" w:hAnsiTheme="majorHAnsi"/>
          <w:color w:val="000000" w:themeColor="text1"/>
          <w:sz w:val="20"/>
          <w:szCs w:val="20"/>
          <w:lang w:val="es-ES_tradnl"/>
        </w:rPr>
        <w:t xml:space="preserve"> una negociación</w:t>
      </w:r>
      <w:r w:rsidR="00F80992" w:rsidRPr="008966A3">
        <w:rPr>
          <w:rFonts w:asciiTheme="majorHAnsi" w:hAnsiTheme="majorHAnsi"/>
          <w:color w:val="000000" w:themeColor="text1"/>
          <w:sz w:val="20"/>
          <w:szCs w:val="20"/>
          <w:lang w:val="es-ES_tradnl"/>
        </w:rPr>
        <w:t xml:space="preserve"> de </w:t>
      </w:r>
      <w:r w:rsidR="00DD71EC" w:rsidRPr="008966A3">
        <w:rPr>
          <w:rFonts w:asciiTheme="majorHAnsi" w:hAnsiTheme="majorHAnsi"/>
          <w:color w:val="000000" w:themeColor="text1"/>
          <w:sz w:val="20"/>
          <w:szCs w:val="20"/>
          <w:lang w:val="es-ES_tradnl"/>
        </w:rPr>
        <w:t>sesenta</w:t>
      </w:r>
      <w:r w:rsidR="00F80992" w:rsidRPr="008966A3">
        <w:rPr>
          <w:rFonts w:asciiTheme="majorHAnsi" w:hAnsiTheme="majorHAnsi"/>
          <w:color w:val="000000" w:themeColor="text1"/>
          <w:sz w:val="20"/>
          <w:szCs w:val="20"/>
          <w:lang w:val="es-ES_tradnl"/>
        </w:rPr>
        <w:t xml:space="preserve"> días para </w:t>
      </w:r>
      <w:r w:rsidR="009B2AC3" w:rsidRPr="008966A3">
        <w:rPr>
          <w:rFonts w:asciiTheme="majorHAnsi" w:hAnsiTheme="majorHAnsi"/>
          <w:color w:val="000000" w:themeColor="text1"/>
          <w:sz w:val="20"/>
          <w:szCs w:val="20"/>
          <w:lang w:val="es-ES_tradnl"/>
        </w:rPr>
        <w:t>lograr una conciliación. Asimismo, expresaron que a efectos de lograr a una solución definitiva postergarían</w:t>
      </w:r>
      <w:r w:rsidR="00F80992" w:rsidRPr="008966A3">
        <w:rPr>
          <w:rFonts w:asciiTheme="majorHAnsi" w:hAnsiTheme="majorHAnsi"/>
          <w:color w:val="000000" w:themeColor="text1"/>
          <w:sz w:val="20"/>
          <w:szCs w:val="20"/>
          <w:lang w:val="es-ES_tradnl"/>
        </w:rPr>
        <w:t xml:space="preserve"> </w:t>
      </w:r>
      <w:r w:rsidR="007E433E" w:rsidRPr="008966A3">
        <w:rPr>
          <w:rFonts w:asciiTheme="majorHAnsi" w:hAnsiTheme="majorHAnsi"/>
          <w:color w:val="000000" w:themeColor="text1"/>
          <w:sz w:val="20"/>
          <w:szCs w:val="20"/>
          <w:lang w:val="es-ES_tradnl"/>
        </w:rPr>
        <w:t>siete</w:t>
      </w:r>
      <w:r w:rsidR="00280D33" w:rsidRPr="008966A3">
        <w:rPr>
          <w:rFonts w:asciiTheme="majorHAnsi" w:hAnsiTheme="majorHAnsi"/>
          <w:color w:val="000000" w:themeColor="text1"/>
          <w:sz w:val="20"/>
          <w:szCs w:val="20"/>
          <w:lang w:val="es-ES_tradnl"/>
        </w:rPr>
        <w:t xml:space="preserve"> de los </w:t>
      </w:r>
      <w:r w:rsidR="007E433E" w:rsidRPr="008966A3">
        <w:rPr>
          <w:rFonts w:asciiTheme="majorHAnsi" w:hAnsiTheme="majorHAnsi"/>
          <w:color w:val="000000" w:themeColor="text1"/>
          <w:sz w:val="20"/>
          <w:szCs w:val="20"/>
          <w:lang w:val="es-ES_tradnl"/>
        </w:rPr>
        <w:t>nueve</w:t>
      </w:r>
      <w:r w:rsidR="00A572D7" w:rsidRPr="008966A3">
        <w:rPr>
          <w:rFonts w:asciiTheme="majorHAnsi" w:hAnsiTheme="majorHAnsi"/>
          <w:color w:val="000000" w:themeColor="text1"/>
          <w:sz w:val="20"/>
          <w:szCs w:val="20"/>
          <w:lang w:val="es-ES_tradnl"/>
        </w:rPr>
        <w:t xml:space="preserve"> </w:t>
      </w:r>
      <w:r w:rsidR="00280D33" w:rsidRPr="008966A3">
        <w:rPr>
          <w:rFonts w:asciiTheme="majorHAnsi" w:hAnsiTheme="majorHAnsi"/>
          <w:color w:val="000000" w:themeColor="text1"/>
          <w:sz w:val="20"/>
          <w:szCs w:val="20"/>
          <w:lang w:val="es-ES_tradnl"/>
        </w:rPr>
        <w:t>puntos reivindicados en la huelga</w:t>
      </w:r>
      <w:r w:rsidR="007E433E" w:rsidRPr="008966A3">
        <w:rPr>
          <w:rFonts w:asciiTheme="majorHAnsi" w:hAnsiTheme="majorHAnsi"/>
          <w:color w:val="000000" w:themeColor="text1"/>
          <w:sz w:val="20"/>
          <w:szCs w:val="20"/>
          <w:lang w:val="es-ES_tradnl"/>
        </w:rPr>
        <w:t>;</w:t>
      </w:r>
      <w:r w:rsidR="009B2AC3" w:rsidRPr="008966A3">
        <w:rPr>
          <w:rFonts w:asciiTheme="majorHAnsi" w:hAnsiTheme="majorHAnsi"/>
          <w:color w:val="000000" w:themeColor="text1"/>
          <w:sz w:val="20"/>
          <w:szCs w:val="20"/>
          <w:lang w:val="es-ES_tradnl"/>
        </w:rPr>
        <w:t xml:space="preserve"> y que </w:t>
      </w:r>
      <w:r w:rsidR="00A572D7" w:rsidRPr="008966A3">
        <w:rPr>
          <w:rFonts w:asciiTheme="majorHAnsi" w:hAnsiTheme="majorHAnsi"/>
          <w:color w:val="000000" w:themeColor="text1"/>
          <w:sz w:val="20"/>
          <w:szCs w:val="20"/>
          <w:lang w:val="es-ES_tradnl"/>
        </w:rPr>
        <w:t>incluso estaban dispuestos a</w:t>
      </w:r>
      <w:r w:rsidR="00AA6949" w:rsidRPr="008966A3">
        <w:rPr>
          <w:rFonts w:asciiTheme="majorHAnsi" w:hAnsiTheme="majorHAnsi"/>
          <w:color w:val="000000" w:themeColor="text1"/>
          <w:sz w:val="20"/>
          <w:szCs w:val="20"/>
          <w:lang w:val="es-ES_tradnl"/>
        </w:rPr>
        <w:t xml:space="preserve"> </w:t>
      </w:r>
      <w:r w:rsidR="00ED54B1" w:rsidRPr="008966A3">
        <w:rPr>
          <w:rFonts w:asciiTheme="majorHAnsi" w:hAnsiTheme="majorHAnsi"/>
          <w:color w:val="000000" w:themeColor="text1"/>
          <w:sz w:val="20"/>
          <w:szCs w:val="20"/>
          <w:lang w:val="es-ES_tradnl"/>
        </w:rPr>
        <w:t>renunciar</w:t>
      </w:r>
      <w:r w:rsidR="00AA6949" w:rsidRPr="008966A3">
        <w:rPr>
          <w:rFonts w:asciiTheme="majorHAnsi" w:hAnsiTheme="majorHAnsi"/>
          <w:color w:val="000000" w:themeColor="text1"/>
          <w:sz w:val="20"/>
          <w:szCs w:val="20"/>
          <w:lang w:val="es-ES_tradnl"/>
        </w:rPr>
        <w:t xml:space="preserve"> </w:t>
      </w:r>
      <w:r w:rsidR="00ED54B1" w:rsidRPr="008966A3">
        <w:rPr>
          <w:rFonts w:asciiTheme="majorHAnsi" w:hAnsiTheme="majorHAnsi"/>
          <w:color w:val="000000" w:themeColor="text1"/>
          <w:sz w:val="20"/>
          <w:szCs w:val="20"/>
          <w:lang w:val="es-ES_tradnl"/>
        </w:rPr>
        <w:t xml:space="preserve">al </w:t>
      </w:r>
      <w:r w:rsidR="00C02D95" w:rsidRPr="008966A3">
        <w:rPr>
          <w:rFonts w:asciiTheme="majorHAnsi" w:hAnsiTheme="majorHAnsi"/>
          <w:color w:val="000000" w:themeColor="text1"/>
          <w:sz w:val="20"/>
          <w:szCs w:val="20"/>
          <w:lang w:val="es-ES_tradnl"/>
        </w:rPr>
        <w:t>10%</w:t>
      </w:r>
      <w:r w:rsidR="00ED54B1" w:rsidRPr="008966A3">
        <w:rPr>
          <w:rFonts w:asciiTheme="majorHAnsi" w:hAnsiTheme="majorHAnsi"/>
          <w:color w:val="000000" w:themeColor="text1"/>
          <w:sz w:val="20"/>
          <w:szCs w:val="20"/>
          <w:lang w:val="es-ES_tradnl"/>
        </w:rPr>
        <w:t xml:space="preserve"> de los derechos individuales</w:t>
      </w:r>
      <w:r w:rsidR="000D2E50" w:rsidRPr="008966A3">
        <w:rPr>
          <w:rFonts w:asciiTheme="majorHAnsi" w:hAnsiTheme="majorHAnsi"/>
          <w:color w:val="000000" w:themeColor="text1"/>
          <w:sz w:val="20"/>
          <w:szCs w:val="20"/>
          <w:lang w:val="es-ES_tradnl"/>
        </w:rPr>
        <w:t xml:space="preserve"> </w:t>
      </w:r>
      <w:r w:rsidR="00E572CA" w:rsidRPr="008966A3">
        <w:rPr>
          <w:rFonts w:asciiTheme="majorHAnsi" w:hAnsiTheme="majorHAnsi"/>
          <w:color w:val="000000" w:themeColor="text1"/>
          <w:sz w:val="20"/>
          <w:szCs w:val="20"/>
          <w:lang w:val="es-ES_tradnl"/>
        </w:rPr>
        <w:t>que</w:t>
      </w:r>
      <w:r w:rsidR="00ED54B1" w:rsidRPr="008966A3">
        <w:rPr>
          <w:rFonts w:asciiTheme="majorHAnsi" w:hAnsiTheme="majorHAnsi"/>
          <w:color w:val="000000" w:themeColor="text1"/>
          <w:sz w:val="20"/>
          <w:szCs w:val="20"/>
          <w:lang w:val="es-ES_tradnl"/>
        </w:rPr>
        <w:t xml:space="preserve"> les correspondía </w:t>
      </w:r>
      <w:r w:rsidR="00EA23C3" w:rsidRPr="008966A3">
        <w:rPr>
          <w:rFonts w:asciiTheme="majorHAnsi" w:hAnsiTheme="majorHAnsi"/>
          <w:color w:val="000000" w:themeColor="text1"/>
          <w:sz w:val="20"/>
          <w:szCs w:val="20"/>
          <w:lang w:val="es-ES_tradnl"/>
        </w:rPr>
        <w:t>conforme a</w:t>
      </w:r>
      <w:r w:rsidR="00ED54B1" w:rsidRPr="008966A3">
        <w:rPr>
          <w:rFonts w:asciiTheme="majorHAnsi" w:hAnsiTheme="majorHAnsi"/>
          <w:color w:val="000000" w:themeColor="text1"/>
          <w:sz w:val="20"/>
          <w:szCs w:val="20"/>
          <w:lang w:val="es-ES_tradnl"/>
        </w:rPr>
        <w:t xml:space="preserve"> las sentencias </w:t>
      </w:r>
      <w:r w:rsidR="00527EB3" w:rsidRPr="008966A3">
        <w:rPr>
          <w:rFonts w:asciiTheme="majorHAnsi" w:hAnsiTheme="majorHAnsi"/>
          <w:color w:val="000000" w:themeColor="text1"/>
          <w:sz w:val="20"/>
          <w:szCs w:val="20"/>
          <w:lang w:val="es-ES_tradnl"/>
        </w:rPr>
        <w:t>judiciales</w:t>
      </w:r>
      <w:r w:rsidR="00280D33" w:rsidRPr="008966A3">
        <w:rPr>
          <w:rFonts w:asciiTheme="majorHAnsi" w:hAnsiTheme="majorHAnsi"/>
          <w:color w:val="000000" w:themeColor="text1"/>
          <w:sz w:val="20"/>
          <w:szCs w:val="20"/>
          <w:lang w:val="es-ES_tradnl"/>
        </w:rPr>
        <w:t xml:space="preserve">. </w:t>
      </w:r>
      <w:r w:rsidR="00492A46" w:rsidRPr="008966A3">
        <w:rPr>
          <w:rFonts w:asciiTheme="majorHAnsi" w:hAnsiTheme="majorHAnsi"/>
          <w:color w:val="000000" w:themeColor="text1"/>
          <w:sz w:val="20"/>
          <w:szCs w:val="20"/>
          <w:lang w:val="es-ES_tradnl"/>
        </w:rPr>
        <w:t xml:space="preserve">Sin embargo, </w:t>
      </w:r>
      <w:r w:rsidR="00D740A9" w:rsidRPr="008966A3">
        <w:rPr>
          <w:rFonts w:asciiTheme="majorHAnsi" w:hAnsiTheme="majorHAnsi"/>
          <w:color w:val="000000" w:themeColor="text1"/>
          <w:sz w:val="20"/>
          <w:szCs w:val="20"/>
          <w:lang w:val="es-ES_tradnl"/>
        </w:rPr>
        <w:t xml:space="preserve">ACEPAR no asistió </w:t>
      </w:r>
      <w:r w:rsidR="00AC4BF1" w:rsidRPr="008966A3">
        <w:rPr>
          <w:rFonts w:asciiTheme="majorHAnsi" w:hAnsiTheme="majorHAnsi"/>
          <w:color w:val="000000" w:themeColor="text1"/>
          <w:sz w:val="20"/>
          <w:szCs w:val="20"/>
          <w:lang w:val="es-ES_tradnl"/>
        </w:rPr>
        <w:t xml:space="preserve">ni excusó </w:t>
      </w:r>
      <w:r w:rsidR="00794E14" w:rsidRPr="008966A3">
        <w:rPr>
          <w:rFonts w:asciiTheme="majorHAnsi" w:hAnsiTheme="majorHAnsi"/>
          <w:color w:val="000000" w:themeColor="text1"/>
          <w:sz w:val="20"/>
          <w:szCs w:val="20"/>
          <w:lang w:val="es-ES_tradnl"/>
        </w:rPr>
        <w:t xml:space="preserve">su ausencia a </w:t>
      </w:r>
      <w:r w:rsidR="005E056F" w:rsidRPr="008966A3">
        <w:rPr>
          <w:rFonts w:asciiTheme="majorHAnsi" w:hAnsiTheme="majorHAnsi"/>
          <w:color w:val="000000" w:themeColor="text1"/>
          <w:sz w:val="20"/>
          <w:szCs w:val="20"/>
          <w:lang w:val="es-ES_tradnl"/>
        </w:rPr>
        <w:t xml:space="preserve">dicha </w:t>
      </w:r>
      <w:r w:rsidR="00D740A9" w:rsidRPr="008966A3">
        <w:rPr>
          <w:rFonts w:asciiTheme="majorHAnsi" w:hAnsiTheme="majorHAnsi"/>
          <w:color w:val="000000" w:themeColor="text1"/>
          <w:sz w:val="20"/>
          <w:szCs w:val="20"/>
          <w:lang w:val="es-ES_tradnl"/>
        </w:rPr>
        <w:t>negociación</w:t>
      </w:r>
      <w:r w:rsidR="00ED54B1" w:rsidRPr="008966A3">
        <w:rPr>
          <w:rFonts w:asciiTheme="majorHAnsi" w:hAnsiTheme="majorHAnsi"/>
          <w:color w:val="000000" w:themeColor="text1"/>
          <w:sz w:val="20"/>
          <w:szCs w:val="20"/>
          <w:lang w:val="es-ES_tradnl"/>
        </w:rPr>
        <w:t>.</w:t>
      </w:r>
      <w:r w:rsidR="00492A46" w:rsidRPr="008966A3">
        <w:rPr>
          <w:rFonts w:asciiTheme="majorHAnsi" w:hAnsiTheme="majorHAnsi"/>
          <w:color w:val="000000" w:themeColor="text1"/>
          <w:sz w:val="20"/>
          <w:szCs w:val="20"/>
          <w:lang w:val="es-ES_tradnl"/>
        </w:rPr>
        <w:t xml:space="preserve"> </w:t>
      </w:r>
    </w:p>
    <w:p w14:paraId="68705FBB" w14:textId="77777777" w:rsidR="007E433E" w:rsidRPr="008966A3" w:rsidRDefault="007E433E" w:rsidP="00D37DE7">
      <w:pPr>
        <w:ind w:firstLine="720"/>
        <w:jc w:val="both"/>
        <w:rPr>
          <w:rFonts w:asciiTheme="majorHAnsi" w:hAnsiTheme="majorHAnsi"/>
          <w:i/>
          <w:iCs/>
          <w:color w:val="000000" w:themeColor="text1"/>
          <w:sz w:val="20"/>
          <w:szCs w:val="20"/>
          <w:lang w:val="es-ES_tradnl"/>
        </w:rPr>
      </w:pPr>
    </w:p>
    <w:p w14:paraId="23DF1802" w14:textId="4AE904F7" w:rsidR="00F76597" w:rsidRPr="008966A3" w:rsidRDefault="00F76597" w:rsidP="00D37DE7">
      <w:pPr>
        <w:ind w:firstLine="720"/>
        <w:jc w:val="both"/>
        <w:rPr>
          <w:rFonts w:asciiTheme="majorHAnsi" w:hAnsiTheme="majorHAnsi"/>
          <w:i/>
          <w:iCs/>
          <w:color w:val="000000" w:themeColor="text1"/>
          <w:sz w:val="20"/>
          <w:szCs w:val="20"/>
          <w:lang w:val="es-ES_tradnl"/>
        </w:rPr>
      </w:pPr>
      <w:r w:rsidRPr="008966A3">
        <w:rPr>
          <w:rFonts w:asciiTheme="majorHAnsi" w:hAnsiTheme="majorHAnsi"/>
          <w:i/>
          <w:iCs/>
          <w:color w:val="000000" w:themeColor="text1"/>
          <w:sz w:val="20"/>
          <w:szCs w:val="20"/>
          <w:lang w:val="es-ES_tradnl"/>
        </w:rPr>
        <w:lastRenderedPageBreak/>
        <w:t xml:space="preserve">Alegatos </w:t>
      </w:r>
      <w:r w:rsidR="00F9652F" w:rsidRPr="008966A3">
        <w:rPr>
          <w:rFonts w:asciiTheme="majorHAnsi" w:hAnsiTheme="majorHAnsi"/>
          <w:i/>
          <w:iCs/>
          <w:color w:val="000000" w:themeColor="text1"/>
          <w:sz w:val="20"/>
          <w:szCs w:val="20"/>
          <w:lang w:val="es-ES_tradnl"/>
        </w:rPr>
        <w:t>de los peticionarios</w:t>
      </w:r>
    </w:p>
    <w:p w14:paraId="767CE93F" w14:textId="77777777" w:rsidR="001014CD" w:rsidRPr="008966A3" w:rsidRDefault="001014CD" w:rsidP="001014CD">
      <w:pPr>
        <w:jc w:val="both"/>
        <w:rPr>
          <w:rFonts w:asciiTheme="majorHAnsi" w:hAnsiTheme="majorHAnsi"/>
          <w:color w:val="000000" w:themeColor="text1"/>
          <w:sz w:val="20"/>
          <w:szCs w:val="20"/>
          <w:lang w:val="es-ES_tradnl"/>
        </w:rPr>
      </w:pPr>
    </w:p>
    <w:p w14:paraId="4FB5E5E0" w14:textId="5FDC397C" w:rsidR="004576CF" w:rsidRPr="008966A3" w:rsidRDefault="00033F9A" w:rsidP="00B77B71">
      <w:pPr>
        <w:pStyle w:val="ListParagraph"/>
        <w:numPr>
          <w:ilvl w:val="0"/>
          <w:numId w:val="55"/>
        </w:numPr>
        <w:jc w:val="both"/>
        <w:rPr>
          <w:rFonts w:asciiTheme="majorHAnsi" w:hAnsiTheme="majorHAnsi"/>
          <w:color w:val="000000" w:themeColor="text1"/>
          <w:sz w:val="20"/>
          <w:szCs w:val="20"/>
          <w:lang w:val="es-ES_tradnl"/>
        </w:rPr>
      </w:pPr>
      <w:r w:rsidRPr="008966A3">
        <w:rPr>
          <w:rFonts w:asciiTheme="majorHAnsi" w:eastAsia="Arial Unicode MS" w:hAnsiTheme="majorHAnsi" w:cs="Times New Roman"/>
          <w:color w:val="000000" w:themeColor="text1"/>
          <w:sz w:val="20"/>
          <w:szCs w:val="20"/>
          <w:lang w:val="es-ES_tradnl" w:eastAsia="en-US"/>
        </w:rPr>
        <w:t xml:space="preserve">En </w:t>
      </w:r>
      <w:r w:rsidR="00E41076" w:rsidRPr="008966A3">
        <w:rPr>
          <w:rFonts w:asciiTheme="majorHAnsi" w:eastAsia="Arial Unicode MS" w:hAnsiTheme="majorHAnsi" w:cs="Times New Roman"/>
          <w:color w:val="000000" w:themeColor="text1"/>
          <w:sz w:val="20"/>
          <w:szCs w:val="20"/>
          <w:lang w:val="es-ES_tradnl" w:eastAsia="en-US"/>
        </w:rPr>
        <w:t>suma</w:t>
      </w:r>
      <w:r w:rsidRPr="008966A3">
        <w:rPr>
          <w:rFonts w:asciiTheme="majorHAnsi" w:eastAsia="Arial Unicode MS" w:hAnsiTheme="majorHAnsi" w:cs="Times New Roman"/>
          <w:color w:val="000000" w:themeColor="text1"/>
          <w:sz w:val="20"/>
          <w:szCs w:val="20"/>
          <w:lang w:val="es-ES_tradnl" w:eastAsia="en-US"/>
        </w:rPr>
        <w:t xml:space="preserve">, </w:t>
      </w:r>
      <w:r w:rsidR="00F9652F" w:rsidRPr="008966A3">
        <w:rPr>
          <w:rFonts w:asciiTheme="majorHAnsi" w:eastAsia="Arial Unicode MS" w:hAnsiTheme="majorHAnsi" w:cs="Times New Roman"/>
          <w:color w:val="000000" w:themeColor="text1"/>
          <w:sz w:val="20"/>
          <w:szCs w:val="20"/>
          <w:lang w:val="es-ES_tradnl" w:eastAsia="en-US"/>
        </w:rPr>
        <w:t>los peticionarios denuncian</w:t>
      </w:r>
      <w:r w:rsidR="00674C3E" w:rsidRPr="008966A3">
        <w:rPr>
          <w:rFonts w:asciiTheme="majorHAnsi" w:eastAsia="Arial Unicode MS" w:hAnsiTheme="majorHAnsi" w:cs="Times New Roman"/>
          <w:color w:val="000000" w:themeColor="text1"/>
          <w:sz w:val="20"/>
          <w:szCs w:val="20"/>
          <w:lang w:val="es-ES_tradnl" w:eastAsia="en-US"/>
        </w:rPr>
        <w:t xml:space="preserve"> que el Estado </w:t>
      </w:r>
      <w:r w:rsidR="00C02D95" w:rsidRPr="008966A3">
        <w:rPr>
          <w:rFonts w:asciiTheme="majorHAnsi" w:eastAsia="Arial Unicode MS" w:hAnsiTheme="majorHAnsi" w:cs="Times New Roman"/>
          <w:color w:val="000000" w:themeColor="text1"/>
          <w:sz w:val="20"/>
          <w:szCs w:val="20"/>
          <w:lang w:val="es-ES_tradnl" w:eastAsia="en-US"/>
        </w:rPr>
        <w:t xml:space="preserve">paraguayo </w:t>
      </w:r>
      <w:r w:rsidR="00674C3E" w:rsidRPr="008966A3">
        <w:rPr>
          <w:rFonts w:asciiTheme="majorHAnsi" w:eastAsia="Arial Unicode MS" w:hAnsiTheme="majorHAnsi" w:cs="Times New Roman"/>
          <w:color w:val="000000" w:themeColor="text1"/>
          <w:sz w:val="20"/>
          <w:szCs w:val="20"/>
          <w:lang w:val="es-ES_tradnl" w:eastAsia="en-US"/>
        </w:rPr>
        <w:t xml:space="preserve">violó los derechos de las presuntas víctimas </w:t>
      </w:r>
      <w:r w:rsidR="00E41076" w:rsidRPr="008966A3">
        <w:rPr>
          <w:rFonts w:asciiTheme="majorHAnsi" w:eastAsia="Arial Unicode MS" w:hAnsiTheme="majorHAnsi" w:cs="Times New Roman"/>
          <w:color w:val="000000" w:themeColor="text1"/>
          <w:sz w:val="20"/>
          <w:szCs w:val="20"/>
          <w:lang w:val="es-ES_tradnl" w:eastAsia="en-US"/>
        </w:rPr>
        <w:t>porque</w:t>
      </w:r>
      <w:r w:rsidR="00674C3E" w:rsidRPr="008966A3">
        <w:rPr>
          <w:rFonts w:asciiTheme="majorHAnsi" w:eastAsia="Arial Unicode MS" w:hAnsiTheme="majorHAnsi" w:cs="Times New Roman"/>
          <w:color w:val="000000" w:themeColor="text1"/>
          <w:sz w:val="20"/>
          <w:szCs w:val="20"/>
          <w:lang w:val="es-ES_tradnl" w:eastAsia="en-US"/>
        </w:rPr>
        <w:t xml:space="preserve"> a pesar de contar con una sentencia del máximo tribunal que ampar</w:t>
      </w:r>
      <w:r w:rsidR="00E41076" w:rsidRPr="008966A3">
        <w:rPr>
          <w:rFonts w:asciiTheme="majorHAnsi" w:eastAsia="Arial Unicode MS" w:hAnsiTheme="majorHAnsi" w:cs="Times New Roman"/>
          <w:color w:val="000000" w:themeColor="text1"/>
          <w:sz w:val="20"/>
          <w:szCs w:val="20"/>
          <w:lang w:val="es-ES_tradnl" w:eastAsia="en-US"/>
        </w:rPr>
        <w:t>ó</w:t>
      </w:r>
      <w:r w:rsidR="00674C3E" w:rsidRPr="008966A3">
        <w:rPr>
          <w:rFonts w:asciiTheme="majorHAnsi" w:eastAsia="Arial Unicode MS" w:hAnsiTheme="majorHAnsi" w:cs="Times New Roman"/>
          <w:color w:val="000000" w:themeColor="text1"/>
          <w:sz w:val="20"/>
          <w:szCs w:val="20"/>
          <w:lang w:val="es-ES_tradnl" w:eastAsia="en-US"/>
        </w:rPr>
        <w:t xml:space="preserve"> sus derechos, ACEPAR nunca cumplió esta decisión</w:t>
      </w:r>
      <w:r w:rsidR="00C02D95" w:rsidRPr="008966A3">
        <w:rPr>
          <w:rFonts w:asciiTheme="majorHAnsi" w:eastAsia="Arial Unicode MS" w:hAnsiTheme="majorHAnsi" w:cs="Times New Roman"/>
          <w:color w:val="000000" w:themeColor="text1"/>
          <w:sz w:val="20"/>
          <w:szCs w:val="20"/>
          <w:lang w:val="es-ES_tradnl" w:eastAsia="en-US"/>
        </w:rPr>
        <w:t>;</w:t>
      </w:r>
      <w:r w:rsidR="00674C3E" w:rsidRPr="008966A3">
        <w:rPr>
          <w:rFonts w:asciiTheme="majorHAnsi" w:eastAsia="Arial Unicode MS" w:hAnsiTheme="majorHAnsi" w:cs="Times New Roman"/>
          <w:color w:val="000000" w:themeColor="text1"/>
          <w:sz w:val="20"/>
          <w:szCs w:val="20"/>
          <w:lang w:val="es-ES_tradnl" w:eastAsia="en-US"/>
        </w:rPr>
        <w:t xml:space="preserve"> lo que obligó a los trabajadores </w:t>
      </w:r>
      <w:r w:rsidR="00C02D95" w:rsidRPr="008966A3">
        <w:rPr>
          <w:rFonts w:asciiTheme="majorHAnsi" w:eastAsia="Arial Unicode MS" w:hAnsiTheme="majorHAnsi" w:cs="Times New Roman"/>
          <w:color w:val="000000" w:themeColor="text1"/>
          <w:sz w:val="20"/>
          <w:szCs w:val="20"/>
          <w:lang w:val="es-ES_tradnl" w:eastAsia="en-US"/>
        </w:rPr>
        <w:t xml:space="preserve">a </w:t>
      </w:r>
      <w:r w:rsidR="00674C3E" w:rsidRPr="008966A3">
        <w:rPr>
          <w:rFonts w:asciiTheme="majorHAnsi" w:eastAsia="Arial Unicode MS" w:hAnsiTheme="majorHAnsi" w:cs="Times New Roman"/>
          <w:color w:val="000000" w:themeColor="text1"/>
          <w:sz w:val="20"/>
          <w:szCs w:val="20"/>
          <w:lang w:val="es-ES_tradnl" w:eastAsia="en-US"/>
        </w:rPr>
        <w:t xml:space="preserve">ejercer </w:t>
      </w:r>
      <w:r w:rsidR="00C02D95" w:rsidRPr="008966A3">
        <w:rPr>
          <w:rFonts w:asciiTheme="majorHAnsi" w:eastAsia="Arial Unicode MS" w:hAnsiTheme="majorHAnsi" w:cs="Times New Roman"/>
          <w:color w:val="000000" w:themeColor="text1"/>
          <w:sz w:val="20"/>
          <w:szCs w:val="20"/>
          <w:lang w:val="es-ES_tradnl" w:eastAsia="en-US"/>
        </w:rPr>
        <w:t>su</w:t>
      </w:r>
      <w:r w:rsidR="00674C3E" w:rsidRPr="008966A3">
        <w:rPr>
          <w:rFonts w:asciiTheme="majorHAnsi" w:eastAsia="Arial Unicode MS" w:hAnsiTheme="majorHAnsi" w:cs="Times New Roman"/>
          <w:color w:val="000000" w:themeColor="text1"/>
          <w:sz w:val="20"/>
          <w:szCs w:val="20"/>
          <w:lang w:val="es-ES_tradnl" w:eastAsia="en-US"/>
        </w:rPr>
        <w:t xml:space="preserve"> derecho </w:t>
      </w:r>
      <w:r w:rsidR="00C02D95" w:rsidRPr="008966A3">
        <w:rPr>
          <w:rFonts w:asciiTheme="majorHAnsi" w:eastAsia="Arial Unicode MS" w:hAnsiTheme="majorHAnsi" w:cs="Times New Roman"/>
          <w:color w:val="000000" w:themeColor="text1"/>
          <w:sz w:val="20"/>
          <w:szCs w:val="20"/>
          <w:lang w:val="es-ES_tradnl" w:eastAsia="en-US"/>
        </w:rPr>
        <w:t>a</w:t>
      </w:r>
      <w:r w:rsidR="00674C3E" w:rsidRPr="008966A3">
        <w:rPr>
          <w:rFonts w:asciiTheme="majorHAnsi" w:eastAsia="Arial Unicode MS" w:hAnsiTheme="majorHAnsi" w:cs="Times New Roman"/>
          <w:color w:val="000000" w:themeColor="text1"/>
          <w:sz w:val="20"/>
          <w:szCs w:val="20"/>
          <w:lang w:val="es-ES_tradnl" w:eastAsia="en-US"/>
        </w:rPr>
        <w:t xml:space="preserve"> huelga</w:t>
      </w:r>
      <w:r w:rsidR="00303C9A" w:rsidRPr="008966A3">
        <w:rPr>
          <w:rFonts w:asciiTheme="majorHAnsi" w:eastAsia="Arial Unicode MS" w:hAnsiTheme="majorHAnsi" w:cs="Times New Roman"/>
          <w:color w:val="000000" w:themeColor="text1"/>
          <w:sz w:val="20"/>
          <w:szCs w:val="20"/>
          <w:lang w:val="es-ES_tradnl" w:eastAsia="en-US"/>
        </w:rPr>
        <w:t xml:space="preserve">. </w:t>
      </w:r>
      <w:r w:rsidR="00303C9A" w:rsidRPr="008966A3">
        <w:rPr>
          <w:rFonts w:asciiTheme="majorHAnsi" w:hAnsiTheme="majorHAnsi"/>
          <w:color w:val="000000" w:themeColor="text1"/>
          <w:sz w:val="20"/>
          <w:szCs w:val="20"/>
          <w:lang w:val="es-ES_tradnl"/>
        </w:rPr>
        <w:t>A</w:t>
      </w:r>
      <w:r w:rsidR="00306B51" w:rsidRPr="008966A3">
        <w:rPr>
          <w:rFonts w:asciiTheme="majorHAnsi" w:hAnsiTheme="majorHAnsi"/>
          <w:color w:val="000000" w:themeColor="text1"/>
          <w:sz w:val="20"/>
          <w:szCs w:val="20"/>
          <w:lang w:val="es-ES_tradnl"/>
        </w:rPr>
        <w:t>rgumenta</w:t>
      </w:r>
      <w:r w:rsidR="008B761B" w:rsidRPr="008966A3">
        <w:rPr>
          <w:rFonts w:asciiTheme="majorHAnsi" w:hAnsiTheme="majorHAnsi"/>
          <w:color w:val="000000" w:themeColor="text1"/>
          <w:sz w:val="20"/>
          <w:szCs w:val="20"/>
          <w:lang w:val="es-ES_tradnl"/>
        </w:rPr>
        <w:t>n</w:t>
      </w:r>
      <w:r w:rsidR="00306B51" w:rsidRPr="008966A3">
        <w:rPr>
          <w:rFonts w:asciiTheme="majorHAnsi" w:hAnsiTheme="majorHAnsi"/>
          <w:color w:val="000000" w:themeColor="text1"/>
          <w:sz w:val="20"/>
          <w:szCs w:val="20"/>
          <w:lang w:val="es-ES_tradnl"/>
        </w:rPr>
        <w:t xml:space="preserve"> que no e</w:t>
      </w:r>
      <w:r w:rsidR="008D398B" w:rsidRPr="008966A3">
        <w:rPr>
          <w:rFonts w:asciiTheme="majorHAnsi" w:hAnsiTheme="majorHAnsi"/>
          <w:color w:val="000000" w:themeColor="text1"/>
          <w:sz w:val="20"/>
          <w:szCs w:val="20"/>
          <w:lang w:val="es-ES_tradnl"/>
        </w:rPr>
        <w:t>xiste</w:t>
      </w:r>
      <w:r w:rsidR="00306B51" w:rsidRPr="008966A3">
        <w:rPr>
          <w:rFonts w:asciiTheme="majorHAnsi" w:hAnsiTheme="majorHAnsi"/>
          <w:color w:val="000000" w:themeColor="text1"/>
          <w:sz w:val="20"/>
          <w:szCs w:val="20"/>
          <w:lang w:val="es-ES_tradnl"/>
        </w:rPr>
        <w:t xml:space="preserve"> duda sobre la parcialidad del</w:t>
      </w:r>
      <w:r w:rsidR="00873CDE" w:rsidRPr="008966A3">
        <w:rPr>
          <w:rFonts w:asciiTheme="majorHAnsi" w:hAnsiTheme="majorHAnsi"/>
          <w:color w:val="000000" w:themeColor="text1"/>
          <w:sz w:val="20"/>
          <w:szCs w:val="20"/>
          <w:lang w:val="es-ES_tradnl"/>
        </w:rPr>
        <w:t xml:space="preserve"> </w:t>
      </w:r>
      <w:r w:rsidR="00B77B71" w:rsidRPr="008966A3">
        <w:rPr>
          <w:rFonts w:asciiTheme="majorHAnsi" w:hAnsiTheme="majorHAnsi"/>
          <w:color w:val="000000" w:themeColor="text1"/>
          <w:sz w:val="20"/>
          <w:szCs w:val="20"/>
          <w:lang w:val="es-ES_tradnl"/>
        </w:rPr>
        <w:t>Tribunal de Apelación del Trabajo</w:t>
      </w:r>
      <w:r w:rsidR="008D398B" w:rsidRPr="008966A3">
        <w:rPr>
          <w:rFonts w:asciiTheme="majorHAnsi" w:hAnsiTheme="majorHAnsi"/>
          <w:color w:val="000000" w:themeColor="text1"/>
          <w:sz w:val="20"/>
          <w:szCs w:val="20"/>
          <w:lang w:val="es-ES_tradnl"/>
        </w:rPr>
        <w:t xml:space="preserve">, </w:t>
      </w:r>
      <w:r w:rsidR="00C50B9E" w:rsidRPr="008966A3">
        <w:rPr>
          <w:rFonts w:asciiTheme="majorHAnsi" w:hAnsiTheme="majorHAnsi"/>
          <w:color w:val="000000" w:themeColor="text1"/>
          <w:sz w:val="20"/>
          <w:szCs w:val="20"/>
          <w:lang w:val="es-ES_tradnl"/>
        </w:rPr>
        <w:t>ya</w:t>
      </w:r>
      <w:r w:rsidR="008D398B" w:rsidRPr="008966A3">
        <w:rPr>
          <w:rFonts w:asciiTheme="majorHAnsi" w:hAnsiTheme="majorHAnsi"/>
          <w:color w:val="000000" w:themeColor="text1"/>
          <w:sz w:val="20"/>
          <w:szCs w:val="20"/>
          <w:lang w:val="es-ES_tradnl"/>
        </w:rPr>
        <w:t xml:space="preserve"> </w:t>
      </w:r>
      <w:r w:rsidR="00306B51" w:rsidRPr="008966A3">
        <w:rPr>
          <w:rFonts w:asciiTheme="majorHAnsi" w:hAnsiTheme="majorHAnsi"/>
          <w:color w:val="000000" w:themeColor="text1"/>
          <w:sz w:val="20"/>
          <w:szCs w:val="20"/>
          <w:lang w:val="es-ES_tradnl"/>
        </w:rPr>
        <w:t>que</w:t>
      </w:r>
      <w:r w:rsidR="0064355B" w:rsidRPr="008966A3">
        <w:rPr>
          <w:rFonts w:asciiTheme="majorHAnsi" w:hAnsiTheme="majorHAnsi"/>
          <w:color w:val="000000" w:themeColor="text1"/>
          <w:sz w:val="20"/>
          <w:szCs w:val="20"/>
          <w:lang w:val="es-ES_tradnl"/>
        </w:rPr>
        <w:t xml:space="preserve"> es claro que existe </w:t>
      </w:r>
      <w:r w:rsidR="008C183E" w:rsidRPr="008966A3">
        <w:rPr>
          <w:rFonts w:asciiTheme="majorHAnsi" w:hAnsiTheme="majorHAnsi"/>
          <w:color w:val="000000" w:themeColor="text1"/>
          <w:sz w:val="20"/>
          <w:szCs w:val="20"/>
          <w:lang w:val="es-ES_tradnl"/>
        </w:rPr>
        <w:t>una enemistad con el padre del abogado patrocinante del SITRAC.</w:t>
      </w:r>
      <w:r w:rsidR="0064355B" w:rsidRPr="008966A3">
        <w:rPr>
          <w:rFonts w:asciiTheme="majorHAnsi" w:hAnsiTheme="majorHAnsi"/>
          <w:color w:val="000000" w:themeColor="text1"/>
          <w:sz w:val="20"/>
          <w:szCs w:val="20"/>
          <w:lang w:val="es-ES_tradnl"/>
        </w:rPr>
        <w:t xml:space="preserve"> Además, prueba de tal falta de imparcialidad, </w:t>
      </w:r>
      <w:r w:rsidR="00E41076" w:rsidRPr="008966A3">
        <w:rPr>
          <w:rFonts w:asciiTheme="majorHAnsi" w:hAnsiTheme="majorHAnsi"/>
          <w:color w:val="000000" w:themeColor="text1"/>
          <w:sz w:val="20"/>
          <w:szCs w:val="20"/>
          <w:lang w:val="es-ES_tradnl"/>
        </w:rPr>
        <w:t>sería</w:t>
      </w:r>
      <w:r w:rsidR="0064355B" w:rsidRPr="008966A3">
        <w:rPr>
          <w:rFonts w:asciiTheme="majorHAnsi" w:hAnsiTheme="majorHAnsi"/>
          <w:color w:val="000000" w:themeColor="text1"/>
          <w:sz w:val="20"/>
          <w:szCs w:val="20"/>
          <w:lang w:val="es-ES_tradnl"/>
        </w:rPr>
        <w:t xml:space="preserve"> que posteriormente los </w:t>
      </w:r>
      <w:r w:rsidR="00B1122B" w:rsidRPr="008966A3">
        <w:rPr>
          <w:rFonts w:asciiTheme="majorHAnsi" w:hAnsiTheme="majorHAnsi"/>
          <w:color w:val="000000" w:themeColor="text1"/>
          <w:sz w:val="20"/>
          <w:szCs w:val="20"/>
          <w:lang w:val="es-ES_tradnl"/>
        </w:rPr>
        <w:t>citados</w:t>
      </w:r>
      <w:r w:rsidR="00306B51" w:rsidRPr="008966A3">
        <w:rPr>
          <w:rFonts w:asciiTheme="majorHAnsi" w:hAnsiTheme="majorHAnsi"/>
          <w:color w:val="000000" w:themeColor="text1"/>
          <w:sz w:val="20"/>
          <w:szCs w:val="20"/>
          <w:lang w:val="es-ES_tradnl"/>
        </w:rPr>
        <w:t xml:space="preserve"> magistrados comenzaron </w:t>
      </w:r>
      <w:r w:rsidR="003D635C" w:rsidRPr="008966A3">
        <w:rPr>
          <w:rFonts w:asciiTheme="majorHAnsi" w:hAnsiTheme="majorHAnsi"/>
          <w:color w:val="000000" w:themeColor="text1"/>
          <w:sz w:val="20"/>
          <w:szCs w:val="20"/>
          <w:lang w:val="es-ES_tradnl"/>
        </w:rPr>
        <w:t xml:space="preserve">a </w:t>
      </w:r>
      <w:r w:rsidR="00306B51" w:rsidRPr="008966A3">
        <w:rPr>
          <w:rFonts w:asciiTheme="majorHAnsi" w:hAnsiTheme="majorHAnsi"/>
          <w:color w:val="000000" w:themeColor="text1"/>
          <w:sz w:val="20"/>
          <w:szCs w:val="20"/>
          <w:lang w:val="es-ES_tradnl"/>
        </w:rPr>
        <w:t>excusarse sistemáticamente en los</w:t>
      </w:r>
      <w:r w:rsidR="003511CB" w:rsidRPr="008966A3">
        <w:rPr>
          <w:rFonts w:asciiTheme="majorHAnsi" w:hAnsiTheme="majorHAnsi"/>
          <w:color w:val="000000" w:themeColor="text1"/>
          <w:sz w:val="20"/>
          <w:szCs w:val="20"/>
          <w:lang w:val="es-ES_tradnl"/>
        </w:rPr>
        <w:t xml:space="preserve"> </w:t>
      </w:r>
      <w:r w:rsidR="00306B51" w:rsidRPr="008966A3">
        <w:rPr>
          <w:rFonts w:asciiTheme="majorHAnsi" w:hAnsiTheme="majorHAnsi"/>
          <w:color w:val="000000" w:themeColor="text1"/>
          <w:sz w:val="20"/>
          <w:szCs w:val="20"/>
          <w:lang w:val="es-ES_tradnl"/>
        </w:rPr>
        <w:t>procesos en los que intervenía</w:t>
      </w:r>
      <w:r w:rsidR="008C183E" w:rsidRPr="008966A3">
        <w:rPr>
          <w:rFonts w:asciiTheme="majorHAnsi" w:hAnsiTheme="majorHAnsi"/>
          <w:color w:val="000000" w:themeColor="text1"/>
          <w:sz w:val="20"/>
          <w:szCs w:val="20"/>
          <w:lang w:val="es-ES_tradnl"/>
        </w:rPr>
        <w:t xml:space="preserve"> el abogado que patrocinaba al SITRAC, </w:t>
      </w:r>
      <w:r w:rsidR="00E41076" w:rsidRPr="008966A3">
        <w:rPr>
          <w:rFonts w:asciiTheme="majorHAnsi" w:hAnsiTheme="majorHAnsi"/>
          <w:color w:val="000000" w:themeColor="text1"/>
          <w:sz w:val="20"/>
          <w:szCs w:val="20"/>
          <w:lang w:val="es-ES_tradnl"/>
        </w:rPr>
        <w:t>siendo</w:t>
      </w:r>
      <w:r w:rsidR="008C183E" w:rsidRPr="008966A3">
        <w:rPr>
          <w:rFonts w:asciiTheme="majorHAnsi" w:hAnsiTheme="majorHAnsi"/>
          <w:color w:val="000000" w:themeColor="text1"/>
          <w:sz w:val="20"/>
          <w:szCs w:val="20"/>
          <w:lang w:val="es-ES_tradnl"/>
        </w:rPr>
        <w:t xml:space="preserve"> que </w:t>
      </w:r>
      <w:r w:rsidR="00794E14" w:rsidRPr="008966A3">
        <w:rPr>
          <w:rFonts w:asciiTheme="majorHAnsi" w:hAnsiTheme="majorHAnsi"/>
          <w:color w:val="000000" w:themeColor="text1"/>
          <w:sz w:val="20"/>
          <w:szCs w:val="20"/>
          <w:lang w:val="es-ES_tradnl"/>
        </w:rPr>
        <w:t xml:space="preserve">el </w:t>
      </w:r>
      <w:r w:rsidR="00303C9A" w:rsidRPr="008966A3">
        <w:rPr>
          <w:rFonts w:asciiTheme="majorHAnsi" w:hAnsiTheme="majorHAnsi"/>
          <w:color w:val="000000" w:themeColor="text1"/>
          <w:sz w:val="20"/>
          <w:szCs w:val="20"/>
          <w:lang w:val="es-ES_tradnl"/>
        </w:rPr>
        <w:t xml:space="preserve">proceso </w:t>
      </w:r>
      <w:r w:rsidR="00794E14" w:rsidRPr="008966A3">
        <w:rPr>
          <w:rFonts w:asciiTheme="majorHAnsi" w:hAnsiTheme="majorHAnsi"/>
          <w:color w:val="000000" w:themeColor="text1"/>
          <w:sz w:val="20"/>
          <w:szCs w:val="20"/>
          <w:lang w:val="es-ES_tradnl"/>
        </w:rPr>
        <w:t xml:space="preserve">de calificación de </w:t>
      </w:r>
      <w:r w:rsidR="00AE575E" w:rsidRPr="008966A3">
        <w:rPr>
          <w:rFonts w:asciiTheme="majorHAnsi" w:hAnsiTheme="majorHAnsi"/>
          <w:color w:val="000000" w:themeColor="text1"/>
          <w:sz w:val="20"/>
          <w:szCs w:val="20"/>
          <w:lang w:val="es-ES_tradnl"/>
        </w:rPr>
        <w:t>huelga</w:t>
      </w:r>
      <w:r w:rsidR="00794E14" w:rsidRPr="008966A3">
        <w:rPr>
          <w:rFonts w:asciiTheme="majorHAnsi" w:hAnsiTheme="majorHAnsi"/>
          <w:color w:val="000000" w:themeColor="text1"/>
          <w:sz w:val="20"/>
          <w:szCs w:val="20"/>
          <w:lang w:val="es-ES_tradnl"/>
        </w:rPr>
        <w:t xml:space="preserve"> </w:t>
      </w:r>
      <w:r w:rsidR="00434F3C" w:rsidRPr="008966A3">
        <w:rPr>
          <w:rFonts w:asciiTheme="majorHAnsi" w:hAnsiTheme="majorHAnsi"/>
          <w:color w:val="000000" w:themeColor="text1"/>
          <w:sz w:val="20"/>
          <w:szCs w:val="20"/>
          <w:lang w:val="es-ES_tradnl"/>
        </w:rPr>
        <w:t>fue</w:t>
      </w:r>
      <w:r w:rsidR="00303C9A" w:rsidRPr="008966A3">
        <w:rPr>
          <w:rFonts w:asciiTheme="majorHAnsi" w:hAnsiTheme="majorHAnsi"/>
          <w:color w:val="000000" w:themeColor="text1"/>
          <w:sz w:val="20"/>
          <w:szCs w:val="20"/>
          <w:lang w:val="es-ES_tradnl"/>
        </w:rPr>
        <w:t xml:space="preserve"> el único en el que </w:t>
      </w:r>
      <w:r w:rsidR="00A329CB" w:rsidRPr="008966A3">
        <w:rPr>
          <w:rFonts w:asciiTheme="majorHAnsi" w:hAnsiTheme="majorHAnsi"/>
          <w:color w:val="000000" w:themeColor="text1"/>
          <w:sz w:val="20"/>
          <w:szCs w:val="20"/>
          <w:lang w:val="es-ES_tradnl"/>
        </w:rPr>
        <w:t>estos magistrados</w:t>
      </w:r>
      <w:r w:rsidR="009674E9" w:rsidRPr="008966A3">
        <w:rPr>
          <w:rFonts w:asciiTheme="majorHAnsi" w:hAnsiTheme="majorHAnsi"/>
          <w:color w:val="000000" w:themeColor="text1"/>
          <w:sz w:val="20"/>
          <w:szCs w:val="20"/>
          <w:lang w:val="es-ES_tradnl"/>
        </w:rPr>
        <w:t xml:space="preserve"> </w:t>
      </w:r>
      <w:r w:rsidR="00303C9A" w:rsidRPr="008966A3">
        <w:rPr>
          <w:rFonts w:asciiTheme="majorHAnsi" w:hAnsiTheme="majorHAnsi"/>
          <w:color w:val="000000" w:themeColor="text1"/>
          <w:sz w:val="20"/>
          <w:szCs w:val="20"/>
          <w:lang w:val="es-ES_tradnl"/>
        </w:rPr>
        <w:t>no se excusaron</w:t>
      </w:r>
      <w:r w:rsidR="008613E0" w:rsidRPr="008966A3">
        <w:rPr>
          <w:rFonts w:asciiTheme="majorHAnsi" w:hAnsiTheme="majorHAnsi"/>
          <w:color w:val="000000" w:themeColor="text1"/>
          <w:sz w:val="20"/>
          <w:szCs w:val="20"/>
          <w:lang w:val="es-ES_tradnl"/>
        </w:rPr>
        <w:t xml:space="preserve">. Además, </w:t>
      </w:r>
      <w:r w:rsidR="00434F3C" w:rsidRPr="008966A3">
        <w:rPr>
          <w:rFonts w:asciiTheme="majorHAnsi" w:hAnsiTheme="majorHAnsi"/>
          <w:color w:val="000000" w:themeColor="text1"/>
          <w:sz w:val="20"/>
          <w:szCs w:val="20"/>
          <w:lang w:val="es-ES_tradnl"/>
        </w:rPr>
        <w:t>alegan</w:t>
      </w:r>
      <w:r w:rsidR="008613E0" w:rsidRPr="008966A3">
        <w:rPr>
          <w:rFonts w:asciiTheme="majorHAnsi" w:hAnsiTheme="majorHAnsi"/>
          <w:color w:val="000000" w:themeColor="text1"/>
          <w:sz w:val="20"/>
          <w:szCs w:val="20"/>
          <w:lang w:val="es-ES_tradnl"/>
        </w:rPr>
        <w:t xml:space="preserve"> que </w:t>
      </w:r>
      <w:r w:rsidR="00635E67" w:rsidRPr="008966A3">
        <w:rPr>
          <w:rFonts w:asciiTheme="majorHAnsi" w:hAnsiTheme="majorHAnsi"/>
          <w:color w:val="000000" w:themeColor="text1"/>
          <w:sz w:val="20"/>
          <w:szCs w:val="20"/>
          <w:lang w:val="es-ES_tradnl"/>
        </w:rPr>
        <w:t>según el</w:t>
      </w:r>
      <w:r w:rsidR="008613E0" w:rsidRPr="008966A3">
        <w:rPr>
          <w:rFonts w:asciiTheme="majorHAnsi" w:hAnsiTheme="majorHAnsi"/>
          <w:color w:val="000000" w:themeColor="text1"/>
          <w:sz w:val="20"/>
          <w:szCs w:val="20"/>
          <w:lang w:val="es-ES_tradnl"/>
        </w:rPr>
        <w:t xml:space="preserve"> artículo 2 de la ley 1.543/2000</w:t>
      </w:r>
      <w:r w:rsidR="00395094" w:rsidRPr="008966A3">
        <w:rPr>
          <w:rFonts w:asciiTheme="majorHAnsi" w:hAnsiTheme="majorHAnsi"/>
          <w:color w:val="000000" w:themeColor="text1"/>
          <w:sz w:val="20"/>
          <w:szCs w:val="20"/>
          <w:lang w:val="es-ES_tradnl"/>
        </w:rPr>
        <w:t xml:space="preserve"> </w:t>
      </w:r>
      <w:r w:rsidR="00A62986" w:rsidRPr="008966A3">
        <w:rPr>
          <w:rFonts w:asciiTheme="majorHAnsi" w:hAnsiTheme="majorHAnsi"/>
          <w:color w:val="000000" w:themeColor="text1"/>
          <w:sz w:val="20"/>
          <w:szCs w:val="20"/>
          <w:lang w:val="es-ES_tradnl"/>
        </w:rPr>
        <w:t>el trámite de calificación se rige por el procedimiento especial establecido para la acción de amparo,</w:t>
      </w:r>
      <w:r w:rsidR="0064355B" w:rsidRPr="008966A3">
        <w:rPr>
          <w:rFonts w:asciiTheme="majorHAnsi" w:hAnsiTheme="majorHAnsi"/>
          <w:color w:val="000000" w:themeColor="text1"/>
          <w:sz w:val="20"/>
          <w:szCs w:val="20"/>
          <w:lang w:val="es-ES_tradnl"/>
        </w:rPr>
        <w:t xml:space="preserve"> </w:t>
      </w:r>
      <w:r w:rsidR="00A62986" w:rsidRPr="008966A3">
        <w:rPr>
          <w:rFonts w:asciiTheme="majorHAnsi" w:hAnsiTheme="majorHAnsi"/>
          <w:color w:val="000000" w:themeColor="text1"/>
          <w:sz w:val="20"/>
          <w:szCs w:val="20"/>
          <w:lang w:val="es-ES_tradnl"/>
        </w:rPr>
        <w:t>el cual veda la posibilidad de recusar a los magistrados intervinientes</w:t>
      </w:r>
      <w:r w:rsidR="0064355B" w:rsidRPr="008966A3">
        <w:rPr>
          <w:rFonts w:asciiTheme="majorHAnsi" w:hAnsiTheme="majorHAnsi"/>
          <w:color w:val="000000" w:themeColor="text1"/>
          <w:sz w:val="20"/>
          <w:szCs w:val="20"/>
          <w:lang w:val="es-ES_tradnl"/>
        </w:rPr>
        <w:t>. Debido a ello</w:t>
      </w:r>
      <w:r w:rsidR="00A62986" w:rsidRPr="008966A3">
        <w:rPr>
          <w:rFonts w:asciiTheme="majorHAnsi" w:hAnsiTheme="majorHAnsi"/>
          <w:color w:val="000000" w:themeColor="text1"/>
          <w:sz w:val="20"/>
          <w:szCs w:val="20"/>
          <w:lang w:val="es-ES_tradnl"/>
        </w:rPr>
        <w:t xml:space="preserve"> </w:t>
      </w:r>
      <w:r w:rsidR="008613E0" w:rsidRPr="008966A3">
        <w:rPr>
          <w:rFonts w:asciiTheme="majorHAnsi" w:hAnsiTheme="majorHAnsi"/>
          <w:color w:val="000000" w:themeColor="text1"/>
          <w:sz w:val="20"/>
          <w:szCs w:val="20"/>
          <w:lang w:val="es-ES_tradnl"/>
        </w:rPr>
        <w:t xml:space="preserve">no era posible interponer un recurso de incidencia de recusación ante la falta de recusación de los </w:t>
      </w:r>
      <w:r w:rsidR="00B77B71" w:rsidRPr="008966A3">
        <w:rPr>
          <w:rFonts w:asciiTheme="majorHAnsi" w:hAnsiTheme="majorHAnsi"/>
          <w:color w:val="000000" w:themeColor="text1"/>
          <w:sz w:val="20"/>
          <w:szCs w:val="20"/>
          <w:lang w:val="es-ES_tradnl"/>
        </w:rPr>
        <w:t>m</w:t>
      </w:r>
      <w:r w:rsidR="008613E0" w:rsidRPr="008966A3">
        <w:rPr>
          <w:rFonts w:asciiTheme="majorHAnsi" w:hAnsiTheme="majorHAnsi"/>
          <w:color w:val="000000" w:themeColor="text1"/>
          <w:sz w:val="20"/>
          <w:szCs w:val="20"/>
          <w:lang w:val="es-ES_tradnl"/>
        </w:rPr>
        <w:t xml:space="preserve">agistrados del Tribunal de Apelación, por lo que </w:t>
      </w:r>
      <w:r w:rsidR="00A62986" w:rsidRPr="008966A3">
        <w:rPr>
          <w:rFonts w:asciiTheme="majorHAnsi" w:hAnsiTheme="majorHAnsi"/>
          <w:color w:val="000000" w:themeColor="text1"/>
          <w:sz w:val="20"/>
          <w:szCs w:val="20"/>
          <w:lang w:val="es-ES_tradnl"/>
        </w:rPr>
        <w:t xml:space="preserve">no </w:t>
      </w:r>
      <w:r w:rsidR="00A329CB" w:rsidRPr="008966A3">
        <w:rPr>
          <w:rFonts w:asciiTheme="majorHAnsi" w:hAnsiTheme="majorHAnsi"/>
          <w:color w:val="000000" w:themeColor="text1"/>
          <w:sz w:val="20"/>
          <w:szCs w:val="20"/>
          <w:lang w:val="es-ES_tradnl"/>
        </w:rPr>
        <w:t>habrían contado</w:t>
      </w:r>
      <w:r w:rsidR="008613E0" w:rsidRPr="008966A3">
        <w:rPr>
          <w:rFonts w:asciiTheme="majorHAnsi" w:hAnsiTheme="majorHAnsi"/>
          <w:color w:val="000000" w:themeColor="text1"/>
          <w:sz w:val="20"/>
          <w:szCs w:val="20"/>
          <w:lang w:val="es-ES_tradnl"/>
        </w:rPr>
        <w:t xml:space="preserve"> con un recurso efectivo para solucionar </w:t>
      </w:r>
      <w:r w:rsidR="00A62986" w:rsidRPr="008966A3">
        <w:rPr>
          <w:rFonts w:asciiTheme="majorHAnsi" w:hAnsiTheme="majorHAnsi"/>
          <w:color w:val="000000" w:themeColor="text1"/>
          <w:sz w:val="20"/>
          <w:szCs w:val="20"/>
          <w:lang w:val="es-ES_tradnl"/>
        </w:rPr>
        <w:t>l</w:t>
      </w:r>
      <w:r w:rsidR="008613E0" w:rsidRPr="008966A3">
        <w:rPr>
          <w:rFonts w:asciiTheme="majorHAnsi" w:hAnsiTheme="majorHAnsi"/>
          <w:color w:val="000000" w:themeColor="text1"/>
          <w:sz w:val="20"/>
          <w:szCs w:val="20"/>
          <w:lang w:val="es-ES_tradnl"/>
        </w:rPr>
        <w:t>a situación</w:t>
      </w:r>
      <w:r w:rsidR="00A62986" w:rsidRPr="008966A3">
        <w:rPr>
          <w:rFonts w:asciiTheme="majorHAnsi" w:hAnsiTheme="majorHAnsi"/>
          <w:color w:val="000000" w:themeColor="text1"/>
          <w:sz w:val="20"/>
          <w:szCs w:val="20"/>
          <w:lang w:val="es-ES_tradnl"/>
        </w:rPr>
        <w:t xml:space="preserve">, </w:t>
      </w:r>
      <w:r w:rsidR="005713DB" w:rsidRPr="008966A3">
        <w:rPr>
          <w:rFonts w:asciiTheme="majorHAnsi" w:hAnsiTheme="majorHAnsi"/>
          <w:color w:val="000000" w:themeColor="text1"/>
          <w:sz w:val="20"/>
          <w:szCs w:val="20"/>
          <w:lang w:val="es-ES_tradnl"/>
        </w:rPr>
        <w:t xml:space="preserve">todo lo cual vulneraría </w:t>
      </w:r>
      <w:r w:rsidR="00A329CB" w:rsidRPr="008966A3">
        <w:rPr>
          <w:rFonts w:asciiTheme="majorHAnsi" w:hAnsiTheme="majorHAnsi"/>
          <w:color w:val="000000" w:themeColor="text1"/>
          <w:sz w:val="20"/>
          <w:szCs w:val="20"/>
          <w:lang w:val="es-ES_tradnl"/>
        </w:rPr>
        <w:t xml:space="preserve">la garantía de un juez imparcial </w:t>
      </w:r>
      <w:r w:rsidR="005713DB" w:rsidRPr="008966A3">
        <w:rPr>
          <w:rFonts w:asciiTheme="majorHAnsi" w:hAnsiTheme="majorHAnsi"/>
          <w:color w:val="000000" w:themeColor="text1"/>
          <w:sz w:val="20"/>
          <w:szCs w:val="20"/>
          <w:lang w:val="es-ES_tradnl"/>
        </w:rPr>
        <w:t>en perjuicio del sindicado</w:t>
      </w:r>
      <w:r w:rsidR="008613E0" w:rsidRPr="008966A3">
        <w:rPr>
          <w:rFonts w:asciiTheme="majorHAnsi" w:hAnsiTheme="majorHAnsi"/>
          <w:color w:val="000000" w:themeColor="text1"/>
          <w:sz w:val="20"/>
          <w:szCs w:val="20"/>
          <w:lang w:val="es-ES_tradnl"/>
        </w:rPr>
        <w:t>.</w:t>
      </w:r>
    </w:p>
    <w:p w14:paraId="29454516" w14:textId="77777777" w:rsidR="00A0590F" w:rsidRPr="008966A3" w:rsidRDefault="00A0590F" w:rsidP="00A0590F">
      <w:pPr>
        <w:jc w:val="both"/>
        <w:rPr>
          <w:rFonts w:asciiTheme="majorHAnsi" w:hAnsiTheme="majorHAnsi"/>
          <w:color w:val="000000" w:themeColor="text1"/>
          <w:sz w:val="20"/>
          <w:szCs w:val="20"/>
          <w:lang w:val="es-ES_tradnl"/>
        </w:rPr>
      </w:pPr>
    </w:p>
    <w:p w14:paraId="12F97142" w14:textId="3A1F4CFE" w:rsidR="001E53CB" w:rsidRPr="008966A3" w:rsidRDefault="006E3B0A" w:rsidP="00C663CA">
      <w:pPr>
        <w:pStyle w:val="ListParagraph"/>
        <w:numPr>
          <w:ilvl w:val="0"/>
          <w:numId w:val="55"/>
        </w:numPr>
        <w:jc w:val="both"/>
        <w:rPr>
          <w:rFonts w:asciiTheme="majorHAnsi" w:hAnsiTheme="majorHAnsi"/>
          <w:color w:val="000000" w:themeColor="text1"/>
          <w:sz w:val="20"/>
          <w:szCs w:val="20"/>
          <w:lang w:val="es-ES_tradnl"/>
        </w:rPr>
      </w:pPr>
      <w:r w:rsidRPr="008966A3">
        <w:rPr>
          <w:rFonts w:asciiTheme="majorHAnsi" w:eastAsia="Arial Unicode MS" w:hAnsiTheme="majorHAnsi" w:cs="Times New Roman"/>
          <w:color w:val="000000" w:themeColor="text1"/>
          <w:sz w:val="20"/>
          <w:szCs w:val="20"/>
          <w:lang w:val="es-ES_tradnl" w:eastAsia="en-US"/>
        </w:rPr>
        <w:t>Asimismo, l</w:t>
      </w:r>
      <w:r w:rsidR="00A02C08" w:rsidRPr="008966A3">
        <w:rPr>
          <w:rFonts w:asciiTheme="majorHAnsi" w:eastAsia="Arial Unicode MS" w:hAnsiTheme="majorHAnsi" w:cs="Times New Roman"/>
          <w:color w:val="000000" w:themeColor="text1"/>
          <w:sz w:val="20"/>
          <w:szCs w:val="20"/>
          <w:lang w:val="es-ES_tradnl" w:eastAsia="en-US"/>
        </w:rPr>
        <w:t>os peticionarios aducen que e</w:t>
      </w:r>
      <w:r w:rsidR="00CD78C4" w:rsidRPr="008966A3">
        <w:rPr>
          <w:rFonts w:asciiTheme="majorHAnsi" w:eastAsia="Arial Unicode MS" w:hAnsiTheme="majorHAnsi" w:cs="Times New Roman"/>
          <w:color w:val="000000" w:themeColor="text1"/>
          <w:sz w:val="20"/>
          <w:szCs w:val="20"/>
          <w:lang w:val="es-ES_tradnl" w:eastAsia="en-US"/>
        </w:rPr>
        <w:t>l derecho de</w:t>
      </w:r>
      <w:r w:rsidR="00754B28" w:rsidRPr="008966A3">
        <w:rPr>
          <w:rFonts w:asciiTheme="majorHAnsi" w:eastAsia="Arial Unicode MS" w:hAnsiTheme="majorHAnsi" w:cs="Times New Roman"/>
          <w:color w:val="000000" w:themeColor="text1"/>
          <w:sz w:val="20"/>
          <w:szCs w:val="20"/>
          <w:lang w:val="es-ES_tradnl" w:eastAsia="en-US"/>
        </w:rPr>
        <w:t xml:space="preserve"> huelga</w:t>
      </w:r>
      <w:r w:rsidR="00AA6949" w:rsidRPr="008966A3">
        <w:rPr>
          <w:rFonts w:asciiTheme="majorHAnsi" w:eastAsia="Arial Unicode MS" w:hAnsiTheme="majorHAnsi" w:cs="Times New Roman"/>
          <w:color w:val="000000" w:themeColor="text1"/>
          <w:sz w:val="20"/>
          <w:szCs w:val="20"/>
          <w:lang w:val="es-ES_tradnl" w:eastAsia="en-US"/>
        </w:rPr>
        <w:t xml:space="preserve"> no habría sido </w:t>
      </w:r>
      <w:r w:rsidR="006C614E" w:rsidRPr="008966A3">
        <w:rPr>
          <w:rFonts w:asciiTheme="majorHAnsi" w:eastAsia="Arial Unicode MS" w:hAnsiTheme="majorHAnsi" w:cs="Times New Roman"/>
          <w:color w:val="000000" w:themeColor="text1"/>
          <w:sz w:val="20"/>
          <w:szCs w:val="20"/>
          <w:lang w:val="es-ES_tradnl" w:eastAsia="en-US"/>
        </w:rPr>
        <w:t xml:space="preserve">debidamente </w:t>
      </w:r>
      <w:r w:rsidR="00AA6949" w:rsidRPr="008966A3">
        <w:rPr>
          <w:rFonts w:asciiTheme="majorHAnsi" w:eastAsia="Arial Unicode MS" w:hAnsiTheme="majorHAnsi" w:cs="Times New Roman"/>
          <w:color w:val="000000" w:themeColor="text1"/>
          <w:sz w:val="20"/>
          <w:szCs w:val="20"/>
          <w:lang w:val="es-ES_tradnl" w:eastAsia="en-US"/>
        </w:rPr>
        <w:t>amparado</w:t>
      </w:r>
      <w:r w:rsidR="0090787D" w:rsidRPr="008966A3">
        <w:rPr>
          <w:rFonts w:asciiTheme="majorHAnsi" w:eastAsia="Arial Unicode MS" w:hAnsiTheme="majorHAnsi" w:cs="Times New Roman"/>
          <w:color w:val="000000" w:themeColor="text1"/>
          <w:sz w:val="20"/>
          <w:szCs w:val="20"/>
          <w:lang w:val="es-ES_tradnl" w:eastAsia="en-US"/>
        </w:rPr>
        <w:t xml:space="preserve"> por las autoridades judiciales</w:t>
      </w:r>
      <w:r w:rsidR="00754B28" w:rsidRPr="008966A3">
        <w:rPr>
          <w:rFonts w:asciiTheme="majorHAnsi" w:eastAsia="Arial Unicode MS" w:hAnsiTheme="majorHAnsi" w:cs="Times New Roman"/>
          <w:color w:val="000000" w:themeColor="text1"/>
          <w:sz w:val="20"/>
          <w:szCs w:val="20"/>
          <w:lang w:val="es-ES_tradnl" w:eastAsia="en-US"/>
        </w:rPr>
        <w:t xml:space="preserve">, </w:t>
      </w:r>
      <w:r w:rsidR="0090787D" w:rsidRPr="008966A3">
        <w:rPr>
          <w:rFonts w:asciiTheme="majorHAnsi" w:eastAsia="Arial Unicode MS" w:hAnsiTheme="majorHAnsi" w:cs="Times New Roman"/>
          <w:color w:val="000000" w:themeColor="text1"/>
          <w:sz w:val="20"/>
          <w:szCs w:val="20"/>
          <w:lang w:val="es-ES_tradnl" w:eastAsia="en-US"/>
        </w:rPr>
        <w:t>debido a</w:t>
      </w:r>
      <w:r w:rsidR="00754B28" w:rsidRPr="008966A3">
        <w:rPr>
          <w:rFonts w:asciiTheme="majorHAnsi" w:eastAsia="Arial Unicode MS" w:hAnsiTheme="majorHAnsi" w:cs="Times New Roman"/>
          <w:color w:val="000000" w:themeColor="text1"/>
          <w:sz w:val="20"/>
          <w:szCs w:val="20"/>
          <w:lang w:val="es-ES_tradnl" w:eastAsia="en-US"/>
        </w:rPr>
        <w:t xml:space="preserve"> </w:t>
      </w:r>
      <w:r w:rsidR="0090787D" w:rsidRPr="008966A3">
        <w:rPr>
          <w:rFonts w:asciiTheme="majorHAnsi" w:eastAsia="Arial Unicode MS" w:hAnsiTheme="majorHAnsi" w:cs="Times New Roman"/>
          <w:color w:val="000000" w:themeColor="text1"/>
          <w:sz w:val="20"/>
          <w:szCs w:val="20"/>
          <w:lang w:val="es-ES_tradnl" w:eastAsia="en-US"/>
        </w:rPr>
        <w:t>su</w:t>
      </w:r>
      <w:r w:rsidR="00754B28" w:rsidRPr="008966A3">
        <w:rPr>
          <w:rFonts w:asciiTheme="majorHAnsi" w:eastAsia="Arial Unicode MS" w:hAnsiTheme="majorHAnsi" w:cs="Times New Roman"/>
          <w:color w:val="000000" w:themeColor="text1"/>
          <w:sz w:val="20"/>
          <w:szCs w:val="20"/>
          <w:lang w:val="es-ES_tradnl" w:eastAsia="en-US"/>
        </w:rPr>
        <w:t xml:space="preserve"> cuestionable interpretación</w:t>
      </w:r>
      <w:r w:rsidR="006C614E" w:rsidRPr="008966A3">
        <w:rPr>
          <w:rFonts w:asciiTheme="majorHAnsi" w:eastAsia="Arial Unicode MS" w:hAnsiTheme="majorHAnsi" w:cs="Times New Roman"/>
          <w:color w:val="000000" w:themeColor="text1"/>
          <w:sz w:val="20"/>
          <w:szCs w:val="20"/>
          <w:lang w:val="es-ES_tradnl" w:eastAsia="en-US"/>
        </w:rPr>
        <w:t xml:space="preserve"> </w:t>
      </w:r>
      <w:r w:rsidR="00046EAF" w:rsidRPr="008966A3">
        <w:rPr>
          <w:rFonts w:asciiTheme="majorHAnsi" w:eastAsia="Arial Unicode MS" w:hAnsiTheme="majorHAnsi" w:cs="Times New Roman"/>
          <w:color w:val="000000" w:themeColor="text1"/>
          <w:sz w:val="20"/>
          <w:szCs w:val="20"/>
          <w:lang w:val="es-ES_tradnl" w:eastAsia="en-US"/>
        </w:rPr>
        <w:t>jurídica</w:t>
      </w:r>
      <w:r w:rsidRPr="008966A3">
        <w:rPr>
          <w:rFonts w:asciiTheme="majorHAnsi" w:eastAsia="Arial Unicode MS" w:hAnsiTheme="majorHAnsi" w:cs="Times New Roman"/>
          <w:color w:val="000000" w:themeColor="text1"/>
          <w:sz w:val="20"/>
          <w:szCs w:val="20"/>
          <w:lang w:val="es-ES_tradnl" w:eastAsia="en-US"/>
        </w:rPr>
        <w:t>,</w:t>
      </w:r>
      <w:r w:rsidR="00257C9D" w:rsidRPr="008966A3">
        <w:rPr>
          <w:rFonts w:asciiTheme="majorHAnsi" w:eastAsia="Arial Unicode MS" w:hAnsiTheme="majorHAnsi" w:cs="Times New Roman"/>
          <w:color w:val="000000" w:themeColor="text1"/>
          <w:sz w:val="20"/>
          <w:szCs w:val="20"/>
          <w:lang w:val="es-ES_tradnl" w:eastAsia="en-US"/>
        </w:rPr>
        <w:t xml:space="preserve"> </w:t>
      </w:r>
      <w:r w:rsidR="0090787D" w:rsidRPr="008966A3">
        <w:rPr>
          <w:rFonts w:asciiTheme="majorHAnsi" w:eastAsia="Arial Unicode MS" w:hAnsiTheme="majorHAnsi" w:cs="Times New Roman"/>
          <w:color w:val="000000" w:themeColor="text1"/>
          <w:sz w:val="20"/>
          <w:szCs w:val="20"/>
          <w:lang w:val="es-ES_tradnl" w:eastAsia="en-US"/>
        </w:rPr>
        <w:t xml:space="preserve">pues </w:t>
      </w:r>
      <w:r w:rsidR="00AA09E5" w:rsidRPr="008966A3">
        <w:rPr>
          <w:rFonts w:asciiTheme="majorHAnsi" w:eastAsia="Arial Unicode MS" w:hAnsiTheme="majorHAnsi" w:cs="Times New Roman"/>
          <w:color w:val="000000" w:themeColor="text1"/>
          <w:sz w:val="20"/>
          <w:szCs w:val="20"/>
          <w:lang w:val="es-ES_tradnl" w:eastAsia="en-US"/>
        </w:rPr>
        <w:t>consideraron</w:t>
      </w:r>
      <w:r w:rsidR="00754B28" w:rsidRPr="008966A3">
        <w:rPr>
          <w:rFonts w:asciiTheme="majorHAnsi" w:eastAsia="Arial Unicode MS" w:hAnsiTheme="majorHAnsi" w:cs="Times New Roman"/>
          <w:color w:val="000000" w:themeColor="text1"/>
          <w:sz w:val="20"/>
          <w:szCs w:val="20"/>
          <w:lang w:val="es-ES_tradnl" w:eastAsia="en-US"/>
        </w:rPr>
        <w:t xml:space="preserve"> </w:t>
      </w:r>
      <w:r w:rsidR="008613E0" w:rsidRPr="008966A3">
        <w:rPr>
          <w:rFonts w:asciiTheme="majorHAnsi" w:eastAsia="Arial Unicode MS" w:hAnsiTheme="majorHAnsi" w:cs="Times New Roman"/>
          <w:color w:val="000000" w:themeColor="text1"/>
          <w:sz w:val="20"/>
          <w:szCs w:val="20"/>
          <w:lang w:val="es-ES_tradnl" w:eastAsia="en-US"/>
        </w:rPr>
        <w:t>que existieron dos huelgas, y no sol</w:t>
      </w:r>
      <w:r w:rsidR="0090787D" w:rsidRPr="008966A3">
        <w:rPr>
          <w:rFonts w:asciiTheme="majorHAnsi" w:eastAsia="Arial Unicode MS" w:hAnsiTheme="majorHAnsi" w:cs="Times New Roman"/>
          <w:color w:val="000000" w:themeColor="text1"/>
          <w:sz w:val="20"/>
          <w:szCs w:val="20"/>
          <w:lang w:val="es-ES_tradnl" w:eastAsia="en-US"/>
        </w:rPr>
        <w:t xml:space="preserve">o </w:t>
      </w:r>
      <w:r w:rsidR="008613E0" w:rsidRPr="008966A3">
        <w:rPr>
          <w:rFonts w:asciiTheme="majorHAnsi" w:eastAsia="Arial Unicode MS" w:hAnsiTheme="majorHAnsi" w:cs="Times New Roman"/>
          <w:color w:val="000000" w:themeColor="text1"/>
          <w:sz w:val="20"/>
          <w:szCs w:val="20"/>
          <w:lang w:val="es-ES_tradnl" w:eastAsia="en-US"/>
        </w:rPr>
        <w:t xml:space="preserve">una. </w:t>
      </w:r>
      <w:r w:rsidR="008613E0" w:rsidRPr="008966A3">
        <w:rPr>
          <w:rFonts w:asciiTheme="majorHAnsi" w:hAnsiTheme="majorHAnsi"/>
          <w:color w:val="000000" w:themeColor="text1"/>
          <w:sz w:val="20"/>
          <w:szCs w:val="20"/>
          <w:lang w:val="es-ES_tradnl"/>
        </w:rPr>
        <w:t>En ese sentido</w:t>
      </w:r>
      <w:r w:rsidR="00386EAB" w:rsidRPr="008966A3">
        <w:rPr>
          <w:rFonts w:asciiTheme="majorHAnsi" w:hAnsiTheme="majorHAnsi"/>
          <w:color w:val="000000" w:themeColor="text1"/>
          <w:sz w:val="20"/>
          <w:szCs w:val="20"/>
          <w:lang w:val="es-ES_tradnl"/>
        </w:rPr>
        <w:t xml:space="preserve">, </w:t>
      </w:r>
      <w:r w:rsidR="008613E0" w:rsidRPr="008966A3">
        <w:rPr>
          <w:rFonts w:asciiTheme="majorHAnsi" w:hAnsiTheme="majorHAnsi"/>
          <w:color w:val="000000" w:themeColor="text1"/>
          <w:sz w:val="20"/>
          <w:szCs w:val="20"/>
          <w:lang w:val="es-ES_tradnl"/>
        </w:rPr>
        <w:t>arguye</w:t>
      </w:r>
      <w:r w:rsidR="008D1A06" w:rsidRPr="008966A3">
        <w:rPr>
          <w:rFonts w:asciiTheme="majorHAnsi" w:hAnsiTheme="majorHAnsi"/>
          <w:color w:val="000000" w:themeColor="text1"/>
          <w:sz w:val="20"/>
          <w:szCs w:val="20"/>
          <w:lang w:val="es-ES_tradnl"/>
        </w:rPr>
        <w:t>n</w:t>
      </w:r>
      <w:r w:rsidR="008613E0" w:rsidRPr="008966A3">
        <w:rPr>
          <w:rFonts w:asciiTheme="majorHAnsi" w:hAnsiTheme="majorHAnsi"/>
          <w:color w:val="000000" w:themeColor="text1"/>
          <w:sz w:val="20"/>
          <w:szCs w:val="20"/>
          <w:lang w:val="es-ES_tradnl"/>
        </w:rPr>
        <w:t xml:space="preserve"> </w:t>
      </w:r>
      <w:r w:rsidR="00386EAB" w:rsidRPr="008966A3">
        <w:rPr>
          <w:rFonts w:asciiTheme="majorHAnsi" w:hAnsiTheme="majorHAnsi"/>
          <w:color w:val="000000" w:themeColor="text1"/>
          <w:sz w:val="20"/>
          <w:szCs w:val="20"/>
          <w:lang w:val="es-ES_tradnl"/>
        </w:rPr>
        <w:t>que las decisiones judiciales violaron el derecho a la libertad de asociación del SITRAC, pues no garantizaron el ejercicio de su liberad sindical</w:t>
      </w:r>
      <w:r w:rsidR="0090787D" w:rsidRPr="008966A3">
        <w:rPr>
          <w:rFonts w:asciiTheme="majorHAnsi" w:hAnsiTheme="majorHAnsi"/>
          <w:color w:val="000000" w:themeColor="text1"/>
          <w:sz w:val="20"/>
          <w:szCs w:val="20"/>
          <w:lang w:val="es-ES_tradnl"/>
        </w:rPr>
        <w:t xml:space="preserve">. </w:t>
      </w:r>
      <w:r w:rsidR="009720E6" w:rsidRPr="008966A3">
        <w:rPr>
          <w:rFonts w:asciiTheme="majorHAnsi" w:hAnsiTheme="majorHAnsi"/>
          <w:color w:val="000000" w:themeColor="text1"/>
          <w:sz w:val="20"/>
          <w:szCs w:val="20"/>
          <w:lang w:val="es-ES_tradnl"/>
        </w:rPr>
        <w:t>Informan que posteriormente,</w:t>
      </w:r>
      <w:r w:rsidR="00CD78C4" w:rsidRPr="008966A3">
        <w:rPr>
          <w:rFonts w:asciiTheme="majorHAnsi" w:hAnsiTheme="majorHAnsi"/>
          <w:color w:val="000000" w:themeColor="text1"/>
          <w:sz w:val="20"/>
          <w:szCs w:val="20"/>
          <w:lang w:val="es-ES_tradnl"/>
        </w:rPr>
        <w:t xml:space="preserve"> </w:t>
      </w:r>
      <w:r w:rsidR="00861ABD" w:rsidRPr="008966A3">
        <w:rPr>
          <w:rFonts w:asciiTheme="majorHAnsi" w:hAnsiTheme="majorHAnsi"/>
          <w:color w:val="000000" w:themeColor="text1"/>
          <w:sz w:val="20"/>
          <w:szCs w:val="20"/>
          <w:lang w:val="es-ES_tradnl"/>
        </w:rPr>
        <w:t>en el 2014</w:t>
      </w:r>
      <w:r w:rsidR="009720E6" w:rsidRPr="008966A3">
        <w:rPr>
          <w:rFonts w:asciiTheme="majorHAnsi" w:hAnsiTheme="majorHAnsi"/>
          <w:color w:val="000000" w:themeColor="text1"/>
          <w:sz w:val="20"/>
          <w:szCs w:val="20"/>
          <w:lang w:val="es-ES_tradnl"/>
        </w:rPr>
        <w:t>,</w:t>
      </w:r>
      <w:r w:rsidR="00861ABD" w:rsidRPr="008966A3">
        <w:rPr>
          <w:rFonts w:asciiTheme="majorHAnsi" w:hAnsiTheme="majorHAnsi"/>
          <w:color w:val="000000" w:themeColor="text1"/>
          <w:sz w:val="20"/>
          <w:szCs w:val="20"/>
          <w:lang w:val="es-ES_tradnl"/>
        </w:rPr>
        <w:t xml:space="preserve"> </w:t>
      </w:r>
      <w:r w:rsidR="00CD78C4" w:rsidRPr="008966A3">
        <w:rPr>
          <w:rFonts w:asciiTheme="majorHAnsi" w:hAnsiTheme="majorHAnsi"/>
          <w:color w:val="000000" w:themeColor="text1"/>
          <w:sz w:val="20"/>
          <w:szCs w:val="20"/>
          <w:lang w:val="es-ES_tradnl"/>
        </w:rPr>
        <w:t xml:space="preserve">el </w:t>
      </w:r>
      <w:r w:rsidR="009720E6" w:rsidRPr="008966A3">
        <w:rPr>
          <w:rFonts w:asciiTheme="majorHAnsi" w:hAnsiTheme="majorHAnsi"/>
          <w:color w:val="000000" w:themeColor="text1"/>
          <w:sz w:val="20"/>
          <w:szCs w:val="20"/>
          <w:lang w:val="es-ES_tradnl"/>
        </w:rPr>
        <w:t>S</w:t>
      </w:r>
      <w:r w:rsidR="00CD78C4" w:rsidRPr="008966A3">
        <w:rPr>
          <w:rFonts w:asciiTheme="majorHAnsi" w:hAnsiTheme="majorHAnsi"/>
          <w:color w:val="000000" w:themeColor="text1"/>
          <w:sz w:val="20"/>
          <w:szCs w:val="20"/>
          <w:lang w:val="es-ES_tradnl"/>
        </w:rPr>
        <w:t xml:space="preserve">ecretario </w:t>
      </w:r>
      <w:r w:rsidR="009720E6" w:rsidRPr="008966A3">
        <w:rPr>
          <w:rFonts w:asciiTheme="majorHAnsi" w:hAnsiTheme="majorHAnsi"/>
          <w:color w:val="000000" w:themeColor="text1"/>
          <w:sz w:val="20"/>
          <w:szCs w:val="20"/>
          <w:lang w:val="es-ES_tradnl"/>
        </w:rPr>
        <w:t>G</w:t>
      </w:r>
      <w:r w:rsidR="00CD78C4" w:rsidRPr="008966A3">
        <w:rPr>
          <w:rFonts w:asciiTheme="majorHAnsi" w:hAnsiTheme="majorHAnsi"/>
          <w:color w:val="000000" w:themeColor="text1"/>
          <w:sz w:val="20"/>
          <w:szCs w:val="20"/>
          <w:lang w:val="es-ES_tradnl"/>
        </w:rPr>
        <w:t>eneral del SITRAC realizó una</w:t>
      </w:r>
      <w:r w:rsidR="008613E0" w:rsidRPr="008966A3">
        <w:rPr>
          <w:rFonts w:asciiTheme="majorHAnsi" w:hAnsiTheme="majorHAnsi"/>
          <w:color w:val="000000" w:themeColor="text1"/>
          <w:sz w:val="20"/>
          <w:szCs w:val="20"/>
          <w:lang w:val="es-ES_tradnl"/>
        </w:rPr>
        <w:t xml:space="preserve"> nueva</w:t>
      </w:r>
      <w:r w:rsidR="00CD78C4" w:rsidRPr="008966A3">
        <w:rPr>
          <w:rFonts w:asciiTheme="majorHAnsi" w:hAnsiTheme="majorHAnsi"/>
          <w:color w:val="000000" w:themeColor="text1"/>
          <w:sz w:val="20"/>
          <w:szCs w:val="20"/>
          <w:lang w:val="es-ES_tradnl"/>
        </w:rPr>
        <w:t xml:space="preserve"> huelga de hambre </w:t>
      </w:r>
      <w:r w:rsidR="006D0801" w:rsidRPr="008966A3">
        <w:rPr>
          <w:rFonts w:asciiTheme="majorHAnsi" w:hAnsiTheme="majorHAnsi"/>
          <w:color w:val="000000" w:themeColor="text1"/>
          <w:sz w:val="20"/>
          <w:szCs w:val="20"/>
          <w:lang w:val="es-ES_tradnl"/>
        </w:rPr>
        <w:t>por</w:t>
      </w:r>
      <w:r w:rsidR="00861ABD" w:rsidRPr="008966A3">
        <w:rPr>
          <w:rFonts w:asciiTheme="majorHAnsi" w:hAnsiTheme="majorHAnsi"/>
          <w:color w:val="000000" w:themeColor="text1"/>
          <w:sz w:val="20"/>
          <w:szCs w:val="20"/>
          <w:lang w:val="es-ES_tradnl"/>
        </w:rPr>
        <w:t xml:space="preserve"> una decisión </w:t>
      </w:r>
      <w:r w:rsidR="00CD78C4" w:rsidRPr="008966A3">
        <w:rPr>
          <w:rFonts w:asciiTheme="majorHAnsi" w:hAnsiTheme="majorHAnsi"/>
          <w:color w:val="000000" w:themeColor="text1"/>
          <w:sz w:val="20"/>
          <w:szCs w:val="20"/>
          <w:lang w:val="es-ES_tradnl"/>
        </w:rPr>
        <w:t>del Estad</w:t>
      </w:r>
      <w:r w:rsidR="006D0801" w:rsidRPr="008966A3">
        <w:rPr>
          <w:rFonts w:asciiTheme="majorHAnsi" w:hAnsiTheme="majorHAnsi"/>
          <w:color w:val="000000" w:themeColor="text1"/>
          <w:sz w:val="20"/>
          <w:szCs w:val="20"/>
          <w:lang w:val="es-ES_tradnl"/>
        </w:rPr>
        <w:t>o</w:t>
      </w:r>
      <w:r w:rsidR="00B00D5A" w:rsidRPr="008966A3">
        <w:rPr>
          <w:rFonts w:asciiTheme="majorHAnsi" w:hAnsiTheme="majorHAnsi"/>
          <w:color w:val="000000" w:themeColor="text1"/>
          <w:sz w:val="20"/>
          <w:szCs w:val="20"/>
          <w:lang w:val="es-ES_tradnl"/>
        </w:rPr>
        <w:t xml:space="preserve"> –sin especificar cuál–</w:t>
      </w:r>
      <w:r w:rsidR="006D0801" w:rsidRPr="008966A3">
        <w:rPr>
          <w:rFonts w:asciiTheme="majorHAnsi" w:hAnsiTheme="majorHAnsi"/>
          <w:color w:val="000000" w:themeColor="text1"/>
          <w:sz w:val="20"/>
          <w:szCs w:val="20"/>
          <w:lang w:val="es-ES_tradnl"/>
        </w:rPr>
        <w:t>,</w:t>
      </w:r>
      <w:r w:rsidR="00861ABD" w:rsidRPr="008966A3">
        <w:rPr>
          <w:rFonts w:asciiTheme="majorHAnsi" w:hAnsiTheme="majorHAnsi"/>
          <w:color w:val="000000" w:themeColor="text1"/>
          <w:sz w:val="20"/>
          <w:szCs w:val="20"/>
          <w:lang w:val="es-ES_tradnl"/>
        </w:rPr>
        <w:t xml:space="preserve"> </w:t>
      </w:r>
      <w:r w:rsidR="00CD78C4" w:rsidRPr="008966A3">
        <w:rPr>
          <w:rFonts w:asciiTheme="majorHAnsi" w:hAnsiTheme="majorHAnsi"/>
          <w:color w:val="000000" w:themeColor="text1"/>
          <w:sz w:val="20"/>
          <w:szCs w:val="20"/>
          <w:lang w:val="es-ES_tradnl"/>
        </w:rPr>
        <w:t xml:space="preserve">que </w:t>
      </w:r>
      <w:r w:rsidR="00D736EF" w:rsidRPr="008966A3">
        <w:rPr>
          <w:rFonts w:asciiTheme="majorHAnsi" w:hAnsiTheme="majorHAnsi"/>
          <w:color w:val="000000" w:themeColor="text1"/>
          <w:sz w:val="20"/>
          <w:szCs w:val="20"/>
          <w:lang w:val="es-ES_tradnl"/>
        </w:rPr>
        <w:t>deterioró</w:t>
      </w:r>
      <w:r w:rsidR="00CD78C4" w:rsidRPr="008966A3">
        <w:rPr>
          <w:rFonts w:asciiTheme="majorHAnsi" w:hAnsiTheme="majorHAnsi"/>
          <w:color w:val="000000" w:themeColor="text1"/>
          <w:sz w:val="20"/>
          <w:szCs w:val="20"/>
          <w:lang w:val="es-ES_tradnl"/>
        </w:rPr>
        <w:t xml:space="preserve"> </w:t>
      </w:r>
      <w:r w:rsidR="005A4DBC" w:rsidRPr="008966A3">
        <w:rPr>
          <w:rFonts w:asciiTheme="majorHAnsi" w:hAnsiTheme="majorHAnsi"/>
          <w:color w:val="000000" w:themeColor="text1"/>
          <w:sz w:val="20"/>
          <w:szCs w:val="20"/>
          <w:lang w:val="es-ES_tradnl"/>
        </w:rPr>
        <w:t>aún</w:t>
      </w:r>
      <w:r w:rsidR="009720E6" w:rsidRPr="008966A3">
        <w:rPr>
          <w:rFonts w:asciiTheme="majorHAnsi" w:hAnsiTheme="majorHAnsi"/>
          <w:color w:val="000000" w:themeColor="text1"/>
          <w:sz w:val="20"/>
          <w:szCs w:val="20"/>
          <w:lang w:val="es-ES_tradnl"/>
        </w:rPr>
        <w:t xml:space="preserve"> más </w:t>
      </w:r>
      <w:r w:rsidR="00CD78C4" w:rsidRPr="008966A3">
        <w:rPr>
          <w:rFonts w:asciiTheme="majorHAnsi" w:hAnsiTheme="majorHAnsi"/>
          <w:color w:val="000000" w:themeColor="text1"/>
          <w:sz w:val="20"/>
          <w:szCs w:val="20"/>
          <w:lang w:val="es-ES_tradnl"/>
        </w:rPr>
        <w:t>el conflicto con ACEPAR</w:t>
      </w:r>
      <w:r w:rsidR="008613E0" w:rsidRPr="008966A3">
        <w:rPr>
          <w:rFonts w:asciiTheme="majorHAnsi" w:hAnsiTheme="majorHAnsi"/>
          <w:color w:val="000000" w:themeColor="text1"/>
          <w:sz w:val="20"/>
          <w:szCs w:val="20"/>
          <w:lang w:val="es-ES_tradnl"/>
        </w:rPr>
        <w:t>.</w:t>
      </w:r>
      <w:r w:rsidR="00386EAB" w:rsidRPr="008966A3">
        <w:rPr>
          <w:rFonts w:asciiTheme="majorHAnsi" w:hAnsiTheme="majorHAnsi"/>
          <w:color w:val="000000" w:themeColor="text1"/>
          <w:sz w:val="20"/>
          <w:szCs w:val="20"/>
          <w:lang w:val="es-ES_tradnl"/>
        </w:rPr>
        <w:t xml:space="preserve"> </w:t>
      </w:r>
    </w:p>
    <w:p w14:paraId="24C41F81" w14:textId="77777777" w:rsidR="001E53CB" w:rsidRPr="008966A3" w:rsidRDefault="001E53CB" w:rsidP="001E53CB">
      <w:pPr>
        <w:pStyle w:val="ListParagraph"/>
        <w:jc w:val="both"/>
        <w:rPr>
          <w:rFonts w:asciiTheme="majorHAnsi" w:hAnsiTheme="majorHAnsi"/>
          <w:color w:val="000000" w:themeColor="text1"/>
          <w:sz w:val="20"/>
          <w:szCs w:val="20"/>
          <w:lang w:val="es-ES_tradnl"/>
        </w:rPr>
      </w:pPr>
    </w:p>
    <w:p w14:paraId="4529FFD8" w14:textId="5624BDE9" w:rsidR="000A3A38" w:rsidRPr="008966A3" w:rsidRDefault="000A3A38" w:rsidP="00C02D95">
      <w:pPr>
        <w:ind w:firstLine="720"/>
        <w:jc w:val="both"/>
        <w:rPr>
          <w:rFonts w:asciiTheme="majorHAnsi" w:hAnsiTheme="majorHAnsi"/>
          <w:i/>
          <w:iCs/>
          <w:color w:val="000000" w:themeColor="text1"/>
          <w:sz w:val="20"/>
          <w:szCs w:val="20"/>
          <w:lang w:val="es-ES_tradnl"/>
        </w:rPr>
      </w:pPr>
      <w:r w:rsidRPr="008966A3">
        <w:rPr>
          <w:rFonts w:asciiTheme="majorHAnsi" w:hAnsiTheme="majorHAnsi"/>
          <w:i/>
          <w:iCs/>
          <w:color w:val="000000" w:themeColor="text1"/>
          <w:sz w:val="20"/>
          <w:szCs w:val="20"/>
          <w:lang w:val="es-ES_tradnl"/>
        </w:rPr>
        <w:t>Alegatos del Estado</w:t>
      </w:r>
    </w:p>
    <w:p w14:paraId="38BB254D" w14:textId="5FE6D639" w:rsidR="00A15772" w:rsidRPr="008966A3" w:rsidRDefault="003430F8" w:rsidP="008613E0">
      <w:pPr>
        <w:pStyle w:val="ListParagraph"/>
        <w:numPr>
          <w:ilvl w:val="0"/>
          <w:numId w:val="55"/>
        </w:numPr>
        <w:spacing w:before="240" w:after="240"/>
        <w:jc w:val="both"/>
        <w:rPr>
          <w:rFonts w:asciiTheme="majorHAnsi" w:hAnsiTheme="majorHAnsi"/>
          <w:sz w:val="20"/>
          <w:szCs w:val="20"/>
          <w:lang w:val="es-ES_tradnl"/>
        </w:rPr>
      </w:pPr>
      <w:r w:rsidRPr="008966A3">
        <w:rPr>
          <w:sz w:val="20"/>
          <w:szCs w:val="20"/>
          <w:lang w:val="es-ES_tradnl"/>
        </w:rPr>
        <w:t xml:space="preserve">El Estado, por su parte, </w:t>
      </w:r>
      <w:r w:rsidR="00B00D5A" w:rsidRPr="008966A3">
        <w:rPr>
          <w:sz w:val="20"/>
          <w:szCs w:val="20"/>
          <w:lang w:val="es-ES_tradnl"/>
        </w:rPr>
        <w:t>alega</w:t>
      </w:r>
      <w:r w:rsidRPr="008966A3">
        <w:rPr>
          <w:sz w:val="20"/>
          <w:szCs w:val="20"/>
          <w:lang w:val="es-ES_tradnl"/>
        </w:rPr>
        <w:t xml:space="preserve"> que la petición es inadmisible</w:t>
      </w:r>
      <w:r w:rsidR="007344B6" w:rsidRPr="008966A3">
        <w:rPr>
          <w:sz w:val="20"/>
          <w:szCs w:val="20"/>
          <w:lang w:val="es-ES_tradnl"/>
        </w:rPr>
        <w:t>,</w:t>
      </w:r>
      <w:r w:rsidRPr="008966A3">
        <w:rPr>
          <w:sz w:val="20"/>
          <w:szCs w:val="20"/>
          <w:lang w:val="es-ES_tradnl"/>
        </w:rPr>
        <w:t xml:space="preserve"> </w:t>
      </w:r>
      <w:r w:rsidR="007344B6" w:rsidRPr="008966A3">
        <w:rPr>
          <w:sz w:val="20"/>
          <w:szCs w:val="20"/>
          <w:lang w:val="es-ES_tradnl"/>
        </w:rPr>
        <w:t>considera</w:t>
      </w:r>
      <w:r w:rsidR="00261AFD" w:rsidRPr="008966A3">
        <w:rPr>
          <w:sz w:val="20"/>
          <w:szCs w:val="20"/>
          <w:lang w:val="es-ES_tradnl"/>
        </w:rPr>
        <w:t xml:space="preserve"> que</w:t>
      </w:r>
      <w:r w:rsidRPr="008966A3">
        <w:rPr>
          <w:sz w:val="20"/>
          <w:szCs w:val="20"/>
          <w:lang w:val="es-ES_tradnl"/>
        </w:rPr>
        <w:t xml:space="preserve"> </w:t>
      </w:r>
      <w:r w:rsidR="00F9652F" w:rsidRPr="008966A3">
        <w:rPr>
          <w:sz w:val="20"/>
          <w:szCs w:val="20"/>
          <w:lang w:val="es-ES_tradnl"/>
        </w:rPr>
        <w:t>los peticionarios</w:t>
      </w:r>
      <w:r w:rsidRPr="008966A3">
        <w:rPr>
          <w:sz w:val="20"/>
          <w:szCs w:val="20"/>
          <w:lang w:val="es-ES_tradnl"/>
        </w:rPr>
        <w:t xml:space="preserve"> acude</w:t>
      </w:r>
      <w:r w:rsidR="00F9652F" w:rsidRPr="008966A3">
        <w:rPr>
          <w:sz w:val="20"/>
          <w:szCs w:val="20"/>
          <w:lang w:val="es-ES_tradnl"/>
        </w:rPr>
        <w:t>n</w:t>
      </w:r>
      <w:r w:rsidRPr="008966A3">
        <w:rPr>
          <w:sz w:val="20"/>
          <w:szCs w:val="20"/>
          <w:lang w:val="es-ES_tradnl"/>
        </w:rPr>
        <w:t xml:space="preserve"> ante el Sistema Interamericano con el propósito </w:t>
      </w:r>
      <w:r w:rsidR="006F5460" w:rsidRPr="008966A3">
        <w:rPr>
          <w:sz w:val="20"/>
          <w:szCs w:val="20"/>
          <w:lang w:val="es-ES_tradnl"/>
        </w:rPr>
        <w:t>de que la CIDH actúe como</w:t>
      </w:r>
      <w:r w:rsidRPr="008966A3">
        <w:rPr>
          <w:sz w:val="20"/>
          <w:szCs w:val="20"/>
          <w:lang w:val="es-ES_tradnl"/>
        </w:rPr>
        <w:t xml:space="preserve"> cuarta instancia </w:t>
      </w:r>
      <w:r w:rsidR="006F5460" w:rsidRPr="008966A3">
        <w:rPr>
          <w:sz w:val="20"/>
          <w:szCs w:val="20"/>
          <w:lang w:val="es-ES_tradnl"/>
        </w:rPr>
        <w:t>judicial, sin que su reclamo muestre la presencia de</w:t>
      </w:r>
      <w:r w:rsidR="00A15772" w:rsidRPr="008966A3">
        <w:rPr>
          <w:rFonts w:asciiTheme="majorHAnsi" w:hAnsiTheme="majorHAnsi"/>
          <w:sz w:val="20"/>
          <w:szCs w:val="20"/>
          <w:lang w:val="es-ES_tradnl"/>
        </w:rPr>
        <w:t xml:space="preserve"> violaciones a derechos humanos</w:t>
      </w:r>
      <w:r w:rsidR="008613E0" w:rsidRPr="008966A3">
        <w:rPr>
          <w:rFonts w:asciiTheme="majorHAnsi" w:hAnsiTheme="majorHAnsi"/>
          <w:sz w:val="20"/>
          <w:szCs w:val="20"/>
          <w:lang w:val="es-ES_tradnl"/>
        </w:rPr>
        <w:t xml:space="preserve">. </w:t>
      </w:r>
      <w:r w:rsidR="00862567" w:rsidRPr="008966A3">
        <w:rPr>
          <w:rFonts w:asciiTheme="majorHAnsi" w:hAnsiTheme="majorHAnsi"/>
          <w:sz w:val="20"/>
          <w:szCs w:val="20"/>
          <w:lang w:val="es-ES_tradnl"/>
        </w:rPr>
        <w:t>C</w:t>
      </w:r>
      <w:r w:rsidR="008613E0" w:rsidRPr="008966A3">
        <w:rPr>
          <w:rFonts w:asciiTheme="majorHAnsi" w:hAnsiTheme="majorHAnsi"/>
          <w:sz w:val="20"/>
          <w:szCs w:val="20"/>
          <w:lang w:val="es-ES_tradnl"/>
        </w:rPr>
        <w:t xml:space="preserve">onsidera que </w:t>
      </w:r>
      <w:r w:rsidR="00F9652F" w:rsidRPr="008966A3">
        <w:rPr>
          <w:rFonts w:asciiTheme="majorHAnsi" w:hAnsiTheme="majorHAnsi"/>
          <w:sz w:val="20"/>
          <w:szCs w:val="20"/>
          <w:lang w:val="es-ES_tradnl"/>
        </w:rPr>
        <w:t>los peticionarios</w:t>
      </w:r>
      <w:r w:rsidR="006F5460" w:rsidRPr="008966A3">
        <w:rPr>
          <w:rFonts w:asciiTheme="majorHAnsi" w:hAnsiTheme="majorHAnsi"/>
          <w:sz w:val="20"/>
          <w:szCs w:val="20"/>
          <w:lang w:val="es-ES_tradnl"/>
        </w:rPr>
        <w:t xml:space="preserve"> únicamente</w:t>
      </w:r>
      <w:r w:rsidR="008613E0" w:rsidRPr="008966A3">
        <w:rPr>
          <w:rFonts w:asciiTheme="majorHAnsi" w:hAnsiTheme="majorHAnsi"/>
          <w:sz w:val="20"/>
          <w:szCs w:val="20"/>
          <w:lang w:val="es-ES_tradnl"/>
        </w:rPr>
        <w:t xml:space="preserve"> se encuentra</w:t>
      </w:r>
      <w:r w:rsidR="00F9652F" w:rsidRPr="008966A3">
        <w:rPr>
          <w:rFonts w:asciiTheme="majorHAnsi" w:hAnsiTheme="majorHAnsi"/>
          <w:sz w:val="20"/>
          <w:szCs w:val="20"/>
          <w:lang w:val="es-ES_tradnl"/>
        </w:rPr>
        <w:t>n</w:t>
      </w:r>
      <w:r w:rsidR="008613E0" w:rsidRPr="008966A3">
        <w:rPr>
          <w:rFonts w:asciiTheme="majorHAnsi" w:hAnsiTheme="majorHAnsi"/>
          <w:sz w:val="20"/>
          <w:szCs w:val="20"/>
          <w:lang w:val="es-ES_tradnl"/>
        </w:rPr>
        <w:t xml:space="preserve"> disconforme</w:t>
      </w:r>
      <w:r w:rsidR="00F9652F" w:rsidRPr="008966A3">
        <w:rPr>
          <w:rFonts w:asciiTheme="majorHAnsi" w:hAnsiTheme="majorHAnsi"/>
          <w:sz w:val="20"/>
          <w:szCs w:val="20"/>
          <w:lang w:val="es-ES_tradnl"/>
        </w:rPr>
        <w:t>s</w:t>
      </w:r>
      <w:r w:rsidR="008613E0" w:rsidRPr="008966A3">
        <w:rPr>
          <w:rFonts w:asciiTheme="majorHAnsi" w:hAnsiTheme="majorHAnsi"/>
          <w:sz w:val="20"/>
          <w:szCs w:val="20"/>
          <w:lang w:val="es-ES_tradnl"/>
        </w:rPr>
        <w:t xml:space="preserve"> con los procesos en los que </w:t>
      </w:r>
      <w:r w:rsidR="00A15772" w:rsidRPr="008966A3">
        <w:rPr>
          <w:rFonts w:asciiTheme="majorHAnsi" w:hAnsiTheme="majorHAnsi"/>
          <w:sz w:val="20"/>
          <w:szCs w:val="20"/>
          <w:lang w:val="es-ES_tradnl"/>
        </w:rPr>
        <w:t>obtuvieron resultados adversos.</w:t>
      </w:r>
    </w:p>
    <w:p w14:paraId="2E9C33BD" w14:textId="25EB7B70" w:rsidR="004B304A" w:rsidRPr="008966A3" w:rsidRDefault="006F5460" w:rsidP="004D21E7">
      <w:pPr>
        <w:pStyle w:val="ListParagraph"/>
        <w:numPr>
          <w:ilvl w:val="0"/>
          <w:numId w:val="55"/>
        </w:numPr>
        <w:jc w:val="both"/>
        <w:rPr>
          <w:rFonts w:asciiTheme="majorHAnsi" w:eastAsia="Arial Unicode MS" w:hAnsiTheme="majorHAnsi" w:cs="Times New Roman"/>
          <w:color w:val="000000" w:themeColor="text1"/>
          <w:sz w:val="20"/>
          <w:szCs w:val="20"/>
          <w:lang w:val="es-ES_tradnl" w:eastAsia="en-US"/>
        </w:rPr>
      </w:pPr>
      <w:r w:rsidRPr="008966A3">
        <w:rPr>
          <w:rFonts w:asciiTheme="majorHAnsi" w:eastAsia="Arial Unicode MS" w:hAnsiTheme="majorHAnsi" w:cs="Times New Roman"/>
          <w:color w:val="000000" w:themeColor="text1"/>
          <w:sz w:val="20"/>
          <w:szCs w:val="20"/>
          <w:lang w:val="es-ES_tradnl" w:eastAsia="en-US"/>
        </w:rPr>
        <w:t xml:space="preserve">En ese sentido, el Estado centra sus argumentos en el juicio sobre la calificación de huelga interpuesto por ACEPAR contra el SINTRAC. </w:t>
      </w:r>
      <w:r w:rsidRPr="008966A3">
        <w:rPr>
          <w:rFonts w:asciiTheme="majorHAnsi" w:hAnsiTheme="majorHAnsi"/>
          <w:sz w:val="20"/>
          <w:szCs w:val="20"/>
          <w:lang w:val="es-ES_tradnl"/>
        </w:rPr>
        <w:t>S</w:t>
      </w:r>
      <w:r w:rsidR="0087210A" w:rsidRPr="008966A3">
        <w:rPr>
          <w:rFonts w:asciiTheme="majorHAnsi" w:hAnsiTheme="majorHAnsi"/>
          <w:sz w:val="20"/>
          <w:szCs w:val="20"/>
          <w:lang w:val="es-ES_tradnl"/>
        </w:rPr>
        <w:t xml:space="preserve">ostiene </w:t>
      </w:r>
      <w:r w:rsidR="004D21E7" w:rsidRPr="008966A3">
        <w:rPr>
          <w:rFonts w:asciiTheme="majorHAnsi" w:hAnsiTheme="majorHAnsi"/>
          <w:sz w:val="20"/>
          <w:szCs w:val="20"/>
          <w:lang w:val="es-ES_tradnl"/>
        </w:rPr>
        <w:t>que</w:t>
      </w:r>
      <w:r w:rsidRPr="008966A3">
        <w:rPr>
          <w:rFonts w:asciiTheme="majorHAnsi" w:hAnsiTheme="majorHAnsi"/>
          <w:sz w:val="20"/>
          <w:szCs w:val="20"/>
          <w:lang w:val="es-ES_tradnl"/>
        </w:rPr>
        <w:t xml:space="preserve"> en el marco de dicho proceso </w:t>
      </w:r>
      <w:r w:rsidR="004B304A" w:rsidRPr="008966A3">
        <w:rPr>
          <w:rFonts w:asciiTheme="majorHAnsi" w:hAnsiTheme="majorHAnsi"/>
          <w:sz w:val="20"/>
          <w:szCs w:val="20"/>
          <w:lang w:val="es-ES_tradnl"/>
        </w:rPr>
        <w:t>las partes tuvieron la oportunidad</w:t>
      </w:r>
      <w:r w:rsidR="00284D58" w:rsidRPr="008966A3">
        <w:rPr>
          <w:rFonts w:asciiTheme="majorHAnsi" w:hAnsiTheme="majorHAnsi"/>
          <w:sz w:val="20"/>
          <w:szCs w:val="20"/>
          <w:lang w:val="es-ES_tradnl"/>
        </w:rPr>
        <w:t xml:space="preserve"> de </w:t>
      </w:r>
      <w:r w:rsidR="008059E7" w:rsidRPr="008966A3">
        <w:rPr>
          <w:rFonts w:asciiTheme="majorHAnsi" w:hAnsiTheme="majorHAnsi"/>
          <w:sz w:val="20"/>
          <w:szCs w:val="20"/>
          <w:lang w:val="es-ES_tradnl"/>
        </w:rPr>
        <w:t>defenderse</w:t>
      </w:r>
      <w:r w:rsidR="004B304A" w:rsidRPr="008966A3">
        <w:rPr>
          <w:rFonts w:asciiTheme="majorHAnsi" w:hAnsiTheme="majorHAnsi"/>
          <w:sz w:val="20"/>
          <w:szCs w:val="20"/>
          <w:lang w:val="es-ES_tradnl"/>
        </w:rPr>
        <w:t>, ofrecer y producir pruebas; y que</w:t>
      </w:r>
      <w:r w:rsidR="004D21E7" w:rsidRPr="008966A3">
        <w:rPr>
          <w:rFonts w:asciiTheme="majorHAnsi" w:hAnsiTheme="majorHAnsi"/>
          <w:sz w:val="20"/>
          <w:szCs w:val="20"/>
          <w:lang w:val="es-ES_tradnl"/>
        </w:rPr>
        <w:t xml:space="preserve"> la autoridad judicial dictó sentencia</w:t>
      </w:r>
      <w:r w:rsidR="004B304A" w:rsidRPr="008966A3">
        <w:rPr>
          <w:rFonts w:asciiTheme="majorHAnsi" w:hAnsiTheme="majorHAnsi"/>
          <w:sz w:val="20"/>
          <w:szCs w:val="20"/>
          <w:lang w:val="es-ES_tradnl"/>
        </w:rPr>
        <w:t xml:space="preserve"> en </w:t>
      </w:r>
      <w:r w:rsidR="004D21E7" w:rsidRPr="008966A3">
        <w:rPr>
          <w:rFonts w:asciiTheme="majorHAnsi" w:hAnsiTheme="majorHAnsi"/>
          <w:sz w:val="20"/>
          <w:szCs w:val="20"/>
          <w:lang w:val="es-ES_tradnl"/>
        </w:rPr>
        <w:t>apego</w:t>
      </w:r>
      <w:r w:rsidR="004B304A" w:rsidRPr="008966A3">
        <w:rPr>
          <w:rFonts w:asciiTheme="majorHAnsi" w:hAnsiTheme="majorHAnsi"/>
          <w:sz w:val="20"/>
          <w:szCs w:val="20"/>
          <w:lang w:val="es-ES_tradnl"/>
        </w:rPr>
        <w:t xml:space="preserve"> </w:t>
      </w:r>
      <w:r w:rsidR="00CF7EF2" w:rsidRPr="008966A3">
        <w:rPr>
          <w:rFonts w:asciiTheme="majorHAnsi" w:hAnsiTheme="majorHAnsi"/>
          <w:sz w:val="20"/>
          <w:szCs w:val="20"/>
          <w:lang w:val="es-ES_tradnl"/>
        </w:rPr>
        <w:t xml:space="preserve">a la ley y </w:t>
      </w:r>
      <w:r w:rsidR="008059E7" w:rsidRPr="008966A3">
        <w:rPr>
          <w:rFonts w:asciiTheme="majorHAnsi" w:hAnsiTheme="majorHAnsi"/>
          <w:sz w:val="20"/>
          <w:szCs w:val="20"/>
          <w:lang w:val="es-ES_tradnl"/>
        </w:rPr>
        <w:t xml:space="preserve">al </w:t>
      </w:r>
      <w:r w:rsidR="00284D58" w:rsidRPr="008966A3">
        <w:rPr>
          <w:rFonts w:asciiTheme="majorHAnsi" w:hAnsiTheme="majorHAnsi"/>
          <w:sz w:val="20"/>
          <w:szCs w:val="20"/>
          <w:lang w:val="es-ES_tradnl"/>
        </w:rPr>
        <w:t>debido proceso</w:t>
      </w:r>
      <w:r w:rsidR="004B304A" w:rsidRPr="008966A3">
        <w:rPr>
          <w:rFonts w:asciiTheme="majorHAnsi" w:hAnsiTheme="majorHAnsi"/>
          <w:sz w:val="20"/>
          <w:szCs w:val="20"/>
          <w:lang w:val="es-ES_tradnl"/>
        </w:rPr>
        <w:t xml:space="preserve">. Además, </w:t>
      </w:r>
      <w:r w:rsidR="004D21E7" w:rsidRPr="008966A3">
        <w:rPr>
          <w:rFonts w:asciiTheme="majorHAnsi" w:hAnsiTheme="majorHAnsi"/>
          <w:sz w:val="20"/>
          <w:szCs w:val="20"/>
          <w:lang w:val="es-ES_tradnl"/>
        </w:rPr>
        <w:t xml:space="preserve">alega </w:t>
      </w:r>
      <w:r w:rsidR="004B304A" w:rsidRPr="008966A3">
        <w:rPr>
          <w:rFonts w:asciiTheme="majorHAnsi" w:hAnsiTheme="majorHAnsi"/>
          <w:sz w:val="20"/>
          <w:szCs w:val="20"/>
          <w:lang w:val="es-ES_tradnl"/>
        </w:rPr>
        <w:t xml:space="preserve">que SITRAC tuvo la posibilidad de apelar tal resolución y el Tribunal de Apelación falló interpretando normas jurídicas aplicables al caso concreto.  </w:t>
      </w:r>
    </w:p>
    <w:p w14:paraId="0D38838E" w14:textId="77777777" w:rsidR="004B304A" w:rsidRPr="008966A3" w:rsidRDefault="004B304A" w:rsidP="004B304A">
      <w:pPr>
        <w:pStyle w:val="ListParagraph"/>
        <w:jc w:val="both"/>
        <w:rPr>
          <w:rFonts w:asciiTheme="majorHAnsi" w:eastAsia="Arial Unicode MS" w:hAnsiTheme="majorHAnsi" w:cs="Times New Roman"/>
          <w:color w:val="000000" w:themeColor="text1"/>
          <w:sz w:val="20"/>
          <w:szCs w:val="20"/>
          <w:lang w:val="es-ES_tradnl" w:eastAsia="en-US"/>
        </w:rPr>
      </w:pPr>
    </w:p>
    <w:p w14:paraId="7066D490" w14:textId="55D61C3D" w:rsidR="008423D5" w:rsidRPr="008966A3" w:rsidRDefault="00234371" w:rsidP="004B304A">
      <w:pPr>
        <w:pStyle w:val="ListParagraph"/>
        <w:numPr>
          <w:ilvl w:val="0"/>
          <w:numId w:val="55"/>
        </w:numPr>
        <w:jc w:val="both"/>
        <w:rPr>
          <w:rFonts w:asciiTheme="majorHAnsi" w:eastAsia="Arial Unicode MS" w:hAnsiTheme="majorHAnsi" w:cs="Times New Roman"/>
          <w:color w:val="000000" w:themeColor="text1"/>
          <w:sz w:val="20"/>
          <w:szCs w:val="20"/>
          <w:lang w:val="es-ES_tradnl" w:eastAsia="en-US"/>
        </w:rPr>
      </w:pPr>
      <w:r w:rsidRPr="008966A3">
        <w:rPr>
          <w:rFonts w:asciiTheme="majorHAnsi" w:hAnsiTheme="majorHAnsi"/>
          <w:sz w:val="20"/>
          <w:szCs w:val="20"/>
          <w:lang w:val="es-ES_tradnl"/>
        </w:rPr>
        <w:t>R</w:t>
      </w:r>
      <w:r w:rsidR="00950D43" w:rsidRPr="008966A3">
        <w:rPr>
          <w:rFonts w:asciiTheme="majorHAnsi" w:hAnsiTheme="majorHAnsi"/>
          <w:sz w:val="20"/>
          <w:szCs w:val="20"/>
          <w:lang w:val="es-ES_tradnl"/>
        </w:rPr>
        <w:t>especto a</w:t>
      </w:r>
      <w:r w:rsidR="00005800" w:rsidRPr="008966A3">
        <w:rPr>
          <w:rFonts w:asciiTheme="majorHAnsi" w:hAnsiTheme="majorHAnsi"/>
          <w:sz w:val="20"/>
          <w:szCs w:val="20"/>
          <w:lang w:val="es-ES_tradnl"/>
        </w:rPr>
        <w:t xml:space="preserve"> la falta de excusa por parte de dos magistrados del Tribunal de Apelación </w:t>
      </w:r>
      <w:r w:rsidR="00F26493" w:rsidRPr="008966A3">
        <w:rPr>
          <w:rFonts w:asciiTheme="majorHAnsi" w:hAnsiTheme="majorHAnsi"/>
          <w:sz w:val="20"/>
          <w:szCs w:val="20"/>
          <w:lang w:val="es-ES_tradnl"/>
        </w:rPr>
        <w:t>del Trabajo</w:t>
      </w:r>
      <w:r w:rsidR="00BC4B22" w:rsidRPr="008966A3">
        <w:rPr>
          <w:rFonts w:asciiTheme="majorHAnsi" w:hAnsiTheme="majorHAnsi"/>
          <w:sz w:val="20"/>
          <w:szCs w:val="20"/>
          <w:lang w:val="es-ES_tradnl"/>
        </w:rPr>
        <w:t xml:space="preserve">, </w:t>
      </w:r>
      <w:r w:rsidR="0078167F" w:rsidRPr="008966A3">
        <w:rPr>
          <w:rFonts w:asciiTheme="majorHAnsi" w:hAnsiTheme="majorHAnsi"/>
          <w:sz w:val="20"/>
          <w:szCs w:val="20"/>
          <w:lang w:val="es-ES_tradnl"/>
        </w:rPr>
        <w:t xml:space="preserve">el Estado sostiene </w:t>
      </w:r>
      <w:r w:rsidR="00AF25F5" w:rsidRPr="008966A3">
        <w:rPr>
          <w:rFonts w:asciiTheme="majorHAnsi" w:hAnsiTheme="majorHAnsi"/>
          <w:sz w:val="20"/>
          <w:szCs w:val="20"/>
          <w:lang w:val="es-ES_tradnl"/>
        </w:rPr>
        <w:t xml:space="preserve">que </w:t>
      </w:r>
      <w:r w:rsidR="00E47A05" w:rsidRPr="008966A3">
        <w:rPr>
          <w:rFonts w:asciiTheme="majorHAnsi" w:hAnsiTheme="majorHAnsi"/>
          <w:sz w:val="20"/>
          <w:szCs w:val="20"/>
          <w:lang w:val="es-ES_tradnl"/>
        </w:rPr>
        <w:t xml:space="preserve">no </w:t>
      </w:r>
      <w:r w:rsidR="008059E7" w:rsidRPr="008966A3">
        <w:rPr>
          <w:rFonts w:asciiTheme="majorHAnsi" w:hAnsiTheme="majorHAnsi"/>
          <w:sz w:val="20"/>
          <w:szCs w:val="20"/>
          <w:lang w:val="es-ES_tradnl"/>
        </w:rPr>
        <w:t xml:space="preserve">se </w:t>
      </w:r>
      <w:r w:rsidR="0052509E" w:rsidRPr="008966A3">
        <w:rPr>
          <w:rFonts w:asciiTheme="majorHAnsi" w:hAnsiTheme="majorHAnsi"/>
          <w:sz w:val="20"/>
          <w:szCs w:val="20"/>
          <w:lang w:val="es-ES_tradnl"/>
        </w:rPr>
        <w:t>vulneró</w:t>
      </w:r>
      <w:r w:rsidR="00E47A05" w:rsidRPr="008966A3">
        <w:rPr>
          <w:rFonts w:asciiTheme="majorHAnsi" w:hAnsiTheme="majorHAnsi"/>
          <w:sz w:val="20"/>
          <w:szCs w:val="20"/>
          <w:lang w:val="es-ES_tradnl"/>
        </w:rPr>
        <w:t xml:space="preserve"> la garantía de imparcialidad</w:t>
      </w:r>
      <w:r w:rsidR="0052509E" w:rsidRPr="008966A3">
        <w:rPr>
          <w:rFonts w:asciiTheme="majorHAnsi" w:hAnsiTheme="majorHAnsi"/>
          <w:sz w:val="20"/>
          <w:szCs w:val="20"/>
          <w:lang w:val="es-ES_tradnl"/>
        </w:rPr>
        <w:t xml:space="preserve">, pues </w:t>
      </w:r>
      <w:r w:rsidR="00DC1043" w:rsidRPr="008966A3">
        <w:rPr>
          <w:rFonts w:asciiTheme="majorHAnsi" w:hAnsiTheme="majorHAnsi"/>
          <w:sz w:val="20"/>
          <w:szCs w:val="20"/>
          <w:lang w:val="es-ES_tradnl"/>
        </w:rPr>
        <w:t>la presunta</w:t>
      </w:r>
      <w:r w:rsidR="0052509E" w:rsidRPr="008966A3">
        <w:rPr>
          <w:rFonts w:asciiTheme="majorHAnsi" w:hAnsiTheme="majorHAnsi"/>
          <w:sz w:val="20"/>
          <w:szCs w:val="20"/>
          <w:lang w:val="es-ES_tradnl"/>
        </w:rPr>
        <w:t xml:space="preserve"> enemistad</w:t>
      </w:r>
      <w:r w:rsidR="00DC1043" w:rsidRPr="008966A3">
        <w:rPr>
          <w:rFonts w:asciiTheme="majorHAnsi" w:hAnsiTheme="majorHAnsi"/>
          <w:sz w:val="20"/>
          <w:szCs w:val="20"/>
          <w:lang w:val="es-ES_tradnl"/>
        </w:rPr>
        <w:t xml:space="preserve"> de </w:t>
      </w:r>
      <w:r w:rsidR="008059E7" w:rsidRPr="008966A3">
        <w:rPr>
          <w:rFonts w:asciiTheme="majorHAnsi" w:hAnsiTheme="majorHAnsi"/>
          <w:sz w:val="20"/>
          <w:szCs w:val="20"/>
          <w:lang w:val="es-ES_tradnl"/>
        </w:rPr>
        <w:t>estos</w:t>
      </w:r>
      <w:r w:rsidR="00DC1043" w:rsidRPr="008966A3">
        <w:rPr>
          <w:rFonts w:asciiTheme="majorHAnsi" w:hAnsiTheme="majorHAnsi"/>
          <w:sz w:val="20"/>
          <w:szCs w:val="20"/>
          <w:lang w:val="es-ES_tradnl"/>
        </w:rPr>
        <w:t xml:space="preserve"> con el abogado del SINTRAC</w:t>
      </w:r>
      <w:r w:rsidR="0052509E" w:rsidRPr="008966A3">
        <w:rPr>
          <w:rFonts w:asciiTheme="majorHAnsi" w:hAnsiTheme="majorHAnsi"/>
          <w:sz w:val="20"/>
          <w:szCs w:val="20"/>
          <w:lang w:val="es-ES_tradnl"/>
        </w:rPr>
        <w:t xml:space="preserve"> </w:t>
      </w:r>
      <w:r w:rsidR="00E47A05" w:rsidRPr="008966A3">
        <w:rPr>
          <w:rFonts w:asciiTheme="majorHAnsi" w:hAnsiTheme="majorHAnsi"/>
          <w:sz w:val="20"/>
          <w:szCs w:val="20"/>
          <w:lang w:val="es-ES_tradnl"/>
        </w:rPr>
        <w:t>no puede ser motivo de excusa</w:t>
      </w:r>
      <w:r w:rsidR="00DC1043" w:rsidRPr="008966A3">
        <w:rPr>
          <w:rFonts w:asciiTheme="majorHAnsi" w:hAnsiTheme="majorHAnsi"/>
          <w:sz w:val="20"/>
          <w:szCs w:val="20"/>
          <w:lang w:val="es-ES_tradnl"/>
        </w:rPr>
        <w:t xml:space="preserve">, dado que </w:t>
      </w:r>
      <w:r w:rsidR="008059E7" w:rsidRPr="008966A3">
        <w:rPr>
          <w:rFonts w:asciiTheme="majorHAnsi" w:hAnsiTheme="majorHAnsi"/>
          <w:sz w:val="20"/>
          <w:szCs w:val="20"/>
          <w:lang w:val="es-ES_tradnl"/>
        </w:rPr>
        <w:t>ese abogado</w:t>
      </w:r>
      <w:r w:rsidR="00E47A05" w:rsidRPr="008966A3">
        <w:rPr>
          <w:rFonts w:asciiTheme="majorHAnsi" w:hAnsiTheme="majorHAnsi"/>
          <w:sz w:val="20"/>
          <w:szCs w:val="20"/>
          <w:lang w:val="es-ES_tradnl"/>
        </w:rPr>
        <w:t xml:space="preserve"> no </w:t>
      </w:r>
      <w:r w:rsidR="00F26493" w:rsidRPr="008966A3">
        <w:rPr>
          <w:rFonts w:asciiTheme="majorHAnsi" w:hAnsiTheme="majorHAnsi"/>
          <w:sz w:val="20"/>
          <w:szCs w:val="20"/>
          <w:lang w:val="es-ES_tradnl"/>
        </w:rPr>
        <w:t>trabajó</w:t>
      </w:r>
      <w:r w:rsidR="0052509E" w:rsidRPr="008966A3">
        <w:rPr>
          <w:rFonts w:asciiTheme="majorHAnsi" w:hAnsiTheme="majorHAnsi"/>
          <w:sz w:val="20"/>
          <w:szCs w:val="20"/>
          <w:lang w:val="es-ES_tradnl"/>
        </w:rPr>
        <w:t xml:space="preserve"> </w:t>
      </w:r>
      <w:r w:rsidR="00E47A05" w:rsidRPr="008966A3">
        <w:rPr>
          <w:rFonts w:asciiTheme="majorHAnsi" w:hAnsiTheme="majorHAnsi"/>
          <w:sz w:val="20"/>
          <w:szCs w:val="20"/>
          <w:lang w:val="es-ES_tradnl"/>
        </w:rPr>
        <w:t>en el proces</w:t>
      </w:r>
      <w:r w:rsidR="00DC1043" w:rsidRPr="008966A3">
        <w:rPr>
          <w:rFonts w:asciiTheme="majorHAnsi" w:hAnsiTheme="majorHAnsi"/>
          <w:sz w:val="20"/>
          <w:szCs w:val="20"/>
          <w:lang w:val="es-ES_tradnl"/>
        </w:rPr>
        <w:t xml:space="preserve">o. En ese sentido, afirma </w:t>
      </w:r>
      <w:r w:rsidR="00E47A05" w:rsidRPr="008966A3">
        <w:rPr>
          <w:rFonts w:asciiTheme="majorHAnsi" w:hAnsiTheme="majorHAnsi"/>
          <w:sz w:val="20"/>
          <w:szCs w:val="20"/>
          <w:lang w:val="es-ES_tradnl"/>
        </w:rPr>
        <w:t xml:space="preserve">que los motivos de inhibiciones son </w:t>
      </w:r>
      <w:r w:rsidR="00284D58" w:rsidRPr="008966A3">
        <w:rPr>
          <w:rFonts w:asciiTheme="majorHAnsi" w:hAnsiTheme="majorHAnsi"/>
          <w:sz w:val="20"/>
          <w:szCs w:val="20"/>
          <w:lang w:val="es-ES_tradnl"/>
        </w:rPr>
        <w:t>personalísimos</w:t>
      </w:r>
      <w:r w:rsidR="0052509E" w:rsidRPr="008966A3">
        <w:rPr>
          <w:rFonts w:asciiTheme="majorHAnsi" w:hAnsiTheme="majorHAnsi"/>
          <w:sz w:val="20"/>
          <w:szCs w:val="20"/>
          <w:lang w:val="es-ES_tradnl"/>
        </w:rPr>
        <w:t xml:space="preserve"> </w:t>
      </w:r>
      <w:r w:rsidR="00F26493" w:rsidRPr="008966A3">
        <w:rPr>
          <w:rFonts w:asciiTheme="majorHAnsi" w:hAnsiTheme="majorHAnsi"/>
          <w:sz w:val="20"/>
          <w:szCs w:val="20"/>
          <w:lang w:val="es-ES_tradnl"/>
        </w:rPr>
        <w:t xml:space="preserve">y </w:t>
      </w:r>
      <w:r w:rsidR="00E47A05" w:rsidRPr="008966A3">
        <w:rPr>
          <w:rFonts w:asciiTheme="majorHAnsi" w:hAnsiTheme="majorHAnsi"/>
          <w:sz w:val="20"/>
          <w:szCs w:val="20"/>
          <w:lang w:val="es-ES_tradnl"/>
        </w:rPr>
        <w:t>no pueden extenderse a todos los miembros del estudio jurídico</w:t>
      </w:r>
      <w:r w:rsidR="00284D58" w:rsidRPr="008966A3">
        <w:rPr>
          <w:rFonts w:asciiTheme="majorHAnsi" w:hAnsiTheme="majorHAnsi"/>
          <w:sz w:val="20"/>
          <w:szCs w:val="20"/>
          <w:lang w:val="es-ES_tradnl"/>
        </w:rPr>
        <w:t xml:space="preserve">, entre ellos el hijo </w:t>
      </w:r>
      <w:r w:rsidR="00E47A05" w:rsidRPr="008966A3">
        <w:rPr>
          <w:rFonts w:asciiTheme="majorHAnsi" w:hAnsiTheme="majorHAnsi"/>
          <w:sz w:val="20"/>
          <w:szCs w:val="20"/>
          <w:lang w:val="es-ES_tradnl"/>
        </w:rPr>
        <w:t>del abogado principal</w:t>
      </w:r>
      <w:r w:rsidR="00284D58" w:rsidRPr="008966A3">
        <w:rPr>
          <w:rFonts w:asciiTheme="majorHAnsi" w:hAnsiTheme="majorHAnsi"/>
          <w:sz w:val="20"/>
          <w:szCs w:val="20"/>
          <w:lang w:val="es-ES_tradnl"/>
        </w:rPr>
        <w:t>, quien llevó la causa del SITRAC</w:t>
      </w:r>
      <w:r w:rsidR="00E47A05" w:rsidRPr="008966A3">
        <w:rPr>
          <w:rFonts w:asciiTheme="majorHAnsi" w:hAnsiTheme="majorHAnsi"/>
          <w:sz w:val="20"/>
          <w:szCs w:val="20"/>
          <w:lang w:val="es-ES_tradnl"/>
        </w:rPr>
        <w:t xml:space="preserve">. </w:t>
      </w:r>
      <w:r w:rsidR="0078167F" w:rsidRPr="008966A3">
        <w:rPr>
          <w:rFonts w:asciiTheme="majorHAnsi" w:hAnsiTheme="majorHAnsi"/>
          <w:sz w:val="20"/>
          <w:szCs w:val="20"/>
          <w:lang w:val="es-ES_tradnl"/>
        </w:rPr>
        <w:t xml:space="preserve">Agrega </w:t>
      </w:r>
      <w:r w:rsidR="00706C1A" w:rsidRPr="008966A3">
        <w:rPr>
          <w:rFonts w:asciiTheme="majorHAnsi" w:hAnsiTheme="majorHAnsi"/>
          <w:sz w:val="20"/>
          <w:szCs w:val="20"/>
          <w:lang w:val="es-ES_tradnl"/>
        </w:rPr>
        <w:t>que,</w:t>
      </w:r>
      <w:r w:rsidR="002232E0" w:rsidRPr="008966A3">
        <w:rPr>
          <w:rFonts w:asciiTheme="majorHAnsi" w:hAnsiTheme="majorHAnsi"/>
          <w:sz w:val="20"/>
          <w:szCs w:val="20"/>
          <w:lang w:val="es-ES_tradnl"/>
        </w:rPr>
        <w:t xml:space="preserve"> </w:t>
      </w:r>
      <w:r w:rsidR="0052509E" w:rsidRPr="008966A3">
        <w:rPr>
          <w:rFonts w:asciiTheme="majorHAnsi" w:hAnsiTheme="majorHAnsi"/>
          <w:sz w:val="20"/>
          <w:szCs w:val="20"/>
          <w:lang w:val="es-ES_tradnl"/>
        </w:rPr>
        <w:t xml:space="preserve">si bien </w:t>
      </w:r>
      <w:r w:rsidR="00E47A05" w:rsidRPr="008966A3">
        <w:rPr>
          <w:rFonts w:asciiTheme="majorHAnsi" w:hAnsiTheme="majorHAnsi"/>
          <w:sz w:val="20"/>
          <w:szCs w:val="20"/>
          <w:lang w:val="es-ES_tradnl"/>
        </w:rPr>
        <w:t xml:space="preserve">el </w:t>
      </w:r>
      <w:r w:rsidR="0052509E" w:rsidRPr="008966A3">
        <w:rPr>
          <w:rFonts w:asciiTheme="majorHAnsi" w:hAnsiTheme="majorHAnsi"/>
          <w:sz w:val="20"/>
          <w:szCs w:val="20"/>
          <w:lang w:val="es-ES_tradnl"/>
        </w:rPr>
        <w:t>artículo</w:t>
      </w:r>
      <w:r w:rsidR="00E47A05" w:rsidRPr="008966A3">
        <w:rPr>
          <w:rFonts w:asciiTheme="majorHAnsi" w:hAnsiTheme="majorHAnsi"/>
          <w:sz w:val="20"/>
          <w:szCs w:val="20"/>
          <w:lang w:val="es-ES_tradnl"/>
        </w:rPr>
        <w:t xml:space="preserve"> 21 del </w:t>
      </w:r>
      <w:r w:rsidR="0052509E" w:rsidRPr="008966A3">
        <w:rPr>
          <w:rFonts w:asciiTheme="majorHAnsi" w:hAnsiTheme="majorHAnsi"/>
          <w:sz w:val="20"/>
          <w:szCs w:val="20"/>
          <w:lang w:val="es-ES_tradnl"/>
        </w:rPr>
        <w:t>Código</w:t>
      </w:r>
      <w:r w:rsidR="00E47A05" w:rsidRPr="008966A3">
        <w:rPr>
          <w:rFonts w:asciiTheme="majorHAnsi" w:hAnsiTheme="majorHAnsi"/>
          <w:sz w:val="20"/>
          <w:szCs w:val="20"/>
          <w:lang w:val="es-ES_tradnl"/>
        </w:rPr>
        <w:t xml:space="preserve"> Procesal Civil estable</w:t>
      </w:r>
      <w:r w:rsidR="0052509E" w:rsidRPr="008966A3">
        <w:rPr>
          <w:rFonts w:asciiTheme="majorHAnsi" w:hAnsiTheme="majorHAnsi"/>
          <w:sz w:val="20"/>
          <w:szCs w:val="20"/>
          <w:lang w:val="es-ES_tradnl"/>
        </w:rPr>
        <w:t>ce</w:t>
      </w:r>
      <w:r w:rsidR="00E47A05" w:rsidRPr="008966A3">
        <w:rPr>
          <w:rFonts w:asciiTheme="majorHAnsi" w:hAnsiTheme="majorHAnsi"/>
          <w:sz w:val="20"/>
          <w:szCs w:val="20"/>
          <w:lang w:val="es-ES_tradnl"/>
        </w:rPr>
        <w:t xml:space="preserve"> que el juez podrá </w:t>
      </w:r>
      <w:r w:rsidR="0052509E" w:rsidRPr="008966A3">
        <w:rPr>
          <w:rFonts w:asciiTheme="majorHAnsi" w:hAnsiTheme="majorHAnsi"/>
          <w:sz w:val="20"/>
          <w:szCs w:val="20"/>
          <w:lang w:val="es-ES_tradnl"/>
        </w:rPr>
        <w:t>excusarse</w:t>
      </w:r>
      <w:r w:rsidR="00E47A05" w:rsidRPr="008966A3">
        <w:rPr>
          <w:rFonts w:asciiTheme="majorHAnsi" w:hAnsiTheme="majorHAnsi"/>
          <w:sz w:val="20"/>
          <w:szCs w:val="20"/>
          <w:lang w:val="es-ES_tradnl"/>
        </w:rPr>
        <w:t xml:space="preserve"> cuando existan </w:t>
      </w:r>
      <w:r w:rsidR="0052509E" w:rsidRPr="008966A3">
        <w:rPr>
          <w:rFonts w:asciiTheme="majorHAnsi" w:hAnsiTheme="majorHAnsi"/>
          <w:sz w:val="20"/>
          <w:szCs w:val="20"/>
          <w:lang w:val="es-ES_tradnl"/>
        </w:rPr>
        <w:t>causales</w:t>
      </w:r>
      <w:r w:rsidR="00E47A05" w:rsidRPr="008966A3">
        <w:rPr>
          <w:rFonts w:asciiTheme="majorHAnsi" w:hAnsiTheme="majorHAnsi"/>
          <w:sz w:val="20"/>
          <w:szCs w:val="20"/>
          <w:lang w:val="es-ES_tradnl"/>
        </w:rPr>
        <w:t xml:space="preserve"> que le </w:t>
      </w:r>
      <w:r w:rsidR="0052509E" w:rsidRPr="008966A3">
        <w:rPr>
          <w:rFonts w:asciiTheme="majorHAnsi" w:hAnsiTheme="majorHAnsi"/>
          <w:sz w:val="20"/>
          <w:szCs w:val="20"/>
          <w:lang w:val="es-ES_tradnl"/>
        </w:rPr>
        <w:t>impongan</w:t>
      </w:r>
      <w:r w:rsidR="00E47A05" w:rsidRPr="008966A3">
        <w:rPr>
          <w:rFonts w:asciiTheme="majorHAnsi" w:hAnsiTheme="majorHAnsi"/>
          <w:sz w:val="20"/>
          <w:szCs w:val="20"/>
          <w:lang w:val="es-ES_tradnl"/>
        </w:rPr>
        <w:t xml:space="preserve"> </w:t>
      </w:r>
      <w:r w:rsidR="0052509E" w:rsidRPr="008966A3">
        <w:rPr>
          <w:rFonts w:asciiTheme="majorHAnsi" w:hAnsiTheme="majorHAnsi"/>
          <w:sz w:val="20"/>
          <w:szCs w:val="20"/>
          <w:lang w:val="es-ES_tradnl"/>
        </w:rPr>
        <w:t>abstenerse</w:t>
      </w:r>
      <w:r w:rsidR="00E47A05" w:rsidRPr="008966A3">
        <w:rPr>
          <w:rFonts w:asciiTheme="majorHAnsi" w:hAnsiTheme="majorHAnsi"/>
          <w:sz w:val="20"/>
          <w:szCs w:val="20"/>
          <w:lang w:val="es-ES_tradnl"/>
        </w:rPr>
        <w:t xml:space="preserve"> de conocer el juicio</w:t>
      </w:r>
      <w:r w:rsidR="0052509E" w:rsidRPr="008966A3">
        <w:rPr>
          <w:rFonts w:asciiTheme="majorHAnsi" w:hAnsiTheme="majorHAnsi"/>
          <w:sz w:val="20"/>
          <w:szCs w:val="20"/>
          <w:lang w:val="es-ES_tradnl"/>
        </w:rPr>
        <w:t xml:space="preserve">, </w:t>
      </w:r>
      <w:r w:rsidR="00E47A05" w:rsidRPr="008966A3">
        <w:rPr>
          <w:rFonts w:asciiTheme="majorHAnsi" w:hAnsiTheme="majorHAnsi"/>
          <w:sz w:val="20"/>
          <w:szCs w:val="20"/>
          <w:lang w:val="es-ES_tradnl"/>
        </w:rPr>
        <w:t xml:space="preserve">los </w:t>
      </w:r>
      <w:r w:rsidR="00284D58" w:rsidRPr="008966A3">
        <w:rPr>
          <w:rFonts w:asciiTheme="majorHAnsi" w:hAnsiTheme="majorHAnsi"/>
          <w:sz w:val="20"/>
          <w:szCs w:val="20"/>
          <w:lang w:val="es-ES_tradnl"/>
        </w:rPr>
        <w:t xml:space="preserve">referidos </w:t>
      </w:r>
      <w:r w:rsidR="00E47A05" w:rsidRPr="008966A3">
        <w:rPr>
          <w:rFonts w:asciiTheme="majorHAnsi" w:hAnsiTheme="majorHAnsi"/>
          <w:sz w:val="20"/>
          <w:szCs w:val="20"/>
          <w:lang w:val="es-ES_tradnl"/>
        </w:rPr>
        <w:t xml:space="preserve">magistrados entendieron que no existía </w:t>
      </w:r>
      <w:r w:rsidR="0052509E" w:rsidRPr="008966A3">
        <w:rPr>
          <w:rFonts w:asciiTheme="majorHAnsi" w:hAnsiTheme="majorHAnsi"/>
          <w:sz w:val="20"/>
          <w:szCs w:val="20"/>
          <w:lang w:val="es-ES_tradnl"/>
        </w:rPr>
        <w:t>motivos</w:t>
      </w:r>
      <w:r w:rsidR="00E47A05" w:rsidRPr="008966A3">
        <w:rPr>
          <w:rFonts w:asciiTheme="majorHAnsi" w:hAnsiTheme="majorHAnsi"/>
          <w:sz w:val="20"/>
          <w:szCs w:val="20"/>
          <w:lang w:val="es-ES_tradnl"/>
        </w:rPr>
        <w:t xml:space="preserve"> para separarse </w:t>
      </w:r>
      <w:r w:rsidR="0052509E" w:rsidRPr="008966A3">
        <w:rPr>
          <w:rFonts w:asciiTheme="majorHAnsi" w:hAnsiTheme="majorHAnsi"/>
          <w:sz w:val="20"/>
          <w:szCs w:val="20"/>
          <w:lang w:val="es-ES_tradnl"/>
        </w:rPr>
        <w:t>d</w:t>
      </w:r>
      <w:r w:rsidR="00E47A05" w:rsidRPr="008966A3">
        <w:rPr>
          <w:rFonts w:asciiTheme="majorHAnsi" w:hAnsiTheme="majorHAnsi"/>
          <w:sz w:val="20"/>
          <w:szCs w:val="20"/>
          <w:lang w:val="es-ES_tradnl"/>
        </w:rPr>
        <w:t>el proceso</w:t>
      </w:r>
      <w:r w:rsidR="0052509E" w:rsidRPr="008966A3">
        <w:rPr>
          <w:rFonts w:asciiTheme="majorHAnsi" w:hAnsiTheme="majorHAnsi"/>
          <w:sz w:val="20"/>
          <w:szCs w:val="20"/>
          <w:lang w:val="es-ES_tradnl"/>
        </w:rPr>
        <w:t>.</w:t>
      </w:r>
    </w:p>
    <w:p w14:paraId="58A282C7" w14:textId="77777777" w:rsidR="004B304A" w:rsidRPr="008966A3" w:rsidRDefault="004B304A" w:rsidP="004B304A">
      <w:pPr>
        <w:jc w:val="both"/>
        <w:rPr>
          <w:rFonts w:asciiTheme="majorHAnsi" w:hAnsiTheme="majorHAnsi"/>
          <w:color w:val="000000" w:themeColor="text1"/>
          <w:sz w:val="20"/>
          <w:szCs w:val="20"/>
          <w:lang w:val="es-ES_tradnl"/>
        </w:rPr>
      </w:pPr>
    </w:p>
    <w:p w14:paraId="091DE5F9" w14:textId="70A41A30" w:rsidR="007251F3" w:rsidRPr="008966A3" w:rsidRDefault="0052509E" w:rsidP="007251F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sidRPr="008966A3">
        <w:rPr>
          <w:rFonts w:cs="Times Roman"/>
          <w:sz w:val="20"/>
          <w:szCs w:val="20"/>
          <w:lang w:val="es-ES_tradnl"/>
        </w:rPr>
        <w:t xml:space="preserve">Asimismo, Paraguay </w:t>
      </w:r>
      <w:r w:rsidR="00EA4AAB" w:rsidRPr="008966A3">
        <w:rPr>
          <w:rFonts w:cs="Times Roman"/>
          <w:sz w:val="20"/>
          <w:szCs w:val="20"/>
          <w:lang w:val="es-ES_tradnl"/>
        </w:rPr>
        <w:t xml:space="preserve">aduce </w:t>
      </w:r>
      <w:r w:rsidRPr="008966A3">
        <w:rPr>
          <w:rFonts w:cs="Times Roman"/>
          <w:sz w:val="20"/>
          <w:szCs w:val="20"/>
          <w:lang w:val="es-ES_tradnl"/>
        </w:rPr>
        <w:t xml:space="preserve">que </w:t>
      </w:r>
      <w:r w:rsidR="00F26493" w:rsidRPr="008966A3">
        <w:rPr>
          <w:rFonts w:cs="Times Roman"/>
          <w:sz w:val="20"/>
          <w:szCs w:val="20"/>
          <w:lang w:val="es-ES_tradnl"/>
        </w:rPr>
        <w:t>no</w:t>
      </w:r>
      <w:r w:rsidRPr="008966A3">
        <w:rPr>
          <w:rFonts w:cs="Times Roman"/>
          <w:sz w:val="20"/>
          <w:szCs w:val="20"/>
          <w:lang w:val="es-ES_tradnl"/>
        </w:rPr>
        <w:t xml:space="preserve"> restringió la liberta</w:t>
      </w:r>
      <w:r w:rsidR="002535C6" w:rsidRPr="008966A3">
        <w:rPr>
          <w:rFonts w:cs="Times Roman"/>
          <w:sz w:val="20"/>
          <w:szCs w:val="20"/>
          <w:lang w:val="es-ES_tradnl"/>
        </w:rPr>
        <w:t>d</w:t>
      </w:r>
      <w:r w:rsidRPr="008966A3">
        <w:rPr>
          <w:rFonts w:cs="Times Roman"/>
          <w:sz w:val="20"/>
          <w:szCs w:val="20"/>
          <w:lang w:val="es-ES_tradnl"/>
        </w:rPr>
        <w:t xml:space="preserve"> de </w:t>
      </w:r>
      <w:r w:rsidR="002535C6" w:rsidRPr="008966A3">
        <w:rPr>
          <w:rFonts w:cs="Times Roman"/>
          <w:sz w:val="20"/>
          <w:szCs w:val="20"/>
          <w:lang w:val="es-ES_tradnl"/>
        </w:rPr>
        <w:t>asociación del SITRAC</w:t>
      </w:r>
      <w:r w:rsidR="00F26493" w:rsidRPr="008966A3">
        <w:rPr>
          <w:rFonts w:cs="Times Roman"/>
          <w:sz w:val="20"/>
          <w:szCs w:val="20"/>
          <w:lang w:val="es-ES_tradnl"/>
        </w:rPr>
        <w:t xml:space="preserve"> por </w:t>
      </w:r>
      <w:r w:rsidR="00015CC1" w:rsidRPr="008966A3">
        <w:rPr>
          <w:rFonts w:cs="Times Roman"/>
          <w:sz w:val="20"/>
          <w:szCs w:val="20"/>
          <w:lang w:val="es-ES_tradnl"/>
        </w:rPr>
        <w:t>haber sido declarada judicialmente una huelga ilegal</w:t>
      </w:r>
      <w:r w:rsidR="00DC1043" w:rsidRPr="008966A3">
        <w:rPr>
          <w:rFonts w:cs="Times Roman"/>
          <w:sz w:val="20"/>
          <w:szCs w:val="20"/>
          <w:lang w:val="es-ES_tradnl"/>
        </w:rPr>
        <w:t>. Aduce que dicha actividad no cumplió con las</w:t>
      </w:r>
      <w:r w:rsidR="00015CC1" w:rsidRPr="008966A3">
        <w:rPr>
          <w:rFonts w:cs="Times Roman"/>
          <w:sz w:val="20"/>
          <w:szCs w:val="20"/>
          <w:lang w:val="es-ES_tradnl"/>
        </w:rPr>
        <w:t xml:space="preserve"> formalidades y requisitos</w:t>
      </w:r>
      <w:r w:rsidR="002535C6" w:rsidRPr="008966A3">
        <w:rPr>
          <w:rFonts w:cs="Times Roman"/>
          <w:sz w:val="20"/>
          <w:szCs w:val="20"/>
          <w:lang w:val="es-ES_tradnl"/>
        </w:rPr>
        <w:t xml:space="preserve"> prevista</w:t>
      </w:r>
      <w:r w:rsidR="00EA4AAB" w:rsidRPr="008966A3">
        <w:rPr>
          <w:rFonts w:cs="Times Roman"/>
          <w:sz w:val="20"/>
          <w:szCs w:val="20"/>
          <w:lang w:val="es-ES_tradnl"/>
        </w:rPr>
        <w:t>s</w:t>
      </w:r>
      <w:r w:rsidR="002535C6" w:rsidRPr="008966A3">
        <w:rPr>
          <w:rFonts w:cs="Times Roman"/>
          <w:sz w:val="20"/>
          <w:szCs w:val="20"/>
          <w:lang w:val="es-ES_tradnl"/>
        </w:rPr>
        <w:t xml:space="preserve"> en la ley interna</w:t>
      </w:r>
      <w:r w:rsidR="00930FB0" w:rsidRPr="008966A3">
        <w:rPr>
          <w:rStyle w:val="FootnoteReference"/>
          <w:rFonts w:cs="Times Roman"/>
          <w:sz w:val="20"/>
          <w:szCs w:val="20"/>
          <w:lang w:val="es-ES_tradnl"/>
        </w:rPr>
        <w:footnoteReference w:id="5"/>
      </w:r>
      <w:r w:rsidR="002535C6" w:rsidRPr="008966A3">
        <w:rPr>
          <w:rFonts w:cs="Times Roman"/>
          <w:sz w:val="20"/>
          <w:szCs w:val="20"/>
          <w:lang w:val="es-ES_tradnl"/>
        </w:rPr>
        <w:t>, entre ellas</w:t>
      </w:r>
      <w:r w:rsidR="008B04D1" w:rsidRPr="008966A3">
        <w:rPr>
          <w:rFonts w:cs="Times Roman"/>
          <w:sz w:val="20"/>
          <w:szCs w:val="20"/>
          <w:lang w:val="es-ES_tradnl"/>
        </w:rPr>
        <w:t xml:space="preserve"> que</w:t>
      </w:r>
      <w:r w:rsidR="00555C2B" w:rsidRPr="008966A3">
        <w:rPr>
          <w:rFonts w:cs="Times Roman"/>
          <w:sz w:val="20"/>
          <w:szCs w:val="20"/>
          <w:lang w:val="es-ES_tradnl"/>
        </w:rPr>
        <w:t>: (i) la titularidad del derecho a la huelga</w:t>
      </w:r>
      <w:r w:rsidR="00930FB0" w:rsidRPr="008966A3">
        <w:rPr>
          <w:rFonts w:cs="Times Roman"/>
          <w:sz w:val="20"/>
          <w:szCs w:val="20"/>
          <w:lang w:val="es-ES_tradnl"/>
        </w:rPr>
        <w:t xml:space="preserve"> </w:t>
      </w:r>
      <w:r w:rsidR="00555C2B" w:rsidRPr="008966A3">
        <w:rPr>
          <w:rFonts w:cs="Times Roman"/>
          <w:sz w:val="20"/>
          <w:szCs w:val="20"/>
          <w:lang w:val="es-ES_tradnl"/>
        </w:rPr>
        <w:t>pertenece a los trabajadores y no al sindicato;</w:t>
      </w:r>
      <w:r w:rsidR="00EA4AAB" w:rsidRPr="008966A3">
        <w:rPr>
          <w:rFonts w:cs="Times Roman"/>
          <w:sz w:val="20"/>
          <w:szCs w:val="20"/>
          <w:lang w:val="es-ES_tradnl"/>
        </w:rPr>
        <w:t xml:space="preserve"> y</w:t>
      </w:r>
      <w:r w:rsidR="00555C2B" w:rsidRPr="008966A3">
        <w:rPr>
          <w:rFonts w:cs="Times Roman"/>
          <w:sz w:val="20"/>
          <w:szCs w:val="20"/>
          <w:lang w:val="es-ES_tradnl"/>
        </w:rPr>
        <w:t xml:space="preserve"> (ii) </w:t>
      </w:r>
      <w:r w:rsidR="002535C6" w:rsidRPr="008966A3">
        <w:rPr>
          <w:rFonts w:cs="Times Roman"/>
          <w:sz w:val="20"/>
          <w:szCs w:val="20"/>
          <w:lang w:val="es-ES_tradnl"/>
        </w:rPr>
        <w:t xml:space="preserve">la imposibilidad de delegación del derecho de </w:t>
      </w:r>
      <w:r w:rsidR="00555C2B" w:rsidRPr="008966A3">
        <w:rPr>
          <w:rFonts w:cs="Times Roman"/>
          <w:sz w:val="20"/>
          <w:szCs w:val="20"/>
          <w:lang w:val="es-ES_tradnl"/>
        </w:rPr>
        <w:t>huelga</w:t>
      </w:r>
      <w:r w:rsidR="00110313" w:rsidRPr="008966A3">
        <w:rPr>
          <w:rFonts w:cs="Times Roman"/>
          <w:sz w:val="20"/>
          <w:szCs w:val="20"/>
          <w:lang w:val="es-ES_tradnl"/>
        </w:rPr>
        <w:t>. A</w:t>
      </w:r>
      <w:r w:rsidR="00930FB0" w:rsidRPr="008966A3">
        <w:rPr>
          <w:rFonts w:cs="Times Roman"/>
          <w:sz w:val="20"/>
          <w:szCs w:val="20"/>
          <w:lang w:val="es-ES_tradnl"/>
        </w:rPr>
        <w:t>lega que el SITRAC</w:t>
      </w:r>
      <w:r w:rsidR="002535C6" w:rsidRPr="008966A3">
        <w:rPr>
          <w:rFonts w:cs="Times Roman"/>
          <w:sz w:val="20"/>
          <w:szCs w:val="20"/>
          <w:lang w:val="es-ES_tradnl"/>
        </w:rPr>
        <w:t xml:space="preserve"> </w:t>
      </w:r>
      <w:r w:rsidR="00930FB0" w:rsidRPr="008966A3">
        <w:rPr>
          <w:rFonts w:cs="Times Roman"/>
          <w:sz w:val="20"/>
          <w:szCs w:val="20"/>
          <w:lang w:val="es-ES_tradnl"/>
        </w:rPr>
        <w:t xml:space="preserve">consideró legal </w:t>
      </w:r>
      <w:r w:rsidR="00941CC8" w:rsidRPr="008966A3">
        <w:rPr>
          <w:rFonts w:cs="Times Roman"/>
          <w:sz w:val="20"/>
          <w:szCs w:val="20"/>
          <w:lang w:val="es-ES_tradnl"/>
        </w:rPr>
        <w:t>que su</w:t>
      </w:r>
      <w:r w:rsidR="00254282" w:rsidRPr="008966A3">
        <w:rPr>
          <w:rFonts w:cs="Times Roman"/>
          <w:sz w:val="20"/>
          <w:szCs w:val="20"/>
          <w:lang w:val="es-ES_tradnl"/>
        </w:rPr>
        <w:t xml:space="preserve"> </w:t>
      </w:r>
      <w:r w:rsidR="0001455F" w:rsidRPr="008966A3">
        <w:rPr>
          <w:rFonts w:cs="Times Roman"/>
          <w:sz w:val="20"/>
          <w:szCs w:val="20"/>
          <w:lang w:val="es-ES_tradnl"/>
        </w:rPr>
        <w:t>asamblea</w:t>
      </w:r>
      <w:r w:rsidR="002535C6" w:rsidRPr="008966A3">
        <w:rPr>
          <w:rFonts w:cs="Times Roman"/>
          <w:sz w:val="20"/>
          <w:szCs w:val="20"/>
          <w:lang w:val="es-ES_tradnl"/>
        </w:rPr>
        <w:t xml:space="preserve"> </w:t>
      </w:r>
      <w:r w:rsidR="00F26493" w:rsidRPr="008966A3">
        <w:rPr>
          <w:rFonts w:cs="Times Roman"/>
          <w:sz w:val="20"/>
          <w:szCs w:val="20"/>
          <w:lang w:val="es-ES_tradnl"/>
        </w:rPr>
        <w:t>g</w:t>
      </w:r>
      <w:r w:rsidR="00930FB0" w:rsidRPr="008966A3">
        <w:rPr>
          <w:rFonts w:cs="Times Roman"/>
          <w:sz w:val="20"/>
          <w:szCs w:val="20"/>
          <w:lang w:val="es-ES_tradnl"/>
        </w:rPr>
        <w:t>eneral tuviera</w:t>
      </w:r>
      <w:r w:rsidR="002535C6" w:rsidRPr="008966A3">
        <w:rPr>
          <w:rFonts w:cs="Times Roman"/>
          <w:sz w:val="20"/>
          <w:szCs w:val="20"/>
          <w:lang w:val="es-ES_tradnl"/>
        </w:rPr>
        <w:t xml:space="preserve"> la potestad de delegar </w:t>
      </w:r>
      <w:r w:rsidR="00A97060" w:rsidRPr="008966A3">
        <w:rPr>
          <w:rFonts w:cs="Times Roman"/>
          <w:sz w:val="20"/>
          <w:szCs w:val="20"/>
          <w:lang w:val="es-ES_tradnl"/>
        </w:rPr>
        <w:t xml:space="preserve">a la </w:t>
      </w:r>
      <w:r w:rsidR="00857115" w:rsidRPr="008966A3">
        <w:rPr>
          <w:rFonts w:cs="Times Roman"/>
          <w:sz w:val="20"/>
          <w:szCs w:val="20"/>
          <w:lang w:val="es-ES_tradnl"/>
        </w:rPr>
        <w:t>Comisión Directiva</w:t>
      </w:r>
      <w:r w:rsidR="00A97060" w:rsidRPr="008966A3">
        <w:rPr>
          <w:rFonts w:cs="Times Roman"/>
          <w:sz w:val="20"/>
          <w:szCs w:val="20"/>
          <w:lang w:val="es-ES_tradnl"/>
        </w:rPr>
        <w:t xml:space="preserve"> </w:t>
      </w:r>
      <w:r w:rsidR="002535C6" w:rsidRPr="008966A3">
        <w:rPr>
          <w:rFonts w:cs="Times Roman"/>
          <w:sz w:val="20"/>
          <w:szCs w:val="20"/>
          <w:lang w:val="es-ES_tradnl"/>
        </w:rPr>
        <w:t>la decisión de declarar una huelga</w:t>
      </w:r>
      <w:r w:rsidR="00EA4AAB" w:rsidRPr="008966A3">
        <w:rPr>
          <w:rFonts w:cs="Times Roman"/>
          <w:sz w:val="20"/>
          <w:szCs w:val="20"/>
          <w:lang w:val="es-ES_tradnl"/>
        </w:rPr>
        <w:t>, pero</w:t>
      </w:r>
      <w:r w:rsidR="00930FB0" w:rsidRPr="008966A3">
        <w:rPr>
          <w:rFonts w:cs="Times Roman"/>
          <w:sz w:val="20"/>
          <w:szCs w:val="20"/>
          <w:lang w:val="es-ES_tradnl"/>
        </w:rPr>
        <w:t xml:space="preserve"> </w:t>
      </w:r>
      <w:r w:rsidR="00F26493" w:rsidRPr="008966A3">
        <w:rPr>
          <w:rFonts w:cs="Times Roman"/>
          <w:sz w:val="20"/>
          <w:szCs w:val="20"/>
          <w:lang w:val="es-ES_tradnl"/>
        </w:rPr>
        <w:t xml:space="preserve">que </w:t>
      </w:r>
      <w:r w:rsidR="00930FB0" w:rsidRPr="008966A3">
        <w:rPr>
          <w:rFonts w:cs="Times Roman"/>
          <w:sz w:val="20"/>
          <w:szCs w:val="20"/>
          <w:lang w:val="es-ES_tradnl"/>
        </w:rPr>
        <w:t xml:space="preserve">se </w:t>
      </w:r>
      <w:r w:rsidR="00180787" w:rsidRPr="008966A3">
        <w:rPr>
          <w:rFonts w:cs="Times Roman"/>
          <w:sz w:val="20"/>
          <w:szCs w:val="20"/>
          <w:lang w:val="es-ES_tradnl"/>
        </w:rPr>
        <w:t>demostró judicialmente</w:t>
      </w:r>
      <w:r w:rsidR="00EA4AAB" w:rsidRPr="008966A3">
        <w:rPr>
          <w:rFonts w:cs="Times Roman"/>
          <w:sz w:val="20"/>
          <w:szCs w:val="20"/>
          <w:lang w:val="es-ES_tradnl"/>
        </w:rPr>
        <w:t xml:space="preserve"> </w:t>
      </w:r>
      <w:r w:rsidR="00930FB0" w:rsidRPr="008966A3">
        <w:rPr>
          <w:rFonts w:cs="Times Roman"/>
          <w:sz w:val="20"/>
          <w:szCs w:val="20"/>
          <w:lang w:val="es-ES_tradnl"/>
        </w:rPr>
        <w:t xml:space="preserve">que </w:t>
      </w:r>
      <w:r w:rsidR="00A97060" w:rsidRPr="008966A3">
        <w:rPr>
          <w:rFonts w:cs="Times Roman"/>
          <w:sz w:val="20"/>
          <w:szCs w:val="20"/>
          <w:lang w:val="es-ES_tradnl"/>
        </w:rPr>
        <w:t>dicha medida</w:t>
      </w:r>
      <w:r w:rsidR="00930FB0" w:rsidRPr="008966A3">
        <w:rPr>
          <w:rFonts w:cs="Times Roman"/>
          <w:sz w:val="20"/>
          <w:szCs w:val="20"/>
          <w:lang w:val="es-ES_tradnl"/>
        </w:rPr>
        <w:t xml:space="preserve"> </w:t>
      </w:r>
      <w:r w:rsidR="00015CC1" w:rsidRPr="008966A3">
        <w:rPr>
          <w:rFonts w:cs="Times Roman"/>
          <w:sz w:val="20"/>
          <w:szCs w:val="20"/>
          <w:lang w:val="es-ES_tradnl"/>
        </w:rPr>
        <w:t>no cumplió</w:t>
      </w:r>
      <w:r w:rsidR="00930FB0" w:rsidRPr="008966A3">
        <w:rPr>
          <w:rFonts w:cs="Times Roman"/>
          <w:sz w:val="20"/>
          <w:szCs w:val="20"/>
          <w:lang w:val="es-ES_tradnl"/>
        </w:rPr>
        <w:t xml:space="preserve"> con </w:t>
      </w:r>
      <w:r w:rsidR="00A97060" w:rsidRPr="008966A3">
        <w:rPr>
          <w:rFonts w:cs="Times Roman"/>
          <w:sz w:val="20"/>
          <w:szCs w:val="20"/>
          <w:lang w:val="es-ES_tradnl"/>
        </w:rPr>
        <w:t>l</w:t>
      </w:r>
      <w:r w:rsidR="00F26493" w:rsidRPr="008966A3">
        <w:rPr>
          <w:rFonts w:cs="Times Roman"/>
          <w:sz w:val="20"/>
          <w:szCs w:val="20"/>
          <w:lang w:val="es-ES_tradnl"/>
        </w:rPr>
        <w:t>as</w:t>
      </w:r>
      <w:r w:rsidR="00015CC1" w:rsidRPr="008966A3">
        <w:rPr>
          <w:rFonts w:cs="Times Roman"/>
          <w:sz w:val="20"/>
          <w:szCs w:val="20"/>
          <w:lang w:val="es-ES_tradnl"/>
        </w:rPr>
        <w:t xml:space="preserve"> exigencias de la </w:t>
      </w:r>
      <w:r w:rsidR="00015CC1" w:rsidRPr="008966A3">
        <w:rPr>
          <w:rFonts w:cs="Times Roman"/>
          <w:sz w:val="20"/>
          <w:szCs w:val="20"/>
          <w:lang w:val="es-ES_tradnl"/>
        </w:rPr>
        <w:lastRenderedPageBreak/>
        <w:t xml:space="preserve">legislación </w:t>
      </w:r>
      <w:r w:rsidR="006F6029" w:rsidRPr="008966A3">
        <w:rPr>
          <w:rFonts w:cs="Times Roman"/>
          <w:sz w:val="20"/>
          <w:szCs w:val="20"/>
          <w:lang w:val="es-ES_tradnl"/>
        </w:rPr>
        <w:t>nacional</w:t>
      </w:r>
      <w:r w:rsidR="00015CC1" w:rsidRPr="008966A3">
        <w:rPr>
          <w:rFonts w:cs="Times Roman"/>
          <w:sz w:val="20"/>
          <w:szCs w:val="20"/>
          <w:lang w:val="es-ES_tradnl"/>
        </w:rPr>
        <w:t>.</w:t>
      </w:r>
      <w:r w:rsidR="00DC1043" w:rsidRPr="008966A3">
        <w:rPr>
          <w:rFonts w:cs="Times Roman"/>
          <w:sz w:val="20"/>
          <w:szCs w:val="20"/>
          <w:lang w:val="es-ES_tradnl"/>
        </w:rPr>
        <w:t xml:space="preserve"> </w:t>
      </w:r>
      <w:r w:rsidR="003430F8" w:rsidRPr="008966A3">
        <w:rPr>
          <w:rFonts w:cs="Times Roman"/>
          <w:sz w:val="20"/>
          <w:szCs w:val="20"/>
          <w:lang w:val="es-ES_tradnl"/>
        </w:rPr>
        <w:t>En atención a estas consideraciones</w:t>
      </w:r>
      <w:r w:rsidR="00784110" w:rsidRPr="008966A3">
        <w:rPr>
          <w:rFonts w:cs="Times Roman"/>
          <w:sz w:val="20"/>
          <w:szCs w:val="20"/>
          <w:lang w:val="es-ES_tradnl"/>
        </w:rPr>
        <w:t xml:space="preserve">, </w:t>
      </w:r>
      <w:r w:rsidR="003430F8" w:rsidRPr="008966A3">
        <w:rPr>
          <w:rFonts w:cs="Times Roman"/>
          <w:sz w:val="20"/>
          <w:szCs w:val="20"/>
          <w:lang w:val="es-ES_tradnl"/>
        </w:rPr>
        <w:t>el Estado sostiene que el obrar de las autoridades estatales se ajustaron a las normas y al respeto de las garantías judiciales, así como a los estándares internacionales</w:t>
      </w:r>
      <w:r w:rsidR="00DC1043" w:rsidRPr="008966A3">
        <w:rPr>
          <w:rFonts w:cs="Times Roman"/>
          <w:sz w:val="20"/>
          <w:szCs w:val="20"/>
          <w:lang w:val="es-ES_tradnl"/>
        </w:rPr>
        <w:t xml:space="preserve">. </w:t>
      </w:r>
      <w:r w:rsidR="008B04D1" w:rsidRPr="008966A3">
        <w:rPr>
          <w:rFonts w:cs="Times Roman"/>
          <w:sz w:val="20"/>
          <w:szCs w:val="20"/>
          <w:lang w:val="es-ES_tradnl"/>
        </w:rPr>
        <w:t>En consecuencia</w:t>
      </w:r>
      <w:r w:rsidR="003430F8" w:rsidRPr="008966A3">
        <w:rPr>
          <w:rFonts w:cs="Times Roman"/>
          <w:sz w:val="20"/>
          <w:szCs w:val="20"/>
          <w:lang w:val="es-ES_tradnl"/>
        </w:rPr>
        <w:t xml:space="preserve">, </w:t>
      </w:r>
      <w:r w:rsidR="003430F8" w:rsidRPr="008966A3">
        <w:rPr>
          <w:sz w:val="20"/>
          <w:szCs w:val="20"/>
          <w:lang w:val="es-ES_tradnl"/>
        </w:rPr>
        <w:t xml:space="preserve">solicita que la petición sea declarada inadmisible con fundamento en el artículo 47. </w:t>
      </w:r>
      <w:r w:rsidR="00F26493" w:rsidRPr="008966A3">
        <w:rPr>
          <w:sz w:val="20"/>
          <w:szCs w:val="20"/>
          <w:lang w:val="es-ES_tradnl"/>
        </w:rPr>
        <w:t>b)</w:t>
      </w:r>
      <w:r w:rsidR="003430F8" w:rsidRPr="008966A3">
        <w:rPr>
          <w:sz w:val="20"/>
          <w:szCs w:val="20"/>
          <w:lang w:val="es-ES_tradnl"/>
        </w:rPr>
        <w:t xml:space="preserve"> de la Convención Americana</w:t>
      </w:r>
      <w:r w:rsidR="00784110" w:rsidRPr="008966A3">
        <w:rPr>
          <w:sz w:val="20"/>
          <w:szCs w:val="20"/>
          <w:lang w:val="es-ES_tradnl"/>
        </w:rPr>
        <w:t>.</w:t>
      </w:r>
    </w:p>
    <w:p w14:paraId="009C2C60" w14:textId="436A2455" w:rsidR="007251F3" w:rsidRPr="008966A3" w:rsidRDefault="007251F3" w:rsidP="00B00D5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_tradnl"/>
        </w:rPr>
      </w:pPr>
      <w:r w:rsidRPr="008966A3">
        <w:rPr>
          <w:rFonts w:asciiTheme="majorHAnsi" w:hAnsiTheme="majorHAnsi"/>
          <w:b/>
          <w:bCs/>
          <w:color w:val="auto"/>
          <w:sz w:val="20"/>
          <w:szCs w:val="20"/>
          <w:lang w:val="es-ES_tradnl"/>
        </w:rPr>
        <w:t>VI</w:t>
      </w:r>
      <w:r w:rsidRPr="008966A3">
        <w:rPr>
          <w:rFonts w:asciiTheme="majorHAnsi" w:hAnsiTheme="majorHAnsi"/>
          <w:b/>
          <w:bCs/>
          <w:sz w:val="20"/>
          <w:szCs w:val="20"/>
          <w:lang w:val="es-ES_tradnl"/>
        </w:rPr>
        <w:t>.</w:t>
      </w:r>
      <w:r w:rsidRPr="008966A3">
        <w:rPr>
          <w:rFonts w:asciiTheme="majorHAnsi" w:hAnsiTheme="majorHAnsi"/>
          <w:b/>
          <w:bCs/>
          <w:sz w:val="20"/>
          <w:szCs w:val="20"/>
          <w:lang w:val="es-ES_tradnl"/>
        </w:rPr>
        <w:tab/>
        <w:t xml:space="preserve">ANÁLISIS DE </w:t>
      </w:r>
      <w:r w:rsidRPr="008966A3">
        <w:rPr>
          <w:rFonts w:asciiTheme="majorHAnsi" w:hAnsiTheme="majorHAnsi"/>
          <w:b/>
          <w:sz w:val="20"/>
          <w:szCs w:val="20"/>
          <w:lang w:val="es-ES_tradnl"/>
        </w:rPr>
        <w:t>AGOTAMIENTO DE LOS RECURSOS INTERNOS Y PLAZO DE PRESENTACIÓN</w:t>
      </w:r>
    </w:p>
    <w:p w14:paraId="60377E6A" w14:textId="61EA2479" w:rsidR="007251F3" w:rsidRPr="008966A3" w:rsidRDefault="00F9652F" w:rsidP="007251F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sidRPr="008966A3">
        <w:rPr>
          <w:rFonts w:asciiTheme="majorHAnsi" w:hAnsiTheme="majorHAnsi"/>
          <w:sz w:val="20"/>
          <w:szCs w:val="20"/>
          <w:lang w:val="es-ES_tradnl"/>
        </w:rPr>
        <w:t>Los peticionarios</w:t>
      </w:r>
      <w:r w:rsidR="007251F3" w:rsidRPr="008966A3">
        <w:rPr>
          <w:rFonts w:asciiTheme="majorHAnsi" w:hAnsiTheme="majorHAnsi"/>
          <w:sz w:val="20"/>
          <w:szCs w:val="20"/>
          <w:lang w:val="es-ES_tradnl"/>
        </w:rPr>
        <w:t xml:space="preserve"> aduce</w:t>
      </w:r>
      <w:r w:rsidRPr="008966A3">
        <w:rPr>
          <w:rFonts w:asciiTheme="majorHAnsi" w:hAnsiTheme="majorHAnsi"/>
          <w:sz w:val="20"/>
          <w:szCs w:val="20"/>
          <w:lang w:val="es-ES_tradnl"/>
        </w:rPr>
        <w:t>n</w:t>
      </w:r>
      <w:r w:rsidR="007251F3" w:rsidRPr="008966A3">
        <w:rPr>
          <w:rFonts w:asciiTheme="majorHAnsi" w:hAnsiTheme="majorHAnsi"/>
          <w:sz w:val="20"/>
          <w:szCs w:val="20"/>
          <w:lang w:val="es-ES_tradnl"/>
        </w:rPr>
        <w:t xml:space="preserve"> que el 16 de noviembre de 2010 la Corte Suprema de Justicia rechazó la acción de inconstitucionalidad, destinada a cuestionar la calificación de la huelga realizada como ilegal; y que hasta la fecha las autoridades no han cumplido con la sentencia que ordenaba el cumplimiento del C.T.T.T</w:t>
      </w:r>
      <w:r w:rsidR="00BD2EA7" w:rsidRPr="008966A3">
        <w:rPr>
          <w:rFonts w:asciiTheme="majorHAnsi" w:hAnsiTheme="majorHAnsi"/>
          <w:sz w:val="20"/>
          <w:szCs w:val="20"/>
          <w:lang w:val="es-ES_tradnl"/>
        </w:rPr>
        <w:t>.</w:t>
      </w:r>
      <w:r w:rsidR="00461CEC" w:rsidRPr="008966A3">
        <w:rPr>
          <w:rFonts w:asciiTheme="majorHAnsi" w:hAnsiTheme="majorHAnsi"/>
          <w:sz w:val="20"/>
          <w:szCs w:val="20"/>
          <w:lang w:val="es-ES_tradnl"/>
        </w:rPr>
        <w:t xml:space="preserve"> Asimismo, afirman que no era posible </w:t>
      </w:r>
      <w:r w:rsidR="00461CEC" w:rsidRPr="008966A3">
        <w:rPr>
          <w:rFonts w:asciiTheme="majorHAnsi" w:hAnsiTheme="majorHAnsi"/>
          <w:color w:val="000000" w:themeColor="text1"/>
          <w:sz w:val="20"/>
          <w:szCs w:val="20"/>
          <w:lang w:val="es-ES_tradnl"/>
        </w:rPr>
        <w:t>interponer un recurso de incidencia de recusación ante la falta de recusación de los magistrados del Tribunal de Apelación, por lo que no contaron con un recurso efectivo para tal efecto.</w:t>
      </w:r>
      <w:r w:rsidR="00461CEC" w:rsidRPr="008966A3">
        <w:rPr>
          <w:rFonts w:asciiTheme="majorHAnsi" w:hAnsiTheme="majorHAnsi"/>
          <w:sz w:val="20"/>
          <w:szCs w:val="20"/>
          <w:lang w:val="es-ES_tradnl"/>
        </w:rPr>
        <w:t xml:space="preserve"> </w:t>
      </w:r>
      <w:r w:rsidR="00BD2EA7" w:rsidRPr="008966A3">
        <w:rPr>
          <w:rFonts w:asciiTheme="majorHAnsi" w:hAnsiTheme="majorHAnsi"/>
          <w:sz w:val="20"/>
          <w:szCs w:val="20"/>
          <w:lang w:val="es-ES_tradnl"/>
        </w:rPr>
        <w:t>Por su parte, el Estado no ha controvertido el agotamiento de los recursos internos ni ha hecho referencias al plazo de presentación de la petición.</w:t>
      </w:r>
    </w:p>
    <w:p w14:paraId="5B58CC3C" w14:textId="5924A33C" w:rsidR="007251F3" w:rsidRPr="008966A3" w:rsidRDefault="007251F3" w:rsidP="007251F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8966A3">
        <w:rPr>
          <w:rFonts w:asciiTheme="majorHAnsi" w:hAnsiTheme="majorHAnsi"/>
          <w:sz w:val="20"/>
          <w:szCs w:val="20"/>
          <w:lang w:val="es-ES_tradnl"/>
        </w:rPr>
        <w:t xml:space="preserve">En relación con la decisión de declarar ilegal la huelga realizada por las presuntas víctimas, ante la falta de </w:t>
      </w:r>
      <w:r w:rsidR="00047172" w:rsidRPr="008966A3">
        <w:rPr>
          <w:rFonts w:asciiTheme="majorHAnsi" w:hAnsiTheme="majorHAnsi"/>
          <w:sz w:val="20"/>
          <w:szCs w:val="20"/>
          <w:lang w:val="es-ES_tradnl"/>
        </w:rPr>
        <w:t>un cuestionamiento</w:t>
      </w:r>
      <w:r w:rsidRPr="008966A3">
        <w:rPr>
          <w:rFonts w:asciiTheme="majorHAnsi" w:hAnsiTheme="majorHAnsi"/>
          <w:sz w:val="20"/>
          <w:szCs w:val="20"/>
          <w:lang w:val="es-ES_tradnl"/>
        </w:rPr>
        <w:t xml:space="preserve"> por parte del Estado</w:t>
      </w:r>
      <w:r w:rsidR="00047172" w:rsidRPr="008966A3">
        <w:rPr>
          <w:rFonts w:asciiTheme="majorHAnsi" w:hAnsiTheme="majorHAnsi"/>
          <w:sz w:val="20"/>
          <w:szCs w:val="20"/>
          <w:lang w:val="es-ES_tradnl"/>
        </w:rPr>
        <w:t xml:space="preserve"> respecto del agotamiento de los recursos internos en este extremo</w:t>
      </w:r>
      <w:r w:rsidRPr="008966A3">
        <w:rPr>
          <w:rFonts w:asciiTheme="majorHAnsi" w:hAnsiTheme="majorHAnsi"/>
          <w:sz w:val="20"/>
          <w:szCs w:val="20"/>
          <w:lang w:val="es-ES_tradnl"/>
        </w:rPr>
        <w:t xml:space="preserve">, la CIDH considera que la decisión del 16 de noviembre de 2010 de la Corte Suprema de Justicia agotó la jurisdicción interna, por lo que se cumple el requisito previsto en el artículo 46.1.a) de </w:t>
      </w:r>
      <w:r w:rsidR="008966A3" w:rsidRPr="008966A3">
        <w:rPr>
          <w:rFonts w:asciiTheme="majorHAnsi" w:hAnsiTheme="majorHAnsi"/>
          <w:sz w:val="20"/>
          <w:szCs w:val="20"/>
          <w:lang w:val="es-ES_tradnl"/>
        </w:rPr>
        <w:t>la</w:t>
      </w:r>
      <w:r w:rsidRPr="008966A3">
        <w:rPr>
          <w:rFonts w:asciiTheme="majorHAnsi" w:hAnsiTheme="majorHAnsi"/>
          <w:sz w:val="20"/>
          <w:szCs w:val="20"/>
          <w:lang w:val="es-ES_tradnl"/>
        </w:rPr>
        <w:t xml:space="preserve"> Convención Americana. Asimismo, tomando en consideración </w:t>
      </w:r>
      <w:r w:rsidR="00F9652F" w:rsidRPr="008966A3">
        <w:rPr>
          <w:rFonts w:asciiTheme="majorHAnsi" w:hAnsiTheme="majorHAnsi"/>
          <w:sz w:val="20"/>
          <w:szCs w:val="20"/>
          <w:lang w:val="es-ES_tradnl"/>
        </w:rPr>
        <w:t>que los peticionarios</w:t>
      </w:r>
      <w:r w:rsidR="00675708" w:rsidRPr="008966A3">
        <w:rPr>
          <w:rFonts w:asciiTheme="majorHAnsi" w:hAnsiTheme="majorHAnsi"/>
          <w:sz w:val="20"/>
          <w:szCs w:val="20"/>
          <w:lang w:val="es-ES_tradnl"/>
        </w:rPr>
        <w:t xml:space="preserve"> present</w:t>
      </w:r>
      <w:r w:rsidR="00F9652F" w:rsidRPr="008966A3">
        <w:rPr>
          <w:rFonts w:asciiTheme="majorHAnsi" w:hAnsiTheme="majorHAnsi"/>
          <w:sz w:val="20"/>
          <w:szCs w:val="20"/>
          <w:lang w:val="es-ES_tradnl"/>
        </w:rPr>
        <w:t>aron</w:t>
      </w:r>
      <w:r w:rsidR="00675708" w:rsidRPr="008966A3">
        <w:rPr>
          <w:rFonts w:asciiTheme="majorHAnsi" w:hAnsiTheme="majorHAnsi"/>
          <w:sz w:val="20"/>
          <w:szCs w:val="20"/>
          <w:lang w:val="es-ES_tradnl"/>
        </w:rPr>
        <w:t xml:space="preserve"> la petición el </w:t>
      </w:r>
      <w:r w:rsidR="00675708" w:rsidRPr="008966A3">
        <w:rPr>
          <w:rFonts w:asciiTheme="majorHAnsi" w:hAnsiTheme="majorHAnsi"/>
          <w:bCs/>
          <w:sz w:val="20"/>
          <w:szCs w:val="20"/>
          <w:lang w:val="es-ES_tradnl"/>
        </w:rPr>
        <w:t xml:space="preserve">16 de mayo de 2011, la Comisión también considera que se cumple el plazo previsto en el artículo 46.1.b) de la Convención. </w:t>
      </w:r>
    </w:p>
    <w:p w14:paraId="38B68226" w14:textId="20E0247C" w:rsidR="00DC1043" w:rsidRPr="008966A3" w:rsidRDefault="00675708" w:rsidP="0067570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8966A3">
        <w:rPr>
          <w:bCs/>
          <w:sz w:val="20"/>
          <w:szCs w:val="20"/>
          <w:lang w:val="es-ES_tradnl"/>
        </w:rPr>
        <w:t xml:space="preserve">Respecto a la falta de cumplimiento de la sentencia que ordenó el cumplimiento del C.T.T.T., la Comisión observa que </w:t>
      </w:r>
      <w:r w:rsidRPr="008966A3">
        <w:rPr>
          <w:rFonts w:asciiTheme="majorHAnsi" w:hAnsiTheme="majorHAnsi"/>
          <w:sz w:val="20"/>
          <w:szCs w:val="20"/>
          <w:lang w:val="es-ES_tradnl"/>
        </w:rPr>
        <w:t xml:space="preserve">el 1 de julio de 2009 la Sala Constitucional de la Corte Suprema de Justicia confirmó que ACEPAR estaba en la obligación de cumplir el citado convenio. No obstante, a pesar de las distintas reclamaciones a nivel administrativo a diferentes autoridades presentadas por las presuntas víctimas, hasta la fecha no se </w:t>
      </w:r>
      <w:r w:rsidR="002A436E" w:rsidRPr="008966A3">
        <w:rPr>
          <w:rFonts w:asciiTheme="majorHAnsi" w:hAnsiTheme="majorHAnsi"/>
          <w:sz w:val="20"/>
          <w:szCs w:val="20"/>
          <w:lang w:val="es-ES_tradnl"/>
        </w:rPr>
        <w:t>habrían</w:t>
      </w:r>
      <w:r w:rsidRPr="008966A3">
        <w:rPr>
          <w:rFonts w:asciiTheme="majorHAnsi" w:hAnsiTheme="majorHAnsi"/>
          <w:sz w:val="20"/>
          <w:szCs w:val="20"/>
          <w:lang w:val="es-ES_tradnl"/>
        </w:rPr>
        <w:t xml:space="preserve"> adoptado acciones destinadas a lograr el cumplimiento de la citada decisión judicial. En razón a ello, la CIDH considera que resulta aplicable la excepción prevista en el artículo 46.2.c) de la Convención Americana, debido a la demora en ejecutar la referida resolución. Asimismo, tomando en cuenta las acciones adoptadas a nivel interno por las presuntas víctimas desde la emisión del citado fallo</w:t>
      </w:r>
      <w:r w:rsidR="002A436E" w:rsidRPr="008966A3">
        <w:rPr>
          <w:rFonts w:asciiTheme="majorHAnsi" w:hAnsiTheme="majorHAnsi"/>
          <w:sz w:val="20"/>
          <w:szCs w:val="20"/>
          <w:lang w:val="es-ES_tradnl"/>
        </w:rPr>
        <w:t>; y que la presente petición fue presentada dos años después, en 2011,</w:t>
      </w:r>
      <w:r w:rsidRPr="008966A3">
        <w:rPr>
          <w:rFonts w:asciiTheme="majorHAnsi" w:hAnsiTheme="majorHAnsi"/>
          <w:sz w:val="20"/>
          <w:szCs w:val="20"/>
          <w:lang w:val="es-ES_tradnl"/>
        </w:rPr>
        <w:t xml:space="preserve"> la Comisión considera que también se cumple con el requisito establecido en el artículo 32.2 de su Reglamento, respecto al plazo de presentación.</w:t>
      </w:r>
    </w:p>
    <w:p w14:paraId="689C811C" w14:textId="18A5C45A" w:rsidR="00957B74" w:rsidRPr="008966A3" w:rsidRDefault="003239B8" w:rsidP="000A2A06">
      <w:pPr>
        <w:ind w:firstLine="720"/>
        <w:rPr>
          <w:rFonts w:asciiTheme="majorHAnsi" w:hAnsiTheme="majorHAnsi"/>
          <w:b/>
          <w:bCs/>
          <w:sz w:val="20"/>
          <w:szCs w:val="20"/>
          <w:lang w:val="es-ES_tradnl"/>
        </w:rPr>
      </w:pPr>
      <w:r w:rsidRPr="008966A3">
        <w:rPr>
          <w:rFonts w:asciiTheme="majorHAnsi" w:hAnsiTheme="majorHAnsi"/>
          <w:b/>
          <w:bCs/>
          <w:sz w:val="20"/>
          <w:szCs w:val="20"/>
          <w:lang w:val="es-ES_tradnl"/>
        </w:rPr>
        <w:t>VII.</w:t>
      </w:r>
      <w:r w:rsidRPr="008966A3">
        <w:rPr>
          <w:rFonts w:asciiTheme="majorHAnsi" w:hAnsiTheme="majorHAnsi"/>
          <w:b/>
          <w:bCs/>
          <w:sz w:val="20"/>
          <w:szCs w:val="20"/>
          <w:lang w:val="es-ES_tradnl"/>
        </w:rPr>
        <w:tab/>
      </w:r>
      <w:r w:rsidR="004A6A54" w:rsidRPr="008966A3">
        <w:rPr>
          <w:rFonts w:asciiTheme="majorHAnsi" w:hAnsiTheme="majorHAnsi"/>
          <w:b/>
          <w:bCs/>
          <w:sz w:val="20"/>
          <w:szCs w:val="20"/>
          <w:lang w:val="es-ES_tradnl"/>
        </w:rPr>
        <w:t xml:space="preserve">ANÁLISIS DE </w:t>
      </w:r>
      <w:r w:rsidR="00C21FEF" w:rsidRPr="008966A3">
        <w:rPr>
          <w:rFonts w:asciiTheme="majorHAnsi" w:hAnsiTheme="majorHAnsi"/>
          <w:b/>
          <w:bCs/>
          <w:sz w:val="20"/>
          <w:szCs w:val="20"/>
          <w:lang w:val="es-ES_tradnl"/>
        </w:rPr>
        <w:t>CARACTERIZACIÓN DE LOS HECHOS ALEGADOS</w:t>
      </w:r>
    </w:p>
    <w:p w14:paraId="2A6A73C3" w14:textId="77777777" w:rsidR="007902FB" w:rsidRPr="008966A3" w:rsidRDefault="007902FB" w:rsidP="007902FB">
      <w:pPr>
        <w:jc w:val="center"/>
        <w:rPr>
          <w:rFonts w:asciiTheme="majorHAnsi" w:hAnsiTheme="majorHAnsi"/>
          <w:b/>
          <w:bCs/>
          <w:sz w:val="20"/>
          <w:szCs w:val="20"/>
          <w:lang w:val="es-ES_tradnl"/>
        </w:rPr>
      </w:pPr>
    </w:p>
    <w:p w14:paraId="6BF78769" w14:textId="56C25D28" w:rsidR="008D4138" w:rsidRPr="008966A3" w:rsidRDefault="002C006E" w:rsidP="002A436E">
      <w:pPr>
        <w:pStyle w:val="ListParagraph"/>
        <w:numPr>
          <w:ilvl w:val="0"/>
          <w:numId w:val="55"/>
        </w:numPr>
        <w:jc w:val="both"/>
        <w:rPr>
          <w:rFonts w:asciiTheme="majorHAnsi" w:hAnsiTheme="majorHAnsi"/>
          <w:sz w:val="20"/>
          <w:szCs w:val="20"/>
          <w:lang w:val="es-ES_tradnl"/>
        </w:rPr>
      </w:pPr>
      <w:r w:rsidRPr="008966A3">
        <w:rPr>
          <w:rFonts w:asciiTheme="majorHAnsi" w:hAnsiTheme="majorHAnsi"/>
          <w:sz w:val="20"/>
          <w:szCs w:val="20"/>
          <w:lang w:val="es-ES_tradnl"/>
        </w:rPr>
        <w:t>La Comisión observa que la presente petición incluye alegaciones con respecto a</w:t>
      </w:r>
      <w:r w:rsidR="00607588" w:rsidRPr="008966A3">
        <w:rPr>
          <w:rFonts w:asciiTheme="majorHAnsi" w:hAnsiTheme="majorHAnsi"/>
          <w:sz w:val="20"/>
          <w:szCs w:val="20"/>
          <w:lang w:val="es-ES_tradnl"/>
        </w:rPr>
        <w:t xml:space="preserve">l incumplimiento </w:t>
      </w:r>
      <w:r w:rsidR="00BC038D" w:rsidRPr="008966A3">
        <w:rPr>
          <w:rFonts w:asciiTheme="majorHAnsi" w:hAnsiTheme="majorHAnsi"/>
          <w:sz w:val="20"/>
          <w:szCs w:val="20"/>
          <w:lang w:val="es-ES_tradnl"/>
        </w:rPr>
        <w:t>del C.T.T.T.</w:t>
      </w:r>
      <w:r w:rsidR="006E3B0A" w:rsidRPr="008966A3">
        <w:rPr>
          <w:rFonts w:asciiTheme="majorHAnsi" w:hAnsiTheme="majorHAnsi"/>
          <w:sz w:val="20"/>
          <w:szCs w:val="20"/>
          <w:lang w:val="es-ES_tradnl"/>
        </w:rPr>
        <w:t>,</w:t>
      </w:r>
      <w:r w:rsidR="00607588" w:rsidRPr="008966A3">
        <w:rPr>
          <w:rFonts w:asciiTheme="majorHAnsi" w:hAnsiTheme="majorHAnsi"/>
          <w:sz w:val="20"/>
          <w:szCs w:val="20"/>
          <w:lang w:val="es-ES_tradnl"/>
        </w:rPr>
        <w:t xml:space="preserve"> suscrito entre ACEPAR y el SITRAC, el cual contenía derechos laborales irrenunciables a favor de</w:t>
      </w:r>
      <w:r w:rsidRPr="008966A3">
        <w:rPr>
          <w:rFonts w:asciiTheme="majorHAnsi" w:hAnsiTheme="majorHAnsi"/>
          <w:sz w:val="20"/>
          <w:szCs w:val="20"/>
          <w:lang w:val="es-ES_tradnl"/>
        </w:rPr>
        <w:t xml:space="preserve"> las presuntas víctimas</w:t>
      </w:r>
      <w:r w:rsidR="002A436E" w:rsidRPr="008966A3">
        <w:rPr>
          <w:rFonts w:asciiTheme="majorHAnsi" w:hAnsiTheme="majorHAnsi"/>
          <w:sz w:val="20"/>
          <w:szCs w:val="20"/>
          <w:lang w:val="es-ES_tradnl"/>
        </w:rPr>
        <w:t>;</w:t>
      </w:r>
      <w:r w:rsidR="00607588" w:rsidRPr="008966A3">
        <w:rPr>
          <w:rFonts w:asciiTheme="majorHAnsi" w:hAnsiTheme="majorHAnsi"/>
          <w:sz w:val="20"/>
          <w:szCs w:val="20"/>
          <w:lang w:val="es-ES_tradnl"/>
        </w:rPr>
        <w:t xml:space="preserve"> y </w:t>
      </w:r>
      <w:r w:rsidR="00725AFE" w:rsidRPr="008966A3">
        <w:rPr>
          <w:rFonts w:asciiTheme="majorHAnsi" w:hAnsiTheme="majorHAnsi"/>
          <w:sz w:val="20"/>
          <w:szCs w:val="20"/>
          <w:lang w:val="es-ES_tradnl"/>
        </w:rPr>
        <w:t>cuyo</w:t>
      </w:r>
      <w:r w:rsidR="00607588" w:rsidRPr="008966A3">
        <w:rPr>
          <w:rFonts w:asciiTheme="majorHAnsi" w:hAnsiTheme="majorHAnsi"/>
          <w:sz w:val="20"/>
          <w:szCs w:val="20"/>
          <w:lang w:val="es-ES_tradnl"/>
        </w:rPr>
        <w:t xml:space="preserve"> cumplimiento fue ordenado mediante sentencia judicial</w:t>
      </w:r>
      <w:r w:rsidR="002E4796" w:rsidRPr="008966A3">
        <w:rPr>
          <w:rFonts w:asciiTheme="majorHAnsi" w:hAnsiTheme="majorHAnsi"/>
          <w:sz w:val="20"/>
          <w:szCs w:val="20"/>
          <w:lang w:val="es-ES_tradnl"/>
        </w:rPr>
        <w:t xml:space="preserve">. Adicionalmente, </w:t>
      </w:r>
      <w:r w:rsidR="00F9652F" w:rsidRPr="008966A3">
        <w:rPr>
          <w:rFonts w:asciiTheme="majorHAnsi" w:hAnsiTheme="majorHAnsi"/>
          <w:sz w:val="20"/>
          <w:szCs w:val="20"/>
          <w:lang w:val="es-ES_tradnl"/>
        </w:rPr>
        <w:t xml:space="preserve">loa peticionarios </w:t>
      </w:r>
      <w:r w:rsidR="002E4796" w:rsidRPr="008966A3">
        <w:rPr>
          <w:rFonts w:asciiTheme="majorHAnsi" w:hAnsiTheme="majorHAnsi"/>
          <w:sz w:val="20"/>
          <w:szCs w:val="20"/>
          <w:lang w:val="es-ES_tradnl"/>
        </w:rPr>
        <w:t>cuestiona</w:t>
      </w:r>
      <w:r w:rsidR="00F9652F" w:rsidRPr="008966A3">
        <w:rPr>
          <w:rFonts w:asciiTheme="majorHAnsi" w:hAnsiTheme="majorHAnsi"/>
          <w:sz w:val="20"/>
          <w:szCs w:val="20"/>
          <w:lang w:val="es-ES_tradnl"/>
        </w:rPr>
        <w:t>n</w:t>
      </w:r>
      <w:r w:rsidR="002E4796" w:rsidRPr="008966A3">
        <w:rPr>
          <w:rFonts w:asciiTheme="majorHAnsi" w:hAnsiTheme="majorHAnsi"/>
          <w:sz w:val="20"/>
          <w:szCs w:val="20"/>
          <w:lang w:val="es-ES_tradnl"/>
        </w:rPr>
        <w:t xml:space="preserve"> que se haya declarado ilegal la huelga que realizaron </w:t>
      </w:r>
      <w:r w:rsidR="00BC038D" w:rsidRPr="008966A3">
        <w:rPr>
          <w:rFonts w:asciiTheme="majorHAnsi" w:hAnsiTheme="majorHAnsi"/>
          <w:sz w:val="20"/>
          <w:szCs w:val="20"/>
          <w:lang w:val="es-ES_tradnl"/>
        </w:rPr>
        <w:t xml:space="preserve">las presuntas víctimas </w:t>
      </w:r>
      <w:r w:rsidR="002E4796" w:rsidRPr="008966A3">
        <w:rPr>
          <w:rFonts w:asciiTheme="majorHAnsi" w:hAnsiTheme="majorHAnsi"/>
          <w:sz w:val="20"/>
          <w:szCs w:val="20"/>
          <w:lang w:val="es-ES_tradnl"/>
        </w:rPr>
        <w:t xml:space="preserve">a efectos de lograr el cumplimiento de dicha sentencia. </w:t>
      </w:r>
      <w:r w:rsidR="002A436E" w:rsidRPr="008966A3">
        <w:rPr>
          <w:rFonts w:asciiTheme="majorHAnsi" w:hAnsiTheme="majorHAnsi"/>
          <w:sz w:val="20"/>
          <w:szCs w:val="20"/>
          <w:lang w:val="es-ES_tradnl"/>
        </w:rPr>
        <w:t xml:space="preserve">A este respecto alegan además, </w:t>
      </w:r>
      <w:r w:rsidR="006E3B0A" w:rsidRPr="008966A3">
        <w:rPr>
          <w:rFonts w:asciiTheme="majorHAnsi" w:hAnsiTheme="majorHAnsi"/>
          <w:sz w:val="20"/>
          <w:szCs w:val="20"/>
          <w:lang w:val="es-ES_tradnl"/>
        </w:rPr>
        <w:t xml:space="preserve">la </w:t>
      </w:r>
      <w:r w:rsidR="009F0DE9" w:rsidRPr="008966A3">
        <w:rPr>
          <w:rFonts w:asciiTheme="majorHAnsi" w:hAnsiTheme="majorHAnsi"/>
          <w:sz w:val="20"/>
          <w:szCs w:val="20"/>
          <w:lang w:val="es-ES_tradnl"/>
        </w:rPr>
        <w:t xml:space="preserve">vulneración al derecho a contar con juez </w:t>
      </w:r>
      <w:r w:rsidR="007D67ED" w:rsidRPr="008966A3">
        <w:rPr>
          <w:rFonts w:asciiTheme="majorHAnsi" w:hAnsiTheme="majorHAnsi"/>
          <w:sz w:val="20"/>
          <w:szCs w:val="20"/>
          <w:lang w:val="es-ES_tradnl"/>
        </w:rPr>
        <w:t>competente</w:t>
      </w:r>
      <w:r w:rsidR="009F0DE9" w:rsidRPr="008966A3">
        <w:rPr>
          <w:rFonts w:asciiTheme="majorHAnsi" w:hAnsiTheme="majorHAnsi"/>
          <w:sz w:val="20"/>
          <w:szCs w:val="20"/>
          <w:lang w:val="es-ES_tradnl"/>
        </w:rPr>
        <w:t xml:space="preserve">, </w:t>
      </w:r>
      <w:r w:rsidR="007D67ED" w:rsidRPr="008966A3">
        <w:rPr>
          <w:rFonts w:asciiTheme="majorHAnsi" w:hAnsiTheme="majorHAnsi"/>
          <w:sz w:val="20"/>
          <w:szCs w:val="20"/>
          <w:lang w:val="es-ES_tradnl"/>
        </w:rPr>
        <w:t>independiente</w:t>
      </w:r>
      <w:r w:rsidR="009F0DE9" w:rsidRPr="008966A3">
        <w:rPr>
          <w:rFonts w:asciiTheme="majorHAnsi" w:hAnsiTheme="majorHAnsi"/>
          <w:sz w:val="20"/>
          <w:szCs w:val="20"/>
          <w:lang w:val="es-ES_tradnl"/>
        </w:rPr>
        <w:t xml:space="preserve"> e imparcial, específicamente ante la</w:t>
      </w:r>
      <w:r w:rsidR="006E3B0A" w:rsidRPr="008966A3">
        <w:rPr>
          <w:rFonts w:asciiTheme="majorHAnsi" w:hAnsiTheme="majorHAnsi"/>
          <w:sz w:val="20"/>
          <w:szCs w:val="20"/>
          <w:lang w:val="es-ES_tradnl"/>
        </w:rPr>
        <w:t xml:space="preserve"> </w:t>
      </w:r>
      <w:r w:rsidR="005E645D" w:rsidRPr="008966A3">
        <w:rPr>
          <w:rFonts w:asciiTheme="majorHAnsi" w:hAnsiTheme="majorHAnsi"/>
          <w:sz w:val="20"/>
          <w:szCs w:val="20"/>
          <w:lang w:val="es-ES_tradnl"/>
        </w:rPr>
        <w:t xml:space="preserve">supuesta </w:t>
      </w:r>
      <w:r w:rsidR="006E3B0A" w:rsidRPr="008966A3">
        <w:rPr>
          <w:rFonts w:asciiTheme="majorHAnsi" w:hAnsiTheme="majorHAnsi"/>
          <w:sz w:val="20"/>
          <w:szCs w:val="20"/>
          <w:lang w:val="es-ES_tradnl"/>
        </w:rPr>
        <w:t xml:space="preserve">parcialidad por </w:t>
      </w:r>
      <w:r w:rsidR="00D73EF9" w:rsidRPr="008966A3">
        <w:rPr>
          <w:rFonts w:asciiTheme="majorHAnsi" w:hAnsiTheme="majorHAnsi"/>
          <w:sz w:val="20"/>
          <w:szCs w:val="20"/>
          <w:lang w:val="es-ES_tradnl"/>
        </w:rPr>
        <w:t xml:space="preserve">parte de dos </w:t>
      </w:r>
      <w:r w:rsidR="006E3B0A" w:rsidRPr="008966A3">
        <w:rPr>
          <w:rFonts w:asciiTheme="majorHAnsi" w:hAnsiTheme="majorHAnsi"/>
          <w:sz w:val="20"/>
          <w:szCs w:val="20"/>
          <w:lang w:val="es-ES_tradnl"/>
        </w:rPr>
        <w:t xml:space="preserve">jueces </w:t>
      </w:r>
      <w:r w:rsidR="00C5461C" w:rsidRPr="008966A3">
        <w:rPr>
          <w:rFonts w:asciiTheme="majorHAnsi" w:hAnsiTheme="majorHAnsi"/>
          <w:color w:val="000000" w:themeColor="text1"/>
          <w:sz w:val="20"/>
          <w:szCs w:val="20"/>
          <w:lang w:val="es-ES_tradnl"/>
        </w:rPr>
        <w:t xml:space="preserve">del </w:t>
      </w:r>
      <w:r w:rsidR="00C50B9E" w:rsidRPr="008966A3">
        <w:rPr>
          <w:rFonts w:asciiTheme="majorHAnsi" w:hAnsiTheme="majorHAnsi"/>
          <w:color w:val="000000" w:themeColor="text1"/>
          <w:sz w:val="20"/>
          <w:szCs w:val="20"/>
          <w:lang w:val="es-ES_tradnl"/>
        </w:rPr>
        <w:t>Juzgado de Primera Instancia Quinto de Turno en lo Laboral</w:t>
      </w:r>
      <w:r w:rsidR="00461CEC" w:rsidRPr="008966A3">
        <w:rPr>
          <w:rFonts w:asciiTheme="majorHAnsi" w:hAnsiTheme="majorHAnsi"/>
          <w:color w:val="000000" w:themeColor="text1"/>
          <w:sz w:val="20"/>
          <w:szCs w:val="20"/>
          <w:lang w:val="es-ES_tradnl"/>
        </w:rPr>
        <w:t xml:space="preserve">. Detallan que dichos funcionarios no se recusaron, a pesar de que mantenían una enemistad evidente con el titular del estudio jurídico que representaba al SITRAC, además de ser el padre del abogado encargado del proceso. </w:t>
      </w:r>
    </w:p>
    <w:p w14:paraId="1212AF5F" w14:textId="77777777" w:rsidR="008D4138" w:rsidRPr="008966A3" w:rsidRDefault="008D4138" w:rsidP="008D4138">
      <w:pPr>
        <w:pStyle w:val="ListParagraph"/>
        <w:rPr>
          <w:rFonts w:asciiTheme="majorHAnsi" w:hAnsiTheme="majorHAnsi"/>
          <w:sz w:val="20"/>
          <w:szCs w:val="20"/>
          <w:lang w:val="es-ES_tradnl"/>
        </w:rPr>
      </w:pPr>
    </w:p>
    <w:p w14:paraId="0E9C097A" w14:textId="3E3492E2" w:rsidR="0055781F" w:rsidRPr="008966A3" w:rsidRDefault="00681827" w:rsidP="008D4138">
      <w:pPr>
        <w:pStyle w:val="ListParagraph"/>
        <w:numPr>
          <w:ilvl w:val="0"/>
          <w:numId w:val="55"/>
        </w:numPr>
        <w:jc w:val="both"/>
        <w:rPr>
          <w:rFonts w:asciiTheme="majorHAnsi" w:hAnsiTheme="majorHAnsi"/>
          <w:sz w:val="20"/>
          <w:szCs w:val="20"/>
          <w:lang w:val="es-ES_tradnl"/>
        </w:rPr>
      </w:pPr>
      <w:r w:rsidRPr="008966A3">
        <w:rPr>
          <w:rFonts w:asciiTheme="majorHAnsi" w:hAnsiTheme="majorHAnsi"/>
          <w:sz w:val="20"/>
          <w:szCs w:val="20"/>
          <w:lang w:val="es-ES_tradnl"/>
        </w:rPr>
        <w:t>Con respecto a estos alegatos, la CIDH recuerda</w:t>
      </w:r>
      <w:r w:rsidR="002C006E" w:rsidRPr="008966A3">
        <w:rPr>
          <w:rFonts w:asciiTheme="majorHAnsi" w:hAnsiTheme="majorHAnsi"/>
          <w:sz w:val="20"/>
          <w:szCs w:val="20"/>
          <w:lang w:val="es-ES_tradnl"/>
        </w:rPr>
        <w:t xml:space="preserve"> que el artículo 25.2</w:t>
      </w:r>
      <w:r w:rsidRPr="008966A3">
        <w:rPr>
          <w:rFonts w:asciiTheme="majorHAnsi" w:hAnsiTheme="majorHAnsi"/>
          <w:sz w:val="20"/>
          <w:szCs w:val="20"/>
          <w:lang w:val="es-ES_tradnl"/>
        </w:rPr>
        <w:t>.</w:t>
      </w:r>
      <w:r w:rsidR="002C006E" w:rsidRPr="008966A3">
        <w:rPr>
          <w:rFonts w:asciiTheme="majorHAnsi" w:hAnsiTheme="majorHAnsi"/>
          <w:sz w:val="20"/>
          <w:szCs w:val="20"/>
          <w:lang w:val="es-ES_tradnl"/>
        </w:rPr>
        <w:t>c) de la Convención Americana establece que los Estados partes se comprometen a “</w:t>
      </w:r>
      <w:r w:rsidR="002C006E" w:rsidRPr="008966A3">
        <w:rPr>
          <w:rFonts w:asciiTheme="majorHAnsi" w:hAnsiTheme="majorHAnsi"/>
          <w:i/>
          <w:iCs/>
          <w:sz w:val="20"/>
          <w:szCs w:val="20"/>
          <w:lang w:val="es-ES_tradnl"/>
        </w:rPr>
        <w:t>a garantizar el cumplimiento, por las autoridades competentes, de toda decisión en que se haya estimado procedente el recurso</w:t>
      </w:r>
      <w:r w:rsidR="002C006E" w:rsidRPr="008966A3">
        <w:rPr>
          <w:rFonts w:asciiTheme="majorHAnsi" w:hAnsiTheme="majorHAnsi"/>
          <w:sz w:val="20"/>
          <w:szCs w:val="20"/>
          <w:lang w:val="es-ES_tradnl"/>
        </w:rPr>
        <w:t>”, así como que, la Comisión ha decidido que el hecho de no hacer cumplir una sentencia definitiva constituye una violación continua de sus obligaciones por parte de los Estados, que persiste como infracción del artículo 25 de la Convención, que establece el derecho a una protección judicial efectiva</w:t>
      </w:r>
      <w:r w:rsidR="00447191" w:rsidRPr="008966A3">
        <w:rPr>
          <w:rStyle w:val="FootnoteReference"/>
          <w:rFonts w:asciiTheme="majorHAnsi" w:hAnsiTheme="majorHAnsi"/>
          <w:sz w:val="20"/>
          <w:szCs w:val="20"/>
          <w:lang w:val="es-ES_tradnl"/>
        </w:rPr>
        <w:footnoteReference w:id="6"/>
      </w:r>
      <w:r w:rsidR="006E1C93" w:rsidRPr="008966A3">
        <w:rPr>
          <w:rFonts w:asciiTheme="majorHAnsi" w:hAnsiTheme="majorHAnsi"/>
          <w:sz w:val="20"/>
          <w:szCs w:val="20"/>
          <w:lang w:val="es-ES_tradnl"/>
        </w:rPr>
        <w:t>.</w:t>
      </w:r>
      <w:r w:rsidR="002C006E" w:rsidRPr="008966A3">
        <w:rPr>
          <w:rFonts w:asciiTheme="majorHAnsi" w:hAnsiTheme="majorHAnsi"/>
          <w:sz w:val="20"/>
          <w:szCs w:val="20"/>
          <w:lang w:val="es-ES_tradnl"/>
        </w:rPr>
        <w:t xml:space="preserve"> </w:t>
      </w:r>
    </w:p>
    <w:p w14:paraId="1324339D" w14:textId="77777777" w:rsidR="0055781F" w:rsidRPr="008966A3" w:rsidRDefault="0055781F" w:rsidP="0055781F">
      <w:pPr>
        <w:pStyle w:val="ListParagraph"/>
        <w:rPr>
          <w:rFonts w:asciiTheme="majorHAnsi" w:hAnsiTheme="majorHAnsi"/>
          <w:sz w:val="20"/>
          <w:szCs w:val="20"/>
          <w:lang w:val="es-ES_tradnl"/>
        </w:rPr>
      </w:pPr>
    </w:p>
    <w:p w14:paraId="18F0C1C3" w14:textId="0B15001E" w:rsidR="00943F3F" w:rsidRPr="008966A3" w:rsidRDefault="002C006E" w:rsidP="00943F3F">
      <w:pPr>
        <w:pStyle w:val="ListParagraph"/>
        <w:numPr>
          <w:ilvl w:val="0"/>
          <w:numId w:val="55"/>
        </w:numPr>
        <w:jc w:val="both"/>
        <w:rPr>
          <w:rFonts w:asciiTheme="majorHAnsi" w:hAnsiTheme="majorHAnsi"/>
          <w:sz w:val="20"/>
          <w:szCs w:val="20"/>
          <w:lang w:val="es-ES_tradnl"/>
        </w:rPr>
      </w:pPr>
      <w:r w:rsidRPr="008966A3">
        <w:rPr>
          <w:rFonts w:asciiTheme="majorHAnsi" w:hAnsiTheme="majorHAnsi"/>
          <w:sz w:val="20"/>
          <w:szCs w:val="20"/>
          <w:lang w:val="es-ES_tradnl"/>
        </w:rPr>
        <w:t>De igual manera, la Comisión recuerda que ya ha manifestado</w:t>
      </w:r>
      <w:r w:rsidR="006E1C93" w:rsidRPr="008966A3">
        <w:rPr>
          <w:rFonts w:asciiTheme="majorHAnsi" w:hAnsiTheme="majorHAnsi"/>
          <w:sz w:val="20"/>
          <w:szCs w:val="20"/>
          <w:lang w:val="es-ES_tradnl"/>
        </w:rPr>
        <w:t>,</w:t>
      </w:r>
      <w:r w:rsidRPr="008966A3">
        <w:rPr>
          <w:rFonts w:asciiTheme="majorHAnsi" w:hAnsiTheme="majorHAnsi"/>
          <w:sz w:val="20"/>
          <w:szCs w:val="20"/>
          <w:lang w:val="es-ES_tradnl"/>
        </w:rPr>
        <w:t xml:space="preserve"> que </w:t>
      </w:r>
      <w:r w:rsidR="000D566B" w:rsidRPr="008966A3">
        <w:rPr>
          <w:rFonts w:asciiTheme="majorHAnsi" w:hAnsiTheme="majorHAnsi"/>
          <w:sz w:val="20"/>
          <w:szCs w:val="20"/>
          <w:lang w:val="es-ES_tradnl"/>
        </w:rPr>
        <w:t xml:space="preserve">el derecho a la huelga se encuentra protegido por el artículo 26 de la Convención </w:t>
      </w:r>
      <w:r w:rsidR="006E1C93" w:rsidRPr="008966A3">
        <w:rPr>
          <w:rFonts w:asciiTheme="majorHAnsi" w:hAnsiTheme="majorHAnsi"/>
          <w:sz w:val="20"/>
          <w:szCs w:val="20"/>
          <w:lang w:val="es-ES_tradnl"/>
        </w:rPr>
        <w:t>Americana</w:t>
      </w:r>
      <w:r w:rsidR="00681827" w:rsidRPr="008966A3">
        <w:rPr>
          <w:rFonts w:asciiTheme="majorHAnsi" w:hAnsiTheme="majorHAnsi"/>
          <w:sz w:val="20"/>
          <w:szCs w:val="20"/>
          <w:lang w:val="es-ES_tradnl"/>
        </w:rPr>
        <w:t>,</w:t>
      </w:r>
      <w:r w:rsidR="006E1C93" w:rsidRPr="008966A3">
        <w:rPr>
          <w:rFonts w:asciiTheme="majorHAnsi" w:hAnsiTheme="majorHAnsi"/>
          <w:sz w:val="20"/>
          <w:szCs w:val="20"/>
          <w:lang w:val="es-ES_tradnl"/>
        </w:rPr>
        <w:t xml:space="preserve"> </w:t>
      </w:r>
      <w:r w:rsidR="000D566B" w:rsidRPr="008966A3">
        <w:rPr>
          <w:rFonts w:asciiTheme="majorHAnsi" w:hAnsiTheme="majorHAnsi"/>
          <w:sz w:val="20"/>
          <w:szCs w:val="20"/>
          <w:lang w:val="es-ES_tradnl"/>
        </w:rPr>
        <w:t>en tanto que el artículo 45 inciso c) de la carta de la Carta de la OEA lo incorpora de manera expresa al establecer que: “Los empleadores y los trabajadores, tanto rurales como urbanos, tienen el derecho de asociarse libremente para la defensa y promoción de sus intereses, incluyendo el derecho de negociación colectiva y el de huelga por parte de los trabajadores”</w:t>
      </w:r>
      <w:r w:rsidRPr="008966A3">
        <w:rPr>
          <w:rFonts w:asciiTheme="majorHAnsi" w:hAnsiTheme="majorHAnsi"/>
          <w:sz w:val="20"/>
          <w:szCs w:val="20"/>
          <w:lang w:val="es-ES_tradnl"/>
        </w:rPr>
        <w:t xml:space="preserve">. Esto implica </w:t>
      </w:r>
      <w:r w:rsidR="000D566B" w:rsidRPr="008966A3">
        <w:rPr>
          <w:rFonts w:asciiTheme="majorHAnsi" w:hAnsiTheme="majorHAnsi"/>
          <w:sz w:val="20"/>
          <w:szCs w:val="20"/>
          <w:lang w:val="es-ES_tradnl"/>
        </w:rPr>
        <w:t>que la protección del derecho a la huelga, junto a la libertad sindical y la negociación colectiva, son pilares fundamentales para garantizar el derecho al trabajo y sus condiciones justas y equitativas al ser un derecho al que pueden recurrir los trabajadores y sus organizaciones en defensa de sus intereses económicos, sociales y profesionales</w:t>
      </w:r>
      <w:r w:rsidR="00F56B9E" w:rsidRPr="008966A3">
        <w:rPr>
          <w:rStyle w:val="FootnoteReference"/>
          <w:rFonts w:asciiTheme="majorHAnsi" w:hAnsiTheme="majorHAnsi"/>
          <w:sz w:val="20"/>
          <w:szCs w:val="20"/>
          <w:lang w:val="es-ES_tradnl"/>
        </w:rPr>
        <w:footnoteReference w:id="7"/>
      </w:r>
      <w:r w:rsidR="0086706D" w:rsidRPr="008966A3">
        <w:rPr>
          <w:rFonts w:asciiTheme="majorHAnsi" w:hAnsiTheme="majorHAnsi"/>
          <w:sz w:val="20"/>
          <w:szCs w:val="20"/>
          <w:lang w:val="es-ES_tradnl"/>
        </w:rPr>
        <w:t>.</w:t>
      </w:r>
      <w:r w:rsidR="000D566B" w:rsidRPr="008966A3">
        <w:rPr>
          <w:rFonts w:asciiTheme="majorHAnsi" w:hAnsiTheme="majorHAnsi"/>
          <w:sz w:val="20"/>
          <w:szCs w:val="20"/>
          <w:lang w:val="es-ES_tradnl"/>
        </w:rPr>
        <w:t xml:space="preserve"> </w:t>
      </w:r>
      <w:r w:rsidR="0086706D" w:rsidRPr="008966A3">
        <w:rPr>
          <w:rFonts w:asciiTheme="majorHAnsi" w:hAnsiTheme="majorHAnsi"/>
          <w:sz w:val="20"/>
          <w:szCs w:val="20"/>
          <w:lang w:val="es-ES_tradnl"/>
        </w:rPr>
        <w:t xml:space="preserve">La CIDH </w:t>
      </w:r>
      <w:r w:rsidR="002B04F4" w:rsidRPr="008966A3">
        <w:rPr>
          <w:rFonts w:asciiTheme="majorHAnsi" w:hAnsiTheme="majorHAnsi"/>
          <w:sz w:val="20"/>
          <w:szCs w:val="20"/>
          <w:lang w:val="es-ES_tradnl"/>
        </w:rPr>
        <w:t xml:space="preserve">también </w:t>
      </w:r>
      <w:r w:rsidR="0086706D" w:rsidRPr="008966A3">
        <w:rPr>
          <w:rFonts w:asciiTheme="majorHAnsi" w:hAnsiTheme="majorHAnsi"/>
          <w:sz w:val="20"/>
          <w:szCs w:val="20"/>
          <w:lang w:val="es-ES_tradnl"/>
        </w:rPr>
        <w:t xml:space="preserve">observa que el disfrute del derecho a la huelga es un requisito previo, y a la vez, el resultado del disfrute de otros derechos humanos. </w:t>
      </w:r>
    </w:p>
    <w:p w14:paraId="07A63A28" w14:textId="77777777" w:rsidR="00943F3F" w:rsidRPr="008966A3" w:rsidRDefault="00943F3F" w:rsidP="00943F3F">
      <w:pPr>
        <w:pStyle w:val="ListParagraph"/>
        <w:jc w:val="both"/>
        <w:rPr>
          <w:rFonts w:asciiTheme="majorHAnsi" w:hAnsiTheme="majorHAnsi"/>
          <w:sz w:val="20"/>
          <w:szCs w:val="20"/>
          <w:lang w:val="es-ES_tradnl"/>
        </w:rPr>
      </w:pPr>
    </w:p>
    <w:p w14:paraId="54FBE85D" w14:textId="5602D8A9" w:rsidR="00943F3F" w:rsidRPr="008966A3" w:rsidRDefault="002C006E" w:rsidP="00943F3F">
      <w:pPr>
        <w:pStyle w:val="ListParagraph"/>
        <w:numPr>
          <w:ilvl w:val="0"/>
          <w:numId w:val="55"/>
        </w:numPr>
        <w:jc w:val="both"/>
        <w:rPr>
          <w:rFonts w:asciiTheme="majorHAnsi" w:hAnsiTheme="majorHAnsi"/>
          <w:sz w:val="20"/>
          <w:szCs w:val="20"/>
          <w:lang w:val="es-ES_tradnl"/>
        </w:rPr>
      </w:pPr>
      <w:r w:rsidRPr="008966A3">
        <w:rPr>
          <w:rFonts w:asciiTheme="majorHAnsi" w:hAnsiTheme="majorHAnsi"/>
          <w:sz w:val="20"/>
          <w:szCs w:val="20"/>
          <w:lang w:val="es-ES_tradnl"/>
        </w:rPr>
        <w:t xml:space="preserve">En atención a estas consideraciones y tras examinar los elementos de hecho y de derecho expuestos por las partes </w:t>
      </w:r>
      <w:r w:rsidR="00957B74" w:rsidRPr="008966A3">
        <w:rPr>
          <w:rFonts w:asciiTheme="majorHAnsi" w:hAnsiTheme="majorHAnsi"/>
          <w:sz w:val="20"/>
          <w:szCs w:val="20"/>
          <w:lang w:val="es-ES_tradnl"/>
        </w:rPr>
        <w:t>y la naturaleza del asunto puesto bajo su conocimiento,</w:t>
      </w:r>
      <w:r w:rsidR="0086706D" w:rsidRPr="008966A3">
        <w:rPr>
          <w:lang w:val="es-ES_tradnl"/>
        </w:rPr>
        <w:t xml:space="preserve"> </w:t>
      </w:r>
      <w:r w:rsidR="0086706D" w:rsidRPr="008966A3">
        <w:rPr>
          <w:rFonts w:asciiTheme="majorHAnsi" w:hAnsiTheme="majorHAnsi"/>
          <w:sz w:val="20"/>
          <w:szCs w:val="20"/>
          <w:lang w:val="es-ES_tradnl"/>
        </w:rPr>
        <w:t xml:space="preserve">la Comisión estima que </w:t>
      </w:r>
      <w:r w:rsidR="00681827" w:rsidRPr="008966A3">
        <w:rPr>
          <w:rFonts w:asciiTheme="majorHAnsi" w:hAnsiTheme="majorHAnsi"/>
          <w:sz w:val="20"/>
          <w:szCs w:val="20"/>
          <w:lang w:val="es-ES_tradnl"/>
        </w:rPr>
        <w:t>los</w:t>
      </w:r>
      <w:r w:rsidR="0086706D" w:rsidRPr="008966A3">
        <w:rPr>
          <w:rFonts w:asciiTheme="majorHAnsi" w:hAnsiTheme="majorHAnsi"/>
          <w:sz w:val="20"/>
          <w:szCs w:val="20"/>
          <w:lang w:val="es-ES_tradnl"/>
        </w:rPr>
        <w:t xml:space="preserve"> alega</w:t>
      </w:r>
      <w:r w:rsidR="00681827" w:rsidRPr="008966A3">
        <w:rPr>
          <w:rFonts w:asciiTheme="majorHAnsi" w:hAnsiTheme="majorHAnsi"/>
          <w:sz w:val="20"/>
          <w:szCs w:val="20"/>
          <w:lang w:val="es-ES_tradnl"/>
        </w:rPr>
        <w:t>to</w:t>
      </w:r>
      <w:r w:rsidR="0086706D" w:rsidRPr="008966A3">
        <w:rPr>
          <w:rFonts w:asciiTheme="majorHAnsi" w:hAnsiTheme="majorHAnsi"/>
          <w:sz w:val="20"/>
          <w:szCs w:val="20"/>
          <w:lang w:val="es-ES_tradnl"/>
        </w:rPr>
        <w:t xml:space="preserve">s </w:t>
      </w:r>
      <w:r w:rsidR="00F9652F" w:rsidRPr="008966A3">
        <w:rPr>
          <w:rFonts w:asciiTheme="majorHAnsi" w:hAnsiTheme="majorHAnsi"/>
          <w:sz w:val="20"/>
          <w:szCs w:val="20"/>
          <w:lang w:val="es-ES_tradnl"/>
        </w:rPr>
        <w:t>de los peticionarios</w:t>
      </w:r>
      <w:r w:rsidR="0086706D" w:rsidRPr="008966A3">
        <w:rPr>
          <w:rFonts w:asciiTheme="majorHAnsi" w:hAnsiTheme="majorHAnsi"/>
          <w:sz w:val="20"/>
          <w:szCs w:val="20"/>
          <w:lang w:val="es-ES_tradnl"/>
        </w:rPr>
        <w:t xml:space="preserve"> no resultan manifiestamente infundad</w:t>
      </w:r>
      <w:r w:rsidR="00681827" w:rsidRPr="008966A3">
        <w:rPr>
          <w:rFonts w:asciiTheme="majorHAnsi" w:hAnsiTheme="majorHAnsi"/>
          <w:sz w:val="20"/>
          <w:szCs w:val="20"/>
          <w:lang w:val="es-ES_tradnl"/>
        </w:rPr>
        <w:t>o</w:t>
      </w:r>
      <w:r w:rsidR="0086706D" w:rsidRPr="008966A3">
        <w:rPr>
          <w:rFonts w:asciiTheme="majorHAnsi" w:hAnsiTheme="majorHAnsi"/>
          <w:sz w:val="20"/>
          <w:szCs w:val="20"/>
          <w:lang w:val="es-ES_tradnl"/>
        </w:rPr>
        <w:t>s y requieren un estudio de fondo</w:t>
      </w:r>
      <w:r w:rsidR="00943F3F" w:rsidRPr="008966A3">
        <w:rPr>
          <w:rFonts w:asciiTheme="majorHAnsi" w:hAnsiTheme="majorHAnsi"/>
          <w:sz w:val="20"/>
          <w:szCs w:val="20"/>
          <w:lang w:val="es-ES_tradnl"/>
        </w:rPr>
        <w:t>,</w:t>
      </w:r>
      <w:r w:rsidR="0086706D" w:rsidRPr="008966A3">
        <w:rPr>
          <w:rFonts w:asciiTheme="majorHAnsi" w:hAnsiTheme="majorHAnsi"/>
          <w:sz w:val="20"/>
          <w:szCs w:val="20"/>
          <w:lang w:val="es-ES_tradnl"/>
        </w:rPr>
        <w:t xml:space="preserve"> pues de corroborarse como ciertos, podrían caracterizar violaciones a los </w:t>
      </w:r>
      <w:r w:rsidR="00681827" w:rsidRPr="008966A3">
        <w:rPr>
          <w:rFonts w:asciiTheme="majorHAnsi" w:hAnsiTheme="majorHAnsi"/>
          <w:sz w:val="20"/>
          <w:szCs w:val="20"/>
          <w:lang w:val="es-ES_tradnl"/>
        </w:rPr>
        <w:t xml:space="preserve">derechos establecidos en los </w:t>
      </w:r>
      <w:r w:rsidR="0086706D" w:rsidRPr="008966A3">
        <w:rPr>
          <w:rFonts w:asciiTheme="majorHAnsi" w:hAnsiTheme="majorHAnsi"/>
          <w:sz w:val="20"/>
          <w:szCs w:val="20"/>
          <w:lang w:val="es-ES_tradnl"/>
        </w:rPr>
        <w:t xml:space="preserve">artículos 8 (garantías judiciales), </w:t>
      </w:r>
      <w:r w:rsidR="00162ED5" w:rsidRPr="008966A3">
        <w:rPr>
          <w:rFonts w:asciiTheme="majorHAnsi" w:hAnsiTheme="majorHAnsi"/>
          <w:sz w:val="20"/>
          <w:szCs w:val="20"/>
          <w:lang w:val="es-ES_tradnl"/>
        </w:rPr>
        <w:t xml:space="preserve">16 (libertad de asociación), </w:t>
      </w:r>
      <w:r w:rsidR="0086706D" w:rsidRPr="008966A3">
        <w:rPr>
          <w:rFonts w:asciiTheme="majorHAnsi" w:hAnsiTheme="majorHAnsi"/>
          <w:sz w:val="20"/>
          <w:szCs w:val="20"/>
          <w:lang w:val="es-ES_tradnl"/>
        </w:rPr>
        <w:t>25 (protección judicial) y 26 (derechos económicos, sociales y culturales) de la Convención Americana en relación con su artículo</w:t>
      </w:r>
      <w:r w:rsidR="006E1C93" w:rsidRPr="008966A3">
        <w:rPr>
          <w:rFonts w:asciiTheme="majorHAnsi" w:hAnsiTheme="majorHAnsi"/>
          <w:sz w:val="20"/>
          <w:szCs w:val="20"/>
          <w:lang w:val="es-ES_tradnl"/>
        </w:rPr>
        <w:t xml:space="preserve"> </w:t>
      </w:r>
      <w:r w:rsidR="0086706D" w:rsidRPr="008966A3">
        <w:rPr>
          <w:rFonts w:asciiTheme="majorHAnsi" w:hAnsiTheme="majorHAnsi"/>
          <w:sz w:val="20"/>
          <w:szCs w:val="20"/>
          <w:lang w:val="es-ES_tradnl"/>
        </w:rPr>
        <w:t xml:space="preserve">1.1. (obligación de respetar los derechos) </w:t>
      </w:r>
      <w:r w:rsidR="00AF709E" w:rsidRPr="008966A3">
        <w:rPr>
          <w:rFonts w:asciiTheme="majorHAnsi" w:hAnsiTheme="majorHAnsi"/>
          <w:sz w:val="20"/>
          <w:szCs w:val="20"/>
          <w:lang w:val="es-ES_tradnl"/>
        </w:rPr>
        <w:t xml:space="preserve">en perjuicio de las presuntas </w:t>
      </w:r>
      <w:r w:rsidR="00D924F4" w:rsidRPr="008966A3">
        <w:rPr>
          <w:rFonts w:asciiTheme="majorHAnsi" w:hAnsiTheme="majorHAnsi"/>
          <w:sz w:val="20"/>
          <w:szCs w:val="20"/>
          <w:lang w:val="es-ES_tradnl"/>
        </w:rPr>
        <w:t>víctimas</w:t>
      </w:r>
      <w:r w:rsidR="00681827" w:rsidRPr="008966A3">
        <w:rPr>
          <w:rFonts w:asciiTheme="majorHAnsi" w:hAnsiTheme="majorHAnsi"/>
          <w:sz w:val="20"/>
          <w:szCs w:val="20"/>
          <w:lang w:val="es-ES_tradnl"/>
        </w:rPr>
        <w:t xml:space="preserve">, en los términos del presente informe. Igualmente, y con fundamento en el artículo 29 de la Convención Americana, la Comisión analizará </w:t>
      </w:r>
      <w:r w:rsidR="003462D4" w:rsidRPr="008966A3">
        <w:rPr>
          <w:rFonts w:asciiTheme="majorHAnsi" w:hAnsiTheme="majorHAnsi"/>
          <w:sz w:val="20"/>
          <w:szCs w:val="20"/>
          <w:lang w:val="es-ES_tradnl"/>
        </w:rPr>
        <w:t xml:space="preserve">a la eventual vulneración de las referidas disposiciones de la Convención </w:t>
      </w:r>
      <w:r w:rsidR="00681827" w:rsidRPr="008966A3">
        <w:rPr>
          <w:rFonts w:asciiTheme="majorHAnsi" w:hAnsiTheme="majorHAnsi"/>
          <w:sz w:val="20"/>
          <w:szCs w:val="20"/>
          <w:lang w:val="es-ES_tradnl"/>
        </w:rPr>
        <w:t xml:space="preserve">a la luz de las disposiciones pertinentes </w:t>
      </w:r>
      <w:r w:rsidR="003462D4" w:rsidRPr="008966A3">
        <w:rPr>
          <w:rFonts w:asciiTheme="majorHAnsi" w:hAnsiTheme="majorHAnsi"/>
          <w:sz w:val="20"/>
          <w:szCs w:val="20"/>
          <w:lang w:val="es-ES_tradnl"/>
        </w:rPr>
        <w:t xml:space="preserve">del Protocolo de San Salvador. </w:t>
      </w:r>
    </w:p>
    <w:p w14:paraId="29BB41F5" w14:textId="17B9FBC1" w:rsidR="003239B8" w:rsidRPr="008966A3" w:rsidRDefault="003239B8" w:rsidP="00943F3F">
      <w:pPr>
        <w:pStyle w:val="ListParagraph"/>
        <w:spacing w:before="240" w:after="240"/>
        <w:jc w:val="both"/>
        <w:rPr>
          <w:rFonts w:asciiTheme="majorHAnsi" w:hAnsiTheme="majorHAnsi"/>
          <w:b/>
          <w:bCs/>
          <w:sz w:val="20"/>
          <w:szCs w:val="20"/>
          <w:lang w:val="es-ES_tradnl"/>
        </w:rPr>
      </w:pPr>
      <w:r w:rsidRPr="008966A3">
        <w:rPr>
          <w:rFonts w:asciiTheme="majorHAnsi" w:hAnsiTheme="majorHAnsi"/>
          <w:b/>
          <w:bCs/>
          <w:sz w:val="20"/>
          <w:szCs w:val="20"/>
          <w:lang w:val="es-ES_tradnl"/>
        </w:rPr>
        <w:t xml:space="preserve">VIII. </w:t>
      </w:r>
      <w:r w:rsidRPr="008966A3">
        <w:rPr>
          <w:rFonts w:asciiTheme="majorHAnsi" w:hAnsiTheme="majorHAnsi"/>
          <w:b/>
          <w:bCs/>
          <w:sz w:val="20"/>
          <w:szCs w:val="20"/>
          <w:lang w:val="es-ES_tradnl"/>
        </w:rPr>
        <w:tab/>
        <w:t>DECISIÓN</w:t>
      </w:r>
    </w:p>
    <w:p w14:paraId="6C0F9A29" w14:textId="773BEB1A" w:rsidR="00062763" w:rsidRPr="00943F3F" w:rsidRDefault="003239B8" w:rsidP="005162E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966A3">
        <w:rPr>
          <w:rFonts w:asciiTheme="majorHAnsi" w:hAnsiTheme="majorHAnsi"/>
          <w:sz w:val="20"/>
          <w:szCs w:val="20"/>
          <w:lang w:val="es-ES_tradnl"/>
        </w:rPr>
        <w:t>Declarar admisible la pre</w:t>
      </w:r>
      <w:r w:rsidRPr="00943F3F">
        <w:rPr>
          <w:rFonts w:asciiTheme="majorHAnsi" w:hAnsiTheme="majorHAnsi"/>
          <w:sz w:val="20"/>
          <w:szCs w:val="20"/>
          <w:lang w:val="es-ES"/>
        </w:rPr>
        <w:t xml:space="preserve">sente petición en relación con </w:t>
      </w:r>
      <w:r w:rsidR="00062763" w:rsidRPr="00943F3F">
        <w:rPr>
          <w:rFonts w:asciiTheme="majorHAnsi" w:hAnsiTheme="majorHAnsi"/>
          <w:sz w:val="20"/>
          <w:szCs w:val="20"/>
          <w:lang w:val="es-ES"/>
        </w:rPr>
        <w:t xml:space="preserve">los artículos 8, </w:t>
      </w:r>
      <w:r w:rsidR="00AF709E" w:rsidRPr="00943F3F">
        <w:rPr>
          <w:rFonts w:asciiTheme="majorHAnsi" w:hAnsiTheme="majorHAnsi"/>
          <w:sz w:val="20"/>
          <w:szCs w:val="20"/>
          <w:lang w:val="es-ES"/>
        </w:rPr>
        <w:t>1</w:t>
      </w:r>
      <w:r w:rsidR="00162ED5" w:rsidRPr="00943F3F">
        <w:rPr>
          <w:rFonts w:asciiTheme="majorHAnsi" w:hAnsiTheme="majorHAnsi"/>
          <w:sz w:val="20"/>
          <w:szCs w:val="20"/>
          <w:lang w:val="es-ES"/>
        </w:rPr>
        <w:t>6</w:t>
      </w:r>
      <w:r w:rsidR="00AF709E" w:rsidRPr="00943F3F">
        <w:rPr>
          <w:rFonts w:asciiTheme="majorHAnsi" w:hAnsiTheme="majorHAnsi"/>
          <w:sz w:val="20"/>
          <w:szCs w:val="20"/>
          <w:lang w:val="es-ES"/>
        </w:rPr>
        <w:t>,</w:t>
      </w:r>
      <w:r w:rsidR="00062763" w:rsidRPr="00943F3F">
        <w:rPr>
          <w:rFonts w:asciiTheme="majorHAnsi" w:hAnsiTheme="majorHAnsi"/>
          <w:sz w:val="20"/>
          <w:szCs w:val="20"/>
          <w:lang w:val="es-ES"/>
        </w:rPr>
        <w:t xml:space="preserve"> </w:t>
      </w:r>
      <w:r w:rsidR="0032176E" w:rsidRPr="00943F3F">
        <w:rPr>
          <w:rFonts w:asciiTheme="majorHAnsi" w:hAnsiTheme="majorHAnsi"/>
          <w:sz w:val="20"/>
          <w:szCs w:val="20"/>
          <w:lang w:val="es-ES"/>
        </w:rPr>
        <w:t>25 y</w:t>
      </w:r>
      <w:r w:rsidR="00AF709E" w:rsidRPr="00943F3F">
        <w:rPr>
          <w:rFonts w:asciiTheme="majorHAnsi" w:hAnsiTheme="majorHAnsi"/>
          <w:sz w:val="20"/>
          <w:szCs w:val="20"/>
          <w:lang w:val="es-ES"/>
        </w:rPr>
        <w:t xml:space="preserve"> 26 </w:t>
      </w:r>
      <w:r w:rsidR="00062763" w:rsidRPr="00943F3F">
        <w:rPr>
          <w:rFonts w:asciiTheme="majorHAnsi" w:hAnsiTheme="majorHAnsi"/>
          <w:sz w:val="20"/>
          <w:szCs w:val="20"/>
          <w:lang w:val="es-ES"/>
        </w:rPr>
        <w:t>de la Convención Americana</w:t>
      </w:r>
      <w:r w:rsidR="003462D4">
        <w:rPr>
          <w:rFonts w:asciiTheme="majorHAnsi" w:hAnsiTheme="majorHAnsi"/>
          <w:sz w:val="20"/>
          <w:szCs w:val="20"/>
          <w:lang w:val="es-ES"/>
        </w:rPr>
        <w:t>,</w:t>
      </w:r>
      <w:r w:rsidR="00062763" w:rsidRPr="00943F3F">
        <w:rPr>
          <w:rFonts w:asciiTheme="majorHAnsi" w:hAnsiTheme="majorHAnsi"/>
          <w:sz w:val="20"/>
          <w:szCs w:val="20"/>
          <w:lang w:val="es-ES"/>
        </w:rPr>
        <w:t xml:space="preserve"> en conexión con </w:t>
      </w:r>
      <w:r w:rsidR="003462D4">
        <w:rPr>
          <w:rFonts w:asciiTheme="majorHAnsi" w:hAnsiTheme="majorHAnsi"/>
          <w:sz w:val="20"/>
          <w:szCs w:val="20"/>
          <w:lang w:val="es-ES"/>
        </w:rPr>
        <w:t>su</w:t>
      </w:r>
      <w:r w:rsidR="00062763" w:rsidRPr="00943F3F">
        <w:rPr>
          <w:rFonts w:asciiTheme="majorHAnsi" w:hAnsiTheme="majorHAnsi"/>
          <w:sz w:val="20"/>
          <w:szCs w:val="20"/>
          <w:lang w:val="es-ES"/>
        </w:rPr>
        <w:t xml:space="preserve"> artículo 1.1; y</w:t>
      </w:r>
    </w:p>
    <w:p w14:paraId="469D2CB7" w14:textId="6408D4E7" w:rsidR="00212458" w:rsidRDefault="004A6A54" w:rsidP="003462D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4E73FD">
        <w:rPr>
          <w:rFonts w:asciiTheme="majorHAnsi" w:hAnsiTheme="majorHAnsi"/>
          <w:sz w:val="20"/>
          <w:szCs w:val="20"/>
          <w:lang w:val="es-ES"/>
        </w:rPr>
        <w:t xml:space="preserve">Notificar a las partes la presente decisión; continuar con el análisis del fondo de la cuestión; y publicar esta decisión e incluirla en su Informe Anual a la Asamblea General de la Organización de los Estados </w:t>
      </w:r>
      <w:r w:rsidR="00BD6A00" w:rsidRPr="004E73FD">
        <w:rPr>
          <w:rFonts w:asciiTheme="majorHAnsi" w:hAnsiTheme="majorHAnsi"/>
          <w:sz w:val="20"/>
          <w:szCs w:val="20"/>
          <w:lang w:val="es-ES"/>
        </w:rPr>
        <w:t>Americanos</w:t>
      </w:r>
      <w:r w:rsidR="003462D4">
        <w:rPr>
          <w:rFonts w:asciiTheme="majorHAnsi" w:hAnsiTheme="majorHAnsi"/>
          <w:sz w:val="20"/>
          <w:szCs w:val="20"/>
          <w:lang w:val="es-ES"/>
        </w:rPr>
        <w:t>.</w:t>
      </w:r>
    </w:p>
    <w:p w14:paraId="173879AE" w14:textId="2FE19B33" w:rsidR="008F674A" w:rsidRDefault="008F674A" w:rsidP="005A4D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Arial"/>
          <w:noProof/>
          <w:spacing w:val="-2"/>
          <w:sz w:val="20"/>
          <w:szCs w:val="20"/>
          <w:lang w:val="es-CL"/>
        </w:rPr>
      </w:pPr>
      <w:r w:rsidRPr="002B2626">
        <w:rPr>
          <w:rFonts w:asciiTheme="majorHAnsi" w:hAnsiTheme="majorHAnsi" w:cs="Arial"/>
          <w:noProof/>
          <w:spacing w:val="-2"/>
          <w:sz w:val="20"/>
          <w:szCs w:val="20"/>
          <w:lang w:val="es-CL"/>
        </w:rPr>
        <w:t xml:space="preserve">Aprobado por la Comisión Interamericana de Derechos Humanos a los </w:t>
      </w:r>
      <w:r>
        <w:rPr>
          <w:rFonts w:asciiTheme="majorHAnsi" w:hAnsiTheme="majorHAnsi" w:cs="Arial"/>
          <w:noProof/>
          <w:spacing w:val="-2"/>
          <w:sz w:val="20"/>
          <w:szCs w:val="20"/>
          <w:lang w:val="es-CL"/>
        </w:rPr>
        <w:t>17</w:t>
      </w:r>
      <w:r w:rsidRPr="002B2626">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febrero</w:t>
      </w:r>
      <w:r w:rsidRPr="002B2626">
        <w:rPr>
          <w:rFonts w:asciiTheme="majorHAnsi" w:hAnsiTheme="majorHAnsi" w:cs="Arial"/>
          <w:noProof/>
          <w:spacing w:val="-2"/>
          <w:sz w:val="20"/>
          <w:szCs w:val="20"/>
          <w:lang w:val="es-CL"/>
        </w:rPr>
        <w:t xml:space="preserve"> de 2022.  (Firmado): Julissa Mantilla Falcón, Presidenta; Stuardo Ralón Orellana, Primer Vicepresidente; Esmeralda E. Arosemena Bernal de Troitiño</w:t>
      </w:r>
      <w:r>
        <w:rPr>
          <w:rFonts w:asciiTheme="majorHAnsi" w:hAnsiTheme="majorHAnsi" w:cs="Arial"/>
          <w:noProof/>
          <w:spacing w:val="-2"/>
          <w:sz w:val="20"/>
          <w:szCs w:val="20"/>
          <w:lang w:val="es-CL"/>
        </w:rPr>
        <w:t xml:space="preserve"> y</w:t>
      </w:r>
      <w:r w:rsidRPr="002B2626">
        <w:rPr>
          <w:rFonts w:asciiTheme="majorHAnsi" w:hAnsiTheme="majorHAnsi" w:cs="Arial"/>
          <w:noProof/>
          <w:spacing w:val="-2"/>
          <w:sz w:val="20"/>
          <w:szCs w:val="20"/>
          <w:lang w:val="es-CL"/>
        </w:rPr>
        <w:t xml:space="preserve"> Joel Hernández, </w:t>
      </w:r>
      <w:r w:rsidR="00045145">
        <w:rPr>
          <w:rFonts w:asciiTheme="majorHAnsi" w:hAnsiTheme="majorHAnsi" w:cs="Arial"/>
          <w:noProof/>
          <w:spacing w:val="-2"/>
          <w:sz w:val="20"/>
          <w:szCs w:val="20"/>
          <w:lang w:val="es-CL"/>
        </w:rPr>
        <w:t>m</w:t>
      </w:r>
      <w:r w:rsidRPr="002B2626">
        <w:rPr>
          <w:rFonts w:asciiTheme="majorHAnsi" w:hAnsiTheme="majorHAnsi" w:cs="Arial"/>
          <w:noProof/>
          <w:spacing w:val="-2"/>
          <w:sz w:val="20"/>
          <w:szCs w:val="20"/>
          <w:lang w:val="es-CL"/>
        </w:rPr>
        <w:t>iembros de la Comisión.</w:t>
      </w:r>
      <w:r w:rsidRPr="002B2626">
        <w:rPr>
          <w:rFonts w:asciiTheme="majorHAnsi" w:hAnsiTheme="majorHAnsi" w:cs="Arial"/>
          <w:noProof/>
          <w:sz w:val="20"/>
          <w:szCs w:val="20"/>
          <w:lang w:val="es-CL"/>
        </w:rPr>
        <w:t xml:space="preserve"> </w:t>
      </w:r>
    </w:p>
    <w:p w14:paraId="7B0D9539" w14:textId="5322AEE8" w:rsidR="005A4DBC" w:rsidRDefault="005A4DBC" w:rsidP="005A4D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Arial"/>
          <w:noProof/>
          <w:spacing w:val="-2"/>
          <w:sz w:val="20"/>
          <w:szCs w:val="20"/>
          <w:lang w:val="es-CL"/>
        </w:rPr>
      </w:pPr>
    </w:p>
    <w:p w14:paraId="749CD637" w14:textId="3FD2F750" w:rsidR="005A4DBC" w:rsidRDefault="005A4DBC" w:rsidP="005A4D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Arial"/>
          <w:noProof/>
          <w:spacing w:val="-2"/>
          <w:sz w:val="20"/>
          <w:szCs w:val="20"/>
          <w:lang w:val="es-CL"/>
        </w:rPr>
      </w:pPr>
    </w:p>
    <w:p w14:paraId="1B66914E" w14:textId="48E11DA0" w:rsidR="005A4DBC" w:rsidRDefault="005A4DBC" w:rsidP="005A4D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Arial"/>
          <w:noProof/>
          <w:spacing w:val="-2"/>
          <w:sz w:val="20"/>
          <w:szCs w:val="20"/>
          <w:lang w:val="es-CL"/>
        </w:rPr>
      </w:pPr>
    </w:p>
    <w:p w14:paraId="7F3A571E" w14:textId="7C2D0B7D" w:rsidR="005A4DBC" w:rsidRDefault="005A4DBC" w:rsidP="005A4D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Arial"/>
          <w:noProof/>
          <w:spacing w:val="-2"/>
          <w:sz w:val="20"/>
          <w:szCs w:val="20"/>
          <w:lang w:val="es-CL"/>
        </w:rPr>
      </w:pPr>
    </w:p>
    <w:p w14:paraId="671EA255" w14:textId="1D4694B0" w:rsidR="005A4DBC" w:rsidRDefault="005A4DBC" w:rsidP="005A4D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Arial"/>
          <w:noProof/>
          <w:spacing w:val="-2"/>
          <w:sz w:val="20"/>
          <w:szCs w:val="20"/>
          <w:lang w:val="es-CL"/>
        </w:rPr>
      </w:pPr>
    </w:p>
    <w:p w14:paraId="37C2D671" w14:textId="48A970DC" w:rsidR="005A4DBC" w:rsidRDefault="005A4DBC" w:rsidP="005A4D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Arial"/>
          <w:noProof/>
          <w:spacing w:val="-2"/>
          <w:sz w:val="20"/>
          <w:szCs w:val="20"/>
          <w:lang w:val="es-CL"/>
        </w:rPr>
      </w:pPr>
    </w:p>
    <w:p w14:paraId="275B9086" w14:textId="7EC42E08" w:rsidR="005A4DBC" w:rsidRDefault="005A4DBC" w:rsidP="005A4D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Arial"/>
          <w:noProof/>
          <w:spacing w:val="-2"/>
          <w:sz w:val="20"/>
          <w:szCs w:val="20"/>
          <w:lang w:val="es-CL"/>
        </w:rPr>
      </w:pPr>
    </w:p>
    <w:p w14:paraId="41DC89B2" w14:textId="39C9D481" w:rsidR="008F674A" w:rsidRDefault="008F674A" w:rsidP="008F674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cs="Arial"/>
          <w:noProof/>
          <w:spacing w:val="-2"/>
          <w:sz w:val="20"/>
          <w:szCs w:val="20"/>
          <w:lang w:val="es-CL"/>
        </w:rPr>
      </w:pPr>
    </w:p>
    <w:p w14:paraId="0EEA2F55" w14:textId="77777777" w:rsidR="005A4DBC" w:rsidRPr="003462D4" w:rsidRDefault="005A4DBC" w:rsidP="005A4DB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737416E4" w14:textId="6CA0CE44" w:rsidR="007736B9" w:rsidRDefault="007736B9" w:rsidP="005A4DBC">
      <w:pPr>
        <w:jc w:val="center"/>
        <w:rPr>
          <w:rFonts w:asciiTheme="majorHAnsi" w:hAnsiTheme="majorHAnsi"/>
          <w:b/>
          <w:bCs/>
          <w:sz w:val="20"/>
          <w:szCs w:val="20"/>
          <w:lang w:val="es-ES"/>
        </w:rPr>
      </w:pPr>
      <w:r w:rsidRPr="007736B9">
        <w:rPr>
          <w:rFonts w:asciiTheme="majorHAnsi" w:hAnsiTheme="majorHAnsi"/>
          <w:b/>
          <w:bCs/>
          <w:sz w:val="20"/>
          <w:szCs w:val="20"/>
          <w:lang w:val="es-ES"/>
        </w:rPr>
        <w:lastRenderedPageBreak/>
        <w:t xml:space="preserve">Listado de presuntas </w:t>
      </w:r>
      <w:r w:rsidR="00335A5F" w:rsidRPr="007736B9">
        <w:rPr>
          <w:rFonts w:asciiTheme="majorHAnsi" w:hAnsiTheme="majorHAnsi"/>
          <w:b/>
          <w:bCs/>
          <w:sz w:val="20"/>
          <w:szCs w:val="20"/>
          <w:lang w:val="es-ES"/>
        </w:rPr>
        <w:t>ví</w:t>
      </w:r>
      <w:r w:rsidR="00335A5F">
        <w:rPr>
          <w:rFonts w:asciiTheme="majorHAnsi" w:hAnsiTheme="majorHAnsi"/>
          <w:b/>
          <w:bCs/>
          <w:sz w:val="20"/>
          <w:szCs w:val="20"/>
          <w:lang w:val="es-ES"/>
        </w:rPr>
        <w:t>c</w:t>
      </w:r>
      <w:r w:rsidR="00335A5F" w:rsidRPr="007736B9">
        <w:rPr>
          <w:rFonts w:asciiTheme="majorHAnsi" w:hAnsiTheme="majorHAnsi"/>
          <w:b/>
          <w:bCs/>
          <w:sz w:val="20"/>
          <w:szCs w:val="20"/>
          <w:lang w:val="es-ES"/>
        </w:rPr>
        <w:t>timas</w:t>
      </w:r>
      <w:r w:rsidR="00335A5F">
        <w:rPr>
          <w:rFonts w:asciiTheme="majorHAnsi" w:hAnsiTheme="majorHAnsi"/>
          <w:b/>
          <w:bCs/>
          <w:sz w:val="20"/>
          <w:szCs w:val="20"/>
          <w:lang w:val="es-ES"/>
        </w:rPr>
        <w:t xml:space="preserve"> </w:t>
      </w:r>
    </w:p>
    <w:p w14:paraId="70160089" w14:textId="77777777" w:rsidR="008F674A" w:rsidRDefault="008F674A" w:rsidP="007736B9">
      <w:pPr>
        <w:jc w:val="center"/>
        <w:rPr>
          <w:rFonts w:asciiTheme="majorHAnsi" w:hAnsiTheme="majorHAnsi"/>
          <w:b/>
          <w:bCs/>
          <w:sz w:val="20"/>
          <w:szCs w:val="20"/>
          <w:lang w:val="es-ES"/>
        </w:rPr>
      </w:pPr>
    </w:p>
    <w:p w14:paraId="5E044B28" w14:textId="65C42861" w:rsidR="00335A5F" w:rsidRPr="00335A5F" w:rsidRDefault="00335A5F" w:rsidP="007736B9">
      <w:pPr>
        <w:jc w:val="center"/>
        <w:rPr>
          <w:rFonts w:asciiTheme="majorHAnsi" w:hAnsiTheme="majorHAnsi"/>
          <w:sz w:val="20"/>
          <w:szCs w:val="20"/>
          <w:lang w:val="es-ES"/>
        </w:rPr>
      </w:pPr>
    </w:p>
    <w:p w14:paraId="314DEBD4" w14:textId="041EDAD7" w:rsidR="00335A5F" w:rsidRPr="00335A5F" w:rsidRDefault="00335A5F" w:rsidP="00045145">
      <w:pPr>
        <w:pStyle w:val="ListParagraph"/>
        <w:numPr>
          <w:ilvl w:val="0"/>
          <w:numId w:val="59"/>
        </w:numPr>
        <w:ind w:left="900" w:hanging="540"/>
        <w:jc w:val="both"/>
        <w:rPr>
          <w:rFonts w:asciiTheme="majorHAnsi" w:hAnsiTheme="majorHAnsi"/>
          <w:sz w:val="20"/>
          <w:szCs w:val="20"/>
          <w:lang w:val="es-ES"/>
        </w:rPr>
      </w:pPr>
      <w:r w:rsidRPr="00335A5F">
        <w:rPr>
          <w:rFonts w:asciiTheme="majorHAnsi" w:hAnsiTheme="majorHAnsi"/>
          <w:sz w:val="20"/>
          <w:szCs w:val="20"/>
          <w:lang w:val="es-ES"/>
        </w:rPr>
        <w:t>Gustavo Arredondo Garay</w:t>
      </w:r>
    </w:p>
    <w:p w14:paraId="2EBE2321" w14:textId="40BAE685" w:rsidR="00335A5F" w:rsidRPr="00335A5F" w:rsidRDefault="00335A5F" w:rsidP="00045145">
      <w:pPr>
        <w:pStyle w:val="ListParagraph"/>
        <w:numPr>
          <w:ilvl w:val="0"/>
          <w:numId w:val="59"/>
        </w:numPr>
        <w:ind w:left="900" w:hanging="540"/>
        <w:jc w:val="both"/>
        <w:rPr>
          <w:rFonts w:asciiTheme="majorHAnsi" w:hAnsiTheme="majorHAnsi"/>
          <w:sz w:val="20"/>
          <w:szCs w:val="20"/>
          <w:lang w:val="es-ES"/>
        </w:rPr>
      </w:pPr>
      <w:r w:rsidRPr="00335A5F">
        <w:rPr>
          <w:rFonts w:asciiTheme="majorHAnsi" w:hAnsiTheme="majorHAnsi"/>
          <w:sz w:val="20"/>
          <w:szCs w:val="20"/>
          <w:lang w:val="es-ES"/>
        </w:rPr>
        <w:t xml:space="preserve">Pablo </w:t>
      </w:r>
      <w:r w:rsidR="005F4779" w:rsidRPr="00335A5F">
        <w:rPr>
          <w:rFonts w:asciiTheme="majorHAnsi" w:hAnsiTheme="majorHAnsi"/>
          <w:sz w:val="20"/>
          <w:szCs w:val="20"/>
          <w:lang w:val="es-ES"/>
        </w:rPr>
        <w:t>Darío</w:t>
      </w:r>
      <w:r w:rsidRPr="00335A5F">
        <w:rPr>
          <w:rFonts w:asciiTheme="majorHAnsi" w:hAnsiTheme="majorHAnsi"/>
          <w:sz w:val="20"/>
          <w:szCs w:val="20"/>
          <w:lang w:val="es-ES"/>
        </w:rPr>
        <w:t xml:space="preserve"> Almada </w:t>
      </w:r>
      <w:r w:rsidR="005F4779" w:rsidRPr="00335A5F">
        <w:rPr>
          <w:rFonts w:asciiTheme="majorHAnsi" w:hAnsiTheme="majorHAnsi"/>
          <w:sz w:val="20"/>
          <w:szCs w:val="20"/>
          <w:lang w:val="es-ES"/>
        </w:rPr>
        <w:t>Godoy</w:t>
      </w:r>
    </w:p>
    <w:p w14:paraId="44061EED" w14:textId="16BE6283" w:rsidR="00335A5F" w:rsidRPr="00335A5F" w:rsidRDefault="00335A5F" w:rsidP="00045145">
      <w:pPr>
        <w:pStyle w:val="ListParagraph"/>
        <w:numPr>
          <w:ilvl w:val="0"/>
          <w:numId w:val="59"/>
        </w:numPr>
        <w:ind w:left="900" w:hanging="540"/>
        <w:jc w:val="both"/>
        <w:rPr>
          <w:rFonts w:asciiTheme="majorHAnsi" w:hAnsiTheme="majorHAnsi"/>
          <w:sz w:val="20"/>
          <w:szCs w:val="20"/>
          <w:lang w:val="es-ES"/>
        </w:rPr>
      </w:pPr>
      <w:r w:rsidRPr="00335A5F">
        <w:rPr>
          <w:rFonts w:asciiTheme="majorHAnsi" w:hAnsiTheme="majorHAnsi"/>
          <w:sz w:val="20"/>
          <w:szCs w:val="20"/>
          <w:lang w:val="es-ES"/>
        </w:rPr>
        <w:t>Reinaldo Gauto Torres</w:t>
      </w:r>
    </w:p>
    <w:p w14:paraId="20D608C5" w14:textId="66E020F4" w:rsidR="00335A5F" w:rsidRPr="00335A5F" w:rsidRDefault="005F4779" w:rsidP="00045145">
      <w:pPr>
        <w:pStyle w:val="ListParagraph"/>
        <w:numPr>
          <w:ilvl w:val="0"/>
          <w:numId w:val="59"/>
        </w:numPr>
        <w:ind w:left="900" w:hanging="540"/>
        <w:jc w:val="both"/>
        <w:rPr>
          <w:rFonts w:asciiTheme="majorHAnsi" w:hAnsiTheme="majorHAnsi"/>
          <w:sz w:val="20"/>
          <w:szCs w:val="20"/>
          <w:lang w:val="es-ES"/>
        </w:rPr>
      </w:pPr>
      <w:r w:rsidRPr="00335A5F">
        <w:rPr>
          <w:rFonts w:asciiTheme="majorHAnsi" w:hAnsiTheme="majorHAnsi"/>
          <w:sz w:val="20"/>
          <w:szCs w:val="20"/>
          <w:lang w:val="es-ES"/>
        </w:rPr>
        <w:t>Isidor</w:t>
      </w:r>
      <w:r w:rsidR="00F56D67">
        <w:rPr>
          <w:rFonts w:asciiTheme="majorHAnsi" w:hAnsiTheme="majorHAnsi"/>
          <w:sz w:val="20"/>
          <w:szCs w:val="20"/>
          <w:lang w:val="es-ES"/>
        </w:rPr>
        <w:t>o</w:t>
      </w:r>
      <w:r w:rsidR="00335A5F" w:rsidRPr="00335A5F">
        <w:rPr>
          <w:rFonts w:asciiTheme="majorHAnsi" w:hAnsiTheme="majorHAnsi"/>
          <w:sz w:val="20"/>
          <w:szCs w:val="20"/>
          <w:lang w:val="es-ES"/>
        </w:rPr>
        <w:t xml:space="preserve"> de Sevilla Ruiz </w:t>
      </w:r>
      <w:r w:rsidRPr="00335A5F">
        <w:rPr>
          <w:rFonts w:asciiTheme="majorHAnsi" w:hAnsiTheme="majorHAnsi"/>
          <w:sz w:val="20"/>
          <w:szCs w:val="20"/>
          <w:lang w:val="es-ES"/>
        </w:rPr>
        <w:t>Díaz</w:t>
      </w:r>
    </w:p>
    <w:p w14:paraId="11741274" w14:textId="60A32CBE" w:rsidR="00335A5F" w:rsidRDefault="00335A5F" w:rsidP="00045145">
      <w:pPr>
        <w:pStyle w:val="ListParagraph"/>
        <w:numPr>
          <w:ilvl w:val="0"/>
          <w:numId w:val="59"/>
        </w:numPr>
        <w:ind w:left="900" w:hanging="540"/>
        <w:jc w:val="both"/>
        <w:rPr>
          <w:rFonts w:asciiTheme="majorHAnsi" w:hAnsiTheme="majorHAnsi"/>
          <w:sz w:val="20"/>
          <w:szCs w:val="20"/>
          <w:lang w:val="es-ES"/>
        </w:rPr>
      </w:pPr>
      <w:r w:rsidRPr="00335A5F">
        <w:rPr>
          <w:rFonts w:asciiTheme="majorHAnsi" w:hAnsiTheme="majorHAnsi"/>
          <w:sz w:val="20"/>
          <w:szCs w:val="20"/>
          <w:lang w:val="es-ES"/>
        </w:rPr>
        <w:t>Ricardo F</w:t>
      </w:r>
      <w:r w:rsidR="00F56D67">
        <w:rPr>
          <w:rFonts w:asciiTheme="majorHAnsi" w:hAnsiTheme="majorHAnsi"/>
          <w:sz w:val="20"/>
          <w:szCs w:val="20"/>
          <w:lang w:val="es-ES"/>
        </w:rPr>
        <w:t>ernando</w:t>
      </w:r>
      <w:r w:rsidRPr="00335A5F">
        <w:rPr>
          <w:rFonts w:asciiTheme="majorHAnsi" w:hAnsiTheme="majorHAnsi"/>
          <w:sz w:val="20"/>
          <w:szCs w:val="20"/>
          <w:lang w:val="es-ES"/>
        </w:rPr>
        <w:t xml:space="preserve"> </w:t>
      </w:r>
      <w:r w:rsidR="005F4779" w:rsidRPr="00335A5F">
        <w:rPr>
          <w:rFonts w:asciiTheme="majorHAnsi" w:hAnsiTheme="majorHAnsi"/>
          <w:sz w:val="20"/>
          <w:szCs w:val="20"/>
          <w:lang w:val="es-ES"/>
        </w:rPr>
        <w:t>Jordán</w:t>
      </w:r>
      <w:r w:rsidRPr="00335A5F">
        <w:rPr>
          <w:rFonts w:asciiTheme="majorHAnsi" w:hAnsiTheme="majorHAnsi"/>
          <w:sz w:val="20"/>
          <w:szCs w:val="20"/>
          <w:lang w:val="es-ES"/>
        </w:rPr>
        <w:t xml:space="preserve"> Villalba</w:t>
      </w:r>
    </w:p>
    <w:p w14:paraId="491A2471" w14:textId="4F43BD48" w:rsidR="00335A5F" w:rsidRDefault="00335A5F"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Gilberto </w:t>
      </w:r>
      <w:r w:rsidR="00F56D67">
        <w:rPr>
          <w:rFonts w:asciiTheme="majorHAnsi" w:hAnsiTheme="majorHAnsi"/>
          <w:sz w:val="20"/>
          <w:szCs w:val="20"/>
          <w:lang w:val="es-ES"/>
        </w:rPr>
        <w:t>M</w:t>
      </w:r>
      <w:r>
        <w:rPr>
          <w:rFonts w:asciiTheme="majorHAnsi" w:hAnsiTheme="majorHAnsi"/>
          <w:sz w:val="20"/>
          <w:szCs w:val="20"/>
          <w:lang w:val="es-ES"/>
        </w:rPr>
        <w:t xml:space="preserve">iguel </w:t>
      </w:r>
      <w:r w:rsidR="00F56D67">
        <w:rPr>
          <w:rFonts w:asciiTheme="majorHAnsi" w:hAnsiTheme="majorHAnsi"/>
          <w:sz w:val="20"/>
          <w:szCs w:val="20"/>
          <w:lang w:val="es-ES"/>
        </w:rPr>
        <w:t>Martínez</w:t>
      </w:r>
      <w:r>
        <w:rPr>
          <w:rFonts w:asciiTheme="majorHAnsi" w:hAnsiTheme="majorHAnsi"/>
          <w:sz w:val="20"/>
          <w:szCs w:val="20"/>
          <w:lang w:val="es-ES"/>
        </w:rPr>
        <w:t xml:space="preserve"> Derbas</w:t>
      </w:r>
    </w:p>
    <w:p w14:paraId="3CA55168" w14:textId="361E2B09" w:rsidR="007736B9" w:rsidRDefault="00335A5F"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Luis Casto Contessi </w:t>
      </w:r>
      <w:r w:rsidR="00F56D67">
        <w:rPr>
          <w:rFonts w:asciiTheme="majorHAnsi" w:hAnsiTheme="majorHAnsi"/>
          <w:sz w:val="20"/>
          <w:szCs w:val="20"/>
          <w:lang w:val="es-ES"/>
        </w:rPr>
        <w:t>Martínez</w:t>
      </w:r>
    </w:p>
    <w:p w14:paraId="25BE7185" w14:textId="5852F1E6" w:rsidR="00335A5F" w:rsidRDefault="00335A5F"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Carlos Ozorio</w:t>
      </w:r>
    </w:p>
    <w:p w14:paraId="0116E0F2" w14:textId="16AED822" w:rsidR="00335A5F" w:rsidRDefault="00335A5F"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Antonio Samaniego</w:t>
      </w:r>
    </w:p>
    <w:p w14:paraId="0D6D5704" w14:textId="60CD69C7" w:rsidR="00335A5F" w:rsidRDefault="00F56D67"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Víctor</w:t>
      </w:r>
      <w:r w:rsidR="00335A5F">
        <w:rPr>
          <w:rFonts w:asciiTheme="majorHAnsi" w:hAnsiTheme="majorHAnsi"/>
          <w:sz w:val="20"/>
          <w:szCs w:val="20"/>
          <w:lang w:val="es-ES"/>
        </w:rPr>
        <w:t xml:space="preserve"> Inocencio Attis Escobar</w:t>
      </w:r>
    </w:p>
    <w:p w14:paraId="1945F159" w14:textId="1D852B9F" w:rsidR="00335A5F" w:rsidRDefault="00335A5F"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Tomas </w:t>
      </w:r>
      <w:r w:rsidR="00F56D67">
        <w:rPr>
          <w:rFonts w:asciiTheme="majorHAnsi" w:hAnsiTheme="majorHAnsi"/>
          <w:sz w:val="20"/>
          <w:szCs w:val="20"/>
          <w:lang w:val="es-ES"/>
        </w:rPr>
        <w:t>Ramón</w:t>
      </w:r>
      <w:r>
        <w:rPr>
          <w:rFonts w:asciiTheme="majorHAnsi" w:hAnsiTheme="majorHAnsi"/>
          <w:sz w:val="20"/>
          <w:szCs w:val="20"/>
          <w:lang w:val="es-ES"/>
        </w:rPr>
        <w:t xml:space="preserve"> </w:t>
      </w:r>
      <w:r w:rsidR="00F56D67">
        <w:rPr>
          <w:rFonts w:asciiTheme="majorHAnsi" w:hAnsiTheme="majorHAnsi"/>
          <w:sz w:val="20"/>
          <w:szCs w:val="20"/>
          <w:lang w:val="es-ES"/>
        </w:rPr>
        <w:t>Godoy</w:t>
      </w:r>
      <w:r>
        <w:rPr>
          <w:rFonts w:asciiTheme="majorHAnsi" w:hAnsiTheme="majorHAnsi"/>
          <w:sz w:val="20"/>
          <w:szCs w:val="20"/>
          <w:lang w:val="es-ES"/>
        </w:rPr>
        <w:t xml:space="preserve"> Ferreira</w:t>
      </w:r>
    </w:p>
    <w:p w14:paraId="161C4B27" w14:textId="76B5A3B3" w:rsidR="00335A5F" w:rsidRDefault="00335A5F"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Edgar </w:t>
      </w:r>
      <w:r w:rsidR="00F56D67">
        <w:rPr>
          <w:rFonts w:asciiTheme="majorHAnsi" w:hAnsiTheme="majorHAnsi"/>
          <w:sz w:val="20"/>
          <w:szCs w:val="20"/>
          <w:lang w:val="es-ES"/>
        </w:rPr>
        <w:t>Rubén</w:t>
      </w:r>
      <w:r>
        <w:rPr>
          <w:rFonts w:asciiTheme="majorHAnsi" w:hAnsiTheme="majorHAnsi"/>
          <w:sz w:val="20"/>
          <w:szCs w:val="20"/>
          <w:lang w:val="es-ES"/>
        </w:rPr>
        <w:t xml:space="preserve"> Adorno Goiri</w:t>
      </w:r>
    </w:p>
    <w:p w14:paraId="3739749F" w14:textId="41EE78E3" w:rsidR="00335A5F" w:rsidRDefault="00335A5F"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Juan Manuel Cardoni Rojas</w:t>
      </w:r>
    </w:p>
    <w:p w14:paraId="74A0678A" w14:textId="4C23F325" w:rsidR="00335A5F" w:rsidRDefault="00335A5F"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Adolfo </w:t>
      </w:r>
      <w:r w:rsidR="00F56D67">
        <w:rPr>
          <w:rFonts w:asciiTheme="majorHAnsi" w:hAnsiTheme="majorHAnsi"/>
          <w:sz w:val="20"/>
          <w:szCs w:val="20"/>
          <w:lang w:val="es-ES"/>
        </w:rPr>
        <w:t>Román</w:t>
      </w:r>
    </w:p>
    <w:p w14:paraId="66F6870C" w14:textId="75847F11" w:rsidR="00335A5F" w:rsidRDefault="00F56D67"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Cristóbal</w:t>
      </w:r>
      <w:r w:rsidR="00335A5F">
        <w:rPr>
          <w:rFonts w:asciiTheme="majorHAnsi" w:hAnsiTheme="majorHAnsi"/>
          <w:sz w:val="20"/>
          <w:szCs w:val="20"/>
          <w:lang w:val="es-ES"/>
        </w:rPr>
        <w:t xml:space="preserve"> Coronel </w:t>
      </w:r>
      <w:r>
        <w:rPr>
          <w:rFonts w:asciiTheme="majorHAnsi" w:hAnsiTheme="majorHAnsi"/>
          <w:sz w:val="20"/>
          <w:szCs w:val="20"/>
          <w:lang w:val="es-ES"/>
        </w:rPr>
        <w:t>López</w:t>
      </w:r>
    </w:p>
    <w:p w14:paraId="5FE2AFBA" w14:textId="17148566" w:rsidR="00335A5F" w:rsidRDefault="00335A5F"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Lucio Vidallet </w:t>
      </w:r>
      <w:r w:rsidR="00F56D67">
        <w:rPr>
          <w:rFonts w:asciiTheme="majorHAnsi" w:hAnsiTheme="majorHAnsi"/>
          <w:sz w:val="20"/>
          <w:szCs w:val="20"/>
          <w:lang w:val="es-ES"/>
        </w:rPr>
        <w:t>Millán</w:t>
      </w:r>
    </w:p>
    <w:p w14:paraId="3D063A0A" w14:textId="1CE721BC" w:rsidR="00335A5F" w:rsidRDefault="00335A5F"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Mario Ignacio </w:t>
      </w:r>
      <w:r w:rsidR="00F56D67">
        <w:rPr>
          <w:rFonts w:asciiTheme="majorHAnsi" w:hAnsiTheme="majorHAnsi"/>
          <w:sz w:val="20"/>
          <w:szCs w:val="20"/>
          <w:lang w:val="es-ES"/>
        </w:rPr>
        <w:t>Díaz</w:t>
      </w:r>
      <w:r>
        <w:rPr>
          <w:rFonts w:asciiTheme="majorHAnsi" w:hAnsiTheme="majorHAnsi"/>
          <w:sz w:val="20"/>
          <w:szCs w:val="20"/>
          <w:lang w:val="es-ES"/>
        </w:rPr>
        <w:t xml:space="preserve"> Roa</w:t>
      </w:r>
    </w:p>
    <w:p w14:paraId="76839B77" w14:textId="3478836B" w:rsidR="00335A5F" w:rsidRDefault="00335A5F"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Hugo Ernesto Gonzales Chirico</w:t>
      </w:r>
    </w:p>
    <w:p w14:paraId="0E567897" w14:textId="45EFC1CA" w:rsidR="00335A5F" w:rsidRDefault="00335A5F"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Federico Molina Cartaman</w:t>
      </w:r>
    </w:p>
    <w:p w14:paraId="19EA3CAD" w14:textId="00380F7B" w:rsidR="00335A5F" w:rsidRDefault="00335A5F"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Juan Francisco </w:t>
      </w:r>
      <w:r w:rsidR="00F56D67">
        <w:rPr>
          <w:rFonts w:asciiTheme="majorHAnsi" w:hAnsiTheme="majorHAnsi"/>
          <w:sz w:val="20"/>
          <w:szCs w:val="20"/>
          <w:lang w:val="es-ES"/>
        </w:rPr>
        <w:t>Alarcón</w:t>
      </w:r>
      <w:r>
        <w:rPr>
          <w:rFonts w:asciiTheme="majorHAnsi" w:hAnsiTheme="majorHAnsi"/>
          <w:sz w:val="20"/>
          <w:szCs w:val="20"/>
          <w:lang w:val="es-ES"/>
        </w:rPr>
        <w:t xml:space="preserve"> Jara </w:t>
      </w:r>
    </w:p>
    <w:p w14:paraId="22DB02BB" w14:textId="30D54429" w:rsidR="005F4779" w:rsidRDefault="005F4779"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Ramona Aquino Mendoza</w:t>
      </w:r>
    </w:p>
    <w:p w14:paraId="00A4AF24" w14:textId="562E846D" w:rsidR="005F4779" w:rsidRDefault="005F4779"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Abel </w:t>
      </w:r>
      <w:r w:rsidR="00F56D67">
        <w:rPr>
          <w:rFonts w:asciiTheme="majorHAnsi" w:hAnsiTheme="majorHAnsi"/>
          <w:sz w:val="20"/>
          <w:szCs w:val="20"/>
          <w:lang w:val="es-ES"/>
        </w:rPr>
        <w:t>Sánchez</w:t>
      </w:r>
    </w:p>
    <w:p w14:paraId="45EBB5C6" w14:textId="30C2F3CB" w:rsidR="005F4779" w:rsidRDefault="005F4779"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Juan Sixto Valiente Carmona</w:t>
      </w:r>
    </w:p>
    <w:p w14:paraId="420F7DD3" w14:textId="44523F63" w:rsidR="005F4779" w:rsidRDefault="005F4779"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Marcelino Britez Galeano</w:t>
      </w:r>
    </w:p>
    <w:p w14:paraId="22568206" w14:textId="4A56FF91" w:rsidR="005F4779" w:rsidRDefault="005F4779"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Demetrio Acosta </w:t>
      </w:r>
      <w:r w:rsidR="00F56D67">
        <w:rPr>
          <w:rFonts w:asciiTheme="majorHAnsi" w:hAnsiTheme="majorHAnsi"/>
          <w:sz w:val="20"/>
          <w:szCs w:val="20"/>
          <w:lang w:val="es-ES"/>
        </w:rPr>
        <w:t>Fernández</w:t>
      </w:r>
    </w:p>
    <w:p w14:paraId="48D3F938" w14:textId="34319FB6" w:rsidR="005F4779" w:rsidRDefault="005F4779"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Eusebio Risso </w:t>
      </w:r>
      <w:r w:rsidR="00F56D67">
        <w:rPr>
          <w:rFonts w:asciiTheme="majorHAnsi" w:hAnsiTheme="majorHAnsi"/>
          <w:sz w:val="20"/>
          <w:szCs w:val="20"/>
          <w:lang w:val="es-ES"/>
        </w:rPr>
        <w:t>Cañete</w:t>
      </w:r>
    </w:p>
    <w:p w14:paraId="54592A5F" w14:textId="3CA76D1A" w:rsidR="005F4779" w:rsidRDefault="005F4779"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Vidal Rodi Toledo</w:t>
      </w:r>
    </w:p>
    <w:p w14:paraId="7E11470C" w14:textId="1BC31FF6" w:rsidR="005F4779" w:rsidRDefault="005F4779"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Abel Ovelar Valdez</w:t>
      </w:r>
    </w:p>
    <w:p w14:paraId="27ADDCB0" w14:textId="2A19B54D" w:rsidR="005F4779" w:rsidRDefault="005F4779"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Carlos </w:t>
      </w:r>
      <w:r w:rsidR="00F56D67">
        <w:rPr>
          <w:rFonts w:asciiTheme="majorHAnsi" w:hAnsiTheme="majorHAnsi"/>
          <w:sz w:val="20"/>
          <w:szCs w:val="20"/>
          <w:lang w:val="es-ES"/>
        </w:rPr>
        <w:t>Ramón</w:t>
      </w:r>
      <w:r>
        <w:rPr>
          <w:rFonts w:asciiTheme="majorHAnsi" w:hAnsiTheme="majorHAnsi"/>
          <w:sz w:val="20"/>
          <w:szCs w:val="20"/>
          <w:lang w:val="es-ES"/>
        </w:rPr>
        <w:t xml:space="preserve"> Saucedo</w:t>
      </w:r>
    </w:p>
    <w:p w14:paraId="76DE044D" w14:textId="374D1022" w:rsidR="005F4779" w:rsidRDefault="00F56D67"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Alejandro Montiel Cardozo</w:t>
      </w:r>
    </w:p>
    <w:p w14:paraId="2270B4EE" w14:textId="12CF31A9" w:rsidR="00F56D67" w:rsidRDefault="00F56D67"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Juan Carlos Samaniego</w:t>
      </w:r>
    </w:p>
    <w:p w14:paraId="31B0D346" w14:textId="39518D26" w:rsidR="00F56D67" w:rsidRDefault="00F56D67"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Marciano Montiel Montiel</w:t>
      </w:r>
    </w:p>
    <w:p w14:paraId="08A0B12B" w14:textId="621A07A0" w:rsidR="00F56D67" w:rsidRDefault="00726AFE"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Ismael</w:t>
      </w:r>
      <w:r w:rsidR="00F56D67">
        <w:rPr>
          <w:rFonts w:asciiTheme="majorHAnsi" w:hAnsiTheme="majorHAnsi"/>
          <w:sz w:val="20"/>
          <w:szCs w:val="20"/>
          <w:lang w:val="es-ES"/>
        </w:rPr>
        <w:t xml:space="preserve"> Colman Villalba</w:t>
      </w:r>
    </w:p>
    <w:p w14:paraId="5D7ADE1D" w14:textId="1D30C433" w:rsidR="00F56D67" w:rsidRDefault="00F56D67"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Lucio Britez Almada</w:t>
      </w:r>
    </w:p>
    <w:p w14:paraId="72E38BD0" w14:textId="69E8A893" w:rsidR="00F56D67" w:rsidRDefault="00F56D67"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Diego </w:t>
      </w:r>
      <w:r w:rsidR="00726AFE">
        <w:rPr>
          <w:rFonts w:asciiTheme="majorHAnsi" w:hAnsiTheme="majorHAnsi"/>
          <w:sz w:val="20"/>
          <w:szCs w:val="20"/>
          <w:lang w:val="es-ES"/>
        </w:rPr>
        <w:t>Florentín</w:t>
      </w:r>
    </w:p>
    <w:p w14:paraId="5832CA59" w14:textId="6C4B2E1C" w:rsidR="00F56D67" w:rsidRDefault="00F56D67"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Juan </w:t>
      </w:r>
      <w:r w:rsidR="00726AFE">
        <w:rPr>
          <w:rFonts w:asciiTheme="majorHAnsi" w:hAnsiTheme="majorHAnsi"/>
          <w:sz w:val="20"/>
          <w:szCs w:val="20"/>
          <w:lang w:val="es-ES"/>
        </w:rPr>
        <w:t>Bautista</w:t>
      </w:r>
      <w:r>
        <w:rPr>
          <w:rFonts w:asciiTheme="majorHAnsi" w:hAnsiTheme="majorHAnsi"/>
          <w:sz w:val="20"/>
          <w:szCs w:val="20"/>
          <w:lang w:val="es-ES"/>
        </w:rPr>
        <w:t xml:space="preserve"> Cubilla Villasanti</w:t>
      </w:r>
    </w:p>
    <w:p w14:paraId="52BBDCCD" w14:textId="550A1AD3" w:rsidR="00F56D67" w:rsidRDefault="00F56D67"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Jorgelino Riveros</w:t>
      </w:r>
    </w:p>
    <w:p w14:paraId="7FB3E6BE" w14:textId="365A3B1E" w:rsidR="00F56D67" w:rsidRDefault="00F56D67"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Rolando Javier Pasctottini</w:t>
      </w:r>
    </w:p>
    <w:p w14:paraId="3E9AB05C" w14:textId="7E2EA568" w:rsidR="00F56D67" w:rsidRDefault="00F56D67"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Martin Ortiz Adorno</w:t>
      </w:r>
    </w:p>
    <w:p w14:paraId="5E8C95AB" w14:textId="0690421F" w:rsidR="00F56D67" w:rsidRDefault="00726AFE"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Rosalinda</w:t>
      </w:r>
      <w:r w:rsidR="00F56D67">
        <w:rPr>
          <w:rFonts w:asciiTheme="majorHAnsi" w:hAnsiTheme="majorHAnsi"/>
          <w:sz w:val="20"/>
          <w:szCs w:val="20"/>
          <w:lang w:val="es-ES"/>
        </w:rPr>
        <w:t xml:space="preserve"> </w:t>
      </w:r>
      <w:r>
        <w:rPr>
          <w:rFonts w:asciiTheme="majorHAnsi" w:hAnsiTheme="majorHAnsi"/>
          <w:sz w:val="20"/>
          <w:szCs w:val="20"/>
          <w:lang w:val="es-ES"/>
        </w:rPr>
        <w:t>Benítez</w:t>
      </w:r>
      <w:r w:rsidR="00F56D67">
        <w:rPr>
          <w:rFonts w:asciiTheme="majorHAnsi" w:hAnsiTheme="majorHAnsi"/>
          <w:sz w:val="20"/>
          <w:szCs w:val="20"/>
          <w:lang w:val="es-ES"/>
        </w:rPr>
        <w:t xml:space="preserve"> </w:t>
      </w:r>
      <w:r>
        <w:rPr>
          <w:rFonts w:asciiTheme="majorHAnsi" w:hAnsiTheme="majorHAnsi"/>
          <w:sz w:val="20"/>
          <w:szCs w:val="20"/>
          <w:lang w:val="es-ES"/>
        </w:rPr>
        <w:t>Román</w:t>
      </w:r>
    </w:p>
    <w:p w14:paraId="58B9C1C1" w14:textId="3C72CBD6" w:rsidR="00F56D67" w:rsidRDefault="00F56D67"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Wilfredo </w:t>
      </w:r>
      <w:r w:rsidR="00726AFE">
        <w:rPr>
          <w:rFonts w:asciiTheme="majorHAnsi" w:hAnsiTheme="majorHAnsi"/>
          <w:sz w:val="20"/>
          <w:szCs w:val="20"/>
          <w:lang w:val="es-ES"/>
        </w:rPr>
        <w:t>Giménez</w:t>
      </w:r>
      <w:r>
        <w:rPr>
          <w:rFonts w:asciiTheme="majorHAnsi" w:hAnsiTheme="majorHAnsi"/>
          <w:sz w:val="20"/>
          <w:szCs w:val="20"/>
          <w:lang w:val="es-ES"/>
        </w:rPr>
        <w:t xml:space="preserve"> </w:t>
      </w:r>
      <w:r w:rsidR="00726AFE">
        <w:rPr>
          <w:rFonts w:asciiTheme="majorHAnsi" w:hAnsiTheme="majorHAnsi"/>
          <w:sz w:val="20"/>
          <w:szCs w:val="20"/>
          <w:lang w:val="es-ES"/>
        </w:rPr>
        <w:t>Céspedes</w:t>
      </w:r>
    </w:p>
    <w:p w14:paraId="32D3E2A6" w14:textId="19D769EA" w:rsidR="00F56D67" w:rsidRDefault="00F56D67"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Pelayo </w:t>
      </w:r>
      <w:r w:rsidR="00726AFE">
        <w:rPr>
          <w:rFonts w:asciiTheme="majorHAnsi" w:hAnsiTheme="majorHAnsi"/>
          <w:sz w:val="20"/>
          <w:szCs w:val="20"/>
          <w:lang w:val="es-ES"/>
        </w:rPr>
        <w:t>Simón</w:t>
      </w:r>
      <w:r>
        <w:rPr>
          <w:rFonts w:asciiTheme="majorHAnsi" w:hAnsiTheme="majorHAnsi"/>
          <w:sz w:val="20"/>
          <w:szCs w:val="20"/>
          <w:lang w:val="es-ES"/>
        </w:rPr>
        <w:t xml:space="preserve"> </w:t>
      </w:r>
      <w:r w:rsidR="00726AFE">
        <w:rPr>
          <w:rFonts w:asciiTheme="majorHAnsi" w:hAnsiTheme="majorHAnsi"/>
          <w:sz w:val="20"/>
          <w:szCs w:val="20"/>
          <w:lang w:val="es-ES"/>
        </w:rPr>
        <w:t>Benítez</w:t>
      </w:r>
    </w:p>
    <w:p w14:paraId="56A7AD5B" w14:textId="5027999A" w:rsidR="00F56D67" w:rsidRDefault="00F56D67"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Pedro Pablo Britez Meza</w:t>
      </w:r>
    </w:p>
    <w:p w14:paraId="1A3C882F" w14:textId="103F4DC5" w:rsidR="00F56D67" w:rsidRDefault="00F56D67"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Ricardo </w:t>
      </w:r>
      <w:r w:rsidR="00C76D56">
        <w:rPr>
          <w:rFonts w:asciiTheme="majorHAnsi" w:hAnsiTheme="majorHAnsi"/>
          <w:sz w:val="20"/>
          <w:szCs w:val="20"/>
          <w:lang w:val="es-ES"/>
        </w:rPr>
        <w:t>Julián</w:t>
      </w:r>
      <w:r>
        <w:rPr>
          <w:rFonts w:asciiTheme="majorHAnsi" w:hAnsiTheme="majorHAnsi"/>
          <w:sz w:val="20"/>
          <w:szCs w:val="20"/>
          <w:lang w:val="es-ES"/>
        </w:rPr>
        <w:t xml:space="preserve"> Ramos Ruiz </w:t>
      </w:r>
      <w:r w:rsidR="00C76D56">
        <w:rPr>
          <w:rFonts w:asciiTheme="majorHAnsi" w:hAnsiTheme="majorHAnsi"/>
          <w:sz w:val="20"/>
          <w:szCs w:val="20"/>
          <w:lang w:val="es-ES"/>
        </w:rPr>
        <w:t>Díaz</w:t>
      </w:r>
    </w:p>
    <w:p w14:paraId="5EB48BE4" w14:textId="21D49A59" w:rsidR="00F56D67" w:rsidRDefault="00F56D67"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Vicente Duarte Acosta</w:t>
      </w:r>
    </w:p>
    <w:p w14:paraId="74320D57" w14:textId="1637EB57" w:rsidR="00F56D67" w:rsidRDefault="00F56D67"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Alfredo Facundo Ojeda</w:t>
      </w:r>
    </w:p>
    <w:p w14:paraId="7A4C2897" w14:textId="2E36C3DE" w:rsidR="00F56D67" w:rsidRDefault="00F56D67"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Mario </w:t>
      </w:r>
      <w:r w:rsidR="00C76D56">
        <w:rPr>
          <w:rFonts w:asciiTheme="majorHAnsi" w:hAnsiTheme="majorHAnsi"/>
          <w:sz w:val="20"/>
          <w:szCs w:val="20"/>
          <w:lang w:val="es-ES"/>
        </w:rPr>
        <w:t>Díaz</w:t>
      </w:r>
      <w:r>
        <w:rPr>
          <w:rFonts w:asciiTheme="majorHAnsi" w:hAnsiTheme="majorHAnsi"/>
          <w:sz w:val="20"/>
          <w:szCs w:val="20"/>
          <w:lang w:val="es-ES"/>
        </w:rPr>
        <w:t xml:space="preserve"> Sanabria</w:t>
      </w:r>
    </w:p>
    <w:p w14:paraId="0A061F89" w14:textId="6A2579B5" w:rsidR="00F56D67" w:rsidRDefault="00F56D67"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Juan Carlos Mendoza Farina</w:t>
      </w:r>
    </w:p>
    <w:p w14:paraId="3ABB0E10" w14:textId="093749E6" w:rsidR="00F56D67" w:rsidRDefault="00F56D67"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Paula </w:t>
      </w:r>
      <w:r w:rsidR="00C76D56">
        <w:rPr>
          <w:rFonts w:asciiTheme="majorHAnsi" w:hAnsiTheme="majorHAnsi"/>
          <w:sz w:val="20"/>
          <w:szCs w:val="20"/>
          <w:lang w:val="es-ES"/>
        </w:rPr>
        <w:t>Ríos</w:t>
      </w:r>
      <w:r>
        <w:rPr>
          <w:rFonts w:asciiTheme="majorHAnsi" w:hAnsiTheme="majorHAnsi"/>
          <w:sz w:val="20"/>
          <w:szCs w:val="20"/>
          <w:lang w:val="es-ES"/>
        </w:rPr>
        <w:t xml:space="preserve"> </w:t>
      </w:r>
      <w:r w:rsidR="00C76D56">
        <w:rPr>
          <w:rFonts w:asciiTheme="majorHAnsi" w:hAnsiTheme="majorHAnsi"/>
          <w:sz w:val="20"/>
          <w:szCs w:val="20"/>
          <w:lang w:val="es-ES"/>
        </w:rPr>
        <w:t>Almirón</w:t>
      </w:r>
    </w:p>
    <w:p w14:paraId="65D3AF5A" w14:textId="027AFE32" w:rsidR="00F56D67" w:rsidRDefault="00F56D67"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Jorge Guillermo Olmedo Von Lepel</w:t>
      </w:r>
    </w:p>
    <w:p w14:paraId="43767265" w14:textId="1C6BF89F" w:rsidR="00F56D67" w:rsidRDefault="00C76D56"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Héctor</w:t>
      </w:r>
      <w:r w:rsidR="00F56D67">
        <w:rPr>
          <w:rFonts w:asciiTheme="majorHAnsi" w:hAnsiTheme="majorHAnsi"/>
          <w:sz w:val="20"/>
          <w:szCs w:val="20"/>
          <w:lang w:val="es-ES"/>
        </w:rPr>
        <w:t xml:space="preserve"> </w:t>
      </w:r>
      <w:r>
        <w:rPr>
          <w:rFonts w:asciiTheme="majorHAnsi" w:hAnsiTheme="majorHAnsi"/>
          <w:sz w:val="20"/>
          <w:szCs w:val="20"/>
          <w:lang w:val="es-ES"/>
        </w:rPr>
        <w:t>Raúl</w:t>
      </w:r>
      <w:r w:rsidR="00F56D67">
        <w:rPr>
          <w:rFonts w:asciiTheme="majorHAnsi" w:hAnsiTheme="majorHAnsi"/>
          <w:sz w:val="20"/>
          <w:szCs w:val="20"/>
          <w:lang w:val="es-ES"/>
        </w:rPr>
        <w:t xml:space="preserve"> </w:t>
      </w:r>
      <w:r>
        <w:rPr>
          <w:rFonts w:asciiTheme="majorHAnsi" w:hAnsiTheme="majorHAnsi"/>
          <w:sz w:val="20"/>
          <w:szCs w:val="20"/>
          <w:lang w:val="es-ES"/>
        </w:rPr>
        <w:t>Fernández</w:t>
      </w:r>
      <w:r w:rsidR="00F56D67">
        <w:rPr>
          <w:rFonts w:asciiTheme="majorHAnsi" w:hAnsiTheme="majorHAnsi"/>
          <w:sz w:val="20"/>
          <w:szCs w:val="20"/>
          <w:lang w:val="es-ES"/>
        </w:rPr>
        <w:t xml:space="preserve"> Britez</w:t>
      </w:r>
    </w:p>
    <w:p w14:paraId="7E948A11" w14:textId="06397A5F" w:rsidR="00F56D67" w:rsidRDefault="00C76D56"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Víctor</w:t>
      </w:r>
      <w:r w:rsidR="00F56D67">
        <w:rPr>
          <w:rFonts w:asciiTheme="majorHAnsi" w:hAnsiTheme="majorHAnsi"/>
          <w:sz w:val="20"/>
          <w:szCs w:val="20"/>
          <w:lang w:val="es-ES"/>
        </w:rPr>
        <w:t xml:space="preserve"> Risso </w:t>
      </w:r>
      <w:r>
        <w:rPr>
          <w:rFonts w:asciiTheme="majorHAnsi" w:hAnsiTheme="majorHAnsi"/>
          <w:sz w:val="20"/>
          <w:szCs w:val="20"/>
          <w:lang w:val="es-ES"/>
        </w:rPr>
        <w:t>Cañete</w:t>
      </w:r>
    </w:p>
    <w:p w14:paraId="4750A788" w14:textId="780172EF" w:rsidR="00F56D67" w:rsidRDefault="00C76D56"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lastRenderedPageBreak/>
        <w:t>Cristino Amarilla González</w:t>
      </w:r>
    </w:p>
    <w:p w14:paraId="7B53E07B" w14:textId="10FD05CF" w:rsidR="00C76D56" w:rsidRDefault="00C76D56"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Eugenio Giménez Ruiz Díaz</w:t>
      </w:r>
    </w:p>
    <w:p w14:paraId="5314225B" w14:textId="129D0905" w:rsidR="00C76D56" w:rsidRDefault="00C76D56"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Bernardo Aquino</w:t>
      </w:r>
    </w:p>
    <w:p w14:paraId="4A35374C" w14:textId="0405CD4F" w:rsidR="00C76D56" w:rsidRDefault="00C76D56"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Feliz Vidallet</w:t>
      </w:r>
    </w:p>
    <w:p w14:paraId="6DA1F370" w14:textId="0850360B" w:rsidR="00C76D56" w:rsidRDefault="00C76D56"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Vicente López</w:t>
      </w:r>
    </w:p>
    <w:p w14:paraId="334A8654" w14:textId="69D046A1" w:rsidR="00C76D56" w:rsidRDefault="00C76D56"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Vicente Nery Mareco Valdez</w:t>
      </w:r>
    </w:p>
    <w:p w14:paraId="76327909" w14:textId="0D77EFC0" w:rsidR="00C76D56" w:rsidRDefault="00C76D56"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Ángel Verza González</w:t>
      </w:r>
    </w:p>
    <w:p w14:paraId="7AB52200" w14:textId="3F0948F6" w:rsidR="00C76D56" w:rsidRDefault="00C76D56"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Emigdio Ojeda Lahaye</w:t>
      </w:r>
    </w:p>
    <w:p w14:paraId="6240E0B4" w14:textId="73B9B338" w:rsidR="00C76D56" w:rsidRDefault="00C76D56"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Martin Pablo Escobar Millán</w:t>
      </w:r>
    </w:p>
    <w:p w14:paraId="7EE60619" w14:textId="6C427EB2" w:rsidR="00C76D56" w:rsidRDefault="00C76D56"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Gustavo Rubén Aveiro López</w:t>
      </w:r>
    </w:p>
    <w:p w14:paraId="1FDD53D1" w14:textId="7D375758" w:rsidR="00C76D56" w:rsidRDefault="00C76D56"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Estanislao Díaz Caballero</w:t>
      </w:r>
    </w:p>
    <w:p w14:paraId="18EDB9F5" w14:textId="01F76148" w:rsidR="00C76D56" w:rsidRDefault="00C76D56"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Félix Cantalicio Ayala Millán</w:t>
      </w:r>
    </w:p>
    <w:p w14:paraId="0590E1E1" w14:textId="08CF0593" w:rsidR="00C76D56" w:rsidRDefault="00C76D56"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Isidoro Florentín González</w:t>
      </w:r>
    </w:p>
    <w:p w14:paraId="2F7C8F20" w14:textId="1C8EE389" w:rsidR="00C76D56" w:rsidRDefault="00C76D56"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Ángel Herrera Ríos</w:t>
      </w:r>
    </w:p>
    <w:p w14:paraId="45496250" w14:textId="3DEFE1E5" w:rsidR="00C76D56" w:rsidRDefault="00C76D56"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Luis Duarte</w:t>
      </w:r>
    </w:p>
    <w:p w14:paraId="36B9D633" w14:textId="301E799B" w:rsidR="00C76D56" w:rsidRDefault="00C76D56"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Juan Domingo González Silguero</w:t>
      </w:r>
    </w:p>
    <w:p w14:paraId="1F9F6B4B" w14:textId="6BBAB2C1" w:rsidR="00C76D56" w:rsidRDefault="00C76D56"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Ángel Remigio Ibarrola Arce</w:t>
      </w:r>
    </w:p>
    <w:p w14:paraId="44541145" w14:textId="01C47376" w:rsidR="00C76D56" w:rsidRDefault="00C76D56"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Adriano Jara Vera</w:t>
      </w:r>
    </w:p>
    <w:p w14:paraId="688E2020" w14:textId="239B6BC6" w:rsidR="00C76D56" w:rsidRDefault="00C76D56"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Luis Noceda</w:t>
      </w:r>
    </w:p>
    <w:p w14:paraId="1C825C61" w14:textId="5E795EB8" w:rsidR="00C76D56" w:rsidRDefault="00C76D56"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Antonio Benítez Pérez</w:t>
      </w:r>
    </w:p>
    <w:p w14:paraId="6C159C89" w14:textId="1D1E6AA3" w:rsidR="00C76D56" w:rsidRDefault="00C76D56"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Luis Alberto Vargas Caballero</w:t>
      </w:r>
    </w:p>
    <w:p w14:paraId="2088479C" w14:textId="653B3677" w:rsidR="00C76D56" w:rsidRDefault="00C76D56"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Wilfrido Ayala Millán</w:t>
      </w:r>
    </w:p>
    <w:p w14:paraId="57153D55" w14:textId="6E28EB82" w:rsidR="00C76D56" w:rsidRDefault="00C76D56"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Abundio José Núñez Valiente</w:t>
      </w:r>
    </w:p>
    <w:p w14:paraId="1773F36C" w14:textId="68A7E051" w:rsidR="00C76D56" w:rsidRDefault="00C76D56"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Benito Ramón Alderete Ruiz Díaz</w:t>
      </w:r>
    </w:p>
    <w:p w14:paraId="17CFF818" w14:textId="69DB7257" w:rsidR="00C76D56" w:rsidRDefault="00C76D56"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Fabián Silva Carvallo</w:t>
      </w:r>
    </w:p>
    <w:p w14:paraId="1FFD8EFB" w14:textId="44B69752" w:rsidR="00C76D56" w:rsidRDefault="00C76D56"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Porfirio </w:t>
      </w:r>
      <w:r w:rsidR="00DE4489">
        <w:rPr>
          <w:rFonts w:asciiTheme="majorHAnsi" w:hAnsiTheme="majorHAnsi"/>
          <w:sz w:val="20"/>
          <w:szCs w:val="20"/>
          <w:lang w:val="es-ES"/>
        </w:rPr>
        <w:t>Bazán</w:t>
      </w:r>
    </w:p>
    <w:p w14:paraId="4023CFD1" w14:textId="6FE7F0FE" w:rsidR="00DE4489" w:rsidRDefault="00DE4489"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Alexis Daniel Ramírez Giménez</w:t>
      </w:r>
    </w:p>
    <w:p w14:paraId="4D398489" w14:textId="37521CEE" w:rsidR="00DE4489" w:rsidRDefault="00DE4489"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Wilfrido Esteban Morel Cáceres</w:t>
      </w:r>
    </w:p>
    <w:p w14:paraId="22A76F49" w14:textId="431B9EDB" w:rsidR="00DE4489" w:rsidRDefault="00DE4489"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Felipe Santiago Gómez Ferrería</w:t>
      </w:r>
    </w:p>
    <w:p w14:paraId="392E2226" w14:textId="3844E969" w:rsidR="00DE4489" w:rsidRDefault="00DE4489"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Julián Ozuna</w:t>
      </w:r>
    </w:p>
    <w:p w14:paraId="4610D7C3" w14:textId="0539289A" w:rsidR="00DE4489" w:rsidRDefault="00DE4489"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Alfonso Paiva Evers</w:t>
      </w:r>
    </w:p>
    <w:p w14:paraId="7CD759C2" w14:textId="09B43A0C" w:rsidR="00DE4489" w:rsidRDefault="00DE4489"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Pedro Nolazco Coronel González</w:t>
      </w:r>
    </w:p>
    <w:p w14:paraId="09FE3D2F" w14:textId="0C677058" w:rsidR="00DE4489" w:rsidRDefault="00DE4489"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Porfirio Zacarías Zarate Gómez</w:t>
      </w:r>
    </w:p>
    <w:p w14:paraId="25FB3664" w14:textId="19A7B723" w:rsidR="00DE4489" w:rsidRDefault="00DE4489"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Porfirio Rubén González</w:t>
      </w:r>
    </w:p>
    <w:p w14:paraId="45B60D27" w14:textId="05DD2B57" w:rsidR="00DE4489" w:rsidRDefault="00DE4489"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Amadeo Pastor Galeano R.</w:t>
      </w:r>
    </w:p>
    <w:p w14:paraId="25C74DE2" w14:textId="3C2DCA29" w:rsidR="00DE4489" w:rsidRDefault="00DE4489"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Jaime Amancio Benítez Blanco</w:t>
      </w:r>
    </w:p>
    <w:p w14:paraId="00885142" w14:textId="24363202" w:rsidR="00DE4489" w:rsidRDefault="00DE4489"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Arcadio Romeo Acuña</w:t>
      </w:r>
    </w:p>
    <w:p w14:paraId="2BC7240D" w14:textId="443DCFEC" w:rsidR="00DE4489" w:rsidRDefault="00DE4489"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Arsenio González Cáceres</w:t>
      </w:r>
    </w:p>
    <w:p w14:paraId="125E7092" w14:textId="17DC6996" w:rsidR="002A3DB7" w:rsidRDefault="002A3DB7"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Domingo Cesar Aguiar</w:t>
      </w:r>
    </w:p>
    <w:p w14:paraId="7DCB60FA" w14:textId="0DD96999" w:rsidR="002A3DB7" w:rsidRDefault="002A3DB7"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Domingo Arso Inasurralde</w:t>
      </w:r>
    </w:p>
    <w:p w14:paraId="68B4B845" w14:textId="3B52B566" w:rsidR="002A3DB7" w:rsidRDefault="002A3DB7"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Roberto Ramos Rebollo</w:t>
      </w:r>
    </w:p>
    <w:p w14:paraId="6F05D368" w14:textId="33937476" w:rsidR="002A3DB7" w:rsidRDefault="002A3DB7"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Juan Ruperto Villalba Perruchino</w:t>
      </w:r>
    </w:p>
    <w:p w14:paraId="3AE7A224" w14:textId="210D3C43" w:rsidR="002A3DB7" w:rsidRDefault="002A3DB7"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Juan Carlos Gayoso Aldama</w:t>
      </w:r>
    </w:p>
    <w:p w14:paraId="13CD9BCD" w14:textId="73E32E82" w:rsidR="002A3DB7" w:rsidRDefault="002A3DB7"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Walter Luis Riveros</w:t>
      </w:r>
    </w:p>
    <w:p w14:paraId="6D7C298F" w14:textId="24D0F781" w:rsidR="002A3DB7" w:rsidRDefault="002A3DB7"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Benito Antonio Acosta Noguera</w:t>
      </w:r>
    </w:p>
    <w:p w14:paraId="7FB3D46B" w14:textId="32228624" w:rsidR="002A3DB7" w:rsidRDefault="00EE4A0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Víctor</w:t>
      </w:r>
      <w:r w:rsidR="002A3DB7">
        <w:rPr>
          <w:rFonts w:asciiTheme="majorHAnsi" w:hAnsiTheme="majorHAnsi"/>
          <w:sz w:val="20"/>
          <w:szCs w:val="20"/>
          <w:lang w:val="es-ES"/>
        </w:rPr>
        <w:t xml:space="preserve"> Daniel </w:t>
      </w:r>
      <w:r>
        <w:rPr>
          <w:rFonts w:asciiTheme="majorHAnsi" w:hAnsiTheme="majorHAnsi"/>
          <w:sz w:val="20"/>
          <w:szCs w:val="20"/>
          <w:lang w:val="es-ES"/>
        </w:rPr>
        <w:t>Cáceres</w:t>
      </w:r>
      <w:r w:rsidR="002A3DB7">
        <w:rPr>
          <w:rFonts w:asciiTheme="majorHAnsi" w:hAnsiTheme="majorHAnsi"/>
          <w:sz w:val="20"/>
          <w:szCs w:val="20"/>
          <w:lang w:val="es-ES"/>
        </w:rPr>
        <w:t xml:space="preserve"> </w:t>
      </w:r>
      <w:r>
        <w:rPr>
          <w:rFonts w:asciiTheme="majorHAnsi" w:hAnsiTheme="majorHAnsi"/>
          <w:sz w:val="20"/>
          <w:szCs w:val="20"/>
          <w:lang w:val="es-ES"/>
        </w:rPr>
        <w:t>León</w:t>
      </w:r>
    </w:p>
    <w:p w14:paraId="61AB2DDB" w14:textId="1076BB0D" w:rsidR="002A3DB7" w:rsidRDefault="00EE4A0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Luis</w:t>
      </w:r>
      <w:r w:rsidR="002A3DB7">
        <w:rPr>
          <w:rFonts w:asciiTheme="majorHAnsi" w:hAnsiTheme="majorHAnsi"/>
          <w:sz w:val="20"/>
          <w:szCs w:val="20"/>
          <w:lang w:val="es-ES"/>
        </w:rPr>
        <w:t xml:space="preserve"> </w:t>
      </w:r>
      <w:r>
        <w:rPr>
          <w:rFonts w:asciiTheme="majorHAnsi" w:hAnsiTheme="majorHAnsi"/>
          <w:sz w:val="20"/>
          <w:szCs w:val="20"/>
          <w:lang w:val="es-ES"/>
        </w:rPr>
        <w:t>de los Santos Garcete Espinoza</w:t>
      </w:r>
    </w:p>
    <w:p w14:paraId="07CEBB28" w14:textId="1A369994" w:rsidR="002A3DB7" w:rsidRDefault="002A3DB7"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Mario</w:t>
      </w:r>
      <w:r w:rsidR="00EE4A02">
        <w:rPr>
          <w:rFonts w:asciiTheme="majorHAnsi" w:hAnsiTheme="majorHAnsi"/>
          <w:sz w:val="20"/>
          <w:szCs w:val="20"/>
          <w:lang w:val="es-ES"/>
        </w:rPr>
        <w:t xml:space="preserve"> Ramón Jara Báez</w:t>
      </w:r>
    </w:p>
    <w:p w14:paraId="14D7EE72" w14:textId="3EC50594" w:rsidR="00EE4A02" w:rsidRDefault="00EE4A0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Gustavo Gabriel Herrera Franco</w:t>
      </w:r>
    </w:p>
    <w:p w14:paraId="2773E019" w14:textId="2E863754" w:rsidR="00EE4A02" w:rsidRDefault="00EE4A0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Patrocinio Sanabria</w:t>
      </w:r>
    </w:p>
    <w:p w14:paraId="6E055027" w14:textId="05191EAF" w:rsidR="00EE4A02" w:rsidRDefault="00EE4A0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Flavio Rodrigo Benítez</w:t>
      </w:r>
    </w:p>
    <w:p w14:paraId="2D226ED4" w14:textId="3BBFF241" w:rsidR="00EE4A02" w:rsidRDefault="00EE4A0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Roque Ramón Bogado Benítez</w:t>
      </w:r>
    </w:p>
    <w:p w14:paraId="11D721C9" w14:textId="7BC57DAB" w:rsidR="00EE4A02" w:rsidRDefault="00EE4A0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Alberto Máximo Alvarenga Ocampo</w:t>
      </w:r>
    </w:p>
    <w:p w14:paraId="1BC01446" w14:textId="151A27F6" w:rsidR="00EE4A02" w:rsidRDefault="00EE4A0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Nardy Santiago Raggini Ledezma</w:t>
      </w:r>
    </w:p>
    <w:p w14:paraId="277BC835" w14:textId="2B3A7875" w:rsidR="00EE4A02" w:rsidRDefault="00EE4A0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Gabriela Ramírez Areco</w:t>
      </w:r>
    </w:p>
    <w:p w14:paraId="4A832E9E" w14:textId="4DBB91F4" w:rsidR="00EE4A02" w:rsidRDefault="00EE4A0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lastRenderedPageBreak/>
        <w:t>Celedonio Cáceres Vera</w:t>
      </w:r>
    </w:p>
    <w:p w14:paraId="74F63911" w14:textId="520662DA" w:rsidR="00EE4A02" w:rsidRDefault="00EE4A0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Isidro Cabrera Ayala</w:t>
      </w:r>
    </w:p>
    <w:p w14:paraId="5A0B16F1" w14:textId="5A4A99EB" w:rsidR="00EE4A02" w:rsidRDefault="00EE4A0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Sario Valdez</w:t>
      </w:r>
    </w:p>
    <w:p w14:paraId="13EC7C87" w14:textId="0A6E3859" w:rsidR="00EE4A02" w:rsidRDefault="00EE4A0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Amada Concepción Valinotti López</w:t>
      </w:r>
    </w:p>
    <w:p w14:paraId="7670F45E" w14:textId="740EF9D3" w:rsidR="00EE4A02" w:rsidRDefault="00EE4A0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Francisco Emérito Vera Núñez</w:t>
      </w:r>
    </w:p>
    <w:p w14:paraId="7B23EFCD" w14:textId="3F6C96B3" w:rsidR="00EE4A02" w:rsidRDefault="00EE4A0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Valerio Sena Díaz</w:t>
      </w:r>
    </w:p>
    <w:p w14:paraId="4EA658A2" w14:textId="47940FFD" w:rsidR="00EE4A02" w:rsidRDefault="00EE4A0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Isabelino Millán Escobar</w:t>
      </w:r>
    </w:p>
    <w:p w14:paraId="68288A99" w14:textId="16AC47A2" w:rsidR="00EE4A02" w:rsidRDefault="00EE4A0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Luis Mario López Ferreira</w:t>
      </w:r>
    </w:p>
    <w:p w14:paraId="4184DA4F" w14:textId="5162E634" w:rsidR="00EE4A02" w:rsidRDefault="00EE4A0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Ladislao Alfonso Martínez Jara</w:t>
      </w:r>
    </w:p>
    <w:p w14:paraId="18F678DB" w14:textId="33F0EB3F" w:rsidR="00EE4A02" w:rsidRDefault="00EE4A0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Fidel Agustín Cardozo Benítez</w:t>
      </w:r>
    </w:p>
    <w:p w14:paraId="68BC01AF" w14:textId="68FF5BC7" w:rsidR="00EE4A02" w:rsidRDefault="00EE4A0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Walter Olmedo Von Lepel</w:t>
      </w:r>
    </w:p>
    <w:p w14:paraId="2770C194" w14:textId="34BD3BC1" w:rsidR="00EE4A02" w:rsidRDefault="00EE4A0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José Cabral Álvarez</w:t>
      </w:r>
    </w:p>
    <w:p w14:paraId="13B9225F" w14:textId="737A434D" w:rsidR="00EE4A02" w:rsidRDefault="00EE4A0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Gilberto Arguello</w:t>
      </w:r>
    </w:p>
    <w:p w14:paraId="3474CC1F" w14:textId="2FBC3A16" w:rsidR="00AC3B2A" w:rsidRDefault="00AC3B2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Juan Antonio </w:t>
      </w:r>
      <w:r w:rsidR="0056055D">
        <w:rPr>
          <w:rFonts w:asciiTheme="majorHAnsi" w:hAnsiTheme="majorHAnsi"/>
          <w:sz w:val="20"/>
          <w:szCs w:val="20"/>
          <w:lang w:val="es-ES"/>
        </w:rPr>
        <w:t>Ramírez</w:t>
      </w:r>
      <w:r>
        <w:rPr>
          <w:rFonts w:asciiTheme="majorHAnsi" w:hAnsiTheme="majorHAnsi"/>
          <w:sz w:val="20"/>
          <w:szCs w:val="20"/>
          <w:lang w:val="es-ES"/>
        </w:rPr>
        <w:t xml:space="preserve"> Areco</w:t>
      </w:r>
    </w:p>
    <w:p w14:paraId="2CAC22B3" w14:textId="7C445A42" w:rsidR="00AC3B2A" w:rsidRDefault="00AC3B2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Jorge Esteban </w:t>
      </w:r>
      <w:r w:rsidR="0056055D">
        <w:rPr>
          <w:rFonts w:asciiTheme="majorHAnsi" w:hAnsiTheme="majorHAnsi"/>
          <w:sz w:val="20"/>
          <w:szCs w:val="20"/>
          <w:lang w:val="es-ES"/>
        </w:rPr>
        <w:t>González</w:t>
      </w:r>
      <w:r>
        <w:rPr>
          <w:rFonts w:asciiTheme="majorHAnsi" w:hAnsiTheme="majorHAnsi"/>
          <w:sz w:val="20"/>
          <w:szCs w:val="20"/>
          <w:lang w:val="es-ES"/>
        </w:rPr>
        <w:t xml:space="preserve"> </w:t>
      </w:r>
      <w:r w:rsidR="0056055D">
        <w:rPr>
          <w:rFonts w:asciiTheme="majorHAnsi" w:hAnsiTheme="majorHAnsi"/>
          <w:sz w:val="20"/>
          <w:szCs w:val="20"/>
          <w:lang w:val="es-ES"/>
        </w:rPr>
        <w:t>Gómez</w:t>
      </w:r>
    </w:p>
    <w:p w14:paraId="4C4343FD" w14:textId="0AFE2631" w:rsidR="00AC3B2A" w:rsidRDefault="0056055D"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Héctor</w:t>
      </w:r>
      <w:r w:rsidR="00AC3B2A">
        <w:rPr>
          <w:rFonts w:asciiTheme="majorHAnsi" w:hAnsiTheme="majorHAnsi"/>
          <w:sz w:val="20"/>
          <w:szCs w:val="20"/>
          <w:lang w:val="es-ES"/>
        </w:rPr>
        <w:t xml:space="preserve"> </w:t>
      </w:r>
      <w:r>
        <w:rPr>
          <w:rFonts w:asciiTheme="majorHAnsi" w:hAnsiTheme="majorHAnsi"/>
          <w:sz w:val="20"/>
          <w:szCs w:val="20"/>
          <w:lang w:val="es-ES"/>
        </w:rPr>
        <w:t>Adrián</w:t>
      </w:r>
      <w:r w:rsidR="00AC3B2A">
        <w:rPr>
          <w:rFonts w:asciiTheme="majorHAnsi" w:hAnsiTheme="majorHAnsi"/>
          <w:sz w:val="20"/>
          <w:szCs w:val="20"/>
          <w:lang w:val="es-ES"/>
        </w:rPr>
        <w:t xml:space="preserve"> Roguez Olmedo</w:t>
      </w:r>
    </w:p>
    <w:p w14:paraId="4E35685C" w14:textId="0908858E" w:rsidR="00AC3B2A" w:rsidRDefault="00AC3B2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Sixto Alberto Ruiz </w:t>
      </w:r>
      <w:r w:rsidR="0056055D">
        <w:rPr>
          <w:rFonts w:asciiTheme="majorHAnsi" w:hAnsiTheme="majorHAnsi"/>
          <w:sz w:val="20"/>
          <w:szCs w:val="20"/>
          <w:lang w:val="es-ES"/>
        </w:rPr>
        <w:t>Díaz</w:t>
      </w:r>
      <w:r>
        <w:rPr>
          <w:rFonts w:asciiTheme="majorHAnsi" w:hAnsiTheme="majorHAnsi"/>
          <w:sz w:val="20"/>
          <w:szCs w:val="20"/>
          <w:lang w:val="es-ES"/>
        </w:rPr>
        <w:t xml:space="preserve"> Aranda</w:t>
      </w:r>
    </w:p>
    <w:p w14:paraId="633400E1" w14:textId="1E00D9B2" w:rsidR="00AC3B2A" w:rsidRDefault="00AC3B2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Luis </w:t>
      </w:r>
      <w:r w:rsidR="0056055D">
        <w:rPr>
          <w:rFonts w:asciiTheme="majorHAnsi" w:hAnsiTheme="majorHAnsi"/>
          <w:sz w:val="20"/>
          <w:szCs w:val="20"/>
          <w:lang w:val="es-ES"/>
        </w:rPr>
        <w:t>López</w:t>
      </w:r>
      <w:r>
        <w:rPr>
          <w:rFonts w:asciiTheme="majorHAnsi" w:hAnsiTheme="majorHAnsi"/>
          <w:sz w:val="20"/>
          <w:szCs w:val="20"/>
          <w:lang w:val="es-ES"/>
        </w:rPr>
        <w:t xml:space="preserve"> Pereira</w:t>
      </w:r>
    </w:p>
    <w:p w14:paraId="7C57A20E" w14:textId="67542E2E" w:rsidR="00AC3B2A" w:rsidRDefault="0056055D"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Darío</w:t>
      </w:r>
      <w:r w:rsidR="00AC3B2A">
        <w:rPr>
          <w:rFonts w:asciiTheme="majorHAnsi" w:hAnsiTheme="majorHAnsi"/>
          <w:sz w:val="20"/>
          <w:szCs w:val="20"/>
          <w:lang w:val="es-ES"/>
        </w:rPr>
        <w:t xml:space="preserve"> Vera Cantero</w:t>
      </w:r>
    </w:p>
    <w:p w14:paraId="31E4F7AF" w14:textId="30D6EE7C" w:rsidR="00AC3B2A" w:rsidRDefault="00AC3B2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Vicente </w:t>
      </w:r>
      <w:r w:rsidR="0056055D">
        <w:rPr>
          <w:rFonts w:asciiTheme="majorHAnsi" w:hAnsiTheme="majorHAnsi"/>
          <w:sz w:val="20"/>
          <w:szCs w:val="20"/>
          <w:lang w:val="es-ES"/>
        </w:rPr>
        <w:t>Bartolomé</w:t>
      </w:r>
      <w:r>
        <w:rPr>
          <w:rFonts w:asciiTheme="majorHAnsi" w:hAnsiTheme="majorHAnsi"/>
          <w:sz w:val="20"/>
          <w:szCs w:val="20"/>
          <w:lang w:val="es-ES"/>
        </w:rPr>
        <w:t xml:space="preserve"> </w:t>
      </w:r>
      <w:r w:rsidR="0056055D">
        <w:rPr>
          <w:rFonts w:asciiTheme="majorHAnsi" w:hAnsiTheme="majorHAnsi"/>
          <w:sz w:val="20"/>
          <w:szCs w:val="20"/>
          <w:lang w:val="es-ES"/>
        </w:rPr>
        <w:t>Martínez</w:t>
      </w:r>
      <w:r>
        <w:rPr>
          <w:rFonts w:asciiTheme="majorHAnsi" w:hAnsiTheme="majorHAnsi"/>
          <w:sz w:val="20"/>
          <w:szCs w:val="20"/>
          <w:lang w:val="es-ES"/>
        </w:rPr>
        <w:t xml:space="preserve"> Miranda</w:t>
      </w:r>
    </w:p>
    <w:p w14:paraId="47B21E15" w14:textId="618864F8" w:rsidR="00AC3B2A" w:rsidRDefault="00AC3B2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Eleuterio Noguera Villalba</w:t>
      </w:r>
    </w:p>
    <w:p w14:paraId="48967155" w14:textId="79A45D04" w:rsidR="00AC3B2A" w:rsidRDefault="00AC3B2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Pedro Walter Garay Gill</w:t>
      </w:r>
    </w:p>
    <w:p w14:paraId="31914FDA" w14:textId="38450B8F" w:rsidR="00AC3B2A" w:rsidRDefault="00AC3B2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Alfredo </w:t>
      </w:r>
      <w:r w:rsidR="0056055D">
        <w:rPr>
          <w:rFonts w:asciiTheme="majorHAnsi" w:hAnsiTheme="majorHAnsi"/>
          <w:sz w:val="20"/>
          <w:szCs w:val="20"/>
          <w:lang w:val="es-ES"/>
        </w:rPr>
        <w:t>Ramón</w:t>
      </w:r>
      <w:r>
        <w:rPr>
          <w:rFonts w:asciiTheme="majorHAnsi" w:hAnsiTheme="majorHAnsi"/>
          <w:sz w:val="20"/>
          <w:szCs w:val="20"/>
          <w:lang w:val="es-ES"/>
        </w:rPr>
        <w:t xml:space="preserve"> Medina Mendoza</w:t>
      </w:r>
    </w:p>
    <w:p w14:paraId="6A1D06C3" w14:textId="6A7799CD" w:rsidR="00AC3B2A" w:rsidRDefault="00AC3B2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Julio Luis Pereira </w:t>
      </w:r>
      <w:r w:rsidR="0056055D">
        <w:rPr>
          <w:rFonts w:asciiTheme="majorHAnsi" w:hAnsiTheme="majorHAnsi"/>
          <w:sz w:val="20"/>
          <w:szCs w:val="20"/>
          <w:lang w:val="es-ES"/>
        </w:rPr>
        <w:t>Centurión</w:t>
      </w:r>
    </w:p>
    <w:p w14:paraId="09A4D7D8" w14:textId="0026AF31" w:rsidR="00AC3B2A" w:rsidRDefault="00AC3B2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Juan Bautista </w:t>
      </w:r>
      <w:r w:rsidR="0056055D">
        <w:rPr>
          <w:rFonts w:asciiTheme="majorHAnsi" w:hAnsiTheme="majorHAnsi"/>
          <w:sz w:val="20"/>
          <w:szCs w:val="20"/>
          <w:lang w:val="es-ES"/>
        </w:rPr>
        <w:t>Marín</w:t>
      </w:r>
      <w:r>
        <w:rPr>
          <w:rFonts w:asciiTheme="majorHAnsi" w:hAnsiTheme="majorHAnsi"/>
          <w:sz w:val="20"/>
          <w:szCs w:val="20"/>
          <w:lang w:val="es-ES"/>
        </w:rPr>
        <w:t xml:space="preserve"> Aguiar</w:t>
      </w:r>
    </w:p>
    <w:p w14:paraId="280F43AC" w14:textId="76BE9FAB" w:rsidR="00AC3B2A" w:rsidRDefault="00AC3B2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Martin Rafael Isaurralde</w:t>
      </w:r>
    </w:p>
    <w:p w14:paraId="0A004A00" w14:textId="6316FD74" w:rsidR="00AC3B2A" w:rsidRDefault="00AC3B2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Mario </w:t>
      </w:r>
      <w:r w:rsidR="0056055D">
        <w:rPr>
          <w:rFonts w:asciiTheme="majorHAnsi" w:hAnsiTheme="majorHAnsi"/>
          <w:sz w:val="20"/>
          <w:szCs w:val="20"/>
          <w:lang w:val="es-ES"/>
        </w:rPr>
        <w:t>Ramírez</w:t>
      </w:r>
      <w:r>
        <w:rPr>
          <w:rFonts w:asciiTheme="majorHAnsi" w:hAnsiTheme="majorHAnsi"/>
          <w:sz w:val="20"/>
          <w:szCs w:val="20"/>
          <w:lang w:val="es-ES"/>
        </w:rPr>
        <w:t xml:space="preserve"> </w:t>
      </w:r>
      <w:r w:rsidR="0056055D">
        <w:rPr>
          <w:rFonts w:asciiTheme="majorHAnsi" w:hAnsiTheme="majorHAnsi"/>
          <w:sz w:val="20"/>
          <w:szCs w:val="20"/>
          <w:lang w:val="es-ES"/>
        </w:rPr>
        <w:t>López</w:t>
      </w:r>
    </w:p>
    <w:p w14:paraId="38FBD382" w14:textId="0E7FFD99" w:rsidR="00AC3B2A" w:rsidRDefault="00AC3B2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Aristides Salinas Arzamendia</w:t>
      </w:r>
    </w:p>
    <w:p w14:paraId="5F309A51" w14:textId="7E5A7999" w:rsidR="00AC3B2A" w:rsidRDefault="00AC3B2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Leongino Rivarola </w:t>
      </w:r>
      <w:r w:rsidR="0056055D">
        <w:rPr>
          <w:rFonts w:asciiTheme="majorHAnsi" w:hAnsiTheme="majorHAnsi"/>
          <w:sz w:val="20"/>
          <w:szCs w:val="20"/>
          <w:lang w:val="es-ES"/>
        </w:rPr>
        <w:t>Sánchez</w:t>
      </w:r>
    </w:p>
    <w:p w14:paraId="0EEC430B" w14:textId="2F3EC467" w:rsidR="00AC3B2A" w:rsidRDefault="0056055D"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Ángel</w:t>
      </w:r>
      <w:r w:rsidR="00AC3B2A">
        <w:rPr>
          <w:rFonts w:asciiTheme="majorHAnsi" w:hAnsiTheme="majorHAnsi"/>
          <w:sz w:val="20"/>
          <w:szCs w:val="20"/>
          <w:lang w:val="es-ES"/>
        </w:rPr>
        <w:t xml:space="preserve"> </w:t>
      </w:r>
      <w:r>
        <w:rPr>
          <w:rFonts w:asciiTheme="majorHAnsi" w:hAnsiTheme="majorHAnsi"/>
          <w:sz w:val="20"/>
          <w:szCs w:val="20"/>
          <w:lang w:val="es-ES"/>
        </w:rPr>
        <w:t>Ramón</w:t>
      </w:r>
      <w:r w:rsidR="00AC3B2A">
        <w:rPr>
          <w:rFonts w:asciiTheme="majorHAnsi" w:hAnsiTheme="majorHAnsi"/>
          <w:sz w:val="20"/>
          <w:szCs w:val="20"/>
          <w:lang w:val="es-ES"/>
        </w:rPr>
        <w:t xml:space="preserve"> Arrua Cottet</w:t>
      </w:r>
    </w:p>
    <w:p w14:paraId="56A30229" w14:textId="0A21492F" w:rsidR="00AC3B2A" w:rsidRDefault="00AC3B2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Patricio Zarate</w:t>
      </w:r>
    </w:p>
    <w:p w14:paraId="3A01468C" w14:textId="3FDE2BFD" w:rsidR="00AC3B2A" w:rsidRDefault="00AC3B2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Juan de Dios Ortiz Sosa</w:t>
      </w:r>
    </w:p>
    <w:p w14:paraId="494A5EB4" w14:textId="685536EE" w:rsidR="00AC3B2A" w:rsidRDefault="00AC3B2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Silverio Acosta</w:t>
      </w:r>
    </w:p>
    <w:p w14:paraId="282941FF" w14:textId="158EECC1" w:rsidR="00AC3B2A" w:rsidRDefault="00AC3B2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Herminio Osvaldo </w:t>
      </w:r>
      <w:r w:rsidR="0056055D">
        <w:rPr>
          <w:rFonts w:asciiTheme="majorHAnsi" w:hAnsiTheme="majorHAnsi"/>
          <w:sz w:val="20"/>
          <w:szCs w:val="20"/>
          <w:lang w:val="es-ES"/>
        </w:rPr>
        <w:t>Martínez</w:t>
      </w:r>
      <w:r>
        <w:rPr>
          <w:rFonts w:asciiTheme="majorHAnsi" w:hAnsiTheme="majorHAnsi"/>
          <w:sz w:val="20"/>
          <w:szCs w:val="20"/>
          <w:lang w:val="es-ES"/>
        </w:rPr>
        <w:t xml:space="preserve"> Oliver</w:t>
      </w:r>
    </w:p>
    <w:p w14:paraId="0CFFB055" w14:textId="7BF21065" w:rsidR="00AC3B2A" w:rsidRDefault="00AC3B2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Edilberto </w:t>
      </w:r>
      <w:r w:rsidR="0056055D">
        <w:rPr>
          <w:rFonts w:asciiTheme="majorHAnsi" w:hAnsiTheme="majorHAnsi"/>
          <w:sz w:val="20"/>
          <w:szCs w:val="20"/>
          <w:lang w:val="es-ES"/>
        </w:rPr>
        <w:t>Giménez</w:t>
      </w:r>
      <w:r>
        <w:rPr>
          <w:rFonts w:asciiTheme="majorHAnsi" w:hAnsiTheme="majorHAnsi"/>
          <w:sz w:val="20"/>
          <w:szCs w:val="20"/>
          <w:lang w:val="es-ES"/>
        </w:rPr>
        <w:t xml:space="preserve"> </w:t>
      </w:r>
      <w:r w:rsidR="0056055D">
        <w:rPr>
          <w:rFonts w:asciiTheme="majorHAnsi" w:hAnsiTheme="majorHAnsi"/>
          <w:sz w:val="20"/>
          <w:szCs w:val="20"/>
          <w:lang w:val="es-ES"/>
        </w:rPr>
        <w:t>Céspedes</w:t>
      </w:r>
    </w:p>
    <w:p w14:paraId="1EA4C7F1" w14:textId="5E8DD5DE" w:rsidR="00AC3B2A" w:rsidRDefault="00AC3B2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Oscar Antonio Medina</w:t>
      </w:r>
    </w:p>
    <w:p w14:paraId="02529898" w14:textId="0C646196" w:rsidR="00AC3B2A" w:rsidRDefault="00AC3B2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Oscar </w:t>
      </w:r>
      <w:r w:rsidR="0056055D">
        <w:rPr>
          <w:rFonts w:asciiTheme="majorHAnsi" w:hAnsiTheme="majorHAnsi"/>
          <w:sz w:val="20"/>
          <w:szCs w:val="20"/>
          <w:lang w:val="es-ES"/>
        </w:rPr>
        <w:t>Daniel</w:t>
      </w:r>
      <w:r>
        <w:rPr>
          <w:rFonts w:asciiTheme="majorHAnsi" w:hAnsiTheme="majorHAnsi"/>
          <w:sz w:val="20"/>
          <w:szCs w:val="20"/>
          <w:lang w:val="es-ES"/>
        </w:rPr>
        <w:t xml:space="preserve"> </w:t>
      </w:r>
      <w:r w:rsidR="0056055D">
        <w:rPr>
          <w:rFonts w:asciiTheme="majorHAnsi" w:hAnsiTheme="majorHAnsi"/>
          <w:sz w:val="20"/>
          <w:szCs w:val="20"/>
          <w:lang w:val="es-ES"/>
        </w:rPr>
        <w:t>Martínez</w:t>
      </w:r>
      <w:r>
        <w:rPr>
          <w:rFonts w:asciiTheme="majorHAnsi" w:hAnsiTheme="majorHAnsi"/>
          <w:sz w:val="20"/>
          <w:szCs w:val="20"/>
          <w:lang w:val="es-ES"/>
        </w:rPr>
        <w:t xml:space="preserve"> </w:t>
      </w:r>
      <w:r w:rsidR="0056055D">
        <w:rPr>
          <w:rFonts w:asciiTheme="majorHAnsi" w:hAnsiTheme="majorHAnsi"/>
          <w:sz w:val="20"/>
          <w:szCs w:val="20"/>
          <w:lang w:val="es-ES"/>
        </w:rPr>
        <w:t>González</w:t>
      </w:r>
    </w:p>
    <w:p w14:paraId="0F8AD2DD" w14:textId="0DF7004C" w:rsidR="00AC3B2A" w:rsidRDefault="00AC3B2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Jorge Alfredo Zimmerliz Vera</w:t>
      </w:r>
    </w:p>
    <w:p w14:paraId="57D31356" w14:textId="19DFF1E7" w:rsidR="00AC3B2A" w:rsidRDefault="0056055D"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Concepción</w:t>
      </w:r>
      <w:r w:rsidR="00AC3B2A">
        <w:rPr>
          <w:rFonts w:asciiTheme="majorHAnsi" w:hAnsiTheme="majorHAnsi"/>
          <w:sz w:val="20"/>
          <w:szCs w:val="20"/>
          <w:lang w:val="es-ES"/>
        </w:rPr>
        <w:t xml:space="preserve"> </w:t>
      </w:r>
      <w:r>
        <w:rPr>
          <w:rFonts w:asciiTheme="majorHAnsi" w:hAnsiTheme="majorHAnsi"/>
          <w:sz w:val="20"/>
          <w:szCs w:val="20"/>
          <w:lang w:val="es-ES"/>
        </w:rPr>
        <w:t>Cañete</w:t>
      </w:r>
      <w:r w:rsidR="00AC3B2A">
        <w:rPr>
          <w:rFonts w:asciiTheme="majorHAnsi" w:hAnsiTheme="majorHAnsi"/>
          <w:sz w:val="20"/>
          <w:szCs w:val="20"/>
          <w:lang w:val="es-ES"/>
        </w:rPr>
        <w:t xml:space="preserve"> </w:t>
      </w:r>
      <w:r w:rsidR="00081846">
        <w:rPr>
          <w:rFonts w:asciiTheme="majorHAnsi" w:hAnsiTheme="majorHAnsi"/>
          <w:sz w:val="20"/>
          <w:szCs w:val="20"/>
          <w:lang w:val="es-ES"/>
        </w:rPr>
        <w:t>viuda</w:t>
      </w:r>
      <w:r w:rsidR="00AC3B2A">
        <w:rPr>
          <w:rFonts w:asciiTheme="majorHAnsi" w:hAnsiTheme="majorHAnsi"/>
          <w:sz w:val="20"/>
          <w:szCs w:val="20"/>
          <w:lang w:val="es-ES"/>
        </w:rPr>
        <w:t xml:space="preserve"> de Montania</w:t>
      </w:r>
    </w:p>
    <w:p w14:paraId="5909B5D5" w14:textId="7C07E103" w:rsidR="00AC3B2A" w:rsidRDefault="00AC3B2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Manuel de los Santos Aquino</w:t>
      </w:r>
    </w:p>
    <w:p w14:paraId="5550299F" w14:textId="19F12810" w:rsidR="00AC3B2A" w:rsidRDefault="00AC3B2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Hugo Cesar Kageral </w:t>
      </w:r>
      <w:r w:rsidR="0056055D">
        <w:rPr>
          <w:rFonts w:asciiTheme="majorHAnsi" w:hAnsiTheme="majorHAnsi"/>
          <w:sz w:val="20"/>
          <w:szCs w:val="20"/>
          <w:lang w:val="es-ES"/>
        </w:rPr>
        <w:t>Domínguez</w:t>
      </w:r>
    </w:p>
    <w:p w14:paraId="27512E75" w14:textId="450DC322" w:rsidR="00AC3B2A" w:rsidRDefault="00AC3B2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Eugenio </w:t>
      </w:r>
      <w:r w:rsidR="0056055D">
        <w:rPr>
          <w:rFonts w:asciiTheme="majorHAnsi" w:hAnsiTheme="majorHAnsi"/>
          <w:sz w:val="20"/>
          <w:szCs w:val="20"/>
          <w:lang w:val="es-ES"/>
        </w:rPr>
        <w:t>Concepción</w:t>
      </w:r>
      <w:r>
        <w:rPr>
          <w:rFonts w:asciiTheme="majorHAnsi" w:hAnsiTheme="majorHAnsi"/>
          <w:sz w:val="20"/>
          <w:szCs w:val="20"/>
          <w:lang w:val="es-ES"/>
        </w:rPr>
        <w:t xml:space="preserve"> Ruiz </w:t>
      </w:r>
      <w:r w:rsidR="0056055D">
        <w:rPr>
          <w:rFonts w:asciiTheme="majorHAnsi" w:hAnsiTheme="majorHAnsi"/>
          <w:sz w:val="20"/>
          <w:szCs w:val="20"/>
          <w:lang w:val="es-ES"/>
        </w:rPr>
        <w:t>Díaz</w:t>
      </w:r>
      <w:r>
        <w:rPr>
          <w:rFonts w:asciiTheme="majorHAnsi" w:hAnsiTheme="majorHAnsi"/>
          <w:sz w:val="20"/>
          <w:szCs w:val="20"/>
          <w:lang w:val="es-ES"/>
        </w:rPr>
        <w:t xml:space="preserve"> Medina</w:t>
      </w:r>
    </w:p>
    <w:p w14:paraId="33842EB2" w14:textId="30885D9E" w:rsidR="00AC3B2A" w:rsidRDefault="00AC3B2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Roberto </w:t>
      </w:r>
      <w:r w:rsidR="0056055D">
        <w:rPr>
          <w:rFonts w:asciiTheme="majorHAnsi" w:hAnsiTheme="majorHAnsi"/>
          <w:sz w:val="20"/>
          <w:szCs w:val="20"/>
          <w:lang w:val="es-ES"/>
        </w:rPr>
        <w:t>Giménez</w:t>
      </w:r>
      <w:r>
        <w:rPr>
          <w:rFonts w:asciiTheme="majorHAnsi" w:hAnsiTheme="majorHAnsi"/>
          <w:sz w:val="20"/>
          <w:szCs w:val="20"/>
          <w:lang w:val="es-ES"/>
        </w:rPr>
        <w:t xml:space="preserve"> </w:t>
      </w:r>
      <w:r w:rsidR="0056055D">
        <w:rPr>
          <w:rFonts w:asciiTheme="majorHAnsi" w:hAnsiTheme="majorHAnsi"/>
          <w:sz w:val="20"/>
          <w:szCs w:val="20"/>
          <w:lang w:val="es-ES"/>
        </w:rPr>
        <w:t>Céspedes</w:t>
      </w:r>
    </w:p>
    <w:p w14:paraId="23CB0BB9" w14:textId="1772603D" w:rsidR="00EE4A02" w:rsidRDefault="00EE4A0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Isabel Duarte </w:t>
      </w:r>
      <w:r w:rsidR="0056055D">
        <w:rPr>
          <w:rFonts w:asciiTheme="majorHAnsi" w:hAnsiTheme="majorHAnsi"/>
          <w:sz w:val="20"/>
          <w:szCs w:val="20"/>
          <w:lang w:val="es-ES"/>
        </w:rPr>
        <w:t>Núñez</w:t>
      </w:r>
    </w:p>
    <w:p w14:paraId="472ED435" w14:textId="0ABB355D" w:rsidR="00EE4A02" w:rsidRDefault="00EE4A0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Simoteo Melo </w:t>
      </w:r>
      <w:r w:rsidR="0056055D">
        <w:rPr>
          <w:rFonts w:asciiTheme="majorHAnsi" w:hAnsiTheme="majorHAnsi"/>
          <w:sz w:val="20"/>
          <w:szCs w:val="20"/>
          <w:lang w:val="es-ES"/>
        </w:rPr>
        <w:t>Fernández</w:t>
      </w:r>
    </w:p>
    <w:p w14:paraId="2B6D796C" w14:textId="055D9247" w:rsidR="00EE4A02" w:rsidRDefault="00EE4A0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Cristino Cardozo Aquino</w:t>
      </w:r>
    </w:p>
    <w:p w14:paraId="71C14E3C" w14:textId="3BF40BB4" w:rsidR="00EE4A02" w:rsidRDefault="00EE4A0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Seferiano Gayoso Silva</w:t>
      </w:r>
    </w:p>
    <w:p w14:paraId="1C71D3CE" w14:textId="08A8038C" w:rsidR="00EE4A02" w:rsidRDefault="00EE4A0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Desiderio </w:t>
      </w:r>
      <w:r w:rsidR="0056055D">
        <w:rPr>
          <w:rFonts w:asciiTheme="majorHAnsi" w:hAnsiTheme="majorHAnsi"/>
          <w:sz w:val="20"/>
          <w:szCs w:val="20"/>
          <w:lang w:val="es-ES"/>
        </w:rPr>
        <w:t>Ramón</w:t>
      </w:r>
      <w:r>
        <w:rPr>
          <w:rFonts w:asciiTheme="majorHAnsi" w:hAnsiTheme="majorHAnsi"/>
          <w:sz w:val="20"/>
          <w:szCs w:val="20"/>
          <w:lang w:val="es-ES"/>
        </w:rPr>
        <w:t xml:space="preserve"> Cardozo Aquino</w:t>
      </w:r>
    </w:p>
    <w:p w14:paraId="59A897B7" w14:textId="70D9BA56" w:rsidR="00EE4A02" w:rsidRDefault="00EE4A0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Hilario Castillo Dure</w:t>
      </w:r>
    </w:p>
    <w:p w14:paraId="6BCE5872" w14:textId="67C41C87" w:rsidR="00EE4A02" w:rsidRDefault="00EE4A0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Leonardo </w:t>
      </w:r>
      <w:r w:rsidR="0056055D">
        <w:rPr>
          <w:rFonts w:asciiTheme="majorHAnsi" w:hAnsiTheme="majorHAnsi"/>
          <w:sz w:val="20"/>
          <w:szCs w:val="20"/>
          <w:lang w:val="es-ES"/>
        </w:rPr>
        <w:t>Fernández</w:t>
      </w:r>
      <w:r>
        <w:rPr>
          <w:rFonts w:asciiTheme="majorHAnsi" w:hAnsiTheme="majorHAnsi"/>
          <w:sz w:val="20"/>
          <w:szCs w:val="20"/>
          <w:lang w:val="es-ES"/>
        </w:rPr>
        <w:t xml:space="preserve"> Barua</w:t>
      </w:r>
    </w:p>
    <w:p w14:paraId="3BC741D1" w14:textId="05732AAD" w:rsidR="00EE4A02" w:rsidRDefault="0056055D"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Aníbal</w:t>
      </w:r>
      <w:r w:rsidR="00EE4A02">
        <w:rPr>
          <w:rFonts w:asciiTheme="majorHAnsi" w:hAnsiTheme="majorHAnsi"/>
          <w:sz w:val="20"/>
          <w:szCs w:val="20"/>
          <w:lang w:val="es-ES"/>
        </w:rPr>
        <w:t xml:space="preserve"> Avalos</w:t>
      </w:r>
    </w:p>
    <w:p w14:paraId="3D6F5C22" w14:textId="760AB591" w:rsidR="00EE4A02" w:rsidRDefault="0056055D"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José</w:t>
      </w:r>
      <w:r w:rsidR="00EE4A02">
        <w:rPr>
          <w:rFonts w:asciiTheme="majorHAnsi" w:hAnsiTheme="majorHAnsi"/>
          <w:sz w:val="20"/>
          <w:szCs w:val="20"/>
          <w:lang w:val="es-ES"/>
        </w:rPr>
        <w:t xml:space="preserve"> </w:t>
      </w:r>
      <w:r>
        <w:rPr>
          <w:rFonts w:asciiTheme="majorHAnsi" w:hAnsiTheme="majorHAnsi"/>
          <w:sz w:val="20"/>
          <w:szCs w:val="20"/>
          <w:lang w:val="es-ES"/>
        </w:rPr>
        <w:t>Valencia</w:t>
      </w:r>
      <w:r w:rsidR="00EE4A02">
        <w:rPr>
          <w:rFonts w:asciiTheme="majorHAnsi" w:hAnsiTheme="majorHAnsi"/>
          <w:sz w:val="20"/>
          <w:szCs w:val="20"/>
          <w:lang w:val="es-ES"/>
        </w:rPr>
        <w:t xml:space="preserve"> M</w:t>
      </w:r>
      <w:r>
        <w:rPr>
          <w:rFonts w:asciiTheme="majorHAnsi" w:hAnsiTheme="majorHAnsi"/>
          <w:sz w:val="20"/>
          <w:szCs w:val="20"/>
          <w:lang w:val="es-ES"/>
        </w:rPr>
        <w:t>endoza</w:t>
      </w:r>
      <w:r w:rsidR="00EE4A02">
        <w:rPr>
          <w:rFonts w:asciiTheme="majorHAnsi" w:hAnsiTheme="majorHAnsi"/>
          <w:sz w:val="20"/>
          <w:szCs w:val="20"/>
          <w:lang w:val="es-ES"/>
        </w:rPr>
        <w:t xml:space="preserve"> </w:t>
      </w:r>
      <w:r>
        <w:rPr>
          <w:rFonts w:asciiTheme="majorHAnsi" w:hAnsiTheme="majorHAnsi"/>
          <w:sz w:val="20"/>
          <w:szCs w:val="20"/>
          <w:lang w:val="es-ES"/>
        </w:rPr>
        <w:t>Rodríguez</w:t>
      </w:r>
    </w:p>
    <w:p w14:paraId="52B4DA42" w14:textId="596BC382" w:rsidR="00EE4A02" w:rsidRDefault="0056055D"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Fermín</w:t>
      </w:r>
      <w:r w:rsidR="00EE4A02">
        <w:rPr>
          <w:rFonts w:asciiTheme="majorHAnsi" w:hAnsiTheme="majorHAnsi"/>
          <w:sz w:val="20"/>
          <w:szCs w:val="20"/>
          <w:lang w:val="es-ES"/>
        </w:rPr>
        <w:t xml:space="preserve"> Francisco Medina Franco</w:t>
      </w:r>
    </w:p>
    <w:p w14:paraId="693910EA" w14:textId="3CF8A463" w:rsidR="00EE4A02" w:rsidRDefault="00EE4A0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Jorge Alberto </w:t>
      </w:r>
      <w:r w:rsidR="0056055D">
        <w:rPr>
          <w:rFonts w:asciiTheme="majorHAnsi" w:hAnsiTheme="majorHAnsi"/>
          <w:sz w:val="20"/>
          <w:szCs w:val="20"/>
          <w:lang w:val="es-ES"/>
        </w:rPr>
        <w:t>González</w:t>
      </w:r>
      <w:r>
        <w:rPr>
          <w:rFonts w:asciiTheme="majorHAnsi" w:hAnsiTheme="majorHAnsi"/>
          <w:sz w:val="20"/>
          <w:szCs w:val="20"/>
          <w:lang w:val="es-ES"/>
        </w:rPr>
        <w:t xml:space="preserve"> Torales</w:t>
      </w:r>
    </w:p>
    <w:p w14:paraId="0459332B" w14:textId="132667FD" w:rsidR="00EE4A02" w:rsidRDefault="00EE4A0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Eleuterio Rolon </w:t>
      </w:r>
      <w:r w:rsidR="0056055D">
        <w:rPr>
          <w:rFonts w:asciiTheme="majorHAnsi" w:hAnsiTheme="majorHAnsi"/>
          <w:sz w:val="20"/>
          <w:szCs w:val="20"/>
          <w:lang w:val="es-ES"/>
        </w:rPr>
        <w:t>Martínez</w:t>
      </w:r>
    </w:p>
    <w:p w14:paraId="106D4D19" w14:textId="50C0B982" w:rsidR="00EE4A02" w:rsidRDefault="00EE4A0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lastRenderedPageBreak/>
        <w:t>Pedro Pablo Rosa Godoy</w:t>
      </w:r>
    </w:p>
    <w:p w14:paraId="0C998BB8" w14:textId="04A21A02" w:rsidR="00EE4A02" w:rsidRDefault="0056055D"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Víctor</w:t>
      </w:r>
      <w:r w:rsidR="00EE4A02">
        <w:rPr>
          <w:rFonts w:asciiTheme="majorHAnsi" w:hAnsiTheme="majorHAnsi"/>
          <w:sz w:val="20"/>
          <w:szCs w:val="20"/>
          <w:lang w:val="es-ES"/>
        </w:rPr>
        <w:t xml:space="preserve"> Hugo </w:t>
      </w:r>
      <w:r>
        <w:rPr>
          <w:rFonts w:asciiTheme="majorHAnsi" w:hAnsiTheme="majorHAnsi"/>
          <w:sz w:val="20"/>
          <w:szCs w:val="20"/>
          <w:lang w:val="es-ES"/>
        </w:rPr>
        <w:t>Cañete</w:t>
      </w:r>
      <w:r w:rsidR="00EE4A02">
        <w:rPr>
          <w:rFonts w:asciiTheme="majorHAnsi" w:hAnsiTheme="majorHAnsi"/>
          <w:sz w:val="20"/>
          <w:szCs w:val="20"/>
          <w:lang w:val="es-ES"/>
        </w:rPr>
        <w:t xml:space="preserve"> </w:t>
      </w:r>
      <w:r>
        <w:rPr>
          <w:rFonts w:asciiTheme="majorHAnsi" w:hAnsiTheme="majorHAnsi"/>
          <w:sz w:val="20"/>
          <w:szCs w:val="20"/>
          <w:lang w:val="es-ES"/>
        </w:rPr>
        <w:t>González</w:t>
      </w:r>
    </w:p>
    <w:p w14:paraId="15A9B2B4" w14:textId="732C372C" w:rsidR="00EE4A02" w:rsidRDefault="00EE4A0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Bernardo </w:t>
      </w:r>
      <w:r w:rsidR="0056055D">
        <w:rPr>
          <w:rFonts w:asciiTheme="majorHAnsi" w:hAnsiTheme="majorHAnsi"/>
          <w:sz w:val="20"/>
          <w:szCs w:val="20"/>
          <w:lang w:val="es-ES"/>
        </w:rPr>
        <w:t>Fernández</w:t>
      </w:r>
    </w:p>
    <w:p w14:paraId="5746C2EA" w14:textId="20106260" w:rsidR="00EE4A02" w:rsidRDefault="00EE4A0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Emilio </w:t>
      </w:r>
      <w:r w:rsidR="0069705A">
        <w:rPr>
          <w:rFonts w:asciiTheme="majorHAnsi" w:hAnsiTheme="majorHAnsi"/>
          <w:sz w:val="20"/>
          <w:szCs w:val="20"/>
          <w:lang w:val="es-ES"/>
        </w:rPr>
        <w:t>Cáceres</w:t>
      </w:r>
      <w:r>
        <w:rPr>
          <w:rFonts w:asciiTheme="majorHAnsi" w:hAnsiTheme="majorHAnsi"/>
          <w:sz w:val="20"/>
          <w:szCs w:val="20"/>
          <w:lang w:val="es-ES"/>
        </w:rPr>
        <w:t xml:space="preserve"> </w:t>
      </w:r>
      <w:r w:rsidR="0069705A">
        <w:rPr>
          <w:rFonts w:asciiTheme="majorHAnsi" w:hAnsiTheme="majorHAnsi"/>
          <w:sz w:val="20"/>
          <w:szCs w:val="20"/>
          <w:lang w:val="es-ES"/>
        </w:rPr>
        <w:t>León</w:t>
      </w:r>
    </w:p>
    <w:p w14:paraId="43735660" w14:textId="33BAEEDF" w:rsidR="00EE4A02" w:rsidRDefault="00EE4A0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Claudio Dionicio </w:t>
      </w:r>
      <w:r w:rsidR="0069705A">
        <w:rPr>
          <w:rFonts w:asciiTheme="majorHAnsi" w:hAnsiTheme="majorHAnsi"/>
          <w:sz w:val="20"/>
          <w:szCs w:val="20"/>
          <w:lang w:val="es-ES"/>
        </w:rPr>
        <w:t>Centurión</w:t>
      </w:r>
      <w:r>
        <w:rPr>
          <w:rFonts w:asciiTheme="majorHAnsi" w:hAnsiTheme="majorHAnsi"/>
          <w:sz w:val="20"/>
          <w:szCs w:val="20"/>
          <w:lang w:val="es-ES"/>
        </w:rPr>
        <w:t xml:space="preserve"> Evers</w:t>
      </w:r>
    </w:p>
    <w:p w14:paraId="0BB4428C" w14:textId="7E3FFFBC" w:rsidR="00EE4A02" w:rsidRDefault="0069705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José</w:t>
      </w:r>
      <w:r w:rsidR="00EE4A02">
        <w:rPr>
          <w:rFonts w:asciiTheme="majorHAnsi" w:hAnsiTheme="majorHAnsi"/>
          <w:sz w:val="20"/>
          <w:szCs w:val="20"/>
          <w:lang w:val="es-ES"/>
        </w:rPr>
        <w:t xml:space="preserve"> Mercedes Vera</w:t>
      </w:r>
    </w:p>
    <w:p w14:paraId="5F549FB2" w14:textId="746708BB" w:rsidR="00EE4A02" w:rsidRDefault="0069705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Antonio</w:t>
      </w:r>
      <w:r w:rsidR="00EE4A02">
        <w:rPr>
          <w:rFonts w:asciiTheme="majorHAnsi" w:hAnsiTheme="majorHAnsi"/>
          <w:sz w:val="20"/>
          <w:szCs w:val="20"/>
          <w:lang w:val="es-ES"/>
        </w:rPr>
        <w:t xml:space="preserve"> </w:t>
      </w:r>
      <w:r>
        <w:rPr>
          <w:rFonts w:asciiTheme="majorHAnsi" w:hAnsiTheme="majorHAnsi"/>
          <w:sz w:val="20"/>
          <w:szCs w:val="20"/>
          <w:lang w:val="es-ES"/>
        </w:rPr>
        <w:t>Gaona Giménez</w:t>
      </w:r>
    </w:p>
    <w:p w14:paraId="5AB13FEC" w14:textId="7900CB55" w:rsidR="00EE4A02" w:rsidRDefault="00EE4A0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Cirilo </w:t>
      </w:r>
      <w:r w:rsidR="0069705A">
        <w:rPr>
          <w:rFonts w:asciiTheme="majorHAnsi" w:hAnsiTheme="majorHAnsi"/>
          <w:sz w:val="20"/>
          <w:szCs w:val="20"/>
          <w:lang w:val="es-ES"/>
        </w:rPr>
        <w:t>Benítez</w:t>
      </w:r>
    </w:p>
    <w:p w14:paraId="0A7ED1C5" w14:textId="077653E5" w:rsidR="00EE4A02" w:rsidRDefault="00EE4A0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Juan Carlos </w:t>
      </w:r>
      <w:r w:rsidR="0069705A">
        <w:rPr>
          <w:rFonts w:asciiTheme="majorHAnsi" w:hAnsiTheme="majorHAnsi"/>
          <w:sz w:val="20"/>
          <w:szCs w:val="20"/>
          <w:lang w:val="es-ES"/>
        </w:rPr>
        <w:t>Díaz</w:t>
      </w:r>
      <w:r>
        <w:rPr>
          <w:rFonts w:asciiTheme="majorHAnsi" w:hAnsiTheme="majorHAnsi"/>
          <w:sz w:val="20"/>
          <w:szCs w:val="20"/>
          <w:lang w:val="es-ES"/>
        </w:rPr>
        <w:t xml:space="preserve"> Roa</w:t>
      </w:r>
    </w:p>
    <w:p w14:paraId="45913735" w14:textId="61B957FE" w:rsidR="00EE4A02" w:rsidRDefault="00EE4A0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Lucio </w:t>
      </w:r>
      <w:r w:rsidR="0069705A">
        <w:rPr>
          <w:rFonts w:asciiTheme="majorHAnsi" w:hAnsiTheme="majorHAnsi"/>
          <w:sz w:val="20"/>
          <w:szCs w:val="20"/>
          <w:lang w:val="es-ES"/>
        </w:rPr>
        <w:t>Benítez</w:t>
      </w:r>
    </w:p>
    <w:p w14:paraId="0931F730" w14:textId="37EE4C2C" w:rsidR="00EE4A02" w:rsidRDefault="0069705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Rubén</w:t>
      </w:r>
      <w:r w:rsidR="00EE4A02">
        <w:rPr>
          <w:rFonts w:asciiTheme="majorHAnsi" w:hAnsiTheme="majorHAnsi"/>
          <w:sz w:val="20"/>
          <w:szCs w:val="20"/>
          <w:lang w:val="es-ES"/>
        </w:rPr>
        <w:t xml:space="preserve"> Ruperto Coronel</w:t>
      </w:r>
    </w:p>
    <w:p w14:paraId="12374302" w14:textId="24A02D67" w:rsidR="00EE4A02" w:rsidRDefault="00EE4A0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Edgar Eliseo </w:t>
      </w:r>
      <w:r w:rsidR="0069705A">
        <w:rPr>
          <w:rFonts w:asciiTheme="majorHAnsi" w:hAnsiTheme="majorHAnsi"/>
          <w:sz w:val="20"/>
          <w:szCs w:val="20"/>
          <w:lang w:val="es-ES"/>
        </w:rPr>
        <w:t>Díaz</w:t>
      </w:r>
      <w:r>
        <w:rPr>
          <w:rFonts w:asciiTheme="majorHAnsi" w:hAnsiTheme="majorHAnsi"/>
          <w:sz w:val="20"/>
          <w:szCs w:val="20"/>
          <w:lang w:val="es-ES"/>
        </w:rPr>
        <w:t xml:space="preserve"> </w:t>
      </w:r>
      <w:r w:rsidR="0069705A">
        <w:rPr>
          <w:rFonts w:asciiTheme="majorHAnsi" w:hAnsiTheme="majorHAnsi"/>
          <w:sz w:val="20"/>
          <w:szCs w:val="20"/>
          <w:lang w:val="es-ES"/>
        </w:rPr>
        <w:t>Giménez</w:t>
      </w:r>
    </w:p>
    <w:p w14:paraId="07FD7CDF" w14:textId="6F693453" w:rsidR="00EE4A02" w:rsidRDefault="0069705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Gerónimo</w:t>
      </w:r>
      <w:r w:rsidR="009E1948">
        <w:rPr>
          <w:rFonts w:asciiTheme="majorHAnsi" w:hAnsiTheme="majorHAnsi"/>
          <w:sz w:val="20"/>
          <w:szCs w:val="20"/>
          <w:lang w:val="es-ES"/>
        </w:rPr>
        <w:t xml:space="preserve"> Ocampos Rodas</w:t>
      </w:r>
    </w:p>
    <w:p w14:paraId="750FA66C" w14:textId="6562400B" w:rsidR="009E1948" w:rsidRDefault="0069705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José</w:t>
      </w:r>
      <w:r w:rsidR="009E1948">
        <w:rPr>
          <w:rFonts w:asciiTheme="majorHAnsi" w:hAnsiTheme="majorHAnsi"/>
          <w:sz w:val="20"/>
          <w:szCs w:val="20"/>
          <w:lang w:val="es-ES"/>
        </w:rPr>
        <w:t xml:space="preserve"> Domingo </w:t>
      </w:r>
      <w:r>
        <w:rPr>
          <w:rFonts w:asciiTheme="majorHAnsi" w:hAnsiTheme="majorHAnsi"/>
          <w:sz w:val="20"/>
          <w:szCs w:val="20"/>
          <w:lang w:val="es-ES"/>
        </w:rPr>
        <w:t>Pérez</w:t>
      </w:r>
      <w:r w:rsidR="009E1948">
        <w:rPr>
          <w:rFonts w:asciiTheme="majorHAnsi" w:hAnsiTheme="majorHAnsi"/>
          <w:sz w:val="20"/>
          <w:szCs w:val="20"/>
          <w:lang w:val="es-ES"/>
        </w:rPr>
        <w:t xml:space="preserve"> Garay</w:t>
      </w:r>
    </w:p>
    <w:p w14:paraId="53C1F033" w14:textId="13C86591" w:rsidR="009E1948" w:rsidRDefault="009E1948"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Raimundo Garay </w:t>
      </w:r>
      <w:r w:rsidR="0069705A">
        <w:rPr>
          <w:rFonts w:asciiTheme="majorHAnsi" w:hAnsiTheme="majorHAnsi"/>
          <w:sz w:val="20"/>
          <w:szCs w:val="20"/>
          <w:lang w:val="es-ES"/>
        </w:rPr>
        <w:t>Centurión</w:t>
      </w:r>
    </w:p>
    <w:p w14:paraId="489CD11F" w14:textId="0E37981D" w:rsidR="009E1948" w:rsidRDefault="009E1948"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Demetrio </w:t>
      </w:r>
      <w:r w:rsidR="0069705A">
        <w:rPr>
          <w:rFonts w:asciiTheme="majorHAnsi" w:hAnsiTheme="majorHAnsi"/>
          <w:sz w:val="20"/>
          <w:szCs w:val="20"/>
          <w:lang w:val="es-ES"/>
        </w:rPr>
        <w:t>Martínez</w:t>
      </w:r>
      <w:r>
        <w:rPr>
          <w:rFonts w:asciiTheme="majorHAnsi" w:hAnsiTheme="majorHAnsi"/>
          <w:sz w:val="20"/>
          <w:szCs w:val="20"/>
          <w:lang w:val="es-ES"/>
        </w:rPr>
        <w:t xml:space="preserve"> Zelaya</w:t>
      </w:r>
    </w:p>
    <w:p w14:paraId="5C05CB4F" w14:textId="65BEA76D" w:rsidR="009E1948" w:rsidRDefault="009E1948"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Hugo Francisco Lahaye Franco</w:t>
      </w:r>
    </w:p>
    <w:p w14:paraId="5E29EF31" w14:textId="6FE0A049" w:rsidR="009E1948" w:rsidRDefault="0069705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Víctor</w:t>
      </w:r>
      <w:r w:rsidR="009E1948">
        <w:rPr>
          <w:rFonts w:asciiTheme="majorHAnsi" w:hAnsiTheme="majorHAnsi"/>
          <w:sz w:val="20"/>
          <w:szCs w:val="20"/>
          <w:lang w:val="es-ES"/>
        </w:rPr>
        <w:t xml:space="preserve"> </w:t>
      </w:r>
      <w:r>
        <w:rPr>
          <w:rFonts w:asciiTheme="majorHAnsi" w:hAnsiTheme="majorHAnsi"/>
          <w:sz w:val="20"/>
          <w:szCs w:val="20"/>
          <w:lang w:val="es-ES"/>
        </w:rPr>
        <w:t>Andrés</w:t>
      </w:r>
      <w:r w:rsidR="009E1948">
        <w:rPr>
          <w:rFonts w:asciiTheme="majorHAnsi" w:hAnsiTheme="majorHAnsi"/>
          <w:sz w:val="20"/>
          <w:szCs w:val="20"/>
          <w:lang w:val="es-ES"/>
        </w:rPr>
        <w:t xml:space="preserve"> </w:t>
      </w:r>
      <w:r>
        <w:rPr>
          <w:rFonts w:asciiTheme="majorHAnsi" w:hAnsiTheme="majorHAnsi"/>
          <w:sz w:val="20"/>
          <w:szCs w:val="20"/>
          <w:lang w:val="es-ES"/>
        </w:rPr>
        <w:t>Sánchez</w:t>
      </w:r>
      <w:r w:rsidR="009E1948">
        <w:rPr>
          <w:rFonts w:asciiTheme="majorHAnsi" w:hAnsiTheme="majorHAnsi"/>
          <w:sz w:val="20"/>
          <w:szCs w:val="20"/>
          <w:lang w:val="es-ES"/>
        </w:rPr>
        <w:t xml:space="preserve"> Irala</w:t>
      </w:r>
    </w:p>
    <w:p w14:paraId="664B5C62" w14:textId="0BE43C62" w:rsidR="009E1948" w:rsidRDefault="009E1948"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Alcides Manuel Gamarra Crosse</w:t>
      </w:r>
    </w:p>
    <w:p w14:paraId="4DED282F" w14:textId="2812620B" w:rsidR="009E1948" w:rsidRDefault="0069705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Félix</w:t>
      </w:r>
      <w:r w:rsidR="009E1948">
        <w:rPr>
          <w:rFonts w:asciiTheme="majorHAnsi" w:hAnsiTheme="majorHAnsi"/>
          <w:sz w:val="20"/>
          <w:szCs w:val="20"/>
          <w:lang w:val="es-ES"/>
        </w:rPr>
        <w:t xml:space="preserve"> Silvestre Chaparro</w:t>
      </w:r>
    </w:p>
    <w:p w14:paraId="28423A46" w14:textId="38574265" w:rsidR="009E1948" w:rsidRDefault="009E1948"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Marcelino Ruiz </w:t>
      </w:r>
      <w:r w:rsidR="0069705A">
        <w:rPr>
          <w:rFonts w:asciiTheme="majorHAnsi" w:hAnsiTheme="majorHAnsi"/>
          <w:sz w:val="20"/>
          <w:szCs w:val="20"/>
          <w:lang w:val="es-ES"/>
        </w:rPr>
        <w:t>Díaz</w:t>
      </w:r>
      <w:r>
        <w:rPr>
          <w:rFonts w:asciiTheme="majorHAnsi" w:hAnsiTheme="majorHAnsi"/>
          <w:sz w:val="20"/>
          <w:szCs w:val="20"/>
          <w:lang w:val="es-ES"/>
        </w:rPr>
        <w:t xml:space="preserve"> Garay</w:t>
      </w:r>
    </w:p>
    <w:p w14:paraId="71DEED79" w14:textId="146066D3" w:rsidR="009E1948" w:rsidRDefault="009E1948"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Memesio Navarro Feltes</w:t>
      </w:r>
    </w:p>
    <w:p w14:paraId="51557542" w14:textId="10B7204C" w:rsidR="009E1948" w:rsidRDefault="009E1948"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Carlos Riveros</w:t>
      </w:r>
    </w:p>
    <w:p w14:paraId="5C5EBA3B" w14:textId="19202A47" w:rsidR="009E1948" w:rsidRDefault="009E1948"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Juan Antonio Rojas </w:t>
      </w:r>
      <w:r w:rsidR="0069705A">
        <w:rPr>
          <w:rFonts w:asciiTheme="majorHAnsi" w:hAnsiTheme="majorHAnsi"/>
          <w:sz w:val="20"/>
          <w:szCs w:val="20"/>
          <w:lang w:val="es-ES"/>
        </w:rPr>
        <w:t>Díaz</w:t>
      </w:r>
    </w:p>
    <w:p w14:paraId="1E07B2CD" w14:textId="207A2F2C" w:rsidR="009E1948" w:rsidRDefault="009E1948"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Gustavo </w:t>
      </w:r>
      <w:r w:rsidR="0069705A">
        <w:rPr>
          <w:rFonts w:asciiTheme="majorHAnsi" w:hAnsiTheme="majorHAnsi"/>
          <w:sz w:val="20"/>
          <w:szCs w:val="20"/>
          <w:lang w:val="es-ES"/>
        </w:rPr>
        <w:t>Rubén</w:t>
      </w:r>
      <w:r>
        <w:rPr>
          <w:rFonts w:asciiTheme="majorHAnsi" w:hAnsiTheme="majorHAnsi"/>
          <w:sz w:val="20"/>
          <w:szCs w:val="20"/>
          <w:lang w:val="es-ES"/>
        </w:rPr>
        <w:t xml:space="preserve"> Torales Balbuena</w:t>
      </w:r>
    </w:p>
    <w:p w14:paraId="62B9D437" w14:textId="7967F978" w:rsidR="009E1948" w:rsidRDefault="009E1948"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Julio Cesar Claverol Barreto</w:t>
      </w:r>
    </w:p>
    <w:p w14:paraId="24DA5C45" w14:textId="00C385D6" w:rsidR="009E1948" w:rsidRDefault="0069705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Andrés</w:t>
      </w:r>
      <w:r w:rsidR="009E1948">
        <w:rPr>
          <w:rFonts w:asciiTheme="majorHAnsi" w:hAnsiTheme="majorHAnsi"/>
          <w:sz w:val="20"/>
          <w:szCs w:val="20"/>
          <w:lang w:val="es-ES"/>
        </w:rPr>
        <w:t xml:space="preserve"> Alejandrino </w:t>
      </w:r>
      <w:r>
        <w:rPr>
          <w:rFonts w:asciiTheme="majorHAnsi" w:hAnsiTheme="majorHAnsi"/>
          <w:sz w:val="20"/>
          <w:szCs w:val="20"/>
          <w:lang w:val="es-ES"/>
        </w:rPr>
        <w:t>Martínez</w:t>
      </w:r>
      <w:r w:rsidR="009E1948">
        <w:rPr>
          <w:rFonts w:asciiTheme="majorHAnsi" w:hAnsiTheme="majorHAnsi"/>
          <w:sz w:val="20"/>
          <w:szCs w:val="20"/>
          <w:lang w:val="es-ES"/>
        </w:rPr>
        <w:t xml:space="preserve"> </w:t>
      </w:r>
      <w:r>
        <w:rPr>
          <w:rFonts w:asciiTheme="majorHAnsi" w:hAnsiTheme="majorHAnsi"/>
          <w:sz w:val="20"/>
          <w:szCs w:val="20"/>
          <w:lang w:val="es-ES"/>
        </w:rPr>
        <w:t>Centurión</w:t>
      </w:r>
    </w:p>
    <w:p w14:paraId="64C58A46" w14:textId="2E3559A5" w:rsidR="009E1948" w:rsidRDefault="009E1948"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Eugenio Esigarribia </w:t>
      </w:r>
      <w:r w:rsidR="0069705A">
        <w:rPr>
          <w:rFonts w:asciiTheme="majorHAnsi" w:hAnsiTheme="majorHAnsi"/>
          <w:sz w:val="20"/>
          <w:szCs w:val="20"/>
          <w:lang w:val="es-ES"/>
        </w:rPr>
        <w:t>Domínguez</w:t>
      </w:r>
    </w:p>
    <w:p w14:paraId="29CD083A" w14:textId="0C3B52D5" w:rsidR="009E1948" w:rsidRDefault="009E1948"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Marcos Antonio Bello Rousillon</w:t>
      </w:r>
    </w:p>
    <w:p w14:paraId="5AE57B96" w14:textId="50ECBFDF" w:rsidR="009E1948" w:rsidRDefault="009E1948"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Edgar Ceferino </w:t>
      </w:r>
      <w:r w:rsidR="0069705A">
        <w:rPr>
          <w:rFonts w:asciiTheme="majorHAnsi" w:hAnsiTheme="majorHAnsi"/>
          <w:sz w:val="20"/>
          <w:szCs w:val="20"/>
          <w:lang w:val="es-ES"/>
        </w:rPr>
        <w:t>Benítez</w:t>
      </w:r>
      <w:r>
        <w:rPr>
          <w:rFonts w:asciiTheme="majorHAnsi" w:hAnsiTheme="majorHAnsi"/>
          <w:sz w:val="20"/>
          <w:szCs w:val="20"/>
          <w:lang w:val="es-ES"/>
        </w:rPr>
        <w:t xml:space="preserve"> </w:t>
      </w:r>
      <w:r w:rsidR="0069705A">
        <w:rPr>
          <w:rFonts w:asciiTheme="majorHAnsi" w:hAnsiTheme="majorHAnsi"/>
          <w:sz w:val="20"/>
          <w:szCs w:val="20"/>
          <w:lang w:val="es-ES"/>
        </w:rPr>
        <w:t>Rodríguez</w:t>
      </w:r>
    </w:p>
    <w:p w14:paraId="3793A45A" w14:textId="1095FEB4" w:rsidR="009E1948" w:rsidRDefault="0069705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Félix</w:t>
      </w:r>
      <w:r w:rsidR="009E1948">
        <w:rPr>
          <w:rFonts w:asciiTheme="majorHAnsi" w:hAnsiTheme="majorHAnsi"/>
          <w:sz w:val="20"/>
          <w:szCs w:val="20"/>
          <w:lang w:val="es-ES"/>
        </w:rPr>
        <w:t xml:space="preserve"> Salina </w:t>
      </w:r>
      <w:r>
        <w:rPr>
          <w:rFonts w:asciiTheme="majorHAnsi" w:hAnsiTheme="majorHAnsi"/>
          <w:sz w:val="20"/>
          <w:szCs w:val="20"/>
          <w:lang w:val="es-ES"/>
        </w:rPr>
        <w:t>Fernández</w:t>
      </w:r>
    </w:p>
    <w:p w14:paraId="746BA00D" w14:textId="0B20439B" w:rsidR="009E1948" w:rsidRDefault="009E1948"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Roque Diomedes Paiva Evers</w:t>
      </w:r>
    </w:p>
    <w:p w14:paraId="6FCE417C" w14:textId="0470E2B7" w:rsidR="009E1948" w:rsidRDefault="00081846"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Zacarías</w:t>
      </w:r>
      <w:r w:rsidR="0069705A">
        <w:rPr>
          <w:rFonts w:asciiTheme="majorHAnsi" w:hAnsiTheme="majorHAnsi"/>
          <w:sz w:val="20"/>
          <w:szCs w:val="20"/>
          <w:lang w:val="es-ES"/>
        </w:rPr>
        <w:t xml:space="preserve"> </w:t>
      </w:r>
      <w:r w:rsidR="009E1948">
        <w:rPr>
          <w:rFonts w:asciiTheme="majorHAnsi" w:hAnsiTheme="majorHAnsi"/>
          <w:sz w:val="20"/>
          <w:szCs w:val="20"/>
          <w:lang w:val="es-ES"/>
        </w:rPr>
        <w:t>Jara Amarilla</w:t>
      </w:r>
    </w:p>
    <w:p w14:paraId="1B415571" w14:textId="3224778D" w:rsidR="009E1948" w:rsidRDefault="009E1948"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Jorge Ayala Riveiro</w:t>
      </w:r>
    </w:p>
    <w:p w14:paraId="3C0B30F8" w14:textId="08F433F4" w:rsidR="009E1948" w:rsidRDefault="009E1948"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Ever Rosalino Sosa Amarilla</w:t>
      </w:r>
    </w:p>
    <w:p w14:paraId="1B79C3DA" w14:textId="6ADB1309" w:rsidR="009E1948" w:rsidRDefault="009E1948"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Mariano Moser Rey</w:t>
      </w:r>
    </w:p>
    <w:p w14:paraId="717624AC" w14:textId="0B082546" w:rsidR="009E1948" w:rsidRDefault="009E1948"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Simeona Esteche de </w:t>
      </w:r>
      <w:r w:rsidR="0069705A">
        <w:rPr>
          <w:rFonts w:asciiTheme="majorHAnsi" w:hAnsiTheme="majorHAnsi"/>
          <w:sz w:val="20"/>
          <w:szCs w:val="20"/>
          <w:lang w:val="es-ES"/>
        </w:rPr>
        <w:t>Giménez</w:t>
      </w:r>
    </w:p>
    <w:p w14:paraId="18B26D01" w14:textId="1B939BC6" w:rsidR="009E1948" w:rsidRDefault="009E1948"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Cayo </w:t>
      </w:r>
      <w:r w:rsidR="0069705A">
        <w:rPr>
          <w:rFonts w:asciiTheme="majorHAnsi" w:hAnsiTheme="majorHAnsi"/>
          <w:sz w:val="20"/>
          <w:szCs w:val="20"/>
          <w:lang w:val="es-ES"/>
        </w:rPr>
        <w:t>Ramón</w:t>
      </w:r>
      <w:r>
        <w:rPr>
          <w:rFonts w:asciiTheme="majorHAnsi" w:hAnsiTheme="majorHAnsi"/>
          <w:sz w:val="20"/>
          <w:szCs w:val="20"/>
          <w:lang w:val="es-ES"/>
        </w:rPr>
        <w:t xml:space="preserve"> Ortiz </w:t>
      </w:r>
      <w:r w:rsidR="0069705A">
        <w:rPr>
          <w:rFonts w:asciiTheme="majorHAnsi" w:hAnsiTheme="majorHAnsi"/>
          <w:sz w:val="20"/>
          <w:szCs w:val="20"/>
          <w:lang w:val="es-ES"/>
        </w:rPr>
        <w:t>Núñez</w:t>
      </w:r>
    </w:p>
    <w:p w14:paraId="5C18A8C1" w14:textId="3A225AB4" w:rsidR="009E1948" w:rsidRDefault="009E1948"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Alfredo Aquino Ayala</w:t>
      </w:r>
    </w:p>
    <w:p w14:paraId="52FE6E00" w14:textId="031036A6" w:rsidR="009E1948" w:rsidRDefault="009E1948"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Inocencia Rosa Franco viuda de </w:t>
      </w:r>
      <w:r w:rsidR="0069705A">
        <w:rPr>
          <w:rFonts w:asciiTheme="majorHAnsi" w:hAnsiTheme="majorHAnsi"/>
          <w:sz w:val="20"/>
          <w:szCs w:val="20"/>
          <w:lang w:val="es-ES"/>
        </w:rPr>
        <w:t>Vázquez</w:t>
      </w:r>
    </w:p>
    <w:p w14:paraId="01C28543" w14:textId="22502F21" w:rsidR="009E1948" w:rsidRDefault="009E1948"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Pedro Medina González</w:t>
      </w:r>
    </w:p>
    <w:p w14:paraId="74D2BFBA" w14:textId="53D939F8" w:rsidR="009E1948" w:rsidRDefault="009E1948"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Juan Heriberto Amarilla</w:t>
      </w:r>
    </w:p>
    <w:p w14:paraId="4F91B017" w14:textId="20F71605" w:rsidR="009E1948" w:rsidRDefault="009E1948"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Lorenzo Varga López</w:t>
      </w:r>
    </w:p>
    <w:p w14:paraId="7EBE2B23" w14:textId="7099CCB5" w:rsidR="009E1948" w:rsidRDefault="009E1948"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Juan da Rosa Acosta</w:t>
      </w:r>
    </w:p>
    <w:p w14:paraId="574F3A62" w14:textId="32C829D2" w:rsidR="009E1948" w:rsidRDefault="009E1948"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Wilfrido </w:t>
      </w:r>
      <w:r w:rsidR="005240EE">
        <w:rPr>
          <w:rFonts w:asciiTheme="majorHAnsi" w:hAnsiTheme="majorHAnsi"/>
          <w:sz w:val="20"/>
          <w:szCs w:val="20"/>
          <w:lang w:val="es-ES"/>
        </w:rPr>
        <w:t>Ramón</w:t>
      </w:r>
      <w:r>
        <w:rPr>
          <w:rFonts w:asciiTheme="majorHAnsi" w:hAnsiTheme="majorHAnsi"/>
          <w:sz w:val="20"/>
          <w:szCs w:val="20"/>
          <w:lang w:val="es-ES"/>
        </w:rPr>
        <w:t xml:space="preserve"> </w:t>
      </w:r>
      <w:r w:rsidR="005240EE">
        <w:rPr>
          <w:rFonts w:asciiTheme="majorHAnsi" w:hAnsiTheme="majorHAnsi"/>
          <w:sz w:val="20"/>
          <w:szCs w:val="20"/>
          <w:lang w:val="es-ES"/>
        </w:rPr>
        <w:t>Giménez</w:t>
      </w:r>
      <w:r>
        <w:rPr>
          <w:rFonts w:asciiTheme="majorHAnsi" w:hAnsiTheme="majorHAnsi"/>
          <w:sz w:val="20"/>
          <w:szCs w:val="20"/>
          <w:lang w:val="es-ES"/>
        </w:rPr>
        <w:t xml:space="preserve"> Meza</w:t>
      </w:r>
    </w:p>
    <w:p w14:paraId="7968B19F" w14:textId="65ABC3FC" w:rsidR="009E1948" w:rsidRDefault="005240EE"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Ramón</w:t>
      </w:r>
      <w:r w:rsidR="009E1948">
        <w:rPr>
          <w:rFonts w:asciiTheme="majorHAnsi" w:hAnsiTheme="majorHAnsi"/>
          <w:sz w:val="20"/>
          <w:szCs w:val="20"/>
          <w:lang w:val="es-ES"/>
        </w:rPr>
        <w:t xml:space="preserve"> Bernardino Aponte</w:t>
      </w:r>
    </w:p>
    <w:p w14:paraId="098A9522" w14:textId="178F8E4C" w:rsidR="00956330" w:rsidRDefault="00956330"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Hilario Evert Samudio Pereira</w:t>
      </w:r>
    </w:p>
    <w:p w14:paraId="7952ADAE" w14:textId="4E110DDA" w:rsidR="00956330" w:rsidRDefault="00956330"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Carlos Antonio </w:t>
      </w:r>
      <w:r w:rsidR="0069705A">
        <w:rPr>
          <w:rFonts w:asciiTheme="majorHAnsi" w:hAnsiTheme="majorHAnsi"/>
          <w:sz w:val="20"/>
          <w:szCs w:val="20"/>
          <w:lang w:val="es-ES"/>
        </w:rPr>
        <w:t>Benítez</w:t>
      </w:r>
      <w:r>
        <w:rPr>
          <w:rFonts w:asciiTheme="majorHAnsi" w:hAnsiTheme="majorHAnsi"/>
          <w:sz w:val="20"/>
          <w:szCs w:val="20"/>
          <w:lang w:val="es-ES"/>
        </w:rPr>
        <w:t xml:space="preserve"> </w:t>
      </w:r>
      <w:r w:rsidR="0069705A">
        <w:rPr>
          <w:rFonts w:asciiTheme="majorHAnsi" w:hAnsiTheme="majorHAnsi"/>
          <w:sz w:val="20"/>
          <w:szCs w:val="20"/>
          <w:lang w:val="es-ES"/>
        </w:rPr>
        <w:t>Rodríguez</w:t>
      </w:r>
    </w:p>
    <w:p w14:paraId="2E1CCCF2" w14:textId="065315E9" w:rsidR="00956330" w:rsidRDefault="00956330"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Luis </w:t>
      </w:r>
      <w:r w:rsidR="0069705A">
        <w:rPr>
          <w:rFonts w:asciiTheme="majorHAnsi" w:hAnsiTheme="majorHAnsi"/>
          <w:sz w:val="20"/>
          <w:szCs w:val="20"/>
          <w:lang w:val="es-ES"/>
        </w:rPr>
        <w:t>Bartolomé</w:t>
      </w:r>
      <w:r>
        <w:rPr>
          <w:rFonts w:asciiTheme="majorHAnsi" w:hAnsiTheme="majorHAnsi"/>
          <w:sz w:val="20"/>
          <w:szCs w:val="20"/>
          <w:lang w:val="es-ES"/>
        </w:rPr>
        <w:t xml:space="preserve"> </w:t>
      </w:r>
      <w:r w:rsidR="0069705A">
        <w:rPr>
          <w:rFonts w:asciiTheme="majorHAnsi" w:hAnsiTheme="majorHAnsi"/>
          <w:sz w:val="20"/>
          <w:szCs w:val="20"/>
          <w:lang w:val="es-ES"/>
        </w:rPr>
        <w:t>Cáceres</w:t>
      </w:r>
      <w:r>
        <w:rPr>
          <w:rFonts w:asciiTheme="majorHAnsi" w:hAnsiTheme="majorHAnsi"/>
          <w:sz w:val="20"/>
          <w:szCs w:val="20"/>
          <w:lang w:val="es-ES"/>
        </w:rPr>
        <w:t xml:space="preserve"> Ramos</w:t>
      </w:r>
    </w:p>
    <w:p w14:paraId="77C48CD9" w14:textId="6EDFDD31" w:rsidR="00956330" w:rsidRDefault="00956330"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Emilio Cesar Risso </w:t>
      </w:r>
      <w:r w:rsidR="0069705A">
        <w:rPr>
          <w:rFonts w:asciiTheme="majorHAnsi" w:hAnsiTheme="majorHAnsi"/>
          <w:sz w:val="20"/>
          <w:szCs w:val="20"/>
          <w:lang w:val="es-ES"/>
        </w:rPr>
        <w:t>Cañete</w:t>
      </w:r>
    </w:p>
    <w:p w14:paraId="41DBC1AA" w14:textId="47D58351" w:rsidR="00956330" w:rsidRDefault="00956330"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Albino </w:t>
      </w:r>
      <w:r w:rsidR="0069705A">
        <w:rPr>
          <w:rFonts w:asciiTheme="majorHAnsi" w:hAnsiTheme="majorHAnsi"/>
          <w:sz w:val="20"/>
          <w:szCs w:val="20"/>
          <w:lang w:val="es-ES"/>
        </w:rPr>
        <w:t>José</w:t>
      </w:r>
      <w:r>
        <w:rPr>
          <w:rFonts w:asciiTheme="majorHAnsi" w:hAnsiTheme="majorHAnsi"/>
          <w:sz w:val="20"/>
          <w:szCs w:val="20"/>
          <w:lang w:val="es-ES"/>
        </w:rPr>
        <w:t xml:space="preserve"> Vidallet Chaparro</w:t>
      </w:r>
    </w:p>
    <w:p w14:paraId="2C797058" w14:textId="2C0189CB" w:rsidR="00956330" w:rsidRDefault="00956330"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Herminio </w:t>
      </w:r>
      <w:r w:rsidR="0069705A">
        <w:rPr>
          <w:rFonts w:asciiTheme="majorHAnsi" w:hAnsiTheme="majorHAnsi"/>
          <w:sz w:val="20"/>
          <w:szCs w:val="20"/>
          <w:lang w:val="es-ES"/>
        </w:rPr>
        <w:t>Rubén</w:t>
      </w:r>
      <w:r>
        <w:rPr>
          <w:rFonts w:asciiTheme="majorHAnsi" w:hAnsiTheme="majorHAnsi"/>
          <w:sz w:val="20"/>
          <w:szCs w:val="20"/>
          <w:lang w:val="es-ES"/>
        </w:rPr>
        <w:t xml:space="preserve"> </w:t>
      </w:r>
      <w:r w:rsidR="0069705A">
        <w:rPr>
          <w:rFonts w:asciiTheme="majorHAnsi" w:hAnsiTheme="majorHAnsi"/>
          <w:sz w:val="20"/>
          <w:szCs w:val="20"/>
          <w:lang w:val="es-ES"/>
        </w:rPr>
        <w:t>Fernández</w:t>
      </w:r>
      <w:r>
        <w:rPr>
          <w:rFonts w:asciiTheme="majorHAnsi" w:hAnsiTheme="majorHAnsi"/>
          <w:sz w:val="20"/>
          <w:szCs w:val="20"/>
          <w:lang w:val="es-ES"/>
        </w:rPr>
        <w:t xml:space="preserve"> Montiel</w:t>
      </w:r>
    </w:p>
    <w:p w14:paraId="53286C80" w14:textId="2DBCB8D7" w:rsidR="00956330" w:rsidRDefault="00956330"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Pedro </w:t>
      </w:r>
      <w:r w:rsidR="0069705A">
        <w:rPr>
          <w:rFonts w:asciiTheme="majorHAnsi" w:hAnsiTheme="majorHAnsi"/>
          <w:sz w:val="20"/>
          <w:szCs w:val="20"/>
          <w:lang w:val="es-ES"/>
        </w:rPr>
        <w:t>Sánchez</w:t>
      </w:r>
      <w:r>
        <w:rPr>
          <w:rFonts w:asciiTheme="majorHAnsi" w:hAnsiTheme="majorHAnsi"/>
          <w:sz w:val="20"/>
          <w:szCs w:val="20"/>
          <w:lang w:val="es-ES"/>
        </w:rPr>
        <w:t xml:space="preserve"> Ibarra</w:t>
      </w:r>
    </w:p>
    <w:p w14:paraId="5746DB2A" w14:textId="32A28A59" w:rsidR="00956330" w:rsidRDefault="00956330"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Emerciano Samaniego </w:t>
      </w:r>
      <w:r w:rsidR="0069705A">
        <w:rPr>
          <w:rFonts w:asciiTheme="majorHAnsi" w:hAnsiTheme="majorHAnsi"/>
          <w:sz w:val="20"/>
          <w:szCs w:val="20"/>
          <w:lang w:val="es-ES"/>
        </w:rPr>
        <w:t>Díaz</w:t>
      </w:r>
    </w:p>
    <w:p w14:paraId="6E508F91" w14:textId="6519ABDC" w:rsidR="00956330" w:rsidRDefault="0069705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José</w:t>
      </w:r>
      <w:r w:rsidR="00956330">
        <w:rPr>
          <w:rFonts w:asciiTheme="majorHAnsi" w:hAnsiTheme="majorHAnsi"/>
          <w:sz w:val="20"/>
          <w:szCs w:val="20"/>
          <w:lang w:val="es-ES"/>
        </w:rPr>
        <w:t xml:space="preserve"> </w:t>
      </w:r>
      <w:r>
        <w:rPr>
          <w:rFonts w:asciiTheme="majorHAnsi" w:hAnsiTheme="majorHAnsi"/>
          <w:sz w:val="20"/>
          <w:szCs w:val="20"/>
          <w:lang w:val="es-ES"/>
        </w:rPr>
        <w:t>María</w:t>
      </w:r>
      <w:r w:rsidR="00956330">
        <w:rPr>
          <w:rFonts w:asciiTheme="majorHAnsi" w:hAnsiTheme="majorHAnsi"/>
          <w:sz w:val="20"/>
          <w:szCs w:val="20"/>
          <w:lang w:val="es-ES"/>
        </w:rPr>
        <w:t xml:space="preserve"> Medina </w:t>
      </w:r>
      <w:r>
        <w:rPr>
          <w:rFonts w:asciiTheme="majorHAnsi" w:hAnsiTheme="majorHAnsi"/>
          <w:sz w:val="20"/>
          <w:szCs w:val="20"/>
          <w:lang w:val="es-ES"/>
        </w:rPr>
        <w:t>Quiñonez</w:t>
      </w:r>
    </w:p>
    <w:p w14:paraId="4CDB44EC" w14:textId="35A28DCD" w:rsidR="00956330" w:rsidRDefault="0069705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lastRenderedPageBreak/>
        <w:t>Darío</w:t>
      </w:r>
      <w:r w:rsidR="00956330">
        <w:rPr>
          <w:rFonts w:asciiTheme="majorHAnsi" w:hAnsiTheme="majorHAnsi"/>
          <w:sz w:val="20"/>
          <w:szCs w:val="20"/>
          <w:lang w:val="es-ES"/>
        </w:rPr>
        <w:t xml:space="preserve"> Rojas Ayala</w:t>
      </w:r>
    </w:p>
    <w:p w14:paraId="0978B704" w14:textId="09842338" w:rsidR="00956330" w:rsidRDefault="0069705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Víctor</w:t>
      </w:r>
      <w:r w:rsidR="00956330">
        <w:rPr>
          <w:rFonts w:asciiTheme="majorHAnsi" w:hAnsiTheme="majorHAnsi"/>
          <w:sz w:val="20"/>
          <w:szCs w:val="20"/>
          <w:lang w:val="es-ES"/>
        </w:rPr>
        <w:t xml:space="preserve"> Antonio Mineur Ayala</w:t>
      </w:r>
    </w:p>
    <w:p w14:paraId="214150E0" w14:textId="3921145B" w:rsidR="00956330" w:rsidRDefault="00956330"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Patrocinio </w:t>
      </w:r>
      <w:r w:rsidR="0069705A">
        <w:rPr>
          <w:rFonts w:asciiTheme="majorHAnsi" w:hAnsiTheme="majorHAnsi"/>
          <w:sz w:val="20"/>
          <w:szCs w:val="20"/>
          <w:lang w:val="es-ES"/>
        </w:rPr>
        <w:t>González</w:t>
      </w:r>
      <w:r>
        <w:rPr>
          <w:rFonts w:asciiTheme="majorHAnsi" w:hAnsiTheme="majorHAnsi"/>
          <w:sz w:val="20"/>
          <w:szCs w:val="20"/>
          <w:lang w:val="es-ES"/>
        </w:rPr>
        <w:t xml:space="preserve"> Romero</w:t>
      </w:r>
    </w:p>
    <w:p w14:paraId="7433AE7B" w14:textId="251A05F7" w:rsidR="00956330" w:rsidRDefault="00956330"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Ruperto Zarate Irala</w:t>
      </w:r>
    </w:p>
    <w:p w14:paraId="7263ADF8" w14:textId="600FCC6D" w:rsidR="00956330" w:rsidRDefault="00956330"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Isidro Vera Acosta</w:t>
      </w:r>
    </w:p>
    <w:p w14:paraId="59226A3B" w14:textId="711F0968" w:rsidR="00956330" w:rsidRDefault="00956330"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Feliz Medina</w:t>
      </w:r>
    </w:p>
    <w:p w14:paraId="4EB8D24B" w14:textId="4B63F774" w:rsidR="00956330" w:rsidRDefault="00956330"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Jorge Isax </w:t>
      </w:r>
      <w:r w:rsidR="0069705A">
        <w:rPr>
          <w:rFonts w:asciiTheme="majorHAnsi" w:hAnsiTheme="majorHAnsi"/>
          <w:sz w:val="20"/>
          <w:szCs w:val="20"/>
          <w:lang w:val="es-ES"/>
        </w:rPr>
        <w:t>Giménez</w:t>
      </w:r>
      <w:r>
        <w:rPr>
          <w:rFonts w:asciiTheme="majorHAnsi" w:hAnsiTheme="majorHAnsi"/>
          <w:sz w:val="20"/>
          <w:szCs w:val="20"/>
          <w:lang w:val="es-ES"/>
        </w:rPr>
        <w:t xml:space="preserve"> Bogarin</w:t>
      </w:r>
    </w:p>
    <w:p w14:paraId="34AFAFA0" w14:textId="387E7B2B" w:rsidR="00956330" w:rsidRDefault="00956330"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Florencio </w:t>
      </w:r>
      <w:r w:rsidR="0069705A">
        <w:rPr>
          <w:rFonts w:asciiTheme="majorHAnsi" w:hAnsiTheme="majorHAnsi"/>
          <w:sz w:val="20"/>
          <w:szCs w:val="20"/>
          <w:lang w:val="es-ES"/>
        </w:rPr>
        <w:t>Galván</w:t>
      </w:r>
      <w:r>
        <w:rPr>
          <w:rFonts w:asciiTheme="majorHAnsi" w:hAnsiTheme="majorHAnsi"/>
          <w:sz w:val="20"/>
          <w:szCs w:val="20"/>
          <w:lang w:val="es-ES"/>
        </w:rPr>
        <w:t xml:space="preserve"> </w:t>
      </w:r>
      <w:r w:rsidR="0069705A">
        <w:rPr>
          <w:rFonts w:asciiTheme="majorHAnsi" w:hAnsiTheme="majorHAnsi"/>
          <w:sz w:val="20"/>
          <w:szCs w:val="20"/>
          <w:lang w:val="es-ES"/>
        </w:rPr>
        <w:t>Núñez</w:t>
      </w:r>
    </w:p>
    <w:p w14:paraId="2178C077" w14:textId="68366102" w:rsidR="00956330" w:rsidRDefault="0069705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Ramón</w:t>
      </w:r>
      <w:r w:rsidR="00956330">
        <w:rPr>
          <w:rFonts w:asciiTheme="majorHAnsi" w:hAnsiTheme="majorHAnsi"/>
          <w:sz w:val="20"/>
          <w:szCs w:val="20"/>
          <w:lang w:val="es-ES"/>
        </w:rPr>
        <w:t xml:space="preserve"> Efigenio </w:t>
      </w:r>
      <w:r>
        <w:rPr>
          <w:rFonts w:asciiTheme="majorHAnsi" w:hAnsiTheme="majorHAnsi"/>
          <w:sz w:val="20"/>
          <w:szCs w:val="20"/>
          <w:lang w:val="es-ES"/>
        </w:rPr>
        <w:t>Gómez</w:t>
      </w:r>
      <w:r w:rsidR="00956330">
        <w:rPr>
          <w:rFonts w:asciiTheme="majorHAnsi" w:hAnsiTheme="majorHAnsi"/>
          <w:sz w:val="20"/>
          <w:szCs w:val="20"/>
          <w:lang w:val="es-ES"/>
        </w:rPr>
        <w:t xml:space="preserve"> Gaona</w:t>
      </w:r>
    </w:p>
    <w:p w14:paraId="588DCEAA" w14:textId="40FD2C60" w:rsidR="00956330" w:rsidRDefault="00956330"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Luciano Aquino Ayala</w:t>
      </w:r>
    </w:p>
    <w:p w14:paraId="4B9C25E8" w14:textId="09E16A7C" w:rsidR="00956330" w:rsidRDefault="00956330"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Tito </w:t>
      </w:r>
      <w:r w:rsidR="0069705A">
        <w:rPr>
          <w:rFonts w:asciiTheme="majorHAnsi" w:hAnsiTheme="majorHAnsi"/>
          <w:sz w:val="20"/>
          <w:szCs w:val="20"/>
          <w:lang w:val="es-ES"/>
        </w:rPr>
        <w:t>Ramón</w:t>
      </w:r>
      <w:r>
        <w:rPr>
          <w:rFonts w:asciiTheme="majorHAnsi" w:hAnsiTheme="majorHAnsi"/>
          <w:sz w:val="20"/>
          <w:szCs w:val="20"/>
          <w:lang w:val="es-ES"/>
        </w:rPr>
        <w:t xml:space="preserve"> </w:t>
      </w:r>
      <w:r w:rsidR="0069705A">
        <w:rPr>
          <w:rFonts w:asciiTheme="majorHAnsi" w:hAnsiTheme="majorHAnsi"/>
          <w:sz w:val="20"/>
          <w:szCs w:val="20"/>
          <w:lang w:val="es-ES"/>
        </w:rPr>
        <w:t>Ramírez</w:t>
      </w:r>
      <w:r>
        <w:rPr>
          <w:rFonts w:asciiTheme="majorHAnsi" w:hAnsiTheme="majorHAnsi"/>
          <w:sz w:val="20"/>
          <w:szCs w:val="20"/>
          <w:lang w:val="es-ES"/>
        </w:rPr>
        <w:t xml:space="preserve"> </w:t>
      </w:r>
      <w:r w:rsidR="0069705A">
        <w:rPr>
          <w:rFonts w:asciiTheme="majorHAnsi" w:hAnsiTheme="majorHAnsi"/>
          <w:sz w:val="20"/>
          <w:szCs w:val="20"/>
          <w:lang w:val="es-ES"/>
        </w:rPr>
        <w:t>López</w:t>
      </w:r>
    </w:p>
    <w:p w14:paraId="5DBBCF7D" w14:textId="6B12E9B7" w:rsidR="008C2BBC" w:rsidRDefault="008C2BBC"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Pedro Pablo Monges Achar</w:t>
      </w:r>
    </w:p>
    <w:p w14:paraId="4F9CEEC4" w14:textId="312D9803" w:rsidR="008C2BBC" w:rsidRDefault="008C2BBC"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Esteban </w:t>
      </w:r>
      <w:r w:rsidR="0069705A">
        <w:rPr>
          <w:rFonts w:asciiTheme="majorHAnsi" w:hAnsiTheme="majorHAnsi"/>
          <w:sz w:val="20"/>
          <w:szCs w:val="20"/>
          <w:lang w:val="es-ES"/>
        </w:rPr>
        <w:t>López</w:t>
      </w:r>
    </w:p>
    <w:p w14:paraId="698DA2AE" w14:textId="4F2D59CC" w:rsidR="008C2BBC" w:rsidRDefault="008C2BBC"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Julio Alberto Delgadillo</w:t>
      </w:r>
    </w:p>
    <w:p w14:paraId="19DABE7A" w14:textId="5DC64A17" w:rsidR="008C2BBC" w:rsidRDefault="008C2BBC"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Adolfo Florentino </w:t>
      </w:r>
      <w:r w:rsidR="00081846">
        <w:rPr>
          <w:rFonts w:asciiTheme="majorHAnsi" w:hAnsiTheme="majorHAnsi"/>
          <w:sz w:val="20"/>
          <w:szCs w:val="20"/>
          <w:lang w:val="es-ES"/>
        </w:rPr>
        <w:t>Centurión</w:t>
      </w:r>
    </w:p>
    <w:p w14:paraId="50E9B652" w14:textId="5212B4C0" w:rsidR="008C2BBC" w:rsidRDefault="008C2BBC"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Hugo Hermo </w:t>
      </w:r>
      <w:r w:rsidR="0069705A">
        <w:rPr>
          <w:rFonts w:asciiTheme="majorHAnsi" w:hAnsiTheme="majorHAnsi"/>
          <w:sz w:val="20"/>
          <w:szCs w:val="20"/>
          <w:lang w:val="es-ES"/>
        </w:rPr>
        <w:t>Báez</w:t>
      </w:r>
      <w:r>
        <w:rPr>
          <w:rFonts w:asciiTheme="majorHAnsi" w:hAnsiTheme="majorHAnsi"/>
          <w:sz w:val="20"/>
          <w:szCs w:val="20"/>
          <w:lang w:val="es-ES"/>
        </w:rPr>
        <w:t xml:space="preserve"> Bogado</w:t>
      </w:r>
    </w:p>
    <w:p w14:paraId="65DB9DF1" w14:textId="4635EAE5" w:rsidR="008C2BBC" w:rsidRDefault="008C2BBC"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Alfredo Bobadilla Torres</w:t>
      </w:r>
    </w:p>
    <w:p w14:paraId="1D812B76" w14:textId="63ADB4AC" w:rsidR="008C2BBC" w:rsidRDefault="008C2BBC"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Lucio Domingo Richard</w:t>
      </w:r>
    </w:p>
    <w:p w14:paraId="19F9224C" w14:textId="66DBE559" w:rsidR="008C2BBC" w:rsidRDefault="008C2BBC"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José Luis Richard Núñez</w:t>
      </w:r>
    </w:p>
    <w:p w14:paraId="0389F0C6" w14:textId="3BD249A0" w:rsidR="008C2BBC" w:rsidRDefault="008C2BBC"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Alberto Gómez Gómez</w:t>
      </w:r>
    </w:p>
    <w:p w14:paraId="5A171BB2" w14:textId="7D506919" w:rsidR="008C2BBC" w:rsidRDefault="008C2BBC"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Antoliano Bernardo Verón Duarte</w:t>
      </w:r>
    </w:p>
    <w:p w14:paraId="3E949ABE" w14:textId="1F129FD3" w:rsidR="008C2BBC" w:rsidRDefault="008C2BBC"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William Gaona Giménez</w:t>
      </w:r>
    </w:p>
    <w:p w14:paraId="74E06ACB" w14:textId="23D743D0" w:rsidR="008C2BBC" w:rsidRDefault="008C2BBC"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Lorenzo Timoteo Aranda</w:t>
      </w:r>
    </w:p>
    <w:p w14:paraId="14513957" w14:textId="5A935A60" w:rsidR="008C2BBC" w:rsidRDefault="008C2BBC"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Tomas Paredes Yahari</w:t>
      </w:r>
    </w:p>
    <w:p w14:paraId="61FEFBAD" w14:textId="5B45C8E9" w:rsidR="008C2BBC" w:rsidRDefault="008C2BBC"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Gloria Beatriz García Díaz</w:t>
      </w:r>
    </w:p>
    <w:p w14:paraId="566A4D30" w14:textId="1A88A7E9" w:rsidR="008C2BBC" w:rsidRDefault="008C2BBC"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Máximo Guerrero Cabañas</w:t>
      </w:r>
    </w:p>
    <w:p w14:paraId="6C757DD0" w14:textId="586CD5B7" w:rsidR="008C2BBC" w:rsidRDefault="008C2BBC"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Roque Antonio González Mena</w:t>
      </w:r>
    </w:p>
    <w:p w14:paraId="53F5B013" w14:textId="38CECA02" w:rsidR="008C2BBC" w:rsidRDefault="008C2BBC"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Marciano Velázquez Florentín</w:t>
      </w:r>
    </w:p>
    <w:p w14:paraId="0BF43C07" w14:textId="6218F5E7" w:rsidR="008C2BBC" w:rsidRDefault="008C2BBC"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Fidel Eubolo Ríos Maciel</w:t>
      </w:r>
    </w:p>
    <w:p w14:paraId="15F51526" w14:textId="077C7E49" w:rsidR="008C2BBC" w:rsidRDefault="008C2BBC"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Carlos Alberto de la Vega</w:t>
      </w:r>
    </w:p>
    <w:p w14:paraId="4E05699F" w14:textId="23185458" w:rsidR="008C2BBC" w:rsidRDefault="008C2BBC"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Mirtha Inocencia Duarte Villamayor</w:t>
      </w:r>
    </w:p>
    <w:p w14:paraId="77687D8C" w14:textId="2007CA57" w:rsidR="008C2BBC" w:rsidRDefault="008C2BBC"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Hugo Israel Rodríguez Sanistotte</w:t>
      </w:r>
    </w:p>
    <w:p w14:paraId="68F6EBAC" w14:textId="4A129978" w:rsidR="008C2BBC" w:rsidRDefault="008C2BBC"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Gustavo Adolfo Olmedo Roa</w:t>
      </w:r>
    </w:p>
    <w:p w14:paraId="46966916" w14:textId="62E597F1" w:rsidR="008C2BBC" w:rsidRDefault="008C2BBC"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German Rebollo Monges</w:t>
      </w:r>
    </w:p>
    <w:p w14:paraId="1D02DCBB" w14:textId="0F80FD55" w:rsidR="008C2BBC" w:rsidRDefault="008C2BBC"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Jorge Aquino Ayala</w:t>
      </w:r>
    </w:p>
    <w:p w14:paraId="62836A70" w14:textId="77CC2686" w:rsidR="008C2BBC" w:rsidRDefault="008C2BBC"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Luis Coronel</w:t>
      </w:r>
    </w:p>
    <w:p w14:paraId="6DEECD27" w14:textId="496B8E0D" w:rsidR="008C2BBC" w:rsidRDefault="008C2BBC"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Francisco Irala Jaime</w:t>
      </w:r>
    </w:p>
    <w:p w14:paraId="3E3571D9" w14:textId="5C8CDEEE" w:rsidR="008C2BBC" w:rsidRDefault="008C2BBC"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Carlos Alberto Pérez Rodríguez</w:t>
      </w:r>
    </w:p>
    <w:p w14:paraId="450EF0E5" w14:textId="128C9C52" w:rsidR="008C2BBC" w:rsidRDefault="008C2BBC"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Aldo Rudi Torales Balbuena</w:t>
      </w:r>
    </w:p>
    <w:p w14:paraId="3755A2BF" w14:textId="7B88C0E0" w:rsidR="008C2BBC" w:rsidRDefault="008C2BBC"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Hipólito Mario Vera Núñez</w:t>
      </w:r>
    </w:p>
    <w:p w14:paraId="658756DA" w14:textId="177CF925" w:rsidR="008C2BBC" w:rsidRDefault="008C2BBC"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Wilfrido Escobar</w:t>
      </w:r>
    </w:p>
    <w:p w14:paraId="306EBB30" w14:textId="200BAF05" w:rsidR="008C2BBC" w:rsidRDefault="008C2BBC"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Oscar Tomas Machuca Pereira</w:t>
      </w:r>
    </w:p>
    <w:p w14:paraId="7B462010" w14:textId="450F5414" w:rsidR="008C2BBC" w:rsidRDefault="008C2BBC"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Leonardo Villanueva Cabrera</w:t>
      </w:r>
    </w:p>
    <w:p w14:paraId="7819516A" w14:textId="302C018E" w:rsidR="008C2BBC" w:rsidRDefault="008C2BBC"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Mario Pastor Arce</w:t>
      </w:r>
    </w:p>
    <w:p w14:paraId="23446B9F" w14:textId="7FD5074A" w:rsidR="008C2BBC" w:rsidRDefault="008C2BBC"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Mario Virgilio Romero Gómez</w:t>
      </w:r>
    </w:p>
    <w:p w14:paraId="110584B4" w14:textId="04800C3F" w:rsidR="008C2BBC" w:rsidRDefault="008C2BBC"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Lucio Alberto Núñez</w:t>
      </w:r>
    </w:p>
    <w:p w14:paraId="69C73B7D" w14:textId="77B1292D" w:rsidR="008C2BBC" w:rsidRDefault="008C2BBC"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Ricardo Alberto Chamorro</w:t>
      </w:r>
    </w:p>
    <w:p w14:paraId="62859B15" w14:textId="3FDACD5B" w:rsidR="008C2BBC" w:rsidRDefault="008C2BBC"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José Luis Rousillon Zavan</w:t>
      </w:r>
    </w:p>
    <w:p w14:paraId="4A1A41AF" w14:textId="384B2C6E" w:rsidR="008C2BBC" w:rsidRDefault="008C2BBC"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Luis Alberto Olmedo Jara</w:t>
      </w:r>
    </w:p>
    <w:p w14:paraId="36F44BF5" w14:textId="009C92C4" w:rsidR="008C2BBC" w:rsidRDefault="008C2BBC"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Nicolás Gregorio Cattebeke Palma</w:t>
      </w:r>
    </w:p>
    <w:p w14:paraId="7AC91BF3" w14:textId="39470BB6" w:rsidR="008C2BBC" w:rsidRDefault="008C2BBC"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Felipe Santiago Vera Núñez</w:t>
      </w:r>
    </w:p>
    <w:p w14:paraId="13D539E6" w14:textId="72AABB01" w:rsidR="008C2BBC" w:rsidRDefault="0094052B"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Antonio Luis </w:t>
      </w:r>
      <w:r w:rsidR="0069705A">
        <w:rPr>
          <w:rFonts w:asciiTheme="majorHAnsi" w:hAnsiTheme="majorHAnsi"/>
          <w:sz w:val="20"/>
          <w:szCs w:val="20"/>
          <w:lang w:val="es-ES"/>
        </w:rPr>
        <w:t>García</w:t>
      </w:r>
      <w:r>
        <w:rPr>
          <w:rFonts w:asciiTheme="majorHAnsi" w:hAnsiTheme="majorHAnsi"/>
          <w:sz w:val="20"/>
          <w:szCs w:val="20"/>
          <w:lang w:val="es-ES"/>
        </w:rPr>
        <w:t xml:space="preserve"> Jaime</w:t>
      </w:r>
    </w:p>
    <w:p w14:paraId="35B50A18" w14:textId="11C5BBBA" w:rsidR="0094052B" w:rsidRDefault="0094052B"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Miguel </w:t>
      </w:r>
      <w:r w:rsidR="0069705A">
        <w:rPr>
          <w:rFonts w:asciiTheme="majorHAnsi" w:hAnsiTheme="majorHAnsi"/>
          <w:sz w:val="20"/>
          <w:szCs w:val="20"/>
          <w:lang w:val="es-ES"/>
        </w:rPr>
        <w:t>Ángel</w:t>
      </w:r>
      <w:r>
        <w:rPr>
          <w:rFonts w:asciiTheme="majorHAnsi" w:hAnsiTheme="majorHAnsi"/>
          <w:sz w:val="20"/>
          <w:szCs w:val="20"/>
          <w:lang w:val="es-ES"/>
        </w:rPr>
        <w:t xml:space="preserve"> Escobar Aveiro</w:t>
      </w:r>
    </w:p>
    <w:p w14:paraId="20DB10EE" w14:textId="74AAC34F" w:rsidR="0094052B" w:rsidRDefault="0094052B"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Herminio Jara Coronel</w:t>
      </w:r>
    </w:p>
    <w:p w14:paraId="5613A43C" w14:textId="308E2188" w:rsidR="0094052B" w:rsidRDefault="0069705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Félix</w:t>
      </w:r>
      <w:r w:rsidR="0094052B">
        <w:rPr>
          <w:rFonts w:asciiTheme="majorHAnsi" w:hAnsiTheme="majorHAnsi"/>
          <w:sz w:val="20"/>
          <w:szCs w:val="20"/>
          <w:lang w:val="es-ES"/>
        </w:rPr>
        <w:t xml:space="preserve"> </w:t>
      </w:r>
      <w:r>
        <w:rPr>
          <w:rFonts w:asciiTheme="majorHAnsi" w:hAnsiTheme="majorHAnsi"/>
          <w:sz w:val="20"/>
          <w:szCs w:val="20"/>
          <w:lang w:val="es-ES"/>
        </w:rPr>
        <w:t>Rodríguez</w:t>
      </w:r>
    </w:p>
    <w:p w14:paraId="70EBF703" w14:textId="4C9EE3AE" w:rsidR="0094052B" w:rsidRDefault="0069705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lastRenderedPageBreak/>
        <w:t>Ángel</w:t>
      </w:r>
      <w:r w:rsidR="0094052B">
        <w:rPr>
          <w:rFonts w:asciiTheme="majorHAnsi" w:hAnsiTheme="majorHAnsi"/>
          <w:sz w:val="20"/>
          <w:szCs w:val="20"/>
          <w:lang w:val="es-ES"/>
        </w:rPr>
        <w:t xml:space="preserve"> </w:t>
      </w:r>
      <w:r>
        <w:rPr>
          <w:rFonts w:asciiTheme="majorHAnsi" w:hAnsiTheme="majorHAnsi"/>
          <w:sz w:val="20"/>
          <w:szCs w:val="20"/>
          <w:lang w:val="es-ES"/>
        </w:rPr>
        <w:t>Serafín</w:t>
      </w:r>
      <w:r w:rsidR="0094052B">
        <w:rPr>
          <w:rFonts w:asciiTheme="majorHAnsi" w:hAnsiTheme="majorHAnsi"/>
          <w:sz w:val="20"/>
          <w:szCs w:val="20"/>
          <w:lang w:val="es-ES"/>
        </w:rPr>
        <w:t xml:space="preserve"> Ortiz Caje</w:t>
      </w:r>
    </w:p>
    <w:p w14:paraId="060C6C5C" w14:textId="773A5574" w:rsidR="0094052B" w:rsidRDefault="0094052B"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Blas Cabrera Rodas</w:t>
      </w:r>
    </w:p>
    <w:p w14:paraId="13ED291F" w14:textId="112FF74D" w:rsidR="0094052B" w:rsidRDefault="0094052B"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Pablo </w:t>
      </w:r>
      <w:r w:rsidR="0069705A">
        <w:rPr>
          <w:rFonts w:asciiTheme="majorHAnsi" w:hAnsiTheme="majorHAnsi"/>
          <w:sz w:val="20"/>
          <w:szCs w:val="20"/>
          <w:lang w:val="es-ES"/>
        </w:rPr>
        <w:t>Ramón</w:t>
      </w:r>
      <w:r>
        <w:rPr>
          <w:rFonts w:asciiTheme="majorHAnsi" w:hAnsiTheme="majorHAnsi"/>
          <w:sz w:val="20"/>
          <w:szCs w:val="20"/>
          <w:lang w:val="es-ES"/>
        </w:rPr>
        <w:t xml:space="preserve"> Ozuna Marecos</w:t>
      </w:r>
    </w:p>
    <w:p w14:paraId="00BC788E" w14:textId="1E8154A2" w:rsidR="0094052B" w:rsidRDefault="0094052B"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Celso </w:t>
      </w:r>
      <w:r w:rsidR="0069705A">
        <w:rPr>
          <w:rFonts w:asciiTheme="majorHAnsi" w:hAnsiTheme="majorHAnsi"/>
          <w:sz w:val="20"/>
          <w:szCs w:val="20"/>
          <w:lang w:val="es-ES"/>
        </w:rPr>
        <w:t>Martínez</w:t>
      </w:r>
      <w:r>
        <w:rPr>
          <w:rFonts w:asciiTheme="majorHAnsi" w:hAnsiTheme="majorHAnsi"/>
          <w:sz w:val="20"/>
          <w:szCs w:val="20"/>
          <w:lang w:val="es-ES"/>
        </w:rPr>
        <w:t xml:space="preserve"> Aquino</w:t>
      </w:r>
    </w:p>
    <w:p w14:paraId="06C8E284" w14:textId="2BAE9429" w:rsidR="0094052B" w:rsidRDefault="0094052B"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Reinaldo Blanco </w:t>
      </w:r>
      <w:r w:rsidR="00F20532">
        <w:rPr>
          <w:rFonts w:asciiTheme="majorHAnsi" w:hAnsiTheme="majorHAnsi"/>
          <w:sz w:val="20"/>
          <w:szCs w:val="20"/>
          <w:lang w:val="es-ES"/>
        </w:rPr>
        <w:t>Martínez</w:t>
      </w:r>
    </w:p>
    <w:p w14:paraId="486B91D2" w14:textId="245616FE" w:rsidR="0094052B" w:rsidRDefault="00F2053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Héctor</w:t>
      </w:r>
      <w:r w:rsidR="0094052B">
        <w:rPr>
          <w:rFonts w:asciiTheme="majorHAnsi" w:hAnsiTheme="majorHAnsi"/>
          <w:sz w:val="20"/>
          <w:szCs w:val="20"/>
          <w:lang w:val="es-ES"/>
        </w:rPr>
        <w:t xml:space="preserve"> Ricardo Villalba Samaniego</w:t>
      </w:r>
    </w:p>
    <w:p w14:paraId="58B08380" w14:textId="1F72860C" w:rsidR="0094052B" w:rsidRDefault="0094052B"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Ricardo Venancio Ayala Galeano</w:t>
      </w:r>
    </w:p>
    <w:p w14:paraId="078D2D8A" w14:textId="391AA8F3" w:rsidR="0094052B" w:rsidRDefault="0094052B"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Juan de Dios </w:t>
      </w:r>
      <w:r w:rsidR="00F20532">
        <w:rPr>
          <w:rFonts w:asciiTheme="majorHAnsi" w:hAnsiTheme="majorHAnsi"/>
          <w:sz w:val="20"/>
          <w:szCs w:val="20"/>
          <w:lang w:val="es-ES"/>
        </w:rPr>
        <w:t>Velázquez</w:t>
      </w:r>
      <w:r>
        <w:rPr>
          <w:rFonts w:asciiTheme="majorHAnsi" w:hAnsiTheme="majorHAnsi"/>
          <w:sz w:val="20"/>
          <w:szCs w:val="20"/>
          <w:lang w:val="es-ES"/>
        </w:rPr>
        <w:t xml:space="preserve"> Santa Cruz</w:t>
      </w:r>
    </w:p>
    <w:p w14:paraId="0B3196BC" w14:textId="7C39A89C" w:rsidR="0094052B" w:rsidRDefault="0094052B"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Bernardo Bogarin Rojas</w:t>
      </w:r>
    </w:p>
    <w:p w14:paraId="4B0651B9" w14:textId="31AC3014" w:rsidR="0094052B" w:rsidRDefault="00F2053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Daniel</w:t>
      </w:r>
      <w:r w:rsidR="0094052B">
        <w:rPr>
          <w:rFonts w:asciiTheme="majorHAnsi" w:hAnsiTheme="majorHAnsi"/>
          <w:sz w:val="20"/>
          <w:szCs w:val="20"/>
          <w:lang w:val="es-ES"/>
        </w:rPr>
        <w:t xml:space="preserve"> Gayoso Silva</w:t>
      </w:r>
    </w:p>
    <w:p w14:paraId="2E38E481" w14:textId="407CD298" w:rsidR="0094052B" w:rsidRDefault="0094052B"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Juan Alberto Rosalino Gaona Leite</w:t>
      </w:r>
    </w:p>
    <w:p w14:paraId="0FA7DD46" w14:textId="337D1913" w:rsidR="0094052B" w:rsidRDefault="0094052B"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Crispi</w:t>
      </w:r>
      <w:r w:rsidR="004C2FCA">
        <w:rPr>
          <w:rFonts w:asciiTheme="majorHAnsi" w:hAnsiTheme="majorHAnsi"/>
          <w:sz w:val="20"/>
          <w:szCs w:val="20"/>
          <w:lang w:val="es-ES"/>
        </w:rPr>
        <w:t xml:space="preserve">niano Miguel Ruiz </w:t>
      </w:r>
      <w:r w:rsidR="00F20532">
        <w:rPr>
          <w:rFonts w:asciiTheme="majorHAnsi" w:hAnsiTheme="majorHAnsi"/>
          <w:sz w:val="20"/>
          <w:szCs w:val="20"/>
          <w:lang w:val="es-ES"/>
        </w:rPr>
        <w:t>Díaz</w:t>
      </w:r>
    </w:p>
    <w:p w14:paraId="6C3AEC40" w14:textId="2C42198D" w:rsidR="004C2FCA" w:rsidRDefault="004C2FC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Gregorio </w:t>
      </w:r>
      <w:r w:rsidR="00F20532">
        <w:rPr>
          <w:rFonts w:asciiTheme="majorHAnsi" w:hAnsiTheme="majorHAnsi"/>
          <w:sz w:val="20"/>
          <w:szCs w:val="20"/>
          <w:lang w:val="es-ES"/>
        </w:rPr>
        <w:t>Benítez</w:t>
      </w:r>
      <w:r>
        <w:rPr>
          <w:rFonts w:asciiTheme="majorHAnsi" w:hAnsiTheme="majorHAnsi"/>
          <w:sz w:val="20"/>
          <w:szCs w:val="20"/>
          <w:lang w:val="es-ES"/>
        </w:rPr>
        <w:t xml:space="preserve"> Sanabria</w:t>
      </w:r>
    </w:p>
    <w:p w14:paraId="5B58F799" w14:textId="3AA55E9F" w:rsidR="004C2FCA" w:rsidRDefault="004C2FC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Asterio </w:t>
      </w:r>
      <w:r w:rsidR="00F20532">
        <w:rPr>
          <w:rFonts w:asciiTheme="majorHAnsi" w:hAnsiTheme="majorHAnsi"/>
          <w:sz w:val="20"/>
          <w:szCs w:val="20"/>
          <w:lang w:val="es-ES"/>
        </w:rPr>
        <w:t>González</w:t>
      </w:r>
    </w:p>
    <w:p w14:paraId="1FB4B8B8" w14:textId="0F75C1ED" w:rsidR="004C2FCA" w:rsidRDefault="004C2FC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Rodney Patricio Uliambre Arce</w:t>
      </w:r>
    </w:p>
    <w:p w14:paraId="339D503B" w14:textId="2BD89BAE" w:rsidR="004C2FCA" w:rsidRDefault="004C2FC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Cesar </w:t>
      </w:r>
      <w:r w:rsidR="00F20532">
        <w:rPr>
          <w:rFonts w:asciiTheme="majorHAnsi" w:hAnsiTheme="majorHAnsi"/>
          <w:sz w:val="20"/>
          <w:szCs w:val="20"/>
          <w:lang w:val="es-ES"/>
        </w:rPr>
        <w:t>Velázquez</w:t>
      </w:r>
      <w:r>
        <w:rPr>
          <w:rFonts w:asciiTheme="majorHAnsi" w:hAnsiTheme="majorHAnsi"/>
          <w:sz w:val="20"/>
          <w:szCs w:val="20"/>
          <w:lang w:val="es-ES"/>
        </w:rPr>
        <w:t xml:space="preserve"> </w:t>
      </w:r>
      <w:r w:rsidR="00F20532">
        <w:rPr>
          <w:rFonts w:asciiTheme="majorHAnsi" w:hAnsiTheme="majorHAnsi"/>
          <w:sz w:val="20"/>
          <w:szCs w:val="20"/>
          <w:lang w:val="es-ES"/>
        </w:rPr>
        <w:t>Florentín</w:t>
      </w:r>
    </w:p>
    <w:p w14:paraId="6075FFC6" w14:textId="0B7E0884" w:rsidR="004C2FCA" w:rsidRDefault="004C2FC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Juan </w:t>
      </w:r>
      <w:r w:rsidR="00F20532">
        <w:rPr>
          <w:rFonts w:asciiTheme="majorHAnsi" w:hAnsiTheme="majorHAnsi"/>
          <w:sz w:val="20"/>
          <w:szCs w:val="20"/>
          <w:lang w:val="es-ES"/>
        </w:rPr>
        <w:t>Ramón</w:t>
      </w:r>
      <w:r>
        <w:rPr>
          <w:rFonts w:asciiTheme="majorHAnsi" w:hAnsiTheme="majorHAnsi"/>
          <w:sz w:val="20"/>
          <w:szCs w:val="20"/>
          <w:lang w:val="es-ES"/>
        </w:rPr>
        <w:t xml:space="preserve"> Arce Valenzuela</w:t>
      </w:r>
    </w:p>
    <w:p w14:paraId="77D5A52D" w14:textId="01F97FFF" w:rsidR="004C2FCA" w:rsidRDefault="004C2FC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Adriano </w:t>
      </w:r>
      <w:r w:rsidR="00F20532">
        <w:rPr>
          <w:rFonts w:asciiTheme="majorHAnsi" w:hAnsiTheme="majorHAnsi"/>
          <w:sz w:val="20"/>
          <w:szCs w:val="20"/>
          <w:lang w:val="es-ES"/>
        </w:rPr>
        <w:t>Sánchez</w:t>
      </w:r>
    </w:p>
    <w:p w14:paraId="740577DF" w14:textId="008CC05E" w:rsidR="004C2FCA" w:rsidRDefault="004C2FC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David Dure</w:t>
      </w:r>
    </w:p>
    <w:p w14:paraId="32BC7385" w14:textId="4CF78FD5" w:rsidR="004C2FCA" w:rsidRDefault="00F2053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José</w:t>
      </w:r>
      <w:r w:rsidR="004C2FCA">
        <w:rPr>
          <w:rFonts w:asciiTheme="majorHAnsi" w:hAnsiTheme="majorHAnsi"/>
          <w:sz w:val="20"/>
          <w:szCs w:val="20"/>
          <w:lang w:val="es-ES"/>
        </w:rPr>
        <w:t xml:space="preserve"> </w:t>
      </w:r>
      <w:r>
        <w:rPr>
          <w:rFonts w:asciiTheme="majorHAnsi" w:hAnsiTheme="majorHAnsi"/>
          <w:sz w:val="20"/>
          <w:szCs w:val="20"/>
          <w:lang w:val="es-ES"/>
        </w:rPr>
        <w:t>González</w:t>
      </w:r>
      <w:r w:rsidR="004C2FCA">
        <w:rPr>
          <w:rFonts w:asciiTheme="majorHAnsi" w:hAnsiTheme="majorHAnsi"/>
          <w:sz w:val="20"/>
          <w:szCs w:val="20"/>
          <w:lang w:val="es-ES"/>
        </w:rPr>
        <w:t xml:space="preserve"> </w:t>
      </w:r>
      <w:r>
        <w:rPr>
          <w:rFonts w:asciiTheme="majorHAnsi" w:hAnsiTheme="majorHAnsi"/>
          <w:sz w:val="20"/>
          <w:szCs w:val="20"/>
          <w:lang w:val="es-ES"/>
        </w:rPr>
        <w:t>Martínez</w:t>
      </w:r>
    </w:p>
    <w:p w14:paraId="360ADCCC" w14:textId="6B38A598" w:rsidR="004C2FCA" w:rsidRDefault="004C2FC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Esdiltrudis Rogelio Espinoza Morales</w:t>
      </w:r>
    </w:p>
    <w:p w14:paraId="7735B8A5" w14:textId="3A11EA95" w:rsidR="004C2FCA" w:rsidRPr="000C7112" w:rsidRDefault="004C2FCA" w:rsidP="00045145">
      <w:pPr>
        <w:pStyle w:val="ListParagraph"/>
        <w:numPr>
          <w:ilvl w:val="0"/>
          <w:numId w:val="59"/>
        </w:numPr>
        <w:ind w:left="900" w:hanging="540"/>
        <w:jc w:val="both"/>
        <w:rPr>
          <w:rFonts w:asciiTheme="majorHAnsi" w:hAnsiTheme="majorHAnsi"/>
          <w:sz w:val="20"/>
          <w:szCs w:val="20"/>
          <w:lang w:val="pt-BR"/>
        </w:rPr>
      </w:pPr>
      <w:r w:rsidRPr="000C7112">
        <w:rPr>
          <w:rFonts w:asciiTheme="majorHAnsi" w:hAnsiTheme="majorHAnsi"/>
          <w:sz w:val="20"/>
          <w:szCs w:val="20"/>
          <w:lang w:val="pt-BR"/>
        </w:rPr>
        <w:t xml:space="preserve">Pedro de </w:t>
      </w:r>
      <w:r w:rsidR="00F20532" w:rsidRPr="000C7112">
        <w:rPr>
          <w:rFonts w:asciiTheme="majorHAnsi" w:hAnsiTheme="majorHAnsi"/>
          <w:sz w:val="20"/>
          <w:szCs w:val="20"/>
          <w:lang w:val="pt-BR"/>
        </w:rPr>
        <w:t>Jesús</w:t>
      </w:r>
      <w:r w:rsidRPr="000C7112">
        <w:rPr>
          <w:rFonts w:asciiTheme="majorHAnsi" w:hAnsiTheme="majorHAnsi"/>
          <w:sz w:val="20"/>
          <w:szCs w:val="20"/>
          <w:lang w:val="pt-BR"/>
        </w:rPr>
        <w:t xml:space="preserve"> Alderete Ruiz </w:t>
      </w:r>
      <w:r w:rsidR="00F20532" w:rsidRPr="000C7112">
        <w:rPr>
          <w:rFonts w:asciiTheme="majorHAnsi" w:hAnsiTheme="majorHAnsi"/>
          <w:sz w:val="20"/>
          <w:szCs w:val="20"/>
          <w:lang w:val="pt-BR"/>
        </w:rPr>
        <w:t>Díaz</w:t>
      </w:r>
    </w:p>
    <w:p w14:paraId="27FBB9F7" w14:textId="5EF72A25" w:rsidR="004C2FCA" w:rsidRDefault="004C2FC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Mario Denis Lezcano</w:t>
      </w:r>
    </w:p>
    <w:p w14:paraId="4B18AB2D" w14:textId="6776DF98" w:rsidR="004C2FCA" w:rsidRDefault="004C2FC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Neri </w:t>
      </w:r>
      <w:r w:rsidR="00F20532">
        <w:rPr>
          <w:rFonts w:asciiTheme="majorHAnsi" w:hAnsiTheme="majorHAnsi"/>
          <w:sz w:val="20"/>
          <w:szCs w:val="20"/>
          <w:lang w:val="es-ES"/>
        </w:rPr>
        <w:t>Ramón</w:t>
      </w:r>
      <w:r>
        <w:rPr>
          <w:rFonts w:asciiTheme="majorHAnsi" w:hAnsiTheme="majorHAnsi"/>
          <w:sz w:val="20"/>
          <w:szCs w:val="20"/>
          <w:lang w:val="es-ES"/>
        </w:rPr>
        <w:t xml:space="preserve"> </w:t>
      </w:r>
      <w:r w:rsidR="00F20532">
        <w:rPr>
          <w:rFonts w:asciiTheme="majorHAnsi" w:hAnsiTheme="majorHAnsi"/>
          <w:sz w:val="20"/>
          <w:szCs w:val="20"/>
          <w:lang w:val="es-ES"/>
        </w:rPr>
        <w:t>Giménez</w:t>
      </w:r>
      <w:r>
        <w:rPr>
          <w:rFonts w:asciiTheme="majorHAnsi" w:hAnsiTheme="majorHAnsi"/>
          <w:sz w:val="20"/>
          <w:szCs w:val="20"/>
          <w:lang w:val="es-ES"/>
        </w:rPr>
        <w:t xml:space="preserve"> Ruiz</w:t>
      </w:r>
    </w:p>
    <w:p w14:paraId="7E0A7BFA" w14:textId="13577C36" w:rsidR="004C2FCA" w:rsidRDefault="004C2FC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Hugo Antonio </w:t>
      </w:r>
      <w:r w:rsidR="00F20532">
        <w:rPr>
          <w:rFonts w:asciiTheme="majorHAnsi" w:hAnsiTheme="majorHAnsi"/>
          <w:sz w:val="20"/>
          <w:szCs w:val="20"/>
          <w:lang w:val="es-ES"/>
        </w:rPr>
        <w:t>González</w:t>
      </w:r>
      <w:r>
        <w:rPr>
          <w:rFonts w:asciiTheme="majorHAnsi" w:hAnsiTheme="majorHAnsi"/>
          <w:sz w:val="20"/>
          <w:szCs w:val="20"/>
          <w:lang w:val="es-ES"/>
        </w:rPr>
        <w:t xml:space="preserve"> Mendieta</w:t>
      </w:r>
    </w:p>
    <w:p w14:paraId="4ECA3102" w14:textId="59E5B11E" w:rsidR="004C2FCA" w:rsidRDefault="004C2FC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Juan de la Cruz Ledesma Landaida</w:t>
      </w:r>
    </w:p>
    <w:p w14:paraId="5BC89F38" w14:textId="2C454687" w:rsidR="004C2FCA" w:rsidRDefault="004C2FC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Juan Bautista Colman</w:t>
      </w:r>
    </w:p>
    <w:p w14:paraId="78AF78C3" w14:textId="32F90F6E" w:rsidR="004C2FCA" w:rsidRDefault="004C2FC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Amado </w:t>
      </w:r>
      <w:r w:rsidR="00F20532">
        <w:rPr>
          <w:rFonts w:asciiTheme="majorHAnsi" w:hAnsiTheme="majorHAnsi"/>
          <w:sz w:val="20"/>
          <w:szCs w:val="20"/>
          <w:lang w:val="es-ES"/>
        </w:rPr>
        <w:t>Núñez</w:t>
      </w:r>
      <w:r>
        <w:rPr>
          <w:rFonts w:asciiTheme="majorHAnsi" w:hAnsiTheme="majorHAnsi"/>
          <w:sz w:val="20"/>
          <w:szCs w:val="20"/>
          <w:lang w:val="es-ES"/>
        </w:rPr>
        <w:t xml:space="preserve"> Farina</w:t>
      </w:r>
    </w:p>
    <w:p w14:paraId="5F0F310B" w14:textId="7A89845F" w:rsidR="004C2FCA" w:rsidRDefault="004C2FC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Samuel Coronel Colman</w:t>
      </w:r>
    </w:p>
    <w:p w14:paraId="08A83A89" w14:textId="4840F954" w:rsidR="004C2FCA" w:rsidRDefault="004C2FC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Juan Antonio Ayala </w:t>
      </w:r>
      <w:r w:rsidR="00F20532">
        <w:rPr>
          <w:rFonts w:asciiTheme="majorHAnsi" w:hAnsiTheme="majorHAnsi"/>
          <w:sz w:val="20"/>
          <w:szCs w:val="20"/>
          <w:lang w:val="es-ES"/>
        </w:rPr>
        <w:t>Florentín</w:t>
      </w:r>
    </w:p>
    <w:p w14:paraId="6AF1F580" w14:textId="581E67C6" w:rsidR="004C2FCA" w:rsidRDefault="004C2FC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Julio Cesar Ayala </w:t>
      </w:r>
      <w:r w:rsidR="00F20532">
        <w:rPr>
          <w:rFonts w:asciiTheme="majorHAnsi" w:hAnsiTheme="majorHAnsi"/>
          <w:sz w:val="20"/>
          <w:szCs w:val="20"/>
          <w:lang w:val="es-ES"/>
        </w:rPr>
        <w:t>Florentín</w:t>
      </w:r>
    </w:p>
    <w:p w14:paraId="3F9F9FBF" w14:textId="46645042" w:rsidR="004C2FCA" w:rsidRDefault="004C2FC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Carlos de </w:t>
      </w:r>
      <w:r w:rsidR="00F20532">
        <w:rPr>
          <w:rFonts w:asciiTheme="majorHAnsi" w:hAnsiTheme="majorHAnsi"/>
          <w:sz w:val="20"/>
          <w:szCs w:val="20"/>
          <w:lang w:val="es-ES"/>
        </w:rPr>
        <w:t>Jesús</w:t>
      </w:r>
      <w:r>
        <w:rPr>
          <w:rFonts w:asciiTheme="majorHAnsi" w:hAnsiTheme="majorHAnsi"/>
          <w:sz w:val="20"/>
          <w:szCs w:val="20"/>
          <w:lang w:val="es-ES"/>
        </w:rPr>
        <w:t xml:space="preserve"> </w:t>
      </w:r>
      <w:r w:rsidR="00F20532">
        <w:rPr>
          <w:rFonts w:asciiTheme="majorHAnsi" w:hAnsiTheme="majorHAnsi"/>
          <w:sz w:val="20"/>
          <w:szCs w:val="20"/>
          <w:lang w:val="es-ES"/>
        </w:rPr>
        <w:t>Velázquez</w:t>
      </w:r>
      <w:r>
        <w:rPr>
          <w:rFonts w:asciiTheme="majorHAnsi" w:hAnsiTheme="majorHAnsi"/>
          <w:sz w:val="20"/>
          <w:szCs w:val="20"/>
          <w:lang w:val="es-ES"/>
        </w:rPr>
        <w:t xml:space="preserve"> Galeano</w:t>
      </w:r>
    </w:p>
    <w:p w14:paraId="1ADEFA26" w14:textId="679EDAA6" w:rsidR="004C2FCA" w:rsidRDefault="00F2053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Ramón</w:t>
      </w:r>
      <w:r w:rsidR="004C2FCA">
        <w:rPr>
          <w:rFonts w:asciiTheme="majorHAnsi" w:hAnsiTheme="majorHAnsi"/>
          <w:sz w:val="20"/>
          <w:szCs w:val="20"/>
          <w:lang w:val="es-ES"/>
        </w:rPr>
        <w:t xml:space="preserve"> </w:t>
      </w:r>
      <w:r>
        <w:rPr>
          <w:rFonts w:asciiTheme="majorHAnsi" w:hAnsiTheme="majorHAnsi"/>
          <w:sz w:val="20"/>
          <w:szCs w:val="20"/>
          <w:lang w:val="es-ES"/>
        </w:rPr>
        <w:t>González</w:t>
      </w:r>
      <w:r w:rsidR="004C2FCA">
        <w:rPr>
          <w:rFonts w:asciiTheme="majorHAnsi" w:hAnsiTheme="majorHAnsi"/>
          <w:sz w:val="20"/>
          <w:szCs w:val="20"/>
          <w:lang w:val="es-ES"/>
        </w:rPr>
        <w:t xml:space="preserve"> Mena</w:t>
      </w:r>
    </w:p>
    <w:p w14:paraId="021627F4" w14:textId="2F7A4C7D" w:rsidR="004C2FCA" w:rsidRDefault="004C2FC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Adelio Antonio </w:t>
      </w:r>
      <w:r w:rsidR="00F20532">
        <w:rPr>
          <w:rFonts w:asciiTheme="majorHAnsi" w:hAnsiTheme="majorHAnsi"/>
          <w:sz w:val="20"/>
          <w:szCs w:val="20"/>
          <w:lang w:val="es-ES"/>
        </w:rPr>
        <w:t>Velázquez</w:t>
      </w:r>
      <w:r>
        <w:rPr>
          <w:rFonts w:asciiTheme="majorHAnsi" w:hAnsiTheme="majorHAnsi"/>
          <w:sz w:val="20"/>
          <w:szCs w:val="20"/>
          <w:lang w:val="es-ES"/>
        </w:rPr>
        <w:t xml:space="preserve"> </w:t>
      </w:r>
      <w:r w:rsidR="00F20532">
        <w:rPr>
          <w:rFonts w:asciiTheme="majorHAnsi" w:hAnsiTheme="majorHAnsi"/>
          <w:sz w:val="20"/>
          <w:szCs w:val="20"/>
          <w:lang w:val="es-ES"/>
        </w:rPr>
        <w:t>Díaz</w:t>
      </w:r>
    </w:p>
    <w:p w14:paraId="35C958E5" w14:textId="3CCCB097" w:rsidR="004C2FCA" w:rsidRDefault="004C2FC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Jorge </w:t>
      </w:r>
      <w:r w:rsidR="00F20532">
        <w:rPr>
          <w:rFonts w:asciiTheme="majorHAnsi" w:hAnsiTheme="majorHAnsi"/>
          <w:sz w:val="20"/>
          <w:szCs w:val="20"/>
          <w:lang w:val="es-ES"/>
        </w:rPr>
        <w:t>Giménez</w:t>
      </w:r>
      <w:r>
        <w:rPr>
          <w:rFonts w:asciiTheme="majorHAnsi" w:hAnsiTheme="majorHAnsi"/>
          <w:sz w:val="20"/>
          <w:szCs w:val="20"/>
          <w:lang w:val="es-ES"/>
        </w:rPr>
        <w:t xml:space="preserve"> Ayala</w:t>
      </w:r>
    </w:p>
    <w:p w14:paraId="16887620" w14:textId="2D88E890" w:rsidR="004C2FCA" w:rsidRDefault="004C2FC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Héctor Ariel da Silva García</w:t>
      </w:r>
    </w:p>
    <w:p w14:paraId="427AEFFF" w14:textId="289B6E33" w:rsidR="004C2FCA" w:rsidRDefault="004C2FCA"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Miguel Ángel González Mena</w:t>
      </w:r>
    </w:p>
    <w:p w14:paraId="4E922620" w14:textId="49BC9931" w:rsidR="004C2FCA" w:rsidRDefault="00F2053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Simón</w:t>
      </w:r>
      <w:r w:rsidR="004C19C1">
        <w:rPr>
          <w:rFonts w:asciiTheme="majorHAnsi" w:hAnsiTheme="majorHAnsi"/>
          <w:sz w:val="20"/>
          <w:szCs w:val="20"/>
          <w:lang w:val="es-ES"/>
        </w:rPr>
        <w:t xml:space="preserve"> Pinho Arce</w:t>
      </w:r>
    </w:p>
    <w:p w14:paraId="43D8CF5D" w14:textId="37C13CA7" w:rsidR="004C19C1" w:rsidRDefault="00F2053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Andrés</w:t>
      </w:r>
      <w:r w:rsidR="004C19C1">
        <w:rPr>
          <w:rFonts w:asciiTheme="majorHAnsi" w:hAnsiTheme="majorHAnsi"/>
          <w:sz w:val="20"/>
          <w:szCs w:val="20"/>
          <w:lang w:val="es-ES"/>
        </w:rPr>
        <w:t xml:space="preserve"> Ceferino Renaut Olmedo</w:t>
      </w:r>
    </w:p>
    <w:p w14:paraId="05E2C664" w14:textId="374A4312" w:rsidR="004C19C1" w:rsidRDefault="004C19C1"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Oscar Antonio Rojas Portillo</w:t>
      </w:r>
    </w:p>
    <w:p w14:paraId="36FBC901" w14:textId="49678F74" w:rsidR="004C19C1" w:rsidRDefault="00F2053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Arnaldo</w:t>
      </w:r>
      <w:r w:rsidR="004C19C1">
        <w:rPr>
          <w:rFonts w:asciiTheme="majorHAnsi" w:hAnsiTheme="majorHAnsi"/>
          <w:sz w:val="20"/>
          <w:szCs w:val="20"/>
          <w:lang w:val="es-ES"/>
        </w:rPr>
        <w:t xml:space="preserve"> </w:t>
      </w:r>
      <w:r>
        <w:rPr>
          <w:rFonts w:asciiTheme="majorHAnsi" w:hAnsiTheme="majorHAnsi"/>
          <w:sz w:val="20"/>
          <w:szCs w:val="20"/>
          <w:lang w:val="es-ES"/>
        </w:rPr>
        <w:t>Cristóbal</w:t>
      </w:r>
      <w:r w:rsidR="004C19C1">
        <w:rPr>
          <w:rFonts w:asciiTheme="majorHAnsi" w:hAnsiTheme="majorHAnsi"/>
          <w:sz w:val="20"/>
          <w:szCs w:val="20"/>
          <w:lang w:val="es-ES"/>
        </w:rPr>
        <w:t xml:space="preserve"> </w:t>
      </w:r>
      <w:r>
        <w:rPr>
          <w:rFonts w:asciiTheme="majorHAnsi" w:hAnsiTheme="majorHAnsi"/>
          <w:sz w:val="20"/>
          <w:szCs w:val="20"/>
          <w:lang w:val="es-ES"/>
        </w:rPr>
        <w:t>Martínez</w:t>
      </w:r>
      <w:r w:rsidR="004C19C1">
        <w:rPr>
          <w:rFonts w:asciiTheme="majorHAnsi" w:hAnsiTheme="majorHAnsi"/>
          <w:sz w:val="20"/>
          <w:szCs w:val="20"/>
          <w:lang w:val="es-ES"/>
        </w:rPr>
        <w:t xml:space="preserve"> </w:t>
      </w:r>
      <w:r>
        <w:rPr>
          <w:rFonts w:asciiTheme="majorHAnsi" w:hAnsiTheme="majorHAnsi"/>
          <w:sz w:val="20"/>
          <w:szCs w:val="20"/>
          <w:lang w:val="es-ES"/>
        </w:rPr>
        <w:t>Núñez</w:t>
      </w:r>
    </w:p>
    <w:p w14:paraId="7561EB9F" w14:textId="6C541AE2" w:rsidR="004C19C1" w:rsidRDefault="004C19C1"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Gustavo Nicasio Valdez Prieto</w:t>
      </w:r>
    </w:p>
    <w:p w14:paraId="719840F1" w14:textId="1827C47D" w:rsidR="004C19C1" w:rsidRDefault="004C19C1"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Catalino Prieto Acuna</w:t>
      </w:r>
    </w:p>
    <w:p w14:paraId="48A9BC5C" w14:textId="65EB4125" w:rsidR="004C19C1" w:rsidRDefault="004C19C1"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Ernesto </w:t>
      </w:r>
      <w:r w:rsidR="00F20532">
        <w:rPr>
          <w:rFonts w:asciiTheme="majorHAnsi" w:hAnsiTheme="majorHAnsi"/>
          <w:sz w:val="20"/>
          <w:szCs w:val="20"/>
          <w:lang w:val="es-ES"/>
        </w:rPr>
        <w:t>Rodríguez</w:t>
      </w:r>
      <w:r>
        <w:rPr>
          <w:rFonts w:asciiTheme="majorHAnsi" w:hAnsiTheme="majorHAnsi"/>
          <w:sz w:val="20"/>
          <w:szCs w:val="20"/>
          <w:lang w:val="es-ES"/>
        </w:rPr>
        <w:t xml:space="preserve"> Insfran</w:t>
      </w:r>
    </w:p>
    <w:p w14:paraId="5CFF8377" w14:textId="2879F4BB" w:rsidR="004C19C1" w:rsidRDefault="004C19C1"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Wilfrido Ramos Ruiz </w:t>
      </w:r>
      <w:r w:rsidR="00F20532">
        <w:rPr>
          <w:rFonts w:asciiTheme="majorHAnsi" w:hAnsiTheme="majorHAnsi"/>
          <w:sz w:val="20"/>
          <w:szCs w:val="20"/>
          <w:lang w:val="es-ES"/>
        </w:rPr>
        <w:t>Díaz</w:t>
      </w:r>
    </w:p>
    <w:p w14:paraId="331A2E4A" w14:textId="5BB8074C" w:rsidR="004C19C1" w:rsidRDefault="00F2053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Ramón</w:t>
      </w:r>
      <w:r w:rsidR="004C19C1">
        <w:rPr>
          <w:rFonts w:asciiTheme="majorHAnsi" w:hAnsiTheme="majorHAnsi"/>
          <w:sz w:val="20"/>
          <w:szCs w:val="20"/>
          <w:lang w:val="es-ES"/>
        </w:rPr>
        <w:t xml:space="preserve"> Rosael Olmedo</w:t>
      </w:r>
    </w:p>
    <w:p w14:paraId="75317C38" w14:textId="3F01E17C" w:rsidR="004C19C1" w:rsidRDefault="004C19C1"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Marcos </w:t>
      </w:r>
      <w:r w:rsidR="00F20532">
        <w:rPr>
          <w:rFonts w:asciiTheme="majorHAnsi" w:hAnsiTheme="majorHAnsi"/>
          <w:sz w:val="20"/>
          <w:szCs w:val="20"/>
          <w:lang w:val="es-ES"/>
        </w:rPr>
        <w:t>Ramón</w:t>
      </w:r>
      <w:r>
        <w:rPr>
          <w:rFonts w:asciiTheme="majorHAnsi" w:hAnsiTheme="majorHAnsi"/>
          <w:sz w:val="20"/>
          <w:szCs w:val="20"/>
          <w:lang w:val="es-ES"/>
        </w:rPr>
        <w:t xml:space="preserve"> Arce Zarate</w:t>
      </w:r>
    </w:p>
    <w:p w14:paraId="5B9EEA41" w14:textId="522794BE" w:rsidR="004C19C1" w:rsidRDefault="004C19C1"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Carlos Gilberto Blairs </w:t>
      </w:r>
      <w:r w:rsidR="00F20532">
        <w:rPr>
          <w:rFonts w:asciiTheme="majorHAnsi" w:hAnsiTheme="majorHAnsi"/>
          <w:sz w:val="20"/>
          <w:szCs w:val="20"/>
          <w:lang w:val="es-ES"/>
        </w:rPr>
        <w:t>Cañete</w:t>
      </w:r>
    </w:p>
    <w:p w14:paraId="3F5478D8" w14:textId="6B6FA4D7" w:rsidR="004C19C1" w:rsidRDefault="004C19C1"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Genaro </w:t>
      </w:r>
      <w:r w:rsidR="00F20532">
        <w:rPr>
          <w:rFonts w:asciiTheme="majorHAnsi" w:hAnsiTheme="majorHAnsi"/>
          <w:sz w:val="20"/>
          <w:szCs w:val="20"/>
          <w:lang w:val="es-ES"/>
        </w:rPr>
        <w:t>Héctor</w:t>
      </w:r>
      <w:r>
        <w:rPr>
          <w:rFonts w:asciiTheme="majorHAnsi" w:hAnsiTheme="majorHAnsi"/>
          <w:sz w:val="20"/>
          <w:szCs w:val="20"/>
          <w:lang w:val="es-ES"/>
        </w:rPr>
        <w:t xml:space="preserve"> Jara Britez</w:t>
      </w:r>
    </w:p>
    <w:p w14:paraId="1EBE824A" w14:textId="06627C8A" w:rsidR="004C19C1" w:rsidRDefault="004C19C1"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Saturnino Agüero Aquino</w:t>
      </w:r>
    </w:p>
    <w:p w14:paraId="0B5071E2" w14:textId="6870C018" w:rsidR="004C19C1" w:rsidRDefault="004C19C1"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Amancio Rigoberto Rodas </w:t>
      </w:r>
      <w:r w:rsidR="00F20532">
        <w:rPr>
          <w:rFonts w:asciiTheme="majorHAnsi" w:hAnsiTheme="majorHAnsi"/>
          <w:sz w:val="20"/>
          <w:szCs w:val="20"/>
          <w:lang w:val="es-ES"/>
        </w:rPr>
        <w:t>Quiñonez</w:t>
      </w:r>
    </w:p>
    <w:p w14:paraId="4AAD0259" w14:textId="613D9498" w:rsidR="004C19C1" w:rsidRDefault="004C19C1"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Eusebio Vicente </w:t>
      </w:r>
      <w:r w:rsidR="00F20532">
        <w:rPr>
          <w:rFonts w:asciiTheme="majorHAnsi" w:hAnsiTheme="majorHAnsi"/>
          <w:sz w:val="20"/>
          <w:szCs w:val="20"/>
          <w:lang w:val="es-ES"/>
        </w:rPr>
        <w:t>Rodríguez</w:t>
      </w:r>
      <w:r>
        <w:rPr>
          <w:rFonts w:asciiTheme="majorHAnsi" w:hAnsiTheme="majorHAnsi"/>
          <w:sz w:val="20"/>
          <w:szCs w:val="20"/>
          <w:lang w:val="es-ES"/>
        </w:rPr>
        <w:t xml:space="preserve"> </w:t>
      </w:r>
      <w:r w:rsidR="00F20532">
        <w:rPr>
          <w:rFonts w:asciiTheme="majorHAnsi" w:hAnsiTheme="majorHAnsi"/>
          <w:sz w:val="20"/>
          <w:szCs w:val="20"/>
          <w:lang w:val="es-ES"/>
        </w:rPr>
        <w:t>Giménez</w:t>
      </w:r>
    </w:p>
    <w:p w14:paraId="72A8331C" w14:textId="07BC25EE" w:rsidR="004C19C1" w:rsidRDefault="004C19C1"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Isabelino Duarte</w:t>
      </w:r>
    </w:p>
    <w:p w14:paraId="5807E0B2" w14:textId="25702C0D" w:rsidR="004C19C1" w:rsidRDefault="004C19C1"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Miguel </w:t>
      </w:r>
      <w:r w:rsidR="00F20532">
        <w:rPr>
          <w:rFonts w:asciiTheme="majorHAnsi" w:hAnsiTheme="majorHAnsi"/>
          <w:sz w:val="20"/>
          <w:szCs w:val="20"/>
          <w:lang w:val="es-ES"/>
        </w:rPr>
        <w:t>Ángel</w:t>
      </w:r>
      <w:r>
        <w:rPr>
          <w:rFonts w:asciiTheme="majorHAnsi" w:hAnsiTheme="majorHAnsi"/>
          <w:sz w:val="20"/>
          <w:szCs w:val="20"/>
          <w:lang w:val="es-ES"/>
        </w:rPr>
        <w:t xml:space="preserve"> </w:t>
      </w:r>
      <w:r w:rsidR="00F20532">
        <w:rPr>
          <w:rFonts w:asciiTheme="majorHAnsi" w:hAnsiTheme="majorHAnsi"/>
          <w:sz w:val="20"/>
          <w:szCs w:val="20"/>
          <w:lang w:val="es-ES"/>
        </w:rPr>
        <w:t>Román</w:t>
      </w:r>
      <w:r>
        <w:rPr>
          <w:rFonts w:asciiTheme="majorHAnsi" w:hAnsiTheme="majorHAnsi"/>
          <w:sz w:val="20"/>
          <w:szCs w:val="20"/>
          <w:lang w:val="es-ES"/>
        </w:rPr>
        <w:t xml:space="preserve"> Caballero</w:t>
      </w:r>
    </w:p>
    <w:p w14:paraId="49C671C5" w14:textId="27B5B7E3" w:rsidR="004C19C1" w:rsidRDefault="004C19C1"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Milciades Silva </w:t>
      </w:r>
      <w:r w:rsidR="00F20532">
        <w:rPr>
          <w:rFonts w:asciiTheme="majorHAnsi" w:hAnsiTheme="majorHAnsi"/>
          <w:sz w:val="20"/>
          <w:szCs w:val="20"/>
          <w:lang w:val="es-ES"/>
        </w:rPr>
        <w:t>Martínez</w:t>
      </w:r>
    </w:p>
    <w:p w14:paraId="1B6AF212" w14:textId="4DAA24B7" w:rsidR="004C19C1" w:rsidRDefault="004C19C1"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lastRenderedPageBreak/>
        <w:t xml:space="preserve">Valerio Gabino Dure </w:t>
      </w:r>
      <w:r w:rsidR="00F20532">
        <w:rPr>
          <w:rFonts w:asciiTheme="majorHAnsi" w:hAnsiTheme="majorHAnsi"/>
          <w:sz w:val="20"/>
          <w:szCs w:val="20"/>
          <w:lang w:val="es-ES"/>
        </w:rPr>
        <w:t>Díaz</w:t>
      </w:r>
    </w:p>
    <w:p w14:paraId="096A3B67" w14:textId="53A671AF" w:rsidR="004C19C1" w:rsidRDefault="004C19C1"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Braulio </w:t>
      </w:r>
      <w:r w:rsidR="00F20532">
        <w:rPr>
          <w:rFonts w:asciiTheme="majorHAnsi" w:hAnsiTheme="majorHAnsi"/>
          <w:sz w:val="20"/>
          <w:szCs w:val="20"/>
          <w:lang w:val="es-ES"/>
        </w:rPr>
        <w:t>Ramón</w:t>
      </w:r>
      <w:r>
        <w:rPr>
          <w:rFonts w:asciiTheme="majorHAnsi" w:hAnsiTheme="majorHAnsi"/>
          <w:sz w:val="20"/>
          <w:szCs w:val="20"/>
          <w:lang w:val="es-ES"/>
        </w:rPr>
        <w:t xml:space="preserve"> Russo Bogado</w:t>
      </w:r>
    </w:p>
    <w:p w14:paraId="6FCCF1BE" w14:textId="2A070B20" w:rsidR="004C19C1" w:rsidRDefault="004C19C1"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Derlis Frolina Marinoni Rolon</w:t>
      </w:r>
    </w:p>
    <w:p w14:paraId="6B428CB6" w14:textId="7AA37F4C" w:rsidR="004C19C1" w:rsidRDefault="004C19C1"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Isabelino Sparking Castelvi</w:t>
      </w:r>
    </w:p>
    <w:p w14:paraId="6D576FE2" w14:textId="634327D4" w:rsidR="004C19C1" w:rsidRDefault="004C19C1"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Marcos Antonio Sparling</w:t>
      </w:r>
    </w:p>
    <w:p w14:paraId="225BDBD7" w14:textId="1E5434BC" w:rsidR="004C19C1" w:rsidRDefault="00F2053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Cástulo</w:t>
      </w:r>
      <w:r w:rsidR="004C19C1">
        <w:rPr>
          <w:rFonts w:asciiTheme="majorHAnsi" w:hAnsiTheme="majorHAnsi"/>
          <w:sz w:val="20"/>
          <w:szCs w:val="20"/>
          <w:lang w:val="es-ES"/>
        </w:rPr>
        <w:t xml:space="preserve"> </w:t>
      </w:r>
      <w:r>
        <w:rPr>
          <w:rFonts w:asciiTheme="majorHAnsi" w:hAnsiTheme="majorHAnsi"/>
          <w:sz w:val="20"/>
          <w:szCs w:val="20"/>
          <w:lang w:val="es-ES"/>
        </w:rPr>
        <w:t>Ramón</w:t>
      </w:r>
      <w:r w:rsidR="004C19C1">
        <w:rPr>
          <w:rFonts w:asciiTheme="majorHAnsi" w:hAnsiTheme="majorHAnsi"/>
          <w:sz w:val="20"/>
          <w:szCs w:val="20"/>
          <w:lang w:val="es-ES"/>
        </w:rPr>
        <w:t xml:space="preserve"> </w:t>
      </w:r>
      <w:r>
        <w:rPr>
          <w:rFonts w:asciiTheme="majorHAnsi" w:hAnsiTheme="majorHAnsi"/>
          <w:sz w:val="20"/>
          <w:szCs w:val="20"/>
          <w:lang w:val="es-ES"/>
        </w:rPr>
        <w:t>Benítez</w:t>
      </w:r>
      <w:r w:rsidR="004C19C1">
        <w:rPr>
          <w:rFonts w:asciiTheme="majorHAnsi" w:hAnsiTheme="majorHAnsi"/>
          <w:sz w:val="20"/>
          <w:szCs w:val="20"/>
          <w:lang w:val="es-ES"/>
        </w:rPr>
        <w:t xml:space="preserve"> Merlo</w:t>
      </w:r>
    </w:p>
    <w:p w14:paraId="76655995" w14:textId="41B0E1A8" w:rsidR="004C19C1" w:rsidRDefault="004C19C1"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Evaristo </w:t>
      </w:r>
      <w:r w:rsidR="00F20532">
        <w:rPr>
          <w:rFonts w:asciiTheme="majorHAnsi" w:hAnsiTheme="majorHAnsi"/>
          <w:sz w:val="20"/>
          <w:szCs w:val="20"/>
          <w:lang w:val="es-ES"/>
        </w:rPr>
        <w:t>García</w:t>
      </w:r>
      <w:r>
        <w:rPr>
          <w:rFonts w:asciiTheme="majorHAnsi" w:hAnsiTheme="majorHAnsi"/>
          <w:sz w:val="20"/>
          <w:szCs w:val="20"/>
          <w:lang w:val="es-ES"/>
        </w:rPr>
        <w:t xml:space="preserve"> Larroza</w:t>
      </w:r>
    </w:p>
    <w:p w14:paraId="05B01504" w14:textId="20AAF3A8" w:rsidR="004C19C1" w:rsidRDefault="00F2053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Lucas</w:t>
      </w:r>
      <w:r w:rsidR="004C19C1">
        <w:rPr>
          <w:rFonts w:asciiTheme="majorHAnsi" w:hAnsiTheme="majorHAnsi"/>
          <w:sz w:val="20"/>
          <w:szCs w:val="20"/>
          <w:lang w:val="es-ES"/>
        </w:rPr>
        <w:t xml:space="preserve"> del Valle </w:t>
      </w:r>
      <w:r>
        <w:rPr>
          <w:rFonts w:asciiTheme="majorHAnsi" w:hAnsiTheme="majorHAnsi"/>
          <w:sz w:val="20"/>
          <w:szCs w:val="20"/>
          <w:lang w:val="es-ES"/>
        </w:rPr>
        <w:t>Alvarenga</w:t>
      </w:r>
    </w:p>
    <w:p w14:paraId="67130ADF" w14:textId="447AD363" w:rsidR="004C19C1" w:rsidRDefault="004C19C1"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Alfredo </w:t>
      </w:r>
      <w:r w:rsidR="00F20532">
        <w:rPr>
          <w:rFonts w:asciiTheme="majorHAnsi" w:hAnsiTheme="majorHAnsi"/>
          <w:sz w:val="20"/>
          <w:szCs w:val="20"/>
          <w:lang w:val="es-ES"/>
        </w:rPr>
        <w:t>Velázquez</w:t>
      </w:r>
      <w:r>
        <w:rPr>
          <w:rFonts w:asciiTheme="majorHAnsi" w:hAnsiTheme="majorHAnsi"/>
          <w:sz w:val="20"/>
          <w:szCs w:val="20"/>
          <w:lang w:val="es-ES"/>
        </w:rPr>
        <w:t xml:space="preserve"> Galeano</w:t>
      </w:r>
    </w:p>
    <w:p w14:paraId="59D8C216" w14:textId="6F9C914C" w:rsidR="004C19C1" w:rsidRDefault="00F2053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Daniel</w:t>
      </w:r>
      <w:r w:rsidR="004C19C1">
        <w:rPr>
          <w:rFonts w:asciiTheme="majorHAnsi" w:hAnsiTheme="majorHAnsi"/>
          <w:sz w:val="20"/>
          <w:szCs w:val="20"/>
          <w:lang w:val="es-ES"/>
        </w:rPr>
        <w:t xml:space="preserve"> </w:t>
      </w:r>
      <w:r>
        <w:rPr>
          <w:rFonts w:asciiTheme="majorHAnsi" w:hAnsiTheme="majorHAnsi"/>
          <w:sz w:val="20"/>
          <w:szCs w:val="20"/>
          <w:lang w:val="es-ES"/>
        </w:rPr>
        <w:t>Ibarrola</w:t>
      </w:r>
      <w:r w:rsidR="004C19C1">
        <w:rPr>
          <w:rFonts w:asciiTheme="majorHAnsi" w:hAnsiTheme="majorHAnsi"/>
          <w:sz w:val="20"/>
          <w:szCs w:val="20"/>
          <w:lang w:val="es-ES"/>
        </w:rPr>
        <w:t xml:space="preserve"> </w:t>
      </w:r>
      <w:r>
        <w:rPr>
          <w:rFonts w:asciiTheme="majorHAnsi" w:hAnsiTheme="majorHAnsi"/>
          <w:sz w:val="20"/>
          <w:szCs w:val="20"/>
          <w:lang w:val="es-ES"/>
        </w:rPr>
        <w:t>Cáceres</w:t>
      </w:r>
    </w:p>
    <w:p w14:paraId="5D388A99" w14:textId="03D1FDA4" w:rsidR="004C19C1" w:rsidRDefault="004C19C1"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Gustavo D. Villalba Perruchino</w:t>
      </w:r>
    </w:p>
    <w:p w14:paraId="29FC3EE4" w14:textId="36C19D45" w:rsidR="004C19C1" w:rsidRDefault="004C19C1"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Benicio Ruiz </w:t>
      </w:r>
      <w:r w:rsidR="00F20532">
        <w:rPr>
          <w:rFonts w:asciiTheme="majorHAnsi" w:hAnsiTheme="majorHAnsi"/>
          <w:sz w:val="20"/>
          <w:szCs w:val="20"/>
          <w:lang w:val="es-ES"/>
        </w:rPr>
        <w:t>Díaz</w:t>
      </w:r>
    </w:p>
    <w:p w14:paraId="2668D1D9" w14:textId="07E49E82" w:rsidR="004C19C1" w:rsidRDefault="004C19C1"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Rosalino R. Bernal Escalante</w:t>
      </w:r>
    </w:p>
    <w:p w14:paraId="68A18CE8" w14:textId="1388B4ED" w:rsidR="004C19C1" w:rsidRDefault="00F2053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María</w:t>
      </w:r>
      <w:r w:rsidR="004C19C1">
        <w:rPr>
          <w:rFonts w:asciiTheme="majorHAnsi" w:hAnsiTheme="majorHAnsi"/>
          <w:sz w:val="20"/>
          <w:szCs w:val="20"/>
          <w:lang w:val="es-ES"/>
        </w:rPr>
        <w:t xml:space="preserve"> Bonifacia Sanabria de Samudio</w:t>
      </w:r>
    </w:p>
    <w:p w14:paraId="4095EB0E" w14:textId="43C97E9A" w:rsidR="004C19C1" w:rsidRDefault="004C19C1"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Jorge Luis Rodas Grande</w:t>
      </w:r>
    </w:p>
    <w:p w14:paraId="240AA879" w14:textId="5CBC7AC7" w:rsidR="004C19C1" w:rsidRDefault="004C19C1"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Enrique Javier Franco Rodas</w:t>
      </w:r>
    </w:p>
    <w:p w14:paraId="45BF01E1" w14:textId="5D3799E9" w:rsidR="004C19C1" w:rsidRDefault="004C19C1"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Esteban Jorge Benítez</w:t>
      </w:r>
    </w:p>
    <w:p w14:paraId="67CF62A0" w14:textId="7C0337B4" w:rsidR="004C19C1" w:rsidRDefault="00857E24"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Alejandro Daniel </w:t>
      </w:r>
      <w:r w:rsidR="00F20532">
        <w:rPr>
          <w:rFonts w:asciiTheme="majorHAnsi" w:hAnsiTheme="majorHAnsi"/>
          <w:sz w:val="20"/>
          <w:szCs w:val="20"/>
          <w:lang w:val="es-ES"/>
        </w:rPr>
        <w:t>Benítez</w:t>
      </w:r>
      <w:r>
        <w:rPr>
          <w:rFonts w:asciiTheme="majorHAnsi" w:hAnsiTheme="majorHAnsi"/>
          <w:sz w:val="20"/>
          <w:szCs w:val="20"/>
          <w:lang w:val="es-ES"/>
        </w:rPr>
        <w:t xml:space="preserve"> </w:t>
      </w:r>
      <w:r w:rsidR="00F20532">
        <w:rPr>
          <w:rFonts w:asciiTheme="majorHAnsi" w:hAnsiTheme="majorHAnsi"/>
          <w:sz w:val="20"/>
          <w:szCs w:val="20"/>
          <w:lang w:val="es-ES"/>
        </w:rPr>
        <w:t>Benítez</w:t>
      </w:r>
    </w:p>
    <w:p w14:paraId="79513B69" w14:textId="66F7AB78" w:rsidR="00857E24" w:rsidRDefault="00857E24"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Hugo Mario Cardozo Peralta</w:t>
      </w:r>
    </w:p>
    <w:p w14:paraId="467A0EF5" w14:textId="1DC08891" w:rsidR="00857E24" w:rsidRDefault="00857E24"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Evert Daniel Samudio Ruiz </w:t>
      </w:r>
      <w:r w:rsidR="00F20532">
        <w:rPr>
          <w:rFonts w:asciiTheme="majorHAnsi" w:hAnsiTheme="majorHAnsi"/>
          <w:sz w:val="20"/>
          <w:szCs w:val="20"/>
          <w:lang w:val="es-ES"/>
        </w:rPr>
        <w:t>Díaz</w:t>
      </w:r>
    </w:p>
    <w:p w14:paraId="33E7C973" w14:textId="01D42375" w:rsidR="00857E24" w:rsidRDefault="00857E24"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Lidio Ricardo Ibarrola </w:t>
      </w:r>
      <w:r w:rsidR="00F20532">
        <w:rPr>
          <w:rFonts w:asciiTheme="majorHAnsi" w:hAnsiTheme="majorHAnsi"/>
          <w:sz w:val="20"/>
          <w:szCs w:val="20"/>
          <w:lang w:val="es-ES"/>
        </w:rPr>
        <w:t>Ramírez</w:t>
      </w:r>
    </w:p>
    <w:p w14:paraId="1F321790" w14:textId="06ECE2BD" w:rsidR="00857E24" w:rsidRDefault="00857E24"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Miguel </w:t>
      </w:r>
      <w:r w:rsidR="00F20532">
        <w:rPr>
          <w:rFonts w:asciiTheme="majorHAnsi" w:hAnsiTheme="majorHAnsi"/>
          <w:sz w:val="20"/>
          <w:szCs w:val="20"/>
          <w:lang w:val="es-ES"/>
        </w:rPr>
        <w:t>Ángel</w:t>
      </w:r>
      <w:r>
        <w:rPr>
          <w:rFonts w:asciiTheme="majorHAnsi" w:hAnsiTheme="majorHAnsi"/>
          <w:sz w:val="20"/>
          <w:szCs w:val="20"/>
          <w:lang w:val="es-ES"/>
        </w:rPr>
        <w:t xml:space="preserve"> Aquino</w:t>
      </w:r>
    </w:p>
    <w:p w14:paraId="32614693" w14:textId="521AD367" w:rsidR="00857E24" w:rsidRDefault="00857E24"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Casiano Careaga</w:t>
      </w:r>
    </w:p>
    <w:p w14:paraId="6A2CE8B0" w14:textId="379031F0" w:rsidR="00857E24" w:rsidRDefault="00857E24"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Emilio Cesar Ruiz Acosta</w:t>
      </w:r>
    </w:p>
    <w:p w14:paraId="31D886E0" w14:textId="2B294DC2" w:rsidR="00857E24" w:rsidRDefault="00857E24"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Oscar Eugenio </w:t>
      </w:r>
      <w:r w:rsidR="00F20532">
        <w:rPr>
          <w:rFonts w:asciiTheme="majorHAnsi" w:hAnsiTheme="majorHAnsi"/>
          <w:sz w:val="20"/>
          <w:szCs w:val="20"/>
          <w:lang w:val="es-ES"/>
        </w:rPr>
        <w:t>López</w:t>
      </w:r>
      <w:r>
        <w:rPr>
          <w:rFonts w:asciiTheme="majorHAnsi" w:hAnsiTheme="majorHAnsi"/>
          <w:sz w:val="20"/>
          <w:szCs w:val="20"/>
          <w:lang w:val="es-ES"/>
        </w:rPr>
        <w:t xml:space="preserve"> Amarilla</w:t>
      </w:r>
    </w:p>
    <w:p w14:paraId="2E303D4F" w14:textId="2692D365" w:rsidR="00857E24" w:rsidRDefault="00857E24"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Juan Bautista Villalba Arguello</w:t>
      </w:r>
    </w:p>
    <w:p w14:paraId="69C48E8C" w14:textId="3924A1E7" w:rsidR="00857E24" w:rsidRDefault="00857E24"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Saturnino Barrios Morel</w:t>
      </w:r>
    </w:p>
    <w:p w14:paraId="4D63E4A6" w14:textId="2F0539DD" w:rsidR="00857E24" w:rsidRDefault="00F2053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Andrés</w:t>
      </w:r>
      <w:r w:rsidR="00857E24">
        <w:rPr>
          <w:rFonts w:asciiTheme="majorHAnsi" w:hAnsiTheme="majorHAnsi"/>
          <w:sz w:val="20"/>
          <w:szCs w:val="20"/>
          <w:lang w:val="es-ES"/>
        </w:rPr>
        <w:t xml:space="preserve"> Graciano Ojeda Villalba</w:t>
      </w:r>
    </w:p>
    <w:p w14:paraId="40FA517A" w14:textId="363402B8" w:rsidR="00857E24" w:rsidRDefault="00857E24"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Luis Gualberto </w:t>
      </w:r>
      <w:r w:rsidR="00F20532">
        <w:rPr>
          <w:rFonts w:asciiTheme="majorHAnsi" w:hAnsiTheme="majorHAnsi"/>
          <w:sz w:val="20"/>
          <w:szCs w:val="20"/>
          <w:lang w:val="es-ES"/>
        </w:rPr>
        <w:t>Benítez</w:t>
      </w:r>
      <w:r>
        <w:rPr>
          <w:rFonts w:asciiTheme="majorHAnsi" w:hAnsiTheme="majorHAnsi"/>
          <w:sz w:val="20"/>
          <w:szCs w:val="20"/>
          <w:lang w:val="es-ES"/>
        </w:rPr>
        <w:t xml:space="preserve"> Pena</w:t>
      </w:r>
    </w:p>
    <w:p w14:paraId="48CA1CEE" w14:textId="69846C62" w:rsidR="00857E24" w:rsidRDefault="00857E24"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Rolando de </w:t>
      </w:r>
      <w:r w:rsidR="00F20532">
        <w:rPr>
          <w:rFonts w:asciiTheme="majorHAnsi" w:hAnsiTheme="majorHAnsi"/>
          <w:sz w:val="20"/>
          <w:szCs w:val="20"/>
          <w:lang w:val="es-ES"/>
        </w:rPr>
        <w:t>Jesús</w:t>
      </w:r>
      <w:r>
        <w:rPr>
          <w:rFonts w:asciiTheme="majorHAnsi" w:hAnsiTheme="majorHAnsi"/>
          <w:sz w:val="20"/>
          <w:szCs w:val="20"/>
          <w:lang w:val="es-ES"/>
        </w:rPr>
        <w:t xml:space="preserve"> </w:t>
      </w:r>
      <w:r w:rsidR="00F20532">
        <w:rPr>
          <w:rFonts w:asciiTheme="majorHAnsi" w:hAnsiTheme="majorHAnsi"/>
          <w:sz w:val="20"/>
          <w:szCs w:val="20"/>
          <w:lang w:val="es-ES"/>
        </w:rPr>
        <w:t>Benítez</w:t>
      </w:r>
      <w:r>
        <w:rPr>
          <w:rFonts w:asciiTheme="majorHAnsi" w:hAnsiTheme="majorHAnsi"/>
          <w:sz w:val="20"/>
          <w:szCs w:val="20"/>
          <w:lang w:val="es-ES"/>
        </w:rPr>
        <w:t xml:space="preserve"> Pena</w:t>
      </w:r>
    </w:p>
    <w:p w14:paraId="5397DFE9" w14:textId="5239D428" w:rsidR="00857E24" w:rsidRDefault="00857E24"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Oscar Vidal Aranda Figueredi</w:t>
      </w:r>
    </w:p>
    <w:p w14:paraId="0F8CDDDF" w14:textId="3B209ADD" w:rsidR="00857E24" w:rsidRDefault="00F2053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Héctor</w:t>
      </w:r>
      <w:r w:rsidR="00857E24">
        <w:rPr>
          <w:rFonts w:asciiTheme="majorHAnsi" w:hAnsiTheme="majorHAnsi"/>
          <w:sz w:val="20"/>
          <w:szCs w:val="20"/>
          <w:lang w:val="es-ES"/>
        </w:rPr>
        <w:t xml:space="preserve"> </w:t>
      </w:r>
      <w:r>
        <w:rPr>
          <w:rFonts w:asciiTheme="majorHAnsi" w:hAnsiTheme="majorHAnsi"/>
          <w:sz w:val="20"/>
          <w:szCs w:val="20"/>
          <w:lang w:val="es-ES"/>
        </w:rPr>
        <w:t>Darío</w:t>
      </w:r>
      <w:r w:rsidR="00857E24">
        <w:rPr>
          <w:rFonts w:asciiTheme="majorHAnsi" w:hAnsiTheme="majorHAnsi"/>
          <w:sz w:val="20"/>
          <w:szCs w:val="20"/>
          <w:lang w:val="es-ES"/>
        </w:rPr>
        <w:t xml:space="preserve"> Rojas Coronel</w:t>
      </w:r>
    </w:p>
    <w:p w14:paraId="162E7ACE" w14:textId="31A06225" w:rsidR="00857E24" w:rsidRDefault="00F2053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Ramón</w:t>
      </w:r>
      <w:r w:rsidR="00857E24">
        <w:rPr>
          <w:rFonts w:asciiTheme="majorHAnsi" w:hAnsiTheme="majorHAnsi"/>
          <w:sz w:val="20"/>
          <w:szCs w:val="20"/>
          <w:lang w:val="es-ES"/>
        </w:rPr>
        <w:t xml:space="preserve"> Alcides Claverol Barreto</w:t>
      </w:r>
    </w:p>
    <w:p w14:paraId="29EE1482" w14:textId="478135C1" w:rsidR="00857E24" w:rsidRDefault="00F2053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Aníbal</w:t>
      </w:r>
      <w:r w:rsidR="00857E24">
        <w:rPr>
          <w:rFonts w:asciiTheme="majorHAnsi" w:hAnsiTheme="majorHAnsi"/>
          <w:sz w:val="20"/>
          <w:szCs w:val="20"/>
          <w:lang w:val="es-ES"/>
        </w:rPr>
        <w:t xml:space="preserve"> </w:t>
      </w:r>
      <w:r>
        <w:rPr>
          <w:rFonts w:asciiTheme="majorHAnsi" w:hAnsiTheme="majorHAnsi"/>
          <w:sz w:val="20"/>
          <w:szCs w:val="20"/>
          <w:lang w:val="es-ES"/>
        </w:rPr>
        <w:t>Velázquez</w:t>
      </w:r>
      <w:r w:rsidR="00857E24">
        <w:rPr>
          <w:rFonts w:asciiTheme="majorHAnsi" w:hAnsiTheme="majorHAnsi"/>
          <w:sz w:val="20"/>
          <w:szCs w:val="20"/>
          <w:lang w:val="es-ES"/>
        </w:rPr>
        <w:t xml:space="preserve"> Galeano</w:t>
      </w:r>
    </w:p>
    <w:p w14:paraId="4FF753CB" w14:textId="71488C22" w:rsidR="00857E24" w:rsidRDefault="00857E24"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Oscar </w:t>
      </w:r>
      <w:r w:rsidR="00F20532">
        <w:rPr>
          <w:rFonts w:asciiTheme="majorHAnsi" w:hAnsiTheme="majorHAnsi"/>
          <w:sz w:val="20"/>
          <w:szCs w:val="20"/>
          <w:lang w:val="es-ES"/>
        </w:rPr>
        <w:t>Fabián</w:t>
      </w:r>
      <w:r>
        <w:rPr>
          <w:rFonts w:asciiTheme="majorHAnsi" w:hAnsiTheme="majorHAnsi"/>
          <w:sz w:val="20"/>
          <w:szCs w:val="20"/>
          <w:lang w:val="es-ES"/>
        </w:rPr>
        <w:t xml:space="preserve"> Fleitas Gayoso</w:t>
      </w:r>
    </w:p>
    <w:p w14:paraId="74C89562" w14:textId="400FF1BC" w:rsidR="00857E24" w:rsidRDefault="00857E24"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Rogelio Esteban </w:t>
      </w:r>
      <w:r w:rsidR="00F20532">
        <w:rPr>
          <w:rFonts w:asciiTheme="majorHAnsi" w:hAnsiTheme="majorHAnsi"/>
          <w:sz w:val="20"/>
          <w:szCs w:val="20"/>
          <w:lang w:val="es-ES"/>
        </w:rPr>
        <w:t>González</w:t>
      </w:r>
      <w:r>
        <w:rPr>
          <w:rFonts w:asciiTheme="majorHAnsi" w:hAnsiTheme="majorHAnsi"/>
          <w:sz w:val="20"/>
          <w:szCs w:val="20"/>
          <w:lang w:val="es-ES"/>
        </w:rPr>
        <w:t xml:space="preserve"> Mena</w:t>
      </w:r>
    </w:p>
    <w:p w14:paraId="7B050C3A" w14:textId="4FD81450" w:rsidR="00857E24" w:rsidRDefault="00857E24"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Domingo German Godoy</w:t>
      </w:r>
    </w:p>
    <w:p w14:paraId="2F9021CC" w14:textId="61D2F9F4" w:rsidR="00857E24" w:rsidRDefault="00F20532"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Fermín</w:t>
      </w:r>
      <w:r w:rsidR="00857E24">
        <w:rPr>
          <w:rFonts w:asciiTheme="majorHAnsi" w:hAnsiTheme="majorHAnsi"/>
          <w:sz w:val="20"/>
          <w:szCs w:val="20"/>
          <w:lang w:val="es-ES"/>
        </w:rPr>
        <w:t xml:space="preserve"> Rolon </w:t>
      </w:r>
      <w:r>
        <w:rPr>
          <w:rFonts w:asciiTheme="majorHAnsi" w:hAnsiTheme="majorHAnsi"/>
          <w:sz w:val="20"/>
          <w:szCs w:val="20"/>
          <w:lang w:val="es-ES"/>
        </w:rPr>
        <w:t>Giménez</w:t>
      </w:r>
    </w:p>
    <w:p w14:paraId="02D482ED" w14:textId="10E3A043" w:rsidR="00857E24" w:rsidRDefault="00857E24"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Vicente </w:t>
      </w:r>
      <w:r w:rsidR="00F20532">
        <w:rPr>
          <w:rFonts w:asciiTheme="majorHAnsi" w:hAnsiTheme="majorHAnsi"/>
          <w:sz w:val="20"/>
          <w:szCs w:val="20"/>
          <w:lang w:val="es-ES"/>
        </w:rPr>
        <w:t>Jesús</w:t>
      </w:r>
      <w:r>
        <w:rPr>
          <w:rFonts w:asciiTheme="majorHAnsi" w:hAnsiTheme="majorHAnsi"/>
          <w:sz w:val="20"/>
          <w:szCs w:val="20"/>
          <w:lang w:val="es-ES"/>
        </w:rPr>
        <w:t xml:space="preserve"> Paredes Gutarra</w:t>
      </w:r>
    </w:p>
    <w:p w14:paraId="15182142" w14:textId="30DF830A" w:rsidR="00857E24" w:rsidRDefault="00857E24"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Mario Antonio Cattebeke Morales</w:t>
      </w:r>
    </w:p>
    <w:p w14:paraId="09B2E144" w14:textId="60B86F23" w:rsidR="00857E24" w:rsidRDefault="00857E24"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Eligio Manuel </w:t>
      </w:r>
      <w:r w:rsidR="00F20532">
        <w:rPr>
          <w:rFonts w:asciiTheme="majorHAnsi" w:hAnsiTheme="majorHAnsi"/>
          <w:sz w:val="20"/>
          <w:szCs w:val="20"/>
          <w:lang w:val="es-ES"/>
        </w:rPr>
        <w:t>Báez</w:t>
      </w:r>
      <w:r>
        <w:rPr>
          <w:rFonts w:asciiTheme="majorHAnsi" w:hAnsiTheme="majorHAnsi"/>
          <w:sz w:val="20"/>
          <w:szCs w:val="20"/>
          <w:lang w:val="es-ES"/>
        </w:rPr>
        <w:t xml:space="preserve"> </w:t>
      </w:r>
      <w:r w:rsidR="00F20532">
        <w:rPr>
          <w:rFonts w:asciiTheme="majorHAnsi" w:hAnsiTheme="majorHAnsi"/>
          <w:sz w:val="20"/>
          <w:szCs w:val="20"/>
          <w:lang w:val="es-ES"/>
        </w:rPr>
        <w:t>Giménez</w:t>
      </w:r>
    </w:p>
    <w:p w14:paraId="16A8FA8B" w14:textId="76ECEE37" w:rsidR="00857E24" w:rsidRDefault="00857E24"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Cesar Silvestre Pereira Bogarin</w:t>
      </w:r>
    </w:p>
    <w:p w14:paraId="7A7BA5B8" w14:textId="7A73A8BD" w:rsidR="00857E24" w:rsidRDefault="00857E24"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Eladio Javier </w:t>
      </w:r>
      <w:r w:rsidR="001A1357">
        <w:rPr>
          <w:rFonts w:asciiTheme="majorHAnsi" w:hAnsiTheme="majorHAnsi"/>
          <w:sz w:val="20"/>
          <w:szCs w:val="20"/>
          <w:lang w:val="es-ES"/>
        </w:rPr>
        <w:t>Centurión</w:t>
      </w:r>
    </w:p>
    <w:p w14:paraId="490516B6" w14:textId="577EF53F" w:rsidR="00857E24" w:rsidRDefault="00857E24"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Rudy Cesar </w:t>
      </w:r>
      <w:r w:rsidR="001A1357">
        <w:rPr>
          <w:rFonts w:asciiTheme="majorHAnsi" w:hAnsiTheme="majorHAnsi"/>
          <w:sz w:val="20"/>
          <w:szCs w:val="20"/>
          <w:lang w:val="es-ES"/>
        </w:rPr>
        <w:t>Cáceres</w:t>
      </w:r>
      <w:r>
        <w:rPr>
          <w:rFonts w:asciiTheme="majorHAnsi" w:hAnsiTheme="majorHAnsi"/>
          <w:sz w:val="20"/>
          <w:szCs w:val="20"/>
          <w:lang w:val="es-ES"/>
        </w:rPr>
        <w:t xml:space="preserve"> Amarilla</w:t>
      </w:r>
    </w:p>
    <w:p w14:paraId="4F802E10" w14:textId="79CF3211" w:rsidR="00857E24" w:rsidRDefault="001A1357"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Andrés</w:t>
      </w:r>
      <w:r w:rsidR="00857E24">
        <w:rPr>
          <w:rFonts w:asciiTheme="majorHAnsi" w:hAnsiTheme="majorHAnsi"/>
          <w:sz w:val="20"/>
          <w:szCs w:val="20"/>
          <w:lang w:val="es-ES"/>
        </w:rPr>
        <w:t xml:space="preserve"> Guerrero </w:t>
      </w:r>
      <w:r>
        <w:rPr>
          <w:rFonts w:asciiTheme="majorHAnsi" w:hAnsiTheme="majorHAnsi"/>
          <w:sz w:val="20"/>
          <w:szCs w:val="20"/>
          <w:lang w:val="es-ES"/>
        </w:rPr>
        <w:t>Cabaña</w:t>
      </w:r>
    </w:p>
    <w:p w14:paraId="28EB56C7" w14:textId="359D2114" w:rsidR="00857E24" w:rsidRDefault="00857E24"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Juan </w:t>
      </w:r>
      <w:r w:rsidR="001A1357">
        <w:rPr>
          <w:rFonts w:asciiTheme="majorHAnsi" w:hAnsiTheme="majorHAnsi"/>
          <w:sz w:val="20"/>
          <w:szCs w:val="20"/>
          <w:lang w:val="es-ES"/>
        </w:rPr>
        <w:t>Ramón</w:t>
      </w:r>
      <w:r>
        <w:rPr>
          <w:rFonts w:asciiTheme="majorHAnsi" w:hAnsiTheme="majorHAnsi"/>
          <w:sz w:val="20"/>
          <w:szCs w:val="20"/>
          <w:lang w:val="es-ES"/>
        </w:rPr>
        <w:t xml:space="preserve"> </w:t>
      </w:r>
      <w:r w:rsidR="001A1357">
        <w:rPr>
          <w:rFonts w:asciiTheme="majorHAnsi" w:hAnsiTheme="majorHAnsi"/>
          <w:sz w:val="20"/>
          <w:szCs w:val="20"/>
          <w:lang w:val="es-ES"/>
        </w:rPr>
        <w:t>Giménez</w:t>
      </w:r>
    </w:p>
    <w:p w14:paraId="71CA3BC4" w14:textId="3D47F223" w:rsidR="00857E24" w:rsidRDefault="00857E24"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Omar Adalberto Alvarenga Mendoza</w:t>
      </w:r>
    </w:p>
    <w:p w14:paraId="0C21107E" w14:textId="6F8B06EC" w:rsidR="00857E24" w:rsidRDefault="001A1357"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Anastasio</w:t>
      </w:r>
      <w:r w:rsidR="00857E24">
        <w:rPr>
          <w:rFonts w:asciiTheme="majorHAnsi" w:hAnsiTheme="majorHAnsi"/>
          <w:sz w:val="20"/>
          <w:szCs w:val="20"/>
          <w:lang w:val="es-ES"/>
        </w:rPr>
        <w:t xml:space="preserve"> Vega Isfran</w:t>
      </w:r>
    </w:p>
    <w:p w14:paraId="05FA970B" w14:textId="58F2E148" w:rsidR="00857E24" w:rsidRDefault="00857E24"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Francisco </w:t>
      </w:r>
      <w:r w:rsidR="001A1357">
        <w:rPr>
          <w:rFonts w:asciiTheme="majorHAnsi" w:hAnsiTheme="majorHAnsi"/>
          <w:sz w:val="20"/>
          <w:szCs w:val="20"/>
          <w:lang w:val="es-ES"/>
        </w:rPr>
        <w:t>Agustín</w:t>
      </w:r>
      <w:r>
        <w:rPr>
          <w:rFonts w:asciiTheme="majorHAnsi" w:hAnsiTheme="majorHAnsi"/>
          <w:sz w:val="20"/>
          <w:szCs w:val="20"/>
          <w:lang w:val="es-ES"/>
        </w:rPr>
        <w:t xml:space="preserve"> Rojas </w:t>
      </w:r>
      <w:r w:rsidR="001A1357">
        <w:rPr>
          <w:rFonts w:asciiTheme="majorHAnsi" w:hAnsiTheme="majorHAnsi"/>
          <w:sz w:val="20"/>
          <w:szCs w:val="20"/>
          <w:lang w:val="es-ES"/>
        </w:rPr>
        <w:t>González</w:t>
      </w:r>
    </w:p>
    <w:p w14:paraId="47678B11" w14:textId="72C3BCBC" w:rsidR="00857E24" w:rsidRDefault="00857E24"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Feliz Vidallet</w:t>
      </w:r>
    </w:p>
    <w:p w14:paraId="5A2C643B" w14:textId="31BD3360" w:rsidR="00857E24" w:rsidRDefault="001A1357"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Máximo</w:t>
      </w:r>
      <w:r w:rsidR="00857E24">
        <w:rPr>
          <w:rFonts w:asciiTheme="majorHAnsi" w:hAnsiTheme="majorHAnsi"/>
          <w:sz w:val="20"/>
          <w:szCs w:val="20"/>
          <w:lang w:val="es-ES"/>
        </w:rPr>
        <w:t xml:space="preserve"> Pio </w:t>
      </w:r>
      <w:r>
        <w:rPr>
          <w:rFonts w:asciiTheme="majorHAnsi" w:hAnsiTheme="majorHAnsi"/>
          <w:sz w:val="20"/>
          <w:szCs w:val="20"/>
          <w:lang w:val="es-ES"/>
        </w:rPr>
        <w:t>González</w:t>
      </w:r>
      <w:r w:rsidR="00857E24">
        <w:rPr>
          <w:rFonts w:asciiTheme="majorHAnsi" w:hAnsiTheme="majorHAnsi"/>
          <w:sz w:val="20"/>
          <w:szCs w:val="20"/>
          <w:lang w:val="es-ES"/>
        </w:rPr>
        <w:t xml:space="preserve"> Romero</w:t>
      </w:r>
    </w:p>
    <w:p w14:paraId="7D28AA32" w14:textId="0823CB34" w:rsidR="00857E24" w:rsidRDefault="00857E24"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Adriano Colman Villalba</w:t>
      </w:r>
    </w:p>
    <w:p w14:paraId="60372FE1" w14:textId="39665468" w:rsidR="00857E24" w:rsidRDefault="00857E24"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Faustino Ayala </w:t>
      </w:r>
      <w:r w:rsidR="001A1357">
        <w:rPr>
          <w:rFonts w:asciiTheme="majorHAnsi" w:hAnsiTheme="majorHAnsi"/>
          <w:sz w:val="20"/>
          <w:szCs w:val="20"/>
          <w:lang w:val="es-ES"/>
        </w:rPr>
        <w:t>Millán</w:t>
      </w:r>
    </w:p>
    <w:p w14:paraId="6DEC77C5" w14:textId="466B8933" w:rsidR="00857E24" w:rsidRDefault="00857E24"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Pablo Isaac </w:t>
      </w:r>
      <w:r w:rsidR="001A1357">
        <w:rPr>
          <w:rFonts w:asciiTheme="majorHAnsi" w:hAnsiTheme="majorHAnsi"/>
          <w:sz w:val="20"/>
          <w:szCs w:val="20"/>
          <w:lang w:val="es-ES"/>
        </w:rPr>
        <w:t>Román</w:t>
      </w:r>
      <w:r>
        <w:rPr>
          <w:rFonts w:asciiTheme="majorHAnsi" w:hAnsiTheme="majorHAnsi"/>
          <w:sz w:val="20"/>
          <w:szCs w:val="20"/>
          <w:lang w:val="es-ES"/>
        </w:rPr>
        <w:t xml:space="preserve"> </w:t>
      </w:r>
      <w:r w:rsidR="001A1357">
        <w:rPr>
          <w:rFonts w:asciiTheme="majorHAnsi" w:hAnsiTheme="majorHAnsi"/>
          <w:sz w:val="20"/>
          <w:szCs w:val="20"/>
          <w:lang w:val="es-ES"/>
        </w:rPr>
        <w:t>Martínez</w:t>
      </w:r>
    </w:p>
    <w:p w14:paraId="49DC0E09" w14:textId="07E1A20C" w:rsidR="00857E24" w:rsidRDefault="00857E24"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Miguel </w:t>
      </w:r>
      <w:r w:rsidR="001A1357">
        <w:rPr>
          <w:rFonts w:asciiTheme="majorHAnsi" w:hAnsiTheme="majorHAnsi"/>
          <w:sz w:val="20"/>
          <w:szCs w:val="20"/>
          <w:lang w:val="es-ES"/>
        </w:rPr>
        <w:t>Ángel</w:t>
      </w:r>
      <w:r>
        <w:rPr>
          <w:rFonts w:asciiTheme="majorHAnsi" w:hAnsiTheme="majorHAnsi"/>
          <w:sz w:val="20"/>
          <w:szCs w:val="20"/>
          <w:lang w:val="es-ES"/>
        </w:rPr>
        <w:t xml:space="preserve"> </w:t>
      </w:r>
      <w:r w:rsidR="001A1357">
        <w:rPr>
          <w:rFonts w:asciiTheme="majorHAnsi" w:hAnsiTheme="majorHAnsi"/>
          <w:sz w:val="20"/>
          <w:szCs w:val="20"/>
          <w:lang w:val="es-ES"/>
        </w:rPr>
        <w:t>Ramírez</w:t>
      </w:r>
      <w:r>
        <w:rPr>
          <w:rFonts w:asciiTheme="majorHAnsi" w:hAnsiTheme="majorHAnsi"/>
          <w:sz w:val="20"/>
          <w:szCs w:val="20"/>
          <w:lang w:val="es-ES"/>
        </w:rPr>
        <w:t xml:space="preserve"> Caballero</w:t>
      </w:r>
    </w:p>
    <w:p w14:paraId="34EA9662" w14:textId="5461AF52" w:rsidR="00857E24" w:rsidRDefault="00857E24"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lastRenderedPageBreak/>
        <w:t>Carlos Roberto Bello Rousillon</w:t>
      </w:r>
    </w:p>
    <w:p w14:paraId="428FACF6" w14:textId="302EDE77" w:rsidR="00857E24" w:rsidRDefault="00857E24"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Estanislao Escobar Ayala</w:t>
      </w:r>
    </w:p>
    <w:p w14:paraId="11193DC5" w14:textId="531A1F09" w:rsidR="00857E24" w:rsidRDefault="00857E24"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Cesar Antonio Zoilan Ricardo</w:t>
      </w:r>
    </w:p>
    <w:p w14:paraId="2C257A4E" w14:textId="684B30FD" w:rsidR="00857E24" w:rsidRDefault="001A1357"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Víctor</w:t>
      </w:r>
      <w:r w:rsidR="00857E24">
        <w:rPr>
          <w:rFonts w:asciiTheme="majorHAnsi" w:hAnsiTheme="majorHAnsi"/>
          <w:sz w:val="20"/>
          <w:szCs w:val="20"/>
          <w:lang w:val="es-ES"/>
        </w:rPr>
        <w:t xml:space="preserve"> Hugo </w:t>
      </w:r>
      <w:r>
        <w:rPr>
          <w:rFonts w:asciiTheme="majorHAnsi" w:hAnsiTheme="majorHAnsi"/>
          <w:sz w:val="20"/>
          <w:szCs w:val="20"/>
          <w:lang w:val="es-ES"/>
        </w:rPr>
        <w:t xml:space="preserve">González </w:t>
      </w:r>
      <w:r w:rsidR="00857E24">
        <w:rPr>
          <w:rFonts w:asciiTheme="majorHAnsi" w:hAnsiTheme="majorHAnsi"/>
          <w:sz w:val="20"/>
          <w:szCs w:val="20"/>
          <w:lang w:val="es-ES"/>
        </w:rPr>
        <w:t>Mena</w:t>
      </w:r>
    </w:p>
    <w:p w14:paraId="4556450F" w14:textId="5AE0DA33" w:rsidR="00857E24" w:rsidRDefault="00857E24"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Miguel </w:t>
      </w:r>
      <w:r w:rsidR="001A1357">
        <w:rPr>
          <w:rFonts w:asciiTheme="majorHAnsi" w:hAnsiTheme="majorHAnsi"/>
          <w:sz w:val="20"/>
          <w:szCs w:val="20"/>
          <w:lang w:val="es-ES"/>
        </w:rPr>
        <w:t>Ángel</w:t>
      </w:r>
      <w:r>
        <w:rPr>
          <w:rFonts w:asciiTheme="majorHAnsi" w:hAnsiTheme="majorHAnsi"/>
          <w:sz w:val="20"/>
          <w:szCs w:val="20"/>
          <w:lang w:val="es-ES"/>
        </w:rPr>
        <w:t xml:space="preserve"> </w:t>
      </w:r>
      <w:r w:rsidR="001A1357">
        <w:rPr>
          <w:rFonts w:asciiTheme="majorHAnsi" w:hAnsiTheme="majorHAnsi"/>
          <w:sz w:val="20"/>
          <w:szCs w:val="20"/>
          <w:lang w:val="es-ES"/>
        </w:rPr>
        <w:t>González</w:t>
      </w:r>
      <w:r>
        <w:rPr>
          <w:rFonts w:asciiTheme="majorHAnsi" w:hAnsiTheme="majorHAnsi"/>
          <w:sz w:val="20"/>
          <w:szCs w:val="20"/>
          <w:lang w:val="es-ES"/>
        </w:rPr>
        <w:t xml:space="preserve"> Mena</w:t>
      </w:r>
    </w:p>
    <w:p w14:paraId="73630D2F" w14:textId="38C87DDD" w:rsidR="00857E24" w:rsidRDefault="001A1357"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Estanislao</w:t>
      </w:r>
      <w:r w:rsidR="00857E24">
        <w:rPr>
          <w:rFonts w:asciiTheme="majorHAnsi" w:hAnsiTheme="majorHAnsi"/>
          <w:sz w:val="20"/>
          <w:szCs w:val="20"/>
          <w:lang w:val="es-ES"/>
        </w:rPr>
        <w:t xml:space="preserve"> Escobar Ayala</w:t>
      </w:r>
    </w:p>
    <w:p w14:paraId="77C3FA25" w14:textId="11D7DF85" w:rsidR="00857E24" w:rsidRDefault="00857E24"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Cesar Antonio Zoilan Mena</w:t>
      </w:r>
    </w:p>
    <w:p w14:paraId="21A6B0B5" w14:textId="7C2F03B5" w:rsidR="00857E24" w:rsidRDefault="001A1357"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Miguel</w:t>
      </w:r>
      <w:r w:rsidR="00857E24">
        <w:rPr>
          <w:rFonts w:asciiTheme="majorHAnsi" w:hAnsiTheme="majorHAnsi"/>
          <w:sz w:val="20"/>
          <w:szCs w:val="20"/>
          <w:lang w:val="es-ES"/>
        </w:rPr>
        <w:t xml:space="preserve"> </w:t>
      </w:r>
      <w:r>
        <w:rPr>
          <w:rFonts w:asciiTheme="majorHAnsi" w:hAnsiTheme="majorHAnsi"/>
          <w:sz w:val="20"/>
          <w:szCs w:val="20"/>
          <w:lang w:val="es-ES"/>
        </w:rPr>
        <w:t>Ángel</w:t>
      </w:r>
      <w:r w:rsidR="00857E24">
        <w:rPr>
          <w:rFonts w:asciiTheme="majorHAnsi" w:hAnsiTheme="majorHAnsi"/>
          <w:sz w:val="20"/>
          <w:szCs w:val="20"/>
          <w:lang w:val="es-ES"/>
        </w:rPr>
        <w:t xml:space="preserve"> </w:t>
      </w:r>
      <w:r>
        <w:rPr>
          <w:rFonts w:asciiTheme="majorHAnsi" w:hAnsiTheme="majorHAnsi"/>
          <w:sz w:val="20"/>
          <w:szCs w:val="20"/>
          <w:lang w:val="es-ES"/>
        </w:rPr>
        <w:t>González</w:t>
      </w:r>
      <w:r w:rsidR="00726AFE">
        <w:rPr>
          <w:rFonts w:asciiTheme="majorHAnsi" w:hAnsiTheme="majorHAnsi"/>
          <w:sz w:val="20"/>
          <w:szCs w:val="20"/>
          <w:lang w:val="es-ES"/>
        </w:rPr>
        <w:t xml:space="preserve"> Mena</w:t>
      </w:r>
    </w:p>
    <w:p w14:paraId="56AA9F40" w14:textId="46A702ED" w:rsidR="00726AFE" w:rsidRDefault="001A1357"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Anastasio</w:t>
      </w:r>
      <w:r w:rsidR="00726AFE">
        <w:rPr>
          <w:rFonts w:asciiTheme="majorHAnsi" w:hAnsiTheme="majorHAnsi"/>
          <w:sz w:val="20"/>
          <w:szCs w:val="20"/>
          <w:lang w:val="es-ES"/>
        </w:rPr>
        <w:t xml:space="preserve"> Alfredo Agüero</w:t>
      </w:r>
    </w:p>
    <w:p w14:paraId="07166868" w14:textId="5E3D60D2" w:rsidR="00726AFE" w:rsidRDefault="00726AFE"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Arnaldo </w:t>
      </w:r>
      <w:r w:rsidR="001A1357">
        <w:rPr>
          <w:rFonts w:asciiTheme="majorHAnsi" w:hAnsiTheme="majorHAnsi"/>
          <w:sz w:val="20"/>
          <w:szCs w:val="20"/>
          <w:lang w:val="es-ES"/>
        </w:rPr>
        <w:t>González</w:t>
      </w:r>
      <w:r>
        <w:rPr>
          <w:rFonts w:asciiTheme="majorHAnsi" w:hAnsiTheme="majorHAnsi"/>
          <w:sz w:val="20"/>
          <w:szCs w:val="20"/>
          <w:lang w:val="es-ES"/>
        </w:rPr>
        <w:t xml:space="preserve"> Saucedo</w:t>
      </w:r>
    </w:p>
    <w:p w14:paraId="6DDC85A3" w14:textId="5744FCC4" w:rsidR="00857E24" w:rsidRDefault="00857E24"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Estanislao </w:t>
      </w:r>
      <w:r w:rsidR="001A1357">
        <w:rPr>
          <w:rFonts w:asciiTheme="majorHAnsi" w:hAnsiTheme="majorHAnsi"/>
          <w:sz w:val="20"/>
          <w:szCs w:val="20"/>
          <w:lang w:val="es-ES"/>
        </w:rPr>
        <w:t>Gómez</w:t>
      </w:r>
      <w:r>
        <w:rPr>
          <w:rFonts w:asciiTheme="majorHAnsi" w:hAnsiTheme="majorHAnsi"/>
          <w:sz w:val="20"/>
          <w:szCs w:val="20"/>
          <w:lang w:val="es-ES"/>
        </w:rPr>
        <w:t xml:space="preserve"> </w:t>
      </w:r>
      <w:r w:rsidR="001A1357">
        <w:rPr>
          <w:rFonts w:asciiTheme="majorHAnsi" w:hAnsiTheme="majorHAnsi"/>
          <w:sz w:val="20"/>
          <w:szCs w:val="20"/>
          <w:lang w:val="es-ES"/>
        </w:rPr>
        <w:t>M</w:t>
      </w:r>
      <w:r>
        <w:rPr>
          <w:rFonts w:asciiTheme="majorHAnsi" w:hAnsiTheme="majorHAnsi"/>
          <w:sz w:val="20"/>
          <w:szCs w:val="20"/>
          <w:lang w:val="es-ES"/>
        </w:rPr>
        <w:t>eza</w:t>
      </w:r>
    </w:p>
    <w:p w14:paraId="30DF8B94" w14:textId="7D80C84E" w:rsidR="00857E24" w:rsidRDefault="00857E24"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Roberto </w:t>
      </w:r>
      <w:r w:rsidR="001A1357">
        <w:rPr>
          <w:rFonts w:asciiTheme="majorHAnsi" w:hAnsiTheme="majorHAnsi"/>
          <w:sz w:val="20"/>
          <w:szCs w:val="20"/>
          <w:lang w:val="es-ES"/>
        </w:rPr>
        <w:t>Cañete</w:t>
      </w:r>
      <w:r>
        <w:rPr>
          <w:rFonts w:asciiTheme="majorHAnsi" w:hAnsiTheme="majorHAnsi"/>
          <w:sz w:val="20"/>
          <w:szCs w:val="20"/>
          <w:lang w:val="es-ES"/>
        </w:rPr>
        <w:t xml:space="preserve"> Verza</w:t>
      </w:r>
    </w:p>
    <w:p w14:paraId="16D8AFE6" w14:textId="4E7D7371" w:rsidR="00857E24" w:rsidRDefault="00857E24"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Oscar Inocencio Garceta Chena</w:t>
      </w:r>
    </w:p>
    <w:p w14:paraId="3DC299EE" w14:textId="751DBF5C" w:rsidR="00857E24" w:rsidRDefault="00857E24" w:rsidP="00045145">
      <w:pPr>
        <w:pStyle w:val="ListParagraph"/>
        <w:numPr>
          <w:ilvl w:val="0"/>
          <w:numId w:val="59"/>
        </w:numPr>
        <w:ind w:left="900" w:hanging="540"/>
        <w:jc w:val="both"/>
        <w:rPr>
          <w:rFonts w:asciiTheme="majorHAnsi" w:hAnsiTheme="majorHAnsi"/>
          <w:sz w:val="20"/>
          <w:szCs w:val="20"/>
          <w:lang w:val="es-ES"/>
        </w:rPr>
      </w:pPr>
      <w:r>
        <w:rPr>
          <w:rFonts w:asciiTheme="majorHAnsi" w:hAnsiTheme="majorHAnsi"/>
          <w:sz w:val="20"/>
          <w:szCs w:val="20"/>
          <w:lang w:val="es-ES"/>
        </w:rPr>
        <w:t xml:space="preserve">Guillermo Luis </w:t>
      </w:r>
      <w:r w:rsidR="001A1357">
        <w:rPr>
          <w:rFonts w:asciiTheme="majorHAnsi" w:hAnsiTheme="majorHAnsi"/>
          <w:sz w:val="20"/>
          <w:szCs w:val="20"/>
          <w:lang w:val="es-ES"/>
        </w:rPr>
        <w:t>Benítez</w:t>
      </w:r>
    </w:p>
    <w:p w14:paraId="38D2D940" w14:textId="77777777" w:rsidR="00857E24" w:rsidRPr="002A3DB7" w:rsidRDefault="00857E24" w:rsidP="00726AFE">
      <w:pPr>
        <w:pStyle w:val="ListParagraph"/>
        <w:jc w:val="both"/>
        <w:rPr>
          <w:rFonts w:asciiTheme="majorHAnsi" w:hAnsiTheme="majorHAnsi"/>
          <w:sz w:val="20"/>
          <w:szCs w:val="20"/>
          <w:lang w:val="es-ES"/>
        </w:rPr>
      </w:pPr>
    </w:p>
    <w:sectPr w:rsidR="00857E24" w:rsidRPr="002A3DB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1FA93" w14:textId="77777777" w:rsidR="00A769BB" w:rsidRDefault="00A769BB">
      <w:r>
        <w:separator/>
      </w:r>
    </w:p>
  </w:endnote>
  <w:endnote w:type="continuationSeparator" w:id="0">
    <w:p w14:paraId="5C2F1AEB" w14:textId="77777777" w:rsidR="00A769BB" w:rsidRDefault="00A7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Times Roman">
    <w:altName w:val="Times New Roman"/>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7777777" w:rsidR="00E63A96" w:rsidRPr="00934A2C" w:rsidRDefault="00E63A9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1132B">
          <w:rPr>
            <w:noProof/>
            <w:sz w:val="16"/>
            <w:szCs w:val="22"/>
          </w:rPr>
          <w:t>1</w:t>
        </w:r>
        <w:r w:rsidRPr="00934A2C">
          <w:rPr>
            <w:noProof/>
            <w:sz w:val="16"/>
            <w:szCs w:val="22"/>
          </w:rPr>
          <w:fldChar w:fldCharType="end"/>
        </w:r>
      </w:p>
    </w:sdtContent>
  </w:sdt>
  <w:p w14:paraId="68530E6A" w14:textId="77777777" w:rsidR="00E63A96" w:rsidRDefault="00E63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E63A96" w:rsidRPr="00934A2C" w:rsidRDefault="00E63A96">
    <w:pPr>
      <w:pStyle w:val="Footer"/>
      <w:jc w:val="center"/>
      <w:rPr>
        <w:sz w:val="16"/>
        <w:szCs w:val="22"/>
      </w:rPr>
    </w:pPr>
  </w:p>
  <w:p w14:paraId="49059CE3" w14:textId="77777777" w:rsidR="00E63A96" w:rsidRDefault="00E63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1167" w14:textId="77777777" w:rsidR="00A769BB" w:rsidRPr="000F35ED" w:rsidRDefault="00A769B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6E81EAE" w14:textId="77777777" w:rsidR="00A769BB" w:rsidRPr="000F35ED" w:rsidRDefault="00A769BB" w:rsidP="000F35ED">
      <w:pPr>
        <w:rPr>
          <w:rFonts w:asciiTheme="majorHAnsi" w:hAnsiTheme="majorHAnsi"/>
          <w:sz w:val="16"/>
          <w:szCs w:val="16"/>
        </w:rPr>
      </w:pPr>
      <w:r w:rsidRPr="000F35ED">
        <w:rPr>
          <w:rFonts w:asciiTheme="majorHAnsi" w:hAnsiTheme="majorHAnsi"/>
          <w:sz w:val="16"/>
          <w:szCs w:val="16"/>
        </w:rPr>
        <w:separator/>
      </w:r>
    </w:p>
    <w:p w14:paraId="41EDE2DC" w14:textId="77777777" w:rsidR="00A769BB" w:rsidRPr="000F35ED" w:rsidRDefault="00A769B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A21E1C0" w14:textId="77777777" w:rsidR="00A769BB" w:rsidRPr="000F35ED" w:rsidRDefault="00A769B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E657B2D" w14:textId="44455FB3" w:rsidR="00E63A96" w:rsidRPr="00ED6FA8" w:rsidRDefault="00E63A96" w:rsidP="003837B5">
      <w:pPr>
        <w:pStyle w:val="FootnoteText"/>
        <w:ind w:firstLine="720"/>
        <w:jc w:val="both"/>
        <w:rPr>
          <w:rFonts w:asciiTheme="majorHAnsi" w:hAnsiTheme="majorHAnsi"/>
          <w:sz w:val="16"/>
          <w:szCs w:val="16"/>
          <w:lang w:val="es-CO"/>
        </w:rPr>
      </w:pPr>
      <w:r w:rsidRPr="00ED6FA8">
        <w:rPr>
          <w:rStyle w:val="FootnoteReference"/>
          <w:rFonts w:asciiTheme="majorHAnsi" w:hAnsiTheme="majorHAnsi"/>
          <w:sz w:val="16"/>
          <w:szCs w:val="16"/>
        </w:rPr>
        <w:footnoteRef/>
      </w:r>
      <w:r w:rsidRPr="00ED6FA8">
        <w:rPr>
          <w:rFonts w:asciiTheme="majorHAnsi" w:hAnsiTheme="majorHAnsi"/>
          <w:sz w:val="16"/>
          <w:szCs w:val="16"/>
          <w:lang w:val="es-CO"/>
        </w:rPr>
        <w:t xml:space="preserve"> En adelante “Convención” o “Convención Americana”. </w:t>
      </w:r>
    </w:p>
  </w:footnote>
  <w:footnote w:id="3">
    <w:p w14:paraId="79F07139" w14:textId="77777777" w:rsidR="00E63A96" w:rsidRPr="003837B5" w:rsidRDefault="00E63A96" w:rsidP="003837B5">
      <w:pPr>
        <w:pStyle w:val="FootnoteText"/>
        <w:ind w:firstLine="720"/>
        <w:jc w:val="both"/>
        <w:rPr>
          <w:rFonts w:asciiTheme="majorHAnsi" w:hAnsiTheme="majorHAnsi"/>
          <w:sz w:val="16"/>
          <w:szCs w:val="16"/>
          <w:lang w:val="es-ES"/>
        </w:rPr>
      </w:pPr>
      <w:r w:rsidRPr="003837B5">
        <w:rPr>
          <w:rStyle w:val="FootnoteReference"/>
          <w:rFonts w:asciiTheme="majorHAnsi" w:hAnsiTheme="majorHAnsi"/>
          <w:sz w:val="16"/>
          <w:szCs w:val="16"/>
        </w:rPr>
        <w:footnoteRef/>
      </w:r>
      <w:r w:rsidRPr="003837B5">
        <w:rPr>
          <w:rFonts w:asciiTheme="majorHAnsi" w:hAnsiTheme="majorHAnsi"/>
          <w:sz w:val="16"/>
          <w:szCs w:val="16"/>
          <w:lang w:val="es-ES"/>
        </w:rPr>
        <w:t xml:space="preserve"> Las observaciones de cada parte fueron debidamente trasladadas a la parte contraria.</w:t>
      </w:r>
    </w:p>
  </w:footnote>
  <w:footnote w:id="4">
    <w:p w14:paraId="3A4BC8F6" w14:textId="563EAD00" w:rsidR="00D37DE7" w:rsidRPr="0074512A" w:rsidRDefault="00D37DE7" w:rsidP="00D37DE7">
      <w:pPr>
        <w:pStyle w:val="FootnoteText"/>
        <w:ind w:firstLine="720"/>
        <w:jc w:val="both"/>
        <w:rPr>
          <w:rFonts w:asciiTheme="majorHAnsi" w:hAnsiTheme="majorHAnsi"/>
          <w:sz w:val="16"/>
          <w:szCs w:val="16"/>
          <w:lang w:val="es-ES"/>
        </w:rPr>
      </w:pPr>
      <w:r w:rsidRPr="0074512A">
        <w:rPr>
          <w:rStyle w:val="FootnoteReference"/>
          <w:rFonts w:asciiTheme="majorHAnsi" w:hAnsiTheme="majorHAnsi"/>
          <w:sz w:val="16"/>
          <w:szCs w:val="16"/>
          <w:lang w:val="es-ES"/>
        </w:rPr>
        <w:footnoteRef/>
      </w:r>
      <w:r w:rsidRPr="0074512A">
        <w:rPr>
          <w:rFonts w:asciiTheme="majorHAnsi" w:hAnsiTheme="majorHAnsi"/>
          <w:sz w:val="16"/>
          <w:szCs w:val="16"/>
          <w:lang w:val="es-ES"/>
        </w:rPr>
        <w:t xml:space="preserve"> Código de</w:t>
      </w:r>
      <w:r>
        <w:rPr>
          <w:rFonts w:asciiTheme="majorHAnsi" w:hAnsiTheme="majorHAnsi"/>
          <w:sz w:val="16"/>
          <w:szCs w:val="16"/>
          <w:lang w:val="es-ES"/>
        </w:rPr>
        <w:t xml:space="preserve"> </w:t>
      </w:r>
      <w:r w:rsidRPr="0074512A">
        <w:rPr>
          <w:rFonts w:asciiTheme="majorHAnsi" w:hAnsiTheme="majorHAnsi"/>
          <w:sz w:val="16"/>
          <w:szCs w:val="16"/>
          <w:lang w:val="es-ES"/>
        </w:rPr>
        <w:t xml:space="preserve">Trabajo. </w:t>
      </w:r>
      <w:r w:rsidR="001E6BDB">
        <w:rPr>
          <w:rFonts w:asciiTheme="majorHAnsi" w:hAnsiTheme="majorHAnsi"/>
          <w:sz w:val="16"/>
          <w:szCs w:val="16"/>
          <w:lang w:val="es-ES"/>
        </w:rPr>
        <w:t xml:space="preserve">Artículo 298. </w:t>
      </w:r>
      <w:r w:rsidRPr="0074512A">
        <w:rPr>
          <w:rFonts w:asciiTheme="majorHAnsi" w:hAnsiTheme="majorHAnsi"/>
          <w:sz w:val="16"/>
          <w:szCs w:val="16"/>
          <w:lang w:val="es-ES"/>
        </w:rPr>
        <w:t xml:space="preserve">Corresponderá a la decisión de la asamblea general: </w:t>
      </w:r>
      <w:r w:rsidR="001E6BDB">
        <w:rPr>
          <w:rFonts w:asciiTheme="majorHAnsi" w:hAnsiTheme="majorHAnsi"/>
          <w:sz w:val="16"/>
          <w:szCs w:val="16"/>
          <w:lang w:val="es-US"/>
        </w:rPr>
        <w:t xml:space="preserve">[…] </w:t>
      </w:r>
      <w:r w:rsidRPr="0074512A">
        <w:rPr>
          <w:rFonts w:asciiTheme="majorHAnsi" w:hAnsiTheme="majorHAnsi"/>
          <w:sz w:val="16"/>
          <w:szCs w:val="16"/>
          <w:lang w:val="es-ES"/>
        </w:rPr>
        <w:t xml:space="preserve">e) declaración de huelgas y paros. </w:t>
      </w:r>
    </w:p>
    <w:p w14:paraId="0869467C" w14:textId="77777777" w:rsidR="00D37DE7" w:rsidRPr="006D244A" w:rsidRDefault="00D37DE7" w:rsidP="00D37DE7">
      <w:pPr>
        <w:pStyle w:val="FootnoteText"/>
        <w:ind w:firstLine="720"/>
        <w:jc w:val="both"/>
        <w:rPr>
          <w:sz w:val="16"/>
          <w:szCs w:val="16"/>
          <w:lang w:val="es-ES"/>
        </w:rPr>
      </w:pPr>
    </w:p>
    <w:p w14:paraId="49C1B09A" w14:textId="77777777" w:rsidR="00D37DE7" w:rsidRPr="0068606E" w:rsidRDefault="00D37DE7" w:rsidP="00D37DE7">
      <w:pPr>
        <w:pStyle w:val="FootnoteText"/>
        <w:jc w:val="both"/>
        <w:rPr>
          <w:rFonts w:asciiTheme="majorHAnsi" w:hAnsiTheme="majorHAnsi"/>
          <w:sz w:val="16"/>
          <w:szCs w:val="16"/>
          <w:lang w:val="es-ES"/>
        </w:rPr>
      </w:pPr>
    </w:p>
  </w:footnote>
  <w:footnote w:id="5">
    <w:p w14:paraId="24067406" w14:textId="77777777" w:rsidR="00930FB0" w:rsidRPr="00D16AA6" w:rsidRDefault="00930FB0" w:rsidP="00930FB0">
      <w:pPr>
        <w:pStyle w:val="FootnoteText"/>
        <w:ind w:firstLine="720"/>
        <w:jc w:val="both"/>
        <w:rPr>
          <w:lang w:val="es-ES"/>
        </w:rPr>
      </w:pPr>
      <w:r w:rsidRPr="00EC6405">
        <w:rPr>
          <w:rStyle w:val="FootnoteReference"/>
          <w:sz w:val="16"/>
          <w:szCs w:val="16"/>
        </w:rPr>
        <w:footnoteRef/>
      </w:r>
      <w:r w:rsidRPr="00D16AA6">
        <w:rPr>
          <w:sz w:val="16"/>
          <w:szCs w:val="16"/>
          <w:lang w:val="es-ES"/>
        </w:rPr>
        <w:t xml:space="preserve"> </w:t>
      </w:r>
      <w:r w:rsidRPr="00EC6405">
        <w:rPr>
          <w:rFonts w:asciiTheme="majorHAnsi" w:hAnsiTheme="majorHAnsi"/>
          <w:sz w:val="16"/>
          <w:szCs w:val="16"/>
          <w:lang w:val="es-ES"/>
        </w:rPr>
        <w:t>El artí</w:t>
      </w:r>
      <w:r>
        <w:rPr>
          <w:rFonts w:asciiTheme="majorHAnsi" w:hAnsiTheme="majorHAnsi"/>
          <w:sz w:val="16"/>
          <w:szCs w:val="16"/>
          <w:lang w:val="es-ES"/>
        </w:rPr>
        <w:t>c</w:t>
      </w:r>
      <w:r w:rsidRPr="00EC6405">
        <w:rPr>
          <w:rFonts w:asciiTheme="majorHAnsi" w:hAnsiTheme="majorHAnsi"/>
          <w:sz w:val="16"/>
          <w:szCs w:val="16"/>
          <w:lang w:val="es-ES"/>
        </w:rPr>
        <w:t xml:space="preserve">ulo 363 de la Constitución Nacional establece que: </w:t>
      </w:r>
      <w:r w:rsidRPr="00F26493">
        <w:rPr>
          <w:rFonts w:asciiTheme="majorHAnsi" w:hAnsiTheme="majorHAnsi"/>
          <w:sz w:val="16"/>
          <w:szCs w:val="16"/>
          <w:lang w:val="es-ES"/>
        </w:rPr>
        <w:t>“Están facultados para declarar la huelga los propios trabajadores del centro de trabajo de forma indicada en el artículo 298. Si la asamblea decidiere declararla, y en caso de que los trabajadores no estén organizados en sindicatos, nombrarán un Comité de Huelga compuesto de cinco miembros, que se encargará de las negaciones y de la búsqueda de la solución del conflicto.”</w:t>
      </w:r>
    </w:p>
  </w:footnote>
  <w:footnote w:id="6">
    <w:p w14:paraId="49AE6994" w14:textId="08A53E62" w:rsidR="00447191" w:rsidRPr="00F56B9E" w:rsidRDefault="00447191" w:rsidP="00447191">
      <w:pPr>
        <w:pStyle w:val="FootnoteText"/>
        <w:ind w:firstLine="720"/>
        <w:jc w:val="both"/>
        <w:rPr>
          <w:rFonts w:asciiTheme="majorHAnsi" w:hAnsiTheme="majorHAnsi"/>
          <w:sz w:val="16"/>
          <w:szCs w:val="16"/>
          <w:lang w:val="es-ES"/>
        </w:rPr>
      </w:pPr>
      <w:r w:rsidRPr="00F56B9E">
        <w:rPr>
          <w:rStyle w:val="FootnoteReference"/>
          <w:rFonts w:asciiTheme="majorHAnsi" w:hAnsiTheme="majorHAnsi"/>
          <w:sz w:val="16"/>
          <w:szCs w:val="16"/>
          <w:lang w:val="es-ES"/>
        </w:rPr>
        <w:footnoteRef/>
      </w:r>
      <w:r w:rsidRPr="00F56B9E">
        <w:rPr>
          <w:rFonts w:asciiTheme="majorHAnsi" w:hAnsiTheme="majorHAnsi"/>
          <w:sz w:val="16"/>
          <w:szCs w:val="16"/>
          <w:lang w:val="es-ES"/>
        </w:rPr>
        <w:t xml:space="preserve"> CIDH, Informe No. 82/05, Petición 12.169. Inadmisibilidad. Efraín Ramírez Echeverría y Amílcar Mario Acosta Luna. Ecuador. 24 de octubre de 2005, párr. 33.</w:t>
      </w:r>
    </w:p>
  </w:footnote>
  <w:footnote w:id="7">
    <w:p w14:paraId="024F77FE" w14:textId="0E864A74" w:rsidR="00F56B9E" w:rsidRPr="00F56B9E" w:rsidRDefault="00F56B9E" w:rsidP="00F56B9E">
      <w:pPr>
        <w:pStyle w:val="FootnoteText"/>
        <w:ind w:firstLine="720"/>
        <w:jc w:val="both"/>
        <w:rPr>
          <w:rFonts w:asciiTheme="majorHAnsi" w:hAnsiTheme="majorHAnsi"/>
          <w:sz w:val="16"/>
          <w:szCs w:val="16"/>
        </w:rPr>
      </w:pPr>
      <w:r w:rsidRPr="00F56B9E">
        <w:rPr>
          <w:rStyle w:val="FootnoteReference"/>
          <w:rFonts w:asciiTheme="majorHAnsi" w:hAnsiTheme="majorHAnsi"/>
          <w:sz w:val="16"/>
          <w:szCs w:val="16"/>
          <w:lang w:val="es-ES"/>
        </w:rPr>
        <w:footnoteRef/>
      </w:r>
      <w:r w:rsidRPr="00F56B9E">
        <w:rPr>
          <w:rFonts w:asciiTheme="majorHAnsi" w:hAnsiTheme="majorHAnsi"/>
          <w:sz w:val="16"/>
          <w:szCs w:val="16"/>
          <w:lang w:val="es-ES"/>
        </w:rPr>
        <w:t>Comité de Libertad Sindical. Recopilación de decisiones y principios del Comité de Libertad Sindical del Consejo de Administración de la OIT (2006). párr. 521-522.</w:t>
      </w:r>
      <w:r w:rsidRPr="00F56B9E">
        <w:rPr>
          <w:rFonts w:asciiTheme="majorHAnsi" w:hAnsiTheme="majorHAns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E63A96" w:rsidRDefault="00E63A96" w:rsidP="00E63A9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E63A96" w:rsidRDefault="00E63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E63A96" w:rsidRDefault="00E63A96"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28" name="Picture 28"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E63A96" w:rsidRPr="00EC7D62" w:rsidRDefault="00B54A0C" w:rsidP="00A50FCF">
    <w:pPr>
      <w:pStyle w:val="Header"/>
      <w:tabs>
        <w:tab w:val="clear" w:pos="4320"/>
        <w:tab w:val="clear" w:pos="8640"/>
      </w:tabs>
      <w:jc w:val="center"/>
      <w:rPr>
        <w:sz w:val="22"/>
        <w:szCs w:val="22"/>
      </w:rPr>
    </w:pPr>
    <w:r>
      <w:rPr>
        <w:noProof/>
        <w:sz w:val="22"/>
        <w:szCs w:val="22"/>
        <w:bdr w:val="nil"/>
      </w:rPr>
      <w:pict w14:anchorId="5BDCE1F1">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F20A19B6"/>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ACF75AD"/>
    <w:multiLevelType w:val="hybridMultilevel"/>
    <w:tmpl w:val="0B480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AB72BA5"/>
    <w:multiLevelType w:val="hybridMultilevel"/>
    <w:tmpl w:val="9DA07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663431"/>
    <w:multiLevelType w:val="hybridMultilevel"/>
    <w:tmpl w:val="82C41330"/>
    <w:lvl w:ilvl="0" w:tplc="5B8A3B62">
      <w:start w:val="1"/>
      <w:numFmt w:val="decimal"/>
      <w:lvlText w:val="%1."/>
      <w:lvlJc w:val="left"/>
      <w:pPr>
        <w:ind w:left="1080" w:hanging="360"/>
      </w:pPr>
      <w:rPr>
        <w:rFonts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45659188">
    <w:abstractNumId w:val="3"/>
  </w:num>
  <w:num w:numId="2" w16cid:durableId="2136749793">
    <w:abstractNumId w:val="5"/>
  </w:num>
  <w:num w:numId="3" w16cid:durableId="453914322">
    <w:abstractNumId w:val="53"/>
  </w:num>
  <w:num w:numId="4" w16cid:durableId="1466854008">
    <w:abstractNumId w:val="20"/>
  </w:num>
  <w:num w:numId="5" w16cid:durableId="506750520">
    <w:abstractNumId w:val="45"/>
  </w:num>
  <w:num w:numId="6" w16cid:durableId="1509980460">
    <w:abstractNumId w:val="25"/>
  </w:num>
  <w:num w:numId="7" w16cid:durableId="1855803093">
    <w:abstractNumId w:val="6"/>
  </w:num>
  <w:num w:numId="8" w16cid:durableId="588467103">
    <w:abstractNumId w:val="16"/>
  </w:num>
  <w:num w:numId="9" w16cid:durableId="2086411838">
    <w:abstractNumId w:val="39"/>
  </w:num>
  <w:num w:numId="10" w16cid:durableId="1387141484">
    <w:abstractNumId w:val="0"/>
  </w:num>
  <w:num w:numId="11" w16cid:durableId="1134328257">
    <w:abstractNumId w:val="34"/>
  </w:num>
  <w:num w:numId="12" w16cid:durableId="1224679008">
    <w:abstractNumId w:val="35"/>
  </w:num>
  <w:num w:numId="13" w16cid:durableId="770930897">
    <w:abstractNumId w:val="41"/>
  </w:num>
  <w:num w:numId="14" w16cid:durableId="2042320454">
    <w:abstractNumId w:val="1"/>
  </w:num>
  <w:num w:numId="15" w16cid:durableId="1695186458">
    <w:abstractNumId w:val="2"/>
  </w:num>
  <w:num w:numId="16" w16cid:durableId="1809585729">
    <w:abstractNumId w:val="7"/>
  </w:num>
  <w:num w:numId="17" w16cid:durableId="122231290">
    <w:abstractNumId w:val="8"/>
  </w:num>
  <w:num w:numId="18" w16cid:durableId="279343598">
    <w:abstractNumId w:val="9"/>
  </w:num>
  <w:num w:numId="19" w16cid:durableId="1497501901">
    <w:abstractNumId w:val="10"/>
  </w:num>
  <w:num w:numId="20" w16cid:durableId="1780101181">
    <w:abstractNumId w:val="11"/>
  </w:num>
  <w:num w:numId="21" w16cid:durableId="1860774477">
    <w:abstractNumId w:val="12"/>
  </w:num>
  <w:num w:numId="22" w16cid:durableId="644437602">
    <w:abstractNumId w:val="13"/>
  </w:num>
  <w:num w:numId="23" w16cid:durableId="898131038">
    <w:abstractNumId w:val="14"/>
  </w:num>
  <w:num w:numId="24" w16cid:durableId="1814633947">
    <w:abstractNumId w:val="15"/>
  </w:num>
  <w:num w:numId="25" w16cid:durableId="1942373946">
    <w:abstractNumId w:val="17"/>
  </w:num>
  <w:num w:numId="26" w16cid:durableId="1861161857">
    <w:abstractNumId w:val="18"/>
  </w:num>
  <w:num w:numId="27" w16cid:durableId="354236145">
    <w:abstractNumId w:val="21"/>
  </w:num>
  <w:num w:numId="28" w16cid:durableId="843668086">
    <w:abstractNumId w:val="22"/>
  </w:num>
  <w:num w:numId="29" w16cid:durableId="328946840">
    <w:abstractNumId w:val="23"/>
  </w:num>
  <w:num w:numId="30" w16cid:durableId="967201594">
    <w:abstractNumId w:val="24"/>
  </w:num>
  <w:num w:numId="31" w16cid:durableId="567770668">
    <w:abstractNumId w:val="26"/>
  </w:num>
  <w:num w:numId="32" w16cid:durableId="1002971995">
    <w:abstractNumId w:val="27"/>
  </w:num>
  <w:num w:numId="33" w16cid:durableId="346565615">
    <w:abstractNumId w:val="28"/>
  </w:num>
  <w:num w:numId="34" w16cid:durableId="1526939311">
    <w:abstractNumId w:val="29"/>
  </w:num>
  <w:num w:numId="35" w16cid:durableId="166478433">
    <w:abstractNumId w:val="30"/>
  </w:num>
  <w:num w:numId="36" w16cid:durableId="1685590025">
    <w:abstractNumId w:val="31"/>
  </w:num>
  <w:num w:numId="37" w16cid:durableId="487751532">
    <w:abstractNumId w:val="32"/>
  </w:num>
  <w:num w:numId="38" w16cid:durableId="953289247">
    <w:abstractNumId w:val="33"/>
  </w:num>
  <w:num w:numId="39" w16cid:durableId="2087876926">
    <w:abstractNumId w:val="36"/>
  </w:num>
  <w:num w:numId="40" w16cid:durableId="1715882220">
    <w:abstractNumId w:val="37"/>
  </w:num>
  <w:num w:numId="41" w16cid:durableId="1530097279">
    <w:abstractNumId w:val="44"/>
  </w:num>
  <w:num w:numId="42" w16cid:durableId="134760188">
    <w:abstractNumId w:val="46"/>
  </w:num>
  <w:num w:numId="43" w16cid:durableId="1455053076">
    <w:abstractNumId w:val="49"/>
  </w:num>
  <w:num w:numId="44" w16cid:durableId="2064715287">
    <w:abstractNumId w:val="51"/>
  </w:num>
  <w:num w:numId="45" w16cid:durableId="1278681389">
    <w:abstractNumId w:val="52"/>
  </w:num>
  <w:num w:numId="46" w16cid:durableId="2021815523">
    <w:abstractNumId w:val="54"/>
  </w:num>
  <w:num w:numId="47" w16cid:durableId="693963703">
    <w:abstractNumId w:val="55"/>
  </w:num>
  <w:num w:numId="48" w16cid:durableId="1978073811">
    <w:abstractNumId w:val="56"/>
  </w:num>
  <w:num w:numId="49" w16cid:durableId="543055268">
    <w:abstractNumId w:val="57"/>
  </w:num>
  <w:num w:numId="50" w16cid:durableId="301543832">
    <w:abstractNumId w:val="58"/>
  </w:num>
  <w:num w:numId="51" w16cid:durableId="1974092668">
    <w:abstractNumId w:val="19"/>
  </w:num>
  <w:num w:numId="52" w16cid:durableId="1352224808">
    <w:abstractNumId w:val="38"/>
  </w:num>
  <w:num w:numId="53" w16cid:durableId="748116472">
    <w:abstractNumId w:val="50"/>
  </w:num>
  <w:num w:numId="54" w16cid:durableId="1238981286">
    <w:abstractNumId w:val="43"/>
  </w:num>
  <w:num w:numId="55" w16cid:durableId="418721591">
    <w:abstractNumId w:val="4"/>
  </w:num>
  <w:num w:numId="56" w16cid:durableId="1818376226">
    <w:abstractNumId w:val="40"/>
  </w:num>
  <w:num w:numId="57" w16cid:durableId="1554929822">
    <w:abstractNumId w:val="48"/>
  </w:num>
  <w:num w:numId="58" w16cid:durableId="1151561486">
    <w:abstractNumId w:val="42"/>
  </w:num>
  <w:num w:numId="59" w16cid:durableId="1593006110">
    <w:abstractNumId w:val="4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5800"/>
    <w:rsid w:val="00006E1F"/>
    <w:rsid w:val="000070D7"/>
    <w:rsid w:val="00012A77"/>
    <w:rsid w:val="0001455F"/>
    <w:rsid w:val="00015CC1"/>
    <w:rsid w:val="0001788C"/>
    <w:rsid w:val="0002086B"/>
    <w:rsid w:val="000215B5"/>
    <w:rsid w:val="00021F69"/>
    <w:rsid w:val="00031586"/>
    <w:rsid w:val="000337EF"/>
    <w:rsid w:val="00033F9A"/>
    <w:rsid w:val="00035439"/>
    <w:rsid w:val="00040C3A"/>
    <w:rsid w:val="000419AD"/>
    <w:rsid w:val="0004377F"/>
    <w:rsid w:val="00045145"/>
    <w:rsid w:val="00046EAF"/>
    <w:rsid w:val="00047172"/>
    <w:rsid w:val="00062763"/>
    <w:rsid w:val="00063795"/>
    <w:rsid w:val="00064A76"/>
    <w:rsid w:val="0006784B"/>
    <w:rsid w:val="000716C5"/>
    <w:rsid w:val="00075C9D"/>
    <w:rsid w:val="00075E23"/>
    <w:rsid w:val="000810D4"/>
    <w:rsid w:val="00081846"/>
    <w:rsid w:val="00084B0B"/>
    <w:rsid w:val="0009344A"/>
    <w:rsid w:val="00094897"/>
    <w:rsid w:val="00094D16"/>
    <w:rsid w:val="0009510C"/>
    <w:rsid w:val="000951B6"/>
    <w:rsid w:val="000A2A06"/>
    <w:rsid w:val="000A392E"/>
    <w:rsid w:val="000A3A38"/>
    <w:rsid w:val="000A575F"/>
    <w:rsid w:val="000B3543"/>
    <w:rsid w:val="000B4C33"/>
    <w:rsid w:val="000B6B30"/>
    <w:rsid w:val="000B7381"/>
    <w:rsid w:val="000C0602"/>
    <w:rsid w:val="000C22D8"/>
    <w:rsid w:val="000C6694"/>
    <w:rsid w:val="000C7112"/>
    <w:rsid w:val="000D089F"/>
    <w:rsid w:val="000D10DB"/>
    <w:rsid w:val="000D2E50"/>
    <w:rsid w:val="000D566B"/>
    <w:rsid w:val="000E3433"/>
    <w:rsid w:val="000E549E"/>
    <w:rsid w:val="000E5EB5"/>
    <w:rsid w:val="000E60EE"/>
    <w:rsid w:val="000E612E"/>
    <w:rsid w:val="000F35ED"/>
    <w:rsid w:val="000F5262"/>
    <w:rsid w:val="000F649C"/>
    <w:rsid w:val="001011CB"/>
    <w:rsid w:val="001014CD"/>
    <w:rsid w:val="00103F49"/>
    <w:rsid w:val="0010596B"/>
    <w:rsid w:val="00107131"/>
    <w:rsid w:val="0010736F"/>
    <w:rsid w:val="00110313"/>
    <w:rsid w:val="00113F73"/>
    <w:rsid w:val="00114956"/>
    <w:rsid w:val="00121CC2"/>
    <w:rsid w:val="00123895"/>
    <w:rsid w:val="00125D9D"/>
    <w:rsid w:val="0013115B"/>
    <w:rsid w:val="00132C9C"/>
    <w:rsid w:val="00133EE5"/>
    <w:rsid w:val="00136C51"/>
    <w:rsid w:val="00137645"/>
    <w:rsid w:val="00140F43"/>
    <w:rsid w:val="001437F7"/>
    <w:rsid w:val="0014506C"/>
    <w:rsid w:val="001478AB"/>
    <w:rsid w:val="001520EC"/>
    <w:rsid w:val="001523F7"/>
    <w:rsid w:val="00153713"/>
    <w:rsid w:val="00154655"/>
    <w:rsid w:val="00154E71"/>
    <w:rsid w:val="001567E4"/>
    <w:rsid w:val="00162ED5"/>
    <w:rsid w:val="00167A34"/>
    <w:rsid w:val="0017706D"/>
    <w:rsid w:val="00180016"/>
    <w:rsid w:val="00180787"/>
    <w:rsid w:val="0018184F"/>
    <w:rsid w:val="001954E3"/>
    <w:rsid w:val="00196E2E"/>
    <w:rsid w:val="001A1357"/>
    <w:rsid w:val="001A4142"/>
    <w:rsid w:val="001A508B"/>
    <w:rsid w:val="001A6AB7"/>
    <w:rsid w:val="001A6F20"/>
    <w:rsid w:val="001A7870"/>
    <w:rsid w:val="001B08C9"/>
    <w:rsid w:val="001B3A00"/>
    <w:rsid w:val="001B6964"/>
    <w:rsid w:val="001C1B41"/>
    <w:rsid w:val="001C384F"/>
    <w:rsid w:val="001C3C3D"/>
    <w:rsid w:val="001D0D0A"/>
    <w:rsid w:val="001D3213"/>
    <w:rsid w:val="001D65EF"/>
    <w:rsid w:val="001E0210"/>
    <w:rsid w:val="001E49E7"/>
    <w:rsid w:val="001E53CB"/>
    <w:rsid w:val="001E6BDB"/>
    <w:rsid w:val="001F417B"/>
    <w:rsid w:val="001F7201"/>
    <w:rsid w:val="001F76DC"/>
    <w:rsid w:val="00203CBA"/>
    <w:rsid w:val="00203FA0"/>
    <w:rsid w:val="002047A3"/>
    <w:rsid w:val="00206BE4"/>
    <w:rsid w:val="002076B1"/>
    <w:rsid w:val="00211D89"/>
    <w:rsid w:val="00212458"/>
    <w:rsid w:val="002232E0"/>
    <w:rsid w:val="00223A29"/>
    <w:rsid w:val="00224667"/>
    <w:rsid w:val="00224B03"/>
    <w:rsid w:val="002250A3"/>
    <w:rsid w:val="00226038"/>
    <w:rsid w:val="002332C8"/>
    <w:rsid w:val="00234371"/>
    <w:rsid w:val="00235217"/>
    <w:rsid w:val="0023584D"/>
    <w:rsid w:val="00240250"/>
    <w:rsid w:val="00241C4D"/>
    <w:rsid w:val="00246D1F"/>
    <w:rsid w:val="00247403"/>
    <w:rsid w:val="00247542"/>
    <w:rsid w:val="00247DE5"/>
    <w:rsid w:val="002514B2"/>
    <w:rsid w:val="002535C6"/>
    <w:rsid w:val="00254282"/>
    <w:rsid w:val="00257C9D"/>
    <w:rsid w:val="00261AFD"/>
    <w:rsid w:val="002634D6"/>
    <w:rsid w:val="00263BE4"/>
    <w:rsid w:val="00266B61"/>
    <w:rsid w:val="0026712A"/>
    <w:rsid w:val="00267DB8"/>
    <w:rsid w:val="002704DB"/>
    <w:rsid w:val="002706AF"/>
    <w:rsid w:val="00273BF5"/>
    <w:rsid w:val="00274612"/>
    <w:rsid w:val="002764B7"/>
    <w:rsid w:val="00277822"/>
    <w:rsid w:val="00280D33"/>
    <w:rsid w:val="0028399E"/>
    <w:rsid w:val="00284D58"/>
    <w:rsid w:val="00287A23"/>
    <w:rsid w:val="00291984"/>
    <w:rsid w:val="00297534"/>
    <w:rsid w:val="002A0AAE"/>
    <w:rsid w:val="002A2A80"/>
    <w:rsid w:val="002A3DB7"/>
    <w:rsid w:val="002A436E"/>
    <w:rsid w:val="002A4618"/>
    <w:rsid w:val="002A5820"/>
    <w:rsid w:val="002A7B3A"/>
    <w:rsid w:val="002B04F4"/>
    <w:rsid w:val="002B27B7"/>
    <w:rsid w:val="002B5F5F"/>
    <w:rsid w:val="002C006E"/>
    <w:rsid w:val="002C358D"/>
    <w:rsid w:val="002D21F0"/>
    <w:rsid w:val="002D2B26"/>
    <w:rsid w:val="002D3001"/>
    <w:rsid w:val="002D4C5D"/>
    <w:rsid w:val="002D4E93"/>
    <w:rsid w:val="002D7EA2"/>
    <w:rsid w:val="002E187C"/>
    <w:rsid w:val="002E4796"/>
    <w:rsid w:val="002E688A"/>
    <w:rsid w:val="00302733"/>
    <w:rsid w:val="00303C9A"/>
    <w:rsid w:val="00305D9E"/>
    <w:rsid w:val="00306B51"/>
    <w:rsid w:val="00312372"/>
    <w:rsid w:val="00314078"/>
    <w:rsid w:val="0031535D"/>
    <w:rsid w:val="00315772"/>
    <w:rsid w:val="00316393"/>
    <w:rsid w:val="003206AA"/>
    <w:rsid w:val="00321058"/>
    <w:rsid w:val="0032176E"/>
    <w:rsid w:val="003239B8"/>
    <w:rsid w:val="00323FAF"/>
    <w:rsid w:val="00324438"/>
    <w:rsid w:val="00324582"/>
    <w:rsid w:val="00327E0F"/>
    <w:rsid w:val="0033169F"/>
    <w:rsid w:val="00332429"/>
    <w:rsid w:val="00333961"/>
    <w:rsid w:val="0033464B"/>
    <w:rsid w:val="00335655"/>
    <w:rsid w:val="00335A5F"/>
    <w:rsid w:val="00336E2C"/>
    <w:rsid w:val="00341E56"/>
    <w:rsid w:val="003430F8"/>
    <w:rsid w:val="00344977"/>
    <w:rsid w:val="00344B60"/>
    <w:rsid w:val="0034586F"/>
    <w:rsid w:val="003462D4"/>
    <w:rsid w:val="00346C95"/>
    <w:rsid w:val="00347C38"/>
    <w:rsid w:val="0035056F"/>
    <w:rsid w:val="003511CB"/>
    <w:rsid w:val="00352EFC"/>
    <w:rsid w:val="00356185"/>
    <w:rsid w:val="003564E2"/>
    <w:rsid w:val="00360380"/>
    <w:rsid w:val="00363822"/>
    <w:rsid w:val="003659A2"/>
    <w:rsid w:val="0037519E"/>
    <w:rsid w:val="003837B5"/>
    <w:rsid w:val="00383AC3"/>
    <w:rsid w:val="00384663"/>
    <w:rsid w:val="003853E4"/>
    <w:rsid w:val="00386CF0"/>
    <w:rsid w:val="00386EAB"/>
    <w:rsid w:val="00395094"/>
    <w:rsid w:val="0039660A"/>
    <w:rsid w:val="00396DFD"/>
    <w:rsid w:val="003A1510"/>
    <w:rsid w:val="003A1CFD"/>
    <w:rsid w:val="003A6412"/>
    <w:rsid w:val="003A6601"/>
    <w:rsid w:val="003B655C"/>
    <w:rsid w:val="003B6666"/>
    <w:rsid w:val="003B6E8A"/>
    <w:rsid w:val="003B70FB"/>
    <w:rsid w:val="003C348C"/>
    <w:rsid w:val="003C4251"/>
    <w:rsid w:val="003C676B"/>
    <w:rsid w:val="003C67E2"/>
    <w:rsid w:val="003D3BC2"/>
    <w:rsid w:val="003D635C"/>
    <w:rsid w:val="003E0565"/>
    <w:rsid w:val="003E2226"/>
    <w:rsid w:val="003E6465"/>
    <w:rsid w:val="003E6CA1"/>
    <w:rsid w:val="003F4E1A"/>
    <w:rsid w:val="00403B69"/>
    <w:rsid w:val="004065A8"/>
    <w:rsid w:val="0040739A"/>
    <w:rsid w:val="00410BD5"/>
    <w:rsid w:val="004165C2"/>
    <w:rsid w:val="00426884"/>
    <w:rsid w:val="00427250"/>
    <w:rsid w:val="00430144"/>
    <w:rsid w:val="004308A9"/>
    <w:rsid w:val="004320B9"/>
    <w:rsid w:val="00433C4A"/>
    <w:rsid w:val="004347D9"/>
    <w:rsid w:val="00434F3C"/>
    <w:rsid w:val="00435350"/>
    <w:rsid w:val="00436097"/>
    <w:rsid w:val="00441ECB"/>
    <w:rsid w:val="00445193"/>
    <w:rsid w:val="00447191"/>
    <w:rsid w:val="004576CF"/>
    <w:rsid w:val="004610DC"/>
    <w:rsid w:val="00461CEC"/>
    <w:rsid w:val="00462C1B"/>
    <w:rsid w:val="00467B7E"/>
    <w:rsid w:val="0047225E"/>
    <w:rsid w:val="00473BB4"/>
    <w:rsid w:val="004740AE"/>
    <w:rsid w:val="004750DC"/>
    <w:rsid w:val="0047693A"/>
    <w:rsid w:val="00477592"/>
    <w:rsid w:val="0048247B"/>
    <w:rsid w:val="004829D3"/>
    <w:rsid w:val="00486F1C"/>
    <w:rsid w:val="0049106F"/>
    <w:rsid w:val="00492A46"/>
    <w:rsid w:val="0049419D"/>
    <w:rsid w:val="00494647"/>
    <w:rsid w:val="004960C0"/>
    <w:rsid w:val="00496573"/>
    <w:rsid w:val="004A0BCA"/>
    <w:rsid w:val="004A42A7"/>
    <w:rsid w:val="004A6255"/>
    <w:rsid w:val="004A6A54"/>
    <w:rsid w:val="004B0C4E"/>
    <w:rsid w:val="004B0E98"/>
    <w:rsid w:val="004B170C"/>
    <w:rsid w:val="004B304A"/>
    <w:rsid w:val="004B5CB5"/>
    <w:rsid w:val="004B5CF7"/>
    <w:rsid w:val="004B7A89"/>
    <w:rsid w:val="004B7B14"/>
    <w:rsid w:val="004C19C1"/>
    <w:rsid w:val="004C20D2"/>
    <w:rsid w:val="004C2312"/>
    <w:rsid w:val="004C2FCA"/>
    <w:rsid w:val="004C4B62"/>
    <w:rsid w:val="004C54C9"/>
    <w:rsid w:val="004D1547"/>
    <w:rsid w:val="004D21E7"/>
    <w:rsid w:val="004D2E2C"/>
    <w:rsid w:val="004D4ABA"/>
    <w:rsid w:val="004D6025"/>
    <w:rsid w:val="004D6C54"/>
    <w:rsid w:val="004E2649"/>
    <w:rsid w:val="004E5E52"/>
    <w:rsid w:val="004E62B1"/>
    <w:rsid w:val="004E68BB"/>
    <w:rsid w:val="004E73FD"/>
    <w:rsid w:val="004E78C8"/>
    <w:rsid w:val="004F0DF8"/>
    <w:rsid w:val="004F1396"/>
    <w:rsid w:val="004F3B8A"/>
    <w:rsid w:val="00501399"/>
    <w:rsid w:val="0050633D"/>
    <w:rsid w:val="00507BC4"/>
    <w:rsid w:val="005109AA"/>
    <w:rsid w:val="00510EBC"/>
    <w:rsid w:val="005128E4"/>
    <w:rsid w:val="005133DB"/>
    <w:rsid w:val="00513BE5"/>
    <w:rsid w:val="005162E7"/>
    <w:rsid w:val="0051635D"/>
    <w:rsid w:val="00517280"/>
    <w:rsid w:val="005214A1"/>
    <w:rsid w:val="00521700"/>
    <w:rsid w:val="00523483"/>
    <w:rsid w:val="005240EE"/>
    <w:rsid w:val="0052509E"/>
    <w:rsid w:val="00525560"/>
    <w:rsid w:val="00525BC9"/>
    <w:rsid w:val="005272CE"/>
    <w:rsid w:val="00527EB3"/>
    <w:rsid w:val="00530839"/>
    <w:rsid w:val="005334A9"/>
    <w:rsid w:val="00535A24"/>
    <w:rsid w:val="00535C1E"/>
    <w:rsid w:val="00536F23"/>
    <w:rsid w:val="00544692"/>
    <w:rsid w:val="00544AAF"/>
    <w:rsid w:val="00544C49"/>
    <w:rsid w:val="005516A1"/>
    <w:rsid w:val="00555B0D"/>
    <w:rsid w:val="00555C2B"/>
    <w:rsid w:val="0055781F"/>
    <w:rsid w:val="0056002B"/>
    <w:rsid w:val="0056055D"/>
    <w:rsid w:val="00562A22"/>
    <w:rsid w:val="00563557"/>
    <w:rsid w:val="0056445A"/>
    <w:rsid w:val="00565ECA"/>
    <w:rsid w:val="005669FD"/>
    <w:rsid w:val="005713DB"/>
    <w:rsid w:val="0057402A"/>
    <w:rsid w:val="00575E44"/>
    <w:rsid w:val="005771D0"/>
    <w:rsid w:val="0059095F"/>
    <w:rsid w:val="0059191A"/>
    <w:rsid w:val="005921FF"/>
    <w:rsid w:val="0059370D"/>
    <w:rsid w:val="005965DE"/>
    <w:rsid w:val="00597243"/>
    <w:rsid w:val="00597FF9"/>
    <w:rsid w:val="005A0674"/>
    <w:rsid w:val="005A24ED"/>
    <w:rsid w:val="005A3D80"/>
    <w:rsid w:val="005A4DBC"/>
    <w:rsid w:val="005A6D0E"/>
    <w:rsid w:val="005A7148"/>
    <w:rsid w:val="005B1F1F"/>
    <w:rsid w:val="005B52B0"/>
    <w:rsid w:val="005B6806"/>
    <w:rsid w:val="005B77E3"/>
    <w:rsid w:val="005B7E78"/>
    <w:rsid w:val="005C147A"/>
    <w:rsid w:val="005C4225"/>
    <w:rsid w:val="005D1FD2"/>
    <w:rsid w:val="005D65E2"/>
    <w:rsid w:val="005E056F"/>
    <w:rsid w:val="005E069C"/>
    <w:rsid w:val="005E645D"/>
    <w:rsid w:val="005F0DAD"/>
    <w:rsid w:val="005F0F33"/>
    <w:rsid w:val="005F4779"/>
    <w:rsid w:val="005F64D4"/>
    <w:rsid w:val="005F70B3"/>
    <w:rsid w:val="00600DEB"/>
    <w:rsid w:val="00601DB3"/>
    <w:rsid w:val="00603381"/>
    <w:rsid w:val="0060514E"/>
    <w:rsid w:val="00607588"/>
    <w:rsid w:val="00607F9D"/>
    <w:rsid w:val="00610A23"/>
    <w:rsid w:val="00610FE2"/>
    <w:rsid w:val="00614826"/>
    <w:rsid w:val="00616118"/>
    <w:rsid w:val="00617063"/>
    <w:rsid w:val="006218E4"/>
    <w:rsid w:val="00624B2A"/>
    <w:rsid w:val="00625AAE"/>
    <w:rsid w:val="00626771"/>
    <w:rsid w:val="00627C9F"/>
    <w:rsid w:val="0063010E"/>
    <w:rsid w:val="006311E9"/>
    <w:rsid w:val="00632354"/>
    <w:rsid w:val="00634A06"/>
    <w:rsid w:val="00635301"/>
    <w:rsid w:val="00635E67"/>
    <w:rsid w:val="006371A8"/>
    <w:rsid w:val="00642810"/>
    <w:rsid w:val="0064355B"/>
    <w:rsid w:val="00652333"/>
    <w:rsid w:val="00660DCC"/>
    <w:rsid w:val="006641AC"/>
    <w:rsid w:val="00664859"/>
    <w:rsid w:val="006675CC"/>
    <w:rsid w:val="00674C3E"/>
    <w:rsid w:val="00674D58"/>
    <w:rsid w:val="00675708"/>
    <w:rsid w:val="0068009E"/>
    <w:rsid w:val="00681827"/>
    <w:rsid w:val="00682C3E"/>
    <w:rsid w:val="00684C63"/>
    <w:rsid w:val="006854E6"/>
    <w:rsid w:val="0068606E"/>
    <w:rsid w:val="00686143"/>
    <w:rsid w:val="0068623C"/>
    <w:rsid w:val="00690C7E"/>
    <w:rsid w:val="00691BF1"/>
    <w:rsid w:val="00692219"/>
    <w:rsid w:val="0069705A"/>
    <w:rsid w:val="006A09D4"/>
    <w:rsid w:val="006A17D2"/>
    <w:rsid w:val="006A2D8C"/>
    <w:rsid w:val="006A4C33"/>
    <w:rsid w:val="006A73E6"/>
    <w:rsid w:val="006B18DD"/>
    <w:rsid w:val="006B2D5C"/>
    <w:rsid w:val="006B7C8A"/>
    <w:rsid w:val="006C3FEF"/>
    <w:rsid w:val="006C4671"/>
    <w:rsid w:val="006C4EB1"/>
    <w:rsid w:val="006C614E"/>
    <w:rsid w:val="006D0123"/>
    <w:rsid w:val="006D0801"/>
    <w:rsid w:val="006D0F8C"/>
    <w:rsid w:val="006D244A"/>
    <w:rsid w:val="006D3477"/>
    <w:rsid w:val="006D4244"/>
    <w:rsid w:val="006D7A35"/>
    <w:rsid w:val="006E0166"/>
    <w:rsid w:val="006E1C93"/>
    <w:rsid w:val="006E3B0A"/>
    <w:rsid w:val="006E4A71"/>
    <w:rsid w:val="006E72AC"/>
    <w:rsid w:val="006E7B34"/>
    <w:rsid w:val="006E7D69"/>
    <w:rsid w:val="006F5460"/>
    <w:rsid w:val="006F5CFD"/>
    <w:rsid w:val="006F6029"/>
    <w:rsid w:val="006F7ACB"/>
    <w:rsid w:val="0070688B"/>
    <w:rsid w:val="0070697F"/>
    <w:rsid w:val="00706C1A"/>
    <w:rsid w:val="00711F68"/>
    <w:rsid w:val="0071636A"/>
    <w:rsid w:val="007206FB"/>
    <w:rsid w:val="0072199C"/>
    <w:rsid w:val="00722C9F"/>
    <w:rsid w:val="00723490"/>
    <w:rsid w:val="007251F3"/>
    <w:rsid w:val="007253B8"/>
    <w:rsid w:val="00725AFE"/>
    <w:rsid w:val="00726AFE"/>
    <w:rsid w:val="007270C6"/>
    <w:rsid w:val="007344B6"/>
    <w:rsid w:val="00735CAA"/>
    <w:rsid w:val="007361E3"/>
    <w:rsid w:val="007363A9"/>
    <w:rsid w:val="0073741F"/>
    <w:rsid w:val="0074512A"/>
    <w:rsid w:val="007462E1"/>
    <w:rsid w:val="00746815"/>
    <w:rsid w:val="00754B28"/>
    <w:rsid w:val="007562D6"/>
    <w:rsid w:val="00765811"/>
    <w:rsid w:val="0076643F"/>
    <w:rsid w:val="00767401"/>
    <w:rsid w:val="007736B9"/>
    <w:rsid w:val="00777F63"/>
    <w:rsid w:val="007801FF"/>
    <w:rsid w:val="0078167F"/>
    <w:rsid w:val="00784110"/>
    <w:rsid w:val="0078586B"/>
    <w:rsid w:val="007875EC"/>
    <w:rsid w:val="007877BD"/>
    <w:rsid w:val="007902FB"/>
    <w:rsid w:val="00790818"/>
    <w:rsid w:val="00790F8C"/>
    <w:rsid w:val="007933E5"/>
    <w:rsid w:val="00794E14"/>
    <w:rsid w:val="00795677"/>
    <w:rsid w:val="007A0F8A"/>
    <w:rsid w:val="007A2F69"/>
    <w:rsid w:val="007A5817"/>
    <w:rsid w:val="007A5F73"/>
    <w:rsid w:val="007B05C4"/>
    <w:rsid w:val="007B4E15"/>
    <w:rsid w:val="007B5171"/>
    <w:rsid w:val="007B5F9D"/>
    <w:rsid w:val="007B60E9"/>
    <w:rsid w:val="007B63DF"/>
    <w:rsid w:val="007B6CC3"/>
    <w:rsid w:val="007C2D04"/>
    <w:rsid w:val="007C3334"/>
    <w:rsid w:val="007D2B98"/>
    <w:rsid w:val="007D67ED"/>
    <w:rsid w:val="007E21BC"/>
    <w:rsid w:val="007E433E"/>
    <w:rsid w:val="007E518D"/>
    <w:rsid w:val="007E7C82"/>
    <w:rsid w:val="007F00F7"/>
    <w:rsid w:val="007F0A02"/>
    <w:rsid w:val="007F30D5"/>
    <w:rsid w:val="007F588D"/>
    <w:rsid w:val="007F6E48"/>
    <w:rsid w:val="00800B71"/>
    <w:rsid w:val="0080153F"/>
    <w:rsid w:val="00802D3C"/>
    <w:rsid w:val="00803F1C"/>
    <w:rsid w:val="00804E59"/>
    <w:rsid w:val="008059E7"/>
    <w:rsid w:val="0080600E"/>
    <w:rsid w:val="00817612"/>
    <w:rsid w:val="00825910"/>
    <w:rsid w:val="008268B2"/>
    <w:rsid w:val="00827D15"/>
    <w:rsid w:val="00830C70"/>
    <w:rsid w:val="00832B44"/>
    <w:rsid w:val="008338A4"/>
    <w:rsid w:val="00833C3A"/>
    <w:rsid w:val="00834673"/>
    <w:rsid w:val="00834D49"/>
    <w:rsid w:val="00836F54"/>
    <w:rsid w:val="008372DE"/>
    <w:rsid w:val="00837C45"/>
    <w:rsid w:val="0084209E"/>
    <w:rsid w:val="00842165"/>
    <w:rsid w:val="008423D5"/>
    <w:rsid w:val="00844730"/>
    <w:rsid w:val="008457C2"/>
    <w:rsid w:val="00850F5B"/>
    <w:rsid w:val="00853210"/>
    <w:rsid w:val="00853D40"/>
    <w:rsid w:val="00857115"/>
    <w:rsid w:val="00857A82"/>
    <w:rsid w:val="00857E24"/>
    <w:rsid w:val="00861219"/>
    <w:rsid w:val="008613E0"/>
    <w:rsid w:val="00861ABD"/>
    <w:rsid w:val="00862567"/>
    <w:rsid w:val="0086706D"/>
    <w:rsid w:val="0087073F"/>
    <w:rsid w:val="0087210A"/>
    <w:rsid w:val="00873836"/>
    <w:rsid w:val="00873CDE"/>
    <w:rsid w:val="0087590E"/>
    <w:rsid w:val="0087615B"/>
    <w:rsid w:val="0088207D"/>
    <w:rsid w:val="00885737"/>
    <w:rsid w:val="00890650"/>
    <w:rsid w:val="008932F6"/>
    <w:rsid w:val="00894869"/>
    <w:rsid w:val="008966A3"/>
    <w:rsid w:val="00896F27"/>
    <w:rsid w:val="00897E12"/>
    <w:rsid w:val="008A4133"/>
    <w:rsid w:val="008A5538"/>
    <w:rsid w:val="008A7E0F"/>
    <w:rsid w:val="008B04D1"/>
    <w:rsid w:val="008B12F5"/>
    <w:rsid w:val="008B2CF3"/>
    <w:rsid w:val="008B3928"/>
    <w:rsid w:val="008B5302"/>
    <w:rsid w:val="008B66E2"/>
    <w:rsid w:val="008B761B"/>
    <w:rsid w:val="008C0D3C"/>
    <w:rsid w:val="008C183E"/>
    <w:rsid w:val="008C1933"/>
    <w:rsid w:val="008C2BBC"/>
    <w:rsid w:val="008C6A94"/>
    <w:rsid w:val="008D1273"/>
    <w:rsid w:val="008D187D"/>
    <w:rsid w:val="008D1A06"/>
    <w:rsid w:val="008D398B"/>
    <w:rsid w:val="008D4138"/>
    <w:rsid w:val="008D75BB"/>
    <w:rsid w:val="008D768D"/>
    <w:rsid w:val="008D7E61"/>
    <w:rsid w:val="008E05A5"/>
    <w:rsid w:val="008E1E4F"/>
    <w:rsid w:val="008E3759"/>
    <w:rsid w:val="008E3951"/>
    <w:rsid w:val="008E3BFE"/>
    <w:rsid w:val="008E496B"/>
    <w:rsid w:val="008E6107"/>
    <w:rsid w:val="008E66DC"/>
    <w:rsid w:val="008F1912"/>
    <w:rsid w:val="008F674A"/>
    <w:rsid w:val="008F78F6"/>
    <w:rsid w:val="008F7A4E"/>
    <w:rsid w:val="0090270B"/>
    <w:rsid w:val="009041DC"/>
    <w:rsid w:val="009049E0"/>
    <w:rsid w:val="00904AF7"/>
    <w:rsid w:val="00906BAB"/>
    <w:rsid w:val="0090787D"/>
    <w:rsid w:val="009124EE"/>
    <w:rsid w:val="009127ED"/>
    <w:rsid w:val="0091490E"/>
    <w:rsid w:val="00914E31"/>
    <w:rsid w:val="00915382"/>
    <w:rsid w:val="00915B5B"/>
    <w:rsid w:val="00917B5A"/>
    <w:rsid w:val="0092086B"/>
    <w:rsid w:val="00920A58"/>
    <w:rsid w:val="00920A8C"/>
    <w:rsid w:val="00930FB0"/>
    <w:rsid w:val="009315F7"/>
    <w:rsid w:val="00934A2C"/>
    <w:rsid w:val="0094052B"/>
    <w:rsid w:val="0094131A"/>
    <w:rsid w:val="00941CC8"/>
    <w:rsid w:val="00943F3F"/>
    <w:rsid w:val="0094639F"/>
    <w:rsid w:val="00950D43"/>
    <w:rsid w:val="00955803"/>
    <w:rsid w:val="009560A9"/>
    <w:rsid w:val="00956330"/>
    <w:rsid w:val="00956C7B"/>
    <w:rsid w:val="00957B74"/>
    <w:rsid w:val="00964A0A"/>
    <w:rsid w:val="0096706E"/>
    <w:rsid w:val="009674E9"/>
    <w:rsid w:val="0097028A"/>
    <w:rsid w:val="009720E6"/>
    <w:rsid w:val="00974491"/>
    <w:rsid w:val="00974515"/>
    <w:rsid w:val="00974B4B"/>
    <w:rsid w:val="00975C4E"/>
    <w:rsid w:val="00980405"/>
    <w:rsid w:val="0098091C"/>
    <w:rsid w:val="00981FBA"/>
    <w:rsid w:val="009825D2"/>
    <w:rsid w:val="00984F9E"/>
    <w:rsid w:val="0099111F"/>
    <w:rsid w:val="00997BC5"/>
    <w:rsid w:val="009A19E2"/>
    <w:rsid w:val="009A4485"/>
    <w:rsid w:val="009A4F41"/>
    <w:rsid w:val="009A7F62"/>
    <w:rsid w:val="009B2AC3"/>
    <w:rsid w:val="009B381B"/>
    <w:rsid w:val="009B4FD2"/>
    <w:rsid w:val="009B7A8C"/>
    <w:rsid w:val="009C5EB2"/>
    <w:rsid w:val="009D1753"/>
    <w:rsid w:val="009D1953"/>
    <w:rsid w:val="009D2105"/>
    <w:rsid w:val="009D21A4"/>
    <w:rsid w:val="009D2D2F"/>
    <w:rsid w:val="009D3500"/>
    <w:rsid w:val="009D6DAC"/>
    <w:rsid w:val="009D7611"/>
    <w:rsid w:val="009E0B61"/>
    <w:rsid w:val="009E1948"/>
    <w:rsid w:val="009E4681"/>
    <w:rsid w:val="009E53DE"/>
    <w:rsid w:val="009E7BB8"/>
    <w:rsid w:val="009F0999"/>
    <w:rsid w:val="009F0DE9"/>
    <w:rsid w:val="009F15A2"/>
    <w:rsid w:val="009F396D"/>
    <w:rsid w:val="009F57CF"/>
    <w:rsid w:val="00A02C08"/>
    <w:rsid w:val="00A0590F"/>
    <w:rsid w:val="00A11A4E"/>
    <w:rsid w:val="00A11E44"/>
    <w:rsid w:val="00A12A17"/>
    <w:rsid w:val="00A135AE"/>
    <w:rsid w:val="00A15772"/>
    <w:rsid w:val="00A2235D"/>
    <w:rsid w:val="00A22C73"/>
    <w:rsid w:val="00A233EE"/>
    <w:rsid w:val="00A262F8"/>
    <w:rsid w:val="00A328B3"/>
    <w:rsid w:val="00A329CB"/>
    <w:rsid w:val="00A32C61"/>
    <w:rsid w:val="00A420E2"/>
    <w:rsid w:val="00A4301D"/>
    <w:rsid w:val="00A43C25"/>
    <w:rsid w:val="00A50FCF"/>
    <w:rsid w:val="00A51886"/>
    <w:rsid w:val="00A528D1"/>
    <w:rsid w:val="00A53CB7"/>
    <w:rsid w:val="00A55619"/>
    <w:rsid w:val="00A572D7"/>
    <w:rsid w:val="00A5751F"/>
    <w:rsid w:val="00A610CD"/>
    <w:rsid w:val="00A62986"/>
    <w:rsid w:val="00A64338"/>
    <w:rsid w:val="00A64509"/>
    <w:rsid w:val="00A64ACA"/>
    <w:rsid w:val="00A67984"/>
    <w:rsid w:val="00A73BAC"/>
    <w:rsid w:val="00A758AA"/>
    <w:rsid w:val="00A7621D"/>
    <w:rsid w:val="00A769BB"/>
    <w:rsid w:val="00A775A5"/>
    <w:rsid w:val="00A81DD1"/>
    <w:rsid w:val="00A87C59"/>
    <w:rsid w:val="00A935BB"/>
    <w:rsid w:val="00A95476"/>
    <w:rsid w:val="00A97060"/>
    <w:rsid w:val="00AA0154"/>
    <w:rsid w:val="00AA09A2"/>
    <w:rsid w:val="00AA09E5"/>
    <w:rsid w:val="00AA138F"/>
    <w:rsid w:val="00AA17AD"/>
    <w:rsid w:val="00AA1954"/>
    <w:rsid w:val="00AA6949"/>
    <w:rsid w:val="00AA6C76"/>
    <w:rsid w:val="00AA7996"/>
    <w:rsid w:val="00AB39FC"/>
    <w:rsid w:val="00AB5005"/>
    <w:rsid w:val="00AB7F39"/>
    <w:rsid w:val="00AC1583"/>
    <w:rsid w:val="00AC19CB"/>
    <w:rsid w:val="00AC3B2A"/>
    <w:rsid w:val="00AC4BF1"/>
    <w:rsid w:val="00AC7222"/>
    <w:rsid w:val="00AC7788"/>
    <w:rsid w:val="00AD0910"/>
    <w:rsid w:val="00AD20AF"/>
    <w:rsid w:val="00AD3328"/>
    <w:rsid w:val="00AD4B1D"/>
    <w:rsid w:val="00AE0637"/>
    <w:rsid w:val="00AE3BCE"/>
    <w:rsid w:val="00AE5488"/>
    <w:rsid w:val="00AE575E"/>
    <w:rsid w:val="00AE6F91"/>
    <w:rsid w:val="00AF25F5"/>
    <w:rsid w:val="00AF5571"/>
    <w:rsid w:val="00AF709E"/>
    <w:rsid w:val="00B00D5A"/>
    <w:rsid w:val="00B00DD2"/>
    <w:rsid w:val="00B03048"/>
    <w:rsid w:val="00B07341"/>
    <w:rsid w:val="00B102B0"/>
    <w:rsid w:val="00B1122B"/>
    <w:rsid w:val="00B12DFB"/>
    <w:rsid w:val="00B16009"/>
    <w:rsid w:val="00B1650B"/>
    <w:rsid w:val="00B165BC"/>
    <w:rsid w:val="00B21D78"/>
    <w:rsid w:val="00B22444"/>
    <w:rsid w:val="00B23EE0"/>
    <w:rsid w:val="00B242F1"/>
    <w:rsid w:val="00B25BD9"/>
    <w:rsid w:val="00B30539"/>
    <w:rsid w:val="00B314DB"/>
    <w:rsid w:val="00B361F2"/>
    <w:rsid w:val="00B3718B"/>
    <w:rsid w:val="00B4632A"/>
    <w:rsid w:val="00B50BCB"/>
    <w:rsid w:val="00B530F1"/>
    <w:rsid w:val="00B54A0C"/>
    <w:rsid w:val="00B5763E"/>
    <w:rsid w:val="00B5795B"/>
    <w:rsid w:val="00B57D17"/>
    <w:rsid w:val="00B63E6B"/>
    <w:rsid w:val="00B65637"/>
    <w:rsid w:val="00B67A2D"/>
    <w:rsid w:val="00B708EA"/>
    <w:rsid w:val="00B713F8"/>
    <w:rsid w:val="00B7166F"/>
    <w:rsid w:val="00B72E72"/>
    <w:rsid w:val="00B77B71"/>
    <w:rsid w:val="00B86892"/>
    <w:rsid w:val="00B90B7D"/>
    <w:rsid w:val="00B978B9"/>
    <w:rsid w:val="00B97DCD"/>
    <w:rsid w:val="00BA276C"/>
    <w:rsid w:val="00BB306F"/>
    <w:rsid w:val="00BC038D"/>
    <w:rsid w:val="00BC1EE3"/>
    <w:rsid w:val="00BC4B22"/>
    <w:rsid w:val="00BC6382"/>
    <w:rsid w:val="00BD1BB4"/>
    <w:rsid w:val="00BD2EA7"/>
    <w:rsid w:val="00BD37F7"/>
    <w:rsid w:val="00BD3939"/>
    <w:rsid w:val="00BD4B89"/>
    <w:rsid w:val="00BD5922"/>
    <w:rsid w:val="00BD6A00"/>
    <w:rsid w:val="00BD7D65"/>
    <w:rsid w:val="00BE2945"/>
    <w:rsid w:val="00BE2FA7"/>
    <w:rsid w:val="00BE5B8C"/>
    <w:rsid w:val="00BE627F"/>
    <w:rsid w:val="00BF02CB"/>
    <w:rsid w:val="00BF6FD1"/>
    <w:rsid w:val="00BF6FD8"/>
    <w:rsid w:val="00C02BCD"/>
    <w:rsid w:val="00C02D95"/>
    <w:rsid w:val="00C033E8"/>
    <w:rsid w:val="00C03680"/>
    <w:rsid w:val="00C054DF"/>
    <w:rsid w:val="00C077A3"/>
    <w:rsid w:val="00C11AB4"/>
    <w:rsid w:val="00C13672"/>
    <w:rsid w:val="00C14E61"/>
    <w:rsid w:val="00C20FBF"/>
    <w:rsid w:val="00C21762"/>
    <w:rsid w:val="00C21FEF"/>
    <w:rsid w:val="00C23CD8"/>
    <w:rsid w:val="00C24543"/>
    <w:rsid w:val="00C256A2"/>
    <w:rsid w:val="00C264BD"/>
    <w:rsid w:val="00C32D49"/>
    <w:rsid w:val="00C341D8"/>
    <w:rsid w:val="00C3731B"/>
    <w:rsid w:val="00C40EDF"/>
    <w:rsid w:val="00C44DBB"/>
    <w:rsid w:val="00C50B9E"/>
    <w:rsid w:val="00C51515"/>
    <w:rsid w:val="00C5461C"/>
    <w:rsid w:val="00C56228"/>
    <w:rsid w:val="00C5660B"/>
    <w:rsid w:val="00C60BC7"/>
    <w:rsid w:val="00C663CA"/>
    <w:rsid w:val="00C66B72"/>
    <w:rsid w:val="00C7379E"/>
    <w:rsid w:val="00C76CED"/>
    <w:rsid w:val="00C76D56"/>
    <w:rsid w:val="00C83540"/>
    <w:rsid w:val="00C87AC4"/>
    <w:rsid w:val="00C902CE"/>
    <w:rsid w:val="00C94E82"/>
    <w:rsid w:val="00C9567A"/>
    <w:rsid w:val="00C96FFC"/>
    <w:rsid w:val="00C97546"/>
    <w:rsid w:val="00CA19A8"/>
    <w:rsid w:val="00CA348F"/>
    <w:rsid w:val="00CA6C6A"/>
    <w:rsid w:val="00CB175B"/>
    <w:rsid w:val="00CB212D"/>
    <w:rsid w:val="00CB2622"/>
    <w:rsid w:val="00CB2660"/>
    <w:rsid w:val="00CB58A0"/>
    <w:rsid w:val="00CB7F99"/>
    <w:rsid w:val="00CC5E90"/>
    <w:rsid w:val="00CC7BAF"/>
    <w:rsid w:val="00CD046C"/>
    <w:rsid w:val="00CD45DB"/>
    <w:rsid w:val="00CD5903"/>
    <w:rsid w:val="00CD78C4"/>
    <w:rsid w:val="00CD7B4B"/>
    <w:rsid w:val="00CE076C"/>
    <w:rsid w:val="00CE5199"/>
    <w:rsid w:val="00CE66D5"/>
    <w:rsid w:val="00CE6F8A"/>
    <w:rsid w:val="00CE7E54"/>
    <w:rsid w:val="00CF0518"/>
    <w:rsid w:val="00CF08F9"/>
    <w:rsid w:val="00CF1D20"/>
    <w:rsid w:val="00CF40E2"/>
    <w:rsid w:val="00CF637A"/>
    <w:rsid w:val="00CF7EF2"/>
    <w:rsid w:val="00D00953"/>
    <w:rsid w:val="00D01DDE"/>
    <w:rsid w:val="00D059DE"/>
    <w:rsid w:val="00D05ABD"/>
    <w:rsid w:val="00D0672E"/>
    <w:rsid w:val="00D13FCE"/>
    <w:rsid w:val="00D14768"/>
    <w:rsid w:val="00D1493D"/>
    <w:rsid w:val="00D16AA6"/>
    <w:rsid w:val="00D25144"/>
    <w:rsid w:val="00D26534"/>
    <w:rsid w:val="00D306D1"/>
    <w:rsid w:val="00D30800"/>
    <w:rsid w:val="00D337C0"/>
    <w:rsid w:val="00D34786"/>
    <w:rsid w:val="00D361C4"/>
    <w:rsid w:val="00D37BFC"/>
    <w:rsid w:val="00D37DE7"/>
    <w:rsid w:val="00D40C95"/>
    <w:rsid w:val="00D46177"/>
    <w:rsid w:val="00D46FCE"/>
    <w:rsid w:val="00D47A8E"/>
    <w:rsid w:val="00D47E24"/>
    <w:rsid w:val="00D52D14"/>
    <w:rsid w:val="00D55037"/>
    <w:rsid w:val="00D63723"/>
    <w:rsid w:val="00D63893"/>
    <w:rsid w:val="00D64927"/>
    <w:rsid w:val="00D712D3"/>
    <w:rsid w:val="00D71422"/>
    <w:rsid w:val="00D72705"/>
    <w:rsid w:val="00D72DC6"/>
    <w:rsid w:val="00D736EF"/>
    <w:rsid w:val="00D73EF9"/>
    <w:rsid w:val="00D740A9"/>
    <w:rsid w:val="00D7558D"/>
    <w:rsid w:val="00D81D92"/>
    <w:rsid w:val="00D83216"/>
    <w:rsid w:val="00D86E4E"/>
    <w:rsid w:val="00D86FDB"/>
    <w:rsid w:val="00D87396"/>
    <w:rsid w:val="00D876F9"/>
    <w:rsid w:val="00D907B9"/>
    <w:rsid w:val="00D90896"/>
    <w:rsid w:val="00D924F4"/>
    <w:rsid w:val="00D93C5B"/>
    <w:rsid w:val="00D93E10"/>
    <w:rsid w:val="00D951EF"/>
    <w:rsid w:val="00D959C7"/>
    <w:rsid w:val="00DA71BC"/>
    <w:rsid w:val="00DA7B5F"/>
    <w:rsid w:val="00DB4807"/>
    <w:rsid w:val="00DB5BF6"/>
    <w:rsid w:val="00DC1043"/>
    <w:rsid w:val="00DC11E7"/>
    <w:rsid w:val="00DC3FA0"/>
    <w:rsid w:val="00DC4DE5"/>
    <w:rsid w:val="00DC687B"/>
    <w:rsid w:val="00DC7023"/>
    <w:rsid w:val="00DC769A"/>
    <w:rsid w:val="00DD2668"/>
    <w:rsid w:val="00DD3D86"/>
    <w:rsid w:val="00DD71EC"/>
    <w:rsid w:val="00DE4489"/>
    <w:rsid w:val="00DF1EC4"/>
    <w:rsid w:val="00E0340B"/>
    <w:rsid w:val="00E043DD"/>
    <w:rsid w:val="00E04A90"/>
    <w:rsid w:val="00E0551F"/>
    <w:rsid w:val="00E05C36"/>
    <w:rsid w:val="00E10323"/>
    <w:rsid w:val="00E1132B"/>
    <w:rsid w:val="00E11F5E"/>
    <w:rsid w:val="00E219A8"/>
    <w:rsid w:val="00E219C7"/>
    <w:rsid w:val="00E238D4"/>
    <w:rsid w:val="00E322C0"/>
    <w:rsid w:val="00E32B49"/>
    <w:rsid w:val="00E338C2"/>
    <w:rsid w:val="00E37839"/>
    <w:rsid w:val="00E41076"/>
    <w:rsid w:val="00E4118C"/>
    <w:rsid w:val="00E42632"/>
    <w:rsid w:val="00E42D9A"/>
    <w:rsid w:val="00E43157"/>
    <w:rsid w:val="00E44562"/>
    <w:rsid w:val="00E44DA7"/>
    <w:rsid w:val="00E461CE"/>
    <w:rsid w:val="00E467F5"/>
    <w:rsid w:val="00E47A05"/>
    <w:rsid w:val="00E514C0"/>
    <w:rsid w:val="00E518E8"/>
    <w:rsid w:val="00E51B32"/>
    <w:rsid w:val="00E572CA"/>
    <w:rsid w:val="00E626A6"/>
    <w:rsid w:val="00E63A96"/>
    <w:rsid w:val="00E66DB0"/>
    <w:rsid w:val="00E70861"/>
    <w:rsid w:val="00E71573"/>
    <w:rsid w:val="00E720CA"/>
    <w:rsid w:val="00E730FC"/>
    <w:rsid w:val="00E75393"/>
    <w:rsid w:val="00E75AB2"/>
    <w:rsid w:val="00E7735A"/>
    <w:rsid w:val="00E80417"/>
    <w:rsid w:val="00E80647"/>
    <w:rsid w:val="00E8304D"/>
    <w:rsid w:val="00E84828"/>
    <w:rsid w:val="00E84EB5"/>
    <w:rsid w:val="00E85662"/>
    <w:rsid w:val="00E8789F"/>
    <w:rsid w:val="00E943DA"/>
    <w:rsid w:val="00E97B71"/>
    <w:rsid w:val="00EA0C0F"/>
    <w:rsid w:val="00EA23C3"/>
    <w:rsid w:val="00EA2B7C"/>
    <w:rsid w:val="00EA3D34"/>
    <w:rsid w:val="00EA4AAB"/>
    <w:rsid w:val="00EA4B4C"/>
    <w:rsid w:val="00EB454D"/>
    <w:rsid w:val="00EB4C5C"/>
    <w:rsid w:val="00EB5487"/>
    <w:rsid w:val="00EC1163"/>
    <w:rsid w:val="00EC33A0"/>
    <w:rsid w:val="00EC3510"/>
    <w:rsid w:val="00EC6405"/>
    <w:rsid w:val="00ED039D"/>
    <w:rsid w:val="00ED1798"/>
    <w:rsid w:val="00ED2AFA"/>
    <w:rsid w:val="00ED549D"/>
    <w:rsid w:val="00ED54B1"/>
    <w:rsid w:val="00ED6FA8"/>
    <w:rsid w:val="00ED76BE"/>
    <w:rsid w:val="00EE00E9"/>
    <w:rsid w:val="00EE178A"/>
    <w:rsid w:val="00EE2316"/>
    <w:rsid w:val="00EE26A6"/>
    <w:rsid w:val="00EE47DA"/>
    <w:rsid w:val="00EE4A02"/>
    <w:rsid w:val="00EF1D90"/>
    <w:rsid w:val="00EF2D50"/>
    <w:rsid w:val="00EF4647"/>
    <w:rsid w:val="00EF5556"/>
    <w:rsid w:val="00EF619B"/>
    <w:rsid w:val="00F0039F"/>
    <w:rsid w:val="00F00B55"/>
    <w:rsid w:val="00F02AD1"/>
    <w:rsid w:val="00F109D9"/>
    <w:rsid w:val="00F12B22"/>
    <w:rsid w:val="00F137D9"/>
    <w:rsid w:val="00F13DC1"/>
    <w:rsid w:val="00F14014"/>
    <w:rsid w:val="00F20532"/>
    <w:rsid w:val="00F234DF"/>
    <w:rsid w:val="00F239A5"/>
    <w:rsid w:val="00F24EC2"/>
    <w:rsid w:val="00F253CC"/>
    <w:rsid w:val="00F26493"/>
    <w:rsid w:val="00F26835"/>
    <w:rsid w:val="00F3368D"/>
    <w:rsid w:val="00F34A87"/>
    <w:rsid w:val="00F3514B"/>
    <w:rsid w:val="00F37106"/>
    <w:rsid w:val="00F4041F"/>
    <w:rsid w:val="00F478EA"/>
    <w:rsid w:val="00F5167B"/>
    <w:rsid w:val="00F519CF"/>
    <w:rsid w:val="00F5528B"/>
    <w:rsid w:val="00F564BE"/>
    <w:rsid w:val="00F56B9E"/>
    <w:rsid w:val="00F56BA5"/>
    <w:rsid w:val="00F56D67"/>
    <w:rsid w:val="00F60E22"/>
    <w:rsid w:val="00F62BD6"/>
    <w:rsid w:val="00F6318D"/>
    <w:rsid w:val="00F65DCB"/>
    <w:rsid w:val="00F72C51"/>
    <w:rsid w:val="00F76597"/>
    <w:rsid w:val="00F77F93"/>
    <w:rsid w:val="00F80992"/>
    <w:rsid w:val="00F80DB2"/>
    <w:rsid w:val="00F81395"/>
    <w:rsid w:val="00F81BB8"/>
    <w:rsid w:val="00F85D4F"/>
    <w:rsid w:val="00F9018E"/>
    <w:rsid w:val="00F902B6"/>
    <w:rsid w:val="00F917D1"/>
    <w:rsid w:val="00F9285C"/>
    <w:rsid w:val="00F92FB7"/>
    <w:rsid w:val="00F9652F"/>
    <w:rsid w:val="00F9653B"/>
    <w:rsid w:val="00F97EFE"/>
    <w:rsid w:val="00FA03F1"/>
    <w:rsid w:val="00FA25E8"/>
    <w:rsid w:val="00FB18D1"/>
    <w:rsid w:val="00FB2FB4"/>
    <w:rsid w:val="00FB4023"/>
    <w:rsid w:val="00FB62CF"/>
    <w:rsid w:val="00FD09DA"/>
    <w:rsid w:val="00FD0CC3"/>
    <w:rsid w:val="00FD3C3B"/>
    <w:rsid w:val="00FD4225"/>
    <w:rsid w:val="00FE044C"/>
    <w:rsid w:val="00FE07DD"/>
    <w:rsid w:val="00FE2059"/>
    <w:rsid w:val="00FE6B45"/>
    <w:rsid w:val="00FF2332"/>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627F"/>
    <w:rPr>
      <w:sz w:val="16"/>
      <w:szCs w:val="16"/>
    </w:rPr>
  </w:style>
  <w:style w:type="paragraph" w:styleId="CommentText">
    <w:name w:val="annotation text"/>
    <w:basedOn w:val="Normal"/>
    <w:link w:val="CommentTextChar"/>
    <w:uiPriority w:val="99"/>
    <w:semiHidden/>
    <w:unhideWhenUsed/>
    <w:rsid w:val="00BE627F"/>
    <w:rPr>
      <w:sz w:val="20"/>
      <w:szCs w:val="20"/>
    </w:rPr>
  </w:style>
  <w:style w:type="character" w:customStyle="1" w:styleId="CommentTextChar">
    <w:name w:val="Comment Text Char"/>
    <w:basedOn w:val="DefaultParagraphFont"/>
    <w:link w:val="CommentText"/>
    <w:uiPriority w:val="99"/>
    <w:semiHidden/>
    <w:rsid w:val="00BE627F"/>
    <w:rPr>
      <w:lang w:val="en-US" w:eastAsia="en-US"/>
    </w:rPr>
  </w:style>
  <w:style w:type="paragraph" w:styleId="CommentSubject">
    <w:name w:val="annotation subject"/>
    <w:basedOn w:val="CommentText"/>
    <w:next w:val="CommentText"/>
    <w:link w:val="CommentSubjectChar"/>
    <w:uiPriority w:val="99"/>
    <w:semiHidden/>
    <w:unhideWhenUsed/>
    <w:rsid w:val="00BE627F"/>
    <w:rPr>
      <w:b/>
      <w:bCs/>
    </w:rPr>
  </w:style>
  <w:style w:type="character" w:customStyle="1" w:styleId="CommentSubjectChar">
    <w:name w:val="Comment Subject Char"/>
    <w:basedOn w:val="CommentTextChar"/>
    <w:link w:val="CommentSubject"/>
    <w:uiPriority w:val="99"/>
    <w:semiHidden/>
    <w:rsid w:val="00BE627F"/>
    <w:rPr>
      <w:b/>
      <w:bCs/>
      <w:lang w:val="en-US" w:eastAsia="en-US"/>
    </w:rPr>
  </w:style>
  <w:style w:type="paragraph" w:styleId="Revision">
    <w:name w:val="Revision"/>
    <w:hidden/>
    <w:uiPriority w:val="99"/>
    <w:semiHidden/>
    <w:rsid w:val="001B696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34155">
      <w:bodyDiv w:val="1"/>
      <w:marLeft w:val="0"/>
      <w:marRight w:val="0"/>
      <w:marTop w:val="0"/>
      <w:marBottom w:val="0"/>
      <w:divBdr>
        <w:top w:val="none" w:sz="0" w:space="0" w:color="auto"/>
        <w:left w:val="none" w:sz="0" w:space="0" w:color="auto"/>
        <w:bottom w:val="none" w:sz="0" w:space="0" w:color="auto"/>
        <w:right w:val="none" w:sz="0" w:space="0" w:color="auto"/>
      </w:divBdr>
    </w:div>
    <w:div w:id="600335730">
      <w:bodyDiv w:val="1"/>
      <w:marLeft w:val="0"/>
      <w:marRight w:val="0"/>
      <w:marTop w:val="0"/>
      <w:marBottom w:val="0"/>
      <w:divBdr>
        <w:top w:val="none" w:sz="0" w:space="0" w:color="auto"/>
        <w:left w:val="none" w:sz="0" w:space="0" w:color="auto"/>
        <w:bottom w:val="none" w:sz="0" w:space="0" w:color="auto"/>
        <w:right w:val="none" w:sz="0" w:space="0" w:color="auto"/>
      </w:divBdr>
    </w:div>
    <w:div w:id="611788839">
      <w:bodyDiv w:val="1"/>
      <w:marLeft w:val="0"/>
      <w:marRight w:val="0"/>
      <w:marTop w:val="0"/>
      <w:marBottom w:val="0"/>
      <w:divBdr>
        <w:top w:val="none" w:sz="0" w:space="0" w:color="auto"/>
        <w:left w:val="none" w:sz="0" w:space="0" w:color="auto"/>
        <w:bottom w:val="none" w:sz="0" w:space="0" w:color="auto"/>
        <w:right w:val="none" w:sz="0" w:space="0" w:color="auto"/>
      </w:divBdr>
    </w:div>
    <w:div w:id="935165355">
      <w:bodyDiv w:val="1"/>
      <w:marLeft w:val="0"/>
      <w:marRight w:val="0"/>
      <w:marTop w:val="0"/>
      <w:marBottom w:val="0"/>
      <w:divBdr>
        <w:top w:val="none" w:sz="0" w:space="0" w:color="auto"/>
        <w:left w:val="none" w:sz="0" w:space="0" w:color="auto"/>
        <w:bottom w:val="none" w:sz="0" w:space="0" w:color="auto"/>
        <w:right w:val="none" w:sz="0" w:space="0" w:color="auto"/>
      </w:divBdr>
    </w:div>
    <w:div w:id="137090969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Times Roman">
    <w:altName w:val="Times New Roman"/>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18C9"/>
    <w:rsid w:val="00024247"/>
    <w:rsid w:val="00025C6D"/>
    <w:rsid w:val="00094EFD"/>
    <w:rsid w:val="000F14F4"/>
    <w:rsid w:val="00110B57"/>
    <w:rsid w:val="001F0CF7"/>
    <w:rsid w:val="001F51F0"/>
    <w:rsid w:val="00200821"/>
    <w:rsid w:val="00202541"/>
    <w:rsid w:val="002077E1"/>
    <w:rsid w:val="00233057"/>
    <w:rsid w:val="00245E67"/>
    <w:rsid w:val="00290428"/>
    <w:rsid w:val="00317084"/>
    <w:rsid w:val="00394049"/>
    <w:rsid w:val="003A0085"/>
    <w:rsid w:val="00415CE7"/>
    <w:rsid w:val="00426700"/>
    <w:rsid w:val="004F2DF8"/>
    <w:rsid w:val="0054615B"/>
    <w:rsid w:val="005522F5"/>
    <w:rsid w:val="0060264A"/>
    <w:rsid w:val="0063050B"/>
    <w:rsid w:val="0063475F"/>
    <w:rsid w:val="006C72AA"/>
    <w:rsid w:val="007336CF"/>
    <w:rsid w:val="00741317"/>
    <w:rsid w:val="00770F5E"/>
    <w:rsid w:val="007F0793"/>
    <w:rsid w:val="008016E0"/>
    <w:rsid w:val="0080470D"/>
    <w:rsid w:val="00857ACD"/>
    <w:rsid w:val="008B1EDE"/>
    <w:rsid w:val="00907F59"/>
    <w:rsid w:val="0095265A"/>
    <w:rsid w:val="009A261B"/>
    <w:rsid w:val="009C4283"/>
    <w:rsid w:val="00A11A90"/>
    <w:rsid w:val="00A3435E"/>
    <w:rsid w:val="00A534F0"/>
    <w:rsid w:val="00AC15A4"/>
    <w:rsid w:val="00AE1594"/>
    <w:rsid w:val="00B0336C"/>
    <w:rsid w:val="00C05845"/>
    <w:rsid w:val="00C17D43"/>
    <w:rsid w:val="00CA1C70"/>
    <w:rsid w:val="00D26784"/>
    <w:rsid w:val="00D83337"/>
    <w:rsid w:val="00D87B1B"/>
    <w:rsid w:val="00DC1A3B"/>
    <w:rsid w:val="00DE7283"/>
    <w:rsid w:val="00E06C96"/>
    <w:rsid w:val="00E34EB5"/>
    <w:rsid w:val="00EB6573"/>
    <w:rsid w:val="00F00D2F"/>
    <w:rsid w:val="00F128DF"/>
    <w:rsid w:val="00FC3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2A1A5-AABD-4C2C-B3E8-AE2AC4F31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4907</Words>
  <Characters>27972</Characters>
  <Application>Microsoft Office Word</Application>
  <DocSecurity>0</DocSecurity>
  <Lines>233</Lines>
  <Paragraphs>65</Paragraphs>
  <ScaleCrop>false</ScaleCrop>
  <Company/>
  <LinksUpToDate>false</LinksUpToDate>
  <CharactersWithSpaces>32814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2022-10-14T14:26:00Z</dcterms:created>
  <dcterms:modified xsi:type="dcterms:W3CDTF">2022-10-14T14:26:00Z</dcterms:modified>
</cp:coreProperties>
</file>