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336F3642" w:rsidR="00040C3A" w:rsidRPr="009531C4" w:rsidRDefault="00D306D1" w:rsidP="00627C9F">
      <w:pPr>
        <w:jc w:val="both"/>
        <w:rPr>
          <w:rFonts w:asciiTheme="majorHAnsi" w:hAnsiTheme="majorHAnsi" w:cs="Univers"/>
          <w:b/>
          <w:bCs/>
          <w:sz w:val="22"/>
          <w:szCs w:val="22"/>
          <w:lang w:val="es-ES"/>
        </w:rPr>
      </w:pPr>
      <w:r w:rsidRPr="009531C4">
        <w:rPr>
          <w:rFonts w:asciiTheme="majorHAnsi" w:hAnsiTheme="majorHAnsi"/>
          <w:noProof/>
          <w:sz w:val="22"/>
          <w:szCs w:val="22"/>
          <w:lang w:val="es-ES"/>
        </w:rPr>
        <mc:AlternateContent>
          <mc:Choice Requires="wps">
            <w:drawing>
              <wp:anchor distT="0" distB="0" distL="114300" distR="114300" simplePos="0" relativeHeight="251658240"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84979E"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531C4">
        <w:rPr>
          <w:rFonts w:asciiTheme="majorHAnsi" w:hAnsiTheme="majorHAnsi"/>
          <w:noProof/>
          <w:sz w:val="22"/>
          <w:szCs w:val="22"/>
          <w:lang w:val="es-ES"/>
        </w:rPr>
        <mc:AlternateContent>
          <mc:Choice Requires="wps">
            <w:drawing>
              <wp:anchor distT="0" distB="0" distL="114300" distR="114300" simplePos="0" relativeHeight="251658244"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F1BE7" w:rsidRPr="009531C4">
        <w:rPr>
          <w:rFonts w:asciiTheme="majorHAnsi" w:hAnsiTheme="majorHAnsi" w:cs="Univers"/>
          <w:b/>
          <w:bCs/>
          <w:sz w:val="22"/>
          <w:szCs w:val="22"/>
          <w:lang w:val="es-ES"/>
        </w:rPr>
        <w:t xml:space="preserve"> </w:t>
      </w:r>
      <w:r w:rsidR="00071174" w:rsidRPr="009531C4">
        <w:rPr>
          <w:rFonts w:asciiTheme="majorHAnsi" w:hAnsiTheme="majorHAnsi" w:cs="Univers"/>
          <w:b/>
          <w:bCs/>
          <w:sz w:val="22"/>
          <w:szCs w:val="22"/>
          <w:lang w:val="es-ES"/>
        </w:rPr>
        <w:t xml:space="preserve"> </w:t>
      </w:r>
    </w:p>
    <w:p w14:paraId="751BC92D" w14:textId="77777777" w:rsidR="00040C3A" w:rsidRPr="009531C4"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531C4"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531C4" w:rsidRDefault="005128E4" w:rsidP="00040C3A">
      <w:pPr>
        <w:tabs>
          <w:tab w:val="center" w:pos="5400"/>
        </w:tabs>
        <w:suppressAutoHyphens/>
        <w:rPr>
          <w:rFonts w:asciiTheme="majorHAnsi" w:hAnsiTheme="majorHAnsi"/>
          <w:sz w:val="22"/>
          <w:szCs w:val="22"/>
          <w:lang w:val="es-ES"/>
        </w:rPr>
      </w:pPr>
    </w:p>
    <w:p w14:paraId="7F51F08B" w14:textId="77777777" w:rsidR="005128E4" w:rsidRPr="009531C4" w:rsidRDefault="005128E4" w:rsidP="00040C3A">
      <w:pPr>
        <w:tabs>
          <w:tab w:val="center" w:pos="5400"/>
        </w:tabs>
        <w:suppressAutoHyphens/>
        <w:rPr>
          <w:rFonts w:asciiTheme="majorHAnsi" w:hAnsiTheme="majorHAnsi"/>
          <w:sz w:val="22"/>
          <w:szCs w:val="22"/>
          <w:lang w:val="es-ES"/>
        </w:rPr>
      </w:pPr>
    </w:p>
    <w:p w14:paraId="058606A7" w14:textId="77777777" w:rsidR="005128E4" w:rsidRPr="009531C4" w:rsidRDefault="005128E4" w:rsidP="00040C3A">
      <w:pPr>
        <w:tabs>
          <w:tab w:val="center" w:pos="5400"/>
        </w:tabs>
        <w:suppressAutoHyphens/>
        <w:rPr>
          <w:rFonts w:asciiTheme="majorHAnsi" w:hAnsiTheme="majorHAnsi"/>
          <w:sz w:val="22"/>
          <w:szCs w:val="22"/>
          <w:lang w:val="es-ES"/>
        </w:rPr>
      </w:pPr>
    </w:p>
    <w:p w14:paraId="01B9D56A" w14:textId="77777777" w:rsidR="00040C3A" w:rsidRPr="009531C4"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9531C4"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9531C4"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9531C4"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9531C4"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9531C4"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9531C4"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9531C4" w:rsidRDefault="003D3BC2" w:rsidP="00040C3A">
      <w:pPr>
        <w:tabs>
          <w:tab w:val="center" w:pos="5400"/>
        </w:tabs>
        <w:suppressAutoHyphens/>
        <w:jc w:val="center"/>
        <w:rPr>
          <w:rFonts w:asciiTheme="majorHAnsi" w:hAnsiTheme="majorHAnsi"/>
          <w:sz w:val="22"/>
          <w:szCs w:val="22"/>
          <w:lang w:val="es-ES"/>
        </w:rPr>
      </w:pPr>
      <w:r w:rsidRPr="009531C4">
        <w:rPr>
          <w:rFonts w:asciiTheme="majorHAnsi" w:hAnsiTheme="majorHAnsi"/>
          <w:noProof/>
          <w:sz w:val="22"/>
          <w:szCs w:val="22"/>
          <w:lang w:val="es-ES"/>
        </w:rPr>
        <mc:AlternateContent>
          <mc:Choice Requires="wps">
            <w:drawing>
              <wp:anchor distT="0" distB="0" distL="114300" distR="114300" simplePos="0" relativeHeight="251658241" behindDoc="0" locked="0" layoutInCell="1" allowOverlap="1" wp14:anchorId="65C56D75" wp14:editId="77A9E161">
                <wp:simplePos x="0" y="0"/>
                <wp:positionH relativeFrom="column">
                  <wp:posOffset>1285569</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F63F071" w:rsidR="005B52B0" w:rsidRPr="006113D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INFORM</w:t>
                            </w:r>
                            <w:r w:rsidRPr="006113D5">
                              <w:rPr>
                                <w:rFonts w:asciiTheme="majorHAnsi" w:hAnsiTheme="majorHAnsi" w:cs="Arial"/>
                                <w:b/>
                                <w:bCs/>
                                <w:color w:val="0D0D0D" w:themeColor="text1" w:themeTint="F2"/>
                                <w:sz w:val="36"/>
                                <w:szCs w:val="22"/>
                                <w:lang w:val="es-ES_tradnl"/>
                              </w:rPr>
                              <w:t xml:space="preserve">E </w:t>
                            </w:r>
                            <w:r w:rsidR="00477592" w:rsidRPr="006113D5">
                              <w:rPr>
                                <w:rFonts w:asciiTheme="majorHAnsi" w:hAnsiTheme="majorHAnsi" w:cs="Arial"/>
                                <w:b/>
                                <w:bCs/>
                                <w:color w:val="0D0D0D" w:themeColor="text1" w:themeTint="F2"/>
                                <w:sz w:val="36"/>
                                <w:szCs w:val="40"/>
                                <w:lang w:val="es-ES_tradnl"/>
                              </w:rPr>
                              <w:t>No.</w:t>
                            </w:r>
                            <w:r w:rsidR="007B05C4" w:rsidRPr="006113D5">
                              <w:rPr>
                                <w:rFonts w:asciiTheme="majorHAnsi" w:hAnsiTheme="majorHAnsi" w:cs="Arial"/>
                                <w:b/>
                                <w:bCs/>
                                <w:color w:val="0D0D0D" w:themeColor="text1" w:themeTint="F2"/>
                                <w:sz w:val="36"/>
                                <w:szCs w:val="22"/>
                                <w:lang w:val="es-ES_tradnl"/>
                              </w:rPr>
                              <w:t xml:space="preserve"> </w:t>
                            </w:r>
                            <w:r w:rsidR="00902250">
                              <w:rPr>
                                <w:rFonts w:asciiTheme="majorHAnsi" w:hAnsiTheme="majorHAnsi" w:cs="Arial"/>
                                <w:b/>
                                <w:bCs/>
                                <w:color w:val="0D0D0D" w:themeColor="text1" w:themeTint="F2"/>
                                <w:sz w:val="36"/>
                                <w:szCs w:val="22"/>
                                <w:lang w:val="es-ES_tradnl"/>
                              </w:rPr>
                              <w:t>82</w:t>
                            </w:r>
                            <w:r w:rsidR="007B05C4" w:rsidRPr="006113D5">
                              <w:rPr>
                                <w:rFonts w:asciiTheme="majorHAnsi" w:hAnsiTheme="majorHAnsi" w:cs="Arial"/>
                                <w:b/>
                                <w:bCs/>
                                <w:color w:val="0D0D0D" w:themeColor="text1" w:themeTint="F2"/>
                                <w:sz w:val="36"/>
                                <w:szCs w:val="22"/>
                                <w:lang w:val="es-ES_tradnl"/>
                              </w:rPr>
                              <w:t>/</w:t>
                            </w:r>
                            <w:r w:rsidR="00D22144" w:rsidRPr="006113D5">
                              <w:rPr>
                                <w:rFonts w:asciiTheme="majorHAnsi" w:hAnsiTheme="majorHAnsi" w:cs="Arial"/>
                                <w:b/>
                                <w:bCs/>
                                <w:color w:val="0D0D0D" w:themeColor="text1" w:themeTint="F2"/>
                                <w:sz w:val="36"/>
                                <w:szCs w:val="22"/>
                                <w:lang w:val="es-ES_tradnl"/>
                              </w:rPr>
                              <w:t>24</w:t>
                            </w:r>
                          </w:p>
                          <w:p w14:paraId="45F30ECA" w14:textId="6A13B314" w:rsidR="007B05C4" w:rsidRPr="006113D5" w:rsidRDefault="005B52B0" w:rsidP="00997BC5">
                            <w:pPr>
                              <w:spacing w:line="276" w:lineRule="auto"/>
                              <w:rPr>
                                <w:rFonts w:asciiTheme="majorHAnsi" w:hAnsiTheme="majorHAnsi" w:cs="Arial"/>
                                <w:b/>
                                <w:color w:val="0D0D0D" w:themeColor="text1" w:themeTint="F2"/>
                                <w:sz w:val="36"/>
                                <w:szCs w:val="22"/>
                                <w:lang w:val="es-ES_tradnl"/>
                              </w:rPr>
                            </w:pPr>
                            <w:r w:rsidRPr="006113D5">
                              <w:rPr>
                                <w:rFonts w:asciiTheme="majorHAnsi" w:hAnsiTheme="majorHAnsi" w:cs="Arial"/>
                                <w:b/>
                                <w:color w:val="0D0D0D" w:themeColor="text1" w:themeTint="F2"/>
                                <w:sz w:val="36"/>
                                <w:szCs w:val="22"/>
                                <w:lang w:val="es-ES_tradnl"/>
                              </w:rPr>
                              <w:t xml:space="preserve">PETICIÓN </w:t>
                            </w:r>
                            <w:r w:rsidR="00843C17" w:rsidRPr="006113D5">
                              <w:rPr>
                                <w:rFonts w:asciiTheme="majorHAnsi" w:hAnsiTheme="majorHAnsi" w:cs="Arial"/>
                                <w:b/>
                                <w:color w:val="0D0D0D" w:themeColor="text1" w:themeTint="F2"/>
                                <w:sz w:val="36"/>
                                <w:szCs w:val="22"/>
                                <w:lang w:val="es-ES_tradnl"/>
                              </w:rPr>
                              <w:t>1182</w:t>
                            </w:r>
                            <w:r w:rsidR="00263908" w:rsidRPr="006113D5">
                              <w:rPr>
                                <w:rFonts w:asciiTheme="majorHAnsi" w:hAnsiTheme="majorHAnsi" w:cs="Arial"/>
                                <w:b/>
                                <w:color w:val="0D0D0D" w:themeColor="text1" w:themeTint="F2"/>
                                <w:sz w:val="36"/>
                                <w:szCs w:val="22"/>
                                <w:lang w:val="es-ES_tradnl"/>
                              </w:rPr>
                              <w:t>-</w:t>
                            </w:r>
                            <w:r w:rsidR="00160075" w:rsidRPr="006113D5">
                              <w:rPr>
                                <w:rFonts w:asciiTheme="majorHAnsi" w:hAnsiTheme="majorHAnsi" w:cs="Arial"/>
                                <w:b/>
                                <w:color w:val="0D0D0D" w:themeColor="text1" w:themeTint="F2"/>
                                <w:sz w:val="36"/>
                                <w:szCs w:val="22"/>
                                <w:lang w:val="es-ES_tradnl"/>
                              </w:rPr>
                              <w:t>1</w:t>
                            </w:r>
                            <w:r w:rsidR="00843C17" w:rsidRPr="006113D5">
                              <w:rPr>
                                <w:rFonts w:asciiTheme="majorHAnsi" w:hAnsiTheme="majorHAnsi" w:cs="Arial"/>
                                <w:b/>
                                <w:color w:val="0D0D0D" w:themeColor="text1" w:themeTint="F2"/>
                                <w:sz w:val="36"/>
                                <w:szCs w:val="22"/>
                                <w:lang w:val="es-ES_tradnl"/>
                              </w:rPr>
                              <w:t>4</w:t>
                            </w:r>
                          </w:p>
                          <w:p w14:paraId="188B4303" w14:textId="61F2A3E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6113D5">
                              <w:rPr>
                                <w:rFonts w:asciiTheme="majorHAnsi" w:hAnsiTheme="majorHAnsi" w:cs="Arial"/>
                                <w:color w:val="0D0D0D" w:themeColor="text1" w:themeTint="F2"/>
                                <w:szCs w:val="22"/>
                                <w:lang w:val="es-ES_tradnl"/>
                              </w:rPr>
                              <w:t xml:space="preserve">INFORME DE </w:t>
                            </w:r>
                            <w:r w:rsidR="009031E9" w:rsidRPr="006113D5">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27D5B42A" w14:textId="617EECE4" w:rsidR="00B72EE8" w:rsidRDefault="00843C17" w:rsidP="00F56ECB">
                            <w:pPr>
                              <w:spacing w:line="276" w:lineRule="auto"/>
                              <w:rPr>
                                <w:rFonts w:asciiTheme="majorHAnsi" w:hAnsiTheme="majorHAnsi" w:cs="Arial"/>
                                <w:bCs/>
                                <w:color w:val="0D0D0D" w:themeColor="text1" w:themeTint="F2"/>
                                <w:szCs w:val="22"/>
                                <w:lang w:val="es-ES"/>
                              </w:rPr>
                            </w:pPr>
                            <w:r w:rsidRPr="00843C17">
                              <w:rPr>
                                <w:rFonts w:asciiTheme="majorHAnsi" w:hAnsiTheme="majorHAnsi" w:cs="Arial"/>
                                <w:bCs/>
                                <w:color w:val="0D0D0D" w:themeColor="text1" w:themeTint="F2"/>
                                <w:szCs w:val="22"/>
                                <w:lang w:val="es-ES"/>
                              </w:rPr>
                              <w:t>MARCO FABIÁN TAPIA JARA</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1.25pt;margin-top:12.8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" filled="f" stroked="f" strokeweight=".5pt">
                <v:textbox>
                  <w:txbxContent>
                    <w:p w14:paraId="7D7328D9" w14:textId="5F63F071" w:rsidR="005B52B0" w:rsidRPr="006113D5"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INFORM</w:t>
                      </w:r>
                      <w:r w:rsidRPr="006113D5">
                        <w:rPr>
                          <w:rFonts w:asciiTheme="majorHAnsi" w:hAnsiTheme="majorHAnsi" w:cs="Arial"/>
                          <w:b/>
                          <w:bCs/>
                          <w:color w:val="0D0D0D" w:themeColor="text1" w:themeTint="F2"/>
                          <w:sz w:val="36"/>
                          <w:szCs w:val="22"/>
                          <w:lang w:val="es-ES_tradnl"/>
                        </w:rPr>
                        <w:t xml:space="preserve">E </w:t>
                      </w:r>
                      <w:r w:rsidR="00477592" w:rsidRPr="006113D5">
                        <w:rPr>
                          <w:rFonts w:asciiTheme="majorHAnsi" w:hAnsiTheme="majorHAnsi" w:cs="Arial"/>
                          <w:b/>
                          <w:bCs/>
                          <w:color w:val="0D0D0D" w:themeColor="text1" w:themeTint="F2"/>
                          <w:sz w:val="36"/>
                          <w:szCs w:val="40"/>
                          <w:lang w:val="es-ES_tradnl"/>
                        </w:rPr>
                        <w:t>No.</w:t>
                      </w:r>
                      <w:r w:rsidR="007B05C4" w:rsidRPr="006113D5">
                        <w:rPr>
                          <w:rFonts w:asciiTheme="majorHAnsi" w:hAnsiTheme="majorHAnsi" w:cs="Arial"/>
                          <w:b/>
                          <w:bCs/>
                          <w:color w:val="0D0D0D" w:themeColor="text1" w:themeTint="F2"/>
                          <w:sz w:val="36"/>
                          <w:szCs w:val="22"/>
                          <w:lang w:val="es-ES_tradnl"/>
                        </w:rPr>
                        <w:t xml:space="preserve"> </w:t>
                      </w:r>
                      <w:r w:rsidR="00902250">
                        <w:rPr>
                          <w:rFonts w:asciiTheme="majorHAnsi" w:hAnsiTheme="majorHAnsi" w:cs="Arial"/>
                          <w:b/>
                          <w:bCs/>
                          <w:color w:val="0D0D0D" w:themeColor="text1" w:themeTint="F2"/>
                          <w:sz w:val="36"/>
                          <w:szCs w:val="22"/>
                          <w:lang w:val="es-ES_tradnl"/>
                        </w:rPr>
                        <w:t>82</w:t>
                      </w:r>
                      <w:r w:rsidR="007B05C4" w:rsidRPr="006113D5">
                        <w:rPr>
                          <w:rFonts w:asciiTheme="majorHAnsi" w:hAnsiTheme="majorHAnsi" w:cs="Arial"/>
                          <w:b/>
                          <w:bCs/>
                          <w:color w:val="0D0D0D" w:themeColor="text1" w:themeTint="F2"/>
                          <w:sz w:val="36"/>
                          <w:szCs w:val="22"/>
                          <w:lang w:val="es-ES_tradnl"/>
                        </w:rPr>
                        <w:t>/</w:t>
                      </w:r>
                      <w:r w:rsidR="00D22144" w:rsidRPr="006113D5">
                        <w:rPr>
                          <w:rFonts w:asciiTheme="majorHAnsi" w:hAnsiTheme="majorHAnsi" w:cs="Arial"/>
                          <w:b/>
                          <w:bCs/>
                          <w:color w:val="0D0D0D" w:themeColor="text1" w:themeTint="F2"/>
                          <w:sz w:val="36"/>
                          <w:szCs w:val="22"/>
                          <w:lang w:val="es-ES_tradnl"/>
                        </w:rPr>
                        <w:t>24</w:t>
                      </w:r>
                    </w:p>
                    <w:p w14:paraId="45F30ECA" w14:textId="6A13B314" w:rsidR="007B05C4" w:rsidRPr="006113D5" w:rsidRDefault="005B52B0" w:rsidP="00997BC5">
                      <w:pPr>
                        <w:spacing w:line="276" w:lineRule="auto"/>
                        <w:rPr>
                          <w:rFonts w:asciiTheme="majorHAnsi" w:hAnsiTheme="majorHAnsi" w:cs="Arial"/>
                          <w:b/>
                          <w:color w:val="0D0D0D" w:themeColor="text1" w:themeTint="F2"/>
                          <w:sz w:val="36"/>
                          <w:szCs w:val="22"/>
                          <w:lang w:val="es-ES_tradnl"/>
                        </w:rPr>
                      </w:pPr>
                      <w:r w:rsidRPr="006113D5">
                        <w:rPr>
                          <w:rFonts w:asciiTheme="majorHAnsi" w:hAnsiTheme="majorHAnsi" w:cs="Arial"/>
                          <w:b/>
                          <w:color w:val="0D0D0D" w:themeColor="text1" w:themeTint="F2"/>
                          <w:sz w:val="36"/>
                          <w:szCs w:val="22"/>
                          <w:lang w:val="es-ES_tradnl"/>
                        </w:rPr>
                        <w:t xml:space="preserve">PETICIÓN </w:t>
                      </w:r>
                      <w:r w:rsidR="00843C17" w:rsidRPr="006113D5">
                        <w:rPr>
                          <w:rFonts w:asciiTheme="majorHAnsi" w:hAnsiTheme="majorHAnsi" w:cs="Arial"/>
                          <w:b/>
                          <w:color w:val="0D0D0D" w:themeColor="text1" w:themeTint="F2"/>
                          <w:sz w:val="36"/>
                          <w:szCs w:val="22"/>
                          <w:lang w:val="es-ES_tradnl"/>
                        </w:rPr>
                        <w:t>1182</w:t>
                      </w:r>
                      <w:r w:rsidR="00263908" w:rsidRPr="006113D5">
                        <w:rPr>
                          <w:rFonts w:asciiTheme="majorHAnsi" w:hAnsiTheme="majorHAnsi" w:cs="Arial"/>
                          <w:b/>
                          <w:color w:val="0D0D0D" w:themeColor="text1" w:themeTint="F2"/>
                          <w:sz w:val="36"/>
                          <w:szCs w:val="22"/>
                          <w:lang w:val="es-ES_tradnl"/>
                        </w:rPr>
                        <w:t>-</w:t>
                      </w:r>
                      <w:r w:rsidR="00160075" w:rsidRPr="006113D5">
                        <w:rPr>
                          <w:rFonts w:asciiTheme="majorHAnsi" w:hAnsiTheme="majorHAnsi" w:cs="Arial"/>
                          <w:b/>
                          <w:color w:val="0D0D0D" w:themeColor="text1" w:themeTint="F2"/>
                          <w:sz w:val="36"/>
                          <w:szCs w:val="22"/>
                          <w:lang w:val="es-ES_tradnl"/>
                        </w:rPr>
                        <w:t>1</w:t>
                      </w:r>
                      <w:r w:rsidR="00843C17" w:rsidRPr="006113D5">
                        <w:rPr>
                          <w:rFonts w:asciiTheme="majorHAnsi" w:hAnsiTheme="majorHAnsi" w:cs="Arial"/>
                          <w:b/>
                          <w:color w:val="0D0D0D" w:themeColor="text1" w:themeTint="F2"/>
                          <w:sz w:val="36"/>
                          <w:szCs w:val="22"/>
                          <w:lang w:val="es-ES_tradnl"/>
                        </w:rPr>
                        <w:t>4</w:t>
                      </w:r>
                    </w:p>
                    <w:p w14:paraId="188B4303" w14:textId="61F2A3E4" w:rsidR="00CD046C" w:rsidRPr="0010736F" w:rsidRDefault="005B52B0" w:rsidP="00997BC5">
                      <w:pPr>
                        <w:spacing w:line="276" w:lineRule="auto"/>
                        <w:rPr>
                          <w:rFonts w:asciiTheme="majorHAnsi" w:hAnsiTheme="majorHAnsi" w:cs="Arial"/>
                          <w:color w:val="0D0D0D" w:themeColor="text1" w:themeTint="F2"/>
                          <w:szCs w:val="22"/>
                          <w:lang w:val="es-ES_tradnl"/>
                        </w:rPr>
                      </w:pPr>
                      <w:r w:rsidRPr="006113D5">
                        <w:rPr>
                          <w:rFonts w:asciiTheme="majorHAnsi" w:hAnsiTheme="majorHAnsi" w:cs="Arial"/>
                          <w:color w:val="0D0D0D" w:themeColor="text1" w:themeTint="F2"/>
                          <w:szCs w:val="22"/>
                          <w:lang w:val="es-ES_tradnl"/>
                        </w:rPr>
                        <w:t xml:space="preserve">INFORME DE </w:t>
                      </w:r>
                      <w:r w:rsidR="009031E9" w:rsidRPr="006113D5">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7D5B42A" w14:textId="617EECE4" w:rsidR="00B72EE8" w:rsidRDefault="00843C17" w:rsidP="00F56ECB">
                      <w:pPr>
                        <w:spacing w:line="276" w:lineRule="auto"/>
                        <w:rPr>
                          <w:rFonts w:asciiTheme="majorHAnsi" w:hAnsiTheme="majorHAnsi" w:cs="Arial"/>
                          <w:bCs/>
                          <w:color w:val="0D0D0D" w:themeColor="text1" w:themeTint="F2"/>
                          <w:szCs w:val="22"/>
                          <w:lang w:val="es-ES"/>
                        </w:rPr>
                      </w:pPr>
                      <w:r w:rsidRPr="00843C17">
                        <w:rPr>
                          <w:rFonts w:asciiTheme="majorHAnsi" w:hAnsiTheme="majorHAnsi" w:cs="Arial"/>
                          <w:bCs/>
                          <w:color w:val="0D0D0D" w:themeColor="text1" w:themeTint="F2"/>
                          <w:szCs w:val="22"/>
                          <w:lang w:val="es-ES"/>
                        </w:rPr>
                        <w:t>MARCO FABIÁN TAPIA JARA</w:t>
                      </w:r>
                    </w:p>
                    <w:p w14:paraId="1F3245B4" w14:textId="1C94ACE5" w:rsidR="006325FF" w:rsidRPr="006325FF" w:rsidRDefault="00BA6195" w:rsidP="00F56ECB">
                      <w:pPr>
                        <w:spacing w:line="276" w:lineRule="auto"/>
                        <w:rPr>
                          <w:rFonts w:asciiTheme="majorHAnsi" w:hAnsiTheme="majorHAnsi" w:cs="Arial"/>
                          <w:color w:val="0D0D0D" w:themeColor="text1" w:themeTint="F2"/>
                          <w:szCs w:val="22"/>
                          <w:lang w:val="es-ES"/>
                        </w:rPr>
                      </w:pPr>
                      <w:r>
                        <w:rPr>
                          <w:rFonts w:asciiTheme="majorHAnsi" w:hAnsiTheme="majorHAnsi" w:cs="Arial"/>
                          <w:bCs/>
                          <w:color w:val="0D0D0D" w:themeColor="text1" w:themeTint="F2"/>
                          <w:szCs w:val="22"/>
                          <w:lang w:val="es-ES"/>
                        </w:rPr>
                        <w:t>ECUADOR</w:t>
                      </w:r>
                    </w:p>
                  </w:txbxContent>
                </v:textbox>
              </v:shape>
            </w:pict>
          </mc:Fallback>
        </mc:AlternateContent>
      </w:r>
      <w:r w:rsidR="004E2649" w:rsidRPr="009531C4">
        <w:rPr>
          <w:rFonts w:asciiTheme="majorHAnsi" w:hAnsiTheme="majorHAnsi"/>
          <w:noProof/>
          <w:sz w:val="22"/>
          <w:szCs w:val="22"/>
          <w:lang w:val="es-ES"/>
        </w:rPr>
        <mc:AlternateContent>
          <mc:Choice Requires="wps">
            <w:drawing>
              <wp:anchor distT="0" distB="0" distL="114300" distR="114300" simplePos="0" relativeHeight="251658243"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180C1763" w:rsidR="00627C9F" w:rsidRPr="006A6E19" w:rsidRDefault="00834D49" w:rsidP="007A5817">
                            <w:pPr>
                              <w:spacing w:line="276" w:lineRule="auto"/>
                              <w:jc w:val="right"/>
                              <w:rPr>
                                <w:rFonts w:asciiTheme="minorHAnsi" w:hAnsiTheme="minorHAnsi"/>
                                <w:color w:val="FFFFFF" w:themeColor="background1"/>
                                <w:sz w:val="22"/>
                                <w:lang w:val="es-ES"/>
                              </w:rPr>
                            </w:pPr>
                            <w:r w:rsidRPr="006A6E19">
                              <w:rPr>
                                <w:rFonts w:asciiTheme="minorHAnsi" w:hAnsiTheme="minorHAnsi"/>
                                <w:color w:val="FFFFFF" w:themeColor="background1"/>
                                <w:sz w:val="22"/>
                                <w:lang w:val="es-ES"/>
                              </w:rPr>
                              <w:t>OEA/Ser.L/V/II</w:t>
                            </w:r>
                          </w:p>
                          <w:p w14:paraId="71D2D5D2" w14:textId="0B74A406" w:rsidR="00627C9F" w:rsidRPr="006A6E19" w:rsidRDefault="00627C9F" w:rsidP="007A5817">
                            <w:pPr>
                              <w:spacing w:line="276" w:lineRule="auto"/>
                              <w:jc w:val="right"/>
                              <w:rPr>
                                <w:rFonts w:asciiTheme="minorHAnsi" w:hAnsiTheme="minorHAnsi"/>
                                <w:color w:val="FFFFFF" w:themeColor="background1"/>
                                <w:sz w:val="22"/>
                                <w:lang w:val="es-ES"/>
                              </w:rPr>
                            </w:pPr>
                            <w:r w:rsidRPr="006A6E19">
                              <w:rPr>
                                <w:rFonts w:asciiTheme="minorHAnsi" w:hAnsiTheme="minorHAnsi"/>
                                <w:color w:val="FFFFFF" w:themeColor="background1"/>
                                <w:sz w:val="22"/>
                                <w:lang w:val="es-ES"/>
                              </w:rPr>
                              <w:t xml:space="preserve">Doc. </w:t>
                            </w:r>
                            <w:r w:rsidR="00902250" w:rsidRPr="006A6E19">
                              <w:rPr>
                                <w:rFonts w:asciiTheme="minorHAnsi" w:hAnsiTheme="minorHAnsi"/>
                                <w:color w:val="FFFFFF" w:themeColor="background1"/>
                                <w:sz w:val="22"/>
                                <w:lang w:val="es-ES"/>
                              </w:rPr>
                              <w:t>85</w:t>
                            </w:r>
                          </w:p>
                          <w:p w14:paraId="4061DBBD" w14:textId="02B74D0E" w:rsidR="00627C9F" w:rsidRPr="006113D5" w:rsidRDefault="0090225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 junio </w:t>
                            </w:r>
                            <w:r w:rsidR="00627C9F" w:rsidRPr="006113D5">
                              <w:rPr>
                                <w:rFonts w:asciiTheme="minorHAnsi" w:hAnsiTheme="minorHAnsi"/>
                                <w:color w:val="FFFFFF" w:themeColor="background1"/>
                                <w:sz w:val="22"/>
                                <w:lang w:val="es-PA"/>
                              </w:rPr>
                              <w:t>20</w:t>
                            </w:r>
                            <w:r w:rsidR="00C23BA4" w:rsidRPr="006113D5">
                              <w:rPr>
                                <w:rFonts w:asciiTheme="minorHAnsi" w:hAnsiTheme="minorHAnsi"/>
                                <w:color w:val="FFFFFF" w:themeColor="background1"/>
                                <w:sz w:val="22"/>
                                <w:lang w:val="es-PA"/>
                              </w:rPr>
                              <w:t>2</w:t>
                            </w:r>
                            <w:r w:rsidR="004313A9" w:rsidRPr="006113D5">
                              <w:rPr>
                                <w:rFonts w:asciiTheme="minorHAnsi" w:hAnsiTheme="minorHAnsi"/>
                                <w:color w:val="FFFFFF" w:themeColor="background1"/>
                                <w:sz w:val="22"/>
                                <w:lang w:val="es-PA"/>
                              </w:rPr>
                              <w:t>4</w:t>
                            </w:r>
                          </w:p>
                          <w:p w14:paraId="0537C4A5" w14:textId="62669241" w:rsidR="00627C9F" w:rsidRPr="00C25ADB" w:rsidRDefault="00E0340B" w:rsidP="00902250">
                            <w:pPr>
                              <w:spacing w:line="276" w:lineRule="auto"/>
                              <w:jc w:val="right"/>
                              <w:rPr>
                                <w:rFonts w:asciiTheme="minorHAnsi" w:hAnsiTheme="minorHAnsi"/>
                                <w:color w:val="FFFFFF" w:themeColor="background1"/>
                                <w:sz w:val="22"/>
                                <w:lang w:val="es-PA"/>
                              </w:rPr>
                            </w:pPr>
                            <w:r w:rsidRPr="006113D5">
                              <w:rPr>
                                <w:rFonts w:asciiTheme="minorHAnsi" w:hAnsiTheme="minorHAnsi"/>
                                <w:color w:val="FFFFFF" w:themeColor="background1"/>
                                <w:sz w:val="22"/>
                                <w:lang w:val="es-PA"/>
                              </w:rPr>
                              <w:t xml:space="preserve">Original: </w:t>
                            </w:r>
                            <w:r w:rsidR="008B12F5" w:rsidRPr="006113D5">
                              <w:rPr>
                                <w:rFonts w:asciiTheme="minorHAnsi" w:hAnsiTheme="minorHAnsi"/>
                                <w:color w:val="FFFFFF" w:themeColor="background1"/>
                                <w:sz w:val="22"/>
                                <w:lang w:val="es-PA"/>
                              </w:rPr>
                              <w:t>e</w:t>
                            </w:r>
                            <w:r w:rsidR="00627C9F" w:rsidRPr="006113D5">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180C1763" w:rsidR="00627C9F" w:rsidRPr="006A6E19" w:rsidRDefault="00834D49" w:rsidP="007A5817">
                      <w:pPr>
                        <w:spacing w:line="276" w:lineRule="auto"/>
                        <w:jc w:val="right"/>
                        <w:rPr>
                          <w:rFonts w:asciiTheme="minorHAnsi" w:hAnsiTheme="minorHAnsi"/>
                          <w:color w:val="FFFFFF" w:themeColor="background1"/>
                          <w:sz w:val="22"/>
                          <w:lang w:val="es-ES"/>
                        </w:rPr>
                      </w:pPr>
                      <w:r w:rsidRPr="006A6E19">
                        <w:rPr>
                          <w:rFonts w:asciiTheme="minorHAnsi" w:hAnsiTheme="minorHAnsi"/>
                          <w:color w:val="FFFFFF" w:themeColor="background1"/>
                          <w:sz w:val="22"/>
                          <w:lang w:val="es-ES"/>
                        </w:rPr>
                        <w:t>OEA/Ser.L/V/II</w:t>
                      </w:r>
                    </w:p>
                    <w:p w14:paraId="71D2D5D2" w14:textId="0B74A406" w:rsidR="00627C9F" w:rsidRPr="006A6E19" w:rsidRDefault="00627C9F" w:rsidP="007A5817">
                      <w:pPr>
                        <w:spacing w:line="276" w:lineRule="auto"/>
                        <w:jc w:val="right"/>
                        <w:rPr>
                          <w:rFonts w:asciiTheme="minorHAnsi" w:hAnsiTheme="minorHAnsi"/>
                          <w:color w:val="FFFFFF" w:themeColor="background1"/>
                          <w:sz w:val="22"/>
                          <w:lang w:val="es-ES"/>
                        </w:rPr>
                      </w:pPr>
                      <w:r w:rsidRPr="006A6E19">
                        <w:rPr>
                          <w:rFonts w:asciiTheme="minorHAnsi" w:hAnsiTheme="minorHAnsi"/>
                          <w:color w:val="FFFFFF" w:themeColor="background1"/>
                          <w:sz w:val="22"/>
                          <w:lang w:val="es-ES"/>
                        </w:rPr>
                        <w:t xml:space="preserve">Doc. </w:t>
                      </w:r>
                      <w:r w:rsidR="00902250" w:rsidRPr="006A6E19">
                        <w:rPr>
                          <w:rFonts w:asciiTheme="minorHAnsi" w:hAnsiTheme="minorHAnsi"/>
                          <w:color w:val="FFFFFF" w:themeColor="background1"/>
                          <w:sz w:val="22"/>
                          <w:lang w:val="es-ES"/>
                        </w:rPr>
                        <w:t>85</w:t>
                      </w:r>
                    </w:p>
                    <w:p w14:paraId="4061DBBD" w14:textId="02B74D0E" w:rsidR="00627C9F" w:rsidRPr="006113D5" w:rsidRDefault="0090225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 xml:space="preserve">1 junio </w:t>
                      </w:r>
                      <w:r w:rsidR="00627C9F" w:rsidRPr="006113D5">
                        <w:rPr>
                          <w:rFonts w:asciiTheme="minorHAnsi" w:hAnsiTheme="minorHAnsi"/>
                          <w:color w:val="FFFFFF" w:themeColor="background1"/>
                          <w:sz w:val="22"/>
                          <w:lang w:val="es-PA"/>
                        </w:rPr>
                        <w:t>20</w:t>
                      </w:r>
                      <w:r w:rsidR="00C23BA4" w:rsidRPr="006113D5">
                        <w:rPr>
                          <w:rFonts w:asciiTheme="minorHAnsi" w:hAnsiTheme="minorHAnsi"/>
                          <w:color w:val="FFFFFF" w:themeColor="background1"/>
                          <w:sz w:val="22"/>
                          <w:lang w:val="es-PA"/>
                        </w:rPr>
                        <w:t>2</w:t>
                      </w:r>
                      <w:r w:rsidR="004313A9" w:rsidRPr="006113D5">
                        <w:rPr>
                          <w:rFonts w:asciiTheme="minorHAnsi" w:hAnsiTheme="minorHAnsi"/>
                          <w:color w:val="FFFFFF" w:themeColor="background1"/>
                          <w:sz w:val="22"/>
                          <w:lang w:val="es-PA"/>
                        </w:rPr>
                        <w:t>4</w:t>
                      </w:r>
                    </w:p>
                    <w:p w14:paraId="0537C4A5" w14:textId="62669241" w:rsidR="00627C9F" w:rsidRPr="00C25ADB" w:rsidRDefault="00E0340B" w:rsidP="00902250">
                      <w:pPr>
                        <w:spacing w:line="276" w:lineRule="auto"/>
                        <w:jc w:val="right"/>
                        <w:rPr>
                          <w:rFonts w:asciiTheme="minorHAnsi" w:hAnsiTheme="minorHAnsi"/>
                          <w:color w:val="FFFFFF" w:themeColor="background1"/>
                          <w:sz w:val="22"/>
                          <w:lang w:val="es-PA"/>
                        </w:rPr>
                      </w:pPr>
                      <w:r w:rsidRPr="006113D5">
                        <w:rPr>
                          <w:rFonts w:asciiTheme="minorHAnsi" w:hAnsiTheme="minorHAnsi"/>
                          <w:color w:val="FFFFFF" w:themeColor="background1"/>
                          <w:sz w:val="22"/>
                          <w:lang w:val="es-PA"/>
                        </w:rPr>
                        <w:t xml:space="preserve">Original: </w:t>
                      </w:r>
                      <w:r w:rsidR="008B12F5" w:rsidRPr="006113D5">
                        <w:rPr>
                          <w:rFonts w:asciiTheme="minorHAnsi" w:hAnsiTheme="minorHAnsi"/>
                          <w:color w:val="FFFFFF" w:themeColor="background1"/>
                          <w:sz w:val="22"/>
                          <w:lang w:val="es-PA"/>
                        </w:rPr>
                        <w:t>e</w:t>
                      </w:r>
                      <w:r w:rsidR="00627C9F" w:rsidRPr="006113D5">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531C4"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9531C4"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9531C4"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9531C4"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9531C4"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9531C4"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9531C4"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9531C4"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9531C4"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9531C4"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9531C4"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9531C4"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9531C4"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9531C4"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9531C4" w:rsidRDefault="0090270B" w:rsidP="00040C3A">
      <w:pPr>
        <w:tabs>
          <w:tab w:val="center" w:pos="5400"/>
        </w:tabs>
        <w:suppressAutoHyphens/>
        <w:jc w:val="center"/>
        <w:rPr>
          <w:rFonts w:asciiTheme="majorHAnsi" w:hAnsiTheme="majorHAnsi"/>
          <w:sz w:val="18"/>
          <w:szCs w:val="22"/>
          <w:lang w:val="es-ES"/>
        </w:rPr>
      </w:pPr>
      <w:r w:rsidRPr="009531C4">
        <w:rPr>
          <w:rFonts w:asciiTheme="majorHAnsi" w:hAnsiTheme="majorHAnsi"/>
          <w:noProof/>
          <w:sz w:val="22"/>
          <w:szCs w:val="22"/>
          <w:lang w:val="es-ES"/>
        </w:rPr>
        <mc:AlternateContent>
          <mc:Choice Requires="wps">
            <w:drawing>
              <wp:anchor distT="0" distB="0" distL="114300" distR="114300" simplePos="0" relativeHeight="251658242"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7C56AF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w:t>
                            </w:r>
                            <w:r w:rsidRPr="006113D5">
                              <w:rPr>
                                <w:rFonts w:asciiTheme="majorHAnsi" w:hAnsiTheme="majorHAnsi"/>
                                <w:color w:val="0D0D0D" w:themeColor="text1" w:themeTint="F2"/>
                                <w:sz w:val="18"/>
                                <w:szCs w:val="22"/>
                                <w:lang w:val="es-ES"/>
                              </w:rPr>
                              <w:t xml:space="preserve">ente por la Comisión el </w:t>
                            </w:r>
                            <w:r w:rsidR="00902250">
                              <w:rPr>
                                <w:rFonts w:asciiTheme="majorHAnsi" w:hAnsiTheme="majorHAnsi"/>
                                <w:color w:val="0D0D0D" w:themeColor="text1" w:themeTint="F2"/>
                                <w:sz w:val="18"/>
                                <w:szCs w:val="22"/>
                                <w:lang w:val="es-ES"/>
                              </w:rPr>
                              <w:t>1</w:t>
                            </w:r>
                            <w:r w:rsidRPr="006113D5">
                              <w:rPr>
                                <w:rFonts w:asciiTheme="majorHAnsi" w:hAnsiTheme="majorHAnsi"/>
                                <w:color w:val="0D0D0D" w:themeColor="text1" w:themeTint="F2"/>
                                <w:sz w:val="18"/>
                                <w:szCs w:val="22"/>
                                <w:lang w:val="es-ES"/>
                              </w:rPr>
                              <w:t xml:space="preserve"> de </w:t>
                            </w:r>
                            <w:r w:rsidR="00902250">
                              <w:rPr>
                                <w:rFonts w:asciiTheme="majorHAnsi" w:hAnsiTheme="majorHAnsi"/>
                                <w:color w:val="0D0D0D" w:themeColor="text1" w:themeTint="F2"/>
                                <w:sz w:val="18"/>
                                <w:szCs w:val="22"/>
                                <w:lang w:val="es-ES"/>
                              </w:rPr>
                              <w:t>junio</w:t>
                            </w:r>
                            <w:r w:rsidR="00F81BB8" w:rsidRPr="006113D5">
                              <w:rPr>
                                <w:rFonts w:asciiTheme="majorHAnsi" w:hAnsiTheme="majorHAnsi"/>
                                <w:color w:val="0D0D0D" w:themeColor="text1" w:themeTint="F2"/>
                                <w:sz w:val="18"/>
                                <w:szCs w:val="22"/>
                                <w:lang w:val="es-ES"/>
                              </w:rPr>
                              <w:t xml:space="preserve"> </w:t>
                            </w:r>
                            <w:r w:rsidRPr="006113D5">
                              <w:rPr>
                                <w:rFonts w:asciiTheme="majorHAnsi" w:hAnsiTheme="majorHAnsi"/>
                                <w:color w:val="0D0D0D" w:themeColor="text1" w:themeTint="F2"/>
                                <w:sz w:val="18"/>
                                <w:szCs w:val="22"/>
                                <w:lang w:val="es-ES"/>
                              </w:rPr>
                              <w:t>de 20</w:t>
                            </w:r>
                            <w:r w:rsidR="00C23BA4" w:rsidRPr="006113D5">
                              <w:rPr>
                                <w:rFonts w:asciiTheme="majorHAnsi" w:hAnsiTheme="majorHAnsi"/>
                                <w:color w:val="0D0D0D" w:themeColor="text1" w:themeTint="F2"/>
                                <w:sz w:val="18"/>
                                <w:szCs w:val="22"/>
                                <w:lang w:val="es-ES"/>
                              </w:rPr>
                              <w:t>2</w:t>
                            </w:r>
                            <w:r w:rsidR="00AD12FD" w:rsidRPr="006113D5">
                              <w:rPr>
                                <w:rFonts w:asciiTheme="majorHAnsi" w:hAnsiTheme="majorHAnsi"/>
                                <w:color w:val="0D0D0D" w:themeColor="text1" w:themeTint="F2"/>
                                <w:sz w:val="18"/>
                                <w:szCs w:val="22"/>
                                <w:lang w:val="es-ES"/>
                              </w:rPr>
                              <w:t>4</w:t>
                            </w:r>
                            <w:r w:rsidR="00AD45E9" w:rsidRPr="006113D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67C56AF2"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663F10">
                        <w:rPr>
                          <w:rFonts w:asciiTheme="majorHAnsi" w:hAnsiTheme="majorHAnsi"/>
                          <w:color w:val="0D0D0D" w:themeColor="text1" w:themeTint="F2"/>
                          <w:sz w:val="18"/>
                          <w:szCs w:val="22"/>
                          <w:lang w:val="es-ES"/>
                        </w:rPr>
                        <w:t>Aprobado electrónicam</w:t>
                      </w:r>
                      <w:r w:rsidRPr="006113D5">
                        <w:rPr>
                          <w:rFonts w:asciiTheme="majorHAnsi" w:hAnsiTheme="majorHAnsi"/>
                          <w:color w:val="0D0D0D" w:themeColor="text1" w:themeTint="F2"/>
                          <w:sz w:val="18"/>
                          <w:szCs w:val="22"/>
                          <w:lang w:val="es-ES"/>
                        </w:rPr>
                        <w:t xml:space="preserve">ente por la Comisión el </w:t>
                      </w:r>
                      <w:r w:rsidR="00902250">
                        <w:rPr>
                          <w:rFonts w:asciiTheme="majorHAnsi" w:hAnsiTheme="majorHAnsi"/>
                          <w:color w:val="0D0D0D" w:themeColor="text1" w:themeTint="F2"/>
                          <w:sz w:val="18"/>
                          <w:szCs w:val="22"/>
                          <w:lang w:val="es-ES"/>
                        </w:rPr>
                        <w:t>1</w:t>
                      </w:r>
                      <w:r w:rsidRPr="006113D5">
                        <w:rPr>
                          <w:rFonts w:asciiTheme="majorHAnsi" w:hAnsiTheme="majorHAnsi"/>
                          <w:color w:val="0D0D0D" w:themeColor="text1" w:themeTint="F2"/>
                          <w:sz w:val="18"/>
                          <w:szCs w:val="22"/>
                          <w:lang w:val="es-ES"/>
                        </w:rPr>
                        <w:t xml:space="preserve"> de </w:t>
                      </w:r>
                      <w:r w:rsidR="00902250">
                        <w:rPr>
                          <w:rFonts w:asciiTheme="majorHAnsi" w:hAnsiTheme="majorHAnsi"/>
                          <w:color w:val="0D0D0D" w:themeColor="text1" w:themeTint="F2"/>
                          <w:sz w:val="18"/>
                          <w:szCs w:val="22"/>
                          <w:lang w:val="es-ES"/>
                        </w:rPr>
                        <w:t>junio</w:t>
                      </w:r>
                      <w:r w:rsidR="00F81BB8" w:rsidRPr="006113D5">
                        <w:rPr>
                          <w:rFonts w:asciiTheme="majorHAnsi" w:hAnsiTheme="majorHAnsi"/>
                          <w:color w:val="0D0D0D" w:themeColor="text1" w:themeTint="F2"/>
                          <w:sz w:val="18"/>
                          <w:szCs w:val="22"/>
                          <w:lang w:val="es-ES"/>
                        </w:rPr>
                        <w:t xml:space="preserve"> </w:t>
                      </w:r>
                      <w:r w:rsidRPr="006113D5">
                        <w:rPr>
                          <w:rFonts w:asciiTheme="majorHAnsi" w:hAnsiTheme="majorHAnsi"/>
                          <w:color w:val="0D0D0D" w:themeColor="text1" w:themeTint="F2"/>
                          <w:sz w:val="18"/>
                          <w:szCs w:val="22"/>
                          <w:lang w:val="es-ES"/>
                        </w:rPr>
                        <w:t>de 20</w:t>
                      </w:r>
                      <w:r w:rsidR="00C23BA4" w:rsidRPr="006113D5">
                        <w:rPr>
                          <w:rFonts w:asciiTheme="majorHAnsi" w:hAnsiTheme="majorHAnsi"/>
                          <w:color w:val="0D0D0D" w:themeColor="text1" w:themeTint="F2"/>
                          <w:sz w:val="18"/>
                          <w:szCs w:val="22"/>
                          <w:lang w:val="es-ES"/>
                        </w:rPr>
                        <w:t>2</w:t>
                      </w:r>
                      <w:r w:rsidR="00AD12FD" w:rsidRPr="006113D5">
                        <w:rPr>
                          <w:rFonts w:asciiTheme="majorHAnsi" w:hAnsiTheme="majorHAnsi"/>
                          <w:color w:val="0D0D0D" w:themeColor="text1" w:themeTint="F2"/>
                          <w:sz w:val="18"/>
                          <w:szCs w:val="22"/>
                          <w:lang w:val="es-ES"/>
                        </w:rPr>
                        <w:t>4</w:t>
                      </w:r>
                      <w:r w:rsidR="00AD45E9" w:rsidRPr="006113D5">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5EDC5EE2" w14:textId="2671AD63" w:rsidR="00A50FCF" w:rsidRPr="009531C4" w:rsidRDefault="0030729D" w:rsidP="00040C3A">
      <w:pPr>
        <w:tabs>
          <w:tab w:val="center" w:pos="5400"/>
        </w:tabs>
        <w:suppressAutoHyphens/>
        <w:jc w:val="center"/>
        <w:rPr>
          <w:rFonts w:asciiTheme="majorHAnsi" w:hAnsiTheme="majorHAnsi"/>
          <w:sz w:val="18"/>
          <w:szCs w:val="22"/>
          <w:lang w:val="es-ES"/>
        </w:rPr>
      </w:pPr>
      <w:r w:rsidRPr="009531C4">
        <w:rPr>
          <w:rFonts w:asciiTheme="majorHAnsi" w:hAnsiTheme="majorHAnsi"/>
          <w:noProof/>
          <w:sz w:val="18"/>
          <w:szCs w:val="22"/>
          <w:lang w:val="es-ES"/>
        </w:rPr>
        <mc:AlternateContent>
          <mc:Choice Requires="wps">
            <w:drawing>
              <wp:anchor distT="0" distB="0" distL="114300" distR="114300" simplePos="0" relativeHeight="251658245" behindDoc="0" locked="0" layoutInCell="1" allowOverlap="1" wp14:anchorId="01CD6A81" wp14:editId="3E876002">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92380" w14:textId="77777777" w:rsidR="006E4F46"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w:t>
                            </w:r>
                            <w:r w:rsidR="006929E0" w:rsidRPr="006113D5">
                              <w:rPr>
                                <w:rFonts w:asciiTheme="majorHAnsi" w:hAnsiTheme="majorHAnsi"/>
                                <w:color w:val="595959" w:themeColor="text1" w:themeTint="A6"/>
                                <w:sz w:val="18"/>
                                <w:szCs w:val="18"/>
                                <w:lang w:val="pt-BR"/>
                              </w:rPr>
                              <w:t xml:space="preserve">forme No. </w:t>
                            </w:r>
                            <w:r w:rsidR="00902250" w:rsidRPr="00902250">
                              <w:rPr>
                                <w:rFonts w:asciiTheme="majorHAnsi" w:hAnsiTheme="majorHAnsi"/>
                                <w:color w:val="595959" w:themeColor="text1" w:themeTint="A6"/>
                                <w:sz w:val="18"/>
                                <w:szCs w:val="18"/>
                                <w:lang w:val="pt-BR"/>
                              </w:rPr>
                              <w:t>82</w:t>
                            </w:r>
                            <w:r w:rsidR="006929E0" w:rsidRPr="00902250">
                              <w:rPr>
                                <w:rFonts w:asciiTheme="majorHAnsi" w:hAnsiTheme="majorHAnsi"/>
                                <w:color w:val="595959" w:themeColor="text1" w:themeTint="A6"/>
                                <w:sz w:val="18"/>
                                <w:szCs w:val="18"/>
                                <w:lang w:val="pt-BR"/>
                              </w:rPr>
                              <w:t>/2</w:t>
                            </w:r>
                            <w:r w:rsidR="00434458" w:rsidRPr="00902250">
                              <w:rPr>
                                <w:rFonts w:asciiTheme="majorHAnsi" w:hAnsiTheme="majorHAnsi"/>
                                <w:color w:val="595959" w:themeColor="text1" w:themeTint="A6"/>
                                <w:sz w:val="18"/>
                                <w:szCs w:val="18"/>
                                <w:lang w:val="pt-BR"/>
                              </w:rPr>
                              <w:t>4</w:t>
                            </w:r>
                            <w:r w:rsidR="006929E0" w:rsidRPr="00902250">
                              <w:rPr>
                                <w:rFonts w:asciiTheme="majorHAnsi" w:hAnsiTheme="majorHAnsi"/>
                                <w:color w:val="595959" w:themeColor="text1" w:themeTint="A6"/>
                                <w:sz w:val="18"/>
                                <w:szCs w:val="18"/>
                                <w:lang w:val="pt-BR"/>
                              </w:rPr>
                              <w:t xml:space="preserve">. </w:t>
                            </w:r>
                            <w:r w:rsidR="006929E0" w:rsidRPr="006113D5">
                              <w:rPr>
                                <w:rFonts w:asciiTheme="majorHAnsi" w:hAnsiTheme="majorHAnsi"/>
                                <w:color w:val="595959" w:themeColor="text1" w:themeTint="A6"/>
                                <w:sz w:val="18"/>
                                <w:szCs w:val="18"/>
                                <w:lang w:val="es-ES"/>
                              </w:rPr>
                              <w:t xml:space="preserve">Petición </w:t>
                            </w:r>
                            <w:r w:rsidR="00A474E1" w:rsidRPr="006113D5">
                              <w:rPr>
                                <w:rFonts w:asciiTheme="majorHAnsi" w:hAnsiTheme="majorHAnsi"/>
                                <w:color w:val="595959" w:themeColor="text1" w:themeTint="A6"/>
                                <w:sz w:val="18"/>
                                <w:szCs w:val="18"/>
                                <w:lang w:val="es-ES"/>
                              </w:rPr>
                              <w:t>1182</w:t>
                            </w:r>
                            <w:r w:rsidR="006929E0" w:rsidRPr="006113D5">
                              <w:rPr>
                                <w:rFonts w:asciiTheme="majorHAnsi" w:hAnsiTheme="majorHAnsi"/>
                                <w:color w:val="595959" w:themeColor="text1" w:themeTint="A6"/>
                                <w:sz w:val="18"/>
                                <w:szCs w:val="18"/>
                                <w:lang w:val="es-ES"/>
                              </w:rPr>
                              <w:t>-</w:t>
                            </w:r>
                            <w:r w:rsidR="00A474E1" w:rsidRPr="006113D5">
                              <w:rPr>
                                <w:rFonts w:asciiTheme="majorHAnsi" w:hAnsiTheme="majorHAnsi"/>
                                <w:color w:val="595959" w:themeColor="text1" w:themeTint="A6"/>
                                <w:sz w:val="18"/>
                                <w:szCs w:val="18"/>
                                <w:lang w:val="es-ES"/>
                              </w:rPr>
                              <w:t>14</w:t>
                            </w:r>
                            <w:r w:rsidR="006929E0" w:rsidRPr="006113D5">
                              <w:rPr>
                                <w:rFonts w:asciiTheme="majorHAnsi" w:hAnsiTheme="majorHAnsi"/>
                                <w:color w:val="595959" w:themeColor="text1" w:themeTint="A6"/>
                                <w:sz w:val="18"/>
                                <w:szCs w:val="18"/>
                                <w:lang w:val="es-ES"/>
                              </w:rPr>
                              <w:t xml:space="preserve">. </w:t>
                            </w:r>
                            <w:r w:rsidR="00A474E1" w:rsidRPr="006113D5">
                              <w:rPr>
                                <w:rFonts w:asciiTheme="majorHAnsi" w:hAnsiTheme="majorHAnsi"/>
                                <w:color w:val="595959" w:themeColor="text1" w:themeTint="A6"/>
                                <w:sz w:val="18"/>
                                <w:szCs w:val="18"/>
                                <w:lang w:val="es-ES"/>
                              </w:rPr>
                              <w:t>A</w:t>
                            </w:r>
                            <w:r w:rsidR="00616803" w:rsidRPr="006113D5">
                              <w:rPr>
                                <w:rFonts w:asciiTheme="majorHAnsi" w:hAnsiTheme="majorHAnsi"/>
                                <w:color w:val="595959" w:themeColor="text1" w:themeTint="A6"/>
                                <w:sz w:val="18"/>
                                <w:szCs w:val="18"/>
                                <w:lang w:val="es-ES"/>
                              </w:rPr>
                              <w:t>d</w:t>
                            </w:r>
                            <w:r w:rsidR="006929E0" w:rsidRPr="006113D5">
                              <w:rPr>
                                <w:rFonts w:asciiTheme="majorHAnsi" w:hAnsiTheme="majorHAnsi"/>
                                <w:color w:val="595959" w:themeColor="text1" w:themeTint="A6"/>
                                <w:sz w:val="18"/>
                                <w:szCs w:val="18"/>
                                <w:lang w:val="es-ES"/>
                              </w:rPr>
                              <w:t xml:space="preserve">misibilidad. </w:t>
                            </w:r>
                          </w:p>
                          <w:p w14:paraId="7FD77785" w14:textId="2A9C3710" w:rsidR="00113F73" w:rsidRPr="00964B7B" w:rsidRDefault="00A474E1" w:rsidP="00113F73">
                            <w:pPr>
                              <w:spacing w:line="276" w:lineRule="auto"/>
                              <w:rPr>
                                <w:rFonts w:asciiTheme="majorHAnsi" w:hAnsiTheme="majorHAnsi"/>
                                <w:bCs/>
                                <w:color w:val="595959" w:themeColor="text1" w:themeTint="A6"/>
                                <w:sz w:val="18"/>
                                <w:szCs w:val="18"/>
                                <w:lang w:val="es-ES"/>
                              </w:rPr>
                            </w:pPr>
                            <w:r w:rsidRPr="006113D5">
                              <w:rPr>
                                <w:rFonts w:asciiTheme="majorHAnsi" w:hAnsiTheme="majorHAnsi"/>
                                <w:color w:val="595959" w:themeColor="text1" w:themeTint="A6"/>
                                <w:sz w:val="18"/>
                                <w:szCs w:val="18"/>
                                <w:lang w:val="es-ES"/>
                              </w:rPr>
                              <w:t>Marco Fabián Tapia Jara</w:t>
                            </w:r>
                            <w:r w:rsidR="00890DA8" w:rsidRPr="006113D5">
                              <w:rPr>
                                <w:rFonts w:asciiTheme="majorHAnsi" w:hAnsiTheme="majorHAnsi"/>
                                <w:bCs/>
                                <w:color w:val="595959" w:themeColor="text1" w:themeTint="A6"/>
                                <w:sz w:val="18"/>
                                <w:szCs w:val="18"/>
                                <w:lang w:val="es-ES"/>
                              </w:rPr>
                              <w:t>.</w:t>
                            </w:r>
                            <w:r w:rsidR="006929E0" w:rsidRPr="006113D5">
                              <w:rPr>
                                <w:rFonts w:asciiTheme="majorHAnsi" w:hAnsiTheme="majorHAnsi"/>
                                <w:color w:val="595959" w:themeColor="text1" w:themeTint="A6"/>
                                <w:sz w:val="18"/>
                                <w:szCs w:val="18"/>
                                <w:lang w:val="es-ES"/>
                              </w:rPr>
                              <w:t xml:space="preserve"> </w:t>
                            </w:r>
                            <w:r w:rsidR="00DE7DD9" w:rsidRPr="006113D5">
                              <w:rPr>
                                <w:rFonts w:asciiTheme="majorHAnsi" w:hAnsiTheme="majorHAnsi"/>
                                <w:color w:val="595959" w:themeColor="text1" w:themeTint="A6"/>
                                <w:sz w:val="18"/>
                                <w:szCs w:val="18"/>
                                <w:lang w:val="es-ES"/>
                              </w:rPr>
                              <w:t>Ecuador</w:t>
                            </w:r>
                            <w:r w:rsidR="006929E0" w:rsidRPr="006113D5">
                              <w:rPr>
                                <w:rFonts w:asciiTheme="majorHAnsi" w:hAnsiTheme="majorHAnsi"/>
                                <w:color w:val="595959" w:themeColor="text1" w:themeTint="A6"/>
                                <w:sz w:val="18"/>
                                <w:szCs w:val="18"/>
                                <w:lang w:val="es-ES"/>
                              </w:rPr>
                              <w:t xml:space="preserve">. </w:t>
                            </w:r>
                            <w:r w:rsidR="00902250">
                              <w:rPr>
                                <w:rFonts w:asciiTheme="majorHAnsi" w:hAnsiTheme="majorHAnsi"/>
                                <w:color w:val="595959" w:themeColor="text1" w:themeTint="A6"/>
                                <w:sz w:val="18"/>
                                <w:szCs w:val="18"/>
                                <w:lang w:val="es-ES"/>
                              </w:rPr>
                              <w:t>1 de junio de 2024</w:t>
                            </w:r>
                            <w:r w:rsidR="006929E0" w:rsidRPr="006113D5">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45F92380" w14:textId="77777777" w:rsidR="006E4F46"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w:t>
                      </w:r>
                      <w:r w:rsidR="006929E0" w:rsidRPr="006929E0">
                        <w:rPr>
                          <w:rFonts w:asciiTheme="majorHAnsi" w:hAnsiTheme="majorHAnsi"/>
                          <w:color w:val="595959" w:themeColor="text1" w:themeTint="A6"/>
                          <w:sz w:val="18"/>
                          <w:szCs w:val="18"/>
                          <w:lang w:val="pt-BR"/>
                        </w:rPr>
                        <w:t>CIDH, In</w:t>
                      </w:r>
                      <w:r w:rsidR="006929E0" w:rsidRPr="006113D5">
                        <w:rPr>
                          <w:rFonts w:asciiTheme="majorHAnsi" w:hAnsiTheme="majorHAnsi"/>
                          <w:color w:val="595959" w:themeColor="text1" w:themeTint="A6"/>
                          <w:sz w:val="18"/>
                          <w:szCs w:val="18"/>
                          <w:lang w:val="pt-BR"/>
                        </w:rPr>
                        <w:t xml:space="preserve">forme No. </w:t>
                      </w:r>
                      <w:r w:rsidR="00902250" w:rsidRPr="00902250">
                        <w:rPr>
                          <w:rFonts w:asciiTheme="majorHAnsi" w:hAnsiTheme="majorHAnsi"/>
                          <w:color w:val="595959" w:themeColor="text1" w:themeTint="A6"/>
                          <w:sz w:val="18"/>
                          <w:szCs w:val="18"/>
                          <w:lang w:val="pt-BR"/>
                        </w:rPr>
                        <w:t>82</w:t>
                      </w:r>
                      <w:r w:rsidR="006929E0" w:rsidRPr="00902250">
                        <w:rPr>
                          <w:rFonts w:asciiTheme="majorHAnsi" w:hAnsiTheme="majorHAnsi"/>
                          <w:color w:val="595959" w:themeColor="text1" w:themeTint="A6"/>
                          <w:sz w:val="18"/>
                          <w:szCs w:val="18"/>
                          <w:lang w:val="pt-BR"/>
                        </w:rPr>
                        <w:t>/2</w:t>
                      </w:r>
                      <w:r w:rsidR="00434458" w:rsidRPr="00902250">
                        <w:rPr>
                          <w:rFonts w:asciiTheme="majorHAnsi" w:hAnsiTheme="majorHAnsi"/>
                          <w:color w:val="595959" w:themeColor="text1" w:themeTint="A6"/>
                          <w:sz w:val="18"/>
                          <w:szCs w:val="18"/>
                          <w:lang w:val="pt-BR"/>
                        </w:rPr>
                        <w:t>4</w:t>
                      </w:r>
                      <w:r w:rsidR="006929E0" w:rsidRPr="00902250">
                        <w:rPr>
                          <w:rFonts w:asciiTheme="majorHAnsi" w:hAnsiTheme="majorHAnsi"/>
                          <w:color w:val="595959" w:themeColor="text1" w:themeTint="A6"/>
                          <w:sz w:val="18"/>
                          <w:szCs w:val="18"/>
                          <w:lang w:val="pt-BR"/>
                        </w:rPr>
                        <w:t xml:space="preserve">. </w:t>
                      </w:r>
                      <w:r w:rsidR="006929E0" w:rsidRPr="006113D5">
                        <w:rPr>
                          <w:rFonts w:asciiTheme="majorHAnsi" w:hAnsiTheme="majorHAnsi"/>
                          <w:color w:val="595959" w:themeColor="text1" w:themeTint="A6"/>
                          <w:sz w:val="18"/>
                          <w:szCs w:val="18"/>
                          <w:lang w:val="es-ES"/>
                        </w:rPr>
                        <w:t xml:space="preserve">Petición </w:t>
                      </w:r>
                      <w:r w:rsidR="00A474E1" w:rsidRPr="006113D5">
                        <w:rPr>
                          <w:rFonts w:asciiTheme="majorHAnsi" w:hAnsiTheme="majorHAnsi"/>
                          <w:color w:val="595959" w:themeColor="text1" w:themeTint="A6"/>
                          <w:sz w:val="18"/>
                          <w:szCs w:val="18"/>
                          <w:lang w:val="es-ES"/>
                        </w:rPr>
                        <w:t>1182</w:t>
                      </w:r>
                      <w:r w:rsidR="006929E0" w:rsidRPr="006113D5">
                        <w:rPr>
                          <w:rFonts w:asciiTheme="majorHAnsi" w:hAnsiTheme="majorHAnsi"/>
                          <w:color w:val="595959" w:themeColor="text1" w:themeTint="A6"/>
                          <w:sz w:val="18"/>
                          <w:szCs w:val="18"/>
                          <w:lang w:val="es-ES"/>
                        </w:rPr>
                        <w:t>-</w:t>
                      </w:r>
                      <w:r w:rsidR="00A474E1" w:rsidRPr="006113D5">
                        <w:rPr>
                          <w:rFonts w:asciiTheme="majorHAnsi" w:hAnsiTheme="majorHAnsi"/>
                          <w:color w:val="595959" w:themeColor="text1" w:themeTint="A6"/>
                          <w:sz w:val="18"/>
                          <w:szCs w:val="18"/>
                          <w:lang w:val="es-ES"/>
                        </w:rPr>
                        <w:t>14</w:t>
                      </w:r>
                      <w:r w:rsidR="006929E0" w:rsidRPr="006113D5">
                        <w:rPr>
                          <w:rFonts w:asciiTheme="majorHAnsi" w:hAnsiTheme="majorHAnsi"/>
                          <w:color w:val="595959" w:themeColor="text1" w:themeTint="A6"/>
                          <w:sz w:val="18"/>
                          <w:szCs w:val="18"/>
                          <w:lang w:val="es-ES"/>
                        </w:rPr>
                        <w:t xml:space="preserve">. </w:t>
                      </w:r>
                      <w:r w:rsidR="00A474E1" w:rsidRPr="006113D5">
                        <w:rPr>
                          <w:rFonts w:asciiTheme="majorHAnsi" w:hAnsiTheme="majorHAnsi"/>
                          <w:color w:val="595959" w:themeColor="text1" w:themeTint="A6"/>
                          <w:sz w:val="18"/>
                          <w:szCs w:val="18"/>
                          <w:lang w:val="es-ES"/>
                        </w:rPr>
                        <w:t>A</w:t>
                      </w:r>
                      <w:r w:rsidR="00616803" w:rsidRPr="006113D5">
                        <w:rPr>
                          <w:rFonts w:asciiTheme="majorHAnsi" w:hAnsiTheme="majorHAnsi"/>
                          <w:color w:val="595959" w:themeColor="text1" w:themeTint="A6"/>
                          <w:sz w:val="18"/>
                          <w:szCs w:val="18"/>
                          <w:lang w:val="es-ES"/>
                        </w:rPr>
                        <w:t>d</w:t>
                      </w:r>
                      <w:r w:rsidR="006929E0" w:rsidRPr="006113D5">
                        <w:rPr>
                          <w:rFonts w:asciiTheme="majorHAnsi" w:hAnsiTheme="majorHAnsi"/>
                          <w:color w:val="595959" w:themeColor="text1" w:themeTint="A6"/>
                          <w:sz w:val="18"/>
                          <w:szCs w:val="18"/>
                          <w:lang w:val="es-ES"/>
                        </w:rPr>
                        <w:t xml:space="preserve">misibilidad. </w:t>
                      </w:r>
                    </w:p>
                    <w:p w14:paraId="7FD77785" w14:textId="2A9C3710" w:rsidR="00113F73" w:rsidRPr="00964B7B" w:rsidRDefault="00A474E1" w:rsidP="00113F73">
                      <w:pPr>
                        <w:spacing w:line="276" w:lineRule="auto"/>
                        <w:rPr>
                          <w:rFonts w:asciiTheme="majorHAnsi" w:hAnsiTheme="majorHAnsi"/>
                          <w:bCs/>
                          <w:color w:val="595959" w:themeColor="text1" w:themeTint="A6"/>
                          <w:sz w:val="18"/>
                          <w:szCs w:val="18"/>
                          <w:lang w:val="es-ES"/>
                        </w:rPr>
                      </w:pPr>
                      <w:r w:rsidRPr="006113D5">
                        <w:rPr>
                          <w:rFonts w:asciiTheme="majorHAnsi" w:hAnsiTheme="majorHAnsi"/>
                          <w:color w:val="595959" w:themeColor="text1" w:themeTint="A6"/>
                          <w:sz w:val="18"/>
                          <w:szCs w:val="18"/>
                          <w:lang w:val="es-ES"/>
                        </w:rPr>
                        <w:t>Marco Fabián Tapia Jara</w:t>
                      </w:r>
                      <w:r w:rsidR="00890DA8" w:rsidRPr="006113D5">
                        <w:rPr>
                          <w:rFonts w:asciiTheme="majorHAnsi" w:hAnsiTheme="majorHAnsi"/>
                          <w:bCs/>
                          <w:color w:val="595959" w:themeColor="text1" w:themeTint="A6"/>
                          <w:sz w:val="18"/>
                          <w:szCs w:val="18"/>
                          <w:lang w:val="es-ES"/>
                        </w:rPr>
                        <w:t>.</w:t>
                      </w:r>
                      <w:r w:rsidR="006929E0" w:rsidRPr="006113D5">
                        <w:rPr>
                          <w:rFonts w:asciiTheme="majorHAnsi" w:hAnsiTheme="majorHAnsi"/>
                          <w:color w:val="595959" w:themeColor="text1" w:themeTint="A6"/>
                          <w:sz w:val="18"/>
                          <w:szCs w:val="18"/>
                          <w:lang w:val="es-ES"/>
                        </w:rPr>
                        <w:t xml:space="preserve"> </w:t>
                      </w:r>
                      <w:r w:rsidR="00DE7DD9" w:rsidRPr="006113D5">
                        <w:rPr>
                          <w:rFonts w:asciiTheme="majorHAnsi" w:hAnsiTheme="majorHAnsi"/>
                          <w:color w:val="595959" w:themeColor="text1" w:themeTint="A6"/>
                          <w:sz w:val="18"/>
                          <w:szCs w:val="18"/>
                          <w:lang w:val="es-ES"/>
                        </w:rPr>
                        <w:t>Ecuador</w:t>
                      </w:r>
                      <w:r w:rsidR="006929E0" w:rsidRPr="006113D5">
                        <w:rPr>
                          <w:rFonts w:asciiTheme="majorHAnsi" w:hAnsiTheme="majorHAnsi"/>
                          <w:color w:val="595959" w:themeColor="text1" w:themeTint="A6"/>
                          <w:sz w:val="18"/>
                          <w:szCs w:val="18"/>
                          <w:lang w:val="es-ES"/>
                        </w:rPr>
                        <w:t xml:space="preserve">. </w:t>
                      </w:r>
                      <w:r w:rsidR="00902250">
                        <w:rPr>
                          <w:rFonts w:asciiTheme="majorHAnsi" w:hAnsiTheme="majorHAnsi"/>
                          <w:color w:val="595959" w:themeColor="text1" w:themeTint="A6"/>
                          <w:sz w:val="18"/>
                          <w:szCs w:val="18"/>
                          <w:lang w:val="es-ES"/>
                        </w:rPr>
                        <w:t>1 de junio de 2024</w:t>
                      </w:r>
                      <w:r w:rsidR="006929E0" w:rsidRPr="006113D5">
                        <w:rPr>
                          <w:rFonts w:asciiTheme="majorHAnsi" w:hAnsiTheme="majorHAnsi"/>
                          <w:color w:val="595959" w:themeColor="text1" w:themeTint="A6"/>
                          <w:sz w:val="18"/>
                          <w:szCs w:val="18"/>
                          <w:lang w:val="es-ES"/>
                        </w:rPr>
                        <w:t>.</w:t>
                      </w:r>
                    </w:p>
                  </w:txbxContent>
                </v:textbox>
              </v:shape>
            </w:pict>
          </mc:Fallback>
        </mc:AlternateContent>
      </w:r>
    </w:p>
    <w:p w14:paraId="4730F205" w14:textId="45855098" w:rsidR="00A50FCF" w:rsidRPr="009531C4"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9531C4" w:rsidRDefault="00A50FCF" w:rsidP="00040C3A">
      <w:pPr>
        <w:tabs>
          <w:tab w:val="center" w:pos="5400"/>
        </w:tabs>
        <w:suppressAutoHyphens/>
        <w:jc w:val="center"/>
        <w:rPr>
          <w:rFonts w:asciiTheme="majorHAnsi" w:hAnsiTheme="majorHAnsi"/>
          <w:sz w:val="18"/>
          <w:szCs w:val="22"/>
          <w:lang w:val="es-ES"/>
        </w:rPr>
      </w:pPr>
    </w:p>
    <w:p w14:paraId="0C9396CC" w14:textId="076FE5FA" w:rsidR="0090270B" w:rsidRPr="009531C4" w:rsidRDefault="00D306D1" w:rsidP="005516A1">
      <w:pPr>
        <w:tabs>
          <w:tab w:val="center" w:pos="5400"/>
        </w:tabs>
        <w:suppressAutoHyphens/>
        <w:jc w:val="center"/>
        <w:rPr>
          <w:rFonts w:asciiTheme="majorHAnsi" w:hAnsiTheme="majorHAnsi"/>
          <w:b/>
          <w:sz w:val="20"/>
          <w:lang w:val="es-ES"/>
        </w:rPr>
      </w:pPr>
      <w:r w:rsidRPr="009531C4">
        <w:rPr>
          <w:rFonts w:asciiTheme="majorHAnsi" w:hAnsiTheme="majorHAnsi"/>
          <w:noProof/>
          <w:sz w:val="22"/>
          <w:szCs w:val="22"/>
          <w:lang w:val="es-ES"/>
        </w:rPr>
        <mc:AlternateContent>
          <mc:Choice Requires="wps">
            <w:drawing>
              <wp:anchor distT="0" distB="0" distL="114300" distR="114300" simplePos="0" relativeHeight="251658247" behindDoc="0" locked="0" layoutInCell="1" allowOverlap="1" wp14:anchorId="4BBB9917" wp14:editId="3D2E5C2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AD66004" w:rsidR="0070697F" w:rsidRPr="009531C4" w:rsidRDefault="00D77B7F" w:rsidP="005516A1">
      <w:pPr>
        <w:tabs>
          <w:tab w:val="center" w:pos="5400"/>
        </w:tabs>
        <w:suppressAutoHyphens/>
        <w:jc w:val="center"/>
        <w:rPr>
          <w:rFonts w:asciiTheme="majorHAnsi" w:hAnsiTheme="majorHAnsi"/>
          <w:b/>
          <w:sz w:val="20"/>
          <w:lang w:val="es-ES"/>
        </w:rPr>
        <w:sectPr w:rsidR="0070697F" w:rsidRPr="009531C4" w:rsidSect="004574EE">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9531C4">
        <w:rPr>
          <w:rFonts w:asciiTheme="majorHAnsi" w:hAnsiTheme="majorHAnsi"/>
          <w:noProof/>
          <w:sz w:val="18"/>
          <w:szCs w:val="22"/>
          <w:lang w:val="es-ES"/>
        </w:rPr>
        <mc:AlternateContent>
          <mc:Choice Requires="wps">
            <w:drawing>
              <wp:anchor distT="0" distB="0" distL="114300" distR="114300" simplePos="0" relativeHeight="251658246" behindDoc="0" locked="0" layoutInCell="1" allowOverlap="1" wp14:anchorId="5D37EBA2" wp14:editId="771992A9">
                <wp:simplePos x="0" y="0"/>
                <wp:positionH relativeFrom="column">
                  <wp:posOffset>1320637</wp:posOffset>
                </wp:positionH>
                <wp:positionV relativeFrom="paragraph">
                  <wp:posOffset>533400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4pt;margin-top:42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9531C4">
        <w:rPr>
          <w:rFonts w:asciiTheme="majorHAnsi" w:hAnsiTheme="majorHAnsi"/>
          <w:b/>
          <w:sz w:val="20"/>
          <w:lang w:val="es-ES"/>
        </w:rPr>
        <w:tab/>
      </w:r>
    </w:p>
    <w:p w14:paraId="2786EE58" w14:textId="77777777" w:rsidR="003239B8" w:rsidRPr="009531C4" w:rsidRDefault="003239B8" w:rsidP="004A6A54">
      <w:pPr>
        <w:spacing w:after="240"/>
        <w:ind w:firstLine="720"/>
        <w:jc w:val="both"/>
        <w:rPr>
          <w:rFonts w:asciiTheme="majorHAnsi" w:hAnsiTheme="majorHAnsi"/>
          <w:b/>
          <w:bCs/>
          <w:sz w:val="20"/>
          <w:szCs w:val="20"/>
          <w:lang w:val="es-ES"/>
        </w:rPr>
      </w:pPr>
      <w:r w:rsidRPr="009531C4">
        <w:rPr>
          <w:rFonts w:asciiTheme="majorHAnsi" w:hAnsiTheme="majorHAnsi"/>
          <w:b/>
          <w:bCs/>
          <w:sz w:val="20"/>
          <w:szCs w:val="20"/>
          <w:lang w:val="es-ES"/>
        </w:rPr>
        <w:lastRenderedPageBreak/>
        <w:t>I.</w:t>
      </w:r>
      <w:r w:rsidRPr="009531C4">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C52F0"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9531C4" w:rsidRDefault="003239B8" w:rsidP="008D2290">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Parte peticionaria:</w:t>
            </w:r>
          </w:p>
        </w:tc>
        <w:tc>
          <w:tcPr>
            <w:tcW w:w="5647" w:type="dxa"/>
            <w:vAlign w:val="center"/>
          </w:tcPr>
          <w:p w14:paraId="07DAAE2E" w14:textId="066A5724" w:rsidR="003239B8" w:rsidRPr="000D199D" w:rsidRDefault="000D199D" w:rsidP="002F7768">
            <w:pPr>
              <w:jc w:val="both"/>
              <w:rPr>
                <w:rFonts w:ascii="Cambria" w:hAnsi="Cambria"/>
                <w:bCs/>
                <w:sz w:val="20"/>
                <w:szCs w:val="20"/>
                <w:lang w:val="es-ES"/>
              </w:rPr>
            </w:pPr>
            <w:r w:rsidRPr="00086744">
              <w:rPr>
                <w:rFonts w:ascii="Cambria" w:hAnsi="Cambria"/>
                <w:bCs/>
                <w:sz w:val="20"/>
                <w:szCs w:val="20"/>
                <w:lang w:val="es-ES"/>
              </w:rPr>
              <w:t>Bajo reserva de conformidad con el Reglamento de la CIDH</w:t>
            </w:r>
            <w:r>
              <w:rPr>
                <w:rFonts w:ascii="Cambria" w:hAnsi="Cambria"/>
                <w:bCs/>
                <w:sz w:val="20"/>
                <w:szCs w:val="20"/>
                <w:lang w:val="es-ES"/>
              </w:rPr>
              <w:t>.</w:t>
            </w:r>
          </w:p>
        </w:tc>
      </w:tr>
      <w:tr w:rsidR="003239B8" w:rsidRPr="009531C4"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3239B8" w:rsidRPr="009531C4" w:rsidRDefault="00D270AF" w:rsidP="008D229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0307CB" w:rsidRPr="009531C4">
                  <w:rPr>
                    <w:rFonts w:ascii="Cambria" w:hAnsi="Cambria"/>
                    <w:b/>
                    <w:bCs/>
                    <w:color w:val="FFFFFF" w:themeColor="background1"/>
                    <w:sz w:val="20"/>
                    <w:szCs w:val="20"/>
                    <w:lang w:val="es-ES"/>
                  </w:rPr>
                  <w:t>Presuntas víctimas</w:t>
                </w:r>
              </w:sdtContent>
            </w:sdt>
            <w:r w:rsidR="003239B8" w:rsidRPr="009531C4">
              <w:rPr>
                <w:rFonts w:ascii="Cambria" w:hAnsi="Cambria"/>
                <w:b/>
                <w:bCs/>
                <w:color w:val="FFFFFF" w:themeColor="background1"/>
                <w:sz w:val="20"/>
                <w:szCs w:val="20"/>
                <w:lang w:val="es-ES"/>
              </w:rPr>
              <w:t>:</w:t>
            </w:r>
          </w:p>
        </w:tc>
        <w:tc>
          <w:tcPr>
            <w:tcW w:w="5647" w:type="dxa"/>
            <w:vAlign w:val="center"/>
          </w:tcPr>
          <w:p w14:paraId="143D44A8" w14:textId="438CB1ED" w:rsidR="003239B8" w:rsidRPr="009531C4" w:rsidRDefault="00FD1E73" w:rsidP="008D2290">
            <w:pPr>
              <w:jc w:val="both"/>
              <w:rPr>
                <w:rFonts w:ascii="Cambria" w:hAnsi="Cambria"/>
                <w:bCs/>
                <w:sz w:val="20"/>
                <w:szCs w:val="20"/>
                <w:lang w:val="es-ES"/>
              </w:rPr>
            </w:pPr>
            <w:r w:rsidRPr="009531C4">
              <w:rPr>
                <w:rFonts w:ascii="Cambria" w:hAnsi="Cambria"/>
                <w:bCs/>
                <w:sz w:val="20"/>
                <w:szCs w:val="20"/>
                <w:lang w:val="es-ES"/>
              </w:rPr>
              <w:t>Marco Fabián Tapia Jara</w:t>
            </w:r>
          </w:p>
        </w:tc>
      </w:tr>
      <w:tr w:rsidR="003239B8" w:rsidRPr="009531C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9531C4" w:rsidRDefault="003239B8" w:rsidP="008D2290">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Estado denunciado:</w:t>
            </w:r>
          </w:p>
        </w:tc>
        <w:tc>
          <w:tcPr>
            <w:tcW w:w="5647" w:type="dxa"/>
            <w:vAlign w:val="center"/>
          </w:tcPr>
          <w:p w14:paraId="5D0EC05D" w14:textId="02406E43" w:rsidR="003239B8" w:rsidRPr="009531C4" w:rsidRDefault="00821B4D" w:rsidP="008D2290">
            <w:pPr>
              <w:jc w:val="both"/>
              <w:rPr>
                <w:rFonts w:ascii="Cambria" w:hAnsi="Cambria"/>
                <w:bCs/>
                <w:sz w:val="20"/>
                <w:szCs w:val="20"/>
                <w:lang w:val="es-ES"/>
              </w:rPr>
            </w:pPr>
            <w:r w:rsidRPr="009531C4">
              <w:rPr>
                <w:rFonts w:ascii="Cambria" w:hAnsi="Cambria"/>
                <w:bCs/>
                <w:sz w:val="20"/>
                <w:szCs w:val="20"/>
                <w:lang w:val="es-ES"/>
              </w:rPr>
              <w:t>Ecuador</w:t>
            </w:r>
          </w:p>
        </w:tc>
      </w:tr>
      <w:tr w:rsidR="00223A29" w:rsidRPr="002C52F0"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9531C4" w:rsidRDefault="001B3A00" w:rsidP="00E4118C">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 xml:space="preserve">Derechos </w:t>
            </w:r>
            <w:r w:rsidR="00E4118C" w:rsidRPr="009531C4">
              <w:rPr>
                <w:rFonts w:ascii="Cambria" w:hAnsi="Cambria"/>
                <w:b/>
                <w:bCs/>
                <w:color w:val="FFFFFF" w:themeColor="background1"/>
                <w:sz w:val="20"/>
                <w:szCs w:val="20"/>
                <w:lang w:val="es-ES"/>
              </w:rPr>
              <w:t>invocados</w:t>
            </w:r>
            <w:r w:rsidRPr="009531C4">
              <w:rPr>
                <w:rFonts w:ascii="Cambria" w:hAnsi="Cambria"/>
                <w:b/>
                <w:bCs/>
                <w:color w:val="FFFFFF" w:themeColor="background1"/>
                <w:sz w:val="20"/>
                <w:szCs w:val="20"/>
                <w:lang w:val="es-ES"/>
              </w:rPr>
              <w:t>:</w:t>
            </w:r>
          </w:p>
        </w:tc>
        <w:tc>
          <w:tcPr>
            <w:tcW w:w="5647" w:type="dxa"/>
            <w:vAlign w:val="center"/>
          </w:tcPr>
          <w:p w14:paraId="52B28392" w14:textId="691265D3" w:rsidR="00223A29" w:rsidRPr="009531C4" w:rsidRDefault="0020303F" w:rsidP="008D2290">
            <w:pPr>
              <w:jc w:val="both"/>
              <w:rPr>
                <w:rFonts w:ascii="Cambria" w:hAnsi="Cambria"/>
                <w:bCs/>
                <w:sz w:val="20"/>
                <w:szCs w:val="20"/>
                <w:lang w:val="es-ES"/>
              </w:rPr>
            </w:pPr>
            <w:r w:rsidRPr="009531C4">
              <w:rPr>
                <w:rFonts w:ascii="Cambria" w:hAnsi="Cambria"/>
                <w:bCs/>
                <w:sz w:val="20"/>
                <w:szCs w:val="20"/>
                <w:lang w:val="es-ES"/>
              </w:rPr>
              <w:t>Artículo</w:t>
            </w:r>
            <w:r w:rsidR="00F85CF9" w:rsidRPr="009531C4">
              <w:rPr>
                <w:rFonts w:ascii="Cambria" w:hAnsi="Cambria"/>
                <w:bCs/>
                <w:sz w:val="20"/>
                <w:szCs w:val="20"/>
                <w:lang w:val="es-ES"/>
              </w:rPr>
              <w:t>s</w:t>
            </w:r>
            <w:r w:rsidR="007562EA" w:rsidRPr="009531C4">
              <w:rPr>
                <w:rFonts w:ascii="Cambria" w:hAnsi="Cambria"/>
                <w:bCs/>
                <w:sz w:val="20"/>
                <w:szCs w:val="20"/>
                <w:lang w:val="es-ES"/>
              </w:rPr>
              <w:t xml:space="preserve"> 8 (</w:t>
            </w:r>
            <w:r w:rsidR="00815286" w:rsidRPr="009531C4">
              <w:rPr>
                <w:rFonts w:ascii="Cambria" w:hAnsi="Cambria"/>
                <w:bCs/>
                <w:sz w:val="20"/>
                <w:szCs w:val="20"/>
                <w:lang w:val="es-ES"/>
              </w:rPr>
              <w:t>garantías judiciales</w:t>
            </w:r>
            <w:r w:rsidR="007562EA" w:rsidRPr="009531C4">
              <w:rPr>
                <w:rFonts w:ascii="Cambria" w:hAnsi="Cambria"/>
                <w:bCs/>
                <w:sz w:val="20"/>
                <w:szCs w:val="20"/>
                <w:lang w:val="es-ES"/>
              </w:rPr>
              <w:t>), 9 (</w:t>
            </w:r>
            <w:r w:rsidR="00815286" w:rsidRPr="009531C4">
              <w:rPr>
                <w:rFonts w:ascii="Cambria" w:hAnsi="Cambria"/>
                <w:bCs/>
                <w:sz w:val="20"/>
                <w:szCs w:val="20"/>
                <w:lang w:val="es-ES"/>
              </w:rPr>
              <w:t>principio de legalidad</w:t>
            </w:r>
            <w:r w:rsidR="007562EA" w:rsidRPr="009531C4">
              <w:rPr>
                <w:rFonts w:ascii="Cambria" w:hAnsi="Cambria"/>
                <w:bCs/>
                <w:sz w:val="20"/>
                <w:szCs w:val="20"/>
                <w:lang w:val="es-ES"/>
              </w:rPr>
              <w:t>), 13 (</w:t>
            </w:r>
            <w:r w:rsidR="00815286" w:rsidRPr="009531C4">
              <w:rPr>
                <w:rFonts w:ascii="Cambria" w:hAnsi="Cambria"/>
                <w:bCs/>
                <w:sz w:val="20"/>
                <w:szCs w:val="20"/>
                <w:lang w:val="es-ES"/>
              </w:rPr>
              <w:t>libertad de pensamiento y expresión</w:t>
            </w:r>
            <w:r w:rsidR="007562EA" w:rsidRPr="009531C4">
              <w:rPr>
                <w:rFonts w:ascii="Cambria" w:hAnsi="Cambria"/>
                <w:bCs/>
                <w:sz w:val="20"/>
                <w:szCs w:val="20"/>
                <w:lang w:val="es-ES"/>
              </w:rPr>
              <w:t>) y 23 (</w:t>
            </w:r>
            <w:r w:rsidR="00815286" w:rsidRPr="009531C4">
              <w:rPr>
                <w:rFonts w:ascii="Cambria" w:hAnsi="Cambria"/>
                <w:bCs/>
                <w:sz w:val="20"/>
                <w:szCs w:val="20"/>
                <w:lang w:val="es-ES"/>
              </w:rPr>
              <w:t>derechos políticos</w:t>
            </w:r>
            <w:r w:rsidR="007562EA" w:rsidRPr="009531C4">
              <w:rPr>
                <w:rFonts w:ascii="Cambria" w:hAnsi="Cambria"/>
                <w:bCs/>
                <w:sz w:val="20"/>
                <w:szCs w:val="20"/>
                <w:lang w:val="es-ES"/>
              </w:rPr>
              <w:t>)</w:t>
            </w:r>
            <w:r w:rsidR="00D90674" w:rsidRPr="009531C4">
              <w:rPr>
                <w:rFonts w:ascii="Cambria" w:hAnsi="Cambria"/>
                <w:bCs/>
                <w:sz w:val="20"/>
                <w:szCs w:val="20"/>
                <w:lang w:val="es-ES"/>
              </w:rPr>
              <w:t xml:space="preserve"> </w:t>
            </w:r>
            <w:r w:rsidRPr="009531C4">
              <w:rPr>
                <w:rFonts w:ascii="Cambria" w:hAnsi="Cambria"/>
                <w:bCs/>
                <w:sz w:val="20"/>
                <w:szCs w:val="20"/>
                <w:lang w:val="es-ES"/>
              </w:rPr>
              <w:t>de la Convención Americana sobre Derechos Humanos</w:t>
            </w:r>
            <w:r w:rsidR="002B29A4" w:rsidRPr="009531C4">
              <w:rPr>
                <w:rFonts w:ascii="Cambria" w:hAnsi="Cambria"/>
                <w:sz w:val="20"/>
                <w:szCs w:val="20"/>
                <w:vertAlign w:val="superscript"/>
                <w:lang w:val="es-ES"/>
              </w:rPr>
              <w:footnoteReference w:id="2"/>
            </w:r>
            <w:r w:rsidR="00481A07" w:rsidRPr="009531C4">
              <w:rPr>
                <w:rFonts w:ascii="Cambria" w:hAnsi="Cambria"/>
                <w:bCs/>
                <w:sz w:val="20"/>
                <w:szCs w:val="20"/>
                <w:lang w:val="es-ES"/>
              </w:rPr>
              <w:t>, en relación su</w:t>
            </w:r>
            <w:r w:rsidR="007562EA" w:rsidRPr="009531C4">
              <w:rPr>
                <w:rFonts w:ascii="Cambria" w:hAnsi="Cambria"/>
                <w:bCs/>
                <w:sz w:val="20"/>
                <w:szCs w:val="20"/>
                <w:lang w:val="es-ES"/>
              </w:rPr>
              <w:t>s</w:t>
            </w:r>
            <w:r w:rsidR="00481A07" w:rsidRPr="009531C4">
              <w:rPr>
                <w:rFonts w:ascii="Cambria" w:hAnsi="Cambria"/>
                <w:bCs/>
                <w:sz w:val="20"/>
                <w:szCs w:val="20"/>
                <w:lang w:val="es-ES"/>
              </w:rPr>
              <w:t xml:space="preserve"> artículo</w:t>
            </w:r>
            <w:r w:rsidR="007562EA" w:rsidRPr="009531C4">
              <w:rPr>
                <w:rFonts w:ascii="Cambria" w:hAnsi="Cambria"/>
                <w:bCs/>
                <w:sz w:val="20"/>
                <w:szCs w:val="20"/>
                <w:lang w:val="es-ES"/>
              </w:rPr>
              <w:t>s</w:t>
            </w:r>
            <w:r w:rsidR="00481A07" w:rsidRPr="009531C4">
              <w:rPr>
                <w:rFonts w:ascii="Cambria" w:hAnsi="Cambria"/>
                <w:bCs/>
                <w:sz w:val="20"/>
                <w:szCs w:val="20"/>
                <w:lang w:val="es-ES"/>
              </w:rPr>
              <w:t xml:space="preserve"> 1.1 (obligación de respetar los derechos)</w:t>
            </w:r>
            <w:r w:rsidR="007562EA" w:rsidRPr="009531C4">
              <w:rPr>
                <w:rFonts w:ascii="Cambria" w:hAnsi="Cambria"/>
                <w:bCs/>
                <w:sz w:val="20"/>
                <w:szCs w:val="20"/>
                <w:lang w:val="es-ES"/>
              </w:rPr>
              <w:t xml:space="preserve"> y 2 </w:t>
            </w:r>
            <w:r w:rsidR="00F16916" w:rsidRPr="009531C4">
              <w:rPr>
                <w:rFonts w:ascii="Cambria" w:hAnsi="Cambria"/>
                <w:bCs/>
                <w:sz w:val="20"/>
                <w:szCs w:val="20"/>
                <w:lang w:val="es-ES"/>
              </w:rPr>
              <w:t>(</w:t>
            </w:r>
            <w:r w:rsidR="007562EA" w:rsidRPr="009531C4">
              <w:rPr>
                <w:rFonts w:ascii="Cambria" w:hAnsi="Cambria"/>
                <w:bCs/>
                <w:sz w:val="20"/>
                <w:szCs w:val="20"/>
                <w:lang w:val="es-ES"/>
              </w:rPr>
              <w:t>deber de adoptar disposiciones de derecho interno)</w:t>
            </w:r>
          </w:p>
        </w:tc>
      </w:tr>
    </w:tbl>
    <w:p w14:paraId="176FB213" w14:textId="77777777" w:rsidR="003239B8" w:rsidRPr="009531C4" w:rsidRDefault="003239B8" w:rsidP="003239B8">
      <w:pPr>
        <w:spacing w:before="240" w:after="240"/>
        <w:ind w:firstLine="720"/>
        <w:jc w:val="both"/>
        <w:rPr>
          <w:rFonts w:asciiTheme="majorHAnsi" w:hAnsiTheme="majorHAnsi"/>
          <w:b/>
          <w:bCs/>
          <w:sz w:val="20"/>
          <w:szCs w:val="20"/>
          <w:lang w:val="es-ES"/>
        </w:rPr>
      </w:pPr>
      <w:r w:rsidRPr="009531C4">
        <w:rPr>
          <w:rFonts w:asciiTheme="majorHAnsi" w:hAnsiTheme="majorHAnsi"/>
          <w:b/>
          <w:bCs/>
          <w:sz w:val="20"/>
          <w:szCs w:val="20"/>
          <w:lang w:val="es-ES"/>
        </w:rPr>
        <w:t>II.</w:t>
      </w:r>
      <w:r w:rsidRPr="009531C4">
        <w:rPr>
          <w:rFonts w:asciiTheme="majorHAnsi" w:hAnsiTheme="majorHAnsi"/>
          <w:b/>
          <w:bCs/>
          <w:sz w:val="20"/>
          <w:szCs w:val="20"/>
          <w:lang w:val="es-ES"/>
        </w:rPr>
        <w:tab/>
        <w:t>TRÁMITE ANTE LA CIDH</w:t>
      </w:r>
      <w:r w:rsidR="008E3BFE" w:rsidRPr="009531C4">
        <w:rPr>
          <w:rStyle w:val="FootnoteReference"/>
          <w:rFonts w:ascii="Cambria" w:hAnsi="Cambria"/>
          <w:b/>
          <w:sz w:val="20"/>
          <w:szCs w:val="20"/>
          <w:lang w:val="es-ES"/>
        </w:rPr>
        <w:footnoteReference w:id="3"/>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13241C" w:rsidRPr="009531C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13241C" w:rsidRPr="009531C4" w:rsidRDefault="0013241C" w:rsidP="0013241C">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Presentación de la petición:</w:t>
            </w:r>
          </w:p>
        </w:tc>
        <w:tc>
          <w:tcPr>
            <w:tcW w:w="5647" w:type="dxa"/>
            <w:vAlign w:val="center"/>
          </w:tcPr>
          <w:p w14:paraId="6883A5F8" w14:textId="78531CB3" w:rsidR="0013241C" w:rsidRPr="009531C4" w:rsidRDefault="00F12CE5" w:rsidP="0013241C">
            <w:pPr>
              <w:jc w:val="both"/>
              <w:rPr>
                <w:rFonts w:ascii="Cambria" w:hAnsi="Cambria"/>
                <w:bCs/>
                <w:sz w:val="20"/>
                <w:szCs w:val="20"/>
                <w:lang w:val="es-ES"/>
              </w:rPr>
            </w:pPr>
            <w:r w:rsidRPr="009531C4">
              <w:rPr>
                <w:rFonts w:ascii="Cambria" w:hAnsi="Cambria"/>
                <w:bCs/>
                <w:sz w:val="20"/>
                <w:szCs w:val="20"/>
                <w:lang w:val="es-ES"/>
              </w:rPr>
              <w:t>26 de agosto de 2014</w:t>
            </w:r>
          </w:p>
        </w:tc>
      </w:tr>
      <w:tr w:rsidR="00A43C3D" w:rsidRPr="009531C4" w14:paraId="6A9025D9" w14:textId="77777777" w:rsidTr="00CB33E3">
        <w:trPr>
          <w:trHeight w:val="192"/>
        </w:trPr>
        <w:tc>
          <w:tcPr>
            <w:tcW w:w="3600" w:type="dxa"/>
            <w:tcBorders>
              <w:top w:val="single" w:sz="6" w:space="0" w:color="auto"/>
              <w:bottom w:val="single" w:sz="6" w:space="0" w:color="auto"/>
            </w:tcBorders>
            <w:shd w:val="clear" w:color="auto" w:fill="386294"/>
            <w:vAlign w:val="center"/>
          </w:tcPr>
          <w:p w14:paraId="01B3581F" w14:textId="77777777" w:rsidR="00A43C3D" w:rsidRPr="009531C4" w:rsidRDefault="00A43C3D" w:rsidP="00A43C3D">
            <w:pPr>
              <w:jc w:val="center"/>
              <w:rPr>
                <w:rFonts w:ascii="Cambria" w:hAnsi="Cambria"/>
                <w:b/>
                <w:bCs/>
                <w:color w:val="FFFFFF" w:themeColor="background1"/>
                <w:sz w:val="20"/>
                <w:szCs w:val="20"/>
                <w:lang w:val="es-ES"/>
              </w:rPr>
            </w:pPr>
            <w:r w:rsidRPr="009531C4">
              <w:rPr>
                <w:rFonts w:ascii="Cambria" w:hAnsi="Cambria"/>
                <w:b/>
                <w:color w:val="FFFFFF" w:themeColor="background1"/>
                <w:sz w:val="20"/>
                <w:szCs w:val="20"/>
                <w:lang w:val="es-ES"/>
              </w:rPr>
              <w:t>Notificación de la petición al Estado:</w:t>
            </w:r>
          </w:p>
        </w:tc>
        <w:tc>
          <w:tcPr>
            <w:tcW w:w="5647" w:type="dxa"/>
            <w:vAlign w:val="center"/>
          </w:tcPr>
          <w:p w14:paraId="58485921" w14:textId="14C9EDA7" w:rsidR="00A43C3D" w:rsidRPr="009531C4" w:rsidRDefault="00F12CE5" w:rsidP="00A43C3D">
            <w:pPr>
              <w:jc w:val="both"/>
              <w:rPr>
                <w:rFonts w:ascii="Cambria" w:hAnsi="Cambria"/>
                <w:bCs/>
                <w:sz w:val="20"/>
                <w:szCs w:val="20"/>
                <w:lang w:val="es-ES"/>
              </w:rPr>
            </w:pPr>
            <w:r w:rsidRPr="009531C4">
              <w:rPr>
                <w:rFonts w:ascii="Cambria" w:hAnsi="Cambria"/>
                <w:bCs/>
                <w:sz w:val="20"/>
                <w:szCs w:val="20"/>
                <w:lang w:val="es-ES"/>
              </w:rPr>
              <w:t>6 de junio de 2018</w:t>
            </w:r>
          </w:p>
        </w:tc>
      </w:tr>
      <w:tr w:rsidR="00A43C3D" w:rsidRPr="009531C4" w14:paraId="6266A45B" w14:textId="77777777" w:rsidTr="00394073">
        <w:tc>
          <w:tcPr>
            <w:tcW w:w="3600" w:type="dxa"/>
            <w:tcBorders>
              <w:top w:val="single" w:sz="6" w:space="0" w:color="auto"/>
              <w:bottom w:val="single" w:sz="6" w:space="0" w:color="auto"/>
            </w:tcBorders>
            <w:shd w:val="clear" w:color="auto" w:fill="386294"/>
            <w:vAlign w:val="center"/>
          </w:tcPr>
          <w:p w14:paraId="6B5AE69D" w14:textId="1ADECC27" w:rsidR="00A43C3D" w:rsidRPr="009531C4" w:rsidRDefault="00A43C3D" w:rsidP="00A43C3D">
            <w:pPr>
              <w:jc w:val="center"/>
              <w:rPr>
                <w:rFonts w:ascii="Cambria" w:hAnsi="Cambria"/>
                <w:b/>
                <w:color w:val="FFFFFF" w:themeColor="background1"/>
                <w:sz w:val="20"/>
                <w:szCs w:val="20"/>
                <w:lang w:val="es-ES"/>
              </w:rPr>
            </w:pPr>
            <w:r w:rsidRPr="009531C4">
              <w:rPr>
                <w:rFonts w:ascii="Cambria" w:hAnsi="Cambria"/>
                <w:b/>
                <w:color w:val="FFFFFF" w:themeColor="background1"/>
                <w:sz w:val="20"/>
                <w:szCs w:val="20"/>
                <w:lang w:val="es-ES"/>
              </w:rPr>
              <w:t>Primera respuesta del Estado:</w:t>
            </w:r>
          </w:p>
        </w:tc>
        <w:tc>
          <w:tcPr>
            <w:tcW w:w="5647" w:type="dxa"/>
            <w:vAlign w:val="center"/>
          </w:tcPr>
          <w:p w14:paraId="194E0D73" w14:textId="3973D8C5" w:rsidR="00A43C3D" w:rsidRPr="009531C4" w:rsidRDefault="005C3CA9" w:rsidP="00A43C3D">
            <w:pPr>
              <w:jc w:val="both"/>
              <w:rPr>
                <w:rFonts w:ascii="Cambria" w:hAnsi="Cambria"/>
                <w:bCs/>
                <w:sz w:val="20"/>
                <w:szCs w:val="20"/>
                <w:lang w:val="es-ES"/>
              </w:rPr>
            </w:pPr>
            <w:r w:rsidRPr="009531C4">
              <w:rPr>
                <w:rFonts w:ascii="Cambria" w:hAnsi="Cambria"/>
                <w:bCs/>
                <w:sz w:val="20"/>
                <w:szCs w:val="20"/>
                <w:lang w:val="es-ES"/>
              </w:rPr>
              <w:t>7 de septiembre de 2018</w:t>
            </w:r>
            <w:r w:rsidR="00BC79A6" w:rsidRPr="009531C4">
              <w:rPr>
                <w:rFonts w:ascii="Cambria" w:hAnsi="Cambria"/>
                <w:bCs/>
                <w:sz w:val="20"/>
                <w:szCs w:val="20"/>
                <w:lang w:val="es-ES"/>
              </w:rPr>
              <w:t xml:space="preserve"> </w:t>
            </w:r>
          </w:p>
        </w:tc>
      </w:tr>
      <w:tr w:rsidR="00A43C3D" w:rsidRPr="002C52F0" w14:paraId="4461743C" w14:textId="77777777" w:rsidTr="00394073">
        <w:tc>
          <w:tcPr>
            <w:tcW w:w="3600" w:type="dxa"/>
            <w:tcBorders>
              <w:top w:val="single" w:sz="6" w:space="0" w:color="auto"/>
              <w:bottom w:val="single" w:sz="6" w:space="0" w:color="auto"/>
            </w:tcBorders>
            <w:shd w:val="clear" w:color="auto" w:fill="386294"/>
            <w:vAlign w:val="center"/>
          </w:tcPr>
          <w:p w14:paraId="43725DA3" w14:textId="2002F594" w:rsidR="00A43C3D" w:rsidRPr="009531C4" w:rsidRDefault="00A43C3D" w:rsidP="00A43C3D">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Observaciones adicionales de la parte peticionaria:</w:t>
            </w:r>
          </w:p>
        </w:tc>
        <w:tc>
          <w:tcPr>
            <w:tcW w:w="5647" w:type="dxa"/>
            <w:vAlign w:val="center"/>
          </w:tcPr>
          <w:p w14:paraId="157F014C" w14:textId="697862E9" w:rsidR="00A43C3D" w:rsidRPr="009531C4" w:rsidRDefault="00BC79A6" w:rsidP="00A43C3D">
            <w:pPr>
              <w:jc w:val="both"/>
              <w:rPr>
                <w:rFonts w:ascii="Cambria" w:hAnsi="Cambria"/>
                <w:bCs/>
                <w:sz w:val="20"/>
                <w:szCs w:val="20"/>
                <w:lang w:val="es-ES"/>
              </w:rPr>
            </w:pPr>
            <w:r w:rsidRPr="009531C4">
              <w:rPr>
                <w:rFonts w:ascii="Cambria" w:hAnsi="Cambria"/>
                <w:bCs/>
                <w:sz w:val="20"/>
                <w:szCs w:val="20"/>
                <w:lang w:val="es-ES"/>
              </w:rPr>
              <w:t xml:space="preserve">13 de abril de 2018; 22 y 24 de julio de 2019; </w:t>
            </w:r>
            <w:r w:rsidR="00415830" w:rsidRPr="009531C4">
              <w:rPr>
                <w:rFonts w:ascii="Cambria" w:hAnsi="Cambria"/>
                <w:bCs/>
                <w:sz w:val="20"/>
                <w:szCs w:val="20"/>
                <w:lang w:val="es-ES"/>
              </w:rPr>
              <w:t xml:space="preserve">y </w:t>
            </w:r>
            <w:r w:rsidRPr="009531C4">
              <w:rPr>
                <w:rFonts w:ascii="Cambria" w:hAnsi="Cambria"/>
                <w:bCs/>
                <w:sz w:val="20"/>
                <w:szCs w:val="20"/>
                <w:lang w:val="es-ES"/>
              </w:rPr>
              <w:t>14 de junio de 2022</w:t>
            </w:r>
          </w:p>
        </w:tc>
      </w:tr>
      <w:tr w:rsidR="00A43C3D" w:rsidRPr="009531C4" w14:paraId="76441009" w14:textId="77777777" w:rsidTr="00394073">
        <w:tc>
          <w:tcPr>
            <w:tcW w:w="3600" w:type="dxa"/>
            <w:tcBorders>
              <w:top w:val="single" w:sz="6" w:space="0" w:color="auto"/>
              <w:bottom w:val="single" w:sz="6" w:space="0" w:color="auto"/>
            </w:tcBorders>
            <w:shd w:val="clear" w:color="auto" w:fill="386294"/>
            <w:vAlign w:val="center"/>
          </w:tcPr>
          <w:p w14:paraId="73E43FB7" w14:textId="2E30D5DD" w:rsidR="00A43C3D" w:rsidRPr="009531C4" w:rsidRDefault="00A43C3D" w:rsidP="00A43C3D">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Observaciones adicionales del Estado:</w:t>
            </w:r>
          </w:p>
        </w:tc>
        <w:tc>
          <w:tcPr>
            <w:tcW w:w="5647" w:type="dxa"/>
            <w:vAlign w:val="center"/>
          </w:tcPr>
          <w:p w14:paraId="166D32D7" w14:textId="13D5C46A" w:rsidR="00A43C3D" w:rsidRPr="009531C4" w:rsidRDefault="00BD5F10" w:rsidP="00A43C3D">
            <w:pPr>
              <w:jc w:val="both"/>
              <w:rPr>
                <w:rFonts w:ascii="Cambria" w:hAnsi="Cambria"/>
                <w:bCs/>
                <w:sz w:val="20"/>
                <w:szCs w:val="20"/>
                <w:lang w:val="es-ES"/>
              </w:rPr>
            </w:pPr>
            <w:r w:rsidRPr="009531C4">
              <w:rPr>
                <w:rFonts w:ascii="Cambria" w:hAnsi="Cambria"/>
                <w:bCs/>
                <w:sz w:val="20"/>
                <w:szCs w:val="20"/>
                <w:lang w:val="es-ES"/>
              </w:rPr>
              <w:t>1 de octubre de 2020</w:t>
            </w:r>
          </w:p>
        </w:tc>
      </w:tr>
      <w:tr w:rsidR="00A43C3D" w:rsidRPr="009531C4" w14:paraId="22D8F03C" w14:textId="77777777" w:rsidTr="00394073">
        <w:tc>
          <w:tcPr>
            <w:tcW w:w="3600" w:type="dxa"/>
            <w:tcBorders>
              <w:top w:val="single" w:sz="6" w:space="0" w:color="auto"/>
              <w:bottom w:val="single" w:sz="6" w:space="0" w:color="auto"/>
            </w:tcBorders>
            <w:shd w:val="clear" w:color="auto" w:fill="386294"/>
            <w:vAlign w:val="center"/>
          </w:tcPr>
          <w:p w14:paraId="3DA0A684" w14:textId="416B6DB3" w:rsidR="00A43C3D" w:rsidRPr="009531C4" w:rsidRDefault="00594C59" w:rsidP="00A43C3D">
            <w:pPr>
              <w:jc w:val="center"/>
              <w:rPr>
                <w:rFonts w:ascii="Cambria" w:hAnsi="Cambria"/>
                <w:b/>
                <w:bCs/>
                <w:color w:val="FFFFFF" w:themeColor="background1"/>
                <w:sz w:val="19"/>
                <w:szCs w:val="19"/>
                <w:lang w:val="es-ES"/>
              </w:rPr>
            </w:pPr>
            <w:r w:rsidRPr="009531C4">
              <w:rPr>
                <w:rFonts w:ascii="Cambria" w:hAnsi="Cambria"/>
                <w:b/>
                <w:bCs/>
                <w:color w:val="FFFFFF" w:themeColor="background1"/>
                <w:sz w:val="19"/>
                <w:szCs w:val="19"/>
                <w:lang w:val="es-ES"/>
              </w:rPr>
              <w:t xml:space="preserve">Medidas cautelares asociadas: </w:t>
            </w:r>
          </w:p>
        </w:tc>
        <w:tc>
          <w:tcPr>
            <w:tcW w:w="5647" w:type="dxa"/>
            <w:vAlign w:val="center"/>
          </w:tcPr>
          <w:p w14:paraId="5720DD5C" w14:textId="2C9AB7C0" w:rsidR="00A43C3D" w:rsidRPr="009531C4" w:rsidRDefault="007D5FDB" w:rsidP="00A43C3D">
            <w:pPr>
              <w:jc w:val="both"/>
              <w:rPr>
                <w:rFonts w:ascii="Cambria" w:hAnsi="Cambria"/>
                <w:bCs/>
                <w:sz w:val="20"/>
                <w:szCs w:val="20"/>
                <w:lang w:val="es-ES"/>
              </w:rPr>
            </w:pPr>
            <w:r w:rsidRPr="009531C4">
              <w:rPr>
                <w:rFonts w:ascii="Cambria" w:hAnsi="Cambria"/>
                <w:bCs/>
                <w:sz w:val="20"/>
                <w:szCs w:val="20"/>
                <w:lang w:val="es-ES"/>
              </w:rPr>
              <w:t>206-14 y 1723-18; no otorgadas</w:t>
            </w:r>
          </w:p>
        </w:tc>
      </w:tr>
    </w:tbl>
    <w:p w14:paraId="0FC6E9E8" w14:textId="77777777" w:rsidR="003239B8" w:rsidRPr="009531C4" w:rsidRDefault="003239B8" w:rsidP="003239B8">
      <w:pPr>
        <w:spacing w:before="240" w:after="240"/>
        <w:ind w:firstLine="720"/>
        <w:jc w:val="both"/>
        <w:rPr>
          <w:rFonts w:asciiTheme="majorHAnsi" w:hAnsiTheme="majorHAnsi"/>
          <w:b/>
          <w:bCs/>
          <w:sz w:val="20"/>
          <w:szCs w:val="20"/>
          <w:lang w:val="es-ES"/>
        </w:rPr>
      </w:pPr>
      <w:r w:rsidRPr="009531C4">
        <w:rPr>
          <w:rFonts w:asciiTheme="majorHAnsi" w:hAnsiTheme="majorHAnsi"/>
          <w:b/>
          <w:bCs/>
          <w:sz w:val="20"/>
          <w:szCs w:val="20"/>
          <w:lang w:val="es-ES"/>
        </w:rPr>
        <w:t xml:space="preserve">III. </w:t>
      </w:r>
      <w:r w:rsidRPr="009531C4">
        <w:rPr>
          <w:rFonts w:asciiTheme="majorHAnsi" w:hAnsiTheme="majorHAnsi"/>
          <w:b/>
          <w:bCs/>
          <w:sz w:val="20"/>
          <w:szCs w:val="20"/>
          <w:lang w:val="es-ES"/>
        </w:rPr>
        <w:tab/>
        <w:t>COMPETENCIA</w:t>
      </w:r>
      <w:r w:rsidR="00EE00E9" w:rsidRPr="009531C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9531C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9531C4" w:rsidRDefault="003239B8" w:rsidP="008D2290">
            <w:pPr>
              <w:jc w:val="center"/>
              <w:rPr>
                <w:rFonts w:ascii="Cambria" w:hAnsi="Cambria"/>
                <w:b/>
                <w:bCs/>
                <w:i/>
                <w:color w:val="FFFFFF" w:themeColor="background1"/>
                <w:sz w:val="20"/>
                <w:szCs w:val="20"/>
                <w:lang w:val="es-ES"/>
              </w:rPr>
            </w:pPr>
            <w:r w:rsidRPr="009531C4">
              <w:rPr>
                <w:rFonts w:ascii="Cambria" w:hAnsi="Cambria"/>
                <w:b/>
                <w:bCs/>
                <w:color w:val="FFFFFF" w:themeColor="background1"/>
                <w:sz w:val="20"/>
                <w:szCs w:val="20"/>
                <w:lang w:val="es-ES"/>
              </w:rPr>
              <w:t>Competencia</w:t>
            </w:r>
            <w:r w:rsidRPr="009531C4">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9531C4" w:rsidRDefault="003F7558" w:rsidP="008D2290">
            <w:pPr>
              <w:rPr>
                <w:rFonts w:ascii="Cambria" w:hAnsi="Cambria"/>
                <w:bCs/>
                <w:sz w:val="20"/>
                <w:szCs w:val="20"/>
                <w:lang w:val="es-ES"/>
              </w:rPr>
            </w:pPr>
            <w:r w:rsidRPr="009531C4">
              <w:rPr>
                <w:rFonts w:ascii="Cambria" w:hAnsi="Cambria"/>
                <w:bCs/>
                <w:sz w:val="20"/>
                <w:szCs w:val="20"/>
                <w:lang w:val="es-ES"/>
              </w:rPr>
              <w:t>S</w:t>
            </w:r>
            <w:r w:rsidR="003A5C21" w:rsidRPr="009531C4">
              <w:rPr>
                <w:rFonts w:ascii="Cambria" w:hAnsi="Cambria"/>
                <w:bCs/>
                <w:sz w:val="20"/>
                <w:szCs w:val="20"/>
                <w:lang w:val="es-ES"/>
              </w:rPr>
              <w:t>í</w:t>
            </w:r>
          </w:p>
        </w:tc>
      </w:tr>
      <w:tr w:rsidR="003239B8" w:rsidRPr="009531C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9531C4" w:rsidRDefault="003239B8" w:rsidP="008D2290">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Competencia</w:t>
            </w:r>
            <w:r w:rsidRPr="009531C4">
              <w:rPr>
                <w:rFonts w:ascii="Cambria" w:hAnsi="Cambria"/>
                <w:b/>
                <w:bCs/>
                <w:i/>
                <w:color w:val="FFFFFF" w:themeColor="background1"/>
                <w:sz w:val="20"/>
                <w:szCs w:val="20"/>
                <w:lang w:val="es-ES"/>
              </w:rPr>
              <w:t xml:space="preserve"> Ratione loci</w:t>
            </w:r>
            <w:r w:rsidRPr="009531C4">
              <w:rPr>
                <w:rFonts w:ascii="Cambria" w:hAnsi="Cambria"/>
                <w:b/>
                <w:bCs/>
                <w:color w:val="FFFFFF" w:themeColor="background1"/>
                <w:sz w:val="20"/>
                <w:szCs w:val="20"/>
                <w:lang w:val="es-ES"/>
              </w:rPr>
              <w:t>:</w:t>
            </w:r>
          </w:p>
        </w:tc>
        <w:tc>
          <w:tcPr>
            <w:tcW w:w="5760" w:type="dxa"/>
            <w:vAlign w:val="center"/>
          </w:tcPr>
          <w:p w14:paraId="77C8256A" w14:textId="1C5BA74B" w:rsidR="003239B8" w:rsidRPr="009531C4" w:rsidRDefault="003F7558" w:rsidP="008D2290">
            <w:pPr>
              <w:rPr>
                <w:rFonts w:ascii="Cambria" w:hAnsi="Cambria"/>
                <w:bCs/>
                <w:sz w:val="20"/>
                <w:szCs w:val="20"/>
                <w:lang w:val="es-ES"/>
              </w:rPr>
            </w:pPr>
            <w:r w:rsidRPr="009531C4">
              <w:rPr>
                <w:rFonts w:ascii="Cambria" w:hAnsi="Cambria"/>
                <w:bCs/>
                <w:sz w:val="20"/>
                <w:szCs w:val="20"/>
                <w:lang w:val="es-ES"/>
              </w:rPr>
              <w:t>Sí</w:t>
            </w:r>
          </w:p>
        </w:tc>
      </w:tr>
      <w:tr w:rsidR="003239B8" w:rsidRPr="009531C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9531C4" w:rsidRDefault="003239B8" w:rsidP="008D2290">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Competencia</w:t>
            </w:r>
            <w:r w:rsidRPr="009531C4">
              <w:rPr>
                <w:rFonts w:ascii="Cambria" w:hAnsi="Cambria"/>
                <w:b/>
                <w:bCs/>
                <w:i/>
                <w:color w:val="FFFFFF" w:themeColor="background1"/>
                <w:sz w:val="20"/>
                <w:szCs w:val="20"/>
                <w:lang w:val="es-ES"/>
              </w:rPr>
              <w:t xml:space="preserve"> Ratione temporis</w:t>
            </w:r>
            <w:r w:rsidRPr="009531C4">
              <w:rPr>
                <w:rFonts w:ascii="Cambria" w:hAnsi="Cambria"/>
                <w:b/>
                <w:bCs/>
                <w:color w:val="FFFFFF" w:themeColor="background1"/>
                <w:sz w:val="20"/>
                <w:szCs w:val="20"/>
                <w:lang w:val="es-ES"/>
              </w:rPr>
              <w:t>:</w:t>
            </w:r>
          </w:p>
        </w:tc>
        <w:tc>
          <w:tcPr>
            <w:tcW w:w="5760" w:type="dxa"/>
            <w:vAlign w:val="center"/>
          </w:tcPr>
          <w:p w14:paraId="523F6BD6" w14:textId="07E41812" w:rsidR="003239B8" w:rsidRPr="009531C4" w:rsidRDefault="003F7558" w:rsidP="008D2290">
            <w:pPr>
              <w:rPr>
                <w:rFonts w:ascii="Cambria" w:hAnsi="Cambria"/>
                <w:bCs/>
                <w:sz w:val="20"/>
                <w:szCs w:val="20"/>
                <w:lang w:val="es-ES"/>
              </w:rPr>
            </w:pPr>
            <w:r w:rsidRPr="009531C4">
              <w:rPr>
                <w:rFonts w:ascii="Cambria" w:hAnsi="Cambria"/>
                <w:bCs/>
                <w:sz w:val="20"/>
                <w:szCs w:val="20"/>
                <w:lang w:val="es-ES"/>
              </w:rPr>
              <w:t>Sí</w:t>
            </w:r>
          </w:p>
        </w:tc>
      </w:tr>
      <w:tr w:rsidR="003239B8" w:rsidRPr="002C52F0"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9531C4" w:rsidRDefault="003239B8" w:rsidP="008D2290">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Competencia</w:t>
            </w:r>
            <w:r w:rsidRPr="009531C4">
              <w:rPr>
                <w:rFonts w:ascii="Cambria" w:hAnsi="Cambria"/>
                <w:b/>
                <w:bCs/>
                <w:i/>
                <w:color w:val="FFFFFF" w:themeColor="background1"/>
                <w:sz w:val="20"/>
                <w:szCs w:val="20"/>
                <w:lang w:val="es-ES"/>
              </w:rPr>
              <w:t xml:space="preserve"> Ratione materia</w:t>
            </w:r>
            <w:r w:rsidR="00EE00E9" w:rsidRPr="009531C4">
              <w:rPr>
                <w:rFonts w:ascii="Cambria" w:hAnsi="Cambria"/>
                <w:b/>
                <w:bCs/>
                <w:i/>
                <w:color w:val="FFFFFF" w:themeColor="background1"/>
                <w:sz w:val="20"/>
                <w:szCs w:val="20"/>
                <w:lang w:val="es-ES"/>
              </w:rPr>
              <w:t>e</w:t>
            </w:r>
            <w:r w:rsidRPr="009531C4">
              <w:rPr>
                <w:rFonts w:ascii="Cambria" w:hAnsi="Cambria"/>
                <w:b/>
                <w:bCs/>
                <w:color w:val="FFFFFF" w:themeColor="background1"/>
                <w:sz w:val="20"/>
                <w:szCs w:val="20"/>
                <w:lang w:val="es-ES"/>
              </w:rPr>
              <w:t>:</w:t>
            </w:r>
          </w:p>
        </w:tc>
        <w:tc>
          <w:tcPr>
            <w:tcW w:w="5760" w:type="dxa"/>
            <w:vAlign w:val="center"/>
          </w:tcPr>
          <w:p w14:paraId="257C8337" w14:textId="2A0D5736" w:rsidR="003239B8" w:rsidRPr="009531C4" w:rsidRDefault="003F7558" w:rsidP="00AA6F11">
            <w:pPr>
              <w:jc w:val="both"/>
              <w:rPr>
                <w:rFonts w:ascii="Cambria" w:hAnsi="Cambria"/>
                <w:bCs/>
                <w:sz w:val="20"/>
                <w:szCs w:val="20"/>
                <w:lang w:val="es-ES"/>
              </w:rPr>
            </w:pPr>
            <w:r w:rsidRPr="009531C4">
              <w:rPr>
                <w:rFonts w:ascii="Cambria" w:hAnsi="Cambria"/>
                <w:bCs/>
                <w:sz w:val="20"/>
                <w:szCs w:val="20"/>
                <w:lang w:val="es-ES"/>
              </w:rPr>
              <w:t>Sí</w:t>
            </w:r>
            <w:r w:rsidR="004834E7" w:rsidRPr="009531C4">
              <w:rPr>
                <w:rFonts w:ascii="Cambria" w:hAnsi="Cambria"/>
                <w:bCs/>
                <w:sz w:val="20"/>
                <w:szCs w:val="20"/>
                <w:lang w:val="es-ES"/>
              </w:rPr>
              <w:t>,</w:t>
            </w:r>
            <w:r w:rsidR="0094295F" w:rsidRPr="009531C4">
              <w:rPr>
                <w:rFonts w:ascii="Cambria" w:hAnsi="Cambria"/>
                <w:bCs/>
                <w:sz w:val="20"/>
                <w:szCs w:val="20"/>
                <w:lang w:val="es-ES"/>
              </w:rPr>
              <w:t xml:space="preserve"> </w:t>
            </w:r>
            <w:r w:rsidRPr="009531C4">
              <w:rPr>
                <w:rFonts w:ascii="Cambria" w:hAnsi="Cambria"/>
                <w:bCs/>
                <w:sz w:val="20"/>
                <w:szCs w:val="20"/>
                <w:lang w:val="es-ES"/>
              </w:rPr>
              <w:t xml:space="preserve">Convención Americana </w:t>
            </w:r>
            <w:r w:rsidR="0094295F" w:rsidRPr="009531C4">
              <w:rPr>
                <w:rFonts w:ascii="Cambria" w:hAnsi="Cambria"/>
                <w:bCs/>
                <w:sz w:val="20"/>
                <w:szCs w:val="20"/>
                <w:lang w:val="es-ES"/>
              </w:rPr>
              <w:t>(</w:t>
            </w:r>
            <w:r w:rsidR="00AA6F11" w:rsidRPr="009531C4">
              <w:rPr>
                <w:rFonts w:ascii="Cambria" w:hAnsi="Cambria"/>
                <w:bCs/>
                <w:sz w:val="20"/>
                <w:szCs w:val="20"/>
                <w:lang w:val="es-ES"/>
              </w:rPr>
              <w:t>depósito del instrumento de</w:t>
            </w:r>
            <w:r w:rsidR="00967A65" w:rsidRPr="009531C4">
              <w:rPr>
                <w:rFonts w:ascii="Cambria" w:hAnsi="Cambria"/>
                <w:bCs/>
                <w:sz w:val="20"/>
                <w:szCs w:val="20"/>
                <w:lang w:val="es-ES"/>
              </w:rPr>
              <w:t xml:space="preserve"> </w:t>
            </w:r>
            <w:r w:rsidR="00AA6F11" w:rsidRPr="009531C4">
              <w:rPr>
                <w:rFonts w:ascii="Cambria" w:hAnsi="Cambria"/>
                <w:bCs/>
                <w:sz w:val="20"/>
                <w:szCs w:val="20"/>
                <w:lang w:val="es-ES"/>
              </w:rPr>
              <w:t xml:space="preserve">ratificación realizado el </w:t>
            </w:r>
            <w:r w:rsidR="00F019D4" w:rsidRPr="009531C4">
              <w:rPr>
                <w:rFonts w:ascii="Cambria" w:hAnsi="Cambria"/>
                <w:bCs/>
                <w:sz w:val="20"/>
                <w:szCs w:val="20"/>
                <w:lang w:val="es-ES"/>
              </w:rPr>
              <w:t>28</w:t>
            </w:r>
            <w:r w:rsidR="00AA6F11" w:rsidRPr="009531C4">
              <w:rPr>
                <w:rFonts w:ascii="Cambria" w:hAnsi="Cambria"/>
                <w:bCs/>
                <w:sz w:val="20"/>
                <w:szCs w:val="20"/>
                <w:lang w:val="es-ES"/>
              </w:rPr>
              <w:t xml:space="preserve"> de </w:t>
            </w:r>
            <w:r w:rsidR="00F019D4" w:rsidRPr="009531C4">
              <w:rPr>
                <w:rFonts w:ascii="Cambria" w:hAnsi="Cambria"/>
                <w:bCs/>
                <w:sz w:val="20"/>
                <w:szCs w:val="20"/>
                <w:lang w:val="es-ES"/>
              </w:rPr>
              <w:t>diciembre</w:t>
            </w:r>
            <w:r w:rsidR="00AA6F11" w:rsidRPr="009531C4">
              <w:rPr>
                <w:rFonts w:ascii="Cambria" w:hAnsi="Cambria"/>
                <w:bCs/>
                <w:sz w:val="20"/>
                <w:szCs w:val="20"/>
                <w:lang w:val="es-ES"/>
              </w:rPr>
              <w:t xml:space="preserve"> de 197</w:t>
            </w:r>
            <w:r w:rsidR="00F019D4" w:rsidRPr="009531C4">
              <w:rPr>
                <w:rFonts w:ascii="Cambria" w:hAnsi="Cambria"/>
                <w:bCs/>
                <w:sz w:val="20"/>
                <w:szCs w:val="20"/>
                <w:lang w:val="es-ES"/>
              </w:rPr>
              <w:t>7</w:t>
            </w:r>
            <w:r w:rsidRPr="009531C4">
              <w:rPr>
                <w:rFonts w:ascii="Cambria" w:hAnsi="Cambria"/>
                <w:bCs/>
                <w:sz w:val="20"/>
                <w:szCs w:val="20"/>
                <w:lang w:val="es-ES"/>
              </w:rPr>
              <w:t>)</w:t>
            </w:r>
            <w:r w:rsidR="0094295F" w:rsidRPr="009531C4">
              <w:rPr>
                <w:rFonts w:ascii="Cambria" w:hAnsi="Cambria"/>
                <w:bCs/>
                <w:sz w:val="20"/>
                <w:szCs w:val="20"/>
                <w:lang w:val="es-ES"/>
              </w:rPr>
              <w:t xml:space="preserve"> </w:t>
            </w:r>
          </w:p>
        </w:tc>
      </w:tr>
    </w:tbl>
    <w:p w14:paraId="299A3868" w14:textId="6EF36770" w:rsidR="003239B8" w:rsidRPr="009531C4" w:rsidRDefault="003239B8" w:rsidP="00DD1318">
      <w:pPr>
        <w:spacing w:before="240" w:after="240"/>
        <w:ind w:firstLine="720"/>
        <w:jc w:val="both"/>
        <w:rPr>
          <w:rFonts w:asciiTheme="majorHAnsi" w:hAnsiTheme="majorHAnsi"/>
          <w:b/>
          <w:bCs/>
          <w:sz w:val="20"/>
          <w:szCs w:val="20"/>
          <w:lang w:val="es-ES"/>
        </w:rPr>
      </w:pPr>
      <w:r w:rsidRPr="009531C4">
        <w:rPr>
          <w:rFonts w:asciiTheme="majorHAnsi" w:hAnsiTheme="majorHAnsi"/>
          <w:b/>
          <w:bCs/>
          <w:sz w:val="20"/>
          <w:szCs w:val="20"/>
          <w:lang w:val="es-ES"/>
        </w:rPr>
        <w:t xml:space="preserve">IV. </w:t>
      </w:r>
      <w:r w:rsidRPr="009531C4">
        <w:rPr>
          <w:rFonts w:asciiTheme="majorHAnsi" w:hAnsiTheme="majorHAnsi"/>
          <w:b/>
          <w:bCs/>
          <w:sz w:val="20"/>
          <w:szCs w:val="20"/>
          <w:lang w:val="es-ES"/>
        </w:rPr>
        <w:tab/>
      </w:r>
      <w:r w:rsidR="00EE00E9" w:rsidRPr="009531C4">
        <w:rPr>
          <w:rFonts w:asciiTheme="majorHAnsi" w:hAnsiTheme="majorHAnsi"/>
          <w:b/>
          <w:bCs/>
          <w:sz w:val="20"/>
          <w:szCs w:val="20"/>
          <w:lang w:val="es-ES"/>
        </w:rPr>
        <w:t>DUPLICACIÓN</w:t>
      </w:r>
      <w:r w:rsidR="00EE00E9" w:rsidRPr="009531C4">
        <w:rPr>
          <w:rFonts w:asciiTheme="majorHAnsi" w:hAnsiTheme="majorHAnsi"/>
          <w:b/>
          <w:bCs/>
          <w:color w:val="FFFFFF" w:themeColor="background1"/>
          <w:sz w:val="20"/>
          <w:szCs w:val="20"/>
          <w:lang w:val="es-ES"/>
        </w:rPr>
        <w:t xml:space="preserve"> </w:t>
      </w:r>
      <w:r w:rsidR="00EE00E9" w:rsidRPr="009531C4">
        <w:rPr>
          <w:rFonts w:asciiTheme="majorHAnsi" w:hAnsiTheme="majorHAnsi"/>
          <w:b/>
          <w:bCs/>
          <w:sz w:val="20"/>
          <w:szCs w:val="20"/>
          <w:lang w:val="es-ES"/>
        </w:rPr>
        <w:t>DE PROCEDIMIENTOS Y COSA JUZGADA</w:t>
      </w:r>
      <w:r w:rsidR="00EE00E9" w:rsidRPr="009531C4">
        <w:rPr>
          <w:rFonts w:asciiTheme="majorHAnsi" w:hAnsiTheme="majorHAnsi"/>
          <w:b/>
          <w:bCs/>
          <w:i/>
          <w:sz w:val="20"/>
          <w:szCs w:val="20"/>
          <w:lang w:val="es-ES"/>
        </w:rPr>
        <w:t xml:space="preserve"> </w:t>
      </w:r>
      <w:r w:rsidR="00EE00E9" w:rsidRPr="009531C4">
        <w:rPr>
          <w:rFonts w:asciiTheme="majorHAnsi" w:hAnsiTheme="majorHAnsi"/>
          <w:b/>
          <w:bCs/>
          <w:sz w:val="20"/>
          <w:szCs w:val="20"/>
          <w:lang w:val="es-ES"/>
        </w:rPr>
        <w:t>INTERNACIONAL,</w:t>
      </w:r>
      <w:r w:rsidRPr="009531C4">
        <w:rPr>
          <w:rFonts w:asciiTheme="majorHAnsi" w:hAnsiTheme="majorHAnsi"/>
          <w:b/>
          <w:bCs/>
          <w:sz w:val="20"/>
          <w:szCs w:val="20"/>
          <w:lang w:val="es-ES"/>
        </w:rPr>
        <w:t xml:space="preserve"> CARACTERIZACIÓN, </w:t>
      </w:r>
      <w:r w:rsidRPr="009531C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9531C4"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9531C4" w:rsidRDefault="00EE00E9" w:rsidP="008D2290">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9531C4" w:rsidRDefault="003A5C21" w:rsidP="008D2290">
            <w:pPr>
              <w:jc w:val="both"/>
              <w:rPr>
                <w:rFonts w:ascii="Cambria" w:hAnsi="Cambria"/>
                <w:bCs/>
                <w:sz w:val="20"/>
                <w:szCs w:val="20"/>
                <w:lang w:val="es-ES"/>
              </w:rPr>
            </w:pPr>
            <w:r w:rsidRPr="009531C4">
              <w:rPr>
                <w:rFonts w:ascii="Cambria" w:hAnsi="Cambria"/>
                <w:bCs/>
                <w:sz w:val="20"/>
                <w:szCs w:val="20"/>
                <w:lang w:val="es-ES"/>
              </w:rPr>
              <w:t>No</w:t>
            </w:r>
          </w:p>
        </w:tc>
      </w:tr>
      <w:tr w:rsidR="003239B8" w:rsidRPr="002C52F0"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3239B8" w:rsidRPr="009531C4" w:rsidRDefault="003239B8" w:rsidP="008D2290">
            <w:pPr>
              <w:jc w:val="center"/>
              <w:rPr>
                <w:rFonts w:ascii="Cambria" w:hAnsi="Cambria"/>
                <w:b/>
                <w:bCs/>
                <w:i/>
                <w:color w:val="FFFFFF" w:themeColor="background1"/>
                <w:sz w:val="20"/>
                <w:szCs w:val="20"/>
                <w:lang w:val="es-ES"/>
              </w:rPr>
            </w:pPr>
            <w:r w:rsidRPr="009531C4">
              <w:rPr>
                <w:rFonts w:ascii="Cambria" w:hAnsi="Cambria"/>
                <w:b/>
                <w:bCs/>
                <w:color w:val="FFFFFF" w:themeColor="background1"/>
                <w:sz w:val="20"/>
                <w:szCs w:val="20"/>
                <w:lang w:val="es-ES"/>
              </w:rPr>
              <w:t>Derechos declarados admisibles</w:t>
            </w:r>
            <w:r w:rsidRPr="009531C4">
              <w:rPr>
                <w:rFonts w:ascii="Cambria" w:hAnsi="Cambria"/>
                <w:b/>
                <w:bCs/>
                <w:i/>
                <w:color w:val="FFFFFF" w:themeColor="background1"/>
                <w:sz w:val="20"/>
                <w:szCs w:val="20"/>
                <w:lang w:val="es-ES"/>
              </w:rPr>
              <w:t>:</w:t>
            </w:r>
          </w:p>
        </w:tc>
        <w:tc>
          <w:tcPr>
            <w:tcW w:w="5677" w:type="dxa"/>
            <w:shd w:val="clear" w:color="auto" w:fill="auto"/>
            <w:vAlign w:val="center"/>
          </w:tcPr>
          <w:p w14:paraId="4DAE9D4D" w14:textId="7107FEE6" w:rsidR="003239B8" w:rsidRPr="009531C4" w:rsidRDefault="00F07B13" w:rsidP="008D2290">
            <w:pPr>
              <w:jc w:val="both"/>
              <w:rPr>
                <w:rFonts w:ascii="Cambria" w:hAnsi="Cambria"/>
                <w:bCs/>
                <w:color w:val="000000" w:themeColor="text1"/>
                <w:sz w:val="20"/>
                <w:szCs w:val="20"/>
                <w:lang w:val="es-ES"/>
              </w:rPr>
            </w:pPr>
            <w:r w:rsidRPr="009531C4">
              <w:rPr>
                <w:rFonts w:asciiTheme="majorHAnsi" w:hAnsiTheme="majorHAnsi"/>
                <w:bCs/>
                <w:sz w:val="20"/>
                <w:szCs w:val="20"/>
                <w:lang w:val="es-ES"/>
              </w:rPr>
              <w:t xml:space="preserve">Artículos </w:t>
            </w:r>
            <w:r w:rsidR="001931BF" w:rsidRPr="009531C4">
              <w:rPr>
                <w:rFonts w:asciiTheme="majorHAnsi" w:hAnsiTheme="majorHAnsi"/>
                <w:bCs/>
                <w:sz w:val="20"/>
                <w:szCs w:val="20"/>
                <w:lang w:val="es-ES"/>
              </w:rPr>
              <w:t>8 (garantías judiciales), 9 (principio de legalidad y retroactividad), 13 (libertad de pensamiento y expresión)</w:t>
            </w:r>
            <w:r w:rsidR="0085645F" w:rsidRPr="009531C4">
              <w:rPr>
                <w:rFonts w:asciiTheme="majorHAnsi" w:hAnsiTheme="majorHAnsi"/>
                <w:bCs/>
                <w:sz w:val="20"/>
                <w:szCs w:val="20"/>
                <w:lang w:val="es-ES"/>
              </w:rPr>
              <w:t xml:space="preserve">, </w:t>
            </w:r>
            <w:r w:rsidR="002159F6" w:rsidRPr="009531C4">
              <w:rPr>
                <w:rFonts w:asciiTheme="majorHAnsi" w:hAnsiTheme="majorHAnsi"/>
                <w:bCs/>
                <w:sz w:val="20"/>
                <w:szCs w:val="20"/>
                <w:lang w:val="es-ES"/>
              </w:rPr>
              <w:t>23 (derechos políticos)</w:t>
            </w:r>
            <w:r w:rsidR="001931BF" w:rsidRPr="009531C4">
              <w:rPr>
                <w:rFonts w:asciiTheme="majorHAnsi" w:hAnsiTheme="majorHAnsi"/>
                <w:bCs/>
                <w:sz w:val="20"/>
                <w:szCs w:val="20"/>
                <w:lang w:val="es-ES"/>
              </w:rPr>
              <w:t xml:space="preserve"> y 25 (protección judicial) de la Convención Americana, en relación con sus artículos 1.1 (obligación de respetar los derechos) y 2 (deber de adoptar disposiciones de derecho interno)</w:t>
            </w:r>
          </w:p>
        </w:tc>
      </w:tr>
      <w:tr w:rsidR="005F196E" w:rsidRPr="002C52F0"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5F196E" w:rsidRPr="009531C4" w:rsidRDefault="005F196E" w:rsidP="005F196E">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792287D2" w:rsidR="005F196E" w:rsidRPr="009531C4" w:rsidRDefault="00B044F4" w:rsidP="005F196E">
            <w:pPr>
              <w:rPr>
                <w:rFonts w:ascii="Cambria" w:hAnsi="Cambria"/>
                <w:bCs/>
                <w:sz w:val="20"/>
                <w:szCs w:val="20"/>
                <w:lang w:val="es-ES"/>
              </w:rPr>
            </w:pPr>
            <w:r w:rsidRPr="009531C4">
              <w:rPr>
                <w:rFonts w:ascii="Cambria" w:hAnsi="Cambria"/>
                <w:bCs/>
                <w:sz w:val="20"/>
                <w:szCs w:val="20"/>
                <w:lang w:val="es-ES"/>
              </w:rPr>
              <w:t>Sí</w:t>
            </w:r>
            <w:r w:rsidR="005119D9" w:rsidRPr="009531C4">
              <w:rPr>
                <w:rFonts w:ascii="Cambria" w:hAnsi="Cambria"/>
                <w:bCs/>
                <w:sz w:val="20"/>
                <w:szCs w:val="20"/>
                <w:lang w:val="es-ES"/>
              </w:rPr>
              <w:t xml:space="preserve">, </w:t>
            </w:r>
            <w:r w:rsidR="004A40DE" w:rsidRPr="009531C4">
              <w:rPr>
                <w:rFonts w:ascii="Cambria" w:hAnsi="Cambria"/>
                <w:bCs/>
                <w:sz w:val="20"/>
                <w:szCs w:val="20"/>
                <w:lang w:val="es-ES"/>
              </w:rPr>
              <w:t>en los términos de la Sección VI</w:t>
            </w:r>
          </w:p>
        </w:tc>
      </w:tr>
      <w:tr w:rsidR="005119D9" w:rsidRPr="002C52F0"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5119D9" w:rsidRPr="009531C4" w:rsidRDefault="005119D9" w:rsidP="005119D9">
            <w:pPr>
              <w:jc w:val="center"/>
              <w:rPr>
                <w:rFonts w:ascii="Cambria" w:hAnsi="Cambria"/>
                <w:b/>
                <w:bCs/>
                <w:color w:val="FFFFFF" w:themeColor="background1"/>
                <w:sz w:val="20"/>
                <w:szCs w:val="20"/>
                <w:lang w:val="es-ES"/>
              </w:rPr>
            </w:pPr>
            <w:r w:rsidRPr="009531C4">
              <w:rPr>
                <w:rFonts w:ascii="Cambria" w:hAnsi="Cambria"/>
                <w:b/>
                <w:bCs/>
                <w:color w:val="FFFFFF" w:themeColor="background1"/>
                <w:sz w:val="20"/>
                <w:szCs w:val="20"/>
                <w:lang w:val="es-ES"/>
              </w:rPr>
              <w:t>Presentación dentro de plazo:</w:t>
            </w:r>
          </w:p>
        </w:tc>
        <w:tc>
          <w:tcPr>
            <w:tcW w:w="5677" w:type="dxa"/>
            <w:vAlign w:val="center"/>
          </w:tcPr>
          <w:p w14:paraId="2AF0FC69" w14:textId="63DB9C5B" w:rsidR="005119D9" w:rsidRPr="009531C4" w:rsidRDefault="00CD7503" w:rsidP="005119D9">
            <w:pPr>
              <w:rPr>
                <w:rFonts w:ascii="Cambria" w:hAnsi="Cambria"/>
                <w:bCs/>
                <w:sz w:val="20"/>
                <w:szCs w:val="20"/>
                <w:lang w:val="es-ES"/>
              </w:rPr>
            </w:pPr>
            <w:r w:rsidRPr="009531C4">
              <w:rPr>
                <w:rFonts w:ascii="Cambria" w:hAnsi="Cambria"/>
                <w:bCs/>
                <w:sz w:val="20"/>
                <w:szCs w:val="20"/>
                <w:lang w:val="es-ES"/>
              </w:rPr>
              <w:t>Sí, en los términos de la Sección VI</w:t>
            </w:r>
          </w:p>
        </w:tc>
      </w:tr>
    </w:tbl>
    <w:p w14:paraId="4971D5F1" w14:textId="6C1A58CF" w:rsidR="006B73B6" w:rsidRPr="009531C4" w:rsidRDefault="006B73B6">
      <w:pPr>
        <w:rPr>
          <w:rFonts w:asciiTheme="majorHAnsi" w:hAnsiTheme="majorHAnsi"/>
          <w:b/>
          <w:sz w:val="20"/>
          <w:szCs w:val="20"/>
          <w:lang w:val="es-ES"/>
        </w:rPr>
      </w:pPr>
    </w:p>
    <w:p w14:paraId="49CDFAC7" w14:textId="77777777" w:rsidR="006B73B6" w:rsidRPr="009531C4" w:rsidRDefault="006B73B6">
      <w:pPr>
        <w:rPr>
          <w:rFonts w:asciiTheme="majorHAnsi" w:hAnsiTheme="majorHAnsi"/>
          <w:b/>
          <w:sz w:val="20"/>
          <w:szCs w:val="20"/>
          <w:lang w:val="es-ES"/>
        </w:rPr>
      </w:pPr>
      <w:r w:rsidRPr="009531C4">
        <w:rPr>
          <w:rFonts w:asciiTheme="majorHAnsi" w:hAnsiTheme="majorHAnsi"/>
          <w:b/>
          <w:sz w:val="20"/>
          <w:szCs w:val="20"/>
          <w:lang w:val="es-ES"/>
        </w:rPr>
        <w:br w:type="page"/>
      </w:r>
    </w:p>
    <w:p w14:paraId="4A80A008" w14:textId="056687BB" w:rsidR="009F3EDF" w:rsidRPr="009531C4" w:rsidRDefault="00223A29" w:rsidP="00FF4828">
      <w:pPr>
        <w:spacing w:before="240" w:after="240"/>
        <w:ind w:firstLine="720"/>
        <w:jc w:val="both"/>
        <w:rPr>
          <w:rFonts w:asciiTheme="majorHAnsi" w:hAnsiTheme="majorHAnsi"/>
          <w:b/>
          <w:sz w:val="20"/>
          <w:szCs w:val="20"/>
          <w:lang w:val="es-ES"/>
        </w:rPr>
      </w:pPr>
      <w:r w:rsidRPr="009531C4">
        <w:rPr>
          <w:rFonts w:asciiTheme="majorHAnsi" w:hAnsiTheme="majorHAnsi"/>
          <w:b/>
          <w:sz w:val="20"/>
          <w:szCs w:val="20"/>
          <w:lang w:val="es-ES"/>
        </w:rPr>
        <w:lastRenderedPageBreak/>
        <w:t xml:space="preserve">V. </w:t>
      </w:r>
      <w:r w:rsidRPr="009531C4">
        <w:rPr>
          <w:rFonts w:asciiTheme="majorHAnsi" w:hAnsiTheme="majorHAnsi"/>
          <w:b/>
          <w:sz w:val="20"/>
          <w:szCs w:val="20"/>
          <w:lang w:val="es-ES"/>
        </w:rPr>
        <w:tab/>
      </w:r>
      <w:r w:rsidR="004241A0" w:rsidRPr="009531C4">
        <w:rPr>
          <w:rFonts w:asciiTheme="majorHAnsi" w:hAnsiTheme="majorHAnsi"/>
          <w:b/>
          <w:sz w:val="20"/>
          <w:szCs w:val="20"/>
          <w:lang w:val="es-ES"/>
        </w:rPr>
        <w:t>POSICIÓN DE LAS PARTES</w:t>
      </w:r>
      <w:r w:rsidR="003239B8" w:rsidRPr="009531C4">
        <w:rPr>
          <w:rFonts w:asciiTheme="majorHAnsi" w:hAnsiTheme="majorHAnsi"/>
          <w:b/>
          <w:sz w:val="20"/>
          <w:szCs w:val="20"/>
          <w:lang w:val="es-ES"/>
        </w:rPr>
        <w:t xml:space="preserve"> </w:t>
      </w:r>
    </w:p>
    <w:p w14:paraId="5F677F58" w14:textId="48BB4997" w:rsidR="004818B0" w:rsidRPr="009531C4" w:rsidRDefault="00FA1F51" w:rsidP="003526F4">
      <w:pPr>
        <w:spacing w:before="240" w:after="240"/>
        <w:ind w:firstLine="720"/>
        <w:jc w:val="both"/>
        <w:rPr>
          <w:rFonts w:asciiTheme="majorHAnsi" w:hAnsiTheme="majorHAnsi"/>
          <w:b/>
          <w:sz w:val="20"/>
          <w:szCs w:val="20"/>
          <w:lang w:val="es-ES"/>
        </w:rPr>
      </w:pPr>
      <w:r w:rsidRPr="009531C4">
        <w:rPr>
          <w:rFonts w:asciiTheme="majorHAnsi" w:hAnsiTheme="majorHAnsi"/>
          <w:b/>
          <w:sz w:val="20"/>
          <w:szCs w:val="20"/>
          <w:lang w:val="es-ES"/>
        </w:rPr>
        <w:t>Posición</w:t>
      </w:r>
      <w:r w:rsidR="00770769" w:rsidRPr="009531C4">
        <w:rPr>
          <w:rFonts w:asciiTheme="majorHAnsi" w:hAnsiTheme="majorHAnsi"/>
          <w:b/>
          <w:sz w:val="20"/>
          <w:szCs w:val="20"/>
          <w:lang w:val="es-ES"/>
        </w:rPr>
        <w:t xml:space="preserve"> de la parte</w:t>
      </w:r>
      <w:r w:rsidR="004818B0" w:rsidRPr="009531C4">
        <w:rPr>
          <w:rFonts w:asciiTheme="majorHAnsi" w:hAnsiTheme="majorHAnsi"/>
          <w:b/>
          <w:sz w:val="20"/>
          <w:szCs w:val="20"/>
          <w:lang w:val="es-ES"/>
        </w:rPr>
        <w:t xml:space="preserve"> peticionar</w:t>
      </w:r>
      <w:r w:rsidR="00770769" w:rsidRPr="009531C4">
        <w:rPr>
          <w:rFonts w:asciiTheme="majorHAnsi" w:hAnsiTheme="majorHAnsi"/>
          <w:b/>
          <w:sz w:val="20"/>
          <w:szCs w:val="20"/>
          <w:lang w:val="es-ES"/>
        </w:rPr>
        <w:t>ia</w:t>
      </w:r>
    </w:p>
    <w:p w14:paraId="09D512E9" w14:textId="59CD6C03" w:rsidR="00551368" w:rsidRPr="009531C4" w:rsidRDefault="00082FBA" w:rsidP="00F7171E">
      <w:pPr>
        <w:pStyle w:val="ListParagraph"/>
        <w:numPr>
          <w:ilvl w:val="0"/>
          <w:numId w:val="56"/>
        </w:numPr>
        <w:spacing w:before="240" w:after="240"/>
        <w:ind w:left="0" w:firstLine="709"/>
        <w:jc w:val="both"/>
        <w:rPr>
          <w:rFonts w:asciiTheme="majorHAnsi" w:eastAsia="Arial Unicode MS" w:hAnsiTheme="majorHAnsi"/>
          <w:sz w:val="20"/>
          <w:szCs w:val="20"/>
          <w:lang w:val="es-ES"/>
        </w:rPr>
      </w:pPr>
      <w:r w:rsidRPr="009531C4">
        <w:rPr>
          <w:rFonts w:asciiTheme="majorHAnsi" w:eastAsia="Arial Unicode MS" w:hAnsiTheme="majorHAnsi"/>
          <w:sz w:val="20"/>
          <w:szCs w:val="20"/>
          <w:lang w:val="es-ES"/>
        </w:rPr>
        <w:t xml:space="preserve">La parte peticionaria denuncia que el Estado ecuatoriano inició una persecución mediática y judicial en contra del </w:t>
      </w:r>
      <w:r w:rsidR="00BE1A07" w:rsidRPr="009531C4">
        <w:rPr>
          <w:rFonts w:asciiTheme="majorHAnsi" w:eastAsia="Arial Unicode MS" w:hAnsiTheme="majorHAnsi"/>
          <w:sz w:val="20"/>
          <w:szCs w:val="20"/>
          <w:lang w:val="es-ES"/>
        </w:rPr>
        <w:t xml:space="preserve">señor </w:t>
      </w:r>
      <w:r w:rsidR="00BE1A07" w:rsidRPr="009531C4">
        <w:rPr>
          <w:bCs/>
          <w:sz w:val="20"/>
          <w:szCs w:val="20"/>
          <w:lang w:val="es-ES"/>
        </w:rPr>
        <w:t>Marco Fabián Tapia Jara</w:t>
      </w:r>
      <w:r w:rsidR="00E21727" w:rsidRPr="009531C4">
        <w:rPr>
          <w:bCs/>
          <w:sz w:val="20"/>
          <w:szCs w:val="20"/>
          <w:lang w:val="es-ES"/>
        </w:rPr>
        <w:t xml:space="preserve"> (en adelante el “señor Tapia”)</w:t>
      </w:r>
      <w:r w:rsidR="00BE1A07" w:rsidRPr="009531C4">
        <w:rPr>
          <w:bCs/>
          <w:sz w:val="20"/>
          <w:szCs w:val="20"/>
          <w:lang w:val="es-ES"/>
        </w:rPr>
        <w:t xml:space="preserve">, mientras fungía como alcalde </w:t>
      </w:r>
      <w:r w:rsidR="005E68C0" w:rsidRPr="009531C4">
        <w:rPr>
          <w:bCs/>
          <w:sz w:val="20"/>
          <w:szCs w:val="20"/>
          <w:lang w:val="es-ES"/>
        </w:rPr>
        <w:t xml:space="preserve">del </w:t>
      </w:r>
      <w:r w:rsidR="00BE1A07" w:rsidRPr="009531C4">
        <w:rPr>
          <w:bCs/>
          <w:sz w:val="20"/>
          <w:szCs w:val="20"/>
          <w:lang w:val="es-ES"/>
        </w:rPr>
        <w:t xml:space="preserve">cantón </w:t>
      </w:r>
      <w:r w:rsidR="005E68C0" w:rsidRPr="009531C4">
        <w:rPr>
          <w:bCs/>
          <w:sz w:val="20"/>
          <w:szCs w:val="20"/>
          <w:lang w:val="es-ES"/>
        </w:rPr>
        <w:t xml:space="preserve">de </w:t>
      </w:r>
      <w:r w:rsidR="00BE1A07" w:rsidRPr="009531C4">
        <w:rPr>
          <w:bCs/>
          <w:sz w:val="20"/>
          <w:szCs w:val="20"/>
          <w:lang w:val="es-ES"/>
        </w:rPr>
        <w:t>Gualaceo</w:t>
      </w:r>
      <w:r w:rsidRPr="009531C4">
        <w:rPr>
          <w:rFonts w:asciiTheme="majorHAnsi" w:eastAsia="Arial Unicode MS" w:hAnsiTheme="majorHAnsi"/>
          <w:sz w:val="20"/>
          <w:szCs w:val="20"/>
          <w:lang w:val="es-ES"/>
        </w:rPr>
        <w:t xml:space="preserve">, tras </w:t>
      </w:r>
      <w:r w:rsidR="00BE1A07" w:rsidRPr="009531C4">
        <w:rPr>
          <w:rFonts w:asciiTheme="majorHAnsi" w:eastAsia="Arial Unicode MS" w:hAnsiTheme="majorHAnsi"/>
          <w:sz w:val="20"/>
          <w:szCs w:val="20"/>
          <w:lang w:val="es-ES"/>
        </w:rPr>
        <w:t>ser juzgado por calumniar a un juez de la Corte Nacional</w:t>
      </w:r>
      <w:r w:rsidR="004647CD" w:rsidRPr="009531C4">
        <w:rPr>
          <w:rFonts w:asciiTheme="majorHAnsi" w:eastAsia="Arial Unicode MS" w:hAnsiTheme="majorHAnsi"/>
          <w:sz w:val="20"/>
          <w:szCs w:val="20"/>
          <w:lang w:val="es-ES"/>
        </w:rPr>
        <w:t xml:space="preserve"> de Ju</w:t>
      </w:r>
      <w:r w:rsidR="00C35E23" w:rsidRPr="009531C4">
        <w:rPr>
          <w:rFonts w:asciiTheme="majorHAnsi" w:eastAsia="Arial Unicode MS" w:hAnsiTheme="majorHAnsi"/>
          <w:sz w:val="20"/>
          <w:szCs w:val="20"/>
          <w:lang w:val="es-ES"/>
        </w:rPr>
        <w:t>s</w:t>
      </w:r>
      <w:r w:rsidR="004647CD" w:rsidRPr="009531C4">
        <w:rPr>
          <w:rFonts w:asciiTheme="majorHAnsi" w:eastAsia="Arial Unicode MS" w:hAnsiTheme="majorHAnsi"/>
          <w:sz w:val="20"/>
          <w:szCs w:val="20"/>
          <w:lang w:val="es-ES"/>
        </w:rPr>
        <w:t>ticia</w:t>
      </w:r>
      <w:r w:rsidRPr="009531C4">
        <w:rPr>
          <w:rFonts w:asciiTheme="majorHAnsi" w:eastAsia="Arial Unicode MS" w:hAnsiTheme="majorHAnsi"/>
          <w:sz w:val="20"/>
          <w:szCs w:val="20"/>
          <w:lang w:val="es-ES"/>
        </w:rPr>
        <w:t>. Alega que</w:t>
      </w:r>
      <w:r w:rsidR="00C42342" w:rsidRPr="009531C4">
        <w:rPr>
          <w:rFonts w:asciiTheme="majorHAnsi" w:eastAsia="Arial Unicode MS" w:hAnsiTheme="majorHAnsi"/>
          <w:sz w:val="20"/>
          <w:szCs w:val="20"/>
          <w:lang w:val="es-ES"/>
        </w:rPr>
        <w:t xml:space="preserve"> </w:t>
      </w:r>
      <w:r w:rsidR="00B13F50" w:rsidRPr="009531C4">
        <w:rPr>
          <w:rFonts w:asciiTheme="majorHAnsi" w:eastAsia="Arial Unicode MS" w:hAnsiTheme="majorHAnsi"/>
          <w:sz w:val="20"/>
          <w:szCs w:val="20"/>
          <w:lang w:val="es-ES"/>
        </w:rPr>
        <w:t>el</w:t>
      </w:r>
      <w:r w:rsidR="00C42342" w:rsidRPr="009531C4">
        <w:rPr>
          <w:rFonts w:asciiTheme="majorHAnsi" w:eastAsia="Arial Unicode MS" w:hAnsiTheme="majorHAnsi"/>
          <w:sz w:val="20"/>
          <w:szCs w:val="20"/>
          <w:lang w:val="es-ES"/>
        </w:rPr>
        <w:t xml:space="preserve"> proceso penal seguido en su contra</w:t>
      </w:r>
      <w:r w:rsidR="00B13F50" w:rsidRPr="009531C4">
        <w:rPr>
          <w:rFonts w:asciiTheme="majorHAnsi" w:eastAsia="Arial Unicode MS" w:hAnsiTheme="majorHAnsi"/>
          <w:sz w:val="20"/>
          <w:szCs w:val="20"/>
          <w:lang w:val="es-ES"/>
        </w:rPr>
        <w:t xml:space="preserve"> atendió</w:t>
      </w:r>
      <w:r w:rsidR="00C42342" w:rsidRPr="009531C4">
        <w:rPr>
          <w:rFonts w:asciiTheme="majorHAnsi" w:eastAsia="Arial Unicode MS" w:hAnsiTheme="majorHAnsi"/>
          <w:sz w:val="20"/>
          <w:szCs w:val="20"/>
          <w:lang w:val="es-ES"/>
        </w:rPr>
        <w:t xml:space="preserve"> razones políticas</w:t>
      </w:r>
      <w:r w:rsidR="00061721">
        <w:rPr>
          <w:rFonts w:asciiTheme="majorHAnsi" w:eastAsia="Arial Unicode MS" w:hAnsiTheme="majorHAnsi"/>
          <w:sz w:val="20"/>
          <w:szCs w:val="20"/>
          <w:lang w:val="es-ES"/>
        </w:rPr>
        <w:t>,</w:t>
      </w:r>
      <w:r w:rsidR="005E46F4" w:rsidRPr="009531C4">
        <w:rPr>
          <w:rFonts w:asciiTheme="majorHAnsi" w:eastAsia="Arial Unicode MS" w:hAnsiTheme="majorHAnsi"/>
          <w:sz w:val="20"/>
          <w:szCs w:val="20"/>
          <w:lang w:val="es-ES"/>
        </w:rPr>
        <w:t xml:space="preserve"> y</w:t>
      </w:r>
      <w:r w:rsidR="00810682" w:rsidRPr="009531C4">
        <w:rPr>
          <w:rFonts w:asciiTheme="majorHAnsi" w:eastAsia="Arial Unicode MS" w:hAnsiTheme="majorHAnsi"/>
          <w:sz w:val="20"/>
          <w:szCs w:val="20"/>
          <w:lang w:val="es-ES"/>
        </w:rPr>
        <w:t xml:space="preserve"> que</w:t>
      </w:r>
      <w:r w:rsidR="005E46F4" w:rsidRPr="009531C4">
        <w:rPr>
          <w:rFonts w:asciiTheme="majorHAnsi" w:eastAsia="Arial Unicode MS" w:hAnsiTheme="majorHAnsi"/>
          <w:sz w:val="20"/>
          <w:szCs w:val="20"/>
          <w:lang w:val="es-ES"/>
        </w:rPr>
        <w:t xml:space="preserve"> como consecuencia,</w:t>
      </w:r>
      <w:r w:rsidR="00C42342" w:rsidRPr="009531C4">
        <w:rPr>
          <w:rFonts w:asciiTheme="majorHAnsi" w:eastAsia="Arial Unicode MS" w:hAnsiTheme="majorHAnsi"/>
          <w:sz w:val="20"/>
          <w:szCs w:val="20"/>
          <w:lang w:val="es-ES"/>
        </w:rPr>
        <w:t xml:space="preserve"> fue condenado a tres meses de prisión y al pago de una sanción pecuniaria por el delito de injuria no calumniosa grave</w:t>
      </w:r>
      <w:r w:rsidRPr="009531C4">
        <w:rPr>
          <w:rFonts w:asciiTheme="majorHAnsi" w:eastAsia="Arial Unicode MS" w:hAnsiTheme="majorHAnsi"/>
          <w:sz w:val="20"/>
          <w:szCs w:val="20"/>
          <w:lang w:val="es-ES"/>
        </w:rPr>
        <w:t xml:space="preserve">. </w:t>
      </w:r>
    </w:p>
    <w:p w14:paraId="543FCD5E" w14:textId="1E6161FF" w:rsidR="003D39FE" w:rsidRPr="009531C4" w:rsidRDefault="00541FB5" w:rsidP="008854C9">
      <w:pPr>
        <w:pStyle w:val="ListParagraph"/>
        <w:numPr>
          <w:ilvl w:val="0"/>
          <w:numId w:val="56"/>
        </w:numPr>
        <w:spacing w:before="240" w:after="240"/>
        <w:ind w:left="0" w:firstLine="709"/>
        <w:jc w:val="both"/>
        <w:rPr>
          <w:rFonts w:cs="Calibri"/>
          <w:lang w:val="es-ES"/>
        </w:rPr>
      </w:pPr>
      <w:r w:rsidRPr="009531C4">
        <w:rPr>
          <w:rFonts w:cs="Calibri"/>
          <w:sz w:val="20"/>
          <w:szCs w:val="20"/>
          <w:lang w:val="es-ES"/>
        </w:rPr>
        <w:t xml:space="preserve">La parte peticionaria relata, a manera de antecedente, que el 25 de enero de 2009 se celebraron las elecciones primarias internas del partido </w:t>
      </w:r>
      <w:r w:rsidRPr="009531C4">
        <w:rPr>
          <w:rFonts w:cs="Calibri"/>
          <w:i/>
          <w:iCs/>
          <w:sz w:val="20"/>
          <w:szCs w:val="20"/>
          <w:lang w:val="es-ES"/>
        </w:rPr>
        <w:t>Alianza País</w:t>
      </w:r>
      <w:r w:rsidR="00E6798A" w:rsidRPr="009531C4">
        <w:rPr>
          <w:rFonts w:cs="Calibri"/>
          <w:sz w:val="20"/>
          <w:szCs w:val="20"/>
          <w:lang w:val="es-ES"/>
        </w:rPr>
        <w:t>, las cuales tenían como objeto d</w:t>
      </w:r>
      <w:r w:rsidR="00E21727" w:rsidRPr="009531C4">
        <w:rPr>
          <w:rFonts w:cs="Calibri"/>
          <w:sz w:val="20"/>
          <w:szCs w:val="20"/>
          <w:lang w:val="es-ES"/>
        </w:rPr>
        <w:t xml:space="preserve">efinir la candidatura de la alcaldía del cantón de Gualaceo, disputada entre el señor </w:t>
      </w:r>
      <w:r w:rsidR="003856B6" w:rsidRPr="009531C4">
        <w:rPr>
          <w:rFonts w:cs="Calibri"/>
          <w:sz w:val="20"/>
          <w:szCs w:val="20"/>
          <w:lang w:val="es-ES"/>
        </w:rPr>
        <w:t xml:space="preserve">Tapia y el señor Paúl </w:t>
      </w:r>
      <w:r w:rsidR="00897E96" w:rsidRPr="009531C4">
        <w:rPr>
          <w:rFonts w:cs="Calibri"/>
          <w:sz w:val="20"/>
          <w:szCs w:val="20"/>
          <w:lang w:val="es-ES"/>
        </w:rPr>
        <w:t>Íñiguez</w:t>
      </w:r>
      <w:r w:rsidR="00E20933" w:rsidRPr="009531C4">
        <w:rPr>
          <w:rFonts w:cs="Calibri"/>
          <w:sz w:val="20"/>
          <w:szCs w:val="20"/>
          <w:lang w:val="es-ES"/>
        </w:rPr>
        <w:t xml:space="preserve"> Ríos</w:t>
      </w:r>
      <w:r w:rsidR="00F724BD" w:rsidRPr="009531C4">
        <w:rPr>
          <w:rFonts w:cs="Calibri"/>
          <w:sz w:val="20"/>
          <w:szCs w:val="20"/>
          <w:lang w:val="es-ES"/>
        </w:rPr>
        <w:t xml:space="preserve"> (</w:t>
      </w:r>
      <w:r w:rsidR="00F724BD" w:rsidRPr="009531C4">
        <w:rPr>
          <w:bCs/>
          <w:sz w:val="20"/>
          <w:szCs w:val="20"/>
          <w:lang w:val="es-ES"/>
        </w:rPr>
        <w:t xml:space="preserve">en adelante el “señor </w:t>
      </w:r>
      <w:r w:rsidR="00897E96" w:rsidRPr="009531C4">
        <w:rPr>
          <w:rFonts w:cs="Calibri"/>
          <w:sz w:val="20"/>
          <w:szCs w:val="20"/>
          <w:lang w:val="es-ES"/>
        </w:rPr>
        <w:t>Íñiguez</w:t>
      </w:r>
      <w:r w:rsidR="00F724BD" w:rsidRPr="009531C4">
        <w:rPr>
          <w:bCs/>
          <w:sz w:val="20"/>
          <w:szCs w:val="20"/>
          <w:lang w:val="es-ES"/>
        </w:rPr>
        <w:t>”</w:t>
      </w:r>
      <w:r w:rsidR="00F724BD" w:rsidRPr="009531C4">
        <w:rPr>
          <w:rFonts w:cs="Calibri"/>
          <w:sz w:val="20"/>
          <w:szCs w:val="20"/>
          <w:lang w:val="es-ES"/>
        </w:rPr>
        <w:t>)</w:t>
      </w:r>
      <w:r w:rsidR="003856B6" w:rsidRPr="009531C4">
        <w:rPr>
          <w:rFonts w:cs="Calibri"/>
          <w:sz w:val="20"/>
          <w:szCs w:val="20"/>
          <w:lang w:val="es-ES"/>
        </w:rPr>
        <w:t xml:space="preserve">, resultando el señor Tapia ganador de las elecciones primarias. </w:t>
      </w:r>
      <w:r w:rsidR="00810682" w:rsidRPr="009531C4">
        <w:rPr>
          <w:rFonts w:cs="Calibri"/>
          <w:sz w:val="20"/>
          <w:szCs w:val="20"/>
          <w:lang w:val="es-ES"/>
        </w:rPr>
        <w:t>Luego</w:t>
      </w:r>
      <w:r w:rsidR="00A16438" w:rsidRPr="009531C4">
        <w:rPr>
          <w:rFonts w:cs="Calibri"/>
          <w:sz w:val="20"/>
          <w:szCs w:val="20"/>
          <w:lang w:val="es-ES"/>
        </w:rPr>
        <w:t xml:space="preserve">, el 26 de </w:t>
      </w:r>
      <w:r w:rsidR="007972EA" w:rsidRPr="009531C4">
        <w:rPr>
          <w:rFonts w:cs="Calibri"/>
          <w:sz w:val="20"/>
          <w:szCs w:val="20"/>
          <w:lang w:val="es-ES"/>
        </w:rPr>
        <w:t>abril</w:t>
      </w:r>
      <w:r w:rsidR="00A16438" w:rsidRPr="009531C4">
        <w:rPr>
          <w:rFonts w:cs="Calibri"/>
          <w:sz w:val="20"/>
          <w:szCs w:val="20"/>
          <w:lang w:val="es-ES"/>
        </w:rPr>
        <w:t xml:space="preserve"> de 2009, el señor Tapia fue electo alcalde del cantón de Gualaceo con una mayoría del </w:t>
      </w:r>
      <w:r w:rsidR="009C46AB" w:rsidRPr="009531C4">
        <w:rPr>
          <w:rFonts w:cs="Calibri"/>
          <w:sz w:val="20"/>
          <w:szCs w:val="20"/>
          <w:lang w:val="es-ES"/>
        </w:rPr>
        <w:t>69%</w:t>
      </w:r>
      <w:r w:rsidR="00A16438" w:rsidRPr="009531C4">
        <w:rPr>
          <w:rFonts w:cs="Calibri"/>
          <w:sz w:val="20"/>
          <w:szCs w:val="20"/>
          <w:lang w:val="es-ES"/>
        </w:rPr>
        <w:t xml:space="preserve"> de los votos</w:t>
      </w:r>
      <w:r w:rsidR="00BC31DA" w:rsidRPr="009531C4">
        <w:rPr>
          <w:rFonts w:cs="Calibri"/>
          <w:sz w:val="20"/>
          <w:szCs w:val="20"/>
          <w:lang w:val="es-ES"/>
        </w:rPr>
        <w:t xml:space="preserve">. </w:t>
      </w:r>
    </w:p>
    <w:p w14:paraId="61E1D3AE" w14:textId="1F9DA429" w:rsidR="003D39FE" w:rsidRPr="009531C4" w:rsidRDefault="008623DA" w:rsidP="003D39FE">
      <w:pPr>
        <w:pStyle w:val="ListParagraph"/>
        <w:numPr>
          <w:ilvl w:val="0"/>
          <w:numId w:val="56"/>
        </w:numPr>
        <w:spacing w:before="240" w:after="240"/>
        <w:ind w:left="0" w:firstLine="709"/>
        <w:jc w:val="both"/>
        <w:rPr>
          <w:rFonts w:cs="Calibri"/>
          <w:lang w:val="es-ES"/>
        </w:rPr>
      </w:pPr>
      <w:r w:rsidRPr="009531C4">
        <w:rPr>
          <w:rFonts w:cs="Calibri"/>
          <w:sz w:val="20"/>
          <w:szCs w:val="20"/>
          <w:lang w:val="es-ES"/>
        </w:rPr>
        <w:t>E</w:t>
      </w:r>
      <w:r w:rsidR="003D39FE" w:rsidRPr="009531C4">
        <w:rPr>
          <w:rFonts w:cs="Calibri"/>
          <w:sz w:val="20"/>
          <w:szCs w:val="20"/>
          <w:lang w:val="es-ES"/>
        </w:rPr>
        <w:t>l 1 de junio de 2013</w:t>
      </w:r>
      <w:r w:rsidR="009727D4" w:rsidRPr="009531C4">
        <w:rPr>
          <w:rFonts w:cs="Calibri"/>
          <w:sz w:val="20"/>
          <w:szCs w:val="20"/>
          <w:lang w:val="es-ES"/>
        </w:rPr>
        <w:t>,</w:t>
      </w:r>
      <w:r w:rsidR="003D39FE" w:rsidRPr="009531C4">
        <w:rPr>
          <w:rFonts w:cs="Calibri"/>
          <w:sz w:val="20"/>
          <w:szCs w:val="20"/>
          <w:lang w:val="es-ES"/>
        </w:rPr>
        <w:t xml:space="preserve"> </w:t>
      </w:r>
      <w:r w:rsidR="007972EA" w:rsidRPr="009531C4">
        <w:rPr>
          <w:rFonts w:cs="Calibri"/>
          <w:sz w:val="20"/>
          <w:szCs w:val="20"/>
          <w:lang w:val="es-ES"/>
        </w:rPr>
        <w:t xml:space="preserve">el señor Tapia, como alcalde de Gualaceo, </w:t>
      </w:r>
      <w:r w:rsidRPr="009531C4">
        <w:rPr>
          <w:rFonts w:cs="Calibri"/>
          <w:sz w:val="20"/>
          <w:szCs w:val="20"/>
          <w:lang w:val="es-ES"/>
        </w:rPr>
        <w:t>pronunció</w:t>
      </w:r>
      <w:r w:rsidR="00B27312" w:rsidRPr="009531C4">
        <w:rPr>
          <w:rFonts w:cs="Calibri"/>
          <w:sz w:val="20"/>
          <w:szCs w:val="20"/>
          <w:lang w:val="es-ES"/>
        </w:rPr>
        <w:t xml:space="preserve"> un discurso de rendición de cuentas de su gestión ante la población de dicho cantón. Los peticionarios señalan que en dicho discurso, </w:t>
      </w:r>
      <w:r w:rsidRPr="009531C4">
        <w:rPr>
          <w:rFonts w:cs="Calibri"/>
          <w:sz w:val="20"/>
          <w:szCs w:val="20"/>
          <w:lang w:val="es-ES"/>
        </w:rPr>
        <w:t>aquel</w:t>
      </w:r>
      <w:r w:rsidR="00B27312" w:rsidRPr="009531C4">
        <w:rPr>
          <w:rFonts w:cs="Calibri"/>
          <w:sz w:val="20"/>
          <w:szCs w:val="20"/>
          <w:lang w:val="es-ES"/>
        </w:rPr>
        <w:t xml:space="preserve"> expresó lo siguiente: </w:t>
      </w:r>
    </w:p>
    <w:p w14:paraId="35F667AB" w14:textId="29AED196" w:rsidR="00B27312" w:rsidRPr="009531C4" w:rsidRDefault="00FD0A51" w:rsidP="00FD0A51">
      <w:pPr>
        <w:pBdr>
          <w:left w:val="none" w:sz="0" w:space="0" w:color="auto"/>
          <w:bottom w:val="none" w:sz="0" w:space="0" w:color="auto"/>
          <w:right w:val="none" w:sz="0" w:space="0" w:color="auto"/>
          <w:between w:val="none" w:sz="0" w:space="0" w:color="auto"/>
          <w:bar w:val="none" w:sz="0" w:color="auto"/>
        </w:pBdr>
        <w:tabs>
          <w:tab w:val="left" w:pos="1440"/>
        </w:tabs>
        <w:spacing w:before="120" w:afterLines="120" w:after="288"/>
        <w:ind w:left="720" w:right="720"/>
        <w:jc w:val="both"/>
        <w:rPr>
          <w:rFonts w:asciiTheme="majorHAnsi" w:eastAsia="MS Mincho" w:hAnsiTheme="majorHAnsi" w:cstheme="minorHAnsi"/>
          <w:color w:val="000000" w:themeColor="text1"/>
          <w:sz w:val="19"/>
          <w:szCs w:val="19"/>
          <w:u w:color="000000"/>
          <w:lang w:val="es-ES" w:eastAsia="es-ES"/>
        </w:rPr>
      </w:pPr>
      <w:r w:rsidRPr="009531C4">
        <w:rPr>
          <w:rFonts w:asciiTheme="majorHAnsi" w:eastAsia="MS Mincho" w:hAnsiTheme="majorHAnsi" w:cstheme="minorHAnsi"/>
          <w:color w:val="000000" w:themeColor="text1"/>
          <w:sz w:val="19"/>
          <w:szCs w:val="19"/>
          <w:u w:color="000000"/>
          <w:lang w:val="es-ES" w:eastAsia="es-ES"/>
        </w:rPr>
        <w:t xml:space="preserve">[…] </w:t>
      </w:r>
      <w:r w:rsidR="00B27312" w:rsidRPr="009531C4">
        <w:rPr>
          <w:rFonts w:asciiTheme="majorHAnsi" w:eastAsia="MS Mincho" w:hAnsiTheme="majorHAnsi" w:cstheme="minorHAnsi"/>
          <w:color w:val="000000" w:themeColor="text1"/>
          <w:sz w:val="19"/>
          <w:szCs w:val="19"/>
          <w:u w:color="000000"/>
          <w:lang w:val="es-ES" w:eastAsia="es-ES"/>
        </w:rPr>
        <w:t>porque sé que desde Quito, un doctorcito que también perdió, que perdió unas primarias</w:t>
      </w:r>
      <w:r w:rsidR="00AD083B" w:rsidRPr="009531C4">
        <w:rPr>
          <w:rFonts w:asciiTheme="majorHAnsi" w:eastAsia="MS Mincho" w:hAnsiTheme="majorHAnsi" w:cstheme="minorHAnsi"/>
          <w:color w:val="000000" w:themeColor="text1"/>
          <w:sz w:val="19"/>
          <w:szCs w:val="19"/>
          <w:u w:color="000000"/>
          <w:lang w:val="es-ES" w:eastAsia="es-ES"/>
        </w:rPr>
        <w:t>,</w:t>
      </w:r>
      <w:r w:rsidR="00B27312" w:rsidRPr="009531C4">
        <w:rPr>
          <w:rFonts w:asciiTheme="majorHAnsi" w:eastAsia="MS Mincho" w:hAnsiTheme="majorHAnsi" w:cstheme="minorHAnsi"/>
          <w:color w:val="000000" w:themeColor="text1"/>
          <w:sz w:val="19"/>
          <w:szCs w:val="19"/>
          <w:u w:color="000000"/>
          <w:lang w:val="es-ES" w:eastAsia="es-ES"/>
        </w:rPr>
        <w:t xml:space="preserve"> también me anda serruchando el piso por arriba</w:t>
      </w:r>
      <w:r w:rsidR="00AD083B" w:rsidRPr="009531C4">
        <w:rPr>
          <w:rFonts w:asciiTheme="majorHAnsi" w:eastAsia="MS Mincho" w:hAnsiTheme="majorHAnsi" w:cstheme="minorHAnsi"/>
          <w:color w:val="000000" w:themeColor="text1"/>
          <w:sz w:val="19"/>
          <w:szCs w:val="19"/>
          <w:u w:color="000000"/>
          <w:lang w:val="es-ES" w:eastAsia="es-ES"/>
        </w:rPr>
        <w:t>;</w:t>
      </w:r>
      <w:r w:rsidR="00B27312" w:rsidRPr="009531C4">
        <w:rPr>
          <w:rFonts w:asciiTheme="majorHAnsi" w:eastAsia="MS Mincho" w:hAnsiTheme="majorHAnsi" w:cstheme="minorHAnsi"/>
          <w:color w:val="000000" w:themeColor="text1"/>
          <w:sz w:val="19"/>
          <w:szCs w:val="19"/>
          <w:u w:color="000000"/>
          <w:lang w:val="es-ES" w:eastAsia="es-ES"/>
        </w:rPr>
        <w:t xml:space="preserve"> decirles que no nos asustan, que no nos hacen tener miedo, que no nos molesta, si ya está de Juez; pues claro los famosos concursos ¡concursos carambas! hay que decirlo con claridad, que está armando un grupito de aquí de cuatro o cinco doctorcitos también</w:t>
      </w:r>
      <w:r w:rsidR="00752264" w:rsidRPr="009531C4">
        <w:rPr>
          <w:rFonts w:asciiTheme="majorHAnsi" w:eastAsia="MS Mincho" w:hAnsiTheme="majorHAnsi" w:cstheme="minorHAnsi"/>
          <w:color w:val="000000" w:themeColor="text1"/>
          <w:sz w:val="19"/>
          <w:szCs w:val="19"/>
          <w:u w:color="000000"/>
          <w:lang w:val="es-ES" w:eastAsia="es-ES"/>
        </w:rPr>
        <w:t>;</w:t>
      </w:r>
      <w:r w:rsidR="00B27312" w:rsidRPr="009531C4">
        <w:rPr>
          <w:rFonts w:asciiTheme="majorHAnsi" w:eastAsia="MS Mincho" w:hAnsiTheme="majorHAnsi" w:cstheme="minorHAnsi"/>
          <w:color w:val="000000" w:themeColor="text1"/>
          <w:sz w:val="19"/>
          <w:szCs w:val="19"/>
          <w:u w:color="000000"/>
          <w:lang w:val="es-ES" w:eastAsia="es-ES"/>
        </w:rPr>
        <w:t xml:space="preserve"> no nos asustan compañeros, que presenten lo que tengan</w:t>
      </w:r>
      <w:r w:rsidRPr="009531C4">
        <w:rPr>
          <w:rFonts w:asciiTheme="majorHAnsi" w:eastAsia="MS Mincho" w:hAnsiTheme="majorHAnsi" w:cstheme="minorHAnsi"/>
          <w:color w:val="000000" w:themeColor="text1"/>
          <w:sz w:val="19"/>
          <w:szCs w:val="19"/>
          <w:u w:color="000000"/>
          <w:lang w:val="es-ES" w:eastAsia="es-ES"/>
        </w:rPr>
        <w:t xml:space="preserve"> </w:t>
      </w:r>
      <w:r w:rsidR="00B27312" w:rsidRPr="009531C4">
        <w:rPr>
          <w:rFonts w:asciiTheme="majorHAnsi" w:eastAsia="MS Mincho" w:hAnsiTheme="majorHAnsi" w:cstheme="minorHAnsi"/>
          <w:color w:val="000000" w:themeColor="text1"/>
          <w:sz w:val="19"/>
          <w:szCs w:val="19"/>
          <w:u w:color="000000"/>
          <w:lang w:val="es-ES" w:eastAsia="es-ES"/>
        </w:rPr>
        <w:t>que presentar, porque para eso tenemos dignidad, tenemos hombría de bien, pero también sabemos decir las cosas, y las cosas en esta rendición de</w:t>
      </w:r>
      <w:r w:rsidR="00242841" w:rsidRPr="009531C4">
        <w:rPr>
          <w:rFonts w:asciiTheme="majorHAnsi" w:eastAsia="MS Mincho" w:hAnsiTheme="majorHAnsi" w:cstheme="minorHAnsi"/>
          <w:color w:val="000000" w:themeColor="text1"/>
          <w:sz w:val="19"/>
          <w:szCs w:val="19"/>
          <w:u w:color="000000"/>
          <w:lang w:val="es-ES" w:eastAsia="es-ES"/>
        </w:rPr>
        <w:t xml:space="preserve"> </w:t>
      </w:r>
      <w:r w:rsidR="00B27312" w:rsidRPr="009531C4">
        <w:rPr>
          <w:rFonts w:asciiTheme="majorHAnsi" w:eastAsia="MS Mincho" w:hAnsiTheme="majorHAnsi" w:cstheme="minorHAnsi"/>
          <w:color w:val="000000" w:themeColor="text1"/>
          <w:sz w:val="19"/>
          <w:szCs w:val="19"/>
          <w:u w:color="000000"/>
          <w:lang w:val="es-ES" w:eastAsia="es-ES"/>
        </w:rPr>
        <w:t>cuentas</w:t>
      </w:r>
      <w:r w:rsidRPr="009531C4">
        <w:rPr>
          <w:rFonts w:asciiTheme="majorHAnsi" w:eastAsia="MS Mincho" w:hAnsiTheme="majorHAnsi" w:cstheme="minorHAnsi"/>
          <w:color w:val="000000" w:themeColor="text1"/>
          <w:sz w:val="19"/>
          <w:szCs w:val="19"/>
          <w:u w:color="000000"/>
          <w:lang w:val="es-ES" w:eastAsia="es-ES"/>
        </w:rPr>
        <w:t xml:space="preserve"> […]</w:t>
      </w:r>
      <w:r w:rsidR="00752264" w:rsidRPr="009531C4">
        <w:rPr>
          <w:rFonts w:asciiTheme="majorHAnsi" w:eastAsia="MS Mincho" w:hAnsiTheme="majorHAnsi" w:cstheme="minorHAnsi"/>
          <w:color w:val="000000" w:themeColor="text1"/>
          <w:sz w:val="19"/>
          <w:szCs w:val="19"/>
          <w:u w:color="000000"/>
          <w:lang w:val="es-ES" w:eastAsia="es-ES"/>
        </w:rPr>
        <w:t>.</w:t>
      </w:r>
    </w:p>
    <w:p w14:paraId="0891128B" w14:textId="38B58BEE" w:rsidR="00F724BD" w:rsidRPr="009531C4" w:rsidRDefault="00E20696" w:rsidP="009E1883">
      <w:pPr>
        <w:pStyle w:val="ListParagraph"/>
        <w:numPr>
          <w:ilvl w:val="0"/>
          <w:numId w:val="56"/>
        </w:numPr>
        <w:spacing w:before="240" w:after="240"/>
        <w:ind w:left="0" w:firstLine="709"/>
        <w:jc w:val="both"/>
        <w:rPr>
          <w:sz w:val="20"/>
          <w:szCs w:val="20"/>
          <w:lang w:val="es-ES"/>
        </w:rPr>
      </w:pPr>
      <w:r w:rsidRPr="009531C4">
        <w:rPr>
          <w:rFonts w:asciiTheme="majorHAnsi" w:hAnsiTheme="majorHAnsi" w:cs="Tahoma"/>
          <w:sz w:val="20"/>
          <w:szCs w:val="20"/>
          <w:lang w:val="es-ES"/>
        </w:rPr>
        <w:t>Los peticionarios expresan que</w:t>
      </w:r>
      <w:r w:rsidR="000E457E" w:rsidRPr="009531C4">
        <w:rPr>
          <w:rFonts w:asciiTheme="majorHAnsi" w:hAnsiTheme="majorHAnsi" w:cs="Tahoma"/>
          <w:sz w:val="20"/>
          <w:szCs w:val="20"/>
          <w:lang w:val="es-ES"/>
        </w:rPr>
        <w:t>,</w:t>
      </w:r>
      <w:r w:rsidR="001C5A0E" w:rsidRPr="009531C4">
        <w:rPr>
          <w:rFonts w:asciiTheme="majorHAnsi" w:hAnsiTheme="majorHAnsi" w:cs="Tahoma"/>
          <w:sz w:val="20"/>
          <w:szCs w:val="20"/>
          <w:lang w:val="es-ES"/>
        </w:rPr>
        <w:t xml:space="preserve"> debido a este señalamiento</w:t>
      </w:r>
      <w:r w:rsidR="000E457E" w:rsidRPr="009531C4">
        <w:rPr>
          <w:rFonts w:asciiTheme="majorHAnsi" w:hAnsiTheme="majorHAnsi" w:cs="Tahoma"/>
          <w:sz w:val="20"/>
          <w:szCs w:val="20"/>
          <w:lang w:val="es-ES"/>
        </w:rPr>
        <w:t>,</w:t>
      </w:r>
      <w:r w:rsidR="0030646B" w:rsidRPr="009531C4">
        <w:rPr>
          <w:rFonts w:asciiTheme="majorHAnsi" w:hAnsiTheme="majorHAnsi" w:cs="Tahoma"/>
          <w:sz w:val="20"/>
          <w:szCs w:val="20"/>
          <w:lang w:val="es-ES"/>
        </w:rPr>
        <w:t xml:space="preserve"> </w:t>
      </w:r>
      <w:r w:rsidR="0030646B" w:rsidRPr="009531C4">
        <w:rPr>
          <w:rFonts w:asciiTheme="majorHAnsi" w:hAnsiTheme="majorHAnsi"/>
          <w:sz w:val="20"/>
          <w:szCs w:val="20"/>
          <w:lang w:val="es-ES"/>
        </w:rPr>
        <w:t>el 24 de junio de 2013</w:t>
      </w:r>
      <w:r w:rsidR="001B0B20" w:rsidRPr="009531C4">
        <w:rPr>
          <w:rFonts w:asciiTheme="majorHAnsi" w:hAnsiTheme="majorHAnsi"/>
          <w:sz w:val="20"/>
          <w:szCs w:val="20"/>
          <w:lang w:val="es-ES"/>
        </w:rPr>
        <w:t>,</w:t>
      </w:r>
      <w:r w:rsidR="009E1883" w:rsidRPr="009531C4">
        <w:rPr>
          <w:rFonts w:asciiTheme="majorHAnsi" w:hAnsiTheme="majorHAnsi"/>
          <w:sz w:val="20"/>
          <w:szCs w:val="20"/>
          <w:lang w:val="es-ES"/>
        </w:rPr>
        <w:t xml:space="preserve"> </w:t>
      </w:r>
      <w:r w:rsidR="00F724BD" w:rsidRPr="009531C4">
        <w:rPr>
          <w:rFonts w:asciiTheme="majorHAnsi" w:hAnsiTheme="majorHAnsi"/>
          <w:sz w:val="20"/>
          <w:szCs w:val="20"/>
          <w:lang w:val="es-ES"/>
        </w:rPr>
        <w:t xml:space="preserve">la defensa legal del señor </w:t>
      </w:r>
      <w:r w:rsidR="00897E96" w:rsidRPr="009531C4">
        <w:rPr>
          <w:rFonts w:cs="Calibri"/>
          <w:sz w:val="20"/>
          <w:szCs w:val="20"/>
          <w:lang w:val="es-ES"/>
        </w:rPr>
        <w:t>Íñiguez</w:t>
      </w:r>
      <w:r w:rsidR="003F3DCF" w:rsidRPr="009531C4">
        <w:rPr>
          <w:rFonts w:cs="Calibri"/>
          <w:sz w:val="20"/>
          <w:szCs w:val="20"/>
          <w:lang w:val="es-ES"/>
        </w:rPr>
        <w:t xml:space="preserve"> —en ese entonces juez de la Corte Nacional de Justicia—</w:t>
      </w:r>
      <w:r w:rsidR="000E457E" w:rsidRPr="009531C4">
        <w:rPr>
          <w:rFonts w:cs="Calibri"/>
          <w:sz w:val="20"/>
          <w:szCs w:val="20"/>
          <w:lang w:val="es-ES"/>
        </w:rPr>
        <w:t xml:space="preserve"> </w:t>
      </w:r>
      <w:r w:rsidR="00FA6368" w:rsidRPr="009531C4">
        <w:rPr>
          <w:rFonts w:cs="Calibri"/>
          <w:sz w:val="20"/>
          <w:szCs w:val="20"/>
          <w:lang w:val="es-ES"/>
        </w:rPr>
        <w:t>denunció</w:t>
      </w:r>
      <w:r w:rsidR="0084395C" w:rsidRPr="009531C4">
        <w:rPr>
          <w:rFonts w:cs="Calibri"/>
          <w:sz w:val="20"/>
          <w:szCs w:val="20"/>
          <w:lang w:val="es-ES"/>
        </w:rPr>
        <w:t xml:space="preserve"> </w:t>
      </w:r>
      <w:r w:rsidR="00567119" w:rsidRPr="009531C4">
        <w:rPr>
          <w:rFonts w:cs="Calibri"/>
          <w:sz w:val="20"/>
          <w:szCs w:val="20"/>
          <w:lang w:val="es-ES"/>
        </w:rPr>
        <w:t>al</w:t>
      </w:r>
      <w:r w:rsidR="007D4EB3" w:rsidRPr="009531C4">
        <w:rPr>
          <w:rFonts w:cs="Calibri"/>
          <w:sz w:val="20"/>
          <w:szCs w:val="20"/>
          <w:lang w:val="es-ES"/>
        </w:rPr>
        <w:t xml:space="preserve"> </w:t>
      </w:r>
      <w:r w:rsidR="0084395C" w:rsidRPr="009531C4">
        <w:rPr>
          <w:rFonts w:cs="Calibri"/>
          <w:sz w:val="20"/>
          <w:szCs w:val="20"/>
          <w:lang w:val="es-ES"/>
        </w:rPr>
        <w:t xml:space="preserve">señor Tapia </w:t>
      </w:r>
      <w:r w:rsidR="00567119" w:rsidRPr="009531C4">
        <w:rPr>
          <w:rFonts w:cs="Calibri"/>
          <w:sz w:val="20"/>
          <w:szCs w:val="20"/>
          <w:lang w:val="es-ES"/>
        </w:rPr>
        <w:t xml:space="preserve">por el delito de </w:t>
      </w:r>
      <w:r w:rsidR="007D4EB3" w:rsidRPr="009531C4">
        <w:rPr>
          <w:rFonts w:cs="Calibri"/>
          <w:sz w:val="20"/>
          <w:szCs w:val="20"/>
          <w:lang w:val="es-ES"/>
        </w:rPr>
        <w:t>injuria</w:t>
      </w:r>
      <w:r w:rsidR="00567119" w:rsidRPr="009531C4">
        <w:rPr>
          <w:rFonts w:cs="Calibri"/>
          <w:sz w:val="20"/>
          <w:szCs w:val="20"/>
          <w:lang w:val="es-ES"/>
        </w:rPr>
        <w:t xml:space="preserve"> </w:t>
      </w:r>
      <w:r w:rsidR="007D4EB3" w:rsidRPr="009531C4">
        <w:rPr>
          <w:rFonts w:cs="Calibri"/>
          <w:sz w:val="20"/>
          <w:szCs w:val="20"/>
          <w:lang w:val="es-ES"/>
        </w:rPr>
        <w:t>calumniosa</w:t>
      </w:r>
      <w:r w:rsidR="007830FF" w:rsidRPr="009531C4">
        <w:rPr>
          <w:rFonts w:cs="Calibri"/>
          <w:sz w:val="20"/>
          <w:szCs w:val="20"/>
          <w:lang w:val="es-ES"/>
        </w:rPr>
        <w:t xml:space="preserve"> ante la Fiscalía del cantón de Gualaceo</w:t>
      </w:r>
      <w:r w:rsidR="00AB5962" w:rsidRPr="009531C4">
        <w:rPr>
          <w:rFonts w:cs="Calibri"/>
          <w:sz w:val="20"/>
          <w:szCs w:val="20"/>
          <w:lang w:val="es-ES"/>
        </w:rPr>
        <w:t xml:space="preserve">, </w:t>
      </w:r>
      <w:r w:rsidR="00755DC8" w:rsidRPr="009531C4">
        <w:rPr>
          <w:rFonts w:cs="Calibri"/>
          <w:sz w:val="20"/>
          <w:szCs w:val="20"/>
          <w:lang w:val="es-ES"/>
        </w:rPr>
        <w:t>al entender que había puesto</w:t>
      </w:r>
      <w:r w:rsidR="0084395C" w:rsidRPr="009531C4">
        <w:rPr>
          <w:rFonts w:cs="Calibri"/>
          <w:sz w:val="20"/>
          <w:szCs w:val="20"/>
          <w:lang w:val="es-ES"/>
        </w:rPr>
        <w:t xml:space="preserve"> en duda su</w:t>
      </w:r>
      <w:r w:rsidR="004117EF" w:rsidRPr="009531C4">
        <w:rPr>
          <w:rFonts w:cs="Calibri"/>
          <w:sz w:val="20"/>
          <w:szCs w:val="20"/>
          <w:lang w:val="es-ES"/>
        </w:rPr>
        <w:t xml:space="preserve"> </w:t>
      </w:r>
      <w:r w:rsidR="0084395C" w:rsidRPr="009531C4">
        <w:rPr>
          <w:rFonts w:cs="Calibri"/>
          <w:sz w:val="20"/>
          <w:szCs w:val="20"/>
          <w:lang w:val="es-ES"/>
        </w:rPr>
        <w:t>“</w:t>
      </w:r>
      <w:r w:rsidR="0084395C" w:rsidRPr="009531C4">
        <w:rPr>
          <w:rFonts w:cs="Calibri"/>
          <w:i/>
          <w:iCs/>
          <w:sz w:val="20"/>
          <w:szCs w:val="20"/>
          <w:lang w:val="es-ES"/>
        </w:rPr>
        <w:t>calidad moral, hombría de bien y s</w:t>
      </w:r>
      <w:r w:rsidR="00FA6368" w:rsidRPr="009531C4">
        <w:rPr>
          <w:rFonts w:cs="Calibri"/>
          <w:i/>
          <w:iCs/>
          <w:sz w:val="20"/>
          <w:szCs w:val="20"/>
          <w:lang w:val="es-ES"/>
        </w:rPr>
        <w:t>u</w:t>
      </w:r>
      <w:r w:rsidR="0084395C" w:rsidRPr="009531C4">
        <w:rPr>
          <w:rFonts w:cs="Calibri"/>
          <w:i/>
          <w:iCs/>
          <w:sz w:val="20"/>
          <w:szCs w:val="20"/>
          <w:lang w:val="es-ES"/>
        </w:rPr>
        <w:t xml:space="preserve"> capacidad jurídica</w:t>
      </w:r>
      <w:r w:rsidR="0084395C" w:rsidRPr="009531C4">
        <w:rPr>
          <w:rFonts w:cs="Calibri"/>
          <w:sz w:val="20"/>
          <w:szCs w:val="20"/>
          <w:lang w:val="es-ES"/>
        </w:rPr>
        <w:t>”</w:t>
      </w:r>
      <w:r w:rsidR="004214BE" w:rsidRPr="009531C4">
        <w:rPr>
          <w:rFonts w:cs="Calibri"/>
          <w:sz w:val="20"/>
          <w:szCs w:val="20"/>
          <w:lang w:val="es-ES"/>
        </w:rPr>
        <w:t xml:space="preserve">. El 5 de agosto de 2013 la Primera Sala Especializada de lo Penal y Tránsito </w:t>
      </w:r>
      <w:r w:rsidR="00BC31DA" w:rsidRPr="009531C4">
        <w:rPr>
          <w:rFonts w:cs="Calibri"/>
          <w:sz w:val="20"/>
          <w:szCs w:val="20"/>
          <w:lang w:val="es-ES"/>
        </w:rPr>
        <w:t xml:space="preserve">de la Corte Provincial de Justicia del Azuay </w:t>
      </w:r>
      <w:r w:rsidR="004214BE" w:rsidRPr="009531C4">
        <w:rPr>
          <w:rFonts w:cs="Calibri"/>
          <w:sz w:val="20"/>
          <w:szCs w:val="20"/>
          <w:lang w:val="es-ES"/>
        </w:rPr>
        <w:t>admit</w:t>
      </w:r>
      <w:r w:rsidR="00D13A07" w:rsidRPr="009531C4">
        <w:rPr>
          <w:rFonts w:cs="Calibri"/>
          <w:sz w:val="20"/>
          <w:szCs w:val="20"/>
          <w:lang w:val="es-ES"/>
        </w:rPr>
        <w:t>i</w:t>
      </w:r>
      <w:r w:rsidR="004214BE" w:rsidRPr="009531C4">
        <w:rPr>
          <w:rFonts w:cs="Calibri"/>
          <w:sz w:val="20"/>
          <w:szCs w:val="20"/>
          <w:lang w:val="es-ES"/>
        </w:rPr>
        <w:t>ó la demanda a trámite por el delito de injurias previsto en el artículo 489 del Código Penal vigente a la fecha de los hechos.</w:t>
      </w:r>
    </w:p>
    <w:p w14:paraId="432FF64D" w14:textId="6DB9C6C8" w:rsidR="000543A0" w:rsidRPr="009531C4" w:rsidRDefault="00BC31DA" w:rsidP="00BE16D8">
      <w:pPr>
        <w:pStyle w:val="ListParagraph"/>
        <w:numPr>
          <w:ilvl w:val="0"/>
          <w:numId w:val="56"/>
        </w:numPr>
        <w:spacing w:before="240" w:after="240"/>
        <w:ind w:left="0" w:firstLine="709"/>
        <w:jc w:val="both"/>
        <w:rPr>
          <w:sz w:val="20"/>
          <w:szCs w:val="20"/>
          <w:lang w:val="es-ES"/>
        </w:rPr>
      </w:pPr>
      <w:r w:rsidRPr="009531C4">
        <w:rPr>
          <w:rFonts w:cs="Calibri"/>
          <w:sz w:val="20"/>
          <w:szCs w:val="20"/>
          <w:lang w:val="es-ES"/>
        </w:rPr>
        <w:t xml:space="preserve">El 30 de octubre de 2013, la Primera Sala Especializada de lo Penal y Tránsito de la Corte Provincial de Justicia del Azuay condenó al señor Tapia </w:t>
      </w:r>
      <w:r w:rsidR="004267FC" w:rsidRPr="009531C4">
        <w:rPr>
          <w:rFonts w:cs="Calibri"/>
          <w:sz w:val="20"/>
          <w:szCs w:val="20"/>
          <w:lang w:val="es-ES"/>
        </w:rPr>
        <w:t xml:space="preserve">a seis meses de prisión </w:t>
      </w:r>
      <w:r w:rsidR="00996F23" w:rsidRPr="009531C4">
        <w:rPr>
          <w:rFonts w:cs="Calibri"/>
          <w:sz w:val="20"/>
          <w:szCs w:val="20"/>
          <w:lang w:val="es-ES"/>
        </w:rPr>
        <w:t>por el delito de injuria no calumniosa grave</w:t>
      </w:r>
      <w:r w:rsidR="00D2127B" w:rsidRPr="009531C4">
        <w:rPr>
          <w:rFonts w:cs="Calibri"/>
          <w:sz w:val="20"/>
          <w:szCs w:val="20"/>
          <w:lang w:val="es-ES"/>
        </w:rPr>
        <w:t>,</w:t>
      </w:r>
      <w:r w:rsidR="00AB3911" w:rsidRPr="009531C4">
        <w:rPr>
          <w:rFonts w:cs="Calibri"/>
          <w:sz w:val="20"/>
          <w:szCs w:val="20"/>
          <w:lang w:val="es-ES"/>
        </w:rPr>
        <w:t xml:space="preserve"> y</w:t>
      </w:r>
      <w:r w:rsidR="00996F23" w:rsidRPr="009531C4">
        <w:rPr>
          <w:rFonts w:cs="Calibri"/>
          <w:sz w:val="20"/>
          <w:szCs w:val="20"/>
          <w:lang w:val="es-ES"/>
        </w:rPr>
        <w:t xml:space="preserve"> al pago de USD</w:t>
      </w:r>
      <w:r w:rsidR="000560F6" w:rsidRPr="009531C4">
        <w:rPr>
          <w:rFonts w:cs="Calibri"/>
          <w:sz w:val="20"/>
          <w:szCs w:val="20"/>
          <w:lang w:val="es-ES"/>
        </w:rPr>
        <w:t>$.</w:t>
      </w:r>
      <w:r w:rsidR="00996F23" w:rsidRPr="009531C4">
        <w:rPr>
          <w:rFonts w:cs="Calibri"/>
          <w:sz w:val="20"/>
          <w:szCs w:val="20"/>
          <w:lang w:val="es-ES"/>
        </w:rPr>
        <w:t xml:space="preserve"> 250</w:t>
      </w:r>
      <w:r w:rsidR="00D342EA" w:rsidRPr="009531C4">
        <w:rPr>
          <w:rFonts w:cs="Calibri"/>
          <w:sz w:val="20"/>
          <w:szCs w:val="20"/>
          <w:lang w:val="es-ES"/>
        </w:rPr>
        <w:t>.</w:t>
      </w:r>
      <w:r w:rsidR="00996F23" w:rsidRPr="009531C4">
        <w:rPr>
          <w:rFonts w:cs="Calibri"/>
          <w:sz w:val="20"/>
          <w:szCs w:val="20"/>
          <w:lang w:val="es-ES"/>
        </w:rPr>
        <w:t xml:space="preserve">000 en favor del señor </w:t>
      </w:r>
      <w:r w:rsidR="00897E96" w:rsidRPr="009531C4">
        <w:rPr>
          <w:rFonts w:cs="Calibri"/>
          <w:sz w:val="20"/>
          <w:szCs w:val="20"/>
          <w:lang w:val="es-ES"/>
        </w:rPr>
        <w:t>Íñiguez</w:t>
      </w:r>
      <w:r w:rsidR="0043768B" w:rsidRPr="009531C4">
        <w:rPr>
          <w:rFonts w:cs="Calibri"/>
          <w:sz w:val="20"/>
          <w:szCs w:val="20"/>
          <w:lang w:val="es-ES"/>
        </w:rPr>
        <w:t xml:space="preserve"> por concepto de reparación</w:t>
      </w:r>
      <w:r w:rsidR="009F2EF0" w:rsidRPr="009531C4">
        <w:rPr>
          <w:rFonts w:cs="Calibri"/>
          <w:sz w:val="20"/>
          <w:szCs w:val="20"/>
          <w:lang w:val="es-ES"/>
        </w:rPr>
        <w:t>. En contra de dicha sentencia, el 12 de noviembre de 2013</w:t>
      </w:r>
      <w:r w:rsidR="001B38D5" w:rsidRPr="009531C4">
        <w:rPr>
          <w:rFonts w:cs="Calibri"/>
          <w:sz w:val="20"/>
          <w:szCs w:val="20"/>
          <w:lang w:val="es-ES"/>
        </w:rPr>
        <w:t>,</w:t>
      </w:r>
      <w:r w:rsidR="009F2EF0" w:rsidRPr="009531C4">
        <w:rPr>
          <w:rFonts w:cs="Calibri"/>
          <w:sz w:val="20"/>
          <w:szCs w:val="20"/>
          <w:lang w:val="es-ES"/>
        </w:rPr>
        <w:t xml:space="preserve"> el señor Tapia interpuso </w:t>
      </w:r>
      <w:r w:rsidR="001B38D5" w:rsidRPr="009531C4">
        <w:rPr>
          <w:rFonts w:cs="Calibri"/>
          <w:sz w:val="20"/>
          <w:szCs w:val="20"/>
          <w:lang w:val="es-ES"/>
        </w:rPr>
        <w:t xml:space="preserve">un </w:t>
      </w:r>
      <w:r w:rsidR="009F2EF0" w:rsidRPr="009531C4">
        <w:rPr>
          <w:rFonts w:cs="Calibri"/>
          <w:sz w:val="20"/>
          <w:szCs w:val="20"/>
          <w:lang w:val="es-ES"/>
        </w:rPr>
        <w:t xml:space="preserve">recurso de apelación. </w:t>
      </w:r>
      <w:r w:rsidR="001B38D5" w:rsidRPr="009531C4">
        <w:rPr>
          <w:rFonts w:cs="Calibri"/>
          <w:sz w:val="20"/>
          <w:szCs w:val="20"/>
          <w:lang w:val="es-ES"/>
        </w:rPr>
        <w:t>E</w:t>
      </w:r>
      <w:r w:rsidR="009F2EF0" w:rsidRPr="009531C4">
        <w:rPr>
          <w:rFonts w:cs="Calibri"/>
          <w:sz w:val="20"/>
          <w:szCs w:val="20"/>
          <w:lang w:val="es-ES"/>
        </w:rPr>
        <w:t xml:space="preserve">n sentencia de 3 de enero de 2014, la Corte Provincial de Justicia del Azuay </w:t>
      </w:r>
      <w:r w:rsidR="005C4298" w:rsidRPr="009531C4">
        <w:rPr>
          <w:rFonts w:cs="Calibri"/>
          <w:sz w:val="20"/>
          <w:szCs w:val="20"/>
          <w:lang w:val="es-ES"/>
        </w:rPr>
        <w:t>redujo la condena a tres meses de prisión y confirmó la sanción pecuniaria de USD</w:t>
      </w:r>
      <w:r w:rsidR="0012542D" w:rsidRPr="009531C4">
        <w:rPr>
          <w:rFonts w:cs="Calibri"/>
          <w:sz w:val="20"/>
          <w:szCs w:val="20"/>
          <w:lang w:val="es-ES"/>
        </w:rPr>
        <w:t>$.</w:t>
      </w:r>
      <w:r w:rsidR="005C4298" w:rsidRPr="009531C4">
        <w:rPr>
          <w:rFonts w:cs="Calibri"/>
          <w:sz w:val="20"/>
          <w:szCs w:val="20"/>
          <w:lang w:val="es-ES"/>
        </w:rPr>
        <w:t xml:space="preserve"> 250</w:t>
      </w:r>
      <w:r w:rsidR="00D342EA" w:rsidRPr="009531C4">
        <w:rPr>
          <w:rFonts w:cs="Calibri"/>
          <w:sz w:val="20"/>
          <w:szCs w:val="20"/>
          <w:lang w:val="es-ES"/>
        </w:rPr>
        <w:t>.</w:t>
      </w:r>
      <w:r w:rsidR="005C4298" w:rsidRPr="009531C4">
        <w:rPr>
          <w:rFonts w:cs="Calibri"/>
          <w:sz w:val="20"/>
          <w:szCs w:val="20"/>
          <w:lang w:val="es-ES"/>
        </w:rPr>
        <w:t>000</w:t>
      </w:r>
      <w:r w:rsidR="00BE16D8" w:rsidRPr="009531C4">
        <w:rPr>
          <w:rFonts w:cs="Calibri"/>
          <w:sz w:val="20"/>
          <w:szCs w:val="20"/>
          <w:lang w:val="es-ES"/>
        </w:rPr>
        <w:t>. En contra de ello,</w:t>
      </w:r>
      <w:r w:rsidR="00B9736B" w:rsidRPr="009531C4">
        <w:rPr>
          <w:rFonts w:cs="Calibri"/>
          <w:sz w:val="20"/>
          <w:szCs w:val="20"/>
          <w:lang w:val="es-ES"/>
        </w:rPr>
        <w:t xml:space="preserve"> el 10 de enero de 2014</w:t>
      </w:r>
      <w:r w:rsidR="004D5F03" w:rsidRPr="009531C4">
        <w:rPr>
          <w:rFonts w:cs="Calibri"/>
          <w:sz w:val="20"/>
          <w:szCs w:val="20"/>
          <w:lang w:val="es-ES"/>
        </w:rPr>
        <w:t>,</w:t>
      </w:r>
      <w:r w:rsidR="00B9736B" w:rsidRPr="009531C4">
        <w:rPr>
          <w:rFonts w:cs="Calibri"/>
          <w:sz w:val="20"/>
          <w:szCs w:val="20"/>
          <w:lang w:val="es-ES"/>
        </w:rPr>
        <w:t xml:space="preserve"> el señor Tapia interpuso un recurso de casación ante la Corte Nacional de Justicia. </w:t>
      </w:r>
      <w:r w:rsidR="00DC45E6" w:rsidRPr="009531C4">
        <w:rPr>
          <w:rFonts w:cs="Calibri"/>
          <w:sz w:val="20"/>
          <w:szCs w:val="20"/>
          <w:lang w:val="es-ES"/>
        </w:rPr>
        <w:t xml:space="preserve">El </w:t>
      </w:r>
      <w:r w:rsidR="00607D32" w:rsidRPr="009531C4">
        <w:rPr>
          <w:rFonts w:cs="Calibri"/>
          <w:sz w:val="20"/>
          <w:szCs w:val="20"/>
          <w:lang w:val="es-ES"/>
        </w:rPr>
        <w:t>19</w:t>
      </w:r>
      <w:r w:rsidR="00DC45E6" w:rsidRPr="009531C4">
        <w:rPr>
          <w:rFonts w:cs="Calibri"/>
          <w:sz w:val="20"/>
          <w:szCs w:val="20"/>
          <w:lang w:val="es-ES"/>
        </w:rPr>
        <w:t xml:space="preserve"> de febrero de 2014, la Corte Nacional de Justicia</w:t>
      </w:r>
      <w:r w:rsidR="00607D32" w:rsidRPr="009531C4">
        <w:rPr>
          <w:rFonts w:cs="Calibri"/>
          <w:sz w:val="20"/>
          <w:szCs w:val="20"/>
          <w:lang w:val="es-ES"/>
        </w:rPr>
        <w:t xml:space="preserve"> convocó a las partes a una audiencia contradictoria</w:t>
      </w:r>
      <w:r w:rsidR="006132B0" w:rsidRPr="009531C4">
        <w:rPr>
          <w:rFonts w:cs="Calibri"/>
          <w:sz w:val="20"/>
          <w:szCs w:val="20"/>
          <w:lang w:val="es-ES"/>
        </w:rPr>
        <w:t>. S</w:t>
      </w:r>
      <w:r w:rsidR="00607D32" w:rsidRPr="009531C4">
        <w:rPr>
          <w:rFonts w:cs="Calibri"/>
          <w:sz w:val="20"/>
          <w:szCs w:val="20"/>
          <w:lang w:val="es-ES"/>
        </w:rPr>
        <w:t>in embargo, la parte peticionaria manifiesta que el señor Tapia no acudió a la audiencia debido a que</w:t>
      </w:r>
      <w:r w:rsidR="007B584A" w:rsidRPr="009531C4">
        <w:rPr>
          <w:rFonts w:cs="Calibri"/>
          <w:sz w:val="20"/>
          <w:szCs w:val="20"/>
          <w:lang w:val="es-ES"/>
        </w:rPr>
        <w:t xml:space="preserve"> </w:t>
      </w:r>
      <w:r w:rsidR="00607D32" w:rsidRPr="009531C4">
        <w:rPr>
          <w:rFonts w:cs="Calibri"/>
          <w:sz w:val="20"/>
          <w:szCs w:val="20"/>
          <w:lang w:val="es-ES"/>
        </w:rPr>
        <w:t>la Corte Nacional de Justicia otorgó únicamente un día y medio para elaborar la argumentación del caso</w:t>
      </w:r>
      <w:r w:rsidR="001D7A71" w:rsidRPr="009531C4">
        <w:rPr>
          <w:rFonts w:cs="Calibri"/>
          <w:sz w:val="20"/>
          <w:szCs w:val="20"/>
          <w:lang w:val="es-ES"/>
        </w:rPr>
        <w:t xml:space="preserve">; </w:t>
      </w:r>
      <w:r w:rsidR="000B1629" w:rsidRPr="009531C4">
        <w:rPr>
          <w:rFonts w:cs="Calibri"/>
          <w:sz w:val="20"/>
          <w:szCs w:val="20"/>
          <w:lang w:val="es-ES"/>
        </w:rPr>
        <w:t>así</w:t>
      </w:r>
      <w:r w:rsidR="001D7A71" w:rsidRPr="009531C4">
        <w:rPr>
          <w:rFonts w:cs="Calibri"/>
          <w:sz w:val="20"/>
          <w:szCs w:val="20"/>
          <w:lang w:val="es-ES"/>
        </w:rPr>
        <w:t xml:space="preserve"> como</w:t>
      </w:r>
      <w:r w:rsidR="007B584A" w:rsidRPr="009531C4">
        <w:rPr>
          <w:rFonts w:cs="Calibri"/>
          <w:sz w:val="20"/>
          <w:szCs w:val="20"/>
          <w:lang w:val="es-ES"/>
        </w:rPr>
        <w:t xml:space="preserve"> por</w:t>
      </w:r>
      <w:r w:rsidR="00607D32" w:rsidRPr="009531C4">
        <w:rPr>
          <w:rFonts w:cs="Calibri"/>
          <w:sz w:val="20"/>
          <w:szCs w:val="20"/>
          <w:lang w:val="es-ES"/>
        </w:rPr>
        <w:t xml:space="preserve"> la imposibilidad de trasladarse a la ciudad de Quito</w:t>
      </w:r>
      <w:r w:rsidR="007B584A" w:rsidRPr="009531C4">
        <w:rPr>
          <w:rFonts w:cs="Calibri"/>
          <w:sz w:val="20"/>
          <w:szCs w:val="20"/>
          <w:lang w:val="es-ES"/>
        </w:rPr>
        <w:t xml:space="preserve"> por motivos de salud. </w:t>
      </w:r>
      <w:r w:rsidR="000543A0" w:rsidRPr="009531C4">
        <w:rPr>
          <w:rFonts w:cs="Calibri"/>
          <w:sz w:val="20"/>
          <w:szCs w:val="20"/>
          <w:lang w:val="es-ES"/>
        </w:rPr>
        <w:t>Consecuentemente, en audiencia oral, pública y contradictoria de 19 de febrero de 2014, la Corte Nacional de Justicia declaró el abandono del recurso de casació</w:t>
      </w:r>
      <w:r w:rsidR="004459F5" w:rsidRPr="009531C4">
        <w:rPr>
          <w:rFonts w:cs="Calibri"/>
          <w:sz w:val="20"/>
          <w:szCs w:val="20"/>
          <w:lang w:val="es-ES"/>
        </w:rPr>
        <w:t>n</w:t>
      </w:r>
      <w:r w:rsidR="009B65ED" w:rsidRPr="009531C4">
        <w:rPr>
          <w:rFonts w:cs="Calibri"/>
          <w:sz w:val="20"/>
          <w:szCs w:val="20"/>
          <w:lang w:val="es-ES"/>
        </w:rPr>
        <w:t xml:space="preserve">. </w:t>
      </w:r>
    </w:p>
    <w:p w14:paraId="13D4DD6F" w14:textId="03A8E307" w:rsidR="00BC31DA" w:rsidRPr="009531C4" w:rsidRDefault="004956B0" w:rsidP="004956B0">
      <w:pPr>
        <w:pStyle w:val="ListParagraph"/>
        <w:numPr>
          <w:ilvl w:val="0"/>
          <w:numId w:val="56"/>
        </w:numPr>
        <w:spacing w:before="240" w:after="240"/>
        <w:ind w:left="0" w:firstLine="709"/>
        <w:jc w:val="both"/>
        <w:rPr>
          <w:rFonts w:cs="Calibri"/>
          <w:sz w:val="20"/>
          <w:szCs w:val="20"/>
          <w:lang w:val="es-ES"/>
        </w:rPr>
      </w:pPr>
      <w:r w:rsidRPr="009531C4">
        <w:rPr>
          <w:rFonts w:cs="Calibri"/>
          <w:sz w:val="20"/>
          <w:szCs w:val="20"/>
          <w:lang w:val="es-ES"/>
        </w:rPr>
        <w:t>Por otro lado, la parte peticionaria señala textualmente</w:t>
      </w:r>
      <w:r w:rsidR="00A16E59" w:rsidRPr="009531C4">
        <w:rPr>
          <w:rFonts w:cs="Calibri"/>
          <w:sz w:val="20"/>
          <w:szCs w:val="20"/>
          <w:lang w:val="es-ES"/>
        </w:rPr>
        <w:t xml:space="preserve"> que</w:t>
      </w:r>
      <w:r w:rsidRPr="009531C4">
        <w:rPr>
          <w:rFonts w:cs="Calibri"/>
          <w:sz w:val="20"/>
          <w:szCs w:val="20"/>
          <w:lang w:val="es-ES"/>
        </w:rPr>
        <w:t xml:space="preserve">: “[…] </w:t>
      </w:r>
      <w:r w:rsidR="00B9736B" w:rsidRPr="009531C4">
        <w:rPr>
          <w:rFonts w:cs="Calibri"/>
          <w:i/>
          <w:iCs/>
          <w:sz w:val="20"/>
          <w:szCs w:val="20"/>
          <w:lang w:val="es-ES"/>
        </w:rPr>
        <w:t>no teniendo otro camino para evitar el encarcelamiento, el Sr. Marco Tapia presentó su renuncia al cargo de Alcalde ante el Consejo Cantonal de Gualaceo con fecha 5 de marzo de 2014 para posteriormente refugiarse en Estados Unidos donde se encuentra en la actualidad, pues de volver iría derechamente a la cárcel</w:t>
      </w:r>
      <w:r w:rsidR="00B9736B" w:rsidRPr="009531C4">
        <w:rPr>
          <w:rFonts w:cs="Calibri"/>
          <w:sz w:val="20"/>
          <w:szCs w:val="20"/>
          <w:lang w:val="es-ES"/>
        </w:rPr>
        <w:t>.</w:t>
      </w:r>
      <w:r w:rsidR="009F2EF0" w:rsidRPr="009531C4">
        <w:rPr>
          <w:rFonts w:cs="Calibri"/>
          <w:sz w:val="20"/>
          <w:szCs w:val="20"/>
          <w:lang w:val="es-ES"/>
        </w:rPr>
        <w:t xml:space="preserve"> </w:t>
      </w:r>
      <w:r w:rsidR="0041651E" w:rsidRPr="009531C4">
        <w:rPr>
          <w:rFonts w:cs="Calibri"/>
          <w:sz w:val="20"/>
          <w:szCs w:val="20"/>
          <w:lang w:val="es-ES"/>
        </w:rPr>
        <w:t>Al respecto, la CIDH observa que</w:t>
      </w:r>
      <w:r w:rsidR="009D381C">
        <w:rPr>
          <w:rFonts w:cs="Calibri"/>
          <w:sz w:val="20"/>
          <w:szCs w:val="20"/>
          <w:lang w:val="es-ES"/>
        </w:rPr>
        <w:t>, posteriormente,</w:t>
      </w:r>
      <w:r w:rsidR="0041651E" w:rsidRPr="009531C4">
        <w:rPr>
          <w:rFonts w:cs="Calibri"/>
          <w:sz w:val="20"/>
          <w:szCs w:val="20"/>
          <w:lang w:val="es-ES"/>
        </w:rPr>
        <w:t xml:space="preserve"> en 2023 el señor Tapia fue electo nuevamente como alcalde de Gualaceo, por lo que a la fecha del presente informe ejerce dicho cargo público y reside en el Ecuador. </w:t>
      </w:r>
    </w:p>
    <w:p w14:paraId="56FFC438" w14:textId="30118ED5" w:rsidR="00AA10E1" w:rsidRPr="009531C4" w:rsidRDefault="00AA10E1" w:rsidP="00AA10E1">
      <w:pPr>
        <w:pStyle w:val="ListParagraph"/>
        <w:spacing w:before="240" w:after="240"/>
        <w:ind w:left="709"/>
        <w:jc w:val="both"/>
        <w:rPr>
          <w:rFonts w:cs="Calibri"/>
          <w:i/>
          <w:iCs/>
          <w:sz w:val="20"/>
          <w:szCs w:val="20"/>
          <w:lang w:val="es-ES"/>
        </w:rPr>
      </w:pPr>
      <w:r w:rsidRPr="009531C4">
        <w:rPr>
          <w:rFonts w:cs="Calibri"/>
          <w:i/>
          <w:iCs/>
          <w:sz w:val="20"/>
          <w:szCs w:val="20"/>
          <w:lang w:val="es-ES"/>
        </w:rPr>
        <w:lastRenderedPageBreak/>
        <w:t>Alegatos centrales de la parte peticionaria</w:t>
      </w:r>
    </w:p>
    <w:p w14:paraId="7C1FE70C" w14:textId="7AD5F956" w:rsidR="00CF7DA5" w:rsidRPr="009531C4" w:rsidRDefault="00315296" w:rsidP="00CF7DA5">
      <w:pPr>
        <w:pStyle w:val="ListParagraph"/>
        <w:numPr>
          <w:ilvl w:val="0"/>
          <w:numId w:val="56"/>
        </w:numPr>
        <w:spacing w:before="240" w:after="240"/>
        <w:ind w:left="0" w:firstLine="709"/>
        <w:jc w:val="both"/>
        <w:rPr>
          <w:rFonts w:cs="Calibri"/>
          <w:sz w:val="20"/>
          <w:szCs w:val="20"/>
          <w:lang w:val="es-ES"/>
        </w:rPr>
      </w:pPr>
      <w:r w:rsidRPr="009531C4">
        <w:rPr>
          <w:rFonts w:cs="Calibri"/>
          <w:sz w:val="20"/>
          <w:szCs w:val="20"/>
          <w:lang w:val="es-ES"/>
        </w:rPr>
        <w:t>En síntesis,</w:t>
      </w:r>
      <w:r w:rsidR="00AA10E1" w:rsidRPr="009531C4">
        <w:rPr>
          <w:rFonts w:cs="Calibri"/>
          <w:sz w:val="20"/>
          <w:szCs w:val="20"/>
          <w:lang w:val="es-ES"/>
        </w:rPr>
        <w:t xml:space="preserve"> </w:t>
      </w:r>
      <w:r w:rsidR="00310389" w:rsidRPr="009531C4">
        <w:rPr>
          <w:rFonts w:cs="Calibri"/>
          <w:sz w:val="20"/>
          <w:szCs w:val="20"/>
          <w:lang w:val="es-ES"/>
        </w:rPr>
        <w:t xml:space="preserve">la </w:t>
      </w:r>
      <w:r w:rsidR="00AA10E1" w:rsidRPr="009531C4">
        <w:rPr>
          <w:rFonts w:cs="Calibri"/>
          <w:sz w:val="20"/>
          <w:szCs w:val="20"/>
          <w:lang w:val="es-ES"/>
        </w:rPr>
        <w:t>parte peticionaria alega</w:t>
      </w:r>
      <w:r w:rsidR="008E1EF5" w:rsidRPr="009531C4">
        <w:rPr>
          <w:rFonts w:cs="Calibri"/>
          <w:sz w:val="20"/>
          <w:szCs w:val="20"/>
          <w:lang w:val="es-ES"/>
        </w:rPr>
        <w:t>,</w:t>
      </w:r>
      <w:r w:rsidR="00AA10E1" w:rsidRPr="009531C4">
        <w:rPr>
          <w:rFonts w:cs="Calibri"/>
          <w:sz w:val="20"/>
          <w:szCs w:val="20"/>
          <w:lang w:val="es-ES"/>
        </w:rPr>
        <w:t xml:space="preserve"> en primer lugar, la vulneración al artículo 13 (derecho a la libertad de expresión)</w:t>
      </w:r>
      <w:r w:rsidR="00CF7DA5" w:rsidRPr="009531C4">
        <w:rPr>
          <w:rFonts w:cs="Calibri"/>
          <w:sz w:val="20"/>
          <w:szCs w:val="20"/>
          <w:lang w:val="es-ES"/>
        </w:rPr>
        <w:t xml:space="preserve"> de la Convención</w:t>
      </w:r>
      <w:r w:rsidR="00AA10E1" w:rsidRPr="009531C4">
        <w:rPr>
          <w:rFonts w:cs="Calibri"/>
          <w:sz w:val="20"/>
          <w:szCs w:val="20"/>
          <w:lang w:val="es-ES"/>
        </w:rPr>
        <w:t xml:space="preserve"> en perjuicio del señor Tapia por las represalias al discurso que emitió de manera pública en ejercicio de sus funciones como alcalde de Gualaceo</w:t>
      </w:r>
      <w:r w:rsidR="004D3B48" w:rsidRPr="009531C4">
        <w:rPr>
          <w:rFonts w:cs="Calibri"/>
          <w:sz w:val="20"/>
          <w:szCs w:val="20"/>
          <w:lang w:val="es-ES"/>
        </w:rPr>
        <w:t>,</w:t>
      </w:r>
      <w:r w:rsidR="00AA10E1" w:rsidRPr="009531C4">
        <w:rPr>
          <w:rFonts w:cs="Calibri"/>
          <w:sz w:val="20"/>
          <w:szCs w:val="20"/>
          <w:lang w:val="es-ES"/>
        </w:rPr>
        <w:t xml:space="preserve"> en el cual dio información crítica de </w:t>
      </w:r>
      <w:r w:rsidR="00CF7DA5" w:rsidRPr="009531C4">
        <w:rPr>
          <w:rFonts w:cs="Calibri"/>
          <w:sz w:val="20"/>
          <w:szCs w:val="20"/>
          <w:lang w:val="es-ES"/>
        </w:rPr>
        <w:t>una figura pública</w:t>
      </w:r>
      <w:r w:rsidR="00AA10E1" w:rsidRPr="009531C4">
        <w:rPr>
          <w:rFonts w:cs="Calibri"/>
          <w:sz w:val="20"/>
          <w:szCs w:val="20"/>
          <w:lang w:val="es-ES"/>
        </w:rPr>
        <w:t xml:space="preserve"> de Ecuador, sin </w:t>
      </w:r>
      <w:r w:rsidR="00515AF4" w:rsidRPr="009531C4">
        <w:rPr>
          <w:rFonts w:cs="Calibri"/>
          <w:sz w:val="20"/>
          <w:szCs w:val="20"/>
          <w:lang w:val="es-ES"/>
        </w:rPr>
        <w:t>mencionar</w:t>
      </w:r>
      <w:r w:rsidR="00AA10E1" w:rsidRPr="009531C4">
        <w:rPr>
          <w:rFonts w:cs="Calibri"/>
          <w:sz w:val="20"/>
          <w:szCs w:val="20"/>
          <w:lang w:val="es-ES"/>
        </w:rPr>
        <w:t xml:space="preserve"> el nombre de persona</w:t>
      </w:r>
      <w:r w:rsidR="006A6900" w:rsidRPr="009531C4">
        <w:rPr>
          <w:rFonts w:cs="Calibri"/>
          <w:sz w:val="20"/>
          <w:szCs w:val="20"/>
          <w:lang w:val="es-ES"/>
        </w:rPr>
        <w:t xml:space="preserve"> alguna</w:t>
      </w:r>
      <w:r w:rsidR="00AA10E1" w:rsidRPr="009531C4">
        <w:rPr>
          <w:rFonts w:cs="Calibri"/>
          <w:sz w:val="20"/>
          <w:szCs w:val="20"/>
          <w:lang w:val="es-ES"/>
        </w:rPr>
        <w:t xml:space="preserve">. </w:t>
      </w:r>
      <w:r w:rsidR="004025F3" w:rsidRPr="009531C4">
        <w:rPr>
          <w:rFonts w:cs="Calibri"/>
          <w:sz w:val="20"/>
          <w:szCs w:val="20"/>
          <w:lang w:val="es-ES"/>
        </w:rPr>
        <w:t>En segundo lugar</w:t>
      </w:r>
      <w:r w:rsidR="00AA10E1" w:rsidRPr="009531C4">
        <w:rPr>
          <w:rFonts w:cs="Calibri"/>
          <w:sz w:val="20"/>
          <w:szCs w:val="20"/>
          <w:lang w:val="es-ES"/>
        </w:rPr>
        <w:t xml:space="preserve">, aduce </w:t>
      </w:r>
      <w:r w:rsidR="00CF7DA5" w:rsidRPr="009531C4">
        <w:rPr>
          <w:rFonts w:cs="Calibri"/>
          <w:sz w:val="20"/>
          <w:szCs w:val="20"/>
          <w:lang w:val="es-ES"/>
        </w:rPr>
        <w:t xml:space="preserve">la vulneración al artículo 8 (garantías judiciales) de la Convención, </w:t>
      </w:r>
      <w:r w:rsidR="00BC5C9D" w:rsidRPr="009531C4">
        <w:rPr>
          <w:rFonts w:cs="Calibri"/>
          <w:sz w:val="20"/>
          <w:szCs w:val="20"/>
          <w:lang w:val="es-ES"/>
        </w:rPr>
        <w:t xml:space="preserve">ya </w:t>
      </w:r>
      <w:r w:rsidR="00CF7DA5" w:rsidRPr="009531C4">
        <w:rPr>
          <w:rFonts w:cs="Calibri"/>
          <w:sz w:val="20"/>
          <w:szCs w:val="20"/>
          <w:lang w:val="es-ES"/>
        </w:rPr>
        <w:t>que, en el marco del proceso penal iniciado en su contra</w:t>
      </w:r>
      <w:r w:rsidR="00BC5C9D" w:rsidRPr="009531C4">
        <w:rPr>
          <w:rFonts w:cs="Calibri"/>
          <w:sz w:val="20"/>
          <w:szCs w:val="20"/>
          <w:lang w:val="es-ES"/>
        </w:rPr>
        <w:t>,</w:t>
      </w:r>
      <w:r w:rsidR="00CF7DA5" w:rsidRPr="009531C4">
        <w:rPr>
          <w:rFonts w:cs="Calibri"/>
          <w:sz w:val="20"/>
          <w:szCs w:val="20"/>
          <w:lang w:val="es-ES"/>
        </w:rPr>
        <w:t xml:space="preserve"> no fue juzgado por un juez imparcial</w:t>
      </w:r>
      <w:r w:rsidR="00BC5C9D" w:rsidRPr="009531C4">
        <w:rPr>
          <w:rFonts w:cs="Calibri"/>
          <w:sz w:val="20"/>
          <w:szCs w:val="20"/>
          <w:lang w:val="es-ES"/>
        </w:rPr>
        <w:t>. Ello</w:t>
      </w:r>
      <w:r w:rsidR="009B6FA2" w:rsidRPr="009531C4">
        <w:rPr>
          <w:rFonts w:cs="Calibri"/>
          <w:sz w:val="20"/>
          <w:szCs w:val="20"/>
          <w:lang w:val="es-ES"/>
        </w:rPr>
        <w:t xml:space="preserve">, </w:t>
      </w:r>
      <w:r w:rsidR="001B41A5" w:rsidRPr="009531C4">
        <w:rPr>
          <w:rFonts w:cs="Calibri"/>
          <w:sz w:val="20"/>
          <w:szCs w:val="20"/>
          <w:lang w:val="es-ES"/>
        </w:rPr>
        <w:t>toda vez</w:t>
      </w:r>
      <w:r w:rsidR="009B6FA2" w:rsidRPr="009531C4">
        <w:rPr>
          <w:rFonts w:cs="Calibri"/>
          <w:sz w:val="20"/>
          <w:szCs w:val="20"/>
          <w:lang w:val="es-ES"/>
        </w:rPr>
        <w:t xml:space="preserve"> que el señor </w:t>
      </w:r>
      <w:r w:rsidR="00897E96" w:rsidRPr="009531C4">
        <w:rPr>
          <w:rFonts w:cs="Calibri"/>
          <w:sz w:val="20"/>
          <w:szCs w:val="20"/>
          <w:lang w:val="es-ES"/>
        </w:rPr>
        <w:t>Íñiguez</w:t>
      </w:r>
      <w:r w:rsidR="009B6FA2" w:rsidRPr="009531C4">
        <w:rPr>
          <w:rFonts w:cs="Calibri"/>
          <w:sz w:val="20"/>
          <w:szCs w:val="20"/>
          <w:lang w:val="es-ES"/>
        </w:rPr>
        <w:t xml:space="preserve">, en ese entonces </w:t>
      </w:r>
      <w:r w:rsidR="00E6302F" w:rsidRPr="009531C4">
        <w:rPr>
          <w:rFonts w:cs="Calibri"/>
          <w:sz w:val="20"/>
          <w:szCs w:val="20"/>
          <w:lang w:val="es-ES"/>
        </w:rPr>
        <w:t xml:space="preserve">era </w:t>
      </w:r>
      <w:r w:rsidR="009B6FA2" w:rsidRPr="009531C4">
        <w:rPr>
          <w:rFonts w:cs="Calibri"/>
          <w:sz w:val="20"/>
          <w:szCs w:val="20"/>
          <w:lang w:val="es-ES"/>
        </w:rPr>
        <w:t>juez de la Corte Nacional de Justicia</w:t>
      </w:r>
      <w:r w:rsidR="00813E42" w:rsidRPr="009531C4">
        <w:rPr>
          <w:rFonts w:cs="Calibri"/>
          <w:sz w:val="20"/>
          <w:szCs w:val="20"/>
          <w:lang w:val="es-ES"/>
        </w:rPr>
        <w:t xml:space="preserve"> y tenía vínculos con e</w:t>
      </w:r>
      <w:r w:rsidR="00DA0122" w:rsidRPr="009531C4">
        <w:rPr>
          <w:rFonts w:cs="Calibri"/>
          <w:sz w:val="20"/>
          <w:szCs w:val="20"/>
          <w:lang w:val="es-ES"/>
        </w:rPr>
        <w:t xml:space="preserve">l </w:t>
      </w:r>
      <w:r w:rsidR="002C5BD7" w:rsidRPr="009531C4">
        <w:rPr>
          <w:rFonts w:cs="Calibri"/>
          <w:sz w:val="20"/>
          <w:szCs w:val="20"/>
          <w:lang w:val="es-ES"/>
        </w:rPr>
        <w:t>entonces P</w:t>
      </w:r>
      <w:r w:rsidR="00DA0122" w:rsidRPr="009531C4">
        <w:rPr>
          <w:rFonts w:cs="Calibri"/>
          <w:sz w:val="20"/>
          <w:szCs w:val="20"/>
          <w:lang w:val="es-ES"/>
        </w:rPr>
        <w:t xml:space="preserve">residente </w:t>
      </w:r>
      <w:r w:rsidR="002C5BD7" w:rsidRPr="009531C4">
        <w:rPr>
          <w:rFonts w:cs="Calibri"/>
          <w:sz w:val="20"/>
          <w:szCs w:val="20"/>
          <w:lang w:val="es-ES"/>
        </w:rPr>
        <w:t>de la República</w:t>
      </w:r>
      <w:r w:rsidR="00B350FF" w:rsidRPr="009531C4">
        <w:rPr>
          <w:rFonts w:cs="Calibri"/>
          <w:sz w:val="20"/>
          <w:szCs w:val="20"/>
          <w:lang w:val="es-ES"/>
        </w:rPr>
        <w:t xml:space="preserve">, quien habría </w:t>
      </w:r>
      <w:r w:rsidR="00C413A9" w:rsidRPr="009531C4">
        <w:rPr>
          <w:rFonts w:cs="Calibri"/>
          <w:sz w:val="20"/>
          <w:szCs w:val="20"/>
          <w:lang w:val="es-ES"/>
        </w:rPr>
        <w:t>determinado</w:t>
      </w:r>
      <w:r w:rsidR="00B350FF" w:rsidRPr="009531C4">
        <w:rPr>
          <w:rFonts w:cs="Calibri"/>
          <w:sz w:val="20"/>
          <w:szCs w:val="20"/>
          <w:lang w:val="es-ES"/>
        </w:rPr>
        <w:t xml:space="preserve"> directamente en la conformación de dicho tribunal</w:t>
      </w:r>
      <w:r w:rsidR="00D505EB" w:rsidRPr="009531C4">
        <w:rPr>
          <w:rFonts w:cs="Calibri"/>
          <w:sz w:val="20"/>
          <w:szCs w:val="20"/>
          <w:lang w:val="es-ES"/>
        </w:rPr>
        <w:t>.</w:t>
      </w:r>
      <w:r w:rsidR="00B350FF" w:rsidRPr="009531C4">
        <w:rPr>
          <w:rFonts w:cs="Calibri"/>
          <w:sz w:val="20"/>
          <w:szCs w:val="20"/>
          <w:lang w:val="es-ES"/>
        </w:rPr>
        <w:t xml:space="preserve"> En tercer lugar, alega la vulneración al artículo </w:t>
      </w:r>
      <w:r w:rsidR="00E73F51" w:rsidRPr="009531C4">
        <w:rPr>
          <w:rFonts w:cs="Calibri"/>
          <w:sz w:val="20"/>
          <w:szCs w:val="20"/>
          <w:lang w:val="es-ES"/>
        </w:rPr>
        <w:t>23</w:t>
      </w:r>
      <w:r w:rsidR="00B350FF" w:rsidRPr="009531C4">
        <w:rPr>
          <w:rFonts w:cs="Calibri"/>
          <w:sz w:val="20"/>
          <w:szCs w:val="20"/>
          <w:lang w:val="es-ES"/>
        </w:rPr>
        <w:t xml:space="preserve"> (</w:t>
      </w:r>
      <w:r w:rsidR="00E73F51" w:rsidRPr="009531C4">
        <w:rPr>
          <w:rFonts w:cs="Calibri"/>
          <w:sz w:val="20"/>
          <w:szCs w:val="20"/>
          <w:lang w:val="es-ES"/>
        </w:rPr>
        <w:t>derechos políticos</w:t>
      </w:r>
      <w:r w:rsidR="00B350FF" w:rsidRPr="009531C4">
        <w:rPr>
          <w:rFonts w:cs="Calibri"/>
          <w:sz w:val="20"/>
          <w:szCs w:val="20"/>
          <w:lang w:val="es-ES"/>
        </w:rPr>
        <w:t xml:space="preserve">) de la Convención </w:t>
      </w:r>
      <w:r w:rsidR="00621750" w:rsidRPr="009531C4">
        <w:rPr>
          <w:rFonts w:cs="Calibri"/>
          <w:sz w:val="20"/>
          <w:szCs w:val="20"/>
          <w:lang w:val="es-ES"/>
        </w:rPr>
        <w:t>por el proceso penal iniciado en su contra, se vio obligado a renunciar a su cargo como alcalde de Gualaceo</w:t>
      </w:r>
      <w:r w:rsidR="005F7733" w:rsidRPr="009531C4">
        <w:rPr>
          <w:rFonts w:cs="Calibri"/>
          <w:sz w:val="20"/>
          <w:szCs w:val="20"/>
          <w:lang w:val="es-ES"/>
        </w:rPr>
        <w:t>.</w:t>
      </w:r>
    </w:p>
    <w:p w14:paraId="717066D6" w14:textId="7AF6F585" w:rsidR="003521D0" w:rsidRPr="009531C4" w:rsidRDefault="00D85ECA" w:rsidP="00AF40FA">
      <w:pPr>
        <w:pStyle w:val="ListParagraph"/>
        <w:spacing w:before="240" w:after="240"/>
        <w:ind w:left="709"/>
        <w:jc w:val="both"/>
        <w:rPr>
          <w:rFonts w:asciiTheme="majorHAnsi" w:hAnsiTheme="majorHAnsi"/>
          <w:b/>
          <w:bCs/>
          <w:sz w:val="20"/>
          <w:szCs w:val="20"/>
          <w:lang w:val="es-ES"/>
        </w:rPr>
      </w:pPr>
      <w:r w:rsidRPr="009531C4">
        <w:rPr>
          <w:rFonts w:asciiTheme="majorHAnsi" w:hAnsiTheme="majorHAnsi"/>
          <w:b/>
          <w:bCs/>
          <w:sz w:val="20"/>
          <w:szCs w:val="20"/>
          <w:lang w:val="es-ES"/>
        </w:rPr>
        <w:t>Posición</w:t>
      </w:r>
      <w:r w:rsidR="004818B0" w:rsidRPr="009531C4">
        <w:rPr>
          <w:rFonts w:asciiTheme="majorHAnsi" w:hAnsiTheme="majorHAnsi"/>
          <w:b/>
          <w:bCs/>
          <w:sz w:val="20"/>
          <w:szCs w:val="20"/>
          <w:lang w:val="es-ES"/>
        </w:rPr>
        <w:t xml:space="preserve"> del Estado </w:t>
      </w:r>
      <w:r w:rsidR="00FE29BA" w:rsidRPr="009531C4">
        <w:rPr>
          <w:rFonts w:asciiTheme="majorHAnsi" w:hAnsiTheme="majorHAnsi"/>
          <w:b/>
          <w:bCs/>
          <w:sz w:val="20"/>
          <w:szCs w:val="20"/>
          <w:lang w:val="es-ES"/>
        </w:rPr>
        <w:t>ecuatoriano</w:t>
      </w:r>
    </w:p>
    <w:p w14:paraId="2FC4580B" w14:textId="6C17FD76" w:rsidR="00DF087D" w:rsidRPr="009531C4" w:rsidRDefault="00D244FE" w:rsidP="00F92122">
      <w:pPr>
        <w:pStyle w:val="ListParagraph"/>
        <w:numPr>
          <w:ilvl w:val="0"/>
          <w:numId w:val="56"/>
        </w:numPr>
        <w:spacing w:before="240" w:after="240"/>
        <w:ind w:left="0" w:firstLine="709"/>
        <w:jc w:val="both"/>
        <w:rPr>
          <w:rFonts w:asciiTheme="majorHAnsi" w:hAnsiTheme="majorHAnsi"/>
          <w:sz w:val="20"/>
          <w:szCs w:val="20"/>
          <w:lang w:val="es-ES"/>
        </w:rPr>
      </w:pPr>
      <w:r w:rsidRPr="009531C4">
        <w:rPr>
          <w:rFonts w:asciiTheme="majorHAnsi" w:hAnsiTheme="majorHAnsi"/>
          <w:sz w:val="20"/>
          <w:szCs w:val="20"/>
          <w:lang w:val="es-ES"/>
        </w:rPr>
        <w:t>Ecuador</w:t>
      </w:r>
      <w:r w:rsidR="00BF4B20" w:rsidRPr="009531C4">
        <w:rPr>
          <w:rFonts w:asciiTheme="majorHAnsi" w:hAnsiTheme="majorHAnsi"/>
          <w:sz w:val="20"/>
          <w:szCs w:val="20"/>
          <w:lang w:val="es-ES"/>
        </w:rPr>
        <w:t xml:space="preserve">, por su parte, confirma </w:t>
      </w:r>
      <w:r w:rsidR="001021F3" w:rsidRPr="009531C4">
        <w:rPr>
          <w:rFonts w:asciiTheme="majorHAnsi" w:hAnsiTheme="majorHAnsi"/>
          <w:sz w:val="20"/>
          <w:szCs w:val="20"/>
          <w:lang w:val="es-ES"/>
        </w:rPr>
        <w:t xml:space="preserve">y complementa </w:t>
      </w:r>
      <w:r w:rsidR="00BB3810" w:rsidRPr="009531C4">
        <w:rPr>
          <w:rFonts w:asciiTheme="majorHAnsi" w:hAnsiTheme="majorHAnsi"/>
          <w:sz w:val="20"/>
          <w:szCs w:val="20"/>
          <w:lang w:val="es-ES"/>
        </w:rPr>
        <w:t>las actuaciones procesales</w:t>
      </w:r>
      <w:r w:rsidR="00BF4B20" w:rsidRPr="009531C4">
        <w:rPr>
          <w:rFonts w:asciiTheme="majorHAnsi" w:hAnsiTheme="majorHAnsi"/>
          <w:sz w:val="20"/>
          <w:szCs w:val="20"/>
          <w:lang w:val="es-ES"/>
        </w:rPr>
        <w:t xml:space="preserve"> </w:t>
      </w:r>
      <w:r w:rsidR="008A3265" w:rsidRPr="009531C4">
        <w:rPr>
          <w:rFonts w:asciiTheme="majorHAnsi" w:hAnsiTheme="majorHAnsi"/>
          <w:sz w:val="20"/>
          <w:szCs w:val="20"/>
          <w:lang w:val="es-ES"/>
        </w:rPr>
        <w:t>narrad</w:t>
      </w:r>
      <w:r w:rsidR="00BB3810" w:rsidRPr="009531C4">
        <w:rPr>
          <w:rFonts w:asciiTheme="majorHAnsi" w:hAnsiTheme="majorHAnsi"/>
          <w:sz w:val="20"/>
          <w:szCs w:val="20"/>
          <w:lang w:val="es-ES"/>
        </w:rPr>
        <w:t>a</w:t>
      </w:r>
      <w:r w:rsidR="008A3265" w:rsidRPr="009531C4">
        <w:rPr>
          <w:rFonts w:asciiTheme="majorHAnsi" w:hAnsiTheme="majorHAnsi"/>
          <w:sz w:val="20"/>
          <w:szCs w:val="20"/>
          <w:lang w:val="es-ES"/>
        </w:rPr>
        <w:t>s por</w:t>
      </w:r>
      <w:r w:rsidR="00BF4B20" w:rsidRPr="009531C4">
        <w:rPr>
          <w:rFonts w:asciiTheme="majorHAnsi" w:hAnsiTheme="majorHAnsi"/>
          <w:sz w:val="20"/>
          <w:szCs w:val="20"/>
          <w:lang w:val="es-ES"/>
        </w:rPr>
        <w:t xml:space="preserve"> la parte peticionaria</w:t>
      </w:r>
      <w:r w:rsidR="006B1082" w:rsidRPr="009531C4">
        <w:rPr>
          <w:rFonts w:asciiTheme="majorHAnsi" w:hAnsiTheme="majorHAnsi"/>
          <w:sz w:val="20"/>
          <w:szCs w:val="20"/>
          <w:lang w:val="es-ES"/>
        </w:rPr>
        <w:t>;</w:t>
      </w:r>
      <w:r w:rsidR="00BF4B20" w:rsidRPr="009531C4">
        <w:rPr>
          <w:rFonts w:asciiTheme="majorHAnsi" w:hAnsiTheme="majorHAnsi"/>
          <w:sz w:val="20"/>
          <w:szCs w:val="20"/>
          <w:lang w:val="es-ES"/>
        </w:rPr>
        <w:t xml:space="preserve"> </w:t>
      </w:r>
      <w:r w:rsidR="006B1082" w:rsidRPr="009531C4">
        <w:rPr>
          <w:rFonts w:asciiTheme="majorHAnsi" w:hAnsiTheme="majorHAnsi"/>
          <w:sz w:val="20"/>
          <w:szCs w:val="20"/>
          <w:lang w:val="es-ES"/>
        </w:rPr>
        <w:t xml:space="preserve">pero </w:t>
      </w:r>
      <w:r w:rsidR="0097288B" w:rsidRPr="009531C4">
        <w:rPr>
          <w:rFonts w:asciiTheme="majorHAnsi" w:hAnsiTheme="majorHAnsi"/>
          <w:sz w:val="20"/>
          <w:szCs w:val="20"/>
          <w:lang w:val="es-ES"/>
        </w:rPr>
        <w:t>añade</w:t>
      </w:r>
      <w:r w:rsidR="005C7FE2" w:rsidRPr="009531C4">
        <w:rPr>
          <w:rFonts w:asciiTheme="majorHAnsi" w:hAnsiTheme="majorHAnsi"/>
          <w:sz w:val="20"/>
          <w:szCs w:val="20"/>
          <w:lang w:val="es-ES"/>
        </w:rPr>
        <w:t xml:space="preserve"> que</w:t>
      </w:r>
      <w:r w:rsidR="00CF228B" w:rsidRPr="009531C4">
        <w:rPr>
          <w:rFonts w:asciiTheme="majorHAnsi" w:hAnsiTheme="majorHAnsi"/>
          <w:sz w:val="20"/>
          <w:szCs w:val="20"/>
          <w:lang w:val="es-ES"/>
        </w:rPr>
        <w:t xml:space="preserve"> el 19 de febrero de 2014 —mismo día de celebración de la audiencia oral, pública y contradictoria—</w:t>
      </w:r>
      <w:r w:rsidR="00143B73" w:rsidRPr="009531C4">
        <w:rPr>
          <w:rFonts w:asciiTheme="majorHAnsi" w:hAnsiTheme="majorHAnsi"/>
          <w:sz w:val="20"/>
          <w:szCs w:val="20"/>
          <w:lang w:val="es-ES"/>
        </w:rPr>
        <w:t xml:space="preserve"> </w:t>
      </w:r>
      <w:r w:rsidR="00CF228B" w:rsidRPr="009531C4">
        <w:rPr>
          <w:rFonts w:asciiTheme="majorHAnsi" w:hAnsiTheme="majorHAnsi"/>
          <w:sz w:val="20"/>
          <w:szCs w:val="20"/>
          <w:lang w:val="es-ES"/>
        </w:rPr>
        <w:t xml:space="preserve">el señor Tapia solicitó un diferimiento de audiencia. </w:t>
      </w:r>
      <w:r w:rsidR="00F55899" w:rsidRPr="009531C4">
        <w:rPr>
          <w:rFonts w:asciiTheme="majorHAnsi" w:hAnsiTheme="majorHAnsi"/>
          <w:sz w:val="20"/>
          <w:szCs w:val="20"/>
          <w:lang w:val="es-ES"/>
        </w:rPr>
        <w:t xml:space="preserve">Según el Estado, </w:t>
      </w:r>
      <w:r w:rsidR="00CF228B" w:rsidRPr="009531C4">
        <w:rPr>
          <w:rFonts w:asciiTheme="majorHAnsi" w:hAnsiTheme="majorHAnsi"/>
          <w:sz w:val="20"/>
          <w:szCs w:val="20"/>
          <w:lang w:val="es-ES"/>
        </w:rPr>
        <w:t xml:space="preserve">ese mismo día la Corte Nacional de Justicia rechazó dicha solicitud por improcedente y extemporánea. </w:t>
      </w:r>
    </w:p>
    <w:p w14:paraId="4CB56CCC" w14:textId="6F637A9F" w:rsidR="000D5783" w:rsidRPr="009531C4" w:rsidRDefault="000D5783" w:rsidP="000D5783">
      <w:pPr>
        <w:pStyle w:val="ListParagraph"/>
        <w:spacing w:before="240" w:after="240"/>
        <w:ind w:left="1429" w:firstLine="11"/>
        <w:jc w:val="both"/>
        <w:rPr>
          <w:rFonts w:asciiTheme="majorHAnsi" w:hAnsiTheme="majorHAnsi"/>
          <w:i/>
          <w:iCs/>
          <w:sz w:val="20"/>
          <w:szCs w:val="20"/>
          <w:lang w:val="es-ES"/>
        </w:rPr>
      </w:pPr>
      <w:r w:rsidRPr="009531C4">
        <w:rPr>
          <w:rFonts w:asciiTheme="majorHAnsi" w:hAnsiTheme="majorHAnsi"/>
          <w:i/>
          <w:iCs/>
          <w:sz w:val="20"/>
          <w:szCs w:val="20"/>
          <w:lang w:val="es-ES"/>
        </w:rPr>
        <w:t xml:space="preserve">i) Proceso penal seguido </w:t>
      </w:r>
      <w:r w:rsidR="00276DE0" w:rsidRPr="009531C4">
        <w:rPr>
          <w:rFonts w:asciiTheme="majorHAnsi" w:hAnsiTheme="majorHAnsi"/>
          <w:i/>
          <w:iCs/>
          <w:sz w:val="20"/>
          <w:szCs w:val="20"/>
          <w:lang w:val="es-ES"/>
        </w:rPr>
        <w:t>contra</w:t>
      </w:r>
      <w:r w:rsidRPr="009531C4">
        <w:rPr>
          <w:rFonts w:asciiTheme="majorHAnsi" w:hAnsiTheme="majorHAnsi"/>
          <w:i/>
          <w:iCs/>
          <w:sz w:val="20"/>
          <w:szCs w:val="20"/>
          <w:lang w:val="es-ES"/>
        </w:rPr>
        <w:t xml:space="preserve"> el señor Tapia</w:t>
      </w:r>
    </w:p>
    <w:p w14:paraId="2A5CA27C" w14:textId="1F6E7D45" w:rsidR="00CF228B" w:rsidRPr="009531C4" w:rsidRDefault="00C22A5D" w:rsidP="00F92122">
      <w:pPr>
        <w:pStyle w:val="ListParagraph"/>
        <w:numPr>
          <w:ilvl w:val="0"/>
          <w:numId w:val="56"/>
        </w:numPr>
        <w:spacing w:before="240" w:after="240"/>
        <w:ind w:left="0" w:firstLine="709"/>
        <w:jc w:val="both"/>
        <w:rPr>
          <w:rFonts w:asciiTheme="majorHAnsi" w:hAnsiTheme="majorHAnsi"/>
          <w:sz w:val="20"/>
          <w:szCs w:val="20"/>
          <w:lang w:val="es-ES"/>
        </w:rPr>
      </w:pPr>
      <w:r w:rsidRPr="009531C4">
        <w:rPr>
          <w:rFonts w:asciiTheme="majorHAnsi" w:hAnsiTheme="majorHAnsi"/>
          <w:sz w:val="20"/>
          <w:szCs w:val="20"/>
          <w:lang w:val="es-ES"/>
        </w:rPr>
        <w:t>Posteriormente, el 15 de septiembre de 201</w:t>
      </w:r>
      <w:r w:rsidR="00662FC3" w:rsidRPr="009531C4">
        <w:rPr>
          <w:rFonts w:asciiTheme="majorHAnsi" w:hAnsiTheme="majorHAnsi"/>
          <w:sz w:val="20"/>
          <w:szCs w:val="20"/>
          <w:lang w:val="es-ES"/>
        </w:rPr>
        <w:t>4</w:t>
      </w:r>
      <w:r w:rsidRPr="009531C4">
        <w:rPr>
          <w:rFonts w:asciiTheme="majorHAnsi" w:hAnsiTheme="majorHAnsi"/>
          <w:sz w:val="20"/>
          <w:szCs w:val="20"/>
          <w:lang w:val="es-ES"/>
        </w:rPr>
        <w:t xml:space="preserve"> el señor Tapia solicitó a la Sala Penal de la</w:t>
      </w:r>
      <w:r w:rsidR="00E70BAF" w:rsidRPr="009531C4">
        <w:rPr>
          <w:rFonts w:asciiTheme="majorHAnsi" w:hAnsiTheme="majorHAnsi"/>
          <w:sz w:val="20"/>
          <w:szCs w:val="20"/>
          <w:lang w:val="es-ES"/>
        </w:rPr>
        <w:t xml:space="preserve"> Corte </w:t>
      </w:r>
      <w:r w:rsidR="00B062BB" w:rsidRPr="009531C4">
        <w:rPr>
          <w:rFonts w:asciiTheme="majorHAnsi" w:hAnsiTheme="majorHAnsi"/>
          <w:sz w:val="20"/>
          <w:szCs w:val="20"/>
          <w:lang w:val="es-ES"/>
        </w:rPr>
        <w:t>Provincial</w:t>
      </w:r>
      <w:r w:rsidR="00E70BAF" w:rsidRPr="009531C4">
        <w:rPr>
          <w:rFonts w:asciiTheme="majorHAnsi" w:hAnsiTheme="majorHAnsi"/>
          <w:sz w:val="20"/>
          <w:szCs w:val="20"/>
          <w:lang w:val="es-ES"/>
        </w:rPr>
        <w:t xml:space="preserve"> de</w:t>
      </w:r>
      <w:r w:rsidRPr="009531C4">
        <w:rPr>
          <w:rFonts w:asciiTheme="majorHAnsi" w:hAnsiTheme="majorHAnsi"/>
          <w:sz w:val="20"/>
          <w:szCs w:val="20"/>
          <w:lang w:val="es-ES"/>
        </w:rPr>
        <w:t xml:space="preserve"> Justicia del Azuay disponer el archivo del proceso </w:t>
      </w:r>
      <w:r w:rsidR="00DF087D" w:rsidRPr="009531C4">
        <w:rPr>
          <w:rFonts w:asciiTheme="majorHAnsi" w:hAnsiTheme="majorHAnsi"/>
          <w:sz w:val="20"/>
          <w:szCs w:val="20"/>
          <w:lang w:val="es-ES"/>
        </w:rPr>
        <w:t>por</w:t>
      </w:r>
      <w:r w:rsidRPr="009531C4">
        <w:rPr>
          <w:rFonts w:asciiTheme="majorHAnsi" w:hAnsiTheme="majorHAnsi"/>
          <w:sz w:val="20"/>
          <w:szCs w:val="20"/>
          <w:lang w:val="es-ES"/>
        </w:rPr>
        <w:t xml:space="preserve"> la extinción de la infracción y de la pena impuesta en su contra</w:t>
      </w:r>
      <w:r w:rsidR="00D96D04" w:rsidRPr="009531C4">
        <w:rPr>
          <w:rFonts w:asciiTheme="majorHAnsi" w:hAnsiTheme="majorHAnsi"/>
          <w:sz w:val="20"/>
          <w:szCs w:val="20"/>
          <w:lang w:val="es-ES"/>
        </w:rPr>
        <w:t xml:space="preserve">, debido </w:t>
      </w:r>
      <w:r w:rsidR="00897E96" w:rsidRPr="009531C4">
        <w:rPr>
          <w:rFonts w:asciiTheme="majorHAnsi" w:hAnsiTheme="majorHAnsi"/>
          <w:sz w:val="20"/>
          <w:szCs w:val="20"/>
          <w:lang w:val="es-ES"/>
        </w:rPr>
        <w:t xml:space="preserve">a </w:t>
      </w:r>
      <w:r w:rsidR="00D96D04" w:rsidRPr="009531C4">
        <w:rPr>
          <w:rFonts w:asciiTheme="majorHAnsi" w:hAnsiTheme="majorHAnsi"/>
          <w:sz w:val="20"/>
          <w:szCs w:val="20"/>
          <w:lang w:val="es-ES"/>
        </w:rPr>
        <w:t>que la pena de cárcel</w:t>
      </w:r>
      <w:r w:rsidR="004641B3" w:rsidRPr="009531C4">
        <w:rPr>
          <w:rFonts w:asciiTheme="majorHAnsi" w:hAnsiTheme="majorHAnsi"/>
          <w:sz w:val="20"/>
          <w:szCs w:val="20"/>
          <w:lang w:val="es-ES"/>
        </w:rPr>
        <w:t>, relacionada con</w:t>
      </w:r>
      <w:r w:rsidR="00D96D04" w:rsidRPr="009531C4">
        <w:rPr>
          <w:rFonts w:asciiTheme="majorHAnsi" w:hAnsiTheme="majorHAnsi"/>
          <w:sz w:val="20"/>
          <w:szCs w:val="20"/>
          <w:lang w:val="es-ES"/>
        </w:rPr>
        <w:t xml:space="preserve"> el </w:t>
      </w:r>
      <w:r w:rsidR="004641B3" w:rsidRPr="009531C4">
        <w:rPr>
          <w:rFonts w:asciiTheme="majorHAnsi" w:hAnsiTheme="majorHAnsi"/>
          <w:sz w:val="20"/>
          <w:szCs w:val="20"/>
          <w:lang w:val="es-ES"/>
        </w:rPr>
        <w:t xml:space="preserve">delito </w:t>
      </w:r>
      <w:r w:rsidR="00FB4AA7" w:rsidRPr="009531C4">
        <w:rPr>
          <w:rFonts w:asciiTheme="majorHAnsi" w:hAnsiTheme="majorHAnsi"/>
          <w:sz w:val="20"/>
          <w:szCs w:val="20"/>
          <w:lang w:val="es-ES"/>
        </w:rPr>
        <w:t>injurias calumniosas no graves</w:t>
      </w:r>
      <w:r w:rsidR="004641B3" w:rsidRPr="009531C4">
        <w:rPr>
          <w:rFonts w:asciiTheme="majorHAnsi" w:hAnsiTheme="majorHAnsi"/>
          <w:sz w:val="20"/>
          <w:szCs w:val="20"/>
          <w:lang w:val="es-ES"/>
        </w:rPr>
        <w:t>,</w:t>
      </w:r>
      <w:r w:rsidR="00D96D04" w:rsidRPr="009531C4">
        <w:rPr>
          <w:rFonts w:asciiTheme="majorHAnsi" w:hAnsiTheme="majorHAnsi"/>
          <w:sz w:val="20"/>
          <w:szCs w:val="20"/>
          <w:lang w:val="es-ES"/>
        </w:rPr>
        <w:t xml:space="preserve"> fue derogada </w:t>
      </w:r>
      <w:r w:rsidR="006F61AE" w:rsidRPr="009531C4">
        <w:rPr>
          <w:rFonts w:asciiTheme="majorHAnsi" w:hAnsiTheme="majorHAnsi"/>
          <w:sz w:val="20"/>
          <w:szCs w:val="20"/>
          <w:lang w:val="es-ES"/>
        </w:rPr>
        <w:t>con</w:t>
      </w:r>
      <w:r w:rsidR="00D96D04" w:rsidRPr="009531C4">
        <w:rPr>
          <w:rFonts w:asciiTheme="majorHAnsi" w:hAnsiTheme="majorHAnsi"/>
          <w:sz w:val="20"/>
          <w:szCs w:val="20"/>
          <w:lang w:val="es-ES"/>
        </w:rPr>
        <w:t xml:space="preserve"> </w:t>
      </w:r>
      <w:r w:rsidR="009F3461" w:rsidRPr="009531C4">
        <w:rPr>
          <w:rFonts w:asciiTheme="majorHAnsi" w:hAnsiTheme="majorHAnsi"/>
          <w:sz w:val="20"/>
          <w:szCs w:val="20"/>
          <w:lang w:val="es-ES"/>
        </w:rPr>
        <w:t>la entrada en vigor de</w:t>
      </w:r>
      <w:r w:rsidR="006F61AE" w:rsidRPr="009531C4">
        <w:rPr>
          <w:rFonts w:asciiTheme="majorHAnsi" w:hAnsiTheme="majorHAnsi"/>
          <w:sz w:val="20"/>
          <w:szCs w:val="20"/>
          <w:lang w:val="es-ES"/>
        </w:rPr>
        <w:t>l</w:t>
      </w:r>
      <w:r w:rsidR="009F3461" w:rsidRPr="009531C4">
        <w:rPr>
          <w:rFonts w:asciiTheme="majorHAnsi" w:hAnsiTheme="majorHAnsi"/>
          <w:sz w:val="20"/>
          <w:szCs w:val="20"/>
          <w:lang w:val="es-ES"/>
        </w:rPr>
        <w:t xml:space="preserve"> </w:t>
      </w:r>
      <w:r w:rsidR="00D96D04" w:rsidRPr="009531C4">
        <w:rPr>
          <w:rFonts w:asciiTheme="majorHAnsi" w:hAnsiTheme="majorHAnsi"/>
          <w:sz w:val="20"/>
          <w:szCs w:val="20"/>
          <w:lang w:val="es-ES"/>
        </w:rPr>
        <w:t xml:space="preserve">Código </w:t>
      </w:r>
      <w:r w:rsidR="006F61AE" w:rsidRPr="009531C4">
        <w:rPr>
          <w:rFonts w:asciiTheme="majorHAnsi" w:hAnsiTheme="majorHAnsi"/>
          <w:sz w:val="20"/>
          <w:szCs w:val="20"/>
          <w:lang w:val="es-ES"/>
        </w:rPr>
        <w:t xml:space="preserve">Orgánico </w:t>
      </w:r>
      <w:r w:rsidR="00D96D04" w:rsidRPr="009531C4">
        <w:rPr>
          <w:rFonts w:asciiTheme="majorHAnsi" w:hAnsiTheme="majorHAnsi"/>
          <w:sz w:val="20"/>
          <w:szCs w:val="20"/>
          <w:lang w:val="es-ES"/>
        </w:rPr>
        <w:t>Integral Penal</w:t>
      </w:r>
      <w:r w:rsidR="007830FF" w:rsidRPr="009531C4">
        <w:rPr>
          <w:rStyle w:val="FootnoteReference"/>
          <w:rFonts w:asciiTheme="majorHAnsi" w:hAnsiTheme="majorHAnsi"/>
          <w:sz w:val="20"/>
          <w:szCs w:val="20"/>
          <w:lang w:val="es-ES"/>
        </w:rPr>
        <w:footnoteReference w:id="4"/>
      </w:r>
      <w:r w:rsidR="00DF087D" w:rsidRPr="009531C4">
        <w:rPr>
          <w:rFonts w:asciiTheme="majorHAnsi" w:hAnsiTheme="majorHAnsi"/>
          <w:sz w:val="20"/>
          <w:szCs w:val="20"/>
          <w:lang w:val="es-ES"/>
        </w:rPr>
        <w:t>. En sentencia de 24 de septiembre de 2014, la Corte Provincial de Justicia del Azuay</w:t>
      </w:r>
      <w:r w:rsidR="00F048DA" w:rsidRPr="009531C4">
        <w:rPr>
          <w:rFonts w:asciiTheme="majorHAnsi" w:hAnsiTheme="majorHAnsi"/>
          <w:sz w:val="20"/>
          <w:szCs w:val="20"/>
          <w:lang w:val="es-ES"/>
        </w:rPr>
        <w:t xml:space="preserve"> </w:t>
      </w:r>
      <w:r w:rsidR="00CA10D6" w:rsidRPr="009531C4">
        <w:rPr>
          <w:rFonts w:asciiTheme="majorHAnsi" w:hAnsiTheme="majorHAnsi"/>
          <w:sz w:val="20"/>
          <w:szCs w:val="20"/>
          <w:lang w:val="es-ES"/>
        </w:rPr>
        <w:t xml:space="preserve">dictó auto de prescripción de la </w:t>
      </w:r>
      <w:r w:rsidR="006F61AE" w:rsidRPr="009531C4">
        <w:rPr>
          <w:rFonts w:asciiTheme="majorHAnsi" w:hAnsiTheme="majorHAnsi"/>
          <w:sz w:val="20"/>
          <w:szCs w:val="20"/>
          <w:lang w:val="es-ES"/>
        </w:rPr>
        <w:t xml:space="preserve">condena privativa de </w:t>
      </w:r>
      <w:r w:rsidR="001440D5" w:rsidRPr="009531C4">
        <w:rPr>
          <w:rFonts w:asciiTheme="majorHAnsi" w:hAnsiTheme="majorHAnsi"/>
          <w:sz w:val="20"/>
          <w:szCs w:val="20"/>
          <w:lang w:val="es-ES"/>
        </w:rPr>
        <w:t xml:space="preserve">la </w:t>
      </w:r>
      <w:r w:rsidR="006F61AE" w:rsidRPr="009531C4">
        <w:rPr>
          <w:rFonts w:asciiTheme="majorHAnsi" w:hAnsiTheme="majorHAnsi"/>
          <w:sz w:val="20"/>
          <w:szCs w:val="20"/>
          <w:lang w:val="es-ES"/>
        </w:rPr>
        <w:t>libertad</w:t>
      </w:r>
      <w:r w:rsidR="009F5BBF" w:rsidRPr="009531C4">
        <w:rPr>
          <w:rFonts w:asciiTheme="majorHAnsi" w:hAnsiTheme="majorHAnsi"/>
          <w:sz w:val="20"/>
          <w:szCs w:val="20"/>
          <w:lang w:val="es-ES"/>
        </w:rPr>
        <w:t xml:space="preserve"> y</w:t>
      </w:r>
      <w:r w:rsidR="00CA10D6" w:rsidRPr="009531C4">
        <w:rPr>
          <w:rFonts w:asciiTheme="majorHAnsi" w:hAnsiTheme="majorHAnsi"/>
          <w:sz w:val="20"/>
          <w:szCs w:val="20"/>
          <w:lang w:val="es-ES"/>
        </w:rPr>
        <w:t xml:space="preserve"> </w:t>
      </w:r>
      <w:r w:rsidR="009F5BBF" w:rsidRPr="009531C4">
        <w:rPr>
          <w:rFonts w:asciiTheme="majorHAnsi" w:hAnsiTheme="majorHAnsi"/>
          <w:sz w:val="20"/>
          <w:szCs w:val="20"/>
          <w:lang w:val="es-ES"/>
        </w:rPr>
        <w:t>ordenó</w:t>
      </w:r>
      <w:r w:rsidR="00CA10D6" w:rsidRPr="009531C4">
        <w:rPr>
          <w:rFonts w:asciiTheme="majorHAnsi" w:hAnsiTheme="majorHAnsi"/>
          <w:sz w:val="20"/>
          <w:szCs w:val="20"/>
          <w:lang w:val="es-ES"/>
        </w:rPr>
        <w:t xml:space="preserve"> el archivo de la causa</w:t>
      </w:r>
      <w:r w:rsidR="007A4CB5" w:rsidRPr="009531C4">
        <w:rPr>
          <w:rFonts w:asciiTheme="majorHAnsi" w:hAnsiTheme="majorHAnsi"/>
          <w:sz w:val="20"/>
          <w:szCs w:val="20"/>
          <w:lang w:val="es-ES"/>
        </w:rPr>
        <w:t>. S</w:t>
      </w:r>
      <w:r w:rsidR="009F5BBF" w:rsidRPr="009531C4">
        <w:rPr>
          <w:rFonts w:asciiTheme="majorHAnsi" w:hAnsiTheme="majorHAnsi"/>
          <w:sz w:val="20"/>
          <w:szCs w:val="20"/>
          <w:lang w:val="es-ES"/>
        </w:rPr>
        <w:t>in</w:t>
      </w:r>
      <w:r w:rsidR="00CA10D6" w:rsidRPr="009531C4">
        <w:rPr>
          <w:rFonts w:asciiTheme="majorHAnsi" w:hAnsiTheme="majorHAnsi"/>
          <w:sz w:val="20"/>
          <w:szCs w:val="20"/>
          <w:lang w:val="es-ES"/>
        </w:rPr>
        <w:t xml:space="preserve"> embargo, mantuvo la </w:t>
      </w:r>
      <w:r w:rsidR="009F5BBF" w:rsidRPr="009531C4">
        <w:rPr>
          <w:rFonts w:asciiTheme="majorHAnsi" w:hAnsiTheme="majorHAnsi"/>
          <w:sz w:val="20"/>
          <w:szCs w:val="20"/>
          <w:lang w:val="es-ES"/>
        </w:rPr>
        <w:t xml:space="preserve">pena pecuniaria </w:t>
      </w:r>
      <w:r w:rsidR="00915385" w:rsidRPr="009531C4">
        <w:rPr>
          <w:rFonts w:asciiTheme="majorHAnsi" w:hAnsiTheme="majorHAnsi"/>
          <w:sz w:val="20"/>
          <w:szCs w:val="20"/>
          <w:lang w:val="es-ES"/>
        </w:rPr>
        <w:t>de USD</w:t>
      </w:r>
      <w:r w:rsidR="001440D5" w:rsidRPr="009531C4">
        <w:rPr>
          <w:rFonts w:asciiTheme="majorHAnsi" w:hAnsiTheme="majorHAnsi"/>
          <w:sz w:val="20"/>
          <w:szCs w:val="20"/>
          <w:lang w:val="es-ES"/>
        </w:rPr>
        <w:t>$.</w:t>
      </w:r>
      <w:r w:rsidR="00915385" w:rsidRPr="009531C4">
        <w:rPr>
          <w:rFonts w:asciiTheme="majorHAnsi" w:hAnsiTheme="majorHAnsi"/>
          <w:sz w:val="20"/>
          <w:szCs w:val="20"/>
          <w:lang w:val="es-ES"/>
        </w:rPr>
        <w:t xml:space="preserve"> 250</w:t>
      </w:r>
      <w:r w:rsidR="007A4CB5" w:rsidRPr="009531C4">
        <w:rPr>
          <w:rFonts w:asciiTheme="majorHAnsi" w:hAnsiTheme="majorHAnsi"/>
          <w:sz w:val="20"/>
          <w:szCs w:val="20"/>
          <w:lang w:val="es-ES"/>
        </w:rPr>
        <w:t>.</w:t>
      </w:r>
      <w:r w:rsidR="00915385" w:rsidRPr="009531C4">
        <w:rPr>
          <w:rFonts w:asciiTheme="majorHAnsi" w:hAnsiTheme="majorHAnsi"/>
          <w:sz w:val="20"/>
          <w:szCs w:val="20"/>
          <w:lang w:val="es-ES"/>
        </w:rPr>
        <w:t>000</w:t>
      </w:r>
      <w:r w:rsidR="009F5BBF" w:rsidRPr="009531C4">
        <w:rPr>
          <w:rFonts w:asciiTheme="majorHAnsi" w:hAnsiTheme="majorHAnsi"/>
          <w:sz w:val="20"/>
          <w:szCs w:val="20"/>
          <w:lang w:val="es-ES"/>
        </w:rPr>
        <w:t xml:space="preserve">. </w:t>
      </w:r>
    </w:p>
    <w:p w14:paraId="4AF334F3" w14:textId="6882594F" w:rsidR="00A90C38" w:rsidRPr="009531C4" w:rsidRDefault="00A90C38" w:rsidP="00B15EC8">
      <w:pPr>
        <w:pStyle w:val="ListParagraph"/>
        <w:numPr>
          <w:ilvl w:val="0"/>
          <w:numId w:val="56"/>
        </w:numPr>
        <w:spacing w:before="240" w:after="240"/>
        <w:ind w:left="0" w:firstLine="709"/>
        <w:jc w:val="both"/>
        <w:rPr>
          <w:rFonts w:asciiTheme="majorHAnsi" w:eastAsia="MS Mincho" w:hAnsiTheme="majorHAnsi" w:cstheme="minorHAnsi"/>
          <w:color w:val="000000" w:themeColor="text1"/>
          <w:sz w:val="20"/>
          <w:szCs w:val="20"/>
          <w:lang w:val="es-ES"/>
        </w:rPr>
      </w:pPr>
      <w:r w:rsidRPr="00D126AB">
        <w:rPr>
          <w:rFonts w:asciiTheme="majorHAnsi" w:eastAsia="MS Mincho" w:hAnsiTheme="majorHAnsi" w:cstheme="minorHAnsi"/>
          <w:color w:val="000000" w:themeColor="text1"/>
          <w:sz w:val="20"/>
          <w:szCs w:val="20"/>
          <w:lang w:val="es-ES"/>
        </w:rPr>
        <w:t xml:space="preserve">En contra de dicha resolución, el señor Tapia </w:t>
      </w:r>
      <w:r w:rsidR="00897E96" w:rsidRPr="00D126AB">
        <w:rPr>
          <w:rFonts w:asciiTheme="majorHAnsi" w:eastAsia="MS Mincho" w:hAnsiTheme="majorHAnsi" w:cstheme="minorHAnsi"/>
          <w:color w:val="000000" w:themeColor="text1"/>
          <w:sz w:val="20"/>
          <w:szCs w:val="20"/>
          <w:lang w:val="es-ES"/>
        </w:rPr>
        <w:t>interpuso</w:t>
      </w:r>
      <w:r w:rsidRPr="00D126AB">
        <w:rPr>
          <w:rFonts w:asciiTheme="majorHAnsi" w:eastAsia="MS Mincho" w:hAnsiTheme="majorHAnsi" w:cstheme="minorHAnsi"/>
          <w:color w:val="000000" w:themeColor="text1"/>
          <w:sz w:val="20"/>
          <w:szCs w:val="20"/>
          <w:lang w:val="es-ES"/>
        </w:rPr>
        <w:t xml:space="preserve"> </w:t>
      </w:r>
      <w:r w:rsidR="00897E96" w:rsidRPr="00D126AB">
        <w:rPr>
          <w:rFonts w:asciiTheme="majorHAnsi" w:eastAsia="MS Mincho" w:hAnsiTheme="majorHAnsi" w:cstheme="minorHAnsi"/>
          <w:color w:val="000000" w:themeColor="text1"/>
          <w:sz w:val="20"/>
          <w:szCs w:val="20"/>
          <w:lang w:val="es-ES"/>
        </w:rPr>
        <w:t xml:space="preserve">un </w:t>
      </w:r>
      <w:r w:rsidRPr="00D126AB">
        <w:rPr>
          <w:rFonts w:asciiTheme="majorHAnsi" w:eastAsia="MS Mincho" w:hAnsiTheme="majorHAnsi" w:cstheme="minorHAnsi"/>
          <w:color w:val="000000" w:themeColor="text1"/>
          <w:sz w:val="20"/>
          <w:szCs w:val="20"/>
          <w:lang w:val="es-ES"/>
        </w:rPr>
        <w:t>recurso de apelación</w:t>
      </w:r>
      <w:r w:rsidR="007415B8" w:rsidRPr="00D126AB">
        <w:rPr>
          <w:rFonts w:asciiTheme="majorHAnsi" w:eastAsia="MS Mincho" w:hAnsiTheme="majorHAnsi" w:cstheme="minorHAnsi"/>
          <w:color w:val="000000" w:themeColor="text1"/>
          <w:sz w:val="20"/>
          <w:szCs w:val="20"/>
          <w:lang w:val="es-ES"/>
        </w:rPr>
        <w:t xml:space="preserve">, en el cual sostuvo que </w:t>
      </w:r>
      <w:r w:rsidR="007415B8" w:rsidRPr="00D126AB">
        <w:rPr>
          <w:rFonts w:cs="Calibri"/>
          <w:sz w:val="20"/>
          <w:szCs w:val="20"/>
          <w:lang w:val="es-ES"/>
        </w:rPr>
        <w:t xml:space="preserve">el proceso penal </w:t>
      </w:r>
      <w:r w:rsidR="007415B8" w:rsidRPr="00D126AB">
        <w:rPr>
          <w:rFonts w:asciiTheme="majorHAnsi" w:hAnsiTheme="majorHAnsi"/>
          <w:sz w:val="20"/>
          <w:szCs w:val="20"/>
          <w:lang w:val="es-ES"/>
        </w:rPr>
        <w:t>fue desproporcional y persiguió causas políticas, particularmente, por pertenecer a un partido de oposición al que gobernaba en ese momento</w:t>
      </w:r>
      <w:r w:rsidR="00C56090" w:rsidRPr="00D126AB">
        <w:rPr>
          <w:rFonts w:asciiTheme="majorHAnsi" w:eastAsia="MS Mincho" w:hAnsiTheme="majorHAnsi" w:cstheme="minorHAnsi"/>
          <w:color w:val="000000" w:themeColor="text1"/>
          <w:sz w:val="20"/>
          <w:szCs w:val="20"/>
          <w:lang w:val="es-ES"/>
        </w:rPr>
        <w:t>. E</w:t>
      </w:r>
      <w:r w:rsidRPr="00D126AB">
        <w:rPr>
          <w:rFonts w:asciiTheme="majorHAnsi" w:eastAsia="MS Mincho" w:hAnsiTheme="majorHAnsi" w:cstheme="minorHAnsi"/>
          <w:color w:val="000000" w:themeColor="text1"/>
          <w:sz w:val="20"/>
          <w:szCs w:val="20"/>
          <w:lang w:val="es-ES"/>
        </w:rPr>
        <w:t>n sentencia</w:t>
      </w:r>
      <w:r w:rsidRPr="009531C4">
        <w:rPr>
          <w:rFonts w:asciiTheme="majorHAnsi" w:eastAsia="MS Mincho" w:hAnsiTheme="majorHAnsi" w:cstheme="minorHAnsi"/>
          <w:color w:val="000000" w:themeColor="text1"/>
          <w:sz w:val="20"/>
          <w:szCs w:val="20"/>
          <w:lang w:val="es-ES"/>
        </w:rPr>
        <w:t xml:space="preserve"> de 24 de noviembre de 2014, la Corte </w:t>
      </w:r>
      <w:r w:rsidRPr="009531C4">
        <w:rPr>
          <w:rFonts w:asciiTheme="majorHAnsi" w:hAnsiTheme="majorHAnsi"/>
          <w:sz w:val="20"/>
          <w:szCs w:val="20"/>
          <w:lang w:val="es-ES"/>
        </w:rPr>
        <w:t xml:space="preserve">Provincial de Justicia del Azuay </w:t>
      </w:r>
      <w:r w:rsidR="00AC39FB" w:rsidRPr="009531C4">
        <w:rPr>
          <w:rFonts w:asciiTheme="majorHAnsi" w:hAnsiTheme="majorHAnsi"/>
          <w:sz w:val="20"/>
          <w:szCs w:val="20"/>
          <w:lang w:val="es-ES"/>
        </w:rPr>
        <w:t xml:space="preserve">negó </w:t>
      </w:r>
      <w:r w:rsidR="00BB6FC0" w:rsidRPr="009531C4">
        <w:rPr>
          <w:rFonts w:asciiTheme="majorHAnsi" w:hAnsiTheme="majorHAnsi"/>
          <w:sz w:val="20"/>
          <w:szCs w:val="20"/>
          <w:lang w:val="es-ES"/>
        </w:rPr>
        <w:t>el recurso</w:t>
      </w:r>
      <w:r w:rsidR="00AC39FB" w:rsidRPr="009531C4">
        <w:rPr>
          <w:rFonts w:asciiTheme="majorHAnsi" w:hAnsiTheme="majorHAnsi"/>
          <w:sz w:val="20"/>
          <w:szCs w:val="20"/>
          <w:lang w:val="es-ES"/>
        </w:rPr>
        <w:t xml:space="preserve"> </w:t>
      </w:r>
      <w:r w:rsidR="00DC4466" w:rsidRPr="009531C4">
        <w:rPr>
          <w:rFonts w:asciiTheme="majorHAnsi" w:hAnsiTheme="majorHAnsi"/>
          <w:sz w:val="20"/>
          <w:szCs w:val="20"/>
          <w:lang w:val="es-ES"/>
        </w:rPr>
        <w:t>por</w:t>
      </w:r>
      <w:r w:rsidRPr="009531C4">
        <w:rPr>
          <w:rFonts w:asciiTheme="majorHAnsi" w:hAnsiTheme="majorHAnsi"/>
          <w:sz w:val="20"/>
          <w:szCs w:val="20"/>
          <w:lang w:val="es-ES"/>
        </w:rPr>
        <w:t xml:space="preserve"> infundado e improcedente, en vista de que: “[…]</w:t>
      </w:r>
      <w:r w:rsidR="00BB6FC0" w:rsidRPr="009531C4">
        <w:rPr>
          <w:rFonts w:asciiTheme="majorHAnsi" w:hAnsiTheme="majorHAnsi"/>
          <w:sz w:val="20"/>
          <w:szCs w:val="20"/>
          <w:lang w:val="es-ES"/>
        </w:rPr>
        <w:t xml:space="preserve"> </w:t>
      </w:r>
      <w:r w:rsidRPr="009531C4">
        <w:rPr>
          <w:rFonts w:asciiTheme="majorHAnsi" w:hAnsiTheme="majorHAnsi"/>
          <w:i/>
          <w:iCs/>
          <w:sz w:val="20"/>
          <w:szCs w:val="20"/>
          <w:lang w:val="es-ES"/>
        </w:rPr>
        <w:t>admitir a trámite el recurso de apelación sobre una decisión judicial que no está contemplada en la ley, es improcedente cuanto más que aceptar la pretensión del recurrente vulnerar</w:t>
      </w:r>
      <w:r w:rsidR="004B5A45" w:rsidRPr="009531C4">
        <w:rPr>
          <w:rFonts w:asciiTheme="majorHAnsi" w:hAnsiTheme="majorHAnsi"/>
          <w:i/>
          <w:iCs/>
          <w:sz w:val="20"/>
          <w:szCs w:val="20"/>
          <w:lang w:val="es-ES"/>
        </w:rPr>
        <w:t>í</w:t>
      </w:r>
      <w:r w:rsidRPr="009531C4">
        <w:rPr>
          <w:rFonts w:asciiTheme="majorHAnsi" w:hAnsiTheme="majorHAnsi"/>
          <w:i/>
          <w:iCs/>
          <w:sz w:val="20"/>
          <w:szCs w:val="20"/>
          <w:lang w:val="es-ES"/>
        </w:rPr>
        <w:t xml:space="preserve">a el principio constitucional de seguridad </w:t>
      </w:r>
      <w:r w:rsidR="002D28F6" w:rsidRPr="009531C4">
        <w:rPr>
          <w:rFonts w:asciiTheme="majorHAnsi" w:hAnsiTheme="majorHAnsi"/>
          <w:i/>
          <w:iCs/>
          <w:sz w:val="20"/>
          <w:szCs w:val="20"/>
          <w:lang w:val="es-ES"/>
        </w:rPr>
        <w:t>jurídica</w:t>
      </w:r>
      <w:r w:rsidRPr="009531C4">
        <w:rPr>
          <w:rFonts w:asciiTheme="majorHAnsi" w:hAnsiTheme="majorHAnsi"/>
          <w:i/>
          <w:iCs/>
          <w:sz w:val="20"/>
          <w:szCs w:val="20"/>
          <w:lang w:val="es-ES"/>
        </w:rPr>
        <w:t>, con lo que se confirmó la prescripción de la pena a favor del hoy peticionario</w:t>
      </w:r>
      <w:r w:rsidR="00EC062F" w:rsidRPr="009531C4">
        <w:rPr>
          <w:rFonts w:asciiTheme="majorHAnsi" w:hAnsiTheme="majorHAnsi"/>
          <w:sz w:val="20"/>
          <w:szCs w:val="20"/>
          <w:lang w:val="es-ES"/>
        </w:rPr>
        <w:t xml:space="preserve">”. </w:t>
      </w:r>
      <w:r w:rsidR="001C3A04" w:rsidRPr="009531C4">
        <w:rPr>
          <w:rFonts w:asciiTheme="majorHAnsi" w:hAnsiTheme="majorHAnsi"/>
          <w:sz w:val="20"/>
          <w:szCs w:val="20"/>
          <w:lang w:val="es-ES"/>
        </w:rPr>
        <w:t>Consecuentemente</w:t>
      </w:r>
      <w:r w:rsidR="00C73E6A" w:rsidRPr="009531C4">
        <w:rPr>
          <w:rFonts w:asciiTheme="majorHAnsi" w:hAnsiTheme="majorHAnsi"/>
          <w:sz w:val="20"/>
          <w:szCs w:val="20"/>
          <w:lang w:val="es-ES"/>
        </w:rPr>
        <w:t xml:space="preserve">, el 18 de diciembre de 2014, </w:t>
      </w:r>
      <w:r w:rsidR="004B5A45" w:rsidRPr="009531C4">
        <w:rPr>
          <w:rFonts w:asciiTheme="majorHAnsi" w:hAnsiTheme="majorHAnsi"/>
          <w:sz w:val="20"/>
          <w:szCs w:val="20"/>
          <w:lang w:val="es-ES"/>
        </w:rPr>
        <w:t xml:space="preserve">el imputado </w:t>
      </w:r>
      <w:r w:rsidR="00C73E6A" w:rsidRPr="009531C4">
        <w:rPr>
          <w:rFonts w:asciiTheme="majorHAnsi" w:hAnsiTheme="majorHAnsi"/>
          <w:sz w:val="20"/>
          <w:szCs w:val="20"/>
          <w:lang w:val="es-ES"/>
        </w:rPr>
        <w:t>interpuso una acción extraordinaria de protección</w:t>
      </w:r>
      <w:r w:rsidR="009C1702" w:rsidRPr="009531C4">
        <w:rPr>
          <w:rFonts w:asciiTheme="majorHAnsi" w:hAnsiTheme="majorHAnsi"/>
          <w:sz w:val="20"/>
          <w:szCs w:val="20"/>
          <w:lang w:val="es-ES"/>
        </w:rPr>
        <w:t>;</w:t>
      </w:r>
      <w:r w:rsidR="00021D46" w:rsidRPr="009531C4">
        <w:rPr>
          <w:rFonts w:asciiTheme="majorHAnsi" w:hAnsiTheme="majorHAnsi"/>
          <w:sz w:val="20"/>
          <w:szCs w:val="20"/>
          <w:lang w:val="es-ES"/>
        </w:rPr>
        <w:t xml:space="preserve"> misma que</w:t>
      </w:r>
      <w:r w:rsidR="00761408" w:rsidRPr="009531C4">
        <w:rPr>
          <w:rFonts w:asciiTheme="majorHAnsi" w:hAnsiTheme="majorHAnsi"/>
          <w:sz w:val="20"/>
          <w:szCs w:val="20"/>
          <w:lang w:val="es-ES"/>
        </w:rPr>
        <w:t>,</w:t>
      </w:r>
      <w:r w:rsidR="00021D46" w:rsidRPr="009531C4">
        <w:rPr>
          <w:rFonts w:asciiTheme="majorHAnsi" w:hAnsiTheme="majorHAnsi"/>
          <w:sz w:val="20"/>
          <w:szCs w:val="20"/>
          <w:lang w:val="es-ES"/>
        </w:rPr>
        <w:t xml:space="preserve"> </w:t>
      </w:r>
      <w:r w:rsidR="009C1702" w:rsidRPr="009531C4">
        <w:rPr>
          <w:rFonts w:asciiTheme="majorHAnsi" w:hAnsiTheme="majorHAnsi"/>
          <w:sz w:val="20"/>
          <w:szCs w:val="20"/>
          <w:lang w:val="es-ES"/>
        </w:rPr>
        <w:t>mediante</w:t>
      </w:r>
      <w:r w:rsidR="00021D46" w:rsidRPr="009531C4">
        <w:rPr>
          <w:rFonts w:asciiTheme="majorHAnsi" w:hAnsiTheme="majorHAnsi"/>
          <w:sz w:val="20"/>
          <w:szCs w:val="20"/>
          <w:lang w:val="es-ES"/>
        </w:rPr>
        <w:t xml:space="preserve"> </w:t>
      </w:r>
      <w:r w:rsidR="00C73E6A" w:rsidRPr="009531C4">
        <w:rPr>
          <w:rFonts w:asciiTheme="majorHAnsi" w:hAnsiTheme="majorHAnsi"/>
          <w:sz w:val="20"/>
          <w:szCs w:val="20"/>
          <w:lang w:val="es-ES"/>
        </w:rPr>
        <w:t xml:space="preserve">resolución de 28 de abril de </w:t>
      </w:r>
      <w:r w:rsidR="007A37C4" w:rsidRPr="009531C4">
        <w:rPr>
          <w:rFonts w:asciiTheme="majorHAnsi" w:hAnsiTheme="majorHAnsi"/>
          <w:sz w:val="20"/>
          <w:szCs w:val="20"/>
          <w:lang w:val="es-ES"/>
        </w:rPr>
        <w:t>2015</w:t>
      </w:r>
      <w:r w:rsidR="00C73E6A" w:rsidRPr="009531C4">
        <w:rPr>
          <w:rFonts w:asciiTheme="majorHAnsi" w:hAnsiTheme="majorHAnsi"/>
          <w:sz w:val="20"/>
          <w:szCs w:val="20"/>
          <w:lang w:val="es-ES"/>
        </w:rPr>
        <w:t>,</w:t>
      </w:r>
      <w:r w:rsidR="00021D46" w:rsidRPr="009531C4">
        <w:rPr>
          <w:rFonts w:asciiTheme="majorHAnsi" w:hAnsiTheme="majorHAnsi"/>
          <w:sz w:val="20"/>
          <w:szCs w:val="20"/>
          <w:lang w:val="es-ES"/>
        </w:rPr>
        <w:t xml:space="preserve"> fue declarada inadmisible por</w:t>
      </w:r>
      <w:r w:rsidR="00C73E6A" w:rsidRPr="009531C4">
        <w:rPr>
          <w:rFonts w:asciiTheme="majorHAnsi" w:hAnsiTheme="majorHAnsi"/>
          <w:sz w:val="20"/>
          <w:szCs w:val="20"/>
          <w:lang w:val="es-ES"/>
        </w:rPr>
        <w:t xml:space="preserve"> la Sala de Admisión de la Corte Constitucional del Ecuador, conforme a lo previsto en el artículo 62, numeral 3 de la Ley Orgánica de Garantías Jurisdiccionales y Control Constitucional</w:t>
      </w:r>
      <w:r w:rsidR="00C73E6A" w:rsidRPr="009531C4">
        <w:rPr>
          <w:rStyle w:val="FootnoteReference"/>
          <w:rFonts w:asciiTheme="majorHAnsi" w:hAnsiTheme="majorHAnsi"/>
          <w:sz w:val="20"/>
          <w:szCs w:val="20"/>
          <w:lang w:val="es-ES"/>
        </w:rPr>
        <w:footnoteReference w:id="5"/>
      </w:r>
      <w:r w:rsidR="00991BD2" w:rsidRPr="009531C4">
        <w:rPr>
          <w:rFonts w:asciiTheme="majorHAnsi" w:hAnsiTheme="majorHAnsi"/>
          <w:sz w:val="20"/>
          <w:szCs w:val="20"/>
          <w:lang w:val="es-ES"/>
        </w:rPr>
        <w:t xml:space="preserve">. </w:t>
      </w:r>
    </w:p>
    <w:p w14:paraId="53CF7AB5" w14:textId="2802E18F" w:rsidR="008B76EB" w:rsidRPr="009531C4" w:rsidRDefault="008B76EB" w:rsidP="008B76EB">
      <w:pPr>
        <w:pStyle w:val="ListParagraph"/>
        <w:spacing w:before="240" w:after="240"/>
        <w:ind w:left="1440"/>
        <w:jc w:val="both"/>
        <w:rPr>
          <w:rFonts w:asciiTheme="majorHAnsi" w:hAnsiTheme="majorHAnsi"/>
          <w:i/>
          <w:iCs/>
          <w:sz w:val="20"/>
          <w:szCs w:val="20"/>
          <w:lang w:val="es-ES"/>
        </w:rPr>
      </w:pPr>
      <w:r w:rsidRPr="009531C4">
        <w:rPr>
          <w:rFonts w:asciiTheme="majorHAnsi" w:hAnsiTheme="majorHAnsi"/>
          <w:i/>
          <w:iCs/>
          <w:sz w:val="20"/>
          <w:szCs w:val="20"/>
          <w:lang w:val="es-ES"/>
        </w:rPr>
        <w:t xml:space="preserve">ii) </w:t>
      </w:r>
      <w:r w:rsidR="00D66E59" w:rsidRPr="009531C4">
        <w:rPr>
          <w:rFonts w:asciiTheme="majorHAnsi" w:hAnsiTheme="majorHAnsi"/>
          <w:i/>
          <w:iCs/>
          <w:sz w:val="20"/>
          <w:szCs w:val="20"/>
          <w:lang w:val="es-ES"/>
        </w:rPr>
        <w:t>Proceso civil seguido</w:t>
      </w:r>
      <w:r w:rsidRPr="009531C4">
        <w:rPr>
          <w:rFonts w:asciiTheme="majorHAnsi" w:hAnsiTheme="majorHAnsi"/>
          <w:i/>
          <w:iCs/>
          <w:sz w:val="20"/>
          <w:szCs w:val="20"/>
          <w:lang w:val="es-ES"/>
        </w:rPr>
        <w:t xml:space="preserve"> </w:t>
      </w:r>
      <w:r w:rsidR="00276DE0" w:rsidRPr="009531C4">
        <w:rPr>
          <w:rFonts w:asciiTheme="majorHAnsi" w:hAnsiTheme="majorHAnsi"/>
          <w:i/>
          <w:iCs/>
          <w:sz w:val="20"/>
          <w:szCs w:val="20"/>
          <w:lang w:val="es-ES"/>
        </w:rPr>
        <w:t>contra</w:t>
      </w:r>
      <w:r w:rsidRPr="009531C4">
        <w:rPr>
          <w:rFonts w:asciiTheme="majorHAnsi" w:hAnsiTheme="majorHAnsi"/>
          <w:i/>
          <w:iCs/>
          <w:sz w:val="20"/>
          <w:szCs w:val="20"/>
          <w:lang w:val="es-ES"/>
        </w:rPr>
        <w:t xml:space="preserve"> el señor Tapia</w:t>
      </w:r>
    </w:p>
    <w:p w14:paraId="6E3941B4" w14:textId="78498300" w:rsidR="009C3E44" w:rsidRPr="009531C4" w:rsidRDefault="009C3E44" w:rsidP="00E9687B">
      <w:pPr>
        <w:pStyle w:val="ListParagraph"/>
        <w:numPr>
          <w:ilvl w:val="0"/>
          <w:numId w:val="56"/>
        </w:numPr>
        <w:spacing w:before="240" w:after="240"/>
        <w:ind w:left="0" w:firstLine="709"/>
        <w:jc w:val="both"/>
        <w:rPr>
          <w:rFonts w:asciiTheme="majorHAnsi" w:eastAsia="MS Mincho" w:hAnsiTheme="majorHAnsi" w:cstheme="minorHAnsi"/>
          <w:color w:val="000000" w:themeColor="text1"/>
          <w:sz w:val="20"/>
          <w:szCs w:val="20"/>
          <w:lang w:val="es-ES"/>
        </w:rPr>
      </w:pPr>
      <w:r w:rsidRPr="009531C4">
        <w:rPr>
          <w:rFonts w:asciiTheme="majorHAnsi" w:eastAsia="MS Mincho" w:hAnsiTheme="majorHAnsi" w:cstheme="minorHAnsi"/>
          <w:color w:val="000000" w:themeColor="text1"/>
          <w:sz w:val="20"/>
          <w:szCs w:val="20"/>
          <w:lang w:val="es-ES"/>
        </w:rPr>
        <w:t xml:space="preserve">Por otro lado, Ecuador </w:t>
      </w:r>
      <w:r w:rsidR="00F123E3" w:rsidRPr="009531C4">
        <w:rPr>
          <w:rFonts w:asciiTheme="majorHAnsi" w:eastAsia="MS Mincho" w:hAnsiTheme="majorHAnsi" w:cstheme="minorHAnsi"/>
          <w:color w:val="000000" w:themeColor="text1"/>
          <w:sz w:val="20"/>
          <w:szCs w:val="20"/>
          <w:lang w:val="es-ES"/>
        </w:rPr>
        <w:t>señala</w:t>
      </w:r>
      <w:r w:rsidRPr="009531C4">
        <w:rPr>
          <w:rFonts w:asciiTheme="majorHAnsi" w:eastAsia="MS Mincho" w:hAnsiTheme="majorHAnsi" w:cstheme="minorHAnsi"/>
          <w:color w:val="000000" w:themeColor="text1"/>
          <w:sz w:val="20"/>
          <w:szCs w:val="20"/>
          <w:lang w:val="es-ES"/>
        </w:rPr>
        <w:t xml:space="preserve"> </w:t>
      </w:r>
      <w:r w:rsidR="00F123E3" w:rsidRPr="009531C4">
        <w:rPr>
          <w:rFonts w:asciiTheme="majorHAnsi" w:eastAsia="MS Mincho" w:hAnsiTheme="majorHAnsi" w:cstheme="minorHAnsi"/>
          <w:color w:val="000000" w:themeColor="text1"/>
          <w:sz w:val="20"/>
          <w:szCs w:val="20"/>
          <w:lang w:val="es-ES"/>
        </w:rPr>
        <w:t xml:space="preserve">que el 17 de septiembre de 2013, el señor Paúl </w:t>
      </w:r>
      <w:r w:rsidR="00897E96" w:rsidRPr="009531C4">
        <w:rPr>
          <w:rFonts w:asciiTheme="majorHAnsi" w:eastAsia="MS Mincho" w:hAnsiTheme="majorHAnsi" w:cstheme="minorHAnsi"/>
          <w:color w:val="000000" w:themeColor="text1"/>
          <w:sz w:val="20"/>
          <w:szCs w:val="20"/>
          <w:lang w:val="es-ES"/>
        </w:rPr>
        <w:t>Íñiguez</w:t>
      </w:r>
      <w:r w:rsidR="003632A7" w:rsidRPr="009531C4">
        <w:rPr>
          <w:rFonts w:asciiTheme="majorHAnsi" w:eastAsia="MS Mincho" w:hAnsiTheme="majorHAnsi" w:cstheme="minorHAnsi"/>
          <w:color w:val="000000" w:themeColor="text1"/>
          <w:sz w:val="20"/>
          <w:szCs w:val="20"/>
          <w:lang w:val="es-ES"/>
        </w:rPr>
        <w:t xml:space="preserve"> interpuso una demanda por daño moral en contra del señor Tapia</w:t>
      </w:r>
      <w:r w:rsidR="007F67B5" w:rsidRPr="009531C4">
        <w:rPr>
          <w:rFonts w:asciiTheme="majorHAnsi" w:eastAsia="MS Mincho" w:hAnsiTheme="majorHAnsi" w:cstheme="minorHAnsi"/>
          <w:color w:val="000000" w:themeColor="text1"/>
          <w:sz w:val="20"/>
          <w:szCs w:val="20"/>
          <w:lang w:val="es-ES"/>
        </w:rPr>
        <w:t>.</w:t>
      </w:r>
      <w:r w:rsidR="00114B0C" w:rsidRPr="009531C4">
        <w:rPr>
          <w:rFonts w:asciiTheme="majorHAnsi" w:eastAsia="MS Mincho" w:hAnsiTheme="majorHAnsi" w:cstheme="minorHAnsi"/>
          <w:color w:val="000000" w:themeColor="text1"/>
          <w:sz w:val="20"/>
          <w:szCs w:val="20"/>
          <w:lang w:val="es-ES"/>
        </w:rPr>
        <w:t xml:space="preserve"> En sentencia de 21 de diciembre de 2018, la Corte Provincial de Justicia de Azuay</w:t>
      </w:r>
      <w:r w:rsidR="006B6330" w:rsidRPr="009531C4">
        <w:rPr>
          <w:rFonts w:asciiTheme="majorHAnsi" w:eastAsia="MS Mincho" w:hAnsiTheme="majorHAnsi" w:cstheme="minorHAnsi"/>
          <w:color w:val="000000" w:themeColor="text1"/>
          <w:sz w:val="20"/>
          <w:szCs w:val="20"/>
          <w:lang w:val="es-ES"/>
        </w:rPr>
        <w:t xml:space="preserve"> declaró sin lugar la demanda</w:t>
      </w:r>
      <w:r w:rsidR="007F67B5" w:rsidRPr="009531C4">
        <w:rPr>
          <w:rFonts w:asciiTheme="majorHAnsi" w:eastAsia="MS Mincho" w:hAnsiTheme="majorHAnsi" w:cstheme="minorHAnsi"/>
          <w:i/>
          <w:iCs/>
          <w:color w:val="000000" w:themeColor="text1"/>
          <w:sz w:val="20"/>
          <w:szCs w:val="20"/>
          <w:lang w:val="es-ES"/>
        </w:rPr>
        <w:t xml:space="preserve">. </w:t>
      </w:r>
      <w:r w:rsidR="00F123E3" w:rsidRPr="009531C4">
        <w:rPr>
          <w:rFonts w:asciiTheme="majorHAnsi" w:eastAsia="MS Mincho" w:hAnsiTheme="majorHAnsi" w:cstheme="minorHAnsi"/>
          <w:color w:val="000000" w:themeColor="text1"/>
          <w:sz w:val="20"/>
          <w:szCs w:val="20"/>
          <w:lang w:val="es-ES"/>
        </w:rPr>
        <w:t xml:space="preserve">Además, refiere </w:t>
      </w:r>
      <w:r w:rsidRPr="009531C4">
        <w:rPr>
          <w:rFonts w:asciiTheme="majorHAnsi" w:eastAsia="MS Mincho" w:hAnsiTheme="majorHAnsi" w:cstheme="minorHAnsi"/>
          <w:color w:val="000000" w:themeColor="text1"/>
          <w:sz w:val="20"/>
          <w:szCs w:val="20"/>
          <w:lang w:val="es-ES"/>
        </w:rPr>
        <w:t xml:space="preserve">que el 19 de agosto de 2014, el señor </w:t>
      </w:r>
      <w:r w:rsidR="00897E96" w:rsidRPr="009531C4">
        <w:rPr>
          <w:rFonts w:asciiTheme="majorHAnsi" w:eastAsia="MS Mincho" w:hAnsiTheme="majorHAnsi" w:cstheme="minorHAnsi"/>
          <w:color w:val="000000" w:themeColor="text1"/>
          <w:sz w:val="20"/>
          <w:szCs w:val="20"/>
          <w:lang w:val="es-ES"/>
        </w:rPr>
        <w:t>Íñiguez</w:t>
      </w:r>
      <w:r w:rsidRPr="009531C4">
        <w:rPr>
          <w:rFonts w:asciiTheme="majorHAnsi" w:eastAsia="MS Mincho" w:hAnsiTheme="majorHAnsi" w:cstheme="minorHAnsi"/>
          <w:color w:val="000000" w:themeColor="text1"/>
          <w:sz w:val="20"/>
          <w:szCs w:val="20"/>
          <w:lang w:val="es-ES"/>
        </w:rPr>
        <w:t xml:space="preserve"> interpuso una demanda de insolvencia en contra del señor Tapia por la falta de pago de la sanción económica que le fue impuesta por el delito </w:t>
      </w:r>
      <w:r w:rsidRPr="009531C4">
        <w:rPr>
          <w:rFonts w:asciiTheme="majorHAnsi" w:eastAsia="Arial Unicode MS" w:hAnsiTheme="majorHAnsi"/>
          <w:sz w:val="20"/>
          <w:szCs w:val="20"/>
          <w:lang w:val="es-ES"/>
        </w:rPr>
        <w:t>de injuria no calumniosa grave</w:t>
      </w:r>
      <w:r w:rsidR="00FA2C97" w:rsidRPr="009531C4">
        <w:rPr>
          <w:rFonts w:asciiTheme="majorHAnsi" w:eastAsia="Arial Unicode MS" w:hAnsiTheme="majorHAnsi"/>
          <w:sz w:val="20"/>
          <w:szCs w:val="20"/>
          <w:lang w:val="es-ES"/>
        </w:rPr>
        <w:t xml:space="preserve">, radicada ante la Unidad Judicial Primera </w:t>
      </w:r>
      <w:r w:rsidR="007A7B17" w:rsidRPr="009531C4">
        <w:rPr>
          <w:rFonts w:asciiTheme="majorHAnsi" w:eastAsia="Arial Unicode MS" w:hAnsiTheme="majorHAnsi"/>
          <w:sz w:val="20"/>
          <w:szCs w:val="20"/>
          <w:lang w:val="es-ES"/>
        </w:rPr>
        <w:t>Civil</w:t>
      </w:r>
      <w:r w:rsidR="00FA2C97" w:rsidRPr="009531C4">
        <w:rPr>
          <w:rFonts w:asciiTheme="majorHAnsi" w:eastAsia="Arial Unicode MS" w:hAnsiTheme="majorHAnsi"/>
          <w:sz w:val="20"/>
          <w:szCs w:val="20"/>
          <w:lang w:val="es-ES"/>
        </w:rPr>
        <w:t xml:space="preserve"> de Gualaceo</w:t>
      </w:r>
      <w:r w:rsidR="00F123E3" w:rsidRPr="009531C4">
        <w:rPr>
          <w:rFonts w:asciiTheme="majorHAnsi" w:eastAsia="Arial Unicode MS" w:hAnsiTheme="majorHAnsi"/>
          <w:sz w:val="20"/>
          <w:szCs w:val="20"/>
          <w:lang w:val="es-ES"/>
        </w:rPr>
        <w:t xml:space="preserve">. </w:t>
      </w:r>
      <w:r w:rsidR="00AA1200" w:rsidRPr="009531C4">
        <w:rPr>
          <w:rFonts w:asciiTheme="majorHAnsi" w:eastAsia="Arial Unicode MS" w:hAnsiTheme="majorHAnsi"/>
          <w:sz w:val="20"/>
          <w:szCs w:val="20"/>
          <w:lang w:val="es-ES"/>
        </w:rPr>
        <w:t>Finalmente</w:t>
      </w:r>
      <w:r w:rsidR="00FA2C97" w:rsidRPr="009531C4">
        <w:rPr>
          <w:rFonts w:asciiTheme="majorHAnsi" w:eastAsia="Arial Unicode MS" w:hAnsiTheme="majorHAnsi"/>
          <w:sz w:val="20"/>
          <w:szCs w:val="20"/>
          <w:lang w:val="es-ES"/>
        </w:rPr>
        <w:t>,</w:t>
      </w:r>
      <w:r w:rsidR="00E9687B" w:rsidRPr="009531C4">
        <w:rPr>
          <w:rFonts w:asciiTheme="majorHAnsi" w:eastAsia="MS Mincho" w:hAnsiTheme="majorHAnsi" w:cstheme="minorHAnsi"/>
          <w:color w:val="000000" w:themeColor="text1"/>
          <w:sz w:val="20"/>
          <w:szCs w:val="20"/>
          <w:lang w:val="es-ES"/>
        </w:rPr>
        <w:t xml:space="preserve"> el 10 de septiembre de 2019, el proceso</w:t>
      </w:r>
      <w:r w:rsidR="00FA2C97" w:rsidRPr="009531C4">
        <w:rPr>
          <w:rFonts w:asciiTheme="majorHAnsi" w:eastAsia="Arial Unicode MS" w:hAnsiTheme="majorHAnsi"/>
          <w:sz w:val="20"/>
          <w:szCs w:val="20"/>
          <w:lang w:val="es-ES"/>
        </w:rPr>
        <w:t xml:space="preserve"> </w:t>
      </w:r>
      <w:r w:rsidR="00E9687B" w:rsidRPr="009531C4">
        <w:rPr>
          <w:rFonts w:asciiTheme="majorHAnsi" w:eastAsia="MS Mincho" w:hAnsiTheme="majorHAnsi" w:cstheme="minorHAnsi"/>
          <w:color w:val="000000" w:themeColor="text1"/>
          <w:sz w:val="20"/>
          <w:szCs w:val="20"/>
          <w:lang w:val="es-ES"/>
        </w:rPr>
        <w:t xml:space="preserve">fue archivado a petición del señor </w:t>
      </w:r>
      <w:r w:rsidR="00897E96" w:rsidRPr="009531C4">
        <w:rPr>
          <w:rFonts w:asciiTheme="majorHAnsi" w:eastAsia="MS Mincho" w:hAnsiTheme="majorHAnsi" w:cstheme="minorHAnsi"/>
          <w:color w:val="000000" w:themeColor="text1"/>
          <w:sz w:val="20"/>
          <w:szCs w:val="20"/>
          <w:lang w:val="es-ES"/>
        </w:rPr>
        <w:t>Íñiguez</w:t>
      </w:r>
      <w:r w:rsidR="00E9687B" w:rsidRPr="009531C4">
        <w:rPr>
          <w:rFonts w:asciiTheme="majorHAnsi" w:eastAsia="MS Mincho" w:hAnsiTheme="majorHAnsi" w:cstheme="minorHAnsi"/>
          <w:color w:val="000000" w:themeColor="text1"/>
          <w:sz w:val="20"/>
          <w:szCs w:val="20"/>
          <w:lang w:val="es-ES"/>
        </w:rPr>
        <w:t xml:space="preserve">. </w:t>
      </w:r>
    </w:p>
    <w:p w14:paraId="38C520D3" w14:textId="6352A272" w:rsidR="00BF4B20" w:rsidRPr="009531C4" w:rsidRDefault="00361B95" w:rsidP="00F92122">
      <w:pPr>
        <w:pStyle w:val="ListParagraph"/>
        <w:numPr>
          <w:ilvl w:val="0"/>
          <w:numId w:val="56"/>
        </w:numPr>
        <w:spacing w:before="240" w:after="240"/>
        <w:ind w:left="0" w:firstLine="709"/>
        <w:jc w:val="both"/>
        <w:rPr>
          <w:rFonts w:asciiTheme="majorHAnsi" w:hAnsiTheme="majorHAnsi"/>
          <w:sz w:val="20"/>
          <w:szCs w:val="20"/>
          <w:lang w:val="es-ES"/>
        </w:rPr>
      </w:pPr>
      <w:r w:rsidRPr="009531C4">
        <w:rPr>
          <w:rFonts w:asciiTheme="majorHAnsi" w:hAnsiTheme="majorHAnsi"/>
          <w:sz w:val="20"/>
          <w:szCs w:val="20"/>
          <w:lang w:val="es-ES"/>
        </w:rPr>
        <w:lastRenderedPageBreak/>
        <w:t>El Estado</w:t>
      </w:r>
      <w:r w:rsidR="00BF4B20" w:rsidRPr="009531C4">
        <w:rPr>
          <w:rFonts w:asciiTheme="majorHAnsi" w:hAnsiTheme="majorHAnsi"/>
          <w:sz w:val="20"/>
          <w:szCs w:val="20"/>
          <w:lang w:val="es-ES"/>
        </w:rPr>
        <w:t xml:space="preserve"> solicita a la CIDH que la presente petición sea declarada inadmisible</w:t>
      </w:r>
      <w:r w:rsidR="00A27575" w:rsidRPr="009531C4">
        <w:rPr>
          <w:rFonts w:asciiTheme="majorHAnsi" w:hAnsiTheme="majorHAnsi"/>
          <w:sz w:val="20"/>
          <w:szCs w:val="20"/>
          <w:lang w:val="es-ES"/>
        </w:rPr>
        <w:t xml:space="preserve"> porque</w:t>
      </w:r>
      <w:r w:rsidR="00BF4B20" w:rsidRPr="009531C4">
        <w:rPr>
          <w:rFonts w:asciiTheme="majorHAnsi" w:hAnsiTheme="majorHAnsi"/>
          <w:sz w:val="20"/>
          <w:szCs w:val="20"/>
          <w:lang w:val="es-ES"/>
        </w:rPr>
        <w:t xml:space="preserve">: (i) </w:t>
      </w:r>
      <w:r w:rsidR="00A27575" w:rsidRPr="009531C4">
        <w:rPr>
          <w:rFonts w:asciiTheme="majorHAnsi" w:hAnsiTheme="majorHAnsi"/>
          <w:sz w:val="20"/>
          <w:szCs w:val="20"/>
          <w:lang w:val="es-ES"/>
        </w:rPr>
        <w:t>no se agotaron</w:t>
      </w:r>
      <w:r w:rsidR="00F97CB6" w:rsidRPr="009531C4">
        <w:rPr>
          <w:rFonts w:asciiTheme="majorHAnsi" w:hAnsiTheme="majorHAnsi"/>
          <w:sz w:val="20"/>
          <w:szCs w:val="20"/>
          <w:lang w:val="es-ES"/>
        </w:rPr>
        <w:t xml:space="preserve"> </w:t>
      </w:r>
      <w:r w:rsidR="00A27575" w:rsidRPr="009531C4">
        <w:rPr>
          <w:rFonts w:asciiTheme="majorHAnsi" w:hAnsiTheme="majorHAnsi"/>
          <w:sz w:val="20"/>
          <w:szCs w:val="20"/>
          <w:lang w:val="es-ES"/>
        </w:rPr>
        <w:t>los recursos</w:t>
      </w:r>
      <w:r w:rsidR="00F048DA" w:rsidRPr="009531C4">
        <w:rPr>
          <w:rFonts w:asciiTheme="majorHAnsi" w:hAnsiTheme="majorHAnsi"/>
          <w:sz w:val="20"/>
          <w:szCs w:val="20"/>
          <w:lang w:val="es-ES"/>
        </w:rPr>
        <w:t xml:space="preserve"> </w:t>
      </w:r>
      <w:r w:rsidR="00A27575" w:rsidRPr="009531C4">
        <w:rPr>
          <w:rFonts w:asciiTheme="majorHAnsi" w:hAnsiTheme="majorHAnsi"/>
          <w:sz w:val="20"/>
          <w:szCs w:val="20"/>
          <w:lang w:val="es-ES"/>
        </w:rPr>
        <w:t>judiciales disponibles en el ámbito doméstico</w:t>
      </w:r>
      <w:r w:rsidRPr="009531C4">
        <w:rPr>
          <w:rFonts w:asciiTheme="majorHAnsi" w:hAnsiTheme="majorHAnsi"/>
          <w:sz w:val="20"/>
          <w:szCs w:val="20"/>
          <w:lang w:val="es-ES"/>
        </w:rPr>
        <w:t>;</w:t>
      </w:r>
      <w:r w:rsidR="00750E2E" w:rsidRPr="009531C4">
        <w:rPr>
          <w:rFonts w:asciiTheme="majorHAnsi" w:hAnsiTheme="majorHAnsi"/>
          <w:sz w:val="20"/>
          <w:szCs w:val="20"/>
          <w:lang w:val="es-ES"/>
        </w:rPr>
        <w:t xml:space="preserve"> y (ii) </w:t>
      </w:r>
      <w:r w:rsidR="00BF4B20" w:rsidRPr="009531C4">
        <w:rPr>
          <w:rFonts w:asciiTheme="majorHAnsi" w:hAnsiTheme="majorHAnsi"/>
          <w:sz w:val="20"/>
          <w:szCs w:val="20"/>
          <w:lang w:val="es-ES"/>
        </w:rPr>
        <w:t xml:space="preserve">a su juicio, los hechos alegados en la petición </w:t>
      </w:r>
      <w:r w:rsidR="008A7B2B" w:rsidRPr="009531C4">
        <w:rPr>
          <w:rFonts w:asciiTheme="majorHAnsi" w:hAnsiTheme="majorHAnsi"/>
          <w:sz w:val="20"/>
          <w:szCs w:val="20"/>
          <w:lang w:val="es-ES"/>
        </w:rPr>
        <w:t xml:space="preserve">no caracterizan violaciones </w:t>
      </w:r>
      <w:r w:rsidR="00AC70E5" w:rsidRPr="009531C4">
        <w:rPr>
          <w:rFonts w:asciiTheme="majorHAnsi" w:hAnsiTheme="majorHAnsi"/>
          <w:sz w:val="20"/>
          <w:szCs w:val="20"/>
          <w:lang w:val="es-ES"/>
        </w:rPr>
        <w:t>a</w:t>
      </w:r>
      <w:r w:rsidR="008A7B2B" w:rsidRPr="009531C4">
        <w:rPr>
          <w:rFonts w:asciiTheme="majorHAnsi" w:hAnsiTheme="majorHAnsi"/>
          <w:sz w:val="20"/>
          <w:szCs w:val="20"/>
          <w:lang w:val="es-ES"/>
        </w:rPr>
        <w:t xml:space="preserve"> derechos consagrados en la Convención Americana</w:t>
      </w:r>
      <w:r w:rsidR="0035371A" w:rsidRPr="009531C4">
        <w:rPr>
          <w:rFonts w:asciiTheme="majorHAnsi" w:hAnsiTheme="majorHAnsi"/>
          <w:sz w:val="20"/>
          <w:szCs w:val="20"/>
          <w:lang w:val="es-ES"/>
        </w:rPr>
        <w:t>.</w:t>
      </w:r>
    </w:p>
    <w:p w14:paraId="669CF914" w14:textId="71754582" w:rsidR="00EF4595" w:rsidRPr="009531C4" w:rsidRDefault="00BF4B20" w:rsidP="00BF4B20">
      <w:pPr>
        <w:pStyle w:val="ListParagraph"/>
        <w:numPr>
          <w:ilvl w:val="0"/>
          <w:numId w:val="56"/>
        </w:numPr>
        <w:spacing w:before="240" w:after="240"/>
        <w:ind w:left="0" w:firstLine="709"/>
        <w:jc w:val="both"/>
        <w:rPr>
          <w:rFonts w:asciiTheme="majorHAnsi" w:hAnsiTheme="majorHAnsi"/>
          <w:sz w:val="20"/>
          <w:szCs w:val="20"/>
          <w:lang w:val="es-ES"/>
        </w:rPr>
      </w:pPr>
      <w:r w:rsidRPr="009531C4">
        <w:rPr>
          <w:rFonts w:asciiTheme="majorHAnsi" w:hAnsiTheme="majorHAnsi"/>
          <w:sz w:val="20"/>
          <w:szCs w:val="20"/>
          <w:lang w:val="es-ES"/>
        </w:rPr>
        <w:t xml:space="preserve">Con relación al punto (i), </w:t>
      </w:r>
      <w:r w:rsidR="00375428" w:rsidRPr="009531C4">
        <w:rPr>
          <w:rFonts w:asciiTheme="majorHAnsi" w:hAnsiTheme="majorHAnsi"/>
          <w:sz w:val="20"/>
          <w:szCs w:val="20"/>
          <w:lang w:val="es-ES"/>
        </w:rPr>
        <w:t>argumenta</w:t>
      </w:r>
      <w:r w:rsidR="00222FFB" w:rsidRPr="009531C4">
        <w:rPr>
          <w:rFonts w:asciiTheme="majorHAnsi" w:hAnsiTheme="majorHAnsi"/>
          <w:sz w:val="20"/>
          <w:szCs w:val="20"/>
          <w:lang w:val="es-ES"/>
        </w:rPr>
        <w:t xml:space="preserve"> </w:t>
      </w:r>
      <w:r w:rsidRPr="009531C4">
        <w:rPr>
          <w:rFonts w:asciiTheme="majorHAnsi" w:hAnsiTheme="majorHAnsi"/>
          <w:sz w:val="20"/>
          <w:szCs w:val="20"/>
          <w:lang w:val="es-ES"/>
        </w:rPr>
        <w:t>que</w:t>
      </w:r>
      <w:r w:rsidR="00C96389" w:rsidRPr="009531C4">
        <w:rPr>
          <w:rFonts w:asciiTheme="majorHAnsi" w:hAnsiTheme="majorHAnsi"/>
          <w:sz w:val="20"/>
          <w:szCs w:val="20"/>
          <w:lang w:val="es-ES"/>
        </w:rPr>
        <w:t xml:space="preserve"> el señor Tapia</w:t>
      </w:r>
      <w:r w:rsidR="00A138D5" w:rsidRPr="009531C4">
        <w:rPr>
          <w:rFonts w:asciiTheme="majorHAnsi" w:hAnsiTheme="majorHAnsi"/>
          <w:sz w:val="20"/>
          <w:szCs w:val="20"/>
          <w:lang w:val="es-ES"/>
        </w:rPr>
        <w:t>,</w:t>
      </w:r>
      <w:r w:rsidR="00C96389" w:rsidRPr="009531C4">
        <w:rPr>
          <w:rFonts w:asciiTheme="majorHAnsi" w:hAnsiTheme="majorHAnsi"/>
          <w:sz w:val="20"/>
          <w:szCs w:val="20"/>
          <w:lang w:val="es-ES"/>
        </w:rPr>
        <w:t xml:space="preserve"> al no acudir a la audiencia fijada para resolver el recurso de casación por él promovido, </w:t>
      </w:r>
      <w:r w:rsidR="005B51C7" w:rsidRPr="009531C4">
        <w:rPr>
          <w:rFonts w:asciiTheme="majorHAnsi" w:hAnsiTheme="majorHAnsi"/>
          <w:sz w:val="20"/>
          <w:szCs w:val="20"/>
          <w:lang w:val="es-ES"/>
        </w:rPr>
        <w:t xml:space="preserve">provocó que se tuviera </w:t>
      </w:r>
      <w:r w:rsidR="00C96389" w:rsidRPr="009531C4">
        <w:rPr>
          <w:rFonts w:asciiTheme="majorHAnsi" w:hAnsiTheme="majorHAnsi"/>
          <w:sz w:val="20"/>
          <w:szCs w:val="20"/>
          <w:lang w:val="es-ES"/>
        </w:rPr>
        <w:t>por abandonado</w:t>
      </w:r>
      <w:r w:rsidR="00894B46" w:rsidRPr="009531C4">
        <w:rPr>
          <w:rFonts w:asciiTheme="majorHAnsi" w:hAnsiTheme="majorHAnsi"/>
          <w:sz w:val="20"/>
          <w:szCs w:val="20"/>
          <w:lang w:val="es-ES"/>
        </w:rPr>
        <w:t>,</w:t>
      </w:r>
      <w:r w:rsidR="00C96389" w:rsidRPr="009531C4">
        <w:rPr>
          <w:rFonts w:asciiTheme="majorHAnsi" w:hAnsiTheme="majorHAnsi"/>
          <w:sz w:val="20"/>
          <w:szCs w:val="20"/>
          <w:lang w:val="es-ES"/>
        </w:rPr>
        <w:t xml:space="preserve"> y por tanto, el referido recurso no fue debidamente agotado en el ámbito doméstico, siendo este el idóneo y adecuado para recurrir su sentencia condenatoria. </w:t>
      </w:r>
    </w:p>
    <w:p w14:paraId="122A7CBF" w14:textId="698F87F8" w:rsidR="00BF1646" w:rsidRPr="009531C4" w:rsidRDefault="00E245B3" w:rsidP="0074108D">
      <w:pPr>
        <w:pStyle w:val="ListParagraph"/>
        <w:numPr>
          <w:ilvl w:val="0"/>
          <w:numId w:val="56"/>
        </w:numPr>
        <w:spacing w:before="240" w:after="240"/>
        <w:ind w:left="0" w:firstLine="709"/>
        <w:jc w:val="both"/>
        <w:rPr>
          <w:rFonts w:asciiTheme="majorHAnsi" w:hAnsiTheme="majorHAnsi"/>
          <w:sz w:val="20"/>
          <w:szCs w:val="20"/>
          <w:lang w:val="es-ES"/>
        </w:rPr>
      </w:pPr>
      <w:r w:rsidRPr="009531C4">
        <w:rPr>
          <w:rFonts w:asciiTheme="majorHAnsi" w:hAnsiTheme="majorHAnsi"/>
          <w:sz w:val="20"/>
          <w:szCs w:val="20"/>
          <w:lang w:val="es-ES"/>
        </w:rPr>
        <w:t>Con r</w:t>
      </w:r>
      <w:r w:rsidR="0010188D" w:rsidRPr="009531C4">
        <w:rPr>
          <w:rFonts w:asciiTheme="majorHAnsi" w:hAnsiTheme="majorHAnsi"/>
          <w:sz w:val="20"/>
          <w:szCs w:val="20"/>
          <w:lang w:val="es-ES"/>
        </w:rPr>
        <w:t xml:space="preserve">especto al </w:t>
      </w:r>
      <w:r w:rsidRPr="009531C4">
        <w:rPr>
          <w:rFonts w:asciiTheme="majorHAnsi" w:hAnsiTheme="majorHAnsi"/>
          <w:sz w:val="20"/>
          <w:szCs w:val="20"/>
          <w:lang w:val="es-ES"/>
        </w:rPr>
        <w:t>segundo argumento</w:t>
      </w:r>
      <w:r w:rsidR="0010188D" w:rsidRPr="009531C4">
        <w:rPr>
          <w:rFonts w:asciiTheme="majorHAnsi" w:hAnsiTheme="majorHAnsi"/>
          <w:sz w:val="20"/>
          <w:szCs w:val="20"/>
          <w:lang w:val="es-ES"/>
        </w:rPr>
        <w:t xml:space="preserve"> (ii)</w:t>
      </w:r>
      <w:r w:rsidR="00BE11CD" w:rsidRPr="009531C4">
        <w:rPr>
          <w:rFonts w:asciiTheme="majorHAnsi" w:hAnsiTheme="majorHAnsi"/>
          <w:sz w:val="20"/>
          <w:szCs w:val="20"/>
          <w:lang w:val="es-ES"/>
        </w:rPr>
        <w:t xml:space="preserve">, </w:t>
      </w:r>
      <w:r w:rsidR="000C772F" w:rsidRPr="009531C4">
        <w:rPr>
          <w:rFonts w:asciiTheme="majorHAnsi" w:hAnsiTheme="majorHAnsi"/>
          <w:sz w:val="20"/>
          <w:szCs w:val="20"/>
          <w:lang w:val="es-ES"/>
        </w:rPr>
        <w:t>aduce que la petición es inadmisible por considerar que los hechos denunciados no constituyen violaciones a derechos humanos.</w:t>
      </w:r>
      <w:r w:rsidR="0074108D" w:rsidRPr="009531C4">
        <w:rPr>
          <w:rFonts w:asciiTheme="majorHAnsi" w:hAnsiTheme="majorHAnsi"/>
          <w:sz w:val="20"/>
          <w:szCs w:val="20"/>
          <w:lang w:val="es-ES"/>
        </w:rPr>
        <w:t xml:space="preserve"> En ese sentido, refiere que</w:t>
      </w:r>
      <w:r w:rsidR="00BF1646" w:rsidRPr="009531C4">
        <w:rPr>
          <w:rFonts w:asciiTheme="majorHAnsi" w:hAnsiTheme="majorHAnsi"/>
          <w:sz w:val="20"/>
          <w:szCs w:val="20"/>
          <w:lang w:val="es-ES"/>
        </w:rPr>
        <w:t xml:space="preserve"> el proceso por injurias no calumniosas fue iniciado por un tercero</w:t>
      </w:r>
      <w:r w:rsidR="003B3523" w:rsidRPr="009531C4">
        <w:rPr>
          <w:rFonts w:asciiTheme="majorHAnsi" w:hAnsiTheme="majorHAnsi"/>
          <w:sz w:val="20"/>
          <w:szCs w:val="20"/>
          <w:lang w:val="es-ES"/>
        </w:rPr>
        <w:t>;</w:t>
      </w:r>
      <w:r w:rsidR="00BF1646" w:rsidRPr="009531C4">
        <w:rPr>
          <w:rFonts w:asciiTheme="majorHAnsi" w:hAnsiTheme="majorHAnsi"/>
          <w:sz w:val="20"/>
          <w:szCs w:val="20"/>
          <w:lang w:val="es-ES"/>
        </w:rPr>
        <w:t xml:space="preserve"> y</w:t>
      </w:r>
      <w:r w:rsidR="003B3523" w:rsidRPr="009531C4">
        <w:rPr>
          <w:rFonts w:asciiTheme="majorHAnsi" w:hAnsiTheme="majorHAnsi"/>
          <w:sz w:val="20"/>
          <w:szCs w:val="20"/>
          <w:lang w:val="es-ES"/>
        </w:rPr>
        <w:t>,</w:t>
      </w:r>
      <w:r w:rsidR="00BF1646" w:rsidRPr="009531C4">
        <w:rPr>
          <w:rFonts w:asciiTheme="majorHAnsi" w:hAnsiTheme="majorHAnsi"/>
          <w:sz w:val="20"/>
          <w:szCs w:val="20"/>
          <w:lang w:val="es-ES"/>
        </w:rPr>
        <w:t xml:space="preserve"> al ser un conflicto de carácter privado, el Estado no ha vulnerado el derecho a la libertad de expresión del señor Tapia. Asimismo, sostiene que la fecha de audiencia establecida por la Corte Nacional de </w:t>
      </w:r>
      <w:r w:rsidR="00613331" w:rsidRPr="009531C4">
        <w:rPr>
          <w:rFonts w:asciiTheme="majorHAnsi" w:hAnsiTheme="majorHAnsi"/>
          <w:sz w:val="20"/>
          <w:szCs w:val="20"/>
          <w:lang w:val="es-ES"/>
        </w:rPr>
        <w:t>J</w:t>
      </w:r>
      <w:r w:rsidR="00BF1646" w:rsidRPr="009531C4">
        <w:rPr>
          <w:rFonts w:asciiTheme="majorHAnsi" w:hAnsiTheme="majorHAnsi"/>
          <w:sz w:val="20"/>
          <w:szCs w:val="20"/>
          <w:lang w:val="es-ES"/>
        </w:rPr>
        <w:t xml:space="preserve">usticia en el marco del recurso de casación promovido por el señor Tapia, se </w:t>
      </w:r>
      <w:r w:rsidR="00375428" w:rsidRPr="009531C4">
        <w:rPr>
          <w:rFonts w:asciiTheme="majorHAnsi" w:hAnsiTheme="majorHAnsi"/>
          <w:sz w:val="20"/>
          <w:szCs w:val="20"/>
          <w:lang w:val="es-ES"/>
        </w:rPr>
        <w:t xml:space="preserve">fijó </w:t>
      </w:r>
      <w:r w:rsidR="00BF1646" w:rsidRPr="009531C4">
        <w:rPr>
          <w:rFonts w:asciiTheme="majorHAnsi" w:hAnsiTheme="majorHAnsi"/>
          <w:sz w:val="20"/>
          <w:szCs w:val="20"/>
          <w:lang w:val="es-ES"/>
        </w:rPr>
        <w:t>en apego a lo establecido en el artículo 345 del Código de Procedimiento Penal vigente en ese momento, por lo que no se vulneró su derecho a las garantías judiciales dentro del referido proceso.</w:t>
      </w:r>
    </w:p>
    <w:p w14:paraId="62CC256B" w14:textId="59969B49" w:rsidR="00914163" w:rsidRPr="009531C4" w:rsidRDefault="003239B8" w:rsidP="00996291">
      <w:pPr>
        <w:spacing w:before="240" w:after="240"/>
        <w:ind w:firstLine="720"/>
        <w:jc w:val="both"/>
        <w:rPr>
          <w:rFonts w:asciiTheme="majorHAnsi" w:hAnsiTheme="majorHAnsi"/>
          <w:sz w:val="20"/>
          <w:szCs w:val="20"/>
          <w:lang w:val="es-ES"/>
        </w:rPr>
      </w:pPr>
      <w:r w:rsidRPr="009531C4">
        <w:rPr>
          <w:rFonts w:asciiTheme="majorHAnsi" w:eastAsia="Cambria" w:hAnsiTheme="majorHAnsi" w:cs="Cambria"/>
          <w:b/>
          <w:bCs/>
          <w:color w:val="000000"/>
          <w:sz w:val="20"/>
          <w:szCs w:val="20"/>
          <w:u w:color="000000"/>
          <w:lang w:val="es-ES" w:eastAsia="es-ES"/>
        </w:rPr>
        <w:t>VI.</w:t>
      </w:r>
      <w:r w:rsidRPr="009531C4">
        <w:rPr>
          <w:rFonts w:asciiTheme="majorHAnsi" w:eastAsia="Cambria" w:hAnsiTheme="majorHAnsi" w:cs="Cambria"/>
          <w:b/>
          <w:bCs/>
          <w:color w:val="000000"/>
          <w:sz w:val="20"/>
          <w:szCs w:val="20"/>
          <w:u w:color="000000"/>
          <w:lang w:val="es-ES" w:eastAsia="es-ES"/>
        </w:rPr>
        <w:tab/>
      </w:r>
      <w:r w:rsidR="004A6A54" w:rsidRPr="009531C4">
        <w:rPr>
          <w:rFonts w:asciiTheme="majorHAnsi" w:hAnsiTheme="majorHAnsi"/>
          <w:b/>
          <w:bCs/>
          <w:sz w:val="20"/>
          <w:szCs w:val="20"/>
          <w:lang w:val="es-ES"/>
        </w:rPr>
        <w:t xml:space="preserve">ANÁLISIS DE </w:t>
      </w:r>
      <w:r w:rsidR="00C21FEF" w:rsidRPr="009531C4">
        <w:rPr>
          <w:rFonts w:asciiTheme="majorHAnsi" w:hAnsiTheme="majorHAnsi"/>
          <w:b/>
          <w:sz w:val="20"/>
          <w:szCs w:val="20"/>
          <w:lang w:val="es-ES"/>
        </w:rPr>
        <w:t>AGOTAMIENTO DE LOS RECURSOS INTERNOS Y PLAZO DE PRESENTACIÓN</w:t>
      </w:r>
      <w:r w:rsidR="00C21FEF" w:rsidRPr="009531C4">
        <w:rPr>
          <w:rFonts w:asciiTheme="majorHAnsi" w:eastAsia="Cambria" w:hAnsiTheme="majorHAnsi" w:cs="Cambria"/>
          <w:b/>
          <w:bCs/>
          <w:color w:val="000000"/>
          <w:sz w:val="20"/>
          <w:szCs w:val="20"/>
          <w:u w:color="000000"/>
          <w:lang w:val="es-ES" w:eastAsia="es-ES"/>
        </w:rPr>
        <w:t xml:space="preserve"> </w:t>
      </w:r>
    </w:p>
    <w:p w14:paraId="4E1DB433" w14:textId="42601AB2" w:rsidR="00143CC0" w:rsidRPr="009531C4" w:rsidRDefault="00143CC0" w:rsidP="0093710B">
      <w:pPr>
        <w:pStyle w:val="ListParagraph"/>
        <w:numPr>
          <w:ilvl w:val="0"/>
          <w:numId w:val="56"/>
        </w:numPr>
        <w:spacing w:before="240" w:after="240"/>
        <w:ind w:left="0" w:firstLine="709"/>
        <w:jc w:val="both"/>
        <w:rPr>
          <w:rFonts w:cs="Calibri"/>
          <w:sz w:val="20"/>
          <w:szCs w:val="20"/>
          <w:lang w:val="es-ES"/>
        </w:rPr>
      </w:pPr>
      <w:r w:rsidRPr="009531C4">
        <w:rPr>
          <w:sz w:val="20"/>
          <w:szCs w:val="20"/>
          <w:lang w:val="es-ES"/>
        </w:rPr>
        <w:t>La CIDH ha establecido</w:t>
      </w:r>
      <w:r w:rsidR="00794931" w:rsidRPr="009531C4">
        <w:rPr>
          <w:sz w:val="20"/>
          <w:szCs w:val="20"/>
          <w:lang w:val="es-ES"/>
        </w:rPr>
        <w:t>,</w:t>
      </w:r>
      <w:r w:rsidRPr="009531C4">
        <w:rPr>
          <w:sz w:val="20"/>
          <w:szCs w:val="20"/>
          <w:lang w:val="es-ES"/>
        </w:rPr>
        <w:t xml:space="preserve"> en reiteradas decisiones</w:t>
      </w:r>
      <w:r w:rsidR="00794931" w:rsidRPr="009531C4">
        <w:rPr>
          <w:sz w:val="20"/>
          <w:szCs w:val="20"/>
          <w:lang w:val="es-ES"/>
        </w:rPr>
        <w:t>,</w:t>
      </w:r>
      <w:r w:rsidRPr="009531C4">
        <w:rPr>
          <w:sz w:val="20"/>
          <w:szCs w:val="20"/>
          <w:lang w:val="es-ES"/>
        </w:rPr>
        <w:t xml:space="preserve"> que los recursos idóneos a agotar en casos en que se alegan violaciones de las garantías procesales, la libertad personal y otros derechos humanos en el curso de procesos penales son</w:t>
      </w:r>
      <w:r w:rsidR="00794931" w:rsidRPr="009531C4">
        <w:rPr>
          <w:sz w:val="20"/>
          <w:szCs w:val="20"/>
          <w:lang w:val="es-ES"/>
        </w:rPr>
        <w:t>,</w:t>
      </w:r>
      <w:r w:rsidRPr="009531C4">
        <w:rPr>
          <w:sz w:val="20"/>
          <w:szCs w:val="20"/>
          <w:lang w:val="es-ES"/>
        </w:rPr>
        <w:t xml:space="preserve"> por regla general</w:t>
      </w:r>
      <w:r w:rsidR="00794931" w:rsidRPr="009531C4">
        <w:rPr>
          <w:sz w:val="20"/>
          <w:szCs w:val="20"/>
          <w:lang w:val="es-ES"/>
        </w:rPr>
        <w:t>,</w:t>
      </w:r>
      <w:r w:rsidRPr="009531C4">
        <w:rPr>
          <w:sz w:val="20"/>
          <w:szCs w:val="20"/>
          <w:lang w:val="es-ES"/>
        </w:rPr>
        <w:t xml:space="preserve"> aquellos medios provistos por la legislación procesal nacional que permiten atacar, en el curso del propio proceso cuestionado, las actuaciones y decisiones adoptadas en </w:t>
      </w:r>
      <w:r w:rsidR="00FF0467" w:rsidRPr="009531C4">
        <w:rPr>
          <w:sz w:val="20"/>
          <w:szCs w:val="20"/>
          <w:lang w:val="es-ES"/>
        </w:rPr>
        <w:t xml:space="preserve">su </w:t>
      </w:r>
      <w:r w:rsidRPr="009531C4">
        <w:rPr>
          <w:sz w:val="20"/>
          <w:szCs w:val="20"/>
          <w:lang w:val="es-ES"/>
        </w:rPr>
        <w:t>desarrollo</w:t>
      </w:r>
      <w:r w:rsidR="00FF0467" w:rsidRPr="009531C4">
        <w:rPr>
          <w:sz w:val="20"/>
          <w:szCs w:val="20"/>
          <w:lang w:val="es-ES"/>
        </w:rPr>
        <w:t>;</w:t>
      </w:r>
      <w:r w:rsidRPr="009531C4">
        <w:rPr>
          <w:sz w:val="20"/>
          <w:szCs w:val="20"/>
          <w:lang w:val="es-ES"/>
        </w:rPr>
        <w:t xml:space="preserve"> en particular</w:t>
      </w:r>
      <w:r w:rsidR="00CF1533" w:rsidRPr="009531C4">
        <w:rPr>
          <w:sz w:val="20"/>
          <w:szCs w:val="20"/>
          <w:lang w:val="es-ES"/>
        </w:rPr>
        <w:t>,</w:t>
      </w:r>
      <w:r w:rsidRPr="009531C4">
        <w:rPr>
          <w:sz w:val="20"/>
          <w:szCs w:val="20"/>
          <w:lang w:val="es-ES"/>
        </w:rPr>
        <w:t xml:space="preserve"> los recursos judiciales ordinarios a los que haya lugar, o los extraordinarios si </w:t>
      </w:r>
      <w:r w:rsidR="00C67026" w:rsidRPr="009531C4">
        <w:rPr>
          <w:sz w:val="20"/>
          <w:szCs w:val="20"/>
          <w:lang w:val="es-ES"/>
        </w:rPr>
        <w:t>e</w:t>
      </w:r>
      <w:r w:rsidRPr="009531C4">
        <w:rPr>
          <w:sz w:val="20"/>
          <w:szCs w:val="20"/>
          <w:lang w:val="es-ES"/>
        </w:rPr>
        <w:t>stos fueron interpuestos por las alegadas víctimas de las violaciones de la libertad y las garantías procesales para hacer valer sus derechos, los cuales, una vez agotados, dan cumplimiento al requisito del artículo 46.1.a) de la Convención Americana</w:t>
      </w:r>
      <w:r w:rsidR="00895F3B" w:rsidRPr="009531C4">
        <w:rPr>
          <w:rStyle w:val="FootnoteReference"/>
          <w:sz w:val="20"/>
          <w:szCs w:val="20"/>
          <w:lang w:val="es-ES"/>
        </w:rPr>
        <w:footnoteReference w:id="6"/>
      </w:r>
      <w:r w:rsidRPr="009531C4">
        <w:rPr>
          <w:sz w:val="20"/>
          <w:szCs w:val="20"/>
          <w:lang w:val="es-ES"/>
        </w:rPr>
        <w:t xml:space="preserve">. </w:t>
      </w:r>
    </w:p>
    <w:p w14:paraId="257374AA" w14:textId="7BED0430" w:rsidR="0025084B" w:rsidRPr="009531C4" w:rsidRDefault="0025084B" w:rsidP="0025084B">
      <w:pPr>
        <w:pStyle w:val="ListParagraph"/>
        <w:numPr>
          <w:ilvl w:val="0"/>
          <w:numId w:val="56"/>
        </w:numPr>
        <w:spacing w:before="240" w:after="240"/>
        <w:ind w:left="0" w:firstLine="709"/>
        <w:jc w:val="both"/>
        <w:rPr>
          <w:rFonts w:asciiTheme="majorHAnsi" w:hAnsiTheme="majorHAnsi"/>
          <w:sz w:val="20"/>
          <w:szCs w:val="20"/>
          <w:lang w:val="es-ES"/>
        </w:rPr>
      </w:pPr>
      <w:r w:rsidRPr="009531C4">
        <w:rPr>
          <w:rFonts w:asciiTheme="majorHAnsi" w:hAnsiTheme="majorHAnsi"/>
          <w:sz w:val="20"/>
          <w:szCs w:val="20"/>
          <w:lang w:val="es-ES"/>
        </w:rPr>
        <w:t>El Estado, por su parte, ha planteado que el señor Tapia no agotó de manera diligente el recurso de casación en contra de la sentencia penal que lo condenó a seis meses de prisión y al pago de una multa de USD</w:t>
      </w:r>
      <w:r w:rsidR="00F171F3" w:rsidRPr="009531C4">
        <w:rPr>
          <w:rFonts w:asciiTheme="majorHAnsi" w:hAnsiTheme="majorHAnsi"/>
          <w:sz w:val="20"/>
          <w:szCs w:val="20"/>
          <w:lang w:val="es-ES"/>
        </w:rPr>
        <w:t>$.</w:t>
      </w:r>
      <w:r w:rsidRPr="009531C4">
        <w:rPr>
          <w:rFonts w:asciiTheme="majorHAnsi" w:hAnsiTheme="majorHAnsi"/>
          <w:sz w:val="20"/>
          <w:szCs w:val="20"/>
          <w:lang w:val="es-ES"/>
        </w:rPr>
        <w:t xml:space="preserve"> 250</w:t>
      </w:r>
      <w:r w:rsidR="00CF1533" w:rsidRPr="009531C4">
        <w:rPr>
          <w:rFonts w:asciiTheme="majorHAnsi" w:hAnsiTheme="majorHAnsi"/>
          <w:sz w:val="20"/>
          <w:szCs w:val="20"/>
          <w:lang w:val="es-ES"/>
        </w:rPr>
        <w:t>.</w:t>
      </w:r>
      <w:r w:rsidRPr="009531C4">
        <w:rPr>
          <w:rFonts w:asciiTheme="majorHAnsi" w:hAnsiTheme="majorHAnsi"/>
          <w:sz w:val="20"/>
          <w:szCs w:val="20"/>
          <w:lang w:val="es-ES"/>
        </w:rPr>
        <w:t>000. En relación con ello, la CIDH recuerda su doctrina pacífica en el sentido de que “</w:t>
      </w:r>
      <w:r w:rsidRPr="009531C4">
        <w:rPr>
          <w:rFonts w:asciiTheme="majorHAnsi" w:hAnsiTheme="majorHAnsi"/>
          <w:i/>
          <w:iCs/>
          <w:sz w:val="20"/>
          <w:szCs w:val="20"/>
          <w:lang w:val="es-ES"/>
        </w:rPr>
        <w:t>el requisito de agotamiento de los recursos internos no significa que las presuntas víctimas tengan necesariamente la obligación de agotar todos los recursos que tengan disponibles. En consecuencia,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Pr="009531C4">
        <w:rPr>
          <w:rFonts w:asciiTheme="majorHAnsi" w:hAnsiTheme="majorHAnsi"/>
          <w:sz w:val="20"/>
          <w:szCs w:val="20"/>
          <w:lang w:val="es-ES"/>
        </w:rPr>
        <w:t>”</w:t>
      </w:r>
      <w:r w:rsidRPr="009531C4">
        <w:rPr>
          <w:rStyle w:val="FootnoteReference"/>
          <w:rFonts w:asciiTheme="majorHAnsi" w:hAnsiTheme="majorHAnsi"/>
          <w:sz w:val="20"/>
          <w:szCs w:val="20"/>
          <w:lang w:val="es-ES"/>
        </w:rPr>
        <w:footnoteReference w:id="7"/>
      </w:r>
      <w:r w:rsidRPr="009531C4">
        <w:rPr>
          <w:rFonts w:asciiTheme="majorHAnsi" w:hAnsiTheme="majorHAnsi"/>
          <w:sz w:val="20"/>
          <w:szCs w:val="20"/>
          <w:lang w:val="es-ES"/>
        </w:rPr>
        <w:t xml:space="preserve">. </w:t>
      </w:r>
    </w:p>
    <w:p w14:paraId="3EE6CCBD" w14:textId="381CCC9C" w:rsidR="007F5535" w:rsidRPr="00502A66" w:rsidRDefault="0025084B" w:rsidP="00502A66">
      <w:pPr>
        <w:pStyle w:val="ListParagraph"/>
        <w:numPr>
          <w:ilvl w:val="0"/>
          <w:numId w:val="56"/>
        </w:numPr>
        <w:spacing w:before="240" w:after="240"/>
        <w:ind w:left="0" w:firstLine="709"/>
        <w:jc w:val="both"/>
        <w:rPr>
          <w:rFonts w:cs="Calibri"/>
          <w:sz w:val="20"/>
          <w:szCs w:val="20"/>
          <w:lang w:val="es-ES"/>
        </w:rPr>
      </w:pPr>
      <w:r w:rsidRPr="009531C4">
        <w:rPr>
          <w:sz w:val="20"/>
          <w:szCs w:val="20"/>
          <w:lang w:val="es-ES"/>
        </w:rPr>
        <w:t>En</w:t>
      </w:r>
      <w:r w:rsidR="00143CC0" w:rsidRPr="009531C4">
        <w:rPr>
          <w:sz w:val="20"/>
          <w:szCs w:val="20"/>
          <w:lang w:val="es-ES"/>
        </w:rPr>
        <w:t xml:space="preserve"> </w:t>
      </w:r>
      <w:r w:rsidRPr="009531C4">
        <w:rPr>
          <w:sz w:val="20"/>
          <w:szCs w:val="20"/>
          <w:lang w:val="es-ES"/>
        </w:rPr>
        <w:t>el</w:t>
      </w:r>
      <w:r w:rsidR="00143CC0" w:rsidRPr="009531C4">
        <w:rPr>
          <w:sz w:val="20"/>
          <w:szCs w:val="20"/>
          <w:lang w:val="es-ES"/>
        </w:rPr>
        <w:t xml:space="preserve"> presente caso, </w:t>
      </w:r>
      <w:r w:rsidRPr="009531C4">
        <w:rPr>
          <w:sz w:val="20"/>
          <w:szCs w:val="20"/>
          <w:lang w:val="es-ES"/>
        </w:rPr>
        <w:t>está</w:t>
      </w:r>
      <w:r w:rsidR="00143CC0" w:rsidRPr="009531C4">
        <w:rPr>
          <w:sz w:val="20"/>
          <w:szCs w:val="20"/>
          <w:lang w:val="es-ES"/>
        </w:rPr>
        <w:t xml:space="preserve"> demostrado que el señor </w:t>
      </w:r>
      <w:r w:rsidR="006538A9" w:rsidRPr="009531C4">
        <w:rPr>
          <w:sz w:val="20"/>
          <w:szCs w:val="20"/>
          <w:lang w:val="es-ES"/>
        </w:rPr>
        <w:t>Tapia</w:t>
      </w:r>
      <w:r w:rsidR="00143CC0" w:rsidRPr="009531C4">
        <w:rPr>
          <w:sz w:val="20"/>
          <w:szCs w:val="20"/>
          <w:lang w:val="es-ES"/>
        </w:rPr>
        <w:t xml:space="preserve"> interpuso oportunamente</w:t>
      </w:r>
      <w:r w:rsidR="005927AC" w:rsidRPr="009531C4">
        <w:rPr>
          <w:sz w:val="20"/>
          <w:szCs w:val="20"/>
          <w:lang w:val="es-ES"/>
        </w:rPr>
        <w:t xml:space="preserve"> un recurso </w:t>
      </w:r>
      <w:r w:rsidR="00143CC0" w:rsidRPr="009531C4">
        <w:rPr>
          <w:sz w:val="20"/>
          <w:szCs w:val="20"/>
          <w:lang w:val="es-ES"/>
        </w:rPr>
        <w:t xml:space="preserve">de apelación contra el fallo </w:t>
      </w:r>
      <w:r w:rsidRPr="009531C4">
        <w:rPr>
          <w:sz w:val="20"/>
          <w:szCs w:val="20"/>
          <w:lang w:val="es-ES"/>
        </w:rPr>
        <w:t xml:space="preserve">que lo condenó en una primera instancia a </w:t>
      </w:r>
      <w:r w:rsidR="00F2668A" w:rsidRPr="009531C4">
        <w:rPr>
          <w:sz w:val="20"/>
          <w:szCs w:val="20"/>
          <w:lang w:val="es-ES"/>
        </w:rPr>
        <w:t>seis</w:t>
      </w:r>
      <w:r w:rsidRPr="009531C4">
        <w:rPr>
          <w:sz w:val="20"/>
          <w:szCs w:val="20"/>
          <w:lang w:val="es-ES"/>
        </w:rPr>
        <w:t xml:space="preserve"> meses de prisión por el delito de injurias calumniosas</w:t>
      </w:r>
      <w:r w:rsidR="00055405" w:rsidRPr="009531C4">
        <w:rPr>
          <w:sz w:val="20"/>
          <w:szCs w:val="20"/>
          <w:lang w:val="es-ES"/>
        </w:rPr>
        <w:t xml:space="preserve"> y</w:t>
      </w:r>
      <w:r w:rsidRPr="009531C4">
        <w:rPr>
          <w:sz w:val="20"/>
          <w:szCs w:val="20"/>
          <w:lang w:val="es-ES"/>
        </w:rPr>
        <w:t xml:space="preserve"> al pago de una sanción económica</w:t>
      </w:r>
      <w:r w:rsidR="00250077" w:rsidRPr="009531C4">
        <w:rPr>
          <w:sz w:val="20"/>
          <w:szCs w:val="20"/>
          <w:lang w:val="es-ES"/>
        </w:rPr>
        <w:t xml:space="preserve">; </w:t>
      </w:r>
      <w:r w:rsidR="008E7F9E" w:rsidRPr="009531C4">
        <w:rPr>
          <w:sz w:val="20"/>
          <w:szCs w:val="20"/>
          <w:lang w:val="es-ES"/>
        </w:rPr>
        <w:t xml:space="preserve">y que, mediante </w:t>
      </w:r>
      <w:r w:rsidR="00DD3962" w:rsidRPr="009531C4">
        <w:rPr>
          <w:sz w:val="20"/>
          <w:szCs w:val="20"/>
          <w:lang w:val="es-ES"/>
        </w:rPr>
        <w:t>resolución</w:t>
      </w:r>
      <w:r w:rsidR="00384D3F" w:rsidRPr="009531C4">
        <w:rPr>
          <w:sz w:val="20"/>
          <w:szCs w:val="20"/>
          <w:lang w:val="es-ES"/>
        </w:rPr>
        <w:t xml:space="preserve"> </w:t>
      </w:r>
      <w:r w:rsidR="00384D3F" w:rsidRPr="009531C4">
        <w:rPr>
          <w:rFonts w:cs="Calibri"/>
          <w:sz w:val="20"/>
          <w:szCs w:val="20"/>
          <w:lang w:val="es-ES"/>
        </w:rPr>
        <w:t>de 3 de enero de 2014, la Corte Provincial de Justicia del Azuay confirmó la sentencia apelad</w:t>
      </w:r>
      <w:r w:rsidR="00EB44D0" w:rsidRPr="009531C4">
        <w:rPr>
          <w:sz w:val="20"/>
          <w:szCs w:val="20"/>
          <w:lang w:val="es-ES"/>
        </w:rPr>
        <w:t>a</w:t>
      </w:r>
      <w:r w:rsidR="008768F8" w:rsidRPr="009531C4">
        <w:rPr>
          <w:sz w:val="20"/>
          <w:szCs w:val="20"/>
          <w:lang w:val="es-ES"/>
        </w:rPr>
        <w:t xml:space="preserve"> en la parte de</w:t>
      </w:r>
      <w:r w:rsidR="00207923" w:rsidRPr="009531C4">
        <w:rPr>
          <w:sz w:val="20"/>
          <w:szCs w:val="20"/>
          <w:lang w:val="es-ES"/>
        </w:rPr>
        <w:t xml:space="preserve"> sanción pecuniaria</w:t>
      </w:r>
      <w:r w:rsidR="00EE3A4C" w:rsidRPr="009531C4">
        <w:rPr>
          <w:sz w:val="20"/>
          <w:szCs w:val="20"/>
          <w:lang w:val="es-ES"/>
        </w:rPr>
        <w:t xml:space="preserve"> y </w:t>
      </w:r>
      <w:r w:rsidR="00207923" w:rsidRPr="00502A66">
        <w:rPr>
          <w:sz w:val="20"/>
          <w:szCs w:val="20"/>
          <w:lang w:val="es-ES"/>
        </w:rPr>
        <w:t xml:space="preserve">redujo la condena a tres meses de prisión. </w:t>
      </w:r>
      <w:r w:rsidR="00B34BE2" w:rsidRPr="00502A66">
        <w:rPr>
          <w:sz w:val="20"/>
          <w:szCs w:val="20"/>
          <w:lang w:val="es-ES"/>
        </w:rPr>
        <w:t xml:space="preserve">Luego, el señor Tapia interpuso un recurso de casación, que fue declarado desierto </w:t>
      </w:r>
      <w:r w:rsidR="00E50344" w:rsidRPr="00502A66">
        <w:rPr>
          <w:sz w:val="20"/>
          <w:szCs w:val="20"/>
          <w:lang w:val="es-ES"/>
        </w:rPr>
        <w:t xml:space="preserve">por no haberse presentado el recurrente a la audiencia fijada. </w:t>
      </w:r>
      <w:r w:rsidR="007F5535" w:rsidRPr="00502A66">
        <w:rPr>
          <w:sz w:val="20"/>
          <w:szCs w:val="20"/>
          <w:lang w:val="es-ES"/>
        </w:rPr>
        <w:t>Posteriormente,</w:t>
      </w:r>
      <w:r w:rsidR="007F5535" w:rsidRPr="00502A66">
        <w:rPr>
          <w:rFonts w:asciiTheme="majorHAnsi" w:hAnsiTheme="majorHAnsi"/>
          <w:sz w:val="20"/>
          <w:szCs w:val="20"/>
          <w:lang w:val="es-ES"/>
        </w:rPr>
        <w:t xml:space="preserve"> el señor Tapia solicitó a la Sala Penal de la Corte Provincial de Justicia del Azuay disponer el archivo del proceso por la extinción de la infracción y de la pena impuesta en su contra. </w:t>
      </w:r>
      <w:r w:rsidR="003453AA" w:rsidRPr="00502A66">
        <w:rPr>
          <w:rFonts w:asciiTheme="majorHAnsi" w:hAnsiTheme="majorHAnsi"/>
          <w:sz w:val="20"/>
          <w:szCs w:val="20"/>
          <w:lang w:val="es-ES"/>
        </w:rPr>
        <w:t>Así, e</w:t>
      </w:r>
      <w:r w:rsidR="007F5535" w:rsidRPr="00502A66">
        <w:rPr>
          <w:rFonts w:asciiTheme="majorHAnsi" w:hAnsiTheme="majorHAnsi"/>
          <w:sz w:val="20"/>
          <w:szCs w:val="20"/>
          <w:lang w:val="es-ES"/>
        </w:rPr>
        <w:t>l 24 de septiembre de 2014, la Corte Provincial de Justicia del Azuay dictó auto de prescripción de la pena y ordenó el archivo de la causa</w:t>
      </w:r>
      <w:r w:rsidR="0001554B" w:rsidRPr="00502A66">
        <w:rPr>
          <w:rFonts w:asciiTheme="majorHAnsi" w:hAnsiTheme="majorHAnsi"/>
          <w:sz w:val="20"/>
          <w:szCs w:val="20"/>
          <w:lang w:val="es-ES"/>
        </w:rPr>
        <w:t>. S</w:t>
      </w:r>
      <w:r w:rsidR="007F5535" w:rsidRPr="00502A66">
        <w:rPr>
          <w:rFonts w:asciiTheme="majorHAnsi" w:hAnsiTheme="majorHAnsi"/>
          <w:sz w:val="20"/>
          <w:szCs w:val="20"/>
          <w:lang w:val="es-ES"/>
        </w:rPr>
        <w:t xml:space="preserve">in embargo, mantuvo la pena pecuniaria establecida en la sentencia condenatoria. En contra de dicha resolución, </w:t>
      </w:r>
      <w:r w:rsidR="007F5535" w:rsidRPr="00502A66">
        <w:rPr>
          <w:rFonts w:asciiTheme="majorHAnsi" w:eastAsia="MS Mincho" w:hAnsiTheme="majorHAnsi" w:cstheme="minorHAnsi"/>
          <w:color w:val="000000" w:themeColor="text1"/>
          <w:sz w:val="20"/>
          <w:szCs w:val="20"/>
          <w:lang w:val="es-ES"/>
        </w:rPr>
        <w:t xml:space="preserve">el señor Tapia </w:t>
      </w:r>
      <w:r w:rsidR="0084730F" w:rsidRPr="00502A66">
        <w:rPr>
          <w:rFonts w:asciiTheme="majorHAnsi" w:eastAsia="MS Mincho" w:hAnsiTheme="majorHAnsi" w:cstheme="minorHAnsi"/>
          <w:color w:val="000000" w:themeColor="text1"/>
          <w:sz w:val="20"/>
          <w:szCs w:val="20"/>
          <w:lang w:val="es-ES"/>
        </w:rPr>
        <w:t>interpuso</w:t>
      </w:r>
      <w:r w:rsidR="007F5535" w:rsidRPr="00502A66">
        <w:rPr>
          <w:rFonts w:asciiTheme="majorHAnsi" w:eastAsia="MS Mincho" w:hAnsiTheme="majorHAnsi" w:cstheme="minorHAnsi"/>
          <w:color w:val="000000" w:themeColor="text1"/>
          <w:sz w:val="20"/>
          <w:szCs w:val="20"/>
          <w:lang w:val="es-ES"/>
        </w:rPr>
        <w:t xml:space="preserve"> </w:t>
      </w:r>
      <w:r w:rsidR="00322914" w:rsidRPr="00502A66">
        <w:rPr>
          <w:rFonts w:asciiTheme="majorHAnsi" w:eastAsia="MS Mincho" w:hAnsiTheme="majorHAnsi" w:cstheme="minorHAnsi"/>
          <w:color w:val="000000" w:themeColor="text1"/>
          <w:sz w:val="20"/>
          <w:szCs w:val="20"/>
          <w:lang w:val="es-ES"/>
        </w:rPr>
        <w:t xml:space="preserve">un </w:t>
      </w:r>
      <w:r w:rsidR="007F5535" w:rsidRPr="00502A66">
        <w:rPr>
          <w:rFonts w:asciiTheme="majorHAnsi" w:eastAsia="MS Mincho" w:hAnsiTheme="majorHAnsi" w:cstheme="minorHAnsi"/>
          <w:color w:val="000000" w:themeColor="text1"/>
          <w:sz w:val="20"/>
          <w:szCs w:val="20"/>
          <w:lang w:val="es-ES"/>
        </w:rPr>
        <w:t xml:space="preserve">recurso de apelación, que fue negado el 24 de noviembre de 2014 por la Corte </w:t>
      </w:r>
      <w:r w:rsidR="007F5535" w:rsidRPr="00502A66">
        <w:rPr>
          <w:rFonts w:asciiTheme="majorHAnsi" w:hAnsiTheme="majorHAnsi"/>
          <w:sz w:val="20"/>
          <w:szCs w:val="20"/>
          <w:lang w:val="es-ES"/>
        </w:rPr>
        <w:t xml:space="preserve">Provincial de Justicia del Azuay. </w:t>
      </w:r>
      <w:r w:rsidR="007F5535" w:rsidRPr="00502A66">
        <w:rPr>
          <w:rFonts w:asciiTheme="majorHAnsi" w:hAnsiTheme="majorHAnsi"/>
          <w:sz w:val="20"/>
          <w:szCs w:val="20"/>
          <w:lang w:val="es-ES"/>
        </w:rPr>
        <w:lastRenderedPageBreak/>
        <w:t xml:space="preserve">En contra de ello, </w:t>
      </w:r>
      <w:r w:rsidR="00322914" w:rsidRPr="00502A66">
        <w:rPr>
          <w:rFonts w:asciiTheme="majorHAnsi" w:hAnsiTheme="majorHAnsi"/>
          <w:sz w:val="20"/>
          <w:szCs w:val="20"/>
          <w:lang w:val="es-ES"/>
        </w:rPr>
        <w:t xml:space="preserve">el señor Tapia </w:t>
      </w:r>
      <w:r w:rsidR="007F5535" w:rsidRPr="00502A66">
        <w:rPr>
          <w:rFonts w:asciiTheme="majorHAnsi" w:hAnsiTheme="majorHAnsi"/>
          <w:sz w:val="20"/>
          <w:szCs w:val="20"/>
          <w:lang w:val="es-ES"/>
        </w:rPr>
        <w:t>promovió una acción extraordinaria de protección</w:t>
      </w:r>
      <w:r w:rsidR="008A37E8" w:rsidRPr="00502A66">
        <w:rPr>
          <w:rFonts w:asciiTheme="majorHAnsi" w:hAnsiTheme="majorHAnsi"/>
          <w:sz w:val="20"/>
          <w:szCs w:val="20"/>
          <w:lang w:val="es-ES"/>
        </w:rPr>
        <w:t xml:space="preserve">; sin embargo, </w:t>
      </w:r>
      <w:r w:rsidR="00940E9A" w:rsidRPr="00502A66">
        <w:rPr>
          <w:rFonts w:asciiTheme="majorHAnsi" w:hAnsiTheme="majorHAnsi"/>
          <w:sz w:val="20"/>
          <w:szCs w:val="20"/>
          <w:lang w:val="es-ES"/>
        </w:rPr>
        <w:t>el</w:t>
      </w:r>
      <w:r w:rsidR="007F5535" w:rsidRPr="00502A66">
        <w:rPr>
          <w:rFonts w:asciiTheme="majorHAnsi" w:hAnsiTheme="majorHAnsi"/>
          <w:sz w:val="20"/>
          <w:szCs w:val="20"/>
          <w:lang w:val="es-ES"/>
        </w:rPr>
        <w:t xml:space="preserve"> 28 de abril de 201</w:t>
      </w:r>
      <w:r w:rsidR="00EA0E7A" w:rsidRPr="00502A66">
        <w:rPr>
          <w:rFonts w:asciiTheme="majorHAnsi" w:hAnsiTheme="majorHAnsi"/>
          <w:sz w:val="20"/>
          <w:szCs w:val="20"/>
          <w:lang w:val="es-ES"/>
        </w:rPr>
        <w:t>5</w:t>
      </w:r>
      <w:r w:rsidR="007F5535" w:rsidRPr="00502A66">
        <w:rPr>
          <w:rFonts w:asciiTheme="majorHAnsi" w:hAnsiTheme="majorHAnsi"/>
          <w:sz w:val="20"/>
          <w:szCs w:val="20"/>
          <w:lang w:val="es-ES"/>
        </w:rPr>
        <w:t xml:space="preserve">, </w:t>
      </w:r>
      <w:r w:rsidR="00940E9A" w:rsidRPr="00502A66">
        <w:rPr>
          <w:rFonts w:asciiTheme="majorHAnsi" w:hAnsiTheme="majorHAnsi"/>
          <w:sz w:val="20"/>
          <w:szCs w:val="20"/>
          <w:lang w:val="es-ES"/>
        </w:rPr>
        <w:t>fue inadmitid</w:t>
      </w:r>
      <w:r w:rsidR="00411D37" w:rsidRPr="00502A66">
        <w:rPr>
          <w:rFonts w:asciiTheme="majorHAnsi" w:hAnsiTheme="majorHAnsi"/>
          <w:sz w:val="20"/>
          <w:szCs w:val="20"/>
          <w:lang w:val="es-ES"/>
        </w:rPr>
        <w:t>a</w:t>
      </w:r>
      <w:r w:rsidR="007F5535" w:rsidRPr="00502A66">
        <w:rPr>
          <w:rFonts w:asciiTheme="majorHAnsi" w:hAnsiTheme="majorHAnsi"/>
          <w:sz w:val="20"/>
          <w:szCs w:val="20"/>
          <w:lang w:val="es-ES"/>
        </w:rPr>
        <w:t xml:space="preserve"> </w:t>
      </w:r>
      <w:r w:rsidR="00940E9A" w:rsidRPr="00502A66">
        <w:rPr>
          <w:rFonts w:asciiTheme="majorHAnsi" w:hAnsiTheme="majorHAnsi"/>
          <w:sz w:val="20"/>
          <w:szCs w:val="20"/>
          <w:lang w:val="es-ES"/>
        </w:rPr>
        <w:t xml:space="preserve">por la </w:t>
      </w:r>
      <w:r w:rsidR="007F5535" w:rsidRPr="00502A66">
        <w:rPr>
          <w:rFonts w:asciiTheme="majorHAnsi" w:hAnsiTheme="majorHAnsi"/>
          <w:sz w:val="20"/>
          <w:szCs w:val="20"/>
          <w:lang w:val="es-ES"/>
        </w:rPr>
        <w:t>Sala de Admisión de la Corte Constitucional del Ecuador.</w:t>
      </w:r>
    </w:p>
    <w:p w14:paraId="5E42B902" w14:textId="2C34EE04" w:rsidR="0084730F" w:rsidRPr="009531C4" w:rsidRDefault="00B83387" w:rsidP="0084730F">
      <w:pPr>
        <w:pStyle w:val="ListParagraph"/>
        <w:numPr>
          <w:ilvl w:val="0"/>
          <w:numId w:val="56"/>
        </w:numPr>
        <w:spacing w:before="240" w:after="240"/>
        <w:ind w:left="0" w:firstLine="709"/>
        <w:jc w:val="both"/>
        <w:rPr>
          <w:rFonts w:asciiTheme="majorHAnsi" w:hAnsiTheme="majorHAnsi"/>
          <w:sz w:val="20"/>
          <w:szCs w:val="20"/>
          <w:lang w:val="es-ES"/>
        </w:rPr>
      </w:pPr>
      <w:r w:rsidRPr="009531C4">
        <w:rPr>
          <w:rFonts w:asciiTheme="majorHAnsi" w:hAnsiTheme="majorHAnsi"/>
          <w:sz w:val="20"/>
          <w:szCs w:val="20"/>
          <w:lang w:val="es-ES"/>
        </w:rPr>
        <w:t>En atención a esto y a la información presente en el expediente, la Comisión concluye que la presente petición cumple con el requisito de agotamiento de los recursos internos de conformidad con el artículo 46.1.a) de la Convención Americana</w:t>
      </w:r>
      <w:r w:rsidR="0084730F" w:rsidRPr="009531C4">
        <w:rPr>
          <w:rFonts w:asciiTheme="majorHAnsi" w:hAnsiTheme="majorHAnsi"/>
          <w:sz w:val="20"/>
          <w:szCs w:val="20"/>
          <w:lang w:val="es-ES"/>
        </w:rPr>
        <w:t xml:space="preserve">, particularmente, con la negativa del recurso de apelación </w:t>
      </w:r>
      <w:r w:rsidR="00066FDC" w:rsidRPr="009531C4">
        <w:rPr>
          <w:rFonts w:asciiTheme="majorHAnsi" w:hAnsiTheme="majorHAnsi"/>
          <w:sz w:val="20"/>
          <w:szCs w:val="20"/>
          <w:lang w:val="es-ES"/>
        </w:rPr>
        <w:t>de fecha 24 se noviembre de 2014</w:t>
      </w:r>
      <w:r w:rsidR="000D4F72" w:rsidRPr="009531C4">
        <w:rPr>
          <w:rFonts w:asciiTheme="majorHAnsi" w:hAnsiTheme="majorHAnsi"/>
          <w:sz w:val="20"/>
          <w:szCs w:val="20"/>
          <w:lang w:val="es-ES"/>
        </w:rPr>
        <w:t xml:space="preserve">, siendo la última resolución </w:t>
      </w:r>
      <w:r w:rsidR="007E7191" w:rsidRPr="009531C4">
        <w:rPr>
          <w:rFonts w:asciiTheme="majorHAnsi" w:hAnsiTheme="majorHAnsi"/>
          <w:sz w:val="20"/>
          <w:szCs w:val="20"/>
          <w:lang w:val="es-ES"/>
        </w:rPr>
        <w:t>emitida con un estudio de</w:t>
      </w:r>
      <w:r w:rsidR="000D4F72" w:rsidRPr="009531C4">
        <w:rPr>
          <w:rFonts w:asciiTheme="majorHAnsi" w:hAnsiTheme="majorHAnsi"/>
          <w:sz w:val="20"/>
          <w:szCs w:val="20"/>
          <w:lang w:val="es-ES"/>
        </w:rPr>
        <w:t xml:space="preserve"> fondo por los tribunales domésticos</w:t>
      </w:r>
      <w:r w:rsidR="0084730F" w:rsidRPr="009531C4">
        <w:rPr>
          <w:rFonts w:asciiTheme="majorHAnsi" w:hAnsiTheme="majorHAnsi"/>
          <w:sz w:val="20"/>
          <w:szCs w:val="20"/>
          <w:lang w:val="es-ES"/>
        </w:rPr>
        <w:t>. Por otro lado, respecto al plazo de presentación de la petición</w:t>
      </w:r>
      <w:r w:rsidR="0084730F" w:rsidRPr="009531C4">
        <w:rPr>
          <w:rFonts w:asciiTheme="majorHAnsi" w:hAnsiTheme="majorHAnsi"/>
          <w:sz w:val="20"/>
          <w:szCs w:val="20"/>
          <w:lang w:val="es-ES_tradnl"/>
        </w:rPr>
        <w:t xml:space="preserve">, la </w:t>
      </w:r>
      <w:r w:rsidR="0084730F" w:rsidRPr="009531C4">
        <w:rPr>
          <w:rFonts w:asciiTheme="majorHAnsi" w:hAnsiTheme="majorHAnsi"/>
          <w:sz w:val="20"/>
          <w:szCs w:val="20"/>
          <w:lang w:val="es-ES"/>
        </w:rPr>
        <w:t>CIDH observa que la petición fue recibida por su Secretaría Ejecutiva el 26 de agosto de 2014</w:t>
      </w:r>
      <w:r w:rsidR="006658C4" w:rsidRPr="009531C4">
        <w:rPr>
          <w:rFonts w:asciiTheme="majorHAnsi" w:hAnsiTheme="majorHAnsi"/>
          <w:sz w:val="20"/>
          <w:szCs w:val="20"/>
          <w:lang w:val="es-ES"/>
        </w:rPr>
        <w:t>,</w:t>
      </w:r>
      <w:r w:rsidR="0084730F" w:rsidRPr="009531C4">
        <w:rPr>
          <w:rFonts w:asciiTheme="majorHAnsi" w:hAnsiTheme="majorHAnsi"/>
          <w:sz w:val="20"/>
          <w:szCs w:val="20"/>
          <w:lang w:val="es-ES"/>
        </w:rPr>
        <w:t xml:space="preserve"> y como ya se ha precisado, el recurso de apelación fue negado el 24 de noviembre de 2014. Así, dado que </w:t>
      </w:r>
      <w:r w:rsidR="0084730F" w:rsidRPr="009531C4">
        <w:rPr>
          <w:rFonts w:asciiTheme="majorHAnsi" w:hAnsiTheme="majorHAnsi"/>
          <w:sz w:val="20"/>
          <w:szCs w:val="20"/>
          <w:lang w:val="es-ES_tradnl"/>
        </w:rPr>
        <w:t>los recursos internos se agotaron mientras la petición se encontraba bajo estudio, la CIDH concluye que se cumple el requisito de plazo de presentación establecido en el artículo 46.1.b) de la Convención.</w:t>
      </w:r>
    </w:p>
    <w:p w14:paraId="7C821B89" w14:textId="07C08823" w:rsidR="006F3AD3" w:rsidRPr="009531C4" w:rsidRDefault="00050ACB" w:rsidP="008567FA">
      <w:pPr>
        <w:spacing w:before="240" w:after="240"/>
        <w:ind w:firstLine="709"/>
        <w:jc w:val="both"/>
        <w:rPr>
          <w:rFonts w:asciiTheme="majorHAnsi" w:hAnsiTheme="majorHAnsi"/>
          <w:b/>
          <w:bCs/>
          <w:sz w:val="20"/>
          <w:szCs w:val="20"/>
          <w:lang w:val="es-ES"/>
        </w:rPr>
      </w:pPr>
      <w:r w:rsidRPr="009531C4">
        <w:rPr>
          <w:rFonts w:asciiTheme="majorHAnsi" w:hAnsiTheme="majorHAnsi"/>
          <w:b/>
          <w:bCs/>
          <w:sz w:val="20"/>
          <w:szCs w:val="20"/>
          <w:lang w:val="es-ES"/>
        </w:rPr>
        <w:t>VII</w:t>
      </w:r>
      <w:r w:rsidR="00C611D1" w:rsidRPr="009531C4">
        <w:rPr>
          <w:rFonts w:asciiTheme="majorHAnsi" w:hAnsiTheme="majorHAnsi"/>
          <w:b/>
          <w:bCs/>
          <w:sz w:val="20"/>
          <w:szCs w:val="20"/>
          <w:lang w:val="es-ES"/>
        </w:rPr>
        <w:t xml:space="preserve">. </w:t>
      </w:r>
      <w:r w:rsidR="00271523" w:rsidRPr="009531C4">
        <w:rPr>
          <w:rFonts w:asciiTheme="majorHAnsi" w:hAnsiTheme="majorHAnsi"/>
          <w:b/>
          <w:bCs/>
          <w:sz w:val="20"/>
          <w:szCs w:val="20"/>
          <w:lang w:val="es-ES"/>
        </w:rPr>
        <w:tab/>
      </w:r>
      <w:r w:rsidR="00C42342" w:rsidRPr="009531C4">
        <w:rPr>
          <w:rFonts w:asciiTheme="majorHAnsi" w:hAnsiTheme="majorHAnsi"/>
          <w:b/>
          <w:bCs/>
          <w:sz w:val="20"/>
          <w:szCs w:val="20"/>
          <w:lang w:val="es-ES"/>
        </w:rPr>
        <w:t>ANÁLISIS DE CARACTERIZACIÓN DEL POSICIONAMIENTO DE LAS PARTES</w:t>
      </w:r>
    </w:p>
    <w:p w14:paraId="168E5D1A" w14:textId="14B0730B" w:rsidR="008B3590" w:rsidRPr="009531C4" w:rsidRDefault="008E04F8" w:rsidP="007234BD">
      <w:pPr>
        <w:pStyle w:val="ListParagraph"/>
        <w:numPr>
          <w:ilvl w:val="0"/>
          <w:numId w:val="56"/>
        </w:numPr>
        <w:spacing w:before="240" w:after="240"/>
        <w:ind w:left="0" w:firstLine="709"/>
        <w:jc w:val="both"/>
        <w:rPr>
          <w:rFonts w:asciiTheme="majorHAnsi" w:hAnsiTheme="majorHAnsi"/>
          <w:sz w:val="20"/>
          <w:szCs w:val="20"/>
          <w:lang w:val="es-ES"/>
        </w:rPr>
      </w:pPr>
      <w:r w:rsidRPr="009531C4">
        <w:rPr>
          <w:rFonts w:asciiTheme="majorHAnsi" w:hAnsiTheme="majorHAnsi"/>
          <w:sz w:val="20"/>
          <w:szCs w:val="20"/>
          <w:lang w:val="es-ES"/>
        </w:rPr>
        <w:t xml:space="preserve">El señor </w:t>
      </w:r>
      <w:r w:rsidR="00D55BCA" w:rsidRPr="009531C4">
        <w:rPr>
          <w:rFonts w:asciiTheme="majorHAnsi" w:hAnsiTheme="majorHAnsi"/>
          <w:sz w:val="20"/>
          <w:szCs w:val="20"/>
          <w:lang w:val="es-ES"/>
        </w:rPr>
        <w:t>Tapia</w:t>
      </w:r>
      <w:r w:rsidRPr="009531C4">
        <w:rPr>
          <w:rFonts w:asciiTheme="majorHAnsi" w:hAnsiTheme="majorHAnsi"/>
          <w:sz w:val="20"/>
          <w:szCs w:val="20"/>
          <w:lang w:val="es-ES"/>
        </w:rPr>
        <w:t xml:space="preserve"> ha presentado a la CIDH distintos argumentos </w:t>
      </w:r>
      <w:r w:rsidR="004A5D95" w:rsidRPr="009531C4">
        <w:rPr>
          <w:rFonts w:asciiTheme="majorHAnsi" w:hAnsiTheme="majorHAnsi"/>
          <w:sz w:val="20"/>
          <w:szCs w:val="20"/>
          <w:lang w:val="es-ES"/>
        </w:rPr>
        <w:t>sustantivos</w:t>
      </w:r>
      <w:r w:rsidRPr="009531C4">
        <w:rPr>
          <w:rFonts w:asciiTheme="majorHAnsi" w:hAnsiTheme="majorHAnsi"/>
          <w:sz w:val="20"/>
          <w:szCs w:val="20"/>
          <w:lang w:val="es-ES"/>
        </w:rPr>
        <w:t xml:space="preserve"> sobre los motivos por los que considera que su sometimiento a un proceso penal por el delito de injurias calumniosas, su condena en primera instancia</w:t>
      </w:r>
      <w:r w:rsidR="00A75D88" w:rsidRPr="009531C4">
        <w:rPr>
          <w:rFonts w:asciiTheme="majorHAnsi" w:hAnsiTheme="majorHAnsi"/>
          <w:sz w:val="20"/>
          <w:szCs w:val="20"/>
          <w:lang w:val="es-ES"/>
        </w:rPr>
        <w:t>,</w:t>
      </w:r>
      <w:r w:rsidRPr="009531C4">
        <w:rPr>
          <w:rFonts w:asciiTheme="majorHAnsi" w:hAnsiTheme="majorHAnsi"/>
          <w:sz w:val="20"/>
          <w:szCs w:val="20"/>
          <w:lang w:val="es-ES"/>
        </w:rPr>
        <w:t xml:space="preserve"> la continuación del proceso en segunda instancia</w:t>
      </w:r>
      <w:r w:rsidR="00A75D88" w:rsidRPr="009531C4">
        <w:rPr>
          <w:rFonts w:asciiTheme="majorHAnsi" w:hAnsiTheme="majorHAnsi"/>
          <w:sz w:val="20"/>
          <w:szCs w:val="20"/>
          <w:lang w:val="es-ES"/>
        </w:rPr>
        <w:t>,</w:t>
      </w:r>
      <w:r w:rsidR="00B062BB" w:rsidRPr="009531C4">
        <w:rPr>
          <w:rFonts w:asciiTheme="majorHAnsi" w:hAnsiTheme="majorHAnsi"/>
          <w:sz w:val="20"/>
          <w:szCs w:val="20"/>
          <w:lang w:val="es-ES"/>
        </w:rPr>
        <w:t xml:space="preserve"> </w:t>
      </w:r>
      <w:r w:rsidR="002033D5" w:rsidRPr="009531C4">
        <w:rPr>
          <w:rFonts w:asciiTheme="majorHAnsi" w:hAnsiTheme="majorHAnsi"/>
          <w:sz w:val="20"/>
          <w:szCs w:val="20"/>
          <w:lang w:val="es-ES"/>
        </w:rPr>
        <w:t>y la confirmación de la pena pecuniaria por USD</w:t>
      </w:r>
      <w:r w:rsidR="00F91E87" w:rsidRPr="009531C4">
        <w:rPr>
          <w:rFonts w:asciiTheme="majorHAnsi" w:hAnsiTheme="majorHAnsi"/>
          <w:sz w:val="20"/>
          <w:szCs w:val="20"/>
          <w:lang w:val="es-ES"/>
        </w:rPr>
        <w:t>$.</w:t>
      </w:r>
      <w:r w:rsidR="002033D5" w:rsidRPr="009531C4">
        <w:rPr>
          <w:rFonts w:asciiTheme="majorHAnsi" w:hAnsiTheme="majorHAnsi"/>
          <w:sz w:val="20"/>
          <w:szCs w:val="20"/>
          <w:lang w:val="es-ES"/>
        </w:rPr>
        <w:t xml:space="preserve"> 250</w:t>
      </w:r>
      <w:r w:rsidR="00A75D88" w:rsidRPr="009531C4">
        <w:rPr>
          <w:rFonts w:asciiTheme="majorHAnsi" w:hAnsiTheme="majorHAnsi"/>
          <w:sz w:val="20"/>
          <w:szCs w:val="20"/>
          <w:lang w:val="es-ES"/>
        </w:rPr>
        <w:t>.</w:t>
      </w:r>
      <w:r w:rsidR="002033D5" w:rsidRPr="009531C4">
        <w:rPr>
          <w:rFonts w:asciiTheme="majorHAnsi" w:hAnsiTheme="majorHAnsi"/>
          <w:sz w:val="20"/>
          <w:szCs w:val="20"/>
          <w:lang w:val="es-ES"/>
        </w:rPr>
        <w:t xml:space="preserve">000 en su contra por el delito de </w:t>
      </w:r>
      <w:r w:rsidR="002033D5" w:rsidRPr="009531C4">
        <w:rPr>
          <w:rFonts w:asciiTheme="majorHAnsi" w:eastAsia="Arial Unicode MS" w:hAnsiTheme="majorHAnsi"/>
          <w:sz w:val="20"/>
          <w:szCs w:val="20"/>
          <w:lang w:val="es-ES"/>
        </w:rPr>
        <w:t>injuria no calumniosa grave</w:t>
      </w:r>
      <w:r w:rsidRPr="009531C4">
        <w:rPr>
          <w:rFonts w:asciiTheme="majorHAnsi" w:hAnsiTheme="majorHAnsi"/>
          <w:sz w:val="20"/>
          <w:szCs w:val="20"/>
          <w:lang w:val="es-ES"/>
        </w:rPr>
        <w:t>,</w:t>
      </w:r>
      <w:r w:rsidR="00B062BB" w:rsidRPr="009531C4">
        <w:rPr>
          <w:rFonts w:asciiTheme="majorHAnsi" w:hAnsiTheme="majorHAnsi"/>
          <w:sz w:val="20"/>
          <w:szCs w:val="20"/>
          <w:lang w:val="es-ES"/>
        </w:rPr>
        <w:t xml:space="preserve"> </w:t>
      </w:r>
      <w:r w:rsidRPr="009531C4">
        <w:rPr>
          <w:rFonts w:asciiTheme="majorHAnsi" w:hAnsiTheme="majorHAnsi"/>
          <w:sz w:val="20"/>
          <w:szCs w:val="20"/>
          <w:lang w:val="es-ES"/>
        </w:rPr>
        <w:t>fueron lesivos de distintos derechos protegidos en la Convención Americana</w:t>
      </w:r>
      <w:r w:rsidR="00A75D88" w:rsidRPr="009531C4">
        <w:rPr>
          <w:rFonts w:asciiTheme="majorHAnsi" w:hAnsiTheme="majorHAnsi"/>
          <w:sz w:val="20"/>
          <w:szCs w:val="20"/>
          <w:lang w:val="es-ES"/>
        </w:rPr>
        <w:t>. E</w:t>
      </w:r>
      <w:r w:rsidRPr="009531C4">
        <w:rPr>
          <w:rFonts w:asciiTheme="majorHAnsi" w:hAnsiTheme="majorHAnsi"/>
          <w:sz w:val="20"/>
          <w:szCs w:val="20"/>
          <w:lang w:val="es-ES"/>
        </w:rPr>
        <w:t>stos alegatos se describieron en la Sección V</w:t>
      </w:r>
      <w:r w:rsidR="00F91E87" w:rsidRPr="009531C4">
        <w:rPr>
          <w:rFonts w:asciiTheme="majorHAnsi" w:hAnsiTheme="majorHAnsi"/>
          <w:sz w:val="20"/>
          <w:szCs w:val="20"/>
          <w:lang w:val="es-ES"/>
        </w:rPr>
        <w:t>,</w:t>
      </w:r>
      <w:r w:rsidR="00220FFD" w:rsidRPr="009531C4">
        <w:rPr>
          <w:rFonts w:asciiTheme="majorHAnsi" w:hAnsiTheme="majorHAnsi"/>
          <w:sz w:val="20"/>
          <w:szCs w:val="20"/>
          <w:lang w:val="es-ES"/>
        </w:rPr>
        <w:t xml:space="preserve"> y</w:t>
      </w:r>
      <w:r w:rsidRPr="009531C4">
        <w:rPr>
          <w:rFonts w:asciiTheme="majorHAnsi" w:hAnsiTheme="majorHAnsi"/>
          <w:sz w:val="20"/>
          <w:szCs w:val="20"/>
          <w:lang w:val="es-ES"/>
        </w:rPr>
        <w:t xml:space="preserve"> efectivamente </w:t>
      </w:r>
      <w:r w:rsidR="00454CDC" w:rsidRPr="009531C4">
        <w:rPr>
          <w:rFonts w:asciiTheme="majorHAnsi" w:hAnsiTheme="majorHAnsi"/>
          <w:sz w:val="20"/>
          <w:szCs w:val="20"/>
          <w:lang w:val="es-ES"/>
        </w:rPr>
        <w:t>podrían caracterizar</w:t>
      </w:r>
      <w:r w:rsidRPr="009531C4">
        <w:rPr>
          <w:rFonts w:asciiTheme="majorHAnsi" w:hAnsiTheme="majorHAnsi"/>
          <w:sz w:val="20"/>
          <w:szCs w:val="20"/>
          <w:lang w:val="es-ES"/>
        </w:rPr>
        <w:t xml:space="preserve"> potenciales vulneraciones </w:t>
      </w:r>
      <w:r w:rsidR="00BF1E90" w:rsidRPr="009531C4">
        <w:rPr>
          <w:rFonts w:asciiTheme="majorHAnsi" w:hAnsiTheme="majorHAnsi"/>
          <w:sz w:val="20"/>
          <w:szCs w:val="20"/>
          <w:lang w:val="es-ES"/>
        </w:rPr>
        <w:t>de</w:t>
      </w:r>
      <w:r w:rsidRPr="009531C4">
        <w:rPr>
          <w:rFonts w:asciiTheme="majorHAnsi" w:hAnsiTheme="majorHAnsi"/>
          <w:sz w:val="20"/>
          <w:szCs w:val="20"/>
          <w:lang w:val="es-ES"/>
        </w:rPr>
        <w:t xml:space="preserve"> los derechos a la libertad de expresión, las garantías judiciales, la protección judicial</w:t>
      </w:r>
      <w:r w:rsidR="00220FFD" w:rsidRPr="009531C4">
        <w:rPr>
          <w:rFonts w:asciiTheme="majorHAnsi" w:hAnsiTheme="majorHAnsi"/>
          <w:sz w:val="20"/>
          <w:szCs w:val="20"/>
          <w:lang w:val="es-ES"/>
        </w:rPr>
        <w:t xml:space="preserve"> y</w:t>
      </w:r>
      <w:r w:rsidRPr="009531C4">
        <w:rPr>
          <w:rFonts w:asciiTheme="majorHAnsi" w:hAnsiTheme="majorHAnsi"/>
          <w:sz w:val="20"/>
          <w:szCs w:val="20"/>
          <w:lang w:val="es-ES"/>
        </w:rPr>
        <w:t xml:space="preserve"> la legalidad. </w:t>
      </w:r>
    </w:p>
    <w:p w14:paraId="375FEA2F" w14:textId="77777777" w:rsidR="00E243E3" w:rsidRPr="009531C4" w:rsidRDefault="008E04F8" w:rsidP="004D33E3">
      <w:pPr>
        <w:pStyle w:val="ListParagraph"/>
        <w:numPr>
          <w:ilvl w:val="0"/>
          <w:numId w:val="56"/>
        </w:numPr>
        <w:spacing w:before="240" w:after="240"/>
        <w:ind w:left="0" w:firstLine="709"/>
        <w:jc w:val="both"/>
        <w:rPr>
          <w:rFonts w:asciiTheme="majorHAnsi" w:hAnsiTheme="majorHAnsi"/>
          <w:sz w:val="20"/>
          <w:szCs w:val="20"/>
          <w:lang w:val="es-ES"/>
        </w:rPr>
      </w:pPr>
      <w:r w:rsidRPr="009531C4">
        <w:rPr>
          <w:rFonts w:asciiTheme="majorHAnsi" w:hAnsiTheme="majorHAnsi"/>
          <w:sz w:val="20"/>
          <w:szCs w:val="20"/>
          <w:lang w:val="es-ES"/>
        </w:rPr>
        <w:t xml:space="preserve">El Estado, </w:t>
      </w:r>
      <w:r w:rsidR="008B3590" w:rsidRPr="009531C4">
        <w:rPr>
          <w:rFonts w:asciiTheme="majorHAnsi" w:hAnsiTheme="majorHAnsi"/>
          <w:sz w:val="20"/>
          <w:szCs w:val="20"/>
          <w:lang w:val="es-ES"/>
        </w:rPr>
        <w:t>en su oportunidad</w:t>
      </w:r>
      <w:r w:rsidRPr="009531C4">
        <w:rPr>
          <w:rFonts w:asciiTheme="majorHAnsi" w:hAnsiTheme="majorHAnsi"/>
          <w:sz w:val="20"/>
          <w:szCs w:val="20"/>
          <w:lang w:val="es-ES"/>
        </w:rPr>
        <w:t>, ha refutado estos argumentos con distintas razones igualmente sustantivas y pertinentes, según se describió en la Sección V</w:t>
      </w:r>
      <w:r w:rsidR="006C08FD" w:rsidRPr="009531C4">
        <w:rPr>
          <w:rFonts w:asciiTheme="majorHAnsi" w:hAnsiTheme="majorHAnsi"/>
          <w:sz w:val="20"/>
          <w:szCs w:val="20"/>
          <w:lang w:val="es-ES"/>
        </w:rPr>
        <w:t xml:space="preserve"> </w:t>
      </w:r>
      <w:r w:rsidR="006C08FD" w:rsidRPr="009531C4">
        <w:rPr>
          <w:rFonts w:asciiTheme="majorHAnsi" w:hAnsiTheme="majorHAnsi"/>
          <w:i/>
          <w:iCs/>
          <w:sz w:val="20"/>
          <w:szCs w:val="20"/>
          <w:lang w:val="es-ES"/>
        </w:rPr>
        <w:t>ut supra</w:t>
      </w:r>
      <w:r w:rsidRPr="009531C4">
        <w:rPr>
          <w:rFonts w:asciiTheme="majorHAnsi" w:hAnsiTheme="majorHAnsi"/>
          <w:sz w:val="20"/>
          <w:szCs w:val="20"/>
          <w:lang w:val="es-ES"/>
        </w:rPr>
        <w:t xml:space="preserve">. </w:t>
      </w:r>
    </w:p>
    <w:p w14:paraId="45441154" w14:textId="45136AC5" w:rsidR="00E243E3" w:rsidRPr="009531C4" w:rsidRDefault="00E243E3" w:rsidP="00E243E3">
      <w:pPr>
        <w:pStyle w:val="ListParagraph"/>
        <w:numPr>
          <w:ilvl w:val="0"/>
          <w:numId w:val="56"/>
        </w:numPr>
        <w:spacing w:before="240" w:after="240"/>
        <w:ind w:left="0" w:firstLine="709"/>
        <w:jc w:val="both"/>
        <w:rPr>
          <w:rFonts w:asciiTheme="majorHAnsi" w:hAnsiTheme="majorHAnsi"/>
          <w:sz w:val="20"/>
          <w:szCs w:val="20"/>
          <w:lang w:val="es-ES"/>
        </w:rPr>
      </w:pPr>
      <w:r w:rsidRPr="009531C4">
        <w:rPr>
          <w:rFonts w:asciiTheme="majorHAnsi" w:hAnsiTheme="majorHAnsi"/>
          <w:sz w:val="20"/>
          <w:szCs w:val="20"/>
          <w:lang w:val="es-ES"/>
        </w:rPr>
        <w:t xml:space="preserve">Respecto al derecho aplicable, la Comisión recuerda que la jurisprudencia de la Corte Interamericana si bien hasta la fecha no ha indicado la prohibición absoluta de la utilización del derecho penal como mecanismo de responsabilidad ulterior por el supuesto abuso del derecho a la libertad de expresión, sí ha resaltado </w:t>
      </w:r>
      <w:r w:rsidR="00AD2757" w:rsidRPr="009531C4">
        <w:rPr>
          <w:rFonts w:asciiTheme="majorHAnsi" w:hAnsiTheme="majorHAnsi"/>
          <w:sz w:val="20"/>
          <w:szCs w:val="20"/>
          <w:lang w:val="es-ES"/>
        </w:rPr>
        <w:t>enfáticamente</w:t>
      </w:r>
      <w:r w:rsidRPr="009531C4">
        <w:rPr>
          <w:rFonts w:asciiTheme="majorHAnsi" w:hAnsiTheme="majorHAnsi"/>
          <w:sz w:val="20"/>
          <w:szCs w:val="20"/>
          <w:lang w:val="es-ES"/>
        </w:rPr>
        <w:t xml:space="preserve"> que este es un mecanismo de ultima ratio</w:t>
      </w:r>
      <w:r w:rsidR="00CE6E7B" w:rsidRPr="009531C4">
        <w:rPr>
          <w:rFonts w:asciiTheme="majorHAnsi" w:hAnsiTheme="majorHAnsi"/>
          <w:sz w:val="20"/>
          <w:szCs w:val="20"/>
          <w:lang w:val="es-ES"/>
        </w:rPr>
        <w:t>,</w:t>
      </w:r>
      <w:r w:rsidRPr="009531C4">
        <w:rPr>
          <w:rStyle w:val="FootnoteReference"/>
          <w:rFonts w:asciiTheme="majorHAnsi" w:hAnsiTheme="majorHAnsi"/>
          <w:sz w:val="20"/>
          <w:szCs w:val="20"/>
          <w:lang w:val="es-ES"/>
        </w:rPr>
        <w:footnoteReference w:id="8"/>
      </w:r>
      <w:r w:rsidRPr="009531C4">
        <w:rPr>
          <w:rFonts w:asciiTheme="majorHAnsi" w:hAnsiTheme="majorHAnsi"/>
          <w:sz w:val="20"/>
          <w:szCs w:val="20"/>
          <w:lang w:val="es-ES"/>
        </w:rPr>
        <w:t xml:space="preserve"> y recientemente ha reiterado hipótesis delimitadas en las cuales debería ser objetivamente inaplicable</w:t>
      </w:r>
      <w:r w:rsidRPr="009531C4">
        <w:rPr>
          <w:rStyle w:val="FootnoteReference"/>
          <w:rFonts w:asciiTheme="majorHAnsi" w:hAnsiTheme="majorHAnsi"/>
          <w:sz w:val="20"/>
          <w:szCs w:val="20"/>
          <w:lang w:val="es-ES"/>
        </w:rPr>
        <w:footnoteReference w:id="9"/>
      </w:r>
      <w:r w:rsidRPr="009531C4">
        <w:rPr>
          <w:rFonts w:asciiTheme="majorHAnsi" w:hAnsiTheme="majorHAnsi"/>
          <w:sz w:val="20"/>
          <w:szCs w:val="20"/>
          <w:lang w:val="es-ES"/>
        </w:rPr>
        <w:t>.</w:t>
      </w:r>
    </w:p>
    <w:p w14:paraId="3A5F8791" w14:textId="64E4E69F" w:rsidR="00143CC0" w:rsidRPr="009531C4" w:rsidRDefault="008E04F8" w:rsidP="004D33E3">
      <w:pPr>
        <w:pStyle w:val="ListParagraph"/>
        <w:numPr>
          <w:ilvl w:val="0"/>
          <w:numId w:val="56"/>
        </w:numPr>
        <w:spacing w:before="240" w:after="240"/>
        <w:ind w:left="0" w:firstLine="709"/>
        <w:jc w:val="both"/>
        <w:rPr>
          <w:rFonts w:asciiTheme="majorHAnsi" w:hAnsiTheme="majorHAnsi"/>
          <w:sz w:val="20"/>
          <w:szCs w:val="20"/>
          <w:lang w:val="es-ES"/>
        </w:rPr>
      </w:pPr>
      <w:r w:rsidRPr="009531C4">
        <w:rPr>
          <w:rFonts w:asciiTheme="majorHAnsi" w:hAnsiTheme="majorHAnsi"/>
          <w:sz w:val="20"/>
          <w:szCs w:val="20"/>
          <w:lang w:val="es-ES"/>
        </w:rPr>
        <w:t>Se</w:t>
      </w:r>
      <w:r w:rsidR="00C9368A" w:rsidRPr="009531C4">
        <w:rPr>
          <w:rFonts w:asciiTheme="majorHAnsi" w:hAnsiTheme="majorHAnsi"/>
          <w:sz w:val="20"/>
          <w:szCs w:val="20"/>
          <w:lang w:val="es-ES"/>
        </w:rPr>
        <w:t xml:space="preserve"> identifica así</w:t>
      </w:r>
      <w:r w:rsidRPr="009531C4">
        <w:rPr>
          <w:rFonts w:asciiTheme="majorHAnsi" w:hAnsiTheme="majorHAnsi"/>
          <w:sz w:val="20"/>
          <w:szCs w:val="20"/>
          <w:lang w:val="es-ES"/>
        </w:rPr>
        <w:t xml:space="preserve"> una compleja controversia de tipo fáctico y jurídico entre las partes, que debe ser examinada y resuelta en la etapa de fondo del presente procedimiento</w:t>
      </w:r>
      <w:r w:rsidR="00AB6441" w:rsidRPr="009531C4">
        <w:rPr>
          <w:rFonts w:asciiTheme="majorHAnsi" w:hAnsiTheme="majorHAnsi"/>
          <w:sz w:val="20"/>
          <w:szCs w:val="20"/>
          <w:lang w:val="es-ES"/>
        </w:rPr>
        <w:t>. Máxime</w:t>
      </w:r>
      <w:r w:rsidRPr="009531C4">
        <w:rPr>
          <w:rFonts w:asciiTheme="majorHAnsi" w:hAnsiTheme="majorHAnsi"/>
          <w:sz w:val="20"/>
          <w:szCs w:val="20"/>
          <w:lang w:val="es-ES"/>
        </w:rPr>
        <w:t>, teniendo en cuenta que</w:t>
      </w:r>
      <w:r w:rsidR="00AB6441" w:rsidRPr="009531C4">
        <w:rPr>
          <w:rFonts w:asciiTheme="majorHAnsi" w:hAnsiTheme="majorHAnsi"/>
          <w:sz w:val="20"/>
          <w:szCs w:val="20"/>
          <w:lang w:val="es-ES"/>
        </w:rPr>
        <w:t>,</w:t>
      </w:r>
      <w:r w:rsidRPr="009531C4">
        <w:rPr>
          <w:rFonts w:asciiTheme="majorHAnsi" w:hAnsiTheme="majorHAnsi"/>
          <w:sz w:val="20"/>
          <w:szCs w:val="20"/>
          <w:lang w:val="es-ES"/>
        </w:rPr>
        <w:t xml:space="preserve"> </w:t>
      </w:r>
      <w:r w:rsidR="00F80A50" w:rsidRPr="009531C4">
        <w:rPr>
          <w:rFonts w:asciiTheme="majorHAnsi" w:hAnsiTheme="majorHAnsi"/>
          <w:sz w:val="20"/>
          <w:szCs w:val="20"/>
          <w:lang w:val="es-ES"/>
        </w:rPr>
        <w:t xml:space="preserve">respecto </w:t>
      </w:r>
      <w:r w:rsidRPr="009531C4">
        <w:rPr>
          <w:rFonts w:asciiTheme="majorHAnsi" w:hAnsiTheme="majorHAnsi"/>
          <w:sz w:val="20"/>
          <w:szCs w:val="20"/>
          <w:lang w:val="es-ES"/>
        </w:rPr>
        <w:t xml:space="preserve">a la admisibilidad de una petición, la Comisión está llamada a valorar </w:t>
      </w:r>
      <w:r w:rsidRPr="009531C4">
        <w:rPr>
          <w:rFonts w:asciiTheme="majorHAnsi" w:hAnsiTheme="majorHAnsi"/>
          <w:i/>
          <w:iCs/>
          <w:sz w:val="20"/>
          <w:szCs w:val="20"/>
          <w:lang w:val="es-ES"/>
        </w:rPr>
        <w:t>prima facie</w:t>
      </w:r>
      <w:r w:rsidRPr="009531C4">
        <w:rPr>
          <w:rFonts w:asciiTheme="majorHAnsi" w:hAnsiTheme="majorHAnsi"/>
          <w:sz w:val="20"/>
          <w:szCs w:val="20"/>
          <w:lang w:val="es-ES"/>
        </w:rPr>
        <w:t xml:space="preserve"> si los hechos alegados pueden caracterizar una violación de derechos, según lo estipulado en el artículo 47</w:t>
      </w:r>
      <w:r w:rsidR="009F6FD1" w:rsidRPr="009531C4">
        <w:rPr>
          <w:rFonts w:asciiTheme="majorHAnsi" w:hAnsiTheme="majorHAnsi"/>
          <w:sz w:val="20"/>
          <w:szCs w:val="20"/>
          <w:lang w:val="es-ES"/>
        </w:rPr>
        <w:t>.</w:t>
      </w:r>
      <w:r w:rsidRPr="009531C4">
        <w:rPr>
          <w:rFonts w:asciiTheme="majorHAnsi" w:hAnsiTheme="majorHAnsi"/>
          <w:sz w:val="20"/>
          <w:szCs w:val="20"/>
          <w:lang w:val="es-ES"/>
        </w:rPr>
        <w:t xml:space="preserve">b) de la Convención Americana, o si la petición es “manifiestamente infundada” o es “evidente su total improcedencia”, conforme al inciso c) de dicho artículo. El criterio de evaluación de esos requisitos difiere del que se utiliza para pronunciarse sobre el fondo de una petición. Es decir que, de acuerdo con las normas convencionales citadas, en concordancia con el artículo 34 de su Reglamento, el análisis de admisibilidad se centra en la verificación de tales requisitos, los cuales se refieren a la existencia de elementos que, de ser ciertos, podrían constituir </w:t>
      </w:r>
      <w:r w:rsidRPr="009531C4">
        <w:rPr>
          <w:rFonts w:asciiTheme="majorHAnsi" w:hAnsiTheme="majorHAnsi"/>
          <w:i/>
          <w:iCs/>
          <w:sz w:val="20"/>
          <w:szCs w:val="20"/>
          <w:lang w:val="es-ES"/>
        </w:rPr>
        <w:t>prima facie</w:t>
      </w:r>
      <w:r w:rsidRPr="009531C4">
        <w:rPr>
          <w:rFonts w:asciiTheme="majorHAnsi" w:hAnsiTheme="majorHAnsi"/>
          <w:sz w:val="20"/>
          <w:szCs w:val="20"/>
          <w:lang w:val="es-ES"/>
        </w:rPr>
        <w:t xml:space="preserve"> violaciones a la Convención Americana</w:t>
      </w:r>
      <w:r w:rsidR="008B3590" w:rsidRPr="009531C4">
        <w:rPr>
          <w:rStyle w:val="FootnoteReference"/>
          <w:rFonts w:asciiTheme="majorHAnsi" w:hAnsiTheme="majorHAnsi"/>
          <w:sz w:val="20"/>
          <w:szCs w:val="20"/>
          <w:lang w:val="es-ES"/>
        </w:rPr>
        <w:footnoteReference w:id="10"/>
      </w:r>
      <w:r w:rsidRPr="009531C4">
        <w:rPr>
          <w:rFonts w:asciiTheme="majorHAnsi" w:hAnsiTheme="majorHAnsi"/>
          <w:sz w:val="20"/>
          <w:szCs w:val="20"/>
          <w:lang w:val="es-ES"/>
        </w:rPr>
        <w:t>. A los efectos del presente informe, se concluye que la petición no es infundada por falta de caracterización de violaciones de la Convención, como lo ha alegado el Estado.</w:t>
      </w:r>
    </w:p>
    <w:p w14:paraId="017383C1" w14:textId="291E44E5" w:rsidR="001864E0" w:rsidRPr="009531C4" w:rsidRDefault="00F41FD8" w:rsidP="00C42342">
      <w:pPr>
        <w:pStyle w:val="ListParagraph"/>
        <w:numPr>
          <w:ilvl w:val="0"/>
          <w:numId w:val="56"/>
        </w:numPr>
        <w:spacing w:before="240" w:after="240"/>
        <w:ind w:left="0" w:firstLine="709"/>
        <w:jc w:val="both"/>
        <w:rPr>
          <w:sz w:val="20"/>
          <w:szCs w:val="20"/>
          <w:lang w:val="es-ES"/>
        </w:rPr>
      </w:pPr>
      <w:r w:rsidRPr="009531C4">
        <w:rPr>
          <w:sz w:val="20"/>
          <w:szCs w:val="20"/>
          <w:lang w:val="es-ES"/>
        </w:rPr>
        <w:lastRenderedPageBreak/>
        <w:t xml:space="preserve">En cuanto </w:t>
      </w:r>
      <w:r w:rsidR="001864E0" w:rsidRPr="009531C4">
        <w:rPr>
          <w:sz w:val="20"/>
          <w:szCs w:val="20"/>
          <w:lang w:val="es-ES"/>
        </w:rPr>
        <w:t xml:space="preserve">al contexto de los hechos, la Comisión toma nota que durante el período 2007 - 2017, junto a su Relatoría Especial para la Libertad de Expresión </w:t>
      </w:r>
      <w:r w:rsidRPr="009531C4">
        <w:rPr>
          <w:sz w:val="20"/>
          <w:szCs w:val="20"/>
          <w:lang w:val="es-ES"/>
        </w:rPr>
        <w:t xml:space="preserve">expresó </w:t>
      </w:r>
      <w:r w:rsidR="001864E0" w:rsidRPr="009531C4">
        <w:rPr>
          <w:sz w:val="20"/>
          <w:szCs w:val="20"/>
          <w:lang w:val="es-ES"/>
        </w:rPr>
        <w:t>su preocupación ante una serie de actos y medidas estatales que se apartaron de los estándares internacionales de libertad de expresión</w:t>
      </w:r>
      <w:r w:rsidR="001864E0" w:rsidRPr="009531C4">
        <w:rPr>
          <w:rStyle w:val="FootnoteReference"/>
          <w:sz w:val="20"/>
          <w:szCs w:val="20"/>
          <w:lang w:val="es-ES"/>
        </w:rPr>
        <w:footnoteReference w:id="11"/>
      </w:r>
      <w:r w:rsidR="001864E0" w:rsidRPr="009531C4">
        <w:rPr>
          <w:sz w:val="20"/>
          <w:szCs w:val="20"/>
          <w:lang w:val="es-ES"/>
        </w:rPr>
        <w:t xml:space="preserve">. </w:t>
      </w:r>
    </w:p>
    <w:p w14:paraId="43E5EC8F" w14:textId="5FEE44C6" w:rsidR="00C42342" w:rsidRDefault="001864E0" w:rsidP="00C42342">
      <w:pPr>
        <w:pStyle w:val="ListParagraph"/>
        <w:numPr>
          <w:ilvl w:val="0"/>
          <w:numId w:val="56"/>
        </w:numPr>
        <w:spacing w:before="240" w:after="240"/>
        <w:ind w:left="0" w:firstLine="709"/>
        <w:jc w:val="both"/>
        <w:rPr>
          <w:sz w:val="20"/>
          <w:szCs w:val="20"/>
          <w:lang w:val="es-ES"/>
        </w:rPr>
      </w:pPr>
      <w:r w:rsidRPr="009531C4">
        <w:rPr>
          <w:sz w:val="20"/>
          <w:szCs w:val="20"/>
          <w:lang w:val="es-ES"/>
        </w:rPr>
        <w:t xml:space="preserve">Así, en vista de los elementos de hecho y de derecho expuestos por las partes y la naturaleza del asunto puesto bajo su conocimiento, y siguiendo sus precedentes en casos similares, concretamente en </w:t>
      </w:r>
      <w:r w:rsidR="0067127B" w:rsidRPr="009531C4">
        <w:rPr>
          <w:sz w:val="20"/>
          <w:szCs w:val="20"/>
          <w:lang w:val="es-ES"/>
        </w:rPr>
        <w:t>sus recientes informes</w:t>
      </w:r>
      <w:r w:rsidRPr="009531C4">
        <w:rPr>
          <w:sz w:val="20"/>
          <w:szCs w:val="20"/>
          <w:lang w:val="es-ES"/>
        </w:rPr>
        <w:t xml:space="preserve"> No. 125/21</w:t>
      </w:r>
      <w:r w:rsidR="008D359E" w:rsidRPr="009531C4">
        <w:rPr>
          <w:rStyle w:val="FootnoteReference"/>
          <w:sz w:val="20"/>
          <w:szCs w:val="20"/>
          <w:lang w:val="es-ES"/>
        </w:rPr>
        <w:footnoteReference w:id="12"/>
      </w:r>
      <w:r w:rsidR="008D359E" w:rsidRPr="009531C4">
        <w:rPr>
          <w:sz w:val="20"/>
          <w:szCs w:val="20"/>
          <w:lang w:val="es-ES"/>
        </w:rPr>
        <w:t xml:space="preserve"> y No. 18/22</w:t>
      </w:r>
      <w:r w:rsidR="00A315E4" w:rsidRPr="009531C4">
        <w:rPr>
          <w:rStyle w:val="FootnoteReference"/>
          <w:sz w:val="20"/>
          <w:szCs w:val="20"/>
          <w:lang w:val="es-ES"/>
        </w:rPr>
        <w:footnoteReference w:id="13"/>
      </w:r>
      <w:r w:rsidRPr="009531C4">
        <w:rPr>
          <w:sz w:val="20"/>
          <w:szCs w:val="20"/>
          <w:lang w:val="es-ES"/>
        </w:rPr>
        <w:t xml:space="preserve"> relativo</w:t>
      </w:r>
      <w:r w:rsidR="008D359E" w:rsidRPr="009531C4">
        <w:rPr>
          <w:sz w:val="20"/>
          <w:szCs w:val="20"/>
          <w:lang w:val="es-ES"/>
        </w:rPr>
        <w:t>s</w:t>
      </w:r>
      <w:r w:rsidRPr="009531C4">
        <w:rPr>
          <w:sz w:val="20"/>
          <w:szCs w:val="20"/>
          <w:lang w:val="es-ES"/>
        </w:rPr>
        <w:t xml:space="preserve"> a Ecuador, la Comisión considera que los hechos denunciados no resultan manifiestamente infundados y requieren de un análisis en la etapa de fondo</w:t>
      </w:r>
      <w:r w:rsidR="00257745" w:rsidRPr="009531C4">
        <w:rPr>
          <w:sz w:val="20"/>
          <w:szCs w:val="20"/>
          <w:lang w:val="es-ES"/>
        </w:rPr>
        <w:t>. Ello</w:t>
      </w:r>
      <w:r w:rsidRPr="009531C4">
        <w:rPr>
          <w:sz w:val="20"/>
          <w:szCs w:val="20"/>
          <w:lang w:val="es-ES"/>
        </w:rPr>
        <w:t xml:space="preserve"> toda vez que, de ser corroborados, pueden representar violaciones a los derechos consagrados en los artículos 8 (garantías judiciales), 9 (principio de legalidad y retroactividad), 13 (libertad de pensamiento y expresión</w:t>
      </w:r>
      <w:r w:rsidR="00D004B2">
        <w:rPr>
          <w:sz w:val="20"/>
          <w:szCs w:val="20"/>
          <w:lang w:val="es-ES"/>
        </w:rPr>
        <w:t>)</w:t>
      </w:r>
      <w:r w:rsidR="00250077" w:rsidRPr="009531C4">
        <w:rPr>
          <w:sz w:val="20"/>
          <w:szCs w:val="20"/>
          <w:lang w:val="es-ES"/>
        </w:rPr>
        <w:t xml:space="preserve"> </w:t>
      </w:r>
      <w:r w:rsidRPr="009531C4">
        <w:rPr>
          <w:sz w:val="20"/>
          <w:szCs w:val="20"/>
          <w:lang w:val="es-ES"/>
        </w:rPr>
        <w:t xml:space="preserve">y 25 (protección judicial) de la Convención Americana, en relación con sus artículos 1.1 (obligación de respetar los derechos) y 2 (deber de adoptar disposiciones de derecho interno), en perjuicio de </w:t>
      </w:r>
      <w:r w:rsidR="001931BF" w:rsidRPr="009531C4">
        <w:rPr>
          <w:sz w:val="20"/>
          <w:szCs w:val="20"/>
          <w:lang w:val="es-ES"/>
        </w:rPr>
        <w:t>señor Marco Fabi</w:t>
      </w:r>
      <w:r w:rsidR="000F1FBD" w:rsidRPr="009531C4">
        <w:rPr>
          <w:sz w:val="20"/>
          <w:szCs w:val="20"/>
          <w:lang w:val="es-ES"/>
        </w:rPr>
        <w:t>á</w:t>
      </w:r>
      <w:r w:rsidR="001931BF" w:rsidRPr="009531C4">
        <w:rPr>
          <w:sz w:val="20"/>
          <w:szCs w:val="20"/>
          <w:lang w:val="es-ES"/>
        </w:rPr>
        <w:t>n Tapia Jara</w:t>
      </w:r>
      <w:r w:rsidRPr="009531C4">
        <w:rPr>
          <w:sz w:val="20"/>
          <w:szCs w:val="20"/>
          <w:lang w:val="es-ES"/>
        </w:rPr>
        <w:t>.</w:t>
      </w:r>
    </w:p>
    <w:p w14:paraId="1424DC56" w14:textId="4A630AE6" w:rsidR="0067127B" w:rsidRPr="00D126AB" w:rsidRDefault="00D004B2" w:rsidP="00C42342">
      <w:pPr>
        <w:pStyle w:val="ListParagraph"/>
        <w:numPr>
          <w:ilvl w:val="0"/>
          <w:numId w:val="56"/>
        </w:numPr>
        <w:spacing w:before="240" w:after="240"/>
        <w:ind w:left="0" w:firstLine="709"/>
        <w:jc w:val="both"/>
        <w:rPr>
          <w:sz w:val="20"/>
          <w:szCs w:val="20"/>
          <w:lang w:val="es-ES"/>
        </w:rPr>
      </w:pPr>
      <w:r w:rsidRPr="00D126AB">
        <w:rPr>
          <w:sz w:val="20"/>
          <w:szCs w:val="20"/>
          <w:lang w:val="es-ES"/>
        </w:rPr>
        <w:t>Finalmente</w:t>
      </w:r>
      <w:r w:rsidR="0067127B" w:rsidRPr="00D126AB">
        <w:rPr>
          <w:sz w:val="20"/>
          <w:szCs w:val="20"/>
          <w:lang w:val="es-ES"/>
        </w:rPr>
        <w:t xml:space="preserve">, </w:t>
      </w:r>
      <w:r w:rsidRPr="00D126AB">
        <w:rPr>
          <w:sz w:val="20"/>
          <w:szCs w:val="20"/>
          <w:lang w:val="es-ES"/>
        </w:rPr>
        <w:t xml:space="preserve">apunta que las </w:t>
      </w:r>
      <w:r w:rsidR="001F3116" w:rsidRPr="00D126AB">
        <w:rPr>
          <w:sz w:val="20"/>
          <w:szCs w:val="20"/>
          <w:lang w:val="es-ES"/>
        </w:rPr>
        <w:t>alegadas</w:t>
      </w:r>
      <w:r w:rsidRPr="00D126AB">
        <w:rPr>
          <w:sz w:val="20"/>
          <w:szCs w:val="20"/>
          <w:lang w:val="es-ES"/>
        </w:rPr>
        <w:t xml:space="preserve"> </w:t>
      </w:r>
      <w:r w:rsidR="001F3116" w:rsidRPr="00D126AB">
        <w:rPr>
          <w:sz w:val="20"/>
          <w:szCs w:val="20"/>
          <w:lang w:val="es-ES"/>
        </w:rPr>
        <w:t xml:space="preserve">vulneraciones al </w:t>
      </w:r>
      <w:r w:rsidRPr="00D126AB">
        <w:rPr>
          <w:sz w:val="20"/>
          <w:szCs w:val="20"/>
          <w:lang w:val="es-ES"/>
        </w:rPr>
        <w:t>artículo23 (derechos políticos)</w:t>
      </w:r>
      <w:r w:rsidR="001F3116" w:rsidRPr="00D126AB">
        <w:rPr>
          <w:sz w:val="20"/>
          <w:szCs w:val="20"/>
          <w:lang w:val="es-ES"/>
        </w:rPr>
        <w:t xml:space="preserve"> vertidas por la parte peticionaria no resultan manifiestamente infundadas y, por ende, su posible violación amerita</w:t>
      </w:r>
      <w:r w:rsidR="0067127B" w:rsidRPr="00D126AB">
        <w:rPr>
          <w:sz w:val="20"/>
          <w:szCs w:val="20"/>
          <w:lang w:val="es-ES"/>
        </w:rPr>
        <w:t xml:space="preserve"> ser examinad</w:t>
      </w:r>
      <w:r w:rsidR="001F3116" w:rsidRPr="00D126AB">
        <w:rPr>
          <w:sz w:val="20"/>
          <w:szCs w:val="20"/>
          <w:lang w:val="es-ES"/>
        </w:rPr>
        <w:t xml:space="preserve">a </w:t>
      </w:r>
      <w:r w:rsidR="0067127B" w:rsidRPr="00D126AB">
        <w:rPr>
          <w:sz w:val="20"/>
          <w:szCs w:val="20"/>
          <w:lang w:val="es-ES"/>
        </w:rPr>
        <w:t>con mayor nivel de escrutinio en la etapa de fondo, sin que esto implique un prejuzgamiento del objeto de la petición</w:t>
      </w:r>
      <w:r w:rsidR="00B83A4D" w:rsidRPr="00D126AB">
        <w:rPr>
          <w:sz w:val="20"/>
          <w:szCs w:val="20"/>
          <w:lang w:val="es-ES"/>
        </w:rPr>
        <w:t xml:space="preserve"> a la luz de los elementos aportados en el expediente</w:t>
      </w:r>
      <w:r w:rsidR="0067127B" w:rsidRPr="00D126AB">
        <w:rPr>
          <w:sz w:val="20"/>
          <w:szCs w:val="20"/>
          <w:lang w:val="es-ES"/>
        </w:rPr>
        <w:t>, lo que es ajeno al objeto del presente informe.</w:t>
      </w:r>
    </w:p>
    <w:p w14:paraId="4C4EBB85" w14:textId="2ADE6705" w:rsidR="00C42342" w:rsidRPr="009531C4" w:rsidRDefault="00C42342" w:rsidP="008567FA">
      <w:pPr>
        <w:spacing w:before="240" w:after="240"/>
        <w:ind w:firstLine="709"/>
        <w:jc w:val="both"/>
        <w:rPr>
          <w:sz w:val="20"/>
          <w:szCs w:val="20"/>
          <w:lang w:val="es-ES"/>
        </w:rPr>
      </w:pPr>
      <w:r w:rsidRPr="009531C4">
        <w:rPr>
          <w:rFonts w:asciiTheme="majorHAnsi" w:hAnsiTheme="majorHAnsi"/>
          <w:b/>
          <w:bCs/>
          <w:sz w:val="20"/>
          <w:szCs w:val="20"/>
          <w:lang w:val="es-ES"/>
        </w:rPr>
        <w:t xml:space="preserve">VIII. </w:t>
      </w:r>
      <w:r w:rsidR="009D381C">
        <w:rPr>
          <w:rFonts w:asciiTheme="majorHAnsi" w:hAnsiTheme="majorHAnsi"/>
          <w:b/>
          <w:bCs/>
          <w:sz w:val="20"/>
          <w:szCs w:val="20"/>
          <w:lang w:val="es-ES"/>
        </w:rPr>
        <w:tab/>
      </w:r>
      <w:r w:rsidRPr="009531C4">
        <w:rPr>
          <w:rFonts w:asciiTheme="majorHAnsi" w:hAnsiTheme="majorHAnsi"/>
          <w:b/>
          <w:bCs/>
          <w:sz w:val="20"/>
          <w:szCs w:val="20"/>
          <w:lang w:val="es-ES"/>
        </w:rPr>
        <w:t>DECISIÓN</w:t>
      </w:r>
    </w:p>
    <w:p w14:paraId="56EED600" w14:textId="333CE3FA" w:rsidR="003B3D86" w:rsidRPr="009531C4" w:rsidRDefault="003B3D86" w:rsidP="003B3D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bdr w:val="none" w:sz="0" w:space="0" w:color="auto"/>
          <w:lang w:val="es-ES"/>
        </w:rPr>
      </w:pPr>
      <w:r w:rsidRPr="009531C4">
        <w:rPr>
          <w:rFonts w:asciiTheme="majorHAnsi" w:hAnsiTheme="majorHAnsi"/>
          <w:sz w:val="20"/>
          <w:szCs w:val="20"/>
          <w:lang w:val="es-ES"/>
        </w:rPr>
        <w:t xml:space="preserve">Declarar admisible la presente petición en relación con los artículos 8, </w:t>
      </w:r>
      <w:r w:rsidR="00A315E4" w:rsidRPr="009531C4">
        <w:rPr>
          <w:rFonts w:asciiTheme="majorHAnsi" w:hAnsiTheme="majorHAnsi"/>
          <w:sz w:val="20"/>
          <w:szCs w:val="20"/>
          <w:lang w:val="es-ES"/>
        </w:rPr>
        <w:t xml:space="preserve">9, </w:t>
      </w:r>
      <w:r w:rsidRPr="009531C4">
        <w:rPr>
          <w:rFonts w:asciiTheme="majorHAnsi" w:hAnsiTheme="majorHAnsi"/>
          <w:sz w:val="20"/>
          <w:szCs w:val="20"/>
          <w:lang w:val="es-ES"/>
        </w:rPr>
        <w:t>13</w:t>
      </w:r>
      <w:r w:rsidR="00250077" w:rsidRPr="009531C4">
        <w:rPr>
          <w:rFonts w:asciiTheme="majorHAnsi" w:hAnsiTheme="majorHAnsi"/>
          <w:sz w:val="20"/>
          <w:szCs w:val="20"/>
          <w:lang w:val="es-ES"/>
        </w:rPr>
        <w:t>, 23</w:t>
      </w:r>
      <w:r w:rsidR="001931BF" w:rsidRPr="009531C4">
        <w:rPr>
          <w:rFonts w:asciiTheme="majorHAnsi" w:hAnsiTheme="majorHAnsi"/>
          <w:sz w:val="20"/>
          <w:szCs w:val="20"/>
          <w:lang w:val="es-ES"/>
        </w:rPr>
        <w:t xml:space="preserve"> </w:t>
      </w:r>
      <w:r w:rsidRPr="009531C4">
        <w:rPr>
          <w:rFonts w:asciiTheme="majorHAnsi" w:hAnsiTheme="majorHAnsi"/>
          <w:sz w:val="20"/>
          <w:szCs w:val="20"/>
          <w:lang w:val="es-ES"/>
        </w:rPr>
        <w:t xml:space="preserve">y 25 de la Convención Americana, en relación con sus artículos 1.1 y 2; </w:t>
      </w:r>
      <w:r w:rsidRPr="009531C4">
        <w:rPr>
          <w:rFonts w:asciiTheme="majorHAnsi" w:hAnsiTheme="majorHAnsi"/>
          <w:bCs/>
          <w:sz w:val="20"/>
          <w:szCs w:val="20"/>
          <w:bdr w:val="none" w:sz="0" w:space="0" w:color="auto"/>
          <w:lang w:val="es-ES"/>
        </w:rPr>
        <w:t>y</w:t>
      </w:r>
    </w:p>
    <w:p w14:paraId="45975F11" w14:textId="2394A3C1" w:rsidR="006F3AD3" w:rsidRDefault="003B3D86" w:rsidP="003B3D8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
        </w:rPr>
      </w:pPr>
      <w:r w:rsidRPr="009531C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188204DA" w14:textId="3C3A7AFF" w:rsidR="00B9418A" w:rsidRPr="002C52F0" w:rsidRDefault="00A80DBB" w:rsidP="002C52F0">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al</w:t>
      </w:r>
      <w:r w:rsidR="000D6B20">
        <w:rPr>
          <w:rStyle w:val="normaltextrun"/>
          <w:rFonts w:ascii="Cambria" w:hAnsi="Cambria" w:cs="Segoe UI"/>
          <w:sz w:val="20"/>
          <w:szCs w:val="20"/>
          <w:lang w:val="es-CL"/>
        </w:rPr>
        <w:t xml:space="preserve"> primer </w:t>
      </w:r>
      <w:r>
        <w:rPr>
          <w:rStyle w:val="normaltextrun"/>
          <w:rFonts w:ascii="Cambria" w:hAnsi="Cambria" w:cs="Segoe UI"/>
          <w:sz w:val="20"/>
          <w:szCs w:val="20"/>
          <w:lang w:val="es-CL"/>
        </w:rPr>
        <w:t>día del mes de</w:t>
      </w:r>
      <w:r w:rsidR="000D6B20">
        <w:rPr>
          <w:rStyle w:val="normaltextrun"/>
          <w:rFonts w:ascii="Cambria" w:hAnsi="Cambria" w:cs="Segoe UI"/>
          <w:sz w:val="20"/>
          <w:szCs w:val="20"/>
          <w:lang w:val="es-CL"/>
        </w:rPr>
        <w:t xml:space="preserve"> junio</w:t>
      </w:r>
      <w:r>
        <w:rPr>
          <w:rStyle w:val="normaltextrun"/>
          <w:rFonts w:ascii="Cambria" w:hAnsi="Cambria" w:cs="Segoe UI"/>
          <w:sz w:val="20"/>
          <w:szCs w:val="20"/>
          <w:lang w:val="es-CL"/>
        </w:rPr>
        <w:t xml:space="preserve"> de 2024.  (Firmado): Carlos Bernal Pulido, Primer Vicepresidente; José Luis Caballero Ochoa, Segundo Vicepresidente; Edgar Stuardo Ralón Orellana</w:t>
      </w:r>
      <w:r w:rsidR="00E84FB3">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Andrea Pochak</w:t>
      </w:r>
      <w:r w:rsidR="00E84FB3">
        <w:rPr>
          <w:rStyle w:val="normaltextrun"/>
          <w:rFonts w:ascii="Cambria" w:hAnsi="Cambria" w:cs="Segoe UI"/>
          <w:sz w:val="20"/>
          <w:szCs w:val="20"/>
          <w:lang w:val="es-CL"/>
        </w:rPr>
        <w:t>o,</w:t>
      </w:r>
      <w:r>
        <w:rPr>
          <w:rStyle w:val="normaltextrun"/>
          <w:rFonts w:ascii="Cambria" w:hAnsi="Cambria" w:cs="Segoe UI"/>
          <w:sz w:val="20"/>
          <w:szCs w:val="20"/>
          <w:lang w:val="es-CL"/>
        </w:rPr>
        <w:t xml:space="preserve"> </w:t>
      </w:r>
      <w:r w:rsidR="002C52F0">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B9418A" w:rsidRPr="002C52F0" w:rsidSect="004574EE">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891E" w14:textId="77777777" w:rsidR="005F3B9E" w:rsidRDefault="005F3B9E">
      <w:r>
        <w:separator/>
      </w:r>
    </w:p>
  </w:endnote>
  <w:endnote w:type="continuationSeparator" w:id="0">
    <w:p w14:paraId="5160A829" w14:textId="77777777" w:rsidR="005F3B9E" w:rsidRDefault="005F3B9E">
      <w:r>
        <w:continuationSeparator/>
      </w:r>
    </w:p>
  </w:endnote>
  <w:endnote w:type="continuationNotice" w:id="1">
    <w:p w14:paraId="59E90067" w14:textId="77777777" w:rsidR="005F3B9E" w:rsidRDefault="005F3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BE306" w14:textId="77777777" w:rsidR="005F3B9E" w:rsidRPr="000F35ED" w:rsidRDefault="005F3B9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9C595E9" w14:textId="77777777" w:rsidR="005F3B9E" w:rsidRPr="000F35ED" w:rsidRDefault="005F3B9E" w:rsidP="000F35ED">
      <w:pPr>
        <w:rPr>
          <w:rFonts w:asciiTheme="majorHAnsi" w:hAnsiTheme="majorHAnsi"/>
          <w:sz w:val="16"/>
          <w:szCs w:val="16"/>
        </w:rPr>
      </w:pPr>
      <w:r w:rsidRPr="000F35ED">
        <w:rPr>
          <w:rFonts w:asciiTheme="majorHAnsi" w:hAnsiTheme="majorHAnsi"/>
          <w:sz w:val="16"/>
          <w:szCs w:val="16"/>
        </w:rPr>
        <w:separator/>
      </w:r>
    </w:p>
    <w:p w14:paraId="2C14FEA9" w14:textId="77777777" w:rsidR="005F3B9E" w:rsidRPr="000F35ED" w:rsidRDefault="005F3B9E"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F9B225E" w14:textId="77777777" w:rsidR="005F3B9E" w:rsidRPr="000F35ED" w:rsidRDefault="005F3B9E"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307B3FF" w14:textId="77777777" w:rsidR="002B29A4" w:rsidRPr="009531C4" w:rsidRDefault="002B29A4" w:rsidP="00F877FD">
      <w:pPr>
        <w:pStyle w:val="FootnoteText"/>
        <w:ind w:firstLine="720"/>
        <w:jc w:val="both"/>
        <w:rPr>
          <w:rFonts w:asciiTheme="majorHAnsi" w:hAnsiTheme="majorHAnsi"/>
          <w:sz w:val="16"/>
          <w:szCs w:val="16"/>
          <w:lang w:val="es-ES"/>
        </w:rPr>
      </w:pPr>
      <w:r w:rsidRPr="009531C4">
        <w:rPr>
          <w:rFonts w:asciiTheme="majorHAnsi" w:hAnsiTheme="majorHAnsi"/>
          <w:sz w:val="16"/>
          <w:szCs w:val="16"/>
          <w:vertAlign w:val="superscript"/>
          <w:lang w:val="es-ES"/>
        </w:rPr>
        <w:footnoteRef/>
      </w:r>
      <w:r w:rsidRPr="009531C4">
        <w:rPr>
          <w:rFonts w:asciiTheme="majorHAnsi" w:hAnsiTheme="majorHAnsi"/>
          <w:sz w:val="16"/>
          <w:szCs w:val="16"/>
          <w:lang w:val="es-ES"/>
        </w:rPr>
        <w:t xml:space="preserve"> En adelante, la “Convención Americana” o la “Convención”.</w:t>
      </w:r>
    </w:p>
  </w:footnote>
  <w:footnote w:id="3">
    <w:p w14:paraId="1AFEF3B0" w14:textId="6F5BA335" w:rsidR="008E3BFE" w:rsidRPr="009531C4" w:rsidRDefault="008E3BFE" w:rsidP="008C136C">
      <w:pPr>
        <w:pStyle w:val="FootnoteText"/>
        <w:ind w:firstLine="720"/>
        <w:jc w:val="both"/>
        <w:rPr>
          <w:rFonts w:asciiTheme="majorHAnsi" w:hAnsiTheme="majorHAnsi"/>
          <w:sz w:val="16"/>
          <w:szCs w:val="16"/>
          <w:lang w:val="es-ES"/>
        </w:rPr>
      </w:pPr>
      <w:r w:rsidRPr="009531C4">
        <w:rPr>
          <w:rStyle w:val="FootnoteReference"/>
          <w:rFonts w:asciiTheme="majorHAnsi" w:hAnsiTheme="majorHAnsi"/>
          <w:sz w:val="16"/>
          <w:szCs w:val="16"/>
          <w:lang w:val="es-ES"/>
        </w:rPr>
        <w:footnoteRef/>
      </w:r>
      <w:r w:rsidRPr="009531C4">
        <w:rPr>
          <w:rFonts w:asciiTheme="majorHAnsi" w:hAnsiTheme="majorHAnsi"/>
          <w:sz w:val="16"/>
          <w:szCs w:val="16"/>
          <w:lang w:val="es-ES"/>
        </w:rPr>
        <w:t xml:space="preserve"> Las observaciones de cada parte fueron debidamente trasladadas a la parte contraria</w:t>
      </w:r>
      <w:r w:rsidR="00B02C3B" w:rsidRPr="009531C4">
        <w:rPr>
          <w:rFonts w:asciiTheme="majorHAnsi" w:hAnsiTheme="majorHAnsi"/>
          <w:sz w:val="16"/>
          <w:szCs w:val="16"/>
          <w:lang w:val="es-ES"/>
        </w:rPr>
        <w:t>.</w:t>
      </w:r>
      <w:r w:rsidR="00072ACB" w:rsidRPr="009531C4">
        <w:rPr>
          <w:rFonts w:asciiTheme="majorHAnsi" w:hAnsiTheme="majorHAnsi"/>
          <w:sz w:val="16"/>
          <w:szCs w:val="16"/>
          <w:lang w:val="es-ES"/>
        </w:rPr>
        <w:t xml:space="preserve"> En comunicación de </w:t>
      </w:r>
      <w:r w:rsidR="003865FD" w:rsidRPr="009531C4">
        <w:rPr>
          <w:rFonts w:asciiTheme="majorHAnsi" w:hAnsiTheme="majorHAnsi"/>
          <w:sz w:val="16"/>
          <w:szCs w:val="16"/>
          <w:lang w:val="es-ES"/>
        </w:rPr>
        <w:t>13</w:t>
      </w:r>
      <w:r w:rsidR="00072ACB" w:rsidRPr="009531C4">
        <w:rPr>
          <w:rFonts w:asciiTheme="majorHAnsi" w:hAnsiTheme="majorHAnsi"/>
          <w:sz w:val="16"/>
          <w:szCs w:val="16"/>
          <w:lang w:val="es-ES"/>
        </w:rPr>
        <w:t xml:space="preserve"> de septiembre de </w:t>
      </w:r>
      <w:r w:rsidR="003865FD" w:rsidRPr="009531C4">
        <w:rPr>
          <w:rFonts w:asciiTheme="majorHAnsi" w:hAnsiTheme="majorHAnsi"/>
          <w:sz w:val="16"/>
          <w:szCs w:val="16"/>
          <w:lang w:val="es-ES"/>
        </w:rPr>
        <w:t>2023</w:t>
      </w:r>
      <w:r w:rsidR="00072ACB" w:rsidRPr="009531C4">
        <w:rPr>
          <w:rFonts w:asciiTheme="majorHAnsi" w:hAnsiTheme="majorHAnsi"/>
          <w:sz w:val="16"/>
          <w:szCs w:val="16"/>
          <w:lang w:val="es-ES"/>
        </w:rPr>
        <w:t xml:space="preserve">, la parte peticionaria manifestó su interés en el trámite de la petición. </w:t>
      </w:r>
    </w:p>
  </w:footnote>
  <w:footnote w:id="4">
    <w:p w14:paraId="1B097B91" w14:textId="3463AB6B" w:rsidR="007830FF" w:rsidRPr="009531C4" w:rsidRDefault="007830FF" w:rsidP="007830FF">
      <w:pPr>
        <w:pStyle w:val="FootnoteText"/>
        <w:ind w:firstLine="720"/>
        <w:jc w:val="both"/>
        <w:rPr>
          <w:lang w:val="es-ES"/>
        </w:rPr>
      </w:pPr>
      <w:r w:rsidRPr="009531C4">
        <w:rPr>
          <w:rFonts w:asciiTheme="majorHAnsi" w:hAnsiTheme="majorHAnsi"/>
          <w:sz w:val="16"/>
          <w:szCs w:val="16"/>
          <w:vertAlign w:val="superscript"/>
          <w:lang w:val="es-ES"/>
        </w:rPr>
        <w:footnoteRef/>
      </w:r>
      <w:r w:rsidRPr="009531C4">
        <w:rPr>
          <w:rFonts w:asciiTheme="majorHAnsi" w:hAnsiTheme="majorHAnsi"/>
          <w:sz w:val="16"/>
          <w:szCs w:val="16"/>
          <w:lang w:val="es-ES"/>
        </w:rPr>
        <w:t xml:space="preserve"> </w:t>
      </w:r>
      <w:r w:rsidR="00662FC3" w:rsidRPr="009531C4">
        <w:rPr>
          <w:rFonts w:asciiTheme="majorHAnsi" w:hAnsiTheme="majorHAnsi"/>
          <w:sz w:val="16"/>
          <w:szCs w:val="16"/>
          <w:lang w:val="es-ES"/>
        </w:rPr>
        <w:t xml:space="preserve">El 10 de agosto de 2014 entró en vigor el </w:t>
      </w:r>
      <w:r w:rsidRPr="009531C4">
        <w:rPr>
          <w:rFonts w:asciiTheme="majorHAnsi" w:hAnsiTheme="majorHAnsi"/>
          <w:sz w:val="16"/>
          <w:szCs w:val="16"/>
          <w:lang w:val="es-ES"/>
        </w:rPr>
        <w:t xml:space="preserve">Código </w:t>
      </w:r>
      <w:r w:rsidR="00662FC3" w:rsidRPr="009531C4">
        <w:rPr>
          <w:rFonts w:asciiTheme="majorHAnsi" w:hAnsiTheme="majorHAnsi"/>
          <w:sz w:val="16"/>
          <w:szCs w:val="16"/>
          <w:lang w:val="es-ES"/>
        </w:rPr>
        <w:t xml:space="preserve">Orgánico </w:t>
      </w:r>
      <w:r w:rsidRPr="009531C4">
        <w:rPr>
          <w:rFonts w:asciiTheme="majorHAnsi" w:hAnsiTheme="majorHAnsi"/>
          <w:sz w:val="16"/>
          <w:szCs w:val="16"/>
          <w:lang w:val="es-ES"/>
        </w:rPr>
        <w:t>Integral</w:t>
      </w:r>
      <w:r w:rsidR="00662FC3" w:rsidRPr="009531C4">
        <w:rPr>
          <w:rFonts w:asciiTheme="majorHAnsi" w:hAnsiTheme="majorHAnsi"/>
          <w:sz w:val="16"/>
          <w:szCs w:val="16"/>
          <w:lang w:val="es-ES"/>
        </w:rPr>
        <w:t xml:space="preserve"> Penal, </w:t>
      </w:r>
      <w:r w:rsidR="00B27F2D" w:rsidRPr="009531C4">
        <w:rPr>
          <w:rFonts w:asciiTheme="majorHAnsi" w:hAnsiTheme="majorHAnsi"/>
          <w:sz w:val="16"/>
          <w:szCs w:val="16"/>
          <w:lang w:val="es-ES"/>
        </w:rPr>
        <w:t>con el</w:t>
      </w:r>
      <w:r w:rsidR="00662FC3" w:rsidRPr="009531C4">
        <w:rPr>
          <w:rFonts w:asciiTheme="majorHAnsi" w:hAnsiTheme="majorHAnsi"/>
          <w:sz w:val="16"/>
          <w:szCs w:val="16"/>
          <w:lang w:val="es-ES"/>
        </w:rPr>
        <w:t xml:space="preserve"> cual </w:t>
      </w:r>
      <w:r w:rsidR="00B27F2D" w:rsidRPr="009531C4">
        <w:rPr>
          <w:rFonts w:asciiTheme="majorHAnsi" w:hAnsiTheme="majorHAnsi"/>
          <w:sz w:val="16"/>
          <w:szCs w:val="16"/>
          <w:lang w:val="es-ES"/>
        </w:rPr>
        <w:t xml:space="preserve">se </w:t>
      </w:r>
      <w:r w:rsidR="00662FC3" w:rsidRPr="009531C4">
        <w:rPr>
          <w:rFonts w:asciiTheme="majorHAnsi" w:hAnsiTheme="majorHAnsi"/>
          <w:sz w:val="16"/>
          <w:szCs w:val="16"/>
          <w:lang w:val="es-ES"/>
        </w:rPr>
        <w:t xml:space="preserve">reformó el marco jurídico penal en </w:t>
      </w:r>
      <w:r w:rsidR="006F61AE" w:rsidRPr="009531C4">
        <w:rPr>
          <w:rFonts w:asciiTheme="majorHAnsi" w:hAnsiTheme="majorHAnsi"/>
          <w:sz w:val="16"/>
          <w:szCs w:val="16"/>
          <w:lang w:val="es-ES"/>
        </w:rPr>
        <w:t>Ecuador.</w:t>
      </w:r>
      <w:r w:rsidR="00662FC3" w:rsidRPr="009531C4">
        <w:rPr>
          <w:rFonts w:asciiTheme="majorHAnsi" w:hAnsiTheme="majorHAnsi"/>
          <w:sz w:val="16"/>
          <w:szCs w:val="16"/>
          <w:lang w:val="es-ES"/>
        </w:rPr>
        <w:t xml:space="preserve"> </w:t>
      </w:r>
    </w:p>
  </w:footnote>
  <w:footnote w:id="5">
    <w:p w14:paraId="4A0F6373" w14:textId="2434D8DF" w:rsidR="00C73E6A" w:rsidRPr="009531C4" w:rsidRDefault="00C73E6A" w:rsidP="005752CD">
      <w:pPr>
        <w:pStyle w:val="FootnoteText"/>
        <w:ind w:firstLine="720"/>
        <w:jc w:val="both"/>
        <w:rPr>
          <w:rFonts w:asciiTheme="majorHAnsi" w:hAnsiTheme="majorHAnsi"/>
          <w:sz w:val="16"/>
          <w:szCs w:val="16"/>
          <w:lang w:val="es-ES"/>
        </w:rPr>
      </w:pPr>
      <w:r w:rsidRPr="009531C4">
        <w:rPr>
          <w:rFonts w:asciiTheme="majorHAnsi" w:hAnsiTheme="majorHAnsi"/>
          <w:sz w:val="16"/>
          <w:szCs w:val="16"/>
          <w:vertAlign w:val="superscript"/>
          <w:lang w:val="es-ES"/>
        </w:rPr>
        <w:footnoteRef/>
      </w:r>
      <w:r w:rsidRPr="009531C4">
        <w:rPr>
          <w:rFonts w:asciiTheme="majorHAnsi" w:hAnsiTheme="majorHAnsi"/>
          <w:sz w:val="16"/>
          <w:szCs w:val="16"/>
          <w:lang w:val="es-ES"/>
        </w:rPr>
        <w:t xml:space="preserve"> </w:t>
      </w:r>
      <w:r w:rsidR="003779A8" w:rsidRPr="009531C4">
        <w:rPr>
          <w:rFonts w:asciiTheme="majorHAnsi" w:hAnsiTheme="majorHAnsi"/>
          <w:sz w:val="16"/>
          <w:szCs w:val="16"/>
          <w:lang w:val="es-ES"/>
        </w:rPr>
        <w:t>Artículo 62</w:t>
      </w:r>
      <w:r w:rsidRPr="009531C4">
        <w:rPr>
          <w:rFonts w:asciiTheme="majorHAnsi" w:hAnsiTheme="majorHAnsi"/>
          <w:sz w:val="16"/>
          <w:szCs w:val="16"/>
          <w:lang w:val="es-ES"/>
        </w:rPr>
        <w:t>.</w:t>
      </w:r>
      <w:r w:rsidR="00997F16" w:rsidRPr="009531C4">
        <w:rPr>
          <w:rFonts w:asciiTheme="majorHAnsi" w:hAnsiTheme="majorHAnsi"/>
          <w:sz w:val="16"/>
          <w:szCs w:val="16"/>
          <w:lang w:val="es-ES"/>
        </w:rPr>
        <w:t xml:space="preserve">- </w:t>
      </w:r>
      <w:r w:rsidR="00AE34B2" w:rsidRPr="009531C4">
        <w:rPr>
          <w:rFonts w:asciiTheme="majorHAnsi" w:hAnsiTheme="majorHAnsi"/>
          <w:sz w:val="16"/>
          <w:szCs w:val="16"/>
          <w:lang w:val="es-ES"/>
        </w:rPr>
        <w:t>“</w:t>
      </w:r>
      <w:r w:rsidR="00997F16" w:rsidRPr="009531C4">
        <w:rPr>
          <w:rFonts w:asciiTheme="majorHAnsi" w:hAnsiTheme="majorHAnsi"/>
          <w:sz w:val="16"/>
          <w:szCs w:val="16"/>
          <w:lang w:val="es-ES"/>
        </w:rPr>
        <w:t>3. Que el fundamento de la acción no se agote solamente en la consideración de lo injusto o equivocado de la sentencia; en razón de que el accionante fundamente la demanda únicamente en su inconformidad con la decisión impugnada</w:t>
      </w:r>
      <w:r w:rsidR="00AE34B2" w:rsidRPr="009531C4">
        <w:rPr>
          <w:rFonts w:asciiTheme="majorHAnsi" w:hAnsiTheme="majorHAnsi"/>
          <w:sz w:val="16"/>
          <w:szCs w:val="16"/>
          <w:lang w:val="es-ES"/>
        </w:rPr>
        <w:t>”</w:t>
      </w:r>
      <w:r w:rsidR="00997F16" w:rsidRPr="009531C4">
        <w:rPr>
          <w:rFonts w:asciiTheme="majorHAnsi" w:hAnsiTheme="majorHAnsi"/>
          <w:sz w:val="16"/>
          <w:szCs w:val="16"/>
          <w:lang w:val="es-ES"/>
        </w:rPr>
        <w:t xml:space="preserve">. </w:t>
      </w:r>
    </w:p>
  </w:footnote>
  <w:footnote w:id="6">
    <w:p w14:paraId="25093FB7" w14:textId="455EA8F4" w:rsidR="00895F3B" w:rsidRPr="009531C4" w:rsidRDefault="00895F3B" w:rsidP="00895F3B">
      <w:pPr>
        <w:pStyle w:val="FootnoteText"/>
        <w:ind w:firstLine="720"/>
        <w:jc w:val="both"/>
        <w:rPr>
          <w:lang w:val="es-ES"/>
        </w:rPr>
      </w:pPr>
      <w:r w:rsidRPr="009531C4">
        <w:rPr>
          <w:rFonts w:asciiTheme="majorHAnsi" w:hAnsiTheme="majorHAnsi"/>
          <w:sz w:val="16"/>
          <w:szCs w:val="16"/>
          <w:vertAlign w:val="superscript"/>
          <w:lang w:val="es-ES"/>
        </w:rPr>
        <w:footnoteRef/>
      </w:r>
      <w:r w:rsidRPr="009531C4">
        <w:rPr>
          <w:rFonts w:asciiTheme="majorHAnsi" w:hAnsiTheme="majorHAnsi"/>
          <w:sz w:val="16"/>
          <w:szCs w:val="16"/>
          <w:lang w:val="es-ES"/>
        </w:rPr>
        <w:t xml:space="preserve"> CIDH, Informe No. 168/17</w:t>
      </w:r>
      <w:r w:rsidR="00557BC1" w:rsidRPr="009531C4">
        <w:rPr>
          <w:rFonts w:asciiTheme="majorHAnsi" w:hAnsiTheme="majorHAnsi"/>
          <w:sz w:val="16"/>
          <w:szCs w:val="16"/>
          <w:lang w:val="es-ES"/>
        </w:rPr>
        <w:t>,</w:t>
      </w:r>
      <w:r w:rsidRPr="009531C4">
        <w:rPr>
          <w:rFonts w:asciiTheme="majorHAnsi" w:hAnsiTheme="majorHAnsi"/>
          <w:sz w:val="16"/>
          <w:szCs w:val="16"/>
          <w:lang w:val="es-ES"/>
        </w:rPr>
        <w:t xml:space="preserve"> Admisibilidad. Miguel Ángel Morales Morales</w:t>
      </w:r>
      <w:r w:rsidR="00557BC1" w:rsidRPr="009531C4">
        <w:rPr>
          <w:rFonts w:asciiTheme="majorHAnsi" w:hAnsiTheme="majorHAnsi"/>
          <w:sz w:val="16"/>
          <w:szCs w:val="16"/>
          <w:lang w:val="es-ES"/>
        </w:rPr>
        <w:t>,</w:t>
      </w:r>
      <w:r w:rsidRPr="009531C4">
        <w:rPr>
          <w:rFonts w:asciiTheme="majorHAnsi" w:hAnsiTheme="majorHAnsi"/>
          <w:sz w:val="16"/>
          <w:szCs w:val="16"/>
          <w:lang w:val="es-ES"/>
        </w:rPr>
        <w:t xml:space="preserve"> Perú</w:t>
      </w:r>
      <w:r w:rsidR="00557BC1" w:rsidRPr="009531C4">
        <w:rPr>
          <w:rFonts w:asciiTheme="majorHAnsi" w:hAnsiTheme="majorHAnsi"/>
          <w:sz w:val="16"/>
          <w:szCs w:val="16"/>
          <w:lang w:val="es-ES"/>
        </w:rPr>
        <w:t>,</w:t>
      </w:r>
      <w:r w:rsidRPr="009531C4">
        <w:rPr>
          <w:rFonts w:asciiTheme="majorHAnsi" w:hAnsiTheme="majorHAnsi"/>
          <w:sz w:val="16"/>
          <w:szCs w:val="16"/>
          <w:lang w:val="es-ES"/>
        </w:rPr>
        <w:t xml:space="preserve"> 1 de diciembre de 2017, párr. 15; Informe No. 108/19</w:t>
      </w:r>
      <w:r w:rsidR="00F26064" w:rsidRPr="009531C4">
        <w:rPr>
          <w:rFonts w:asciiTheme="majorHAnsi" w:hAnsiTheme="majorHAnsi"/>
          <w:sz w:val="16"/>
          <w:szCs w:val="16"/>
          <w:lang w:val="es-ES"/>
        </w:rPr>
        <w:t>,</w:t>
      </w:r>
      <w:r w:rsidRPr="009531C4">
        <w:rPr>
          <w:rFonts w:asciiTheme="majorHAnsi" w:hAnsiTheme="majorHAnsi"/>
          <w:sz w:val="16"/>
          <w:szCs w:val="16"/>
          <w:lang w:val="es-ES"/>
        </w:rPr>
        <w:t xml:space="preserve"> Petición 81-09</w:t>
      </w:r>
      <w:r w:rsidR="00F26064" w:rsidRPr="009531C4">
        <w:rPr>
          <w:rFonts w:asciiTheme="majorHAnsi" w:hAnsiTheme="majorHAnsi"/>
          <w:sz w:val="16"/>
          <w:szCs w:val="16"/>
          <w:lang w:val="es-ES"/>
        </w:rPr>
        <w:t>,</w:t>
      </w:r>
      <w:r w:rsidRPr="009531C4">
        <w:rPr>
          <w:rFonts w:asciiTheme="majorHAnsi" w:hAnsiTheme="majorHAnsi"/>
          <w:sz w:val="16"/>
          <w:szCs w:val="16"/>
          <w:lang w:val="es-ES"/>
        </w:rPr>
        <w:t xml:space="preserve"> Admisibilidad</w:t>
      </w:r>
      <w:r w:rsidR="00F26064" w:rsidRPr="009531C4">
        <w:rPr>
          <w:rFonts w:asciiTheme="majorHAnsi" w:hAnsiTheme="majorHAnsi"/>
          <w:sz w:val="16"/>
          <w:szCs w:val="16"/>
          <w:lang w:val="es-ES"/>
        </w:rPr>
        <w:t>,</w:t>
      </w:r>
      <w:r w:rsidRPr="009531C4">
        <w:rPr>
          <w:rFonts w:asciiTheme="majorHAnsi" w:hAnsiTheme="majorHAnsi"/>
          <w:sz w:val="16"/>
          <w:szCs w:val="16"/>
          <w:lang w:val="es-ES"/>
        </w:rPr>
        <w:t xml:space="preserve"> Anael Fidel Sanjuanelo Polo y familia</w:t>
      </w:r>
      <w:r w:rsidR="00F26064" w:rsidRPr="009531C4">
        <w:rPr>
          <w:rFonts w:asciiTheme="majorHAnsi" w:hAnsiTheme="majorHAnsi"/>
          <w:sz w:val="16"/>
          <w:szCs w:val="16"/>
          <w:lang w:val="es-ES"/>
        </w:rPr>
        <w:t>,</w:t>
      </w:r>
      <w:r w:rsidRPr="009531C4">
        <w:rPr>
          <w:rFonts w:asciiTheme="majorHAnsi" w:hAnsiTheme="majorHAnsi"/>
          <w:sz w:val="16"/>
          <w:szCs w:val="16"/>
          <w:lang w:val="es-ES"/>
        </w:rPr>
        <w:t xml:space="preserve"> Colombia</w:t>
      </w:r>
      <w:r w:rsidR="00F26064" w:rsidRPr="009531C4">
        <w:rPr>
          <w:rFonts w:asciiTheme="majorHAnsi" w:hAnsiTheme="majorHAnsi"/>
          <w:sz w:val="16"/>
          <w:szCs w:val="16"/>
          <w:lang w:val="es-ES"/>
        </w:rPr>
        <w:t>,</w:t>
      </w:r>
      <w:r w:rsidRPr="009531C4">
        <w:rPr>
          <w:rFonts w:asciiTheme="majorHAnsi" w:hAnsiTheme="majorHAnsi"/>
          <w:sz w:val="16"/>
          <w:szCs w:val="16"/>
          <w:lang w:val="es-ES"/>
        </w:rPr>
        <w:t xml:space="preserve"> 28 de julio de 2019, párrs. 6</w:t>
      </w:r>
      <w:r w:rsidR="00F26064" w:rsidRPr="009531C4">
        <w:rPr>
          <w:rFonts w:asciiTheme="majorHAnsi" w:hAnsiTheme="majorHAnsi"/>
          <w:sz w:val="16"/>
          <w:szCs w:val="16"/>
          <w:lang w:val="es-ES"/>
        </w:rPr>
        <w:t xml:space="preserve"> y</w:t>
      </w:r>
      <w:r w:rsidRPr="009531C4">
        <w:rPr>
          <w:rFonts w:asciiTheme="majorHAnsi" w:hAnsiTheme="majorHAnsi"/>
          <w:sz w:val="16"/>
          <w:szCs w:val="16"/>
          <w:lang w:val="es-ES"/>
        </w:rPr>
        <w:t xml:space="preserve"> 15; Informe</w:t>
      </w:r>
      <w:r w:rsidR="00F26064" w:rsidRPr="009531C4">
        <w:rPr>
          <w:rFonts w:asciiTheme="majorHAnsi" w:hAnsiTheme="majorHAnsi"/>
          <w:sz w:val="16"/>
          <w:szCs w:val="16"/>
          <w:lang w:val="es-ES"/>
        </w:rPr>
        <w:t xml:space="preserve"> </w:t>
      </w:r>
      <w:r w:rsidRPr="009531C4">
        <w:rPr>
          <w:rFonts w:asciiTheme="majorHAnsi" w:hAnsiTheme="majorHAnsi"/>
          <w:sz w:val="16"/>
          <w:szCs w:val="16"/>
          <w:lang w:val="es-ES"/>
        </w:rPr>
        <w:t>No. 92/14, Petición P-1196-03</w:t>
      </w:r>
      <w:r w:rsidR="00F26064" w:rsidRPr="009531C4">
        <w:rPr>
          <w:rFonts w:asciiTheme="majorHAnsi" w:hAnsiTheme="majorHAnsi"/>
          <w:sz w:val="16"/>
          <w:szCs w:val="16"/>
          <w:lang w:val="es-ES"/>
        </w:rPr>
        <w:t>,</w:t>
      </w:r>
      <w:r w:rsidRPr="009531C4">
        <w:rPr>
          <w:rFonts w:asciiTheme="majorHAnsi" w:hAnsiTheme="majorHAnsi"/>
          <w:sz w:val="16"/>
          <w:szCs w:val="16"/>
          <w:lang w:val="es-ES"/>
        </w:rPr>
        <w:t xml:space="preserve"> Admisibilidad</w:t>
      </w:r>
      <w:r w:rsidR="00F26064" w:rsidRPr="009531C4">
        <w:rPr>
          <w:rFonts w:asciiTheme="majorHAnsi" w:hAnsiTheme="majorHAnsi"/>
          <w:sz w:val="16"/>
          <w:szCs w:val="16"/>
          <w:lang w:val="es-ES"/>
        </w:rPr>
        <w:t>,</w:t>
      </w:r>
      <w:r w:rsidRPr="009531C4">
        <w:rPr>
          <w:rFonts w:asciiTheme="majorHAnsi" w:hAnsiTheme="majorHAnsi"/>
          <w:sz w:val="16"/>
          <w:szCs w:val="16"/>
          <w:lang w:val="es-ES"/>
        </w:rPr>
        <w:t xml:space="preserve"> Daniel Omar Camusso e hijo</w:t>
      </w:r>
      <w:r w:rsidR="00F26064" w:rsidRPr="009531C4">
        <w:rPr>
          <w:rFonts w:asciiTheme="majorHAnsi" w:hAnsiTheme="majorHAnsi"/>
          <w:sz w:val="16"/>
          <w:szCs w:val="16"/>
          <w:lang w:val="es-ES"/>
        </w:rPr>
        <w:t>,</w:t>
      </w:r>
      <w:r w:rsidRPr="009531C4">
        <w:rPr>
          <w:rFonts w:asciiTheme="majorHAnsi" w:hAnsiTheme="majorHAnsi"/>
          <w:sz w:val="16"/>
          <w:szCs w:val="16"/>
          <w:lang w:val="es-ES"/>
        </w:rPr>
        <w:t xml:space="preserve"> Argentina</w:t>
      </w:r>
      <w:r w:rsidR="00F26064" w:rsidRPr="009531C4">
        <w:rPr>
          <w:rFonts w:asciiTheme="majorHAnsi" w:hAnsiTheme="majorHAnsi"/>
          <w:sz w:val="16"/>
          <w:szCs w:val="16"/>
          <w:lang w:val="es-ES"/>
        </w:rPr>
        <w:t>,</w:t>
      </w:r>
      <w:r w:rsidRPr="009531C4">
        <w:rPr>
          <w:rFonts w:asciiTheme="majorHAnsi" w:hAnsiTheme="majorHAnsi"/>
          <w:sz w:val="16"/>
          <w:szCs w:val="16"/>
          <w:lang w:val="es-ES"/>
        </w:rPr>
        <w:t xml:space="preserve"> 4 de noviembre de 2014, párrs. 68 y ss; Informe de Admisibilidad No. 104/13, Petición 643-00</w:t>
      </w:r>
      <w:r w:rsidR="00F26064" w:rsidRPr="009531C4">
        <w:rPr>
          <w:rFonts w:asciiTheme="majorHAnsi" w:hAnsiTheme="majorHAnsi"/>
          <w:sz w:val="16"/>
          <w:szCs w:val="16"/>
          <w:lang w:val="es-ES"/>
        </w:rPr>
        <w:t>,</w:t>
      </w:r>
      <w:r w:rsidRPr="009531C4">
        <w:rPr>
          <w:rFonts w:asciiTheme="majorHAnsi" w:hAnsiTheme="majorHAnsi"/>
          <w:sz w:val="16"/>
          <w:szCs w:val="16"/>
          <w:lang w:val="es-ES"/>
        </w:rPr>
        <w:t xml:space="preserve"> Admisibilidad</w:t>
      </w:r>
      <w:r w:rsidR="00900204" w:rsidRPr="009531C4">
        <w:rPr>
          <w:rFonts w:asciiTheme="majorHAnsi" w:hAnsiTheme="majorHAnsi"/>
          <w:sz w:val="16"/>
          <w:szCs w:val="16"/>
          <w:lang w:val="es-ES"/>
        </w:rPr>
        <w:t>,</w:t>
      </w:r>
      <w:r w:rsidRPr="009531C4">
        <w:rPr>
          <w:rFonts w:asciiTheme="majorHAnsi" w:hAnsiTheme="majorHAnsi"/>
          <w:sz w:val="16"/>
          <w:szCs w:val="16"/>
          <w:lang w:val="es-ES"/>
        </w:rPr>
        <w:t xml:space="preserve"> Hebe Sánchez de Améndola e hijas</w:t>
      </w:r>
      <w:r w:rsidR="00900204" w:rsidRPr="009531C4">
        <w:rPr>
          <w:rFonts w:asciiTheme="majorHAnsi" w:hAnsiTheme="majorHAnsi"/>
          <w:sz w:val="16"/>
          <w:szCs w:val="16"/>
          <w:lang w:val="es-ES"/>
        </w:rPr>
        <w:t>,</w:t>
      </w:r>
      <w:r w:rsidRPr="009531C4">
        <w:rPr>
          <w:rFonts w:asciiTheme="majorHAnsi" w:hAnsiTheme="majorHAnsi"/>
          <w:sz w:val="16"/>
          <w:szCs w:val="16"/>
          <w:lang w:val="es-ES"/>
        </w:rPr>
        <w:t xml:space="preserve"> Argentina</w:t>
      </w:r>
      <w:r w:rsidR="00900204" w:rsidRPr="009531C4">
        <w:rPr>
          <w:rFonts w:asciiTheme="majorHAnsi" w:hAnsiTheme="majorHAnsi"/>
          <w:sz w:val="16"/>
          <w:szCs w:val="16"/>
          <w:lang w:val="es-ES"/>
        </w:rPr>
        <w:t>,</w:t>
      </w:r>
      <w:r w:rsidRPr="009531C4">
        <w:rPr>
          <w:rFonts w:asciiTheme="majorHAnsi" w:hAnsiTheme="majorHAnsi"/>
          <w:sz w:val="16"/>
          <w:szCs w:val="16"/>
          <w:lang w:val="es-ES"/>
        </w:rPr>
        <w:t xml:space="preserve"> 5 de noviembre de 2013, párrs. 24 y ss; </w:t>
      </w:r>
      <w:r w:rsidR="001F0696" w:rsidRPr="009531C4">
        <w:rPr>
          <w:rFonts w:asciiTheme="majorHAnsi" w:hAnsiTheme="majorHAnsi"/>
          <w:sz w:val="16"/>
          <w:szCs w:val="16"/>
          <w:lang w:val="es-ES"/>
        </w:rPr>
        <w:t>e</w:t>
      </w:r>
      <w:r w:rsidRPr="009531C4">
        <w:rPr>
          <w:rFonts w:asciiTheme="majorHAnsi" w:hAnsiTheme="majorHAnsi"/>
          <w:sz w:val="16"/>
          <w:szCs w:val="16"/>
          <w:lang w:val="es-ES"/>
        </w:rPr>
        <w:t xml:space="preserve"> Informe No. 85/12, Petición 381-03</w:t>
      </w:r>
      <w:r w:rsidR="001F0696" w:rsidRPr="009531C4">
        <w:rPr>
          <w:rFonts w:asciiTheme="majorHAnsi" w:hAnsiTheme="majorHAnsi"/>
          <w:sz w:val="16"/>
          <w:szCs w:val="16"/>
          <w:lang w:val="es-ES"/>
        </w:rPr>
        <w:t>,</w:t>
      </w:r>
      <w:r w:rsidRPr="009531C4">
        <w:rPr>
          <w:rFonts w:asciiTheme="majorHAnsi" w:hAnsiTheme="majorHAnsi"/>
          <w:sz w:val="16"/>
          <w:szCs w:val="16"/>
          <w:lang w:val="es-ES"/>
        </w:rPr>
        <w:t xml:space="preserve"> Admisibilidad. S. y otras, Ecuador</w:t>
      </w:r>
      <w:r w:rsidR="001F0696" w:rsidRPr="009531C4">
        <w:rPr>
          <w:rFonts w:asciiTheme="majorHAnsi" w:hAnsiTheme="majorHAnsi"/>
          <w:sz w:val="16"/>
          <w:szCs w:val="16"/>
          <w:lang w:val="es-ES"/>
        </w:rPr>
        <w:t>,</w:t>
      </w:r>
      <w:r w:rsidRPr="009531C4">
        <w:rPr>
          <w:rFonts w:asciiTheme="majorHAnsi" w:hAnsiTheme="majorHAnsi"/>
          <w:sz w:val="16"/>
          <w:szCs w:val="16"/>
          <w:lang w:val="es-ES"/>
        </w:rPr>
        <w:t xml:space="preserve"> 8 de noviembre de 2012, párrs. 23 y ss.</w:t>
      </w:r>
    </w:p>
  </w:footnote>
  <w:footnote w:id="7">
    <w:p w14:paraId="260D531B" w14:textId="74A13ABE" w:rsidR="0025084B" w:rsidRPr="009531C4" w:rsidRDefault="0025084B" w:rsidP="0025084B">
      <w:pPr>
        <w:pStyle w:val="FootnoteText"/>
        <w:ind w:firstLine="720"/>
        <w:jc w:val="both"/>
        <w:rPr>
          <w:lang w:val="es-ES"/>
        </w:rPr>
      </w:pPr>
      <w:r w:rsidRPr="009531C4">
        <w:rPr>
          <w:rFonts w:asciiTheme="majorHAnsi" w:hAnsiTheme="majorHAnsi"/>
          <w:sz w:val="16"/>
          <w:szCs w:val="16"/>
          <w:vertAlign w:val="superscript"/>
          <w:lang w:val="es-ES"/>
        </w:rPr>
        <w:footnoteRef/>
      </w:r>
      <w:r w:rsidRPr="009531C4">
        <w:rPr>
          <w:rFonts w:asciiTheme="majorHAnsi" w:hAnsiTheme="majorHAnsi"/>
          <w:sz w:val="16"/>
          <w:szCs w:val="16"/>
          <w:vertAlign w:val="superscript"/>
          <w:lang w:val="es-ES"/>
        </w:rPr>
        <w:t xml:space="preserve"> </w:t>
      </w:r>
      <w:r w:rsidR="0001554B" w:rsidRPr="009531C4">
        <w:rPr>
          <w:rFonts w:asciiTheme="majorHAnsi" w:hAnsiTheme="majorHAnsi"/>
          <w:sz w:val="16"/>
          <w:szCs w:val="16"/>
          <w:vertAlign w:val="superscript"/>
          <w:lang w:val="es-ES"/>
        </w:rPr>
        <w:t xml:space="preserve"> </w:t>
      </w:r>
      <w:r w:rsidRPr="009531C4">
        <w:rPr>
          <w:rFonts w:asciiTheme="majorHAnsi" w:hAnsiTheme="majorHAnsi"/>
          <w:sz w:val="16"/>
          <w:szCs w:val="16"/>
          <w:lang w:val="es-ES"/>
        </w:rPr>
        <w:t>CIDH, Informe No, 16/18, Petición 884-07, Admisibilidad, Victoria Piedad Palacios Tejada de Saavedra v</w:t>
      </w:r>
      <w:r w:rsidR="004B3848" w:rsidRPr="009531C4">
        <w:rPr>
          <w:rFonts w:asciiTheme="majorHAnsi" w:hAnsiTheme="majorHAnsi"/>
          <w:sz w:val="16"/>
          <w:szCs w:val="16"/>
          <w:lang w:val="es-ES"/>
        </w:rPr>
        <w:t>s</w:t>
      </w:r>
      <w:r w:rsidRPr="009531C4">
        <w:rPr>
          <w:rFonts w:asciiTheme="majorHAnsi" w:hAnsiTheme="majorHAnsi"/>
          <w:sz w:val="16"/>
          <w:szCs w:val="16"/>
          <w:lang w:val="es-ES"/>
        </w:rPr>
        <w:t>. Perú, 24 de febrero de 2018, párr. 12.</w:t>
      </w:r>
    </w:p>
  </w:footnote>
  <w:footnote w:id="8">
    <w:p w14:paraId="55663BE4" w14:textId="09E1F361" w:rsidR="008B22FD" w:rsidRPr="009531C4" w:rsidRDefault="00E243E3" w:rsidP="008B22FD">
      <w:pPr>
        <w:pStyle w:val="FootnoteText"/>
        <w:ind w:firstLine="709"/>
        <w:jc w:val="both"/>
        <w:rPr>
          <w:rFonts w:asciiTheme="majorHAnsi" w:hAnsiTheme="majorHAnsi"/>
          <w:sz w:val="16"/>
          <w:szCs w:val="16"/>
          <w:lang w:val="es-ES"/>
        </w:rPr>
      </w:pPr>
      <w:r w:rsidRPr="009531C4">
        <w:rPr>
          <w:rStyle w:val="FootnoteReference"/>
          <w:rFonts w:asciiTheme="majorHAnsi" w:hAnsiTheme="majorHAnsi"/>
          <w:sz w:val="16"/>
          <w:szCs w:val="16"/>
        </w:rPr>
        <w:footnoteRef/>
      </w:r>
      <w:r w:rsidRPr="009531C4">
        <w:rPr>
          <w:rFonts w:asciiTheme="majorHAnsi" w:hAnsiTheme="majorHAnsi"/>
          <w:sz w:val="16"/>
          <w:szCs w:val="16"/>
          <w:lang w:val="es-ES"/>
        </w:rPr>
        <w:t xml:space="preserve"> En </w:t>
      </w:r>
      <w:r w:rsidRPr="009531C4">
        <w:rPr>
          <w:rStyle w:val="normaltextrun"/>
          <w:rFonts w:asciiTheme="majorHAnsi" w:hAnsiTheme="majorHAnsi"/>
          <w:sz w:val="16"/>
          <w:szCs w:val="16"/>
          <w:lang w:val="es-ES"/>
        </w:rPr>
        <w:t>este sentido, ver: Corte IDH</w:t>
      </w:r>
      <w:r w:rsidR="00E66116" w:rsidRPr="009531C4">
        <w:rPr>
          <w:rStyle w:val="normaltextrun"/>
          <w:rFonts w:asciiTheme="majorHAnsi" w:hAnsiTheme="majorHAnsi"/>
          <w:sz w:val="16"/>
          <w:szCs w:val="16"/>
          <w:lang w:val="es-ES"/>
        </w:rPr>
        <w:t>,</w:t>
      </w:r>
      <w:r w:rsidRPr="009531C4">
        <w:rPr>
          <w:rStyle w:val="normaltextrun"/>
          <w:rFonts w:asciiTheme="majorHAnsi" w:hAnsiTheme="majorHAnsi"/>
          <w:sz w:val="16"/>
          <w:szCs w:val="16"/>
          <w:lang w:val="es-ES"/>
        </w:rPr>
        <w:t xml:space="preserve"> Caso</w:t>
      </w:r>
      <w:r w:rsidR="009531C4" w:rsidRPr="009531C4">
        <w:rPr>
          <w:rStyle w:val="normaltextrun"/>
          <w:rFonts w:asciiTheme="majorHAnsi" w:hAnsiTheme="majorHAnsi"/>
          <w:sz w:val="16"/>
          <w:szCs w:val="16"/>
          <w:lang w:val="es-ES"/>
        </w:rPr>
        <w:t xml:space="preserve"> </w:t>
      </w:r>
      <w:r w:rsidRPr="009531C4">
        <w:rPr>
          <w:rStyle w:val="normaltextrun"/>
          <w:rFonts w:asciiTheme="majorHAnsi" w:hAnsiTheme="majorHAnsi"/>
          <w:sz w:val="16"/>
          <w:szCs w:val="16"/>
          <w:lang w:val="es-ES"/>
        </w:rPr>
        <w:t>Kimel Vs. Argentina</w:t>
      </w:r>
      <w:r w:rsidR="00E66116" w:rsidRPr="009531C4">
        <w:rPr>
          <w:rStyle w:val="normaltextrun"/>
          <w:rFonts w:asciiTheme="majorHAnsi" w:hAnsiTheme="majorHAnsi"/>
          <w:sz w:val="16"/>
          <w:szCs w:val="16"/>
          <w:lang w:val="es-ES"/>
        </w:rPr>
        <w:t>,</w:t>
      </w:r>
      <w:r w:rsidRPr="009531C4">
        <w:rPr>
          <w:rStyle w:val="normaltextrun"/>
          <w:rFonts w:asciiTheme="majorHAnsi" w:hAnsiTheme="majorHAnsi"/>
          <w:sz w:val="16"/>
          <w:szCs w:val="16"/>
          <w:lang w:val="es-ES"/>
        </w:rPr>
        <w:t> Fondo, Reparaciones y Costas</w:t>
      </w:r>
      <w:r w:rsidR="00E66116" w:rsidRPr="009531C4">
        <w:rPr>
          <w:rStyle w:val="normaltextrun"/>
          <w:rFonts w:asciiTheme="majorHAnsi" w:hAnsiTheme="majorHAnsi"/>
          <w:sz w:val="16"/>
          <w:szCs w:val="16"/>
          <w:lang w:val="es-ES"/>
        </w:rPr>
        <w:t>,</w:t>
      </w:r>
      <w:r w:rsidRPr="009531C4">
        <w:rPr>
          <w:rStyle w:val="normaltextrun"/>
          <w:rFonts w:asciiTheme="majorHAnsi" w:hAnsiTheme="majorHAnsi"/>
          <w:sz w:val="16"/>
          <w:szCs w:val="16"/>
          <w:lang w:val="es-ES"/>
        </w:rPr>
        <w:t xml:space="preserve"> Sentencia de 2 de mayo de 2008</w:t>
      </w:r>
      <w:r w:rsidR="00E66116" w:rsidRPr="009531C4">
        <w:rPr>
          <w:rStyle w:val="normaltextrun"/>
          <w:rFonts w:asciiTheme="majorHAnsi" w:hAnsiTheme="majorHAnsi"/>
          <w:sz w:val="16"/>
          <w:szCs w:val="16"/>
          <w:lang w:val="es-ES"/>
        </w:rPr>
        <w:t>,</w:t>
      </w:r>
      <w:r w:rsidRPr="009531C4">
        <w:rPr>
          <w:rStyle w:val="normaltextrun"/>
          <w:rFonts w:asciiTheme="majorHAnsi" w:hAnsiTheme="majorHAnsi"/>
          <w:sz w:val="16"/>
          <w:szCs w:val="16"/>
          <w:lang w:val="es-ES"/>
        </w:rPr>
        <w:t xml:space="preserve"> Serie C No. 177; párr. 76. </w:t>
      </w:r>
    </w:p>
  </w:footnote>
  <w:footnote w:id="9">
    <w:p w14:paraId="4BB22EC8" w14:textId="3E3C5DF7" w:rsidR="00E243E3" w:rsidRPr="009531C4" w:rsidRDefault="00E243E3" w:rsidP="00E243E3">
      <w:pPr>
        <w:pStyle w:val="FootnoteText"/>
        <w:ind w:firstLine="709"/>
        <w:jc w:val="both"/>
        <w:rPr>
          <w:lang w:val="es-ES"/>
        </w:rPr>
      </w:pPr>
      <w:r w:rsidRPr="008B22FD">
        <w:rPr>
          <w:rStyle w:val="FootnoteReference"/>
          <w:rFonts w:asciiTheme="majorHAnsi" w:hAnsiTheme="majorHAnsi"/>
          <w:sz w:val="16"/>
          <w:szCs w:val="16"/>
        </w:rPr>
        <w:footnoteRef/>
      </w:r>
      <w:r w:rsidR="008B22FD">
        <w:rPr>
          <w:rFonts w:asciiTheme="majorHAnsi" w:hAnsiTheme="majorHAnsi"/>
          <w:sz w:val="16"/>
          <w:szCs w:val="16"/>
          <w:lang w:val="es-ES"/>
        </w:rPr>
        <w:t xml:space="preserve"> </w:t>
      </w:r>
      <w:r w:rsidR="008B22FD" w:rsidRPr="008B22FD">
        <w:rPr>
          <w:rFonts w:asciiTheme="majorHAnsi" w:hAnsiTheme="majorHAnsi"/>
          <w:sz w:val="16"/>
          <w:szCs w:val="16"/>
          <w:lang w:val="es-ES"/>
        </w:rPr>
        <w:t>Por ejemplo: Corte IDH, Caso Baraona Bray Vs. Chile, Excepciones Preliminares, Fondo, Reparaciones y Costas, Sentencia de 24 de noviembre de 2022, Serie C No. 481, párrs. 128-132.</w:t>
      </w:r>
    </w:p>
  </w:footnote>
  <w:footnote w:id="10">
    <w:p w14:paraId="1EE1737E" w14:textId="4B1BE8CB" w:rsidR="008B3590" w:rsidRPr="009531C4" w:rsidRDefault="008B3590" w:rsidP="00415830">
      <w:pPr>
        <w:pStyle w:val="FootnoteText"/>
        <w:ind w:firstLine="720"/>
        <w:jc w:val="both"/>
        <w:rPr>
          <w:lang w:val="es-ES"/>
        </w:rPr>
      </w:pPr>
      <w:r w:rsidRPr="009531C4">
        <w:rPr>
          <w:rFonts w:asciiTheme="majorHAnsi" w:hAnsiTheme="majorHAnsi"/>
          <w:sz w:val="16"/>
          <w:szCs w:val="16"/>
          <w:vertAlign w:val="superscript"/>
          <w:lang w:val="es-ES"/>
        </w:rPr>
        <w:footnoteRef/>
      </w:r>
      <w:r w:rsidRPr="009531C4">
        <w:rPr>
          <w:rFonts w:asciiTheme="majorHAnsi" w:hAnsiTheme="majorHAnsi"/>
          <w:sz w:val="16"/>
          <w:szCs w:val="16"/>
          <w:lang w:val="es-ES"/>
        </w:rPr>
        <w:t xml:space="preserve"> CIDH, Informe No. 143/18, Petición 940-08</w:t>
      </w:r>
      <w:r w:rsidR="00E66116" w:rsidRPr="009531C4">
        <w:rPr>
          <w:rFonts w:asciiTheme="majorHAnsi" w:hAnsiTheme="majorHAnsi"/>
          <w:sz w:val="16"/>
          <w:szCs w:val="16"/>
          <w:lang w:val="es-ES"/>
        </w:rPr>
        <w:t>,</w:t>
      </w:r>
      <w:r w:rsidRPr="009531C4">
        <w:rPr>
          <w:rFonts w:asciiTheme="majorHAnsi" w:hAnsiTheme="majorHAnsi"/>
          <w:sz w:val="16"/>
          <w:szCs w:val="16"/>
          <w:lang w:val="es-ES"/>
        </w:rPr>
        <w:t xml:space="preserve"> Admisibilidad. Luis Américo Ayala Gonzales</w:t>
      </w:r>
      <w:r w:rsidR="00E66116" w:rsidRPr="009531C4">
        <w:rPr>
          <w:rFonts w:asciiTheme="majorHAnsi" w:hAnsiTheme="majorHAnsi"/>
          <w:sz w:val="16"/>
          <w:szCs w:val="16"/>
          <w:lang w:val="es-ES"/>
        </w:rPr>
        <w:t>,</w:t>
      </w:r>
      <w:r w:rsidRPr="009531C4">
        <w:rPr>
          <w:rFonts w:asciiTheme="majorHAnsi" w:hAnsiTheme="majorHAnsi"/>
          <w:sz w:val="16"/>
          <w:szCs w:val="16"/>
          <w:lang w:val="es-ES"/>
        </w:rPr>
        <w:t xml:space="preserve"> Perú</w:t>
      </w:r>
      <w:r w:rsidR="00E66116" w:rsidRPr="009531C4">
        <w:rPr>
          <w:rFonts w:asciiTheme="majorHAnsi" w:hAnsiTheme="majorHAnsi"/>
          <w:sz w:val="16"/>
          <w:szCs w:val="16"/>
          <w:lang w:val="es-ES"/>
        </w:rPr>
        <w:t>,</w:t>
      </w:r>
      <w:r w:rsidRPr="009531C4">
        <w:rPr>
          <w:rFonts w:asciiTheme="majorHAnsi" w:hAnsiTheme="majorHAnsi"/>
          <w:sz w:val="16"/>
          <w:szCs w:val="16"/>
          <w:lang w:val="es-ES"/>
        </w:rPr>
        <w:t xml:space="preserve"> 4 de diciembre de 2018, párr. 12</w:t>
      </w:r>
      <w:r w:rsidR="00415830" w:rsidRPr="009531C4">
        <w:rPr>
          <w:rFonts w:asciiTheme="majorHAnsi" w:hAnsiTheme="majorHAnsi"/>
          <w:sz w:val="16"/>
          <w:szCs w:val="16"/>
          <w:lang w:val="es-ES"/>
        </w:rPr>
        <w:t xml:space="preserve">. </w:t>
      </w:r>
    </w:p>
  </w:footnote>
  <w:footnote w:id="11">
    <w:p w14:paraId="5B035E4C" w14:textId="45D10C96" w:rsidR="001864E0" w:rsidRPr="009531C4" w:rsidRDefault="001864E0" w:rsidP="00415830">
      <w:pPr>
        <w:pStyle w:val="FootnoteText"/>
        <w:ind w:firstLine="720"/>
        <w:jc w:val="both"/>
        <w:rPr>
          <w:lang w:val="es-ES"/>
        </w:rPr>
      </w:pPr>
      <w:r w:rsidRPr="009531C4">
        <w:rPr>
          <w:rFonts w:asciiTheme="majorHAnsi" w:hAnsiTheme="majorHAnsi"/>
          <w:color w:val="auto"/>
          <w:sz w:val="16"/>
          <w:szCs w:val="16"/>
          <w:vertAlign w:val="superscript"/>
          <w:lang w:val="es-US"/>
        </w:rPr>
        <w:footnoteRef/>
      </w:r>
      <w:r w:rsidRPr="009531C4">
        <w:rPr>
          <w:rFonts w:asciiTheme="majorHAnsi" w:hAnsiTheme="majorHAnsi"/>
          <w:color w:val="auto"/>
          <w:sz w:val="16"/>
          <w:szCs w:val="16"/>
          <w:lang w:val="es-US"/>
        </w:rPr>
        <w:t xml:space="preserve"> En este sentido, ver: CIDH. </w:t>
      </w:r>
      <w:r w:rsidRPr="002C52F0">
        <w:rPr>
          <w:rFonts w:asciiTheme="majorHAnsi" w:hAnsiTheme="majorHAnsi"/>
          <w:color w:val="auto"/>
          <w:sz w:val="16"/>
          <w:szCs w:val="16"/>
          <w:lang w:val="es-AR"/>
        </w:rPr>
        <w:t xml:space="preserve">Comunicado de Prensa No R51/09. </w:t>
      </w:r>
      <w:r w:rsidRPr="009531C4">
        <w:rPr>
          <w:rFonts w:asciiTheme="majorHAnsi" w:hAnsiTheme="majorHAnsi"/>
          <w:color w:val="auto"/>
          <w:sz w:val="16"/>
          <w:szCs w:val="16"/>
          <w:lang w:val="es-US"/>
        </w:rPr>
        <w:t>Preocupa a la Relatoría Especial para la Libertad de Expresión condena de prisión a periodista en Ecuador. 21 de julio de 2009; CIDH. Comunicado de Prensa No R40/10. Relatoría Especial para la Libertad de Expresión manifiesta su preocupación por condena de prisión a periodista en Ecuador. 31 de marzo de 2010; CIDH. Comunicado de Prensa No R104/11. Relatoría Especial manifiesta preocupación por ratificación de condena contra periodista, directivos y medio de comunicación en Ecuador. 21 de setiembre de 2011; CIDH. Comunicado de Prensa No R34/11. Relatoría Especial manifiesta preocupación por condena penal contra periodista en Ecuador. 27 de diciembre de 2011; CIDH. Comunicado de Prensa No R32/11. Relatoría Especial para la Libertad de Expresión expresa preocupación por la existencia y el uso de normas penales de desacato contra personas que han expresado críticas contra dignatarios públicos en Ecuador. 15 de abril de 2011.</w:t>
      </w:r>
    </w:p>
  </w:footnote>
  <w:footnote w:id="12">
    <w:p w14:paraId="63A136FA" w14:textId="5648CC02" w:rsidR="008D359E" w:rsidRPr="009531C4" w:rsidRDefault="008D359E" w:rsidP="007A37C4">
      <w:pPr>
        <w:pStyle w:val="FootnoteText"/>
        <w:ind w:firstLine="720"/>
        <w:jc w:val="both"/>
        <w:rPr>
          <w:lang w:val="es-ES"/>
        </w:rPr>
      </w:pPr>
      <w:r w:rsidRPr="009531C4">
        <w:rPr>
          <w:rFonts w:asciiTheme="majorHAnsi" w:hAnsiTheme="majorHAnsi"/>
          <w:color w:val="auto"/>
          <w:sz w:val="16"/>
          <w:szCs w:val="16"/>
          <w:vertAlign w:val="superscript"/>
          <w:lang w:val="es-US"/>
        </w:rPr>
        <w:footnoteRef/>
      </w:r>
      <w:r w:rsidR="00A315E4" w:rsidRPr="009531C4">
        <w:rPr>
          <w:rFonts w:asciiTheme="majorHAnsi" w:hAnsiTheme="majorHAnsi"/>
          <w:color w:val="auto"/>
          <w:sz w:val="16"/>
          <w:szCs w:val="16"/>
          <w:lang w:val="es-US"/>
        </w:rPr>
        <w:t xml:space="preserve"> </w:t>
      </w:r>
      <w:r w:rsidRPr="009531C4">
        <w:rPr>
          <w:rFonts w:asciiTheme="majorHAnsi" w:hAnsiTheme="majorHAnsi"/>
          <w:color w:val="auto"/>
          <w:sz w:val="16"/>
          <w:szCs w:val="16"/>
          <w:lang w:val="es-US"/>
        </w:rPr>
        <w:t>CIDH, Informe No. 125-21, Petición 1869-12, Admisibilidad. Mónica Chuji Gualinga. Ecuador. 15 de junio de 2021.</w:t>
      </w:r>
    </w:p>
  </w:footnote>
  <w:footnote w:id="13">
    <w:p w14:paraId="180BDB6A" w14:textId="7F3CA958" w:rsidR="00A315E4" w:rsidRPr="00A315E4" w:rsidRDefault="00A315E4" w:rsidP="007A37C4">
      <w:pPr>
        <w:pStyle w:val="FootnoteText"/>
        <w:ind w:firstLine="720"/>
        <w:jc w:val="both"/>
        <w:rPr>
          <w:lang w:val="es-ES"/>
        </w:rPr>
      </w:pPr>
      <w:r w:rsidRPr="009531C4">
        <w:rPr>
          <w:rFonts w:asciiTheme="majorHAnsi" w:hAnsiTheme="majorHAnsi"/>
          <w:color w:val="auto"/>
          <w:sz w:val="16"/>
          <w:szCs w:val="16"/>
          <w:vertAlign w:val="superscript"/>
          <w:lang w:val="es-US"/>
        </w:rPr>
        <w:footnoteRef/>
      </w:r>
      <w:r w:rsidRPr="009531C4">
        <w:rPr>
          <w:rFonts w:asciiTheme="majorHAnsi" w:hAnsiTheme="majorHAnsi"/>
          <w:color w:val="auto"/>
          <w:sz w:val="16"/>
          <w:szCs w:val="16"/>
          <w:lang w:val="es-US"/>
        </w:rPr>
        <w:t xml:space="preserve"> CIDH, Informe No. 18/22. Petición 1975-12. Admisibilidad. Juan Carlos Calderón Vivanco y Christian Gustavo Zurita Ron. Ecuador. 9 de febrero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D270AF" w:rsidP="00A50FCF">
    <w:pPr>
      <w:pStyle w:val="Header"/>
      <w:tabs>
        <w:tab w:val="clear" w:pos="4320"/>
        <w:tab w:val="clear" w:pos="8640"/>
      </w:tabs>
      <w:jc w:val="center"/>
      <w:rPr>
        <w:sz w:val="22"/>
        <w:szCs w:val="22"/>
      </w:rPr>
    </w:pPr>
    <w:r>
      <w:rPr>
        <w:noProof/>
        <w:sz w:val="22"/>
        <w:szCs w:val="22"/>
        <w:bdr w:val="nil"/>
      </w:rPr>
      <w:pict w14:anchorId="091DEB57">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A216BD4E"/>
    <w:lvl w:ilvl="0" w:tplc="DDE2B674">
      <w:start w:val="1"/>
      <w:numFmt w:val="decimal"/>
      <w:lvlText w:val="%1."/>
      <w:lvlJc w:val="left"/>
      <w:pPr>
        <w:tabs>
          <w:tab w:val="num" w:pos="720"/>
        </w:tabs>
        <w:ind w:left="0" w:firstLine="720"/>
      </w:pPr>
      <w:rPr>
        <w:rFonts w:hint="default"/>
        <w:b w:val="0"/>
        <w:bCs/>
        <w:i w:val="0"/>
        <w:iCs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875BC6"/>
    <w:multiLevelType w:val="hybridMultilevel"/>
    <w:tmpl w:val="E87A42B4"/>
    <w:lvl w:ilvl="0" w:tplc="6AE409F0">
      <w:start w:val="1"/>
      <w:numFmt w:val="decimal"/>
      <w:lvlText w:val="%1."/>
      <w:lvlJc w:val="left"/>
      <w:pPr>
        <w:ind w:left="1440" w:hanging="360"/>
      </w:pPr>
      <w:rPr>
        <w:b w:val="0"/>
        <w:i w:val="0"/>
        <w:iCs w:val="0"/>
        <w:sz w:val="20"/>
        <w:szCs w:val="2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3"/>
  </w:num>
  <w:num w:numId="2" w16cid:durableId="426119262">
    <w:abstractNumId w:val="5"/>
  </w:num>
  <w:num w:numId="3" w16cid:durableId="534542338">
    <w:abstractNumId w:val="51"/>
  </w:num>
  <w:num w:numId="4" w16cid:durableId="813720965">
    <w:abstractNumId w:val="20"/>
  </w:num>
  <w:num w:numId="5" w16cid:durableId="543521502">
    <w:abstractNumId w:val="45"/>
  </w:num>
  <w:num w:numId="6" w16cid:durableId="1416895160">
    <w:abstractNumId w:val="25"/>
  </w:num>
  <w:num w:numId="7" w16cid:durableId="792089935">
    <w:abstractNumId w:val="6"/>
  </w:num>
  <w:num w:numId="8" w16cid:durableId="334387340">
    <w:abstractNumId w:val="16"/>
  </w:num>
  <w:num w:numId="9" w16cid:durableId="562789159">
    <w:abstractNumId w:val="40"/>
  </w:num>
  <w:num w:numId="10" w16cid:durableId="1482111721">
    <w:abstractNumId w:val="0"/>
  </w:num>
  <w:num w:numId="11" w16cid:durableId="493229967">
    <w:abstractNumId w:val="35"/>
  </w:num>
  <w:num w:numId="12" w16cid:durableId="176848097">
    <w:abstractNumId w:val="36"/>
  </w:num>
  <w:num w:numId="13" w16cid:durableId="1738236996">
    <w:abstractNumId w:val="42"/>
  </w:num>
  <w:num w:numId="14" w16cid:durableId="56514529">
    <w:abstractNumId w:val="1"/>
  </w:num>
  <w:num w:numId="15" w16cid:durableId="900946827">
    <w:abstractNumId w:val="2"/>
  </w:num>
  <w:num w:numId="16" w16cid:durableId="1879052366">
    <w:abstractNumId w:val="7"/>
  </w:num>
  <w:num w:numId="17" w16cid:durableId="1218325168">
    <w:abstractNumId w:val="8"/>
  </w:num>
  <w:num w:numId="18" w16cid:durableId="680474698">
    <w:abstractNumId w:val="9"/>
  </w:num>
  <w:num w:numId="19" w16cid:durableId="82799280">
    <w:abstractNumId w:val="10"/>
  </w:num>
  <w:num w:numId="20" w16cid:durableId="1448625211">
    <w:abstractNumId w:val="11"/>
  </w:num>
  <w:num w:numId="21" w16cid:durableId="949359812">
    <w:abstractNumId w:val="12"/>
  </w:num>
  <w:num w:numId="22" w16cid:durableId="39480915">
    <w:abstractNumId w:val="13"/>
  </w:num>
  <w:num w:numId="23" w16cid:durableId="893006691">
    <w:abstractNumId w:val="14"/>
  </w:num>
  <w:num w:numId="24" w16cid:durableId="111562083">
    <w:abstractNumId w:val="15"/>
  </w:num>
  <w:num w:numId="25" w16cid:durableId="270554270">
    <w:abstractNumId w:val="17"/>
  </w:num>
  <w:num w:numId="26" w16cid:durableId="1172063080">
    <w:abstractNumId w:val="18"/>
  </w:num>
  <w:num w:numId="27" w16cid:durableId="1841119380">
    <w:abstractNumId w:val="21"/>
  </w:num>
  <w:num w:numId="28" w16cid:durableId="31735064">
    <w:abstractNumId w:val="22"/>
  </w:num>
  <w:num w:numId="29" w16cid:durableId="1357121178">
    <w:abstractNumId w:val="23"/>
  </w:num>
  <w:num w:numId="30" w16cid:durableId="401174848">
    <w:abstractNumId w:val="24"/>
  </w:num>
  <w:num w:numId="31" w16cid:durableId="864178486">
    <w:abstractNumId w:val="26"/>
  </w:num>
  <w:num w:numId="32" w16cid:durableId="2143421863">
    <w:abstractNumId w:val="27"/>
  </w:num>
  <w:num w:numId="33" w16cid:durableId="831870980">
    <w:abstractNumId w:val="28"/>
  </w:num>
  <w:num w:numId="34" w16cid:durableId="294064152">
    <w:abstractNumId w:val="29"/>
  </w:num>
  <w:num w:numId="35" w16cid:durableId="745765716">
    <w:abstractNumId w:val="31"/>
  </w:num>
  <w:num w:numId="36" w16cid:durableId="796217208">
    <w:abstractNumId w:val="32"/>
  </w:num>
  <w:num w:numId="37" w16cid:durableId="678698064">
    <w:abstractNumId w:val="33"/>
  </w:num>
  <w:num w:numId="38" w16cid:durableId="1674525058">
    <w:abstractNumId w:val="34"/>
  </w:num>
  <w:num w:numId="39" w16cid:durableId="2073962416">
    <w:abstractNumId w:val="37"/>
  </w:num>
  <w:num w:numId="40" w16cid:durableId="1448426413">
    <w:abstractNumId w:val="38"/>
  </w:num>
  <w:num w:numId="41" w16cid:durableId="1162702796">
    <w:abstractNumId w:val="44"/>
  </w:num>
  <w:num w:numId="42" w16cid:durableId="1273168790">
    <w:abstractNumId w:val="46"/>
  </w:num>
  <w:num w:numId="43" w16cid:durableId="1795174724">
    <w:abstractNumId w:val="47"/>
  </w:num>
  <w:num w:numId="44" w16cid:durableId="1196889647">
    <w:abstractNumId w:val="49"/>
  </w:num>
  <w:num w:numId="45" w16cid:durableId="785808614">
    <w:abstractNumId w:val="50"/>
  </w:num>
  <w:num w:numId="46" w16cid:durableId="1840346395">
    <w:abstractNumId w:val="52"/>
  </w:num>
  <w:num w:numId="47" w16cid:durableId="504442851">
    <w:abstractNumId w:val="53"/>
  </w:num>
  <w:num w:numId="48" w16cid:durableId="684749100">
    <w:abstractNumId w:val="54"/>
  </w:num>
  <w:num w:numId="49" w16cid:durableId="2087722164">
    <w:abstractNumId w:val="55"/>
  </w:num>
  <w:num w:numId="50" w16cid:durableId="593632494">
    <w:abstractNumId w:val="56"/>
  </w:num>
  <w:num w:numId="51" w16cid:durableId="1644500032">
    <w:abstractNumId w:val="19"/>
  </w:num>
  <w:num w:numId="52" w16cid:durableId="1147160342">
    <w:abstractNumId w:val="39"/>
  </w:num>
  <w:num w:numId="53" w16cid:durableId="855924870">
    <w:abstractNumId w:val="48"/>
  </w:num>
  <w:num w:numId="54" w16cid:durableId="1437945587">
    <w:abstractNumId w:val="43"/>
  </w:num>
  <w:num w:numId="55" w16cid:durableId="890535656">
    <w:abstractNumId w:val="41"/>
  </w:num>
  <w:num w:numId="56" w16cid:durableId="1107702184">
    <w:abstractNumId w:val="30"/>
  </w:num>
  <w:num w:numId="57" w16cid:durableId="1947731509">
    <w:abstractNumId w:val="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A40"/>
    <w:rsid w:val="00004C3F"/>
    <w:rsid w:val="000050DA"/>
    <w:rsid w:val="0000539E"/>
    <w:rsid w:val="00005CEE"/>
    <w:rsid w:val="00006DB3"/>
    <w:rsid w:val="00006E1F"/>
    <w:rsid w:val="000070D7"/>
    <w:rsid w:val="0000774F"/>
    <w:rsid w:val="00007B76"/>
    <w:rsid w:val="00007CE6"/>
    <w:rsid w:val="00010323"/>
    <w:rsid w:val="00011113"/>
    <w:rsid w:val="000116AA"/>
    <w:rsid w:val="00011AA6"/>
    <w:rsid w:val="000127D2"/>
    <w:rsid w:val="00013C5B"/>
    <w:rsid w:val="00014127"/>
    <w:rsid w:val="00014AF0"/>
    <w:rsid w:val="00014C0A"/>
    <w:rsid w:val="0001554B"/>
    <w:rsid w:val="00015803"/>
    <w:rsid w:val="0001598E"/>
    <w:rsid w:val="00015EAE"/>
    <w:rsid w:val="00015F3F"/>
    <w:rsid w:val="000176D1"/>
    <w:rsid w:val="0001788C"/>
    <w:rsid w:val="00017DDF"/>
    <w:rsid w:val="000200E6"/>
    <w:rsid w:val="00020CF7"/>
    <w:rsid w:val="00021211"/>
    <w:rsid w:val="00021350"/>
    <w:rsid w:val="00021D46"/>
    <w:rsid w:val="00022A5E"/>
    <w:rsid w:val="0002486A"/>
    <w:rsid w:val="00024CD1"/>
    <w:rsid w:val="00024E81"/>
    <w:rsid w:val="00025471"/>
    <w:rsid w:val="00025962"/>
    <w:rsid w:val="00025C52"/>
    <w:rsid w:val="0002652E"/>
    <w:rsid w:val="00026B18"/>
    <w:rsid w:val="00030314"/>
    <w:rsid w:val="000307CB"/>
    <w:rsid w:val="000318C6"/>
    <w:rsid w:val="0003246E"/>
    <w:rsid w:val="000337EF"/>
    <w:rsid w:val="00036490"/>
    <w:rsid w:val="00037320"/>
    <w:rsid w:val="000375C0"/>
    <w:rsid w:val="00040C3A"/>
    <w:rsid w:val="00040DE5"/>
    <w:rsid w:val="000419AD"/>
    <w:rsid w:val="00042B34"/>
    <w:rsid w:val="00042CBD"/>
    <w:rsid w:val="000433C9"/>
    <w:rsid w:val="00044139"/>
    <w:rsid w:val="00044397"/>
    <w:rsid w:val="00045342"/>
    <w:rsid w:val="00045DF3"/>
    <w:rsid w:val="000462A6"/>
    <w:rsid w:val="00047212"/>
    <w:rsid w:val="00050080"/>
    <w:rsid w:val="00050ACB"/>
    <w:rsid w:val="00050D61"/>
    <w:rsid w:val="00051651"/>
    <w:rsid w:val="000516FD"/>
    <w:rsid w:val="00052965"/>
    <w:rsid w:val="00052F58"/>
    <w:rsid w:val="00053D20"/>
    <w:rsid w:val="00053D57"/>
    <w:rsid w:val="000543A0"/>
    <w:rsid w:val="00054B7C"/>
    <w:rsid w:val="00054E56"/>
    <w:rsid w:val="00055405"/>
    <w:rsid w:val="000560CB"/>
    <w:rsid w:val="000560F6"/>
    <w:rsid w:val="00056103"/>
    <w:rsid w:val="00056B15"/>
    <w:rsid w:val="00056F3D"/>
    <w:rsid w:val="00060295"/>
    <w:rsid w:val="00060C06"/>
    <w:rsid w:val="00060CB2"/>
    <w:rsid w:val="0006137C"/>
    <w:rsid w:val="000613D0"/>
    <w:rsid w:val="00061721"/>
    <w:rsid w:val="0006183B"/>
    <w:rsid w:val="000629C9"/>
    <w:rsid w:val="00063260"/>
    <w:rsid w:val="000635FB"/>
    <w:rsid w:val="00063C68"/>
    <w:rsid w:val="00063FD8"/>
    <w:rsid w:val="00065ACB"/>
    <w:rsid w:val="000661D3"/>
    <w:rsid w:val="00066FDC"/>
    <w:rsid w:val="00067BAC"/>
    <w:rsid w:val="00071174"/>
    <w:rsid w:val="000716C5"/>
    <w:rsid w:val="000719C9"/>
    <w:rsid w:val="00071E0A"/>
    <w:rsid w:val="0007299E"/>
    <w:rsid w:val="00072A51"/>
    <w:rsid w:val="00072ACB"/>
    <w:rsid w:val="0007450B"/>
    <w:rsid w:val="000745E6"/>
    <w:rsid w:val="00074985"/>
    <w:rsid w:val="00075BD2"/>
    <w:rsid w:val="00075E23"/>
    <w:rsid w:val="00075E70"/>
    <w:rsid w:val="000763AD"/>
    <w:rsid w:val="000771D2"/>
    <w:rsid w:val="00077CE3"/>
    <w:rsid w:val="00081C28"/>
    <w:rsid w:val="00082000"/>
    <w:rsid w:val="000828C0"/>
    <w:rsid w:val="00082A79"/>
    <w:rsid w:val="00082FBA"/>
    <w:rsid w:val="000836A4"/>
    <w:rsid w:val="00083FA3"/>
    <w:rsid w:val="000843F8"/>
    <w:rsid w:val="000849CE"/>
    <w:rsid w:val="00084DF1"/>
    <w:rsid w:val="00084E61"/>
    <w:rsid w:val="00085382"/>
    <w:rsid w:val="00085846"/>
    <w:rsid w:val="00085D24"/>
    <w:rsid w:val="00086AF2"/>
    <w:rsid w:val="00086C5C"/>
    <w:rsid w:val="00086D22"/>
    <w:rsid w:val="00086F15"/>
    <w:rsid w:val="00087272"/>
    <w:rsid w:val="000873FE"/>
    <w:rsid w:val="00087948"/>
    <w:rsid w:val="0008799A"/>
    <w:rsid w:val="00090248"/>
    <w:rsid w:val="00090BA0"/>
    <w:rsid w:val="00091750"/>
    <w:rsid w:val="00091C85"/>
    <w:rsid w:val="00091DE5"/>
    <w:rsid w:val="00092BE8"/>
    <w:rsid w:val="0009344A"/>
    <w:rsid w:val="00093525"/>
    <w:rsid w:val="00093A30"/>
    <w:rsid w:val="000940B2"/>
    <w:rsid w:val="00094853"/>
    <w:rsid w:val="00095015"/>
    <w:rsid w:val="000951B9"/>
    <w:rsid w:val="00095847"/>
    <w:rsid w:val="00095CF7"/>
    <w:rsid w:val="00097302"/>
    <w:rsid w:val="0009734F"/>
    <w:rsid w:val="000A0257"/>
    <w:rsid w:val="000A05AE"/>
    <w:rsid w:val="000A1279"/>
    <w:rsid w:val="000A2020"/>
    <w:rsid w:val="000A20B0"/>
    <w:rsid w:val="000A2543"/>
    <w:rsid w:val="000A2EB1"/>
    <w:rsid w:val="000A392E"/>
    <w:rsid w:val="000A40AD"/>
    <w:rsid w:val="000A4E1A"/>
    <w:rsid w:val="000A575F"/>
    <w:rsid w:val="000A650B"/>
    <w:rsid w:val="000A6709"/>
    <w:rsid w:val="000A6EC8"/>
    <w:rsid w:val="000A7821"/>
    <w:rsid w:val="000A7961"/>
    <w:rsid w:val="000A79B0"/>
    <w:rsid w:val="000A7AB6"/>
    <w:rsid w:val="000A7C2A"/>
    <w:rsid w:val="000B0153"/>
    <w:rsid w:val="000B0329"/>
    <w:rsid w:val="000B0A9A"/>
    <w:rsid w:val="000B1629"/>
    <w:rsid w:val="000B1A14"/>
    <w:rsid w:val="000B1D2D"/>
    <w:rsid w:val="000B2900"/>
    <w:rsid w:val="000B2E1B"/>
    <w:rsid w:val="000B356D"/>
    <w:rsid w:val="000B3A6E"/>
    <w:rsid w:val="000B41E7"/>
    <w:rsid w:val="000B448D"/>
    <w:rsid w:val="000B4559"/>
    <w:rsid w:val="000B5856"/>
    <w:rsid w:val="000B608A"/>
    <w:rsid w:val="000B6796"/>
    <w:rsid w:val="000B72DE"/>
    <w:rsid w:val="000B77CD"/>
    <w:rsid w:val="000B7E35"/>
    <w:rsid w:val="000C0589"/>
    <w:rsid w:val="000C0930"/>
    <w:rsid w:val="000C2BBE"/>
    <w:rsid w:val="000C38A3"/>
    <w:rsid w:val="000C3E07"/>
    <w:rsid w:val="000C4CF4"/>
    <w:rsid w:val="000C68B1"/>
    <w:rsid w:val="000C6996"/>
    <w:rsid w:val="000C772F"/>
    <w:rsid w:val="000D0196"/>
    <w:rsid w:val="000D02FF"/>
    <w:rsid w:val="000D05CB"/>
    <w:rsid w:val="000D10DB"/>
    <w:rsid w:val="000D1452"/>
    <w:rsid w:val="000D161C"/>
    <w:rsid w:val="000D199D"/>
    <w:rsid w:val="000D1D6B"/>
    <w:rsid w:val="000D2152"/>
    <w:rsid w:val="000D2916"/>
    <w:rsid w:val="000D29DC"/>
    <w:rsid w:val="000D2C95"/>
    <w:rsid w:val="000D2EFC"/>
    <w:rsid w:val="000D396D"/>
    <w:rsid w:val="000D450A"/>
    <w:rsid w:val="000D4F72"/>
    <w:rsid w:val="000D5783"/>
    <w:rsid w:val="000D57E1"/>
    <w:rsid w:val="000D580C"/>
    <w:rsid w:val="000D6200"/>
    <w:rsid w:val="000D6B20"/>
    <w:rsid w:val="000E0079"/>
    <w:rsid w:val="000E0C28"/>
    <w:rsid w:val="000E133C"/>
    <w:rsid w:val="000E2DDA"/>
    <w:rsid w:val="000E33A1"/>
    <w:rsid w:val="000E352D"/>
    <w:rsid w:val="000E35A2"/>
    <w:rsid w:val="000E38D1"/>
    <w:rsid w:val="000E436F"/>
    <w:rsid w:val="000E457E"/>
    <w:rsid w:val="000E568B"/>
    <w:rsid w:val="000E58D6"/>
    <w:rsid w:val="000E5EB5"/>
    <w:rsid w:val="000E60CC"/>
    <w:rsid w:val="000E6525"/>
    <w:rsid w:val="000E7533"/>
    <w:rsid w:val="000E778A"/>
    <w:rsid w:val="000F0F1A"/>
    <w:rsid w:val="000F1FBD"/>
    <w:rsid w:val="000F21C4"/>
    <w:rsid w:val="000F35ED"/>
    <w:rsid w:val="000F3C7D"/>
    <w:rsid w:val="000F506A"/>
    <w:rsid w:val="000F5A6E"/>
    <w:rsid w:val="000F6089"/>
    <w:rsid w:val="000F6292"/>
    <w:rsid w:val="000F7404"/>
    <w:rsid w:val="000F7780"/>
    <w:rsid w:val="0010037A"/>
    <w:rsid w:val="00100410"/>
    <w:rsid w:val="001004FE"/>
    <w:rsid w:val="00100F9E"/>
    <w:rsid w:val="0010188D"/>
    <w:rsid w:val="001021F1"/>
    <w:rsid w:val="001021F3"/>
    <w:rsid w:val="00102ABF"/>
    <w:rsid w:val="00102B87"/>
    <w:rsid w:val="00102D35"/>
    <w:rsid w:val="001032BC"/>
    <w:rsid w:val="00103EC9"/>
    <w:rsid w:val="001044C0"/>
    <w:rsid w:val="00104678"/>
    <w:rsid w:val="00104758"/>
    <w:rsid w:val="00104FCB"/>
    <w:rsid w:val="001054E7"/>
    <w:rsid w:val="00106DBD"/>
    <w:rsid w:val="00106F74"/>
    <w:rsid w:val="00107131"/>
    <w:rsid w:val="0010736F"/>
    <w:rsid w:val="0010763C"/>
    <w:rsid w:val="00111166"/>
    <w:rsid w:val="001114DE"/>
    <w:rsid w:val="001127B6"/>
    <w:rsid w:val="001127CC"/>
    <w:rsid w:val="001128AE"/>
    <w:rsid w:val="00112CB4"/>
    <w:rsid w:val="00113F73"/>
    <w:rsid w:val="00113FBA"/>
    <w:rsid w:val="00114B0C"/>
    <w:rsid w:val="0011508E"/>
    <w:rsid w:val="00115515"/>
    <w:rsid w:val="001156D3"/>
    <w:rsid w:val="00116406"/>
    <w:rsid w:val="00116527"/>
    <w:rsid w:val="00116721"/>
    <w:rsid w:val="00116B94"/>
    <w:rsid w:val="00116C40"/>
    <w:rsid w:val="00116D39"/>
    <w:rsid w:val="001175B7"/>
    <w:rsid w:val="00120569"/>
    <w:rsid w:val="00120C48"/>
    <w:rsid w:val="00121CC2"/>
    <w:rsid w:val="00122D96"/>
    <w:rsid w:val="00123566"/>
    <w:rsid w:val="00123636"/>
    <w:rsid w:val="00123911"/>
    <w:rsid w:val="00123D0D"/>
    <w:rsid w:val="00124397"/>
    <w:rsid w:val="00124521"/>
    <w:rsid w:val="00124C61"/>
    <w:rsid w:val="0012542D"/>
    <w:rsid w:val="00125725"/>
    <w:rsid w:val="00126D51"/>
    <w:rsid w:val="001275EE"/>
    <w:rsid w:val="00127B27"/>
    <w:rsid w:val="00127F9D"/>
    <w:rsid w:val="0013035D"/>
    <w:rsid w:val="00130DC3"/>
    <w:rsid w:val="00131425"/>
    <w:rsid w:val="001318DC"/>
    <w:rsid w:val="00131F22"/>
    <w:rsid w:val="0013241C"/>
    <w:rsid w:val="001329C1"/>
    <w:rsid w:val="00133D85"/>
    <w:rsid w:val="00133DF6"/>
    <w:rsid w:val="00133EE5"/>
    <w:rsid w:val="00134405"/>
    <w:rsid w:val="00134CC5"/>
    <w:rsid w:val="00135119"/>
    <w:rsid w:val="00135560"/>
    <w:rsid w:val="0013632A"/>
    <w:rsid w:val="00137D11"/>
    <w:rsid w:val="00137D1F"/>
    <w:rsid w:val="00137EDD"/>
    <w:rsid w:val="00137F4B"/>
    <w:rsid w:val="001418EE"/>
    <w:rsid w:val="001421DD"/>
    <w:rsid w:val="00142700"/>
    <w:rsid w:val="0014285C"/>
    <w:rsid w:val="001439A7"/>
    <w:rsid w:val="00143B3A"/>
    <w:rsid w:val="00143B73"/>
    <w:rsid w:val="00143CC0"/>
    <w:rsid w:val="001440D5"/>
    <w:rsid w:val="00144F63"/>
    <w:rsid w:val="0014532D"/>
    <w:rsid w:val="00145996"/>
    <w:rsid w:val="0014688A"/>
    <w:rsid w:val="00146F94"/>
    <w:rsid w:val="00150B78"/>
    <w:rsid w:val="001513D3"/>
    <w:rsid w:val="0015248B"/>
    <w:rsid w:val="00152CBE"/>
    <w:rsid w:val="00152F46"/>
    <w:rsid w:val="001540D3"/>
    <w:rsid w:val="001549CA"/>
    <w:rsid w:val="0015673A"/>
    <w:rsid w:val="00156B4A"/>
    <w:rsid w:val="00157209"/>
    <w:rsid w:val="00157A6E"/>
    <w:rsid w:val="00160075"/>
    <w:rsid w:val="001601B8"/>
    <w:rsid w:val="001616AA"/>
    <w:rsid w:val="001617A0"/>
    <w:rsid w:val="0016254A"/>
    <w:rsid w:val="00162F0B"/>
    <w:rsid w:val="0016332D"/>
    <w:rsid w:val="001636B6"/>
    <w:rsid w:val="00163E18"/>
    <w:rsid w:val="00165617"/>
    <w:rsid w:val="0016575F"/>
    <w:rsid w:val="00165CB2"/>
    <w:rsid w:val="0016726C"/>
    <w:rsid w:val="0016740F"/>
    <w:rsid w:val="00167A34"/>
    <w:rsid w:val="00170B55"/>
    <w:rsid w:val="00170BFA"/>
    <w:rsid w:val="00171525"/>
    <w:rsid w:val="00171812"/>
    <w:rsid w:val="00173E89"/>
    <w:rsid w:val="0017497B"/>
    <w:rsid w:val="00174DA2"/>
    <w:rsid w:val="00174F89"/>
    <w:rsid w:val="00175809"/>
    <w:rsid w:val="00175E7D"/>
    <w:rsid w:val="0017604E"/>
    <w:rsid w:val="00176376"/>
    <w:rsid w:val="00177246"/>
    <w:rsid w:val="00177F55"/>
    <w:rsid w:val="00181A97"/>
    <w:rsid w:val="00181DF7"/>
    <w:rsid w:val="00182141"/>
    <w:rsid w:val="00182B1B"/>
    <w:rsid w:val="00183CF6"/>
    <w:rsid w:val="00183E47"/>
    <w:rsid w:val="0018417A"/>
    <w:rsid w:val="0018632D"/>
    <w:rsid w:val="001864E0"/>
    <w:rsid w:val="001872C2"/>
    <w:rsid w:val="0018751B"/>
    <w:rsid w:val="00187698"/>
    <w:rsid w:val="00187BAC"/>
    <w:rsid w:val="001902C7"/>
    <w:rsid w:val="00190408"/>
    <w:rsid w:val="0019067D"/>
    <w:rsid w:val="001918F1"/>
    <w:rsid w:val="00191A36"/>
    <w:rsid w:val="00191D53"/>
    <w:rsid w:val="00191DDE"/>
    <w:rsid w:val="001931BF"/>
    <w:rsid w:val="00193708"/>
    <w:rsid w:val="0019399B"/>
    <w:rsid w:val="001943BF"/>
    <w:rsid w:val="001944F6"/>
    <w:rsid w:val="00194727"/>
    <w:rsid w:val="001947D8"/>
    <w:rsid w:val="001963A6"/>
    <w:rsid w:val="00196477"/>
    <w:rsid w:val="00196758"/>
    <w:rsid w:val="00196E1A"/>
    <w:rsid w:val="00197EE2"/>
    <w:rsid w:val="001A2830"/>
    <w:rsid w:val="001A38A8"/>
    <w:rsid w:val="001A3908"/>
    <w:rsid w:val="001A3E07"/>
    <w:rsid w:val="001A485F"/>
    <w:rsid w:val="001A4C93"/>
    <w:rsid w:val="001A520D"/>
    <w:rsid w:val="001A5BAA"/>
    <w:rsid w:val="001A6A3D"/>
    <w:rsid w:val="001A6F0A"/>
    <w:rsid w:val="001A7870"/>
    <w:rsid w:val="001A7D18"/>
    <w:rsid w:val="001A7F1E"/>
    <w:rsid w:val="001B0071"/>
    <w:rsid w:val="001B0B20"/>
    <w:rsid w:val="001B1A5E"/>
    <w:rsid w:val="001B20D1"/>
    <w:rsid w:val="001B24D5"/>
    <w:rsid w:val="001B2950"/>
    <w:rsid w:val="001B34E8"/>
    <w:rsid w:val="001B38D5"/>
    <w:rsid w:val="001B3A00"/>
    <w:rsid w:val="001B3BE8"/>
    <w:rsid w:val="001B41A5"/>
    <w:rsid w:val="001B478B"/>
    <w:rsid w:val="001B507F"/>
    <w:rsid w:val="001B5657"/>
    <w:rsid w:val="001B5858"/>
    <w:rsid w:val="001B5E21"/>
    <w:rsid w:val="001B6100"/>
    <w:rsid w:val="001B742E"/>
    <w:rsid w:val="001B7451"/>
    <w:rsid w:val="001B7534"/>
    <w:rsid w:val="001C04F2"/>
    <w:rsid w:val="001C11CE"/>
    <w:rsid w:val="001C12E0"/>
    <w:rsid w:val="001C1A5A"/>
    <w:rsid w:val="001C1B41"/>
    <w:rsid w:val="001C2BD7"/>
    <w:rsid w:val="001C2C03"/>
    <w:rsid w:val="001C356E"/>
    <w:rsid w:val="001C36AF"/>
    <w:rsid w:val="001C3A04"/>
    <w:rsid w:val="001C3E34"/>
    <w:rsid w:val="001C4312"/>
    <w:rsid w:val="001C43BD"/>
    <w:rsid w:val="001C51F1"/>
    <w:rsid w:val="001C5A0E"/>
    <w:rsid w:val="001C60CA"/>
    <w:rsid w:val="001C6910"/>
    <w:rsid w:val="001C7618"/>
    <w:rsid w:val="001D0485"/>
    <w:rsid w:val="001D07AF"/>
    <w:rsid w:val="001D09CA"/>
    <w:rsid w:val="001D199A"/>
    <w:rsid w:val="001D21F2"/>
    <w:rsid w:val="001D2691"/>
    <w:rsid w:val="001D3108"/>
    <w:rsid w:val="001D348F"/>
    <w:rsid w:val="001D3E62"/>
    <w:rsid w:val="001D3F56"/>
    <w:rsid w:val="001D47EE"/>
    <w:rsid w:val="001D55CB"/>
    <w:rsid w:val="001D62CF"/>
    <w:rsid w:val="001D65EF"/>
    <w:rsid w:val="001D6B01"/>
    <w:rsid w:val="001D7A71"/>
    <w:rsid w:val="001D7B38"/>
    <w:rsid w:val="001D7F96"/>
    <w:rsid w:val="001E03E0"/>
    <w:rsid w:val="001E070E"/>
    <w:rsid w:val="001E0AFD"/>
    <w:rsid w:val="001E0E04"/>
    <w:rsid w:val="001E1233"/>
    <w:rsid w:val="001E284C"/>
    <w:rsid w:val="001E29E7"/>
    <w:rsid w:val="001E4671"/>
    <w:rsid w:val="001E49E7"/>
    <w:rsid w:val="001E4F23"/>
    <w:rsid w:val="001E6AF4"/>
    <w:rsid w:val="001E6CA2"/>
    <w:rsid w:val="001E6F19"/>
    <w:rsid w:val="001E74BE"/>
    <w:rsid w:val="001F0696"/>
    <w:rsid w:val="001F0DDF"/>
    <w:rsid w:val="001F0F65"/>
    <w:rsid w:val="001F1EDF"/>
    <w:rsid w:val="001F1EEA"/>
    <w:rsid w:val="001F2270"/>
    <w:rsid w:val="001F3090"/>
    <w:rsid w:val="001F3116"/>
    <w:rsid w:val="001F32A1"/>
    <w:rsid w:val="001F34DF"/>
    <w:rsid w:val="001F3535"/>
    <w:rsid w:val="001F3B6F"/>
    <w:rsid w:val="001F3EA5"/>
    <w:rsid w:val="001F519D"/>
    <w:rsid w:val="001F590A"/>
    <w:rsid w:val="001F667D"/>
    <w:rsid w:val="001F7201"/>
    <w:rsid w:val="001F76CF"/>
    <w:rsid w:val="001F7AC1"/>
    <w:rsid w:val="001F7EF8"/>
    <w:rsid w:val="0020135C"/>
    <w:rsid w:val="0020160B"/>
    <w:rsid w:val="0020232C"/>
    <w:rsid w:val="002029A1"/>
    <w:rsid w:val="0020303F"/>
    <w:rsid w:val="00203367"/>
    <w:rsid w:val="002033D5"/>
    <w:rsid w:val="002036B4"/>
    <w:rsid w:val="0020373C"/>
    <w:rsid w:val="00203F46"/>
    <w:rsid w:val="002053E9"/>
    <w:rsid w:val="002073E4"/>
    <w:rsid w:val="00207923"/>
    <w:rsid w:val="00210B90"/>
    <w:rsid w:val="00212EC7"/>
    <w:rsid w:val="002156D4"/>
    <w:rsid w:val="002159F6"/>
    <w:rsid w:val="00215D0A"/>
    <w:rsid w:val="0021636B"/>
    <w:rsid w:val="002168EA"/>
    <w:rsid w:val="0021735D"/>
    <w:rsid w:val="0021743B"/>
    <w:rsid w:val="00217ED9"/>
    <w:rsid w:val="00220521"/>
    <w:rsid w:val="00220FFD"/>
    <w:rsid w:val="0022183C"/>
    <w:rsid w:val="00221D38"/>
    <w:rsid w:val="002222B3"/>
    <w:rsid w:val="0022247C"/>
    <w:rsid w:val="002227F5"/>
    <w:rsid w:val="00222CBB"/>
    <w:rsid w:val="00222FFB"/>
    <w:rsid w:val="002231CA"/>
    <w:rsid w:val="002231FB"/>
    <w:rsid w:val="002235DC"/>
    <w:rsid w:val="0022380B"/>
    <w:rsid w:val="00223A29"/>
    <w:rsid w:val="00223D75"/>
    <w:rsid w:val="002250A3"/>
    <w:rsid w:val="0022515C"/>
    <w:rsid w:val="00230617"/>
    <w:rsid w:val="00230819"/>
    <w:rsid w:val="002309CE"/>
    <w:rsid w:val="00230CB4"/>
    <w:rsid w:val="002318DE"/>
    <w:rsid w:val="002319FF"/>
    <w:rsid w:val="00232279"/>
    <w:rsid w:val="00232726"/>
    <w:rsid w:val="002327D0"/>
    <w:rsid w:val="0023335B"/>
    <w:rsid w:val="00234460"/>
    <w:rsid w:val="002351C9"/>
    <w:rsid w:val="00235217"/>
    <w:rsid w:val="00235A9D"/>
    <w:rsid w:val="00236609"/>
    <w:rsid w:val="0023689E"/>
    <w:rsid w:val="00236A1F"/>
    <w:rsid w:val="00237ADA"/>
    <w:rsid w:val="00240C24"/>
    <w:rsid w:val="002410B1"/>
    <w:rsid w:val="00241A57"/>
    <w:rsid w:val="00241E27"/>
    <w:rsid w:val="00241FCD"/>
    <w:rsid w:val="00242609"/>
    <w:rsid w:val="00242841"/>
    <w:rsid w:val="00243A70"/>
    <w:rsid w:val="0024420D"/>
    <w:rsid w:val="00244241"/>
    <w:rsid w:val="00244758"/>
    <w:rsid w:val="00244F66"/>
    <w:rsid w:val="00245051"/>
    <w:rsid w:val="00245139"/>
    <w:rsid w:val="002465C1"/>
    <w:rsid w:val="00246D1F"/>
    <w:rsid w:val="00247403"/>
    <w:rsid w:val="00247542"/>
    <w:rsid w:val="0024785D"/>
    <w:rsid w:val="00247D1D"/>
    <w:rsid w:val="00250077"/>
    <w:rsid w:val="0025046C"/>
    <w:rsid w:val="002507D0"/>
    <w:rsid w:val="0025084B"/>
    <w:rsid w:val="00251526"/>
    <w:rsid w:val="00251789"/>
    <w:rsid w:val="00252E12"/>
    <w:rsid w:val="00253CD6"/>
    <w:rsid w:val="00254162"/>
    <w:rsid w:val="0025432E"/>
    <w:rsid w:val="0025713A"/>
    <w:rsid w:val="002571C3"/>
    <w:rsid w:val="00257745"/>
    <w:rsid w:val="00257C23"/>
    <w:rsid w:val="00260601"/>
    <w:rsid w:val="00261076"/>
    <w:rsid w:val="002620D8"/>
    <w:rsid w:val="0026214D"/>
    <w:rsid w:val="002632DD"/>
    <w:rsid w:val="00263444"/>
    <w:rsid w:val="00263812"/>
    <w:rsid w:val="00263908"/>
    <w:rsid w:val="0026483A"/>
    <w:rsid w:val="0026493E"/>
    <w:rsid w:val="00265184"/>
    <w:rsid w:val="00265C57"/>
    <w:rsid w:val="002663B3"/>
    <w:rsid w:val="0026646E"/>
    <w:rsid w:val="002665DA"/>
    <w:rsid w:val="00266B61"/>
    <w:rsid w:val="0026712A"/>
    <w:rsid w:val="00267352"/>
    <w:rsid w:val="00267D33"/>
    <w:rsid w:val="00267F0F"/>
    <w:rsid w:val="00270066"/>
    <w:rsid w:val="00270307"/>
    <w:rsid w:val="002704DB"/>
    <w:rsid w:val="00270613"/>
    <w:rsid w:val="00270946"/>
    <w:rsid w:val="00270B40"/>
    <w:rsid w:val="002710D2"/>
    <w:rsid w:val="00271523"/>
    <w:rsid w:val="002715F9"/>
    <w:rsid w:val="00271C4A"/>
    <w:rsid w:val="00272C47"/>
    <w:rsid w:val="0027316F"/>
    <w:rsid w:val="00273566"/>
    <w:rsid w:val="00273A7A"/>
    <w:rsid w:val="00275528"/>
    <w:rsid w:val="00275DC8"/>
    <w:rsid w:val="00276673"/>
    <w:rsid w:val="00276DB8"/>
    <w:rsid w:val="00276DE0"/>
    <w:rsid w:val="00277916"/>
    <w:rsid w:val="00280A27"/>
    <w:rsid w:val="0028103A"/>
    <w:rsid w:val="00282134"/>
    <w:rsid w:val="002822CC"/>
    <w:rsid w:val="002839E2"/>
    <w:rsid w:val="00283F06"/>
    <w:rsid w:val="00284554"/>
    <w:rsid w:val="00285A15"/>
    <w:rsid w:val="00285E53"/>
    <w:rsid w:val="0028747A"/>
    <w:rsid w:val="0029011A"/>
    <w:rsid w:val="00290709"/>
    <w:rsid w:val="00290C28"/>
    <w:rsid w:val="002914B6"/>
    <w:rsid w:val="00291BBD"/>
    <w:rsid w:val="00292257"/>
    <w:rsid w:val="002932FC"/>
    <w:rsid w:val="00294188"/>
    <w:rsid w:val="00294950"/>
    <w:rsid w:val="0029521F"/>
    <w:rsid w:val="002959DE"/>
    <w:rsid w:val="002965C1"/>
    <w:rsid w:val="00297A7F"/>
    <w:rsid w:val="00297E1E"/>
    <w:rsid w:val="002A011C"/>
    <w:rsid w:val="002A069B"/>
    <w:rsid w:val="002A0AAE"/>
    <w:rsid w:val="002A0E63"/>
    <w:rsid w:val="002A0E9B"/>
    <w:rsid w:val="002A26A5"/>
    <w:rsid w:val="002A2860"/>
    <w:rsid w:val="002A3458"/>
    <w:rsid w:val="002A3FF3"/>
    <w:rsid w:val="002A49D6"/>
    <w:rsid w:val="002A4ECD"/>
    <w:rsid w:val="002A5664"/>
    <w:rsid w:val="002A5820"/>
    <w:rsid w:val="002A61AD"/>
    <w:rsid w:val="002A73BF"/>
    <w:rsid w:val="002B1110"/>
    <w:rsid w:val="002B199D"/>
    <w:rsid w:val="002B1C3C"/>
    <w:rsid w:val="002B2021"/>
    <w:rsid w:val="002B2814"/>
    <w:rsid w:val="002B29A4"/>
    <w:rsid w:val="002B37CA"/>
    <w:rsid w:val="002B39FC"/>
    <w:rsid w:val="002B455F"/>
    <w:rsid w:val="002B4C44"/>
    <w:rsid w:val="002B4D6C"/>
    <w:rsid w:val="002B6423"/>
    <w:rsid w:val="002C1447"/>
    <w:rsid w:val="002C2642"/>
    <w:rsid w:val="002C3549"/>
    <w:rsid w:val="002C500E"/>
    <w:rsid w:val="002C5172"/>
    <w:rsid w:val="002C52F0"/>
    <w:rsid w:val="002C5600"/>
    <w:rsid w:val="002C5BD7"/>
    <w:rsid w:val="002C5C2E"/>
    <w:rsid w:val="002C678F"/>
    <w:rsid w:val="002C6BD4"/>
    <w:rsid w:val="002D0A26"/>
    <w:rsid w:val="002D0E88"/>
    <w:rsid w:val="002D1C23"/>
    <w:rsid w:val="002D1C9D"/>
    <w:rsid w:val="002D20BB"/>
    <w:rsid w:val="002D28F6"/>
    <w:rsid w:val="002D2B26"/>
    <w:rsid w:val="002D3A7B"/>
    <w:rsid w:val="002D40AB"/>
    <w:rsid w:val="002D44FF"/>
    <w:rsid w:val="002D6727"/>
    <w:rsid w:val="002D7D8B"/>
    <w:rsid w:val="002D7EA2"/>
    <w:rsid w:val="002E0123"/>
    <w:rsid w:val="002E05B6"/>
    <w:rsid w:val="002E1600"/>
    <w:rsid w:val="002E17CA"/>
    <w:rsid w:val="002E187C"/>
    <w:rsid w:val="002E1929"/>
    <w:rsid w:val="002E19AB"/>
    <w:rsid w:val="002E1E46"/>
    <w:rsid w:val="002E1F9A"/>
    <w:rsid w:val="002E2215"/>
    <w:rsid w:val="002E3387"/>
    <w:rsid w:val="002E37B1"/>
    <w:rsid w:val="002E406B"/>
    <w:rsid w:val="002E5C75"/>
    <w:rsid w:val="002E629A"/>
    <w:rsid w:val="002E654A"/>
    <w:rsid w:val="002E68DC"/>
    <w:rsid w:val="002E711B"/>
    <w:rsid w:val="002E7FED"/>
    <w:rsid w:val="002F16F2"/>
    <w:rsid w:val="002F5CC7"/>
    <w:rsid w:val="002F612D"/>
    <w:rsid w:val="002F6523"/>
    <w:rsid w:val="002F7027"/>
    <w:rsid w:val="002F7233"/>
    <w:rsid w:val="002F7768"/>
    <w:rsid w:val="002F7802"/>
    <w:rsid w:val="002F79B6"/>
    <w:rsid w:val="00300693"/>
    <w:rsid w:val="00300DDA"/>
    <w:rsid w:val="0030111E"/>
    <w:rsid w:val="003015D5"/>
    <w:rsid w:val="00301975"/>
    <w:rsid w:val="00301BB7"/>
    <w:rsid w:val="00302733"/>
    <w:rsid w:val="00303104"/>
    <w:rsid w:val="00303516"/>
    <w:rsid w:val="003035EF"/>
    <w:rsid w:val="00303697"/>
    <w:rsid w:val="00303979"/>
    <w:rsid w:val="00304B3C"/>
    <w:rsid w:val="00305473"/>
    <w:rsid w:val="00305835"/>
    <w:rsid w:val="0030598A"/>
    <w:rsid w:val="00305ED9"/>
    <w:rsid w:val="0030646B"/>
    <w:rsid w:val="00306A58"/>
    <w:rsid w:val="00306F33"/>
    <w:rsid w:val="0030729D"/>
    <w:rsid w:val="00310199"/>
    <w:rsid w:val="00310389"/>
    <w:rsid w:val="003110D6"/>
    <w:rsid w:val="00311AB3"/>
    <w:rsid w:val="00311EB4"/>
    <w:rsid w:val="00311FFA"/>
    <w:rsid w:val="00312F4F"/>
    <w:rsid w:val="00313A4A"/>
    <w:rsid w:val="00314078"/>
    <w:rsid w:val="00314689"/>
    <w:rsid w:val="00314795"/>
    <w:rsid w:val="00314BAC"/>
    <w:rsid w:val="00315064"/>
    <w:rsid w:val="00315296"/>
    <w:rsid w:val="0031535D"/>
    <w:rsid w:val="003155A2"/>
    <w:rsid w:val="00315FFE"/>
    <w:rsid w:val="00316990"/>
    <w:rsid w:val="00317583"/>
    <w:rsid w:val="00317FD7"/>
    <w:rsid w:val="00317FEE"/>
    <w:rsid w:val="00320E40"/>
    <w:rsid w:val="00321EFD"/>
    <w:rsid w:val="00322914"/>
    <w:rsid w:val="003229D8"/>
    <w:rsid w:val="00322D58"/>
    <w:rsid w:val="003237B9"/>
    <w:rsid w:val="003239B8"/>
    <w:rsid w:val="00324C33"/>
    <w:rsid w:val="003264F8"/>
    <w:rsid w:val="003267C2"/>
    <w:rsid w:val="003309DA"/>
    <w:rsid w:val="00330DE8"/>
    <w:rsid w:val="0033169F"/>
    <w:rsid w:val="00332B95"/>
    <w:rsid w:val="003331D3"/>
    <w:rsid w:val="003333FC"/>
    <w:rsid w:val="00334131"/>
    <w:rsid w:val="0033438C"/>
    <w:rsid w:val="00335236"/>
    <w:rsid w:val="00336312"/>
    <w:rsid w:val="00337E9D"/>
    <w:rsid w:val="00340031"/>
    <w:rsid w:val="00340449"/>
    <w:rsid w:val="00340B9A"/>
    <w:rsid w:val="0034136F"/>
    <w:rsid w:val="00341DE1"/>
    <w:rsid w:val="00341FB8"/>
    <w:rsid w:val="003422A8"/>
    <w:rsid w:val="003434D5"/>
    <w:rsid w:val="00343ABA"/>
    <w:rsid w:val="003442BC"/>
    <w:rsid w:val="00344977"/>
    <w:rsid w:val="00344CEB"/>
    <w:rsid w:val="003453AA"/>
    <w:rsid w:val="003456A9"/>
    <w:rsid w:val="003465A5"/>
    <w:rsid w:val="00346C95"/>
    <w:rsid w:val="00347F9A"/>
    <w:rsid w:val="00350401"/>
    <w:rsid w:val="003504FF"/>
    <w:rsid w:val="0035113B"/>
    <w:rsid w:val="00352042"/>
    <w:rsid w:val="003521D0"/>
    <w:rsid w:val="003526F4"/>
    <w:rsid w:val="00352F8F"/>
    <w:rsid w:val="00352FFD"/>
    <w:rsid w:val="00353236"/>
    <w:rsid w:val="0035371A"/>
    <w:rsid w:val="003542D1"/>
    <w:rsid w:val="0035436F"/>
    <w:rsid w:val="0035492D"/>
    <w:rsid w:val="00354BB3"/>
    <w:rsid w:val="00354D6B"/>
    <w:rsid w:val="00356185"/>
    <w:rsid w:val="0035649E"/>
    <w:rsid w:val="00356A4E"/>
    <w:rsid w:val="00360380"/>
    <w:rsid w:val="00361933"/>
    <w:rsid w:val="00361A7D"/>
    <w:rsid w:val="00361B95"/>
    <w:rsid w:val="003621E1"/>
    <w:rsid w:val="0036274A"/>
    <w:rsid w:val="00362AC8"/>
    <w:rsid w:val="00362F4F"/>
    <w:rsid w:val="003632A7"/>
    <w:rsid w:val="0036382B"/>
    <w:rsid w:val="00363A61"/>
    <w:rsid w:val="00363B12"/>
    <w:rsid w:val="0036478E"/>
    <w:rsid w:val="00364DA1"/>
    <w:rsid w:val="0036527F"/>
    <w:rsid w:val="0036538C"/>
    <w:rsid w:val="00365B8D"/>
    <w:rsid w:val="003669A6"/>
    <w:rsid w:val="00366AC0"/>
    <w:rsid w:val="00366B0F"/>
    <w:rsid w:val="00366D06"/>
    <w:rsid w:val="00366EC5"/>
    <w:rsid w:val="003674B1"/>
    <w:rsid w:val="0036796E"/>
    <w:rsid w:val="003679AE"/>
    <w:rsid w:val="00367EDD"/>
    <w:rsid w:val="00370E75"/>
    <w:rsid w:val="0037173B"/>
    <w:rsid w:val="003720FF"/>
    <w:rsid w:val="00372DF9"/>
    <w:rsid w:val="003730F8"/>
    <w:rsid w:val="003747E4"/>
    <w:rsid w:val="00374D1F"/>
    <w:rsid w:val="0037519E"/>
    <w:rsid w:val="00375428"/>
    <w:rsid w:val="003757F7"/>
    <w:rsid w:val="003769FC"/>
    <w:rsid w:val="00377322"/>
    <w:rsid w:val="003779A8"/>
    <w:rsid w:val="00377F09"/>
    <w:rsid w:val="003819A5"/>
    <w:rsid w:val="00381BDB"/>
    <w:rsid w:val="00382997"/>
    <w:rsid w:val="00384D3F"/>
    <w:rsid w:val="00385516"/>
    <w:rsid w:val="003856B6"/>
    <w:rsid w:val="003856F3"/>
    <w:rsid w:val="00385FA4"/>
    <w:rsid w:val="003865FD"/>
    <w:rsid w:val="00386CF0"/>
    <w:rsid w:val="00387B58"/>
    <w:rsid w:val="0039114A"/>
    <w:rsid w:val="00391474"/>
    <w:rsid w:val="003914D3"/>
    <w:rsid w:val="003915F9"/>
    <w:rsid w:val="00391865"/>
    <w:rsid w:val="00392EB9"/>
    <w:rsid w:val="00393515"/>
    <w:rsid w:val="00394073"/>
    <w:rsid w:val="003948B0"/>
    <w:rsid w:val="00395979"/>
    <w:rsid w:val="00396C0E"/>
    <w:rsid w:val="00397131"/>
    <w:rsid w:val="003978A9"/>
    <w:rsid w:val="00397BD4"/>
    <w:rsid w:val="003A04D6"/>
    <w:rsid w:val="003A0D98"/>
    <w:rsid w:val="003A0E00"/>
    <w:rsid w:val="003A16DD"/>
    <w:rsid w:val="003A1A50"/>
    <w:rsid w:val="003A20E7"/>
    <w:rsid w:val="003A25EE"/>
    <w:rsid w:val="003A2F38"/>
    <w:rsid w:val="003A3214"/>
    <w:rsid w:val="003A3F98"/>
    <w:rsid w:val="003A41F0"/>
    <w:rsid w:val="003A54DD"/>
    <w:rsid w:val="003A5C21"/>
    <w:rsid w:val="003A6DB6"/>
    <w:rsid w:val="003A6EFB"/>
    <w:rsid w:val="003A766C"/>
    <w:rsid w:val="003B03B6"/>
    <w:rsid w:val="003B230E"/>
    <w:rsid w:val="003B2E2F"/>
    <w:rsid w:val="003B2E54"/>
    <w:rsid w:val="003B2F0F"/>
    <w:rsid w:val="003B3523"/>
    <w:rsid w:val="003B3671"/>
    <w:rsid w:val="003B3D86"/>
    <w:rsid w:val="003B3E5C"/>
    <w:rsid w:val="003B3F4E"/>
    <w:rsid w:val="003B4761"/>
    <w:rsid w:val="003B4D35"/>
    <w:rsid w:val="003B52EA"/>
    <w:rsid w:val="003B582D"/>
    <w:rsid w:val="003B5A11"/>
    <w:rsid w:val="003B5B0A"/>
    <w:rsid w:val="003B626A"/>
    <w:rsid w:val="003B6F9B"/>
    <w:rsid w:val="003B70FB"/>
    <w:rsid w:val="003B7148"/>
    <w:rsid w:val="003B7927"/>
    <w:rsid w:val="003C04FD"/>
    <w:rsid w:val="003C0B67"/>
    <w:rsid w:val="003C0CC3"/>
    <w:rsid w:val="003C1265"/>
    <w:rsid w:val="003C1698"/>
    <w:rsid w:val="003C2195"/>
    <w:rsid w:val="003C234C"/>
    <w:rsid w:val="003C24E3"/>
    <w:rsid w:val="003C2B13"/>
    <w:rsid w:val="003C392D"/>
    <w:rsid w:val="003C57BA"/>
    <w:rsid w:val="003C594F"/>
    <w:rsid w:val="003C5FEB"/>
    <w:rsid w:val="003C676B"/>
    <w:rsid w:val="003C6AE3"/>
    <w:rsid w:val="003D12C0"/>
    <w:rsid w:val="003D1BDB"/>
    <w:rsid w:val="003D1D80"/>
    <w:rsid w:val="003D2446"/>
    <w:rsid w:val="003D39FE"/>
    <w:rsid w:val="003D3BC2"/>
    <w:rsid w:val="003D4FE6"/>
    <w:rsid w:val="003D5D63"/>
    <w:rsid w:val="003D6023"/>
    <w:rsid w:val="003D6E2C"/>
    <w:rsid w:val="003E037A"/>
    <w:rsid w:val="003E156A"/>
    <w:rsid w:val="003E1931"/>
    <w:rsid w:val="003E2BB9"/>
    <w:rsid w:val="003E2BEE"/>
    <w:rsid w:val="003E3148"/>
    <w:rsid w:val="003E37EE"/>
    <w:rsid w:val="003E4207"/>
    <w:rsid w:val="003E428B"/>
    <w:rsid w:val="003E44EC"/>
    <w:rsid w:val="003E4B12"/>
    <w:rsid w:val="003E4B46"/>
    <w:rsid w:val="003E524E"/>
    <w:rsid w:val="003E6CA1"/>
    <w:rsid w:val="003E6CF7"/>
    <w:rsid w:val="003E6FF4"/>
    <w:rsid w:val="003E769D"/>
    <w:rsid w:val="003F0AD2"/>
    <w:rsid w:val="003F1050"/>
    <w:rsid w:val="003F1291"/>
    <w:rsid w:val="003F23D3"/>
    <w:rsid w:val="003F3DB1"/>
    <w:rsid w:val="003F3DCF"/>
    <w:rsid w:val="003F40A5"/>
    <w:rsid w:val="003F5038"/>
    <w:rsid w:val="003F5154"/>
    <w:rsid w:val="003F5306"/>
    <w:rsid w:val="003F5492"/>
    <w:rsid w:val="003F6409"/>
    <w:rsid w:val="003F676E"/>
    <w:rsid w:val="003F7558"/>
    <w:rsid w:val="003F7660"/>
    <w:rsid w:val="003F77AD"/>
    <w:rsid w:val="0040250F"/>
    <w:rsid w:val="004025F3"/>
    <w:rsid w:val="00402966"/>
    <w:rsid w:val="00403F92"/>
    <w:rsid w:val="004048E3"/>
    <w:rsid w:val="00405186"/>
    <w:rsid w:val="00405236"/>
    <w:rsid w:val="004058E6"/>
    <w:rsid w:val="004059CF"/>
    <w:rsid w:val="00405A71"/>
    <w:rsid w:val="00405F9C"/>
    <w:rsid w:val="00406234"/>
    <w:rsid w:val="004065A8"/>
    <w:rsid w:val="004116B0"/>
    <w:rsid w:val="004117EF"/>
    <w:rsid w:val="00411D37"/>
    <w:rsid w:val="00414363"/>
    <w:rsid w:val="0041469E"/>
    <w:rsid w:val="00414748"/>
    <w:rsid w:val="00414B71"/>
    <w:rsid w:val="00415105"/>
    <w:rsid w:val="00415830"/>
    <w:rsid w:val="0041651E"/>
    <w:rsid w:val="00416564"/>
    <w:rsid w:val="004165C2"/>
    <w:rsid w:val="00416940"/>
    <w:rsid w:val="00420BCC"/>
    <w:rsid w:val="004214BE"/>
    <w:rsid w:val="0042171B"/>
    <w:rsid w:val="004222BB"/>
    <w:rsid w:val="00423663"/>
    <w:rsid w:val="00423A63"/>
    <w:rsid w:val="00423B12"/>
    <w:rsid w:val="00423F98"/>
    <w:rsid w:val="004241A0"/>
    <w:rsid w:val="0042476D"/>
    <w:rsid w:val="00424D77"/>
    <w:rsid w:val="004254B7"/>
    <w:rsid w:val="00425B0B"/>
    <w:rsid w:val="00425C5E"/>
    <w:rsid w:val="00425D61"/>
    <w:rsid w:val="004260F0"/>
    <w:rsid w:val="0042643B"/>
    <w:rsid w:val="004267FC"/>
    <w:rsid w:val="00426D82"/>
    <w:rsid w:val="00426FC6"/>
    <w:rsid w:val="004313A9"/>
    <w:rsid w:val="004324A8"/>
    <w:rsid w:val="00432EC4"/>
    <w:rsid w:val="00433231"/>
    <w:rsid w:val="00434323"/>
    <w:rsid w:val="00434458"/>
    <w:rsid w:val="004346E4"/>
    <w:rsid w:val="0043526E"/>
    <w:rsid w:val="0043562E"/>
    <w:rsid w:val="0043577D"/>
    <w:rsid w:val="00435BD9"/>
    <w:rsid w:val="00435E8A"/>
    <w:rsid w:val="00435FE5"/>
    <w:rsid w:val="00437029"/>
    <w:rsid w:val="0043768B"/>
    <w:rsid w:val="004407F8"/>
    <w:rsid w:val="00441ECB"/>
    <w:rsid w:val="0044218F"/>
    <w:rsid w:val="004423ED"/>
    <w:rsid w:val="00442F2E"/>
    <w:rsid w:val="0044379D"/>
    <w:rsid w:val="00443D5C"/>
    <w:rsid w:val="004447EA"/>
    <w:rsid w:val="00444B4B"/>
    <w:rsid w:val="00445193"/>
    <w:rsid w:val="0044544D"/>
    <w:rsid w:val="004459F5"/>
    <w:rsid w:val="00446345"/>
    <w:rsid w:val="0044670F"/>
    <w:rsid w:val="00446B04"/>
    <w:rsid w:val="00446B53"/>
    <w:rsid w:val="00446F00"/>
    <w:rsid w:val="004474F6"/>
    <w:rsid w:val="004505D4"/>
    <w:rsid w:val="00450E3C"/>
    <w:rsid w:val="00451025"/>
    <w:rsid w:val="00452782"/>
    <w:rsid w:val="00454000"/>
    <w:rsid w:val="00454CDC"/>
    <w:rsid w:val="00455562"/>
    <w:rsid w:val="004555B5"/>
    <w:rsid w:val="004556C9"/>
    <w:rsid w:val="004574EE"/>
    <w:rsid w:val="00457F0B"/>
    <w:rsid w:val="004607CF"/>
    <w:rsid w:val="004616C3"/>
    <w:rsid w:val="00461A2E"/>
    <w:rsid w:val="00461FDF"/>
    <w:rsid w:val="00462C1B"/>
    <w:rsid w:val="00462F0D"/>
    <w:rsid w:val="00462FBB"/>
    <w:rsid w:val="004634FE"/>
    <w:rsid w:val="0046378D"/>
    <w:rsid w:val="0046417F"/>
    <w:rsid w:val="004641B3"/>
    <w:rsid w:val="004647CD"/>
    <w:rsid w:val="004653E3"/>
    <w:rsid w:val="004659B7"/>
    <w:rsid w:val="004659F6"/>
    <w:rsid w:val="00465C91"/>
    <w:rsid w:val="004667CC"/>
    <w:rsid w:val="00466D56"/>
    <w:rsid w:val="004672A7"/>
    <w:rsid w:val="00467989"/>
    <w:rsid w:val="00467B7E"/>
    <w:rsid w:val="004703C2"/>
    <w:rsid w:val="00471B1D"/>
    <w:rsid w:val="004729B2"/>
    <w:rsid w:val="00473BB4"/>
    <w:rsid w:val="004762F3"/>
    <w:rsid w:val="00477592"/>
    <w:rsid w:val="00477C79"/>
    <w:rsid w:val="00480C2D"/>
    <w:rsid w:val="004818B0"/>
    <w:rsid w:val="00481A07"/>
    <w:rsid w:val="00482A2C"/>
    <w:rsid w:val="00482F02"/>
    <w:rsid w:val="004834E7"/>
    <w:rsid w:val="0048476D"/>
    <w:rsid w:val="00484CEE"/>
    <w:rsid w:val="00486DB5"/>
    <w:rsid w:val="00486F1C"/>
    <w:rsid w:val="00487518"/>
    <w:rsid w:val="004876BB"/>
    <w:rsid w:val="004877B5"/>
    <w:rsid w:val="00487F2B"/>
    <w:rsid w:val="00490FC7"/>
    <w:rsid w:val="0049329B"/>
    <w:rsid w:val="004933FA"/>
    <w:rsid w:val="0049419D"/>
    <w:rsid w:val="00494B88"/>
    <w:rsid w:val="00495052"/>
    <w:rsid w:val="00495677"/>
    <w:rsid w:val="004956B0"/>
    <w:rsid w:val="00495AAC"/>
    <w:rsid w:val="00496601"/>
    <w:rsid w:val="00496692"/>
    <w:rsid w:val="00497455"/>
    <w:rsid w:val="004976DC"/>
    <w:rsid w:val="0049785D"/>
    <w:rsid w:val="00497CBA"/>
    <w:rsid w:val="004A057B"/>
    <w:rsid w:val="004A0A14"/>
    <w:rsid w:val="004A0F1E"/>
    <w:rsid w:val="004A1112"/>
    <w:rsid w:val="004A1A2A"/>
    <w:rsid w:val="004A1AB5"/>
    <w:rsid w:val="004A1D20"/>
    <w:rsid w:val="004A36CD"/>
    <w:rsid w:val="004A3A0B"/>
    <w:rsid w:val="004A3B4C"/>
    <w:rsid w:val="004A400D"/>
    <w:rsid w:val="004A40DE"/>
    <w:rsid w:val="004A4748"/>
    <w:rsid w:val="004A483E"/>
    <w:rsid w:val="004A531E"/>
    <w:rsid w:val="004A5A50"/>
    <w:rsid w:val="004A5D95"/>
    <w:rsid w:val="004A6585"/>
    <w:rsid w:val="004A6A54"/>
    <w:rsid w:val="004A7963"/>
    <w:rsid w:val="004A7F0B"/>
    <w:rsid w:val="004B0586"/>
    <w:rsid w:val="004B0663"/>
    <w:rsid w:val="004B1216"/>
    <w:rsid w:val="004B18C4"/>
    <w:rsid w:val="004B1A06"/>
    <w:rsid w:val="004B3787"/>
    <w:rsid w:val="004B3848"/>
    <w:rsid w:val="004B421C"/>
    <w:rsid w:val="004B4FE1"/>
    <w:rsid w:val="004B5A45"/>
    <w:rsid w:val="004C13CE"/>
    <w:rsid w:val="004C160C"/>
    <w:rsid w:val="004C177B"/>
    <w:rsid w:val="004C1A74"/>
    <w:rsid w:val="004C1BBB"/>
    <w:rsid w:val="004C20D2"/>
    <w:rsid w:val="004C2312"/>
    <w:rsid w:val="004C2A2D"/>
    <w:rsid w:val="004C2B7C"/>
    <w:rsid w:val="004C306A"/>
    <w:rsid w:val="004C3564"/>
    <w:rsid w:val="004C3A9E"/>
    <w:rsid w:val="004C3F32"/>
    <w:rsid w:val="004C4A88"/>
    <w:rsid w:val="004C4B62"/>
    <w:rsid w:val="004C51C4"/>
    <w:rsid w:val="004C54C9"/>
    <w:rsid w:val="004C6FDD"/>
    <w:rsid w:val="004C797B"/>
    <w:rsid w:val="004D0440"/>
    <w:rsid w:val="004D08BD"/>
    <w:rsid w:val="004D0B82"/>
    <w:rsid w:val="004D0BCD"/>
    <w:rsid w:val="004D111A"/>
    <w:rsid w:val="004D1933"/>
    <w:rsid w:val="004D25A5"/>
    <w:rsid w:val="004D2B34"/>
    <w:rsid w:val="004D2B48"/>
    <w:rsid w:val="004D33E3"/>
    <w:rsid w:val="004D340E"/>
    <w:rsid w:val="004D3B48"/>
    <w:rsid w:val="004D498F"/>
    <w:rsid w:val="004D4ABA"/>
    <w:rsid w:val="004D4AE5"/>
    <w:rsid w:val="004D4EFC"/>
    <w:rsid w:val="004D5534"/>
    <w:rsid w:val="004D5B4C"/>
    <w:rsid w:val="004D5C61"/>
    <w:rsid w:val="004D5F03"/>
    <w:rsid w:val="004D5F67"/>
    <w:rsid w:val="004D6025"/>
    <w:rsid w:val="004D6C5E"/>
    <w:rsid w:val="004D7726"/>
    <w:rsid w:val="004D792B"/>
    <w:rsid w:val="004E125D"/>
    <w:rsid w:val="004E12A3"/>
    <w:rsid w:val="004E199E"/>
    <w:rsid w:val="004E1C78"/>
    <w:rsid w:val="004E2068"/>
    <w:rsid w:val="004E234A"/>
    <w:rsid w:val="004E2649"/>
    <w:rsid w:val="004E2817"/>
    <w:rsid w:val="004E28FF"/>
    <w:rsid w:val="004E43C4"/>
    <w:rsid w:val="004E46FF"/>
    <w:rsid w:val="004E4C99"/>
    <w:rsid w:val="004E5C0D"/>
    <w:rsid w:val="004E5CF0"/>
    <w:rsid w:val="004E643B"/>
    <w:rsid w:val="004E6EFA"/>
    <w:rsid w:val="004E7169"/>
    <w:rsid w:val="004E76AD"/>
    <w:rsid w:val="004E7B97"/>
    <w:rsid w:val="004E7BAC"/>
    <w:rsid w:val="004F049A"/>
    <w:rsid w:val="004F07F8"/>
    <w:rsid w:val="004F0F76"/>
    <w:rsid w:val="004F1598"/>
    <w:rsid w:val="004F16DA"/>
    <w:rsid w:val="004F1883"/>
    <w:rsid w:val="004F1F2E"/>
    <w:rsid w:val="004F2D85"/>
    <w:rsid w:val="004F48F1"/>
    <w:rsid w:val="004F4904"/>
    <w:rsid w:val="004F57DE"/>
    <w:rsid w:val="004F5C6C"/>
    <w:rsid w:val="004F626F"/>
    <w:rsid w:val="004F63BF"/>
    <w:rsid w:val="004F685A"/>
    <w:rsid w:val="004F6E77"/>
    <w:rsid w:val="004F6EEC"/>
    <w:rsid w:val="004F74E1"/>
    <w:rsid w:val="004F7545"/>
    <w:rsid w:val="004F77E6"/>
    <w:rsid w:val="004F7AEE"/>
    <w:rsid w:val="00500929"/>
    <w:rsid w:val="00501399"/>
    <w:rsid w:val="00501472"/>
    <w:rsid w:val="00502A66"/>
    <w:rsid w:val="005047ED"/>
    <w:rsid w:val="00504C5D"/>
    <w:rsid w:val="0050633D"/>
    <w:rsid w:val="00506FB0"/>
    <w:rsid w:val="00507BC4"/>
    <w:rsid w:val="00510024"/>
    <w:rsid w:val="005109A9"/>
    <w:rsid w:val="005118D3"/>
    <w:rsid w:val="005119D9"/>
    <w:rsid w:val="005128E4"/>
    <w:rsid w:val="00512B38"/>
    <w:rsid w:val="005133DB"/>
    <w:rsid w:val="005135F0"/>
    <w:rsid w:val="00513AFB"/>
    <w:rsid w:val="00513E94"/>
    <w:rsid w:val="00514086"/>
    <w:rsid w:val="005144C1"/>
    <w:rsid w:val="00514504"/>
    <w:rsid w:val="00515AF4"/>
    <w:rsid w:val="00516C99"/>
    <w:rsid w:val="00516E6D"/>
    <w:rsid w:val="00517A24"/>
    <w:rsid w:val="00521E1F"/>
    <w:rsid w:val="00522CE6"/>
    <w:rsid w:val="00522DA1"/>
    <w:rsid w:val="005248BC"/>
    <w:rsid w:val="00524CED"/>
    <w:rsid w:val="00525560"/>
    <w:rsid w:val="005259B3"/>
    <w:rsid w:val="00526027"/>
    <w:rsid w:val="00526090"/>
    <w:rsid w:val="00526211"/>
    <w:rsid w:val="00526304"/>
    <w:rsid w:val="00526CDC"/>
    <w:rsid w:val="005271AC"/>
    <w:rsid w:val="00527B7C"/>
    <w:rsid w:val="00527E16"/>
    <w:rsid w:val="00530FBE"/>
    <w:rsid w:val="00531159"/>
    <w:rsid w:val="005317DE"/>
    <w:rsid w:val="00532731"/>
    <w:rsid w:val="00532B27"/>
    <w:rsid w:val="00532F44"/>
    <w:rsid w:val="00534A11"/>
    <w:rsid w:val="005352B2"/>
    <w:rsid w:val="0053554A"/>
    <w:rsid w:val="005360A2"/>
    <w:rsid w:val="00536885"/>
    <w:rsid w:val="0053709E"/>
    <w:rsid w:val="005373B9"/>
    <w:rsid w:val="00537737"/>
    <w:rsid w:val="0053784F"/>
    <w:rsid w:val="00537CF0"/>
    <w:rsid w:val="00537F78"/>
    <w:rsid w:val="00540150"/>
    <w:rsid w:val="005413CF"/>
    <w:rsid w:val="00541E6C"/>
    <w:rsid w:val="00541FB5"/>
    <w:rsid w:val="00542214"/>
    <w:rsid w:val="005423B9"/>
    <w:rsid w:val="00542E28"/>
    <w:rsid w:val="005444FF"/>
    <w:rsid w:val="00544BF3"/>
    <w:rsid w:val="00544C49"/>
    <w:rsid w:val="00545313"/>
    <w:rsid w:val="00545BCA"/>
    <w:rsid w:val="005462E7"/>
    <w:rsid w:val="005505F4"/>
    <w:rsid w:val="00550F6F"/>
    <w:rsid w:val="00551368"/>
    <w:rsid w:val="005516A1"/>
    <w:rsid w:val="0055270C"/>
    <w:rsid w:val="00553297"/>
    <w:rsid w:val="00553E0C"/>
    <w:rsid w:val="00554820"/>
    <w:rsid w:val="005555D0"/>
    <w:rsid w:val="005559EF"/>
    <w:rsid w:val="00555ECB"/>
    <w:rsid w:val="00556325"/>
    <w:rsid w:val="00556940"/>
    <w:rsid w:val="00556AFA"/>
    <w:rsid w:val="00557247"/>
    <w:rsid w:val="00557385"/>
    <w:rsid w:val="005573A7"/>
    <w:rsid w:val="00557786"/>
    <w:rsid w:val="00557BC1"/>
    <w:rsid w:val="00560CE2"/>
    <w:rsid w:val="005618BF"/>
    <w:rsid w:val="00561F26"/>
    <w:rsid w:val="0056293B"/>
    <w:rsid w:val="005629FD"/>
    <w:rsid w:val="00562AF0"/>
    <w:rsid w:val="00563557"/>
    <w:rsid w:val="00563FE9"/>
    <w:rsid w:val="00564952"/>
    <w:rsid w:val="00565D76"/>
    <w:rsid w:val="00567119"/>
    <w:rsid w:val="00567898"/>
    <w:rsid w:val="00570074"/>
    <w:rsid w:val="00570339"/>
    <w:rsid w:val="005709AD"/>
    <w:rsid w:val="00570EB3"/>
    <w:rsid w:val="005718FB"/>
    <w:rsid w:val="00571CA2"/>
    <w:rsid w:val="00572028"/>
    <w:rsid w:val="0057207E"/>
    <w:rsid w:val="0057368D"/>
    <w:rsid w:val="00573823"/>
    <w:rsid w:val="0057402A"/>
    <w:rsid w:val="00574E2B"/>
    <w:rsid w:val="00574E59"/>
    <w:rsid w:val="005752CD"/>
    <w:rsid w:val="005755E6"/>
    <w:rsid w:val="00575FDB"/>
    <w:rsid w:val="00576FCD"/>
    <w:rsid w:val="005771D0"/>
    <w:rsid w:val="00577F04"/>
    <w:rsid w:val="00580018"/>
    <w:rsid w:val="00580FE3"/>
    <w:rsid w:val="00582223"/>
    <w:rsid w:val="00582C47"/>
    <w:rsid w:val="00582FA3"/>
    <w:rsid w:val="00583078"/>
    <w:rsid w:val="00583247"/>
    <w:rsid w:val="00583254"/>
    <w:rsid w:val="005832B6"/>
    <w:rsid w:val="00584261"/>
    <w:rsid w:val="005844A3"/>
    <w:rsid w:val="005864B1"/>
    <w:rsid w:val="00586A07"/>
    <w:rsid w:val="00587F6D"/>
    <w:rsid w:val="00590042"/>
    <w:rsid w:val="00590814"/>
    <w:rsid w:val="0059191A"/>
    <w:rsid w:val="0059195C"/>
    <w:rsid w:val="005921FF"/>
    <w:rsid w:val="005927AC"/>
    <w:rsid w:val="00592AD5"/>
    <w:rsid w:val="005931B9"/>
    <w:rsid w:val="00594A46"/>
    <w:rsid w:val="00594C59"/>
    <w:rsid w:val="00595823"/>
    <w:rsid w:val="00595ABC"/>
    <w:rsid w:val="00595DE5"/>
    <w:rsid w:val="00596B56"/>
    <w:rsid w:val="00596C2A"/>
    <w:rsid w:val="005A031E"/>
    <w:rsid w:val="005A2427"/>
    <w:rsid w:val="005A24ED"/>
    <w:rsid w:val="005A3FE8"/>
    <w:rsid w:val="005A405E"/>
    <w:rsid w:val="005A4126"/>
    <w:rsid w:val="005A484E"/>
    <w:rsid w:val="005A48F1"/>
    <w:rsid w:val="005A4915"/>
    <w:rsid w:val="005A49C1"/>
    <w:rsid w:val="005A4AAD"/>
    <w:rsid w:val="005A4B56"/>
    <w:rsid w:val="005A51FC"/>
    <w:rsid w:val="005A5A2A"/>
    <w:rsid w:val="005A62E8"/>
    <w:rsid w:val="005A6D0E"/>
    <w:rsid w:val="005A6DFE"/>
    <w:rsid w:val="005A7D0D"/>
    <w:rsid w:val="005B0249"/>
    <w:rsid w:val="005B06FC"/>
    <w:rsid w:val="005B1208"/>
    <w:rsid w:val="005B1635"/>
    <w:rsid w:val="005B2237"/>
    <w:rsid w:val="005B4FFE"/>
    <w:rsid w:val="005B51C7"/>
    <w:rsid w:val="005B52B0"/>
    <w:rsid w:val="005B5B52"/>
    <w:rsid w:val="005B6806"/>
    <w:rsid w:val="005B70CD"/>
    <w:rsid w:val="005B797A"/>
    <w:rsid w:val="005C0CDB"/>
    <w:rsid w:val="005C12CB"/>
    <w:rsid w:val="005C1523"/>
    <w:rsid w:val="005C18AA"/>
    <w:rsid w:val="005C2D58"/>
    <w:rsid w:val="005C3224"/>
    <w:rsid w:val="005C3CA9"/>
    <w:rsid w:val="005C40FC"/>
    <w:rsid w:val="005C4225"/>
    <w:rsid w:val="005C4298"/>
    <w:rsid w:val="005C5526"/>
    <w:rsid w:val="005C5706"/>
    <w:rsid w:val="005C59F6"/>
    <w:rsid w:val="005C6828"/>
    <w:rsid w:val="005C687D"/>
    <w:rsid w:val="005C7FE2"/>
    <w:rsid w:val="005D0927"/>
    <w:rsid w:val="005D1FB2"/>
    <w:rsid w:val="005D1FD9"/>
    <w:rsid w:val="005D2254"/>
    <w:rsid w:val="005D2A20"/>
    <w:rsid w:val="005D2C96"/>
    <w:rsid w:val="005D3CB1"/>
    <w:rsid w:val="005D57D9"/>
    <w:rsid w:val="005D5EE9"/>
    <w:rsid w:val="005D6218"/>
    <w:rsid w:val="005D6539"/>
    <w:rsid w:val="005D68EC"/>
    <w:rsid w:val="005D694F"/>
    <w:rsid w:val="005D7736"/>
    <w:rsid w:val="005E0C61"/>
    <w:rsid w:val="005E0DDE"/>
    <w:rsid w:val="005E1064"/>
    <w:rsid w:val="005E12BD"/>
    <w:rsid w:val="005E152A"/>
    <w:rsid w:val="005E16A3"/>
    <w:rsid w:val="005E1B4D"/>
    <w:rsid w:val="005E1E82"/>
    <w:rsid w:val="005E28B7"/>
    <w:rsid w:val="005E3385"/>
    <w:rsid w:val="005E3529"/>
    <w:rsid w:val="005E45A9"/>
    <w:rsid w:val="005E46F4"/>
    <w:rsid w:val="005E50C3"/>
    <w:rsid w:val="005E68C0"/>
    <w:rsid w:val="005E6DF4"/>
    <w:rsid w:val="005E7274"/>
    <w:rsid w:val="005E7D95"/>
    <w:rsid w:val="005E7FF3"/>
    <w:rsid w:val="005F0DAD"/>
    <w:rsid w:val="005F0F33"/>
    <w:rsid w:val="005F196E"/>
    <w:rsid w:val="005F1B28"/>
    <w:rsid w:val="005F3122"/>
    <w:rsid w:val="005F3B9E"/>
    <w:rsid w:val="005F3D39"/>
    <w:rsid w:val="005F4B2A"/>
    <w:rsid w:val="005F59BA"/>
    <w:rsid w:val="005F5DC8"/>
    <w:rsid w:val="005F7733"/>
    <w:rsid w:val="005F7C2F"/>
    <w:rsid w:val="00600DEB"/>
    <w:rsid w:val="00600F23"/>
    <w:rsid w:val="006015C7"/>
    <w:rsid w:val="00602F31"/>
    <w:rsid w:val="00603AB3"/>
    <w:rsid w:val="00604960"/>
    <w:rsid w:val="00604A4A"/>
    <w:rsid w:val="00605742"/>
    <w:rsid w:val="0060731A"/>
    <w:rsid w:val="00607CB2"/>
    <w:rsid w:val="00607D32"/>
    <w:rsid w:val="00610A20"/>
    <w:rsid w:val="00610BBF"/>
    <w:rsid w:val="00610E4C"/>
    <w:rsid w:val="006113D5"/>
    <w:rsid w:val="00611E03"/>
    <w:rsid w:val="00612A1A"/>
    <w:rsid w:val="00613186"/>
    <w:rsid w:val="006132B0"/>
    <w:rsid w:val="00613331"/>
    <w:rsid w:val="006135EA"/>
    <w:rsid w:val="00613ADF"/>
    <w:rsid w:val="00613F54"/>
    <w:rsid w:val="00614DBE"/>
    <w:rsid w:val="00614FA4"/>
    <w:rsid w:val="00614FF6"/>
    <w:rsid w:val="0061521E"/>
    <w:rsid w:val="00616803"/>
    <w:rsid w:val="00616B85"/>
    <w:rsid w:val="00616FDB"/>
    <w:rsid w:val="0061711D"/>
    <w:rsid w:val="00617A8B"/>
    <w:rsid w:val="006201E9"/>
    <w:rsid w:val="00620953"/>
    <w:rsid w:val="00621750"/>
    <w:rsid w:val="00622069"/>
    <w:rsid w:val="00622D45"/>
    <w:rsid w:val="006232FA"/>
    <w:rsid w:val="00623549"/>
    <w:rsid w:val="00623BA8"/>
    <w:rsid w:val="00624A9A"/>
    <w:rsid w:val="006259A4"/>
    <w:rsid w:val="00625EAF"/>
    <w:rsid w:val="00625FE8"/>
    <w:rsid w:val="006272FB"/>
    <w:rsid w:val="006279F1"/>
    <w:rsid w:val="00627C9F"/>
    <w:rsid w:val="00627DE8"/>
    <w:rsid w:val="0063050E"/>
    <w:rsid w:val="00630622"/>
    <w:rsid w:val="006308AB"/>
    <w:rsid w:val="006311E9"/>
    <w:rsid w:val="006317EE"/>
    <w:rsid w:val="00632354"/>
    <w:rsid w:val="006325FF"/>
    <w:rsid w:val="0063272B"/>
    <w:rsid w:val="00632BFA"/>
    <w:rsid w:val="006343AE"/>
    <w:rsid w:val="00634747"/>
    <w:rsid w:val="00634923"/>
    <w:rsid w:val="00635421"/>
    <w:rsid w:val="00635595"/>
    <w:rsid w:val="00635C96"/>
    <w:rsid w:val="006374E1"/>
    <w:rsid w:val="00637C4A"/>
    <w:rsid w:val="00640915"/>
    <w:rsid w:val="00640A70"/>
    <w:rsid w:val="006413A6"/>
    <w:rsid w:val="00641E25"/>
    <w:rsid w:val="00642810"/>
    <w:rsid w:val="00643455"/>
    <w:rsid w:val="00644199"/>
    <w:rsid w:val="00644223"/>
    <w:rsid w:val="006445BD"/>
    <w:rsid w:val="00644C28"/>
    <w:rsid w:val="00644CC8"/>
    <w:rsid w:val="00645089"/>
    <w:rsid w:val="00645577"/>
    <w:rsid w:val="006455ED"/>
    <w:rsid w:val="0064560F"/>
    <w:rsid w:val="00646C52"/>
    <w:rsid w:val="006478AB"/>
    <w:rsid w:val="00647BBC"/>
    <w:rsid w:val="0065040C"/>
    <w:rsid w:val="00650768"/>
    <w:rsid w:val="00651446"/>
    <w:rsid w:val="006515FE"/>
    <w:rsid w:val="00651BB8"/>
    <w:rsid w:val="00652229"/>
    <w:rsid w:val="00652329"/>
    <w:rsid w:val="00652333"/>
    <w:rsid w:val="006529EC"/>
    <w:rsid w:val="00652AFA"/>
    <w:rsid w:val="006538A9"/>
    <w:rsid w:val="00654CB2"/>
    <w:rsid w:val="006553E2"/>
    <w:rsid w:val="00655885"/>
    <w:rsid w:val="00656098"/>
    <w:rsid w:val="00656677"/>
    <w:rsid w:val="006567A9"/>
    <w:rsid w:val="00656EA4"/>
    <w:rsid w:val="00657163"/>
    <w:rsid w:val="00657A4A"/>
    <w:rsid w:val="0066106F"/>
    <w:rsid w:val="00661F98"/>
    <w:rsid w:val="00662C56"/>
    <w:rsid w:val="00662FC3"/>
    <w:rsid w:val="0066375A"/>
    <w:rsid w:val="00663F10"/>
    <w:rsid w:val="00664D7F"/>
    <w:rsid w:val="00664F56"/>
    <w:rsid w:val="00665359"/>
    <w:rsid w:val="006658C4"/>
    <w:rsid w:val="00665DF4"/>
    <w:rsid w:val="0066622F"/>
    <w:rsid w:val="0066641F"/>
    <w:rsid w:val="00667C05"/>
    <w:rsid w:val="00667CE2"/>
    <w:rsid w:val="00670626"/>
    <w:rsid w:val="006707F8"/>
    <w:rsid w:val="0067127B"/>
    <w:rsid w:val="00671EDD"/>
    <w:rsid w:val="006723D3"/>
    <w:rsid w:val="0067265C"/>
    <w:rsid w:val="00673114"/>
    <w:rsid w:val="00674039"/>
    <w:rsid w:val="006747B5"/>
    <w:rsid w:val="00675171"/>
    <w:rsid w:val="00675BF3"/>
    <w:rsid w:val="00675C99"/>
    <w:rsid w:val="00676731"/>
    <w:rsid w:val="00676A5B"/>
    <w:rsid w:val="00676ACF"/>
    <w:rsid w:val="006779AB"/>
    <w:rsid w:val="0068009E"/>
    <w:rsid w:val="00681FAF"/>
    <w:rsid w:val="0068206A"/>
    <w:rsid w:val="0068219D"/>
    <w:rsid w:val="00682920"/>
    <w:rsid w:val="00682DC4"/>
    <w:rsid w:val="0068400B"/>
    <w:rsid w:val="00684515"/>
    <w:rsid w:val="00684669"/>
    <w:rsid w:val="006849CA"/>
    <w:rsid w:val="00684F46"/>
    <w:rsid w:val="00685760"/>
    <w:rsid w:val="0068591F"/>
    <w:rsid w:val="00685CC9"/>
    <w:rsid w:val="00685E6B"/>
    <w:rsid w:val="00686F4F"/>
    <w:rsid w:val="00687C4F"/>
    <w:rsid w:val="00692219"/>
    <w:rsid w:val="006929E0"/>
    <w:rsid w:val="00692FE4"/>
    <w:rsid w:val="00694A71"/>
    <w:rsid w:val="00694F5F"/>
    <w:rsid w:val="00695763"/>
    <w:rsid w:val="00695BDF"/>
    <w:rsid w:val="00696160"/>
    <w:rsid w:val="00696452"/>
    <w:rsid w:val="00696473"/>
    <w:rsid w:val="006972A9"/>
    <w:rsid w:val="0069752B"/>
    <w:rsid w:val="00697F05"/>
    <w:rsid w:val="006A046E"/>
    <w:rsid w:val="006A062E"/>
    <w:rsid w:val="006A0CE5"/>
    <w:rsid w:val="006A17D2"/>
    <w:rsid w:val="006A4738"/>
    <w:rsid w:val="006A49CF"/>
    <w:rsid w:val="006A6012"/>
    <w:rsid w:val="006A602C"/>
    <w:rsid w:val="006A60C0"/>
    <w:rsid w:val="006A6900"/>
    <w:rsid w:val="006A6E19"/>
    <w:rsid w:val="006A708C"/>
    <w:rsid w:val="006A70F3"/>
    <w:rsid w:val="006A71E0"/>
    <w:rsid w:val="006A73E6"/>
    <w:rsid w:val="006B0F75"/>
    <w:rsid w:val="006B1082"/>
    <w:rsid w:val="006B1198"/>
    <w:rsid w:val="006B270A"/>
    <w:rsid w:val="006B2BD6"/>
    <w:rsid w:val="006B2D5C"/>
    <w:rsid w:val="006B2EE3"/>
    <w:rsid w:val="006B3D4C"/>
    <w:rsid w:val="006B4AE5"/>
    <w:rsid w:val="006B4BC4"/>
    <w:rsid w:val="006B53E2"/>
    <w:rsid w:val="006B5E12"/>
    <w:rsid w:val="006B6330"/>
    <w:rsid w:val="006B66AC"/>
    <w:rsid w:val="006B6C5E"/>
    <w:rsid w:val="006B73B6"/>
    <w:rsid w:val="006B763B"/>
    <w:rsid w:val="006C036A"/>
    <w:rsid w:val="006C052C"/>
    <w:rsid w:val="006C06A2"/>
    <w:rsid w:val="006C08FD"/>
    <w:rsid w:val="006C0EA4"/>
    <w:rsid w:val="006C0ECF"/>
    <w:rsid w:val="006C1600"/>
    <w:rsid w:val="006C1CE4"/>
    <w:rsid w:val="006C2028"/>
    <w:rsid w:val="006C23C9"/>
    <w:rsid w:val="006C2EFF"/>
    <w:rsid w:val="006C303D"/>
    <w:rsid w:val="006C346C"/>
    <w:rsid w:val="006C4A03"/>
    <w:rsid w:val="006C4EB1"/>
    <w:rsid w:val="006C572B"/>
    <w:rsid w:val="006C57DB"/>
    <w:rsid w:val="006C5F3F"/>
    <w:rsid w:val="006C6107"/>
    <w:rsid w:val="006C64D0"/>
    <w:rsid w:val="006C6BE4"/>
    <w:rsid w:val="006C6CEC"/>
    <w:rsid w:val="006C7A50"/>
    <w:rsid w:val="006D0342"/>
    <w:rsid w:val="006D0DBE"/>
    <w:rsid w:val="006D1325"/>
    <w:rsid w:val="006D2959"/>
    <w:rsid w:val="006D2BF1"/>
    <w:rsid w:val="006D2C17"/>
    <w:rsid w:val="006D2DE6"/>
    <w:rsid w:val="006D5897"/>
    <w:rsid w:val="006D6199"/>
    <w:rsid w:val="006D6633"/>
    <w:rsid w:val="006D6818"/>
    <w:rsid w:val="006E0166"/>
    <w:rsid w:val="006E01A2"/>
    <w:rsid w:val="006E0BF7"/>
    <w:rsid w:val="006E0C01"/>
    <w:rsid w:val="006E2BA5"/>
    <w:rsid w:val="006E2FFB"/>
    <w:rsid w:val="006E43BE"/>
    <w:rsid w:val="006E4B0D"/>
    <w:rsid w:val="006E4C5A"/>
    <w:rsid w:val="006E4EF0"/>
    <w:rsid w:val="006E4F46"/>
    <w:rsid w:val="006E5D8D"/>
    <w:rsid w:val="006E6E84"/>
    <w:rsid w:val="006E732A"/>
    <w:rsid w:val="006E77B5"/>
    <w:rsid w:val="006E7B34"/>
    <w:rsid w:val="006E7C6F"/>
    <w:rsid w:val="006F165B"/>
    <w:rsid w:val="006F18A4"/>
    <w:rsid w:val="006F1A3D"/>
    <w:rsid w:val="006F2D55"/>
    <w:rsid w:val="006F39E9"/>
    <w:rsid w:val="006F3AD3"/>
    <w:rsid w:val="006F4042"/>
    <w:rsid w:val="006F4533"/>
    <w:rsid w:val="006F49AB"/>
    <w:rsid w:val="006F4D9E"/>
    <w:rsid w:val="006F53A7"/>
    <w:rsid w:val="006F552E"/>
    <w:rsid w:val="006F56AF"/>
    <w:rsid w:val="006F57A9"/>
    <w:rsid w:val="006F5C0D"/>
    <w:rsid w:val="006F5C89"/>
    <w:rsid w:val="006F61AE"/>
    <w:rsid w:val="006F7697"/>
    <w:rsid w:val="006F7C49"/>
    <w:rsid w:val="0070144B"/>
    <w:rsid w:val="00701995"/>
    <w:rsid w:val="00701D72"/>
    <w:rsid w:val="00702877"/>
    <w:rsid w:val="007029A6"/>
    <w:rsid w:val="007043C7"/>
    <w:rsid w:val="00705088"/>
    <w:rsid w:val="00705602"/>
    <w:rsid w:val="00705640"/>
    <w:rsid w:val="007056E2"/>
    <w:rsid w:val="00705C47"/>
    <w:rsid w:val="00705CD4"/>
    <w:rsid w:val="0070616F"/>
    <w:rsid w:val="007064DC"/>
    <w:rsid w:val="0070697F"/>
    <w:rsid w:val="00707E45"/>
    <w:rsid w:val="00707E47"/>
    <w:rsid w:val="007103C4"/>
    <w:rsid w:val="007109D5"/>
    <w:rsid w:val="00710AFC"/>
    <w:rsid w:val="00711965"/>
    <w:rsid w:val="00712CB8"/>
    <w:rsid w:val="0071399C"/>
    <w:rsid w:val="00715185"/>
    <w:rsid w:val="00716312"/>
    <w:rsid w:val="00717A16"/>
    <w:rsid w:val="0072199C"/>
    <w:rsid w:val="00721A35"/>
    <w:rsid w:val="00721AB8"/>
    <w:rsid w:val="0072212A"/>
    <w:rsid w:val="00722700"/>
    <w:rsid w:val="00722C9F"/>
    <w:rsid w:val="00722CDC"/>
    <w:rsid w:val="007234BD"/>
    <w:rsid w:val="00723A63"/>
    <w:rsid w:val="00723F01"/>
    <w:rsid w:val="00724B0C"/>
    <w:rsid w:val="007250D3"/>
    <w:rsid w:val="007253B8"/>
    <w:rsid w:val="007259FD"/>
    <w:rsid w:val="00725A87"/>
    <w:rsid w:val="00725CC4"/>
    <w:rsid w:val="007265A3"/>
    <w:rsid w:val="00726EBA"/>
    <w:rsid w:val="00727580"/>
    <w:rsid w:val="0073005E"/>
    <w:rsid w:val="00730A37"/>
    <w:rsid w:val="00730D0A"/>
    <w:rsid w:val="007313FF"/>
    <w:rsid w:val="00731679"/>
    <w:rsid w:val="007317A8"/>
    <w:rsid w:val="00731AA7"/>
    <w:rsid w:val="00732141"/>
    <w:rsid w:val="00732363"/>
    <w:rsid w:val="007323D3"/>
    <w:rsid w:val="007324E7"/>
    <w:rsid w:val="00732A07"/>
    <w:rsid w:val="00732D09"/>
    <w:rsid w:val="00732E81"/>
    <w:rsid w:val="0073379B"/>
    <w:rsid w:val="00733BB7"/>
    <w:rsid w:val="007340A1"/>
    <w:rsid w:val="0073480D"/>
    <w:rsid w:val="007350E3"/>
    <w:rsid w:val="007359B2"/>
    <w:rsid w:val="00735D13"/>
    <w:rsid w:val="00736104"/>
    <w:rsid w:val="007364BC"/>
    <w:rsid w:val="00737348"/>
    <w:rsid w:val="0073741F"/>
    <w:rsid w:val="00737883"/>
    <w:rsid w:val="00737F53"/>
    <w:rsid w:val="00740618"/>
    <w:rsid w:val="00740B49"/>
    <w:rsid w:val="00740CF1"/>
    <w:rsid w:val="0074108D"/>
    <w:rsid w:val="007415B8"/>
    <w:rsid w:val="00741843"/>
    <w:rsid w:val="00741BD6"/>
    <w:rsid w:val="00742EE4"/>
    <w:rsid w:val="007436AD"/>
    <w:rsid w:val="00744D95"/>
    <w:rsid w:val="00746443"/>
    <w:rsid w:val="0074703F"/>
    <w:rsid w:val="00747065"/>
    <w:rsid w:val="0074752A"/>
    <w:rsid w:val="007509A0"/>
    <w:rsid w:val="00750C9B"/>
    <w:rsid w:val="00750E2E"/>
    <w:rsid w:val="0075104F"/>
    <w:rsid w:val="00751AA5"/>
    <w:rsid w:val="00752264"/>
    <w:rsid w:val="00752A73"/>
    <w:rsid w:val="0075525D"/>
    <w:rsid w:val="007552D0"/>
    <w:rsid w:val="00755380"/>
    <w:rsid w:val="0075549C"/>
    <w:rsid w:val="007555EE"/>
    <w:rsid w:val="0075574D"/>
    <w:rsid w:val="00755DC8"/>
    <w:rsid w:val="007560E4"/>
    <w:rsid w:val="007561DD"/>
    <w:rsid w:val="007562EA"/>
    <w:rsid w:val="00756822"/>
    <w:rsid w:val="00757242"/>
    <w:rsid w:val="0075761D"/>
    <w:rsid w:val="00757B42"/>
    <w:rsid w:val="0076084B"/>
    <w:rsid w:val="007608F2"/>
    <w:rsid w:val="007611FC"/>
    <w:rsid w:val="00761408"/>
    <w:rsid w:val="007621ED"/>
    <w:rsid w:val="0076291F"/>
    <w:rsid w:val="00762F20"/>
    <w:rsid w:val="00763106"/>
    <w:rsid w:val="00763232"/>
    <w:rsid w:val="0076382E"/>
    <w:rsid w:val="00763E24"/>
    <w:rsid w:val="007640E9"/>
    <w:rsid w:val="00764E80"/>
    <w:rsid w:val="0076509C"/>
    <w:rsid w:val="00765CBF"/>
    <w:rsid w:val="00765EA4"/>
    <w:rsid w:val="0076643F"/>
    <w:rsid w:val="00767250"/>
    <w:rsid w:val="00770215"/>
    <w:rsid w:val="00770769"/>
    <w:rsid w:val="00770865"/>
    <w:rsid w:val="00770E7A"/>
    <w:rsid w:val="00770FC4"/>
    <w:rsid w:val="00771790"/>
    <w:rsid w:val="00771D58"/>
    <w:rsid w:val="00771DB2"/>
    <w:rsid w:val="007723FF"/>
    <w:rsid w:val="00772F14"/>
    <w:rsid w:val="00772FE3"/>
    <w:rsid w:val="007733D9"/>
    <w:rsid w:val="00773ADD"/>
    <w:rsid w:val="00774F30"/>
    <w:rsid w:val="007756E2"/>
    <w:rsid w:val="007758F8"/>
    <w:rsid w:val="00776824"/>
    <w:rsid w:val="00777459"/>
    <w:rsid w:val="00777F63"/>
    <w:rsid w:val="0078030B"/>
    <w:rsid w:val="00780379"/>
    <w:rsid w:val="007807A1"/>
    <w:rsid w:val="00780D1D"/>
    <w:rsid w:val="00781615"/>
    <w:rsid w:val="0078180A"/>
    <w:rsid w:val="00781AE7"/>
    <w:rsid w:val="00782A9E"/>
    <w:rsid w:val="00782F79"/>
    <w:rsid w:val="007830FF"/>
    <w:rsid w:val="00784903"/>
    <w:rsid w:val="007854C1"/>
    <w:rsid w:val="00785894"/>
    <w:rsid w:val="0078643A"/>
    <w:rsid w:val="007866D6"/>
    <w:rsid w:val="00786B89"/>
    <w:rsid w:val="00787723"/>
    <w:rsid w:val="00787BC6"/>
    <w:rsid w:val="00787FAB"/>
    <w:rsid w:val="00790D45"/>
    <w:rsid w:val="00790F3A"/>
    <w:rsid w:val="00790F40"/>
    <w:rsid w:val="00792195"/>
    <w:rsid w:val="00792BD2"/>
    <w:rsid w:val="007930EB"/>
    <w:rsid w:val="00793306"/>
    <w:rsid w:val="00793664"/>
    <w:rsid w:val="00793B67"/>
    <w:rsid w:val="00793FB9"/>
    <w:rsid w:val="00794021"/>
    <w:rsid w:val="00794931"/>
    <w:rsid w:val="00795663"/>
    <w:rsid w:val="007958A3"/>
    <w:rsid w:val="0079590D"/>
    <w:rsid w:val="00795C80"/>
    <w:rsid w:val="007962C6"/>
    <w:rsid w:val="007972EA"/>
    <w:rsid w:val="007974F0"/>
    <w:rsid w:val="00797A3B"/>
    <w:rsid w:val="00797C20"/>
    <w:rsid w:val="00797E58"/>
    <w:rsid w:val="007A1399"/>
    <w:rsid w:val="007A2A99"/>
    <w:rsid w:val="007A30A9"/>
    <w:rsid w:val="007A37C4"/>
    <w:rsid w:val="007A4A83"/>
    <w:rsid w:val="007A4CB5"/>
    <w:rsid w:val="007A4CC3"/>
    <w:rsid w:val="007A50BF"/>
    <w:rsid w:val="007A56CF"/>
    <w:rsid w:val="007A5817"/>
    <w:rsid w:val="007A5B10"/>
    <w:rsid w:val="007A5D13"/>
    <w:rsid w:val="007A64CB"/>
    <w:rsid w:val="007A64D7"/>
    <w:rsid w:val="007A65AE"/>
    <w:rsid w:val="007A77EE"/>
    <w:rsid w:val="007A7B17"/>
    <w:rsid w:val="007A7E45"/>
    <w:rsid w:val="007B05C4"/>
    <w:rsid w:val="007B1A41"/>
    <w:rsid w:val="007B215F"/>
    <w:rsid w:val="007B23C3"/>
    <w:rsid w:val="007B2D75"/>
    <w:rsid w:val="007B2FC0"/>
    <w:rsid w:val="007B371F"/>
    <w:rsid w:val="007B38F5"/>
    <w:rsid w:val="007B584A"/>
    <w:rsid w:val="007B60E9"/>
    <w:rsid w:val="007B64CB"/>
    <w:rsid w:val="007B6CC3"/>
    <w:rsid w:val="007B70DC"/>
    <w:rsid w:val="007B7205"/>
    <w:rsid w:val="007B76D3"/>
    <w:rsid w:val="007C0B53"/>
    <w:rsid w:val="007C2523"/>
    <w:rsid w:val="007C2830"/>
    <w:rsid w:val="007C2AA2"/>
    <w:rsid w:val="007C2ECA"/>
    <w:rsid w:val="007C3334"/>
    <w:rsid w:val="007C3BDA"/>
    <w:rsid w:val="007C4BDE"/>
    <w:rsid w:val="007C4DE0"/>
    <w:rsid w:val="007C566A"/>
    <w:rsid w:val="007C5E65"/>
    <w:rsid w:val="007C62B5"/>
    <w:rsid w:val="007C6397"/>
    <w:rsid w:val="007C69C9"/>
    <w:rsid w:val="007D00AB"/>
    <w:rsid w:val="007D01FE"/>
    <w:rsid w:val="007D0ADF"/>
    <w:rsid w:val="007D1804"/>
    <w:rsid w:val="007D1A83"/>
    <w:rsid w:val="007D1B4D"/>
    <w:rsid w:val="007D1D52"/>
    <w:rsid w:val="007D1F9E"/>
    <w:rsid w:val="007D28AF"/>
    <w:rsid w:val="007D2B98"/>
    <w:rsid w:val="007D2CA2"/>
    <w:rsid w:val="007D4921"/>
    <w:rsid w:val="007D4EB3"/>
    <w:rsid w:val="007D57BD"/>
    <w:rsid w:val="007D58C0"/>
    <w:rsid w:val="007D5FDB"/>
    <w:rsid w:val="007D6775"/>
    <w:rsid w:val="007D6843"/>
    <w:rsid w:val="007D6B30"/>
    <w:rsid w:val="007D737F"/>
    <w:rsid w:val="007E0285"/>
    <w:rsid w:val="007E0A6B"/>
    <w:rsid w:val="007E1FCC"/>
    <w:rsid w:val="007E21BC"/>
    <w:rsid w:val="007E2276"/>
    <w:rsid w:val="007E3764"/>
    <w:rsid w:val="007E3F5D"/>
    <w:rsid w:val="007E6F2D"/>
    <w:rsid w:val="007E7191"/>
    <w:rsid w:val="007E74FC"/>
    <w:rsid w:val="007E7C82"/>
    <w:rsid w:val="007E7E22"/>
    <w:rsid w:val="007F0142"/>
    <w:rsid w:val="007F039A"/>
    <w:rsid w:val="007F0458"/>
    <w:rsid w:val="007F06DB"/>
    <w:rsid w:val="007F091F"/>
    <w:rsid w:val="007F0B1C"/>
    <w:rsid w:val="007F0E1F"/>
    <w:rsid w:val="007F128B"/>
    <w:rsid w:val="007F1468"/>
    <w:rsid w:val="007F1F05"/>
    <w:rsid w:val="007F1FC9"/>
    <w:rsid w:val="007F2118"/>
    <w:rsid w:val="007F2977"/>
    <w:rsid w:val="007F2AA1"/>
    <w:rsid w:val="007F2AFB"/>
    <w:rsid w:val="007F40B1"/>
    <w:rsid w:val="007F440F"/>
    <w:rsid w:val="007F4586"/>
    <w:rsid w:val="007F4711"/>
    <w:rsid w:val="007F4E87"/>
    <w:rsid w:val="007F5535"/>
    <w:rsid w:val="007F585A"/>
    <w:rsid w:val="007F588D"/>
    <w:rsid w:val="007F67B5"/>
    <w:rsid w:val="007F690E"/>
    <w:rsid w:val="007F6F8F"/>
    <w:rsid w:val="007F7261"/>
    <w:rsid w:val="007F7493"/>
    <w:rsid w:val="007F7C14"/>
    <w:rsid w:val="0080000D"/>
    <w:rsid w:val="00800146"/>
    <w:rsid w:val="008003E7"/>
    <w:rsid w:val="00800E9E"/>
    <w:rsid w:val="00802A57"/>
    <w:rsid w:val="00803013"/>
    <w:rsid w:val="008035F3"/>
    <w:rsid w:val="00803F1C"/>
    <w:rsid w:val="00804A5B"/>
    <w:rsid w:val="00804CC7"/>
    <w:rsid w:val="0080600E"/>
    <w:rsid w:val="0080614B"/>
    <w:rsid w:val="008063D0"/>
    <w:rsid w:val="008067A6"/>
    <w:rsid w:val="008071C0"/>
    <w:rsid w:val="0080761C"/>
    <w:rsid w:val="0080792F"/>
    <w:rsid w:val="00807953"/>
    <w:rsid w:val="008102CA"/>
    <w:rsid w:val="00810682"/>
    <w:rsid w:val="00811ACE"/>
    <w:rsid w:val="008138D8"/>
    <w:rsid w:val="00813C22"/>
    <w:rsid w:val="00813E42"/>
    <w:rsid w:val="008141D8"/>
    <w:rsid w:val="00814688"/>
    <w:rsid w:val="00814AC9"/>
    <w:rsid w:val="00815286"/>
    <w:rsid w:val="008157B4"/>
    <w:rsid w:val="00816096"/>
    <w:rsid w:val="00816D47"/>
    <w:rsid w:val="00817612"/>
    <w:rsid w:val="00817F06"/>
    <w:rsid w:val="008201C3"/>
    <w:rsid w:val="00820DC0"/>
    <w:rsid w:val="00821B4D"/>
    <w:rsid w:val="00822270"/>
    <w:rsid w:val="0082292C"/>
    <w:rsid w:val="0082347F"/>
    <w:rsid w:val="00823716"/>
    <w:rsid w:val="00824679"/>
    <w:rsid w:val="0082608B"/>
    <w:rsid w:val="00826786"/>
    <w:rsid w:val="008273AE"/>
    <w:rsid w:val="0082780E"/>
    <w:rsid w:val="00831B21"/>
    <w:rsid w:val="00832655"/>
    <w:rsid w:val="008338A4"/>
    <w:rsid w:val="00833952"/>
    <w:rsid w:val="00833C6A"/>
    <w:rsid w:val="008340D6"/>
    <w:rsid w:val="0083424D"/>
    <w:rsid w:val="00834AEB"/>
    <w:rsid w:val="00834C32"/>
    <w:rsid w:val="00834D49"/>
    <w:rsid w:val="00835153"/>
    <w:rsid w:val="0083563E"/>
    <w:rsid w:val="0083624C"/>
    <w:rsid w:val="00836997"/>
    <w:rsid w:val="00837C45"/>
    <w:rsid w:val="00837EE9"/>
    <w:rsid w:val="00841329"/>
    <w:rsid w:val="00841D9D"/>
    <w:rsid w:val="00841DBE"/>
    <w:rsid w:val="008426A2"/>
    <w:rsid w:val="0084287B"/>
    <w:rsid w:val="0084395C"/>
    <w:rsid w:val="00843C17"/>
    <w:rsid w:val="00843D52"/>
    <w:rsid w:val="00844730"/>
    <w:rsid w:val="008457C2"/>
    <w:rsid w:val="0084581D"/>
    <w:rsid w:val="00846F47"/>
    <w:rsid w:val="0084730F"/>
    <w:rsid w:val="008479B8"/>
    <w:rsid w:val="00847AD2"/>
    <w:rsid w:val="008500F8"/>
    <w:rsid w:val="008514EC"/>
    <w:rsid w:val="008516E0"/>
    <w:rsid w:val="00851C13"/>
    <w:rsid w:val="00851C39"/>
    <w:rsid w:val="00852A68"/>
    <w:rsid w:val="00852D20"/>
    <w:rsid w:val="00853090"/>
    <w:rsid w:val="008532C1"/>
    <w:rsid w:val="0085346B"/>
    <w:rsid w:val="008536C4"/>
    <w:rsid w:val="00853A12"/>
    <w:rsid w:val="0085521A"/>
    <w:rsid w:val="00855A62"/>
    <w:rsid w:val="0085645F"/>
    <w:rsid w:val="00856654"/>
    <w:rsid w:val="0085670C"/>
    <w:rsid w:val="008567FA"/>
    <w:rsid w:val="00857665"/>
    <w:rsid w:val="00857993"/>
    <w:rsid w:val="00857A82"/>
    <w:rsid w:val="00860371"/>
    <w:rsid w:val="008605D0"/>
    <w:rsid w:val="00861658"/>
    <w:rsid w:val="008623DA"/>
    <w:rsid w:val="00862F94"/>
    <w:rsid w:val="00862FE0"/>
    <w:rsid w:val="00863C46"/>
    <w:rsid w:val="00864643"/>
    <w:rsid w:val="008650C1"/>
    <w:rsid w:val="00865FF4"/>
    <w:rsid w:val="008660B8"/>
    <w:rsid w:val="008666DF"/>
    <w:rsid w:val="008673EF"/>
    <w:rsid w:val="0086751E"/>
    <w:rsid w:val="00867B7C"/>
    <w:rsid w:val="00870BD5"/>
    <w:rsid w:val="008722F8"/>
    <w:rsid w:val="00873248"/>
    <w:rsid w:val="00873763"/>
    <w:rsid w:val="00873836"/>
    <w:rsid w:val="008749B2"/>
    <w:rsid w:val="008752DF"/>
    <w:rsid w:val="008764A2"/>
    <w:rsid w:val="00876615"/>
    <w:rsid w:val="0087672C"/>
    <w:rsid w:val="008768F8"/>
    <w:rsid w:val="00876F0C"/>
    <w:rsid w:val="00877068"/>
    <w:rsid w:val="00877835"/>
    <w:rsid w:val="00877916"/>
    <w:rsid w:val="00877C41"/>
    <w:rsid w:val="00877DCA"/>
    <w:rsid w:val="0088181E"/>
    <w:rsid w:val="00881B27"/>
    <w:rsid w:val="008826D4"/>
    <w:rsid w:val="00883566"/>
    <w:rsid w:val="0088470B"/>
    <w:rsid w:val="00884846"/>
    <w:rsid w:val="0088532A"/>
    <w:rsid w:val="008854C9"/>
    <w:rsid w:val="00885737"/>
    <w:rsid w:val="00885912"/>
    <w:rsid w:val="00885CEE"/>
    <w:rsid w:val="0088630A"/>
    <w:rsid w:val="00886422"/>
    <w:rsid w:val="00886663"/>
    <w:rsid w:val="00886B9E"/>
    <w:rsid w:val="00886FCA"/>
    <w:rsid w:val="00887DB6"/>
    <w:rsid w:val="00887EA7"/>
    <w:rsid w:val="00890650"/>
    <w:rsid w:val="00890DA8"/>
    <w:rsid w:val="0089161C"/>
    <w:rsid w:val="00891BF1"/>
    <w:rsid w:val="008922F8"/>
    <w:rsid w:val="008923D1"/>
    <w:rsid w:val="00892CB4"/>
    <w:rsid w:val="00893DCE"/>
    <w:rsid w:val="00893F81"/>
    <w:rsid w:val="008944DC"/>
    <w:rsid w:val="00894588"/>
    <w:rsid w:val="00894B46"/>
    <w:rsid w:val="00894C2D"/>
    <w:rsid w:val="00895691"/>
    <w:rsid w:val="00895F3B"/>
    <w:rsid w:val="00897899"/>
    <w:rsid w:val="00897E12"/>
    <w:rsid w:val="00897E2A"/>
    <w:rsid w:val="00897E96"/>
    <w:rsid w:val="008A098F"/>
    <w:rsid w:val="008A0BD8"/>
    <w:rsid w:val="008A2F26"/>
    <w:rsid w:val="008A3113"/>
    <w:rsid w:val="008A3265"/>
    <w:rsid w:val="008A3576"/>
    <w:rsid w:val="008A37E8"/>
    <w:rsid w:val="008A4905"/>
    <w:rsid w:val="008A4B62"/>
    <w:rsid w:val="008A5AC4"/>
    <w:rsid w:val="008A5EC3"/>
    <w:rsid w:val="008A653E"/>
    <w:rsid w:val="008A6572"/>
    <w:rsid w:val="008A6790"/>
    <w:rsid w:val="008A6A09"/>
    <w:rsid w:val="008A6F8A"/>
    <w:rsid w:val="008A7B2B"/>
    <w:rsid w:val="008A7E0F"/>
    <w:rsid w:val="008B061A"/>
    <w:rsid w:val="008B12F5"/>
    <w:rsid w:val="008B22FD"/>
    <w:rsid w:val="008B3437"/>
    <w:rsid w:val="008B3590"/>
    <w:rsid w:val="008B4B38"/>
    <w:rsid w:val="008B76EB"/>
    <w:rsid w:val="008C136C"/>
    <w:rsid w:val="008C2D88"/>
    <w:rsid w:val="008C5E2D"/>
    <w:rsid w:val="008C71C3"/>
    <w:rsid w:val="008D0708"/>
    <w:rsid w:val="008D13EF"/>
    <w:rsid w:val="008D1B7E"/>
    <w:rsid w:val="008D26E8"/>
    <w:rsid w:val="008D2F9E"/>
    <w:rsid w:val="008D3506"/>
    <w:rsid w:val="008D359E"/>
    <w:rsid w:val="008D3BAF"/>
    <w:rsid w:val="008D3C1F"/>
    <w:rsid w:val="008D49F1"/>
    <w:rsid w:val="008D55BB"/>
    <w:rsid w:val="008D768D"/>
    <w:rsid w:val="008D7B08"/>
    <w:rsid w:val="008D7D26"/>
    <w:rsid w:val="008E04F8"/>
    <w:rsid w:val="008E1EF5"/>
    <w:rsid w:val="008E20E5"/>
    <w:rsid w:val="008E3492"/>
    <w:rsid w:val="008E3759"/>
    <w:rsid w:val="008E3BFE"/>
    <w:rsid w:val="008E4527"/>
    <w:rsid w:val="008E4B56"/>
    <w:rsid w:val="008E5939"/>
    <w:rsid w:val="008E595C"/>
    <w:rsid w:val="008E64BB"/>
    <w:rsid w:val="008E6766"/>
    <w:rsid w:val="008E6CFE"/>
    <w:rsid w:val="008E77B2"/>
    <w:rsid w:val="008E7E75"/>
    <w:rsid w:val="008E7F9E"/>
    <w:rsid w:val="008F126B"/>
    <w:rsid w:val="008F1912"/>
    <w:rsid w:val="008F191C"/>
    <w:rsid w:val="008F1981"/>
    <w:rsid w:val="008F2366"/>
    <w:rsid w:val="008F31A3"/>
    <w:rsid w:val="008F3412"/>
    <w:rsid w:val="008F3778"/>
    <w:rsid w:val="008F4A3A"/>
    <w:rsid w:val="008F4B31"/>
    <w:rsid w:val="008F4D51"/>
    <w:rsid w:val="008F5733"/>
    <w:rsid w:val="008F5CA5"/>
    <w:rsid w:val="008F63DA"/>
    <w:rsid w:val="008F69BD"/>
    <w:rsid w:val="008F6E98"/>
    <w:rsid w:val="008F77A0"/>
    <w:rsid w:val="00900204"/>
    <w:rsid w:val="00900DCE"/>
    <w:rsid w:val="009014B4"/>
    <w:rsid w:val="0090155B"/>
    <w:rsid w:val="00901673"/>
    <w:rsid w:val="00902250"/>
    <w:rsid w:val="00902388"/>
    <w:rsid w:val="0090270B"/>
    <w:rsid w:val="00902852"/>
    <w:rsid w:val="00902E4E"/>
    <w:rsid w:val="00902F64"/>
    <w:rsid w:val="009031E9"/>
    <w:rsid w:val="009032FF"/>
    <w:rsid w:val="009036B1"/>
    <w:rsid w:val="00903BCF"/>
    <w:rsid w:val="00903F3D"/>
    <w:rsid w:val="009040C3"/>
    <w:rsid w:val="009041DC"/>
    <w:rsid w:val="009045D8"/>
    <w:rsid w:val="00905B87"/>
    <w:rsid w:val="0090647F"/>
    <w:rsid w:val="00907BFF"/>
    <w:rsid w:val="009109B9"/>
    <w:rsid w:val="00914163"/>
    <w:rsid w:val="00914DAC"/>
    <w:rsid w:val="00914EFE"/>
    <w:rsid w:val="00915385"/>
    <w:rsid w:val="00916239"/>
    <w:rsid w:val="009176D1"/>
    <w:rsid w:val="0091774C"/>
    <w:rsid w:val="00917B5A"/>
    <w:rsid w:val="00920414"/>
    <w:rsid w:val="00920A1F"/>
    <w:rsid w:val="00920A58"/>
    <w:rsid w:val="00920A8C"/>
    <w:rsid w:val="009214E3"/>
    <w:rsid w:val="009215F9"/>
    <w:rsid w:val="00921A53"/>
    <w:rsid w:val="00921D69"/>
    <w:rsid w:val="009234C1"/>
    <w:rsid w:val="0092384C"/>
    <w:rsid w:val="009238A9"/>
    <w:rsid w:val="00923ADB"/>
    <w:rsid w:val="00924658"/>
    <w:rsid w:val="00925450"/>
    <w:rsid w:val="009257D5"/>
    <w:rsid w:val="00925C76"/>
    <w:rsid w:val="00926564"/>
    <w:rsid w:val="0092660A"/>
    <w:rsid w:val="00926C5F"/>
    <w:rsid w:val="00927113"/>
    <w:rsid w:val="009275F3"/>
    <w:rsid w:val="00927842"/>
    <w:rsid w:val="009305BC"/>
    <w:rsid w:val="00932114"/>
    <w:rsid w:val="00932949"/>
    <w:rsid w:val="00932E06"/>
    <w:rsid w:val="009340D0"/>
    <w:rsid w:val="00934124"/>
    <w:rsid w:val="00934A2C"/>
    <w:rsid w:val="00935BED"/>
    <w:rsid w:val="00935BF7"/>
    <w:rsid w:val="0093641E"/>
    <w:rsid w:val="00936FF5"/>
    <w:rsid w:val="0093710B"/>
    <w:rsid w:val="00937663"/>
    <w:rsid w:val="00937CF7"/>
    <w:rsid w:val="00937F05"/>
    <w:rsid w:val="0094022B"/>
    <w:rsid w:val="00940541"/>
    <w:rsid w:val="00940B34"/>
    <w:rsid w:val="00940E9A"/>
    <w:rsid w:val="00941318"/>
    <w:rsid w:val="00941BD1"/>
    <w:rsid w:val="0094295F"/>
    <w:rsid w:val="00942CB4"/>
    <w:rsid w:val="0094352D"/>
    <w:rsid w:val="00943563"/>
    <w:rsid w:val="00943DDD"/>
    <w:rsid w:val="00943EFB"/>
    <w:rsid w:val="00945FC5"/>
    <w:rsid w:val="009461BA"/>
    <w:rsid w:val="0094711F"/>
    <w:rsid w:val="009474AF"/>
    <w:rsid w:val="009474FE"/>
    <w:rsid w:val="0095004E"/>
    <w:rsid w:val="009508DA"/>
    <w:rsid w:val="00951076"/>
    <w:rsid w:val="00952047"/>
    <w:rsid w:val="00952AA2"/>
    <w:rsid w:val="009530F6"/>
    <w:rsid w:val="009531C4"/>
    <w:rsid w:val="00953A93"/>
    <w:rsid w:val="00954E8D"/>
    <w:rsid w:val="009550D2"/>
    <w:rsid w:val="00955209"/>
    <w:rsid w:val="009553EE"/>
    <w:rsid w:val="00955640"/>
    <w:rsid w:val="009577E6"/>
    <w:rsid w:val="009600FC"/>
    <w:rsid w:val="009638D6"/>
    <w:rsid w:val="00963FE0"/>
    <w:rsid w:val="009643B0"/>
    <w:rsid w:val="00964450"/>
    <w:rsid w:val="00964B7B"/>
    <w:rsid w:val="00964BB9"/>
    <w:rsid w:val="00964BDE"/>
    <w:rsid w:val="00964D2E"/>
    <w:rsid w:val="00965316"/>
    <w:rsid w:val="00965813"/>
    <w:rsid w:val="0096680B"/>
    <w:rsid w:val="00966BB2"/>
    <w:rsid w:val="0096706E"/>
    <w:rsid w:val="0096715B"/>
    <w:rsid w:val="00967A65"/>
    <w:rsid w:val="00970310"/>
    <w:rsid w:val="00970458"/>
    <w:rsid w:val="0097182F"/>
    <w:rsid w:val="009727D4"/>
    <w:rsid w:val="0097288B"/>
    <w:rsid w:val="00972AAF"/>
    <w:rsid w:val="00973FAF"/>
    <w:rsid w:val="00974491"/>
    <w:rsid w:val="0097500F"/>
    <w:rsid w:val="0097519B"/>
    <w:rsid w:val="00975318"/>
    <w:rsid w:val="00975C25"/>
    <w:rsid w:val="00975C4E"/>
    <w:rsid w:val="00976492"/>
    <w:rsid w:val="00977CF2"/>
    <w:rsid w:val="0098001C"/>
    <w:rsid w:val="00980214"/>
    <w:rsid w:val="009804B7"/>
    <w:rsid w:val="00980FB8"/>
    <w:rsid w:val="00981FBA"/>
    <w:rsid w:val="0098216F"/>
    <w:rsid w:val="0098521A"/>
    <w:rsid w:val="009854DC"/>
    <w:rsid w:val="00985AEC"/>
    <w:rsid w:val="0098684F"/>
    <w:rsid w:val="00987DEC"/>
    <w:rsid w:val="00987EC0"/>
    <w:rsid w:val="00987ED2"/>
    <w:rsid w:val="00991BD2"/>
    <w:rsid w:val="0099217F"/>
    <w:rsid w:val="009941D7"/>
    <w:rsid w:val="00995585"/>
    <w:rsid w:val="00995C62"/>
    <w:rsid w:val="00995C6D"/>
    <w:rsid w:val="00995E14"/>
    <w:rsid w:val="00996291"/>
    <w:rsid w:val="009963D2"/>
    <w:rsid w:val="0099681E"/>
    <w:rsid w:val="00996F23"/>
    <w:rsid w:val="00997820"/>
    <w:rsid w:val="00997BC5"/>
    <w:rsid w:val="00997F16"/>
    <w:rsid w:val="009A0B38"/>
    <w:rsid w:val="009A0FAA"/>
    <w:rsid w:val="009A2300"/>
    <w:rsid w:val="009A2A44"/>
    <w:rsid w:val="009A32DF"/>
    <w:rsid w:val="009A3AF4"/>
    <w:rsid w:val="009A3FFA"/>
    <w:rsid w:val="009A4F41"/>
    <w:rsid w:val="009A56CE"/>
    <w:rsid w:val="009A6BBF"/>
    <w:rsid w:val="009A706B"/>
    <w:rsid w:val="009A728C"/>
    <w:rsid w:val="009B0362"/>
    <w:rsid w:val="009B071A"/>
    <w:rsid w:val="009B1D68"/>
    <w:rsid w:val="009B2166"/>
    <w:rsid w:val="009B3240"/>
    <w:rsid w:val="009B351D"/>
    <w:rsid w:val="009B3737"/>
    <w:rsid w:val="009B381B"/>
    <w:rsid w:val="009B43A0"/>
    <w:rsid w:val="009B4A02"/>
    <w:rsid w:val="009B6185"/>
    <w:rsid w:val="009B65ED"/>
    <w:rsid w:val="009B6DA7"/>
    <w:rsid w:val="009B6FA2"/>
    <w:rsid w:val="009B704C"/>
    <w:rsid w:val="009B72FB"/>
    <w:rsid w:val="009B74AB"/>
    <w:rsid w:val="009B74F2"/>
    <w:rsid w:val="009C0144"/>
    <w:rsid w:val="009C081E"/>
    <w:rsid w:val="009C1702"/>
    <w:rsid w:val="009C1DB9"/>
    <w:rsid w:val="009C305E"/>
    <w:rsid w:val="009C3E44"/>
    <w:rsid w:val="009C44E1"/>
    <w:rsid w:val="009C46AB"/>
    <w:rsid w:val="009C47D5"/>
    <w:rsid w:val="009C4E41"/>
    <w:rsid w:val="009C5057"/>
    <w:rsid w:val="009C6165"/>
    <w:rsid w:val="009C634B"/>
    <w:rsid w:val="009C7E6A"/>
    <w:rsid w:val="009D1533"/>
    <w:rsid w:val="009D1753"/>
    <w:rsid w:val="009D1BD6"/>
    <w:rsid w:val="009D239F"/>
    <w:rsid w:val="009D32E0"/>
    <w:rsid w:val="009D381C"/>
    <w:rsid w:val="009D3912"/>
    <w:rsid w:val="009D43F5"/>
    <w:rsid w:val="009D5507"/>
    <w:rsid w:val="009D5C0E"/>
    <w:rsid w:val="009D5D7B"/>
    <w:rsid w:val="009D646F"/>
    <w:rsid w:val="009D68B3"/>
    <w:rsid w:val="009D6B5B"/>
    <w:rsid w:val="009D6D16"/>
    <w:rsid w:val="009D71B9"/>
    <w:rsid w:val="009D7611"/>
    <w:rsid w:val="009E0B61"/>
    <w:rsid w:val="009E16AC"/>
    <w:rsid w:val="009E1883"/>
    <w:rsid w:val="009E1CFA"/>
    <w:rsid w:val="009E3182"/>
    <w:rsid w:val="009E3AA2"/>
    <w:rsid w:val="009E4616"/>
    <w:rsid w:val="009E4F42"/>
    <w:rsid w:val="009E53DE"/>
    <w:rsid w:val="009E5FA1"/>
    <w:rsid w:val="009E6A5C"/>
    <w:rsid w:val="009E6FE0"/>
    <w:rsid w:val="009E7464"/>
    <w:rsid w:val="009E7F9B"/>
    <w:rsid w:val="009F0668"/>
    <w:rsid w:val="009F12C8"/>
    <w:rsid w:val="009F1A59"/>
    <w:rsid w:val="009F1D55"/>
    <w:rsid w:val="009F1E5D"/>
    <w:rsid w:val="009F2CDC"/>
    <w:rsid w:val="009F2EF0"/>
    <w:rsid w:val="009F3461"/>
    <w:rsid w:val="009F3610"/>
    <w:rsid w:val="009F3653"/>
    <w:rsid w:val="009F3698"/>
    <w:rsid w:val="009F3EDF"/>
    <w:rsid w:val="009F47B4"/>
    <w:rsid w:val="009F5450"/>
    <w:rsid w:val="009F54D9"/>
    <w:rsid w:val="009F5BBF"/>
    <w:rsid w:val="009F61BD"/>
    <w:rsid w:val="009F62BC"/>
    <w:rsid w:val="009F65F0"/>
    <w:rsid w:val="009F6E5A"/>
    <w:rsid w:val="009F6FD1"/>
    <w:rsid w:val="009F71B5"/>
    <w:rsid w:val="009F78CA"/>
    <w:rsid w:val="009F78DB"/>
    <w:rsid w:val="00A0020C"/>
    <w:rsid w:val="00A0157A"/>
    <w:rsid w:val="00A02483"/>
    <w:rsid w:val="00A0333D"/>
    <w:rsid w:val="00A060F0"/>
    <w:rsid w:val="00A06213"/>
    <w:rsid w:val="00A06920"/>
    <w:rsid w:val="00A0715B"/>
    <w:rsid w:val="00A07A75"/>
    <w:rsid w:val="00A1097B"/>
    <w:rsid w:val="00A10B3F"/>
    <w:rsid w:val="00A11212"/>
    <w:rsid w:val="00A11E44"/>
    <w:rsid w:val="00A12704"/>
    <w:rsid w:val="00A12BA6"/>
    <w:rsid w:val="00A131EF"/>
    <w:rsid w:val="00A138D5"/>
    <w:rsid w:val="00A13954"/>
    <w:rsid w:val="00A14275"/>
    <w:rsid w:val="00A145CB"/>
    <w:rsid w:val="00A152B1"/>
    <w:rsid w:val="00A1532E"/>
    <w:rsid w:val="00A15562"/>
    <w:rsid w:val="00A15C89"/>
    <w:rsid w:val="00A15FF9"/>
    <w:rsid w:val="00A16438"/>
    <w:rsid w:val="00A166AF"/>
    <w:rsid w:val="00A16888"/>
    <w:rsid w:val="00A16E59"/>
    <w:rsid w:val="00A17A15"/>
    <w:rsid w:val="00A20BB5"/>
    <w:rsid w:val="00A23436"/>
    <w:rsid w:val="00A24EC7"/>
    <w:rsid w:val="00A253B5"/>
    <w:rsid w:val="00A25895"/>
    <w:rsid w:val="00A25CE2"/>
    <w:rsid w:val="00A263BB"/>
    <w:rsid w:val="00A2698C"/>
    <w:rsid w:val="00A27001"/>
    <w:rsid w:val="00A274E5"/>
    <w:rsid w:val="00A27575"/>
    <w:rsid w:val="00A2757D"/>
    <w:rsid w:val="00A27E06"/>
    <w:rsid w:val="00A27FBB"/>
    <w:rsid w:val="00A30100"/>
    <w:rsid w:val="00A3050F"/>
    <w:rsid w:val="00A315E4"/>
    <w:rsid w:val="00A3180D"/>
    <w:rsid w:val="00A31AB7"/>
    <w:rsid w:val="00A32011"/>
    <w:rsid w:val="00A328B3"/>
    <w:rsid w:val="00A334B2"/>
    <w:rsid w:val="00A33AB7"/>
    <w:rsid w:val="00A341D6"/>
    <w:rsid w:val="00A36467"/>
    <w:rsid w:val="00A36879"/>
    <w:rsid w:val="00A36898"/>
    <w:rsid w:val="00A37A2D"/>
    <w:rsid w:val="00A40C91"/>
    <w:rsid w:val="00A41321"/>
    <w:rsid w:val="00A41914"/>
    <w:rsid w:val="00A42D25"/>
    <w:rsid w:val="00A43C3D"/>
    <w:rsid w:val="00A43EF5"/>
    <w:rsid w:val="00A440A9"/>
    <w:rsid w:val="00A4437B"/>
    <w:rsid w:val="00A4474E"/>
    <w:rsid w:val="00A4495D"/>
    <w:rsid w:val="00A44AFD"/>
    <w:rsid w:val="00A450BD"/>
    <w:rsid w:val="00A450E2"/>
    <w:rsid w:val="00A45495"/>
    <w:rsid w:val="00A45D99"/>
    <w:rsid w:val="00A469C1"/>
    <w:rsid w:val="00A46E53"/>
    <w:rsid w:val="00A47099"/>
    <w:rsid w:val="00A474E1"/>
    <w:rsid w:val="00A4791E"/>
    <w:rsid w:val="00A4798A"/>
    <w:rsid w:val="00A47A78"/>
    <w:rsid w:val="00A47C5D"/>
    <w:rsid w:val="00A50402"/>
    <w:rsid w:val="00A50AFA"/>
    <w:rsid w:val="00A50FCF"/>
    <w:rsid w:val="00A51032"/>
    <w:rsid w:val="00A51D8B"/>
    <w:rsid w:val="00A522CE"/>
    <w:rsid w:val="00A52468"/>
    <w:rsid w:val="00A528D1"/>
    <w:rsid w:val="00A52D32"/>
    <w:rsid w:val="00A53E5A"/>
    <w:rsid w:val="00A542BF"/>
    <w:rsid w:val="00A5451A"/>
    <w:rsid w:val="00A54C3A"/>
    <w:rsid w:val="00A54D6F"/>
    <w:rsid w:val="00A56083"/>
    <w:rsid w:val="00A5619E"/>
    <w:rsid w:val="00A5621B"/>
    <w:rsid w:val="00A564E6"/>
    <w:rsid w:val="00A602EA"/>
    <w:rsid w:val="00A60B62"/>
    <w:rsid w:val="00A60E3D"/>
    <w:rsid w:val="00A610CD"/>
    <w:rsid w:val="00A61679"/>
    <w:rsid w:val="00A624CB"/>
    <w:rsid w:val="00A626C9"/>
    <w:rsid w:val="00A62E31"/>
    <w:rsid w:val="00A633A8"/>
    <w:rsid w:val="00A644D1"/>
    <w:rsid w:val="00A67C14"/>
    <w:rsid w:val="00A7033D"/>
    <w:rsid w:val="00A7035C"/>
    <w:rsid w:val="00A7078F"/>
    <w:rsid w:val="00A7083F"/>
    <w:rsid w:val="00A708AF"/>
    <w:rsid w:val="00A70B3C"/>
    <w:rsid w:val="00A70CAC"/>
    <w:rsid w:val="00A70ECE"/>
    <w:rsid w:val="00A71B22"/>
    <w:rsid w:val="00A7279A"/>
    <w:rsid w:val="00A72D48"/>
    <w:rsid w:val="00A72EAB"/>
    <w:rsid w:val="00A736D7"/>
    <w:rsid w:val="00A73700"/>
    <w:rsid w:val="00A743D0"/>
    <w:rsid w:val="00A7524E"/>
    <w:rsid w:val="00A758AA"/>
    <w:rsid w:val="00A759AF"/>
    <w:rsid w:val="00A75D88"/>
    <w:rsid w:val="00A7638D"/>
    <w:rsid w:val="00A76837"/>
    <w:rsid w:val="00A7713A"/>
    <w:rsid w:val="00A77EA3"/>
    <w:rsid w:val="00A80CA1"/>
    <w:rsid w:val="00A80DBB"/>
    <w:rsid w:val="00A80DDF"/>
    <w:rsid w:val="00A8116A"/>
    <w:rsid w:val="00A81960"/>
    <w:rsid w:val="00A81B9B"/>
    <w:rsid w:val="00A81FD8"/>
    <w:rsid w:val="00A826F8"/>
    <w:rsid w:val="00A828EB"/>
    <w:rsid w:val="00A83AA7"/>
    <w:rsid w:val="00A84337"/>
    <w:rsid w:val="00A845D9"/>
    <w:rsid w:val="00A847FF"/>
    <w:rsid w:val="00A85D33"/>
    <w:rsid w:val="00A86911"/>
    <w:rsid w:val="00A86D3A"/>
    <w:rsid w:val="00A87F2A"/>
    <w:rsid w:val="00A9008C"/>
    <w:rsid w:val="00A9097F"/>
    <w:rsid w:val="00A90C38"/>
    <w:rsid w:val="00A921F3"/>
    <w:rsid w:val="00A9285D"/>
    <w:rsid w:val="00A92931"/>
    <w:rsid w:val="00A93722"/>
    <w:rsid w:val="00A93B21"/>
    <w:rsid w:val="00A9473E"/>
    <w:rsid w:val="00A950C9"/>
    <w:rsid w:val="00A96519"/>
    <w:rsid w:val="00A969DC"/>
    <w:rsid w:val="00A970D3"/>
    <w:rsid w:val="00A972E5"/>
    <w:rsid w:val="00AA042C"/>
    <w:rsid w:val="00AA09A2"/>
    <w:rsid w:val="00AA0C62"/>
    <w:rsid w:val="00AA0FC1"/>
    <w:rsid w:val="00AA1080"/>
    <w:rsid w:val="00AA10E1"/>
    <w:rsid w:val="00AA1200"/>
    <w:rsid w:val="00AA1482"/>
    <w:rsid w:val="00AA3037"/>
    <w:rsid w:val="00AA3221"/>
    <w:rsid w:val="00AA4879"/>
    <w:rsid w:val="00AA5BEE"/>
    <w:rsid w:val="00AA600D"/>
    <w:rsid w:val="00AA6176"/>
    <w:rsid w:val="00AA6BBD"/>
    <w:rsid w:val="00AA6C1B"/>
    <w:rsid w:val="00AA6F11"/>
    <w:rsid w:val="00AA7850"/>
    <w:rsid w:val="00AA7996"/>
    <w:rsid w:val="00AA7F18"/>
    <w:rsid w:val="00AB00DE"/>
    <w:rsid w:val="00AB0423"/>
    <w:rsid w:val="00AB09AD"/>
    <w:rsid w:val="00AB0DBB"/>
    <w:rsid w:val="00AB2180"/>
    <w:rsid w:val="00AB3911"/>
    <w:rsid w:val="00AB3DF1"/>
    <w:rsid w:val="00AB41AB"/>
    <w:rsid w:val="00AB46C8"/>
    <w:rsid w:val="00AB57AF"/>
    <w:rsid w:val="00AB5962"/>
    <w:rsid w:val="00AB6441"/>
    <w:rsid w:val="00AB650E"/>
    <w:rsid w:val="00AB69DA"/>
    <w:rsid w:val="00AC05E2"/>
    <w:rsid w:val="00AC1091"/>
    <w:rsid w:val="00AC1638"/>
    <w:rsid w:val="00AC19CB"/>
    <w:rsid w:val="00AC2A29"/>
    <w:rsid w:val="00AC2B6C"/>
    <w:rsid w:val="00AC3066"/>
    <w:rsid w:val="00AC39FB"/>
    <w:rsid w:val="00AC4702"/>
    <w:rsid w:val="00AC56FA"/>
    <w:rsid w:val="00AC70E5"/>
    <w:rsid w:val="00AC7B19"/>
    <w:rsid w:val="00AD083B"/>
    <w:rsid w:val="00AD12FD"/>
    <w:rsid w:val="00AD1A14"/>
    <w:rsid w:val="00AD1C8A"/>
    <w:rsid w:val="00AD1E86"/>
    <w:rsid w:val="00AD2757"/>
    <w:rsid w:val="00AD2D7B"/>
    <w:rsid w:val="00AD2F06"/>
    <w:rsid w:val="00AD405B"/>
    <w:rsid w:val="00AD42BE"/>
    <w:rsid w:val="00AD45E9"/>
    <w:rsid w:val="00AD4B35"/>
    <w:rsid w:val="00AD4CD1"/>
    <w:rsid w:val="00AD5553"/>
    <w:rsid w:val="00AD625F"/>
    <w:rsid w:val="00AD68F2"/>
    <w:rsid w:val="00AD7921"/>
    <w:rsid w:val="00AD7F93"/>
    <w:rsid w:val="00AE0214"/>
    <w:rsid w:val="00AE1340"/>
    <w:rsid w:val="00AE2327"/>
    <w:rsid w:val="00AE323B"/>
    <w:rsid w:val="00AE34B2"/>
    <w:rsid w:val="00AE3F82"/>
    <w:rsid w:val="00AE4717"/>
    <w:rsid w:val="00AE5243"/>
    <w:rsid w:val="00AE5488"/>
    <w:rsid w:val="00AE6572"/>
    <w:rsid w:val="00AE6F91"/>
    <w:rsid w:val="00AE75D6"/>
    <w:rsid w:val="00AE7B7C"/>
    <w:rsid w:val="00AF0FD8"/>
    <w:rsid w:val="00AF2342"/>
    <w:rsid w:val="00AF2B10"/>
    <w:rsid w:val="00AF2F32"/>
    <w:rsid w:val="00AF3E58"/>
    <w:rsid w:val="00AF3EA2"/>
    <w:rsid w:val="00AF40FA"/>
    <w:rsid w:val="00AF45BF"/>
    <w:rsid w:val="00AF5571"/>
    <w:rsid w:val="00AF5BE6"/>
    <w:rsid w:val="00AF65C2"/>
    <w:rsid w:val="00AF6979"/>
    <w:rsid w:val="00AF7922"/>
    <w:rsid w:val="00AF7A85"/>
    <w:rsid w:val="00AF7C53"/>
    <w:rsid w:val="00B007F3"/>
    <w:rsid w:val="00B009A7"/>
    <w:rsid w:val="00B013E3"/>
    <w:rsid w:val="00B01AD2"/>
    <w:rsid w:val="00B01E21"/>
    <w:rsid w:val="00B02439"/>
    <w:rsid w:val="00B0245D"/>
    <w:rsid w:val="00B02605"/>
    <w:rsid w:val="00B0271A"/>
    <w:rsid w:val="00B02C3B"/>
    <w:rsid w:val="00B02D0A"/>
    <w:rsid w:val="00B02E2B"/>
    <w:rsid w:val="00B03C01"/>
    <w:rsid w:val="00B03C23"/>
    <w:rsid w:val="00B044F4"/>
    <w:rsid w:val="00B04818"/>
    <w:rsid w:val="00B050BC"/>
    <w:rsid w:val="00B05B43"/>
    <w:rsid w:val="00B062BB"/>
    <w:rsid w:val="00B06439"/>
    <w:rsid w:val="00B067F3"/>
    <w:rsid w:val="00B07341"/>
    <w:rsid w:val="00B0757B"/>
    <w:rsid w:val="00B079C3"/>
    <w:rsid w:val="00B07A63"/>
    <w:rsid w:val="00B10C3B"/>
    <w:rsid w:val="00B121BC"/>
    <w:rsid w:val="00B12491"/>
    <w:rsid w:val="00B12AF9"/>
    <w:rsid w:val="00B12C18"/>
    <w:rsid w:val="00B13977"/>
    <w:rsid w:val="00B139C0"/>
    <w:rsid w:val="00B13F50"/>
    <w:rsid w:val="00B14A46"/>
    <w:rsid w:val="00B15EC8"/>
    <w:rsid w:val="00B161E0"/>
    <w:rsid w:val="00B162C7"/>
    <w:rsid w:val="00B171B6"/>
    <w:rsid w:val="00B2042D"/>
    <w:rsid w:val="00B2046E"/>
    <w:rsid w:val="00B2105F"/>
    <w:rsid w:val="00B216E2"/>
    <w:rsid w:val="00B220EB"/>
    <w:rsid w:val="00B2301A"/>
    <w:rsid w:val="00B232AB"/>
    <w:rsid w:val="00B249C6"/>
    <w:rsid w:val="00B26AC3"/>
    <w:rsid w:val="00B26E30"/>
    <w:rsid w:val="00B271D7"/>
    <w:rsid w:val="00B27312"/>
    <w:rsid w:val="00B27396"/>
    <w:rsid w:val="00B27F2D"/>
    <w:rsid w:val="00B27F6E"/>
    <w:rsid w:val="00B30539"/>
    <w:rsid w:val="00B30F7A"/>
    <w:rsid w:val="00B314DB"/>
    <w:rsid w:val="00B31C72"/>
    <w:rsid w:val="00B31CE4"/>
    <w:rsid w:val="00B32E3C"/>
    <w:rsid w:val="00B33155"/>
    <w:rsid w:val="00B33170"/>
    <w:rsid w:val="00B34BE2"/>
    <w:rsid w:val="00B34E40"/>
    <w:rsid w:val="00B350FF"/>
    <w:rsid w:val="00B35101"/>
    <w:rsid w:val="00B35275"/>
    <w:rsid w:val="00B35CE8"/>
    <w:rsid w:val="00B35D0C"/>
    <w:rsid w:val="00B35D4A"/>
    <w:rsid w:val="00B35EA2"/>
    <w:rsid w:val="00B3600A"/>
    <w:rsid w:val="00B361F2"/>
    <w:rsid w:val="00B36916"/>
    <w:rsid w:val="00B36B23"/>
    <w:rsid w:val="00B3718B"/>
    <w:rsid w:val="00B3745F"/>
    <w:rsid w:val="00B37EE0"/>
    <w:rsid w:val="00B404A2"/>
    <w:rsid w:val="00B40FB8"/>
    <w:rsid w:val="00B41944"/>
    <w:rsid w:val="00B427D3"/>
    <w:rsid w:val="00B438FA"/>
    <w:rsid w:val="00B43C2A"/>
    <w:rsid w:val="00B4429C"/>
    <w:rsid w:val="00B443CC"/>
    <w:rsid w:val="00B44466"/>
    <w:rsid w:val="00B4632A"/>
    <w:rsid w:val="00B46C1D"/>
    <w:rsid w:val="00B47078"/>
    <w:rsid w:val="00B471FD"/>
    <w:rsid w:val="00B4775A"/>
    <w:rsid w:val="00B47F95"/>
    <w:rsid w:val="00B5057C"/>
    <w:rsid w:val="00B50F27"/>
    <w:rsid w:val="00B50F40"/>
    <w:rsid w:val="00B530F1"/>
    <w:rsid w:val="00B53880"/>
    <w:rsid w:val="00B53EAC"/>
    <w:rsid w:val="00B541E6"/>
    <w:rsid w:val="00B54257"/>
    <w:rsid w:val="00B542BA"/>
    <w:rsid w:val="00B5467A"/>
    <w:rsid w:val="00B547F7"/>
    <w:rsid w:val="00B5563C"/>
    <w:rsid w:val="00B577E2"/>
    <w:rsid w:val="00B6092A"/>
    <w:rsid w:val="00B61062"/>
    <w:rsid w:val="00B610DC"/>
    <w:rsid w:val="00B61E04"/>
    <w:rsid w:val="00B626E8"/>
    <w:rsid w:val="00B630A6"/>
    <w:rsid w:val="00B6383F"/>
    <w:rsid w:val="00B639D2"/>
    <w:rsid w:val="00B640F2"/>
    <w:rsid w:val="00B6418E"/>
    <w:rsid w:val="00B6534E"/>
    <w:rsid w:val="00B65672"/>
    <w:rsid w:val="00B6626B"/>
    <w:rsid w:val="00B66999"/>
    <w:rsid w:val="00B67DA5"/>
    <w:rsid w:val="00B67F1D"/>
    <w:rsid w:val="00B709D1"/>
    <w:rsid w:val="00B71044"/>
    <w:rsid w:val="00B7128A"/>
    <w:rsid w:val="00B7144B"/>
    <w:rsid w:val="00B718C4"/>
    <w:rsid w:val="00B71CA6"/>
    <w:rsid w:val="00B71D85"/>
    <w:rsid w:val="00B72DF4"/>
    <w:rsid w:val="00B72EE8"/>
    <w:rsid w:val="00B72F79"/>
    <w:rsid w:val="00B7312A"/>
    <w:rsid w:val="00B73157"/>
    <w:rsid w:val="00B7341C"/>
    <w:rsid w:val="00B74EEF"/>
    <w:rsid w:val="00B7538D"/>
    <w:rsid w:val="00B753DE"/>
    <w:rsid w:val="00B75815"/>
    <w:rsid w:val="00B76A0D"/>
    <w:rsid w:val="00B76AD1"/>
    <w:rsid w:val="00B77038"/>
    <w:rsid w:val="00B770F5"/>
    <w:rsid w:val="00B805EC"/>
    <w:rsid w:val="00B80B33"/>
    <w:rsid w:val="00B83387"/>
    <w:rsid w:val="00B83A0D"/>
    <w:rsid w:val="00B83A4D"/>
    <w:rsid w:val="00B83D37"/>
    <w:rsid w:val="00B83E26"/>
    <w:rsid w:val="00B8472B"/>
    <w:rsid w:val="00B851DC"/>
    <w:rsid w:val="00B85777"/>
    <w:rsid w:val="00B86D47"/>
    <w:rsid w:val="00B87287"/>
    <w:rsid w:val="00B87B43"/>
    <w:rsid w:val="00B904D5"/>
    <w:rsid w:val="00B91288"/>
    <w:rsid w:val="00B91F00"/>
    <w:rsid w:val="00B92996"/>
    <w:rsid w:val="00B92CCF"/>
    <w:rsid w:val="00B93D7F"/>
    <w:rsid w:val="00B9418A"/>
    <w:rsid w:val="00B94658"/>
    <w:rsid w:val="00B9531E"/>
    <w:rsid w:val="00B96AFF"/>
    <w:rsid w:val="00B97086"/>
    <w:rsid w:val="00B9736B"/>
    <w:rsid w:val="00B97FD3"/>
    <w:rsid w:val="00BA085C"/>
    <w:rsid w:val="00BA0A36"/>
    <w:rsid w:val="00BA0B99"/>
    <w:rsid w:val="00BA0E90"/>
    <w:rsid w:val="00BA1588"/>
    <w:rsid w:val="00BA182A"/>
    <w:rsid w:val="00BA2305"/>
    <w:rsid w:val="00BA2705"/>
    <w:rsid w:val="00BA276C"/>
    <w:rsid w:val="00BA3154"/>
    <w:rsid w:val="00BA3D8E"/>
    <w:rsid w:val="00BA6105"/>
    <w:rsid w:val="00BA6195"/>
    <w:rsid w:val="00BA6D27"/>
    <w:rsid w:val="00BA6E44"/>
    <w:rsid w:val="00BA71B9"/>
    <w:rsid w:val="00BA7A2A"/>
    <w:rsid w:val="00BB019D"/>
    <w:rsid w:val="00BB1462"/>
    <w:rsid w:val="00BB1FBB"/>
    <w:rsid w:val="00BB229F"/>
    <w:rsid w:val="00BB238A"/>
    <w:rsid w:val="00BB306F"/>
    <w:rsid w:val="00BB3291"/>
    <w:rsid w:val="00BB3304"/>
    <w:rsid w:val="00BB3810"/>
    <w:rsid w:val="00BB3E34"/>
    <w:rsid w:val="00BB3FD0"/>
    <w:rsid w:val="00BB472A"/>
    <w:rsid w:val="00BB4829"/>
    <w:rsid w:val="00BB54CF"/>
    <w:rsid w:val="00BB57C9"/>
    <w:rsid w:val="00BB594C"/>
    <w:rsid w:val="00BB61F2"/>
    <w:rsid w:val="00BB6D63"/>
    <w:rsid w:val="00BB6DDF"/>
    <w:rsid w:val="00BB6FC0"/>
    <w:rsid w:val="00BC028C"/>
    <w:rsid w:val="00BC02AC"/>
    <w:rsid w:val="00BC079D"/>
    <w:rsid w:val="00BC2299"/>
    <w:rsid w:val="00BC234B"/>
    <w:rsid w:val="00BC2629"/>
    <w:rsid w:val="00BC2E43"/>
    <w:rsid w:val="00BC2E54"/>
    <w:rsid w:val="00BC2FA2"/>
    <w:rsid w:val="00BC31DA"/>
    <w:rsid w:val="00BC395F"/>
    <w:rsid w:val="00BC3C24"/>
    <w:rsid w:val="00BC4292"/>
    <w:rsid w:val="00BC44E2"/>
    <w:rsid w:val="00BC4690"/>
    <w:rsid w:val="00BC4A15"/>
    <w:rsid w:val="00BC4D1B"/>
    <w:rsid w:val="00BC5C9D"/>
    <w:rsid w:val="00BC6D72"/>
    <w:rsid w:val="00BC7208"/>
    <w:rsid w:val="00BC79A6"/>
    <w:rsid w:val="00BD0FF5"/>
    <w:rsid w:val="00BD2220"/>
    <w:rsid w:val="00BD2B97"/>
    <w:rsid w:val="00BD33C9"/>
    <w:rsid w:val="00BD383B"/>
    <w:rsid w:val="00BD3927"/>
    <w:rsid w:val="00BD3D27"/>
    <w:rsid w:val="00BD3D84"/>
    <w:rsid w:val="00BD475F"/>
    <w:rsid w:val="00BD49E6"/>
    <w:rsid w:val="00BD4B89"/>
    <w:rsid w:val="00BD5922"/>
    <w:rsid w:val="00BD5F10"/>
    <w:rsid w:val="00BD635C"/>
    <w:rsid w:val="00BD640E"/>
    <w:rsid w:val="00BD7A12"/>
    <w:rsid w:val="00BE11CD"/>
    <w:rsid w:val="00BE16D8"/>
    <w:rsid w:val="00BE1A07"/>
    <w:rsid w:val="00BE2169"/>
    <w:rsid w:val="00BE2FE1"/>
    <w:rsid w:val="00BE34A1"/>
    <w:rsid w:val="00BE3B44"/>
    <w:rsid w:val="00BE3DEF"/>
    <w:rsid w:val="00BE42B9"/>
    <w:rsid w:val="00BE4993"/>
    <w:rsid w:val="00BE54E2"/>
    <w:rsid w:val="00BE56A5"/>
    <w:rsid w:val="00BE5B68"/>
    <w:rsid w:val="00BE6862"/>
    <w:rsid w:val="00BE6BED"/>
    <w:rsid w:val="00BE7C0A"/>
    <w:rsid w:val="00BF02CB"/>
    <w:rsid w:val="00BF1646"/>
    <w:rsid w:val="00BF1C12"/>
    <w:rsid w:val="00BF1E90"/>
    <w:rsid w:val="00BF2125"/>
    <w:rsid w:val="00BF23A9"/>
    <w:rsid w:val="00BF2423"/>
    <w:rsid w:val="00BF3684"/>
    <w:rsid w:val="00BF3809"/>
    <w:rsid w:val="00BF4869"/>
    <w:rsid w:val="00BF4B20"/>
    <w:rsid w:val="00BF6FD8"/>
    <w:rsid w:val="00BF73E4"/>
    <w:rsid w:val="00BF7A90"/>
    <w:rsid w:val="00BF7B29"/>
    <w:rsid w:val="00BF7FAA"/>
    <w:rsid w:val="00C023E5"/>
    <w:rsid w:val="00C02974"/>
    <w:rsid w:val="00C03680"/>
    <w:rsid w:val="00C04631"/>
    <w:rsid w:val="00C04791"/>
    <w:rsid w:val="00C05385"/>
    <w:rsid w:val="00C054DF"/>
    <w:rsid w:val="00C057EA"/>
    <w:rsid w:val="00C05E7D"/>
    <w:rsid w:val="00C060A6"/>
    <w:rsid w:val="00C06D85"/>
    <w:rsid w:val="00C06E86"/>
    <w:rsid w:val="00C0740F"/>
    <w:rsid w:val="00C105E7"/>
    <w:rsid w:val="00C11037"/>
    <w:rsid w:val="00C11CF1"/>
    <w:rsid w:val="00C11F53"/>
    <w:rsid w:val="00C12321"/>
    <w:rsid w:val="00C12D39"/>
    <w:rsid w:val="00C12FD3"/>
    <w:rsid w:val="00C13994"/>
    <w:rsid w:val="00C13ACD"/>
    <w:rsid w:val="00C148AD"/>
    <w:rsid w:val="00C14FF8"/>
    <w:rsid w:val="00C15753"/>
    <w:rsid w:val="00C15A1D"/>
    <w:rsid w:val="00C17688"/>
    <w:rsid w:val="00C17F0A"/>
    <w:rsid w:val="00C215FC"/>
    <w:rsid w:val="00C21762"/>
    <w:rsid w:val="00C21AD8"/>
    <w:rsid w:val="00C21AE1"/>
    <w:rsid w:val="00C21C0F"/>
    <w:rsid w:val="00C21FEF"/>
    <w:rsid w:val="00C2275E"/>
    <w:rsid w:val="00C2290C"/>
    <w:rsid w:val="00C22A30"/>
    <w:rsid w:val="00C22A5D"/>
    <w:rsid w:val="00C231CF"/>
    <w:rsid w:val="00C231E8"/>
    <w:rsid w:val="00C23BA4"/>
    <w:rsid w:val="00C24543"/>
    <w:rsid w:val="00C250E6"/>
    <w:rsid w:val="00C256A2"/>
    <w:rsid w:val="00C25ADB"/>
    <w:rsid w:val="00C25CDD"/>
    <w:rsid w:val="00C26D51"/>
    <w:rsid w:val="00C26F28"/>
    <w:rsid w:val="00C303A1"/>
    <w:rsid w:val="00C307B9"/>
    <w:rsid w:val="00C308C0"/>
    <w:rsid w:val="00C30AC5"/>
    <w:rsid w:val="00C31219"/>
    <w:rsid w:val="00C31F39"/>
    <w:rsid w:val="00C330F2"/>
    <w:rsid w:val="00C3336A"/>
    <w:rsid w:val="00C33A49"/>
    <w:rsid w:val="00C33D5A"/>
    <w:rsid w:val="00C342D2"/>
    <w:rsid w:val="00C34721"/>
    <w:rsid w:val="00C35C10"/>
    <w:rsid w:val="00C35E23"/>
    <w:rsid w:val="00C36B51"/>
    <w:rsid w:val="00C37DBF"/>
    <w:rsid w:val="00C403FE"/>
    <w:rsid w:val="00C40F4E"/>
    <w:rsid w:val="00C41147"/>
    <w:rsid w:val="00C413A9"/>
    <w:rsid w:val="00C41ED6"/>
    <w:rsid w:val="00C41F03"/>
    <w:rsid w:val="00C42342"/>
    <w:rsid w:val="00C424B0"/>
    <w:rsid w:val="00C43B84"/>
    <w:rsid w:val="00C43FE6"/>
    <w:rsid w:val="00C4453B"/>
    <w:rsid w:val="00C44ACB"/>
    <w:rsid w:val="00C45E50"/>
    <w:rsid w:val="00C46089"/>
    <w:rsid w:val="00C461D5"/>
    <w:rsid w:val="00C46945"/>
    <w:rsid w:val="00C47117"/>
    <w:rsid w:val="00C51515"/>
    <w:rsid w:val="00C51AE9"/>
    <w:rsid w:val="00C524B0"/>
    <w:rsid w:val="00C52BCC"/>
    <w:rsid w:val="00C52C80"/>
    <w:rsid w:val="00C540CB"/>
    <w:rsid w:val="00C541E9"/>
    <w:rsid w:val="00C54AB9"/>
    <w:rsid w:val="00C552F0"/>
    <w:rsid w:val="00C55711"/>
    <w:rsid w:val="00C56090"/>
    <w:rsid w:val="00C5660B"/>
    <w:rsid w:val="00C56CB1"/>
    <w:rsid w:val="00C5760C"/>
    <w:rsid w:val="00C57757"/>
    <w:rsid w:val="00C5797E"/>
    <w:rsid w:val="00C60360"/>
    <w:rsid w:val="00C609B9"/>
    <w:rsid w:val="00C611D1"/>
    <w:rsid w:val="00C61C41"/>
    <w:rsid w:val="00C61CE8"/>
    <w:rsid w:val="00C624E2"/>
    <w:rsid w:val="00C62A61"/>
    <w:rsid w:val="00C62D3D"/>
    <w:rsid w:val="00C6409B"/>
    <w:rsid w:val="00C6433D"/>
    <w:rsid w:val="00C64FAA"/>
    <w:rsid w:val="00C65317"/>
    <w:rsid w:val="00C65CF8"/>
    <w:rsid w:val="00C6609B"/>
    <w:rsid w:val="00C66299"/>
    <w:rsid w:val="00C6681A"/>
    <w:rsid w:val="00C66B72"/>
    <w:rsid w:val="00C67026"/>
    <w:rsid w:val="00C67A0F"/>
    <w:rsid w:val="00C7102E"/>
    <w:rsid w:val="00C71075"/>
    <w:rsid w:val="00C7167A"/>
    <w:rsid w:val="00C7169B"/>
    <w:rsid w:val="00C7395F"/>
    <w:rsid w:val="00C73E2A"/>
    <w:rsid w:val="00C73E6A"/>
    <w:rsid w:val="00C740A6"/>
    <w:rsid w:val="00C74A73"/>
    <w:rsid w:val="00C759A5"/>
    <w:rsid w:val="00C7628A"/>
    <w:rsid w:val="00C7664C"/>
    <w:rsid w:val="00C7718D"/>
    <w:rsid w:val="00C80478"/>
    <w:rsid w:val="00C806A1"/>
    <w:rsid w:val="00C8095D"/>
    <w:rsid w:val="00C81334"/>
    <w:rsid w:val="00C82804"/>
    <w:rsid w:val="00C82D54"/>
    <w:rsid w:val="00C834BE"/>
    <w:rsid w:val="00C838F9"/>
    <w:rsid w:val="00C845E9"/>
    <w:rsid w:val="00C84785"/>
    <w:rsid w:val="00C84AFD"/>
    <w:rsid w:val="00C85406"/>
    <w:rsid w:val="00C8562F"/>
    <w:rsid w:val="00C86F08"/>
    <w:rsid w:val="00C87AC4"/>
    <w:rsid w:val="00C87B5B"/>
    <w:rsid w:val="00C90276"/>
    <w:rsid w:val="00C903DD"/>
    <w:rsid w:val="00C91378"/>
    <w:rsid w:val="00C9156A"/>
    <w:rsid w:val="00C918E0"/>
    <w:rsid w:val="00C91B71"/>
    <w:rsid w:val="00C924E0"/>
    <w:rsid w:val="00C92508"/>
    <w:rsid w:val="00C92D67"/>
    <w:rsid w:val="00C92EB0"/>
    <w:rsid w:val="00C9368A"/>
    <w:rsid w:val="00C93E24"/>
    <w:rsid w:val="00C93E4D"/>
    <w:rsid w:val="00C940EB"/>
    <w:rsid w:val="00C94312"/>
    <w:rsid w:val="00C944F3"/>
    <w:rsid w:val="00C9567A"/>
    <w:rsid w:val="00C95BD3"/>
    <w:rsid w:val="00C96389"/>
    <w:rsid w:val="00C96394"/>
    <w:rsid w:val="00C96755"/>
    <w:rsid w:val="00C97CB6"/>
    <w:rsid w:val="00C97F9D"/>
    <w:rsid w:val="00CA0120"/>
    <w:rsid w:val="00CA10D6"/>
    <w:rsid w:val="00CA2456"/>
    <w:rsid w:val="00CA3209"/>
    <w:rsid w:val="00CA3D82"/>
    <w:rsid w:val="00CA4129"/>
    <w:rsid w:val="00CA43BB"/>
    <w:rsid w:val="00CA519A"/>
    <w:rsid w:val="00CA52E8"/>
    <w:rsid w:val="00CA58EE"/>
    <w:rsid w:val="00CA6343"/>
    <w:rsid w:val="00CA665C"/>
    <w:rsid w:val="00CA7BCD"/>
    <w:rsid w:val="00CB1BA3"/>
    <w:rsid w:val="00CB1DE6"/>
    <w:rsid w:val="00CB1F20"/>
    <w:rsid w:val="00CB212D"/>
    <w:rsid w:val="00CB22CB"/>
    <w:rsid w:val="00CB2660"/>
    <w:rsid w:val="00CB33E3"/>
    <w:rsid w:val="00CB5C36"/>
    <w:rsid w:val="00CB6217"/>
    <w:rsid w:val="00CB684E"/>
    <w:rsid w:val="00CB6B72"/>
    <w:rsid w:val="00CB6E01"/>
    <w:rsid w:val="00CB7481"/>
    <w:rsid w:val="00CC0162"/>
    <w:rsid w:val="00CC06AA"/>
    <w:rsid w:val="00CC1949"/>
    <w:rsid w:val="00CC2763"/>
    <w:rsid w:val="00CC277C"/>
    <w:rsid w:val="00CC2C3E"/>
    <w:rsid w:val="00CC3DB8"/>
    <w:rsid w:val="00CC4319"/>
    <w:rsid w:val="00CC4400"/>
    <w:rsid w:val="00CC4978"/>
    <w:rsid w:val="00CC4CE2"/>
    <w:rsid w:val="00CC5B59"/>
    <w:rsid w:val="00CC5DE1"/>
    <w:rsid w:val="00CC5E90"/>
    <w:rsid w:val="00CC6ABC"/>
    <w:rsid w:val="00CD046C"/>
    <w:rsid w:val="00CD0699"/>
    <w:rsid w:val="00CD10C9"/>
    <w:rsid w:val="00CD172B"/>
    <w:rsid w:val="00CD1E8C"/>
    <w:rsid w:val="00CD2417"/>
    <w:rsid w:val="00CD2E13"/>
    <w:rsid w:val="00CD30AB"/>
    <w:rsid w:val="00CD36A4"/>
    <w:rsid w:val="00CD4387"/>
    <w:rsid w:val="00CD4468"/>
    <w:rsid w:val="00CD4A11"/>
    <w:rsid w:val="00CD4AA8"/>
    <w:rsid w:val="00CD5EC0"/>
    <w:rsid w:val="00CD6B36"/>
    <w:rsid w:val="00CD6E35"/>
    <w:rsid w:val="00CD7503"/>
    <w:rsid w:val="00CE0231"/>
    <w:rsid w:val="00CE076C"/>
    <w:rsid w:val="00CE177C"/>
    <w:rsid w:val="00CE1950"/>
    <w:rsid w:val="00CE1FE4"/>
    <w:rsid w:val="00CE2356"/>
    <w:rsid w:val="00CE24A7"/>
    <w:rsid w:val="00CE2887"/>
    <w:rsid w:val="00CE2F71"/>
    <w:rsid w:val="00CE3366"/>
    <w:rsid w:val="00CE5199"/>
    <w:rsid w:val="00CE62ED"/>
    <w:rsid w:val="00CE6506"/>
    <w:rsid w:val="00CE66D5"/>
    <w:rsid w:val="00CE6B4F"/>
    <w:rsid w:val="00CE6E7B"/>
    <w:rsid w:val="00CE7DE8"/>
    <w:rsid w:val="00CF011D"/>
    <w:rsid w:val="00CF0188"/>
    <w:rsid w:val="00CF0CDB"/>
    <w:rsid w:val="00CF1191"/>
    <w:rsid w:val="00CF1533"/>
    <w:rsid w:val="00CF1A8A"/>
    <w:rsid w:val="00CF1B81"/>
    <w:rsid w:val="00CF1BE7"/>
    <w:rsid w:val="00CF1D5C"/>
    <w:rsid w:val="00CF1E56"/>
    <w:rsid w:val="00CF218C"/>
    <w:rsid w:val="00CF228B"/>
    <w:rsid w:val="00CF290F"/>
    <w:rsid w:val="00CF2C3B"/>
    <w:rsid w:val="00CF34B2"/>
    <w:rsid w:val="00CF5BB1"/>
    <w:rsid w:val="00CF5C42"/>
    <w:rsid w:val="00CF637A"/>
    <w:rsid w:val="00CF66E7"/>
    <w:rsid w:val="00CF779B"/>
    <w:rsid w:val="00CF78A0"/>
    <w:rsid w:val="00CF7DA5"/>
    <w:rsid w:val="00CF7EC4"/>
    <w:rsid w:val="00CF7EC8"/>
    <w:rsid w:val="00D004B2"/>
    <w:rsid w:val="00D00928"/>
    <w:rsid w:val="00D011CD"/>
    <w:rsid w:val="00D01FCC"/>
    <w:rsid w:val="00D02E08"/>
    <w:rsid w:val="00D02EA7"/>
    <w:rsid w:val="00D03AB0"/>
    <w:rsid w:val="00D03C31"/>
    <w:rsid w:val="00D03DE5"/>
    <w:rsid w:val="00D04584"/>
    <w:rsid w:val="00D059DE"/>
    <w:rsid w:val="00D05ABD"/>
    <w:rsid w:val="00D05B1B"/>
    <w:rsid w:val="00D05C1B"/>
    <w:rsid w:val="00D05FDC"/>
    <w:rsid w:val="00D07A30"/>
    <w:rsid w:val="00D10D1D"/>
    <w:rsid w:val="00D11234"/>
    <w:rsid w:val="00D112F3"/>
    <w:rsid w:val="00D11EEB"/>
    <w:rsid w:val="00D126AB"/>
    <w:rsid w:val="00D12AFB"/>
    <w:rsid w:val="00D12C79"/>
    <w:rsid w:val="00D13247"/>
    <w:rsid w:val="00D13A07"/>
    <w:rsid w:val="00D13FCE"/>
    <w:rsid w:val="00D14133"/>
    <w:rsid w:val="00D14300"/>
    <w:rsid w:val="00D1554E"/>
    <w:rsid w:val="00D1576F"/>
    <w:rsid w:val="00D15F6D"/>
    <w:rsid w:val="00D16ED2"/>
    <w:rsid w:val="00D17149"/>
    <w:rsid w:val="00D2027B"/>
    <w:rsid w:val="00D20678"/>
    <w:rsid w:val="00D211D3"/>
    <w:rsid w:val="00D2127B"/>
    <w:rsid w:val="00D214D1"/>
    <w:rsid w:val="00D2177A"/>
    <w:rsid w:val="00D21A0B"/>
    <w:rsid w:val="00D21D19"/>
    <w:rsid w:val="00D220DA"/>
    <w:rsid w:val="00D22144"/>
    <w:rsid w:val="00D2270D"/>
    <w:rsid w:val="00D22B8C"/>
    <w:rsid w:val="00D22B97"/>
    <w:rsid w:val="00D240A8"/>
    <w:rsid w:val="00D244FE"/>
    <w:rsid w:val="00D24798"/>
    <w:rsid w:val="00D24A84"/>
    <w:rsid w:val="00D250D7"/>
    <w:rsid w:val="00D25F8A"/>
    <w:rsid w:val="00D26705"/>
    <w:rsid w:val="00D270AF"/>
    <w:rsid w:val="00D2773A"/>
    <w:rsid w:val="00D27858"/>
    <w:rsid w:val="00D27EA3"/>
    <w:rsid w:val="00D30413"/>
    <w:rsid w:val="00D3065F"/>
    <w:rsid w:val="00D306D1"/>
    <w:rsid w:val="00D306DB"/>
    <w:rsid w:val="00D30800"/>
    <w:rsid w:val="00D30FFE"/>
    <w:rsid w:val="00D31D77"/>
    <w:rsid w:val="00D32095"/>
    <w:rsid w:val="00D3328C"/>
    <w:rsid w:val="00D33578"/>
    <w:rsid w:val="00D33DE0"/>
    <w:rsid w:val="00D34260"/>
    <w:rsid w:val="00D342EA"/>
    <w:rsid w:val="00D34786"/>
    <w:rsid w:val="00D35941"/>
    <w:rsid w:val="00D35B50"/>
    <w:rsid w:val="00D35DA9"/>
    <w:rsid w:val="00D35DC1"/>
    <w:rsid w:val="00D3602A"/>
    <w:rsid w:val="00D360A7"/>
    <w:rsid w:val="00D36492"/>
    <w:rsid w:val="00D365ED"/>
    <w:rsid w:val="00D36788"/>
    <w:rsid w:val="00D378BD"/>
    <w:rsid w:val="00D37BFC"/>
    <w:rsid w:val="00D42928"/>
    <w:rsid w:val="00D4319C"/>
    <w:rsid w:val="00D44E27"/>
    <w:rsid w:val="00D459DB"/>
    <w:rsid w:val="00D46222"/>
    <w:rsid w:val="00D46367"/>
    <w:rsid w:val="00D468B7"/>
    <w:rsid w:val="00D472E2"/>
    <w:rsid w:val="00D47A8E"/>
    <w:rsid w:val="00D47DF9"/>
    <w:rsid w:val="00D505EB"/>
    <w:rsid w:val="00D5069F"/>
    <w:rsid w:val="00D5079A"/>
    <w:rsid w:val="00D50C43"/>
    <w:rsid w:val="00D50F27"/>
    <w:rsid w:val="00D51771"/>
    <w:rsid w:val="00D51AE8"/>
    <w:rsid w:val="00D5208B"/>
    <w:rsid w:val="00D521C2"/>
    <w:rsid w:val="00D5246F"/>
    <w:rsid w:val="00D529CA"/>
    <w:rsid w:val="00D52D14"/>
    <w:rsid w:val="00D531CE"/>
    <w:rsid w:val="00D53999"/>
    <w:rsid w:val="00D54378"/>
    <w:rsid w:val="00D546DD"/>
    <w:rsid w:val="00D54CB4"/>
    <w:rsid w:val="00D557E7"/>
    <w:rsid w:val="00D55BCA"/>
    <w:rsid w:val="00D56379"/>
    <w:rsid w:val="00D571FD"/>
    <w:rsid w:val="00D57BEC"/>
    <w:rsid w:val="00D57CB0"/>
    <w:rsid w:val="00D60252"/>
    <w:rsid w:val="00D603A9"/>
    <w:rsid w:val="00D60AFB"/>
    <w:rsid w:val="00D60EA4"/>
    <w:rsid w:val="00D61F5A"/>
    <w:rsid w:val="00D64B3C"/>
    <w:rsid w:val="00D65690"/>
    <w:rsid w:val="00D65971"/>
    <w:rsid w:val="00D65DE6"/>
    <w:rsid w:val="00D6609F"/>
    <w:rsid w:val="00D66B8F"/>
    <w:rsid w:val="00D66E59"/>
    <w:rsid w:val="00D66EB4"/>
    <w:rsid w:val="00D67A28"/>
    <w:rsid w:val="00D712D3"/>
    <w:rsid w:val="00D71422"/>
    <w:rsid w:val="00D72DC6"/>
    <w:rsid w:val="00D73F71"/>
    <w:rsid w:val="00D73FEE"/>
    <w:rsid w:val="00D7421E"/>
    <w:rsid w:val="00D7558D"/>
    <w:rsid w:val="00D755B5"/>
    <w:rsid w:val="00D7572E"/>
    <w:rsid w:val="00D7610F"/>
    <w:rsid w:val="00D7639A"/>
    <w:rsid w:val="00D76A72"/>
    <w:rsid w:val="00D76F1B"/>
    <w:rsid w:val="00D77083"/>
    <w:rsid w:val="00D77B7F"/>
    <w:rsid w:val="00D80C72"/>
    <w:rsid w:val="00D817FB"/>
    <w:rsid w:val="00D818A3"/>
    <w:rsid w:val="00D81D4F"/>
    <w:rsid w:val="00D81D92"/>
    <w:rsid w:val="00D81FF2"/>
    <w:rsid w:val="00D8246B"/>
    <w:rsid w:val="00D824B5"/>
    <w:rsid w:val="00D82959"/>
    <w:rsid w:val="00D829FF"/>
    <w:rsid w:val="00D82DC4"/>
    <w:rsid w:val="00D8321B"/>
    <w:rsid w:val="00D83A29"/>
    <w:rsid w:val="00D83BF0"/>
    <w:rsid w:val="00D83E5D"/>
    <w:rsid w:val="00D84F01"/>
    <w:rsid w:val="00D85ECA"/>
    <w:rsid w:val="00D864D9"/>
    <w:rsid w:val="00D876F9"/>
    <w:rsid w:val="00D90674"/>
    <w:rsid w:val="00D90732"/>
    <w:rsid w:val="00D9267E"/>
    <w:rsid w:val="00D929C4"/>
    <w:rsid w:val="00D929E6"/>
    <w:rsid w:val="00D940AB"/>
    <w:rsid w:val="00D94BF7"/>
    <w:rsid w:val="00D95D67"/>
    <w:rsid w:val="00D969EE"/>
    <w:rsid w:val="00D96D04"/>
    <w:rsid w:val="00D97374"/>
    <w:rsid w:val="00D9772D"/>
    <w:rsid w:val="00D97AA9"/>
    <w:rsid w:val="00DA0122"/>
    <w:rsid w:val="00DA1470"/>
    <w:rsid w:val="00DA28B2"/>
    <w:rsid w:val="00DA3464"/>
    <w:rsid w:val="00DA3DB2"/>
    <w:rsid w:val="00DA55D0"/>
    <w:rsid w:val="00DA565A"/>
    <w:rsid w:val="00DA5774"/>
    <w:rsid w:val="00DA6B28"/>
    <w:rsid w:val="00DA7473"/>
    <w:rsid w:val="00DA7881"/>
    <w:rsid w:val="00DA7B5F"/>
    <w:rsid w:val="00DA7F2F"/>
    <w:rsid w:val="00DB0220"/>
    <w:rsid w:val="00DB04E2"/>
    <w:rsid w:val="00DB18E6"/>
    <w:rsid w:val="00DB1950"/>
    <w:rsid w:val="00DB22D2"/>
    <w:rsid w:val="00DB24CB"/>
    <w:rsid w:val="00DB2575"/>
    <w:rsid w:val="00DB2784"/>
    <w:rsid w:val="00DB27A3"/>
    <w:rsid w:val="00DB29B5"/>
    <w:rsid w:val="00DB29BB"/>
    <w:rsid w:val="00DB310F"/>
    <w:rsid w:val="00DB3DFD"/>
    <w:rsid w:val="00DB4021"/>
    <w:rsid w:val="00DB474D"/>
    <w:rsid w:val="00DB4CA7"/>
    <w:rsid w:val="00DB6271"/>
    <w:rsid w:val="00DB66B7"/>
    <w:rsid w:val="00DB6CF3"/>
    <w:rsid w:val="00DB7164"/>
    <w:rsid w:val="00DC02AA"/>
    <w:rsid w:val="00DC0D89"/>
    <w:rsid w:val="00DC11E7"/>
    <w:rsid w:val="00DC153E"/>
    <w:rsid w:val="00DC1F48"/>
    <w:rsid w:val="00DC2389"/>
    <w:rsid w:val="00DC24E3"/>
    <w:rsid w:val="00DC4466"/>
    <w:rsid w:val="00DC45E6"/>
    <w:rsid w:val="00DC500C"/>
    <w:rsid w:val="00DC5108"/>
    <w:rsid w:val="00DC54F8"/>
    <w:rsid w:val="00DC559C"/>
    <w:rsid w:val="00DC683A"/>
    <w:rsid w:val="00DC7023"/>
    <w:rsid w:val="00DC73D1"/>
    <w:rsid w:val="00DC769A"/>
    <w:rsid w:val="00DC77D2"/>
    <w:rsid w:val="00DC77D7"/>
    <w:rsid w:val="00DC79A8"/>
    <w:rsid w:val="00DD08C5"/>
    <w:rsid w:val="00DD1318"/>
    <w:rsid w:val="00DD313E"/>
    <w:rsid w:val="00DD366B"/>
    <w:rsid w:val="00DD3962"/>
    <w:rsid w:val="00DD3D86"/>
    <w:rsid w:val="00DD43F8"/>
    <w:rsid w:val="00DD4AD2"/>
    <w:rsid w:val="00DD50D5"/>
    <w:rsid w:val="00DD641D"/>
    <w:rsid w:val="00DD70BB"/>
    <w:rsid w:val="00DD7F3F"/>
    <w:rsid w:val="00DE02C2"/>
    <w:rsid w:val="00DE0CFF"/>
    <w:rsid w:val="00DE1250"/>
    <w:rsid w:val="00DE1985"/>
    <w:rsid w:val="00DE1EF4"/>
    <w:rsid w:val="00DE27A3"/>
    <w:rsid w:val="00DE27B5"/>
    <w:rsid w:val="00DE2862"/>
    <w:rsid w:val="00DE2C8C"/>
    <w:rsid w:val="00DE2C91"/>
    <w:rsid w:val="00DE3572"/>
    <w:rsid w:val="00DE390D"/>
    <w:rsid w:val="00DE5783"/>
    <w:rsid w:val="00DE5921"/>
    <w:rsid w:val="00DE5E10"/>
    <w:rsid w:val="00DE6080"/>
    <w:rsid w:val="00DE6F4E"/>
    <w:rsid w:val="00DE7DD9"/>
    <w:rsid w:val="00DE7E59"/>
    <w:rsid w:val="00DE7EC4"/>
    <w:rsid w:val="00DF0521"/>
    <w:rsid w:val="00DF087D"/>
    <w:rsid w:val="00DF097A"/>
    <w:rsid w:val="00DF1EC4"/>
    <w:rsid w:val="00DF1F96"/>
    <w:rsid w:val="00DF23A0"/>
    <w:rsid w:val="00DF2A23"/>
    <w:rsid w:val="00DF4DC1"/>
    <w:rsid w:val="00DF6417"/>
    <w:rsid w:val="00DF708A"/>
    <w:rsid w:val="00DF78A8"/>
    <w:rsid w:val="00E00942"/>
    <w:rsid w:val="00E01032"/>
    <w:rsid w:val="00E0181E"/>
    <w:rsid w:val="00E03137"/>
    <w:rsid w:val="00E0340B"/>
    <w:rsid w:val="00E03861"/>
    <w:rsid w:val="00E04379"/>
    <w:rsid w:val="00E0448E"/>
    <w:rsid w:val="00E04A90"/>
    <w:rsid w:val="00E05186"/>
    <w:rsid w:val="00E0551F"/>
    <w:rsid w:val="00E057CB"/>
    <w:rsid w:val="00E06F5E"/>
    <w:rsid w:val="00E06FF4"/>
    <w:rsid w:val="00E108DA"/>
    <w:rsid w:val="00E110C9"/>
    <w:rsid w:val="00E1222E"/>
    <w:rsid w:val="00E1225D"/>
    <w:rsid w:val="00E124D3"/>
    <w:rsid w:val="00E13951"/>
    <w:rsid w:val="00E146A6"/>
    <w:rsid w:val="00E14974"/>
    <w:rsid w:val="00E15548"/>
    <w:rsid w:val="00E20696"/>
    <w:rsid w:val="00E208FC"/>
    <w:rsid w:val="00E20933"/>
    <w:rsid w:val="00E2156E"/>
    <w:rsid w:val="00E21727"/>
    <w:rsid w:val="00E219C7"/>
    <w:rsid w:val="00E2287F"/>
    <w:rsid w:val="00E22B02"/>
    <w:rsid w:val="00E22F45"/>
    <w:rsid w:val="00E2308E"/>
    <w:rsid w:val="00E243E3"/>
    <w:rsid w:val="00E245B3"/>
    <w:rsid w:val="00E24A35"/>
    <w:rsid w:val="00E25766"/>
    <w:rsid w:val="00E25A54"/>
    <w:rsid w:val="00E25DC1"/>
    <w:rsid w:val="00E26D50"/>
    <w:rsid w:val="00E27930"/>
    <w:rsid w:val="00E27DE0"/>
    <w:rsid w:val="00E27F6A"/>
    <w:rsid w:val="00E27FEA"/>
    <w:rsid w:val="00E309B3"/>
    <w:rsid w:val="00E32493"/>
    <w:rsid w:val="00E3256B"/>
    <w:rsid w:val="00E326F2"/>
    <w:rsid w:val="00E328D7"/>
    <w:rsid w:val="00E33618"/>
    <w:rsid w:val="00E33E6E"/>
    <w:rsid w:val="00E3400E"/>
    <w:rsid w:val="00E3551A"/>
    <w:rsid w:val="00E35DD1"/>
    <w:rsid w:val="00E35E69"/>
    <w:rsid w:val="00E35F9F"/>
    <w:rsid w:val="00E40299"/>
    <w:rsid w:val="00E40EF8"/>
    <w:rsid w:val="00E4118C"/>
    <w:rsid w:val="00E41916"/>
    <w:rsid w:val="00E426E8"/>
    <w:rsid w:val="00E43157"/>
    <w:rsid w:val="00E4397B"/>
    <w:rsid w:val="00E43C59"/>
    <w:rsid w:val="00E43E0A"/>
    <w:rsid w:val="00E443F0"/>
    <w:rsid w:val="00E451AE"/>
    <w:rsid w:val="00E45810"/>
    <w:rsid w:val="00E461CE"/>
    <w:rsid w:val="00E468FE"/>
    <w:rsid w:val="00E46D5C"/>
    <w:rsid w:val="00E47C06"/>
    <w:rsid w:val="00E50344"/>
    <w:rsid w:val="00E5055C"/>
    <w:rsid w:val="00E50750"/>
    <w:rsid w:val="00E51EAE"/>
    <w:rsid w:val="00E51F44"/>
    <w:rsid w:val="00E52052"/>
    <w:rsid w:val="00E5214A"/>
    <w:rsid w:val="00E52B3E"/>
    <w:rsid w:val="00E53668"/>
    <w:rsid w:val="00E55386"/>
    <w:rsid w:val="00E55902"/>
    <w:rsid w:val="00E55B8E"/>
    <w:rsid w:val="00E56F3C"/>
    <w:rsid w:val="00E573E4"/>
    <w:rsid w:val="00E610A2"/>
    <w:rsid w:val="00E61147"/>
    <w:rsid w:val="00E61AB1"/>
    <w:rsid w:val="00E620FC"/>
    <w:rsid w:val="00E623C9"/>
    <w:rsid w:val="00E6251D"/>
    <w:rsid w:val="00E62795"/>
    <w:rsid w:val="00E6302F"/>
    <w:rsid w:val="00E645EB"/>
    <w:rsid w:val="00E64C3D"/>
    <w:rsid w:val="00E651BD"/>
    <w:rsid w:val="00E656BD"/>
    <w:rsid w:val="00E65DB8"/>
    <w:rsid w:val="00E66116"/>
    <w:rsid w:val="00E66E8D"/>
    <w:rsid w:val="00E6798A"/>
    <w:rsid w:val="00E70735"/>
    <w:rsid w:val="00E70BAF"/>
    <w:rsid w:val="00E70E3B"/>
    <w:rsid w:val="00E712EF"/>
    <w:rsid w:val="00E71A22"/>
    <w:rsid w:val="00E720B8"/>
    <w:rsid w:val="00E720CA"/>
    <w:rsid w:val="00E7285F"/>
    <w:rsid w:val="00E73654"/>
    <w:rsid w:val="00E73F51"/>
    <w:rsid w:val="00E74094"/>
    <w:rsid w:val="00E748E8"/>
    <w:rsid w:val="00E74B9C"/>
    <w:rsid w:val="00E74F12"/>
    <w:rsid w:val="00E75985"/>
    <w:rsid w:val="00E7616B"/>
    <w:rsid w:val="00E76B45"/>
    <w:rsid w:val="00E772CC"/>
    <w:rsid w:val="00E7786C"/>
    <w:rsid w:val="00E77C31"/>
    <w:rsid w:val="00E77EAA"/>
    <w:rsid w:val="00E807A2"/>
    <w:rsid w:val="00E80849"/>
    <w:rsid w:val="00E812FE"/>
    <w:rsid w:val="00E81B4C"/>
    <w:rsid w:val="00E82213"/>
    <w:rsid w:val="00E826C3"/>
    <w:rsid w:val="00E82BA9"/>
    <w:rsid w:val="00E82C6F"/>
    <w:rsid w:val="00E8339F"/>
    <w:rsid w:val="00E84316"/>
    <w:rsid w:val="00E84EB5"/>
    <w:rsid w:val="00E84FB3"/>
    <w:rsid w:val="00E852C2"/>
    <w:rsid w:val="00E854F6"/>
    <w:rsid w:val="00E85662"/>
    <w:rsid w:val="00E85935"/>
    <w:rsid w:val="00E8594E"/>
    <w:rsid w:val="00E85E69"/>
    <w:rsid w:val="00E86178"/>
    <w:rsid w:val="00E86935"/>
    <w:rsid w:val="00E870DB"/>
    <w:rsid w:val="00E8789F"/>
    <w:rsid w:val="00E87B8D"/>
    <w:rsid w:val="00E87E63"/>
    <w:rsid w:val="00E90650"/>
    <w:rsid w:val="00E918F7"/>
    <w:rsid w:val="00E94906"/>
    <w:rsid w:val="00E94CE6"/>
    <w:rsid w:val="00E94FFB"/>
    <w:rsid w:val="00E95A17"/>
    <w:rsid w:val="00E9687B"/>
    <w:rsid w:val="00E96924"/>
    <w:rsid w:val="00E96EC7"/>
    <w:rsid w:val="00E97B71"/>
    <w:rsid w:val="00EA0B0E"/>
    <w:rsid w:val="00EA0CA5"/>
    <w:rsid w:val="00EA0CE4"/>
    <w:rsid w:val="00EA0E7A"/>
    <w:rsid w:val="00EA18AD"/>
    <w:rsid w:val="00EA1A9A"/>
    <w:rsid w:val="00EA2505"/>
    <w:rsid w:val="00EA26E7"/>
    <w:rsid w:val="00EA377A"/>
    <w:rsid w:val="00EA3A60"/>
    <w:rsid w:val="00EA3B7D"/>
    <w:rsid w:val="00EA3C7D"/>
    <w:rsid w:val="00EA3D34"/>
    <w:rsid w:val="00EA4A95"/>
    <w:rsid w:val="00EA5FDE"/>
    <w:rsid w:val="00EA643A"/>
    <w:rsid w:val="00EA7172"/>
    <w:rsid w:val="00EA7436"/>
    <w:rsid w:val="00EB007C"/>
    <w:rsid w:val="00EB3086"/>
    <w:rsid w:val="00EB3146"/>
    <w:rsid w:val="00EB4141"/>
    <w:rsid w:val="00EB43B6"/>
    <w:rsid w:val="00EB44D0"/>
    <w:rsid w:val="00EB454D"/>
    <w:rsid w:val="00EB483C"/>
    <w:rsid w:val="00EB486C"/>
    <w:rsid w:val="00EB63EB"/>
    <w:rsid w:val="00EB6812"/>
    <w:rsid w:val="00EB6E2C"/>
    <w:rsid w:val="00EB7C37"/>
    <w:rsid w:val="00EC062F"/>
    <w:rsid w:val="00EC082E"/>
    <w:rsid w:val="00EC0B78"/>
    <w:rsid w:val="00EC0D39"/>
    <w:rsid w:val="00EC5968"/>
    <w:rsid w:val="00EC62AE"/>
    <w:rsid w:val="00EC6A05"/>
    <w:rsid w:val="00EC7A27"/>
    <w:rsid w:val="00ED0904"/>
    <w:rsid w:val="00ED1526"/>
    <w:rsid w:val="00ED15A7"/>
    <w:rsid w:val="00ED161B"/>
    <w:rsid w:val="00ED452D"/>
    <w:rsid w:val="00ED4601"/>
    <w:rsid w:val="00ED549D"/>
    <w:rsid w:val="00ED5E10"/>
    <w:rsid w:val="00ED6299"/>
    <w:rsid w:val="00ED685D"/>
    <w:rsid w:val="00ED6C09"/>
    <w:rsid w:val="00ED6F03"/>
    <w:rsid w:val="00ED76BE"/>
    <w:rsid w:val="00EE007F"/>
    <w:rsid w:val="00EE00E9"/>
    <w:rsid w:val="00EE0FCE"/>
    <w:rsid w:val="00EE15A3"/>
    <w:rsid w:val="00EE1743"/>
    <w:rsid w:val="00EE1763"/>
    <w:rsid w:val="00EE1851"/>
    <w:rsid w:val="00EE1EE6"/>
    <w:rsid w:val="00EE29D7"/>
    <w:rsid w:val="00EE34FD"/>
    <w:rsid w:val="00EE3554"/>
    <w:rsid w:val="00EE3A4C"/>
    <w:rsid w:val="00EE64D3"/>
    <w:rsid w:val="00EE6938"/>
    <w:rsid w:val="00EE7C2A"/>
    <w:rsid w:val="00EF03E1"/>
    <w:rsid w:val="00EF0458"/>
    <w:rsid w:val="00EF0464"/>
    <w:rsid w:val="00EF0F45"/>
    <w:rsid w:val="00EF114F"/>
    <w:rsid w:val="00EF1857"/>
    <w:rsid w:val="00EF1AAA"/>
    <w:rsid w:val="00EF20A2"/>
    <w:rsid w:val="00EF270A"/>
    <w:rsid w:val="00EF33C8"/>
    <w:rsid w:val="00EF35F3"/>
    <w:rsid w:val="00EF3AC2"/>
    <w:rsid w:val="00EF3DF3"/>
    <w:rsid w:val="00EF42CA"/>
    <w:rsid w:val="00EF4595"/>
    <w:rsid w:val="00EF463A"/>
    <w:rsid w:val="00EF4A03"/>
    <w:rsid w:val="00EF4F98"/>
    <w:rsid w:val="00EF619B"/>
    <w:rsid w:val="00EF679B"/>
    <w:rsid w:val="00EF6F8E"/>
    <w:rsid w:val="00EF7F97"/>
    <w:rsid w:val="00F002F0"/>
    <w:rsid w:val="00F00B55"/>
    <w:rsid w:val="00F00D28"/>
    <w:rsid w:val="00F019BC"/>
    <w:rsid w:val="00F019D4"/>
    <w:rsid w:val="00F027DF"/>
    <w:rsid w:val="00F02AD1"/>
    <w:rsid w:val="00F02D3F"/>
    <w:rsid w:val="00F02F9C"/>
    <w:rsid w:val="00F048DA"/>
    <w:rsid w:val="00F053F7"/>
    <w:rsid w:val="00F0553B"/>
    <w:rsid w:val="00F055E7"/>
    <w:rsid w:val="00F06150"/>
    <w:rsid w:val="00F06A3B"/>
    <w:rsid w:val="00F07024"/>
    <w:rsid w:val="00F07197"/>
    <w:rsid w:val="00F07B13"/>
    <w:rsid w:val="00F10B50"/>
    <w:rsid w:val="00F10F49"/>
    <w:rsid w:val="00F1164F"/>
    <w:rsid w:val="00F11C1E"/>
    <w:rsid w:val="00F123E3"/>
    <w:rsid w:val="00F125FE"/>
    <w:rsid w:val="00F12646"/>
    <w:rsid w:val="00F12CE5"/>
    <w:rsid w:val="00F135D5"/>
    <w:rsid w:val="00F13662"/>
    <w:rsid w:val="00F13EB8"/>
    <w:rsid w:val="00F14FF9"/>
    <w:rsid w:val="00F15094"/>
    <w:rsid w:val="00F15104"/>
    <w:rsid w:val="00F161D9"/>
    <w:rsid w:val="00F16916"/>
    <w:rsid w:val="00F171F3"/>
    <w:rsid w:val="00F17A18"/>
    <w:rsid w:val="00F17F7E"/>
    <w:rsid w:val="00F200A8"/>
    <w:rsid w:val="00F20286"/>
    <w:rsid w:val="00F205C9"/>
    <w:rsid w:val="00F20B2D"/>
    <w:rsid w:val="00F211B9"/>
    <w:rsid w:val="00F214DB"/>
    <w:rsid w:val="00F22B41"/>
    <w:rsid w:val="00F231C6"/>
    <w:rsid w:val="00F24145"/>
    <w:rsid w:val="00F2451A"/>
    <w:rsid w:val="00F24C9A"/>
    <w:rsid w:val="00F253CC"/>
    <w:rsid w:val="00F26064"/>
    <w:rsid w:val="00F261BF"/>
    <w:rsid w:val="00F26396"/>
    <w:rsid w:val="00F2668A"/>
    <w:rsid w:val="00F27090"/>
    <w:rsid w:val="00F27201"/>
    <w:rsid w:val="00F27300"/>
    <w:rsid w:val="00F27E6D"/>
    <w:rsid w:val="00F3038B"/>
    <w:rsid w:val="00F30718"/>
    <w:rsid w:val="00F308A9"/>
    <w:rsid w:val="00F30BB8"/>
    <w:rsid w:val="00F30FAC"/>
    <w:rsid w:val="00F34D40"/>
    <w:rsid w:val="00F35DBA"/>
    <w:rsid w:val="00F35FE2"/>
    <w:rsid w:val="00F36135"/>
    <w:rsid w:val="00F3625B"/>
    <w:rsid w:val="00F37106"/>
    <w:rsid w:val="00F37155"/>
    <w:rsid w:val="00F3724C"/>
    <w:rsid w:val="00F40731"/>
    <w:rsid w:val="00F40928"/>
    <w:rsid w:val="00F40E70"/>
    <w:rsid w:val="00F413AA"/>
    <w:rsid w:val="00F41FD8"/>
    <w:rsid w:val="00F42CB8"/>
    <w:rsid w:val="00F439D8"/>
    <w:rsid w:val="00F4455E"/>
    <w:rsid w:val="00F449B0"/>
    <w:rsid w:val="00F44E25"/>
    <w:rsid w:val="00F44EF1"/>
    <w:rsid w:val="00F452F2"/>
    <w:rsid w:val="00F458E2"/>
    <w:rsid w:val="00F45E58"/>
    <w:rsid w:val="00F46697"/>
    <w:rsid w:val="00F466AB"/>
    <w:rsid w:val="00F46796"/>
    <w:rsid w:val="00F47AB7"/>
    <w:rsid w:val="00F50642"/>
    <w:rsid w:val="00F519CF"/>
    <w:rsid w:val="00F51A02"/>
    <w:rsid w:val="00F5217F"/>
    <w:rsid w:val="00F526F4"/>
    <w:rsid w:val="00F542C5"/>
    <w:rsid w:val="00F54711"/>
    <w:rsid w:val="00F54B3F"/>
    <w:rsid w:val="00F55117"/>
    <w:rsid w:val="00F557B7"/>
    <w:rsid w:val="00F55899"/>
    <w:rsid w:val="00F55BE3"/>
    <w:rsid w:val="00F56036"/>
    <w:rsid w:val="00F56BA5"/>
    <w:rsid w:val="00F56ECB"/>
    <w:rsid w:val="00F57D28"/>
    <w:rsid w:val="00F607C8"/>
    <w:rsid w:val="00F60BE6"/>
    <w:rsid w:val="00F60E22"/>
    <w:rsid w:val="00F614A8"/>
    <w:rsid w:val="00F6195A"/>
    <w:rsid w:val="00F61E9C"/>
    <w:rsid w:val="00F623D5"/>
    <w:rsid w:val="00F62412"/>
    <w:rsid w:val="00F62F1B"/>
    <w:rsid w:val="00F637E1"/>
    <w:rsid w:val="00F63C01"/>
    <w:rsid w:val="00F6479C"/>
    <w:rsid w:val="00F64BFB"/>
    <w:rsid w:val="00F65EC1"/>
    <w:rsid w:val="00F705DA"/>
    <w:rsid w:val="00F710CB"/>
    <w:rsid w:val="00F7171E"/>
    <w:rsid w:val="00F72033"/>
    <w:rsid w:val="00F724BD"/>
    <w:rsid w:val="00F73877"/>
    <w:rsid w:val="00F74E42"/>
    <w:rsid w:val="00F75E85"/>
    <w:rsid w:val="00F75F78"/>
    <w:rsid w:val="00F7691B"/>
    <w:rsid w:val="00F8075E"/>
    <w:rsid w:val="00F80A50"/>
    <w:rsid w:val="00F80E7F"/>
    <w:rsid w:val="00F80EB9"/>
    <w:rsid w:val="00F8110C"/>
    <w:rsid w:val="00F812BE"/>
    <w:rsid w:val="00F81395"/>
    <w:rsid w:val="00F81522"/>
    <w:rsid w:val="00F81BB8"/>
    <w:rsid w:val="00F827B1"/>
    <w:rsid w:val="00F835E2"/>
    <w:rsid w:val="00F84097"/>
    <w:rsid w:val="00F84142"/>
    <w:rsid w:val="00F84273"/>
    <w:rsid w:val="00F842E5"/>
    <w:rsid w:val="00F84C2E"/>
    <w:rsid w:val="00F84F51"/>
    <w:rsid w:val="00F852A0"/>
    <w:rsid w:val="00F852AE"/>
    <w:rsid w:val="00F85A3E"/>
    <w:rsid w:val="00F85CF9"/>
    <w:rsid w:val="00F861EE"/>
    <w:rsid w:val="00F86322"/>
    <w:rsid w:val="00F877FD"/>
    <w:rsid w:val="00F9060D"/>
    <w:rsid w:val="00F90C13"/>
    <w:rsid w:val="00F90C64"/>
    <w:rsid w:val="00F90CAD"/>
    <w:rsid w:val="00F90CC0"/>
    <w:rsid w:val="00F90F58"/>
    <w:rsid w:val="00F915D2"/>
    <w:rsid w:val="00F917D1"/>
    <w:rsid w:val="00F91E87"/>
    <w:rsid w:val="00F91F3E"/>
    <w:rsid w:val="00F931D7"/>
    <w:rsid w:val="00F93412"/>
    <w:rsid w:val="00F934D9"/>
    <w:rsid w:val="00F94300"/>
    <w:rsid w:val="00F94C22"/>
    <w:rsid w:val="00F9653B"/>
    <w:rsid w:val="00F9693A"/>
    <w:rsid w:val="00F96E33"/>
    <w:rsid w:val="00F979FD"/>
    <w:rsid w:val="00F97B57"/>
    <w:rsid w:val="00F97CB6"/>
    <w:rsid w:val="00FA0759"/>
    <w:rsid w:val="00FA0817"/>
    <w:rsid w:val="00FA13E9"/>
    <w:rsid w:val="00FA14A4"/>
    <w:rsid w:val="00FA1F51"/>
    <w:rsid w:val="00FA2AE6"/>
    <w:rsid w:val="00FA2C97"/>
    <w:rsid w:val="00FA39AB"/>
    <w:rsid w:val="00FA44A1"/>
    <w:rsid w:val="00FA457A"/>
    <w:rsid w:val="00FA5AF6"/>
    <w:rsid w:val="00FA6368"/>
    <w:rsid w:val="00FA6BD8"/>
    <w:rsid w:val="00FA7301"/>
    <w:rsid w:val="00FA791F"/>
    <w:rsid w:val="00FB16CB"/>
    <w:rsid w:val="00FB1DBA"/>
    <w:rsid w:val="00FB2006"/>
    <w:rsid w:val="00FB2942"/>
    <w:rsid w:val="00FB3AFC"/>
    <w:rsid w:val="00FB3D77"/>
    <w:rsid w:val="00FB430E"/>
    <w:rsid w:val="00FB45E8"/>
    <w:rsid w:val="00FB4AA7"/>
    <w:rsid w:val="00FB5466"/>
    <w:rsid w:val="00FB5656"/>
    <w:rsid w:val="00FB565B"/>
    <w:rsid w:val="00FB582C"/>
    <w:rsid w:val="00FB62CF"/>
    <w:rsid w:val="00FB722E"/>
    <w:rsid w:val="00FB7278"/>
    <w:rsid w:val="00FB72DC"/>
    <w:rsid w:val="00FB7CA8"/>
    <w:rsid w:val="00FB7E3A"/>
    <w:rsid w:val="00FC02EC"/>
    <w:rsid w:val="00FC0547"/>
    <w:rsid w:val="00FC0A34"/>
    <w:rsid w:val="00FC192E"/>
    <w:rsid w:val="00FC2038"/>
    <w:rsid w:val="00FC2AD8"/>
    <w:rsid w:val="00FC30DA"/>
    <w:rsid w:val="00FC3DBE"/>
    <w:rsid w:val="00FC545F"/>
    <w:rsid w:val="00FC71B8"/>
    <w:rsid w:val="00FC73C0"/>
    <w:rsid w:val="00FD0087"/>
    <w:rsid w:val="00FD07FF"/>
    <w:rsid w:val="00FD0A51"/>
    <w:rsid w:val="00FD1520"/>
    <w:rsid w:val="00FD1BCE"/>
    <w:rsid w:val="00FD1DD0"/>
    <w:rsid w:val="00FD1E73"/>
    <w:rsid w:val="00FD1F2E"/>
    <w:rsid w:val="00FD23C5"/>
    <w:rsid w:val="00FD2601"/>
    <w:rsid w:val="00FD3210"/>
    <w:rsid w:val="00FD37A8"/>
    <w:rsid w:val="00FD37C1"/>
    <w:rsid w:val="00FD3818"/>
    <w:rsid w:val="00FD3947"/>
    <w:rsid w:val="00FD3C3B"/>
    <w:rsid w:val="00FD46FB"/>
    <w:rsid w:val="00FD4F9F"/>
    <w:rsid w:val="00FD5618"/>
    <w:rsid w:val="00FD578C"/>
    <w:rsid w:val="00FD6A84"/>
    <w:rsid w:val="00FD6CCA"/>
    <w:rsid w:val="00FD77E3"/>
    <w:rsid w:val="00FD7BA2"/>
    <w:rsid w:val="00FE07DD"/>
    <w:rsid w:val="00FE18BC"/>
    <w:rsid w:val="00FE19C0"/>
    <w:rsid w:val="00FE29BA"/>
    <w:rsid w:val="00FE2D98"/>
    <w:rsid w:val="00FE33A7"/>
    <w:rsid w:val="00FE3B2F"/>
    <w:rsid w:val="00FE5EB6"/>
    <w:rsid w:val="00FE6B45"/>
    <w:rsid w:val="00FE72F6"/>
    <w:rsid w:val="00FE79C5"/>
    <w:rsid w:val="00FF0467"/>
    <w:rsid w:val="00FF0883"/>
    <w:rsid w:val="00FF2646"/>
    <w:rsid w:val="00FF2BC0"/>
    <w:rsid w:val="00FF2F67"/>
    <w:rsid w:val="00FF4828"/>
    <w:rsid w:val="00FF5224"/>
    <w:rsid w:val="00FF549C"/>
    <w:rsid w:val="00FF55F3"/>
    <w:rsid w:val="00FF5851"/>
    <w:rsid w:val="00FF6C0B"/>
    <w:rsid w:val="00FF7430"/>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48DA"/>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paragraph" w:styleId="Heading6">
    <w:name w:val="heading 6"/>
    <w:basedOn w:val="Normal"/>
    <w:next w:val="Normal"/>
    <w:link w:val="Heading6Char"/>
    <w:uiPriority w:val="9"/>
    <w:semiHidden/>
    <w:unhideWhenUsed/>
    <w:qFormat/>
    <w:rsid w:val="00F84273"/>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5"/>
    </w:pPr>
    <w:rPr>
      <w:rFonts w:asciiTheme="minorHAnsi" w:eastAsiaTheme="majorEastAsia" w:hAnsiTheme="minorHAnsi" w:cstheme="majorBidi"/>
      <w:i/>
      <w:iCs/>
      <w:color w:val="595959" w:themeColor="text1" w:themeTint="A6"/>
      <w:kern w:val="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iPriority w:val="99"/>
    <w:semiHidden/>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customStyle="1" w:styleId="Heading6Char">
    <w:name w:val="Heading 6 Char"/>
    <w:basedOn w:val="DefaultParagraphFont"/>
    <w:link w:val="Heading6"/>
    <w:uiPriority w:val="9"/>
    <w:semiHidden/>
    <w:rsid w:val="00F84273"/>
    <w:rPr>
      <w:rFonts w:asciiTheme="minorHAnsi" w:eastAsiaTheme="majorEastAsia" w:hAnsiTheme="minorHAnsi" w:cstheme="majorBidi"/>
      <w:i/>
      <w:iCs/>
      <w:color w:val="595959" w:themeColor="text1" w:themeTint="A6"/>
      <w:kern w:val="2"/>
      <w:sz w:val="24"/>
      <w:szCs w:val="24"/>
      <w:bdr w:val="none" w:sz="0" w:space="0" w:color="auto"/>
      <w:lang w:eastAsia="en-US"/>
      <w14:ligatures w14:val="standardContextua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3F77AD"/>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styleId="NormalWeb">
    <w:name w:val="Normal (Web)"/>
    <w:basedOn w:val="Normal"/>
    <w:uiPriority w:val="99"/>
    <w:unhideWhenUsed/>
    <w:rsid w:val="0093710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sz w:val="20"/>
      <w:szCs w:val="20"/>
      <w:bdr w:val="none" w:sz="0" w:space="0" w:color="auto"/>
    </w:rPr>
  </w:style>
  <w:style w:type="character" w:customStyle="1" w:styleId="ui-provider">
    <w:name w:val="ui-provider"/>
    <w:basedOn w:val="DefaultParagraphFont"/>
    <w:rsid w:val="00E243E3"/>
  </w:style>
  <w:style w:type="character" w:customStyle="1" w:styleId="normaltextrun">
    <w:name w:val="normaltextrun"/>
    <w:basedOn w:val="DefaultParagraphFont"/>
    <w:rsid w:val="00E243E3"/>
  </w:style>
  <w:style w:type="paragraph" w:styleId="Revision">
    <w:name w:val="Revision"/>
    <w:hidden/>
    <w:uiPriority w:val="99"/>
    <w:semiHidden/>
    <w:rsid w:val="0029225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A80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op">
    <w:name w:val="eop"/>
    <w:basedOn w:val="DefaultParagraphFont"/>
    <w:rsid w:val="00A8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789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84015208">
      <w:bodyDiv w:val="1"/>
      <w:marLeft w:val="0"/>
      <w:marRight w:val="0"/>
      <w:marTop w:val="0"/>
      <w:marBottom w:val="0"/>
      <w:divBdr>
        <w:top w:val="none" w:sz="0" w:space="0" w:color="auto"/>
        <w:left w:val="none" w:sz="0" w:space="0" w:color="auto"/>
        <w:bottom w:val="none" w:sz="0" w:space="0" w:color="auto"/>
        <w:right w:val="none" w:sz="0" w:space="0" w:color="auto"/>
      </w:divBdr>
    </w:div>
    <w:div w:id="1704789090">
      <w:bodyDiv w:val="1"/>
      <w:marLeft w:val="0"/>
      <w:marRight w:val="0"/>
      <w:marTop w:val="0"/>
      <w:marBottom w:val="0"/>
      <w:divBdr>
        <w:top w:val="none" w:sz="0" w:space="0" w:color="auto"/>
        <w:left w:val="none" w:sz="0" w:space="0" w:color="auto"/>
        <w:bottom w:val="none" w:sz="0" w:space="0" w:color="auto"/>
        <w:right w:val="none" w:sz="0" w:space="0" w:color="auto"/>
      </w:divBdr>
      <w:divsChild>
        <w:div w:id="992563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30D94"/>
    <w:rsid w:val="00050527"/>
    <w:rsid w:val="00071DD9"/>
    <w:rsid w:val="00091E1F"/>
    <w:rsid w:val="000B7B67"/>
    <w:rsid w:val="000F2A73"/>
    <w:rsid w:val="00101024"/>
    <w:rsid w:val="00104FDC"/>
    <w:rsid w:val="00116629"/>
    <w:rsid w:val="001430E3"/>
    <w:rsid w:val="00157A1D"/>
    <w:rsid w:val="00164CEC"/>
    <w:rsid w:val="001825E0"/>
    <w:rsid w:val="00182FAB"/>
    <w:rsid w:val="001A7DA5"/>
    <w:rsid w:val="001F265C"/>
    <w:rsid w:val="00200821"/>
    <w:rsid w:val="00236BF4"/>
    <w:rsid w:val="0025245B"/>
    <w:rsid w:val="00256D42"/>
    <w:rsid w:val="00265C57"/>
    <w:rsid w:val="002854B1"/>
    <w:rsid w:val="002A3923"/>
    <w:rsid w:val="002C6BD0"/>
    <w:rsid w:val="002E25EA"/>
    <w:rsid w:val="003064D2"/>
    <w:rsid w:val="00346869"/>
    <w:rsid w:val="003901A1"/>
    <w:rsid w:val="00393BE2"/>
    <w:rsid w:val="00394049"/>
    <w:rsid w:val="00397D4E"/>
    <w:rsid w:val="003A1BB9"/>
    <w:rsid w:val="003A746D"/>
    <w:rsid w:val="003A7538"/>
    <w:rsid w:val="003B0C71"/>
    <w:rsid w:val="003B2E76"/>
    <w:rsid w:val="003B63F4"/>
    <w:rsid w:val="003C4B4E"/>
    <w:rsid w:val="003C7D44"/>
    <w:rsid w:val="00434263"/>
    <w:rsid w:val="0045785C"/>
    <w:rsid w:val="00472A37"/>
    <w:rsid w:val="004B5BBB"/>
    <w:rsid w:val="004E5B9F"/>
    <w:rsid w:val="004F2DF8"/>
    <w:rsid w:val="005028F9"/>
    <w:rsid w:val="00517E2A"/>
    <w:rsid w:val="00532E09"/>
    <w:rsid w:val="005535A3"/>
    <w:rsid w:val="0056726C"/>
    <w:rsid w:val="005B06FC"/>
    <w:rsid w:val="005C1D85"/>
    <w:rsid w:val="005F7793"/>
    <w:rsid w:val="00675995"/>
    <w:rsid w:val="00693110"/>
    <w:rsid w:val="00694901"/>
    <w:rsid w:val="006A549E"/>
    <w:rsid w:val="006B4ECC"/>
    <w:rsid w:val="006D3128"/>
    <w:rsid w:val="006F24A1"/>
    <w:rsid w:val="007230F7"/>
    <w:rsid w:val="00726594"/>
    <w:rsid w:val="007D711A"/>
    <w:rsid w:val="0083777F"/>
    <w:rsid w:val="0086190F"/>
    <w:rsid w:val="008622EB"/>
    <w:rsid w:val="00875B8A"/>
    <w:rsid w:val="008846F4"/>
    <w:rsid w:val="00894BE3"/>
    <w:rsid w:val="008953BC"/>
    <w:rsid w:val="008A0F84"/>
    <w:rsid w:val="00905BF6"/>
    <w:rsid w:val="00956DA1"/>
    <w:rsid w:val="009918CD"/>
    <w:rsid w:val="009A261B"/>
    <w:rsid w:val="009B1C31"/>
    <w:rsid w:val="009D2435"/>
    <w:rsid w:val="00A146CB"/>
    <w:rsid w:val="00A15C89"/>
    <w:rsid w:val="00A55027"/>
    <w:rsid w:val="00AA2E17"/>
    <w:rsid w:val="00AC15A4"/>
    <w:rsid w:val="00AD397E"/>
    <w:rsid w:val="00B0336C"/>
    <w:rsid w:val="00B35D08"/>
    <w:rsid w:val="00B46D81"/>
    <w:rsid w:val="00B800E2"/>
    <w:rsid w:val="00BB388E"/>
    <w:rsid w:val="00BF1C12"/>
    <w:rsid w:val="00C16178"/>
    <w:rsid w:val="00C540CB"/>
    <w:rsid w:val="00C653BA"/>
    <w:rsid w:val="00C662B3"/>
    <w:rsid w:val="00C82804"/>
    <w:rsid w:val="00CA4FD4"/>
    <w:rsid w:val="00CE31C3"/>
    <w:rsid w:val="00CF2A9F"/>
    <w:rsid w:val="00D241E9"/>
    <w:rsid w:val="00D7750D"/>
    <w:rsid w:val="00D87BD1"/>
    <w:rsid w:val="00D9195A"/>
    <w:rsid w:val="00DA4779"/>
    <w:rsid w:val="00DB3FF7"/>
    <w:rsid w:val="00DE3DD5"/>
    <w:rsid w:val="00E224FE"/>
    <w:rsid w:val="00E57C57"/>
    <w:rsid w:val="00E83DFD"/>
    <w:rsid w:val="00EA529F"/>
    <w:rsid w:val="00EE5F21"/>
    <w:rsid w:val="00F00D2F"/>
    <w:rsid w:val="00F128DF"/>
    <w:rsid w:val="00F207CD"/>
    <w:rsid w:val="00F40B3D"/>
    <w:rsid w:val="00FB1998"/>
    <w:rsid w:val="00FC297B"/>
    <w:rsid w:val="00FC34E6"/>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3085</Words>
  <Characters>17591</Characters>
  <Application>Microsoft Office Word</Application>
  <DocSecurity>0</DocSecurity>
  <Lines>146</Lines>
  <Paragraphs>41</Paragraphs>
  <ScaleCrop>false</ScaleCrop>
  <Company/>
  <LinksUpToDate>false</LinksUpToDate>
  <CharactersWithSpaces>20635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2024-07-15T13:21:00Z</dcterms:created>
  <dcterms:modified xsi:type="dcterms:W3CDTF">2024-07-15T13:21:00Z</dcterms:modified>
</cp:coreProperties>
</file>