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B597" w14:textId="77777777" w:rsidR="004F0AD4" w:rsidRDefault="004F0AD4" w:rsidP="004F0AD4">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1AE478B8" wp14:editId="49F7E18B">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45945BE6" wp14:editId="67966E8E">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111C1BED" wp14:editId="7E67FA82">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723433" w14:textId="77777777" w:rsidR="004F0AD4" w:rsidRPr="00411A74" w:rsidRDefault="004F0AD4" w:rsidP="004F0AD4">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7F529ECD" w14:textId="54E8A910" w:rsidR="00257325" w:rsidRPr="004F0AD4" w:rsidRDefault="004F0AD4" w:rsidP="004F0AD4">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a"/>
        <w:tblW w:w="8504" w:type="dxa"/>
        <w:tblInd w:w="0" w:type="dxa"/>
        <w:tblBorders>
          <w:top w:val="single" w:sz="4" w:space="0" w:color="9CC3E5"/>
          <w:bottom w:val="single" w:sz="4" w:space="0" w:color="9CC3E5"/>
          <w:insideH w:val="single" w:sz="4" w:space="0" w:color="9CC3E5"/>
        </w:tblBorders>
        <w:tblLayout w:type="fixed"/>
        <w:tblLook w:val="04A0" w:firstRow="1" w:lastRow="0" w:firstColumn="1" w:lastColumn="0" w:noHBand="0" w:noVBand="1"/>
      </w:tblPr>
      <w:tblGrid>
        <w:gridCol w:w="3586"/>
        <w:gridCol w:w="2343"/>
        <w:gridCol w:w="116"/>
        <w:gridCol w:w="2459"/>
      </w:tblGrid>
      <w:tr w:rsidR="00257325" w:rsidRPr="00E81B9B" w14:paraId="518F7DC5" w14:textId="77777777" w:rsidTr="0025732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504" w:type="dxa"/>
            <w:gridSpan w:val="4"/>
          </w:tcPr>
          <w:p w14:paraId="1FA3190F" w14:textId="77777777" w:rsidR="00257325" w:rsidRPr="00E81B9B" w:rsidRDefault="00257325" w:rsidP="0023549D">
            <w:pPr>
              <w:pBdr>
                <w:top w:val="nil"/>
                <w:left w:val="nil"/>
                <w:bottom w:val="nil"/>
                <w:right w:val="nil"/>
                <w:between w:val="nil"/>
              </w:pBdr>
              <w:ind w:left="720" w:hanging="720"/>
              <w:rPr>
                <w:rFonts w:ascii="Calibri Light" w:hAnsi="Calibri Light"/>
                <w:color w:val="000000"/>
              </w:rPr>
            </w:pPr>
          </w:p>
          <w:p w14:paraId="4F050E38" w14:textId="77777777" w:rsidR="00257325" w:rsidRPr="00E81B9B" w:rsidRDefault="000664E6" w:rsidP="0023549D">
            <w:pPr>
              <w:numPr>
                <w:ilvl w:val="0"/>
                <w:numId w:val="1"/>
              </w:numPr>
              <w:pBdr>
                <w:top w:val="nil"/>
                <w:left w:val="nil"/>
                <w:bottom w:val="nil"/>
                <w:right w:val="nil"/>
                <w:between w:val="nil"/>
              </w:pBdr>
              <w:contextualSpacing/>
              <w:jc w:val="center"/>
              <w:rPr>
                <w:rFonts w:ascii="Calibri Light" w:hAnsi="Calibri Light"/>
                <w:color w:val="000000"/>
              </w:rPr>
            </w:pPr>
            <w:r w:rsidRPr="00E81B9B">
              <w:rPr>
                <w:rFonts w:ascii="Calibri Light" w:hAnsi="Calibri Light"/>
                <w:color w:val="000000"/>
              </w:rPr>
              <w:t>Datos generales</w:t>
            </w:r>
          </w:p>
          <w:p w14:paraId="0FFF55E9" w14:textId="77777777" w:rsidR="00257325" w:rsidRPr="00E81B9B" w:rsidRDefault="00257325" w:rsidP="0023549D">
            <w:pPr>
              <w:pBdr>
                <w:top w:val="nil"/>
                <w:left w:val="nil"/>
                <w:bottom w:val="nil"/>
                <w:right w:val="nil"/>
                <w:between w:val="nil"/>
              </w:pBdr>
              <w:ind w:left="720" w:hanging="720"/>
              <w:rPr>
                <w:rFonts w:ascii="Calibri Light" w:hAnsi="Calibri Light"/>
                <w:color w:val="000000"/>
              </w:rPr>
            </w:pPr>
          </w:p>
        </w:tc>
      </w:tr>
      <w:tr w:rsidR="00257325" w:rsidRPr="00E81B9B" w14:paraId="087A4B8F" w14:textId="77777777" w:rsidTr="002573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6" w:type="dxa"/>
          </w:tcPr>
          <w:p w14:paraId="08D8DC44" w14:textId="77777777" w:rsidR="00257325" w:rsidRPr="00E81B9B" w:rsidRDefault="000664E6" w:rsidP="0023549D">
            <w:pPr>
              <w:numPr>
                <w:ilvl w:val="0"/>
                <w:numId w:val="2"/>
              </w:numPr>
              <w:pBdr>
                <w:top w:val="nil"/>
                <w:left w:val="nil"/>
                <w:bottom w:val="nil"/>
                <w:right w:val="nil"/>
                <w:between w:val="nil"/>
              </w:pBdr>
              <w:contextualSpacing/>
              <w:rPr>
                <w:rFonts w:ascii="Calibri Light" w:hAnsi="Calibri Light"/>
                <w:color w:val="000000"/>
              </w:rPr>
            </w:pPr>
            <w:r w:rsidRPr="00E81B9B">
              <w:rPr>
                <w:rFonts w:ascii="Calibri Light" w:hAnsi="Calibri Light"/>
                <w:color w:val="000000"/>
              </w:rPr>
              <w:t>Nombre del caso</w:t>
            </w:r>
          </w:p>
        </w:tc>
        <w:tc>
          <w:tcPr>
            <w:tcW w:w="4918" w:type="dxa"/>
            <w:gridSpan w:val="3"/>
          </w:tcPr>
          <w:p w14:paraId="0286CD30" w14:textId="77777777" w:rsidR="00257325" w:rsidRPr="00E81B9B" w:rsidRDefault="000664E6" w:rsidP="00D72674">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E81B9B">
              <w:rPr>
                <w:rFonts w:ascii="Calibri Light" w:hAnsi="Calibri Light"/>
              </w:rPr>
              <w:t>Walter Munárriz Escobar y otros</w:t>
            </w:r>
            <w:r w:rsidR="00D72674">
              <w:rPr>
                <w:rFonts w:ascii="Calibri Light" w:hAnsi="Calibri Light"/>
              </w:rPr>
              <w:t>,</w:t>
            </w:r>
            <w:r w:rsidRPr="00E81B9B">
              <w:rPr>
                <w:rFonts w:ascii="Calibri Light" w:hAnsi="Calibri Light"/>
              </w:rPr>
              <w:t xml:space="preserve"> Perú</w:t>
            </w:r>
          </w:p>
        </w:tc>
      </w:tr>
      <w:tr w:rsidR="00257325" w:rsidRPr="00E81B9B" w14:paraId="55373BC7" w14:textId="77777777" w:rsidTr="00257325">
        <w:trPr>
          <w:trHeight w:val="260"/>
        </w:trPr>
        <w:tc>
          <w:tcPr>
            <w:cnfStyle w:val="001000000000" w:firstRow="0" w:lastRow="0" w:firstColumn="1" w:lastColumn="0" w:oddVBand="0" w:evenVBand="0" w:oddHBand="0" w:evenHBand="0" w:firstRowFirstColumn="0" w:firstRowLastColumn="0" w:lastRowFirstColumn="0" w:lastRowLastColumn="0"/>
            <w:tcW w:w="3586" w:type="dxa"/>
          </w:tcPr>
          <w:p w14:paraId="56B16B5E" w14:textId="77777777" w:rsidR="00257325" w:rsidRPr="00E81B9B" w:rsidRDefault="00B95C35" w:rsidP="0023549D">
            <w:pPr>
              <w:numPr>
                <w:ilvl w:val="0"/>
                <w:numId w:val="2"/>
              </w:numPr>
              <w:pBdr>
                <w:top w:val="nil"/>
                <w:left w:val="nil"/>
                <w:bottom w:val="nil"/>
                <w:right w:val="nil"/>
                <w:between w:val="nil"/>
              </w:pBdr>
              <w:contextualSpacing/>
              <w:rPr>
                <w:rFonts w:ascii="Calibri Light" w:hAnsi="Calibri Light"/>
                <w:color w:val="000000"/>
              </w:rPr>
            </w:pPr>
            <w:r>
              <w:rPr>
                <w:rFonts w:ascii="Calibri Light" w:hAnsi="Calibri Light"/>
                <w:color w:val="000000"/>
              </w:rPr>
              <w:t>Parte peticionaria</w:t>
            </w:r>
          </w:p>
        </w:tc>
        <w:tc>
          <w:tcPr>
            <w:tcW w:w="4918" w:type="dxa"/>
            <w:gridSpan w:val="3"/>
          </w:tcPr>
          <w:p w14:paraId="6F70CB61" w14:textId="77777777" w:rsidR="00257325" w:rsidRPr="00E81B9B" w:rsidRDefault="000664E6"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81B9B">
              <w:rPr>
                <w:rFonts w:ascii="Calibri Light" w:hAnsi="Calibri Light"/>
              </w:rPr>
              <w:t>Comisión de Derechos Humanos (COMISEDH)</w:t>
            </w:r>
          </w:p>
        </w:tc>
      </w:tr>
      <w:tr w:rsidR="00257325" w:rsidRPr="00E81B9B" w14:paraId="6128CF52" w14:textId="77777777" w:rsidTr="002573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6" w:type="dxa"/>
          </w:tcPr>
          <w:p w14:paraId="42FD1EBB" w14:textId="77777777" w:rsidR="00257325" w:rsidRPr="00E81B9B" w:rsidRDefault="000664E6" w:rsidP="0023549D">
            <w:pPr>
              <w:numPr>
                <w:ilvl w:val="0"/>
                <w:numId w:val="2"/>
              </w:numPr>
              <w:pBdr>
                <w:top w:val="nil"/>
                <w:left w:val="nil"/>
                <w:bottom w:val="nil"/>
                <w:right w:val="nil"/>
                <w:between w:val="nil"/>
              </w:pBdr>
              <w:contextualSpacing/>
              <w:rPr>
                <w:rFonts w:ascii="Calibri Light" w:hAnsi="Calibri Light"/>
                <w:color w:val="000000"/>
              </w:rPr>
            </w:pPr>
            <w:r w:rsidRPr="00E81B9B">
              <w:rPr>
                <w:rFonts w:ascii="Calibri Light" w:hAnsi="Calibri Light"/>
                <w:color w:val="000000"/>
              </w:rPr>
              <w:t xml:space="preserve">Número de Informe </w:t>
            </w:r>
          </w:p>
        </w:tc>
        <w:tc>
          <w:tcPr>
            <w:tcW w:w="4918" w:type="dxa"/>
            <w:gridSpan w:val="3"/>
          </w:tcPr>
          <w:p w14:paraId="0390B2D2" w14:textId="77777777" w:rsidR="00257325" w:rsidRPr="00E81B9B" w:rsidRDefault="0009398E" w:rsidP="002354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r w:rsidR="000664E6" w:rsidRPr="00E81B9B">
                <w:rPr>
                  <w:rFonts w:ascii="Calibri Light" w:hAnsi="Calibri Light"/>
                  <w:color w:val="0000FF"/>
                  <w:u w:val="single"/>
                </w:rPr>
                <w:t>Informe No. 77/16</w:t>
              </w:r>
            </w:hyperlink>
          </w:p>
        </w:tc>
      </w:tr>
      <w:tr w:rsidR="00257325" w:rsidRPr="00E81B9B" w14:paraId="67E39710" w14:textId="77777777" w:rsidTr="00257325">
        <w:trPr>
          <w:trHeight w:val="200"/>
        </w:trPr>
        <w:tc>
          <w:tcPr>
            <w:cnfStyle w:val="001000000000" w:firstRow="0" w:lastRow="0" w:firstColumn="1" w:lastColumn="0" w:oddVBand="0" w:evenVBand="0" w:oddHBand="0" w:evenHBand="0" w:firstRowFirstColumn="0" w:firstRowLastColumn="0" w:lastRowFirstColumn="0" w:lastRowLastColumn="0"/>
            <w:tcW w:w="3586" w:type="dxa"/>
          </w:tcPr>
          <w:p w14:paraId="75A65CFE" w14:textId="77777777" w:rsidR="00257325" w:rsidRPr="00E81B9B" w:rsidRDefault="000664E6" w:rsidP="0023549D">
            <w:pPr>
              <w:numPr>
                <w:ilvl w:val="0"/>
                <w:numId w:val="2"/>
              </w:numPr>
              <w:pBdr>
                <w:top w:val="nil"/>
                <w:left w:val="nil"/>
                <w:bottom w:val="nil"/>
                <w:right w:val="nil"/>
                <w:between w:val="nil"/>
              </w:pBdr>
              <w:contextualSpacing/>
              <w:rPr>
                <w:rFonts w:ascii="Calibri Light" w:hAnsi="Calibri Light"/>
              </w:rPr>
            </w:pPr>
            <w:r w:rsidRPr="00E81B9B">
              <w:rPr>
                <w:rFonts w:ascii="Calibri Light" w:hAnsi="Calibri Light"/>
                <w:color w:val="000000"/>
              </w:rPr>
              <w:t xml:space="preserve">Tipo de informe </w:t>
            </w:r>
          </w:p>
        </w:tc>
        <w:tc>
          <w:tcPr>
            <w:tcW w:w="4918" w:type="dxa"/>
            <w:gridSpan w:val="3"/>
            <w:vAlign w:val="center"/>
          </w:tcPr>
          <w:p w14:paraId="0A4A852C" w14:textId="77777777" w:rsidR="00257325" w:rsidRPr="00E81B9B" w:rsidRDefault="000664E6"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81B9B">
              <w:rPr>
                <w:rFonts w:ascii="Calibri Light" w:hAnsi="Calibri Light"/>
              </w:rPr>
              <w:t>Informe de Fondo (Caso en la Corte)</w:t>
            </w:r>
          </w:p>
        </w:tc>
      </w:tr>
      <w:tr w:rsidR="00257325" w:rsidRPr="00E81B9B" w14:paraId="3FA6EB4E" w14:textId="77777777" w:rsidTr="00257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86" w:type="dxa"/>
          </w:tcPr>
          <w:p w14:paraId="212735DA" w14:textId="77777777" w:rsidR="00257325" w:rsidRPr="00E81B9B" w:rsidRDefault="000664E6" w:rsidP="0023549D">
            <w:pPr>
              <w:numPr>
                <w:ilvl w:val="0"/>
                <w:numId w:val="2"/>
              </w:numPr>
              <w:pBdr>
                <w:top w:val="nil"/>
                <w:left w:val="nil"/>
                <w:bottom w:val="nil"/>
                <w:right w:val="nil"/>
                <w:between w:val="nil"/>
              </w:pBdr>
              <w:contextualSpacing/>
              <w:rPr>
                <w:rFonts w:ascii="Calibri Light" w:hAnsi="Calibri Light"/>
                <w:color w:val="000000"/>
              </w:rPr>
            </w:pPr>
            <w:r w:rsidRPr="00E81B9B">
              <w:rPr>
                <w:rFonts w:ascii="Calibri Light" w:hAnsi="Calibri Light"/>
                <w:color w:val="000000"/>
              </w:rPr>
              <w:t xml:space="preserve">Fecha </w:t>
            </w:r>
          </w:p>
        </w:tc>
        <w:tc>
          <w:tcPr>
            <w:tcW w:w="4918" w:type="dxa"/>
            <w:gridSpan w:val="3"/>
            <w:vAlign w:val="center"/>
          </w:tcPr>
          <w:p w14:paraId="7849BB64" w14:textId="77777777" w:rsidR="00257325" w:rsidRPr="00E81B9B" w:rsidRDefault="000664E6" w:rsidP="002354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E81B9B">
              <w:rPr>
                <w:rFonts w:ascii="Calibri Light" w:hAnsi="Calibri Light"/>
              </w:rPr>
              <w:t>10 de diciembre de 2016</w:t>
            </w:r>
          </w:p>
        </w:tc>
      </w:tr>
      <w:tr w:rsidR="00257325" w:rsidRPr="00E81B9B" w14:paraId="217BD620" w14:textId="77777777" w:rsidTr="00257325">
        <w:trPr>
          <w:trHeight w:val="600"/>
        </w:trPr>
        <w:tc>
          <w:tcPr>
            <w:cnfStyle w:val="001000000000" w:firstRow="0" w:lastRow="0" w:firstColumn="1" w:lastColumn="0" w:oddVBand="0" w:evenVBand="0" w:oddHBand="0" w:evenHBand="0" w:firstRowFirstColumn="0" w:firstRowLastColumn="0" w:lastRowFirstColumn="0" w:lastRowLastColumn="0"/>
            <w:tcW w:w="3586" w:type="dxa"/>
          </w:tcPr>
          <w:p w14:paraId="019DF278" w14:textId="77777777" w:rsidR="00257325" w:rsidRPr="00E81B9B" w:rsidRDefault="000664E6" w:rsidP="0023549D">
            <w:pPr>
              <w:numPr>
                <w:ilvl w:val="0"/>
                <w:numId w:val="2"/>
              </w:numPr>
              <w:pBdr>
                <w:top w:val="nil"/>
                <w:left w:val="nil"/>
                <w:bottom w:val="nil"/>
                <w:right w:val="nil"/>
                <w:between w:val="nil"/>
              </w:pBdr>
              <w:contextualSpacing/>
              <w:rPr>
                <w:rFonts w:ascii="Calibri Light" w:hAnsi="Calibri Light"/>
                <w:color w:val="000000"/>
              </w:rPr>
            </w:pPr>
            <w:r w:rsidRPr="00E81B9B">
              <w:rPr>
                <w:rFonts w:ascii="Calibri Light" w:hAnsi="Calibri Light"/>
                <w:color w:val="000000"/>
              </w:rPr>
              <w:t>Decisiones de la CIDH y/o la Corte IDH, relacionadas</w:t>
            </w:r>
          </w:p>
        </w:tc>
        <w:tc>
          <w:tcPr>
            <w:tcW w:w="4918" w:type="dxa"/>
            <w:gridSpan w:val="3"/>
            <w:vAlign w:val="center"/>
          </w:tcPr>
          <w:p w14:paraId="236BA4FC" w14:textId="77777777" w:rsidR="00257325" w:rsidRDefault="000664E6"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81B9B">
              <w:rPr>
                <w:rFonts w:ascii="Calibri Light" w:hAnsi="Calibri Light"/>
              </w:rPr>
              <w:t>Informe No. 10/07 (</w:t>
            </w:r>
            <w:hyperlink r:id="rId13">
              <w:r w:rsidRPr="00E81B9B">
                <w:rPr>
                  <w:rFonts w:ascii="Calibri Light" w:hAnsi="Calibri Light"/>
                  <w:color w:val="0000FF"/>
                  <w:u w:val="single"/>
                </w:rPr>
                <w:t>Admisibilidad</w:t>
              </w:r>
            </w:hyperlink>
            <w:r w:rsidRPr="00E81B9B">
              <w:rPr>
                <w:rFonts w:ascii="Calibri Light" w:hAnsi="Calibri Light"/>
              </w:rPr>
              <w:t>)</w:t>
            </w:r>
          </w:p>
          <w:p w14:paraId="73A524A5" w14:textId="52677F55" w:rsidR="00B95C35" w:rsidRPr="00E81B9B" w:rsidRDefault="00B95C35"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Caso </w:t>
            </w:r>
            <w:r w:rsidRPr="00B95C35">
              <w:rPr>
                <w:rFonts w:ascii="Calibri Light" w:hAnsi="Calibri Light"/>
              </w:rPr>
              <w:t xml:space="preserve">Munárriz Escobar y otros </w:t>
            </w:r>
            <w:r w:rsidR="00475885">
              <w:rPr>
                <w:rFonts w:ascii="Calibri Light" w:hAnsi="Calibri Light"/>
              </w:rPr>
              <w:t>v</w:t>
            </w:r>
            <w:r w:rsidRPr="00B95C35">
              <w:rPr>
                <w:rFonts w:ascii="Calibri Light" w:hAnsi="Calibri Light"/>
              </w:rPr>
              <w:t xml:space="preserve">s. Perú </w:t>
            </w:r>
            <w:r>
              <w:rPr>
                <w:rFonts w:ascii="Calibri Light" w:hAnsi="Calibri Light"/>
              </w:rPr>
              <w:t>(</w:t>
            </w:r>
            <w:hyperlink r:id="rId14" w:history="1">
              <w:r w:rsidRPr="00B95C35">
                <w:rPr>
                  <w:rStyle w:val="Hyperlink"/>
                  <w:rFonts w:ascii="Calibri Light" w:hAnsi="Calibri Light"/>
                </w:rPr>
                <w:t>Sentencia de 20 de agosto de 2018</w:t>
              </w:r>
            </w:hyperlink>
            <w:r>
              <w:rPr>
                <w:rFonts w:ascii="Calibri Light" w:hAnsi="Calibri Light"/>
              </w:rPr>
              <w:t>)</w:t>
            </w:r>
          </w:p>
        </w:tc>
      </w:tr>
      <w:tr w:rsidR="00257325" w:rsidRPr="00E81B9B" w14:paraId="3186BCDD" w14:textId="77777777" w:rsidTr="0023549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586" w:type="dxa"/>
            <w:vMerge w:val="restart"/>
          </w:tcPr>
          <w:p w14:paraId="26D25561" w14:textId="77777777" w:rsidR="00257325" w:rsidRPr="00E81B9B" w:rsidRDefault="000664E6" w:rsidP="0023549D">
            <w:pPr>
              <w:numPr>
                <w:ilvl w:val="0"/>
                <w:numId w:val="2"/>
              </w:numPr>
              <w:pBdr>
                <w:top w:val="nil"/>
                <w:left w:val="nil"/>
                <w:bottom w:val="nil"/>
                <w:right w:val="nil"/>
                <w:between w:val="nil"/>
              </w:pBdr>
              <w:contextualSpacing/>
              <w:jc w:val="both"/>
              <w:rPr>
                <w:rFonts w:ascii="Calibri Light" w:hAnsi="Calibri Light"/>
                <w:color w:val="000000"/>
              </w:rPr>
            </w:pPr>
            <w:r w:rsidRPr="00E81B9B">
              <w:rPr>
                <w:rFonts w:ascii="Calibri Light" w:hAnsi="Calibri Light"/>
                <w:color w:val="000000"/>
              </w:rPr>
              <w:t xml:space="preserve">Artículos analizados </w:t>
            </w:r>
          </w:p>
        </w:tc>
        <w:tc>
          <w:tcPr>
            <w:tcW w:w="4918" w:type="dxa"/>
            <w:gridSpan w:val="3"/>
            <w:vAlign w:val="center"/>
          </w:tcPr>
          <w:p w14:paraId="6E223637" w14:textId="77777777" w:rsidR="00257325" w:rsidRPr="00E81B9B" w:rsidRDefault="000664E6" w:rsidP="002354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E81B9B">
              <w:rPr>
                <w:rFonts w:ascii="Calibri Light" w:hAnsi="Calibri Light"/>
              </w:rPr>
              <w:t>Convención Americana sobre Derechos Humanos</w:t>
            </w:r>
          </w:p>
        </w:tc>
      </w:tr>
      <w:tr w:rsidR="00257325" w:rsidRPr="00E81B9B" w14:paraId="0811A21C" w14:textId="77777777" w:rsidTr="0023549D">
        <w:trPr>
          <w:trHeight w:val="113"/>
        </w:trPr>
        <w:tc>
          <w:tcPr>
            <w:cnfStyle w:val="001000000000" w:firstRow="0" w:lastRow="0" w:firstColumn="1" w:lastColumn="0" w:oddVBand="0" w:evenVBand="0" w:oddHBand="0" w:evenHBand="0" w:firstRowFirstColumn="0" w:firstRowLastColumn="0" w:lastRowFirstColumn="0" w:lastRowLastColumn="0"/>
            <w:tcW w:w="3586" w:type="dxa"/>
            <w:vMerge/>
          </w:tcPr>
          <w:p w14:paraId="19083EE2" w14:textId="77777777" w:rsidR="00257325" w:rsidRPr="00E81B9B" w:rsidRDefault="00257325" w:rsidP="0023549D">
            <w:pPr>
              <w:widowControl w:val="0"/>
              <w:pBdr>
                <w:top w:val="nil"/>
                <w:left w:val="nil"/>
                <w:bottom w:val="nil"/>
                <w:right w:val="nil"/>
                <w:between w:val="nil"/>
              </w:pBdr>
              <w:rPr>
                <w:rFonts w:ascii="Calibri Light" w:hAnsi="Calibri Light"/>
              </w:rPr>
            </w:pPr>
          </w:p>
        </w:tc>
        <w:tc>
          <w:tcPr>
            <w:tcW w:w="2343" w:type="dxa"/>
            <w:vAlign w:val="center"/>
          </w:tcPr>
          <w:p w14:paraId="6C611A59" w14:textId="77777777" w:rsidR="00257325" w:rsidRPr="00E81B9B" w:rsidRDefault="000664E6"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81B9B">
              <w:rPr>
                <w:rFonts w:ascii="Calibri Light" w:hAnsi="Calibri Light"/>
              </w:rPr>
              <w:t>Artículos analizados declarados violados</w:t>
            </w:r>
          </w:p>
        </w:tc>
        <w:tc>
          <w:tcPr>
            <w:tcW w:w="2575" w:type="dxa"/>
            <w:gridSpan w:val="2"/>
            <w:vAlign w:val="center"/>
          </w:tcPr>
          <w:p w14:paraId="643CB5A7" w14:textId="77777777" w:rsidR="00257325" w:rsidRPr="00E81B9B" w:rsidRDefault="000664E6"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81B9B">
              <w:rPr>
                <w:rFonts w:ascii="Calibri Light" w:hAnsi="Calibri Light"/>
              </w:rPr>
              <w:t>Artículos analizados no declarados violados</w:t>
            </w:r>
          </w:p>
        </w:tc>
      </w:tr>
      <w:tr w:rsidR="00257325" w:rsidRPr="00E81B9B" w14:paraId="53D8099B" w14:textId="77777777" w:rsidTr="0023549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586" w:type="dxa"/>
            <w:vMerge/>
          </w:tcPr>
          <w:p w14:paraId="2784C8DE" w14:textId="77777777" w:rsidR="00257325" w:rsidRPr="00E81B9B" w:rsidRDefault="00257325" w:rsidP="0023549D">
            <w:pPr>
              <w:widowControl w:val="0"/>
              <w:pBdr>
                <w:top w:val="nil"/>
                <w:left w:val="nil"/>
                <w:bottom w:val="nil"/>
                <w:right w:val="nil"/>
                <w:between w:val="nil"/>
              </w:pBdr>
              <w:rPr>
                <w:rFonts w:ascii="Calibri Light" w:hAnsi="Calibri Light"/>
              </w:rPr>
            </w:pPr>
          </w:p>
        </w:tc>
        <w:tc>
          <w:tcPr>
            <w:tcW w:w="2343" w:type="dxa"/>
            <w:vAlign w:val="center"/>
          </w:tcPr>
          <w:p w14:paraId="2C1AA512" w14:textId="77777777" w:rsidR="00257325" w:rsidRPr="00E81B9B" w:rsidRDefault="000664E6" w:rsidP="002354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E81B9B">
              <w:rPr>
                <w:rFonts w:ascii="Calibri Light" w:hAnsi="Calibri Light"/>
                <w:lang w:val="en-US"/>
              </w:rPr>
              <w:t>Art. 1, art. 2, art. 3, art. 4, art. 5, art. 7, art. 8, art. 25</w:t>
            </w:r>
          </w:p>
        </w:tc>
        <w:tc>
          <w:tcPr>
            <w:tcW w:w="2575" w:type="dxa"/>
            <w:gridSpan w:val="2"/>
            <w:vAlign w:val="center"/>
          </w:tcPr>
          <w:p w14:paraId="153B74C4" w14:textId="77777777" w:rsidR="00257325" w:rsidRPr="00E81B9B" w:rsidRDefault="000664E6" w:rsidP="005F6E4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E81B9B">
              <w:rPr>
                <w:rFonts w:ascii="Calibri Light" w:hAnsi="Calibri Light"/>
              </w:rPr>
              <w:t>-</w:t>
            </w:r>
          </w:p>
          <w:p w14:paraId="24FB32C9" w14:textId="77777777" w:rsidR="00257325" w:rsidRPr="00E81B9B" w:rsidRDefault="00257325" w:rsidP="002354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p>
        </w:tc>
      </w:tr>
      <w:tr w:rsidR="00257325" w:rsidRPr="00E81B9B" w14:paraId="08803592" w14:textId="77777777" w:rsidTr="0023549D">
        <w:trPr>
          <w:trHeight w:val="113"/>
        </w:trPr>
        <w:tc>
          <w:tcPr>
            <w:cnfStyle w:val="001000000000" w:firstRow="0" w:lastRow="0" w:firstColumn="1" w:lastColumn="0" w:oddVBand="0" w:evenVBand="0" w:oddHBand="0" w:evenHBand="0" w:firstRowFirstColumn="0" w:firstRowLastColumn="0" w:lastRowFirstColumn="0" w:lastRowLastColumn="0"/>
            <w:tcW w:w="3586" w:type="dxa"/>
            <w:vMerge/>
          </w:tcPr>
          <w:p w14:paraId="21F56F2E" w14:textId="77777777" w:rsidR="00257325" w:rsidRPr="00E81B9B" w:rsidRDefault="00257325" w:rsidP="0023549D">
            <w:pPr>
              <w:widowControl w:val="0"/>
              <w:pBdr>
                <w:top w:val="nil"/>
                <w:left w:val="nil"/>
                <w:bottom w:val="nil"/>
                <w:right w:val="nil"/>
                <w:between w:val="nil"/>
              </w:pBdr>
              <w:rPr>
                <w:rFonts w:ascii="Calibri Light" w:hAnsi="Calibri Light"/>
              </w:rPr>
            </w:pPr>
          </w:p>
        </w:tc>
        <w:tc>
          <w:tcPr>
            <w:tcW w:w="4918" w:type="dxa"/>
            <w:gridSpan w:val="3"/>
            <w:vAlign w:val="center"/>
          </w:tcPr>
          <w:p w14:paraId="5FB6F274" w14:textId="77777777" w:rsidR="00257325" w:rsidRPr="00E81B9B" w:rsidRDefault="000664E6"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81B9B">
              <w:rPr>
                <w:rFonts w:ascii="Calibri Light" w:hAnsi="Calibri Light"/>
              </w:rPr>
              <w:t>Convención Interamericana sobre Desaparición Forzada de Personas</w:t>
            </w:r>
          </w:p>
        </w:tc>
      </w:tr>
      <w:tr w:rsidR="00257325" w:rsidRPr="00E81B9B" w14:paraId="47CA4A5E" w14:textId="77777777" w:rsidTr="0023549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586" w:type="dxa"/>
            <w:vMerge/>
          </w:tcPr>
          <w:p w14:paraId="3993C4F5" w14:textId="77777777" w:rsidR="00257325" w:rsidRPr="00E81B9B" w:rsidRDefault="00257325" w:rsidP="0023549D">
            <w:pPr>
              <w:widowControl w:val="0"/>
              <w:pBdr>
                <w:top w:val="nil"/>
                <w:left w:val="nil"/>
                <w:bottom w:val="nil"/>
                <w:right w:val="nil"/>
                <w:between w:val="nil"/>
              </w:pBdr>
              <w:rPr>
                <w:rFonts w:ascii="Calibri Light" w:hAnsi="Calibri Light"/>
              </w:rPr>
            </w:pPr>
          </w:p>
        </w:tc>
        <w:tc>
          <w:tcPr>
            <w:tcW w:w="2459" w:type="dxa"/>
            <w:gridSpan w:val="2"/>
            <w:vAlign w:val="center"/>
          </w:tcPr>
          <w:p w14:paraId="74F7B734" w14:textId="77777777" w:rsidR="00257325" w:rsidRPr="00E81B9B" w:rsidRDefault="000664E6" w:rsidP="002354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E81B9B">
              <w:rPr>
                <w:rFonts w:ascii="Calibri Light" w:hAnsi="Calibri Light"/>
              </w:rPr>
              <w:t>Artículos analizados declarados violados</w:t>
            </w:r>
          </w:p>
        </w:tc>
        <w:tc>
          <w:tcPr>
            <w:tcW w:w="2459" w:type="dxa"/>
            <w:vAlign w:val="center"/>
          </w:tcPr>
          <w:p w14:paraId="5E3C3BAD" w14:textId="77777777" w:rsidR="00257325" w:rsidRPr="00E81B9B" w:rsidRDefault="000664E6" w:rsidP="002354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E81B9B">
              <w:rPr>
                <w:rFonts w:ascii="Calibri Light" w:hAnsi="Calibri Light"/>
              </w:rPr>
              <w:t>Artículos analizados no declarados violados</w:t>
            </w:r>
          </w:p>
        </w:tc>
      </w:tr>
      <w:tr w:rsidR="00257325" w:rsidRPr="00E81B9B" w14:paraId="4B6C253A" w14:textId="77777777" w:rsidTr="0023549D">
        <w:trPr>
          <w:trHeight w:val="113"/>
        </w:trPr>
        <w:tc>
          <w:tcPr>
            <w:cnfStyle w:val="001000000000" w:firstRow="0" w:lastRow="0" w:firstColumn="1" w:lastColumn="0" w:oddVBand="0" w:evenVBand="0" w:oddHBand="0" w:evenHBand="0" w:firstRowFirstColumn="0" w:firstRowLastColumn="0" w:lastRowFirstColumn="0" w:lastRowLastColumn="0"/>
            <w:tcW w:w="3586" w:type="dxa"/>
            <w:vMerge/>
          </w:tcPr>
          <w:p w14:paraId="3693CEEB" w14:textId="77777777" w:rsidR="00257325" w:rsidRPr="00E81B9B" w:rsidRDefault="00257325" w:rsidP="0023549D">
            <w:pPr>
              <w:widowControl w:val="0"/>
              <w:pBdr>
                <w:top w:val="nil"/>
                <w:left w:val="nil"/>
                <w:bottom w:val="nil"/>
                <w:right w:val="nil"/>
                <w:between w:val="nil"/>
              </w:pBdr>
              <w:rPr>
                <w:rFonts w:ascii="Calibri Light" w:hAnsi="Calibri Light"/>
              </w:rPr>
            </w:pPr>
          </w:p>
        </w:tc>
        <w:tc>
          <w:tcPr>
            <w:tcW w:w="2459" w:type="dxa"/>
            <w:gridSpan w:val="2"/>
            <w:vAlign w:val="center"/>
          </w:tcPr>
          <w:p w14:paraId="5F75CDE2" w14:textId="77777777" w:rsidR="00257325" w:rsidRPr="00E81B9B" w:rsidRDefault="000664E6"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81B9B">
              <w:rPr>
                <w:rFonts w:ascii="Calibri Light" w:hAnsi="Calibri Light"/>
              </w:rPr>
              <w:t>Art. I, art. III</w:t>
            </w:r>
          </w:p>
        </w:tc>
        <w:tc>
          <w:tcPr>
            <w:tcW w:w="2459" w:type="dxa"/>
            <w:vAlign w:val="center"/>
          </w:tcPr>
          <w:p w14:paraId="45684000" w14:textId="77777777" w:rsidR="00257325" w:rsidRPr="00E81B9B" w:rsidRDefault="000664E6"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81B9B">
              <w:rPr>
                <w:rFonts w:ascii="Calibri Light" w:hAnsi="Calibri Light"/>
              </w:rPr>
              <w:t>-</w:t>
            </w:r>
          </w:p>
        </w:tc>
      </w:tr>
      <w:tr w:rsidR="00257325" w:rsidRPr="00E81B9B" w14:paraId="18FE539F" w14:textId="77777777" w:rsidTr="0023549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586" w:type="dxa"/>
            <w:vMerge/>
          </w:tcPr>
          <w:p w14:paraId="0EDD0B20" w14:textId="77777777" w:rsidR="00257325" w:rsidRPr="00E81B9B" w:rsidRDefault="00257325" w:rsidP="0023549D">
            <w:pPr>
              <w:widowControl w:val="0"/>
              <w:pBdr>
                <w:top w:val="nil"/>
                <w:left w:val="nil"/>
                <w:bottom w:val="nil"/>
                <w:right w:val="nil"/>
                <w:between w:val="nil"/>
              </w:pBdr>
              <w:rPr>
                <w:rFonts w:ascii="Calibri Light" w:hAnsi="Calibri Light"/>
              </w:rPr>
            </w:pPr>
          </w:p>
        </w:tc>
        <w:tc>
          <w:tcPr>
            <w:tcW w:w="4918" w:type="dxa"/>
            <w:gridSpan w:val="3"/>
            <w:vAlign w:val="center"/>
          </w:tcPr>
          <w:p w14:paraId="51007110" w14:textId="77777777" w:rsidR="00257325" w:rsidRPr="00E81B9B" w:rsidRDefault="000664E6" w:rsidP="002354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E81B9B">
              <w:rPr>
                <w:rFonts w:ascii="Calibri Light" w:hAnsi="Calibri Light"/>
              </w:rPr>
              <w:t>Convención Interamericana para Prevenir y Sancionar la Tortura</w:t>
            </w:r>
          </w:p>
        </w:tc>
      </w:tr>
      <w:tr w:rsidR="00257325" w:rsidRPr="00E81B9B" w14:paraId="519C1118" w14:textId="77777777" w:rsidTr="0023549D">
        <w:trPr>
          <w:trHeight w:val="113"/>
        </w:trPr>
        <w:tc>
          <w:tcPr>
            <w:cnfStyle w:val="001000000000" w:firstRow="0" w:lastRow="0" w:firstColumn="1" w:lastColumn="0" w:oddVBand="0" w:evenVBand="0" w:oddHBand="0" w:evenHBand="0" w:firstRowFirstColumn="0" w:firstRowLastColumn="0" w:lastRowFirstColumn="0" w:lastRowLastColumn="0"/>
            <w:tcW w:w="3586" w:type="dxa"/>
            <w:vMerge/>
          </w:tcPr>
          <w:p w14:paraId="6FDAC84F" w14:textId="77777777" w:rsidR="00257325" w:rsidRPr="00E81B9B" w:rsidRDefault="00257325" w:rsidP="0023549D">
            <w:pPr>
              <w:widowControl w:val="0"/>
              <w:pBdr>
                <w:top w:val="nil"/>
                <w:left w:val="nil"/>
                <w:bottom w:val="nil"/>
                <w:right w:val="nil"/>
                <w:between w:val="nil"/>
              </w:pBdr>
              <w:rPr>
                <w:rFonts w:ascii="Calibri Light" w:hAnsi="Calibri Light"/>
              </w:rPr>
            </w:pPr>
          </w:p>
        </w:tc>
        <w:tc>
          <w:tcPr>
            <w:tcW w:w="2459" w:type="dxa"/>
            <w:gridSpan w:val="2"/>
            <w:vAlign w:val="center"/>
          </w:tcPr>
          <w:p w14:paraId="37437ED4" w14:textId="77777777" w:rsidR="00257325" w:rsidRPr="00E81B9B" w:rsidRDefault="000664E6"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81B9B">
              <w:rPr>
                <w:rFonts w:ascii="Calibri Light" w:hAnsi="Calibri Light"/>
              </w:rPr>
              <w:t>Artículos analizados declarados violados</w:t>
            </w:r>
          </w:p>
        </w:tc>
        <w:tc>
          <w:tcPr>
            <w:tcW w:w="2459" w:type="dxa"/>
            <w:vAlign w:val="center"/>
          </w:tcPr>
          <w:p w14:paraId="336555DF" w14:textId="77777777" w:rsidR="00257325" w:rsidRPr="00E81B9B" w:rsidRDefault="000664E6" w:rsidP="0023549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81B9B">
              <w:rPr>
                <w:rFonts w:ascii="Calibri Light" w:hAnsi="Calibri Light"/>
              </w:rPr>
              <w:t>Artículos analizados no declarados violados</w:t>
            </w:r>
          </w:p>
        </w:tc>
      </w:tr>
      <w:tr w:rsidR="00257325" w:rsidRPr="00E81B9B" w14:paraId="0040E277" w14:textId="77777777" w:rsidTr="0023549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586" w:type="dxa"/>
            <w:vMerge/>
          </w:tcPr>
          <w:p w14:paraId="6B48B1B0" w14:textId="77777777" w:rsidR="00257325" w:rsidRPr="00E81B9B" w:rsidRDefault="00257325" w:rsidP="0023549D">
            <w:pPr>
              <w:widowControl w:val="0"/>
              <w:pBdr>
                <w:top w:val="nil"/>
                <w:left w:val="nil"/>
                <w:bottom w:val="nil"/>
                <w:right w:val="nil"/>
                <w:between w:val="nil"/>
              </w:pBdr>
              <w:rPr>
                <w:rFonts w:ascii="Calibri Light" w:hAnsi="Calibri Light"/>
              </w:rPr>
            </w:pPr>
          </w:p>
        </w:tc>
        <w:tc>
          <w:tcPr>
            <w:tcW w:w="2459" w:type="dxa"/>
            <w:gridSpan w:val="2"/>
            <w:vAlign w:val="center"/>
          </w:tcPr>
          <w:p w14:paraId="5ED5A353" w14:textId="77777777" w:rsidR="00257325" w:rsidRPr="00E81B9B" w:rsidRDefault="000664E6" w:rsidP="002354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E81B9B">
              <w:rPr>
                <w:rFonts w:ascii="Calibri Light" w:hAnsi="Calibri Light"/>
              </w:rPr>
              <w:t>Art. 1, art. 6, art. 8</w:t>
            </w:r>
          </w:p>
        </w:tc>
        <w:tc>
          <w:tcPr>
            <w:tcW w:w="2459" w:type="dxa"/>
            <w:vAlign w:val="center"/>
          </w:tcPr>
          <w:p w14:paraId="44E780B1" w14:textId="77777777" w:rsidR="00257325" w:rsidRPr="00E81B9B" w:rsidRDefault="000664E6" w:rsidP="002354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E81B9B">
              <w:rPr>
                <w:rFonts w:ascii="Calibri Light" w:hAnsi="Calibri Light"/>
              </w:rPr>
              <w:t>-</w:t>
            </w:r>
          </w:p>
        </w:tc>
      </w:tr>
      <w:tr w:rsidR="00257325" w:rsidRPr="00E81B9B" w14:paraId="359BC3B3" w14:textId="77777777" w:rsidTr="00257325">
        <w:trPr>
          <w:trHeight w:val="260"/>
        </w:trPr>
        <w:tc>
          <w:tcPr>
            <w:cnfStyle w:val="001000000000" w:firstRow="0" w:lastRow="0" w:firstColumn="1" w:lastColumn="0" w:oddVBand="0" w:evenVBand="0" w:oddHBand="0" w:evenHBand="0" w:firstRowFirstColumn="0" w:firstRowLastColumn="0" w:lastRowFirstColumn="0" w:lastRowLastColumn="0"/>
            <w:tcW w:w="8504" w:type="dxa"/>
            <w:gridSpan w:val="4"/>
          </w:tcPr>
          <w:p w14:paraId="543CB2BD" w14:textId="77777777" w:rsidR="00257325" w:rsidRPr="00E81B9B" w:rsidRDefault="00257325">
            <w:pPr>
              <w:pBdr>
                <w:top w:val="nil"/>
                <w:left w:val="nil"/>
                <w:bottom w:val="nil"/>
                <w:right w:val="nil"/>
                <w:between w:val="nil"/>
              </w:pBdr>
              <w:ind w:left="720" w:hanging="720"/>
              <w:rPr>
                <w:rFonts w:ascii="Calibri Light" w:hAnsi="Calibri Light"/>
                <w:color w:val="000000"/>
              </w:rPr>
            </w:pPr>
          </w:p>
          <w:p w14:paraId="37A1EFC1" w14:textId="77777777" w:rsidR="00257325" w:rsidRPr="00E81B9B" w:rsidRDefault="000664E6">
            <w:pPr>
              <w:numPr>
                <w:ilvl w:val="0"/>
                <w:numId w:val="1"/>
              </w:numPr>
              <w:pBdr>
                <w:top w:val="nil"/>
                <w:left w:val="nil"/>
                <w:bottom w:val="nil"/>
                <w:right w:val="nil"/>
                <w:between w:val="nil"/>
              </w:pBdr>
              <w:contextualSpacing/>
              <w:jc w:val="center"/>
              <w:rPr>
                <w:rFonts w:ascii="Calibri Light" w:hAnsi="Calibri Light"/>
                <w:color w:val="000000"/>
              </w:rPr>
            </w:pPr>
            <w:r w:rsidRPr="00E81B9B">
              <w:rPr>
                <w:rFonts w:ascii="Calibri Light" w:hAnsi="Calibri Light"/>
                <w:color w:val="000000"/>
              </w:rPr>
              <w:t>Sumilla</w:t>
            </w:r>
          </w:p>
          <w:p w14:paraId="5A7780F9" w14:textId="77777777" w:rsidR="00257325" w:rsidRPr="00E81B9B" w:rsidRDefault="00257325">
            <w:pPr>
              <w:pBdr>
                <w:top w:val="nil"/>
                <w:left w:val="nil"/>
                <w:bottom w:val="nil"/>
                <w:right w:val="nil"/>
                <w:between w:val="nil"/>
              </w:pBdr>
              <w:ind w:left="720" w:hanging="720"/>
              <w:rPr>
                <w:rFonts w:ascii="Calibri Light" w:hAnsi="Calibri Light"/>
                <w:color w:val="000000"/>
              </w:rPr>
            </w:pPr>
          </w:p>
        </w:tc>
      </w:tr>
      <w:tr w:rsidR="00257325" w:rsidRPr="00E81B9B" w14:paraId="5C6C1CE8" w14:textId="77777777" w:rsidTr="0025732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04" w:type="dxa"/>
            <w:gridSpan w:val="4"/>
          </w:tcPr>
          <w:p w14:paraId="33AF6B71" w14:textId="77777777" w:rsidR="00257325" w:rsidRPr="00482A62" w:rsidRDefault="00257325">
            <w:pPr>
              <w:jc w:val="both"/>
              <w:rPr>
                <w:rFonts w:ascii="Calibri Light" w:hAnsi="Calibri Light"/>
                <w:b w:val="0"/>
              </w:rPr>
            </w:pPr>
          </w:p>
          <w:p w14:paraId="6BB9977A" w14:textId="77777777" w:rsidR="00257325" w:rsidRPr="00482A62" w:rsidRDefault="00B6138C" w:rsidP="00482A62">
            <w:pPr>
              <w:jc w:val="both"/>
              <w:rPr>
                <w:rFonts w:ascii="Calibri Light" w:hAnsi="Calibri Light"/>
                <w:b w:val="0"/>
              </w:rPr>
            </w:pPr>
            <w:r w:rsidRPr="00482A62">
              <w:rPr>
                <w:rFonts w:ascii="Calibri Light" w:hAnsi="Calibri Light"/>
                <w:b w:val="0"/>
              </w:rPr>
              <w:t>El caso trata sobre la desaparición forzada de Walter Munárriz, tras haber sido detenido arbitrariamente</w:t>
            </w:r>
            <w:r w:rsidR="00FF0829" w:rsidRPr="00482A62">
              <w:rPr>
                <w:rFonts w:ascii="Calibri Light" w:hAnsi="Calibri Light"/>
                <w:b w:val="0"/>
              </w:rPr>
              <w:t xml:space="preserve"> en la Comisaría de Lircay. </w:t>
            </w:r>
            <w:r w:rsidR="00505380" w:rsidRPr="00482A62">
              <w:rPr>
                <w:rFonts w:ascii="Calibri Light" w:hAnsi="Calibri Light"/>
                <w:b w:val="0"/>
              </w:rPr>
              <w:t>Los hechos fueron denunciados por sus familiares; sin embargo, en un inicio la fiscal</w:t>
            </w:r>
            <w:r w:rsidR="00482A62">
              <w:rPr>
                <w:rFonts w:ascii="Calibri Light" w:hAnsi="Calibri Light"/>
                <w:b w:val="0"/>
              </w:rPr>
              <w:t>ía se negó a recibir su denuncia</w:t>
            </w:r>
            <w:r w:rsidR="00505380" w:rsidRPr="00482A62">
              <w:rPr>
                <w:rFonts w:ascii="Calibri Light" w:hAnsi="Calibri Light"/>
                <w:b w:val="0"/>
              </w:rPr>
              <w:t xml:space="preserve">. </w:t>
            </w:r>
            <w:r w:rsidR="00FF0829" w:rsidRPr="00482A62">
              <w:rPr>
                <w:rFonts w:ascii="Calibri Light" w:hAnsi="Calibri Light"/>
                <w:b w:val="0"/>
              </w:rPr>
              <w:t xml:space="preserve">Luego de iniciarse </w:t>
            </w:r>
            <w:r w:rsidR="00505380" w:rsidRPr="00482A62">
              <w:rPr>
                <w:rFonts w:ascii="Calibri Light" w:hAnsi="Calibri Light"/>
                <w:b w:val="0"/>
              </w:rPr>
              <w:t>un proceso penal</w:t>
            </w:r>
            <w:r w:rsidR="00FF0829" w:rsidRPr="00482A62">
              <w:rPr>
                <w:rFonts w:ascii="Calibri Light" w:hAnsi="Calibri Light"/>
                <w:b w:val="0"/>
              </w:rPr>
              <w:t>, las autoridades judiciales</w:t>
            </w:r>
            <w:r w:rsidR="00505380" w:rsidRPr="00482A62">
              <w:rPr>
                <w:rFonts w:ascii="Calibri Light" w:hAnsi="Calibri Light"/>
                <w:b w:val="0"/>
              </w:rPr>
              <w:t xml:space="preserve"> </w:t>
            </w:r>
            <w:r w:rsidR="00FF0829" w:rsidRPr="00482A62">
              <w:rPr>
                <w:rFonts w:ascii="Calibri Light" w:hAnsi="Calibri Light"/>
                <w:b w:val="0"/>
              </w:rPr>
              <w:t>absolvieron</w:t>
            </w:r>
            <w:r w:rsidR="00505380" w:rsidRPr="00482A62">
              <w:rPr>
                <w:rFonts w:ascii="Calibri Light" w:hAnsi="Calibri Light"/>
                <w:b w:val="0"/>
              </w:rPr>
              <w:t xml:space="preserve"> a los acusados. A la fecha, siguen sin esclarecerse los hechos de su desaparición y su paradero permanece desconocido</w:t>
            </w:r>
            <w:r w:rsidR="000664E6" w:rsidRPr="00482A62">
              <w:rPr>
                <w:rFonts w:ascii="Calibri Light" w:hAnsi="Calibri Light"/>
                <w:b w:val="0"/>
              </w:rPr>
              <w:t>.</w:t>
            </w:r>
          </w:p>
          <w:p w14:paraId="49F523D2" w14:textId="77777777" w:rsidR="00257325" w:rsidRPr="00E81B9B" w:rsidRDefault="000664E6">
            <w:pPr>
              <w:jc w:val="both"/>
              <w:rPr>
                <w:rFonts w:ascii="Calibri Light" w:hAnsi="Calibri Light"/>
              </w:rPr>
            </w:pPr>
            <w:r w:rsidRPr="00E81B9B">
              <w:rPr>
                <w:rFonts w:ascii="Calibri Light" w:hAnsi="Calibri Light"/>
                <w:b w:val="0"/>
              </w:rPr>
              <w:t xml:space="preserve"> </w:t>
            </w:r>
          </w:p>
        </w:tc>
      </w:tr>
      <w:tr w:rsidR="00257325" w:rsidRPr="00E81B9B" w14:paraId="2EB2230E" w14:textId="77777777" w:rsidTr="00257325">
        <w:trPr>
          <w:trHeight w:val="260"/>
        </w:trPr>
        <w:tc>
          <w:tcPr>
            <w:cnfStyle w:val="001000000000" w:firstRow="0" w:lastRow="0" w:firstColumn="1" w:lastColumn="0" w:oddVBand="0" w:evenVBand="0" w:oddHBand="0" w:evenHBand="0" w:firstRowFirstColumn="0" w:firstRowLastColumn="0" w:lastRowFirstColumn="0" w:lastRowLastColumn="0"/>
            <w:tcW w:w="8504" w:type="dxa"/>
            <w:gridSpan w:val="4"/>
          </w:tcPr>
          <w:p w14:paraId="3A9DE685" w14:textId="77777777" w:rsidR="00257325" w:rsidRPr="00E81B9B" w:rsidRDefault="00257325">
            <w:pPr>
              <w:pBdr>
                <w:top w:val="nil"/>
                <w:left w:val="nil"/>
                <w:bottom w:val="nil"/>
                <w:right w:val="nil"/>
                <w:between w:val="nil"/>
              </w:pBdr>
              <w:ind w:left="720" w:hanging="720"/>
              <w:rPr>
                <w:rFonts w:ascii="Calibri Light" w:hAnsi="Calibri Light"/>
                <w:color w:val="000000"/>
              </w:rPr>
            </w:pPr>
          </w:p>
          <w:p w14:paraId="56A147EB" w14:textId="77777777" w:rsidR="00257325" w:rsidRPr="00E81B9B" w:rsidRDefault="000664E6">
            <w:pPr>
              <w:numPr>
                <w:ilvl w:val="0"/>
                <w:numId w:val="1"/>
              </w:numPr>
              <w:pBdr>
                <w:top w:val="nil"/>
                <w:left w:val="nil"/>
                <w:bottom w:val="nil"/>
                <w:right w:val="nil"/>
                <w:between w:val="nil"/>
              </w:pBdr>
              <w:contextualSpacing/>
              <w:jc w:val="center"/>
              <w:rPr>
                <w:rFonts w:ascii="Calibri Light" w:hAnsi="Calibri Light"/>
                <w:color w:val="000000"/>
              </w:rPr>
            </w:pPr>
            <w:r w:rsidRPr="00E81B9B">
              <w:rPr>
                <w:rFonts w:ascii="Calibri Light" w:hAnsi="Calibri Light"/>
                <w:color w:val="000000"/>
              </w:rPr>
              <w:t>Palabras clave</w:t>
            </w:r>
          </w:p>
          <w:p w14:paraId="0450E6C7" w14:textId="77777777" w:rsidR="00257325" w:rsidRPr="00E81B9B" w:rsidRDefault="00257325">
            <w:pPr>
              <w:pBdr>
                <w:top w:val="nil"/>
                <w:left w:val="nil"/>
                <w:bottom w:val="nil"/>
                <w:right w:val="nil"/>
                <w:between w:val="nil"/>
              </w:pBdr>
              <w:ind w:left="720" w:hanging="720"/>
              <w:rPr>
                <w:rFonts w:ascii="Calibri Light" w:hAnsi="Calibri Light"/>
                <w:color w:val="000000"/>
              </w:rPr>
            </w:pPr>
          </w:p>
        </w:tc>
      </w:tr>
      <w:tr w:rsidR="00257325" w:rsidRPr="00E81B9B" w14:paraId="00F66BE3" w14:textId="77777777" w:rsidTr="0025732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504" w:type="dxa"/>
            <w:gridSpan w:val="4"/>
          </w:tcPr>
          <w:p w14:paraId="02F7A3DC" w14:textId="77777777" w:rsidR="00257325" w:rsidRPr="00E81B9B" w:rsidRDefault="00257325">
            <w:pPr>
              <w:jc w:val="both"/>
              <w:rPr>
                <w:rFonts w:ascii="Calibri Light" w:hAnsi="Calibri Light"/>
              </w:rPr>
            </w:pPr>
          </w:p>
          <w:p w14:paraId="7155E53E" w14:textId="77777777" w:rsidR="00257325" w:rsidRPr="00E81B9B" w:rsidRDefault="000664E6">
            <w:pPr>
              <w:jc w:val="both"/>
              <w:rPr>
                <w:rFonts w:ascii="Calibri Light" w:hAnsi="Calibri Light"/>
              </w:rPr>
            </w:pPr>
            <w:r w:rsidRPr="00E81B9B">
              <w:rPr>
                <w:rFonts w:ascii="Calibri Light" w:hAnsi="Calibri Light"/>
                <w:b w:val="0"/>
              </w:rPr>
              <w:t xml:space="preserve">CIDFP, CIPST, </w:t>
            </w:r>
            <w:r w:rsidRPr="00482A62">
              <w:rPr>
                <w:rFonts w:ascii="Calibri Light" w:hAnsi="Calibri Light"/>
                <w:b w:val="0"/>
              </w:rPr>
              <w:t>Derecho a la verdad, Desaparición</w:t>
            </w:r>
            <w:r w:rsidRPr="00E81B9B">
              <w:rPr>
                <w:rFonts w:ascii="Calibri Light" w:hAnsi="Calibri Light"/>
                <w:b w:val="0"/>
              </w:rPr>
              <w:t xml:space="preserve"> forzada, </w:t>
            </w:r>
            <w:r w:rsidR="00025E4E">
              <w:rPr>
                <w:rFonts w:ascii="Calibri Light" w:hAnsi="Calibri Light"/>
                <w:b w:val="0"/>
              </w:rPr>
              <w:t xml:space="preserve">Integridad personal, </w:t>
            </w:r>
            <w:r w:rsidRPr="00E81B9B">
              <w:rPr>
                <w:rFonts w:ascii="Calibri Light" w:hAnsi="Calibri Light"/>
                <w:b w:val="0"/>
              </w:rPr>
              <w:t xml:space="preserve">Libertad personal, </w:t>
            </w:r>
            <w:r w:rsidR="00025E4E">
              <w:rPr>
                <w:rFonts w:ascii="Calibri Light" w:hAnsi="Calibri Light"/>
                <w:b w:val="0"/>
              </w:rPr>
              <w:t xml:space="preserve">Personalidad jurídica, </w:t>
            </w:r>
            <w:r w:rsidRPr="00E81B9B">
              <w:rPr>
                <w:rFonts w:ascii="Calibri Light" w:hAnsi="Calibri Light"/>
                <w:b w:val="0"/>
              </w:rPr>
              <w:t>Protección judicial y garantías judiciales, Vida</w:t>
            </w:r>
          </w:p>
          <w:p w14:paraId="07486FD1" w14:textId="77777777" w:rsidR="00257325" w:rsidRPr="00E81B9B" w:rsidRDefault="00257325">
            <w:pPr>
              <w:jc w:val="both"/>
              <w:rPr>
                <w:rFonts w:ascii="Calibri Light" w:hAnsi="Calibri Light"/>
              </w:rPr>
            </w:pPr>
          </w:p>
        </w:tc>
      </w:tr>
      <w:tr w:rsidR="00257325" w:rsidRPr="00E81B9B" w14:paraId="2C77E3EA" w14:textId="77777777" w:rsidTr="00257325">
        <w:trPr>
          <w:trHeight w:val="260"/>
        </w:trPr>
        <w:tc>
          <w:tcPr>
            <w:cnfStyle w:val="001000000000" w:firstRow="0" w:lastRow="0" w:firstColumn="1" w:lastColumn="0" w:oddVBand="0" w:evenVBand="0" w:oddHBand="0" w:evenHBand="0" w:firstRowFirstColumn="0" w:firstRowLastColumn="0" w:lastRowFirstColumn="0" w:lastRowLastColumn="0"/>
            <w:tcW w:w="8504" w:type="dxa"/>
            <w:gridSpan w:val="4"/>
          </w:tcPr>
          <w:p w14:paraId="08959778" w14:textId="77777777" w:rsidR="00257325" w:rsidRPr="00E81B9B" w:rsidRDefault="00257325">
            <w:pPr>
              <w:pBdr>
                <w:top w:val="nil"/>
                <w:left w:val="nil"/>
                <w:bottom w:val="nil"/>
                <w:right w:val="nil"/>
                <w:between w:val="nil"/>
              </w:pBdr>
              <w:ind w:left="720" w:hanging="720"/>
              <w:rPr>
                <w:rFonts w:ascii="Calibri Light" w:hAnsi="Calibri Light"/>
                <w:color w:val="000000"/>
              </w:rPr>
            </w:pPr>
          </w:p>
          <w:p w14:paraId="6DE08C51" w14:textId="77777777" w:rsidR="00257325" w:rsidRPr="00E81B9B" w:rsidRDefault="000664E6">
            <w:pPr>
              <w:numPr>
                <w:ilvl w:val="0"/>
                <w:numId w:val="1"/>
              </w:numPr>
              <w:pBdr>
                <w:top w:val="nil"/>
                <w:left w:val="nil"/>
                <w:bottom w:val="nil"/>
                <w:right w:val="nil"/>
                <w:between w:val="nil"/>
              </w:pBdr>
              <w:contextualSpacing/>
              <w:jc w:val="center"/>
              <w:rPr>
                <w:rFonts w:ascii="Calibri Light" w:hAnsi="Calibri Light"/>
                <w:color w:val="000000"/>
              </w:rPr>
            </w:pPr>
            <w:r w:rsidRPr="00E81B9B">
              <w:rPr>
                <w:rFonts w:ascii="Calibri Light" w:hAnsi="Calibri Light"/>
                <w:color w:val="000000"/>
              </w:rPr>
              <w:t>Hechos</w:t>
            </w:r>
          </w:p>
          <w:p w14:paraId="5A73EDD5" w14:textId="77777777" w:rsidR="00257325" w:rsidRPr="00E81B9B" w:rsidRDefault="00257325">
            <w:pPr>
              <w:pBdr>
                <w:top w:val="nil"/>
                <w:left w:val="nil"/>
                <w:bottom w:val="nil"/>
                <w:right w:val="nil"/>
                <w:between w:val="nil"/>
              </w:pBdr>
              <w:ind w:left="720" w:hanging="720"/>
              <w:rPr>
                <w:rFonts w:ascii="Calibri Light" w:hAnsi="Calibri Light"/>
                <w:color w:val="000000"/>
              </w:rPr>
            </w:pPr>
          </w:p>
        </w:tc>
      </w:tr>
      <w:tr w:rsidR="00257325" w:rsidRPr="00E81B9B" w14:paraId="34EBC6D8" w14:textId="77777777" w:rsidTr="00257325">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504" w:type="dxa"/>
            <w:gridSpan w:val="4"/>
          </w:tcPr>
          <w:p w14:paraId="0E6F5231" w14:textId="77777777" w:rsidR="00257325" w:rsidRPr="00E81B9B" w:rsidRDefault="00257325">
            <w:pPr>
              <w:jc w:val="both"/>
              <w:rPr>
                <w:rFonts w:ascii="Calibri Light" w:hAnsi="Calibri Light"/>
              </w:rPr>
            </w:pPr>
          </w:p>
          <w:p w14:paraId="5FB0CE88" w14:textId="77777777" w:rsidR="00257325" w:rsidRPr="00E81B9B" w:rsidRDefault="000664E6">
            <w:pPr>
              <w:jc w:val="both"/>
              <w:rPr>
                <w:rFonts w:ascii="Calibri Light" w:hAnsi="Calibri Light"/>
              </w:rPr>
            </w:pPr>
            <w:r w:rsidRPr="00E81B9B">
              <w:rPr>
                <w:rFonts w:ascii="Calibri Light" w:hAnsi="Calibri Light"/>
                <w:b w:val="0"/>
              </w:rPr>
              <w:t xml:space="preserve">Durante la madrugada del 20 de marzo de 1999, Walter Munárriz acudió al Hospedaje “Los Manolos” para visitar a un amigo, pero ingresó a </w:t>
            </w:r>
            <w:r w:rsidR="00E81B9B">
              <w:rPr>
                <w:rFonts w:ascii="Calibri Light" w:hAnsi="Calibri Light"/>
                <w:b w:val="0"/>
              </w:rPr>
              <w:t>un</w:t>
            </w:r>
            <w:r w:rsidRPr="00E81B9B">
              <w:rPr>
                <w:rFonts w:ascii="Calibri Light" w:hAnsi="Calibri Light"/>
                <w:b w:val="0"/>
              </w:rPr>
              <w:t xml:space="preserve">a habitación equivocada, </w:t>
            </w:r>
            <w:r w:rsidR="00E81B9B">
              <w:rPr>
                <w:rFonts w:ascii="Calibri Light" w:hAnsi="Calibri Light"/>
                <w:b w:val="0"/>
              </w:rPr>
              <w:t>donde</w:t>
            </w:r>
            <w:r w:rsidRPr="00E81B9B">
              <w:rPr>
                <w:rFonts w:ascii="Calibri Light" w:hAnsi="Calibri Light"/>
                <w:b w:val="0"/>
              </w:rPr>
              <w:t xml:space="preserve"> se encontra</w:t>
            </w:r>
            <w:r w:rsidR="00482A62">
              <w:rPr>
                <w:rFonts w:ascii="Calibri Light" w:hAnsi="Calibri Light"/>
                <w:b w:val="0"/>
              </w:rPr>
              <w:t>ban hospedados un agente de la P</w:t>
            </w:r>
            <w:r w:rsidRPr="00E81B9B">
              <w:rPr>
                <w:rFonts w:ascii="Calibri Light" w:hAnsi="Calibri Light"/>
                <w:b w:val="0"/>
              </w:rPr>
              <w:t xml:space="preserve">olicía y su esposa. </w:t>
            </w:r>
            <w:r w:rsidR="003E5387">
              <w:rPr>
                <w:rFonts w:ascii="Calibri Light" w:hAnsi="Calibri Light"/>
                <w:b w:val="0"/>
              </w:rPr>
              <w:t>E</w:t>
            </w:r>
            <w:r w:rsidR="00E81B9B">
              <w:rPr>
                <w:rFonts w:ascii="Calibri Light" w:hAnsi="Calibri Light"/>
                <w:b w:val="0"/>
              </w:rPr>
              <w:t>l señor Munárriz</w:t>
            </w:r>
            <w:r w:rsidR="00E81B9B" w:rsidRPr="00E81B9B">
              <w:rPr>
                <w:rFonts w:ascii="Calibri Light" w:hAnsi="Calibri Light"/>
                <w:b w:val="0"/>
              </w:rPr>
              <w:t xml:space="preserve"> </w:t>
            </w:r>
            <w:r w:rsidRPr="00E81B9B">
              <w:rPr>
                <w:rFonts w:ascii="Calibri Light" w:hAnsi="Calibri Light"/>
                <w:b w:val="0"/>
              </w:rPr>
              <w:t>procedió a pedir disculpas y retirarse</w:t>
            </w:r>
            <w:r w:rsidR="003E5387">
              <w:rPr>
                <w:rFonts w:ascii="Calibri Light" w:hAnsi="Calibri Light"/>
                <w:b w:val="0"/>
              </w:rPr>
              <w:t>; no obstante,</w:t>
            </w:r>
            <w:r w:rsidRPr="00E81B9B">
              <w:rPr>
                <w:rFonts w:ascii="Calibri Light" w:hAnsi="Calibri Light"/>
                <w:b w:val="0"/>
              </w:rPr>
              <w:t xml:space="preserve"> la confusión causó que fuera detenido y conducido a la Comisaría de Lircay. Al llegar a </w:t>
            </w:r>
            <w:r w:rsidR="00482A62">
              <w:rPr>
                <w:rFonts w:ascii="Calibri Light" w:hAnsi="Calibri Light"/>
                <w:b w:val="0"/>
              </w:rPr>
              <w:t>esta</w:t>
            </w:r>
            <w:r w:rsidRPr="00E81B9B">
              <w:rPr>
                <w:rFonts w:ascii="Calibri Light" w:hAnsi="Calibri Light"/>
                <w:b w:val="0"/>
              </w:rPr>
              <w:t>, no se registró su ingreso</w:t>
            </w:r>
            <w:r w:rsidR="00B17E11">
              <w:rPr>
                <w:rFonts w:ascii="Calibri Light" w:hAnsi="Calibri Light"/>
                <w:b w:val="0"/>
              </w:rPr>
              <w:t xml:space="preserve"> y, d</w:t>
            </w:r>
            <w:r w:rsidRPr="00E81B9B">
              <w:rPr>
                <w:rFonts w:ascii="Calibri Light" w:hAnsi="Calibri Light"/>
                <w:b w:val="0"/>
              </w:rPr>
              <w:t xml:space="preserve">esde entonces, no se </w:t>
            </w:r>
            <w:r w:rsidR="00E90526" w:rsidRPr="00E81B9B">
              <w:rPr>
                <w:rFonts w:ascii="Calibri Light" w:hAnsi="Calibri Light"/>
                <w:b w:val="0"/>
              </w:rPr>
              <w:t>conoce</w:t>
            </w:r>
            <w:r w:rsidRPr="00E81B9B">
              <w:rPr>
                <w:rFonts w:ascii="Calibri Light" w:hAnsi="Calibri Light"/>
                <w:b w:val="0"/>
              </w:rPr>
              <w:t xml:space="preserve"> su paradero. Testigos que se encontraban también detenidos esa noche reportaron haber escuchado los quejidos de una persona, pidiendo que “ya no le peguen más”, y los gritos de algunos de los agentes policiales exigiendo saber qué “había entrado a hacer en el cuarto”. En algún punto de la madrugada los </w:t>
            </w:r>
            <w:r w:rsidR="00010CB1">
              <w:rPr>
                <w:rFonts w:ascii="Calibri Light" w:hAnsi="Calibri Light"/>
                <w:b w:val="0"/>
              </w:rPr>
              <w:t>gritos</w:t>
            </w:r>
            <w:r w:rsidR="00010CB1" w:rsidRPr="00E81B9B">
              <w:rPr>
                <w:rFonts w:ascii="Calibri Light" w:hAnsi="Calibri Light"/>
                <w:b w:val="0"/>
              </w:rPr>
              <w:t xml:space="preserve"> </w:t>
            </w:r>
            <w:r w:rsidRPr="00E81B9B">
              <w:rPr>
                <w:rFonts w:ascii="Calibri Light" w:hAnsi="Calibri Light"/>
                <w:b w:val="0"/>
              </w:rPr>
              <w:t>se detuvieron</w:t>
            </w:r>
            <w:r w:rsidR="00010CB1">
              <w:rPr>
                <w:rFonts w:ascii="Calibri Light" w:hAnsi="Calibri Light"/>
                <w:b w:val="0"/>
              </w:rPr>
              <w:t xml:space="preserve">, </w:t>
            </w:r>
            <w:r w:rsidRPr="00E81B9B">
              <w:rPr>
                <w:rFonts w:ascii="Calibri Light" w:hAnsi="Calibri Light"/>
                <w:b w:val="0"/>
              </w:rPr>
              <w:t xml:space="preserve">se escuchó cómo </w:t>
            </w:r>
            <w:r w:rsidR="00010CB1">
              <w:rPr>
                <w:rFonts w:ascii="Calibri Light" w:hAnsi="Calibri Light"/>
                <w:b w:val="0"/>
              </w:rPr>
              <w:t>se arrastraba</w:t>
            </w:r>
            <w:r w:rsidR="00010CB1" w:rsidRPr="00E81B9B">
              <w:rPr>
                <w:rFonts w:ascii="Calibri Light" w:hAnsi="Calibri Light"/>
                <w:b w:val="0"/>
              </w:rPr>
              <w:t xml:space="preserve"> </w:t>
            </w:r>
            <w:r w:rsidRPr="00E81B9B">
              <w:rPr>
                <w:rFonts w:ascii="Calibri Light" w:hAnsi="Calibri Light"/>
                <w:b w:val="0"/>
              </w:rPr>
              <w:t xml:space="preserve">algo, y luego el ruido de un </w:t>
            </w:r>
            <w:r w:rsidR="00010CB1">
              <w:rPr>
                <w:rFonts w:ascii="Calibri Light" w:hAnsi="Calibri Light"/>
                <w:b w:val="0"/>
              </w:rPr>
              <w:t>vehículo</w:t>
            </w:r>
            <w:r w:rsidR="00010CB1" w:rsidRPr="00E81B9B">
              <w:rPr>
                <w:rFonts w:ascii="Calibri Light" w:hAnsi="Calibri Light"/>
                <w:b w:val="0"/>
              </w:rPr>
              <w:t xml:space="preserve"> </w:t>
            </w:r>
            <w:r w:rsidRPr="00E81B9B">
              <w:rPr>
                <w:rFonts w:ascii="Calibri Light" w:hAnsi="Calibri Light"/>
                <w:b w:val="0"/>
              </w:rPr>
              <w:t xml:space="preserve">al arrancar. </w:t>
            </w:r>
          </w:p>
          <w:p w14:paraId="1CF0221B" w14:textId="77777777" w:rsidR="00257325" w:rsidRPr="00E81B9B" w:rsidRDefault="00257325">
            <w:pPr>
              <w:jc w:val="both"/>
              <w:rPr>
                <w:rFonts w:ascii="Calibri Light" w:hAnsi="Calibri Light"/>
              </w:rPr>
            </w:pPr>
          </w:p>
          <w:p w14:paraId="43593276" w14:textId="77777777" w:rsidR="00257325" w:rsidRPr="00E81B9B" w:rsidRDefault="00010CB1">
            <w:pPr>
              <w:jc w:val="both"/>
              <w:rPr>
                <w:rFonts w:ascii="Calibri Light" w:hAnsi="Calibri Light"/>
              </w:rPr>
            </w:pPr>
            <w:r>
              <w:rPr>
                <w:rFonts w:ascii="Calibri Light" w:hAnsi="Calibri Light"/>
                <w:b w:val="0"/>
              </w:rPr>
              <w:t xml:space="preserve">Al tomar </w:t>
            </w:r>
            <w:r w:rsidRPr="00E81B9B">
              <w:rPr>
                <w:rFonts w:ascii="Calibri Light" w:hAnsi="Calibri Light"/>
                <w:b w:val="0"/>
              </w:rPr>
              <w:t xml:space="preserve">conocimiento de su </w:t>
            </w:r>
            <w:r w:rsidR="00DB49DE">
              <w:rPr>
                <w:rFonts w:ascii="Calibri Light" w:hAnsi="Calibri Light"/>
                <w:b w:val="0"/>
              </w:rPr>
              <w:t>detención</w:t>
            </w:r>
            <w:r w:rsidR="000664E6" w:rsidRPr="00E81B9B">
              <w:rPr>
                <w:rFonts w:ascii="Calibri Light" w:hAnsi="Calibri Light"/>
                <w:b w:val="0"/>
              </w:rPr>
              <w:t>, la madre de</w:t>
            </w:r>
            <w:r>
              <w:rPr>
                <w:rFonts w:ascii="Calibri Light" w:hAnsi="Calibri Light"/>
                <w:b w:val="0"/>
              </w:rPr>
              <w:t>l señor Munárriz</w:t>
            </w:r>
            <w:r w:rsidR="000664E6" w:rsidRPr="00E81B9B">
              <w:rPr>
                <w:rFonts w:ascii="Calibri Light" w:hAnsi="Calibri Light"/>
                <w:b w:val="0"/>
              </w:rPr>
              <w:t>, Gladys Escobar,</w:t>
            </w:r>
            <w:r w:rsidR="00B17E11">
              <w:rPr>
                <w:rFonts w:ascii="Calibri Light" w:hAnsi="Calibri Light"/>
                <w:b w:val="0"/>
              </w:rPr>
              <w:t xml:space="preserve"> acudió a la Comisaría y se le informó</w:t>
            </w:r>
            <w:r w:rsidR="000664E6" w:rsidRPr="00E81B9B">
              <w:rPr>
                <w:rFonts w:ascii="Calibri Light" w:hAnsi="Calibri Light"/>
                <w:b w:val="0"/>
              </w:rPr>
              <w:t xml:space="preserve"> que </w:t>
            </w:r>
            <w:r w:rsidR="00CC0192">
              <w:rPr>
                <w:rFonts w:ascii="Calibri Light" w:hAnsi="Calibri Light"/>
                <w:b w:val="0"/>
              </w:rPr>
              <w:t xml:space="preserve">este </w:t>
            </w:r>
            <w:r w:rsidR="000664E6" w:rsidRPr="00E81B9B">
              <w:rPr>
                <w:rFonts w:ascii="Calibri Light" w:hAnsi="Calibri Light"/>
                <w:b w:val="0"/>
              </w:rPr>
              <w:t>había sido liberado a las 5 a</w:t>
            </w:r>
            <w:r w:rsidR="00CC0192">
              <w:rPr>
                <w:rFonts w:ascii="Calibri Light" w:hAnsi="Calibri Light"/>
                <w:b w:val="0"/>
              </w:rPr>
              <w:t>.</w:t>
            </w:r>
            <w:r w:rsidR="000664E6" w:rsidRPr="00E81B9B">
              <w:rPr>
                <w:rFonts w:ascii="Calibri Light" w:hAnsi="Calibri Light"/>
                <w:b w:val="0"/>
              </w:rPr>
              <w:t>m</w:t>
            </w:r>
            <w:r w:rsidR="00CC0192">
              <w:rPr>
                <w:rFonts w:ascii="Calibri Light" w:hAnsi="Calibri Light"/>
                <w:b w:val="0"/>
              </w:rPr>
              <w:t xml:space="preserve">. No obstante, </w:t>
            </w:r>
            <w:r w:rsidR="000664E6" w:rsidRPr="00E81B9B">
              <w:rPr>
                <w:rFonts w:ascii="Calibri Light" w:hAnsi="Calibri Light"/>
                <w:b w:val="0"/>
              </w:rPr>
              <w:t>ningún documento consignó su salida.</w:t>
            </w:r>
            <w:r w:rsidR="0049488D" w:rsidRPr="00E81B9B">
              <w:rPr>
                <w:rFonts w:ascii="Calibri Light" w:hAnsi="Calibri Light"/>
              </w:rPr>
              <w:t xml:space="preserve"> </w:t>
            </w:r>
            <w:r w:rsidR="000664E6" w:rsidRPr="00E81B9B">
              <w:rPr>
                <w:rFonts w:ascii="Calibri Light" w:hAnsi="Calibri Light"/>
                <w:b w:val="0"/>
              </w:rPr>
              <w:t xml:space="preserve">En vista de lo sucedido, la señora Escobar </w:t>
            </w:r>
            <w:r w:rsidR="00CC0192">
              <w:rPr>
                <w:rFonts w:ascii="Calibri Light" w:hAnsi="Calibri Light"/>
                <w:b w:val="0"/>
              </w:rPr>
              <w:t xml:space="preserve">denunció </w:t>
            </w:r>
            <w:r w:rsidR="000664E6" w:rsidRPr="00E81B9B">
              <w:rPr>
                <w:rFonts w:ascii="Calibri Light" w:hAnsi="Calibri Light"/>
                <w:b w:val="0"/>
              </w:rPr>
              <w:t>a</w:t>
            </w:r>
            <w:r w:rsidR="00CC0192">
              <w:rPr>
                <w:rFonts w:ascii="Calibri Light" w:hAnsi="Calibri Light"/>
                <w:b w:val="0"/>
              </w:rPr>
              <w:t>nte</w:t>
            </w:r>
            <w:r w:rsidR="000664E6" w:rsidRPr="00E81B9B">
              <w:rPr>
                <w:rFonts w:ascii="Calibri Light" w:hAnsi="Calibri Light"/>
                <w:b w:val="0"/>
              </w:rPr>
              <w:t xml:space="preserve"> la Fiscalía Provincial de Lircay la desaparición de su hijo</w:t>
            </w:r>
            <w:r w:rsidR="00CC0192">
              <w:rPr>
                <w:rFonts w:ascii="Calibri Light" w:hAnsi="Calibri Light"/>
                <w:b w:val="0"/>
              </w:rPr>
              <w:t>. Sin embargo,</w:t>
            </w:r>
            <w:r w:rsidR="000664E6" w:rsidRPr="00E81B9B">
              <w:rPr>
                <w:rFonts w:ascii="Calibri Light" w:hAnsi="Calibri Light"/>
                <w:b w:val="0"/>
              </w:rPr>
              <w:t xml:space="preserve"> la Fiscal de turno se negó a recibirla y le indicó que regresara en dos meses. </w:t>
            </w:r>
            <w:r w:rsidR="0037485A">
              <w:rPr>
                <w:rFonts w:ascii="Calibri Light" w:hAnsi="Calibri Light"/>
                <w:b w:val="0"/>
              </w:rPr>
              <w:t xml:space="preserve">Además, la Fiscal manifestó un prejuicio a favor de las autoridades policiales y, posteriormente, indicó que quería demostrar la ausencia de responsabilidad de los policías. </w:t>
            </w:r>
            <w:r w:rsidR="00283FE9">
              <w:rPr>
                <w:rFonts w:ascii="Calibri Light" w:hAnsi="Calibri Light"/>
                <w:b w:val="0"/>
              </w:rPr>
              <w:t>Finalmente, d</w:t>
            </w:r>
            <w:r w:rsidR="000664E6" w:rsidRPr="00E81B9B">
              <w:rPr>
                <w:rFonts w:ascii="Calibri Light" w:hAnsi="Calibri Light"/>
                <w:b w:val="0"/>
              </w:rPr>
              <w:t xml:space="preserve">ías después, </w:t>
            </w:r>
            <w:r w:rsidR="00283FE9">
              <w:rPr>
                <w:rFonts w:ascii="Calibri Light" w:hAnsi="Calibri Light"/>
                <w:b w:val="0"/>
              </w:rPr>
              <w:t xml:space="preserve">la señora Escobar </w:t>
            </w:r>
            <w:r w:rsidR="000664E6" w:rsidRPr="00E81B9B">
              <w:rPr>
                <w:rFonts w:ascii="Calibri Light" w:hAnsi="Calibri Light"/>
                <w:b w:val="0"/>
              </w:rPr>
              <w:t xml:space="preserve">logró presentar </w:t>
            </w:r>
            <w:r w:rsidR="00283FE9">
              <w:rPr>
                <w:rFonts w:ascii="Calibri Light" w:hAnsi="Calibri Light"/>
                <w:b w:val="0"/>
              </w:rPr>
              <w:t>su</w:t>
            </w:r>
            <w:r w:rsidR="000664E6" w:rsidRPr="00E81B9B">
              <w:rPr>
                <w:rFonts w:ascii="Calibri Light" w:hAnsi="Calibri Light"/>
                <w:b w:val="0"/>
              </w:rPr>
              <w:t xml:space="preserve"> denuncia </w:t>
            </w:r>
            <w:r w:rsidR="00FF0829">
              <w:rPr>
                <w:rFonts w:ascii="Calibri Light" w:hAnsi="Calibri Light"/>
                <w:b w:val="0"/>
              </w:rPr>
              <w:t xml:space="preserve">penal </w:t>
            </w:r>
            <w:r w:rsidR="000664E6" w:rsidRPr="00E81B9B">
              <w:rPr>
                <w:rFonts w:ascii="Calibri Light" w:hAnsi="Calibri Light"/>
                <w:b w:val="0"/>
              </w:rPr>
              <w:t xml:space="preserve">en la Comisaría de Lircay. Tras la formalización de la denuncia contra los acusados y los dictámenes fiscales correspondientes, la Corte Superior de Justicia de Huancavelica emitió un auto de enjuiciamiento en contra de </w:t>
            </w:r>
            <w:r w:rsidR="00C55697">
              <w:rPr>
                <w:rFonts w:ascii="Calibri Light" w:hAnsi="Calibri Light"/>
                <w:b w:val="0"/>
              </w:rPr>
              <w:t>seis</w:t>
            </w:r>
            <w:r w:rsidR="00C55697" w:rsidRPr="00E81B9B">
              <w:rPr>
                <w:rFonts w:ascii="Calibri Light" w:hAnsi="Calibri Light"/>
                <w:b w:val="0"/>
              </w:rPr>
              <w:t xml:space="preserve"> </w:t>
            </w:r>
            <w:r w:rsidR="000664E6" w:rsidRPr="00E81B9B">
              <w:rPr>
                <w:rFonts w:ascii="Calibri Light" w:hAnsi="Calibri Light"/>
                <w:b w:val="0"/>
              </w:rPr>
              <w:t>agentes policiales.</w:t>
            </w:r>
          </w:p>
          <w:p w14:paraId="4FF1ABBD" w14:textId="77777777" w:rsidR="00257325" w:rsidRPr="00E81B9B" w:rsidRDefault="00257325">
            <w:pPr>
              <w:jc w:val="both"/>
              <w:rPr>
                <w:rFonts w:ascii="Calibri Light" w:hAnsi="Calibri Light"/>
              </w:rPr>
            </w:pPr>
          </w:p>
          <w:p w14:paraId="05564775" w14:textId="77777777" w:rsidR="00257325" w:rsidRPr="00E81B9B" w:rsidRDefault="00AC0151">
            <w:pPr>
              <w:jc w:val="both"/>
              <w:rPr>
                <w:rFonts w:ascii="Calibri Light" w:hAnsi="Calibri Light"/>
              </w:rPr>
            </w:pPr>
            <w:r>
              <w:rPr>
                <w:rFonts w:ascii="Calibri Light" w:hAnsi="Calibri Light"/>
                <w:b w:val="0"/>
              </w:rPr>
              <w:t>Paralelamente</w:t>
            </w:r>
            <w:r w:rsidR="000664E6" w:rsidRPr="00E81B9B">
              <w:rPr>
                <w:rFonts w:ascii="Calibri Light" w:hAnsi="Calibri Light"/>
                <w:b w:val="0"/>
              </w:rPr>
              <w:t>, el 23 de marzo</w:t>
            </w:r>
            <w:r>
              <w:rPr>
                <w:rFonts w:ascii="Calibri Light" w:hAnsi="Calibri Light"/>
                <w:b w:val="0"/>
              </w:rPr>
              <w:t>,</w:t>
            </w:r>
            <w:r w:rsidR="000664E6" w:rsidRPr="00E81B9B">
              <w:rPr>
                <w:rFonts w:ascii="Calibri Light" w:hAnsi="Calibri Light"/>
                <w:b w:val="0"/>
              </w:rPr>
              <w:t xml:space="preserve"> </w:t>
            </w:r>
            <w:r w:rsidR="00607B16">
              <w:rPr>
                <w:rFonts w:ascii="Calibri Light" w:hAnsi="Calibri Light"/>
                <w:b w:val="0"/>
              </w:rPr>
              <w:t>se</w:t>
            </w:r>
            <w:r w:rsidR="00FF0829">
              <w:rPr>
                <w:rFonts w:ascii="Calibri Light" w:hAnsi="Calibri Light"/>
                <w:b w:val="0"/>
              </w:rPr>
              <w:t xml:space="preserve"> </w:t>
            </w:r>
            <w:r w:rsidR="000664E6" w:rsidRPr="00E81B9B">
              <w:rPr>
                <w:rFonts w:ascii="Calibri Light" w:hAnsi="Calibri Light"/>
                <w:b w:val="0"/>
              </w:rPr>
              <w:t xml:space="preserve">denunció ante la </w:t>
            </w:r>
            <w:r w:rsidR="00C15D56">
              <w:rPr>
                <w:rFonts w:ascii="Calibri Light" w:hAnsi="Calibri Light"/>
                <w:b w:val="0"/>
              </w:rPr>
              <w:t xml:space="preserve">Oficina de la </w:t>
            </w:r>
            <w:r w:rsidR="000664E6" w:rsidRPr="00E81B9B">
              <w:rPr>
                <w:rFonts w:ascii="Calibri Light" w:hAnsi="Calibri Light"/>
                <w:b w:val="0"/>
              </w:rPr>
              <w:t xml:space="preserve">Defensoría del Pueblo en Huancavelica </w:t>
            </w:r>
            <w:r w:rsidR="00B17E11">
              <w:rPr>
                <w:rFonts w:ascii="Calibri Light" w:hAnsi="Calibri Light"/>
                <w:b w:val="0"/>
              </w:rPr>
              <w:t>la</w:t>
            </w:r>
            <w:r w:rsidR="00283FE9" w:rsidRPr="00E81B9B">
              <w:rPr>
                <w:rFonts w:ascii="Calibri Light" w:hAnsi="Calibri Light"/>
                <w:b w:val="0"/>
              </w:rPr>
              <w:t xml:space="preserve"> </w:t>
            </w:r>
            <w:r w:rsidR="000664E6" w:rsidRPr="00E81B9B">
              <w:rPr>
                <w:rFonts w:ascii="Calibri Light" w:hAnsi="Calibri Light"/>
                <w:b w:val="0"/>
              </w:rPr>
              <w:t>desaparición</w:t>
            </w:r>
            <w:r w:rsidR="00B17E11">
              <w:rPr>
                <w:rFonts w:ascii="Calibri Light" w:hAnsi="Calibri Light"/>
                <w:b w:val="0"/>
              </w:rPr>
              <w:t xml:space="preserve"> del señor Munárriz</w:t>
            </w:r>
            <w:r w:rsidR="000664E6" w:rsidRPr="00E81B9B">
              <w:rPr>
                <w:rFonts w:ascii="Calibri Light" w:hAnsi="Calibri Light"/>
                <w:b w:val="0"/>
              </w:rPr>
              <w:t xml:space="preserve">. </w:t>
            </w:r>
            <w:r w:rsidR="00FF0829">
              <w:rPr>
                <w:rFonts w:ascii="Calibri Light" w:hAnsi="Calibri Light"/>
                <w:b w:val="0"/>
              </w:rPr>
              <w:t>E</w:t>
            </w:r>
            <w:r w:rsidR="00C15D56">
              <w:rPr>
                <w:rFonts w:ascii="Calibri Light" w:hAnsi="Calibri Light"/>
                <w:b w:val="0"/>
              </w:rPr>
              <w:t xml:space="preserve">sta </w:t>
            </w:r>
            <w:r w:rsidR="000664E6" w:rsidRPr="00E81B9B">
              <w:rPr>
                <w:rFonts w:ascii="Calibri Light" w:hAnsi="Calibri Light"/>
                <w:b w:val="0"/>
              </w:rPr>
              <w:t>inició una investigación</w:t>
            </w:r>
            <w:r w:rsidR="00C15D56">
              <w:rPr>
                <w:rFonts w:ascii="Calibri Light" w:hAnsi="Calibri Light"/>
                <w:b w:val="0"/>
              </w:rPr>
              <w:t xml:space="preserve"> por la queja interpuesta, la cual</w:t>
            </w:r>
            <w:r w:rsidR="000664E6" w:rsidRPr="00E81B9B">
              <w:rPr>
                <w:rFonts w:ascii="Calibri Light" w:hAnsi="Calibri Light"/>
                <w:b w:val="0"/>
              </w:rPr>
              <w:t xml:space="preserve"> concluyó que </w:t>
            </w:r>
            <w:r w:rsidR="00B17E11">
              <w:rPr>
                <w:rFonts w:ascii="Calibri Light" w:hAnsi="Calibri Light"/>
                <w:b w:val="0"/>
              </w:rPr>
              <w:t>este</w:t>
            </w:r>
            <w:r w:rsidR="00283FE9">
              <w:rPr>
                <w:rFonts w:ascii="Calibri Light" w:hAnsi="Calibri Light"/>
                <w:b w:val="0"/>
              </w:rPr>
              <w:t xml:space="preserve"> </w:t>
            </w:r>
            <w:r w:rsidR="000664E6" w:rsidRPr="00E81B9B">
              <w:rPr>
                <w:rFonts w:ascii="Calibri Light" w:hAnsi="Calibri Light"/>
                <w:b w:val="0"/>
              </w:rPr>
              <w:t>había sido detenido arbitrariamente, existían indicios de que su desaparición se había dado a manos de los agentes policiales que se encontraban en la Comisaría de Lircay la madrugada del 20 de marzo, y había sido sometido a maltratos físicos y verbales.</w:t>
            </w:r>
            <w:r w:rsidRPr="00E81B9B" w:rsidDel="00AC0151">
              <w:rPr>
                <w:rFonts w:ascii="Calibri Light" w:hAnsi="Calibri Light"/>
              </w:rPr>
              <w:t xml:space="preserve"> </w:t>
            </w:r>
            <w:bookmarkStart w:id="0" w:name="_gjdgxs" w:colFirst="0" w:colLast="0"/>
            <w:bookmarkEnd w:id="0"/>
            <w:r>
              <w:rPr>
                <w:rFonts w:ascii="Calibri Light" w:hAnsi="Calibri Light"/>
                <w:b w:val="0"/>
              </w:rPr>
              <w:t>E</w:t>
            </w:r>
            <w:r w:rsidR="000664E6" w:rsidRPr="00E81B9B">
              <w:rPr>
                <w:rFonts w:ascii="Calibri Light" w:hAnsi="Calibri Light"/>
                <w:b w:val="0"/>
              </w:rPr>
              <w:t>se mismo año, se impusieron sanciones disciplinarias</w:t>
            </w:r>
            <w:r>
              <w:rPr>
                <w:rFonts w:ascii="Calibri Light" w:hAnsi="Calibri Light"/>
                <w:b w:val="0"/>
              </w:rPr>
              <w:t>,</w:t>
            </w:r>
            <w:r w:rsidR="000664E6" w:rsidRPr="00E81B9B">
              <w:rPr>
                <w:rFonts w:ascii="Calibri Light" w:hAnsi="Calibri Light"/>
                <w:b w:val="0"/>
              </w:rPr>
              <w:t xml:space="preserve"> </w:t>
            </w:r>
            <w:r>
              <w:rPr>
                <w:rFonts w:ascii="Calibri Light" w:hAnsi="Calibri Light"/>
                <w:b w:val="0"/>
              </w:rPr>
              <w:t xml:space="preserve">de entre </w:t>
            </w:r>
            <w:r w:rsidRPr="00E81B9B">
              <w:rPr>
                <w:rFonts w:ascii="Calibri Light" w:hAnsi="Calibri Light"/>
                <w:b w:val="0"/>
              </w:rPr>
              <w:t>seis y diez días de arresto simple</w:t>
            </w:r>
            <w:r>
              <w:rPr>
                <w:rFonts w:ascii="Calibri Light" w:hAnsi="Calibri Light"/>
                <w:b w:val="0"/>
              </w:rPr>
              <w:t>,</w:t>
            </w:r>
            <w:r w:rsidRPr="00E81B9B">
              <w:rPr>
                <w:rFonts w:ascii="Calibri Light" w:hAnsi="Calibri Light"/>
                <w:b w:val="0"/>
              </w:rPr>
              <w:t xml:space="preserve"> </w:t>
            </w:r>
            <w:r w:rsidR="000664E6" w:rsidRPr="00E81B9B">
              <w:rPr>
                <w:rFonts w:ascii="Calibri Light" w:hAnsi="Calibri Light"/>
                <w:b w:val="0"/>
              </w:rPr>
              <w:t>a los agentes policiales involucrados por las faltas en la observancia de sus deberes y los procedimientos internos</w:t>
            </w:r>
            <w:r>
              <w:rPr>
                <w:rFonts w:ascii="Calibri Light" w:hAnsi="Calibri Light"/>
                <w:b w:val="0"/>
              </w:rPr>
              <w:t>.</w:t>
            </w:r>
            <w:r w:rsidR="000664E6" w:rsidRPr="00E81B9B">
              <w:rPr>
                <w:rFonts w:ascii="Calibri Light" w:hAnsi="Calibri Light"/>
                <w:b w:val="0"/>
              </w:rPr>
              <w:t xml:space="preserve"> </w:t>
            </w:r>
            <w:r>
              <w:rPr>
                <w:rFonts w:ascii="Calibri Light" w:hAnsi="Calibri Light"/>
                <w:b w:val="0"/>
              </w:rPr>
              <w:t>N</w:t>
            </w:r>
            <w:r w:rsidR="000664E6" w:rsidRPr="00E81B9B">
              <w:rPr>
                <w:rFonts w:ascii="Calibri Light" w:hAnsi="Calibri Light"/>
                <w:b w:val="0"/>
              </w:rPr>
              <w:t xml:space="preserve">o existen documentos que acrediten el cumplimiento de tales sanciones. </w:t>
            </w:r>
          </w:p>
          <w:p w14:paraId="5A000627" w14:textId="77777777" w:rsidR="00257325" w:rsidRPr="00E81B9B" w:rsidRDefault="00257325">
            <w:pPr>
              <w:jc w:val="both"/>
              <w:rPr>
                <w:rFonts w:ascii="Calibri Light" w:hAnsi="Calibri Light"/>
              </w:rPr>
            </w:pPr>
          </w:p>
          <w:p w14:paraId="4DF8FE47" w14:textId="77777777" w:rsidR="00257325" w:rsidRPr="00E81B9B" w:rsidRDefault="000664E6">
            <w:pPr>
              <w:jc w:val="both"/>
              <w:rPr>
                <w:rFonts w:ascii="Calibri Light" w:hAnsi="Calibri Light"/>
              </w:rPr>
            </w:pPr>
            <w:r w:rsidRPr="00E81B9B">
              <w:rPr>
                <w:rFonts w:ascii="Calibri Light" w:hAnsi="Calibri Light"/>
                <w:b w:val="0"/>
              </w:rPr>
              <w:t>El 15 de febrero de 2001</w:t>
            </w:r>
            <w:r w:rsidR="00AC0151">
              <w:rPr>
                <w:rFonts w:ascii="Calibri Light" w:hAnsi="Calibri Light"/>
                <w:b w:val="0"/>
              </w:rPr>
              <w:t>,</w:t>
            </w:r>
            <w:r w:rsidRPr="00E81B9B">
              <w:rPr>
                <w:rFonts w:ascii="Calibri Light" w:hAnsi="Calibri Light"/>
                <w:b w:val="0"/>
              </w:rPr>
              <w:t xml:space="preserve"> </w:t>
            </w:r>
            <w:r w:rsidR="00B71EEF">
              <w:rPr>
                <w:rFonts w:ascii="Calibri Light" w:hAnsi="Calibri Light"/>
                <w:b w:val="0"/>
              </w:rPr>
              <w:t>la Sala Mixta de la Corte Superior de Justicia</w:t>
            </w:r>
            <w:r w:rsidRPr="00E81B9B">
              <w:rPr>
                <w:rFonts w:ascii="Calibri Light" w:hAnsi="Calibri Light"/>
                <w:b w:val="0"/>
              </w:rPr>
              <w:t xml:space="preserve"> </w:t>
            </w:r>
            <w:r w:rsidR="00B71EEF">
              <w:rPr>
                <w:rFonts w:ascii="Calibri Light" w:hAnsi="Calibri Light"/>
                <w:b w:val="0"/>
              </w:rPr>
              <w:t>condenó</w:t>
            </w:r>
            <w:r w:rsidR="00B71EEF" w:rsidRPr="00E81B9B">
              <w:rPr>
                <w:rFonts w:ascii="Calibri Light" w:hAnsi="Calibri Light"/>
                <w:b w:val="0"/>
              </w:rPr>
              <w:t xml:space="preserve"> </w:t>
            </w:r>
            <w:r w:rsidRPr="00E81B9B">
              <w:rPr>
                <w:rFonts w:ascii="Calibri Light" w:hAnsi="Calibri Light"/>
                <w:b w:val="0"/>
              </w:rPr>
              <w:t>por la desaparición de</w:t>
            </w:r>
            <w:r w:rsidR="001E4A5C">
              <w:rPr>
                <w:rFonts w:ascii="Calibri Light" w:hAnsi="Calibri Light"/>
                <w:b w:val="0"/>
              </w:rPr>
              <w:t>l señor Munárriz</w:t>
            </w:r>
            <w:r w:rsidRPr="00E81B9B">
              <w:rPr>
                <w:rFonts w:ascii="Calibri Light" w:hAnsi="Calibri Light"/>
                <w:b w:val="0"/>
              </w:rPr>
              <w:t xml:space="preserve"> </w:t>
            </w:r>
            <w:r w:rsidR="00B71EEF">
              <w:rPr>
                <w:rFonts w:ascii="Calibri Light" w:hAnsi="Calibri Light"/>
                <w:b w:val="0"/>
              </w:rPr>
              <w:t xml:space="preserve">a </w:t>
            </w:r>
            <w:r w:rsidRPr="00E81B9B">
              <w:rPr>
                <w:rFonts w:ascii="Calibri Light" w:hAnsi="Calibri Light"/>
                <w:b w:val="0"/>
              </w:rPr>
              <w:t xml:space="preserve">los oficiales Roberto Gastiaburú y Adolfo Ángeles </w:t>
            </w:r>
            <w:r w:rsidR="001E4A5C">
              <w:rPr>
                <w:rFonts w:ascii="Calibri Light" w:hAnsi="Calibri Light"/>
                <w:b w:val="0"/>
              </w:rPr>
              <w:t>a</w:t>
            </w:r>
            <w:r w:rsidRPr="00E81B9B">
              <w:rPr>
                <w:rFonts w:ascii="Calibri Light" w:hAnsi="Calibri Light"/>
                <w:b w:val="0"/>
              </w:rPr>
              <w:t xml:space="preserve"> una pena privativa de libertad de 18 años, </w:t>
            </w:r>
            <w:r w:rsidR="001E4A5C">
              <w:rPr>
                <w:rFonts w:ascii="Calibri Light" w:hAnsi="Calibri Light"/>
                <w:b w:val="0"/>
              </w:rPr>
              <w:t xml:space="preserve">la </w:t>
            </w:r>
            <w:r w:rsidRPr="00E81B9B">
              <w:rPr>
                <w:rFonts w:ascii="Calibri Light" w:hAnsi="Calibri Light"/>
                <w:b w:val="0"/>
              </w:rPr>
              <w:t>inhabilitación de la labor policial y la suma de 20</w:t>
            </w:r>
            <w:r w:rsidR="001E4A5C">
              <w:rPr>
                <w:rFonts w:ascii="Calibri Light" w:hAnsi="Calibri Light"/>
                <w:b w:val="0"/>
              </w:rPr>
              <w:t>,</w:t>
            </w:r>
            <w:r w:rsidRPr="00E81B9B">
              <w:rPr>
                <w:rFonts w:ascii="Calibri Light" w:hAnsi="Calibri Light"/>
                <w:b w:val="0"/>
              </w:rPr>
              <w:t>000</w:t>
            </w:r>
            <w:r w:rsidR="001E4A5C">
              <w:rPr>
                <w:rFonts w:ascii="Calibri Light" w:hAnsi="Calibri Light"/>
                <w:b w:val="0"/>
              </w:rPr>
              <w:t>.00</w:t>
            </w:r>
            <w:r w:rsidRPr="00E81B9B">
              <w:rPr>
                <w:rFonts w:ascii="Calibri Light" w:hAnsi="Calibri Light"/>
                <w:b w:val="0"/>
              </w:rPr>
              <w:t xml:space="preserve"> soles por concepto de reparación civil. </w:t>
            </w:r>
            <w:r w:rsidR="001E4A5C">
              <w:rPr>
                <w:rFonts w:ascii="Calibri Light" w:hAnsi="Calibri Light"/>
                <w:b w:val="0"/>
              </w:rPr>
              <w:t>El resto de</w:t>
            </w:r>
            <w:r w:rsidRPr="00E81B9B">
              <w:rPr>
                <w:rFonts w:ascii="Calibri Light" w:hAnsi="Calibri Light"/>
                <w:b w:val="0"/>
              </w:rPr>
              <w:t xml:space="preserve"> acusados fue absuelto. Sin embargo, </w:t>
            </w:r>
            <w:r w:rsidR="00B71EEF" w:rsidRPr="00E81B9B">
              <w:rPr>
                <w:rFonts w:ascii="Calibri Light" w:hAnsi="Calibri Light"/>
                <w:b w:val="0"/>
              </w:rPr>
              <w:t>e</w:t>
            </w:r>
            <w:r w:rsidR="00B71EEF">
              <w:rPr>
                <w:rFonts w:ascii="Calibri Light" w:hAnsi="Calibri Light"/>
                <w:b w:val="0"/>
              </w:rPr>
              <w:t>l 13 de</w:t>
            </w:r>
            <w:r w:rsidR="00B71EEF" w:rsidRPr="00E81B9B">
              <w:rPr>
                <w:rFonts w:ascii="Calibri Light" w:hAnsi="Calibri Light"/>
                <w:b w:val="0"/>
              </w:rPr>
              <w:t xml:space="preserve"> </w:t>
            </w:r>
            <w:r w:rsidRPr="00E81B9B">
              <w:rPr>
                <w:rFonts w:ascii="Calibri Light" w:hAnsi="Calibri Light"/>
                <w:b w:val="0"/>
              </w:rPr>
              <w:t xml:space="preserve">diciembre </w:t>
            </w:r>
            <w:r w:rsidR="001E4A5C" w:rsidRPr="00E81B9B">
              <w:rPr>
                <w:rFonts w:ascii="Calibri Light" w:hAnsi="Calibri Light"/>
                <w:b w:val="0"/>
              </w:rPr>
              <w:t>de</w:t>
            </w:r>
            <w:r w:rsidR="001E4A5C">
              <w:rPr>
                <w:rFonts w:ascii="Calibri Light" w:hAnsi="Calibri Light"/>
                <w:b w:val="0"/>
              </w:rPr>
              <w:t xml:space="preserve"> ese</w:t>
            </w:r>
            <w:r w:rsidR="001E4A5C" w:rsidRPr="00E81B9B">
              <w:rPr>
                <w:rFonts w:ascii="Calibri Light" w:hAnsi="Calibri Light"/>
                <w:b w:val="0"/>
              </w:rPr>
              <w:t xml:space="preserve"> </w:t>
            </w:r>
            <w:r w:rsidRPr="00E81B9B">
              <w:rPr>
                <w:rFonts w:ascii="Calibri Light" w:hAnsi="Calibri Light"/>
                <w:b w:val="0"/>
              </w:rPr>
              <w:t>mismo año</w:t>
            </w:r>
            <w:r w:rsidR="001E4A5C">
              <w:rPr>
                <w:rFonts w:ascii="Calibri Light" w:hAnsi="Calibri Light"/>
                <w:b w:val="0"/>
              </w:rPr>
              <w:t xml:space="preserve">, </w:t>
            </w:r>
            <w:r w:rsidRPr="00E81B9B">
              <w:rPr>
                <w:rFonts w:ascii="Calibri Light" w:hAnsi="Calibri Light"/>
                <w:b w:val="0"/>
              </w:rPr>
              <w:t>la Sala Penal Suprema</w:t>
            </w:r>
            <w:r w:rsidR="00B71EEF">
              <w:rPr>
                <w:rFonts w:ascii="Calibri Light" w:hAnsi="Calibri Light"/>
                <w:b w:val="0"/>
              </w:rPr>
              <w:t xml:space="preserve"> declaró</w:t>
            </w:r>
            <w:r w:rsidRPr="00E81B9B">
              <w:rPr>
                <w:rFonts w:ascii="Calibri Light" w:hAnsi="Calibri Light"/>
                <w:b w:val="0"/>
              </w:rPr>
              <w:t xml:space="preserve"> la nulidad de la sentencia de primera instancia</w:t>
            </w:r>
            <w:r w:rsidR="00B71EEF">
              <w:rPr>
                <w:rFonts w:ascii="Calibri Light" w:hAnsi="Calibri Light"/>
                <w:b w:val="0"/>
              </w:rPr>
              <w:t xml:space="preserve"> y ordenó un nuevo juicio oral.</w:t>
            </w:r>
            <w:r w:rsidRPr="00E81B9B">
              <w:rPr>
                <w:rFonts w:ascii="Calibri Light" w:hAnsi="Calibri Light"/>
                <w:b w:val="0"/>
              </w:rPr>
              <w:t xml:space="preserve"> </w:t>
            </w:r>
            <w:r w:rsidR="00B71EEF">
              <w:rPr>
                <w:rFonts w:ascii="Calibri Light" w:hAnsi="Calibri Light"/>
                <w:b w:val="0"/>
              </w:rPr>
              <w:t>Los procesados fueron</w:t>
            </w:r>
            <w:r w:rsidRPr="00E81B9B">
              <w:rPr>
                <w:rFonts w:ascii="Calibri Light" w:hAnsi="Calibri Light"/>
                <w:b w:val="0"/>
              </w:rPr>
              <w:t xml:space="preserve"> puestos en libertad en el </w:t>
            </w:r>
            <w:r w:rsidR="00B71EEF">
              <w:rPr>
                <w:rFonts w:ascii="Calibri Light" w:hAnsi="Calibri Light"/>
                <w:b w:val="0"/>
              </w:rPr>
              <w:t>1</w:t>
            </w:r>
            <w:r w:rsidR="00B71EEF" w:rsidRPr="00E81B9B">
              <w:rPr>
                <w:rFonts w:ascii="Calibri Light" w:hAnsi="Calibri Light"/>
                <w:b w:val="0"/>
              </w:rPr>
              <w:t xml:space="preserve"> </w:t>
            </w:r>
            <w:r w:rsidRPr="00E81B9B">
              <w:rPr>
                <w:rFonts w:ascii="Calibri Light" w:hAnsi="Calibri Light"/>
                <w:b w:val="0"/>
              </w:rPr>
              <w:t>de abril</w:t>
            </w:r>
            <w:r w:rsidR="00B71EEF">
              <w:rPr>
                <w:rFonts w:ascii="Calibri Light" w:hAnsi="Calibri Light"/>
                <w:b w:val="0"/>
              </w:rPr>
              <w:t xml:space="preserve"> de 2002 y, e</w:t>
            </w:r>
            <w:r w:rsidRPr="00E81B9B">
              <w:rPr>
                <w:rFonts w:ascii="Calibri Light" w:hAnsi="Calibri Light"/>
                <w:b w:val="0"/>
              </w:rPr>
              <w:t>l 25 de mayo de 2004</w:t>
            </w:r>
            <w:r w:rsidR="001E4A5C">
              <w:rPr>
                <w:rFonts w:ascii="Calibri Light" w:hAnsi="Calibri Light"/>
                <w:b w:val="0"/>
              </w:rPr>
              <w:t>,</w:t>
            </w:r>
            <w:r w:rsidRPr="00E81B9B">
              <w:rPr>
                <w:rFonts w:ascii="Calibri Light" w:hAnsi="Calibri Light"/>
                <w:b w:val="0"/>
              </w:rPr>
              <w:t xml:space="preserve"> todos los acusados fueron absueltos tanto de responsabilidad penal como civil por la Sala Mixta de la Corte </w:t>
            </w:r>
            <w:r w:rsidR="00B71EEF">
              <w:rPr>
                <w:rFonts w:ascii="Calibri Light" w:hAnsi="Calibri Light"/>
                <w:b w:val="0"/>
              </w:rPr>
              <w:t xml:space="preserve">Superior </w:t>
            </w:r>
            <w:r w:rsidRPr="00E81B9B">
              <w:rPr>
                <w:rFonts w:ascii="Calibri Light" w:hAnsi="Calibri Light"/>
                <w:b w:val="0"/>
              </w:rPr>
              <w:t>de Justicia de Huancavelica.</w:t>
            </w:r>
          </w:p>
          <w:p w14:paraId="643FCA26" w14:textId="77777777" w:rsidR="00257325" w:rsidRPr="00E81B9B" w:rsidRDefault="00257325">
            <w:pPr>
              <w:jc w:val="both"/>
              <w:rPr>
                <w:rFonts w:ascii="Calibri Light" w:hAnsi="Calibri Light"/>
              </w:rPr>
            </w:pPr>
          </w:p>
          <w:p w14:paraId="7E3B0445" w14:textId="77777777" w:rsidR="00257325" w:rsidRPr="00E81B9B" w:rsidRDefault="000664E6">
            <w:pPr>
              <w:jc w:val="both"/>
              <w:rPr>
                <w:rFonts w:ascii="Calibri Light" w:hAnsi="Calibri Light"/>
              </w:rPr>
            </w:pPr>
            <w:r w:rsidRPr="00E81B9B">
              <w:rPr>
                <w:rFonts w:ascii="Calibri Light" w:hAnsi="Calibri Light"/>
                <w:b w:val="0"/>
              </w:rPr>
              <w:t>Los familiares de</w:t>
            </w:r>
            <w:r w:rsidR="008A3524">
              <w:rPr>
                <w:rFonts w:ascii="Calibri Light" w:hAnsi="Calibri Light"/>
                <w:b w:val="0"/>
              </w:rPr>
              <w:t xml:space="preserve">l señor Munárriz </w:t>
            </w:r>
            <w:r w:rsidRPr="00E81B9B">
              <w:rPr>
                <w:rFonts w:ascii="Calibri Light" w:hAnsi="Calibri Light"/>
                <w:b w:val="0"/>
              </w:rPr>
              <w:t>presentaron un recurso de nulidad contra la sentencia absolutoria</w:t>
            </w:r>
            <w:r w:rsidR="00B71EEF">
              <w:rPr>
                <w:rFonts w:ascii="Calibri Light" w:hAnsi="Calibri Light"/>
                <w:b w:val="0"/>
              </w:rPr>
              <w:t xml:space="preserve"> de 2004</w:t>
            </w:r>
            <w:r w:rsidRPr="00E81B9B">
              <w:rPr>
                <w:rFonts w:ascii="Calibri Light" w:hAnsi="Calibri Light"/>
                <w:b w:val="0"/>
              </w:rPr>
              <w:t xml:space="preserve">, pero la Sala Penal Permanente de la Corte Suprema de Justicia determinó no haber nulidad el 25 de </w:t>
            </w:r>
            <w:r w:rsidR="00935C90">
              <w:rPr>
                <w:rFonts w:ascii="Calibri Light" w:hAnsi="Calibri Light"/>
                <w:b w:val="0"/>
              </w:rPr>
              <w:t>octubre</w:t>
            </w:r>
            <w:r w:rsidR="00935C90" w:rsidRPr="00E81B9B">
              <w:rPr>
                <w:rFonts w:ascii="Calibri Light" w:hAnsi="Calibri Light"/>
                <w:b w:val="0"/>
              </w:rPr>
              <w:t xml:space="preserve"> </w:t>
            </w:r>
            <w:r w:rsidRPr="00E81B9B">
              <w:rPr>
                <w:rFonts w:ascii="Calibri Light" w:hAnsi="Calibri Light"/>
                <w:b w:val="0"/>
              </w:rPr>
              <w:t>de</w:t>
            </w:r>
            <w:r w:rsidR="00935C90">
              <w:rPr>
                <w:rFonts w:ascii="Calibri Light" w:hAnsi="Calibri Light"/>
                <w:b w:val="0"/>
              </w:rPr>
              <w:t>l mismo año</w:t>
            </w:r>
            <w:r w:rsidRPr="00E81B9B">
              <w:rPr>
                <w:rFonts w:ascii="Calibri Light" w:hAnsi="Calibri Light"/>
                <w:b w:val="0"/>
              </w:rPr>
              <w:t xml:space="preserve">. A pesar de ello, </w:t>
            </w:r>
            <w:r w:rsidR="00DA3315" w:rsidRPr="00DA3315">
              <w:rPr>
                <w:rFonts w:ascii="Calibri Light" w:hAnsi="Calibri Light"/>
                <w:b w:val="0"/>
              </w:rPr>
              <w:t>la Sala Mixta d</w:t>
            </w:r>
            <w:r w:rsidR="00DA3315">
              <w:rPr>
                <w:rFonts w:ascii="Calibri Light" w:hAnsi="Calibri Light"/>
                <w:b w:val="0"/>
              </w:rPr>
              <w:t>e la Corte Superior de Justicia</w:t>
            </w:r>
            <w:r w:rsidR="00DA3315" w:rsidRPr="00DA3315">
              <w:rPr>
                <w:rFonts w:ascii="Calibri Light" w:hAnsi="Calibri Light"/>
                <w:b w:val="0"/>
              </w:rPr>
              <w:t xml:space="preserve"> </w:t>
            </w:r>
            <w:r w:rsidRPr="00E81B9B">
              <w:rPr>
                <w:rFonts w:ascii="Calibri Light" w:hAnsi="Calibri Light"/>
                <w:b w:val="0"/>
              </w:rPr>
              <w:t>ordenó continuar con las investigaciones respectivas para determinar quiénes fueron los responsables de la desaparición de</w:t>
            </w:r>
            <w:r w:rsidR="008A3524">
              <w:rPr>
                <w:rFonts w:ascii="Calibri Light" w:hAnsi="Calibri Light"/>
                <w:b w:val="0"/>
              </w:rPr>
              <w:t>l señor Munárriz</w:t>
            </w:r>
            <w:r w:rsidRPr="00E81B9B">
              <w:rPr>
                <w:rFonts w:ascii="Calibri Light" w:hAnsi="Calibri Light"/>
                <w:b w:val="0"/>
              </w:rPr>
              <w:t xml:space="preserve"> y en qué condiciones desapareció, pero a la fecha no se tiene información sobre nuevas </w:t>
            </w:r>
            <w:r w:rsidRPr="00E81B9B">
              <w:rPr>
                <w:rFonts w:ascii="Calibri Light" w:hAnsi="Calibri Light"/>
                <w:b w:val="0"/>
              </w:rPr>
              <w:lastRenderedPageBreak/>
              <w:t>investigaciones realizadas.</w:t>
            </w:r>
          </w:p>
          <w:p w14:paraId="391FBD8F" w14:textId="77777777" w:rsidR="00257325" w:rsidRPr="00E81B9B" w:rsidRDefault="00257325">
            <w:pPr>
              <w:jc w:val="both"/>
              <w:rPr>
                <w:rFonts w:ascii="Calibri Light" w:hAnsi="Calibri Light"/>
              </w:rPr>
            </w:pPr>
          </w:p>
          <w:p w14:paraId="11B7DF68" w14:textId="77777777" w:rsidR="00257325" w:rsidRDefault="000664E6">
            <w:pPr>
              <w:jc w:val="both"/>
              <w:rPr>
                <w:rFonts w:ascii="Calibri Light" w:hAnsi="Calibri Light"/>
                <w:b w:val="0"/>
              </w:rPr>
            </w:pPr>
            <w:r w:rsidRPr="00E81B9B">
              <w:rPr>
                <w:rFonts w:ascii="Calibri Light" w:hAnsi="Calibri Light"/>
                <w:b w:val="0"/>
              </w:rPr>
              <w:t xml:space="preserve">Frente a tales hechos, la Comisión de Derechos Humanos (COMISEDH) presentó una petición ante la CIDH, denunciando que el Estado peruano había vulnerado los derechos </w:t>
            </w:r>
            <w:r w:rsidR="008A3524" w:rsidRPr="00E81B9B">
              <w:rPr>
                <w:rFonts w:ascii="Calibri Light" w:hAnsi="Calibri Light"/>
                <w:b w:val="0"/>
              </w:rPr>
              <w:t>de</w:t>
            </w:r>
            <w:r w:rsidR="008A3524">
              <w:rPr>
                <w:rFonts w:ascii="Calibri Light" w:hAnsi="Calibri Light"/>
                <w:b w:val="0"/>
              </w:rPr>
              <w:t>l señor</w:t>
            </w:r>
            <w:r w:rsidR="008A3524" w:rsidRPr="00E81B9B">
              <w:rPr>
                <w:rFonts w:ascii="Calibri Light" w:hAnsi="Calibri Light"/>
                <w:b w:val="0"/>
              </w:rPr>
              <w:t xml:space="preserve"> Munárriz </w:t>
            </w:r>
            <w:r w:rsidRPr="00E81B9B">
              <w:rPr>
                <w:rFonts w:ascii="Calibri Light" w:hAnsi="Calibri Light"/>
                <w:b w:val="0"/>
              </w:rPr>
              <w:t>a la personalidad jurídica, a la vida, a la integridad personal, a la libertad personal, a las garantías judiciales, y a la protección judicial</w:t>
            </w:r>
            <w:r w:rsidR="000A2D88">
              <w:rPr>
                <w:rFonts w:ascii="Calibri Light" w:hAnsi="Calibri Light"/>
                <w:b w:val="0"/>
              </w:rPr>
              <w:t>,</w:t>
            </w:r>
            <w:r w:rsidRPr="00E81B9B">
              <w:rPr>
                <w:rFonts w:ascii="Calibri Light" w:hAnsi="Calibri Light"/>
                <w:b w:val="0"/>
              </w:rPr>
              <w:t xml:space="preserve"> reconocidos en la Convención Americana sobre Derechos Humanos (en adelante, CADH); y las obligaciones </w:t>
            </w:r>
            <w:r w:rsidR="000A2D88">
              <w:rPr>
                <w:rFonts w:ascii="Calibri Light" w:hAnsi="Calibri Light"/>
                <w:b w:val="0"/>
              </w:rPr>
              <w:t>estableci</w:t>
            </w:r>
            <w:r w:rsidR="000A2D88" w:rsidRPr="00E81B9B">
              <w:rPr>
                <w:rFonts w:ascii="Calibri Light" w:hAnsi="Calibri Light"/>
                <w:b w:val="0"/>
              </w:rPr>
              <w:t xml:space="preserve">das </w:t>
            </w:r>
            <w:r w:rsidRPr="00E81B9B">
              <w:rPr>
                <w:rFonts w:ascii="Calibri Light" w:hAnsi="Calibri Light"/>
                <w:b w:val="0"/>
              </w:rPr>
              <w:t>en los artículos I y III de la Convención Interamericana sobre Desaparición Forzada de Personas (en adelante, CIDFP).</w:t>
            </w:r>
          </w:p>
          <w:p w14:paraId="5602650F" w14:textId="77777777" w:rsidR="00AC0151" w:rsidRPr="00E81B9B" w:rsidRDefault="00AC0151">
            <w:pPr>
              <w:jc w:val="both"/>
              <w:rPr>
                <w:rFonts w:ascii="Calibri Light" w:hAnsi="Calibri Light"/>
              </w:rPr>
            </w:pPr>
          </w:p>
        </w:tc>
      </w:tr>
      <w:tr w:rsidR="00257325" w:rsidRPr="00E81B9B" w14:paraId="60918823" w14:textId="77777777" w:rsidTr="00257325">
        <w:trPr>
          <w:trHeight w:val="260"/>
        </w:trPr>
        <w:tc>
          <w:tcPr>
            <w:cnfStyle w:val="001000000000" w:firstRow="0" w:lastRow="0" w:firstColumn="1" w:lastColumn="0" w:oddVBand="0" w:evenVBand="0" w:oddHBand="0" w:evenHBand="0" w:firstRowFirstColumn="0" w:firstRowLastColumn="0" w:lastRowFirstColumn="0" w:lastRowLastColumn="0"/>
            <w:tcW w:w="8504" w:type="dxa"/>
            <w:gridSpan w:val="4"/>
          </w:tcPr>
          <w:p w14:paraId="54381081" w14:textId="77777777" w:rsidR="00257325" w:rsidRPr="00E81B9B" w:rsidRDefault="00257325">
            <w:pPr>
              <w:pBdr>
                <w:top w:val="nil"/>
                <w:left w:val="nil"/>
                <w:bottom w:val="nil"/>
                <w:right w:val="nil"/>
                <w:between w:val="nil"/>
              </w:pBdr>
              <w:ind w:left="720" w:hanging="720"/>
              <w:rPr>
                <w:rFonts w:ascii="Calibri Light" w:hAnsi="Calibri Light"/>
                <w:color w:val="000000"/>
              </w:rPr>
            </w:pPr>
          </w:p>
          <w:p w14:paraId="05DDFC02" w14:textId="77777777" w:rsidR="00257325" w:rsidRPr="00E81B9B" w:rsidRDefault="000664E6">
            <w:pPr>
              <w:numPr>
                <w:ilvl w:val="0"/>
                <w:numId w:val="1"/>
              </w:numPr>
              <w:pBdr>
                <w:top w:val="nil"/>
                <w:left w:val="nil"/>
                <w:bottom w:val="nil"/>
                <w:right w:val="nil"/>
                <w:between w:val="nil"/>
              </w:pBdr>
              <w:contextualSpacing/>
              <w:jc w:val="center"/>
              <w:rPr>
                <w:rFonts w:ascii="Calibri Light" w:hAnsi="Calibri Light"/>
                <w:color w:val="000000"/>
              </w:rPr>
            </w:pPr>
            <w:r w:rsidRPr="00E81B9B">
              <w:rPr>
                <w:rFonts w:ascii="Calibri Light" w:hAnsi="Calibri Light"/>
                <w:color w:val="000000"/>
              </w:rPr>
              <w:t>Análisis jurídico</w:t>
            </w:r>
          </w:p>
          <w:p w14:paraId="301995B8" w14:textId="77777777" w:rsidR="00257325" w:rsidRPr="00E81B9B" w:rsidRDefault="00257325">
            <w:pPr>
              <w:pBdr>
                <w:top w:val="nil"/>
                <w:left w:val="nil"/>
                <w:bottom w:val="nil"/>
                <w:right w:val="nil"/>
                <w:between w:val="nil"/>
              </w:pBdr>
              <w:ind w:left="720" w:hanging="720"/>
              <w:rPr>
                <w:rFonts w:ascii="Calibri Light" w:hAnsi="Calibri Light"/>
                <w:color w:val="000000"/>
              </w:rPr>
            </w:pPr>
          </w:p>
        </w:tc>
      </w:tr>
      <w:tr w:rsidR="00257325" w:rsidRPr="00E81B9B" w14:paraId="3CE9B621" w14:textId="77777777" w:rsidTr="00257325">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8504" w:type="dxa"/>
            <w:gridSpan w:val="4"/>
          </w:tcPr>
          <w:p w14:paraId="4A208DD1" w14:textId="77777777" w:rsidR="00257325" w:rsidRPr="00E81B9B" w:rsidRDefault="000664E6">
            <w:pPr>
              <w:jc w:val="both"/>
              <w:rPr>
                <w:rFonts w:ascii="Calibri Light" w:hAnsi="Calibri Light"/>
              </w:rPr>
            </w:pPr>
            <w:r w:rsidRPr="00E81B9B">
              <w:rPr>
                <w:rFonts w:ascii="Calibri Light" w:hAnsi="Calibri Light"/>
                <w:b w:val="0"/>
              </w:rPr>
              <w:t xml:space="preserve"> </w:t>
            </w:r>
          </w:p>
          <w:p w14:paraId="5DED625E" w14:textId="77777777" w:rsidR="00257325" w:rsidRPr="00E81B9B" w:rsidRDefault="000664E6">
            <w:pPr>
              <w:jc w:val="both"/>
              <w:rPr>
                <w:rFonts w:ascii="Calibri Light" w:hAnsi="Calibri Light"/>
              </w:rPr>
            </w:pPr>
            <w:r w:rsidRPr="00E81B9B">
              <w:rPr>
                <w:rFonts w:ascii="Calibri Light" w:hAnsi="Calibri Light"/>
              </w:rPr>
              <w:t xml:space="preserve">Derecho al reconocimiento de la personalidad jurídica, a la libertad personal, a la integridad personal y a la vida de Walter Munárriz Escobar (artículos 3, 7, 5 y 4 </w:t>
            </w:r>
            <w:r w:rsidR="008F740A" w:rsidRPr="00E81B9B">
              <w:rPr>
                <w:rFonts w:ascii="Calibri Light" w:hAnsi="Calibri Light"/>
              </w:rPr>
              <w:t xml:space="preserve">de la CADH); </w:t>
            </w:r>
            <w:r w:rsidR="001E4A5C">
              <w:rPr>
                <w:rFonts w:ascii="Calibri Light" w:hAnsi="Calibri Light"/>
              </w:rPr>
              <w:t xml:space="preserve">y las </w:t>
            </w:r>
            <w:r w:rsidR="008F740A" w:rsidRPr="00E81B9B">
              <w:rPr>
                <w:rFonts w:ascii="Calibri Light" w:hAnsi="Calibri Light"/>
              </w:rPr>
              <w:t>obligaciones</w:t>
            </w:r>
            <w:r w:rsidRPr="00E81B9B">
              <w:rPr>
                <w:rFonts w:ascii="Calibri Light" w:hAnsi="Calibri Light"/>
              </w:rPr>
              <w:t xml:space="preserve"> prevista</w:t>
            </w:r>
            <w:r w:rsidR="008F740A" w:rsidRPr="00E81B9B">
              <w:rPr>
                <w:rFonts w:ascii="Calibri Light" w:hAnsi="Calibri Light"/>
              </w:rPr>
              <w:t>s</w:t>
            </w:r>
            <w:r w:rsidRPr="00E81B9B">
              <w:rPr>
                <w:rFonts w:ascii="Calibri Light" w:hAnsi="Calibri Light"/>
              </w:rPr>
              <w:t xml:space="preserve"> en el artículo I.a</w:t>
            </w:r>
            <w:r w:rsidR="001E4A5C">
              <w:rPr>
                <w:rFonts w:ascii="Calibri Light" w:hAnsi="Calibri Light"/>
              </w:rPr>
              <w:t>)</w:t>
            </w:r>
            <w:r w:rsidRPr="00E81B9B">
              <w:rPr>
                <w:rFonts w:ascii="Calibri Light" w:hAnsi="Calibri Light"/>
              </w:rPr>
              <w:t xml:space="preserve"> de la CIDFP, y los artículos 1 y 6 de la CIPST</w:t>
            </w:r>
          </w:p>
          <w:p w14:paraId="76E38903" w14:textId="77777777" w:rsidR="00257325" w:rsidRPr="00E81B9B" w:rsidRDefault="00257325">
            <w:pPr>
              <w:jc w:val="both"/>
              <w:rPr>
                <w:rFonts w:ascii="Calibri Light" w:hAnsi="Calibri Light"/>
              </w:rPr>
            </w:pPr>
          </w:p>
          <w:p w14:paraId="120C2244" w14:textId="77777777" w:rsidR="00136E6F" w:rsidRPr="00607B16" w:rsidRDefault="000664E6" w:rsidP="00607B16">
            <w:pPr>
              <w:pStyle w:val="ListParagraph"/>
              <w:numPr>
                <w:ilvl w:val="2"/>
                <w:numId w:val="1"/>
              </w:numPr>
              <w:jc w:val="both"/>
              <w:rPr>
                <w:rFonts w:ascii="Calibri Light" w:hAnsi="Calibri Light"/>
              </w:rPr>
            </w:pPr>
            <w:r w:rsidRPr="00607B16">
              <w:rPr>
                <w:rFonts w:ascii="Calibri Light" w:hAnsi="Calibri Light"/>
              </w:rPr>
              <w:t>Consideraciones generales sobre la desaparición forzada de personas</w:t>
            </w:r>
          </w:p>
          <w:p w14:paraId="768B4D03" w14:textId="77777777" w:rsidR="00257325" w:rsidRPr="00E81B9B" w:rsidRDefault="00257325">
            <w:pPr>
              <w:jc w:val="both"/>
              <w:rPr>
                <w:rFonts w:ascii="Calibri Light" w:hAnsi="Calibri Light"/>
              </w:rPr>
            </w:pPr>
          </w:p>
          <w:p w14:paraId="591662C6" w14:textId="77777777" w:rsidR="0007202F" w:rsidRPr="0007202F" w:rsidRDefault="0007202F">
            <w:pPr>
              <w:jc w:val="both"/>
              <w:rPr>
                <w:rFonts w:ascii="Calibri Light" w:hAnsi="Calibri Light"/>
                <w:b w:val="0"/>
              </w:rPr>
            </w:pPr>
            <w:r w:rsidRPr="0007202F">
              <w:rPr>
                <w:rFonts w:ascii="Calibri Light" w:hAnsi="Calibri Light"/>
                <w:b w:val="0"/>
              </w:rPr>
              <w:t xml:space="preserve">Las desapariciones forzadas constituyen una de las más graves y crueles violaciones de derechos humanos. Para que estas se configuren, de acuerdo a la </w:t>
            </w:r>
            <w:r>
              <w:rPr>
                <w:rFonts w:ascii="Calibri Light" w:hAnsi="Calibri Light"/>
                <w:b w:val="0"/>
              </w:rPr>
              <w:t>CIDFP</w:t>
            </w:r>
            <w:r w:rsidRPr="0007202F">
              <w:rPr>
                <w:rFonts w:ascii="Calibri Light" w:hAnsi="Calibri Light"/>
                <w:b w:val="0"/>
              </w:rPr>
              <w:t xml:space="preserve"> y otros instrumentos internacionales, se deben presentar tres elementos: i) la privación de la libertad de la persona, ii) la intervención directa de agentes estatales o su aquiescencia, y iii) la negativa de reconocer la detención y revelar la suerte o paradero de la persona. Asimismo, este tipo de actos constituye una violación continua a los derechos humanos, pues se mantiene en el tiempo hasta establecer el destino o paradero de la víctima, y pluriofensiva, al afectar los derechos a la personalidad jurídica, vida, integridad personal y libertad personal. No obstante, esta última característica no implica que las conductas deban ser examinadas de manera aislada; por el contrario, debe utilizarse una perspectiva integral en el análisis de este tipo de hechos.</w:t>
            </w:r>
          </w:p>
          <w:p w14:paraId="4AD83B58" w14:textId="77777777" w:rsidR="00257325" w:rsidRPr="00E81B9B" w:rsidRDefault="00257325">
            <w:pPr>
              <w:jc w:val="both"/>
              <w:rPr>
                <w:rFonts w:ascii="Calibri Light" w:hAnsi="Calibri Light"/>
              </w:rPr>
            </w:pPr>
          </w:p>
          <w:p w14:paraId="64696AA5" w14:textId="77777777" w:rsidR="000C15AD" w:rsidRPr="00607B16" w:rsidRDefault="000664E6" w:rsidP="00607B16">
            <w:pPr>
              <w:pStyle w:val="ListParagraph"/>
              <w:numPr>
                <w:ilvl w:val="2"/>
                <w:numId w:val="1"/>
              </w:numPr>
              <w:jc w:val="both"/>
              <w:rPr>
                <w:rFonts w:ascii="Calibri Light" w:hAnsi="Calibri Light"/>
              </w:rPr>
            </w:pPr>
            <w:r w:rsidRPr="00607B16">
              <w:rPr>
                <w:rFonts w:ascii="Calibri Light" w:hAnsi="Calibri Light"/>
              </w:rPr>
              <w:t>Análisis del caso concreto</w:t>
            </w:r>
          </w:p>
          <w:p w14:paraId="3B2D2750" w14:textId="77777777" w:rsidR="00257325" w:rsidRPr="00E81B9B" w:rsidRDefault="00257325">
            <w:pPr>
              <w:jc w:val="both"/>
              <w:rPr>
                <w:rFonts w:ascii="Calibri Light" w:hAnsi="Calibri Light"/>
              </w:rPr>
            </w:pPr>
          </w:p>
          <w:p w14:paraId="4E4A0D11" w14:textId="77777777" w:rsidR="00257325" w:rsidRPr="00E81B9B" w:rsidRDefault="000664E6">
            <w:pPr>
              <w:jc w:val="both"/>
              <w:rPr>
                <w:rFonts w:ascii="Calibri Light" w:hAnsi="Calibri Light"/>
              </w:rPr>
            </w:pPr>
            <w:r w:rsidRPr="00E81B9B">
              <w:rPr>
                <w:rFonts w:ascii="Calibri Light" w:hAnsi="Calibri Light"/>
                <w:b w:val="0"/>
              </w:rPr>
              <w:t>En cuanto al primer</w:t>
            </w:r>
            <w:r w:rsidR="0007202F">
              <w:rPr>
                <w:rFonts w:ascii="Calibri Light" w:hAnsi="Calibri Light"/>
                <w:b w:val="0"/>
              </w:rPr>
              <w:t xml:space="preserve"> elemento, la CIDH observó que al no haber controversia sobre que el señor Munárriz fue detenido y llevado a la Comisaría de Lircay</w:t>
            </w:r>
            <w:r w:rsidR="000A2D88">
              <w:rPr>
                <w:rFonts w:ascii="Calibri Light" w:hAnsi="Calibri Light"/>
                <w:b w:val="0"/>
              </w:rPr>
              <w:t xml:space="preserve">, </w:t>
            </w:r>
            <w:r w:rsidR="00607B16">
              <w:rPr>
                <w:rFonts w:ascii="Calibri Light" w:hAnsi="Calibri Light"/>
                <w:b w:val="0"/>
              </w:rPr>
              <w:t>este</w:t>
            </w:r>
            <w:r w:rsidR="000A2D88">
              <w:rPr>
                <w:rFonts w:ascii="Calibri Light" w:hAnsi="Calibri Light"/>
                <w:b w:val="0"/>
              </w:rPr>
              <w:t xml:space="preserve"> </w:t>
            </w:r>
            <w:r w:rsidR="0007202F">
              <w:rPr>
                <w:rFonts w:ascii="Calibri Light" w:hAnsi="Calibri Light"/>
                <w:b w:val="0"/>
              </w:rPr>
              <w:t>se encontraba satisfecho.</w:t>
            </w:r>
            <w:r w:rsidRPr="00E81B9B">
              <w:rPr>
                <w:rFonts w:ascii="Calibri Light" w:hAnsi="Calibri Light"/>
                <w:b w:val="0"/>
              </w:rPr>
              <w:t xml:space="preserve"> </w:t>
            </w:r>
            <w:r w:rsidR="0007202F">
              <w:rPr>
                <w:rFonts w:ascii="Calibri Light" w:hAnsi="Calibri Light"/>
                <w:b w:val="0"/>
              </w:rPr>
              <w:t>Sobre e</w:t>
            </w:r>
            <w:r w:rsidRPr="00E81B9B">
              <w:rPr>
                <w:rFonts w:ascii="Calibri Light" w:hAnsi="Calibri Light"/>
                <w:b w:val="0"/>
              </w:rPr>
              <w:t>l segundo elemento, la CIDH consider</w:t>
            </w:r>
            <w:r w:rsidR="00B6708B">
              <w:rPr>
                <w:rFonts w:ascii="Calibri Light" w:hAnsi="Calibri Light"/>
                <w:b w:val="0"/>
              </w:rPr>
              <w:t>ó</w:t>
            </w:r>
            <w:r w:rsidRPr="00E81B9B">
              <w:rPr>
                <w:rFonts w:ascii="Calibri Light" w:hAnsi="Calibri Light"/>
                <w:b w:val="0"/>
              </w:rPr>
              <w:t xml:space="preserve"> que </w:t>
            </w:r>
            <w:r w:rsidR="00B6708B" w:rsidRPr="00E81B9B">
              <w:rPr>
                <w:rFonts w:ascii="Calibri Light" w:hAnsi="Calibri Light"/>
                <w:b w:val="0"/>
              </w:rPr>
              <w:t>exist</w:t>
            </w:r>
            <w:r w:rsidR="00B6708B">
              <w:rPr>
                <w:rFonts w:ascii="Calibri Light" w:hAnsi="Calibri Light"/>
                <w:b w:val="0"/>
              </w:rPr>
              <w:t>ían</w:t>
            </w:r>
            <w:r w:rsidR="00B6708B" w:rsidRPr="00E81B9B">
              <w:rPr>
                <w:rFonts w:ascii="Calibri Light" w:hAnsi="Calibri Light"/>
                <w:b w:val="0"/>
              </w:rPr>
              <w:t xml:space="preserve"> </w:t>
            </w:r>
            <w:r w:rsidRPr="00E81B9B">
              <w:rPr>
                <w:rFonts w:ascii="Calibri Light" w:hAnsi="Calibri Light"/>
                <w:b w:val="0"/>
              </w:rPr>
              <w:t xml:space="preserve">indicios razonables que </w:t>
            </w:r>
            <w:r w:rsidR="00B6708B" w:rsidRPr="00E81B9B">
              <w:rPr>
                <w:rFonts w:ascii="Calibri Light" w:hAnsi="Calibri Light"/>
                <w:b w:val="0"/>
              </w:rPr>
              <w:t>acredita</w:t>
            </w:r>
            <w:r w:rsidR="00B6708B">
              <w:rPr>
                <w:rFonts w:ascii="Calibri Light" w:hAnsi="Calibri Light"/>
                <w:b w:val="0"/>
              </w:rPr>
              <w:t>ban</w:t>
            </w:r>
            <w:r w:rsidR="00B6708B" w:rsidRPr="00E81B9B">
              <w:rPr>
                <w:rFonts w:ascii="Calibri Light" w:hAnsi="Calibri Light"/>
                <w:b w:val="0"/>
              </w:rPr>
              <w:t xml:space="preserve"> </w:t>
            </w:r>
            <w:r w:rsidRPr="00E81B9B">
              <w:rPr>
                <w:rFonts w:ascii="Calibri Light" w:hAnsi="Calibri Light"/>
                <w:b w:val="0"/>
              </w:rPr>
              <w:t xml:space="preserve">la participación de agentes estatales en la desaparición de Walter, </w:t>
            </w:r>
            <w:r w:rsidR="00B6708B">
              <w:rPr>
                <w:rFonts w:ascii="Calibri Light" w:hAnsi="Calibri Light"/>
                <w:b w:val="0"/>
              </w:rPr>
              <w:t>tales como</w:t>
            </w:r>
            <w:r w:rsidRPr="00E81B9B">
              <w:rPr>
                <w:rFonts w:ascii="Calibri Light" w:hAnsi="Calibri Light"/>
                <w:b w:val="0"/>
              </w:rPr>
              <w:t xml:space="preserve">: </w:t>
            </w:r>
            <w:r w:rsidR="00DA3315">
              <w:rPr>
                <w:rFonts w:ascii="Calibri Light" w:hAnsi="Calibri Light"/>
                <w:b w:val="0"/>
              </w:rPr>
              <w:t>i</w:t>
            </w:r>
            <w:r w:rsidRPr="00E81B9B">
              <w:rPr>
                <w:rFonts w:ascii="Calibri Light" w:hAnsi="Calibri Light"/>
                <w:b w:val="0"/>
              </w:rPr>
              <w:t xml:space="preserve">) </w:t>
            </w:r>
            <w:r w:rsidR="00B6708B">
              <w:rPr>
                <w:rFonts w:ascii="Calibri Light" w:hAnsi="Calibri Light"/>
                <w:b w:val="0"/>
              </w:rPr>
              <w:t>la</w:t>
            </w:r>
            <w:r w:rsidRPr="00E81B9B">
              <w:rPr>
                <w:rFonts w:ascii="Calibri Light" w:hAnsi="Calibri Light"/>
                <w:b w:val="0"/>
              </w:rPr>
              <w:t xml:space="preserve"> </w:t>
            </w:r>
            <w:r w:rsidR="00B6708B">
              <w:rPr>
                <w:rFonts w:ascii="Calibri Light" w:hAnsi="Calibri Light"/>
                <w:b w:val="0"/>
              </w:rPr>
              <w:t>in</w:t>
            </w:r>
            <w:r w:rsidRPr="00E81B9B">
              <w:rPr>
                <w:rFonts w:ascii="Calibri Light" w:hAnsi="Calibri Light"/>
                <w:b w:val="0"/>
              </w:rPr>
              <w:t>existe</w:t>
            </w:r>
            <w:r w:rsidR="00B6708B">
              <w:rPr>
                <w:rFonts w:ascii="Calibri Light" w:hAnsi="Calibri Light"/>
                <w:b w:val="0"/>
              </w:rPr>
              <w:t>ncia de una</w:t>
            </w:r>
            <w:r w:rsidRPr="00E81B9B">
              <w:rPr>
                <w:rFonts w:ascii="Calibri Light" w:hAnsi="Calibri Light"/>
                <w:b w:val="0"/>
              </w:rPr>
              <w:t xml:space="preserve"> prueba documental que acredite la salida de</w:t>
            </w:r>
            <w:r w:rsidR="00B17E11">
              <w:rPr>
                <w:rFonts w:ascii="Calibri Light" w:hAnsi="Calibri Light"/>
                <w:b w:val="0"/>
              </w:rPr>
              <w:t>l</w:t>
            </w:r>
            <w:r w:rsidRPr="00E81B9B">
              <w:rPr>
                <w:rFonts w:ascii="Calibri Light" w:hAnsi="Calibri Light"/>
                <w:b w:val="0"/>
              </w:rPr>
              <w:t xml:space="preserve"> </w:t>
            </w:r>
            <w:r w:rsidR="00B17E11">
              <w:rPr>
                <w:rFonts w:ascii="Calibri Light" w:hAnsi="Calibri Light"/>
                <w:b w:val="0"/>
              </w:rPr>
              <w:t>señor</w:t>
            </w:r>
            <w:r w:rsidR="00B17E11" w:rsidRPr="00E81B9B">
              <w:rPr>
                <w:rFonts w:ascii="Calibri Light" w:hAnsi="Calibri Light"/>
                <w:b w:val="0"/>
              </w:rPr>
              <w:t xml:space="preserve"> </w:t>
            </w:r>
            <w:r w:rsidRPr="00E81B9B">
              <w:rPr>
                <w:rFonts w:ascii="Calibri Light" w:hAnsi="Calibri Light"/>
                <w:b w:val="0"/>
              </w:rPr>
              <w:t xml:space="preserve">Munárriz de la Comisaría de Lircay, </w:t>
            </w:r>
            <w:r w:rsidR="00DA3315">
              <w:rPr>
                <w:rFonts w:ascii="Calibri Light" w:hAnsi="Calibri Light"/>
                <w:b w:val="0"/>
              </w:rPr>
              <w:t>ii</w:t>
            </w:r>
            <w:r w:rsidRPr="00E81B9B">
              <w:rPr>
                <w:rFonts w:ascii="Calibri Light" w:hAnsi="Calibri Light"/>
                <w:b w:val="0"/>
              </w:rPr>
              <w:t xml:space="preserve">) </w:t>
            </w:r>
            <w:r w:rsidR="00B6708B">
              <w:rPr>
                <w:rFonts w:ascii="Calibri Light" w:hAnsi="Calibri Light"/>
                <w:b w:val="0"/>
              </w:rPr>
              <w:t xml:space="preserve">el hecho de que </w:t>
            </w:r>
            <w:r w:rsidRPr="00E81B9B">
              <w:rPr>
                <w:rFonts w:ascii="Calibri Light" w:hAnsi="Calibri Light"/>
                <w:b w:val="0"/>
              </w:rPr>
              <w:t xml:space="preserve">las declaraciones de testigos que dijeron haber visto a </w:t>
            </w:r>
            <w:r w:rsidR="00B17E11">
              <w:rPr>
                <w:rFonts w:ascii="Calibri Light" w:hAnsi="Calibri Light"/>
                <w:b w:val="0"/>
              </w:rPr>
              <w:t>este</w:t>
            </w:r>
            <w:r w:rsidR="00B17E11" w:rsidRPr="00E81B9B">
              <w:rPr>
                <w:rFonts w:ascii="Calibri Light" w:hAnsi="Calibri Light"/>
                <w:b w:val="0"/>
              </w:rPr>
              <w:t xml:space="preserve"> </w:t>
            </w:r>
            <w:r w:rsidRPr="00E81B9B">
              <w:rPr>
                <w:rFonts w:ascii="Calibri Light" w:hAnsi="Calibri Light"/>
                <w:b w:val="0"/>
              </w:rPr>
              <w:t>tras haber sido “liberado” fuer</w:t>
            </w:r>
            <w:r w:rsidR="00B6708B">
              <w:rPr>
                <w:rFonts w:ascii="Calibri Light" w:hAnsi="Calibri Light"/>
                <w:b w:val="0"/>
              </w:rPr>
              <w:t>a</w:t>
            </w:r>
            <w:r w:rsidRPr="00E81B9B">
              <w:rPr>
                <w:rFonts w:ascii="Calibri Light" w:hAnsi="Calibri Light"/>
                <w:b w:val="0"/>
              </w:rPr>
              <w:t>n desechadas en sede judicial interna por falta de credibilidad,</w:t>
            </w:r>
            <w:r w:rsidR="00A65EC3">
              <w:rPr>
                <w:rFonts w:ascii="Calibri Light" w:hAnsi="Calibri Light"/>
                <w:b w:val="0"/>
              </w:rPr>
              <w:t xml:space="preserve"> y</w:t>
            </w:r>
            <w:r w:rsidRPr="00E81B9B">
              <w:rPr>
                <w:rFonts w:ascii="Calibri Light" w:hAnsi="Calibri Light"/>
                <w:b w:val="0"/>
              </w:rPr>
              <w:t xml:space="preserve"> </w:t>
            </w:r>
            <w:r w:rsidR="00DA3315">
              <w:rPr>
                <w:rFonts w:ascii="Calibri Light" w:hAnsi="Calibri Light"/>
                <w:b w:val="0"/>
              </w:rPr>
              <w:t>iii</w:t>
            </w:r>
            <w:r w:rsidRPr="00E81B9B">
              <w:rPr>
                <w:rFonts w:ascii="Calibri Light" w:hAnsi="Calibri Light"/>
                <w:b w:val="0"/>
              </w:rPr>
              <w:t xml:space="preserve">) </w:t>
            </w:r>
            <w:r w:rsidR="00B6708B">
              <w:rPr>
                <w:rFonts w:ascii="Calibri Light" w:hAnsi="Calibri Light"/>
                <w:b w:val="0"/>
              </w:rPr>
              <w:t xml:space="preserve">los </w:t>
            </w:r>
            <w:r w:rsidRPr="00E81B9B">
              <w:rPr>
                <w:rFonts w:ascii="Calibri Light" w:hAnsi="Calibri Light"/>
                <w:b w:val="0"/>
              </w:rPr>
              <w:t xml:space="preserve">indicios razonables </w:t>
            </w:r>
            <w:r w:rsidR="00B6708B">
              <w:rPr>
                <w:rFonts w:ascii="Calibri Light" w:hAnsi="Calibri Light"/>
                <w:b w:val="0"/>
              </w:rPr>
              <w:t xml:space="preserve">existentes </w:t>
            </w:r>
            <w:r w:rsidRPr="00E81B9B">
              <w:rPr>
                <w:rFonts w:ascii="Calibri Light" w:hAnsi="Calibri Light"/>
                <w:b w:val="0"/>
              </w:rPr>
              <w:t xml:space="preserve">de la presión </w:t>
            </w:r>
            <w:r w:rsidR="00A65EC3">
              <w:rPr>
                <w:rFonts w:ascii="Calibri Light" w:hAnsi="Calibri Light"/>
                <w:b w:val="0"/>
              </w:rPr>
              <w:t xml:space="preserve">y aleccionamiento </w:t>
            </w:r>
            <w:r w:rsidRPr="00E81B9B">
              <w:rPr>
                <w:rFonts w:ascii="Calibri Light" w:hAnsi="Calibri Light"/>
                <w:b w:val="0"/>
              </w:rPr>
              <w:t>por parte de agentes estatales sobre los testigos que dijeron haberlo visto luego de la supuesta liberación</w:t>
            </w:r>
            <w:r w:rsidR="00A65EC3">
              <w:rPr>
                <w:rFonts w:ascii="Calibri Light" w:hAnsi="Calibri Light"/>
                <w:b w:val="0"/>
              </w:rPr>
              <w:t>.</w:t>
            </w:r>
            <w:r w:rsidR="00A65EC3" w:rsidRPr="00E81B9B">
              <w:rPr>
                <w:rFonts w:ascii="Calibri Light" w:hAnsi="Calibri Light"/>
                <w:b w:val="0"/>
              </w:rPr>
              <w:t xml:space="preserve"> </w:t>
            </w:r>
          </w:p>
          <w:p w14:paraId="09E41953" w14:textId="77777777" w:rsidR="00257325" w:rsidRPr="00E81B9B" w:rsidRDefault="00257325">
            <w:pPr>
              <w:jc w:val="both"/>
              <w:rPr>
                <w:rFonts w:ascii="Calibri Light" w:hAnsi="Calibri Light"/>
              </w:rPr>
            </w:pPr>
          </w:p>
          <w:p w14:paraId="0EAC37F5" w14:textId="77777777" w:rsidR="00257325" w:rsidRPr="00E81B9B" w:rsidRDefault="00906705" w:rsidP="00A65EC3">
            <w:pPr>
              <w:jc w:val="both"/>
              <w:rPr>
                <w:rFonts w:ascii="Calibri Light" w:hAnsi="Calibri Light"/>
              </w:rPr>
            </w:pPr>
            <w:r w:rsidRPr="00E81B9B">
              <w:rPr>
                <w:rFonts w:ascii="Calibri Light" w:hAnsi="Calibri Light"/>
                <w:b w:val="0"/>
              </w:rPr>
              <w:t>Sobre e</w:t>
            </w:r>
            <w:r w:rsidR="000664E6" w:rsidRPr="00E81B9B">
              <w:rPr>
                <w:rFonts w:ascii="Calibri Light" w:hAnsi="Calibri Light"/>
                <w:b w:val="0"/>
              </w:rPr>
              <w:t xml:space="preserve">l tercer elemento, </w:t>
            </w:r>
            <w:r w:rsidR="00A65EC3">
              <w:rPr>
                <w:rFonts w:ascii="Calibri Light" w:hAnsi="Calibri Light"/>
                <w:b w:val="0"/>
              </w:rPr>
              <w:t>la CIDH</w:t>
            </w:r>
            <w:r w:rsidR="000664E6" w:rsidRPr="00E81B9B">
              <w:rPr>
                <w:rFonts w:ascii="Calibri Light" w:hAnsi="Calibri Light"/>
                <w:b w:val="0"/>
              </w:rPr>
              <w:t xml:space="preserve"> </w:t>
            </w:r>
            <w:r w:rsidR="00A65EC3" w:rsidRPr="00E81B9B">
              <w:rPr>
                <w:rFonts w:ascii="Calibri Light" w:hAnsi="Calibri Light"/>
                <w:b w:val="0"/>
              </w:rPr>
              <w:t>consider</w:t>
            </w:r>
            <w:r w:rsidR="00A65EC3">
              <w:rPr>
                <w:rFonts w:ascii="Calibri Light" w:hAnsi="Calibri Light"/>
                <w:b w:val="0"/>
              </w:rPr>
              <w:t>ó</w:t>
            </w:r>
            <w:r w:rsidR="00A65EC3" w:rsidRPr="00E81B9B">
              <w:rPr>
                <w:rFonts w:ascii="Calibri Light" w:hAnsi="Calibri Light"/>
                <w:b w:val="0"/>
              </w:rPr>
              <w:t xml:space="preserve"> </w:t>
            </w:r>
            <w:r w:rsidR="000664E6" w:rsidRPr="00E81B9B">
              <w:rPr>
                <w:rFonts w:ascii="Calibri Light" w:hAnsi="Calibri Light"/>
                <w:b w:val="0"/>
              </w:rPr>
              <w:t>que</w:t>
            </w:r>
            <w:r w:rsidR="000A2D88">
              <w:rPr>
                <w:rFonts w:ascii="Calibri Light" w:hAnsi="Calibri Light"/>
                <w:b w:val="0"/>
              </w:rPr>
              <w:t xml:space="preserve"> este había sido cumplido, pues</w:t>
            </w:r>
            <w:r w:rsidR="000664E6" w:rsidRPr="00E81B9B">
              <w:rPr>
                <w:rFonts w:ascii="Calibri Light" w:hAnsi="Calibri Light"/>
                <w:b w:val="0"/>
              </w:rPr>
              <w:t xml:space="preserve">: </w:t>
            </w:r>
            <w:r w:rsidR="00DA3315">
              <w:rPr>
                <w:rFonts w:ascii="Calibri Light" w:hAnsi="Calibri Light"/>
                <w:b w:val="0"/>
              </w:rPr>
              <w:t>i</w:t>
            </w:r>
            <w:r w:rsidR="000664E6" w:rsidRPr="00E81B9B">
              <w:rPr>
                <w:rFonts w:ascii="Calibri Light" w:hAnsi="Calibri Light"/>
                <w:b w:val="0"/>
              </w:rPr>
              <w:t>) no se registró la detención de</w:t>
            </w:r>
            <w:r w:rsidR="00B17E11">
              <w:rPr>
                <w:rFonts w:ascii="Calibri Light" w:hAnsi="Calibri Light"/>
                <w:b w:val="0"/>
              </w:rPr>
              <w:t>l señor</w:t>
            </w:r>
            <w:r w:rsidR="00B17E11" w:rsidRPr="00E81B9B">
              <w:rPr>
                <w:rFonts w:ascii="Calibri Light" w:hAnsi="Calibri Light"/>
                <w:b w:val="0"/>
              </w:rPr>
              <w:t xml:space="preserve"> Munárriz </w:t>
            </w:r>
            <w:r w:rsidR="000664E6" w:rsidRPr="00E81B9B">
              <w:rPr>
                <w:rFonts w:ascii="Calibri Light" w:hAnsi="Calibri Light"/>
                <w:b w:val="0"/>
              </w:rPr>
              <w:t xml:space="preserve">en los libros de la Comisaría, </w:t>
            </w:r>
            <w:r w:rsidR="00DA3315">
              <w:rPr>
                <w:rFonts w:ascii="Calibri Light" w:hAnsi="Calibri Light"/>
                <w:b w:val="0"/>
              </w:rPr>
              <w:t>ii</w:t>
            </w:r>
            <w:r w:rsidR="000664E6" w:rsidRPr="00E81B9B">
              <w:rPr>
                <w:rFonts w:ascii="Calibri Light" w:hAnsi="Calibri Light"/>
                <w:b w:val="0"/>
              </w:rPr>
              <w:t xml:space="preserve">) cuando la </w:t>
            </w:r>
            <w:r w:rsidR="00FF0829">
              <w:rPr>
                <w:rFonts w:ascii="Calibri Light" w:hAnsi="Calibri Light"/>
                <w:b w:val="0"/>
              </w:rPr>
              <w:t>señora Escobar</w:t>
            </w:r>
            <w:r w:rsidR="000664E6" w:rsidRPr="00E81B9B">
              <w:rPr>
                <w:rFonts w:ascii="Calibri Light" w:hAnsi="Calibri Light"/>
                <w:b w:val="0"/>
              </w:rPr>
              <w:t xml:space="preserve"> fue </w:t>
            </w:r>
            <w:r w:rsidR="00B17E11">
              <w:rPr>
                <w:rFonts w:ascii="Calibri Light" w:hAnsi="Calibri Light"/>
                <w:b w:val="0"/>
              </w:rPr>
              <w:t xml:space="preserve">a la Comisaría </w:t>
            </w:r>
            <w:r w:rsidR="000664E6" w:rsidRPr="00E81B9B">
              <w:rPr>
                <w:rFonts w:ascii="Calibri Light" w:hAnsi="Calibri Light"/>
                <w:b w:val="0"/>
              </w:rPr>
              <w:t xml:space="preserve">a preguntar por él, le dijeron que no estaba ahí, </w:t>
            </w:r>
            <w:r w:rsidR="00DA3315">
              <w:rPr>
                <w:rFonts w:ascii="Calibri Light" w:hAnsi="Calibri Light"/>
                <w:b w:val="0"/>
              </w:rPr>
              <w:t>iii</w:t>
            </w:r>
            <w:r w:rsidR="000664E6" w:rsidRPr="00E81B9B">
              <w:rPr>
                <w:rFonts w:ascii="Calibri Light" w:hAnsi="Calibri Light"/>
                <w:b w:val="0"/>
              </w:rPr>
              <w:t xml:space="preserve">) la Fiscal se negó a recibir su denuncia, </w:t>
            </w:r>
            <w:r w:rsidR="000A2D88">
              <w:rPr>
                <w:rFonts w:ascii="Calibri Light" w:hAnsi="Calibri Light"/>
                <w:b w:val="0"/>
              </w:rPr>
              <w:t xml:space="preserve">y </w:t>
            </w:r>
            <w:r w:rsidR="00DA3315">
              <w:rPr>
                <w:rFonts w:ascii="Calibri Light" w:hAnsi="Calibri Light"/>
                <w:b w:val="0"/>
              </w:rPr>
              <w:t>iv</w:t>
            </w:r>
            <w:r w:rsidR="000664E6" w:rsidRPr="00E81B9B">
              <w:rPr>
                <w:rFonts w:ascii="Calibri Light" w:hAnsi="Calibri Light"/>
                <w:b w:val="0"/>
              </w:rPr>
              <w:t>) los indicios de presión y amenaza sobre testigos para que no brinden declaraciones sobre lo sucedido.</w:t>
            </w:r>
            <w:r w:rsidR="00A65EC3">
              <w:rPr>
                <w:rFonts w:ascii="Calibri Light" w:hAnsi="Calibri Light"/>
                <w:b w:val="0"/>
              </w:rPr>
              <w:t xml:space="preserve"> Dado que el </w:t>
            </w:r>
            <w:r w:rsidR="00A65EC3" w:rsidRPr="00A65EC3">
              <w:rPr>
                <w:rFonts w:ascii="Calibri Light" w:hAnsi="Calibri Light"/>
                <w:b w:val="0"/>
              </w:rPr>
              <w:t>Estado peruano no l</w:t>
            </w:r>
            <w:r w:rsidR="00A65EC3">
              <w:rPr>
                <w:rFonts w:ascii="Calibri Light" w:hAnsi="Calibri Light"/>
                <w:b w:val="0"/>
              </w:rPr>
              <w:t>ogró demostrar la liberación del señor Munárriz y</w:t>
            </w:r>
            <w:r w:rsidR="00A65EC3" w:rsidRPr="00A65EC3">
              <w:rPr>
                <w:rFonts w:ascii="Calibri Light" w:hAnsi="Calibri Light"/>
                <w:b w:val="0"/>
              </w:rPr>
              <w:t xml:space="preserve"> no pudo desvirtuar la</w:t>
            </w:r>
            <w:r w:rsidR="00A65EC3">
              <w:rPr>
                <w:rFonts w:ascii="Calibri Light" w:hAnsi="Calibri Light"/>
                <w:b w:val="0"/>
              </w:rPr>
              <w:t xml:space="preserve"> </w:t>
            </w:r>
            <w:r w:rsidR="00A65EC3" w:rsidRPr="00A65EC3">
              <w:rPr>
                <w:rFonts w:ascii="Calibri Light" w:hAnsi="Calibri Light"/>
                <w:b w:val="0"/>
              </w:rPr>
              <w:t>participación de agent</w:t>
            </w:r>
            <w:r w:rsidR="00A65EC3">
              <w:rPr>
                <w:rFonts w:ascii="Calibri Light" w:hAnsi="Calibri Light"/>
                <w:b w:val="0"/>
              </w:rPr>
              <w:t xml:space="preserve">es estatales en su </w:t>
            </w:r>
            <w:r w:rsidR="00A65EC3">
              <w:rPr>
                <w:rFonts w:ascii="Calibri Light" w:hAnsi="Calibri Light"/>
                <w:b w:val="0"/>
              </w:rPr>
              <w:lastRenderedPageBreak/>
              <w:t>desaparición, la CIDH consideró que todos los elementos de la desaparición forzada estaban satisfechos.</w:t>
            </w:r>
          </w:p>
          <w:p w14:paraId="7FEB6B52" w14:textId="77777777" w:rsidR="00257325" w:rsidRPr="00E81B9B" w:rsidRDefault="00257325">
            <w:pPr>
              <w:jc w:val="both"/>
              <w:rPr>
                <w:rFonts w:ascii="Calibri Light" w:hAnsi="Calibri Light"/>
              </w:rPr>
            </w:pPr>
          </w:p>
          <w:p w14:paraId="05812746" w14:textId="77777777" w:rsidR="00257325" w:rsidRPr="00E81B9B" w:rsidRDefault="000664E6">
            <w:pPr>
              <w:jc w:val="both"/>
              <w:rPr>
                <w:rFonts w:ascii="Calibri Light" w:hAnsi="Calibri Light"/>
              </w:rPr>
            </w:pPr>
            <w:r w:rsidRPr="00E81B9B">
              <w:rPr>
                <w:rFonts w:ascii="Calibri Light" w:hAnsi="Calibri Light"/>
                <w:b w:val="0"/>
              </w:rPr>
              <w:t xml:space="preserve">Por lo expuesto, declaró que el Estado peruano </w:t>
            </w:r>
            <w:r w:rsidR="00A65EC3">
              <w:rPr>
                <w:rFonts w:ascii="Calibri Light" w:hAnsi="Calibri Light"/>
                <w:b w:val="0"/>
              </w:rPr>
              <w:t>había violado</w:t>
            </w:r>
            <w:r w:rsidR="00A65EC3" w:rsidRPr="00E81B9B">
              <w:rPr>
                <w:rFonts w:ascii="Calibri Light" w:hAnsi="Calibri Light"/>
                <w:b w:val="0"/>
              </w:rPr>
              <w:t xml:space="preserve"> </w:t>
            </w:r>
            <w:r w:rsidRPr="00E81B9B">
              <w:rPr>
                <w:rFonts w:ascii="Calibri Light" w:hAnsi="Calibri Light"/>
                <w:b w:val="0"/>
              </w:rPr>
              <w:t>los artículos 3.1, 4.1, 5.1, 7.1, 7.2, 7.3, 7.4 y 7.5 de la CADH, en relación con el artículo 1.1</w:t>
            </w:r>
            <w:r w:rsidR="00FF0829">
              <w:rPr>
                <w:rFonts w:ascii="Calibri Light" w:hAnsi="Calibri Light"/>
                <w:b w:val="0"/>
              </w:rPr>
              <w:t>, en perjuicio del señor</w:t>
            </w:r>
            <w:r w:rsidR="00FF0829" w:rsidRPr="00E81B9B">
              <w:rPr>
                <w:rFonts w:ascii="Calibri Light" w:hAnsi="Calibri Light"/>
                <w:b w:val="0"/>
              </w:rPr>
              <w:t xml:space="preserve"> </w:t>
            </w:r>
            <w:r w:rsidR="00FF0829">
              <w:rPr>
                <w:rFonts w:ascii="Calibri Light" w:hAnsi="Calibri Light"/>
                <w:b w:val="0"/>
              </w:rPr>
              <w:t>Munárriz</w:t>
            </w:r>
            <w:r w:rsidRPr="00E81B9B">
              <w:rPr>
                <w:rFonts w:ascii="Calibri Light" w:hAnsi="Calibri Light"/>
                <w:b w:val="0"/>
              </w:rPr>
              <w:t xml:space="preserve">. Asimismo, </w:t>
            </w:r>
            <w:r w:rsidR="00607B16">
              <w:rPr>
                <w:rFonts w:ascii="Calibri Light" w:hAnsi="Calibri Light"/>
                <w:b w:val="0"/>
              </w:rPr>
              <w:t xml:space="preserve">señalado que el Estado </w:t>
            </w:r>
            <w:r w:rsidR="00A65EC3">
              <w:rPr>
                <w:rFonts w:ascii="Calibri Light" w:hAnsi="Calibri Light"/>
                <w:b w:val="0"/>
              </w:rPr>
              <w:t>había incumplido</w:t>
            </w:r>
            <w:r w:rsidR="00A65EC3" w:rsidRPr="00E81B9B">
              <w:rPr>
                <w:rFonts w:ascii="Calibri Light" w:hAnsi="Calibri Light"/>
                <w:b w:val="0"/>
              </w:rPr>
              <w:t xml:space="preserve"> </w:t>
            </w:r>
            <w:r w:rsidRPr="00E81B9B">
              <w:rPr>
                <w:rFonts w:ascii="Calibri Light" w:hAnsi="Calibri Light"/>
                <w:b w:val="0"/>
              </w:rPr>
              <w:t>las obligaciones contenidas en el artículo I.a</w:t>
            </w:r>
            <w:r w:rsidR="00A65EC3">
              <w:rPr>
                <w:rFonts w:ascii="Calibri Light" w:hAnsi="Calibri Light"/>
                <w:b w:val="0"/>
              </w:rPr>
              <w:t>)</w:t>
            </w:r>
            <w:r w:rsidRPr="00E81B9B">
              <w:rPr>
                <w:rFonts w:ascii="Calibri Light" w:hAnsi="Calibri Light"/>
                <w:b w:val="0"/>
              </w:rPr>
              <w:t xml:space="preserve"> de la CIDFP,</w:t>
            </w:r>
            <w:r w:rsidR="00A65EC3">
              <w:t xml:space="preserve"> </w:t>
            </w:r>
            <w:r w:rsidR="00A65EC3" w:rsidRPr="00A65EC3">
              <w:rPr>
                <w:rFonts w:ascii="Calibri Light" w:hAnsi="Calibri Light"/>
                <w:b w:val="0"/>
              </w:rPr>
              <w:t xml:space="preserve">que establece que </w:t>
            </w:r>
            <w:r w:rsidR="00607B16">
              <w:rPr>
                <w:rFonts w:ascii="Calibri Light" w:hAnsi="Calibri Light"/>
                <w:b w:val="0"/>
              </w:rPr>
              <w:t>su deber de no</w:t>
            </w:r>
            <w:r w:rsidR="00A65EC3" w:rsidRPr="00A65EC3">
              <w:rPr>
                <w:rFonts w:ascii="Calibri Light" w:hAnsi="Calibri Light"/>
                <w:b w:val="0"/>
              </w:rPr>
              <w:t xml:space="preserve"> practicar, permitir o tolerar la desaparición forzada</w:t>
            </w:r>
            <w:r w:rsidR="00A65EC3">
              <w:rPr>
                <w:rFonts w:ascii="Calibri Light" w:hAnsi="Calibri Light"/>
                <w:b w:val="0"/>
              </w:rPr>
              <w:t>,</w:t>
            </w:r>
            <w:r w:rsidRPr="00E81B9B">
              <w:rPr>
                <w:rFonts w:ascii="Calibri Light" w:hAnsi="Calibri Light"/>
                <w:b w:val="0"/>
              </w:rPr>
              <w:t xml:space="preserve"> y los artículos 1 y 6 de la </w:t>
            </w:r>
            <w:r w:rsidR="00C55697">
              <w:rPr>
                <w:rFonts w:ascii="Calibri Light" w:hAnsi="Calibri Light"/>
                <w:b w:val="0"/>
              </w:rPr>
              <w:t xml:space="preserve">Convención Interamericana para Prevenir y Sancionar la Tortura (en adelante, </w:t>
            </w:r>
            <w:r w:rsidRPr="00E81B9B">
              <w:rPr>
                <w:rFonts w:ascii="Calibri Light" w:hAnsi="Calibri Light"/>
                <w:b w:val="0"/>
              </w:rPr>
              <w:t>CIPST</w:t>
            </w:r>
            <w:r w:rsidR="00C55697">
              <w:rPr>
                <w:rFonts w:ascii="Calibri Light" w:hAnsi="Calibri Light"/>
                <w:b w:val="0"/>
              </w:rPr>
              <w:t>)</w:t>
            </w:r>
            <w:r w:rsidR="00A65EC3">
              <w:rPr>
                <w:rFonts w:ascii="Calibri Light" w:hAnsi="Calibri Light"/>
                <w:b w:val="0"/>
              </w:rPr>
              <w:t>, que estab</w:t>
            </w:r>
            <w:r w:rsidR="0037485A">
              <w:rPr>
                <w:rFonts w:ascii="Calibri Light" w:hAnsi="Calibri Light"/>
                <w:b w:val="0"/>
              </w:rPr>
              <w:t xml:space="preserve">lecen el deber de prevenir </w:t>
            </w:r>
            <w:r w:rsidR="00A65EC3">
              <w:rPr>
                <w:rFonts w:ascii="Calibri Light" w:hAnsi="Calibri Light"/>
                <w:b w:val="0"/>
              </w:rPr>
              <w:t>y sancionar la tortura</w:t>
            </w:r>
            <w:r w:rsidRPr="00E81B9B">
              <w:rPr>
                <w:rFonts w:ascii="Calibri Light" w:hAnsi="Calibri Light"/>
                <w:b w:val="0"/>
              </w:rPr>
              <w:t>.</w:t>
            </w:r>
          </w:p>
          <w:p w14:paraId="46CC4CEB" w14:textId="77777777" w:rsidR="00257325" w:rsidRPr="00E81B9B" w:rsidRDefault="00257325">
            <w:pPr>
              <w:jc w:val="both"/>
              <w:rPr>
                <w:rFonts w:ascii="Calibri Light" w:hAnsi="Calibri Light"/>
              </w:rPr>
            </w:pPr>
          </w:p>
          <w:p w14:paraId="26AFBED2" w14:textId="77777777" w:rsidR="00257325" w:rsidRPr="00E81B9B" w:rsidRDefault="000664E6">
            <w:pPr>
              <w:jc w:val="both"/>
              <w:rPr>
                <w:rFonts w:ascii="Calibri Light" w:hAnsi="Calibri Light"/>
              </w:rPr>
            </w:pPr>
            <w:r w:rsidRPr="00E81B9B">
              <w:rPr>
                <w:rFonts w:ascii="Calibri Light" w:hAnsi="Calibri Light"/>
              </w:rPr>
              <w:t>Derecho a las garantías judiciales y protección judicial (artículo 8 y 25 de la</w:t>
            </w:r>
            <w:r w:rsidR="00C55697">
              <w:rPr>
                <w:rFonts w:ascii="Calibri Light" w:hAnsi="Calibri Light"/>
              </w:rPr>
              <w:t xml:space="preserve"> CADH</w:t>
            </w:r>
            <w:r w:rsidRPr="00E81B9B">
              <w:rPr>
                <w:rFonts w:ascii="Calibri Light" w:hAnsi="Calibri Light"/>
              </w:rPr>
              <w:t>), y las obligaciones contenidas en el artículo I.b</w:t>
            </w:r>
            <w:r w:rsidR="00B6708B">
              <w:rPr>
                <w:rFonts w:ascii="Calibri Light" w:hAnsi="Calibri Light"/>
              </w:rPr>
              <w:t>)</w:t>
            </w:r>
            <w:r w:rsidRPr="00E81B9B">
              <w:rPr>
                <w:rFonts w:ascii="Calibri Light" w:hAnsi="Calibri Light"/>
              </w:rPr>
              <w:t xml:space="preserve"> de la CIDFP, y </w:t>
            </w:r>
            <w:r w:rsidR="00B6708B">
              <w:rPr>
                <w:rFonts w:ascii="Calibri Light" w:hAnsi="Calibri Light"/>
              </w:rPr>
              <w:t xml:space="preserve">los </w:t>
            </w:r>
            <w:r w:rsidRPr="00E81B9B">
              <w:rPr>
                <w:rFonts w:ascii="Calibri Light" w:hAnsi="Calibri Light"/>
              </w:rPr>
              <w:t>artículos 1, 6 y 8 de la CIPST</w:t>
            </w:r>
          </w:p>
          <w:p w14:paraId="3F3843E6" w14:textId="77777777" w:rsidR="00257325" w:rsidRPr="00E81B9B" w:rsidRDefault="00257325">
            <w:pPr>
              <w:jc w:val="both"/>
              <w:rPr>
                <w:rFonts w:ascii="Calibri Light" w:hAnsi="Calibri Light"/>
              </w:rPr>
            </w:pPr>
          </w:p>
          <w:p w14:paraId="6C919E93" w14:textId="77777777" w:rsidR="00230F85" w:rsidRPr="00607B16" w:rsidRDefault="000664E6" w:rsidP="00607B16">
            <w:pPr>
              <w:pStyle w:val="ListParagraph"/>
              <w:numPr>
                <w:ilvl w:val="5"/>
                <w:numId w:val="1"/>
              </w:numPr>
              <w:jc w:val="both"/>
              <w:rPr>
                <w:rFonts w:ascii="Calibri Light" w:hAnsi="Calibri Light"/>
              </w:rPr>
            </w:pPr>
            <w:r w:rsidRPr="00607B16">
              <w:rPr>
                <w:rFonts w:ascii="Calibri Light" w:hAnsi="Calibri Light"/>
              </w:rPr>
              <w:t>Consideraciones generales sobre el deber de investigar en casos de desaparición forzada</w:t>
            </w:r>
          </w:p>
          <w:p w14:paraId="297D6D4F" w14:textId="77777777" w:rsidR="00257325" w:rsidRPr="00E81B9B" w:rsidRDefault="00257325">
            <w:pPr>
              <w:jc w:val="both"/>
              <w:rPr>
                <w:rFonts w:ascii="Calibri Light" w:hAnsi="Calibri Light"/>
              </w:rPr>
            </w:pPr>
          </w:p>
          <w:p w14:paraId="4BD72593" w14:textId="77777777" w:rsidR="00A20E53" w:rsidRDefault="00C55697">
            <w:pPr>
              <w:jc w:val="both"/>
              <w:rPr>
                <w:rFonts w:ascii="Calibri Light" w:hAnsi="Calibri Light"/>
                <w:b w:val="0"/>
              </w:rPr>
            </w:pPr>
            <w:r>
              <w:rPr>
                <w:rFonts w:ascii="Calibri Light" w:hAnsi="Calibri Light"/>
                <w:b w:val="0"/>
              </w:rPr>
              <w:t>La Corte IDH</w:t>
            </w:r>
            <w:r w:rsidR="000664E6" w:rsidRPr="00E81B9B">
              <w:rPr>
                <w:rFonts w:ascii="Calibri Light" w:hAnsi="Calibri Light"/>
                <w:b w:val="0"/>
              </w:rPr>
              <w:t xml:space="preserve"> ha establecido que, en los casos en que se denuncia una desaparición forzada, se presenta un vínculo inescindible entre la respuesta estatal y la protección de los derechos a la vida y a la integridad de la presunta víctima. Por ello, cada acto del proceso investigativo resulta crucial para garantizar los derechos citados</w:t>
            </w:r>
            <w:r w:rsidR="001C5AC1">
              <w:rPr>
                <w:rFonts w:ascii="Calibri Light" w:hAnsi="Calibri Light"/>
                <w:b w:val="0"/>
              </w:rPr>
              <w:t>. Además</w:t>
            </w:r>
            <w:r w:rsidR="000664E6" w:rsidRPr="00E81B9B">
              <w:rPr>
                <w:rFonts w:ascii="Calibri Light" w:hAnsi="Calibri Light"/>
                <w:b w:val="0"/>
              </w:rPr>
              <w:t xml:space="preserve">, la finalidad de </w:t>
            </w:r>
            <w:r w:rsidR="001C5AC1">
              <w:rPr>
                <w:rFonts w:ascii="Calibri Light" w:hAnsi="Calibri Light"/>
                <w:b w:val="0"/>
              </w:rPr>
              <w:t>estos</w:t>
            </w:r>
            <w:r w:rsidR="001C5AC1" w:rsidRPr="00E81B9B">
              <w:rPr>
                <w:rFonts w:ascii="Calibri Light" w:hAnsi="Calibri Light"/>
                <w:b w:val="0"/>
              </w:rPr>
              <w:t xml:space="preserve"> </w:t>
            </w:r>
            <w:r w:rsidR="000664E6" w:rsidRPr="00E81B9B">
              <w:rPr>
                <w:rFonts w:ascii="Calibri Light" w:hAnsi="Calibri Light"/>
                <w:b w:val="0"/>
              </w:rPr>
              <w:t>procesos debe ser la determinación de la verdad</w:t>
            </w:r>
            <w:r w:rsidR="00607B16">
              <w:rPr>
                <w:rFonts w:ascii="Calibri Light" w:hAnsi="Calibri Light"/>
                <w:b w:val="0"/>
              </w:rPr>
              <w:t>,</w:t>
            </w:r>
            <w:r w:rsidR="000664E6" w:rsidRPr="00E81B9B">
              <w:rPr>
                <w:rFonts w:ascii="Calibri Light" w:hAnsi="Calibri Light"/>
                <w:b w:val="0"/>
              </w:rPr>
              <w:t xml:space="preserve"> y la </w:t>
            </w:r>
            <w:r w:rsidR="00607B16">
              <w:rPr>
                <w:rFonts w:ascii="Calibri Light" w:hAnsi="Calibri Light"/>
                <w:b w:val="0"/>
              </w:rPr>
              <w:t>persecución de los responsables</w:t>
            </w:r>
            <w:r w:rsidR="000664E6" w:rsidRPr="00E81B9B">
              <w:rPr>
                <w:rFonts w:ascii="Calibri Light" w:hAnsi="Calibri Light"/>
                <w:b w:val="0"/>
              </w:rPr>
              <w:t xml:space="preserve"> para su captura, enjuiciamiento y sanción.</w:t>
            </w:r>
            <w:r w:rsidR="00B17E11">
              <w:rPr>
                <w:rFonts w:ascii="Calibri Light" w:hAnsi="Calibri Light"/>
                <w:b w:val="0"/>
              </w:rPr>
              <w:t xml:space="preserve"> </w:t>
            </w:r>
            <w:r w:rsidR="000664E6" w:rsidRPr="00E81B9B">
              <w:rPr>
                <w:rFonts w:ascii="Calibri Light" w:hAnsi="Calibri Light"/>
                <w:b w:val="0"/>
              </w:rPr>
              <w:t xml:space="preserve">Si bien es reconocido a nivel internacional que la obligación de investigar es una </w:t>
            </w:r>
            <w:r w:rsidR="00230F85" w:rsidRPr="00E81B9B">
              <w:rPr>
                <w:rFonts w:ascii="Calibri Light" w:hAnsi="Calibri Light"/>
                <w:b w:val="0"/>
              </w:rPr>
              <w:t xml:space="preserve">de </w:t>
            </w:r>
            <w:r w:rsidR="000664E6" w:rsidRPr="00E81B9B">
              <w:rPr>
                <w:rFonts w:ascii="Calibri Light" w:hAnsi="Calibri Light"/>
                <w:b w:val="0"/>
              </w:rPr>
              <w:t>medios</w:t>
            </w:r>
            <w:r w:rsidR="00111722">
              <w:rPr>
                <w:rFonts w:ascii="Calibri Light" w:hAnsi="Calibri Light"/>
                <w:b w:val="0"/>
              </w:rPr>
              <w:t xml:space="preserve"> y</w:t>
            </w:r>
            <w:r w:rsidR="000664E6" w:rsidRPr="00E81B9B">
              <w:rPr>
                <w:rFonts w:ascii="Calibri Light" w:hAnsi="Calibri Light"/>
                <w:b w:val="0"/>
              </w:rPr>
              <w:t xml:space="preserve"> no de resultados, existen </w:t>
            </w:r>
            <w:r w:rsidR="00CE34BE">
              <w:rPr>
                <w:rFonts w:ascii="Calibri Light" w:hAnsi="Calibri Light"/>
                <w:b w:val="0"/>
              </w:rPr>
              <w:t xml:space="preserve">ciertos </w:t>
            </w:r>
            <w:r w:rsidR="000664E6" w:rsidRPr="00E81B9B">
              <w:rPr>
                <w:rFonts w:ascii="Calibri Light" w:hAnsi="Calibri Light"/>
                <w:b w:val="0"/>
              </w:rPr>
              <w:t xml:space="preserve">estándares que </w:t>
            </w:r>
            <w:r w:rsidR="00CE34BE">
              <w:rPr>
                <w:rFonts w:ascii="Calibri Light" w:hAnsi="Calibri Light"/>
                <w:b w:val="0"/>
              </w:rPr>
              <w:t xml:space="preserve">se </w:t>
            </w:r>
            <w:r w:rsidR="000664E6" w:rsidRPr="00E81B9B">
              <w:rPr>
                <w:rFonts w:ascii="Calibri Light" w:hAnsi="Calibri Light"/>
                <w:b w:val="0"/>
              </w:rPr>
              <w:t xml:space="preserve">deben seguir, como el inicio de la investigación de forma inmediata a la denuncia, y que esta cumpla con ser imparcial, seria y efectiva. </w:t>
            </w:r>
            <w:r w:rsidR="001C5AC1">
              <w:rPr>
                <w:rFonts w:ascii="Calibri Light" w:hAnsi="Calibri Light"/>
                <w:b w:val="0"/>
              </w:rPr>
              <w:t xml:space="preserve">Dado que </w:t>
            </w:r>
            <w:r w:rsidR="00B17E11">
              <w:rPr>
                <w:rFonts w:ascii="Calibri Light" w:hAnsi="Calibri Light"/>
                <w:b w:val="0"/>
              </w:rPr>
              <w:t>estas</w:t>
            </w:r>
            <w:r w:rsidR="001C5AC1">
              <w:rPr>
                <w:rFonts w:ascii="Calibri Light" w:hAnsi="Calibri Light"/>
                <w:b w:val="0"/>
              </w:rPr>
              <w:t xml:space="preserve"> víctimas se encuentran en una situación de especial riesgo, l</w:t>
            </w:r>
            <w:r w:rsidR="000664E6" w:rsidRPr="00E81B9B">
              <w:rPr>
                <w:rFonts w:ascii="Calibri Light" w:hAnsi="Calibri Light"/>
                <w:b w:val="0"/>
              </w:rPr>
              <w:t>os momentos iniciales de la investigación resulta</w:t>
            </w:r>
            <w:r w:rsidR="00CE34BE">
              <w:rPr>
                <w:rFonts w:ascii="Calibri Light" w:hAnsi="Calibri Light"/>
                <w:b w:val="0"/>
              </w:rPr>
              <w:t>n</w:t>
            </w:r>
            <w:r w:rsidR="000664E6" w:rsidRPr="00E81B9B">
              <w:rPr>
                <w:rFonts w:ascii="Calibri Light" w:hAnsi="Calibri Light"/>
                <w:b w:val="0"/>
              </w:rPr>
              <w:t xml:space="preserve"> cruciales </w:t>
            </w:r>
            <w:r w:rsidR="001C5AC1">
              <w:rPr>
                <w:rFonts w:ascii="Calibri Light" w:hAnsi="Calibri Light"/>
                <w:b w:val="0"/>
              </w:rPr>
              <w:t>para salvaguardar su vida e integridad personal</w:t>
            </w:r>
            <w:r w:rsidR="000664E6" w:rsidRPr="00E81B9B">
              <w:rPr>
                <w:rFonts w:ascii="Calibri Light" w:hAnsi="Calibri Light"/>
                <w:b w:val="0"/>
              </w:rPr>
              <w:t>.</w:t>
            </w:r>
            <w:r w:rsidR="00A20E53">
              <w:rPr>
                <w:rFonts w:ascii="Calibri Light" w:hAnsi="Calibri Light"/>
                <w:b w:val="0"/>
              </w:rPr>
              <w:t xml:space="preserve"> </w:t>
            </w:r>
          </w:p>
          <w:p w14:paraId="17C942E2" w14:textId="77777777" w:rsidR="00A20E53" w:rsidRDefault="00A20E53">
            <w:pPr>
              <w:jc w:val="both"/>
              <w:rPr>
                <w:rFonts w:ascii="Calibri Light" w:hAnsi="Calibri Light"/>
                <w:b w:val="0"/>
              </w:rPr>
            </w:pPr>
          </w:p>
          <w:p w14:paraId="1F17A0B6" w14:textId="77777777" w:rsidR="00257325" w:rsidRPr="00A20E53" w:rsidRDefault="00A20E53" w:rsidP="0037485A">
            <w:pPr>
              <w:jc w:val="both"/>
              <w:rPr>
                <w:rFonts w:ascii="Calibri Light" w:hAnsi="Calibri Light"/>
                <w:b w:val="0"/>
              </w:rPr>
            </w:pPr>
            <w:r>
              <w:rPr>
                <w:rFonts w:ascii="Calibri Light" w:hAnsi="Calibri Light"/>
                <w:b w:val="0"/>
              </w:rPr>
              <w:t xml:space="preserve">En cuanto al derecho a la verdad, la CIDH recordó que la Corte IDH ha establecido que este consiste en el derecho de los familiares de conocer el destino o el lugar donde se encuentran los restos de la víctima. En esa línea, los </w:t>
            </w:r>
            <w:r w:rsidR="0037485A" w:rsidRPr="0037485A">
              <w:rPr>
                <w:rFonts w:ascii="Calibri Light" w:hAnsi="Calibri Light"/>
                <w:b w:val="0"/>
              </w:rPr>
              <w:t>familiares de la persona</w:t>
            </w:r>
            <w:r w:rsidR="0037485A">
              <w:rPr>
                <w:rFonts w:ascii="Calibri Light" w:hAnsi="Calibri Light"/>
                <w:b w:val="0"/>
              </w:rPr>
              <w:t xml:space="preserve"> </w:t>
            </w:r>
            <w:r w:rsidR="0037485A" w:rsidRPr="0037485A">
              <w:rPr>
                <w:rFonts w:ascii="Calibri Light" w:hAnsi="Calibri Light"/>
                <w:b w:val="0"/>
              </w:rPr>
              <w:t>desaparecida son víctimas de los hechos constitutivos de la desaparición forzada, lo que les confiere el</w:t>
            </w:r>
            <w:r w:rsidR="0037485A">
              <w:rPr>
                <w:rFonts w:ascii="Calibri Light" w:hAnsi="Calibri Light"/>
                <w:b w:val="0"/>
              </w:rPr>
              <w:t xml:space="preserve"> </w:t>
            </w:r>
            <w:r w:rsidR="0037485A" w:rsidRPr="0037485A">
              <w:rPr>
                <w:rFonts w:ascii="Calibri Light" w:hAnsi="Calibri Light"/>
                <w:b w:val="0"/>
              </w:rPr>
              <w:t>derecho a que los hechos sean investigados y los responsables sean procesados y, en su caso,</w:t>
            </w:r>
            <w:r w:rsidR="0037485A">
              <w:rPr>
                <w:rFonts w:ascii="Calibri Light" w:hAnsi="Calibri Light"/>
                <w:b w:val="0"/>
              </w:rPr>
              <w:t xml:space="preserve"> </w:t>
            </w:r>
            <w:r w:rsidR="0037485A" w:rsidRPr="0037485A">
              <w:rPr>
                <w:rFonts w:ascii="Calibri Light" w:hAnsi="Calibri Light"/>
                <w:b w:val="0"/>
              </w:rPr>
              <w:t>sancionados</w:t>
            </w:r>
            <w:r w:rsidR="003A5FA6" w:rsidRPr="00E81B9B">
              <w:rPr>
                <w:rFonts w:ascii="Calibri Light" w:hAnsi="Calibri Light"/>
                <w:b w:val="0"/>
              </w:rPr>
              <w:t>.</w:t>
            </w:r>
            <w:r w:rsidR="000664E6" w:rsidRPr="00E81B9B">
              <w:rPr>
                <w:rFonts w:ascii="Calibri Light" w:hAnsi="Calibri Light"/>
                <w:b w:val="0"/>
              </w:rPr>
              <w:t xml:space="preserve"> </w:t>
            </w:r>
          </w:p>
          <w:p w14:paraId="687D19F7" w14:textId="77777777" w:rsidR="00607B16" w:rsidRDefault="00607B16" w:rsidP="00607B16">
            <w:pPr>
              <w:jc w:val="both"/>
              <w:rPr>
                <w:rFonts w:ascii="Calibri Light" w:hAnsi="Calibri Light"/>
              </w:rPr>
            </w:pPr>
          </w:p>
          <w:p w14:paraId="225A0D3F" w14:textId="77777777" w:rsidR="00257325" w:rsidRDefault="000664E6" w:rsidP="00A20E53">
            <w:pPr>
              <w:pStyle w:val="ListParagraph"/>
              <w:numPr>
                <w:ilvl w:val="5"/>
                <w:numId w:val="1"/>
              </w:numPr>
              <w:jc w:val="both"/>
              <w:rPr>
                <w:rFonts w:ascii="Calibri Light" w:hAnsi="Calibri Light"/>
              </w:rPr>
            </w:pPr>
            <w:r w:rsidRPr="00A20E53">
              <w:rPr>
                <w:rFonts w:ascii="Calibri Light" w:hAnsi="Calibri Light"/>
              </w:rPr>
              <w:t>Análisis de</w:t>
            </w:r>
            <w:r w:rsidR="00A20E53">
              <w:rPr>
                <w:rFonts w:ascii="Calibri Light" w:hAnsi="Calibri Light"/>
              </w:rPr>
              <w:t xml:space="preserve"> si el Estado cumplió con la obligación de investigar con la debida diligencia y en un plazo razonable</w:t>
            </w:r>
          </w:p>
          <w:p w14:paraId="73BAEEAB" w14:textId="77777777" w:rsidR="00A20E53" w:rsidRPr="00A20E53" w:rsidRDefault="00A20E53" w:rsidP="00A20E53">
            <w:pPr>
              <w:pStyle w:val="ListParagraph"/>
              <w:ind w:left="464"/>
              <w:jc w:val="both"/>
              <w:rPr>
                <w:rFonts w:ascii="Calibri Light" w:hAnsi="Calibri Light"/>
              </w:rPr>
            </w:pPr>
          </w:p>
          <w:p w14:paraId="65630C95" w14:textId="77777777" w:rsidR="00A20E53" w:rsidRDefault="002F1A4F">
            <w:pPr>
              <w:jc w:val="both"/>
              <w:rPr>
                <w:rFonts w:ascii="Calibri Light" w:hAnsi="Calibri Light"/>
                <w:b w:val="0"/>
              </w:rPr>
            </w:pPr>
            <w:r w:rsidRPr="00E81B9B">
              <w:rPr>
                <w:rFonts w:ascii="Calibri Light" w:hAnsi="Calibri Light"/>
                <w:b w:val="0"/>
              </w:rPr>
              <w:t xml:space="preserve">En tanto </w:t>
            </w:r>
            <w:r w:rsidR="00B6138C">
              <w:rPr>
                <w:rFonts w:ascii="Calibri Light" w:hAnsi="Calibri Light"/>
                <w:b w:val="0"/>
              </w:rPr>
              <w:t xml:space="preserve">el señor Munárriz </w:t>
            </w:r>
            <w:r w:rsidR="000664E6" w:rsidRPr="00E81B9B">
              <w:rPr>
                <w:rFonts w:ascii="Calibri Light" w:hAnsi="Calibri Light"/>
                <w:b w:val="0"/>
              </w:rPr>
              <w:t>desapareció mientras se encontraba bajo custodia policial, tr</w:t>
            </w:r>
            <w:r w:rsidRPr="00E81B9B">
              <w:rPr>
                <w:rFonts w:ascii="Calibri Light" w:hAnsi="Calibri Light"/>
                <w:b w:val="0"/>
              </w:rPr>
              <w:t>as ser detenido de forma ilegal, el deber del Estado de llevar la investigación se encontraba reforzado</w:t>
            </w:r>
            <w:r w:rsidR="00B6138C">
              <w:rPr>
                <w:rFonts w:ascii="Calibri Light" w:hAnsi="Calibri Light"/>
                <w:b w:val="0"/>
              </w:rPr>
              <w:t>.</w:t>
            </w:r>
            <w:r w:rsidRPr="00E81B9B">
              <w:rPr>
                <w:rFonts w:ascii="Calibri Light" w:hAnsi="Calibri Light"/>
                <w:b w:val="0"/>
              </w:rPr>
              <w:t xml:space="preserve"> </w:t>
            </w:r>
            <w:r w:rsidR="00B6138C">
              <w:rPr>
                <w:rFonts w:ascii="Calibri Light" w:hAnsi="Calibri Light"/>
                <w:b w:val="0"/>
              </w:rPr>
              <w:t>S</w:t>
            </w:r>
            <w:r w:rsidRPr="00E81B9B">
              <w:rPr>
                <w:rFonts w:ascii="Calibri Light" w:hAnsi="Calibri Light"/>
                <w:b w:val="0"/>
              </w:rPr>
              <w:t xml:space="preserve">in embargo, sus familiares se toparon con obstáculos como la </w:t>
            </w:r>
            <w:r w:rsidR="000664E6" w:rsidRPr="00E81B9B">
              <w:rPr>
                <w:rFonts w:ascii="Calibri Light" w:hAnsi="Calibri Light"/>
                <w:b w:val="0"/>
              </w:rPr>
              <w:t>negativa a la recepción de la denuncia por parte de la Fiscal Provincial de Lircay</w:t>
            </w:r>
            <w:r w:rsidRPr="00E81B9B">
              <w:rPr>
                <w:rFonts w:ascii="Calibri Light" w:hAnsi="Calibri Light"/>
                <w:b w:val="0"/>
              </w:rPr>
              <w:t xml:space="preserve"> sobre su desaparición</w:t>
            </w:r>
            <w:r w:rsidR="000664E6" w:rsidRPr="00E81B9B">
              <w:rPr>
                <w:rFonts w:ascii="Calibri Light" w:hAnsi="Calibri Light"/>
                <w:b w:val="0"/>
              </w:rPr>
              <w:t>,</w:t>
            </w:r>
            <w:r w:rsidRPr="00E81B9B">
              <w:rPr>
                <w:rFonts w:ascii="Calibri Light" w:hAnsi="Calibri Light"/>
                <w:b w:val="0"/>
              </w:rPr>
              <w:t xml:space="preserve"> además de su evidente inclinación a creer la versión de los agentes policiales sin cuestionarla.</w:t>
            </w:r>
            <w:r w:rsidR="00D21C60" w:rsidRPr="00E81B9B">
              <w:rPr>
                <w:rFonts w:ascii="Calibri Light" w:hAnsi="Calibri Light"/>
                <w:b w:val="0"/>
              </w:rPr>
              <w:t xml:space="preserve">Dicha </w:t>
            </w:r>
            <w:r w:rsidR="000664E6" w:rsidRPr="00E81B9B">
              <w:rPr>
                <w:rFonts w:ascii="Calibri Light" w:hAnsi="Calibri Light"/>
                <w:b w:val="0"/>
              </w:rPr>
              <w:t xml:space="preserve">falta de imparcialidad de la Fiscal afectó de forma clara las investigaciones iniciales, las cuales resultan cruciales en casos de desaparición forzada. </w:t>
            </w:r>
          </w:p>
          <w:p w14:paraId="23E690B7" w14:textId="77777777" w:rsidR="00A20E53" w:rsidRDefault="00A20E53">
            <w:pPr>
              <w:jc w:val="both"/>
              <w:rPr>
                <w:rFonts w:ascii="Calibri Light" w:hAnsi="Calibri Light"/>
                <w:b w:val="0"/>
              </w:rPr>
            </w:pPr>
          </w:p>
          <w:p w14:paraId="5F4A7520" w14:textId="77777777" w:rsidR="00257325" w:rsidRPr="00E81B9B" w:rsidRDefault="000664E6">
            <w:pPr>
              <w:jc w:val="both"/>
              <w:rPr>
                <w:rFonts w:ascii="Calibri Light" w:hAnsi="Calibri Light"/>
              </w:rPr>
            </w:pPr>
            <w:r w:rsidRPr="00E81B9B">
              <w:rPr>
                <w:rFonts w:ascii="Calibri Light" w:hAnsi="Calibri Light"/>
                <w:b w:val="0"/>
              </w:rPr>
              <w:t>Ello qued</w:t>
            </w:r>
            <w:r w:rsidR="00B6138C">
              <w:rPr>
                <w:rFonts w:ascii="Calibri Light" w:hAnsi="Calibri Light"/>
                <w:b w:val="0"/>
              </w:rPr>
              <w:t>ó</w:t>
            </w:r>
            <w:r w:rsidRPr="00E81B9B">
              <w:rPr>
                <w:rFonts w:ascii="Calibri Light" w:hAnsi="Calibri Light"/>
                <w:b w:val="0"/>
              </w:rPr>
              <w:t xml:space="preserve"> demostrado en la falta de práctica de pruebas fundamentales como </w:t>
            </w:r>
            <w:r w:rsidR="00B6138C">
              <w:rPr>
                <w:rFonts w:ascii="Calibri Light" w:hAnsi="Calibri Light"/>
                <w:b w:val="0"/>
              </w:rPr>
              <w:t>los</w:t>
            </w:r>
            <w:r w:rsidRPr="00E81B9B">
              <w:rPr>
                <w:rFonts w:ascii="Calibri Light" w:hAnsi="Calibri Light"/>
                <w:b w:val="0"/>
              </w:rPr>
              <w:t xml:space="preserve"> testimonios de actores que estuvieron presentes durante la detención de</w:t>
            </w:r>
            <w:r w:rsidR="00111722">
              <w:rPr>
                <w:rFonts w:ascii="Calibri Light" w:hAnsi="Calibri Light"/>
                <w:b w:val="0"/>
              </w:rPr>
              <w:t>l señor Munárriz</w:t>
            </w:r>
            <w:r w:rsidRPr="00E81B9B">
              <w:rPr>
                <w:rFonts w:ascii="Calibri Light" w:hAnsi="Calibri Light"/>
                <w:b w:val="0"/>
              </w:rPr>
              <w:t xml:space="preserve">, o </w:t>
            </w:r>
            <w:r w:rsidR="00B6138C">
              <w:rPr>
                <w:rFonts w:ascii="Calibri Light" w:hAnsi="Calibri Light"/>
                <w:b w:val="0"/>
              </w:rPr>
              <w:t xml:space="preserve">la falta de realización de </w:t>
            </w:r>
            <w:r w:rsidRPr="00E81B9B">
              <w:rPr>
                <w:rFonts w:ascii="Calibri Light" w:hAnsi="Calibri Light"/>
                <w:b w:val="0"/>
              </w:rPr>
              <w:t>diligencias de reconstrucción sobre el trayecto que tomó el vehículo de la dependencia policial la madrugada del 20 de marzo de 1999. Por lo citado, la CIDH concluy</w:t>
            </w:r>
            <w:r w:rsidR="00B6138C">
              <w:rPr>
                <w:rFonts w:ascii="Calibri Light" w:hAnsi="Calibri Light"/>
                <w:b w:val="0"/>
              </w:rPr>
              <w:t>ó</w:t>
            </w:r>
            <w:r w:rsidRPr="00E81B9B">
              <w:rPr>
                <w:rFonts w:ascii="Calibri Light" w:hAnsi="Calibri Light"/>
                <w:b w:val="0"/>
              </w:rPr>
              <w:t xml:space="preserve"> que la investigación dirigida por las autoridades peruanas no cumplió con los estándares de seriedad, exhaustividad y </w:t>
            </w:r>
            <w:r w:rsidR="00482A62">
              <w:rPr>
                <w:rFonts w:ascii="Calibri Light" w:hAnsi="Calibri Light"/>
                <w:b w:val="0"/>
              </w:rPr>
              <w:t xml:space="preserve">debida </w:t>
            </w:r>
            <w:r w:rsidRPr="00E81B9B">
              <w:rPr>
                <w:rFonts w:ascii="Calibri Light" w:hAnsi="Calibri Light"/>
                <w:b w:val="0"/>
              </w:rPr>
              <w:t xml:space="preserve">diligencia. Por otro lado, la falta de la continuación de la investigación tras la absolución de los acusados de la desaparición y el </w:t>
            </w:r>
            <w:r w:rsidR="00B6138C">
              <w:rPr>
                <w:rFonts w:ascii="Calibri Light" w:hAnsi="Calibri Light"/>
                <w:b w:val="0"/>
              </w:rPr>
              <w:lastRenderedPageBreak/>
              <w:t xml:space="preserve">hecho de </w:t>
            </w:r>
            <w:r w:rsidRPr="00E81B9B">
              <w:rPr>
                <w:rFonts w:ascii="Calibri Light" w:hAnsi="Calibri Light"/>
                <w:b w:val="0"/>
              </w:rPr>
              <w:t>que hasta la fecha no se hayan esclarecido los hechos de la desaparición de</w:t>
            </w:r>
            <w:r w:rsidR="00FF0829">
              <w:rPr>
                <w:rFonts w:ascii="Calibri Light" w:hAnsi="Calibri Light"/>
                <w:b w:val="0"/>
              </w:rPr>
              <w:t>l señor Munárriz</w:t>
            </w:r>
            <w:r w:rsidRPr="00E81B9B">
              <w:rPr>
                <w:rFonts w:ascii="Calibri Light" w:hAnsi="Calibri Light"/>
                <w:b w:val="0"/>
              </w:rPr>
              <w:t>, ni se haya identificado a los responsables resulta en una violación del plazo razonable.</w:t>
            </w:r>
          </w:p>
          <w:p w14:paraId="467C32C1" w14:textId="77777777" w:rsidR="00257325" w:rsidRPr="00E81B9B" w:rsidRDefault="00257325">
            <w:pPr>
              <w:jc w:val="both"/>
              <w:rPr>
                <w:rFonts w:ascii="Calibri Light" w:hAnsi="Calibri Light"/>
              </w:rPr>
            </w:pPr>
          </w:p>
          <w:p w14:paraId="25B3DFB2" w14:textId="77777777" w:rsidR="00257325" w:rsidRPr="00E81B9B" w:rsidRDefault="000664E6">
            <w:pPr>
              <w:jc w:val="both"/>
              <w:rPr>
                <w:rFonts w:ascii="Calibri Light" w:hAnsi="Calibri Light"/>
              </w:rPr>
            </w:pPr>
            <w:r w:rsidRPr="00E81B9B">
              <w:rPr>
                <w:rFonts w:ascii="Calibri Light" w:hAnsi="Calibri Light"/>
                <w:b w:val="0"/>
              </w:rPr>
              <w:t>Por lo expuesto, la CIDH declaró la violación de los artículos 8 y 25 de la CADH, en relación con el artículo 1.1, en perjuicio de</w:t>
            </w:r>
            <w:r w:rsidR="00FF0829">
              <w:rPr>
                <w:rFonts w:ascii="Calibri Light" w:hAnsi="Calibri Light"/>
                <w:b w:val="0"/>
              </w:rPr>
              <w:t xml:space="preserve">l señor </w:t>
            </w:r>
            <w:r w:rsidRPr="00E81B9B">
              <w:rPr>
                <w:rFonts w:ascii="Calibri Light" w:hAnsi="Calibri Light"/>
                <w:b w:val="0"/>
              </w:rPr>
              <w:t>Munárriz y sus familiares. Asimismo, declar</w:t>
            </w:r>
            <w:r w:rsidR="00482A62">
              <w:rPr>
                <w:rFonts w:ascii="Calibri Light" w:hAnsi="Calibri Light"/>
                <w:b w:val="0"/>
              </w:rPr>
              <w:t>ó</w:t>
            </w:r>
            <w:r w:rsidRPr="00E81B9B">
              <w:rPr>
                <w:rFonts w:ascii="Calibri Light" w:hAnsi="Calibri Light"/>
                <w:b w:val="0"/>
              </w:rPr>
              <w:t xml:space="preserve"> el incumplimiento de las obligaciones contenidas en el artículo I.b</w:t>
            </w:r>
            <w:r w:rsidR="0037485A">
              <w:rPr>
                <w:rFonts w:ascii="Calibri Light" w:hAnsi="Calibri Light"/>
                <w:b w:val="0"/>
              </w:rPr>
              <w:t>)</w:t>
            </w:r>
            <w:r w:rsidRPr="00E81B9B">
              <w:rPr>
                <w:rFonts w:ascii="Calibri Light" w:hAnsi="Calibri Light"/>
                <w:b w:val="0"/>
              </w:rPr>
              <w:t xml:space="preserve"> de la CIDFP</w:t>
            </w:r>
            <w:r w:rsidR="0037485A">
              <w:rPr>
                <w:rFonts w:ascii="Calibri Light" w:hAnsi="Calibri Light"/>
                <w:b w:val="0"/>
              </w:rPr>
              <w:t xml:space="preserve">, </w:t>
            </w:r>
            <w:r w:rsidR="0037485A" w:rsidRPr="0037485A">
              <w:rPr>
                <w:rFonts w:ascii="Calibri Light" w:hAnsi="Calibri Light"/>
                <w:b w:val="0"/>
              </w:rPr>
              <w:t>que prevé que los Estados deben sancionar a los responsables de desapariciones forzadas</w:t>
            </w:r>
            <w:r w:rsidR="0037485A">
              <w:rPr>
                <w:rFonts w:ascii="Calibri Light" w:hAnsi="Calibri Light"/>
                <w:b w:val="0"/>
              </w:rPr>
              <w:t>,</w:t>
            </w:r>
            <w:r w:rsidRPr="00E81B9B">
              <w:rPr>
                <w:rFonts w:ascii="Calibri Light" w:hAnsi="Calibri Light"/>
                <w:b w:val="0"/>
              </w:rPr>
              <w:t xml:space="preserve"> y los artículos 1, 6 y 8 de la CIPST</w:t>
            </w:r>
            <w:r w:rsidR="0037485A">
              <w:rPr>
                <w:rFonts w:ascii="Calibri Light" w:hAnsi="Calibri Light"/>
                <w:b w:val="0"/>
              </w:rPr>
              <w:t xml:space="preserve">, </w:t>
            </w:r>
            <w:r w:rsidR="0037485A" w:rsidRPr="0037485A">
              <w:rPr>
                <w:rFonts w:ascii="Calibri Light" w:hAnsi="Calibri Light"/>
                <w:b w:val="0"/>
              </w:rPr>
              <w:t>que establecen el deber de prevenir, investigar y sancionar la tortura</w:t>
            </w:r>
            <w:r w:rsidRPr="00E81B9B">
              <w:rPr>
                <w:rFonts w:ascii="Calibri Light" w:hAnsi="Calibri Light"/>
                <w:b w:val="0"/>
              </w:rPr>
              <w:t>.</w:t>
            </w:r>
          </w:p>
          <w:p w14:paraId="00997161" w14:textId="77777777" w:rsidR="00257325" w:rsidRPr="00E81B9B" w:rsidRDefault="00257325">
            <w:pPr>
              <w:jc w:val="both"/>
              <w:rPr>
                <w:rFonts w:ascii="Calibri Light" w:hAnsi="Calibri Light"/>
              </w:rPr>
            </w:pPr>
          </w:p>
          <w:p w14:paraId="199F552E" w14:textId="77777777" w:rsidR="00257325" w:rsidRPr="00E81B9B" w:rsidRDefault="000664E6">
            <w:pPr>
              <w:jc w:val="both"/>
              <w:rPr>
                <w:rFonts w:ascii="Calibri Light" w:hAnsi="Calibri Light"/>
              </w:rPr>
            </w:pPr>
            <w:r w:rsidRPr="00E81B9B">
              <w:rPr>
                <w:rFonts w:ascii="Calibri Light" w:hAnsi="Calibri Light"/>
              </w:rPr>
              <w:t>Obligación de adoptar disposiciones de derecho interno relacionada con la tipificación del delito de desaparición forzada de personas en la legislación peruana (artículo 2 de la CADH y artículo III de la CIDFP)</w:t>
            </w:r>
          </w:p>
          <w:p w14:paraId="10938F5F" w14:textId="77777777" w:rsidR="00257325" w:rsidRPr="00E81B9B" w:rsidRDefault="00257325">
            <w:pPr>
              <w:jc w:val="both"/>
              <w:rPr>
                <w:rFonts w:ascii="Calibri Light" w:hAnsi="Calibri Light"/>
              </w:rPr>
            </w:pPr>
          </w:p>
          <w:p w14:paraId="07EFDD56" w14:textId="77777777" w:rsidR="00257325" w:rsidRPr="00E81B9B" w:rsidRDefault="000664E6">
            <w:pPr>
              <w:jc w:val="both"/>
              <w:rPr>
                <w:rFonts w:ascii="Calibri Light" w:hAnsi="Calibri Light"/>
              </w:rPr>
            </w:pPr>
            <w:r w:rsidRPr="00E81B9B">
              <w:rPr>
                <w:rFonts w:ascii="Calibri Light" w:hAnsi="Calibri Light"/>
                <w:b w:val="0"/>
              </w:rPr>
              <w:t xml:space="preserve">La Corte IDH </w:t>
            </w:r>
            <w:r w:rsidR="00B6138C">
              <w:rPr>
                <w:rFonts w:ascii="Calibri Light" w:hAnsi="Calibri Light"/>
                <w:b w:val="0"/>
              </w:rPr>
              <w:t>determinó</w:t>
            </w:r>
            <w:r w:rsidRPr="00E81B9B">
              <w:rPr>
                <w:rFonts w:ascii="Calibri Light" w:hAnsi="Calibri Light"/>
                <w:b w:val="0"/>
              </w:rPr>
              <w:t xml:space="preserve"> en el caso </w:t>
            </w:r>
            <w:r w:rsidRPr="00482A62">
              <w:rPr>
                <w:rFonts w:ascii="Calibri Light" w:hAnsi="Calibri Light"/>
                <w:b w:val="0"/>
                <w:i/>
              </w:rPr>
              <w:t>Gómez Palomino vs. Perú</w:t>
            </w:r>
            <w:r w:rsidRPr="00E81B9B">
              <w:rPr>
                <w:rFonts w:ascii="Calibri Light" w:hAnsi="Calibri Light"/>
                <w:b w:val="0"/>
              </w:rPr>
              <w:t xml:space="preserve"> que la tipificación del delito de desaparición forzada de personas, contenido en el artículo 320 del Código Penal</w:t>
            </w:r>
            <w:r w:rsidR="00B6138C">
              <w:rPr>
                <w:rFonts w:ascii="Calibri Light" w:hAnsi="Calibri Light"/>
                <w:b w:val="0"/>
              </w:rPr>
              <w:t xml:space="preserve"> peruano</w:t>
            </w:r>
            <w:r w:rsidRPr="00E81B9B">
              <w:rPr>
                <w:rFonts w:ascii="Calibri Light" w:hAnsi="Calibri Light"/>
                <w:b w:val="0"/>
              </w:rPr>
              <w:t xml:space="preserve">, no cumplía con los estándares interamericanos en la materia ya que: </w:t>
            </w:r>
            <w:r w:rsidR="000F3157">
              <w:rPr>
                <w:rFonts w:ascii="Calibri Light" w:hAnsi="Calibri Light"/>
                <w:b w:val="0"/>
              </w:rPr>
              <w:t>i</w:t>
            </w:r>
            <w:r w:rsidRPr="00E81B9B">
              <w:rPr>
                <w:rFonts w:ascii="Calibri Light" w:hAnsi="Calibri Light"/>
                <w:b w:val="0"/>
              </w:rPr>
              <w:t>) restring</w:t>
            </w:r>
            <w:r w:rsidR="00B6138C">
              <w:rPr>
                <w:rFonts w:ascii="Calibri Light" w:hAnsi="Calibri Light"/>
                <w:b w:val="0"/>
              </w:rPr>
              <w:t>ía</w:t>
            </w:r>
            <w:r w:rsidRPr="00E81B9B">
              <w:rPr>
                <w:rFonts w:ascii="Calibri Light" w:hAnsi="Calibri Light"/>
                <w:b w:val="0"/>
              </w:rPr>
              <w:t xml:space="preserve"> la autoría del delito a los funcionarios o servidores públicos, </w:t>
            </w:r>
            <w:r w:rsidR="000F3157">
              <w:rPr>
                <w:rFonts w:ascii="Calibri Light" w:hAnsi="Calibri Light"/>
                <w:b w:val="0"/>
              </w:rPr>
              <w:t>ii</w:t>
            </w:r>
            <w:r w:rsidRPr="00E81B9B">
              <w:rPr>
                <w:rFonts w:ascii="Calibri Light" w:hAnsi="Calibri Light"/>
                <w:b w:val="0"/>
              </w:rPr>
              <w:t xml:space="preserve">) no </w:t>
            </w:r>
            <w:r w:rsidR="00B6138C" w:rsidRPr="00E81B9B">
              <w:rPr>
                <w:rFonts w:ascii="Calibri Light" w:hAnsi="Calibri Light"/>
                <w:b w:val="0"/>
              </w:rPr>
              <w:t>cont</w:t>
            </w:r>
            <w:r w:rsidR="00B6138C">
              <w:rPr>
                <w:rFonts w:ascii="Calibri Light" w:hAnsi="Calibri Light"/>
                <w:b w:val="0"/>
              </w:rPr>
              <w:t>enía</w:t>
            </w:r>
            <w:r w:rsidR="00B6138C" w:rsidRPr="00E81B9B">
              <w:rPr>
                <w:rFonts w:ascii="Calibri Light" w:hAnsi="Calibri Light"/>
                <w:b w:val="0"/>
              </w:rPr>
              <w:t xml:space="preserve"> </w:t>
            </w:r>
            <w:r w:rsidRPr="00E81B9B">
              <w:rPr>
                <w:rFonts w:ascii="Calibri Light" w:hAnsi="Calibri Light"/>
                <w:b w:val="0"/>
              </w:rPr>
              <w:t xml:space="preserve">todas las formas de desaparición forzada incluidas en el artículo II de la CIDPF, </w:t>
            </w:r>
            <w:r w:rsidR="000F3157">
              <w:rPr>
                <w:rFonts w:ascii="Calibri Light" w:hAnsi="Calibri Light"/>
                <w:b w:val="0"/>
              </w:rPr>
              <w:t>iii</w:t>
            </w:r>
            <w:r w:rsidRPr="00E81B9B">
              <w:rPr>
                <w:rFonts w:ascii="Calibri Light" w:hAnsi="Calibri Light"/>
                <w:b w:val="0"/>
              </w:rPr>
              <w:t>) no incorpora</w:t>
            </w:r>
            <w:r w:rsidR="00B6138C">
              <w:rPr>
                <w:rFonts w:ascii="Calibri Light" w:hAnsi="Calibri Light"/>
                <w:b w:val="0"/>
              </w:rPr>
              <w:t>ba</w:t>
            </w:r>
            <w:r w:rsidRPr="00E81B9B">
              <w:rPr>
                <w:rFonts w:ascii="Calibri Light" w:hAnsi="Calibri Light"/>
                <w:b w:val="0"/>
              </w:rPr>
              <w:t xml:space="preserve"> como elementos del tipo penal la negativa de reconocer la detención y revelar el paradero de la persona detenida, </w:t>
            </w:r>
            <w:r w:rsidR="00715796" w:rsidRPr="00E81B9B">
              <w:rPr>
                <w:rFonts w:ascii="Calibri Light" w:hAnsi="Calibri Light"/>
                <w:b w:val="0"/>
              </w:rPr>
              <w:t xml:space="preserve">y </w:t>
            </w:r>
            <w:r w:rsidR="000F3157">
              <w:rPr>
                <w:rFonts w:ascii="Calibri Light" w:hAnsi="Calibri Light"/>
                <w:b w:val="0"/>
              </w:rPr>
              <w:t>iv</w:t>
            </w:r>
            <w:r w:rsidRPr="00E81B9B">
              <w:rPr>
                <w:rFonts w:ascii="Calibri Light" w:hAnsi="Calibri Light"/>
                <w:b w:val="0"/>
              </w:rPr>
              <w:t>) al exigir la “debida comprobación” de la desaparición impon</w:t>
            </w:r>
            <w:r w:rsidR="00B6138C">
              <w:rPr>
                <w:rFonts w:ascii="Calibri Light" w:hAnsi="Calibri Light"/>
                <w:b w:val="0"/>
              </w:rPr>
              <w:t>ía</w:t>
            </w:r>
            <w:r w:rsidRPr="00E81B9B">
              <w:rPr>
                <w:rFonts w:ascii="Calibri Light" w:hAnsi="Calibri Light"/>
                <w:b w:val="0"/>
              </w:rPr>
              <w:t xml:space="preserve"> un estándar probatorio muy alto para esta clase de casos.</w:t>
            </w:r>
            <w:r w:rsidR="00482A62">
              <w:rPr>
                <w:rFonts w:ascii="Calibri Light" w:hAnsi="Calibri Light"/>
                <w:b w:val="0"/>
              </w:rPr>
              <w:t xml:space="preserve"> </w:t>
            </w:r>
            <w:r w:rsidR="00FF0829">
              <w:rPr>
                <w:rFonts w:ascii="Calibri Light" w:hAnsi="Calibri Light"/>
                <w:b w:val="0"/>
              </w:rPr>
              <w:t>Dado que el referido artículo no había sido modificado</w:t>
            </w:r>
            <w:r w:rsidRPr="00E81B9B">
              <w:rPr>
                <w:rFonts w:ascii="Calibri Light" w:hAnsi="Calibri Light"/>
                <w:b w:val="0"/>
              </w:rPr>
              <w:t>,</w:t>
            </w:r>
            <w:r w:rsidR="00FF0829">
              <w:rPr>
                <w:rFonts w:ascii="Calibri Light" w:hAnsi="Calibri Light"/>
                <w:b w:val="0"/>
              </w:rPr>
              <w:t xml:space="preserve"> la CIDH</w:t>
            </w:r>
            <w:r w:rsidRPr="00E81B9B">
              <w:rPr>
                <w:rFonts w:ascii="Calibri Light" w:hAnsi="Calibri Light"/>
                <w:b w:val="0"/>
              </w:rPr>
              <w:t xml:space="preserve"> </w:t>
            </w:r>
            <w:r w:rsidR="00A20E53">
              <w:rPr>
                <w:rFonts w:ascii="Calibri Light" w:hAnsi="Calibri Light"/>
                <w:b w:val="0"/>
              </w:rPr>
              <w:t>concluyó</w:t>
            </w:r>
            <w:r w:rsidRPr="00E81B9B">
              <w:rPr>
                <w:rFonts w:ascii="Calibri Light" w:hAnsi="Calibri Light"/>
                <w:b w:val="0"/>
              </w:rPr>
              <w:t xml:space="preserve"> </w:t>
            </w:r>
            <w:r w:rsidR="00482A62">
              <w:rPr>
                <w:rFonts w:ascii="Calibri Light" w:hAnsi="Calibri Light"/>
                <w:b w:val="0"/>
              </w:rPr>
              <w:t xml:space="preserve">que el Estado había violado </w:t>
            </w:r>
            <w:r w:rsidRPr="00E81B9B">
              <w:rPr>
                <w:rFonts w:ascii="Calibri Light" w:hAnsi="Calibri Light"/>
                <w:b w:val="0"/>
              </w:rPr>
              <w:t>el artículo 2 de la CAD</w:t>
            </w:r>
            <w:r w:rsidR="005E311A" w:rsidRPr="00E81B9B">
              <w:rPr>
                <w:rFonts w:ascii="Calibri Light" w:hAnsi="Calibri Light"/>
                <w:b w:val="0"/>
              </w:rPr>
              <w:t>H</w:t>
            </w:r>
            <w:r w:rsidR="00482A62">
              <w:rPr>
                <w:rFonts w:ascii="Calibri Light" w:hAnsi="Calibri Light"/>
                <w:b w:val="0"/>
              </w:rPr>
              <w:t>. Asimismo, de</w:t>
            </w:r>
            <w:r w:rsidR="00A20E53">
              <w:rPr>
                <w:rFonts w:ascii="Calibri Light" w:hAnsi="Calibri Light"/>
                <w:b w:val="0"/>
              </w:rPr>
              <w:t>claró</w:t>
            </w:r>
            <w:r w:rsidR="00482A62">
              <w:rPr>
                <w:rFonts w:ascii="Calibri Light" w:hAnsi="Calibri Light"/>
                <w:b w:val="0"/>
              </w:rPr>
              <w:t xml:space="preserve"> la violación d</w:t>
            </w:r>
            <w:r w:rsidR="005E311A" w:rsidRPr="00E81B9B">
              <w:rPr>
                <w:rFonts w:ascii="Calibri Light" w:hAnsi="Calibri Light"/>
                <w:b w:val="0"/>
              </w:rPr>
              <w:t>el artículo III de la CIDFP</w:t>
            </w:r>
            <w:r w:rsidR="00FF0829">
              <w:rPr>
                <w:rFonts w:ascii="Calibri Light" w:hAnsi="Calibri Light"/>
                <w:b w:val="0"/>
              </w:rPr>
              <w:t>, que establece el deber de tipificar como delito la desaparición forzada e imponer penas apropiadas</w:t>
            </w:r>
            <w:r w:rsidR="005E311A" w:rsidRPr="00E81B9B">
              <w:rPr>
                <w:rFonts w:ascii="Calibri Light" w:hAnsi="Calibri Light"/>
                <w:b w:val="0"/>
              </w:rPr>
              <w:t>.</w:t>
            </w:r>
          </w:p>
          <w:p w14:paraId="180ACF59" w14:textId="77777777" w:rsidR="00257325" w:rsidRPr="00E81B9B" w:rsidRDefault="00257325">
            <w:pPr>
              <w:jc w:val="both"/>
              <w:rPr>
                <w:rFonts w:ascii="Calibri Light" w:hAnsi="Calibri Light"/>
              </w:rPr>
            </w:pPr>
          </w:p>
          <w:p w14:paraId="71C153C5" w14:textId="77777777" w:rsidR="00257325" w:rsidRPr="00E81B9B" w:rsidRDefault="000664E6">
            <w:pPr>
              <w:jc w:val="both"/>
              <w:rPr>
                <w:rFonts w:ascii="Calibri Light" w:hAnsi="Calibri Light"/>
              </w:rPr>
            </w:pPr>
            <w:r w:rsidRPr="00E81B9B">
              <w:rPr>
                <w:rFonts w:ascii="Calibri Light" w:hAnsi="Calibri Light"/>
              </w:rPr>
              <w:t>Derecho a la integridad personal de los familiares de Walter Munárriz Escobar (artículo 5 de la CADH)</w:t>
            </w:r>
          </w:p>
          <w:p w14:paraId="20B7AB3C" w14:textId="77777777" w:rsidR="00257325" w:rsidRPr="00E81B9B" w:rsidRDefault="00257325">
            <w:pPr>
              <w:jc w:val="both"/>
              <w:rPr>
                <w:rFonts w:ascii="Calibri Light" w:hAnsi="Calibri Light"/>
              </w:rPr>
            </w:pPr>
          </w:p>
          <w:p w14:paraId="4130E601" w14:textId="77777777" w:rsidR="00257325" w:rsidRPr="00E81B9B" w:rsidRDefault="000664E6">
            <w:pPr>
              <w:jc w:val="both"/>
              <w:rPr>
                <w:rFonts w:ascii="Calibri Light" w:hAnsi="Calibri Light"/>
              </w:rPr>
            </w:pPr>
            <w:r w:rsidRPr="00E81B9B">
              <w:rPr>
                <w:rFonts w:ascii="Calibri Light" w:hAnsi="Calibri Light"/>
                <w:b w:val="0"/>
              </w:rPr>
              <w:t xml:space="preserve">Tanto la CIDH como la Corte IDH han determinado que la desaparición forzada de personas genera un severo sufrimiento en los familiares de los desaparecidos, el cual suele acrecentarse por la falta de información y respuesta por parte de las autoridades, o la falta de una investigación seria y diligente sobre lo ocurrido. En estos casos, la ausencia de recursos efectivos </w:t>
            </w:r>
            <w:r w:rsidR="00482A62" w:rsidRPr="00E81B9B">
              <w:rPr>
                <w:rFonts w:ascii="Calibri Light" w:hAnsi="Calibri Light"/>
                <w:b w:val="0"/>
              </w:rPr>
              <w:t xml:space="preserve">también </w:t>
            </w:r>
            <w:r w:rsidRPr="00E81B9B">
              <w:rPr>
                <w:rFonts w:ascii="Calibri Light" w:hAnsi="Calibri Light"/>
                <w:b w:val="0"/>
              </w:rPr>
              <w:t xml:space="preserve">ha sido considerada por la Corte </w:t>
            </w:r>
            <w:r w:rsidR="00B6138C">
              <w:rPr>
                <w:rFonts w:ascii="Calibri Light" w:hAnsi="Calibri Light"/>
                <w:b w:val="0"/>
              </w:rPr>
              <w:t xml:space="preserve">IDH </w:t>
            </w:r>
            <w:r w:rsidRPr="00E81B9B">
              <w:rPr>
                <w:rFonts w:ascii="Calibri Light" w:hAnsi="Calibri Light"/>
                <w:b w:val="0"/>
              </w:rPr>
              <w:t>como una fuente de sufrimiento para los familiares de las víctimas de desaparición forzada.</w:t>
            </w:r>
            <w:r w:rsidR="00482A62">
              <w:rPr>
                <w:rFonts w:ascii="Calibri Light" w:hAnsi="Calibri Light"/>
                <w:b w:val="0"/>
              </w:rPr>
              <w:t xml:space="preserve"> </w:t>
            </w:r>
            <w:r w:rsidRPr="00E81B9B">
              <w:rPr>
                <w:rFonts w:ascii="Calibri Light" w:hAnsi="Calibri Light"/>
                <w:b w:val="0"/>
              </w:rPr>
              <w:t xml:space="preserve">En vista </w:t>
            </w:r>
            <w:r w:rsidR="00B6138C">
              <w:rPr>
                <w:rFonts w:ascii="Calibri Light" w:hAnsi="Calibri Light"/>
                <w:b w:val="0"/>
              </w:rPr>
              <w:t xml:space="preserve">de </w:t>
            </w:r>
            <w:r w:rsidRPr="00E81B9B">
              <w:rPr>
                <w:rFonts w:ascii="Calibri Light" w:hAnsi="Calibri Light"/>
                <w:b w:val="0"/>
              </w:rPr>
              <w:t>que, a la fecha, los familiares de</w:t>
            </w:r>
            <w:r w:rsidR="00FF0829">
              <w:rPr>
                <w:rFonts w:ascii="Calibri Light" w:hAnsi="Calibri Light"/>
                <w:b w:val="0"/>
              </w:rPr>
              <w:t xml:space="preserve">l señor </w:t>
            </w:r>
            <w:r w:rsidRPr="00E81B9B">
              <w:rPr>
                <w:rFonts w:ascii="Calibri Light" w:hAnsi="Calibri Light"/>
                <w:b w:val="0"/>
              </w:rPr>
              <w:t>Munárriz no conocen su paradero, y no contaron con una respuesta judicial efectiva, la CIDH consider</w:t>
            </w:r>
            <w:r w:rsidR="00B6138C">
              <w:rPr>
                <w:rFonts w:ascii="Calibri Light" w:hAnsi="Calibri Light"/>
                <w:b w:val="0"/>
              </w:rPr>
              <w:t>ó</w:t>
            </w:r>
            <w:r w:rsidRPr="00E81B9B">
              <w:rPr>
                <w:rFonts w:ascii="Calibri Light" w:hAnsi="Calibri Light"/>
                <w:b w:val="0"/>
              </w:rPr>
              <w:t xml:space="preserve"> que el Estado peruano </w:t>
            </w:r>
            <w:r w:rsidR="00B6138C">
              <w:rPr>
                <w:rFonts w:ascii="Calibri Light" w:hAnsi="Calibri Light"/>
                <w:b w:val="0"/>
              </w:rPr>
              <w:t xml:space="preserve">había violado </w:t>
            </w:r>
            <w:r w:rsidRPr="00E81B9B">
              <w:rPr>
                <w:rFonts w:ascii="Calibri Light" w:hAnsi="Calibri Light"/>
                <w:b w:val="0"/>
              </w:rPr>
              <w:t>en su perjuicio el artículo 5.1 de la CADH, en relación con el artículo 1.1.</w:t>
            </w:r>
          </w:p>
          <w:p w14:paraId="0BF4799A" w14:textId="77777777" w:rsidR="00257325" w:rsidRPr="00E81B9B" w:rsidRDefault="00257325">
            <w:pPr>
              <w:jc w:val="both"/>
              <w:rPr>
                <w:rFonts w:ascii="Calibri Light" w:hAnsi="Calibri Light"/>
              </w:rPr>
            </w:pPr>
          </w:p>
        </w:tc>
      </w:tr>
      <w:tr w:rsidR="00257325" w:rsidRPr="00E81B9B" w14:paraId="1CB2CBBF" w14:textId="77777777" w:rsidTr="00257325">
        <w:trPr>
          <w:trHeight w:val="260"/>
        </w:trPr>
        <w:tc>
          <w:tcPr>
            <w:cnfStyle w:val="001000000000" w:firstRow="0" w:lastRow="0" w:firstColumn="1" w:lastColumn="0" w:oddVBand="0" w:evenVBand="0" w:oddHBand="0" w:evenHBand="0" w:firstRowFirstColumn="0" w:firstRowLastColumn="0" w:lastRowFirstColumn="0" w:lastRowLastColumn="0"/>
            <w:tcW w:w="8504" w:type="dxa"/>
            <w:gridSpan w:val="4"/>
          </w:tcPr>
          <w:p w14:paraId="6CFCD7C4" w14:textId="77777777" w:rsidR="00257325" w:rsidRPr="00E81B9B" w:rsidRDefault="00257325">
            <w:pPr>
              <w:pBdr>
                <w:top w:val="nil"/>
                <w:left w:val="nil"/>
                <w:bottom w:val="nil"/>
                <w:right w:val="nil"/>
                <w:between w:val="nil"/>
              </w:pBdr>
              <w:ind w:left="720" w:hanging="720"/>
              <w:rPr>
                <w:rFonts w:ascii="Calibri Light" w:hAnsi="Calibri Light"/>
                <w:color w:val="000000"/>
              </w:rPr>
            </w:pPr>
          </w:p>
          <w:p w14:paraId="3AEE7ADB" w14:textId="77777777" w:rsidR="00257325" w:rsidRPr="00E81B9B" w:rsidRDefault="000664E6" w:rsidP="00607B16">
            <w:pPr>
              <w:numPr>
                <w:ilvl w:val="0"/>
                <w:numId w:val="1"/>
              </w:numPr>
              <w:pBdr>
                <w:top w:val="nil"/>
                <w:left w:val="nil"/>
                <w:bottom w:val="nil"/>
                <w:right w:val="nil"/>
                <w:between w:val="nil"/>
              </w:pBdr>
              <w:contextualSpacing/>
              <w:jc w:val="center"/>
              <w:rPr>
                <w:rFonts w:ascii="Calibri Light" w:hAnsi="Calibri Light"/>
                <w:color w:val="000000"/>
              </w:rPr>
            </w:pPr>
            <w:r w:rsidRPr="00E81B9B">
              <w:rPr>
                <w:rFonts w:ascii="Calibri Light" w:hAnsi="Calibri Light"/>
                <w:color w:val="000000"/>
              </w:rPr>
              <w:t>Recomendaciones</w:t>
            </w:r>
            <w:r w:rsidR="00B95C35">
              <w:rPr>
                <w:rFonts w:ascii="Calibri Light" w:hAnsi="Calibri Light"/>
                <w:color w:val="000000"/>
              </w:rPr>
              <w:t xml:space="preserve"> de la CIDH al Estado</w:t>
            </w:r>
          </w:p>
          <w:p w14:paraId="69EBF8C0" w14:textId="77777777" w:rsidR="00257325" w:rsidRPr="00E81B9B" w:rsidRDefault="00257325">
            <w:pPr>
              <w:pBdr>
                <w:top w:val="nil"/>
                <w:left w:val="nil"/>
                <w:bottom w:val="nil"/>
                <w:right w:val="nil"/>
                <w:between w:val="nil"/>
              </w:pBdr>
              <w:ind w:left="720" w:hanging="720"/>
              <w:rPr>
                <w:rFonts w:ascii="Calibri Light" w:hAnsi="Calibri Light"/>
                <w:color w:val="000000"/>
              </w:rPr>
            </w:pPr>
          </w:p>
        </w:tc>
      </w:tr>
      <w:tr w:rsidR="00257325" w:rsidRPr="00E81B9B" w14:paraId="131964AC" w14:textId="77777777" w:rsidTr="002573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04" w:type="dxa"/>
            <w:gridSpan w:val="4"/>
          </w:tcPr>
          <w:p w14:paraId="123F2ABE" w14:textId="77777777" w:rsidR="00257325" w:rsidRPr="00E81B9B" w:rsidRDefault="00257325">
            <w:pPr>
              <w:jc w:val="both"/>
              <w:rPr>
                <w:rFonts w:ascii="Calibri Light" w:hAnsi="Calibri Light"/>
              </w:rPr>
            </w:pPr>
          </w:p>
          <w:p w14:paraId="1C577206" w14:textId="77777777" w:rsidR="00F91C2B" w:rsidRDefault="00F91C2B" w:rsidP="00F91C2B">
            <w:pPr>
              <w:pStyle w:val="ListParagraph"/>
              <w:widowControl w:val="0"/>
              <w:numPr>
                <w:ilvl w:val="0"/>
                <w:numId w:val="8"/>
              </w:numPr>
              <w:autoSpaceDE w:val="0"/>
              <w:autoSpaceDN w:val="0"/>
              <w:adjustRightInd w:val="0"/>
              <w:jc w:val="both"/>
              <w:rPr>
                <w:rFonts w:ascii="Calibri Light" w:hAnsi="Calibri Light" w:cs="AppleSystemUIFont"/>
                <w:b w:val="0"/>
                <w:lang w:val="es-ES"/>
              </w:rPr>
            </w:pPr>
            <w:r w:rsidRPr="00F91C2B">
              <w:rPr>
                <w:rFonts w:ascii="Calibri Light" w:hAnsi="Calibri Light" w:cs="AppleSystemUIFont"/>
                <w:b w:val="0"/>
                <w:lang w:val="es-ES"/>
              </w:rPr>
              <w:t>Investigar de manera completa, imparcial y efectiva el paradero de</w:t>
            </w:r>
            <w:r>
              <w:rPr>
                <w:rFonts w:ascii="Calibri Light" w:hAnsi="Calibri Light" w:cs="AppleSystemUIFont"/>
                <w:b w:val="0"/>
                <w:lang w:val="es-ES"/>
              </w:rPr>
              <w:t>l señor</w:t>
            </w:r>
            <w:r w:rsidRPr="00F91C2B">
              <w:rPr>
                <w:rFonts w:ascii="Calibri Light" w:hAnsi="Calibri Light" w:cs="AppleSystemUIFont"/>
                <w:b w:val="0"/>
                <w:lang w:val="es-ES"/>
              </w:rPr>
              <w:t xml:space="preserve"> Munárriz y, de ser el caso, aso, adoptar las medidas necesarias para identificar y entregar a los familiares de éste, según sean sus deseos, sus restos mortales. </w:t>
            </w:r>
          </w:p>
          <w:p w14:paraId="61BE1017" w14:textId="77777777" w:rsidR="00F91C2B" w:rsidRPr="00F91C2B" w:rsidRDefault="00F91C2B" w:rsidP="00F91C2B">
            <w:pPr>
              <w:pStyle w:val="ListParagraph"/>
              <w:widowControl w:val="0"/>
              <w:autoSpaceDE w:val="0"/>
              <w:autoSpaceDN w:val="0"/>
              <w:adjustRightInd w:val="0"/>
              <w:ind w:left="360"/>
              <w:jc w:val="both"/>
              <w:rPr>
                <w:rFonts w:ascii="Calibri Light" w:hAnsi="Calibri Light" w:cs="AppleSystemUIFont"/>
                <w:b w:val="0"/>
                <w:lang w:val="es-ES"/>
              </w:rPr>
            </w:pPr>
          </w:p>
          <w:p w14:paraId="537C403C" w14:textId="77777777" w:rsidR="00F91C2B" w:rsidRDefault="00F91C2B" w:rsidP="00F91C2B">
            <w:pPr>
              <w:pStyle w:val="ListParagraph"/>
              <w:widowControl w:val="0"/>
              <w:numPr>
                <w:ilvl w:val="0"/>
                <w:numId w:val="8"/>
              </w:numPr>
              <w:autoSpaceDE w:val="0"/>
              <w:autoSpaceDN w:val="0"/>
              <w:adjustRightInd w:val="0"/>
              <w:jc w:val="both"/>
              <w:rPr>
                <w:rFonts w:ascii="Calibri Light" w:hAnsi="Calibri Light" w:cs="AppleSystemUIFont"/>
                <w:b w:val="0"/>
                <w:lang w:val="es-ES"/>
              </w:rPr>
            </w:pPr>
            <w:r w:rsidRPr="00F91C2B">
              <w:rPr>
                <w:rFonts w:ascii="Calibri Light" w:hAnsi="Calibri Light" w:cs="AppleSystemUIFont"/>
                <w:b w:val="0"/>
                <w:lang w:val="es-ES"/>
              </w:rPr>
              <w:t>Llevar a cabo los procedimientos internos relacionados con las violaciones a los derechos humanos declaradas en el presente informe y conducir los procesos correspondientes por el delito de desaparición forzada de</w:t>
            </w:r>
            <w:r>
              <w:rPr>
                <w:rFonts w:ascii="Calibri Light" w:hAnsi="Calibri Light" w:cs="AppleSystemUIFont"/>
                <w:b w:val="0"/>
                <w:lang w:val="es-ES"/>
              </w:rPr>
              <w:t>l señor</w:t>
            </w:r>
            <w:r w:rsidRPr="00F91C2B">
              <w:rPr>
                <w:rFonts w:ascii="Calibri Light" w:hAnsi="Calibri Light" w:cs="AppleSystemUIFont"/>
                <w:b w:val="0"/>
                <w:lang w:val="es-ES"/>
              </w:rPr>
              <w:t xml:space="preserve"> Munárriz r; de manera imparcial, efectiva y dentro de un plazo razonable, con el objeto de esclarecer los hechos en forma </w:t>
            </w:r>
            <w:r w:rsidRPr="00F91C2B">
              <w:rPr>
                <w:rFonts w:ascii="Calibri Light" w:hAnsi="Calibri Light" w:cs="AppleSystemUIFont"/>
                <w:b w:val="0"/>
                <w:lang w:val="es-ES"/>
              </w:rPr>
              <w:lastRenderedPageBreak/>
              <w:t>completa, identificar a todos los responsables e imponer las sanciones que correspondan.</w:t>
            </w:r>
          </w:p>
          <w:p w14:paraId="60B91DA1" w14:textId="77777777" w:rsidR="00F91C2B" w:rsidRPr="00F91C2B" w:rsidRDefault="00F91C2B" w:rsidP="00F91C2B">
            <w:pPr>
              <w:widowControl w:val="0"/>
              <w:autoSpaceDE w:val="0"/>
              <w:autoSpaceDN w:val="0"/>
              <w:adjustRightInd w:val="0"/>
              <w:jc w:val="both"/>
              <w:rPr>
                <w:rFonts w:ascii="Calibri Light" w:hAnsi="Calibri Light" w:cs="AppleSystemUIFont"/>
                <w:lang w:val="es-ES"/>
              </w:rPr>
            </w:pPr>
            <w:r w:rsidRPr="00F91C2B">
              <w:rPr>
                <w:rFonts w:ascii="Calibri Light" w:hAnsi="Calibri Light" w:cs="AppleSystemUIFont"/>
                <w:lang w:val="es-ES"/>
              </w:rPr>
              <w:t xml:space="preserve"> </w:t>
            </w:r>
          </w:p>
          <w:p w14:paraId="38B28F8B" w14:textId="77777777" w:rsidR="00F91C2B" w:rsidRDefault="00F91C2B" w:rsidP="00F91C2B">
            <w:pPr>
              <w:pStyle w:val="ListParagraph"/>
              <w:widowControl w:val="0"/>
              <w:numPr>
                <w:ilvl w:val="0"/>
                <w:numId w:val="8"/>
              </w:numPr>
              <w:autoSpaceDE w:val="0"/>
              <w:autoSpaceDN w:val="0"/>
              <w:adjustRightInd w:val="0"/>
              <w:jc w:val="both"/>
              <w:rPr>
                <w:rFonts w:ascii="Calibri Light" w:hAnsi="Calibri Light" w:cs="AppleSystemUIFont"/>
                <w:b w:val="0"/>
                <w:lang w:val="es-ES"/>
              </w:rPr>
            </w:pPr>
            <w:r w:rsidRPr="00F91C2B">
              <w:rPr>
                <w:rFonts w:ascii="Calibri Light" w:hAnsi="Calibri Light" w:cs="AppleSystemUIFont"/>
                <w:b w:val="0"/>
                <w:lang w:val="es-ES"/>
              </w:rPr>
              <w:t>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los famili</w:t>
            </w:r>
            <w:r>
              <w:rPr>
                <w:rFonts w:ascii="Calibri Light" w:hAnsi="Calibri Light" w:cs="AppleSystemUIFont"/>
                <w:b w:val="0"/>
                <w:lang w:val="es-ES"/>
              </w:rPr>
              <w:t>ares del señor Munárriz.</w:t>
            </w:r>
          </w:p>
          <w:p w14:paraId="35398A1C" w14:textId="77777777" w:rsidR="00F91C2B" w:rsidRPr="00F91C2B" w:rsidRDefault="00F91C2B" w:rsidP="00F91C2B">
            <w:pPr>
              <w:widowControl w:val="0"/>
              <w:autoSpaceDE w:val="0"/>
              <w:autoSpaceDN w:val="0"/>
              <w:adjustRightInd w:val="0"/>
              <w:jc w:val="both"/>
              <w:rPr>
                <w:rFonts w:ascii="Calibri Light" w:hAnsi="Calibri Light" w:cs="AppleSystemUIFont"/>
                <w:lang w:val="es-ES"/>
              </w:rPr>
            </w:pPr>
          </w:p>
          <w:p w14:paraId="7B741A00" w14:textId="77777777" w:rsidR="00F91C2B" w:rsidRDefault="00F91C2B" w:rsidP="00F91C2B">
            <w:pPr>
              <w:pStyle w:val="ListParagraph"/>
              <w:widowControl w:val="0"/>
              <w:numPr>
                <w:ilvl w:val="0"/>
                <w:numId w:val="8"/>
              </w:numPr>
              <w:autoSpaceDE w:val="0"/>
              <w:autoSpaceDN w:val="0"/>
              <w:adjustRightInd w:val="0"/>
              <w:jc w:val="both"/>
              <w:rPr>
                <w:rFonts w:ascii="Calibri Light" w:hAnsi="Calibri Light" w:cs="AppleSystemUIFont"/>
                <w:b w:val="0"/>
                <w:lang w:val="es-ES"/>
              </w:rPr>
            </w:pPr>
            <w:r w:rsidRPr="00F91C2B">
              <w:rPr>
                <w:rFonts w:ascii="Calibri Light" w:hAnsi="Calibri Light" w:cs="AppleSystemUIFont"/>
                <w:b w:val="0"/>
                <w:lang w:val="es-ES"/>
              </w:rPr>
              <w:t>Adoptar medidas de no repetición necesarias para evitar que en el futuro se produzcan hechos similares. En particular, disponer las medidas necesarias para fortalecer la capacidad institucional para investigar casos desaparición forzada de personas, incluyendo la búsqueda exhaustiva del paradero de la persona desaparecida, así como el establecimiento de las respectivas responsabilidades.</w:t>
            </w:r>
          </w:p>
          <w:p w14:paraId="30167D4B" w14:textId="77777777" w:rsidR="00F91C2B" w:rsidRPr="00F91C2B" w:rsidRDefault="00F91C2B" w:rsidP="00F91C2B">
            <w:pPr>
              <w:widowControl w:val="0"/>
              <w:autoSpaceDE w:val="0"/>
              <w:autoSpaceDN w:val="0"/>
              <w:adjustRightInd w:val="0"/>
              <w:jc w:val="both"/>
              <w:rPr>
                <w:rFonts w:ascii="Calibri Light" w:hAnsi="Calibri Light" w:cs="AppleSystemUIFont"/>
                <w:lang w:val="es-ES"/>
              </w:rPr>
            </w:pPr>
          </w:p>
          <w:p w14:paraId="69D1737F" w14:textId="77777777" w:rsidR="00F91C2B" w:rsidRDefault="00F91C2B" w:rsidP="00F91C2B">
            <w:pPr>
              <w:pStyle w:val="ListParagraph"/>
              <w:widowControl w:val="0"/>
              <w:numPr>
                <w:ilvl w:val="0"/>
                <w:numId w:val="8"/>
              </w:numPr>
              <w:autoSpaceDE w:val="0"/>
              <w:autoSpaceDN w:val="0"/>
              <w:adjustRightInd w:val="0"/>
              <w:jc w:val="both"/>
              <w:rPr>
                <w:rFonts w:ascii="Calibri Light" w:hAnsi="Calibri Light" w:cs="AppleSystemUIFont"/>
                <w:b w:val="0"/>
                <w:lang w:val="es-ES"/>
              </w:rPr>
            </w:pPr>
            <w:r w:rsidRPr="00F91C2B">
              <w:rPr>
                <w:rFonts w:ascii="Calibri Light" w:hAnsi="Calibri Light" w:cs="AppleSystemUIFont"/>
                <w:b w:val="0"/>
                <w:lang w:val="es-ES"/>
              </w:rPr>
              <w:t>Reconocer su responsabilidad</w:t>
            </w:r>
            <w:r>
              <w:rPr>
                <w:rFonts w:ascii="Calibri Light" w:hAnsi="Calibri Light" w:cs="AppleSystemUIFont"/>
                <w:b w:val="0"/>
                <w:lang w:val="es-ES"/>
              </w:rPr>
              <w:t xml:space="preserve"> por la desaparición forzada del señor </w:t>
            </w:r>
            <w:r w:rsidRPr="00F91C2B">
              <w:rPr>
                <w:rFonts w:ascii="Calibri Light" w:hAnsi="Calibri Light" w:cs="AppleSystemUIFont"/>
                <w:b w:val="0"/>
                <w:lang w:val="es-ES"/>
              </w:rPr>
              <w:t>Munárriz.</w:t>
            </w:r>
          </w:p>
          <w:p w14:paraId="2348B365" w14:textId="77777777" w:rsidR="00F91C2B" w:rsidRPr="00F91C2B" w:rsidRDefault="00F91C2B" w:rsidP="00F91C2B">
            <w:pPr>
              <w:widowControl w:val="0"/>
              <w:autoSpaceDE w:val="0"/>
              <w:autoSpaceDN w:val="0"/>
              <w:adjustRightInd w:val="0"/>
              <w:jc w:val="both"/>
              <w:rPr>
                <w:rFonts w:ascii="Calibri Light" w:hAnsi="Calibri Light" w:cs="AppleSystemUIFont"/>
                <w:lang w:val="es-ES"/>
              </w:rPr>
            </w:pPr>
          </w:p>
          <w:p w14:paraId="3716DE84" w14:textId="77777777" w:rsidR="00257325" w:rsidRPr="00F91C2B" w:rsidRDefault="00F91C2B" w:rsidP="00F91C2B">
            <w:pPr>
              <w:pStyle w:val="ListParagraph"/>
              <w:numPr>
                <w:ilvl w:val="0"/>
                <w:numId w:val="8"/>
              </w:numPr>
              <w:pBdr>
                <w:top w:val="nil"/>
                <w:left w:val="nil"/>
                <w:bottom w:val="nil"/>
                <w:right w:val="nil"/>
                <w:between w:val="nil"/>
              </w:pBdr>
              <w:jc w:val="both"/>
              <w:rPr>
                <w:rFonts w:ascii="Calibri Light" w:hAnsi="Calibri Light"/>
                <w:color w:val="000000"/>
              </w:rPr>
            </w:pPr>
            <w:r w:rsidRPr="00F91C2B">
              <w:rPr>
                <w:rFonts w:ascii="Calibri Light" w:hAnsi="Calibri Light" w:cs="AppleSystemUIFont"/>
                <w:b w:val="0"/>
                <w:lang w:val="es-ES"/>
              </w:rPr>
              <w:t>Reformar la legislación penal a fin de que la tipificación del delito de desaparición forzada de personas se ajuste a los estándares interamericanos.</w:t>
            </w:r>
          </w:p>
          <w:p w14:paraId="036349F8" w14:textId="77777777" w:rsidR="00F91C2B" w:rsidRPr="00F91C2B" w:rsidRDefault="00F91C2B" w:rsidP="00F91C2B">
            <w:pPr>
              <w:pBdr>
                <w:top w:val="nil"/>
                <w:left w:val="nil"/>
                <w:bottom w:val="nil"/>
                <w:right w:val="nil"/>
                <w:between w:val="nil"/>
              </w:pBdr>
              <w:jc w:val="both"/>
              <w:rPr>
                <w:rFonts w:ascii="Calibri Light" w:hAnsi="Calibri Light"/>
                <w:color w:val="000000"/>
              </w:rPr>
            </w:pPr>
          </w:p>
        </w:tc>
      </w:tr>
      <w:tr w:rsidR="00257325" w:rsidRPr="00E81B9B" w14:paraId="738E1439" w14:textId="77777777" w:rsidTr="00257325">
        <w:trPr>
          <w:trHeight w:val="460"/>
        </w:trPr>
        <w:tc>
          <w:tcPr>
            <w:cnfStyle w:val="001000000000" w:firstRow="0" w:lastRow="0" w:firstColumn="1" w:lastColumn="0" w:oddVBand="0" w:evenVBand="0" w:oddHBand="0" w:evenHBand="0" w:firstRowFirstColumn="0" w:firstRowLastColumn="0" w:lastRowFirstColumn="0" w:lastRowLastColumn="0"/>
            <w:tcW w:w="8504" w:type="dxa"/>
            <w:gridSpan w:val="4"/>
          </w:tcPr>
          <w:p w14:paraId="5037C917" w14:textId="77777777" w:rsidR="00257325" w:rsidRPr="00E81B9B" w:rsidRDefault="00257325">
            <w:pPr>
              <w:pBdr>
                <w:top w:val="nil"/>
                <w:left w:val="nil"/>
                <w:bottom w:val="nil"/>
                <w:right w:val="nil"/>
                <w:between w:val="nil"/>
              </w:pBdr>
              <w:ind w:left="720" w:hanging="720"/>
              <w:rPr>
                <w:rFonts w:ascii="Calibri Light" w:hAnsi="Calibri Light"/>
                <w:color w:val="000000"/>
              </w:rPr>
            </w:pPr>
          </w:p>
          <w:p w14:paraId="072A5073" w14:textId="77777777" w:rsidR="00257325" w:rsidRPr="00E81B9B" w:rsidRDefault="000664E6" w:rsidP="00607B16">
            <w:pPr>
              <w:numPr>
                <w:ilvl w:val="0"/>
                <w:numId w:val="1"/>
              </w:numPr>
              <w:pBdr>
                <w:top w:val="nil"/>
                <w:left w:val="nil"/>
                <w:bottom w:val="nil"/>
                <w:right w:val="nil"/>
                <w:between w:val="nil"/>
              </w:pBdr>
              <w:contextualSpacing/>
              <w:jc w:val="center"/>
              <w:rPr>
                <w:rFonts w:ascii="Calibri Light" w:hAnsi="Calibri Light"/>
                <w:color w:val="000000"/>
              </w:rPr>
            </w:pPr>
            <w:r w:rsidRPr="00E81B9B">
              <w:rPr>
                <w:rFonts w:ascii="Calibri Light" w:hAnsi="Calibri Light"/>
                <w:color w:val="000000"/>
              </w:rPr>
              <w:t>Análisis de cumplimiento de las recomendaciones</w:t>
            </w:r>
          </w:p>
          <w:p w14:paraId="7D5CFE20" w14:textId="77777777" w:rsidR="00257325" w:rsidRPr="00E81B9B" w:rsidRDefault="00257325">
            <w:pPr>
              <w:pBdr>
                <w:top w:val="nil"/>
                <w:left w:val="nil"/>
                <w:bottom w:val="nil"/>
                <w:right w:val="nil"/>
                <w:between w:val="nil"/>
              </w:pBdr>
              <w:ind w:hanging="720"/>
              <w:jc w:val="center"/>
              <w:rPr>
                <w:rFonts w:ascii="Calibri Light" w:hAnsi="Calibri Light"/>
                <w:color w:val="000000"/>
              </w:rPr>
            </w:pPr>
          </w:p>
        </w:tc>
      </w:tr>
      <w:tr w:rsidR="00257325" w:rsidRPr="00E81B9B" w14:paraId="6AAACEAD" w14:textId="77777777" w:rsidTr="002573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04" w:type="dxa"/>
            <w:gridSpan w:val="4"/>
          </w:tcPr>
          <w:p w14:paraId="2CAABFA0" w14:textId="77777777" w:rsidR="00257325" w:rsidRPr="00E81B9B" w:rsidRDefault="00257325">
            <w:pPr>
              <w:pBdr>
                <w:top w:val="nil"/>
                <w:left w:val="nil"/>
                <w:bottom w:val="nil"/>
                <w:right w:val="nil"/>
                <w:between w:val="nil"/>
              </w:pBdr>
              <w:ind w:hanging="720"/>
              <w:jc w:val="center"/>
              <w:rPr>
                <w:rFonts w:ascii="Calibri Light" w:hAnsi="Calibri Light"/>
                <w:color w:val="000000"/>
              </w:rPr>
            </w:pPr>
          </w:p>
          <w:p w14:paraId="2D862CC6" w14:textId="77777777" w:rsidR="00257325" w:rsidRPr="00E81B9B" w:rsidRDefault="000664E6">
            <w:pPr>
              <w:pBdr>
                <w:top w:val="nil"/>
                <w:left w:val="nil"/>
                <w:bottom w:val="nil"/>
                <w:right w:val="nil"/>
                <w:between w:val="nil"/>
              </w:pBdr>
              <w:ind w:hanging="720"/>
              <w:jc w:val="center"/>
              <w:rPr>
                <w:rFonts w:ascii="Calibri Light" w:hAnsi="Calibri Light"/>
                <w:color w:val="000000"/>
              </w:rPr>
            </w:pPr>
            <w:r w:rsidRPr="00E81B9B">
              <w:rPr>
                <w:rFonts w:ascii="Calibri Light" w:hAnsi="Calibri Light"/>
                <w:b w:val="0"/>
                <w:color w:val="000000"/>
              </w:rPr>
              <w:t>-</w:t>
            </w:r>
          </w:p>
          <w:p w14:paraId="0F7084FE" w14:textId="77777777" w:rsidR="00257325" w:rsidRPr="00E81B9B" w:rsidRDefault="00257325">
            <w:pPr>
              <w:pBdr>
                <w:top w:val="nil"/>
                <w:left w:val="nil"/>
                <w:bottom w:val="nil"/>
                <w:right w:val="nil"/>
                <w:between w:val="nil"/>
              </w:pBdr>
              <w:ind w:hanging="720"/>
              <w:jc w:val="center"/>
              <w:rPr>
                <w:rFonts w:ascii="Calibri Light" w:hAnsi="Calibri Light"/>
                <w:color w:val="000000"/>
              </w:rPr>
            </w:pPr>
          </w:p>
        </w:tc>
      </w:tr>
    </w:tbl>
    <w:p w14:paraId="35C7AAD9" w14:textId="77777777" w:rsidR="00257325" w:rsidRPr="00E81B9B" w:rsidRDefault="00257325">
      <w:pPr>
        <w:spacing w:line="240" w:lineRule="auto"/>
        <w:rPr>
          <w:rFonts w:ascii="Calibri Light" w:hAnsi="Calibri Light"/>
        </w:rPr>
      </w:pPr>
    </w:p>
    <w:p w14:paraId="47F2252B" w14:textId="77777777" w:rsidR="00257325" w:rsidRPr="00E81B9B" w:rsidRDefault="00257325">
      <w:pPr>
        <w:rPr>
          <w:rFonts w:ascii="Calibri Light" w:hAnsi="Calibri Light"/>
        </w:rPr>
      </w:pPr>
    </w:p>
    <w:sectPr w:rsidR="00257325" w:rsidRPr="00E81B9B">
      <w:footerReference w:type="even" r:id="rId15"/>
      <w:foot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465E" w14:textId="77777777" w:rsidR="0070095F" w:rsidRDefault="0070095F" w:rsidP="00B6708B">
      <w:pPr>
        <w:spacing w:after="0" w:line="240" w:lineRule="auto"/>
      </w:pPr>
      <w:r>
        <w:separator/>
      </w:r>
    </w:p>
  </w:endnote>
  <w:endnote w:type="continuationSeparator" w:id="0">
    <w:p w14:paraId="71B6975F" w14:textId="77777777" w:rsidR="0070095F" w:rsidRDefault="0070095F" w:rsidP="00B6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5E88" w14:textId="77777777" w:rsidR="00A20E53" w:rsidRDefault="00A20E53" w:rsidP="00482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E4094" w14:textId="77777777" w:rsidR="00A20E53" w:rsidRDefault="00A20E53" w:rsidP="00482A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1203" w14:textId="77777777" w:rsidR="00A20E53" w:rsidRPr="00482A62" w:rsidRDefault="00A20E53" w:rsidP="00482A62">
    <w:pPr>
      <w:pStyle w:val="Footer"/>
      <w:framePr w:wrap="around" w:vAnchor="text" w:hAnchor="margin" w:xAlign="right" w:y="1"/>
      <w:rPr>
        <w:rStyle w:val="PageNumber"/>
        <w:rFonts w:ascii="Calibri Light" w:hAnsi="Calibri Light"/>
      </w:rPr>
    </w:pPr>
    <w:r w:rsidRPr="00482A62">
      <w:rPr>
        <w:rStyle w:val="PageNumber"/>
        <w:rFonts w:ascii="Calibri Light" w:hAnsi="Calibri Light"/>
      </w:rPr>
      <w:fldChar w:fldCharType="begin"/>
    </w:r>
    <w:r w:rsidRPr="00482A62">
      <w:rPr>
        <w:rStyle w:val="PageNumber"/>
        <w:rFonts w:ascii="Calibri Light" w:hAnsi="Calibri Light"/>
      </w:rPr>
      <w:instrText xml:space="preserve">PAGE  </w:instrText>
    </w:r>
    <w:r w:rsidRPr="00482A62">
      <w:rPr>
        <w:rStyle w:val="PageNumber"/>
        <w:rFonts w:ascii="Calibri Light" w:hAnsi="Calibri Light"/>
      </w:rPr>
      <w:fldChar w:fldCharType="separate"/>
    </w:r>
    <w:r w:rsidR="00AF1F21">
      <w:rPr>
        <w:rStyle w:val="PageNumber"/>
        <w:rFonts w:ascii="Calibri Light" w:hAnsi="Calibri Light"/>
        <w:noProof/>
      </w:rPr>
      <w:t>6</w:t>
    </w:r>
    <w:r w:rsidRPr="00482A62">
      <w:rPr>
        <w:rStyle w:val="PageNumber"/>
        <w:rFonts w:ascii="Calibri Light" w:hAnsi="Calibri Light"/>
      </w:rPr>
      <w:fldChar w:fldCharType="end"/>
    </w:r>
  </w:p>
  <w:p w14:paraId="4A12C16D" w14:textId="77777777" w:rsidR="00A20E53" w:rsidRDefault="00A20E53" w:rsidP="00482A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C93BD" w14:textId="77777777" w:rsidR="0070095F" w:rsidRDefault="0070095F" w:rsidP="00B6708B">
      <w:pPr>
        <w:spacing w:after="0" w:line="240" w:lineRule="auto"/>
      </w:pPr>
      <w:r>
        <w:separator/>
      </w:r>
    </w:p>
  </w:footnote>
  <w:footnote w:type="continuationSeparator" w:id="0">
    <w:p w14:paraId="2C0E5FE0" w14:textId="77777777" w:rsidR="0070095F" w:rsidRDefault="0070095F" w:rsidP="00B67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4E53"/>
    <w:multiLevelType w:val="hybridMultilevel"/>
    <w:tmpl w:val="4D16A9F8"/>
    <w:lvl w:ilvl="0" w:tplc="8C120528">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20C09CB"/>
    <w:multiLevelType w:val="hybridMultilevel"/>
    <w:tmpl w:val="CD9EDA2C"/>
    <w:lvl w:ilvl="0" w:tplc="FAE4BE08">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BA318D"/>
    <w:multiLevelType w:val="multilevel"/>
    <w:tmpl w:val="91E20032"/>
    <w:lvl w:ilvl="0">
      <w:start w:val="1"/>
      <w:numFmt w:val="decimal"/>
      <w:lvlText w:val="%1."/>
      <w:lvlJc w:val="left"/>
      <w:pPr>
        <w:ind w:left="360" w:hanging="360"/>
      </w:pPr>
      <w:rPr>
        <w:rFonts w:ascii="Calibri Light" w:eastAsia="Calibri" w:hAnsi="Calibri Light" w:cs="Calibri"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AE13AD"/>
    <w:multiLevelType w:val="multilevel"/>
    <w:tmpl w:val="F27E7F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D0907AD"/>
    <w:multiLevelType w:val="hybridMultilevel"/>
    <w:tmpl w:val="3A124A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F095659"/>
    <w:multiLevelType w:val="multilevel"/>
    <w:tmpl w:val="C00AEC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64"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00634D"/>
    <w:multiLevelType w:val="hybridMultilevel"/>
    <w:tmpl w:val="F4B21A5C"/>
    <w:lvl w:ilvl="0" w:tplc="372C1BB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6903356"/>
    <w:multiLevelType w:val="multilevel"/>
    <w:tmpl w:val="2B8AC4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7325"/>
    <w:rsid w:val="00002A97"/>
    <w:rsid w:val="00010CB1"/>
    <w:rsid w:val="00025E4E"/>
    <w:rsid w:val="00042E98"/>
    <w:rsid w:val="000664E6"/>
    <w:rsid w:val="0007202F"/>
    <w:rsid w:val="0009398E"/>
    <w:rsid w:val="000A2D88"/>
    <w:rsid w:val="000C15AD"/>
    <w:rsid w:val="000E5CBA"/>
    <w:rsid w:val="000F3157"/>
    <w:rsid w:val="00111722"/>
    <w:rsid w:val="00121A71"/>
    <w:rsid w:val="001326A5"/>
    <w:rsid w:val="00136E6F"/>
    <w:rsid w:val="001B7927"/>
    <w:rsid w:val="001C5AC1"/>
    <w:rsid w:val="001E4A5C"/>
    <w:rsid w:val="00230F85"/>
    <w:rsid w:val="0023549D"/>
    <w:rsid w:val="0024531D"/>
    <w:rsid w:val="00257325"/>
    <w:rsid w:val="00283FE9"/>
    <w:rsid w:val="002A4EA4"/>
    <w:rsid w:val="002F1A4F"/>
    <w:rsid w:val="0031604C"/>
    <w:rsid w:val="0037485A"/>
    <w:rsid w:val="003A5FA6"/>
    <w:rsid w:val="003E5387"/>
    <w:rsid w:val="00435E2A"/>
    <w:rsid w:val="00475885"/>
    <w:rsid w:val="00482A62"/>
    <w:rsid w:val="0049488D"/>
    <w:rsid w:val="00497F7A"/>
    <w:rsid w:val="004E66C5"/>
    <w:rsid w:val="004F0AD4"/>
    <w:rsid w:val="00505380"/>
    <w:rsid w:val="0057052B"/>
    <w:rsid w:val="0057451D"/>
    <w:rsid w:val="005E311A"/>
    <w:rsid w:val="005F6E4E"/>
    <w:rsid w:val="00607B16"/>
    <w:rsid w:val="00625D49"/>
    <w:rsid w:val="00634E03"/>
    <w:rsid w:val="0070095F"/>
    <w:rsid w:val="00715796"/>
    <w:rsid w:val="00730948"/>
    <w:rsid w:val="00800FB1"/>
    <w:rsid w:val="00825B79"/>
    <w:rsid w:val="00835B93"/>
    <w:rsid w:val="008400AA"/>
    <w:rsid w:val="008A3524"/>
    <w:rsid w:val="008F740A"/>
    <w:rsid w:val="00906705"/>
    <w:rsid w:val="00935C90"/>
    <w:rsid w:val="00982E72"/>
    <w:rsid w:val="00A20E53"/>
    <w:rsid w:val="00A65EC3"/>
    <w:rsid w:val="00AA1982"/>
    <w:rsid w:val="00AC0151"/>
    <w:rsid w:val="00AF1F21"/>
    <w:rsid w:val="00B17E11"/>
    <w:rsid w:val="00B6138C"/>
    <w:rsid w:val="00B6708B"/>
    <w:rsid w:val="00B71EEF"/>
    <w:rsid w:val="00B95C35"/>
    <w:rsid w:val="00BB79D8"/>
    <w:rsid w:val="00BF1A9A"/>
    <w:rsid w:val="00C15D56"/>
    <w:rsid w:val="00C55697"/>
    <w:rsid w:val="00CC0192"/>
    <w:rsid w:val="00CC6641"/>
    <w:rsid w:val="00CE34BE"/>
    <w:rsid w:val="00CE45ED"/>
    <w:rsid w:val="00D209D0"/>
    <w:rsid w:val="00D21C60"/>
    <w:rsid w:val="00D2635A"/>
    <w:rsid w:val="00D515F9"/>
    <w:rsid w:val="00D72674"/>
    <w:rsid w:val="00D96DA6"/>
    <w:rsid w:val="00DA3315"/>
    <w:rsid w:val="00DB49DE"/>
    <w:rsid w:val="00DC28F3"/>
    <w:rsid w:val="00DE49F0"/>
    <w:rsid w:val="00E11DC5"/>
    <w:rsid w:val="00E43D88"/>
    <w:rsid w:val="00E81B9B"/>
    <w:rsid w:val="00E90526"/>
    <w:rsid w:val="00EC7934"/>
    <w:rsid w:val="00F91C2B"/>
    <w:rsid w:val="00FA5495"/>
    <w:rsid w:val="00FA6853"/>
    <w:rsid w:val="00FA7107"/>
    <w:rsid w:val="00FF0829"/>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E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ListParagraph">
    <w:name w:val="List Paragraph"/>
    <w:basedOn w:val="Normal"/>
    <w:uiPriority w:val="34"/>
    <w:qFormat/>
    <w:rsid w:val="00136E6F"/>
    <w:pPr>
      <w:ind w:left="720"/>
      <w:contextualSpacing/>
    </w:pPr>
  </w:style>
  <w:style w:type="paragraph" w:styleId="BalloonText">
    <w:name w:val="Balloon Text"/>
    <w:basedOn w:val="Normal"/>
    <w:link w:val="BalloonTextChar"/>
    <w:uiPriority w:val="99"/>
    <w:semiHidden/>
    <w:unhideWhenUsed/>
    <w:rsid w:val="00E8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9B"/>
    <w:rPr>
      <w:rFonts w:ascii="Tahoma" w:hAnsi="Tahoma" w:cs="Tahoma"/>
      <w:sz w:val="16"/>
      <w:szCs w:val="16"/>
    </w:rPr>
  </w:style>
  <w:style w:type="character" w:styleId="CommentReference">
    <w:name w:val="annotation reference"/>
    <w:basedOn w:val="DefaultParagraphFont"/>
    <w:uiPriority w:val="99"/>
    <w:semiHidden/>
    <w:unhideWhenUsed/>
    <w:rsid w:val="003E5387"/>
    <w:rPr>
      <w:sz w:val="16"/>
      <w:szCs w:val="16"/>
    </w:rPr>
  </w:style>
  <w:style w:type="paragraph" w:styleId="CommentText">
    <w:name w:val="annotation text"/>
    <w:basedOn w:val="Normal"/>
    <w:link w:val="CommentTextChar"/>
    <w:uiPriority w:val="99"/>
    <w:semiHidden/>
    <w:unhideWhenUsed/>
    <w:rsid w:val="003E5387"/>
    <w:pPr>
      <w:spacing w:line="240" w:lineRule="auto"/>
    </w:pPr>
    <w:rPr>
      <w:sz w:val="20"/>
      <w:szCs w:val="20"/>
    </w:rPr>
  </w:style>
  <w:style w:type="character" w:customStyle="1" w:styleId="CommentTextChar">
    <w:name w:val="Comment Text Char"/>
    <w:basedOn w:val="DefaultParagraphFont"/>
    <w:link w:val="CommentText"/>
    <w:uiPriority w:val="99"/>
    <w:semiHidden/>
    <w:rsid w:val="003E5387"/>
    <w:rPr>
      <w:sz w:val="20"/>
      <w:szCs w:val="20"/>
    </w:rPr>
  </w:style>
  <w:style w:type="paragraph" w:styleId="CommentSubject">
    <w:name w:val="annotation subject"/>
    <w:basedOn w:val="CommentText"/>
    <w:next w:val="CommentText"/>
    <w:link w:val="CommentSubjectChar"/>
    <w:uiPriority w:val="99"/>
    <w:semiHidden/>
    <w:unhideWhenUsed/>
    <w:rsid w:val="003E5387"/>
    <w:rPr>
      <w:b/>
      <w:bCs/>
    </w:rPr>
  </w:style>
  <w:style w:type="character" w:customStyle="1" w:styleId="CommentSubjectChar">
    <w:name w:val="Comment Subject Char"/>
    <w:basedOn w:val="CommentTextChar"/>
    <w:link w:val="CommentSubject"/>
    <w:uiPriority w:val="99"/>
    <w:semiHidden/>
    <w:rsid w:val="003E5387"/>
    <w:rPr>
      <w:b/>
      <w:bCs/>
      <w:sz w:val="20"/>
      <w:szCs w:val="20"/>
    </w:rPr>
  </w:style>
  <w:style w:type="paragraph" w:styleId="FootnoteText">
    <w:name w:val="footnote text"/>
    <w:basedOn w:val="Normal"/>
    <w:link w:val="FootnoteTextChar"/>
    <w:uiPriority w:val="99"/>
    <w:semiHidden/>
    <w:unhideWhenUsed/>
    <w:rsid w:val="00B67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08B"/>
    <w:rPr>
      <w:sz w:val="20"/>
      <w:szCs w:val="20"/>
    </w:rPr>
  </w:style>
  <w:style w:type="character" w:styleId="FootnoteReference">
    <w:name w:val="footnote reference"/>
    <w:basedOn w:val="DefaultParagraphFont"/>
    <w:uiPriority w:val="99"/>
    <w:semiHidden/>
    <w:unhideWhenUsed/>
    <w:rsid w:val="00B6708B"/>
    <w:rPr>
      <w:vertAlign w:val="superscript"/>
    </w:rPr>
  </w:style>
  <w:style w:type="character" w:styleId="Hyperlink">
    <w:name w:val="Hyperlink"/>
    <w:basedOn w:val="DefaultParagraphFont"/>
    <w:uiPriority w:val="99"/>
    <w:unhideWhenUsed/>
    <w:rsid w:val="00B95C35"/>
    <w:rPr>
      <w:color w:val="0000FF" w:themeColor="hyperlink"/>
      <w:u w:val="single"/>
    </w:rPr>
  </w:style>
  <w:style w:type="paragraph" w:styleId="Revision">
    <w:name w:val="Revision"/>
    <w:hidden/>
    <w:uiPriority w:val="99"/>
    <w:semiHidden/>
    <w:rsid w:val="008A3524"/>
    <w:pPr>
      <w:spacing w:after="0" w:line="240" w:lineRule="auto"/>
    </w:pPr>
  </w:style>
  <w:style w:type="paragraph" w:styleId="Footer">
    <w:name w:val="footer"/>
    <w:basedOn w:val="Normal"/>
    <w:link w:val="FooterChar"/>
    <w:uiPriority w:val="99"/>
    <w:unhideWhenUsed/>
    <w:rsid w:val="00482A62"/>
    <w:pPr>
      <w:tabs>
        <w:tab w:val="center" w:pos="4252"/>
        <w:tab w:val="right" w:pos="8504"/>
      </w:tabs>
      <w:spacing w:after="0" w:line="240" w:lineRule="auto"/>
    </w:pPr>
  </w:style>
  <w:style w:type="character" w:customStyle="1" w:styleId="FooterChar">
    <w:name w:val="Footer Char"/>
    <w:basedOn w:val="DefaultParagraphFont"/>
    <w:link w:val="Footer"/>
    <w:uiPriority w:val="99"/>
    <w:rsid w:val="00482A62"/>
  </w:style>
  <w:style w:type="character" w:styleId="PageNumber">
    <w:name w:val="page number"/>
    <w:basedOn w:val="DefaultParagraphFont"/>
    <w:uiPriority w:val="99"/>
    <w:semiHidden/>
    <w:unhideWhenUsed/>
    <w:rsid w:val="00482A62"/>
  </w:style>
  <w:style w:type="paragraph" w:styleId="Header">
    <w:name w:val="header"/>
    <w:basedOn w:val="Normal"/>
    <w:link w:val="HeaderChar"/>
    <w:uiPriority w:val="99"/>
    <w:unhideWhenUsed/>
    <w:rsid w:val="00482A62"/>
    <w:pPr>
      <w:tabs>
        <w:tab w:val="center" w:pos="4252"/>
        <w:tab w:val="right" w:pos="8504"/>
      </w:tabs>
      <w:spacing w:after="0" w:line="240" w:lineRule="auto"/>
    </w:pPr>
  </w:style>
  <w:style w:type="character" w:customStyle="1" w:styleId="HeaderChar">
    <w:name w:val="Header Char"/>
    <w:basedOn w:val="DefaultParagraphFont"/>
    <w:link w:val="Header"/>
    <w:uiPriority w:val="99"/>
    <w:rsid w:val="0048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7sp/Peru735.05sp.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2602Fondo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55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7CFE-0667-482A-BD06-2D452A6C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2585</Words>
  <Characters>14735</Characters>
  <Application>Microsoft Office Word</Application>
  <DocSecurity>0</DocSecurity>
  <Lines>122</Lines>
  <Paragraphs>34</Paragraphs>
  <ScaleCrop>false</ScaleCrop>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2021-02-11T09:48:00Z</dcterms:created>
  <dcterms:modified xsi:type="dcterms:W3CDTF">2021-02-11T09:48:00Z</dcterms:modified>
</cp:coreProperties>
</file>