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43" w:rsidRPr="00F25AAC" w:rsidRDefault="00E96B43" w:rsidP="0083628B">
      <w:pPr>
        <w:spacing w:after="0" w:line="240" w:lineRule="auto"/>
        <w:jc w:val="center"/>
        <w:rPr>
          <w:rFonts w:ascii="Cambria" w:hAnsi="Cambria"/>
          <w:b/>
        </w:rPr>
      </w:pPr>
      <w:r w:rsidRPr="00F25AAC">
        <w:rPr>
          <w:rFonts w:ascii="Cambria" w:hAnsi="Cambria"/>
          <w:b/>
        </w:rPr>
        <w:t>COMISIÓN INTERAMERICANA DE DERECHOS HUMANOS</w:t>
      </w:r>
    </w:p>
    <w:p w:rsidR="00E96B43" w:rsidRPr="00F25AAC" w:rsidRDefault="00E96B43" w:rsidP="0083628B">
      <w:pPr>
        <w:spacing w:after="0" w:line="240" w:lineRule="auto"/>
        <w:jc w:val="center"/>
        <w:rPr>
          <w:rFonts w:ascii="Cambria" w:hAnsi="Cambria"/>
          <w:b/>
        </w:rPr>
      </w:pPr>
      <w:r w:rsidRPr="00F25AAC">
        <w:rPr>
          <w:rFonts w:ascii="Cambria" w:hAnsi="Cambria"/>
          <w:b/>
        </w:rPr>
        <w:t xml:space="preserve">RESOLUCIÓN </w:t>
      </w:r>
      <w:r w:rsidR="00A63971">
        <w:rPr>
          <w:rFonts w:ascii="Cambria" w:hAnsi="Cambria"/>
          <w:b/>
        </w:rPr>
        <w:t>53</w:t>
      </w:r>
      <w:r w:rsidRPr="00F25AAC">
        <w:rPr>
          <w:rFonts w:ascii="Cambria" w:hAnsi="Cambria"/>
          <w:b/>
        </w:rPr>
        <w:t>/2017</w:t>
      </w:r>
    </w:p>
    <w:p w:rsidR="00E00667" w:rsidRPr="00F25AAC" w:rsidRDefault="00E00667" w:rsidP="0083628B">
      <w:pPr>
        <w:spacing w:after="0" w:line="240" w:lineRule="auto"/>
        <w:jc w:val="center"/>
        <w:rPr>
          <w:rFonts w:ascii="Cambria" w:hAnsi="Cambria"/>
          <w:b/>
        </w:rPr>
      </w:pPr>
    </w:p>
    <w:p w:rsidR="00E96B43" w:rsidRPr="00F25AAC" w:rsidRDefault="00E00667" w:rsidP="0083628B">
      <w:pPr>
        <w:spacing w:after="0" w:line="240" w:lineRule="auto"/>
        <w:jc w:val="center"/>
        <w:rPr>
          <w:rFonts w:ascii="Cambria" w:eastAsiaTheme="minorHAnsi" w:hAnsi="Cambria" w:cstheme="minorBidi"/>
          <w:szCs w:val="26"/>
          <w:lang w:val="es-MX"/>
        </w:rPr>
      </w:pPr>
      <w:r w:rsidRPr="00F25AAC">
        <w:rPr>
          <w:rFonts w:ascii="Cambria" w:eastAsiaTheme="minorHAnsi" w:hAnsi="Cambria" w:cstheme="minorBidi"/>
          <w:szCs w:val="26"/>
          <w:lang w:val="es-MX"/>
        </w:rPr>
        <w:t>Medida Cautelar</w:t>
      </w:r>
      <w:r w:rsidR="00E96B43" w:rsidRPr="00F25AAC">
        <w:rPr>
          <w:rFonts w:ascii="Cambria" w:eastAsiaTheme="minorHAnsi" w:hAnsi="Cambria" w:cstheme="minorBidi"/>
          <w:szCs w:val="26"/>
          <w:lang w:val="es-MX"/>
        </w:rPr>
        <w:t xml:space="preserve"> No. </w:t>
      </w:r>
      <w:r w:rsidR="00BD1FC5" w:rsidRPr="00F25AAC">
        <w:rPr>
          <w:rFonts w:ascii="Cambria" w:eastAsiaTheme="minorHAnsi" w:hAnsi="Cambria" w:cstheme="minorBidi"/>
          <w:szCs w:val="26"/>
          <w:lang w:val="es-MX"/>
        </w:rPr>
        <w:t>876</w:t>
      </w:r>
      <w:r w:rsidR="00E96B43" w:rsidRPr="00F25AAC">
        <w:rPr>
          <w:rFonts w:ascii="Cambria" w:eastAsiaTheme="minorHAnsi" w:hAnsi="Cambria" w:cstheme="minorBidi"/>
          <w:szCs w:val="26"/>
          <w:lang w:val="es-MX"/>
        </w:rPr>
        <w:t>-17</w:t>
      </w:r>
      <w:r w:rsidR="00A63971" w:rsidRPr="00F25AAC">
        <w:rPr>
          <w:rStyle w:val="FootnoteReference"/>
          <w:rFonts w:ascii="Cambria" w:hAnsi="Cambria"/>
          <w:b/>
        </w:rPr>
        <w:footnoteReference w:id="1"/>
      </w:r>
    </w:p>
    <w:p w:rsidR="00E96B43" w:rsidRPr="00F25AAC" w:rsidRDefault="00BD1FC5" w:rsidP="0083628B">
      <w:pPr>
        <w:spacing w:after="0" w:line="240" w:lineRule="auto"/>
        <w:jc w:val="center"/>
        <w:rPr>
          <w:rFonts w:ascii="Cambria" w:hAnsi="Cambria"/>
          <w:sz w:val="26"/>
          <w:szCs w:val="26"/>
          <w:lang w:val="es-MX"/>
        </w:rPr>
      </w:pPr>
      <w:r w:rsidRPr="00F25AAC">
        <w:rPr>
          <w:rFonts w:ascii="Cambria" w:hAnsi="Cambria"/>
          <w:sz w:val="26"/>
          <w:szCs w:val="26"/>
        </w:rPr>
        <w:t xml:space="preserve">X, Y </w:t>
      </w:r>
      <w:proofErr w:type="spellStart"/>
      <w:r w:rsidRPr="00F25AAC">
        <w:rPr>
          <w:rFonts w:ascii="Cambria" w:hAnsi="Cambria"/>
          <w:sz w:val="26"/>
          <w:szCs w:val="26"/>
        </w:rPr>
        <w:t>y</w:t>
      </w:r>
      <w:proofErr w:type="spellEnd"/>
      <w:r w:rsidRPr="00F25AAC">
        <w:rPr>
          <w:rFonts w:ascii="Cambria" w:hAnsi="Cambria"/>
          <w:sz w:val="26"/>
          <w:szCs w:val="26"/>
        </w:rPr>
        <w:t xml:space="preserve"> familia</w:t>
      </w:r>
      <w:r w:rsidR="004838A1" w:rsidRPr="00F25AAC">
        <w:rPr>
          <w:rFonts w:ascii="Cambria" w:hAnsi="Cambria"/>
          <w:sz w:val="26"/>
          <w:szCs w:val="26"/>
        </w:rPr>
        <w:t xml:space="preserve"> respe</w:t>
      </w:r>
      <w:r w:rsidR="000F6580" w:rsidRPr="00F25AAC">
        <w:rPr>
          <w:rFonts w:ascii="Cambria" w:hAnsi="Cambria"/>
          <w:sz w:val="26"/>
          <w:szCs w:val="26"/>
        </w:rPr>
        <w:t>c</w:t>
      </w:r>
      <w:r w:rsidR="004838A1" w:rsidRPr="00F25AAC">
        <w:rPr>
          <w:rFonts w:ascii="Cambria" w:hAnsi="Cambria"/>
          <w:sz w:val="26"/>
          <w:szCs w:val="26"/>
        </w:rPr>
        <w:t xml:space="preserve">to de </w:t>
      </w:r>
      <w:r w:rsidRPr="00F25AAC">
        <w:rPr>
          <w:rFonts w:ascii="Cambria" w:hAnsi="Cambria"/>
          <w:sz w:val="26"/>
          <w:szCs w:val="26"/>
        </w:rPr>
        <w:t>Colombia</w:t>
      </w:r>
    </w:p>
    <w:p w:rsidR="00E96B43" w:rsidRPr="00F25AAC" w:rsidRDefault="00E35C88" w:rsidP="0083628B">
      <w:pPr>
        <w:spacing w:after="0" w:line="240" w:lineRule="auto"/>
        <w:jc w:val="center"/>
        <w:rPr>
          <w:rFonts w:ascii="Cambria" w:hAnsi="Cambria"/>
          <w:sz w:val="20"/>
        </w:rPr>
      </w:pPr>
      <w:r>
        <w:rPr>
          <w:rFonts w:ascii="Cambria" w:hAnsi="Cambria"/>
          <w:sz w:val="20"/>
        </w:rPr>
        <w:t xml:space="preserve">25 </w:t>
      </w:r>
      <w:r w:rsidR="00E96B43" w:rsidRPr="00F25AAC">
        <w:rPr>
          <w:rFonts w:ascii="Cambria" w:hAnsi="Cambria"/>
          <w:sz w:val="20"/>
        </w:rPr>
        <w:t xml:space="preserve">de </w:t>
      </w:r>
      <w:r w:rsidR="00BD1FC5" w:rsidRPr="00F25AAC">
        <w:rPr>
          <w:rFonts w:ascii="Cambria" w:hAnsi="Cambria"/>
          <w:sz w:val="20"/>
        </w:rPr>
        <w:t>diciembre</w:t>
      </w:r>
      <w:r w:rsidR="00E96B43" w:rsidRPr="00F25AAC">
        <w:rPr>
          <w:rFonts w:ascii="Cambria" w:hAnsi="Cambria"/>
          <w:sz w:val="20"/>
        </w:rPr>
        <w:t xml:space="preserve"> de 2017</w:t>
      </w:r>
    </w:p>
    <w:p w:rsidR="003D5261" w:rsidRPr="00F25AAC" w:rsidRDefault="003D5261" w:rsidP="0083628B">
      <w:pPr>
        <w:spacing w:after="0" w:line="240" w:lineRule="auto"/>
        <w:jc w:val="both"/>
        <w:rPr>
          <w:rFonts w:ascii="Cambria" w:hAnsi="Cambria"/>
        </w:rPr>
      </w:pPr>
    </w:p>
    <w:p w:rsidR="003D5261" w:rsidRPr="00F25AAC" w:rsidRDefault="003D5261" w:rsidP="0083628B">
      <w:pPr>
        <w:pStyle w:val="ListParagraph"/>
        <w:numPr>
          <w:ilvl w:val="0"/>
          <w:numId w:val="17"/>
        </w:numPr>
        <w:spacing w:after="0" w:line="240" w:lineRule="auto"/>
        <w:ind w:left="810" w:hanging="270"/>
        <w:jc w:val="both"/>
        <w:rPr>
          <w:rFonts w:ascii="Cambria" w:hAnsi="Cambria"/>
          <w:b/>
          <w:sz w:val="21"/>
          <w:szCs w:val="21"/>
        </w:rPr>
      </w:pPr>
      <w:r w:rsidRPr="00F25AAC">
        <w:rPr>
          <w:rFonts w:ascii="Cambria" w:hAnsi="Cambria"/>
          <w:b/>
          <w:sz w:val="21"/>
          <w:szCs w:val="21"/>
        </w:rPr>
        <w:t>INTRODUCCIÓN</w:t>
      </w:r>
    </w:p>
    <w:p w:rsidR="00E00667" w:rsidRPr="00F25AAC" w:rsidRDefault="00E00667" w:rsidP="0083628B">
      <w:pPr>
        <w:pStyle w:val="ListParagraph"/>
        <w:spacing w:after="0" w:line="240" w:lineRule="auto"/>
        <w:jc w:val="both"/>
        <w:rPr>
          <w:rFonts w:ascii="Cambria" w:hAnsi="Cambria"/>
          <w:b/>
          <w:sz w:val="21"/>
          <w:szCs w:val="21"/>
        </w:rPr>
      </w:pPr>
    </w:p>
    <w:p w:rsidR="00E96B43" w:rsidRPr="00F25AAC" w:rsidRDefault="00204964"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 El 16</w:t>
      </w:r>
      <w:r w:rsidR="00E96B43" w:rsidRPr="00F25AAC">
        <w:rPr>
          <w:rFonts w:ascii="Cambria" w:hAnsi="Cambria"/>
          <w:sz w:val="21"/>
          <w:szCs w:val="21"/>
        </w:rPr>
        <w:t xml:space="preserve"> de </w:t>
      </w:r>
      <w:r w:rsidRPr="00F25AAC">
        <w:rPr>
          <w:rFonts w:ascii="Cambria" w:hAnsi="Cambria"/>
          <w:sz w:val="21"/>
          <w:szCs w:val="21"/>
        </w:rPr>
        <w:t>noviembre</w:t>
      </w:r>
      <w:r w:rsidR="00E96B43" w:rsidRPr="00F25AAC">
        <w:rPr>
          <w:rFonts w:ascii="Cambria" w:hAnsi="Cambria"/>
          <w:sz w:val="21"/>
          <w:szCs w:val="21"/>
        </w:rPr>
        <w:t xml:space="preserve"> de 2017 la Comisión Interamericana de Derechos Humanos (en lo sucesivo “la Comisión Interamericana”, “la Comisión” o “la CIDH”) recibió una solicitud de medid</w:t>
      </w:r>
      <w:r w:rsidR="001E082A" w:rsidRPr="00F25AAC">
        <w:rPr>
          <w:rFonts w:ascii="Cambria" w:hAnsi="Cambria"/>
          <w:sz w:val="21"/>
          <w:szCs w:val="21"/>
        </w:rPr>
        <w:t>as cautelares</w:t>
      </w:r>
      <w:r w:rsidR="00843434" w:rsidRPr="00F25AAC">
        <w:rPr>
          <w:rFonts w:ascii="Cambria" w:hAnsi="Cambria"/>
          <w:sz w:val="21"/>
          <w:szCs w:val="21"/>
        </w:rPr>
        <w:t xml:space="preserve"> </w:t>
      </w:r>
      <w:r w:rsidR="00E96B43" w:rsidRPr="00F25AAC">
        <w:rPr>
          <w:rFonts w:ascii="Cambria" w:hAnsi="Cambria"/>
          <w:sz w:val="21"/>
          <w:szCs w:val="21"/>
        </w:rPr>
        <w:t xml:space="preserve">instando a la CIDH que requiera al Estado de </w:t>
      </w:r>
      <w:r w:rsidR="001B4FB5" w:rsidRPr="00F25AAC">
        <w:rPr>
          <w:rFonts w:ascii="Cambria" w:hAnsi="Cambria"/>
          <w:sz w:val="21"/>
          <w:szCs w:val="21"/>
        </w:rPr>
        <w:t>Colombia</w:t>
      </w:r>
      <w:r w:rsidR="00E96B43" w:rsidRPr="00F25AAC">
        <w:rPr>
          <w:rFonts w:ascii="Cambria" w:hAnsi="Cambria"/>
          <w:sz w:val="21"/>
          <w:szCs w:val="21"/>
        </w:rPr>
        <w:t xml:space="preserve"> (en adelante “el Estado”) la adopción de las medidas de protección necesarias para garantizar la </w:t>
      </w:r>
      <w:r w:rsidR="000865EC" w:rsidRPr="00F25AAC">
        <w:rPr>
          <w:rFonts w:ascii="Cambria" w:hAnsi="Cambria"/>
          <w:sz w:val="21"/>
          <w:szCs w:val="21"/>
        </w:rPr>
        <w:t xml:space="preserve">vida e integridad personal de </w:t>
      </w:r>
      <w:r w:rsidR="00F42FE2" w:rsidRPr="00F25AAC">
        <w:rPr>
          <w:rFonts w:ascii="Cambria" w:hAnsi="Cambria"/>
          <w:sz w:val="21"/>
          <w:szCs w:val="21"/>
        </w:rPr>
        <w:t xml:space="preserve">las señoras X y </w:t>
      </w:r>
      <w:proofErr w:type="spellStart"/>
      <w:r w:rsidR="00F42FE2" w:rsidRPr="00F25AAC">
        <w:rPr>
          <w:rFonts w:ascii="Cambria" w:hAnsi="Cambria"/>
          <w:sz w:val="21"/>
          <w:szCs w:val="21"/>
        </w:rPr>
        <w:t>Y</w:t>
      </w:r>
      <w:proofErr w:type="spellEnd"/>
      <w:r w:rsidR="00F42FE2" w:rsidRPr="00F25AAC">
        <w:rPr>
          <w:rFonts w:ascii="Cambria" w:hAnsi="Cambria"/>
          <w:sz w:val="21"/>
          <w:szCs w:val="21"/>
        </w:rPr>
        <w:t>, de la niña A y del señor B</w:t>
      </w:r>
      <w:r w:rsidR="00F42FE2" w:rsidRPr="00F25AAC">
        <w:rPr>
          <w:rStyle w:val="FootnoteReference"/>
          <w:rFonts w:ascii="Cambria" w:hAnsi="Cambria"/>
          <w:sz w:val="21"/>
          <w:szCs w:val="21"/>
        </w:rPr>
        <w:footnoteReference w:id="2"/>
      </w:r>
      <w:r w:rsidR="00E96B43" w:rsidRPr="00F25AAC">
        <w:rPr>
          <w:rFonts w:ascii="Cambria" w:hAnsi="Cambria"/>
          <w:sz w:val="21"/>
          <w:szCs w:val="21"/>
        </w:rPr>
        <w:t xml:space="preserve"> (en adelante “la</w:t>
      </w:r>
      <w:r w:rsidR="000865EC" w:rsidRPr="00F25AAC">
        <w:rPr>
          <w:rFonts w:ascii="Cambria" w:hAnsi="Cambria"/>
          <w:sz w:val="21"/>
          <w:szCs w:val="21"/>
        </w:rPr>
        <w:t>s personas</w:t>
      </w:r>
      <w:r w:rsidR="00E96B43" w:rsidRPr="00F25AAC">
        <w:rPr>
          <w:rFonts w:ascii="Cambria" w:hAnsi="Cambria"/>
          <w:sz w:val="21"/>
          <w:szCs w:val="21"/>
        </w:rPr>
        <w:t xml:space="preserve"> propuesta</w:t>
      </w:r>
      <w:r w:rsidR="000865EC" w:rsidRPr="00F25AAC">
        <w:rPr>
          <w:rFonts w:ascii="Cambria" w:hAnsi="Cambria"/>
          <w:sz w:val="21"/>
          <w:szCs w:val="21"/>
        </w:rPr>
        <w:t>s</w:t>
      </w:r>
      <w:r w:rsidR="00E96B43" w:rsidRPr="00F25AAC">
        <w:rPr>
          <w:rFonts w:ascii="Cambria" w:hAnsi="Cambria"/>
          <w:sz w:val="21"/>
          <w:szCs w:val="21"/>
        </w:rPr>
        <w:t xml:space="preserve"> beneficiaria</w:t>
      </w:r>
      <w:r w:rsidR="000865EC" w:rsidRPr="00F25AAC">
        <w:rPr>
          <w:rFonts w:ascii="Cambria" w:hAnsi="Cambria"/>
          <w:sz w:val="21"/>
          <w:szCs w:val="21"/>
        </w:rPr>
        <w:t>s</w:t>
      </w:r>
      <w:r w:rsidR="00E96B43" w:rsidRPr="00F25AAC">
        <w:rPr>
          <w:rFonts w:ascii="Cambria" w:hAnsi="Cambria"/>
          <w:sz w:val="21"/>
          <w:szCs w:val="21"/>
        </w:rPr>
        <w:t>”). Según la solicitud,</w:t>
      </w:r>
      <w:r w:rsidR="000865EC" w:rsidRPr="00F25AAC">
        <w:rPr>
          <w:rFonts w:ascii="Cambria" w:hAnsi="Cambria"/>
          <w:sz w:val="21"/>
          <w:szCs w:val="21"/>
        </w:rPr>
        <w:t xml:space="preserve"> las </w:t>
      </w:r>
      <w:r w:rsidR="00F42FE2" w:rsidRPr="00F25AAC">
        <w:rPr>
          <w:rFonts w:ascii="Cambria" w:hAnsi="Cambria"/>
          <w:sz w:val="21"/>
          <w:szCs w:val="21"/>
        </w:rPr>
        <w:t>personas propuestas beneficiarias</w:t>
      </w:r>
      <w:r w:rsidR="00603926" w:rsidRPr="00F25AAC">
        <w:rPr>
          <w:rFonts w:ascii="Cambria" w:hAnsi="Cambria"/>
          <w:sz w:val="21"/>
          <w:szCs w:val="21"/>
        </w:rPr>
        <w:t xml:space="preserve"> habrían sido víctimas de desplazamiento interno en virtud </w:t>
      </w:r>
      <w:r w:rsidR="000700F3" w:rsidRPr="00F25AAC">
        <w:rPr>
          <w:rFonts w:ascii="Cambria" w:hAnsi="Cambria"/>
          <w:sz w:val="21"/>
          <w:szCs w:val="21"/>
        </w:rPr>
        <w:t>de grupos armados al margen de la</w:t>
      </w:r>
      <w:r w:rsidR="00603926" w:rsidRPr="00F25AAC">
        <w:rPr>
          <w:rFonts w:ascii="Cambria" w:hAnsi="Cambria"/>
          <w:sz w:val="21"/>
          <w:szCs w:val="21"/>
        </w:rPr>
        <w:t xml:space="preserve"> ley, acosos y </w:t>
      </w:r>
      <w:r w:rsidR="000700F3" w:rsidRPr="00F25AAC">
        <w:rPr>
          <w:rFonts w:ascii="Cambria" w:hAnsi="Cambria"/>
          <w:sz w:val="21"/>
          <w:szCs w:val="21"/>
        </w:rPr>
        <w:t>hostigamientos</w:t>
      </w:r>
      <w:r w:rsidR="00603926" w:rsidRPr="00F25AAC">
        <w:rPr>
          <w:rFonts w:ascii="Cambria" w:hAnsi="Cambria"/>
          <w:sz w:val="21"/>
          <w:szCs w:val="21"/>
        </w:rPr>
        <w:t xml:space="preserve"> por </w:t>
      </w:r>
      <w:r w:rsidR="000700F3" w:rsidRPr="00F25AAC">
        <w:rPr>
          <w:rFonts w:ascii="Cambria" w:hAnsi="Cambria"/>
          <w:sz w:val="21"/>
          <w:szCs w:val="21"/>
        </w:rPr>
        <w:t>parte de autoridades municipales y, subsecuentemente, de privación ilegal de libertad y abuso sexual por parte de grupos criminales.</w:t>
      </w:r>
      <w:r w:rsidR="00E96B43" w:rsidRPr="00F25AAC">
        <w:rPr>
          <w:rFonts w:ascii="Cambria" w:hAnsi="Cambria"/>
          <w:sz w:val="21"/>
          <w:szCs w:val="21"/>
        </w:rPr>
        <w:t xml:space="preserve"> </w:t>
      </w:r>
      <w:r w:rsidR="000700F3" w:rsidRPr="00F25AAC">
        <w:rPr>
          <w:rFonts w:ascii="Cambria" w:hAnsi="Cambria"/>
          <w:color w:val="000000"/>
          <w:sz w:val="21"/>
          <w:szCs w:val="21"/>
          <w:lang w:val="es-AR"/>
        </w:rPr>
        <w:t>Dichas situaciones se habrían presentado desde 2012 hasta mayo de 2017 en que las propuestas beneficiarias habrían escapado del lugar donde se encontraba</w:t>
      </w:r>
      <w:r w:rsidR="00450A29" w:rsidRPr="00F25AAC">
        <w:rPr>
          <w:rFonts w:ascii="Cambria" w:hAnsi="Cambria"/>
          <w:color w:val="000000"/>
          <w:sz w:val="21"/>
          <w:szCs w:val="21"/>
          <w:lang w:val="es-AR"/>
        </w:rPr>
        <w:t>n tras la muerte del líder del g</w:t>
      </w:r>
      <w:r w:rsidR="000700F3" w:rsidRPr="00F25AAC">
        <w:rPr>
          <w:rFonts w:ascii="Cambria" w:hAnsi="Cambria"/>
          <w:color w:val="000000"/>
          <w:sz w:val="21"/>
          <w:szCs w:val="21"/>
          <w:lang w:val="es-AR"/>
        </w:rPr>
        <w:t>rupo</w:t>
      </w:r>
      <w:r w:rsidR="00E35C88">
        <w:rPr>
          <w:rFonts w:ascii="Cambria" w:hAnsi="Cambria"/>
          <w:color w:val="000000"/>
          <w:sz w:val="21"/>
          <w:szCs w:val="21"/>
          <w:lang w:val="es-AR"/>
        </w:rPr>
        <w:t>. A</w:t>
      </w:r>
      <w:proofErr w:type="spellStart"/>
      <w:r w:rsidR="00450A29" w:rsidRPr="00F25AAC">
        <w:rPr>
          <w:rFonts w:ascii="Cambria" w:hAnsi="Cambria"/>
          <w:sz w:val="21"/>
          <w:szCs w:val="21"/>
        </w:rPr>
        <w:t>ctualmente</w:t>
      </w:r>
      <w:proofErr w:type="spellEnd"/>
      <w:r w:rsidR="00E35C88">
        <w:rPr>
          <w:rFonts w:ascii="Cambria" w:hAnsi="Cambria"/>
          <w:sz w:val="21"/>
          <w:szCs w:val="21"/>
        </w:rPr>
        <w:t xml:space="preserve"> las propuestas beneficiarias </w:t>
      </w:r>
      <w:r w:rsidR="00450A29" w:rsidRPr="00F25AAC">
        <w:rPr>
          <w:rFonts w:ascii="Cambria" w:hAnsi="Cambria"/>
          <w:sz w:val="21"/>
          <w:szCs w:val="21"/>
        </w:rPr>
        <w:t>estarían siendo objeto de hostigamientos</w:t>
      </w:r>
      <w:r w:rsidR="000F6580" w:rsidRPr="00F25AAC">
        <w:rPr>
          <w:rFonts w:ascii="Cambria" w:hAnsi="Cambria"/>
          <w:sz w:val="21"/>
          <w:szCs w:val="21"/>
        </w:rPr>
        <w:t xml:space="preserve"> y persecuciones</w:t>
      </w:r>
      <w:r w:rsidR="00450A29" w:rsidRPr="00F25AAC">
        <w:rPr>
          <w:rFonts w:ascii="Cambria" w:hAnsi="Cambria"/>
          <w:sz w:val="21"/>
          <w:szCs w:val="21"/>
        </w:rPr>
        <w:t xml:space="preserve"> y existirían amenazas de muerte en su contra. </w:t>
      </w:r>
    </w:p>
    <w:p w:rsidR="00935BC4" w:rsidRPr="00F25AAC" w:rsidRDefault="00935BC4" w:rsidP="0083628B">
      <w:pPr>
        <w:pStyle w:val="ListParagraph"/>
        <w:spacing w:after="0" w:line="240" w:lineRule="auto"/>
        <w:ind w:left="360"/>
        <w:jc w:val="both"/>
        <w:rPr>
          <w:rFonts w:ascii="Cambria" w:hAnsi="Cambria"/>
          <w:sz w:val="21"/>
          <w:szCs w:val="21"/>
        </w:rPr>
      </w:pPr>
    </w:p>
    <w:p w:rsidR="00935BC4" w:rsidRPr="00F25AAC" w:rsidRDefault="00935BC4"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La </w:t>
      </w:r>
      <w:r w:rsidR="00450A29" w:rsidRPr="00F25AAC">
        <w:rPr>
          <w:rFonts w:ascii="Cambria" w:hAnsi="Cambria"/>
          <w:sz w:val="21"/>
          <w:szCs w:val="21"/>
        </w:rPr>
        <w:t>Comisión solicitó información al Estado</w:t>
      </w:r>
      <w:r w:rsidRPr="00F25AAC">
        <w:rPr>
          <w:rFonts w:ascii="Cambria" w:hAnsi="Cambria"/>
          <w:sz w:val="21"/>
          <w:szCs w:val="21"/>
        </w:rPr>
        <w:t xml:space="preserve"> e</w:t>
      </w:r>
      <w:r w:rsidR="00450A29" w:rsidRPr="00F25AAC">
        <w:rPr>
          <w:rFonts w:ascii="Cambria" w:hAnsi="Cambria"/>
          <w:sz w:val="21"/>
          <w:szCs w:val="21"/>
        </w:rPr>
        <w:t>l 8</w:t>
      </w:r>
      <w:r w:rsidRPr="00F25AAC">
        <w:rPr>
          <w:rFonts w:ascii="Cambria" w:hAnsi="Cambria"/>
          <w:sz w:val="21"/>
          <w:szCs w:val="21"/>
        </w:rPr>
        <w:t xml:space="preserve"> de </w:t>
      </w:r>
      <w:r w:rsidR="00450A29" w:rsidRPr="00F25AAC">
        <w:rPr>
          <w:rFonts w:ascii="Cambria" w:hAnsi="Cambria"/>
          <w:sz w:val="21"/>
          <w:szCs w:val="21"/>
        </w:rPr>
        <w:t>diciembre</w:t>
      </w:r>
      <w:r w:rsidRPr="00F25AAC">
        <w:rPr>
          <w:rFonts w:ascii="Cambria" w:hAnsi="Cambria"/>
          <w:sz w:val="21"/>
          <w:szCs w:val="21"/>
        </w:rPr>
        <w:t xml:space="preserve"> de 2017</w:t>
      </w:r>
      <w:r w:rsidR="007531B5" w:rsidRPr="00F25AAC">
        <w:rPr>
          <w:rFonts w:ascii="Cambria" w:hAnsi="Cambria"/>
          <w:sz w:val="21"/>
          <w:szCs w:val="21"/>
        </w:rPr>
        <w:t xml:space="preserve">. </w:t>
      </w:r>
      <w:r w:rsidR="00A17DC2" w:rsidRPr="00F25AAC">
        <w:rPr>
          <w:rFonts w:ascii="Cambria" w:hAnsi="Cambria"/>
          <w:sz w:val="21"/>
          <w:szCs w:val="21"/>
        </w:rPr>
        <w:t>L</w:t>
      </w:r>
      <w:r w:rsidR="007531B5" w:rsidRPr="00F25AAC">
        <w:rPr>
          <w:rFonts w:ascii="Cambria" w:hAnsi="Cambria"/>
          <w:sz w:val="21"/>
          <w:szCs w:val="21"/>
        </w:rPr>
        <w:t xml:space="preserve">os solicitantes aportaron información adicional el </w:t>
      </w:r>
      <w:r w:rsidR="00450A29" w:rsidRPr="00F25AAC">
        <w:rPr>
          <w:rFonts w:ascii="Cambria" w:hAnsi="Cambria"/>
          <w:sz w:val="21"/>
          <w:szCs w:val="21"/>
        </w:rPr>
        <w:t>mismo 8</w:t>
      </w:r>
      <w:r w:rsidR="007531B5" w:rsidRPr="00F25AAC">
        <w:rPr>
          <w:rFonts w:ascii="Cambria" w:hAnsi="Cambria"/>
          <w:sz w:val="21"/>
          <w:szCs w:val="21"/>
        </w:rPr>
        <w:t xml:space="preserve"> de </w:t>
      </w:r>
      <w:r w:rsidR="00450A29" w:rsidRPr="00F25AAC">
        <w:rPr>
          <w:rFonts w:ascii="Cambria" w:hAnsi="Cambria"/>
          <w:sz w:val="21"/>
          <w:szCs w:val="21"/>
        </w:rPr>
        <w:t>diciembre</w:t>
      </w:r>
      <w:r w:rsidR="007531B5" w:rsidRPr="00F25AAC">
        <w:rPr>
          <w:rFonts w:ascii="Cambria" w:hAnsi="Cambria"/>
          <w:sz w:val="21"/>
          <w:szCs w:val="21"/>
        </w:rPr>
        <w:t xml:space="preserve"> de 2017</w:t>
      </w:r>
      <w:r w:rsidR="00A17DC2" w:rsidRPr="00F25AAC">
        <w:rPr>
          <w:rFonts w:ascii="Cambria" w:hAnsi="Cambria"/>
          <w:sz w:val="21"/>
          <w:szCs w:val="21"/>
        </w:rPr>
        <w:t xml:space="preserve">. </w:t>
      </w:r>
      <w:r w:rsidR="00450A29" w:rsidRPr="00F25AAC">
        <w:rPr>
          <w:rFonts w:ascii="Cambria" w:hAnsi="Cambria"/>
          <w:sz w:val="21"/>
          <w:szCs w:val="21"/>
        </w:rPr>
        <w:t xml:space="preserve">El </w:t>
      </w:r>
      <w:r w:rsidR="00BB16B6" w:rsidRPr="00F25AAC">
        <w:rPr>
          <w:rFonts w:ascii="Cambria" w:hAnsi="Cambria"/>
          <w:sz w:val="21"/>
          <w:szCs w:val="21"/>
        </w:rPr>
        <w:t>1</w:t>
      </w:r>
      <w:r w:rsidR="002966C7">
        <w:rPr>
          <w:rFonts w:ascii="Cambria" w:hAnsi="Cambria"/>
          <w:sz w:val="21"/>
          <w:szCs w:val="21"/>
        </w:rPr>
        <w:t>9</w:t>
      </w:r>
      <w:r w:rsidR="00BB16B6" w:rsidRPr="00F25AAC">
        <w:rPr>
          <w:rFonts w:ascii="Cambria" w:hAnsi="Cambria"/>
          <w:sz w:val="21"/>
          <w:szCs w:val="21"/>
        </w:rPr>
        <w:t xml:space="preserve"> de diciembre de 2017 </w:t>
      </w:r>
      <w:r w:rsidR="003801D5" w:rsidRPr="00F25AAC">
        <w:rPr>
          <w:rFonts w:ascii="Cambria" w:hAnsi="Cambria"/>
          <w:sz w:val="21"/>
          <w:szCs w:val="21"/>
        </w:rPr>
        <w:t xml:space="preserve">la Comisión recibió una comunicación del Estado </w:t>
      </w:r>
      <w:r w:rsidR="002966C7">
        <w:rPr>
          <w:rFonts w:ascii="Cambria" w:hAnsi="Cambria"/>
          <w:sz w:val="21"/>
          <w:szCs w:val="21"/>
        </w:rPr>
        <w:t>in</w:t>
      </w:r>
      <w:bookmarkStart w:id="0" w:name="_GoBack"/>
      <w:bookmarkEnd w:id="0"/>
      <w:r w:rsidR="002966C7">
        <w:rPr>
          <w:rFonts w:ascii="Cambria" w:hAnsi="Cambria"/>
          <w:sz w:val="21"/>
          <w:szCs w:val="21"/>
        </w:rPr>
        <w:t>dicando que inició el “trámite de obtención y compilación de la información con las autoridades competentes”, solicitando “una prórroga por un término razonable”</w:t>
      </w:r>
      <w:r w:rsidR="00450A29" w:rsidRPr="00F25AAC">
        <w:rPr>
          <w:rFonts w:ascii="Cambria" w:hAnsi="Cambria"/>
          <w:sz w:val="21"/>
          <w:szCs w:val="21"/>
        </w:rPr>
        <w:t xml:space="preserve">. </w:t>
      </w:r>
    </w:p>
    <w:p w:rsidR="003D5261" w:rsidRPr="00F25AAC" w:rsidRDefault="003D5261" w:rsidP="0083628B">
      <w:pPr>
        <w:spacing w:after="0" w:line="240" w:lineRule="auto"/>
        <w:jc w:val="both"/>
        <w:rPr>
          <w:rFonts w:ascii="Cambria" w:hAnsi="Cambria"/>
          <w:sz w:val="21"/>
          <w:szCs w:val="21"/>
        </w:rPr>
      </w:pPr>
    </w:p>
    <w:p w:rsidR="00CD7D34" w:rsidRPr="00CD7D34" w:rsidRDefault="00935BC4" w:rsidP="00CD7D34">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Tras analizar </w:t>
      </w:r>
      <w:r w:rsidR="0015120E" w:rsidRPr="00F25AAC">
        <w:rPr>
          <w:rFonts w:ascii="Cambria" w:hAnsi="Cambria"/>
          <w:sz w:val="21"/>
          <w:szCs w:val="21"/>
        </w:rPr>
        <w:t xml:space="preserve">los alegatos de hecho y de derecho de las partes, </w:t>
      </w:r>
      <w:r w:rsidR="00333876" w:rsidRPr="00F25AAC">
        <w:rPr>
          <w:rFonts w:ascii="Cambria" w:hAnsi="Cambria"/>
          <w:sz w:val="21"/>
          <w:szCs w:val="21"/>
        </w:rPr>
        <w:t>a la lu</w:t>
      </w:r>
      <w:r w:rsidR="0015120E" w:rsidRPr="00F25AAC">
        <w:rPr>
          <w:rFonts w:ascii="Cambria" w:hAnsi="Cambria"/>
          <w:sz w:val="21"/>
          <w:szCs w:val="21"/>
        </w:rPr>
        <w:t>z del contexto específico en que tendrían lugar</w:t>
      </w:r>
      <w:r w:rsidRPr="00F25AAC">
        <w:rPr>
          <w:rFonts w:ascii="Cambria" w:hAnsi="Cambria"/>
          <w:sz w:val="21"/>
          <w:szCs w:val="21"/>
        </w:rPr>
        <w:t xml:space="preserve">, la Comisión </w:t>
      </w:r>
      <w:r w:rsidR="00E96B43" w:rsidRPr="00F25AAC">
        <w:rPr>
          <w:rFonts w:ascii="Cambria" w:hAnsi="Cambria"/>
          <w:sz w:val="21"/>
          <w:szCs w:val="21"/>
        </w:rPr>
        <w:t>considera que</w:t>
      </w:r>
      <w:r w:rsidR="008B0FEB" w:rsidRPr="00F25AAC">
        <w:rPr>
          <w:rFonts w:ascii="Cambria" w:hAnsi="Cambria"/>
          <w:sz w:val="21"/>
          <w:szCs w:val="21"/>
        </w:rPr>
        <w:t xml:space="preserve"> </w:t>
      </w:r>
      <w:r w:rsidR="00E96B43" w:rsidRPr="00F25AAC">
        <w:rPr>
          <w:rFonts w:ascii="Cambria" w:hAnsi="Cambria"/>
          <w:sz w:val="21"/>
          <w:szCs w:val="21"/>
        </w:rPr>
        <w:t>la</w:t>
      </w:r>
      <w:r w:rsidR="000865EC" w:rsidRPr="00F25AAC">
        <w:rPr>
          <w:rFonts w:ascii="Cambria" w:hAnsi="Cambria"/>
          <w:sz w:val="21"/>
          <w:szCs w:val="21"/>
        </w:rPr>
        <w:t xml:space="preserve">s </w:t>
      </w:r>
      <w:r w:rsidR="00450A29" w:rsidRPr="00F25AAC">
        <w:rPr>
          <w:rFonts w:ascii="Cambria" w:hAnsi="Cambria"/>
          <w:sz w:val="21"/>
          <w:szCs w:val="21"/>
        </w:rPr>
        <w:t>personas propuestas beneficiarias</w:t>
      </w:r>
      <w:r w:rsidR="00E96B43" w:rsidRPr="00F25AAC">
        <w:rPr>
          <w:rFonts w:ascii="Cambria" w:hAnsi="Cambria"/>
          <w:sz w:val="21"/>
          <w:szCs w:val="21"/>
        </w:rPr>
        <w:t xml:space="preserve"> se encuentran </w:t>
      </w:r>
      <w:r w:rsidR="0015120E" w:rsidRPr="00F25AAC">
        <w:rPr>
          <w:rFonts w:ascii="Cambria" w:hAnsi="Cambria"/>
          <w:i/>
          <w:sz w:val="21"/>
          <w:szCs w:val="21"/>
        </w:rPr>
        <w:t xml:space="preserve">prima facie </w:t>
      </w:r>
      <w:r w:rsidR="00E96B43" w:rsidRPr="00F25AAC">
        <w:rPr>
          <w:rFonts w:ascii="Cambria" w:hAnsi="Cambria"/>
          <w:sz w:val="21"/>
          <w:szCs w:val="21"/>
        </w:rPr>
        <w:t>en una situación de gravedad y urgencia, puesto que sus</w:t>
      </w:r>
      <w:r w:rsidR="008B0FEB" w:rsidRPr="00F25AAC">
        <w:rPr>
          <w:rFonts w:ascii="Cambria" w:hAnsi="Cambria"/>
          <w:sz w:val="21"/>
          <w:szCs w:val="21"/>
        </w:rPr>
        <w:t xml:space="preserve"> derechos a la vida e integridad personal</w:t>
      </w:r>
      <w:r w:rsidR="00E96B43" w:rsidRPr="00F25AAC">
        <w:rPr>
          <w:rFonts w:ascii="Cambria" w:hAnsi="Cambria"/>
          <w:sz w:val="21"/>
          <w:szCs w:val="21"/>
        </w:rPr>
        <w:t xml:space="preserve"> están en riesgo. En consecuencia, de acuerdo con el Artículo 25 del Reglamento de </w:t>
      </w:r>
      <w:r w:rsidR="00A17DC2" w:rsidRPr="00F25AAC">
        <w:rPr>
          <w:rFonts w:ascii="Cambria" w:hAnsi="Cambria"/>
          <w:sz w:val="21"/>
          <w:szCs w:val="21"/>
        </w:rPr>
        <w:t xml:space="preserve">la CIDH, la Comisión solicita al Estado de </w:t>
      </w:r>
      <w:r w:rsidR="001B4FB5" w:rsidRPr="00F25AAC">
        <w:rPr>
          <w:rFonts w:ascii="Cambria" w:hAnsi="Cambria"/>
          <w:sz w:val="21"/>
          <w:szCs w:val="21"/>
        </w:rPr>
        <w:t>Colombia</w:t>
      </w:r>
      <w:r w:rsidR="00E96B43" w:rsidRPr="00F25AAC">
        <w:rPr>
          <w:rFonts w:ascii="Cambria" w:hAnsi="Cambria"/>
          <w:sz w:val="21"/>
          <w:szCs w:val="21"/>
        </w:rPr>
        <w:t xml:space="preserve"> que: a) </w:t>
      </w:r>
      <w:r w:rsidR="00BE02B2" w:rsidRPr="00F25AAC">
        <w:rPr>
          <w:rFonts w:ascii="Cambria" w:hAnsi="Cambria"/>
          <w:sz w:val="21"/>
          <w:szCs w:val="21"/>
        </w:rPr>
        <w:t>Adopte las medidas necesarias para preservar la vida y la integridad personal de X, Y, A y B a través de medidas que tengan en cuenta su situación de pobreza y desplazamiento, así como la perspectiva de género o enfoques diferenciados adicionales que resulten pertinentes</w:t>
      </w:r>
      <w:r w:rsidR="006C254F" w:rsidRPr="00F25AAC">
        <w:rPr>
          <w:rFonts w:ascii="Cambria" w:hAnsi="Cambria"/>
          <w:sz w:val="21"/>
          <w:szCs w:val="21"/>
        </w:rPr>
        <w:t>; b</w:t>
      </w:r>
      <w:r w:rsidR="00E96B43" w:rsidRPr="00F25AAC">
        <w:rPr>
          <w:rFonts w:ascii="Cambria" w:hAnsi="Cambria"/>
          <w:sz w:val="21"/>
          <w:szCs w:val="21"/>
        </w:rPr>
        <w:t>) Concierte las medidas a adoptarse con los benefic</w:t>
      </w:r>
      <w:r w:rsidR="006C254F" w:rsidRPr="00F25AAC">
        <w:rPr>
          <w:rFonts w:ascii="Cambria" w:hAnsi="Cambria"/>
          <w:sz w:val="21"/>
          <w:szCs w:val="21"/>
        </w:rPr>
        <w:t>iarios y sus representantes; y c</w:t>
      </w:r>
      <w:r w:rsidR="00E96B43" w:rsidRPr="00F25AAC">
        <w:rPr>
          <w:rFonts w:ascii="Cambria" w:hAnsi="Cambria"/>
          <w:sz w:val="21"/>
          <w:szCs w:val="21"/>
        </w:rPr>
        <w:t>) Informe sobre las acciones adoptadas a fin de investigar los hechos alegados que dieron lugar a la adopción de la presente medida cautelar</w:t>
      </w:r>
      <w:r w:rsidR="00CD7D34">
        <w:rPr>
          <w:rFonts w:ascii="Cambria" w:hAnsi="Cambria"/>
          <w:sz w:val="21"/>
          <w:szCs w:val="21"/>
        </w:rPr>
        <w:t xml:space="preserve">, </w:t>
      </w:r>
      <w:r w:rsidR="00CD7D34" w:rsidRPr="00CD7D34">
        <w:rPr>
          <w:rFonts w:ascii="Cambria" w:hAnsi="Cambria"/>
          <w:sz w:val="21"/>
          <w:szCs w:val="21"/>
        </w:rPr>
        <w:t xml:space="preserve">tomando en cuenta la obligación de evitar la </w:t>
      </w:r>
      <w:proofErr w:type="spellStart"/>
      <w:r w:rsidR="00CD7D34" w:rsidRPr="00CD7D34">
        <w:rPr>
          <w:rFonts w:ascii="Cambria" w:hAnsi="Cambria"/>
          <w:sz w:val="21"/>
          <w:szCs w:val="21"/>
        </w:rPr>
        <w:t>revictimización</w:t>
      </w:r>
      <w:proofErr w:type="spellEnd"/>
      <w:r w:rsidR="00CD7D34">
        <w:rPr>
          <w:rFonts w:ascii="Cambria" w:hAnsi="Cambria"/>
          <w:sz w:val="21"/>
          <w:szCs w:val="21"/>
        </w:rPr>
        <w:t xml:space="preserve"> y proporcionar </w:t>
      </w:r>
      <w:r w:rsidR="00CD7D34" w:rsidRPr="00CD7D34">
        <w:rPr>
          <w:rFonts w:ascii="Cambria" w:hAnsi="Cambria"/>
          <w:sz w:val="21"/>
          <w:szCs w:val="21"/>
        </w:rPr>
        <w:t xml:space="preserve">los servicios </w:t>
      </w:r>
      <w:r w:rsidR="00CD7D34">
        <w:rPr>
          <w:rFonts w:ascii="Cambria" w:hAnsi="Cambria"/>
          <w:sz w:val="21"/>
          <w:szCs w:val="21"/>
        </w:rPr>
        <w:t xml:space="preserve">de atención </w:t>
      </w:r>
      <w:r w:rsidR="00CD7D34" w:rsidRPr="00CD7D34">
        <w:rPr>
          <w:rFonts w:ascii="Cambria" w:hAnsi="Cambria"/>
          <w:sz w:val="21"/>
          <w:szCs w:val="21"/>
        </w:rPr>
        <w:t>requeridos</w:t>
      </w:r>
      <w:r w:rsidR="00CD7D34">
        <w:rPr>
          <w:rFonts w:ascii="Cambria" w:hAnsi="Cambria"/>
          <w:sz w:val="21"/>
          <w:szCs w:val="21"/>
        </w:rPr>
        <w:t>.</w:t>
      </w:r>
      <w:r w:rsidR="00CD7D34" w:rsidRPr="00CD7D34">
        <w:rPr>
          <w:rFonts w:ascii="Cambria" w:hAnsi="Cambria"/>
          <w:sz w:val="21"/>
          <w:szCs w:val="21"/>
        </w:rPr>
        <w:t xml:space="preserve">  </w:t>
      </w:r>
    </w:p>
    <w:p w:rsidR="00CD7D34" w:rsidRPr="00CD7D34" w:rsidRDefault="00CD7D34" w:rsidP="00CD7D34">
      <w:pPr>
        <w:spacing w:after="0" w:line="240" w:lineRule="auto"/>
        <w:jc w:val="both"/>
        <w:rPr>
          <w:rFonts w:ascii="Cambria" w:hAnsi="Cambria"/>
          <w:sz w:val="21"/>
          <w:szCs w:val="21"/>
        </w:rPr>
      </w:pPr>
    </w:p>
    <w:p w:rsidR="00E00667" w:rsidRPr="00F25AAC" w:rsidRDefault="00E00667" w:rsidP="0083628B">
      <w:pPr>
        <w:spacing w:after="0" w:line="240" w:lineRule="auto"/>
        <w:jc w:val="both"/>
        <w:rPr>
          <w:rFonts w:ascii="Cambria" w:hAnsi="Cambria"/>
          <w:sz w:val="21"/>
          <w:szCs w:val="21"/>
        </w:rPr>
      </w:pPr>
    </w:p>
    <w:p w:rsidR="0077739C" w:rsidRPr="00F25AAC" w:rsidRDefault="00B90A56" w:rsidP="0083628B">
      <w:pPr>
        <w:pStyle w:val="ListParagraph"/>
        <w:numPr>
          <w:ilvl w:val="0"/>
          <w:numId w:val="17"/>
        </w:numPr>
        <w:spacing w:after="0" w:line="240" w:lineRule="auto"/>
        <w:ind w:left="810" w:hanging="270"/>
        <w:jc w:val="both"/>
        <w:rPr>
          <w:rFonts w:ascii="Cambria" w:hAnsi="Cambria"/>
          <w:b/>
          <w:sz w:val="21"/>
          <w:szCs w:val="21"/>
        </w:rPr>
      </w:pPr>
      <w:r w:rsidRPr="00F25AAC">
        <w:rPr>
          <w:rFonts w:ascii="Cambria" w:hAnsi="Cambria"/>
          <w:b/>
          <w:sz w:val="21"/>
          <w:szCs w:val="21"/>
        </w:rPr>
        <w:t>RESUMEN DE</w:t>
      </w:r>
      <w:r w:rsidR="00E00667" w:rsidRPr="00F25AAC">
        <w:rPr>
          <w:rFonts w:ascii="Cambria" w:hAnsi="Cambria"/>
          <w:b/>
          <w:sz w:val="21"/>
          <w:szCs w:val="21"/>
        </w:rPr>
        <w:t xml:space="preserve"> </w:t>
      </w:r>
      <w:r w:rsidRPr="00F25AAC">
        <w:rPr>
          <w:rFonts w:ascii="Cambria" w:hAnsi="Cambria"/>
          <w:b/>
          <w:sz w:val="21"/>
          <w:szCs w:val="21"/>
        </w:rPr>
        <w:t>HECHOS Y ARGUMENTO</w:t>
      </w:r>
      <w:r w:rsidR="008E4CB5" w:rsidRPr="00F25AAC">
        <w:rPr>
          <w:rFonts w:ascii="Cambria" w:hAnsi="Cambria"/>
          <w:b/>
          <w:sz w:val="21"/>
          <w:szCs w:val="21"/>
        </w:rPr>
        <w:t xml:space="preserve">S APORTADOS </w:t>
      </w:r>
      <w:r w:rsidR="00E00667" w:rsidRPr="00F25AAC">
        <w:rPr>
          <w:rFonts w:ascii="Cambria" w:hAnsi="Cambria"/>
          <w:b/>
          <w:sz w:val="21"/>
          <w:szCs w:val="21"/>
        </w:rPr>
        <w:t xml:space="preserve">POR LOS </w:t>
      </w:r>
      <w:r w:rsidR="0077739C" w:rsidRPr="00F25AAC">
        <w:rPr>
          <w:rFonts w:ascii="Cambria" w:hAnsi="Cambria"/>
          <w:b/>
          <w:sz w:val="21"/>
          <w:szCs w:val="21"/>
        </w:rPr>
        <w:t>PARTES</w:t>
      </w:r>
    </w:p>
    <w:p w:rsidR="0077739C" w:rsidRPr="00F25AAC" w:rsidRDefault="0077739C" w:rsidP="0083628B">
      <w:pPr>
        <w:spacing w:after="0" w:line="240" w:lineRule="auto"/>
        <w:jc w:val="both"/>
        <w:rPr>
          <w:rFonts w:ascii="Cambria" w:hAnsi="Cambria"/>
          <w:b/>
          <w:sz w:val="21"/>
          <w:szCs w:val="21"/>
        </w:rPr>
      </w:pPr>
    </w:p>
    <w:p w:rsidR="00885925" w:rsidRPr="00F25AAC" w:rsidRDefault="00885925" w:rsidP="0083628B">
      <w:pPr>
        <w:pStyle w:val="ListParagraph"/>
        <w:numPr>
          <w:ilvl w:val="3"/>
          <w:numId w:val="17"/>
        </w:numPr>
        <w:spacing w:after="0" w:line="240" w:lineRule="auto"/>
        <w:ind w:left="270" w:firstLine="0"/>
        <w:jc w:val="both"/>
        <w:rPr>
          <w:rFonts w:ascii="Cambria" w:hAnsi="Cambria"/>
          <w:b/>
          <w:sz w:val="21"/>
          <w:szCs w:val="21"/>
        </w:rPr>
      </w:pPr>
      <w:r w:rsidRPr="00F25AAC">
        <w:rPr>
          <w:rFonts w:ascii="Cambria" w:hAnsi="Cambria"/>
          <w:b/>
          <w:sz w:val="21"/>
          <w:szCs w:val="21"/>
        </w:rPr>
        <w:t xml:space="preserve">Información aportada por </w:t>
      </w:r>
      <w:r w:rsidR="00697C2D" w:rsidRPr="00F25AAC">
        <w:rPr>
          <w:rFonts w:ascii="Cambria" w:hAnsi="Cambria"/>
          <w:b/>
          <w:sz w:val="21"/>
          <w:szCs w:val="21"/>
        </w:rPr>
        <w:t xml:space="preserve">el solicitante. </w:t>
      </w:r>
    </w:p>
    <w:p w:rsidR="00E00667" w:rsidRPr="00F25AAC" w:rsidRDefault="00E00667" w:rsidP="0083628B">
      <w:pPr>
        <w:pStyle w:val="ListParagraph"/>
        <w:spacing w:after="0" w:line="240" w:lineRule="auto"/>
        <w:jc w:val="both"/>
        <w:rPr>
          <w:rFonts w:ascii="Cambria" w:hAnsi="Cambria"/>
          <w:b/>
          <w:sz w:val="21"/>
          <w:szCs w:val="21"/>
        </w:rPr>
      </w:pPr>
    </w:p>
    <w:p w:rsidR="006C254F" w:rsidRPr="00F25AAC" w:rsidRDefault="006C254F"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Según la solicitud, en 2009, las personas propuestas beneficiarias fueron objeto de extorsiones en San Cristóbal, Medellín, departamento de Antioquía, por lo que se habrían trasladado al municipio de </w:t>
      </w:r>
      <w:proofErr w:type="spellStart"/>
      <w:r w:rsidRPr="00F25AAC">
        <w:rPr>
          <w:rFonts w:ascii="Cambria" w:hAnsi="Cambria"/>
          <w:sz w:val="21"/>
          <w:szCs w:val="21"/>
        </w:rPr>
        <w:t>Necoclí</w:t>
      </w:r>
      <w:proofErr w:type="spellEnd"/>
      <w:r w:rsidRPr="00F25AAC">
        <w:rPr>
          <w:rFonts w:ascii="Cambria" w:hAnsi="Cambria"/>
          <w:sz w:val="21"/>
          <w:szCs w:val="21"/>
        </w:rPr>
        <w:t xml:space="preserve">, subregión de Urabá. </w:t>
      </w:r>
    </w:p>
    <w:p w:rsidR="006C254F" w:rsidRPr="00F25AAC" w:rsidRDefault="006C254F" w:rsidP="0083628B">
      <w:pPr>
        <w:pStyle w:val="ListParagraph"/>
        <w:spacing w:after="0" w:line="240" w:lineRule="auto"/>
        <w:ind w:left="360"/>
        <w:jc w:val="both"/>
        <w:rPr>
          <w:rFonts w:ascii="Cambria" w:hAnsi="Cambria"/>
          <w:sz w:val="21"/>
          <w:szCs w:val="21"/>
        </w:rPr>
      </w:pPr>
    </w:p>
    <w:p w:rsidR="006C254F" w:rsidRPr="00F25AAC" w:rsidRDefault="006C254F"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La familia se habría establecido en la finca del corregimiento La </w:t>
      </w:r>
      <w:proofErr w:type="spellStart"/>
      <w:r w:rsidRPr="00F25AAC">
        <w:rPr>
          <w:rFonts w:ascii="Cambria" w:hAnsi="Cambria"/>
          <w:sz w:val="21"/>
          <w:szCs w:val="21"/>
        </w:rPr>
        <w:t>Tablaza</w:t>
      </w:r>
      <w:proofErr w:type="spellEnd"/>
      <w:r w:rsidRPr="00F25AAC">
        <w:rPr>
          <w:rFonts w:ascii="Cambria" w:hAnsi="Cambria"/>
          <w:sz w:val="21"/>
          <w:szCs w:val="21"/>
        </w:rPr>
        <w:t>. El día 07 de abril de 2012, alrededor de 10 hombres encapuchados portando armas de fuego, habrían acudido al domicilio de las personas propuestas beneficiarias y les habrían manifestado que la familia tenía “orden de fusilamiento” por parte de “Sebastián”, presunto jefe del grupo criminal “La Oficina”, ya que en esa zona no se admitían personas que tuvieran nexos con la zona de Urabá. El solicitante señaló que el grupo de hombres “disparó indiscriminadamente en repetidas ocasiones en contra de la familia” y</w:t>
      </w:r>
      <w:r w:rsidR="003801D5" w:rsidRPr="00F25AAC">
        <w:rPr>
          <w:rFonts w:ascii="Cambria" w:hAnsi="Cambria"/>
          <w:sz w:val="21"/>
          <w:szCs w:val="21"/>
        </w:rPr>
        <w:t>,</w:t>
      </w:r>
      <w:r w:rsidRPr="00F25AAC">
        <w:rPr>
          <w:rFonts w:ascii="Cambria" w:hAnsi="Cambria"/>
          <w:sz w:val="21"/>
          <w:szCs w:val="21"/>
        </w:rPr>
        <w:t xml:space="preserve"> como resultado, la señora Y habría sido impactada en el brazo derecho y la axila izquierda, por lo que habría perdido la mitad de su pulmón izquierdo; y X habría sido impactada en el brazo derecho.</w:t>
      </w:r>
    </w:p>
    <w:p w:rsidR="006C254F" w:rsidRPr="00F25AAC" w:rsidRDefault="006C254F" w:rsidP="0083628B">
      <w:pPr>
        <w:pStyle w:val="ListParagraph"/>
        <w:spacing w:after="0" w:line="240" w:lineRule="auto"/>
        <w:ind w:left="360"/>
        <w:jc w:val="both"/>
        <w:rPr>
          <w:rFonts w:ascii="Cambria" w:hAnsi="Cambria"/>
          <w:sz w:val="21"/>
          <w:szCs w:val="21"/>
        </w:rPr>
      </w:pPr>
    </w:p>
    <w:p w:rsidR="006C254F" w:rsidRPr="00F25AAC" w:rsidRDefault="006C254F"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En virtud del ataque, la familia se habría trasladado al municipio de Támesis, Antioquia, en donde el 11 de enero de 2013, recibieron una carta amenazante que manifestaba que “si la familia se quedaba en el lugar, en una próxima ocasión no fallarían en el intento de asesinarles”, por lo que se trasladaron a </w:t>
      </w:r>
      <w:r w:rsidR="00A93671" w:rsidRPr="00F25AAC">
        <w:rPr>
          <w:rFonts w:ascii="Cambria" w:hAnsi="Cambria"/>
          <w:sz w:val="21"/>
          <w:szCs w:val="21"/>
        </w:rPr>
        <w:t>Sabanet</w:t>
      </w:r>
      <w:r w:rsidRPr="00F25AAC">
        <w:rPr>
          <w:rFonts w:ascii="Cambria" w:hAnsi="Cambria"/>
          <w:sz w:val="21"/>
          <w:szCs w:val="21"/>
        </w:rPr>
        <w:t xml:space="preserve">a, Antioquia. </w:t>
      </w:r>
      <w:r w:rsidR="00A93671" w:rsidRPr="00F25AAC">
        <w:rPr>
          <w:rFonts w:ascii="Cambria" w:hAnsi="Cambria"/>
          <w:sz w:val="21"/>
          <w:szCs w:val="21"/>
        </w:rPr>
        <w:t>De acuerdo con la solicitud, e</w:t>
      </w:r>
      <w:r w:rsidRPr="00F25AAC">
        <w:rPr>
          <w:rFonts w:ascii="Cambria" w:hAnsi="Cambria"/>
          <w:sz w:val="21"/>
          <w:szCs w:val="21"/>
        </w:rPr>
        <w:t xml:space="preserve">l 28 de junio de 2013, encontrándose en su hogar en Sabaneta, la señora Y respondió a una  llamada telefónica, en la que le dijeron que se asomara por la ventana, donde habría visto a un hombre encapuchado portando un arma de fuego, quien la habría amenazado de muerte tanto a ella como a su familia. El solicitante manifiesta que el hombre encapuchado le dijo “que si con lo que les había pasado hace un año no habían aprendido” y les habría dado un mes para que se retiraran del lugar. </w:t>
      </w:r>
    </w:p>
    <w:p w:rsidR="00A93671" w:rsidRPr="00F25AAC" w:rsidRDefault="00A93671" w:rsidP="0083628B">
      <w:pPr>
        <w:spacing w:after="0" w:line="240" w:lineRule="auto"/>
        <w:jc w:val="both"/>
        <w:rPr>
          <w:rFonts w:ascii="Cambria" w:hAnsi="Cambria"/>
          <w:sz w:val="21"/>
          <w:szCs w:val="21"/>
        </w:rPr>
      </w:pPr>
    </w:p>
    <w:p w:rsidR="00A93671"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El solicitante señaló que el 2 de julio de 2013, en el municipio de Envigado, Antioquia, la señora Y denunció lo sucedido y solicitó protección ante la Fiscalía General de la Nación, en donde se habría enviado un oficio</w:t>
      </w:r>
      <w:r w:rsidR="0052061C">
        <w:rPr>
          <w:rFonts w:ascii="Cambria" w:hAnsi="Cambria"/>
          <w:color w:val="000000"/>
          <w:sz w:val="21"/>
          <w:szCs w:val="21"/>
          <w:lang w:val="es-AR"/>
        </w:rPr>
        <w:t xml:space="preserve"> a</w:t>
      </w:r>
      <w:r w:rsidRPr="00F25AAC">
        <w:rPr>
          <w:rFonts w:ascii="Cambria" w:hAnsi="Cambria"/>
          <w:color w:val="000000"/>
          <w:sz w:val="21"/>
          <w:szCs w:val="21"/>
          <w:lang w:val="es-AR"/>
        </w:rPr>
        <w:t xml:space="preserve"> la Policía de Sabaneta, Antioquia, solicitando protección para las </w:t>
      </w:r>
      <w:r w:rsidRPr="00F25AAC">
        <w:rPr>
          <w:rFonts w:ascii="Cambria" w:hAnsi="Cambria"/>
          <w:sz w:val="21"/>
          <w:szCs w:val="21"/>
        </w:rPr>
        <w:t>personas</w:t>
      </w:r>
      <w:r w:rsidRPr="00F25AAC">
        <w:rPr>
          <w:rFonts w:ascii="Cambria" w:hAnsi="Cambria"/>
          <w:color w:val="000000"/>
          <w:sz w:val="21"/>
          <w:szCs w:val="21"/>
          <w:lang w:val="es-AR"/>
        </w:rPr>
        <w:t xml:space="preserve"> propuestas beneficiarias. El solicitante indicó que durante las siguientes semanas, la familia fue perseguida, por lo que habrían decidido refugiarse en el corregimiento de Pueblo Viejo, donde el inmueble fue atacado por hombres que dispararon a la casa. En vista de lo anterior, la familia se habría desplazado a San Antonio de Prado, corregimiento de Medellín, en donde se habrían enterado que sujetos desconocidos habían estado preguntando por ellos y nuevamente se desplazaron. </w:t>
      </w:r>
    </w:p>
    <w:p w:rsidR="00A93671" w:rsidRPr="00F25AAC" w:rsidRDefault="00A93671" w:rsidP="0083628B">
      <w:pPr>
        <w:spacing w:after="0" w:line="240" w:lineRule="auto"/>
        <w:jc w:val="both"/>
        <w:rPr>
          <w:rFonts w:ascii="Cambria" w:hAnsi="Cambria"/>
          <w:color w:val="000000"/>
          <w:sz w:val="21"/>
          <w:szCs w:val="21"/>
          <w:lang w:val="es-AR"/>
        </w:rPr>
      </w:pPr>
    </w:p>
    <w:p w:rsidR="006C254F"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 xml:space="preserve">El solicitante agregó que el 22 de julio de 2013, la señora Y acudió a la Unidad Municipal de Atención y Reparación a Victimas, de Medellín a solicitar la reubicación de su familia y habrían sido reubicados al municipio de </w:t>
      </w:r>
      <w:proofErr w:type="spellStart"/>
      <w:r w:rsidRPr="00F25AAC">
        <w:rPr>
          <w:rFonts w:ascii="Cambria" w:hAnsi="Cambria"/>
          <w:color w:val="000000"/>
          <w:sz w:val="21"/>
          <w:szCs w:val="21"/>
          <w:lang w:val="es-AR"/>
        </w:rPr>
        <w:t>Necoclí</w:t>
      </w:r>
      <w:proofErr w:type="spellEnd"/>
      <w:r w:rsidRPr="00F25AAC">
        <w:rPr>
          <w:rFonts w:ascii="Cambria" w:hAnsi="Cambria"/>
          <w:color w:val="000000"/>
          <w:sz w:val="21"/>
          <w:szCs w:val="21"/>
          <w:lang w:val="es-AR"/>
        </w:rPr>
        <w:t xml:space="preserve">, acudiendo en agosto a la Personería municipal a denunciar los hechos de los que habrían sido víctima. </w:t>
      </w:r>
      <w:r w:rsidR="003801D5" w:rsidRPr="00F25AAC">
        <w:rPr>
          <w:rFonts w:ascii="Cambria" w:hAnsi="Cambria"/>
          <w:color w:val="000000"/>
          <w:sz w:val="21"/>
          <w:szCs w:val="21"/>
          <w:lang w:val="es-AR"/>
        </w:rPr>
        <w:t xml:space="preserve">El solicitante indicó que </w:t>
      </w:r>
      <w:r w:rsidR="00224064" w:rsidRPr="00F25AAC">
        <w:rPr>
          <w:rFonts w:ascii="Cambria" w:hAnsi="Cambria"/>
          <w:color w:val="000000"/>
          <w:sz w:val="21"/>
          <w:szCs w:val="21"/>
          <w:lang w:val="es-AR"/>
        </w:rPr>
        <w:t xml:space="preserve">fueron atendidas por un funcionario </w:t>
      </w:r>
      <w:r w:rsidRPr="00F25AAC">
        <w:rPr>
          <w:rFonts w:ascii="Cambria" w:hAnsi="Cambria"/>
          <w:color w:val="000000"/>
          <w:sz w:val="21"/>
          <w:szCs w:val="21"/>
          <w:lang w:val="es-AR"/>
        </w:rPr>
        <w:t xml:space="preserve">de la Alcaldía de </w:t>
      </w:r>
      <w:proofErr w:type="spellStart"/>
      <w:r w:rsidRPr="00F25AAC">
        <w:rPr>
          <w:rFonts w:ascii="Cambria" w:hAnsi="Cambria"/>
          <w:color w:val="000000"/>
          <w:sz w:val="21"/>
          <w:szCs w:val="21"/>
          <w:lang w:val="es-AR"/>
        </w:rPr>
        <w:t>Necoclí</w:t>
      </w:r>
      <w:proofErr w:type="spellEnd"/>
      <w:r w:rsidRPr="00F25AAC">
        <w:rPr>
          <w:rFonts w:ascii="Cambria" w:hAnsi="Cambria"/>
          <w:color w:val="000000"/>
          <w:sz w:val="21"/>
          <w:szCs w:val="21"/>
          <w:lang w:val="es-AR"/>
        </w:rPr>
        <w:t xml:space="preserve">, sobre quien la señora Y indicó que no habría recibido </w:t>
      </w:r>
      <w:r w:rsidR="00224064" w:rsidRPr="00F25AAC">
        <w:rPr>
          <w:rFonts w:ascii="Cambria" w:hAnsi="Cambria"/>
          <w:color w:val="000000"/>
          <w:sz w:val="21"/>
          <w:szCs w:val="21"/>
          <w:lang w:val="es-AR"/>
        </w:rPr>
        <w:t xml:space="preserve">inicialmente </w:t>
      </w:r>
      <w:r w:rsidRPr="00F25AAC">
        <w:rPr>
          <w:rFonts w:ascii="Cambria" w:hAnsi="Cambria"/>
          <w:color w:val="000000"/>
          <w:sz w:val="21"/>
          <w:szCs w:val="21"/>
          <w:lang w:val="es-AR"/>
        </w:rPr>
        <w:t>atención hasta que, al día siguiente, la señora Y habría acudido junto con su hija X (de 15 años en ese momento).</w:t>
      </w:r>
    </w:p>
    <w:p w:rsidR="00A93671" w:rsidRPr="00F25AAC" w:rsidRDefault="00A93671" w:rsidP="0083628B">
      <w:pPr>
        <w:spacing w:after="0" w:line="240" w:lineRule="auto"/>
        <w:jc w:val="both"/>
        <w:rPr>
          <w:rFonts w:ascii="Cambria" w:hAnsi="Cambria"/>
          <w:color w:val="000000"/>
          <w:sz w:val="21"/>
          <w:szCs w:val="21"/>
          <w:lang w:val="es-AR"/>
        </w:rPr>
      </w:pPr>
    </w:p>
    <w:p w:rsidR="006C254F"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 xml:space="preserve">Según la solicitud, durante las semanas siguientes, la señora Y </w:t>
      </w:r>
      <w:proofErr w:type="spellStart"/>
      <w:r w:rsidRPr="00F25AAC">
        <w:rPr>
          <w:rFonts w:ascii="Cambria" w:hAnsi="Cambria"/>
          <w:color w:val="000000"/>
          <w:sz w:val="21"/>
          <w:szCs w:val="21"/>
          <w:lang w:val="es-AR"/>
        </w:rPr>
        <w:t>y</w:t>
      </w:r>
      <w:proofErr w:type="spellEnd"/>
      <w:r w:rsidRPr="00F25AAC">
        <w:rPr>
          <w:rFonts w:ascii="Cambria" w:hAnsi="Cambria"/>
          <w:color w:val="000000"/>
          <w:sz w:val="21"/>
          <w:szCs w:val="21"/>
          <w:lang w:val="es-AR"/>
        </w:rPr>
        <w:t xml:space="preserve"> su hija X, fueron visitadas constantemente por el funcionario referido, y a los ocho días del encuentro mencionado, el funcionario habría ubicado a la familia en una vivienda. A los dos días de lo anterior, el funcionario habría manifestado a los propuestos beneficiarios que X debía dar una declaración para que esta fuera incluida en el programa denominado “Jóvenes en Acción”, para lo que la habría llevado a almorzar y le habría expresado que cuando éste fuera alcalde, ella sería su primera dama y que él iba a colaborar para que ella estudiara gratis en la universidad y que “si ella accedía a tener algo con él, iba a estar muy bien económicamente”. El solicitante señaló que cuando la señora Y confrontó al funcionario sobre dicha situación, este habría respondido que “si no le gustaba, que entonces qué iba a hacer […] que el decidía quien entraba o no a la base de datos (para ser beneficiarios de los programas de atención a víctimas)”.</w:t>
      </w:r>
    </w:p>
    <w:p w:rsidR="00A93671" w:rsidRPr="00F25AAC" w:rsidRDefault="00A93671" w:rsidP="0083628B">
      <w:pPr>
        <w:spacing w:after="0" w:line="240" w:lineRule="auto"/>
        <w:jc w:val="both"/>
        <w:rPr>
          <w:rFonts w:ascii="Cambria" w:hAnsi="Cambria"/>
          <w:color w:val="000000"/>
          <w:sz w:val="21"/>
          <w:szCs w:val="21"/>
          <w:lang w:val="es-AR"/>
        </w:rPr>
      </w:pPr>
    </w:p>
    <w:p w:rsidR="006C254F"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Por</w:t>
      </w:r>
      <w:r w:rsidR="00A218C9" w:rsidRPr="00F25AAC">
        <w:rPr>
          <w:rFonts w:ascii="Cambria" w:hAnsi="Cambria"/>
          <w:color w:val="000000"/>
          <w:sz w:val="21"/>
          <w:szCs w:val="21"/>
          <w:lang w:val="es-AR"/>
        </w:rPr>
        <w:t xml:space="preserve"> lo anterior, la</w:t>
      </w:r>
      <w:r w:rsidRPr="00F25AAC">
        <w:rPr>
          <w:rFonts w:ascii="Cambria" w:hAnsi="Cambria"/>
          <w:color w:val="000000"/>
          <w:sz w:val="21"/>
          <w:szCs w:val="21"/>
          <w:lang w:val="es-AR"/>
        </w:rPr>
        <w:t>s</w:t>
      </w:r>
      <w:r w:rsidR="00A218C9" w:rsidRPr="00F25AAC">
        <w:rPr>
          <w:rFonts w:ascii="Cambria" w:hAnsi="Cambria"/>
          <w:color w:val="000000"/>
          <w:sz w:val="21"/>
          <w:szCs w:val="21"/>
          <w:lang w:val="es-AR"/>
        </w:rPr>
        <w:t xml:space="preserve"> personas propuestas beneficiaria</w:t>
      </w:r>
      <w:r w:rsidRPr="00F25AAC">
        <w:rPr>
          <w:rFonts w:ascii="Cambria" w:hAnsi="Cambria"/>
          <w:color w:val="000000"/>
          <w:sz w:val="21"/>
          <w:szCs w:val="21"/>
          <w:lang w:val="es-AR"/>
        </w:rPr>
        <w:t xml:space="preserve">s habrían abandonado la vivienda suministrada por el funcionario, pero el acoso habría continuado y el funcionario habría enviado </w:t>
      </w:r>
      <w:r w:rsidRPr="00F25AAC">
        <w:rPr>
          <w:rFonts w:ascii="Cambria" w:hAnsi="Cambria"/>
          <w:color w:val="000000"/>
          <w:sz w:val="21"/>
          <w:szCs w:val="21"/>
          <w:lang w:val="es-AR"/>
        </w:rPr>
        <w:lastRenderedPageBreak/>
        <w:t xml:space="preserve">múltiples mensajes de contenido sexual a la joven, indicando que la habría maltratado tanto física como verbalmente. El 06 de febrero de 2014, la señora Y habría presentado una denuncia por delito de acoso sexual en contra del funcionario Palacios, ante la Fiscalía General de la Nación, municipio de Apartadó, departamento de Antioquía, emitiéndose una solicitud de medida de protección a la policía de </w:t>
      </w:r>
      <w:proofErr w:type="spellStart"/>
      <w:r w:rsidRPr="00F25AAC">
        <w:rPr>
          <w:rFonts w:ascii="Cambria" w:hAnsi="Cambria"/>
          <w:color w:val="000000"/>
          <w:sz w:val="21"/>
          <w:szCs w:val="21"/>
          <w:lang w:val="es-AR"/>
        </w:rPr>
        <w:t>Necoclí</w:t>
      </w:r>
      <w:proofErr w:type="spellEnd"/>
      <w:r w:rsidRPr="00F25AAC">
        <w:rPr>
          <w:rFonts w:ascii="Cambria" w:hAnsi="Cambria"/>
          <w:color w:val="000000"/>
          <w:sz w:val="21"/>
          <w:szCs w:val="21"/>
          <w:lang w:val="es-AR"/>
        </w:rPr>
        <w:t xml:space="preserve">, a favor de las personas propuestas beneficiarias </w:t>
      </w:r>
      <w:r w:rsidR="00397215" w:rsidRPr="00F25AAC">
        <w:rPr>
          <w:rFonts w:ascii="Cambria" w:hAnsi="Cambria"/>
          <w:color w:val="000000"/>
          <w:sz w:val="21"/>
          <w:szCs w:val="21"/>
          <w:lang w:val="es-AR"/>
        </w:rPr>
        <w:t xml:space="preserve">reconociéndolas </w:t>
      </w:r>
      <w:r w:rsidRPr="00F25AAC">
        <w:rPr>
          <w:rFonts w:ascii="Cambria" w:hAnsi="Cambria"/>
          <w:color w:val="000000"/>
          <w:sz w:val="21"/>
          <w:szCs w:val="21"/>
          <w:lang w:val="es-AR"/>
        </w:rPr>
        <w:t xml:space="preserve">como víctimas del conflicto interno colombiano. </w:t>
      </w:r>
    </w:p>
    <w:p w:rsidR="00A218C9" w:rsidRPr="00F25AAC" w:rsidRDefault="00A218C9" w:rsidP="0083628B">
      <w:pPr>
        <w:spacing w:after="0" w:line="240" w:lineRule="auto"/>
        <w:jc w:val="both"/>
        <w:rPr>
          <w:rFonts w:ascii="Cambria" w:hAnsi="Cambria"/>
          <w:color w:val="000000"/>
          <w:sz w:val="21"/>
          <w:szCs w:val="21"/>
          <w:lang w:val="es-AR"/>
        </w:rPr>
      </w:pPr>
    </w:p>
    <w:p w:rsidR="006C254F"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 xml:space="preserve">El 15 de mayo de 2014, cuando la adolescente X se dirigía a su vivienda, habría sido abordada por hombres que se la habrían llevado por la fuerza en una camioneta y la habrían retenido en una finca ubicada entre los municipios de </w:t>
      </w:r>
      <w:proofErr w:type="spellStart"/>
      <w:r w:rsidRPr="00F25AAC">
        <w:rPr>
          <w:rFonts w:ascii="Cambria" w:hAnsi="Cambria"/>
          <w:color w:val="000000"/>
          <w:sz w:val="21"/>
          <w:szCs w:val="21"/>
          <w:lang w:val="es-AR"/>
        </w:rPr>
        <w:t>Necoclí</w:t>
      </w:r>
      <w:proofErr w:type="spellEnd"/>
      <w:r w:rsidRPr="00F25AAC">
        <w:rPr>
          <w:rFonts w:ascii="Cambria" w:hAnsi="Cambria"/>
          <w:color w:val="000000"/>
          <w:sz w:val="21"/>
          <w:szCs w:val="21"/>
          <w:lang w:val="es-AR"/>
        </w:rPr>
        <w:t xml:space="preserve"> y Arboletes, en donde habría sido abusada sexualmente durante un extendido periodo de tiempo. El solicitante refirió que, a pesar de que varias personas habrían recomendado a la señora Y no denunciar la situación, ésta acudió a la Estación de Policía de </w:t>
      </w:r>
      <w:proofErr w:type="spellStart"/>
      <w:r w:rsidRPr="00F25AAC">
        <w:rPr>
          <w:rFonts w:ascii="Cambria" w:hAnsi="Cambria"/>
          <w:color w:val="000000"/>
          <w:sz w:val="21"/>
          <w:szCs w:val="21"/>
          <w:lang w:val="es-AR"/>
        </w:rPr>
        <w:t>Necoclí</w:t>
      </w:r>
      <w:proofErr w:type="spellEnd"/>
      <w:r w:rsidRPr="00F25AAC">
        <w:rPr>
          <w:rFonts w:ascii="Cambria" w:hAnsi="Cambria"/>
          <w:color w:val="000000"/>
          <w:sz w:val="21"/>
          <w:szCs w:val="21"/>
          <w:lang w:val="es-AR"/>
        </w:rPr>
        <w:t xml:space="preserve"> para denunciar lo acontecido, sin embargo, miembros de la institución le habrían indicado que debía guardar silencio, y que debía sentirse privilegiada toda vez que “el mismo patrón habría mandado por su hija”. </w:t>
      </w:r>
    </w:p>
    <w:p w:rsidR="00A218C9" w:rsidRPr="00F25AAC" w:rsidRDefault="00A218C9" w:rsidP="0083628B">
      <w:pPr>
        <w:spacing w:after="0" w:line="240" w:lineRule="auto"/>
        <w:jc w:val="both"/>
        <w:rPr>
          <w:rFonts w:ascii="Cambria" w:hAnsi="Cambria"/>
          <w:color w:val="000000"/>
          <w:sz w:val="21"/>
          <w:szCs w:val="21"/>
          <w:lang w:val="es-AR"/>
        </w:rPr>
      </w:pPr>
    </w:p>
    <w:p w:rsidR="006C254F"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 xml:space="preserve">Tres días después de haber sido privada de libertad la adolescente X, quienes la tenían retenida se habrían comunicado con la señora Y, indicándole que toda vez que su hija se encontraba enferma, la iban a llevar a verla. La señora Y junto con su hija menor A, habrían sido llevadas al lugar en donde se encontraba X, en donde se enteraron que quien la tenía retenida habría sido </w:t>
      </w:r>
      <w:r w:rsidR="00397215" w:rsidRPr="00F25AAC">
        <w:rPr>
          <w:rFonts w:ascii="Cambria" w:hAnsi="Cambria"/>
          <w:color w:val="000000"/>
          <w:sz w:val="21"/>
          <w:szCs w:val="21"/>
          <w:lang w:val="es-AR"/>
        </w:rPr>
        <w:t xml:space="preserve">un miembro de </w:t>
      </w:r>
      <w:r w:rsidRPr="00F25AAC">
        <w:rPr>
          <w:rFonts w:ascii="Cambria" w:hAnsi="Cambria"/>
          <w:color w:val="000000"/>
          <w:sz w:val="21"/>
          <w:szCs w:val="21"/>
          <w:lang w:val="es-AR"/>
        </w:rPr>
        <w:t xml:space="preserve">la organización criminal “Clan del Golfo”, quien habría manifestado que “…los funcionarios de los municipios donde operaba, servían como intermediarios para que las menores fueran entregadas a la red de esclavitud sexual”.  </w:t>
      </w:r>
    </w:p>
    <w:p w:rsidR="00A218C9" w:rsidRPr="00F25AAC" w:rsidRDefault="00A218C9" w:rsidP="0083628B">
      <w:pPr>
        <w:spacing w:after="0" w:line="240" w:lineRule="auto"/>
        <w:jc w:val="both"/>
        <w:rPr>
          <w:rFonts w:ascii="Cambria" w:hAnsi="Cambria"/>
          <w:color w:val="000000"/>
          <w:sz w:val="21"/>
          <w:szCs w:val="21"/>
          <w:lang w:val="es-AR"/>
        </w:rPr>
      </w:pPr>
    </w:p>
    <w:p w:rsidR="006C254F"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 xml:space="preserve">De acuerdo con la solicitud, durante su privación ilegal de libertad, la adolescente X quedó embarazada en contra de su voluntad, y cuando tenía aproximadamente once semanas de gestación, su captor habría ordenado que se le practicara aborto forzado por parte del médico veterinario que trataba a los animales de la finca. La señora Y </w:t>
      </w:r>
      <w:proofErr w:type="spellStart"/>
      <w:r w:rsidRPr="00F25AAC">
        <w:rPr>
          <w:rFonts w:ascii="Cambria" w:hAnsi="Cambria"/>
          <w:color w:val="000000"/>
          <w:sz w:val="21"/>
          <w:szCs w:val="21"/>
          <w:lang w:val="es-AR"/>
        </w:rPr>
        <w:t>y</w:t>
      </w:r>
      <w:proofErr w:type="spellEnd"/>
      <w:r w:rsidRPr="00F25AAC">
        <w:rPr>
          <w:rFonts w:ascii="Cambria" w:hAnsi="Cambria"/>
          <w:color w:val="000000"/>
          <w:sz w:val="21"/>
          <w:szCs w:val="21"/>
          <w:lang w:val="es-AR"/>
        </w:rPr>
        <w:t xml:space="preserve"> su hija X, también habrían sido retenidas, y B, pareja sentimental de la señora Y, habría sido también obligado a realizar trabajos para el grupo ilegal</w:t>
      </w:r>
      <w:r w:rsidR="00A218C9" w:rsidRPr="00F25AAC">
        <w:rPr>
          <w:rFonts w:ascii="Cambria" w:hAnsi="Cambria"/>
          <w:color w:val="000000"/>
          <w:sz w:val="21"/>
          <w:szCs w:val="21"/>
          <w:lang w:val="es-AR"/>
        </w:rPr>
        <w:t>, incluso</w:t>
      </w:r>
      <w:r w:rsidRPr="00F25AAC">
        <w:rPr>
          <w:rFonts w:ascii="Cambria" w:hAnsi="Cambria"/>
          <w:color w:val="000000"/>
          <w:sz w:val="21"/>
          <w:szCs w:val="21"/>
          <w:lang w:val="es-AR"/>
        </w:rPr>
        <w:t xml:space="preserve"> como combatiente. La señora Y también habría sido sometida a múltiples y repetidos actos de abuso sexual, maltrato físico y psicológico. </w:t>
      </w:r>
    </w:p>
    <w:p w:rsidR="006C254F" w:rsidRPr="00F25AAC" w:rsidRDefault="006C254F" w:rsidP="0083628B">
      <w:pPr>
        <w:spacing w:after="0" w:line="240" w:lineRule="auto"/>
        <w:jc w:val="both"/>
        <w:rPr>
          <w:rFonts w:ascii="Cambria" w:hAnsi="Cambria"/>
          <w:color w:val="000000"/>
          <w:sz w:val="21"/>
          <w:szCs w:val="21"/>
          <w:lang w:val="es-AR"/>
        </w:rPr>
      </w:pPr>
    </w:p>
    <w:p w:rsidR="006C254F"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 xml:space="preserve">En abril de 2016, con la ayuda de uno de los hombres </w:t>
      </w:r>
      <w:r w:rsidR="00CD7D34">
        <w:rPr>
          <w:rFonts w:ascii="Cambria" w:hAnsi="Cambria"/>
          <w:color w:val="000000"/>
          <w:sz w:val="21"/>
          <w:szCs w:val="21"/>
          <w:lang w:val="es-AR"/>
        </w:rPr>
        <w:t>integrantes del grupo criminal</w:t>
      </w:r>
      <w:r w:rsidRPr="00F25AAC">
        <w:rPr>
          <w:rFonts w:ascii="Cambria" w:hAnsi="Cambria"/>
          <w:color w:val="000000"/>
          <w:sz w:val="21"/>
          <w:szCs w:val="21"/>
          <w:lang w:val="es-AR"/>
        </w:rPr>
        <w:t xml:space="preserve">, la señora Y </w:t>
      </w:r>
      <w:proofErr w:type="spellStart"/>
      <w:r w:rsidRPr="00F25AAC">
        <w:rPr>
          <w:rFonts w:ascii="Cambria" w:hAnsi="Cambria"/>
          <w:color w:val="000000"/>
          <w:sz w:val="21"/>
          <w:szCs w:val="21"/>
          <w:lang w:val="es-AR"/>
        </w:rPr>
        <w:t>y</w:t>
      </w:r>
      <w:proofErr w:type="spellEnd"/>
      <w:r w:rsidRPr="00F25AAC">
        <w:rPr>
          <w:rFonts w:ascii="Cambria" w:hAnsi="Cambria"/>
          <w:color w:val="000000"/>
          <w:sz w:val="21"/>
          <w:szCs w:val="21"/>
          <w:lang w:val="es-AR"/>
        </w:rPr>
        <w:t xml:space="preserve"> su hija</w:t>
      </w:r>
      <w:r w:rsidR="00397215" w:rsidRPr="00F25AAC">
        <w:rPr>
          <w:rFonts w:ascii="Cambria" w:hAnsi="Cambria"/>
          <w:color w:val="000000"/>
          <w:sz w:val="21"/>
          <w:szCs w:val="21"/>
          <w:lang w:val="es-AR"/>
        </w:rPr>
        <w:t xml:space="preserve">, la niña </w:t>
      </w:r>
      <w:r w:rsidRPr="00F25AAC">
        <w:rPr>
          <w:rFonts w:ascii="Cambria" w:hAnsi="Cambria"/>
          <w:color w:val="000000"/>
          <w:sz w:val="21"/>
          <w:szCs w:val="21"/>
          <w:lang w:val="es-AR"/>
        </w:rPr>
        <w:t>A lograron huir de la finca en donde las tenían y llegaron a Sabaneta, Antioquía. En retaliación de lo anterior, X habría sido golpeada y maltratada y aproximadamente 20 días después, X habría logrado huir también, reuniéndose con su familia.</w:t>
      </w:r>
    </w:p>
    <w:p w:rsidR="006C254F" w:rsidRPr="00F25AAC" w:rsidRDefault="006C254F" w:rsidP="0083628B">
      <w:pPr>
        <w:spacing w:after="0" w:line="240" w:lineRule="auto"/>
        <w:jc w:val="both"/>
        <w:rPr>
          <w:rFonts w:ascii="Cambria" w:hAnsi="Cambria"/>
          <w:color w:val="000000"/>
          <w:sz w:val="21"/>
          <w:szCs w:val="21"/>
          <w:lang w:val="es-AR"/>
        </w:rPr>
      </w:pPr>
    </w:p>
    <w:p w:rsidR="006C254F"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En abril de 2017, tanto Y como sus hijas X y A, habrían sido encontradas po</w:t>
      </w:r>
      <w:r w:rsidR="00397215" w:rsidRPr="00F25AAC">
        <w:rPr>
          <w:rFonts w:ascii="Cambria" w:hAnsi="Cambria"/>
          <w:color w:val="000000"/>
          <w:sz w:val="21"/>
          <w:szCs w:val="21"/>
          <w:lang w:val="es-AR"/>
        </w:rPr>
        <w:t xml:space="preserve">r un hombre que colaboraba con la persona del “Clan del Golfo” que las habría capturado anteriormente. Dicha persona las habría obligado </w:t>
      </w:r>
      <w:r w:rsidRPr="00F25AAC">
        <w:rPr>
          <w:rFonts w:ascii="Cambria" w:hAnsi="Cambria"/>
          <w:color w:val="000000"/>
          <w:sz w:val="21"/>
          <w:szCs w:val="21"/>
          <w:lang w:val="es-AR"/>
        </w:rPr>
        <w:t xml:space="preserve">a ir a una cabaña en Urabá en el municipio de Turbo, Antioquia, en donde habría abusado en varias ocasiones de X. Sin embargo, en el mes de mayo de 2017, </w:t>
      </w:r>
      <w:r w:rsidR="00397215" w:rsidRPr="00F25AAC">
        <w:rPr>
          <w:rFonts w:ascii="Cambria" w:hAnsi="Cambria"/>
          <w:color w:val="000000"/>
          <w:sz w:val="21"/>
          <w:szCs w:val="21"/>
          <w:lang w:val="es-AR"/>
        </w:rPr>
        <w:t xml:space="preserve">dicha persona </w:t>
      </w:r>
      <w:r w:rsidRPr="00F25AAC">
        <w:rPr>
          <w:rFonts w:ascii="Cambria" w:hAnsi="Cambria"/>
          <w:color w:val="000000"/>
          <w:sz w:val="21"/>
          <w:szCs w:val="21"/>
          <w:lang w:val="es-AR"/>
        </w:rPr>
        <w:t xml:space="preserve">habría sido “dado de baja” en un operativo de la Policía Nacional. Por lo anterior, quienes mantenían privadas de libertad a las propuestas beneficiarias se habrían retirado durante algunos días y las propuestas beneficiarias lograron escapar. El 5 de octubre de 2017, Y </w:t>
      </w:r>
      <w:proofErr w:type="spellStart"/>
      <w:r w:rsidRPr="00F25AAC">
        <w:rPr>
          <w:rFonts w:ascii="Cambria" w:hAnsi="Cambria"/>
          <w:color w:val="000000"/>
          <w:sz w:val="21"/>
          <w:szCs w:val="21"/>
          <w:lang w:val="es-AR"/>
        </w:rPr>
        <w:t>y</w:t>
      </w:r>
      <w:proofErr w:type="spellEnd"/>
      <w:r w:rsidRPr="00F25AAC">
        <w:rPr>
          <w:rFonts w:ascii="Cambria" w:hAnsi="Cambria"/>
          <w:color w:val="000000"/>
          <w:sz w:val="21"/>
          <w:szCs w:val="21"/>
          <w:lang w:val="es-AR"/>
        </w:rPr>
        <w:t xml:space="preserve"> X habrían denunciado ante la Fiscalía General de la Nación en el municipio de Envigado, Antioquia, lo sucedido. </w:t>
      </w:r>
    </w:p>
    <w:p w:rsidR="00A218C9" w:rsidRPr="00F25AAC" w:rsidRDefault="00A218C9" w:rsidP="0083628B">
      <w:pPr>
        <w:spacing w:after="0" w:line="240" w:lineRule="auto"/>
        <w:jc w:val="both"/>
        <w:rPr>
          <w:rFonts w:ascii="Cambria" w:hAnsi="Cambria"/>
          <w:color w:val="000000"/>
          <w:sz w:val="21"/>
          <w:szCs w:val="21"/>
          <w:lang w:val="es-AR"/>
        </w:rPr>
      </w:pPr>
    </w:p>
    <w:p w:rsidR="006C254F" w:rsidRPr="00F25AAC" w:rsidRDefault="006C254F" w:rsidP="0083628B">
      <w:pPr>
        <w:pStyle w:val="ListParagraph"/>
        <w:numPr>
          <w:ilvl w:val="0"/>
          <w:numId w:val="20"/>
        </w:numPr>
        <w:spacing w:after="0" w:line="240" w:lineRule="auto"/>
        <w:ind w:left="0" w:firstLine="360"/>
        <w:jc w:val="both"/>
        <w:rPr>
          <w:rFonts w:ascii="Cambria" w:hAnsi="Cambria"/>
          <w:color w:val="000000"/>
          <w:sz w:val="21"/>
          <w:szCs w:val="21"/>
          <w:lang w:val="es-AR"/>
        </w:rPr>
      </w:pPr>
      <w:r w:rsidRPr="00F25AAC">
        <w:rPr>
          <w:rFonts w:ascii="Cambria" w:hAnsi="Cambria"/>
          <w:color w:val="000000"/>
          <w:sz w:val="21"/>
          <w:szCs w:val="21"/>
          <w:lang w:val="es-AR"/>
        </w:rPr>
        <w:t xml:space="preserve">De acuerdo con el solicitante, la adolescente X solo habría logrado cursar hasta noveno grado de la educación básica secundaria por motivo de su retención y “por razones desconocidas (…), en el Sistema [Educativo] figura como graduada en el año 2014 […]”, lo cual señaló que no corresponde a la realidad. El solicitante indicó que por unos días profesores de la referida institución educativa fueron a darle clases particulares a la finca donde estaba retenida. La solicitante indica que tales </w:t>
      </w:r>
      <w:r w:rsidRPr="00F25AAC">
        <w:rPr>
          <w:rFonts w:ascii="Cambria" w:hAnsi="Cambria"/>
          <w:color w:val="000000"/>
          <w:sz w:val="21"/>
          <w:szCs w:val="21"/>
          <w:lang w:val="es-AR"/>
        </w:rPr>
        <w:lastRenderedPageBreak/>
        <w:t xml:space="preserve">funcionarios tenían el deber de denunciar la situación de X, y sin embargo, “mantuvieron la situación de victimización en el tiempo”. </w:t>
      </w:r>
    </w:p>
    <w:p w:rsidR="00A218C9" w:rsidRPr="00F25AAC" w:rsidRDefault="00A218C9" w:rsidP="0083628B">
      <w:pPr>
        <w:spacing w:after="0" w:line="240" w:lineRule="auto"/>
        <w:jc w:val="both"/>
        <w:rPr>
          <w:rFonts w:ascii="Cambria" w:hAnsi="Cambria"/>
          <w:color w:val="000000"/>
          <w:sz w:val="21"/>
          <w:szCs w:val="21"/>
          <w:lang w:val="es-AR"/>
        </w:rPr>
      </w:pPr>
    </w:p>
    <w:p w:rsidR="00A962FA" w:rsidRPr="00F25AAC" w:rsidRDefault="006C254F"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color w:val="000000"/>
          <w:sz w:val="21"/>
          <w:szCs w:val="21"/>
          <w:lang w:val="es-AR"/>
        </w:rPr>
        <w:t>El solicitante manifestó que “en la actualidad las víctimas se encuentran en la clandestinidad después de escapar de la situación de esclavitud y servidumbre a la que estuvieron sometidas por un largo periodo de tiempo”. El solicitante no aportó mayor información sobre la situación actual de las pe</w:t>
      </w:r>
      <w:r w:rsidR="005F4257" w:rsidRPr="00F25AAC">
        <w:rPr>
          <w:rFonts w:ascii="Cambria" w:hAnsi="Cambria"/>
          <w:color w:val="000000"/>
          <w:sz w:val="21"/>
          <w:szCs w:val="21"/>
          <w:lang w:val="es-AR"/>
        </w:rPr>
        <w:t xml:space="preserve">rsonas propuestas beneficiarias en su </w:t>
      </w:r>
      <w:r w:rsidR="00A962FA" w:rsidRPr="00F25AAC">
        <w:rPr>
          <w:rFonts w:ascii="Cambria" w:hAnsi="Cambria"/>
          <w:color w:val="000000"/>
          <w:sz w:val="21"/>
          <w:szCs w:val="21"/>
          <w:lang w:val="es-AR"/>
        </w:rPr>
        <w:t>solicitud</w:t>
      </w:r>
      <w:r w:rsidR="005F4257" w:rsidRPr="00F25AAC">
        <w:rPr>
          <w:rFonts w:ascii="Cambria" w:hAnsi="Cambria"/>
          <w:color w:val="000000"/>
          <w:sz w:val="21"/>
          <w:szCs w:val="21"/>
          <w:lang w:val="es-AR"/>
        </w:rPr>
        <w:t xml:space="preserve"> inicial.</w:t>
      </w:r>
    </w:p>
    <w:p w:rsidR="00A962FA" w:rsidRPr="00F25AAC" w:rsidRDefault="00A962FA" w:rsidP="0083628B">
      <w:pPr>
        <w:spacing w:after="0" w:line="240" w:lineRule="auto"/>
        <w:jc w:val="both"/>
        <w:rPr>
          <w:rFonts w:ascii="Cambria" w:hAnsi="Cambria"/>
          <w:sz w:val="21"/>
          <w:szCs w:val="21"/>
        </w:rPr>
      </w:pPr>
    </w:p>
    <w:p w:rsidR="00BF5450" w:rsidRPr="00F25AAC" w:rsidRDefault="00A962FA"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El solicitante aportó información adicional el 8 de diciembre de 2017, en donde indicó que el 28 de noviembre X recibió una llamada en su teléfono móvil de un número oculto o privado. En dicha llamada se le habría manifestado por la persona interlocutora, sin </w:t>
      </w:r>
      <w:r w:rsidR="00BF5450" w:rsidRPr="00F25AAC">
        <w:rPr>
          <w:rFonts w:ascii="Cambria" w:hAnsi="Cambria"/>
          <w:sz w:val="21"/>
          <w:szCs w:val="21"/>
        </w:rPr>
        <w:t>identificarse plenamente ni advertir sobre la posibilidad de que la conversación fuera grabada,</w:t>
      </w:r>
      <w:r w:rsidRPr="00F25AAC">
        <w:rPr>
          <w:rFonts w:ascii="Cambria" w:hAnsi="Cambria"/>
          <w:sz w:val="21"/>
          <w:szCs w:val="21"/>
        </w:rPr>
        <w:t xml:space="preserve"> que se comunicaban “en representación de su operador de telefonía celular porque su línea llevaba más de cinco años de antigüedad debía acercarse a una locación específica […] para renovar sus datos”</w:t>
      </w:r>
      <w:r w:rsidR="00BF5450" w:rsidRPr="00F25AAC">
        <w:rPr>
          <w:rFonts w:ascii="Cambria" w:hAnsi="Cambria"/>
          <w:sz w:val="21"/>
          <w:szCs w:val="21"/>
        </w:rPr>
        <w:t xml:space="preserve">, reaccionando la propuesta beneficiaria con colgar la llamada. El solicitante agregó que se ha verificado que en el lugar al que solicitaron acercarse a la propuesta beneficiaria no existe oficina alguna de la compañía de telefonía móvil. </w:t>
      </w:r>
    </w:p>
    <w:p w:rsidR="00BF5450" w:rsidRPr="00F25AAC" w:rsidRDefault="00BF5450" w:rsidP="0083628B">
      <w:pPr>
        <w:spacing w:after="0" w:line="240" w:lineRule="auto"/>
        <w:jc w:val="both"/>
        <w:rPr>
          <w:rFonts w:ascii="Cambria" w:hAnsi="Cambria"/>
          <w:sz w:val="21"/>
          <w:szCs w:val="21"/>
        </w:rPr>
      </w:pPr>
    </w:p>
    <w:p w:rsidR="00BF5450" w:rsidRPr="00F25AAC" w:rsidRDefault="00BF5450"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De acuerdo con la solicitud, después de la realización de gestiones ante entidades estatales, un funcionario municipal habría averiguado sobre la situación de las personas propuestas beneficiarias a nivel nacional, señalándoles “que se enteró que sobre la familia hay amenaza de muerte actual por parte de la organización criminal de la que habían sido víctimas”. </w:t>
      </w:r>
    </w:p>
    <w:p w:rsidR="00DE21BF" w:rsidRPr="00F25AAC" w:rsidRDefault="00DE21BF" w:rsidP="0083628B">
      <w:pPr>
        <w:spacing w:after="0" w:line="240" w:lineRule="auto"/>
        <w:jc w:val="both"/>
        <w:rPr>
          <w:rFonts w:ascii="Cambria" w:hAnsi="Cambria"/>
          <w:sz w:val="21"/>
          <w:szCs w:val="21"/>
        </w:rPr>
      </w:pPr>
    </w:p>
    <w:p w:rsidR="00BF5450" w:rsidRPr="00F25AAC" w:rsidRDefault="00DE21BF"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El solicitante señaló que a unos días después de la llamada recibida el 28 de noviembre (</w:t>
      </w:r>
      <w:r w:rsidRPr="00F25AAC">
        <w:rPr>
          <w:rFonts w:ascii="Cambria" w:hAnsi="Cambria"/>
          <w:i/>
          <w:sz w:val="21"/>
          <w:szCs w:val="21"/>
        </w:rPr>
        <w:t>supra</w:t>
      </w:r>
      <w:r w:rsidRPr="00F25AAC">
        <w:rPr>
          <w:rFonts w:ascii="Cambria" w:hAnsi="Cambria"/>
          <w:sz w:val="21"/>
          <w:szCs w:val="21"/>
        </w:rPr>
        <w:t xml:space="preserve"> párr. 18), mientras X y </w:t>
      </w:r>
      <w:proofErr w:type="spellStart"/>
      <w:r w:rsidRPr="00F25AAC">
        <w:rPr>
          <w:rFonts w:ascii="Cambria" w:hAnsi="Cambria"/>
          <w:sz w:val="21"/>
          <w:szCs w:val="21"/>
        </w:rPr>
        <w:t>Y</w:t>
      </w:r>
      <w:proofErr w:type="spellEnd"/>
      <w:r w:rsidRPr="00F25AAC">
        <w:rPr>
          <w:rFonts w:ascii="Cambria" w:hAnsi="Cambria"/>
          <w:sz w:val="21"/>
          <w:szCs w:val="21"/>
        </w:rPr>
        <w:t xml:space="preserve"> se encontraban dedicándose a la venta de alimentos y otros artículos de manera ambulatoria para su subsistencia, visualizaron a tres miembros del grupo criminal que las habría privado de libertad anteriormente. Las propuestas beneficiarias habrían huido del lugar y, pese a haber sido perseguidas, habrían </w:t>
      </w:r>
      <w:r w:rsidR="0083628B" w:rsidRPr="00F25AAC">
        <w:rPr>
          <w:rFonts w:ascii="Cambria" w:hAnsi="Cambria"/>
          <w:sz w:val="21"/>
          <w:szCs w:val="21"/>
        </w:rPr>
        <w:t>podido escapar re</w:t>
      </w:r>
      <w:r w:rsidR="00F25AAC">
        <w:rPr>
          <w:rFonts w:ascii="Cambria" w:hAnsi="Cambria"/>
          <w:sz w:val="21"/>
          <w:szCs w:val="21"/>
        </w:rPr>
        <w:t xml:space="preserve">sguardándose </w:t>
      </w:r>
      <w:r w:rsidR="0083628B" w:rsidRPr="00F25AAC">
        <w:rPr>
          <w:rFonts w:ascii="Cambria" w:hAnsi="Cambria"/>
          <w:sz w:val="21"/>
          <w:szCs w:val="21"/>
        </w:rPr>
        <w:t xml:space="preserve">en el domicilio de una persona conocida. </w:t>
      </w:r>
    </w:p>
    <w:p w:rsidR="0083628B" w:rsidRPr="00F25AAC" w:rsidRDefault="0083628B" w:rsidP="0083628B">
      <w:pPr>
        <w:pStyle w:val="ListParagraph"/>
        <w:spacing w:after="0"/>
        <w:rPr>
          <w:rFonts w:ascii="Cambria" w:hAnsi="Cambria"/>
          <w:sz w:val="21"/>
          <w:szCs w:val="21"/>
        </w:rPr>
      </w:pPr>
    </w:p>
    <w:p w:rsidR="00392DBE" w:rsidRPr="00F25AAC" w:rsidRDefault="0083628B" w:rsidP="00392DBE">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El 6 de diciembre Y habría recibido una llamada de una persona que se identificó como funcionario público</w:t>
      </w:r>
      <w:r w:rsidR="00630F4C" w:rsidRPr="00F25AAC">
        <w:rPr>
          <w:rFonts w:ascii="Cambria" w:hAnsi="Cambria"/>
          <w:sz w:val="21"/>
          <w:szCs w:val="21"/>
        </w:rPr>
        <w:t xml:space="preserve">, quien le habría indicado que le llamaba en atención a “un derecho de petición interpuesto dos meses atrás por las [propuestas beneficiarias] hace más de dos meses ante la Unidad de Víctimas”, procediendo a requerirles la dirección de la familia “para poder hacerles llegar la respuesta y las ayudas correspondientes”. La señora Y habría respondido que preferían acercarse a una de sus sedes. El mismo día una mujer habría llamado a Y indicándole que era “conocida suya por haber intercambiado palabras en la oficina de atención a víctimas y que necesitaba saber dónde podía ubicarla para informarle de “unas ayudas estatales que darían por ser fin de año”, </w:t>
      </w:r>
      <w:r w:rsidR="00392DBE" w:rsidRPr="00F25AAC">
        <w:rPr>
          <w:rFonts w:ascii="Cambria" w:hAnsi="Cambria"/>
          <w:sz w:val="21"/>
          <w:szCs w:val="21"/>
        </w:rPr>
        <w:t xml:space="preserve">procediendo la señora Y a colgar la llamada. </w:t>
      </w:r>
    </w:p>
    <w:p w:rsidR="00392DBE" w:rsidRPr="00F25AAC" w:rsidRDefault="00392DBE" w:rsidP="00392DBE">
      <w:pPr>
        <w:spacing w:after="0" w:line="240" w:lineRule="auto"/>
        <w:jc w:val="both"/>
        <w:rPr>
          <w:rFonts w:ascii="Cambria" w:hAnsi="Cambria"/>
          <w:sz w:val="21"/>
          <w:szCs w:val="21"/>
        </w:rPr>
      </w:pPr>
    </w:p>
    <w:p w:rsidR="00392DBE" w:rsidRPr="00F25AAC" w:rsidRDefault="00392DBE" w:rsidP="00392DBE">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El solicitante indicó que los anteriores procedimientos son absolutamente irregulares y, en el contexto del presente asunto, deben ser entendidos con</w:t>
      </w:r>
      <w:r w:rsidR="008B17D5" w:rsidRPr="00F25AAC">
        <w:rPr>
          <w:rFonts w:ascii="Cambria" w:hAnsi="Cambria"/>
          <w:sz w:val="21"/>
          <w:szCs w:val="21"/>
        </w:rPr>
        <w:t xml:space="preserve"> de</w:t>
      </w:r>
      <w:r w:rsidRPr="00F25AAC">
        <w:rPr>
          <w:rFonts w:ascii="Cambria" w:hAnsi="Cambria"/>
          <w:sz w:val="21"/>
          <w:szCs w:val="21"/>
        </w:rPr>
        <w:t xml:space="preserve"> “riesgo serio y urgente de daño irreparable”.</w:t>
      </w:r>
    </w:p>
    <w:p w:rsidR="00392DBE" w:rsidRPr="00F25AAC" w:rsidRDefault="00392DBE" w:rsidP="00392DBE">
      <w:pPr>
        <w:spacing w:after="0" w:line="240" w:lineRule="auto"/>
        <w:jc w:val="both"/>
        <w:rPr>
          <w:rFonts w:ascii="Cambria" w:hAnsi="Cambria"/>
          <w:sz w:val="21"/>
          <w:szCs w:val="21"/>
        </w:rPr>
      </w:pPr>
    </w:p>
    <w:p w:rsidR="00392DBE" w:rsidRPr="00F25AAC" w:rsidRDefault="00392DBE"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Finalmente, el solicitante señaló que actualmente las personas propuestas beneficiarias </w:t>
      </w:r>
      <w:r w:rsidR="008B17D5" w:rsidRPr="00F25AAC">
        <w:rPr>
          <w:rFonts w:ascii="Cambria" w:hAnsi="Cambria"/>
          <w:sz w:val="21"/>
          <w:szCs w:val="21"/>
        </w:rPr>
        <w:t xml:space="preserve">ya </w:t>
      </w:r>
      <w:r w:rsidRPr="00F25AAC">
        <w:rPr>
          <w:rFonts w:ascii="Cambria" w:hAnsi="Cambria"/>
          <w:sz w:val="21"/>
          <w:szCs w:val="21"/>
        </w:rPr>
        <w:t xml:space="preserve">no serían recibidas en ningún domicilio de conocidos, amigos o familiares por motivo de las llamadas y persecución recibidas, por lo que habrían </w:t>
      </w:r>
      <w:r w:rsidR="008B17D5" w:rsidRPr="00F25AAC">
        <w:rPr>
          <w:rFonts w:ascii="Cambria" w:hAnsi="Cambria"/>
          <w:sz w:val="21"/>
          <w:szCs w:val="21"/>
        </w:rPr>
        <w:t xml:space="preserve">decidido trasladarse al sur de Colombia, sin embargo, por falta de fondos económicos, el solicitante señaló que tendrían que retornar a Medellín pronto. </w:t>
      </w:r>
    </w:p>
    <w:p w:rsidR="003B5DA6" w:rsidRPr="00F25AAC" w:rsidRDefault="003B5DA6" w:rsidP="0083628B">
      <w:pPr>
        <w:spacing w:after="0" w:line="240" w:lineRule="auto"/>
        <w:jc w:val="both"/>
        <w:rPr>
          <w:rFonts w:ascii="Cambria" w:hAnsi="Cambria"/>
          <w:sz w:val="21"/>
          <w:szCs w:val="21"/>
        </w:rPr>
      </w:pPr>
    </w:p>
    <w:p w:rsidR="00732E9E" w:rsidRPr="00F25AAC" w:rsidRDefault="00732E9E" w:rsidP="0083628B">
      <w:pPr>
        <w:pStyle w:val="ListParagraph"/>
        <w:spacing w:after="0" w:line="240" w:lineRule="auto"/>
        <w:ind w:left="360"/>
        <w:contextualSpacing/>
        <w:jc w:val="both"/>
        <w:rPr>
          <w:rFonts w:ascii="Cambria" w:eastAsia="Calibri" w:hAnsi="Cambria"/>
          <w:b/>
          <w:sz w:val="21"/>
          <w:szCs w:val="21"/>
          <w:lang w:val="es-ES_tradnl"/>
        </w:rPr>
      </w:pPr>
      <w:r w:rsidRPr="00F25AAC">
        <w:rPr>
          <w:rFonts w:ascii="Cambria" w:eastAsia="Calibri" w:hAnsi="Cambria"/>
          <w:b/>
          <w:sz w:val="21"/>
          <w:szCs w:val="21"/>
          <w:lang w:val="es-ES_tradnl"/>
        </w:rPr>
        <w:t>2. Respuesta del Estado</w:t>
      </w:r>
    </w:p>
    <w:p w:rsidR="00732E9E" w:rsidRPr="00F25AAC" w:rsidRDefault="00732E9E" w:rsidP="0083628B">
      <w:pPr>
        <w:pStyle w:val="ListParagraph"/>
        <w:spacing w:after="0" w:line="240" w:lineRule="auto"/>
        <w:ind w:left="360"/>
        <w:jc w:val="both"/>
        <w:rPr>
          <w:rFonts w:ascii="Cambria" w:eastAsia="Calibri" w:hAnsi="Cambria"/>
          <w:sz w:val="21"/>
          <w:szCs w:val="21"/>
          <w:lang w:val="es-ES_tradnl"/>
        </w:rPr>
      </w:pPr>
    </w:p>
    <w:p w:rsidR="00732E9E" w:rsidRPr="00F25AAC" w:rsidRDefault="00732E9E" w:rsidP="0083628B">
      <w:pPr>
        <w:pStyle w:val="ListParagraph"/>
        <w:numPr>
          <w:ilvl w:val="0"/>
          <w:numId w:val="20"/>
        </w:numPr>
        <w:spacing w:after="0" w:line="240" w:lineRule="auto"/>
        <w:ind w:left="0" w:firstLine="360"/>
        <w:jc w:val="both"/>
        <w:rPr>
          <w:rFonts w:ascii="Cambria" w:eastAsia="Calibri" w:hAnsi="Cambria"/>
          <w:sz w:val="21"/>
          <w:szCs w:val="21"/>
          <w:lang w:val="es-ES_tradnl"/>
        </w:rPr>
      </w:pPr>
      <w:r w:rsidRPr="00F25AAC">
        <w:rPr>
          <w:rFonts w:ascii="Cambria" w:eastAsia="Calibri" w:hAnsi="Cambria"/>
          <w:sz w:val="21"/>
          <w:szCs w:val="21"/>
          <w:lang w:val="es-ES_tradnl"/>
        </w:rPr>
        <w:lastRenderedPageBreak/>
        <w:t xml:space="preserve"> El </w:t>
      </w:r>
      <w:r w:rsidR="006C254F" w:rsidRPr="00F25AAC">
        <w:rPr>
          <w:rFonts w:ascii="Cambria" w:eastAsia="Calibri" w:hAnsi="Cambria"/>
          <w:sz w:val="21"/>
          <w:szCs w:val="21"/>
          <w:lang w:val="es-ES_tradnl"/>
        </w:rPr>
        <w:t>8</w:t>
      </w:r>
      <w:r w:rsidR="004E4A30" w:rsidRPr="00F25AAC">
        <w:rPr>
          <w:rFonts w:ascii="Cambria" w:eastAsia="Calibri" w:hAnsi="Cambria"/>
          <w:sz w:val="21"/>
          <w:szCs w:val="21"/>
          <w:lang w:val="es-ES_tradnl"/>
        </w:rPr>
        <w:t xml:space="preserve"> </w:t>
      </w:r>
      <w:r w:rsidRPr="00F25AAC">
        <w:rPr>
          <w:rFonts w:ascii="Cambria" w:eastAsia="Calibri" w:hAnsi="Cambria"/>
          <w:sz w:val="21"/>
          <w:szCs w:val="21"/>
          <w:lang w:val="es-ES_tradnl"/>
        </w:rPr>
        <w:t xml:space="preserve">de </w:t>
      </w:r>
      <w:r w:rsidR="006C254F" w:rsidRPr="00F25AAC">
        <w:rPr>
          <w:rFonts w:ascii="Cambria" w:eastAsia="Calibri" w:hAnsi="Cambria"/>
          <w:sz w:val="21"/>
          <w:szCs w:val="21"/>
          <w:lang w:val="es-ES_tradnl"/>
        </w:rPr>
        <w:t>diciembre</w:t>
      </w:r>
      <w:r w:rsidR="004E4A30" w:rsidRPr="00F25AAC">
        <w:rPr>
          <w:rFonts w:ascii="Cambria" w:eastAsia="Calibri" w:hAnsi="Cambria"/>
          <w:sz w:val="21"/>
          <w:szCs w:val="21"/>
          <w:lang w:val="es-ES_tradnl"/>
        </w:rPr>
        <w:t xml:space="preserve"> </w:t>
      </w:r>
      <w:r w:rsidRPr="00F25AAC">
        <w:rPr>
          <w:rFonts w:ascii="Cambria" w:eastAsia="Calibri" w:hAnsi="Cambria"/>
          <w:sz w:val="21"/>
          <w:szCs w:val="21"/>
          <w:lang w:val="es-ES_tradnl"/>
        </w:rPr>
        <w:t>de 2017, la Comisión solicitó información al Estado</w:t>
      </w:r>
      <w:r w:rsidR="006C254F" w:rsidRPr="00F25AAC">
        <w:rPr>
          <w:rFonts w:ascii="Cambria" w:eastAsia="Calibri" w:hAnsi="Cambria"/>
          <w:sz w:val="21"/>
          <w:szCs w:val="21"/>
          <w:lang w:val="es-ES_tradnl"/>
        </w:rPr>
        <w:t xml:space="preserve"> de Colombia</w:t>
      </w:r>
      <w:r w:rsidRPr="00F25AAC">
        <w:rPr>
          <w:rFonts w:ascii="Cambria" w:eastAsia="Calibri" w:hAnsi="Cambria"/>
          <w:sz w:val="21"/>
          <w:szCs w:val="21"/>
          <w:lang w:val="es-ES_tradnl"/>
        </w:rPr>
        <w:t xml:space="preserve"> para que aporte sus observaciones a la solicitud de medidas cautelares.</w:t>
      </w:r>
      <w:r w:rsidR="006C254F" w:rsidRPr="00F25AAC">
        <w:rPr>
          <w:rFonts w:ascii="Cambria" w:eastAsia="Calibri" w:hAnsi="Cambria"/>
          <w:sz w:val="21"/>
          <w:szCs w:val="21"/>
          <w:lang w:val="es-ES_tradnl"/>
        </w:rPr>
        <w:t xml:space="preserve"> El </w:t>
      </w:r>
      <w:r w:rsidR="00C40B5F">
        <w:rPr>
          <w:rFonts w:ascii="Cambria" w:eastAsia="Calibri" w:hAnsi="Cambria"/>
          <w:sz w:val="21"/>
          <w:szCs w:val="21"/>
          <w:lang w:val="es-ES_tradnl"/>
        </w:rPr>
        <w:t xml:space="preserve">19 </w:t>
      </w:r>
      <w:r w:rsidR="006C254F" w:rsidRPr="00F25AAC">
        <w:rPr>
          <w:rFonts w:ascii="Cambria" w:eastAsia="Calibri" w:hAnsi="Cambria"/>
          <w:sz w:val="21"/>
          <w:szCs w:val="21"/>
          <w:lang w:val="es-ES_tradnl"/>
        </w:rPr>
        <w:t>de diciembre de 2017</w:t>
      </w:r>
      <w:r w:rsidR="00B238D3" w:rsidRPr="00F25AAC">
        <w:rPr>
          <w:rFonts w:ascii="Cambria" w:eastAsia="Calibri" w:hAnsi="Cambria"/>
          <w:sz w:val="21"/>
          <w:szCs w:val="21"/>
          <w:lang w:val="es-ES_tradnl"/>
        </w:rPr>
        <w:t xml:space="preserve"> se recibió </w:t>
      </w:r>
      <w:r w:rsidR="00E35C88">
        <w:rPr>
          <w:rFonts w:ascii="Cambria" w:eastAsia="Calibri" w:hAnsi="Cambria"/>
          <w:sz w:val="21"/>
          <w:szCs w:val="21"/>
          <w:lang w:val="es-ES_tradnl"/>
        </w:rPr>
        <w:t xml:space="preserve">el escrito del </w:t>
      </w:r>
      <w:r w:rsidR="00B238D3" w:rsidRPr="00F25AAC">
        <w:rPr>
          <w:rFonts w:ascii="Cambria" w:eastAsia="Calibri" w:hAnsi="Cambria"/>
          <w:sz w:val="21"/>
          <w:szCs w:val="21"/>
          <w:lang w:val="es-ES_tradnl"/>
        </w:rPr>
        <w:t xml:space="preserve">Estado solicitando </w:t>
      </w:r>
      <w:r w:rsidR="006C254F" w:rsidRPr="00F25AAC">
        <w:rPr>
          <w:rFonts w:ascii="Cambria" w:eastAsia="Calibri" w:hAnsi="Cambria"/>
          <w:sz w:val="21"/>
          <w:szCs w:val="21"/>
          <w:lang w:val="es-ES_tradnl"/>
        </w:rPr>
        <w:t>una prórroga para dar respuesta a la solicitud de información.</w:t>
      </w:r>
      <w:r w:rsidR="00B238D3" w:rsidRPr="00F25AAC">
        <w:rPr>
          <w:rFonts w:ascii="Cambria" w:eastAsia="Calibri" w:hAnsi="Cambria"/>
          <w:sz w:val="21"/>
          <w:szCs w:val="21"/>
          <w:lang w:val="es-ES_tradnl"/>
        </w:rPr>
        <w:t xml:space="preserve"> </w:t>
      </w:r>
    </w:p>
    <w:p w:rsidR="00732E9E" w:rsidRPr="00F25AAC" w:rsidRDefault="00732E9E" w:rsidP="0083628B">
      <w:pPr>
        <w:spacing w:after="0" w:line="240" w:lineRule="auto"/>
        <w:jc w:val="both"/>
        <w:rPr>
          <w:rFonts w:ascii="Cambria" w:hAnsi="Cambria"/>
          <w:sz w:val="21"/>
          <w:szCs w:val="21"/>
          <w:lang w:val="es-ES_tradnl"/>
        </w:rPr>
      </w:pPr>
    </w:p>
    <w:p w:rsidR="009D2768" w:rsidRPr="00F25AAC" w:rsidRDefault="00B97828" w:rsidP="0083628B">
      <w:pPr>
        <w:pStyle w:val="ListParagraph"/>
        <w:numPr>
          <w:ilvl w:val="0"/>
          <w:numId w:val="17"/>
        </w:numPr>
        <w:spacing w:after="0" w:line="240" w:lineRule="auto"/>
        <w:ind w:left="810" w:hanging="270"/>
        <w:jc w:val="both"/>
        <w:rPr>
          <w:rFonts w:ascii="Cambria" w:hAnsi="Cambria"/>
          <w:b/>
          <w:sz w:val="21"/>
          <w:szCs w:val="21"/>
        </w:rPr>
      </w:pPr>
      <w:r w:rsidRPr="00F25AAC">
        <w:rPr>
          <w:rFonts w:ascii="Cambria" w:hAnsi="Cambria"/>
          <w:b/>
          <w:sz w:val="21"/>
          <w:szCs w:val="21"/>
        </w:rPr>
        <w:t>ANÁ</w:t>
      </w:r>
      <w:r w:rsidR="009D2768" w:rsidRPr="00F25AAC">
        <w:rPr>
          <w:rFonts w:ascii="Cambria" w:hAnsi="Cambria"/>
          <w:b/>
          <w:sz w:val="21"/>
          <w:szCs w:val="21"/>
        </w:rPr>
        <w:t>LISIS SOBRE LOS ELEMENTOS DE GRAVEDAD, URGENCIA E IRREPARABILIDAD</w:t>
      </w:r>
    </w:p>
    <w:p w:rsidR="008E698E" w:rsidRPr="00F25AAC" w:rsidRDefault="008E698E" w:rsidP="0083628B">
      <w:pPr>
        <w:spacing w:after="0" w:line="240" w:lineRule="auto"/>
        <w:jc w:val="both"/>
        <w:rPr>
          <w:rFonts w:ascii="Cambria" w:hAnsi="Cambria"/>
          <w:sz w:val="21"/>
          <w:szCs w:val="21"/>
        </w:rPr>
      </w:pPr>
    </w:p>
    <w:p w:rsidR="009D2768" w:rsidRPr="00F25AAC" w:rsidRDefault="009D2768"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Convención Americana sobre Derechos Humanos, recogido también en el artículo 18 (b) del Estatuto de la CIDH</w:t>
      </w:r>
      <w:r w:rsidR="005557E9" w:rsidRPr="00F25AAC">
        <w:rPr>
          <w:rFonts w:ascii="Cambria" w:hAnsi="Cambria"/>
          <w:sz w:val="21"/>
          <w:szCs w:val="21"/>
        </w:rPr>
        <w:t>.</w:t>
      </w:r>
      <w:r w:rsidRPr="00F25AAC">
        <w:rPr>
          <w:rFonts w:ascii="Cambria" w:hAnsi="Cambria"/>
          <w:sz w:val="21"/>
          <w:szCs w:val="21"/>
        </w:rPr>
        <w:t xml:space="preserve"> </w:t>
      </w:r>
      <w:r w:rsidR="005557E9" w:rsidRPr="00F25AAC">
        <w:rPr>
          <w:rFonts w:ascii="Cambria" w:hAnsi="Cambria"/>
          <w:sz w:val="21"/>
          <w:szCs w:val="21"/>
        </w:rPr>
        <w:t xml:space="preserve">El </w:t>
      </w:r>
      <w:r w:rsidRPr="00F25AAC">
        <w:rPr>
          <w:rFonts w:ascii="Cambria" w:hAnsi="Cambria"/>
          <w:sz w:val="21"/>
          <w:szCs w:val="21"/>
        </w:rPr>
        <w:t>mecanismo de medidas cautelares es descrito en el artículo 25 del Reglamento de la Comisión. De conformidad con ese artículo, la Comisión otorga medidas cautelares en situaciones que son graves y urgentes, y en cuales tales medidas son necesarias para prevenir un d</w:t>
      </w:r>
      <w:r w:rsidR="008B17D5" w:rsidRPr="00F25AAC">
        <w:rPr>
          <w:rFonts w:ascii="Cambria" w:hAnsi="Cambria"/>
          <w:sz w:val="21"/>
          <w:szCs w:val="21"/>
        </w:rPr>
        <w:t>año irreparable a las personas.</w:t>
      </w:r>
    </w:p>
    <w:p w:rsidR="009D2768" w:rsidRPr="00F25AAC" w:rsidRDefault="009D2768" w:rsidP="0083628B">
      <w:pPr>
        <w:spacing w:after="0" w:line="240" w:lineRule="auto"/>
        <w:jc w:val="both"/>
        <w:rPr>
          <w:rFonts w:ascii="Cambria" w:hAnsi="Cambria"/>
          <w:sz w:val="21"/>
          <w:szCs w:val="21"/>
        </w:rPr>
      </w:pPr>
    </w:p>
    <w:p w:rsidR="009D2768" w:rsidRPr="00F25AAC" w:rsidRDefault="009D2768"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F25AAC">
        <w:rPr>
          <w:rFonts w:ascii="Cambria" w:hAnsi="Cambria"/>
          <w:i/>
          <w:sz w:val="21"/>
          <w:szCs w:val="21"/>
        </w:rPr>
        <w:t>effet</w:t>
      </w:r>
      <w:proofErr w:type="spellEnd"/>
      <w:r w:rsidRPr="00F25AAC">
        <w:rPr>
          <w:rFonts w:ascii="Cambria" w:hAnsi="Cambria"/>
          <w:i/>
          <w:sz w:val="21"/>
          <w:szCs w:val="21"/>
        </w:rPr>
        <w:t xml:space="preserve"> </w:t>
      </w:r>
      <w:proofErr w:type="spellStart"/>
      <w:r w:rsidRPr="00F25AAC">
        <w:rPr>
          <w:rFonts w:ascii="Cambria" w:hAnsi="Cambria"/>
          <w:i/>
          <w:sz w:val="21"/>
          <w:szCs w:val="21"/>
        </w:rPr>
        <w:t>utile</w:t>
      </w:r>
      <w:proofErr w:type="spellEnd"/>
      <w:r w:rsidRPr="00F25AAC">
        <w:rPr>
          <w:rFonts w:ascii="Cambria" w:hAnsi="Cambria"/>
          <w:sz w:val="21"/>
          <w:szCs w:val="21"/>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9D2768" w:rsidRPr="00F25AAC" w:rsidRDefault="009D2768" w:rsidP="0083628B">
      <w:pPr>
        <w:spacing w:after="0" w:line="240" w:lineRule="auto"/>
        <w:jc w:val="both"/>
        <w:rPr>
          <w:rFonts w:ascii="Cambria" w:hAnsi="Cambria"/>
          <w:sz w:val="21"/>
          <w:szCs w:val="21"/>
        </w:rPr>
      </w:pPr>
    </w:p>
    <w:p w:rsidR="009D2768" w:rsidRPr="00F25AAC" w:rsidRDefault="009D2768" w:rsidP="0083628B">
      <w:pPr>
        <w:numPr>
          <w:ilvl w:val="0"/>
          <w:numId w:val="3"/>
        </w:numPr>
        <w:spacing w:after="0" w:line="240" w:lineRule="auto"/>
        <w:jc w:val="both"/>
        <w:rPr>
          <w:rFonts w:ascii="Cambria" w:hAnsi="Cambria"/>
          <w:sz w:val="21"/>
          <w:szCs w:val="21"/>
        </w:rPr>
      </w:pPr>
      <w:r w:rsidRPr="00F25AAC">
        <w:rPr>
          <w:rFonts w:ascii="Cambria" w:hAnsi="Cambria"/>
          <w:sz w:val="21"/>
          <w:szCs w:val="21"/>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9D2768" w:rsidRPr="00F25AAC" w:rsidRDefault="009D2768" w:rsidP="0083628B">
      <w:pPr>
        <w:numPr>
          <w:ilvl w:val="0"/>
          <w:numId w:val="3"/>
        </w:numPr>
        <w:spacing w:after="0" w:line="240" w:lineRule="auto"/>
        <w:jc w:val="both"/>
        <w:rPr>
          <w:rFonts w:ascii="Cambria" w:hAnsi="Cambria"/>
          <w:sz w:val="21"/>
          <w:szCs w:val="21"/>
        </w:rPr>
      </w:pPr>
      <w:r w:rsidRPr="00F25AAC">
        <w:rPr>
          <w:rFonts w:ascii="Cambria" w:hAnsi="Cambria"/>
          <w:sz w:val="21"/>
          <w:szCs w:val="21"/>
        </w:rPr>
        <w:t xml:space="preserve">La “urgencia de la situación” se determina por medio de la información aportada, indicando el riesgo o la amenaza que puedan ser inminentes y materializarse, requiriendo de esa manera una acción preventiva o tutelar; y </w:t>
      </w:r>
    </w:p>
    <w:p w:rsidR="009D2768" w:rsidRPr="00F25AAC" w:rsidRDefault="009D2768" w:rsidP="0083628B">
      <w:pPr>
        <w:numPr>
          <w:ilvl w:val="0"/>
          <w:numId w:val="3"/>
        </w:numPr>
        <w:spacing w:after="0" w:line="240" w:lineRule="auto"/>
        <w:jc w:val="both"/>
        <w:rPr>
          <w:rFonts w:ascii="Cambria" w:hAnsi="Cambria"/>
          <w:sz w:val="21"/>
          <w:szCs w:val="21"/>
        </w:rPr>
      </w:pPr>
      <w:r w:rsidRPr="00F25AAC">
        <w:rPr>
          <w:rFonts w:ascii="Cambria" w:hAnsi="Cambria"/>
          <w:sz w:val="21"/>
          <w:szCs w:val="21"/>
        </w:rPr>
        <w:t>El “daño irreparable” consiste en la afectación sobre derechos que, por su propia naturaleza, no son susceptibles de reparación, restauración o adecuada indemnización.</w:t>
      </w:r>
    </w:p>
    <w:p w:rsidR="009D2768" w:rsidRPr="00F25AAC" w:rsidRDefault="009D2768" w:rsidP="0083628B">
      <w:pPr>
        <w:spacing w:after="0" w:line="240" w:lineRule="auto"/>
        <w:jc w:val="both"/>
        <w:rPr>
          <w:rFonts w:ascii="Cambria" w:hAnsi="Cambria"/>
          <w:sz w:val="21"/>
          <w:szCs w:val="21"/>
        </w:rPr>
      </w:pPr>
    </w:p>
    <w:p w:rsidR="005557E9" w:rsidRPr="00F25AAC" w:rsidRDefault="005557E9" w:rsidP="0083628B">
      <w:pPr>
        <w:pStyle w:val="ListParagraph"/>
        <w:numPr>
          <w:ilvl w:val="0"/>
          <w:numId w:val="20"/>
        </w:numPr>
        <w:spacing w:after="0" w:line="240" w:lineRule="auto"/>
        <w:ind w:left="0" w:firstLine="360"/>
        <w:jc w:val="both"/>
        <w:rPr>
          <w:rFonts w:ascii="Cambria" w:hAnsi="Cambria"/>
          <w:sz w:val="21"/>
          <w:szCs w:val="21"/>
          <w:lang w:val="es-MX"/>
        </w:rPr>
      </w:pPr>
      <w:r w:rsidRPr="00F25AAC">
        <w:rPr>
          <w:rFonts w:ascii="Cambria" w:hAnsi="Cambria"/>
          <w:sz w:val="21"/>
          <w:szCs w:val="21"/>
          <w:lang w:val="es-MX"/>
        </w:rPr>
        <w:t xml:space="preserve">En el análisis de tales requisitos, la Comisión reitera que los hechos que motivan una solicitud de medidas de cautelares no requieren estar plenamente comprobados, sino que la información proporcionada debe ser apreciada desde una perspectiva </w:t>
      </w:r>
      <w:r w:rsidRPr="00F25AAC">
        <w:rPr>
          <w:rFonts w:ascii="Cambria" w:hAnsi="Cambria"/>
          <w:i/>
          <w:sz w:val="21"/>
          <w:szCs w:val="21"/>
          <w:lang w:val="es-MX"/>
        </w:rPr>
        <w:t>prima facie</w:t>
      </w:r>
      <w:r w:rsidRPr="00F25AAC">
        <w:rPr>
          <w:rFonts w:ascii="Cambria" w:hAnsi="Cambria"/>
          <w:sz w:val="21"/>
          <w:szCs w:val="21"/>
          <w:lang w:val="es-MX"/>
        </w:rPr>
        <w:t xml:space="preserve"> que permita identificar una situación de gravedad y urgencia</w:t>
      </w:r>
      <w:r w:rsidRPr="00F25AAC">
        <w:rPr>
          <w:vertAlign w:val="superscript"/>
        </w:rPr>
        <w:footnoteReference w:id="3"/>
      </w:r>
      <w:r w:rsidRPr="00F25AAC">
        <w:rPr>
          <w:rFonts w:ascii="Cambria" w:hAnsi="Cambria"/>
          <w:sz w:val="21"/>
          <w:szCs w:val="21"/>
          <w:lang w:val="es-MX"/>
        </w:rPr>
        <w:t>.</w:t>
      </w:r>
    </w:p>
    <w:p w:rsidR="00715D59" w:rsidRPr="00F25AAC" w:rsidRDefault="00715D59" w:rsidP="00715D59">
      <w:pPr>
        <w:pStyle w:val="ListParagraph"/>
        <w:spacing w:after="0" w:line="240" w:lineRule="auto"/>
        <w:ind w:left="360"/>
        <w:jc w:val="both"/>
        <w:rPr>
          <w:rFonts w:ascii="Cambria" w:hAnsi="Cambria"/>
          <w:sz w:val="21"/>
          <w:szCs w:val="21"/>
          <w:lang w:val="es-MX"/>
        </w:rPr>
      </w:pPr>
    </w:p>
    <w:p w:rsidR="00895466" w:rsidRPr="00F25AAC" w:rsidRDefault="0074781D" w:rsidP="00895466">
      <w:pPr>
        <w:pStyle w:val="ListParagraph"/>
        <w:numPr>
          <w:ilvl w:val="0"/>
          <w:numId w:val="20"/>
        </w:numPr>
        <w:spacing w:after="0" w:line="240" w:lineRule="auto"/>
        <w:ind w:left="0" w:firstLine="360"/>
        <w:jc w:val="both"/>
        <w:rPr>
          <w:rFonts w:ascii="Cambria" w:hAnsi="Cambria"/>
          <w:sz w:val="21"/>
          <w:szCs w:val="21"/>
          <w:lang w:val="es-MX"/>
        </w:rPr>
      </w:pPr>
      <w:r w:rsidRPr="00F25AAC">
        <w:rPr>
          <w:rFonts w:ascii="Cambria" w:hAnsi="Cambria"/>
          <w:sz w:val="21"/>
          <w:szCs w:val="21"/>
        </w:rPr>
        <w:t xml:space="preserve">Al momento de valorar </w:t>
      </w:r>
      <w:r w:rsidR="005557E9" w:rsidRPr="00F25AAC">
        <w:rPr>
          <w:rFonts w:ascii="Cambria" w:hAnsi="Cambria"/>
          <w:sz w:val="21"/>
          <w:szCs w:val="21"/>
        </w:rPr>
        <w:t xml:space="preserve">el requisito de gravedad, </w:t>
      </w:r>
      <w:r w:rsidR="00C85954" w:rsidRPr="00F25AAC">
        <w:rPr>
          <w:rFonts w:ascii="Cambria" w:hAnsi="Cambria"/>
          <w:sz w:val="21"/>
          <w:szCs w:val="21"/>
          <w:lang w:val="es-MX"/>
        </w:rPr>
        <w:t xml:space="preserve">la Comisión </w:t>
      </w:r>
      <w:r w:rsidR="00732E9E" w:rsidRPr="00F25AAC">
        <w:rPr>
          <w:rFonts w:ascii="Cambria" w:hAnsi="Cambria"/>
          <w:sz w:val="21"/>
          <w:szCs w:val="21"/>
          <w:lang w:val="es-MX"/>
        </w:rPr>
        <w:t xml:space="preserve">advierte </w:t>
      </w:r>
      <w:r w:rsidRPr="00F25AAC">
        <w:rPr>
          <w:rFonts w:ascii="Cambria" w:hAnsi="Cambria"/>
          <w:sz w:val="21"/>
          <w:szCs w:val="21"/>
          <w:lang w:val="es-MX"/>
        </w:rPr>
        <w:t xml:space="preserve">a nivel contextual </w:t>
      </w:r>
      <w:r w:rsidR="00C85954" w:rsidRPr="00F25AAC">
        <w:rPr>
          <w:rFonts w:ascii="Cambria" w:hAnsi="Cambria"/>
          <w:sz w:val="21"/>
          <w:szCs w:val="21"/>
          <w:lang w:val="es-MX"/>
        </w:rPr>
        <w:t>que</w:t>
      </w:r>
      <w:r w:rsidR="00EB4323" w:rsidRPr="00F25AAC">
        <w:rPr>
          <w:rFonts w:ascii="Cambria" w:hAnsi="Cambria"/>
          <w:sz w:val="21"/>
          <w:szCs w:val="21"/>
          <w:lang w:val="es-MX"/>
        </w:rPr>
        <w:t xml:space="preserve"> el desplazamiento forzado se constituye como una de </w:t>
      </w:r>
      <w:r w:rsidR="00C40B5F">
        <w:rPr>
          <w:rFonts w:ascii="Cambria" w:hAnsi="Cambria"/>
          <w:sz w:val="21"/>
          <w:szCs w:val="21"/>
          <w:lang w:val="es-MX"/>
        </w:rPr>
        <w:t xml:space="preserve">las </w:t>
      </w:r>
      <w:r w:rsidR="00EB4323" w:rsidRPr="00F25AAC">
        <w:rPr>
          <w:rFonts w:ascii="Cambria" w:hAnsi="Cambria"/>
          <w:sz w:val="21"/>
          <w:szCs w:val="21"/>
          <w:lang w:val="es-MX"/>
        </w:rPr>
        <w:t xml:space="preserve">formas </w:t>
      </w:r>
      <w:r w:rsidR="00C40B5F">
        <w:rPr>
          <w:rFonts w:ascii="Cambria" w:hAnsi="Cambria"/>
          <w:sz w:val="21"/>
          <w:szCs w:val="21"/>
          <w:lang w:val="es-MX"/>
        </w:rPr>
        <w:t xml:space="preserve">principales </w:t>
      </w:r>
      <w:r w:rsidR="00EB4323" w:rsidRPr="00F25AAC">
        <w:rPr>
          <w:rFonts w:ascii="Cambria" w:hAnsi="Cambria"/>
          <w:sz w:val="21"/>
          <w:szCs w:val="21"/>
          <w:lang w:val="es-MX"/>
        </w:rPr>
        <w:t xml:space="preserve">de violencia contra las mujeres, destacando que las mujeres </w:t>
      </w:r>
      <w:r w:rsidR="00E35C88">
        <w:rPr>
          <w:rFonts w:ascii="Cambria" w:hAnsi="Cambria"/>
          <w:sz w:val="21"/>
          <w:szCs w:val="21"/>
          <w:lang w:val="es-MX"/>
        </w:rPr>
        <w:t xml:space="preserve">han constituido </w:t>
      </w:r>
      <w:r w:rsidR="00EB4323" w:rsidRPr="00F25AAC">
        <w:rPr>
          <w:rFonts w:ascii="Cambria" w:hAnsi="Cambria"/>
          <w:sz w:val="21"/>
          <w:szCs w:val="21"/>
          <w:lang w:val="es-MX"/>
        </w:rPr>
        <w:t xml:space="preserve">la mitad de la población desplazada en </w:t>
      </w:r>
      <w:r w:rsidR="00EB4323" w:rsidRPr="00F25AAC">
        <w:rPr>
          <w:rFonts w:ascii="Cambria" w:hAnsi="Cambria"/>
          <w:sz w:val="21"/>
          <w:szCs w:val="21"/>
          <w:lang w:val="es-MX"/>
        </w:rPr>
        <w:lastRenderedPageBreak/>
        <w:t>Colombia</w:t>
      </w:r>
      <w:r w:rsidR="00E100B3" w:rsidRPr="00F25AAC">
        <w:rPr>
          <w:rStyle w:val="FootnoteReference"/>
          <w:rFonts w:ascii="Cambria" w:hAnsi="Cambria"/>
          <w:sz w:val="21"/>
          <w:szCs w:val="21"/>
          <w:lang w:val="es-MX"/>
        </w:rPr>
        <w:footnoteReference w:id="4"/>
      </w:r>
      <w:r w:rsidR="00EB4323" w:rsidRPr="00F25AAC">
        <w:rPr>
          <w:rFonts w:ascii="Cambria" w:hAnsi="Cambria"/>
          <w:sz w:val="21"/>
          <w:szCs w:val="21"/>
          <w:lang w:val="es-MX"/>
        </w:rPr>
        <w:t xml:space="preserve">. Asimismo, </w:t>
      </w:r>
      <w:r w:rsidR="00E100B3" w:rsidRPr="00F25AAC">
        <w:rPr>
          <w:rFonts w:ascii="Cambria" w:hAnsi="Cambria"/>
          <w:sz w:val="21"/>
          <w:szCs w:val="21"/>
          <w:lang w:val="es-MX"/>
        </w:rPr>
        <w:t xml:space="preserve">la Comisión ha destacado “que </w:t>
      </w:r>
      <w:r w:rsidR="00EB4323" w:rsidRPr="00F25AAC">
        <w:rPr>
          <w:rFonts w:ascii="Cambria" w:hAnsi="Cambria"/>
          <w:sz w:val="21"/>
          <w:szCs w:val="21"/>
          <w:lang w:val="es-MX"/>
        </w:rPr>
        <w:t xml:space="preserve">el desplazamiento forzado también tiene un impacto </w:t>
      </w:r>
      <w:r w:rsidR="00E100B3" w:rsidRPr="00F25AAC">
        <w:rPr>
          <w:rFonts w:ascii="Cambria" w:hAnsi="Cambria"/>
          <w:sz w:val="21"/>
          <w:szCs w:val="21"/>
          <w:lang w:val="es-MX"/>
        </w:rPr>
        <w:t>específico</w:t>
      </w:r>
      <w:r w:rsidR="00EB4323" w:rsidRPr="00F25AAC">
        <w:rPr>
          <w:rFonts w:ascii="Cambria" w:hAnsi="Cambria"/>
          <w:sz w:val="21"/>
          <w:szCs w:val="21"/>
          <w:lang w:val="es-MX"/>
        </w:rPr>
        <w:t xml:space="preserve"> en </w:t>
      </w:r>
      <w:r w:rsidR="00B238D3" w:rsidRPr="00F25AAC">
        <w:rPr>
          <w:rFonts w:ascii="Cambria" w:hAnsi="Cambria"/>
          <w:sz w:val="21"/>
          <w:szCs w:val="21"/>
          <w:lang w:val="es-MX"/>
        </w:rPr>
        <w:t>[niños, niñas y adolescentes]</w:t>
      </w:r>
      <w:r w:rsidR="00EB4323" w:rsidRPr="00F25AAC">
        <w:rPr>
          <w:rFonts w:ascii="Cambria" w:hAnsi="Cambria"/>
          <w:sz w:val="21"/>
          <w:szCs w:val="21"/>
          <w:lang w:val="es-MX"/>
        </w:rPr>
        <w:t xml:space="preserve">, quienes ven truncados sus planes de vida y enfrentan serias dificultades para acceder </w:t>
      </w:r>
      <w:r w:rsidR="00E100B3" w:rsidRPr="00F25AAC">
        <w:rPr>
          <w:rFonts w:ascii="Cambria" w:hAnsi="Cambria"/>
          <w:sz w:val="21"/>
          <w:szCs w:val="21"/>
          <w:lang w:val="es-MX"/>
        </w:rPr>
        <w:t>a bienes y servicios básicos y continuar su educación, como consecuencia del desplazamiento”</w:t>
      </w:r>
      <w:r w:rsidR="00E100B3" w:rsidRPr="00F25AAC">
        <w:rPr>
          <w:rStyle w:val="FootnoteReference"/>
          <w:rFonts w:ascii="Cambria" w:hAnsi="Cambria"/>
          <w:sz w:val="21"/>
          <w:szCs w:val="21"/>
          <w:lang w:val="es-MX"/>
        </w:rPr>
        <w:footnoteReference w:id="5"/>
      </w:r>
      <w:r w:rsidR="00E100B3" w:rsidRPr="00F25AAC">
        <w:rPr>
          <w:rFonts w:ascii="Cambria" w:hAnsi="Cambria"/>
          <w:sz w:val="21"/>
          <w:szCs w:val="21"/>
          <w:lang w:val="es-MX"/>
        </w:rPr>
        <w:t>.</w:t>
      </w:r>
      <w:r w:rsidR="00161008" w:rsidRPr="00F25AAC">
        <w:rPr>
          <w:rFonts w:ascii="Cambria" w:hAnsi="Cambria"/>
          <w:sz w:val="21"/>
          <w:szCs w:val="21"/>
          <w:lang w:val="es-MX"/>
        </w:rPr>
        <w:t xml:space="preserve"> Por otra parte, </w:t>
      </w:r>
      <w:r w:rsidR="009A786A" w:rsidRPr="00F25AAC">
        <w:rPr>
          <w:rFonts w:ascii="Cambria" w:hAnsi="Cambria"/>
          <w:sz w:val="21"/>
          <w:szCs w:val="21"/>
          <w:lang w:val="es-MX"/>
        </w:rPr>
        <w:t xml:space="preserve">la Comisión ha </w:t>
      </w:r>
      <w:r w:rsidR="00161008" w:rsidRPr="00F25AAC">
        <w:rPr>
          <w:rFonts w:ascii="Cambria" w:hAnsi="Cambria"/>
          <w:sz w:val="21"/>
          <w:szCs w:val="21"/>
          <w:lang w:val="es-MX"/>
        </w:rPr>
        <w:t xml:space="preserve">conocido sobre los obstáculos que tienen </w:t>
      </w:r>
      <w:r w:rsidR="009A786A" w:rsidRPr="00F25AAC">
        <w:rPr>
          <w:rFonts w:ascii="Cambria" w:hAnsi="Cambria"/>
          <w:sz w:val="21"/>
          <w:szCs w:val="21"/>
          <w:lang w:val="es-MX"/>
        </w:rPr>
        <w:t>las mujeres al intentar denunciar los hechos de violencia sufridos, así como la falta de protecciones y garantías judiciales para proteger su dignidad, seguridad y privacidad durante el proceso</w:t>
      </w:r>
      <w:r w:rsidR="00F310F5" w:rsidRPr="00F25AAC">
        <w:rPr>
          <w:rStyle w:val="FootnoteReference"/>
          <w:rFonts w:ascii="Cambria" w:hAnsi="Cambria"/>
          <w:sz w:val="21"/>
          <w:szCs w:val="21"/>
          <w:lang w:val="es-MX"/>
        </w:rPr>
        <w:footnoteReference w:id="6"/>
      </w:r>
      <w:r w:rsidR="00321ACA" w:rsidRPr="00F25AAC">
        <w:rPr>
          <w:rFonts w:ascii="Cambria" w:hAnsi="Cambria"/>
          <w:sz w:val="21"/>
          <w:szCs w:val="21"/>
          <w:lang w:val="es-MX"/>
        </w:rPr>
        <w:t xml:space="preserve">. </w:t>
      </w:r>
      <w:r w:rsidR="00CD7D34">
        <w:rPr>
          <w:rFonts w:ascii="Cambria" w:hAnsi="Cambria"/>
          <w:sz w:val="21"/>
          <w:szCs w:val="21"/>
          <w:lang w:val="es-MX"/>
        </w:rPr>
        <w:t>L</w:t>
      </w:r>
      <w:r w:rsidR="00321ACA" w:rsidRPr="00F25AAC">
        <w:rPr>
          <w:rFonts w:ascii="Cambria" w:hAnsi="Cambria"/>
          <w:sz w:val="21"/>
          <w:szCs w:val="21"/>
          <w:lang w:val="es-MX"/>
        </w:rPr>
        <w:t xml:space="preserve">a Comisión ha recibido información por parte de su Relatoría de Derechos de las Mujeres sobre el miedo de las víctimas de violencia a ser </w:t>
      </w:r>
      <w:proofErr w:type="spellStart"/>
      <w:r w:rsidR="00321ACA" w:rsidRPr="00F25AAC">
        <w:rPr>
          <w:rFonts w:ascii="Cambria" w:hAnsi="Cambria"/>
          <w:sz w:val="21"/>
          <w:szCs w:val="21"/>
          <w:lang w:val="es-MX"/>
        </w:rPr>
        <w:t>revictimizadas</w:t>
      </w:r>
      <w:proofErr w:type="spellEnd"/>
      <w:r w:rsidR="00321ACA" w:rsidRPr="00F25AAC">
        <w:rPr>
          <w:rFonts w:ascii="Cambria" w:hAnsi="Cambria"/>
          <w:sz w:val="21"/>
          <w:szCs w:val="21"/>
          <w:lang w:val="es-MX"/>
        </w:rPr>
        <w:t xml:space="preserve"> y su desconfianza </w:t>
      </w:r>
      <w:r w:rsidR="00F25AAC">
        <w:rPr>
          <w:rFonts w:ascii="Cambria" w:hAnsi="Cambria"/>
          <w:sz w:val="21"/>
          <w:szCs w:val="21"/>
          <w:lang w:val="es-MX"/>
        </w:rPr>
        <w:t>para presentar denuncias sobre los actos de violencia en su contra</w:t>
      </w:r>
      <w:r w:rsidR="00F83AEF" w:rsidRPr="00F25AAC">
        <w:rPr>
          <w:rStyle w:val="FootnoteReference"/>
          <w:rFonts w:ascii="Cambria" w:hAnsi="Cambria"/>
          <w:sz w:val="21"/>
          <w:szCs w:val="21"/>
          <w:lang w:val="es-MX"/>
        </w:rPr>
        <w:footnoteReference w:id="7"/>
      </w:r>
      <w:r w:rsidR="00321ACA" w:rsidRPr="00F25AAC">
        <w:rPr>
          <w:rFonts w:ascii="Cambria" w:hAnsi="Cambria"/>
          <w:sz w:val="21"/>
          <w:szCs w:val="21"/>
          <w:lang w:val="es-MX"/>
        </w:rPr>
        <w:t xml:space="preserve">. </w:t>
      </w:r>
      <w:r w:rsidR="00CD7D34">
        <w:rPr>
          <w:rFonts w:ascii="Cambria" w:hAnsi="Cambria"/>
          <w:sz w:val="21"/>
          <w:szCs w:val="21"/>
          <w:lang w:val="es-MX"/>
        </w:rPr>
        <w:t>En este sentido, la Comisión ha resaltado la importancia de que el Estado proporcione servicios médicos adecuados para las mujeres que han sido víctimas de violencia sexual, incluyendo los relativos a la salud mental, sexual y reproductiva.</w:t>
      </w:r>
    </w:p>
    <w:p w:rsidR="00B406B5" w:rsidRPr="00F25AAC" w:rsidRDefault="00B406B5" w:rsidP="0083628B">
      <w:pPr>
        <w:spacing w:after="0" w:line="240" w:lineRule="auto"/>
        <w:jc w:val="both"/>
        <w:rPr>
          <w:rFonts w:ascii="Cambria" w:hAnsi="Cambria"/>
          <w:sz w:val="21"/>
          <w:szCs w:val="21"/>
          <w:lang w:val="es-MX"/>
        </w:rPr>
      </w:pPr>
    </w:p>
    <w:p w:rsidR="007878E2" w:rsidRPr="00F25AAC" w:rsidRDefault="00F70CD4" w:rsidP="0083628B">
      <w:pPr>
        <w:pStyle w:val="ListParagraph"/>
        <w:numPr>
          <w:ilvl w:val="0"/>
          <w:numId w:val="20"/>
        </w:numPr>
        <w:spacing w:after="0" w:line="240" w:lineRule="auto"/>
        <w:ind w:left="0" w:firstLine="360"/>
        <w:jc w:val="both"/>
        <w:rPr>
          <w:rFonts w:ascii="Cambria" w:hAnsi="Cambria"/>
          <w:sz w:val="21"/>
          <w:szCs w:val="21"/>
          <w:lang w:val="es-MX"/>
        </w:rPr>
      </w:pPr>
      <w:r w:rsidRPr="00F25AAC">
        <w:rPr>
          <w:rFonts w:ascii="Cambria" w:hAnsi="Cambria"/>
          <w:sz w:val="21"/>
          <w:szCs w:val="21"/>
        </w:rPr>
        <w:t xml:space="preserve">En el </w:t>
      </w:r>
      <w:r w:rsidR="00CA57BA" w:rsidRPr="00F25AAC">
        <w:rPr>
          <w:rFonts w:ascii="Cambria" w:hAnsi="Cambria"/>
          <w:sz w:val="21"/>
          <w:szCs w:val="21"/>
        </w:rPr>
        <w:t>asunto específico, l</w:t>
      </w:r>
      <w:r w:rsidR="004A47C3" w:rsidRPr="00F25AAC">
        <w:rPr>
          <w:rFonts w:ascii="Cambria" w:hAnsi="Cambria"/>
          <w:sz w:val="21"/>
          <w:szCs w:val="21"/>
        </w:rPr>
        <w:t>a Comisión advierte que</w:t>
      </w:r>
      <w:r w:rsidR="00E401E3" w:rsidRPr="00F25AAC">
        <w:rPr>
          <w:rFonts w:ascii="Cambria" w:hAnsi="Cambria"/>
          <w:sz w:val="21"/>
          <w:szCs w:val="21"/>
        </w:rPr>
        <w:t>,</w:t>
      </w:r>
      <w:r w:rsidR="004A47C3" w:rsidRPr="00F25AAC">
        <w:rPr>
          <w:rFonts w:ascii="Cambria" w:hAnsi="Cambria"/>
          <w:sz w:val="21"/>
          <w:szCs w:val="21"/>
        </w:rPr>
        <w:t xml:space="preserve"> según </w:t>
      </w:r>
      <w:r w:rsidR="00390822" w:rsidRPr="00F25AAC">
        <w:rPr>
          <w:rFonts w:ascii="Cambria" w:hAnsi="Cambria"/>
          <w:sz w:val="21"/>
          <w:szCs w:val="21"/>
        </w:rPr>
        <w:t>el solicitante</w:t>
      </w:r>
      <w:r w:rsidR="00CD7D34">
        <w:rPr>
          <w:rFonts w:ascii="Cambria" w:hAnsi="Cambria"/>
          <w:sz w:val="21"/>
          <w:szCs w:val="21"/>
        </w:rPr>
        <w:t xml:space="preserve"> las propuestas beneficiarias hab</w:t>
      </w:r>
      <w:r w:rsidR="00A355BF">
        <w:rPr>
          <w:rFonts w:ascii="Cambria" w:hAnsi="Cambria"/>
          <w:sz w:val="21"/>
          <w:szCs w:val="21"/>
        </w:rPr>
        <w:t>rían sido objeto de recurrentes situaciones de violencia desde 2009 hasta la fecha</w:t>
      </w:r>
      <w:r w:rsidR="004A47C3" w:rsidRPr="00F25AAC">
        <w:rPr>
          <w:rFonts w:ascii="Cambria" w:hAnsi="Cambria"/>
          <w:sz w:val="21"/>
          <w:szCs w:val="21"/>
        </w:rPr>
        <w:t xml:space="preserve">: i) </w:t>
      </w:r>
      <w:r w:rsidR="00E401E3" w:rsidRPr="00F25AAC">
        <w:rPr>
          <w:rFonts w:ascii="Cambria" w:hAnsi="Cambria"/>
          <w:sz w:val="21"/>
          <w:szCs w:val="21"/>
        </w:rPr>
        <w:t xml:space="preserve">las personas propuestas beneficiarias habrían sido extorsionadas por un grupo </w:t>
      </w:r>
      <w:r w:rsidR="00161008" w:rsidRPr="00F25AAC">
        <w:rPr>
          <w:rFonts w:ascii="Cambria" w:hAnsi="Cambria"/>
          <w:sz w:val="21"/>
          <w:szCs w:val="21"/>
        </w:rPr>
        <w:t>criminal</w:t>
      </w:r>
      <w:r w:rsidR="00E401E3" w:rsidRPr="00F25AAC">
        <w:rPr>
          <w:rFonts w:ascii="Cambria" w:hAnsi="Cambria"/>
          <w:sz w:val="21"/>
          <w:szCs w:val="21"/>
        </w:rPr>
        <w:t>, lo que habría ocasionado su desplazamiento</w:t>
      </w:r>
      <w:r w:rsidR="007878E2" w:rsidRPr="00F25AAC">
        <w:rPr>
          <w:rFonts w:ascii="Cambria" w:hAnsi="Cambria"/>
          <w:sz w:val="21"/>
          <w:szCs w:val="21"/>
        </w:rPr>
        <w:t xml:space="preserve">; ii) </w:t>
      </w:r>
      <w:r w:rsidR="00E401E3" w:rsidRPr="00F25AAC">
        <w:rPr>
          <w:rFonts w:ascii="Cambria" w:hAnsi="Cambria"/>
          <w:sz w:val="21"/>
          <w:szCs w:val="21"/>
        </w:rPr>
        <w:t>habrían sido objeto de un ataque con armas de fuego, habiendo sido heridas tanto la señora Y, como X</w:t>
      </w:r>
      <w:r w:rsidR="007878E2" w:rsidRPr="00F25AAC">
        <w:rPr>
          <w:rFonts w:ascii="Cambria" w:hAnsi="Cambria"/>
          <w:sz w:val="21"/>
          <w:szCs w:val="21"/>
        </w:rPr>
        <w:t xml:space="preserve">; iii) </w:t>
      </w:r>
      <w:r w:rsidR="00E401E3" w:rsidRPr="00F25AAC">
        <w:rPr>
          <w:rFonts w:ascii="Cambria" w:hAnsi="Cambria"/>
          <w:sz w:val="21"/>
          <w:szCs w:val="21"/>
        </w:rPr>
        <w:t>habrían sido amenazadas en diversas ocasiones por parte de diversos grupos armados</w:t>
      </w:r>
      <w:r w:rsidR="0053420C" w:rsidRPr="00F25AAC">
        <w:rPr>
          <w:rFonts w:ascii="Cambria" w:hAnsi="Cambria"/>
          <w:sz w:val="21"/>
          <w:szCs w:val="21"/>
          <w:lang w:val="es-CO"/>
        </w:rPr>
        <w:t xml:space="preserve">; iv) </w:t>
      </w:r>
      <w:r w:rsidR="00E401E3" w:rsidRPr="00F25AAC">
        <w:rPr>
          <w:rFonts w:ascii="Cambria" w:hAnsi="Cambria"/>
          <w:sz w:val="21"/>
          <w:szCs w:val="21"/>
          <w:lang w:val="es-CO"/>
        </w:rPr>
        <w:t xml:space="preserve">al acudir a las autoridades, X habría sido acosada </w:t>
      </w:r>
      <w:r w:rsidR="00F25AAC">
        <w:rPr>
          <w:rFonts w:ascii="Cambria" w:hAnsi="Cambria"/>
          <w:sz w:val="21"/>
          <w:szCs w:val="21"/>
          <w:lang w:val="es-CO"/>
        </w:rPr>
        <w:t xml:space="preserve">por un funcionario de gobierno </w:t>
      </w:r>
      <w:r w:rsidR="00E401E3" w:rsidRPr="00F25AAC">
        <w:rPr>
          <w:rFonts w:ascii="Cambria" w:hAnsi="Cambria"/>
          <w:sz w:val="21"/>
          <w:szCs w:val="21"/>
          <w:lang w:val="es-CO"/>
        </w:rPr>
        <w:t xml:space="preserve">de la localidad; v) </w:t>
      </w:r>
      <w:r w:rsidR="00935FC0" w:rsidRPr="00F25AAC">
        <w:rPr>
          <w:rFonts w:ascii="Cambria" w:hAnsi="Cambria"/>
          <w:sz w:val="21"/>
          <w:szCs w:val="21"/>
          <w:lang w:val="es-CO"/>
        </w:rPr>
        <w:t>i</w:t>
      </w:r>
      <w:r w:rsidR="00895466" w:rsidRPr="00F25AAC">
        <w:rPr>
          <w:rFonts w:ascii="Cambria" w:hAnsi="Cambria"/>
          <w:sz w:val="21"/>
          <w:szCs w:val="21"/>
          <w:lang w:val="es-CO"/>
        </w:rPr>
        <w:t>nicialmente X y</w:t>
      </w:r>
      <w:r w:rsidR="00F25AAC">
        <w:rPr>
          <w:rFonts w:ascii="Cambria" w:hAnsi="Cambria"/>
          <w:sz w:val="21"/>
          <w:szCs w:val="21"/>
          <w:lang w:val="es-CO"/>
        </w:rPr>
        <w:t>,</w:t>
      </w:r>
      <w:r w:rsidR="00895466" w:rsidRPr="00F25AAC">
        <w:rPr>
          <w:rFonts w:ascii="Cambria" w:hAnsi="Cambria"/>
          <w:sz w:val="21"/>
          <w:szCs w:val="21"/>
          <w:lang w:val="es-CO"/>
        </w:rPr>
        <w:t xml:space="preserve"> posteriormente</w:t>
      </w:r>
      <w:r w:rsidR="00F25AAC">
        <w:rPr>
          <w:rFonts w:ascii="Cambria" w:hAnsi="Cambria"/>
          <w:sz w:val="21"/>
          <w:szCs w:val="21"/>
          <w:lang w:val="es-CO"/>
        </w:rPr>
        <w:t>,</w:t>
      </w:r>
      <w:r w:rsidR="00895466" w:rsidRPr="00F25AAC">
        <w:rPr>
          <w:rFonts w:ascii="Cambria" w:hAnsi="Cambria"/>
          <w:sz w:val="21"/>
          <w:szCs w:val="21"/>
          <w:lang w:val="es-CO"/>
        </w:rPr>
        <w:t xml:space="preserve"> la señora Y, la niña A y el señor B habrían sido privados de libertad p</w:t>
      </w:r>
      <w:r w:rsidR="00935FC0" w:rsidRPr="00F25AAC">
        <w:rPr>
          <w:rFonts w:ascii="Cambria" w:hAnsi="Cambria"/>
          <w:sz w:val="21"/>
          <w:szCs w:val="21"/>
          <w:lang w:val="es-CO"/>
        </w:rPr>
        <w:t xml:space="preserve">or un grupo </w:t>
      </w:r>
      <w:r w:rsidR="00161008" w:rsidRPr="00F25AAC">
        <w:rPr>
          <w:rFonts w:ascii="Cambria" w:hAnsi="Cambria"/>
          <w:sz w:val="21"/>
          <w:szCs w:val="21"/>
          <w:lang w:val="es-CO"/>
        </w:rPr>
        <w:t>criminal</w:t>
      </w:r>
      <w:r w:rsidR="00935FC0" w:rsidRPr="00F25AAC">
        <w:rPr>
          <w:rFonts w:ascii="Cambria" w:hAnsi="Cambria"/>
          <w:sz w:val="21"/>
          <w:szCs w:val="21"/>
          <w:lang w:val="es-CO"/>
        </w:rPr>
        <w:t>; vi) d</w:t>
      </w:r>
      <w:r w:rsidR="00895466" w:rsidRPr="00F25AAC">
        <w:rPr>
          <w:rFonts w:ascii="Cambria" w:hAnsi="Cambria"/>
          <w:sz w:val="21"/>
          <w:szCs w:val="21"/>
          <w:lang w:val="es-CO"/>
        </w:rPr>
        <w:t xml:space="preserve">urante su privación ilegal de libertad, X y </w:t>
      </w:r>
      <w:proofErr w:type="spellStart"/>
      <w:r w:rsidR="00895466" w:rsidRPr="00F25AAC">
        <w:rPr>
          <w:rFonts w:ascii="Cambria" w:hAnsi="Cambria"/>
          <w:sz w:val="21"/>
          <w:szCs w:val="21"/>
          <w:lang w:val="es-CO"/>
        </w:rPr>
        <w:t>Y</w:t>
      </w:r>
      <w:proofErr w:type="spellEnd"/>
      <w:r w:rsidR="00895466" w:rsidRPr="00F25AAC">
        <w:rPr>
          <w:rFonts w:ascii="Cambria" w:hAnsi="Cambria"/>
          <w:sz w:val="21"/>
          <w:szCs w:val="21"/>
          <w:lang w:val="es-CO"/>
        </w:rPr>
        <w:t xml:space="preserve"> habrían sido </w:t>
      </w:r>
      <w:r w:rsidR="00161008" w:rsidRPr="00F25AAC">
        <w:rPr>
          <w:rFonts w:ascii="Cambria" w:hAnsi="Cambria"/>
          <w:sz w:val="21"/>
          <w:szCs w:val="21"/>
          <w:lang w:val="es-CO"/>
        </w:rPr>
        <w:t xml:space="preserve">objeto de violencia sexual </w:t>
      </w:r>
      <w:r w:rsidR="00935FC0" w:rsidRPr="00F25AAC">
        <w:rPr>
          <w:rFonts w:ascii="Cambria" w:hAnsi="Cambria"/>
          <w:sz w:val="21"/>
          <w:szCs w:val="21"/>
          <w:lang w:val="es-CO"/>
        </w:rPr>
        <w:t>en reiteradas ocasiones</w:t>
      </w:r>
      <w:r w:rsidR="00895466" w:rsidRPr="00F25AAC">
        <w:rPr>
          <w:rFonts w:ascii="Cambria" w:hAnsi="Cambria"/>
          <w:sz w:val="21"/>
          <w:szCs w:val="21"/>
          <w:lang w:val="es-CO"/>
        </w:rPr>
        <w:t xml:space="preserve">, </w:t>
      </w:r>
      <w:r w:rsidR="00161008" w:rsidRPr="00F25AAC">
        <w:rPr>
          <w:rFonts w:ascii="Cambria" w:hAnsi="Cambria"/>
          <w:sz w:val="21"/>
          <w:szCs w:val="21"/>
          <w:lang w:val="es-CO"/>
        </w:rPr>
        <w:t xml:space="preserve">y otras </w:t>
      </w:r>
      <w:r w:rsidR="00895466" w:rsidRPr="00F25AAC">
        <w:rPr>
          <w:rFonts w:ascii="Cambria" w:hAnsi="Cambria"/>
          <w:sz w:val="21"/>
          <w:szCs w:val="21"/>
          <w:lang w:val="es-CO"/>
        </w:rPr>
        <w:t xml:space="preserve">formas de violencia; vii) </w:t>
      </w:r>
      <w:r w:rsidR="00935FC0" w:rsidRPr="00F25AAC">
        <w:rPr>
          <w:rFonts w:ascii="Cambria" w:hAnsi="Cambria"/>
          <w:sz w:val="21"/>
          <w:szCs w:val="21"/>
          <w:lang w:val="es-CO"/>
        </w:rPr>
        <w:t xml:space="preserve">al haber logrado escapar, las personas propuestas beneficiarias habrían denunciado los hechos; viii) en la actualidad, estarían siendo objeto de hostigamientos por medio de llamadas telefónicas que consideran irregulares, tendrían conocimiento de la existencia de amenaza de muerte en su contra y se habrían encontrado con las personas que las habrían tenido privadas de libertad, quienes las habrían </w:t>
      </w:r>
      <w:r w:rsidR="00221680" w:rsidRPr="00F25AAC">
        <w:rPr>
          <w:rFonts w:ascii="Cambria" w:hAnsi="Cambria"/>
          <w:sz w:val="21"/>
          <w:szCs w:val="21"/>
          <w:lang w:val="es-CO"/>
        </w:rPr>
        <w:t>perse</w:t>
      </w:r>
      <w:r w:rsidR="00161008" w:rsidRPr="00F25AAC">
        <w:rPr>
          <w:rFonts w:ascii="Cambria" w:hAnsi="Cambria"/>
          <w:sz w:val="21"/>
          <w:szCs w:val="21"/>
          <w:lang w:val="es-CO"/>
        </w:rPr>
        <w:t>guido, logrando escapar de ellas</w:t>
      </w:r>
      <w:r w:rsidR="00E35C88">
        <w:rPr>
          <w:rFonts w:ascii="Cambria" w:hAnsi="Cambria"/>
          <w:sz w:val="21"/>
          <w:szCs w:val="21"/>
          <w:lang w:val="es-CO"/>
        </w:rPr>
        <w:t>;</w:t>
      </w:r>
      <w:r w:rsidR="00C40B5F">
        <w:rPr>
          <w:rFonts w:ascii="Cambria" w:hAnsi="Cambria"/>
          <w:sz w:val="21"/>
          <w:szCs w:val="21"/>
          <w:lang w:val="es-CO"/>
        </w:rPr>
        <w:t xml:space="preserve">  finalmente, </w:t>
      </w:r>
      <w:r w:rsidR="0067684F">
        <w:rPr>
          <w:rFonts w:ascii="Cambria" w:hAnsi="Cambria"/>
          <w:sz w:val="21"/>
          <w:szCs w:val="21"/>
          <w:lang w:val="es-CO"/>
        </w:rPr>
        <w:t xml:space="preserve">ix) al no contar con recursos económicos suficientes, tendrían </w:t>
      </w:r>
      <w:r w:rsidR="003A08B3">
        <w:rPr>
          <w:rFonts w:ascii="Cambria" w:hAnsi="Cambria"/>
          <w:sz w:val="21"/>
          <w:szCs w:val="21"/>
          <w:lang w:val="es-CO"/>
        </w:rPr>
        <w:t>que volver</w:t>
      </w:r>
      <w:r w:rsidR="0067684F">
        <w:rPr>
          <w:rFonts w:ascii="Cambria" w:hAnsi="Cambria"/>
          <w:sz w:val="21"/>
          <w:szCs w:val="21"/>
          <w:lang w:val="es-CO"/>
        </w:rPr>
        <w:t xml:space="preserve"> a Medellín, donde presuntamente podrían ser objeto de nuevos hechos de violencia. </w:t>
      </w:r>
    </w:p>
    <w:p w:rsidR="00792DD0" w:rsidRPr="00F25AAC" w:rsidRDefault="00792DD0" w:rsidP="0083628B">
      <w:pPr>
        <w:pStyle w:val="ListParagraph"/>
        <w:spacing w:after="0" w:line="240" w:lineRule="auto"/>
        <w:ind w:left="360"/>
        <w:jc w:val="both"/>
        <w:rPr>
          <w:rFonts w:ascii="Cambria" w:hAnsi="Cambria"/>
          <w:sz w:val="21"/>
          <w:szCs w:val="21"/>
          <w:lang w:val="es-MX"/>
        </w:rPr>
      </w:pPr>
    </w:p>
    <w:p w:rsidR="0051632E" w:rsidRPr="00F25AAC" w:rsidRDefault="00E35C88" w:rsidP="0083628B">
      <w:pPr>
        <w:pStyle w:val="ListParagraph"/>
        <w:numPr>
          <w:ilvl w:val="0"/>
          <w:numId w:val="20"/>
        </w:numPr>
        <w:spacing w:after="0" w:line="240" w:lineRule="auto"/>
        <w:ind w:left="0" w:firstLine="360"/>
        <w:jc w:val="both"/>
        <w:rPr>
          <w:rFonts w:ascii="Cambria" w:hAnsi="Cambria"/>
          <w:sz w:val="21"/>
          <w:szCs w:val="21"/>
        </w:rPr>
      </w:pPr>
      <w:r>
        <w:rPr>
          <w:rFonts w:ascii="Cambria" w:hAnsi="Cambria"/>
          <w:sz w:val="21"/>
          <w:szCs w:val="21"/>
        </w:rPr>
        <w:t>A</w:t>
      </w:r>
      <w:r w:rsidR="00161008" w:rsidRPr="00F25AAC">
        <w:rPr>
          <w:rFonts w:ascii="Cambria" w:hAnsi="Cambria"/>
          <w:sz w:val="21"/>
          <w:szCs w:val="21"/>
        </w:rPr>
        <w:t xml:space="preserve">tendiendo a </w:t>
      </w:r>
      <w:r w:rsidR="0074781D" w:rsidRPr="00F25AAC">
        <w:rPr>
          <w:rFonts w:ascii="Cambria" w:hAnsi="Cambria"/>
          <w:sz w:val="21"/>
          <w:szCs w:val="21"/>
        </w:rPr>
        <w:t xml:space="preserve">los aspectos </w:t>
      </w:r>
      <w:r w:rsidR="00332E1D" w:rsidRPr="00F25AAC">
        <w:rPr>
          <w:rFonts w:ascii="Cambria" w:hAnsi="Cambria"/>
          <w:sz w:val="21"/>
          <w:szCs w:val="21"/>
        </w:rPr>
        <w:t xml:space="preserve">de riesgo </w:t>
      </w:r>
      <w:r w:rsidR="0074781D" w:rsidRPr="00F25AAC">
        <w:rPr>
          <w:rFonts w:ascii="Cambria" w:hAnsi="Cambria"/>
          <w:sz w:val="21"/>
          <w:szCs w:val="21"/>
        </w:rPr>
        <w:t>planteados</w:t>
      </w:r>
      <w:r w:rsidR="00792DD0" w:rsidRPr="00F25AAC">
        <w:rPr>
          <w:rFonts w:ascii="Cambria" w:hAnsi="Cambria"/>
          <w:sz w:val="21"/>
          <w:szCs w:val="21"/>
        </w:rPr>
        <w:t>,</w:t>
      </w:r>
      <w:r w:rsidR="0074781D" w:rsidRPr="00F25AAC">
        <w:rPr>
          <w:rFonts w:ascii="Cambria" w:hAnsi="Cambria"/>
          <w:sz w:val="21"/>
          <w:szCs w:val="21"/>
        </w:rPr>
        <w:t xml:space="preserve"> </w:t>
      </w:r>
      <w:r w:rsidR="00332E1D" w:rsidRPr="00F25AAC">
        <w:rPr>
          <w:rFonts w:ascii="Cambria" w:hAnsi="Cambria"/>
          <w:sz w:val="21"/>
          <w:szCs w:val="21"/>
        </w:rPr>
        <w:t xml:space="preserve">consistentes con </w:t>
      </w:r>
      <w:r w:rsidR="0074781D" w:rsidRPr="00F25AAC">
        <w:rPr>
          <w:rFonts w:ascii="Cambria" w:hAnsi="Cambria"/>
          <w:sz w:val="21"/>
          <w:szCs w:val="21"/>
        </w:rPr>
        <w:t xml:space="preserve">el contexto descrito, </w:t>
      </w:r>
      <w:r w:rsidR="00332E1D" w:rsidRPr="00F25AAC">
        <w:rPr>
          <w:rFonts w:ascii="Cambria" w:hAnsi="Cambria"/>
          <w:sz w:val="21"/>
          <w:szCs w:val="21"/>
        </w:rPr>
        <w:t xml:space="preserve">la Comisión considera que la situación de </w:t>
      </w:r>
      <w:r w:rsidR="000824EC" w:rsidRPr="00F25AAC">
        <w:rPr>
          <w:rFonts w:ascii="Cambria" w:hAnsi="Cambria"/>
          <w:sz w:val="21"/>
          <w:szCs w:val="21"/>
        </w:rPr>
        <w:t>X, Y, A y B</w:t>
      </w:r>
      <w:r w:rsidR="00332E1D" w:rsidRPr="00F25AAC">
        <w:rPr>
          <w:rFonts w:ascii="Cambria" w:hAnsi="Cambria"/>
          <w:sz w:val="21"/>
          <w:szCs w:val="21"/>
        </w:rPr>
        <w:t xml:space="preserve"> </w:t>
      </w:r>
      <w:r w:rsidR="0074781D" w:rsidRPr="00F25AAC">
        <w:rPr>
          <w:rFonts w:ascii="Cambria" w:hAnsi="Cambria"/>
          <w:sz w:val="21"/>
          <w:szCs w:val="21"/>
        </w:rPr>
        <w:t xml:space="preserve">permite considerar que sus derechos se encuentran </w:t>
      </w:r>
      <w:r w:rsidR="0074781D" w:rsidRPr="00F25AAC">
        <w:rPr>
          <w:rFonts w:ascii="Cambria" w:hAnsi="Cambria"/>
          <w:i/>
          <w:sz w:val="21"/>
          <w:szCs w:val="21"/>
        </w:rPr>
        <w:t xml:space="preserve">prima facie </w:t>
      </w:r>
      <w:r w:rsidR="0074781D" w:rsidRPr="00F25AAC">
        <w:rPr>
          <w:rFonts w:ascii="Cambria" w:hAnsi="Cambria"/>
          <w:sz w:val="21"/>
          <w:szCs w:val="21"/>
        </w:rPr>
        <w:t xml:space="preserve">en una situación de </w:t>
      </w:r>
      <w:r w:rsidR="00332E1D" w:rsidRPr="00F25AAC">
        <w:rPr>
          <w:rFonts w:ascii="Cambria" w:hAnsi="Cambria"/>
          <w:sz w:val="21"/>
          <w:szCs w:val="21"/>
        </w:rPr>
        <w:t>gravedad</w:t>
      </w:r>
      <w:r w:rsidR="002C3823" w:rsidRPr="00F25AAC">
        <w:rPr>
          <w:rFonts w:ascii="Cambria" w:hAnsi="Cambria"/>
          <w:sz w:val="21"/>
          <w:szCs w:val="21"/>
        </w:rPr>
        <w:t>.</w:t>
      </w:r>
      <w:r w:rsidR="0074781D" w:rsidRPr="00F25AAC">
        <w:rPr>
          <w:rFonts w:ascii="Cambria" w:hAnsi="Cambria"/>
          <w:sz w:val="21"/>
          <w:szCs w:val="21"/>
        </w:rPr>
        <w:t xml:space="preserve"> </w:t>
      </w:r>
    </w:p>
    <w:p w:rsidR="0051632E" w:rsidRPr="00F25AAC" w:rsidRDefault="0051632E" w:rsidP="0083628B">
      <w:pPr>
        <w:pStyle w:val="ListParagraph"/>
        <w:spacing w:after="0" w:line="240" w:lineRule="auto"/>
        <w:ind w:left="360"/>
        <w:jc w:val="both"/>
        <w:rPr>
          <w:rFonts w:ascii="Cambria" w:hAnsi="Cambria"/>
          <w:sz w:val="21"/>
          <w:szCs w:val="21"/>
        </w:rPr>
      </w:pPr>
    </w:p>
    <w:p w:rsidR="001D7FE3" w:rsidRPr="00F25AAC" w:rsidRDefault="00B36963"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Respecto al requisito de urgencia, la CIDH </w:t>
      </w:r>
      <w:r w:rsidR="00B41B72" w:rsidRPr="00F25AAC">
        <w:rPr>
          <w:rFonts w:ascii="Cambria" w:hAnsi="Cambria"/>
          <w:sz w:val="21"/>
          <w:szCs w:val="21"/>
        </w:rPr>
        <w:t>observa que</w:t>
      </w:r>
      <w:r w:rsidR="0074781D" w:rsidRPr="00F25AAC">
        <w:rPr>
          <w:rFonts w:ascii="Cambria" w:hAnsi="Cambria"/>
          <w:sz w:val="21"/>
          <w:szCs w:val="21"/>
        </w:rPr>
        <w:t>,</w:t>
      </w:r>
      <w:r w:rsidR="00B41B72" w:rsidRPr="00F25AAC">
        <w:rPr>
          <w:rFonts w:ascii="Cambria" w:hAnsi="Cambria"/>
          <w:sz w:val="21"/>
          <w:szCs w:val="21"/>
        </w:rPr>
        <w:t xml:space="preserve"> </w:t>
      </w:r>
      <w:r w:rsidR="00982C80" w:rsidRPr="00F25AAC">
        <w:rPr>
          <w:rFonts w:ascii="Cambria" w:hAnsi="Cambria"/>
          <w:sz w:val="21"/>
          <w:szCs w:val="21"/>
        </w:rPr>
        <w:t>de acuerdo con el solicitante,</w:t>
      </w:r>
      <w:r w:rsidR="001D7FE3" w:rsidRPr="00F25AAC">
        <w:rPr>
          <w:rFonts w:ascii="Cambria" w:hAnsi="Cambria"/>
          <w:sz w:val="21"/>
          <w:szCs w:val="21"/>
        </w:rPr>
        <w:t xml:space="preserve"> las personas propuestas beneficiarias se encontrarían actualmente en una situación de vulnerabilidad</w:t>
      </w:r>
      <w:r w:rsidR="00792DD0" w:rsidRPr="00F25AAC">
        <w:rPr>
          <w:rFonts w:ascii="Cambria" w:hAnsi="Cambria"/>
          <w:sz w:val="21"/>
          <w:szCs w:val="21"/>
        </w:rPr>
        <w:t>, ante la falta de medidas de protección por parte del Estado frente a los recurrentes ciclos de violencia que ha</w:t>
      </w:r>
      <w:r w:rsidR="00C40B5F">
        <w:rPr>
          <w:rFonts w:ascii="Cambria" w:hAnsi="Cambria"/>
          <w:sz w:val="21"/>
          <w:szCs w:val="21"/>
        </w:rPr>
        <w:t>bría</w:t>
      </w:r>
      <w:r w:rsidR="00792DD0" w:rsidRPr="00F25AAC">
        <w:rPr>
          <w:rFonts w:ascii="Cambria" w:hAnsi="Cambria"/>
          <w:sz w:val="21"/>
          <w:szCs w:val="21"/>
        </w:rPr>
        <w:t>n enfrentado</w:t>
      </w:r>
      <w:r w:rsidR="001D7FE3" w:rsidRPr="00F25AAC">
        <w:rPr>
          <w:rFonts w:ascii="Cambria" w:hAnsi="Cambria"/>
          <w:sz w:val="21"/>
          <w:szCs w:val="21"/>
        </w:rPr>
        <w:t xml:space="preserve">. </w:t>
      </w:r>
      <w:r w:rsidR="00792DD0" w:rsidRPr="00F25AAC">
        <w:rPr>
          <w:rFonts w:ascii="Cambria" w:hAnsi="Cambria"/>
          <w:sz w:val="21"/>
          <w:szCs w:val="21"/>
        </w:rPr>
        <w:t>E</w:t>
      </w:r>
      <w:r w:rsidR="001D7FE3" w:rsidRPr="00F25AAC">
        <w:rPr>
          <w:rFonts w:ascii="Cambria" w:hAnsi="Cambria"/>
          <w:sz w:val="21"/>
          <w:szCs w:val="21"/>
        </w:rPr>
        <w:t xml:space="preserve">l solicitante ha indicado </w:t>
      </w:r>
      <w:r w:rsidR="00792DD0" w:rsidRPr="00F25AAC">
        <w:rPr>
          <w:rFonts w:ascii="Cambria" w:hAnsi="Cambria"/>
          <w:sz w:val="21"/>
          <w:szCs w:val="21"/>
        </w:rPr>
        <w:t xml:space="preserve">además </w:t>
      </w:r>
      <w:r w:rsidR="001D7FE3" w:rsidRPr="00F25AAC">
        <w:rPr>
          <w:rFonts w:ascii="Cambria" w:hAnsi="Cambria"/>
          <w:sz w:val="21"/>
          <w:szCs w:val="21"/>
        </w:rPr>
        <w:t xml:space="preserve">que por su situación económica las personas propuestas beneficiarias deberían volver al lugar donde se encontrarían en peligro en poco tiempo. </w:t>
      </w:r>
    </w:p>
    <w:p w:rsidR="0074781D" w:rsidRPr="00F25AAC" w:rsidRDefault="0074781D" w:rsidP="001D7FE3">
      <w:pPr>
        <w:spacing w:after="0" w:line="240" w:lineRule="auto"/>
        <w:jc w:val="both"/>
        <w:rPr>
          <w:rFonts w:ascii="Cambria" w:hAnsi="Cambria"/>
          <w:sz w:val="21"/>
          <w:szCs w:val="21"/>
        </w:rPr>
      </w:pPr>
    </w:p>
    <w:p w:rsidR="00792DD0" w:rsidRPr="00F25AAC" w:rsidRDefault="00B41B72" w:rsidP="00792DD0">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En vista de lo anterior, la Comisión considera que el requisito de urgencia se encuentra cumplido, en la medida en que </w:t>
      </w:r>
      <w:r w:rsidR="00E048A6" w:rsidRPr="00F25AAC">
        <w:rPr>
          <w:rFonts w:ascii="Cambria" w:hAnsi="Cambria"/>
          <w:sz w:val="21"/>
          <w:szCs w:val="21"/>
        </w:rPr>
        <w:t xml:space="preserve">el </w:t>
      </w:r>
      <w:r w:rsidRPr="00F25AAC">
        <w:rPr>
          <w:rFonts w:ascii="Cambria" w:hAnsi="Cambria"/>
          <w:sz w:val="21"/>
          <w:szCs w:val="21"/>
        </w:rPr>
        <w:t xml:space="preserve">riesgo </w:t>
      </w:r>
      <w:r w:rsidR="00E048A6" w:rsidRPr="00F25AAC">
        <w:rPr>
          <w:rFonts w:ascii="Cambria" w:hAnsi="Cambria"/>
          <w:sz w:val="21"/>
          <w:szCs w:val="21"/>
        </w:rPr>
        <w:t xml:space="preserve">denunciado </w:t>
      </w:r>
      <w:r w:rsidR="00F25AAC">
        <w:rPr>
          <w:rFonts w:ascii="Cambria" w:hAnsi="Cambria"/>
          <w:sz w:val="21"/>
          <w:szCs w:val="21"/>
        </w:rPr>
        <w:t xml:space="preserve">podría materializarse de forma </w:t>
      </w:r>
      <w:r w:rsidR="00E048A6" w:rsidRPr="00F25AAC">
        <w:rPr>
          <w:rFonts w:ascii="Cambria" w:hAnsi="Cambria"/>
          <w:sz w:val="21"/>
          <w:szCs w:val="21"/>
        </w:rPr>
        <w:t xml:space="preserve">inminente </w:t>
      </w:r>
      <w:r w:rsidR="00F25AAC">
        <w:rPr>
          <w:rFonts w:ascii="Cambria" w:hAnsi="Cambria"/>
          <w:sz w:val="21"/>
          <w:szCs w:val="21"/>
        </w:rPr>
        <w:t>frente</w:t>
      </w:r>
      <w:r w:rsidR="00BE02B2">
        <w:rPr>
          <w:rFonts w:ascii="Cambria" w:hAnsi="Cambria"/>
          <w:sz w:val="21"/>
          <w:szCs w:val="21"/>
        </w:rPr>
        <w:t xml:space="preserve"> a la</w:t>
      </w:r>
      <w:r w:rsidR="00F25AAC">
        <w:rPr>
          <w:rFonts w:ascii="Cambria" w:hAnsi="Cambria"/>
          <w:sz w:val="21"/>
          <w:szCs w:val="21"/>
        </w:rPr>
        <w:t xml:space="preserve"> </w:t>
      </w:r>
      <w:r w:rsidR="00116458" w:rsidRPr="00F25AAC">
        <w:rPr>
          <w:rFonts w:ascii="Cambria" w:hAnsi="Cambria"/>
          <w:sz w:val="21"/>
          <w:szCs w:val="21"/>
        </w:rPr>
        <w:t xml:space="preserve">situación de vulnerabilidad </w:t>
      </w:r>
      <w:r w:rsidR="00F25AAC">
        <w:rPr>
          <w:rFonts w:ascii="Cambria" w:hAnsi="Cambria"/>
          <w:sz w:val="21"/>
          <w:szCs w:val="21"/>
        </w:rPr>
        <w:t>en que se encontrarían</w:t>
      </w:r>
      <w:r w:rsidR="00E048A6" w:rsidRPr="00F25AAC">
        <w:rPr>
          <w:rFonts w:ascii="Cambria" w:hAnsi="Cambria"/>
          <w:sz w:val="21"/>
          <w:szCs w:val="21"/>
        </w:rPr>
        <w:t xml:space="preserve">. En este sentido, </w:t>
      </w:r>
      <w:r w:rsidR="002966C7">
        <w:rPr>
          <w:rFonts w:ascii="Cambria" w:hAnsi="Cambria"/>
          <w:sz w:val="21"/>
          <w:szCs w:val="21"/>
        </w:rPr>
        <w:t xml:space="preserve">si bien la Comisión </w:t>
      </w:r>
      <w:r w:rsidR="00853F38">
        <w:rPr>
          <w:rFonts w:ascii="Cambria" w:hAnsi="Cambria"/>
          <w:sz w:val="21"/>
          <w:szCs w:val="21"/>
        </w:rPr>
        <w:t xml:space="preserve">toma en cuenta </w:t>
      </w:r>
      <w:r w:rsidR="002966C7">
        <w:rPr>
          <w:rFonts w:ascii="Cambria" w:hAnsi="Cambria"/>
          <w:sz w:val="21"/>
          <w:szCs w:val="21"/>
        </w:rPr>
        <w:t xml:space="preserve">que el Estado de Colombia haya indicado la necesidad de contar con mayor tiempo para poder presentar su informe en relación con la solicitud de medida cautelar, </w:t>
      </w:r>
      <w:r w:rsidR="00E35C88">
        <w:rPr>
          <w:rFonts w:ascii="Cambria" w:hAnsi="Cambria"/>
          <w:sz w:val="21"/>
          <w:szCs w:val="21"/>
        </w:rPr>
        <w:t xml:space="preserve">sin embargo, </w:t>
      </w:r>
      <w:r w:rsidR="002966C7">
        <w:rPr>
          <w:rFonts w:ascii="Cambria" w:hAnsi="Cambria"/>
          <w:sz w:val="21"/>
          <w:szCs w:val="21"/>
        </w:rPr>
        <w:t xml:space="preserve">dada la </w:t>
      </w:r>
      <w:r w:rsidR="002966C7">
        <w:rPr>
          <w:rFonts w:ascii="Cambria" w:hAnsi="Cambria"/>
          <w:sz w:val="21"/>
          <w:szCs w:val="21"/>
        </w:rPr>
        <w:lastRenderedPageBreak/>
        <w:t xml:space="preserve">gravedad de los hechos alegados, y la inminencia de una posible materialización del riesgo, </w:t>
      </w:r>
      <w:r w:rsidR="00E048A6" w:rsidRPr="00F25AAC">
        <w:rPr>
          <w:rFonts w:ascii="Cambria" w:hAnsi="Cambria"/>
          <w:sz w:val="21"/>
          <w:szCs w:val="21"/>
        </w:rPr>
        <w:t xml:space="preserve">considera </w:t>
      </w:r>
      <w:r w:rsidR="00853F38">
        <w:rPr>
          <w:rFonts w:ascii="Cambria" w:hAnsi="Cambria"/>
          <w:sz w:val="21"/>
          <w:szCs w:val="21"/>
        </w:rPr>
        <w:t>necesario</w:t>
      </w:r>
      <w:r w:rsidR="007C27C6" w:rsidRPr="00F25AAC">
        <w:rPr>
          <w:rFonts w:ascii="Cambria" w:hAnsi="Cambria"/>
          <w:sz w:val="21"/>
          <w:szCs w:val="21"/>
        </w:rPr>
        <w:t xml:space="preserve"> </w:t>
      </w:r>
      <w:r w:rsidR="002966C7">
        <w:rPr>
          <w:rFonts w:ascii="Cambria" w:hAnsi="Cambria"/>
          <w:sz w:val="21"/>
          <w:szCs w:val="21"/>
        </w:rPr>
        <w:t xml:space="preserve">solicitar </w:t>
      </w:r>
      <w:r w:rsidR="007C27C6" w:rsidRPr="00F25AAC">
        <w:rPr>
          <w:rFonts w:ascii="Cambria" w:hAnsi="Cambria"/>
          <w:sz w:val="21"/>
          <w:szCs w:val="21"/>
        </w:rPr>
        <w:t xml:space="preserve">la adopción inmediata de medidas </w:t>
      </w:r>
      <w:r w:rsidR="00E048A6" w:rsidRPr="00F25AAC">
        <w:rPr>
          <w:rFonts w:ascii="Cambria" w:hAnsi="Cambria"/>
          <w:sz w:val="21"/>
          <w:szCs w:val="21"/>
        </w:rPr>
        <w:t>de protección</w:t>
      </w:r>
      <w:r w:rsidR="00792DD0" w:rsidRPr="00F25AAC">
        <w:rPr>
          <w:rFonts w:ascii="Cambria" w:hAnsi="Cambria"/>
          <w:sz w:val="21"/>
          <w:szCs w:val="21"/>
        </w:rPr>
        <w:t xml:space="preserve"> que tengan en cuenta su situación de pobreza y desplazamiento, así como la perspectiva de género </w:t>
      </w:r>
      <w:r w:rsidR="0067684F">
        <w:rPr>
          <w:rFonts w:ascii="Cambria" w:hAnsi="Cambria"/>
          <w:sz w:val="21"/>
          <w:szCs w:val="21"/>
        </w:rPr>
        <w:t>y</w:t>
      </w:r>
      <w:r w:rsidR="00792DD0" w:rsidRPr="00F25AAC">
        <w:rPr>
          <w:rFonts w:ascii="Cambria" w:hAnsi="Cambria"/>
          <w:sz w:val="21"/>
          <w:szCs w:val="21"/>
        </w:rPr>
        <w:t xml:space="preserve"> enfoques </w:t>
      </w:r>
      <w:r w:rsidR="0067684F">
        <w:rPr>
          <w:rFonts w:ascii="Cambria" w:hAnsi="Cambria"/>
          <w:sz w:val="21"/>
          <w:szCs w:val="21"/>
        </w:rPr>
        <w:t xml:space="preserve">adicionales </w:t>
      </w:r>
      <w:r w:rsidR="00792DD0" w:rsidRPr="00F25AAC">
        <w:rPr>
          <w:rFonts w:ascii="Cambria" w:hAnsi="Cambria"/>
          <w:sz w:val="21"/>
          <w:szCs w:val="21"/>
        </w:rPr>
        <w:t>diferenciados que resulten pertinentes.</w:t>
      </w:r>
    </w:p>
    <w:p w:rsidR="004A7406" w:rsidRPr="00F25AAC" w:rsidRDefault="004A7406" w:rsidP="0083628B">
      <w:pPr>
        <w:spacing w:after="0" w:line="240" w:lineRule="auto"/>
        <w:jc w:val="both"/>
        <w:rPr>
          <w:rFonts w:ascii="Cambria" w:hAnsi="Cambria"/>
          <w:sz w:val="21"/>
          <w:szCs w:val="21"/>
        </w:rPr>
      </w:pPr>
    </w:p>
    <w:p w:rsidR="00B31AB2" w:rsidRPr="00F25AAC" w:rsidRDefault="009A7179"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En cuanto al requisito de </w:t>
      </w:r>
      <w:proofErr w:type="spellStart"/>
      <w:r w:rsidRPr="00F25AAC">
        <w:rPr>
          <w:rFonts w:ascii="Cambria" w:hAnsi="Cambria"/>
          <w:sz w:val="21"/>
          <w:szCs w:val="21"/>
        </w:rPr>
        <w:t>irreparabilidad</w:t>
      </w:r>
      <w:proofErr w:type="spellEnd"/>
      <w:r w:rsidRPr="00F25AAC">
        <w:rPr>
          <w:rFonts w:ascii="Cambria" w:hAnsi="Cambria"/>
          <w:sz w:val="21"/>
          <w:szCs w:val="21"/>
        </w:rPr>
        <w:t>, la Comisión estima que se encuentra cumplido, en la medida que la posible afectación al derecho a la vida e integridad personal constituye la máxi</w:t>
      </w:r>
      <w:r w:rsidR="00824453" w:rsidRPr="00F25AAC">
        <w:rPr>
          <w:rFonts w:ascii="Cambria" w:hAnsi="Cambria"/>
          <w:sz w:val="21"/>
          <w:szCs w:val="21"/>
        </w:rPr>
        <w:t xml:space="preserve">ma situación de </w:t>
      </w:r>
      <w:proofErr w:type="spellStart"/>
      <w:r w:rsidR="00824453" w:rsidRPr="00F25AAC">
        <w:rPr>
          <w:rFonts w:ascii="Cambria" w:hAnsi="Cambria"/>
          <w:sz w:val="21"/>
          <w:szCs w:val="21"/>
        </w:rPr>
        <w:t>irreparabilidad</w:t>
      </w:r>
      <w:proofErr w:type="spellEnd"/>
      <w:r w:rsidR="000044F5" w:rsidRPr="00F25AAC">
        <w:rPr>
          <w:rFonts w:ascii="Cambria" w:hAnsi="Cambria"/>
          <w:sz w:val="21"/>
          <w:szCs w:val="21"/>
        </w:rPr>
        <w:t>.</w:t>
      </w:r>
      <w:r w:rsidR="00824453" w:rsidRPr="00F25AAC">
        <w:rPr>
          <w:rFonts w:ascii="Cambria" w:hAnsi="Cambria"/>
          <w:sz w:val="21"/>
          <w:szCs w:val="21"/>
        </w:rPr>
        <w:t xml:space="preserve"> </w:t>
      </w:r>
    </w:p>
    <w:p w:rsidR="00B31AB2" w:rsidRPr="00F25AAC" w:rsidRDefault="00B31AB2" w:rsidP="0083628B">
      <w:pPr>
        <w:spacing w:after="0" w:line="240" w:lineRule="auto"/>
        <w:jc w:val="both"/>
        <w:rPr>
          <w:rFonts w:ascii="Cambria" w:hAnsi="Cambria"/>
          <w:b/>
          <w:sz w:val="21"/>
          <w:szCs w:val="21"/>
        </w:rPr>
      </w:pPr>
    </w:p>
    <w:p w:rsidR="004A7406" w:rsidRPr="00F25AAC" w:rsidRDefault="004A7406" w:rsidP="0083628B">
      <w:pPr>
        <w:pStyle w:val="ListParagraph"/>
        <w:numPr>
          <w:ilvl w:val="0"/>
          <w:numId w:val="17"/>
        </w:numPr>
        <w:spacing w:after="0" w:line="240" w:lineRule="auto"/>
        <w:ind w:left="810" w:hanging="270"/>
        <w:jc w:val="both"/>
        <w:rPr>
          <w:rFonts w:ascii="Cambria" w:hAnsi="Cambria"/>
          <w:b/>
          <w:sz w:val="21"/>
          <w:szCs w:val="21"/>
        </w:rPr>
      </w:pPr>
      <w:r w:rsidRPr="00F25AAC">
        <w:rPr>
          <w:rFonts w:ascii="Cambria" w:hAnsi="Cambria"/>
          <w:b/>
          <w:sz w:val="21"/>
          <w:szCs w:val="21"/>
        </w:rPr>
        <w:t>BENEFICIARIOS</w:t>
      </w:r>
    </w:p>
    <w:p w:rsidR="0020622F" w:rsidRPr="00F25AAC" w:rsidRDefault="0020622F" w:rsidP="0083628B">
      <w:pPr>
        <w:pStyle w:val="ListParagraph"/>
        <w:spacing w:after="0" w:line="240" w:lineRule="auto"/>
        <w:jc w:val="both"/>
        <w:rPr>
          <w:rFonts w:ascii="Cambria" w:hAnsi="Cambria"/>
          <w:b/>
          <w:sz w:val="21"/>
          <w:szCs w:val="21"/>
        </w:rPr>
      </w:pPr>
    </w:p>
    <w:p w:rsidR="00F567B9" w:rsidRPr="00F25AAC" w:rsidRDefault="00B31AB2"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La CIDH considera como beneficiarios de la presente medida cautelar a</w:t>
      </w:r>
      <w:r w:rsidR="00822F2C" w:rsidRPr="00F25AAC">
        <w:rPr>
          <w:rFonts w:ascii="Cambria" w:hAnsi="Cambria"/>
          <w:sz w:val="21"/>
          <w:szCs w:val="21"/>
        </w:rPr>
        <w:t>:</w:t>
      </w:r>
      <w:r w:rsidRPr="00F25AAC">
        <w:rPr>
          <w:rFonts w:ascii="Cambria" w:hAnsi="Cambria"/>
          <w:sz w:val="21"/>
          <w:szCs w:val="21"/>
        </w:rPr>
        <w:t xml:space="preserve"> </w:t>
      </w:r>
      <w:r w:rsidR="00116458" w:rsidRPr="00F25AAC">
        <w:rPr>
          <w:rFonts w:ascii="Cambria" w:hAnsi="Cambria"/>
          <w:sz w:val="21"/>
          <w:szCs w:val="21"/>
          <w:lang w:val="es-CO"/>
        </w:rPr>
        <w:t>X</w:t>
      </w:r>
      <w:r w:rsidR="008B17D5" w:rsidRPr="00F25AAC">
        <w:rPr>
          <w:rFonts w:ascii="Cambria" w:hAnsi="Cambria"/>
          <w:sz w:val="21"/>
          <w:szCs w:val="21"/>
          <w:lang w:val="es-CO"/>
        </w:rPr>
        <w:t>, Y, A y B, quienes se encue</w:t>
      </w:r>
      <w:r w:rsidR="00116458" w:rsidRPr="00F25AAC">
        <w:rPr>
          <w:rFonts w:ascii="Cambria" w:hAnsi="Cambria"/>
          <w:sz w:val="21"/>
          <w:szCs w:val="21"/>
          <w:lang w:val="es-CO"/>
        </w:rPr>
        <w:t>ntran plenamente identificadas e</w:t>
      </w:r>
      <w:r w:rsidR="008B17D5" w:rsidRPr="00F25AAC">
        <w:rPr>
          <w:rFonts w:ascii="Cambria" w:hAnsi="Cambria"/>
          <w:sz w:val="21"/>
          <w:szCs w:val="21"/>
          <w:lang w:val="es-CO"/>
        </w:rPr>
        <w:t xml:space="preserve"> identificado en la solicitud de medidas cautelares</w:t>
      </w:r>
      <w:r w:rsidR="00795BD7" w:rsidRPr="00F25AAC">
        <w:rPr>
          <w:rFonts w:ascii="Cambria" w:hAnsi="Cambria"/>
          <w:sz w:val="21"/>
          <w:szCs w:val="21"/>
          <w:lang w:val="es-CO"/>
        </w:rPr>
        <w:t xml:space="preserve">. </w:t>
      </w:r>
    </w:p>
    <w:p w:rsidR="00E25FB1" w:rsidRPr="00F25AAC" w:rsidRDefault="00E25FB1" w:rsidP="0083628B">
      <w:pPr>
        <w:spacing w:after="0" w:line="240" w:lineRule="auto"/>
        <w:jc w:val="both"/>
        <w:rPr>
          <w:rFonts w:ascii="Cambria" w:hAnsi="Cambria"/>
          <w:sz w:val="21"/>
          <w:szCs w:val="21"/>
        </w:rPr>
      </w:pPr>
    </w:p>
    <w:p w:rsidR="004A7406" w:rsidRPr="00F25AAC" w:rsidRDefault="00124373" w:rsidP="0083628B">
      <w:pPr>
        <w:pStyle w:val="ListParagraph"/>
        <w:numPr>
          <w:ilvl w:val="0"/>
          <w:numId w:val="17"/>
        </w:numPr>
        <w:spacing w:after="0" w:line="240" w:lineRule="auto"/>
        <w:ind w:left="810" w:hanging="270"/>
        <w:jc w:val="both"/>
        <w:rPr>
          <w:rFonts w:ascii="Cambria" w:hAnsi="Cambria"/>
          <w:b/>
          <w:sz w:val="21"/>
          <w:szCs w:val="21"/>
        </w:rPr>
      </w:pPr>
      <w:r w:rsidRPr="00F25AAC">
        <w:rPr>
          <w:rFonts w:ascii="Cambria" w:hAnsi="Cambria"/>
          <w:b/>
          <w:sz w:val="21"/>
          <w:szCs w:val="21"/>
        </w:rPr>
        <w:t>DECISI</w:t>
      </w:r>
      <w:r w:rsidRPr="00F25AAC">
        <w:rPr>
          <w:rFonts w:ascii="Cambria" w:hAnsi="Cambria"/>
          <w:b/>
          <w:sz w:val="21"/>
          <w:szCs w:val="21"/>
          <w:lang w:val="es-MX"/>
        </w:rPr>
        <w:t>ÓN</w:t>
      </w:r>
      <w:r w:rsidR="004A7406" w:rsidRPr="00F25AAC">
        <w:rPr>
          <w:rFonts w:ascii="Cambria" w:hAnsi="Cambria"/>
          <w:b/>
          <w:sz w:val="21"/>
          <w:szCs w:val="21"/>
        </w:rPr>
        <w:t xml:space="preserve"> </w:t>
      </w:r>
    </w:p>
    <w:p w:rsidR="0020622F" w:rsidRPr="00F25AAC" w:rsidRDefault="0020622F" w:rsidP="0083628B">
      <w:pPr>
        <w:pStyle w:val="ListParagraph"/>
        <w:spacing w:after="0" w:line="240" w:lineRule="auto"/>
        <w:jc w:val="both"/>
        <w:rPr>
          <w:rFonts w:ascii="Cambria" w:hAnsi="Cambria"/>
          <w:b/>
          <w:sz w:val="21"/>
          <w:szCs w:val="21"/>
        </w:rPr>
      </w:pPr>
    </w:p>
    <w:p w:rsidR="004A7406" w:rsidRPr="00F25AAC" w:rsidRDefault="004A7406"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En vista de los antecedentes señalados, la CIDH considera que el presente asunto reúne </w:t>
      </w:r>
      <w:r w:rsidRPr="00F25AAC">
        <w:rPr>
          <w:rFonts w:ascii="Cambria" w:hAnsi="Cambria"/>
          <w:i/>
          <w:sz w:val="21"/>
          <w:szCs w:val="21"/>
        </w:rPr>
        <w:t>prima facie</w:t>
      </w:r>
      <w:r w:rsidRPr="00F25AAC">
        <w:rPr>
          <w:rFonts w:ascii="Cambria" w:hAnsi="Cambria"/>
          <w:sz w:val="21"/>
          <w:szCs w:val="21"/>
        </w:rPr>
        <w:t xml:space="preserve"> los requisitos de gravedad, urgencia e </w:t>
      </w:r>
      <w:proofErr w:type="spellStart"/>
      <w:r w:rsidRPr="00F25AAC">
        <w:rPr>
          <w:rFonts w:ascii="Cambria" w:hAnsi="Cambria"/>
          <w:sz w:val="21"/>
          <w:szCs w:val="21"/>
        </w:rPr>
        <w:t>irreparabilidad</w:t>
      </w:r>
      <w:proofErr w:type="spellEnd"/>
      <w:r w:rsidRPr="00F25AAC">
        <w:rPr>
          <w:rFonts w:ascii="Cambria" w:hAnsi="Cambria"/>
          <w:sz w:val="21"/>
          <w:szCs w:val="21"/>
        </w:rPr>
        <w:t xml:space="preserve"> contenidos en el artículo 25 de su Reglamento. En consecuencia, la Comisión solicita al Estado de </w:t>
      </w:r>
      <w:r w:rsidR="001B4FB5" w:rsidRPr="00F25AAC">
        <w:rPr>
          <w:rFonts w:ascii="Cambria" w:hAnsi="Cambria"/>
          <w:sz w:val="21"/>
          <w:szCs w:val="21"/>
        </w:rPr>
        <w:t>Colombia</w:t>
      </w:r>
      <w:r w:rsidRPr="00F25AAC">
        <w:rPr>
          <w:rFonts w:ascii="Cambria" w:hAnsi="Cambria"/>
          <w:sz w:val="21"/>
          <w:szCs w:val="21"/>
        </w:rPr>
        <w:t xml:space="preserve"> que:</w:t>
      </w:r>
    </w:p>
    <w:p w:rsidR="002115BB" w:rsidRPr="00F25AAC" w:rsidRDefault="002115BB" w:rsidP="0083628B">
      <w:pPr>
        <w:spacing w:after="0" w:line="240" w:lineRule="auto"/>
        <w:jc w:val="both"/>
        <w:rPr>
          <w:rFonts w:ascii="Cambria" w:hAnsi="Cambria"/>
          <w:sz w:val="21"/>
          <w:szCs w:val="21"/>
        </w:rPr>
      </w:pPr>
    </w:p>
    <w:p w:rsidR="00792DD0" w:rsidRPr="00F25AAC" w:rsidRDefault="00116458" w:rsidP="00792DD0">
      <w:pPr>
        <w:pStyle w:val="ListParagraph"/>
        <w:numPr>
          <w:ilvl w:val="3"/>
          <w:numId w:val="20"/>
        </w:numPr>
        <w:spacing w:after="0" w:line="240" w:lineRule="auto"/>
        <w:ind w:left="720"/>
        <w:jc w:val="both"/>
        <w:rPr>
          <w:rFonts w:ascii="Cambria" w:hAnsi="Cambria"/>
          <w:sz w:val="21"/>
          <w:szCs w:val="21"/>
        </w:rPr>
      </w:pPr>
      <w:r w:rsidRPr="00F25AAC">
        <w:rPr>
          <w:rFonts w:ascii="Cambria" w:hAnsi="Cambria"/>
          <w:sz w:val="21"/>
          <w:szCs w:val="21"/>
        </w:rPr>
        <w:t xml:space="preserve">Adopte las medidas necesarias para preservar la vida y la integridad personal de </w:t>
      </w:r>
      <w:r w:rsidR="00F25AAC" w:rsidRPr="00F25AAC">
        <w:rPr>
          <w:rFonts w:ascii="Cambria" w:hAnsi="Cambria"/>
          <w:sz w:val="21"/>
          <w:szCs w:val="21"/>
        </w:rPr>
        <w:t>X, Y, A y B</w:t>
      </w:r>
      <w:r w:rsidRPr="00F25AAC">
        <w:rPr>
          <w:rFonts w:ascii="Cambria" w:hAnsi="Cambria"/>
          <w:sz w:val="21"/>
          <w:szCs w:val="21"/>
        </w:rPr>
        <w:t xml:space="preserve"> </w:t>
      </w:r>
      <w:r w:rsidR="00F25AAC" w:rsidRPr="00F25AAC">
        <w:rPr>
          <w:rFonts w:ascii="Cambria" w:hAnsi="Cambria"/>
          <w:sz w:val="21"/>
          <w:szCs w:val="21"/>
        </w:rPr>
        <w:t xml:space="preserve">a través de medidas que tengan </w:t>
      </w:r>
      <w:r w:rsidR="00792DD0" w:rsidRPr="00F25AAC">
        <w:rPr>
          <w:rFonts w:ascii="Cambria" w:hAnsi="Cambria"/>
          <w:sz w:val="21"/>
          <w:szCs w:val="21"/>
        </w:rPr>
        <w:t xml:space="preserve">en cuenta su situación de pobreza y desplazamiento, así como la perspectiva de género </w:t>
      </w:r>
      <w:r w:rsidR="0067684F">
        <w:rPr>
          <w:rFonts w:ascii="Cambria" w:hAnsi="Cambria"/>
          <w:sz w:val="21"/>
          <w:szCs w:val="21"/>
        </w:rPr>
        <w:t xml:space="preserve">y </w:t>
      </w:r>
      <w:r w:rsidR="00792DD0" w:rsidRPr="00F25AAC">
        <w:rPr>
          <w:rFonts w:ascii="Cambria" w:hAnsi="Cambria"/>
          <w:sz w:val="21"/>
          <w:szCs w:val="21"/>
        </w:rPr>
        <w:t xml:space="preserve">enfoques diferenciados </w:t>
      </w:r>
      <w:r w:rsidR="00F25AAC" w:rsidRPr="00F25AAC">
        <w:rPr>
          <w:rFonts w:ascii="Cambria" w:hAnsi="Cambria"/>
          <w:sz w:val="21"/>
          <w:szCs w:val="21"/>
        </w:rPr>
        <w:t xml:space="preserve">adicionales </w:t>
      </w:r>
      <w:r w:rsidR="00792DD0" w:rsidRPr="00F25AAC">
        <w:rPr>
          <w:rFonts w:ascii="Cambria" w:hAnsi="Cambria"/>
          <w:sz w:val="21"/>
          <w:szCs w:val="21"/>
        </w:rPr>
        <w:t>que resulten pertinentes</w:t>
      </w:r>
      <w:r w:rsidR="00F25AAC" w:rsidRPr="00F25AAC">
        <w:rPr>
          <w:rFonts w:ascii="Cambria" w:hAnsi="Cambria"/>
          <w:sz w:val="21"/>
          <w:szCs w:val="21"/>
        </w:rPr>
        <w:t>;</w:t>
      </w:r>
    </w:p>
    <w:p w:rsidR="00792DD0" w:rsidRPr="00F25AAC" w:rsidRDefault="00792DD0" w:rsidP="00116458">
      <w:pPr>
        <w:pStyle w:val="ListParagraph"/>
        <w:spacing w:after="0" w:line="240" w:lineRule="auto"/>
        <w:jc w:val="both"/>
        <w:rPr>
          <w:rFonts w:ascii="Cambria" w:hAnsi="Cambria"/>
          <w:sz w:val="21"/>
          <w:szCs w:val="21"/>
        </w:rPr>
      </w:pPr>
    </w:p>
    <w:p w:rsidR="00116458" w:rsidRPr="00F25AAC" w:rsidRDefault="00116458" w:rsidP="00D01596">
      <w:pPr>
        <w:pStyle w:val="ListParagraph"/>
        <w:numPr>
          <w:ilvl w:val="3"/>
          <w:numId w:val="20"/>
        </w:numPr>
        <w:spacing w:after="0" w:line="240" w:lineRule="auto"/>
        <w:ind w:left="720"/>
        <w:jc w:val="both"/>
        <w:rPr>
          <w:rFonts w:ascii="Cambria" w:hAnsi="Cambria"/>
          <w:sz w:val="21"/>
          <w:szCs w:val="21"/>
        </w:rPr>
      </w:pPr>
      <w:r w:rsidRPr="00F25AAC">
        <w:rPr>
          <w:rFonts w:ascii="Cambria" w:hAnsi="Cambria"/>
          <w:sz w:val="21"/>
          <w:szCs w:val="21"/>
        </w:rPr>
        <w:t xml:space="preserve">Concierte las medidas a adoptarse con los beneficiarios y sus representantes; y </w:t>
      </w:r>
    </w:p>
    <w:p w:rsidR="00D01596" w:rsidRPr="00F25AAC" w:rsidRDefault="00D01596" w:rsidP="00D01596">
      <w:pPr>
        <w:spacing w:after="0" w:line="240" w:lineRule="auto"/>
        <w:jc w:val="both"/>
        <w:rPr>
          <w:rFonts w:ascii="Cambria" w:hAnsi="Cambria"/>
          <w:sz w:val="21"/>
          <w:szCs w:val="21"/>
        </w:rPr>
      </w:pPr>
    </w:p>
    <w:p w:rsidR="00795BD7" w:rsidRPr="00F25AAC" w:rsidRDefault="00116458" w:rsidP="0083628B">
      <w:pPr>
        <w:pStyle w:val="ListParagraph"/>
        <w:numPr>
          <w:ilvl w:val="3"/>
          <w:numId w:val="20"/>
        </w:numPr>
        <w:spacing w:after="0" w:line="240" w:lineRule="auto"/>
        <w:ind w:left="720"/>
        <w:jc w:val="both"/>
        <w:rPr>
          <w:rFonts w:ascii="Cambria" w:hAnsi="Cambria"/>
          <w:sz w:val="21"/>
          <w:szCs w:val="21"/>
        </w:rPr>
      </w:pPr>
      <w:r w:rsidRPr="00F25AAC">
        <w:rPr>
          <w:rFonts w:ascii="Cambria" w:hAnsi="Cambria"/>
          <w:sz w:val="21"/>
          <w:szCs w:val="21"/>
        </w:rPr>
        <w:t>Informe sobre las acciones adoptadas a fin de investigar los hechos alegados que dieron lugar a la adopción de la presente medida cautelar</w:t>
      </w:r>
      <w:r w:rsidR="00CD7D34">
        <w:rPr>
          <w:rFonts w:ascii="Cambria" w:hAnsi="Cambria"/>
          <w:sz w:val="21"/>
          <w:szCs w:val="21"/>
        </w:rPr>
        <w:t xml:space="preserve">, </w:t>
      </w:r>
      <w:r w:rsidR="00CD7D34" w:rsidRPr="00CD7D34">
        <w:rPr>
          <w:rFonts w:ascii="Cambria" w:hAnsi="Cambria"/>
          <w:sz w:val="21"/>
          <w:szCs w:val="21"/>
        </w:rPr>
        <w:t xml:space="preserve">tomando en cuenta la obligación de evitar la </w:t>
      </w:r>
      <w:proofErr w:type="spellStart"/>
      <w:r w:rsidR="00CD7D34" w:rsidRPr="00CD7D34">
        <w:rPr>
          <w:rFonts w:ascii="Cambria" w:hAnsi="Cambria"/>
          <w:sz w:val="21"/>
          <w:szCs w:val="21"/>
        </w:rPr>
        <w:t>revictimización</w:t>
      </w:r>
      <w:proofErr w:type="spellEnd"/>
      <w:r w:rsidR="00CD7D34">
        <w:rPr>
          <w:rFonts w:ascii="Cambria" w:hAnsi="Cambria"/>
          <w:sz w:val="21"/>
          <w:szCs w:val="21"/>
        </w:rPr>
        <w:t xml:space="preserve"> y proporcionar </w:t>
      </w:r>
      <w:r w:rsidR="00CD7D34" w:rsidRPr="00CD7D34">
        <w:rPr>
          <w:rFonts w:ascii="Cambria" w:hAnsi="Cambria"/>
          <w:sz w:val="21"/>
          <w:szCs w:val="21"/>
        </w:rPr>
        <w:t xml:space="preserve">los servicios </w:t>
      </w:r>
      <w:r w:rsidR="00CD7D34">
        <w:rPr>
          <w:rFonts w:ascii="Cambria" w:hAnsi="Cambria"/>
          <w:sz w:val="21"/>
          <w:szCs w:val="21"/>
        </w:rPr>
        <w:t xml:space="preserve">de atención </w:t>
      </w:r>
      <w:r w:rsidR="00CD7D34" w:rsidRPr="00CD7D34">
        <w:rPr>
          <w:rFonts w:ascii="Cambria" w:hAnsi="Cambria"/>
          <w:sz w:val="21"/>
          <w:szCs w:val="21"/>
        </w:rPr>
        <w:t>requeridos</w:t>
      </w:r>
      <w:r w:rsidR="001537B5">
        <w:rPr>
          <w:rFonts w:ascii="Cambria" w:hAnsi="Cambria"/>
          <w:sz w:val="21"/>
          <w:szCs w:val="21"/>
        </w:rPr>
        <w:t>.</w:t>
      </w:r>
    </w:p>
    <w:p w:rsidR="00795BD7" w:rsidRPr="00F25AAC" w:rsidRDefault="00795BD7" w:rsidP="0083628B">
      <w:pPr>
        <w:spacing w:after="0" w:line="240" w:lineRule="auto"/>
        <w:jc w:val="both"/>
        <w:rPr>
          <w:rFonts w:ascii="Cambria" w:hAnsi="Cambria"/>
          <w:sz w:val="21"/>
          <w:szCs w:val="21"/>
        </w:rPr>
      </w:pPr>
    </w:p>
    <w:p w:rsidR="004A7406" w:rsidRPr="00F25AAC" w:rsidRDefault="004A7406"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La Comisión también solicita al Gobierno </w:t>
      </w:r>
      <w:r w:rsidR="00357B1A" w:rsidRPr="00F25AAC">
        <w:rPr>
          <w:rFonts w:ascii="Cambria" w:hAnsi="Cambria"/>
          <w:sz w:val="21"/>
          <w:szCs w:val="21"/>
        </w:rPr>
        <w:t xml:space="preserve">de </w:t>
      </w:r>
      <w:r w:rsidR="001B4FB5" w:rsidRPr="00F25AAC">
        <w:rPr>
          <w:rFonts w:ascii="Cambria" w:hAnsi="Cambria"/>
          <w:sz w:val="21"/>
          <w:szCs w:val="21"/>
        </w:rPr>
        <w:t>Colombia</w:t>
      </w:r>
      <w:r w:rsidR="00357B1A" w:rsidRPr="00F25AAC">
        <w:rPr>
          <w:rFonts w:ascii="Cambria" w:hAnsi="Cambria"/>
          <w:sz w:val="21"/>
          <w:szCs w:val="21"/>
        </w:rPr>
        <w:t xml:space="preserve"> </w:t>
      </w:r>
      <w:r w:rsidRPr="00F25AAC">
        <w:rPr>
          <w:rFonts w:ascii="Cambria" w:hAnsi="Cambria"/>
          <w:sz w:val="21"/>
          <w:szCs w:val="21"/>
        </w:rPr>
        <w:t>tenga a bien informar a la</w:t>
      </w:r>
      <w:r w:rsidR="009C6606" w:rsidRPr="00F25AAC">
        <w:rPr>
          <w:rFonts w:ascii="Cambria" w:hAnsi="Cambria"/>
          <w:sz w:val="21"/>
          <w:szCs w:val="21"/>
        </w:rPr>
        <w:t xml:space="preserve"> Comisión dentro del </w:t>
      </w:r>
      <w:r w:rsidR="009C6606" w:rsidRPr="00F25AAC">
        <w:rPr>
          <w:rFonts w:ascii="Cambria" w:hAnsi="Cambria"/>
          <w:i/>
          <w:sz w:val="21"/>
          <w:szCs w:val="21"/>
        </w:rPr>
        <w:t>plazo</w:t>
      </w:r>
      <w:r w:rsidR="009C6606" w:rsidRPr="00F25AAC">
        <w:rPr>
          <w:rFonts w:ascii="Cambria" w:hAnsi="Cambria"/>
          <w:sz w:val="21"/>
          <w:szCs w:val="21"/>
        </w:rPr>
        <w:t xml:space="preserve"> de </w:t>
      </w:r>
      <w:r w:rsidR="007C27C6" w:rsidRPr="00F25AAC">
        <w:rPr>
          <w:rFonts w:ascii="Cambria" w:hAnsi="Cambria"/>
          <w:sz w:val="21"/>
          <w:szCs w:val="21"/>
        </w:rPr>
        <w:t>15</w:t>
      </w:r>
      <w:r w:rsidRPr="00F25AAC">
        <w:rPr>
          <w:rFonts w:ascii="Cambria" w:hAnsi="Cambria"/>
          <w:sz w:val="21"/>
          <w:szCs w:val="21"/>
        </w:rPr>
        <w:t xml:space="preserve"> días contados a partir de la fecha de la presente comunicación, sobre la adopción de las medidas cautelares acordadas y actualizar dicha información en forma periódica.  </w:t>
      </w:r>
    </w:p>
    <w:p w:rsidR="004A7406" w:rsidRPr="00F25AAC" w:rsidRDefault="004A7406" w:rsidP="0083628B">
      <w:pPr>
        <w:spacing w:after="0" w:line="240" w:lineRule="auto"/>
        <w:jc w:val="both"/>
        <w:rPr>
          <w:rFonts w:ascii="Cambria" w:hAnsi="Cambria"/>
          <w:sz w:val="21"/>
          <w:szCs w:val="21"/>
        </w:rPr>
      </w:pPr>
    </w:p>
    <w:p w:rsidR="004A7406" w:rsidRPr="00F25AAC" w:rsidRDefault="004A7406"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rsidR="004A7406" w:rsidRPr="00F25AAC" w:rsidRDefault="004A7406" w:rsidP="0083628B">
      <w:pPr>
        <w:spacing w:after="0" w:line="240" w:lineRule="auto"/>
        <w:jc w:val="both"/>
        <w:rPr>
          <w:rFonts w:ascii="Cambria" w:hAnsi="Cambria"/>
          <w:sz w:val="21"/>
          <w:szCs w:val="21"/>
        </w:rPr>
      </w:pPr>
    </w:p>
    <w:p w:rsidR="004A7406" w:rsidRPr="00F25AAC" w:rsidRDefault="004A7406" w:rsidP="0083628B">
      <w:pPr>
        <w:pStyle w:val="ListParagraph"/>
        <w:numPr>
          <w:ilvl w:val="0"/>
          <w:numId w:val="20"/>
        </w:numPr>
        <w:spacing w:after="0" w:line="240" w:lineRule="auto"/>
        <w:ind w:left="0" w:firstLine="360"/>
        <w:jc w:val="both"/>
        <w:rPr>
          <w:rFonts w:ascii="Cambria" w:hAnsi="Cambria"/>
          <w:sz w:val="21"/>
          <w:szCs w:val="21"/>
        </w:rPr>
      </w:pPr>
      <w:r w:rsidRPr="00F25AAC">
        <w:rPr>
          <w:rFonts w:ascii="Cambria" w:hAnsi="Cambria"/>
          <w:sz w:val="21"/>
          <w:szCs w:val="21"/>
        </w:rPr>
        <w:t xml:space="preserve">La Comisión </w:t>
      </w:r>
      <w:r w:rsidR="00E048A6" w:rsidRPr="00F25AAC">
        <w:rPr>
          <w:rFonts w:ascii="Cambria" w:hAnsi="Cambria"/>
          <w:sz w:val="21"/>
          <w:szCs w:val="21"/>
        </w:rPr>
        <w:t xml:space="preserve">requiere </w:t>
      </w:r>
      <w:r w:rsidRPr="00F25AAC">
        <w:rPr>
          <w:rFonts w:ascii="Cambria" w:hAnsi="Cambria"/>
          <w:sz w:val="21"/>
          <w:szCs w:val="21"/>
        </w:rPr>
        <w:t xml:space="preserve">que la Secretaría de la Comisión Interamericana notifique la presente Resolución al Estado de </w:t>
      </w:r>
      <w:r w:rsidR="001B4FB5" w:rsidRPr="00F25AAC">
        <w:rPr>
          <w:rFonts w:ascii="Cambria" w:hAnsi="Cambria"/>
          <w:sz w:val="21"/>
          <w:szCs w:val="21"/>
        </w:rPr>
        <w:t>Colombia</w:t>
      </w:r>
      <w:r w:rsidRPr="00F25AAC">
        <w:rPr>
          <w:rFonts w:ascii="Cambria" w:hAnsi="Cambria"/>
          <w:sz w:val="21"/>
          <w:szCs w:val="21"/>
        </w:rPr>
        <w:t xml:space="preserve"> y a los solicitantes.</w:t>
      </w:r>
    </w:p>
    <w:p w:rsidR="001A5E49" w:rsidRDefault="001A5E49" w:rsidP="0083628B">
      <w:pPr>
        <w:spacing w:after="0" w:line="240" w:lineRule="auto"/>
        <w:rPr>
          <w:rFonts w:ascii="Cambria" w:hAnsi="Cambria"/>
          <w:sz w:val="21"/>
          <w:szCs w:val="21"/>
          <w:lang w:val="es-MX"/>
        </w:rPr>
      </w:pPr>
    </w:p>
    <w:p w:rsidR="009906FD" w:rsidRPr="004272D6" w:rsidRDefault="009906FD" w:rsidP="009906FD">
      <w:pPr>
        <w:pStyle w:val="ListParagraph"/>
        <w:numPr>
          <w:ilvl w:val="0"/>
          <w:numId w:val="20"/>
        </w:numPr>
        <w:spacing w:after="0" w:line="240" w:lineRule="auto"/>
        <w:ind w:left="0" w:firstLine="360"/>
        <w:jc w:val="both"/>
        <w:rPr>
          <w:rFonts w:ascii="Cambria" w:hAnsi="Cambria"/>
          <w:bCs/>
          <w:sz w:val="21"/>
          <w:szCs w:val="21"/>
          <w:lang w:val="es-AR"/>
        </w:rPr>
      </w:pPr>
      <w:r w:rsidRPr="004272D6">
        <w:rPr>
          <w:rFonts w:ascii="Cambria" w:hAnsi="Cambria"/>
          <w:sz w:val="21"/>
          <w:szCs w:val="21"/>
          <w:lang w:val="es-AR"/>
        </w:rPr>
        <w:t>Aprobado el 2</w:t>
      </w:r>
      <w:r w:rsidR="003A08B3">
        <w:rPr>
          <w:rFonts w:ascii="Cambria" w:hAnsi="Cambria"/>
          <w:sz w:val="21"/>
          <w:szCs w:val="21"/>
          <w:lang w:val="es-AR"/>
        </w:rPr>
        <w:t xml:space="preserve">5 de diciembre de 2017 </w:t>
      </w:r>
      <w:r w:rsidRPr="004272D6">
        <w:rPr>
          <w:rFonts w:ascii="Cambria" w:hAnsi="Cambria"/>
          <w:sz w:val="21"/>
          <w:szCs w:val="21"/>
          <w:lang w:val="es-AR"/>
        </w:rPr>
        <w:t xml:space="preserve">por: </w:t>
      </w:r>
      <w:proofErr w:type="spellStart"/>
      <w:r w:rsidRPr="004272D6">
        <w:rPr>
          <w:rFonts w:ascii="Cambria" w:hAnsi="Cambria"/>
          <w:bCs/>
          <w:sz w:val="21"/>
          <w:szCs w:val="21"/>
          <w:lang w:val="es-AR"/>
        </w:rPr>
        <w:t>Margarette</w:t>
      </w:r>
      <w:proofErr w:type="spellEnd"/>
      <w:r w:rsidRPr="004272D6">
        <w:rPr>
          <w:rFonts w:ascii="Cambria" w:hAnsi="Cambria"/>
          <w:bCs/>
          <w:sz w:val="21"/>
          <w:szCs w:val="21"/>
          <w:lang w:val="es-AR"/>
        </w:rPr>
        <w:t xml:space="preserve"> </w:t>
      </w:r>
      <w:proofErr w:type="spellStart"/>
      <w:r w:rsidRPr="004272D6">
        <w:rPr>
          <w:rFonts w:ascii="Cambria" w:hAnsi="Cambria"/>
          <w:bCs/>
          <w:sz w:val="21"/>
          <w:szCs w:val="21"/>
          <w:lang w:val="es-AR"/>
        </w:rPr>
        <w:t>May</w:t>
      </w:r>
      <w:proofErr w:type="spellEnd"/>
      <w:r w:rsidRPr="004272D6">
        <w:rPr>
          <w:rFonts w:ascii="Cambria" w:hAnsi="Cambria"/>
          <w:bCs/>
          <w:sz w:val="21"/>
          <w:szCs w:val="21"/>
          <w:lang w:val="es-AR"/>
        </w:rPr>
        <w:t xml:space="preserve"> </w:t>
      </w:r>
      <w:proofErr w:type="spellStart"/>
      <w:r w:rsidRPr="004272D6">
        <w:rPr>
          <w:rFonts w:ascii="Cambria" w:hAnsi="Cambria"/>
          <w:bCs/>
          <w:sz w:val="21"/>
          <w:szCs w:val="21"/>
          <w:lang w:val="es-AR"/>
        </w:rPr>
        <w:t>Macaulay</w:t>
      </w:r>
      <w:proofErr w:type="spellEnd"/>
      <w:r w:rsidRPr="004272D6">
        <w:rPr>
          <w:rFonts w:ascii="Cambria" w:hAnsi="Cambria"/>
          <w:bCs/>
          <w:sz w:val="21"/>
          <w:szCs w:val="21"/>
          <w:lang w:val="es-AR"/>
        </w:rPr>
        <w:t xml:space="preserve">, Primera Vicepresidenta; Esmeralda Arosemena de </w:t>
      </w:r>
      <w:proofErr w:type="spellStart"/>
      <w:r w:rsidRPr="004272D6">
        <w:rPr>
          <w:rFonts w:ascii="Cambria" w:hAnsi="Cambria"/>
          <w:bCs/>
          <w:sz w:val="21"/>
          <w:szCs w:val="21"/>
          <w:lang w:val="es-AR"/>
        </w:rPr>
        <w:t>Troitiño</w:t>
      </w:r>
      <w:proofErr w:type="spellEnd"/>
      <w:r w:rsidRPr="004272D6">
        <w:rPr>
          <w:rFonts w:ascii="Cambria" w:hAnsi="Cambria"/>
          <w:bCs/>
          <w:sz w:val="21"/>
          <w:szCs w:val="21"/>
          <w:lang w:val="es-AR"/>
        </w:rPr>
        <w:t>, Segunda Vicepresidenta;</w:t>
      </w:r>
      <w:r w:rsidR="00A63971">
        <w:rPr>
          <w:rFonts w:ascii="Cambria" w:hAnsi="Cambria"/>
          <w:bCs/>
          <w:sz w:val="21"/>
          <w:szCs w:val="21"/>
          <w:lang w:val="es-AR"/>
        </w:rPr>
        <w:t xml:space="preserve"> José de Jesús Orozco </w:t>
      </w:r>
      <w:r w:rsidRPr="004272D6">
        <w:rPr>
          <w:rFonts w:ascii="Cambria" w:hAnsi="Cambria"/>
          <w:bCs/>
          <w:sz w:val="21"/>
          <w:szCs w:val="21"/>
          <w:lang w:val="es-AR"/>
        </w:rPr>
        <w:t xml:space="preserve">Henríquez, Paulo </w:t>
      </w:r>
      <w:proofErr w:type="spellStart"/>
      <w:r w:rsidRPr="004272D6">
        <w:rPr>
          <w:rFonts w:ascii="Cambria" w:hAnsi="Cambria"/>
          <w:bCs/>
          <w:sz w:val="21"/>
          <w:szCs w:val="21"/>
          <w:lang w:val="es-AR"/>
        </w:rPr>
        <w:t>Vannuchi</w:t>
      </w:r>
      <w:proofErr w:type="spellEnd"/>
      <w:r w:rsidRPr="004272D6">
        <w:rPr>
          <w:rFonts w:ascii="Cambria" w:hAnsi="Cambria"/>
          <w:bCs/>
          <w:sz w:val="21"/>
          <w:szCs w:val="21"/>
          <w:lang w:val="es-AR"/>
        </w:rPr>
        <w:t>, miembros de la CIDH.</w:t>
      </w:r>
    </w:p>
    <w:p w:rsidR="009906FD" w:rsidRPr="004272D6" w:rsidRDefault="009906FD" w:rsidP="009906FD">
      <w:pPr>
        <w:jc w:val="both"/>
        <w:rPr>
          <w:rFonts w:ascii="Cambria" w:hAnsi="Cambria"/>
          <w:bCs/>
          <w:sz w:val="21"/>
          <w:szCs w:val="21"/>
          <w:lang w:val="es-AR"/>
        </w:rPr>
      </w:pPr>
    </w:p>
    <w:p w:rsidR="009906FD" w:rsidRPr="004272D6" w:rsidRDefault="00A63971" w:rsidP="009906FD">
      <w:pPr>
        <w:spacing w:after="0" w:line="240" w:lineRule="auto"/>
        <w:ind w:left="720"/>
        <w:jc w:val="center"/>
        <w:rPr>
          <w:rFonts w:ascii="Cambria" w:hAnsi="Cambria"/>
          <w:sz w:val="21"/>
          <w:szCs w:val="21"/>
        </w:rPr>
      </w:pPr>
      <w:r>
        <w:rPr>
          <w:rFonts w:ascii="Cambria" w:hAnsi="Cambria"/>
          <w:sz w:val="21"/>
          <w:szCs w:val="21"/>
        </w:rPr>
        <w:t xml:space="preserve">Mario López </w:t>
      </w:r>
      <w:proofErr w:type="spellStart"/>
      <w:r>
        <w:rPr>
          <w:rFonts w:ascii="Cambria" w:hAnsi="Cambria"/>
          <w:sz w:val="21"/>
          <w:szCs w:val="21"/>
        </w:rPr>
        <w:t>Garelli</w:t>
      </w:r>
      <w:proofErr w:type="spellEnd"/>
    </w:p>
    <w:p w:rsidR="0067684F" w:rsidRDefault="00A63971" w:rsidP="00A63971">
      <w:pPr>
        <w:spacing w:after="0" w:line="240" w:lineRule="auto"/>
        <w:ind w:left="720"/>
        <w:jc w:val="center"/>
        <w:rPr>
          <w:rFonts w:ascii="Cambria" w:hAnsi="Cambria"/>
          <w:sz w:val="21"/>
          <w:szCs w:val="21"/>
          <w:lang w:val="es-MX"/>
        </w:rPr>
      </w:pPr>
      <w:r>
        <w:rPr>
          <w:rFonts w:ascii="Cambria" w:hAnsi="Cambria"/>
          <w:sz w:val="21"/>
          <w:szCs w:val="21"/>
        </w:rPr>
        <w:t>Por autorización del Secretario Ejecutiva</w:t>
      </w:r>
    </w:p>
    <w:sectPr w:rsidR="0067684F" w:rsidSect="0040594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87" w:rsidRDefault="006B1787" w:rsidP="00666672">
      <w:pPr>
        <w:spacing w:after="0" w:line="240" w:lineRule="auto"/>
      </w:pPr>
      <w:r>
        <w:separator/>
      </w:r>
    </w:p>
  </w:endnote>
  <w:endnote w:type="continuationSeparator" w:id="0">
    <w:p w:rsidR="006B1787" w:rsidRDefault="006B1787" w:rsidP="0066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EC" w:rsidRPr="00C522EB" w:rsidRDefault="00FE10EC" w:rsidP="00FE10EC">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511694">
      <w:rPr>
        <w:rStyle w:val="PageNumber"/>
        <w:rFonts w:asciiTheme="majorHAnsi" w:hAnsiTheme="majorHAnsi"/>
        <w:noProof/>
        <w:sz w:val="16"/>
      </w:rPr>
      <w:t>1</w:t>
    </w:r>
    <w:r w:rsidRPr="00C522EB">
      <w:rPr>
        <w:rStyle w:val="PageNumber"/>
        <w:rFonts w:asciiTheme="majorHAnsi" w:hAnsiTheme="majorHAnsi"/>
        <w:sz w:val="16"/>
      </w:rPr>
      <w:fldChar w:fldCharType="end"/>
    </w:r>
  </w:p>
  <w:p w:rsidR="00124373" w:rsidRDefault="00124373" w:rsidP="00FE10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87" w:rsidRDefault="006B1787" w:rsidP="00666672">
      <w:pPr>
        <w:spacing w:after="0" w:line="240" w:lineRule="auto"/>
      </w:pPr>
      <w:r>
        <w:separator/>
      </w:r>
    </w:p>
  </w:footnote>
  <w:footnote w:type="continuationSeparator" w:id="0">
    <w:p w:rsidR="006B1787" w:rsidRDefault="006B1787" w:rsidP="00666672">
      <w:pPr>
        <w:spacing w:after="0" w:line="240" w:lineRule="auto"/>
      </w:pPr>
      <w:r>
        <w:continuationSeparator/>
      </w:r>
    </w:p>
  </w:footnote>
  <w:footnote w:id="1">
    <w:p w:rsidR="00A63971" w:rsidRPr="00BB16B6" w:rsidRDefault="00A63971" w:rsidP="00A63971">
      <w:pPr>
        <w:pStyle w:val="FootnoteText"/>
        <w:spacing w:after="0"/>
        <w:rPr>
          <w:rFonts w:ascii="Calibri Light" w:hAnsi="Calibri Light"/>
          <w:sz w:val="16"/>
          <w:szCs w:val="16"/>
        </w:rPr>
      </w:pPr>
      <w:r w:rsidRPr="00BB16B6">
        <w:rPr>
          <w:rStyle w:val="FootnoteReference"/>
          <w:rFonts w:ascii="Calibri Light" w:hAnsi="Calibri Light"/>
          <w:sz w:val="16"/>
          <w:szCs w:val="16"/>
        </w:rPr>
        <w:footnoteRef/>
      </w:r>
      <w:r w:rsidRPr="00BB16B6">
        <w:rPr>
          <w:rFonts w:ascii="Calibri Light" w:hAnsi="Calibri Light"/>
          <w:sz w:val="16"/>
          <w:szCs w:val="16"/>
        </w:rPr>
        <w:t xml:space="preserve"> </w:t>
      </w:r>
      <w:r w:rsidRPr="00BB16B6">
        <w:rPr>
          <w:rFonts w:ascii="Calibri Light" w:hAnsi="Calibri Light"/>
          <w:sz w:val="16"/>
          <w:szCs w:val="16"/>
          <w:lang w:val="es-CO"/>
        </w:rPr>
        <w:t xml:space="preserve">De conformidad con el artículo 17.2.a del Reglamento de la CIDH, el Comisionado </w:t>
      </w:r>
      <w:r w:rsidRPr="00BB16B6">
        <w:rPr>
          <w:rFonts w:ascii="Calibri Light" w:hAnsi="Calibri Light"/>
          <w:sz w:val="16"/>
          <w:szCs w:val="16"/>
          <w:lang w:val="es-MX"/>
        </w:rPr>
        <w:t>Luis Ernesto Vargas Silva</w:t>
      </w:r>
      <w:r w:rsidRPr="00BB16B6">
        <w:rPr>
          <w:rFonts w:ascii="Calibri Light" w:hAnsi="Calibri Light"/>
          <w:sz w:val="16"/>
          <w:szCs w:val="16"/>
          <w:lang w:val="es-CO"/>
        </w:rPr>
        <w:t>, de nacionalidad colombiana, no participó en el debate y deliberación del presente asunto</w:t>
      </w:r>
      <w:r>
        <w:rPr>
          <w:rFonts w:ascii="Calibri Light" w:hAnsi="Calibri Light"/>
          <w:sz w:val="16"/>
          <w:szCs w:val="16"/>
          <w:lang w:val="es-CO"/>
        </w:rPr>
        <w:t>.</w:t>
      </w:r>
    </w:p>
  </w:footnote>
  <w:footnote w:id="2">
    <w:p w:rsidR="00F42FE2" w:rsidRPr="00BB16B6" w:rsidRDefault="00F42FE2" w:rsidP="00BB16B6">
      <w:pPr>
        <w:pStyle w:val="FootnoteText"/>
        <w:spacing w:after="0"/>
        <w:rPr>
          <w:rFonts w:ascii="Calibri Light" w:hAnsi="Calibri Light"/>
          <w:sz w:val="16"/>
          <w:szCs w:val="16"/>
        </w:rPr>
      </w:pPr>
      <w:r w:rsidRPr="00BB16B6">
        <w:rPr>
          <w:rStyle w:val="FootnoteReference"/>
          <w:rFonts w:ascii="Calibri Light" w:hAnsi="Calibri Light"/>
          <w:sz w:val="16"/>
          <w:szCs w:val="16"/>
        </w:rPr>
        <w:footnoteRef/>
      </w:r>
      <w:r w:rsidRPr="00BB16B6">
        <w:rPr>
          <w:rFonts w:ascii="Calibri Light" w:hAnsi="Calibri Light"/>
          <w:sz w:val="16"/>
          <w:szCs w:val="16"/>
        </w:rPr>
        <w:t xml:space="preserve"> El solicitante requirió</w:t>
      </w:r>
      <w:r w:rsidRPr="00BB16B6">
        <w:rPr>
          <w:rFonts w:ascii="Calibri Light" w:hAnsi="Calibri Light"/>
          <w:sz w:val="16"/>
          <w:szCs w:val="16"/>
          <w:lang w:val="es-MX"/>
        </w:rPr>
        <w:t xml:space="preserve"> </w:t>
      </w:r>
      <w:r w:rsidRPr="00BB16B6">
        <w:rPr>
          <w:rFonts w:ascii="Calibri Light" w:hAnsi="Calibri Light"/>
          <w:sz w:val="16"/>
          <w:szCs w:val="16"/>
        </w:rPr>
        <w:t>que</w:t>
      </w:r>
      <w:r w:rsidR="00843434">
        <w:rPr>
          <w:rFonts w:ascii="Calibri Light" w:hAnsi="Calibri Light"/>
          <w:sz w:val="16"/>
          <w:szCs w:val="16"/>
        </w:rPr>
        <w:t xml:space="preserve"> su identidad, así como</w:t>
      </w:r>
      <w:r w:rsidRPr="00BB16B6">
        <w:rPr>
          <w:rFonts w:ascii="Calibri Light" w:hAnsi="Calibri Light"/>
          <w:sz w:val="16"/>
          <w:szCs w:val="16"/>
        </w:rPr>
        <w:t xml:space="preserve"> la de las personas propuestas beneficiarias se mantuviera en reserva.</w:t>
      </w:r>
    </w:p>
  </w:footnote>
  <w:footnote w:id="3">
    <w:p w:rsidR="005557E9" w:rsidRPr="00BB16B6" w:rsidRDefault="005557E9" w:rsidP="00BB16B6">
      <w:pPr>
        <w:pStyle w:val="FootnoteText"/>
        <w:spacing w:after="0" w:line="240" w:lineRule="auto"/>
        <w:rPr>
          <w:rFonts w:ascii="Calibri Light" w:hAnsi="Calibri Light"/>
          <w:sz w:val="16"/>
          <w:szCs w:val="16"/>
          <w:lang w:val="es-MX"/>
        </w:rPr>
      </w:pPr>
      <w:r w:rsidRPr="00BB16B6">
        <w:rPr>
          <w:rStyle w:val="FootnoteReference"/>
          <w:rFonts w:ascii="Calibri Light" w:hAnsi="Calibri Light"/>
          <w:sz w:val="16"/>
          <w:szCs w:val="16"/>
        </w:rPr>
        <w:footnoteRef/>
      </w:r>
      <w:r w:rsidRPr="00BB16B6">
        <w:rPr>
          <w:rFonts w:ascii="Calibri Light" w:hAnsi="Calibri Light"/>
          <w:sz w:val="16"/>
          <w:szCs w:val="16"/>
          <w:lang w:val="es-MX"/>
        </w:rPr>
        <w:t xml:space="preserve"> Al respecto, por ejemplo, refiriéndose a las medidas provisionales, la Corte Interamericana ha indicado que se requiere un mínimo de detalle e información que permitan apreciar prima facie una situación de extrema gravedad y urgencia. Corte IDH, </w:t>
      </w:r>
      <w:r w:rsidRPr="00BB16B6">
        <w:rPr>
          <w:rFonts w:ascii="Calibri Light" w:hAnsi="Calibri Light"/>
          <w:i/>
          <w:sz w:val="16"/>
          <w:szCs w:val="16"/>
          <w:lang w:val="es-MX"/>
        </w:rPr>
        <w:t xml:space="preserve">Asunto de los niños y adolescentes privados de libertad en el “Complexo do </w:t>
      </w:r>
      <w:proofErr w:type="spellStart"/>
      <w:r w:rsidRPr="00BB16B6">
        <w:rPr>
          <w:rFonts w:ascii="Calibri Light" w:hAnsi="Calibri Light"/>
          <w:i/>
          <w:sz w:val="16"/>
          <w:szCs w:val="16"/>
          <w:lang w:val="es-MX"/>
        </w:rPr>
        <w:t>Tatuapé</w:t>
      </w:r>
      <w:proofErr w:type="spellEnd"/>
      <w:r w:rsidRPr="00BB16B6">
        <w:rPr>
          <w:rFonts w:ascii="Calibri Light" w:hAnsi="Calibri Light"/>
          <w:i/>
          <w:sz w:val="16"/>
          <w:szCs w:val="16"/>
          <w:lang w:val="es-MX"/>
        </w:rPr>
        <w:t xml:space="preserve">” de la </w:t>
      </w:r>
      <w:proofErr w:type="spellStart"/>
      <w:r w:rsidRPr="00BB16B6">
        <w:rPr>
          <w:rFonts w:ascii="Calibri Light" w:hAnsi="Calibri Light"/>
          <w:i/>
          <w:sz w:val="16"/>
          <w:szCs w:val="16"/>
          <w:lang w:val="es-MX"/>
        </w:rPr>
        <w:t>Fundação</w:t>
      </w:r>
      <w:proofErr w:type="spellEnd"/>
      <w:r w:rsidRPr="00BB16B6">
        <w:rPr>
          <w:rFonts w:ascii="Calibri Light" w:hAnsi="Calibri Light"/>
          <w:i/>
          <w:sz w:val="16"/>
          <w:szCs w:val="16"/>
          <w:lang w:val="es-MX"/>
        </w:rPr>
        <w:t xml:space="preserve"> CASA</w:t>
      </w:r>
      <w:r w:rsidRPr="00BB16B6">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4">
    <w:p w:rsidR="00E100B3" w:rsidRPr="00BB16B6" w:rsidRDefault="00E100B3" w:rsidP="00BB16B6">
      <w:pPr>
        <w:pStyle w:val="FootnoteText"/>
        <w:spacing w:after="0"/>
        <w:rPr>
          <w:rFonts w:ascii="Calibri Light" w:hAnsi="Calibri Light"/>
          <w:sz w:val="16"/>
          <w:szCs w:val="16"/>
        </w:rPr>
      </w:pPr>
      <w:r w:rsidRPr="00BB16B6">
        <w:rPr>
          <w:rStyle w:val="FootnoteReference"/>
          <w:rFonts w:ascii="Calibri Light" w:hAnsi="Calibri Light"/>
          <w:sz w:val="16"/>
          <w:szCs w:val="16"/>
        </w:rPr>
        <w:footnoteRef/>
      </w:r>
      <w:r w:rsidRPr="00BB16B6">
        <w:rPr>
          <w:rFonts w:ascii="Calibri Light" w:hAnsi="Calibri Light"/>
          <w:sz w:val="16"/>
          <w:szCs w:val="16"/>
        </w:rPr>
        <w:t xml:space="preserve"> </w:t>
      </w:r>
      <w:r w:rsidRPr="00BB16B6">
        <w:rPr>
          <w:rFonts w:ascii="Calibri Light" w:hAnsi="Calibri Light"/>
          <w:sz w:val="16"/>
          <w:szCs w:val="16"/>
          <w:lang w:val="es-MX"/>
        </w:rPr>
        <w:t>CIDH, “Verdad, justicia y reparación: Cuarto informe sobre la situación de los derechos humanos en Colombia”, OEA/</w:t>
      </w:r>
      <w:proofErr w:type="spellStart"/>
      <w:r w:rsidRPr="00BB16B6">
        <w:rPr>
          <w:rFonts w:ascii="Calibri Light" w:hAnsi="Calibri Light"/>
          <w:sz w:val="16"/>
          <w:szCs w:val="16"/>
          <w:lang w:val="es-MX"/>
        </w:rPr>
        <w:t>Ser.L</w:t>
      </w:r>
      <w:proofErr w:type="spellEnd"/>
      <w:r w:rsidRPr="00BB16B6">
        <w:rPr>
          <w:rFonts w:ascii="Calibri Light" w:hAnsi="Calibri Light"/>
          <w:sz w:val="16"/>
          <w:szCs w:val="16"/>
          <w:lang w:val="es-MX"/>
        </w:rPr>
        <w:t>/II., Doc. 49/13, 31 de diciembre de 2015, párr. 580.</w:t>
      </w:r>
    </w:p>
  </w:footnote>
  <w:footnote w:id="5">
    <w:p w:rsidR="00E100B3" w:rsidRPr="00BB16B6" w:rsidRDefault="00E100B3" w:rsidP="00BB16B6">
      <w:pPr>
        <w:pStyle w:val="FootnoteText"/>
        <w:spacing w:after="0"/>
        <w:rPr>
          <w:rFonts w:ascii="Calibri Light" w:hAnsi="Calibri Light"/>
          <w:sz w:val="16"/>
          <w:szCs w:val="16"/>
        </w:rPr>
      </w:pPr>
      <w:r w:rsidRPr="00BB16B6">
        <w:rPr>
          <w:rStyle w:val="FootnoteReference"/>
          <w:rFonts w:ascii="Calibri Light" w:hAnsi="Calibri Light"/>
          <w:sz w:val="16"/>
          <w:szCs w:val="16"/>
        </w:rPr>
        <w:footnoteRef/>
      </w:r>
      <w:r w:rsidRPr="00BB16B6">
        <w:rPr>
          <w:rFonts w:ascii="Calibri Light" w:hAnsi="Calibri Light"/>
          <w:sz w:val="16"/>
          <w:szCs w:val="16"/>
        </w:rPr>
        <w:t xml:space="preserve"> </w:t>
      </w:r>
      <w:r w:rsidRPr="00BB16B6">
        <w:rPr>
          <w:rFonts w:ascii="Calibri Light" w:hAnsi="Calibri Light"/>
          <w:sz w:val="16"/>
          <w:szCs w:val="16"/>
          <w:lang w:val="es-MX"/>
        </w:rPr>
        <w:t>CIDH, “Verdad, justicia y reparación: Cuarto informe sobre la situación de los derechos humanos en Colombia”, OEA/</w:t>
      </w:r>
      <w:proofErr w:type="spellStart"/>
      <w:r w:rsidRPr="00BB16B6">
        <w:rPr>
          <w:rFonts w:ascii="Calibri Light" w:hAnsi="Calibri Light"/>
          <w:sz w:val="16"/>
          <w:szCs w:val="16"/>
          <w:lang w:val="es-MX"/>
        </w:rPr>
        <w:t>Ser.L</w:t>
      </w:r>
      <w:proofErr w:type="spellEnd"/>
      <w:r w:rsidRPr="00BB16B6">
        <w:rPr>
          <w:rFonts w:ascii="Calibri Light" w:hAnsi="Calibri Light"/>
          <w:sz w:val="16"/>
          <w:szCs w:val="16"/>
          <w:lang w:val="es-MX"/>
        </w:rPr>
        <w:t>/II., Doc. 49/13, 31 de diciembre de 2015, párr. 585.</w:t>
      </w:r>
    </w:p>
  </w:footnote>
  <w:footnote w:id="6">
    <w:p w:rsidR="00F310F5" w:rsidRPr="00BB16B6" w:rsidRDefault="00F310F5" w:rsidP="00BB16B6">
      <w:pPr>
        <w:pStyle w:val="FootnoteText"/>
        <w:spacing w:after="0"/>
        <w:rPr>
          <w:rFonts w:ascii="Calibri Light" w:hAnsi="Calibri Light"/>
          <w:sz w:val="16"/>
          <w:szCs w:val="16"/>
          <w:lang w:val="es-MX"/>
        </w:rPr>
      </w:pPr>
      <w:r w:rsidRPr="00BB16B6">
        <w:rPr>
          <w:rStyle w:val="FootnoteReference"/>
          <w:rFonts w:ascii="Calibri Light" w:hAnsi="Calibri Light"/>
          <w:sz w:val="16"/>
          <w:szCs w:val="16"/>
        </w:rPr>
        <w:footnoteRef/>
      </w:r>
      <w:r w:rsidRPr="00BB16B6">
        <w:rPr>
          <w:rFonts w:ascii="Calibri Light" w:hAnsi="Calibri Light"/>
          <w:sz w:val="16"/>
          <w:szCs w:val="16"/>
        </w:rPr>
        <w:t xml:space="preserve"> </w:t>
      </w:r>
      <w:r w:rsidRPr="00BB16B6">
        <w:rPr>
          <w:rFonts w:ascii="Calibri Light" w:hAnsi="Calibri Light"/>
          <w:sz w:val="16"/>
          <w:szCs w:val="16"/>
          <w:lang w:val="es-MX"/>
        </w:rPr>
        <w:t xml:space="preserve">CIDH, “Acceso a la justicia </w:t>
      </w:r>
      <w:r w:rsidR="00F83AEF" w:rsidRPr="00BB16B6">
        <w:rPr>
          <w:rFonts w:ascii="Calibri Light" w:hAnsi="Calibri Light"/>
          <w:sz w:val="16"/>
          <w:szCs w:val="16"/>
          <w:lang w:val="es-MX"/>
        </w:rPr>
        <w:t>para las mujeres víctimas de violencia en las Américas”, OEA/</w:t>
      </w:r>
      <w:proofErr w:type="spellStart"/>
      <w:r w:rsidR="00F83AEF" w:rsidRPr="00BB16B6">
        <w:rPr>
          <w:rFonts w:ascii="Calibri Light" w:hAnsi="Calibri Light"/>
          <w:sz w:val="16"/>
          <w:szCs w:val="16"/>
          <w:lang w:val="es-MX"/>
        </w:rPr>
        <w:t>Ser.L</w:t>
      </w:r>
      <w:proofErr w:type="spellEnd"/>
      <w:r w:rsidR="00F83AEF" w:rsidRPr="00BB16B6">
        <w:rPr>
          <w:rFonts w:ascii="Calibri Light" w:hAnsi="Calibri Light"/>
          <w:sz w:val="16"/>
          <w:szCs w:val="16"/>
          <w:lang w:val="es-MX"/>
        </w:rPr>
        <w:t>/V/</w:t>
      </w:r>
      <w:proofErr w:type="spellStart"/>
      <w:r w:rsidR="00F83AEF" w:rsidRPr="00BB16B6">
        <w:rPr>
          <w:rFonts w:ascii="Calibri Light" w:hAnsi="Calibri Light"/>
          <w:sz w:val="16"/>
          <w:szCs w:val="16"/>
          <w:lang w:val="es-MX"/>
        </w:rPr>
        <w:t>lI</w:t>
      </w:r>
      <w:proofErr w:type="spellEnd"/>
      <w:r w:rsidR="00F83AEF" w:rsidRPr="00BB16B6">
        <w:rPr>
          <w:rFonts w:ascii="Calibri Light" w:hAnsi="Calibri Light"/>
          <w:sz w:val="16"/>
          <w:szCs w:val="16"/>
          <w:lang w:val="es-MX"/>
        </w:rPr>
        <w:t>., Doc. 68, 20 de enero de 2007, párr. 172.</w:t>
      </w:r>
    </w:p>
  </w:footnote>
  <w:footnote w:id="7">
    <w:p w:rsidR="00F83AEF" w:rsidRPr="00BB16B6" w:rsidRDefault="00F83AEF" w:rsidP="00BB16B6">
      <w:pPr>
        <w:pStyle w:val="FootnoteText"/>
        <w:spacing w:after="0"/>
        <w:rPr>
          <w:rFonts w:ascii="Calibri Light" w:hAnsi="Calibri Light"/>
          <w:sz w:val="16"/>
          <w:szCs w:val="16"/>
          <w:lang w:val="es-MX"/>
        </w:rPr>
      </w:pPr>
      <w:r w:rsidRPr="00BB16B6">
        <w:rPr>
          <w:rStyle w:val="FootnoteReference"/>
          <w:rFonts w:ascii="Calibri Light" w:hAnsi="Calibri Light"/>
          <w:sz w:val="16"/>
          <w:szCs w:val="16"/>
        </w:rPr>
        <w:footnoteRef/>
      </w:r>
      <w:r w:rsidRPr="00BB16B6">
        <w:rPr>
          <w:rFonts w:ascii="Calibri Light" w:hAnsi="Calibri Light"/>
          <w:sz w:val="16"/>
          <w:szCs w:val="16"/>
        </w:rPr>
        <w:t xml:space="preserve"> </w:t>
      </w:r>
      <w:r w:rsidRPr="00BB16B6">
        <w:rPr>
          <w:rFonts w:ascii="Calibri Light" w:hAnsi="Calibri Light"/>
          <w:sz w:val="16"/>
          <w:szCs w:val="16"/>
          <w:lang w:val="es-MX"/>
        </w:rPr>
        <w:t>CIDH, “Acceso a la justicia para las mujeres víctimas de violencia en las Américas”, OEA/</w:t>
      </w:r>
      <w:proofErr w:type="spellStart"/>
      <w:r w:rsidRPr="00BB16B6">
        <w:rPr>
          <w:rFonts w:ascii="Calibri Light" w:hAnsi="Calibri Light"/>
          <w:sz w:val="16"/>
          <w:szCs w:val="16"/>
          <w:lang w:val="es-MX"/>
        </w:rPr>
        <w:t>Ser.L</w:t>
      </w:r>
      <w:proofErr w:type="spellEnd"/>
      <w:r w:rsidRPr="00BB16B6">
        <w:rPr>
          <w:rFonts w:ascii="Calibri Light" w:hAnsi="Calibri Light"/>
          <w:sz w:val="16"/>
          <w:szCs w:val="16"/>
          <w:lang w:val="es-MX"/>
        </w:rPr>
        <w:t>/V/</w:t>
      </w:r>
      <w:proofErr w:type="spellStart"/>
      <w:r w:rsidRPr="00BB16B6">
        <w:rPr>
          <w:rFonts w:ascii="Calibri Light" w:hAnsi="Calibri Light"/>
          <w:sz w:val="16"/>
          <w:szCs w:val="16"/>
          <w:lang w:val="es-MX"/>
        </w:rPr>
        <w:t>lI</w:t>
      </w:r>
      <w:proofErr w:type="spellEnd"/>
      <w:r w:rsidRPr="00BB16B6">
        <w:rPr>
          <w:rFonts w:ascii="Calibri Light" w:hAnsi="Calibri Light"/>
          <w:sz w:val="16"/>
          <w:szCs w:val="16"/>
          <w:lang w:val="es-MX"/>
        </w:rPr>
        <w:t>., Doc. 68, 20 de enero de 2007, párr. 175.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73" w:rsidRPr="006A2671" w:rsidRDefault="00124373" w:rsidP="00124373">
    <w:pPr>
      <w:tabs>
        <w:tab w:val="left" w:pos="4040"/>
        <w:tab w:val="left" w:pos="4333"/>
        <w:tab w:val="center" w:pos="4680"/>
        <w:tab w:val="right" w:pos="9360"/>
      </w:tabs>
      <w:jc w:val="both"/>
      <w:rPr>
        <w:rFonts w:eastAsia="Calibri"/>
      </w:rPr>
    </w:pPr>
    <w:r>
      <w:rPr>
        <w:rFonts w:eastAsia="Calibri"/>
        <w:noProof/>
        <w:lang w:val="en-US" w:eastAsia="zh-CN"/>
      </w:rPr>
      <w:drawing>
        <wp:inline distT="0" distB="0" distL="0" distR="0" wp14:anchorId="0E8A5CB0" wp14:editId="6D1272BF">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eastAsia="Calibri"/>
      </w:rPr>
      <w:tab/>
    </w:r>
    <w:r w:rsidRPr="006A2671">
      <w:rPr>
        <w:rFonts w:eastAsia="Calibri"/>
      </w:rPr>
      <w:tab/>
    </w:r>
    <w:r w:rsidRPr="006A2671">
      <w:rPr>
        <w:rFonts w:eastAsia="Calibri"/>
      </w:rPr>
      <w:tab/>
    </w:r>
    <w:r w:rsidRPr="006A2671">
      <w:rPr>
        <w:rFonts w:eastAsia="Calibri"/>
      </w:rPr>
      <w:tab/>
    </w:r>
    <w:r>
      <w:rPr>
        <w:rFonts w:eastAsia="Calibri"/>
        <w:noProof/>
        <w:lang w:val="en-US" w:eastAsia="zh-CN"/>
      </w:rPr>
      <w:drawing>
        <wp:inline distT="0" distB="0" distL="0" distR="0" wp14:anchorId="77C90D08" wp14:editId="7705F1A6">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124373" w:rsidRPr="006A2671" w:rsidRDefault="00124373" w:rsidP="00124373">
    <w:pPr>
      <w:pBdr>
        <w:bottom w:val="single" w:sz="6" w:space="1" w:color="auto"/>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81D"/>
    <w:multiLevelType w:val="hybridMultilevel"/>
    <w:tmpl w:val="E40069A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0669"/>
    <w:multiLevelType w:val="hybridMultilevel"/>
    <w:tmpl w:val="02560DBA"/>
    <w:lvl w:ilvl="0" w:tplc="88C221E2">
      <w:start w:val="9"/>
      <w:numFmt w:val="lowerLetter"/>
      <w:lvlText w:val="%1."/>
      <w:lvlJc w:val="left"/>
      <w:pPr>
        <w:ind w:left="707" w:hanging="360"/>
      </w:pPr>
      <w:rPr>
        <w:rFonts w:hint="default"/>
      </w:rPr>
    </w:lvl>
    <w:lvl w:ilvl="1" w:tplc="04090019">
      <w:start w:val="1"/>
      <w:numFmt w:val="lowerLetter"/>
      <w:lvlText w:val="%2."/>
      <w:lvlJc w:val="left"/>
      <w:pPr>
        <w:ind w:left="1427" w:hanging="360"/>
      </w:pPr>
    </w:lvl>
    <w:lvl w:ilvl="2" w:tplc="0409001B">
      <w:start w:val="1"/>
      <w:numFmt w:val="lowerRoman"/>
      <w:lvlText w:val="%3."/>
      <w:lvlJc w:val="right"/>
      <w:pPr>
        <w:ind w:left="2147" w:hanging="180"/>
      </w:pPr>
    </w:lvl>
    <w:lvl w:ilvl="3" w:tplc="5D726B96">
      <w:start w:val="1"/>
      <w:numFmt w:val="upperLetter"/>
      <w:lvlText w:val="%4."/>
      <w:lvlJc w:val="left"/>
      <w:pPr>
        <w:ind w:left="2867" w:hanging="360"/>
      </w:pPr>
      <w:rPr>
        <w:rFonts w:hint="default"/>
      </w:rPr>
    </w:lvl>
    <w:lvl w:ilvl="4" w:tplc="D9D43982">
      <w:start w:val="1"/>
      <w:numFmt w:val="decimal"/>
      <w:lvlText w:val="%5."/>
      <w:lvlJc w:val="left"/>
      <w:pPr>
        <w:ind w:left="3587" w:hanging="360"/>
      </w:pPr>
      <w:rPr>
        <w:rFonts w:hint="default"/>
      </w:r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
    <w:nsid w:val="0DCA22D4"/>
    <w:multiLevelType w:val="hybridMultilevel"/>
    <w:tmpl w:val="8F680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F345E9"/>
    <w:multiLevelType w:val="hybridMultilevel"/>
    <w:tmpl w:val="C6AC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36606"/>
    <w:multiLevelType w:val="hybridMultilevel"/>
    <w:tmpl w:val="3BE4F874"/>
    <w:lvl w:ilvl="0" w:tplc="34529FA4">
      <w:start w:val="1"/>
      <w:numFmt w:val="decimal"/>
      <w:lvlText w:val="%1."/>
      <w:lvlJc w:val="left"/>
      <w:pPr>
        <w:ind w:left="720" w:hanging="360"/>
      </w:pPr>
      <w:rPr>
        <w:rFonts w:hint="default"/>
        <w:lang w:val="es-C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C0D7F"/>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003F7"/>
    <w:multiLevelType w:val="hybridMultilevel"/>
    <w:tmpl w:val="8E94256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D54A3"/>
    <w:multiLevelType w:val="hybridMultilevel"/>
    <w:tmpl w:val="10A26E54"/>
    <w:lvl w:ilvl="0" w:tplc="113C88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5D5922"/>
    <w:multiLevelType w:val="hybridMultilevel"/>
    <w:tmpl w:val="7C52BFC2"/>
    <w:lvl w:ilvl="0" w:tplc="3D9CF4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3144763"/>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CA300B6"/>
    <w:multiLevelType w:val="hybridMultilevel"/>
    <w:tmpl w:val="C3285F9C"/>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EE1C78"/>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44C05"/>
    <w:multiLevelType w:val="hybridMultilevel"/>
    <w:tmpl w:val="FD02C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13E68"/>
    <w:multiLevelType w:val="hybridMultilevel"/>
    <w:tmpl w:val="D6E46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C66F6"/>
    <w:multiLevelType w:val="hybridMultilevel"/>
    <w:tmpl w:val="92EE1EF2"/>
    <w:lvl w:ilvl="0" w:tplc="840C5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831DC"/>
    <w:multiLevelType w:val="hybridMultilevel"/>
    <w:tmpl w:val="3BE4F874"/>
    <w:lvl w:ilvl="0" w:tplc="34529FA4">
      <w:start w:val="1"/>
      <w:numFmt w:val="decimal"/>
      <w:lvlText w:val="%1."/>
      <w:lvlJc w:val="left"/>
      <w:pPr>
        <w:ind w:left="720" w:hanging="360"/>
      </w:pPr>
      <w:rPr>
        <w:rFonts w:hint="default"/>
        <w:lang w:val="es-C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BE5DC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D08B7"/>
    <w:multiLevelType w:val="hybridMultilevel"/>
    <w:tmpl w:val="220467C0"/>
    <w:lvl w:ilvl="0" w:tplc="840C5970">
      <w:start w:val="1"/>
      <w:numFmt w:val="upperRoman"/>
      <w:lvlText w:val="%1."/>
      <w:lvlJc w:val="left"/>
      <w:pPr>
        <w:ind w:left="1123" w:hanging="72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9">
    <w:nsid w:val="4D7E0D7F"/>
    <w:multiLevelType w:val="hybridMultilevel"/>
    <w:tmpl w:val="F52632DE"/>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60E30FD"/>
    <w:multiLevelType w:val="hybridMultilevel"/>
    <w:tmpl w:val="522E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4183A"/>
    <w:multiLevelType w:val="hybridMultilevel"/>
    <w:tmpl w:val="3F3A0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444CFC"/>
    <w:multiLevelType w:val="hybridMultilevel"/>
    <w:tmpl w:val="781A0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75504"/>
    <w:multiLevelType w:val="hybridMultilevel"/>
    <w:tmpl w:val="9EC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81BD3"/>
    <w:multiLevelType w:val="hybridMultilevel"/>
    <w:tmpl w:val="413056D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7724C6E"/>
    <w:multiLevelType w:val="hybridMultilevel"/>
    <w:tmpl w:val="A748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A7282E"/>
    <w:multiLevelType w:val="hybridMultilevel"/>
    <w:tmpl w:val="D1B258E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EC6913"/>
    <w:multiLevelType w:val="hybridMultilevel"/>
    <w:tmpl w:val="82F214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1176C9"/>
    <w:multiLevelType w:val="hybridMultilevel"/>
    <w:tmpl w:val="94A86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06305E"/>
    <w:multiLevelType w:val="hybridMultilevel"/>
    <w:tmpl w:val="3AA64FAA"/>
    <w:lvl w:ilvl="0" w:tplc="7CBEE566">
      <w:start w:val="29"/>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6F6055"/>
    <w:multiLevelType w:val="hybridMultilevel"/>
    <w:tmpl w:val="DF124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0"/>
  </w:num>
  <w:num w:numId="5">
    <w:abstractNumId w:val="21"/>
  </w:num>
  <w:num w:numId="6">
    <w:abstractNumId w:val="5"/>
  </w:num>
  <w:num w:numId="7">
    <w:abstractNumId w:val="24"/>
  </w:num>
  <w:num w:numId="8">
    <w:abstractNumId w:val="12"/>
  </w:num>
  <w:num w:numId="9">
    <w:abstractNumId w:val="31"/>
  </w:num>
  <w:num w:numId="10">
    <w:abstractNumId w:val="7"/>
  </w:num>
  <w:num w:numId="11">
    <w:abstractNumId w:val="15"/>
  </w:num>
  <w:num w:numId="12">
    <w:abstractNumId w:val="3"/>
  </w:num>
  <w:num w:numId="13">
    <w:abstractNumId w:val="23"/>
  </w:num>
  <w:num w:numId="14">
    <w:abstractNumId w:val="29"/>
  </w:num>
  <w:num w:numId="15">
    <w:abstractNumId w:val="13"/>
  </w:num>
  <w:num w:numId="16">
    <w:abstractNumId w:val="26"/>
  </w:num>
  <w:num w:numId="17">
    <w:abstractNumId w:val="27"/>
  </w:num>
  <w:num w:numId="18">
    <w:abstractNumId w:val="16"/>
  </w:num>
  <w:num w:numId="19">
    <w:abstractNumId w:val="18"/>
  </w:num>
  <w:num w:numId="20">
    <w:abstractNumId w:val="17"/>
  </w:num>
  <w:num w:numId="21">
    <w:abstractNumId w:val="22"/>
  </w:num>
  <w:num w:numId="22">
    <w:abstractNumId w:val="25"/>
  </w:num>
  <w:num w:numId="23">
    <w:abstractNumId w:val="9"/>
  </w:num>
  <w:num w:numId="24">
    <w:abstractNumId w:val="14"/>
  </w:num>
  <w:num w:numId="25">
    <w:abstractNumId w:val="2"/>
  </w:num>
  <w:num w:numId="26">
    <w:abstractNumId w:val="1"/>
  </w:num>
  <w:num w:numId="27">
    <w:abstractNumId w:val="2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6"/>
  </w:num>
  <w:num w:numId="31">
    <w:abstractNumId w:val="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61"/>
    <w:rsid w:val="000044F5"/>
    <w:rsid w:val="0003711E"/>
    <w:rsid w:val="000439E6"/>
    <w:rsid w:val="00046567"/>
    <w:rsid w:val="00054B0A"/>
    <w:rsid w:val="00057176"/>
    <w:rsid w:val="000700F3"/>
    <w:rsid w:val="00074408"/>
    <w:rsid w:val="000824EC"/>
    <w:rsid w:val="000865EC"/>
    <w:rsid w:val="000879F3"/>
    <w:rsid w:val="00092480"/>
    <w:rsid w:val="000A17C6"/>
    <w:rsid w:val="000A24F5"/>
    <w:rsid w:val="000B5AD7"/>
    <w:rsid w:val="000C2615"/>
    <w:rsid w:val="000C29E8"/>
    <w:rsid w:val="000C35D0"/>
    <w:rsid w:val="000C3FFC"/>
    <w:rsid w:val="000C51B0"/>
    <w:rsid w:val="000D25E9"/>
    <w:rsid w:val="000D3CCD"/>
    <w:rsid w:val="000D434D"/>
    <w:rsid w:val="000E7344"/>
    <w:rsid w:val="000F0742"/>
    <w:rsid w:val="000F2BF4"/>
    <w:rsid w:val="000F4E32"/>
    <w:rsid w:val="000F6580"/>
    <w:rsid w:val="00114773"/>
    <w:rsid w:val="001163CE"/>
    <w:rsid w:val="00116458"/>
    <w:rsid w:val="00121AF2"/>
    <w:rsid w:val="00124373"/>
    <w:rsid w:val="001434CC"/>
    <w:rsid w:val="001508E7"/>
    <w:rsid w:val="0015120E"/>
    <w:rsid w:val="00153585"/>
    <w:rsid w:val="001537B5"/>
    <w:rsid w:val="00157657"/>
    <w:rsid w:val="00161008"/>
    <w:rsid w:val="001620E8"/>
    <w:rsid w:val="001628C8"/>
    <w:rsid w:val="00163B60"/>
    <w:rsid w:val="001642C9"/>
    <w:rsid w:val="0017045C"/>
    <w:rsid w:val="0018027F"/>
    <w:rsid w:val="001811EE"/>
    <w:rsid w:val="00181B74"/>
    <w:rsid w:val="00181CD0"/>
    <w:rsid w:val="00194B8F"/>
    <w:rsid w:val="001A0B02"/>
    <w:rsid w:val="001A5E49"/>
    <w:rsid w:val="001B4FB5"/>
    <w:rsid w:val="001B705D"/>
    <w:rsid w:val="001C5E47"/>
    <w:rsid w:val="001D1F98"/>
    <w:rsid w:val="001D4475"/>
    <w:rsid w:val="001D7FE3"/>
    <w:rsid w:val="001E082A"/>
    <w:rsid w:val="001E6D88"/>
    <w:rsid w:val="001E75C3"/>
    <w:rsid w:val="001F45E8"/>
    <w:rsid w:val="00204964"/>
    <w:rsid w:val="0020622F"/>
    <w:rsid w:val="002115BB"/>
    <w:rsid w:val="00221680"/>
    <w:rsid w:val="00224064"/>
    <w:rsid w:val="002244C7"/>
    <w:rsid w:val="002262D6"/>
    <w:rsid w:val="00227FA6"/>
    <w:rsid w:val="00230631"/>
    <w:rsid w:val="00231FC6"/>
    <w:rsid w:val="00233DFE"/>
    <w:rsid w:val="00233EAF"/>
    <w:rsid w:val="00251CD7"/>
    <w:rsid w:val="00255C76"/>
    <w:rsid w:val="00282F1E"/>
    <w:rsid w:val="00292382"/>
    <w:rsid w:val="00294A13"/>
    <w:rsid w:val="002966C7"/>
    <w:rsid w:val="002A24C7"/>
    <w:rsid w:val="002C0C5D"/>
    <w:rsid w:val="002C1BB1"/>
    <w:rsid w:val="002C3823"/>
    <w:rsid w:val="002C4A93"/>
    <w:rsid w:val="002C57CC"/>
    <w:rsid w:val="002E1D15"/>
    <w:rsid w:val="002E48B6"/>
    <w:rsid w:val="002E4E8A"/>
    <w:rsid w:val="002E5F4A"/>
    <w:rsid w:val="002E718B"/>
    <w:rsid w:val="002F48D4"/>
    <w:rsid w:val="00302878"/>
    <w:rsid w:val="003050C8"/>
    <w:rsid w:val="0030538A"/>
    <w:rsid w:val="00307556"/>
    <w:rsid w:val="00310CA6"/>
    <w:rsid w:val="0031709F"/>
    <w:rsid w:val="00321ACA"/>
    <w:rsid w:val="00321B5B"/>
    <w:rsid w:val="00326E45"/>
    <w:rsid w:val="00332E1D"/>
    <w:rsid w:val="00333876"/>
    <w:rsid w:val="00340385"/>
    <w:rsid w:val="00345820"/>
    <w:rsid w:val="00345B95"/>
    <w:rsid w:val="00345C00"/>
    <w:rsid w:val="003475E3"/>
    <w:rsid w:val="00350ECA"/>
    <w:rsid w:val="0035131B"/>
    <w:rsid w:val="003574FD"/>
    <w:rsid w:val="0035798F"/>
    <w:rsid w:val="00357B1A"/>
    <w:rsid w:val="00374CC5"/>
    <w:rsid w:val="003801D5"/>
    <w:rsid w:val="00390822"/>
    <w:rsid w:val="00392DBE"/>
    <w:rsid w:val="00394B7B"/>
    <w:rsid w:val="00397215"/>
    <w:rsid w:val="00397848"/>
    <w:rsid w:val="003A08B3"/>
    <w:rsid w:val="003A1A49"/>
    <w:rsid w:val="003A2B61"/>
    <w:rsid w:val="003A664C"/>
    <w:rsid w:val="003B5DA6"/>
    <w:rsid w:val="003C1B44"/>
    <w:rsid w:val="003D5261"/>
    <w:rsid w:val="003D6215"/>
    <w:rsid w:val="003D676C"/>
    <w:rsid w:val="003E2D2F"/>
    <w:rsid w:val="003F1180"/>
    <w:rsid w:val="003F27BD"/>
    <w:rsid w:val="00405944"/>
    <w:rsid w:val="004060AE"/>
    <w:rsid w:val="00406C02"/>
    <w:rsid w:val="00414E3C"/>
    <w:rsid w:val="004238D7"/>
    <w:rsid w:val="00436FC1"/>
    <w:rsid w:val="00441D02"/>
    <w:rsid w:val="00444823"/>
    <w:rsid w:val="00450A29"/>
    <w:rsid w:val="004526CF"/>
    <w:rsid w:val="00455289"/>
    <w:rsid w:val="0046252D"/>
    <w:rsid w:val="004632BB"/>
    <w:rsid w:val="0047570A"/>
    <w:rsid w:val="004838A1"/>
    <w:rsid w:val="0048799E"/>
    <w:rsid w:val="004931B0"/>
    <w:rsid w:val="00493346"/>
    <w:rsid w:val="00494E2C"/>
    <w:rsid w:val="00496E28"/>
    <w:rsid w:val="004A384A"/>
    <w:rsid w:val="004A47C3"/>
    <w:rsid w:val="004A7406"/>
    <w:rsid w:val="004B48F4"/>
    <w:rsid w:val="004C1249"/>
    <w:rsid w:val="004C2439"/>
    <w:rsid w:val="004C46E7"/>
    <w:rsid w:val="004C73C5"/>
    <w:rsid w:val="004D20E7"/>
    <w:rsid w:val="004D6ADF"/>
    <w:rsid w:val="004E4A30"/>
    <w:rsid w:val="004F1B4A"/>
    <w:rsid w:val="00510ECB"/>
    <w:rsid w:val="00511694"/>
    <w:rsid w:val="00514DD5"/>
    <w:rsid w:val="0051632E"/>
    <w:rsid w:val="0052061C"/>
    <w:rsid w:val="00524101"/>
    <w:rsid w:val="0053420C"/>
    <w:rsid w:val="00534A45"/>
    <w:rsid w:val="00540FE9"/>
    <w:rsid w:val="005411E4"/>
    <w:rsid w:val="00541674"/>
    <w:rsid w:val="005441E6"/>
    <w:rsid w:val="00553D76"/>
    <w:rsid w:val="005557E9"/>
    <w:rsid w:val="00586B5F"/>
    <w:rsid w:val="00597E31"/>
    <w:rsid w:val="005A125C"/>
    <w:rsid w:val="005B048B"/>
    <w:rsid w:val="005B4BBF"/>
    <w:rsid w:val="005C5ECF"/>
    <w:rsid w:val="005E0C2B"/>
    <w:rsid w:val="005E4CFC"/>
    <w:rsid w:val="005F4257"/>
    <w:rsid w:val="005F44D5"/>
    <w:rsid w:val="005F62A4"/>
    <w:rsid w:val="005F6A3A"/>
    <w:rsid w:val="00603926"/>
    <w:rsid w:val="00623D5E"/>
    <w:rsid w:val="00630F4C"/>
    <w:rsid w:val="00631145"/>
    <w:rsid w:val="00640E03"/>
    <w:rsid w:val="00657D4D"/>
    <w:rsid w:val="00666672"/>
    <w:rsid w:val="00671D02"/>
    <w:rsid w:val="00675E78"/>
    <w:rsid w:val="0067684F"/>
    <w:rsid w:val="006856F3"/>
    <w:rsid w:val="00697C2D"/>
    <w:rsid w:val="006A4052"/>
    <w:rsid w:val="006B1787"/>
    <w:rsid w:val="006C254F"/>
    <w:rsid w:val="006D6C75"/>
    <w:rsid w:val="006E5A87"/>
    <w:rsid w:val="006F7A3B"/>
    <w:rsid w:val="006F7B91"/>
    <w:rsid w:val="0070101F"/>
    <w:rsid w:val="007036AE"/>
    <w:rsid w:val="00715D59"/>
    <w:rsid w:val="00727596"/>
    <w:rsid w:val="00730F45"/>
    <w:rsid w:val="00732E9E"/>
    <w:rsid w:val="0074781D"/>
    <w:rsid w:val="0075170B"/>
    <w:rsid w:val="00751DAA"/>
    <w:rsid w:val="007531B5"/>
    <w:rsid w:val="007542DC"/>
    <w:rsid w:val="00756C38"/>
    <w:rsid w:val="00757D41"/>
    <w:rsid w:val="00767A1D"/>
    <w:rsid w:val="00771B07"/>
    <w:rsid w:val="00774729"/>
    <w:rsid w:val="0077739C"/>
    <w:rsid w:val="007878E2"/>
    <w:rsid w:val="0079127D"/>
    <w:rsid w:val="00792DD0"/>
    <w:rsid w:val="007933F0"/>
    <w:rsid w:val="0079363F"/>
    <w:rsid w:val="00794698"/>
    <w:rsid w:val="00795BD7"/>
    <w:rsid w:val="007A3CFC"/>
    <w:rsid w:val="007B0061"/>
    <w:rsid w:val="007B2FC1"/>
    <w:rsid w:val="007C27C6"/>
    <w:rsid w:val="007C54C4"/>
    <w:rsid w:val="007D0C31"/>
    <w:rsid w:val="007E31BE"/>
    <w:rsid w:val="007E781D"/>
    <w:rsid w:val="00816174"/>
    <w:rsid w:val="00822F2C"/>
    <w:rsid w:val="00824453"/>
    <w:rsid w:val="0083375F"/>
    <w:rsid w:val="00835E0C"/>
    <w:rsid w:val="0083628B"/>
    <w:rsid w:val="00843434"/>
    <w:rsid w:val="0084368F"/>
    <w:rsid w:val="00853F38"/>
    <w:rsid w:val="00855522"/>
    <w:rsid w:val="00866086"/>
    <w:rsid w:val="008677AF"/>
    <w:rsid w:val="00870A7A"/>
    <w:rsid w:val="00885925"/>
    <w:rsid w:val="0089182B"/>
    <w:rsid w:val="00892AFA"/>
    <w:rsid w:val="00895466"/>
    <w:rsid w:val="008A448D"/>
    <w:rsid w:val="008A6ADE"/>
    <w:rsid w:val="008A7F46"/>
    <w:rsid w:val="008B0769"/>
    <w:rsid w:val="008B0FEB"/>
    <w:rsid w:val="008B17D5"/>
    <w:rsid w:val="008B1934"/>
    <w:rsid w:val="008C7076"/>
    <w:rsid w:val="008D0252"/>
    <w:rsid w:val="008D4D34"/>
    <w:rsid w:val="008E4CB5"/>
    <w:rsid w:val="008E4E4C"/>
    <w:rsid w:val="008E698E"/>
    <w:rsid w:val="008F5411"/>
    <w:rsid w:val="00907484"/>
    <w:rsid w:val="00910532"/>
    <w:rsid w:val="00913979"/>
    <w:rsid w:val="00914B2A"/>
    <w:rsid w:val="00925952"/>
    <w:rsid w:val="00926749"/>
    <w:rsid w:val="009311C0"/>
    <w:rsid w:val="00935BC4"/>
    <w:rsid w:val="00935FC0"/>
    <w:rsid w:val="009423F8"/>
    <w:rsid w:val="00942E13"/>
    <w:rsid w:val="00954314"/>
    <w:rsid w:val="00964CC1"/>
    <w:rsid w:val="00966DF4"/>
    <w:rsid w:val="00971BCB"/>
    <w:rsid w:val="00977CD7"/>
    <w:rsid w:val="00981E9B"/>
    <w:rsid w:val="00982C80"/>
    <w:rsid w:val="009906FD"/>
    <w:rsid w:val="00991A7C"/>
    <w:rsid w:val="009978C0"/>
    <w:rsid w:val="009A14C2"/>
    <w:rsid w:val="009A3C79"/>
    <w:rsid w:val="009A7179"/>
    <w:rsid w:val="009A786A"/>
    <w:rsid w:val="009B126F"/>
    <w:rsid w:val="009B67BC"/>
    <w:rsid w:val="009C6606"/>
    <w:rsid w:val="009D2768"/>
    <w:rsid w:val="009E2248"/>
    <w:rsid w:val="009E425F"/>
    <w:rsid w:val="00A00CA3"/>
    <w:rsid w:val="00A06390"/>
    <w:rsid w:val="00A06E94"/>
    <w:rsid w:val="00A07C4D"/>
    <w:rsid w:val="00A12888"/>
    <w:rsid w:val="00A17DC2"/>
    <w:rsid w:val="00A218C9"/>
    <w:rsid w:val="00A251E6"/>
    <w:rsid w:val="00A25FD9"/>
    <w:rsid w:val="00A26EA5"/>
    <w:rsid w:val="00A32EC1"/>
    <w:rsid w:val="00A347CA"/>
    <w:rsid w:val="00A355BF"/>
    <w:rsid w:val="00A37350"/>
    <w:rsid w:val="00A434FB"/>
    <w:rsid w:val="00A61A30"/>
    <w:rsid w:val="00A631F3"/>
    <w:rsid w:val="00A63971"/>
    <w:rsid w:val="00A701EA"/>
    <w:rsid w:val="00A8087E"/>
    <w:rsid w:val="00A909CE"/>
    <w:rsid w:val="00A93671"/>
    <w:rsid w:val="00A94774"/>
    <w:rsid w:val="00A962FA"/>
    <w:rsid w:val="00A9635D"/>
    <w:rsid w:val="00AA2910"/>
    <w:rsid w:val="00AC7F75"/>
    <w:rsid w:val="00AE0AE5"/>
    <w:rsid w:val="00AE66A1"/>
    <w:rsid w:val="00AF1988"/>
    <w:rsid w:val="00AF2E95"/>
    <w:rsid w:val="00AF5BE5"/>
    <w:rsid w:val="00B046A2"/>
    <w:rsid w:val="00B17B3A"/>
    <w:rsid w:val="00B17DE0"/>
    <w:rsid w:val="00B238D3"/>
    <w:rsid w:val="00B31AB2"/>
    <w:rsid w:val="00B36963"/>
    <w:rsid w:val="00B406B5"/>
    <w:rsid w:val="00B41B72"/>
    <w:rsid w:val="00B6008F"/>
    <w:rsid w:val="00B7034B"/>
    <w:rsid w:val="00B72651"/>
    <w:rsid w:val="00B76F29"/>
    <w:rsid w:val="00B82FE9"/>
    <w:rsid w:val="00B857D4"/>
    <w:rsid w:val="00B90A56"/>
    <w:rsid w:val="00B915E9"/>
    <w:rsid w:val="00B97828"/>
    <w:rsid w:val="00BA1AF2"/>
    <w:rsid w:val="00BB16B6"/>
    <w:rsid w:val="00BB16C0"/>
    <w:rsid w:val="00BB5A20"/>
    <w:rsid w:val="00BC5C41"/>
    <w:rsid w:val="00BC601B"/>
    <w:rsid w:val="00BC713A"/>
    <w:rsid w:val="00BD1FC5"/>
    <w:rsid w:val="00BD329C"/>
    <w:rsid w:val="00BE02B2"/>
    <w:rsid w:val="00BF5450"/>
    <w:rsid w:val="00BF7DE5"/>
    <w:rsid w:val="00C021F6"/>
    <w:rsid w:val="00C025C5"/>
    <w:rsid w:val="00C025F1"/>
    <w:rsid w:val="00C17372"/>
    <w:rsid w:val="00C2422F"/>
    <w:rsid w:val="00C32BBE"/>
    <w:rsid w:val="00C40B5F"/>
    <w:rsid w:val="00C43604"/>
    <w:rsid w:val="00C470C1"/>
    <w:rsid w:val="00C5329F"/>
    <w:rsid w:val="00C53EF1"/>
    <w:rsid w:val="00C63CAE"/>
    <w:rsid w:val="00C66D8E"/>
    <w:rsid w:val="00C714C8"/>
    <w:rsid w:val="00C7645D"/>
    <w:rsid w:val="00C77F81"/>
    <w:rsid w:val="00C83FCC"/>
    <w:rsid w:val="00C85954"/>
    <w:rsid w:val="00C903C4"/>
    <w:rsid w:val="00CA0E3E"/>
    <w:rsid w:val="00CA3391"/>
    <w:rsid w:val="00CA5443"/>
    <w:rsid w:val="00CA57BA"/>
    <w:rsid w:val="00CD7D34"/>
    <w:rsid w:val="00CE2DD0"/>
    <w:rsid w:val="00CE7602"/>
    <w:rsid w:val="00CE7D27"/>
    <w:rsid w:val="00CF25E8"/>
    <w:rsid w:val="00D0113D"/>
    <w:rsid w:val="00D01596"/>
    <w:rsid w:val="00D057A9"/>
    <w:rsid w:val="00D13305"/>
    <w:rsid w:val="00D13353"/>
    <w:rsid w:val="00D1774B"/>
    <w:rsid w:val="00D21251"/>
    <w:rsid w:val="00D21B3B"/>
    <w:rsid w:val="00D34F85"/>
    <w:rsid w:val="00D56CB6"/>
    <w:rsid w:val="00D71D59"/>
    <w:rsid w:val="00DB74F6"/>
    <w:rsid w:val="00DC05D3"/>
    <w:rsid w:val="00DC3C0B"/>
    <w:rsid w:val="00DC3E89"/>
    <w:rsid w:val="00DC69D2"/>
    <w:rsid w:val="00DC7F17"/>
    <w:rsid w:val="00DD6B6B"/>
    <w:rsid w:val="00DE21BF"/>
    <w:rsid w:val="00DF012B"/>
    <w:rsid w:val="00DF168D"/>
    <w:rsid w:val="00DF25E0"/>
    <w:rsid w:val="00E00667"/>
    <w:rsid w:val="00E048A6"/>
    <w:rsid w:val="00E05A9A"/>
    <w:rsid w:val="00E0612B"/>
    <w:rsid w:val="00E06382"/>
    <w:rsid w:val="00E100B3"/>
    <w:rsid w:val="00E2048D"/>
    <w:rsid w:val="00E25FB1"/>
    <w:rsid w:val="00E3045A"/>
    <w:rsid w:val="00E35C88"/>
    <w:rsid w:val="00E401E3"/>
    <w:rsid w:val="00E43E22"/>
    <w:rsid w:val="00E625B8"/>
    <w:rsid w:val="00E63D63"/>
    <w:rsid w:val="00E649CA"/>
    <w:rsid w:val="00E674E1"/>
    <w:rsid w:val="00E677EF"/>
    <w:rsid w:val="00E76866"/>
    <w:rsid w:val="00E824F8"/>
    <w:rsid w:val="00E94388"/>
    <w:rsid w:val="00E96B43"/>
    <w:rsid w:val="00EA4ADA"/>
    <w:rsid w:val="00EB4323"/>
    <w:rsid w:val="00EC138A"/>
    <w:rsid w:val="00EC423D"/>
    <w:rsid w:val="00EC4751"/>
    <w:rsid w:val="00EC5CA1"/>
    <w:rsid w:val="00ED63C5"/>
    <w:rsid w:val="00EF1156"/>
    <w:rsid w:val="00F25AAC"/>
    <w:rsid w:val="00F310F5"/>
    <w:rsid w:val="00F42FE2"/>
    <w:rsid w:val="00F464D2"/>
    <w:rsid w:val="00F51429"/>
    <w:rsid w:val="00F53487"/>
    <w:rsid w:val="00F549AD"/>
    <w:rsid w:val="00F567B9"/>
    <w:rsid w:val="00F56A0B"/>
    <w:rsid w:val="00F620EE"/>
    <w:rsid w:val="00F62AFD"/>
    <w:rsid w:val="00F70CD4"/>
    <w:rsid w:val="00F83AEF"/>
    <w:rsid w:val="00F85743"/>
    <w:rsid w:val="00F86E8C"/>
    <w:rsid w:val="00FA01A6"/>
    <w:rsid w:val="00FB3664"/>
    <w:rsid w:val="00FD3E87"/>
    <w:rsid w:val="00FD5C13"/>
    <w:rsid w:val="00FE10EC"/>
    <w:rsid w:val="00FF0F66"/>
    <w:rsid w:val="00FF3117"/>
    <w:rsid w:val="00FF393E"/>
    <w:rsid w:val="00FF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Char2"/>
    <w:uiPriority w:val="99"/>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uiPriority w:val="99"/>
    <w:rsid w:val="0051632E"/>
    <w:pPr>
      <w:spacing w:after="160" w:line="240" w:lineRule="exact"/>
    </w:pPr>
    <w:rPr>
      <w:rFonts w:asciiTheme="minorHAnsi" w:eastAsiaTheme="minorHAnsi" w:hAnsiTheme="minorHAnsi" w:cstheme="minorBidi"/>
      <w:sz w:val="24"/>
      <w:szCs w:val="24"/>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200" w:line="276" w:lineRule="auto"/>
    </w:pPr>
    <w:rPr>
      <w:sz w:val="22"/>
      <w:szCs w:val="22"/>
      <w:lang w:val="es-ES"/>
    </w:rPr>
  </w:style>
  <w:style w:type="paragraph" w:styleId="Heading1">
    <w:name w:val="heading 1"/>
    <w:basedOn w:val="Normal"/>
    <w:link w:val="Heading1Char"/>
    <w:uiPriority w:val="9"/>
    <w:qFormat/>
    <w:rsid w:val="003E2D2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66667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666672"/>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Char2"/>
    <w:uiPriority w:val="99"/>
    <w:unhideWhenUsed/>
    <w:qFormat/>
    <w:rsid w:val="00666672"/>
    <w:rPr>
      <w:vertAlign w:val="superscript"/>
    </w:rPr>
  </w:style>
  <w:style w:type="character" w:styleId="Hyperlink">
    <w:name w:val="Hyperlink"/>
    <w:uiPriority w:val="99"/>
    <w:unhideWhenUsed/>
    <w:rsid w:val="008677AF"/>
    <w:rPr>
      <w:color w:val="0000FF"/>
      <w:u w:val="single"/>
    </w:rPr>
  </w:style>
  <w:style w:type="paragraph" w:styleId="ListParagraph">
    <w:name w:val="List Paragraph"/>
    <w:basedOn w:val="Normal"/>
    <w:uiPriority w:val="34"/>
    <w:qFormat/>
    <w:rsid w:val="003050C8"/>
    <w:pPr>
      <w:ind w:left="720"/>
    </w:pPr>
  </w:style>
  <w:style w:type="character" w:customStyle="1" w:styleId="hps">
    <w:name w:val="hps"/>
    <w:rsid w:val="000F4E32"/>
  </w:style>
  <w:style w:type="paragraph" w:styleId="BalloonText">
    <w:name w:val="Balloon Text"/>
    <w:basedOn w:val="Normal"/>
    <w:link w:val="BalloonTextChar"/>
    <w:uiPriority w:val="99"/>
    <w:semiHidden/>
    <w:unhideWhenUsed/>
    <w:rsid w:val="0015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5"/>
    <w:rPr>
      <w:rFonts w:ascii="Tahoma" w:hAnsi="Tahoma" w:cs="Tahoma"/>
      <w:sz w:val="16"/>
      <w:szCs w:val="16"/>
      <w:lang w:val="es-ES"/>
    </w:rPr>
  </w:style>
  <w:style w:type="paragraph" w:styleId="Header">
    <w:name w:val="header"/>
    <w:basedOn w:val="Normal"/>
    <w:link w:val="HeaderChar"/>
    <w:uiPriority w:val="99"/>
    <w:unhideWhenUsed/>
    <w:rsid w:val="002A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C7"/>
    <w:rPr>
      <w:sz w:val="22"/>
      <w:szCs w:val="22"/>
      <w:lang w:val="es-ES"/>
    </w:rPr>
  </w:style>
  <w:style w:type="paragraph" w:styleId="Footer">
    <w:name w:val="footer"/>
    <w:basedOn w:val="Normal"/>
    <w:link w:val="FooterChar"/>
    <w:uiPriority w:val="99"/>
    <w:unhideWhenUsed/>
    <w:rsid w:val="002A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C7"/>
    <w:rPr>
      <w:sz w:val="22"/>
      <w:szCs w:val="22"/>
      <w:lang w:val="es-ES"/>
    </w:rPr>
  </w:style>
  <w:style w:type="paragraph" w:styleId="NormalWeb">
    <w:name w:val="Normal (Web)"/>
    <w:basedOn w:val="Normal"/>
    <w:uiPriority w:val="99"/>
    <w:semiHidden/>
    <w:unhideWhenUsed/>
    <w:rsid w:val="00A434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E2D2F"/>
    <w:rPr>
      <w:rFonts w:ascii="Times New Roman" w:eastAsia="Times New Roman" w:hAnsi="Times New Roman"/>
      <w:b/>
      <w:bCs/>
      <w:kern w:val="36"/>
      <w:sz w:val="48"/>
      <w:szCs w:val="48"/>
    </w:rPr>
  </w:style>
  <w:style w:type="paragraph" w:customStyle="1" w:styleId="Default">
    <w:name w:val="Default"/>
    <w:rsid w:val="001A5E49"/>
    <w:pPr>
      <w:autoSpaceDE w:val="0"/>
      <w:autoSpaceDN w:val="0"/>
      <w:adjustRightInd w:val="0"/>
    </w:pPr>
    <w:rPr>
      <w:rFonts w:ascii="Cambria" w:hAnsi="Cambria" w:cs="Cambria"/>
      <w:color w:val="000000"/>
      <w:sz w:val="24"/>
      <w:szCs w:val="24"/>
    </w:rPr>
  </w:style>
  <w:style w:type="character" w:styleId="PageNumber">
    <w:name w:val="page number"/>
    <w:basedOn w:val="DefaultParagraphFont"/>
    <w:uiPriority w:val="99"/>
    <w:semiHidden/>
    <w:unhideWhenUsed/>
    <w:rsid w:val="00124373"/>
  </w:style>
  <w:style w:type="character" w:styleId="FollowedHyperlink">
    <w:name w:val="FollowedHyperlink"/>
    <w:basedOn w:val="DefaultParagraphFont"/>
    <w:uiPriority w:val="99"/>
    <w:semiHidden/>
    <w:unhideWhenUsed/>
    <w:rsid w:val="001E082A"/>
    <w:rPr>
      <w:color w:val="800080" w:themeColor="followedHyperlink"/>
      <w:u w:val="single"/>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1,Footnote Text Cha Char1,FA Fußnotentext Char1,Ca Char1"/>
    <w:rsid w:val="00B406B5"/>
    <w:rPr>
      <w:rFonts w:ascii="Times New Roman" w:eastAsia="Times New Roman" w:hAnsi="Times New Roman"/>
    </w:rPr>
  </w:style>
  <w:style w:type="paragraph" w:customStyle="1" w:styleId="Char2">
    <w:name w:val="Char2"/>
    <w:basedOn w:val="Normal"/>
    <w:link w:val="FootnoteReference"/>
    <w:uiPriority w:val="99"/>
    <w:rsid w:val="00B406B5"/>
    <w:pPr>
      <w:spacing w:after="160" w:line="240" w:lineRule="exact"/>
    </w:pPr>
    <w:rPr>
      <w:sz w:val="20"/>
      <w:szCs w:val="20"/>
      <w:vertAlign w:val="superscript"/>
      <w:lang w:val="en-US"/>
    </w:rPr>
  </w:style>
  <w:style w:type="paragraph" w:customStyle="1" w:styleId="Appelnotedebasde">
    <w:name w:val="Appel note de bas de..."/>
    <w:basedOn w:val="Normal"/>
    <w:uiPriority w:val="99"/>
    <w:rsid w:val="0051632E"/>
    <w:pPr>
      <w:spacing w:after="160" w:line="240" w:lineRule="exact"/>
    </w:pPr>
    <w:rPr>
      <w:rFonts w:asciiTheme="minorHAnsi" w:eastAsiaTheme="minorHAnsi" w:hAnsiTheme="minorHAnsi" w:cstheme="minorBidi"/>
      <w:sz w:val="24"/>
      <w:szCs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9769">
      <w:bodyDiv w:val="1"/>
      <w:marLeft w:val="0"/>
      <w:marRight w:val="0"/>
      <w:marTop w:val="0"/>
      <w:marBottom w:val="0"/>
      <w:divBdr>
        <w:top w:val="none" w:sz="0" w:space="0" w:color="auto"/>
        <w:left w:val="none" w:sz="0" w:space="0" w:color="auto"/>
        <w:bottom w:val="none" w:sz="0" w:space="0" w:color="auto"/>
        <w:right w:val="none" w:sz="0" w:space="0" w:color="auto"/>
      </w:divBdr>
    </w:div>
    <w:div w:id="708145533">
      <w:bodyDiv w:val="1"/>
      <w:marLeft w:val="0"/>
      <w:marRight w:val="0"/>
      <w:marTop w:val="0"/>
      <w:marBottom w:val="0"/>
      <w:divBdr>
        <w:top w:val="none" w:sz="0" w:space="0" w:color="auto"/>
        <w:left w:val="none" w:sz="0" w:space="0" w:color="auto"/>
        <w:bottom w:val="none" w:sz="0" w:space="0" w:color="auto"/>
        <w:right w:val="none" w:sz="0" w:space="0" w:color="auto"/>
      </w:divBdr>
    </w:div>
    <w:div w:id="936400666">
      <w:bodyDiv w:val="1"/>
      <w:marLeft w:val="0"/>
      <w:marRight w:val="0"/>
      <w:marTop w:val="0"/>
      <w:marBottom w:val="0"/>
      <w:divBdr>
        <w:top w:val="none" w:sz="0" w:space="0" w:color="auto"/>
        <w:left w:val="none" w:sz="0" w:space="0" w:color="auto"/>
        <w:bottom w:val="none" w:sz="0" w:space="0" w:color="auto"/>
        <w:right w:val="none" w:sz="0" w:space="0" w:color="auto"/>
      </w:divBdr>
    </w:div>
    <w:div w:id="1499614717">
      <w:bodyDiv w:val="1"/>
      <w:marLeft w:val="0"/>
      <w:marRight w:val="0"/>
      <w:marTop w:val="0"/>
      <w:marBottom w:val="0"/>
      <w:divBdr>
        <w:top w:val="none" w:sz="0" w:space="0" w:color="auto"/>
        <w:left w:val="none" w:sz="0" w:space="0" w:color="auto"/>
        <w:bottom w:val="none" w:sz="0" w:space="0" w:color="auto"/>
        <w:right w:val="none" w:sz="0" w:space="0" w:color="auto"/>
      </w:divBdr>
    </w:div>
    <w:div w:id="16907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82CB-CD14-4299-92A5-18AF963E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3744</Words>
  <Characters>21345</Characters>
  <Application>Microsoft Office Word</Application>
  <DocSecurity>0</DocSecurity>
  <Lines>177</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2017-12-20T22:26:00Z</cp:lastPrinted>
  <dcterms:created xsi:type="dcterms:W3CDTF">2018-01-10T00:00:00Z</dcterms:created>
  <dcterms:modified xsi:type="dcterms:W3CDTF">2018-01-10T00:09:00Z</dcterms:modified>
</cp:coreProperties>
</file>