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750048" w:rsidRDefault="00E254C2" w:rsidP="00A94D9B">
      <w:pPr>
        <w:jc w:val="center"/>
        <w:rPr>
          <w:rFonts w:ascii="Cambria" w:hAnsi="Cambria"/>
          <w:b/>
          <w:sz w:val="22"/>
          <w:szCs w:val="21"/>
          <w:lang w:val="es-ES_tradnl"/>
        </w:rPr>
      </w:pPr>
      <w:r w:rsidRPr="00750048">
        <w:rPr>
          <w:rFonts w:ascii="Cambria" w:hAnsi="Cambria"/>
          <w:b/>
          <w:sz w:val="22"/>
          <w:szCs w:val="21"/>
          <w:lang w:val="es-ES_tradnl"/>
        </w:rPr>
        <w:t>COMISIÓN INTERAMERICANA DE DERECHOS HUMANOS</w:t>
      </w:r>
    </w:p>
    <w:p w:rsidR="00E254C2" w:rsidRPr="00750048" w:rsidRDefault="00E254C2" w:rsidP="00A94D9B">
      <w:pPr>
        <w:jc w:val="center"/>
        <w:rPr>
          <w:rFonts w:ascii="Cambria" w:hAnsi="Cambria"/>
          <w:sz w:val="22"/>
          <w:szCs w:val="21"/>
          <w:lang w:val="es-ES_tradnl"/>
        </w:rPr>
      </w:pPr>
      <w:r w:rsidRPr="00750048">
        <w:rPr>
          <w:rFonts w:ascii="Cambria" w:hAnsi="Cambria"/>
          <w:b/>
          <w:sz w:val="22"/>
          <w:szCs w:val="21"/>
          <w:lang w:val="es-ES_tradnl"/>
        </w:rPr>
        <w:t xml:space="preserve">RESOLUCIÓN </w:t>
      </w:r>
      <w:r w:rsidR="00214C77">
        <w:rPr>
          <w:rFonts w:ascii="Cambria" w:hAnsi="Cambria"/>
          <w:b/>
          <w:sz w:val="22"/>
          <w:szCs w:val="21"/>
          <w:lang w:val="es-ES_tradnl"/>
        </w:rPr>
        <w:t>13</w:t>
      </w:r>
      <w:r w:rsidR="00BA255D">
        <w:rPr>
          <w:rFonts w:ascii="Cambria" w:hAnsi="Cambria"/>
          <w:b/>
          <w:sz w:val="22"/>
          <w:szCs w:val="21"/>
          <w:lang w:val="es-ES_tradnl"/>
        </w:rPr>
        <w:t>/2018</w:t>
      </w:r>
    </w:p>
    <w:p w:rsidR="004E33D0" w:rsidRPr="00750048" w:rsidRDefault="004E33D0" w:rsidP="00AE6014">
      <w:pPr>
        <w:jc w:val="center"/>
        <w:rPr>
          <w:rFonts w:ascii="Cambria" w:hAnsi="Cambria"/>
          <w:sz w:val="22"/>
          <w:szCs w:val="21"/>
          <w:lang w:val="es-CO"/>
        </w:rPr>
      </w:pPr>
      <w:r w:rsidRPr="00750048">
        <w:rPr>
          <w:rFonts w:ascii="Cambria" w:hAnsi="Cambria"/>
          <w:sz w:val="22"/>
          <w:szCs w:val="21"/>
          <w:lang w:val="es-CO"/>
        </w:rPr>
        <w:t xml:space="preserve">Medida cautelar No. </w:t>
      </w:r>
      <w:r w:rsidR="00252F21" w:rsidRPr="00750048">
        <w:rPr>
          <w:rFonts w:ascii="Cambria" w:hAnsi="Cambria"/>
          <w:sz w:val="22"/>
          <w:szCs w:val="21"/>
          <w:lang w:val="es-CO"/>
        </w:rPr>
        <w:t>3</w:t>
      </w:r>
      <w:r w:rsidR="00C70392" w:rsidRPr="00750048">
        <w:rPr>
          <w:rFonts w:ascii="Cambria" w:hAnsi="Cambria"/>
          <w:sz w:val="22"/>
          <w:szCs w:val="21"/>
          <w:lang w:val="es-CO"/>
        </w:rPr>
        <w:t>61</w:t>
      </w:r>
      <w:r w:rsidRPr="00750048">
        <w:rPr>
          <w:rFonts w:ascii="Cambria" w:hAnsi="Cambria"/>
          <w:sz w:val="22"/>
          <w:szCs w:val="21"/>
          <w:lang w:val="es-CO"/>
        </w:rPr>
        <w:t>-17</w:t>
      </w:r>
    </w:p>
    <w:p w:rsidR="00AE6014" w:rsidRPr="00750048" w:rsidRDefault="00AE6014" w:rsidP="00A94D9B">
      <w:pPr>
        <w:jc w:val="center"/>
        <w:rPr>
          <w:rFonts w:ascii="Cambria" w:hAnsi="Cambria"/>
          <w:sz w:val="21"/>
          <w:szCs w:val="21"/>
          <w:lang w:val="es-CO"/>
        </w:rPr>
      </w:pPr>
    </w:p>
    <w:p w:rsidR="00E254C2" w:rsidRPr="00750048" w:rsidRDefault="00C36B72" w:rsidP="00A94D9B">
      <w:pPr>
        <w:jc w:val="center"/>
        <w:rPr>
          <w:rFonts w:ascii="Cambria" w:hAnsi="Cambria"/>
          <w:sz w:val="26"/>
          <w:szCs w:val="26"/>
          <w:lang w:val="es-CO"/>
        </w:rPr>
      </w:pPr>
      <w:r>
        <w:rPr>
          <w:rFonts w:ascii="Cambria" w:hAnsi="Cambria"/>
          <w:sz w:val="26"/>
          <w:szCs w:val="26"/>
          <w:lang w:val="es-CO"/>
        </w:rPr>
        <w:t>Indígenas tsotsiles desplazado</w:t>
      </w:r>
      <w:r w:rsidR="002F2E43">
        <w:rPr>
          <w:rFonts w:ascii="Cambria" w:hAnsi="Cambria"/>
          <w:sz w:val="26"/>
          <w:szCs w:val="26"/>
          <w:lang w:val="es-CO"/>
        </w:rPr>
        <w:t>s del e</w:t>
      </w:r>
      <w:r w:rsidR="00BD796D">
        <w:rPr>
          <w:rFonts w:ascii="Cambria" w:hAnsi="Cambria"/>
          <w:sz w:val="26"/>
          <w:szCs w:val="26"/>
          <w:lang w:val="es-CO"/>
        </w:rPr>
        <w:t>jido Puebla</w:t>
      </w:r>
      <w:r w:rsidR="00E254C2" w:rsidRPr="00750048">
        <w:rPr>
          <w:rFonts w:ascii="Cambria" w:hAnsi="Cambria"/>
          <w:sz w:val="26"/>
          <w:szCs w:val="26"/>
          <w:lang w:val="es-CO"/>
        </w:rPr>
        <w:t xml:space="preserve"> </w:t>
      </w:r>
      <w:r w:rsidR="00BD796D">
        <w:rPr>
          <w:rFonts w:ascii="Cambria" w:hAnsi="Cambria"/>
          <w:sz w:val="26"/>
          <w:szCs w:val="26"/>
          <w:lang w:val="es-CO"/>
        </w:rPr>
        <w:t xml:space="preserve">y miembros del </w:t>
      </w:r>
      <w:r>
        <w:rPr>
          <w:rFonts w:ascii="Cambria" w:hAnsi="Cambria"/>
          <w:sz w:val="26"/>
          <w:szCs w:val="26"/>
          <w:lang w:val="es-CO"/>
        </w:rPr>
        <w:t>“</w:t>
      </w:r>
      <w:r w:rsidR="00BD796D" w:rsidRPr="00BD796D">
        <w:rPr>
          <w:rFonts w:ascii="Cambria" w:hAnsi="Cambria"/>
          <w:sz w:val="26"/>
          <w:szCs w:val="26"/>
          <w:lang w:val="es-CO"/>
        </w:rPr>
        <w:t xml:space="preserve">Centro de Derechos Humanos Ku’untik” </w:t>
      </w:r>
      <w:r w:rsidR="00E254C2" w:rsidRPr="00750048">
        <w:rPr>
          <w:rFonts w:ascii="Cambria" w:hAnsi="Cambria"/>
          <w:sz w:val="26"/>
          <w:szCs w:val="26"/>
          <w:lang w:val="es-CO"/>
        </w:rPr>
        <w:t xml:space="preserve">respecto de </w:t>
      </w:r>
      <w:r w:rsidR="00252F21" w:rsidRPr="00750048">
        <w:rPr>
          <w:rFonts w:ascii="Cambria" w:hAnsi="Cambria"/>
          <w:sz w:val="26"/>
          <w:szCs w:val="26"/>
          <w:lang w:val="es-CO"/>
        </w:rPr>
        <w:t>México</w:t>
      </w:r>
      <w:r w:rsidR="00252F21" w:rsidRPr="00750048">
        <w:rPr>
          <w:rStyle w:val="FootnoteReference"/>
          <w:rFonts w:ascii="Cambria" w:hAnsi="Cambria"/>
          <w:sz w:val="26"/>
          <w:szCs w:val="26"/>
          <w:lang w:val="es-CO"/>
        </w:rPr>
        <w:footnoteReference w:id="1"/>
      </w:r>
    </w:p>
    <w:p w:rsidR="00377C04" w:rsidRPr="00C02F32" w:rsidRDefault="00214C77" w:rsidP="00A94D9B">
      <w:pPr>
        <w:jc w:val="center"/>
        <w:rPr>
          <w:rFonts w:ascii="Cambria" w:hAnsi="Cambria"/>
          <w:sz w:val="20"/>
          <w:szCs w:val="18"/>
          <w:lang w:val="es-MX"/>
        </w:rPr>
      </w:pPr>
      <w:r>
        <w:rPr>
          <w:rFonts w:ascii="Cambria" w:hAnsi="Cambria"/>
          <w:sz w:val="20"/>
          <w:szCs w:val="18"/>
          <w:lang w:val="es-MX"/>
        </w:rPr>
        <w:t>24</w:t>
      </w:r>
      <w:r w:rsidR="00377C04" w:rsidRPr="00C02F32">
        <w:rPr>
          <w:rFonts w:ascii="Cambria" w:hAnsi="Cambria"/>
          <w:sz w:val="20"/>
          <w:szCs w:val="18"/>
          <w:lang w:val="es-MX"/>
        </w:rPr>
        <w:t xml:space="preserve"> de </w:t>
      </w:r>
      <w:r w:rsidR="00AF66D8" w:rsidRPr="00C02F32">
        <w:rPr>
          <w:rFonts w:ascii="Cambria" w:hAnsi="Cambria"/>
          <w:sz w:val="20"/>
          <w:szCs w:val="18"/>
          <w:lang w:val="es-MX"/>
        </w:rPr>
        <w:t>febrero de 2018</w:t>
      </w:r>
      <w:r w:rsidR="00377C04" w:rsidRPr="00C02F32">
        <w:rPr>
          <w:rFonts w:ascii="Cambria" w:hAnsi="Cambria"/>
          <w:sz w:val="20"/>
          <w:szCs w:val="18"/>
          <w:lang w:val="es-MX"/>
        </w:rPr>
        <w:t xml:space="preserve"> </w:t>
      </w:r>
    </w:p>
    <w:p w:rsidR="00377C04" w:rsidRPr="00C02F32" w:rsidRDefault="00377C04" w:rsidP="00A94D9B">
      <w:pPr>
        <w:jc w:val="center"/>
        <w:rPr>
          <w:rFonts w:ascii="Cambria" w:hAnsi="Cambria"/>
          <w:sz w:val="21"/>
          <w:szCs w:val="21"/>
          <w:lang w:val="es-MX"/>
        </w:rPr>
      </w:pPr>
    </w:p>
    <w:p w:rsidR="00377C04" w:rsidRPr="00750048" w:rsidRDefault="00377C04" w:rsidP="00A94D9B">
      <w:pPr>
        <w:pStyle w:val="ListParagraph"/>
        <w:numPr>
          <w:ilvl w:val="0"/>
          <w:numId w:val="2"/>
        </w:numPr>
        <w:ind w:left="0" w:firstLine="360"/>
        <w:jc w:val="both"/>
        <w:rPr>
          <w:rFonts w:ascii="Cambria" w:hAnsi="Cambria"/>
          <w:b/>
          <w:sz w:val="21"/>
          <w:szCs w:val="21"/>
          <w:lang w:val="es-ES_tradnl"/>
        </w:rPr>
      </w:pPr>
      <w:r w:rsidRPr="00750048">
        <w:rPr>
          <w:rFonts w:ascii="Cambria" w:hAnsi="Cambria"/>
          <w:b/>
          <w:sz w:val="21"/>
          <w:szCs w:val="21"/>
          <w:lang w:val="es-ES_tradnl"/>
        </w:rPr>
        <w:t>INTRODUCCIÓN</w:t>
      </w:r>
    </w:p>
    <w:p w:rsidR="00377C04" w:rsidRPr="00750048" w:rsidRDefault="00377C04" w:rsidP="00A94D9B">
      <w:pPr>
        <w:jc w:val="both"/>
        <w:rPr>
          <w:rFonts w:ascii="Cambria" w:hAnsi="Cambria"/>
          <w:sz w:val="21"/>
          <w:szCs w:val="21"/>
          <w:lang w:val="es-ES_tradnl"/>
        </w:rPr>
      </w:pPr>
    </w:p>
    <w:p w:rsidR="004B63CB" w:rsidRPr="00750048" w:rsidRDefault="00377C04" w:rsidP="00A94D9B">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 xml:space="preserve">El </w:t>
      </w:r>
      <w:r w:rsidR="00D863D5" w:rsidRPr="00750048">
        <w:rPr>
          <w:rFonts w:ascii="Cambria" w:hAnsi="Cambria"/>
          <w:sz w:val="21"/>
          <w:szCs w:val="21"/>
          <w:lang w:val="es-ES_tradnl"/>
        </w:rPr>
        <w:t>25</w:t>
      </w:r>
      <w:r w:rsidRPr="00750048">
        <w:rPr>
          <w:rFonts w:ascii="Cambria" w:hAnsi="Cambria"/>
          <w:sz w:val="21"/>
          <w:szCs w:val="21"/>
          <w:lang w:val="es-ES_tradnl"/>
        </w:rPr>
        <w:t xml:space="preserve"> de </w:t>
      </w:r>
      <w:r w:rsidR="00D863D5" w:rsidRPr="00750048">
        <w:rPr>
          <w:rFonts w:ascii="Cambria" w:hAnsi="Cambria"/>
          <w:sz w:val="21"/>
          <w:szCs w:val="21"/>
          <w:lang w:val="es-ES_tradnl"/>
        </w:rPr>
        <w:t>mayo</w:t>
      </w:r>
      <w:r w:rsidRPr="00750048">
        <w:rPr>
          <w:rFonts w:ascii="Cambria" w:hAnsi="Cambria"/>
          <w:sz w:val="21"/>
          <w:szCs w:val="21"/>
          <w:lang w:val="es-ES_tradnl"/>
        </w:rPr>
        <w:t xml:space="preserve"> de 2017, la Comisión Interamericana de Derechos Humanos (en adelante, “la Comisión Interamericana”, “la Comisión” o “la CIDH”) recibió una solicitud de me</w:t>
      </w:r>
      <w:r w:rsidR="00DD696A" w:rsidRPr="00750048">
        <w:rPr>
          <w:rFonts w:ascii="Cambria" w:hAnsi="Cambria"/>
          <w:sz w:val="21"/>
          <w:szCs w:val="21"/>
          <w:lang w:val="es-ES_tradnl"/>
        </w:rPr>
        <w:t xml:space="preserve">didas cautelares presentada por </w:t>
      </w:r>
      <w:r w:rsidR="00A01D5F" w:rsidRPr="00750048">
        <w:rPr>
          <w:rFonts w:ascii="Cambria" w:hAnsi="Cambria"/>
          <w:sz w:val="21"/>
          <w:szCs w:val="21"/>
          <w:lang w:val="es-ES_tradnl"/>
        </w:rPr>
        <w:t>la organización no gubernamental “Centro de Derechos Humanos</w:t>
      </w:r>
      <w:r w:rsidR="00D863D5" w:rsidRPr="00750048">
        <w:rPr>
          <w:rFonts w:ascii="Cambria" w:hAnsi="Cambria"/>
          <w:sz w:val="21"/>
          <w:szCs w:val="21"/>
          <w:lang w:val="es-ES_tradnl"/>
        </w:rPr>
        <w:t xml:space="preserve"> Ku’untik</w:t>
      </w:r>
      <w:r w:rsidR="00A01D5F" w:rsidRPr="00750048">
        <w:rPr>
          <w:rFonts w:ascii="Cambria" w:hAnsi="Cambria"/>
          <w:sz w:val="21"/>
          <w:szCs w:val="21"/>
          <w:lang w:val="es-ES_tradnl"/>
        </w:rPr>
        <w:t>”</w:t>
      </w:r>
      <w:r w:rsidRPr="00750048">
        <w:rPr>
          <w:rFonts w:ascii="Cambria" w:hAnsi="Cambria"/>
          <w:sz w:val="21"/>
          <w:szCs w:val="21"/>
          <w:lang w:val="es-ES_tradnl"/>
        </w:rPr>
        <w:t xml:space="preserve"> (en adelante, “los solicitantes”), instando a la Comisión que requiera a l</w:t>
      </w:r>
      <w:r w:rsidR="00252F21" w:rsidRPr="00750048">
        <w:rPr>
          <w:rFonts w:ascii="Cambria" w:hAnsi="Cambria"/>
          <w:sz w:val="21"/>
          <w:szCs w:val="21"/>
          <w:lang w:val="es-ES_tradnl"/>
        </w:rPr>
        <w:t>os Estados Unidos Mexicanos</w:t>
      </w:r>
      <w:r w:rsidRPr="00750048">
        <w:rPr>
          <w:rFonts w:ascii="Cambria" w:hAnsi="Cambria"/>
          <w:sz w:val="21"/>
          <w:szCs w:val="21"/>
          <w:lang w:val="es-ES_tradnl"/>
        </w:rPr>
        <w:t xml:space="preserve"> (en adelante, “el Estado” o “</w:t>
      </w:r>
      <w:r w:rsidR="00252F21" w:rsidRPr="00750048">
        <w:rPr>
          <w:rFonts w:ascii="Cambria" w:hAnsi="Cambria"/>
          <w:sz w:val="21"/>
          <w:szCs w:val="21"/>
          <w:lang w:val="es-ES_tradnl"/>
        </w:rPr>
        <w:t>México</w:t>
      </w:r>
      <w:r w:rsidRPr="00750048">
        <w:rPr>
          <w:rFonts w:ascii="Cambria" w:hAnsi="Cambria"/>
          <w:sz w:val="21"/>
          <w:szCs w:val="21"/>
          <w:lang w:val="es-ES_tradnl"/>
        </w:rPr>
        <w:t xml:space="preserve">”) la adopción de las medidas necesarias para </w:t>
      </w:r>
      <w:r w:rsidR="00DD696A" w:rsidRPr="00750048">
        <w:rPr>
          <w:rFonts w:ascii="Cambria" w:hAnsi="Cambria"/>
          <w:sz w:val="21"/>
          <w:szCs w:val="21"/>
          <w:lang w:val="es-ES_tradnl"/>
        </w:rPr>
        <w:t xml:space="preserve">proteger los derechos a la vida e integridad personal </w:t>
      </w:r>
      <w:r w:rsidR="00252F21" w:rsidRPr="00750048">
        <w:rPr>
          <w:rFonts w:ascii="Cambria" w:hAnsi="Cambria"/>
          <w:sz w:val="21"/>
          <w:szCs w:val="21"/>
          <w:lang w:val="es-ES_tradnl"/>
        </w:rPr>
        <w:t xml:space="preserve">de </w:t>
      </w:r>
      <w:r w:rsidR="00D863D5" w:rsidRPr="00750048">
        <w:rPr>
          <w:rFonts w:ascii="Cambria" w:hAnsi="Cambria"/>
          <w:sz w:val="21"/>
          <w:szCs w:val="21"/>
          <w:lang w:val="es-ES_tradnl"/>
        </w:rPr>
        <w:t>aproximadamente doscientos cuarenta y ocho indígenas tsotsiles provenientes del ejido Puebla, municipio de Chenalhó, estado de Chiapas (en adelante, “los propuestos beneficiarios”), quienes se encontrarían en una situación de presunto desplazamiento forzado desde el mes de mayo de 2016</w:t>
      </w:r>
      <w:r w:rsidRPr="00750048">
        <w:rPr>
          <w:rFonts w:ascii="Cambria" w:hAnsi="Cambria"/>
          <w:sz w:val="21"/>
          <w:szCs w:val="21"/>
          <w:lang w:val="es-ES_tradnl"/>
        </w:rPr>
        <w:t xml:space="preserve">. Según los solicitantes, </w:t>
      </w:r>
      <w:r w:rsidR="002058C7" w:rsidRPr="00750048">
        <w:rPr>
          <w:rFonts w:ascii="Cambria" w:hAnsi="Cambria"/>
          <w:sz w:val="21"/>
          <w:szCs w:val="21"/>
          <w:lang w:val="es-ES_tradnl"/>
        </w:rPr>
        <w:t xml:space="preserve">los propuestos beneficiarios se encuentran en una situación de grave riesgo </w:t>
      </w:r>
      <w:r w:rsidR="00D863D5" w:rsidRPr="00750048">
        <w:rPr>
          <w:rFonts w:ascii="Cambria" w:hAnsi="Cambria"/>
          <w:sz w:val="21"/>
          <w:szCs w:val="21"/>
          <w:lang w:val="es-ES_tradnl"/>
        </w:rPr>
        <w:t>debido a</w:t>
      </w:r>
      <w:r w:rsidR="002058C7" w:rsidRPr="00750048">
        <w:rPr>
          <w:rFonts w:ascii="Cambria" w:hAnsi="Cambria"/>
          <w:sz w:val="21"/>
          <w:szCs w:val="21"/>
          <w:lang w:val="es-ES_tradnl"/>
        </w:rPr>
        <w:t xml:space="preserve"> una serie de amenazas, hostigamientos y </w:t>
      </w:r>
      <w:r w:rsidR="00252F21" w:rsidRPr="00750048">
        <w:rPr>
          <w:rFonts w:ascii="Cambria" w:hAnsi="Cambria"/>
          <w:sz w:val="21"/>
          <w:szCs w:val="21"/>
          <w:lang w:val="es-ES_tradnl"/>
        </w:rPr>
        <w:t>actos de violencia</w:t>
      </w:r>
      <w:r w:rsidR="00D863D5" w:rsidRPr="00750048">
        <w:rPr>
          <w:rFonts w:ascii="Cambria" w:hAnsi="Cambria"/>
          <w:sz w:val="21"/>
          <w:szCs w:val="21"/>
          <w:lang w:val="es-ES_tradnl"/>
        </w:rPr>
        <w:t xml:space="preserve"> perpetrados</w:t>
      </w:r>
      <w:r w:rsidR="00252F21" w:rsidRPr="00750048">
        <w:rPr>
          <w:rFonts w:ascii="Cambria" w:hAnsi="Cambria"/>
          <w:sz w:val="21"/>
          <w:szCs w:val="21"/>
          <w:lang w:val="es-ES_tradnl"/>
        </w:rPr>
        <w:t xml:space="preserve"> por parte de un grupo de personas armadas</w:t>
      </w:r>
      <w:r w:rsidR="00D863D5" w:rsidRPr="00750048">
        <w:rPr>
          <w:rFonts w:ascii="Cambria" w:hAnsi="Cambria"/>
          <w:sz w:val="21"/>
          <w:szCs w:val="21"/>
          <w:lang w:val="es-ES_tradnl"/>
        </w:rPr>
        <w:t xml:space="preserve"> con motivo de disputas de carácter territorial y político, entre otras</w:t>
      </w:r>
      <w:r w:rsidR="00A17A82" w:rsidRPr="00750048">
        <w:rPr>
          <w:rFonts w:ascii="Cambria" w:hAnsi="Cambria"/>
          <w:sz w:val="21"/>
          <w:szCs w:val="21"/>
          <w:lang w:val="es-ES_tradnl"/>
        </w:rPr>
        <w:t xml:space="preserve">, </w:t>
      </w:r>
      <w:r w:rsidR="00D863D5" w:rsidRPr="00750048">
        <w:rPr>
          <w:rFonts w:ascii="Cambria" w:hAnsi="Cambria"/>
          <w:sz w:val="21"/>
          <w:szCs w:val="21"/>
          <w:lang w:val="es-ES_tradnl"/>
        </w:rPr>
        <w:t xml:space="preserve">así como por la presunta precariedad </w:t>
      </w:r>
      <w:r w:rsidR="00A216B8" w:rsidRPr="00750048">
        <w:rPr>
          <w:rFonts w:ascii="Cambria" w:hAnsi="Cambria"/>
          <w:sz w:val="21"/>
          <w:szCs w:val="21"/>
          <w:lang w:val="es-ES_tradnl"/>
        </w:rPr>
        <w:t>provocada por el alegado desplazamiento.</w:t>
      </w:r>
      <w:r w:rsidR="00D863D5" w:rsidRPr="00750048">
        <w:rPr>
          <w:rFonts w:ascii="Cambria" w:hAnsi="Cambria"/>
          <w:sz w:val="21"/>
          <w:szCs w:val="21"/>
          <w:lang w:val="es-ES_tradnl"/>
        </w:rPr>
        <w:t xml:space="preserve"> </w:t>
      </w:r>
    </w:p>
    <w:p w:rsidR="004B63CB" w:rsidRPr="00750048" w:rsidRDefault="004B63CB" w:rsidP="00A94D9B">
      <w:pPr>
        <w:pStyle w:val="ListParagraph"/>
        <w:ind w:left="360"/>
        <w:jc w:val="both"/>
        <w:rPr>
          <w:rFonts w:ascii="Cambria" w:hAnsi="Cambria"/>
          <w:sz w:val="21"/>
          <w:szCs w:val="21"/>
          <w:lang w:val="es-ES_tradnl"/>
        </w:rPr>
      </w:pPr>
    </w:p>
    <w:p w:rsidR="00A216B8" w:rsidRPr="00750048" w:rsidRDefault="000E02EE" w:rsidP="00A216B8">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eastAsia="Times New Roman" w:hAnsi="Cambria" w:cs="Times New Roman"/>
          <w:color w:val="000000"/>
          <w:sz w:val="21"/>
          <w:szCs w:val="21"/>
          <w:lang w:val="es-CO"/>
        </w:rPr>
        <w:t>Tras solicitar información al Estado</w:t>
      </w:r>
      <w:r w:rsidR="00A216B8" w:rsidRPr="00750048">
        <w:rPr>
          <w:rFonts w:ascii="Cambria" w:eastAsia="Times New Roman" w:hAnsi="Cambria" w:cs="Times New Roman"/>
          <w:color w:val="000000"/>
          <w:sz w:val="21"/>
          <w:szCs w:val="21"/>
          <w:lang w:val="es-CO"/>
        </w:rPr>
        <w:t xml:space="preserve">, </w:t>
      </w:r>
      <w:r>
        <w:rPr>
          <w:rFonts w:ascii="Cambria" w:eastAsia="Times New Roman" w:hAnsi="Cambria" w:cs="Times New Roman"/>
          <w:color w:val="000000"/>
          <w:sz w:val="21"/>
          <w:szCs w:val="21"/>
          <w:lang w:val="es-CO"/>
        </w:rPr>
        <w:t xml:space="preserve">se recibió su respuesta </w:t>
      </w:r>
      <w:r w:rsidR="00AF66D8">
        <w:rPr>
          <w:rFonts w:ascii="Cambria" w:eastAsia="Times New Roman" w:hAnsi="Cambria" w:cs="Times New Roman"/>
          <w:color w:val="000000"/>
          <w:sz w:val="21"/>
          <w:szCs w:val="21"/>
          <w:lang w:val="es-CO"/>
        </w:rPr>
        <w:t>el 8 de noviembre de 2017</w:t>
      </w:r>
      <w:r>
        <w:rPr>
          <w:rFonts w:ascii="Cambria" w:eastAsia="Times New Roman" w:hAnsi="Cambria" w:cs="Times New Roman"/>
          <w:color w:val="000000"/>
          <w:sz w:val="21"/>
          <w:szCs w:val="21"/>
          <w:lang w:val="es-CO"/>
        </w:rPr>
        <w:t xml:space="preserve">, enviando </w:t>
      </w:r>
      <w:r w:rsidR="00AF66D8">
        <w:rPr>
          <w:rFonts w:ascii="Cambria" w:eastAsia="Times New Roman" w:hAnsi="Cambria" w:cs="Times New Roman"/>
          <w:color w:val="000000"/>
          <w:sz w:val="21"/>
          <w:szCs w:val="21"/>
          <w:lang w:val="es-CO"/>
        </w:rPr>
        <w:t xml:space="preserve">un informe adicional el 24 de enero de 2018. </w:t>
      </w:r>
      <w:r w:rsidR="00A216B8" w:rsidRPr="00750048">
        <w:rPr>
          <w:rFonts w:ascii="Cambria" w:eastAsia="Times New Roman" w:hAnsi="Cambria" w:cs="Times New Roman"/>
          <w:color w:val="000000"/>
          <w:sz w:val="21"/>
          <w:szCs w:val="21"/>
          <w:lang w:val="es-CO"/>
        </w:rPr>
        <w:t>Por su parte, los solicitantes aportaron información adic</w:t>
      </w:r>
      <w:r w:rsidR="00AF66D8">
        <w:rPr>
          <w:rFonts w:ascii="Cambria" w:eastAsia="Times New Roman" w:hAnsi="Cambria" w:cs="Times New Roman"/>
          <w:color w:val="000000"/>
          <w:sz w:val="21"/>
          <w:szCs w:val="21"/>
          <w:lang w:val="es-CO"/>
        </w:rPr>
        <w:t>ional el 20 de octubre, el 12 y 15 de noviembre de 2017, 16 y 24 de enero de 2018.</w:t>
      </w:r>
    </w:p>
    <w:p w:rsidR="00A17A82" w:rsidRPr="00750048" w:rsidRDefault="00A17A82" w:rsidP="00A94D9B">
      <w:pPr>
        <w:jc w:val="both"/>
        <w:rPr>
          <w:rFonts w:ascii="Cambria" w:hAnsi="Cambria"/>
          <w:sz w:val="21"/>
          <w:szCs w:val="21"/>
          <w:lang w:val="es-CO"/>
        </w:rPr>
      </w:pPr>
    </w:p>
    <w:p w:rsidR="004B63CB" w:rsidRPr="009C5881" w:rsidRDefault="004B63CB" w:rsidP="009C5881">
      <w:pPr>
        <w:pStyle w:val="ListParagraph"/>
        <w:numPr>
          <w:ilvl w:val="0"/>
          <w:numId w:val="1"/>
        </w:numPr>
        <w:ind w:left="0" w:firstLine="360"/>
        <w:jc w:val="both"/>
        <w:rPr>
          <w:rFonts w:ascii="Cambria" w:hAnsi="Cambria"/>
          <w:sz w:val="21"/>
          <w:szCs w:val="21"/>
          <w:lang w:val="es-ES_tradnl"/>
        </w:rPr>
      </w:pPr>
      <w:r w:rsidRPr="00750048">
        <w:rPr>
          <w:rFonts w:ascii="Cambria" w:hAnsi="Cambria"/>
          <w:sz w:val="21"/>
          <w:szCs w:val="21"/>
          <w:lang w:val="es-ES_tradnl"/>
        </w:rPr>
        <w:t xml:space="preserve">Tras analizar las alegaciones de hecho y de derecho efectuadas por </w:t>
      </w:r>
      <w:r w:rsidR="002058C7" w:rsidRPr="00750048">
        <w:rPr>
          <w:rFonts w:ascii="Cambria" w:hAnsi="Cambria"/>
          <w:sz w:val="21"/>
          <w:szCs w:val="21"/>
          <w:lang w:val="es-ES_tradnl"/>
        </w:rPr>
        <w:t>las partes</w:t>
      </w:r>
      <w:r w:rsidRPr="00750048">
        <w:rPr>
          <w:rFonts w:ascii="Cambria" w:hAnsi="Cambria"/>
          <w:sz w:val="21"/>
          <w:szCs w:val="21"/>
          <w:lang w:val="es-ES_tradnl"/>
        </w:rPr>
        <w:t xml:space="preserve">, la Comisión considera que </w:t>
      </w:r>
      <w:r w:rsidR="00BD796D">
        <w:rPr>
          <w:rFonts w:ascii="Cambria" w:hAnsi="Cambria"/>
          <w:sz w:val="21"/>
          <w:szCs w:val="21"/>
          <w:lang w:val="es-ES_tradnl"/>
        </w:rPr>
        <w:t xml:space="preserve">las </w:t>
      </w:r>
      <w:r w:rsidR="00AF66D8">
        <w:rPr>
          <w:rFonts w:ascii="Cambria" w:hAnsi="Cambria"/>
          <w:sz w:val="21"/>
          <w:szCs w:val="21"/>
          <w:lang w:val="es-ES_tradnl"/>
        </w:rPr>
        <w:t xml:space="preserve">personas identificadas </w:t>
      </w:r>
      <w:r w:rsidR="00BD796D">
        <w:rPr>
          <w:rFonts w:ascii="Cambria" w:hAnsi="Cambria"/>
          <w:sz w:val="21"/>
          <w:szCs w:val="21"/>
          <w:lang w:val="es-ES_tradnl"/>
        </w:rPr>
        <w:t>desplazadas del Ejido Puebla</w:t>
      </w:r>
      <w:r w:rsidR="00C36B72">
        <w:rPr>
          <w:rFonts w:ascii="Cambria" w:hAnsi="Cambria"/>
          <w:sz w:val="21"/>
          <w:szCs w:val="21"/>
          <w:lang w:val="es-ES_tradnl"/>
        </w:rPr>
        <w:t>, quienes serían indígenas tsotsiles y</w:t>
      </w:r>
      <w:r w:rsidR="00AF66D8">
        <w:rPr>
          <w:rFonts w:ascii="Cambria" w:hAnsi="Cambria"/>
          <w:sz w:val="21"/>
          <w:szCs w:val="21"/>
          <w:lang w:val="es-ES_tradnl"/>
        </w:rPr>
        <w:t xml:space="preserve"> se encontrarían en la ciudad de San Cristóbal de Las Casas, Chiapas,</w:t>
      </w:r>
      <w:r w:rsidR="009C5881">
        <w:rPr>
          <w:rFonts w:ascii="Cambria" w:hAnsi="Cambria"/>
          <w:sz w:val="21"/>
          <w:szCs w:val="21"/>
          <w:lang w:val="es-ES_tradnl"/>
        </w:rPr>
        <w:t xml:space="preserve"> así como el señor Diego Cadenas Gordillo</w:t>
      </w:r>
      <w:r w:rsidR="009C5881" w:rsidRPr="009C5881">
        <w:rPr>
          <w:rFonts w:ascii="Cambria" w:hAnsi="Cambria"/>
          <w:sz w:val="21"/>
          <w:szCs w:val="21"/>
          <w:lang w:val="es-MX"/>
        </w:rPr>
        <w:t xml:space="preserve"> y los demás integrantes del Centro de Derechos Humanos Ku’untik</w:t>
      </w:r>
      <w:r w:rsidR="009C5881">
        <w:rPr>
          <w:rFonts w:ascii="Cambria" w:hAnsi="Cambria"/>
          <w:sz w:val="21"/>
          <w:szCs w:val="21"/>
          <w:lang w:val="es-MX"/>
        </w:rPr>
        <w:t>,</w:t>
      </w:r>
      <w:r w:rsidR="0026756C" w:rsidRPr="00750048">
        <w:rPr>
          <w:rFonts w:ascii="Cambria" w:hAnsi="Cambria"/>
          <w:sz w:val="21"/>
          <w:szCs w:val="21"/>
          <w:lang w:val="es-ES_tradnl"/>
        </w:rPr>
        <w:t xml:space="preserve"> </w:t>
      </w:r>
      <w:r w:rsidR="00E6656D" w:rsidRPr="00750048">
        <w:rPr>
          <w:rFonts w:ascii="Cambria" w:hAnsi="Cambria"/>
          <w:sz w:val="21"/>
          <w:szCs w:val="21"/>
          <w:lang w:val="es-ES_tradnl"/>
        </w:rPr>
        <w:t>se encuentra</w:t>
      </w:r>
      <w:r w:rsidR="0026756C" w:rsidRPr="00750048">
        <w:rPr>
          <w:rFonts w:ascii="Cambria" w:hAnsi="Cambria"/>
          <w:sz w:val="21"/>
          <w:szCs w:val="21"/>
          <w:lang w:val="es-ES_tradnl"/>
        </w:rPr>
        <w:t>n</w:t>
      </w:r>
      <w:r w:rsidRPr="00750048">
        <w:rPr>
          <w:rFonts w:ascii="Cambria" w:hAnsi="Cambria"/>
          <w:sz w:val="21"/>
          <w:szCs w:val="21"/>
          <w:lang w:val="es-ES_tradnl"/>
        </w:rPr>
        <w:t xml:space="preserve"> en una situación de gravedad y urgencia, toda vez que sus derechos a la vida e integridad personal enfrentan un riesgo de daño irreparable. Por consiguiente, c</w:t>
      </w:r>
      <w:r w:rsidR="00A17A82" w:rsidRPr="00750048">
        <w:rPr>
          <w:rFonts w:ascii="Cambria" w:hAnsi="Cambria"/>
          <w:sz w:val="21"/>
          <w:szCs w:val="21"/>
          <w:lang w:val="es-ES_tradnl"/>
        </w:rPr>
        <w:t>on base en el a</w:t>
      </w:r>
      <w:r w:rsidRPr="00750048">
        <w:rPr>
          <w:rFonts w:ascii="Cambria" w:hAnsi="Cambria"/>
          <w:sz w:val="21"/>
          <w:szCs w:val="21"/>
          <w:lang w:val="es-ES_tradnl"/>
        </w:rPr>
        <w:t xml:space="preserve">rtículo 25 de su Reglamento, la Comisión </w:t>
      </w:r>
      <w:r w:rsidR="00BC4064">
        <w:rPr>
          <w:rFonts w:ascii="Cambria" w:hAnsi="Cambria"/>
          <w:sz w:val="21"/>
          <w:szCs w:val="21"/>
          <w:lang w:val="es-ES_tradnl"/>
        </w:rPr>
        <w:t>solicita al Estado de</w:t>
      </w:r>
      <w:r w:rsidRPr="00750048">
        <w:rPr>
          <w:rFonts w:ascii="Cambria" w:hAnsi="Cambria"/>
          <w:sz w:val="21"/>
          <w:szCs w:val="21"/>
          <w:lang w:val="es-ES_tradnl"/>
        </w:rPr>
        <w:t xml:space="preserve"> </w:t>
      </w:r>
      <w:r w:rsidR="00A17A82" w:rsidRPr="00750048">
        <w:rPr>
          <w:rFonts w:ascii="Cambria" w:hAnsi="Cambria"/>
          <w:sz w:val="21"/>
          <w:szCs w:val="21"/>
          <w:lang w:val="es-ES_tradnl"/>
        </w:rPr>
        <w:t>México</w:t>
      </w:r>
      <w:r w:rsidRPr="00750048">
        <w:rPr>
          <w:rFonts w:ascii="Cambria" w:hAnsi="Cambria"/>
          <w:sz w:val="21"/>
          <w:szCs w:val="21"/>
          <w:lang w:val="es-ES_tradnl"/>
        </w:rPr>
        <w:t xml:space="preserve"> que: a) </w:t>
      </w:r>
      <w:r w:rsidR="00D91611" w:rsidRPr="00750048">
        <w:rPr>
          <w:rFonts w:ascii="Cambria" w:hAnsi="Cambria"/>
          <w:sz w:val="21"/>
          <w:szCs w:val="21"/>
          <w:lang w:val="es-MX"/>
        </w:rPr>
        <w:t xml:space="preserve">adopte las medidas necesarias para garantizar la vida e integridad personal </w:t>
      </w:r>
      <w:r w:rsidR="00A17A82" w:rsidRPr="00750048">
        <w:rPr>
          <w:rFonts w:ascii="Cambria" w:hAnsi="Cambria"/>
          <w:sz w:val="21"/>
          <w:szCs w:val="21"/>
          <w:lang w:val="es-MX"/>
        </w:rPr>
        <w:t>de</w:t>
      </w:r>
      <w:r w:rsidR="00C36B72">
        <w:rPr>
          <w:rFonts w:ascii="Cambria" w:hAnsi="Cambria"/>
          <w:sz w:val="21"/>
          <w:szCs w:val="21"/>
          <w:lang w:val="es-MX"/>
        </w:rPr>
        <w:t xml:space="preserve"> </w:t>
      </w:r>
      <w:r w:rsidR="00A216B8" w:rsidRPr="00750048">
        <w:rPr>
          <w:rFonts w:ascii="Cambria" w:hAnsi="Cambria"/>
          <w:sz w:val="21"/>
          <w:szCs w:val="21"/>
          <w:lang w:val="es-MX"/>
        </w:rPr>
        <w:t>l</w:t>
      </w:r>
      <w:r w:rsidR="00C36B72">
        <w:rPr>
          <w:rFonts w:ascii="Cambria" w:hAnsi="Cambria"/>
          <w:sz w:val="21"/>
          <w:szCs w:val="21"/>
          <w:lang w:val="es-MX"/>
        </w:rPr>
        <w:t xml:space="preserve">as personas indígenas tsotsiles identificadas que se encontrarían desplazadas </w:t>
      </w:r>
      <w:r w:rsidR="00C36B72">
        <w:rPr>
          <w:rFonts w:ascii="Cambria" w:hAnsi="Cambria"/>
          <w:sz w:val="21"/>
          <w:szCs w:val="21"/>
          <w:lang w:val="es-ES_tradnl"/>
        </w:rPr>
        <w:t xml:space="preserve">del Ejido Puebla </w:t>
      </w:r>
      <w:r w:rsidR="009C5881" w:rsidRPr="009C5881">
        <w:rPr>
          <w:rFonts w:ascii="Cambria" w:hAnsi="Cambria"/>
          <w:sz w:val="21"/>
          <w:szCs w:val="21"/>
          <w:lang w:val="es-ES_tradnl"/>
        </w:rPr>
        <w:t>en la ciudad de San Cristóbal de Las Casas, Chiapas</w:t>
      </w:r>
      <w:r w:rsidR="009C5881">
        <w:rPr>
          <w:rFonts w:ascii="Cambria" w:hAnsi="Cambria"/>
          <w:sz w:val="21"/>
          <w:szCs w:val="21"/>
          <w:lang w:val="es-ES_tradnl"/>
        </w:rPr>
        <w:t>; b) adopte las medidas necesarias para garantizar la vida e integridad personal del</w:t>
      </w:r>
      <w:r w:rsidR="009C5881" w:rsidRPr="009C5881">
        <w:rPr>
          <w:rFonts w:ascii="Cambria" w:hAnsi="Cambria"/>
          <w:sz w:val="21"/>
          <w:szCs w:val="21"/>
          <w:lang w:val="es-ES_tradnl"/>
        </w:rPr>
        <w:t xml:space="preserve"> señor Diego Cadenas Gordillo</w:t>
      </w:r>
      <w:r w:rsidR="009C5881" w:rsidRPr="009C5881">
        <w:rPr>
          <w:rFonts w:ascii="Cambria" w:hAnsi="Cambria"/>
          <w:sz w:val="21"/>
          <w:szCs w:val="21"/>
          <w:lang w:val="es-MX"/>
        </w:rPr>
        <w:t xml:space="preserve"> y los demás integrantes del Centro de Derechos Humanos Ku’untik</w:t>
      </w:r>
      <w:r w:rsidR="009C5881">
        <w:rPr>
          <w:rFonts w:ascii="Cambria" w:hAnsi="Cambria"/>
          <w:sz w:val="21"/>
          <w:szCs w:val="21"/>
          <w:lang w:val="es-MX"/>
        </w:rPr>
        <w:t>; c</w:t>
      </w:r>
      <w:r w:rsidR="00A216B8" w:rsidRPr="009C5881">
        <w:rPr>
          <w:rFonts w:ascii="Cambria" w:hAnsi="Cambria"/>
          <w:sz w:val="21"/>
          <w:szCs w:val="21"/>
          <w:lang w:val="es-MX"/>
        </w:rPr>
        <w:t xml:space="preserve">) adopte las medidas necesarias para garantizar que el señor Diego Cadenas Gordillo </w:t>
      </w:r>
      <w:r w:rsidR="0026756C" w:rsidRPr="009C5881">
        <w:rPr>
          <w:rFonts w:ascii="Cambria" w:hAnsi="Cambria"/>
          <w:sz w:val="21"/>
          <w:szCs w:val="21"/>
          <w:lang w:val="es-MX"/>
        </w:rPr>
        <w:t xml:space="preserve">y los demás integrantes del Centro de Derechos Humanos Ku’untik </w:t>
      </w:r>
      <w:r w:rsidR="00A216B8" w:rsidRPr="009C5881">
        <w:rPr>
          <w:rFonts w:ascii="Cambria" w:hAnsi="Cambria"/>
          <w:sz w:val="21"/>
          <w:szCs w:val="21"/>
          <w:lang w:val="es-MX"/>
        </w:rPr>
        <w:t>pueda</w:t>
      </w:r>
      <w:r w:rsidR="0026756C" w:rsidRPr="009C5881">
        <w:rPr>
          <w:rFonts w:ascii="Cambria" w:hAnsi="Cambria"/>
          <w:sz w:val="21"/>
          <w:szCs w:val="21"/>
          <w:lang w:val="es-MX"/>
        </w:rPr>
        <w:t>n</w:t>
      </w:r>
      <w:r w:rsidR="00A216B8" w:rsidRPr="009C5881">
        <w:rPr>
          <w:rFonts w:ascii="Cambria" w:hAnsi="Cambria"/>
          <w:sz w:val="21"/>
          <w:szCs w:val="21"/>
          <w:lang w:val="es-MX"/>
        </w:rPr>
        <w:t xml:space="preserve"> ejercer su labor como defensor</w:t>
      </w:r>
      <w:r w:rsidR="0026756C" w:rsidRPr="009C5881">
        <w:rPr>
          <w:rFonts w:ascii="Cambria" w:hAnsi="Cambria"/>
          <w:sz w:val="21"/>
          <w:szCs w:val="21"/>
          <w:lang w:val="es-MX"/>
        </w:rPr>
        <w:t>es</w:t>
      </w:r>
      <w:r w:rsidR="00A216B8" w:rsidRPr="009C5881">
        <w:rPr>
          <w:rFonts w:ascii="Cambria" w:hAnsi="Cambria"/>
          <w:sz w:val="21"/>
          <w:szCs w:val="21"/>
          <w:lang w:val="es-MX"/>
        </w:rPr>
        <w:t xml:space="preserve"> de derechos humanos sin ser objeto de amenazas, hostigamientos o actos de violencia en el marco de sus funciones;</w:t>
      </w:r>
      <w:r w:rsidR="00A17A82" w:rsidRPr="009C5881">
        <w:rPr>
          <w:rFonts w:ascii="Cambria" w:hAnsi="Cambria"/>
          <w:sz w:val="21"/>
          <w:szCs w:val="21"/>
          <w:lang w:val="es-MX"/>
        </w:rPr>
        <w:t xml:space="preserve"> </w:t>
      </w:r>
      <w:r w:rsidR="009C5881">
        <w:rPr>
          <w:rFonts w:ascii="Cambria" w:hAnsi="Cambria"/>
          <w:sz w:val="21"/>
          <w:szCs w:val="21"/>
          <w:lang w:val="es-MX"/>
        </w:rPr>
        <w:t>d</w:t>
      </w:r>
      <w:r w:rsidRPr="009C5881">
        <w:rPr>
          <w:rFonts w:ascii="Cambria" w:hAnsi="Cambria"/>
          <w:sz w:val="21"/>
          <w:szCs w:val="21"/>
          <w:lang w:val="es-ES_tradnl"/>
        </w:rPr>
        <w:t xml:space="preserve">) concierte las medidas a implementarse con </w:t>
      </w:r>
      <w:r w:rsidR="0026756C" w:rsidRPr="009C5881">
        <w:rPr>
          <w:rFonts w:ascii="Cambria" w:hAnsi="Cambria"/>
          <w:sz w:val="21"/>
          <w:szCs w:val="21"/>
          <w:lang w:val="es-ES_tradnl"/>
        </w:rPr>
        <w:t>los</w:t>
      </w:r>
      <w:r w:rsidR="00E6656D" w:rsidRPr="009C5881">
        <w:rPr>
          <w:rFonts w:ascii="Cambria" w:hAnsi="Cambria"/>
          <w:sz w:val="21"/>
          <w:szCs w:val="21"/>
          <w:lang w:val="es-ES_tradnl"/>
        </w:rPr>
        <w:t xml:space="preserve"> beneficiario</w:t>
      </w:r>
      <w:r w:rsidR="0026756C" w:rsidRPr="009C5881">
        <w:rPr>
          <w:rFonts w:ascii="Cambria" w:hAnsi="Cambria"/>
          <w:sz w:val="21"/>
          <w:szCs w:val="21"/>
          <w:lang w:val="es-ES_tradnl"/>
        </w:rPr>
        <w:t>s</w:t>
      </w:r>
      <w:r w:rsidR="00A17A82" w:rsidRPr="009C5881">
        <w:rPr>
          <w:rFonts w:ascii="Cambria" w:hAnsi="Cambria"/>
          <w:sz w:val="21"/>
          <w:szCs w:val="21"/>
          <w:lang w:val="es-ES_tradnl"/>
        </w:rPr>
        <w:t xml:space="preserve"> y sus representantes; y </w:t>
      </w:r>
      <w:r w:rsidR="009C5881">
        <w:rPr>
          <w:rFonts w:ascii="Cambria" w:hAnsi="Cambria"/>
          <w:sz w:val="21"/>
          <w:szCs w:val="21"/>
          <w:lang w:val="es-ES_tradnl"/>
        </w:rPr>
        <w:t>e</w:t>
      </w:r>
      <w:r w:rsidRPr="009C5881">
        <w:rPr>
          <w:rFonts w:ascii="Cambria" w:hAnsi="Cambria"/>
          <w:sz w:val="21"/>
          <w:szCs w:val="21"/>
          <w:lang w:val="es-ES_tradnl"/>
        </w:rPr>
        <w:t xml:space="preserve">) informe sobre las acciones </w:t>
      </w:r>
      <w:r w:rsidR="00A46838" w:rsidRPr="009C5881">
        <w:rPr>
          <w:rFonts w:ascii="Cambria" w:hAnsi="Cambria"/>
          <w:sz w:val="21"/>
          <w:szCs w:val="21"/>
          <w:lang w:val="es-ES_tradnl"/>
        </w:rPr>
        <w:t>adelantadas</w:t>
      </w:r>
      <w:r w:rsidRPr="009C5881">
        <w:rPr>
          <w:rFonts w:ascii="Cambria" w:hAnsi="Cambria"/>
          <w:sz w:val="21"/>
          <w:szCs w:val="21"/>
          <w:lang w:val="es-ES_tradnl"/>
        </w:rPr>
        <w:t xml:space="preserve"> a fin de investigar los presuntos hechos que dieron lugar a la adopción</w:t>
      </w:r>
      <w:r w:rsidR="00A46838" w:rsidRPr="009C5881">
        <w:rPr>
          <w:rFonts w:ascii="Cambria" w:hAnsi="Cambria"/>
          <w:sz w:val="21"/>
          <w:szCs w:val="21"/>
          <w:lang w:val="es-ES_tradnl"/>
        </w:rPr>
        <w:t xml:space="preserve"> de la presente resolución y así evitar su repetición.</w:t>
      </w:r>
    </w:p>
    <w:p w:rsidR="00A46838" w:rsidRDefault="00A46838" w:rsidP="00A94D9B">
      <w:pPr>
        <w:jc w:val="both"/>
        <w:rPr>
          <w:rFonts w:ascii="Cambria" w:hAnsi="Cambria"/>
          <w:sz w:val="21"/>
          <w:szCs w:val="21"/>
          <w:lang w:val="es-ES_tradnl"/>
        </w:rPr>
      </w:pPr>
    </w:p>
    <w:p w:rsidR="000F0939" w:rsidRDefault="000F0939" w:rsidP="00A94D9B">
      <w:pPr>
        <w:jc w:val="both"/>
        <w:rPr>
          <w:rFonts w:ascii="Cambria" w:hAnsi="Cambria"/>
          <w:sz w:val="21"/>
          <w:szCs w:val="21"/>
          <w:lang w:val="es-ES_tradnl"/>
        </w:rPr>
      </w:pPr>
    </w:p>
    <w:p w:rsidR="000F0939" w:rsidRPr="00750048" w:rsidRDefault="000F0939" w:rsidP="00A94D9B">
      <w:pPr>
        <w:jc w:val="both"/>
        <w:rPr>
          <w:rFonts w:ascii="Cambria" w:hAnsi="Cambria"/>
          <w:sz w:val="21"/>
          <w:szCs w:val="21"/>
          <w:lang w:val="es-ES_tradnl"/>
        </w:rPr>
      </w:pPr>
      <w:bookmarkStart w:id="0" w:name="_GoBack"/>
      <w:bookmarkEnd w:id="0"/>
    </w:p>
    <w:p w:rsidR="00A46838" w:rsidRPr="00750048" w:rsidRDefault="00A46838" w:rsidP="00A94D9B">
      <w:pPr>
        <w:pStyle w:val="ListParagraph"/>
        <w:numPr>
          <w:ilvl w:val="0"/>
          <w:numId w:val="2"/>
        </w:numPr>
        <w:ind w:left="0" w:firstLine="360"/>
        <w:jc w:val="both"/>
        <w:rPr>
          <w:rFonts w:ascii="Cambria" w:hAnsi="Cambria"/>
          <w:b/>
          <w:sz w:val="21"/>
          <w:szCs w:val="21"/>
          <w:lang w:val="es-ES_tradnl"/>
        </w:rPr>
      </w:pPr>
      <w:r w:rsidRPr="00750048">
        <w:rPr>
          <w:rFonts w:ascii="Cambria" w:hAnsi="Cambria"/>
          <w:b/>
          <w:sz w:val="21"/>
          <w:szCs w:val="21"/>
          <w:lang w:val="es-ES_tradnl"/>
        </w:rPr>
        <w:t xml:space="preserve">RESUMEN DE LOS HECHOS Y ARGUMENTOS APORTADOS POR </w:t>
      </w:r>
      <w:r w:rsidR="006A76DB" w:rsidRPr="00750048">
        <w:rPr>
          <w:rFonts w:ascii="Cambria" w:hAnsi="Cambria"/>
          <w:b/>
          <w:sz w:val="21"/>
          <w:szCs w:val="21"/>
          <w:lang w:val="es-ES_tradnl"/>
        </w:rPr>
        <w:t>LAS PARTES</w:t>
      </w:r>
    </w:p>
    <w:p w:rsidR="00A46838" w:rsidRPr="00750048" w:rsidRDefault="00A46838" w:rsidP="00A94D9B">
      <w:pPr>
        <w:jc w:val="both"/>
        <w:rPr>
          <w:rFonts w:ascii="Cambria" w:hAnsi="Cambria"/>
          <w:sz w:val="21"/>
          <w:szCs w:val="21"/>
          <w:lang w:val="es-ES_tradnl"/>
        </w:rPr>
      </w:pPr>
    </w:p>
    <w:p w:rsidR="00057A18" w:rsidRPr="00565926" w:rsidRDefault="00BF7D6A" w:rsidP="00057A18">
      <w:pPr>
        <w:pStyle w:val="ListParagraph"/>
        <w:numPr>
          <w:ilvl w:val="0"/>
          <w:numId w:val="3"/>
        </w:numPr>
        <w:ind w:left="0" w:firstLine="360"/>
        <w:jc w:val="both"/>
        <w:rPr>
          <w:rFonts w:ascii="Cambria" w:hAnsi="Cambria"/>
          <w:b/>
          <w:sz w:val="21"/>
          <w:szCs w:val="21"/>
          <w:lang w:val="es-ES_tradnl"/>
        </w:rPr>
      </w:pPr>
      <w:r w:rsidRPr="00750048">
        <w:rPr>
          <w:rFonts w:ascii="Cambria" w:hAnsi="Cambria"/>
          <w:b/>
          <w:sz w:val="21"/>
          <w:szCs w:val="21"/>
          <w:lang w:val="es-ES_tradnl"/>
        </w:rPr>
        <w:t>Información aportada por los solicitantes</w:t>
      </w:r>
    </w:p>
    <w:p w:rsidR="00293E98" w:rsidRDefault="00293E98" w:rsidP="00293E98">
      <w:pPr>
        <w:pStyle w:val="ListParagraph"/>
        <w:ind w:left="360"/>
        <w:jc w:val="both"/>
        <w:rPr>
          <w:rFonts w:ascii="Cambria" w:eastAsia="Times New Roman" w:hAnsi="Cambria" w:cs="Times New Roman"/>
          <w:color w:val="000000"/>
          <w:sz w:val="21"/>
          <w:szCs w:val="21"/>
          <w:lang w:val="es-CO"/>
        </w:rPr>
      </w:pPr>
    </w:p>
    <w:p w:rsidR="00A216B8" w:rsidRDefault="00A216B8" w:rsidP="00A216B8">
      <w:pPr>
        <w:pStyle w:val="ListParagraph"/>
        <w:numPr>
          <w:ilvl w:val="0"/>
          <w:numId w:val="1"/>
        </w:numPr>
        <w:ind w:left="0" w:firstLine="360"/>
        <w:jc w:val="both"/>
        <w:rPr>
          <w:rFonts w:ascii="Cambria" w:eastAsia="Times New Roman" w:hAnsi="Cambria" w:cs="Times New Roman"/>
          <w:color w:val="000000"/>
          <w:sz w:val="21"/>
          <w:szCs w:val="21"/>
          <w:lang w:val="es-CO"/>
        </w:rPr>
      </w:pPr>
      <w:r w:rsidRPr="00A216B8">
        <w:rPr>
          <w:rFonts w:ascii="Cambria" w:eastAsia="Times New Roman" w:hAnsi="Cambria" w:cs="Times New Roman"/>
          <w:color w:val="000000"/>
          <w:sz w:val="21"/>
          <w:szCs w:val="21"/>
          <w:lang w:val="es-CO"/>
        </w:rPr>
        <w:t>El universo de propuestos beneficiarios estaba integrado inicialmente por doscientos cuarenta indígenas tsotsiles</w:t>
      </w:r>
      <w:r w:rsidRPr="00750048">
        <w:rPr>
          <w:rFonts w:ascii="Cambria" w:eastAsia="Times New Roman" w:hAnsi="Cambria" w:cs="Times New Roman"/>
          <w:color w:val="000000"/>
          <w:sz w:val="21"/>
          <w:szCs w:val="21"/>
          <w:vertAlign w:val="superscript"/>
          <w:lang w:val="es-CO"/>
        </w:rPr>
        <w:footnoteReference w:id="2"/>
      </w:r>
      <w:r w:rsidRPr="00A216B8">
        <w:rPr>
          <w:rFonts w:ascii="Cambria" w:eastAsia="Times New Roman" w:hAnsi="Cambria" w:cs="Times New Roman"/>
          <w:color w:val="000000"/>
          <w:sz w:val="21"/>
          <w:szCs w:val="21"/>
          <w:lang w:val="es-CO"/>
        </w:rPr>
        <w:t xml:space="preserve"> </w:t>
      </w:r>
      <w:r w:rsidR="001B6118">
        <w:rPr>
          <w:rFonts w:ascii="Cambria" w:eastAsia="Times New Roman" w:hAnsi="Cambria" w:cs="Times New Roman"/>
          <w:color w:val="000000"/>
          <w:sz w:val="21"/>
          <w:szCs w:val="21"/>
          <w:lang w:val="es-CO"/>
        </w:rPr>
        <w:t>quienes</w:t>
      </w:r>
      <w:r w:rsidRPr="00A216B8">
        <w:rPr>
          <w:rFonts w:ascii="Cambria" w:eastAsia="Times New Roman" w:hAnsi="Cambria" w:cs="Times New Roman"/>
          <w:color w:val="000000"/>
          <w:sz w:val="21"/>
          <w:szCs w:val="21"/>
          <w:lang w:val="es-CO"/>
        </w:rPr>
        <w:t xml:space="preserve">, desde el 26 de mayo de 2016, estarían desplazados de su comunidad, ubicada en el ejido Puebla, municipio de Chenalhó, Chiapas. </w:t>
      </w:r>
      <w:r w:rsidR="00565926">
        <w:rPr>
          <w:rFonts w:ascii="Cambria" w:eastAsia="Times New Roman" w:hAnsi="Cambria" w:cs="Times New Roman"/>
          <w:color w:val="000000"/>
          <w:sz w:val="21"/>
          <w:szCs w:val="21"/>
          <w:lang w:val="es-CO"/>
        </w:rPr>
        <w:t xml:space="preserve">Los presuntos agresores serían miembros de un grupo paramilitar fuertemente armado que </w:t>
      </w:r>
      <w:r w:rsidR="00DE5AEB">
        <w:rPr>
          <w:rFonts w:ascii="Cambria" w:eastAsia="Times New Roman" w:hAnsi="Cambria" w:cs="Times New Roman"/>
          <w:color w:val="000000"/>
          <w:sz w:val="21"/>
          <w:szCs w:val="21"/>
          <w:lang w:val="es-CO"/>
        </w:rPr>
        <w:t xml:space="preserve">presuntamente </w:t>
      </w:r>
      <w:r w:rsidR="00A90C2D">
        <w:rPr>
          <w:rFonts w:ascii="Cambria" w:eastAsia="Times New Roman" w:hAnsi="Cambria" w:cs="Times New Roman"/>
          <w:color w:val="000000"/>
          <w:sz w:val="21"/>
          <w:szCs w:val="21"/>
          <w:lang w:val="es-CO"/>
        </w:rPr>
        <w:t>está</w:t>
      </w:r>
      <w:r w:rsidR="00DE5AEB">
        <w:rPr>
          <w:rFonts w:ascii="Cambria" w:eastAsia="Times New Roman" w:hAnsi="Cambria" w:cs="Times New Roman"/>
          <w:color w:val="000000"/>
          <w:sz w:val="21"/>
          <w:szCs w:val="21"/>
          <w:lang w:val="es-CO"/>
        </w:rPr>
        <w:t xml:space="preserve"> vinculado con el gobierno</w:t>
      </w:r>
      <w:r w:rsidR="00BC4064">
        <w:rPr>
          <w:rFonts w:ascii="Cambria" w:eastAsia="Times New Roman" w:hAnsi="Cambria" w:cs="Times New Roman"/>
          <w:color w:val="000000"/>
          <w:sz w:val="21"/>
          <w:szCs w:val="21"/>
          <w:lang w:val="es-CO"/>
        </w:rPr>
        <w:t xml:space="preserve"> </w:t>
      </w:r>
      <w:r w:rsidR="00A90C2D">
        <w:rPr>
          <w:rFonts w:ascii="Cambria" w:eastAsia="Times New Roman" w:hAnsi="Cambria" w:cs="Times New Roman"/>
          <w:color w:val="000000"/>
          <w:sz w:val="21"/>
          <w:szCs w:val="21"/>
          <w:lang w:val="es-CO"/>
        </w:rPr>
        <w:t>m</w:t>
      </w:r>
      <w:r w:rsidR="00BC4064">
        <w:rPr>
          <w:rFonts w:ascii="Cambria" w:eastAsia="Times New Roman" w:hAnsi="Cambria" w:cs="Times New Roman"/>
          <w:color w:val="000000"/>
          <w:sz w:val="21"/>
          <w:szCs w:val="21"/>
          <w:lang w:val="es-CO"/>
        </w:rPr>
        <w:t>unicipal de Chenalhó</w:t>
      </w:r>
      <w:r w:rsidR="00DE5AEB">
        <w:rPr>
          <w:rFonts w:ascii="Cambria" w:eastAsia="Times New Roman" w:hAnsi="Cambria" w:cs="Times New Roman"/>
          <w:color w:val="000000"/>
          <w:sz w:val="21"/>
          <w:szCs w:val="21"/>
          <w:lang w:val="es-CO"/>
        </w:rPr>
        <w:t>. E</w:t>
      </w:r>
      <w:r w:rsidR="00565926">
        <w:rPr>
          <w:rFonts w:ascii="Cambria" w:eastAsia="Times New Roman" w:hAnsi="Cambria" w:cs="Times New Roman"/>
          <w:color w:val="000000"/>
          <w:sz w:val="21"/>
          <w:szCs w:val="21"/>
          <w:lang w:val="es-CO"/>
        </w:rPr>
        <w:t xml:space="preserve">se día, dos personas habrían fallecido por herida de bala. </w:t>
      </w:r>
      <w:r w:rsidR="00F42057">
        <w:rPr>
          <w:rFonts w:ascii="Cambria" w:eastAsia="Times New Roman" w:hAnsi="Cambria" w:cs="Times New Roman"/>
          <w:color w:val="000000"/>
          <w:sz w:val="21"/>
          <w:szCs w:val="21"/>
          <w:lang w:val="es-CO"/>
        </w:rPr>
        <w:t>D</w:t>
      </w:r>
      <w:r w:rsidR="003E3E26">
        <w:rPr>
          <w:rFonts w:ascii="Cambria" w:eastAsia="Times New Roman" w:hAnsi="Cambria" w:cs="Times New Roman"/>
          <w:color w:val="000000"/>
          <w:sz w:val="21"/>
          <w:szCs w:val="21"/>
          <w:lang w:val="es-CO"/>
        </w:rPr>
        <w:t>esde</w:t>
      </w:r>
      <w:r w:rsidR="00F42057">
        <w:rPr>
          <w:rFonts w:ascii="Cambria" w:eastAsia="Times New Roman" w:hAnsi="Cambria" w:cs="Times New Roman"/>
          <w:color w:val="000000"/>
          <w:sz w:val="21"/>
          <w:szCs w:val="21"/>
          <w:lang w:val="es-CO"/>
        </w:rPr>
        <w:t xml:space="preserve"> febrero de 2017, los propuestos beneficiarios se encontrarían en San Crist</w:t>
      </w:r>
      <w:r w:rsidR="003E3E26">
        <w:rPr>
          <w:rFonts w:ascii="Cambria" w:eastAsia="Times New Roman" w:hAnsi="Cambria" w:cs="Times New Roman"/>
          <w:color w:val="000000"/>
          <w:sz w:val="21"/>
          <w:szCs w:val="21"/>
          <w:lang w:val="es-CO"/>
        </w:rPr>
        <w:t>óbal de Las Casas; inicialmente, se hallaban en un campamento improvisado, pero a raíz de que los presuntos agresores dieran con su paradero, hoy estarían</w:t>
      </w:r>
      <w:r w:rsidR="00F42057">
        <w:rPr>
          <w:rFonts w:ascii="Cambria" w:eastAsia="Times New Roman" w:hAnsi="Cambria" w:cs="Times New Roman"/>
          <w:color w:val="000000"/>
          <w:sz w:val="21"/>
          <w:szCs w:val="21"/>
          <w:lang w:val="es-CO"/>
        </w:rPr>
        <w:t xml:space="preserve"> dispersos en varias </w:t>
      </w:r>
      <w:r w:rsidR="003E3E26">
        <w:rPr>
          <w:rFonts w:ascii="Cambria" w:eastAsia="Times New Roman" w:hAnsi="Cambria" w:cs="Times New Roman"/>
          <w:color w:val="000000"/>
          <w:sz w:val="21"/>
          <w:szCs w:val="21"/>
          <w:lang w:val="es-CO"/>
        </w:rPr>
        <w:t>viviendas</w:t>
      </w:r>
      <w:r w:rsidR="00F42057">
        <w:rPr>
          <w:rFonts w:ascii="Cambria" w:eastAsia="Times New Roman" w:hAnsi="Cambria" w:cs="Times New Roman"/>
          <w:color w:val="000000"/>
          <w:sz w:val="21"/>
          <w:szCs w:val="21"/>
          <w:lang w:val="es-CO"/>
        </w:rPr>
        <w:t xml:space="preserve">. El número de desplazados ascendería en la actualidad a aproximadamente </w:t>
      </w:r>
      <w:r w:rsidR="003E3E26" w:rsidRPr="00A216B8">
        <w:rPr>
          <w:rFonts w:ascii="Cambria" w:eastAsia="Times New Roman" w:hAnsi="Cambria" w:cs="Times New Roman"/>
          <w:color w:val="000000"/>
          <w:sz w:val="21"/>
          <w:szCs w:val="21"/>
          <w:lang w:val="es-CO"/>
        </w:rPr>
        <w:t>dosci</w:t>
      </w:r>
      <w:r w:rsidR="003E3E26">
        <w:rPr>
          <w:rFonts w:ascii="Cambria" w:eastAsia="Times New Roman" w:hAnsi="Cambria" w:cs="Times New Roman"/>
          <w:color w:val="000000"/>
          <w:sz w:val="21"/>
          <w:szCs w:val="21"/>
          <w:lang w:val="es-CO"/>
        </w:rPr>
        <w:t xml:space="preserve">entos cuarenta y ocho personas: </w:t>
      </w:r>
      <w:r w:rsidR="003E3E26" w:rsidRPr="00A216B8">
        <w:rPr>
          <w:rFonts w:ascii="Cambria" w:eastAsia="Times New Roman" w:hAnsi="Cambria" w:cs="Times New Roman"/>
          <w:color w:val="000000"/>
          <w:sz w:val="21"/>
          <w:szCs w:val="21"/>
          <w:lang w:val="es-CO"/>
        </w:rPr>
        <w:t>ciento diecinueve adultos, cinco adultos mayores, treinta y cuatr</w:t>
      </w:r>
      <w:r w:rsidR="003E3E26">
        <w:rPr>
          <w:rFonts w:ascii="Cambria" w:eastAsia="Times New Roman" w:hAnsi="Cambria" w:cs="Times New Roman"/>
          <w:color w:val="000000"/>
          <w:sz w:val="21"/>
          <w:szCs w:val="21"/>
          <w:lang w:val="es-CO"/>
        </w:rPr>
        <w:t xml:space="preserve">o adolescentes y noventa niños </w:t>
      </w:r>
      <w:r w:rsidR="003E3E26" w:rsidRPr="00A216B8">
        <w:rPr>
          <w:rFonts w:ascii="Cambria" w:eastAsia="Times New Roman" w:hAnsi="Cambria" w:cs="Times New Roman"/>
          <w:color w:val="000000"/>
          <w:sz w:val="21"/>
          <w:szCs w:val="21"/>
          <w:lang w:val="es-CO"/>
        </w:rPr>
        <w:t>(cuatro de ellos habrían nacido durante el desplazamiento).</w:t>
      </w:r>
      <w:r w:rsidR="003E3E26" w:rsidRPr="00C43609">
        <w:rPr>
          <w:rFonts w:ascii="Cambria" w:eastAsia="Times New Roman" w:hAnsi="Cambria" w:cs="Times New Roman"/>
          <w:color w:val="000000"/>
          <w:sz w:val="21"/>
          <w:szCs w:val="21"/>
          <w:lang w:val="es-CO"/>
        </w:rPr>
        <w:t xml:space="preserve"> </w:t>
      </w:r>
      <w:r w:rsidR="003E3E26">
        <w:rPr>
          <w:rFonts w:ascii="Cambria" w:eastAsia="Times New Roman" w:hAnsi="Cambria" w:cs="Times New Roman"/>
          <w:color w:val="000000"/>
          <w:sz w:val="21"/>
          <w:szCs w:val="21"/>
          <w:lang w:val="es-CO"/>
        </w:rPr>
        <w:t>L</w:t>
      </w:r>
      <w:r w:rsidR="003E3E26" w:rsidRPr="00A216B8">
        <w:rPr>
          <w:rFonts w:ascii="Cambria" w:eastAsia="Times New Roman" w:hAnsi="Cambria" w:cs="Times New Roman"/>
          <w:color w:val="000000"/>
          <w:sz w:val="21"/>
          <w:szCs w:val="21"/>
          <w:lang w:val="es-CO"/>
        </w:rPr>
        <w:t xml:space="preserve">os propuestos beneficiarios estarían </w:t>
      </w:r>
      <w:r w:rsidR="003E3E26">
        <w:rPr>
          <w:rFonts w:ascii="Cambria" w:eastAsia="Times New Roman" w:hAnsi="Cambria" w:cs="Times New Roman"/>
          <w:color w:val="000000"/>
          <w:sz w:val="21"/>
          <w:szCs w:val="21"/>
          <w:lang w:val="es-CO"/>
        </w:rPr>
        <w:t xml:space="preserve">sufriendo condiciones </w:t>
      </w:r>
      <w:r w:rsidR="003E3E26" w:rsidRPr="00A216B8">
        <w:rPr>
          <w:rFonts w:ascii="Cambria" w:eastAsia="Times New Roman" w:hAnsi="Cambria" w:cs="Times New Roman"/>
          <w:color w:val="000000"/>
          <w:sz w:val="21"/>
          <w:szCs w:val="21"/>
          <w:lang w:val="es-CO"/>
        </w:rPr>
        <w:t xml:space="preserve">de pobreza y escasez alimentaria </w:t>
      </w:r>
      <w:r w:rsidR="003E3E26">
        <w:rPr>
          <w:rFonts w:ascii="Cambria" w:eastAsia="Times New Roman" w:hAnsi="Cambria" w:cs="Times New Roman"/>
          <w:color w:val="000000"/>
          <w:sz w:val="21"/>
          <w:szCs w:val="21"/>
          <w:lang w:val="es-CO"/>
        </w:rPr>
        <w:t xml:space="preserve">como </w:t>
      </w:r>
      <w:r w:rsidR="003E3E26" w:rsidRPr="00A216B8">
        <w:rPr>
          <w:rFonts w:ascii="Cambria" w:eastAsia="Times New Roman" w:hAnsi="Cambria" w:cs="Times New Roman"/>
          <w:color w:val="000000"/>
          <w:sz w:val="21"/>
          <w:szCs w:val="21"/>
          <w:lang w:val="es-CO"/>
        </w:rPr>
        <w:t>consecuencia del presunto desplazamiento forzado</w:t>
      </w:r>
      <w:r w:rsidR="00BE7A61">
        <w:rPr>
          <w:rStyle w:val="FootnoteReference"/>
          <w:rFonts w:ascii="Cambria" w:eastAsia="Times New Roman" w:hAnsi="Cambria" w:cs="Times New Roman"/>
          <w:color w:val="000000"/>
          <w:sz w:val="21"/>
          <w:szCs w:val="21"/>
          <w:lang w:val="es-CO"/>
        </w:rPr>
        <w:footnoteReference w:id="3"/>
      </w:r>
      <w:r w:rsidR="003E3E26" w:rsidRPr="00A216B8">
        <w:rPr>
          <w:rFonts w:ascii="Cambria" w:eastAsia="Times New Roman" w:hAnsi="Cambria" w:cs="Times New Roman"/>
          <w:color w:val="000000"/>
          <w:sz w:val="21"/>
          <w:szCs w:val="21"/>
          <w:lang w:val="es-CO"/>
        </w:rPr>
        <w:t>.</w:t>
      </w:r>
    </w:p>
    <w:p w:rsidR="00F42057" w:rsidRDefault="00F42057" w:rsidP="00F42057">
      <w:pPr>
        <w:pStyle w:val="ListParagraph"/>
        <w:ind w:left="360"/>
        <w:jc w:val="both"/>
        <w:rPr>
          <w:rFonts w:ascii="Cambria" w:eastAsia="Times New Roman" w:hAnsi="Cambria" w:cs="Times New Roman"/>
          <w:color w:val="000000"/>
          <w:sz w:val="21"/>
          <w:szCs w:val="21"/>
          <w:lang w:val="es-CO"/>
        </w:rPr>
      </w:pPr>
    </w:p>
    <w:p w:rsidR="00655A39" w:rsidRPr="00FA5E3F" w:rsidRDefault="000A2DDB" w:rsidP="00FA5E3F">
      <w:pPr>
        <w:pStyle w:val="ListParagraph"/>
        <w:numPr>
          <w:ilvl w:val="0"/>
          <w:numId w:val="1"/>
        </w:numPr>
        <w:ind w:left="0" w:firstLine="360"/>
        <w:jc w:val="both"/>
        <w:rPr>
          <w:rFonts w:ascii="Cambria" w:eastAsia="Times New Roman" w:hAnsi="Cambria" w:cs="Times New Roman"/>
          <w:color w:val="000000"/>
          <w:sz w:val="21"/>
          <w:szCs w:val="21"/>
          <w:lang w:val="es-CO"/>
        </w:rPr>
      </w:pPr>
      <w:r>
        <w:rPr>
          <w:rFonts w:ascii="Cambria" w:eastAsia="Times New Roman" w:hAnsi="Cambria" w:cs="Times New Roman"/>
          <w:color w:val="000000"/>
          <w:sz w:val="21"/>
          <w:szCs w:val="21"/>
          <w:lang w:val="es-CO"/>
        </w:rPr>
        <w:t xml:space="preserve">Los incidentes de riesgo alegados por los solicitantes incluyen numerosas </w:t>
      </w:r>
      <w:r w:rsidR="00BC4064">
        <w:rPr>
          <w:rFonts w:ascii="Cambria" w:eastAsia="Times New Roman" w:hAnsi="Cambria" w:cs="Times New Roman"/>
          <w:color w:val="000000"/>
          <w:sz w:val="21"/>
          <w:szCs w:val="21"/>
          <w:lang w:val="es-CO"/>
        </w:rPr>
        <w:t xml:space="preserve">presuntas </w:t>
      </w:r>
      <w:r>
        <w:rPr>
          <w:rFonts w:ascii="Cambria" w:eastAsia="Times New Roman" w:hAnsi="Cambria" w:cs="Times New Roman"/>
          <w:color w:val="000000"/>
          <w:sz w:val="21"/>
          <w:szCs w:val="21"/>
          <w:lang w:val="es-CO"/>
        </w:rPr>
        <w:t xml:space="preserve">amenazas, hostigamientos y actos de violencia tales como </w:t>
      </w:r>
      <w:r w:rsidR="00BC4064">
        <w:rPr>
          <w:rFonts w:ascii="Cambria" w:eastAsia="Times New Roman" w:hAnsi="Cambria" w:cs="Times New Roman"/>
          <w:color w:val="000000"/>
          <w:sz w:val="21"/>
          <w:szCs w:val="21"/>
          <w:lang w:val="es-CO"/>
        </w:rPr>
        <w:t>alegados</w:t>
      </w:r>
      <w:r>
        <w:rPr>
          <w:rFonts w:ascii="Cambria" w:eastAsia="Times New Roman" w:hAnsi="Cambria" w:cs="Times New Roman"/>
          <w:color w:val="000000"/>
          <w:sz w:val="21"/>
          <w:szCs w:val="21"/>
          <w:lang w:val="es-CO"/>
        </w:rPr>
        <w:t xml:space="preserve"> intentos de secuestro y de asesinato con el empleo de armas de fuego, así como amedrentamientos y persecuciones</w:t>
      </w:r>
      <w:r w:rsidR="00B32DE0">
        <w:rPr>
          <w:rStyle w:val="FootnoteReference"/>
          <w:rFonts w:ascii="Cambria" w:eastAsia="Times New Roman" w:hAnsi="Cambria" w:cs="Times New Roman"/>
          <w:color w:val="000000"/>
          <w:sz w:val="21"/>
          <w:szCs w:val="21"/>
          <w:lang w:val="es-CO"/>
        </w:rPr>
        <w:footnoteReference w:id="4"/>
      </w:r>
      <w:r>
        <w:rPr>
          <w:rFonts w:ascii="Cambria" w:eastAsia="Times New Roman" w:hAnsi="Cambria" w:cs="Times New Roman"/>
          <w:color w:val="000000"/>
          <w:sz w:val="21"/>
          <w:szCs w:val="21"/>
          <w:lang w:val="es-CO"/>
        </w:rPr>
        <w:t xml:space="preserve">. </w:t>
      </w:r>
      <w:r w:rsidR="00FA5E3F">
        <w:rPr>
          <w:rFonts w:ascii="Cambria" w:eastAsia="Times New Roman" w:hAnsi="Cambria" w:cs="Times New Roman"/>
          <w:color w:val="000000"/>
          <w:sz w:val="21"/>
          <w:szCs w:val="21"/>
          <w:lang w:val="es-CO"/>
        </w:rPr>
        <w:t>Los solicitantes indicaron que los miembros de este grupo</w:t>
      </w:r>
      <w:r w:rsidR="00A90C2D">
        <w:rPr>
          <w:rFonts w:ascii="Cambria" w:eastAsia="Times New Roman" w:hAnsi="Cambria" w:cs="Times New Roman"/>
          <w:color w:val="000000"/>
          <w:sz w:val="21"/>
          <w:szCs w:val="21"/>
          <w:lang w:val="es-CO"/>
        </w:rPr>
        <w:t>,</w:t>
      </w:r>
      <w:r w:rsidR="00BC4064">
        <w:rPr>
          <w:rFonts w:ascii="Cambria" w:eastAsia="Times New Roman" w:hAnsi="Cambria" w:cs="Times New Roman"/>
          <w:color w:val="000000"/>
          <w:sz w:val="21"/>
          <w:szCs w:val="21"/>
          <w:lang w:val="es-CO"/>
        </w:rPr>
        <w:t xml:space="preserve"> que consideran </w:t>
      </w:r>
      <w:r w:rsidR="00FA5E3F">
        <w:rPr>
          <w:rFonts w:ascii="Cambria" w:eastAsia="Times New Roman" w:hAnsi="Cambria" w:cs="Times New Roman"/>
          <w:color w:val="000000"/>
          <w:sz w:val="21"/>
          <w:szCs w:val="21"/>
          <w:lang w:val="es-CO"/>
        </w:rPr>
        <w:t xml:space="preserve"> </w:t>
      </w:r>
      <w:r w:rsidR="00BC4064">
        <w:rPr>
          <w:rFonts w:ascii="Cambria" w:eastAsia="Times New Roman" w:hAnsi="Cambria" w:cs="Times New Roman"/>
          <w:color w:val="000000"/>
          <w:sz w:val="21"/>
          <w:szCs w:val="21"/>
          <w:lang w:val="es-CO"/>
        </w:rPr>
        <w:t>“</w:t>
      </w:r>
      <w:r w:rsidR="00FA5E3F">
        <w:rPr>
          <w:rFonts w:ascii="Cambria" w:eastAsia="Times New Roman" w:hAnsi="Cambria" w:cs="Times New Roman"/>
          <w:color w:val="000000"/>
          <w:sz w:val="21"/>
          <w:szCs w:val="21"/>
          <w:lang w:val="es-CO"/>
        </w:rPr>
        <w:t>paramilitar</w:t>
      </w:r>
      <w:r w:rsidR="00BC4064">
        <w:rPr>
          <w:rFonts w:ascii="Cambria" w:eastAsia="Times New Roman" w:hAnsi="Cambria" w:cs="Times New Roman"/>
          <w:color w:val="000000"/>
          <w:sz w:val="21"/>
          <w:szCs w:val="21"/>
          <w:lang w:val="es-CO"/>
        </w:rPr>
        <w:t>”</w:t>
      </w:r>
      <w:r w:rsidR="00A90C2D">
        <w:rPr>
          <w:rFonts w:ascii="Cambria" w:eastAsia="Times New Roman" w:hAnsi="Cambria" w:cs="Times New Roman"/>
          <w:color w:val="000000"/>
          <w:sz w:val="21"/>
          <w:szCs w:val="21"/>
          <w:lang w:val="es-CO"/>
        </w:rPr>
        <w:t>,</w:t>
      </w:r>
      <w:r w:rsidR="00FA5E3F">
        <w:rPr>
          <w:rFonts w:ascii="Cambria" w:eastAsia="Times New Roman" w:hAnsi="Cambria" w:cs="Times New Roman"/>
          <w:color w:val="000000"/>
          <w:sz w:val="21"/>
          <w:szCs w:val="21"/>
          <w:lang w:val="es-CO"/>
        </w:rPr>
        <w:t xml:space="preserve"> continúan infiriendo amenazas de muerte desde el ejido Puebla, habiendo definido incluso “[…] un plan para venir a la ciudad de San Cristóbal de Las Casas para </w:t>
      </w:r>
      <w:proofErr w:type="gramStart"/>
      <w:r w:rsidR="00FA5E3F">
        <w:rPr>
          <w:rFonts w:ascii="Cambria" w:eastAsia="Times New Roman" w:hAnsi="Cambria" w:cs="Times New Roman"/>
          <w:color w:val="000000"/>
          <w:sz w:val="21"/>
          <w:szCs w:val="21"/>
          <w:lang w:val="es-CO"/>
        </w:rPr>
        <w:t>asesinar[</w:t>
      </w:r>
      <w:proofErr w:type="gramEnd"/>
      <w:r w:rsidR="00FA5E3F">
        <w:rPr>
          <w:rFonts w:ascii="Cambria" w:eastAsia="Times New Roman" w:hAnsi="Cambria" w:cs="Times New Roman"/>
          <w:color w:val="000000"/>
          <w:sz w:val="21"/>
          <w:szCs w:val="21"/>
          <w:lang w:val="es-CO"/>
        </w:rPr>
        <w:t xml:space="preserve">los]”, según información obtenida a través de familiares y vecinos que aún residen en dicha comunidad. La información más reciente indica que el 23 de enero y el 12 de febrero de 2018 los presuntos agresores intentaron asesinar a dos personas. </w:t>
      </w:r>
      <w:r w:rsidR="00FA5E3F" w:rsidRPr="00FA5E3F">
        <w:rPr>
          <w:rFonts w:ascii="Cambria" w:eastAsia="Times New Roman" w:hAnsi="Cambria" w:cs="Times New Roman"/>
          <w:color w:val="000000"/>
          <w:sz w:val="21"/>
          <w:szCs w:val="21"/>
          <w:lang w:val="es-CO"/>
        </w:rPr>
        <w:t>Adicionalmente</w:t>
      </w:r>
      <w:r w:rsidR="004E2945" w:rsidRPr="00FA5E3F">
        <w:rPr>
          <w:rFonts w:ascii="Cambria" w:eastAsia="Times New Roman" w:hAnsi="Cambria" w:cs="Times New Roman"/>
          <w:color w:val="000000"/>
          <w:sz w:val="21"/>
          <w:szCs w:val="21"/>
          <w:lang w:val="es-CO"/>
        </w:rPr>
        <w:t xml:space="preserve">, </w:t>
      </w:r>
      <w:r w:rsidR="00FA5E3F" w:rsidRPr="00FA5E3F">
        <w:rPr>
          <w:rFonts w:ascii="Cambria" w:eastAsia="Times New Roman" w:hAnsi="Cambria" w:cs="Times New Roman"/>
          <w:color w:val="000000"/>
          <w:sz w:val="21"/>
          <w:szCs w:val="21"/>
          <w:lang w:val="es-CO"/>
        </w:rPr>
        <w:t>la</w:t>
      </w:r>
      <w:r w:rsidR="004E2945" w:rsidRPr="00FA5E3F">
        <w:rPr>
          <w:rFonts w:ascii="Cambria" w:eastAsia="Times New Roman" w:hAnsi="Cambria" w:cs="Times New Roman"/>
          <w:color w:val="000000"/>
          <w:sz w:val="21"/>
          <w:szCs w:val="21"/>
          <w:lang w:val="es-CO"/>
        </w:rPr>
        <w:t xml:space="preserve"> situación de riesgo </w:t>
      </w:r>
      <w:r w:rsidR="00FA5E3F" w:rsidRPr="00FA5E3F">
        <w:rPr>
          <w:rFonts w:ascii="Cambria" w:eastAsia="Times New Roman" w:hAnsi="Cambria" w:cs="Times New Roman"/>
          <w:color w:val="000000"/>
          <w:sz w:val="21"/>
          <w:szCs w:val="21"/>
          <w:lang w:val="es-CO"/>
        </w:rPr>
        <w:t xml:space="preserve">se mantendría debido a </w:t>
      </w:r>
      <w:r w:rsidR="004E2945" w:rsidRPr="00FA5E3F">
        <w:rPr>
          <w:rFonts w:ascii="Cambria" w:eastAsia="Times New Roman" w:hAnsi="Cambria" w:cs="Times New Roman"/>
          <w:color w:val="000000"/>
          <w:sz w:val="21"/>
          <w:szCs w:val="21"/>
          <w:lang w:val="es-CO"/>
        </w:rPr>
        <w:t>que uno de los presuntos agresores habría sido detenido</w:t>
      </w:r>
      <w:r w:rsidR="00E84535" w:rsidRPr="00FA5E3F">
        <w:rPr>
          <w:rFonts w:ascii="Cambria" w:eastAsia="Times New Roman" w:hAnsi="Cambria" w:cs="Times New Roman"/>
          <w:color w:val="000000"/>
          <w:sz w:val="21"/>
          <w:szCs w:val="21"/>
          <w:lang w:val="es-CO"/>
        </w:rPr>
        <w:t xml:space="preserve"> en junio de 2017 gracias a información proporcionada por ellos</w:t>
      </w:r>
      <w:r w:rsidR="004E2945" w:rsidRPr="00FA5E3F">
        <w:rPr>
          <w:rFonts w:ascii="Cambria" w:eastAsia="Times New Roman" w:hAnsi="Cambria" w:cs="Times New Roman"/>
          <w:color w:val="000000"/>
          <w:sz w:val="21"/>
          <w:szCs w:val="21"/>
          <w:lang w:val="es-CO"/>
        </w:rPr>
        <w:t xml:space="preserve">, temiendo así que su procesamiento acarree actos de represalia en su contra. </w:t>
      </w:r>
      <w:r w:rsidR="00D11575" w:rsidRPr="00FA5E3F">
        <w:rPr>
          <w:rFonts w:ascii="Cambria" w:eastAsia="Times New Roman" w:hAnsi="Cambria" w:cs="Times New Roman"/>
          <w:color w:val="000000"/>
          <w:sz w:val="21"/>
          <w:szCs w:val="21"/>
          <w:lang w:val="es-CO"/>
        </w:rPr>
        <w:t xml:space="preserve">De hecho, el 3 de diciembre de 2017, los propuestos beneficiarios se habrían enterado de que, luego de que se llevara a cabo una audiencia ante el juez, </w:t>
      </w:r>
      <w:r w:rsidR="00060CF5">
        <w:rPr>
          <w:rFonts w:ascii="Cambria" w:eastAsia="Times New Roman" w:hAnsi="Cambria" w:cs="Times New Roman"/>
          <w:color w:val="000000"/>
          <w:sz w:val="21"/>
          <w:szCs w:val="21"/>
          <w:lang w:val="es-CO"/>
        </w:rPr>
        <w:t>personas de</w:t>
      </w:r>
      <w:r w:rsidR="00D11575" w:rsidRPr="00FA5E3F">
        <w:rPr>
          <w:rFonts w:ascii="Cambria" w:eastAsia="Times New Roman" w:hAnsi="Cambria" w:cs="Times New Roman"/>
          <w:color w:val="000000"/>
          <w:sz w:val="21"/>
          <w:szCs w:val="21"/>
          <w:lang w:val="es-CO"/>
        </w:rPr>
        <w:t xml:space="preserve"> la comunidad de Chenalhó convocaron a los habitantes a una asamblea general, habiendo acordado organizarse para buscar a los propuestos beneficiarios “[…] con el fin de </w:t>
      </w:r>
      <w:proofErr w:type="gramStart"/>
      <w:r w:rsidR="00D11575" w:rsidRPr="00FA5E3F">
        <w:rPr>
          <w:rFonts w:ascii="Cambria" w:eastAsia="Times New Roman" w:hAnsi="Cambria" w:cs="Times New Roman"/>
          <w:color w:val="000000"/>
          <w:sz w:val="21"/>
          <w:szCs w:val="21"/>
          <w:lang w:val="es-CO"/>
        </w:rPr>
        <w:t>secuestrar[</w:t>
      </w:r>
      <w:proofErr w:type="gramEnd"/>
      <w:r w:rsidR="00D11575" w:rsidRPr="00FA5E3F">
        <w:rPr>
          <w:rFonts w:ascii="Cambria" w:eastAsia="Times New Roman" w:hAnsi="Cambria" w:cs="Times New Roman"/>
          <w:color w:val="000000"/>
          <w:sz w:val="21"/>
          <w:szCs w:val="21"/>
          <w:lang w:val="es-CO"/>
        </w:rPr>
        <w:t xml:space="preserve">los] y después asesinar[los] […]”. </w:t>
      </w:r>
    </w:p>
    <w:p w:rsidR="00655A39" w:rsidRDefault="00655A39" w:rsidP="00655A39">
      <w:pPr>
        <w:pStyle w:val="ListParagraph"/>
        <w:ind w:left="360"/>
        <w:jc w:val="both"/>
        <w:rPr>
          <w:rFonts w:ascii="Cambria" w:eastAsia="Times New Roman" w:hAnsi="Cambria" w:cs="Times New Roman"/>
          <w:color w:val="000000"/>
          <w:sz w:val="21"/>
          <w:szCs w:val="21"/>
          <w:lang w:val="es-CO"/>
        </w:rPr>
      </w:pPr>
    </w:p>
    <w:p w:rsidR="00FA5E3F" w:rsidRDefault="004E2945" w:rsidP="00903923">
      <w:pPr>
        <w:pStyle w:val="ListParagraph"/>
        <w:numPr>
          <w:ilvl w:val="0"/>
          <w:numId w:val="1"/>
        </w:numPr>
        <w:ind w:left="0" w:firstLine="360"/>
        <w:jc w:val="both"/>
        <w:rPr>
          <w:rFonts w:ascii="Cambria" w:eastAsia="Times New Roman" w:hAnsi="Cambria" w:cs="Times New Roman"/>
          <w:color w:val="000000"/>
          <w:sz w:val="21"/>
          <w:szCs w:val="21"/>
          <w:lang w:val="es-CO"/>
        </w:rPr>
      </w:pPr>
      <w:r w:rsidRPr="00EF765B">
        <w:rPr>
          <w:rFonts w:ascii="Cambria" w:eastAsia="Times New Roman" w:hAnsi="Cambria" w:cs="Times New Roman"/>
          <w:color w:val="000000"/>
          <w:sz w:val="21"/>
          <w:szCs w:val="21"/>
          <w:lang w:val="es-CO"/>
        </w:rPr>
        <w:t xml:space="preserve">Por otra parte, los solicitantes informaron que los abogados del </w:t>
      </w:r>
      <w:r w:rsidR="00B32DE0" w:rsidRPr="00EF765B">
        <w:rPr>
          <w:rFonts w:ascii="Cambria" w:eastAsia="Times New Roman" w:hAnsi="Cambria" w:cs="Times New Roman"/>
          <w:color w:val="000000"/>
          <w:sz w:val="21"/>
          <w:szCs w:val="21"/>
          <w:lang w:val="es-CO"/>
        </w:rPr>
        <w:t>Centro de Derechos Humanos Ku’untik también se enfrentan a una situación de riesgo</w:t>
      </w:r>
      <w:r w:rsidR="0013376C" w:rsidRPr="00EF765B">
        <w:rPr>
          <w:rFonts w:ascii="Cambria" w:eastAsia="Times New Roman" w:hAnsi="Cambria" w:cs="Times New Roman"/>
          <w:color w:val="000000"/>
          <w:sz w:val="21"/>
          <w:szCs w:val="21"/>
          <w:lang w:val="es-CO"/>
        </w:rPr>
        <w:t>; en particular, el señor Diego Cadenas Gordillo, quien habría sido identificado por los presuntos agresores y la alcaldesa por su papel activo en la detención de uno de sus integrantes y el apoyo brindado a los propuestos beneficiarios</w:t>
      </w:r>
      <w:r w:rsidR="00BE7A61">
        <w:rPr>
          <w:rStyle w:val="FootnoteReference"/>
          <w:rFonts w:ascii="Cambria" w:eastAsia="Times New Roman" w:hAnsi="Cambria" w:cs="Times New Roman"/>
          <w:color w:val="000000"/>
          <w:sz w:val="21"/>
          <w:szCs w:val="21"/>
          <w:lang w:val="es-CO"/>
        </w:rPr>
        <w:footnoteReference w:id="5"/>
      </w:r>
      <w:r w:rsidR="00BE7A61" w:rsidRPr="00EF765B">
        <w:rPr>
          <w:rFonts w:ascii="Cambria" w:eastAsia="Times New Roman" w:hAnsi="Cambria" w:cs="Times New Roman"/>
          <w:color w:val="000000"/>
          <w:sz w:val="21"/>
          <w:szCs w:val="21"/>
          <w:lang w:val="es-CO"/>
        </w:rPr>
        <w:t>.</w:t>
      </w:r>
      <w:r w:rsidR="0013376C" w:rsidRPr="00EF765B">
        <w:rPr>
          <w:rFonts w:ascii="Cambria" w:eastAsia="Times New Roman" w:hAnsi="Cambria" w:cs="Times New Roman"/>
          <w:color w:val="000000"/>
          <w:sz w:val="21"/>
          <w:szCs w:val="21"/>
          <w:lang w:val="es-CO"/>
        </w:rPr>
        <w:t xml:space="preserve"> </w:t>
      </w:r>
    </w:p>
    <w:p w:rsidR="00903923" w:rsidRPr="00903923" w:rsidRDefault="00903923" w:rsidP="00903923">
      <w:pPr>
        <w:pStyle w:val="ListParagraph"/>
        <w:ind w:left="360"/>
        <w:jc w:val="both"/>
        <w:rPr>
          <w:rFonts w:ascii="Cambria" w:eastAsia="Times New Roman" w:hAnsi="Cambria" w:cs="Times New Roman"/>
          <w:color w:val="000000"/>
          <w:sz w:val="21"/>
          <w:szCs w:val="21"/>
          <w:lang w:val="es-CO"/>
        </w:rPr>
      </w:pPr>
    </w:p>
    <w:p w:rsidR="00A216B8" w:rsidRPr="00977079" w:rsidRDefault="00EF765B" w:rsidP="00977079">
      <w:pPr>
        <w:pStyle w:val="ListParagraph"/>
        <w:numPr>
          <w:ilvl w:val="0"/>
          <w:numId w:val="1"/>
        </w:numPr>
        <w:ind w:left="0" w:firstLine="360"/>
        <w:jc w:val="both"/>
        <w:rPr>
          <w:rFonts w:ascii="Cambria" w:eastAsia="Times New Roman" w:hAnsi="Cambria" w:cs="Times New Roman"/>
          <w:color w:val="000000"/>
          <w:sz w:val="21"/>
          <w:szCs w:val="21"/>
          <w:lang w:val="es-CO"/>
        </w:rPr>
      </w:pPr>
      <w:r w:rsidRPr="00977079">
        <w:rPr>
          <w:rFonts w:ascii="Cambria" w:eastAsia="Times New Roman" w:hAnsi="Cambria" w:cs="Times New Roman"/>
          <w:color w:val="000000"/>
          <w:sz w:val="21"/>
          <w:szCs w:val="21"/>
          <w:lang w:val="es-CO"/>
        </w:rPr>
        <w:t>Los solicitantes indicaron que intentaron acudir ante las autoridades locales para denunciar las presuntas amenazas e intentos de secuestro, pero éstas no habrían implementado ninguna medida que garantice la vida e integridad personal de los propuestos beneficiarios</w:t>
      </w:r>
      <w:r w:rsidR="00977079">
        <w:rPr>
          <w:rStyle w:val="FootnoteReference"/>
          <w:rFonts w:ascii="Cambria" w:eastAsia="Times New Roman" w:hAnsi="Cambria" w:cs="Times New Roman"/>
          <w:color w:val="000000"/>
          <w:sz w:val="21"/>
          <w:szCs w:val="21"/>
          <w:lang w:val="es-CO"/>
        </w:rPr>
        <w:footnoteReference w:id="6"/>
      </w:r>
      <w:r w:rsidRPr="00977079">
        <w:rPr>
          <w:rFonts w:ascii="Cambria" w:eastAsia="Times New Roman" w:hAnsi="Cambria" w:cs="Times New Roman"/>
          <w:color w:val="000000"/>
          <w:sz w:val="21"/>
          <w:szCs w:val="21"/>
          <w:lang w:val="es-CO"/>
        </w:rPr>
        <w:t xml:space="preserve">. </w:t>
      </w:r>
      <w:r w:rsidR="00977079" w:rsidRPr="00977079">
        <w:rPr>
          <w:rFonts w:ascii="Cambria" w:eastAsia="Times New Roman" w:hAnsi="Cambria" w:cs="Times New Roman"/>
          <w:color w:val="000000"/>
          <w:sz w:val="21"/>
          <w:szCs w:val="21"/>
          <w:lang w:val="es-CO"/>
        </w:rPr>
        <w:t xml:space="preserve">Asimismo, denunciaron que las autoridades competentes no habrían mostrado avances o resultados en la investigación de los hechos narrados y hacer que la fuente de riesgo disminuya. En este sentido, indicaron que mientras el “grupo paramilitar” no sea desarticulado y los “autores intelectuales y materiales” llevados a juicio, los propuestos beneficiarios permanecerían en peligro. </w:t>
      </w:r>
    </w:p>
    <w:p w:rsidR="00057A18" w:rsidRPr="00750048" w:rsidRDefault="00057A18" w:rsidP="006C08C0">
      <w:pPr>
        <w:rPr>
          <w:rFonts w:ascii="Cambria" w:eastAsia="Calibri" w:hAnsi="Cambria"/>
          <w:sz w:val="21"/>
          <w:szCs w:val="21"/>
          <w:lang w:val="es-CO"/>
        </w:rPr>
      </w:pPr>
    </w:p>
    <w:p w:rsidR="002840D0" w:rsidRPr="00750048" w:rsidRDefault="00A858AE" w:rsidP="00A94D9B">
      <w:pPr>
        <w:pStyle w:val="ListParagraph"/>
        <w:numPr>
          <w:ilvl w:val="0"/>
          <w:numId w:val="3"/>
        </w:numPr>
        <w:ind w:left="0" w:firstLine="360"/>
        <w:jc w:val="both"/>
        <w:rPr>
          <w:rFonts w:ascii="Cambria" w:eastAsia="Calibri" w:hAnsi="Cambria"/>
          <w:b/>
          <w:sz w:val="21"/>
          <w:szCs w:val="21"/>
          <w:lang w:val="es-ES_tradnl"/>
        </w:rPr>
      </w:pPr>
      <w:r w:rsidRPr="00750048">
        <w:rPr>
          <w:rFonts w:ascii="Cambria" w:eastAsia="Calibri" w:hAnsi="Cambria"/>
          <w:b/>
          <w:sz w:val="21"/>
          <w:szCs w:val="21"/>
          <w:lang w:val="es-ES_tradnl"/>
        </w:rPr>
        <w:t>Respuesta del Estado</w:t>
      </w:r>
    </w:p>
    <w:p w:rsidR="00A858AE" w:rsidRPr="00750048" w:rsidRDefault="00A858AE" w:rsidP="00A94D9B">
      <w:pPr>
        <w:jc w:val="both"/>
        <w:rPr>
          <w:rFonts w:ascii="Cambria" w:eastAsia="Calibri" w:hAnsi="Cambria"/>
          <w:sz w:val="21"/>
          <w:szCs w:val="21"/>
          <w:lang w:val="es-ES_tradnl"/>
        </w:rPr>
      </w:pPr>
    </w:p>
    <w:p w:rsidR="00A216B8" w:rsidRPr="004B2A8C" w:rsidRDefault="00D13ED9" w:rsidP="004B2A8C">
      <w:pPr>
        <w:pStyle w:val="ListParagraph"/>
        <w:numPr>
          <w:ilvl w:val="0"/>
          <w:numId w:val="1"/>
        </w:numPr>
        <w:ind w:left="0" w:firstLine="360"/>
        <w:jc w:val="both"/>
        <w:rPr>
          <w:rFonts w:ascii="Cambria" w:eastAsia="Calibri" w:hAnsi="Cambria" w:cs="Times New Roman"/>
          <w:sz w:val="21"/>
          <w:szCs w:val="21"/>
          <w:lang w:val="es-CO"/>
        </w:rPr>
      </w:pPr>
      <w:r w:rsidRPr="00750048">
        <w:rPr>
          <w:rFonts w:ascii="Cambria" w:eastAsia="Calibri" w:hAnsi="Cambria"/>
          <w:sz w:val="21"/>
          <w:szCs w:val="21"/>
          <w:lang w:val="es-ES_tradnl"/>
        </w:rPr>
        <w:t xml:space="preserve"> </w:t>
      </w:r>
      <w:r w:rsidR="00A216B8" w:rsidRPr="00750048">
        <w:rPr>
          <w:rFonts w:ascii="Cambria" w:eastAsia="Calibri" w:hAnsi="Cambria" w:cs="Times New Roman"/>
          <w:sz w:val="21"/>
          <w:szCs w:val="21"/>
          <w:lang w:val="es-CO"/>
        </w:rPr>
        <w:t xml:space="preserve">El Estado mencionó </w:t>
      </w:r>
      <w:r w:rsidR="00903923">
        <w:rPr>
          <w:rFonts w:ascii="Cambria" w:eastAsia="Calibri" w:hAnsi="Cambria" w:cs="Times New Roman"/>
          <w:sz w:val="21"/>
          <w:szCs w:val="21"/>
          <w:lang w:val="es-CO"/>
        </w:rPr>
        <w:t xml:space="preserve">que entre </w:t>
      </w:r>
      <w:r w:rsidR="00A216B8" w:rsidRPr="00750048">
        <w:rPr>
          <w:rFonts w:ascii="Cambria" w:eastAsia="Calibri" w:hAnsi="Cambria" w:cs="Times New Roman"/>
          <w:sz w:val="21"/>
          <w:szCs w:val="21"/>
          <w:lang w:val="es-CO"/>
        </w:rPr>
        <w:t xml:space="preserve">las medidas </w:t>
      </w:r>
      <w:r w:rsidR="00903923">
        <w:rPr>
          <w:rFonts w:ascii="Cambria" w:eastAsia="Calibri" w:hAnsi="Cambria" w:cs="Times New Roman"/>
          <w:sz w:val="21"/>
          <w:szCs w:val="21"/>
          <w:lang w:val="es-CO"/>
        </w:rPr>
        <w:t xml:space="preserve">adoptadas </w:t>
      </w:r>
      <w:r w:rsidR="00A216B8" w:rsidRPr="00750048">
        <w:rPr>
          <w:rFonts w:ascii="Cambria" w:eastAsia="Calibri" w:hAnsi="Cambria" w:cs="Times New Roman"/>
          <w:sz w:val="21"/>
          <w:szCs w:val="21"/>
          <w:lang w:val="es-CO"/>
        </w:rPr>
        <w:t>se habrían celebrado varias reuniones de trabajo así como tareas de distención</w:t>
      </w:r>
      <w:r w:rsidR="00B25804">
        <w:rPr>
          <w:rFonts w:ascii="Cambria" w:eastAsia="Calibri" w:hAnsi="Cambria" w:cs="Times New Roman"/>
          <w:sz w:val="21"/>
          <w:szCs w:val="21"/>
          <w:lang w:val="es-CO"/>
        </w:rPr>
        <w:t xml:space="preserve">, destacando la implementación de medidas precautorias por parte de </w:t>
      </w:r>
      <w:r w:rsidR="00A216B8" w:rsidRPr="00750048">
        <w:rPr>
          <w:rFonts w:ascii="Cambria" w:eastAsia="Calibri" w:hAnsi="Cambria" w:cs="Times New Roman"/>
          <w:sz w:val="21"/>
          <w:szCs w:val="21"/>
          <w:lang w:val="es-CO"/>
        </w:rPr>
        <w:t xml:space="preserve">la Subsecretaría de Gobierno y Derechos Humanos y la Secretaría de Seguridad Pública y Protección Ciudadana. </w:t>
      </w:r>
      <w:r w:rsidR="00A216B8" w:rsidRPr="004B2A8C">
        <w:rPr>
          <w:rFonts w:ascii="Cambria" w:eastAsia="Calibri" w:hAnsi="Cambria" w:cs="Times New Roman"/>
          <w:sz w:val="21"/>
          <w:szCs w:val="21"/>
          <w:lang w:val="es-CO"/>
        </w:rPr>
        <w:t xml:space="preserve">Derivado de lo anterior, el Estado habría instaurado un “Marco de Atención Integral” en el municipio de Chenalhó, designando a un Comisionado Especial para la Paz y la Reconciliación en el ejido de Puebla, habiéndose celebrado la primera reunión </w:t>
      </w:r>
      <w:r w:rsidR="00B25804">
        <w:rPr>
          <w:rFonts w:ascii="Cambria" w:eastAsia="Calibri" w:hAnsi="Cambria" w:cs="Times New Roman"/>
          <w:sz w:val="21"/>
          <w:szCs w:val="21"/>
          <w:lang w:val="es-CO"/>
        </w:rPr>
        <w:t>entre las</w:t>
      </w:r>
      <w:r w:rsidR="00A216B8" w:rsidRPr="004B2A8C">
        <w:rPr>
          <w:rFonts w:ascii="Cambria" w:eastAsia="Calibri" w:hAnsi="Cambria" w:cs="Times New Roman"/>
          <w:sz w:val="21"/>
          <w:szCs w:val="21"/>
          <w:lang w:val="es-CO"/>
        </w:rPr>
        <w:t xml:space="preserve"> partes el 31 de mayo de 2017</w:t>
      </w:r>
      <w:r w:rsidR="00B25804">
        <w:rPr>
          <w:rStyle w:val="FootnoteReference"/>
          <w:rFonts w:ascii="Cambria" w:eastAsia="Calibri" w:hAnsi="Cambria" w:cs="Times New Roman"/>
          <w:sz w:val="21"/>
          <w:szCs w:val="21"/>
          <w:lang w:val="es-CO"/>
        </w:rPr>
        <w:footnoteReference w:id="7"/>
      </w:r>
      <w:r w:rsidR="00A216B8" w:rsidRPr="004B2A8C">
        <w:rPr>
          <w:rFonts w:ascii="Cambria" w:eastAsia="Calibri" w:hAnsi="Cambria" w:cs="Times New Roman"/>
          <w:sz w:val="21"/>
          <w:szCs w:val="21"/>
          <w:lang w:val="es-CO"/>
        </w:rPr>
        <w:t xml:space="preserve">. En la misma, se habrían agendado dos acciones prioritarias, consistentes en realizar una visita el 6 de junio de 2017 al lugar de asentamiento de los propuestos beneficiarios y una mesa de trabajo con las autoridades del ejido Puebla y la alcaldesa Pérez </w:t>
      </w:r>
      <w:proofErr w:type="spellStart"/>
      <w:r w:rsidR="00A216B8" w:rsidRPr="004B2A8C">
        <w:rPr>
          <w:rFonts w:ascii="Cambria" w:eastAsia="Calibri" w:hAnsi="Cambria" w:cs="Times New Roman"/>
          <w:sz w:val="21"/>
          <w:szCs w:val="21"/>
          <w:lang w:val="es-CO"/>
        </w:rPr>
        <w:t>Pérez</w:t>
      </w:r>
      <w:proofErr w:type="spellEnd"/>
      <w:r w:rsidR="00A216B8" w:rsidRPr="004B2A8C">
        <w:rPr>
          <w:rFonts w:ascii="Cambria" w:eastAsia="Calibri" w:hAnsi="Cambria" w:cs="Times New Roman"/>
          <w:sz w:val="21"/>
          <w:szCs w:val="21"/>
          <w:lang w:val="es-CO"/>
        </w:rPr>
        <w:t xml:space="preserve"> el 7 de junio de 2017</w:t>
      </w:r>
      <w:r w:rsidR="004B2A8C">
        <w:rPr>
          <w:rStyle w:val="FootnoteReference"/>
          <w:rFonts w:ascii="Cambria" w:eastAsia="Calibri" w:hAnsi="Cambria" w:cs="Times New Roman"/>
          <w:sz w:val="21"/>
          <w:szCs w:val="21"/>
          <w:lang w:val="es-CO"/>
        </w:rPr>
        <w:footnoteReference w:id="8"/>
      </w:r>
      <w:r w:rsidR="00A216B8" w:rsidRPr="004B2A8C">
        <w:rPr>
          <w:rFonts w:ascii="Cambria" w:eastAsia="Calibri" w:hAnsi="Cambria" w:cs="Times New Roman"/>
          <w:sz w:val="21"/>
          <w:szCs w:val="21"/>
          <w:lang w:val="es-CO"/>
        </w:rPr>
        <w:t xml:space="preserve">. </w:t>
      </w:r>
      <w:r w:rsidR="001B5C3A">
        <w:rPr>
          <w:rFonts w:ascii="Cambria" w:eastAsia="Calibri" w:hAnsi="Cambria" w:cs="Times New Roman"/>
          <w:sz w:val="21"/>
          <w:szCs w:val="21"/>
          <w:lang w:val="es-CO"/>
        </w:rPr>
        <w:t xml:space="preserve">El Estado </w:t>
      </w:r>
      <w:r w:rsidR="001B5C3A" w:rsidRPr="009C5881">
        <w:rPr>
          <w:rFonts w:ascii="Cambria" w:eastAsia="Calibri" w:hAnsi="Cambria" w:cs="Times New Roman"/>
          <w:sz w:val="21"/>
          <w:szCs w:val="21"/>
          <w:lang w:val="es-CO"/>
        </w:rPr>
        <w:t>hizo hincapié en los esfuerzos emprendidos para atender la problemática social agraria, fortaleciendo la coordinación con las diversas instancias del Gobierno Federal y manteniendo un proc</w:t>
      </w:r>
      <w:r w:rsidR="00060CF5">
        <w:rPr>
          <w:rFonts w:ascii="Cambria" w:eastAsia="Calibri" w:hAnsi="Cambria" w:cs="Times New Roman"/>
          <w:sz w:val="21"/>
          <w:szCs w:val="21"/>
          <w:lang w:val="es-CO"/>
        </w:rPr>
        <w:t>eso de diálogo con las partes</w:t>
      </w:r>
      <w:r w:rsidR="001B5C3A" w:rsidRPr="009C5881">
        <w:rPr>
          <w:rFonts w:ascii="Cambria" w:eastAsia="Calibri" w:hAnsi="Cambria" w:cs="Times New Roman"/>
          <w:sz w:val="21"/>
          <w:szCs w:val="21"/>
          <w:lang w:val="es-CO"/>
        </w:rPr>
        <w:t xml:space="preserve"> enfrentadas, proponiendo en todo momento alternativas conciliadoras.</w:t>
      </w:r>
    </w:p>
    <w:p w:rsidR="00A216B8" w:rsidRPr="00A216B8" w:rsidRDefault="00A216B8" w:rsidP="00903923">
      <w:pPr>
        <w:jc w:val="both"/>
        <w:rPr>
          <w:rFonts w:ascii="Cambria" w:eastAsia="Calibri" w:hAnsi="Cambria" w:cs="Times New Roman"/>
          <w:sz w:val="21"/>
          <w:szCs w:val="21"/>
          <w:lang w:val="es-CO"/>
        </w:rPr>
      </w:pPr>
    </w:p>
    <w:p w:rsidR="00A216B8" w:rsidRPr="00A216B8" w:rsidRDefault="00B25804" w:rsidP="00A216B8">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cs="Times New Roman"/>
          <w:sz w:val="21"/>
          <w:szCs w:val="21"/>
          <w:lang w:val="es-CO"/>
        </w:rPr>
        <w:t>E</w:t>
      </w:r>
      <w:r w:rsidR="00A216B8" w:rsidRPr="00A216B8">
        <w:rPr>
          <w:rFonts w:ascii="Cambria" w:eastAsia="Calibri" w:hAnsi="Cambria" w:cs="Times New Roman"/>
          <w:sz w:val="21"/>
          <w:szCs w:val="21"/>
          <w:lang w:val="es-CO"/>
        </w:rPr>
        <w:t>l Estado ha resaltado que “[…] ha promovido, en todo momento, soluciones pacíficas a las diferencias e inconformidades de los grupos y sectores para que, a través del diálogo, se consolide la paz”. Además, en mayo de 2016, la Comisión Estatal de Derechos Humanos habría dictado medidas cautelares a favor de los propuestos beneficiarios, que estarían siendo cumplidas por las autoridades competentes. Así, se habrían asignado a cuatrocientos elementos de tropa que actualmente estarían realizando patrullajes preventivos en terreno y sobrevuelos en helicóptero</w:t>
      </w:r>
      <w:r>
        <w:rPr>
          <w:rFonts w:ascii="Cambria" w:eastAsia="Calibri" w:hAnsi="Cambria" w:cs="Times New Roman"/>
          <w:sz w:val="21"/>
          <w:szCs w:val="21"/>
          <w:lang w:val="es-CO"/>
        </w:rPr>
        <w:t xml:space="preserve">, ello aunado a patrullajes </w:t>
      </w:r>
      <w:r w:rsidR="00A216B8" w:rsidRPr="00A216B8">
        <w:rPr>
          <w:rFonts w:ascii="Cambria" w:eastAsia="Calibri" w:hAnsi="Cambria" w:cs="Times New Roman"/>
          <w:sz w:val="21"/>
          <w:szCs w:val="21"/>
          <w:lang w:val="es-CO"/>
        </w:rPr>
        <w:t xml:space="preserve">adicionales en los alrededores de los lugares donde se han albergado los propuestos beneficiarios, “[…] a pesar de que [éstos] no permiten la presencia de personal de la policía en el lugar donde se encuentran”. </w:t>
      </w:r>
      <w:r w:rsidR="00060CF5">
        <w:rPr>
          <w:rFonts w:ascii="Cambria" w:eastAsia="Calibri" w:hAnsi="Cambria" w:cs="Times New Roman"/>
          <w:sz w:val="21"/>
          <w:szCs w:val="21"/>
          <w:lang w:val="es-CO"/>
        </w:rPr>
        <w:t>El</w:t>
      </w:r>
      <w:r w:rsidR="00A216B8" w:rsidRPr="00A216B8">
        <w:rPr>
          <w:rFonts w:ascii="Cambria" w:eastAsia="Calibri" w:hAnsi="Cambria" w:cs="Times New Roman"/>
          <w:sz w:val="21"/>
          <w:szCs w:val="21"/>
          <w:lang w:val="es-CO"/>
        </w:rPr>
        <w:t xml:space="preserve"> Estado sostuvo que gracias a las medidas antes descritas, se estaría garantizando la seguridad e integridad personal de los propuestos beneficiarios, “[…] tanto así que, actualmente, no se ha presentado incidente alguno que </w:t>
      </w:r>
      <w:r w:rsidR="00094445">
        <w:rPr>
          <w:rFonts w:ascii="Cambria" w:eastAsia="Calibri" w:hAnsi="Cambria" w:cs="Times New Roman"/>
          <w:sz w:val="21"/>
          <w:szCs w:val="21"/>
          <w:lang w:val="es-CO"/>
        </w:rPr>
        <w:t xml:space="preserve">[los] </w:t>
      </w:r>
      <w:r w:rsidR="00A216B8" w:rsidRPr="00A216B8">
        <w:rPr>
          <w:rFonts w:ascii="Cambria" w:eastAsia="Calibri" w:hAnsi="Cambria" w:cs="Times New Roman"/>
          <w:sz w:val="21"/>
          <w:szCs w:val="21"/>
          <w:lang w:val="es-CO"/>
        </w:rPr>
        <w:t xml:space="preserve">ponga en riesgo </w:t>
      </w:r>
      <w:r w:rsidR="00094445">
        <w:rPr>
          <w:rFonts w:ascii="Cambria" w:eastAsia="Calibri" w:hAnsi="Cambria" w:cs="Times New Roman"/>
          <w:sz w:val="21"/>
          <w:szCs w:val="21"/>
          <w:lang w:val="es-CO"/>
        </w:rPr>
        <w:t>[…]</w:t>
      </w:r>
      <w:r w:rsidR="00A216B8" w:rsidRPr="00A216B8">
        <w:rPr>
          <w:rFonts w:ascii="Cambria" w:eastAsia="Calibri" w:hAnsi="Cambria" w:cs="Times New Roman"/>
          <w:sz w:val="21"/>
          <w:szCs w:val="21"/>
          <w:lang w:val="es-CO"/>
        </w:rPr>
        <w:t>”.</w:t>
      </w:r>
      <w:r>
        <w:rPr>
          <w:rFonts w:ascii="Cambria" w:eastAsia="Calibri" w:hAnsi="Cambria" w:cs="Times New Roman"/>
          <w:sz w:val="21"/>
          <w:szCs w:val="21"/>
          <w:lang w:val="es-CO"/>
        </w:rPr>
        <w:t xml:space="preserve"> </w:t>
      </w:r>
      <w:r w:rsidR="00060CF5">
        <w:rPr>
          <w:rFonts w:ascii="Cambria" w:eastAsia="Calibri" w:hAnsi="Cambria" w:cs="Times New Roman"/>
          <w:sz w:val="21"/>
          <w:szCs w:val="21"/>
          <w:lang w:val="es-CO"/>
        </w:rPr>
        <w:t>E</w:t>
      </w:r>
      <w:r>
        <w:rPr>
          <w:rFonts w:ascii="Cambria" w:eastAsia="Calibri" w:hAnsi="Cambria" w:cs="Times New Roman"/>
          <w:sz w:val="21"/>
          <w:szCs w:val="21"/>
          <w:lang w:val="es-CO"/>
        </w:rPr>
        <w:t xml:space="preserve">l Estado manifestó que </w:t>
      </w:r>
      <w:r w:rsidRPr="009C5881">
        <w:rPr>
          <w:rFonts w:ascii="Cambria" w:eastAsia="Calibri" w:hAnsi="Cambria" w:cs="Times New Roman"/>
          <w:sz w:val="21"/>
          <w:szCs w:val="21"/>
          <w:lang w:val="es-CO"/>
        </w:rPr>
        <w:t xml:space="preserve">los patrullajes preventivos alrededor del domicilio de los propuestos beneficiarios </w:t>
      </w:r>
      <w:r>
        <w:rPr>
          <w:rFonts w:ascii="Cambria" w:eastAsia="Calibri" w:hAnsi="Cambria" w:cs="Times New Roman"/>
          <w:sz w:val="21"/>
          <w:szCs w:val="21"/>
          <w:lang w:val="es-CO"/>
        </w:rPr>
        <w:t>siguen implementándose</w:t>
      </w:r>
      <w:r w:rsidRPr="009C5881">
        <w:rPr>
          <w:rFonts w:ascii="Cambria" w:eastAsia="Calibri" w:hAnsi="Cambria" w:cs="Times New Roman"/>
          <w:sz w:val="21"/>
          <w:szCs w:val="21"/>
          <w:lang w:val="es-CO"/>
        </w:rPr>
        <w:t>.</w:t>
      </w:r>
    </w:p>
    <w:p w:rsidR="00B25804" w:rsidRPr="001B5C3A" w:rsidRDefault="00B25804" w:rsidP="001B5C3A">
      <w:pPr>
        <w:jc w:val="both"/>
        <w:rPr>
          <w:rFonts w:ascii="Cambria" w:eastAsia="Calibri" w:hAnsi="Cambria" w:cs="Times New Roman"/>
          <w:sz w:val="21"/>
          <w:szCs w:val="21"/>
          <w:lang w:val="es-CO"/>
        </w:rPr>
      </w:pPr>
    </w:p>
    <w:p w:rsidR="00A216B8" w:rsidRDefault="00903923" w:rsidP="00A216B8">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cs="Times New Roman"/>
          <w:sz w:val="21"/>
          <w:szCs w:val="21"/>
          <w:lang w:val="es-CO"/>
        </w:rPr>
        <w:t xml:space="preserve">En lo que se refiere a las investigaciones penales, el Estado informó que queda pendiente la emisión de una sentencia contra uno de los presuntos agresores que fue detenido, y que se libraron  </w:t>
      </w:r>
      <w:r w:rsidR="00A216B8" w:rsidRPr="00A216B8">
        <w:rPr>
          <w:rFonts w:ascii="Cambria" w:eastAsia="Calibri" w:hAnsi="Cambria" w:cs="Times New Roman"/>
          <w:sz w:val="21"/>
          <w:szCs w:val="21"/>
          <w:lang w:val="es-CO"/>
        </w:rPr>
        <w:t xml:space="preserve">órdenes de aprehensión contra otras cuatro personas. </w:t>
      </w:r>
      <w:r w:rsidR="00060CF5">
        <w:rPr>
          <w:rFonts w:ascii="Cambria" w:eastAsia="Calibri" w:hAnsi="Cambria" w:cs="Times New Roman"/>
          <w:sz w:val="21"/>
          <w:szCs w:val="21"/>
          <w:lang w:val="es-CO"/>
        </w:rPr>
        <w:t>F</w:t>
      </w:r>
      <w:r>
        <w:rPr>
          <w:rFonts w:ascii="Cambria" w:eastAsia="Calibri" w:hAnsi="Cambria" w:cs="Times New Roman"/>
          <w:sz w:val="21"/>
          <w:szCs w:val="21"/>
          <w:lang w:val="es-CO"/>
        </w:rPr>
        <w:t>rente a las denuncias interpuestas por amenazas contra algunos de los propuestos beneficiarios,</w:t>
      </w:r>
      <w:r w:rsidR="00A216B8" w:rsidRPr="00A216B8">
        <w:rPr>
          <w:rFonts w:ascii="Cambria" w:eastAsia="Calibri" w:hAnsi="Cambria" w:cs="Times New Roman"/>
          <w:sz w:val="21"/>
          <w:szCs w:val="21"/>
          <w:lang w:val="es-CO"/>
        </w:rPr>
        <w:t xml:space="preserve"> la Policía Estatal Preventiva “[…] adoptó medidas precautorias y cautelares […]</w:t>
      </w:r>
      <w:r>
        <w:rPr>
          <w:rFonts w:ascii="Cambria" w:eastAsia="Calibri" w:hAnsi="Cambria" w:cs="Times New Roman"/>
          <w:sz w:val="21"/>
          <w:szCs w:val="21"/>
          <w:lang w:val="es-CO"/>
        </w:rPr>
        <w:t xml:space="preserve"> </w:t>
      </w:r>
      <w:r w:rsidR="00A216B8" w:rsidRPr="00A216B8">
        <w:rPr>
          <w:rFonts w:ascii="Cambria" w:eastAsia="Calibri" w:hAnsi="Cambria" w:cs="Times New Roman"/>
          <w:sz w:val="21"/>
          <w:szCs w:val="21"/>
          <w:lang w:val="es-CO"/>
        </w:rPr>
        <w:t>consistentes en patrullajes preventivos y permanentes de manera constante</w:t>
      </w:r>
      <w:r>
        <w:rPr>
          <w:rFonts w:ascii="Cambria" w:eastAsia="Calibri" w:hAnsi="Cambria" w:cs="Times New Roman"/>
          <w:sz w:val="21"/>
          <w:szCs w:val="21"/>
          <w:lang w:val="es-CO"/>
        </w:rPr>
        <w:t>”</w:t>
      </w:r>
      <w:r w:rsidR="00A216B8" w:rsidRPr="00A216B8">
        <w:rPr>
          <w:rFonts w:ascii="Cambria" w:eastAsia="Calibri" w:hAnsi="Cambria" w:cs="Times New Roman"/>
          <w:sz w:val="21"/>
          <w:szCs w:val="21"/>
          <w:lang w:val="es-CO"/>
        </w:rPr>
        <w:t xml:space="preserve">. </w:t>
      </w:r>
    </w:p>
    <w:p w:rsidR="009C5881" w:rsidRPr="009C5881" w:rsidRDefault="009C5881" w:rsidP="001B5C3A">
      <w:pPr>
        <w:jc w:val="both"/>
        <w:rPr>
          <w:rFonts w:ascii="Cambria" w:eastAsia="Calibri" w:hAnsi="Cambria" w:cs="Times New Roman"/>
          <w:sz w:val="21"/>
          <w:szCs w:val="21"/>
          <w:lang w:val="es-CO"/>
        </w:rPr>
      </w:pPr>
    </w:p>
    <w:p w:rsidR="009C5881" w:rsidRDefault="00060CF5" w:rsidP="009C5881">
      <w:pPr>
        <w:pStyle w:val="ListParagraph"/>
        <w:numPr>
          <w:ilvl w:val="0"/>
          <w:numId w:val="1"/>
        </w:numPr>
        <w:ind w:left="0" w:firstLine="360"/>
        <w:jc w:val="both"/>
        <w:rPr>
          <w:rFonts w:ascii="Cambria" w:eastAsia="Calibri" w:hAnsi="Cambria" w:cs="Times New Roman"/>
          <w:sz w:val="21"/>
          <w:szCs w:val="21"/>
          <w:lang w:val="es-CO"/>
        </w:rPr>
      </w:pPr>
      <w:r>
        <w:rPr>
          <w:rFonts w:ascii="Cambria" w:eastAsia="Calibri" w:hAnsi="Cambria" w:cs="Times New Roman"/>
          <w:sz w:val="21"/>
          <w:szCs w:val="21"/>
          <w:lang w:val="es-CO"/>
        </w:rPr>
        <w:t>E</w:t>
      </w:r>
      <w:r w:rsidR="009C5881" w:rsidRPr="009C5881">
        <w:rPr>
          <w:rFonts w:ascii="Cambria" w:eastAsia="Calibri" w:hAnsi="Cambria" w:cs="Times New Roman"/>
          <w:sz w:val="21"/>
          <w:szCs w:val="21"/>
          <w:lang w:val="es-CO"/>
        </w:rPr>
        <w:t xml:space="preserve">l Estado alegó que se debe declinar la presente solicitud de medidas cautelares, toda vez que se ha garantizado la seguridad e integridad personal de los propuestos beneficiarios, subrayando que su situación de riesgo a disminuido sustancialmente y que “[…] a la fecha no se ha presentado incidente alguno que ponga en riesgo a los propuestos beneficiarios”, sosteniéndose igualmente en el “[…] principio de complementariedad bajo el cual [la CIDH] opera”. </w:t>
      </w:r>
    </w:p>
    <w:p w:rsidR="00A17A82" w:rsidRPr="00750048" w:rsidRDefault="00A17A82" w:rsidP="00A216B8">
      <w:pPr>
        <w:jc w:val="both"/>
        <w:rPr>
          <w:rFonts w:ascii="Cambria" w:eastAsia="Calibri" w:hAnsi="Cambria"/>
          <w:sz w:val="21"/>
          <w:szCs w:val="21"/>
          <w:lang w:val="es-ES_tradnl"/>
        </w:rPr>
      </w:pPr>
    </w:p>
    <w:p w:rsidR="00D13ED9" w:rsidRPr="00750048" w:rsidRDefault="00D13ED9" w:rsidP="00A94D9B">
      <w:pPr>
        <w:pStyle w:val="ListParagraph"/>
        <w:numPr>
          <w:ilvl w:val="0"/>
          <w:numId w:val="2"/>
        </w:numPr>
        <w:ind w:left="0" w:firstLine="360"/>
        <w:jc w:val="both"/>
        <w:rPr>
          <w:rFonts w:ascii="Cambria" w:eastAsia="Calibri" w:hAnsi="Cambria"/>
          <w:b/>
          <w:sz w:val="21"/>
          <w:szCs w:val="21"/>
          <w:lang w:val="es-ES_tradnl"/>
        </w:rPr>
      </w:pPr>
      <w:r w:rsidRPr="00750048">
        <w:rPr>
          <w:rFonts w:ascii="Cambria" w:eastAsia="Calibri" w:hAnsi="Cambria"/>
          <w:b/>
          <w:sz w:val="21"/>
          <w:szCs w:val="21"/>
          <w:lang w:val="es-ES_tradnl"/>
        </w:rPr>
        <w:t>ÁNALISIS DE LOS ELEMENTOS DE GRAVEDAD, URGENCIA E IRREPARABILIDAD</w:t>
      </w:r>
    </w:p>
    <w:p w:rsidR="00D13ED9" w:rsidRPr="00750048" w:rsidRDefault="00D13ED9" w:rsidP="00A94D9B">
      <w:pPr>
        <w:jc w:val="both"/>
        <w:rPr>
          <w:rFonts w:ascii="Cambria" w:eastAsia="Calibri" w:hAnsi="Cambria"/>
          <w:sz w:val="21"/>
          <w:szCs w:val="21"/>
          <w:lang w:val="es-ES_tradnl"/>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750048">
        <w:rPr>
          <w:rFonts w:ascii="Cambria" w:eastAsia="Calibri" w:hAnsi="Cambria"/>
          <w:sz w:val="21"/>
          <w:szCs w:val="21"/>
          <w:lang w:val="es-ES_tradnl"/>
        </w:rPr>
        <w:t>establecidas</w:t>
      </w:r>
      <w:r w:rsidRPr="00750048">
        <w:rPr>
          <w:rFonts w:ascii="Cambria" w:hAnsi="Cambria"/>
          <w:sz w:val="21"/>
          <w:szCs w:val="21"/>
          <w:lang w:val="es-MX"/>
        </w:rPr>
        <w:t xml:space="preserve"> en el artículo 41 (b) de la Convención Americana sobre Derechos Humanos, recogido también en el artículo 18 (b) del Estatuto de la CIDH y el </w:t>
      </w:r>
      <w:r w:rsidRPr="00750048">
        <w:rPr>
          <w:rFonts w:ascii="Cambria" w:eastAsia="Times New Roman" w:hAnsi="Cambria" w:cs="Times New Roman"/>
          <w:color w:val="000000"/>
          <w:sz w:val="21"/>
          <w:szCs w:val="21"/>
          <w:lang w:val="es-US"/>
        </w:rPr>
        <w:t>mecanismo</w:t>
      </w:r>
      <w:r w:rsidRPr="00750048">
        <w:rPr>
          <w:rFonts w:ascii="Cambria" w:hAnsi="Cambria"/>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817419" w:rsidRPr="00750048" w:rsidRDefault="00817419" w:rsidP="00A94D9B">
      <w:pPr>
        <w:jc w:val="both"/>
        <w:rPr>
          <w:rFonts w:ascii="Cambria" w:hAnsi="Cambria"/>
          <w:sz w:val="21"/>
          <w:szCs w:val="21"/>
          <w:lang w:val="es-MX"/>
        </w:rPr>
      </w:pPr>
    </w:p>
    <w:p w:rsidR="00817419" w:rsidRPr="00750048" w:rsidRDefault="00817419" w:rsidP="00A94D9B">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750048">
        <w:rPr>
          <w:rFonts w:ascii="Cambria" w:hAnsi="Cambria"/>
          <w:i/>
          <w:sz w:val="21"/>
          <w:szCs w:val="21"/>
          <w:lang w:val="es-MX"/>
        </w:rPr>
        <w:t>effet utile</w:t>
      </w:r>
      <w:r w:rsidRPr="00750048">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750048" w:rsidRDefault="00817419" w:rsidP="00A94D9B">
      <w:pPr>
        <w:ind w:left="360"/>
        <w:jc w:val="both"/>
        <w:rPr>
          <w:rFonts w:ascii="Cambria" w:hAnsi="Cambria"/>
          <w:sz w:val="21"/>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750048" w:rsidRDefault="00817419" w:rsidP="00A94D9B">
      <w:pPr>
        <w:ind w:right="713"/>
        <w:jc w:val="both"/>
        <w:rPr>
          <w:rFonts w:ascii="Cambria" w:hAnsi="Cambria"/>
          <w:sz w:val="18"/>
          <w:szCs w:val="21"/>
          <w:lang w:val="es-MX"/>
        </w:rPr>
      </w:pPr>
    </w:p>
    <w:p w:rsidR="00817419" w:rsidRPr="00750048" w:rsidRDefault="00817419" w:rsidP="00A94D9B">
      <w:pPr>
        <w:numPr>
          <w:ilvl w:val="0"/>
          <w:numId w:val="8"/>
        </w:numPr>
        <w:ind w:right="713"/>
        <w:jc w:val="both"/>
        <w:rPr>
          <w:rFonts w:ascii="Cambria" w:hAnsi="Cambria"/>
          <w:sz w:val="18"/>
          <w:szCs w:val="21"/>
          <w:lang w:val="es-MX"/>
        </w:rPr>
      </w:pPr>
      <w:r w:rsidRPr="00750048">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750048" w:rsidRDefault="00817419" w:rsidP="00A94D9B">
      <w:pPr>
        <w:jc w:val="both"/>
        <w:rPr>
          <w:rFonts w:ascii="Cambria" w:hAnsi="Cambria"/>
          <w:sz w:val="21"/>
          <w:szCs w:val="21"/>
          <w:lang w:val="es-MX"/>
        </w:rPr>
      </w:pPr>
    </w:p>
    <w:p w:rsidR="00D13ED9" w:rsidRPr="00720F4F" w:rsidRDefault="00817419" w:rsidP="00A94D9B">
      <w:pPr>
        <w:pStyle w:val="ListParagraph"/>
        <w:numPr>
          <w:ilvl w:val="0"/>
          <w:numId w:val="1"/>
        </w:numPr>
        <w:ind w:left="0" w:firstLine="360"/>
        <w:jc w:val="both"/>
        <w:rPr>
          <w:rFonts w:ascii="Cambria" w:eastAsia="Calibri" w:hAnsi="Cambria"/>
          <w:sz w:val="21"/>
          <w:szCs w:val="21"/>
          <w:lang w:val="es-ES_tradnl"/>
        </w:rPr>
      </w:pPr>
      <w:r w:rsidRPr="00750048">
        <w:rPr>
          <w:rFonts w:ascii="Cambria" w:hAnsi="Cambria"/>
          <w:sz w:val="21"/>
          <w:szCs w:val="21"/>
          <w:lang w:val="es-MX"/>
        </w:rPr>
        <w:t xml:space="preserve">En el análisis de los mencionados requisitos, la Comisión reitera que los hechos que motivan una solicitud de medidas de cautelares no requieren estar plenamente comprobados, sino que la información proporcionada debe ser apreciada desde una perspectiva </w:t>
      </w:r>
      <w:r w:rsidRPr="00750048">
        <w:rPr>
          <w:rFonts w:ascii="Cambria" w:hAnsi="Cambria"/>
          <w:i/>
          <w:sz w:val="21"/>
          <w:szCs w:val="21"/>
          <w:lang w:val="es-MX"/>
        </w:rPr>
        <w:t>prima facie</w:t>
      </w:r>
      <w:r w:rsidRPr="00750048">
        <w:rPr>
          <w:rFonts w:ascii="Cambria" w:hAnsi="Cambria"/>
          <w:sz w:val="21"/>
          <w:szCs w:val="21"/>
          <w:lang w:val="es-MX"/>
        </w:rPr>
        <w:t xml:space="preserve"> que permita identificar una situación de gravedad y urgencia</w:t>
      </w:r>
      <w:r w:rsidRPr="00750048">
        <w:rPr>
          <w:rFonts w:ascii="Cambria" w:hAnsi="Cambria"/>
          <w:sz w:val="21"/>
          <w:szCs w:val="21"/>
          <w:vertAlign w:val="superscript"/>
        </w:rPr>
        <w:footnoteReference w:id="9"/>
      </w:r>
      <w:r w:rsidRPr="00750048">
        <w:rPr>
          <w:rFonts w:ascii="Cambria" w:hAnsi="Cambria"/>
          <w:sz w:val="21"/>
          <w:szCs w:val="21"/>
          <w:lang w:val="es-MX"/>
        </w:rPr>
        <w:t>.</w:t>
      </w:r>
    </w:p>
    <w:p w:rsidR="00720F4F" w:rsidRDefault="00720F4F" w:rsidP="00720F4F">
      <w:pPr>
        <w:jc w:val="both"/>
        <w:rPr>
          <w:rFonts w:ascii="Cambria" w:eastAsia="Calibri" w:hAnsi="Cambria"/>
          <w:sz w:val="21"/>
          <w:szCs w:val="21"/>
          <w:lang w:val="es-ES_tradnl"/>
        </w:rPr>
      </w:pPr>
    </w:p>
    <w:p w:rsidR="00720F4F" w:rsidRPr="00720F4F" w:rsidRDefault="00720F4F" w:rsidP="00720F4F">
      <w:pPr>
        <w:pStyle w:val="ListParagraph"/>
        <w:numPr>
          <w:ilvl w:val="0"/>
          <w:numId w:val="35"/>
        </w:numPr>
        <w:jc w:val="both"/>
        <w:rPr>
          <w:rFonts w:ascii="Cambria" w:eastAsia="Calibri" w:hAnsi="Cambria"/>
          <w:i/>
          <w:sz w:val="21"/>
          <w:szCs w:val="21"/>
          <w:lang w:val="es-ES_tradnl"/>
        </w:rPr>
      </w:pPr>
      <w:r w:rsidRPr="00720F4F">
        <w:rPr>
          <w:rFonts w:ascii="Cambria" w:eastAsia="Calibri" w:hAnsi="Cambria"/>
          <w:i/>
          <w:sz w:val="21"/>
          <w:szCs w:val="21"/>
          <w:lang w:val="es-ES_tradnl"/>
        </w:rPr>
        <w:t>Situación de las personas presuntamente desplazadas</w:t>
      </w:r>
    </w:p>
    <w:p w:rsidR="00720F4F" w:rsidRDefault="00720F4F" w:rsidP="00720F4F">
      <w:pPr>
        <w:ind w:left="360"/>
        <w:jc w:val="both"/>
        <w:rPr>
          <w:rFonts w:ascii="Cambria" w:eastAsia="Calibri" w:hAnsi="Cambria"/>
          <w:sz w:val="21"/>
          <w:szCs w:val="21"/>
          <w:lang w:val="es-ES_tradnl"/>
        </w:rPr>
      </w:pPr>
    </w:p>
    <w:p w:rsidR="00096A6C" w:rsidRPr="002934AE" w:rsidRDefault="00720F4F" w:rsidP="002934AE">
      <w:pPr>
        <w:pStyle w:val="ListParagraph"/>
        <w:numPr>
          <w:ilvl w:val="0"/>
          <w:numId w:val="1"/>
        </w:numPr>
        <w:ind w:left="0" w:firstLine="360"/>
        <w:jc w:val="both"/>
        <w:rPr>
          <w:rFonts w:ascii="Cambria" w:eastAsia="Calibri" w:hAnsi="Cambria"/>
          <w:sz w:val="21"/>
          <w:szCs w:val="21"/>
          <w:lang w:val="es-ES_tradnl"/>
        </w:rPr>
      </w:pPr>
      <w:r w:rsidRPr="00720F4F">
        <w:rPr>
          <w:rFonts w:ascii="Cambria" w:eastAsia="Calibri" w:hAnsi="Cambria"/>
          <w:sz w:val="21"/>
          <w:szCs w:val="21"/>
          <w:lang w:val="es-ES_tradnl"/>
        </w:rPr>
        <w:t>La Comisión observa que la solicitud de medidas cautelares ha sido presentada a fin de proteger principalmente a las aproximadamente doscientos cuarenta y ocho personas de origen indígena que se encontrarían en una situación de presunto desplazamiento forzado desde el mes de mayo de 2016</w:t>
      </w:r>
      <w:r w:rsidR="00D93CDE">
        <w:rPr>
          <w:rFonts w:ascii="Cambria" w:eastAsia="Calibri" w:hAnsi="Cambria"/>
          <w:sz w:val="21"/>
          <w:szCs w:val="21"/>
          <w:lang w:val="es-ES_tradnl"/>
        </w:rPr>
        <w:t xml:space="preserve"> proveniente del Ejido Puebla</w:t>
      </w:r>
      <w:r w:rsidRPr="00720F4F">
        <w:rPr>
          <w:rFonts w:ascii="Cambria" w:eastAsia="Calibri" w:hAnsi="Cambria"/>
          <w:sz w:val="21"/>
          <w:szCs w:val="21"/>
          <w:lang w:val="es-ES_tradnl"/>
        </w:rPr>
        <w:t>, a raíz de una serie de disputas de carácter político y territorial que habría dado lugar a numerosas amenazas, hostigamientos y actos de violencia de particular intensidad</w:t>
      </w:r>
      <w:r w:rsidR="00074CF6">
        <w:rPr>
          <w:rFonts w:ascii="Cambria" w:eastAsia="Calibri" w:hAnsi="Cambria"/>
          <w:sz w:val="21"/>
          <w:szCs w:val="21"/>
          <w:lang w:val="es-ES_tradnl"/>
        </w:rPr>
        <w:t>. A</w:t>
      </w:r>
      <w:r w:rsidR="00500F43" w:rsidRPr="002934AE">
        <w:rPr>
          <w:rFonts w:ascii="Cambria" w:eastAsia="Calibri" w:hAnsi="Cambria"/>
          <w:sz w:val="21"/>
          <w:szCs w:val="21"/>
          <w:lang w:val="es-ES_tradnl"/>
        </w:rPr>
        <w:t xml:space="preserve"> lo largo del procedimiento</w:t>
      </w:r>
      <w:r w:rsidR="00074CF6">
        <w:rPr>
          <w:rFonts w:ascii="Cambria" w:eastAsia="Calibri" w:hAnsi="Cambria"/>
          <w:sz w:val="21"/>
          <w:szCs w:val="21"/>
          <w:lang w:val="es-ES_tradnl"/>
        </w:rPr>
        <w:t>, los solicitantes han informado</w:t>
      </w:r>
      <w:r w:rsidR="00500F43" w:rsidRPr="002934AE">
        <w:rPr>
          <w:rFonts w:ascii="Cambria" w:eastAsia="Calibri" w:hAnsi="Cambria"/>
          <w:sz w:val="21"/>
          <w:szCs w:val="21"/>
          <w:lang w:val="es-ES_tradnl"/>
        </w:rPr>
        <w:t xml:space="preserve"> varios</w:t>
      </w:r>
      <w:r w:rsidR="00074CF6">
        <w:rPr>
          <w:rFonts w:ascii="Cambria" w:eastAsia="Calibri" w:hAnsi="Cambria"/>
          <w:sz w:val="21"/>
          <w:szCs w:val="21"/>
          <w:lang w:val="es-ES_tradnl"/>
        </w:rPr>
        <w:t xml:space="preserve"> presuntos</w:t>
      </w:r>
      <w:r w:rsidR="00500F43" w:rsidRPr="002934AE">
        <w:rPr>
          <w:rFonts w:ascii="Cambria" w:eastAsia="Calibri" w:hAnsi="Cambria"/>
          <w:sz w:val="21"/>
          <w:szCs w:val="21"/>
          <w:lang w:val="es-ES_tradnl"/>
        </w:rPr>
        <w:t xml:space="preserve"> incidentes de riesgo de carácter preocupante, en los que los propuestos beneficiarios habrían sido amenazados de muerte en reiteradas ocasiones por personas fuertemente armadas</w:t>
      </w:r>
      <w:r w:rsidR="00500F43">
        <w:rPr>
          <w:rStyle w:val="FootnoteReference"/>
          <w:rFonts w:ascii="Cambria" w:eastAsia="Calibri" w:hAnsi="Cambria"/>
          <w:sz w:val="21"/>
          <w:szCs w:val="21"/>
          <w:lang w:val="es-ES_tradnl"/>
        </w:rPr>
        <w:footnoteReference w:id="10"/>
      </w:r>
      <w:r w:rsidR="00500F43" w:rsidRPr="002934AE">
        <w:rPr>
          <w:rFonts w:ascii="Cambria" w:eastAsia="Calibri" w:hAnsi="Cambria"/>
          <w:sz w:val="21"/>
          <w:szCs w:val="21"/>
          <w:lang w:val="es-ES_tradnl"/>
        </w:rPr>
        <w:t xml:space="preserve">, supuestamente contando con el apoyo o aquiescencia de autoridades locales. En este contexto, al menos una persona habría sido asesinada, ocasionando el desplazamiento forzado de varias familias, quienes en la actualidad se encontrarían en San Cristóbal de Las Casas, Chiapas. </w:t>
      </w:r>
    </w:p>
    <w:p w:rsidR="00096A6C" w:rsidRDefault="00096A6C" w:rsidP="00096A6C">
      <w:pPr>
        <w:pStyle w:val="ListParagraph"/>
        <w:ind w:left="360"/>
        <w:jc w:val="both"/>
        <w:rPr>
          <w:rFonts w:ascii="Cambria" w:eastAsia="Calibri" w:hAnsi="Cambria"/>
          <w:sz w:val="21"/>
          <w:szCs w:val="21"/>
          <w:lang w:val="es-ES_tradnl"/>
        </w:rPr>
      </w:pPr>
    </w:p>
    <w:p w:rsidR="00CC7812" w:rsidRDefault="002E3965" w:rsidP="008F3AB3">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Al respecto, la Comisión </w:t>
      </w:r>
      <w:r w:rsidR="009F2A9B">
        <w:rPr>
          <w:rFonts w:ascii="Cambria" w:eastAsia="Calibri" w:hAnsi="Cambria"/>
          <w:sz w:val="21"/>
          <w:szCs w:val="21"/>
          <w:lang w:val="es-ES_tradnl"/>
        </w:rPr>
        <w:t>observa</w:t>
      </w:r>
      <w:r>
        <w:rPr>
          <w:rFonts w:ascii="Cambria" w:eastAsia="Calibri" w:hAnsi="Cambria"/>
          <w:sz w:val="21"/>
          <w:szCs w:val="21"/>
          <w:lang w:val="es-ES_tradnl"/>
        </w:rPr>
        <w:t xml:space="preserve"> que, no obstante haber buscado refugio en zonas alejadas de su comunidad de origen, los propuestos beneficiarios habrían continuado siendo objeto de agresiones, hostigamientos y amenazas presenciales, toda vez que los presuntos agresores habrían dado con su ubicaci</w:t>
      </w:r>
      <w:r w:rsidR="009F2A9B">
        <w:rPr>
          <w:rFonts w:ascii="Cambria" w:eastAsia="Calibri" w:hAnsi="Cambria"/>
          <w:sz w:val="21"/>
          <w:szCs w:val="21"/>
          <w:lang w:val="es-ES_tradnl"/>
        </w:rPr>
        <w:t>ón y contarían con medios para llegar hasta ellos.</w:t>
      </w:r>
      <w:r>
        <w:rPr>
          <w:rFonts w:ascii="Cambria" w:eastAsia="Calibri" w:hAnsi="Cambria"/>
          <w:sz w:val="21"/>
          <w:szCs w:val="21"/>
          <w:lang w:val="es-ES_tradnl"/>
        </w:rPr>
        <w:t xml:space="preserve"> Estos incidentes se habrían producido principalmente en</w:t>
      </w:r>
      <w:r w:rsidR="009F2A9B">
        <w:rPr>
          <w:rFonts w:ascii="Cambria" w:eastAsia="Calibri" w:hAnsi="Cambria"/>
          <w:sz w:val="21"/>
          <w:szCs w:val="21"/>
          <w:lang w:val="es-ES_tradnl"/>
        </w:rPr>
        <w:t>tre</w:t>
      </w:r>
      <w:r>
        <w:rPr>
          <w:rFonts w:ascii="Cambria" w:eastAsia="Calibri" w:hAnsi="Cambria"/>
          <w:sz w:val="21"/>
          <w:szCs w:val="21"/>
          <w:lang w:val="es-ES_tradnl"/>
        </w:rPr>
        <w:t xml:space="preserve"> los meses de marzo, </w:t>
      </w:r>
      <w:r w:rsidR="009F2A9B">
        <w:rPr>
          <w:rFonts w:ascii="Cambria" w:eastAsia="Calibri" w:hAnsi="Cambria"/>
          <w:sz w:val="21"/>
          <w:szCs w:val="21"/>
          <w:lang w:val="es-ES_tradnl"/>
        </w:rPr>
        <w:t>y</w:t>
      </w:r>
      <w:r>
        <w:rPr>
          <w:rFonts w:ascii="Cambria" w:eastAsia="Calibri" w:hAnsi="Cambria"/>
          <w:sz w:val="21"/>
          <w:szCs w:val="21"/>
          <w:lang w:val="es-ES_tradnl"/>
        </w:rPr>
        <w:t xml:space="preserve"> julio</w:t>
      </w:r>
      <w:r w:rsidR="009F2A9B">
        <w:rPr>
          <w:rFonts w:ascii="Cambria" w:eastAsia="Calibri" w:hAnsi="Cambria"/>
          <w:sz w:val="21"/>
          <w:szCs w:val="21"/>
          <w:lang w:val="es-ES_tradnl"/>
        </w:rPr>
        <w:t xml:space="preserve"> de 2017, con información reciente sobre presuntos intentos de secuestros y atentados con arma de fuego en </w:t>
      </w:r>
      <w:r>
        <w:rPr>
          <w:rFonts w:ascii="Cambria" w:eastAsia="Calibri" w:hAnsi="Cambria"/>
          <w:sz w:val="21"/>
          <w:szCs w:val="21"/>
          <w:lang w:val="es-ES_tradnl"/>
        </w:rPr>
        <w:t>noviembre de 2017 y enero de 2018</w:t>
      </w:r>
      <w:r w:rsidR="009F2A9B">
        <w:rPr>
          <w:rFonts w:ascii="Cambria" w:eastAsia="Calibri" w:hAnsi="Cambria"/>
          <w:sz w:val="21"/>
          <w:szCs w:val="21"/>
          <w:lang w:val="es-ES_tradnl"/>
        </w:rPr>
        <w:t xml:space="preserve">. </w:t>
      </w:r>
      <w:r w:rsidR="009F2A9B" w:rsidRPr="008F3AB3">
        <w:rPr>
          <w:rFonts w:ascii="Cambria" w:eastAsia="Calibri" w:hAnsi="Cambria"/>
          <w:sz w:val="21"/>
          <w:szCs w:val="21"/>
          <w:lang w:val="es-ES_tradnl"/>
        </w:rPr>
        <w:t>En este sentido</w:t>
      </w:r>
      <w:r w:rsidRPr="008F3AB3">
        <w:rPr>
          <w:rFonts w:ascii="Cambria" w:eastAsia="Calibri" w:hAnsi="Cambria"/>
          <w:sz w:val="21"/>
          <w:szCs w:val="21"/>
          <w:lang w:val="es-ES_tradnl"/>
        </w:rPr>
        <w:t>,</w:t>
      </w:r>
      <w:r w:rsidR="009F2A9B" w:rsidRPr="008F3AB3">
        <w:rPr>
          <w:rFonts w:ascii="Cambria" w:eastAsia="Calibri" w:hAnsi="Cambria"/>
          <w:sz w:val="21"/>
          <w:szCs w:val="21"/>
          <w:lang w:val="es-ES_tradnl"/>
        </w:rPr>
        <w:t xml:space="preserve"> los propuestos beneficiarios se enfrentarían a una situación de riesgo que </w:t>
      </w:r>
      <w:r w:rsidR="0089740E">
        <w:rPr>
          <w:rFonts w:ascii="Cambria" w:eastAsia="Calibri" w:hAnsi="Cambria"/>
          <w:sz w:val="21"/>
          <w:szCs w:val="21"/>
          <w:lang w:val="es-ES_tradnl"/>
        </w:rPr>
        <w:t xml:space="preserve">no se ha mitigado </w:t>
      </w:r>
      <w:r w:rsidR="009F2A9B" w:rsidRPr="008F3AB3">
        <w:rPr>
          <w:rFonts w:ascii="Cambria" w:eastAsia="Calibri" w:hAnsi="Cambria"/>
          <w:sz w:val="21"/>
          <w:szCs w:val="21"/>
          <w:lang w:val="es-ES_tradnl"/>
        </w:rPr>
        <w:t xml:space="preserve">con el paso del tiempo, </w:t>
      </w:r>
      <w:r w:rsidR="0089740E">
        <w:rPr>
          <w:rFonts w:ascii="Cambria" w:eastAsia="Calibri" w:hAnsi="Cambria"/>
          <w:sz w:val="21"/>
          <w:szCs w:val="21"/>
          <w:lang w:val="es-ES_tradnl"/>
        </w:rPr>
        <w:t xml:space="preserve">sino que se </w:t>
      </w:r>
      <w:r w:rsidR="009F2A9B" w:rsidRPr="008F3AB3">
        <w:rPr>
          <w:rFonts w:ascii="Cambria" w:eastAsia="Calibri" w:hAnsi="Cambria"/>
          <w:sz w:val="21"/>
          <w:szCs w:val="21"/>
          <w:lang w:val="es-ES_tradnl"/>
        </w:rPr>
        <w:t xml:space="preserve">habría mantenido </w:t>
      </w:r>
      <w:r w:rsidR="007E3213" w:rsidRPr="008F3AB3">
        <w:rPr>
          <w:rFonts w:ascii="Cambria" w:eastAsia="Calibri" w:hAnsi="Cambria"/>
          <w:sz w:val="21"/>
          <w:szCs w:val="21"/>
          <w:lang w:val="es-ES_tradnl"/>
        </w:rPr>
        <w:t xml:space="preserve">e incluso recrudecido recientemente. </w:t>
      </w:r>
      <w:r w:rsidR="00096A6C" w:rsidRPr="008F3AB3">
        <w:rPr>
          <w:rFonts w:ascii="Cambria" w:eastAsia="Calibri" w:hAnsi="Cambria"/>
          <w:sz w:val="21"/>
          <w:szCs w:val="21"/>
          <w:lang w:val="es-ES_tradnl"/>
        </w:rPr>
        <w:t xml:space="preserve">Asimismo, especialmente preocupantes resultan los alegatos sobre un presunto plan por parte de algunos habitantes de la comunidad de Chenalhó, a fin de dar con el paradero de los propuestos beneficiarios y atentar contra sus vidas. </w:t>
      </w:r>
    </w:p>
    <w:p w:rsidR="008F3AB3" w:rsidRDefault="008F3AB3" w:rsidP="008F3AB3">
      <w:pPr>
        <w:pStyle w:val="ListParagraph"/>
        <w:ind w:left="360"/>
        <w:jc w:val="both"/>
        <w:rPr>
          <w:rFonts w:ascii="Cambria" w:eastAsia="Calibri" w:hAnsi="Cambria"/>
          <w:sz w:val="21"/>
          <w:szCs w:val="21"/>
          <w:lang w:val="es-ES_tradnl"/>
        </w:rPr>
      </w:pPr>
    </w:p>
    <w:p w:rsidR="008F3AB3" w:rsidRDefault="00515471" w:rsidP="008F3AB3">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La Comisión observa que</w:t>
      </w:r>
      <w:r w:rsidR="008F3AB3">
        <w:rPr>
          <w:rFonts w:ascii="Cambria" w:eastAsia="Calibri" w:hAnsi="Cambria"/>
          <w:sz w:val="21"/>
          <w:szCs w:val="21"/>
          <w:lang w:val="es-ES_tradnl"/>
        </w:rPr>
        <w:t xml:space="preserve"> el Estado</w:t>
      </w:r>
      <w:r>
        <w:rPr>
          <w:rFonts w:ascii="Cambria" w:eastAsia="Calibri" w:hAnsi="Cambria"/>
          <w:sz w:val="21"/>
          <w:szCs w:val="21"/>
          <w:lang w:val="es-ES_tradnl"/>
        </w:rPr>
        <w:t>, en su respuesta,</w:t>
      </w:r>
      <w:r w:rsidR="008F3AB3">
        <w:rPr>
          <w:rFonts w:ascii="Cambria" w:eastAsia="Calibri" w:hAnsi="Cambria"/>
          <w:sz w:val="21"/>
          <w:szCs w:val="21"/>
          <w:lang w:val="es-ES_tradnl"/>
        </w:rPr>
        <w:t xml:space="preserve"> </w:t>
      </w:r>
      <w:r w:rsidR="00823ADA">
        <w:rPr>
          <w:rFonts w:ascii="Cambria" w:eastAsia="Calibri" w:hAnsi="Cambria"/>
          <w:sz w:val="21"/>
          <w:szCs w:val="21"/>
          <w:lang w:val="es-ES_tradnl"/>
        </w:rPr>
        <w:t xml:space="preserve">informó acerca de un amplio abanico de medidas que se habrían adoptado en el municipio de Chenalhó y zonas aledañas, destacando la instauración de un “Marco de Atención Integral” y la designación de un “Comisionado Especial para la Paz y la Reconciliación” en el ejido de Puebla, habiéndose celebrado durante el año 2017 reuniones de acercamiento con las partes enfrentadas. </w:t>
      </w:r>
      <w:r w:rsidR="00A704A2">
        <w:rPr>
          <w:rFonts w:ascii="Cambria" w:eastAsia="Calibri" w:hAnsi="Cambria"/>
          <w:sz w:val="21"/>
          <w:szCs w:val="21"/>
          <w:lang w:val="es-ES_tradnl"/>
        </w:rPr>
        <w:t xml:space="preserve">Igualmente se ha informado acerca de la emisión de medidas cautelares a favor de los propuestos beneficiarios por parte de la Comisión Estatal de Derechos Humanos en mayo de 2016, y la presencia de hasta cuatrocientos elementos de tropa pertenecientes a la Policía Estatal Preventiva, quienes efectuarían patrullajes terrestres y </w:t>
      </w:r>
      <w:r>
        <w:rPr>
          <w:rFonts w:ascii="Cambria" w:eastAsia="Calibri" w:hAnsi="Cambria"/>
          <w:sz w:val="21"/>
          <w:szCs w:val="21"/>
          <w:lang w:val="es-ES_tradnl"/>
        </w:rPr>
        <w:t xml:space="preserve">sobrevuelos con helicópteros. El Estado asimismo enumeró las acciones que las autoridades competentes habrían implementado a favor de los propuestos beneficiarios que se encontrarían en San Cristóbal de Las Casas, con un enfoque en atención a la población desplazada en salud, alimentación, alojamiento y educación, entre otras. </w:t>
      </w:r>
    </w:p>
    <w:p w:rsidR="00515471" w:rsidRDefault="00515471" w:rsidP="00515471">
      <w:pPr>
        <w:pStyle w:val="ListParagraph"/>
        <w:ind w:left="360"/>
        <w:jc w:val="both"/>
        <w:rPr>
          <w:rFonts w:ascii="Cambria" w:eastAsia="Calibri" w:hAnsi="Cambria"/>
          <w:sz w:val="21"/>
          <w:szCs w:val="21"/>
          <w:lang w:val="es-ES_tradnl"/>
        </w:rPr>
      </w:pPr>
    </w:p>
    <w:p w:rsidR="00515471" w:rsidRPr="004908C5" w:rsidRDefault="00515471" w:rsidP="004908C5">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La Comisión </w:t>
      </w:r>
      <w:r w:rsidR="004D64AA">
        <w:rPr>
          <w:rFonts w:ascii="Cambria" w:eastAsia="Calibri" w:hAnsi="Cambria"/>
          <w:sz w:val="21"/>
          <w:szCs w:val="21"/>
          <w:lang w:val="es-ES_tradnl"/>
        </w:rPr>
        <w:t xml:space="preserve">toma nota de la información proporcionada y valora los esfuerzos </w:t>
      </w:r>
      <w:r w:rsidR="00A8596A">
        <w:rPr>
          <w:rFonts w:ascii="Cambria" w:eastAsia="Calibri" w:hAnsi="Cambria"/>
          <w:sz w:val="21"/>
          <w:szCs w:val="21"/>
          <w:lang w:val="es-ES_tradnl"/>
        </w:rPr>
        <w:t>emprendidos</w:t>
      </w:r>
      <w:r w:rsidR="004D64AA">
        <w:rPr>
          <w:rFonts w:ascii="Cambria" w:eastAsia="Calibri" w:hAnsi="Cambria"/>
          <w:sz w:val="21"/>
          <w:szCs w:val="21"/>
          <w:lang w:val="es-ES_tradnl"/>
        </w:rPr>
        <w:t xml:space="preserve"> a fin de atender a esta situación. </w:t>
      </w:r>
      <w:r w:rsidR="00D93CDE">
        <w:rPr>
          <w:rFonts w:ascii="Cambria" w:eastAsia="Calibri" w:hAnsi="Cambria"/>
          <w:sz w:val="21"/>
          <w:szCs w:val="21"/>
          <w:lang w:val="es-ES_tradnl"/>
        </w:rPr>
        <w:t>En efecto, l</w:t>
      </w:r>
      <w:r w:rsidR="004D64AA">
        <w:rPr>
          <w:rFonts w:ascii="Cambria" w:eastAsia="Calibri" w:hAnsi="Cambria"/>
          <w:sz w:val="21"/>
          <w:szCs w:val="21"/>
          <w:lang w:val="es-ES_tradnl"/>
        </w:rPr>
        <w:t>a conflictividad señalada en el municipio de Chenalhó y zonas aledañas requeriría</w:t>
      </w:r>
      <w:r w:rsidR="0066486F">
        <w:rPr>
          <w:rFonts w:ascii="Cambria" w:eastAsia="Calibri" w:hAnsi="Cambria"/>
          <w:sz w:val="21"/>
          <w:szCs w:val="21"/>
          <w:lang w:val="es-ES_tradnl"/>
        </w:rPr>
        <w:t>, según la información disponible,</w:t>
      </w:r>
      <w:r w:rsidR="00D93CDE">
        <w:rPr>
          <w:rFonts w:ascii="Cambria" w:eastAsia="Calibri" w:hAnsi="Cambria"/>
          <w:sz w:val="21"/>
          <w:szCs w:val="21"/>
          <w:lang w:val="es-ES_tradnl"/>
        </w:rPr>
        <w:t xml:space="preserve"> </w:t>
      </w:r>
      <w:r w:rsidR="004D64AA">
        <w:rPr>
          <w:rFonts w:ascii="Cambria" w:eastAsia="Calibri" w:hAnsi="Cambria"/>
          <w:sz w:val="21"/>
          <w:szCs w:val="21"/>
          <w:lang w:val="es-ES_tradnl"/>
        </w:rPr>
        <w:t xml:space="preserve">de medidas destinadas a </w:t>
      </w:r>
      <w:r w:rsidR="0066486F">
        <w:rPr>
          <w:rFonts w:ascii="Cambria" w:eastAsia="Calibri" w:hAnsi="Cambria"/>
          <w:sz w:val="21"/>
          <w:szCs w:val="21"/>
          <w:lang w:val="es-ES_tradnl"/>
        </w:rPr>
        <w:t>resolver la controversia existente con políticas públicas que pueden desarrollarse en un mediano plazo</w:t>
      </w:r>
      <w:r w:rsidR="00D93CDE">
        <w:rPr>
          <w:rFonts w:ascii="Cambria" w:eastAsia="Calibri" w:hAnsi="Cambria"/>
          <w:sz w:val="21"/>
          <w:szCs w:val="21"/>
          <w:lang w:val="es-ES_tradnl"/>
        </w:rPr>
        <w:t xml:space="preserve"> y que el Estado estaría adoptando</w:t>
      </w:r>
      <w:r w:rsidR="00074CF6">
        <w:rPr>
          <w:rFonts w:ascii="Cambria" w:eastAsia="Calibri" w:hAnsi="Cambria"/>
          <w:sz w:val="21"/>
          <w:szCs w:val="21"/>
          <w:lang w:val="es-ES_tradnl"/>
        </w:rPr>
        <w:t xml:space="preserve">, sumado a medidas como </w:t>
      </w:r>
      <w:r w:rsidR="004908C5">
        <w:rPr>
          <w:rFonts w:ascii="Cambria" w:eastAsia="Calibri" w:hAnsi="Cambria"/>
          <w:sz w:val="21"/>
          <w:szCs w:val="21"/>
          <w:lang w:val="es-ES_tradnl"/>
        </w:rPr>
        <w:t>el enjuiciamiento de personas que serían responsables de algunos eventos de riesgo</w:t>
      </w:r>
      <w:r w:rsidR="00D93CDE">
        <w:rPr>
          <w:rFonts w:ascii="Cambria" w:eastAsia="Calibri" w:hAnsi="Cambria"/>
          <w:sz w:val="21"/>
          <w:szCs w:val="21"/>
          <w:lang w:val="es-ES_tradnl"/>
        </w:rPr>
        <w:t xml:space="preserve">. Sin perjuicio de ello, la Comisión observa que </w:t>
      </w:r>
      <w:r w:rsidR="0066486F">
        <w:rPr>
          <w:rFonts w:ascii="Cambria" w:eastAsia="Calibri" w:hAnsi="Cambria"/>
          <w:sz w:val="21"/>
          <w:szCs w:val="21"/>
          <w:lang w:val="es-ES_tradnl"/>
        </w:rPr>
        <w:t xml:space="preserve">las medidas de seguridad que se </w:t>
      </w:r>
      <w:r w:rsidR="004908C5">
        <w:rPr>
          <w:rFonts w:ascii="Cambria" w:eastAsia="Calibri" w:hAnsi="Cambria"/>
          <w:sz w:val="21"/>
          <w:szCs w:val="21"/>
          <w:lang w:val="es-ES_tradnl"/>
        </w:rPr>
        <w:t>encuentran</w:t>
      </w:r>
      <w:r w:rsidR="0066486F">
        <w:rPr>
          <w:rFonts w:ascii="Cambria" w:eastAsia="Calibri" w:hAnsi="Cambria"/>
          <w:sz w:val="21"/>
          <w:szCs w:val="21"/>
          <w:lang w:val="es-ES_tradnl"/>
        </w:rPr>
        <w:t xml:space="preserve"> implementa</w:t>
      </w:r>
      <w:r w:rsidR="00094445">
        <w:rPr>
          <w:rFonts w:ascii="Cambria" w:eastAsia="Calibri" w:hAnsi="Cambria"/>
          <w:sz w:val="21"/>
          <w:szCs w:val="21"/>
          <w:lang w:val="es-ES_tradnl"/>
        </w:rPr>
        <w:t>n</w:t>
      </w:r>
      <w:r w:rsidR="0066486F">
        <w:rPr>
          <w:rFonts w:ascii="Cambria" w:eastAsia="Calibri" w:hAnsi="Cambria"/>
          <w:sz w:val="21"/>
          <w:szCs w:val="21"/>
          <w:lang w:val="es-ES_tradnl"/>
        </w:rPr>
        <w:t xml:space="preserve">do para proteger de manera inmediata a los habitantes </w:t>
      </w:r>
      <w:r w:rsidR="009A5C37">
        <w:rPr>
          <w:rFonts w:ascii="Cambria" w:eastAsia="Calibri" w:hAnsi="Cambria"/>
          <w:sz w:val="21"/>
          <w:szCs w:val="21"/>
          <w:lang w:val="es-ES_tradnl"/>
        </w:rPr>
        <w:t xml:space="preserve">no habrían sido suficientes </w:t>
      </w:r>
      <w:r w:rsidR="00074CF6">
        <w:rPr>
          <w:rFonts w:ascii="Cambria" w:eastAsia="Calibri" w:hAnsi="Cambria"/>
          <w:sz w:val="21"/>
          <w:szCs w:val="21"/>
          <w:lang w:val="es-ES_tradnl"/>
        </w:rPr>
        <w:t xml:space="preserve">o tenido la efectividad </w:t>
      </w:r>
      <w:r w:rsidR="009A5C37">
        <w:rPr>
          <w:rFonts w:ascii="Cambria" w:eastAsia="Calibri" w:hAnsi="Cambria"/>
          <w:sz w:val="21"/>
          <w:szCs w:val="21"/>
          <w:lang w:val="es-ES_tradnl"/>
        </w:rPr>
        <w:t xml:space="preserve">para evitar que los </w:t>
      </w:r>
      <w:r w:rsidR="0066486F">
        <w:rPr>
          <w:rFonts w:ascii="Cambria" w:eastAsia="Calibri" w:hAnsi="Cambria"/>
          <w:sz w:val="21"/>
          <w:szCs w:val="21"/>
          <w:lang w:val="es-ES_tradnl"/>
        </w:rPr>
        <w:t xml:space="preserve">agresores </w:t>
      </w:r>
      <w:r w:rsidR="009A5C37">
        <w:rPr>
          <w:rFonts w:ascii="Cambria" w:eastAsia="Calibri" w:hAnsi="Cambria"/>
          <w:sz w:val="21"/>
          <w:szCs w:val="21"/>
          <w:lang w:val="es-ES_tradnl"/>
        </w:rPr>
        <w:t xml:space="preserve">continúen </w:t>
      </w:r>
      <w:r w:rsidR="0066486F">
        <w:rPr>
          <w:rFonts w:ascii="Cambria" w:eastAsia="Calibri" w:hAnsi="Cambria"/>
          <w:sz w:val="21"/>
          <w:szCs w:val="21"/>
          <w:lang w:val="es-ES_tradnl"/>
        </w:rPr>
        <w:t>agrediendo y amenazando a los propuestos beneficiarios</w:t>
      </w:r>
      <w:r w:rsidR="0012048E">
        <w:rPr>
          <w:rFonts w:ascii="Cambria" w:eastAsia="Calibri" w:hAnsi="Cambria"/>
          <w:sz w:val="21"/>
          <w:szCs w:val="21"/>
          <w:lang w:val="es-ES_tradnl"/>
        </w:rPr>
        <w:t>.</w:t>
      </w:r>
      <w:r w:rsidR="0066486F">
        <w:rPr>
          <w:rFonts w:ascii="Cambria" w:eastAsia="Calibri" w:hAnsi="Cambria"/>
          <w:sz w:val="21"/>
          <w:szCs w:val="21"/>
          <w:lang w:val="es-ES_tradnl"/>
        </w:rPr>
        <w:t xml:space="preserve"> </w:t>
      </w:r>
      <w:r w:rsidR="00F92B90" w:rsidRPr="004908C5">
        <w:rPr>
          <w:rFonts w:ascii="Cambria" w:eastAsia="Calibri" w:hAnsi="Cambria"/>
          <w:sz w:val="21"/>
          <w:szCs w:val="21"/>
          <w:lang w:val="es-ES_tradnl"/>
        </w:rPr>
        <w:t xml:space="preserve">En </w:t>
      </w:r>
      <w:r w:rsidR="004908C5">
        <w:rPr>
          <w:rFonts w:ascii="Cambria" w:eastAsia="Calibri" w:hAnsi="Cambria"/>
          <w:sz w:val="21"/>
          <w:szCs w:val="21"/>
          <w:lang w:val="es-ES_tradnl"/>
        </w:rPr>
        <w:t>efecto</w:t>
      </w:r>
      <w:r w:rsidR="00F92B90" w:rsidRPr="004908C5">
        <w:rPr>
          <w:rFonts w:ascii="Cambria" w:eastAsia="Calibri" w:hAnsi="Cambria"/>
          <w:sz w:val="21"/>
          <w:szCs w:val="21"/>
          <w:lang w:val="es-ES_tradnl"/>
        </w:rPr>
        <w:t>, con base en la última información proporcionada por los solicitantes</w:t>
      </w:r>
      <w:r w:rsidR="00040879" w:rsidRPr="004908C5">
        <w:rPr>
          <w:rFonts w:ascii="Cambria" w:eastAsia="Calibri" w:hAnsi="Cambria"/>
          <w:sz w:val="21"/>
          <w:szCs w:val="21"/>
          <w:lang w:val="es-ES_tradnl"/>
        </w:rPr>
        <w:t xml:space="preserve"> – y considerando que se habrían interpuesto denuncias ante las autoridades competentes de manera reciente –</w:t>
      </w:r>
      <w:r w:rsidR="00F92B90" w:rsidRPr="004908C5">
        <w:rPr>
          <w:rFonts w:ascii="Cambria" w:eastAsia="Calibri" w:hAnsi="Cambria"/>
          <w:sz w:val="21"/>
          <w:szCs w:val="21"/>
          <w:lang w:val="es-ES_tradnl"/>
        </w:rPr>
        <w:t xml:space="preserve"> la Comisión entiende que, en caso de haber sido implementadas</w:t>
      </w:r>
      <w:r w:rsidR="004908C5">
        <w:rPr>
          <w:rFonts w:ascii="Cambria" w:eastAsia="Calibri" w:hAnsi="Cambria"/>
          <w:sz w:val="21"/>
          <w:szCs w:val="21"/>
          <w:lang w:val="es-ES_tradnl"/>
        </w:rPr>
        <w:t xml:space="preserve"> medidas para reforzar la seguridad en la zona donde los propuestos beneficiarios se encuentran desplazados</w:t>
      </w:r>
      <w:r w:rsidR="00F92B90" w:rsidRPr="004908C5">
        <w:rPr>
          <w:rFonts w:ascii="Cambria" w:eastAsia="Calibri" w:hAnsi="Cambria"/>
          <w:sz w:val="21"/>
          <w:szCs w:val="21"/>
          <w:lang w:val="es-ES_tradnl"/>
        </w:rPr>
        <w:t xml:space="preserve">, estas medidas no serían suficientes o adecuadas puesto que algunos de los propuestos beneficiarios permanecerían en </w:t>
      </w:r>
      <w:r w:rsidR="00074CF6">
        <w:rPr>
          <w:rFonts w:ascii="Cambria" w:eastAsia="Calibri" w:hAnsi="Cambria"/>
          <w:sz w:val="21"/>
          <w:szCs w:val="21"/>
          <w:lang w:val="es-ES_tradnl"/>
        </w:rPr>
        <w:t>una situación de riesgo latente, máxime cuando presuntamente los agresores tendrían vinculación con el gobierno local y de intentar los propuestos beneficiarios retornar a sus comunidades su</w:t>
      </w:r>
      <w:r w:rsidR="004908C5">
        <w:rPr>
          <w:rFonts w:ascii="Cambria" w:eastAsia="Calibri" w:hAnsi="Cambria"/>
          <w:sz w:val="21"/>
          <w:szCs w:val="21"/>
          <w:lang w:val="es-ES_tradnl"/>
        </w:rPr>
        <w:t xml:space="preserve"> situación de riesgo podría aún exacerbarse.</w:t>
      </w:r>
    </w:p>
    <w:p w:rsidR="00F92B90" w:rsidRPr="00E9223C" w:rsidRDefault="00F92B90" w:rsidP="00E9223C">
      <w:pPr>
        <w:jc w:val="both"/>
        <w:rPr>
          <w:rFonts w:ascii="Cambria" w:eastAsia="Calibri" w:hAnsi="Cambria"/>
          <w:sz w:val="21"/>
          <w:szCs w:val="21"/>
          <w:lang w:val="es-ES_tradnl"/>
        </w:rPr>
      </w:pPr>
    </w:p>
    <w:p w:rsidR="00F92B90" w:rsidRDefault="00923DFE" w:rsidP="008F3AB3">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 xml:space="preserve">En vista de lo anterior, </w:t>
      </w:r>
      <w:r w:rsidR="00040879">
        <w:rPr>
          <w:rFonts w:ascii="Cambria" w:eastAsia="Calibri" w:hAnsi="Cambria"/>
          <w:sz w:val="21"/>
          <w:szCs w:val="21"/>
          <w:lang w:val="es-ES_tradnl"/>
        </w:rPr>
        <w:t xml:space="preserve">la Comisión considera que </w:t>
      </w:r>
      <w:r>
        <w:rPr>
          <w:rFonts w:ascii="Cambria" w:eastAsia="Calibri" w:hAnsi="Cambria"/>
          <w:sz w:val="21"/>
          <w:szCs w:val="21"/>
          <w:lang w:val="es-ES_tradnl"/>
        </w:rPr>
        <w:t xml:space="preserve">se ha establecido </w:t>
      </w:r>
      <w:r w:rsidRPr="00040879">
        <w:rPr>
          <w:rFonts w:ascii="Cambria" w:eastAsia="Calibri" w:hAnsi="Cambria"/>
          <w:i/>
          <w:sz w:val="21"/>
          <w:szCs w:val="21"/>
          <w:lang w:val="es-ES_tradnl"/>
        </w:rPr>
        <w:t>prima facie</w:t>
      </w:r>
      <w:r>
        <w:rPr>
          <w:rFonts w:ascii="Cambria" w:eastAsia="Calibri" w:hAnsi="Cambria"/>
          <w:sz w:val="21"/>
          <w:szCs w:val="21"/>
          <w:lang w:val="es-ES_tradnl"/>
        </w:rPr>
        <w:t xml:space="preserve"> </w:t>
      </w:r>
      <w:r w:rsidR="004908C5">
        <w:rPr>
          <w:rFonts w:ascii="Cambria" w:eastAsia="Calibri" w:hAnsi="Cambria"/>
          <w:sz w:val="21"/>
          <w:szCs w:val="21"/>
          <w:lang w:val="es-ES_tradnl"/>
        </w:rPr>
        <w:t>que los derechos a la vida e integridad personal de los propuestos beneficiarios</w:t>
      </w:r>
      <w:r w:rsidR="00BC63A9" w:rsidRPr="00BC63A9">
        <w:rPr>
          <w:rFonts w:ascii="Cambria" w:eastAsia="Calibri" w:hAnsi="Cambria"/>
          <w:sz w:val="21"/>
          <w:szCs w:val="21"/>
          <w:lang w:val="es-ES_tradnl"/>
        </w:rPr>
        <w:t xml:space="preserve"> que se encontrarían desplazadas en la ciudad de San Cristóbal de Las Casas, Chiapas</w:t>
      </w:r>
      <w:r w:rsidR="00BC63A9">
        <w:rPr>
          <w:rFonts w:ascii="Cambria" w:eastAsia="Calibri" w:hAnsi="Cambria"/>
          <w:sz w:val="21"/>
          <w:szCs w:val="21"/>
          <w:lang w:val="es-ES_tradnl"/>
        </w:rPr>
        <w:t xml:space="preserve">, se </w:t>
      </w:r>
      <w:r w:rsidR="00C11208">
        <w:rPr>
          <w:rFonts w:ascii="Cambria" w:eastAsia="Calibri" w:hAnsi="Cambria"/>
          <w:sz w:val="21"/>
          <w:szCs w:val="21"/>
          <w:lang w:val="es-ES_tradnl"/>
        </w:rPr>
        <w:t>hallan</w:t>
      </w:r>
      <w:r w:rsidR="00BC63A9">
        <w:rPr>
          <w:rFonts w:ascii="Cambria" w:eastAsia="Calibri" w:hAnsi="Cambria"/>
          <w:sz w:val="21"/>
          <w:szCs w:val="21"/>
          <w:lang w:val="es-ES_tradnl"/>
        </w:rPr>
        <w:t xml:space="preserve"> en una situación de grave riesgo.</w:t>
      </w:r>
    </w:p>
    <w:p w:rsidR="00BC63A9" w:rsidRDefault="00BC63A9" w:rsidP="00BC63A9">
      <w:pPr>
        <w:pStyle w:val="ListParagraph"/>
        <w:ind w:left="360"/>
        <w:jc w:val="both"/>
        <w:rPr>
          <w:rFonts w:ascii="Cambria" w:eastAsia="Calibri" w:hAnsi="Cambria"/>
          <w:sz w:val="21"/>
          <w:szCs w:val="21"/>
          <w:lang w:val="es-ES_tradnl"/>
        </w:rPr>
      </w:pPr>
    </w:p>
    <w:p w:rsidR="00E9223C" w:rsidRDefault="00C11208" w:rsidP="008F3AB3">
      <w:pPr>
        <w:pStyle w:val="ListParagraph"/>
        <w:numPr>
          <w:ilvl w:val="0"/>
          <w:numId w:val="1"/>
        </w:numPr>
        <w:ind w:left="0" w:firstLine="360"/>
        <w:jc w:val="both"/>
        <w:rPr>
          <w:rFonts w:ascii="Cambria" w:eastAsia="Calibri" w:hAnsi="Cambria"/>
          <w:sz w:val="21"/>
          <w:szCs w:val="21"/>
          <w:lang w:val="es-ES_tradnl"/>
        </w:rPr>
      </w:pPr>
      <w:r>
        <w:rPr>
          <w:rFonts w:ascii="Cambria" w:eastAsia="Calibri" w:hAnsi="Cambria"/>
          <w:sz w:val="21"/>
          <w:szCs w:val="21"/>
          <w:lang w:val="es-ES_tradnl"/>
        </w:rPr>
        <w:t>Respecto al requisito de urgencia, la Comisión considera que se encuentra igualmente cumplido, en vista de que los propuestos beneficiarios enfrentan una probabilidad razonable de sufrir un daño de naturaleza irreparable a sus derechos a la vida e integridad personal en un futuro cercano, teniendo en cuenta el carácter reciente de las últimas amenazas y actos de violencia reportados por los solicitantes y la continuidad en el tiempo de los mismos, situación que se ve además prolongada mientras los propuestos beneficiari</w:t>
      </w:r>
      <w:r w:rsidR="00E9223C">
        <w:rPr>
          <w:rFonts w:ascii="Cambria" w:eastAsia="Calibri" w:hAnsi="Cambria"/>
          <w:sz w:val="21"/>
          <w:szCs w:val="21"/>
          <w:lang w:val="es-ES_tradnl"/>
        </w:rPr>
        <w:t>os permanecen en desplazamiento</w:t>
      </w:r>
      <w:r w:rsidR="00074CF6">
        <w:rPr>
          <w:rFonts w:ascii="Cambria" w:eastAsia="Calibri" w:hAnsi="Cambria"/>
          <w:sz w:val="21"/>
          <w:szCs w:val="21"/>
          <w:lang w:val="es-ES_tradnl"/>
        </w:rPr>
        <w:t>, lo cual incrementa su situación de vulnerabilidad</w:t>
      </w:r>
      <w:r w:rsidR="00E9223C">
        <w:rPr>
          <w:rFonts w:ascii="Cambria" w:eastAsia="Calibri" w:hAnsi="Cambria"/>
          <w:sz w:val="21"/>
          <w:szCs w:val="21"/>
          <w:lang w:val="es-ES_tradnl"/>
        </w:rPr>
        <w:t>.</w:t>
      </w:r>
    </w:p>
    <w:p w:rsidR="00E9223C" w:rsidRDefault="00E9223C" w:rsidP="00E9223C">
      <w:pPr>
        <w:pStyle w:val="ListParagraph"/>
        <w:ind w:left="360"/>
        <w:jc w:val="both"/>
        <w:rPr>
          <w:rFonts w:ascii="Cambria" w:eastAsia="Calibri" w:hAnsi="Cambria"/>
          <w:sz w:val="21"/>
          <w:szCs w:val="21"/>
          <w:lang w:val="es-ES_tradnl"/>
        </w:rPr>
      </w:pPr>
    </w:p>
    <w:p w:rsidR="00E9223C" w:rsidRDefault="00C11208" w:rsidP="00E9223C">
      <w:pPr>
        <w:pStyle w:val="ListParagraph"/>
        <w:numPr>
          <w:ilvl w:val="0"/>
          <w:numId w:val="1"/>
        </w:numPr>
        <w:ind w:left="0" w:firstLine="360"/>
        <w:jc w:val="both"/>
        <w:rPr>
          <w:rFonts w:ascii="Cambria" w:eastAsia="Calibri" w:hAnsi="Cambria"/>
          <w:sz w:val="21"/>
          <w:szCs w:val="21"/>
          <w:lang w:val="es-ES_tradnl"/>
        </w:rPr>
      </w:pPr>
      <w:r w:rsidRPr="00E9223C">
        <w:rPr>
          <w:rFonts w:ascii="Cambria" w:eastAsia="Calibri" w:hAnsi="Cambria"/>
          <w:sz w:val="21"/>
          <w:szCs w:val="21"/>
          <w:lang w:val="es-ES_tradnl"/>
        </w:rPr>
        <w:t xml:space="preserve"> </w:t>
      </w:r>
      <w:r w:rsidR="00E9223C" w:rsidRPr="00E9223C">
        <w:rPr>
          <w:rFonts w:ascii="Cambria" w:eastAsia="Calibri" w:hAnsi="Cambria"/>
          <w:sz w:val="21"/>
          <w:szCs w:val="21"/>
          <w:lang w:val="es-ES_tradnl"/>
        </w:rPr>
        <w:t>En cuanto al requisito de irreparabilidad, la Comisión considera que se encuentra cumplido, en la medida que la potencial afectación a los derechos a la vida e integridad personal constituye la máxima situación de irreparabilidad.</w:t>
      </w:r>
    </w:p>
    <w:p w:rsidR="00E9223C" w:rsidRDefault="00E9223C" w:rsidP="00E9223C">
      <w:pPr>
        <w:pStyle w:val="ListParagraph"/>
        <w:ind w:left="360"/>
        <w:jc w:val="both"/>
        <w:rPr>
          <w:rFonts w:ascii="Cambria" w:eastAsia="Calibri" w:hAnsi="Cambria"/>
          <w:sz w:val="21"/>
          <w:szCs w:val="21"/>
          <w:lang w:val="es-ES_tradnl"/>
        </w:rPr>
      </w:pPr>
    </w:p>
    <w:p w:rsidR="004400A8" w:rsidRPr="00750048" w:rsidRDefault="004400A8" w:rsidP="00E9223C">
      <w:pPr>
        <w:pStyle w:val="ListParagraph"/>
        <w:numPr>
          <w:ilvl w:val="0"/>
          <w:numId w:val="35"/>
        </w:numPr>
        <w:jc w:val="both"/>
        <w:rPr>
          <w:rFonts w:ascii="Cambria" w:eastAsia="Calibri" w:hAnsi="Cambria"/>
          <w:i/>
          <w:sz w:val="21"/>
          <w:szCs w:val="21"/>
          <w:lang w:val="es-ES_tradnl"/>
        </w:rPr>
      </w:pPr>
      <w:r w:rsidRPr="00750048">
        <w:rPr>
          <w:rFonts w:ascii="Cambria" w:eastAsia="Calibri" w:hAnsi="Cambria"/>
          <w:i/>
          <w:sz w:val="21"/>
          <w:szCs w:val="21"/>
          <w:lang w:val="es-ES_tradnl"/>
        </w:rPr>
        <w:t>Situación del señor Diego Cadena Gordillo</w:t>
      </w:r>
      <w:r w:rsidR="0026756C" w:rsidRPr="00750048">
        <w:rPr>
          <w:rFonts w:ascii="Cambria" w:eastAsia="Calibri" w:hAnsi="Cambria"/>
          <w:i/>
          <w:sz w:val="21"/>
          <w:szCs w:val="21"/>
          <w:lang w:val="es-ES_tradnl"/>
        </w:rPr>
        <w:t xml:space="preserve"> y demás integrantes de Ku’untik</w:t>
      </w:r>
    </w:p>
    <w:p w:rsidR="00727FC4" w:rsidRPr="00750048" w:rsidRDefault="00727FC4" w:rsidP="00727FC4">
      <w:pPr>
        <w:pStyle w:val="ListParagraph"/>
        <w:ind w:left="360"/>
        <w:jc w:val="both"/>
        <w:rPr>
          <w:rFonts w:ascii="Cambria" w:eastAsia="Calibri" w:hAnsi="Cambria"/>
          <w:sz w:val="21"/>
          <w:szCs w:val="21"/>
          <w:lang w:val="es-ES_tradnl"/>
        </w:rPr>
      </w:pPr>
    </w:p>
    <w:p w:rsidR="00781FC9" w:rsidRPr="00750048" w:rsidRDefault="00727FC4" w:rsidP="004400A8">
      <w:pPr>
        <w:pStyle w:val="ListParagraph"/>
        <w:numPr>
          <w:ilvl w:val="0"/>
          <w:numId w:val="1"/>
        </w:numPr>
        <w:ind w:left="0" w:firstLine="360"/>
        <w:jc w:val="both"/>
        <w:rPr>
          <w:rFonts w:ascii="Cambria" w:eastAsia="Calibri" w:hAnsi="Cambria"/>
          <w:sz w:val="21"/>
          <w:szCs w:val="21"/>
          <w:lang w:val="es-ES_tradnl"/>
        </w:rPr>
      </w:pPr>
      <w:r w:rsidRPr="00750048">
        <w:rPr>
          <w:rFonts w:ascii="Cambria" w:eastAsia="Calibri" w:hAnsi="Cambria"/>
          <w:sz w:val="21"/>
          <w:szCs w:val="21"/>
          <w:lang w:val="es-ES_tradnl"/>
        </w:rPr>
        <w:t xml:space="preserve">En relación con el requisito de gravedad, la Comisión considera que se encuentra cumplido, </w:t>
      </w:r>
      <w:r w:rsidR="004400A8" w:rsidRPr="00750048">
        <w:rPr>
          <w:rFonts w:ascii="Cambria" w:eastAsia="Calibri" w:hAnsi="Cambria"/>
          <w:sz w:val="21"/>
          <w:szCs w:val="21"/>
          <w:lang w:val="es-ES_tradnl"/>
        </w:rPr>
        <w:t xml:space="preserve">en vista de </w:t>
      </w:r>
      <w:r w:rsidR="001071AA" w:rsidRPr="00750048">
        <w:rPr>
          <w:rFonts w:ascii="Cambria" w:eastAsia="Calibri" w:hAnsi="Cambria"/>
          <w:sz w:val="21"/>
          <w:szCs w:val="21"/>
          <w:lang w:val="es-ES_tradnl"/>
        </w:rPr>
        <w:t>las amenazas, hostigamientos e intimidaciones de las cuales habría sido objeto del señor Diego Cadena Gordillo, director del “Centro de Derechos Humanos Ku’untik”</w:t>
      </w:r>
      <w:r w:rsidR="0026756C" w:rsidRPr="00750048">
        <w:rPr>
          <w:rFonts w:ascii="Cambria" w:eastAsia="Calibri" w:hAnsi="Cambria"/>
          <w:sz w:val="21"/>
          <w:szCs w:val="21"/>
          <w:lang w:val="es-ES_tradnl"/>
        </w:rPr>
        <w:t>, así como los demás integrantes de dicha organización</w:t>
      </w:r>
      <w:r w:rsidR="001071AA" w:rsidRPr="00750048">
        <w:rPr>
          <w:rFonts w:ascii="Cambria" w:eastAsia="Calibri" w:hAnsi="Cambria"/>
          <w:sz w:val="21"/>
          <w:szCs w:val="21"/>
          <w:lang w:val="es-ES_tradnl"/>
        </w:rPr>
        <w:t xml:space="preserve">. </w:t>
      </w:r>
      <w:r w:rsidR="00BD796D">
        <w:rPr>
          <w:rFonts w:ascii="Cambria" w:eastAsia="Calibri" w:hAnsi="Cambria"/>
          <w:sz w:val="21"/>
          <w:szCs w:val="21"/>
          <w:lang w:val="es-ES_tradnl"/>
        </w:rPr>
        <w:t xml:space="preserve">Dicha </w:t>
      </w:r>
      <w:r w:rsidR="001A565E" w:rsidRPr="00750048">
        <w:rPr>
          <w:rFonts w:ascii="Cambria" w:eastAsia="Calibri" w:hAnsi="Cambria"/>
          <w:sz w:val="21"/>
          <w:szCs w:val="21"/>
          <w:lang w:val="es-ES_tradnl"/>
        </w:rPr>
        <w:t>situación de riesgo se ve</w:t>
      </w:r>
      <w:r w:rsidR="00BD796D">
        <w:rPr>
          <w:rFonts w:ascii="Cambria" w:eastAsia="Calibri" w:hAnsi="Cambria"/>
          <w:sz w:val="21"/>
          <w:szCs w:val="21"/>
          <w:lang w:val="es-ES_tradnl"/>
        </w:rPr>
        <w:t>ría</w:t>
      </w:r>
      <w:r w:rsidR="001A565E" w:rsidRPr="00750048">
        <w:rPr>
          <w:rFonts w:ascii="Cambria" w:eastAsia="Calibri" w:hAnsi="Cambria"/>
          <w:sz w:val="21"/>
          <w:szCs w:val="21"/>
          <w:lang w:val="es-ES_tradnl"/>
        </w:rPr>
        <w:t xml:space="preserve"> acrecentada por las circunstancias que rodean a los habitantes del municipio de Chenalhó, quienes estarían enfrentados desde hace años debido a cuestiones de naturaleza política y territorial, con la participación de actores fuertemente armados y supuestamente respaldados por determinadas autoridades locales. En este contexto, la Comisión advierte el tenor de las amenazas proferidas, las cuales incluyen ultimátums</w:t>
      </w:r>
      <w:r w:rsidR="00781FC9" w:rsidRPr="00750048">
        <w:rPr>
          <w:rFonts w:ascii="Cambria" w:eastAsia="Calibri" w:hAnsi="Cambria"/>
          <w:sz w:val="21"/>
          <w:szCs w:val="21"/>
          <w:lang w:val="es-ES_tradnl"/>
        </w:rPr>
        <w:t xml:space="preserve"> y planes de atentar contra su vida</w:t>
      </w:r>
      <w:r w:rsidR="009A5C37">
        <w:rPr>
          <w:rFonts w:ascii="Cambria" w:eastAsia="Calibri" w:hAnsi="Cambria"/>
          <w:sz w:val="21"/>
          <w:szCs w:val="21"/>
          <w:lang w:val="es-ES_tradnl"/>
        </w:rPr>
        <w:t xml:space="preserve"> (</w:t>
      </w:r>
      <w:r w:rsidR="00AB4FF2" w:rsidRPr="00AB4FF2">
        <w:rPr>
          <w:rFonts w:ascii="Cambria" w:eastAsia="Calibri" w:hAnsi="Cambria"/>
          <w:i/>
          <w:sz w:val="21"/>
          <w:szCs w:val="21"/>
          <w:lang w:val="es-ES_tradnl"/>
        </w:rPr>
        <w:t>vid</w:t>
      </w:r>
      <w:r w:rsidR="00AB4FF2">
        <w:rPr>
          <w:rFonts w:ascii="Cambria" w:eastAsia="Calibri" w:hAnsi="Cambria"/>
          <w:sz w:val="21"/>
          <w:szCs w:val="21"/>
          <w:lang w:val="es-ES_tradnl"/>
        </w:rPr>
        <w:t>.</w:t>
      </w:r>
      <w:r w:rsidR="009A5C37">
        <w:rPr>
          <w:rFonts w:ascii="Cambria" w:eastAsia="Calibri" w:hAnsi="Cambria"/>
          <w:sz w:val="21"/>
          <w:szCs w:val="21"/>
          <w:lang w:val="es-ES_tradnl"/>
        </w:rPr>
        <w:t xml:space="preserve"> </w:t>
      </w:r>
      <w:r w:rsidR="009A5C37" w:rsidRPr="00AB4FF2">
        <w:rPr>
          <w:rFonts w:ascii="Cambria" w:eastAsia="Calibri" w:hAnsi="Cambria"/>
          <w:i/>
          <w:sz w:val="21"/>
          <w:szCs w:val="21"/>
          <w:lang w:val="es-ES_tradnl"/>
        </w:rPr>
        <w:t>supra</w:t>
      </w:r>
      <w:r w:rsidR="009A5C37">
        <w:rPr>
          <w:rFonts w:ascii="Cambria" w:eastAsia="Calibri" w:hAnsi="Cambria"/>
          <w:sz w:val="21"/>
          <w:szCs w:val="21"/>
          <w:lang w:val="es-ES_tradnl"/>
        </w:rPr>
        <w:t xml:space="preserve"> </w:t>
      </w:r>
      <w:r w:rsidR="00AB4FF2">
        <w:rPr>
          <w:rFonts w:ascii="Cambria" w:eastAsia="Calibri" w:hAnsi="Cambria"/>
          <w:sz w:val="21"/>
          <w:szCs w:val="21"/>
          <w:lang w:val="es-ES_tradnl"/>
        </w:rPr>
        <w:t>para</w:t>
      </w:r>
      <w:r w:rsidR="00BD796D">
        <w:rPr>
          <w:rFonts w:ascii="Cambria" w:eastAsia="Calibri" w:hAnsi="Cambria"/>
          <w:sz w:val="21"/>
          <w:szCs w:val="21"/>
          <w:lang w:val="es-ES_tradnl"/>
        </w:rPr>
        <w:t>. 6</w:t>
      </w:r>
      <w:r w:rsidR="009A5C37">
        <w:rPr>
          <w:rFonts w:ascii="Cambria" w:eastAsia="Calibri" w:hAnsi="Cambria"/>
          <w:sz w:val="21"/>
          <w:szCs w:val="21"/>
          <w:lang w:val="es-ES_tradnl"/>
        </w:rPr>
        <w:t>).</w:t>
      </w:r>
    </w:p>
    <w:p w:rsidR="00781FC9" w:rsidRPr="00750048" w:rsidRDefault="00781FC9" w:rsidP="00781FC9">
      <w:pPr>
        <w:jc w:val="both"/>
        <w:rPr>
          <w:rFonts w:ascii="Cambria" w:eastAsia="Calibri" w:hAnsi="Cambria"/>
          <w:sz w:val="21"/>
          <w:szCs w:val="21"/>
          <w:lang w:val="es-ES_tradnl"/>
        </w:rPr>
      </w:pPr>
    </w:p>
    <w:p w:rsidR="00024D95" w:rsidRPr="00750048" w:rsidRDefault="00FB269B" w:rsidP="0062180D">
      <w:pPr>
        <w:pStyle w:val="ListParagraph"/>
        <w:numPr>
          <w:ilvl w:val="0"/>
          <w:numId w:val="1"/>
        </w:numPr>
        <w:ind w:left="0" w:firstLine="360"/>
        <w:jc w:val="both"/>
        <w:rPr>
          <w:rFonts w:ascii="Cambria" w:eastAsia="Calibri" w:hAnsi="Cambria"/>
          <w:sz w:val="21"/>
          <w:szCs w:val="21"/>
          <w:lang w:val="es-ES_tradnl"/>
        </w:rPr>
      </w:pPr>
      <w:r w:rsidRPr="00750048">
        <w:rPr>
          <w:rFonts w:ascii="Cambria" w:eastAsia="Calibri" w:hAnsi="Cambria"/>
          <w:sz w:val="21"/>
          <w:szCs w:val="21"/>
          <w:lang w:val="es-ES_tradnl"/>
        </w:rPr>
        <w:t>La Comisión observa que no cuenta con información sobre acciones destinadas a prevenir posibles represalias en contra de los integrantes del Centro de Derechos Humanos Ku’untik</w:t>
      </w:r>
      <w:r w:rsidR="004A548E" w:rsidRPr="00750048">
        <w:rPr>
          <w:rFonts w:ascii="Cambria" w:eastAsia="Calibri" w:hAnsi="Cambria"/>
          <w:sz w:val="21"/>
          <w:szCs w:val="21"/>
          <w:lang w:val="es-ES_tradnl"/>
        </w:rPr>
        <w:t>;</w:t>
      </w:r>
      <w:r w:rsidRPr="00750048">
        <w:rPr>
          <w:rFonts w:ascii="Cambria" w:eastAsia="Calibri" w:hAnsi="Cambria"/>
          <w:sz w:val="21"/>
          <w:szCs w:val="21"/>
          <w:lang w:val="es-ES_tradnl"/>
        </w:rPr>
        <w:t xml:space="preserve"> particularmente</w:t>
      </w:r>
      <w:r w:rsidR="004A548E" w:rsidRPr="00750048">
        <w:rPr>
          <w:rFonts w:ascii="Cambria" w:eastAsia="Calibri" w:hAnsi="Cambria"/>
          <w:sz w:val="21"/>
          <w:szCs w:val="21"/>
          <w:lang w:val="es-ES_tradnl"/>
        </w:rPr>
        <w:t>,</w:t>
      </w:r>
      <w:r w:rsidRPr="00750048">
        <w:rPr>
          <w:rFonts w:ascii="Cambria" w:eastAsia="Calibri" w:hAnsi="Cambria"/>
          <w:sz w:val="21"/>
          <w:szCs w:val="21"/>
          <w:lang w:val="es-ES_tradnl"/>
        </w:rPr>
        <w:t xml:space="preserve"> </w:t>
      </w:r>
      <w:r w:rsidR="004A548E" w:rsidRPr="00750048">
        <w:rPr>
          <w:rFonts w:ascii="Cambria" w:eastAsia="Calibri" w:hAnsi="Cambria"/>
          <w:sz w:val="21"/>
          <w:szCs w:val="21"/>
          <w:lang w:val="es-ES_tradnl"/>
        </w:rPr>
        <w:t xml:space="preserve">el señor Diego Cadena Gordillo. </w:t>
      </w:r>
      <w:r w:rsidR="004B3480" w:rsidRPr="00750048">
        <w:rPr>
          <w:rFonts w:ascii="Cambria" w:eastAsia="Calibri" w:hAnsi="Cambria"/>
          <w:sz w:val="21"/>
          <w:szCs w:val="21"/>
          <w:lang w:val="es-ES_tradnl"/>
        </w:rPr>
        <w:t xml:space="preserve">En estas circunstancias, la Comisión advierte que la </w:t>
      </w:r>
      <w:r w:rsidR="000674AB">
        <w:rPr>
          <w:rFonts w:ascii="Cambria" w:eastAsia="Calibri" w:hAnsi="Cambria"/>
          <w:sz w:val="21"/>
          <w:szCs w:val="21"/>
          <w:lang w:val="es-ES_tradnl"/>
        </w:rPr>
        <w:t>presunta</w:t>
      </w:r>
      <w:r w:rsidR="004B3480" w:rsidRPr="00750048">
        <w:rPr>
          <w:rFonts w:ascii="Cambria" w:eastAsia="Calibri" w:hAnsi="Cambria"/>
          <w:sz w:val="21"/>
          <w:szCs w:val="21"/>
          <w:lang w:val="es-ES_tradnl"/>
        </w:rPr>
        <w:t xml:space="preserve"> ausencia de </w:t>
      </w:r>
      <w:r w:rsidR="000674AB">
        <w:rPr>
          <w:rFonts w:ascii="Cambria" w:eastAsia="Calibri" w:hAnsi="Cambria"/>
          <w:sz w:val="21"/>
          <w:szCs w:val="21"/>
          <w:lang w:val="es-ES_tradnl"/>
        </w:rPr>
        <w:t xml:space="preserve">información sobre </w:t>
      </w:r>
      <w:r w:rsidR="004B3480" w:rsidRPr="00750048">
        <w:rPr>
          <w:rFonts w:ascii="Cambria" w:eastAsia="Calibri" w:hAnsi="Cambria"/>
          <w:sz w:val="21"/>
          <w:szCs w:val="21"/>
          <w:lang w:val="es-ES_tradnl"/>
        </w:rPr>
        <w:t>medidas de protección en su favor</w:t>
      </w:r>
      <w:r w:rsidR="000674AB">
        <w:rPr>
          <w:rFonts w:ascii="Cambria" w:eastAsia="Calibri" w:hAnsi="Cambria"/>
          <w:sz w:val="21"/>
          <w:szCs w:val="21"/>
          <w:lang w:val="es-ES_tradnl"/>
        </w:rPr>
        <w:t xml:space="preserve"> </w:t>
      </w:r>
      <w:r w:rsidR="004B3480" w:rsidRPr="00750048">
        <w:rPr>
          <w:rFonts w:ascii="Cambria" w:eastAsia="Calibri" w:hAnsi="Cambria"/>
          <w:sz w:val="21"/>
          <w:szCs w:val="21"/>
          <w:lang w:val="es-ES_tradnl"/>
        </w:rPr>
        <w:t xml:space="preserve"> incrementa su </w:t>
      </w:r>
      <w:r w:rsidR="000674AB">
        <w:rPr>
          <w:rFonts w:ascii="Cambria" w:eastAsia="Calibri" w:hAnsi="Cambria"/>
          <w:sz w:val="21"/>
          <w:szCs w:val="21"/>
          <w:lang w:val="es-ES_tradnl"/>
        </w:rPr>
        <w:t>situación</w:t>
      </w:r>
      <w:r w:rsidR="004B3480" w:rsidRPr="00750048">
        <w:rPr>
          <w:rFonts w:ascii="Cambria" w:eastAsia="Calibri" w:hAnsi="Cambria"/>
          <w:sz w:val="21"/>
          <w:szCs w:val="21"/>
          <w:lang w:val="es-ES_tradnl"/>
        </w:rPr>
        <w:t xml:space="preserve"> de riesgo, </w:t>
      </w:r>
      <w:r w:rsidR="004F2DC3" w:rsidRPr="00750048">
        <w:rPr>
          <w:rFonts w:ascii="Cambria" w:eastAsia="Calibri" w:hAnsi="Cambria"/>
          <w:sz w:val="21"/>
          <w:szCs w:val="21"/>
          <w:lang w:val="es-ES_tradnl"/>
        </w:rPr>
        <w:t>ante la eventual materialización de una afectación a sus derechos a la vida e integridad personal.</w:t>
      </w:r>
    </w:p>
    <w:p w:rsidR="00F628B3" w:rsidRPr="00750048" w:rsidRDefault="00F628B3" w:rsidP="00F628B3">
      <w:pPr>
        <w:pStyle w:val="ListParagraph"/>
        <w:ind w:left="360"/>
        <w:jc w:val="both"/>
        <w:rPr>
          <w:rFonts w:ascii="Cambria" w:eastAsia="Calibri" w:hAnsi="Cambria"/>
          <w:sz w:val="21"/>
          <w:szCs w:val="21"/>
          <w:lang w:val="es-ES_tradnl"/>
        </w:rPr>
      </w:pPr>
    </w:p>
    <w:p w:rsidR="00C57CAF" w:rsidRPr="00750048" w:rsidRDefault="0050651A" w:rsidP="00C57CAF">
      <w:pPr>
        <w:pStyle w:val="ListParagraph"/>
        <w:numPr>
          <w:ilvl w:val="0"/>
          <w:numId w:val="1"/>
        </w:numPr>
        <w:ind w:left="0" w:firstLine="360"/>
        <w:jc w:val="both"/>
        <w:rPr>
          <w:rFonts w:ascii="Cambria" w:eastAsia="Batang" w:hAnsi="Cambria" w:cs="Times New Roman"/>
          <w:color w:val="000000"/>
          <w:sz w:val="21"/>
          <w:szCs w:val="21"/>
          <w:lang w:val="es-ES"/>
        </w:rPr>
      </w:pPr>
      <w:r w:rsidRPr="00750048">
        <w:rPr>
          <w:rFonts w:ascii="Cambria" w:eastAsia="Batang" w:hAnsi="Cambria" w:cs="Times New Roman"/>
          <w:color w:val="000000"/>
          <w:sz w:val="21"/>
          <w:szCs w:val="21"/>
          <w:lang w:val="es-ES"/>
        </w:rPr>
        <w:t xml:space="preserve">En vista de lo anterior, la Comisión considera que </w:t>
      </w:r>
      <w:r w:rsidR="000674AB">
        <w:rPr>
          <w:rFonts w:ascii="Cambria" w:eastAsia="Batang" w:hAnsi="Cambria" w:cs="Times New Roman"/>
          <w:color w:val="000000"/>
          <w:sz w:val="21"/>
          <w:szCs w:val="21"/>
          <w:lang w:val="es-ES"/>
        </w:rPr>
        <w:t>desde el estándar</w:t>
      </w:r>
      <w:r w:rsidRPr="00750048">
        <w:rPr>
          <w:rFonts w:ascii="Cambria" w:eastAsia="Batang" w:hAnsi="Cambria" w:cs="Times New Roman"/>
          <w:color w:val="000000"/>
          <w:sz w:val="21"/>
          <w:szCs w:val="21"/>
          <w:lang w:val="es-ES"/>
        </w:rPr>
        <w:t xml:space="preserve"> </w:t>
      </w:r>
      <w:r w:rsidRPr="00750048">
        <w:rPr>
          <w:rFonts w:ascii="Cambria" w:eastAsia="Batang" w:hAnsi="Cambria" w:cs="Times New Roman"/>
          <w:i/>
          <w:color w:val="000000"/>
          <w:sz w:val="21"/>
          <w:szCs w:val="21"/>
          <w:lang w:val="es-ES"/>
        </w:rPr>
        <w:t>prima facie</w:t>
      </w:r>
      <w:r w:rsidR="000674AB">
        <w:rPr>
          <w:rFonts w:ascii="Cambria" w:eastAsia="Batang" w:hAnsi="Cambria" w:cs="Times New Roman"/>
          <w:color w:val="000000"/>
          <w:sz w:val="21"/>
          <w:szCs w:val="21"/>
          <w:lang w:val="es-ES"/>
        </w:rPr>
        <w:t xml:space="preserve"> aplicable </w:t>
      </w:r>
      <w:r w:rsidRPr="00750048">
        <w:rPr>
          <w:rFonts w:ascii="Cambria" w:eastAsia="Batang" w:hAnsi="Cambria" w:cs="Times New Roman"/>
          <w:color w:val="000000"/>
          <w:sz w:val="21"/>
          <w:szCs w:val="21"/>
          <w:lang w:val="es-ES"/>
        </w:rPr>
        <w:t>los derechos a la vida e integridad personal de</w:t>
      </w:r>
      <w:r w:rsidR="00A41014" w:rsidRPr="00750048">
        <w:rPr>
          <w:rFonts w:ascii="Cambria" w:eastAsia="Batang" w:hAnsi="Cambria" w:cs="Times New Roman"/>
          <w:color w:val="000000"/>
          <w:sz w:val="21"/>
          <w:szCs w:val="21"/>
          <w:lang w:val="es-ES"/>
        </w:rPr>
        <w:t xml:space="preserve">l señor Diego Cadena Gordillo </w:t>
      </w:r>
      <w:r w:rsidRPr="00750048">
        <w:rPr>
          <w:rFonts w:ascii="Cambria" w:eastAsia="Batang" w:hAnsi="Cambria" w:cs="Times New Roman"/>
          <w:color w:val="000000"/>
          <w:sz w:val="21"/>
          <w:szCs w:val="21"/>
          <w:lang w:val="es-ES"/>
        </w:rPr>
        <w:t>se encuentran en una situación de grave riesgo.</w:t>
      </w:r>
      <w:r w:rsidR="00B36798" w:rsidRPr="00750048">
        <w:rPr>
          <w:rFonts w:ascii="Cambria" w:eastAsia="Batang" w:hAnsi="Cambria" w:cs="Times New Roman"/>
          <w:color w:val="000000"/>
          <w:sz w:val="21"/>
          <w:szCs w:val="21"/>
          <w:lang w:val="es-ES"/>
        </w:rPr>
        <w:t xml:space="preserve"> </w:t>
      </w:r>
      <w:r w:rsidR="00A41014" w:rsidRPr="00750048">
        <w:rPr>
          <w:rFonts w:ascii="Cambria" w:eastAsia="Batang" w:hAnsi="Cambria" w:cs="Times New Roman"/>
          <w:color w:val="000000"/>
          <w:sz w:val="21"/>
          <w:szCs w:val="21"/>
          <w:lang w:val="es-ES"/>
        </w:rPr>
        <w:t xml:space="preserve">Por lo que se refiere al resto de personas que integran el Centro de Derechos Humanos Ku’untik, la Comisión advierte de que </w:t>
      </w:r>
      <w:r w:rsidR="000674AB">
        <w:rPr>
          <w:rFonts w:ascii="Cambria" w:eastAsia="Batang" w:hAnsi="Cambria" w:cs="Times New Roman"/>
          <w:color w:val="000000"/>
          <w:sz w:val="21"/>
          <w:szCs w:val="21"/>
          <w:lang w:val="es-ES"/>
        </w:rPr>
        <w:t>compartirían</w:t>
      </w:r>
      <w:r w:rsidR="008326AC" w:rsidRPr="00750048">
        <w:rPr>
          <w:rFonts w:ascii="Cambria" w:eastAsia="Batang" w:hAnsi="Cambria" w:cs="Times New Roman"/>
          <w:color w:val="000000"/>
          <w:sz w:val="21"/>
          <w:szCs w:val="21"/>
          <w:lang w:val="es-ES"/>
        </w:rPr>
        <w:t xml:space="preserve"> la misma fuente de riesgo, al haber si</w:t>
      </w:r>
      <w:r w:rsidR="00954BB9" w:rsidRPr="00750048">
        <w:rPr>
          <w:rFonts w:ascii="Cambria" w:eastAsia="Batang" w:hAnsi="Cambria" w:cs="Times New Roman"/>
          <w:color w:val="000000"/>
          <w:sz w:val="21"/>
          <w:szCs w:val="21"/>
          <w:lang w:val="es-ES"/>
        </w:rPr>
        <w:t>do objeto de amenazas de muerte con motivo de su pertenencia a dicha organización y la continuidad de sus labores</w:t>
      </w:r>
      <w:r w:rsidR="000674AB">
        <w:rPr>
          <w:rFonts w:ascii="Cambria" w:eastAsia="Batang" w:hAnsi="Cambria" w:cs="Times New Roman"/>
          <w:color w:val="000000"/>
          <w:sz w:val="21"/>
          <w:szCs w:val="21"/>
          <w:lang w:val="es-ES"/>
        </w:rPr>
        <w:t xml:space="preserve"> a favor de las personas que estarían desplazadas</w:t>
      </w:r>
      <w:r w:rsidR="00B36798" w:rsidRPr="00750048">
        <w:rPr>
          <w:rFonts w:ascii="Cambria" w:eastAsia="Batang" w:hAnsi="Cambria" w:cs="Times New Roman"/>
          <w:color w:val="000000"/>
          <w:sz w:val="21"/>
          <w:szCs w:val="21"/>
          <w:lang w:val="es-ES"/>
        </w:rPr>
        <w:t xml:space="preserve">. </w:t>
      </w:r>
    </w:p>
    <w:p w:rsidR="0050651A" w:rsidRPr="00750048" w:rsidRDefault="0050651A" w:rsidP="0050651A">
      <w:pPr>
        <w:pStyle w:val="ListParagraph"/>
        <w:ind w:left="360"/>
        <w:jc w:val="both"/>
        <w:rPr>
          <w:rFonts w:ascii="Cambria" w:eastAsia="Batang" w:hAnsi="Cambria" w:cs="Times New Roman"/>
          <w:color w:val="000000"/>
          <w:sz w:val="21"/>
          <w:szCs w:val="21"/>
          <w:lang w:val="es-ES"/>
        </w:rPr>
      </w:pPr>
    </w:p>
    <w:p w:rsidR="0050651A" w:rsidRPr="00750048" w:rsidRDefault="0050651A" w:rsidP="0050651A">
      <w:pPr>
        <w:pStyle w:val="ListParagraph"/>
        <w:numPr>
          <w:ilvl w:val="0"/>
          <w:numId w:val="1"/>
        </w:numPr>
        <w:ind w:left="0" w:firstLine="360"/>
        <w:jc w:val="both"/>
        <w:rPr>
          <w:rFonts w:ascii="Cambria" w:eastAsia="Batang" w:hAnsi="Cambria" w:cs="Times New Roman"/>
          <w:color w:val="000000"/>
          <w:sz w:val="21"/>
          <w:szCs w:val="21"/>
          <w:lang w:val="es-ES"/>
        </w:rPr>
      </w:pPr>
      <w:r w:rsidRPr="00750048">
        <w:rPr>
          <w:rFonts w:ascii="Cambria" w:eastAsia="Batang" w:hAnsi="Cambria" w:cs="Times New Roman"/>
          <w:color w:val="000000"/>
          <w:sz w:val="21"/>
          <w:szCs w:val="21"/>
          <w:lang w:val="es-ES"/>
        </w:rPr>
        <w:t xml:space="preserve">Respecto al requisito de urgencia, la Comisión </w:t>
      </w:r>
      <w:r w:rsidR="00954BB9" w:rsidRPr="00750048">
        <w:rPr>
          <w:rFonts w:ascii="Cambria" w:eastAsia="Batang" w:hAnsi="Cambria" w:cs="Times New Roman"/>
          <w:color w:val="000000"/>
          <w:sz w:val="21"/>
          <w:szCs w:val="21"/>
          <w:lang w:val="es-ES"/>
        </w:rPr>
        <w:t>considera</w:t>
      </w:r>
      <w:r w:rsidR="001264A5" w:rsidRPr="00750048">
        <w:rPr>
          <w:rFonts w:ascii="Cambria" w:eastAsia="Batang" w:hAnsi="Cambria" w:cs="Times New Roman"/>
          <w:color w:val="000000"/>
          <w:sz w:val="21"/>
          <w:szCs w:val="21"/>
          <w:lang w:val="es-ES"/>
        </w:rPr>
        <w:t xml:space="preserve"> </w:t>
      </w:r>
      <w:r w:rsidRPr="00750048">
        <w:rPr>
          <w:rFonts w:ascii="Cambria" w:eastAsia="Batang" w:hAnsi="Cambria" w:cs="Times New Roman"/>
          <w:color w:val="000000"/>
          <w:sz w:val="21"/>
          <w:szCs w:val="21"/>
          <w:lang w:val="es-ES"/>
        </w:rPr>
        <w:t xml:space="preserve">que se halla igualmente cumplido, atendiendo a la existencia de </w:t>
      </w:r>
      <w:r w:rsidR="00954BB9" w:rsidRPr="00750048">
        <w:rPr>
          <w:rFonts w:ascii="Cambria" w:eastAsia="Batang" w:hAnsi="Cambria" w:cs="Times New Roman"/>
          <w:color w:val="000000"/>
          <w:sz w:val="21"/>
          <w:szCs w:val="21"/>
          <w:lang w:val="es-ES"/>
        </w:rPr>
        <w:t xml:space="preserve">una serie de amenazas que podrían calificarse como </w:t>
      </w:r>
      <w:r w:rsidR="009A5C37" w:rsidRPr="00750048">
        <w:rPr>
          <w:rFonts w:ascii="Cambria" w:eastAsia="Batang" w:hAnsi="Cambria" w:cs="Times New Roman"/>
          <w:color w:val="000000"/>
          <w:sz w:val="21"/>
          <w:szCs w:val="21"/>
          <w:lang w:val="es-ES"/>
        </w:rPr>
        <w:t>ultimátum</w:t>
      </w:r>
      <w:r w:rsidR="009A5C37">
        <w:rPr>
          <w:rFonts w:ascii="Cambria" w:eastAsia="Batang" w:hAnsi="Cambria" w:cs="Times New Roman"/>
          <w:color w:val="000000"/>
          <w:sz w:val="21"/>
          <w:szCs w:val="21"/>
          <w:lang w:val="es-ES"/>
        </w:rPr>
        <w:t>s</w:t>
      </w:r>
      <w:r w:rsidR="00954BB9" w:rsidRPr="00750048">
        <w:rPr>
          <w:rFonts w:ascii="Cambria" w:eastAsia="Batang" w:hAnsi="Cambria" w:cs="Times New Roman"/>
          <w:color w:val="000000"/>
          <w:sz w:val="21"/>
          <w:szCs w:val="21"/>
          <w:lang w:val="es-ES"/>
        </w:rPr>
        <w:t>, su cercanía y proximidad en el tiempo</w:t>
      </w:r>
      <w:r w:rsidR="000674AB">
        <w:rPr>
          <w:rFonts w:ascii="Cambria" w:eastAsia="Batang" w:hAnsi="Cambria" w:cs="Times New Roman"/>
          <w:color w:val="000000"/>
          <w:sz w:val="21"/>
          <w:szCs w:val="21"/>
          <w:lang w:val="es-ES"/>
        </w:rPr>
        <w:t xml:space="preserve">, que </w:t>
      </w:r>
      <w:r w:rsidR="005140DB" w:rsidRPr="00750048">
        <w:rPr>
          <w:rFonts w:ascii="Cambria" w:eastAsia="Batang" w:hAnsi="Cambria" w:cs="Times New Roman"/>
          <w:color w:val="000000"/>
          <w:sz w:val="21"/>
          <w:szCs w:val="21"/>
          <w:lang w:val="es-ES"/>
        </w:rPr>
        <w:t>sugiere</w:t>
      </w:r>
      <w:r w:rsidR="000674AB">
        <w:rPr>
          <w:rFonts w:ascii="Cambria" w:eastAsia="Batang" w:hAnsi="Cambria" w:cs="Times New Roman"/>
          <w:color w:val="000000"/>
          <w:sz w:val="21"/>
          <w:szCs w:val="21"/>
          <w:lang w:val="es-ES"/>
        </w:rPr>
        <w:t>n</w:t>
      </w:r>
      <w:r w:rsidR="005140DB" w:rsidRPr="00750048">
        <w:rPr>
          <w:rFonts w:ascii="Cambria" w:eastAsia="Batang" w:hAnsi="Cambria" w:cs="Times New Roman"/>
          <w:color w:val="000000"/>
          <w:sz w:val="21"/>
          <w:szCs w:val="21"/>
          <w:lang w:val="es-ES"/>
        </w:rPr>
        <w:t xml:space="preserve"> una posibilidad razonable de que la materialización de ataques o agresiones pueda ejecutarse en cualquier momento</w:t>
      </w:r>
      <w:r w:rsidR="00954BB9" w:rsidRPr="00750048">
        <w:rPr>
          <w:rFonts w:ascii="Cambria" w:eastAsia="Batang" w:hAnsi="Cambria" w:cs="Times New Roman"/>
          <w:color w:val="000000"/>
          <w:sz w:val="21"/>
          <w:szCs w:val="21"/>
          <w:lang w:val="es-ES"/>
        </w:rPr>
        <w:t xml:space="preserve">. </w:t>
      </w:r>
    </w:p>
    <w:p w:rsidR="00106A58" w:rsidRPr="00750048" w:rsidRDefault="00106A58" w:rsidP="00106A58">
      <w:pPr>
        <w:pStyle w:val="ListParagraph"/>
        <w:ind w:left="360"/>
        <w:jc w:val="both"/>
        <w:rPr>
          <w:rFonts w:ascii="Cambria" w:eastAsia="Batang" w:hAnsi="Cambria" w:cs="Times New Roman"/>
          <w:color w:val="000000"/>
          <w:sz w:val="21"/>
          <w:szCs w:val="21"/>
          <w:lang w:val="es-ES"/>
        </w:rPr>
      </w:pPr>
    </w:p>
    <w:p w:rsidR="00E46201" w:rsidRPr="00E53847" w:rsidRDefault="00106A58" w:rsidP="00E53847">
      <w:pPr>
        <w:pStyle w:val="ListParagraph"/>
        <w:numPr>
          <w:ilvl w:val="0"/>
          <w:numId w:val="1"/>
        </w:numPr>
        <w:ind w:left="0" w:firstLine="360"/>
        <w:jc w:val="both"/>
        <w:rPr>
          <w:rFonts w:ascii="Cambria" w:eastAsia="Batang" w:hAnsi="Cambria" w:cs="Times New Roman"/>
          <w:color w:val="000000"/>
          <w:sz w:val="21"/>
          <w:szCs w:val="21"/>
          <w:lang w:val="es-ES"/>
        </w:rPr>
      </w:pPr>
      <w:r w:rsidRPr="00750048">
        <w:rPr>
          <w:rFonts w:ascii="Cambria" w:eastAsia="Batang" w:hAnsi="Cambria" w:cs="Times New Roman"/>
          <w:color w:val="000000"/>
          <w:sz w:val="21"/>
          <w:szCs w:val="21"/>
          <w:lang w:val="es-ES"/>
        </w:rPr>
        <w:t>En cuanto al requisito de irreparabilidad, la Comisión considera que se encuentra cumplido, en la medida que la potencial afectación a los derechos a la vida e integridad personal constituye la máxima situación de irreparabilidad.</w:t>
      </w:r>
    </w:p>
    <w:p w:rsidR="00007FC4" w:rsidRPr="00750048" w:rsidRDefault="00007FC4" w:rsidP="00A94D9B">
      <w:pPr>
        <w:jc w:val="both"/>
        <w:rPr>
          <w:rFonts w:ascii="Cambria" w:hAnsi="Cambria"/>
          <w:sz w:val="21"/>
          <w:szCs w:val="21"/>
          <w:lang w:val="es-MX"/>
        </w:rPr>
      </w:pPr>
    </w:p>
    <w:p w:rsidR="00007FC4" w:rsidRPr="00750048" w:rsidRDefault="00007FC4" w:rsidP="00A94D9B">
      <w:pPr>
        <w:numPr>
          <w:ilvl w:val="0"/>
          <w:numId w:val="11"/>
        </w:numPr>
        <w:jc w:val="both"/>
        <w:rPr>
          <w:rFonts w:ascii="Cambria" w:hAnsi="Cambria"/>
          <w:b/>
          <w:bCs/>
          <w:sz w:val="21"/>
          <w:szCs w:val="21"/>
          <w:lang w:val="es-AR"/>
        </w:rPr>
      </w:pPr>
      <w:r w:rsidRPr="00750048">
        <w:rPr>
          <w:rFonts w:ascii="Cambria" w:hAnsi="Cambria"/>
          <w:b/>
          <w:bCs/>
          <w:sz w:val="21"/>
          <w:szCs w:val="21"/>
          <w:lang w:val="es-AR"/>
        </w:rPr>
        <w:t>BENEFICIARIOS</w:t>
      </w:r>
    </w:p>
    <w:p w:rsidR="00007FC4" w:rsidRPr="00750048" w:rsidRDefault="00007FC4" w:rsidP="00A94D9B">
      <w:pPr>
        <w:jc w:val="both"/>
        <w:rPr>
          <w:rFonts w:ascii="Cambria" w:hAnsi="Cambria"/>
          <w:sz w:val="21"/>
          <w:szCs w:val="21"/>
          <w:lang w:val="es-AR"/>
        </w:rPr>
      </w:pPr>
    </w:p>
    <w:p w:rsidR="00007FC4" w:rsidRPr="00C36B72" w:rsidRDefault="00007FC4" w:rsidP="00C36B72">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Interamericana declara que </w:t>
      </w:r>
      <w:r w:rsidR="002A6E25" w:rsidRPr="00750048">
        <w:rPr>
          <w:rFonts w:ascii="Cambria" w:hAnsi="Cambria"/>
          <w:sz w:val="21"/>
          <w:szCs w:val="21"/>
          <w:lang w:val="es-MX"/>
        </w:rPr>
        <w:t>los beneficiarios</w:t>
      </w:r>
      <w:r w:rsidRPr="00750048">
        <w:rPr>
          <w:rFonts w:ascii="Cambria" w:hAnsi="Cambria"/>
          <w:sz w:val="21"/>
          <w:szCs w:val="21"/>
          <w:lang w:val="es-MX"/>
        </w:rPr>
        <w:t xml:space="preserve"> de</w:t>
      </w:r>
      <w:r w:rsidR="008E2BB1" w:rsidRPr="00750048">
        <w:rPr>
          <w:rFonts w:ascii="Cambria" w:hAnsi="Cambria"/>
          <w:sz w:val="21"/>
          <w:szCs w:val="21"/>
          <w:lang w:val="es-MX"/>
        </w:rPr>
        <w:t xml:space="preserve"> la presente medida cautelar </w:t>
      </w:r>
      <w:r w:rsidR="002A6E25" w:rsidRPr="00750048">
        <w:rPr>
          <w:rFonts w:ascii="Cambria" w:hAnsi="Cambria"/>
          <w:sz w:val="21"/>
          <w:szCs w:val="21"/>
          <w:lang w:val="es-MX"/>
        </w:rPr>
        <w:t>son</w:t>
      </w:r>
      <w:r w:rsidR="00C36B72">
        <w:rPr>
          <w:rFonts w:ascii="Cambria" w:hAnsi="Cambria"/>
          <w:sz w:val="21"/>
          <w:szCs w:val="21"/>
          <w:lang w:val="es-MX"/>
        </w:rPr>
        <w:t xml:space="preserve"> </w:t>
      </w:r>
      <w:r w:rsidR="00C36B72" w:rsidRPr="00C36B72">
        <w:rPr>
          <w:rFonts w:ascii="Cambria" w:hAnsi="Cambria"/>
          <w:sz w:val="21"/>
          <w:szCs w:val="21"/>
          <w:lang w:val="es-MX"/>
        </w:rPr>
        <w:t>las personas indígenas tsotsiles identificadas</w:t>
      </w:r>
      <w:r w:rsidR="00C36B72">
        <w:rPr>
          <w:rFonts w:ascii="Cambria" w:hAnsi="Cambria"/>
          <w:sz w:val="21"/>
          <w:szCs w:val="21"/>
          <w:lang w:val="es-MX"/>
        </w:rPr>
        <w:t xml:space="preserve"> en la solicitud</w:t>
      </w:r>
      <w:r w:rsidR="00C36B72" w:rsidRPr="00C36B72">
        <w:rPr>
          <w:rFonts w:ascii="Cambria" w:hAnsi="Cambria"/>
          <w:sz w:val="21"/>
          <w:szCs w:val="21"/>
          <w:lang w:val="es-MX"/>
        </w:rPr>
        <w:t xml:space="preserve"> que se encontrarían desplazadas </w:t>
      </w:r>
      <w:r w:rsidR="00C36B72" w:rsidRPr="00C36B72">
        <w:rPr>
          <w:rFonts w:ascii="Cambria" w:hAnsi="Cambria"/>
          <w:sz w:val="21"/>
          <w:szCs w:val="21"/>
          <w:lang w:val="es-ES_tradnl"/>
        </w:rPr>
        <w:t>del Ejido Puebla en la ciudad de San Cristóbal de Las Casas, Chiapas</w:t>
      </w:r>
      <w:r w:rsidR="009F3684" w:rsidRPr="00C36B72">
        <w:rPr>
          <w:rFonts w:ascii="Cambria" w:hAnsi="Cambria"/>
          <w:sz w:val="21"/>
          <w:szCs w:val="21"/>
          <w:lang w:val="es-ES_tradnl"/>
        </w:rPr>
        <w:t>, así como el señor Diego Cadenas Gordillo</w:t>
      </w:r>
      <w:r w:rsidR="009F3684" w:rsidRPr="00C36B72">
        <w:rPr>
          <w:rFonts w:ascii="Cambria" w:hAnsi="Cambria"/>
          <w:sz w:val="21"/>
          <w:szCs w:val="21"/>
          <w:lang w:val="es-MX"/>
        </w:rPr>
        <w:t xml:space="preserve"> y los demás integrantes del Centro de Derechos Humanos Ku’untik, todos ellos siendo </w:t>
      </w:r>
      <w:r w:rsidR="00B25585" w:rsidRPr="00C36B72">
        <w:rPr>
          <w:rFonts w:ascii="Cambria" w:hAnsi="Cambria"/>
          <w:sz w:val="21"/>
          <w:szCs w:val="21"/>
          <w:lang w:val="es-MX"/>
        </w:rPr>
        <w:t>determinables conforme al artículo 25.3 del Reglamento.</w:t>
      </w:r>
    </w:p>
    <w:p w:rsidR="00007FC4" w:rsidRPr="00750048" w:rsidRDefault="00007FC4" w:rsidP="00A94D9B">
      <w:pPr>
        <w:jc w:val="both"/>
        <w:rPr>
          <w:rFonts w:ascii="Cambria" w:hAnsi="Cambria"/>
          <w:sz w:val="21"/>
          <w:szCs w:val="21"/>
          <w:lang w:val="es-MX"/>
        </w:rPr>
      </w:pPr>
    </w:p>
    <w:p w:rsidR="00007FC4" w:rsidRPr="00750048" w:rsidRDefault="00007FC4" w:rsidP="00A94D9B">
      <w:pPr>
        <w:numPr>
          <w:ilvl w:val="0"/>
          <w:numId w:val="11"/>
        </w:numPr>
        <w:jc w:val="both"/>
        <w:rPr>
          <w:rFonts w:ascii="Cambria" w:hAnsi="Cambria"/>
          <w:b/>
          <w:bCs/>
          <w:sz w:val="21"/>
          <w:szCs w:val="21"/>
          <w:lang w:val="es-AR"/>
        </w:rPr>
      </w:pPr>
      <w:r w:rsidRPr="00750048">
        <w:rPr>
          <w:rFonts w:ascii="Cambria" w:hAnsi="Cambria"/>
          <w:b/>
          <w:bCs/>
          <w:sz w:val="21"/>
          <w:szCs w:val="21"/>
          <w:lang w:val="es-AR"/>
        </w:rPr>
        <w:t>DECISIÓN</w:t>
      </w:r>
    </w:p>
    <w:p w:rsidR="00007FC4" w:rsidRPr="00750048" w:rsidRDefault="00007FC4" w:rsidP="00A94D9B">
      <w:pPr>
        <w:jc w:val="both"/>
        <w:rPr>
          <w:rFonts w:ascii="Cambria" w:hAnsi="Cambria"/>
          <w:sz w:val="21"/>
          <w:szCs w:val="21"/>
          <w:lang w:val="es-AR"/>
        </w:rPr>
      </w:pPr>
    </w:p>
    <w:p w:rsidR="00CD1171" w:rsidRPr="00750048" w:rsidRDefault="00007FC4" w:rsidP="00CD1171">
      <w:pPr>
        <w:pStyle w:val="ListParagraph"/>
        <w:numPr>
          <w:ilvl w:val="0"/>
          <w:numId w:val="1"/>
        </w:numPr>
        <w:ind w:left="0" w:firstLine="360"/>
        <w:jc w:val="both"/>
        <w:rPr>
          <w:rFonts w:ascii="Cambria" w:hAnsi="Cambria"/>
          <w:sz w:val="21"/>
          <w:szCs w:val="21"/>
          <w:lang w:val="es-MX"/>
        </w:rPr>
      </w:pPr>
      <w:r w:rsidRPr="00750048">
        <w:rPr>
          <w:rFonts w:ascii="Cambria" w:hAnsi="Cambria"/>
          <w:sz w:val="21"/>
          <w:szCs w:val="21"/>
          <w:lang w:val="es-MX"/>
        </w:rPr>
        <w:t xml:space="preserve">La Comisión Interamericana de Derechos Humanos considera que el presente asunto reúne </w:t>
      </w:r>
      <w:r w:rsidRPr="00750048">
        <w:rPr>
          <w:rFonts w:ascii="Cambria" w:hAnsi="Cambria"/>
          <w:i/>
          <w:sz w:val="21"/>
          <w:szCs w:val="21"/>
          <w:lang w:val="es-MX"/>
        </w:rPr>
        <w:t>prima facie</w:t>
      </w:r>
      <w:r w:rsidRPr="00750048">
        <w:rPr>
          <w:rFonts w:ascii="Cambria" w:hAnsi="Cambria"/>
          <w:sz w:val="21"/>
          <w:szCs w:val="21"/>
          <w:lang w:val="es-MX"/>
        </w:rPr>
        <w:t xml:space="preserve"> los requisitos de gravedad, urgencia e irreparabilidad contenidos en el artículo 25 de su Reglamento. En consecuencia, la Comisión solicita </w:t>
      </w:r>
      <w:r w:rsidR="002A6E25" w:rsidRPr="00750048">
        <w:rPr>
          <w:rFonts w:ascii="Cambria" w:hAnsi="Cambria"/>
          <w:sz w:val="21"/>
          <w:szCs w:val="21"/>
          <w:lang w:val="es-MX"/>
        </w:rPr>
        <w:t>a México</w:t>
      </w:r>
      <w:r w:rsidR="00CD1171" w:rsidRPr="00750048">
        <w:rPr>
          <w:rFonts w:ascii="Cambria" w:hAnsi="Cambria"/>
          <w:sz w:val="21"/>
          <w:szCs w:val="21"/>
          <w:lang w:val="es-MX"/>
        </w:rPr>
        <w:t xml:space="preserve"> que:</w:t>
      </w:r>
    </w:p>
    <w:p w:rsidR="00CD1171" w:rsidRDefault="00CD1171" w:rsidP="00CD1171">
      <w:pPr>
        <w:jc w:val="both"/>
        <w:rPr>
          <w:rFonts w:ascii="Cambria" w:hAnsi="Cambria"/>
          <w:sz w:val="21"/>
          <w:szCs w:val="21"/>
          <w:lang w:val="es-MX"/>
        </w:rPr>
      </w:pPr>
    </w:p>
    <w:p w:rsidR="00C36B72" w:rsidRPr="00C36B72" w:rsidRDefault="0098611A" w:rsidP="00C36B72">
      <w:pPr>
        <w:pStyle w:val="ListParagraph"/>
        <w:numPr>
          <w:ilvl w:val="0"/>
          <w:numId w:val="37"/>
        </w:numPr>
        <w:jc w:val="both"/>
        <w:rPr>
          <w:rFonts w:ascii="Cambria" w:hAnsi="Cambria"/>
          <w:sz w:val="21"/>
          <w:szCs w:val="21"/>
          <w:lang w:val="es-MX"/>
        </w:rPr>
      </w:pPr>
      <w:r w:rsidRPr="0098611A">
        <w:rPr>
          <w:rFonts w:ascii="Cambria" w:hAnsi="Cambria"/>
          <w:sz w:val="21"/>
          <w:szCs w:val="21"/>
          <w:lang w:val="es-MX"/>
        </w:rPr>
        <w:t xml:space="preserve">adopte las medidas necesarias para garantizar la vida e integridad personal </w:t>
      </w:r>
      <w:r w:rsidR="00C36B72">
        <w:rPr>
          <w:rFonts w:ascii="Cambria" w:hAnsi="Cambria"/>
          <w:sz w:val="21"/>
          <w:szCs w:val="21"/>
          <w:lang w:val="es-MX"/>
        </w:rPr>
        <w:t>de</w:t>
      </w:r>
      <w:r w:rsidR="00C36B72" w:rsidRPr="00C36B72">
        <w:rPr>
          <w:rFonts w:ascii="Cambria" w:hAnsi="Cambria"/>
          <w:sz w:val="21"/>
          <w:szCs w:val="21"/>
          <w:lang w:val="es-MX"/>
        </w:rPr>
        <w:t xml:space="preserve"> las personas indígenas tsotsiles identificadas que se encontrarían desplazadas </w:t>
      </w:r>
      <w:r w:rsidR="00C36B72" w:rsidRPr="00C36B72">
        <w:rPr>
          <w:rFonts w:ascii="Cambria" w:hAnsi="Cambria"/>
          <w:sz w:val="21"/>
          <w:szCs w:val="21"/>
          <w:lang w:val="es-ES_tradnl"/>
        </w:rPr>
        <w:t>del Ejido Puebla en la ciudad de San Cristóbal de Las Casas, Chiapas</w:t>
      </w:r>
      <w:r w:rsidR="00C36B72">
        <w:rPr>
          <w:rFonts w:ascii="Cambria" w:hAnsi="Cambria"/>
          <w:sz w:val="21"/>
          <w:szCs w:val="21"/>
          <w:lang w:val="es-ES_tradnl"/>
        </w:rPr>
        <w:t>;</w:t>
      </w:r>
    </w:p>
    <w:p w:rsidR="000674AB" w:rsidRPr="00BD796D" w:rsidRDefault="0098611A" w:rsidP="00BD796D">
      <w:pPr>
        <w:pStyle w:val="ListParagraph"/>
        <w:numPr>
          <w:ilvl w:val="0"/>
          <w:numId w:val="37"/>
        </w:numPr>
        <w:jc w:val="both"/>
        <w:rPr>
          <w:rFonts w:ascii="Cambria" w:hAnsi="Cambria"/>
          <w:sz w:val="21"/>
          <w:szCs w:val="21"/>
          <w:lang w:val="es-MX"/>
        </w:rPr>
      </w:pPr>
      <w:r w:rsidRPr="0098611A">
        <w:rPr>
          <w:rFonts w:ascii="Cambria" w:hAnsi="Cambria"/>
          <w:sz w:val="21"/>
          <w:szCs w:val="21"/>
          <w:lang w:val="es-MX"/>
        </w:rPr>
        <w:t>adopte las medidas necesarias para garantizar la vida e integridad personal del señor Diego Cadenas Gordillo y los demás integrantes del Centro d</w:t>
      </w:r>
      <w:r>
        <w:rPr>
          <w:rFonts w:ascii="Cambria" w:hAnsi="Cambria"/>
          <w:sz w:val="21"/>
          <w:szCs w:val="21"/>
          <w:lang w:val="es-MX"/>
        </w:rPr>
        <w:t>e Derechos Humanos Ku’untik;</w:t>
      </w:r>
    </w:p>
    <w:p w:rsidR="0098611A" w:rsidRPr="00BD796D" w:rsidRDefault="0098611A" w:rsidP="000674AB">
      <w:pPr>
        <w:pStyle w:val="ListParagraph"/>
        <w:numPr>
          <w:ilvl w:val="0"/>
          <w:numId w:val="37"/>
        </w:numPr>
        <w:jc w:val="both"/>
        <w:rPr>
          <w:rFonts w:ascii="Cambria" w:hAnsi="Cambria"/>
          <w:sz w:val="21"/>
          <w:szCs w:val="21"/>
          <w:lang w:val="es-MX"/>
        </w:rPr>
      </w:pPr>
      <w:r w:rsidRPr="0098611A">
        <w:rPr>
          <w:rFonts w:ascii="Cambria" w:hAnsi="Cambria"/>
          <w:sz w:val="21"/>
          <w:szCs w:val="21"/>
          <w:lang w:val="es-MX"/>
        </w:rPr>
        <w:t>adopte las medidas necesarias para garantizar que el señor Diego Cadenas Gordillo y los demás integrantes del Centro de Derechos Humanos Ku’untik puedan ejercer su labor como defensores de derechos humanos sin ser objeto de amenazas, hostigamientos o actos de violencia e</w:t>
      </w:r>
      <w:r w:rsidR="00BD796D">
        <w:rPr>
          <w:rFonts w:ascii="Cambria" w:hAnsi="Cambria"/>
          <w:sz w:val="21"/>
          <w:szCs w:val="21"/>
          <w:lang w:val="es-MX"/>
        </w:rPr>
        <w:t>n el marco de sus funciones</w:t>
      </w:r>
    </w:p>
    <w:p w:rsidR="0098611A" w:rsidRPr="00BD796D" w:rsidRDefault="0098611A" w:rsidP="00BD796D">
      <w:pPr>
        <w:pStyle w:val="ListParagraph"/>
        <w:numPr>
          <w:ilvl w:val="0"/>
          <w:numId w:val="37"/>
        </w:numPr>
        <w:jc w:val="both"/>
        <w:rPr>
          <w:rFonts w:ascii="Cambria" w:hAnsi="Cambria"/>
          <w:sz w:val="21"/>
          <w:szCs w:val="21"/>
          <w:lang w:val="es-MX"/>
        </w:rPr>
      </w:pPr>
      <w:r w:rsidRPr="0098611A">
        <w:rPr>
          <w:rFonts w:ascii="Cambria" w:hAnsi="Cambria"/>
          <w:sz w:val="21"/>
          <w:szCs w:val="21"/>
          <w:lang w:val="es-MX"/>
        </w:rPr>
        <w:t>concierte las medidas a implementarse con los beneficiarios y sus representante</w:t>
      </w:r>
      <w:r>
        <w:rPr>
          <w:rFonts w:ascii="Cambria" w:hAnsi="Cambria"/>
          <w:sz w:val="21"/>
          <w:szCs w:val="21"/>
          <w:lang w:val="es-MX"/>
        </w:rPr>
        <w:t>s; y</w:t>
      </w:r>
    </w:p>
    <w:p w:rsidR="0098611A" w:rsidRPr="0098611A" w:rsidRDefault="0098611A" w:rsidP="0098611A">
      <w:pPr>
        <w:pStyle w:val="ListParagraph"/>
        <w:numPr>
          <w:ilvl w:val="0"/>
          <w:numId w:val="37"/>
        </w:numPr>
        <w:jc w:val="both"/>
        <w:rPr>
          <w:rFonts w:ascii="Cambria" w:hAnsi="Cambria"/>
          <w:sz w:val="21"/>
          <w:szCs w:val="21"/>
          <w:lang w:val="es-MX"/>
        </w:rPr>
      </w:pPr>
      <w:r w:rsidRPr="0098611A">
        <w:rPr>
          <w:rFonts w:ascii="Cambria" w:hAnsi="Cambria"/>
          <w:sz w:val="21"/>
          <w:szCs w:val="21"/>
          <w:lang w:val="es-MX"/>
        </w:rPr>
        <w:t>informe sobre las acciones adelantadas a fin de investigar los presuntos hechos que dieron lugar a la adopción de la presente resolución y así evitar su repetición.</w:t>
      </w:r>
    </w:p>
    <w:p w:rsidR="0098611A" w:rsidRPr="00750048" w:rsidRDefault="0098611A" w:rsidP="00CD1171">
      <w:pPr>
        <w:jc w:val="both"/>
        <w:rPr>
          <w:rFonts w:ascii="Cambria" w:hAnsi="Cambria"/>
          <w:sz w:val="21"/>
          <w:szCs w:val="21"/>
          <w:lang w:val="es-MX"/>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 xml:space="preserve">La Comisión solicita al Gobierno de </w:t>
      </w:r>
      <w:r w:rsidR="002A6E25" w:rsidRPr="00750048">
        <w:rPr>
          <w:rFonts w:ascii="Cambria" w:hAnsi="Cambria"/>
          <w:sz w:val="21"/>
          <w:szCs w:val="21"/>
          <w:lang w:val="es-ES"/>
        </w:rPr>
        <w:t>México</w:t>
      </w:r>
      <w:r w:rsidRPr="00750048">
        <w:rPr>
          <w:rFonts w:ascii="Cambria" w:hAnsi="Cambria"/>
          <w:sz w:val="21"/>
          <w:szCs w:val="21"/>
          <w:lang w:val="es-ES"/>
        </w:rPr>
        <w:t xml:space="preserve"> que informe, dentro del plazo de </w:t>
      </w:r>
      <w:r w:rsidR="00A2549D">
        <w:rPr>
          <w:rFonts w:ascii="Cambria" w:hAnsi="Cambria"/>
          <w:sz w:val="21"/>
          <w:szCs w:val="21"/>
          <w:lang w:val="es-ES"/>
        </w:rPr>
        <w:t>15</w:t>
      </w:r>
      <w:r w:rsidRPr="00750048">
        <w:rPr>
          <w:rFonts w:ascii="Cambria" w:hAnsi="Cambria"/>
          <w:sz w:val="21"/>
          <w:szCs w:val="21"/>
          <w:lang w:val="es-ES"/>
        </w:rPr>
        <w:t xml:space="preserve"> días</w:t>
      </w:r>
      <w:r w:rsidR="00F22460" w:rsidRPr="00750048">
        <w:rPr>
          <w:rFonts w:ascii="Cambria" w:hAnsi="Cambria"/>
          <w:sz w:val="21"/>
          <w:szCs w:val="21"/>
          <w:lang w:val="es-ES"/>
        </w:rPr>
        <w:t>,</w:t>
      </w:r>
      <w:r w:rsidRPr="00750048">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La Comisión resalta que</w:t>
      </w:r>
      <w:r w:rsidR="00F22460" w:rsidRPr="00750048">
        <w:rPr>
          <w:rFonts w:ascii="Cambria" w:hAnsi="Cambria"/>
          <w:sz w:val="21"/>
          <w:szCs w:val="21"/>
          <w:lang w:val="es-ES"/>
        </w:rPr>
        <w:t>,</w:t>
      </w:r>
      <w:r w:rsidRPr="00750048">
        <w:rPr>
          <w:rFonts w:ascii="Cambria" w:hAnsi="Cambria"/>
          <w:sz w:val="21"/>
          <w:szCs w:val="21"/>
          <w:lang w:val="es-ES"/>
        </w:rPr>
        <w:t xml:space="preserve"> de acuerdo con el artículo 25 (8) de su Reglamento, el otorgamiento</w:t>
      </w:r>
      <w:r w:rsidR="00F22460" w:rsidRPr="00750048">
        <w:rPr>
          <w:rFonts w:ascii="Cambria" w:hAnsi="Cambria"/>
          <w:sz w:val="21"/>
          <w:szCs w:val="21"/>
          <w:lang w:val="es-ES"/>
        </w:rPr>
        <w:t xml:space="preserve"> de la presente medida cautelar</w:t>
      </w:r>
      <w:r w:rsidRPr="00750048">
        <w:rPr>
          <w:rFonts w:ascii="Cambria" w:hAnsi="Cambria"/>
          <w:sz w:val="21"/>
          <w:szCs w:val="21"/>
          <w:lang w:val="es-ES"/>
        </w:rPr>
        <w:t xml:space="preserve"> y su adopción por el Estado no constituyen prejuzgamiento sobre violación alguna a los derechos protegidos en la </w:t>
      </w:r>
      <w:r w:rsidR="002A6E25" w:rsidRPr="00750048">
        <w:rPr>
          <w:rFonts w:ascii="Cambria" w:hAnsi="Cambria"/>
          <w:sz w:val="21"/>
          <w:szCs w:val="21"/>
          <w:lang w:val="es-ES"/>
        </w:rPr>
        <w:t>Convención</w:t>
      </w:r>
      <w:r w:rsidRPr="00750048">
        <w:rPr>
          <w:rFonts w:ascii="Cambria" w:hAnsi="Cambria"/>
          <w:sz w:val="21"/>
          <w:szCs w:val="21"/>
          <w:lang w:val="es-ES"/>
        </w:rPr>
        <w:t xml:space="preserve"> Americana y otros instrumentos aplicables. </w:t>
      </w:r>
    </w:p>
    <w:p w:rsidR="00007FC4" w:rsidRPr="00750048" w:rsidRDefault="00007FC4" w:rsidP="00A94D9B">
      <w:pPr>
        <w:ind w:left="360"/>
        <w:jc w:val="both"/>
        <w:rPr>
          <w:rFonts w:ascii="Cambria" w:hAnsi="Cambria"/>
          <w:sz w:val="21"/>
          <w:szCs w:val="21"/>
          <w:lang w:val="es-AR"/>
        </w:rPr>
      </w:pPr>
    </w:p>
    <w:p w:rsidR="00007FC4" w:rsidRPr="00750048" w:rsidRDefault="00007FC4" w:rsidP="00A94D9B">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AR"/>
        </w:rPr>
        <w:t xml:space="preserve">La Comisión dispone que la Secretaría Ejecutiva de la CIDH notifique la presente resolución a </w:t>
      </w:r>
      <w:r w:rsidR="002A6E25" w:rsidRPr="00750048">
        <w:rPr>
          <w:rFonts w:ascii="Cambria" w:hAnsi="Cambria"/>
          <w:sz w:val="21"/>
          <w:szCs w:val="21"/>
          <w:lang w:val="es-ES"/>
        </w:rPr>
        <w:t>México</w:t>
      </w:r>
      <w:r w:rsidRPr="00750048">
        <w:rPr>
          <w:rFonts w:ascii="Cambria" w:hAnsi="Cambria"/>
          <w:sz w:val="21"/>
          <w:szCs w:val="21"/>
          <w:lang w:val="es-AR"/>
        </w:rPr>
        <w:t xml:space="preserve"> y a los solicitantes.</w:t>
      </w:r>
    </w:p>
    <w:p w:rsidR="00007FC4" w:rsidRPr="00750048" w:rsidRDefault="00007FC4" w:rsidP="00A94D9B">
      <w:pPr>
        <w:ind w:left="360"/>
        <w:jc w:val="both"/>
        <w:rPr>
          <w:rFonts w:ascii="Cambria" w:hAnsi="Cambria"/>
          <w:sz w:val="21"/>
          <w:szCs w:val="21"/>
          <w:lang w:val="es-AR"/>
        </w:rPr>
      </w:pPr>
    </w:p>
    <w:p w:rsidR="00214C77" w:rsidRDefault="00007FC4" w:rsidP="00214C77">
      <w:pPr>
        <w:pStyle w:val="ListParagraph"/>
        <w:numPr>
          <w:ilvl w:val="0"/>
          <w:numId w:val="1"/>
        </w:numPr>
        <w:ind w:left="0" w:firstLine="360"/>
        <w:jc w:val="both"/>
        <w:rPr>
          <w:rFonts w:ascii="Cambria" w:hAnsi="Cambria"/>
          <w:sz w:val="21"/>
          <w:szCs w:val="21"/>
          <w:lang w:val="es-AR"/>
        </w:rPr>
      </w:pPr>
      <w:r w:rsidRPr="00750048">
        <w:rPr>
          <w:rFonts w:ascii="Cambria" w:hAnsi="Cambria"/>
          <w:sz w:val="21"/>
          <w:szCs w:val="21"/>
          <w:lang w:val="es-ES"/>
        </w:rPr>
        <w:t>Aprobado</w:t>
      </w:r>
      <w:r w:rsidRPr="00750048">
        <w:rPr>
          <w:rFonts w:ascii="Cambria" w:hAnsi="Cambria"/>
          <w:sz w:val="21"/>
          <w:szCs w:val="21"/>
          <w:lang w:val="es-AR"/>
        </w:rPr>
        <w:t xml:space="preserve"> el </w:t>
      </w:r>
      <w:r w:rsidR="00214C77">
        <w:rPr>
          <w:rFonts w:ascii="Cambria" w:hAnsi="Cambria"/>
          <w:sz w:val="21"/>
          <w:szCs w:val="21"/>
          <w:lang w:val="es-AR"/>
        </w:rPr>
        <w:t>24</w:t>
      </w:r>
      <w:r w:rsidRPr="00750048">
        <w:rPr>
          <w:rFonts w:ascii="Cambria" w:hAnsi="Cambria"/>
          <w:sz w:val="21"/>
          <w:szCs w:val="21"/>
          <w:lang w:val="es-AR"/>
        </w:rPr>
        <w:t xml:space="preserve"> de </w:t>
      </w:r>
      <w:r w:rsidR="0098611A">
        <w:rPr>
          <w:rFonts w:ascii="Cambria" w:hAnsi="Cambria"/>
          <w:sz w:val="21"/>
          <w:szCs w:val="21"/>
          <w:lang w:val="es-AR"/>
        </w:rPr>
        <w:t>febrero de 2018</w:t>
      </w:r>
      <w:r w:rsidRPr="00750048">
        <w:rPr>
          <w:rFonts w:ascii="Cambria" w:hAnsi="Cambria"/>
          <w:sz w:val="21"/>
          <w:szCs w:val="21"/>
          <w:lang w:val="es-AR"/>
        </w:rPr>
        <w:t xml:space="preserve"> por: </w:t>
      </w:r>
      <w:r w:rsidR="00214C77">
        <w:rPr>
          <w:rFonts w:ascii="Cambria" w:hAnsi="Cambria"/>
          <w:sz w:val="21"/>
          <w:szCs w:val="21"/>
          <w:lang w:val="es-AR"/>
        </w:rPr>
        <w:t xml:space="preserve">Margarette May Macaulay, Presidenta; </w:t>
      </w:r>
      <w:r w:rsidR="00A90C2D">
        <w:rPr>
          <w:rFonts w:ascii="Cambria" w:hAnsi="Cambria"/>
          <w:sz w:val="21"/>
          <w:szCs w:val="21"/>
          <w:lang w:val="es-AR"/>
        </w:rPr>
        <w:t>Esmeralda Arosemena de Troitiño, Primera Vicepresidenta; Luis Ernesto Vargas Silva, Segundo Vicepresidente; Francisco José Eguiguren Praeli; Antonia Urrejola; Flávia Piovesan, miembros de la CIDH.</w:t>
      </w:r>
    </w:p>
    <w:p w:rsidR="00A90C2D" w:rsidRDefault="00A90C2D" w:rsidP="00A90C2D">
      <w:pPr>
        <w:jc w:val="both"/>
        <w:rPr>
          <w:rFonts w:ascii="Cambria" w:hAnsi="Cambria"/>
          <w:sz w:val="21"/>
          <w:szCs w:val="21"/>
          <w:lang w:val="es-AR"/>
        </w:rPr>
      </w:pPr>
    </w:p>
    <w:p w:rsidR="00A90C2D" w:rsidRDefault="00A90C2D" w:rsidP="00A90C2D">
      <w:pPr>
        <w:jc w:val="both"/>
        <w:rPr>
          <w:rFonts w:ascii="Cambria" w:hAnsi="Cambria"/>
          <w:sz w:val="21"/>
          <w:szCs w:val="21"/>
          <w:lang w:val="es-AR"/>
        </w:rPr>
      </w:pPr>
    </w:p>
    <w:p w:rsidR="00A90C2D" w:rsidRDefault="00A90C2D" w:rsidP="00A90C2D">
      <w:pPr>
        <w:jc w:val="both"/>
        <w:rPr>
          <w:rFonts w:ascii="Cambria" w:hAnsi="Cambria"/>
          <w:sz w:val="21"/>
          <w:szCs w:val="21"/>
          <w:lang w:val="es-AR"/>
        </w:rPr>
      </w:pPr>
    </w:p>
    <w:p w:rsidR="00A90C2D" w:rsidRDefault="00A90C2D" w:rsidP="00A90C2D">
      <w:pPr>
        <w:jc w:val="both"/>
        <w:rPr>
          <w:rFonts w:ascii="Cambria" w:hAnsi="Cambria"/>
          <w:sz w:val="21"/>
          <w:szCs w:val="21"/>
          <w:lang w:val="es-AR"/>
        </w:rPr>
      </w:pPr>
    </w:p>
    <w:p w:rsidR="00A90C2D" w:rsidRDefault="00A90C2D" w:rsidP="00A90C2D">
      <w:pPr>
        <w:jc w:val="center"/>
        <w:rPr>
          <w:rFonts w:ascii="Cambria" w:hAnsi="Cambria"/>
          <w:sz w:val="21"/>
          <w:szCs w:val="21"/>
          <w:lang w:val="es-AR"/>
        </w:rPr>
      </w:pPr>
      <w:r>
        <w:rPr>
          <w:rFonts w:ascii="Cambria" w:hAnsi="Cambria"/>
          <w:sz w:val="21"/>
          <w:szCs w:val="21"/>
          <w:lang w:val="es-AR"/>
        </w:rPr>
        <w:t>Elizabeth Abi-Mershed</w:t>
      </w:r>
    </w:p>
    <w:p w:rsidR="00A90C2D" w:rsidRPr="00A90C2D" w:rsidRDefault="00A90C2D" w:rsidP="00A90C2D">
      <w:pPr>
        <w:jc w:val="center"/>
        <w:rPr>
          <w:rFonts w:ascii="Cambria" w:hAnsi="Cambria"/>
          <w:sz w:val="21"/>
          <w:szCs w:val="21"/>
          <w:lang w:val="es-AR"/>
        </w:rPr>
      </w:pPr>
      <w:r>
        <w:rPr>
          <w:rFonts w:ascii="Cambria" w:hAnsi="Cambria"/>
          <w:sz w:val="21"/>
          <w:szCs w:val="21"/>
          <w:lang w:val="es-AR"/>
        </w:rPr>
        <w:t>Secretaria Ejecutiva Adjunta</w:t>
      </w:r>
    </w:p>
    <w:sectPr w:rsidR="00A90C2D" w:rsidRPr="00A90C2D"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42" w:rsidRDefault="005B6C42" w:rsidP="00BF7D6A">
      <w:r>
        <w:separator/>
      </w:r>
    </w:p>
  </w:endnote>
  <w:endnote w:type="continuationSeparator" w:id="0">
    <w:p w:rsidR="005B6C42" w:rsidRDefault="005B6C42"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0F0939">
      <w:rPr>
        <w:rStyle w:val="PageNumber"/>
        <w:rFonts w:asciiTheme="majorHAnsi" w:hAnsiTheme="majorHAnsi"/>
        <w:noProof/>
        <w:sz w:val="16"/>
      </w:rPr>
      <w:t>- 7 -</w:t>
    </w:r>
    <w:r w:rsidRPr="00C522EB">
      <w:rPr>
        <w:rStyle w:val="PageNumber"/>
        <w:rFonts w:asciiTheme="majorHAnsi" w:hAnsiTheme="majorHAnsi"/>
        <w:sz w:val="16"/>
      </w:rPr>
      <w:fldChar w:fldCharType="end"/>
    </w:r>
  </w:p>
  <w:p w:rsidR="00E87006" w:rsidRDefault="00E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42" w:rsidRDefault="005B6C42" w:rsidP="00BF7D6A">
      <w:r>
        <w:separator/>
      </w:r>
    </w:p>
  </w:footnote>
  <w:footnote w:type="continuationSeparator" w:id="0">
    <w:p w:rsidR="005B6C42" w:rsidRDefault="005B6C42" w:rsidP="00BF7D6A">
      <w:r>
        <w:continuationSeparator/>
      </w:r>
    </w:p>
  </w:footnote>
  <w:footnote w:id="1">
    <w:p w:rsidR="00252F21" w:rsidRPr="00B25804" w:rsidRDefault="00252F21" w:rsidP="00B25804">
      <w:pPr>
        <w:pStyle w:val="FootnoteText"/>
        <w:spacing w:after="0" w:line="240" w:lineRule="auto"/>
        <w:rPr>
          <w:rFonts w:asciiTheme="majorHAnsi" w:hAnsiTheme="majorHAnsi"/>
          <w:sz w:val="16"/>
          <w:szCs w:val="16"/>
          <w:lang w:val="es-CO"/>
        </w:rPr>
      </w:pPr>
      <w:r w:rsidRPr="00B25804">
        <w:rPr>
          <w:rStyle w:val="FootnoteReference"/>
          <w:rFonts w:asciiTheme="majorHAnsi" w:hAnsiTheme="majorHAnsi"/>
          <w:sz w:val="16"/>
          <w:szCs w:val="16"/>
        </w:rPr>
        <w:footnoteRef/>
      </w:r>
      <w:r w:rsidRPr="00B25804">
        <w:rPr>
          <w:rFonts w:asciiTheme="majorHAnsi" w:hAnsiTheme="majorHAnsi"/>
          <w:sz w:val="16"/>
          <w:szCs w:val="16"/>
          <w:lang w:val="es-CO"/>
        </w:rPr>
        <w:t xml:space="preserve"> De conformidad con el artículo 17.2.a del Reglamento de la CIDH, el Comisionado </w:t>
      </w:r>
      <w:r w:rsidR="001F45D3" w:rsidRPr="00B25804">
        <w:rPr>
          <w:rFonts w:asciiTheme="majorHAnsi" w:hAnsiTheme="majorHAnsi"/>
          <w:sz w:val="16"/>
          <w:szCs w:val="16"/>
          <w:lang w:val="es-CO"/>
        </w:rPr>
        <w:t>Joel Hernández García</w:t>
      </w:r>
      <w:r w:rsidRPr="00B25804">
        <w:rPr>
          <w:rFonts w:asciiTheme="majorHAnsi" w:hAnsiTheme="majorHAnsi"/>
          <w:sz w:val="16"/>
          <w:szCs w:val="16"/>
          <w:lang w:val="es-CO"/>
        </w:rPr>
        <w:t xml:space="preserve">, de nacionalidad mexicana, no participó en el debate o deliberación del presente asunto. </w:t>
      </w:r>
    </w:p>
  </w:footnote>
  <w:footnote w:id="2">
    <w:p w:rsidR="00A216B8" w:rsidRPr="00B25804" w:rsidRDefault="00A216B8" w:rsidP="00B25804">
      <w:pPr>
        <w:pStyle w:val="FootnoteText"/>
        <w:spacing w:after="0" w:line="240" w:lineRule="auto"/>
        <w:rPr>
          <w:rFonts w:asciiTheme="majorHAnsi" w:hAnsiTheme="majorHAnsi"/>
          <w:sz w:val="16"/>
          <w:szCs w:val="16"/>
          <w:lang w:val="es-CO"/>
        </w:rPr>
      </w:pPr>
      <w:r w:rsidRPr="00B25804">
        <w:rPr>
          <w:rStyle w:val="FootnoteReference"/>
          <w:rFonts w:asciiTheme="majorHAnsi" w:hAnsiTheme="majorHAnsi"/>
          <w:sz w:val="16"/>
          <w:szCs w:val="16"/>
        </w:rPr>
        <w:footnoteRef/>
      </w:r>
      <w:r w:rsidRPr="00B25804">
        <w:rPr>
          <w:rFonts w:asciiTheme="majorHAnsi" w:hAnsiTheme="majorHAnsi"/>
          <w:sz w:val="16"/>
          <w:szCs w:val="16"/>
          <w:lang w:val="es-CO"/>
        </w:rPr>
        <w:t xml:space="preserve"> Los solicitantes adjuntaron un listado con nombres, apellidos y fecha de nacimiento.</w:t>
      </w:r>
    </w:p>
  </w:footnote>
  <w:footnote w:id="3">
    <w:p w:rsidR="00BE7A61" w:rsidRPr="00B25804" w:rsidRDefault="00BE7A61" w:rsidP="00B25804">
      <w:pPr>
        <w:pStyle w:val="FootnoteText"/>
        <w:spacing w:after="0" w:line="240" w:lineRule="auto"/>
        <w:rPr>
          <w:rFonts w:asciiTheme="majorHAnsi" w:hAnsiTheme="majorHAnsi"/>
          <w:sz w:val="16"/>
          <w:szCs w:val="16"/>
          <w:lang w:val="es-ES_tradnl"/>
        </w:rPr>
      </w:pPr>
      <w:r w:rsidRPr="00B25804">
        <w:rPr>
          <w:rStyle w:val="FootnoteReference"/>
          <w:rFonts w:asciiTheme="majorHAnsi" w:hAnsiTheme="majorHAnsi"/>
          <w:sz w:val="16"/>
          <w:szCs w:val="16"/>
        </w:rPr>
        <w:footnoteRef/>
      </w:r>
      <w:r w:rsidRPr="00B25804">
        <w:rPr>
          <w:rFonts w:asciiTheme="majorHAnsi" w:hAnsiTheme="majorHAnsi"/>
          <w:sz w:val="16"/>
          <w:szCs w:val="16"/>
          <w:lang w:val="es-ES_tradnl"/>
        </w:rPr>
        <w:t xml:space="preserve"> A modo de ejemplo, se mencionó el caso de una niña de once años de edad internada </w:t>
      </w:r>
      <w:r w:rsidR="00EF765B" w:rsidRPr="00B25804">
        <w:rPr>
          <w:rFonts w:asciiTheme="majorHAnsi" w:hAnsiTheme="majorHAnsi"/>
          <w:sz w:val="16"/>
          <w:szCs w:val="16"/>
          <w:lang w:val="es-ES_tradnl"/>
        </w:rPr>
        <w:t xml:space="preserve">en San Cristóbal </w:t>
      </w:r>
      <w:r w:rsidRPr="00B25804">
        <w:rPr>
          <w:rFonts w:asciiTheme="majorHAnsi" w:hAnsiTheme="majorHAnsi"/>
          <w:sz w:val="16"/>
          <w:szCs w:val="16"/>
          <w:lang w:val="es-ES_tradnl"/>
        </w:rPr>
        <w:t xml:space="preserve">el 30 de septiembre de 2017 debido a un cuadro de anemia aguda. Los solicitantes aportaron un listado de aproximadamente veintiséis personas que habrían </w:t>
      </w:r>
      <w:r w:rsidRPr="00B25804">
        <w:rPr>
          <w:rFonts w:asciiTheme="majorHAnsi" w:hAnsiTheme="majorHAnsi"/>
          <w:sz w:val="16"/>
          <w:szCs w:val="16"/>
          <w:lang w:val="es-CO"/>
        </w:rPr>
        <w:t>padecido algún tipo de dolor o molestia.</w:t>
      </w:r>
      <w:r w:rsidRPr="00B25804">
        <w:rPr>
          <w:rFonts w:asciiTheme="majorHAnsi" w:eastAsia="Times New Roman" w:hAnsiTheme="majorHAnsi"/>
          <w:color w:val="000000"/>
          <w:sz w:val="16"/>
          <w:szCs w:val="16"/>
          <w:lang w:val="es-CO"/>
        </w:rPr>
        <w:t xml:space="preserve"> </w:t>
      </w:r>
      <w:r w:rsidR="00977079" w:rsidRPr="00B25804">
        <w:rPr>
          <w:rFonts w:asciiTheme="majorHAnsi" w:eastAsia="Times New Roman" w:hAnsiTheme="majorHAnsi"/>
          <w:color w:val="000000"/>
          <w:sz w:val="16"/>
          <w:szCs w:val="16"/>
          <w:lang w:val="es-CO"/>
        </w:rPr>
        <w:t>E</w:t>
      </w:r>
      <w:r w:rsidR="00977079" w:rsidRPr="00B25804">
        <w:rPr>
          <w:rFonts w:asciiTheme="majorHAnsi" w:hAnsiTheme="majorHAnsi"/>
          <w:sz w:val="16"/>
          <w:szCs w:val="16"/>
          <w:lang w:val="es-CO"/>
        </w:rPr>
        <w:t>l 19 de septiembre de 2017, los propuestos beneficiarios y las autoridades habrían firmado una “minuta de acuerdos” para la entrega de suministros, alimentos, hospedaje y ayudas económicas, entre otras, si bien la misma no habría sido cumplida “en su cabalidad”.</w:t>
      </w:r>
    </w:p>
  </w:footnote>
  <w:footnote w:id="4">
    <w:p w:rsidR="00B32DE0" w:rsidRPr="00B25804" w:rsidRDefault="00B32DE0" w:rsidP="00B25804">
      <w:pPr>
        <w:pStyle w:val="FootnoteText"/>
        <w:spacing w:after="0" w:line="240" w:lineRule="auto"/>
        <w:rPr>
          <w:rFonts w:asciiTheme="majorHAnsi" w:hAnsiTheme="majorHAnsi"/>
          <w:sz w:val="16"/>
          <w:szCs w:val="16"/>
          <w:lang w:val="es-ES_tradnl"/>
        </w:rPr>
      </w:pPr>
      <w:r w:rsidRPr="00B25804">
        <w:rPr>
          <w:rStyle w:val="FootnoteReference"/>
          <w:rFonts w:asciiTheme="majorHAnsi" w:hAnsiTheme="majorHAnsi"/>
          <w:sz w:val="16"/>
          <w:szCs w:val="16"/>
        </w:rPr>
        <w:footnoteRef/>
      </w:r>
      <w:r w:rsidRPr="00B25804">
        <w:rPr>
          <w:rFonts w:asciiTheme="majorHAnsi" w:hAnsiTheme="majorHAnsi"/>
          <w:sz w:val="16"/>
          <w:szCs w:val="16"/>
          <w:lang w:val="es-ES_tradnl"/>
        </w:rPr>
        <w:t xml:space="preserve"> A modo de ejemplo: i) marzo de 2017: un propuesto beneficiario </w:t>
      </w:r>
      <w:r w:rsidRPr="00B25804">
        <w:rPr>
          <w:rFonts w:asciiTheme="majorHAnsi" w:hAnsiTheme="majorHAnsi"/>
          <w:sz w:val="16"/>
          <w:szCs w:val="16"/>
          <w:lang w:val="es-CO"/>
        </w:rPr>
        <w:t xml:space="preserve">habría recibido una llamada telefónica amenazando con ir a su campamento y asesinarlos a todos; ii) </w:t>
      </w:r>
      <w:r w:rsidR="00713A30" w:rsidRPr="00B25804">
        <w:rPr>
          <w:rFonts w:asciiTheme="majorHAnsi" w:hAnsiTheme="majorHAnsi"/>
          <w:sz w:val="16"/>
          <w:szCs w:val="16"/>
          <w:lang w:val="es-CO"/>
        </w:rPr>
        <w:t>abril de 2017: una camioneta con personas armadas habría acudido hasta el asentamiento de los propuestos beneficiarios, amenazándolos explícitamente; iii) mayo de 2017: tres jóvenes habrían sido interceptados y amenazados de muerte, y tres camionetas con gente armada habría sido avistada cerca del campamento; iv) junio de 2017: una camioneta con veinte personas a bordo habría</w:t>
      </w:r>
      <w:r w:rsidR="00EF765B" w:rsidRPr="00B25804">
        <w:rPr>
          <w:rFonts w:asciiTheme="majorHAnsi" w:hAnsiTheme="majorHAnsi"/>
          <w:sz w:val="16"/>
          <w:szCs w:val="16"/>
          <w:lang w:val="es-CO"/>
        </w:rPr>
        <w:t xml:space="preserve"> intentado secuestrar y asesinar a una persona</w:t>
      </w:r>
      <w:r w:rsidR="00713A30" w:rsidRPr="00B25804">
        <w:rPr>
          <w:rFonts w:asciiTheme="majorHAnsi" w:hAnsiTheme="majorHAnsi"/>
          <w:sz w:val="16"/>
          <w:szCs w:val="16"/>
          <w:lang w:val="es-CO"/>
        </w:rPr>
        <w:t>; v) julio de 2017: dos personas habrían sido objeto de un intento de secuestro, y otros dos habrían sido amenazados</w:t>
      </w:r>
      <w:r w:rsidR="00D11575" w:rsidRPr="00B25804">
        <w:rPr>
          <w:rFonts w:asciiTheme="majorHAnsi" w:hAnsiTheme="majorHAnsi"/>
          <w:sz w:val="16"/>
          <w:szCs w:val="16"/>
          <w:lang w:val="es-CO"/>
        </w:rPr>
        <w:t xml:space="preserve">; vi) noviembre de 2017: cuatro personas habrían sido objeto de un intento de secuestro; </w:t>
      </w:r>
    </w:p>
  </w:footnote>
  <w:footnote w:id="5">
    <w:p w:rsidR="00BE7A61" w:rsidRPr="00B25804" w:rsidRDefault="00BE7A61" w:rsidP="00B25804">
      <w:pPr>
        <w:pStyle w:val="FootnoteText"/>
        <w:spacing w:after="0" w:line="240" w:lineRule="auto"/>
        <w:rPr>
          <w:rFonts w:asciiTheme="majorHAnsi" w:hAnsiTheme="majorHAnsi"/>
          <w:sz w:val="16"/>
          <w:szCs w:val="16"/>
          <w:lang w:val="es-ES_tradnl"/>
        </w:rPr>
      </w:pPr>
      <w:r w:rsidRPr="00B25804">
        <w:rPr>
          <w:rStyle w:val="FootnoteReference"/>
          <w:rFonts w:asciiTheme="majorHAnsi" w:hAnsiTheme="majorHAnsi"/>
          <w:sz w:val="16"/>
          <w:szCs w:val="16"/>
        </w:rPr>
        <w:footnoteRef/>
      </w:r>
      <w:r w:rsidRPr="00B25804">
        <w:rPr>
          <w:rFonts w:asciiTheme="majorHAnsi" w:hAnsiTheme="majorHAnsi"/>
          <w:sz w:val="16"/>
          <w:szCs w:val="16"/>
          <w:lang w:val="es-ES_tradnl"/>
        </w:rPr>
        <w:t xml:space="preserve"> </w:t>
      </w:r>
      <w:r w:rsidR="00060CF5">
        <w:rPr>
          <w:rFonts w:asciiTheme="majorHAnsi" w:hAnsiTheme="majorHAnsi"/>
          <w:sz w:val="16"/>
          <w:szCs w:val="16"/>
          <w:lang w:val="es-ES_tradnl"/>
        </w:rPr>
        <w:t>Los</w:t>
      </w:r>
      <w:r w:rsidR="00BD796D">
        <w:rPr>
          <w:rFonts w:asciiTheme="majorHAnsi" w:hAnsiTheme="majorHAnsi"/>
          <w:sz w:val="16"/>
          <w:szCs w:val="16"/>
          <w:lang w:val="es-ES_tradnl"/>
        </w:rPr>
        <w:t xml:space="preserve"> </w:t>
      </w:r>
      <w:r w:rsidR="00060CF5">
        <w:rPr>
          <w:rFonts w:asciiTheme="majorHAnsi" w:hAnsiTheme="majorHAnsi"/>
          <w:sz w:val="16"/>
          <w:szCs w:val="16"/>
          <w:lang w:val="es-ES_tradnl"/>
        </w:rPr>
        <w:t xml:space="preserve">solicitantes indican que </w:t>
      </w:r>
      <w:r w:rsidRPr="00B25804">
        <w:rPr>
          <w:rFonts w:asciiTheme="majorHAnsi" w:hAnsiTheme="majorHAnsi"/>
          <w:sz w:val="16"/>
          <w:szCs w:val="16"/>
          <w:lang w:val="es-CO"/>
        </w:rPr>
        <w:t>“la gente en esa asamblea [de abril de 2017 los presuntos agresores dijeron] que hay que acabar con todos esos del CDH Ku’untik y así tomaron el acuerdo de matarlos. [De] [e]</w:t>
      </w:r>
      <w:proofErr w:type="spellStart"/>
      <w:r w:rsidRPr="00B25804">
        <w:rPr>
          <w:rFonts w:asciiTheme="majorHAnsi" w:hAnsiTheme="majorHAnsi"/>
          <w:sz w:val="16"/>
          <w:szCs w:val="16"/>
          <w:lang w:val="es-CO"/>
        </w:rPr>
        <w:t>sto</w:t>
      </w:r>
      <w:proofErr w:type="spellEnd"/>
      <w:r w:rsidRPr="00B25804">
        <w:rPr>
          <w:rFonts w:asciiTheme="majorHAnsi" w:hAnsiTheme="majorHAnsi"/>
          <w:sz w:val="16"/>
          <w:szCs w:val="16"/>
          <w:lang w:val="es-CO"/>
        </w:rPr>
        <w:t xml:space="preserve"> [fueron] avisados [por] familiares […] que siguen viviendo en la comunidad y directamente lo escucharon”.</w:t>
      </w:r>
    </w:p>
  </w:footnote>
  <w:footnote w:id="6">
    <w:p w:rsidR="00977079" w:rsidRPr="00B25804" w:rsidRDefault="00977079" w:rsidP="00B25804">
      <w:pPr>
        <w:pStyle w:val="FootnoteText"/>
        <w:spacing w:after="0" w:line="240" w:lineRule="auto"/>
        <w:rPr>
          <w:rFonts w:asciiTheme="majorHAnsi" w:hAnsiTheme="majorHAnsi"/>
          <w:sz w:val="16"/>
          <w:szCs w:val="16"/>
          <w:lang w:val="es-ES_tradnl"/>
        </w:rPr>
      </w:pPr>
      <w:r w:rsidRPr="00B25804">
        <w:rPr>
          <w:rStyle w:val="FootnoteReference"/>
          <w:rFonts w:asciiTheme="majorHAnsi" w:hAnsiTheme="majorHAnsi"/>
          <w:sz w:val="16"/>
          <w:szCs w:val="16"/>
        </w:rPr>
        <w:footnoteRef/>
      </w:r>
      <w:r w:rsidRPr="00B25804">
        <w:rPr>
          <w:rFonts w:asciiTheme="majorHAnsi" w:hAnsiTheme="majorHAnsi"/>
          <w:sz w:val="16"/>
          <w:szCs w:val="16"/>
          <w:lang w:val="es-ES_tradnl"/>
        </w:rPr>
        <w:t xml:space="preserve"> </w:t>
      </w:r>
      <w:r w:rsidR="00EF765B" w:rsidRPr="00B25804">
        <w:rPr>
          <w:rFonts w:asciiTheme="majorHAnsi" w:hAnsiTheme="majorHAnsi"/>
          <w:sz w:val="16"/>
          <w:szCs w:val="16"/>
          <w:lang w:val="es-CO"/>
        </w:rPr>
        <w:t>El expediente consta de varias copias de denuncias interpuestas, en las que se relatan algunos de los incidentes de riesgo alegados.</w:t>
      </w:r>
    </w:p>
  </w:footnote>
  <w:footnote w:id="7">
    <w:p w:rsidR="00B25804" w:rsidRPr="00B25804" w:rsidRDefault="00B25804" w:rsidP="00B25804">
      <w:pPr>
        <w:pStyle w:val="FootnoteText"/>
        <w:spacing w:after="0" w:line="240" w:lineRule="auto"/>
        <w:rPr>
          <w:rFonts w:asciiTheme="majorHAnsi" w:hAnsiTheme="majorHAnsi"/>
          <w:sz w:val="16"/>
          <w:szCs w:val="16"/>
          <w:lang w:val="es-ES_tradnl"/>
        </w:rPr>
      </w:pPr>
      <w:r w:rsidRPr="00B25804">
        <w:rPr>
          <w:rStyle w:val="FootnoteReference"/>
          <w:rFonts w:asciiTheme="majorHAnsi" w:hAnsiTheme="majorHAnsi"/>
          <w:sz w:val="16"/>
          <w:szCs w:val="16"/>
        </w:rPr>
        <w:footnoteRef/>
      </w:r>
      <w:r w:rsidRPr="00B25804">
        <w:rPr>
          <w:rFonts w:asciiTheme="majorHAnsi" w:hAnsiTheme="majorHAnsi"/>
          <w:sz w:val="16"/>
          <w:szCs w:val="16"/>
          <w:lang w:val="es-ES_tradnl"/>
        </w:rPr>
        <w:t xml:space="preserve"> </w:t>
      </w:r>
      <w:r w:rsidRPr="00B25804">
        <w:rPr>
          <w:rFonts w:asciiTheme="majorHAnsi" w:hAnsiTheme="majorHAnsi"/>
          <w:sz w:val="16"/>
          <w:szCs w:val="16"/>
          <w:lang w:val="es-CO"/>
        </w:rPr>
        <w:t>El Comisionado Especial rindió su primer informe el 17 de octubre de 2017, detallando que se ha cubierto el pago de la renta mensual de los cincuenta y cuatro domicilios que habitan los propuestos beneficiarios y el que se utiliza como domicilio representativo.</w:t>
      </w:r>
    </w:p>
  </w:footnote>
  <w:footnote w:id="8">
    <w:p w:rsidR="004B2A8C" w:rsidRPr="00B25804" w:rsidRDefault="004B2A8C" w:rsidP="00B25804">
      <w:pPr>
        <w:pStyle w:val="FootnoteText"/>
        <w:spacing w:after="0" w:line="240" w:lineRule="auto"/>
        <w:rPr>
          <w:rFonts w:asciiTheme="majorHAnsi" w:hAnsiTheme="majorHAnsi"/>
          <w:sz w:val="16"/>
          <w:szCs w:val="16"/>
          <w:lang w:val="es-ES_tradnl"/>
        </w:rPr>
      </w:pPr>
      <w:r w:rsidRPr="00B25804">
        <w:rPr>
          <w:rStyle w:val="FootnoteReference"/>
          <w:rFonts w:asciiTheme="majorHAnsi" w:hAnsiTheme="majorHAnsi"/>
          <w:sz w:val="16"/>
          <w:szCs w:val="16"/>
        </w:rPr>
        <w:footnoteRef/>
      </w:r>
      <w:r w:rsidRPr="00B25804">
        <w:rPr>
          <w:rFonts w:asciiTheme="majorHAnsi" w:hAnsiTheme="majorHAnsi"/>
          <w:sz w:val="16"/>
          <w:szCs w:val="16"/>
          <w:lang w:val="es-ES_tradnl"/>
        </w:rPr>
        <w:t xml:space="preserve"> Adicionalmente, el Estado informó </w:t>
      </w:r>
      <w:r w:rsidR="001B5C3A">
        <w:rPr>
          <w:rFonts w:asciiTheme="majorHAnsi" w:hAnsiTheme="majorHAnsi"/>
          <w:sz w:val="16"/>
          <w:szCs w:val="16"/>
          <w:lang w:val="es-ES_tradnl"/>
        </w:rPr>
        <w:t xml:space="preserve">de manera detallada </w:t>
      </w:r>
      <w:r w:rsidRPr="00B25804">
        <w:rPr>
          <w:rFonts w:asciiTheme="majorHAnsi" w:hAnsiTheme="majorHAnsi"/>
          <w:sz w:val="16"/>
          <w:szCs w:val="16"/>
          <w:lang w:val="es-ES_tradnl"/>
        </w:rPr>
        <w:t xml:space="preserve">acerca de una serie de medidas dirigidas a atender a los propuestos beneficiarios en San Cristóbal tales como la entrega de alimentos, atención sanitaria, apoyo económico, seguimiento escolar, </w:t>
      </w:r>
      <w:r w:rsidR="00903923" w:rsidRPr="00B25804">
        <w:rPr>
          <w:rFonts w:asciiTheme="majorHAnsi" w:hAnsiTheme="majorHAnsi"/>
          <w:sz w:val="16"/>
          <w:szCs w:val="16"/>
          <w:lang w:val="es-ES_tradnl"/>
        </w:rPr>
        <w:t xml:space="preserve">entre otros insumos. </w:t>
      </w:r>
    </w:p>
  </w:footnote>
  <w:footnote w:id="9">
    <w:p w:rsidR="00E87006" w:rsidRPr="00B25804" w:rsidRDefault="00E87006" w:rsidP="00B25804">
      <w:pPr>
        <w:pStyle w:val="FootnoteText"/>
        <w:spacing w:after="0" w:line="240" w:lineRule="auto"/>
        <w:rPr>
          <w:rFonts w:asciiTheme="majorHAnsi" w:hAnsiTheme="majorHAnsi"/>
          <w:sz w:val="16"/>
          <w:szCs w:val="16"/>
          <w:lang w:val="es-MX"/>
        </w:rPr>
      </w:pPr>
      <w:r w:rsidRPr="00B25804">
        <w:rPr>
          <w:rStyle w:val="FootnoteReference"/>
          <w:rFonts w:asciiTheme="majorHAnsi" w:hAnsiTheme="majorHAnsi"/>
          <w:sz w:val="16"/>
          <w:szCs w:val="16"/>
        </w:rPr>
        <w:footnoteRef/>
      </w:r>
      <w:r w:rsidRPr="00B25804">
        <w:rPr>
          <w:rFonts w:asciiTheme="majorHAnsi" w:hAnsiTheme="majorHAnsi"/>
          <w:sz w:val="16"/>
          <w:szCs w:val="16"/>
          <w:lang w:val="es-MX"/>
        </w:rPr>
        <w:t xml:space="preserve"> Al respecto, por ejemplo, refiriéndose a las medidas provisionales, la Corte Interamericana ha considera</w:t>
      </w:r>
      <w:r w:rsidR="0027606C" w:rsidRPr="00B25804">
        <w:rPr>
          <w:rFonts w:asciiTheme="majorHAnsi" w:hAnsiTheme="majorHAnsi"/>
          <w:sz w:val="16"/>
          <w:szCs w:val="16"/>
          <w:lang w:val="es-MX"/>
        </w:rPr>
        <w:t>do</w:t>
      </w:r>
      <w:r w:rsidRPr="00B25804">
        <w:rPr>
          <w:rFonts w:asciiTheme="majorHAnsi" w:hAnsiTheme="majorHAnsi"/>
          <w:sz w:val="16"/>
          <w:szCs w:val="16"/>
          <w:lang w:val="es-MX"/>
        </w:rPr>
        <w:t xml:space="preserve"> que tal estándar requiere un mínimo de detalle e información que permitan apreciar </w:t>
      </w:r>
      <w:r w:rsidRPr="00B25804">
        <w:rPr>
          <w:rFonts w:asciiTheme="majorHAnsi" w:hAnsiTheme="majorHAnsi"/>
          <w:i/>
          <w:sz w:val="16"/>
          <w:szCs w:val="16"/>
          <w:lang w:val="es-MX"/>
        </w:rPr>
        <w:t xml:space="preserve">prima facie </w:t>
      </w:r>
      <w:r w:rsidRPr="00B25804">
        <w:rPr>
          <w:rFonts w:asciiTheme="majorHAnsi" w:hAnsiTheme="majorHAnsi"/>
          <w:sz w:val="16"/>
          <w:szCs w:val="16"/>
          <w:lang w:val="es-MX"/>
        </w:rPr>
        <w:t xml:space="preserve">la situación de riesgo y urgencia. Corte IDH, </w:t>
      </w:r>
      <w:r w:rsidRPr="00B25804">
        <w:rPr>
          <w:rFonts w:asciiTheme="majorHAnsi" w:hAnsiTheme="majorHAnsi"/>
          <w:i/>
          <w:sz w:val="16"/>
          <w:szCs w:val="16"/>
          <w:lang w:val="es-MX"/>
        </w:rPr>
        <w:t xml:space="preserve">Asunto de los niños y adolescentes privados de libertad en el “Complexo do </w:t>
      </w:r>
      <w:proofErr w:type="spellStart"/>
      <w:r w:rsidRPr="00B25804">
        <w:rPr>
          <w:rFonts w:asciiTheme="majorHAnsi" w:hAnsiTheme="majorHAnsi"/>
          <w:i/>
          <w:sz w:val="16"/>
          <w:szCs w:val="16"/>
          <w:lang w:val="es-MX"/>
        </w:rPr>
        <w:t>Tatuapé</w:t>
      </w:r>
      <w:proofErr w:type="spellEnd"/>
      <w:r w:rsidRPr="00B25804">
        <w:rPr>
          <w:rFonts w:asciiTheme="majorHAnsi" w:hAnsiTheme="majorHAnsi"/>
          <w:i/>
          <w:sz w:val="16"/>
          <w:szCs w:val="16"/>
          <w:lang w:val="es-MX"/>
        </w:rPr>
        <w:t xml:space="preserve">” de la </w:t>
      </w:r>
      <w:proofErr w:type="spellStart"/>
      <w:r w:rsidRPr="00B25804">
        <w:rPr>
          <w:rFonts w:asciiTheme="majorHAnsi" w:hAnsiTheme="majorHAnsi"/>
          <w:i/>
          <w:sz w:val="16"/>
          <w:szCs w:val="16"/>
          <w:lang w:val="es-MX"/>
        </w:rPr>
        <w:t>Fundação</w:t>
      </w:r>
      <w:proofErr w:type="spellEnd"/>
      <w:r w:rsidRPr="00B25804">
        <w:rPr>
          <w:rFonts w:asciiTheme="majorHAnsi" w:hAnsiTheme="majorHAnsi"/>
          <w:i/>
          <w:sz w:val="16"/>
          <w:szCs w:val="16"/>
          <w:lang w:val="es-MX"/>
        </w:rPr>
        <w:t xml:space="preserve"> CASA</w:t>
      </w:r>
      <w:r w:rsidRPr="00B25804">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10">
    <w:p w:rsidR="00500F43" w:rsidRPr="00B25804" w:rsidRDefault="00500F43" w:rsidP="00B25804">
      <w:pPr>
        <w:pStyle w:val="FootnoteText"/>
        <w:spacing w:after="0" w:line="240" w:lineRule="auto"/>
        <w:rPr>
          <w:rFonts w:asciiTheme="majorHAnsi" w:hAnsiTheme="majorHAnsi"/>
          <w:sz w:val="16"/>
          <w:szCs w:val="16"/>
          <w:lang w:val="es-ES_tradnl"/>
        </w:rPr>
      </w:pPr>
      <w:r w:rsidRPr="00B25804">
        <w:rPr>
          <w:rStyle w:val="FootnoteReference"/>
          <w:rFonts w:asciiTheme="majorHAnsi" w:hAnsiTheme="majorHAnsi"/>
          <w:sz w:val="16"/>
          <w:szCs w:val="16"/>
        </w:rPr>
        <w:footnoteRef/>
      </w:r>
      <w:r w:rsidRPr="00B25804">
        <w:rPr>
          <w:rFonts w:asciiTheme="majorHAnsi" w:hAnsiTheme="majorHAnsi"/>
          <w:sz w:val="16"/>
          <w:szCs w:val="16"/>
          <w:lang w:val="es-ES_tradnl"/>
        </w:rPr>
        <w:t xml:space="preserve"> Los solicitantes mencionaron que los presuntos agresores disponen de fusiles AK-47 y AR-15.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B6E7B"/>
    <w:multiLevelType w:val="hybridMultilevel"/>
    <w:tmpl w:val="491405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73E95"/>
    <w:multiLevelType w:val="hybridMultilevel"/>
    <w:tmpl w:val="5854F52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55186"/>
    <w:multiLevelType w:val="hybridMultilevel"/>
    <w:tmpl w:val="AB824E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F508C"/>
    <w:multiLevelType w:val="hybridMultilevel"/>
    <w:tmpl w:val="8C3C4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31"/>
  </w:num>
  <w:num w:numId="4">
    <w:abstractNumId w:val="13"/>
  </w:num>
  <w:num w:numId="5">
    <w:abstractNumId w:val="1"/>
  </w:num>
  <w:num w:numId="6">
    <w:abstractNumId w:val="11"/>
  </w:num>
  <w:num w:numId="7">
    <w:abstractNumId w:val="32"/>
  </w:num>
  <w:num w:numId="8">
    <w:abstractNumId w:val="27"/>
  </w:num>
  <w:num w:numId="9">
    <w:abstractNumId w:val="16"/>
  </w:num>
  <w:num w:numId="10">
    <w:abstractNumId w:val="15"/>
  </w:num>
  <w:num w:numId="11">
    <w:abstractNumId w:val="29"/>
  </w:num>
  <w:num w:numId="12">
    <w:abstractNumId w:val="33"/>
  </w:num>
  <w:num w:numId="13">
    <w:abstractNumId w:val="36"/>
  </w:num>
  <w:num w:numId="14">
    <w:abstractNumId w:val="35"/>
  </w:num>
  <w:num w:numId="15">
    <w:abstractNumId w:val="21"/>
  </w:num>
  <w:num w:numId="16">
    <w:abstractNumId w:val="0"/>
  </w:num>
  <w:num w:numId="17">
    <w:abstractNumId w:val="22"/>
  </w:num>
  <w:num w:numId="18">
    <w:abstractNumId w:val="25"/>
  </w:num>
  <w:num w:numId="19">
    <w:abstractNumId w:val="17"/>
  </w:num>
  <w:num w:numId="20">
    <w:abstractNumId w:val="14"/>
  </w:num>
  <w:num w:numId="21">
    <w:abstractNumId w:val="18"/>
  </w:num>
  <w:num w:numId="22">
    <w:abstractNumId w:val="8"/>
  </w:num>
  <w:num w:numId="23">
    <w:abstractNumId w:val="12"/>
  </w:num>
  <w:num w:numId="24">
    <w:abstractNumId w:val="23"/>
  </w:num>
  <w:num w:numId="25">
    <w:abstractNumId w:val="6"/>
  </w:num>
  <w:num w:numId="26">
    <w:abstractNumId w:val="34"/>
  </w:num>
  <w:num w:numId="27">
    <w:abstractNumId w:val="19"/>
  </w:num>
  <w:num w:numId="28">
    <w:abstractNumId w:val="10"/>
  </w:num>
  <w:num w:numId="29">
    <w:abstractNumId w:val="3"/>
  </w:num>
  <w:num w:numId="30">
    <w:abstractNumId w:val="28"/>
  </w:num>
  <w:num w:numId="31">
    <w:abstractNumId w:val="7"/>
  </w:num>
  <w:num w:numId="32">
    <w:abstractNumId w:val="9"/>
  </w:num>
  <w:num w:numId="33">
    <w:abstractNumId w:val="26"/>
  </w:num>
  <w:num w:numId="34">
    <w:abstractNumId w:val="5"/>
  </w:num>
  <w:num w:numId="35">
    <w:abstractNumId w:val="4"/>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0E1"/>
    <w:rsid w:val="00007A86"/>
    <w:rsid w:val="00007FC4"/>
    <w:rsid w:val="00010DD1"/>
    <w:rsid w:val="000121A7"/>
    <w:rsid w:val="00013C90"/>
    <w:rsid w:val="00017B08"/>
    <w:rsid w:val="0002059F"/>
    <w:rsid w:val="00024D95"/>
    <w:rsid w:val="00031CD4"/>
    <w:rsid w:val="00037B2A"/>
    <w:rsid w:val="00040879"/>
    <w:rsid w:val="000505C9"/>
    <w:rsid w:val="000551C7"/>
    <w:rsid w:val="00055745"/>
    <w:rsid w:val="000562F8"/>
    <w:rsid w:val="00057A18"/>
    <w:rsid w:val="00060CF5"/>
    <w:rsid w:val="00066234"/>
    <w:rsid w:val="000674AB"/>
    <w:rsid w:val="0007123C"/>
    <w:rsid w:val="00074CF6"/>
    <w:rsid w:val="000837BC"/>
    <w:rsid w:val="00094445"/>
    <w:rsid w:val="00096A6C"/>
    <w:rsid w:val="000A1D59"/>
    <w:rsid w:val="000A2DDB"/>
    <w:rsid w:val="000C1753"/>
    <w:rsid w:val="000C526A"/>
    <w:rsid w:val="000D138E"/>
    <w:rsid w:val="000D43FA"/>
    <w:rsid w:val="000E02EE"/>
    <w:rsid w:val="000E341D"/>
    <w:rsid w:val="000E485A"/>
    <w:rsid w:val="000F0939"/>
    <w:rsid w:val="00106A58"/>
    <w:rsid w:val="00106F1B"/>
    <w:rsid w:val="001071AA"/>
    <w:rsid w:val="00111207"/>
    <w:rsid w:val="0012048E"/>
    <w:rsid w:val="001264A5"/>
    <w:rsid w:val="0013376C"/>
    <w:rsid w:val="0013479C"/>
    <w:rsid w:val="001410E6"/>
    <w:rsid w:val="001443A5"/>
    <w:rsid w:val="00162C89"/>
    <w:rsid w:val="00164519"/>
    <w:rsid w:val="00166B8C"/>
    <w:rsid w:val="001900C4"/>
    <w:rsid w:val="00193DD5"/>
    <w:rsid w:val="001A2B2B"/>
    <w:rsid w:val="001A37A6"/>
    <w:rsid w:val="001A565E"/>
    <w:rsid w:val="001B5C3A"/>
    <w:rsid w:val="001B6118"/>
    <w:rsid w:val="001C0616"/>
    <w:rsid w:val="001D08C6"/>
    <w:rsid w:val="001F431F"/>
    <w:rsid w:val="001F45D3"/>
    <w:rsid w:val="001F774A"/>
    <w:rsid w:val="002058C7"/>
    <w:rsid w:val="00214C77"/>
    <w:rsid w:val="00215E2E"/>
    <w:rsid w:val="00222851"/>
    <w:rsid w:val="00232B64"/>
    <w:rsid w:val="00233596"/>
    <w:rsid w:val="00252F21"/>
    <w:rsid w:val="0026756C"/>
    <w:rsid w:val="002678B2"/>
    <w:rsid w:val="0027606C"/>
    <w:rsid w:val="002776A1"/>
    <w:rsid w:val="002840D0"/>
    <w:rsid w:val="002855E4"/>
    <w:rsid w:val="002934AE"/>
    <w:rsid w:val="00293E98"/>
    <w:rsid w:val="002A2043"/>
    <w:rsid w:val="002A2528"/>
    <w:rsid w:val="002A4F5E"/>
    <w:rsid w:val="002A6E25"/>
    <w:rsid w:val="002C1B38"/>
    <w:rsid w:val="002C5B4A"/>
    <w:rsid w:val="002C6DA8"/>
    <w:rsid w:val="002D4ADD"/>
    <w:rsid w:val="002E3965"/>
    <w:rsid w:val="002F2562"/>
    <w:rsid w:val="002F2E43"/>
    <w:rsid w:val="00306BB2"/>
    <w:rsid w:val="00315DBF"/>
    <w:rsid w:val="00324411"/>
    <w:rsid w:val="00324B25"/>
    <w:rsid w:val="00327E7C"/>
    <w:rsid w:val="003412A1"/>
    <w:rsid w:val="003506B1"/>
    <w:rsid w:val="00361CBD"/>
    <w:rsid w:val="003646D0"/>
    <w:rsid w:val="00364A9E"/>
    <w:rsid w:val="00373416"/>
    <w:rsid w:val="00377C04"/>
    <w:rsid w:val="00384BB1"/>
    <w:rsid w:val="00385EBF"/>
    <w:rsid w:val="003970C5"/>
    <w:rsid w:val="003B2B56"/>
    <w:rsid w:val="003B525E"/>
    <w:rsid w:val="003C1774"/>
    <w:rsid w:val="003C2E2F"/>
    <w:rsid w:val="003C7353"/>
    <w:rsid w:val="003D6B59"/>
    <w:rsid w:val="003E3E26"/>
    <w:rsid w:val="003E7947"/>
    <w:rsid w:val="003F49D1"/>
    <w:rsid w:val="00402226"/>
    <w:rsid w:val="00402839"/>
    <w:rsid w:val="0041473A"/>
    <w:rsid w:val="004400A8"/>
    <w:rsid w:val="00440145"/>
    <w:rsid w:val="00470F1B"/>
    <w:rsid w:val="0047459E"/>
    <w:rsid w:val="00482F11"/>
    <w:rsid w:val="004908C5"/>
    <w:rsid w:val="00492CBA"/>
    <w:rsid w:val="004951D2"/>
    <w:rsid w:val="004A1671"/>
    <w:rsid w:val="004A3B1F"/>
    <w:rsid w:val="004A548E"/>
    <w:rsid w:val="004B2A8C"/>
    <w:rsid w:val="004B33AC"/>
    <w:rsid w:val="004B3480"/>
    <w:rsid w:val="004B63CB"/>
    <w:rsid w:val="004C241A"/>
    <w:rsid w:val="004D64AA"/>
    <w:rsid w:val="004E2945"/>
    <w:rsid w:val="004E33D0"/>
    <w:rsid w:val="004F2DC3"/>
    <w:rsid w:val="00500F43"/>
    <w:rsid w:val="005017AF"/>
    <w:rsid w:val="00503CB9"/>
    <w:rsid w:val="00504CC5"/>
    <w:rsid w:val="0050651A"/>
    <w:rsid w:val="00506A08"/>
    <w:rsid w:val="005140DB"/>
    <w:rsid w:val="00515471"/>
    <w:rsid w:val="005300D7"/>
    <w:rsid w:val="00534DE7"/>
    <w:rsid w:val="0055086A"/>
    <w:rsid w:val="00550EFF"/>
    <w:rsid w:val="005544F0"/>
    <w:rsid w:val="00564F1B"/>
    <w:rsid w:val="00565926"/>
    <w:rsid w:val="005676A3"/>
    <w:rsid w:val="00586786"/>
    <w:rsid w:val="00591283"/>
    <w:rsid w:val="005A153B"/>
    <w:rsid w:val="005B3449"/>
    <w:rsid w:val="005B5BBA"/>
    <w:rsid w:val="005B6C42"/>
    <w:rsid w:val="005E04CB"/>
    <w:rsid w:val="005E295E"/>
    <w:rsid w:val="005E3B58"/>
    <w:rsid w:val="00603D9D"/>
    <w:rsid w:val="00604BD0"/>
    <w:rsid w:val="006069E0"/>
    <w:rsid w:val="0062180D"/>
    <w:rsid w:val="006274AB"/>
    <w:rsid w:val="006415E6"/>
    <w:rsid w:val="0065075B"/>
    <w:rsid w:val="006512ED"/>
    <w:rsid w:val="00655A39"/>
    <w:rsid w:val="0066116C"/>
    <w:rsid w:val="00661850"/>
    <w:rsid w:val="0066486F"/>
    <w:rsid w:val="00692B74"/>
    <w:rsid w:val="00693D8D"/>
    <w:rsid w:val="006A2671"/>
    <w:rsid w:val="006A76DB"/>
    <w:rsid w:val="006B2872"/>
    <w:rsid w:val="006B6DF8"/>
    <w:rsid w:val="006C08C0"/>
    <w:rsid w:val="006C13B7"/>
    <w:rsid w:val="006E3A11"/>
    <w:rsid w:val="00701D7F"/>
    <w:rsid w:val="007037E7"/>
    <w:rsid w:val="00713A30"/>
    <w:rsid w:val="00717EB0"/>
    <w:rsid w:val="00720F4F"/>
    <w:rsid w:val="007212FE"/>
    <w:rsid w:val="00723E9B"/>
    <w:rsid w:val="007242C5"/>
    <w:rsid w:val="00727FC4"/>
    <w:rsid w:val="0073061A"/>
    <w:rsid w:val="007319C8"/>
    <w:rsid w:val="00732085"/>
    <w:rsid w:val="007368DB"/>
    <w:rsid w:val="00741876"/>
    <w:rsid w:val="00747AF6"/>
    <w:rsid w:val="00750048"/>
    <w:rsid w:val="00762197"/>
    <w:rsid w:val="007807D0"/>
    <w:rsid w:val="00781FC9"/>
    <w:rsid w:val="007908F0"/>
    <w:rsid w:val="007A6EF6"/>
    <w:rsid w:val="007B6CD5"/>
    <w:rsid w:val="007B74E9"/>
    <w:rsid w:val="007D0F45"/>
    <w:rsid w:val="007D1FE8"/>
    <w:rsid w:val="007D290E"/>
    <w:rsid w:val="007E26A9"/>
    <w:rsid w:val="007E3013"/>
    <w:rsid w:val="007E3213"/>
    <w:rsid w:val="00810658"/>
    <w:rsid w:val="00817419"/>
    <w:rsid w:val="00823ADA"/>
    <w:rsid w:val="008326AC"/>
    <w:rsid w:val="00840C90"/>
    <w:rsid w:val="00845537"/>
    <w:rsid w:val="00852145"/>
    <w:rsid w:val="00862069"/>
    <w:rsid w:val="00864549"/>
    <w:rsid w:val="00872A42"/>
    <w:rsid w:val="00895D95"/>
    <w:rsid w:val="0089740E"/>
    <w:rsid w:val="008B59B3"/>
    <w:rsid w:val="008B5EAC"/>
    <w:rsid w:val="008B6783"/>
    <w:rsid w:val="008C393C"/>
    <w:rsid w:val="008C4F5B"/>
    <w:rsid w:val="008E14F2"/>
    <w:rsid w:val="008E1700"/>
    <w:rsid w:val="008E2BB1"/>
    <w:rsid w:val="008F10CE"/>
    <w:rsid w:val="008F2F4A"/>
    <w:rsid w:val="008F3AB3"/>
    <w:rsid w:val="009026C8"/>
    <w:rsid w:val="00903923"/>
    <w:rsid w:val="00923DFE"/>
    <w:rsid w:val="00937659"/>
    <w:rsid w:val="00954493"/>
    <w:rsid w:val="00954BB9"/>
    <w:rsid w:val="009575E3"/>
    <w:rsid w:val="009617D9"/>
    <w:rsid w:val="009621A7"/>
    <w:rsid w:val="0097190F"/>
    <w:rsid w:val="00977079"/>
    <w:rsid w:val="0098611A"/>
    <w:rsid w:val="00986B69"/>
    <w:rsid w:val="009926FE"/>
    <w:rsid w:val="009A2EF0"/>
    <w:rsid w:val="009A5571"/>
    <w:rsid w:val="009A5C37"/>
    <w:rsid w:val="009B1EEC"/>
    <w:rsid w:val="009C1FEF"/>
    <w:rsid w:val="009C5881"/>
    <w:rsid w:val="009D0EB7"/>
    <w:rsid w:val="009D533D"/>
    <w:rsid w:val="009F1EB6"/>
    <w:rsid w:val="009F2A9B"/>
    <w:rsid w:val="009F3684"/>
    <w:rsid w:val="00A01D5F"/>
    <w:rsid w:val="00A127A8"/>
    <w:rsid w:val="00A17A82"/>
    <w:rsid w:val="00A216B8"/>
    <w:rsid w:val="00A2549D"/>
    <w:rsid w:val="00A27B73"/>
    <w:rsid w:val="00A357DA"/>
    <w:rsid w:val="00A41014"/>
    <w:rsid w:val="00A46838"/>
    <w:rsid w:val="00A53FC6"/>
    <w:rsid w:val="00A620B6"/>
    <w:rsid w:val="00A704A2"/>
    <w:rsid w:val="00A762CE"/>
    <w:rsid w:val="00A858AE"/>
    <w:rsid w:val="00A8596A"/>
    <w:rsid w:val="00A8691F"/>
    <w:rsid w:val="00A8746F"/>
    <w:rsid w:val="00A90C2D"/>
    <w:rsid w:val="00A93915"/>
    <w:rsid w:val="00A94D9B"/>
    <w:rsid w:val="00A9768A"/>
    <w:rsid w:val="00AB4FF2"/>
    <w:rsid w:val="00AC75B9"/>
    <w:rsid w:val="00AE13B0"/>
    <w:rsid w:val="00AE40EE"/>
    <w:rsid w:val="00AE6014"/>
    <w:rsid w:val="00AF66D8"/>
    <w:rsid w:val="00B079E8"/>
    <w:rsid w:val="00B147D9"/>
    <w:rsid w:val="00B2177F"/>
    <w:rsid w:val="00B25585"/>
    <w:rsid w:val="00B25804"/>
    <w:rsid w:val="00B32DE0"/>
    <w:rsid w:val="00B36798"/>
    <w:rsid w:val="00B3735F"/>
    <w:rsid w:val="00B41F82"/>
    <w:rsid w:val="00B44B4A"/>
    <w:rsid w:val="00B53BD4"/>
    <w:rsid w:val="00B65A0C"/>
    <w:rsid w:val="00B8428A"/>
    <w:rsid w:val="00B927E1"/>
    <w:rsid w:val="00B94D0D"/>
    <w:rsid w:val="00BA255D"/>
    <w:rsid w:val="00BB3BA6"/>
    <w:rsid w:val="00BB3E11"/>
    <w:rsid w:val="00BB7B00"/>
    <w:rsid w:val="00BC4064"/>
    <w:rsid w:val="00BC63A9"/>
    <w:rsid w:val="00BC6B3D"/>
    <w:rsid w:val="00BD796D"/>
    <w:rsid w:val="00BD7EC9"/>
    <w:rsid w:val="00BE7A61"/>
    <w:rsid w:val="00BF7D6A"/>
    <w:rsid w:val="00C02F32"/>
    <w:rsid w:val="00C11208"/>
    <w:rsid w:val="00C15036"/>
    <w:rsid w:val="00C162B8"/>
    <w:rsid w:val="00C1673B"/>
    <w:rsid w:val="00C2666E"/>
    <w:rsid w:val="00C34F90"/>
    <w:rsid w:val="00C36B72"/>
    <w:rsid w:val="00C427E9"/>
    <w:rsid w:val="00C428DB"/>
    <w:rsid w:val="00C42D65"/>
    <w:rsid w:val="00C43609"/>
    <w:rsid w:val="00C50FD6"/>
    <w:rsid w:val="00C522EB"/>
    <w:rsid w:val="00C57327"/>
    <w:rsid w:val="00C57CAF"/>
    <w:rsid w:val="00C70392"/>
    <w:rsid w:val="00C72005"/>
    <w:rsid w:val="00C80267"/>
    <w:rsid w:val="00CA6090"/>
    <w:rsid w:val="00CB094E"/>
    <w:rsid w:val="00CC3774"/>
    <w:rsid w:val="00CC56E0"/>
    <w:rsid w:val="00CC7812"/>
    <w:rsid w:val="00CD1171"/>
    <w:rsid w:val="00CD7F36"/>
    <w:rsid w:val="00CE0F9A"/>
    <w:rsid w:val="00CE4CD2"/>
    <w:rsid w:val="00CE7AA9"/>
    <w:rsid w:val="00D11575"/>
    <w:rsid w:val="00D13ED9"/>
    <w:rsid w:val="00D14319"/>
    <w:rsid w:val="00D1693B"/>
    <w:rsid w:val="00D30A9F"/>
    <w:rsid w:val="00D66847"/>
    <w:rsid w:val="00D66EE1"/>
    <w:rsid w:val="00D800B7"/>
    <w:rsid w:val="00D863D5"/>
    <w:rsid w:val="00D91611"/>
    <w:rsid w:val="00D93AD1"/>
    <w:rsid w:val="00D93CDE"/>
    <w:rsid w:val="00D96FF9"/>
    <w:rsid w:val="00DC21F7"/>
    <w:rsid w:val="00DD58AB"/>
    <w:rsid w:val="00DD696A"/>
    <w:rsid w:val="00DE08D4"/>
    <w:rsid w:val="00DE0DFA"/>
    <w:rsid w:val="00DE5AEB"/>
    <w:rsid w:val="00DF73E9"/>
    <w:rsid w:val="00E12093"/>
    <w:rsid w:val="00E1467B"/>
    <w:rsid w:val="00E16F18"/>
    <w:rsid w:val="00E254C2"/>
    <w:rsid w:val="00E46201"/>
    <w:rsid w:val="00E52109"/>
    <w:rsid w:val="00E522D9"/>
    <w:rsid w:val="00E53847"/>
    <w:rsid w:val="00E62C87"/>
    <w:rsid w:val="00E631E8"/>
    <w:rsid w:val="00E6656D"/>
    <w:rsid w:val="00E80805"/>
    <w:rsid w:val="00E83BEC"/>
    <w:rsid w:val="00E84535"/>
    <w:rsid w:val="00E87006"/>
    <w:rsid w:val="00E9223C"/>
    <w:rsid w:val="00E96471"/>
    <w:rsid w:val="00E96C80"/>
    <w:rsid w:val="00EA3DE7"/>
    <w:rsid w:val="00EA462B"/>
    <w:rsid w:val="00EC710B"/>
    <w:rsid w:val="00ED413B"/>
    <w:rsid w:val="00ED6093"/>
    <w:rsid w:val="00EF12F9"/>
    <w:rsid w:val="00EF6427"/>
    <w:rsid w:val="00EF765B"/>
    <w:rsid w:val="00F1008D"/>
    <w:rsid w:val="00F22460"/>
    <w:rsid w:val="00F2752D"/>
    <w:rsid w:val="00F42057"/>
    <w:rsid w:val="00F628B3"/>
    <w:rsid w:val="00F63E47"/>
    <w:rsid w:val="00F720AC"/>
    <w:rsid w:val="00F720EF"/>
    <w:rsid w:val="00F900B3"/>
    <w:rsid w:val="00F92B90"/>
    <w:rsid w:val="00F9381D"/>
    <w:rsid w:val="00FA5E3F"/>
    <w:rsid w:val="00FB269B"/>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 w:type="paragraph" w:customStyle="1" w:styleId="Char2">
    <w:name w:val="Char2"/>
    <w:basedOn w:val="Normal"/>
    <w:rsid w:val="00074CF6"/>
    <w:pPr>
      <w:spacing w:after="160" w:line="240" w:lineRule="exact"/>
    </w:pPr>
    <w:rPr>
      <w:rFonts w:ascii="Calibri" w:eastAsia="Batang" w:hAnsi="Calibri" w:cs="Times New Roman"/>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 w:type="paragraph" w:customStyle="1" w:styleId="Char2">
    <w:name w:val="Char2"/>
    <w:basedOn w:val="Normal"/>
    <w:rsid w:val="00074CF6"/>
    <w:pPr>
      <w:spacing w:after="160" w:line="240" w:lineRule="exact"/>
    </w:pPr>
    <w:rPr>
      <w:rFonts w:ascii="Calibri" w:eastAsia="Batang"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3F6EE4-9C26-485D-9C44-59849780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3</cp:revision>
  <cp:lastPrinted>2018-03-05T19:38:00Z</cp:lastPrinted>
  <dcterms:created xsi:type="dcterms:W3CDTF">2018-03-05T19:27:00Z</dcterms:created>
  <dcterms:modified xsi:type="dcterms:W3CDTF">2018-03-05T19:41:00Z</dcterms:modified>
</cp:coreProperties>
</file>