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80" w:rsidRPr="00217726" w:rsidRDefault="004F5680" w:rsidP="004F5680">
      <w:pPr>
        <w:spacing w:after="0" w:line="240" w:lineRule="auto"/>
        <w:jc w:val="center"/>
        <w:rPr>
          <w:rFonts w:ascii="Cambria" w:hAnsi="Cambria"/>
          <w:b/>
          <w:color w:val="000000"/>
          <w:szCs w:val="21"/>
          <w:lang w:val="es-ES"/>
        </w:rPr>
      </w:pPr>
      <w:r w:rsidRPr="00217726">
        <w:rPr>
          <w:rFonts w:ascii="Cambria" w:hAnsi="Cambria"/>
          <w:b/>
          <w:color w:val="000000"/>
          <w:szCs w:val="21"/>
          <w:lang w:val="es-ES"/>
        </w:rPr>
        <w:t>COMISIÓN INTERAMERICANA DE DERECHOS HUMANOS</w:t>
      </w:r>
    </w:p>
    <w:p w:rsidR="004F5680" w:rsidRPr="00217726" w:rsidRDefault="006035B6" w:rsidP="004F5680">
      <w:pPr>
        <w:spacing w:after="0" w:line="240" w:lineRule="auto"/>
        <w:jc w:val="center"/>
        <w:rPr>
          <w:rFonts w:ascii="Cambria" w:hAnsi="Cambria"/>
          <w:color w:val="000000"/>
          <w:szCs w:val="21"/>
          <w:lang w:val="es-ES"/>
        </w:rPr>
      </w:pPr>
      <w:r w:rsidRPr="00217726">
        <w:rPr>
          <w:rFonts w:ascii="Cambria" w:hAnsi="Cambria"/>
          <w:b/>
          <w:color w:val="000000"/>
          <w:szCs w:val="21"/>
          <w:lang w:val="es-ES"/>
        </w:rPr>
        <w:t xml:space="preserve">RESOLUCIÓN </w:t>
      </w:r>
      <w:r w:rsidR="00FB0134">
        <w:rPr>
          <w:rFonts w:ascii="Cambria" w:hAnsi="Cambria"/>
          <w:b/>
          <w:color w:val="000000"/>
          <w:szCs w:val="21"/>
          <w:lang w:val="es-ES"/>
        </w:rPr>
        <w:t>17</w:t>
      </w:r>
      <w:r w:rsidR="004F5680" w:rsidRPr="00217726">
        <w:rPr>
          <w:rFonts w:ascii="Cambria" w:hAnsi="Cambria"/>
          <w:b/>
          <w:color w:val="000000"/>
          <w:szCs w:val="21"/>
          <w:lang w:val="es-ES"/>
        </w:rPr>
        <w:t>/201</w:t>
      </w:r>
      <w:r w:rsidR="00977878">
        <w:rPr>
          <w:rFonts w:ascii="Cambria" w:hAnsi="Cambria"/>
          <w:b/>
          <w:color w:val="000000"/>
          <w:szCs w:val="21"/>
          <w:lang w:val="es-ES"/>
        </w:rPr>
        <w:t>8</w:t>
      </w:r>
    </w:p>
    <w:p w:rsidR="004F5680" w:rsidRPr="00217726" w:rsidRDefault="00F84D34" w:rsidP="004F5680">
      <w:pPr>
        <w:spacing w:after="0" w:line="240" w:lineRule="auto"/>
        <w:jc w:val="center"/>
        <w:rPr>
          <w:rFonts w:ascii="Cambria" w:hAnsi="Cambria"/>
          <w:color w:val="000000"/>
          <w:szCs w:val="21"/>
          <w:lang w:val="es-ES"/>
        </w:rPr>
      </w:pPr>
      <w:r w:rsidRPr="00217726">
        <w:rPr>
          <w:rFonts w:ascii="Cambria" w:hAnsi="Cambria"/>
          <w:color w:val="000000"/>
          <w:szCs w:val="21"/>
          <w:lang w:val="es-ES"/>
        </w:rPr>
        <w:t xml:space="preserve">Medida cautelar </w:t>
      </w:r>
      <w:r w:rsidR="006035B6" w:rsidRPr="00217726">
        <w:rPr>
          <w:rFonts w:ascii="Cambria" w:hAnsi="Cambria"/>
          <w:color w:val="000000"/>
          <w:szCs w:val="21"/>
          <w:lang w:val="es-ES"/>
        </w:rPr>
        <w:t xml:space="preserve">No. </w:t>
      </w:r>
      <w:r w:rsidR="00DE2BEB">
        <w:rPr>
          <w:rFonts w:ascii="Cambria" w:hAnsi="Cambria"/>
          <w:color w:val="000000"/>
          <w:szCs w:val="21"/>
          <w:lang w:val="es-ES"/>
        </w:rPr>
        <w:t>54</w:t>
      </w:r>
      <w:r w:rsidR="004F5680" w:rsidRPr="00217726">
        <w:rPr>
          <w:rFonts w:ascii="Cambria" w:hAnsi="Cambria"/>
          <w:color w:val="000000"/>
          <w:szCs w:val="21"/>
          <w:lang w:val="es-ES"/>
        </w:rPr>
        <w:t>-1</w:t>
      </w:r>
      <w:r w:rsidR="00DE2BEB">
        <w:rPr>
          <w:rFonts w:ascii="Cambria" w:hAnsi="Cambria"/>
          <w:color w:val="000000"/>
          <w:szCs w:val="21"/>
          <w:lang w:val="es-ES"/>
        </w:rPr>
        <w:t>8</w:t>
      </w:r>
    </w:p>
    <w:p w:rsidR="004F5680" w:rsidRPr="00217726" w:rsidRDefault="004F5680" w:rsidP="004F5680">
      <w:pPr>
        <w:spacing w:after="0" w:line="240" w:lineRule="auto"/>
        <w:jc w:val="center"/>
        <w:rPr>
          <w:rFonts w:ascii="Cambria" w:hAnsi="Cambria"/>
          <w:color w:val="000000"/>
          <w:sz w:val="21"/>
          <w:szCs w:val="21"/>
          <w:lang w:val="es-ES"/>
        </w:rPr>
      </w:pPr>
    </w:p>
    <w:p w:rsidR="004F5680" w:rsidRPr="00217726" w:rsidRDefault="00D105B1" w:rsidP="004F5680">
      <w:pPr>
        <w:spacing w:after="0" w:line="240" w:lineRule="auto"/>
        <w:jc w:val="center"/>
        <w:rPr>
          <w:rFonts w:ascii="Cambria" w:hAnsi="Cambria"/>
          <w:color w:val="000000"/>
          <w:sz w:val="26"/>
          <w:szCs w:val="26"/>
          <w:lang w:val="es-ES"/>
        </w:rPr>
      </w:pPr>
      <w:r>
        <w:rPr>
          <w:rFonts w:ascii="Cambria" w:hAnsi="Cambria"/>
          <w:color w:val="000000"/>
          <w:sz w:val="26"/>
          <w:szCs w:val="26"/>
          <w:lang w:val="es-ES"/>
        </w:rPr>
        <w:t xml:space="preserve">Germán Chirinos </w:t>
      </w:r>
      <w:r w:rsidR="00DE2BEB">
        <w:rPr>
          <w:rFonts w:ascii="Cambria" w:hAnsi="Cambria"/>
          <w:color w:val="000000"/>
          <w:sz w:val="26"/>
          <w:szCs w:val="26"/>
          <w:lang w:val="es-ES"/>
        </w:rPr>
        <w:t>Gutiérrez</w:t>
      </w:r>
      <w:r w:rsidR="006035B6" w:rsidRPr="00217726">
        <w:rPr>
          <w:rFonts w:ascii="Cambria" w:hAnsi="Cambria"/>
          <w:color w:val="000000"/>
          <w:sz w:val="26"/>
          <w:szCs w:val="26"/>
          <w:lang w:val="es-ES"/>
        </w:rPr>
        <w:t xml:space="preserve"> </w:t>
      </w:r>
      <w:r w:rsidR="004F5680" w:rsidRPr="00217726">
        <w:rPr>
          <w:rFonts w:ascii="Cambria" w:hAnsi="Cambria"/>
          <w:color w:val="000000"/>
          <w:sz w:val="26"/>
          <w:szCs w:val="26"/>
          <w:lang w:val="es-ES"/>
        </w:rPr>
        <w:t>respecto de Honduras</w:t>
      </w:r>
    </w:p>
    <w:p w:rsidR="004F5680" w:rsidRPr="00217726" w:rsidRDefault="00FB0134" w:rsidP="004F5680">
      <w:pPr>
        <w:spacing w:after="0" w:line="240" w:lineRule="auto"/>
        <w:jc w:val="center"/>
        <w:rPr>
          <w:rFonts w:ascii="Cambria" w:hAnsi="Cambria"/>
          <w:color w:val="000000"/>
          <w:sz w:val="20"/>
          <w:szCs w:val="21"/>
          <w:lang w:val="es-ES"/>
        </w:rPr>
      </w:pPr>
      <w:r>
        <w:rPr>
          <w:rFonts w:ascii="Cambria" w:hAnsi="Cambria"/>
          <w:color w:val="000000"/>
          <w:sz w:val="20"/>
          <w:szCs w:val="21"/>
          <w:lang w:val="es-ES"/>
        </w:rPr>
        <w:t>8</w:t>
      </w:r>
      <w:r w:rsidR="004F5680" w:rsidRPr="00217726">
        <w:rPr>
          <w:rFonts w:ascii="Cambria" w:hAnsi="Cambria"/>
          <w:color w:val="000000"/>
          <w:sz w:val="20"/>
          <w:szCs w:val="21"/>
          <w:lang w:val="es-ES"/>
        </w:rPr>
        <w:t xml:space="preserve"> de </w:t>
      </w:r>
      <w:r w:rsidR="00CF2AA8">
        <w:rPr>
          <w:rFonts w:ascii="Cambria" w:hAnsi="Cambria"/>
          <w:color w:val="000000"/>
          <w:sz w:val="20"/>
          <w:szCs w:val="21"/>
          <w:lang w:val="es-ES"/>
        </w:rPr>
        <w:t>marzo</w:t>
      </w:r>
      <w:r w:rsidR="00F84D34" w:rsidRPr="00217726">
        <w:rPr>
          <w:rFonts w:ascii="Cambria" w:hAnsi="Cambria"/>
          <w:color w:val="000000"/>
          <w:sz w:val="20"/>
          <w:szCs w:val="21"/>
          <w:lang w:val="es-ES"/>
        </w:rPr>
        <w:t xml:space="preserve"> de 201</w:t>
      </w:r>
      <w:r w:rsidR="00977878">
        <w:rPr>
          <w:rFonts w:ascii="Cambria" w:hAnsi="Cambria"/>
          <w:color w:val="000000"/>
          <w:sz w:val="20"/>
          <w:szCs w:val="21"/>
          <w:lang w:val="es-ES"/>
        </w:rPr>
        <w:t>8</w:t>
      </w:r>
    </w:p>
    <w:p w:rsidR="004F5680" w:rsidRPr="00217726" w:rsidRDefault="004F5680" w:rsidP="004F5680">
      <w:pPr>
        <w:spacing w:after="0" w:line="240" w:lineRule="auto"/>
        <w:jc w:val="both"/>
        <w:rPr>
          <w:rFonts w:ascii="Cambria" w:hAnsi="Cambria"/>
          <w:color w:val="000000"/>
          <w:sz w:val="21"/>
          <w:szCs w:val="21"/>
          <w:lang w:val="es-ES"/>
        </w:rPr>
      </w:pPr>
    </w:p>
    <w:p w:rsidR="004F5680" w:rsidRPr="00217726" w:rsidRDefault="004F5680" w:rsidP="00793250">
      <w:pPr>
        <w:numPr>
          <w:ilvl w:val="0"/>
          <w:numId w:val="8"/>
        </w:numPr>
        <w:spacing w:after="0" w:line="240" w:lineRule="auto"/>
        <w:ind w:hanging="270"/>
        <w:jc w:val="both"/>
        <w:rPr>
          <w:rFonts w:ascii="Cambria" w:hAnsi="Cambria"/>
          <w:b/>
          <w:color w:val="000000"/>
          <w:sz w:val="21"/>
          <w:szCs w:val="21"/>
          <w:lang w:val="es-ES"/>
        </w:rPr>
      </w:pPr>
      <w:r w:rsidRPr="00217726">
        <w:rPr>
          <w:rFonts w:ascii="Cambria" w:hAnsi="Cambria"/>
          <w:b/>
          <w:color w:val="000000"/>
          <w:sz w:val="21"/>
          <w:szCs w:val="21"/>
          <w:lang w:val="es-ES"/>
        </w:rPr>
        <w:t>INTRODUCCIÓN</w:t>
      </w:r>
    </w:p>
    <w:p w:rsidR="00F84D34" w:rsidRPr="00217726" w:rsidRDefault="00F84D34" w:rsidP="00F84D34">
      <w:pPr>
        <w:spacing w:after="0" w:line="240" w:lineRule="auto"/>
        <w:ind w:left="720"/>
        <w:jc w:val="both"/>
        <w:rPr>
          <w:rFonts w:ascii="Cambria" w:hAnsi="Cambria"/>
          <w:b/>
          <w:color w:val="000000"/>
          <w:sz w:val="21"/>
          <w:szCs w:val="21"/>
          <w:lang w:val="es-ES"/>
        </w:rPr>
      </w:pPr>
    </w:p>
    <w:p w:rsidR="00E17DB4" w:rsidRPr="00AD3CD6" w:rsidRDefault="006035B6" w:rsidP="00F84D34">
      <w:pPr>
        <w:numPr>
          <w:ilvl w:val="0"/>
          <w:numId w:val="9"/>
        </w:numPr>
        <w:spacing w:after="0" w:line="240" w:lineRule="auto"/>
        <w:ind w:left="0" w:firstLine="360"/>
        <w:jc w:val="both"/>
        <w:rPr>
          <w:rFonts w:asciiTheme="majorHAnsi" w:hAnsiTheme="majorHAnsi"/>
          <w:color w:val="000000"/>
          <w:sz w:val="21"/>
          <w:szCs w:val="21"/>
          <w:lang w:val="es-ES"/>
        </w:rPr>
      </w:pPr>
      <w:r w:rsidRPr="00217726">
        <w:rPr>
          <w:rFonts w:ascii="Cambria" w:hAnsi="Cambria"/>
          <w:color w:val="000000"/>
          <w:sz w:val="21"/>
          <w:szCs w:val="21"/>
          <w:lang w:val="es-ES"/>
        </w:rPr>
        <w:t xml:space="preserve">El </w:t>
      </w:r>
      <w:r w:rsidR="00C84B0D">
        <w:rPr>
          <w:rFonts w:ascii="Cambria" w:hAnsi="Cambria"/>
          <w:color w:val="000000"/>
          <w:sz w:val="21"/>
          <w:szCs w:val="21"/>
          <w:lang w:val="es-ES"/>
        </w:rPr>
        <w:t>2</w:t>
      </w:r>
      <w:r w:rsidR="00DE2BEB">
        <w:rPr>
          <w:rFonts w:ascii="Cambria" w:hAnsi="Cambria"/>
          <w:color w:val="000000"/>
          <w:sz w:val="21"/>
          <w:szCs w:val="21"/>
          <w:lang w:val="es-ES"/>
        </w:rPr>
        <w:t>5</w:t>
      </w:r>
      <w:r w:rsidRPr="00217726">
        <w:rPr>
          <w:rFonts w:ascii="Cambria" w:hAnsi="Cambria"/>
          <w:color w:val="000000"/>
          <w:sz w:val="21"/>
          <w:szCs w:val="21"/>
          <w:lang w:val="es-ES"/>
        </w:rPr>
        <w:t xml:space="preserve"> de </w:t>
      </w:r>
      <w:r w:rsidR="00DE2BEB">
        <w:rPr>
          <w:rFonts w:ascii="Cambria" w:hAnsi="Cambria"/>
          <w:color w:val="000000"/>
          <w:sz w:val="21"/>
          <w:szCs w:val="21"/>
          <w:lang w:val="es-ES"/>
        </w:rPr>
        <w:t>enero de 2018</w:t>
      </w:r>
      <w:r w:rsidR="004F5680" w:rsidRPr="00217726">
        <w:rPr>
          <w:rFonts w:ascii="Cambria" w:hAnsi="Cambria"/>
          <w:color w:val="000000"/>
          <w:sz w:val="21"/>
          <w:szCs w:val="21"/>
          <w:lang w:val="es-ES"/>
        </w:rPr>
        <w:t>, la Comisión Interamericana de Derechos Humanos (en lo sucesivo “la Comisión Interamericana”, “la Comisión” o “la CIDH”) recibió una solicitud de medid</w:t>
      </w:r>
      <w:r w:rsidR="00F84D34" w:rsidRPr="00217726">
        <w:rPr>
          <w:rFonts w:ascii="Cambria" w:hAnsi="Cambria"/>
          <w:color w:val="000000"/>
          <w:sz w:val="21"/>
          <w:szCs w:val="21"/>
          <w:lang w:val="es-ES"/>
        </w:rPr>
        <w:t xml:space="preserve">as cautelares presentada por </w:t>
      </w:r>
      <w:r w:rsidR="00C84B0D">
        <w:rPr>
          <w:rFonts w:ascii="Cambria" w:hAnsi="Cambria"/>
          <w:color w:val="000000"/>
          <w:sz w:val="21"/>
          <w:szCs w:val="21"/>
          <w:lang w:val="es-ES"/>
        </w:rPr>
        <w:t>la</w:t>
      </w:r>
      <w:r w:rsidR="00FC3F16">
        <w:rPr>
          <w:rFonts w:ascii="Cambria" w:hAnsi="Cambria"/>
          <w:color w:val="000000"/>
          <w:sz w:val="21"/>
          <w:szCs w:val="21"/>
          <w:lang w:val="es-ES"/>
        </w:rPr>
        <w:t xml:space="preserve"> organización no gubernamental</w:t>
      </w:r>
      <w:r w:rsidR="00C84B0D">
        <w:rPr>
          <w:rFonts w:ascii="Cambria" w:hAnsi="Cambria"/>
          <w:color w:val="000000"/>
          <w:sz w:val="21"/>
          <w:szCs w:val="21"/>
          <w:lang w:val="es-ES"/>
        </w:rPr>
        <w:t xml:space="preserve"> “</w:t>
      </w:r>
      <w:r w:rsidR="00DE2BEB">
        <w:rPr>
          <w:rFonts w:ascii="Cambria" w:hAnsi="Cambria"/>
          <w:color w:val="000000"/>
          <w:sz w:val="21"/>
          <w:szCs w:val="21"/>
          <w:lang w:val="es-ES"/>
        </w:rPr>
        <w:t>Comité de Familiares de Detenidos Desaparecidos en Honduras (COFADEH)</w:t>
      </w:r>
      <w:r w:rsidR="00C84B0D">
        <w:rPr>
          <w:rFonts w:ascii="Cambria" w:hAnsi="Cambria"/>
          <w:color w:val="000000"/>
          <w:sz w:val="21"/>
          <w:szCs w:val="21"/>
          <w:lang w:val="es-ES"/>
        </w:rPr>
        <w:t>”</w:t>
      </w:r>
      <w:r w:rsidR="00136590">
        <w:rPr>
          <w:rFonts w:ascii="Cambria" w:hAnsi="Cambria"/>
          <w:color w:val="000000"/>
          <w:sz w:val="21"/>
          <w:szCs w:val="21"/>
          <w:lang w:val="es-ES"/>
        </w:rPr>
        <w:t xml:space="preserve"> </w:t>
      </w:r>
      <w:r w:rsidR="004F5680" w:rsidRPr="00217726">
        <w:rPr>
          <w:rFonts w:ascii="Cambria" w:hAnsi="Cambria"/>
          <w:color w:val="000000"/>
          <w:sz w:val="21"/>
          <w:szCs w:val="21"/>
          <w:lang w:val="es-ES"/>
        </w:rPr>
        <w:t xml:space="preserve">(en adelante “los solicitantes”), </w:t>
      </w:r>
      <w:r w:rsidR="00E17DB4" w:rsidRPr="00217726">
        <w:rPr>
          <w:rFonts w:ascii="Cambria" w:hAnsi="Cambria"/>
          <w:color w:val="000000"/>
          <w:sz w:val="21"/>
          <w:szCs w:val="21"/>
          <w:lang w:val="es-ES"/>
        </w:rPr>
        <w:t>instando a la Comisión que requiera</w:t>
      </w:r>
      <w:r w:rsidR="004F5680" w:rsidRPr="00217726">
        <w:rPr>
          <w:rFonts w:ascii="Cambria" w:hAnsi="Cambria"/>
          <w:color w:val="000000"/>
          <w:sz w:val="21"/>
          <w:szCs w:val="21"/>
          <w:lang w:val="es-ES"/>
        </w:rPr>
        <w:t xml:space="preserve"> al Estado de Honduras (en adelante “Honduras” o “el Estado”) </w:t>
      </w:r>
      <w:r w:rsidR="00E17DB4" w:rsidRPr="00217726">
        <w:rPr>
          <w:rFonts w:ascii="Cambria" w:hAnsi="Cambria"/>
          <w:color w:val="000000"/>
          <w:sz w:val="21"/>
          <w:szCs w:val="21"/>
          <w:lang w:val="es-ES"/>
        </w:rPr>
        <w:t>la adopción de</w:t>
      </w:r>
      <w:r w:rsidR="004F5680" w:rsidRPr="00217726">
        <w:rPr>
          <w:rFonts w:ascii="Cambria" w:hAnsi="Cambria"/>
          <w:color w:val="000000"/>
          <w:sz w:val="21"/>
          <w:szCs w:val="21"/>
          <w:lang w:val="es-ES"/>
        </w:rPr>
        <w:t xml:space="preserve"> las medidas de protección necesarias para garantizar l</w:t>
      </w:r>
      <w:r w:rsidRPr="00217726">
        <w:rPr>
          <w:rFonts w:ascii="Cambria" w:hAnsi="Cambria"/>
          <w:color w:val="000000"/>
          <w:sz w:val="21"/>
          <w:szCs w:val="21"/>
          <w:lang w:val="es-ES"/>
        </w:rPr>
        <w:t xml:space="preserve">a vida e integridad personal </w:t>
      </w:r>
      <w:r w:rsidR="0039244A">
        <w:rPr>
          <w:rFonts w:ascii="Cambria" w:hAnsi="Cambria"/>
          <w:color w:val="000000"/>
          <w:sz w:val="21"/>
          <w:szCs w:val="21"/>
          <w:lang w:val="es-ES"/>
        </w:rPr>
        <w:t>de</w:t>
      </w:r>
      <w:r w:rsidR="00DE2BEB">
        <w:rPr>
          <w:rFonts w:ascii="Cambria" w:hAnsi="Cambria"/>
          <w:color w:val="000000"/>
          <w:sz w:val="21"/>
          <w:szCs w:val="21"/>
          <w:lang w:val="es-ES"/>
        </w:rPr>
        <w:t>l señor Germán Chirinos Gutiérrez</w:t>
      </w:r>
      <w:r w:rsidR="00C84B0D">
        <w:rPr>
          <w:rFonts w:ascii="Cambria" w:hAnsi="Cambria"/>
          <w:color w:val="000000"/>
          <w:sz w:val="21"/>
          <w:szCs w:val="21"/>
          <w:lang w:val="es-ES"/>
        </w:rPr>
        <w:t xml:space="preserve"> </w:t>
      </w:r>
      <w:r w:rsidR="004F5680" w:rsidRPr="00217726">
        <w:rPr>
          <w:rFonts w:ascii="Cambria" w:hAnsi="Cambria"/>
          <w:color w:val="000000"/>
          <w:sz w:val="21"/>
          <w:szCs w:val="21"/>
          <w:lang w:val="es-ES"/>
        </w:rPr>
        <w:t>(en adelante “</w:t>
      </w:r>
      <w:r w:rsidR="00DE2BEB">
        <w:rPr>
          <w:rFonts w:ascii="Cambria" w:hAnsi="Cambria"/>
          <w:color w:val="000000"/>
          <w:sz w:val="21"/>
          <w:szCs w:val="21"/>
          <w:lang w:val="es-ES"/>
        </w:rPr>
        <w:t>el</w:t>
      </w:r>
      <w:r w:rsidR="004F5680" w:rsidRPr="00217726">
        <w:rPr>
          <w:rFonts w:ascii="Cambria" w:hAnsi="Cambria"/>
          <w:color w:val="000000"/>
          <w:sz w:val="21"/>
          <w:szCs w:val="21"/>
          <w:lang w:val="es-ES"/>
        </w:rPr>
        <w:t xml:space="preserve"> propuesto</w:t>
      </w:r>
      <w:r w:rsidR="00DE2BEB">
        <w:rPr>
          <w:rFonts w:ascii="Cambria" w:hAnsi="Cambria"/>
          <w:color w:val="000000"/>
          <w:sz w:val="21"/>
          <w:szCs w:val="21"/>
          <w:lang w:val="es-ES"/>
        </w:rPr>
        <w:t xml:space="preserve"> beneficiario</w:t>
      </w:r>
      <w:r w:rsidR="004F5680" w:rsidRPr="00217726">
        <w:rPr>
          <w:rFonts w:ascii="Cambria" w:hAnsi="Cambria"/>
          <w:color w:val="000000"/>
          <w:sz w:val="21"/>
          <w:szCs w:val="21"/>
          <w:lang w:val="es-ES"/>
        </w:rPr>
        <w:t>”)</w:t>
      </w:r>
      <w:r w:rsidR="00E17DB4" w:rsidRPr="00217726">
        <w:rPr>
          <w:rFonts w:ascii="Cambria" w:hAnsi="Cambria"/>
          <w:color w:val="000000"/>
          <w:sz w:val="21"/>
          <w:szCs w:val="21"/>
          <w:lang w:val="es-ES"/>
        </w:rPr>
        <w:t xml:space="preserve"> en Honduras</w:t>
      </w:r>
      <w:r w:rsidR="004F5680" w:rsidRPr="00217726">
        <w:rPr>
          <w:rFonts w:ascii="Cambria" w:hAnsi="Cambria"/>
          <w:color w:val="000000"/>
          <w:sz w:val="21"/>
          <w:szCs w:val="21"/>
          <w:lang w:val="es-ES"/>
        </w:rPr>
        <w:t>. Según la solicitud</w:t>
      </w:r>
      <w:r w:rsidR="00E17DB4" w:rsidRPr="00217726">
        <w:rPr>
          <w:rFonts w:ascii="Cambria" w:hAnsi="Cambria"/>
          <w:color w:val="000000"/>
          <w:sz w:val="21"/>
          <w:szCs w:val="21"/>
          <w:lang w:val="es-ES"/>
        </w:rPr>
        <w:t xml:space="preserve">, </w:t>
      </w:r>
      <w:r w:rsidR="00DE2BEB">
        <w:rPr>
          <w:rFonts w:ascii="Cambria" w:hAnsi="Cambria"/>
          <w:color w:val="000000"/>
          <w:sz w:val="21"/>
          <w:szCs w:val="21"/>
          <w:lang w:val="es-ES"/>
        </w:rPr>
        <w:t xml:space="preserve">el propuesto beneficiario ha sido objeto de amenazas de muerte, hostigamientos y actos de violencia por parte de sujetos no identificados como </w:t>
      </w:r>
      <w:r w:rsidR="00DE2BEB" w:rsidRPr="00AD3CD6">
        <w:rPr>
          <w:rFonts w:asciiTheme="majorHAnsi" w:hAnsiTheme="majorHAnsi"/>
          <w:color w:val="000000"/>
          <w:sz w:val="21"/>
          <w:szCs w:val="21"/>
          <w:lang w:val="es-ES"/>
        </w:rPr>
        <w:t>represalia por su</w:t>
      </w:r>
      <w:r w:rsidR="00556C6C">
        <w:rPr>
          <w:rFonts w:asciiTheme="majorHAnsi" w:hAnsiTheme="majorHAnsi"/>
          <w:color w:val="000000"/>
          <w:sz w:val="21"/>
          <w:szCs w:val="21"/>
          <w:lang w:val="es-ES"/>
        </w:rPr>
        <w:t xml:space="preserve">s labores </w:t>
      </w:r>
      <w:r w:rsidR="00DE2BEB" w:rsidRPr="00AD3CD6">
        <w:rPr>
          <w:rFonts w:asciiTheme="majorHAnsi" w:hAnsiTheme="majorHAnsi"/>
          <w:color w:val="000000"/>
          <w:sz w:val="21"/>
          <w:szCs w:val="21"/>
          <w:lang w:val="es-ES"/>
        </w:rPr>
        <w:t xml:space="preserve"> en contra de determinados proyectos mineros. </w:t>
      </w:r>
    </w:p>
    <w:p w:rsidR="00E17DB4" w:rsidRPr="00AD3CD6" w:rsidRDefault="00E17DB4" w:rsidP="00E17DB4">
      <w:pPr>
        <w:spacing w:after="0" w:line="240" w:lineRule="auto"/>
        <w:ind w:left="360"/>
        <w:jc w:val="both"/>
        <w:rPr>
          <w:rFonts w:asciiTheme="majorHAnsi" w:hAnsiTheme="majorHAnsi"/>
          <w:color w:val="000000"/>
          <w:sz w:val="21"/>
          <w:szCs w:val="21"/>
          <w:lang w:val="es-ES"/>
        </w:rPr>
      </w:pPr>
    </w:p>
    <w:p w:rsidR="004F5680" w:rsidRPr="00AD3CD6" w:rsidRDefault="006035B6" w:rsidP="00AD3CD6">
      <w:pPr>
        <w:numPr>
          <w:ilvl w:val="0"/>
          <w:numId w:val="9"/>
        </w:numPr>
        <w:spacing w:after="0" w:line="240" w:lineRule="auto"/>
        <w:ind w:left="0" w:firstLine="360"/>
        <w:jc w:val="both"/>
        <w:rPr>
          <w:rFonts w:asciiTheme="majorHAnsi" w:hAnsiTheme="majorHAnsi"/>
          <w:sz w:val="21"/>
          <w:szCs w:val="21"/>
          <w:lang w:val="es-ES"/>
        </w:rPr>
      </w:pPr>
      <w:r w:rsidRPr="00AD3CD6">
        <w:rPr>
          <w:rFonts w:asciiTheme="majorHAnsi" w:hAnsiTheme="majorHAnsi"/>
          <w:color w:val="000000"/>
          <w:sz w:val="21"/>
          <w:szCs w:val="21"/>
          <w:lang w:val="es-ES"/>
        </w:rPr>
        <w:t xml:space="preserve"> </w:t>
      </w:r>
      <w:r w:rsidR="00C66BE2">
        <w:rPr>
          <w:rFonts w:asciiTheme="majorHAnsi" w:hAnsiTheme="majorHAnsi"/>
          <w:color w:val="000000"/>
          <w:sz w:val="21"/>
          <w:szCs w:val="21"/>
          <w:lang w:val="es-ES"/>
        </w:rPr>
        <w:t xml:space="preserve">Tras solicitar información al Estado de conformidad con el artículo 25.5 del Reglamento, </w:t>
      </w:r>
      <w:r w:rsidR="00AD3CD6" w:rsidRPr="00AD3CD6">
        <w:rPr>
          <w:rFonts w:asciiTheme="majorHAnsi" w:hAnsiTheme="majorHAnsi"/>
          <w:sz w:val="21"/>
          <w:szCs w:val="21"/>
          <w:lang w:val="es-ES"/>
        </w:rPr>
        <w:t xml:space="preserve">el </w:t>
      </w:r>
      <w:r w:rsidR="003C35C5">
        <w:rPr>
          <w:rFonts w:asciiTheme="majorHAnsi" w:hAnsiTheme="majorHAnsi"/>
          <w:sz w:val="21"/>
          <w:szCs w:val="21"/>
          <w:lang w:val="es-ES"/>
        </w:rPr>
        <w:t>1 de marzo de 2018 se recibió su respuesta.</w:t>
      </w:r>
      <w:r w:rsidR="00AD3CD6" w:rsidRPr="00AD3CD6">
        <w:rPr>
          <w:rFonts w:asciiTheme="majorHAnsi" w:hAnsiTheme="majorHAnsi"/>
          <w:sz w:val="21"/>
          <w:szCs w:val="21"/>
          <w:lang w:val="es-ES"/>
        </w:rPr>
        <w:t xml:space="preserve"> </w:t>
      </w:r>
    </w:p>
    <w:p w:rsidR="004F5680" w:rsidRPr="00217726" w:rsidRDefault="004F5680" w:rsidP="004F5680">
      <w:pPr>
        <w:spacing w:after="0" w:line="240" w:lineRule="auto"/>
        <w:jc w:val="both"/>
        <w:rPr>
          <w:rFonts w:ascii="Cambria" w:hAnsi="Cambria"/>
          <w:color w:val="000000"/>
          <w:sz w:val="21"/>
          <w:szCs w:val="21"/>
          <w:lang w:val="es-ES"/>
        </w:rPr>
      </w:pPr>
    </w:p>
    <w:p w:rsidR="004F5680" w:rsidRPr="00B53D6E" w:rsidRDefault="004F5680" w:rsidP="00424BC7">
      <w:pPr>
        <w:numPr>
          <w:ilvl w:val="0"/>
          <w:numId w:val="9"/>
        </w:numPr>
        <w:spacing w:after="0" w:line="240" w:lineRule="auto"/>
        <w:ind w:left="0" w:firstLine="360"/>
        <w:jc w:val="both"/>
        <w:rPr>
          <w:rFonts w:ascii="Cambria" w:hAnsi="Cambria"/>
          <w:color w:val="000000"/>
          <w:sz w:val="21"/>
          <w:szCs w:val="21"/>
          <w:lang w:val="es-ES"/>
        </w:rPr>
      </w:pPr>
      <w:r w:rsidRPr="00217726">
        <w:rPr>
          <w:rFonts w:ascii="Cambria" w:hAnsi="Cambria"/>
          <w:color w:val="000000"/>
          <w:sz w:val="21"/>
          <w:szCs w:val="21"/>
          <w:lang w:val="es-ES"/>
        </w:rPr>
        <w:t xml:space="preserve">Tras analizar las alegaciones de hecho y de derecho presentadas por </w:t>
      </w:r>
      <w:r w:rsidR="002271F2">
        <w:rPr>
          <w:rFonts w:ascii="Cambria" w:hAnsi="Cambria"/>
          <w:color w:val="000000"/>
          <w:sz w:val="21"/>
          <w:szCs w:val="21"/>
          <w:lang w:val="es-ES"/>
        </w:rPr>
        <w:t>las partes</w:t>
      </w:r>
      <w:r w:rsidRPr="00217726">
        <w:rPr>
          <w:rFonts w:ascii="Cambria" w:hAnsi="Cambria"/>
          <w:color w:val="000000"/>
          <w:sz w:val="21"/>
          <w:szCs w:val="21"/>
          <w:lang w:val="es-ES"/>
        </w:rPr>
        <w:t xml:space="preserve">, la Comisión considera que la información presentada demuestra </w:t>
      </w:r>
      <w:r w:rsidRPr="00217726">
        <w:rPr>
          <w:rFonts w:ascii="Cambria" w:hAnsi="Cambria"/>
          <w:i/>
          <w:color w:val="000000"/>
          <w:sz w:val="21"/>
          <w:szCs w:val="21"/>
          <w:lang w:val="es-ES"/>
        </w:rPr>
        <w:t>prima facie</w:t>
      </w:r>
      <w:r w:rsidRPr="00217726">
        <w:rPr>
          <w:rFonts w:ascii="Cambria" w:hAnsi="Cambria"/>
          <w:color w:val="000000"/>
          <w:sz w:val="21"/>
          <w:szCs w:val="21"/>
          <w:lang w:val="es-ES"/>
        </w:rPr>
        <w:t xml:space="preserve"> que </w:t>
      </w:r>
      <w:r w:rsidR="00AD3CD6">
        <w:rPr>
          <w:rFonts w:ascii="Cambria" w:hAnsi="Cambria"/>
          <w:color w:val="000000"/>
          <w:sz w:val="21"/>
          <w:szCs w:val="21"/>
          <w:lang w:val="es-ES"/>
        </w:rPr>
        <w:t>el señor Germán Chirinos Gutiérrez se encuentra</w:t>
      </w:r>
      <w:r w:rsidR="00176C04">
        <w:rPr>
          <w:rFonts w:ascii="Cambria" w:hAnsi="Cambria"/>
          <w:color w:val="000000"/>
          <w:sz w:val="21"/>
          <w:szCs w:val="21"/>
          <w:lang w:val="es-ES"/>
        </w:rPr>
        <w:t xml:space="preserve"> en una situación de </w:t>
      </w:r>
      <w:r w:rsidR="005E70F4" w:rsidRPr="00217726">
        <w:rPr>
          <w:rFonts w:ascii="Cambria" w:hAnsi="Cambria"/>
          <w:color w:val="000000"/>
          <w:sz w:val="21"/>
          <w:szCs w:val="21"/>
          <w:lang w:val="es-ES"/>
        </w:rPr>
        <w:t>gravedad y urgencia</w:t>
      </w:r>
      <w:r w:rsidRPr="00217726">
        <w:rPr>
          <w:rFonts w:ascii="Cambria" w:hAnsi="Cambria"/>
          <w:color w:val="000000"/>
          <w:sz w:val="21"/>
          <w:szCs w:val="21"/>
          <w:lang w:val="es-ES"/>
        </w:rPr>
        <w:t xml:space="preserve">, </w:t>
      </w:r>
      <w:r w:rsidR="005E70F4" w:rsidRPr="00217726">
        <w:rPr>
          <w:rFonts w:ascii="Cambria" w:hAnsi="Cambria"/>
          <w:color w:val="000000"/>
          <w:sz w:val="21"/>
          <w:szCs w:val="21"/>
          <w:lang w:val="es-ES"/>
        </w:rPr>
        <w:t>toda vez que</w:t>
      </w:r>
      <w:r w:rsidRPr="00217726">
        <w:rPr>
          <w:rFonts w:ascii="Cambria" w:hAnsi="Cambria"/>
          <w:color w:val="000000"/>
          <w:sz w:val="21"/>
          <w:szCs w:val="21"/>
          <w:lang w:val="es-ES"/>
        </w:rPr>
        <w:t xml:space="preserve"> sus</w:t>
      </w:r>
      <w:r w:rsidR="005E70F4" w:rsidRPr="00217726">
        <w:rPr>
          <w:rFonts w:ascii="Cambria" w:hAnsi="Cambria"/>
          <w:color w:val="000000"/>
          <w:sz w:val="21"/>
          <w:szCs w:val="21"/>
          <w:lang w:val="es-ES"/>
        </w:rPr>
        <w:t xml:space="preserve"> derechos a la vida</w:t>
      </w:r>
      <w:r w:rsidRPr="00217726">
        <w:rPr>
          <w:rFonts w:ascii="Cambria" w:hAnsi="Cambria"/>
          <w:color w:val="000000"/>
          <w:sz w:val="21"/>
          <w:szCs w:val="21"/>
          <w:lang w:val="es-ES"/>
        </w:rPr>
        <w:t xml:space="preserve"> e integridad personal </w:t>
      </w:r>
      <w:r w:rsidR="005E70F4" w:rsidRPr="00217726">
        <w:rPr>
          <w:rFonts w:ascii="Cambria" w:hAnsi="Cambria"/>
          <w:color w:val="000000"/>
          <w:sz w:val="21"/>
          <w:szCs w:val="21"/>
          <w:lang w:val="es-ES"/>
        </w:rPr>
        <w:t>enfrentan un</w:t>
      </w:r>
      <w:r w:rsidRPr="00217726">
        <w:rPr>
          <w:rFonts w:ascii="Cambria" w:hAnsi="Cambria"/>
          <w:color w:val="000000"/>
          <w:sz w:val="21"/>
          <w:szCs w:val="21"/>
          <w:lang w:val="es-ES"/>
        </w:rPr>
        <w:t xml:space="preserve"> riesgo</w:t>
      </w:r>
      <w:r w:rsidR="005E70F4" w:rsidRPr="00217726">
        <w:rPr>
          <w:rFonts w:ascii="Cambria" w:hAnsi="Cambria"/>
          <w:color w:val="000000"/>
          <w:sz w:val="21"/>
          <w:szCs w:val="21"/>
          <w:lang w:val="es-ES"/>
        </w:rPr>
        <w:t xml:space="preserve"> de daño irreparable</w:t>
      </w:r>
      <w:r w:rsidRPr="00217726">
        <w:rPr>
          <w:rFonts w:ascii="Cambria" w:hAnsi="Cambria"/>
          <w:color w:val="000000"/>
          <w:sz w:val="21"/>
          <w:szCs w:val="21"/>
          <w:lang w:val="es-ES"/>
        </w:rPr>
        <w:t xml:space="preserve">. En consecuencia, de acuerdo con el </w:t>
      </w:r>
      <w:r w:rsidR="00562A8E">
        <w:rPr>
          <w:rFonts w:ascii="Cambria" w:hAnsi="Cambria"/>
          <w:color w:val="000000"/>
          <w:sz w:val="21"/>
          <w:szCs w:val="21"/>
          <w:lang w:val="es-ES"/>
        </w:rPr>
        <w:t>a</w:t>
      </w:r>
      <w:r w:rsidRPr="00217726">
        <w:rPr>
          <w:rFonts w:ascii="Cambria" w:hAnsi="Cambria"/>
          <w:color w:val="000000"/>
          <w:sz w:val="21"/>
          <w:szCs w:val="21"/>
          <w:lang w:val="es-ES"/>
        </w:rPr>
        <w:t xml:space="preserve">rtículo 25 del Reglamento de la CIDH, la Comisión solicita a Honduras que: a) </w:t>
      </w:r>
      <w:r w:rsidR="005E70F4" w:rsidRPr="00217726">
        <w:rPr>
          <w:rFonts w:ascii="Cambria" w:hAnsi="Cambria"/>
          <w:color w:val="000000"/>
          <w:sz w:val="21"/>
          <w:szCs w:val="21"/>
          <w:lang w:val="es-ES"/>
        </w:rPr>
        <w:t>a</w:t>
      </w:r>
      <w:r w:rsidRPr="00217726">
        <w:rPr>
          <w:rFonts w:ascii="Cambria" w:hAnsi="Cambria"/>
          <w:color w:val="000000"/>
          <w:sz w:val="21"/>
          <w:szCs w:val="21"/>
          <w:lang w:val="es-ES"/>
        </w:rPr>
        <w:t xml:space="preserve">dopte las medidas necesarias para </w:t>
      </w:r>
      <w:r w:rsidR="00562A8E">
        <w:rPr>
          <w:rFonts w:ascii="Cambria" w:hAnsi="Cambria"/>
          <w:color w:val="000000"/>
          <w:sz w:val="21"/>
          <w:szCs w:val="21"/>
          <w:lang w:val="es-ES"/>
        </w:rPr>
        <w:t>proteger</w:t>
      </w:r>
      <w:r w:rsidR="00F40385">
        <w:rPr>
          <w:rFonts w:ascii="Cambria" w:hAnsi="Cambria"/>
          <w:color w:val="000000"/>
          <w:sz w:val="21"/>
          <w:szCs w:val="21"/>
          <w:lang w:val="es-ES"/>
        </w:rPr>
        <w:t xml:space="preserve"> los derechos a</w:t>
      </w:r>
      <w:r w:rsidRPr="00217726">
        <w:rPr>
          <w:rFonts w:ascii="Cambria" w:hAnsi="Cambria"/>
          <w:color w:val="000000"/>
          <w:sz w:val="21"/>
          <w:szCs w:val="21"/>
          <w:lang w:val="es-ES"/>
        </w:rPr>
        <w:t xml:space="preserve"> la vida </w:t>
      </w:r>
      <w:r w:rsidR="00F40385">
        <w:rPr>
          <w:rFonts w:ascii="Cambria" w:hAnsi="Cambria"/>
          <w:color w:val="000000"/>
          <w:sz w:val="21"/>
          <w:szCs w:val="21"/>
          <w:lang w:val="es-ES"/>
        </w:rPr>
        <w:t>e</w:t>
      </w:r>
      <w:r w:rsidRPr="00217726">
        <w:rPr>
          <w:rFonts w:ascii="Cambria" w:hAnsi="Cambria"/>
          <w:color w:val="000000"/>
          <w:sz w:val="21"/>
          <w:szCs w:val="21"/>
          <w:lang w:val="es-ES"/>
        </w:rPr>
        <w:t xml:space="preserve"> integridad personal </w:t>
      </w:r>
      <w:r w:rsidR="005E70F4" w:rsidRPr="00217726">
        <w:rPr>
          <w:rFonts w:ascii="Cambria" w:hAnsi="Cambria"/>
          <w:color w:val="000000"/>
          <w:sz w:val="21"/>
          <w:szCs w:val="21"/>
          <w:lang w:val="es-ES"/>
        </w:rPr>
        <w:t>de</w:t>
      </w:r>
      <w:r w:rsidR="00AD3CD6">
        <w:rPr>
          <w:rFonts w:ascii="Cambria" w:hAnsi="Cambria"/>
          <w:color w:val="000000"/>
          <w:sz w:val="21"/>
          <w:szCs w:val="21"/>
          <w:lang w:val="es-ES"/>
        </w:rPr>
        <w:t xml:space="preserve">l </w:t>
      </w:r>
      <w:r w:rsidR="00562A8E">
        <w:rPr>
          <w:rFonts w:ascii="Cambria" w:hAnsi="Cambria"/>
          <w:color w:val="000000"/>
          <w:sz w:val="21"/>
          <w:szCs w:val="21"/>
          <w:lang w:val="es-ES"/>
        </w:rPr>
        <w:t xml:space="preserve"> </w:t>
      </w:r>
      <w:r w:rsidR="00AD3CD6" w:rsidRPr="00AD3CD6">
        <w:rPr>
          <w:rFonts w:ascii="Cambria" w:hAnsi="Cambria"/>
          <w:color w:val="000000"/>
          <w:sz w:val="21"/>
          <w:szCs w:val="21"/>
          <w:lang w:val="es-ES"/>
        </w:rPr>
        <w:t>señor Germán Chirinos Gutiérrez</w:t>
      </w:r>
      <w:r w:rsidR="00562A8E">
        <w:rPr>
          <w:rFonts w:ascii="Cambria" w:hAnsi="Cambria"/>
          <w:color w:val="000000"/>
          <w:sz w:val="21"/>
          <w:szCs w:val="21"/>
          <w:lang w:val="es-ES"/>
        </w:rPr>
        <w:t xml:space="preserve">; </w:t>
      </w:r>
      <w:r w:rsidR="00DC1981">
        <w:rPr>
          <w:rFonts w:ascii="Cambria" w:hAnsi="Cambria"/>
          <w:color w:val="000000"/>
          <w:sz w:val="21"/>
          <w:szCs w:val="21"/>
          <w:lang w:val="es-ES"/>
        </w:rPr>
        <w:t xml:space="preserve">b) </w:t>
      </w:r>
      <w:r w:rsidR="00AD3CD6">
        <w:rPr>
          <w:rFonts w:ascii="Cambria" w:hAnsi="Cambria"/>
          <w:color w:val="000000"/>
          <w:sz w:val="21"/>
          <w:szCs w:val="21"/>
          <w:lang w:val="es-ES"/>
        </w:rPr>
        <w:t xml:space="preserve">adopte las medidas necesarias para asegurar que el señor </w:t>
      </w:r>
      <w:r w:rsidR="00AD3CD6" w:rsidRPr="00AD3CD6">
        <w:rPr>
          <w:rFonts w:ascii="Cambria" w:hAnsi="Cambria"/>
          <w:color w:val="000000"/>
          <w:sz w:val="21"/>
          <w:szCs w:val="21"/>
          <w:lang w:val="es-ES"/>
        </w:rPr>
        <w:t xml:space="preserve">Germán Chirinos Gutiérrez </w:t>
      </w:r>
      <w:r w:rsidR="00AD3CD6">
        <w:rPr>
          <w:rFonts w:ascii="Cambria" w:hAnsi="Cambria"/>
          <w:color w:val="000000"/>
          <w:sz w:val="21"/>
          <w:szCs w:val="21"/>
          <w:lang w:val="es-ES"/>
        </w:rPr>
        <w:t xml:space="preserve">pueda desempeñar sus labores como defensor de derechos humanos sin ser objeto de amenazas, hostigamientos o actos de violencia en el ejercicio de sus funciones; c) </w:t>
      </w:r>
      <w:r w:rsidR="005E70F4" w:rsidRPr="00424BC7">
        <w:rPr>
          <w:rFonts w:ascii="Cambria" w:hAnsi="Cambria"/>
          <w:color w:val="000000"/>
          <w:sz w:val="21"/>
          <w:szCs w:val="21"/>
          <w:lang w:val="es-ES"/>
        </w:rPr>
        <w:t>c</w:t>
      </w:r>
      <w:r w:rsidRPr="00424BC7">
        <w:rPr>
          <w:rFonts w:ascii="Cambria" w:hAnsi="Cambria"/>
          <w:color w:val="000000"/>
          <w:sz w:val="21"/>
          <w:szCs w:val="21"/>
          <w:lang w:val="es-ES"/>
        </w:rPr>
        <w:t xml:space="preserve">oncierte las medidas a adoptarse con </w:t>
      </w:r>
      <w:r w:rsidR="00AD3CD6">
        <w:rPr>
          <w:rFonts w:ascii="Cambria" w:hAnsi="Cambria"/>
          <w:color w:val="000000"/>
          <w:sz w:val="21"/>
          <w:szCs w:val="21"/>
          <w:lang w:val="es-ES"/>
        </w:rPr>
        <w:t>el beneficiario</w:t>
      </w:r>
      <w:r w:rsidRPr="00424BC7">
        <w:rPr>
          <w:rFonts w:ascii="Cambria" w:hAnsi="Cambria"/>
          <w:color w:val="000000"/>
          <w:sz w:val="21"/>
          <w:szCs w:val="21"/>
          <w:lang w:val="es-ES"/>
        </w:rPr>
        <w:t xml:space="preserve"> y sus representantes; </w:t>
      </w:r>
      <w:r w:rsidR="005E70F4" w:rsidRPr="00A83501">
        <w:rPr>
          <w:rFonts w:ascii="Cambria" w:hAnsi="Cambria"/>
          <w:color w:val="000000"/>
          <w:sz w:val="21"/>
          <w:szCs w:val="21"/>
          <w:lang w:val="es-ES"/>
        </w:rPr>
        <w:t xml:space="preserve">y </w:t>
      </w:r>
      <w:r w:rsidR="00AD3CD6">
        <w:rPr>
          <w:rFonts w:ascii="Cambria" w:hAnsi="Cambria"/>
          <w:color w:val="000000"/>
          <w:sz w:val="21"/>
          <w:szCs w:val="21"/>
          <w:lang w:val="es-ES"/>
        </w:rPr>
        <w:t>d</w:t>
      </w:r>
      <w:r w:rsidR="005E70F4" w:rsidRPr="00424BC7">
        <w:rPr>
          <w:rFonts w:ascii="Cambria" w:hAnsi="Cambria"/>
          <w:color w:val="000000"/>
          <w:sz w:val="21"/>
          <w:szCs w:val="21"/>
          <w:lang w:val="es-ES"/>
        </w:rPr>
        <w:t>) i</w:t>
      </w:r>
      <w:r w:rsidRPr="00424BC7">
        <w:rPr>
          <w:rFonts w:ascii="Cambria" w:hAnsi="Cambria"/>
          <w:color w:val="000000"/>
          <w:sz w:val="21"/>
          <w:szCs w:val="21"/>
          <w:lang w:val="es-ES"/>
        </w:rPr>
        <w:t xml:space="preserve">nforme sobre las acciones </w:t>
      </w:r>
      <w:r w:rsidR="002878E3" w:rsidRPr="00A83501">
        <w:rPr>
          <w:rFonts w:ascii="Cambria" w:hAnsi="Cambria"/>
          <w:color w:val="000000"/>
          <w:sz w:val="21"/>
          <w:szCs w:val="21"/>
          <w:lang w:val="es-ES"/>
        </w:rPr>
        <w:t>tendentes</w:t>
      </w:r>
      <w:r w:rsidRPr="00B53D6E">
        <w:rPr>
          <w:rFonts w:ascii="Cambria" w:hAnsi="Cambria"/>
          <w:color w:val="000000"/>
          <w:sz w:val="21"/>
          <w:szCs w:val="21"/>
          <w:lang w:val="es-ES"/>
        </w:rPr>
        <w:t xml:space="preserve"> a investigar los hechos que dieron lugar a la adopción de la presente medida cautelar y así evitar su repetición.</w:t>
      </w:r>
    </w:p>
    <w:p w:rsidR="004F5680" w:rsidRPr="00217726" w:rsidRDefault="004F5680" w:rsidP="004F5680">
      <w:pPr>
        <w:spacing w:after="0" w:line="240" w:lineRule="auto"/>
        <w:jc w:val="both"/>
        <w:rPr>
          <w:rFonts w:ascii="Cambria" w:hAnsi="Cambria"/>
          <w:color w:val="000000"/>
          <w:sz w:val="21"/>
          <w:szCs w:val="21"/>
          <w:lang w:val="es-ES"/>
        </w:rPr>
      </w:pPr>
    </w:p>
    <w:p w:rsidR="004F5680" w:rsidRPr="00217726" w:rsidRDefault="004F5680" w:rsidP="00793250">
      <w:pPr>
        <w:numPr>
          <w:ilvl w:val="0"/>
          <w:numId w:val="8"/>
        </w:numPr>
        <w:spacing w:after="0" w:line="240" w:lineRule="auto"/>
        <w:ind w:hanging="270"/>
        <w:jc w:val="both"/>
        <w:rPr>
          <w:rFonts w:ascii="Cambria" w:hAnsi="Cambria"/>
          <w:b/>
          <w:color w:val="000000"/>
          <w:sz w:val="21"/>
          <w:szCs w:val="21"/>
          <w:lang w:val="es-ES"/>
        </w:rPr>
      </w:pPr>
      <w:r w:rsidRPr="00217726">
        <w:rPr>
          <w:rFonts w:ascii="Cambria" w:hAnsi="Cambria"/>
          <w:b/>
          <w:color w:val="000000"/>
          <w:sz w:val="21"/>
          <w:szCs w:val="21"/>
          <w:lang w:val="es-ES"/>
        </w:rPr>
        <w:t xml:space="preserve">RESUMEN DE HECHOS Y ARGUMENTOS APORTADOS POR </w:t>
      </w:r>
      <w:r w:rsidR="00CF2AA8">
        <w:rPr>
          <w:rFonts w:ascii="Cambria" w:hAnsi="Cambria"/>
          <w:b/>
          <w:color w:val="000000"/>
          <w:sz w:val="21"/>
          <w:szCs w:val="21"/>
          <w:lang w:val="es-ES"/>
        </w:rPr>
        <w:t>LAS PARTES</w:t>
      </w:r>
    </w:p>
    <w:p w:rsidR="00F43F00" w:rsidRPr="00217726" w:rsidRDefault="00F43F00" w:rsidP="00F43F00">
      <w:pPr>
        <w:spacing w:after="0" w:line="240" w:lineRule="auto"/>
        <w:jc w:val="both"/>
        <w:rPr>
          <w:rFonts w:ascii="Cambria" w:hAnsi="Cambria"/>
          <w:b/>
          <w:color w:val="000000"/>
          <w:sz w:val="21"/>
          <w:szCs w:val="21"/>
          <w:lang w:val="es-ES"/>
        </w:rPr>
      </w:pPr>
    </w:p>
    <w:p w:rsidR="00F43F00" w:rsidRPr="00217726" w:rsidRDefault="00F43F00" w:rsidP="00F43F00">
      <w:pPr>
        <w:numPr>
          <w:ilvl w:val="0"/>
          <w:numId w:val="11"/>
        </w:numPr>
        <w:spacing w:after="0" w:line="240" w:lineRule="auto"/>
        <w:jc w:val="both"/>
        <w:rPr>
          <w:rFonts w:ascii="Cambria" w:hAnsi="Cambria"/>
          <w:b/>
          <w:color w:val="000000"/>
          <w:sz w:val="21"/>
          <w:szCs w:val="21"/>
          <w:lang w:val="es-ES"/>
        </w:rPr>
      </w:pPr>
      <w:r w:rsidRPr="00217726">
        <w:rPr>
          <w:rFonts w:ascii="Cambria" w:hAnsi="Cambria"/>
          <w:b/>
          <w:color w:val="000000"/>
          <w:sz w:val="21"/>
          <w:szCs w:val="21"/>
          <w:lang w:val="es-ES"/>
        </w:rPr>
        <w:t>Información alegada por los solicitantes</w:t>
      </w:r>
    </w:p>
    <w:p w:rsidR="008E121A" w:rsidRDefault="008E121A" w:rsidP="008E121A">
      <w:pPr>
        <w:spacing w:after="0" w:line="240" w:lineRule="auto"/>
        <w:jc w:val="both"/>
        <w:rPr>
          <w:rFonts w:ascii="Cambria" w:eastAsia="Times New Roman" w:hAnsi="Cambria"/>
          <w:color w:val="000000"/>
          <w:sz w:val="21"/>
          <w:szCs w:val="21"/>
          <w:lang w:val="es-CO"/>
        </w:rPr>
      </w:pPr>
    </w:p>
    <w:p w:rsidR="008E121A" w:rsidRDefault="008E121A" w:rsidP="008E121A">
      <w:pPr>
        <w:numPr>
          <w:ilvl w:val="0"/>
          <w:numId w:val="9"/>
        </w:numPr>
        <w:spacing w:after="0" w:line="240" w:lineRule="auto"/>
        <w:ind w:left="0" w:firstLine="360"/>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El propuesto beneficiario – Coordinador General del “Movimiento Ambientalista Social del Sur por la Vida (MASS Vida)” – se encontraría en una situación d</w:t>
      </w:r>
      <w:r w:rsidR="0053683E">
        <w:rPr>
          <w:rFonts w:ascii="Cambria" w:eastAsia="Times New Roman" w:hAnsi="Cambria"/>
          <w:color w:val="000000"/>
          <w:sz w:val="21"/>
          <w:szCs w:val="21"/>
          <w:lang w:val="es-CO"/>
        </w:rPr>
        <w:t xml:space="preserve">e riesgo con motivo de su labor principalmente </w:t>
      </w:r>
      <w:r w:rsidR="004652F9">
        <w:rPr>
          <w:rFonts w:ascii="Cambria" w:eastAsia="Times New Roman" w:hAnsi="Cambria"/>
          <w:color w:val="000000"/>
          <w:sz w:val="21"/>
          <w:szCs w:val="21"/>
          <w:lang w:val="es-CO"/>
        </w:rPr>
        <w:t xml:space="preserve">ejercida </w:t>
      </w:r>
      <w:r w:rsidR="0053683E">
        <w:rPr>
          <w:rFonts w:ascii="Cambria" w:eastAsia="Times New Roman" w:hAnsi="Cambria"/>
          <w:color w:val="000000"/>
          <w:sz w:val="21"/>
          <w:szCs w:val="21"/>
          <w:lang w:val="es-CO"/>
        </w:rPr>
        <w:t xml:space="preserve">en contra de </w:t>
      </w:r>
      <w:r w:rsidR="00167F7E">
        <w:rPr>
          <w:rFonts w:ascii="Cambria" w:eastAsia="Times New Roman" w:hAnsi="Cambria"/>
          <w:color w:val="000000"/>
          <w:sz w:val="21"/>
          <w:szCs w:val="21"/>
          <w:lang w:val="es-CO"/>
        </w:rPr>
        <w:t xml:space="preserve">la implementación de </w:t>
      </w:r>
      <w:r w:rsidR="0053683E">
        <w:rPr>
          <w:rFonts w:ascii="Cambria" w:eastAsia="Times New Roman" w:hAnsi="Cambria"/>
          <w:color w:val="000000"/>
          <w:sz w:val="21"/>
          <w:szCs w:val="21"/>
          <w:lang w:val="es-CO"/>
        </w:rPr>
        <w:t xml:space="preserve">determinados proyectos mineros y </w:t>
      </w:r>
      <w:r w:rsidR="00167F7E">
        <w:rPr>
          <w:rFonts w:ascii="Cambria" w:eastAsia="Times New Roman" w:hAnsi="Cambria"/>
          <w:color w:val="000000"/>
          <w:sz w:val="21"/>
          <w:szCs w:val="21"/>
          <w:lang w:val="es-CO"/>
        </w:rPr>
        <w:t xml:space="preserve">la </w:t>
      </w:r>
      <w:r w:rsidR="0053683E">
        <w:rPr>
          <w:rFonts w:ascii="Cambria" w:eastAsia="Times New Roman" w:hAnsi="Cambria"/>
          <w:color w:val="000000"/>
          <w:sz w:val="21"/>
          <w:szCs w:val="21"/>
          <w:lang w:val="es-CO"/>
        </w:rPr>
        <w:t xml:space="preserve">instalación de parques de energía fotovoltaica en las áreas de Triunfo, Pespire y El Tránsito, ubicadas en el municipio de Nacaome, departamento de Valle. Según los solicitantes, </w:t>
      </w:r>
      <w:r w:rsidR="00556C6C">
        <w:rPr>
          <w:rFonts w:ascii="Cambria" w:eastAsia="Times New Roman" w:hAnsi="Cambria"/>
          <w:color w:val="000000"/>
          <w:sz w:val="21"/>
          <w:szCs w:val="21"/>
          <w:lang w:val="es-CO"/>
        </w:rPr>
        <w:t xml:space="preserve">a </w:t>
      </w:r>
      <w:r w:rsidR="00FB0134">
        <w:rPr>
          <w:rFonts w:ascii="Cambria" w:eastAsia="Times New Roman" w:hAnsi="Cambria"/>
          <w:color w:val="000000"/>
          <w:sz w:val="21"/>
          <w:szCs w:val="21"/>
          <w:lang w:val="es-CO"/>
        </w:rPr>
        <w:t>través</w:t>
      </w:r>
      <w:r w:rsidR="00556C6C">
        <w:rPr>
          <w:rFonts w:ascii="Cambria" w:eastAsia="Times New Roman" w:hAnsi="Cambria"/>
          <w:color w:val="000000"/>
          <w:sz w:val="21"/>
          <w:szCs w:val="21"/>
          <w:lang w:val="es-CO"/>
        </w:rPr>
        <w:t xml:space="preserve"> de las labores realizadas por</w:t>
      </w:r>
      <w:r w:rsidR="0053683E">
        <w:rPr>
          <w:rFonts w:ascii="Cambria" w:eastAsia="Times New Roman" w:hAnsi="Cambria"/>
          <w:color w:val="000000"/>
          <w:sz w:val="21"/>
          <w:szCs w:val="21"/>
          <w:lang w:val="es-CO"/>
        </w:rPr>
        <w:t xml:space="preserve"> el propuesto beneficiario y  la organización a la cual pertenece </w:t>
      </w:r>
      <w:r w:rsidR="00556C6C">
        <w:rPr>
          <w:rFonts w:ascii="Cambria" w:eastAsia="Times New Roman" w:hAnsi="Cambria"/>
          <w:color w:val="000000"/>
          <w:sz w:val="21"/>
          <w:szCs w:val="21"/>
          <w:lang w:val="es-CO"/>
        </w:rPr>
        <w:t xml:space="preserve">se </w:t>
      </w:r>
      <w:r w:rsidR="00C66BE2">
        <w:rPr>
          <w:rFonts w:ascii="Cambria" w:eastAsia="Times New Roman" w:hAnsi="Cambria"/>
          <w:color w:val="000000"/>
          <w:sz w:val="21"/>
          <w:szCs w:val="21"/>
          <w:lang w:val="es-CO"/>
        </w:rPr>
        <w:t>logró</w:t>
      </w:r>
      <w:r w:rsidR="0053683E">
        <w:rPr>
          <w:rFonts w:ascii="Cambria" w:eastAsia="Times New Roman" w:hAnsi="Cambria"/>
          <w:color w:val="000000"/>
          <w:sz w:val="21"/>
          <w:szCs w:val="21"/>
          <w:lang w:val="es-CO"/>
        </w:rPr>
        <w:t xml:space="preserve"> durante el año 2017 la su</w:t>
      </w:r>
      <w:r w:rsidR="004652F9">
        <w:rPr>
          <w:rFonts w:ascii="Cambria" w:eastAsia="Times New Roman" w:hAnsi="Cambria"/>
          <w:color w:val="000000"/>
          <w:sz w:val="21"/>
          <w:szCs w:val="21"/>
          <w:lang w:val="es-CO"/>
        </w:rPr>
        <w:t>spensión de algunos proyectos</w:t>
      </w:r>
      <w:r w:rsidR="004572A5">
        <w:rPr>
          <w:rFonts w:ascii="Cambria" w:eastAsia="Times New Roman" w:hAnsi="Cambria"/>
          <w:color w:val="000000"/>
          <w:sz w:val="21"/>
          <w:szCs w:val="21"/>
          <w:lang w:val="es-CO"/>
        </w:rPr>
        <w:t xml:space="preserve"> </w:t>
      </w:r>
      <w:r w:rsidR="00556C6C">
        <w:rPr>
          <w:rFonts w:ascii="Cambria" w:eastAsia="Times New Roman" w:hAnsi="Cambria"/>
          <w:color w:val="000000"/>
          <w:sz w:val="21"/>
          <w:szCs w:val="21"/>
          <w:lang w:val="es-CO"/>
        </w:rPr>
        <w:t>extractivos</w:t>
      </w:r>
      <w:r w:rsidR="004652F9">
        <w:rPr>
          <w:rFonts w:ascii="Cambria" w:eastAsia="Times New Roman" w:hAnsi="Cambria"/>
          <w:color w:val="000000"/>
          <w:sz w:val="21"/>
          <w:szCs w:val="21"/>
          <w:lang w:val="es-CO"/>
        </w:rPr>
        <w:t>, en un contexto de aumento de inversiones en el sector energético</w:t>
      </w:r>
      <w:r w:rsidR="00556C6C">
        <w:rPr>
          <w:rFonts w:ascii="Cambria" w:eastAsia="Times New Roman" w:hAnsi="Cambria"/>
          <w:color w:val="000000"/>
          <w:sz w:val="21"/>
          <w:szCs w:val="21"/>
          <w:lang w:val="es-CO"/>
        </w:rPr>
        <w:t xml:space="preserve"> que presuntamente afectarían los derechos</w:t>
      </w:r>
      <w:r w:rsidR="004652F9">
        <w:rPr>
          <w:rFonts w:ascii="Cambria" w:eastAsia="Times New Roman" w:hAnsi="Cambria"/>
          <w:color w:val="000000"/>
          <w:sz w:val="21"/>
          <w:szCs w:val="21"/>
          <w:lang w:val="es-CO"/>
        </w:rPr>
        <w:t xml:space="preserve"> </w:t>
      </w:r>
      <w:r w:rsidR="00556C6C">
        <w:rPr>
          <w:rFonts w:ascii="Cambria" w:eastAsia="Times New Roman" w:hAnsi="Cambria"/>
          <w:color w:val="000000"/>
          <w:sz w:val="21"/>
          <w:szCs w:val="21"/>
          <w:lang w:val="es-CO"/>
        </w:rPr>
        <w:t>de comunidades campesinas.</w:t>
      </w:r>
    </w:p>
    <w:p w:rsidR="00C65DAF" w:rsidRDefault="00C65DAF" w:rsidP="00C65DAF">
      <w:pPr>
        <w:spacing w:after="0" w:line="240" w:lineRule="auto"/>
        <w:ind w:left="360"/>
        <w:jc w:val="both"/>
        <w:rPr>
          <w:rFonts w:ascii="Cambria" w:eastAsia="Times New Roman" w:hAnsi="Cambria"/>
          <w:color w:val="000000"/>
          <w:sz w:val="21"/>
          <w:szCs w:val="21"/>
          <w:lang w:val="es-CO"/>
        </w:rPr>
      </w:pPr>
    </w:p>
    <w:p w:rsidR="00C65DAF" w:rsidRDefault="00C40F9F" w:rsidP="008E121A">
      <w:pPr>
        <w:numPr>
          <w:ilvl w:val="0"/>
          <w:numId w:val="9"/>
        </w:numPr>
        <w:spacing w:after="0" w:line="240" w:lineRule="auto"/>
        <w:ind w:left="0" w:firstLine="360"/>
        <w:jc w:val="both"/>
        <w:rPr>
          <w:rFonts w:ascii="Cambria" w:eastAsia="Times New Roman" w:hAnsi="Cambria"/>
          <w:color w:val="000000"/>
          <w:sz w:val="21"/>
          <w:szCs w:val="21"/>
          <w:lang w:val="es-CO"/>
        </w:rPr>
      </w:pPr>
      <w:r>
        <w:rPr>
          <w:rFonts w:ascii="Cambria" w:eastAsia="Times New Roman" w:hAnsi="Cambria"/>
          <w:color w:val="000000"/>
          <w:sz w:val="21"/>
          <w:szCs w:val="21"/>
          <w:lang w:val="es-CO"/>
        </w:rPr>
        <w:lastRenderedPageBreak/>
        <w:t>El 6 de enero de 2018, mientras salía de una reunión de trabajo, el propuesto beneficiario habr</w:t>
      </w:r>
      <w:r w:rsidR="00CE3C7E">
        <w:rPr>
          <w:rFonts w:ascii="Cambria" w:eastAsia="Times New Roman" w:hAnsi="Cambria"/>
          <w:color w:val="000000"/>
          <w:sz w:val="21"/>
          <w:szCs w:val="21"/>
          <w:lang w:val="es-CO"/>
        </w:rPr>
        <w:t>ía sido amenazado de muerte</w:t>
      </w:r>
      <w:r w:rsidR="00CE3C7E">
        <w:rPr>
          <w:rStyle w:val="FootnoteReference"/>
          <w:rFonts w:ascii="Cambria" w:eastAsia="Times New Roman" w:hAnsi="Cambria"/>
          <w:color w:val="000000"/>
          <w:sz w:val="21"/>
          <w:szCs w:val="21"/>
          <w:lang w:val="es-CO"/>
        </w:rPr>
        <w:footnoteReference w:id="1"/>
      </w:r>
      <w:r w:rsidR="00CE3C7E">
        <w:rPr>
          <w:rFonts w:ascii="Cambria" w:eastAsia="Times New Roman" w:hAnsi="Cambria"/>
          <w:color w:val="000000"/>
          <w:sz w:val="21"/>
          <w:szCs w:val="21"/>
          <w:lang w:val="es-CO"/>
        </w:rPr>
        <w:t xml:space="preserve"> </w:t>
      </w:r>
      <w:r>
        <w:rPr>
          <w:rFonts w:ascii="Cambria" w:eastAsia="Times New Roman" w:hAnsi="Cambria"/>
          <w:color w:val="000000"/>
          <w:sz w:val="21"/>
          <w:szCs w:val="21"/>
          <w:lang w:val="es-CO"/>
        </w:rPr>
        <w:t xml:space="preserve">y agredido por tres individuos armados, quienes le habrían advertido que “[…] era la última para él […]”. </w:t>
      </w:r>
      <w:r w:rsidR="00CE3C7E">
        <w:rPr>
          <w:rFonts w:ascii="Cambria" w:eastAsia="Times New Roman" w:hAnsi="Cambria"/>
          <w:color w:val="000000"/>
          <w:sz w:val="21"/>
          <w:szCs w:val="21"/>
          <w:lang w:val="es-CO"/>
        </w:rPr>
        <w:t xml:space="preserve">Según </w:t>
      </w:r>
      <w:r w:rsidR="00BC5839">
        <w:rPr>
          <w:rFonts w:ascii="Cambria" w:eastAsia="Times New Roman" w:hAnsi="Cambria"/>
          <w:color w:val="000000"/>
          <w:sz w:val="21"/>
          <w:szCs w:val="21"/>
          <w:lang w:val="es-CO"/>
        </w:rPr>
        <w:t>los</w:t>
      </w:r>
      <w:r w:rsidR="00CE3C7E">
        <w:rPr>
          <w:rFonts w:ascii="Cambria" w:eastAsia="Times New Roman" w:hAnsi="Cambria"/>
          <w:color w:val="000000"/>
          <w:sz w:val="21"/>
          <w:szCs w:val="21"/>
          <w:lang w:val="es-CO"/>
        </w:rPr>
        <w:t xml:space="preserve"> solicitante</w:t>
      </w:r>
      <w:r w:rsidR="00BC5839">
        <w:rPr>
          <w:rFonts w:ascii="Cambria" w:eastAsia="Times New Roman" w:hAnsi="Cambria"/>
          <w:color w:val="000000"/>
          <w:sz w:val="21"/>
          <w:szCs w:val="21"/>
          <w:lang w:val="es-CO"/>
        </w:rPr>
        <w:t>s</w:t>
      </w:r>
      <w:r w:rsidR="00CE3C7E">
        <w:rPr>
          <w:rFonts w:ascii="Cambria" w:eastAsia="Times New Roman" w:hAnsi="Cambria"/>
          <w:color w:val="000000"/>
          <w:sz w:val="21"/>
          <w:szCs w:val="21"/>
          <w:lang w:val="es-CO"/>
        </w:rPr>
        <w:t xml:space="preserve">, estas personas actuaban bajo órdenes </w:t>
      </w:r>
      <w:r w:rsidR="00BC5839">
        <w:rPr>
          <w:rFonts w:ascii="Cambria" w:eastAsia="Times New Roman" w:hAnsi="Cambria"/>
          <w:color w:val="000000"/>
          <w:sz w:val="21"/>
          <w:szCs w:val="21"/>
          <w:lang w:val="es-CO"/>
        </w:rPr>
        <w:t xml:space="preserve">de terceros </w:t>
      </w:r>
      <w:r w:rsidR="00CE3C7E">
        <w:rPr>
          <w:rFonts w:ascii="Cambria" w:eastAsia="Times New Roman" w:hAnsi="Cambria"/>
          <w:color w:val="000000"/>
          <w:sz w:val="21"/>
          <w:szCs w:val="21"/>
          <w:lang w:val="es-CO"/>
        </w:rPr>
        <w:t>y con la intención de atentar contra su vida</w:t>
      </w:r>
      <w:r w:rsidR="00BC5839">
        <w:rPr>
          <w:rFonts w:ascii="Cambria" w:eastAsia="Times New Roman" w:hAnsi="Cambria"/>
          <w:color w:val="000000"/>
          <w:sz w:val="21"/>
          <w:szCs w:val="21"/>
          <w:lang w:val="es-CO"/>
        </w:rPr>
        <w:t xml:space="preserve"> o integridad personal</w:t>
      </w:r>
      <w:r w:rsidR="00921482">
        <w:rPr>
          <w:rFonts w:ascii="Cambria" w:eastAsia="Times New Roman" w:hAnsi="Cambria"/>
          <w:color w:val="000000"/>
          <w:sz w:val="21"/>
          <w:szCs w:val="21"/>
          <w:lang w:val="es-CO"/>
        </w:rPr>
        <w:t>.</w:t>
      </w:r>
      <w:r w:rsidR="00AC689A">
        <w:rPr>
          <w:rFonts w:ascii="Cambria" w:eastAsia="Times New Roman" w:hAnsi="Cambria"/>
          <w:color w:val="000000"/>
          <w:sz w:val="21"/>
          <w:szCs w:val="21"/>
          <w:lang w:val="es-CO"/>
        </w:rPr>
        <w:t xml:space="preserve"> L</w:t>
      </w:r>
      <w:r w:rsidR="008E4A93">
        <w:rPr>
          <w:rFonts w:ascii="Cambria" w:eastAsia="Times New Roman" w:hAnsi="Cambria"/>
          <w:color w:val="000000"/>
          <w:sz w:val="21"/>
          <w:szCs w:val="21"/>
          <w:lang w:val="es-CO"/>
        </w:rPr>
        <w:t xml:space="preserve">os presuntos agresores </w:t>
      </w:r>
      <w:r w:rsidR="00AC689A">
        <w:rPr>
          <w:rFonts w:ascii="Cambria" w:eastAsia="Times New Roman" w:hAnsi="Cambria"/>
          <w:color w:val="000000"/>
          <w:sz w:val="21"/>
          <w:szCs w:val="21"/>
          <w:lang w:val="es-CO"/>
        </w:rPr>
        <w:t xml:space="preserve">presuntamente </w:t>
      </w:r>
      <w:r w:rsidR="008E4A93">
        <w:rPr>
          <w:rFonts w:ascii="Cambria" w:eastAsia="Times New Roman" w:hAnsi="Cambria"/>
          <w:color w:val="000000"/>
          <w:sz w:val="21"/>
          <w:szCs w:val="21"/>
          <w:lang w:val="es-CO"/>
        </w:rPr>
        <w:t xml:space="preserve">subieron al propuesto beneficiario </w:t>
      </w:r>
      <w:r w:rsidR="00F10417">
        <w:rPr>
          <w:rFonts w:ascii="Cambria" w:eastAsia="Times New Roman" w:hAnsi="Cambria"/>
          <w:color w:val="000000"/>
          <w:sz w:val="21"/>
          <w:szCs w:val="21"/>
          <w:lang w:val="es-CO"/>
        </w:rPr>
        <w:t>a</w:t>
      </w:r>
      <w:r w:rsidR="008E4A93">
        <w:rPr>
          <w:rFonts w:ascii="Cambria" w:eastAsia="Times New Roman" w:hAnsi="Cambria"/>
          <w:color w:val="000000"/>
          <w:sz w:val="21"/>
          <w:szCs w:val="21"/>
          <w:lang w:val="es-CO"/>
        </w:rPr>
        <w:t xml:space="preserve"> un vehículo pero, al </w:t>
      </w:r>
      <w:r w:rsidR="00C66BE2">
        <w:rPr>
          <w:rFonts w:ascii="Cambria" w:eastAsia="Times New Roman" w:hAnsi="Cambria"/>
          <w:color w:val="000000"/>
          <w:sz w:val="21"/>
          <w:szCs w:val="21"/>
          <w:lang w:val="es-CO"/>
        </w:rPr>
        <w:t xml:space="preserve">escuchar el ruido de otro vehículo acercándose y </w:t>
      </w:r>
      <w:r w:rsidR="008E4A93">
        <w:rPr>
          <w:rFonts w:ascii="Cambria" w:eastAsia="Times New Roman" w:hAnsi="Cambria"/>
          <w:color w:val="000000"/>
          <w:sz w:val="21"/>
          <w:szCs w:val="21"/>
          <w:lang w:val="es-CO"/>
        </w:rPr>
        <w:t>ser sorprendidos</w:t>
      </w:r>
      <w:r w:rsidR="00C66BE2">
        <w:rPr>
          <w:rFonts w:ascii="Cambria" w:eastAsia="Times New Roman" w:hAnsi="Cambria"/>
          <w:color w:val="000000"/>
          <w:sz w:val="21"/>
          <w:szCs w:val="21"/>
          <w:lang w:val="es-CO"/>
        </w:rPr>
        <w:t xml:space="preserve">, le habrían lanzado fuera del auto y </w:t>
      </w:r>
      <w:r w:rsidR="008E4A93">
        <w:rPr>
          <w:rFonts w:ascii="Cambria" w:eastAsia="Times New Roman" w:hAnsi="Cambria"/>
          <w:color w:val="000000"/>
          <w:sz w:val="21"/>
          <w:szCs w:val="21"/>
          <w:lang w:val="es-CO"/>
        </w:rPr>
        <w:t>antes de darse a la fuga, le habrían espetado: “[…] te salvás perro, pero volvemos por vos […] (sic.)”</w:t>
      </w:r>
      <w:r w:rsidR="009B6F2D">
        <w:rPr>
          <w:rStyle w:val="FootnoteReference"/>
          <w:rFonts w:ascii="Cambria" w:eastAsia="Times New Roman" w:hAnsi="Cambria"/>
          <w:color w:val="000000"/>
          <w:sz w:val="21"/>
          <w:szCs w:val="21"/>
          <w:lang w:val="es-CO"/>
        </w:rPr>
        <w:footnoteReference w:id="2"/>
      </w:r>
      <w:r w:rsidR="008E4A93">
        <w:rPr>
          <w:rFonts w:ascii="Cambria" w:eastAsia="Times New Roman" w:hAnsi="Cambria"/>
          <w:color w:val="000000"/>
          <w:sz w:val="21"/>
          <w:szCs w:val="21"/>
          <w:lang w:val="es-CO"/>
        </w:rPr>
        <w:t xml:space="preserve">. </w:t>
      </w:r>
      <w:r w:rsidR="001D1670">
        <w:rPr>
          <w:rFonts w:ascii="Cambria" w:eastAsia="Times New Roman" w:hAnsi="Cambria"/>
          <w:color w:val="000000"/>
          <w:sz w:val="21"/>
          <w:szCs w:val="21"/>
          <w:lang w:val="es-CO"/>
        </w:rPr>
        <w:t xml:space="preserve">El 13 de enero, </w:t>
      </w:r>
      <w:r w:rsidR="00BC5839">
        <w:rPr>
          <w:rFonts w:ascii="Cambria" w:eastAsia="Times New Roman" w:hAnsi="Cambria"/>
          <w:color w:val="000000"/>
          <w:sz w:val="21"/>
          <w:szCs w:val="21"/>
          <w:lang w:val="es-CO"/>
        </w:rPr>
        <w:t xml:space="preserve">mientras transitaba con su vehículo por </w:t>
      </w:r>
      <w:r w:rsidR="001D1670">
        <w:rPr>
          <w:rFonts w:ascii="Cambria" w:eastAsia="Times New Roman" w:hAnsi="Cambria"/>
          <w:color w:val="000000"/>
          <w:sz w:val="21"/>
          <w:szCs w:val="21"/>
          <w:lang w:val="es-CO"/>
        </w:rPr>
        <w:t xml:space="preserve">el municipio de Goascarán, el propuesto beneficiario habría </w:t>
      </w:r>
      <w:r w:rsidR="00BC5839">
        <w:rPr>
          <w:rFonts w:ascii="Cambria" w:eastAsia="Times New Roman" w:hAnsi="Cambria"/>
          <w:color w:val="000000"/>
          <w:sz w:val="21"/>
          <w:szCs w:val="21"/>
          <w:lang w:val="es-CO"/>
        </w:rPr>
        <w:t>sido abordado por</w:t>
      </w:r>
      <w:r w:rsidR="001D1670">
        <w:rPr>
          <w:rFonts w:ascii="Cambria" w:eastAsia="Times New Roman" w:hAnsi="Cambria"/>
          <w:color w:val="000000"/>
          <w:sz w:val="21"/>
          <w:szCs w:val="21"/>
          <w:lang w:val="es-CO"/>
        </w:rPr>
        <w:t xml:space="preserve"> un sujeto vestido con la misma ropa que aquellos que lo habrían atacado anteriormente, logrando esconderse en una gasolinera. El 20 de enero, el vigilante de una cooperativa en la que se encontraba el propuesto beneficiario le habría informado que tres hombres armados con escopetas fueron </w:t>
      </w:r>
      <w:r w:rsidR="00BC5839">
        <w:rPr>
          <w:rFonts w:ascii="Cambria" w:eastAsia="Times New Roman" w:hAnsi="Cambria"/>
          <w:color w:val="000000"/>
          <w:sz w:val="21"/>
          <w:szCs w:val="21"/>
          <w:lang w:val="es-CO"/>
        </w:rPr>
        <w:t>avistados</w:t>
      </w:r>
      <w:r w:rsidR="001D1670">
        <w:rPr>
          <w:rFonts w:ascii="Cambria" w:eastAsia="Times New Roman" w:hAnsi="Cambria"/>
          <w:color w:val="000000"/>
          <w:sz w:val="21"/>
          <w:szCs w:val="21"/>
          <w:lang w:val="es-CO"/>
        </w:rPr>
        <w:t xml:space="preserve"> en la calle donde transita todos los días para llegar a su trabajo. </w:t>
      </w:r>
    </w:p>
    <w:p w:rsidR="00B95771" w:rsidRDefault="00B95771" w:rsidP="00B95771">
      <w:pPr>
        <w:spacing w:after="0" w:line="240" w:lineRule="auto"/>
        <w:ind w:left="360"/>
        <w:jc w:val="both"/>
        <w:rPr>
          <w:rFonts w:ascii="Cambria" w:eastAsia="Times New Roman" w:hAnsi="Cambria"/>
          <w:color w:val="000000"/>
          <w:sz w:val="21"/>
          <w:szCs w:val="21"/>
          <w:lang w:val="es-CO"/>
        </w:rPr>
      </w:pPr>
    </w:p>
    <w:p w:rsidR="00B95771" w:rsidRDefault="00B95771" w:rsidP="00B95771">
      <w:pPr>
        <w:numPr>
          <w:ilvl w:val="0"/>
          <w:numId w:val="9"/>
        </w:numPr>
        <w:spacing w:after="0" w:line="240" w:lineRule="auto"/>
        <w:ind w:left="0" w:firstLine="360"/>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Respecto al incidente del 6 de enero</w:t>
      </w:r>
      <w:r w:rsidR="00AD3CD6">
        <w:rPr>
          <w:rFonts w:ascii="Cambria" w:eastAsia="Times New Roman" w:hAnsi="Cambria"/>
          <w:color w:val="000000"/>
          <w:sz w:val="21"/>
          <w:szCs w:val="21"/>
          <w:lang w:val="es-CO"/>
        </w:rPr>
        <w:t>, los</w:t>
      </w:r>
      <w:r w:rsidRPr="008E121A">
        <w:rPr>
          <w:rFonts w:ascii="Cambria" w:eastAsia="Times New Roman" w:hAnsi="Cambria"/>
          <w:color w:val="000000"/>
          <w:sz w:val="21"/>
          <w:szCs w:val="21"/>
          <w:lang w:val="es-CO"/>
        </w:rPr>
        <w:t xml:space="preserve"> solicitante</w:t>
      </w:r>
      <w:r w:rsidR="00AD3CD6">
        <w:rPr>
          <w:rFonts w:ascii="Cambria" w:eastAsia="Times New Roman" w:hAnsi="Cambria"/>
          <w:color w:val="000000"/>
          <w:sz w:val="21"/>
          <w:szCs w:val="21"/>
          <w:lang w:val="es-CO"/>
        </w:rPr>
        <w:t>s</w:t>
      </w:r>
      <w:r w:rsidRPr="008E121A">
        <w:rPr>
          <w:rFonts w:ascii="Cambria" w:eastAsia="Times New Roman" w:hAnsi="Cambria"/>
          <w:color w:val="000000"/>
          <w:sz w:val="21"/>
          <w:szCs w:val="21"/>
          <w:lang w:val="es-CO"/>
        </w:rPr>
        <w:t xml:space="preserve"> </w:t>
      </w:r>
      <w:r>
        <w:rPr>
          <w:rFonts w:ascii="Cambria" w:eastAsia="Times New Roman" w:hAnsi="Cambria"/>
          <w:color w:val="000000"/>
          <w:sz w:val="21"/>
          <w:szCs w:val="21"/>
          <w:lang w:val="es-CO"/>
        </w:rPr>
        <w:t>inform</w:t>
      </w:r>
      <w:r w:rsidR="00AD3CD6">
        <w:rPr>
          <w:rFonts w:ascii="Cambria" w:eastAsia="Times New Roman" w:hAnsi="Cambria"/>
          <w:color w:val="000000"/>
          <w:sz w:val="21"/>
          <w:szCs w:val="21"/>
          <w:lang w:val="es-CO"/>
        </w:rPr>
        <w:t xml:space="preserve">aron </w:t>
      </w:r>
      <w:r>
        <w:rPr>
          <w:rFonts w:ascii="Cambria" w:eastAsia="Times New Roman" w:hAnsi="Cambria"/>
          <w:color w:val="000000"/>
          <w:sz w:val="21"/>
          <w:szCs w:val="21"/>
          <w:lang w:val="es-CO"/>
        </w:rPr>
        <w:t>que el propuesto beneficiario acudió</w:t>
      </w:r>
      <w:r w:rsidR="0037487A">
        <w:rPr>
          <w:rFonts w:ascii="Cambria" w:eastAsia="Times New Roman" w:hAnsi="Cambria"/>
          <w:color w:val="000000"/>
          <w:sz w:val="21"/>
          <w:szCs w:val="21"/>
          <w:lang w:val="es-CO"/>
        </w:rPr>
        <w:t xml:space="preserve"> ante el </w:t>
      </w:r>
      <w:r w:rsidRPr="008E121A">
        <w:rPr>
          <w:rFonts w:ascii="Cambria" w:eastAsia="Times New Roman" w:hAnsi="Cambria"/>
          <w:color w:val="000000"/>
          <w:sz w:val="21"/>
          <w:szCs w:val="21"/>
          <w:lang w:val="es-CO"/>
        </w:rPr>
        <w:t xml:space="preserve">Ministerio Público, donde le comunicaron que no habían recibido información o </w:t>
      </w:r>
      <w:r w:rsidR="0037487A">
        <w:rPr>
          <w:rFonts w:ascii="Cambria" w:eastAsia="Times New Roman" w:hAnsi="Cambria"/>
          <w:color w:val="000000"/>
          <w:sz w:val="21"/>
          <w:szCs w:val="21"/>
          <w:lang w:val="es-CO"/>
        </w:rPr>
        <w:t xml:space="preserve">queja alguna, pese a la intervención de la policía. </w:t>
      </w:r>
      <w:r w:rsidR="00BC1A09">
        <w:rPr>
          <w:rFonts w:ascii="Cambria" w:eastAsia="Times New Roman" w:hAnsi="Cambria"/>
          <w:color w:val="000000"/>
          <w:sz w:val="21"/>
          <w:szCs w:val="21"/>
          <w:lang w:val="es-CO"/>
        </w:rPr>
        <w:t>Debido a</w:t>
      </w:r>
      <w:r w:rsidRPr="008E121A">
        <w:rPr>
          <w:rFonts w:ascii="Cambria" w:eastAsia="Times New Roman" w:hAnsi="Cambria"/>
          <w:color w:val="000000"/>
          <w:sz w:val="21"/>
          <w:szCs w:val="21"/>
          <w:lang w:val="es-CO"/>
        </w:rPr>
        <w:t xml:space="preserve"> lo anterior, </w:t>
      </w:r>
      <w:r w:rsidR="0037487A">
        <w:rPr>
          <w:rFonts w:ascii="Cambria" w:eastAsia="Times New Roman" w:hAnsi="Cambria"/>
          <w:color w:val="000000"/>
          <w:sz w:val="21"/>
          <w:szCs w:val="21"/>
          <w:lang w:val="es-CO"/>
        </w:rPr>
        <w:t>se</w:t>
      </w:r>
      <w:r w:rsidRPr="008E121A">
        <w:rPr>
          <w:rFonts w:ascii="Cambria" w:eastAsia="Times New Roman" w:hAnsi="Cambria"/>
          <w:color w:val="000000"/>
          <w:sz w:val="21"/>
          <w:szCs w:val="21"/>
          <w:lang w:val="es-CO"/>
        </w:rPr>
        <w:t xml:space="preserve"> habría</w:t>
      </w:r>
      <w:r w:rsidR="0037487A">
        <w:rPr>
          <w:rFonts w:ascii="Cambria" w:eastAsia="Times New Roman" w:hAnsi="Cambria"/>
          <w:color w:val="000000"/>
          <w:sz w:val="21"/>
          <w:szCs w:val="21"/>
          <w:lang w:val="es-CO"/>
        </w:rPr>
        <w:t>n reportado las presuntas amenazas y agresiones ante</w:t>
      </w:r>
      <w:r w:rsidRPr="008E121A">
        <w:rPr>
          <w:rFonts w:ascii="Cambria" w:eastAsia="Times New Roman" w:hAnsi="Cambria"/>
          <w:color w:val="000000"/>
          <w:sz w:val="21"/>
          <w:szCs w:val="21"/>
          <w:lang w:val="es-CO"/>
        </w:rPr>
        <w:t xml:space="preserve"> la Fiscalía Especial de Derechos Humanos </w:t>
      </w:r>
      <w:r w:rsidR="0037487A">
        <w:rPr>
          <w:rFonts w:ascii="Cambria" w:eastAsia="Times New Roman" w:hAnsi="Cambria"/>
          <w:color w:val="000000"/>
          <w:sz w:val="21"/>
          <w:szCs w:val="21"/>
          <w:lang w:val="es-CO"/>
        </w:rPr>
        <w:t xml:space="preserve">así como </w:t>
      </w:r>
      <w:r w:rsidRPr="008E121A">
        <w:rPr>
          <w:rFonts w:ascii="Cambria" w:eastAsia="Times New Roman" w:hAnsi="Cambria"/>
          <w:color w:val="000000"/>
          <w:sz w:val="21"/>
          <w:szCs w:val="21"/>
          <w:lang w:val="es-CO"/>
        </w:rPr>
        <w:t>el Comisionado Nacional de Derechos Humanos</w:t>
      </w:r>
      <w:r w:rsidR="0037487A">
        <w:rPr>
          <w:rFonts w:ascii="Cambria" w:eastAsia="Times New Roman" w:hAnsi="Cambria"/>
          <w:color w:val="000000"/>
          <w:sz w:val="21"/>
          <w:szCs w:val="21"/>
          <w:lang w:val="es-CO"/>
        </w:rPr>
        <w:t xml:space="preserve">, si bien al día de la fecha no se habría obtenido respuesta. </w:t>
      </w:r>
    </w:p>
    <w:p w:rsidR="0037487A" w:rsidRDefault="0037487A" w:rsidP="0037487A">
      <w:pPr>
        <w:spacing w:after="0" w:line="240" w:lineRule="auto"/>
        <w:ind w:left="360"/>
        <w:jc w:val="both"/>
        <w:rPr>
          <w:rFonts w:ascii="Cambria" w:eastAsia="Times New Roman" w:hAnsi="Cambria"/>
          <w:color w:val="000000"/>
          <w:sz w:val="21"/>
          <w:szCs w:val="21"/>
          <w:lang w:val="es-CO"/>
        </w:rPr>
      </w:pPr>
    </w:p>
    <w:p w:rsidR="00C66BE2" w:rsidRPr="00D57DCB" w:rsidRDefault="0037487A" w:rsidP="00684061">
      <w:pPr>
        <w:numPr>
          <w:ilvl w:val="0"/>
          <w:numId w:val="9"/>
        </w:numPr>
        <w:spacing w:after="0" w:line="240" w:lineRule="auto"/>
        <w:ind w:left="0" w:firstLine="360"/>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 xml:space="preserve">Por otra parte, </w:t>
      </w:r>
      <w:r w:rsidR="00AD3CD6">
        <w:rPr>
          <w:rFonts w:ascii="Cambria" w:eastAsia="Times New Roman" w:hAnsi="Cambria"/>
          <w:color w:val="000000"/>
          <w:sz w:val="21"/>
          <w:szCs w:val="21"/>
          <w:lang w:val="es-CO"/>
        </w:rPr>
        <w:t>los solicitantes indicaron</w:t>
      </w:r>
      <w:r>
        <w:rPr>
          <w:rFonts w:ascii="Cambria" w:eastAsia="Times New Roman" w:hAnsi="Cambria"/>
          <w:color w:val="000000"/>
          <w:sz w:val="21"/>
          <w:szCs w:val="21"/>
          <w:lang w:val="es-CO"/>
        </w:rPr>
        <w:t xml:space="preserve"> que estos presuntos hechos se enmarcan dentro de una estrategia de persecución dirigida contra el propuesto beneficiario, quien durante el año 2017 habría</w:t>
      </w:r>
      <w:r w:rsidR="003524EF">
        <w:rPr>
          <w:rFonts w:ascii="Cambria" w:eastAsia="Times New Roman" w:hAnsi="Cambria"/>
          <w:color w:val="000000"/>
          <w:sz w:val="21"/>
          <w:szCs w:val="21"/>
          <w:lang w:val="es-CO"/>
        </w:rPr>
        <w:t xml:space="preserve"> sido objeto de varias amenazas y</w:t>
      </w:r>
      <w:r>
        <w:rPr>
          <w:rFonts w:ascii="Cambria" w:eastAsia="Times New Roman" w:hAnsi="Cambria"/>
          <w:color w:val="000000"/>
          <w:sz w:val="21"/>
          <w:szCs w:val="21"/>
          <w:lang w:val="es-CO"/>
        </w:rPr>
        <w:t xml:space="preserve"> hostigamientos. </w:t>
      </w:r>
      <w:r w:rsidR="00C66BE2">
        <w:rPr>
          <w:rFonts w:ascii="Cambria" w:eastAsia="Times New Roman" w:hAnsi="Cambria"/>
          <w:color w:val="000000"/>
          <w:sz w:val="21"/>
          <w:szCs w:val="21"/>
          <w:lang w:val="es-CO"/>
        </w:rPr>
        <w:t>Específicamente</w:t>
      </w:r>
      <w:r w:rsidR="00556C6C">
        <w:rPr>
          <w:rFonts w:ascii="Cambria" w:eastAsia="Times New Roman" w:hAnsi="Cambria"/>
          <w:color w:val="000000"/>
          <w:sz w:val="21"/>
          <w:szCs w:val="21"/>
          <w:lang w:val="es-CO"/>
        </w:rPr>
        <w:t xml:space="preserve">, </w:t>
      </w:r>
      <w:r w:rsidR="00C66BE2">
        <w:rPr>
          <w:rFonts w:ascii="Cambria" w:eastAsia="Times New Roman" w:hAnsi="Cambria"/>
          <w:color w:val="000000"/>
          <w:sz w:val="21"/>
          <w:szCs w:val="21"/>
          <w:lang w:val="es-CO"/>
        </w:rPr>
        <w:t>en i) en m</w:t>
      </w:r>
      <w:r w:rsidR="00C66BE2" w:rsidRPr="00684061">
        <w:rPr>
          <w:rFonts w:ascii="Cambria" w:eastAsia="Times New Roman" w:hAnsi="Cambria"/>
          <w:color w:val="000000"/>
          <w:sz w:val="21"/>
          <w:szCs w:val="21"/>
          <w:lang w:val="es-CO"/>
        </w:rPr>
        <w:t xml:space="preserve">ayo de 2017: luego de una manifestación, el propuesto beneficiario habría recibido un mensaje de texto de parte de un número desconocido: “así llévatela, salva la vida haber </w:t>
      </w:r>
      <w:proofErr w:type="spellStart"/>
      <w:r w:rsidR="00C66BE2" w:rsidRPr="00684061">
        <w:rPr>
          <w:rFonts w:ascii="Cambria" w:eastAsia="Times New Roman" w:hAnsi="Cambria"/>
          <w:color w:val="000000"/>
          <w:sz w:val="21"/>
          <w:szCs w:val="21"/>
          <w:lang w:val="es-CO"/>
        </w:rPr>
        <w:t>quien</w:t>
      </w:r>
      <w:proofErr w:type="spellEnd"/>
      <w:r w:rsidR="00C66BE2" w:rsidRPr="00684061">
        <w:rPr>
          <w:rFonts w:ascii="Cambria" w:eastAsia="Times New Roman" w:hAnsi="Cambria"/>
          <w:color w:val="000000"/>
          <w:sz w:val="21"/>
          <w:szCs w:val="21"/>
          <w:lang w:val="es-CO"/>
        </w:rPr>
        <w:t xml:space="preserve"> te la salva a vos” (sic.); </w:t>
      </w:r>
      <w:r w:rsidR="00C66BE2">
        <w:rPr>
          <w:rFonts w:ascii="Cambria" w:eastAsia="Times New Roman" w:hAnsi="Cambria"/>
          <w:color w:val="000000"/>
          <w:sz w:val="21"/>
          <w:szCs w:val="21"/>
          <w:lang w:val="es-CO"/>
        </w:rPr>
        <w:t xml:space="preserve">ii) en </w:t>
      </w:r>
      <w:r w:rsidR="00AC689A">
        <w:rPr>
          <w:rFonts w:ascii="Cambria" w:eastAsia="Times New Roman" w:hAnsi="Cambria"/>
          <w:color w:val="000000"/>
          <w:sz w:val="21"/>
          <w:szCs w:val="21"/>
          <w:lang w:val="es-CO"/>
        </w:rPr>
        <w:t>j</w:t>
      </w:r>
      <w:r w:rsidR="00C66BE2" w:rsidRPr="00684061">
        <w:rPr>
          <w:rFonts w:ascii="Cambria" w:eastAsia="Times New Roman" w:hAnsi="Cambria"/>
          <w:color w:val="000000"/>
          <w:sz w:val="21"/>
          <w:szCs w:val="21"/>
          <w:lang w:val="es-CO"/>
        </w:rPr>
        <w:t xml:space="preserve">unio de 2017: una patrulla policial lo habría parado y procedido a efectuar una “revisión de rutina” en circunstancias inhabituales; </w:t>
      </w:r>
      <w:r w:rsidR="00C66BE2">
        <w:rPr>
          <w:rFonts w:ascii="Cambria" w:eastAsia="Times New Roman" w:hAnsi="Cambria"/>
          <w:color w:val="000000"/>
          <w:sz w:val="21"/>
          <w:szCs w:val="21"/>
          <w:lang w:val="es-CO"/>
        </w:rPr>
        <w:t xml:space="preserve">iii) en </w:t>
      </w:r>
      <w:r w:rsidR="00C66BE2" w:rsidRPr="00684061">
        <w:rPr>
          <w:rFonts w:ascii="Cambria" w:eastAsia="Times New Roman" w:hAnsi="Cambria"/>
          <w:color w:val="000000"/>
          <w:sz w:val="21"/>
          <w:szCs w:val="21"/>
          <w:lang w:val="es-CO"/>
        </w:rPr>
        <w:t xml:space="preserve">agosto de 2017: un vehículo habría seguido al propuesto beneficiario mientras regresaba de un foro; </w:t>
      </w:r>
      <w:r w:rsidR="00C66BE2">
        <w:rPr>
          <w:rFonts w:ascii="Cambria" w:eastAsia="Times New Roman" w:hAnsi="Cambria"/>
          <w:color w:val="000000"/>
          <w:sz w:val="21"/>
          <w:szCs w:val="21"/>
          <w:lang w:val="es-CO"/>
        </w:rPr>
        <w:t xml:space="preserve">iv) en </w:t>
      </w:r>
      <w:r w:rsidR="00C66BE2" w:rsidRPr="00684061">
        <w:rPr>
          <w:rFonts w:ascii="Cambria" w:eastAsia="Times New Roman" w:hAnsi="Cambria"/>
          <w:color w:val="000000"/>
          <w:sz w:val="21"/>
          <w:szCs w:val="21"/>
          <w:lang w:val="es-CO"/>
        </w:rPr>
        <w:t>octubre de 2017: el propuesto beneficiario tuvo conocimiento de que ciertos empresarios habrían estado buscando obtener información sobre él.</w:t>
      </w:r>
    </w:p>
    <w:p w:rsidR="008E121A" w:rsidRPr="00217726" w:rsidRDefault="008E121A" w:rsidP="00AC0602">
      <w:pPr>
        <w:spacing w:after="0" w:line="240" w:lineRule="auto"/>
        <w:jc w:val="both"/>
        <w:rPr>
          <w:rFonts w:ascii="Cambria" w:eastAsia="Times New Roman" w:hAnsi="Cambria"/>
          <w:color w:val="000000"/>
          <w:sz w:val="21"/>
          <w:szCs w:val="21"/>
          <w:lang w:val="es-CO"/>
        </w:rPr>
      </w:pPr>
    </w:p>
    <w:p w:rsidR="0016708C" w:rsidRDefault="00F43F00" w:rsidP="00F43F00">
      <w:pPr>
        <w:numPr>
          <w:ilvl w:val="0"/>
          <w:numId w:val="11"/>
        </w:numPr>
        <w:spacing w:after="0" w:line="240" w:lineRule="auto"/>
        <w:jc w:val="both"/>
        <w:rPr>
          <w:rFonts w:ascii="Cambria" w:eastAsia="Times New Roman" w:hAnsi="Cambria"/>
          <w:b/>
          <w:color w:val="000000"/>
          <w:sz w:val="21"/>
          <w:szCs w:val="21"/>
          <w:lang w:val="es-CO"/>
        </w:rPr>
      </w:pPr>
      <w:r w:rsidRPr="00217726">
        <w:rPr>
          <w:rFonts w:ascii="Cambria" w:eastAsia="Times New Roman" w:hAnsi="Cambria"/>
          <w:b/>
          <w:color w:val="000000"/>
          <w:sz w:val="21"/>
          <w:szCs w:val="21"/>
          <w:lang w:val="es-CO"/>
        </w:rPr>
        <w:t>Respuesta del Estado</w:t>
      </w:r>
    </w:p>
    <w:p w:rsidR="009F022A" w:rsidRPr="00F07C8B" w:rsidRDefault="009F022A" w:rsidP="009F022A">
      <w:pPr>
        <w:spacing w:after="0" w:line="240" w:lineRule="auto"/>
        <w:ind w:left="720"/>
        <w:jc w:val="both"/>
        <w:rPr>
          <w:rFonts w:ascii="Cambria" w:eastAsia="Times New Roman" w:hAnsi="Cambria"/>
          <w:b/>
          <w:color w:val="000000"/>
          <w:sz w:val="21"/>
          <w:szCs w:val="21"/>
          <w:lang w:val="es-CO"/>
        </w:rPr>
      </w:pPr>
    </w:p>
    <w:p w:rsidR="00BD49CB" w:rsidRPr="00CF2AA8" w:rsidRDefault="00BD49CB" w:rsidP="00D105B1">
      <w:pPr>
        <w:numPr>
          <w:ilvl w:val="0"/>
          <w:numId w:val="9"/>
        </w:numPr>
        <w:spacing w:after="0" w:line="240" w:lineRule="auto"/>
        <w:ind w:left="0" w:firstLine="360"/>
        <w:jc w:val="both"/>
        <w:rPr>
          <w:rFonts w:ascii="Cambria" w:hAnsi="Cambria"/>
          <w:color w:val="000000"/>
          <w:sz w:val="21"/>
          <w:szCs w:val="21"/>
          <w:lang w:val="es-CO"/>
        </w:rPr>
      </w:pPr>
      <w:r w:rsidRPr="00CF2AA8">
        <w:rPr>
          <w:rFonts w:ascii="Cambria" w:hAnsi="Cambria"/>
          <w:color w:val="000000"/>
          <w:sz w:val="21"/>
          <w:szCs w:val="21"/>
          <w:lang w:val="es-CO"/>
        </w:rPr>
        <w:t>El Estado i</w:t>
      </w:r>
      <w:r w:rsidR="003C35C5" w:rsidRPr="00CF2AA8">
        <w:rPr>
          <w:rFonts w:ascii="Cambria" w:hAnsi="Cambria"/>
          <w:color w:val="000000"/>
          <w:sz w:val="21"/>
          <w:szCs w:val="21"/>
          <w:lang w:val="es-CO"/>
        </w:rPr>
        <w:t>ndicó que el 23 de enero de 2018</w:t>
      </w:r>
      <w:r w:rsidR="00CF2AA8" w:rsidRPr="00CF2AA8">
        <w:rPr>
          <w:rFonts w:ascii="Cambria" w:hAnsi="Cambria"/>
          <w:color w:val="000000"/>
          <w:sz w:val="21"/>
          <w:szCs w:val="21"/>
          <w:lang w:val="es-CO"/>
        </w:rPr>
        <w:t>,</w:t>
      </w:r>
      <w:r w:rsidR="003C35C5" w:rsidRPr="00CF2AA8">
        <w:rPr>
          <w:rFonts w:ascii="Cambria" w:hAnsi="Cambria"/>
          <w:color w:val="000000"/>
          <w:sz w:val="21"/>
          <w:szCs w:val="21"/>
          <w:lang w:val="es-CO"/>
        </w:rPr>
        <w:t xml:space="preserve"> con base en el análisis de la Unidad de Recepción de Casos y Reacción Inmediata</w:t>
      </w:r>
      <w:r w:rsidR="00CF2AA8" w:rsidRPr="00CF2AA8">
        <w:rPr>
          <w:rFonts w:ascii="Cambria" w:hAnsi="Cambria"/>
          <w:color w:val="000000"/>
          <w:sz w:val="21"/>
          <w:szCs w:val="21"/>
          <w:lang w:val="es-CO"/>
        </w:rPr>
        <w:t>,</w:t>
      </w:r>
      <w:r w:rsidR="003C35C5" w:rsidRPr="00CF2AA8">
        <w:rPr>
          <w:rFonts w:ascii="Cambria" w:hAnsi="Cambria"/>
          <w:color w:val="000000"/>
          <w:sz w:val="21"/>
          <w:szCs w:val="21"/>
          <w:lang w:val="es-CO"/>
        </w:rPr>
        <w:t xml:space="preserve"> se emitió</w:t>
      </w:r>
      <w:r w:rsidR="00CF2AA8" w:rsidRPr="00CF2AA8">
        <w:rPr>
          <w:rFonts w:ascii="Cambria" w:hAnsi="Cambria"/>
          <w:color w:val="000000"/>
          <w:sz w:val="21"/>
          <w:szCs w:val="21"/>
          <w:lang w:val="es-CO"/>
        </w:rPr>
        <w:t xml:space="preserve"> una</w:t>
      </w:r>
      <w:r w:rsidR="003C35C5" w:rsidRPr="00CF2AA8">
        <w:rPr>
          <w:rFonts w:ascii="Cambria" w:hAnsi="Cambria"/>
          <w:color w:val="000000"/>
          <w:sz w:val="21"/>
          <w:szCs w:val="21"/>
          <w:lang w:val="es-CO"/>
        </w:rPr>
        <w:t xml:space="preserve"> resolución que determinó brindar al señor Chirinos las siguientes medidas: i) enlace con la Dirección General del Sistema de Protección a través de un número de emergencia; ii) patrullajes policiales en el </w:t>
      </w:r>
      <w:r w:rsidR="00793250" w:rsidRPr="00CF2AA8">
        <w:rPr>
          <w:rFonts w:ascii="Cambria" w:hAnsi="Cambria"/>
          <w:color w:val="000000"/>
          <w:sz w:val="21"/>
          <w:szCs w:val="21"/>
          <w:lang w:val="es-CO"/>
        </w:rPr>
        <w:t xml:space="preserve">lugar de trabajo del beneficiario y iii) se solicitó al Ministerio Público el impulso de las investigaciones de la denuncia interpuesta. </w:t>
      </w:r>
    </w:p>
    <w:p w:rsidR="00BD49CB" w:rsidRPr="00CF2AA8" w:rsidRDefault="00BD49CB" w:rsidP="00BD49CB">
      <w:pPr>
        <w:spacing w:after="0" w:line="240" w:lineRule="auto"/>
        <w:ind w:left="360"/>
        <w:jc w:val="both"/>
        <w:rPr>
          <w:rFonts w:ascii="Cambria" w:hAnsi="Cambria"/>
          <w:color w:val="000000"/>
          <w:sz w:val="21"/>
          <w:szCs w:val="21"/>
          <w:lang w:val="es-CO"/>
        </w:rPr>
      </w:pPr>
    </w:p>
    <w:p w:rsidR="00BD49CB" w:rsidRPr="00CF2AA8" w:rsidRDefault="00793250" w:rsidP="00D105B1">
      <w:pPr>
        <w:numPr>
          <w:ilvl w:val="0"/>
          <w:numId w:val="9"/>
        </w:numPr>
        <w:spacing w:after="0" w:line="240" w:lineRule="auto"/>
        <w:ind w:left="0" w:firstLine="360"/>
        <w:jc w:val="both"/>
        <w:rPr>
          <w:rFonts w:ascii="Cambria" w:hAnsi="Cambria"/>
          <w:color w:val="000000"/>
          <w:sz w:val="21"/>
          <w:szCs w:val="21"/>
          <w:lang w:val="es-CO"/>
        </w:rPr>
      </w:pPr>
      <w:r w:rsidRPr="00CF2AA8">
        <w:rPr>
          <w:rFonts w:ascii="Cambria" w:hAnsi="Cambria"/>
          <w:color w:val="000000"/>
          <w:sz w:val="21"/>
          <w:szCs w:val="21"/>
          <w:lang w:val="es-CO"/>
        </w:rPr>
        <w:t>Para tales efectos, se informó que se remitió oficio al Departamento de Derechos Humanos de la Secretaría de Seguridad, solicitando “la</w:t>
      </w:r>
      <w:r w:rsidR="00CF2AA8" w:rsidRPr="00CF2AA8">
        <w:rPr>
          <w:rFonts w:ascii="Cambria" w:hAnsi="Cambria"/>
          <w:color w:val="000000"/>
          <w:sz w:val="21"/>
          <w:szCs w:val="21"/>
          <w:lang w:val="es-CO"/>
        </w:rPr>
        <w:t xml:space="preserve"> implementación de patrullajes”;</w:t>
      </w:r>
      <w:r w:rsidRPr="00CF2AA8">
        <w:rPr>
          <w:rFonts w:ascii="Cambria" w:hAnsi="Cambria"/>
          <w:color w:val="000000"/>
          <w:sz w:val="21"/>
          <w:szCs w:val="21"/>
          <w:lang w:val="es-CO"/>
        </w:rPr>
        <w:t xml:space="preserve"> </w:t>
      </w:r>
      <w:r w:rsidR="00CF2AA8" w:rsidRPr="00CF2AA8">
        <w:rPr>
          <w:rFonts w:ascii="Cambria" w:hAnsi="Cambria"/>
          <w:color w:val="000000"/>
          <w:sz w:val="21"/>
          <w:szCs w:val="21"/>
          <w:lang w:val="es-CO"/>
        </w:rPr>
        <w:t xml:space="preserve">asimismo, </w:t>
      </w:r>
      <w:r w:rsidRPr="00CF2AA8">
        <w:rPr>
          <w:rFonts w:ascii="Cambria" w:hAnsi="Cambria"/>
          <w:color w:val="000000"/>
          <w:sz w:val="21"/>
          <w:szCs w:val="21"/>
          <w:lang w:val="es-CO"/>
        </w:rPr>
        <w:t xml:space="preserve">se remitió el expediente de mérito a la “Unidad de Implementación y Seguimiento”, logrando las medidas ser implementadas a partir del 6 de febrero, </w:t>
      </w:r>
      <w:r w:rsidR="00CF2AA8" w:rsidRPr="00CF2AA8">
        <w:rPr>
          <w:rFonts w:ascii="Cambria" w:hAnsi="Cambria"/>
          <w:color w:val="000000"/>
          <w:sz w:val="21"/>
          <w:szCs w:val="21"/>
          <w:lang w:val="es-CO"/>
        </w:rPr>
        <w:t>consistentes en</w:t>
      </w:r>
      <w:r w:rsidRPr="00CF2AA8">
        <w:rPr>
          <w:rFonts w:ascii="Cambria" w:hAnsi="Cambria"/>
          <w:color w:val="000000"/>
          <w:sz w:val="21"/>
          <w:szCs w:val="21"/>
          <w:lang w:val="es-CO"/>
        </w:rPr>
        <w:t xml:space="preserve"> una visita diaria en su domicilio. </w:t>
      </w:r>
    </w:p>
    <w:p w:rsidR="00BD49CB" w:rsidRPr="00CF2AA8" w:rsidRDefault="00BD49CB" w:rsidP="00BD49CB">
      <w:pPr>
        <w:pStyle w:val="ListParagraph"/>
        <w:rPr>
          <w:sz w:val="21"/>
          <w:szCs w:val="21"/>
          <w:lang w:val="es-CO"/>
        </w:rPr>
      </w:pPr>
    </w:p>
    <w:p w:rsidR="003C35C5" w:rsidRPr="00CF2AA8" w:rsidRDefault="00793250" w:rsidP="00D105B1">
      <w:pPr>
        <w:numPr>
          <w:ilvl w:val="0"/>
          <w:numId w:val="9"/>
        </w:numPr>
        <w:spacing w:after="0" w:line="240" w:lineRule="auto"/>
        <w:ind w:left="0" w:firstLine="360"/>
        <w:jc w:val="both"/>
        <w:rPr>
          <w:rFonts w:ascii="Cambria" w:hAnsi="Cambria"/>
          <w:color w:val="000000"/>
          <w:sz w:val="21"/>
          <w:szCs w:val="21"/>
          <w:lang w:val="es-CO"/>
        </w:rPr>
      </w:pPr>
      <w:r w:rsidRPr="00CF2AA8">
        <w:rPr>
          <w:rFonts w:ascii="Cambria" w:hAnsi="Cambria"/>
          <w:color w:val="000000"/>
          <w:sz w:val="21"/>
          <w:szCs w:val="21"/>
          <w:lang w:val="es-CO"/>
        </w:rPr>
        <w:t>Con base en las anteriores medidas, el Estado indicó que no considera necesario que la Comisión otorgue las medidas cautelares solicitadas, sin perjuicio de la “discrecionalidad de la Comisión […] de requerir información adicional al Estado para la evaluación o monitoreo de las medidas de protección</w:t>
      </w:r>
      <w:r w:rsidR="00CF2AA8" w:rsidRPr="00CF2AA8">
        <w:rPr>
          <w:rFonts w:ascii="Cambria" w:hAnsi="Cambria"/>
          <w:color w:val="000000"/>
          <w:sz w:val="21"/>
          <w:szCs w:val="21"/>
          <w:lang w:val="es-CO"/>
        </w:rPr>
        <w:t xml:space="preserve"> </w:t>
      </w:r>
      <w:r w:rsidRPr="00CF2AA8">
        <w:rPr>
          <w:rFonts w:ascii="Cambria" w:hAnsi="Cambria"/>
          <w:color w:val="000000"/>
          <w:sz w:val="21"/>
          <w:szCs w:val="21"/>
          <w:lang w:val="es-MX"/>
        </w:rPr>
        <w:t>[….]</w:t>
      </w:r>
      <w:r w:rsidRPr="00CF2AA8">
        <w:rPr>
          <w:rFonts w:ascii="Cambria" w:hAnsi="Cambria"/>
          <w:color w:val="000000"/>
          <w:sz w:val="21"/>
          <w:szCs w:val="21"/>
          <w:lang w:val="es-CO"/>
        </w:rPr>
        <w:t>”.</w:t>
      </w:r>
    </w:p>
    <w:p w:rsidR="003C35C5" w:rsidRDefault="003C35C5" w:rsidP="003C35C5">
      <w:pPr>
        <w:spacing w:after="0" w:line="240" w:lineRule="auto"/>
        <w:ind w:left="360"/>
        <w:jc w:val="both"/>
        <w:rPr>
          <w:rFonts w:ascii="Cambria" w:hAnsi="Cambria"/>
          <w:color w:val="000000"/>
          <w:sz w:val="21"/>
          <w:szCs w:val="21"/>
          <w:lang w:val="es-CO"/>
        </w:rPr>
      </w:pPr>
    </w:p>
    <w:p w:rsidR="00CF2AA8" w:rsidRDefault="00CF2AA8" w:rsidP="003C35C5">
      <w:pPr>
        <w:spacing w:after="0" w:line="240" w:lineRule="auto"/>
        <w:ind w:left="360"/>
        <w:jc w:val="both"/>
        <w:rPr>
          <w:rFonts w:ascii="Cambria" w:hAnsi="Cambria"/>
          <w:color w:val="000000"/>
          <w:sz w:val="21"/>
          <w:szCs w:val="21"/>
          <w:lang w:val="es-CO"/>
        </w:rPr>
      </w:pPr>
    </w:p>
    <w:p w:rsidR="00CF2AA8" w:rsidRDefault="00CF2AA8" w:rsidP="003C35C5">
      <w:pPr>
        <w:spacing w:after="0" w:line="240" w:lineRule="auto"/>
        <w:ind w:left="360"/>
        <w:jc w:val="both"/>
        <w:rPr>
          <w:rFonts w:ascii="Cambria" w:hAnsi="Cambria"/>
          <w:color w:val="000000"/>
          <w:sz w:val="21"/>
          <w:szCs w:val="21"/>
          <w:lang w:val="es-CO"/>
        </w:rPr>
      </w:pPr>
    </w:p>
    <w:p w:rsidR="004F5680" w:rsidRPr="00217726" w:rsidRDefault="004F5680" w:rsidP="00793250">
      <w:pPr>
        <w:numPr>
          <w:ilvl w:val="0"/>
          <w:numId w:val="8"/>
        </w:numPr>
        <w:spacing w:after="0" w:line="240" w:lineRule="auto"/>
        <w:ind w:hanging="270"/>
        <w:jc w:val="both"/>
        <w:rPr>
          <w:rFonts w:ascii="Cambria" w:hAnsi="Cambria"/>
          <w:b/>
          <w:color w:val="000000"/>
          <w:sz w:val="21"/>
          <w:szCs w:val="21"/>
          <w:lang w:val="es-ES"/>
        </w:rPr>
      </w:pPr>
      <w:r w:rsidRPr="00217726">
        <w:rPr>
          <w:rFonts w:ascii="Cambria" w:hAnsi="Cambria"/>
          <w:b/>
          <w:color w:val="000000"/>
          <w:sz w:val="21"/>
          <w:szCs w:val="21"/>
          <w:lang w:val="es-ES"/>
        </w:rPr>
        <w:lastRenderedPageBreak/>
        <w:t>ANALISIS SOBRE LOS ELEMENTOS DE GRAVEDAD, URGENCIA E IRREPARABILIDAD</w:t>
      </w:r>
    </w:p>
    <w:p w:rsidR="001F2B90" w:rsidRPr="00217726" w:rsidRDefault="001F2B90" w:rsidP="001F2B90">
      <w:pPr>
        <w:spacing w:after="0" w:line="240" w:lineRule="auto"/>
        <w:ind w:left="720"/>
        <w:jc w:val="both"/>
        <w:rPr>
          <w:rFonts w:ascii="Cambria" w:hAnsi="Cambria"/>
          <w:b/>
          <w:color w:val="000000"/>
          <w:sz w:val="21"/>
          <w:szCs w:val="21"/>
          <w:lang w:val="es-ES"/>
        </w:rPr>
      </w:pPr>
    </w:p>
    <w:p w:rsidR="004F5680" w:rsidRPr="00217726" w:rsidRDefault="004F5680" w:rsidP="001F2B90">
      <w:pPr>
        <w:numPr>
          <w:ilvl w:val="0"/>
          <w:numId w:val="9"/>
        </w:numPr>
        <w:spacing w:after="0" w:line="240" w:lineRule="auto"/>
        <w:ind w:left="0" w:firstLine="360"/>
        <w:jc w:val="both"/>
        <w:rPr>
          <w:rFonts w:ascii="Cambria" w:hAnsi="Cambria"/>
          <w:color w:val="000000"/>
          <w:sz w:val="21"/>
          <w:szCs w:val="21"/>
          <w:lang w:val="es-ES"/>
        </w:rPr>
      </w:pPr>
      <w:r w:rsidRPr="00217726">
        <w:rPr>
          <w:rFonts w:ascii="Cambria" w:hAnsi="Cambria"/>
          <w:color w:val="000000"/>
          <w:sz w:val="21"/>
          <w:szCs w:val="21"/>
          <w:lang w:val="es-ES"/>
        </w:rPr>
        <w:t xml:space="preserve">El mecanismo de medidas cautelares es parte de la función de la Comisión de supervisar el cumplimiento con las </w:t>
      </w:r>
      <w:r w:rsidRPr="00217726">
        <w:rPr>
          <w:rFonts w:ascii="Cambria" w:eastAsia="Times New Roman" w:hAnsi="Cambria"/>
          <w:color w:val="000000"/>
          <w:sz w:val="21"/>
          <w:szCs w:val="21"/>
          <w:lang w:val="es-CO"/>
        </w:rPr>
        <w:t>obligaciones</w:t>
      </w:r>
      <w:r w:rsidRPr="00217726">
        <w:rPr>
          <w:rFonts w:ascii="Cambria" w:hAnsi="Cambria"/>
          <w:color w:val="000000"/>
          <w:sz w:val="21"/>
          <w:szCs w:val="21"/>
          <w:lang w:val="es-ES"/>
        </w:rPr>
        <w:t xml:space="preserve"> de derechos humanos establecidas en el artículo 106 de la Carta de la Organización de Estados Americanos. Estas funciones generales de supervisión están establecidas en el artículo 41 (b) de la Convención Americana sobre Derechos Humanos, recogido también en el artículo 1</w:t>
      </w:r>
      <w:r w:rsidR="001F2B90" w:rsidRPr="00217726">
        <w:rPr>
          <w:rFonts w:ascii="Cambria" w:hAnsi="Cambria"/>
          <w:color w:val="000000"/>
          <w:sz w:val="21"/>
          <w:szCs w:val="21"/>
          <w:lang w:val="es-ES"/>
        </w:rPr>
        <w:t>8 (b) del Estatuto de la CIDH. E</w:t>
      </w:r>
      <w:r w:rsidRPr="00217726">
        <w:rPr>
          <w:rFonts w:ascii="Cambria" w:hAnsi="Cambria"/>
          <w:color w:val="000000"/>
          <w:sz w:val="21"/>
          <w:szCs w:val="21"/>
          <w:lang w:val="es-ES"/>
        </w:rPr>
        <w:t>l mecanismo de medidas cautelares es</w:t>
      </w:r>
      <w:r w:rsidR="001F2B90" w:rsidRPr="00217726">
        <w:rPr>
          <w:rFonts w:ascii="Cambria" w:hAnsi="Cambria"/>
          <w:color w:val="000000"/>
          <w:sz w:val="21"/>
          <w:szCs w:val="21"/>
          <w:lang w:val="es-ES"/>
        </w:rPr>
        <w:t>tá</w:t>
      </w:r>
      <w:r w:rsidRPr="00217726">
        <w:rPr>
          <w:rFonts w:ascii="Cambria" w:hAnsi="Cambria"/>
          <w:color w:val="000000"/>
          <w:sz w:val="21"/>
          <w:szCs w:val="21"/>
          <w:lang w:val="es-ES"/>
        </w:rPr>
        <w:t xml:space="preserve"> descrito en el artículo 25 del Reglamento de la Comisión. De conformidad con ese artículo, la Comisión otorga medidas cautelares en situaciones que son graves y urgentes, y en cuales tales medidas son necesarias para prevenir un daño irreparable a las personas. </w:t>
      </w:r>
    </w:p>
    <w:p w:rsidR="004F5680" w:rsidRPr="00217726" w:rsidRDefault="004F5680" w:rsidP="004F5680">
      <w:pPr>
        <w:spacing w:after="0" w:line="240" w:lineRule="auto"/>
        <w:jc w:val="both"/>
        <w:rPr>
          <w:rFonts w:ascii="Cambria" w:hAnsi="Cambria"/>
          <w:color w:val="000000"/>
          <w:sz w:val="21"/>
          <w:szCs w:val="21"/>
          <w:lang w:val="es-ES"/>
        </w:rPr>
      </w:pPr>
    </w:p>
    <w:p w:rsidR="004F5680" w:rsidRPr="00217726" w:rsidRDefault="004F5680" w:rsidP="001F2B90">
      <w:pPr>
        <w:numPr>
          <w:ilvl w:val="0"/>
          <w:numId w:val="9"/>
        </w:numPr>
        <w:spacing w:after="0" w:line="240" w:lineRule="auto"/>
        <w:ind w:left="0" w:firstLine="360"/>
        <w:jc w:val="both"/>
        <w:rPr>
          <w:rFonts w:ascii="Cambria" w:hAnsi="Cambria"/>
          <w:color w:val="000000"/>
          <w:sz w:val="21"/>
          <w:szCs w:val="21"/>
          <w:lang w:val="es-ES"/>
        </w:rPr>
      </w:pPr>
      <w:r w:rsidRPr="00217726">
        <w:rPr>
          <w:rFonts w:ascii="Cambria" w:hAnsi="Cambria"/>
          <w:color w:val="000000"/>
          <w:sz w:val="21"/>
          <w:szCs w:val="21"/>
          <w:lang w:val="es-ES"/>
        </w:rPr>
        <w:t>La Comisión Interamericana y la Corte Interamericana de Derechos Humanos (en adelante “la Corte Interamericana” o “</w:t>
      </w:r>
      <w:r w:rsidRPr="00217726">
        <w:rPr>
          <w:rFonts w:ascii="Cambria" w:eastAsia="Times New Roman" w:hAnsi="Cambria"/>
          <w:color w:val="000000"/>
          <w:sz w:val="21"/>
          <w:szCs w:val="21"/>
          <w:lang w:val="es-CO"/>
        </w:rPr>
        <w:t>Corte</w:t>
      </w:r>
      <w:r w:rsidRPr="00217726">
        <w:rPr>
          <w:rFonts w:ascii="Cambria" w:hAnsi="Cambria"/>
          <w:color w:val="000000"/>
          <w:sz w:val="21"/>
          <w:szCs w:val="21"/>
          <w:lang w:val="es-ES"/>
        </w:rPr>
        <w:t xml:space="preserv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217726">
        <w:rPr>
          <w:rFonts w:ascii="Cambria" w:hAnsi="Cambria"/>
          <w:i/>
          <w:color w:val="000000"/>
          <w:sz w:val="21"/>
          <w:szCs w:val="21"/>
          <w:lang w:val="es-ES"/>
        </w:rPr>
        <w:t>effet utile</w:t>
      </w:r>
      <w:r w:rsidRPr="00217726">
        <w:rPr>
          <w:rFonts w:ascii="Cambria" w:hAnsi="Cambria"/>
          <w:color w:val="000000"/>
          <w:sz w:val="21"/>
          <w:szCs w:val="21"/>
          <w:lang w:val="es-ES"/>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4F5680" w:rsidRPr="00217726" w:rsidRDefault="004F5680" w:rsidP="004F5680">
      <w:pPr>
        <w:spacing w:after="0" w:line="240" w:lineRule="auto"/>
        <w:jc w:val="both"/>
        <w:rPr>
          <w:rFonts w:ascii="Cambria" w:hAnsi="Cambria"/>
          <w:color w:val="000000"/>
          <w:sz w:val="21"/>
          <w:szCs w:val="21"/>
          <w:lang w:val="es-ES"/>
        </w:rPr>
      </w:pPr>
    </w:p>
    <w:p w:rsidR="004F5680" w:rsidRPr="00217726" w:rsidRDefault="004F5680" w:rsidP="00B705C5">
      <w:pPr>
        <w:numPr>
          <w:ilvl w:val="0"/>
          <w:numId w:val="4"/>
        </w:numPr>
        <w:spacing w:after="0" w:line="240" w:lineRule="auto"/>
        <w:jc w:val="both"/>
        <w:rPr>
          <w:rFonts w:ascii="Cambria" w:hAnsi="Cambria"/>
          <w:color w:val="000000"/>
          <w:sz w:val="18"/>
          <w:szCs w:val="21"/>
          <w:lang w:val="es-ES"/>
        </w:rPr>
      </w:pPr>
      <w:r w:rsidRPr="00217726">
        <w:rPr>
          <w:rFonts w:ascii="Cambria" w:hAnsi="Cambria"/>
          <w:color w:val="000000"/>
          <w:sz w:val="18"/>
          <w:szCs w:val="21"/>
          <w:lang w:val="es-ES"/>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B705C5" w:rsidRPr="00217726" w:rsidRDefault="00B705C5" w:rsidP="00B705C5">
      <w:pPr>
        <w:spacing w:after="0" w:line="240" w:lineRule="auto"/>
        <w:ind w:left="720"/>
        <w:jc w:val="both"/>
        <w:rPr>
          <w:rFonts w:ascii="Cambria" w:hAnsi="Cambria"/>
          <w:color w:val="000000"/>
          <w:sz w:val="18"/>
          <w:szCs w:val="21"/>
          <w:lang w:val="es-ES"/>
        </w:rPr>
      </w:pPr>
    </w:p>
    <w:p w:rsidR="004F5680" w:rsidRPr="00217726" w:rsidRDefault="004F5680" w:rsidP="004F5680">
      <w:pPr>
        <w:numPr>
          <w:ilvl w:val="0"/>
          <w:numId w:val="4"/>
        </w:numPr>
        <w:spacing w:after="0" w:line="240" w:lineRule="auto"/>
        <w:jc w:val="both"/>
        <w:rPr>
          <w:rFonts w:ascii="Cambria" w:hAnsi="Cambria"/>
          <w:color w:val="000000"/>
          <w:sz w:val="18"/>
          <w:szCs w:val="21"/>
          <w:lang w:val="es-ES"/>
        </w:rPr>
      </w:pPr>
      <w:r w:rsidRPr="00217726">
        <w:rPr>
          <w:rFonts w:ascii="Cambria" w:hAnsi="Cambria"/>
          <w:color w:val="000000"/>
          <w:sz w:val="18"/>
          <w:szCs w:val="21"/>
          <w:lang w:val="es-ES"/>
        </w:rPr>
        <w:t xml:space="preserve">La “urgencia de la situación” se determina por medio de la información aportada, indicando el riesgo o la amenaza que puedan ser inminentes y materializarse, requiriendo de esa manera una acción preventiva o tutelar; y </w:t>
      </w:r>
    </w:p>
    <w:p w:rsidR="00B705C5" w:rsidRPr="00217726" w:rsidRDefault="00B705C5" w:rsidP="00B705C5">
      <w:pPr>
        <w:spacing w:after="0" w:line="240" w:lineRule="auto"/>
        <w:ind w:left="720"/>
        <w:jc w:val="both"/>
        <w:rPr>
          <w:rFonts w:ascii="Cambria" w:hAnsi="Cambria"/>
          <w:color w:val="000000"/>
          <w:sz w:val="18"/>
          <w:szCs w:val="21"/>
          <w:lang w:val="es-ES"/>
        </w:rPr>
      </w:pPr>
    </w:p>
    <w:p w:rsidR="004F5680" w:rsidRPr="00217726" w:rsidRDefault="004F5680" w:rsidP="004F5680">
      <w:pPr>
        <w:numPr>
          <w:ilvl w:val="0"/>
          <w:numId w:val="4"/>
        </w:numPr>
        <w:spacing w:after="0" w:line="240" w:lineRule="auto"/>
        <w:jc w:val="both"/>
        <w:rPr>
          <w:rFonts w:ascii="Cambria" w:hAnsi="Cambria"/>
          <w:color w:val="000000"/>
          <w:sz w:val="18"/>
          <w:szCs w:val="21"/>
          <w:lang w:val="es-ES"/>
        </w:rPr>
      </w:pPr>
      <w:r w:rsidRPr="00217726">
        <w:rPr>
          <w:rFonts w:ascii="Cambria" w:hAnsi="Cambria"/>
          <w:color w:val="000000"/>
          <w:sz w:val="18"/>
          <w:szCs w:val="21"/>
          <w:lang w:val="es-ES"/>
        </w:rPr>
        <w:t>El “daño irreparable” consiste en la afectación sobre derechos que, por su propia naturaleza, no son susceptibles de reparación, restauración o adecuada indemnización.</w:t>
      </w:r>
    </w:p>
    <w:p w:rsidR="004F5680" w:rsidRPr="00217726" w:rsidRDefault="004F5680" w:rsidP="004F5680">
      <w:pPr>
        <w:spacing w:after="0" w:line="240" w:lineRule="auto"/>
        <w:jc w:val="both"/>
        <w:rPr>
          <w:rFonts w:ascii="Cambria" w:hAnsi="Cambria"/>
          <w:color w:val="000000"/>
          <w:sz w:val="21"/>
          <w:szCs w:val="21"/>
          <w:lang w:val="es-ES"/>
        </w:rPr>
      </w:pPr>
    </w:p>
    <w:p w:rsidR="00BD07BD" w:rsidRPr="003D4FF9" w:rsidRDefault="00BD07BD" w:rsidP="004E1C1E">
      <w:pPr>
        <w:numPr>
          <w:ilvl w:val="0"/>
          <w:numId w:val="9"/>
        </w:numPr>
        <w:spacing w:after="0" w:line="240" w:lineRule="auto"/>
        <w:ind w:left="0" w:firstLine="360"/>
        <w:jc w:val="both"/>
        <w:rPr>
          <w:rFonts w:ascii="Cambria" w:hAnsi="Cambria"/>
          <w:color w:val="000000"/>
          <w:sz w:val="21"/>
          <w:szCs w:val="21"/>
          <w:lang w:val="es-ES_tradnl"/>
        </w:rPr>
      </w:pPr>
      <w:r w:rsidRPr="004B08B4">
        <w:rPr>
          <w:rFonts w:ascii="Cambria" w:hAnsi="Cambria"/>
          <w:color w:val="000000"/>
          <w:sz w:val="21"/>
          <w:szCs w:val="21"/>
          <w:lang w:val="es-MX"/>
        </w:rPr>
        <w:t xml:space="preserve">En el análisis de los mencionados requisitos, la Comisión reitera que los hechos que motivan una solicitud de medidas de cautelares no requieren estar plenamente comprobados, sino que la </w:t>
      </w:r>
      <w:r w:rsidRPr="004B08B4">
        <w:rPr>
          <w:rFonts w:ascii="Cambria" w:hAnsi="Cambria"/>
          <w:color w:val="000000"/>
          <w:sz w:val="21"/>
          <w:szCs w:val="21"/>
          <w:lang w:val="es-ES"/>
        </w:rPr>
        <w:t>información</w:t>
      </w:r>
      <w:r w:rsidRPr="004B08B4">
        <w:rPr>
          <w:rFonts w:ascii="Cambria" w:hAnsi="Cambria"/>
          <w:color w:val="000000"/>
          <w:sz w:val="21"/>
          <w:szCs w:val="21"/>
          <w:lang w:val="es-MX"/>
        </w:rPr>
        <w:t xml:space="preserve"> proporcionada debe ser apreciada desde una perspectiva </w:t>
      </w:r>
      <w:r w:rsidRPr="004B08B4">
        <w:rPr>
          <w:rFonts w:ascii="Cambria" w:hAnsi="Cambria"/>
          <w:i/>
          <w:color w:val="000000"/>
          <w:sz w:val="21"/>
          <w:szCs w:val="21"/>
          <w:lang w:val="es-MX"/>
        </w:rPr>
        <w:t>prima facie</w:t>
      </w:r>
      <w:r w:rsidRPr="004B08B4">
        <w:rPr>
          <w:rFonts w:ascii="Cambria" w:hAnsi="Cambria"/>
          <w:color w:val="000000"/>
          <w:sz w:val="21"/>
          <w:szCs w:val="21"/>
          <w:lang w:val="es-MX"/>
        </w:rPr>
        <w:t xml:space="preserve"> que permita identificar una situación de gravedad y urgencia de daño irreparable a los derechos</w:t>
      </w:r>
      <w:r w:rsidRPr="004B08B4">
        <w:rPr>
          <w:rFonts w:ascii="Cambria" w:hAnsi="Cambria"/>
          <w:color w:val="000000"/>
          <w:sz w:val="21"/>
          <w:szCs w:val="21"/>
          <w:vertAlign w:val="superscript"/>
        </w:rPr>
        <w:footnoteReference w:id="3"/>
      </w:r>
      <w:r w:rsidRPr="004B08B4">
        <w:rPr>
          <w:rFonts w:ascii="Cambria" w:hAnsi="Cambria"/>
          <w:color w:val="000000"/>
          <w:sz w:val="21"/>
          <w:szCs w:val="21"/>
          <w:lang w:val="es-MX"/>
        </w:rPr>
        <w:t xml:space="preserve">. </w:t>
      </w:r>
    </w:p>
    <w:p w:rsidR="003D4FF9" w:rsidRPr="003D4FF9" w:rsidRDefault="003D4FF9" w:rsidP="003D4FF9">
      <w:pPr>
        <w:spacing w:after="0" w:line="240" w:lineRule="auto"/>
        <w:ind w:left="360"/>
        <w:jc w:val="both"/>
        <w:rPr>
          <w:rFonts w:ascii="Cambria" w:hAnsi="Cambria"/>
          <w:color w:val="000000"/>
          <w:sz w:val="21"/>
          <w:szCs w:val="21"/>
          <w:lang w:val="es-ES_tradnl"/>
        </w:rPr>
      </w:pPr>
    </w:p>
    <w:p w:rsidR="003D4FF9" w:rsidRPr="004B08B4" w:rsidRDefault="003D4FF9" w:rsidP="004E1C1E">
      <w:pPr>
        <w:numPr>
          <w:ilvl w:val="0"/>
          <w:numId w:val="9"/>
        </w:numPr>
        <w:spacing w:after="0" w:line="240" w:lineRule="auto"/>
        <w:ind w:left="0" w:firstLine="360"/>
        <w:jc w:val="both"/>
        <w:rPr>
          <w:rFonts w:ascii="Cambria" w:hAnsi="Cambria"/>
          <w:color w:val="000000"/>
          <w:sz w:val="21"/>
          <w:szCs w:val="21"/>
          <w:lang w:val="es-ES_tradnl"/>
        </w:rPr>
      </w:pPr>
      <w:r>
        <w:rPr>
          <w:rFonts w:ascii="Cambria" w:hAnsi="Cambria"/>
          <w:color w:val="000000"/>
          <w:sz w:val="21"/>
          <w:szCs w:val="21"/>
          <w:lang w:val="es-ES_tradnl"/>
        </w:rPr>
        <w:t xml:space="preserve">En </w:t>
      </w:r>
      <w:r w:rsidR="00556C6C">
        <w:rPr>
          <w:rFonts w:ascii="Cambria" w:hAnsi="Cambria"/>
          <w:color w:val="000000"/>
          <w:sz w:val="21"/>
          <w:szCs w:val="21"/>
          <w:lang w:val="es-ES_tradnl"/>
        </w:rPr>
        <w:t>relación con</w:t>
      </w:r>
      <w:r>
        <w:rPr>
          <w:rFonts w:ascii="Cambria" w:hAnsi="Cambria"/>
          <w:color w:val="000000"/>
          <w:sz w:val="21"/>
          <w:szCs w:val="21"/>
          <w:lang w:val="es-ES_tradnl"/>
        </w:rPr>
        <w:t xml:space="preserve"> el requisito de gravedad, la Comisión </w:t>
      </w:r>
      <w:r w:rsidR="00C66BE2">
        <w:rPr>
          <w:rFonts w:ascii="Cambria" w:hAnsi="Cambria"/>
          <w:color w:val="000000"/>
          <w:sz w:val="21"/>
          <w:szCs w:val="21"/>
          <w:lang w:val="es-ES_tradnl"/>
        </w:rPr>
        <w:t xml:space="preserve">ha identificado </w:t>
      </w:r>
      <w:r w:rsidR="00556C6C">
        <w:rPr>
          <w:rFonts w:ascii="Cambria" w:hAnsi="Cambria"/>
          <w:color w:val="000000"/>
          <w:sz w:val="21"/>
          <w:szCs w:val="21"/>
          <w:lang w:val="es-ES_tradnl"/>
        </w:rPr>
        <w:t xml:space="preserve">a nivel contextual </w:t>
      </w:r>
      <w:r w:rsidR="00C66BE2">
        <w:rPr>
          <w:rFonts w:ascii="Cambria" w:hAnsi="Cambria"/>
          <w:color w:val="000000"/>
          <w:sz w:val="21"/>
          <w:szCs w:val="21"/>
          <w:lang w:val="es-ES_tradnl"/>
        </w:rPr>
        <w:t>en sus labores de monitoreo que las y</w:t>
      </w:r>
      <w:r>
        <w:rPr>
          <w:rFonts w:ascii="Cambria" w:hAnsi="Cambria"/>
          <w:color w:val="000000"/>
          <w:sz w:val="21"/>
          <w:szCs w:val="21"/>
          <w:lang w:val="es-ES_tradnl"/>
        </w:rPr>
        <w:t xml:space="preserve"> los defensores de derechos humanos que se dedican a la protección de </w:t>
      </w:r>
      <w:r w:rsidR="00D36E85">
        <w:rPr>
          <w:rFonts w:ascii="Cambria" w:hAnsi="Cambria"/>
          <w:color w:val="000000"/>
          <w:sz w:val="21"/>
          <w:szCs w:val="21"/>
          <w:lang w:val="es-ES_tradnl"/>
        </w:rPr>
        <w:t xml:space="preserve">los </w:t>
      </w:r>
      <w:r>
        <w:rPr>
          <w:rFonts w:ascii="Cambria" w:hAnsi="Cambria"/>
          <w:color w:val="000000"/>
          <w:sz w:val="21"/>
          <w:szCs w:val="21"/>
          <w:lang w:val="es-ES_tradnl"/>
        </w:rPr>
        <w:t>recursos naturales han sido objeto de actos de violencia, hostigamientos y amenazas de muerte de manera continua</w:t>
      </w:r>
      <w:r>
        <w:rPr>
          <w:rStyle w:val="FootnoteReference"/>
          <w:rFonts w:ascii="Cambria" w:hAnsi="Cambria"/>
          <w:color w:val="000000"/>
          <w:sz w:val="21"/>
          <w:szCs w:val="21"/>
          <w:lang w:val="es-ES_tradnl"/>
        </w:rPr>
        <w:footnoteReference w:id="4"/>
      </w:r>
      <w:r>
        <w:rPr>
          <w:rFonts w:ascii="Cambria" w:hAnsi="Cambria"/>
          <w:color w:val="000000"/>
          <w:sz w:val="21"/>
          <w:szCs w:val="21"/>
          <w:lang w:val="es-ES_tradnl"/>
        </w:rPr>
        <w:t>, habi</w:t>
      </w:r>
      <w:r w:rsidR="00EC3CE6">
        <w:rPr>
          <w:rFonts w:ascii="Cambria" w:hAnsi="Cambria"/>
          <w:color w:val="000000"/>
          <w:sz w:val="21"/>
          <w:szCs w:val="21"/>
          <w:lang w:val="es-ES_tradnl"/>
        </w:rPr>
        <w:t>éndose registrado decenas de presuntos asesinatos a lo largo de estos últimos años</w:t>
      </w:r>
      <w:r w:rsidR="00EC3CE6">
        <w:rPr>
          <w:rStyle w:val="FootnoteReference"/>
          <w:rFonts w:ascii="Cambria" w:hAnsi="Cambria"/>
          <w:color w:val="000000"/>
          <w:sz w:val="21"/>
          <w:szCs w:val="21"/>
          <w:lang w:val="es-ES_tradnl"/>
        </w:rPr>
        <w:footnoteReference w:id="5"/>
      </w:r>
      <w:r w:rsidR="00EC3CE6">
        <w:rPr>
          <w:rFonts w:ascii="Cambria" w:hAnsi="Cambria"/>
          <w:color w:val="000000"/>
          <w:sz w:val="21"/>
          <w:szCs w:val="21"/>
          <w:lang w:val="es-ES_tradnl"/>
        </w:rPr>
        <w:t xml:space="preserve">. </w:t>
      </w:r>
      <w:r w:rsidR="00E312EA">
        <w:rPr>
          <w:rFonts w:ascii="Cambria" w:hAnsi="Cambria"/>
          <w:color w:val="000000"/>
          <w:sz w:val="21"/>
          <w:szCs w:val="21"/>
          <w:lang w:val="es-ES_tradnl"/>
        </w:rPr>
        <w:t xml:space="preserve">Particularmente en Honduras, la Comisión recuerda la situación de la señora Berta Cáceres, quien </w:t>
      </w:r>
      <w:r w:rsidR="00E312EA">
        <w:rPr>
          <w:rFonts w:ascii="Cambria" w:hAnsi="Cambria"/>
          <w:color w:val="000000"/>
          <w:sz w:val="21"/>
          <w:szCs w:val="21"/>
          <w:lang w:val="es-ES_tradnl"/>
        </w:rPr>
        <w:lastRenderedPageBreak/>
        <w:t>el 3 de marzo de 2016 habría sido asesinada supuestamente debido a su activismo en contra de la ejecución de un proyecto hidroeléctrico, en el seno de la organización no gubernamental “Comité Cívico de Organizaciones Populares e Indígenas de Honduras (COPINH)”</w:t>
      </w:r>
      <w:r w:rsidR="00E312EA">
        <w:rPr>
          <w:rStyle w:val="FootnoteReference"/>
          <w:rFonts w:ascii="Cambria" w:hAnsi="Cambria"/>
          <w:color w:val="000000"/>
          <w:sz w:val="21"/>
          <w:szCs w:val="21"/>
          <w:lang w:val="es-ES_tradnl"/>
        </w:rPr>
        <w:footnoteReference w:id="6"/>
      </w:r>
      <w:r w:rsidR="00E312EA">
        <w:rPr>
          <w:rFonts w:ascii="Cambria" w:hAnsi="Cambria"/>
          <w:color w:val="000000"/>
          <w:sz w:val="21"/>
          <w:szCs w:val="21"/>
          <w:lang w:val="es-ES_tradnl"/>
        </w:rPr>
        <w:t xml:space="preserve">. </w:t>
      </w:r>
      <w:r w:rsidR="00C66BE2">
        <w:rPr>
          <w:rFonts w:ascii="Cambria" w:hAnsi="Cambria"/>
          <w:color w:val="000000"/>
          <w:sz w:val="21"/>
          <w:szCs w:val="21"/>
          <w:lang w:val="es-ES_tradnl"/>
        </w:rPr>
        <w:t>L</w:t>
      </w:r>
      <w:r w:rsidR="00A662BF">
        <w:rPr>
          <w:rFonts w:ascii="Cambria" w:hAnsi="Cambria"/>
          <w:color w:val="000000"/>
          <w:sz w:val="21"/>
          <w:szCs w:val="21"/>
          <w:lang w:val="es-ES_tradnl"/>
        </w:rPr>
        <w:t xml:space="preserve">a Comisión ha continuado recibiendo información sobre deficiencias en la implementación de medidas de protección a favor de los defensores </w:t>
      </w:r>
      <w:r w:rsidR="00470332">
        <w:rPr>
          <w:rFonts w:ascii="Cambria" w:hAnsi="Cambria"/>
          <w:color w:val="000000"/>
          <w:sz w:val="21"/>
          <w:szCs w:val="21"/>
          <w:lang w:val="es-ES_tradnl"/>
        </w:rPr>
        <w:t>de derechos humanos</w:t>
      </w:r>
      <w:r w:rsidR="00A662BF">
        <w:rPr>
          <w:rFonts w:ascii="Cambria" w:hAnsi="Cambria"/>
          <w:color w:val="000000"/>
          <w:sz w:val="21"/>
          <w:szCs w:val="21"/>
          <w:lang w:val="es-ES_tradnl"/>
        </w:rPr>
        <w:t xml:space="preserve"> en Honduras y la persistencia de la situación de riesgo en su contra recientemente</w:t>
      </w:r>
      <w:r w:rsidR="00A662BF">
        <w:rPr>
          <w:rStyle w:val="FootnoteReference"/>
          <w:rFonts w:ascii="Cambria" w:hAnsi="Cambria"/>
          <w:color w:val="000000"/>
          <w:sz w:val="21"/>
          <w:szCs w:val="21"/>
          <w:lang w:val="es-ES_tradnl"/>
        </w:rPr>
        <w:footnoteReference w:id="7"/>
      </w:r>
      <w:r w:rsidR="00A662BF">
        <w:rPr>
          <w:rFonts w:ascii="Cambria" w:hAnsi="Cambria"/>
          <w:color w:val="000000"/>
          <w:sz w:val="21"/>
          <w:szCs w:val="21"/>
          <w:lang w:val="es-ES_tradnl"/>
        </w:rPr>
        <w:t>.</w:t>
      </w:r>
    </w:p>
    <w:p w:rsidR="003D4FF9" w:rsidRDefault="003D4FF9" w:rsidP="003D4FF9">
      <w:pPr>
        <w:spacing w:after="0" w:line="240" w:lineRule="auto"/>
        <w:jc w:val="both"/>
        <w:rPr>
          <w:rFonts w:ascii="Cambria" w:hAnsi="Cambria"/>
          <w:color w:val="000000"/>
          <w:sz w:val="21"/>
          <w:szCs w:val="21"/>
          <w:lang w:val="es-ES_tradnl"/>
        </w:rPr>
      </w:pPr>
    </w:p>
    <w:p w:rsidR="00D15050" w:rsidRDefault="000A5CCE" w:rsidP="00DA328E">
      <w:pPr>
        <w:numPr>
          <w:ilvl w:val="0"/>
          <w:numId w:val="9"/>
        </w:numPr>
        <w:spacing w:after="0" w:line="240" w:lineRule="auto"/>
        <w:ind w:left="0" w:firstLine="360"/>
        <w:jc w:val="both"/>
        <w:rPr>
          <w:rFonts w:ascii="Cambria" w:hAnsi="Cambria"/>
          <w:color w:val="000000"/>
          <w:sz w:val="21"/>
          <w:szCs w:val="21"/>
          <w:lang w:val="es-ES_tradnl"/>
        </w:rPr>
      </w:pPr>
      <w:r>
        <w:rPr>
          <w:rFonts w:ascii="Cambria" w:hAnsi="Cambria"/>
          <w:color w:val="000000"/>
          <w:sz w:val="21"/>
          <w:szCs w:val="21"/>
          <w:lang w:val="es-ES_tradnl"/>
        </w:rPr>
        <w:t xml:space="preserve">En </w:t>
      </w:r>
      <w:r w:rsidR="003D4FF9">
        <w:rPr>
          <w:rFonts w:ascii="Cambria" w:hAnsi="Cambria"/>
          <w:color w:val="000000"/>
          <w:sz w:val="21"/>
          <w:szCs w:val="21"/>
          <w:lang w:val="es-ES_tradnl"/>
        </w:rPr>
        <w:t>el presente asunto</w:t>
      </w:r>
      <w:r>
        <w:rPr>
          <w:rFonts w:ascii="Cambria" w:hAnsi="Cambria"/>
          <w:color w:val="000000"/>
          <w:sz w:val="21"/>
          <w:szCs w:val="21"/>
          <w:lang w:val="es-ES_tradnl"/>
        </w:rPr>
        <w:t xml:space="preserve">, la Comisión observa que </w:t>
      </w:r>
      <w:r w:rsidR="00A00143">
        <w:rPr>
          <w:rFonts w:ascii="Cambria" w:hAnsi="Cambria"/>
          <w:color w:val="000000"/>
          <w:sz w:val="21"/>
          <w:szCs w:val="21"/>
          <w:lang w:val="es-ES_tradnl"/>
        </w:rPr>
        <w:t xml:space="preserve">el propuesto beneficiario habría sido objeto de amenazas de muerte, hostigamientos y actos de violencia </w:t>
      </w:r>
      <w:r w:rsidR="00556C6C">
        <w:rPr>
          <w:rFonts w:ascii="Cambria" w:hAnsi="Cambria"/>
          <w:color w:val="000000"/>
          <w:sz w:val="21"/>
          <w:szCs w:val="21"/>
          <w:lang w:val="es-ES_tradnl"/>
        </w:rPr>
        <w:t xml:space="preserve">presuntamente </w:t>
      </w:r>
      <w:r w:rsidR="00567768">
        <w:rPr>
          <w:rFonts w:ascii="Cambria" w:hAnsi="Cambria"/>
          <w:color w:val="000000"/>
          <w:sz w:val="21"/>
          <w:szCs w:val="21"/>
          <w:lang w:val="es-ES_tradnl"/>
        </w:rPr>
        <w:t xml:space="preserve">como consecuencia de su labor en la defensa de los derechos humanos de </w:t>
      </w:r>
      <w:r w:rsidR="005629DD">
        <w:rPr>
          <w:rFonts w:ascii="Cambria" w:hAnsi="Cambria"/>
          <w:color w:val="000000"/>
          <w:sz w:val="21"/>
          <w:szCs w:val="21"/>
          <w:lang w:val="es-ES_tradnl"/>
        </w:rPr>
        <w:t>algunas</w:t>
      </w:r>
      <w:r w:rsidR="00567768">
        <w:rPr>
          <w:rFonts w:ascii="Cambria" w:hAnsi="Cambria"/>
          <w:color w:val="000000"/>
          <w:sz w:val="21"/>
          <w:szCs w:val="21"/>
          <w:lang w:val="es-ES_tradnl"/>
        </w:rPr>
        <w:t xml:space="preserve"> comunidades afectadas por la implementación de determinados proyectos ambientales</w:t>
      </w:r>
      <w:r w:rsidR="00C96F56">
        <w:rPr>
          <w:rFonts w:ascii="Cambria" w:hAnsi="Cambria"/>
          <w:color w:val="000000"/>
          <w:sz w:val="21"/>
          <w:szCs w:val="21"/>
          <w:lang w:val="es-ES_tradnl"/>
        </w:rPr>
        <w:t xml:space="preserve"> en la zona</w:t>
      </w:r>
      <w:r w:rsidR="00567768">
        <w:rPr>
          <w:rFonts w:ascii="Cambria" w:hAnsi="Cambria"/>
          <w:color w:val="000000"/>
          <w:sz w:val="21"/>
          <w:szCs w:val="21"/>
          <w:lang w:val="es-ES_tradnl"/>
        </w:rPr>
        <w:t xml:space="preserve">. De acuerdo con la solicitud, los presuntos agresores – quienes </w:t>
      </w:r>
      <w:r w:rsidR="00A00143">
        <w:rPr>
          <w:rFonts w:ascii="Cambria" w:hAnsi="Cambria"/>
          <w:color w:val="000000"/>
          <w:sz w:val="21"/>
          <w:szCs w:val="21"/>
          <w:lang w:val="es-ES_tradnl"/>
        </w:rPr>
        <w:t xml:space="preserve">actuarían </w:t>
      </w:r>
      <w:r w:rsidR="00F34743">
        <w:rPr>
          <w:rFonts w:ascii="Cambria" w:hAnsi="Cambria"/>
          <w:color w:val="000000"/>
          <w:sz w:val="21"/>
          <w:szCs w:val="21"/>
          <w:lang w:val="es-ES_tradnl"/>
        </w:rPr>
        <w:t>bajo</w:t>
      </w:r>
      <w:r w:rsidR="00A00143">
        <w:rPr>
          <w:rFonts w:ascii="Cambria" w:hAnsi="Cambria"/>
          <w:color w:val="000000"/>
          <w:sz w:val="21"/>
          <w:szCs w:val="21"/>
          <w:lang w:val="es-ES_tradnl"/>
        </w:rPr>
        <w:t xml:space="preserve"> órdenes de terceros</w:t>
      </w:r>
      <w:r w:rsidR="00394175">
        <w:rPr>
          <w:rFonts w:ascii="Cambria" w:hAnsi="Cambria"/>
          <w:color w:val="000000"/>
          <w:sz w:val="21"/>
          <w:szCs w:val="21"/>
          <w:lang w:val="es-ES_tradnl"/>
        </w:rPr>
        <w:t xml:space="preserve"> – habrían amedrentado al propuesto beneficiario </w:t>
      </w:r>
      <w:r w:rsidR="00556C6C">
        <w:rPr>
          <w:rFonts w:ascii="Cambria" w:hAnsi="Cambria"/>
          <w:color w:val="000000"/>
          <w:sz w:val="21"/>
          <w:szCs w:val="21"/>
          <w:lang w:val="es-ES_tradnl"/>
        </w:rPr>
        <w:t xml:space="preserve">desde inicios </w:t>
      </w:r>
      <w:r w:rsidR="00394175">
        <w:rPr>
          <w:rFonts w:ascii="Cambria" w:hAnsi="Cambria"/>
          <w:color w:val="000000"/>
          <w:sz w:val="21"/>
          <w:szCs w:val="21"/>
          <w:lang w:val="es-ES_tradnl"/>
        </w:rPr>
        <w:t xml:space="preserve"> </w:t>
      </w:r>
      <w:r w:rsidR="00556C6C">
        <w:rPr>
          <w:rFonts w:ascii="Cambria" w:hAnsi="Cambria"/>
          <w:color w:val="000000"/>
          <w:sz w:val="21"/>
          <w:szCs w:val="21"/>
          <w:lang w:val="es-ES_tradnl"/>
        </w:rPr>
        <w:t>d</w:t>
      </w:r>
      <w:r w:rsidR="00394175">
        <w:rPr>
          <w:rFonts w:ascii="Cambria" w:hAnsi="Cambria"/>
          <w:color w:val="000000"/>
          <w:sz w:val="21"/>
          <w:szCs w:val="21"/>
          <w:lang w:val="es-ES_tradnl"/>
        </w:rPr>
        <w:t xml:space="preserve">el año 2017, </w:t>
      </w:r>
      <w:r w:rsidR="00C96F56">
        <w:rPr>
          <w:rFonts w:ascii="Cambria" w:hAnsi="Cambria"/>
          <w:color w:val="000000"/>
          <w:sz w:val="21"/>
          <w:szCs w:val="21"/>
          <w:lang w:val="es-ES_tradnl"/>
        </w:rPr>
        <w:t xml:space="preserve">en un contexto de alta tensión y </w:t>
      </w:r>
      <w:r w:rsidR="00394175">
        <w:rPr>
          <w:rFonts w:ascii="Cambria" w:hAnsi="Cambria"/>
          <w:color w:val="000000"/>
          <w:sz w:val="21"/>
          <w:szCs w:val="21"/>
          <w:lang w:val="es-ES_tradnl"/>
        </w:rPr>
        <w:t xml:space="preserve">con incidentes de riesgo que se habrían producido de manera sostenida a lo largo del tiempo. </w:t>
      </w:r>
      <w:r w:rsidR="00C96F56">
        <w:rPr>
          <w:rFonts w:ascii="Cambria" w:hAnsi="Cambria"/>
          <w:color w:val="000000"/>
          <w:sz w:val="21"/>
          <w:szCs w:val="21"/>
          <w:lang w:val="es-ES_tradnl"/>
        </w:rPr>
        <w:t xml:space="preserve">Al respecto, la Comisión advierte el tenor de las </w:t>
      </w:r>
      <w:r w:rsidR="00AC689A">
        <w:rPr>
          <w:rFonts w:ascii="Cambria" w:hAnsi="Cambria"/>
          <w:color w:val="000000"/>
          <w:sz w:val="21"/>
          <w:szCs w:val="21"/>
          <w:lang w:val="es-ES_tradnl"/>
        </w:rPr>
        <w:t xml:space="preserve">presuntas </w:t>
      </w:r>
      <w:r w:rsidR="00C96F56">
        <w:rPr>
          <w:rFonts w:ascii="Cambria" w:hAnsi="Cambria"/>
          <w:color w:val="000000"/>
          <w:sz w:val="21"/>
          <w:szCs w:val="21"/>
          <w:lang w:val="es-ES_tradnl"/>
        </w:rPr>
        <w:t xml:space="preserve">amenazas proferidas a modo de ultimátum, </w:t>
      </w:r>
      <w:r w:rsidR="00D54B0D">
        <w:rPr>
          <w:rFonts w:ascii="Cambria" w:hAnsi="Cambria"/>
          <w:color w:val="000000"/>
          <w:sz w:val="21"/>
          <w:szCs w:val="21"/>
          <w:lang w:val="es-ES_tradnl"/>
        </w:rPr>
        <w:t xml:space="preserve">la continuidad de los seguimientos y la presencia de sujetos armados en las cercanías de su lugar de trabajo, lo cual sugiere que la alegada situación de riesgo del propuesto beneficiario habría incrementado recientemente. </w:t>
      </w:r>
    </w:p>
    <w:p w:rsidR="00D15050" w:rsidRDefault="00D15050" w:rsidP="00D15050">
      <w:pPr>
        <w:pStyle w:val="ListParagraph"/>
        <w:rPr>
          <w:sz w:val="21"/>
          <w:szCs w:val="21"/>
          <w:lang w:val="es-ES_tradnl"/>
        </w:rPr>
      </w:pPr>
    </w:p>
    <w:p w:rsidR="008B2A53" w:rsidRPr="00CF2AA8" w:rsidRDefault="00D15050" w:rsidP="00DA328E">
      <w:pPr>
        <w:numPr>
          <w:ilvl w:val="0"/>
          <w:numId w:val="9"/>
        </w:numPr>
        <w:spacing w:after="0" w:line="240" w:lineRule="auto"/>
        <w:ind w:left="0" w:firstLine="360"/>
        <w:jc w:val="both"/>
        <w:rPr>
          <w:rFonts w:ascii="Cambria" w:hAnsi="Cambria"/>
          <w:color w:val="000000"/>
          <w:sz w:val="21"/>
          <w:szCs w:val="21"/>
          <w:lang w:val="es-ES_tradnl"/>
        </w:rPr>
      </w:pPr>
      <w:r w:rsidRPr="00CF2AA8">
        <w:rPr>
          <w:rFonts w:ascii="Cambria" w:hAnsi="Cambria"/>
          <w:color w:val="000000"/>
          <w:sz w:val="21"/>
          <w:szCs w:val="21"/>
          <w:lang w:val="es-ES_tradnl"/>
        </w:rPr>
        <w:t>Frente a la anterior situación, la Comisión toma nota y valora las medidas que fueron informadas por el Estado de Honduras para la protec</w:t>
      </w:r>
      <w:r w:rsidR="00CF2AA8" w:rsidRPr="00CF2AA8">
        <w:rPr>
          <w:rFonts w:ascii="Cambria" w:hAnsi="Cambria"/>
          <w:color w:val="000000"/>
          <w:sz w:val="21"/>
          <w:szCs w:val="21"/>
          <w:lang w:val="es-ES_tradnl"/>
        </w:rPr>
        <w:t>ción del propuesto beneficiario;</w:t>
      </w:r>
      <w:r w:rsidRPr="00CF2AA8">
        <w:rPr>
          <w:rFonts w:ascii="Cambria" w:hAnsi="Cambria"/>
          <w:color w:val="000000"/>
          <w:sz w:val="21"/>
          <w:szCs w:val="21"/>
          <w:lang w:val="es-ES_tradnl"/>
        </w:rPr>
        <w:t xml:space="preserve"> en particular, respecto de los patrullajes en su domicilio y lugar de trabajo. Si bien la Comisión considera que tales medidas </w:t>
      </w:r>
      <w:r w:rsidR="00201EAE" w:rsidRPr="00CF2AA8">
        <w:rPr>
          <w:rFonts w:ascii="Cambria" w:hAnsi="Cambria"/>
          <w:color w:val="000000"/>
          <w:sz w:val="21"/>
          <w:szCs w:val="21"/>
          <w:lang w:val="es-ES_tradnl"/>
        </w:rPr>
        <w:t xml:space="preserve">fueron adoptadas para </w:t>
      </w:r>
      <w:r w:rsidRPr="00CF2AA8">
        <w:rPr>
          <w:rFonts w:ascii="Cambria" w:hAnsi="Cambria"/>
          <w:color w:val="000000"/>
          <w:sz w:val="21"/>
          <w:szCs w:val="21"/>
          <w:lang w:val="es-ES_tradnl"/>
        </w:rPr>
        <w:t xml:space="preserve">mitigar la situación de riesgo del propuesto beneficiario, no cuenta </w:t>
      </w:r>
      <w:r w:rsidR="00201EAE" w:rsidRPr="00CF2AA8">
        <w:rPr>
          <w:rFonts w:ascii="Cambria" w:hAnsi="Cambria"/>
          <w:color w:val="000000"/>
          <w:sz w:val="21"/>
          <w:szCs w:val="21"/>
          <w:lang w:val="es-ES_tradnl"/>
        </w:rPr>
        <w:t xml:space="preserve">al momento </w:t>
      </w:r>
      <w:r w:rsidRPr="00CF2AA8">
        <w:rPr>
          <w:rFonts w:ascii="Cambria" w:hAnsi="Cambria"/>
          <w:color w:val="000000"/>
          <w:sz w:val="21"/>
          <w:szCs w:val="21"/>
          <w:lang w:val="es-ES_tradnl"/>
        </w:rPr>
        <w:t xml:space="preserve">con información </w:t>
      </w:r>
      <w:r w:rsidR="00C205C8" w:rsidRPr="00CF2AA8">
        <w:rPr>
          <w:rFonts w:ascii="Cambria" w:hAnsi="Cambria"/>
          <w:color w:val="000000"/>
          <w:sz w:val="21"/>
          <w:szCs w:val="21"/>
          <w:lang w:val="es-ES_tradnl"/>
        </w:rPr>
        <w:t>sobre la idoneidad y ef</w:t>
      </w:r>
      <w:r w:rsidRPr="00CF2AA8">
        <w:rPr>
          <w:rFonts w:ascii="Cambria" w:hAnsi="Cambria"/>
          <w:color w:val="000000"/>
          <w:sz w:val="21"/>
          <w:szCs w:val="21"/>
          <w:lang w:val="es-ES_tradnl"/>
        </w:rPr>
        <w:t>e</w:t>
      </w:r>
      <w:r w:rsidR="00BD49CB" w:rsidRPr="00CF2AA8">
        <w:rPr>
          <w:rFonts w:ascii="Cambria" w:hAnsi="Cambria"/>
          <w:color w:val="000000"/>
          <w:sz w:val="21"/>
          <w:szCs w:val="21"/>
          <w:lang w:val="es-ES_tradnl"/>
        </w:rPr>
        <w:t>ctividad de tales medidas</w:t>
      </w:r>
      <w:r w:rsidR="00C205C8" w:rsidRPr="00CF2AA8">
        <w:rPr>
          <w:rFonts w:ascii="Cambria" w:hAnsi="Cambria"/>
          <w:color w:val="000000"/>
          <w:sz w:val="21"/>
          <w:szCs w:val="21"/>
          <w:lang w:val="es-ES_tradnl"/>
        </w:rPr>
        <w:t xml:space="preserve"> y</w:t>
      </w:r>
      <w:r w:rsidR="00BD49CB" w:rsidRPr="00CF2AA8">
        <w:rPr>
          <w:rFonts w:ascii="Cambria" w:hAnsi="Cambria"/>
          <w:color w:val="000000"/>
          <w:sz w:val="21"/>
          <w:szCs w:val="21"/>
          <w:lang w:val="es-ES_tradnl"/>
        </w:rPr>
        <w:t>,</w:t>
      </w:r>
      <w:r w:rsidR="00C205C8" w:rsidRPr="00CF2AA8">
        <w:rPr>
          <w:rFonts w:ascii="Cambria" w:hAnsi="Cambria"/>
          <w:color w:val="000000"/>
          <w:sz w:val="21"/>
          <w:szCs w:val="21"/>
          <w:lang w:val="es-ES_tradnl"/>
        </w:rPr>
        <w:t xml:space="preserve"> según los solicitantes</w:t>
      </w:r>
      <w:r w:rsidR="00BD49CB" w:rsidRPr="00CF2AA8">
        <w:rPr>
          <w:rFonts w:ascii="Cambria" w:hAnsi="Cambria"/>
          <w:color w:val="000000"/>
          <w:sz w:val="21"/>
          <w:szCs w:val="21"/>
          <w:lang w:val="es-ES_tradnl"/>
        </w:rPr>
        <w:t>,</w:t>
      </w:r>
      <w:r w:rsidR="00C205C8" w:rsidRPr="00CF2AA8">
        <w:rPr>
          <w:rFonts w:ascii="Cambria" w:hAnsi="Cambria"/>
          <w:color w:val="000000"/>
          <w:sz w:val="21"/>
          <w:szCs w:val="21"/>
          <w:lang w:val="es-ES_tradnl"/>
        </w:rPr>
        <w:t xml:space="preserve"> no se habrían investigado ni sancionado </w:t>
      </w:r>
      <w:r w:rsidR="00BD49CB" w:rsidRPr="00CF2AA8">
        <w:rPr>
          <w:rFonts w:ascii="Cambria" w:hAnsi="Cambria"/>
          <w:color w:val="000000"/>
          <w:sz w:val="21"/>
          <w:szCs w:val="21"/>
          <w:lang w:val="es-ES_tradnl"/>
        </w:rPr>
        <w:t xml:space="preserve">a quienes serían los autores de </w:t>
      </w:r>
      <w:r w:rsidR="00BF0C74" w:rsidRPr="00CF2AA8">
        <w:rPr>
          <w:rFonts w:ascii="Cambria" w:hAnsi="Cambria"/>
          <w:color w:val="000000"/>
          <w:sz w:val="21"/>
          <w:szCs w:val="21"/>
          <w:lang w:val="es-ES_tradnl"/>
        </w:rPr>
        <w:t xml:space="preserve">los varios incidentes </w:t>
      </w:r>
      <w:r w:rsidR="00BD49CB" w:rsidRPr="00CF2AA8">
        <w:rPr>
          <w:rFonts w:ascii="Cambria" w:hAnsi="Cambria"/>
          <w:color w:val="000000"/>
          <w:sz w:val="21"/>
          <w:szCs w:val="21"/>
          <w:lang w:val="es-ES_tradnl"/>
        </w:rPr>
        <w:t xml:space="preserve">de riesgo </w:t>
      </w:r>
      <w:r w:rsidR="00C205C8" w:rsidRPr="00CF2AA8">
        <w:rPr>
          <w:rFonts w:ascii="Cambria" w:hAnsi="Cambria"/>
          <w:color w:val="000000"/>
          <w:sz w:val="21"/>
          <w:szCs w:val="21"/>
          <w:lang w:val="es-ES_tradnl"/>
        </w:rPr>
        <w:t>que habrían sido sufridos por el propuesto beneficiario</w:t>
      </w:r>
      <w:r w:rsidR="00BF0C74" w:rsidRPr="00CF2AA8">
        <w:rPr>
          <w:rFonts w:ascii="Cambria" w:hAnsi="Cambria"/>
          <w:color w:val="000000"/>
          <w:sz w:val="21"/>
          <w:szCs w:val="21"/>
          <w:lang w:val="es-ES_tradnl"/>
        </w:rPr>
        <w:t>, a pesar de la denuncia interpuesta</w:t>
      </w:r>
      <w:r w:rsidR="00C205C8" w:rsidRPr="00CF2AA8">
        <w:rPr>
          <w:rFonts w:ascii="Cambria" w:hAnsi="Cambria"/>
          <w:color w:val="000000"/>
          <w:sz w:val="21"/>
          <w:szCs w:val="21"/>
          <w:lang w:val="es-ES_tradnl"/>
        </w:rPr>
        <w:t xml:space="preserve">. </w:t>
      </w:r>
      <w:r w:rsidRPr="00CF2AA8">
        <w:rPr>
          <w:rFonts w:ascii="Cambria" w:hAnsi="Cambria"/>
          <w:color w:val="000000"/>
          <w:sz w:val="21"/>
          <w:szCs w:val="21"/>
          <w:lang w:val="es-ES_tradnl"/>
        </w:rPr>
        <w:t xml:space="preserve"> </w:t>
      </w:r>
    </w:p>
    <w:p w:rsidR="008B2A53" w:rsidRPr="00CF2AA8" w:rsidRDefault="008B2A53" w:rsidP="008B2A53">
      <w:pPr>
        <w:spacing w:after="0" w:line="240" w:lineRule="auto"/>
        <w:ind w:left="360"/>
        <w:jc w:val="both"/>
        <w:rPr>
          <w:rFonts w:ascii="Cambria" w:hAnsi="Cambria"/>
          <w:color w:val="000000"/>
          <w:sz w:val="21"/>
          <w:szCs w:val="21"/>
          <w:lang w:val="es-ES_tradnl"/>
        </w:rPr>
      </w:pPr>
    </w:p>
    <w:p w:rsidR="006816A0" w:rsidRPr="00CF2AA8" w:rsidRDefault="00601E97" w:rsidP="00201EAE">
      <w:pPr>
        <w:numPr>
          <w:ilvl w:val="0"/>
          <w:numId w:val="9"/>
        </w:numPr>
        <w:spacing w:after="0" w:line="240" w:lineRule="auto"/>
        <w:ind w:left="0" w:firstLine="360"/>
        <w:jc w:val="both"/>
        <w:rPr>
          <w:rFonts w:ascii="Cambria" w:hAnsi="Cambria"/>
          <w:color w:val="000000"/>
          <w:sz w:val="21"/>
          <w:szCs w:val="21"/>
          <w:lang w:val="es-MX"/>
        </w:rPr>
      </w:pPr>
      <w:r w:rsidRPr="00CF2AA8">
        <w:rPr>
          <w:rFonts w:ascii="Cambria" w:hAnsi="Cambria"/>
          <w:color w:val="000000"/>
          <w:sz w:val="21"/>
          <w:szCs w:val="21"/>
          <w:lang w:val="es-MX"/>
        </w:rPr>
        <w:t xml:space="preserve">En </w:t>
      </w:r>
      <w:r w:rsidR="00201EAE" w:rsidRPr="00CF2AA8">
        <w:rPr>
          <w:rFonts w:ascii="Cambria" w:hAnsi="Cambria"/>
          <w:color w:val="000000"/>
          <w:sz w:val="21"/>
          <w:szCs w:val="21"/>
          <w:lang w:val="es-MX"/>
        </w:rPr>
        <w:t xml:space="preserve">vista </w:t>
      </w:r>
      <w:r w:rsidRPr="00CF2AA8">
        <w:rPr>
          <w:rFonts w:ascii="Cambria" w:hAnsi="Cambria"/>
          <w:color w:val="000000"/>
          <w:sz w:val="21"/>
          <w:szCs w:val="21"/>
          <w:lang w:val="es-MX"/>
        </w:rPr>
        <w:t xml:space="preserve">de </w:t>
      </w:r>
      <w:r w:rsidR="00201EAE" w:rsidRPr="00CF2AA8">
        <w:rPr>
          <w:rFonts w:ascii="Cambria" w:hAnsi="Cambria"/>
          <w:color w:val="000000"/>
          <w:sz w:val="21"/>
          <w:szCs w:val="21"/>
          <w:lang w:val="es-MX"/>
        </w:rPr>
        <w:t xml:space="preserve">lo anterior, teniendo en cuenta los antecedentes de amenazas y agresiones que el propuesto beneficiario habría venido enfrentando de manera sostenida desde mayo de 2017, </w:t>
      </w:r>
      <w:r w:rsidR="00962949" w:rsidRPr="00CF2AA8">
        <w:rPr>
          <w:rFonts w:ascii="Cambria" w:hAnsi="Cambria"/>
          <w:color w:val="000000"/>
          <w:sz w:val="21"/>
          <w:szCs w:val="21"/>
          <w:lang w:val="es-MX"/>
        </w:rPr>
        <w:t xml:space="preserve">sumado al </w:t>
      </w:r>
      <w:r w:rsidR="00201EAE" w:rsidRPr="00CF2AA8">
        <w:rPr>
          <w:rFonts w:ascii="Cambria" w:hAnsi="Cambria"/>
          <w:color w:val="000000"/>
          <w:sz w:val="21"/>
          <w:szCs w:val="21"/>
          <w:lang w:val="es-MX"/>
        </w:rPr>
        <w:t xml:space="preserve">presunto secuestro </w:t>
      </w:r>
      <w:r w:rsidR="00BD49CB" w:rsidRPr="00CF2AA8">
        <w:rPr>
          <w:rFonts w:ascii="Cambria" w:hAnsi="Cambria"/>
          <w:color w:val="000000"/>
          <w:sz w:val="21"/>
          <w:szCs w:val="21"/>
          <w:lang w:val="es-MX"/>
        </w:rPr>
        <w:t xml:space="preserve">que habría ocurrido </w:t>
      </w:r>
      <w:r w:rsidR="00201EAE" w:rsidRPr="00CF2AA8">
        <w:rPr>
          <w:rFonts w:ascii="Cambria" w:hAnsi="Cambria"/>
          <w:color w:val="000000"/>
          <w:sz w:val="21"/>
          <w:szCs w:val="21"/>
          <w:lang w:val="es-MX"/>
        </w:rPr>
        <w:t xml:space="preserve">en enero de 2017 y </w:t>
      </w:r>
      <w:r w:rsidR="00962949" w:rsidRPr="00CF2AA8">
        <w:rPr>
          <w:rFonts w:ascii="Cambria" w:hAnsi="Cambria"/>
          <w:color w:val="000000"/>
          <w:sz w:val="21"/>
          <w:szCs w:val="21"/>
          <w:lang w:val="es-MX"/>
        </w:rPr>
        <w:t xml:space="preserve">la </w:t>
      </w:r>
      <w:r w:rsidR="00201EAE" w:rsidRPr="00CF2AA8">
        <w:rPr>
          <w:rFonts w:ascii="Cambria" w:hAnsi="Cambria"/>
          <w:color w:val="000000"/>
          <w:sz w:val="21"/>
          <w:szCs w:val="21"/>
          <w:lang w:val="es-MX"/>
        </w:rPr>
        <w:t xml:space="preserve">amenaza </w:t>
      </w:r>
      <w:r w:rsidR="00962949" w:rsidRPr="00CF2AA8">
        <w:rPr>
          <w:rFonts w:ascii="Cambria" w:hAnsi="Cambria"/>
          <w:color w:val="000000"/>
          <w:sz w:val="21"/>
          <w:szCs w:val="21"/>
          <w:lang w:val="es-MX"/>
        </w:rPr>
        <w:t xml:space="preserve">recibida </w:t>
      </w:r>
      <w:r w:rsidR="00201EAE" w:rsidRPr="00CF2AA8">
        <w:rPr>
          <w:rFonts w:ascii="Cambria" w:hAnsi="Cambria"/>
          <w:color w:val="000000"/>
          <w:sz w:val="21"/>
          <w:szCs w:val="21"/>
          <w:lang w:val="es-MX"/>
        </w:rPr>
        <w:t xml:space="preserve">a manera de ultimátum, </w:t>
      </w:r>
      <w:r w:rsidR="00962949" w:rsidRPr="00CF2AA8">
        <w:rPr>
          <w:rFonts w:ascii="Cambria" w:hAnsi="Cambria"/>
          <w:color w:val="000000"/>
          <w:sz w:val="21"/>
          <w:szCs w:val="21"/>
          <w:lang w:val="es-MX"/>
        </w:rPr>
        <w:t>la Comisión considera que</w:t>
      </w:r>
      <w:r w:rsidR="00CF2AA8" w:rsidRPr="00CF2AA8">
        <w:rPr>
          <w:rFonts w:ascii="Cambria" w:hAnsi="Cambria"/>
          <w:color w:val="000000"/>
          <w:sz w:val="21"/>
          <w:szCs w:val="21"/>
          <w:lang w:val="es-MX"/>
        </w:rPr>
        <w:t>,</w:t>
      </w:r>
      <w:r w:rsidR="00962949" w:rsidRPr="00CF2AA8">
        <w:rPr>
          <w:rFonts w:ascii="Cambria" w:hAnsi="Cambria"/>
          <w:color w:val="000000"/>
          <w:sz w:val="21"/>
          <w:szCs w:val="21"/>
          <w:lang w:val="es-MX"/>
        </w:rPr>
        <w:t xml:space="preserve"> </w:t>
      </w:r>
      <w:r w:rsidRPr="00CF2AA8">
        <w:rPr>
          <w:rFonts w:ascii="Cambria" w:hAnsi="Cambria"/>
          <w:color w:val="000000"/>
          <w:sz w:val="21"/>
          <w:szCs w:val="21"/>
          <w:lang w:val="es-MX"/>
        </w:rPr>
        <w:t xml:space="preserve">a la </w:t>
      </w:r>
      <w:r w:rsidRPr="00CF2AA8">
        <w:rPr>
          <w:rFonts w:ascii="Cambria" w:hAnsi="Cambria"/>
          <w:sz w:val="21"/>
          <w:szCs w:val="21"/>
          <w:lang w:val="es-ES_tradnl"/>
        </w:rPr>
        <w:t>luz</w:t>
      </w:r>
      <w:r w:rsidRPr="00CF2AA8">
        <w:rPr>
          <w:rFonts w:ascii="Cambria" w:hAnsi="Cambria"/>
          <w:color w:val="000000"/>
          <w:sz w:val="21"/>
          <w:szCs w:val="21"/>
          <w:lang w:val="es-MX"/>
        </w:rPr>
        <w:t xml:space="preserve"> del </w:t>
      </w:r>
      <w:r w:rsidRPr="00CF2AA8">
        <w:rPr>
          <w:rFonts w:ascii="Cambria" w:hAnsi="Cambria"/>
          <w:color w:val="000000"/>
          <w:sz w:val="21"/>
          <w:szCs w:val="21"/>
          <w:lang w:val="es-ES"/>
        </w:rPr>
        <w:t>criterio</w:t>
      </w:r>
      <w:r w:rsidRPr="00CF2AA8">
        <w:rPr>
          <w:rFonts w:ascii="Cambria" w:hAnsi="Cambria"/>
          <w:color w:val="000000"/>
          <w:sz w:val="21"/>
          <w:szCs w:val="21"/>
          <w:lang w:val="es-MX"/>
        </w:rPr>
        <w:t xml:space="preserve"> de apreciación </w:t>
      </w:r>
      <w:r w:rsidRPr="00CF2AA8">
        <w:rPr>
          <w:rFonts w:ascii="Cambria" w:hAnsi="Cambria"/>
          <w:i/>
          <w:color w:val="000000"/>
          <w:sz w:val="21"/>
          <w:szCs w:val="21"/>
          <w:lang w:val="es-MX"/>
        </w:rPr>
        <w:t>prima facie</w:t>
      </w:r>
      <w:r w:rsidRPr="00CF2AA8">
        <w:rPr>
          <w:rFonts w:ascii="Cambria" w:hAnsi="Cambria"/>
          <w:color w:val="000000"/>
          <w:sz w:val="21"/>
          <w:szCs w:val="21"/>
          <w:lang w:val="es-MX"/>
        </w:rPr>
        <w:t xml:space="preserve"> del mecanismo de medidas cautelares, los derechos a la vida e integridad personal </w:t>
      </w:r>
      <w:r w:rsidR="00426910" w:rsidRPr="00CF2AA8">
        <w:rPr>
          <w:rFonts w:ascii="Cambria" w:hAnsi="Cambria"/>
          <w:color w:val="000000"/>
          <w:sz w:val="21"/>
          <w:szCs w:val="21"/>
          <w:lang w:val="es-MX"/>
        </w:rPr>
        <w:t>de</w:t>
      </w:r>
      <w:r w:rsidR="00187A79" w:rsidRPr="00CF2AA8">
        <w:rPr>
          <w:rFonts w:ascii="Cambria" w:hAnsi="Cambria"/>
          <w:color w:val="000000"/>
          <w:sz w:val="21"/>
          <w:szCs w:val="21"/>
          <w:lang w:val="es-MX"/>
        </w:rPr>
        <w:t>l señor Germán Chirinos Gutiérrez</w:t>
      </w:r>
      <w:r w:rsidR="00426910" w:rsidRPr="00CF2AA8">
        <w:rPr>
          <w:rFonts w:ascii="Cambria" w:hAnsi="Cambria"/>
          <w:color w:val="000000"/>
          <w:sz w:val="21"/>
          <w:szCs w:val="21"/>
          <w:lang w:val="es-MX"/>
        </w:rPr>
        <w:t xml:space="preserve"> </w:t>
      </w:r>
      <w:r w:rsidRPr="00CF2AA8">
        <w:rPr>
          <w:rFonts w:ascii="Cambria" w:hAnsi="Cambria"/>
          <w:color w:val="000000"/>
          <w:sz w:val="21"/>
          <w:szCs w:val="21"/>
          <w:lang w:val="es-MX"/>
        </w:rPr>
        <w:t>se encuentran en una situación de grave riesgo.</w:t>
      </w:r>
    </w:p>
    <w:p w:rsidR="00601E97" w:rsidRPr="00CF2AA8" w:rsidRDefault="00601E97" w:rsidP="00601E97">
      <w:pPr>
        <w:spacing w:after="0" w:line="240" w:lineRule="auto"/>
        <w:jc w:val="both"/>
        <w:rPr>
          <w:rFonts w:ascii="Cambria" w:hAnsi="Cambria"/>
          <w:color w:val="000000"/>
          <w:sz w:val="21"/>
          <w:szCs w:val="21"/>
          <w:lang w:val="es-MX"/>
        </w:rPr>
      </w:pPr>
    </w:p>
    <w:p w:rsidR="00962949" w:rsidRPr="00CF2AA8" w:rsidRDefault="006816A0" w:rsidP="00BD07BD">
      <w:pPr>
        <w:numPr>
          <w:ilvl w:val="0"/>
          <w:numId w:val="9"/>
        </w:numPr>
        <w:spacing w:after="0" w:line="240" w:lineRule="auto"/>
        <w:ind w:left="0" w:firstLine="360"/>
        <w:jc w:val="both"/>
        <w:rPr>
          <w:rFonts w:ascii="Cambria" w:hAnsi="Cambria"/>
          <w:color w:val="000000"/>
          <w:sz w:val="21"/>
          <w:szCs w:val="21"/>
          <w:lang w:val="es-ES_tradnl"/>
        </w:rPr>
      </w:pPr>
      <w:r w:rsidRPr="00CF2AA8">
        <w:rPr>
          <w:rFonts w:ascii="Cambria" w:hAnsi="Cambria"/>
          <w:color w:val="000000"/>
          <w:sz w:val="21"/>
          <w:szCs w:val="21"/>
          <w:lang w:val="es-ES_tradnl"/>
        </w:rPr>
        <w:t xml:space="preserve">En cuanto al requisito de urgencia, la Comisión </w:t>
      </w:r>
      <w:r w:rsidR="0039244A" w:rsidRPr="00CF2AA8">
        <w:rPr>
          <w:rFonts w:ascii="Cambria" w:hAnsi="Cambria"/>
          <w:color w:val="000000"/>
          <w:sz w:val="21"/>
          <w:szCs w:val="21"/>
          <w:lang w:val="es-ES_tradnl"/>
        </w:rPr>
        <w:t xml:space="preserve">observa que se encuentra igualmente cumplido, tomando en cuenta </w:t>
      </w:r>
      <w:r w:rsidR="00BD49CB" w:rsidRPr="00CF2AA8">
        <w:rPr>
          <w:rFonts w:ascii="Cambria" w:hAnsi="Cambria"/>
          <w:color w:val="000000"/>
          <w:sz w:val="21"/>
          <w:szCs w:val="21"/>
          <w:lang w:val="es-ES_tradnl"/>
        </w:rPr>
        <w:t xml:space="preserve">que </w:t>
      </w:r>
      <w:r w:rsidR="00B45611" w:rsidRPr="00CF2AA8">
        <w:rPr>
          <w:rFonts w:ascii="Cambria" w:hAnsi="Cambria"/>
          <w:color w:val="000000"/>
          <w:sz w:val="21"/>
          <w:szCs w:val="21"/>
          <w:lang w:val="es-ES_tradnl"/>
        </w:rPr>
        <w:t xml:space="preserve">la </w:t>
      </w:r>
      <w:r w:rsidR="0039244A" w:rsidRPr="00CF2AA8">
        <w:rPr>
          <w:rFonts w:ascii="Cambria" w:hAnsi="Cambria"/>
          <w:color w:val="000000"/>
          <w:sz w:val="21"/>
          <w:szCs w:val="21"/>
          <w:lang w:val="es-ES_tradnl"/>
        </w:rPr>
        <w:t xml:space="preserve">persistencia de </w:t>
      </w:r>
      <w:r w:rsidR="00556C6C" w:rsidRPr="00CF2AA8">
        <w:rPr>
          <w:rFonts w:ascii="Cambria" w:hAnsi="Cambria"/>
          <w:color w:val="000000"/>
          <w:sz w:val="21"/>
          <w:szCs w:val="21"/>
          <w:lang w:val="es-ES_tradnl"/>
        </w:rPr>
        <w:t>los eventos de riesgo</w:t>
      </w:r>
      <w:r w:rsidR="0039244A" w:rsidRPr="00CF2AA8">
        <w:rPr>
          <w:rFonts w:ascii="Cambria" w:hAnsi="Cambria"/>
          <w:color w:val="000000"/>
          <w:sz w:val="21"/>
          <w:szCs w:val="21"/>
          <w:lang w:val="es-ES_tradnl"/>
        </w:rPr>
        <w:t xml:space="preserve"> </w:t>
      </w:r>
      <w:r w:rsidR="00DD072C" w:rsidRPr="00CF2AA8">
        <w:rPr>
          <w:rFonts w:ascii="Cambria" w:hAnsi="Cambria"/>
          <w:color w:val="000000"/>
          <w:sz w:val="21"/>
          <w:szCs w:val="21"/>
          <w:lang w:val="es-ES_tradnl"/>
        </w:rPr>
        <w:t>descritos</w:t>
      </w:r>
      <w:r w:rsidR="00CF2AA8" w:rsidRPr="00CF2AA8">
        <w:rPr>
          <w:rFonts w:ascii="Cambria" w:hAnsi="Cambria"/>
          <w:color w:val="000000"/>
          <w:sz w:val="21"/>
          <w:szCs w:val="21"/>
          <w:lang w:val="es-ES_tradnl"/>
        </w:rPr>
        <w:t xml:space="preserve"> </w:t>
      </w:r>
      <w:r w:rsidR="00187A79" w:rsidRPr="00CF2AA8">
        <w:rPr>
          <w:rFonts w:ascii="Cambria" w:hAnsi="Cambria"/>
          <w:color w:val="000000"/>
          <w:sz w:val="21"/>
          <w:szCs w:val="21"/>
          <w:lang w:val="es-ES_tradnl"/>
        </w:rPr>
        <w:t xml:space="preserve">– particularmente, </w:t>
      </w:r>
      <w:r w:rsidR="00556C6C" w:rsidRPr="00CF2AA8">
        <w:rPr>
          <w:rFonts w:ascii="Cambria" w:hAnsi="Cambria"/>
          <w:color w:val="000000"/>
          <w:sz w:val="21"/>
          <w:szCs w:val="21"/>
          <w:lang w:val="es-ES_tradnl"/>
        </w:rPr>
        <w:t>los presuntos secuestro y amenaza de muerte, el 6 de enero de 2018</w:t>
      </w:r>
      <w:r w:rsidR="00CF2AA8" w:rsidRPr="00CF2AA8">
        <w:rPr>
          <w:rFonts w:ascii="Cambria" w:hAnsi="Cambria"/>
          <w:color w:val="000000"/>
          <w:sz w:val="21"/>
          <w:szCs w:val="21"/>
          <w:lang w:val="es-ES_tradnl"/>
        </w:rPr>
        <w:t xml:space="preserve"> </w:t>
      </w:r>
      <w:r w:rsidR="00187A79" w:rsidRPr="00CF2AA8">
        <w:rPr>
          <w:rFonts w:ascii="Cambria" w:hAnsi="Cambria"/>
          <w:color w:val="000000"/>
          <w:sz w:val="21"/>
          <w:szCs w:val="21"/>
          <w:lang w:val="es-ES_tradnl"/>
        </w:rPr>
        <w:t>–</w:t>
      </w:r>
      <w:r w:rsidR="000E5301">
        <w:rPr>
          <w:rFonts w:ascii="Cambria" w:hAnsi="Cambria"/>
          <w:color w:val="000000"/>
          <w:sz w:val="21"/>
          <w:szCs w:val="21"/>
          <w:lang w:val="es-ES_tradnl"/>
        </w:rPr>
        <w:t>,</w:t>
      </w:r>
      <w:r w:rsidR="00CF2AA8" w:rsidRPr="00CF2AA8">
        <w:rPr>
          <w:rFonts w:ascii="Cambria" w:hAnsi="Cambria"/>
          <w:color w:val="000000"/>
          <w:sz w:val="21"/>
          <w:szCs w:val="21"/>
          <w:lang w:val="es-ES_tradnl"/>
        </w:rPr>
        <w:t xml:space="preserve"> </w:t>
      </w:r>
      <w:r w:rsidR="002E31FD" w:rsidRPr="00CF2AA8">
        <w:rPr>
          <w:rFonts w:ascii="Cambria" w:hAnsi="Cambria"/>
          <w:color w:val="000000"/>
          <w:sz w:val="21"/>
          <w:szCs w:val="21"/>
          <w:lang w:val="es-ES_tradnl"/>
        </w:rPr>
        <w:t xml:space="preserve">los antecedentes de </w:t>
      </w:r>
      <w:r w:rsidR="00556C6C" w:rsidRPr="00CF2AA8">
        <w:rPr>
          <w:rFonts w:ascii="Cambria" w:hAnsi="Cambria"/>
          <w:color w:val="000000"/>
          <w:sz w:val="21"/>
          <w:szCs w:val="21"/>
          <w:lang w:val="es-ES_tradnl"/>
        </w:rPr>
        <w:t xml:space="preserve">hostigamientos y amenazas </w:t>
      </w:r>
      <w:r w:rsidR="002E31FD" w:rsidRPr="00CF2AA8">
        <w:rPr>
          <w:rFonts w:ascii="Cambria" w:hAnsi="Cambria"/>
          <w:color w:val="000000"/>
          <w:sz w:val="21"/>
          <w:szCs w:val="21"/>
          <w:lang w:val="es-ES_tradnl"/>
        </w:rPr>
        <w:t>registrados</w:t>
      </w:r>
      <w:r w:rsidR="00BD49CB" w:rsidRPr="00CF2AA8">
        <w:rPr>
          <w:rFonts w:ascii="Cambria" w:hAnsi="Cambria"/>
          <w:color w:val="000000"/>
          <w:sz w:val="21"/>
          <w:szCs w:val="21"/>
          <w:lang w:val="es-ES_tradnl"/>
        </w:rPr>
        <w:t xml:space="preserve"> sugieren que el propuesto beneficiario puede enfrentar la materialización inminente de nuevas agresiones a sus derechos a la vida e integridad personal en un futuro cercano. Como se ha indicado, en relación con las medidas adoptadas por el Estado, </w:t>
      </w:r>
      <w:r w:rsidR="00DD072C" w:rsidRPr="00CF2AA8">
        <w:rPr>
          <w:rFonts w:ascii="Cambria" w:hAnsi="Cambria"/>
          <w:color w:val="000000"/>
          <w:sz w:val="21"/>
          <w:szCs w:val="21"/>
          <w:lang w:val="es-ES_tradnl"/>
        </w:rPr>
        <w:t xml:space="preserve">si bien </w:t>
      </w:r>
      <w:r w:rsidR="00BD49CB" w:rsidRPr="00CF2AA8">
        <w:rPr>
          <w:rFonts w:ascii="Cambria" w:hAnsi="Cambria"/>
          <w:color w:val="000000"/>
          <w:sz w:val="21"/>
          <w:szCs w:val="21"/>
          <w:lang w:val="es-ES_tradnl"/>
        </w:rPr>
        <w:t xml:space="preserve">la Comisión </w:t>
      </w:r>
      <w:r w:rsidR="00DD072C" w:rsidRPr="00CF2AA8">
        <w:rPr>
          <w:rFonts w:ascii="Cambria" w:hAnsi="Cambria"/>
          <w:color w:val="000000"/>
          <w:sz w:val="21"/>
          <w:szCs w:val="21"/>
          <w:lang w:val="es-ES_tradnl"/>
        </w:rPr>
        <w:t xml:space="preserve">valora que hayan sido implementadas, </w:t>
      </w:r>
      <w:r w:rsidR="00BD49CB" w:rsidRPr="00CF2AA8">
        <w:rPr>
          <w:rFonts w:ascii="Cambria" w:hAnsi="Cambria"/>
          <w:color w:val="000000"/>
          <w:sz w:val="21"/>
          <w:szCs w:val="21"/>
          <w:lang w:val="es-ES_tradnl"/>
        </w:rPr>
        <w:t xml:space="preserve">no cuenta con información </w:t>
      </w:r>
      <w:r w:rsidR="000F20AB">
        <w:rPr>
          <w:rFonts w:ascii="Cambria" w:hAnsi="Cambria"/>
          <w:color w:val="000000"/>
          <w:sz w:val="21"/>
          <w:szCs w:val="21"/>
          <w:lang w:val="es-ES_tradnl"/>
        </w:rPr>
        <w:t xml:space="preserve">de parte del Estado </w:t>
      </w:r>
      <w:r w:rsidR="00BD49CB" w:rsidRPr="00CF2AA8">
        <w:rPr>
          <w:rFonts w:ascii="Cambria" w:hAnsi="Cambria"/>
          <w:color w:val="000000"/>
          <w:sz w:val="21"/>
          <w:szCs w:val="21"/>
          <w:lang w:val="es-ES_tradnl"/>
        </w:rPr>
        <w:t xml:space="preserve">sobre su idoneidad y efectividad, de tal forma que </w:t>
      </w:r>
      <w:r w:rsidR="00DD072C" w:rsidRPr="00CF2AA8">
        <w:rPr>
          <w:rFonts w:ascii="Cambria" w:hAnsi="Cambria"/>
          <w:color w:val="000000"/>
          <w:sz w:val="21"/>
          <w:szCs w:val="21"/>
          <w:lang w:val="es-ES_tradnl"/>
        </w:rPr>
        <w:t>a los efe</w:t>
      </w:r>
      <w:r w:rsidR="000E5301">
        <w:rPr>
          <w:rFonts w:ascii="Cambria" w:hAnsi="Cambria"/>
          <w:color w:val="000000"/>
          <w:sz w:val="21"/>
          <w:szCs w:val="21"/>
          <w:lang w:val="es-ES_tradnl"/>
        </w:rPr>
        <w:t>ctos del análisis reglamentario</w:t>
      </w:r>
      <w:r w:rsidR="00DD072C" w:rsidRPr="00CF2AA8">
        <w:rPr>
          <w:rFonts w:ascii="Cambria" w:hAnsi="Cambria"/>
          <w:color w:val="000000"/>
          <w:sz w:val="21"/>
          <w:szCs w:val="21"/>
          <w:lang w:val="es-ES_tradnl"/>
        </w:rPr>
        <w:t xml:space="preserve"> pueda considerarse que hayan </w:t>
      </w:r>
      <w:r w:rsidR="00BD49CB" w:rsidRPr="00CF2AA8">
        <w:rPr>
          <w:rFonts w:ascii="Cambria" w:hAnsi="Cambria"/>
          <w:color w:val="000000"/>
          <w:sz w:val="21"/>
          <w:szCs w:val="21"/>
          <w:lang w:val="es-ES_tradnl"/>
        </w:rPr>
        <w:t>efectivamente mitigado la situación de riesgo alegada.</w:t>
      </w:r>
    </w:p>
    <w:p w:rsidR="00962949" w:rsidRDefault="00962949" w:rsidP="00962949">
      <w:pPr>
        <w:pStyle w:val="ListParagraph"/>
        <w:rPr>
          <w:sz w:val="21"/>
          <w:szCs w:val="21"/>
          <w:lang w:val="es-ES_tradnl"/>
        </w:rPr>
      </w:pPr>
    </w:p>
    <w:p w:rsidR="002E31FD" w:rsidRPr="002E31FD" w:rsidRDefault="002E31FD" w:rsidP="002E31FD">
      <w:pPr>
        <w:numPr>
          <w:ilvl w:val="0"/>
          <w:numId w:val="9"/>
        </w:numPr>
        <w:spacing w:after="0" w:line="240" w:lineRule="auto"/>
        <w:ind w:left="0" w:firstLine="360"/>
        <w:jc w:val="both"/>
        <w:rPr>
          <w:rFonts w:ascii="Cambria" w:eastAsia="Batang" w:hAnsi="Cambria"/>
          <w:color w:val="000000"/>
          <w:sz w:val="21"/>
          <w:szCs w:val="21"/>
          <w:lang w:val="es-ES"/>
        </w:rPr>
      </w:pPr>
      <w:r w:rsidRPr="002E31FD">
        <w:rPr>
          <w:rFonts w:ascii="Cambria" w:eastAsia="Batang" w:hAnsi="Cambria"/>
          <w:color w:val="000000"/>
          <w:sz w:val="21"/>
          <w:szCs w:val="21"/>
          <w:lang w:val="es-ES"/>
        </w:rPr>
        <w:t xml:space="preserve">La Comisión desea reiterar la importancia de la labor de los defensores de derechos humanos en la región, haciendo especial énfasis en que los actos de violencia y otros ataques contra las defensoras y </w:t>
      </w:r>
      <w:r w:rsidRPr="002E31FD">
        <w:rPr>
          <w:rFonts w:ascii="Cambria" w:eastAsia="Batang" w:hAnsi="Cambria"/>
          <w:color w:val="000000"/>
          <w:sz w:val="21"/>
          <w:szCs w:val="21"/>
          <w:lang w:val="es-ES"/>
        </w:rPr>
        <w:lastRenderedPageBreak/>
        <w:t xml:space="preserve">los defensores de derechos </w:t>
      </w:r>
      <w:r w:rsidRPr="002E31FD">
        <w:rPr>
          <w:rFonts w:ascii="Cambria" w:eastAsia="Batang" w:hAnsi="Cambria"/>
          <w:color w:val="000000"/>
          <w:sz w:val="21"/>
          <w:szCs w:val="21"/>
          <w:lang w:val="es-ES_tradnl"/>
        </w:rPr>
        <w:t>humanos</w:t>
      </w:r>
      <w:r w:rsidRPr="002E31FD">
        <w:rPr>
          <w:rFonts w:ascii="Cambria" w:eastAsia="Batang" w:hAnsi="Cambria"/>
          <w:color w:val="000000"/>
          <w:sz w:val="21"/>
          <w:szCs w:val="21"/>
          <w:lang w:val="es-ES"/>
        </w:rPr>
        <w:t xml:space="preserve"> no solo afectan las garantías propias de todo ser humanos, sino que atentan contra el papel fundamental que juegan en la sociedad y sume en la indefensión a todas aquellas personas para </w:t>
      </w:r>
      <w:r w:rsidRPr="002E31FD">
        <w:rPr>
          <w:rFonts w:ascii="Cambria" w:hAnsi="Cambria"/>
          <w:color w:val="000000"/>
          <w:sz w:val="21"/>
          <w:szCs w:val="21"/>
          <w:lang w:val="es-ES_tradnl"/>
        </w:rPr>
        <w:t>quienes</w:t>
      </w:r>
      <w:r w:rsidRPr="002E31FD">
        <w:rPr>
          <w:rFonts w:ascii="Cambria" w:eastAsia="Batang" w:hAnsi="Cambria"/>
          <w:color w:val="000000"/>
          <w:sz w:val="21"/>
          <w:szCs w:val="21"/>
          <w:lang w:val="es-ES"/>
        </w:rPr>
        <w:t xml:space="preserve"> </w:t>
      </w:r>
      <w:r w:rsidRPr="002E31FD">
        <w:rPr>
          <w:rFonts w:ascii="Cambria" w:hAnsi="Cambria"/>
          <w:sz w:val="21"/>
          <w:szCs w:val="21"/>
          <w:lang w:val="es-ES_tradnl"/>
        </w:rPr>
        <w:t>trabajan</w:t>
      </w:r>
      <w:r w:rsidRPr="002E31FD">
        <w:rPr>
          <w:rFonts w:ascii="Cambria" w:eastAsia="Batang" w:hAnsi="Cambria"/>
          <w:color w:val="000000"/>
          <w:sz w:val="21"/>
          <w:szCs w:val="21"/>
          <w:lang w:val="es-ES"/>
        </w:rPr>
        <w:t>. La Comisión recuerda asimismo que la labor de los defensores y defensoras es esencial para la construcción de una sociedad democrática sólida y duradera, y tienen un papel protagónico en el proceso para el logro pleno del Estado de Derecho y el fortalecimiento de la democracia.</w:t>
      </w:r>
    </w:p>
    <w:p w:rsidR="00960706" w:rsidRPr="00217726" w:rsidRDefault="00960706" w:rsidP="002E31FD">
      <w:pPr>
        <w:spacing w:after="0" w:line="240" w:lineRule="auto"/>
        <w:jc w:val="both"/>
        <w:rPr>
          <w:rFonts w:ascii="Cambria" w:hAnsi="Cambria"/>
          <w:color w:val="000000"/>
          <w:sz w:val="21"/>
          <w:szCs w:val="21"/>
          <w:lang w:val="es-ES_tradnl"/>
        </w:rPr>
      </w:pPr>
    </w:p>
    <w:p w:rsidR="00DD287F" w:rsidRDefault="00960706" w:rsidP="00DD287F">
      <w:pPr>
        <w:numPr>
          <w:ilvl w:val="0"/>
          <w:numId w:val="9"/>
        </w:numPr>
        <w:spacing w:after="0" w:line="240" w:lineRule="auto"/>
        <w:ind w:left="0" w:firstLine="360"/>
        <w:jc w:val="both"/>
        <w:rPr>
          <w:rFonts w:ascii="Cambria" w:hAnsi="Cambria"/>
          <w:color w:val="000000"/>
          <w:sz w:val="21"/>
          <w:szCs w:val="21"/>
          <w:lang w:val="es-ES_tradnl"/>
        </w:rPr>
      </w:pPr>
      <w:r w:rsidRPr="00217726">
        <w:rPr>
          <w:rFonts w:ascii="Cambria" w:hAnsi="Cambria"/>
          <w:color w:val="000000"/>
          <w:sz w:val="21"/>
          <w:szCs w:val="21"/>
          <w:lang w:val="es-ES_tradnl"/>
        </w:rPr>
        <w:t xml:space="preserve">En cuanto al requisito de irreparabilidad, la Comisión considera que se encuentra cumplido, en la medida que la posible afectación de los derechos a la vida e integridad personal constituye la máxima situación de irreparabilidad. </w:t>
      </w:r>
    </w:p>
    <w:p w:rsidR="00DD287F" w:rsidRPr="00217726" w:rsidRDefault="00DD287F" w:rsidP="004927E0">
      <w:pPr>
        <w:spacing w:after="0" w:line="240" w:lineRule="auto"/>
        <w:jc w:val="both"/>
        <w:rPr>
          <w:rFonts w:ascii="Cambria" w:hAnsi="Cambria"/>
          <w:color w:val="000000"/>
          <w:sz w:val="21"/>
          <w:szCs w:val="21"/>
          <w:lang w:val="es-ES_tradnl"/>
        </w:rPr>
      </w:pPr>
    </w:p>
    <w:p w:rsidR="004F5680" w:rsidRPr="00217726" w:rsidRDefault="004F5680" w:rsidP="00960706">
      <w:pPr>
        <w:numPr>
          <w:ilvl w:val="0"/>
          <w:numId w:val="8"/>
        </w:numPr>
        <w:spacing w:after="0" w:line="240" w:lineRule="auto"/>
        <w:jc w:val="both"/>
        <w:rPr>
          <w:rFonts w:ascii="Cambria" w:hAnsi="Cambria"/>
          <w:b/>
          <w:color w:val="000000"/>
          <w:sz w:val="21"/>
          <w:szCs w:val="21"/>
          <w:lang w:val="es-ES"/>
        </w:rPr>
      </w:pPr>
      <w:r w:rsidRPr="00217726">
        <w:rPr>
          <w:rFonts w:ascii="Cambria" w:hAnsi="Cambria"/>
          <w:b/>
          <w:color w:val="000000"/>
          <w:sz w:val="21"/>
          <w:szCs w:val="21"/>
          <w:lang w:val="es-ES"/>
        </w:rPr>
        <w:t>BENEFICIARIOS</w:t>
      </w:r>
    </w:p>
    <w:p w:rsidR="00960706" w:rsidRPr="00217726" w:rsidRDefault="00960706" w:rsidP="00960706">
      <w:pPr>
        <w:spacing w:after="0" w:line="240" w:lineRule="auto"/>
        <w:ind w:left="720"/>
        <w:jc w:val="both"/>
        <w:rPr>
          <w:rFonts w:ascii="Cambria" w:hAnsi="Cambria"/>
          <w:b/>
          <w:color w:val="000000"/>
          <w:sz w:val="21"/>
          <w:szCs w:val="21"/>
          <w:lang w:val="es-ES"/>
        </w:rPr>
      </w:pPr>
    </w:p>
    <w:p w:rsidR="00C10692" w:rsidRPr="00FB412C" w:rsidRDefault="004F5680" w:rsidP="00FB412C">
      <w:pPr>
        <w:numPr>
          <w:ilvl w:val="0"/>
          <w:numId w:val="9"/>
        </w:numPr>
        <w:spacing w:after="0" w:line="240" w:lineRule="auto"/>
        <w:ind w:left="0" w:firstLine="360"/>
        <w:jc w:val="both"/>
        <w:rPr>
          <w:rFonts w:ascii="Cambria" w:hAnsi="Cambria"/>
          <w:color w:val="000000"/>
          <w:sz w:val="21"/>
          <w:szCs w:val="21"/>
          <w:lang w:val="es-ES"/>
        </w:rPr>
      </w:pPr>
      <w:r w:rsidRPr="00217726">
        <w:rPr>
          <w:rFonts w:ascii="Cambria" w:hAnsi="Cambria"/>
          <w:color w:val="000000"/>
          <w:sz w:val="21"/>
          <w:szCs w:val="21"/>
          <w:lang w:val="es-ES"/>
        </w:rPr>
        <w:t xml:space="preserve">La </w:t>
      </w:r>
      <w:r w:rsidR="00960706" w:rsidRPr="00217726">
        <w:rPr>
          <w:rFonts w:ascii="Cambria" w:hAnsi="Cambria"/>
          <w:color w:val="000000"/>
          <w:sz w:val="21"/>
          <w:szCs w:val="21"/>
          <w:lang w:val="es-ES"/>
        </w:rPr>
        <w:t xml:space="preserve">Comisión declara que </w:t>
      </w:r>
      <w:r w:rsidR="002E31FD">
        <w:rPr>
          <w:rFonts w:ascii="Cambria" w:hAnsi="Cambria"/>
          <w:color w:val="000000"/>
          <w:sz w:val="21"/>
          <w:szCs w:val="21"/>
          <w:lang w:val="es-ES"/>
        </w:rPr>
        <w:t>el beneficiario</w:t>
      </w:r>
      <w:r w:rsidR="00960706" w:rsidRPr="00217726">
        <w:rPr>
          <w:rFonts w:ascii="Cambria" w:hAnsi="Cambria"/>
          <w:color w:val="000000"/>
          <w:sz w:val="21"/>
          <w:szCs w:val="21"/>
          <w:lang w:val="es-ES"/>
        </w:rPr>
        <w:t xml:space="preserve"> de esta medida cautelar </w:t>
      </w:r>
      <w:r w:rsidR="002E31FD">
        <w:rPr>
          <w:rFonts w:ascii="Cambria" w:hAnsi="Cambria"/>
          <w:color w:val="000000"/>
          <w:sz w:val="21"/>
          <w:szCs w:val="21"/>
          <w:lang w:val="es-ES"/>
        </w:rPr>
        <w:t>es el señor Germán Chirinos Gutiérrez, quien se encuentra plenamente ide</w:t>
      </w:r>
      <w:r w:rsidR="00FB412C">
        <w:rPr>
          <w:rFonts w:ascii="Cambria" w:hAnsi="Cambria"/>
          <w:color w:val="000000"/>
          <w:sz w:val="21"/>
          <w:szCs w:val="21"/>
          <w:lang w:val="es-ES"/>
        </w:rPr>
        <w:t>ntificado en este procedimiento conforme el artículo 25.3 del Reglamento.</w:t>
      </w:r>
    </w:p>
    <w:p w:rsidR="00C10692" w:rsidRPr="00217726" w:rsidRDefault="00C10692" w:rsidP="004F5680">
      <w:pPr>
        <w:spacing w:after="0" w:line="240" w:lineRule="auto"/>
        <w:jc w:val="both"/>
        <w:rPr>
          <w:rFonts w:ascii="Cambria" w:hAnsi="Cambria"/>
          <w:color w:val="000000"/>
          <w:sz w:val="21"/>
          <w:szCs w:val="21"/>
          <w:lang w:val="es-ES"/>
        </w:rPr>
      </w:pPr>
    </w:p>
    <w:p w:rsidR="004F5680" w:rsidRPr="00217726" w:rsidRDefault="00960706" w:rsidP="00960706">
      <w:pPr>
        <w:numPr>
          <w:ilvl w:val="0"/>
          <w:numId w:val="8"/>
        </w:numPr>
        <w:spacing w:after="0" w:line="240" w:lineRule="auto"/>
        <w:jc w:val="both"/>
        <w:rPr>
          <w:rFonts w:ascii="Cambria" w:hAnsi="Cambria"/>
          <w:b/>
          <w:color w:val="000000"/>
          <w:sz w:val="21"/>
          <w:szCs w:val="21"/>
          <w:lang w:val="es-ES"/>
        </w:rPr>
      </w:pPr>
      <w:r w:rsidRPr="00217726">
        <w:rPr>
          <w:rFonts w:ascii="Cambria" w:hAnsi="Cambria"/>
          <w:b/>
          <w:color w:val="000000"/>
          <w:sz w:val="21"/>
          <w:szCs w:val="21"/>
          <w:lang w:val="es-ES"/>
        </w:rPr>
        <w:t>DECISIÓ</w:t>
      </w:r>
      <w:r w:rsidR="004F5680" w:rsidRPr="00217726">
        <w:rPr>
          <w:rFonts w:ascii="Cambria" w:hAnsi="Cambria"/>
          <w:b/>
          <w:color w:val="000000"/>
          <w:sz w:val="21"/>
          <w:szCs w:val="21"/>
          <w:lang w:val="es-ES"/>
        </w:rPr>
        <w:t xml:space="preserve">N </w:t>
      </w:r>
    </w:p>
    <w:p w:rsidR="00960706" w:rsidRPr="00217726" w:rsidRDefault="00960706" w:rsidP="00960706">
      <w:pPr>
        <w:spacing w:after="0" w:line="240" w:lineRule="auto"/>
        <w:ind w:left="720"/>
        <w:jc w:val="both"/>
        <w:rPr>
          <w:rFonts w:ascii="Cambria" w:hAnsi="Cambria"/>
          <w:b/>
          <w:color w:val="000000"/>
          <w:sz w:val="21"/>
          <w:szCs w:val="21"/>
          <w:lang w:val="es-ES"/>
        </w:rPr>
      </w:pPr>
    </w:p>
    <w:p w:rsidR="00960706" w:rsidRPr="00217726" w:rsidRDefault="00960706" w:rsidP="00960706">
      <w:pPr>
        <w:numPr>
          <w:ilvl w:val="0"/>
          <w:numId w:val="9"/>
        </w:numPr>
        <w:spacing w:after="0" w:line="240" w:lineRule="auto"/>
        <w:ind w:left="0" w:firstLine="360"/>
        <w:jc w:val="both"/>
        <w:rPr>
          <w:rFonts w:ascii="Cambria" w:hAnsi="Cambria"/>
          <w:color w:val="000000"/>
          <w:sz w:val="21"/>
          <w:szCs w:val="21"/>
          <w:lang w:val="es-ES"/>
        </w:rPr>
      </w:pPr>
      <w:r w:rsidRPr="00217726">
        <w:rPr>
          <w:rFonts w:ascii="Cambria" w:hAnsi="Cambria"/>
          <w:color w:val="000000"/>
          <w:sz w:val="21"/>
          <w:szCs w:val="21"/>
          <w:lang w:val="es-ES"/>
        </w:rPr>
        <w:t xml:space="preserve">La Comisión Interamericana de Derechos Humanos considera que el presente asunto reúne </w:t>
      </w:r>
      <w:r w:rsidRPr="00217726">
        <w:rPr>
          <w:rFonts w:ascii="Cambria" w:hAnsi="Cambria"/>
          <w:i/>
          <w:color w:val="000000"/>
          <w:sz w:val="21"/>
          <w:szCs w:val="21"/>
          <w:lang w:val="es-ES"/>
        </w:rPr>
        <w:t>prima facie</w:t>
      </w:r>
      <w:r w:rsidRPr="00217726">
        <w:rPr>
          <w:rFonts w:ascii="Cambria" w:hAnsi="Cambria"/>
          <w:color w:val="000000"/>
          <w:sz w:val="21"/>
          <w:szCs w:val="21"/>
          <w:lang w:val="es-ES"/>
        </w:rPr>
        <w:t xml:space="preserve"> los requisitos de gravedad, urgencia e irreparabilidad contenidos en el artículo 25 de su Reglamento. En consecuencia, la Comisión solicita a Honduras que: </w:t>
      </w:r>
    </w:p>
    <w:p w:rsidR="00271587" w:rsidRDefault="00271587" w:rsidP="004F5680">
      <w:pPr>
        <w:spacing w:after="0" w:line="240" w:lineRule="auto"/>
        <w:jc w:val="both"/>
        <w:rPr>
          <w:rFonts w:ascii="Cambria" w:hAnsi="Cambria"/>
          <w:color w:val="000000"/>
          <w:sz w:val="21"/>
          <w:szCs w:val="21"/>
          <w:lang w:val="es-ES"/>
        </w:rPr>
      </w:pPr>
    </w:p>
    <w:p w:rsidR="002E31FD" w:rsidRDefault="002E31FD" w:rsidP="002E31FD">
      <w:pPr>
        <w:pStyle w:val="ListParagraph"/>
        <w:numPr>
          <w:ilvl w:val="0"/>
          <w:numId w:val="26"/>
        </w:numPr>
        <w:jc w:val="both"/>
        <w:rPr>
          <w:sz w:val="21"/>
          <w:szCs w:val="21"/>
          <w:lang w:val="es-ES"/>
        </w:rPr>
      </w:pPr>
      <w:r w:rsidRPr="002E31FD">
        <w:rPr>
          <w:sz w:val="21"/>
          <w:szCs w:val="21"/>
          <w:lang w:val="es-ES"/>
        </w:rPr>
        <w:t>adopte las medidas necesarias para proteger los derechos a la vida e integridad personal del  señor Germán Chirinos Gutiérrez</w:t>
      </w:r>
      <w:r>
        <w:rPr>
          <w:sz w:val="21"/>
          <w:szCs w:val="21"/>
          <w:lang w:val="es-ES"/>
        </w:rPr>
        <w:t>;</w:t>
      </w:r>
    </w:p>
    <w:p w:rsidR="002E31FD" w:rsidRDefault="002E31FD" w:rsidP="002E31FD">
      <w:pPr>
        <w:pStyle w:val="ListParagraph"/>
        <w:jc w:val="both"/>
        <w:rPr>
          <w:sz w:val="21"/>
          <w:szCs w:val="21"/>
          <w:lang w:val="es-ES"/>
        </w:rPr>
      </w:pPr>
    </w:p>
    <w:p w:rsidR="002E31FD" w:rsidRDefault="002E31FD" w:rsidP="002E31FD">
      <w:pPr>
        <w:pStyle w:val="ListParagraph"/>
        <w:numPr>
          <w:ilvl w:val="0"/>
          <w:numId w:val="26"/>
        </w:numPr>
        <w:jc w:val="both"/>
        <w:rPr>
          <w:sz w:val="21"/>
          <w:szCs w:val="21"/>
          <w:lang w:val="es-ES"/>
        </w:rPr>
      </w:pPr>
      <w:r w:rsidRPr="002E31FD">
        <w:rPr>
          <w:sz w:val="21"/>
          <w:szCs w:val="21"/>
          <w:lang w:val="es-ES"/>
        </w:rPr>
        <w:t>adopte las medidas necesarias para asegurar que el señor Germán Chirinos Gutiérrez pueda desempeñar sus labores como defensor de derechos humanos sin ser objeto de amenazas, hostigamientos o actos de violencia en el</w:t>
      </w:r>
      <w:r>
        <w:rPr>
          <w:sz w:val="21"/>
          <w:szCs w:val="21"/>
          <w:lang w:val="es-ES"/>
        </w:rPr>
        <w:t xml:space="preserve"> ejercicio de sus funciones;</w:t>
      </w:r>
    </w:p>
    <w:p w:rsidR="002E31FD" w:rsidRDefault="002E31FD" w:rsidP="002E31FD">
      <w:pPr>
        <w:pStyle w:val="ListParagraph"/>
        <w:jc w:val="both"/>
        <w:rPr>
          <w:sz w:val="21"/>
          <w:szCs w:val="21"/>
          <w:lang w:val="es-ES"/>
        </w:rPr>
      </w:pPr>
    </w:p>
    <w:p w:rsidR="002E31FD" w:rsidRDefault="002E31FD" w:rsidP="002E31FD">
      <w:pPr>
        <w:pStyle w:val="ListParagraph"/>
        <w:numPr>
          <w:ilvl w:val="0"/>
          <w:numId w:val="26"/>
        </w:numPr>
        <w:jc w:val="both"/>
        <w:rPr>
          <w:sz w:val="21"/>
          <w:szCs w:val="21"/>
          <w:lang w:val="es-ES"/>
        </w:rPr>
      </w:pPr>
      <w:r w:rsidRPr="002E31FD">
        <w:rPr>
          <w:sz w:val="21"/>
          <w:szCs w:val="21"/>
          <w:lang w:val="es-ES"/>
        </w:rPr>
        <w:t xml:space="preserve">concierte las medidas a adoptarse con el beneficiario y sus representantes; </w:t>
      </w:r>
      <w:r>
        <w:rPr>
          <w:sz w:val="21"/>
          <w:szCs w:val="21"/>
          <w:lang w:val="es-ES"/>
        </w:rPr>
        <w:t>y</w:t>
      </w:r>
    </w:p>
    <w:p w:rsidR="002E31FD" w:rsidRDefault="002E31FD" w:rsidP="002E31FD">
      <w:pPr>
        <w:pStyle w:val="ListParagraph"/>
        <w:jc w:val="both"/>
        <w:rPr>
          <w:sz w:val="21"/>
          <w:szCs w:val="21"/>
          <w:lang w:val="es-ES"/>
        </w:rPr>
      </w:pPr>
    </w:p>
    <w:p w:rsidR="00DD0E3B" w:rsidRDefault="002E31FD" w:rsidP="002E31FD">
      <w:pPr>
        <w:pStyle w:val="ListParagraph"/>
        <w:numPr>
          <w:ilvl w:val="0"/>
          <w:numId w:val="26"/>
        </w:numPr>
        <w:jc w:val="both"/>
        <w:rPr>
          <w:sz w:val="21"/>
          <w:szCs w:val="21"/>
          <w:lang w:val="es-ES"/>
        </w:rPr>
      </w:pPr>
      <w:r w:rsidRPr="002E31FD">
        <w:rPr>
          <w:sz w:val="21"/>
          <w:szCs w:val="21"/>
          <w:lang w:val="es-ES"/>
        </w:rPr>
        <w:t>informe sobre las acciones tendentes a investigar los hechos que dieron lugar a la adopción de la presente medida cautelar y así evitar su repetición.</w:t>
      </w:r>
    </w:p>
    <w:p w:rsidR="002E31FD" w:rsidRPr="002E31FD" w:rsidRDefault="002E31FD" w:rsidP="002E31FD">
      <w:pPr>
        <w:pStyle w:val="ListParagraph"/>
        <w:jc w:val="both"/>
        <w:rPr>
          <w:sz w:val="21"/>
          <w:szCs w:val="21"/>
          <w:lang w:val="es-ES"/>
        </w:rPr>
      </w:pPr>
    </w:p>
    <w:p w:rsidR="004F5680" w:rsidRPr="00217726" w:rsidRDefault="004F5680" w:rsidP="00960706">
      <w:pPr>
        <w:numPr>
          <w:ilvl w:val="0"/>
          <w:numId w:val="9"/>
        </w:numPr>
        <w:spacing w:after="0" w:line="240" w:lineRule="auto"/>
        <w:ind w:left="0" w:firstLine="360"/>
        <w:jc w:val="both"/>
        <w:rPr>
          <w:rFonts w:ascii="Cambria" w:hAnsi="Cambria"/>
          <w:color w:val="000000"/>
          <w:sz w:val="21"/>
          <w:szCs w:val="21"/>
          <w:lang w:val="es-ES"/>
        </w:rPr>
      </w:pPr>
      <w:r w:rsidRPr="00217726">
        <w:rPr>
          <w:rFonts w:ascii="Cambria" w:hAnsi="Cambria"/>
          <w:color w:val="000000"/>
          <w:sz w:val="21"/>
          <w:szCs w:val="21"/>
          <w:lang w:val="es-ES"/>
        </w:rPr>
        <w:t xml:space="preserve">La Comisión solicita al </w:t>
      </w:r>
      <w:r w:rsidR="00F23181">
        <w:rPr>
          <w:rFonts w:ascii="Cambria" w:hAnsi="Cambria"/>
          <w:color w:val="000000"/>
          <w:sz w:val="21"/>
          <w:szCs w:val="21"/>
          <w:lang w:val="es-ES"/>
        </w:rPr>
        <w:t xml:space="preserve">Estado de Honduras </w:t>
      </w:r>
      <w:r w:rsidR="00960706" w:rsidRPr="00217726">
        <w:rPr>
          <w:rFonts w:ascii="Cambria" w:hAnsi="Cambria"/>
          <w:color w:val="000000"/>
          <w:sz w:val="21"/>
          <w:szCs w:val="21"/>
          <w:lang w:val="es-ES"/>
        </w:rPr>
        <w:t xml:space="preserve">que </w:t>
      </w:r>
      <w:r w:rsidRPr="00217726">
        <w:rPr>
          <w:rFonts w:ascii="Cambria" w:hAnsi="Cambria"/>
          <w:color w:val="000000"/>
          <w:sz w:val="21"/>
          <w:szCs w:val="21"/>
          <w:lang w:val="es-ES"/>
        </w:rPr>
        <w:t>tenga a bien informar a la</w:t>
      </w:r>
      <w:r w:rsidR="00C10692" w:rsidRPr="00217726">
        <w:rPr>
          <w:rFonts w:ascii="Cambria" w:hAnsi="Cambria"/>
          <w:color w:val="000000"/>
          <w:sz w:val="21"/>
          <w:szCs w:val="21"/>
          <w:lang w:val="es-ES"/>
        </w:rPr>
        <w:t xml:space="preserve"> Comisión dentro del plazo de </w:t>
      </w:r>
      <w:r w:rsidR="002E31FD">
        <w:rPr>
          <w:rFonts w:ascii="Cambria" w:hAnsi="Cambria"/>
          <w:color w:val="000000"/>
          <w:sz w:val="21"/>
          <w:szCs w:val="21"/>
          <w:lang w:val="es-ES"/>
        </w:rPr>
        <w:t>15</w:t>
      </w:r>
      <w:r w:rsidRPr="00217726">
        <w:rPr>
          <w:rFonts w:ascii="Cambria" w:hAnsi="Cambria"/>
          <w:color w:val="000000"/>
          <w:sz w:val="21"/>
          <w:szCs w:val="21"/>
          <w:lang w:val="es-ES"/>
        </w:rPr>
        <w:t xml:space="preserve"> días</w:t>
      </w:r>
      <w:r w:rsidR="00960706" w:rsidRPr="00217726">
        <w:rPr>
          <w:rFonts w:ascii="Cambria" w:hAnsi="Cambria"/>
          <w:color w:val="000000"/>
          <w:sz w:val="21"/>
          <w:szCs w:val="21"/>
          <w:lang w:val="es-ES"/>
        </w:rPr>
        <w:t>,</w:t>
      </w:r>
      <w:r w:rsidRPr="00217726">
        <w:rPr>
          <w:rFonts w:ascii="Cambria" w:hAnsi="Cambria"/>
          <w:color w:val="000000"/>
          <w:sz w:val="21"/>
          <w:szCs w:val="21"/>
          <w:lang w:val="es-ES"/>
        </w:rPr>
        <w:t xml:space="preserve"> contados a partir de la fecha de la presente comunicación, sobre la adopción de las medidas cautelares acordadas y actualizar dicha información en forma periódica. </w:t>
      </w:r>
    </w:p>
    <w:p w:rsidR="004F5680" w:rsidRPr="00217726" w:rsidRDefault="004F5680" w:rsidP="004F5680">
      <w:pPr>
        <w:spacing w:after="0" w:line="240" w:lineRule="auto"/>
        <w:jc w:val="both"/>
        <w:rPr>
          <w:rFonts w:ascii="Cambria" w:hAnsi="Cambria"/>
          <w:color w:val="000000"/>
          <w:sz w:val="21"/>
          <w:szCs w:val="21"/>
          <w:lang w:val="es-ES"/>
        </w:rPr>
      </w:pPr>
    </w:p>
    <w:p w:rsidR="004F5680" w:rsidRPr="00217726" w:rsidRDefault="004F5680" w:rsidP="00960706">
      <w:pPr>
        <w:numPr>
          <w:ilvl w:val="0"/>
          <w:numId w:val="9"/>
        </w:numPr>
        <w:spacing w:after="0" w:line="240" w:lineRule="auto"/>
        <w:ind w:left="0" w:firstLine="360"/>
        <w:jc w:val="both"/>
        <w:rPr>
          <w:rFonts w:ascii="Cambria" w:hAnsi="Cambria"/>
          <w:color w:val="000000"/>
          <w:sz w:val="21"/>
          <w:szCs w:val="21"/>
          <w:lang w:val="es-ES"/>
        </w:rPr>
      </w:pPr>
      <w:r w:rsidRPr="00217726">
        <w:rPr>
          <w:rFonts w:ascii="Cambria" w:hAnsi="Cambria"/>
          <w:color w:val="000000"/>
          <w:sz w:val="21"/>
          <w:szCs w:val="21"/>
          <w:lang w:val="es-ES"/>
        </w:rPr>
        <w:t>La Comisión resalta que, de conformidad con el artículo 25(8) del Reglamento de la Comisión, el otorgamiento de medidas cautelares y su adopción por el Estado no constituye</w:t>
      </w:r>
      <w:r w:rsidR="00960706" w:rsidRPr="00217726">
        <w:rPr>
          <w:rFonts w:ascii="Cambria" w:hAnsi="Cambria"/>
          <w:color w:val="000000"/>
          <w:sz w:val="21"/>
          <w:szCs w:val="21"/>
          <w:lang w:val="es-ES"/>
        </w:rPr>
        <w:t>n</w:t>
      </w:r>
      <w:r w:rsidRPr="00217726">
        <w:rPr>
          <w:rFonts w:ascii="Cambria" w:hAnsi="Cambria"/>
          <w:color w:val="000000"/>
          <w:sz w:val="21"/>
          <w:szCs w:val="21"/>
          <w:lang w:val="es-ES"/>
        </w:rPr>
        <w:t xml:space="preserve"> prejuzgamiento sobre la posible violación de los derechos protegidos en la Convención Americana y otros instrumentos aplicables.</w:t>
      </w:r>
    </w:p>
    <w:p w:rsidR="004F5680" w:rsidRPr="00217726" w:rsidRDefault="004F5680" w:rsidP="004F5680">
      <w:pPr>
        <w:spacing w:after="0" w:line="240" w:lineRule="auto"/>
        <w:jc w:val="both"/>
        <w:rPr>
          <w:rFonts w:ascii="Cambria" w:hAnsi="Cambria"/>
          <w:color w:val="000000"/>
          <w:sz w:val="21"/>
          <w:szCs w:val="21"/>
          <w:lang w:val="es-ES"/>
        </w:rPr>
      </w:pPr>
    </w:p>
    <w:p w:rsidR="004F5680" w:rsidRPr="00217726" w:rsidRDefault="004F5680" w:rsidP="00960706">
      <w:pPr>
        <w:numPr>
          <w:ilvl w:val="0"/>
          <w:numId w:val="9"/>
        </w:numPr>
        <w:spacing w:after="0" w:line="240" w:lineRule="auto"/>
        <w:ind w:left="0" w:firstLine="360"/>
        <w:jc w:val="both"/>
        <w:rPr>
          <w:rFonts w:ascii="Cambria" w:hAnsi="Cambria"/>
          <w:color w:val="000000"/>
          <w:sz w:val="21"/>
          <w:szCs w:val="21"/>
          <w:lang w:val="es-ES"/>
        </w:rPr>
      </w:pPr>
      <w:r w:rsidRPr="00217726">
        <w:rPr>
          <w:rFonts w:ascii="Cambria" w:hAnsi="Cambria"/>
          <w:color w:val="000000"/>
          <w:sz w:val="21"/>
          <w:szCs w:val="21"/>
          <w:lang w:val="es-ES"/>
        </w:rPr>
        <w:t xml:space="preserve">La Comisión </w:t>
      </w:r>
      <w:r w:rsidR="00960706" w:rsidRPr="00217726">
        <w:rPr>
          <w:rFonts w:ascii="Cambria" w:hAnsi="Cambria"/>
          <w:color w:val="000000"/>
          <w:sz w:val="21"/>
          <w:szCs w:val="21"/>
          <w:lang w:val="es-ES"/>
        </w:rPr>
        <w:t>requiere a</w:t>
      </w:r>
      <w:r w:rsidRPr="00217726">
        <w:rPr>
          <w:rFonts w:ascii="Cambria" w:hAnsi="Cambria"/>
          <w:color w:val="000000"/>
          <w:sz w:val="21"/>
          <w:szCs w:val="21"/>
          <w:lang w:val="es-ES"/>
        </w:rPr>
        <w:t xml:space="preserve"> la Secretaría </w:t>
      </w:r>
      <w:r w:rsidR="00960706" w:rsidRPr="00217726">
        <w:rPr>
          <w:rFonts w:ascii="Cambria" w:hAnsi="Cambria"/>
          <w:color w:val="000000"/>
          <w:sz w:val="21"/>
          <w:szCs w:val="21"/>
          <w:lang w:val="es-ES"/>
        </w:rPr>
        <w:t>Ejecutiva</w:t>
      </w:r>
      <w:r w:rsidR="00C144CA" w:rsidRPr="00217726">
        <w:rPr>
          <w:rFonts w:ascii="Cambria" w:hAnsi="Cambria"/>
          <w:color w:val="000000"/>
          <w:sz w:val="21"/>
          <w:szCs w:val="21"/>
          <w:lang w:val="es-ES"/>
        </w:rPr>
        <w:t xml:space="preserve"> que notifique la presente r</w:t>
      </w:r>
      <w:r w:rsidRPr="00217726">
        <w:rPr>
          <w:rFonts w:ascii="Cambria" w:hAnsi="Cambria"/>
          <w:color w:val="000000"/>
          <w:sz w:val="21"/>
          <w:szCs w:val="21"/>
          <w:lang w:val="es-ES"/>
        </w:rPr>
        <w:t>esolución al Estado de Honduras y a los solicitantes.</w:t>
      </w:r>
    </w:p>
    <w:p w:rsidR="00190EE0" w:rsidRDefault="00190EE0" w:rsidP="00190EE0">
      <w:pPr>
        <w:spacing w:after="0" w:line="240" w:lineRule="auto"/>
        <w:ind w:left="360"/>
        <w:jc w:val="both"/>
        <w:rPr>
          <w:rFonts w:ascii="Cambria" w:hAnsi="Cambria"/>
          <w:color w:val="000000"/>
          <w:sz w:val="21"/>
          <w:szCs w:val="21"/>
          <w:lang w:val="es-ES"/>
        </w:rPr>
      </w:pPr>
    </w:p>
    <w:p w:rsidR="00FB0134" w:rsidRDefault="00FB0134" w:rsidP="00190EE0">
      <w:pPr>
        <w:spacing w:after="0" w:line="240" w:lineRule="auto"/>
        <w:ind w:left="360"/>
        <w:jc w:val="both"/>
        <w:rPr>
          <w:rFonts w:ascii="Cambria" w:hAnsi="Cambria"/>
          <w:color w:val="000000"/>
          <w:sz w:val="21"/>
          <w:szCs w:val="21"/>
          <w:lang w:val="es-ES"/>
        </w:rPr>
      </w:pPr>
    </w:p>
    <w:p w:rsidR="00FB0134" w:rsidRDefault="00FB0134" w:rsidP="00190EE0">
      <w:pPr>
        <w:spacing w:after="0" w:line="240" w:lineRule="auto"/>
        <w:ind w:left="360"/>
        <w:jc w:val="both"/>
        <w:rPr>
          <w:rFonts w:ascii="Cambria" w:hAnsi="Cambria"/>
          <w:color w:val="000000"/>
          <w:sz w:val="21"/>
          <w:szCs w:val="21"/>
          <w:lang w:val="es-ES"/>
        </w:rPr>
      </w:pPr>
    </w:p>
    <w:p w:rsidR="00FB0134" w:rsidRDefault="00FB0134" w:rsidP="00190EE0">
      <w:pPr>
        <w:spacing w:after="0" w:line="240" w:lineRule="auto"/>
        <w:ind w:left="360"/>
        <w:jc w:val="both"/>
        <w:rPr>
          <w:rFonts w:ascii="Cambria" w:hAnsi="Cambria"/>
          <w:color w:val="000000"/>
          <w:sz w:val="21"/>
          <w:szCs w:val="21"/>
          <w:lang w:val="es-ES"/>
        </w:rPr>
      </w:pPr>
    </w:p>
    <w:p w:rsidR="00FB0134" w:rsidRPr="00217726" w:rsidRDefault="00FB0134" w:rsidP="00190EE0">
      <w:pPr>
        <w:spacing w:after="0" w:line="240" w:lineRule="auto"/>
        <w:ind w:left="360"/>
        <w:jc w:val="both"/>
        <w:rPr>
          <w:rFonts w:ascii="Cambria" w:hAnsi="Cambria"/>
          <w:color w:val="000000"/>
          <w:sz w:val="21"/>
          <w:szCs w:val="21"/>
          <w:lang w:val="es-ES"/>
        </w:rPr>
      </w:pPr>
    </w:p>
    <w:p w:rsidR="00FB0134" w:rsidRPr="00FB0134" w:rsidRDefault="00C144CA" w:rsidP="005F1139">
      <w:pPr>
        <w:numPr>
          <w:ilvl w:val="0"/>
          <w:numId w:val="9"/>
        </w:numPr>
        <w:spacing w:after="0" w:line="240" w:lineRule="auto"/>
        <w:ind w:left="0" w:firstLine="360"/>
        <w:jc w:val="both"/>
        <w:rPr>
          <w:rFonts w:ascii="Cambria" w:hAnsi="Cambria"/>
          <w:color w:val="000000"/>
          <w:sz w:val="21"/>
          <w:szCs w:val="21"/>
          <w:lang w:val="es-CO"/>
        </w:rPr>
      </w:pPr>
      <w:r w:rsidRPr="00271587">
        <w:rPr>
          <w:rFonts w:ascii="Cambria" w:hAnsi="Cambria"/>
          <w:color w:val="000000"/>
          <w:sz w:val="21"/>
          <w:szCs w:val="21"/>
          <w:lang w:val="es-ES"/>
        </w:rPr>
        <w:lastRenderedPageBreak/>
        <w:t xml:space="preserve">Aprobado el </w:t>
      </w:r>
      <w:r w:rsidR="00FB0134">
        <w:rPr>
          <w:rFonts w:ascii="Cambria" w:hAnsi="Cambria"/>
          <w:color w:val="000000"/>
          <w:sz w:val="21"/>
          <w:szCs w:val="21"/>
          <w:lang w:val="es-ES"/>
        </w:rPr>
        <w:t>8</w:t>
      </w:r>
      <w:r w:rsidRPr="00271587">
        <w:rPr>
          <w:rFonts w:ascii="Cambria" w:hAnsi="Cambria"/>
          <w:color w:val="000000"/>
          <w:sz w:val="21"/>
          <w:szCs w:val="21"/>
          <w:lang w:val="es-ES"/>
        </w:rPr>
        <w:t xml:space="preserve"> de </w:t>
      </w:r>
      <w:r w:rsidR="00DD0E3B">
        <w:rPr>
          <w:rFonts w:ascii="Cambria" w:hAnsi="Cambria"/>
          <w:color w:val="000000"/>
          <w:sz w:val="21"/>
          <w:szCs w:val="21"/>
          <w:lang w:val="es-ES"/>
        </w:rPr>
        <w:t>marzo</w:t>
      </w:r>
      <w:r w:rsidRPr="00271587">
        <w:rPr>
          <w:rFonts w:ascii="Cambria" w:hAnsi="Cambria"/>
          <w:color w:val="000000"/>
          <w:sz w:val="21"/>
          <w:szCs w:val="21"/>
          <w:lang w:val="es-ES"/>
        </w:rPr>
        <w:t xml:space="preserve"> de 201</w:t>
      </w:r>
      <w:r w:rsidR="004927E0" w:rsidRPr="00271587">
        <w:rPr>
          <w:rFonts w:ascii="Cambria" w:hAnsi="Cambria"/>
          <w:color w:val="000000"/>
          <w:sz w:val="21"/>
          <w:szCs w:val="21"/>
          <w:lang w:val="es-ES"/>
        </w:rPr>
        <w:t>8</w:t>
      </w:r>
      <w:r w:rsidRPr="00271587">
        <w:rPr>
          <w:rFonts w:ascii="Cambria" w:hAnsi="Cambria"/>
          <w:color w:val="000000"/>
          <w:sz w:val="21"/>
          <w:szCs w:val="21"/>
          <w:lang w:val="es-ES"/>
        </w:rPr>
        <w:t xml:space="preserve"> por: </w:t>
      </w:r>
      <w:r w:rsidR="00FB0134">
        <w:rPr>
          <w:rFonts w:ascii="Cambria" w:hAnsi="Cambria"/>
          <w:color w:val="000000"/>
          <w:sz w:val="21"/>
          <w:szCs w:val="21"/>
          <w:lang w:val="es-ES"/>
        </w:rPr>
        <w:t>Margarette May Macaulay, Presidenta; Esmeralda Arosemena de Troitiño, Primera Vicepresidenta; Luis Ernesto Vargas Silva, Segundo Vicepresidente; Francisco José Eguiguren Praeli; Joel Hernández García; Antonia Urrejola; Flávia Piovesan, miembros de la CIDH.</w:t>
      </w:r>
    </w:p>
    <w:p w:rsidR="00FB0134" w:rsidRDefault="00FB0134" w:rsidP="00FB0134">
      <w:pPr>
        <w:spacing w:after="0" w:line="240" w:lineRule="auto"/>
        <w:jc w:val="both"/>
        <w:rPr>
          <w:rFonts w:ascii="Cambria" w:hAnsi="Cambria"/>
          <w:color w:val="000000"/>
          <w:sz w:val="21"/>
          <w:szCs w:val="21"/>
          <w:lang w:val="es-ES"/>
        </w:rPr>
      </w:pPr>
    </w:p>
    <w:p w:rsidR="00FB0134" w:rsidRDefault="00FB0134" w:rsidP="00FB0134">
      <w:pPr>
        <w:spacing w:after="0" w:line="240" w:lineRule="auto"/>
        <w:jc w:val="both"/>
        <w:rPr>
          <w:rFonts w:ascii="Cambria" w:hAnsi="Cambria"/>
          <w:color w:val="000000"/>
          <w:sz w:val="21"/>
          <w:szCs w:val="21"/>
          <w:lang w:val="es-ES"/>
        </w:rPr>
      </w:pPr>
    </w:p>
    <w:p w:rsidR="00FB0134" w:rsidRDefault="00FB0134" w:rsidP="00FB0134">
      <w:pPr>
        <w:spacing w:after="0" w:line="240" w:lineRule="auto"/>
        <w:jc w:val="both"/>
        <w:rPr>
          <w:rFonts w:ascii="Cambria" w:hAnsi="Cambria"/>
          <w:color w:val="000000"/>
          <w:sz w:val="21"/>
          <w:szCs w:val="21"/>
          <w:lang w:val="es-ES"/>
        </w:rPr>
      </w:pPr>
    </w:p>
    <w:p w:rsidR="00FB0134" w:rsidRDefault="00FB0134" w:rsidP="00FB0134">
      <w:pPr>
        <w:spacing w:after="0" w:line="240" w:lineRule="auto"/>
        <w:jc w:val="both"/>
        <w:rPr>
          <w:rFonts w:ascii="Cambria" w:hAnsi="Cambria"/>
          <w:color w:val="000000"/>
          <w:sz w:val="21"/>
          <w:szCs w:val="21"/>
          <w:lang w:val="es-ES"/>
        </w:rPr>
      </w:pPr>
    </w:p>
    <w:p w:rsidR="00FB0134" w:rsidRDefault="00FB0134" w:rsidP="00FB0134">
      <w:pPr>
        <w:spacing w:after="0" w:line="240" w:lineRule="auto"/>
        <w:jc w:val="both"/>
        <w:rPr>
          <w:rFonts w:ascii="Cambria" w:hAnsi="Cambria"/>
          <w:color w:val="000000"/>
          <w:sz w:val="21"/>
          <w:szCs w:val="21"/>
          <w:lang w:val="es-ES"/>
        </w:rPr>
      </w:pPr>
    </w:p>
    <w:p w:rsidR="005F1139" w:rsidRDefault="00FB0134" w:rsidP="00FB0134">
      <w:pPr>
        <w:spacing w:after="0" w:line="240" w:lineRule="auto"/>
        <w:jc w:val="center"/>
        <w:rPr>
          <w:rFonts w:ascii="Cambria" w:hAnsi="Cambria"/>
          <w:color w:val="000000"/>
          <w:sz w:val="21"/>
          <w:szCs w:val="21"/>
          <w:lang w:val="es-ES"/>
        </w:rPr>
      </w:pPr>
      <w:r>
        <w:rPr>
          <w:rFonts w:ascii="Cambria" w:hAnsi="Cambria"/>
          <w:color w:val="000000"/>
          <w:sz w:val="21"/>
          <w:szCs w:val="21"/>
          <w:lang w:val="es-ES"/>
        </w:rPr>
        <w:t>Elizabeth Abi-Mershed</w:t>
      </w:r>
      <w:bookmarkStart w:id="0" w:name="_GoBack"/>
      <w:bookmarkEnd w:id="0"/>
    </w:p>
    <w:p w:rsidR="00FB0134" w:rsidRPr="00271587" w:rsidRDefault="00FB0134" w:rsidP="00FB0134">
      <w:pPr>
        <w:spacing w:after="0" w:line="240" w:lineRule="auto"/>
        <w:jc w:val="center"/>
        <w:rPr>
          <w:rFonts w:ascii="Cambria" w:hAnsi="Cambria"/>
          <w:color w:val="000000"/>
          <w:sz w:val="21"/>
          <w:szCs w:val="21"/>
          <w:lang w:val="es-CO"/>
        </w:rPr>
      </w:pPr>
      <w:r>
        <w:rPr>
          <w:rFonts w:ascii="Cambria" w:hAnsi="Cambria"/>
          <w:color w:val="000000"/>
          <w:sz w:val="21"/>
          <w:szCs w:val="21"/>
          <w:lang w:val="es-ES"/>
        </w:rPr>
        <w:t>Secretaria Ejecutiva Adjunta</w:t>
      </w:r>
    </w:p>
    <w:p w:rsidR="004927E0" w:rsidRPr="004927E0" w:rsidRDefault="004927E0" w:rsidP="005F1139">
      <w:pPr>
        <w:spacing w:after="0" w:line="240" w:lineRule="auto"/>
        <w:jc w:val="center"/>
        <w:rPr>
          <w:rFonts w:ascii="Cambria" w:hAnsi="Cambria"/>
          <w:sz w:val="21"/>
          <w:szCs w:val="21"/>
          <w:lang w:val="es-CO"/>
        </w:rPr>
      </w:pPr>
    </w:p>
    <w:sectPr w:rsidR="004927E0" w:rsidRPr="004927E0" w:rsidSect="00C144CA">
      <w:headerReference w:type="default" r:id="rId9"/>
      <w:footerReference w:type="default" r:id="rId10"/>
      <w:headerReference w:type="first" r:id="rId11"/>
      <w:footerReference w:type="first" r:id="rId12"/>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DED" w:rsidRDefault="00B37DED" w:rsidP="00A343FF">
      <w:pPr>
        <w:spacing w:after="0" w:line="240" w:lineRule="auto"/>
      </w:pPr>
      <w:r>
        <w:separator/>
      </w:r>
    </w:p>
  </w:endnote>
  <w:endnote w:type="continuationSeparator" w:id="0">
    <w:p w:rsidR="00B37DED" w:rsidRDefault="00B37DED"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sz w:val="16"/>
      </w:rPr>
      <w:id w:val="-700401878"/>
      <w:docPartObj>
        <w:docPartGallery w:val="Page Numbers (Bottom of Page)"/>
        <w:docPartUnique/>
      </w:docPartObj>
    </w:sdtPr>
    <w:sdtEndPr>
      <w:rPr>
        <w:noProof/>
      </w:rPr>
    </w:sdtEndPr>
    <w:sdtContent>
      <w:p w:rsidR="00556C6C" w:rsidRPr="00DA328E" w:rsidRDefault="00556C6C" w:rsidP="00DA328E">
        <w:pPr>
          <w:pStyle w:val="Footer"/>
          <w:jc w:val="center"/>
          <w:rPr>
            <w:rFonts w:ascii="Calibri Light" w:hAnsi="Calibri Light"/>
            <w:sz w:val="16"/>
          </w:rPr>
        </w:pPr>
        <w:r w:rsidRPr="00DA328E">
          <w:rPr>
            <w:rFonts w:ascii="Calibri Light" w:hAnsi="Calibri Light"/>
            <w:sz w:val="16"/>
          </w:rPr>
          <w:fldChar w:fldCharType="begin"/>
        </w:r>
        <w:r w:rsidRPr="00DA328E">
          <w:rPr>
            <w:rFonts w:ascii="Calibri Light" w:hAnsi="Calibri Light"/>
            <w:sz w:val="16"/>
          </w:rPr>
          <w:instrText xml:space="preserve"> PAGE   \* MERGEFORMAT </w:instrText>
        </w:r>
        <w:r w:rsidRPr="00DA328E">
          <w:rPr>
            <w:rFonts w:ascii="Calibri Light" w:hAnsi="Calibri Light"/>
            <w:sz w:val="16"/>
          </w:rPr>
          <w:fldChar w:fldCharType="separate"/>
        </w:r>
        <w:r w:rsidR="000E5301">
          <w:rPr>
            <w:rFonts w:ascii="Calibri Light" w:hAnsi="Calibri Light"/>
            <w:noProof/>
            <w:sz w:val="16"/>
          </w:rPr>
          <w:t>- 2 -</w:t>
        </w:r>
        <w:r w:rsidRPr="00DA328E">
          <w:rPr>
            <w:rFonts w:ascii="Calibri Light" w:hAnsi="Calibri Light"/>
            <w:noProof/>
            <w:sz w:val="16"/>
          </w:rPr>
          <w:fldChar w:fldCharType="end"/>
        </w:r>
      </w:p>
    </w:sdtContent>
  </w:sdt>
  <w:p w:rsidR="00556C6C" w:rsidRDefault="00556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6C" w:rsidRDefault="000E5301" w:rsidP="00D222B7">
    <w:pPr>
      <w:pStyle w:val="Footer"/>
      <w:spacing w:line="360" w:lineRule="auto"/>
    </w:pPr>
    <w:r>
      <w:pict w14:anchorId="2C3100EB">
        <v:rect id="_x0000_i1026" style="width:0;height:1.5pt" o:hralign="center" o:hrstd="t" o:hr="t" fillcolor="#a0a0a0" stroked="f"/>
      </w:pict>
    </w:r>
  </w:p>
  <w:p w:rsidR="00556C6C" w:rsidRDefault="00556C6C" w:rsidP="00604F1C">
    <w:pPr>
      <w:pStyle w:val="Footer"/>
      <w:jc w:val="center"/>
    </w:pPr>
    <w:r>
      <w:rPr>
        <w:noProof/>
      </w:rPr>
      <w:drawing>
        <wp:inline distT="0" distB="0" distL="0" distR="0" wp14:anchorId="6EFD01EC" wp14:editId="7B3FB0AB">
          <wp:extent cx="5118100" cy="317500"/>
          <wp:effectExtent l="0" t="0" r="6350" b="6350"/>
          <wp:docPr id="6" name="Picture 35"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0" cy="317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DED" w:rsidRDefault="00B37DED" w:rsidP="00A343FF">
      <w:pPr>
        <w:spacing w:after="0" w:line="240" w:lineRule="auto"/>
      </w:pPr>
      <w:r>
        <w:separator/>
      </w:r>
    </w:p>
  </w:footnote>
  <w:footnote w:type="continuationSeparator" w:id="0">
    <w:p w:rsidR="00B37DED" w:rsidRDefault="00B37DED" w:rsidP="00A343FF">
      <w:pPr>
        <w:spacing w:after="0" w:line="240" w:lineRule="auto"/>
      </w:pPr>
      <w:r>
        <w:continuationSeparator/>
      </w:r>
    </w:p>
  </w:footnote>
  <w:footnote w:id="1">
    <w:p w:rsidR="00556C6C" w:rsidRPr="00A662BF" w:rsidRDefault="00556C6C" w:rsidP="00A662BF">
      <w:pPr>
        <w:pStyle w:val="FootnoteText"/>
        <w:spacing w:after="0" w:line="240" w:lineRule="auto"/>
        <w:rPr>
          <w:rFonts w:ascii="Calibri Light" w:hAnsi="Calibri Light"/>
          <w:sz w:val="16"/>
          <w:szCs w:val="16"/>
          <w:lang w:val="es-ES_tradnl"/>
        </w:rPr>
      </w:pPr>
      <w:r w:rsidRPr="00A662BF">
        <w:rPr>
          <w:rStyle w:val="FootnoteReference"/>
          <w:rFonts w:ascii="Calibri Light" w:hAnsi="Calibri Light"/>
          <w:sz w:val="16"/>
          <w:szCs w:val="16"/>
        </w:rPr>
        <w:footnoteRef/>
      </w:r>
      <w:r w:rsidRPr="00A662BF">
        <w:rPr>
          <w:rFonts w:ascii="Calibri Light" w:hAnsi="Calibri Light"/>
          <w:sz w:val="16"/>
          <w:szCs w:val="16"/>
          <w:lang w:val="es-ES_tradnl"/>
        </w:rPr>
        <w:t xml:space="preserve"> </w:t>
      </w:r>
      <w:r w:rsidRPr="00A662BF">
        <w:rPr>
          <w:rFonts w:ascii="Calibri Light" w:hAnsi="Calibri Light"/>
          <w:sz w:val="16"/>
          <w:szCs w:val="16"/>
          <w:lang w:val="es-CO"/>
        </w:rPr>
        <w:t>“[…] hoy te morís perro […]” (sic.).</w:t>
      </w:r>
    </w:p>
  </w:footnote>
  <w:footnote w:id="2">
    <w:p w:rsidR="00556C6C" w:rsidRPr="00A662BF" w:rsidRDefault="00556C6C" w:rsidP="00A662BF">
      <w:pPr>
        <w:pStyle w:val="FootnoteText"/>
        <w:spacing w:after="0" w:line="240" w:lineRule="auto"/>
        <w:rPr>
          <w:rFonts w:ascii="Calibri Light" w:hAnsi="Calibri Light"/>
          <w:sz w:val="16"/>
          <w:szCs w:val="16"/>
          <w:lang w:val="es-ES_tradnl"/>
        </w:rPr>
      </w:pPr>
      <w:r w:rsidRPr="00A662BF">
        <w:rPr>
          <w:rStyle w:val="FootnoteReference"/>
          <w:rFonts w:ascii="Calibri Light" w:hAnsi="Calibri Light"/>
          <w:sz w:val="16"/>
          <w:szCs w:val="16"/>
        </w:rPr>
        <w:footnoteRef/>
      </w:r>
      <w:r w:rsidRPr="00A662BF">
        <w:rPr>
          <w:rFonts w:ascii="Calibri Light" w:hAnsi="Calibri Light"/>
          <w:sz w:val="16"/>
          <w:szCs w:val="16"/>
          <w:lang w:val="es-ES_tradnl"/>
        </w:rPr>
        <w:t xml:space="preserve"> El vehículo del propuesto beneficiario habría sido objeto de análisis periciales luego de que la policía acudiera al lugar.</w:t>
      </w:r>
    </w:p>
  </w:footnote>
  <w:footnote w:id="3">
    <w:p w:rsidR="00556C6C" w:rsidRPr="00A662BF" w:rsidRDefault="00556C6C" w:rsidP="00A662BF">
      <w:pPr>
        <w:pStyle w:val="FootnoteText"/>
        <w:spacing w:after="0" w:line="240" w:lineRule="auto"/>
        <w:rPr>
          <w:rFonts w:ascii="Calibri Light" w:hAnsi="Calibri Light"/>
          <w:sz w:val="16"/>
          <w:szCs w:val="16"/>
          <w:lang w:val="es-MX"/>
        </w:rPr>
      </w:pPr>
      <w:r w:rsidRPr="00A662BF">
        <w:rPr>
          <w:rStyle w:val="FootnoteReference"/>
          <w:rFonts w:ascii="Calibri Light" w:hAnsi="Calibri Light"/>
          <w:sz w:val="16"/>
          <w:szCs w:val="16"/>
        </w:rPr>
        <w:footnoteRef/>
      </w:r>
      <w:r w:rsidRPr="00A662BF">
        <w:rPr>
          <w:rFonts w:ascii="Calibri Light" w:hAnsi="Calibri Light"/>
          <w:sz w:val="16"/>
          <w:szCs w:val="16"/>
          <w:lang w:val="es-MX"/>
        </w:rPr>
        <w:t xml:space="preserve"> Al respecto, por ejemplo, refiriéndose a las medidas provisionales, la Corte Interamericana ha considerado que tal estándar requiere un mínimo de detalle e información que permitan apreciar </w:t>
      </w:r>
      <w:r w:rsidRPr="00A662BF">
        <w:rPr>
          <w:rFonts w:ascii="Calibri Light" w:hAnsi="Calibri Light"/>
          <w:i/>
          <w:sz w:val="16"/>
          <w:szCs w:val="16"/>
          <w:lang w:val="es-MX"/>
        </w:rPr>
        <w:t>prima facie</w:t>
      </w:r>
      <w:r w:rsidRPr="00A662BF">
        <w:rPr>
          <w:rFonts w:ascii="Calibri Light" w:hAnsi="Calibri Light"/>
          <w:sz w:val="16"/>
          <w:szCs w:val="16"/>
          <w:lang w:val="es-MX"/>
        </w:rPr>
        <w:t xml:space="preserve"> la situación de riesgo y urgencia. Corte IDH, </w:t>
      </w:r>
      <w:r w:rsidRPr="00A662BF">
        <w:rPr>
          <w:rFonts w:ascii="Calibri Light" w:hAnsi="Calibri Light"/>
          <w:i/>
          <w:sz w:val="16"/>
          <w:szCs w:val="16"/>
          <w:lang w:val="es-MX"/>
        </w:rPr>
        <w:t xml:space="preserve">Asunto de los niños y adolescentes privados de libertad en el “Complexo do </w:t>
      </w:r>
      <w:proofErr w:type="spellStart"/>
      <w:r w:rsidRPr="00A662BF">
        <w:rPr>
          <w:rFonts w:ascii="Calibri Light" w:hAnsi="Calibri Light"/>
          <w:i/>
          <w:sz w:val="16"/>
          <w:szCs w:val="16"/>
          <w:lang w:val="es-MX"/>
        </w:rPr>
        <w:t>Tatuapé</w:t>
      </w:r>
      <w:proofErr w:type="spellEnd"/>
      <w:r w:rsidRPr="00A662BF">
        <w:rPr>
          <w:rFonts w:ascii="Calibri Light" w:hAnsi="Calibri Light"/>
          <w:i/>
          <w:sz w:val="16"/>
          <w:szCs w:val="16"/>
          <w:lang w:val="es-MX"/>
        </w:rPr>
        <w:t xml:space="preserve">” de la </w:t>
      </w:r>
      <w:proofErr w:type="spellStart"/>
      <w:r w:rsidRPr="00A662BF">
        <w:rPr>
          <w:rFonts w:ascii="Calibri Light" w:hAnsi="Calibri Light"/>
          <w:i/>
          <w:sz w:val="16"/>
          <w:szCs w:val="16"/>
          <w:lang w:val="es-MX"/>
        </w:rPr>
        <w:t>Fundação</w:t>
      </w:r>
      <w:proofErr w:type="spellEnd"/>
      <w:r w:rsidRPr="00A662BF">
        <w:rPr>
          <w:rFonts w:ascii="Calibri Light" w:hAnsi="Calibri Light"/>
          <w:i/>
          <w:sz w:val="16"/>
          <w:szCs w:val="16"/>
          <w:lang w:val="es-MX"/>
        </w:rPr>
        <w:t xml:space="preserve"> CASA</w:t>
      </w:r>
      <w:r w:rsidRPr="00A662BF">
        <w:rPr>
          <w:rFonts w:ascii="Calibri Light" w:hAnsi="Calibri Light"/>
          <w:sz w:val="16"/>
          <w:szCs w:val="16"/>
          <w:lang w:val="es-MX"/>
        </w:rPr>
        <w:t>. Solicitud de ampliación de medidas provisionales. Medidas Provisionales respecto de Brasil. Resolución de la Corte Interamericana de Derechos Humanos de 4 de julio de 2006. Considerando 23.</w:t>
      </w:r>
    </w:p>
  </w:footnote>
  <w:footnote w:id="4">
    <w:p w:rsidR="00556C6C" w:rsidRPr="00A662BF" w:rsidRDefault="00556C6C" w:rsidP="00A662BF">
      <w:pPr>
        <w:pStyle w:val="FootnoteText"/>
        <w:spacing w:after="0" w:line="240" w:lineRule="auto"/>
        <w:rPr>
          <w:rFonts w:ascii="Calibri Light" w:hAnsi="Calibri Light"/>
          <w:sz w:val="16"/>
          <w:szCs w:val="16"/>
          <w:lang w:val="es-ES_tradnl"/>
        </w:rPr>
      </w:pPr>
      <w:r w:rsidRPr="00A662BF">
        <w:rPr>
          <w:rStyle w:val="FootnoteReference"/>
          <w:rFonts w:ascii="Calibri Light" w:hAnsi="Calibri Light"/>
          <w:sz w:val="16"/>
          <w:szCs w:val="16"/>
        </w:rPr>
        <w:footnoteRef/>
      </w:r>
      <w:r w:rsidRPr="00A662BF">
        <w:rPr>
          <w:rFonts w:ascii="Calibri Light" w:hAnsi="Calibri Light"/>
          <w:sz w:val="16"/>
          <w:szCs w:val="16"/>
          <w:lang w:val="es-ES_tradnl"/>
        </w:rPr>
        <w:t xml:space="preserve"> CIDH, </w:t>
      </w:r>
      <w:r w:rsidRPr="00A662BF">
        <w:rPr>
          <w:rFonts w:ascii="Calibri Light" w:hAnsi="Calibri Light"/>
          <w:i/>
          <w:sz w:val="16"/>
          <w:szCs w:val="16"/>
          <w:lang w:val="es-ES_tradnl"/>
        </w:rPr>
        <w:t>Informe sobre la Situación de los Derechos Humanos en Honduras</w:t>
      </w:r>
      <w:r w:rsidRPr="00A662BF">
        <w:rPr>
          <w:rFonts w:ascii="Calibri Light" w:hAnsi="Calibri Light"/>
          <w:sz w:val="16"/>
          <w:szCs w:val="16"/>
          <w:lang w:val="es-ES_tradnl"/>
        </w:rPr>
        <w:t>, OEA/</w:t>
      </w:r>
      <w:proofErr w:type="spellStart"/>
      <w:r w:rsidRPr="00A662BF">
        <w:rPr>
          <w:rFonts w:ascii="Calibri Light" w:hAnsi="Calibri Light"/>
          <w:sz w:val="16"/>
          <w:szCs w:val="16"/>
          <w:lang w:val="es-ES_tradnl"/>
        </w:rPr>
        <w:t>Ser.L</w:t>
      </w:r>
      <w:proofErr w:type="spellEnd"/>
      <w:r w:rsidRPr="00A662BF">
        <w:rPr>
          <w:rFonts w:ascii="Calibri Light" w:hAnsi="Calibri Light"/>
          <w:sz w:val="16"/>
          <w:szCs w:val="16"/>
          <w:lang w:val="es-ES_tradnl"/>
        </w:rPr>
        <w:t xml:space="preserve">/V/II, Doc. 42/15, 31 de diciembre de 2015, párrafos 42 y siguientes. Disponible en: http://www.oas.org/es/cidh/informes/pdfs/Honduras-es-2015.pdf. </w:t>
      </w:r>
    </w:p>
  </w:footnote>
  <w:footnote w:id="5">
    <w:p w:rsidR="00556C6C" w:rsidRPr="00FB0134" w:rsidRDefault="00556C6C" w:rsidP="00A662BF">
      <w:pPr>
        <w:pStyle w:val="FootnoteText"/>
        <w:spacing w:after="0" w:line="240" w:lineRule="auto"/>
        <w:rPr>
          <w:rFonts w:ascii="Calibri Light" w:hAnsi="Calibri Light"/>
          <w:sz w:val="16"/>
          <w:szCs w:val="16"/>
          <w:lang w:val="es-ES_tradnl"/>
        </w:rPr>
      </w:pPr>
      <w:r w:rsidRPr="00A662BF">
        <w:rPr>
          <w:rStyle w:val="FootnoteReference"/>
          <w:rFonts w:ascii="Calibri Light" w:hAnsi="Calibri Light"/>
          <w:sz w:val="16"/>
          <w:szCs w:val="16"/>
        </w:rPr>
        <w:footnoteRef/>
      </w:r>
      <w:r w:rsidRPr="00A662BF">
        <w:rPr>
          <w:rFonts w:ascii="Calibri Light" w:hAnsi="Calibri Light"/>
          <w:sz w:val="16"/>
          <w:szCs w:val="16"/>
          <w:lang w:val="es-ES_tradnl"/>
        </w:rPr>
        <w:t xml:space="preserve"> Según la organización no gubernamental “Global </w:t>
      </w:r>
      <w:proofErr w:type="spellStart"/>
      <w:r w:rsidRPr="00A662BF">
        <w:rPr>
          <w:rFonts w:ascii="Calibri Light" w:hAnsi="Calibri Light"/>
          <w:sz w:val="16"/>
          <w:szCs w:val="16"/>
          <w:lang w:val="es-ES_tradnl"/>
        </w:rPr>
        <w:t>Witness</w:t>
      </w:r>
      <w:proofErr w:type="spellEnd"/>
      <w:r w:rsidRPr="00A662BF">
        <w:rPr>
          <w:rFonts w:ascii="Calibri Light" w:hAnsi="Calibri Light"/>
          <w:sz w:val="16"/>
          <w:szCs w:val="16"/>
          <w:lang w:val="es-ES_tradnl"/>
        </w:rPr>
        <w:t xml:space="preserve">”, desde el año 2010 más de ciento veinte defensores ambientalistas fueron asesinados. </w:t>
      </w:r>
      <w:proofErr w:type="spellStart"/>
      <w:r w:rsidRPr="00A662BF">
        <w:rPr>
          <w:rFonts w:ascii="Calibri Light" w:hAnsi="Calibri Light"/>
          <w:sz w:val="16"/>
          <w:szCs w:val="16"/>
        </w:rPr>
        <w:t>Ver</w:t>
      </w:r>
      <w:proofErr w:type="spellEnd"/>
      <w:r w:rsidRPr="00A662BF">
        <w:rPr>
          <w:rFonts w:ascii="Calibri Light" w:hAnsi="Calibri Light"/>
          <w:sz w:val="16"/>
          <w:szCs w:val="16"/>
        </w:rPr>
        <w:t xml:space="preserve">: Global Witness, </w:t>
      </w:r>
      <w:r w:rsidRPr="00A662BF">
        <w:rPr>
          <w:rFonts w:ascii="Calibri Light" w:hAnsi="Calibri Light"/>
          <w:i/>
          <w:sz w:val="16"/>
          <w:szCs w:val="16"/>
        </w:rPr>
        <w:t>Honduras: The deadliest country in the World for environmental activism</w:t>
      </w:r>
      <w:r w:rsidRPr="00A662BF">
        <w:rPr>
          <w:rFonts w:ascii="Calibri Light" w:hAnsi="Calibri Light"/>
          <w:sz w:val="16"/>
          <w:szCs w:val="16"/>
        </w:rPr>
        <w:t xml:space="preserve">, </w:t>
      </w:r>
      <w:proofErr w:type="spellStart"/>
      <w:r w:rsidRPr="00A662BF">
        <w:rPr>
          <w:rFonts w:ascii="Calibri Light" w:hAnsi="Calibri Light"/>
          <w:sz w:val="16"/>
          <w:szCs w:val="16"/>
        </w:rPr>
        <w:t>enero</w:t>
      </w:r>
      <w:proofErr w:type="spellEnd"/>
      <w:r w:rsidRPr="00A662BF">
        <w:rPr>
          <w:rFonts w:ascii="Calibri Light" w:hAnsi="Calibri Light"/>
          <w:sz w:val="16"/>
          <w:szCs w:val="16"/>
        </w:rPr>
        <w:t xml:space="preserve"> de 2017, </w:t>
      </w:r>
      <w:proofErr w:type="spellStart"/>
      <w:r w:rsidRPr="00A662BF">
        <w:rPr>
          <w:rFonts w:ascii="Calibri Light" w:hAnsi="Calibri Light"/>
          <w:sz w:val="16"/>
          <w:szCs w:val="16"/>
        </w:rPr>
        <w:t>página</w:t>
      </w:r>
      <w:proofErr w:type="spellEnd"/>
      <w:r w:rsidRPr="00A662BF">
        <w:rPr>
          <w:rFonts w:ascii="Calibri Light" w:hAnsi="Calibri Light"/>
          <w:sz w:val="16"/>
          <w:szCs w:val="16"/>
        </w:rPr>
        <w:t xml:space="preserve"> 8. </w:t>
      </w:r>
      <w:proofErr w:type="spellStart"/>
      <w:r w:rsidRPr="00FF54EE">
        <w:rPr>
          <w:rFonts w:ascii="Calibri Light" w:hAnsi="Calibri Light"/>
          <w:sz w:val="16"/>
          <w:szCs w:val="16"/>
        </w:rPr>
        <w:t>Disponible</w:t>
      </w:r>
      <w:proofErr w:type="spellEnd"/>
      <w:r w:rsidRPr="00FF54EE">
        <w:rPr>
          <w:rFonts w:ascii="Calibri Light" w:hAnsi="Calibri Light"/>
          <w:sz w:val="16"/>
          <w:szCs w:val="16"/>
        </w:rPr>
        <w:t xml:space="preserve"> </w:t>
      </w:r>
      <w:proofErr w:type="spellStart"/>
      <w:r w:rsidRPr="00FF54EE">
        <w:rPr>
          <w:rFonts w:ascii="Calibri Light" w:hAnsi="Calibri Light"/>
          <w:sz w:val="16"/>
          <w:szCs w:val="16"/>
        </w:rPr>
        <w:t>en</w:t>
      </w:r>
      <w:proofErr w:type="spellEnd"/>
      <w:r w:rsidRPr="00FF54EE">
        <w:rPr>
          <w:rFonts w:ascii="Calibri Light" w:hAnsi="Calibri Light"/>
          <w:sz w:val="16"/>
          <w:szCs w:val="16"/>
        </w:rPr>
        <w:t xml:space="preserve">: https://www.globalwitness.org/en/campaigns/environmental-activists/honduras-deadliest-country-world-environmental-activism/. </w:t>
      </w:r>
      <w:proofErr w:type="spellStart"/>
      <w:r w:rsidRPr="00AC689A">
        <w:rPr>
          <w:rFonts w:ascii="Calibri Light" w:hAnsi="Calibri Light"/>
          <w:sz w:val="16"/>
          <w:szCs w:val="16"/>
        </w:rPr>
        <w:t>Ver</w:t>
      </w:r>
      <w:proofErr w:type="spellEnd"/>
      <w:r w:rsidRPr="00AC689A">
        <w:rPr>
          <w:rFonts w:ascii="Calibri Light" w:hAnsi="Calibri Light"/>
          <w:sz w:val="16"/>
          <w:szCs w:val="16"/>
        </w:rPr>
        <w:t xml:space="preserve"> </w:t>
      </w:r>
      <w:proofErr w:type="spellStart"/>
      <w:r w:rsidRPr="00AC689A">
        <w:rPr>
          <w:rFonts w:ascii="Calibri Light" w:hAnsi="Calibri Light"/>
          <w:sz w:val="16"/>
          <w:szCs w:val="16"/>
        </w:rPr>
        <w:t>también</w:t>
      </w:r>
      <w:proofErr w:type="spellEnd"/>
      <w:r w:rsidRPr="00AC689A">
        <w:rPr>
          <w:rFonts w:ascii="Calibri Light" w:hAnsi="Calibri Light"/>
          <w:sz w:val="16"/>
          <w:szCs w:val="16"/>
        </w:rPr>
        <w:t xml:space="preserve">: Human Rights Watch, </w:t>
      </w:r>
      <w:r w:rsidRPr="00AC689A">
        <w:rPr>
          <w:rFonts w:ascii="Calibri Light" w:hAnsi="Calibri Light"/>
          <w:i/>
          <w:sz w:val="16"/>
          <w:szCs w:val="16"/>
        </w:rPr>
        <w:t>World Report 2017, Honduras</w:t>
      </w:r>
      <w:r w:rsidRPr="00AC689A">
        <w:rPr>
          <w:rFonts w:ascii="Calibri Light" w:hAnsi="Calibri Light"/>
          <w:sz w:val="16"/>
          <w:szCs w:val="16"/>
        </w:rPr>
        <w:t xml:space="preserve">. </w:t>
      </w:r>
      <w:r w:rsidRPr="00FB0134">
        <w:rPr>
          <w:rFonts w:ascii="Calibri Light" w:hAnsi="Calibri Light"/>
          <w:sz w:val="16"/>
          <w:szCs w:val="16"/>
          <w:lang w:val="es-ES_tradnl"/>
        </w:rPr>
        <w:t xml:space="preserve">Disponible en: https://www.hrw.org/world-report/2017/country-chapters/honduras#30fd6a. </w:t>
      </w:r>
    </w:p>
  </w:footnote>
  <w:footnote w:id="6">
    <w:p w:rsidR="00556C6C" w:rsidRPr="00A662BF" w:rsidRDefault="00556C6C" w:rsidP="00A662BF">
      <w:pPr>
        <w:pStyle w:val="FootnoteText"/>
        <w:spacing w:after="0" w:line="240" w:lineRule="auto"/>
        <w:rPr>
          <w:rFonts w:ascii="Calibri Light" w:hAnsi="Calibri Light"/>
          <w:sz w:val="16"/>
          <w:szCs w:val="16"/>
          <w:lang w:val="es-ES_tradnl"/>
        </w:rPr>
      </w:pPr>
      <w:r w:rsidRPr="00A662BF">
        <w:rPr>
          <w:rStyle w:val="FootnoteReference"/>
          <w:rFonts w:ascii="Calibri Light" w:hAnsi="Calibri Light"/>
          <w:sz w:val="16"/>
          <w:szCs w:val="16"/>
        </w:rPr>
        <w:footnoteRef/>
      </w:r>
      <w:r w:rsidRPr="00A662BF">
        <w:rPr>
          <w:rFonts w:ascii="Calibri Light" w:hAnsi="Calibri Light"/>
          <w:sz w:val="16"/>
          <w:szCs w:val="16"/>
          <w:lang w:val="es-ES_tradnl"/>
        </w:rPr>
        <w:t xml:space="preserve"> CIDH, </w:t>
      </w:r>
      <w:r w:rsidRPr="00A662BF">
        <w:rPr>
          <w:rFonts w:ascii="Calibri Light" w:hAnsi="Calibri Light"/>
          <w:i/>
          <w:sz w:val="16"/>
          <w:szCs w:val="16"/>
          <w:lang w:val="es-ES_tradnl"/>
        </w:rPr>
        <w:t>Miembros de COPINH y familiares de Berta Cáceres respecto de Honduras</w:t>
      </w:r>
      <w:r w:rsidRPr="00A662BF">
        <w:rPr>
          <w:rFonts w:ascii="Calibri Light" w:hAnsi="Calibri Light"/>
          <w:sz w:val="16"/>
          <w:szCs w:val="16"/>
          <w:lang w:val="es-ES_tradnl"/>
        </w:rPr>
        <w:t xml:space="preserve"> (MC-112-16), Resolución 8/2016 de 5 de marzo, párrafo 3.F. Disponible en: http://www.oas.org/es/cidh/decisiones/pdf/2016/MC112-16-Es.pdf. </w:t>
      </w:r>
    </w:p>
  </w:footnote>
  <w:footnote w:id="7">
    <w:p w:rsidR="00556C6C" w:rsidRPr="00A662BF" w:rsidRDefault="00556C6C" w:rsidP="00A662BF">
      <w:pPr>
        <w:pStyle w:val="FootnoteText"/>
        <w:spacing w:after="0" w:line="240" w:lineRule="auto"/>
        <w:rPr>
          <w:rFonts w:ascii="Calibri Light" w:hAnsi="Calibri Light"/>
          <w:sz w:val="16"/>
          <w:szCs w:val="16"/>
          <w:lang w:val="es-ES_tradnl"/>
        </w:rPr>
      </w:pPr>
      <w:r w:rsidRPr="00A662BF">
        <w:rPr>
          <w:rStyle w:val="FootnoteReference"/>
          <w:rFonts w:ascii="Calibri Light" w:hAnsi="Calibri Light"/>
          <w:sz w:val="16"/>
          <w:szCs w:val="16"/>
        </w:rPr>
        <w:footnoteRef/>
      </w:r>
      <w:r w:rsidRPr="00A662BF">
        <w:rPr>
          <w:rFonts w:ascii="Calibri Light" w:hAnsi="Calibri Light"/>
          <w:sz w:val="16"/>
          <w:szCs w:val="16"/>
          <w:lang w:val="es-ES_tradnl"/>
        </w:rPr>
        <w:t xml:space="preserve"> CIDH, </w:t>
      </w:r>
      <w:r w:rsidRPr="00A662BF">
        <w:rPr>
          <w:rFonts w:ascii="Calibri Light" w:hAnsi="Calibri Light"/>
          <w:i/>
          <w:sz w:val="16"/>
          <w:szCs w:val="16"/>
          <w:lang w:val="es-ES_tradnl"/>
        </w:rPr>
        <w:t>Situación general de los derechos humanos en Honduras</w:t>
      </w:r>
      <w:r w:rsidRPr="00A662BF">
        <w:rPr>
          <w:rFonts w:ascii="Calibri Light" w:hAnsi="Calibri Light"/>
          <w:sz w:val="16"/>
          <w:szCs w:val="16"/>
          <w:lang w:val="es-ES_tradnl"/>
        </w:rPr>
        <w:t>, Audiencia temática de 17 de marzo de 2017, 161º Periodo de Sesiones</w:t>
      </w:r>
      <w:r>
        <w:rPr>
          <w:rFonts w:ascii="Calibri Light" w:hAnsi="Calibri Light"/>
          <w:sz w:val="16"/>
          <w:szCs w:val="16"/>
          <w:lang w:val="es-ES_tradnl"/>
        </w:rPr>
        <w:t>, entre otras</w:t>
      </w:r>
      <w:r w:rsidRPr="00A662BF">
        <w:rPr>
          <w:rFonts w:ascii="Calibri Light" w:hAnsi="Calibri Light"/>
          <w:sz w:val="16"/>
          <w:szCs w:val="16"/>
          <w:lang w:val="es-ES_tradnl"/>
        </w:rPr>
        <w:t xml:space="preserve">. Disponible en: http://www.oas.org/es/cidh/audiencias/advanced.aspx?lang=es.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6C" w:rsidRPr="0058688A" w:rsidRDefault="00556C6C" w:rsidP="00ED4C58">
    <w:pPr>
      <w:pStyle w:val="Header"/>
      <w:jc w:val="center"/>
      <w:rPr>
        <w:lang w:val="es-ES_tradnl"/>
      </w:rPr>
    </w:pPr>
    <w:r>
      <w:rPr>
        <w:noProof/>
      </w:rPr>
      <w:drawing>
        <wp:inline distT="0" distB="0" distL="0" distR="0" wp14:anchorId="5A7A9854" wp14:editId="2C32C37B">
          <wp:extent cx="2286000" cy="120650"/>
          <wp:effectExtent l="0" t="0" r="0" b="0"/>
          <wp:docPr id="3"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0650"/>
                  </a:xfrm>
                  <a:prstGeom prst="rect">
                    <a:avLst/>
                  </a:prstGeom>
                  <a:noFill/>
                  <a:ln>
                    <a:noFill/>
                  </a:ln>
                </pic:spPr>
              </pic:pic>
            </a:graphicData>
          </a:graphic>
        </wp:inline>
      </w:drawing>
    </w:r>
  </w:p>
  <w:p w:rsidR="00556C6C" w:rsidRDefault="000E5301">
    <w:pPr>
      <w:pStyle w:val="Header"/>
    </w:pPr>
    <w:r>
      <w:pict w14:anchorId="32820DEA">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6C" w:rsidRPr="00255FB9" w:rsidRDefault="00556C6C" w:rsidP="00255FB9">
    <w:pPr>
      <w:tabs>
        <w:tab w:val="left" w:pos="4040"/>
        <w:tab w:val="left" w:pos="4333"/>
        <w:tab w:val="center" w:pos="4680"/>
        <w:tab w:val="right" w:pos="9360"/>
      </w:tabs>
      <w:spacing w:after="0" w:line="240" w:lineRule="auto"/>
      <w:jc w:val="both"/>
    </w:pPr>
    <w:r>
      <w:rPr>
        <w:noProof/>
      </w:rPr>
      <w:drawing>
        <wp:inline distT="0" distB="0" distL="0" distR="0" wp14:anchorId="425CA7BE" wp14:editId="779C06C7">
          <wp:extent cx="2355850" cy="450850"/>
          <wp:effectExtent l="0" t="0" r="6350" b="6350"/>
          <wp:docPr id="4"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255FB9">
      <w:tab/>
    </w:r>
    <w:r w:rsidRPr="00255FB9">
      <w:tab/>
    </w:r>
    <w:r w:rsidRPr="00255FB9">
      <w:tab/>
    </w:r>
    <w:r w:rsidRPr="00255FB9">
      <w:tab/>
    </w:r>
    <w:r>
      <w:rPr>
        <w:noProof/>
      </w:rPr>
      <w:drawing>
        <wp:inline distT="0" distB="0" distL="0" distR="0" wp14:anchorId="37BCE991" wp14:editId="65594175">
          <wp:extent cx="2101850" cy="539750"/>
          <wp:effectExtent l="0" t="0" r="0" b="0"/>
          <wp:docPr id="5" name="Picture 2"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556C6C" w:rsidRPr="00255FB9" w:rsidRDefault="00556C6C" w:rsidP="00255FB9">
    <w:pPr>
      <w:pBdr>
        <w:bottom w:val="single" w:sz="6" w:space="1" w:color="auto"/>
      </w:pBdr>
      <w:tabs>
        <w:tab w:val="center" w:pos="4680"/>
        <w:tab w:val="right" w:pos="9360"/>
      </w:tabs>
      <w:spacing w:after="0" w:line="240" w:lineRule="auto"/>
      <w:rPr>
        <w:rFonts w:eastAsia="Batang"/>
        <w:lang w:val="es-ES"/>
      </w:rPr>
    </w:pPr>
  </w:p>
  <w:p w:rsidR="00556C6C" w:rsidRPr="00255FB9" w:rsidRDefault="00556C6C" w:rsidP="00255F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919"/>
    <w:multiLevelType w:val="hybridMultilevel"/>
    <w:tmpl w:val="883282FC"/>
    <w:lvl w:ilvl="0" w:tplc="8F509C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33142"/>
    <w:multiLevelType w:val="hybridMultilevel"/>
    <w:tmpl w:val="FCC60214"/>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C06534"/>
    <w:multiLevelType w:val="hybridMultilevel"/>
    <w:tmpl w:val="A37098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B2A9E"/>
    <w:multiLevelType w:val="hybridMultilevel"/>
    <w:tmpl w:val="EFEE20E0"/>
    <w:lvl w:ilvl="0" w:tplc="49628620">
      <w:start w:val="1"/>
      <w:numFmt w:val="low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4">
    <w:nsid w:val="1513220A"/>
    <w:multiLevelType w:val="hybridMultilevel"/>
    <w:tmpl w:val="0A4C5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F41125"/>
    <w:multiLevelType w:val="hybridMultilevel"/>
    <w:tmpl w:val="BB9C09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46D23"/>
    <w:multiLevelType w:val="hybridMultilevel"/>
    <w:tmpl w:val="578E6238"/>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E07A86"/>
    <w:multiLevelType w:val="hybridMultilevel"/>
    <w:tmpl w:val="50B48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C32945"/>
    <w:multiLevelType w:val="hybridMultilevel"/>
    <w:tmpl w:val="F0B28D66"/>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BF69EF"/>
    <w:multiLevelType w:val="hybridMultilevel"/>
    <w:tmpl w:val="8CB8EC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611F0"/>
    <w:multiLevelType w:val="hybridMultilevel"/>
    <w:tmpl w:val="9C6EA0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941409"/>
    <w:multiLevelType w:val="hybridMultilevel"/>
    <w:tmpl w:val="BF2EC1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90416A"/>
    <w:multiLevelType w:val="hybridMultilevel"/>
    <w:tmpl w:val="B6C8BC66"/>
    <w:lvl w:ilvl="0" w:tplc="4CEA24A8">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8D5CF2"/>
    <w:multiLevelType w:val="hybridMultilevel"/>
    <w:tmpl w:val="F3BE46CC"/>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B14ABB"/>
    <w:multiLevelType w:val="hybridMultilevel"/>
    <w:tmpl w:val="FCDE6666"/>
    <w:lvl w:ilvl="0" w:tplc="189CA1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DE0DC6"/>
    <w:multiLevelType w:val="hybridMultilevel"/>
    <w:tmpl w:val="A5D43F6A"/>
    <w:lvl w:ilvl="0" w:tplc="4F2E27A2">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397B36"/>
    <w:multiLevelType w:val="hybridMultilevel"/>
    <w:tmpl w:val="5254C5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CC429D"/>
    <w:multiLevelType w:val="hybridMultilevel"/>
    <w:tmpl w:val="841A45B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7D1C6B"/>
    <w:multiLevelType w:val="hybridMultilevel"/>
    <w:tmpl w:val="F3E8CE10"/>
    <w:lvl w:ilvl="0" w:tplc="04090015">
      <w:start w:val="1"/>
      <w:numFmt w:val="upp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9">
    <w:nsid w:val="55AB4913"/>
    <w:multiLevelType w:val="hybridMultilevel"/>
    <w:tmpl w:val="0352C700"/>
    <w:lvl w:ilvl="0" w:tplc="C8A62C9C">
      <w:start w:val="1"/>
      <w:numFmt w:val="decimal"/>
      <w:lvlText w:val="%1."/>
      <w:lvlJc w:val="left"/>
      <w:pPr>
        <w:ind w:left="720" w:hanging="360"/>
      </w:pPr>
      <w:rPr>
        <w:rFonts w:ascii="Calibri" w:eastAsia="Calibri" w:hAnsi="Calibri"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5DE4394C"/>
    <w:multiLevelType w:val="hybridMultilevel"/>
    <w:tmpl w:val="958A5AC4"/>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230E2F"/>
    <w:multiLevelType w:val="hybridMultilevel"/>
    <w:tmpl w:val="ADC29DDE"/>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B323BB"/>
    <w:multiLevelType w:val="hybridMultilevel"/>
    <w:tmpl w:val="CF129E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C01CC"/>
    <w:multiLevelType w:val="hybridMultilevel"/>
    <w:tmpl w:val="4B6CD0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F64094"/>
    <w:multiLevelType w:val="hybridMultilevel"/>
    <w:tmpl w:val="3FFCF8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4340A6"/>
    <w:multiLevelType w:val="hybridMultilevel"/>
    <w:tmpl w:val="8C74E4EC"/>
    <w:lvl w:ilvl="0" w:tplc="D5525D20">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4"/>
  </w:num>
  <w:num w:numId="4">
    <w:abstractNumId w:val="1"/>
  </w:num>
  <w:num w:numId="5">
    <w:abstractNumId w:val="2"/>
  </w:num>
  <w:num w:numId="6">
    <w:abstractNumId w:val="18"/>
  </w:num>
  <w:num w:numId="7">
    <w:abstractNumId w:val="9"/>
  </w:num>
  <w:num w:numId="8">
    <w:abstractNumId w:val="10"/>
  </w:num>
  <w:num w:numId="9">
    <w:abstractNumId w:val="20"/>
  </w:num>
  <w:num w:numId="10">
    <w:abstractNumId w:val="21"/>
  </w:num>
  <w:num w:numId="11">
    <w:abstractNumId w:val="6"/>
  </w:num>
  <w:num w:numId="12">
    <w:abstractNumId w:val="0"/>
  </w:num>
  <w:num w:numId="13">
    <w:abstractNumId w:val="15"/>
  </w:num>
  <w:num w:numId="14">
    <w:abstractNumId w:val="22"/>
  </w:num>
  <w:num w:numId="15">
    <w:abstractNumId w:val="13"/>
  </w:num>
  <w:num w:numId="16">
    <w:abstractNumId w:val="24"/>
  </w:num>
  <w:num w:numId="17">
    <w:abstractNumId w:val="25"/>
  </w:num>
  <w:num w:numId="18">
    <w:abstractNumId w:val="11"/>
  </w:num>
  <w:num w:numId="19">
    <w:abstractNumId w:val="17"/>
  </w:num>
  <w:num w:numId="20">
    <w:abstractNumId w:val="16"/>
  </w:num>
  <w:num w:numId="21">
    <w:abstractNumId w:val="8"/>
  </w:num>
  <w:num w:numId="22">
    <w:abstractNumId w:val="23"/>
  </w:num>
  <w:num w:numId="23">
    <w:abstractNumId w:val="7"/>
  </w:num>
  <w:num w:numId="24">
    <w:abstractNumId w:val="14"/>
  </w:num>
  <w:num w:numId="25">
    <w:abstractNumId w:val="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20"/>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0F"/>
    <w:rsid w:val="00011A15"/>
    <w:rsid w:val="00012766"/>
    <w:rsid w:val="0001720F"/>
    <w:rsid w:val="000218FB"/>
    <w:rsid w:val="0002596C"/>
    <w:rsid w:val="00027D27"/>
    <w:rsid w:val="00041486"/>
    <w:rsid w:val="00041AE8"/>
    <w:rsid w:val="00042DEE"/>
    <w:rsid w:val="00047C0E"/>
    <w:rsid w:val="0005228B"/>
    <w:rsid w:val="00061867"/>
    <w:rsid w:val="000652FE"/>
    <w:rsid w:val="0006625E"/>
    <w:rsid w:val="0008024F"/>
    <w:rsid w:val="0008146A"/>
    <w:rsid w:val="00082E7F"/>
    <w:rsid w:val="00084268"/>
    <w:rsid w:val="00092CB5"/>
    <w:rsid w:val="00096BE7"/>
    <w:rsid w:val="000A5CCE"/>
    <w:rsid w:val="000B7CDC"/>
    <w:rsid w:val="000C7750"/>
    <w:rsid w:val="000D658A"/>
    <w:rsid w:val="000E5301"/>
    <w:rsid w:val="000F20AB"/>
    <w:rsid w:val="000F3A56"/>
    <w:rsid w:val="000F4969"/>
    <w:rsid w:val="000F6985"/>
    <w:rsid w:val="00101504"/>
    <w:rsid w:val="001122A0"/>
    <w:rsid w:val="00120371"/>
    <w:rsid w:val="001209AD"/>
    <w:rsid w:val="0012101E"/>
    <w:rsid w:val="0012536B"/>
    <w:rsid w:val="00130869"/>
    <w:rsid w:val="00136590"/>
    <w:rsid w:val="0013767C"/>
    <w:rsid w:val="00146D5C"/>
    <w:rsid w:val="00154A28"/>
    <w:rsid w:val="0016698B"/>
    <w:rsid w:val="0016708C"/>
    <w:rsid w:val="00167DA0"/>
    <w:rsid w:val="00167F7E"/>
    <w:rsid w:val="00176C04"/>
    <w:rsid w:val="00187A79"/>
    <w:rsid w:val="00190EE0"/>
    <w:rsid w:val="00192EFB"/>
    <w:rsid w:val="00193425"/>
    <w:rsid w:val="001A2FA6"/>
    <w:rsid w:val="001A6526"/>
    <w:rsid w:val="001A7511"/>
    <w:rsid w:val="001B6755"/>
    <w:rsid w:val="001C0A6D"/>
    <w:rsid w:val="001C1908"/>
    <w:rsid w:val="001D1670"/>
    <w:rsid w:val="001D28E6"/>
    <w:rsid w:val="001E084C"/>
    <w:rsid w:val="001E4FCE"/>
    <w:rsid w:val="001E7E97"/>
    <w:rsid w:val="001F0032"/>
    <w:rsid w:val="001F0774"/>
    <w:rsid w:val="001F25C8"/>
    <w:rsid w:val="001F2B90"/>
    <w:rsid w:val="001F495A"/>
    <w:rsid w:val="00201EAE"/>
    <w:rsid w:val="00201F9C"/>
    <w:rsid w:val="002024C6"/>
    <w:rsid w:val="00202A02"/>
    <w:rsid w:val="00206C29"/>
    <w:rsid w:val="00212AB0"/>
    <w:rsid w:val="00213B3E"/>
    <w:rsid w:val="0021669C"/>
    <w:rsid w:val="00217726"/>
    <w:rsid w:val="00217A39"/>
    <w:rsid w:val="00223AAE"/>
    <w:rsid w:val="002271F2"/>
    <w:rsid w:val="00234042"/>
    <w:rsid w:val="00245571"/>
    <w:rsid w:val="00247A9C"/>
    <w:rsid w:val="00250058"/>
    <w:rsid w:val="00255FB9"/>
    <w:rsid w:val="002714AA"/>
    <w:rsid w:val="00271587"/>
    <w:rsid w:val="00271E22"/>
    <w:rsid w:val="00272672"/>
    <w:rsid w:val="0027361A"/>
    <w:rsid w:val="00273D24"/>
    <w:rsid w:val="00284C69"/>
    <w:rsid w:val="002878E3"/>
    <w:rsid w:val="00287D8B"/>
    <w:rsid w:val="00290C9B"/>
    <w:rsid w:val="002A259B"/>
    <w:rsid w:val="002A3966"/>
    <w:rsid w:val="002A39B2"/>
    <w:rsid w:val="002B0B2A"/>
    <w:rsid w:val="002E21F5"/>
    <w:rsid w:val="002E31FD"/>
    <w:rsid w:val="0031619F"/>
    <w:rsid w:val="00331D9C"/>
    <w:rsid w:val="0034046E"/>
    <w:rsid w:val="00344607"/>
    <w:rsid w:val="003524EF"/>
    <w:rsid w:val="00356DF2"/>
    <w:rsid w:val="00366C5B"/>
    <w:rsid w:val="00367259"/>
    <w:rsid w:val="0037487A"/>
    <w:rsid w:val="003818BF"/>
    <w:rsid w:val="003846C0"/>
    <w:rsid w:val="00384BDE"/>
    <w:rsid w:val="00385337"/>
    <w:rsid w:val="00386472"/>
    <w:rsid w:val="0039244A"/>
    <w:rsid w:val="00393310"/>
    <w:rsid w:val="00393898"/>
    <w:rsid w:val="00394175"/>
    <w:rsid w:val="003B6972"/>
    <w:rsid w:val="003C35C5"/>
    <w:rsid w:val="003C656B"/>
    <w:rsid w:val="003D2391"/>
    <w:rsid w:val="003D4FF9"/>
    <w:rsid w:val="003D7263"/>
    <w:rsid w:val="003D7786"/>
    <w:rsid w:val="003E3690"/>
    <w:rsid w:val="003E3CEB"/>
    <w:rsid w:val="003E59D9"/>
    <w:rsid w:val="004108EA"/>
    <w:rsid w:val="0042078F"/>
    <w:rsid w:val="00424BC7"/>
    <w:rsid w:val="00426910"/>
    <w:rsid w:val="00435A07"/>
    <w:rsid w:val="00443F1D"/>
    <w:rsid w:val="00445560"/>
    <w:rsid w:val="00447B4B"/>
    <w:rsid w:val="004572A5"/>
    <w:rsid w:val="004652F9"/>
    <w:rsid w:val="004665F0"/>
    <w:rsid w:val="00470332"/>
    <w:rsid w:val="00473AD9"/>
    <w:rsid w:val="0047508E"/>
    <w:rsid w:val="004758E6"/>
    <w:rsid w:val="00484926"/>
    <w:rsid w:val="00485683"/>
    <w:rsid w:val="00491B78"/>
    <w:rsid w:val="004922A8"/>
    <w:rsid w:val="004927E0"/>
    <w:rsid w:val="004A15BA"/>
    <w:rsid w:val="004B08B4"/>
    <w:rsid w:val="004B44D9"/>
    <w:rsid w:val="004B5113"/>
    <w:rsid w:val="004D7999"/>
    <w:rsid w:val="004E1C1E"/>
    <w:rsid w:val="004E3490"/>
    <w:rsid w:val="004E595F"/>
    <w:rsid w:val="004E6CDF"/>
    <w:rsid w:val="004F25D1"/>
    <w:rsid w:val="004F5680"/>
    <w:rsid w:val="005000D9"/>
    <w:rsid w:val="00514EF4"/>
    <w:rsid w:val="00514FAA"/>
    <w:rsid w:val="005210FB"/>
    <w:rsid w:val="00521950"/>
    <w:rsid w:val="00524564"/>
    <w:rsid w:val="0053504E"/>
    <w:rsid w:val="0053543F"/>
    <w:rsid w:val="0053683E"/>
    <w:rsid w:val="00544BCA"/>
    <w:rsid w:val="0054794B"/>
    <w:rsid w:val="00556C6C"/>
    <w:rsid w:val="005629DD"/>
    <w:rsid w:val="00562A8E"/>
    <w:rsid w:val="00564542"/>
    <w:rsid w:val="00567768"/>
    <w:rsid w:val="00584B29"/>
    <w:rsid w:val="00584BA5"/>
    <w:rsid w:val="0058688A"/>
    <w:rsid w:val="00587768"/>
    <w:rsid w:val="00590BCD"/>
    <w:rsid w:val="00595299"/>
    <w:rsid w:val="005B23B6"/>
    <w:rsid w:val="005B2EC8"/>
    <w:rsid w:val="005B6763"/>
    <w:rsid w:val="005C5563"/>
    <w:rsid w:val="005D068D"/>
    <w:rsid w:val="005D1C1B"/>
    <w:rsid w:val="005E70F4"/>
    <w:rsid w:val="005F0947"/>
    <w:rsid w:val="005F1139"/>
    <w:rsid w:val="005F4AAA"/>
    <w:rsid w:val="00600C66"/>
    <w:rsid w:val="00601E97"/>
    <w:rsid w:val="006035B6"/>
    <w:rsid w:val="00604132"/>
    <w:rsid w:val="00604F1C"/>
    <w:rsid w:val="006133EA"/>
    <w:rsid w:val="00620484"/>
    <w:rsid w:val="0063691D"/>
    <w:rsid w:val="00644293"/>
    <w:rsid w:val="006457D3"/>
    <w:rsid w:val="006630B0"/>
    <w:rsid w:val="00667486"/>
    <w:rsid w:val="00667EE8"/>
    <w:rsid w:val="00670004"/>
    <w:rsid w:val="0068102C"/>
    <w:rsid w:val="006816A0"/>
    <w:rsid w:val="00684061"/>
    <w:rsid w:val="006964C0"/>
    <w:rsid w:val="006966D9"/>
    <w:rsid w:val="0069701D"/>
    <w:rsid w:val="00697869"/>
    <w:rsid w:val="006A0A29"/>
    <w:rsid w:val="006A1DFD"/>
    <w:rsid w:val="006B0E62"/>
    <w:rsid w:val="006C079D"/>
    <w:rsid w:val="006E25E4"/>
    <w:rsid w:val="006F0429"/>
    <w:rsid w:val="007040C4"/>
    <w:rsid w:val="007070C8"/>
    <w:rsid w:val="00714DD1"/>
    <w:rsid w:val="007178DA"/>
    <w:rsid w:val="0073677B"/>
    <w:rsid w:val="00744CBF"/>
    <w:rsid w:val="007466C1"/>
    <w:rsid w:val="00750258"/>
    <w:rsid w:val="00752E06"/>
    <w:rsid w:val="00786119"/>
    <w:rsid w:val="00793250"/>
    <w:rsid w:val="00796159"/>
    <w:rsid w:val="00796594"/>
    <w:rsid w:val="007C10EC"/>
    <w:rsid w:val="007C2CC3"/>
    <w:rsid w:val="007C351D"/>
    <w:rsid w:val="007D1965"/>
    <w:rsid w:val="007D4132"/>
    <w:rsid w:val="007D543E"/>
    <w:rsid w:val="007E4ED5"/>
    <w:rsid w:val="007E586B"/>
    <w:rsid w:val="007E77B8"/>
    <w:rsid w:val="007F5F4E"/>
    <w:rsid w:val="007F6DA8"/>
    <w:rsid w:val="0080429F"/>
    <w:rsid w:val="00806328"/>
    <w:rsid w:val="00807BAA"/>
    <w:rsid w:val="00811B74"/>
    <w:rsid w:val="00813886"/>
    <w:rsid w:val="00815091"/>
    <w:rsid w:val="00816F68"/>
    <w:rsid w:val="008267AE"/>
    <w:rsid w:val="008267E2"/>
    <w:rsid w:val="00834C8B"/>
    <w:rsid w:val="00837F90"/>
    <w:rsid w:val="00843A7D"/>
    <w:rsid w:val="008550EF"/>
    <w:rsid w:val="008707C1"/>
    <w:rsid w:val="00872019"/>
    <w:rsid w:val="008727DD"/>
    <w:rsid w:val="0087362B"/>
    <w:rsid w:val="008801A0"/>
    <w:rsid w:val="00887306"/>
    <w:rsid w:val="008970EA"/>
    <w:rsid w:val="008A02B5"/>
    <w:rsid w:val="008B2A53"/>
    <w:rsid w:val="008D1503"/>
    <w:rsid w:val="008D46B3"/>
    <w:rsid w:val="008E121A"/>
    <w:rsid w:val="008E4A93"/>
    <w:rsid w:val="008E7444"/>
    <w:rsid w:val="008F15D4"/>
    <w:rsid w:val="008F3C92"/>
    <w:rsid w:val="00900692"/>
    <w:rsid w:val="00900938"/>
    <w:rsid w:val="00900DFF"/>
    <w:rsid w:val="009029B5"/>
    <w:rsid w:val="00920B90"/>
    <w:rsid w:val="00921482"/>
    <w:rsid w:val="0093236F"/>
    <w:rsid w:val="009331A5"/>
    <w:rsid w:val="00937C3B"/>
    <w:rsid w:val="009509A7"/>
    <w:rsid w:val="00960706"/>
    <w:rsid w:val="00962949"/>
    <w:rsid w:val="00970ACA"/>
    <w:rsid w:val="00974384"/>
    <w:rsid w:val="00975F12"/>
    <w:rsid w:val="00977878"/>
    <w:rsid w:val="00980042"/>
    <w:rsid w:val="00994D44"/>
    <w:rsid w:val="0099766E"/>
    <w:rsid w:val="009A0504"/>
    <w:rsid w:val="009A3951"/>
    <w:rsid w:val="009B3F86"/>
    <w:rsid w:val="009B6F2D"/>
    <w:rsid w:val="009B7D7E"/>
    <w:rsid w:val="009C4021"/>
    <w:rsid w:val="009C4D87"/>
    <w:rsid w:val="009C6A5B"/>
    <w:rsid w:val="009C700C"/>
    <w:rsid w:val="009D1B2C"/>
    <w:rsid w:val="009D1FD9"/>
    <w:rsid w:val="009D7109"/>
    <w:rsid w:val="009E25B4"/>
    <w:rsid w:val="009E2B84"/>
    <w:rsid w:val="009E4370"/>
    <w:rsid w:val="009E5BBD"/>
    <w:rsid w:val="009E6340"/>
    <w:rsid w:val="009F022A"/>
    <w:rsid w:val="009F5DBF"/>
    <w:rsid w:val="00A00143"/>
    <w:rsid w:val="00A11A31"/>
    <w:rsid w:val="00A13780"/>
    <w:rsid w:val="00A147ED"/>
    <w:rsid w:val="00A174FA"/>
    <w:rsid w:val="00A25CA7"/>
    <w:rsid w:val="00A31F58"/>
    <w:rsid w:val="00A343FF"/>
    <w:rsid w:val="00A4736F"/>
    <w:rsid w:val="00A52077"/>
    <w:rsid w:val="00A540EF"/>
    <w:rsid w:val="00A561C8"/>
    <w:rsid w:val="00A570B8"/>
    <w:rsid w:val="00A57448"/>
    <w:rsid w:val="00A60AAA"/>
    <w:rsid w:val="00A6316A"/>
    <w:rsid w:val="00A662BF"/>
    <w:rsid w:val="00A66A20"/>
    <w:rsid w:val="00A7058F"/>
    <w:rsid w:val="00A72869"/>
    <w:rsid w:val="00A82170"/>
    <w:rsid w:val="00A83501"/>
    <w:rsid w:val="00A83D3B"/>
    <w:rsid w:val="00A911E8"/>
    <w:rsid w:val="00A9416E"/>
    <w:rsid w:val="00A9460B"/>
    <w:rsid w:val="00AA5E39"/>
    <w:rsid w:val="00AB68BE"/>
    <w:rsid w:val="00AC0602"/>
    <w:rsid w:val="00AC090E"/>
    <w:rsid w:val="00AC2AD6"/>
    <w:rsid w:val="00AC689A"/>
    <w:rsid w:val="00AD3CD6"/>
    <w:rsid w:val="00AD3DEC"/>
    <w:rsid w:val="00AE1B0F"/>
    <w:rsid w:val="00AE48C0"/>
    <w:rsid w:val="00AF408D"/>
    <w:rsid w:val="00B02BB2"/>
    <w:rsid w:val="00B056D9"/>
    <w:rsid w:val="00B2161A"/>
    <w:rsid w:val="00B309BE"/>
    <w:rsid w:val="00B32AC5"/>
    <w:rsid w:val="00B37DED"/>
    <w:rsid w:val="00B40B32"/>
    <w:rsid w:val="00B42884"/>
    <w:rsid w:val="00B45611"/>
    <w:rsid w:val="00B522B0"/>
    <w:rsid w:val="00B528BF"/>
    <w:rsid w:val="00B5381C"/>
    <w:rsid w:val="00B53D6E"/>
    <w:rsid w:val="00B705C5"/>
    <w:rsid w:val="00B806AC"/>
    <w:rsid w:val="00B93993"/>
    <w:rsid w:val="00B95771"/>
    <w:rsid w:val="00B969BA"/>
    <w:rsid w:val="00BA11E8"/>
    <w:rsid w:val="00BA29D8"/>
    <w:rsid w:val="00BA44B9"/>
    <w:rsid w:val="00BA6C4B"/>
    <w:rsid w:val="00BB5EDB"/>
    <w:rsid w:val="00BC053A"/>
    <w:rsid w:val="00BC1A09"/>
    <w:rsid w:val="00BC5839"/>
    <w:rsid w:val="00BD07BD"/>
    <w:rsid w:val="00BD3CD3"/>
    <w:rsid w:val="00BD49CB"/>
    <w:rsid w:val="00BF0C74"/>
    <w:rsid w:val="00C01EA3"/>
    <w:rsid w:val="00C0379C"/>
    <w:rsid w:val="00C04C07"/>
    <w:rsid w:val="00C064CD"/>
    <w:rsid w:val="00C07DFB"/>
    <w:rsid w:val="00C10692"/>
    <w:rsid w:val="00C144CA"/>
    <w:rsid w:val="00C17612"/>
    <w:rsid w:val="00C205C8"/>
    <w:rsid w:val="00C20AC0"/>
    <w:rsid w:val="00C40F9F"/>
    <w:rsid w:val="00C455B0"/>
    <w:rsid w:val="00C65DAF"/>
    <w:rsid w:val="00C66BE2"/>
    <w:rsid w:val="00C82D51"/>
    <w:rsid w:val="00C84B0D"/>
    <w:rsid w:val="00C86C76"/>
    <w:rsid w:val="00C933E6"/>
    <w:rsid w:val="00C94640"/>
    <w:rsid w:val="00C96F56"/>
    <w:rsid w:val="00C97A08"/>
    <w:rsid w:val="00CA2777"/>
    <w:rsid w:val="00CB206D"/>
    <w:rsid w:val="00CB3CDE"/>
    <w:rsid w:val="00CC1577"/>
    <w:rsid w:val="00CC4274"/>
    <w:rsid w:val="00CE06F4"/>
    <w:rsid w:val="00CE1706"/>
    <w:rsid w:val="00CE3C7E"/>
    <w:rsid w:val="00CF263E"/>
    <w:rsid w:val="00CF2AA8"/>
    <w:rsid w:val="00D01DE0"/>
    <w:rsid w:val="00D05BCC"/>
    <w:rsid w:val="00D105B1"/>
    <w:rsid w:val="00D13990"/>
    <w:rsid w:val="00D15050"/>
    <w:rsid w:val="00D16763"/>
    <w:rsid w:val="00D222B7"/>
    <w:rsid w:val="00D23B30"/>
    <w:rsid w:val="00D252A1"/>
    <w:rsid w:val="00D267A3"/>
    <w:rsid w:val="00D275F4"/>
    <w:rsid w:val="00D36E85"/>
    <w:rsid w:val="00D43CB7"/>
    <w:rsid w:val="00D474CD"/>
    <w:rsid w:val="00D5166A"/>
    <w:rsid w:val="00D54B0D"/>
    <w:rsid w:val="00D56010"/>
    <w:rsid w:val="00D57DCB"/>
    <w:rsid w:val="00D60C44"/>
    <w:rsid w:val="00D64370"/>
    <w:rsid w:val="00D643F8"/>
    <w:rsid w:val="00D67D4B"/>
    <w:rsid w:val="00D70CDA"/>
    <w:rsid w:val="00D74ED8"/>
    <w:rsid w:val="00D82E91"/>
    <w:rsid w:val="00D83BEE"/>
    <w:rsid w:val="00D8634C"/>
    <w:rsid w:val="00D908D0"/>
    <w:rsid w:val="00DA18C8"/>
    <w:rsid w:val="00DA328E"/>
    <w:rsid w:val="00DA545F"/>
    <w:rsid w:val="00DA642A"/>
    <w:rsid w:val="00DA68EC"/>
    <w:rsid w:val="00DC1981"/>
    <w:rsid w:val="00DC4FB3"/>
    <w:rsid w:val="00DD072C"/>
    <w:rsid w:val="00DD0E3B"/>
    <w:rsid w:val="00DD1599"/>
    <w:rsid w:val="00DD17FD"/>
    <w:rsid w:val="00DD287F"/>
    <w:rsid w:val="00DD5C3D"/>
    <w:rsid w:val="00DD68BE"/>
    <w:rsid w:val="00DE2BEB"/>
    <w:rsid w:val="00DF0FE5"/>
    <w:rsid w:val="00DF392A"/>
    <w:rsid w:val="00DF6805"/>
    <w:rsid w:val="00E02980"/>
    <w:rsid w:val="00E04605"/>
    <w:rsid w:val="00E06831"/>
    <w:rsid w:val="00E07345"/>
    <w:rsid w:val="00E17DB4"/>
    <w:rsid w:val="00E24DFC"/>
    <w:rsid w:val="00E27EA6"/>
    <w:rsid w:val="00E3040C"/>
    <w:rsid w:val="00E312EA"/>
    <w:rsid w:val="00E33FDE"/>
    <w:rsid w:val="00E40A9E"/>
    <w:rsid w:val="00E41352"/>
    <w:rsid w:val="00E42FF6"/>
    <w:rsid w:val="00E4427D"/>
    <w:rsid w:val="00E567E2"/>
    <w:rsid w:val="00E60391"/>
    <w:rsid w:val="00E6406A"/>
    <w:rsid w:val="00E716EC"/>
    <w:rsid w:val="00E919AF"/>
    <w:rsid w:val="00E95487"/>
    <w:rsid w:val="00EA6CB4"/>
    <w:rsid w:val="00EB0B26"/>
    <w:rsid w:val="00EC3CE6"/>
    <w:rsid w:val="00EC5C3E"/>
    <w:rsid w:val="00ED17EF"/>
    <w:rsid w:val="00ED38AB"/>
    <w:rsid w:val="00ED4C58"/>
    <w:rsid w:val="00EE205C"/>
    <w:rsid w:val="00EE65C0"/>
    <w:rsid w:val="00EF1BD7"/>
    <w:rsid w:val="00EF544A"/>
    <w:rsid w:val="00EF7552"/>
    <w:rsid w:val="00F006D8"/>
    <w:rsid w:val="00F06E69"/>
    <w:rsid w:val="00F07C8B"/>
    <w:rsid w:val="00F10417"/>
    <w:rsid w:val="00F10A8D"/>
    <w:rsid w:val="00F13137"/>
    <w:rsid w:val="00F142AC"/>
    <w:rsid w:val="00F14985"/>
    <w:rsid w:val="00F21A83"/>
    <w:rsid w:val="00F223B9"/>
    <w:rsid w:val="00F22613"/>
    <w:rsid w:val="00F23181"/>
    <w:rsid w:val="00F3394E"/>
    <w:rsid w:val="00F34743"/>
    <w:rsid w:val="00F361CB"/>
    <w:rsid w:val="00F40385"/>
    <w:rsid w:val="00F405CE"/>
    <w:rsid w:val="00F43F00"/>
    <w:rsid w:val="00F44F5B"/>
    <w:rsid w:val="00F466BD"/>
    <w:rsid w:val="00F50170"/>
    <w:rsid w:val="00F52F31"/>
    <w:rsid w:val="00F54F60"/>
    <w:rsid w:val="00F66FEE"/>
    <w:rsid w:val="00F70E88"/>
    <w:rsid w:val="00F819BC"/>
    <w:rsid w:val="00F81D94"/>
    <w:rsid w:val="00F84D34"/>
    <w:rsid w:val="00F96597"/>
    <w:rsid w:val="00FA68BC"/>
    <w:rsid w:val="00FB0134"/>
    <w:rsid w:val="00FB31D4"/>
    <w:rsid w:val="00FB412C"/>
    <w:rsid w:val="00FB6673"/>
    <w:rsid w:val="00FC0480"/>
    <w:rsid w:val="00FC3F16"/>
    <w:rsid w:val="00FC66C2"/>
    <w:rsid w:val="00FD01B3"/>
    <w:rsid w:val="00FD17AB"/>
    <w:rsid w:val="00FD1DD7"/>
    <w:rsid w:val="00FE481A"/>
    <w:rsid w:val="00FF1EA8"/>
    <w:rsid w:val="00FF5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qFormat/>
    <w:rsid w:val="00CE1706"/>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customStyle="1" w:styleId="Default">
    <w:name w:val="Default"/>
    <w:rsid w:val="00CE1706"/>
    <w:pPr>
      <w:autoSpaceDE w:val="0"/>
      <w:autoSpaceDN w:val="0"/>
      <w:adjustRightInd w:val="0"/>
    </w:pPr>
    <w:rPr>
      <w:rFonts w:ascii="Times New Roman" w:eastAsia="Arial Unicode MS" w:hAnsi="Times New Roman"/>
      <w:color w:val="000000"/>
      <w:sz w:val="24"/>
      <w:szCs w:val="24"/>
      <w:bdr w:val="nil"/>
      <w:lang w:eastAsia="es-E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semiHidden/>
    <w:unhideWhenUsed/>
    <w:rsid w:val="00CF263E"/>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semiHidden/>
    <w:rsid w:val="00CF263E"/>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unhideWhenUsed/>
    <w:qFormat/>
    <w:rsid w:val="00CF263E"/>
    <w:rPr>
      <w:vertAlign w:val="superscript"/>
    </w:rPr>
  </w:style>
  <w:style w:type="character" w:styleId="Hyperlink">
    <w:name w:val="Hyperlink"/>
    <w:uiPriority w:val="99"/>
    <w:unhideWhenUsed/>
    <w:rsid w:val="00CF263E"/>
    <w:rPr>
      <w:color w:val="0000FF"/>
      <w:u w:val="single"/>
    </w:rPr>
  </w:style>
  <w:style w:type="paragraph" w:customStyle="1" w:styleId="FreeForm">
    <w:name w:val="Free Form"/>
    <w:rsid w:val="00CF263E"/>
    <w:rPr>
      <w:rFonts w:ascii="Helvetica" w:eastAsia="ヒラギノ角ゴ Pro W3" w:hAnsi="Helvetica"/>
      <w:color w:val="000000"/>
      <w:sz w:val="24"/>
    </w:rPr>
  </w:style>
  <w:style w:type="character" w:styleId="CommentReference">
    <w:name w:val="annotation reference"/>
    <w:uiPriority w:val="99"/>
    <w:semiHidden/>
    <w:unhideWhenUsed/>
    <w:rsid w:val="00FD1DD7"/>
    <w:rPr>
      <w:sz w:val="16"/>
      <w:szCs w:val="16"/>
    </w:rPr>
  </w:style>
  <w:style w:type="paragraph" w:styleId="CommentText">
    <w:name w:val="annotation text"/>
    <w:basedOn w:val="Normal"/>
    <w:link w:val="CommentTextChar"/>
    <w:uiPriority w:val="99"/>
    <w:semiHidden/>
    <w:unhideWhenUsed/>
    <w:rsid w:val="00FD1DD7"/>
    <w:rPr>
      <w:sz w:val="20"/>
      <w:szCs w:val="20"/>
    </w:rPr>
  </w:style>
  <w:style w:type="character" w:customStyle="1" w:styleId="CommentTextChar">
    <w:name w:val="Comment Text Char"/>
    <w:basedOn w:val="DefaultParagraphFont"/>
    <w:link w:val="CommentText"/>
    <w:uiPriority w:val="99"/>
    <w:semiHidden/>
    <w:rsid w:val="00FD1DD7"/>
  </w:style>
  <w:style w:type="paragraph" w:styleId="CommentSubject">
    <w:name w:val="annotation subject"/>
    <w:basedOn w:val="CommentText"/>
    <w:next w:val="CommentText"/>
    <w:link w:val="CommentSubjectChar"/>
    <w:uiPriority w:val="99"/>
    <w:semiHidden/>
    <w:unhideWhenUsed/>
    <w:rsid w:val="00FD1DD7"/>
    <w:rPr>
      <w:b/>
      <w:bCs/>
    </w:rPr>
  </w:style>
  <w:style w:type="character" w:customStyle="1" w:styleId="CommentSubjectChar">
    <w:name w:val="Comment Subject Char"/>
    <w:link w:val="CommentSubject"/>
    <w:uiPriority w:val="99"/>
    <w:semiHidden/>
    <w:rsid w:val="00FD1DD7"/>
    <w:rPr>
      <w:b/>
      <w:bCs/>
    </w:rPr>
  </w:style>
  <w:style w:type="character" w:styleId="Strong">
    <w:name w:val="Strong"/>
    <w:uiPriority w:val="22"/>
    <w:qFormat/>
    <w:rsid w:val="004758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qFormat/>
    <w:rsid w:val="00CE1706"/>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customStyle="1" w:styleId="Default">
    <w:name w:val="Default"/>
    <w:rsid w:val="00CE1706"/>
    <w:pPr>
      <w:autoSpaceDE w:val="0"/>
      <w:autoSpaceDN w:val="0"/>
      <w:adjustRightInd w:val="0"/>
    </w:pPr>
    <w:rPr>
      <w:rFonts w:ascii="Times New Roman" w:eastAsia="Arial Unicode MS" w:hAnsi="Times New Roman"/>
      <w:color w:val="000000"/>
      <w:sz w:val="24"/>
      <w:szCs w:val="24"/>
      <w:bdr w:val="nil"/>
      <w:lang w:eastAsia="es-E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semiHidden/>
    <w:unhideWhenUsed/>
    <w:rsid w:val="00CF263E"/>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semiHidden/>
    <w:rsid w:val="00CF263E"/>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unhideWhenUsed/>
    <w:qFormat/>
    <w:rsid w:val="00CF263E"/>
    <w:rPr>
      <w:vertAlign w:val="superscript"/>
    </w:rPr>
  </w:style>
  <w:style w:type="character" w:styleId="Hyperlink">
    <w:name w:val="Hyperlink"/>
    <w:uiPriority w:val="99"/>
    <w:unhideWhenUsed/>
    <w:rsid w:val="00CF263E"/>
    <w:rPr>
      <w:color w:val="0000FF"/>
      <w:u w:val="single"/>
    </w:rPr>
  </w:style>
  <w:style w:type="paragraph" w:customStyle="1" w:styleId="FreeForm">
    <w:name w:val="Free Form"/>
    <w:rsid w:val="00CF263E"/>
    <w:rPr>
      <w:rFonts w:ascii="Helvetica" w:eastAsia="ヒラギノ角ゴ Pro W3" w:hAnsi="Helvetica"/>
      <w:color w:val="000000"/>
      <w:sz w:val="24"/>
    </w:rPr>
  </w:style>
  <w:style w:type="character" w:styleId="CommentReference">
    <w:name w:val="annotation reference"/>
    <w:uiPriority w:val="99"/>
    <w:semiHidden/>
    <w:unhideWhenUsed/>
    <w:rsid w:val="00FD1DD7"/>
    <w:rPr>
      <w:sz w:val="16"/>
      <w:szCs w:val="16"/>
    </w:rPr>
  </w:style>
  <w:style w:type="paragraph" w:styleId="CommentText">
    <w:name w:val="annotation text"/>
    <w:basedOn w:val="Normal"/>
    <w:link w:val="CommentTextChar"/>
    <w:uiPriority w:val="99"/>
    <w:semiHidden/>
    <w:unhideWhenUsed/>
    <w:rsid w:val="00FD1DD7"/>
    <w:rPr>
      <w:sz w:val="20"/>
      <w:szCs w:val="20"/>
    </w:rPr>
  </w:style>
  <w:style w:type="character" w:customStyle="1" w:styleId="CommentTextChar">
    <w:name w:val="Comment Text Char"/>
    <w:basedOn w:val="DefaultParagraphFont"/>
    <w:link w:val="CommentText"/>
    <w:uiPriority w:val="99"/>
    <w:semiHidden/>
    <w:rsid w:val="00FD1DD7"/>
  </w:style>
  <w:style w:type="paragraph" w:styleId="CommentSubject">
    <w:name w:val="annotation subject"/>
    <w:basedOn w:val="CommentText"/>
    <w:next w:val="CommentText"/>
    <w:link w:val="CommentSubjectChar"/>
    <w:uiPriority w:val="99"/>
    <w:semiHidden/>
    <w:unhideWhenUsed/>
    <w:rsid w:val="00FD1DD7"/>
    <w:rPr>
      <w:b/>
      <w:bCs/>
    </w:rPr>
  </w:style>
  <w:style w:type="character" w:customStyle="1" w:styleId="CommentSubjectChar">
    <w:name w:val="Comment Subject Char"/>
    <w:link w:val="CommentSubject"/>
    <w:uiPriority w:val="99"/>
    <w:semiHidden/>
    <w:rsid w:val="00FD1DD7"/>
    <w:rPr>
      <w:b/>
      <w:bCs/>
    </w:rPr>
  </w:style>
  <w:style w:type="character" w:styleId="Strong">
    <w:name w:val="Strong"/>
    <w:uiPriority w:val="22"/>
    <w:qFormat/>
    <w:rsid w:val="00475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76086">
      <w:bodyDiv w:val="1"/>
      <w:marLeft w:val="0"/>
      <w:marRight w:val="0"/>
      <w:marTop w:val="0"/>
      <w:marBottom w:val="0"/>
      <w:divBdr>
        <w:top w:val="none" w:sz="0" w:space="0" w:color="auto"/>
        <w:left w:val="none" w:sz="0" w:space="0" w:color="auto"/>
        <w:bottom w:val="none" w:sz="0" w:space="0" w:color="auto"/>
        <w:right w:val="none" w:sz="0" w:space="0" w:color="auto"/>
      </w:divBdr>
    </w:div>
    <w:div w:id="666327642">
      <w:bodyDiv w:val="1"/>
      <w:marLeft w:val="0"/>
      <w:marRight w:val="0"/>
      <w:marTop w:val="0"/>
      <w:marBottom w:val="0"/>
      <w:divBdr>
        <w:top w:val="none" w:sz="0" w:space="0" w:color="auto"/>
        <w:left w:val="none" w:sz="0" w:space="0" w:color="auto"/>
        <w:bottom w:val="none" w:sz="0" w:space="0" w:color="auto"/>
        <w:right w:val="none" w:sz="0" w:space="0" w:color="auto"/>
      </w:divBdr>
    </w:div>
    <w:div w:id="913662601">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4D085-4EFB-42A4-BBDB-EEE740A0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Cartas-es</Template>
  <TotalTime>4</TotalTime>
  <Pages>6</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cp:lastPrinted>2018-01-30T20:53:00Z</cp:lastPrinted>
  <dcterms:created xsi:type="dcterms:W3CDTF">2018-03-09T16:58:00Z</dcterms:created>
  <dcterms:modified xsi:type="dcterms:W3CDTF">2018-03-09T17:02:00Z</dcterms:modified>
</cp:coreProperties>
</file>