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9E156" w14:textId="77777777" w:rsidR="00040C3A" w:rsidRPr="00441357" w:rsidRDefault="006311DA" w:rsidP="00627C9F">
      <w:pPr>
        <w:jc w:val="both"/>
        <w:rPr>
          <w:rFonts w:asciiTheme="majorHAnsi" w:hAnsiTheme="majorHAnsi" w:cs="Univers"/>
          <w:b/>
          <w:bCs/>
          <w:sz w:val="22"/>
          <w:szCs w:val="22"/>
        </w:rPr>
      </w:pPr>
      <w:r w:rsidRPr="0044135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66370AA2">
                <wp:simplePos x="0" y="0"/>
                <wp:positionH relativeFrom="column">
                  <wp:posOffset>-342900</wp:posOffset>
                </wp:positionH>
                <wp:positionV relativeFrom="paragraph">
                  <wp:posOffset>-342900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5CD2A" id="Rectangle 1" o:spid="_x0000_s1026" style="position:absolute;margin-left:-27pt;margin-top:-27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" fillcolor="#67ae3c" stroked="f" strokeweight="2pt"/>
            </w:pict>
          </mc:Fallback>
        </mc:AlternateContent>
      </w:r>
      <w:r w:rsidR="00B31EBE" w:rsidRPr="0044135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9A7BCB" w:rsidRDefault="009A7BCB">
                            <w:r>
                              <w:rPr>
                                <w:noProof/>
                              </w:rPr>
                              <w:drawing>
                                <wp:inline distT="0" distB="0" distL="0" distR="0" wp14:anchorId="3F7C102B" wp14:editId="1585285A">
                                  <wp:extent cx="2522763" cy="485775"/>
                                  <wp:effectExtent l="0" t="0" r="0" b="0"/>
                                  <wp:docPr id="12" name="Picture 1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9A7BCB" w:rsidRDefault="009A7BCB">
                      <w:r>
                        <w:rPr>
                          <w:noProof/>
                        </w:rPr>
                        <w:drawing>
                          <wp:inline distT="0" distB="0" distL="0" distR="0" wp14:anchorId="3F7C102B" wp14:editId="1585285A">
                            <wp:extent cx="2522763" cy="485775"/>
                            <wp:effectExtent l="0" t="0" r="0" b="0"/>
                            <wp:docPr id="12" name="Picture 12"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441357" w:rsidRDefault="00040C3A" w:rsidP="00040C3A">
      <w:pPr>
        <w:tabs>
          <w:tab w:val="center" w:pos="5400"/>
        </w:tabs>
        <w:suppressAutoHyphens/>
        <w:jc w:val="both"/>
        <w:rPr>
          <w:rFonts w:asciiTheme="majorHAnsi" w:hAnsiTheme="majorHAnsi"/>
          <w:sz w:val="22"/>
          <w:szCs w:val="22"/>
        </w:rPr>
      </w:pPr>
    </w:p>
    <w:p w14:paraId="54AC1FBF" w14:textId="77777777" w:rsidR="00040C3A" w:rsidRPr="00441357" w:rsidRDefault="00040C3A" w:rsidP="00040C3A">
      <w:pPr>
        <w:tabs>
          <w:tab w:val="center" w:pos="5400"/>
        </w:tabs>
        <w:suppressAutoHyphens/>
        <w:jc w:val="both"/>
        <w:rPr>
          <w:rFonts w:asciiTheme="majorHAnsi" w:hAnsiTheme="majorHAnsi"/>
          <w:sz w:val="22"/>
          <w:szCs w:val="22"/>
        </w:rPr>
      </w:pPr>
    </w:p>
    <w:p w14:paraId="6A4AC464" w14:textId="77777777" w:rsidR="005128E4" w:rsidRPr="00441357" w:rsidRDefault="005128E4" w:rsidP="00040C3A">
      <w:pPr>
        <w:tabs>
          <w:tab w:val="center" w:pos="5400"/>
        </w:tabs>
        <w:suppressAutoHyphens/>
        <w:rPr>
          <w:rFonts w:asciiTheme="majorHAnsi" w:hAnsiTheme="majorHAnsi"/>
          <w:sz w:val="22"/>
          <w:szCs w:val="22"/>
        </w:rPr>
      </w:pPr>
    </w:p>
    <w:p w14:paraId="515D20A5" w14:textId="77777777" w:rsidR="005128E4" w:rsidRPr="00441357" w:rsidRDefault="005128E4" w:rsidP="00040C3A">
      <w:pPr>
        <w:tabs>
          <w:tab w:val="center" w:pos="5400"/>
        </w:tabs>
        <w:suppressAutoHyphens/>
        <w:rPr>
          <w:rFonts w:asciiTheme="majorHAnsi" w:hAnsiTheme="majorHAnsi"/>
          <w:sz w:val="22"/>
          <w:szCs w:val="22"/>
        </w:rPr>
      </w:pPr>
    </w:p>
    <w:p w14:paraId="7CBA3E7E" w14:textId="77777777" w:rsidR="005128E4" w:rsidRPr="00441357" w:rsidRDefault="005128E4" w:rsidP="00040C3A">
      <w:pPr>
        <w:tabs>
          <w:tab w:val="center" w:pos="5400"/>
        </w:tabs>
        <w:suppressAutoHyphens/>
        <w:rPr>
          <w:rFonts w:asciiTheme="majorHAnsi" w:hAnsiTheme="majorHAnsi"/>
          <w:sz w:val="22"/>
          <w:szCs w:val="22"/>
        </w:rPr>
      </w:pPr>
    </w:p>
    <w:p w14:paraId="0FFC5ED6" w14:textId="77777777" w:rsidR="00040C3A" w:rsidRPr="00441357" w:rsidRDefault="00040C3A" w:rsidP="005128E4">
      <w:pPr>
        <w:tabs>
          <w:tab w:val="center" w:pos="5400"/>
        </w:tabs>
        <w:suppressAutoHyphens/>
        <w:jc w:val="center"/>
        <w:rPr>
          <w:rFonts w:asciiTheme="majorHAnsi" w:hAnsiTheme="majorHAnsi"/>
          <w:sz w:val="22"/>
          <w:szCs w:val="22"/>
        </w:rPr>
      </w:pPr>
    </w:p>
    <w:p w14:paraId="5FCF0358" w14:textId="77777777" w:rsidR="00040C3A" w:rsidRPr="00441357" w:rsidRDefault="00040C3A" w:rsidP="005128E4">
      <w:pPr>
        <w:tabs>
          <w:tab w:val="center" w:pos="5400"/>
        </w:tabs>
        <w:suppressAutoHyphens/>
        <w:jc w:val="center"/>
        <w:rPr>
          <w:rFonts w:asciiTheme="majorHAnsi" w:hAnsiTheme="majorHAnsi"/>
          <w:sz w:val="22"/>
          <w:szCs w:val="22"/>
        </w:rPr>
      </w:pPr>
    </w:p>
    <w:p w14:paraId="23C02B60" w14:textId="77777777" w:rsidR="005B52B0" w:rsidRPr="00441357" w:rsidRDefault="005B52B0" w:rsidP="005128E4">
      <w:pPr>
        <w:tabs>
          <w:tab w:val="center" w:pos="5400"/>
        </w:tabs>
        <w:suppressAutoHyphens/>
        <w:jc w:val="center"/>
        <w:rPr>
          <w:rFonts w:asciiTheme="majorHAnsi" w:hAnsiTheme="majorHAnsi"/>
          <w:sz w:val="22"/>
          <w:szCs w:val="22"/>
        </w:rPr>
      </w:pPr>
    </w:p>
    <w:p w14:paraId="1E4CC4A3" w14:textId="77777777" w:rsidR="005B52B0" w:rsidRPr="00441357" w:rsidRDefault="005B52B0" w:rsidP="005128E4">
      <w:pPr>
        <w:tabs>
          <w:tab w:val="center" w:pos="5400"/>
        </w:tabs>
        <w:suppressAutoHyphens/>
        <w:jc w:val="center"/>
        <w:rPr>
          <w:rFonts w:asciiTheme="majorHAnsi" w:hAnsiTheme="majorHAnsi"/>
          <w:sz w:val="22"/>
          <w:szCs w:val="22"/>
        </w:rPr>
      </w:pPr>
    </w:p>
    <w:p w14:paraId="022074FD" w14:textId="77777777" w:rsidR="005B52B0" w:rsidRPr="00441357" w:rsidRDefault="005B52B0" w:rsidP="005128E4">
      <w:pPr>
        <w:tabs>
          <w:tab w:val="center" w:pos="5400"/>
        </w:tabs>
        <w:suppressAutoHyphens/>
        <w:jc w:val="center"/>
        <w:rPr>
          <w:rFonts w:asciiTheme="majorHAnsi" w:hAnsiTheme="majorHAnsi"/>
          <w:sz w:val="22"/>
          <w:szCs w:val="22"/>
        </w:rPr>
      </w:pPr>
    </w:p>
    <w:p w14:paraId="3234C43C" w14:textId="77777777" w:rsidR="00040C3A" w:rsidRPr="00441357" w:rsidRDefault="00040C3A" w:rsidP="00040C3A">
      <w:pPr>
        <w:tabs>
          <w:tab w:val="center" w:pos="5400"/>
        </w:tabs>
        <w:suppressAutoHyphens/>
        <w:jc w:val="center"/>
        <w:rPr>
          <w:rFonts w:asciiTheme="majorHAnsi" w:hAnsiTheme="majorHAnsi"/>
          <w:sz w:val="22"/>
          <w:szCs w:val="22"/>
        </w:rPr>
      </w:pPr>
    </w:p>
    <w:p w14:paraId="2D58FFBA" w14:textId="77777777" w:rsidR="00040C3A" w:rsidRPr="00441357" w:rsidRDefault="00040C3A" w:rsidP="00040C3A">
      <w:pPr>
        <w:tabs>
          <w:tab w:val="center" w:pos="5400"/>
        </w:tabs>
        <w:suppressAutoHyphens/>
        <w:jc w:val="center"/>
        <w:rPr>
          <w:rFonts w:asciiTheme="majorHAnsi" w:hAnsiTheme="majorHAnsi"/>
          <w:sz w:val="22"/>
          <w:szCs w:val="22"/>
        </w:rPr>
      </w:pPr>
    </w:p>
    <w:p w14:paraId="4A574974" w14:textId="77777777" w:rsidR="00040C3A" w:rsidRPr="00441357" w:rsidRDefault="00040C3A" w:rsidP="00040C3A">
      <w:pPr>
        <w:tabs>
          <w:tab w:val="center" w:pos="5400"/>
        </w:tabs>
        <w:suppressAutoHyphens/>
        <w:jc w:val="center"/>
        <w:rPr>
          <w:rFonts w:asciiTheme="majorHAnsi" w:hAnsiTheme="majorHAnsi"/>
          <w:sz w:val="22"/>
          <w:szCs w:val="22"/>
        </w:rPr>
      </w:pPr>
    </w:p>
    <w:p w14:paraId="11A9BA8A" w14:textId="77777777" w:rsidR="00040C3A" w:rsidRPr="00441357" w:rsidRDefault="00E533FF" w:rsidP="00040C3A">
      <w:pPr>
        <w:tabs>
          <w:tab w:val="center" w:pos="5400"/>
        </w:tabs>
        <w:suppressAutoHyphens/>
        <w:jc w:val="center"/>
        <w:rPr>
          <w:rFonts w:asciiTheme="majorHAnsi" w:hAnsiTheme="majorHAnsi"/>
          <w:sz w:val="22"/>
          <w:szCs w:val="22"/>
        </w:rPr>
      </w:pPr>
      <w:r w:rsidRPr="0044135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ECAA028" w:rsidR="009A7BCB" w:rsidRPr="004B7EB6" w:rsidRDefault="009A7B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D6984">
                              <w:rPr>
                                <w:rFonts w:asciiTheme="majorHAnsi" w:hAnsiTheme="majorHAnsi" w:cs="Arial"/>
                                <w:b/>
                                <w:bCs/>
                                <w:color w:val="0D0D0D" w:themeColor="text1" w:themeTint="F2"/>
                                <w:sz w:val="36"/>
                                <w:szCs w:val="40"/>
                              </w:rPr>
                              <w:t>184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6109BC9" w:rsidR="009A7BCB" w:rsidRPr="004B7EB6" w:rsidRDefault="009A7B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1304-07</w:t>
                            </w:r>
                          </w:p>
                          <w:p w14:paraId="34978E5A" w14:textId="2DA9F200" w:rsidR="009A7BCB" w:rsidRPr="004B7EB6" w:rsidRDefault="009A7B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Pr="005F2737">
                              <w:rPr>
                                <w:rFonts w:asciiTheme="majorHAnsi" w:hAnsiTheme="majorHAnsi" w:cs="Arial"/>
                                <w:color w:val="0D0D0D" w:themeColor="text1" w:themeTint="F2"/>
                                <w:szCs w:val="22"/>
                              </w:rPr>
                              <w:t xml:space="preserve">ON </w:t>
                            </w:r>
                            <w:r w:rsidR="00F5527A" w:rsidRPr="005F2737">
                              <w:rPr>
                                <w:rFonts w:asciiTheme="majorHAnsi" w:hAnsiTheme="majorHAnsi" w:cs="Arial"/>
                                <w:color w:val="0D0D0D" w:themeColor="text1" w:themeTint="F2"/>
                                <w:szCs w:val="22"/>
                              </w:rPr>
                              <w:t>IN</w:t>
                            </w:r>
                            <w:r w:rsidRPr="005F2737">
                              <w:rPr>
                                <w:rFonts w:asciiTheme="majorHAnsi" w:hAnsiTheme="majorHAnsi" w:cs="Arial"/>
                                <w:color w:val="0D0D0D" w:themeColor="text1" w:themeTint="F2"/>
                                <w:szCs w:val="22"/>
                              </w:rPr>
                              <w:t>ADMISSIBILITY</w:t>
                            </w:r>
                          </w:p>
                          <w:p w14:paraId="353CD994" w14:textId="77777777" w:rsidR="009A7BCB" w:rsidRPr="004B7EB6" w:rsidRDefault="009A7BCB" w:rsidP="004B7EB6">
                            <w:pPr>
                              <w:spacing w:line="276" w:lineRule="auto"/>
                              <w:rPr>
                                <w:rFonts w:asciiTheme="majorHAnsi" w:hAnsiTheme="majorHAnsi" w:cs="Arial"/>
                                <w:color w:val="0D0D0D" w:themeColor="text1" w:themeTint="F2"/>
                                <w:szCs w:val="22"/>
                              </w:rPr>
                            </w:pPr>
                          </w:p>
                          <w:p w14:paraId="7A73D628" w14:textId="3F348688" w:rsidR="009A7BCB" w:rsidRPr="00CD6984" w:rsidRDefault="009A7BC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Pr>
                                <w:rFonts w:asciiTheme="majorHAnsi" w:hAnsiTheme="majorHAnsi" w:cs="Arial"/>
                                <w:color w:val="0D0D0D" w:themeColor="text1" w:themeTint="F2"/>
                                <w:szCs w:val="22"/>
                                <w:lang w:val="es-ES_tradnl"/>
                              </w:rPr>
                              <w:t>JUAN CARLOS AGUILERA MALDONADO AND</w:t>
                            </w:r>
                            <w:r w:rsidRPr="0068579B">
                              <w:rPr>
                                <w:rFonts w:asciiTheme="majorHAnsi" w:hAnsiTheme="majorHAnsi" w:cs="Arial"/>
                                <w:color w:val="0D0D0D" w:themeColor="text1" w:themeTint="F2"/>
                                <w:szCs w:val="22"/>
                                <w:lang w:val="es-ES_tradnl"/>
                              </w:rPr>
                              <w:t xml:space="preserve"> RICARDO FEDERICO CORTEZ ACOSTA</w:t>
                            </w:r>
                          </w:p>
                          <w:p w14:paraId="48EBC31A" w14:textId="455B0FF7" w:rsidR="009A7BCB" w:rsidRPr="004B625D" w:rsidRDefault="009A7BC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9A7BCB" w:rsidRPr="000C4365" w:rsidRDefault="009A7BCB"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ECAA028" w:rsidR="009A7BCB" w:rsidRPr="004B7EB6" w:rsidRDefault="009A7B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CD6984">
                        <w:rPr>
                          <w:rFonts w:asciiTheme="majorHAnsi" w:hAnsiTheme="majorHAnsi" w:cs="Arial"/>
                          <w:b/>
                          <w:bCs/>
                          <w:color w:val="0D0D0D" w:themeColor="text1" w:themeTint="F2"/>
                          <w:sz w:val="36"/>
                          <w:szCs w:val="40"/>
                        </w:rPr>
                        <w:t>184</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14:paraId="081F51F3" w14:textId="76109BC9" w:rsidR="009A7BCB" w:rsidRPr="004B7EB6" w:rsidRDefault="009A7BCB"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1304-07</w:t>
                      </w:r>
                    </w:p>
                    <w:p w14:paraId="34978E5A" w14:textId="2DA9F200" w:rsidR="009A7BCB" w:rsidRPr="004B7EB6" w:rsidRDefault="009A7BCB"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Pr="005F2737">
                        <w:rPr>
                          <w:rFonts w:asciiTheme="majorHAnsi" w:hAnsiTheme="majorHAnsi" w:cs="Arial"/>
                          <w:color w:val="0D0D0D" w:themeColor="text1" w:themeTint="F2"/>
                          <w:szCs w:val="22"/>
                        </w:rPr>
                        <w:t xml:space="preserve">ON </w:t>
                      </w:r>
                      <w:r w:rsidR="00F5527A" w:rsidRPr="005F2737">
                        <w:rPr>
                          <w:rFonts w:asciiTheme="majorHAnsi" w:hAnsiTheme="majorHAnsi" w:cs="Arial"/>
                          <w:color w:val="0D0D0D" w:themeColor="text1" w:themeTint="F2"/>
                          <w:szCs w:val="22"/>
                        </w:rPr>
                        <w:t>IN</w:t>
                      </w:r>
                      <w:r w:rsidRPr="005F2737">
                        <w:rPr>
                          <w:rFonts w:asciiTheme="majorHAnsi" w:hAnsiTheme="majorHAnsi" w:cs="Arial"/>
                          <w:color w:val="0D0D0D" w:themeColor="text1" w:themeTint="F2"/>
                          <w:szCs w:val="22"/>
                        </w:rPr>
                        <w:t>ADMISSIBILITY</w:t>
                      </w:r>
                    </w:p>
                    <w:p w14:paraId="353CD994" w14:textId="77777777" w:rsidR="009A7BCB" w:rsidRPr="004B7EB6" w:rsidRDefault="009A7BCB" w:rsidP="004B7EB6">
                      <w:pPr>
                        <w:spacing w:line="276" w:lineRule="auto"/>
                        <w:rPr>
                          <w:rFonts w:asciiTheme="majorHAnsi" w:hAnsiTheme="majorHAnsi" w:cs="Arial"/>
                          <w:color w:val="0D0D0D" w:themeColor="text1" w:themeTint="F2"/>
                          <w:szCs w:val="22"/>
                        </w:rPr>
                      </w:pPr>
                    </w:p>
                    <w:p w14:paraId="7A73D628" w14:textId="3F348688" w:rsidR="009A7BCB" w:rsidRPr="00CD6984" w:rsidRDefault="009A7BC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Pr>
                          <w:rFonts w:asciiTheme="majorHAnsi" w:hAnsiTheme="majorHAnsi" w:cs="Arial"/>
                          <w:color w:val="0D0D0D" w:themeColor="text1" w:themeTint="F2"/>
                          <w:szCs w:val="22"/>
                          <w:lang w:val="es-ES_tradnl"/>
                        </w:rPr>
                        <w:t>JUAN CARLOS AGUILERA MALDONADO AND</w:t>
                      </w:r>
                      <w:r w:rsidRPr="0068579B">
                        <w:rPr>
                          <w:rFonts w:asciiTheme="majorHAnsi" w:hAnsiTheme="majorHAnsi" w:cs="Arial"/>
                          <w:color w:val="0D0D0D" w:themeColor="text1" w:themeTint="F2"/>
                          <w:szCs w:val="22"/>
                          <w:lang w:val="es-ES_tradnl"/>
                        </w:rPr>
                        <w:t xml:space="preserve"> RICARDO FEDERICO CORTEZ ACOSTA</w:t>
                      </w:r>
                    </w:p>
                    <w:p w14:paraId="48EBC31A" w14:textId="455B0FF7" w:rsidR="009A7BCB" w:rsidRPr="004B625D" w:rsidRDefault="009A7BC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ARGENTINA</w:t>
                      </w:r>
                    </w:p>
                    <w:p w14:paraId="17A89EFB" w14:textId="77777777" w:rsidR="009A7BCB" w:rsidRPr="000C4365" w:rsidRDefault="009A7BCB" w:rsidP="00F42B71">
                      <w:pPr>
                        <w:spacing w:line="276" w:lineRule="auto"/>
                        <w:rPr>
                          <w:rFonts w:asciiTheme="majorHAnsi" w:hAnsiTheme="majorHAnsi"/>
                          <w:color w:val="0D0D0D" w:themeColor="text1" w:themeTint="F2"/>
                        </w:rPr>
                      </w:pPr>
                    </w:p>
                  </w:txbxContent>
                </v:textbox>
              </v:shape>
            </w:pict>
          </mc:Fallback>
        </mc:AlternateContent>
      </w:r>
      <w:r w:rsidR="004B7EB6" w:rsidRPr="0044135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3C339B5C" w:rsidR="009A7BCB" w:rsidRPr="00CD6984" w:rsidRDefault="009A7BCB" w:rsidP="009E566A">
                            <w:pPr>
                              <w:jc w:val="right"/>
                              <w:rPr>
                                <w:rFonts w:asciiTheme="minorHAnsi" w:hAnsiTheme="minorHAnsi"/>
                                <w:color w:val="FFFFFF" w:themeColor="background1"/>
                                <w:sz w:val="22"/>
                                <w:lang w:val="pt-BR"/>
                              </w:rPr>
                            </w:pPr>
                            <w:r w:rsidRPr="00CD6984">
                              <w:rPr>
                                <w:rFonts w:asciiTheme="minorHAnsi" w:hAnsiTheme="minorHAnsi"/>
                                <w:color w:val="FFFFFF" w:themeColor="background1"/>
                                <w:sz w:val="22"/>
                                <w:lang w:val="pt-BR"/>
                              </w:rPr>
                              <w:t>OEA/Ser.L/V/II.</w:t>
                            </w:r>
                          </w:p>
                          <w:p w14:paraId="4AA08A8C" w14:textId="72B5290E" w:rsidR="009A7BCB" w:rsidRPr="00CD6984" w:rsidRDefault="009A7BCB" w:rsidP="009E566A">
                            <w:pPr>
                              <w:jc w:val="right"/>
                              <w:rPr>
                                <w:rFonts w:asciiTheme="minorHAnsi" w:hAnsiTheme="minorHAnsi"/>
                                <w:color w:val="FFFFFF" w:themeColor="background1"/>
                                <w:sz w:val="22"/>
                              </w:rPr>
                            </w:pPr>
                            <w:r w:rsidRPr="00CD6984">
                              <w:rPr>
                                <w:rFonts w:asciiTheme="minorHAnsi" w:hAnsiTheme="minorHAnsi"/>
                                <w:color w:val="FFFFFF" w:themeColor="background1"/>
                                <w:sz w:val="22"/>
                              </w:rPr>
                              <w:t xml:space="preserve">Doc. </w:t>
                            </w:r>
                            <w:r w:rsidR="00CD6984">
                              <w:rPr>
                                <w:rFonts w:asciiTheme="minorHAnsi" w:hAnsiTheme="minorHAnsi"/>
                                <w:color w:val="FFFFFF" w:themeColor="background1"/>
                                <w:sz w:val="22"/>
                              </w:rPr>
                              <w:t>209</w:t>
                            </w:r>
                          </w:p>
                          <w:p w14:paraId="0BEFF61A" w14:textId="2A19B389" w:rsidR="009A7BCB" w:rsidRPr="00CD6984" w:rsidRDefault="009A7BCB" w:rsidP="009E566A">
                            <w:pPr>
                              <w:jc w:val="right"/>
                              <w:rPr>
                                <w:rFonts w:asciiTheme="minorHAnsi" w:hAnsiTheme="minorHAnsi"/>
                                <w:color w:val="FFFFFF" w:themeColor="background1"/>
                                <w:sz w:val="22"/>
                              </w:rPr>
                            </w:pPr>
                            <w:r w:rsidRPr="00CD6984">
                              <w:rPr>
                                <w:rFonts w:asciiTheme="minorHAnsi" w:hAnsiTheme="minorHAnsi"/>
                                <w:color w:val="FFFFFF" w:themeColor="background1"/>
                                <w:sz w:val="22"/>
                              </w:rPr>
                              <w:t xml:space="preserve"> </w:t>
                            </w:r>
                            <w:r w:rsidR="00CD6984">
                              <w:rPr>
                                <w:rFonts w:asciiTheme="minorHAnsi" w:hAnsiTheme="minorHAnsi"/>
                                <w:color w:val="FFFFFF" w:themeColor="background1"/>
                                <w:sz w:val="22"/>
                              </w:rPr>
                              <w:t>26 December 2018</w:t>
                            </w:r>
                          </w:p>
                          <w:p w14:paraId="0FC103BD" w14:textId="3D515B98" w:rsidR="009A7BCB" w:rsidRPr="00CD6984" w:rsidRDefault="009A7BCB" w:rsidP="009E566A">
                            <w:pPr>
                              <w:jc w:val="right"/>
                              <w:rPr>
                                <w:rFonts w:asciiTheme="minorHAnsi" w:hAnsiTheme="minorHAnsi"/>
                                <w:color w:val="FFFFFF" w:themeColor="background1"/>
                                <w:sz w:val="22"/>
                              </w:rPr>
                            </w:pPr>
                            <w:r w:rsidRPr="00CD6984">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3C339B5C" w:rsidR="009A7BCB" w:rsidRPr="00CD6984" w:rsidRDefault="009A7BCB" w:rsidP="009E566A">
                      <w:pPr>
                        <w:jc w:val="right"/>
                        <w:rPr>
                          <w:rFonts w:asciiTheme="minorHAnsi" w:hAnsiTheme="minorHAnsi"/>
                          <w:color w:val="FFFFFF" w:themeColor="background1"/>
                          <w:sz w:val="22"/>
                          <w:lang w:val="pt-BR"/>
                        </w:rPr>
                      </w:pPr>
                      <w:r w:rsidRPr="00CD6984">
                        <w:rPr>
                          <w:rFonts w:asciiTheme="minorHAnsi" w:hAnsiTheme="minorHAnsi"/>
                          <w:color w:val="FFFFFF" w:themeColor="background1"/>
                          <w:sz w:val="22"/>
                          <w:lang w:val="pt-BR"/>
                        </w:rPr>
                        <w:t>OEA/Ser.L/V/II.</w:t>
                      </w:r>
                    </w:p>
                    <w:p w14:paraId="4AA08A8C" w14:textId="72B5290E" w:rsidR="009A7BCB" w:rsidRPr="00CD6984" w:rsidRDefault="009A7BCB" w:rsidP="009E566A">
                      <w:pPr>
                        <w:jc w:val="right"/>
                        <w:rPr>
                          <w:rFonts w:asciiTheme="minorHAnsi" w:hAnsiTheme="minorHAnsi"/>
                          <w:color w:val="FFFFFF" w:themeColor="background1"/>
                          <w:sz w:val="22"/>
                        </w:rPr>
                      </w:pPr>
                      <w:r w:rsidRPr="00CD6984">
                        <w:rPr>
                          <w:rFonts w:asciiTheme="minorHAnsi" w:hAnsiTheme="minorHAnsi"/>
                          <w:color w:val="FFFFFF" w:themeColor="background1"/>
                          <w:sz w:val="22"/>
                        </w:rPr>
                        <w:t xml:space="preserve">Doc. </w:t>
                      </w:r>
                      <w:r w:rsidR="00CD6984">
                        <w:rPr>
                          <w:rFonts w:asciiTheme="minorHAnsi" w:hAnsiTheme="minorHAnsi"/>
                          <w:color w:val="FFFFFF" w:themeColor="background1"/>
                          <w:sz w:val="22"/>
                        </w:rPr>
                        <w:t>209</w:t>
                      </w:r>
                    </w:p>
                    <w:p w14:paraId="0BEFF61A" w14:textId="2A19B389" w:rsidR="009A7BCB" w:rsidRPr="00CD6984" w:rsidRDefault="009A7BCB" w:rsidP="009E566A">
                      <w:pPr>
                        <w:jc w:val="right"/>
                        <w:rPr>
                          <w:rFonts w:asciiTheme="minorHAnsi" w:hAnsiTheme="minorHAnsi"/>
                          <w:color w:val="FFFFFF" w:themeColor="background1"/>
                          <w:sz w:val="22"/>
                        </w:rPr>
                      </w:pPr>
                      <w:r w:rsidRPr="00CD6984">
                        <w:rPr>
                          <w:rFonts w:asciiTheme="minorHAnsi" w:hAnsiTheme="minorHAnsi"/>
                          <w:color w:val="FFFFFF" w:themeColor="background1"/>
                          <w:sz w:val="22"/>
                        </w:rPr>
                        <w:t xml:space="preserve"> </w:t>
                      </w:r>
                      <w:r w:rsidR="00CD6984">
                        <w:rPr>
                          <w:rFonts w:asciiTheme="minorHAnsi" w:hAnsiTheme="minorHAnsi"/>
                          <w:color w:val="FFFFFF" w:themeColor="background1"/>
                          <w:sz w:val="22"/>
                        </w:rPr>
                        <w:t>26 December 2018</w:t>
                      </w:r>
                    </w:p>
                    <w:p w14:paraId="0FC103BD" w14:textId="3D515B98" w:rsidR="009A7BCB" w:rsidRPr="00CD6984" w:rsidRDefault="009A7BCB" w:rsidP="009E566A">
                      <w:pPr>
                        <w:jc w:val="right"/>
                        <w:rPr>
                          <w:rFonts w:asciiTheme="minorHAnsi" w:hAnsiTheme="minorHAnsi"/>
                          <w:color w:val="FFFFFF" w:themeColor="background1"/>
                          <w:sz w:val="22"/>
                        </w:rPr>
                      </w:pPr>
                      <w:r w:rsidRPr="00CD6984">
                        <w:rPr>
                          <w:rFonts w:asciiTheme="minorHAnsi" w:hAnsiTheme="minorHAnsi"/>
                          <w:color w:val="FFFFFF" w:themeColor="background1"/>
                          <w:sz w:val="22"/>
                        </w:rPr>
                        <w:t>Original: Spanish</w:t>
                      </w:r>
                    </w:p>
                  </w:txbxContent>
                </v:textbox>
              </v:shape>
            </w:pict>
          </mc:Fallback>
        </mc:AlternateContent>
      </w:r>
    </w:p>
    <w:p w14:paraId="3765F9FA" w14:textId="77777777" w:rsidR="00040C3A" w:rsidRPr="00441357" w:rsidRDefault="00040C3A" w:rsidP="00040C3A">
      <w:pPr>
        <w:tabs>
          <w:tab w:val="center" w:pos="5400"/>
        </w:tabs>
        <w:suppressAutoHyphens/>
        <w:jc w:val="center"/>
        <w:rPr>
          <w:rFonts w:asciiTheme="majorHAnsi" w:hAnsiTheme="majorHAnsi"/>
          <w:sz w:val="22"/>
          <w:szCs w:val="22"/>
        </w:rPr>
      </w:pPr>
    </w:p>
    <w:p w14:paraId="5E33CE59" w14:textId="77777777" w:rsidR="00040C3A" w:rsidRPr="00441357"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441357" w:rsidRDefault="00040C3A" w:rsidP="00040C3A">
      <w:pPr>
        <w:tabs>
          <w:tab w:val="center" w:pos="5400"/>
        </w:tabs>
        <w:suppressAutoHyphens/>
        <w:jc w:val="center"/>
        <w:rPr>
          <w:rFonts w:asciiTheme="majorHAnsi" w:hAnsiTheme="majorHAnsi"/>
          <w:sz w:val="22"/>
          <w:szCs w:val="22"/>
        </w:rPr>
      </w:pPr>
    </w:p>
    <w:p w14:paraId="43677EE2" w14:textId="77777777" w:rsidR="00040C3A" w:rsidRPr="00441357" w:rsidRDefault="00040C3A" w:rsidP="00040C3A">
      <w:pPr>
        <w:tabs>
          <w:tab w:val="center" w:pos="5400"/>
        </w:tabs>
        <w:suppressAutoHyphens/>
        <w:jc w:val="center"/>
        <w:rPr>
          <w:rFonts w:asciiTheme="majorHAnsi" w:hAnsiTheme="majorHAnsi"/>
          <w:sz w:val="22"/>
          <w:szCs w:val="22"/>
        </w:rPr>
      </w:pPr>
    </w:p>
    <w:p w14:paraId="747B776B" w14:textId="77777777" w:rsidR="00040C3A" w:rsidRPr="00441357" w:rsidRDefault="00040C3A" w:rsidP="00040C3A">
      <w:pPr>
        <w:tabs>
          <w:tab w:val="center" w:pos="5400"/>
        </w:tabs>
        <w:suppressAutoHyphens/>
        <w:jc w:val="center"/>
        <w:rPr>
          <w:rFonts w:asciiTheme="majorHAnsi" w:hAnsiTheme="majorHAnsi"/>
          <w:sz w:val="22"/>
          <w:szCs w:val="22"/>
        </w:rPr>
      </w:pPr>
    </w:p>
    <w:p w14:paraId="3FA14379" w14:textId="77777777" w:rsidR="00040C3A" w:rsidRPr="00441357" w:rsidRDefault="00040C3A" w:rsidP="00040C3A">
      <w:pPr>
        <w:tabs>
          <w:tab w:val="center" w:pos="5400"/>
        </w:tabs>
        <w:suppressAutoHyphens/>
        <w:jc w:val="center"/>
        <w:rPr>
          <w:rFonts w:asciiTheme="majorHAnsi" w:hAnsiTheme="majorHAnsi"/>
          <w:sz w:val="22"/>
          <w:szCs w:val="22"/>
        </w:rPr>
      </w:pPr>
    </w:p>
    <w:p w14:paraId="28A65FAF" w14:textId="77777777" w:rsidR="005128E4" w:rsidRPr="00441357" w:rsidRDefault="005128E4" w:rsidP="00040C3A">
      <w:pPr>
        <w:tabs>
          <w:tab w:val="center" w:pos="5400"/>
        </w:tabs>
        <w:suppressAutoHyphens/>
        <w:jc w:val="center"/>
        <w:rPr>
          <w:rFonts w:asciiTheme="majorHAnsi" w:hAnsiTheme="majorHAnsi"/>
          <w:sz w:val="22"/>
          <w:szCs w:val="22"/>
        </w:rPr>
      </w:pPr>
    </w:p>
    <w:p w14:paraId="11B1978A" w14:textId="77777777" w:rsidR="00040C3A" w:rsidRPr="00441357" w:rsidRDefault="00040C3A" w:rsidP="00040C3A">
      <w:pPr>
        <w:tabs>
          <w:tab w:val="center" w:pos="5400"/>
        </w:tabs>
        <w:suppressAutoHyphens/>
        <w:jc w:val="center"/>
        <w:rPr>
          <w:rFonts w:asciiTheme="majorHAnsi" w:hAnsiTheme="majorHAnsi"/>
          <w:sz w:val="22"/>
          <w:szCs w:val="22"/>
        </w:rPr>
      </w:pPr>
    </w:p>
    <w:p w14:paraId="650F503D" w14:textId="77777777" w:rsidR="005128E4" w:rsidRPr="00441357" w:rsidRDefault="005128E4" w:rsidP="00040C3A">
      <w:pPr>
        <w:tabs>
          <w:tab w:val="center" w:pos="5400"/>
        </w:tabs>
        <w:suppressAutoHyphens/>
        <w:jc w:val="center"/>
        <w:rPr>
          <w:rFonts w:asciiTheme="majorHAnsi" w:hAnsiTheme="majorHAnsi"/>
          <w:sz w:val="22"/>
          <w:szCs w:val="22"/>
        </w:rPr>
      </w:pPr>
    </w:p>
    <w:p w14:paraId="17861C77" w14:textId="77777777" w:rsidR="005128E4" w:rsidRPr="00441357" w:rsidRDefault="005128E4" w:rsidP="00040C3A">
      <w:pPr>
        <w:tabs>
          <w:tab w:val="center" w:pos="5400"/>
        </w:tabs>
        <w:suppressAutoHyphens/>
        <w:jc w:val="center"/>
        <w:rPr>
          <w:rFonts w:asciiTheme="majorHAnsi" w:hAnsiTheme="majorHAnsi"/>
          <w:sz w:val="22"/>
          <w:szCs w:val="22"/>
        </w:rPr>
      </w:pPr>
    </w:p>
    <w:p w14:paraId="0EFEAEB7" w14:textId="77777777" w:rsidR="005128E4" w:rsidRPr="00441357" w:rsidRDefault="005128E4" w:rsidP="00040C3A">
      <w:pPr>
        <w:tabs>
          <w:tab w:val="center" w:pos="5400"/>
        </w:tabs>
        <w:suppressAutoHyphens/>
        <w:jc w:val="center"/>
        <w:rPr>
          <w:rFonts w:asciiTheme="majorHAnsi" w:hAnsiTheme="majorHAnsi"/>
          <w:sz w:val="22"/>
          <w:szCs w:val="22"/>
        </w:rPr>
      </w:pPr>
    </w:p>
    <w:p w14:paraId="5B815FC5" w14:textId="77777777" w:rsidR="00040C3A" w:rsidRPr="00441357" w:rsidRDefault="00040C3A" w:rsidP="00040C3A">
      <w:pPr>
        <w:tabs>
          <w:tab w:val="center" w:pos="5400"/>
        </w:tabs>
        <w:suppressAutoHyphens/>
        <w:jc w:val="center"/>
        <w:rPr>
          <w:rFonts w:asciiTheme="majorHAnsi" w:hAnsiTheme="majorHAnsi"/>
          <w:sz w:val="22"/>
          <w:szCs w:val="22"/>
        </w:rPr>
      </w:pPr>
    </w:p>
    <w:p w14:paraId="0D43F8BD" w14:textId="77777777" w:rsidR="00040C3A" w:rsidRPr="00441357" w:rsidRDefault="00040C3A" w:rsidP="00040C3A">
      <w:pPr>
        <w:tabs>
          <w:tab w:val="center" w:pos="5400"/>
        </w:tabs>
        <w:suppressAutoHyphens/>
        <w:jc w:val="center"/>
        <w:rPr>
          <w:rFonts w:asciiTheme="majorHAnsi" w:hAnsiTheme="majorHAnsi"/>
          <w:sz w:val="22"/>
          <w:szCs w:val="22"/>
        </w:rPr>
      </w:pPr>
    </w:p>
    <w:p w14:paraId="03AA1AEB" w14:textId="77777777" w:rsidR="002C1641" w:rsidRPr="00441357" w:rsidRDefault="002C1641" w:rsidP="00040C3A">
      <w:pPr>
        <w:tabs>
          <w:tab w:val="center" w:pos="5400"/>
        </w:tabs>
        <w:suppressAutoHyphens/>
        <w:jc w:val="center"/>
        <w:rPr>
          <w:rFonts w:asciiTheme="majorHAnsi" w:hAnsiTheme="majorHAnsi"/>
          <w:sz w:val="18"/>
          <w:szCs w:val="22"/>
        </w:rPr>
      </w:pPr>
    </w:p>
    <w:p w14:paraId="2FD75BF3" w14:textId="77777777" w:rsidR="002C1641" w:rsidRPr="00441357" w:rsidRDefault="002C1641" w:rsidP="00040C3A">
      <w:pPr>
        <w:tabs>
          <w:tab w:val="center" w:pos="5400"/>
        </w:tabs>
        <w:suppressAutoHyphens/>
        <w:jc w:val="center"/>
        <w:rPr>
          <w:rFonts w:asciiTheme="majorHAnsi" w:hAnsiTheme="majorHAnsi"/>
          <w:sz w:val="18"/>
          <w:szCs w:val="22"/>
        </w:rPr>
      </w:pPr>
    </w:p>
    <w:p w14:paraId="73EF440E" w14:textId="77777777" w:rsidR="002C1641" w:rsidRPr="00441357" w:rsidRDefault="002C1641" w:rsidP="00040C3A">
      <w:pPr>
        <w:tabs>
          <w:tab w:val="center" w:pos="5400"/>
        </w:tabs>
        <w:suppressAutoHyphens/>
        <w:jc w:val="center"/>
        <w:rPr>
          <w:rFonts w:asciiTheme="majorHAnsi" w:hAnsiTheme="majorHAnsi"/>
          <w:sz w:val="18"/>
          <w:szCs w:val="22"/>
        </w:rPr>
      </w:pPr>
    </w:p>
    <w:p w14:paraId="3D12B191" w14:textId="77777777" w:rsidR="002C1641" w:rsidRPr="00441357" w:rsidRDefault="002C1641" w:rsidP="00040C3A">
      <w:pPr>
        <w:tabs>
          <w:tab w:val="center" w:pos="5400"/>
        </w:tabs>
        <w:suppressAutoHyphens/>
        <w:jc w:val="center"/>
        <w:rPr>
          <w:rFonts w:asciiTheme="majorHAnsi" w:hAnsiTheme="majorHAnsi"/>
          <w:sz w:val="18"/>
          <w:szCs w:val="22"/>
        </w:rPr>
      </w:pPr>
    </w:p>
    <w:p w14:paraId="1132D17C" w14:textId="77777777" w:rsidR="002C1641" w:rsidRPr="00441357" w:rsidRDefault="002C1641" w:rsidP="00040C3A">
      <w:pPr>
        <w:tabs>
          <w:tab w:val="center" w:pos="5400"/>
        </w:tabs>
        <w:suppressAutoHyphens/>
        <w:jc w:val="center"/>
        <w:rPr>
          <w:rFonts w:asciiTheme="majorHAnsi" w:hAnsiTheme="majorHAnsi"/>
          <w:sz w:val="18"/>
          <w:szCs w:val="22"/>
        </w:rPr>
      </w:pPr>
    </w:p>
    <w:p w14:paraId="659B324C" w14:textId="77777777" w:rsidR="002C1641" w:rsidRPr="00441357" w:rsidRDefault="002C1641" w:rsidP="00040C3A">
      <w:pPr>
        <w:tabs>
          <w:tab w:val="center" w:pos="5400"/>
        </w:tabs>
        <w:suppressAutoHyphens/>
        <w:jc w:val="center"/>
        <w:rPr>
          <w:rFonts w:asciiTheme="majorHAnsi" w:hAnsiTheme="majorHAnsi"/>
          <w:sz w:val="18"/>
          <w:szCs w:val="22"/>
        </w:rPr>
      </w:pPr>
    </w:p>
    <w:p w14:paraId="0DE58CEA" w14:textId="77777777" w:rsidR="002C1641" w:rsidRPr="00441357" w:rsidRDefault="002C1641" w:rsidP="00040C3A">
      <w:pPr>
        <w:tabs>
          <w:tab w:val="center" w:pos="5400"/>
        </w:tabs>
        <w:suppressAutoHyphens/>
        <w:jc w:val="center"/>
        <w:rPr>
          <w:rFonts w:asciiTheme="majorHAnsi" w:hAnsiTheme="majorHAnsi"/>
          <w:sz w:val="18"/>
          <w:szCs w:val="22"/>
        </w:rPr>
      </w:pPr>
    </w:p>
    <w:p w14:paraId="3A5BB7C9" w14:textId="77777777" w:rsidR="002C1641" w:rsidRPr="00441357" w:rsidRDefault="002C1641" w:rsidP="00040C3A">
      <w:pPr>
        <w:tabs>
          <w:tab w:val="center" w:pos="5400"/>
        </w:tabs>
        <w:suppressAutoHyphens/>
        <w:jc w:val="center"/>
        <w:rPr>
          <w:rFonts w:asciiTheme="majorHAnsi" w:hAnsiTheme="majorHAnsi"/>
          <w:sz w:val="18"/>
          <w:szCs w:val="22"/>
        </w:rPr>
      </w:pPr>
    </w:p>
    <w:p w14:paraId="6BA67E7F" w14:textId="77777777" w:rsidR="002C1641" w:rsidRPr="00441357" w:rsidRDefault="002C1641" w:rsidP="00040C3A">
      <w:pPr>
        <w:tabs>
          <w:tab w:val="center" w:pos="5400"/>
        </w:tabs>
        <w:suppressAutoHyphens/>
        <w:jc w:val="center"/>
        <w:rPr>
          <w:rFonts w:asciiTheme="majorHAnsi" w:hAnsiTheme="majorHAnsi"/>
          <w:sz w:val="18"/>
          <w:szCs w:val="22"/>
        </w:rPr>
      </w:pPr>
    </w:p>
    <w:p w14:paraId="6D4FBE3A" w14:textId="77777777" w:rsidR="002C1641" w:rsidRPr="00441357" w:rsidRDefault="002C1641" w:rsidP="00040C3A">
      <w:pPr>
        <w:tabs>
          <w:tab w:val="center" w:pos="5400"/>
        </w:tabs>
        <w:suppressAutoHyphens/>
        <w:jc w:val="center"/>
        <w:rPr>
          <w:rFonts w:asciiTheme="majorHAnsi" w:hAnsiTheme="majorHAnsi"/>
          <w:sz w:val="18"/>
          <w:szCs w:val="22"/>
        </w:rPr>
      </w:pPr>
    </w:p>
    <w:p w14:paraId="2741AD16" w14:textId="77777777" w:rsidR="002C1641" w:rsidRPr="00441357" w:rsidRDefault="002C1641" w:rsidP="00040C3A">
      <w:pPr>
        <w:tabs>
          <w:tab w:val="center" w:pos="5400"/>
        </w:tabs>
        <w:suppressAutoHyphens/>
        <w:jc w:val="center"/>
        <w:rPr>
          <w:rFonts w:asciiTheme="majorHAnsi" w:hAnsiTheme="majorHAnsi"/>
          <w:sz w:val="18"/>
          <w:szCs w:val="22"/>
        </w:rPr>
      </w:pPr>
    </w:p>
    <w:p w14:paraId="1D99DBC4" w14:textId="76E14A8D" w:rsidR="002C1641" w:rsidRPr="00441357" w:rsidRDefault="00BE299B" w:rsidP="00040C3A">
      <w:pPr>
        <w:tabs>
          <w:tab w:val="center" w:pos="5400"/>
        </w:tabs>
        <w:suppressAutoHyphens/>
        <w:jc w:val="center"/>
        <w:rPr>
          <w:rFonts w:asciiTheme="majorHAnsi" w:hAnsiTheme="majorHAnsi"/>
          <w:sz w:val="18"/>
          <w:szCs w:val="22"/>
        </w:rPr>
      </w:pPr>
      <w:r w:rsidRPr="0044135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65677B84">
                <wp:simplePos x="0" y="0"/>
                <wp:positionH relativeFrom="column">
                  <wp:posOffset>1257300</wp:posOffset>
                </wp:positionH>
                <wp:positionV relativeFrom="paragraph">
                  <wp:posOffset>112395</wp:posOffset>
                </wp:positionV>
                <wp:extent cx="4595495" cy="50419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4595495"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49AC8A13" w:rsidR="009A7BCB" w:rsidRPr="003C32BC" w:rsidRDefault="009A7BC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CD6984">
                              <w:rPr>
                                <w:rFonts w:asciiTheme="majorHAnsi" w:hAnsiTheme="majorHAnsi"/>
                                <w:color w:val="0D0D0D" w:themeColor="text1" w:themeTint="F2"/>
                                <w:sz w:val="18"/>
                                <w:szCs w:val="20"/>
                              </w:rPr>
                              <w:t>December 26, 2018.</w:t>
                            </w:r>
                            <w:r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9pt;margin-top:8.85pt;width:361.85pt;height:3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" filled="f" stroked="f" strokeweight=".5pt">
                <v:textbox>
                  <w:txbxContent>
                    <w:p w14:paraId="29BF637A" w14:textId="49AC8A13" w:rsidR="009A7BCB" w:rsidRPr="003C32BC" w:rsidRDefault="009A7BC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CD6984">
                        <w:rPr>
                          <w:rFonts w:asciiTheme="majorHAnsi" w:hAnsiTheme="majorHAnsi"/>
                          <w:color w:val="0D0D0D" w:themeColor="text1" w:themeTint="F2"/>
                          <w:sz w:val="18"/>
                          <w:szCs w:val="20"/>
                        </w:rPr>
                        <w:t>December 26, 2018.</w:t>
                      </w:r>
                      <w:r w:rsidRPr="003C32BC">
                        <w:rPr>
                          <w:rFonts w:asciiTheme="majorHAnsi" w:hAnsiTheme="majorHAnsi"/>
                          <w:color w:val="0D0D0D" w:themeColor="text1" w:themeTint="F2"/>
                          <w:sz w:val="18"/>
                          <w:szCs w:val="20"/>
                        </w:rPr>
                        <w:br/>
                      </w:r>
                    </w:p>
                  </w:txbxContent>
                </v:textbox>
              </v:shape>
            </w:pict>
          </mc:Fallback>
        </mc:AlternateContent>
      </w:r>
    </w:p>
    <w:p w14:paraId="3290BF94" w14:textId="3E73ADDA" w:rsidR="002C1641" w:rsidRPr="00441357" w:rsidRDefault="002C1641" w:rsidP="00040C3A">
      <w:pPr>
        <w:tabs>
          <w:tab w:val="center" w:pos="5400"/>
        </w:tabs>
        <w:suppressAutoHyphens/>
        <w:jc w:val="center"/>
        <w:rPr>
          <w:rFonts w:asciiTheme="majorHAnsi" w:hAnsiTheme="majorHAnsi"/>
          <w:sz w:val="18"/>
          <w:szCs w:val="22"/>
        </w:rPr>
      </w:pPr>
    </w:p>
    <w:p w14:paraId="76124E47" w14:textId="77777777" w:rsidR="002C1641" w:rsidRPr="00441357" w:rsidRDefault="002C1641" w:rsidP="00040C3A">
      <w:pPr>
        <w:tabs>
          <w:tab w:val="center" w:pos="5400"/>
        </w:tabs>
        <w:suppressAutoHyphens/>
        <w:jc w:val="center"/>
        <w:rPr>
          <w:rFonts w:asciiTheme="majorHAnsi" w:hAnsiTheme="majorHAnsi"/>
          <w:sz w:val="18"/>
          <w:szCs w:val="22"/>
        </w:rPr>
      </w:pPr>
    </w:p>
    <w:p w14:paraId="3751FEDE" w14:textId="77777777" w:rsidR="002C1641" w:rsidRPr="00441357" w:rsidRDefault="002C1641" w:rsidP="00040C3A">
      <w:pPr>
        <w:tabs>
          <w:tab w:val="center" w:pos="5400"/>
        </w:tabs>
        <w:suppressAutoHyphens/>
        <w:jc w:val="center"/>
        <w:rPr>
          <w:rFonts w:asciiTheme="majorHAnsi" w:hAnsiTheme="majorHAnsi"/>
          <w:sz w:val="18"/>
          <w:szCs w:val="22"/>
        </w:rPr>
      </w:pPr>
    </w:p>
    <w:p w14:paraId="5FAB54E7" w14:textId="77777777" w:rsidR="002C1641" w:rsidRPr="00441357" w:rsidRDefault="002C1641" w:rsidP="00040C3A">
      <w:pPr>
        <w:tabs>
          <w:tab w:val="center" w:pos="5400"/>
        </w:tabs>
        <w:suppressAutoHyphens/>
        <w:jc w:val="center"/>
        <w:rPr>
          <w:rFonts w:asciiTheme="majorHAnsi" w:hAnsiTheme="majorHAnsi"/>
          <w:sz w:val="18"/>
          <w:szCs w:val="22"/>
        </w:rPr>
      </w:pPr>
    </w:p>
    <w:p w14:paraId="4AE4FBFB" w14:textId="04D018FB" w:rsidR="002C1641" w:rsidRPr="00441357" w:rsidRDefault="00553E08" w:rsidP="00040C3A">
      <w:pPr>
        <w:tabs>
          <w:tab w:val="center" w:pos="5400"/>
        </w:tabs>
        <w:suppressAutoHyphens/>
        <w:jc w:val="center"/>
        <w:rPr>
          <w:rFonts w:asciiTheme="majorHAnsi" w:hAnsiTheme="majorHAnsi"/>
          <w:sz w:val="18"/>
          <w:szCs w:val="22"/>
        </w:rPr>
      </w:pPr>
      <w:r w:rsidRPr="00441357">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671E2DAD">
                <wp:simplePos x="0" y="0"/>
                <wp:positionH relativeFrom="column">
                  <wp:posOffset>1257300</wp:posOffset>
                </wp:positionH>
                <wp:positionV relativeFrom="paragraph">
                  <wp:posOffset>13970</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DFA64CC" w:rsidR="009A7BCB" w:rsidRPr="00CD6984" w:rsidRDefault="009A7BCB"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D6984">
                              <w:rPr>
                                <w:rFonts w:asciiTheme="majorHAnsi" w:hAnsiTheme="majorHAnsi"/>
                                <w:color w:val="595959" w:themeColor="text1" w:themeTint="A6"/>
                                <w:sz w:val="18"/>
                              </w:rPr>
                              <w:t>184</w:t>
                            </w:r>
                            <w:r>
                              <w:rPr>
                                <w:rFonts w:asciiTheme="majorHAnsi" w:hAnsiTheme="majorHAnsi"/>
                                <w:color w:val="595959" w:themeColor="text1" w:themeTint="A6"/>
                                <w:sz w:val="18"/>
                              </w:rPr>
                              <w:t>/</w:t>
                            </w:r>
                            <w:r w:rsidR="00CD6984">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1304-07</w:t>
                            </w:r>
                            <w:r w:rsidRPr="003C32BC">
                              <w:rPr>
                                <w:rFonts w:asciiTheme="majorHAnsi" w:hAnsiTheme="majorHAnsi"/>
                                <w:color w:val="595959" w:themeColor="text1" w:themeTint="A6"/>
                                <w:sz w:val="18"/>
                              </w:rPr>
                              <w:t>.</w:t>
                            </w:r>
                            <w:r w:rsidR="00730E8C">
                              <w:rPr>
                                <w:rFonts w:asciiTheme="majorHAnsi" w:hAnsiTheme="majorHAnsi"/>
                                <w:color w:val="595959" w:themeColor="text1" w:themeTint="A6"/>
                                <w:sz w:val="18"/>
                              </w:rPr>
                              <w:t xml:space="preserve"> </w:t>
                            </w:r>
                            <w:r w:rsidR="00730E8C" w:rsidRPr="00BE299B">
                              <w:rPr>
                                <w:rFonts w:asciiTheme="majorHAnsi" w:hAnsiTheme="majorHAnsi"/>
                                <w:color w:val="595959" w:themeColor="text1" w:themeTint="A6"/>
                                <w:sz w:val="18"/>
                                <w:lang w:val="pt-BR"/>
                              </w:rPr>
                              <w:t>Ina</w:t>
                            </w:r>
                            <w:r w:rsidRPr="00BE299B">
                              <w:rPr>
                                <w:rFonts w:asciiTheme="majorHAnsi" w:hAnsiTheme="majorHAnsi"/>
                                <w:color w:val="595959" w:themeColor="text1" w:themeTint="A6"/>
                                <w:sz w:val="18"/>
                                <w:lang w:val="pt-BR"/>
                              </w:rPr>
                              <w:t xml:space="preserve">dmissibility. </w:t>
                            </w:r>
                            <w:r w:rsidR="00CD6984" w:rsidRPr="00CD6984">
                              <w:rPr>
                                <w:rFonts w:asciiTheme="majorHAnsi" w:hAnsiTheme="majorHAnsi"/>
                                <w:color w:val="595959" w:themeColor="text1" w:themeTint="A6"/>
                                <w:sz w:val="18"/>
                                <w:lang w:val="pt-BR"/>
                              </w:rPr>
                              <w:t>Juan Carlos Aguilera Maldonado and Ricardo Federico Cortez Acosta</w:t>
                            </w:r>
                            <w:r w:rsidRPr="00CD6984">
                              <w:rPr>
                                <w:rFonts w:asciiTheme="majorHAnsi" w:hAnsiTheme="majorHAnsi"/>
                                <w:color w:val="595959" w:themeColor="text1" w:themeTint="A6"/>
                                <w:sz w:val="18"/>
                                <w:lang w:val="pt-BR"/>
                              </w:rPr>
                              <w:t>. Argentina</w:t>
                            </w:r>
                            <w:r w:rsidR="00CD6984" w:rsidRPr="00CD6984">
                              <w:rPr>
                                <w:rFonts w:asciiTheme="majorHAnsi" w:hAnsiTheme="majorHAnsi"/>
                                <w:color w:val="595959" w:themeColor="text1" w:themeTint="A6"/>
                                <w:sz w:val="18"/>
                                <w:lang w:val="pt-BR"/>
                              </w:rPr>
                              <w:t xml:space="preserve">. </w:t>
                            </w:r>
                            <w:r w:rsidR="00CD6984">
                              <w:rPr>
                                <w:rFonts w:asciiTheme="majorHAnsi" w:hAnsiTheme="majorHAnsi"/>
                                <w:color w:val="595959" w:themeColor="text1" w:themeTint="A6"/>
                                <w:sz w:val="18"/>
                                <w:lang w:val="pt-BR"/>
                              </w:rPr>
                              <w:t>December 26, 2018.</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9pt;margin-top:1.1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" filled="f" stroked="f" strokeweight=".5pt">
                <v:textbox>
                  <w:txbxContent>
                    <w:p w14:paraId="0126B579" w14:textId="4DFA64CC" w:rsidR="009A7BCB" w:rsidRPr="00CD6984" w:rsidRDefault="009A7BCB" w:rsidP="00F644E6">
                      <w:pPr>
                        <w:spacing w:line="276" w:lineRule="auto"/>
                        <w:rPr>
                          <w:rFonts w:asciiTheme="majorHAnsi" w:hAnsiTheme="majorHAnsi"/>
                          <w:color w:val="595959" w:themeColor="text1" w:themeTint="A6"/>
                          <w:sz w:val="18"/>
                          <w:lang w:val="pt-BR"/>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D6984">
                        <w:rPr>
                          <w:rFonts w:asciiTheme="majorHAnsi" w:hAnsiTheme="majorHAnsi"/>
                          <w:color w:val="595959" w:themeColor="text1" w:themeTint="A6"/>
                          <w:sz w:val="18"/>
                        </w:rPr>
                        <w:t>184</w:t>
                      </w:r>
                      <w:r>
                        <w:rPr>
                          <w:rFonts w:asciiTheme="majorHAnsi" w:hAnsiTheme="majorHAnsi"/>
                          <w:color w:val="595959" w:themeColor="text1" w:themeTint="A6"/>
                          <w:sz w:val="18"/>
                        </w:rPr>
                        <w:t>/</w:t>
                      </w:r>
                      <w:r w:rsidR="00CD6984">
                        <w:rPr>
                          <w:rFonts w:asciiTheme="majorHAnsi" w:hAnsiTheme="majorHAnsi"/>
                          <w:color w:val="595959" w:themeColor="text1" w:themeTint="A6"/>
                          <w:sz w:val="18"/>
                        </w:rPr>
                        <w:t>18</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1304-07</w:t>
                      </w:r>
                      <w:r w:rsidRPr="003C32BC">
                        <w:rPr>
                          <w:rFonts w:asciiTheme="majorHAnsi" w:hAnsiTheme="majorHAnsi"/>
                          <w:color w:val="595959" w:themeColor="text1" w:themeTint="A6"/>
                          <w:sz w:val="18"/>
                        </w:rPr>
                        <w:t>.</w:t>
                      </w:r>
                      <w:r w:rsidR="00730E8C">
                        <w:rPr>
                          <w:rFonts w:asciiTheme="majorHAnsi" w:hAnsiTheme="majorHAnsi"/>
                          <w:color w:val="595959" w:themeColor="text1" w:themeTint="A6"/>
                          <w:sz w:val="18"/>
                        </w:rPr>
                        <w:t xml:space="preserve"> </w:t>
                      </w:r>
                      <w:r w:rsidR="00730E8C" w:rsidRPr="00BE299B">
                        <w:rPr>
                          <w:rFonts w:asciiTheme="majorHAnsi" w:hAnsiTheme="majorHAnsi"/>
                          <w:color w:val="595959" w:themeColor="text1" w:themeTint="A6"/>
                          <w:sz w:val="18"/>
                          <w:lang w:val="pt-BR"/>
                        </w:rPr>
                        <w:t>Ina</w:t>
                      </w:r>
                      <w:r w:rsidRPr="00BE299B">
                        <w:rPr>
                          <w:rFonts w:asciiTheme="majorHAnsi" w:hAnsiTheme="majorHAnsi"/>
                          <w:color w:val="595959" w:themeColor="text1" w:themeTint="A6"/>
                          <w:sz w:val="18"/>
                          <w:lang w:val="pt-BR"/>
                        </w:rPr>
                        <w:t xml:space="preserve">dmissibility. </w:t>
                      </w:r>
                      <w:r w:rsidR="00CD6984" w:rsidRPr="00CD6984">
                        <w:rPr>
                          <w:rFonts w:asciiTheme="majorHAnsi" w:hAnsiTheme="majorHAnsi"/>
                          <w:color w:val="595959" w:themeColor="text1" w:themeTint="A6"/>
                          <w:sz w:val="18"/>
                          <w:lang w:val="pt-BR"/>
                        </w:rPr>
                        <w:t>Juan Carlos Aguilera Maldonado and Ricardo Federico Cortez Acosta</w:t>
                      </w:r>
                      <w:r w:rsidRPr="00CD6984">
                        <w:rPr>
                          <w:rFonts w:asciiTheme="majorHAnsi" w:hAnsiTheme="majorHAnsi"/>
                          <w:color w:val="595959" w:themeColor="text1" w:themeTint="A6"/>
                          <w:sz w:val="18"/>
                          <w:lang w:val="pt-BR"/>
                        </w:rPr>
                        <w:t>. Argentina</w:t>
                      </w:r>
                      <w:r w:rsidR="00CD6984" w:rsidRPr="00CD6984">
                        <w:rPr>
                          <w:rFonts w:asciiTheme="majorHAnsi" w:hAnsiTheme="majorHAnsi"/>
                          <w:color w:val="595959" w:themeColor="text1" w:themeTint="A6"/>
                          <w:sz w:val="18"/>
                          <w:lang w:val="pt-BR"/>
                        </w:rPr>
                        <w:t xml:space="preserve">. </w:t>
                      </w:r>
                      <w:r w:rsidR="00CD6984">
                        <w:rPr>
                          <w:rFonts w:asciiTheme="majorHAnsi" w:hAnsiTheme="majorHAnsi"/>
                          <w:color w:val="595959" w:themeColor="text1" w:themeTint="A6"/>
                          <w:sz w:val="18"/>
                          <w:lang w:val="pt-BR"/>
                        </w:rPr>
                        <w:t>December 26, 2018.</w:t>
                      </w:r>
                      <w:bookmarkStart w:id="1" w:name="_GoBack"/>
                      <w:bookmarkEnd w:id="1"/>
                    </w:p>
                  </w:txbxContent>
                </v:textbox>
              </v:shape>
            </w:pict>
          </mc:Fallback>
        </mc:AlternateContent>
      </w:r>
    </w:p>
    <w:p w14:paraId="4DA3B2C3" w14:textId="3C4D840F" w:rsidR="002C1641" w:rsidRPr="00441357" w:rsidRDefault="002C1641" w:rsidP="00040C3A">
      <w:pPr>
        <w:tabs>
          <w:tab w:val="center" w:pos="5400"/>
        </w:tabs>
        <w:suppressAutoHyphens/>
        <w:jc w:val="center"/>
        <w:rPr>
          <w:rFonts w:asciiTheme="majorHAnsi" w:hAnsiTheme="majorHAnsi"/>
          <w:sz w:val="18"/>
          <w:szCs w:val="22"/>
        </w:rPr>
      </w:pPr>
    </w:p>
    <w:p w14:paraId="1C0DAFDE" w14:textId="77777777" w:rsidR="002C1641" w:rsidRPr="00441357" w:rsidRDefault="002C1641" w:rsidP="00040C3A">
      <w:pPr>
        <w:tabs>
          <w:tab w:val="center" w:pos="5400"/>
        </w:tabs>
        <w:suppressAutoHyphens/>
        <w:jc w:val="center"/>
        <w:rPr>
          <w:rFonts w:asciiTheme="majorHAnsi" w:hAnsiTheme="majorHAnsi"/>
          <w:sz w:val="18"/>
          <w:szCs w:val="22"/>
        </w:rPr>
      </w:pPr>
    </w:p>
    <w:p w14:paraId="5420A6FF" w14:textId="77777777" w:rsidR="002C1641" w:rsidRPr="00441357" w:rsidRDefault="002C1641" w:rsidP="00040C3A">
      <w:pPr>
        <w:tabs>
          <w:tab w:val="center" w:pos="5400"/>
        </w:tabs>
        <w:suppressAutoHyphens/>
        <w:jc w:val="center"/>
        <w:rPr>
          <w:rFonts w:asciiTheme="majorHAnsi" w:hAnsiTheme="majorHAnsi"/>
          <w:sz w:val="18"/>
          <w:szCs w:val="22"/>
        </w:rPr>
      </w:pPr>
    </w:p>
    <w:p w14:paraId="03B36C31" w14:textId="77777777" w:rsidR="003C32BC" w:rsidRPr="00441357" w:rsidRDefault="003C32BC" w:rsidP="003C32BC">
      <w:pPr>
        <w:tabs>
          <w:tab w:val="center" w:pos="5400"/>
        </w:tabs>
        <w:suppressAutoHyphens/>
        <w:jc w:val="center"/>
        <w:rPr>
          <w:rFonts w:asciiTheme="majorHAnsi" w:hAnsiTheme="majorHAnsi"/>
          <w:sz w:val="18"/>
          <w:szCs w:val="22"/>
        </w:rPr>
      </w:pPr>
    </w:p>
    <w:p w14:paraId="154A4854" w14:textId="77777777" w:rsidR="003C32BC" w:rsidRPr="00441357" w:rsidRDefault="006311DA" w:rsidP="003C32BC">
      <w:pPr>
        <w:tabs>
          <w:tab w:val="center" w:pos="5400"/>
        </w:tabs>
        <w:suppressAutoHyphens/>
        <w:jc w:val="center"/>
        <w:rPr>
          <w:rFonts w:asciiTheme="majorHAnsi" w:hAnsiTheme="majorHAnsi"/>
          <w:sz w:val="18"/>
          <w:szCs w:val="22"/>
        </w:rPr>
      </w:pPr>
      <w:r w:rsidRPr="00441357">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9A7BCB" w:rsidRPr="004B7EB6" w:rsidRDefault="009A7BC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9A7BCB" w:rsidRPr="004B7EB6" w:rsidRDefault="009A7BC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41357">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9A7BCB" w:rsidRDefault="009A7BCB">
                            <w:r>
                              <w:rPr>
                                <w:noProof/>
                              </w:rPr>
                              <w:drawing>
                                <wp:inline distT="0" distB="0" distL="0" distR="0" wp14:anchorId="3069B94C" wp14:editId="62F65FB7">
                                  <wp:extent cx="1123950" cy="378416"/>
                                  <wp:effectExtent l="0" t="0" r="0" b="3175"/>
                                  <wp:docPr id="13" name="Picture 1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9A7BCB" w:rsidRDefault="009A7BCB">
                      <w:r>
                        <w:rPr>
                          <w:noProof/>
                        </w:rPr>
                        <w:drawing>
                          <wp:inline distT="0" distB="0" distL="0" distR="0" wp14:anchorId="3069B94C" wp14:editId="62F65FB7">
                            <wp:extent cx="1123950" cy="378416"/>
                            <wp:effectExtent l="0" t="0" r="0" b="3175"/>
                            <wp:docPr id="13" name="Picture 13"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441357" w:rsidRDefault="007607C4" w:rsidP="003C32BC">
      <w:pPr>
        <w:tabs>
          <w:tab w:val="center" w:pos="5400"/>
        </w:tabs>
        <w:suppressAutoHyphens/>
        <w:jc w:val="center"/>
        <w:rPr>
          <w:rFonts w:asciiTheme="majorHAnsi" w:hAnsiTheme="majorHAnsi"/>
          <w:sz w:val="18"/>
          <w:szCs w:val="22"/>
        </w:rPr>
        <w:sectPr w:rsidR="007607C4" w:rsidRPr="00441357"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B53A5F" w:rsidRDefault="00F621C3" w:rsidP="00F621C3">
      <w:pPr>
        <w:spacing w:after="240"/>
        <w:ind w:firstLine="720"/>
        <w:jc w:val="both"/>
        <w:rPr>
          <w:rFonts w:asciiTheme="majorHAnsi" w:hAnsiTheme="majorHAnsi"/>
          <w:b/>
          <w:bCs/>
          <w:sz w:val="19"/>
          <w:szCs w:val="19"/>
        </w:rPr>
      </w:pPr>
      <w:r w:rsidRPr="00B53A5F">
        <w:rPr>
          <w:rFonts w:asciiTheme="majorHAnsi" w:hAnsiTheme="majorHAnsi"/>
          <w:b/>
          <w:bCs/>
          <w:sz w:val="19"/>
          <w:szCs w:val="19"/>
        </w:rPr>
        <w:lastRenderedPageBreak/>
        <w:t>I.</w:t>
      </w:r>
      <w:r w:rsidRPr="00B53A5F">
        <w:rPr>
          <w:rFonts w:asciiTheme="majorHAnsi" w:hAnsiTheme="majorHAnsi"/>
          <w:b/>
          <w:bCs/>
          <w:sz w:val="19"/>
          <w:szCs w:val="19"/>
        </w:rPr>
        <w:tab/>
      </w:r>
      <w:r w:rsidR="00592718" w:rsidRPr="00B53A5F">
        <w:rPr>
          <w:rFonts w:asciiTheme="majorHAnsi" w:hAnsiTheme="majorHAnsi"/>
          <w:b/>
          <w:bCs/>
          <w:sz w:val="19"/>
          <w:szCs w:val="19"/>
        </w:rPr>
        <w:t>INFORMATION ABOUT THE PETITION</w:t>
      </w:r>
      <w:r w:rsidRPr="00B53A5F">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53A5F"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B53A5F" w:rsidRDefault="003771A3" w:rsidP="00A10CFF">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Petitioner</w:t>
            </w:r>
            <w:r w:rsidR="00F621C3" w:rsidRPr="00B53A5F">
              <w:rPr>
                <w:rFonts w:asciiTheme="majorHAnsi" w:hAnsiTheme="majorHAnsi"/>
                <w:b/>
                <w:bCs/>
                <w:color w:val="FFFFFF" w:themeColor="background1"/>
                <w:sz w:val="19"/>
                <w:szCs w:val="19"/>
              </w:rPr>
              <w:t>:</w:t>
            </w:r>
          </w:p>
        </w:tc>
        <w:tc>
          <w:tcPr>
            <w:tcW w:w="5670" w:type="dxa"/>
            <w:vAlign w:val="center"/>
          </w:tcPr>
          <w:p w14:paraId="0674C7B8" w14:textId="1A26DEB8" w:rsidR="00F621C3" w:rsidRPr="00B53A5F" w:rsidRDefault="00CC44CD" w:rsidP="00A10CFF">
            <w:pPr>
              <w:jc w:val="both"/>
              <w:rPr>
                <w:rFonts w:asciiTheme="majorHAnsi" w:hAnsiTheme="majorHAnsi"/>
                <w:bCs/>
                <w:sz w:val="19"/>
                <w:szCs w:val="19"/>
              </w:rPr>
            </w:pPr>
            <w:r w:rsidRPr="00B53A5F">
              <w:rPr>
                <w:rFonts w:asciiTheme="majorHAnsi" w:hAnsiTheme="majorHAnsi"/>
                <w:bCs/>
                <w:sz w:val="19"/>
                <w:szCs w:val="19"/>
              </w:rPr>
              <w:t>Carlos Varela Álvarez</w:t>
            </w:r>
          </w:p>
        </w:tc>
      </w:tr>
      <w:tr w:rsidR="00F621C3" w:rsidRPr="00BE299B"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B53A5F" w:rsidRDefault="00BE299B" w:rsidP="00A10CFF">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B53A5F">
                  <w:rPr>
                    <w:rFonts w:asciiTheme="majorHAnsi" w:hAnsiTheme="majorHAnsi"/>
                    <w:b/>
                    <w:bCs/>
                    <w:color w:val="FFFFFF" w:themeColor="background1"/>
                    <w:sz w:val="19"/>
                    <w:szCs w:val="19"/>
                  </w:rPr>
                  <w:t>Alleged victim</w:t>
                </w:r>
              </w:sdtContent>
            </w:sdt>
            <w:r w:rsidR="00F621C3" w:rsidRPr="00B53A5F">
              <w:rPr>
                <w:rFonts w:asciiTheme="majorHAnsi" w:hAnsiTheme="majorHAnsi"/>
                <w:b/>
                <w:bCs/>
                <w:color w:val="FFFFFF" w:themeColor="background1"/>
                <w:sz w:val="19"/>
                <w:szCs w:val="19"/>
              </w:rPr>
              <w:t>:</w:t>
            </w:r>
          </w:p>
        </w:tc>
        <w:tc>
          <w:tcPr>
            <w:tcW w:w="5670" w:type="dxa"/>
            <w:vAlign w:val="center"/>
          </w:tcPr>
          <w:p w14:paraId="60895337" w14:textId="0ABFCEF4" w:rsidR="00F621C3" w:rsidRPr="00CD6984" w:rsidRDefault="00CC44CD" w:rsidP="00A10CFF">
            <w:pPr>
              <w:jc w:val="both"/>
              <w:rPr>
                <w:rFonts w:asciiTheme="majorHAnsi" w:hAnsiTheme="majorHAnsi"/>
                <w:bCs/>
                <w:sz w:val="19"/>
                <w:szCs w:val="19"/>
                <w:lang w:val="pt-BR"/>
              </w:rPr>
            </w:pPr>
            <w:r w:rsidRPr="00CD6984">
              <w:rPr>
                <w:rFonts w:asciiTheme="majorHAnsi" w:hAnsiTheme="majorHAnsi"/>
                <w:bCs/>
                <w:sz w:val="19"/>
                <w:szCs w:val="19"/>
                <w:lang w:val="pt-BR"/>
              </w:rPr>
              <w:t>Juan Carlos Aguilera Maldonado and Ricardo Federico Cortez Acosta</w:t>
            </w:r>
          </w:p>
        </w:tc>
      </w:tr>
      <w:tr w:rsidR="00F621C3" w:rsidRPr="00B53A5F"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B53A5F" w:rsidRDefault="005816E5" w:rsidP="005816E5">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 xml:space="preserve">Respondent </w:t>
            </w:r>
            <w:r w:rsidR="00F621C3" w:rsidRPr="00B53A5F">
              <w:rPr>
                <w:rFonts w:asciiTheme="majorHAnsi" w:hAnsiTheme="majorHAnsi"/>
                <w:b/>
                <w:bCs/>
                <w:color w:val="FFFFFF" w:themeColor="background1"/>
                <w:sz w:val="19"/>
                <w:szCs w:val="19"/>
              </w:rPr>
              <w:t>State:</w:t>
            </w:r>
          </w:p>
        </w:tc>
        <w:tc>
          <w:tcPr>
            <w:tcW w:w="5670" w:type="dxa"/>
            <w:vAlign w:val="center"/>
          </w:tcPr>
          <w:p w14:paraId="3539D391" w14:textId="7B732B7F" w:rsidR="00F621C3" w:rsidRPr="00B53A5F" w:rsidRDefault="00CC44CD" w:rsidP="00A10CFF">
            <w:pPr>
              <w:jc w:val="both"/>
              <w:rPr>
                <w:rFonts w:asciiTheme="majorHAnsi" w:hAnsiTheme="majorHAnsi"/>
                <w:bCs/>
                <w:sz w:val="19"/>
                <w:szCs w:val="19"/>
              </w:rPr>
            </w:pPr>
            <w:r w:rsidRPr="00B53A5F">
              <w:rPr>
                <w:rFonts w:asciiTheme="majorHAnsi" w:hAnsiTheme="majorHAnsi"/>
                <w:bCs/>
                <w:sz w:val="19"/>
                <w:szCs w:val="19"/>
              </w:rPr>
              <w:t>Argentina</w:t>
            </w:r>
          </w:p>
        </w:tc>
      </w:tr>
      <w:tr w:rsidR="00E47F3D" w:rsidRPr="00B53A5F"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B53A5F" w:rsidRDefault="00E47F3D" w:rsidP="00E7588C">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 xml:space="preserve">Rights </w:t>
            </w:r>
            <w:r w:rsidR="00E7588C" w:rsidRPr="00B53A5F">
              <w:rPr>
                <w:rFonts w:asciiTheme="majorHAnsi" w:hAnsiTheme="majorHAnsi"/>
                <w:b/>
                <w:bCs/>
                <w:color w:val="FFFFFF" w:themeColor="background1"/>
                <w:sz w:val="19"/>
                <w:szCs w:val="19"/>
              </w:rPr>
              <w:t>invoked:</w:t>
            </w:r>
          </w:p>
        </w:tc>
        <w:tc>
          <w:tcPr>
            <w:tcW w:w="5670" w:type="dxa"/>
            <w:vAlign w:val="center"/>
          </w:tcPr>
          <w:p w14:paraId="51EEF9D2" w14:textId="3A95B69F" w:rsidR="00E47F3D" w:rsidRPr="00B53A5F" w:rsidRDefault="00CC44CD" w:rsidP="00A10CFF">
            <w:pPr>
              <w:jc w:val="both"/>
              <w:rPr>
                <w:rFonts w:asciiTheme="majorHAnsi" w:hAnsiTheme="majorHAnsi"/>
                <w:bCs/>
                <w:sz w:val="19"/>
                <w:szCs w:val="19"/>
              </w:rPr>
            </w:pPr>
            <w:r w:rsidRPr="00B53A5F">
              <w:rPr>
                <w:rFonts w:asciiTheme="majorHAnsi" w:hAnsiTheme="majorHAnsi"/>
                <w:bCs/>
                <w:sz w:val="19"/>
                <w:szCs w:val="19"/>
              </w:rPr>
              <w:t>Articles 7 (right to personal liberty), 8 (right to a fair trial), 9 (freedom from Ex Post Facto laws), 17 (rights of the family), 24 (right to equal protection) and 25 (right to judicial protection) of the American Convention on Human Rights</w:t>
            </w:r>
            <w:r w:rsidR="007E7FA0" w:rsidRPr="00B53A5F">
              <w:rPr>
                <w:rStyle w:val="FootnoteReference"/>
                <w:rFonts w:asciiTheme="majorHAnsi" w:hAnsiTheme="majorHAnsi"/>
                <w:bCs/>
                <w:sz w:val="19"/>
                <w:szCs w:val="19"/>
                <w:bdr w:val="none" w:sz="0" w:space="0" w:color="auto" w:frame="1"/>
              </w:rPr>
              <w:footnoteReference w:id="2"/>
            </w:r>
            <w:r w:rsidRPr="00B53A5F">
              <w:rPr>
                <w:rFonts w:asciiTheme="majorHAnsi" w:hAnsiTheme="majorHAnsi"/>
                <w:bCs/>
                <w:sz w:val="19"/>
                <w:szCs w:val="19"/>
              </w:rPr>
              <w:t xml:space="preserve"> in relation to Articles 1.1 and 2 of the same instrument; A</w:t>
            </w:r>
            <w:r w:rsidR="007E7FA0" w:rsidRPr="00B53A5F">
              <w:rPr>
                <w:rFonts w:asciiTheme="majorHAnsi" w:hAnsiTheme="majorHAnsi"/>
                <w:bCs/>
                <w:sz w:val="19"/>
                <w:szCs w:val="19"/>
              </w:rPr>
              <w:t>r</w:t>
            </w:r>
            <w:r w:rsidRPr="00B53A5F">
              <w:rPr>
                <w:rFonts w:asciiTheme="majorHAnsi" w:hAnsiTheme="majorHAnsi"/>
                <w:bCs/>
                <w:sz w:val="19"/>
                <w:szCs w:val="19"/>
              </w:rPr>
              <w:t>ticles II, IX, XVIII, XXV, and XXVI of the American Declaration of the Rights and Duties of Man</w:t>
            </w:r>
            <w:r w:rsidR="007E7FA0" w:rsidRPr="00B53A5F">
              <w:rPr>
                <w:rStyle w:val="FootnoteReference"/>
                <w:rFonts w:asciiTheme="majorHAnsi" w:hAnsiTheme="majorHAnsi"/>
                <w:bCs/>
                <w:sz w:val="19"/>
                <w:szCs w:val="19"/>
                <w:bdr w:val="none" w:sz="0" w:space="0" w:color="auto" w:frame="1"/>
              </w:rPr>
              <w:footnoteReference w:id="3"/>
            </w:r>
            <w:r w:rsidRPr="00B53A5F">
              <w:rPr>
                <w:rFonts w:asciiTheme="majorHAnsi" w:hAnsiTheme="majorHAnsi"/>
                <w:bCs/>
                <w:sz w:val="19"/>
                <w:szCs w:val="19"/>
              </w:rPr>
              <w:t>; and Article 37 of the Convention on the Rights of the Child</w:t>
            </w:r>
          </w:p>
        </w:tc>
      </w:tr>
    </w:tbl>
    <w:p w14:paraId="006E8D49" w14:textId="1C646C41" w:rsidR="00F621C3" w:rsidRPr="00B53A5F" w:rsidRDefault="00F621C3" w:rsidP="00F621C3">
      <w:pPr>
        <w:spacing w:before="240" w:after="240"/>
        <w:ind w:firstLine="720"/>
        <w:jc w:val="both"/>
        <w:rPr>
          <w:rFonts w:asciiTheme="majorHAnsi" w:hAnsiTheme="majorHAnsi"/>
          <w:b/>
          <w:bCs/>
          <w:sz w:val="19"/>
          <w:szCs w:val="19"/>
        </w:rPr>
      </w:pPr>
      <w:r w:rsidRPr="00B53A5F">
        <w:rPr>
          <w:rFonts w:asciiTheme="majorHAnsi" w:hAnsiTheme="majorHAnsi"/>
          <w:b/>
          <w:bCs/>
          <w:sz w:val="19"/>
          <w:szCs w:val="19"/>
        </w:rPr>
        <w:t>II.</w:t>
      </w:r>
      <w:r w:rsidRPr="00B53A5F">
        <w:rPr>
          <w:rFonts w:asciiTheme="majorHAnsi" w:hAnsiTheme="majorHAnsi"/>
          <w:b/>
          <w:bCs/>
          <w:sz w:val="19"/>
          <w:szCs w:val="19"/>
        </w:rPr>
        <w:tab/>
        <w:t>PROCE</w:t>
      </w:r>
      <w:r w:rsidR="00321AFD" w:rsidRPr="00B53A5F">
        <w:rPr>
          <w:rFonts w:asciiTheme="majorHAnsi" w:hAnsiTheme="majorHAnsi"/>
          <w:b/>
          <w:bCs/>
          <w:sz w:val="19"/>
          <w:szCs w:val="19"/>
        </w:rPr>
        <w:t>EDINGS</w:t>
      </w:r>
      <w:r w:rsidRPr="00B53A5F">
        <w:rPr>
          <w:rFonts w:asciiTheme="majorHAnsi" w:hAnsiTheme="majorHAnsi"/>
          <w:b/>
          <w:bCs/>
          <w:sz w:val="19"/>
          <w:szCs w:val="19"/>
        </w:rPr>
        <w:t xml:space="preserve"> BEFORE THE IACHR</w:t>
      </w:r>
      <w:r w:rsidR="00653EA6" w:rsidRPr="00B53A5F">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53A5F"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B53A5F" w:rsidRDefault="00B06BB7" w:rsidP="00B06BB7">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Filing of the petition</w:t>
            </w:r>
            <w:r w:rsidR="00F621C3" w:rsidRPr="00B53A5F">
              <w:rPr>
                <w:rFonts w:asciiTheme="majorHAnsi" w:hAnsiTheme="majorHAnsi"/>
                <w:b/>
                <w:bCs/>
                <w:color w:val="FFFFFF" w:themeColor="background1"/>
                <w:sz w:val="19"/>
                <w:szCs w:val="19"/>
              </w:rPr>
              <w:t>:</w:t>
            </w:r>
          </w:p>
        </w:tc>
        <w:tc>
          <w:tcPr>
            <w:tcW w:w="5670" w:type="dxa"/>
            <w:vAlign w:val="center"/>
          </w:tcPr>
          <w:p w14:paraId="1C0C3DE2" w14:textId="17BC9CF9" w:rsidR="00F621C3" w:rsidRPr="00B53A5F" w:rsidRDefault="00CC44CD" w:rsidP="00A10CFF">
            <w:pPr>
              <w:jc w:val="both"/>
              <w:rPr>
                <w:rFonts w:asciiTheme="majorHAnsi" w:hAnsiTheme="majorHAnsi"/>
                <w:bCs/>
                <w:sz w:val="19"/>
                <w:szCs w:val="19"/>
              </w:rPr>
            </w:pPr>
            <w:r w:rsidRPr="00B53A5F">
              <w:rPr>
                <w:rFonts w:asciiTheme="majorHAnsi" w:hAnsiTheme="majorHAnsi"/>
                <w:bCs/>
                <w:sz w:val="19"/>
                <w:szCs w:val="19"/>
              </w:rPr>
              <w:t>October 8, 2007</w:t>
            </w:r>
          </w:p>
        </w:tc>
      </w:tr>
      <w:tr w:rsidR="00F621C3" w:rsidRPr="00B53A5F"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B53A5F" w:rsidRDefault="00B06BB7" w:rsidP="00B06BB7">
            <w:pPr>
              <w:jc w:val="center"/>
              <w:rPr>
                <w:rFonts w:asciiTheme="majorHAnsi" w:hAnsiTheme="majorHAnsi"/>
                <w:b/>
                <w:bCs/>
                <w:color w:val="FFFFFF" w:themeColor="background1"/>
                <w:sz w:val="19"/>
                <w:szCs w:val="19"/>
              </w:rPr>
            </w:pPr>
            <w:r w:rsidRPr="00B53A5F">
              <w:rPr>
                <w:rFonts w:asciiTheme="majorHAnsi" w:hAnsiTheme="majorHAnsi"/>
                <w:b/>
                <w:color w:val="FFFFFF" w:themeColor="background1"/>
                <w:sz w:val="19"/>
                <w:szCs w:val="19"/>
              </w:rPr>
              <w:t>Notification of the petition to</w:t>
            </w:r>
            <w:r w:rsidR="00F621C3" w:rsidRPr="00B53A5F">
              <w:rPr>
                <w:rFonts w:asciiTheme="majorHAnsi" w:hAnsiTheme="majorHAnsi"/>
                <w:b/>
                <w:color w:val="FFFFFF" w:themeColor="background1"/>
                <w:sz w:val="19"/>
                <w:szCs w:val="19"/>
              </w:rPr>
              <w:t xml:space="preserve"> the State:</w:t>
            </w:r>
          </w:p>
        </w:tc>
        <w:tc>
          <w:tcPr>
            <w:tcW w:w="5670" w:type="dxa"/>
            <w:vAlign w:val="center"/>
          </w:tcPr>
          <w:p w14:paraId="22ADBFFE" w14:textId="3E1E1328" w:rsidR="00F621C3" w:rsidRPr="00B53A5F" w:rsidRDefault="00A10CFF" w:rsidP="00A10CFF">
            <w:pPr>
              <w:jc w:val="both"/>
              <w:rPr>
                <w:rFonts w:asciiTheme="majorHAnsi" w:hAnsiTheme="majorHAnsi"/>
                <w:bCs/>
                <w:sz w:val="19"/>
                <w:szCs w:val="19"/>
              </w:rPr>
            </w:pPr>
            <w:r w:rsidRPr="00B53A5F">
              <w:rPr>
                <w:rFonts w:asciiTheme="majorHAnsi" w:hAnsiTheme="majorHAnsi"/>
                <w:bCs/>
                <w:sz w:val="19"/>
                <w:szCs w:val="19"/>
              </w:rPr>
              <w:t>February 10, 2011</w:t>
            </w:r>
          </w:p>
        </w:tc>
      </w:tr>
      <w:tr w:rsidR="00F621C3" w:rsidRPr="00B53A5F"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B53A5F" w:rsidRDefault="00F621C3" w:rsidP="00A10CFF">
            <w:pPr>
              <w:jc w:val="center"/>
              <w:rPr>
                <w:rFonts w:asciiTheme="majorHAnsi" w:hAnsiTheme="majorHAnsi"/>
                <w:b/>
                <w:bCs/>
                <w:color w:val="FFFFFF" w:themeColor="background1"/>
                <w:sz w:val="19"/>
                <w:szCs w:val="19"/>
              </w:rPr>
            </w:pPr>
            <w:r w:rsidRPr="00B53A5F">
              <w:rPr>
                <w:rFonts w:asciiTheme="majorHAnsi" w:hAnsiTheme="majorHAnsi"/>
                <w:b/>
                <w:color w:val="FFFFFF" w:themeColor="background1"/>
                <w:sz w:val="19"/>
                <w:szCs w:val="19"/>
              </w:rPr>
              <w:t>State’s first response:</w:t>
            </w:r>
          </w:p>
        </w:tc>
        <w:tc>
          <w:tcPr>
            <w:tcW w:w="5670" w:type="dxa"/>
            <w:vAlign w:val="center"/>
          </w:tcPr>
          <w:p w14:paraId="19C5DA57" w14:textId="22D1B28F" w:rsidR="00F621C3" w:rsidRPr="00B53A5F" w:rsidRDefault="00A10CFF" w:rsidP="00A10CFF">
            <w:pPr>
              <w:jc w:val="both"/>
              <w:rPr>
                <w:rFonts w:asciiTheme="majorHAnsi" w:hAnsiTheme="majorHAnsi"/>
                <w:bCs/>
                <w:sz w:val="19"/>
                <w:szCs w:val="19"/>
              </w:rPr>
            </w:pPr>
            <w:r w:rsidRPr="00B53A5F">
              <w:rPr>
                <w:rFonts w:asciiTheme="majorHAnsi" w:hAnsiTheme="majorHAnsi"/>
                <w:bCs/>
                <w:sz w:val="19"/>
                <w:szCs w:val="19"/>
              </w:rPr>
              <w:t>October 3, 2013</w:t>
            </w:r>
          </w:p>
        </w:tc>
      </w:tr>
      <w:tr w:rsidR="003771A3" w:rsidRPr="00B53A5F"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B53A5F" w:rsidRDefault="003771A3" w:rsidP="0023351C">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Additional observations from the petition</w:t>
            </w:r>
            <w:r w:rsidR="0023351C" w:rsidRPr="00B53A5F">
              <w:rPr>
                <w:rFonts w:asciiTheme="majorHAnsi" w:hAnsiTheme="majorHAnsi"/>
                <w:b/>
                <w:bCs/>
                <w:color w:val="FFFFFF" w:themeColor="background1"/>
                <w:sz w:val="19"/>
                <w:szCs w:val="19"/>
              </w:rPr>
              <w:t>er</w:t>
            </w:r>
            <w:r w:rsidRPr="00B53A5F">
              <w:rPr>
                <w:rFonts w:asciiTheme="majorHAnsi" w:hAnsiTheme="majorHAnsi"/>
                <w:b/>
                <w:bCs/>
                <w:color w:val="FFFFFF" w:themeColor="background1"/>
                <w:sz w:val="19"/>
                <w:szCs w:val="19"/>
              </w:rPr>
              <w:t>:</w:t>
            </w:r>
          </w:p>
        </w:tc>
        <w:tc>
          <w:tcPr>
            <w:tcW w:w="5670" w:type="dxa"/>
            <w:vAlign w:val="center"/>
          </w:tcPr>
          <w:p w14:paraId="2A863ACD" w14:textId="5D1B9DC8" w:rsidR="003771A3" w:rsidRPr="00B53A5F" w:rsidRDefault="00A10CFF" w:rsidP="00A10CFF">
            <w:pPr>
              <w:jc w:val="both"/>
              <w:rPr>
                <w:rFonts w:asciiTheme="majorHAnsi" w:hAnsiTheme="majorHAnsi"/>
                <w:bCs/>
                <w:sz w:val="19"/>
                <w:szCs w:val="19"/>
              </w:rPr>
            </w:pPr>
            <w:r w:rsidRPr="00B53A5F">
              <w:rPr>
                <w:rFonts w:asciiTheme="majorHAnsi" w:hAnsiTheme="majorHAnsi"/>
                <w:bCs/>
                <w:sz w:val="19"/>
                <w:szCs w:val="19"/>
              </w:rPr>
              <w:t>June 28 and September 26, 2011; January 29, 2014</w:t>
            </w:r>
          </w:p>
        </w:tc>
      </w:tr>
      <w:tr w:rsidR="003771A3" w:rsidRPr="00B53A5F"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B53A5F" w:rsidRDefault="003771A3" w:rsidP="00653EA6">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Additional observations from the State:</w:t>
            </w:r>
          </w:p>
        </w:tc>
        <w:tc>
          <w:tcPr>
            <w:tcW w:w="5670" w:type="dxa"/>
            <w:vAlign w:val="center"/>
          </w:tcPr>
          <w:p w14:paraId="27F6ADE3" w14:textId="5FD7CEA3" w:rsidR="003771A3" w:rsidRPr="00B53A5F" w:rsidRDefault="00A10CFF" w:rsidP="00A10CFF">
            <w:pPr>
              <w:jc w:val="both"/>
              <w:rPr>
                <w:rFonts w:asciiTheme="majorHAnsi" w:hAnsiTheme="majorHAnsi"/>
                <w:bCs/>
                <w:sz w:val="19"/>
                <w:szCs w:val="19"/>
              </w:rPr>
            </w:pPr>
            <w:r w:rsidRPr="00B53A5F">
              <w:rPr>
                <w:rFonts w:asciiTheme="majorHAnsi" w:hAnsiTheme="majorHAnsi"/>
                <w:bCs/>
                <w:sz w:val="19"/>
                <w:szCs w:val="19"/>
              </w:rPr>
              <w:t xml:space="preserve">July 2, 2014; November 9, 2015 and April 7, </w:t>
            </w:r>
            <w:r w:rsidR="00041013" w:rsidRPr="00B53A5F">
              <w:rPr>
                <w:rFonts w:asciiTheme="majorHAnsi" w:hAnsiTheme="majorHAnsi"/>
                <w:bCs/>
                <w:sz w:val="19"/>
                <w:szCs w:val="19"/>
              </w:rPr>
              <w:t>2017</w:t>
            </w:r>
          </w:p>
        </w:tc>
      </w:tr>
    </w:tbl>
    <w:p w14:paraId="7F88B361" w14:textId="77777777" w:rsidR="00F621C3" w:rsidRPr="00B53A5F" w:rsidRDefault="00F621C3" w:rsidP="00F621C3">
      <w:pPr>
        <w:spacing w:before="240" w:after="240"/>
        <w:ind w:firstLine="720"/>
        <w:jc w:val="both"/>
        <w:rPr>
          <w:rFonts w:asciiTheme="majorHAnsi" w:hAnsiTheme="majorHAnsi"/>
          <w:b/>
          <w:bCs/>
          <w:sz w:val="19"/>
          <w:szCs w:val="19"/>
        </w:rPr>
      </w:pPr>
      <w:r w:rsidRPr="00B53A5F">
        <w:rPr>
          <w:rFonts w:asciiTheme="majorHAnsi" w:hAnsiTheme="majorHAnsi"/>
          <w:b/>
          <w:bCs/>
          <w:sz w:val="19"/>
          <w:szCs w:val="19"/>
        </w:rPr>
        <w:t xml:space="preserve">III. </w:t>
      </w:r>
      <w:r w:rsidRPr="00B53A5F">
        <w:rPr>
          <w:rFonts w:asciiTheme="majorHAnsi" w:hAnsiTheme="majorHAnsi"/>
          <w:b/>
          <w:bCs/>
          <w:sz w:val="19"/>
          <w:szCs w:val="19"/>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53A5F"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B53A5F" w:rsidRDefault="00F621C3" w:rsidP="00A10CFF">
            <w:pPr>
              <w:jc w:val="center"/>
              <w:rPr>
                <w:rFonts w:asciiTheme="majorHAnsi" w:hAnsiTheme="majorHAnsi"/>
                <w:b/>
                <w:bCs/>
                <w:i/>
                <w:color w:val="FFFFFF" w:themeColor="background1"/>
                <w:sz w:val="19"/>
                <w:szCs w:val="19"/>
              </w:rPr>
            </w:pPr>
            <w:r w:rsidRPr="00B53A5F">
              <w:rPr>
                <w:rFonts w:asciiTheme="majorHAnsi" w:hAnsiTheme="majorHAnsi"/>
                <w:b/>
                <w:bCs/>
                <w:color w:val="FFFFFF" w:themeColor="background1"/>
                <w:sz w:val="19"/>
                <w:szCs w:val="19"/>
              </w:rPr>
              <w:t>Competence</w:t>
            </w:r>
            <w:r w:rsidRPr="00B53A5F">
              <w:rPr>
                <w:rFonts w:asciiTheme="majorHAnsi" w:hAnsiTheme="majorHAnsi"/>
                <w:b/>
                <w:bCs/>
                <w:i/>
                <w:color w:val="FFFFFF" w:themeColor="background1"/>
                <w:sz w:val="19"/>
                <w:szCs w:val="19"/>
              </w:rPr>
              <w:t xml:space="preserve"> </w:t>
            </w:r>
            <w:proofErr w:type="spellStart"/>
            <w:r w:rsidRPr="00B53A5F">
              <w:rPr>
                <w:rFonts w:asciiTheme="majorHAnsi" w:hAnsiTheme="majorHAnsi"/>
                <w:b/>
                <w:bCs/>
                <w:i/>
                <w:color w:val="FFFFFF" w:themeColor="background1"/>
                <w:sz w:val="19"/>
                <w:szCs w:val="19"/>
              </w:rPr>
              <w:t>Ratione</w:t>
            </w:r>
            <w:proofErr w:type="spellEnd"/>
            <w:r w:rsidRPr="00B53A5F">
              <w:rPr>
                <w:rFonts w:asciiTheme="majorHAnsi" w:hAnsiTheme="majorHAnsi"/>
                <w:b/>
                <w:bCs/>
                <w:i/>
                <w:color w:val="FFFFFF" w:themeColor="background1"/>
                <w:sz w:val="19"/>
                <w:szCs w:val="19"/>
              </w:rPr>
              <w:t xml:space="preserve"> personae:</w:t>
            </w:r>
          </w:p>
        </w:tc>
        <w:tc>
          <w:tcPr>
            <w:tcW w:w="5670" w:type="dxa"/>
            <w:vAlign w:val="center"/>
          </w:tcPr>
          <w:p w14:paraId="237A8D0C" w14:textId="751F36D4" w:rsidR="00F621C3" w:rsidRPr="00B53A5F" w:rsidRDefault="00041013" w:rsidP="00A10CFF">
            <w:pPr>
              <w:rPr>
                <w:rFonts w:asciiTheme="majorHAnsi" w:hAnsiTheme="majorHAnsi"/>
                <w:bCs/>
                <w:sz w:val="19"/>
                <w:szCs w:val="19"/>
              </w:rPr>
            </w:pPr>
            <w:r w:rsidRPr="00B53A5F">
              <w:rPr>
                <w:rFonts w:asciiTheme="majorHAnsi" w:hAnsiTheme="majorHAnsi"/>
                <w:bCs/>
                <w:sz w:val="19"/>
                <w:szCs w:val="19"/>
              </w:rPr>
              <w:t>Yes</w:t>
            </w:r>
          </w:p>
        </w:tc>
      </w:tr>
      <w:tr w:rsidR="00F621C3" w:rsidRPr="00B53A5F"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B53A5F" w:rsidRDefault="00F621C3" w:rsidP="00A10CFF">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Competence</w:t>
            </w:r>
            <w:r w:rsidRPr="00B53A5F">
              <w:rPr>
                <w:rFonts w:asciiTheme="majorHAnsi" w:hAnsiTheme="majorHAnsi"/>
                <w:b/>
                <w:bCs/>
                <w:i/>
                <w:color w:val="FFFFFF" w:themeColor="background1"/>
                <w:sz w:val="19"/>
                <w:szCs w:val="19"/>
              </w:rPr>
              <w:t xml:space="preserve"> </w:t>
            </w:r>
            <w:proofErr w:type="spellStart"/>
            <w:r w:rsidRPr="00B53A5F">
              <w:rPr>
                <w:rFonts w:asciiTheme="majorHAnsi" w:hAnsiTheme="majorHAnsi"/>
                <w:b/>
                <w:bCs/>
                <w:i/>
                <w:color w:val="FFFFFF" w:themeColor="background1"/>
                <w:sz w:val="19"/>
                <w:szCs w:val="19"/>
              </w:rPr>
              <w:t>Ratione</w:t>
            </w:r>
            <w:proofErr w:type="spellEnd"/>
            <w:r w:rsidRPr="00B53A5F">
              <w:rPr>
                <w:rFonts w:asciiTheme="majorHAnsi" w:hAnsiTheme="majorHAnsi"/>
                <w:b/>
                <w:bCs/>
                <w:i/>
                <w:color w:val="FFFFFF" w:themeColor="background1"/>
                <w:sz w:val="19"/>
                <w:szCs w:val="19"/>
              </w:rPr>
              <w:t xml:space="preserve"> loci</w:t>
            </w:r>
            <w:r w:rsidRPr="00B53A5F">
              <w:rPr>
                <w:rFonts w:asciiTheme="majorHAnsi" w:hAnsiTheme="majorHAnsi"/>
                <w:b/>
                <w:bCs/>
                <w:color w:val="FFFFFF" w:themeColor="background1"/>
                <w:sz w:val="19"/>
                <w:szCs w:val="19"/>
              </w:rPr>
              <w:t>:</w:t>
            </w:r>
          </w:p>
        </w:tc>
        <w:tc>
          <w:tcPr>
            <w:tcW w:w="5670" w:type="dxa"/>
            <w:vAlign w:val="center"/>
          </w:tcPr>
          <w:p w14:paraId="48257424" w14:textId="49874745" w:rsidR="00F621C3" w:rsidRPr="00B53A5F" w:rsidRDefault="00041013" w:rsidP="00A10CFF">
            <w:pPr>
              <w:rPr>
                <w:rFonts w:asciiTheme="majorHAnsi" w:hAnsiTheme="majorHAnsi"/>
                <w:bCs/>
                <w:sz w:val="19"/>
                <w:szCs w:val="19"/>
              </w:rPr>
            </w:pPr>
            <w:r w:rsidRPr="00B53A5F">
              <w:rPr>
                <w:rFonts w:asciiTheme="majorHAnsi" w:hAnsiTheme="majorHAnsi"/>
                <w:bCs/>
                <w:sz w:val="19"/>
                <w:szCs w:val="19"/>
              </w:rPr>
              <w:t>Yes</w:t>
            </w:r>
          </w:p>
        </w:tc>
      </w:tr>
      <w:tr w:rsidR="00F621C3" w:rsidRPr="00B53A5F"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B53A5F" w:rsidRDefault="00F621C3" w:rsidP="00A10CFF">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Competence</w:t>
            </w:r>
            <w:r w:rsidRPr="00B53A5F">
              <w:rPr>
                <w:rFonts w:asciiTheme="majorHAnsi" w:hAnsiTheme="majorHAnsi"/>
                <w:b/>
                <w:bCs/>
                <w:i/>
                <w:color w:val="FFFFFF" w:themeColor="background1"/>
                <w:sz w:val="19"/>
                <w:szCs w:val="19"/>
              </w:rPr>
              <w:t xml:space="preserve"> </w:t>
            </w:r>
            <w:proofErr w:type="spellStart"/>
            <w:r w:rsidRPr="00B53A5F">
              <w:rPr>
                <w:rFonts w:asciiTheme="majorHAnsi" w:hAnsiTheme="majorHAnsi"/>
                <w:b/>
                <w:bCs/>
                <w:i/>
                <w:color w:val="FFFFFF" w:themeColor="background1"/>
                <w:sz w:val="19"/>
                <w:szCs w:val="19"/>
              </w:rPr>
              <w:t>Ratione</w:t>
            </w:r>
            <w:proofErr w:type="spellEnd"/>
            <w:r w:rsidRPr="00B53A5F">
              <w:rPr>
                <w:rFonts w:asciiTheme="majorHAnsi" w:hAnsiTheme="majorHAnsi"/>
                <w:b/>
                <w:bCs/>
                <w:i/>
                <w:color w:val="FFFFFF" w:themeColor="background1"/>
                <w:sz w:val="19"/>
                <w:szCs w:val="19"/>
              </w:rPr>
              <w:t xml:space="preserve"> </w:t>
            </w:r>
            <w:proofErr w:type="spellStart"/>
            <w:r w:rsidRPr="00B53A5F">
              <w:rPr>
                <w:rFonts w:asciiTheme="majorHAnsi" w:hAnsiTheme="majorHAnsi"/>
                <w:b/>
                <w:bCs/>
                <w:i/>
                <w:color w:val="FFFFFF" w:themeColor="background1"/>
                <w:sz w:val="19"/>
                <w:szCs w:val="19"/>
              </w:rPr>
              <w:t>temporis</w:t>
            </w:r>
            <w:proofErr w:type="spellEnd"/>
            <w:r w:rsidRPr="00B53A5F">
              <w:rPr>
                <w:rFonts w:asciiTheme="majorHAnsi" w:hAnsiTheme="majorHAnsi"/>
                <w:b/>
                <w:bCs/>
                <w:color w:val="FFFFFF" w:themeColor="background1"/>
                <w:sz w:val="19"/>
                <w:szCs w:val="19"/>
              </w:rPr>
              <w:t>:</w:t>
            </w:r>
          </w:p>
        </w:tc>
        <w:tc>
          <w:tcPr>
            <w:tcW w:w="5670" w:type="dxa"/>
            <w:vAlign w:val="center"/>
          </w:tcPr>
          <w:p w14:paraId="74B3F783" w14:textId="65C5FD67" w:rsidR="00F621C3" w:rsidRPr="00B53A5F" w:rsidRDefault="00041013" w:rsidP="00A10CFF">
            <w:pPr>
              <w:rPr>
                <w:rFonts w:asciiTheme="majorHAnsi" w:hAnsiTheme="majorHAnsi"/>
                <w:bCs/>
                <w:sz w:val="19"/>
                <w:szCs w:val="19"/>
              </w:rPr>
            </w:pPr>
            <w:r w:rsidRPr="00B53A5F">
              <w:rPr>
                <w:rFonts w:asciiTheme="majorHAnsi" w:hAnsiTheme="majorHAnsi"/>
                <w:bCs/>
                <w:sz w:val="19"/>
                <w:szCs w:val="19"/>
              </w:rPr>
              <w:t>Yes</w:t>
            </w:r>
          </w:p>
        </w:tc>
      </w:tr>
      <w:tr w:rsidR="00F621C3" w:rsidRPr="00B53A5F"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B53A5F" w:rsidRDefault="00F621C3" w:rsidP="00A10CFF">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Competence</w:t>
            </w:r>
            <w:r w:rsidRPr="00B53A5F">
              <w:rPr>
                <w:rFonts w:asciiTheme="majorHAnsi" w:hAnsiTheme="majorHAnsi"/>
                <w:b/>
                <w:bCs/>
                <w:i/>
                <w:color w:val="FFFFFF" w:themeColor="background1"/>
                <w:sz w:val="19"/>
                <w:szCs w:val="19"/>
              </w:rPr>
              <w:t xml:space="preserve"> </w:t>
            </w:r>
            <w:proofErr w:type="spellStart"/>
            <w:r w:rsidRPr="00B53A5F">
              <w:rPr>
                <w:rFonts w:asciiTheme="majorHAnsi" w:hAnsiTheme="majorHAnsi"/>
                <w:b/>
                <w:bCs/>
                <w:i/>
                <w:color w:val="FFFFFF" w:themeColor="background1"/>
                <w:sz w:val="19"/>
                <w:szCs w:val="19"/>
              </w:rPr>
              <w:t>Ratione</w:t>
            </w:r>
            <w:proofErr w:type="spellEnd"/>
            <w:r w:rsidRPr="00B53A5F">
              <w:rPr>
                <w:rFonts w:asciiTheme="majorHAnsi" w:hAnsiTheme="majorHAnsi"/>
                <w:b/>
                <w:bCs/>
                <w:i/>
                <w:color w:val="FFFFFF" w:themeColor="background1"/>
                <w:sz w:val="19"/>
                <w:szCs w:val="19"/>
              </w:rPr>
              <w:t xml:space="preserve"> </w:t>
            </w:r>
            <w:proofErr w:type="spellStart"/>
            <w:r w:rsidRPr="00B53A5F">
              <w:rPr>
                <w:rFonts w:asciiTheme="majorHAnsi" w:hAnsiTheme="majorHAnsi"/>
                <w:b/>
                <w:bCs/>
                <w:i/>
                <w:color w:val="FFFFFF" w:themeColor="background1"/>
                <w:sz w:val="19"/>
                <w:szCs w:val="19"/>
              </w:rPr>
              <w:t>materiae</w:t>
            </w:r>
            <w:proofErr w:type="spellEnd"/>
            <w:r w:rsidRPr="00B53A5F">
              <w:rPr>
                <w:rFonts w:asciiTheme="majorHAnsi" w:hAnsiTheme="majorHAnsi"/>
                <w:b/>
                <w:bCs/>
                <w:color w:val="FFFFFF" w:themeColor="background1"/>
                <w:sz w:val="19"/>
                <w:szCs w:val="19"/>
              </w:rPr>
              <w:t>:</w:t>
            </w:r>
          </w:p>
        </w:tc>
        <w:tc>
          <w:tcPr>
            <w:tcW w:w="5670" w:type="dxa"/>
            <w:vAlign w:val="center"/>
          </w:tcPr>
          <w:p w14:paraId="64B3F199" w14:textId="00D9E3D9" w:rsidR="00F621C3" w:rsidRPr="00B53A5F" w:rsidRDefault="00041013" w:rsidP="00A10CFF">
            <w:pPr>
              <w:jc w:val="both"/>
              <w:rPr>
                <w:rFonts w:asciiTheme="majorHAnsi" w:hAnsiTheme="majorHAnsi"/>
                <w:bCs/>
                <w:sz w:val="19"/>
                <w:szCs w:val="19"/>
              </w:rPr>
            </w:pPr>
            <w:r w:rsidRPr="00B53A5F">
              <w:rPr>
                <w:rFonts w:asciiTheme="majorHAnsi" w:hAnsiTheme="majorHAnsi"/>
                <w:bCs/>
                <w:sz w:val="19"/>
                <w:szCs w:val="19"/>
              </w:rPr>
              <w:t>Yes, American Declaration (ratification of OAS Charter on April 10, 1956) and American Convention (deposit of instrument made on September 5, 1984)</w:t>
            </w:r>
          </w:p>
        </w:tc>
      </w:tr>
    </w:tbl>
    <w:p w14:paraId="0408D4CD" w14:textId="54A61356" w:rsidR="00F621C3" w:rsidRPr="00B53A5F" w:rsidRDefault="00F621C3" w:rsidP="00F621C3">
      <w:pPr>
        <w:spacing w:before="240" w:after="240"/>
        <w:ind w:firstLine="720"/>
        <w:jc w:val="both"/>
        <w:rPr>
          <w:rFonts w:asciiTheme="majorHAnsi" w:hAnsiTheme="majorHAnsi"/>
          <w:b/>
          <w:bCs/>
          <w:sz w:val="19"/>
          <w:szCs w:val="19"/>
        </w:rPr>
      </w:pPr>
      <w:r w:rsidRPr="00B53A5F">
        <w:rPr>
          <w:rFonts w:asciiTheme="majorHAnsi" w:hAnsiTheme="majorHAnsi"/>
          <w:b/>
          <w:bCs/>
          <w:sz w:val="19"/>
          <w:szCs w:val="19"/>
        </w:rPr>
        <w:t xml:space="preserve">IV. </w:t>
      </w:r>
      <w:r w:rsidRPr="00B53A5F">
        <w:rPr>
          <w:rFonts w:asciiTheme="majorHAnsi" w:hAnsiTheme="majorHAnsi"/>
          <w:b/>
          <w:bCs/>
          <w:sz w:val="19"/>
          <w:szCs w:val="19"/>
        </w:rPr>
        <w:tab/>
        <w:t xml:space="preserve">DUPLICATION OF PROCEDURES AND INTERNATIONAL </w:t>
      </w:r>
      <w:r w:rsidRPr="00B53A5F">
        <w:rPr>
          <w:rFonts w:asciiTheme="majorHAnsi" w:hAnsiTheme="majorHAnsi"/>
          <w:b/>
          <w:bCs/>
          <w:i/>
          <w:sz w:val="19"/>
          <w:szCs w:val="19"/>
        </w:rPr>
        <w:t>RES JUDICATA</w:t>
      </w:r>
      <w:r w:rsidRPr="00B53A5F">
        <w:rPr>
          <w:rFonts w:asciiTheme="majorHAnsi" w:hAnsiTheme="majorHAnsi"/>
          <w:b/>
          <w:bCs/>
          <w:sz w:val="19"/>
          <w:szCs w:val="19"/>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B53A5F"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B53A5F" w:rsidRDefault="00F621C3" w:rsidP="00A10CFF">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 xml:space="preserve">Duplication of procedures and International </w:t>
            </w:r>
            <w:r w:rsidRPr="00B53A5F">
              <w:rPr>
                <w:rFonts w:asciiTheme="majorHAnsi" w:hAnsiTheme="majorHAnsi"/>
                <w:b/>
                <w:bCs/>
                <w:i/>
                <w:color w:val="FFFFFF" w:themeColor="background1"/>
                <w:sz w:val="19"/>
                <w:szCs w:val="19"/>
              </w:rPr>
              <w:t>res judicata</w:t>
            </w:r>
            <w:r w:rsidRPr="00B53A5F">
              <w:rPr>
                <w:rFonts w:asciiTheme="majorHAnsi" w:hAnsiTheme="majorHAnsi"/>
                <w:b/>
                <w:bCs/>
                <w:color w:val="FFFFFF" w:themeColor="background1"/>
                <w:sz w:val="19"/>
                <w:szCs w:val="19"/>
              </w:rPr>
              <w:t>:</w:t>
            </w:r>
          </w:p>
        </w:tc>
        <w:tc>
          <w:tcPr>
            <w:tcW w:w="5670" w:type="dxa"/>
            <w:vAlign w:val="center"/>
          </w:tcPr>
          <w:p w14:paraId="4773CD23" w14:textId="4206AB43" w:rsidR="00F621C3" w:rsidRPr="005F2737" w:rsidRDefault="00041013" w:rsidP="00A10CFF">
            <w:pPr>
              <w:jc w:val="both"/>
              <w:rPr>
                <w:rFonts w:asciiTheme="majorHAnsi" w:hAnsiTheme="majorHAnsi"/>
                <w:bCs/>
                <w:sz w:val="19"/>
                <w:szCs w:val="19"/>
              </w:rPr>
            </w:pPr>
            <w:r w:rsidRPr="005F2737">
              <w:rPr>
                <w:rFonts w:asciiTheme="majorHAnsi" w:hAnsiTheme="majorHAnsi"/>
                <w:bCs/>
                <w:sz w:val="19"/>
                <w:szCs w:val="19"/>
              </w:rPr>
              <w:t>No</w:t>
            </w:r>
          </w:p>
        </w:tc>
      </w:tr>
      <w:tr w:rsidR="00F621C3" w:rsidRPr="00B53A5F"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B53A5F" w:rsidRDefault="00F621C3" w:rsidP="00A10CFF">
            <w:pPr>
              <w:jc w:val="center"/>
              <w:rPr>
                <w:rFonts w:asciiTheme="majorHAnsi" w:hAnsiTheme="majorHAnsi"/>
                <w:b/>
                <w:bCs/>
                <w:i/>
                <w:color w:val="FFFFFF" w:themeColor="background1"/>
                <w:sz w:val="19"/>
                <w:szCs w:val="19"/>
              </w:rPr>
            </w:pPr>
            <w:r w:rsidRPr="00B53A5F">
              <w:rPr>
                <w:rFonts w:asciiTheme="majorHAnsi" w:hAnsiTheme="majorHAnsi"/>
                <w:b/>
                <w:bCs/>
                <w:color w:val="FFFFFF" w:themeColor="background1"/>
                <w:sz w:val="19"/>
                <w:szCs w:val="19"/>
              </w:rPr>
              <w:t>Rights declared admissible</w:t>
            </w:r>
          </w:p>
        </w:tc>
        <w:tc>
          <w:tcPr>
            <w:tcW w:w="5670" w:type="dxa"/>
            <w:vAlign w:val="center"/>
          </w:tcPr>
          <w:p w14:paraId="33BE4040" w14:textId="25BD8BE4" w:rsidR="00F621C3" w:rsidRPr="005F2737" w:rsidRDefault="00F5527A" w:rsidP="00041013">
            <w:pPr>
              <w:jc w:val="both"/>
              <w:rPr>
                <w:rFonts w:asciiTheme="majorHAnsi" w:hAnsiTheme="majorHAnsi"/>
                <w:bCs/>
                <w:sz w:val="19"/>
                <w:szCs w:val="19"/>
              </w:rPr>
            </w:pPr>
            <w:r w:rsidRPr="005F2737">
              <w:rPr>
                <w:rFonts w:asciiTheme="majorHAnsi" w:hAnsiTheme="majorHAnsi"/>
                <w:bCs/>
                <w:sz w:val="19"/>
                <w:szCs w:val="19"/>
              </w:rPr>
              <w:t>None</w:t>
            </w:r>
          </w:p>
        </w:tc>
      </w:tr>
      <w:tr w:rsidR="00F621C3" w:rsidRPr="00B53A5F"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B53A5F" w:rsidRDefault="00F621C3" w:rsidP="00A10CFF">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14:paraId="432DC56B" w14:textId="550EA45F" w:rsidR="00F621C3" w:rsidRPr="005F2737" w:rsidRDefault="00041013" w:rsidP="00A10CFF">
            <w:pPr>
              <w:rPr>
                <w:rFonts w:asciiTheme="majorHAnsi" w:hAnsiTheme="majorHAnsi"/>
                <w:bCs/>
                <w:sz w:val="19"/>
                <w:szCs w:val="19"/>
              </w:rPr>
            </w:pPr>
            <w:r w:rsidRPr="005F2737">
              <w:rPr>
                <w:rFonts w:asciiTheme="majorHAnsi" w:hAnsiTheme="majorHAnsi"/>
                <w:bCs/>
                <w:sz w:val="19"/>
                <w:szCs w:val="19"/>
              </w:rPr>
              <w:t>Yes, April 16, 2007</w:t>
            </w:r>
          </w:p>
        </w:tc>
      </w:tr>
      <w:tr w:rsidR="00F621C3" w:rsidRPr="00B53A5F"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B53A5F" w:rsidRDefault="00F621C3" w:rsidP="00A10CFF">
            <w:pPr>
              <w:jc w:val="center"/>
              <w:rPr>
                <w:rFonts w:asciiTheme="majorHAnsi" w:hAnsiTheme="majorHAnsi"/>
                <w:b/>
                <w:bCs/>
                <w:color w:val="FFFFFF" w:themeColor="background1"/>
                <w:sz w:val="19"/>
                <w:szCs w:val="19"/>
              </w:rPr>
            </w:pPr>
            <w:r w:rsidRPr="00B53A5F">
              <w:rPr>
                <w:rFonts w:asciiTheme="majorHAnsi" w:hAnsiTheme="majorHAnsi"/>
                <w:b/>
                <w:bCs/>
                <w:color w:val="FFFFFF" w:themeColor="background1"/>
                <w:sz w:val="19"/>
                <w:szCs w:val="19"/>
              </w:rPr>
              <w:t>Timeliness of the petition:</w:t>
            </w:r>
          </w:p>
        </w:tc>
        <w:tc>
          <w:tcPr>
            <w:tcW w:w="5670" w:type="dxa"/>
            <w:vAlign w:val="center"/>
          </w:tcPr>
          <w:p w14:paraId="6A26CCE9" w14:textId="2DC4C673" w:rsidR="00F621C3" w:rsidRPr="00B53A5F" w:rsidRDefault="00041013" w:rsidP="00A10CFF">
            <w:pPr>
              <w:rPr>
                <w:rFonts w:asciiTheme="majorHAnsi" w:hAnsiTheme="majorHAnsi"/>
                <w:bCs/>
                <w:sz w:val="19"/>
                <w:szCs w:val="19"/>
              </w:rPr>
            </w:pPr>
            <w:r w:rsidRPr="00B53A5F">
              <w:rPr>
                <w:rFonts w:asciiTheme="majorHAnsi" w:hAnsiTheme="majorHAnsi"/>
                <w:bCs/>
                <w:sz w:val="19"/>
                <w:szCs w:val="19"/>
              </w:rPr>
              <w:t>Yes, October 9, 2007</w:t>
            </w:r>
          </w:p>
        </w:tc>
      </w:tr>
    </w:tbl>
    <w:p w14:paraId="03EEEBA9" w14:textId="77777777" w:rsidR="00B53A5F" w:rsidRDefault="00B53A5F" w:rsidP="003038EB">
      <w:pPr>
        <w:rPr>
          <w:rFonts w:asciiTheme="majorHAnsi" w:hAnsiTheme="majorHAnsi"/>
          <w:b/>
          <w:sz w:val="20"/>
          <w:szCs w:val="20"/>
        </w:rPr>
      </w:pPr>
    </w:p>
    <w:p w14:paraId="629E2DE8" w14:textId="78D1B7F0" w:rsidR="00F621C3" w:rsidRPr="00441357" w:rsidRDefault="00F621C3" w:rsidP="00B53A5F">
      <w:pPr>
        <w:ind w:firstLine="720"/>
        <w:rPr>
          <w:rFonts w:asciiTheme="majorHAnsi" w:hAnsiTheme="majorHAnsi"/>
          <w:b/>
          <w:sz w:val="20"/>
          <w:szCs w:val="20"/>
        </w:rPr>
      </w:pPr>
      <w:r w:rsidRPr="00441357">
        <w:rPr>
          <w:rFonts w:asciiTheme="majorHAnsi" w:hAnsiTheme="majorHAnsi"/>
          <w:b/>
          <w:sz w:val="20"/>
          <w:szCs w:val="20"/>
        </w:rPr>
        <w:t xml:space="preserve">V. </w:t>
      </w:r>
      <w:r w:rsidRPr="00441357">
        <w:rPr>
          <w:rFonts w:asciiTheme="majorHAnsi" w:hAnsiTheme="majorHAnsi"/>
          <w:b/>
          <w:sz w:val="20"/>
          <w:szCs w:val="20"/>
        </w:rPr>
        <w:tab/>
        <w:t xml:space="preserve">FACTS </w:t>
      </w:r>
      <w:r w:rsidR="005816E5" w:rsidRPr="00441357">
        <w:rPr>
          <w:rFonts w:asciiTheme="majorHAnsi" w:hAnsiTheme="majorHAnsi"/>
          <w:b/>
          <w:sz w:val="20"/>
          <w:szCs w:val="20"/>
        </w:rPr>
        <w:t>ALLEGED</w:t>
      </w:r>
    </w:p>
    <w:p w14:paraId="4AA106C8" w14:textId="77777777" w:rsidR="003038EB" w:rsidRPr="00441357" w:rsidRDefault="003038EB" w:rsidP="003038EB">
      <w:pPr>
        <w:rPr>
          <w:rFonts w:asciiTheme="majorHAnsi" w:hAnsiTheme="majorHAnsi"/>
          <w:b/>
          <w:sz w:val="20"/>
          <w:szCs w:val="20"/>
        </w:rPr>
      </w:pPr>
    </w:p>
    <w:p w14:paraId="6953F7A4" w14:textId="00072A39" w:rsidR="00F621C3" w:rsidRPr="00441357" w:rsidRDefault="005B36F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 xml:space="preserve">The petitioner </w:t>
      </w:r>
      <w:r w:rsidR="003B548C" w:rsidRPr="00441357">
        <w:rPr>
          <w:rFonts w:ascii="Cambria" w:hAnsi="Cambria"/>
          <w:sz w:val="20"/>
          <w:szCs w:val="20"/>
        </w:rPr>
        <w:t>argues</w:t>
      </w:r>
      <w:r w:rsidRPr="00441357">
        <w:rPr>
          <w:rFonts w:ascii="Cambria" w:hAnsi="Cambria"/>
          <w:sz w:val="20"/>
          <w:szCs w:val="20"/>
        </w:rPr>
        <w:t xml:space="preserve"> that the Argentine State has violated the human rights of Juan Carlos Aguilera Maldonado and Ricardo Federico Cortez Acosta</w:t>
      </w:r>
      <w:r w:rsidR="00C3487E" w:rsidRPr="00441357">
        <w:rPr>
          <w:rStyle w:val="FootnoteReference"/>
          <w:rFonts w:ascii="Cambria" w:hAnsi="Cambria"/>
          <w:bCs/>
          <w:sz w:val="20"/>
          <w:szCs w:val="20"/>
        </w:rPr>
        <w:footnoteReference w:id="5"/>
      </w:r>
      <w:r w:rsidRPr="00441357">
        <w:rPr>
          <w:rFonts w:ascii="Cambria" w:hAnsi="Cambria"/>
          <w:sz w:val="20"/>
          <w:szCs w:val="20"/>
        </w:rPr>
        <w:t xml:space="preserve"> (hereinafter "Mr. Aguilera" and "the adolescent Cortez", individually, or </w:t>
      </w:r>
      <w:r w:rsidR="003B548C" w:rsidRPr="00441357">
        <w:rPr>
          <w:rFonts w:ascii="Cambria" w:hAnsi="Cambria"/>
          <w:sz w:val="20"/>
          <w:szCs w:val="20"/>
        </w:rPr>
        <w:t xml:space="preserve">collectively </w:t>
      </w:r>
      <w:r w:rsidRPr="00441357">
        <w:rPr>
          <w:rFonts w:ascii="Cambria" w:hAnsi="Cambria"/>
          <w:sz w:val="20"/>
          <w:szCs w:val="20"/>
        </w:rPr>
        <w:t>"the alleged victims"</w:t>
      </w:r>
      <w:r w:rsidR="003B548C" w:rsidRPr="00441357">
        <w:rPr>
          <w:rFonts w:ascii="Cambria" w:hAnsi="Cambria"/>
          <w:sz w:val="20"/>
          <w:szCs w:val="20"/>
        </w:rPr>
        <w:t>)</w:t>
      </w:r>
      <w:r w:rsidRPr="00441357">
        <w:rPr>
          <w:rFonts w:ascii="Cambria" w:hAnsi="Cambria"/>
          <w:sz w:val="20"/>
          <w:szCs w:val="20"/>
        </w:rPr>
        <w:t xml:space="preserve"> </w:t>
      </w:r>
      <w:r w:rsidR="003B548C" w:rsidRPr="00441357">
        <w:rPr>
          <w:rFonts w:ascii="Cambria" w:hAnsi="Cambria"/>
          <w:sz w:val="20"/>
          <w:szCs w:val="20"/>
        </w:rPr>
        <w:t>by convicting</w:t>
      </w:r>
      <w:r w:rsidR="009A7BCB" w:rsidRPr="00441357">
        <w:rPr>
          <w:rFonts w:ascii="Cambria" w:hAnsi="Cambria"/>
          <w:sz w:val="20"/>
          <w:szCs w:val="20"/>
        </w:rPr>
        <w:t xml:space="preserve"> them of</w:t>
      </w:r>
      <w:r w:rsidRPr="00441357">
        <w:rPr>
          <w:rFonts w:ascii="Cambria" w:hAnsi="Cambria"/>
          <w:sz w:val="20"/>
          <w:szCs w:val="20"/>
        </w:rPr>
        <w:t xml:space="preserve"> homicide following criminal proceeding</w:t>
      </w:r>
      <w:r w:rsidR="003B548C" w:rsidRPr="00441357">
        <w:rPr>
          <w:rFonts w:ascii="Cambria" w:hAnsi="Cambria"/>
          <w:sz w:val="20"/>
          <w:szCs w:val="20"/>
        </w:rPr>
        <w:t>s</w:t>
      </w:r>
      <w:r w:rsidRPr="00441357">
        <w:rPr>
          <w:rFonts w:ascii="Cambria" w:hAnsi="Cambria"/>
          <w:sz w:val="20"/>
          <w:szCs w:val="20"/>
        </w:rPr>
        <w:t xml:space="preserve"> that </w:t>
      </w:r>
      <w:r w:rsidR="003B548C" w:rsidRPr="00441357">
        <w:rPr>
          <w:rFonts w:ascii="Cambria" w:hAnsi="Cambria"/>
          <w:sz w:val="20"/>
          <w:szCs w:val="20"/>
        </w:rPr>
        <w:t>failed to comply</w:t>
      </w:r>
      <w:r w:rsidRPr="00441357">
        <w:rPr>
          <w:rFonts w:ascii="Cambria" w:hAnsi="Cambria"/>
          <w:sz w:val="20"/>
          <w:szCs w:val="20"/>
        </w:rPr>
        <w:t xml:space="preserve"> with the guarantees of due process and </w:t>
      </w:r>
      <w:r w:rsidR="003B548C" w:rsidRPr="00441357">
        <w:rPr>
          <w:rFonts w:ascii="Cambria" w:hAnsi="Cambria"/>
          <w:sz w:val="20"/>
          <w:szCs w:val="20"/>
        </w:rPr>
        <w:t>for violating</w:t>
      </w:r>
      <w:r w:rsidRPr="00441357">
        <w:rPr>
          <w:rFonts w:ascii="Cambria" w:hAnsi="Cambria"/>
          <w:sz w:val="20"/>
          <w:szCs w:val="20"/>
        </w:rPr>
        <w:t xml:space="preserve"> the principle of legality. In this regard, </w:t>
      </w:r>
      <w:r w:rsidR="003B548C" w:rsidRPr="00441357">
        <w:rPr>
          <w:rFonts w:ascii="Cambria" w:hAnsi="Cambria"/>
          <w:sz w:val="20"/>
          <w:szCs w:val="20"/>
        </w:rPr>
        <w:t>he</w:t>
      </w:r>
      <w:r w:rsidRPr="00441357">
        <w:rPr>
          <w:rFonts w:ascii="Cambria" w:hAnsi="Cambria"/>
          <w:sz w:val="20"/>
          <w:szCs w:val="20"/>
        </w:rPr>
        <w:t xml:space="preserve"> maintains that the alleged victims were convicted on the basis of evidence obtained </w:t>
      </w:r>
      <w:r w:rsidRPr="00441357">
        <w:rPr>
          <w:rFonts w:ascii="Cambria" w:hAnsi="Cambria"/>
          <w:sz w:val="20"/>
          <w:szCs w:val="20"/>
        </w:rPr>
        <w:lastRenderedPageBreak/>
        <w:t xml:space="preserve">or derived from an illegal search and that </w:t>
      </w:r>
      <w:r w:rsidR="00CD751D" w:rsidRPr="00441357">
        <w:rPr>
          <w:rFonts w:ascii="Cambria" w:hAnsi="Cambria"/>
          <w:sz w:val="20"/>
          <w:szCs w:val="20"/>
        </w:rPr>
        <w:t>their sentences were increased by</w:t>
      </w:r>
      <w:r w:rsidRPr="00441357">
        <w:rPr>
          <w:rFonts w:ascii="Cambria" w:hAnsi="Cambria"/>
          <w:sz w:val="20"/>
          <w:szCs w:val="20"/>
        </w:rPr>
        <w:t xml:space="preserve"> circumstances subsumed </w:t>
      </w:r>
      <w:r w:rsidR="00CD751D" w:rsidRPr="00441357">
        <w:rPr>
          <w:rFonts w:ascii="Cambria" w:hAnsi="Cambria"/>
          <w:sz w:val="20"/>
          <w:szCs w:val="20"/>
        </w:rPr>
        <w:t>in</w:t>
      </w:r>
      <w:r w:rsidRPr="00441357">
        <w:rPr>
          <w:rFonts w:ascii="Cambria" w:hAnsi="Cambria"/>
          <w:sz w:val="20"/>
          <w:szCs w:val="20"/>
        </w:rPr>
        <w:t xml:space="preserve"> the criminal offense of homicide.</w:t>
      </w:r>
    </w:p>
    <w:p w14:paraId="1E8E001F" w14:textId="3ADBB606" w:rsidR="003038EB" w:rsidRPr="00441357" w:rsidRDefault="007369BB"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He states</w:t>
      </w:r>
      <w:r w:rsidR="005B36F5" w:rsidRPr="00441357">
        <w:rPr>
          <w:rFonts w:ascii="Cambria" w:hAnsi="Cambria"/>
          <w:sz w:val="20"/>
          <w:szCs w:val="20"/>
        </w:rPr>
        <w:t xml:space="preserve"> that following the death of Cristian Córdoba on January 12, 2004, an investigation was initiated to clarify the facts and that on February 19, 2004, the deceased</w:t>
      </w:r>
      <w:r w:rsidRPr="00441357">
        <w:rPr>
          <w:rFonts w:ascii="Cambria" w:hAnsi="Cambria"/>
          <w:sz w:val="20"/>
          <w:szCs w:val="20"/>
        </w:rPr>
        <w:t>’s mother</w:t>
      </w:r>
      <w:r w:rsidR="005B36F5" w:rsidRPr="00441357">
        <w:rPr>
          <w:rFonts w:ascii="Cambria" w:hAnsi="Cambria"/>
          <w:sz w:val="20"/>
          <w:szCs w:val="20"/>
        </w:rPr>
        <w:t xml:space="preserve">, following the guidance of a police officer involved in the investigation, gave false testimony </w:t>
      </w:r>
      <w:r w:rsidRPr="00441357">
        <w:rPr>
          <w:rFonts w:ascii="Cambria" w:hAnsi="Cambria"/>
          <w:sz w:val="20"/>
          <w:szCs w:val="20"/>
        </w:rPr>
        <w:t>incriminating</w:t>
      </w:r>
      <w:r w:rsidR="005B36F5" w:rsidRPr="00441357">
        <w:rPr>
          <w:rFonts w:ascii="Cambria" w:hAnsi="Cambria"/>
          <w:sz w:val="20"/>
          <w:szCs w:val="20"/>
        </w:rPr>
        <w:t xml:space="preserve"> the </w:t>
      </w:r>
      <w:r w:rsidRPr="00441357">
        <w:rPr>
          <w:rFonts w:ascii="Cambria" w:hAnsi="Cambria"/>
          <w:sz w:val="20"/>
          <w:szCs w:val="20"/>
        </w:rPr>
        <w:t>alleged</w:t>
      </w:r>
      <w:r w:rsidR="005B36F5" w:rsidRPr="00441357">
        <w:rPr>
          <w:rFonts w:ascii="Cambria" w:hAnsi="Cambria"/>
          <w:sz w:val="20"/>
          <w:szCs w:val="20"/>
        </w:rPr>
        <w:t xml:space="preserve"> victims as </w:t>
      </w:r>
      <w:r w:rsidRPr="00441357">
        <w:rPr>
          <w:rFonts w:ascii="Cambria" w:hAnsi="Cambria"/>
          <w:sz w:val="20"/>
          <w:szCs w:val="20"/>
        </w:rPr>
        <w:t>perpetrators</w:t>
      </w:r>
      <w:r w:rsidR="005B36F5" w:rsidRPr="00441357">
        <w:rPr>
          <w:rFonts w:ascii="Cambria" w:hAnsi="Cambria"/>
          <w:sz w:val="20"/>
          <w:szCs w:val="20"/>
        </w:rPr>
        <w:t xml:space="preserve"> of his homicide. On February 20, 2004, Mr. Aguilera was </w:t>
      </w:r>
      <w:r w:rsidRPr="00441357">
        <w:rPr>
          <w:rFonts w:ascii="Cambria" w:hAnsi="Cambria"/>
          <w:sz w:val="20"/>
          <w:szCs w:val="20"/>
        </w:rPr>
        <w:t>arrested for offenses</w:t>
      </w:r>
      <w:r w:rsidR="005B36F5" w:rsidRPr="00441357">
        <w:rPr>
          <w:rFonts w:ascii="Cambria" w:hAnsi="Cambria"/>
          <w:sz w:val="20"/>
          <w:szCs w:val="20"/>
        </w:rPr>
        <w:t xml:space="preserve"> that, according to the judge, </w:t>
      </w:r>
      <w:r w:rsidRPr="00441357">
        <w:rPr>
          <w:rFonts w:ascii="Cambria" w:hAnsi="Cambria"/>
          <w:sz w:val="20"/>
          <w:szCs w:val="20"/>
        </w:rPr>
        <w:t>could</w:t>
      </w:r>
      <w:r w:rsidR="005B36F5" w:rsidRPr="00441357">
        <w:rPr>
          <w:rFonts w:ascii="Cambria" w:hAnsi="Cambria"/>
          <w:sz w:val="20"/>
          <w:szCs w:val="20"/>
        </w:rPr>
        <w:t xml:space="preserve"> be classified as </w:t>
      </w:r>
      <w:r w:rsidRPr="00441357">
        <w:rPr>
          <w:rFonts w:ascii="Cambria" w:hAnsi="Cambria"/>
          <w:sz w:val="20"/>
          <w:szCs w:val="20"/>
        </w:rPr>
        <w:t xml:space="preserve">aggravated </w:t>
      </w:r>
      <w:r w:rsidR="005B36F5" w:rsidRPr="00441357">
        <w:rPr>
          <w:rFonts w:ascii="Cambria" w:hAnsi="Cambria"/>
          <w:sz w:val="20"/>
          <w:szCs w:val="20"/>
        </w:rPr>
        <w:t xml:space="preserve">homicide by use of a firearm and </w:t>
      </w:r>
      <w:r w:rsidRPr="00441357">
        <w:rPr>
          <w:rFonts w:ascii="Cambria" w:hAnsi="Cambria"/>
          <w:sz w:val="20"/>
          <w:szCs w:val="20"/>
        </w:rPr>
        <w:t>with the participation of a minor. O</w:t>
      </w:r>
      <w:r w:rsidR="005B36F5" w:rsidRPr="00441357">
        <w:rPr>
          <w:rFonts w:ascii="Cambria" w:hAnsi="Cambria"/>
          <w:sz w:val="20"/>
          <w:szCs w:val="20"/>
        </w:rPr>
        <w:t>n February 24</w:t>
      </w:r>
      <w:r w:rsidRPr="00441357">
        <w:rPr>
          <w:rFonts w:ascii="Cambria" w:hAnsi="Cambria"/>
          <w:sz w:val="20"/>
          <w:szCs w:val="20"/>
        </w:rPr>
        <w:t>,</w:t>
      </w:r>
      <w:r w:rsidR="005B36F5" w:rsidRPr="00441357">
        <w:rPr>
          <w:rFonts w:ascii="Cambria" w:hAnsi="Cambria"/>
          <w:sz w:val="20"/>
          <w:szCs w:val="20"/>
        </w:rPr>
        <w:t xml:space="preserve"> he ordered the arrest of the </w:t>
      </w:r>
      <w:r w:rsidRPr="00441357">
        <w:rPr>
          <w:rFonts w:ascii="Cambria" w:hAnsi="Cambria"/>
          <w:sz w:val="20"/>
          <w:szCs w:val="20"/>
        </w:rPr>
        <w:t>adolescent Cortez</w:t>
      </w:r>
      <w:r w:rsidR="005B36F5" w:rsidRPr="00441357">
        <w:rPr>
          <w:rFonts w:ascii="Cambria" w:hAnsi="Cambria"/>
          <w:sz w:val="20"/>
          <w:szCs w:val="20"/>
        </w:rPr>
        <w:t>.</w:t>
      </w:r>
    </w:p>
    <w:p w14:paraId="48A77A74" w14:textId="06D22FB4" w:rsidR="003038EB" w:rsidRPr="00441357" w:rsidRDefault="005B36F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 xml:space="preserve">According to the petitioner, on March 10, 2004, the police received an anonymous telephone call </w:t>
      </w:r>
      <w:r w:rsidR="005F5659" w:rsidRPr="00441357">
        <w:rPr>
          <w:rFonts w:ascii="Cambria" w:hAnsi="Cambria"/>
          <w:sz w:val="20"/>
          <w:szCs w:val="20"/>
        </w:rPr>
        <w:t>reporting that the perpetrators</w:t>
      </w:r>
      <w:r w:rsidRPr="00441357">
        <w:rPr>
          <w:rFonts w:ascii="Cambria" w:hAnsi="Cambria"/>
          <w:sz w:val="20"/>
          <w:szCs w:val="20"/>
        </w:rPr>
        <w:t xml:space="preserve"> involved in Cristian Córdoba</w:t>
      </w:r>
      <w:r w:rsidR="005F5659" w:rsidRPr="00441357">
        <w:rPr>
          <w:rFonts w:ascii="Cambria" w:hAnsi="Cambria"/>
          <w:sz w:val="20"/>
          <w:szCs w:val="20"/>
        </w:rPr>
        <w:t>’s death</w:t>
      </w:r>
      <w:r w:rsidRPr="00441357">
        <w:rPr>
          <w:rFonts w:ascii="Cambria" w:hAnsi="Cambria"/>
          <w:sz w:val="20"/>
          <w:szCs w:val="20"/>
        </w:rPr>
        <w:t xml:space="preserve"> </w:t>
      </w:r>
      <w:r w:rsidR="005F5659" w:rsidRPr="00441357">
        <w:rPr>
          <w:rFonts w:ascii="Cambria" w:hAnsi="Cambria"/>
          <w:sz w:val="20"/>
          <w:szCs w:val="20"/>
        </w:rPr>
        <w:t>could be found</w:t>
      </w:r>
      <w:r w:rsidRPr="00441357">
        <w:rPr>
          <w:rFonts w:ascii="Cambria" w:hAnsi="Cambria"/>
          <w:sz w:val="20"/>
          <w:szCs w:val="20"/>
        </w:rPr>
        <w:t xml:space="preserve"> in a house. As a result of this information, police </w:t>
      </w:r>
      <w:r w:rsidR="005F5659" w:rsidRPr="00441357">
        <w:rPr>
          <w:rFonts w:ascii="Cambria" w:hAnsi="Cambria"/>
          <w:sz w:val="20"/>
          <w:szCs w:val="20"/>
        </w:rPr>
        <w:t xml:space="preserve">officers </w:t>
      </w:r>
      <w:r w:rsidR="009A7BCB" w:rsidRPr="00441357">
        <w:rPr>
          <w:rFonts w:ascii="Cambria" w:hAnsi="Cambria"/>
          <w:sz w:val="20"/>
          <w:szCs w:val="20"/>
        </w:rPr>
        <w:t>arrived at the place</w:t>
      </w:r>
      <w:r w:rsidR="005F5659" w:rsidRPr="00441357">
        <w:rPr>
          <w:rFonts w:ascii="Cambria" w:hAnsi="Cambria"/>
          <w:sz w:val="20"/>
          <w:szCs w:val="20"/>
        </w:rPr>
        <w:t xml:space="preserve"> </w:t>
      </w:r>
      <w:r w:rsidRPr="00441357">
        <w:rPr>
          <w:rFonts w:ascii="Cambria" w:hAnsi="Cambria"/>
          <w:sz w:val="20"/>
          <w:szCs w:val="20"/>
        </w:rPr>
        <w:t xml:space="preserve">without a search warrant, </w:t>
      </w:r>
      <w:r w:rsidR="005F5659" w:rsidRPr="00441357">
        <w:rPr>
          <w:rFonts w:ascii="Cambria" w:hAnsi="Cambria"/>
          <w:sz w:val="20"/>
          <w:szCs w:val="20"/>
        </w:rPr>
        <w:t>arbitrarily detained several individuals present</w:t>
      </w:r>
      <w:r w:rsidRPr="00441357">
        <w:rPr>
          <w:rFonts w:ascii="Cambria" w:hAnsi="Cambria"/>
          <w:sz w:val="20"/>
          <w:szCs w:val="20"/>
        </w:rPr>
        <w:t xml:space="preserve">, including the adolescent Cortez, and illegally entered the house on two occasions. </w:t>
      </w:r>
      <w:r w:rsidR="00047940" w:rsidRPr="00441357">
        <w:rPr>
          <w:rFonts w:ascii="Cambria" w:hAnsi="Cambria"/>
          <w:sz w:val="20"/>
          <w:szCs w:val="20"/>
        </w:rPr>
        <w:t>At</w:t>
      </w:r>
      <w:r w:rsidRPr="00441357">
        <w:rPr>
          <w:rFonts w:ascii="Cambria" w:hAnsi="Cambria"/>
          <w:sz w:val="20"/>
          <w:szCs w:val="20"/>
        </w:rPr>
        <w:t xml:space="preserve"> </w:t>
      </w:r>
      <w:proofErr w:type="gramStart"/>
      <w:r w:rsidRPr="00441357">
        <w:rPr>
          <w:rFonts w:ascii="Cambria" w:hAnsi="Cambria"/>
          <w:sz w:val="20"/>
          <w:szCs w:val="20"/>
        </w:rPr>
        <w:t>first</w:t>
      </w:r>
      <w:proofErr w:type="gramEnd"/>
      <w:r w:rsidRPr="00441357">
        <w:rPr>
          <w:rFonts w:ascii="Cambria" w:hAnsi="Cambria"/>
          <w:sz w:val="20"/>
          <w:szCs w:val="20"/>
        </w:rPr>
        <w:t xml:space="preserve"> they found no evidence, but the second time they seized a firearm, cocaine and </w:t>
      </w:r>
      <w:r w:rsidR="00047940" w:rsidRPr="00441357">
        <w:rPr>
          <w:rFonts w:ascii="Cambria" w:hAnsi="Cambria"/>
          <w:sz w:val="20"/>
          <w:szCs w:val="20"/>
        </w:rPr>
        <w:t>music equipment</w:t>
      </w:r>
      <w:r w:rsidRPr="00441357">
        <w:rPr>
          <w:rFonts w:ascii="Cambria" w:hAnsi="Cambria"/>
          <w:sz w:val="20"/>
          <w:szCs w:val="20"/>
        </w:rPr>
        <w:t xml:space="preserve">. He argues that the police tried to legitimize the raid by indicating </w:t>
      </w:r>
      <w:r w:rsidR="00047940" w:rsidRPr="00441357">
        <w:rPr>
          <w:rFonts w:ascii="Cambria" w:hAnsi="Cambria"/>
          <w:sz w:val="20"/>
          <w:szCs w:val="20"/>
        </w:rPr>
        <w:t>in the report</w:t>
      </w:r>
      <w:r w:rsidRPr="00441357">
        <w:rPr>
          <w:rFonts w:ascii="Cambria" w:hAnsi="Cambria"/>
          <w:sz w:val="20"/>
          <w:szCs w:val="20"/>
        </w:rPr>
        <w:t xml:space="preserve"> that </w:t>
      </w:r>
      <w:r w:rsidR="0037034D" w:rsidRPr="00441357">
        <w:rPr>
          <w:rFonts w:ascii="Cambria" w:hAnsi="Cambria"/>
          <w:sz w:val="20"/>
          <w:szCs w:val="20"/>
        </w:rPr>
        <w:t xml:space="preserve">the </w:t>
      </w:r>
      <w:r w:rsidR="00441357" w:rsidRPr="00441357">
        <w:rPr>
          <w:rFonts w:ascii="Cambria" w:hAnsi="Cambria"/>
          <w:sz w:val="20"/>
          <w:szCs w:val="20"/>
        </w:rPr>
        <w:t>homeowner</w:t>
      </w:r>
      <w:r w:rsidR="00047940" w:rsidRPr="00441357">
        <w:rPr>
          <w:rFonts w:ascii="Cambria" w:hAnsi="Cambria"/>
          <w:sz w:val="20"/>
          <w:szCs w:val="20"/>
        </w:rPr>
        <w:t xml:space="preserve"> </w:t>
      </w:r>
      <w:r w:rsidR="0037034D" w:rsidRPr="00441357">
        <w:rPr>
          <w:rFonts w:ascii="Cambria" w:hAnsi="Cambria"/>
          <w:sz w:val="20"/>
          <w:szCs w:val="20"/>
        </w:rPr>
        <w:t xml:space="preserve">and one of the relatives of those present </w:t>
      </w:r>
      <w:r w:rsidR="00047940" w:rsidRPr="00441357">
        <w:rPr>
          <w:rFonts w:ascii="Cambria" w:hAnsi="Cambria"/>
          <w:sz w:val="20"/>
          <w:szCs w:val="20"/>
        </w:rPr>
        <w:t>had consented</w:t>
      </w:r>
      <w:r w:rsidRPr="00441357">
        <w:rPr>
          <w:rFonts w:ascii="Cambria" w:hAnsi="Cambria"/>
          <w:sz w:val="20"/>
          <w:szCs w:val="20"/>
        </w:rPr>
        <w:t xml:space="preserve">. However, this person did not sign the </w:t>
      </w:r>
      <w:r w:rsidR="0037034D" w:rsidRPr="00441357">
        <w:rPr>
          <w:rFonts w:ascii="Cambria" w:hAnsi="Cambria"/>
          <w:sz w:val="20"/>
          <w:szCs w:val="20"/>
        </w:rPr>
        <w:t>report</w:t>
      </w:r>
      <w:r w:rsidRPr="00441357">
        <w:rPr>
          <w:rFonts w:ascii="Cambria" w:hAnsi="Cambria"/>
          <w:sz w:val="20"/>
          <w:szCs w:val="20"/>
        </w:rPr>
        <w:t xml:space="preserve"> and </w:t>
      </w:r>
      <w:r w:rsidR="0037034D" w:rsidRPr="00441357">
        <w:rPr>
          <w:rFonts w:ascii="Cambria" w:hAnsi="Cambria"/>
          <w:sz w:val="20"/>
          <w:szCs w:val="20"/>
        </w:rPr>
        <w:t xml:space="preserve">could not have consented to the search because she was not the </w:t>
      </w:r>
      <w:r w:rsidR="00441357" w:rsidRPr="00441357">
        <w:rPr>
          <w:rFonts w:ascii="Cambria" w:hAnsi="Cambria"/>
          <w:sz w:val="20"/>
          <w:szCs w:val="20"/>
        </w:rPr>
        <w:t>homeowner</w:t>
      </w:r>
      <w:r w:rsidRPr="00441357">
        <w:rPr>
          <w:rFonts w:ascii="Cambria" w:hAnsi="Cambria"/>
          <w:sz w:val="20"/>
          <w:szCs w:val="20"/>
        </w:rPr>
        <w:t>.</w:t>
      </w:r>
    </w:p>
    <w:p w14:paraId="2B85E511" w14:textId="0A59AD22" w:rsidR="003038EB" w:rsidRPr="00441357" w:rsidRDefault="006E25E8"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He</w:t>
      </w:r>
      <w:r w:rsidR="005B36F5" w:rsidRPr="00441357">
        <w:rPr>
          <w:rFonts w:ascii="Cambria" w:hAnsi="Cambria"/>
          <w:sz w:val="20"/>
          <w:szCs w:val="20"/>
        </w:rPr>
        <w:t xml:space="preserve"> indicates that </w:t>
      </w:r>
      <w:r w:rsidRPr="00441357">
        <w:rPr>
          <w:rFonts w:ascii="Cambria" w:hAnsi="Cambria"/>
          <w:sz w:val="20"/>
          <w:szCs w:val="20"/>
        </w:rPr>
        <w:t xml:space="preserve">reliance was placed on </w:t>
      </w:r>
      <w:r w:rsidR="00DD3D50" w:rsidRPr="00441357">
        <w:rPr>
          <w:rFonts w:ascii="Cambria" w:hAnsi="Cambria"/>
          <w:sz w:val="20"/>
          <w:szCs w:val="20"/>
        </w:rPr>
        <w:t>this report</w:t>
      </w:r>
      <w:r w:rsidR="005B36F5" w:rsidRPr="00441357">
        <w:rPr>
          <w:rFonts w:ascii="Cambria" w:hAnsi="Cambria"/>
          <w:sz w:val="20"/>
          <w:szCs w:val="20"/>
        </w:rPr>
        <w:t xml:space="preserve"> and the evidence </w:t>
      </w:r>
      <w:r w:rsidRPr="00441357">
        <w:rPr>
          <w:rFonts w:ascii="Cambria" w:hAnsi="Cambria"/>
          <w:sz w:val="20"/>
          <w:szCs w:val="20"/>
        </w:rPr>
        <w:t>obtained</w:t>
      </w:r>
      <w:r w:rsidR="005B36F5" w:rsidRPr="00441357">
        <w:rPr>
          <w:rFonts w:ascii="Cambria" w:hAnsi="Cambria"/>
          <w:sz w:val="20"/>
          <w:szCs w:val="20"/>
        </w:rPr>
        <w:t xml:space="preserve"> throughout the proceedings as part of the body of evidence against the alleged victims and that, despite attempts to challenge it, the authorities did not exclude it </w:t>
      </w:r>
      <w:r w:rsidR="002A3C81" w:rsidRPr="00441357">
        <w:rPr>
          <w:rFonts w:ascii="Cambria" w:hAnsi="Cambria"/>
          <w:sz w:val="20"/>
          <w:szCs w:val="20"/>
        </w:rPr>
        <w:t>as evidence during the trial. He</w:t>
      </w:r>
      <w:r w:rsidR="005B36F5" w:rsidRPr="00441357">
        <w:rPr>
          <w:rFonts w:ascii="Cambria" w:hAnsi="Cambria"/>
          <w:sz w:val="20"/>
          <w:szCs w:val="20"/>
        </w:rPr>
        <w:t xml:space="preserve"> notes that on December 21, 2004, the alleged victims were convicted of aggravated homicide. Given that Ricardo Federico Cortez Acosta was a minor at the time of the events </w:t>
      </w:r>
      <w:r w:rsidR="009A7BCB" w:rsidRPr="00441357">
        <w:rPr>
          <w:rFonts w:ascii="Cambria" w:hAnsi="Cambria"/>
          <w:sz w:val="20"/>
          <w:szCs w:val="20"/>
        </w:rPr>
        <w:t xml:space="preserve">and </w:t>
      </w:r>
      <w:r w:rsidR="00DD3D50" w:rsidRPr="00441357">
        <w:rPr>
          <w:rFonts w:ascii="Cambria" w:hAnsi="Cambria"/>
          <w:sz w:val="20"/>
          <w:szCs w:val="20"/>
        </w:rPr>
        <w:t>at the time of sentencing</w:t>
      </w:r>
      <w:r w:rsidR="005B36F5" w:rsidRPr="00441357">
        <w:rPr>
          <w:rFonts w:ascii="Cambria" w:hAnsi="Cambria"/>
          <w:sz w:val="20"/>
          <w:szCs w:val="20"/>
        </w:rPr>
        <w:t xml:space="preserve">, </w:t>
      </w:r>
      <w:r w:rsidR="00DD3D50" w:rsidRPr="00441357">
        <w:rPr>
          <w:rFonts w:ascii="Cambria" w:hAnsi="Cambria"/>
          <w:sz w:val="20"/>
          <w:szCs w:val="20"/>
        </w:rPr>
        <w:t>the decision on his sentencing</w:t>
      </w:r>
      <w:r w:rsidR="005B36F5" w:rsidRPr="00441357">
        <w:rPr>
          <w:rFonts w:ascii="Cambria" w:hAnsi="Cambria"/>
          <w:sz w:val="20"/>
          <w:szCs w:val="20"/>
        </w:rPr>
        <w:t xml:space="preserve"> w</w:t>
      </w:r>
      <w:r w:rsidR="00DD3D50" w:rsidRPr="00441357">
        <w:rPr>
          <w:rFonts w:ascii="Cambria" w:hAnsi="Cambria"/>
          <w:sz w:val="20"/>
          <w:szCs w:val="20"/>
        </w:rPr>
        <w:t>as deferred until he attained the age of majority. This</w:t>
      </w:r>
      <w:r w:rsidR="005B36F5" w:rsidRPr="00441357">
        <w:rPr>
          <w:rFonts w:ascii="Cambria" w:hAnsi="Cambria"/>
          <w:sz w:val="20"/>
          <w:szCs w:val="20"/>
        </w:rPr>
        <w:t xml:space="preserve"> occurred on April 21, 2006</w:t>
      </w:r>
      <w:r w:rsidR="00DD3D50" w:rsidRPr="00441357">
        <w:rPr>
          <w:rFonts w:ascii="Cambria" w:hAnsi="Cambria"/>
          <w:sz w:val="20"/>
          <w:szCs w:val="20"/>
        </w:rPr>
        <w:t>,</w:t>
      </w:r>
      <w:r w:rsidR="005B36F5" w:rsidRPr="00441357">
        <w:rPr>
          <w:rFonts w:ascii="Cambria" w:hAnsi="Cambria"/>
          <w:sz w:val="20"/>
          <w:szCs w:val="20"/>
        </w:rPr>
        <w:t xml:space="preserve"> when he was sentenced to 12 years in prison for the crime of aggravated homicide </w:t>
      </w:r>
      <w:r w:rsidR="00DD3D50" w:rsidRPr="00441357">
        <w:rPr>
          <w:rFonts w:ascii="Cambria" w:hAnsi="Cambria"/>
          <w:sz w:val="20"/>
          <w:szCs w:val="20"/>
        </w:rPr>
        <w:t>for</w:t>
      </w:r>
      <w:r w:rsidR="005B36F5" w:rsidRPr="00441357">
        <w:rPr>
          <w:rFonts w:ascii="Cambria" w:hAnsi="Cambria"/>
          <w:sz w:val="20"/>
          <w:szCs w:val="20"/>
        </w:rPr>
        <w:t xml:space="preserve"> the use of a firearm. On the other hand, Mr. Aguilera Maldonado was sentenced to 17 years in prison for homicide aggravated </w:t>
      </w:r>
      <w:r w:rsidR="00DD3D50" w:rsidRPr="00441357">
        <w:rPr>
          <w:rFonts w:ascii="Cambria" w:hAnsi="Cambria"/>
          <w:sz w:val="20"/>
          <w:szCs w:val="20"/>
        </w:rPr>
        <w:t xml:space="preserve">both </w:t>
      </w:r>
      <w:r w:rsidR="005B36F5" w:rsidRPr="00441357">
        <w:rPr>
          <w:rFonts w:ascii="Cambria" w:hAnsi="Cambria"/>
          <w:sz w:val="20"/>
          <w:szCs w:val="20"/>
        </w:rPr>
        <w:t>by the use of a firearm and the participation of a minor in the crime.</w:t>
      </w:r>
    </w:p>
    <w:p w14:paraId="1A82600D" w14:textId="65A1BB74" w:rsidR="003038EB" w:rsidRPr="00441357" w:rsidRDefault="00640D1D"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w:t>
      </w:r>
      <w:r w:rsidR="005B36F5" w:rsidRPr="00441357">
        <w:rPr>
          <w:rFonts w:ascii="Cambria" w:hAnsi="Cambria"/>
          <w:sz w:val="20"/>
          <w:szCs w:val="20"/>
        </w:rPr>
        <w:t xml:space="preserve"> </w:t>
      </w:r>
      <w:r w:rsidR="005D2895" w:rsidRPr="00441357">
        <w:rPr>
          <w:rFonts w:ascii="Cambria" w:hAnsi="Cambria"/>
          <w:sz w:val="20"/>
          <w:szCs w:val="20"/>
        </w:rPr>
        <w:t xml:space="preserve">cassation </w:t>
      </w:r>
      <w:r w:rsidR="005B36F5" w:rsidRPr="00441357">
        <w:rPr>
          <w:rFonts w:ascii="Cambria" w:hAnsi="Cambria"/>
          <w:sz w:val="20"/>
          <w:szCs w:val="20"/>
        </w:rPr>
        <w:t xml:space="preserve">appeal </w:t>
      </w:r>
      <w:r w:rsidR="005D2895" w:rsidRPr="00441357">
        <w:rPr>
          <w:rFonts w:ascii="Cambria" w:hAnsi="Cambria"/>
          <w:sz w:val="20"/>
          <w:szCs w:val="20"/>
        </w:rPr>
        <w:t>was lodged against their</w:t>
      </w:r>
      <w:r w:rsidR="005B36F5" w:rsidRPr="00441357">
        <w:rPr>
          <w:rFonts w:ascii="Cambria" w:hAnsi="Cambria"/>
          <w:sz w:val="20"/>
          <w:szCs w:val="20"/>
        </w:rPr>
        <w:t xml:space="preserve"> conviction, </w:t>
      </w:r>
      <w:r w:rsidR="005D2895" w:rsidRPr="00441357">
        <w:rPr>
          <w:rFonts w:ascii="Cambria" w:hAnsi="Cambria"/>
          <w:sz w:val="20"/>
          <w:szCs w:val="20"/>
        </w:rPr>
        <w:t xml:space="preserve">alleging the unlawfulness of </w:t>
      </w:r>
      <w:r w:rsidR="005B36F5" w:rsidRPr="00441357">
        <w:rPr>
          <w:rFonts w:ascii="Cambria" w:hAnsi="Cambria"/>
          <w:sz w:val="20"/>
          <w:szCs w:val="20"/>
        </w:rPr>
        <w:t xml:space="preserve">the search conducted on March 10, 2004, and the evidence </w:t>
      </w:r>
      <w:r w:rsidR="005D2895" w:rsidRPr="00441357">
        <w:rPr>
          <w:rFonts w:ascii="Cambria" w:hAnsi="Cambria"/>
          <w:sz w:val="20"/>
          <w:szCs w:val="20"/>
        </w:rPr>
        <w:t xml:space="preserve">then </w:t>
      </w:r>
      <w:r w:rsidR="005B36F5" w:rsidRPr="00441357">
        <w:rPr>
          <w:rFonts w:ascii="Cambria" w:hAnsi="Cambria"/>
          <w:sz w:val="20"/>
          <w:szCs w:val="20"/>
        </w:rPr>
        <w:t xml:space="preserve">obtained, </w:t>
      </w:r>
      <w:r w:rsidR="005D2895" w:rsidRPr="00441357">
        <w:rPr>
          <w:rFonts w:ascii="Cambria" w:hAnsi="Cambria"/>
          <w:sz w:val="20"/>
          <w:szCs w:val="20"/>
        </w:rPr>
        <w:t xml:space="preserve">on </w:t>
      </w:r>
      <w:r w:rsidR="005B36F5" w:rsidRPr="00441357">
        <w:rPr>
          <w:rFonts w:ascii="Cambria" w:hAnsi="Cambria"/>
          <w:sz w:val="20"/>
          <w:szCs w:val="20"/>
        </w:rPr>
        <w:t xml:space="preserve">which </w:t>
      </w:r>
      <w:r w:rsidR="005D2895" w:rsidRPr="00441357">
        <w:rPr>
          <w:rFonts w:ascii="Cambria" w:hAnsi="Cambria"/>
          <w:sz w:val="20"/>
          <w:szCs w:val="20"/>
        </w:rPr>
        <w:t>reliance had been placed in</w:t>
      </w:r>
      <w:r w:rsidR="005B36F5" w:rsidRPr="00441357">
        <w:rPr>
          <w:rFonts w:ascii="Cambria" w:hAnsi="Cambria"/>
          <w:sz w:val="20"/>
          <w:szCs w:val="20"/>
        </w:rPr>
        <w:t xml:space="preserve"> the indictment, </w:t>
      </w:r>
      <w:r w:rsidR="007030B3" w:rsidRPr="00441357">
        <w:rPr>
          <w:rFonts w:ascii="Cambria" w:hAnsi="Cambria"/>
          <w:sz w:val="20"/>
          <w:szCs w:val="20"/>
        </w:rPr>
        <w:t>in the order for proceedings and in the deliberations</w:t>
      </w:r>
      <w:r w:rsidR="005B36F5" w:rsidRPr="00441357">
        <w:rPr>
          <w:rFonts w:ascii="Cambria" w:hAnsi="Cambria"/>
          <w:sz w:val="20"/>
          <w:szCs w:val="20"/>
        </w:rPr>
        <w:t xml:space="preserve">. Likewise, the appeal </w:t>
      </w:r>
      <w:r w:rsidR="007030B3" w:rsidRPr="00441357">
        <w:rPr>
          <w:rFonts w:ascii="Cambria" w:hAnsi="Cambria"/>
          <w:sz w:val="20"/>
          <w:szCs w:val="20"/>
        </w:rPr>
        <w:t xml:space="preserve">argued that if </w:t>
      </w:r>
      <w:r w:rsidR="005B36F5" w:rsidRPr="00441357">
        <w:rPr>
          <w:rFonts w:ascii="Cambria" w:hAnsi="Cambria"/>
          <w:sz w:val="20"/>
          <w:szCs w:val="20"/>
        </w:rPr>
        <w:t>the evidence obtained through the illegal search</w:t>
      </w:r>
      <w:r w:rsidR="007030B3" w:rsidRPr="00441357">
        <w:rPr>
          <w:rFonts w:ascii="Cambria" w:hAnsi="Cambria"/>
          <w:sz w:val="20"/>
          <w:szCs w:val="20"/>
        </w:rPr>
        <w:t xml:space="preserve"> had been excluded</w:t>
      </w:r>
      <w:r w:rsidR="005B36F5" w:rsidRPr="00441357">
        <w:rPr>
          <w:rFonts w:ascii="Cambria" w:hAnsi="Cambria"/>
          <w:sz w:val="20"/>
          <w:szCs w:val="20"/>
        </w:rPr>
        <w:t xml:space="preserve">, the conviction could not </w:t>
      </w:r>
      <w:r w:rsidR="007030B3" w:rsidRPr="00441357">
        <w:rPr>
          <w:rFonts w:ascii="Cambria" w:hAnsi="Cambria"/>
          <w:sz w:val="20"/>
          <w:szCs w:val="20"/>
        </w:rPr>
        <w:t xml:space="preserve">have </w:t>
      </w:r>
      <w:r w:rsidR="005B36F5" w:rsidRPr="00441357">
        <w:rPr>
          <w:rFonts w:ascii="Cambria" w:hAnsi="Cambria"/>
          <w:sz w:val="20"/>
          <w:szCs w:val="20"/>
        </w:rPr>
        <w:t>be</w:t>
      </w:r>
      <w:r w:rsidR="007030B3" w:rsidRPr="00441357">
        <w:rPr>
          <w:rFonts w:ascii="Cambria" w:hAnsi="Cambria"/>
          <w:sz w:val="20"/>
          <w:szCs w:val="20"/>
        </w:rPr>
        <w:t>en</w:t>
      </w:r>
      <w:r w:rsidR="005B36F5" w:rsidRPr="00441357">
        <w:rPr>
          <w:rFonts w:ascii="Cambria" w:hAnsi="Cambria"/>
          <w:sz w:val="20"/>
          <w:szCs w:val="20"/>
        </w:rPr>
        <w:t xml:space="preserve"> sustained on the other evidence</w:t>
      </w:r>
      <w:r w:rsidR="007030B3" w:rsidRPr="00441357">
        <w:rPr>
          <w:rFonts w:ascii="Cambria" w:hAnsi="Cambria"/>
          <w:sz w:val="20"/>
          <w:szCs w:val="20"/>
        </w:rPr>
        <w:t>,</w:t>
      </w:r>
      <w:r w:rsidR="005B36F5" w:rsidRPr="00441357">
        <w:rPr>
          <w:rFonts w:ascii="Cambria" w:hAnsi="Cambria"/>
          <w:sz w:val="20"/>
          <w:szCs w:val="20"/>
        </w:rPr>
        <w:t xml:space="preserve"> since</w:t>
      </w:r>
      <w:r w:rsidR="009A7BCB" w:rsidRPr="00441357">
        <w:rPr>
          <w:rFonts w:ascii="Cambria" w:hAnsi="Cambria"/>
          <w:sz w:val="20"/>
          <w:szCs w:val="20"/>
        </w:rPr>
        <w:t xml:space="preserve"> the</w:t>
      </w:r>
      <w:r w:rsidR="005B36F5" w:rsidRPr="00441357">
        <w:rPr>
          <w:rFonts w:ascii="Cambria" w:hAnsi="Cambria"/>
          <w:sz w:val="20"/>
          <w:szCs w:val="20"/>
        </w:rPr>
        <w:t xml:space="preserve"> deceased's mother</w:t>
      </w:r>
      <w:r w:rsidR="007030B3" w:rsidRPr="00441357">
        <w:rPr>
          <w:rFonts w:ascii="Cambria" w:hAnsi="Cambria"/>
          <w:sz w:val="20"/>
          <w:szCs w:val="20"/>
        </w:rPr>
        <w:t>’s statement</w:t>
      </w:r>
      <w:r w:rsidR="005B36F5" w:rsidRPr="00441357">
        <w:rPr>
          <w:rFonts w:ascii="Cambria" w:hAnsi="Cambria"/>
          <w:sz w:val="20"/>
          <w:szCs w:val="20"/>
        </w:rPr>
        <w:t xml:space="preserve"> was false and </w:t>
      </w:r>
      <w:r w:rsidR="007030B3" w:rsidRPr="00441357">
        <w:rPr>
          <w:rFonts w:ascii="Cambria" w:hAnsi="Cambria"/>
          <w:sz w:val="20"/>
          <w:szCs w:val="20"/>
        </w:rPr>
        <w:t>contained</w:t>
      </w:r>
      <w:r w:rsidR="005B36F5" w:rsidRPr="00441357">
        <w:rPr>
          <w:rFonts w:ascii="Cambria" w:hAnsi="Cambria"/>
          <w:sz w:val="20"/>
          <w:szCs w:val="20"/>
        </w:rPr>
        <w:t xml:space="preserve"> impo</w:t>
      </w:r>
      <w:r w:rsidR="007030B3" w:rsidRPr="00441357">
        <w:rPr>
          <w:rFonts w:ascii="Cambria" w:hAnsi="Cambria"/>
          <w:sz w:val="20"/>
          <w:szCs w:val="20"/>
        </w:rPr>
        <w:t>rtant contradictions between her</w:t>
      </w:r>
      <w:r w:rsidR="005B36F5" w:rsidRPr="00441357">
        <w:rPr>
          <w:rFonts w:ascii="Cambria" w:hAnsi="Cambria"/>
          <w:sz w:val="20"/>
          <w:szCs w:val="20"/>
        </w:rPr>
        <w:t xml:space="preserve"> statement and that of other witnesses, including that of the deceased's sister.</w:t>
      </w:r>
    </w:p>
    <w:p w14:paraId="4CEF0835" w14:textId="4FC4ADAD" w:rsidR="003038EB" w:rsidRPr="00441357" w:rsidRDefault="005B36F5"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 xml:space="preserve">On June 15, 2005, despite </w:t>
      </w:r>
      <w:r w:rsidR="00E514CF" w:rsidRPr="00441357">
        <w:rPr>
          <w:rFonts w:ascii="Cambria" w:hAnsi="Cambria"/>
          <w:sz w:val="20"/>
          <w:szCs w:val="20"/>
        </w:rPr>
        <w:t xml:space="preserve">acknowledging the </w:t>
      </w:r>
      <w:r w:rsidR="009A7BCB" w:rsidRPr="00441357">
        <w:rPr>
          <w:rFonts w:ascii="Cambria" w:hAnsi="Cambria"/>
          <w:sz w:val="20"/>
          <w:szCs w:val="20"/>
        </w:rPr>
        <w:t>nullity</w:t>
      </w:r>
      <w:r w:rsidRPr="00441357">
        <w:rPr>
          <w:rFonts w:ascii="Cambria" w:hAnsi="Cambria"/>
          <w:sz w:val="20"/>
          <w:szCs w:val="20"/>
        </w:rPr>
        <w:t xml:space="preserve"> of the search, the Supreme Court of Justice of Mendoza (hereinafter, "the Supreme Court") dismissed the appeal and upheld the conviction. In its decision, the Supreme Court, under the hypothetical mental suppression method, considered that </w:t>
      </w:r>
      <w:r w:rsidR="00354D06" w:rsidRPr="00441357">
        <w:rPr>
          <w:rFonts w:ascii="Cambria" w:hAnsi="Cambria"/>
          <w:sz w:val="20"/>
          <w:szCs w:val="20"/>
        </w:rPr>
        <w:t>a conviction could similarly be</w:t>
      </w:r>
      <w:r w:rsidRPr="00441357">
        <w:rPr>
          <w:rFonts w:ascii="Cambria" w:hAnsi="Cambria"/>
          <w:sz w:val="20"/>
          <w:szCs w:val="20"/>
        </w:rPr>
        <w:t xml:space="preserve"> reached based on the other evidence obtained. In this regard, </w:t>
      </w:r>
      <w:r w:rsidR="009A7BCB" w:rsidRPr="00441357">
        <w:rPr>
          <w:rFonts w:ascii="Cambria" w:hAnsi="Cambria"/>
          <w:sz w:val="20"/>
          <w:szCs w:val="20"/>
        </w:rPr>
        <w:t>it</w:t>
      </w:r>
      <w:r w:rsidRPr="00441357">
        <w:rPr>
          <w:rFonts w:ascii="Cambria" w:hAnsi="Cambria"/>
          <w:sz w:val="20"/>
          <w:szCs w:val="20"/>
        </w:rPr>
        <w:t xml:space="preserve"> argued that facts determined by the court of first instance could not be reviewed because it had not been </w:t>
      </w:r>
      <w:r w:rsidR="00354D06" w:rsidRPr="00441357">
        <w:rPr>
          <w:rFonts w:ascii="Cambria" w:hAnsi="Cambria"/>
          <w:sz w:val="20"/>
          <w:szCs w:val="20"/>
        </w:rPr>
        <w:t>proved</w:t>
      </w:r>
      <w:r w:rsidRPr="00441357">
        <w:rPr>
          <w:rFonts w:ascii="Cambria" w:hAnsi="Cambria"/>
          <w:sz w:val="20"/>
          <w:szCs w:val="20"/>
        </w:rPr>
        <w:t xml:space="preserve"> that said court had committed an error in analyzing and evaluating the other evidence.</w:t>
      </w:r>
    </w:p>
    <w:p w14:paraId="6229FC4F" w14:textId="18583471" w:rsidR="003038EB" w:rsidRPr="00441357" w:rsidRDefault="000919E3"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He states that he</w:t>
      </w:r>
      <w:r w:rsidR="005B36F5" w:rsidRPr="00441357">
        <w:rPr>
          <w:rFonts w:ascii="Cambria" w:hAnsi="Cambria"/>
          <w:sz w:val="20"/>
          <w:szCs w:val="20"/>
        </w:rPr>
        <w:t xml:space="preserve"> filed an extr</w:t>
      </w:r>
      <w:r w:rsidRPr="00441357">
        <w:rPr>
          <w:rFonts w:ascii="Cambria" w:hAnsi="Cambria"/>
          <w:sz w:val="20"/>
          <w:szCs w:val="20"/>
        </w:rPr>
        <w:t>aordinary appeal that was dismissed</w:t>
      </w:r>
      <w:r w:rsidR="005B36F5" w:rsidRPr="00441357">
        <w:rPr>
          <w:rFonts w:ascii="Cambria" w:hAnsi="Cambria"/>
          <w:sz w:val="20"/>
          <w:szCs w:val="20"/>
        </w:rPr>
        <w:t xml:space="preserve"> in June 2006. </w:t>
      </w:r>
      <w:r w:rsidR="009A7BCB" w:rsidRPr="00441357">
        <w:rPr>
          <w:rFonts w:ascii="Cambria" w:hAnsi="Cambria"/>
          <w:sz w:val="20"/>
          <w:szCs w:val="20"/>
        </w:rPr>
        <w:t>As a result of</w:t>
      </w:r>
      <w:r w:rsidR="005B36F5" w:rsidRPr="00441357">
        <w:rPr>
          <w:rFonts w:ascii="Cambria" w:hAnsi="Cambria"/>
          <w:sz w:val="20"/>
          <w:szCs w:val="20"/>
        </w:rPr>
        <w:t xml:space="preserve"> </w:t>
      </w:r>
      <w:r w:rsidRPr="00441357">
        <w:rPr>
          <w:rFonts w:ascii="Cambria" w:hAnsi="Cambria"/>
          <w:sz w:val="20"/>
          <w:szCs w:val="20"/>
        </w:rPr>
        <w:t>this decision, he filed</w:t>
      </w:r>
      <w:r w:rsidR="009A7BCB" w:rsidRPr="00441357">
        <w:rPr>
          <w:rFonts w:ascii="Cambria" w:hAnsi="Cambria"/>
          <w:sz w:val="20"/>
          <w:szCs w:val="20"/>
        </w:rPr>
        <w:t xml:space="preserve"> a</w:t>
      </w:r>
      <w:r w:rsidR="005B36F5" w:rsidRPr="00441357">
        <w:rPr>
          <w:rFonts w:ascii="Cambria" w:hAnsi="Cambria"/>
          <w:sz w:val="20"/>
          <w:szCs w:val="20"/>
        </w:rPr>
        <w:t xml:space="preserve"> </w:t>
      </w:r>
      <w:r w:rsidRPr="00441357">
        <w:rPr>
          <w:rFonts w:ascii="Cambria" w:hAnsi="Cambria"/>
          <w:sz w:val="20"/>
          <w:szCs w:val="20"/>
        </w:rPr>
        <w:t xml:space="preserve">motion </w:t>
      </w:r>
      <w:r w:rsidR="009A7BCB" w:rsidRPr="00441357">
        <w:rPr>
          <w:rFonts w:ascii="Cambria" w:hAnsi="Cambria"/>
          <w:sz w:val="20"/>
          <w:szCs w:val="20"/>
        </w:rPr>
        <w:t xml:space="preserve">for review </w:t>
      </w:r>
      <w:r w:rsidRPr="00441357">
        <w:rPr>
          <w:rFonts w:ascii="Cambria" w:hAnsi="Cambria"/>
          <w:sz w:val="20"/>
          <w:szCs w:val="20"/>
        </w:rPr>
        <w:t xml:space="preserve">with </w:t>
      </w:r>
      <w:r w:rsidR="005B36F5" w:rsidRPr="00441357">
        <w:rPr>
          <w:rFonts w:ascii="Cambria" w:hAnsi="Cambria"/>
          <w:sz w:val="20"/>
          <w:szCs w:val="20"/>
        </w:rPr>
        <w:t xml:space="preserve">the </w:t>
      </w:r>
      <w:r w:rsidRPr="00441357">
        <w:rPr>
          <w:rFonts w:ascii="Cambria" w:hAnsi="Cambria"/>
          <w:sz w:val="20"/>
          <w:szCs w:val="20"/>
        </w:rPr>
        <w:t xml:space="preserve">National </w:t>
      </w:r>
      <w:r w:rsidR="005B36F5" w:rsidRPr="00441357">
        <w:rPr>
          <w:rFonts w:ascii="Cambria" w:hAnsi="Cambria"/>
          <w:sz w:val="20"/>
          <w:szCs w:val="20"/>
        </w:rPr>
        <w:t>Supreme Court of Justice, which was dismissed on April 10, 2007</w:t>
      </w:r>
      <w:r w:rsidR="009A7BCB" w:rsidRPr="00441357">
        <w:rPr>
          <w:rFonts w:ascii="Cambria" w:hAnsi="Cambria"/>
          <w:sz w:val="20"/>
          <w:szCs w:val="20"/>
        </w:rPr>
        <w:t>,</w:t>
      </w:r>
      <w:r w:rsidR="005B36F5" w:rsidRPr="00441357">
        <w:rPr>
          <w:rFonts w:ascii="Cambria" w:hAnsi="Cambria"/>
          <w:sz w:val="20"/>
          <w:szCs w:val="20"/>
        </w:rPr>
        <w:t xml:space="preserve"> and </w:t>
      </w:r>
      <w:r w:rsidRPr="00441357">
        <w:rPr>
          <w:rFonts w:ascii="Cambria" w:hAnsi="Cambria"/>
          <w:sz w:val="20"/>
          <w:szCs w:val="20"/>
        </w:rPr>
        <w:t>served on October 16, 2007,</w:t>
      </w:r>
      <w:r w:rsidR="005B36F5" w:rsidRPr="00441357">
        <w:rPr>
          <w:rFonts w:ascii="Cambria" w:hAnsi="Cambria"/>
          <w:sz w:val="20"/>
          <w:szCs w:val="20"/>
        </w:rPr>
        <w:t xml:space="preserve"> on the </w:t>
      </w:r>
      <w:r w:rsidRPr="00441357">
        <w:rPr>
          <w:rFonts w:ascii="Cambria" w:hAnsi="Cambria"/>
          <w:sz w:val="20"/>
          <w:szCs w:val="20"/>
        </w:rPr>
        <w:t>grounds</w:t>
      </w:r>
      <w:r w:rsidR="005B36F5" w:rsidRPr="00441357">
        <w:rPr>
          <w:rFonts w:ascii="Cambria" w:hAnsi="Cambria"/>
          <w:sz w:val="20"/>
          <w:szCs w:val="20"/>
        </w:rPr>
        <w:t xml:space="preserve"> that the </w:t>
      </w:r>
      <w:r w:rsidRPr="00441357">
        <w:rPr>
          <w:rFonts w:ascii="Cambria" w:hAnsi="Cambria"/>
          <w:sz w:val="20"/>
          <w:szCs w:val="20"/>
        </w:rPr>
        <w:t>defects in the proceedings</w:t>
      </w:r>
      <w:r w:rsidR="005B36F5" w:rsidRPr="00441357">
        <w:rPr>
          <w:rFonts w:ascii="Cambria" w:hAnsi="Cambria"/>
          <w:sz w:val="20"/>
          <w:szCs w:val="20"/>
        </w:rPr>
        <w:t xml:space="preserve"> did not </w:t>
      </w:r>
      <w:r w:rsidR="009A7BCB" w:rsidRPr="00441357">
        <w:rPr>
          <w:rFonts w:ascii="Cambria" w:hAnsi="Cambria"/>
          <w:sz w:val="20"/>
          <w:szCs w:val="20"/>
        </w:rPr>
        <w:t>have a significant impact on the judgment</w:t>
      </w:r>
      <w:r w:rsidR="005B36F5" w:rsidRPr="00441357">
        <w:rPr>
          <w:rFonts w:ascii="Cambria" w:hAnsi="Cambria"/>
          <w:sz w:val="20"/>
          <w:szCs w:val="20"/>
        </w:rPr>
        <w:t xml:space="preserve">. Subsequently, the </w:t>
      </w:r>
      <w:r w:rsidR="00D01FEF" w:rsidRPr="00441357">
        <w:rPr>
          <w:rFonts w:ascii="Cambria" w:hAnsi="Cambria"/>
          <w:sz w:val="20"/>
          <w:szCs w:val="20"/>
        </w:rPr>
        <w:t xml:space="preserve">deceased’s </w:t>
      </w:r>
      <w:r w:rsidR="005B36F5" w:rsidRPr="00441357">
        <w:rPr>
          <w:rFonts w:ascii="Cambria" w:hAnsi="Cambria"/>
          <w:sz w:val="20"/>
          <w:szCs w:val="20"/>
        </w:rPr>
        <w:t xml:space="preserve">mother </w:t>
      </w:r>
      <w:r w:rsidR="00D01FEF" w:rsidRPr="00441357">
        <w:rPr>
          <w:rFonts w:ascii="Cambria" w:hAnsi="Cambria"/>
          <w:sz w:val="20"/>
          <w:szCs w:val="20"/>
        </w:rPr>
        <w:t>made a notarial affidavit acknowledging</w:t>
      </w:r>
      <w:r w:rsidR="005B36F5" w:rsidRPr="00441357">
        <w:rPr>
          <w:rFonts w:ascii="Cambria" w:hAnsi="Cambria"/>
          <w:sz w:val="20"/>
          <w:szCs w:val="20"/>
        </w:rPr>
        <w:t xml:space="preserve"> that she had lied in her previous statements and the alleged victims filed an appeal for review, which was also dismissed on June 19, 2012</w:t>
      </w:r>
      <w:r w:rsidR="009A7BCB" w:rsidRPr="00441357">
        <w:rPr>
          <w:rFonts w:ascii="Cambria" w:hAnsi="Cambria"/>
          <w:sz w:val="20"/>
          <w:szCs w:val="20"/>
        </w:rPr>
        <w:t>,</w:t>
      </w:r>
      <w:r w:rsidR="005B36F5" w:rsidRPr="00441357">
        <w:rPr>
          <w:rFonts w:ascii="Cambria" w:hAnsi="Cambria"/>
          <w:sz w:val="20"/>
          <w:szCs w:val="20"/>
        </w:rPr>
        <w:t xml:space="preserve"> by the Supreme Court.</w:t>
      </w:r>
    </w:p>
    <w:p w14:paraId="35FC8C1F" w14:textId="2D04B344" w:rsidR="003038EB" w:rsidRPr="00441357" w:rsidRDefault="009174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 xml:space="preserve">The petitioner adds that the sentence imposed on the </w:t>
      </w:r>
      <w:r w:rsidR="009A7BCB" w:rsidRPr="00441357">
        <w:rPr>
          <w:rFonts w:ascii="Cambria" w:hAnsi="Cambria"/>
          <w:sz w:val="20"/>
          <w:szCs w:val="20"/>
        </w:rPr>
        <w:t>alleged</w:t>
      </w:r>
      <w:r w:rsidRPr="00441357">
        <w:rPr>
          <w:rFonts w:ascii="Cambria" w:hAnsi="Cambria"/>
          <w:sz w:val="20"/>
          <w:szCs w:val="20"/>
        </w:rPr>
        <w:t xml:space="preserve"> victims violated the principle of legality. In this regard, </w:t>
      </w:r>
      <w:r w:rsidR="00D93ABA" w:rsidRPr="00441357">
        <w:rPr>
          <w:rFonts w:ascii="Cambria" w:hAnsi="Cambria"/>
          <w:sz w:val="20"/>
          <w:szCs w:val="20"/>
        </w:rPr>
        <w:t>he</w:t>
      </w:r>
      <w:r w:rsidRPr="00441357">
        <w:rPr>
          <w:rFonts w:ascii="Cambria" w:hAnsi="Cambria"/>
          <w:sz w:val="20"/>
          <w:szCs w:val="20"/>
        </w:rPr>
        <w:t xml:space="preserve"> indicates that the use of a firearm could not be </w:t>
      </w:r>
      <w:r w:rsidR="00D93ABA" w:rsidRPr="00441357">
        <w:rPr>
          <w:rFonts w:ascii="Cambria" w:hAnsi="Cambria"/>
          <w:sz w:val="20"/>
          <w:szCs w:val="20"/>
        </w:rPr>
        <w:t>invoked</w:t>
      </w:r>
      <w:r w:rsidRPr="00441357">
        <w:rPr>
          <w:rFonts w:ascii="Cambria" w:hAnsi="Cambria"/>
          <w:sz w:val="20"/>
          <w:szCs w:val="20"/>
        </w:rPr>
        <w:t xml:space="preserve"> as an aggravating circumstance when the </w:t>
      </w:r>
      <w:r w:rsidR="00D93ABA" w:rsidRPr="00441357">
        <w:rPr>
          <w:rFonts w:ascii="Cambria" w:hAnsi="Cambria"/>
          <w:sz w:val="20"/>
          <w:szCs w:val="20"/>
        </w:rPr>
        <w:t>offense</w:t>
      </w:r>
      <w:r w:rsidRPr="00441357">
        <w:rPr>
          <w:rFonts w:ascii="Cambria" w:hAnsi="Cambria"/>
          <w:sz w:val="20"/>
          <w:szCs w:val="20"/>
        </w:rPr>
        <w:t xml:space="preserve"> of homicide already provides for a high degree of violence and the aggravating circumstance is subsumed </w:t>
      </w:r>
      <w:r w:rsidR="00D93ABA" w:rsidRPr="00441357">
        <w:rPr>
          <w:rFonts w:ascii="Cambria" w:hAnsi="Cambria"/>
          <w:sz w:val="20"/>
          <w:szCs w:val="20"/>
        </w:rPr>
        <w:t>in the main offense</w:t>
      </w:r>
      <w:r w:rsidRPr="00441357">
        <w:rPr>
          <w:rFonts w:ascii="Cambria" w:hAnsi="Cambria"/>
          <w:sz w:val="20"/>
          <w:szCs w:val="20"/>
        </w:rPr>
        <w:t xml:space="preserve">. </w:t>
      </w:r>
      <w:r w:rsidR="00E81075" w:rsidRPr="00441357">
        <w:rPr>
          <w:rFonts w:ascii="Cambria" w:hAnsi="Cambria"/>
          <w:sz w:val="20"/>
          <w:szCs w:val="20"/>
        </w:rPr>
        <w:t>He</w:t>
      </w:r>
      <w:r w:rsidRPr="00441357">
        <w:rPr>
          <w:rFonts w:ascii="Cambria" w:hAnsi="Cambria"/>
          <w:sz w:val="20"/>
          <w:szCs w:val="20"/>
        </w:rPr>
        <w:t xml:space="preserve"> also indicates that the illegal detention of </w:t>
      </w:r>
      <w:r w:rsidR="00E81075" w:rsidRPr="00441357">
        <w:rPr>
          <w:rFonts w:ascii="Cambria" w:hAnsi="Cambria"/>
          <w:sz w:val="20"/>
          <w:szCs w:val="20"/>
        </w:rPr>
        <w:t xml:space="preserve">the </w:t>
      </w:r>
      <w:r w:rsidRPr="00441357">
        <w:rPr>
          <w:rFonts w:ascii="Cambria" w:hAnsi="Cambria"/>
          <w:sz w:val="20"/>
          <w:szCs w:val="20"/>
        </w:rPr>
        <w:t xml:space="preserve">adolescent </w:t>
      </w:r>
      <w:r w:rsidRPr="00441357">
        <w:rPr>
          <w:rFonts w:ascii="Cambria" w:hAnsi="Cambria"/>
          <w:sz w:val="20"/>
          <w:szCs w:val="20"/>
        </w:rPr>
        <w:lastRenderedPageBreak/>
        <w:t>Cortez Acosta on March 10, 2004</w:t>
      </w:r>
      <w:r w:rsidR="009A7BCB" w:rsidRPr="00441357">
        <w:rPr>
          <w:rFonts w:ascii="Cambria" w:hAnsi="Cambria"/>
          <w:sz w:val="20"/>
          <w:szCs w:val="20"/>
        </w:rPr>
        <w:t>,</w:t>
      </w:r>
      <w:r w:rsidRPr="00441357">
        <w:rPr>
          <w:rFonts w:ascii="Cambria" w:hAnsi="Cambria"/>
          <w:sz w:val="20"/>
          <w:szCs w:val="20"/>
        </w:rPr>
        <w:t xml:space="preserve"> </w:t>
      </w:r>
      <w:r w:rsidR="00E81075" w:rsidRPr="00441357">
        <w:rPr>
          <w:rFonts w:ascii="Cambria" w:hAnsi="Cambria"/>
          <w:sz w:val="20"/>
          <w:szCs w:val="20"/>
        </w:rPr>
        <w:t>was used as an aggravating factor to increase</w:t>
      </w:r>
      <w:r w:rsidRPr="00441357">
        <w:rPr>
          <w:rFonts w:ascii="Cambria" w:hAnsi="Cambria"/>
          <w:sz w:val="20"/>
          <w:szCs w:val="20"/>
        </w:rPr>
        <w:t xml:space="preserve"> Mr. Aguilera Maldonado</w:t>
      </w:r>
      <w:r w:rsidR="00E81075" w:rsidRPr="00441357">
        <w:rPr>
          <w:rFonts w:ascii="Cambria" w:hAnsi="Cambria"/>
          <w:sz w:val="20"/>
          <w:szCs w:val="20"/>
        </w:rPr>
        <w:t>’s sentence</w:t>
      </w:r>
      <w:r w:rsidRPr="00441357">
        <w:rPr>
          <w:rFonts w:ascii="Cambria" w:hAnsi="Cambria"/>
          <w:sz w:val="20"/>
          <w:szCs w:val="20"/>
        </w:rPr>
        <w:t>.</w:t>
      </w:r>
    </w:p>
    <w:p w14:paraId="5208DBD8" w14:textId="295D9D79" w:rsidR="003038EB" w:rsidRPr="00441357" w:rsidRDefault="009174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 xml:space="preserve">The State </w:t>
      </w:r>
      <w:r w:rsidR="00AC4303" w:rsidRPr="00441357">
        <w:rPr>
          <w:rFonts w:ascii="Cambria" w:hAnsi="Cambria"/>
          <w:sz w:val="20"/>
          <w:szCs w:val="20"/>
        </w:rPr>
        <w:t>argues</w:t>
      </w:r>
      <w:r w:rsidRPr="00441357">
        <w:rPr>
          <w:rFonts w:ascii="Cambria" w:hAnsi="Cambria"/>
          <w:sz w:val="20"/>
          <w:szCs w:val="20"/>
        </w:rPr>
        <w:t xml:space="preserve"> that the petition is inadmissible. On the one hand, it argues that the alleged victims have not exhausted domestic remedies regarding the alleged human rights violations related to the application of aggravating factors to the sentences and the alleged illegal detention of the adolescent Cortez Acosta during t</w:t>
      </w:r>
      <w:r w:rsidR="009A7BCB" w:rsidRPr="00441357">
        <w:rPr>
          <w:rFonts w:ascii="Cambria" w:hAnsi="Cambria"/>
          <w:sz w:val="20"/>
          <w:szCs w:val="20"/>
        </w:rPr>
        <w:t>he search conducted on March 10,</w:t>
      </w:r>
      <w:r w:rsidRPr="00441357">
        <w:rPr>
          <w:rFonts w:ascii="Cambria" w:hAnsi="Cambria"/>
          <w:sz w:val="20"/>
          <w:szCs w:val="20"/>
        </w:rPr>
        <w:t xml:space="preserve"> 2004. Regarding the first point, it indicates that the application of aggravating circumstances </w:t>
      </w:r>
      <w:r w:rsidR="00AC4303" w:rsidRPr="00441357">
        <w:rPr>
          <w:rFonts w:ascii="Cambria" w:hAnsi="Cambria"/>
          <w:sz w:val="20"/>
          <w:szCs w:val="20"/>
        </w:rPr>
        <w:t>was not raised</w:t>
      </w:r>
      <w:r w:rsidRPr="00441357">
        <w:rPr>
          <w:rFonts w:ascii="Cambria" w:hAnsi="Cambria"/>
          <w:sz w:val="20"/>
          <w:szCs w:val="20"/>
        </w:rPr>
        <w:t xml:space="preserve"> in the appeals </w:t>
      </w:r>
      <w:r w:rsidR="00AC4303" w:rsidRPr="00441357">
        <w:rPr>
          <w:rFonts w:ascii="Cambria" w:hAnsi="Cambria"/>
          <w:sz w:val="20"/>
          <w:szCs w:val="20"/>
        </w:rPr>
        <w:t>filed before</w:t>
      </w:r>
      <w:r w:rsidRPr="00441357">
        <w:rPr>
          <w:rFonts w:ascii="Cambria" w:hAnsi="Cambria"/>
          <w:sz w:val="20"/>
          <w:szCs w:val="20"/>
        </w:rPr>
        <w:t xml:space="preserve"> the </w:t>
      </w:r>
      <w:r w:rsidR="00AC4303" w:rsidRPr="00441357">
        <w:rPr>
          <w:rFonts w:ascii="Cambria" w:hAnsi="Cambria"/>
          <w:sz w:val="20"/>
          <w:szCs w:val="20"/>
        </w:rPr>
        <w:t xml:space="preserve">national </w:t>
      </w:r>
      <w:r w:rsidRPr="00441357">
        <w:rPr>
          <w:rFonts w:ascii="Cambria" w:hAnsi="Cambria"/>
          <w:sz w:val="20"/>
          <w:szCs w:val="20"/>
        </w:rPr>
        <w:t>jud</w:t>
      </w:r>
      <w:r w:rsidR="00AC4303" w:rsidRPr="00441357">
        <w:rPr>
          <w:rFonts w:ascii="Cambria" w:hAnsi="Cambria"/>
          <w:sz w:val="20"/>
          <w:szCs w:val="20"/>
        </w:rPr>
        <w:t>icial authorities</w:t>
      </w:r>
      <w:r w:rsidRPr="00441357">
        <w:rPr>
          <w:rFonts w:ascii="Cambria" w:hAnsi="Cambria"/>
          <w:sz w:val="20"/>
          <w:szCs w:val="20"/>
        </w:rPr>
        <w:t xml:space="preserve">. On the second point, </w:t>
      </w:r>
      <w:r w:rsidR="00AC4303" w:rsidRPr="00441357">
        <w:rPr>
          <w:rFonts w:ascii="Cambria" w:hAnsi="Cambria"/>
          <w:sz w:val="20"/>
          <w:szCs w:val="20"/>
        </w:rPr>
        <w:t>it emphasizes that</w:t>
      </w:r>
      <w:r w:rsidRPr="00441357">
        <w:rPr>
          <w:rFonts w:ascii="Cambria" w:hAnsi="Cambria"/>
          <w:sz w:val="20"/>
          <w:szCs w:val="20"/>
        </w:rPr>
        <w:t xml:space="preserve">, despite the illegality of the search, the </w:t>
      </w:r>
      <w:r w:rsidR="00AC4303" w:rsidRPr="00441357">
        <w:rPr>
          <w:rFonts w:ascii="Cambria" w:hAnsi="Cambria"/>
          <w:sz w:val="20"/>
          <w:szCs w:val="20"/>
        </w:rPr>
        <w:t>documentary evidence on the operation</w:t>
      </w:r>
      <w:r w:rsidRPr="00441357">
        <w:rPr>
          <w:rFonts w:ascii="Cambria" w:hAnsi="Cambria"/>
          <w:sz w:val="20"/>
          <w:szCs w:val="20"/>
        </w:rPr>
        <w:t xml:space="preserve"> shows that the </w:t>
      </w:r>
      <w:r w:rsidR="00A22826" w:rsidRPr="00441357">
        <w:rPr>
          <w:rFonts w:ascii="Cambria" w:hAnsi="Cambria"/>
          <w:sz w:val="20"/>
          <w:szCs w:val="20"/>
        </w:rPr>
        <w:t xml:space="preserve">individuals at the house </w:t>
      </w:r>
      <w:r w:rsidRPr="00441357">
        <w:rPr>
          <w:rFonts w:ascii="Cambria" w:hAnsi="Cambria"/>
          <w:sz w:val="20"/>
          <w:szCs w:val="20"/>
        </w:rPr>
        <w:t>we</w:t>
      </w:r>
      <w:r w:rsidR="009A7BCB" w:rsidRPr="00441357">
        <w:rPr>
          <w:rFonts w:ascii="Cambria" w:hAnsi="Cambria"/>
          <w:sz w:val="20"/>
          <w:szCs w:val="20"/>
        </w:rPr>
        <w:t>re not detained inside thereof</w:t>
      </w:r>
      <w:r w:rsidRPr="00441357">
        <w:rPr>
          <w:rFonts w:ascii="Cambria" w:hAnsi="Cambria"/>
          <w:sz w:val="20"/>
          <w:szCs w:val="20"/>
        </w:rPr>
        <w:t xml:space="preserve">, but were </w:t>
      </w:r>
      <w:r w:rsidR="00A22826" w:rsidRPr="00441357">
        <w:rPr>
          <w:rFonts w:ascii="Cambria" w:hAnsi="Cambria"/>
          <w:sz w:val="20"/>
          <w:szCs w:val="20"/>
        </w:rPr>
        <w:t>apprehended</w:t>
      </w:r>
      <w:r w:rsidRPr="00441357">
        <w:rPr>
          <w:rFonts w:ascii="Cambria" w:hAnsi="Cambria"/>
          <w:sz w:val="20"/>
          <w:szCs w:val="20"/>
        </w:rPr>
        <w:t xml:space="preserve"> when they </w:t>
      </w:r>
      <w:r w:rsidR="00A22826" w:rsidRPr="00441357">
        <w:rPr>
          <w:rFonts w:ascii="Cambria" w:hAnsi="Cambria"/>
          <w:sz w:val="20"/>
          <w:szCs w:val="20"/>
        </w:rPr>
        <w:t>came outside</w:t>
      </w:r>
      <w:r w:rsidRPr="00441357">
        <w:rPr>
          <w:rFonts w:ascii="Cambria" w:hAnsi="Cambria"/>
          <w:sz w:val="20"/>
          <w:szCs w:val="20"/>
        </w:rPr>
        <w:t xml:space="preserve"> voluntarily</w:t>
      </w:r>
      <w:r w:rsidR="00A22826" w:rsidRPr="00441357">
        <w:rPr>
          <w:rFonts w:ascii="Cambria" w:hAnsi="Cambria"/>
          <w:sz w:val="20"/>
          <w:szCs w:val="20"/>
        </w:rPr>
        <w:t>.  It also</w:t>
      </w:r>
      <w:r w:rsidRPr="00441357">
        <w:rPr>
          <w:rFonts w:ascii="Cambria" w:hAnsi="Cambria"/>
          <w:sz w:val="20"/>
          <w:szCs w:val="20"/>
        </w:rPr>
        <w:t xml:space="preserve"> added that no appeal has been filed to question the alleged illegality of these detentions. Therefore, it maintains </w:t>
      </w:r>
      <w:r w:rsidR="00A22826" w:rsidRPr="00441357">
        <w:rPr>
          <w:rFonts w:ascii="Cambria" w:hAnsi="Cambria"/>
          <w:sz w:val="20"/>
          <w:szCs w:val="20"/>
        </w:rPr>
        <w:t>on these points</w:t>
      </w:r>
      <w:r w:rsidRPr="00441357">
        <w:rPr>
          <w:rFonts w:ascii="Cambria" w:hAnsi="Cambria"/>
          <w:sz w:val="20"/>
          <w:szCs w:val="20"/>
        </w:rPr>
        <w:t xml:space="preserve"> the petition </w:t>
      </w:r>
      <w:r w:rsidR="00A22826" w:rsidRPr="00441357">
        <w:rPr>
          <w:rFonts w:ascii="Cambria" w:hAnsi="Cambria"/>
          <w:sz w:val="20"/>
          <w:szCs w:val="20"/>
        </w:rPr>
        <w:t>fails to satisfy</w:t>
      </w:r>
      <w:r w:rsidRPr="00441357">
        <w:rPr>
          <w:rFonts w:ascii="Cambria" w:hAnsi="Cambria"/>
          <w:sz w:val="20"/>
          <w:szCs w:val="20"/>
        </w:rPr>
        <w:t xml:space="preserve"> the requirement of Article 46.1.a of the Convention.</w:t>
      </w:r>
    </w:p>
    <w:p w14:paraId="08ACB10C" w14:textId="2030F092" w:rsidR="003038EB" w:rsidRPr="00441357" w:rsidRDefault="009174CC"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Cambria" w:hAnsi="Cambria"/>
          <w:sz w:val="20"/>
          <w:szCs w:val="20"/>
        </w:rPr>
        <w:t xml:space="preserve">On the other hand, it indicates that the </w:t>
      </w:r>
      <w:r w:rsidR="00CA2D69" w:rsidRPr="00441357">
        <w:rPr>
          <w:rFonts w:ascii="Cambria" w:hAnsi="Cambria"/>
          <w:sz w:val="20"/>
          <w:szCs w:val="20"/>
        </w:rPr>
        <w:t xml:space="preserve">national </w:t>
      </w:r>
      <w:r w:rsidRPr="00441357">
        <w:rPr>
          <w:rFonts w:ascii="Cambria" w:hAnsi="Cambria"/>
          <w:sz w:val="20"/>
          <w:szCs w:val="20"/>
        </w:rPr>
        <w:t xml:space="preserve">judicial authorities have already </w:t>
      </w:r>
      <w:r w:rsidR="00CA2D69" w:rsidRPr="00441357">
        <w:rPr>
          <w:rFonts w:ascii="Cambria" w:hAnsi="Cambria"/>
          <w:sz w:val="20"/>
          <w:szCs w:val="20"/>
        </w:rPr>
        <w:t>considered</w:t>
      </w:r>
      <w:r w:rsidRPr="00441357">
        <w:rPr>
          <w:rFonts w:ascii="Cambria" w:hAnsi="Cambria"/>
          <w:sz w:val="20"/>
          <w:szCs w:val="20"/>
        </w:rPr>
        <w:t xml:space="preserve"> and recognized the illegality of the search carried out on </w:t>
      </w:r>
      <w:proofErr w:type="gramStart"/>
      <w:r w:rsidRPr="00441357">
        <w:rPr>
          <w:rFonts w:ascii="Cambria" w:hAnsi="Cambria"/>
          <w:sz w:val="20"/>
          <w:szCs w:val="20"/>
        </w:rPr>
        <w:t>March 10, 2004</w:t>
      </w:r>
      <w:r w:rsidR="00CA2D69" w:rsidRPr="00441357">
        <w:rPr>
          <w:rFonts w:ascii="Cambria" w:hAnsi="Cambria"/>
          <w:sz w:val="20"/>
          <w:szCs w:val="20"/>
        </w:rPr>
        <w:t>, and</w:t>
      </w:r>
      <w:proofErr w:type="gramEnd"/>
      <w:r w:rsidRPr="00441357">
        <w:rPr>
          <w:rFonts w:ascii="Cambria" w:hAnsi="Cambria"/>
          <w:sz w:val="20"/>
          <w:szCs w:val="20"/>
        </w:rPr>
        <w:t xml:space="preserve"> decided that the </w:t>
      </w:r>
      <w:r w:rsidR="00CA2D69" w:rsidRPr="00441357">
        <w:rPr>
          <w:rFonts w:ascii="Cambria" w:hAnsi="Cambria"/>
          <w:sz w:val="20"/>
          <w:szCs w:val="20"/>
        </w:rPr>
        <w:t>alleged victims’ conviction can be sustained</w:t>
      </w:r>
      <w:r w:rsidRPr="00441357">
        <w:rPr>
          <w:rFonts w:ascii="Cambria" w:hAnsi="Cambria"/>
          <w:sz w:val="20"/>
          <w:szCs w:val="20"/>
        </w:rPr>
        <w:t xml:space="preserve"> on the basis of the </w:t>
      </w:r>
      <w:r w:rsidR="00CA2D69" w:rsidRPr="00441357">
        <w:rPr>
          <w:rFonts w:ascii="Cambria" w:hAnsi="Cambria"/>
          <w:sz w:val="20"/>
          <w:szCs w:val="20"/>
        </w:rPr>
        <w:t>remaining</w:t>
      </w:r>
      <w:r w:rsidRPr="00441357">
        <w:rPr>
          <w:rFonts w:ascii="Cambria" w:hAnsi="Cambria"/>
          <w:sz w:val="20"/>
          <w:szCs w:val="20"/>
        </w:rPr>
        <w:t xml:space="preserve"> </w:t>
      </w:r>
      <w:r w:rsidR="00807DC3" w:rsidRPr="00441357">
        <w:rPr>
          <w:rFonts w:ascii="Cambria" w:hAnsi="Cambria"/>
          <w:sz w:val="20"/>
          <w:szCs w:val="20"/>
        </w:rPr>
        <w:t xml:space="preserve">evidence. </w:t>
      </w:r>
      <w:r w:rsidRPr="00441357">
        <w:rPr>
          <w:rFonts w:ascii="Cambria" w:hAnsi="Cambria"/>
          <w:sz w:val="20"/>
          <w:szCs w:val="20"/>
        </w:rPr>
        <w:t xml:space="preserve">Similarly, </w:t>
      </w:r>
      <w:r w:rsidR="00CA2D69" w:rsidRPr="00441357">
        <w:rPr>
          <w:rFonts w:ascii="Cambria" w:hAnsi="Cambria"/>
          <w:sz w:val="20"/>
          <w:szCs w:val="20"/>
        </w:rPr>
        <w:t>it</w:t>
      </w:r>
      <w:r w:rsidRPr="00441357">
        <w:rPr>
          <w:rFonts w:ascii="Cambria" w:hAnsi="Cambria"/>
          <w:sz w:val="20"/>
          <w:szCs w:val="20"/>
        </w:rPr>
        <w:t xml:space="preserve"> argues that the deceased's mother</w:t>
      </w:r>
      <w:r w:rsidR="00CA2D69" w:rsidRPr="00441357">
        <w:rPr>
          <w:rFonts w:ascii="Cambria" w:hAnsi="Cambria"/>
          <w:sz w:val="20"/>
          <w:szCs w:val="20"/>
        </w:rPr>
        <w:t>’s alleged false statement</w:t>
      </w:r>
      <w:r w:rsidRPr="00441357">
        <w:rPr>
          <w:rFonts w:ascii="Cambria" w:hAnsi="Cambria"/>
          <w:sz w:val="20"/>
          <w:szCs w:val="20"/>
        </w:rPr>
        <w:t xml:space="preserve"> has been investigated by the </w:t>
      </w:r>
      <w:r w:rsidR="00CA2D69" w:rsidRPr="00441357">
        <w:rPr>
          <w:rFonts w:ascii="Cambria" w:hAnsi="Cambria"/>
          <w:sz w:val="20"/>
          <w:szCs w:val="20"/>
        </w:rPr>
        <w:t>public prosecutor</w:t>
      </w:r>
      <w:r w:rsidRPr="00441357">
        <w:rPr>
          <w:rFonts w:ascii="Cambria" w:hAnsi="Cambria"/>
          <w:sz w:val="20"/>
          <w:szCs w:val="20"/>
        </w:rPr>
        <w:t xml:space="preserve"> and </w:t>
      </w:r>
      <w:r w:rsidR="00CA2D69" w:rsidRPr="00441357">
        <w:rPr>
          <w:rFonts w:ascii="Cambria" w:hAnsi="Cambria"/>
          <w:sz w:val="20"/>
          <w:szCs w:val="20"/>
        </w:rPr>
        <w:t>considered</w:t>
      </w:r>
      <w:r w:rsidRPr="00441357">
        <w:rPr>
          <w:rFonts w:ascii="Cambria" w:hAnsi="Cambria"/>
          <w:sz w:val="20"/>
          <w:szCs w:val="20"/>
        </w:rPr>
        <w:t xml:space="preserve"> by the judicial authorities. In this regard, it </w:t>
      </w:r>
      <w:r w:rsidR="00CA2D69" w:rsidRPr="00441357">
        <w:rPr>
          <w:rFonts w:ascii="Cambria" w:hAnsi="Cambria"/>
          <w:sz w:val="20"/>
          <w:szCs w:val="20"/>
        </w:rPr>
        <w:t>argues</w:t>
      </w:r>
      <w:r w:rsidRPr="00441357">
        <w:rPr>
          <w:rFonts w:ascii="Cambria" w:hAnsi="Cambria"/>
          <w:sz w:val="20"/>
          <w:szCs w:val="20"/>
        </w:rPr>
        <w:t xml:space="preserve"> that the investigation for false testimony was </w:t>
      </w:r>
      <w:r w:rsidR="00CA2D69" w:rsidRPr="00441357">
        <w:rPr>
          <w:rFonts w:ascii="Cambria" w:hAnsi="Cambria"/>
          <w:sz w:val="20"/>
          <w:szCs w:val="20"/>
        </w:rPr>
        <w:t>archived</w:t>
      </w:r>
      <w:r w:rsidRPr="00441357">
        <w:rPr>
          <w:rFonts w:ascii="Cambria" w:hAnsi="Cambria"/>
          <w:sz w:val="20"/>
          <w:szCs w:val="20"/>
        </w:rPr>
        <w:t xml:space="preserve"> by the p</w:t>
      </w:r>
      <w:r w:rsidR="00CA2D69" w:rsidRPr="00441357">
        <w:rPr>
          <w:rFonts w:ascii="Cambria" w:hAnsi="Cambria"/>
          <w:sz w:val="20"/>
          <w:szCs w:val="20"/>
        </w:rPr>
        <w:t>ublic prosecutor</w:t>
      </w:r>
      <w:r w:rsidRPr="00441357">
        <w:rPr>
          <w:rFonts w:ascii="Cambria" w:hAnsi="Cambria"/>
          <w:sz w:val="20"/>
          <w:szCs w:val="20"/>
        </w:rPr>
        <w:t xml:space="preserve"> </w:t>
      </w:r>
      <w:r w:rsidR="00CA2D69" w:rsidRPr="00441357">
        <w:rPr>
          <w:rFonts w:ascii="Cambria" w:hAnsi="Cambria"/>
          <w:sz w:val="20"/>
          <w:szCs w:val="20"/>
        </w:rPr>
        <w:t>on the grounds</w:t>
      </w:r>
      <w:r w:rsidRPr="00441357">
        <w:rPr>
          <w:rFonts w:ascii="Cambria" w:hAnsi="Cambria"/>
          <w:sz w:val="20"/>
          <w:szCs w:val="20"/>
        </w:rPr>
        <w:t xml:space="preserve"> that there was insufficient evidence </w:t>
      </w:r>
      <w:r w:rsidR="00CA2D69" w:rsidRPr="00441357">
        <w:rPr>
          <w:rFonts w:ascii="Cambria" w:hAnsi="Cambria"/>
          <w:sz w:val="20"/>
          <w:szCs w:val="20"/>
        </w:rPr>
        <w:t>demonstrating</w:t>
      </w:r>
      <w:r w:rsidRPr="00441357">
        <w:rPr>
          <w:rFonts w:ascii="Cambria" w:hAnsi="Cambria"/>
          <w:sz w:val="20"/>
          <w:szCs w:val="20"/>
        </w:rPr>
        <w:t xml:space="preserve"> that the initial statement had been false</w:t>
      </w:r>
      <w:r w:rsidR="00CA2D69" w:rsidRPr="00441357">
        <w:rPr>
          <w:rFonts w:ascii="Cambria" w:hAnsi="Cambria"/>
          <w:sz w:val="20"/>
          <w:szCs w:val="20"/>
        </w:rPr>
        <w:t>,</w:t>
      </w:r>
      <w:r w:rsidRPr="00441357">
        <w:rPr>
          <w:rFonts w:ascii="Cambria" w:hAnsi="Cambria"/>
          <w:sz w:val="20"/>
          <w:szCs w:val="20"/>
        </w:rPr>
        <w:t xml:space="preserve"> and </w:t>
      </w:r>
      <w:r w:rsidR="009A7BCB" w:rsidRPr="00441357">
        <w:rPr>
          <w:rFonts w:ascii="Cambria" w:hAnsi="Cambria"/>
          <w:sz w:val="20"/>
          <w:szCs w:val="20"/>
        </w:rPr>
        <w:t xml:space="preserve">that on account of </w:t>
      </w:r>
      <w:r w:rsidRPr="00441357">
        <w:rPr>
          <w:rFonts w:ascii="Cambria" w:hAnsi="Cambria"/>
          <w:sz w:val="20"/>
          <w:szCs w:val="20"/>
        </w:rPr>
        <w:t xml:space="preserve">the </w:t>
      </w:r>
      <w:r w:rsidR="009A7BCB" w:rsidRPr="00441357">
        <w:rPr>
          <w:rFonts w:ascii="Cambria" w:hAnsi="Cambria"/>
          <w:sz w:val="20"/>
          <w:szCs w:val="20"/>
        </w:rPr>
        <w:t>archiving of the investigation</w:t>
      </w:r>
      <w:r w:rsidRPr="00441357">
        <w:rPr>
          <w:rFonts w:ascii="Cambria" w:hAnsi="Cambria"/>
          <w:sz w:val="20"/>
          <w:szCs w:val="20"/>
        </w:rPr>
        <w:t xml:space="preserve">, </w:t>
      </w:r>
      <w:r w:rsidR="009A7BCB" w:rsidRPr="00441357">
        <w:rPr>
          <w:rFonts w:ascii="Cambria" w:hAnsi="Cambria"/>
          <w:sz w:val="20"/>
          <w:szCs w:val="20"/>
        </w:rPr>
        <w:t xml:space="preserve">the judicial branch </w:t>
      </w:r>
      <w:r w:rsidR="00CA2D69" w:rsidRPr="00441357">
        <w:rPr>
          <w:rFonts w:ascii="Cambria" w:hAnsi="Cambria"/>
          <w:sz w:val="20"/>
          <w:szCs w:val="20"/>
        </w:rPr>
        <w:t>acted correctly in rejecting</w:t>
      </w:r>
      <w:r w:rsidRPr="00441357">
        <w:rPr>
          <w:rFonts w:ascii="Cambria" w:hAnsi="Cambria"/>
          <w:sz w:val="20"/>
          <w:szCs w:val="20"/>
        </w:rPr>
        <w:t xml:space="preserve"> </w:t>
      </w:r>
      <w:r w:rsidR="009A7BCB" w:rsidRPr="00441357">
        <w:rPr>
          <w:rFonts w:ascii="Cambria" w:hAnsi="Cambria"/>
          <w:sz w:val="20"/>
          <w:szCs w:val="20"/>
        </w:rPr>
        <w:t xml:space="preserve">the </w:t>
      </w:r>
      <w:r w:rsidRPr="00441357">
        <w:rPr>
          <w:rFonts w:ascii="Cambria" w:hAnsi="Cambria"/>
          <w:sz w:val="20"/>
          <w:szCs w:val="20"/>
        </w:rPr>
        <w:t>appeal for</w:t>
      </w:r>
      <w:r w:rsidR="00CA2D69" w:rsidRPr="00441357">
        <w:rPr>
          <w:rFonts w:ascii="Cambria" w:hAnsi="Cambria"/>
          <w:sz w:val="20"/>
          <w:szCs w:val="20"/>
        </w:rPr>
        <w:t xml:space="preserve"> reconsideration</w:t>
      </w:r>
      <w:r w:rsidRPr="00441357">
        <w:rPr>
          <w:rFonts w:ascii="Cambria" w:hAnsi="Cambria"/>
          <w:sz w:val="20"/>
          <w:szCs w:val="20"/>
        </w:rPr>
        <w:t xml:space="preserve">, </w:t>
      </w:r>
      <w:r w:rsidR="00CA2D69" w:rsidRPr="00441357">
        <w:rPr>
          <w:rFonts w:ascii="Cambria" w:hAnsi="Cambria"/>
          <w:sz w:val="20"/>
          <w:szCs w:val="20"/>
        </w:rPr>
        <w:t>because the exclusion of the deceased’s mother’s</w:t>
      </w:r>
      <w:r w:rsidRPr="00441357">
        <w:rPr>
          <w:rFonts w:ascii="Cambria" w:hAnsi="Cambria"/>
          <w:sz w:val="20"/>
          <w:szCs w:val="20"/>
        </w:rPr>
        <w:t xml:space="preserve"> </w:t>
      </w:r>
      <w:r w:rsidR="00CA2D69" w:rsidRPr="00441357">
        <w:rPr>
          <w:rFonts w:ascii="Cambria" w:hAnsi="Cambria"/>
          <w:sz w:val="20"/>
          <w:szCs w:val="20"/>
        </w:rPr>
        <w:t>statement depended on her</w:t>
      </w:r>
      <w:r w:rsidRPr="00441357">
        <w:rPr>
          <w:rFonts w:ascii="Cambria" w:hAnsi="Cambria"/>
          <w:sz w:val="20"/>
          <w:szCs w:val="20"/>
        </w:rPr>
        <w:t xml:space="preserve"> conviction for the </w:t>
      </w:r>
      <w:r w:rsidR="00CA2D69" w:rsidRPr="00441357">
        <w:rPr>
          <w:rFonts w:ascii="Cambria" w:hAnsi="Cambria"/>
          <w:sz w:val="20"/>
          <w:szCs w:val="20"/>
        </w:rPr>
        <w:t>offense of perjury</w:t>
      </w:r>
      <w:r w:rsidRPr="00441357">
        <w:rPr>
          <w:rFonts w:ascii="Cambria" w:hAnsi="Cambria"/>
          <w:sz w:val="20"/>
          <w:szCs w:val="20"/>
        </w:rPr>
        <w:t xml:space="preserve">. Therefore, it </w:t>
      </w:r>
      <w:r w:rsidR="00E43FA2" w:rsidRPr="00441357">
        <w:rPr>
          <w:rFonts w:ascii="Cambria" w:hAnsi="Cambria"/>
          <w:sz w:val="20"/>
          <w:szCs w:val="20"/>
        </w:rPr>
        <w:t>argues</w:t>
      </w:r>
      <w:r w:rsidRPr="00441357">
        <w:rPr>
          <w:rFonts w:ascii="Cambria" w:hAnsi="Cambria"/>
          <w:sz w:val="20"/>
          <w:szCs w:val="20"/>
        </w:rPr>
        <w:t xml:space="preserve"> that the alleged victims </w:t>
      </w:r>
      <w:r w:rsidR="00CA2D69" w:rsidRPr="00441357">
        <w:rPr>
          <w:rFonts w:ascii="Cambria" w:hAnsi="Cambria"/>
          <w:sz w:val="20"/>
          <w:szCs w:val="20"/>
        </w:rPr>
        <w:t>had recourse to</w:t>
      </w:r>
      <w:r w:rsidRPr="00441357">
        <w:rPr>
          <w:rFonts w:ascii="Cambria" w:hAnsi="Cambria"/>
          <w:sz w:val="20"/>
          <w:szCs w:val="20"/>
        </w:rPr>
        <w:t xml:space="preserve"> various instances of the </w:t>
      </w:r>
      <w:r w:rsidR="00CA2D69" w:rsidRPr="00441357">
        <w:rPr>
          <w:rFonts w:ascii="Cambria" w:hAnsi="Cambria"/>
          <w:sz w:val="20"/>
          <w:szCs w:val="20"/>
        </w:rPr>
        <w:t>judiciary</w:t>
      </w:r>
      <w:r w:rsidRPr="00441357">
        <w:rPr>
          <w:rFonts w:ascii="Cambria" w:hAnsi="Cambria"/>
          <w:sz w:val="20"/>
          <w:szCs w:val="20"/>
        </w:rPr>
        <w:t xml:space="preserve"> </w:t>
      </w:r>
      <w:r w:rsidR="00CA2D69" w:rsidRPr="00441357">
        <w:rPr>
          <w:rFonts w:ascii="Cambria" w:hAnsi="Cambria"/>
          <w:sz w:val="20"/>
          <w:szCs w:val="20"/>
        </w:rPr>
        <w:t xml:space="preserve">to </w:t>
      </w:r>
      <w:r w:rsidR="00287CBE" w:rsidRPr="00441357">
        <w:rPr>
          <w:rFonts w:ascii="Cambria" w:hAnsi="Cambria"/>
          <w:sz w:val="20"/>
          <w:szCs w:val="20"/>
        </w:rPr>
        <w:t>have their claims decided</w:t>
      </w:r>
      <w:r w:rsidRPr="00441357">
        <w:rPr>
          <w:rFonts w:ascii="Cambria" w:hAnsi="Cambria"/>
          <w:sz w:val="20"/>
          <w:szCs w:val="20"/>
        </w:rPr>
        <w:t xml:space="preserve"> </w:t>
      </w:r>
      <w:r w:rsidR="00287CBE" w:rsidRPr="00441357">
        <w:rPr>
          <w:rFonts w:ascii="Cambria" w:hAnsi="Cambria"/>
          <w:sz w:val="20"/>
          <w:szCs w:val="20"/>
        </w:rPr>
        <w:t>in proceedings</w:t>
      </w:r>
      <w:r w:rsidRPr="00441357">
        <w:rPr>
          <w:rFonts w:ascii="Cambria" w:hAnsi="Cambria"/>
          <w:sz w:val="20"/>
          <w:szCs w:val="20"/>
        </w:rPr>
        <w:t xml:space="preserve"> that observed the guarantees of due process. It indicates that the alleged victims </w:t>
      </w:r>
      <w:r w:rsidR="00287CBE" w:rsidRPr="00441357">
        <w:rPr>
          <w:rFonts w:ascii="Cambria" w:hAnsi="Cambria"/>
          <w:sz w:val="20"/>
          <w:szCs w:val="20"/>
        </w:rPr>
        <w:t>are appealing to</w:t>
      </w:r>
      <w:r w:rsidRPr="00441357">
        <w:rPr>
          <w:rFonts w:ascii="Cambria" w:hAnsi="Cambria"/>
          <w:sz w:val="20"/>
          <w:szCs w:val="20"/>
        </w:rPr>
        <w:t xml:space="preserve"> the IACHR as a court of fourth instance </w:t>
      </w:r>
      <w:r w:rsidR="00287CBE" w:rsidRPr="00441357">
        <w:rPr>
          <w:rFonts w:ascii="Cambria" w:hAnsi="Cambria"/>
          <w:sz w:val="20"/>
          <w:szCs w:val="20"/>
        </w:rPr>
        <w:t>because they disagree</w:t>
      </w:r>
      <w:r w:rsidRPr="00441357">
        <w:rPr>
          <w:rFonts w:ascii="Cambria" w:hAnsi="Cambria"/>
          <w:sz w:val="20"/>
          <w:szCs w:val="20"/>
        </w:rPr>
        <w:t xml:space="preserve"> with the decisions of the judicial branch.</w:t>
      </w:r>
    </w:p>
    <w:p w14:paraId="55505107" w14:textId="28153572" w:rsidR="00F621C3" w:rsidRPr="00441357" w:rsidRDefault="00F621C3" w:rsidP="00F621C3">
      <w:pPr>
        <w:spacing w:before="240" w:after="240"/>
        <w:ind w:firstLine="720"/>
        <w:jc w:val="both"/>
        <w:rPr>
          <w:rFonts w:ascii="Cambria" w:hAnsi="Cambria"/>
          <w:sz w:val="20"/>
          <w:szCs w:val="20"/>
        </w:rPr>
      </w:pPr>
      <w:r w:rsidRPr="00441357">
        <w:rPr>
          <w:rFonts w:asciiTheme="majorHAnsi" w:eastAsia="Cambria" w:hAnsiTheme="majorHAnsi" w:cs="Cambria"/>
          <w:b/>
          <w:bCs/>
          <w:color w:val="000000"/>
          <w:sz w:val="20"/>
          <w:szCs w:val="20"/>
          <w:u w:color="000000"/>
          <w:lang w:eastAsia="es-ES"/>
        </w:rPr>
        <w:t>VI.</w:t>
      </w:r>
      <w:r w:rsidRPr="00441357">
        <w:rPr>
          <w:rFonts w:asciiTheme="majorHAnsi" w:eastAsia="Cambria" w:hAnsiTheme="majorHAnsi" w:cs="Cambria"/>
          <w:b/>
          <w:bCs/>
          <w:color w:val="000000"/>
          <w:sz w:val="20"/>
          <w:szCs w:val="20"/>
          <w:u w:color="000000"/>
          <w:lang w:eastAsia="es-ES"/>
        </w:rPr>
        <w:tab/>
      </w:r>
      <w:r w:rsidR="001F1902" w:rsidRPr="00441357">
        <w:rPr>
          <w:rFonts w:asciiTheme="majorHAnsi" w:hAnsiTheme="majorHAnsi"/>
          <w:b/>
          <w:bCs/>
          <w:sz w:val="20"/>
          <w:szCs w:val="20"/>
        </w:rPr>
        <w:t xml:space="preserve">ANALYSIS OF </w:t>
      </w:r>
      <w:r w:rsidRPr="00441357">
        <w:rPr>
          <w:rFonts w:asciiTheme="majorHAnsi" w:hAnsiTheme="majorHAnsi"/>
          <w:b/>
          <w:sz w:val="20"/>
          <w:szCs w:val="20"/>
        </w:rPr>
        <w:t>EXHAUSTION OF DOMESTIC REMEDIES AND TIMELINESS OF THE PETITION</w:t>
      </w:r>
      <w:r w:rsidRPr="00441357">
        <w:rPr>
          <w:rFonts w:asciiTheme="majorHAnsi" w:eastAsia="Cambria" w:hAnsiTheme="majorHAnsi" w:cs="Cambria"/>
          <w:b/>
          <w:bCs/>
          <w:color w:val="000000"/>
          <w:sz w:val="20"/>
          <w:szCs w:val="20"/>
          <w:u w:color="000000"/>
          <w:lang w:eastAsia="es-ES"/>
        </w:rPr>
        <w:t xml:space="preserve"> </w:t>
      </w:r>
    </w:p>
    <w:p w14:paraId="05415C74" w14:textId="1B17E2AB" w:rsidR="00F621C3" w:rsidRPr="00441357" w:rsidRDefault="00A81CE1"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roofErr w:type="gramStart"/>
      <w:r w:rsidRPr="00441357">
        <w:rPr>
          <w:rFonts w:ascii="Cambria" w:hAnsi="Cambria"/>
          <w:sz w:val="20"/>
          <w:szCs w:val="20"/>
        </w:rPr>
        <w:t>With regard to</w:t>
      </w:r>
      <w:proofErr w:type="gramEnd"/>
      <w:r w:rsidRPr="00441357">
        <w:rPr>
          <w:rFonts w:ascii="Cambria" w:hAnsi="Cambria"/>
          <w:sz w:val="20"/>
          <w:szCs w:val="20"/>
        </w:rPr>
        <w:t xml:space="preserve"> the alleged victims’ conviction on the basis of </w:t>
      </w:r>
      <w:r w:rsidR="009174CC" w:rsidRPr="00441357">
        <w:rPr>
          <w:rFonts w:ascii="Cambria" w:hAnsi="Cambria"/>
          <w:sz w:val="20"/>
          <w:szCs w:val="20"/>
        </w:rPr>
        <w:t xml:space="preserve">evidence obtained or derived from an illegal search, the IACHR observes that the alleged victims filed several appeals; the latter being a </w:t>
      </w:r>
      <w:r w:rsidRPr="00441357">
        <w:rPr>
          <w:rFonts w:ascii="Cambria" w:hAnsi="Cambria"/>
          <w:sz w:val="20"/>
          <w:szCs w:val="20"/>
        </w:rPr>
        <w:t>motion for reconsideration with</w:t>
      </w:r>
      <w:r w:rsidR="009174CC" w:rsidRPr="00441357">
        <w:rPr>
          <w:rFonts w:ascii="Cambria" w:hAnsi="Cambria"/>
          <w:sz w:val="20"/>
          <w:szCs w:val="20"/>
        </w:rPr>
        <w:t xml:space="preserve"> the </w:t>
      </w:r>
      <w:r w:rsidRPr="00441357">
        <w:rPr>
          <w:rFonts w:ascii="Cambria" w:hAnsi="Cambria"/>
          <w:sz w:val="20"/>
          <w:szCs w:val="20"/>
        </w:rPr>
        <w:t xml:space="preserve">National </w:t>
      </w:r>
      <w:r w:rsidR="009174CC" w:rsidRPr="00441357">
        <w:rPr>
          <w:rFonts w:ascii="Cambria" w:hAnsi="Cambria"/>
          <w:sz w:val="20"/>
          <w:szCs w:val="20"/>
        </w:rPr>
        <w:t>Supreme Court of Justice, which was dismissed on April 10, 2007</w:t>
      </w:r>
      <w:r w:rsidRPr="00441357">
        <w:rPr>
          <w:rFonts w:ascii="Cambria" w:hAnsi="Cambria"/>
          <w:sz w:val="20"/>
          <w:szCs w:val="20"/>
        </w:rPr>
        <w:t>,</w:t>
      </w:r>
      <w:r w:rsidR="009174CC" w:rsidRPr="00441357">
        <w:rPr>
          <w:rFonts w:ascii="Cambria" w:hAnsi="Cambria"/>
          <w:sz w:val="20"/>
          <w:szCs w:val="20"/>
        </w:rPr>
        <w:t xml:space="preserve"> and </w:t>
      </w:r>
      <w:r w:rsidRPr="00441357">
        <w:rPr>
          <w:rFonts w:ascii="Cambria" w:hAnsi="Cambria"/>
          <w:sz w:val="20"/>
          <w:szCs w:val="20"/>
        </w:rPr>
        <w:t>served</w:t>
      </w:r>
      <w:r w:rsidR="009174CC" w:rsidRPr="00441357">
        <w:rPr>
          <w:rFonts w:ascii="Cambria" w:hAnsi="Cambria"/>
          <w:sz w:val="20"/>
          <w:szCs w:val="20"/>
        </w:rPr>
        <w:t xml:space="preserve"> on April 16, 2007. The State, at one point questioned the exhaustion of remedies </w:t>
      </w:r>
      <w:proofErr w:type="gramStart"/>
      <w:r w:rsidR="009174CC" w:rsidRPr="00441357">
        <w:rPr>
          <w:rFonts w:ascii="Cambria" w:hAnsi="Cambria"/>
          <w:sz w:val="20"/>
          <w:szCs w:val="20"/>
        </w:rPr>
        <w:t xml:space="preserve">with </w:t>
      </w:r>
      <w:r w:rsidRPr="00441357">
        <w:rPr>
          <w:rFonts w:ascii="Cambria" w:hAnsi="Cambria"/>
          <w:sz w:val="20"/>
          <w:szCs w:val="20"/>
        </w:rPr>
        <w:t>regard to</w:t>
      </w:r>
      <w:proofErr w:type="gramEnd"/>
      <w:r w:rsidRPr="00441357">
        <w:rPr>
          <w:rFonts w:ascii="Cambria" w:hAnsi="Cambria"/>
          <w:sz w:val="20"/>
          <w:szCs w:val="20"/>
        </w:rPr>
        <w:t xml:space="preserve"> the conviction</w:t>
      </w:r>
      <w:r w:rsidR="00E43FA2" w:rsidRPr="00441357">
        <w:rPr>
          <w:rFonts w:ascii="Cambria" w:hAnsi="Cambria"/>
          <w:sz w:val="20"/>
          <w:szCs w:val="20"/>
        </w:rPr>
        <w:t xml:space="preserve"> of the alleged</w:t>
      </w:r>
      <w:r w:rsidR="009174CC" w:rsidRPr="00441357">
        <w:rPr>
          <w:rFonts w:ascii="Cambria" w:hAnsi="Cambria"/>
          <w:sz w:val="20"/>
          <w:szCs w:val="20"/>
        </w:rPr>
        <w:t xml:space="preserve"> victims because </w:t>
      </w:r>
      <w:r w:rsidRPr="00441357">
        <w:rPr>
          <w:rFonts w:ascii="Cambria" w:hAnsi="Cambria"/>
          <w:sz w:val="20"/>
          <w:szCs w:val="20"/>
        </w:rPr>
        <w:t xml:space="preserve">the </w:t>
      </w:r>
      <w:r w:rsidR="009174CC" w:rsidRPr="00441357">
        <w:rPr>
          <w:rFonts w:ascii="Cambria" w:hAnsi="Cambria"/>
          <w:sz w:val="20"/>
          <w:szCs w:val="20"/>
        </w:rPr>
        <w:t>appeal for review was still pending</w:t>
      </w:r>
      <w:r w:rsidRPr="00441357">
        <w:rPr>
          <w:rFonts w:ascii="Cambria" w:hAnsi="Cambria"/>
          <w:sz w:val="20"/>
          <w:szCs w:val="20"/>
        </w:rPr>
        <w:t xml:space="preserve"> resolution</w:t>
      </w:r>
      <w:r w:rsidR="009174CC" w:rsidRPr="00441357">
        <w:rPr>
          <w:rFonts w:ascii="Cambria" w:hAnsi="Cambria"/>
          <w:sz w:val="20"/>
          <w:szCs w:val="20"/>
        </w:rPr>
        <w:t xml:space="preserve">. However, the Commission observes that </w:t>
      </w:r>
      <w:r w:rsidRPr="00441357">
        <w:rPr>
          <w:rFonts w:ascii="Cambria" w:hAnsi="Cambria"/>
          <w:sz w:val="20"/>
          <w:szCs w:val="20"/>
        </w:rPr>
        <w:t>this</w:t>
      </w:r>
      <w:r w:rsidR="009174CC" w:rsidRPr="00441357">
        <w:rPr>
          <w:rFonts w:ascii="Cambria" w:hAnsi="Cambria"/>
          <w:sz w:val="20"/>
          <w:szCs w:val="20"/>
        </w:rPr>
        <w:t xml:space="preserve"> remedy was not aimed at analyzing the evidence obtained or derived from the illegal search, but rather sought to review the co</w:t>
      </w:r>
      <w:r w:rsidRPr="00441357">
        <w:rPr>
          <w:rFonts w:ascii="Cambria" w:hAnsi="Cambria"/>
          <w:sz w:val="20"/>
          <w:szCs w:val="20"/>
        </w:rPr>
        <w:t xml:space="preserve">nviction </w:t>
      </w:r>
      <w:proofErr w:type="gramStart"/>
      <w:r w:rsidRPr="00441357">
        <w:rPr>
          <w:rFonts w:ascii="Cambria" w:hAnsi="Cambria"/>
          <w:sz w:val="20"/>
          <w:szCs w:val="20"/>
        </w:rPr>
        <w:t>on the basis of</w:t>
      </w:r>
      <w:proofErr w:type="gramEnd"/>
      <w:r w:rsidRPr="00441357">
        <w:rPr>
          <w:rFonts w:ascii="Cambria" w:hAnsi="Cambria"/>
          <w:sz w:val="20"/>
          <w:szCs w:val="20"/>
        </w:rPr>
        <w:t xml:space="preserve"> </w:t>
      </w:r>
      <w:r w:rsidR="009174CC" w:rsidRPr="00441357">
        <w:rPr>
          <w:rFonts w:ascii="Cambria" w:hAnsi="Cambria"/>
          <w:sz w:val="20"/>
          <w:szCs w:val="20"/>
        </w:rPr>
        <w:t xml:space="preserve">new </w:t>
      </w:r>
      <w:r w:rsidRPr="00441357">
        <w:rPr>
          <w:rFonts w:ascii="Cambria" w:hAnsi="Cambria"/>
          <w:sz w:val="20"/>
          <w:szCs w:val="20"/>
        </w:rPr>
        <w:t xml:space="preserve">alleged </w:t>
      </w:r>
      <w:r w:rsidR="009174CC" w:rsidRPr="00441357">
        <w:rPr>
          <w:rFonts w:ascii="Cambria" w:hAnsi="Cambria"/>
          <w:sz w:val="20"/>
          <w:szCs w:val="20"/>
        </w:rPr>
        <w:t>evidence and, in addition, was resolved in 2</w:t>
      </w:r>
      <w:r w:rsidR="00E43FA2" w:rsidRPr="00441357">
        <w:rPr>
          <w:rFonts w:ascii="Cambria" w:hAnsi="Cambria"/>
          <w:sz w:val="20"/>
          <w:szCs w:val="20"/>
        </w:rPr>
        <w:t>012. In view of the foregoing, t</w:t>
      </w:r>
      <w:r w:rsidR="009174CC" w:rsidRPr="00441357">
        <w:rPr>
          <w:rFonts w:ascii="Cambria" w:hAnsi="Cambria"/>
          <w:sz w:val="20"/>
          <w:szCs w:val="20"/>
        </w:rPr>
        <w:t>he IACHR considers that domestic remedies regarding the alleged use of illegal</w:t>
      </w:r>
      <w:r w:rsidRPr="00441357">
        <w:rPr>
          <w:rFonts w:ascii="Cambria" w:hAnsi="Cambria"/>
          <w:sz w:val="20"/>
          <w:szCs w:val="20"/>
        </w:rPr>
        <w:t>ly obtained</w:t>
      </w:r>
      <w:r w:rsidR="009174CC" w:rsidRPr="00441357">
        <w:rPr>
          <w:rFonts w:ascii="Cambria" w:hAnsi="Cambria"/>
          <w:sz w:val="20"/>
          <w:szCs w:val="20"/>
        </w:rPr>
        <w:t xml:space="preserve"> evidence to convict the alleged victims were </w:t>
      </w:r>
      <w:r w:rsidRPr="00441357">
        <w:rPr>
          <w:rFonts w:ascii="Cambria" w:hAnsi="Cambria"/>
          <w:sz w:val="20"/>
          <w:szCs w:val="20"/>
        </w:rPr>
        <w:t>exhausted on April 16, 2007. Considering</w:t>
      </w:r>
      <w:r w:rsidR="009174CC" w:rsidRPr="00441357">
        <w:rPr>
          <w:rFonts w:ascii="Cambria" w:hAnsi="Cambria"/>
          <w:sz w:val="20"/>
          <w:szCs w:val="20"/>
        </w:rPr>
        <w:t xml:space="preserve"> that the petition was received by the IACHR on October 9, 2007, it com</w:t>
      </w:r>
      <w:r w:rsidRPr="00441357">
        <w:rPr>
          <w:rFonts w:ascii="Cambria" w:hAnsi="Cambria"/>
          <w:sz w:val="20"/>
          <w:szCs w:val="20"/>
        </w:rPr>
        <w:t>plies with the requirements of A</w:t>
      </w:r>
      <w:r w:rsidR="009174CC" w:rsidRPr="00441357">
        <w:rPr>
          <w:rFonts w:ascii="Cambria" w:hAnsi="Cambria"/>
          <w:sz w:val="20"/>
          <w:szCs w:val="20"/>
        </w:rPr>
        <w:t>rticles 46.1.a and 46.1.b of the Convention.</w:t>
      </w:r>
    </w:p>
    <w:p w14:paraId="73DF7BCA" w14:textId="674D1782" w:rsidR="003038EB" w:rsidRPr="00441357" w:rsidRDefault="00A16968"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proofErr w:type="gramStart"/>
      <w:r w:rsidRPr="00441357">
        <w:rPr>
          <w:rFonts w:ascii="Cambria" w:hAnsi="Cambria"/>
          <w:sz w:val="20"/>
          <w:szCs w:val="20"/>
        </w:rPr>
        <w:t>With regard to</w:t>
      </w:r>
      <w:proofErr w:type="gramEnd"/>
      <w:r w:rsidRPr="00441357">
        <w:rPr>
          <w:rFonts w:ascii="Cambria" w:hAnsi="Cambria"/>
          <w:sz w:val="20"/>
          <w:szCs w:val="20"/>
        </w:rPr>
        <w:t xml:space="preserve"> the petitioner’s statements</w:t>
      </w:r>
      <w:r w:rsidR="009174CC" w:rsidRPr="00441357">
        <w:rPr>
          <w:rFonts w:ascii="Cambria" w:hAnsi="Cambria"/>
          <w:sz w:val="20"/>
          <w:szCs w:val="20"/>
        </w:rPr>
        <w:t xml:space="preserve"> in relation to the alleged illegal detention of the adolescent Cortez Acosta </w:t>
      </w:r>
      <w:r w:rsidRPr="00441357">
        <w:rPr>
          <w:rFonts w:ascii="Cambria" w:hAnsi="Cambria"/>
          <w:sz w:val="20"/>
          <w:szCs w:val="20"/>
        </w:rPr>
        <w:t>surrounding the events</w:t>
      </w:r>
      <w:r w:rsidR="009174CC" w:rsidRPr="00441357">
        <w:rPr>
          <w:rFonts w:ascii="Cambria" w:hAnsi="Cambria"/>
          <w:sz w:val="20"/>
          <w:szCs w:val="20"/>
        </w:rPr>
        <w:t xml:space="preserve"> of the </w:t>
      </w:r>
      <w:r w:rsidRPr="00441357">
        <w:rPr>
          <w:rFonts w:ascii="Cambria" w:hAnsi="Cambria"/>
          <w:sz w:val="20"/>
          <w:szCs w:val="20"/>
        </w:rPr>
        <w:t xml:space="preserve">March 10, 2004 </w:t>
      </w:r>
      <w:r w:rsidR="009174CC" w:rsidRPr="00441357">
        <w:rPr>
          <w:rFonts w:ascii="Cambria" w:hAnsi="Cambria"/>
          <w:sz w:val="20"/>
          <w:szCs w:val="20"/>
        </w:rPr>
        <w:t xml:space="preserve">search and the violation of the principle of legality based on the application of aggravating circumstances to the </w:t>
      </w:r>
      <w:r w:rsidRPr="00441357">
        <w:rPr>
          <w:rFonts w:ascii="Cambria" w:hAnsi="Cambria"/>
          <w:sz w:val="20"/>
          <w:szCs w:val="20"/>
        </w:rPr>
        <w:t>conviction</w:t>
      </w:r>
      <w:r w:rsidR="009174CC" w:rsidRPr="00441357">
        <w:rPr>
          <w:rFonts w:ascii="Cambria" w:hAnsi="Cambria"/>
          <w:sz w:val="20"/>
          <w:szCs w:val="20"/>
        </w:rPr>
        <w:t xml:space="preserve">, the IACHR considers that the information presented by the petitioner </w:t>
      </w:r>
      <w:r w:rsidRPr="00441357">
        <w:rPr>
          <w:rFonts w:ascii="Cambria" w:hAnsi="Cambria"/>
          <w:sz w:val="20"/>
          <w:szCs w:val="20"/>
        </w:rPr>
        <w:t>fails to</w:t>
      </w:r>
      <w:r w:rsidR="009174CC" w:rsidRPr="00441357">
        <w:rPr>
          <w:rFonts w:ascii="Cambria" w:hAnsi="Cambria"/>
          <w:sz w:val="20"/>
          <w:szCs w:val="20"/>
        </w:rPr>
        <w:t xml:space="preserve"> demonstrate that these issues have been </w:t>
      </w:r>
      <w:r w:rsidRPr="00441357">
        <w:rPr>
          <w:rFonts w:ascii="Cambria" w:hAnsi="Cambria"/>
          <w:sz w:val="20"/>
          <w:szCs w:val="20"/>
        </w:rPr>
        <w:t>examined</w:t>
      </w:r>
      <w:r w:rsidR="009174CC" w:rsidRPr="00441357">
        <w:rPr>
          <w:rFonts w:ascii="Cambria" w:hAnsi="Cambria"/>
          <w:sz w:val="20"/>
          <w:szCs w:val="20"/>
        </w:rPr>
        <w:t xml:space="preserve"> internally. Therefore, the Commission concludes that, in this regard, the petition does not satisfy the requirement of Article 46.1.a of the Convention.</w:t>
      </w:r>
    </w:p>
    <w:p w14:paraId="378478A0" w14:textId="50B01E58" w:rsidR="00F621C3" w:rsidRPr="00441357" w:rsidRDefault="00F621C3" w:rsidP="00F621C3">
      <w:pPr>
        <w:pStyle w:val="ListParagraph"/>
        <w:spacing w:before="240" w:after="240"/>
        <w:jc w:val="both"/>
        <w:rPr>
          <w:rFonts w:asciiTheme="majorHAnsi" w:hAnsiTheme="majorHAnsi"/>
          <w:b/>
          <w:sz w:val="20"/>
          <w:szCs w:val="20"/>
        </w:rPr>
      </w:pPr>
      <w:r w:rsidRPr="00441357">
        <w:rPr>
          <w:rFonts w:asciiTheme="majorHAnsi" w:hAnsiTheme="majorHAnsi"/>
          <w:b/>
          <w:bCs/>
          <w:sz w:val="20"/>
          <w:szCs w:val="20"/>
        </w:rPr>
        <w:t>VII.</w:t>
      </w:r>
      <w:r w:rsidRPr="00441357">
        <w:rPr>
          <w:rFonts w:asciiTheme="majorHAnsi" w:hAnsiTheme="majorHAnsi"/>
          <w:b/>
          <w:bCs/>
          <w:sz w:val="20"/>
          <w:szCs w:val="20"/>
        </w:rPr>
        <w:tab/>
      </w:r>
      <w:r w:rsidR="001F1902" w:rsidRPr="00441357">
        <w:rPr>
          <w:rFonts w:asciiTheme="majorHAnsi" w:hAnsiTheme="majorHAnsi"/>
          <w:b/>
          <w:bCs/>
          <w:sz w:val="20"/>
          <w:szCs w:val="20"/>
        </w:rPr>
        <w:t xml:space="preserve">ANALYSIS OF </w:t>
      </w:r>
      <w:r w:rsidRPr="00441357">
        <w:rPr>
          <w:rFonts w:asciiTheme="majorHAnsi" w:hAnsiTheme="majorHAnsi"/>
          <w:b/>
          <w:bCs/>
          <w:sz w:val="20"/>
          <w:szCs w:val="20"/>
        </w:rPr>
        <w:t>COLORABLE CLAIM</w:t>
      </w:r>
    </w:p>
    <w:p w14:paraId="23433189" w14:textId="11B41A3C" w:rsidR="003038EB" w:rsidRPr="005F2737" w:rsidRDefault="00F5527A"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2737">
        <w:rPr>
          <w:rFonts w:ascii="Cambria" w:hAnsi="Cambria"/>
          <w:sz w:val="20"/>
          <w:szCs w:val="20"/>
        </w:rPr>
        <w:t xml:space="preserve">With respect to the use of illegally obtained evidence to prosecute and convict the alleged victims, the IACHR notes that national courts addressed this claim, excluded the evidence obtained through an illegal seizure and found that the convictions should stand </w:t>
      </w:r>
      <w:proofErr w:type="gramStart"/>
      <w:r w:rsidRPr="005F2737">
        <w:rPr>
          <w:rFonts w:ascii="Cambria" w:hAnsi="Cambria"/>
          <w:sz w:val="20"/>
          <w:szCs w:val="20"/>
        </w:rPr>
        <w:t>on the basis of</w:t>
      </w:r>
      <w:proofErr w:type="gramEnd"/>
      <w:r w:rsidRPr="005F2737">
        <w:rPr>
          <w:rFonts w:ascii="Cambria" w:hAnsi="Cambria"/>
          <w:sz w:val="20"/>
          <w:szCs w:val="20"/>
        </w:rPr>
        <w:t xml:space="preserve"> the remaining evidence. </w:t>
      </w:r>
      <w:proofErr w:type="gramStart"/>
      <w:r w:rsidRPr="005F2737">
        <w:rPr>
          <w:rFonts w:ascii="Cambria" w:hAnsi="Cambria"/>
          <w:sz w:val="20"/>
          <w:szCs w:val="20"/>
        </w:rPr>
        <w:t>In light of</w:t>
      </w:r>
      <w:proofErr w:type="gramEnd"/>
      <w:r w:rsidRPr="005F2737">
        <w:rPr>
          <w:rFonts w:ascii="Cambria" w:hAnsi="Cambria"/>
          <w:sz w:val="20"/>
          <w:szCs w:val="20"/>
        </w:rPr>
        <w:t xml:space="preserve"> the foregoing, the IACHR considers that the alleged victims come before the Commission as a fourth </w:t>
      </w:r>
      <w:r w:rsidRPr="005F2737">
        <w:rPr>
          <w:rFonts w:ascii="Cambria" w:hAnsi="Cambria"/>
          <w:sz w:val="20"/>
          <w:szCs w:val="20"/>
        </w:rPr>
        <w:lastRenderedPageBreak/>
        <w:t>instance tribunal because they do</w:t>
      </w:r>
      <w:r w:rsidR="000335A5" w:rsidRPr="005F2737">
        <w:rPr>
          <w:rFonts w:ascii="Cambria" w:hAnsi="Cambria"/>
          <w:sz w:val="20"/>
          <w:szCs w:val="20"/>
        </w:rPr>
        <w:t xml:space="preserve"> not agree with the decisions of the national courts. The Commission recalls that it is not competent to review judgments handed down by national courts acting within the scope of their competence and applying due process and judicial guarantees. </w:t>
      </w:r>
      <w:proofErr w:type="gramStart"/>
      <w:r w:rsidR="000335A5" w:rsidRPr="005F2737">
        <w:rPr>
          <w:rFonts w:ascii="Cambria" w:hAnsi="Cambria"/>
          <w:sz w:val="20"/>
          <w:szCs w:val="20"/>
        </w:rPr>
        <w:t>Therefore</w:t>
      </w:r>
      <w:proofErr w:type="gramEnd"/>
      <w:r w:rsidR="000335A5" w:rsidRPr="005F2737">
        <w:rPr>
          <w:rFonts w:ascii="Cambria" w:hAnsi="Cambria"/>
          <w:sz w:val="20"/>
          <w:szCs w:val="20"/>
        </w:rPr>
        <w:t xml:space="preserve"> the Commission considers that the alleged facts do not tend to characterize violations of the rights enshrined in articles 7 (right to personal liberty), 8 (right to a fair trial) and 25 (right to judicial protection) of the American Convention. Similarly</w:t>
      </w:r>
      <w:r w:rsidR="009174CC" w:rsidRPr="005F2737">
        <w:rPr>
          <w:rFonts w:ascii="Cambria" w:hAnsi="Cambria"/>
          <w:sz w:val="20"/>
          <w:szCs w:val="20"/>
        </w:rPr>
        <w:t xml:space="preserve">, the IACHR considers that the petitioner has not presented sufficient </w:t>
      </w:r>
      <w:r w:rsidR="005D5584" w:rsidRPr="005F2737">
        <w:rPr>
          <w:rFonts w:ascii="Cambria" w:hAnsi="Cambria"/>
          <w:sz w:val="20"/>
          <w:szCs w:val="20"/>
        </w:rPr>
        <w:t>evidence</w:t>
      </w:r>
      <w:r w:rsidR="009174CC" w:rsidRPr="005F2737">
        <w:rPr>
          <w:rFonts w:ascii="Cambria" w:hAnsi="Cambria"/>
          <w:sz w:val="20"/>
          <w:szCs w:val="20"/>
        </w:rPr>
        <w:t xml:space="preserve"> to demonstrate a possible violation of the rights enshrined in Articles 17 (</w:t>
      </w:r>
      <w:r w:rsidR="005D5584" w:rsidRPr="005F2737">
        <w:rPr>
          <w:rFonts w:ascii="Cambria" w:hAnsi="Cambria"/>
          <w:sz w:val="20"/>
          <w:szCs w:val="20"/>
        </w:rPr>
        <w:t xml:space="preserve">rights of the </w:t>
      </w:r>
      <w:r w:rsidR="009174CC" w:rsidRPr="005F2737">
        <w:rPr>
          <w:rFonts w:ascii="Cambria" w:hAnsi="Cambria"/>
          <w:sz w:val="20"/>
          <w:szCs w:val="20"/>
        </w:rPr>
        <w:t>family) and 24 (</w:t>
      </w:r>
      <w:r w:rsidR="005D5584" w:rsidRPr="005F2737">
        <w:rPr>
          <w:rFonts w:ascii="Cambria" w:hAnsi="Cambria"/>
          <w:sz w:val="20"/>
          <w:szCs w:val="20"/>
        </w:rPr>
        <w:t>right to equal protection)</w:t>
      </w:r>
      <w:r w:rsidR="009174CC" w:rsidRPr="005F2737">
        <w:rPr>
          <w:rFonts w:ascii="Cambria" w:hAnsi="Cambria"/>
          <w:sz w:val="20"/>
          <w:szCs w:val="20"/>
        </w:rPr>
        <w:t xml:space="preserve"> of the American Convention.</w:t>
      </w:r>
    </w:p>
    <w:p w14:paraId="40407A65" w14:textId="5290E974" w:rsidR="003038EB" w:rsidRPr="005F2737" w:rsidRDefault="009174C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2737">
        <w:rPr>
          <w:rFonts w:ascii="Cambria" w:hAnsi="Cambria"/>
          <w:sz w:val="20"/>
          <w:szCs w:val="20"/>
        </w:rPr>
        <w:t xml:space="preserve">With respect to the </w:t>
      </w:r>
      <w:r w:rsidR="00C47790" w:rsidRPr="005F2737">
        <w:rPr>
          <w:rFonts w:ascii="Cambria" w:hAnsi="Cambria"/>
          <w:sz w:val="20"/>
          <w:szCs w:val="20"/>
        </w:rPr>
        <w:t xml:space="preserve">petitioners’ </w:t>
      </w:r>
      <w:r w:rsidRPr="005F2737">
        <w:rPr>
          <w:rFonts w:ascii="Cambria" w:hAnsi="Cambria"/>
          <w:sz w:val="20"/>
          <w:szCs w:val="20"/>
        </w:rPr>
        <w:t xml:space="preserve">allegations regarding the violation of the rights enshrined in the American Declaration of Human Rights, the Commission reiterates that once the American Convention enters into force </w:t>
      </w:r>
      <w:r w:rsidR="00C47790" w:rsidRPr="005F2737">
        <w:rPr>
          <w:rFonts w:ascii="Cambria" w:hAnsi="Cambria"/>
          <w:sz w:val="20"/>
          <w:szCs w:val="20"/>
        </w:rPr>
        <w:t>for</w:t>
      </w:r>
      <w:r w:rsidRPr="005F2737">
        <w:rPr>
          <w:rFonts w:ascii="Cambria" w:hAnsi="Cambria"/>
          <w:sz w:val="20"/>
          <w:szCs w:val="20"/>
        </w:rPr>
        <w:t xml:space="preserve"> a State, </w:t>
      </w:r>
      <w:r w:rsidR="00EF02C5" w:rsidRPr="005F2737">
        <w:rPr>
          <w:rFonts w:ascii="Cambria" w:hAnsi="Cambria"/>
          <w:sz w:val="20"/>
          <w:szCs w:val="20"/>
        </w:rPr>
        <w:t>the Convention</w:t>
      </w:r>
      <w:r w:rsidRPr="005F2737">
        <w:rPr>
          <w:rFonts w:ascii="Cambria" w:hAnsi="Cambria"/>
          <w:sz w:val="20"/>
          <w:szCs w:val="20"/>
        </w:rPr>
        <w:t xml:space="preserve"> </w:t>
      </w:r>
      <w:r w:rsidR="00EF02C5" w:rsidRPr="005F2737">
        <w:rPr>
          <w:rFonts w:ascii="Cambria" w:hAnsi="Cambria"/>
          <w:sz w:val="20"/>
          <w:szCs w:val="20"/>
        </w:rPr>
        <w:t xml:space="preserve">- </w:t>
      </w:r>
      <w:r w:rsidRPr="005F2737">
        <w:rPr>
          <w:rFonts w:ascii="Cambria" w:hAnsi="Cambria"/>
          <w:sz w:val="20"/>
          <w:szCs w:val="20"/>
        </w:rPr>
        <w:t>and not the Declaration</w:t>
      </w:r>
      <w:r w:rsidR="00EF02C5" w:rsidRPr="005F2737">
        <w:rPr>
          <w:rFonts w:ascii="Cambria" w:hAnsi="Cambria"/>
          <w:sz w:val="20"/>
          <w:szCs w:val="20"/>
        </w:rPr>
        <w:t xml:space="preserve"> -</w:t>
      </w:r>
      <w:r w:rsidRPr="005F2737">
        <w:rPr>
          <w:rFonts w:ascii="Cambria" w:hAnsi="Cambria"/>
          <w:sz w:val="20"/>
          <w:szCs w:val="20"/>
        </w:rPr>
        <w:t xml:space="preserve"> becomes the primary source of law applicable by the Commission, provided that the petition alleges violations of substantially identical rights enshrined in the two instruments. </w:t>
      </w:r>
    </w:p>
    <w:p w14:paraId="7EC286A1" w14:textId="78CA29E8" w:rsidR="003038EB" w:rsidRPr="005F2737" w:rsidRDefault="009174CC"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F2737">
        <w:rPr>
          <w:rFonts w:ascii="Cambria" w:hAnsi="Cambria"/>
          <w:sz w:val="20"/>
          <w:szCs w:val="20"/>
        </w:rPr>
        <w:t>Finally, with respect to Article 37 of the Convention on the Rights of the Child, the Commission recalls that it does not have competence to declare violations of r</w:t>
      </w:r>
      <w:r w:rsidR="00125941" w:rsidRPr="005F2737">
        <w:rPr>
          <w:rFonts w:ascii="Cambria" w:hAnsi="Cambria"/>
          <w:sz w:val="20"/>
          <w:szCs w:val="20"/>
        </w:rPr>
        <w:t>ights enshrined in this treaty</w:t>
      </w:r>
      <w:r w:rsidRPr="005F2737">
        <w:rPr>
          <w:rFonts w:ascii="Cambria" w:hAnsi="Cambria"/>
          <w:sz w:val="20"/>
          <w:szCs w:val="20"/>
        </w:rPr>
        <w:t>.</w:t>
      </w:r>
    </w:p>
    <w:p w14:paraId="5A70550C" w14:textId="77777777" w:rsidR="00F621C3" w:rsidRPr="005F2737" w:rsidRDefault="00F621C3" w:rsidP="00F621C3">
      <w:pPr>
        <w:pStyle w:val="ListParagraph"/>
        <w:spacing w:before="240" w:after="240"/>
        <w:jc w:val="both"/>
        <w:rPr>
          <w:rFonts w:asciiTheme="majorHAnsi" w:hAnsiTheme="majorHAnsi"/>
          <w:b/>
          <w:bCs/>
          <w:sz w:val="20"/>
          <w:szCs w:val="20"/>
        </w:rPr>
      </w:pPr>
      <w:r w:rsidRPr="005F2737">
        <w:rPr>
          <w:rFonts w:asciiTheme="majorHAnsi" w:hAnsiTheme="majorHAnsi"/>
          <w:b/>
          <w:bCs/>
          <w:sz w:val="20"/>
          <w:szCs w:val="20"/>
        </w:rPr>
        <w:t xml:space="preserve">VIII. </w:t>
      </w:r>
      <w:r w:rsidRPr="005F2737">
        <w:rPr>
          <w:rFonts w:asciiTheme="majorHAnsi" w:hAnsiTheme="majorHAnsi"/>
          <w:b/>
          <w:bCs/>
          <w:sz w:val="20"/>
          <w:szCs w:val="20"/>
        </w:rPr>
        <w:tab/>
        <w:t>DECISION</w:t>
      </w:r>
    </w:p>
    <w:p w14:paraId="47F30965" w14:textId="22E02C54" w:rsidR="00F621C3" w:rsidRPr="005F273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5F2737">
        <w:rPr>
          <w:rFonts w:asciiTheme="majorHAnsi" w:hAnsiTheme="majorHAnsi"/>
          <w:sz w:val="20"/>
          <w:szCs w:val="20"/>
        </w:rPr>
        <w:t xml:space="preserve">To find the </w:t>
      </w:r>
      <w:r w:rsidR="00FF7F93" w:rsidRPr="005F2737">
        <w:rPr>
          <w:rFonts w:asciiTheme="majorHAnsi" w:hAnsiTheme="majorHAnsi"/>
          <w:sz w:val="20"/>
          <w:szCs w:val="20"/>
        </w:rPr>
        <w:t>present</w:t>
      </w:r>
      <w:r w:rsidRPr="005F2737">
        <w:rPr>
          <w:rFonts w:asciiTheme="majorHAnsi" w:hAnsiTheme="majorHAnsi"/>
          <w:sz w:val="20"/>
          <w:szCs w:val="20"/>
        </w:rPr>
        <w:t xml:space="preserve"> petition </w:t>
      </w:r>
      <w:r w:rsidR="00F5527A" w:rsidRPr="005F2737">
        <w:rPr>
          <w:rFonts w:asciiTheme="majorHAnsi" w:hAnsiTheme="majorHAnsi"/>
          <w:sz w:val="20"/>
          <w:szCs w:val="20"/>
        </w:rPr>
        <w:t>in</w:t>
      </w:r>
      <w:r w:rsidRPr="005F2737">
        <w:rPr>
          <w:rFonts w:asciiTheme="majorHAnsi" w:hAnsiTheme="majorHAnsi"/>
          <w:sz w:val="20"/>
          <w:szCs w:val="20"/>
        </w:rPr>
        <w:t>admiss</w:t>
      </w:r>
      <w:r w:rsidR="003038EB" w:rsidRPr="005F2737">
        <w:rPr>
          <w:rFonts w:asciiTheme="majorHAnsi" w:hAnsiTheme="majorHAnsi"/>
          <w:sz w:val="20"/>
          <w:szCs w:val="20"/>
        </w:rPr>
        <w:t>ible</w:t>
      </w:r>
      <w:r w:rsidRPr="005F2737">
        <w:rPr>
          <w:sz w:val="20"/>
          <w:szCs w:val="20"/>
        </w:rPr>
        <w:t>;</w:t>
      </w:r>
      <w:r w:rsidR="001F1902" w:rsidRPr="005F2737">
        <w:rPr>
          <w:sz w:val="20"/>
          <w:szCs w:val="20"/>
        </w:rPr>
        <w:t xml:space="preserve"> and</w:t>
      </w:r>
    </w:p>
    <w:p w14:paraId="22CC8DDA" w14:textId="6B076F52" w:rsidR="00F621C3" w:rsidRPr="00441357"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41357">
        <w:rPr>
          <w:rFonts w:asciiTheme="majorHAnsi" w:hAnsiTheme="majorHAnsi"/>
          <w:sz w:val="20"/>
          <w:szCs w:val="20"/>
        </w:rPr>
        <w:t>To notify the parties of this decision;</w:t>
      </w:r>
      <w:r w:rsidR="001F1902" w:rsidRPr="00441357">
        <w:rPr>
          <w:rFonts w:asciiTheme="majorHAnsi" w:hAnsiTheme="majorHAnsi"/>
          <w:sz w:val="20"/>
          <w:szCs w:val="20"/>
        </w:rPr>
        <w:t xml:space="preserve"> t</w:t>
      </w:r>
      <w:r w:rsidRPr="00441357">
        <w:rPr>
          <w:rFonts w:asciiTheme="majorHAnsi" w:hAnsiTheme="majorHAnsi"/>
          <w:sz w:val="20"/>
          <w:szCs w:val="20"/>
        </w:rPr>
        <w:t xml:space="preserve">o publish </w:t>
      </w:r>
      <w:r w:rsidR="00F5527A">
        <w:rPr>
          <w:rFonts w:asciiTheme="majorHAnsi" w:hAnsiTheme="majorHAnsi"/>
          <w:sz w:val="20"/>
          <w:szCs w:val="20"/>
        </w:rPr>
        <w:t>it</w:t>
      </w:r>
      <w:r w:rsidRPr="00441357">
        <w:rPr>
          <w:rFonts w:asciiTheme="majorHAnsi" w:hAnsiTheme="majorHAnsi"/>
          <w:sz w:val="20"/>
          <w:szCs w:val="20"/>
        </w:rPr>
        <w:t xml:space="preserve"> and include it in its Annual Report to the General Assembly of the Organization of American States.</w:t>
      </w:r>
    </w:p>
    <w:p w14:paraId="6644FC86" w14:textId="7951758D" w:rsidR="00CD6984" w:rsidRPr="00CD6984" w:rsidRDefault="00CD6984" w:rsidP="00CD6984">
      <w:pPr>
        <w:ind w:firstLine="720"/>
        <w:jc w:val="both"/>
        <w:rPr>
          <w:rFonts w:asciiTheme="majorHAnsi" w:hAnsiTheme="majorHAnsi"/>
        </w:rPr>
      </w:pPr>
      <w:bookmarkStart w:id="2" w:name="_Hlk2413798"/>
      <w:r w:rsidRPr="00CD6984">
        <w:rPr>
          <w:rFonts w:asciiTheme="majorHAnsi" w:hAnsiTheme="majorHAnsi"/>
          <w:sz w:val="20"/>
          <w:szCs w:val="20"/>
        </w:rPr>
        <w:t xml:space="preserve">Approved by the Inter-American Commission on Human Rights on the </w:t>
      </w:r>
      <w:r>
        <w:rPr>
          <w:rFonts w:asciiTheme="majorHAnsi" w:hAnsiTheme="majorHAnsi"/>
          <w:sz w:val="20"/>
          <w:szCs w:val="20"/>
        </w:rPr>
        <w:t>26</w:t>
      </w:r>
      <w:r w:rsidRPr="00CD6984">
        <w:rPr>
          <w:rFonts w:asciiTheme="majorHAnsi" w:hAnsiTheme="majorHAnsi"/>
          <w:sz w:val="20"/>
          <w:szCs w:val="20"/>
        </w:rPr>
        <w:t xml:space="preserve"> day of the month of </w:t>
      </w:r>
      <w:proofErr w:type="gramStart"/>
      <w:r>
        <w:rPr>
          <w:rFonts w:asciiTheme="majorHAnsi" w:hAnsiTheme="majorHAnsi"/>
          <w:sz w:val="20"/>
          <w:szCs w:val="20"/>
        </w:rPr>
        <w:t>December</w:t>
      </w:r>
      <w:r w:rsidRPr="00CD6984">
        <w:rPr>
          <w:rFonts w:asciiTheme="majorHAnsi" w:hAnsiTheme="majorHAnsi"/>
          <w:sz w:val="20"/>
          <w:szCs w:val="20"/>
        </w:rPr>
        <w:t>,</w:t>
      </w:r>
      <w:proofErr w:type="gramEnd"/>
      <w:r w:rsidRPr="00CD6984">
        <w:rPr>
          <w:rFonts w:asciiTheme="majorHAnsi" w:hAnsiTheme="majorHAnsi"/>
          <w:sz w:val="20"/>
          <w:szCs w:val="20"/>
        </w:rPr>
        <w:t xml:space="preserve"> 2018. (Signed):  Margarette May Macaulay, President; Esmeralda E. </w:t>
      </w:r>
      <w:proofErr w:type="spellStart"/>
      <w:r w:rsidRPr="00CD6984">
        <w:rPr>
          <w:rFonts w:asciiTheme="majorHAnsi" w:hAnsiTheme="majorHAnsi"/>
          <w:sz w:val="20"/>
          <w:szCs w:val="20"/>
        </w:rPr>
        <w:t>Arosemena</w:t>
      </w:r>
      <w:proofErr w:type="spellEnd"/>
      <w:r w:rsidRPr="00CD6984">
        <w:rPr>
          <w:rFonts w:asciiTheme="majorHAnsi" w:hAnsiTheme="majorHAnsi"/>
          <w:sz w:val="20"/>
          <w:szCs w:val="20"/>
        </w:rPr>
        <w:t xml:space="preserve"> Bernal de </w:t>
      </w:r>
      <w:proofErr w:type="spellStart"/>
      <w:r w:rsidRPr="00CD6984">
        <w:rPr>
          <w:rFonts w:asciiTheme="majorHAnsi" w:hAnsiTheme="majorHAnsi"/>
          <w:sz w:val="20"/>
          <w:szCs w:val="20"/>
        </w:rPr>
        <w:t>Troitiño</w:t>
      </w:r>
      <w:proofErr w:type="spellEnd"/>
      <w:r w:rsidRPr="00CD6984">
        <w:rPr>
          <w:rFonts w:asciiTheme="majorHAnsi" w:hAnsiTheme="majorHAnsi"/>
          <w:sz w:val="20"/>
          <w:szCs w:val="20"/>
        </w:rPr>
        <w:t>, First Vice President</w:t>
      </w:r>
      <w:r>
        <w:rPr>
          <w:rFonts w:asciiTheme="majorHAnsi" w:hAnsiTheme="majorHAnsi"/>
          <w:sz w:val="20"/>
          <w:szCs w:val="20"/>
        </w:rPr>
        <w:t xml:space="preserve"> (dissident vote)</w:t>
      </w:r>
      <w:r w:rsidRPr="00CD6984">
        <w:rPr>
          <w:rFonts w:asciiTheme="majorHAnsi" w:hAnsiTheme="majorHAnsi"/>
          <w:sz w:val="20"/>
          <w:szCs w:val="20"/>
        </w:rPr>
        <w:t xml:space="preserve">; Luis Ernesto Vargas Silva, Second Vice President; Francisco José </w:t>
      </w:r>
      <w:proofErr w:type="spellStart"/>
      <w:r w:rsidRPr="00CD6984">
        <w:rPr>
          <w:rFonts w:asciiTheme="majorHAnsi" w:hAnsiTheme="majorHAnsi"/>
          <w:sz w:val="20"/>
          <w:szCs w:val="20"/>
        </w:rPr>
        <w:t>Eguiguren</w:t>
      </w:r>
      <w:proofErr w:type="spellEnd"/>
      <w:r w:rsidRPr="00CD6984">
        <w:rPr>
          <w:rFonts w:asciiTheme="majorHAnsi" w:hAnsiTheme="majorHAnsi"/>
          <w:sz w:val="20"/>
          <w:szCs w:val="20"/>
        </w:rPr>
        <w:t xml:space="preserve"> </w:t>
      </w:r>
      <w:proofErr w:type="spellStart"/>
      <w:r w:rsidRPr="00CD6984">
        <w:rPr>
          <w:rFonts w:asciiTheme="majorHAnsi" w:hAnsiTheme="majorHAnsi"/>
          <w:sz w:val="20"/>
          <w:szCs w:val="20"/>
        </w:rPr>
        <w:t>Praeli</w:t>
      </w:r>
      <w:proofErr w:type="spellEnd"/>
      <w:r w:rsidRPr="00CD6984">
        <w:rPr>
          <w:rFonts w:asciiTheme="majorHAnsi" w:hAnsiTheme="majorHAnsi"/>
          <w:sz w:val="20"/>
          <w:szCs w:val="20"/>
        </w:rPr>
        <w:t xml:space="preserve">, Joel Hernández García, Antonia Urrejola, and </w:t>
      </w:r>
      <w:proofErr w:type="spellStart"/>
      <w:r w:rsidRPr="00CD6984">
        <w:rPr>
          <w:rFonts w:asciiTheme="majorHAnsi" w:hAnsiTheme="majorHAnsi"/>
          <w:sz w:val="20"/>
          <w:szCs w:val="20"/>
        </w:rPr>
        <w:t>Flávia</w:t>
      </w:r>
      <w:proofErr w:type="spellEnd"/>
      <w:r w:rsidRPr="00CD6984">
        <w:rPr>
          <w:rFonts w:asciiTheme="majorHAnsi" w:hAnsiTheme="majorHAnsi"/>
          <w:sz w:val="20"/>
          <w:szCs w:val="20"/>
        </w:rPr>
        <w:t xml:space="preserve"> </w:t>
      </w:r>
      <w:proofErr w:type="spellStart"/>
      <w:r w:rsidRPr="00CD6984">
        <w:rPr>
          <w:rFonts w:asciiTheme="majorHAnsi" w:hAnsiTheme="majorHAnsi"/>
          <w:sz w:val="20"/>
          <w:szCs w:val="20"/>
        </w:rPr>
        <w:t>Piovesan</w:t>
      </w:r>
      <w:proofErr w:type="spellEnd"/>
      <w:r w:rsidRPr="00CD6984">
        <w:rPr>
          <w:rFonts w:asciiTheme="majorHAnsi" w:hAnsiTheme="majorHAnsi"/>
          <w:sz w:val="20"/>
          <w:szCs w:val="20"/>
        </w:rPr>
        <w:t>, Commissioners.</w:t>
      </w:r>
      <w:bookmarkEnd w:id="2"/>
    </w:p>
    <w:p w14:paraId="2122B46A" w14:textId="77777777" w:rsidR="00C55560" w:rsidRPr="00441357" w:rsidRDefault="00C55560" w:rsidP="00230163">
      <w:pPr>
        <w:tabs>
          <w:tab w:val="left" w:pos="2820"/>
        </w:tabs>
        <w:suppressAutoHyphens/>
        <w:spacing w:line="276" w:lineRule="auto"/>
        <w:rPr>
          <w:rFonts w:asciiTheme="majorHAnsi" w:hAnsiTheme="majorHAnsi"/>
          <w:sz w:val="20"/>
          <w:szCs w:val="20"/>
        </w:rPr>
      </w:pPr>
    </w:p>
    <w:sectPr w:rsidR="00C55560" w:rsidRPr="00441357"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EB66" w14:textId="77777777" w:rsidR="00E82A4B" w:rsidRDefault="00E82A4B" w:rsidP="00036A8A">
      <w:r>
        <w:separator/>
      </w:r>
    </w:p>
  </w:endnote>
  <w:endnote w:type="continuationSeparator" w:id="0">
    <w:p w14:paraId="3D280A27" w14:textId="77777777" w:rsidR="00E82A4B" w:rsidRDefault="00E82A4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163477"/>
      <w:docPartObj>
        <w:docPartGallery w:val="Page Numbers (Bottom of Page)"/>
        <w:docPartUnique/>
      </w:docPartObj>
    </w:sdtPr>
    <w:sdtEndPr>
      <w:rPr>
        <w:noProof/>
        <w:sz w:val="16"/>
      </w:rPr>
    </w:sdtEndPr>
    <w:sdtContent>
      <w:p w14:paraId="66F8EBC2" w14:textId="77777777" w:rsidR="009A7BCB" w:rsidRPr="006311DA" w:rsidRDefault="009A7BC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40D1D">
          <w:rPr>
            <w:noProof/>
            <w:sz w:val="16"/>
          </w:rPr>
          <w:t>2</w:t>
        </w:r>
        <w:r w:rsidRPr="006311DA">
          <w:rPr>
            <w:noProof/>
            <w:sz w:val="16"/>
          </w:rPr>
          <w:fldChar w:fldCharType="end"/>
        </w:r>
      </w:p>
    </w:sdtContent>
  </w:sdt>
  <w:p w14:paraId="767961CB" w14:textId="77777777" w:rsidR="009A7BCB" w:rsidRDefault="009A7B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E93D1" w14:textId="77777777" w:rsidR="009A7BCB" w:rsidRDefault="009A7BCB">
    <w:pPr>
      <w:pStyle w:val="Footer"/>
      <w:jc w:val="center"/>
    </w:pPr>
  </w:p>
  <w:p w14:paraId="2699B8C1" w14:textId="77777777" w:rsidR="009A7BCB" w:rsidRDefault="009A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7E6A" w14:textId="77777777" w:rsidR="00E82A4B" w:rsidRPr="00036A8A" w:rsidRDefault="00E82A4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53A6831C" w14:textId="77777777" w:rsidR="00E82A4B" w:rsidRPr="00036A8A" w:rsidRDefault="00E82A4B" w:rsidP="00036A8A">
      <w:pPr>
        <w:rPr>
          <w:rFonts w:asciiTheme="majorHAnsi" w:hAnsiTheme="majorHAnsi"/>
          <w:sz w:val="16"/>
          <w:szCs w:val="16"/>
        </w:rPr>
      </w:pPr>
      <w:r w:rsidRPr="00036A8A">
        <w:rPr>
          <w:rFonts w:asciiTheme="majorHAnsi" w:hAnsiTheme="majorHAnsi"/>
          <w:sz w:val="16"/>
          <w:szCs w:val="16"/>
        </w:rPr>
        <w:separator/>
      </w:r>
    </w:p>
    <w:p w14:paraId="3600B5BE" w14:textId="77777777" w:rsidR="00E82A4B" w:rsidRPr="00036A8A" w:rsidRDefault="00E82A4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3AE29E6" w14:textId="77777777" w:rsidR="00E82A4B" w:rsidRPr="0093441A" w:rsidRDefault="00E82A4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E248E89" w14:textId="3B328192" w:rsidR="009A7BCB" w:rsidRPr="00441357" w:rsidRDefault="009A7BCB" w:rsidP="007E7FA0">
      <w:pPr>
        <w:pStyle w:val="FootnoteText"/>
        <w:ind w:firstLine="720"/>
        <w:jc w:val="both"/>
        <w:rPr>
          <w:rFonts w:asciiTheme="majorHAnsi" w:hAnsiTheme="majorHAnsi"/>
          <w:sz w:val="16"/>
          <w:szCs w:val="16"/>
        </w:rPr>
      </w:pPr>
      <w:r w:rsidRPr="00441357">
        <w:rPr>
          <w:rStyle w:val="FootnoteReference"/>
          <w:rFonts w:asciiTheme="majorHAnsi" w:hAnsiTheme="majorHAnsi"/>
          <w:sz w:val="16"/>
          <w:szCs w:val="16"/>
        </w:rPr>
        <w:footnoteRef/>
      </w:r>
      <w:r w:rsidRPr="00441357">
        <w:rPr>
          <w:rFonts w:asciiTheme="majorHAnsi" w:hAnsiTheme="majorHAnsi"/>
          <w:sz w:val="16"/>
          <w:szCs w:val="16"/>
        </w:rPr>
        <w:t xml:space="preserve"> Hereinafter “the Convention” or “the American Convention”.</w:t>
      </w:r>
    </w:p>
  </w:footnote>
  <w:footnote w:id="3">
    <w:p w14:paraId="1C8BC95B" w14:textId="24FBE516" w:rsidR="009A7BCB" w:rsidRPr="00441357" w:rsidRDefault="009A7BCB" w:rsidP="007E7FA0">
      <w:pPr>
        <w:pStyle w:val="FootnoteText"/>
        <w:ind w:firstLine="720"/>
        <w:jc w:val="both"/>
        <w:rPr>
          <w:rFonts w:asciiTheme="majorHAnsi" w:hAnsiTheme="majorHAnsi"/>
          <w:sz w:val="16"/>
          <w:szCs w:val="16"/>
        </w:rPr>
      </w:pPr>
      <w:r w:rsidRPr="00441357">
        <w:rPr>
          <w:rStyle w:val="FootnoteReference"/>
          <w:rFonts w:asciiTheme="majorHAnsi" w:hAnsiTheme="majorHAnsi"/>
          <w:sz w:val="16"/>
          <w:szCs w:val="16"/>
        </w:rPr>
        <w:footnoteRef/>
      </w:r>
      <w:r w:rsidRPr="00441357">
        <w:rPr>
          <w:rFonts w:asciiTheme="majorHAnsi" w:hAnsiTheme="majorHAnsi"/>
          <w:sz w:val="16"/>
          <w:szCs w:val="16"/>
        </w:rPr>
        <w:t xml:space="preserve"> Hereinafter “the American Declaration”.</w:t>
      </w:r>
    </w:p>
  </w:footnote>
  <w:footnote w:id="4">
    <w:p w14:paraId="6F51BDAF" w14:textId="5F4755E7" w:rsidR="009A7BCB" w:rsidRPr="00441357" w:rsidRDefault="009A7BCB" w:rsidP="00210F4B">
      <w:pPr>
        <w:pStyle w:val="FootnoteText"/>
        <w:ind w:firstLine="720"/>
        <w:jc w:val="both"/>
        <w:rPr>
          <w:rFonts w:ascii="Cambria" w:hAnsi="Cambria"/>
          <w:sz w:val="16"/>
          <w:szCs w:val="16"/>
        </w:rPr>
      </w:pPr>
      <w:r w:rsidRPr="00441357">
        <w:rPr>
          <w:rStyle w:val="FootnoteReference"/>
          <w:rFonts w:ascii="Cambria" w:hAnsi="Cambria"/>
          <w:sz w:val="16"/>
          <w:szCs w:val="16"/>
        </w:rPr>
        <w:footnoteRef/>
      </w:r>
      <w:r w:rsidRPr="00441357">
        <w:rPr>
          <w:rFonts w:ascii="Cambria" w:hAnsi="Cambria"/>
          <w:sz w:val="16"/>
          <w:szCs w:val="16"/>
        </w:rPr>
        <w:t xml:space="preserve"> The observations submitted by each party were duly transmitted to the opposing party.</w:t>
      </w:r>
    </w:p>
  </w:footnote>
  <w:footnote w:id="5">
    <w:p w14:paraId="469350A9" w14:textId="5C670FB0" w:rsidR="009A7BCB" w:rsidRPr="00441357" w:rsidRDefault="009A7BCB" w:rsidP="00C3487E">
      <w:pPr>
        <w:pStyle w:val="FootnoteText"/>
        <w:ind w:firstLine="720"/>
        <w:jc w:val="both"/>
        <w:rPr>
          <w:rFonts w:asciiTheme="majorHAnsi" w:hAnsiTheme="majorHAnsi"/>
          <w:sz w:val="16"/>
          <w:szCs w:val="16"/>
        </w:rPr>
      </w:pPr>
      <w:r w:rsidRPr="00441357">
        <w:rPr>
          <w:rStyle w:val="FootnoteReference"/>
          <w:rFonts w:asciiTheme="majorHAnsi" w:hAnsiTheme="majorHAnsi"/>
          <w:sz w:val="16"/>
          <w:szCs w:val="16"/>
        </w:rPr>
        <w:footnoteRef/>
      </w:r>
      <w:r w:rsidRPr="00441357">
        <w:rPr>
          <w:rFonts w:asciiTheme="majorHAnsi" w:hAnsiTheme="majorHAnsi"/>
          <w:sz w:val="16"/>
          <w:szCs w:val="16"/>
        </w:rPr>
        <w:t xml:space="preserve"> Ricardo Federico Cortez Acosta was a minor at the time of the events and </w:t>
      </w:r>
      <w:r w:rsidR="0058325B" w:rsidRPr="00441357">
        <w:rPr>
          <w:rFonts w:asciiTheme="majorHAnsi" w:hAnsiTheme="majorHAnsi"/>
          <w:sz w:val="16"/>
          <w:szCs w:val="16"/>
        </w:rPr>
        <w:t xml:space="preserve">of </w:t>
      </w:r>
      <w:r w:rsidRPr="00441357">
        <w:rPr>
          <w:rFonts w:asciiTheme="majorHAnsi" w:hAnsiTheme="majorHAnsi"/>
          <w:sz w:val="16"/>
          <w:szCs w:val="16"/>
        </w:rPr>
        <w:t xml:space="preserve">the sentencing, </w:t>
      </w:r>
      <w:r w:rsidR="0058325B" w:rsidRPr="00441357">
        <w:rPr>
          <w:rFonts w:asciiTheme="majorHAnsi" w:hAnsiTheme="majorHAnsi"/>
          <w:sz w:val="16"/>
          <w:szCs w:val="16"/>
        </w:rPr>
        <w:t>and he reached the</w:t>
      </w:r>
      <w:r w:rsidRPr="00441357">
        <w:rPr>
          <w:rFonts w:asciiTheme="majorHAnsi" w:hAnsiTheme="majorHAnsi"/>
          <w:sz w:val="16"/>
          <w:szCs w:val="16"/>
        </w:rPr>
        <w:t xml:space="preserve"> of majority on April 21, 2006</w:t>
      </w:r>
      <w:r w:rsidRPr="00441357">
        <w:rPr>
          <w:rFonts w:asciiTheme="majorHAnsi" w:hAnsiTheme="majorHAnsi"/>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ECC55" w14:textId="77777777" w:rsidR="009A7BCB" w:rsidRDefault="009A7BCB" w:rsidP="00A10CF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9A7BCB" w:rsidRDefault="009A7B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3EBA" w14:textId="77777777" w:rsidR="009A7BCB" w:rsidRDefault="009A7BCB"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6" name="Picture 16"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9A7BCB" w:rsidRPr="00EC7D62" w:rsidRDefault="00BE299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36F"/>
    <w:rsid w:val="00000CDA"/>
    <w:rsid w:val="000070D7"/>
    <w:rsid w:val="000111A8"/>
    <w:rsid w:val="0001788C"/>
    <w:rsid w:val="00022CF5"/>
    <w:rsid w:val="000335A5"/>
    <w:rsid w:val="00036A8A"/>
    <w:rsid w:val="00040C3A"/>
    <w:rsid w:val="00041013"/>
    <w:rsid w:val="00047940"/>
    <w:rsid w:val="000639C0"/>
    <w:rsid w:val="00070F3A"/>
    <w:rsid w:val="000716C5"/>
    <w:rsid w:val="00075E23"/>
    <w:rsid w:val="00076005"/>
    <w:rsid w:val="000919E3"/>
    <w:rsid w:val="00092F32"/>
    <w:rsid w:val="0009344A"/>
    <w:rsid w:val="000A575F"/>
    <w:rsid w:val="000C4365"/>
    <w:rsid w:val="000C6D5D"/>
    <w:rsid w:val="000D10DB"/>
    <w:rsid w:val="00124116"/>
    <w:rsid w:val="00125941"/>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87CBE"/>
    <w:rsid w:val="002A3C81"/>
    <w:rsid w:val="002B7A85"/>
    <w:rsid w:val="002C1641"/>
    <w:rsid w:val="002D7EA2"/>
    <w:rsid w:val="002E15DF"/>
    <w:rsid w:val="002E187C"/>
    <w:rsid w:val="002E6E57"/>
    <w:rsid w:val="00301075"/>
    <w:rsid w:val="00302733"/>
    <w:rsid w:val="003038EB"/>
    <w:rsid w:val="00311A4F"/>
    <w:rsid w:val="00314078"/>
    <w:rsid w:val="00321AFD"/>
    <w:rsid w:val="00322450"/>
    <w:rsid w:val="003246B5"/>
    <w:rsid w:val="0033169F"/>
    <w:rsid w:val="003414AC"/>
    <w:rsid w:val="00354D06"/>
    <w:rsid w:val="00356185"/>
    <w:rsid w:val="00360380"/>
    <w:rsid w:val="0037034D"/>
    <w:rsid w:val="003771A3"/>
    <w:rsid w:val="00386CF0"/>
    <w:rsid w:val="003A4348"/>
    <w:rsid w:val="003B548C"/>
    <w:rsid w:val="003C32BC"/>
    <w:rsid w:val="003E3E03"/>
    <w:rsid w:val="003F1BBF"/>
    <w:rsid w:val="00402DE7"/>
    <w:rsid w:val="004162B1"/>
    <w:rsid w:val="004165C2"/>
    <w:rsid w:val="00441357"/>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14623"/>
    <w:rsid w:val="00525560"/>
    <w:rsid w:val="005357A6"/>
    <w:rsid w:val="00544C49"/>
    <w:rsid w:val="00553E08"/>
    <w:rsid w:val="0057402A"/>
    <w:rsid w:val="005771D0"/>
    <w:rsid w:val="005816E5"/>
    <w:rsid w:val="0058325B"/>
    <w:rsid w:val="0059191A"/>
    <w:rsid w:val="005921FF"/>
    <w:rsid w:val="00592718"/>
    <w:rsid w:val="005A6D0E"/>
    <w:rsid w:val="005B222D"/>
    <w:rsid w:val="005B36F5"/>
    <w:rsid w:val="005B52B0"/>
    <w:rsid w:val="005B6806"/>
    <w:rsid w:val="005C00F9"/>
    <w:rsid w:val="005C4225"/>
    <w:rsid w:val="005C5A9A"/>
    <w:rsid w:val="005D2895"/>
    <w:rsid w:val="005D5584"/>
    <w:rsid w:val="005F0F33"/>
    <w:rsid w:val="005F2737"/>
    <w:rsid w:val="005F5659"/>
    <w:rsid w:val="00600DEB"/>
    <w:rsid w:val="00613027"/>
    <w:rsid w:val="00627C9F"/>
    <w:rsid w:val="006311DA"/>
    <w:rsid w:val="006311E9"/>
    <w:rsid w:val="006318B2"/>
    <w:rsid w:val="00632354"/>
    <w:rsid w:val="00640D1D"/>
    <w:rsid w:val="00642810"/>
    <w:rsid w:val="00652333"/>
    <w:rsid w:val="00653EA6"/>
    <w:rsid w:val="0068009E"/>
    <w:rsid w:val="006A17D2"/>
    <w:rsid w:val="006A73E6"/>
    <w:rsid w:val="006B2D5C"/>
    <w:rsid w:val="006C4EB1"/>
    <w:rsid w:val="006D4707"/>
    <w:rsid w:val="006E0166"/>
    <w:rsid w:val="006E25E8"/>
    <w:rsid w:val="006E7B34"/>
    <w:rsid w:val="00701B24"/>
    <w:rsid w:val="007030B3"/>
    <w:rsid w:val="0071495F"/>
    <w:rsid w:val="00730E8C"/>
    <w:rsid w:val="007369BB"/>
    <w:rsid w:val="0073798E"/>
    <w:rsid w:val="00745899"/>
    <w:rsid w:val="007607C4"/>
    <w:rsid w:val="0076643F"/>
    <w:rsid w:val="00781653"/>
    <w:rsid w:val="007A2F70"/>
    <w:rsid w:val="007C3334"/>
    <w:rsid w:val="007C52BB"/>
    <w:rsid w:val="007D2B98"/>
    <w:rsid w:val="007E7FA0"/>
    <w:rsid w:val="00803F1C"/>
    <w:rsid w:val="0080600E"/>
    <w:rsid w:val="00807DC3"/>
    <w:rsid w:val="00817612"/>
    <w:rsid w:val="00837C45"/>
    <w:rsid w:val="00853419"/>
    <w:rsid w:val="00897E12"/>
    <w:rsid w:val="008D43BA"/>
    <w:rsid w:val="008E3759"/>
    <w:rsid w:val="009041DC"/>
    <w:rsid w:val="009104B4"/>
    <w:rsid w:val="009174CC"/>
    <w:rsid w:val="009228DA"/>
    <w:rsid w:val="00925FCD"/>
    <w:rsid w:val="0093441A"/>
    <w:rsid w:val="00954BF7"/>
    <w:rsid w:val="0096706E"/>
    <w:rsid w:val="00981FBA"/>
    <w:rsid w:val="00983812"/>
    <w:rsid w:val="009A7BCB"/>
    <w:rsid w:val="009B381B"/>
    <w:rsid w:val="009D7611"/>
    <w:rsid w:val="009E53DE"/>
    <w:rsid w:val="009E566A"/>
    <w:rsid w:val="00A10CFF"/>
    <w:rsid w:val="00A12DBC"/>
    <w:rsid w:val="00A16968"/>
    <w:rsid w:val="00A22826"/>
    <w:rsid w:val="00A43458"/>
    <w:rsid w:val="00A528D1"/>
    <w:rsid w:val="00A66BE5"/>
    <w:rsid w:val="00A81CE1"/>
    <w:rsid w:val="00AC4303"/>
    <w:rsid w:val="00AD37C1"/>
    <w:rsid w:val="00AE66EC"/>
    <w:rsid w:val="00AE6F91"/>
    <w:rsid w:val="00AF5571"/>
    <w:rsid w:val="00B06BB7"/>
    <w:rsid w:val="00B124D2"/>
    <w:rsid w:val="00B167E9"/>
    <w:rsid w:val="00B179ED"/>
    <w:rsid w:val="00B314DB"/>
    <w:rsid w:val="00B31EBE"/>
    <w:rsid w:val="00B3718B"/>
    <w:rsid w:val="00B44B23"/>
    <w:rsid w:val="00B4632A"/>
    <w:rsid w:val="00B53A5F"/>
    <w:rsid w:val="00B92E49"/>
    <w:rsid w:val="00BA276C"/>
    <w:rsid w:val="00BB306F"/>
    <w:rsid w:val="00BD232B"/>
    <w:rsid w:val="00BD2E42"/>
    <w:rsid w:val="00BD4B89"/>
    <w:rsid w:val="00BE299B"/>
    <w:rsid w:val="00C21762"/>
    <w:rsid w:val="00C24543"/>
    <w:rsid w:val="00C256A2"/>
    <w:rsid w:val="00C32E2F"/>
    <w:rsid w:val="00C3487E"/>
    <w:rsid w:val="00C3492D"/>
    <w:rsid w:val="00C47790"/>
    <w:rsid w:val="00C55560"/>
    <w:rsid w:val="00C66B72"/>
    <w:rsid w:val="00C9567A"/>
    <w:rsid w:val="00CA2D69"/>
    <w:rsid w:val="00CA6577"/>
    <w:rsid w:val="00CB2660"/>
    <w:rsid w:val="00CC44CD"/>
    <w:rsid w:val="00CC5E90"/>
    <w:rsid w:val="00CD046C"/>
    <w:rsid w:val="00CD6984"/>
    <w:rsid w:val="00CD751D"/>
    <w:rsid w:val="00CE5199"/>
    <w:rsid w:val="00CE66D5"/>
    <w:rsid w:val="00D01FEF"/>
    <w:rsid w:val="00D34786"/>
    <w:rsid w:val="00D40A1E"/>
    <w:rsid w:val="00D45D7B"/>
    <w:rsid w:val="00D533C0"/>
    <w:rsid w:val="00D712D3"/>
    <w:rsid w:val="00D71422"/>
    <w:rsid w:val="00D7145E"/>
    <w:rsid w:val="00D75084"/>
    <w:rsid w:val="00D7558D"/>
    <w:rsid w:val="00D81D92"/>
    <w:rsid w:val="00D93446"/>
    <w:rsid w:val="00D93ABA"/>
    <w:rsid w:val="00DA7B5F"/>
    <w:rsid w:val="00DC2AEA"/>
    <w:rsid w:val="00DD3D50"/>
    <w:rsid w:val="00DF078B"/>
    <w:rsid w:val="00DF350D"/>
    <w:rsid w:val="00E227C1"/>
    <w:rsid w:val="00E43157"/>
    <w:rsid w:val="00E43FA2"/>
    <w:rsid w:val="00E47F3D"/>
    <w:rsid w:val="00E514CF"/>
    <w:rsid w:val="00E533FF"/>
    <w:rsid w:val="00E709B3"/>
    <w:rsid w:val="00E7588C"/>
    <w:rsid w:val="00E81075"/>
    <w:rsid w:val="00E82A4B"/>
    <w:rsid w:val="00E850B6"/>
    <w:rsid w:val="00E8789F"/>
    <w:rsid w:val="00E97B71"/>
    <w:rsid w:val="00EB454D"/>
    <w:rsid w:val="00ED0D1B"/>
    <w:rsid w:val="00EE3522"/>
    <w:rsid w:val="00EF02C5"/>
    <w:rsid w:val="00EF619B"/>
    <w:rsid w:val="00F00B55"/>
    <w:rsid w:val="00F1380F"/>
    <w:rsid w:val="00F14F0E"/>
    <w:rsid w:val="00F15A3B"/>
    <w:rsid w:val="00F24C29"/>
    <w:rsid w:val="00F253CC"/>
    <w:rsid w:val="00F42B71"/>
    <w:rsid w:val="00F5527A"/>
    <w:rsid w:val="00F56BA5"/>
    <w:rsid w:val="00F621C3"/>
    <w:rsid w:val="00F644E6"/>
    <w:rsid w:val="00F9653B"/>
    <w:rsid w:val="00FB62CF"/>
    <w:rsid w:val="00FC3EB4"/>
    <w:rsid w:val="00FC6C58"/>
    <w:rsid w:val="00FE6B45"/>
    <w:rsid w:val="00FF5851"/>
    <w:rsid w:val="00FF7B79"/>
    <w:rsid w:val="00FF7F9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6E9264C1"/>
  <w15:docId w15:val="{D5D1EEF9-986A-4A61-8155-38CEA536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011A4F"/>
    <w:rsid w:val="003D548E"/>
    <w:rsid w:val="004108B1"/>
    <w:rsid w:val="00464A36"/>
    <w:rsid w:val="00AB44F1"/>
    <w:rsid w:val="00DE4C78"/>
    <w:rsid w:val="00E715BD"/>
    <w:rsid w:val="00EA0868"/>
    <w:rsid w:val="00F1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B6A0B-ED18-4C9B-AE21-96887915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 </cp:lastModifiedBy>
  <cp:revision>7</cp:revision>
  <cp:lastPrinted>2014-06-04T21:22:00Z</cp:lastPrinted>
  <dcterms:created xsi:type="dcterms:W3CDTF">2018-12-21T20:58:00Z</dcterms:created>
  <dcterms:modified xsi:type="dcterms:W3CDTF">2019-03-05T17:34:00Z</dcterms:modified>
</cp:coreProperties>
</file>