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B2DBD" w:rsidRDefault="006311DA" w:rsidP="00627C9F">
      <w:pPr>
        <w:jc w:val="both"/>
        <w:rPr>
          <w:rFonts w:asciiTheme="majorHAnsi" w:hAnsiTheme="majorHAnsi" w:cs="Univers"/>
          <w:b/>
          <w:bCs/>
          <w:sz w:val="22"/>
          <w:szCs w:val="22"/>
        </w:rPr>
      </w:pPr>
      <w:bookmarkStart w:id="0" w:name="_GoBack"/>
      <w:bookmarkEnd w:id="0"/>
      <w:r w:rsidRPr="00CB2DB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1E2B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B2DB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FA75E5" w:rsidRDefault="00FA75E5">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FA75E5" w:rsidRDefault="00FA75E5">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B2DBD" w:rsidRDefault="00040C3A" w:rsidP="00040C3A">
      <w:pPr>
        <w:tabs>
          <w:tab w:val="center" w:pos="5400"/>
        </w:tabs>
        <w:suppressAutoHyphens/>
        <w:jc w:val="both"/>
        <w:rPr>
          <w:rFonts w:asciiTheme="majorHAnsi" w:hAnsiTheme="majorHAnsi"/>
          <w:sz w:val="22"/>
          <w:szCs w:val="22"/>
        </w:rPr>
      </w:pPr>
    </w:p>
    <w:p w14:paraId="54AC1FBF" w14:textId="77777777" w:rsidR="00040C3A" w:rsidRPr="00CB2DBD" w:rsidRDefault="00040C3A" w:rsidP="00040C3A">
      <w:pPr>
        <w:tabs>
          <w:tab w:val="center" w:pos="5400"/>
        </w:tabs>
        <w:suppressAutoHyphens/>
        <w:jc w:val="both"/>
        <w:rPr>
          <w:rFonts w:asciiTheme="majorHAnsi" w:hAnsiTheme="majorHAnsi"/>
          <w:sz w:val="22"/>
          <w:szCs w:val="22"/>
        </w:rPr>
      </w:pPr>
    </w:p>
    <w:p w14:paraId="6A4AC464" w14:textId="77777777" w:rsidR="005128E4" w:rsidRPr="00CB2DBD" w:rsidRDefault="005128E4" w:rsidP="00040C3A">
      <w:pPr>
        <w:tabs>
          <w:tab w:val="center" w:pos="5400"/>
        </w:tabs>
        <w:suppressAutoHyphens/>
        <w:rPr>
          <w:rFonts w:asciiTheme="majorHAnsi" w:hAnsiTheme="majorHAnsi"/>
          <w:sz w:val="22"/>
          <w:szCs w:val="22"/>
        </w:rPr>
      </w:pPr>
    </w:p>
    <w:p w14:paraId="515D20A5" w14:textId="77777777" w:rsidR="005128E4" w:rsidRPr="00CB2DBD" w:rsidRDefault="005128E4" w:rsidP="00040C3A">
      <w:pPr>
        <w:tabs>
          <w:tab w:val="center" w:pos="5400"/>
        </w:tabs>
        <w:suppressAutoHyphens/>
        <w:rPr>
          <w:rFonts w:asciiTheme="majorHAnsi" w:hAnsiTheme="majorHAnsi"/>
          <w:sz w:val="22"/>
          <w:szCs w:val="22"/>
        </w:rPr>
      </w:pPr>
    </w:p>
    <w:p w14:paraId="7CBA3E7E" w14:textId="77777777" w:rsidR="005128E4" w:rsidRPr="00CB2DBD" w:rsidRDefault="005128E4" w:rsidP="00040C3A">
      <w:pPr>
        <w:tabs>
          <w:tab w:val="center" w:pos="5400"/>
        </w:tabs>
        <w:suppressAutoHyphens/>
        <w:rPr>
          <w:rFonts w:asciiTheme="majorHAnsi" w:hAnsiTheme="majorHAnsi"/>
          <w:sz w:val="22"/>
          <w:szCs w:val="22"/>
        </w:rPr>
      </w:pPr>
    </w:p>
    <w:p w14:paraId="0FFC5ED6" w14:textId="77777777" w:rsidR="00040C3A" w:rsidRPr="00CB2DBD" w:rsidRDefault="00040C3A" w:rsidP="005128E4">
      <w:pPr>
        <w:tabs>
          <w:tab w:val="center" w:pos="5400"/>
        </w:tabs>
        <w:suppressAutoHyphens/>
        <w:jc w:val="center"/>
        <w:rPr>
          <w:rFonts w:asciiTheme="majorHAnsi" w:hAnsiTheme="majorHAnsi"/>
          <w:sz w:val="22"/>
          <w:szCs w:val="22"/>
        </w:rPr>
      </w:pPr>
    </w:p>
    <w:p w14:paraId="5FCF0358" w14:textId="77777777" w:rsidR="00040C3A" w:rsidRPr="00CB2DBD" w:rsidRDefault="00040C3A" w:rsidP="005128E4">
      <w:pPr>
        <w:tabs>
          <w:tab w:val="center" w:pos="5400"/>
        </w:tabs>
        <w:suppressAutoHyphens/>
        <w:jc w:val="center"/>
        <w:rPr>
          <w:rFonts w:asciiTheme="majorHAnsi" w:hAnsiTheme="majorHAnsi"/>
          <w:sz w:val="22"/>
          <w:szCs w:val="22"/>
        </w:rPr>
      </w:pPr>
    </w:p>
    <w:p w14:paraId="23C02B60" w14:textId="77777777" w:rsidR="005B52B0" w:rsidRPr="00CB2DBD" w:rsidRDefault="005B52B0" w:rsidP="005128E4">
      <w:pPr>
        <w:tabs>
          <w:tab w:val="center" w:pos="5400"/>
        </w:tabs>
        <w:suppressAutoHyphens/>
        <w:jc w:val="center"/>
        <w:rPr>
          <w:rFonts w:asciiTheme="majorHAnsi" w:hAnsiTheme="majorHAnsi"/>
          <w:sz w:val="22"/>
          <w:szCs w:val="22"/>
        </w:rPr>
      </w:pPr>
    </w:p>
    <w:p w14:paraId="1E4CC4A3" w14:textId="77777777" w:rsidR="005B52B0" w:rsidRPr="00CB2DBD" w:rsidRDefault="005B52B0" w:rsidP="005128E4">
      <w:pPr>
        <w:tabs>
          <w:tab w:val="center" w:pos="5400"/>
        </w:tabs>
        <w:suppressAutoHyphens/>
        <w:jc w:val="center"/>
        <w:rPr>
          <w:rFonts w:asciiTheme="majorHAnsi" w:hAnsiTheme="majorHAnsi"/>
          <w:sz w:val="22"/>
          <w:szCs w:val="22"/>
        </w:rPr>
      </w:pPr>
    </w:p>
    <w:p w14:paraId="022074FD" w14:textId="77777777" w:rsidR="005B52B0" w:rsidRPr="00CB2DBD" w:rsidRDefault="005B52B0" w:rsidP="005128E4">
      <w:pPr>
        <w:tabs>
          <w:tab w:val="center" w:pos="5400"/>
        </w:tabs>
        <w:suppressAutoHyphens/>
        <w:jc w:val="center"/>
        <w:rPr>
          <w:rFonts w:asciiTheme="majorHAnsi" w:hAnsiTheme="majorHAnsi"/>
          <w:sz w:val="22"/>
          <w:szCs w:val="22"/>
        </w:rPr>
      </w:pPr>
    </w:p>
    <w:p w14:paraId="3234C43C" w14:textId="77777777" w:rsidR="00040C3A" w:rsidRPr="00CB2DBD" w:rsidRDefault="00040C3A" w:rsidP="00040C3A">
      <w:pPr>
        <w:tabs>
          <w:tab w:val="center" w:pos="5400"/>
        </w:tabs>
        <w:suppressAutoHyphens/>
        <w:jc w:val="center"/>
        <w:rPr>
          <w:rFonts w:asciiTheme="majorHAnsi" w:hAnsiTheme="majorHAnsi"/>
          <w:sz w:val="22"/>
          <w:szCs w:val="22"/>
        </w:rPr>
      </w:pPr>
    </w:p>
    <w:p w14:paraId="2D58FFBA" w14:textId="77777777" w:rsidR="00040C3A" w:rsidRPr="00CB2DBD" w:rsidRDefault="00040C3A" w:rsidP="00040C3A">
      <w:pPr>
        <w:tabs>
          <w:tab w:val="center" w:pos="5400"/>
        </w:tabs>
        <w:suppressAutoHyphens/>
        <w:jc w:val="center"/>
        <w:rPr>
          <w:rFonts w:asciiTheme="majorHAnsi" w:hAnsiTheme="majorHAnsi"/>
          <w:sz w:val="22"/>
          <w:szCs w:val="22"/>
        </w:rPr>
      </w:pPr>
    </w:p>
    <w:p w14:paraId="4A574974" w14:textId="2EE5DD15" w:rsidR="00040C3A" w:rsidRPr="00CB2DBD" w:rsidRDefault="00345DF7" w:rsidP="00040C3A">
      <w:pPr>
        <w:tabs>
          <w:tab w:val="center" w:pos="5400"/>
        </w:tabs>
        <w:suppressAutoHyphens/>
        <w:jc w:val="center"/>
        <w:rPr>
          <w:rFonts w:asciiTheme="majorHAnsi" w:hAnsiTheme="majorHAnsi"/>
          <w:sz w:val="22"/>
          <w:szCs w:val="22"/>
        </w:rPr>
      </w:pPr>
      <w:r w:rsidRPr="00CB2DB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943B714">
                <wp:simplePos x="0" y="0"/>
                <wp:positionH relativeFrom="column">
                  <wp:posOffset>1028700</wp:posOffset>
                </wp:positionH>
                <wp:positionV relativeFrom="paragraph">
                  <wp:posOffset>42545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478EE50" w:rsidR="00FA75E5" w:rsidRPr="004B7EB6" w:rsidRDefault="00FA75E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D05BA">
                              <w:rPr>
                                <w:rFonts w:asciiTheme="majorHAnsi" w:hAnsiTheme="majorHAnsi" w:cs="Arial"/>
                                <w:b/>
                                <w:bCs/>
                                <w:color w:val="0D0D0D" w:themeColor="text1" w:themeTint="F2"/>
                                <w:sz w:val="36"/>
                                <w:szCs w:val="40"/>
                              </w:rPr>
                              <w:t>42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61C1231" w:rsidR="00FA75E5" w:rsidRPr="004B7EB6" w:rsidRDefault="00FA75E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467-10</w:t>
                            </w:r>
                          </w:p>
                          <w:p w14:paraId="34978E5A" w14:textId="59763674" w:rsidR="00FA75E5" w:rsidRPr="004B7EB6" w:rsidRDefault="00FA75E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FA75E5" w:rsidRPr="004B7EB6" w:rsidRDefault="00FA75E5" w:rsidP="004B7EB6">
                            <w:pPr>
                              <w:spacing w:line="276" w:lineRule="auto"/>
                              <w:rPr>
                                <w:rFonts w:asciiTheme="majorHAnsi" w:hAnsiTheme="majorHAnsi" w:cs="Arial"/>
                                <w:color w:val="0D0D0D" w:themeColor="text1" w:themeTint="F2"/>
                                <w:szCs w:val="22"/>
                              </w:rPr>
                            </w:pPr>
                          </w:p>
                          <w:p w14:paraId="7A73D628" w14:textId="4463031B" w:rsidR="00FA75E5" w:rsidRPr="004B625D" w:rsidRDefault="00FA75E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33ECC">
                              <w:rPr>
                                <w:rFonts w:ascii="Cambria" w:hAnsi="Cambria"/>
                                <w:bCs/>
                                <w:lang w:val="es-ES"/>
                              </w:rPr>
                              <w:t>MARITZA ELIZABETH GUTIERREZ CORTEZ</w:t>
                            </w:r>
                            <w:r>
                              <w:rPr>
                                <w:rFonts w:ascii="Cambria" w:hAnsi="Cambria"/>
                                <w:bCs/>
                                <w:lang w:val="es-ES"/>
                              </w:rPr>
                              <w:t xml:space="preserve"> AND OTHERS (“MESA REDONDA” TRAGEDY)</w:t>
                            </w:r>
                          </w:p>
                          <w:p w14:paraId="48EBC31A" w14:textId="1ECD1B67" w:rsidR="00FA75E5" w:rsidRPr="004B625D" w:rsidRDefault="00FA75E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FA75E5" w:rsidRPr="000C4365" w:rsidRDefault="00FA75E5"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81pt;margin-top:3.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" filled="f" stroked="f" strokeweight=".5pt">
                <v:textbox>
                  <w:txbxContent>
                    <w:p w14:paraId="6F7C2188" w14:textId="1478EE50" w:rsidR="00FA75E5" w:rsidRPr="004B7EB6" w:rsidRDefault="00FA75E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D05BA">
                        <w:rPr>
                          <w:rFonts w:asciiTheme="majorHAnsi" w:hAnsiTheme="majorHAnsi" w:cs="Arial"/>
                          <w:b/>
                          <w:bCs/>
                          <w:color w:val="0D0D0D" w:themeColor="text1" w:themeTint="F2"/>
                          <w:sz w:val="36"/>
                          <w:szCs w:val="40"/>
                        </w:rPr>
                        <w:t>42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61C1231" w:rsidR="00FA75E5" w:rsidRPr="004B7EB6" w:rsidRDefault="00FA75E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467-10</w:t>
                      </w:r>
                    </w:p>
                    <w:p w14:paraId="34978E5A" w14:textId="59763674" w:rsidR="00FA75E5" w:rsidRPr="004B7EB6" w:rsidRDefault="00FA75E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FA75E5" w:rsidRPr="004B7EB6" w:rsidRDefault="00FA75E5" w:rsidP="004B7EB6">
                      <w:pPr>
                        <w:spacing w:line="276" w:lineRule="auto"/>
                        <w:rPr>
                          <w:rFonts w:asciiTheme="majorHAnsi" w:hAnsiTheme="majorHAnsi" w:cs="Arial"/>
                          <w:color w:val="0D0D0D" w:themeColor="text1" w:themeTint="F2"/>
                          <w:szCs w:val="22"/>
                        </w:rPr>
                      </w:pPr>
                    </w:p>
                    <w:p w14:paraId="7A73D628" w14:textId="4463031B" w:rsidR="00FA75E5" w:rsidRPr="004B625D" w:rsidRDefault="00FA75E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33ECC">
                        <w:rPr>
                          <w:rFonts w:ascii="Cambria" w:hAnsi="Cambria"/>
                          <w:bCs/>
                          <w:lang w:val="es-ES"/>
                        </w:rPr>
                        <w:t>MARITZA ELIZABETH GUTIERREZ CORTEZ</w:t>
                      </w:r>
                      <w:r>
                        <w:rPr>
                          <w:rFonts w:ascii="Cambria" w:hAnsi="Cambria"/>
                          <w:bCs/>
                          <w:lang w:val="es-ES"/>
                        </w:rPr>
                        <w:t xml:space="preserve"> AND OTHERS (“MESA REDONDA” TRAGEDY)</w:t>
                      </w:r>
                    </w:p>
                    <w:p w14:paraId="48EBC31A" w14:textId="1ECD1B67" w:rsidR="00FA75E5" w:rsidRPr="004B625D" w:rsidRDefault="00FA75E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FA75E5" w:rsidRPr="000C4365" w:rsidRDefault="00FA75E5" w:rsidP="00F42B71">
                      <w:pPr>
                        <w:spacing w:line="276" w:lineRule="auto"/>
                        <w:rPr>
                          <w:rFonts w:asciiTheme="majorHAnsi" w:hAnsiTheme="majorHAnsi"/>
                          <w:color w:val="0D0D0D" w:themeColor="text1" w:themeTint="F2"/>
                        </w:rPr>
                      </w:pPr>
                    </w:p>
                  </w:txbxContent>
                </v:textbox>
              </v:shape>
            </w:pict>
          </mc:Fallback>
        </mc:AlternateContent>
      </w:r>
    </w:p>
    <w:p w14:paraId="11A9BA8A" w14:textId="568B0905" w:rsidR="00040C3A" w:rsidRPr="00CB2DBD" w:rsidRDefault="004B7EB6" w:rsidP="00040C3A">
      <w:pPr>
        <w:tabs>
          <w:tab w:val="center" w:pos="5400"/>
        </w:tabs>
        <w:suppressAutoHyphens/>
        <w:jc w:val="center"/>
        <w:rPr>
          <w:rFonts w:asciiTheme="majorHAnsi" w:hAnsiTheme="majorHAnsi"/>
          <w:sz w:val="22"/>
          <w:szCs w:val="22"/>
        </w:rPr>
      </w:pPr>
      <w:r w:rsidRPr="00CB2DB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C3EE2DF" w:rsidR="00FA75E5" w:rsidRPr="00466D0B" w:rsidRDefault="00FA75E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1E607EC" w:rsidR="00FA75E5" w:rsidRPr="00466D0B" w:rsidRDefault="00FA75E5" w:rsidP="009E566A">
                            <w:pPr>
                              <w:jc w:val="right"/>
                              <w:rPr>
                                <w:rFonts w:asciiTheme="minorHAnsi" w:hAnsiTheme="minorHAnsi"/>
                                <w:color w:val="FFFFFF" w:themeColor="background1"/>
                                <w:sz w:val="22"/>
                                <w:lang w:val="pt-BR"/>
                              </w:rPr>
                            </w:pPr>
                            <w:r w:rsidRPr="002D05BA">
                              <w:rPr>
                                <w:rFonts w:asciiTheme="minorHAnsi" w:hAnsiTheme="minorHAnsi"/>
                                <w:color w:val="FFFFFF" w:themeColor="background1"/>
                                <w:sz w:val="22"/>
                                <w:lang w:val="pt-BR"/>
                              </w:rPr>
                              <w:t>Doc.</w:t>
                            </w:r>
                            <w:r w:rsidR="002D05BA" w:rsidRPr="002D05BA">
                              <w:rPr>
                                <w:rFonts w:asciiTheme="minorHAnsi" w:hAnsiTheme="minorHAnsi"/>
                                <w:color w:val="FFFFFF" w:themeColor="background1"/>
                                <w:sz w:val="22"/>
                                <w:lang w:val="pt-BR"/>
                              </w:rPr>
                              <w:t xml:space="preserve"> 47</w:t>
                            </w:r>
                          </w:p>
                          <w:p w14:paraId="0BEFF61A" w14:textId="16CF3451" w:rsidR="00FA75E5" w:rsidRPr="004B7EB6" w:rsidRDefault="00FA75E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D05BA">
                              <w:rPr>
                                <w:rFonts w:asciiTheme="minorHAnsi" w:hAnsiTheme="minorHAnsi"/>
                                <w:color w:val="FFFFFF" w:themeColor="background1"/>
                                <w:sz w:val="22"/>
                              </w:rPr>
                              <w:t>24 April</w:t>
                            </w:r>
                            <w:r w:rsidRPr="002D05BA">
                              <w:rPr>
                                <w:rFonts w:asciiTheme="minorHAnsi" w:hAnsiTheme="minorHAnsi"/>
                                <w:color w:val="FFFFFF" w:themeColor="background1"/>
                                <w:sz w:val="22"/>
                              </w:rPr>
                              <w:t xml:space="preserve"> 2019</w:t>
                            </w:r>
                          </w:p>
                          <w:p w14:paraId="0FC103BD" w14:textId="11F14B08" w:rsidR="00FA75E5" w:rsidRPr="004B7EB6" w:rsidRDefault="00FA75E5"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D05BA">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C3EE2DF" w:rsidR="00FA75E5" w:rsidRPr="00466D0B" w:rsidRDefault="00FA75E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1E607EC" w:rsidR="00FA75E5" w:rsidRPr="00466D0B" w:rsidRDefault="00FA75E5" w:rsidP="009E566A">
                      <w:pPr>
                        <w:jc w:val="right"/>
                        <w:rPr>
                          <w:rFonts w:asciiTheme="minorHAnsi" w:hAnsiTheme="minorHAnsi"/>
                          <w:color w:val="FFFFFF" w:themeColor="background1"/>
                          <w:sz w:val="22"/>
                          <w:lang w:val="pt-BR"/>
                        </w:rPr>
                      </w:pPr>
                      <w:r w:rsidRPr="002D05BA">
                        <w:rPr>
                          <w:rFonts w:asciiTheme="minorHAnsi" w:hAnsiTheme="minorHAnsi"/>
                          <w:color w:val="FFFFFF" w:themeColor="background1"/>
                          <w:sz w:val="22"/>
                          <w:lang w:val="pt-BR"/>
                        </w:rPr>
                        <w:t>Doc.</w:t>
                      </w:r>
                      <w:r w:rsidR="002D05BA" w:rsidRPr="002D05BA">
                        <w:rPr>
                          <w:rFonts w:asciiTheme="minorHAnsi" w:hAnsiTheme="minorHAnsi"/>
                          <w:color w:val="FFFFFF" w:themeColor="background1"/>
                          <w:sz w:val="22"/>
                          <w:lang w:val="pt-BR"/>
                        </w:rPr>
                        <w:t xml:space="preserve"> 47</w:t>
                      </w:r>
                    </w:p>
                    <w:p w14:paraId="0BEFF61A" w14:textId="16CF3451" w:rsidR="00FA75E5" w:rsidRPr="004B7EB6" w:rsidRDefault="00FA75E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D05BA">
                        <w:rPr>
                          <w:rFonts w:asciiTheme="minorHAnsi" w:hAnsiTheme="minorHAnsi"/>
                          <w:color w:val="FFFFFF" w:themeColor="background1"/>
                          <w:sz w:val="22"/>
                        </w:rPr>
                        <w:t>24 April</w:t>
                      </w:r>
                      <w:r w:rsidRPr="002D05BA">
                        <w:rPr>
                          <w:rFonts w:asciiTheme="minorHAnsi" w:hAnsiTheme="minorHAnsi"/>
                          <w:color w:val="FFFFFF" w:themeColor="background1"/>
                          <w:sz w:val="22"/>
                        </w:rPr>
                        <w:t xml:space="preserve"> 2019</w:t>
                      </w:r>
                    </w:p>
                    <w:p w14:paraId="0FC103BD" w14:textId="11F14B08" w:rsidR="00FA75E5" w:rsidRPr="004B7EB6" w:rsidRDefault="00FA75E5"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D05BA">
                        <w:rPr>
                          <w:rFonts w:asciiTheme="minorHAnsi" w:hAnsiTheme="minorHAnsi"/>
                          <w:color w:val="FFFFFF" w:themeColor="background1"/>
                          <w:sz w:val="22"/>
                        </w:rPr>
                        <w:t>: Spanish</w:t>
                      </w:r>
                    </w:p>
                  </w:txbxContent>
                </v:textbox>
              </v:shape>
            </w:pict>
          </mc:Fallback>
        </mc:AlternateContent>
      </w:r>
    </w:p>
    <w:p w14:paraId="3765F9FA" w14:textId="77777777" w:rsidR="00040C3A" w:rsidRPr="00CB2DBD" w:rsidRDefault="00040C3A" w:rsidP="00040C3A">
      <w:pPr>
        <w:tabs>
          <w:tab w:val="center" w:pos="5400"/>
        </w:tabs>
        <w:suppressAutoHyphens/>
        <w:jc w:val="center"/>
        <w:rPr>
          <w:rFonts w:asciiTheme="majorHAnsi" w:hAnsiTheme="majorHAnsi"/>
          <w:sz w:val="22"/>
          <w:szCs w:val="22"/>
        </w:rPr>
      </w:pPr>
    </w:p>
    <w:p w14:paraId="5E33CE59" w14:textId="77777777" w:rsidR="00040C3A" w:rsidRPr="00CB2DBD"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B2DBD" w:rsidRDefault="00040C3A" w:rsidP="00040C3A">
      <w:pPr>
        <w:tabs>
          <w:tab w:val="center" w:pos="5400"/>
        </w:tabs>
        <w:suppressAutoHyphens/>
        <w:jc w:val="center"/>
        <w:rPr>
          <w:rFonts w:asciiTheme="majorHAnsi" w:hAnsiTheme="majorHAnsi"/>
          <w:sz w:val="22"/>
          <w:szCs w:val="22"/>
        </w:rPr>
      </w:pPr>
    </w:p>
    <w:p w14:paraId="43677EE2" w14:textId="77777777" w:rsidR="00040C3A" w:rsidRPr="00CB2DBD" w:rsidRDefault="00040C3A" w:rsidP="00040C3A">
      <w:pPr>
        <w:tabs>
          <w:tab w:val="center" w:pos="5400"/>
        </w:tabs>
        <w:suppressAutoHyphens/>
        <w:jc w:val="center"/>
        <w:rPr>
          <w:rFonts w:asciiTheme="majorHAnsi" w:hAnsiTheme="majorHAnsi"/>
          <w:sz w:val="22"/>
          <w:szCs w:val="22"/>
        </w:rPr>
      </w:pPr>
    </w:p>
    <w:p w14:paraId="747B776B" w14:textId="77777777" w:rsidR="00040C3A" w:rsidRPr="00CB2DBD" w:rsidRDefault="00040C3A" w:rsidP="00040C3A">
      <w:pPr>
        <w:tabs>
          <w:tab w:val="center" w:pos="5400"/>
        </w:tabs>
        <w:suppressAutoHyphens/>
        <w:jc w:val="center"/>
        <w:rPr>
          <w:rFonts w:asciiTheme="majorHAnsi" w:hAnsiTheme="majorHAnsi"/>
          <w:sz w:val="22"/>
          <w:szCs w:val="22"/>
        </w:rPr>
      </w:pPr>
    </w:p>
    <w:p w14:paraId="3FA14379" w14:textId="77777777" w:rsidR="00040C3A" w:rsidRPr="00CB2DBD" w:rsidRDefault="00040C3A" w:rsidP="00040C3A">
      <w:pPr>
        <w:tabs>
          <w:tab w:val="center" w:pos="5400"/>
        </w:tabs>
        <w:suppressAutoHyphens/>
        <w:jc w:val="center"/>
        <w:rPr>
          <w:rFonts w:asciiTheme="majorHAnsi" w:hAnsiTheme="majorHAnsi"/>
          <w:sz w:val="22"/>
          <w:szCs w:val="22"/>
        </w:rPr>
      </w:pPr>
    </w:p>
    <w:p w14:paraId="28A65FAF" w14:textId="77777777" w:rsidR="005128E4" w:rsidRPr="00CB2DBD" w:rsidRDefault="005128E4" w:rsidP="00040C3A">
      <w:pPr>
        <w:tabs>
          <w:tab w:val="center" w:pos="5400"/>
        </w:tabs>
        <w:suppressAutoHyphens/>
        <w:jc w:val="center"/>
        <w:rPr>
          <w:rFonts w:asciiTheme="majorHAnsi" w:hAnsiTheme="majorHAnsi"/>
          <w:sz w:val="22"/>
          <w:szCs w:val="22"/>
        </w:rPr>
      </w:pPr>
    </w:p>
    <w:p w14:paraId="11B1978A" w14:textId="77777777" w:rsidR="00040C3A" w:rsidRPr="00CB2DBD" w:rsidRDefault="00040C3A" w:rsidP="00040C3A">
      <w:pPr>
        <w:tabs>
          <w:tab w:val="center" w:pos="5400"/>
        </w:tabs>
        <w:suppressAutoHyphens/>
        <w:jc w:val="center"/>
        <w:rPr>
          <w:rFonts w:asciiTheme="majorHAnsi" w:hAnsiTheme="majorHAnsi"/>
          <w:sz w:val="22"/>
          <w:szCs w:val="22"/>
        </w:rPr>
      </w:pPr>
    </w:p>
    <w:p w14:paraId="650F503D" w14:textId="77777777" w:rsidR="005128E4" w:rsidRPr="00CB2DBD" w:rsidRDefault="005128E4" w:rsidP="00040C3A">
      <w:pPr>
        <w:tabs>
          <w:tab w:val="center" w:pos="5400"/>
        </w:tabs>
        <w:suppressAutoHyphens/>
        <w:jc w:val="center"/>
        <w:rPr>
          <w:rFonts w:asciiTheme="majorHAnsi" w:hAnsiTheme="majorHAnsi"/>
          <w:sz w:val="22"/>
          <w:szCs w:val="22"/>
        </w:rPr>
      </w:pPr>
    </w:p>
    <w:p w14:paraId="17861C77" w14:textId="77777777" w:rsidR="005128E4" w:rsidRPr="00CB2DBD" w:rsidRDefault="005128E4" w:rsidP="00040C3A">
      <w:pPr>
        <w:tabs>
          <w:tab w:val="center" w:pos="5400"/>
        </w:tabs>
        <w:suppressAutoHyphens/>
        <w:jc w:val="center"/>
        <w:rPr>
          <w:rFonts w:asciiTheme="majorHAnsi" w:hAnsiTheme="majorHAnsi"/>
          <w:sz w:val="22"/>
          <w:szCs w:val="22"/>
        </w:rPr>
      </w:pPr>
    </w:p>
    <w:p w14:paraId="0EFEAEB7" w14:textId="77777777" w:rsidR="005128E4" w:rsidRPr="00CB2DBD" w:rsidRDefault="005128E4" w:rsidP="00040C3A">
      <w:pPr>
        <w:tabs>
          <w:tab w:val="center" w:pos="5400"/>
        </w:tabs>
        <w:suppressAutoHyphens/>
        <w:jc w:val="center"/>
        <w:rPr>
          <w:rFonts w:asciiTheme="majorHAnsi" w:hAnsiTheme="majorHAnsi"/>
          <w:sz w:val="22"/>
          <w:szCs w:val="22"/>
        </w:rPr>
      </w:pPr>
    </w:p>
    <w:p w14:paraId="5B815FC5" w14:textId="77777777" w:rsidR="00040C3A" w:rsidRPr="00CB2DBD" w:rsidRDefault="00040C3A" w:rsidP="00040C3A">
      <w:pPr>
        <w:tabs>
          <w:tab w:val="center" w:pos="5400"/>
        </w:tabs>
        <w:suppressAutoHyphens/>
        <w:jc w:val="center"/>
        <w:rPr>
          <w:rFonts w:asciiTheme="majorHAnsi" w:hAnsiTheme="majorHAnsi"/>
          <w:sz w:val="22"/>
          <w:szCs w:val="22"/>
        </w:rPr>
      </w:pPr>
    </w:p>
    <w:p w14:paraId="0D43F8BD" w14:textId="77777777" w:rsidR="00040C3A" w:rsidRPr="00CB2DBD" w:rsidRDefault="00040C3A" w:rsidP="00040C3A">
      <w:pPr>
        <w:tabs>
          <w:tab w:val="center" w:pos="5400"/>
        </w:tabs>
        <w:suppressAutoHyphens/>
        <w:jc w:val="center"/>
        <w:rPr>
          <w:rFonts w:asciiTheme="majorHAnsi" w:hAnsiTheme="majorHAnsi"/>
          <w:sz w:val="22"/>
          <w:szCs w:val="22"/>
        </w:rPr>
      </w:pPr>
    </w:p>
    <w:p w14:paraId="03AA1AEB" w14:textId="77777777" w:rsidR="002C1641" w:rsidRPr="00CB2DBD" w:rsidRDefault="002C1641" w:rsidP="00040C3A">
      <w:pPr>
        <w:tabs>
          <w:tab w:val="center" w:pos="5400"/>
        </w:tabs>
        <w:suppressAutoHyphens/>
        <w:jc w:val="center"/>
        <w:rPr>
          <w:rFonts w:asciiTheme="majorHAnsi" w:hAnsiTheme="majorHAnsi"/>
          <w:sz w:val="18"/>
          <w:szCs w:val="22"/>
        </w:rPr>
      </w:pPr>
    </w:p>
    <w:p w14:paraId="2FD75BF3" w14:textId="77777777" w:rsidR="002C1641" w:rsidRPr="00CB2DBD" w:rsidRDefault="002C1641" w:rsidP="00040C3A">
      <w:pPr>
        <w:tabs>
          <w:tab w:val="center" w:pos="5400"/>
        </w:tabs>
        <w:suppressAutoHyphens/>
        <w:jc w:val="center"/>
        <w:rPr>
          <w:rFonts w:asciiTheme="majorHAnsi" w:hAnsiTheme="majorHAnsi"/>
          <w:sz w:val="18"/>
          <w:szCs w:val="22"/>
        </w:rPr>
      </w:pPr>
    </w:p>
    <w:p w14:paraId="73EF440E" w14:textId="77777777" w:rsidR="002C1641" w:rsidRPr="00CB2DBD" w:rsidRDefault="002C1641" w:rsidP="00040C3A">
      <w:pPr>
        <w:tabs>
          <w:tab w:val="center" w:pos="5400"/>
        </w:tabs>
        <w:suppressAutoHyphens/>
        <w:jc w:val="center"/>
        <w:rPr>
          <w:rFonts w:asciiTheme="majorHAnsi" w:hAnsiTheme="majorHAnsi"/>
          <w:sz w:val="18"/>
          <w:szCs w:val="22"/>
        </w:rPr>
      </w:pPr>
    </w:p>
    <w:p w14:paraId="3D12B191" w14:textId="77777777" w:rsidR="002C1641" w:rsidRPr="00CB2DBD" w:rsidRDefault="002C1641" w:rsidP="00040C3A">
      <w:pPr>
        <w:tabs>
          <w:tab w:val="center" w:pos="5400"/>
        </w:tabs>
        <w:suppressAutoHyphens/>
        <w:jc w:val="center"/>
        <w:rPr>
          <w:rFonts w:asciiTheme="majorHAnsi" w:hAnsiTheme="majorHAnsi"/>
          <w:sz w:val="18"/>
          <w:szCs w:val="22"/>
        </w:rPr>
      </w:pPr>
    </w:p>
    <w:p w14:paraId="1132D17C" w14:textId="77777777" w:rsidR="002C1641" w:rsidRPr="00CB2DBD" w:rsidRDefault="002C1641" w:rsidP="00040C3A">
      <w:pPr>
        <w:tabs>
          <w:tab w:val="center" w:pos="5400"/>
        </w:tabs>
        <w:suppressAutoHyphens/>
        <w:jc w:val="center"/>
        <w:rPr>
          <w:rFonts w:asciiTheme="majorHAnsi" w:hAnsiTheme="majorHAnsi"/>
          <w:sz w:val="18"/>
          <w:szCs w:val="22"/>
        </w:rPr>
      </w:pPr>
    </w:p>
    <w:p w14:paraId="659B324C" w14:textId="77777777" w:rsidR="002C1641" w:rsidRPr="00CB2DBD" w:rsidRDefault="002C1641" w:rsidP="00040C3A">
      <w:pPr>
        <w:tabs>
          <w:tab w:val="center" w:pos="5400"/>
        </w:tabs>
        <w:suppressAutoHyphens/>
        <w:jc w:val="center"/>
        <w:rPr>
          <w:rFonts w:asciiTheme="majorHAnsi" w:hAnsiTheme="majorHAnsi"/>
          <w:sz w:val="18"/>
          <w:szCs w:val="22"/>
        </w:rPr>
      </w:pPr>
    </w:p>
    <w:p w14:paraId="0DE58CEA" w14:textId="77777777" w:rsidR="002C1641" w:rsidRPr="00CB2DBD" w:rsidRDefault="002C1641" w:rsidP="00040C3A">
      <w:pPr>
        <w:tabs>
          <w:tab w:val="center" w:pos="5400"/>
        </w:tabs>
        <w:suppressAutoHyphens/>
        <w:jc w:val="center"/>
        <w:rPr>
          <w:rFonts w:asciiTheme="majorHAnsi" w:hAnsiTheme="majorHAnsi"/>
          <w:sz w:val="18"/>
          <w:szCs w:val="22"/>
        </w:rPr>
      </w:pPr>
    </w:p>
    <w:p w14:paraId="3A5BB7C9" w14:textId="77777777" w:rsidR="002C1641" w:rsidRPr="00CB2DBD" w:rsidRDefault="002C1641" w:rsidP="00040C3A">
      <w:pPr>
        <w:tabs>
          <w:tab w:val="center" w:pos="5400"/>
        </w:tabs>
        <w:suppressAutoHyphens/>
        <w:jc w:val="center"/>
        <w:rPr>
          <w:rFonts w:asciiTheme="majorHAnsi" w:hAnsiTheme="majorHAnsi"/>
          <w:sz w:val="18"/>
          <w:szCs w:val="22"/>
        </w:rPr>
      </w:pPr>
    </w:p>
    <w:p w14:paraId="6BA67E7F" w14:textId="77777777" w:rsidR="002C1641" w:rsidRPr="00CB2DBD" w:rsidRDefault="002C1641" w:rsidP="00040C3A">
      <w:pPr>
        <w:tabs>
          <w:tab w:val="center" w:pos="5400"/>
        </w:tabs>
        <w:suppressAutoHyphens/>
        <w:jc w:val="center"/>
        <w:rPr>
          <w:rFonts w:asciiTheme="majorHAnsi" w:hAnsiTheme="majorHAnsi"/>
          <w:sz w:val="18"/>
          <w:szCs w:val="22"/>
        </w:rPr>
      </w:pPr>
    </w:p>
    <w:p w14:paraId="6D4FBE3A" w14:textId="77777777" w:rsidR="002C1641" w:rsidRPr="00CB2DBD" w:rsidRDefault="002C1641" w:rsidP="00040C3A">
      <w:pPr>
        <w:tabs>
          <w:tab w:val="center" w:pos="5400"/>
        </w:tabs>
        <w:suppressAutoHyphens/>
        <w:jc w:val="center"/>
        <w:rPr>
          <w:rFonts w:asciiTheme="majorHAnsi" w:hAnsiTheme="majorHAnsi"/>
          <w:sz w:val="18"/>
          <w:szCs w:val="22"/>
        </w:rPr>
      </w:pPr>
    </w:p>
    <w:p w14:paraId="2741AD16" w14:textId="01AAD501" w:rsidR="002C1641" w:rsidRPr="00CB2DBD" w:rsidRDefault="00067247" w:rsidP="00040C3A">
      <w:pPr>
        <w:tabs>
          <w:tab w:val="center" w:pos="5400"/>
        </w:tabs>
        <w:suppressAutoHyphens/>
        <w:jc w:val="center"/>
        <w:rPr>
          <w:rFonts w:asciiTheme="majorHAnsi" w:hAnsiTheme="majorHAnsi"/>
          <w:sz w:val="18"/>
          <w:szCs w:val="22"/>
        </w:rPr>
      </w:pPr>
      <w:r w:rsidRPr="00CB2DB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4FE0ABE">
                <wp:simplePos x="0" y="0"/>
                <wp:positionH relativeFrom="column">
                  <wp:posOffset>1206500</wp:posOffset>
                </wp:positionH>
                <wp:positionV relativeFrom="paragraph">
                  <wp:posOffset>17780</wp:posOffset>
                </wp:positionV>
                <wp:extent cx="4595495" cy="822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82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D1B2915" w:rsidR="00FA75E5" w:rsidRPr="003C32BC" w:rsidRDefault="00FA75E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2D05BA">
                              <w:rPr>
                                <w:rFonts w:asciiTheme="majorHAnsi" w:hAnsiTheme="majorHAnsi"/>
                                <w:color w:val="0D0D0D" w:themeColor="text1" w:themeTint="F2"/>
                                <w:sz w:val="18"/>
                                <w:szCs w:val="20"/>
                              </w:rPr>
                              <w:t>April 24</w:t>
                            </w:r>
                            <w:r>
                              <w:rPr>
                                <w:rFonts w:asciiTheme="majorHAnsi" w:hAnsiTheme="majorHAnsi"/>
                                <w:color w:val="0D0D0D" w:themeColor="text1" w:themeTint="F2"/>
                                <w:sz w:val="18"/>
                                <w:szCs w:val="20"/>
                              </w:rPr>
                              <w:t>, 2019</w:t>
                            </w:r>
                            <w:r w:rsidR="00F43956">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1.4pt;width:361.85pt;height:6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4ZgQIAAGk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" filled="f" stroked="f" strokeweight=".5pt">
                <v:textbox>
                  <w:txbxContent>
                    <w:p w14:paraId="29BF637A" w14:textId="4D1B2915" w:rsidR="00FA75E5" w:rsidRPr="003C32BC" w:rsidRDefault="00FA75E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2D05BA">
                        <w:rPr>
                          <w:rFonts w:asciiTheme="majorHAnsi" w:hAnsiTheme="majorHAnsi"/>
                          <w:color w:val="0D0D0D" w:themeColor="text1" w:themeTint="F2"/>
                          <w:sz w:val="18"/>
                          <w:szCs w:val="20"/>
                        </w:rPr>
                        <w:t>April 24</w:t>
                      </w:r>
                      <w:r>
                        <w:rPr>
                          <w:rFonts w:asciiTheme="majorHAnsi" w:hAnsiTheme="majorHAnsi"/>
                          <w:color w:val="0D0D0D" w:themeColor="text1" w:themeTint="F2"/>
                          <w:sz w:val="18"/>
                          <w:szCs w:val="20"/>
                        </w:rPr>
                        <w:t>, 2019</w:t>
                      </w:r>
                      <w:r w:rsidR="00F43956">
                        <w:rPr>
                          <w:rFonts w:asciiTheme="majorHAnsi" w:hAnsiTheme="majorHAnsi"/>
                          <w:color w:val="0D0D0D" w:themeColor="text1" w:themeTint="F2"/>
                          <w:sz w:val="18"/>
                          <w:szCs w:val="20"/>
                        </w:rPr>
                        <w:t>.</w:t>
                      </w:r>
                    </w:p>
                  </w:txbxContent>
                </v:textbox>
              </v:shape>
            </w:pict>
          </mc:Fallback>
        </mc:AlternateContent>
      </w:r>
    </w:p>
    <w:p w14:paraId="1D99DBC4" w14:textId="77777777" w:rsidR="002C1641" w:rsidRPr="00CB2DBD" w:rsidRDefault="002C1641" w:rsidP="00040C3A">
      <w:pPr>
        <w:tabs>
          <w:tab w:val="center" w:pos="5400"/>
        </w:tabs>
        <w:suppressAutoHyphens/>
        <w:jc w:val="center"/>
        <w:rPr>
          <w:rFonts w:asciiTheme="majorHAnsi" w:hAnsiTheme="majorHAnsi"/>
          <w:sz w:val="18"/>
          <w:szCs w:val="22"/>
        </w:rPr>
      </w:pPr>
    </w:p>
    <w:p w14:paraId="3290BF94" w14:textId="2C59875D" w:rsidR="002C1641" w:rsidRPr="00CB2DBD" w:rsidRDefault="002C1641" w:rsidP="00040C3A">
      <w:pPr>
        <w:tabs>
          <w:tab w:val="center" w:pos="5400"/>
        </w:tabs>
        <w:suppressAutoHyphens/>
        <w:jc w:val="center"/>
        <w:rPr>
          <w:rFonts w:asciiTheme="majorHAnsi" w:hAnsiTheme="majorHAnsi"/>
          <w:sz w:val="18"/>
          <w:szCs w:val="22"/>
        </w:rPr>
      </w:pPr>
    </w:p>
    <w:p w14:paraId="76124E47" w14:textId="77777777" w:rsidR="002C1641" w:rsidRPr="00CB2DBD" w:rsidRDefault="002C1641" w:rsidP="00040C3A">
      <w:pPr>
        <w:tabs>
          <w:tab w:val="center" w:pos="5400"/>
        </w:tabs>
        <w:suppressAutoHyphens/>
        <w:jc w:val="center"/>
        <w:rPr>
          <w:rFonts w:asciiTheme="majorHAnsi" w:hAnsiTheme="majorHAnsi"/>
          <w:sz w:val="18"/>
          <w:szCs w:val="22"/>
        </w:rPr>
      </w:pPr>
    </w:p>
    <w:p w14:paraId="3751FEDE" w14:textId="77777777" w:rsidR="002C1641" w:rsidRPr="00CB2DBD" w:rsidRDefault="002C1641" w:rsidP="00040C3A">
      <w:pPr>
        <w:tabs>
          <w:tab w:val="center" w:pos="5400"/>
        </w:tabs>
        <w:suppressAutoHyphens/>
        <w:jc w:val="center"/>
        <w:rPr>
          <w:rFonts w:asciiTheme="majorHAnsi" w:hAnsiTheme="majorHAnsi"/>
          <w:sz w:val="18"/>
          <w:szCs w:val="22"/>
        </w:rPr>
      </w:pPr>
    </w:p>
    <w:p w14:paraId="5FAB54E7" w14:textId="77777777" w:rsidR="002C1641" w:rsidRPr="00CB2DBD" w:rsidRDefault="002C1641" w:rsidP="00040C3A">
      <w:pPr>
        <w:tabs>
          <w:tab w:val="center" w:pos="5400"/>
        </w:tabs>
        <w:suppressAutoHyphens/>
        <w:jc w:val="center"/>
        <w:rPr>
          <w:rFonts w:asciiTheme="majorHAnsi" w:hAnsiTheme="majorHAnsi"/>
          <w:sz w:val="18"/>
          <w:szCs w:val="22"/>
        </w:rPr>
      </w:pPr>
    </w:p>
    <w:p w14:paraId="4AE4FBFB" w14:textId="77777777" w:rsidR="002C1641" w:rsidRPr="00CB2DBD" w:rsidRDefault="002C1641" w:rsidP="00040C3A">
      <w:pPr>
        <w:tabs>
          <w:tab w:val="center" w:pos="5400"/>
        </w:tabs>
        <w:suppressAutoHyphens/>
        <w:jc w:val="center"/>
        <w:rPr>
          <w:rFonts w:asciiTheme="majorHAnsi" w:hAnsiTheme="majorHAnsi"/>
          <w:sz w:val="18"/>
          <w:szCs w:val="22"/>
        </w:rPr>
      </w:pPr>
    </w:p>
    <w:p w14:paraId="4DA3B2C3" w14:textId="77777777" w:rsidR="002C1641" w:rsidRPr="00CB2DBD" w:rsidRDefault="003C32BC" w:rsidP="00040C3A">
      <w:pPr>
        <w:tabs>
          <w:tab w:val="center" w:pos="5400"/>
        </w:tabs>
        <w:suppressAutoHyphens/>
        <w:jc w:val="center"/>
        <w:rPr>
          <w:rFonts w:asciiTheme="majorHAnsi" w:hAnsiTheme="majorHAnsi"/>
          <w:sz w:val="18"/>
          <w:szCs w:val="22"/>
        </w:rPr>
      </w:pPr>
      <w:r w:rsidRPr="00CB2DB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9707120" w:rsidR="00FA75E5" w:rsidRPr="003C32BC" w:rsidRDefault="00FA75E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D05BA">
                              <w:rPr>
                                <w:rFonts w:asciiTheme="majorHAnsi" w:hAnsiTheme="majorHAnsi"/>
                                <w:color w:val="595959" w:themeColor="text1" w:themeTint="A6"/>
                                <w:sz w:val="18"/>
                              </w:rPr>
                              <w:t>42</w:t>
                            </w:r>
                            <w:r>
                              <w:rPr>
                                <w:rFonts w:asciiTheme="majorHAnsi" w:hAnsiTheme="majorHAnsi"/>
                                <w:color w:val="595959" w:themeColor="text1" w:themeTint="A6"/>
                                <w:sz w:val="18"/>
                              </w:rPr>
                              <w:t>/</w:t>
                            </w:r>
                            <w:r w:rsidR="002D05BA">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sidR="002D05BA">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2D05BA">
                              <w:rPr>
                                <w:rFonts w:asciiTheme="majorHAnsi" w:hAnsiTheme="majorHAnsi"/>
                                <w:color w:val="595959" w:themeColor="text1" w:themeTint="A6"/>
                                <w:sz w:val="18"/>
                              </w:rPr>
                              <w:t>467</w:t>
                            </w:r>
                            <w:r>
                              <w:rPr>
                                <w:rFonts w:asciiTheme="majorHAnsi" w:hAnsiTheme="majorHAnsi"/>
                                <w:color w:val="595959" w:themeColor="text1" w:themeTint="A6"/>
                                <w:sz w:val="18"/>
                              </w:rPr>
                              <w:t>-</w:t>
                            </w:r>
                            <w:r w:rsidR="002D05BA">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Maritza Elizabeth Gutierrez Cortez and others (“Mesa Redonda” Tragedy). Peru.</w:t>
                            </w:r>
                            <w:r w:rsidR="002D05BA">
                              <w:rPr>
                                <w:rFonts w:asciiTheme="majorHAnsi" w:hAnsiTheme="majorHAnsi"/>
                                <w:color w:val="595959" w:themeColor="text1" w:themeTint="A6"/>
                                <w:sz w:val="18"/>
                              </w:rPr>
                              <w:t xml:space="preserve"> April 24,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9707120" w:rsidR="00FA75E5" w:rsidRPr="003C32BC" w:rsidRDefault="00FA75E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D05BA">
                        <w:rPr>
                          <w:rFonts w:asciiTheme="majorHAnsi" w:hAnsiTheme="majorHAnsi"/>
                          <w:color w:val="595959" w:themeColor="text1" w:themeTint="A6"/>
                          <w:sz w:val="18"/>
                        </w:rPr>
                        <w:t>42</w:t>
                      </w:r>
                      <w:r>
                        <w:rPr>
                          <w:rFonts w:asciiTheme="majorHAnsi" w:hAnsiTheme="majorHAnsi"/>
                          <w:color w:val="595959" w:themeColor="text1" w:themeTint="A6"/>
                          <w:sz w:val="18"/>
                        </w:rPr>
                        <w:t>/</w:t>
                      </w:r>
                      <w:r w:rsidR="002D05BA">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sidR="002D05BA">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2D05BA">
                        <w:rPr>
                          <w:rFonts w:asciiTheme="majorHAnsi" w:hAnsiTheme="majorHAnsi"/>
                          <w:color w:val="595959" w:themeColor="text1" w:themeTint="A6"/>
                          <w:sz w:val="18"/>
                        </w:rPr>
                        <w:t>467</w:t>
                      </w:r>
                      <w:r>
                        <w:rPr>
                          <w:rFonts w:asciiTheme="majorHAnsi" w:hAnsiTheme="majorHAnsi"/>
                          <w:color w:val="595959" w:themeColor="text1" w:themeTint="A6"/>
                          <w:sz w:val="18"/>
                        </w:rPr>
                        <w:t>-</w:t>
                      </w:r>
                      <w:r w:rsidR="002D05BA">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Maritza Elizabeth Gutierrez Cortez and others (“Mesa Redonda” Tragedy). Peru.</w:t>
                      </w:r>
                      <w:r w:rsidR="002D05BA">
                        <w:rPr>
                          <w:rFonts w:asciiTheme="majorHAnsi" w:hAnsiTheme="majorHAnsi"/>
                          <w:color w:val="595959" w:themeColor="text1" w:themeTint="A6"/>
                          <w:sz w:val="18"/>
                        </w:rPr>
                        <w:t xml:space="preserve"> April 24, 2019</w:t>
                      </w:r>
                    </w:p>
                  </w:txbxContent>
                </v:textbox>
              </v:shape>
            </w:pict>
          </mc:Fallback>
        </mc:AlternateContent>
      </w:r>
    </w:p>
    <w:p w14:paraId="1C0DAFDE" w14:textId="77777777" w:rsidR="002C1641" w:rsidRPr="00CB2DBD" w:rsidRDefault="002C1641" w:rsidP="00040C3A">
      <w:pPr>
        <w:tabs>
          <w:tab w:val="center" w:pos="5400"/>
        </w:tabs>
        <w:suppressAutoHyphens/>
        <w:jc w:val="center"/>
        <w:rPr>
          <w:rFonts w:asciiTheme="majorHAnsi" w:hAnsiTheme="majorHAnsi"/>
          <w:sz w:val="18"/>
          <w:szCs w:val="22"/>
        </w:rPr>
      </w:pPr>
    </w:p>
    <w:p w14:paraId="5420A6FF" w14:textId="77777777" w:rsidR="002C1641" w:rsidRPr="00CB2DBD" w:rsidRDefault="002C1641" w:rsidP="00040C3A">
      <w:pPr>
        <w:tabs>
          <w:tab w:val="center" w:pos="5400"/>
        </w:tabs>
        <w:suppressAutoHyphens/>
        <w:jc w:val="center"/>
        <w:rPr>
          <w:rFonts w:asciiTheme="majorHAnsi" w:hAnsiTheme="majorHAnsi"/>
          <w:sz w:val="18"/>
          <w:szCs w:val="22"/>
        </w:rPr>
      </w:pPr>
    </w:p>
    <w:p w14:paraId="03B36C31" w14:textId="77777777" w:rsidR="003C32BC" w:rsidRPr="00CB2DBD" w:rsidRDefault="003C32BC" w:rsidP="003C32BC">
      <w:pPr>
        <w:tabs>
          <w:tab w:val="center" w:pos="5400"/>
        </w:tabs>
        <w:suppressAutoHyphens/>
        <w:jc w:val="center"/>
        <w:rPr>
          <w:rFonts w:asciiTheme="majorHAnsi" w:hAnsiTheme="majorHAnsi"/>
          <w:sz w:val="18"/>
          <w:szCs w:val="22"/>
        </w:rPr>
      </w:pPr>
    </w:p>
    <w:p w14:paraId="154A4854" w14:textId="77777777" w:rsidR="003C32BC" w:rsidRPr="00CB2DBD" w:rsidRDefault="006311DA" w:rsidP="003C32BC">
      <w:pPr>
        <w:tabs>
          <w:tab w:val="center" w:pos="5400"/>
        </w:tabs>
        <w:suppressAutoHyphens/>
        <w:jc w:val="center"/>
        <w:rPr>
          <w:rFonts w:asciiTheme="majorHAnsi" w:hAnsiTheme="majorHAnsi"/>
          <w:sz w:val="18"/>
          <w:szCs w:val="22"/>
        </w:rPr>
      </w:pPr>
      <w:r w:rsidRPr="00CB2DB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7839AE4" w:rsidR="00FA75E5" w:rsidRPr="004B7EB6" w:rsidRDefault="00FA75E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395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07839AE4" w:rsidR="00FA75E5" w:rsidRPr="004B7EB6" w:rsidRDefault="00FA75E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395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CB2DB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FA75E5" w:rsidRDefault="00FA75E5">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FA75E5" w:rsidRDefault="00FA75E5">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B2DBD" w:rsidRDefault="007607C4" w:rsidP="003C32BC">
      <w:pPr>
        <w:tabs>
          <w:tab w:val="center" w:pos="5400"/>
        </w:tabs>
        <w:suppressAutoHyphens/>
        <w:jc w:val="center"/>
        <w:rPr>
          <w:rFonts w:asciiTheme="majorHAnsi" w:hAnsiTheme="majorHAnsi"/>
          <w:sz w:val="18"/>
          <w:szCs w:val="22"/>
        </w:rPr>
        <w:sectPr w:rsidR="007607C4" w:rsidRPr="00CB2DBD"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B2DBD" w:rsidRDefault="00F621C3" w:rsidP="00F621C3">
      <w:pPr>
        <w:spacing w:after="240"/>
        <w:ind w:firstLine="720"/>
        <w:jc w:val="both"/>
        <w:rPr>
          <w:rFonts w:asciiTheme="majorHAnsi" w:hAnsiTheme="majorHAnsi"/>
          <w:b/>
          <w:bCs/>
          <w:sz w:val="20"/>
          <w:szCs w:val="20"/>
        </w:rPr>
      </w:pPr>
      <w:r w:rsidRPr="00CB2DBD">
        <w:rPr>
          <w:rFonts w:asciiTheme="majorHAnsi" w:hAnsiTheme="majorHAnsi"/>
          <w:b/>
          <w:bCs/>
          <w:sz w:val="20"/>
          <w:szCs w:val="20"/>
        </w:rPr>
        <w:lastRenderedPageBreak/>
        <w:t>I.</w:t>
      </w:r>
      <w:r w:rsidRPr="00CB2DBD">
        <w:rPr>
          <w:rFonts w:asciiTheme="majorHAnsi" w:hAnsiTheme="majorHAnsi"/>
          <w:b/>
          <w:bCs/>
          <w:sz w:val="20"/>
          <w:szCs w:val="20"/>
        </w:rPr>
        <w:tab/>
      </w:r>
      <w:r w:rsidR="00592718" w:rsidRPr="00CB2DBD">
        <w:rPr>
          <w:rFonts w:asciiTheme="majorHAnsi" w:hAnsiTheme="majorHAnsi"/>
          <w:b/>
          <w:bCs/>
          <w:sz w:val="20"/>
          <w:szCs w:val="20"/>
        </w:rPr>
        <w:t>INFORMATION ABOUT THE PETITION</w:t>
      </w:r>
      <w:r w:rsidRPr="00CB2DB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B2DB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B2DBD" w:rsidRDefault="003771A3" w:rsidP="00BA197F">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Petitioner</w:t>
            </w:r>
            <w:r w:rsidR="00F621C3" w:rsidRPr="00CB2DBD">
              <w:rPr>
                <w:rFonts w:ascii="Cambria" w:hAnsi="Cambria"/>
                <w:b/>
                <w:bCs/>
                <w:color w:val="FFFFFF" w:themeColor="background1"/>
                <w:sz w:val="20"/>
                <w:szCs w:val="20"/>
              </w:rPr>
              <w:t>:</w:t>
            </w:r>
          </w:p>
        </w:tc>
        <w:tc>
          <w:tcPr>
            <w:tcW w:w="5670" w:type="dxa"/>
            <w:vAlign w:val="center"/>
          </w:tcPr>
          <w:p w14:paraId="0674C7B8" w14:textId="5777B272" w:rsidR="00F621C3" w:rsidRPr="00CB2DBD" w:rsidRDefault="00E53BCC" w:rsidP="00E53BCC">
            <w:pPr>
              <w:jc w:val="both"/>
              <w:rPr>
                <w:rFonts w:ascii="Cambria" w:hAnsi="Cambria"/>
                <w:bCs/>
                <w:sz w:val="20"/>
                <w:szCs w:val="20"/>
              </w:rPr>
            </w:pPr>
            <w:r w:rsidRPr="00CB2DBD">
              <w:rPr>
                <w:rFonts w:asciiTheme="majorHAnsi" w:hAnsiTheme="majorHAnsi"/>
                <w:bCs/>
                <w:sz w:val="19"/>
                <w:szCs w:val="19"/>
              </w:rPr>
              <w:t>Marcos Herrera Castro and others</w:t>
            </w:r>
            <w:r w:rsidRPr="00CB2DBD">
              <w:rPr>
                <w:rStyle w:val="FootnoteReference"/>
                <w:rFonts w:asciiTheme="majorHAnsi" w:hAnsiTheme="majorHAnsi"/>
                <w:bCs/>
                <w:sz w:val="19"/>
                <w:szCs w:val="19"/>
              </w:rPr>
              <w:footnoteReference w:id="2"/>
            </w:r>
          </w:p>
        </w:tc>
      </w:tr>
      <w:tr w:rsidR="00F621C3" w:rsidRPr="00CB2DBD"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B2DBD" w:rsidRDefault="00964E7D" w:rsidP="00BA197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B2DBD">
                  <w:rPr>
                    <w:rFonts w:ascii="Cambria" w:hAnsi="Cambria"/>
                    <w:b/>
                    <w:bCs/>
                    <w:color w:val="FFFFFF" w:themeColor="background1"/>
                    <w:sz w:val="20"/>
                    <w:szCs w:val="20"/>
                  </w:rPr>
                  <w:t>Alleged victim</w:t>
                </w:r>
              </w:sdtContent>
            </w:sdt>
            <w:r w:rsidR="00F621C3" w:rsidRPr="00CB2DBD">
              <w:rPr>
                <w:rFonts w:ascii="Cambria" w:hAnsi="Cambria"/>
                <w:b/>
                <w:bCs/>
                <w:color w:val="FFFFFF" w:themeColor="background1"/>
                <w:sz w:val="20"/>
                <w:szCs w:val="20"/>
              </w:rPr>
              <w:t>:</w:t>
            </w:r>
          </w:p>
        </w:tc>
        <w:tc>
          <w:tcPr>
            <w:tcW w:w="5670" w:type="dxa"/>
            <w:vAlign w:val="center"/>
          </w:tcPr>
          <w:p w14:paraId="60895337" w14:textId="1A3B51D7" w:rsidR="00F621C3" w:rsidRPr="00CB2DBD" w:rsidRDefault="00E53BCC" w:rsidP="001117E3">
            <w:pPr>
              <w:jc w:val="both"/>
              <w:rPr>
                <w:rFonts w:ascii="Cambria" w:hAnsi="Cambria"/>
                <w:bCs/>
                <w:sz w:val="20"/>
                <w:szCs w:val="20"/>
              </w:rPr>
            </w:pPr>
            <w:r w:rsidRPr="00CB2DBD">
              <w:rPr>
                <w:rFonts w:asciiTheme="majorHAnsi" w:hAnsiTheme="majorHAnsi"/>
                <w:bCs/>
                <w:sz w:val="19"/>
                <w:szCs w:val="19"/>
              </w:rPr>
              <w:t>Maritza Elizabeth Gutierrez Cortez and others (“</w:t>
            </w:r>
            <w:r w:rsidR="001117E3">
              <w:rPr>
                <w:rFonts w:asciiTheme="majorHAnsi" w:hAnsiTheme="majorHAnsi"/>
                <w:bCs/>
                <w:sz w:val="19"/>
                <w:szCs w:val="19"/>
              </w:rPr>
              <w:t>Mesa Redonda</w:t>
            </w:r>
            <w:r w:rsidRPr="00CB2DBD">
              <w:rPr>
                <w:rFonts w:asciiTheme="majorHAnsi" w:hAnsiTheme="majorHAnsi"/>
                <w:bCs/>
                <w:sz w:val="19"/>
                <w:szCs w:val="19"/>
              </w:rPr>
              <w:t>” Tragedy)</w:t>
            </w:r>
            <w:r w:rsidRPr="00CB2DBD">
              <w:rPr>
                <w:rStyle w:val="FootnoteReference"/>
                <w:rFonts w:asciiTheme="majorHAnsi" w:hAnsiTheme="majorHAnsi"/>
                <w:bCs/>
                <w:sz w:val="19"/>
                <w:szCs w:val="19"/>
              </w:rPr>
              <w:footnoteReference w:id="3"/>
            </w:r>
          </w:p>
        </w:tc>
      </w:tr>
      <w:tr w:rsidR="00F621C3" w:rsidRPr="00CB2DBD"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B2DBD" w:rsidRDefault="005816E5" w:rsidP="005816E5">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 xml:space="preserve">Respondent </w:t>
            </w:r>
            <w:r w:rsidR="00F621C3" w:rsidRPr="00CB2DBD">
              <w:rPr>
                <w:rFonts w:ascii="Cambria" w:hAnsi="Cambria"/>
                <w:b/>
                <w:bCs/>
                <w:color w:val="FFFFFF" w:themeColor="background1"/>
                <w:sz w:val="20"/>
                <w:szCs w:val="20"/>
              </w:rPr>
              <w:t>State:</w:t>
            </w:r>
          </w:p>
        </w:tc>
        <w:tc>
          <w:tcPr>
            <w:tcW w:w="5670" w:type="dxa"/>
            <w:vAlign w:val="center"/>
          </w:tcPr>
          <w:p w14:paraId="3539D391" w14:textId="55880B48" w:rsidR="00F621C3" w:rsidRPr="00CB2DBD" w:rsidRDefault="00E53BCC" w:rsidP="00BA197F">
            <w:pPr>
              <w:jc w:val="both"/>
              <w:rPr>
                <w:rFonts w:ascii="Cambria" w:hAnsi="Cambria"/>
                <w:bCs/>
                <w:sz w:val="20"/>
                <w:szCs w:val="20"/>
              </w:rPr>
            </w:pPr>
            <w:r w:rsidRPr="00CB2DBD">
              <w:rPr>
                <w:rFonts w:asciiTheme="majorHAnsi" w:hAnsiTheme="majorHAnsi"/>
                <w:bCs/>
                <w:sz w:val="19"/>
                <w:szCs w:val="19"/>
              </w:rPr>
              <w:t>Peru</w:t>
            </w:r>
            <w:r w:rsidRPr="00CB2DBD">
              <w:rPr>
                <w:rStyle w:val="FootnoteReference"/>
                <w:rFonts w:asciiTheme="majorHAnsi" w:hAnsiTheme="majorHAnsi"/>
                <w:bCs/>
                <w:sz w:val="19"/>
                <w:szCs w:val="19"/>
              </w:rPr>
              <w:footnoteReference w:id="4"/>
            </w:r>
          </w:p>
        </w:tc>
      </w:tr>
      <w:tr w:rsidR="00E47F3D" w:rsidRPr="00CB2DB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B2DBD" w:rsidRDefault="00E47F3D" w:rsidP="00E7588C">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 xml:space="preserve">Rights </w:t>
            </w:r>
            <w:r w:rsidR="00E7588C" w:rsidRPr="00CB2DBD">
              <w:rPr>
                <w:rFonts w:ascii="Cambria" w:hAnsi="Cambria"/>
                <w:b/>
                <w:bCs/>
                <w:color w:val="FFFFFF" w:themeColor="background1"/>
                <w:sz w:val="20"/>
                <w:szCs w:val="20"/>
              </w:rPr>
              <w:t>invoked:</w:t>
            </w:r>
          </w:p>
        </w:tc>
        <w:tc>
          <w:tcPr>
            <w:tcW w:w="5670" w:type="dxa"/>
            <w:vAlign w:val="center"/>
          </w:tcPr>
          <w:p w14:paraId="51EEF9D2" w14:textId="1EC64719" w:rsidR="00E47F3D" w:rsidRPr="00CB2DBD" w:rsidRDefault="003B1F33" w:rsidP="002511F5">
            <w:pPr>
              <w:jc w:val="both"/>
              <w:rPr>
                <w:rFonts w:ascii="Cambria" w:hAnsi="Cambria"/>
                <w:bCs/>
                <w:sz w:val="20"/>
                <w:szCs w:val="20"/>
              </w:rPr>
            </w:pPr>
            <w:r w:rsidRPr="00CB2DBD">
              <w:rPr>
                <w:rFonts w:ascii="Cambria" w:hAnsi="Cambria"/>
                <w:bCs/>
                <w:sz w:val="20"/>
                <w:szCs w:val="20"/>
              </w:rPr>
              <w:t>Articles 4 (life), 5 (humane treatment), 8 (fair trial), 21 (property), 24 (equal protection), and 25 (judicial protection) of the American Convention on Human Rights</w:t>
            </w:r>
            <w:r w:rsidRPr="00CB2DBD">
              <w:rPr>
                <w:rStyle w:val="FootnoteReference"/>
                <w:rFonts w:asciiTheme="majorHAnsi" w:hAnsiTheme="majorHAnsi"/>
                <w:bCs/>
                <w:sz w:val="19"/>
                <w:szCs w:val="19"/>
              </w:rPr>
              <w:footnoteReference w:id="5"/>
            </w:r>
            <w:r w:rsidRPr="00CB2DBD">
              <w:rPr>
                <w:rFonts w:ascii="Cambria" w:hAnsi="Cambria"/>
                <w:bCs/>
                <w:sz w:val="20"/>
                <w:szCs w:val="20"/>
              </w:rPr>
              <w:t xml:space="preserve"> in relation to its Article 1</w:t>
            </w:r>
          </w:p>
        </w:tc>
      </w:tr>
    </w:tbl>
    <w:p w14:paraId="006E8D49" w14:textId="1C646C41" w:rsidR="00F621C3" w:rsidRPr="00CB2DBD" w:rsidRDefault="00F621C3" w:rsidP="00F621C3">
      <w:pPr>
        <w:spacing w:before="240" w:after="240"/>
        <w:ind w:firstLine="720"/>
        <w:jc w:val="both"/>
        <w:rPr>
          <w:rFonts w:asciiTheme="majorHAnsi" w:hAnsiTheme="majorHAnsi"/>
          <w:b/>
          <w:bCs/>
          <w:sz w:val="20"/>
          <w:szCs w:val="20"/>
        </w:rPr>
      </w:pPr>
      <w:r w:rsidRPr="00CB2DBD">
        <w:rPr>
          <w:rFonts w:asciiTheme="majorHAnsi" w:hAnsiTheme="majorHAnsi"/>
          <w:b/>
          <w:bCs/>
          <w:sz w:val="20"/>
          <w:szCs w:val="20"/>
        </w:rPr>
        <w:t>II.</w:t>
      </w:r>
      <w:r w:rsidRPr="00CB2DBD">
        <w:rPr>
          <w:rFonts w:asciiTheme="majorHAnsi" w:hAnsiTheme="majorHAnsi"/>
          <w:b/>
          <w:bCs/>
          <w:sz w:val="20"/>
          <w:szCs w:val="20"/>
        </w:rPr>
        <w:tab/>
        <w:t>PROCE</w:t>
      </w:r>
      <w:r w:rsidR="00321AFD" w:rsidRPr="00CB2DBD">
        <w:rPr>
          <w:rFonts w:asciiTheme="majorHAnsi" w:hAnsiTheme="majorHAnsi"/>
          <w:b/>
          <w:bCs/>
          <w:sz w:val="20"/>
          <w:szCs w:val="20"/>
        </w:rPr>
        <w:t>EDINGS</w:t>
      </w:r>
      <w:r w:rsidRPr="00CB2DBD">
        <w:rPr>
          <w:rFonts w:asciiTheme="majorHAnsi" w:hAnsiTheme="majorHAnsi"/>
          <w:b/>
          <w:bCs/>
          <w:sz w:val="20"/>
          <w:szCs w:val="20"/>
        </w:rPr>
        <w:t xml:space="preserve"> BEFORE THE IACHR</w:t>
      </w:r>
      <w:r w:rsidR="00653EA6" w:rsidRPr="00CB2DBD">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B2DB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B2DBD" w:rsidRDefault="00B06BB7" w:rsidP="00B06BB7">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Filing of the petition</w:t>
            </w:r>
            <w:r w:rsidR="00F621C3" w:rsidRPr="00CB2DBD">
              <w:rPr>
                <w:rFonts w:ascii="Cambria" w:hAnsi="Cambria"/>
                <w:b/>
                <w:bCs/>
                <w:color w:val="FFFFFF" w:themeColor="background1"/>
                <w:sz w:val="20"/>
                <w:szCs w:val="20"/>
              </w:rPr>
              <w:t>:</w:t>
            </w:r>
          </w:p>
        </w:tc>
        <w:tc>
          <w:tcPr>
            <w:tcW w:w="5670" w:type="dxa"/>
            <w:vAlign w:val="center"/>
          </w:tcPr>
          <w:p w14:paraId="1C0C3DE2" w14:textId="2EC7B99C" w:rsidR="00F621C3" w:rsidRPr="00CB2DBD" w:rsidRDefault="00C479BE" w:rsidP="00BA197F">
            <w:pPr>
              <w:jc w:val="both"/>
              <w:rPr>
                <w:rFonts w:ascii="Cambria" w:hAnsi="Cambria"/>
                <w:bCs/>
                <w:sz w:val="20"/>
                <w:szCs w:val="20"/>
              </w:rPr>
            </w:pPr>
            <w:r w:rsidRPr="00CB2DBD">
              <w:rPr>
                <w:rFonts w:ascii="Cambria" w:hAnsi="Cambria"/>
                <w:bCs/>
                <w:sz w:val="20"/>
                <w:szCs w:val="20"/>
              </w:rPr>
              <w:t>April 1, 2010</w:t>
            </w:r>
          </w:p>
        </w:tc>
      </w:tr>
      <w:tr w:rsidR="00F621C3" w:rsidRPr="00CB2DBD"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CB2DBD" w:rsidRDefault="00F621C3" w:rsidP="003771A3">
            <w:pPr>
              <w:jc w:val="center"/>
              <w:rPr>
                <w:rFonts w:ascii="Cambria" w:hAnsi="Cambria"/>
                <w:b/>
                <w:color w:val="FFFFFF" w:themeColor="background1"/>
                <w:sz w:val="20"/>
                <w:szCs w:val="20"/>
              </w:rPr>
            </w:pPr>
            <w:r w:rsidRPr="00CB2DBD">
              <w:rPr>
                <w:rFonts w:ascii="Cambria" w:hAnsi="Cambria"/>
                <w:b/>
                <w:color w:val="FFFFFF" w:themeColor="background1"/>
                <w:sz w:val="20"/>
                <w:szCs w:val="20"/>
              </w:rPr>
              <w:t xml:space="preserve">Additional information received at the </w:t>
            </w:r>
            <w:r w:rsidR="003771A3" w:rsidRPr="00CB2DBD">
              <w:rPr>
                <w:rFonts w:ascii="Cambria" w:hAnsi="Cambria"/>
                <w:b/>
                <w:color w:val="FFFFFF" w:themeColor="background1"/>
                <w:sz w:val="20"/>
                <w:szCs w:val="20"/>
              </w:rPr>
              <w:t>s</w:t>
            </w:r>
            <w:r w:rsidRPr="00CB2DBD">
              <w:rPr>
                <w:rFonts w:ascii="Cambria" w:hAnsi="Cambria"/>
                <w:b/>
                <w:color w:val="FFFFFF" w:themeColor="background1"/>
                <w:sz w:val="20"/>
                <w:szCs w:val="20"/>
              </w:rPr>
              <w:t>tage</w:t>
            </w:r>
            <w:r w:rsidR="003771A3" w:rsidRPr="00CB2DBD">
              <w:rPr>
                <w:rFonts w:ascii="Cambria" w:hAnsi="Cambria"/>
                <w:b/>
                <w:color w:val="FFFFFF" w:themeColor="background1"/>
                <w:sz w:val="20"/>
                <w:szCs w:val="20"/>
              </w:rPr>
              <w:t xml:space="preserve"> of initial review</w:t>
            </w:r>
            <w:r w:rsidRPr="00CB2DBD">
              <w:rPr>
                <w:rFonts w:ascii="Cambria" w:hAnsi="Cambria"/>
                <w:b/>
                <w:color w:val="FFFFFF" w:themeColor="background1"/>
                <w:sz w:val="20"/>
                <w:szCs w:val="20"/>
              </w:rPr>
              <w:t>:</w:t>
            </w:r>
          </w:p>
        </w:tc>
        <w:tc>
          <w:tcPr>
            <w:tcW w:w="5670" w:type="dxa"/>
            <w:vAlign w:val="center"/>
          </w:tcPr>
          <w:p w14:paraId="499B90CB" w14:textId="3F286E03" w:rsidR="00F621C3" w:rsidRPr="00CB2DBD" w:rsidRDefault="00C479BE" w:rsidP="00BA197F">
            <w:pPr>
              <w:jc w:val="both"/>
              <w:rPr>
                <w:rFonts w:ascii="Cambria" w:hAnsi="Cambria"/>
                <w:bCs/>
                <w:sz w:val="20"/>
                <w:szCs w:val="20"/>
              </w:rPr>
            </w:pPr>
            <w:r w:rsidRPr="00CB2DBD">
              <w:rPr>
                <w:rFonts w:ascii="Cambria" w:hAnsi="Cambria"/>
                <w:bCs/>
                <w:sz w:val="20"/>
                <w:szCs w:val="20"/>
              </w:rPr>
              <w:t>May 17, 2011, October 21, 2013</w:t>
            </w:r>
          </w:p>
        </w:tc>
      </w:tr>
      <w:tr w:rsidR="00F621C3" w:rsidRPr="00CB2DB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B2DBD" w:rsidRDefault="00B06BB7" w:rsidP="00B06BB7">
            <w:pPr>
              <w:jc w:val="center"/>
              <w:rPr>
                <w:rFonts w:ascii="Cambria" w:hAnsi="Cambria"/>
                <w:b/>
                <w:bCs/>
                <w:color w:val="FFFFFF" w:themeColor="background1"/>
                <w:sz w:val="20"/>
                <w:szCs w:val="20"/>
              </w:rPr>
            </w:pPr>
            <w:r w:rsidRPr="00CB2DBD">
              <w:rPr>
                <w:rFonts w:ascii="Cambria" w:hAnsi="Cambria"/>
                <w:b/>
                <w:color w:val="FFFFFF" w:themeColor="background1"/>
                <w:sz w:val="20"/>
                <w:szCs w:val="20"/>
              </w:rPr>
              <w:t>Notification of the petition to</w:t>
            </w:r>
            <w:r w:rsidR="00F621C3" w:rsidRPr="00CB2DBD">
              <w:rPr>
                <w:rFonts w:ascii="Cambria" w:hAnsi="Cambria"/>
                <w:b/>
                <w:color w:val="FFFFFF" w:themeColor="background1"/>
                <w:sz w:val="20"/>
                <w:szCs w:val="20"/>
              </w:rPr>
              <w:t xml:space="preserve"> the State:</w:t>
            </w:r>
          </w:p>
        </w:tc>
        <w:tc>
          <w:tcPr>
            <w:tcW w:w="5670" w:type="dxa"/>
            <w:vAlign w:val="center"/>
          </w:tcPr>
          <w:p w14:paraId="22ADBFFE" w14:textId="0D1148DA" w:rsidR="00F621C3" w:rsidRPr="00CB2DBD" w:rsidRDefault="00C479BE" w:rsidP="00BA197F">
            <w:pPr>
              <w:jc w:val="both"/>
              <w:rPr>
                <w:rFonts w:ascii="Cambria" w:hAnsi="Cambria"/>
                <w:bCs/>
                <w:sz w:val="20"/>
                <w:szCs w:val="20"/>
              </w:rPr>
            </w:pPr>
            <w:r w:rsidRPr="00CB2DBD">
              <w:rPr>
                <w:rFonts w:ascii="Cambria" w:hAnsi="Cambria"/>
                <w:bCs/>
                <w:sz w:val="20"/>
                <w:szCs w:val="20"/>
              </w:rPr>
              <w:t>July 31, 2012</w:t>
            </w:r>
          </w:p>
        </w:tc>
      </w:tr>
      <w:tr w:rsidR="00F621C3" w:rsidRPr="00CB2DB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B2DBD" w:rsidRDefault="00F621C3" w:rsidP="00BA197F">
            <w:pPr>
              <w:jc w:val="center"/>
              <w:rPr>
                <w:rFonts w:ascii="Cambria" w:hAnsi="Cambria"/>
                <w:b/>
                <w:bCs/>
                <w:color w:val="FFFFFF" w:themeColor="background1"/>
                <w:sz w:val="20"/>
                <w:szCs w:val="20"/>
              </w:rPr>
            </w:pPr>
            <w:r w:rsidRPr="00CB2DBD">
              <w:rPr>
                <w:rFonts w:ascii="Cambria" w:hAnsi="Cambria"/>
                <w:b/>
                <w:color w:val="FFFFFF" w:themeColor="background1"/>
                <w:sz w:val="20"/>
                <w:szCs w:val="20"/>
              </w:rPr>
              <w:t>State’s first response:</w:t>
            </w:r>
          </w:p>
        </w:tc>
        <w:tc>
          <w:tcPr>
            <w:tcW w:w="5670" w:type="dxa"/>
            <w:vAlign w:val="center"/>
          </w:tcPr>
          <w:p w14:paraId="19C5DA57" w14:textId="6B248BEA" w:rsidR="00F621C3" w:rsidRPr="00CB2DBD" w:rsidRDefault="00C479BE" w:rsidP="00BA197F">
            <w:pPr>
              <w:jc w:val="both"/>
              <w:rPr>
                <w:rFonts w:ascii="Cambria" w:hAnsi="Cambria"/>
                <w:bCs/>
                <w:sz w:val="20"/>
                <w:szCs w:val="20"/>
              </w:rPr>
            </w:pPr>
            <w:r w:rsidRPr="00CB2DBD">
              <w:rPr>
                <w:rFonts w:ascii="Cambria" w:hAnsi="Cambria"/>
                <w:bCs/>
                <w:sz w:val="20"/>
                <w:szCs w:val="20"/>
              </w:rPr>
              <w:t>November 13, 2013</w:t>
            </w:r>
          </w:p>
        </w:tc>
      </w:tr>
      <w:tr w:rsidR="003771A3" w:rsidRPr="00CB2DBD"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CB2DBD" w:rsidRDefault="003771A3" w:rsidP="0023351C">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Additional observations from the petition</w:t>
            </w:r>
            <w:r w:rsidR="0023351C" w:rsidRPr="00CB2DBD">
              <w:rPr>
                <w:rFonts w:ascii="Cambria" w:hAnsi="Cambria"/>
                <w:b/>
                <w:bCs/>
                <w:color w:val="FFFFFF" w:themeColor="background1"/>
                <w:sz w:val="20"/>
                <w:szCs w:val="20"/>
              </w:rPr>
              <w:t>er</w:t>
            </w:r>
            <w:r w:rsidRPr="00CB2DBD">
              <w:rPr>
                <w:rFonts w:ascii="Cambria" w:hAnsi="Cambria"/>
                <w:b/>
                <w:bCs/>
                <w:color w:val="FFFFFF" w:themeColor="background1"/>
                <w:sz w:val="20"/>
                <w:szCs w:val="20"/>
              </w:rPr>
              <w:t>:</w:t>
            </w:r>
          </w:p>
        </w:tc>
        <w:tc>
          <w:tcPr>
            <w:tcW w:w="5670" w:type="dxa"/>
            <w:vAlign w:val="center"/>
          </w:tcPr>
          <w:p w14:paraId="2A863ACD" w14:textId="74187D1A" w:rsidR="003771A3" w:rsidRPr="00CB2DBD" w:rsidRDefault="00C479BE" w:rsidP="00BA197F">
            <w:pPr>
              <w:jc w:val="both"/>
              <w:rPr>
                <w:rFonts w:ascii="Cambria" w:hAnsi="Cambria"/>
                <w:bCs/>
                <w:sz w:val="20"/>
                <w:szCs w:val="20"/>
              </w:rPr>
            </w:pPr>
            <w:r w:rsidRPr="00CB2DBD">
              <w:rPr>
                <w:rFonts w:ascii="Cambria" w:hAnsi="Cambria"/>
                <w:bCs/>
                <w:sz w:val="20"/>
                <w:szCs w:val="20"/>
              </w:rPr>
              <w:t>October 6, 2014, July 7, 2017</w:t>
            </w:r>
          </w:p>
        </w:tc>
      </w:tr>
      <w:tr w:rsidR="003771A3" w:rsidRPr="00CB2DBD"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B2DBD" w:rsidRDefault="003771A3" w:rsidP="00653EA6">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Additional observations from the State:</w:t>
            </w:r>
          </w:p>
        </w:tc>
        <w:tc>
          <w:tcPr>
            <w:tcW w:w="5670" w:type="dxa"/>
            <w:vAlign w:val="center"/>
          </w:tcPr>
          <w:p w14:paraId="27F6ADE3" w14:textId="6A843A44" w:rsidR="003771A3" w:rsidRPr="00CB2DBD" w:rsidRDefault="00C479BE" w:rsidP="00BA197F">
            <w:pPr>
              <w:jc w:val="both"/>
              <w:rPr>
                <w:rFonts w:ascii="Cambria" w:hAnsi="Cambria"/>
                <w:bCs/>
                <w:sz w:val="20"/>
                <w:szCs w:val="20"/>
              </w:rPr>
            </w:pPr>
            <w:r w:rsidRPr="00CB2DBD">
              <w:rPr>
                <w:rFonts w:ascii="Cambria" w:hAnsi="Cambria"/>
                <w:bCs/>
                <w:sz w:val="20"/>
                <w:szCs w:val="20"/>
              </w:rPr>
              <w:t>January 20, 2015</w:t>
            </w:r>
          </w:p>
        </w:tc>
      </w:tr>
    </w:tbl>
    <w:p w14:paraId="7F88B361" w14:textId="77777777" w:rsidR="00F621C3" w:rsidRPr="00CB2DBD" w:rsidRDefault="00F621C3" w:rsidP="00F621C3">
      <w:pPr>
        <w:spacing w:before="240" w:after="240"/>
        <w:ind w:firstLine="720"/>
        <w:jc w:val="both"/>
        <w:rPr>
          <w:rFonts w:asciiTheme="majorHAnsi" w:hAnsiTheme="majorHAnsi"/>
          <w:b/>
          <w:bCs/>
          <w:sz w:val="20"/>
          <w:szCs w:val="20"/>
        </w:rPr>
      </w:pPr>
      <w:r w:rsidRPr="00CB2DBD">
        <w:rPr>
          <w:rFonts w:asciiTheme="majorHAnsi" w:hAnsiTheme="majorHAnsi"/>
          <w:b/>
          <w:bCs/>
          <w:sz w:val="20"/>
          <w:szCs w:val="20"/>
        </w:rPr>
        <w:t xml:space="preserve">III. </w:t>
      </w:r>
      <w:r w:rsidRPr="00CB2DB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B2DBD"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B2DBD" w:rsidRDefault="00F621C3" w:rsidP="00BA197F">
            <w:pPr>
              <w:jc w:val="center"/>
              <w:rPr>
                <w:rFonts w:ascii="Cambria" w:hAnsi="Cambria"/>
                <w:b/>
                <w:bCs/>
                <w:i/>
                <w:color w:val="FFFFFF" w:themeColor="background1"/>
                <w:sz w:val="20"/>
                <w:szCs w:val="20"/>
              </w:rPr>
            </w:pPr>
            <w:r w:rsidRPr="00CB2DBD">
              <w:rPr>
                <w:rFonts w:ascii="Cambria" w:hAnsi="Cambria"/>
                <w:b/>
                <w:bCs/>
                <w:color w:val="FFFFFF" w:themeColor="background1"/>
                <w:sz w:val="20"/>
                <w:szCs w:val="20"/>
              </w:rPr>
              <w:t>Competence</w:t>
            </w:r>
            <w:r w:rsidRPr="00CB2DBD">
              <w:rPr>
                <w:rFonts w:ascii="Cambria" w:hAnsi="Cambria"/>
                <w:b/>
                <w:bCs/>
                <w:i/>
                <w:color w:val="FFFFFF" w:themeColor="background1"/>
                <w:sz w:val="20"/>
                <w:szCs w:val="20"/>
              </w:rPr>
              <w:t xml:space="preserve"> Ratione personae:</w:t>
            </w:r>
          </w:p>
        </w:tc>
        <w:tc>
          <w:tcPr>
            <w:tcW w:w="5670" w:type="dxa"/>
            <w:vAlign w:val="center"/>
          </w:tcPr>
          <w:p w14:paraId="237A8D0C" w14:textId="1286E2E9" w:rsidR="00F621C3" w:rsidRPr="00CB2DBD" w:rsidRDefault="00672ABF" w:rsidP="00BA197F">
            <w:pPr>
              <w:rPr>
                <w:rFonts w:asciiTheme="majorHAnsi" w:hAnsiTheme="majorHAnsi"/>
                <w:bCs/>
                <w:sz w:val="20"/>
                <w:szCs w:val="20"/>
              </w:rPr>
            </w:pPr>
            <w:r w:rsidRPr="00CB2DBD">
              <w:rPr>
                <w:rFonts w:asciiTheme="majorHAnsi" w:hAnsiTheme="majorHAnsi"/>
                <w:bCs/>
                <w:sz w:val="20"/>
                <w:szCs w:val="20"/>
              </w:rPr>
              <w:t>Yes</w:t>
            </w:r>
          </w:p>
        </w:tc>
      </w:tr>
      <w:tr w:rsidR="00F621C3" w:rsidRPr="00CB2DBD"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B2DBD" w:rsidRDefault="00F621C3" w:rsidP="00BA197F">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Competence</w:t>
            </w:r>
            <w:r w:rsidRPr="00CB2DBD">
              <w:rPr>
                <w:rFonts w:ascii="Cambria" w:hAnsi="Cambria"/>
                <w:b/>
                <w:bCs/>
                <w:i/>
                <w:color w:val="FFFFFF" w:themeColor="background1"/>
                <w:sz w:val="20"/>
                <w:szCs w:val="20"/>
              </w:rPr>
              <w:t xml:space="preserve"> Ratione loci</w:t>
            </w:r>
            <w:r w:rsidRPr="00CB2DBD">
              <w:rPr>
                <w:rFonts w:ascii="Cambria" w:hAnsi="Cambria"/>
                <w:b/>
                <w:bCs/>
                <w:color w:val="FFFFFF" w:themeColor="background1"/>
                <w:sz w:val="20"/>
                <w:szCs w:val="20"/>
              </w:rPr>
              <w:t>:</w:t>
            </w:r>
          </w:p>
        </w:tc>
        <w:tc>
          <w:tcPr>
            <w:tcW w:w="5670" w:type="dxa"/>
            <w:vAlign w:val="center"/>
          </w:tcPr>
          <w:p w14:paraId="48257424" w14:textId="5BBBCE39" w:rsidR="00F621C3" w:rsidRPr="00CB2DBD" w:rsidRDefault="00672ABF" w:rsidP="00BA197F">
            <w:pPr>
              <w:rPr>
                <w:rFonts w:asciiTheme="majorHAnsi" w:hAnsiTheme="majorHAnsi"/>
                <w:bCs/>
                <w:sz w:val="20"/>
                <w:szCs w:val="20"/>
              </w:rPr>
            </w:pPr>
            <w:r w:rsidRPr="00CB2DBD">
              <w:rPr>
                <w:rFonts w:asciiTheme="majorHAnsi" w:hAnsiTheme="majorHAnsi"/>
                <w:bCs/>
                <w:sz w:val="20"/>
                <w:szCs w:val="20"/>
              </w:rPr>
              <w:t>Yes</w:t>
            </w:r>
          </w:p>
        </w:tc>
      </w:tr>
      <w:tr w:rsidR="00F621C3" w:rsidRPr="00CB2DBD"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B2DBD" w:rsidRDefault="00F621C3" w:rsidP="00BA197F">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Competence</w:t>
            </w:r>
            <w:r w:rsidRPr="00CB2DBD">
              <w:rPr>
                <w:rFonts w:ascii="Cambria" w:hAnsi="Cambria"/>
                <w:b/>
                <w:bCs/>
                <w:i/>
                <w:color w:val="FFFFFF" w:themeColor="background1"/>
                <w:sz w:val="20"/>
                <w:szCs w:val="20"/>
              </w:rPr>
              <w:t xml:space="preserve"> Ratione temporis</w:t>
            </w:r>
            <w:r w:rsidRPr="00CB2DBD">
              <w:rPr>
                <w:rFonts w:ascii="Cambria" w:hAnsi="Cambria"/>
                <w:b/>
                <w:bCs/>
                <w:color w:val="FFFFFF" w:themeColor="background1"/>
                <w:sz w:val="20"/>
                <w:szCs w:val="20"/>
              </w:rPr>
              <w:t>:</w:t>
            </w:r>
          </w:p>
        </w:tc>
        <w:tc>
          <w:tcPr>
            <w:tcW w:w="5670" w:type="dxa"/>
            <w:vAlign w:val="center"/>
          </w:tcPr>
          <w:p w14:paraId="74B3F783" w14:textId="4EE348C8" w:rsidR="00F621C3" w:rsidRPr="00CB2DBD" w:rsidRDefault="00672ABF" w:rsidP="00BA197F">
            <w:pPr>
              <w:rPr>
                <w:rFonts w:asciiTheme="majorHAnsi" w:hAnsiTheme="majorHAnsi"/>
                <w:bCs/>
                <w:sz w:val="20"/>
                <w:szCs w:val="20"/>
              </w:rPr>
            </w:pPr>
            <w:r w:rsidRPr="00CB2DBD">
              <w:rPr>
                <w:rFonts w:asciiTheme="majorHAnsi" w:hAnsiTheme="majorHAnsi"/>
                <w:bCs/>
                <w:sz w:val="20"/>
                <w:szCs w:val="20"/>
              </w:rPr>
              <w:t>Yes</w:t>
            </w:r>
          </w:p>
        </w:tc>
      </w:tr>
      <w:tr w:rsidR="00F621C3" w:rsidRPr="00CB2DBD"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B2DBD" w:rsidRDefault="00F621C3" w:rsidP="00BA197F">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Competence</w:t>
            </w:r>
            <w:r w:rsidRPr="00CB2DBD">
              <w:rPr>
                <w:rFonts w:ascii="Cambria" w:hAnsi="Cambria"/>
                <w:b/>
                <w:bCs/>
                <w:i/>
                <w:color w:val="FFFFFF" w:themeColor="background1"/>
                <w:sz w:val="20"/>
                <w:szCs w:val="20"/>
              </w:rPr>
              <w:t xml:space="preserve"> Ratione materiae</w:t>
            </w:r>
            <w:r w:rsidRPr="00CB2DBD">
              <w:rPr>
                <w:rFonts w:ascii="Cambria" w:hAnsi="Cambria"/>
                <w:b/>
                <w:bCs/>
                <w:color w:val="FFFFFF" w:themeColor="background1"/>
                <w:sz w:val="20"/>
                <w:szCs w:val="20"/>
              </w:rPr>
              <w:t>:</w:t>
            </w:r>
          </w:p>
        </w:tc>
        <w:tc>
          <w:tcPr>
            <w:tcW w:w="5670" w:type="dxa"/>
            <w:vAlign w:val="center"/>
          </w:tcPr>
          <w:p w14:paraId="64B3F199" w14:textId="006C05F7" w:rsidR="00F621C3" w:rsidRPr="00CB2DBD" w:rsidRDefault="00672ABF" w:rsidP="00BA197F">
            <w:pPr>
              <w:jc w:val="both"/>
              <w:rPr>
                <w:rFonts w:asciiTheme="majorHAnsi" w:hAnsiTheme="majorHAnsi"/>
                <w:bCs/>
                <w:sz w:val="20"/>
                <w:szCs w:val="20"/>
              </w:rPr>
            </w:pPr>
            <w:r w:rsidRPr="00CB2DBD">
              <w:rPr>
                <w:rFonts w:asciiTheme="majorHAnsi" w:hAnsiTheme="majorHAnsi"/>
                <w:bCs/>
                <w:sz w:val="20"/>
                <w:szCs w:val="20"/>
              </w:rPr>
              <w:t>Yes, American Convention (deposit of instrument made on July 28, 1978)</w:t>
            </w:r>
          </w:p>
        </w:tc>
      </w:tr>
    </w:tbl>
    <w:p w14:paraId="0408D4CD" w14:textId="54A61356" w:rsidR="00F621C3" w:rsidRPr="00CB2DBD" w:rsidRDefault="00F621C3" w:rsidP="00F621C3">
      <w:pPr>
        <w:spacing w:before="240" w:after="240"/>
        <w:ind w:firstLine="720"/>
        <w:jc w:val="both"/>
        <w:rPr>
          <w:rFonts w:asciiTheme="majorHAnsi" w:hAnsiTheme="majorHAnsi"/>
          <w:b/>
          <w:bCs/>
          <w:sz w:val="20"/>
          <w:szCs w:val="20"/>
        </w:rPr>
      </w:pPr>
      <w:r w:rsidRPr="00CB2DBD">
        <w:rPr>
          <w:rFonts w:asciiTheme="majorHAnsi" w:hAnsiTheme="majorHAnsi"/>
          <w:b/>
          <w:bCs/>
          <w:sz w:val="20"/>
          <w:szCs w:val="20"/>
        </w:rPr>
        <w:t xml:space="preserve">IV. </w:t>
      </w:r>
      <w:r w:rsidRPr="00CB2DBD">
        <w:rPr>
          <w:rFonts w:asciiTheme="majorHAnsi" w:hAnsiTheme="majorHAnsi"/>
          <w:b/>
          <w:bCs/>
          <w:sz w:val="20"/>
          <w:szCs w:val="20"/>
        </w:rPr>
        <w:tab/>
        <w:t xml:space="preserve">DUPLICATION OF PROCEDURES AND INTERNATIONAL </w:t>
      </w:r>
      <w:r w:rsidRPr="00CB2DBD">
        <w:rPr>
          <w:rFonts w:asciiTheme="majorHAnsi" w:hAnsiTheme="majorHAnsi"/>
          <w:b/>
          <w:bCs/>
          <w:i/>
          <w:sz w:val="20"/>
          <w:szCs w:val="20"/>
        </w:rPr>
        <w:t>RES JUDICATA</w:t>
      </w:r>
      <w:r w:rsidRPr="00CB2DB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B2DBD"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B2DBD" w:rsidRDefault="00F621C3" w:rsidP="00BA197F">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 xml:space="preserve">Duplication of procedures and International </w:t>
            </w:r>
            <w:r w:rsidRPr="00CB2DBD">
              <w:rPr>
                <w:rFonts w:ascii="Cambria" w:hAnsi="Cambria"/>
                <w:b/>
                <w:bCs/>
                <w:i/>
                <w:color w:val="FFFFFF" w:themeColor="background1"/>
                <w:sz w:val="20"/>
                <w:szCs w:val="20"/>
              </w:rPr>
              <w:t>res judicata</w:t>
            </w:r>
            <w:r w:rsidRPr="00CB2DBD">
              <w:rPr>
                <w:rFonts w:ascii="Cambria" w:hAnsi="Cambria"/>
                <w:b/>
                <w:bCs/>
                <w:color w:val="FFFFFF" w:themeColor="background1"/>
                <w:sz w:val="20"/>
                <w:szCs w:val="20"/>
              </w:rPr>
              <w:t>:</w:t>
            </w:r>
          </w:p>
        </w:tc>
        <w:tc>
          <w:tcPr>
            <w:tcW w:w="5670" w:type="dxa"/>
            <w:vAlign w:val="center"/>
          </w:tcPr>
          <w:p w14:paraId="4773CD23" w14:textId="4B2D7805" w:rsidR="00F621C3" w:rsidRPr="00CB2DBD" w:rsidRDefault="00672ABF" w:rsidP="00BA197F">
            <w:pPr>
              <w:jc w:val="both"/>
              <w:rPr>
                <w:rFonts w:ascii="Cambria" w:hAnsi="Cambria"/>
                <w:bCs/>
                <w:sz w:val="20"/>
                <w:szCs w:val="20"/>
              </w:rPr>
            </w:pPr>
            <w:r w:rsidRPr="00CB2DBD">
              <w:rPr>
                <w:rFonts w:ascii="Cambria" w:hAnsi="Cambria"/>
                <w:bCs/>
                <w:sz w:val="20"/>
                <w:szCs w:val="20"/>
              </w:rPr>
              <w:t>No</w:t>
            </w:r>
          </w:p>
        </w:tc>
      </w:tr>
      <w:tr w:rsidR="00F621C3" w:rsidRPr="00CB2DBD"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B2DBD" w:rsidRDefault="00F621C3" w:rsidP="00BA197F">
            <w:pPr>
              <w:jc w:val="center"/>
              <w:rPr>
                <w:rFonts w:ascii="Cambria" w:hAnsi="Cambria"/>
                <w:b/>
                <w:bCs/>
                <w:i/>
                <w:color w:val="FFFFFF" w:themeColor="background1"/>
                <w:sz w:val="20"/>
                <w:szCs w:val="20"/>
              </w:rPr>
            </w:pPr>
            <w:r w:rsidRPr="00CB2DBD">
              <w:rPr>
                <w:rFonts w:ascii="Cambria" w:hAnsi="Cambria"/>
                <w:b/>
                <w:bCs/>
                <w:color w:val="FFFFFF" w:themeColor="background1"/>
                <w:sz w:val="20"/>
                <w:szCs w:val="20"/>
              </w:rPr>
              <w:t>Rights declared admissible</w:t>
            </w:r>
          </w:p>
        </w:tc>
        <w:tc>
          <w:tcPr>
            <w:tcW w:w="5670" w:type="dxa"/>
            <w:vAlign w:val="center"/>
          </w:tcPr>
          <w:p w14:paraId="33BE4040" w14:textId="13C4D057" w:rsidR="00F621C3" w:rsidRPr="00CB2DBD" w:rsidRDefault="00672ABF" w:rsidP="005A3859">
            <w:pPr>
              <w:jc w:val="both"/>
              <w:rPr>
                <w:rFonts w:ascii="Cambria" w:hAnsi="Cambria"/>
                <w:bCs/>
                <w:sz w:val="20"/>
                <w:szCs w:val="20"/>
              </w:rPr>
            </w:pPr>
            <w:r w:rsidRPr="00CB2DBD">
              <w:rPr>
                <w:rFonts w:ascii="Cambria" w:hAnsi="Cambria"/>
                <w:bCs/>
                <w:sz w:val="20"/>
                <w:szCs w:val="20"/>
              </w:rPr>
              <w:t>Articles 4 (life), 5 (humane treatment), 8 (fair trial), 13 (freedom of thought and expression), 19 (rights of the child), 21 (property), 24 (equal protection), 25 (judicial protection), and 26 (</w:t>
            </w:r>
            <w:r w:rsidR="005A3859">
              <w:rPr>
                <w:rFonts w:ascii="Cambria" w:hAnsi="Cambria"/>
                <w:bCs/>
                <w:sz w:val="20"/>
                <w:szCs w:val="20"/>
              </w:rPr>
              <w:t>economic, social and cultural rights</w:t>
            </w:r>
            <w:r w:rsidRPr="00CB2DBD">
              <w:rPr>
                <w:rFonts w:ascii="Cambria" w:hAnsi="Cambria"/>
                <w:bCs/>
                <w:sz w:val="20"/>
                <w:szCs w:val="20"/>
              </w:rPr>
              <w:t>) of the American Convention, in relation to its Articles 1.1 and 2</w:t>
            </w:r>
          </w:p>
        </w:tc>
      </w:tr>
      <w:tr w:rsidR="00F621C3" w:rsidRPr="00CB2DBD"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B2DBD" w:rsidRDefault="00F621C3" w:rsidP="00BA197F">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1773870" w:rsidR="00F621C3" w:rsidRPr="00CB2DBD" w:rsidRDefault="00964FE4" w:rsidP="00BA197F">
            <w:pPr>
              <w:rPr>
                <w:rFonts w:ascii="Cambria" w:hAnsi="Cambria"/>
                <w:bCs/>
                <w:sz w:val="20"/>
                <w:szCs w:val="20"/>
              </w:rPr>
            </w:pPr>
            <w:r w:rsidRPr="00CB2DBD">
              <w:rPr>
                <w:rFonts w:ascii="Cambria" w:hAnsi="Cambria"/>
                <w:bCs/>
                <w:sz w:val="20"/>
                <w:szCs w:val="20"/>
              </w:rPr>
              <w:t>Yes, in the terms of Section VI</w:t>
            </w:r>
          </w:p>
          <w:p w14:paraId="432DC56B" w14:textId="77777777" w:rsidR="00F621C3" w:rsidRPr="00CB2DBD" w:rsidRDefault="00F621C3" w:rsidP="00BA197F">
            <w:pPr>
              <w:rPr>
                <w:rFonts w:ascii="Cambria" w:hAnsi="Cambria"/>
                <w:bCs/>
                <w:sz w:val="20"/>
                <w:szCs w:val="20"/>
              </w:rPr>
            </w:pPr>
          </w:p>
        </w:tc>
      </w:tr>
      <w:tr w:rsidR="00F621C3" w:rsidRPr="00CB2DBD"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B2DBD" w:rsidRDefault="00F621C3" w:rsidP="00BA197F">
            <w:pPr>
              <w:jc w:val="center"/>
              <w:rPr>
                <w:rFonts w:ascii="Cambria" w:hAnsi="Cambria"/>
                <w:b/>
                <w:bCs/>
                <w:color w:val="FFFFFF" w:themeColor="background1"/>
                <w:sz w:val="20"/>
                <w:szCs w:val="20"/>
              </w:rPr>
            </w:pPr>
            <w:r w:rsidRPr="00CB2DBD">
              <w:rPr>
                <w:rFonts w:ascii="Cambria" w:hAnsi="Cambria"/>
                <w:b/>
                <w:bCs/>
                <w:color w:val="FFFFFF" w:themeColor="background1"/>
                <w:sz w:val="20"/>
                <w:szCs w:val="20"/>
              </w:rPr>
              <w:t>Timeliness of the petition:</w:t>
            </w:r>
          </w:p>
        </w:tc>
        <w:tc>
          <w:tcPr>
            <w:tcW w:w="5670" w:type="dxa"/>
            <w:vAlign w:val="center"/>
          </w:tcPr>
          <w:p w14:paraId="6A26CCE9" w14:textId="25BCDBE2" w:rsidR="00F621C3" w:rsidRPr="00CB2DBD" w:rsidRDefault="00964FE4" w:rsidP="00BA197F">
            <w:pPr>
              <w:rPr>
                <w:rFonts w:asciiTheme="majorHAnsi" w:hAnsiTheme="majorHAnsi"/>
                <w:bCs/>
                <w:sz w:val="20"/>
                <w:szCs w:val="20"/>
              </w:rPr>
            </w:pPr>
            <w:r w:rsidRPr="00CB2DBD">
              <w:rPr>
                <w:rFonts w:asciiTheme="majorHAnsi" w:hAnsiTheme="majorHAnsi"/>
                <w:bCs/>
                <w:sz w:val="20"/>
                <w:szCs w:val="20"/>
              </w:rPr>
              <w:t>Yes, in the terms of Section VI</w:t>
            </w:r>
          </w:p>
        </w:tc>
      </w:tr>
    </w:tbl>
    <w:p w14:paraId="629E2DE8" w14:textId="62D32F02" w:rsidR="00F621C3" w:rsidRPr="00CB2DBD" w:rsidRDefault="00F621C3" w:rsidP="00F621C3">
      <w:pPr>
        <w:spacing w:before="240" w:after="240"/>
        <w:ind w:firstLine="720"/>
        <w:jc w:val="both"/>
        <w:rPr>
          <w:rFonts w:asciiTheme="majorHAnsi" w:hAnsiTheme="majorHAnsi"/>
          <w:b/>
          <w:sz w:val="20"/>
          <w:szCs w:val="20"/>
        </w:rPr>
      </w:pPr>
      <w:r w:rsidRPr="00CB2DBD">
        <w:rPr>
          <w:rFonts w:asciiTheme="majorHAnsi" w:hAnsiTheme="majorHAnsi"/>
          <w:b/>
          <w:sz w:val="20"/>
          <w:szCs w:val="20"/>
        </w:rPr>
        <w:lastRenderedPageBreak/>
        <w:t xml:space="preserve">V. </w:t>
      </w:r>
      <w:r w:rsidRPr="00CB2DBD">
        <w:rPr>
          <w:rFonts w:asciiTheme="majorHAnsi" w:hAnsiTheme="majorHAnsi"/>
          <w:b/>
          <w:sz w:val="20"/>
          <w:szCs w:val="20"/>
        </w:rPr>
        <w:tab/>
        <w:t xml:space="preserve">FACTS </w:t>
      </w:r>
      <w:r w:rsidR="005816E5" w:rsidRPr="00CB2DBD">
        <w:rPr>
          <w:rFonts w:asciiTheme="majorHAnsi" w:hAnsiTheme="majorHAnsi"/>
          <w:b/>
          <w:sz w:val="20"/>
          <w:szCs w:val="20"/>
        </w:rPr>
        <w:t>ALLEGED</w:t>
      </w:r>
    </w:p>
    <w:p w14:paraId="6953F7A4" w14:textId="211AD4A7" w:rsidR="00F621C3"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The petitioners </w:t>
      </w:r>
      <w:r w:rsidR="008B588F" w:rsidRPr="00CB2DBD">
        <w:rPr>
          <w:rFonts w:ascii="Cambria" w:hAnsi="Cambria"/>
          <w:sz w:val="20"/>
          <w:szCs w:val="20"/>
        </w:rPr>
        <w:t>indicate</w:t>
      </w:r>
      <w:r w:rsidRPr="00CB2DBD">
        <w:rPr>
          <w:rFonts w:ascii="Cambria" w:hAnsi="Cambria"/>
          <w:sz w:val="20"/>
          <w:szCs w:val="20"/>
        </w:rPr>
        <w:t xml:space="preserve"> that on December 29, 20</w:t>
      </w:r>
      <w:r w:rsidR="00100FCA" w:rsidRPr="00CB2DBD">
        <w:rPr>
          <w:rFonts w:ascii="Cambria" w:hAnsi="Cambria"/>
          <w:sz w:val="20"/>
          <w:szCs w:val="20"/>
        </w:rPr>
        <w:t xml:space="preserve">01, there was a fire in "Mesa Redonda", a populous neighborhood located in the </w:t>
      </w:r>
      <w:r w:rsidR="008B588F" w:rsidRPr="00CB2DBD">
        <w:rPr>
          <w:rFonts w:ascii="Cambria" w:hAnsi="Cambria"/>
          <w:sz w:val="20"/>
          <w:szCs w:val="20"/>
        </w:rPr>
        <w:t>historic district</w:t>
      </w:r>
      <w:r w:rsidR="00100FCA" w:rsidRPr="00CB2DBD">
        <w:rPr>
          <w:rFonts w:ascii="Cambria" w:hAnsi="Cambria"/>
          <w:sz w:val="20"/>
          <w:szCs w:val="20"/>
        </w:rPr>
        <w:t xml:space="preserve"> of Lima</w:t>
      </w:r>
      <w:r w:rsidR="008B588F" w:rsidRPr="00CB2DBD">
        <w:rPr>
          <w:rFonts w:ascii="Cambria" w:hAnsi="Cambria"/>
          <w:sz w:val="20"/>
          <w:szCs w:val="20"/>
        </w:rPr>
        <w:t>,</w:t>
      </w:r>
      <w:r w:rsidR="00100FCA" w:rsidRPr="00CB2DBD">
        <w:rPr>
          <w:rFonts w:ascii="Cambria" w:hAnsi="Cambria"/>
          <w:sz w:val="20"/>
          <w:szCs w:val="20"/>
        </w:rPr>
        <w:t xml:space="preserve"> </w:t>
      </w:r>
      <w:r w:rsidR="008B588F" w:rsidRPr="00CB2DBD">
        <w:rPr>
          <w:rFonts w:ascii="Cambria" w:hAnsi="Cambria"/>
          <w:sz w:val="20"/>
          <w:szCs w:val="20"/>
        </w:rPr>
        <w:t>caused by</w:t>
      </w:r>
      <w:r w:rsidR="00100FCA" w:rsidRPr="00CB2DBD">
        <w:rPr>
          <w:rFonts w:ascii="Cambria" w:hAnsi="Cambria"/>
          <w:sz w:val="20"/>
          <w:szCs w:val="20"/>
        </w:rPr>
        <w:t xml:space="preserve"> the large-scale </w:t>
      </w:r>
      <w:r w:rsidR="008B588F" w:rsidRPr="00CB2DBD">
        <w:rPr>
          <w:rFonts w:ascii="Cambria" w:hAnsi="Cambria"/>
          <w:sz w:val="20"/>
          <w:szCs w:val="20"/>
        </w:rPr>
        <w:t>combustion</w:t>
      </w:r>
      <w:r w:rsidR="00100FCA" w:rsidRPr="00CB2DBD">
        <w:rPr>
          <w:rFonts w:ascii="Cambria" w:hAnsi="Cambria"/>
          <w:sz w:val="20"/>
          <w:szCs w:val="20"/>
        </w:rPr>
        <w:t xml:space="preserve"> of all types of pyrotechnic </w:t>
      </w:r>
      <w:r w:rsidR="008B588F" w:rsidRPr="00CB2DBD">
        <w:rPr>
          <w:rFonts w:ascii="Cambria" w:hAnsi="Cambria"/>
          <w:sz w:val="20"/>
          <w:szCs w:val="20"/>
        </w:rPr>
        <w:t>articles</w:t>
      </w:r>
      <w:r w:rsidR="00100FCA" w:rsidRPr="00CB2DBD">
        <w:rPr>
          <w:rFonts w:ascii="Cambria" w:hAnsi="Cambria"/>
          <w:sz w:val="20"/>
          <w:szCs w:val="20"/>
        </w:rPr>
        <w:t xml:space="preserve"> </w:t>
      </w:r>
      <w:r w:rsidR="008B588F" w:rsidRPr="00CB2DBD">
        <w:rPr>
          <w:rFonts w:ascii="Cambria" w:hAnsi="Cambria"/>
          <w:sz w:val="20"/>
          <w:szCs w:val="20"/>
        </w:rPr>
        <w:t xml:space="preserve">that were </w:t>
      </w:r>
      <w:r w:rsidR="00100FCA" w:rsidRPr="00CB2DBD">
        <w:rPr>
          <w:rFonts w:ascii="Cambria" w:hAnsi="Cambria"/>
          <w:sz w:val="20"/>
          <w:szCs w:val="20"/>
        </w:rPr>
        <w:t xml:space="preserve">illegally </w:t>
      </w:r>
      <w:r w:rsidR="008B588F" w:rsidRPr="00CB2DBD">
        <w:rPr>
          <w:rFonts w:ascii="Cambria" w:hAnsi="Cambria"/>
          <w:sz w:val="20"/>
          <w:szCs w:val="20"/>
        </w:rPr>
        <w:t>traded</w:t>
      </w:r>
      <w:r w:rsidR="00100FCA" w:rsidRPr="00CB2DBD">
        <w:rPr>
          <w:rFonts w:ascii="Cambria" w:hAnsi="Cambria"/>
          <w:sz w:val="20"/>
          <w:szCs w:val="20"/>
        </w:rPr>
        <w:t xml:space="preserve"> in the area</w:t>
      </w:r>
      <w:r w:rsidRPr="00CB2DBD">
        <w:rPr>
          <w:rFonts w:ascii="Cambria" w:hAnsi="Cambria"/>
          <w:sz w:val="20"/>
          <w:szCs w:val="20"/>
        </w:rPr>
        <w:t xml:space="preserve">. They report that 277 people lost their lives, 189 disappeared, </w:t>
      </w:r>
      <w:r w:rsidR="00CB2DBD" w:rsidRPr="00CB2DBD">
        <w:rPr>
          <w:rFonts w:ascii="Cambria" w:hAnsi="Cambria"/>
          <w:sz w:val="20"/>
          <w:szCs w:val="20"/>
        </w:rPr>
        <w:t>and about</w:t>
      </w:r>
      <w:r w:rsidRPr="00CB2DBD">
        <w:rPr>
          <w:rFonts w:ascii="Cambria" w:hAnsi="Cambria"/>
          <w:sz w:val="20"/>
          <w:szCs w:val="20"/>
        </w:rPr>
        <w:t xml:space="preserve"> 220 were injure</w:t>
      </w:r>
      <w:r w:rsidR="00100FCA" w:rsidRPr="00CB2DBD">
        <w:rPr>
          <w:rFonts w:ascii="Cambria" w:hAnsi="Cambria"/>
          <w:sz w:val="20"/>
          <w:szCs w:val="20"/>
        </w:rPr>
        <w:t xml:space="preserve">d, among </w:t>
      </w:r>
      <w:r w:rsidR="008B588F" w:rsidRPr="00CB2DBD">
        <w:rPr>
          <w:rFonts w:ascii="Cambria" w:hAnsi="Cambria"/>
          <w:sz w:val="20"/>
          <w:szCs w:val="20"/>
        </w:rPr>
        <w:t>them 28</w:t>
      </w:r>
      <w:r w:rsidR="00100FCA" w:rsidRPr="00CB2DBD">
        <w:rPr>
          <w:rFonts w:ascii="Cambria" w:hAnsi="Cambria"/>
          <w:sz w:val="20"/>
          <w:szCs w:val="20"/>
        </w:rPr>
        <w:t xml:space="preserve"> children.  In addition,</w:t>
      </w:r>
      <w:r w:rsidRPr="00CB2DBD">
        <w:rPr>
          <w:rFonts w:ascii="Cambria" w:hAnsi="Cambria"/>
          <w:sz w:val="20"/>
          <w:szCs w:val="20"/>
        </w:rPr>
        <w:t xml:space="preserve"> 173 children were orphaned, and hundreds of merchants suffered </w:t>
      </w:r>
      <w:r w:rsidR="00100FCA" w:rsidRPr="00CB2DBD">
        <w:rPr>
          <w:rFonts w:ascii="Cambria" w:hAnsi="Cambria"/>
          <w:sz w:val="20"/>
          <w:szCs w:val="20"/>
        </w:rPr>
        <w:t>losses to property</w:t>
      </w:r>
      <w:r w:rsidRPr="00CB2DBD">
        <w:rPr>
          <w:rFonts w:ascii="Cambria" w:hAnsi="Cambria"/>
          <w:sz w:val="20"/>
          <w:szCs w:val="20"/>
        </w:rPr>
        <w:t>.</w:t>
      </w:r>
    </w:p>
    <w:p w14:paraId="096977DC" w14:textId="4B535914"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They indicate that the State failed to </w:t>
      </w:r>
      <w:r w:rsidR="00AC3F6D" w:rsidRPr="00CB2DBD">
        <w:rPr>
          <w:rFonts w:ascii="Cambria" w:hAnsi="Cambria"/>
          <w:sz w:val="20"/>
          <w:szCs w:val="20"/>
        </w:rPr>
        <w:t>fulfill</w:t>
      </w:r>
      <w:r w:rsidRPr="00CB2DBD">
        <w:rPr>
          <w:rFonts w:ascii="Cambria" w:hAnsi="Cambria"/>
          <w:sz w:val="20"/>
          <w:szCs w:val="20"/>
        </w:rPr>
        <w:t xml:space="preserve"> </w:t>
      </w:r>
      <w:r w:rsidR="008B588F" w:rsidRPr="00CB2DBD">
        <w:rPr>
          <w:rFonts w:ascii="Cambria" w:hAnsi="Cambria"/>
          <w:sz w:val="20"/>
          <w:szCs w:val="20"/>
        </w:rPr>
        <w:t xml:space="preserve">its duty of prevention due to the fact between November and December of 2001 </w:t>
      </w:r>
      <w:r w:rsidRPr="00CB2DBD">
        <w:rPr>
          <w:rFonts w:ascii="Cambria" w:hAnsi="Cambria"/>
          <w:sz w:val="20"/>
          <w:szCs w:val="20"/>
        </w:rPr>
        <w:t xml:space="preserve">there </w:t>
      </w:r>
      <w:r w:rsidR="00AC3F6D" w:rsidRPr="00CB2DBD">
        <w:rPr>
          <w:rFonts w:ascii="Cambria" w:hAnsi="Cambria"/>
          <w:sz w:val="20"/>
          <w:szCs w:val="20"/>
        </w:rPr>
        <w:t>had already been</w:t>
      </w:r>
      <w:r w:rsidRPr="00CB2DBD">
        <w:rPr>
          <w:rFonts w:ascii="Cambria" w:hAnsi="Cambria"/>
          <w:sz w:val="20"/>
          <w:szCs w:val="20"/>
        </w:rPr>
        <w:t xml:space="preserve"> four fires </w:t>
      </w:r>
      <w:r w:rsidR="008B588F" w:rsidRPr="00CB2DBD">
        <w:rPr>
          <w:rFonts w:ascii="Cambria" w:hAnsi="Cambria"/>
          <w:sz w:val="20"/>
          <w:szCs w:val="20"/>
        </w:rPr>
        <w:t>in the commercial district</w:t>
      </w:r>
      <w:r w:rsidR="00AC3F6D" w:rsidRPr="00CB2DBD">
        <w:rPr>
          <w:rFonts w:ascii="Cambria" w:hAnsi="Cambria"/>
          <w:sz w:val="20"/>
          <w:szCs w:val="20"/>
        </w:rPr>
        <w:t xml:space="preserve"> of "Mesa Redonda"</w:t>
      </w:r>
      <w:r w:rsidRPr="00CB2DBD">
        <w:rPr>
          <w:rFonts w:ascii="Cambria" w:hAnsi="Cambria"/>
          <w:sz w:val="20"/>
          <w:szCs w:val="20"/>
        </w:rPr>
        <w:t xml:space="preserve">. They argue that these events should have been taken into account by the authorities, since they were an obvious </w:t>
      </w:r>
      <w:r w:rsidR="00AC3F6D" w:rsidRPr="00CB2DBD">
        <w:rPr>
          <w:rFonts w:ascii="Cambria" w:hAnsi="Cambria"/>
          <w:sz w:val="20"/>
          <w:szCs w:val="20"/>
        </w:rPr>
        <w:t>indication of the area’s vulnerability</w:t>
      </w:r>
      <w:r w:rsidRPr="00CB2DBD">
        <w:rPr>
          <w:rFonts w:ascii="Cambria" w:hAnsi="Cambria"/>
          <w:sz w:val="20"/>
          <w:szCs w:val="20"/>
        </w:rPr>
        <w:t xml:space="preserve"> and the imminent risk </w:t>
      </w:r>
      <w:r w:rsidR="008B588F" w:rsidRPr="00CB2DBD">
        <w:rPr>
          <w:rFonts w:ascii="Cambria" w:hAnsi="Cambria"/>
          <w:sz w:val="20"/>
          <w:szCs w:val="20"/>
        </w:rPr>
        <w:t>it posed to</w:t>
      </w:r>
      <w:r w:rsidRPr="00CB2DBD">
        <w:rPr>
          <w:rFonts w:ascii="Cambria" w:hAnsi="Cambria"/>
          <w:sz w:val="20"/>
          <w:szCs w:val="20"/>
        </w:rPr>
        <w:t xml:space="preserve"> </w:t>
      </w:r>
      <w:r w:rsidR="008B588F" w:rsidRPr="00CB2DBD">
        <w:rPr>
          <w:rFonts w:ascii="Cambria" w:hAnsi="Cambria"/>
          <w:sz w:val="20"/>
          <w:szCs w:val="20"/>
        </w:rPr>
        <w:t>its inhabitants</w:t>
      </w:r>
      <w:r w:rsidRPr="00CB2DBD">
        <w:rPr>
          <w:rFonts w:ascii="Cambria" w:hAnsi="Cambria"/>
          <w:sz w:val="20"/>
          <w:szCs w:val="20"/>
        </w:rPr>
        <w:t>. They point out that the judicial inspections</w:t>
      </w:r>
      <w:r w:rsidR="008B588F" w:rsidRPr="00CB2DBD">
        <w:rPr>
          <w:rFonts w:ascii="Cambria" w:hAnsi="Cambria"/>
          <w:sz w:val="20"/>
          <w:szCs w:val="20"/>
        </w:rPr>
        <w:t xml:space="preserve"> carried out after the fires demonstrated </w:t>
      </w:r>
      <w:r w:rsidRPr="00CB2DBD">
        <w:rPr>
          <w:rFonts w:ascii="Cambria" w:hAnsi="Cambria"/>
          <w:sz w:val="20"/>
          <w:szCs w:val="20"/>
        </w:rPr>
        <w:t xml:space="preserve">that none of the businesses </w:t>
      </w:r>
      <w:r w:rsidR="008B588F" w:rsidRPr="00CB2DBD">
        <w:rPr>
          <w:rFonts w:ascii="Cambria" w:hAnsi="Cambria"/>
          <w:sz w:val="20"/>
          <w:szCs w:val="20"/>
        </w:rPr>
        <w:t xml:space="preserve">had </w:t>
      </w:r>
      <w:r w:rsidRPr="00CB2DBD">
        <w:rPr>
          <w:rFonts w:ascii="Cambria" w:hAnsi="Cambria"/>
          <w:sz w:val="20"/>
          <w:szCs w:val="20"/>
        </w:rPr>
        <w:t xml:space="preserve">complied with </w:t>
      </w:r>
      <w:r w:rsidR="008B588F" w:rsidRPr="00CB2DBD">
        <w:rPr>
          <w:rFonts w:ascii="Cambria" w:hAnsi="Cambria"/>
          <w:sz w:val="20"/>
          <w:szCs w:val="20"/>
        </w:rPr>
        <w:t>the rules and regulations</w:t>
      </w:r>
      <w:r w:rsidRPr="00CB2DBD">
        <w:rPr>
          <w:rFonts w:ascii="Cambria" w:hAnsi="Cambria"/>
          <w:sz w:val="20"/>
          <w:szCs w:val="20"/>
        </w:rPr>
        <w:t xml:space="preserve"> concerning evacuation</w:t>
      </w:r>
      <w:r w:rsidR="00AC3F6D" w:rsidRPr="00CB2DBD">
        <w:rPr>
          <w:rFonts w:ascii="Cambria" w:hAnsi="Cambria"/>
          <w:sz w:val="20"/>
          <w:szCs w:val="20"/>
        </w:rPr>
        <w:t xml:space="preserve"> </w:t>
      </w:r>
      <w:r w:rsidR="008B588F" w:rsidRPr="00CB2DBD">
        <w:rPr>
          <w:rFonts w:ascii="Cambria" w:hAnsi="Cambria"/>
          <w:sz w:val="20"/>
          <w:szCs w:val="20"/>
        </w:rPr>
        <w:t>routes</w:t>
      </w:r>
      <w:r w:rsidRPr="00CB2DBD">
        <w:rPr>
          <w:rFonts w:ascii="Cambria" w:hAnsi="Cambria"/>
          <w:sz w:val="20"/>
          <w:szCs w:val="20"/>
        </w:rPr>
        <w:t xml:space="preserve">, </w:t>
      </w:r>
      <w:r w:rsidR="00AC3F6D" w:rsidRPr="00CB2DBD">
        <w:rPr>
          <w:rFonts w:ascii="Cambria" w:hAnsi="Cambria"/>
          <w:sz w:val="20"/>
          <w:szCs w:val="20"/>
        </w:rPr>
        <w:t xml:space="preserve">fire </w:t>
      </w:r>
      <w:r w:rsidRPr="00CB2DBD">
        <w:rPr>
          <w:rFonts w:ascii="Cambria" w:hAnsi="Cambria"/>
          <w:sz w:val="20"/>
          <w:szCs w:val="20"/>
        </w:rPr>
        <w:t xml:space="preserve">detection and protection. On the other hand, they state that the National Police of Peru ordered a </w:t>
      </w:r>
      <w:r w:rsidR="00AC3F6D" w:rsidRPr="00CB2DBD">
        <w:rPr>
          <w:rFonts w:ascii="Cambria" w:hAnsi="Cambria"/>
          <w:sz w:val="20"/>
          <w:szCs w:val="20"/>
        </w:rPr>
        <w:t>sequence</w:t>
      </w:r>
      <w:r w:rsidRPr="00CB2DBD">
        <w:rPr>
          <w:rFonts w:ascii="Cambria" w:hAnsi="Cambria"/>
          <w:sz w:val="20"/>
          <w:szCs w:val="20"/>
        </w:rPr>
        <w:t xml:space="preserve"> of operations, called plans "Eradication III" "Pyrotechnics I and II" and "Operation Plan Noel", in order to maintain public order and </w:t>
      </w:r>
      <w:r w:rsidR="00AC3F6D" w:rsidRPr="00CB2DBD">
        <w:rPr>
          <w:rFonts w:ascii="Cambria" w:hAnsi="Cambria"/>
          <w:sz w:val="20"/>
          <w:szCs w:val="20"/>
        </w:rPr>
        <w:t>combat</w:t>
      </w:r>
      <w:r w:rsidRPr="00CB2DBD">
        <w:rPr>
          <w:rFonts w:ascii="Cambria" w:hAnsi="Cambria"/>
          <w:sz w:val="20"/>
          <w:szCs w:val="20"/>
        </w:rPr>
        <w:t xml:space="preserve"> the </w:t>
      </w:r>
      <w:r w:rsidR="008B588F" w:rsidRPr="00CB2DBD">
        <w:rPr>
          <w:rFonts w:ascii="Cambria" w:hAnsi="Cambria"/>
          <w:sz w:val="20"/>
          <w:szCs w:val="20"/>
        </w:rPr>
        <w:t>pyrotechnics</w:t>
      </w:r>
      <w:r w:rsidR="00D925CD" w:rsidRPr="00D925CD">
        <w:rPr>
          <w:rFonts w:ascii="Cambria" w:hAnsi="Cambria"/>
          <w:sz w:val="20"/>
          <w:szCs w:val="20"/>
        </w:rPr>
        <w:t xml:space="preserve"> </w:t>
      </w:r>
      <w:r w:rsidR="00D925CD">
        <w:rPr>
          <w:rFonts w:ascii="Cambria" w:hAnsi="Cambria"/>
          <w:sz w:val="20"/>
          <w:szCs w:val="20"/>
        </w:rPr>
        <w:t>itinerant trade</w:t>
      </w:r>
      <w:r w:rsidRPr="00CB2DBD">
        <w:rPr>
          <w:rFonts w:ascii="Cambria" w:hAnsi="Cambria"/>
          <w:sz w:val="20"/>
          <w:szCs w:val="20"/>
        </w:rPr>
        <w:t xml:space="preserve">. However, they </w:t>
      </w:r>
      <w:r w:rsidR="008B588F" w:rsidRPr="00CB2DBD">
        <w:rPr>
          <w:rFonts w:ascii="Cambria" w:hAnsi="Cambria"/>
          <w:sz w:val="20"/>
          <w:szCs w:val="20"/>
        </w:rPr>
        <w:t>state</w:t>
      </w:r>
      <w:r w:rsidRPr="00CB2DBD">
        <w:rPr>
          <w:rFonts w:ascii="Cambria" w:hAnsi="Cambria"/>
          <w:sz w:val="20"/>
          <w:szCs w:val="20"/>
        </w:rPr>
        <w:t xml:space="preserve"> that on December 15, 2001, the National Police </w:t>
      </w:r>
      <w:r w:rsidR="008B588F" w:rsidRPr="00CB2DBD">
        <w:rPr>
          <w:rFonts w:ascii="Cambria" w:hAnsi="Cambria"/>
          <w:sz w:val="20"/>
          <w:szCs w:val="20"/>
        </w:rPr>
        <w:t xml:space="preserve">Chief </w:t>
      </w:r>
      <w:r w:rsidRPr="00CB2DBD">
        <w:rPr>
          <w:rFonts w:ascii="Cambria" w:hAnsi="Cambria"/>
          <w:sz w:val="20"/>
          <w:szCs w:val="20"/>
        </w:rPr>
        <w:t xml:space="preserve">ordered the suspension of police personnel </w:t>
      </w:r>
      <w:r w:rsidR="008B588F" w:rsidRPr="00CB2DBD">
        <w:rPr>
          <w:rFonts w:ascii="Cambria" w:hAnsi="Cambria"/>
          <w:sz w:val="20"/>
          <w:szCs w:val="20"/>
        </w:rPr>
        <w:t xml:space="preserve">support </w:t>
      </w:r>
      <w:r w:rsidRPr="00CB2DBD">
        <w:rPr>
          <w:rFonts w:ascii="Cambria" w:hAnsi="Cambria"/>
          <w:sz w:val="20"/>
          <w:szCs w:val="20"/>
        </w:rPr>
        <w:t>in the execution of the a</w:t>
      </w:r>
      <w:r w:rsidR="008B588F" w:rsidRPr="00CB2DBD">
        <w:rPr>
          <w:rFonts w:ascii="Cambria" w:hAnsi="Cambria"/>
          <w:sz w:val="20"/>
          <w:szCs w:val="20"/>
        </w:rPr>
        <w:t>forementioned preventive plans as from December 19, 2001.</w:t>
      </w:r>
    </w:p>
    <w:p w14:paraId="4C73C094" w14:textId="302F201C"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They </w:t>
      </w:r>
      <w:r w:rsidR="008B588F" w:rsidRPr="00CB2DBD">
        <w:rPr>
          <w:rFonts w:ascii="Cambria" w:hAnsi="Cambria"/>
          <w:sz w:val="20"/>
          <w:szCs w:val="20"/>
        </w:rPr>
        <w:t>point out</w:t>
      </w:r>
      <w:r w:rsidRPr="00CB2DBD">
        <w:rPr>
          <w:rFonts w:ascii="Cambria" w:hAnsi="Cambria"/>
          <w:sz w:val="20"/>
          <w:szCs w:val="20"/>
        </w:rPr>
        <w:t xml:space="preserve"> that after the lifting of the police protection </w:t>
      </w:r>
      <w:r w:rsidR="008B588F" w:rsidRPr="00CB2DBD">
        <w:rPr>
          <w:rFonts w:ascii="Cambria" w:hAnsi="Cambria"/>
          <w:sz w:val="20"/>
          <w:szCs w:val="20"/>
        </w:rPr>
        <w:t>cordon in</w:t>
      </w:r>
      <w:r w:rsidRPr="00CB2DBD">
        <w:rPr>
          <w:rFonts w:ascii="Cambria" w:hAnsi="Cambria"/>
          <w:sz w:val="20"/>
          <w:szCs w:val="20"/>
        </w:rPr>
        <w:t xml:space="preserve"> the "</w:t>
      </w:r>
      <w:r w:rsidR="005A3859">
        <w:rPr>
          <w:rFonts w:ascii="Cambria" w:hAnsi="Cambria"/>
          <w:sz w:val="20"/>
          <w:szCs w:val="20"/>
        </w:rPr>
        <w:t>Mesa Redonda</w:t>
      </w:r>
      <w:r w:rsidRPr="00CB2DBD">
        <w:rPr>
          <w:rFonts w:ascii="Cambria" w:hAnsi="Cambria"/>
          <w:sz w:val="20"/>
          <w:szCs w:val="20"/>
        </w:rPr>
        <w:t>"</w:t>
      </w:r>
      <w:r w:rsidR="008B588F" w:rsidRPr="00CB2DBD">
        <w:rPr>
          <w:rFonts w:ascii="Cambria" w:hAnsi="Cambria"/>
          <w:sz w:val="20"/>
          <w:szCs w:val="20"/>
        </w:rPr>
        <w:t xml:space="preserve"> market, the streets were occupied </w:t>
      </w:r>
      <w:r w:rsidRPr="00CB2DBD">
        <w:rPr>
          <w:rFonts w:ascii="Cambria" w:hAnsi="Cambria"/>
          <w:sz w:val="20"/>
          <w:szCs w:val="20"/>
        </w:rPr>
        <w:t xml:space="preserve">by </w:t>
      </w:r>
      <w:r w:rsidR="008B588F" w:rsidRPr="00CB2DBD">
        <w:rPr>
          <w:rFonts w:ascii="Cambria" w:hAnsi="Cambria"/>
          <w:sz w:val="20"/>
          <w:szCs w:val="20"/>
        </w:rPr>
        <w:t>pyrotechnic product sellers</w:t>
      </w:r>
      <w:r w:rsidRPr="00CB2DBD">
        <w:rPr>
          <w:rFonts w:ascii="Cambria" w:hAnsi="Cambria"/>
          <w:sz w:val="20"/>
          <w:szCs w:val="20"/>
        </w:rPr>
        <w:t xml:space="preserve"> who </w:t>
      </w:r>
      <w:r w:rsidR="008B588F" w:rsidRPr="00CB2DBD">
        <w:rPr>
          <w:rFonts w:ascii="Cambria" w:hAnsi="Cambria"/>
          <w:sz w:val="20"/>
          <w:szCs w:val="20"/>
        </w:rPr>
        <w:t>traded and stored their products o</w:t>
      </w:r>
      <w:r w:rsidRPr="00CB2DBD">
        <w:rPr>
          <w:rFonts w:ascii="Cambria" w:hAnsi="Cambria"/>
          <w:sz w:val="20"/>
          <w:szCs w:val="20"/>
        </w:rPr>
        <w:t xml:space="preserve">n the premises, sidewalks and streets of the area. They </w:t>
      </w:r>
      <w:r w:rsidR="00294789" w:rsidRPr="00CB2DBD">
        <w:rPr>
          <w:rFonts w:ascii="Cambria" w:hAnsi="Cambria"/>
          <w:sz w:val="20"/>
          <w:szCs w:val="20"/>
        </w:rPr>
        <w:t>indicate</w:t>
      </w:r>
      <w:r w:rsidRPr="00CB2DBD">
        <w:rPr>
          <w:rFonts w:ascii="Cambria" w:hAnsi="Cambria"/>
          <w:sz w:val="20"/>
          <w:szCs w:val="20"/>
        </w:rPr>
        <w:t xml:space="preserve"> that on December 29, 2001, one of the </w:t>
      </w:r>
      <w:r w:rsidR="00294789" w:rsidRPr="00CB2DBD">
        <w:rPr>
          <w:rFonts w:ascii="Cambria" w:hAnsi="Cambria"/>
          <w:sz w:val="20"/>
          <w:szCs w:val="20"/>
        </w:rPr>
        <w:t>traders</w:t>
      </w:r>
      <w:r w:rsidRPr="00CB2DBD">
        <w:rPr>
          <w:rFonts w:ascii="Cambria" w:hAnsi="Cambria"/>
          <w:sz w:val="20"/>
          <w:szCs w:val="20"/>
        </w:rPr>
        <w:t xml:space="preserve"> decided to show a customer the operation of one of the pyrotechnic devices </w:t>
      </w:r>
      <w:r w:rsidR="00294789" w:rsidRPr="00CB2DBD">
        <w:rPr>
          <w:rFonts w:ascii="Cambria" w:hAnsi="Cambria"/>
          <w:sz w:val="20"/>
          <w:szCs w:val="20"/>
        </w:rPr>
        <w:t>on sale. W</w:t>
      </w:r>
      <w:r w:rsidRPr="00CB2DBD">
        <w:rPr>
          <w:rFonts w:ascii="Cambria" w:hAnsi="Cambria"/>
          <w:sz w:val="20"/>
          <w:szCs w:val="20"/>
        </w:rPr>
        <w:t xml:space="preserve">hen he </w:t>
      </w:r>
      <w:r w:rsidR="00294789" w:rsidRPr="00CB2DBD">
        <w:rPr>
          <w:rFonts w:ascii="Cambria" w:hAnsi="Cambria"/>
          <w:sz w:val="20"/>
          <w:szCs w:val="20"/>
        </w:rPr>
        <w:t>ignited the device</w:t>
      </w:r>
      <w:r w:rsidRPr="00CB2DBD">
        <w:rPr>
          <w:rFonts w:ascii="Cambria" w:hAnsi="Cambria"/>
          <w:sz w:val="20"/>
          <w:szCs w:val="20"/>
        </w:rPr>
        <w:t xml:space="preserve"> </w:t>
      </w:r>
      <w:r w:rsidR="00294789" w:rsidRPr="00CB2DBD">
        <w:rPr>
          <w:rFonts w:ascii="Cambria" w:hAnsi="Cambria"/>
          <w:sz w:val="20"/>
          <w:szCs w:val="20"/>
        </w:rPr>
        <w:t>it came into contact</w:t>
      </w:r>
      <w:r w:rsidRPr="00CB2DBD">
        <w:rPr>
          <w:rFonts w:ascii="Cambria" w:hAnsi="Cambria"/>
          <w:sz w:val="20"/>
          <w:szCs w:val="20"/>
        </w:rPr>
        <w:t xml:space="preserve"> with other</w:t>
      </w:r>
      <w:r w:rsidR="00294789" w:rsidRPr="00CB2DBD">
        <w:rPr>
          <w:rFonts w:ascii="Cambria" w:hAnsi="Cambria"/>
          <w:sz w:val="20"/>
          <w:szCs w:val="20"/>
        </w:rPr>
        <w:t>s of a similar kind</w:t>
      </w:r>
      <w:r w:rsidRPr="00CB2DBD">
        <w:rPr>
          <w:rFonts w:ascii="Cambria" w:hAnsi="Cambria"/>
          <w:sz w:val="20"/>
          <w:szCs w:val="20"/>
        </w:rPr>
        <w:t xml:space="preserve">, </w:t>
      </w:r>
      <w:r w:rsidR="00294789" w:rsidRPr="00CB2DBD">
        <w:rPr>
          <w:rFonts w:ascii="Cambria" w:hAnsi="Cambria"/>
          <w:sz w:val="20"/>
          <w:szCs w:val="20"/>
        </w:rPr>
        <w:t>which in a few minutes caused the fire</w:t>
      </w:r>
      <w:r w:rsidRPr="00CB2DBD">
        <w:rPr>
          <w:rFonts w:ascii="Cambria" w:hAnsi="Cambria"/>
          <w:sz w:val="20"/>
          <w:szCs w:val="20"/>
        </w:rPr>
        <w:t xml:space="preserve">. They indicate that at the time of the tragedy about 900 tons of pyrotechnic products were illegally </w:t>
      </w:r>
      <w:r w:rsidR="00294789" w:rsidRPr="00CB2DBD">
        <w:rPr>
          <w:rFonts w:ascii="Cambria" w:hAnsi="Cambria"/>
          <w:sz w:val="20"/>
          <w:szCs w:val="20"/>
        </w:rPr>
        <w:t>stored in this commercial area</w:t>
      </w:r>
      <w:r w:rsidRPr="00CB2DBD">
        <w:rPr>
          <w:rFonts w:ascii="Cambria" w:hAnsi="Cambria"/>
          <w:sz w:val="20"/>
          <w:szCs w:val="20"/>
        </w:rPr>
        <w:t xml:space="preserve">. They allege that from the </w:t>
      </w:r>
      <w:r w:rsidR="00294789" w:rsidRPr="00CB2DBD">
        <w:rPr>
          <w:rFonts w:ascii="Cambria" w:hAnsi="Cambria"/>
          <w:sz w:val="20"/>
          <w:szCs w:val="20"/>
        </w:rPr>
        <w:t>time of the events</w:t>
      </w:r>
      <w:r w:rsidRPr="00CB2DBD">
        <w:rPr>
          <w:rFonts w:ascii="Cambria" w:hAnsi="Cambria"/>
          <w:sz w:val="20"/>
          <w:szCs w:val="20"/>
        </w:rPr>
        <w:t xml:space="preserve">, the State failed to comply with its obligation to draw up lists of all the </w:t>
      </w:r>
      <w:r w:rsidR="00294789" w:rsidRPr="00CB2DBD">
        <w:rPr>
          <w:rFonts w:ascii="Cambria" w:hAnsi="Cambria"/>
          <w:sz w:val="20"/>
          <w:szCs w:val="20"/>
        </w:rPr>
        <w:t>fire’s victims</w:t>
      </w:r>
      <w:r w:rsidRPr="00CB2DBD">
        <w:rPr>
          <w:rFonts w:ascii="Cambria" w:hAnsi="Cambria"/>
          <w:sz w:val="20"/>
          <w:szCs w:val="20"/>
        </w:rPr>
        <w:t xml:space="preserve">, </w:t>
      </w:r>
      <w:r w:rsidR="00294789" w:rsidRPr="00CB2DBD">
        <w:rPr>
          <w:rFonts w:ascii="Cambria" w:hAnsi="Cambria"/>
          <w:sz w:val="20"/>
          <w:szCs w:val="20"/>
        </w:rPr>
        <w:t>including those persons</w:t>
      </w:r>
      <w:r w:rsidRPr="00CB2DBD">
        <w:rPr>
          <w:rFonts w:ascii="Cambria" w:hAnsi="Cambria"/>
          <w:sz w:val="20"/>
          <w:szCs w:val="20"/>
        </w:rPr>
        <w:t xml:space="preserve"> </w:t>
      </w:r>
      <w:r w:rsidR="00294789" w:rsidRPr="00CB2DBD">
        <w:rPr>
          <w:rFonts w:ascii="Cambria" w:hAnsi="Cambria"/>
          <w:sz w:val="20"/>
          <w:szCs w:val="20"/>
        </w:rPr>
        <w:t xml:space="preserve">affected, </w:t>
      </w:r>
      <w:r w:rsidRPr="00CB2DBD">
        <w:rPr>
          <w:rFonts w:ascii="Cambria" w:hAnsi="Cambria"/>
          <w:sz w:val="20"/>
          <w:szCs w:val="20"/>
        </w:rPr>
        <w:t xml:space="preserve">injured, </w:t>
      </w:r>
      <w:r w:rsidR="00294789" w:rsidRPr="00CB2DBD">
        <w:rPr>
          <w:rFonts w:ascii="Cambria" w:hAnsi="Cambria"/>
          <w:sz w:val="20"/>
          <w:szCs w:val="20"/>
        </w:rPr>
        <w:t xml:space="preserve">deceased and </w:t>
      </w:r>
      <w:r w:rsidRPr="00CB2DBD">
        <w:rPr>
          <w:rFonts w:ascii="Cambria" w:hAnsi="Cambria"/>
          <w:sz w:val="20"/>
          <w:szCs w:val="20"/>
        </w:rPr>
        <w:t>disappeared, or whose remains could not be identified.</w:t>
      </w:r>
    </w:p>
    <w:p w14:paraId="66CE285D" w14:textId="0119553B" w:rsidR="004660BD" w:rsidRPr="00CB2DBD" w:rsidRDefault="00507197" w:rsidP="00362D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They </w:t>
      </w:r>
      <w:r w:rsidR="00B9310D" w:rsidRPr="00CB2DBD">
        <w:rPr>
          <w:rFonts w:ascii="Cambria" w:hAnsi="Cambria"/>
          <w:sz w:val="20"/>
          <w:szCs w:val="20"/>
        </w:rPr>
        <w:t>point out</w:t>
      </w:r>
      <w:r w:rsidRPr="00CB2DBD">
        <w:rPr>
          <w:rFonts w:ascii="Cambria" w:hAnsi="Cambria"/>
          <w:sz w:val="20"/>
          <w:szCs w:val="20"/>
        </w:rPr>
        <w:t xml:space="preserve"> that two criminal proceedings took place, which after nine years failed to protect the </w:t>
      </w:r>
      <w:r w:rsidR="00B9310D" w:rsidRPr="00CB2DBD">
        <w:rPr>
          <w:rFonts w:ascii="Cambria" w:hAnsi="Cambria"/>
          <w:sz w:val="20"/>
          <w:szCs w:val="20"/>
        </w:rPr>
        <w:t xml:space="preserve">victims’ </w:t>
      </w:r>
      <w:r w:rsidRPr="00CB2DBD">
        <w:rPr>
          <w:rFonts w:ascii="Cambria" w:hAnsi="Cambria"/>
          <w:sz w:val="20"/>
          <w:szCs w:val="20"/>
        </w:rPr>
        <w:t xml:space="preserve">rights or </w:t>
      </w:r>
      <w:r w:rsidR="00B9310D" w:rsidRPr="00CB2DBD">
        <w:rPr>
          <w:rFonts w:ascii="Cambria" w:hAnsi="Cambria"/>
          <w:sz w:val="20"/>
          <w:szCs w:val="20"/>
        </w:rPr>
        <w:t>ascertain legal responsibility</w:t>
      </w:r>
      <w:r w:rsidRPr="00CB2DBD">
        <w:rPr>
          <w:rFonts w:ascii="Cambria" w:hAnsi="Cambria"/>
          <w:sz w:val="20"/>
          <w:szCs w:val="20"/>
        </w:rPr>
        <w:t xml:space="preserve">. They explain that the first criminal proceeding was </w:t>
      </w:r>
      <w:r w:rsidR="00B9310D" w:rsidRPr="00CB2DBD">
        <w:rPr>
          <w:rFonts w:ascii="Cambria" w:hAnsi="Cambria"/>
          <w:sz w:val="20"/>
          <w:szCs w:val="20"/>
        </w:rPr>
        <w:t>initiated</w:t>
      </w:r>
      <w:r w:rsidRPr="00CB2DBD">
        <w:rPr>
          <w:rFonts w:ascii="Cambria" w:hAnsi="Cambria"/>
          <w:sz w:val="20"/>
          <w:szCs w:val="20"/>
        </w:rPr>
        <w:t xml:space="preserve"> </w:t>
      </w:r>
      <w:r w:rsidR="00B9310D" w:rsidRPr="00CB2DBD">
        <w:rPr>
          <w:rFonts w:ascii="Cambria" w:hAnsi="Cambria"/>
          <w:sz w:val="20"/>
          <w:szCs w:val="20"/>
        </w:rPr>
        <w:t xml:space="preserve">by the representative of the Public Ministry </w:t>
      </w:r>
      <w:r w:rsidRPr="00CB2DBD">
        <w:rPr>
          <w:rFonts w:ascii="Cambria" w:hAnsi="Cambria"/>
          <w:sz w:val="20"/>
          <w:szCs w:val="20"/>
        </w:rPr>
        <w:t xml:space="preserve">on June 5, 2002. They report that </w:t>
      </w:r>
      <w:r w:rsidR="00B9310D" w:rsidRPr="00CB2DBD">
        <w:rPr>
          <w:rFonts w:ascii="Cambria" w:hAnsi="Cambria"/>
          <w:sz w:val="20"/>
          <w:szCs w:val="20"/>
        </w:rPr>
        <w:t>these proceedings</w:t>
      </w:r>
      <w:r w:rsidRPr="00CB2DBD">
        <w:rPr>
          <w:rFonts w:ascii="Cambria" w:hAnsi="Cambria"/>
          <w:sz w:val="20"/>
          <w:szCs w:val="20"/>
        </w:rPr>
        <w:t xml:space="preserve"> </w:t>
      </w:r>
      <w:r w:rsidR="00B9310D" w:rsidRPr="00CB2DBD">
        <w:rPr>
          <w:rFonts w:ascii="Cambria" w:hAnsi="Cambria"/>
          <w:sz w:val="20"/>
          <w:szCs w:val="20"/>
        </w:rPr>
        <w:t>suffered from</w:t>
      </w:r>
      <w:r w:rsidRPr="00CB2DBD">
        <w:rPr>
          <w:rFonts w:ascii="Cambria" w:hAnsi="Cambria"/>
          <w:sz w:val="20"/>
          <w:szCs w:val="20"/>
        </w:rPr>
        <w:t xml:space="preserve"> various </w:t>
      </w:r>
      <w:r w:rsidR="00B9310D" w:rsidRPr="00CB2DBD">
        <w:rPr>
          <w:rFonts w:ascii="Cambria" w:hAnsi="Cambria"/>
          <w:sz w:val="20"/>
          <w:szCs w:val="20"/>
        </w:rPr>
        <w:t>irregularities</w:t>
      </w:r>
      <w:r w:rsidRPr="00CB2DBD">
        <w:rPr>
          <w:rFonts w:ascii="Cambria" w:hAnsi="Cambria"/>
          <w:sz w:val="20"/>
          <w:szCs w:val="20"/>
        </w:rPr>
        <w:t xml:space="preserve"> </w:t>
      </w:r>
      <w:r w:rsidR="00B9310D" w:rsidRPr="00CB2DBD">
        <w:rPr>
          <w:rFonts w:ascii="Cambria" w:hAnsi="Cambria"/>
          <w:sz w:val="20"/>
          <w:szCs w:val="20"/>
        </w:rPr>
        <w:t>in violation of</w:t>
      </w:r>
      <w:r w:rsidRPr="00CB2DBD">
        <w:rPr>
          <w:rFonts w:ascii="Cambria" w:hAnsi="Cambria"/>
          <w:sz w:val="20"/>
          <w:szCs w:val="20"/>
        </w:rPr>
        <w:t xml:space="preserve"> due process </w:t>
      </w:r>
      <w:r w:rsidR="00B9310D" w:rsidRPr="00CB2DBD">
        <w:rPr>
          <w:rFonts w:ascii="Cambria" w:hAnsi="Cambria"/>
          <w:sz w:val="20"/>
          <w:szCs w:val="20"/>
        </w:rPr>
        <w:t>including</w:t>
      </w:r>
      <w:r w:rsidRPr="00CB2DBD">
        <w:rPr>
          <w:rFonts w:ascii="Cambria" w:hAnsi="Cambria"/>
          <w:sz w:val="20"/>
          <w:szCs w:val="20"/>
        </w:rPr>
        <w:t xml:space="preserve"> </w:t>
      </w:r>
      <w:r w:rsidR="00B9310D" w:rsidRPr="00CB2DBD">
        <w:rPr>
          <w:rFonts w:ascii="Cambria" w:hAnsi="Cambria"/>
          <w:sz w:val="20"/>
          <w:szCs w:val="20"/>
        </w:rPr>
        <w:t>cursory</w:t>
      </w:r>
      <w:r w:rsidRPr="00CB2DBD">
        <w:rPr>
          <w:rFonts w:ascii="Cambria" w:hAnsi="Cambria"/>
          <w:sz w:val="20"/>
          <w:szCs w:val="20"/>
        </w:rPr>
        <w:t xml:space="preserve"> evidence, </w:t>
      </w:r>
      <w:r w:rsidR="00B9310D" w:rsidRPr="00CB2DBD">
        <w:rPr>
          <w:rFonts w:ascii="Cambria" w:hAnsi="Cambria"/>
          <w:sz w:val="20"/>
          <w:szCs w:val="20"/>
        </w:rPr>
        <w:t>excluding the responsibility of businesses</w:t>
      </w:r>
      <w:r w:rsidRPr="00CB2DBD">
        <w:rPr>
          <w:rFonts w:ascii="Cambria" w:hAnsi="Cambria"/>
          <w:sz w:val="20"/>
          <w:szCs w:val="20"/>
        </w:rPr>
        <w:t>, officials of the Municipality and the General D</w:t>
      </w:r>
      <w:r w:rsidR="00B9310D" w:rsidRPr="00CB2DBD">
        <w:rPr>
          <w:rFonts w:ascii="Cambria" w:hAnsi="Cambria"/>
          <w:sz w:val="20"/>
          <w:szCs w:val="20"/>
        </w:rPr>
        <w:t>irectorate of Security Services for Firearms Control</w:t>
      </w:r>
      <w:r w:rsidRPr="00CB2DBD">
        <w:rPr>
          <w:rFonts w:ascii="Cambria" w:hAnsi="Cambria"/>
          <w:sz w:val="20"/>
          <w:szCs w:val="20"/>
        </w:rPr>
        <w:t xml:space="preserve">, Ammunition and Explosives for Civil Use. In this regard, they state that the Fifth Criminal Chamber of the Superior Court of Lima issued a judgment on October 17, 2007, </w:t>
      </w:r>
      <w:r w:rsidR="00BA197F" w:rsidRPr="00CB2DBD">
        <w:rPr>
          <w:rFonts w:ascii="Cambria" w:hAnsi="Cambria"/>
          <w:sz w:val="20"/>
          <w:szCs w:val="20"/>
        </w:rPr>
        <w:t>convicting</w:t>
      </w:r>
      <w:r w:rsidRPr="00CB2DBD">
        <w:rPr>
          <w:rFonts w:ascii="Cambria" w:hAnsi="Cambria"/>
          <w:sz w:val="20"/>
          <w:szCs w:val="20"/>
        </w:rPr>
        <w:t xml:space="preserve"> 18 </w:t>
      </w:r>
      <w:r w:rsidR="00BA197F" w:rsidRPr="00CB2DBD">
        <w:rPr>
          <w:rFonts w:ascii="Cambria" w:hAnsi="Cambria"/>
          <w:sz w:val="20"/>
          <w:szCs w:val="20"/>
        </w:rPr>
        <w:t>individuals</w:t>
      </w:r>
      <w:r w:rsidRPr="00CB2DBD">
        <w:rPr>
          <w:rFonts w:ascii="Cambria" w:hAnsi="Cambria"/>
          <w:sz w:val="20"/>
          <w:szCs w:val="20"/>
        </w:rPr>
        <w:t xml:space="preserve"> </w:t>
      </w:r>
      <w:r w:rsidR="00CF0732" w:rsidRPr="00CB2DBD">
        <w:rPr>
          <w:rFonts w:ascii="Cambria" w:hAnsi="Cambria"/>
          <w:sz w:val="20"/>
          <w:szCs w:val="20"/>
        </w:rPr>
        <w:t xml:space="preserve">with 3 to 4 years imprisonment </w:t>
      </w:r>
      <w:r w:rsidRPr="00CB2DBD">
        <w:rPr>
          <w:rFonts w:ascii="Cambria" w:hAnsi="Cambria"/>
          <w:sz w:val="20"/>
          <w:szCs w:val="20"/>
        </w:rPr>
        <w:t>for the crimes of aggravated manslaug</w:t>
      </w:r>
      <w:r w:rsidR="00CF0732" w:rsidRPr="00CB2DBD">
        <w:rPr>
          <w:rFonts w:ascii="Cambria" w:hAnsi="Cambria"/>
          <w:sz w:val="20"/>
          <w:szCs w:val="20"/>
        </w:rPr>
        <w:t>hter, serious negligent wounding</w:t>
      </w:r>
      <w:r w:rsidRPr="00CB2DBD">
        <w:rPr>
          <w:rFonts w:ascii="Cambria" w:hAnsi="Cambria"/>
          <w:sz w:val="20"/>
          <w:szCs w:val="20"/>
        </w:rPr>
        <w:t xml:space="preserve"> and </w:t>
      </w:r>
      <w:r w:rsidR="00CF0732" w:rsidRPr="00CB2DBD">
        <w:rPr>
          <w:rFonts w:ascii="Cambria" w:hAnsi="Cambria"/>
          <w:sz w:val="20"/>
          <w:szCs w:val="20"/>
        </w:rPr>
        <w:t>the unlawful</w:t>
      </w:r>
      <w:r w:rsidRPr="00CB2DBD">
        <w:rPr>
          <w:rFonts w:ascii="Cambria" w:hAnsi="Cambria"/>
          <w:sz w:val="20"/>
          <w:szCs w:val="20"/>
        </w:rPr>
        <w:t xml:space="preserve"> possession of pyrotechnic produ</w:t>
      </w:r>
      <w:r w:rsidR="00CF0732" w:rsidRPr="00CB2DBD">
        <w:rPr>
          <w:rFonts w:ascii="Cambria" w:hAnsi="Cambria"/>
          <w:sz w:val="20"/>
          <w:szCs w:val="20"/>
        </w:rPr>
        <w:t>cts</w:t>
      </w:r>
      <w:r w:rsidRPr="00CB2DBD">
        <w:rPr>
          <w:rFonts w:ascii="Cambria" w:hAnsi="Cambria"/>
          <w:sz w:val="20"/>
          <w:szCs w:val="20"/>
        </w:rPr>
        <w:t xml:space="preserve">. They also indicate that in the hearing </w:t>
      </w:r>
      <w:r w:rsidR="00CF0732" w:rsidRPr="00CB2DBD">
        <w:rPr>
          <w:rFonts w:ascii="Cambria" w:hAnsi="Cambria"/>
          <w:sz w:val="20"/>
          <w:szCs w:val="20"/>
        </w:rPr>
        <w:t xml:space="preserve">where this judgment was delivered civil compensation was awarded in the sum </w:t>
      </w:r>
      <w:r w:rsidRPr="00CB2DBD">
        <w:rPr>
          <w:rFonts w:ascii="Cambria" w:hAnsi="Cambria"/>
          <w:sz w:val="20"/>
          <w:szCs w:val="20"/>
        </w:rPr>
        <w:t xml:space="preserve">of two hundred thousand nuevos soles </w:t>
      </w:r>
      <w:r w:rsidR="00CF0732" w:rsidRPr="00CB2DBD">
        <w:rPr>
          <w:rFonts w:ascii="Cambria" w:hAnsi="Cambria"/>
          <w:sz w:val="20"/>
          <w:szCs w:val="20"/>
        </w:rPr>
        <w:t xml:space="preserve">for each deceased victim, </w:t>
      </w:r>
      <w:r w:rsidRPr="00CB2DBD">
        <w:rPr>
          <w:rFonts w:ascii="Cambria" w:hAnsi="Cambria"/>
          <w:sz w:val="20"/>
          <w:szCs w:val="20"/>
        </w:rPr>
        <w:t xml:space="preserve">and thirty thousand nuevos soles </w:t>
      </w:r>
      <w:r w:rsidR="00CF0732" w:rsidRPr="00CB2DBD">
        <w:rPr>
          <w:rFonts w:ascii="Cambria" w:hAnsi="Cambria"/>
          <w:sz w:val="20"/>
          <w:szCs w:val="20"/>
        </w:rPr>
        <w:t>for</w:t>
      </w:r>
      <w:r w:rsidRPr="00CB2DBD">
        <w:rPr>
          <w:rFonts w:ascii="Cambria" w:hAnsi="Cambria"/>
          <w:sz w:val="20"/>
          <w:szCs w:val="20"/>
        </w:rPr>
        <w:t xml:space="preserve"> each injured </w:t>
      </w:r>
      <w:r w:rsidR="00CF0732" w:rsidRPr="00CB2DBD">
        <w:rPr>
          <w:rFonts w:ascii="Cambria" w:hAnsi="Cambria"/>
          <w:sz w:val="20"/>
          <w:szCs w:val="20"/>
        </w:rPr>
        <w:t>victim</w:t>
      </w:r>
      <w:r w:rsidRPr="00CB2DBD">
        <w:rPr>
          <w:rFonts w:ascii="Cambria" w:hAnsi="Cambria"/>
          <w:sz w:val="20"/>
          <w:szCs w:val="20"/>
        </w:rPr>
        <w:t>. They point out that for this reason, the alleged victims did not reserve the</w:t>
      </w:r>
      <w:r w:rsidR="00CF0732" w:rsidRPr="00CB2DBD">
        <w:rPr>
          <w:rFonts w:ascii="Cambria" w:hAnsi="Cambria"/>
          <w:sz w:val="20"/>
          <w:szCs w:val="20"/>
        </w:rPr>
        <w:t>ir</w:t>
      </w:r>
      <w:r w:rsidRPr="00CB2DBD">
        <w:rPr>
          <w:rFonts w:ascii="Cambria" w:hAnsi="Cambria"/>
          <w:sz w:val="20"/>
          <w:szCs w:val="20"/>
        </w:rPr>
        <w:t xml:space="preserve"> right </w:t>
      </w:r>
      <w:r w:rsidR="00CF0732" w:rsidRPr="00CB2DBD">
        <w:rPr>
          <w:rFonts w:ascii="Cambria" w:hAnsi="Cambria"/>
          <w:sz w:val="20"/>
          <w:szCs w:val="20"/>
        </w:rPr>
        <w:t>of appeal</w:t>
      </w:r>
      <w:r w:rsidRPr="00CB2DBD">
        <w:rPr>
          <w:rFonts w:ascii="Cambria" w:hAnsi="Cambria"/>
          <w:sz w:val="20"/>
          <w:szCs w:val="20"/>
        </w:rPr>
        <w:t xml:space="preserve"> at that time</w:t>
      </w:r>
      <w:r w:rsidR="00CF0732" w:rsidRPr="00CB2DBD">
        <w:rPr>
          <w:rFonts w:ascii="Cambria" w:hAnsi="Cambria"/>
          <w:sz w:val="20"/>
          <w:szCs w:val="20"/>
        </w:rPr>
        <w:t>,</w:t>
      </w:r>
      <w:r w:rsidRPr="00CB2DBD">
        <w:rPr>
          <w:rFonts w:ascii="Cambria" w:hAnsi="Cambria"/>
          <w:sz w:val="20"/>
          <w:szCs w:val="20"/>
        </w:rPr>
        <w:t xml:space="preserve"> and that the </w:t>
      </w:r>
      <w:r w:rsidR="00CF0732" w:rsidRPr="00CB2DBD">
        <w:rPr>
          <w:rFonts w:ascii="Cambria" w:hAnsi="Cambria"/>
          <w:sz w:val="20"/>
          <w:szCs w:val="20"/>
        </w:rPr>
        <w:t>Public Ministry</w:t>
      </w:r>
      <w:r w:rsidRPr="00CB2DBD">
        <w:rPr>
          <w:rFonts w:ascii="Cambria" w:hAnsi="Cambria"/>
          <w:sz w:val="20"/>
          <w:szCs w:val="20"/>
        </w:rPr>
        <w:t xml:space="preserve"> </w:t>
      </w:r>
      <w:r w:rsidR="00CF0732" w:rsidRPr="00CB2DBD">
        <w:rPr>
          <w:rFonts w:ascii="Cambria" w:hAnsi="Cambria"/>
          <w:sz w:val="20"/>
          <w:szCs w:val="20"/>
        </w:rPr>
        <w:t>also abstained from appealing the judgment</w:t>
      </w:r>
      <w:r w:rsidRPr="00CB2DBD">
        <w:rPr>
          <w:rFonts w:ascii="Cambria" w:hAnsi="Cambria"/>
          <w:sz w:val="20"/>
          <w:szCs w:val="20"/>
        </w:rPr>
        <w:t xml:space="preserve">. However, they </w:t>
      </w:r>
      <w:r w:rsidR="00CF0732" w:rsidRPr="00CB2DBD">
        <w:rPr>
          <w:rFonts w:ascii="Cambria" w:hAnsi="Cambria"/>
          <w:sz w:val="20"/>
          <w:szCs w:val="20"/>
        </w:rPr>
        <w:t>point out</w:t>
      </w:r>
      <w:r w:rsidRPr="00CB2DBD">
        <w:rPr>
          <w:rFonts w:ascii="Cambria" w:hAnsi="Cambria"/>
          <w:sz w:val="20"/>
          <w:szCs w:val="20"/>
        </w:rPr>
        <w:t xml:space="preserve"> </w:t>
      </w:r>
      <w:r w:rsidR="00CF0732" w:rsidRPr="00CB2DBD">
        <w:rPr>
          <w:rFonts w:ascii="Cambria" w:hAnsi="Cambria"/>
          <w:sz w:val="20"/>
          <w:szCs w:val="20"/>
        </w:rPr>
        <w:t xml:space="preserve">that when </w:t>
      </w:r>
      <w:r w:rsidRPr="00CB2DBD">
        <w:rPr>
          <w:rFonts w:ascii="Cambria" w:hAnsi="Cambria"/>
          <w:sz w:val="20"/>
          <w:szCs w:val="20"/>
        </w:rPr>
        <w:t>the written version of the judgment</w:t>
      </w:r>
      <w:r w:rsidR="00CF0732" w:rsidRPr="00CB2DBD">
        <w:rPr>
          <w:rFonts w:ascii="Cambria" w:hAnsi="Cambria"/>
          <w:sz w:val="20"/>
          <w:szCs w:val="20"/>
        </w:rPr>
        <w:t xml:space="preserve"> was </w:t>
      </w:r>
      <w:r w:rsidR="00362D52" w:rsidRPr="00362D52">
        <w:rPr>
          <w:rFonts w:ascii="Cambria" w:hAnsi="Cambria"/>
          <w:sz w:val="20"/>
          <w:szCs w:val="20"/>
        </w:rPr>
        <w:t>notified</w:t>
      </w:r>
      <w:r w:rsidRPr="00CB2DBD">
        <w:rPr>
          <w:rFonts w:ascii="Cambria" w:hAnsi="Cambria"/>
          <w:sz w:val="20"/>
          <w:szCs w:val="20"/>
        </w:rPr>
        <w:t xml:space="preserve">, </w:t>
      </w:r>
      <w:r w:rsidR="00CF0732" w:rsidRPr="00CB2DBD">
        <w:rPr>
          <w:rFonts w:ascii="Cambria" w:hAnsi="Cambria"/>
          <w:sz w:val="20"/>
          <w:szCs w:val="20"/>
        </w:rPr>
        <w:t xml:space="preserve">the victims noticed that </w:t>
      </w:r>
      <w:r w:rsidRPr="00CB2DBD">
        <w:rPr>
          <w:rFonts w:ascii="Cambria" w:hAnsi="Cambria"/>
          <w:sz w:val="20"/>
          <w:szCs w:val="20"/>
        </w:rPr>
        <w:t xml:space="preserve">the amount of the civil compensation </w:t>
      </w:r>
      <w:r w:rsidR="00CF0732" w:rsidRPr="00CB2DBD">
        <w:rPr>
          <w:rFonts w:ascii="Cambria" w:hAnsi="Cambria"/>
          <w:sz w:val="20"/>
          <w:szCs w:val="20"/>
        </w:rPr>
        <w:t xml:space="preserve">awarded </w:t>
      </w:r>
      <w:r w:rsidRPr="00CB2DBD">
        <w:rPr>
          <w:rFonts w:ascii="Cambria" w:hAnsi="Cambria"/>
          <w:sz w:val="20"/>
          <w:szCs w:val="20"/>
        </w:rPr>
        <w:t xml:space="preserve">would </w:t>
      </w:r>
      <w:r w:rsidR="00CF0732" w:rsidRPr="00CB2DBD">
        <w:rPr>
          <w:rFonts w:ascii="Cambria" w:hAnsi="Cambria"/>
          <w:sz w:val="20"/>
          <w:szCs w:val="20"/>
        </w:rPr>
        <w:t xml:space="preserve">not be paid individually, but </w:t>
      </w:r>
      <w:r w:rsidRPr="00CB2DBD">
        <w:rPr>
          <w:rFonts w:ascii="Cambria" w:hAnsi="Cambria"/>
          <w:sz w:val="20"/>
          <w:szCs w:val="20"/>
        </w:rPr>
        <w:t xml:space="preserve">jointly </w:t>
      </w:r>
      <w:r w:rsidR="00CF0732" w:rsidRPr="00CB2DBD">
        <w:rPr>
          <w:rFonts w:ascii="Cambria" w:hAnsi="Cambria"/>
          <w:sz w:val="20"/>
          <w:szCs w:val="20"/>
        </w:rPr>
        <w:t>to</w:t>
      </w:r>
      <w:r w:rsidRPr="00CB2DBD">
        <w:rPr>
          <w:rFonts w:ascii="Cambria" w:hAnsi="Cambria"/>
          <w:sz w:val="20"/>
          <w:szCs w:val="20"/>
        </w:rPr>
        <w:t xml:space="preserve"> all t</w:t>
      </w:r>
      <w:r w:rsidR="00CF0732" w:rsidRPr="00CB2DBD">
        <w:rPr>
          <w:rFonts w:ascii="Cambria" w:hAnsi="Cambria"/>
          <w:sz w:val="20"/>
          <w:szCs w:val="20"/>
        </w:rPr>
        <w:t>he victims</w:t>
      </w:r>
      <w:r w:rsidRPr="00CB2DBD">
        <w:rPr>
          <w:rFonts w:ascii="Cambria" w:hAnsi="Cambria"/>
          <w:sz w:val="20"/>
          <w:szCs w:val="20"/>
        </w:rPr>
        <w:t>.</w:t>
      </w:r>
    </w:p>
    <w:p w14:paraId="35FDA08B" w14:textId="34A1D39E"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They </w:t>
      </w:r>
      <w:r w:rsidR="00054EF3" w:rsidRPr="00CB2DBD">
        <w:rPr>
          <w:rFonts w:ascii="Cambria" w:hAnsi="Cambria"/>
          <w:sz w:val="20"/>
          <w:szCs w:val="20"/>
        </w:rPr>
        <w:t>indicate</w:t>
      </w:r>
      <w:r w:rsidRPr="00CB2DBD">
        <w:rPr>
          <w:rFonts w:ascii="Cambria" w:hAnsi="Cambria"/>
          <w:sz w:val="20"/>
          <w:szCs w:val="20"/>
        </w:rPr>
        <w:t xml:space="preserve"> that they filed a motion for annulment</w:t>
      </w:r>
      <w:r w:rsidR="00EC34EA" w:rsidRPr="00CB2DBD">
        <w:rPr>
          <w:rFonts w:ascii="Cambria" w:hAnsi="Cambria"/>
          <w:sz w:val="20"/>
          <w:szCs w:val="20"/>
        </w:rPr>
        <w:t>,</w:t>
      </w:r>
      <w:r w:rsidRPr="00CB2DBD">
        <w:rPr>
          <w:rFonts w:ascii="Cambria" w:hAnsi="Cambria"/>
          <w:sz w:val="20"/>
          <w:szCs w:val="20"/>
        </w:rPr>
        <w:t xml:space="preserve"> </w:t>
      </w:r>
      <w:r w:rsidR="00054EF3" w:rsidRPr="00CB2DBD">
        <w:rPr>
          <w:rFonts w:ascii="Cambria" w:hAnsi="Cambria"/>
          <w:sz w:val="20"/>
          <w:szCs w:val="20"/>
        </w:rPr>
        <w:t>which</w:t>
      </w:r>
      <w:r w:rsidRPr="00CB2DBD">
        <w:rPr>
          <w:rFonts w:ascii="Cambria" w:hAnsi="Cambria"/>
          <w:sz w:val="20"/>
          <w:szCs w:val="20"/>
        </w:rPr>
        <w:t xml:space="preserve"> was dismissed by the Second Transitory Criminal Chamber of the Supreme Court of Justice on August 27, 2008. They indicate that the </w:t>
      </w:r>
      <w:r w:rsidR="00054EF3" w:rsidRPr="00CB2DBD">
        <w:rPr>
          <w:rFonts w:ascii="Cambria" w:hAnsi="Cambria"/>
          <w:sz w:val="20"/>
          <w:szCs w:val="20"/>
        </w:rPr>
        <w:t>casting</w:t>
      </w:r>
      <w:r w:rsidRPr="00CB2DBD">
        <w:rPr>
          <w:rFonts w:ascii="Cambria" w:hAnsi="Cambria"/>
          <w:sz w:val="20"/>
          <w:szCs w:val="20"/>
        </w:rPr>
        <w:t xml:space="preserve"> vote </w:t>
      </w:r>
      <w:r w:rsidR="00054EF3" w:rsidRPr="00CB2DBD">
        <w:rPr>
          <w:rFonts w:ascii="Cambria" w:hAnsi="Cambria"/>
          <w:sz w:val="20"/>
          <w:szCs w:val="20"/>
        </w:rPr>
        <w:t>defining</w:t>
      </w:r>
      <w:r w:rsidRPr="00CB2DBD">
        <w:rPr>
          <w:rFonts w:ascii="Cambria" w:hAnsi="Cambria"/>
          <w:sz w:val="20"/>
          <w:szCs w:val="20"/>
        </w:rPr>
        <w:t xml:space="preserve"> the previous decision was issued on March 4, 2009. They report that on April 20, 2009, the alleged victims </w:t>
      </w:r>
      <w:r w:rsidR="00054EF3" w:rsidRPr="00CB2DBD">
        <w:rPr>
          <w:rFonts w:ascii="Cambria" w:hAnsi="Cambria"/>
          <w:sz w:val="20"/>
          <w:szCs w:val="20"/>
        </w:rPr>
        <w:t>petitioned</w:t>
      </w:r>
      <w:r w:rsidRPr="00CB2DBD">
        <w:rPr>
          <w:rFonts w:ascii="Cambria" w:hAnsi="Cambria"/>
          <w:sz w:val="20"/>
          <w:szCs w:val="20"/>
        </w:rPr>
        <w:t xml:space="preserve"> the Fifth Criminal Chamber of the Superior Court of Lima for clarification of their </w:t>
      </w:r>
      <w:r w:rsidR="00054EF3" w:rsidRPr="00CB2DBD">
        <w:rPr>
          <w:rFonts w:ascii="Cambria" w:hAnsi="Cambria"/>
          <w:sz w:val="20"/>
          <w:szCs w:val="20"/>
        </w:rPr>
        <w:t>judgment</w:t>
      </w:r>
      <w:r w:rsidRPr="00CB2DBD">
        <w:rPr>
          <w:rFonts w:ascii="Cambria" w:hAnsi="Cambria"/>
          <w:sz w:val="20"/>
          <w:szCs w:val="20"/>
        </w:rPr>
        <w:t xml:space="preserve"> regarding the amount of civil compensation. They emphasize that </w:t>
      </w:r>
      <w:r w:rsidR="00054EF3" w:rsidRPr="00CB2DBD">
        <w:rPr>
          <w:rFonts w:ascii="Cambria" w:hAnsi="Cambria"/>
          <w:sz w:val="20"/>
          <w:szCs w:val="20"/>
        </w:rPr>
        <w:t>this</w:t>
      </w:r>
      <w:r w:rsidRPr="00CB2DBD">
        <w:rPr>
          <w:rFonts w:ascii="Cambria" w:hAnsi="Cambria"/>
          <w:sz w:val="20"/>
          <w:szCs w:val="20"/>
        </w:rPr>
        <w:t xml:space="preserve"> Chamber established that the amounts should be paid by those </w:t>
      </w:r>
      <w:r w:rsidR="00404928" w:rsidRPr="00CB2DBD">
        <w:rPr>
          <w:rFonts w:ascii="Cambria" w:hAnsi="Cambria"/>
          <w:sz w:val="20"/>
          <w:szCs w:val="20"/>
        </w:rPr>
        <w:t>convicted jointly with</w:t>
      </w:r>
      <w:r w:rsidRPr="00CB2DBD">
        <w:rPr>
          <w:rFonts w:ascii="Cambria" w:hAnsi="Cambria"/>
          <w:sz w:val="20"/>
          <w:szCs w:val="20"/>
        </w:rPr>
        <w:t xml:space="preserve"> </w:t>
      </w:r>
      <w:r w:rsidR="00404928" w:rsidRPr="00CB2DBD">
        <w:rPr>
          <w:rFonts w:ascii="Cambria" w:hAnsi="Cambria"/>
          <w:sz w:val="20"/>
          <w:szCs w:val="20"/>
        </w:rPr>
        <w:t xml:space="preserve">liable </w:t>
      </w:r>
      <w:r w:rsidRPr="00CB2DBD">
        <w:rPr>
          <w:rFonts w:ascii="Cambria" w:hAnsi="Cambria"/>
          <w:sz w:val="20"/>
          <w:szCs w:val="20"/>
        </w:rPr>
        <w:t xml:space="preserve">third parties. In addition, </w:t>
      </w:r>
      <w:r w:rsidR="00404928" w:rsidRPr="00CB2DBD">
        <w:rPr>
          <w:rFonts w:ascii="Cambria" w:hAnsi="Cambria"/>
          <w:sz w:val="20"/>
          <w:szCs w:val="20"/>
        </w:rPr>
        <w:t>the Court</w:t>
      </w:r>
      <w:r w:rsidRPr="00CB2DBD">
        <w:rPr>
          <w:rFonts w:ascii="Cambria" w:hAnsi="Cambria"/>
          <w:sz w:val="20"/>
          <w:szCs w:val="20"/>
        </w:rPr>
        <w:t xml:space="preserve"> determined that since the civil remedy had not been challenged </w:t>
      </w:r>
      <w:r w:rsidR="00404928" w:rsidRPr="00CB2DBD">
        <w:rPr>
          <w:rFonts w:ascii="Cambria" w:hAnsi="Cambria"/>
          <w:sz w:val="20"/>
          <w:szCs w:val="20"/>
        </w:rPr>
        <w:t>at the appropriate juncture</w:t>
      </w:r>
      <w:r w:rsidRPr="00CB2DBD">
        <w:rPr>
          <w:rFonts w:ascii="Cambria" w:hAnsi="Cambria"/>
          <w:sz w:val="20"/>
          <w:szCs w:val="20"/>
        </w:rPr>
        <w:t xml:space="preserve">, the ruling had </w:t>
      </w:r>
      <w:r w:rsidR="00404928" w:rsidRPr="00CB2DBD">
        <w:rPr>
          <w:rFonts w:ascii="Cambria" w:hAnsi="Cambria"/>
          <w:sz w:val="20"/>
          <w:szCs w:val="20"/>
        </w:rPr>
        <w:t>become enforceable</w:t>
      </w:r>
      <w:r w:rsidRPr="00CB2DBD">
        <w:rPr>
          <w:rFonts w:ascii="Cambria" w:hAnsi="Cambria"/>
          <w:sz w:val="20"/>
          <w:szCs w:val="20"/>
        </w:rPr>
        <w:t xml:space="preserve"> and acquired the authority of res judicata.</w:t>
      </w:r>
    </w:p>
    <w:p w14:paraId="752B1BED" w14:textId="3B7393BC"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lastRenderedPageBreak/>
        <w:t xml:space="preserve">They </w:t>
      </w:r>
      <w:r w:rsidR="008C6678" w:rsidRPr="00CB2DBD">
        <w:rPr>
          <w:rFonts w:ascii="Cambria" w:hAnsi="Cambria"/>
          <w:sz w:val="20"/>
          <w:szCs w:val="20"/>
        </w:rPr>
        <w:t>argue</w:t>
      </w:r>
      <w:r w:rsidRPr="00CB2DBD">
        <w:rPr>
          <w:rFonts w:ascii="Cambria" w:hAnsi="Cambria"/>
          <w:sz w:val="20"/>
          <w:szCs w:val="20"/>
        </w:rPr>
        <w:t xml:space="preserve"> that on November 13, 2009, the alleged victims </w:t>
      </w:r>
      <w:r w:rsidR="008C6678" w:rsidRPr="00CB2DBD">
        <w:rPr>
          <w:rFonts w:ascii="Cambria" w:hAnsi="Cambria"/>
          <w:sz w:val="20"/>
          <w:szCs w:val="20"/>
        </w:rPr>
        <w:t xml:space="preserve">jointly requested </w:t>
      </w:r>
      <w:r w:rsidRPr="00CB2DBD">
        <w:rPr>
          <w:rFonts w:ascii="Cambria" w:hAnsi="Cambria"/>
          <w:sz w:val="20"/>
          <w:szCs w:val="20"/>
        </w:rPr>
        <w:t>the proper execution of the sentence</w:t>
      </w:r>
      <w:r w:rsidR="008C6678" w:rsidRPr="00CB2DBD">
        <w:rPr>
          <w:rFonts w:ascii="Cambria" w:hAnsi="Cambria"/>
          <w:sz w:val="20"/>
          <w:szCs w:val="20"/>
        </w:rPr>
        <w:t xml:space="preserve"> before the Twenty-third Criminal Court of Lima</w:t>
      </w:r>
      <w:r w:rsidRPr="00CB2DBD">
        <w:rPr>
          <w:rFonts w:ascii="Cambria" w:hAnsi="Cambria"/>
          <w:sz w:val="20"/>
          <w:szCs w:val="20"/>
        </w:rPr>
        <w:t>, that is, the payment of two hundred thousand nuevos</w:t>
      </w:r>
      <w:r w:rsidR="008C6678" w:rsidRPr="00CB2DBD">
        <w:rPr>
          <w:rFonts w:ascii="Cambria" w:hAnsi="Cambria"/>
          <w:sz w:val="20"/>
          <w:szCs w:val="20"/>
        </w:rPr>
        <w:t xml:space="preserve"> soles for each deceased</w:t>
      </w:r>
      <w:r w:rsidRPr="00CB2DBD">
        <w:rPr>
          <w:rFonts w:ascii="Cambria" w:hAnsi="Cambria"/>
          <w:sz w:val="20"/>
          <w:szCs w:val="20"/>
        </w:rPr>
        <w:t xml:space="preserve"> and thirty thousand </w:t>
      </w:r>
      <w:r w:rsidR="005429A5" w:rsidRPr="00CB2DBD">
        <w:rPr>
          <w:rFonts w:ascii="Cambria" w:hAnsi="Cambria"/>
          <w:sz w:val="20"/>
          <w:szCs w:val="20"/>
        </w:rPr>
        <w:t>for each injured person.</w:t>
      </w:r>
      <w:r w:rsidRPr="00CB2DBD">
        <w:rPr>
          <w:rFonts w:ascii="Cambria" w:hAnsi="Cambria"/>
          <w:sz w:val="20"/>
          <w:szCs w:val="20"/>
        </w:rPr>
        <w:t xml:space="preserve"> They allege that the amount </w:t>
      </w:r>
      <w:r w:rsidR="005429A5" w:rsidRPr="00CB2DBD">
        <w:rPr>
          <w:rFonts w:ascii="Cambria" w:hAnsi="Cambria"/>
          <w:sz w:val="20"/>
          <w:szCs w:val="20"/>
        </w:rPr>
        <w:t>awarded</w:t>
      </w:r>
      <w:r w:rsidRPr="00CB2DBD">
        <w:rPr>
          <w:rFonts w:ascii="Cambria" w:hAnsi="Cambria"/>
          <w:sz w:val="20"/>
          <w:szCs w:val="20"/>
        </w:rPr>
        <w:t xml:space="preserve"> </w:t>
      </w:r>
      <w:r w:rsidR="005429A5" w:rsidRPr="00CB2DBD">
        <w:rPr>
          <w:rFonts w:ascii="Cambria" w:hAnsi="Cambria"/>
          <w:sz w:val="20"/>
          <w:szCs w:val="20"/>
        </w:rPr>
        <w:t>as</w:t>
      </w:r>
      <w:r w:rsidRPr="00CB2DBD">
        <w:rPr>
          <w:rFonts w:ascii="Cambria" w:hAnsi="Cambria"/>
          <w:sz w:val="20"/>
          <w:szCs w:val="20"/>
        </w:rPr>
        <w:t xml:space="preserve"> civil reparation </w:t>
      </w:r>
      <w:r w:rsidR="005429A5" w:rsidRPr="00CB2DBD">
        <w:rPr>
          <w:rFonts w:ascii="Cambria" w:hAnsi="Cambria"/>
          <w:sz w:val="20"/>
          <w:szCs w:val="20"/>
        </w:rPr>
        <w:t>was a derisorily</w:t>
      </w:r>
      <w:r w:rsidRPr="00CB2DBD">
        <w:rPr>
          <w:rFonts w:ascii="Cambria" w:hAnsi="Cambria"/>
          <w:sz w:val="20"/>
          <w:szCs w:val="20"/>
        </w:rPr>
        <w:t xml:space="preserve"> low</w:t>
      </w:r>
      <w:r w:rsidR="005429A5" w:rsidRPr="00CB2DBD">
        <w:rPr>
          <w:rFonts w:ascii="Cambria" w:hAnsi="Cambria"/>
          <w:sz w:val="20"/>
          <w:szCs w:val="20"/>
        </w:rPr>
        <w:t xml:space="preserve"> amount</w:t>
      </w:r>
      <w:r w:rsidRPr="00CB2DBD">
        <w:rPr>
          <w:rFonts w:ascii="Cambria" w:hAnsi="Cambria"/>
          <w:sz w:val="20"/>
          <w:szCs w:val="20"/>
        </w:rPr>
        <w:t xml:space="preserve"> and that it </w:t>
      </w:r>
      <w:r w:rsidR="005429A5" w:rsidRPr="00CB2DBD">
        <w:rPr>
          <w:rFonts w:ascii="Cambria" w:hAnsi="Cambria"/>
          <w:sz w:val="20"/>
          <w:szCs w:val="20"/>
        </w:rPr>
        <w:t>insults</w:t>
      </w:r>
      <w:r w:rsidRPr="00CB2DBD">
        <w:rPr>
          <w:rFonts w:ascii="Cambria" w:hAnsi="Cambria"/>
          <w:sz w:val="20"/>
          <w:szCs w:val="20"/>
        </w:rPr>
        <w:t xml:space="preserve"> the dignity of the victims, without remotely </w:t>
      </w:r>
      <w:r w:rsidR="005429A5" w:rsidRPr="00CB2DBD">
        <w:rPr>
          <w:rFonts w:ascii="Cambria" w:hAnsi="Cambria"/>
          <w:sz w:val="20"/>
          <w:szCs w:val="20"/>
        </w:rPr>
        <w:t>conforming</w:t>
      </w:r>
      <w:r w:rsidRPr="00CB2DBD">
        <w:rPr>
          <w:rFonts w:ascii="Cambria" w:hAnsi="Cambria"/>
          <w:sz w:val="20"/>
          <w:szCs w:val="20"/>
        </w:rPr>
        <w:t xml:space="preserve"> to international human rights standards. They </w:t>
      </w:r>
      <w:r w:rsidR="009E4E63" w:rsidRPr="00CB2DBD">
        <w:rPr>
          <w:rFonts w:ascii="Cambria" w:hAnsi="Cambria"/>
          <w:sz w:val="20"/>
          <w:szCs w:val="20"/>
        </w:rPr>
        <w:t>argue that the Twenty-T</w:t>
      </w:r>
      <w:r w:rsidRPr="00CB2DBD">
        <w:rPr>
          <w:rFonts w:ascii="Cambria" w:hAnsi="Cambria"/>
          <w:sz w:val="20"/>
          <w:szCs w:val="20"/>
        </w:rPr>
        <w:t xml:space="preserve">hird Criminal Judge of Lima has only received partial payments from the importers of pyrotechnic products, and that the amount that had to be paid to the Ministry of the Interior has not yet been </w:t>
      </w:r>
      <w:r w:rsidR="009E4E63" w:rsidRPr="00CB2DBD">
        <w:rPr>
          <w:rFonts w:ascii="Cambria" w:hAnsi="Cambria"/>
          <w:sz w:val="20"/>
          <w:szCs w:val="20"/>
        </w:rPr>
        <w:t>settled</w:t>
      </w:r>
      <w:r w:rsidRPr="00CB2DBD">
        <w:rPr>
          <w:rFonts w:ascii="Cambria" w:hAnsi="Cambria"/>
          <w:sz w:val="20"/>
          <w:szCs w:val="20"/>
        </w:rPr>
        <w:t>.</w:t>
      </w:r>
    </w:p>
    <w:p w14:paraId="245FB695" w14:textId="41AF144D" w:rsidR="004660BD" w:rsidRPr="00CB2DBD" w:rsidRDefault="006103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They report</w:t>
      </w:r>
      <w:r w:rsidR="00507197" w:rsidRPr="00CB2DBD">
        <w:rPr>
          <w:rFonts w:ascii="Cambria" w:hAnsi="Cambria"/>
          <w:sz w:val="20"/>
          <w:szCs w:val="20"/>
        </w:rPr>
        <w:t xml:space="preserve"> that the second criminal case began in 2007 before the Fifty Fourth Criminal Court of </w:t>
      </w:r>
      <w:r w:rsidRPr="00CB2DBD">
        <w:rPr>
          <w:rFonts w:ascii="Cambria" w:hAnsi="Cambria"/>
          <w:sz w:val="20"/>
          <w:szCs w:val="20"/>
        </w:rPr>
        <w:t xml:space="preserve">Free Defendants of Lima.  It was brought </w:t>
      </w:r>
      <w:r w:rsidR="00507197" w:rsidRPr="00CB2DBD">
        <w:rPr>
          <w:rFonts w:ascii="Cambria" w:hAnsi="Cambria"/>
          <w:sz w:val="20"/>
          <w:szCs w:val="20"/>
        </w:rPr>
        <w:t xml:space="preserve">by a group of victims of the fire who had not been identified in the first criminal proceeding. They point out that the case is still </w:t>
      </w:r>
      <w:r w:rsidRPr="00CB2DBD">
        <w:rPr>
          <w:rFonts w:ascii="Cambria" w:hAnsi="Cambria"/>
          <w:sz w:val="20"/>
          <w:szCs w:val="20"/>
        </w:rPr>
        <w:t xml:space="preserve">currently </w:t>
      </w:r>
      <w:r w:rsidR="00507197" w:rsidRPr="00CB2DBD">
        <w:rPr>
          <w:rFonts w:ascii="Cambria" w:hAnsi="Cambria"/>
          <w:sz w:val="20"/>
          <w:szCs w:val="20"/>
        </w:rPr>
        <w:t>in the investigation stage. They emphasize that on March 3, 2010</w:t>
      </w:r>
      <w:r w:rsidRPr="00CB2DBD">
        <w:rPr>
          <w:rFonts w:ascii="Cambria" w:hAnsi="Cambria"/>
          <w:sz w:val="20"/>
          <w:szCs w:val="20"/>
        </w:rPr>
        <w:t>,</w:t>
      </w:r>
      <w:r w:rsidR="00507197" w:rsidRPr="00CB2DBD">
        <w:rPr>
          <w:rFonts w:ascii="Cambria" w:hAnsi="Cambria"/>
          <w:sz w:val="20"/>
          <w:szCs w:val="20"/>
        </w:rPr>
        <w:t xml:space="preserve"> the Prosecutor assigned to the case, made a request to </w:t>
      </w:r>
      <w:r w:rsidRPr="00CB2DBD">
        <w:rPr>
          <w:rFonts w:ascii="Cambria" w:hAnsi="Cambria"/>
          <w:sz w:val="20"/>
          <w:szCs w:val="20"/>
        </w:rPr>
        <w:t>gather</w:t>
      </w:r>
      <w:r w:rsidR="00507197" w:rsidRPr="00CB2DBD">
        <w:rPr>
          <w:rFonts w:ascii="Cambria" w:hAnsi="Cambria"/>
          <w:sz w:val="20"/>
          <w:szCs w:val="20"/>
        </w:rPr>
        <w:t xml:space="preserve"> testimonies of 12 people, being </w:t>
      </w:r>
      <w:r w:rsidRPr="00CB2DBD">
        <w:rPr>
          <w:rFonts w:ascii="Cambria" w:hAnsi="Cambria"/>
          <w:sz w:val="20"/>
          <w:szCs w:val="20"/>
        </w:rPr>
        <w:t>the</w:t>
      </w:r>
      <w:r w:rsidR="00507197" w:rsidRPr="00CB2DBD">
        <w:rPr>
          <w:rFonts w:ascii="Cambria" w:hAnsi="Cambria"/>
          <w:sz w:val="20"/>
          <w:szCs w:val="20"/>
        </w:rPr>
        <w:t xml:space="preserve"> last </w:t>
      </w:r>
      <w:r w:rsidRPr="00CB2DBD">
        <w:rPr>
          <w:rFonts w:ascii="Cambria" w:hAnsi="Cambria"/>
          <w:sz w:val="20"/>
          <w:szCs w:val="20"/>
        </w:rPr>
        <w:t>action taken in the proceedings.</w:t>
      </w:r>
      <w:r w:rsidR="00507197" w:rsidRPr="00CB2DBD">
        <w:rPr>
          <w:rFonts w:ascii="Cambria" w:hAnsi="Cambria"/>
          <w:sz w:val="20"/>
          <w:szCs w:val="20"/>
        </w:rPr>
        <w:t xml:space="preserve"> They also indicate that t</w:t>
      </w:r>
      <w:r w:rsidR="00E01BCD" w:rsidRPr="00CB2DBD">
        <w:rPr>
          <w:rFonts w:ascii="Cambria" w:hAnsi="Cambria"/>
          <w:sz w:val="20"/>
          <w:szCs w:val="20"/>
        </w:rPr>
        <w:t>hese proceedings also fail to constitute a domestic</w:t>
      </w:r>
      <w:r w:rsidR="00507197" w:rsidRPr="00CB2DBD">
        <w:rPr>
          <w:rFonts w:ascii="Cambria" w:hAnsi="Cambria"/>
          <w:sz w:val="20"/>
          <w:szCs w:val="20"/>
        </w:rPr>
        <w:t xml:space="preserve"> remedy required for purposes of admissibility, due to </w:t>
      </w:r>
      <w:r w:rsidR="00E01BCD" w:rsidRPr="00CB2DBD">
        <w:rPr>
          <w:rFonts w:ascii="Cambria" w:hAnsi="Cambria"/>
          <w:sz w:val="20"/>
          <w:szCs w:val="20"/>
        </w:rPr>
        <w:t>excessive length of time in the proceedings and their l</w:t>
      </w:r>
      <w:r w:rsidR="00507197" w:rsidRPr="00CB2DBD">
        <w:rPr>
          <w:rFonts w:ascii="Cambria" w:hAnsi="Cambria"/>
          <w:sz w:val="20"/>
          <w:szCs w:val="20"/>
        </w:rPr>
        <w:t xml:space="preserve">ack of results. They also argue that </w:t>
      </w:r>
      <w:r w:rsidR="00EC0247" w:rsidRPr="00CB2DBD">
        <w:rPr>
          <w:rFonts w:ascii="Cambria" w:hAnsi="Cambria"/>
          <w:sz w:val="20"/>
          <w:szCs w:val="20"/>
        </w:rPr>
        <w:t>they are</w:t>
      </w:r>
      <w:r w:rsidR="00507197" w:rsidRPr="00CB2DBD">
        <w:rPr>
          <w:rFonts w:ascii="Cambria" w:hAnsi="Cambria"/>
          <w:sz w:val="20"/>
          <w:szCs w:val="20"/>
        </w:rPr>
        <w:t xml:space="preserve"> ineffective, since </w:t>
      </w:r>
      <w:r w:rsidR="00EC0247" w:rsidRPr="00CB2DBD">
        <w:rPr>
          <w:rFonts w:ascii="Cambria" w:hAnsi="Cambria"/>
          <w:sz w:val="20"/>
          <w:szCs w:val="20"/>
        </w:rPr>
        <w:t xml:space="preserve">they </w:t>
      </w:r>
      <w:r w:rsidR="004B5B5D" w:rsidRPr="00CB2DBD">
        <w:rPr>
          <w:rFonts w:ascii="Cambria" w:hAnsi="Cambria"/>
          <w:sz w:val="20"/>
          <w:szCs w:val="20"/>
        </w:rPr>
        <w:t>fail to</w:t>
      </w:r>
      <w:r w:rsidR="00507197" w:rsidRPr="00CB2DBD">
        <w:rPr>
          <w:rFonts w:ascii="Cambria" w:hAnsi="Cambria"/>
          <w:sz w:val="20"/>
          <w:szCs w:val="20"/>
        </w:rPr>
        <w:t xml:space="preserve"> consider the alleged victims included in the first criminal proceedings.</w:t>
      </w:r>
    </w:p>
    <w:p w14:paraId="30F1E8DD" w14:textId="72388BC7"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On the other hand, </w:t>
      </w:r>
      <w:r w:rsidR="003A11F3" w:rsidRPr="00CB2DBD">
        <w:rPr>
          <w:rFonts w:ascii="Cambria" w:hAnsi="Cambria"/>
          <w:sz w:val="20"/>
          <w:szCs w:val="20"/>
        </w:rPr>
        <w:t>they point out</w:t>
      </w:r>
      <w:r w:rsidRPr="00CB2DBD">
        <w:rPr>
          <w:rFonts w:ascii="Cambria" w:hAnsi="Cambria"/>
          <w:sz w:val="20"/>
          <w:szCs w:val="20"/>
        </w:rPr>
        <w:t xml:space="preserve"> that as a result of the </w:t>
      </w:r>
      <w:r w:rsidR="00CB2DBD" w:rsidRPr="00CB2DBD">
        <w:rPr>
          <w:rFonts w:ascii="Cambria" w:hAnsi="Cambria"/>
          <w:sz w:val="20"/>
          <w:szCs w:val="20"/>
        </w:rPr>
        <w:t>events, which</w:t>
      </w:r>
      <w:r w:rsidR="003A11F3" w:rsidRPr="00CB2DBD">
        <w:rPr>
          <w:rFonts w:ascii="Cambria" w:hAnsi="Cambria"/>
          <w:sz w:val="20"/>
          <w:szCs w:val="20"/>
        </w:rPr>
        <w:t xml:space="preserve"> took place</w:t>
      </w:r>
      <w:r w:rsidRPr="00CB2DBD">
        <w:rPr>
          <w:rFonts w:ascii="Cambria" w:hAnsi="Cambria"/>
          <w:sz w:val="20"/>
          <w:szCs w:val="20"/>
        </w:rPr>
        <w:t xml:space="preserve"> in the Mesa Redonda </w:t>
      </w:r>
      <w:r w:rsidR="003A11F3" w:rsidRPr="00CB2DBD">
        <w:rPr>
          <w:rFonts w:ascii="Cambria" w:hAnsi="Cambria"/>
          <w:sz w:val="20"/>
          <w:szCs w:val="20"/>
        </w:rPr>
        <w:t>commercial center</w:t>
      </w:r>
      <w:r w:rsidRPr="00CB2DBD">
        <w:rPr>
          <w:rFonts w:ascii="Cambria" w:hAnsi="Cambria"/>
          <w:sz w:val="20"/>
          <w:szCs w:val="20"/>
        </w:rPr>
        <w:t>, a Multi</w:t>
      </w:r>
      <w:r w:rsidR="0076771E" w:rsidRPr="00CB2DBD">
        <w:rPr>
          <w:rFonts w:ascii="Cambria" w:hAnsi="Cambria"/>
          <w:sz w:val="20"/>
          <w:szCs w:val="20"/>
        </w:rPr>
        <w:t>-</w:t>
      </w:r>
      <w:r w:rsidRPr="00CB2DBD">
        <w:rPr>
          <w:rFonts w:ascii="Cambria" w:hAnsi="Cambria"/>
          <w:sz w:val="20"/>
          <w:szCs w:val="20"/>
        </w:rPr>
        <w:t xml:space="preserve">sector Commission was set up </w:t>
      </w:r>
      <w:r w:rsidR="003A11F3" w:rsidRPr="00CB2DBD">
        <w:rPr>
          <w:rFonts w:ascii="Cambria" w:hAnsi="Cambria"/>
          <w:sz w:val="20"/>
          <w:szCs w:val="20"/>
        </w:rPr>
        <w:t xml:space="preserve">by Supreme Decree No. 008-2002-PCM of February 8, 2002, </w:t>
      </w:r>
      <w:r w:rsidRPr="00CB2DBD">
        <w:rPr>
          <w:rFonts w:ascii="Cambria" w:hAnsi="Cambria"/>
          <w:sz w:val="20"/>
          <w:szCs w:val="20"/>
        </w:rPr>
        <w:t xml:space="preserve">to coordinate the Comprehensive Rehabilitation </w:t>
      </w:r>
      <w:r w:rsidR="003A11F3" w:rsidRPr="00CB2DBD">
        <w:rPr>
          <w:rFonts w:ascii="Cambria" w:hAnsi="Cambria"/>
          <w:sz w:val="20"/>
          <w:szCs w:val="20"/>
        </w:rPr>
        <w:t xml:space="preserve">and Reconstruction </w:t>
      </w:r>
      <w:r w:rsidRPr="00CB2DBD">
        <w:rPr>
          <w:rFonts w:ascii="Cambria" w:hAnsi="Cambria"/>
          <w:sz w:val="20"/>
          <w:szCs w:val="20"/>
        </w:rPr>
        <w:t xml:space="preserve">Program of the </w:t>
      </w:r>
      <w:r w:rsidR="003A11F3" w:rsidRPr="00CB2DBD">
        <w:rPr>
          <w:rFonts w:ascii="Cambria" w:hAnsi="Cambria"/>
          <w:sz w:val="20"/>
          <w:szCs w:val="20"/>
        </w:rPr>
        <w:t xml:space="preserve">affected </w:t>
      </w:r>
      <w:r w:rsidRPr="00CB2DBD">
        <w:rPr>
          <w:rFonts w:ascii="Cambria" w:hAnsi="Cambria"/>
          <w:sz w:val="20"/>
          <w:szCs w:val="20"/>
        </w:rPr>
        <w:t xml:space="preserve">area, with </w:t>
      </w:r>
      <w:r w:rsidR="00E01468" w:rsidRPr="00CB2DBD">
        <w:rPr>
          <w:rFonts w:ascii="Cambria" w:hAnsi="Cambria"/>
          <w:sz w:val="20"/>
          <w:szCs w:val="20"/>
        </w:rPr>
        <w:t xml:space="preserve">the participation of </w:t>
      </w:r>
      <w:r w:rsidRPr="00CB2DBD">
        <w:rPr>
          <w:rFonts w:ascii="Cambria" w:hAnsi="Cambria"/>
          <w:sz w:val="20"/>
          <w:szCs w:val="20"/>
        </w:rPr>
        <w:t>public administration</w:t>
      </w:r>
      <w:r w:rsidR="00E01468" w:rsidRPr="00CB2DBD">
        <w:rPr>
          <w:rFonts w:ascii="Cambria" w:hAnsi="Cambria"/>
          <w:sz w:val="20"/>
          <w:szCs w:val="20"/>
        </w:rPr>
        <w:t xml:space="preserve"> agencies</w:t>
      </w:r>
      <w:r w:rsidRPr="00CB2DBD">
        <w:rPr>
          <w:rFonts w:ascii="Cambria" w:hAnsi="Cambria"/>
          <w:sz w:val="20"/>
          <w:szCs w:val="20"/>
        </w:rPr>
        <w:t xml:space="preserve">. They state that </w:t>
      </w:r>
      <w:r w:rsidR="00A172DB" w:rsidRPr="00CB2DBD">
        <w:rPr>
          <w:rFonts w:ascii="Cambria" w:hAnsi="Cambria"/>
          <w:sz w:val="20"/>
          <w:szCs w:val="20"/>
        </w:rPr>
        <w:t>a free conveyance</w:t>
      </w:r>
      <w:r w:rsidRPr="00CB2DBD">
        <w:rPr>
          <w:rFonts w:ascii="Cambria" w:hAnsi="Cambria"/>
          <w:sz w:val="20"/>
          <w:szCs w:val="20"/>
        </w:rPr>
        <w:t xml:space="preserve"> of two properties in favor of the Municipality of Lima was approved</w:t>
      </w:r>
      <w:r w:rsidR="00A172DB" w:rsidRPr="00CB2DBD">
        <w:rPr>
          <w:rFonts w:ascii="Cambria" w:hAnsi="Cambria"/>
          <w:sz w:val="20"/>
          <w:szCs w:val="20"/>
        </w:rPr>
        <w:t xml:space="preserve"> by Resolution 026-2002 of March 19, 2002</w:t>
      </w:r>
      <w:r w:rsidRPr="00CB2DBD">
        <w:rPr>
          <w:rFonts w:ascii="Cambria" w:hAnsi="Cambria"/>
          <w:sz w:val="20"/>
          <w:szCs w:val="20"/>
        </w:rPr>
        <w:t>, in order to grant the vict</w:t>
      </w:r>
      <w:r w:rsidR="00A172DB" w:rsidRPr="00CB2DBD">
        <w:rPr>
          <w:rFonts w:ascii="Cambria" w:hAnsi="Cambria"/>
          <w:sz w:val="20"/>
          <w:szCs w:val="20"/>
        </w:rPr>
        <w:t xml:space="preserve">ims of the </w:t>
      </w:r>
      <w:r w:rsidR="00E01468" w:rsidRPr="00CB2DBD">
        <w:rPr>
          <w:rFonts w:ascii="Cambria" w:hAnsi="Cambria"/>
          <w:sz w:val="20"/>
          <w:szCs w:val="20"/>
        </w:rPr>
        <w:t>Mesa Redonda</w:t>
      </w:r>
      <w:r w:rsidR="00A172DB" w:rsidRPr="00CB2DBD">
        <w:rPr>
          <w:rFonts w:ascii="Cambria" w:hAnsi="Cambria"/>
          <w:sz w:val="20"/>
          <w:szCs w:val="20"/>
        </w:rPr>
        <w:t xml:space="preserve"> tragedy </w:t>
      </w:r>
      <w:r w:rsidRPr="00CB2DBD">
        <w:rPr>
          <w:rFonts w:ascii="Cambria" w:hAnsi="Cambria"/>
          <w:sz w:val="20"/>
          <w:szCs w:val="20"/>
        </w:rPr>
        <w:t xml:space="preserve">a physical </w:t>
      </w:r>
      <w:r w:rsidR="00A172DB" w:rsidRPr="00CB2DBD">
        <w:rPr>
          <w:rFonts w:ascii="Cambria" w:hAnsi="Cambria"/>
          <w:sz w:val="20"/>
          <w:szCs w:val="20"/>
        </w:rPr>
        <w:t>area to carry out their trading act</w:t>
      </w:r>
      <w:r w:rsidRPr="00CB2DBD">
        <w:rPr>
          <w:rFonts w:ascii="Cambria" w:hAnsi="Cambria"/>
          <w:sz w:val="20"/>
          <w:szCs w:val="20"/>
        </w:rPr>
        <w:t xml:space="preserve">ivities. They allege, however, that </w:t>
      </w:r>
      <w:r w:rsidR="00E01468" w:rsidRPr="00CB2DBD">
        <w:rPr>
          <w:rFonts w:ascii="Cambria" w:hAnsi="Cambria"/>
          <w:sz w:val="20"/>
          <w:szCs w:val="20"/>
        </w:rPr>
        <w:t xml:space="preserve">the benefit of said </w:t>
      </w:r>
      <w:r w:rsidR="0076771E" w:rsidRPr="00CB2DBD">
        <w:rPr>
          <w:rFonts w:ascii="Cambria" w:hAnsi="Cambria"/>
          <w:sz w:val="20"/>
          <w:szCs w:val="20"/>
        </w:rPr>
        <w:t>properties d</w:t>
      </w:r>
      <w:r w:rsidR="00E01468" w:rsidRPr="00CB2DBD">
        <w:rPr>
          <w:rFonts w:ascii="Cambria" w:hAnsi="Cambria"/>
          <w:sz w:val="20"/>
          <w:szCs w:val="20"/>
        </w:rPr>
        <w:t xml:space="preserve">id reach </w:t>
      </w:r>
      <w:r w:rsidR="0076771E" w:rsidRPr="00CB2DBD">
        <w:rPr>
          <w:rFonts w:ascii="Cambria" w:hAnsi="Cambria"/>
          <w:sz w:val="20"/>
          <w:szCs w:val="20"/>
        </w:rPr>
        <w:t>all those affected</w:t>
      </w:r>
      <w:r w:rsidRPr="00CB2DBD">
        <w:rPr>
          <w:rFonts w:ascii="Cambria" w:hAnsi="Cambria"/>
          <w:sz w:val="20"/>
          <w:szCs w:val="20"/>
        </w:rPr>
        <w:t xml:space="preserve">, since the State has </w:t>
      </w:r>
      <w:r w:rsidR="00E01468" w:rsidRPr="00CB2DBD">
        <w:rPr>
          <w:rFonts w:ascii="Cambria" w:hAnsi="Cambria"/>
          <w:sz w:val="20"/>
          <w:szCs w:val="20"/>
        </w:rPr>
        <w:t>failed to provide</w:t>
      </w:r>
      <w:r w:rsidRPr="00CB2DBD">
        <w:rPr>
          <w:rFonts w:ascii="Cambria" w:hAnsi="Cambria"/>
          <w:sz w:val="20"/>
          <w:szCs w:val="20"/>
        </w:rPr>
        <w:t xml:space="preserve"> an off</w:t>
      </w:r>
      <w:r w:rsidR="00E01468" w:rsidRPr="00CB2DBD">
        <w:rPr>
          <w:rFonts w:ascii="Cambria" w:hAnsi="Cambria"/>
          <w:sz w:val="20"/>
          <w:szCs w:val="20"/>
        </w:rPr>
        <w:t xml:space="preserve">icial list of victims, and that </w:t>
      </w:r>
      <w:r w:rsidRPr="00CB2DBD">
        <w:rPr>
          <w:rFonts w:ascii="Cambria" w:hAnsi="Cambria"/>
          <w:sz w:val="20"/>
          <w:szCs w:val="20"/>
        </w:rPr>
        <w:t xml:space="preserve">the competent institutions </w:t>
      </w:r>
      <w:r w:rsidR="0076771E" w:rsidRPr="00CB2DBD">
        <w:rPr>
          <w:rFonts w:ascii="Cambria" w:hAnsi="Cambria"/>
          <w:sz w:val="20"/>
          <w:szCs w:val="20"/>
        </w:rPr>
        <w:t xml:space="preserve">have </w:t>
      </w:r>
      <w:r w:rsidR="00E01468" w:rsidRPr="00CB2DBD">
        <w:rPr>
          <w:rFonts w:ascii="Cambria" w:hAnsi="Cambria"/>
          <w:sz w:val="20"/>
          <w:szCs w:val="20"/>
        </w:rPr>
        <w:t>failed to provide</w:t>
      </w:r>
      <w:r w:rsidR="0076771E" w:rsidRPr="00CB2DBD">
        <w:rPr>
          <w:rFonts w:ascii="Cambria" w:hAnsi="Cambria"/>
          <w:sz w:val="20"/>
          <w:szCs w:val="20"/>
        </w:rPr>
        <w:t xml:space="preserve"> support to obtain</w:t>
      </w:r>
      <w:r w:rsidRPr="00CB2DBD">
        <w:rPr>
          <w:rFonts w:ascii="Cambria" w:hAnsi="Cambria"/>
          <w:sz w:val="20"/>
          <w:szCs w:val="20"/>
        </w:rPr>
        <w:t xml:space="preserve"> </w:t>
      </w:r>
      <w:r w:rsidR="00614680" w:rsidRPr="00CB2DBD">
        <w:rPr>
          <w:rFonts w:ascii="Cambria" w:hAnsi="Cambria"/>
          <w:sz w:val="20"/>
          <w:szCs w:val="20"/>
        </w:rPr>
        <w:t xml:space="preserve">presumption of death </w:t>
      </w:r>
      <w:r w:rsidRPr="00CB2DBD">
        <w:rPr>
          <w:rFonts w:ascii="Cambria" w:hAnsi="Cambria"/>
          <w:sz w:val="20"/>
          <w:szCs w:val="20"/>
        </w:rPr>
        <w:t xml:space="preserve">certificates. They argue that </w:t>
      </w:r>
      <w:r w:rsidR="00466F99" w:rsidRPr="00CB2DBD">
        <w:rPr>
          <w:rFonts w:ascii="Cambria" w:hAnsi="Cambria"/>
          <w:sz w:val="20"/>
          <w:szCs w:val="20"/>
        </w:rPr>
        <w:t>as a result of the</w:t>
      </w:r>
      <w:r w:rsidRPr="00CB2DBD">
        <w:rPr>
          <w:rFonts w:ascii="Cambria" w:hAnsi="Cambria"/>
          <w:sz w:val="20"/>
          <w:szCs w:val="20"/>
        </w:rPr>
        <w:t xml:space="preserve"> lack of a consolidated registry of victims, some of those properties </w:t>
      </w:r>
      <w:r w:rsidR="00466F99" w:rsidRPr="00CB2DBD">
        <w:rPr>
          <w:rFonts w:ascii="Cambria" w:hAnsi="Cambria"/>
          <w:sz w:val="20"/>
          <w:szCs w:val="20"/>
        </w:rPr>
        <w:t>have been taken over</w:t>
      </w:r>
      <w:r w:rsidRPr="00CB2DBD">
        <w:rPr>
          <w:rFonts w:ascii="Cambria" w:hAnsi="Cambria"/>
          <w:sz w:val="20"/>
          <w:szCs w:val="20"/>
        </w:rPr>
        <w:t xml:space="preserve"> by </w:t>
      </w:r>
      <w:r w:rsidR="00466F99" w:rsidRPr="00CB2DBD">
        <w:rPr>
          <w:rFonts w:ascii="Cambria" w:hAnsi="Cambria"/>
          <w:sz w:val="20"/>
          <w:szCs w:val="20"/>
        </w:rPr>
        <w:t>individuals</w:t>
      </w:r>
      <w:r w:rsidRPr="00CB2DBD">
        <w:rPr>
          <w:rFonts w:ascii="Cambria" w:hAnsi="Cambria"/>
          <w:sz w:val="20"/>
          <w:szCs w:val="20"/>
        </w:rPr>
        <w:t xml:space="preserve"> </w:t>
      </w:r>
      <w:r w:rsidR="00614680" w:rsidRPr="00CB2DBD">
        <w:rPr>
          <w:rFonts w:ascii="Cambria" w:hAnsi="Cambria"/>
          <w:sz w:val="20"/>
          <w:szCs w:val="20"/>
        </w:rPr>
        <w:t>unrelated to</w:t>
      </w:r>
      <w:r w:rsidRPr="00CB2DBD">
        <w:rPr>
          <w:rFonts w:ascii="Cambria" w:hAnsi="Cambria"/>
          <w:sz w:val="20"/>
          <w:szCs w:val="20"/>
        </w:rPr>
        <w:t xml:space="preserve"> the tragedy. They also point out that this situation of inequality means that a majority of victims are prevented from taking advantage</w:t>
      </w:r>
      <w:r w:rsidR="00614680" w:rsidRPr="00CB2DBD">
        <w:rPr>
          <w:rFonts w:ascii="Cambria" w:hAnsi="Cambria"/>
          <w:sz w:val="20"/>
          <w:szCs w:val="20"/>
        </w:rPr>
        <w:t xml:space="preserve"> of the very limited reparation </w:t>
      </w:r>
      <w:r w:rsidRPr="00CB2DBD">
        <w:rPr>
          <w:rFonts w:ascii="Cambria" w:hAnsi="Cambria"/>
          <w:sz w:val="20"/>
          <w:szCs w:val="20"/>
        </w:rPr>
        <w:t>measure of the possession of real estate</w:t>
      </w:r>
      <w:r w:rsidR="00466F99" w:rsidRPr="00CB2DBD">
        <w:rPr>
          <w:rFonts w:ascii="Cambria" w:hAnsi="Cambria"/>
          <w:sz w:val="20"/>
          <w:szCs w:val="20"/>
        </w:rPr>
        <w:t>.</w:t>
      </w:r>
    </w:p>
    <w:p w14:paraId="6A0E5157" w14:textId="3212C624"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Finally, they </w:t>
      </w:r>
      <w:r w:rsidR="00566861" w:rsidRPr="00CB2DBD">
        <w:rPr>
          <w:rFonts w:ascii="Cambria" w:hAnsi="Cambria"/>
          <w:sz w:val="20"/>
          <w:szCs w:val="20"/>
        </w:rPr>
        <w:t>allege</w:t>
      </w:r>
      <w:r w:rsidRPr="00CB2DBD">
        <w:rPr>
          <w:rFonts w:ascii="Cambria" w:hAnsi="Cambria"/>
          <w:sz w:val="20"/>
          <w:szCs w:val="20"/>
        </w:rPr>
        <w:t xml:space="preserve"> that the </w:t>
      </w:r>
      <w:r w:rsidR="00566861" w:rsidRPr="00CB2DBD">
        <w:rPr>
          <w:rFonts w:ascii="Cambria" w:hAnsi="Cambria"/>
          <w:sz w:val="20"/>
          <w:szCs w:val="20"/>
        </w:rPr>
        <w:t xml:space="preserve">State is also responsible for </w:t>
      </w:r>
      <w:r w:rsidRPr="00CB2DBD">
        <w:rPr>
          <w:rFonts w:ascii="Cambria" w:hAnsi="Cambria"/>
          <w:sz w:val="20"/>
          <w:szCs w:val="20"/>
        </w:rPr>
        <w:t>irregularly modifying the judicia</w:t>
      </w:r>
      <w:r w:rsidR="00566861" w:rsidRPr="00CB2DBD">
        <w:rPr>
          <w:rFonts w:ascii="Cambria" w:hAnsi="Cambria"/>
          <w:sz w:val="20"/>
          <w:szCs w:val="20"/>
        </w:rPr>
        <w:t>l decision, awarding a derisorily</w:t>
      </w:r>
      <w:r w:rsidRPr="00CB2DBD">
        <w:rPr>
          <w:rFonts w:ascii="Cambria" w:hAnsi="Cambria"/>
          <w:sz w:val="20"/>
          <w:szCs w:val="20"/>
        </w:rPr>
        <w:t xml:space="preserve"> low amount of civil compensation, incompatible with human rights standards. In addition, they argue that the authorities have been unable to effectively </w:t>
      </w:r>
      <w:r w:rsidR="00566861" w:rsidRPr="00CB2DBD">
        <w:rPr>
          <w:rFonts w:ascii="Cambria" w:hAnsi="Cambria"/>
          <w:sz w:val="20"/>
          <w:szCs w:val="20"/>
        </w:rPr>
        <w:t>enforce</w:t>
      </w:r>
      <w:r w:rsidRPr="00CB2DBD">
        <w:rPr>
          <w:rFonts w:ascii="Cambria" w:hAnsi="Cambria"/>
          <w:sz w:val="20"/>
          <w:szCs w:val="20"/>
        </w:rPr>
        <w:t xml:space="preserve"> payment of said civil reparation, since the Ministry of the Interior in its capacity as a civilly </w:t>
      </w:r>
      <w:r w:rsidR="00566861" w:rsidRPr="00CB2DBD">
        <w:rPr>
          <w:rFonts w:ascii="Cambria" w:hAnsi="Cambria"/>
          <w:sz w:val="20"/>
          <w:szCs w:val="20"/>
        </w:rPr>
        <w:t>liable</w:t>
      </w:r>
      <w:r w:rsidRPr="00CB2DBD">
        <w:rPr>
          <w:rFonts w:ascii="Cambria" w:hAnsi="Cambria"/>
          <w:sz w:val="20"/>
          <w:szCs w:val="20"/>
        </w:rPr>
        <w:t xml:space="preserve"> third party continues to </w:t>
      </w:r>
      <w:r w:rsidR="00614680" w:rsidRPr="00CB2DBD">
        <w:rPr>
          <w:rFonts w:ascii="Cambria" w:hAnsi="Cambria"/>
          <w:sz w:val="20"/>
          <w:szCs w:val="20"/>
        </w:rPr>
        <w:t>avoid its</w:t>
      </w:r>
      <w:r w:rsidRPr="00CB2DBD">
        <w:rPr>
          <w:rFonts w:ascii="Cambria" w:hAnsi="Cambria"/>
          <w:sz w:val="20"/>
          <w:szCs w:val="20"/>
        </w:rPr>
        <w:t xml:space="preserve"> obligation to contribute to the payment.</w:t>
      </w:r>
    </w:p>
    <w:p w14:paraId="14EDECCD" w14:textId="15F2ECFD"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For its part, the State indicates that the petitioners </w:t>
      </w:r>
      <w:r w:rsidR="00614680" w:rsidRPr="00CB2DBD">
        <w:rPr>
          <w:rFonts w:ascii="Cambria" w:hAnsi="Cambria"/>
          <w:sz w:val="20"/>
          <w:szCs w:val="20"/>
        </w:rPr>
        <w:t>have</w:t>
      </w:r>
      <w:r w:rsidRPr="00CB2DBD">
        <w:rPr>
          <w:rFonts w:ascii="Cambria" w:hAnsi="Cambria"/>
          <w:sz w:val="20"/>
          <w:szCs w:val="20"/>
        </w:rPr>
        <w:t xml:space="preserve"> not </w:t>
      </w:r>
      <w:r w:rsidR="00CB207A" w:rsidRPr="00CB2DBD">
        <w:rPr>
          <w:rFonts w:ascii="Cambria" w:hAnsi="Cambria"/>
          <w:sz w:val="20"/>
          <w:szCs w:val="20"/>
        </w:rPr>
        <w:t xml:space="preserve">effectively </w:t>
      </w:r>
      <w:r w:rsidRPr="00CB2DBD">
        <w:rPr>
          <w:rFonts w:ascii="Cambria" w:hAnsi="Cambria"/>
          <w:sz w:val="20"/>
          <w:szCs w:val="20"/>
        </w:rPr>
        <w:t>exhau</w:t>
      </w:r>
      <w:r w:rsidR="00CB207A" w:rsidRPr="00CB2DBD">
        <w:rPr>
          <w:rFonts w:ascii="Cambria" w:hAnsi="Cambria"/>
          <w:sz w:val="20"/>
          <w:szCs w:val="20"/>
        </w:rPr>
        <w:t>st</w:t>
      </w:r>
      <w:r w:rsidR="00614680" w:rsidRPr="00CB2DBD">
        <w:rPr>
          <w:rFonts w:ascii="Cambria" w:hAnsi="Cambria"/>
          <w:sz w:val="20"/>
          <w:szCs w:val="20"/>
        </w:rPr>
        <w:t>ed</w:t>
      </w:r>
      <w:r w:rsidR="00CB207A" w:rsidRPr="00CB2DBD">
        <w:rPr>
          <w:rFonts w:ascii="Cambria" w:hAnsi="Cambria"/>
          <w:sz w:val="20"/>
          <w:szCs w:val="20"/>
        </w:rPr>
        <w:t xml:space="preserve"> domestic remedies</w:t>
      </w:r>
      <w:r w:rsidRPr="00CB2DBD">
        <w:rPr>
          <w:rFonts w:ascii="Cambria" w:hAnsi="Cambria"/>
          <w:sz w:val="20"/>
          <w:szCs w:val="20"/>
        </w:rPr>
        <w:t xml:space="preserve">. It </w:t>
      </w:r>
      <w:r w:rsidR="00CB207A" w:rsidRPr="00CB2DBD">
        <w:rPr>
          <w:rFonts w:ascii="Cambria" w:hAnsi="Cambria"/>
          <w:sz w:val="20"/>
          <w:szCs w:val="20"/>
        </w:rPr>
        <w:t>argues</w:t>
      </w:r>
      <w:r w:rsidRPr="00CB2DBD">
        <w:rPr>
          <w:rFonts w:ascii="Cambria" w:hAnsi="Cambria"/>
          <w:sz w:val="20"/>
          <w:szCs w:val="20"/>
        </w:rPr>
        <w:t xml:space="preserve"> that in the context of the first criminal proceeding</w:t>
      </w:r>
      <w:r w:rsidR="00CB207A" w:rsidRPr="00CB2DBD">
        <w:rPr>
          <w:rFonts w:ascii="Cambria" w:hAnsi="Cambria"/>
          <w:sz w:val="20"/>
          <w:szCs w:val="20"/>
        </w:rPr>
        <w:t>s</w:t>
      </w:r>
      <w:r w:rsidRPr="00CB2DBD">
        <w:rPr>
          <w:rFonts w:ascii="Cambria" w:hAnsi="Cambria"/>
          <w:sz w:val="20"/>
          <w:szCs w:val="20"/>
        </w:rPr>
        <w:t xml:space="preserve">, they did not </w:t>
      </w:r>
      <w:r w:rsidR="006A26D2" w:rsidRPr="00CB2DBD">
        <w:rPr>
          <w:rFonts w:ascii="Cambria" w:hAnsi="Cambria"/>
          <w:sz w:val="20"/>
          <w:szCs w:val="20"/>
        </w:rPr>
        <w:t>resort to</w:t>
      </w:r>
      <w:r w:rsidRPr="00CB2DBD">
        <w:rPr>
          <w:rFonts w:ascii="Cambria" w:hAnsi="Cambria"/>
          <w:sz w:val="20"/>
          <w:szCs w:val="20"/>
        </w:rPr>
        <w:t xml:space="preserve"> </w:t>
      </w:r>
      <w:r w:rsidR="006A26D2" w:rsidRPr="00CB2DBD">
        <w:rPr>
          <w:rFonts w:ascii="Cambria" w:hAnsi="Cambria"/>
          <w:sz w:val="20"/>
          <w:szCs w:val="20"/>
        </w:rPr>
        <w:t>an</w:t>
      </w:r>
      <w:r w:rsidRPr="00CB2DBD">
        <w:rPr>
          <w:rFonts w:ascii="Cambria" w:hAnsi="Cambria"/>
          <w:sz w:val="20"/>
          <w:szCs w:val="20"/>
        </w:rPr>
        <w:t xml:space="preserve"> appeal for annulment, which had to be filed the day after the issuance and reading of the judgment or </w:t>
      </w:r>
      <w:r w:rsidR="00CB207A" w:rsidRPr="00CB2DBD">
        <w:rPr>
          <w:rFonts w:ascii="Cambria" w:hAnsi="Cambria"/>
          <w:sz w:val="20"/>
          <w:szCs w:val="20"/>
        </w:rPr>
        <w:t>service of the contested judgment</w:t>
      </w:r>
      <w:r w:rsidRPr="00CB2DBD">
        <w:rPr>
          <w:rFonts w:ascii="Cambria" w:hAnsi="Cambria"/>
          <w:sz w:val="20"/>
          <w:szCs w:val="20"/>
        </w:rPr>
        <w:t xml:space="preserve">. </w:t>
      </w:r>
      <w:r w:rsidR="00CB207A" w:rsidRPr="00CB2DBD">
        <w:rPr>
          <w:rFonts w:ascii="Cambria" w:hAnsi="Cambria"/>
          <w:sz w:val="20"/>
          <w:szCs w:val="20"/>
        </w:rPr>
        <w:t xml:space="preserve">It argues </w:t>
      </w:r>
      <w:r w:rsidRPr="00CB2DBD">
        <w:rPr>
          <w:rFonts w:ascii="Cambria" w:hAnsi="Cambria"/>
          <w:sz w:val="20"/>
          <w:szCs w:val="20"/>
        </w:rPr>
        <w:t xml:space="preserve">that this was </w:t>
      </w:r>
      <w:r w:rsidR="00CB207A" w:rsidRPr="00CB2DBD">
        <w:rPr>
          <w:rFonts w:ascii="Cambria" w:hAnsi="Cambria"/>
          <w:sz w:val="20"/>
          <w:szCs w:val="20"/>
        </w:rPr>
        <w:t>the appropriate moment in terms of procedure</w:t>
      </w:r>
      <w:r w:rsidRPr="00CB2DBD">
        <w:rPr>
          <w:rFonts w:ascii="Cambria" w:hAnsi="Cambria"/>
          <w:sz w:val="20"/>
          <w:szCs w:val="20"/>
        </w:rPr>
        <w:t xml:space="preserve"> to question the compensation. However, the alleged victims resorted to the clarification </w:t>
      </w:r>
      <w:r w:rsidR="00CB207A" w:rsidRPr="00CB2DBD">
        <w:rPr>
          <w:rFonts w:ascii="Cambria" w:hAnsi="Cambria"/>
          <w:sz w:val="20"/>
          <w:szCs w:val="20"/>
        </w:rPr>
        <w:t>motion</w:t>
      </w:r>
      <w:r w:rsidRPr="00CB2DBD">
        <w:rPr>
          <w:rFonts w:ascii="Cambria" w:hAnsi="Cambria"/>
          <w:sz w:val="20"/>
          <w:szCs w:val="20"/>
        </w:rPr>
        <w:t xml:space="preserve"> that does no</w:t>
      </w:r>
      <w:r w:rsidR="00CB207A" w:rsidRPr="00CB2DBD">
        <w:rPr>
          <w:rFonts w:ascii="Cambria" w:hAnsi="Cambria"/>
          <w:sz w:val="20"/>
          <w:szCs w:val="20"/>
        </w:rPr>
        <w:t>t as such constitute a measure to question the judgment</w:t>
      </w:r>
      <w:r w:rsidRPr="00CB2DBD">
        <w:rPr>
          <w:rFonts w:ascii="Cambria" w:hAnsi="Cambria"/>
          <w:sz w:val="20"/>
          <w:szCs w:val="20"/>
        </w:rPr>
        <w:t xml:space="preserve">. It </w:t>
      </w:r>
      <w:r w:rsidR="00CB207A" w:rsidRPr="00CB2DBD">
        <w:rPr>
          <w:rFonts w:ascii="Cambria" w:hAnsi="Cambria"/>
          <w:sz w:val="20"/>
          <w:szCs w:val="20"/>
        </w:rPr>
        <w:t>points out</w:t>
      </w:r>
      <w:r w:rsidRPr="00CB2DBD">
        <w:rPr>
          <w:rFonts w:ascii="Cambria" w:hAnsi="Cambria"/>
          <w:sz w:val="20"/>
          <w:szCs w:val="20"/>
        </w:rPr>
        <w:t xml:space="preserve"> tha</w:t>
      </w:r>
      <w:r w:rsidR="00CB207A" w:rsidRPr="00CB2DBD">
        <w:rPr>
          <w:rFonts w:ascii="Cambria" w:hAnsi="Cambria"/>
          <w:sz w:val="20"/>
          <w:szCs w:val="20"/>
        </w:rPr>
        <w:t>t other victims, not identified in the first proceedings, are included in the second criminal proceedings</w:t>
      </w:r>
      <w:r w:rsidRPr="00CB2DBD">
        <w:rPr>
          <w:rFonts w:ascii="Cambria" w:hAnsi="Cambria"/>
          <w:sz w:val="20"/>
          <w:szCs w:val="20"/>
        </w:rPr>
        <w:t xml:space="preserve">. Likewise, it alleges that the petitioners </w:t>
      </w:r>
      <w:r w:rsidR="00CB207A" w:rsidRPr="00CB2DBD">
        <w:rPr>
          <w:rFonts w:ascii="Cambria" w:hAnsi="Cambria"/>
          <w:sz w:val="20"/>
          <w:szCs w:val="20"/>
        </w:rPr>
        <w:t>failed to</w:t>
      </w:r>
      <w:r w:rsidRPr="00CB2DBD">
        <w:rPr>
          <w:rFonts w:ascii="Cambria" w:hAnsi="Cambria"/>
          <w:sz w:val="20"/>
          <w:szCs w:val="20"/>
        </w:rPr>
        <w:t xml:space="preserve"> exhaust the </w:t>
      </w:r>
      <w:r w:rsidR="00CB207A" w:rsidRPr="00CB2DBD">
        <w:rPr>
          <w:rFonts w:ascii="Cambria" w:hAnsi="Cambria"/>
          <w:sz w:val="20"/>
          <w:szCs w:val="20"/>
        </w:rPr>
        <w:t>relevant</w:t>
      </w:r>
      <w:r w:rsidRPr="00CB2DBD">
        <w:rPr>
          <w:rFonts w:ascii="Cambria" w:hAnsi="Cambria"/>
          <w:sz w:val="20"/>
          <w:szCs w:val="20"/>
        </w:rPr>
        <w:t xml:space="preserve"> domestic remedies, since they </w:t>
      </w:r>
      <w:r w:rsidR="004B7D84" w:rsidRPr="00CB2DBD">
        <w:rPr>
          <w:rFonts w:ascii="Cambria" w:hAnsi="Cambria"/>
          <w:sz w:val="20"/>
          <w:szCs w:val="20"/>
        </w:rPr>
        <w:t>could have, but did not,</w:t>
      </w:r>
      <w:r w:rsidR="00CB207A" w:rsidRPr="00CB2DBD">
        <w:rPr>
          <w:rFonts w:ascii="Cambria" w:hAnsi="Cambria"/>
          <w:sz w:val="20"/>
          <w:szCs w:val="20"/>
        </w:rPr>
        <w:t xml:space="preserve"> </w:t>
      </w:r>
      <w:r w:rsidR="006A26D2" w:rsidRPr="00CB2DBD">
        <w:rPr>
          <w:rFonts w:ascii="Cambria" w:hAnsi="Cambria"/>
          <w:sz w:val="20"/>
          <w:szCs w:val="20"/>
        </w:rPr>
        <w:t>pursue</w:t>
      </w:r>
      <w:r w:rsidR="00CB207A" w:rsidRPr="00CB2DBD">
        <w:rPr>
          <w:rFonts w:ascii="Cambria" w:hAnsi="Cambria"/>
          <w:sz w:val="20"/>
          <w:szCs w:val="20"/>
        </w:rPr>
        <w:t xml:space="preserve"> </w:t>
      </w:r>
      <w:r w:rsidR="006A26D2" w:rsidRPr="00CB2DBD">
        <w:rPr>
          <w:rFonts w:ascii="Cambria" w:hAnsi="Cambria"/>
          <w:sz w:val="20"/>
          <w:szCs w:val="20"/>
        </w:rPr>
        <w:t>civil proceedings</w:t>
      </w:r>
      <w:r w:rsidR="00CB207A" w:rsidRPr="00CB2DBD">
        <w:rPr>
          <w:rFonts w:ascii="Cambria" w:hAnsi="Cambria"/>
          <w:sz w:val="20"/>
          <w:szCs w:val="20"/>
        </w:rPr>
        <w:t xml:space="preserve"> to </w:t>
      </w:r>
      <w:r w:rsidR="004B7D84" w:rsidRPr="00CB2DBD">
        <w:rPr>
          <w:rFonts w:ascii="Cambria" w:hAnsi="Cambria"/>
          <w:sz w:val="20"/>
          <w:szCs w:val="20"/>
        </w:rPr>
        <w:t xml:space="preserve">obtain </w:t>
      </w:r>
      <w:r w:rsidRPr="00CB2DBD">
        <w:rPr>
          <w:rFonts w:ascii="Cambria" w:hAnsi="Cambria"/>
          <w:sz w:val="20"/>
          <w:szCs w:val="20"/>
        </w:rPr>
        <w:t xml:space="preserve">the judicial declaration </w:t>
      </w:r>
      <w:r w:rsidR="004B7D84" w:rsidRPr="00CB2DBD">
        <w:rPr>
          <w:rFonts w:ascii="Cambria" w:hAnsi="Cambria"/>
          <w:sz w:val="20"/>
          <w:szCs w:val="20"/>
        </w:rPr>
        <w:t>of presumed death or presumed missing</w:t>
      </w:r>
      <w:r w:rsidRPr="00CB2DBD">
        <w:rPr>
          <w:rFonts w:ascii="Cambria" w:hAnsi="Cambria"/>
          <w:sz w:val="20"/>
          <w:szCs w:val="20"/>
        </w:rPr>
        <w:t>.</w:t>
      </w:r>
    </w:p>
    <w:p w14:paraId="15175022" w14:textId="1FB835F7"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In addition, it alleges that the petition </w:t>
      </w:r>
      <w:r w:rsidR="00FA7B2E" w:rsidRPr="00CB2DBD">
        <w:rPr>
          <w:rFonts w:ascii="Cambria" w:hAnsi="Cambria"/>
          <w:sz w:val="20"/>
          <w:szCs w:val="20"/>
        </w:rPr>
        <w:t>fails to fulfill the timeliness requirement</w:t>
      </w:r>
      <w:r w:rsidRPr="00CB2DBD">
        <w:rPr>
          <w:rFonts w:ascii="Cambria" w:hAnsi="Cambria"/>
          <w:sz w:val="20"/>
          <w:szCs w:val="20"/>
        </w:rPr>
        <w:t xml:space="preserve"> because it was submitted after the filing period of 6 months from notification of the last res</w:t>
      </w:r>
      <w:r w:rsidR="00FA7B2E" w:rsidRPr="00CB2DBD">
        <w:rPr>
          <w:rFonts w:ascii="Cambria" w:hAnsi="Cambria"/>
          <w:sz w:val="20"/>
          <w:szCs w:val="20"/>
        </w:rPr>
        <w:t xml:space="preserve">olution </w:t>
      </w:r>
      <w:r w:rsidR="006A26D2" w:rsidRPr="00CB2DBD">
        <w:rPr>
          <w:rFonts w:ascii="Cambria" w:hAnsi="Cambria"/>
          <w:sz w:val="20"/>
          <w:szCs w:val="20"/>
        </w:rPr>
        <w:t xml:space="preserve">dated </w:t>
      </w:r>
      <w:r w:rsidR="00B9594F" w:rsidRPr="00CB2DBD">
        <w:rPr>
          <w:rFonts w:ascii="Cambria" w:hAnsi="Cambria"/>
          <w:sz w:val="20"/>
          <w:szCs w:val="20"/>
        </w:rPr>
        <w:t>April 2, 2009, at the national level</w:t>
      </w:r>
      <w:r w:rsidRPr="00CB2DBD">
        <w:rPr>
          <w:rFonts w:ascii="Cambria" w:hAnsi="Cambria"/>
          <w:sz w:val="20"/>
          <w:szCs w:val="20"/>
        </w:rPr>
        <w:t xml:space="preserve">. On the other hand, </w:t>
      </w:r>
      <w:r w:rsidR="00B9594F" w:rsidRPr="00CB2DBD">
        <w:rPr>
          <w:rFonts w:ascii="Cambria" w:hAnsi="Cambria"/>
          <w:sz w:val="20"/>
          <w:szCs w:val="20"/>
        </w:rPr>
        <w:t>it argues t</w:t>
      </w:r>
      <w:r w:rsidR="006A26D2" w:rsidRPr="00CB2DBD">
        <w:rPr>
          <w:rFonts w:ascii="Cambria" w:hAnsi="Cambria"/>
          <w:sz w:val="20"/>
          <w:szCs w:val="20"/>
        </w:rPr>
        <w:t>hat the events in the petition</w:t>
      </w:r>
      <w:r w:rsidR="00B9594F" w:rsidRPr="00CB2DBD">
        <w:rPr>
          <w:rFonts w:ascii="Cambria" w:hAnsi="Cambria"/>
          <w:sz w:val="20"/>
          <w:szCs w:val="20"/>
        </w:rPr>
        <w:t xml:space="preserve"> fail to characterize</w:t>
      </w:r>
      <w:r w:rsidRPr="00CB2DBD">
        <w:rPr>
          <w:rFonts w:ascii="Cambria" w:hAnsi="Cambria"/>
          <w:sz w:val="20"/>
          <w:szCs w:val="20"/>
        </w:rPr>
        <w:t xml:space="preserve"> violations of right</w:t>
      </w:r>
      <w:r w:rsidR="00B9594F" w:rsidRPr="00CB2DBD">
        <w:rPr>
          <w:rFonts w:ascii="Cambria" w:hAnsi="Cambria"/>
          <w:sz w:val="20"/>
          <w:szCs w:val="20"/>
        </w:rPr>
        <w:t xml:space="preserve">s guaranteed by the Convention.  The </w:t>
      </w:r>
      <w:r w:rsidRPr="00CB2DBD">
        <w:rPr>
          <w:rFonts w:ascii="Cambria" w:hAnsi="Cambria"/>
          <w:sz w:val="20"/>
          <w:szCs w:val="20"/>
        </w:rPr>
        <w:t>criminal proceeding</w:t>
      </w:r>
      <w:r w:rsidR="00B9594F" w:rsidRPr="00CB2DBD">
        <w:rPr>
          <w:rFonts w:ascii="Cambria" w:hAnsi="Cambria"/>
          <w:sz w:val="20"/>
          <w:szCs w:val="20"/>
        </w:rPr>
        <w:t>s</w:t>
      </w:r>
      <w:r w:rsidRPr="00CB2DBD">
        <w:rPr>
          <w:rFonts w:ascii="Cambria" w:hAnsi="Cambria"/>
          <w:sz w:val="20"/>
          <w:szCs w:val="20"/>
        </w:rPr>
        <w:t xml:space="preserve"> </w:t>
      </w:r>
      <w:r w:rsidR="00B9594F" w:rsidRPr="00CB2DBD">
        <w:rPr>
          <w:rFonts w:ascii="Cambria" w:hAnsi="Cambria"/>
          <w:sz w:val="20"/>
          <w:szCs w:val="20"/>
        </w:rPr>
        <w:t>undertaken observed</w:t>
      </w:r>
      <w:r w:rsidRPr="00CB2DBD">
        <w:rPr>
          <w:rFonts w:ascii="Cambria" w:hAnsi="Cambria"/>
          <w:sz w:val="20"/>
          <w:szCs w:val="20"/>
        </w:rPr>
        <w:t xml:space="preserve"> the judicial guarantees that culminate</w:t>
      </w:r>
      <w:r w:rsidR="007A56D5" w:rsidRPr="00CB2DBD">
        <w:rPr>
          <w:rFonts w:ascii="Cambria" w:hAnsi="Cambria"/>
          <w:sz w:val="20"/>
          <w:szCs w:val="20"/>
        </w:rPr>
        <w:t xml:space="preserve">d in a final judgment. It points out </w:t>
      </w:r>
      <w:r w:rsidRPr="00CB2DBD">
        <w:rPr>
          <w:rFonts w:ascii="Cambria" w:hAnsi="Cambria"/>
          <w:sz w:val="20"/>
          <w:szCs w:val="20"/>
        </w:rPr>
        <w:t xml:space="preserve">that the petitioners' </w:t>
      </w:r>
      <w:r w:rsidR="006A26D2" w:rsidRPr="00CB2DBD">
        <w:rPr>
          <w:rFonts w:ascii="Cambria" w:hAnsi="Cambria"/>
          <w:sz w:val="20"/>
          <w:szCs w:val="20"/>
        </w:rPr>
        <w:t>disagreement with the decision</w:t>
      </w:r>
      <w:r w:rsidR="007A56D5" w:rsidRPr="00CB2DBD">
        <w:rPr>
          <w:rFonts w:ascii="Cambria" w:hAnsi="Cambria"/>
          <w:sz w:val="20"/>
          <w:szCs w:val="20"/>
        </w:rPr>
        <w:t xml:space="preserve"> </w:t>
      </w:r>
      <w:r w:rsidRPr="00CB2DBD">
        <w:rPr>
          <w:rFonts w:ascii="Cambria" w:hAnsi="Cambria"/>
          <w:sz w:val="20"/>
          <w:szCs w:val="20"/>
        </w:rPr>
        <w:t>does not</w:t>
      </w:r>
      <w:r w:rsidR="007A56D5" w:rsidRPr="00CB2DBD">
        <w:rPr>
          <w:rFonts w:ascii="Cambria" w:hAnsi="Cambria"/>
          <w:sz w:val="20"/>
          <w:szCs w:val="20"/>
        </w:rPr>
        <w:t xml:space="preserve"> imply a violation of rights. On</w:t>
      </w:r>
      <w:r w:rsidRPr="00CB2DBD">
        <w:rPr>
          <w:rFonts w:ascii="Cambria" w:hAnsi="Cambria"/>
          <w:sz w:val="20"/>
          <w:szCs w:val="20"/>
        </w:rPr>
        <w:t xml:space="preserve"> the contrary, </w:t>
      </w:r>
      <w:r w:rsidR="007A56D5" w:rsidRPr="00CB2DBD">
        <w:rPr>
          <w:rFonts w:ascii="Cambria" w:hAnsi="Cambria"/>
          <w:sz w:val="20"/>
          <w:szCs w:val="20"/>
        </w:rPr>
        <w:t xml:space="preserve">it </w:t>
      </w:r>
      <w:r w:rsidRPr="00CB2DBD">
        <w:rPr>
          <w:rFonts w:ascii="Cambria" w:hAnsi="Cambria"/>
          <w:sz w:val="20"/>
          <w:szCs w:val="20"/>
        </w:rPr>
        <w:t xml:space="preserve">observes that they </w:t>
      </w:r>
      <w:r w:rsidR="006A26D2" w:rsidRPr="00CB2DBD">
        <w:rPr>
          <w:rFonts w:ascii="Cambria" w:hAnsi="Cambria"/>
          <w:sz w:val="20"/>
          <w:szCs w:val="20"/>
        </w:rPr>
        <w:t xml:space="preserve">are </w:t>
      </w:r>
      <w:r w:rsidR="007A56D5" w:rsidRPr="00CB2DBD">
        <w:rPr>
          <w:rFonts w:ascii="Cambria" w:hAnsi="Cambria"/>
          <w:sz w:val="20"/>
          <w:szCs w:val="20"/>
        </w:rPr>
        <w:t xml:space="preserve">asking the Commission </w:t>
      </w:r>
      <w:r w:rsidR="006A26D2" w:rsidRPr="00CB2DBD">
        <w:rPr>
          <w:rFonts w:ascii="Cambria" w:hAnsi="Cambria"/>
          <w:sz w:val="20"/>
          <w:szCs w:val="20"/>
        </w:rPr>
        <w:t xml:space="preserve">to </w:t>
      </w:r>
      <w:r w:rsidR="007A56D5" w:rsidRPr="00CB2DBD">
        <w:rPr>
          <w:rFonts w:ascii="Cambria" w:hAnsi="Cambria"/>
          <w:sz w:val="20"/>
          <w:szCs w:val="20"/>
        </w:rPr>
        <w:t>review</w:t>
      </w:r>
      <w:r w:rsidRPr="00CB2DBD">
        <w:rPr>
          <w:rFonts w:ascii="Cambria" w:hAnsi="Cambria"/>
          <w:sz w:val="20"/>
          <w:szCs w:val="20"/>
        </w:rPr>
        <w:t xml:space="preserve"> a decision of the domestic jurisdiction </w:t>
      </w:r>
      <w:r w:rsidR="006A26D2" w:rsidRPr="00CB2DBD">
        <w:rPr>
          <w:rFonts w:ascii="Cambria" w:hAnsi="Cambria"/>
          <w:sz w:val="20"/>
          <w:szCs w:val="20"/>
        </w:rPr>
        <w:t xml:space="preserve">as a </w:t>
      </w:r>
      <w:r w:rsidRPr="00CB2DBD">
        <w:rPr>
          <w:rFonts w:ascii="Cambria" w:hAnsi="Cambria"/>
          <w:sz w:val="20"/>
          <w:szCs w:val="20"/>
        </w:rPr>
        <w:t xml:space="preserve">fourth instance </w:t>
      </w:r>
      <w:r w:rsidR="006A26D2" w:rsidRPr="00CB2DBD">
        <w:rPr>
          <w:rFonts w:ascii="Cambria" w:hAnsi="Cambria"/>
          <w:sz w:val="20"/>
          <w:szCs w:val="20"/>
        </w:rPr>
        <w:t>in a manner incompatible with its jurisdiction.</w:t>
      </w:r>
    </w:p>
    <w:p w14:paraId="0DAC9CF4" w14:textId="5CEA3B0D" w:rsidR="004660BD" w:rsidRPr="00CB2DBD" w:rsidRDefault="005071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lastRenderedPageBreak/>
        <w:t xml:space="preserve">Finally, it </w:t>
      </w:r>
      <w:r w:rsidR="00047CEF" w:rsidRPr="00CB2DBD">
        <w:rPr>
          <w:rFonts w:ascii="Cambria" w:hAnsi="Cambria"/>
          <w:sz w:val="20"/>
          <w:szCs w:val="20"/>
        </w:rPr>
        <w:t>observes</w:t>
      </w:r>
      <w:r w:rsidRPr="00CB2DBD">
        <w:rPr>
          <w:rFonts w:ascii="Cambria" w:hAnsi="Cambria"/>
          <w:sz w:val="20"/>
          <w:szCs w:val="20"/>
        </w:rPr>
        <w:t xml:space="preserve"> that the list of the alleged victims annexed t</w:t>
      </w:r>
      <w:r w:rsidR="00047CEF" w:rsidRPr="00CB2DBD">
        <w:rPr>
          <w:rFonts w:ascii="Cambria" w:hAnsi="Cambria"/>
          <w:sz w:val="20"/>
          <w:szCs w:val="20"/>
        </w:rPr>
        <w:t xml:space="preserve">o the petition is </w:t>
      </w:r>
      <w:r w:rsidR="006A26D2" w:rsidRPr="00CB2DBD">
        <w:rPr>
          <w:rFonts w:ascii="Cambria" w:hAnsi="Cambria"/>
          <w:sz w:val="20"/>
          <w:szCs w:val="20"/>
        </w:rPr>
        <w:t>deficient</w:t>
      </w:r>
      <w:r w:rsidR="00047CEF" w:rsidRPr="00CB2DBD">
        <w:rPr>
          <w:rFonts w:ascii="Cambria" w:hAnsi="Cambria"/>
          <w:sz w:val="20"/>
          <w:szCs w:val="20"/>
        </w:rPr>
        <w:t xml:space="preserve">, on account of the fact that </w:t>
      </w:r>
      <w:r w:rsidRPr="00CB2DBD">
        <w:rPr>
          <w:rFonts w:ascii="Cambria" w:hAnsi="Cambria"/>
          <w:sz w:val="20"/>
          <w:szCs w:val="20"/>
        </w:rPr>
        <w:t xml:space="preserve">the identification of the </w:t>
      </w:r>
      <w:r w:rsidR="00047CEF" w:rsidRPr="00CB2DBD">
        <w:rPr>
          <w:rFonts w:ascii="Cambria" w:hAnsi="Cambria"/>
          <w:sz w:val="20"/>
          <w:szCs w:val="20"/>
        </w:rPr>
        <w:t xml:space="preserve">deceased persons’ </w:t>
      </w:r>
      <w:r w:rsidRPr="00CB2DBD">
        <w:rPr>
          <w:rFonts w:ascii="Cambria" w:hAnsi="Cambria"/>
          <w:sz w:val="20"/>
          <w:szCs w:val="20"/>
        </w:rPr>
        <w:t xml:space="preserve">relatives is general and not specific, which is important for determining whether their cases were </w:t>
      </w:r>
      <w:r w:rsidR="006A26D2" w:rsidRPr="00CB2DBD">
        <w:rPr>
          <w:rFonts w:ascii="Cambria" w:hAnsi="Cambria"/>
          <w:sz w:val="20"/>
          <w:szCs w:val="20"/>
        </w:rPr>
        <w:t>addressed by domestic</w:t>
      </w:r>
      <w:r w:rsidRPr="00CB2DBD">
        <w:rPr>
          <w:rFonts w:ascii="Cambria" w:hAnsi="Cambria"/>
          <w:sz w:val="20"/>
          <w:szCs w:val="20"/>
        </w:rPr>
        <w:t xml:space="preserve"> judicial decision</w:t>
      </w:r>
      <w:r w:rsidR="006A26D2" w:rsidRPr="00CB2DBD">
        <w:rPr>
          <w:rFonts w:ascii="Cambria" w:hAnsi="Cambria"/>
          <w:sz w:val="20"/>
          <w:szCs w:val="20"/>
        </w:rPr>
        <w:t>s</w:t>
      </w:r>
      <w:r w:rsidRPr="00CB2DBD">
        <w:rPr>
          <w:rFonts w:ascii="Cambria" w:hAnsi="Cambria"/>
          <w:sz w:val="20"/>
          <w:szCs w:val="20"/>
        </w:rPr>
        <w:t>.</w:t>
      </w:r>
    </w:p>
    <w:p w14:paraId="55505107" w14:textId="28153572" w:rsidR="00F621C3" w:rsidRPr="00CB2DBD" w:rsidRDefault="00F621C3" w:rsidP="00F621C3">
      <w:pPr>
        <w:spacing w:before="240" w:after="240"/>
        <w:ind w:firstLine="720"/>
        <w:jc w:val="both"/>
        <w:rPr>
          <w:rFonts w:ascii="Cambria" w:hAnsi="Cambria"/>
          <w:sz w:val="20"/>
          <w:szCs w:val="20"/>
        </w:rPr>
      </w:pPr>
      <w:r w:rsidRPr="00CB2DBD">
        <w:rPr>
          <w:rFonts w:asciiTheme="majorHAnsi" w:eastAsia="Cambria" w:hAnsiTheme="majorHAnsi" w:cs="Cambria"/>
          <w:b/>
          <w:bCs/>
          <w:color w:val="000000"/>
          <w:sz w:val="20"/>
          <w:szCs w:val="20"/>
          <w:u w:color="000000"/>
          <w:lang w:eastAsia="es-ES"/>
        </w:rPr>
        <w:t>VI.</w:t>
      </w:r>
      <w:r w:rsidRPr="00CB2DBD">
        <w:rPr>
          <w:rFonts w:asciiTheme="majorHAnsi" w:eastAsia="Cambria" w:hAnsiTheme="majorHAnsi" w:cs="Cambria"/>
          <w:b/>
          <w:bCs/>
          <w:color w:val="000000"/>
          <w:sz w:val="20"/>
          <w:szCs w:val="20"/>
          <w:u w:color="000000"/>
          <w:lang w:eastAsia="es-ES"/>
        </w:rPr>
        <w:tab/>
      </w:r>
      <w:r w:rsidR="001F1902" w:rsidRPr="00CB2DBD">
        <w:rPr>
          <w:rFonts w:asciiTheme="majorHAnsi" w:hAnsiTheme="majorHAnsi"/>
          <w:b/>
          <w:bCs/>
          <w:sz w:val="20"/>
          <w:szCs w:val="20"/>
        </w:rPr>
        <w:t xml:space="preserve">ANALYSIS OF </w:t>
      </w:r>
      <w:r w:rsidRPr="00CB2DBD">
        <w:rPr>
          <w:rFonts w:asciiTheme="majorHAnsi" w:hAnsiTheme="majorHAnsi"/>
          <w:b/>
          <w:sz w:val="20"/>
          <w:szCs w:val="20"/>
        </w:rPr>
        <w:t>EXHAUSTION OF DOMESTIC REMEDIES AND TIMELINESS OF THE PETITION</w:t>
      </w:r>
      <w:r w:rsidRPr="00CB2DBD">
        <w:rPr>
          <w:rFonts w:asciiTheme="majorHAnsi" w:eastAsia="Cambria" w:hAnsiTheme="majorHAnsi" w:cs="Cambria"/>
          <w:b/>
          <w:bCs/>
          <w:color w:val="000000"/>
          <w:sz w:val="20"/>
          <w:szCs w:val="20"/>
          <w:u w:color="000000"/>
          <w:lang w:eastAsia="es-ES"/>
        </w:rPr>
        <w:t xml:space="preserve"> </w:t>
      </w:r>
    </w:p>
    <w:p w14:paraId="05415C74" w14:textId="659B7592" w:rsidR="00F621C3" w:rsidRPr="00CB2DBD" w:rsidRDefault="007D686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The petitioners argue</w:t>
      </w:r>
      <w:r w:rsidR="00507197" w:rsidRPr="00CB2DBD">
        <w:rPr>
          <w:rFonts w:ascii="Cambria" w:hAnsi="Cambria"/>
          <w:sz w:val="20"/>
          <w:szCs w:val="20"/>
        </w:rPr>
        <w:t xml:space="preserve"> that the criminal proceedings </w:t>
      </w:r>
      <w:r w:rsidR="006A26D2" w:rsidRPr="00CB2DBD">
        <w:rPr>
          <w:rFonts w:ascii="Cambria" w:hAnsi="Cambria"/>
          <w:sz w:val="20"/>
          <w:szCs w:val="20"/>
        </w:rPr>
        <w:t>following</w:t>
      </w:r>
      <w:r w:rsidR="00507197" w:rsidRPr="00CB2DBD">
        <w:rPr>
          <w:rFonts w:ascii="Cambria" w:hAnsi="Cambria"/>
          <w:sz w:val="20"/>
          <w:szCs w:val="20"/>
        </w:rPr>
        <w:t xml:space="preserve"> the events exceeded </w:t>
      </w:r>
      <w:r w:rsidRPr="00CB2DBD">
        <w:rPr>
          <w:rFonts w:ascii="Cambria" w:hAnsi="Cambria"/>
          <w:sz w:val="20"/>
          <w:szCs w:val="20"/>
        </w:rPr>
        <w:t>a</w:t>
      </w:r>
      <w:r w:rsidR="00507197" w:rsidRPr="00CB2DBD">
        <w:rPr>
          <w:rFonts w:ascii="Cambria" w:hAnsi="Cambria"/>
          <w:sz w:val="20"/>
          <w:szCs w:val="20"/>
        </w:rPr>
        <w:t xml:space="preserve"> reasonable time limit</w:t>
      </w:r>
      <w:r w:rsidR="006A26D2" w:rsidRPr="00CB2DBD">
        <w:rPr>
          <w:rFonts w:ascii="Cambria" w:hAnsi="Cambria"/>
          <w:sz w:val="20"/>
          <w:szCs w:val="20"/>
        </w:rPr>
        <w:t>,</w:t>
      </w:r>
      <w:r w:rsidR="00507197" w:rsidRPr="00CB2DBD">
        <w:rPr>
          <w:rFonts w:ascii="Cambria" w:hAnsi="Cambria"/>
          <w:sz w:val="20"/>
          <w:szCs w:val="20"/>
        </w:rPr>
        <w:t xml:space="preserve"> and that </w:t>
      </w:r>
      <w:r w:rsidRPr="00CB2DBD">
        <w:rPr>
          <w:rFonts w:ascii="Cambria" w:hAnsi="Cambria"/>
          <w:sz w:val="20"/>
          <w:szCs w:val="20"/>
        </w:rPr>
        <w:t>so far there has been a failure to punish those responsible</w:t>
      </w:r>
      <w:r w:rsidR="00507197" w:rsidRPr="00CB2DBD">
        <w:rPr>
          <w:rFonts w:ascii="Cambria" w:hAnsi="Cambria"/>
          <w:sz w:val="20"/>
          <w:szCs w:val="20"/>
        </w:rPr>
        <w:t>. They indicate that the first criminal proceeding</w:t>
      </w:r>
      <w:r w:rsidRPr="00CB2DBD">
        <w:rPr>
          <w:rFonts w:ascii="Cambria" w:hAnsi="Cambria"/>
          <w:sz w:val="20"/>
          <w:szCs w:val="20"/>
        </w:rPr>
        <w:t>s were</w:t>
      </w:r>
      <w:r w:rsidR="00507197" w:rsidRPr="00CB2DBD">
        <w:rPr>
          <w:rFonts w:ascii="Cambria" w:hAnsi="Cambria"/>
          <w:sz w:val="20"/>
          <w:szCs w:val="20"/>
        </w:rPr>
        <w:t xml:space="preserve"> ineffective, </w:t>
      </w:r>
      <w:r w:rsidRPr="00CB2DBD">
        <w:rPr>
          <w:rFonts w:ascii="Cambria" w:hAnsi="Cambria"/>
          <w:sz w:val="20"/>
          <w:szCs w:val="20"/>
        </w:rPr>
        <w:t xml:space="preserve">and conducted in </w:t>
      </w:r>
      <w:r w:rsidR="00507197" w:rsidRPr="00CB2DBD">
        <w:rPr>
          <w:rFonts w:ascii="Cambria" w:hAnsi="Cambria"/>
          <w:sz w:val="20"/>
          <w:szCs w:val="20"/>
        </w:rPr>
        <w:t>violation of due process</w:t>
      </w:r>
      <w:r w:rsidRPr="00CB2DBD">
        <w:rPr>
          <w:rFonts w:ascii="Cambria" w:hAnsi="Cambria"/>
          <w:sz w:val="20"/>
          <w:szCs w:val="20"/>
        </w:rPr>
        <w:t>,</w:t>
      </w:r>
      <w:r w:rsidR="00507197" w:rsidRPr="00CB2DBD">
        <w:rPr>
          <w:rFonts w:ascii="Cambria" w:hAnsi="Cambria"/>
          <w:sz w:val="20"/>
          <w:szCs w:val="20"/>
        </w:rPr>
        <w:t xml:space="preserve"> </w:t>
      </w:r>
      <w:r w:rsidR="00DF0A83" w:rsidRPr="00CB2DBD">
        <w:rPr>
          <w:rFonts w:ascii="Cambria" w:hAnsi="Cambria"/>
          <w:sz w:val="20"/>
          <w:szCs w:val="20"/>
        </w:rPr>
        <w:t>with</w:t>
      </w:r>
      <w:r w:rsidR="00507197" w:rsidRPr="00CB2DBD">
        <w:rPr>
          <w:rFonts w:ascii="Cambria" w:hAnsi="Cambria"/>
          <w:sz w:val="20"/>
          <w:szCs w:val="20"/>
        </w:rPr>
        <w:t xml:space="preserve"> the </w:t>
      </w:r>
      <w:r w:rsidRPr="00CB2DBD">
        <w:rPr>
          <w:rFonts w:ascii="Cambria" w:hAnsi="Cambria"/>
          <w:sz w:val="20"/>
          <w:szCs w:val="20"/>
        </w:rPr>
        <w:t>judgment yet to be satisfied</w:t>
      </w:r>
      <w:r w:rsidR="00507197" w:rsidRPr="00CB2DBD">
        <w:rPr>
          <w:rFonts w:ascii="Cambria" w:hAnsi="Cambria"/>
          <w:sz w:val="20"/>
          <w:szCs w:val="20"/>
        </w:rPr>
        <w:t>. They also say that the second criminal proceeding</w:t>
      </w:r>
      <w:r w:rsidR="00DF0A83" w:rsidRPr="00CB2DBD">
        <w:rPr>
          <w:rFonts w:ascii="Cambria" w:hAnsi="Cambria"/>
          <w:sz w:val="20"/>
          <w:szCs w:val="20"/>
        </w:rPr>
        <w:t>s are still ongoing,</w:t>
      </w:r>
      <w:r w:rsidR="00507197" w:rsidRPr="00CB2DBD">
        <w:rPr>
          <w:rFonts w:ascii="Cambria" w:hAnsi="Cambria"/>
          <w:sz w:val="20"/>
          <w:szCs w:val="20"/>
        </w:rPr>
        <w:t xml:space="preserve"> pending the actions of the Provincial Prosecutor's Office of Lima. For its part, the State indicates that the alleged victims </w:t>
      </w:r>
      <w:r w:rsidR="00A34EE7" w:rsidRPr="00CB2DBD">
        <w:rPr>
          <w:rFonts w:ascii="Cambria" w:hAnsi="Cambria"/>
          <w:sz w:val="20"/>
          <w:szCs w:val="20"/>
        </w:rPr>
        <w:t>have</w:t>
      </w:r>
      <w:r w:rsidR="00507197" w:rsidRPr="00CB2DBD">
        <w:rPr>
          <w:rFonts w:ascii="Cambria" w:hAnsi="Cambria"/>
          <w:sz w:val="20"/>
          <w:szCs w:val="20"/>
        </w:rPr>
        <w:t xml:space="preserve"> not exhaust</w:t>
      </w:r>
      <w:r w:rsidR="00A34EE7" w:rsidRPr="00CB2DBD">
        <w:rPr>
          <w:rFonts w:ascii="Cambria" w:hAnsi="Cambria"/>
          <w:sz w:val="20"/>
          <w:szCs w:val="20"/>
        </w:rPr>
        <w:t>ed</w:t>
      </w:r>
      <w:r w:rsidR="00507197" w:rsidRPr="00CB2DBD">
        <w:rPr>
          <w:rFonts w:ascii="Cambria" w:hAnsi="Cambria"/>
          <w:sz w:val="20"/>
          <w:szCs w:val="20"/>
        </w:rPr>
        <w:t xml:space="preserve"> the appeal for nullity in the first criminal proceeding</w:t>
      </w:r>
      <w:r w:rsidR="00A34EE7" w:rsidRPr="00CB2DBD">
        <w:rPr>
          <w:rFonts w:ascii="Cambria" w:hAnsi="Cambria"/>
          <w:sz w:val="20"/>
          <w:szCs w:val="20"/>
        </w:rPr>
        <w:t>s</w:t>
      </w:r>
      <w:r w:rsidR="00507197" w:rsidRPr="00CB2DBD">
        <w:rPr>
          <w:rFonts w:ascii="Cambria" w:hAnsi="Cambria"/>
          <w:sz w:val="20"/>
          <w:szCs w:val="20"/>
        </w:rPr>
        <w:t xml:space="preserve"> and that the second criminal proceeding</w:t>
      </w:r>
      <w:r w:rsidR="00A34EE7" w:rsidRPr="00CB2DBD">
        <w:rPr>
          <w:rFonts w:ascii="Cambria" w:hAnsi="Cambria"/>
          <w:sz w:val="20"/>
          <w:szCs w:val="20"/>
        </w:rPr>
        <w:t>s are</w:t>
      </w:r>
      <w:r w:rsidR="00507197" w:rsidRPr="00CB2DBD">
        <w:rPr>
          <w:rFonts w:ascii="Cambria" w:hAnsi="Cambria"/>
          <w:sz w:val="20"/>
          <w:szCs w:val="20"/>
        </w:rPr>
        <w:t xml:space="preserve"> still pending resolution. Additionally, </w:t>
      </w:r>
      <w:r w:rsidR="00A34EE7" w:rsidRPr="00CB2DBD">
        <w:rPr>
          <w:rFonts w:ascii="Cambria" w:hAnsi="Cambria"/>
          <w:sz w:val="20"/>
          <w:szCs w:val="20"/>
        </w:rPr>
        <w:t>the State argues</w:t>
      </w:r>
      <w:r w:rsidR="00507197" w:rsidRPr="00CB2DBD">
        <w:rPr>
          <w:rFonts w:ascii="Cambria" w:hAnsi="Cambria"/>
          <w:sz w:val="20"/>
          <w:szCs w:val="20"/>
        </w:rPr>
        <w:t xml:space="preserve"> that the petition is untimely, since the Supreme Decision of August 27, 2008</w:t>
      </w:r>
      <w:r w:rsidR="006A26D2" w:rsidRPr="00CB2DBD">
        <w:rPr>
          <w:rFonts w:ascii="Cambria" w:hAnsi="Cambria"/>
          <w:sz w:val="20"/>
          <w:szCs w:val="20"/>
        </w:rPr>
        <w:t>,</w:t>
      </w:r>
      <w:r w:rsidR="00507197" w:rsidRPr="00CB2DBD">
        <w:rPr>
          <w:rFonts w:ascii="Cambria" w:hAnsi="Cambria"/>
          <w:sz w:val="20"/>
          <w:szCs w:val="20"/>
        </w:rPr>
        <w:t xml:space="preserve"> was </w:t>
      </w:r>
      <w:r w:rsidR="00A34EE7" w:rsidRPr="00CB2DBD">
        <w:rPr>
          <w:rFonts w:ascii="Cambria" w:hAnsi="Cambria"/>
          <w:sz w:val="20"/>
          <w:szCs w:val="20"/>
        </w:rPr>
        <w:t>served</w:t>
      </w:r>
      <w:r w:rsidR="00507197" w:rsidRPr="00CB2DBD">
        <w:rPr>
          <w:rFonts w:ascii="Cambria" w:hAnsi="Cambria"/>
          <w:sz w:val="20"/>
          <w:szCs w:val="20"/>
        </w:rPr>
        <w:t xml:space="preserve"> on April 2, 2009</w:t>
      </w:r>
      <w:r w:rsidR="006A26D2" w:rsidRPr="00CB2DBD">
        <w:rPr>
          <w:rFonts w:ascii="Cambria" w:hAnsi="Cambria"/>
          <w:sz w:val="20"/>
          <w:szCs w:val="20"/>
        </w:rPr>
        <w:t>,</w:t>
      </w:r>
      <w:r w:rsidR="00507197" w:rsidRPr="00CB2DBD">
        <w:rPr>
          <w:rFonts w:ascii="Cambria" w:hAnsi="Cambria"/>
          <w:sz w:val="20"/>
          <w:szCs w:val="20"/>
        </w:rPr>
        <w:t xml:space="preserve"> and the petition filed on April 1, 2010.</w:t>
      </w:r>
    </w:p>
    <w:p w14:paraId="5C9ED69C" w14:textId="43C8C029" w:rsidR="004660BD" w:rsidRPr="00CB2DBD" w:rsidRDefault="0050719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The Commission observes that in the </w:t>
      </w:r>
      <w:r w:rsidR="00F60C57" w:rsidRPr="00CB2DBD">
        <w:rPr>
          <w:rFonts w:ascii="Cambria" w:hAnsi="Cambria"/>
          <w:sz w:val="20"/>
          <w:szCs w:val="20"/>
        </w:rPr>
        <w:t>present</w:t>
      </w:r>
      <w:r w:rsidRPr="00CB2DBD">
        <w:rPr>
          <w:rFonts w:ascii="Cambria" w:hAnsi="Cambria"/>
          <w:sz w:val="20"/>
          <w:szCs w:val="20"/>
        </w:rPr>
        <w:t xml:space="preserve"> case, the investigations conducted by the Public Prosecutor's Office, </w:t>
      </w:r>
      <w:r w:rsidR="00F60C57" w:rsidRPr="00CB2DBD">
        <w:rPr>
          <w:rFonts w:ascii="Cambria" w:hAnsi="Cambria"/>
          <w:sz w:val="20"/>
          <w:szCs w:val="20"/>
        </w:rPr>
        <w:t>in the context</w:t>
      </w:r>
      <w:r w:rsidRPr="00CB2DBD">
        <w:rPr>
          <w:rFonts w:ascii="Cambria" w:hAnsi="Cambria"/>
          <w:sz w:val="20"/>
          <w:szCs w:val="20"/>
        </w:rPr>
        <w:t xml:space="preserve"> of the first criminal proceedings, ended w</w:t>
      </w:r>
      <w:r w:rsidR="00F60C57" w:rsidRPr="00CB2DBD">
        <w:rPr>
          <w:rFonts w:ascii="Cambria" w:hAnsi="Cambria"/>
          <w:sz w:val="20"/>
          <w:szCs w:val="20"/>
        </w:rPr>
        <w:t>ith the conviction of 18 individuals</w:t>
      </w:r>
      <w:r w:rsidRPr="00CB2DBD">
        <w:rPr>
          <w:rFonts w:ascii="Cambria" w:hAnsi="Cambria"/>
          <w:sz w:val="20"/>
          <w:szCs w:val="20"/>
        </w:rPr>
        <w:t>. On the other hand, according to the information provided by the parties, second criminal proceeding</w:t>
      </w:r>
      <w:r w:rsidR="00F60C57" w:rsidRPr="00CB2DBD">
        <w:rPr>
          <w:rFonts w:ascii="Cambria" w:hAnsi="Cambria"/>
          <w:sz w:val="20"/>
          <w:szCs w:val="20"/>
        </w:rPr>
        <w:t>s</w:t>
      </w:r>
      <w:r w:rsidRPr="00CB2DBD">
        <w:rPr>
          <w:rFonts w:ascii="Cambria" w:hAnsi="Cambria"/>
          <w:sz w:val="20"/>
          <w:szCs w:val="20"/>
        </w:rPr>
        <w:t xml:space="preserve"> initiated in 2007 before the Fifty-Four</w:t>
      </w:r>
      <w:r w:rsidR="00FA75E5" w:rsidRPr="00CB2DBD">
        <w:rPr>
          <w:rFonts w:ascii="Cambria" w:hAnsi="Cambria"/>
          <w:sz w:val="20"/>
          <w:szCs w:val="20"/>
        </w:rPr>
        <w:t>th Criminal Court of Parole Convicts</w:t>
      </w:r>
      <w:r w:rsidRPr="00CB2DBD">
        <w:rPr>
          <w:rFonts w:ascii="Cambria" w:hAnsi="Cambria"/>
          <w:sz w:val="20"/>
          <w:szCs w:val="20"/>
        </w:rPr>
        <w:t xml:space="preserve"> of Lima, </w:t>
      </w:r>
      <w:r w:rsidR="00F60C57" w:rsidRPr="00CB2DBD">
        <w:rPr>
          <w:rFonts w:ascii="Cambria" w:hAnsi="Cambria"/>
          <w:sz w:val="20"/>
          <w:szCs w:val="20"/>
        </w:rPr>
        <w:t>are still ongoing</w:t>
      </w:r>
      <w:r w:rsidRPr="00CB2DBD">
        <w:rPr>
          <w:rFonts w:ascii="Cambria" w:hAnsi="Cambria"/>
          <w:sz w:val="20"/>
          <w:szCs w:val="20"/>
        </w:rPr>
        <w:t xml:space="preserve">. The Commission observes that </w:t>
      </w:r>
      <w:r w:rsidR="00F60C57" w:rsidRPr="00CB2DBD">
        <w:rPr>
          <w:rFonts w:ascii="Cambria" w:hAnsi="Cambria"/>
          <w:sz w:val="20"/>
          <w:szCs w:val="20"/>
        </w:rPr>
        <w:t>even eighteen years after the events,</w:t>
      </w:r>
      <w:r w:rsidRPr="00CB2DBD">
        <w:rPr>
          <w:rFonts w:ascii="Cambria" w:hAnsi="Cambria"/>
          <w:sz w:val="20"/>
          <w:szCs w:val="20"/>
        </w:rPr>
        <w:t xml:space="preserve"> the causes of the fire</w:t>
      </w:r>
      <w:r w:rsidR="00F60C57" w:rsidRPr="00CB2DBD">
        <w:rPr>
          <w:rFonts w:ascii="Cambria" w:hAnsi="Cambria"/>
          <w:sz w:val="20"/>
          <w:szCs w:val="20"/>
        </w:rPr>
        <w:t xml:space="preserve"> and </w:t>
      </w:r>
      <w:r w:rsidRPr="00CB2DBD">
        <w:rPr>
          <w:rFonts w:ascii="Cambria" w:hAnsi="Cambria"/>
          <w:sz w:val="20"/>
          <w:szCs w:val="20"/>
        </w:rPr>
        <w:t>the respon</w:t>
      </w:r>
      <w:r w:rsidR="00F60C57" w:rsidRPr="00CB2DBD">
        <w:rPr>
          <w:rFonts w:ascii="Cambria" w:hAnsi="Cambria"/>
          <w:sz w:val="20"/>
          <w:szCs w:val="20"/>
        </w:rPr>
        <w:t xml:space="preserve">sibility of all those involved - including businessmen and </w:t>
      </w:r>
      <w:r w:rsidRPr="00CB2DBD">
        <w:rPr>
          <w:rFonts w:ascii="Cambria" w:hAnsi="Cambria"/>
          <w:sz w:val="20"/>
          <w:szCs w:val="20"/>
        </w:rPr>
        <w:t>public officia</w:t>
      </w:r>
      <w:r w:rsidR="00F60C57" w:rsidRPr="00CB2DBD">
        <w:rPr>
          <w:rFonts w:ascii="Cambria" w:hAnsi="Cambria"/>
          <w:sz w:val="20"/>
          <w:szCs w:val="20"/>
        </w:rPr>
        <w:t xml:space="preserve">ls of different state entities - have not been determined, </w:t>
      </w:r>
      <w:r w:rsidRPr="00CB2DBD">
        <w:rPr>
          <w:rFonts w:ascii="Cambria" w:hAnsi="Cambria"/>
          <w:sz w:val="20"/>
          <w:szCs w:val="20"/>
        </w:rPr>
        <w:t xml:space="preserve">nor have all the victims of the </w:t>
      </w:r>
      <w:r w:rsidR="00F60C57" w:rsidRPr="00CB2DBD">
        <w:rPr>
          <w:rFonts w:ascii="Cambria" w:hAnsi="Cambria"/>
          <w:sz w:val="20"/>
          <w:szCs w:val="20"/>
        </w:rPr>
        <w:t>fire been fully identified</w:t>
      </w:r>
      <w:r w:rsidRPr="00CB2DBD">
        <w:rPr>
          <w:rFonts w:ascii="Cambria" w:hAnsi="Cambria"/>
          <w:sz w:val="20"/>
          <w:szCs w:val="20"/>
        </w:rPr>
        <w:t xml:space="preserve">. On the other hand, in relation to the amounts of reparation </w:t>
      </w:r>
      <w:r w:rsidR="00F60C57" w:rsidRPr="00CB2DBD">
        <w:rPr>
          <w:rFonts w:ascii="Cambria" w:hAnsi="Cambria"/>
          <w:sz w:val="20"/>
          <w:szCs w:val="20"/>
        </w:rPr>
        <w:t>set</w:t>
      </w:r>
      <w:r w:rsidRPr="00CB2DBD">
        <w:rPr>
          <w:rFonts w:ascii="Cambria" w:hAnsi="Cambria"/>
          <w:sz w:val="20"/>
          <w:szCs w:val="20"/>
        </w:rPr>
        <w:t xml:space="preserve"> by the judgment issued by the Fifth Criminal Chamber of the Superior Court of Lima, the Commission has repeatedly </w:t>
      </w:r>
      <w:r w:rsidR="00F60C57" w:rsidRPr="00CB2DBD">
        <w:rPr>
          <w:rFonts w:ascii="Cambria" w:hAnsi="Cambria"/>
          <w:sz w:val="20"/>
          <w:szCs w:val="20"/>
        </w:rPr>
        <w:t>emphasized</w:t>
      </w:r>
      <w:r w:rsidRPr="00CB2DBD">
        <w:rPr>
          <w:rFonts w:ascii="Cambria" w:hAnsi="Cambria"/>
          <w:sz w:val="20"/>
          <w:szCs w:val="20"/>
        </w:rPr>
        <w:t xml:space="preserve"> that such a route does not constitute an appropriate remedy for analyzin</w:t>
      </w:r>
      <w:r w:rsidR="00F60C57" w:rsidRPr="00CB2DBD">
        <w:rPr>
          <w:rFonts w:ascii="Cambria" w:hAnsi="Cambria"/>
          <w:sz w:val="20"/>
          <w:szCs w:val="20"/>
        </w:rPr>
        <w:t xml:space="preserve">g the admissibility of a claim such as the present kind, </w:t>
      </w:r>
      <w:r w:rsidRPr="00CB2DBD">
        <w:rPr>
          <w:rFonts w:ascii="Cambria" w:hAnsi="Cambria"/>
          <w:sz w:val="20"/>
          <w:szCs w:val="20"/>
        </w:rPr>
        <w:t xml:space="preserve">since it is </w:t>
      </w:r>
      <w:r w:rsidR="00F60C57" w:rsidRPr="00CB2DBD">
        <w:rPr>
          <w:rFonts w:ascii="Cambria" w:hAnsi="Cambria"/>
          <w:sz w:val="20"/>
          <w:szCs w:val="20"/>
        </w:rPr>
        <w:t>in</w:t>
      </w:r>
      <w:r w:rsidRPr="00CB2DBD">
        <w:rPr>
          <w:rFonts w:ascii="Cambria" w:hAnsi="Cambria"/>
          <w:sz w:val="20"/>
          <w:szCs w:val="20"/>
        </w:rPr>
        <w:t>adequate to provide comprehensive reparation and justice to family members. Based on this, the Commission concludes that the exception to the exhaustion of domestic remedies established in Article 46.2.c of the American Convention is applicable.</w:t>
      </w:r>
    </w:p>
    <w:p w14:paraId="02B87BCE" w14:textId="08019538" w:rsidR="004660BD" w:rsidRPr="00CB2DBD" w:rsidRDefault="0050719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Finally, the peti</w:t>
      </w:r>
      <w:r w:rsidR="00FA75E5" w:rsidRPr="00CB2DBD">
        <w:rPr>
          <w:rFonts w:ascii="Cambria" w:hAnsi="Cambria"/>
          <w:sz w:val="20"/>
          <w:szCs w:val="20"/>
        </w:rPr>
        <w:t>tion was filed on April 1, 2010. T</w:t>
      </w:r>
      <w:r w:rsidRPr="00CB2DBD">
        <w:rPr>
          <w:rFonts w:ascii="Cambria" w:hAnsi="Cambria"/>
          <w:sz w:val="20"/>
          <w:szCs w:val="20"/>
        </w:rPr>
        <w:t xml:space="preserve">he alleged </w:t>
      </w:r>
      <w:r w:rsidR="00F60C57" w:rsidRPr="00CB2DBD">
        <w:rPr>
          <w:rFonts w:ascii="Cambria" w:hAnsi="Cambria"/>
          <w:sz w:val="20"/>
          <w:szCs w:val="20"/>
        </w:rPr>
        <w:t xml:space="preserve">events in the </w:t>
      </w:r>
      <w:r w:rsidRPr="00CB2DBD">
        <w:rPr>
          <w:rFonts w:ascii="Cambria" w:hAnsi="Cambria"/>
          <w:sz w:val="20"/>
          <w:szCs w:val="20"/>
        </w:rPr>
        <w:t xml:space="preserve">complaint began on December 29, 2001, and </w:t>
      </w:r>
      <w:r w:rsidR="00F60C57" w:rsidRPr="00CB2DBD">
        <w:rPr>
          <w:rFonts w:ascii="Cambria" w:hAnsi="Cambria"/>
          <w:sz w:val="20"/>
          <w:szCs w:val="20"/>
        </w:rPr>
        <w:t xml:space="preserve">their </w:t>
      </w:r>
      <w:r w:rsidRPr="00CB2DBD">
        <w:rPr>
          <w:rFonts w:ascii="Cambria" w:hAnsi="Cambria"/>
          <w:sz w:val="20"/>
          <w:szCs w:val="20"/>
        </w:rPr>
        <w:t xml:space="preserve">alleged effects </w:t>
      </w:r>
      <w:r w:rsidR="00F60C57" w:rsidRPr="00CB2DBD">
        <w:rPr>
          <w:rFonts w:ascii="Cambria" w:hAnsi="Cambria"/>
          <w:sz w:val="20"/>
          <w:szCs w:val="20"/>
        </w:rPr>
        <w:t>continue up</w:t>
      </w:r>
      <w:r w:rsidRPr="00CB2DBD">
        <w:rPr>
          <w:rFonts w:ascii="Cambria" w:hAnsi="Cambria"/>
          <w:sz w:val="20"/>
          <w:szCs w:val="20"/>
        </w:rPr>
        <w:t xml:space="preserve"> to the present. Therefore, in view of the context and characteristics of this case, the Commission considers that the petition was filed within a reasonable period of time and that the admissibility requirement regarding </w:t>
      </w:r>
      <w:r w:rsidR="00F60C57" w:rsidRPr="00CB2DBD">
        <w:rPr>
          <w:rFonts w:ascii="Cambria" w:hAnsi="Cambria"/>
          <w:sz w:val="20"/>
          <w:szCs w:val="20"/>
        </w:rPr>
        <w:t>timeliness</w:t>
      </w:r>
      <w:r w:rsidRPr="00CB2DBD">
        <w:rPr>
          <w:rFonts w:ascii="Cambria" w:hAnsi="Cambria"/>
          <w:sz w:val="20"/>
          <w:szCs w:val="20"/>
        </w:rPr>
        <w:t xml:space="preserve"> must be </w:t>
      </w:r>
      <w:r w:rsidR="00F60C57" w:rsidRPr="00CB2DBD">
        <w:rPr>
          <w:rFonts w:ascii="Cambria" w:hAnsi="Cambria"/>
          <w:sz w:val="20"/>
          <w:szCs w:val="20"/>
        </w:rPr>
        <w:t xml:space="preserve">considered </w:t>
      </w:r>
      <w:r w:rsidRPr="00CB2DBD">
        <w:rPr>
          <w:rFonts w:ascii="Cambria" w:hAnsi="Cambria"/>
          <w:sz w:val="20"/>
          <w:szCs w:val="20"/>
        </w:rPr>
        <w:t>satisfied.</w:t>
      </w:r>
    </w:p>
    <w:p w14:paraId="378478A0" w14:textId="50B01E58" w:rsidR="00F621C3" w:rsidRPr="00CB2DBD" w:rsidRDefault="00F621C3" w:rsidP="00F621C3">
      <w:pPr>
        <w:pStyle w:val="ListParagraph"/>
        <w:spacing w:before="240" w:after="240"/>
        <w:jc w:val="both"/>
        <w:rPr>
          <w:rFonts w:asciiTheme="majorHAnsi" w:hAnsiTheme="majorHAnsi"/>
          <w:b/>
          <w:sz w:val="20"/>
          <w:szCs w:val="20"/>
        </w:rPr>
      </w:pPr>
      <w:r w:rsidRPr="00CB2DBD">
        <w:rPr>
          <w:rFonts w:asciiTheme="majorHAnsi" w:hAnsiTheme="majorHAnsi"/>
          <w:b/>
          <w:bCs/>
          <w:sz w:val="20"/>
          <w:szCs w:val="20"/>
        </w:rPr>
        <w:t>VII.</w:t>
      </w:r>
      <w:r w:rsidRPr="00CB2DBD">
        <w:rPr>
          <w:rFonts w:asciiTheme="majorHAnsi" w:hAnsiTheme="majorHAnsi"/>
          <w:b/>
          <w:bCs/>
          <w:sz w:val="20"/>
          <w:szCs w:val="20"/>
        </w:rPr>
        <w:tab/>
      </w:r>
      <w:r w:rsidR="001F1902" w:rsidRPr="00CB2DBD">
        <w:rPr>
          <w:rFonts w:asciiTheme="majorHAnsi" w:hAnsiTheme="majorHAnsi"/>
          <w:b/>
          <w:bCs/>
          <w:sz w:val="20"/>
          <w:szCs w:val="20"/>
        </w:rPr>
        <w:t xml:space="preserve">ANALYSIS OF </w:t>
      </w:r>
      <w:r w:rsidRPr="00CB2DBD">
        <w:rPr>
          <w:rFonts w:asciiTheme="majorHAnsi" w:hAnsiTheme="majorHAnsi"/>
          <w:b/>
          <w:bCs/>
          <w:sz w:val="20"/>
          <w:szCs w:val="20"/>
        </w:rPr>
        <w:t>COLORABLE CLAIM</w:t>
      </w:r>
    </w:p>
    <w:p w14:paraId="70146B96" w14:textId="0472A930" w:rsidR="00F621C3" w:rsidRPr="00CB2DBD" w:rsidRDefault="0050719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Cambria" w:hAnsi="Cambria"/>
          <w:sz w:val="20"/>
          <w:szCs w:val="20"/>
        </w:rPr>
        <w:t xml:space="preserve">In view of the factual and legal elements </w:t>
      </w:r>
      <w:r w:rsidR="002B2F6F" w:rsidRPr="00CB2DBD">
        <w:rPr>
          <w:rFonts w:ascii="Cambria" w:hAnsi="Cambria"/>
          <w:sz w:val="20"/>
          <w:szCs w:val="20"/>
        </w:rPr>
        <w:t>submitted</w:t>
      </w:r>
      <w:r w:rsidRPr="00CB2DBD">
        <w:rPr>
          <w:rFonts w:ascii="Cambria" w:hAnsi="Cambria"/>
          <w:sz w:val="20"/>
          <w:szCs w:val="20"/>
        </w:rPr>
        <w:t xml:space="preserve"> by the parties and the nature of the matter brought to its attention, the Commission considers that</w:t>
      </w:r>
      <w:r w:rsidR="002B2F6F" w:rsidRPr="00CB2DBD">
        <w:rPr>
          <w:rFonts w:ascii="Cambria" w:hAnsi="Cambria"/>
          <w:sz w:val="20"/>
          <w:szCs w:val="20"/>
        </w:rPr>
        <w:t>,</w:t>
      </w:r>
      <w:r w:rsidRPr="00CB2DBD">
        <w:rPr>
          <w:rFonts w:ascii="Cambria" w:hAnsi="Cambria"/>
          <w:sz w:val="20"/>
          <w:szCs w:val="20"/>
        </w:rPr>
        <w:t xml:space="preserve"> if proven</w:t>
      </w:r>
      <w:r w:rsidR="002B2F6F" w:rsidRPr="00CB2DBD">
        <w:rPr>
          <w:rFonts w:ascii="Cambria" w:hAnsi="Cambria"/>
          <w:sz w:val="20"/>
          <w:szCs w:val="20"/>
        </w:rPr>
        <w:t>,</w:t>
      </w:r>
      <w:r w:rsidRPr="00CB2DBD">
        <w:rPr>
          <w:rFonts w:ascii="Cambria" w:hAnsi="Cambria"/>
          <w:sz w:val="20"/>
          <w:szCs w:val="20"/>
        </w:rPr>
        <w:t xml:space="preserve"> </w:t>
      </w:r>
      <w:r w:rsidR="00805EFE" w:rsidRPr="00CB2DBD">
        <w:rPr>
          <w:rFonts w:ascii="Cambria" w:hAnsi="Cambria"/>
          <w:sz w:val="20"/>
          <w:szCs w:val="20"/>
        </w:rPr>
        <w:t xml:space="preserve">the State’s </w:t>
      </w:r>
      <w:r w:rsidRPr="00CB2DBD">
        <w:rPr>
          <w:rFonts w:ascii="Cambria" w:hAnsi="Cambria"/>
          <w:sz w:val="20"/>
          <w:szCs w:val="20"/>
        </w:rPr>
        <w:t xml:space="preserve">alleged failure to comply with </w:t>
      </w:r>
      <w:r w:rsidR="00805EFE" w:rsidRPr="00CB2DBD">
        <w:rPr>
          <w:rFonts w:ascii="Cambria" w:hAnsi="Cambria"/>
          <w:sz w:val="20"/>
          <w:szCs w:val="20"/>
        </w:rPr>
        <w:t>its</w:t>
      </w:r>
      <w:r w:rsidRPr="00CB2DBD">
        <w:rPr>
          <w:rFonts w:ascii="Cambria" w:hAnsi="Cambria"/>
          <w:sz w:val="20"/>
          <w:szCs w:val="20"/>
        </w:rPr>
        <w:t xml:space="preserve"> duty of prevention, </w:t>
      </w:r>
      <w:r w:rsidR="00FA75E5" w:rsidRPr="00CB2DBD">
        <w:rPr>
          <w:rFonts w:ascii="Cambria" w:hAnsi="Cambria"/>
          <w:sz w:val="20"/>
          <w:szCs w:val="20"/>
        </w:rPr>
        <w:t xml:space="preserve">could have lead </w:t>
      </w:r>
      <w:r w:rsidRPr="00CB2DBD">
        <w:rPr>
          <w:rFonts w:ascii="Cambria" w:hAnsi="Cambria"/>
          <w:sz w:val="20"/>
          <w:szCs w:val="20"/>
        </w:rPr>
        <w:t xml:space="preserve">to the fire </w:t>
      </w:r>
      <w:r w:rsidR="00FA75E5" w:rsidRPr="00CB2DBD">
        <w:rPr>
          <w:rFonts w:ascii="Cambria" w:hAnsi="Cambria"/>
          <w:sz w:val="20"/>
          <w:szCs w:val="20"/>
        </w:rPr>
        <w:t>that caused the death of</w:t>
      </w:r>
      <w:r w:rsidR="00805EFE" w:rsidRPr="00CB2DBD">
        <w:rPr>
          <w:rFonts w:ascii="Cambria" w:hAnsi="Cambria"/>
          <w:sz w:val="20"/>
          <w:szCs w:val="20"/>
        </w:rPr>
        <w:t xml:space="preserve"> 277 </w:t>
      </w:r>
      <w:r w:rsidR="005A6D92">
        <w:rPr>
          <w:rFonts w:ascii="Cambria" w:hAnsi="Cambria"/>
          <w:sz w:val="20"/>
          <w:szCs w:val="20"/>
        </w:rPr>
        <w:t>people</w:t>
      </w:r>
      <w:r w:rsidRPr="00CB2DBD">
        <w:rPr>
          <w:rFonts w:ascii="Cambria" w:hAnsi="Cambria"/>
          <w:sz w:val="20"/>
          <w:szCs w:val="20"/>
        </w:rPr>
        <w:t xml:space="preserve">, </w:t>
      </w:r>
      <w:r w:rsidR="00805EFE" w:rsidRPr="00CB2DBD">
        <w:rPr>
          <w:rFonts w:ascii="Cambria" w:hAnsi="Cambria"/>
          <w:sz w:val="20"/>
          <w:szCs w:val="20"/>
        </w:rPr>
        <w:t xml:space="preserve">and </w:t>
      </w:r>
      <w:r w:rsidRPr="00CB2DBD">
        <w:rPr>
          <w:rFonts w:ascii="Cambria" w:hAnsi="Cambria"/>
          <w:sz w:val="20"/>
          <w:szCs w:val="20"/>
        </w:rPr>
        <w:t>the disappearance of 189</w:t>
      </w:r>
      <w:r w:rsidR="00805EFE" w:rsidRPr="00CB2DBD">
        <w:rPr>
          <w:rFonts w:ascii="Cambria" w:hAnsi="Cambria"/>
          <w:sz w:val="20"/>
          <w:szCs w:val="20"/>
        </w:rPr>
        <w:t xml:space="preserve"> </w:t>
      </w:r>
      <w:r w:rsidRPr="00CB2DBD">
        <w:rPr>
          <w:rFonts w:ascii="Cambria" w:hAnsi="Cambria"/>
          <w:sz w:val="20"/>
          <w:szCs w:val="20"/>
        </w:rPr>
        <w:t xml:space="preserve">and </w:t>
      </w:r>
      <w:r w:rsidR="00805EFE" w:rsidRPr="00CB2DBD">
        <w:rPr>
          <w:rFonts w:ascii="Cambria" w:hAnsi="Cambria"/>
          <w:sz w:val="20"/>
          <w:szCs w:val="20"/>
        </w:rPr>
        <w:t>to</w:t>
      </w:r>
      <w:r w:rsidRPr="00CB2DBD">
        <w:rPr>
          <w:rFonts w:ascii="Cambria" w:hAnsi="Cambria"/>
          <w:sz w:val="20"/>
          <w:szCs w:val="20"/>
        </w:rPr>
        <w:t xml:space="preserve"> injuries caused </w:t>
      </w:r>
      <w:r w:rsidR="00805EFE" w:rsidRPr="00CB2DBD">
        <w:rPr>
          <w:rFonts w:ascii="Cambria" w:hAnsi="Cambria"/>
          <w:sz w:val="20"/>
          <w:szCs w:val="20"/>
        </w:rPr>
        <w:t>to 220 others</w:t>
      </w:r>
      <w:r w:rsidRPr="00CB2DBD">
        <w:rPr>
          <w:rFonts w:ascii="Cambria" w:hAnsi="Cambria"/>
          <w:sz w:val="20"/>
          <w:szCs w:val="20"/>
        </w:rPr>
        <w:t xml:space="preserve">, including 28 children; the alleged </w:t>
      </w:r>
      <w:r w:rsidR="00805EFE" w:rsidRPr="00CB2DBD">
        <w:rPr>
          <w:rFonts w:ascii="Cambria" w:hAnsi="Cambria"/>
          <w:sz w:val="20"/>
          <w:szCs w:val="20"/>
        </w:rPr>
        <w:t>failure to identify t</w:t>
      </w:r>
      <w:r w:rsidRPr="00CB2DBD">
        <w:rPr>
          <w:rFonts w:ascii="Cambria" w:hAnsi="Cambria"/>
          <w:sz w:val="20"/>
          <w:szCs w:val="20"/>
        </w:rPr>
        <w:t xml:space="preserve">he </w:t>
      </w:r>
      <w:r w:rsidR="00805EFE" w:rsidRPr="00CB2DBD">
        <w:rPr>
          <w:rFonts w:ascii="Cambria" w:hAnsi="Cambria"/>
          <w:sz w:val="20"/>
          <w:szCs w:val="20"/>
        </w:rPr>
        <w:t>individuals</w:t>
      </w:r>
      <w:r w:rsidRPr="00CB2DBD">
        <w:rPr>
          <w:rFonts w:ascii="Cambria" w:hAnsi="Cambria"/>
          <w:sz w:val="20"/>
          <w:szCs w:val="20"/>
        </w:rPr>
        <w:t xml:space="preserve"> affected, the lack of diligence in the preparation of </w:t>
      </w:r>
      <w:r w:rsidR="00805EFE" w:rsidRPr="00CB2DBD">
        <w:rPr>
          <w:rFonts w:ascii="Cambria" w:hAnsi="Cambria"/>
          <w:sz w:val="20"/>
          <w:szCs w:val="20"/>
        </w:rPr>
        <w:t xml:space="preserve">a </w:t>
      </w:r>
      <w:r w:rsidR="00FA75E5" w:rsidRPr="00CB2DBD">
        <w:rPr>
          <w:rFonts w:ascii="Cambria" w:hAnsi="Cambria"/>
          <w:sz w:val="20"/>
          <w:szCs w:val="20"/>
        </w:rPr>
        <w:t>list</w:t>
      </w:r>
      <w:r w:rsidRPr="00CB2DBD">
        <w:rPr>
          <w:rFonts w:ascii="Cambria" w:hAnsi="Cambria"/>
          <w:sz w:val="20"/>
          <w:szCs w:val="20"/>
        </w:rPr>
        <w:t xml:space="preserve"> of victims, as well as the alleged lack of effective judicial protection, the alleged </w:t>
      </w:r>
      <w:r w:rsidR="00805EFE" w:rsidRPr="00CB2DBD">
        <w:rPr>
          <w:rFonts w:ascii="Cambria" w:hAnsi="Cambria"/>
          <w:sz w:val="20"/>
          <w:szCs w:val="20"/>
        </w:rPr>
        <w:t>awarding</w:t>
      </w:r>
      <w:r w:rsidRPr="00CB2DBD">
        <w:rPr>
          <w:rFonts w:ascii="Cambria" w:hAnsi="Cambria"/>
          <w:sz w:val="20"/>
          <w:szCs w:val="20"/>
        </w:rPr>
        <w:t xml:space="preserve"> of derisory </w:t>
      </w:r>
      <w:r w:rsidR="00805EFE" w:rsidRPr="00CB2DBD">
        <w:rPr>
          <w:rFonts w:ascii="Cambria" w:hAnsi="Cambria"/>
          <w:sz w:val="20"/>
          <w:szCs w:val="20"/>
        </w:rPr>
        <w:t>amounts in compensation,</w:t>
      </w:r>
      <w:r w:rsidRPr="00CB2DBD">
        <w:rPr>
          <w:rFonts w:ascii="Cambria" w:hAnsi="Cambria"/>
          <w:sz w:val="20"/>
          <w:szCs w:val="20"/>
        </w:rPr>
        <w:t xml:space="preserve"> the concession of </w:t>
      </w:r>
      <w:r w:rsidR="00FA75E5" w:rsidRPr="00CB2DBD">
        <w:rPr>
          <w:rFonts w:ascii="Cambria" w:hAnsi="Cambria"/>
          <w:sz w:val="20"/>
          <w:szCs w:val="20"/>
        </w:rPr>
        <w:t>real estate property</w:t>
      </w:r>
      <w:r w:rsidRPr="00CB2DBD">
        <w:rPr>
          <w:rFonts w:ascii="Cambria" w:hAnsi="Cambria"/>
          <w:sz w:val="20"/>
          <w:szCs w:val="20"/>
        </w:rPr>
        <w:t xml:space="preserve"> without adequate control or prote</w:t>
      </w:r>
      <w:r w:rsidR="00FA75E5" w:rsidRPr="00CB2DBD">
        <w:rPr>
          <w:rFonts w:ascii="Cambria" w:hAnsi="Cambria"/>
          <w:sz w:val="20"/>
          <w:szCs w:val="20"/>
        </w:rPr>
        <w:t>ction against possible squatters</w:t>
      </w:r>
      <w:r w:rsidR="00805EFE" w:rsidRPr="00CB2DBD">
        <w:rPr>
          <w:rFonts w:ascii="Cambria" w:hAnsi="Cambria"/>
          <w:sz w:val="20"/>
          <w:szCs w:val="20"/>
        </w:rPr>
        <w:t>,</w:t>
      </w:r>
      <w:r w:rsidRPr="00CB2DBD">
        <w:rPr>
          <w:rFonts w:ascii="Cambria" w:hAnsi="Cambria"/>
          <w:sz w:val="20"/>
          <w:szCs w:val="20"/>
        </w:rPr>
        <w:t xml:space="preserve"> and the alleged violation of equality in the criteria for reparation, could chara</w:t>
      </w:r>
      <w:r w:rsidR="00805EFE" w:rsidRPr="00CB2DBD">
        <w:rPr>
          <w:rFonts w:ascii="Cambria" w:hAnsi="Cambria"/>
          <w:sz w:val="20"/>
          <w:szCs w:val="20"/>
        </w:rPr>
        <w:t>cterize possible violations of A</w:t>
      </w:r>
      <w:r w:rsidRPr="00CB2DBD">
        <w:rPr>
          <w:rFonts w:ascii="Cambria" w:hAnsi="Cambria"/>
          <w:sz w:val="20"/>
          <w:szCs w:val="20"/>
        </w:rPr>
        <w:t>rticles 4 (life), 5 (</w:t>
      </w:r>
      <w:r w:rsidR="00805EFE" w:rsidRPr="00CB2DBD">
        <w:rPr>
          <w:rFonts w:ascii="Cambria" w:hAnsi="Cambria"/>
          <w:sz w:val="20"/>
          <w:szCs w:val="20"/>
        </w:rPr>
        <w:t>humane treatment</w:t>
      </w:r>
      <w:r w:rsidRPr="00CB2DBD">
        <w:rPr>
          <w:rFonts w:ascii="Cambria" w:hAnsi="Cambria"/>
          <w:sz w:val="20"/>
          <w:szCs w:val="20"/>
        </w:rPr>
        <w:t>), 8 (</w:t>
      </w:r>
      <w:r w:rsidR="00805EFE" w:rsidRPr="00CB2DBD">
        <w:rPr>
          <w:rFonts w:ascii="Cambria" w:hAnsi="Cambria"/>
          <w:sz w:val="20"/>
          <w:szCs w:val="20"/>
        </w:rPr>
        <w:t>fair trial</w:t>
      </w:r>
      <w:r w:rsidRPr="00CB2DBD">
        <w:rPr>
          <w:rFonts w:ascii="Cambria" w:hAnsi="Cambria"/>
          <w:sz w:val="20"/>
          <w:szCs w:val="20"/>
        </w:rPr>
        <w:t>), 13 (fr</w:t>
      </w:r>
      <w:r w:rsidR="00FA75E5" w:rsidRPr="00CB2DBD">
        <w:rPr>
          <w:rFonts w:ascii="Cambria" w:hAnsi="Cambria"/>
          <w:sz w:val="20"/>
          <w:szCs w:val="20"/>
        </w:rPr>
        <w:t>eedom of thought and expression</w:t>
      </w:r>
      <w:r w:rsidRPr="00CB2DBD">
        <w:rPr>
          <w:rFonts w:ascii="Cambria" w:hAnsi="Cambria"/>
          <w:sz w:val="20"/>
          <w:szCs w:val="20"/>
        </w:rPr>
        <w:t>), 19 (</w:t>
      </w:r>
      <w:r w:rsidR="00805EFE" w:rsidRPr="00CB2DBD">
        <w:rPr>
          <w:rFonts w:ascii="Cambria" w:hAnsi="Cambria"/>
          <w:sz w:val="20"/>
          <w:szCs w:val="20"/>
        </w:rPr>
        <w:t>rights of the child</w:t>
      </w:r>
      <w:r w:rsidRPr="00CB2DBD">
        <w:rPr>
          <w:rFonts w:ascii="Cambria" w:hAnsi="Cambria"/>
          <w:sz w:val="20"/>
          <w:szCs w:val="20"/>
        </w:rPr>
        <w:t>), 21 (property), 24 (</w:t>
      </w:r>
      <w:r w:rsidR="00805EFE" w:rsidRPr="00CB2DBD">
        <w:rPr>
          <w:rFonts w:ascii="Cambria" w:hAnsi="Cambria"/>
          <w:sz w:val="20"/>
          <w:szCs w:val="20"/>
        </w:rPr>
        <w:t>equal protection)</w:t>
      </w:r>
      <w:r w:rsidRPr="00CB2DBD">
        <w:rPr>
          <w:rFonts w:ascii="Cambria" w:hAnsi="Cambria"/>
          <w:sz w:val="20"/>
          <w:szCs w:val="20"/>
        </w:rPr>
        <w:t>, 25 (judicial protection) and 26 (</w:t>
      </w:r>
      <w:r w:rsidR="005A6D92">
        <w:rPr>
          <w:rFonts w:ascii="Cambria" w:hAnsi="Cambria"/>
          <w:bCs/>
          <w:sz w:val="20"/>
          <w:szCs w:val="20"/>
        </w:rPr>
        <w:t>economic, social and cultural rights</w:t>
      </w:r>
      <w:r w:rsidRPr="00CB2DBD">
        <w:rPr>
          <w:rFonts w:ascii="Cambria" w:hAnsi="Cambria"/>
          <w:sz w:val="20"/>
          <w:szCs w:val="20"/>
        </w:rPr>
        <w:t>) of the American</w:t>
      </w:r>
      <w:r w:rsidR="00805EFE" w:rsidRPr="00CB2DBD">
        <w:rPr>
          <w:rFonts w:ascii="Cambria" w:hAnsi="Cambria"/>
          <w:sz w:val="20"/>
          <w:szCs w:val="20"/>
        </w:rPr>
        <w:t xml:space="preserve"> Convention in relation to its A</w:t>
      </w:r>
      <w:r w:rsidRPr="00CB2DBD">
        <w:rPr>
          <w:rFonts w:ascii="Cambria" w:hAnsi="Cambria"/>
          <w:sz w:val="20"/>
          <w:szCs w:val="20"/>
        </w:rPr>
        <w:t>rticles 1.1 and 2, to the detriment of the alleged victims and their families.</w:t>
      </w:r>
    </w:p>
    <w:p w14:paraId="5A70550C" w14:textId="77777777" w:rsidR="00F621C3" w:rsidRPr="00CB2DBD" w:rsidRDefault="00F621C3" w:rsidP="00F621C3">
      <w:pPr>
        <w:pStyle w:val="ListParagraph"/>
        <w:spacing w:before="240" w:after="240"/>
        <w:jc w:val="both"/>
        <w:rPr>
          <w:rFonts w:asciiTheme="majorHAnsi" w:hAnsiTheme="majorHAnsi"/>
          <w:b/>
          <w:bCs/>
          <w:sz w:val="20"/>
          <w:szCs w:val="20"/>
        </w:rPr>
      </w:pPr>
      <w:r w:rsidRPr="00CB2DBD">
        <w:rPr>
          <w:rFonts w:asciiTheme="majorHAnsi" w:hAnsiTheme="majorHAnsi"/>
          <w:b/>
          <w:bCs/>
          <w:sz w:val="20"/>
          <w:szCs w:val="20"/>
        </w:rPr>
        <w:t xml:space="preserve">VIII. </w:t>
      </w:r>
      <w:r w:rsidRPr="00CB2DBD">
        <w:rPr>
          <w:rFonts w:asciiTheme="majorHAnsi" w:hAnsiTheme="majorHAnsi"/>
          <w:b/>
          <w:bCs/>
          <w:sz w:val="20"/>
          <w:szCs w:val="20"/>
        </w:rPr>
        <w:tab/>
        <w:t>DECISION</w:t>
      </w:r>
    </w:p>
    <w:p w14:paraId="227B9B6E" w14:textId="09BF6894" w:rsidR="00F621C3" w:rsidRPr="00CB2DB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Theme="majorHAnsi" w:hAnsiTheme="majorHAnsi"/>
          <w:sz w:val="20"/>
          <w:szCs w:val="20"/>
        </w:rPr>
        <w:t>To find the instant petition admiss</w:t>
      </w:r>
      <w:r w:rsidR="004660BD" w:rsidRPr="00CB2DBD">
        <w:rPr>
          <w:rFonts w:asciiTheme="majorHAnsi" w:hAnsiTheme="majorHAnsi"/>
          <w:sz w:val="20"/>
          <w:szCs w:val="20"/>
        </w:rPr>
        <w:t>ible in relation to Articles 4, 5, 8, 13, 19, 21, 24, 25 and 26 of the American Convention in relation to its Articles 1.1 and 2</w:t>
      </w:r>
      <w:r w:rsidRPr="00CB2DBD">
        <w:rPr>
          <w:rFonts w:asciiTheme="majorHAnsi" w:hAnsiTheme="majorHAnsi"/>
          <w:sz w:val="20"/>
          <w:szCs w:val="20"/>
        </w:rPr>
        <w:t>;</w:t>
      </w:r>
    </w:p>
    <w:p w14:paraId="47F30965" w14:textId="77777777" w:rsidR="00F621C3" w:rsidRPr="00CB2DBD" w:rsidRDefault="00F621C3" w:rsidP="00F621C3">
      <w:pPr>
        <w:pStyle w:val="ListParagraph"/>
        <w:rPr>
          <w:rFonts w:eastAsia="Arial Unicode MS" w:cs="Times New Roman"/>
          <w:color w:val="auto"/>
          <w:sz w:val="20"/>
          <w:szCs w:val="20"/>
          <w:lang w:eastAsia="en-US"/>
        </w:rPr>
      </w:pPr>
    </w:p>
    <w:p w14:paraId="22CC8DDA" w14:textId="51ED6D8B" w:rsidR="00F621C3" w:rsidRPr="00CB2DB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DBD">
        <w:rPr>
          <w:rFonts w:asciiTheme="majorHAnsi" w:hAnsiTheme="majorHAnsi"/>
          <w:sz w:val="20"/>
          <w:szCs w:val="20"/>
        </w:rPr>
        <w:t>To notify the parties of this decision;</w:t>
      </w:r>
      <w:r w:rsidR="001F1902" w:rsidRPr="00CB2DBD">
        <w:rPr>
          <w:rFonts w:asciiTheme="majorHAnsi" w:hAnsiTheme="majorHAnsi"/>
          <w:sz w:val="20"/>
          <w:szCs w:val="20"/>
        </w:rPr>
        <w:t xml:space="preserve"> t</w:t>
      </w:r>
      <w:r w:rsidRPr="00CB2DBD">
        <w:rPr>
          <w:rFonts w:asciiTheme="majorHAnsi" w:hAnsiTheme="majorHAnsi"/>
          <w:sz w:val="20"/>
          <w:szCs w:val="20"/>
        </w:rPr>
        <w:t xml:space="preserve">o continue with the analysis on the merits; and </w:t>
      </w:r>
      <w:r w:rsidR="001F1902" w:rsidRPr="00CB2DBD">
        <w:rPr>
          <w:rFonts w:asciiTheme="majorHAnsi" w:hAnsiTheme="majorHAnsi"/>
          <w:sz w:val="20"/>
          <w:szCs w:val="20"/>
        </w:rPr>
        <w:t>t</w:t>
      </w:r>
      <w:r w:rsidRPr="00CB2DBD">
        <w:rPr>
          <w:rFonts w:asciiTheme="majorHAnsi" w:hAnsiTheme="majorHAnsi"/>
          <w:sz w:val="20"/>
          <w:szCs w:val="20"/>
        </w:rPr>
        <w:t>o publish this decision and include it in its Annual Report to the General Assembly of the Organization of American States.</w:t>
      </w:r>
    </w:p>
    <w:p w14:paraId="4812D910" w14:textId="09BF209D" w:rsidR="002D05BA" w:rsidRPr="009D7EFE" w:rsidRDefault="002D05BA" w:rsidP="00F439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9D7EFE">
        <w:rPr>
          <w:rFonts w:ascii="Cambria" w:hAnsi="Cambria"/>
          <w:sz w:val="20"/>
          <w:szCs w:val="20"/>
        </w:rPr>
        <w:t xml:space="preserve">Approved by the Inter-American Commission on Human Rights on the </w:t>
      </w:r>
      <w:r>
        <w:rPr>
          <w:rFonts w:ascii="Cambria" w:hAnsi="Cambria"/>
          <w:sz w:val="20"/>
          <w:szCs w:val="20"/>
        </w:rPr>
        <w:t>24</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February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Luis Ernesto Vargas Silva, and Flávia Piovesan, Commissioners.</w:t>
      </w:r>
    </w:p>
    <w:p w14:paraId="1C6AA622" w14:textId="39B07C37" w:rsidR="002D05BA" w:rsidRDefault="002D05BA">
      <w:pPr>
        <w:rPr>
          <w:rFonts w:asciiTheme="majorHAnsi" w:eastAsia="Cambria" w:hAnsiTheme="majorHAnsi" w:cs="Cambria"/>
          <w:color w:val="000000"/>
          <w:sz w:val="20"/>
          <w:szCs w:val="20"/>
          <w:u w:color="000000"/>
          <w:lang w:eastAsia="es-ES"/>
        </w:rPr>
      </w:pPr>
      <w:r>
        <w:rPr>
          <w:rFonts w:asciiTheme="majorHAnsi" w:hAnsiTheme="majorHAnsi"/>
          <w:sz w:val="20"/>
          <w:szCs w:val="20"/>
        </w:rPr>
        <w:br w:type="page"/>
      </w:r>
    </w:p>
    <w:p w14:paraId="429A2E89" w14:textId="77777777" w:rsidR="00F621C3" w:rsidRPr="00CB2DBD"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B2DBD" w:rsidRDefault="00F621C3" w:rsidP="00F621C3">
      <w:pPr>
        <w:tabs>
          <w:tab w:val="center" w:pos="5400"/>
        </w:tabs>
        <w:suppressAutoHyphens/>
        <w:spacing w:line="276" w:lineRule="auto"/>
        <w:rPr>
          <w:rFonts w:asciiTheme="majorHAnsi" w:hAnsiTheme="majorHAnsi"/>
          <w:sz w:val="20"/>
          <w:szCs w:val="20"/>
        </w:rPr>
      </w:pPr>
    </w:p>
    <w:p w14:paraId="11F91E34" w14:textId="77777777" w:rsidR="00A4486B" w:rsidRPr="00CB2DBD" w:rsidRDefault="00A4486B" w:rsidP="00A4486B">
      <w:pPr>
        <w:rPr>
          <w:rFonts w:ascii="Cambria" w:hAnsi="Cambria" w:cs="Calibri"/>
          <w:sz w:val="20"/>
          <w:szCs w:val="20"/>
        </w:rPr>
      </w:pPr>
    </w:p>
    <w:p w14:paraId="1D087980" w14:textId="31CB3ACF" w:rsidR="00A4486B" w:rsidRPr="00CB2DBD" w:rsidRDefault="00A4486B" w:rsidP="00A4486B">
      <w:pPr>
        <w:spacing w:before="120"/>
        <w:jc w:val="center"/>
        <w:rPr>
          <w:rFonts w:asciiTheme="majorHAnsi" w:hAnsiTheme="majorHAnsi" w:cs="Calibri"/>
          <w:b/>
          <w:sz w:val="20"/>
          <w:szCs w:val="20"/>
        </w:rPr>
      </w:pPr>
      <w:r w:rsidRPr="00CB2DBD">
        <w:rPr>
          <w:rFonts w:asciiTheme="majorHAnsi" w:hAnsiTheme="majorHAnsi" w:cs="Calibri"/>
          <w:b/>
          <w:sz w:val="20"/>
          <w:szCs w:val="20"/>
        </w:rPr>
        <w:t>Annex  1</w:t>
      </w:r>
    </w:p>
    <w:p w14:paraId="6929D759" w14:textId="0C9FA11D" w:rsidR="00A4486B" w:rsidRPr="00CB2DBD" w:rsidRDefault="00A4486B" w:rsidP="00A4486B">
      <w:pPr>
        <w:spacing w:before="120"/>
        <w:ind w:left="2880" w:firstLine="720"/>
        <w:rPr>
          <w:rFonts w:asciiTheme="majorHAnsi" w:hAnsiTheme="majorHAnsi"/>
          <w:b/>
          <w:sz w:val="20"/>
          <w:szCs w:val="20"/>
        </w:rPr>
      </w:pPr>
      <w:r w:rsidRPr="00CB2DBD">
        <w:rPr>
          <w:rFonts w:asciiTheme="majorHAnsi" w:hAnsiTheme="majorHAnsi"/>
          <w:b/>
          <w:sz w:val="20"/>
          <w:szCs w:val="20"/>
        </w:rPr>
        <w:t>List of Alleged Victims</w:t>
      </w:r>
    </w:p>
    <w:p w14:paraId="053765D9" w14:textId="77777777" w:rsidR="00A4486B" w:rsidRPr="00CB2DBD" w:rsidRDefault="00A4486B" w:rsidP="00A4486B">
      <w:pPr>
        <w:spacing w:before="120"/>
        <w:ind w:firstLine="720"/>
        <w:jc w:val="both"/>
        <w:rPr>
          <w:rFonts w:asciiTheme="majorHAnsi" w:hAnsiTheme="majorHAnsi"/>
          <w:sz w:val="20"/>
          <w:szCs w:val="20"/>
        </w:rPr>
      </w:pPr>
    </w:p>
    <w:p w14:paraId="394AFA9E" w14:textId="77777777" w:rsidR="00A4486B" w:rsidRPr="00CB2DBD" w:rsidRDefault="00A4486B" w:rsidP="00A4486B">
      <w:pPr>
        <w:spacing w:before="120"/>
        <w:ind w:firstLine="720"/>
        <w:jc w:val="both"/>
        <w:rPr>
          <w:rFonts w:asciiTheme="majorHAnsi" w:hAnsiTheme="majorHAnsi"/>
          <w:sz w:val="20"/>
          <w:szCs w:val="20"/>
        </w:rPr>
      </w:pPr>
    </w:p>
    <w:p w14:paraId="0C7D4F80" w14:textId="77777777" w:rsidR="00A4486B" w:rsidRPr="00CB2DBD" w:rsidRDefault="00A4486B" w:rsidP="00A4486B">
      <w:pPr>
        <w:spacing w:before="120"/>
        <w:ind w:firstLine="720"/>
        <w:jc w:val="both"/>
        <w:rPr>
          <w:rFonts w:asciiTheme="majorHAnsi" w:hAnsiTheme="majorHAnsi"/>
          <w:sz w:val="20"/>
          <w:szCs w:val="20"/>
        </w:rPr>
      </w:pPr>
      <w:r w:rsidRPr="00CB2DBD">
        <w:rPr>
          <w:rFonts w:asciiTheme="majorHAnsi" w:hAnsiTheme="majorHAnsi"/>
          <w:sz w:val="20"/>
          <w:szCs w:val="20"/>
        </w:rPr>
        <w:t xml:space="preserve">1. Ana María Luque Gutiérrez de Cruz </w:t>
      </w:r>
    </w:p>
    <w:p w14:paraId="3E5F9BA5" w14:textId="77777777" w:rsidR="00A4486B" w:rsidRPr="00CB2DBD" w:rsidRDefault="00A4486B" w:rsidP="00A4486B">
      <w:pPr>
        <w:spacing w:before="120"/>
        <w:ind w:firstLine="720"/>
        <w:jc w:val="both"/>
        <w:rPr>
          <w:rFonts w:asciiTheme="majorHAnsi" w:hAnsiTheme="majorHAnsi"/>
          <w:sz w:val="20"/>
          <w:szCs w:val="20"/>
        </w:rPr>
      </w:pPr>
      <w:r w:rsidRPr="00CB2DBD">
        <w:rPr>
          <w:rFonts w:asciiTheme="majorHAnsi" w:hAnsiTheme="majorHAnsi"/>
          <w:sz w:val="20"/>
          <w:szCs w:val="20"/>
        </w:rPr>
        <w:t xml:space="preserve">2. Miria Macahualli Chasnamote </w:t>
      </w:r>
    </w:p>
    <w:p w14:paraId="74E2E0FB"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3. Dorita Chasnamote Maurajari </w:t>
      </w:r>
    </w:p>
    <w:p w14:paraId="3EDDE76F"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4. María Olga Huaranga Mendoza</w:t>
      </w:r>
    </w:p>
    <w:p w14:paraId="620456AD"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5. Juan Aguilar </w:t>
      </w:r>
      <w:proofErr w:type="spellStart"/>
      <w:r w:rsidRPr="002511F5">
        <w:rPr>
          <w:rFonts w:asciiTheme="majorHAnsi" w:hAnsiTheme="majorHAnsi"/>
          <w:sz w:val="20"/>
          <w:szCs w:val="20"/>
          <w:lang w:val="es-BO"/>
        </w:rPr>
        <w:t>Mendivil</w:t>
      </w:r>
      <w:proofErr w:type="spellEnd"/>
    </w:p>
    <w:p w14:paraId="5B7E2461"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6. Mari </w:t>
      </w:r>
      <w:proofErr w:type="spellStart"/>
      <w:r w:rsidRPr="002511F5">
        <w:rPr>
          <w:rFonts w:asciiTheme="majorHAnsi" w:hAnsiTheme="majorHAnsi"/>
          <w:sz w:val="20"/>
          <w:szCs w:val="20"/>
          <w:lang w:val="es-BO"/>
        </w:rPr>
        <w:t>TangoaPardo</w:t>
      </w:r>
      <w:proofErr w:type="spellEnd"/>
      <w:r w:rsidRPr="002511F5">
        <w:rPr>
          <w:rFonts w:asciiTheme="majorHAnsi" w:hAnsiTheme="majorHAnsi"/>
          <w:sz w:val="20"/>
          <w:szCs w:val="20"/>
          <w:lang w:val="es-BO"/>
        </w:rPr>
        <w:t xml:space="preserve"> </w:t>
      </w:r>
    </w:p>
    <w:p w14:paraId="11468EE8"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7. </w:t>
      </w:r>
      <w:proofErr w:type="spellStart"/>
      <w:r w:rsidRPr="002511F5">
        <w:rPr>
          <w:rFonts w:asciiTheme="majorHAnsi" w:hAnsiTheme="majorHAnsi"/>
          <w:sz w:val="20"/>
          <w:szCs w:val="20"/>
          <w:lang w:val="es-BO"/>
        </w:rPr>
        <w:t>Deonocc</w:t>
      </w:r>
      <w:proofErr w:type="spellEnd"/>
      <w:r w:rsidRPr="002511F5">
        <w:rPr>
          <w:rFonts w:asciiTheme="majorHAnsi" w:hAnsiTheme="majorHAnsi"/>
          <w:sz w:val="20"/>
          <w:szCs w:val="20"/>
          <w:lang w:val="es-BO"/>
        </w:rPr>
        <w:t xml:space="preserve"> </w:t>
      </w:r>
      <w:proofErr w:type="spellStart"/>
      <w:r w:rsidRPr="002511F5">
        <w:rPr>
          <w:rFonts w:asciiTheme="majorHAnsi" w:hAnsiTheme="majorHAnsi"/>
          <w:sz w:val="20"/>
          <w:szCs w:val="20"/>
          <w:lang w:val="es-BO"/>
        </w:rPr>
        <w:t>Bacelisa</w:t>
      </w:r>
      <w:proofErr w:type="spellEnd"/>
      <w:r w:rsidRPr="002511F5">
        <w:rPr>
          <w:rFonts w:asciiTheme="majorHAnsi" w:hAnsiTheme="majorHAnsi"/>
          <w:sz w:val="20"/>
          <w:szCs w:val="20"/>
          <w:lang w:val="es-BO"/>
        </w:rPr>
        <w:t xml:space="preserve"> </w:t>
      </w:r>
      <w:proofErr w:type="spellStart"/>
      <w:r w:rsidRPr="002511F5">
        <w:rPr>
          <w:rFonts w:asciiTheme="majorHAnsi" w:hAnsiTheme="majorHAnsi"/>
          <w:sz w:val="20"/>
          <w:szCs w:val="20"/>
          <w:lang w:val="es-BO"/>
        </w:rPr>
        <w:t>Yauri</w:t>
      </w:r>
      <w:proofErr w:type="spellEnd"/>
      <w:r w:rsidRPr="002511F5">
        <w:rPr>
          <w:rFonts w:asciiTheme="majorHAnsi" w:hAnsiTheme="majorHAnsi"/>
          <w:sz w:val="20"/>
          <w:szCs w:val="20"/>
          <w:lang w:val="es-BO"/>
        </w:rPr>
        <w:t xml:space="preserve"> </w:t>
      </w:r>
    </w:p>
    <w:p w14:paraId="5AE522CF"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8. Maura Cecilia Barboza Rojas</w:t>
      </w:r>
    </w:p>
    <w:p w14:paraId="237558CF"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9. Tomas Año </w:t>
      </w:r>
      <w:proofErr w:type="spellStart"/>
      <w:r w:rsidRPr="002511F5">
        <w:rPr>
          <w:rFonts w:asciiTheme="majorHAnsi" w:hAnsiTheme="majorHAnsi"/>
          <w:sz w:val="20"/>
          <w:szCs w:val="20"/>
          <w:lang w:val="es-BO"/>
        </w:rPr>
        <w:t>Amachi</w:t>
      </w:r>
      <w:proofErr w:type="spellEnd"/>
      <w:r w:rsidRPr="002511F5">
        <w:rPr>
          <w:rFonts w:asciiTheme="majorHAnsi" w:hAnsiTheme="majorHAnsi"/>
          <w:sz w:val="20"/>
          <w:szCs w:val="20"/>
          <w:lang w:val="es-BO"/>
        </w:rPr>
        <w:t xml:space="preserve"> </w:t>
      </w:r>
    </w:p>
    <w:p w14:paraId="67DCCF78"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10. Bertha Ruiz De Gómez </w:t>
      </w:r>
    </w:p>
    <w:p w14:paraId="1D10195E"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11. Camilo Matías Fabian Valverde </w:t>
      </w:r>
    </w:p>
    <w:p w14:paraId="0DA9FEC6"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12. </w:t>
      </w:r>
      <w:proofErr w:type="spellStart"/>
      <w:r w:rsidRPr="002511F5">
        <w:rPr>
          <w:rFonts w:asciiTheme="majorHAnsi" w:hAnsiTheme="majorHAnsi"/>
          <w:sz w:val="20"/>
          <w:szCs w:val="20"/>
          <w:lang w:val="es-BO"/>
        </w:rPr>
        <w:t>Yessenia</w:t>
      </w:r>
      <w:proofErr w:type="spellEnd"/>
      <w:r w:rsidRPr="002511F5">
        <w:rPr>
          <w:rFonts w:asciiTheme="majorHAnsi" w:hAnsiTheme="majorHAnsi"/>
          <w:sz w:val="20"/>
          <w:szCs w:val="20"/>
          <w:lang w:val="es-BO"/>
        </w:rPr>
        <w:t xml:space="preserve"> Gómez </w:t>
      </w:r>
      <w:proofErr w:type="spellStart"/>
      <w:r w:rsidRPr="002511F5">
        <w:rPr>
          <w:rFonts w:asciiTheme="majorHAnsi" w:hAnsiTheme="majorHAnsi"/>
          <w:sz w:val="20"/>
          <w:szCs w:val="20"/>
          <w:lang w:val="es-BO"/>
        </w:rPr>
        <w:t>Hinostroza</w:t>
      </w:r>
      <w:proofErr w:type="spellEnd"/>
      <w:r w:rsidRPr="002511F5">
        <w:rPr>
          <w:rFonts w:asciiTheme="majorHAnsi" w:hAnsiTheme="majorHAnsi"/>
          <w:sz w:val="20"/>
          <w:szCs w:val="20"/>
          <w:lang w:val="es-BO"/>
        </w:rPr>
        <w:t xml:space="preserve"> </w:t>
      </w:r>
    </w:p>
    <w:p w14:paraId="4D9F9A51"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13. Juan Sánchez Marcelo </w:t>
      </w:r>
    </w:p>
    <w:p w14:paraId="7EEFEB97"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14. Jesús Armando </w:t>
      </w:r>
      <w:proofErr w:type="spellStart"/>
      <w:r w:rsidRPr="002511F5">
        <w:rPr>
          <w:rFonts w:asciiTheme="majorHAnsi" w:hAnsiTheme="majorHAnsi"/>
          <w:sz w:val="20"/>
          <w:szCs w:val="20"/>
          <w:lang w:val="es-BO"/>
        </w:rPr>
        <w:t>Canchari</w:t>
      </w:r>
      <w:proofErr w:type="spellEnd"/>
      <w:r w:rsidRPr="002511F5">
        <w:rPr>
          <w:rFonts w:asciiTheme="majorHAnsi" w:hAnsiTheme="majorHAnsi"/>
          <w:sz w:val="20"/>
          <w:szCs w:val="20"/>
          <w:lang w:val="es-BO"/>
        </w:rPr>
        <w:t xml:space="preserve"> Díaz </w:t>
      </w:r>
    </w:p>
    <w:p w14:paraId="552DFBB6"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15. </w:t>
      </w:r>
      <w:proofErr w:type="spellStart"/>
      <w:r w:rsidRPr="002511F5">
        <w:rPr>
          <w:rFonts w:asciiTheme="majorHAnsi" w:hAnsiTheme="majorHAnsi"/>
          <w:sz w:val="20"/>
          <w:szCs w:val="20"/>
          <w:lang w:val="es-BO"/>
        </w:rPr>
        <w:t>Ayarquispe</w:t>
      </w:r>
      <w:proofErr w:type="spellEnd"/>
      <w:r w:rsidRPr="002511F5">
        <w:rPr>
          <w:rFonts w:asciiTheme="majorHAnsi" w:hAnsiTheme="majorHAnsi"/>
          <w:sz w:val="20"/>
          <w:szCs w:val="20"/>
          <w:lang w:val="es-BO"/>
        </w:rPr>
        <w:t xml:space="preserve"> Jarico, </w:t>
      </w:r>
      <w:proofErr w:type="spellStart"/>
      <w:r w:rsidRPr="002511F5">
        <w:rPr>
          <w:rFonts w:asciiTheme="majorHAnsi" w:hAnsiTheme="majorHAnsi"/>
          <w:sz w:val="20"/>
          <w:szCs w:val="20"/>
          <w:lang w:val="es-BO"/>
        </w:rPr>
        <w:t>Helaria</w:t>
      </w:r>
      <w:proofErr w:type="spellEnd"/>
    </w:p>
    <w:p w14:paraId="601E58B2"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16. Constancia </w:t>
      </w:r>
      <w:proofErr w:type="spellStart"/>
      <w:r w:rsidRPr="002511F5">
        <w:rPr>
          <w:rFonts w:asciiTheme="majorHAnsi" w:hAnsiTheme="majorHAnsi"/>
          <w:sz w:val="20"/>
          <w:szCs w:val="20"/>
          <w:lang w:val="es-BO"/>
        </w:rPr>
        <w:t>SerranoPillihuaman</w:t>
      </w:r>
      <w:proofErr w:type="spellEnd"/>
    </w:p>
    <w:p w14:paraId="073D8DDE"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17. Gloria María </w:t>
      </w:r>
      <w:proofErr w:type="spellStart"/>
      <w:r w:rsidRPr="002511F5">
        <w:rPr>
          <w:rFonts w:asciiTheme="majorHAnsi" w:hAnsiTheme="majorHAnsi"/>
          <w:sz w:val="20"/>
          <w:szCs w:val="20"/>
          <w:lang w:val="es-BO"/>
        </w:rPr>
        <w:t>Balvin</w:t>
      </w:r>
      <w:proofErr w:type="spellEnd"/>
      <w:r w:rsidRPr="002511F5">
        <w:rPr>
          <w:rFonts w:asciiTheme="majorHAnsi" w:hAnsiTheme="majorHAnsi"/>
          <w:sz w:val="20"/>
          <w:szCs w:val="20"/>
          <w:lang w:val="es-BO"/>
        </w:rPr>
        <w:t xml:space="preserve"> Ramírez </w:t>
      </w:r>
    </w:p>
    <w:p w14:paraId="5F783206"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18. Elizabeth Crespo </w:t>
      </w:r>
      <w:proofErr w:type="spellStart"/>
      <w:r w:rsidRPr="002511F5">
        <w:rPr>
          <w:rFonts w:asciiTheme="majorHAnsi" w:hAnsiTheme="majorHAnsi"/>
          <w:sz w:val="20"/>
          <w:szCs w:val="20"/>
          <w:lang w:val="es-BO"/>
        </w:rPr>
        <w:t>Barragan</w:t>
      </w:r>
      <w:proofErr w:type="spellEnd"/>
      <w:r w:rsidRPr="002511F5">
        <w:rPr>
          <w:rFonts w:asciiTheme="majorHAnsi" w:hAnsiTheme="majorHAnsi"/>
          <w:sz w:val="20"/>
          <w:szCs w:val="20"/>
          <w:lang w:val="es-BO"/>
        </w:rPr>
        <w:t xml:space="preserve"> </w:t>
      </w:r>
    </w:p>
    <w:p w14:paraId="2123E8BF"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19. Milton Joel </w:t>
      </w:r>
      <w:proofErr w:type="spellStart"/>
      <w:r w:rsidRPr="002511F5">
        <w:rPr>
          <w:rFonts w:asciiTheme="majorHAnsi" w:hAnsiTheme="majorHAnsi"/>
          <w:sz w:val="20"/>
          <w:szCs w:val="20"/>
          <w:lang w:val="es-BO"/>
        </w:rPr>
        <w:t>Urcos</w:t>
      </w:r>
      <w:proofErr w:type="spellEnd"/>
      <w:r w:rsidRPr="002511F5">
        <w:rPr>
          <w:rFonts w:asciiTheme="majorHAnsi" w:hAnsiTheme="majorHAnsi"/>
          <w:sz w:val="20"/>
          <w:szCs w:val="20"/>
          <w:lang w:val="es-BO"/>
        </w:rPr>
        <w:t xml:space="preserve"> Cano </w:t>
      </w:r>
    </w:p>
    <w:p w14:paraId="79A4B5AF"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20. Feliciana Paredes </w:t>
      </w:r>
      <w:proofErr w:type="spellStart"/>
      <w:r w:rsidRPr="002511F5">
        <w:rPr>
          <w:rFonts w:asciiTheme="majorHAnsi" w:hAnsiTheme="majorHAnsi"/>
          <w:sz w:val="20"/>
          <w:szCs w:val="20"/>
          <w:lang w:val="es-BO"/>
        </w:rPr>
        <w:t>Dechancas</w:t>
      </w:r>
      <w:proofErr w:type="spellEnd"/>
    </w:p>
    <w:p w14:paraId="3EDAF3A9"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21. Irma Aquino Tito </w:t>
      </w:r>
    </w:p>
    <w:p w14:paraId="70C26240"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22. Adela Aguilar Quispe </w:t>
      </w:r>
    </w:p>
    <w:p w14:paraId="6C401281"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23. Jorge Luis Mendoza Romero </w:t>
      </w:r>
    </w:p>
    <w:p w14:paraId="7112D65F"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24. Saturnino Ferro García </w:t>
      </w:r>
    </w:p>
    <w:p w14:paraId="7AB6EFEC"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25. Olga María Luis Conqui</w:t>
      </w:r>
      <w:r w:rsidRPr="002511F5">
        <w:rPr>
          <w:rFonts w:asciiTheme="majorHAnsi" w:hAnsiTheme="majorHAnsi"/>
          <w:sz w:val="20"/>
          <w:szCs w:val="20"/>
          <w:lang w:val="pt-BR"/>
        </w:rPr>
        <w:tab/>
      </w:r>
    </w:p>
    <w:p w14:paraId="571F22D9"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26. Ricardo Jesús Ávila Valenzuela </w:t>
      </w:r>
    </w:p>
    <w:p w14:paraId="6088D13F"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27. Rosas Choque </w:t>
      </w:r>
      <w:proofErr w:type="spellStart"/>
      <w:r w:rsidRPr="002511F5">
        <w:rPr>
          <w:rFonts w:asciiTheme="majorHAnsi" w:hAnsiTheme="majorHAnsi"/>
          <w:sz w:val="20"/>
          <w:szCs w:val="20"/>
          <w:lang w:val="es-BO"/>
        </w:rPr>
        <w:t>Condorapa</w:t>
      </w:r>
      <w:proofErr w:type="spellEnd"/>
      <w:r w:rsidRPr="002511F5">
        <w:rPr>
          <w:rFonts w:asciiTheme="majorHAnsi" w:hAnsiTheme="majorHAnsi"/>
          <w:sz w:val="20"/>
          <w:szCs w:val="20"/>
          <w:lang w:val="es-BO"/>
        </w:rPr>
        <w:t xml:space="preserve"> </w:t>
      </w:r>
    </w:p>
    <w:p w14:paraId="7BD045BC"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28. Carlos Vicente Ortiz Villegas </w:t>
      </w:r>
    </w:p>
    <w:p w14:paraId="00103410"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29. Guillermo Canales </w:t>
      </w:r>
      <w:proofErr w:type="spellStart"/>
      <w:r w:rsidRPr="002511F5">
        <w:rPr>
          <w:rFonts w:asciiTheme="majorHAnsi" w:hAnsiTheme="majorHAnsi"/>
          <w:sz w:val="20"/>
          <w:szCs w:val="20"/>
          <w:lang w:val="es-BO"/>
        </w:rPr>
        <w:t>Llacta</w:t>
      </w:r>
      <w:proofErr w:type="spellEnd"/>
      <w:r w:rsidRPr="002511F5">
        <w:rPr>
          <w:rFonts w:asciiTheme="majorHAnsi" w:hAnsiTheme="majorHAnsi"/>
          <w:sz w:val="20"/>
          <w:szCs w:val="20"/>
          <w:lang w:val="es-BO"/>
        </w:rPr>
        <w:t xml:space="preserve"> </w:t>
      </w:r>
    </w:p>
    <w:p w14:paraId="08A9F98C"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lastRenderedPageBreak/>
        <w:t xml:space="preserve">30. Florentina Rosa Simón Mora </w:t>
      </w:r>
    </w:p>
    <w:p w14:paraId="7BD71805"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31. Herlinda Isabel Gil De la Cruz </w:t>
      </w:r>
    </w:p>
    <w:p w14:paraId="05C16D1A"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32. Pedro Diestra García</w:t>
      </w:r>
    </w:p>
    <w:p w14:paraId="68833477"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33. Amalia </w:t>
      </w:r>
      <w:proofErr w:type="spellStart"/>
      <w:r w:rsidRPr="002511F5">
        <w:rPr>
          <w:rFonts w:asciiTheme="majorHAnsi" w:hAnsiTheme="majorHAnsi"/>
          <w:sz w:val="20"/>
          <w:szCs w:val="20"/>
          <w:lang w:val="es-BO"/>
        </w:rPr>
        <w:t>Pretel</w:t>
      </w:r>
      <w:proofErr w:type="spellEnd"/>
      <w:r w:rsidRPr="002511F5">
        <w:rPr>
          <w:rFonts w:asciiTheme="majorHAnsi" w:hAnsiTheme="majorHAnsi"/>
          <w:sz w:val="20"/>
          <w:szCs w:val="20"/>
          <w:lang w:val="es-BO"/>
        </w:rPr>
        <w:t xml:space="preserve"> Torres</w:t>
      </w:r>
    </w:p>
    <w:p w14:paraId="0C80B803"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34. Aquilina Teodora García Rodríguez </w:t>
      </w:r>
    </w:p>
    <w:p w14:paraId="41200B74"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35. Lidia Beatriz Marcial Mora </w:t>
      </w:r>
    </w:p>
    <w:p w14:paraId="05643C1C"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36. Alex Víctor </w:t>
      </w:r>
      <w:proofErr w:type="spellStart"/>
      <w:r w:rsidRPr="002511F5">
        <w:rPr>
          <w:rFonts w:asciiTheme="majorHAnsi" w:hAnsiTheme="majorHAnsi"/>
          <w:sz w:val="20"/>
          <w:szCs w:val="20"/>
          <w:lang w:val="es-BO"/>
        </w:rPr>
        <w:t>Atencio</w:t>
      </w:r>
      <w:proofErr w:type="spellEnd"/>
      <w:r w:rsidRPr="002511F5">
        <w:rPr>
          <w:rFonts w:asciiTheme="majorHAnsi" w:hAnsiTheme="majorHAnsi"/>
          <w:sz w:val="20"/>
          <w:szCs w:val="20"/>
          <w:lang w:val="es-BO"/>
        </w:rPr>
        <w:t xml:space="preserve"> Luna </w:t>
      </w:r>
    </w:p>
    <w:p w14:paraId="71629EEA"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37. Celia Lucila </w:t>
      </w:r>
      <w:proofErr w:type="spellStart"/>
      <w:r w:rsidRPr="002511F5">
        <w:rPr>
          <w:rFonts w:asciiTheme="majorHAnsi" w:hAnsiTheme="majorHAnsi"/>
          <w:sz w:val="20"/>
          <w:szCs w:val="20"/>
          <w:lang w:val="es-BO"/>
        </w:rPr>
        <w:t>Paucar</w:t>
      </w:r>
      <w:proofErr w:type="spellEnd"/>
      <w:r w:rsidRPr="002511F5">
        <w:rPr>
          <w:rFonts w:asciiTheme="majorHAnsi" w:hAnsiTheme="majorHAnsi"/>
          <w:sz w:val="20"/>
          <w:szCs w:val="20"/>
          <w:lang w:val="es-BO"/>
        </w:rPr>
        <w:t xml:space="preserve"> Aguirre </w:t>
      </w:r>
    </w:p>
    <w:p w14:paraId="6F775F4E"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38. Timoteo De La Cruz Lozano</w:t>
      </w:r>
    </w:p>
    <w:p w14:paraId="51902D8B"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39. Liz Cáceres Palomino </w:t>
      </w:r>
    </w:p>
    <w:p w14:paraId="2330113A"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40. Rosario </w:t>
      </w:r>
      <w:proofErr w:type="spellStart"/>
      <w:r w:rsidRPr="002511F5">
        <w:rPr>
          <w:rFonts w:asciiTheme="majorHAnsi" w:hAnsiTheme="majorHAnsi"/>
          <w:sz w:val="20"/>
          <w:szCs w:val="20"/>
          <w:lang w:val="es-BO"/>
        </w:rPr>
        <w:t>Paypay</w:t>
      </w:r>
      <w:proofErr w:type="spellEnd"/>
      <w:r w:rsidRPr="002511F5">
        <w:rPr>
          <w:rFonts w:asciiTheme="majorHAnsi" w:hAnsiTheme="majorHAnsi"/>
          <w:sz w:val="20"/>
          <w:szCs w:val="20"/>
          <w:lang w:val="es-BO"/>
        </w:rPr>
        <w:t xml:space="preserve"> Palomino </w:t>
      </w:r>
    </w:p>
    <w:p w14:paraId="0611AED9"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41. Máximo </w:t>
      </w:r>
      <w:proofErr w:type="spellStart"/>
      <w:r w:rsidRPr="002511F5">
        <w:rPr>
          <w:rFonts w:asciiTheme="majorHAnsi" w:hAnsiTheme="majorHAnsi"/>
          <w:sz w:val="20"/>
          <w:szCs w:val="20"/>
          <w:lang w:val="es-BO"/>
        </w:rPr>
        <w:t>Paypay</w:t>
      </w:r>
      <w:proofErr w:type="spellEnd"/>
      <w:r w:rsidRPr="002511F5">
        <w:rPr>
          <w:rFonts w:asciiTheme="majorHAnsi" w:hAnsiTheme="majorHAnsi"/>
          <w:sz w:val="20"/>
          <w:szCs w:val="20"/>
          <w:lang w:val="es-BO"/>
        </w:rPr>
        <w:t xml:space="preserve"> Candela</w:t>
      </w:r>
    </w:p>
    <w:p w14:paraId="6F6D66F6"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42. Antonio </w:t>
      </w:r>
      <w:proofErr w:type="spellStart"/>
      <w:r w:rsidRPr="002511F5">
        <w:rPr>
          <w:rFonts w:asciiTheme="majorHAnsi" w:hAnsiTheme="majorHAnsi"/>
          <w:sz w:val="20"/>
          <w:szCs w:val="20"/>
          <w:lang w:val="es-BO"/>
        </w:rPr>
        <w:t>Paypay</w:t>
      </w:r>
      <w:proofErr w:type="spellEnd"/>
      <w:r w:rsidRPr="002511F5">
        <w:rPr>
          <w:rFonts w:asciiTheme="majorHAnsi" w:hAnsiTheme="majorHAnsi"/>
          <w:sz w:val="20"/>
          <w:szCs w:val="20"/>
          <w:lang w:val="es-BO"/>
        </w:rPr>
        <w:t xml:space="preserve"> Palomino</w:t>
      </w:r>
    </w:p>
    <w:p w14:paraId="5313EB0B"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43. Efraín Campos Rosales </w:t>
      </w:r>
    </w:p>
    <w:p w14:paraId="3E2CF29E"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44. Maria Nila </w:t>
      </w:r>
      <w:proofErr w:type="spellStart"/>
      <w:r w:rsidRPr="002511F5">
        <w:rPr>
          <w:rFonts w:asciiTheme="majorHAnsi" w:hAnsiTheme="majorHAnsi"/>
          <w:sz w:val="20"/>
          <w:szCs w:val="20"/>
          <w:lang w:val="es-BO"/>
        </w:rPr>
        <w:t>Micaya</w:t>
      </w:r>
      <w:proofErr w:type="spellEnd"/>
      <w:r w:rsidRPr="002511F5">
        <w:rPr>
          <w:rFonts w:asciiTheme="majorHAnsi" w:hAnsiTheme="majorHAnsi"/>
          <w:sz w:val="20"/>
          <w:szCs w:val="20"/>
          <w:lang w:val="es-BO"/>
        </w:rPr>
        <w:t xml:space="preserve"> Espinoza </w:t>
      </w:r>
    </w:p>
    <w:p w14:paraId="5D646745"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45. Javier </w:t>
      </w:r>
      <w:proofErr w:type="spellStart"/>
      <w:r w:rsidRPr="002511F5">
        <w:rPr>
          <w:rFonts w:asciiTheme="majorHAnsi" w:hAnsiTheme="majorHAnsi"/>
          <w:sz w:val="20"/>
          <w:szCs w:val="20"/>
          <w:lang w:val="es-BO"/>
        </w:rPr>
        <w:t>Paucar</w:t>
      </w:r>
      <w:proofErr w:type="spellEnd"/>
      <w:r w:rsidRPr="002511F5">
        <w:rPr>
          <w:rFonts w:asciiTheme="majorHAnsi" w:hAnsiTheme="majorHAnsi"/>
          <w:sz w:val="20"/>
          <w:szCs w:val="20"/>
          <w:lang w:val="es-BO"/>
        </w:rPr>
        <w:t xml:space="preserve"> Moreno</w:t>
      </w:r>
    </w:p>
    <w:p w14:paraId="6FDAB408"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46. Pastora </w:t>
      </w:r>
      <w:proofErr w:type="spellStart"/>
      <w:r w:rsidRPr="002511F5">
        <w:rPr>
          <w:rFonts w:asciiTheme="majorHAnsi" w:hAnsiTheme="majorHAnsi"/>
          <w:sz w:val="20"/>
          <w:szCs w:val="20"/>
          <w:lang w:val="es-BO"/>
        </w:rPr>
        <w:t>Nuñez</w:t>
      </w:r>
      <w:proofErr w:type="spellEnd"/>
      <w:r w:rsidRPr="002511F5">
        <w:rPr>
          <w:rFonts w:asciiTheme="majorHAnsi" w:hAnsiTheme="majorHAnsi"/>
          <w:sz w:val="20"/>
          <w:szCs w:val="20"/>
          <w:lang w:val="es-BO"/>
        </w:rPr>
        <w:t xml:space="preserve"> Izaguirre </w:t>
      </w:r>
    </w:p>
    <w:p w14:paraId="34397B50"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47. Zenaida Valverde Rodríguez</w:t>
      </w:r>
    </w:p>
    <w:p w14:paraId="1C3C6ED3"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48. Luz Elena Bustamante Saldaña</w:t>
      </w:r>
    </w:p>
    <w:p w14:paraId="5574686C"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49. Lidia Mamani Condori</w:t>
      </w:r>
    </w:p>
    <w:p w14:paraId="6DD6D3EB"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50. Manuela Quispe Mamani </w:t>
      </w:r>
    </w:p>
    <w:p w14:paraId="658CD2A8"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51. Donatila Marquina Torres</w:t>
      </w:r>
    </w:p>
    <w:p w14:paraId="667A73A3"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52. Pelaya Cordova Alvites</w:t>
      </w:r>
    </w:p>
    <w:p w14:paraId="02B310AE"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53. Nelitón Prado Mamani </w:t>
      </w:r>
    </w:p>
    <w:p w14:paraId="2A939C3C"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 xml:space="preserve">54. Reynaldo Bernardo Castañeda </w:t>
      </w:r>
    </w:p>
    <w:p w14:paraId="7BDD660A" w14:textId="77777777" w:rsidR="00A4486B" w:rsidRPr="002511F5" w:rsidRDefault="00A4486B" w:rsidP="00A4486B">
      <w:pPr>
        <w:spacing w:before="120"/>
        <w:ind w:firstLine="720"/>
        <w:jc w:val="both"/>
        <w:rPr>
          <w:rFonts w:asciiTheme="majorHAnsi" w:hAnsiTheme="majorHAnsi"/>
          <w:sz w:val="20"/>
          <w:szCs w:val="20"/>
          <w:lang w:val="pt-BR"/>
        </w:rPr>
      </w:pPr>
      <w:r w:rsidRPr="002511F5">
        <w:rPr>
          <w:rFonts w:asciiTheme="majorHAnsi" w:hAnsiTheme="majorHAnsi"/>
          <w:sz w:val="20"/>
          <w:szCs w:val="20"/>
          <w:lang w:val="pt-BR"/>
        </w:rPr>
        <w:t>55. David Lavado Dávila</w:t>
      </w:r>
    </w:p>
    <w:p w14:paraId="77A07FF8"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56. Encarnación Pérez Quispe</w:t>
      </w:r>
    </w:p>
    <w:p w14:paraId="635A547D"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57. Iván Crisóstomo Paredes Choque </w:t>
      </w:r>
    </w:p>
    <w:p w14:paraId="1B6821F2"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58. </w:t>
      </w:r>
      <w:proofErr w:type="spellStart"/>
      <w:r w:rsidRPr="002511F5">
        <w:rPr>
          <w:rFonts w:asciiTheme="majorHAnsi" w:hAnsiTheme="majorHAnsi"/>
          <w:sz w:val="20"/>
          <w:szCs w:val="20"/>
          <w:lang w:val="es-BO"/>
        </w:rPr>
        <w:t>Melchora</w:t>
      </w:r>
      <w:proofErr w:type="spellEnd"/>
      <w:r w:rsidRPr="002511F5">
        <w:rPr>
          <w:rFonts w:asciiTheme="majorHAnsi" w:hAnsiTheme="majorHAnsi"/>
          <w:sz w:val="20"/>
          <w:szCs w:val="20"/>
          <w:lang w:val="es-BO"/>
        </w:rPr>
        <w:t xml:space="preserve"> Yolanda </w:t>
      </w:r>
      <w:proofErr w:type="spellStart"/>
      <w:r w:rsidRPr="002511F5">
        <w:rPr>
          <w:rFonts w:asciiTheme="majorHAnsi" w:hAnsiTheme="majorHAnsi"/>
          <w:sz w:val="20"/>
          <w:szCs w:val="20"/>
          <w:lang w:val="es-BO"/>
        </w:rPr>
        <w:t>Triqueros</w:t>
      </w:r>
      <w:proofErr w:type="spellEnd"/>
      <w:r w:rsidRPr="002511F5">
        <w:rPr>
          <w:rFonts w:asciiTheme="majorHAnsi" w:hAnsiTheme="majorHAnsi"/>
          <w:sz w:val="20"/>
          <w:szCs w:val="20"/>
          <w:lang w:val="es-BO"/>
        </w:rPr>
        <w:t xml:space="preserve"> Romero</w:t>
      </w:r>
    </w:p>
    <w:p w14:paraId="04EAEEED"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59. Luís Alberto Tito </w:t>
      </w:r>
      <w:proofErr w:type="spellStart"/>
      <w:r w:rsidRPr="002511F5">
        <w:rPr>
          <w:rFonts w:asciiTheme="majorHAnsi" w:hAnsiTheme="majorHAnsi"/>
          <w:sz w:val="20"/>
          <w:szCs w:val="20"/>
          <w:lang w:val="es-BO"/>
        </w:rPr>
        <w:t>Huarcaya</w:t>
      </w:r>
      <w:proofErr w:type="spellEnd"/>
      <w:r w:rsidRPr="002511F5">
        <w:rPr>
          <w:rFonts w:asciiTheme="majorHAnsi" w:hAnsiTheme="majorHAnsi"/>
          <w:sz w:val="20"/>
          <w:szCs w:val="20"/>
          <w:lang w:val="es-BO"/>
        </w:rPr>
        <w:t xml:space="preserve"> </w:t>
      </w:r>
    </w:p>
    <w:p w14:paraId="43DC9B71"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60. Florina Fernández Vega</w:t>
      </w:r>
    </w:p>
    <w:p w14:paraId="01441160"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61. Tania Simón Mora</w:t>
      </w:r>
    </w:p>
    <w:p w14:paraId="2B5B42C1"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62. Soledad </w:t>
      </w:r>
      <w:proofErr w:type="spellStart"/>
      <w:r w:rsidRPr="002511F5">
        <w:rPr>
          <w:rFonts w:asciiTheme="majorHAnsi" w:hAnsiTheme="majorHAnsi"/>
          <w:sz w:val="20"/>
          <w:szCs w:val="20"/>
          <w:lang w:val="es-BO"/>
        </w:rPr>
        <w:t>Areche</w:t>
      </w:r>
      <w:proofErr w:type="spellEnd"/>
      <w:r w:rsidRPr="002511F5">
        <w:rPr>
          <w:rFonts w:asciiTheme="majorHAnsi" w:hAnsiTheme="majorHAnsi"/>
          <w:sz w:val="20"/>
          <w:szCs w:val="20"/>
          <w:lang w:val="es-BO"/>
        </w:rPr>
        <w:t xml:space="preserve"> </w:t>
      </w:r>
      <w:proofErr w:type="spellStart"/>
      <w:r w:rsidRPr="002511F5">
        <w:rPr>
          <w:rFonts w:asciiTheme="majorHAnsi" w:hAnsiTheme="majorHAnsi"/>
          <w:sz w:val="20"/>
          <w:szCs w:val="20"/>
          <w:lang w:val="es-BO"/>
        </w:rPr>
        <w:t>Yauri</w:t>
      </w:r>
      <w:proofErr w:type="spellEnd"/>
      <w:r w:rsidRPr="002511F5">
        <w:rPr>
          <w:rFonts w:asciiTheme="majorHAnsi" w:hAnsiTheme="majorHAnsi"/>
          <w:sz w:val="20"/>
          <w:szCs w:val="20"/>
          <w:lang w:val="es-BO"/>
        </w:rPr>
        <w:t xml:space="preserve"> </w:t>
      </w:r>
    </w:p>
    <w:p w14:paraId="671CA667"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63. Felipa Gladis Trigueros Romero</w:t>
      </w:r>
    </w:p>
    <w:p w14:paraId="51289CEA"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64. Luis Felipe Castillo Navarro </w:t>
      </w:r>
    </w:p>
    <w:p w14:paraId="1E1896ED"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65. Rosa Violeta Gala Vásquez </w:t>
      </w:r>
    </w:p>
    <w:p w14:paraId="3062B460"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lastRenderedPageBreak/>
        <w:t>66. José Fernández Vega</w:t>
      </w:r>
    </w:p>
    <w:p w14:paraId="55AE9C24"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67. </w:t>
      </w:r>
      <w:proofErr w:type="spellStart"/>
      <w:r w:rsidRPr="002511F5">
        <w:rPr>
          <w:rFonts w:asciiTheme="majorHAnsi" w:hAnsiTheme="majorHAnsi"/>
          <w:sz w:val="20"/>
          <w:szCs w:val="20"/>
          <w:lang w:val="es-BO"/>
        </w:rPr>
        <w:t>Jhonny</w:t>
      </w:r>
      <w:proofErr w:type="spellEnd"/>
      <w:r w:rsidRPr="002511F5">
        <w:rPr>
          <w:rFonts w:asciiTheme="majorHAnsi" w:hAnsiTheme="majorHAnsi"/>
          <w:sz w:val="20"/>
          <w:szCs w:val="20"/>
          <w:lang w:val="es-BO"/>
        </w:rPr>
        <w:t xml:space="preserve"> Carlos Cartagena Salazar</w:t>
      </w:r>
    </w:p>
    <w:p w14:paraId="26A9060B" w14:textId="77777777" w:rsidR="00A4486B" w:rsidRPr="002511F5" w:rsidRDefault="00A4486B" w:rsidP="00A4486B">
      <w:pPr>
        <w:spacing w:before="120"/>
        <w:ind w:firstLine="720"/>
        <w:jc w:val="both"/>
        <w:rPr>
          <w:rFonts w:asciiTheme="majorHAnsi" w:hAnsiTheme="majorHAnsi"/>
          <w:sz w:val="20"/>
          <w:szCs w:val="20"/>
          <w:lang w:val="es-BO"/>
        </w:rPr>
      </w:pPr>
      <w:r w:rsidRPr="002511F5">
        <w:rPr>
          <w:rFonts w:asciiTheme="majorHAnsi" w:hAnsiTheme="majorHAnsi"/>
          <w:sz w:val="20"/>
          <w:szCs w:val="20"/>
          <w:lang w:val="es-BO"/>
        </w:rPr>
        <w:t xml:space="preserve">68. Martha Gladis De La Cruz De Velarde </w:t>
      </w:r>
    </w:p>
    <w:p w14:paraId="7FE973D1" w14:textId="77777777" w:rsidR="00F621C3" w:rsidRPr="002511F5" w:rsidRDefault="00F621C3" w:rsidP="00F621C3">
      <w:pPr>
        <w:tabs>
          <w:tab w:val="center" w:pos="5400"/>
        </w:tabs>
        <w:suppressAutoHyphens/>
        <w:spacing w:line="276" w:lineRule="auto"/>
        <w:rPr>
          <w:rFonts w:asciiTheme="majorHAnsi" w:hAnsiTheme="majorHAnsi"/>
          <w:sz w:val="20"/>
          <w:szCs w:val="20"/>
          <w:lang w:val="es-BO"/>
        </w:rPr>
      </w:pPr>
    </w:p>
    <w:p w14:paraId="3A0D0918" w14:textId="77777777" w:rsidR="00F621C3" w:rsidRPr="002511F5" w:rsidRDefault="00F621C3" w:rsidP="00F621C3">
      <w:pPr>
        <w:rPr>
          <w:rFonts w:ascii="Cambria" w:hAnsi="Cambria" w:cs="Calibri"/>
          <w:sz w:val="20"/>
          <w:szCs w:val="20"/>
          <w:lang w:val="es-BO"/>
        </w:rPr>
      </w:pPr>
    </w:p>
    <w:p w14:paraId="2122B46A" w14:textId="77777777" w:rsidR="00C55560" w:rsidRPr="002511F5" w:rsidRDefault="00C55560" w:rsidP="00230163">
      <w:pPr>
        <w:tabs>
          <w:tab w:val="left" w:pos="2820"/>
        </w:tabs>
        <w:suppressAutoHyphens/>
        <w:spacing w:line="276" w:lineRule="auto"/>
        <w:rPr>
          <w:rFonts w:asciiTheme="majorHAnsi" w:hAnsiTheme="majorHAnsi"/>
          <w:sz w:val="20"/>
          <w:szCs w:val="20"/>
          <w:lang w:val="es-BO"/>
        </w:rPr>
      </w:pPr>
    </w:p>
    <w:sectPr w:rsidR="00C55560" w:rsidRPr="002511F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44C0" w14:textId="77777777" w:rsidR="00964E7D" w:rsidRDefault="00964E7D" w:rsidP="00036A8A">
      <w:r>
        <w:separator/>
      </w:r>
    </w:p>
  </w:endnote>
  <w:endnote w:type="continuationSeparator" w:id="0">
    <w:p w14:paraId="57590481" w14:textId="77777777" w:rsidR="00964E7D" w:rsidRDefault="00964E7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3D5D" w14:textId="77777777" w:rsidR="00F05807" w:rsidRDefault="00F05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A75E5" w:rsidRPr="006311DA" w:rsidRDefault="00FA75E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05807">
          <w:rPr>
            <w:noProof/>
            <w:sz w:val="16"/>
          </w:rPr>
          <w:t>1</w:t>
        </w:r>
        <w:r w:rsidRPr="006311DA">
          <w:rPr>
            <w:noProof/>
            <w:sz w:val="16"/>
          </w:rPr>
          <w:fldChar w:fldCharType="end"/>
        </w:r>
      </w:p>
    </w:sdtContent>
  </w:sdt>
  <w:p w14:paraId="767961CB" w14:textId="77777777" w:rsidR="00FA75E5" w:rsidRDefault="00FA7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FA75E5" w:rsidRDefault="00FA75E5">
    <w:pPr>
      <w:pStyle w:val="Footer"/>
      <w:jc w:val="center"/>
    </w:pPr>
  </w:p>
  <w:p w14:paraId="2699B8C1" w14:textId="77777777" w:rsidR="00FA75E5" w:rsidRDefault="00FA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C2F4" w14:textId="77777777" w:rsidR="00964E7D" w:rsidRPr="00036A8A" w:rsidRDefault="00964E7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3DFB712" w14:textId="77777777" w:rsidR="00964E7D" w:rsidRPr="00036A8A" w:rsidRDefault="00964E7D" w:rsidP="00036A8A">
      <w:pPr>
        <w:rPr>
          <w:rFonts w:asciiTheme="majorHAnsi" w:hAnsiTheme="majorHAnsi"/>
          <w:sz w:val="16"/>
          <w:szCs w:val="16"/>
        </w:rPr>
      </w:pPr>
      <w:r w:rsidRPr="00036A8A">
        <w:rPr>
          <w:rFonts w:asciiTheme="majorHAnsi" w:hAnsiTheme="majorHAnsi"/>
          <w:sz w:val="16"/>
          <w:szCs w:val="16"/>
        </w:rPr>
        <w:separator/>
      </w:r>
    </w:p>
    <w:p w14:paraId="687F10BE" w14:textId="77777777" w:rsidR="00964E7D" w:rsidRPr="00036A8A" w:rsidRDefault="00964E7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8C4A95D" w14:textId="77777777" w:rsidR="00964E7D" w:rsidRPr="0093441A" w:rsidRDefault="00964E7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7278AF" w14:textId="08FE03B9" w:rsidR="00FA75E5" w:rsidRPr="00CB2DBD" w:rsidRDefault="00FA75E5" w:rsidP="00E53BCC">
      <w:pPr>
        <w:pStyle w:val="FootnoteText"/>
        <w:ind w:firstLine="720"/>
        <w:jc w:val="both"/>
        <w:rPr>
          <w:rFonts w:asciiTheme="majorHAnsi" w:hAnsiTheme="majorHAnsi"/>
          <w:sz w:val="16"/>
          <w:szCs w:val="16"/>
        </w:rPr>
      </w:pPr>
      <w:r w:rsidRPr="00CB2DBD">
        <w:rPr>
          <w:rStyle w:val="FootnoteReference"/>
          <w:rFonts w:asciiTheme="majorHAnsi" w:hAnsiTheme="majorHAnsi"/>
          <w:sz w:val="16"/>
          <w:szCs w:val="16"/>
        </w:rPr>
        <w:footnoteRef/>
      </w:r>
      <w:r w:rsidRPr="00CB2DBD">
        <w:rPr>
          <w:rFonts w:asciiTheme="majorHAnsi" w:hAnsiTheme="majorHAnsi"/>
        </w:rPr>
        <w:t xml:space="preserve"> </w:t>
      </w:r>
      <w:r w:rsidRPr="00CB2DBD">
        <w:rPr>
          <w:rFonts w:asciiTheme="majorHAnsi" w:hAnsiTheme="majorHAnsi"/>
          <w:sz w:val="16"/>
          <w:szCs w:val="16"/>
        </w:rPr>
        <w:t xml:space="preserve">Víctor </w:t>
      </w:r>
      <w:proofErr w:type="spellStart"/>
      <w:r w:rsidRPr="00CB2DBD">
        <w:rPr>
          <w:rFonts w:asciiTheme="majorHAnsi" w:hAnsiTheme="majorHAnsi"/>
          <w:sz w:val="16"/>
          <w:szCs w:val="16"/>
        </w:rPr>
        <w:t>Ccanahuire</w:t>
      </w:r>
      <w:proofErr w:type="spellEnd"/>
      <w:r w:rsidRPr="00CB2DBD">
        <w:rPr>
          <w:rFonts w:asciiTheme="majorHAnsi" w:hAnsiTheme="majorHAnsi"/>
          <w:sz w:val="16"/>
          <w:szCs w:val="16"/>
        </w:rPr>
        <w:t xml:space="preserve"> </w:t>
      </w:r>
      <w:proofErr w:type="spellStart"/>
      <w:r w:rsidRPr="00CB2DBD">
        <w:rPr>
          <w:rFonts w:asciiTheme="majorHAnsi" w:hAnsiTheme="majorHAnsi"/>
          <w:sz w:val="16"/>
          <w:szCs w:val="16"/>
        </w:rPr>
        <w:t>Mamani</w:t>
      </w:r>
      <w:proofErr w:type="spellEnd"/>
      <w:r w:rsidRPr="00CB2DBD">
        <w:rPr>
          <w:rFonts w:asciiTheme="majorHAnsi" w:hAnsiTheme="majorHAnsi"/>
          <w:sz w:val="16"/>
          <w:szCs w:val="16"/>
        </w:rPr>
        <w:t xml:space="preserve">, Oscar </w:t>
      </w:r>
      <w:proofErr w:type="spellStart"/>
      <w:r w:rsidRPr="00CB2DBD">
        <w:rPr>
          <w:rFonts w:asciiTheme="majorHAnsi" w:hAnsiTheme="majorHAnsi"/>
          <w:sz w:val="16"/>
          <w:szCs w:val="16"/>
        </w:rPr>
        <w:t>Schiappa-Pietra</w:t>
      </w:r>
      <w:proofErr w:type="spellEnd"/>
      <w:r w:rsidRPr="00CB2DBD">
        <w:rPr>
          <w:rFonts w:asciiTheme="majorHAnsi" w:hAnsiTheme="majorHAnsi"/>
          <w:sz w:val="16"/>
          <w:szCs w:val="16"/>
        </w:rPr>
        <w:t xml:space="preserve">, Ivar </w:t>
      </w:r>
      <w:proofErr w:type="spellStart"/>
      <w:r w:rsidRPr="00CB2DBD">
        <w:rPr>
          <w:rFonts w:asciiTheme="majorHAnsi" w:hAnsiTheme="majorHAnsi"/>
          <w:sz w:val="16"/>
          <w:szCs w:val="16"/>
        </w:rPr>
        <w:t>Jesús</w:t>
      </w:r>
      <w:proofErr w:type="spellEnd"/>
      <w:r w:rsidRPr="00CB2DBD">
        <w:rPr>
          <w:rFonts w:asciiTheme="majorHAnsi" w:hAnsiTheme="majorHAnsi"/>
          <w:sz w:val="16"/>
          <w:szCs w:val="16"/>
        </w:rPr>
        <w:t xml:space="preserve"> </w:t>
      </w:r>
      <w:proofErr w:type="spellStart"/>
      <w:r w:rsidRPr="00CB2DBD">
        <w:rPr>
          <w:rFonts w:asciiTheme="majorHAnsi" w:hAnsiTheme="majorHAnsi"/>
          <w:sz w:val="16"/>
          <w:szCs w:val="16"/>
        </w:rPr>
        <w:t>Calixto</w:t>
      </w:r>
      <w:proofErr w:type="spellEnd"/>
      <w:r w:rsidRPr="00CB2DBD">
        <w:rPr>
          <w:rFonts w:asciiTheme="majorHAnsi" w:hAnsiTheme="majorHAnsi"/>
          <w:sz w:val="16"/>
          <w:szCs w:val="16"/>
        </w:rPr>
        <w:t xml:space="preserve"> </w:t>
      </w:r>
      <w:proofErr w:type="spellStart"/>
      <w:r w:rsidRPr="00CB2DBD">
        <w:rPr>
          <w:rFonts w:asciiTheme="majorHAnsi" w:hAnsiTheme="majorHAnsi"/>
          <w:sz w:val="16"/>
          <w:szCs w:val="16"/>
        </w:rPr>
        <w:t>Peñafiel</w:t>
      </w:r>
      <w:proofErr w:type="spellEnd"/>
      <w:r w:rsidRPr="00CB2DBD">
        <w:rPr>
          <w:rFonts w:asciiTheme="majorHAnsi" w:hAnsiTheme="majorHAnsi"/>
          <w:sz w:val="16"/>
          <w:szCs w:val="16"/>
        </w:rPr>
        <w:t xml:space="preserve"> and </w:t>
      </w:r>
      <w:proofErr w:type="spellStart"/>
      <w:r w:rsidRPr="00CB2DBD">
        <w:rPr>
          <w:rFonts w:asciiTheme="majorHAnsi" w:hAnsiTheme="majorHAnsi"/>
          <w:sz w:val="16"/>
          <w:szCs w:val="16"/>
        </w:rPr>
        <w:t>Yurica</w:t>
      </w:r>
      <w:proofErr w:type="spellEnd"/>
      <w:r w:rsidRPr="00CB2DBD">
        <w:rPr>
          <w:rFonts w:asciiTheme="majorHAnsi" w:hAnsiTheme="majorHAnsi"/>
          <w:sz w:val="16"/>
          <w:szCs w:val="16"/>
        </w:rPr>
        <w:t xml:space="preserve"> Ramos Montes are identified as petitioners.</w:t>
      </w:r>
    </w:p>
  </w:footnote>
  <w:footnote w:id="3">
    <w:p w14:paraId="3AE2FD1E" w14:textId="7DF8836A" w:rsidR="00FA75E5" w:rsidRPr="00CB2DBD" w:rsidRDefault="00FA75E5" w:rsidP="00E53BCC">
      <w:pPr>
        <w:pStyle w:val="FootnoteText"/>
        <w:ind w:firstLine="720"/>
        <w:jc w:val="both"/>
        <w:rPr>
          <w:rFonts w:asciiTheme="majorHAnsi" w:hAnsiTheme="majorHAnsi"/>
          <w:sz w:val="16"/>
          <w:szCs w:val="16"/>
        </w:rPr>
      </w:pPr>
      <w:r w:rsidRPr="00CB2DBD">
        <w:rPr>
          <w:rStyle w:val="FootnoteReference"/>
          <w:rFonts w:asciiTheme="majorHAnsi" w:hAnsiTheme="majorHAnsi"/>
          <w:sz w:val="16"/>
          <w:szCs w:val="16"/>
        </w:rPr>
        <w:footnoteRef/>
      </w:r>
      <w:r w:rsidRPr="00CB2DBD">
        <w:rPr>
          <w:rFonts w:asciiTheme="majorHAnsi" w:hAnsiTheme="majorHAnsi"/>
          <w:sz w:val="16"/>
          <w:szCs w:val="16"/>
        </w:rPr>
        <w:t xml:space="preserve"> The petition was filed </w:t>
      </w:r>
      <w:r w:rsidR="00CB2DBD">
        <w:rPr>
          <w:rFonts w:asciiTheme="majorHAnsi" w:hAnsiTheme="majorHAnsi"/>
          <w:sz w:val="16"/>
          <w:szCs w:val="16"/>
        </w:rPr>
        <w:t>on behalf</w:t>
      </w:r>
      <w:r w:rsidRPr="00CB2DBD">
        <w:rPr>
          <w:rFonts w:asciiTheme="majorHAnsi" w:hAnsiTheme="majorHAnsi"/>
          <w:sz w:val="16"/>
          <w:szCs w:val="16"/>
        </w:rPr>
        <w:t xml:space="preserve"> of 68 alleged victims of the “Mesa Redonda” tragedy, identified in the annexed document.</w:t>
      </w:r>
    </w:p>
  </w:footnote>
  <w:footnote w:id="4">
    <w:p w14:paraId="5550FF83" w14:textId="7E573DC9" w:rsidR="00FA75E5" w:rsidRPr="00CB2DBD" w:rsidRDefault="00FA75E5" w:rsidP="00E53BCC">
      <w:pPr>
        <w:pStyle w:val="FootnoteText"/>
        <w:ind w:firstLine="720"/>
        <w:jc w:val="both"/>
        <w:rPr>
          <w:rFonts w:asciiTheme="majorHAnsi" w:hAnsiTheme="majorHAnsi"/>
        </w:rPr>
      </w:pPr>
      <w:r w:rsidRPr="00CB2DBD">
        <w:rPr>
          <w:rStyle w:val="FootnoteReference"/>
          <w:rFonts w:asciiTheme="majorHAnsi" w:hAnsiTheme="majorHAnsi"/>
          <w:sz w:val="16"/>
          <w:szCs w:val="16"/>
        </w:rPr>
        <w:footnoteRef/>
      </w:r>
      <w:r w:rsidRPr="00CB2DBD">
        <w:rPr>
          <w:rFonts w:asciiTheme="majorHAnsi" w:hAnsiTheme="majorHAnsi"/>
        </w:rPr>
        <w:t xml:space="preserve"> </w:t>
      </w:r>
      <w:r w:rsidRPr="00CB2DBD">
        <w:rPr>
          <w:rFonts w:asciiTheme="majorHAnsi" w:hAnsiTheme="majorHAnsi"/>
          <w:sz w:val="16"/>
          <w:szCs w:val="16"/>
        </w:rPr>
        <w:t>In accordance with the provisions of Article 17.2.a of the Commission’s Rules of Procedure, Commissioner Francisco José Eguiguren Praeli, of Per</w:t>
      </w:r>
      <w:r w:rsidR="00CB2DBD">
        <w:rPr>
          <w:rFonts w:asciiTheme="majorHAnsi" w:hAnsiTheme="majorHAnsi"/>
          <w:sz w:val="16"/>
          <w:szCs w:val="16"/>
        </w:rPr>
        <w:t>u</w:t>
      </w:r>
      <w:r w:rsidRPr="00CB2DBD">
        <w:rPr>
          <w:rFonts w:asciiTheme="majorHAnsi" w:hAnsiTheme="majorHAnsi"/>
          <w:sz w:val="16"/>
          <w:szCs w:val="16"/>
        </w:rPr>
        <w:t>vian nationality, did not participate in either the discussion or decision in the present case.</w:t>
      </w:r>
    </w:p>
  </w:footnote>
  <w:footnote w:id="5">
    <w:p w14:paraId="317B4602" w14:textId="18EB5EF7" w:rsidR="00FA75E5" w:rsidRPr="00CB2DBD" w:rsidRDefault="00FA75E5" w:rsidP="003B1F33">
      <w:pPr>
        <w:pStyle w:val="FootnoteText"/>
        <w:ind w:firstLine="720"/>
        <w:jc w:val="both"/>
        <w:rPr>
          <w:rFonts w:asciiTheme="majorHAnsi" w:hAnsiTheme="majorHAnsi"/>
        </w:rPr>
      </w:pPr>
      <w:r w:rsidRPr="00CB2DBD">
        <w:rPr>
          <w:rStyle w:val="FootnoteReference"/>
          <w:rFonts w:asciiTheme="majorHAnsi" w:hAnsiTheme="majorHAnsi"/>
          <w:sz w:val="16"/>
          <w:szCs w:val="16"/>
        </w:rPr>
        <w:footnoteRef/>
      </w:r>
      <w:r w:rsidRPr="00CB2DBD">
        <w:rPr>
          <w:rFonts w:asciiTheme="majorHAnsi" w:hAnsiTheme="majorHAnsi"/>
          <w:sz w:val="16"/>
          <w:szCs w:val="16"/>
        </w:rPr>
        <w:t xml:space="preserve"> Hereinafter “the Convention” or “the American Convention”.</w:t>
      </w:r>
    </w:p>
  </w:footnote>
  <w:footnote w:id="6">
    <w:p w14:paraId="6F51BDAF" w14:textId="5F4755E7" w:rsidR="00FA75E5" w:rsidRPr="00CB2DBD" w:rsidRDefault="00FA75E5" w:rsidP="00210F4B">
      <w:pPr>
        <w:pStyle w:val="FootnoteText"/>
        <w:ind w:firstLine="720"/>
        <w:jc w:val="both"/>
        <w:rPr>
          <w:rFonts w:ascii="Cambria" w:hAnsi="Cambria"/>
          <w:sz w:val="16"/>
          <w:szCs w:val="16"/>
        </w:rPr>
      </w:pPr>
      <w:r w:rsidRPr="00CB2DBD">
        <w:rPr>
          <w:rStyle w:val="FootnoteReference"/>
          <w:rFonts w:ascii="Cambria" w:hAnsi="Cambria"/>
          <w:sz w:val="16"/>
          <w:szCs w:val="16"/>
        </w:rPr>
        <w:footnoteRef/>
      </w:r>
      <w:r w:rsidRPr="00CB2DBD">
        <w:rPr>
          <w:rFonts w:ascii="Cambria" w:hAnsi="Cambria"/>
          <w:sz w:val="16"/>
          <w:szCs w:val="16"/>
        </w:rPr>
        <w:t xml:space="preserve"> 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FA75E5" w:rsidRDefault="00FA75E5" w:rsidP="00BA197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FA75E5" w:rsidRDefault="00FA7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FA75E5" w:rsidRDefault="00FA75E5"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FA75E5" w:rsidRPr="00EC7D62" w:rsidRDefault="00964E7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6636" w14:textId="77777777" w:rsidR="00F05807" w:rsidRDefault="00F05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7CEF"/>
    <w:rsid w:val="00054EF3"/>
    <w:rsid w:val="000639C0"/>
    <w:rsid w:val="00067247"/>
    <w:rsid w:val="00070F3A"/>
    <w:rsid w:val="000716C5"/>
    <w:rsid w:val="00075E23"/>
    <w:rsid w:val="00092F32"/>
    <w:rsid w:val="0009344A"/>
    <w:rsid w:val="000A575F"/>
    <w:rsid w:val="000C4365"/>
    <w:rsid w:val="000D10DB"/>
    <w:rsid w:val="00100FCA"/>
    <w:rsid w:val="001068E0"/>
    <w:rsid w:val="001117E3"/>
    <w:rsid w:val="00124116"/>
    <w:rsid w:val="0013104F"/>
    <w:rsid w:val="00137EBA"/>
    <w:rsid w:val="00145EDC"/>
    <w:rsid w:val="00153084"/>
    <w:rsid w:val="00167A34"/>
    <w:rsid w:val="001714B4"/>
    <w:rsid w:val="0018037F"/>
    <w:rsid w:val="00185325"/>
    <w:rsid w:val="001A5F27"/>
    <w:rsid w:val="001A65E4"/>
    <w:rsid w:val="001A7870"/>
    <w:rsid w:val="001C1B41"/>
    <w:rsid w:val="001E366B"/>
    <w:rsid w:val="001F1902"/>
    <w:rsid w:val="00210E0E"/>
    <w:rsid w:val="00210F4B"/>
    <w:rsid w:val="00230163"/>
    <w:rsid w:val="0023351C"/>
    <w:rsid w:val="00247403"/>
    <w:rsid w:val="00247542"/>
    <w:rsid w:val="0024793F"/>
    <w:rsid w:val="002511F5"/>
    <w:rsid w:val="00257893"/>
    <w:rsid w:val="00266092"/>
    <w:rsid w:val="00266B61"/>
    <w:rsid w:val="0026712A"/>
    <w:rsid w:val="002704DB"/>
    <w:rsid w:val="002760CE"/>
    <w:rsid w:val="0027721B"/>
    <w:rsid w:val="00294789"/>
    <w:rsid w:val="002B2F6F"/>
    <w:rsid w:val="002B7A85"/>
    <w:rsid w:val="002C1641"/>
    <w:rsid w:val="002D05BA"/>
    <w:rsid w:val="002D7EA2"/>
    <w:rsid w:val="002E15DF"/>
    <w:rsid w:val="002E187C"/>
    <w:rsid w:val="002E6E57"/>
    <w:rsid w:val="00301075"/>
    <w:rsid w:val="00302733"/>
    <w:rsid w:val="00311A4F"/>
    <w:rsid w:val="00314078"/>
    <w:rsid w:val="00321AFD"/>
    <w:rsid w:val="00322450"/>
    <w:rsid w:val="003246B5"/>
    <w:rsid w:val="0033169F"/>
    <w:rsid w:val="003414AC"/>
    <w:rsid w:val="00345DF7"/>
    <w:rsid w:val="00356185"/>
    <w:rsid w:val="00360380"/>
    <w:rsid w:val="00362D52"/>
    <w:rsid w:val="003771A3"/>
    <w:rsid w:val="00384E50"/>
    <w:rsid w:val="00386CF0"/>
    <w:rsid w:val="00396D75"/>
    <w:rsid w:val="003A11F3"/>
    <w:rsid w:val="003A4348"/>
    <w:rsid w:val="003B1F33"/>
    <w:rsid w:val="003C32BC"/>
    <w:rsid w:val="003E3E03"/>
    <w:rsid w:val="003F1BBF"/>
    <w:rsid w:val="00404928"/>
    <w:rsid w:val="004162B1"/>
    <w:rsid w:val="004165C2"/>
    <w:rsid w:val="00431F18"/>
    <w:rsid w:val="00450A4A"/>
    <w:rsid w:val="004660BD"/>
    <w:rsid w:val="004666FB"/>
    <w:rsid w:val="00466D0B"/>
    <w:rsid w:val="00466F99"/>
    <w:rsid w:val="00467B7E"/>
    <w:rsid w:val="0049419D"/>
    <w:rsid w:val="004B2762"/>
    <w:rsid w:val="004B5B5D"/>
    <w:rsid w:val="004B7D84"/>
    <w:rsid w:val="004B7EB6"/>
    <w:rsid w:val="004C41DE"/>
    <w:rsid w:val="004C4B62"/>
    <w:rsid w:val="004D6025"/>
    <w:rsid w:val="004D72BC"/>
    <w:rsid w:val="004F6B67"/>
    <w:rsid w:val="00501399"/>
    <w:rsid w:val="005057D3"/>
    <w:rsid w:val="00507197"/>
    <w:rsid w:val="00507BC4"/>
    <w:rsid w:val="005128E4"/>
    <w:rsid w:val="00525560"/>
    <w:rsid w:val="005357A6"/>
    <w:rsid w:val="005429A5"/>
    <w:rsid w:val="00544C49"/>
    <w:rsid w:val="00560372"/>
    <w:rsid w:val="00566861"/>
    <w:rsid w:val="00570F7A"/>
    <w:rsid w:val="0057402A"/>
    <w:rsid w:val="005771D0"/>
    <w:rsid w:val="005816E5"/>
    <w:rsid w:val="0059191A"/>
    <w:rsid w:val="005921FF"/>
    <w:rsid w:val="00592718"/>
    <w:rsid w:val="005A3859"/>
    <w:rsid w:val="005A6D0E"/>
    <w:rsid w:val="005A6D92"/>
    <w:rsid w:val="005B222D"/>
    <w:rsid w:val="005B52B0"/>
    <w:rsid w:val="005B6806"/>
    <w:rsid w:val="005C00F9"/>
    <w:rsid w:val="005C4225"/>
    <w:rsid w:val="005F0F33"/>
    <w:rsid w:val="00600DEB"/>
    <w:rsid w:val="00610310"/>
    <w:rsid w:val="00613027"/>
    <w:rsid w:val="00614680"/>
    <w:rsid w:val="00627C9F"/>
    <w:rsid w:val="006311DA"/>
    <w:rsid w:val="006311E9"/>
    <w:rsid w:val="006318B2"/>
    <w:rsid w:val="00632354"/>
    <w:rsid w:val="00642810"/>
    <w:rsid w:val="00652333"/>
    <w:rsid w:val="00653EA6"/>
    <w:rsid w:val="00672ABF"/>
    <w:rsid w:val="0068009E"/>
    <w:rsid w:val="00687DEF"/>
    <w:rsid w:val="006A17D2"/>
    <w:rsid w:val="006A26D2"/>
    <w:rsid w:val="006A73E6"/>
    <w:rsid w:val="006B2D5C"/>
    <w:rsid w:val="006C4EB1"/>
    <w:rsid w:val="006D4707"/>
    <w:rsid w:val="006E0166"/>
    <w:rsid w:val="006E7B34"/>
    <w:rsid w:val="00701B24"/>
    <w:rsid w:val="0071495F"/>
    <w:rsid w:val="0073798E"/>
    <w:rsid w:val="00745899"/>
    <w:rsid w:val="007607C4"/>
    <w:rsid w:val="0076643F"/>
    <w:rsid w:val="0076771E"/>
    <w:rsid w:val="00781653"/>
    <w:rsid w:val="007A2F70"/>
    <w:rsid w:val="007A56D5"/>
    <w:rsid w:val="007C3334"/>
    <w:rsid w:val="007C52BB"/>
    <w:rsid w:val="007D2B98"/>
    <w:rsid w:val="007D6868"/>
    <w:rsid w:val="00803F1C"/>
    <w:rsid w:val="00805EFE"/>
    <w:rsid w:val="0080600E"/>
    <w:rsid w:val="00817612"/>
    <w:rsid w:val="00821F72"/>
    <w:rsid w:val="00837C45"/>
    <w:rsid w:val="00853419"/>
    <w:rsid w:val="00867773"/>
    <w:rsid w:val="00897E12"/>
    <w:rsid w:val="008B588F"/>
    <w:rsid w:val="008C6678"/>
    <w:rsid w:val="008D43BA"/>
    <w:rsid w:val="008E3759"/>
    <w:rsid w:val="009041DC"/>
    <w:rsid w:val="009104B4"/>
    <w:rsid w:val="009228DA"/>
    <w:rsid w:val="00925FCD"/>
    <w:rsid w:val="0093441A"/>
    <w:rsid w:val="00954BF7"/>
    <w:rsid w:val="00960A8E"/>
    <w:rsid w:val="00964E7D"/>
    <w:rsid w:val="00964FE4"/>
    <w:rsid w:val="0096706E"/>
    <w:rsid w:val="0097202D"/>
    <w:rsid w:val="00981FBA"/>
    <w:rsid w:val="009B381B"/>
    <w:rsid w:val="009D7611"/>
    <w:rsid w:val="009E4E63"/>
    <w:rsid w:val="009E53DE"/>
    <w:rsid w:val="009E566A"/>
    <w:rsid w:val="00A12DBC"/>
    <w:rsid w:val="00A172DB"/>
    <w:rsid w:val="00A25FD4"/>
    <w:rsid w:val="00A27BCE"/>
    <w:rsid w:val="00A34EE7"/>
    <w:rsid w:val="00A43458"/>
    <w:rsid w:val="00A4486B"/>
    <w:rsid w:val="00A528D1"/>
    <w:rsid w:val="00A66BE5"/>
    <w:rsid w:val="00A716B1"/>
    <w:rsid w:val="00AC3F6D"/>
    <w:rsid w:val="00AD37C1"/>
    <w:rsid w:val="00AE66EC"/>
    <w:rsid w:val="00AE6F91"/>
    <w:rsid w:val="00AF5571"/>
    <w:rsid w:val="00B06BB7"/>
    <w:rsid w:val="00B167E9"/>
    <w:rsid w:val="00B179ED"/>
    <w:rsid w:val="00B314DB"/>
    <w:rsid w:val="00B31EBE"/>
    <w:rsid w:val="00B3718B"/>
    <w:rsid w:val="00B44B23"/>
    <w:rsid w:val="00B4632A"/>
    <w:rsid w:val="00B92E49"/>
    <w:rsid w:val="00B9310D"/>
    <w:rsid w:val="00B9594F"/>
    <w:rsid w:val="00BA197F"/>
    <w:rsid w:val="00BA276C"/>
    <w:rsid w:val="00BB306F"/>
    <w:rsid w:val="00BD232B"/>
    <w:rsid w:val="00BD2E42"/>
    <w:rsid w:val="00BD4B89"/>
    <w:rsid w:val="00C21762"/>
    <w:rsid w:val="00C24543"/>
    <w:rsid w:val="00C256A2"/>
    <w:rsid w:val="00C3492D"/>
    <w:rsid w:val="00C479BE"/>
    <w:rsid w:val="00C55560"/>
    <w:rsid w:val="00C66B72"/>
    <w:rsid w:val="00C9567A"/>
    <w:rsid w:val="00CA6577"/>
    <w:rsid w:val="00CB207A"/>
    <w:rsid w:val="00CB2660"/>
    <w:rsid w:val="00CB2DBD"/>
    <w:rsid w:val="00CC5E90"/>
    <w:rsid w:val="00CD046C"/>
    <w:rsid w:val="00CE5199"/>
    <w:rsid w:val="00CE66D5"/>
    <w:rsid w:val="00CE7B11"/>
    <w:rsid w:val="00CF0732"/>
    <w:rsid w:val="00D34786"/>
    <w:rsid w:val="00D40A1E"/>
    <w:rsid w:val="00D533C0"/>
    <w:rsid w:val="00D712D3"/>
    <w:rsid w:val="00D71422"/>
    <w:rsid w:val="00D7145E"/>
    <w:rsid w:val="00D75084"/>
    <w:rsid w:val="00D7558D"/>
    <w:rsid w:val="00D81D92"/>
    <w:rsid w:val="00D925CD"/>
    <w:rsid w:val="00D93446"/>
    <w:rsid w:val="00DA7B5F"/>
    <w:rsid w:val="00DF078B"/>
    <w:rsid w:val="00DF0A83"/>
    <w:rsid w:val="00DF350D"/>
    <w:rsid w:val="00E01468"/>
    <w:rsid w:val="00E01BCD"/>
    <w:rsid w:val="00E227C1"/>
    <w:rsid w:val="00E43157"/>
    <w:rsid w:val="00E47F3D"/>
    <w:rsid w:val="00E533FF"/>
    <w:rsid w:val="00E53BCC"/>
    <w:rsid w:val="00E709B3"/>
    <w:rsid w:val="00E7588C"/>
    <w:rsid w:val="00E850B6"/>
    <w:rsid w:val="00E8789F"/>
    <w:rsid w:val="00E97B71"/>
    <w:rsid w:val="00EB454D"/>
    <w:rsid w:val="00EC0247"/>
    <w:rsid w:val="00EC34EA"/>
    <w:rsid w:val="00ED0D1B"/>
    <w:rsid w:val="00EE3522"/>
    <w:rsid w:val="00EF619B"/>
    <w:rsid w:val="00F00B55"/>
    <w:rsid w:val="00F05807"/>
    <w:rsid w:val="00F1380F"/>
    <w:rsid w:val="00F14F0E"/>
    <w:rsid w:val="00F15A3B"/>
    <w:rsid w:val="00F24C29"/>
    <w:rsid w:val="00F253CC"/>
    <w:rsid w:val="00F42B71"/>
    <w:rsid w:val="00F43956"/>
    <w:rsid w:val="00F56BA5"/>
    <w:rsid w:val="00F60C57"/>
    <w:rsid w:val="00F621C3"/>
    <w:rsid w:val="00F644E6"/>
    <w:rsid w:val="00F9653B"/>
    <w:rsid w:val="00FA75E5"/>
    <w:rsid w:val="00FA7B2E"/>
    <w:rsid w:val="00FB62CF"/>
    <w:rsid w:val="00FC3EB4"/>
    <w:rsid w:val="00FC6C58"/>
    <w:rsid w:val="00FD47D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3201C"/>
    <w:rsid w:val="003A4628"/>
    <w:rsid w:val="003D69BB"/>
    <w:rsid w:val="004108B1"/>
    <w:rsid w:val="004A2E51"/>
    <w:rsid w:val="00AB44F1"/>
    <w:rsid w:val="00C427DB"/>
    <w:rsid w:val="00E715BD"/>
    <w:rsid w:val="00EA0868"/>
    <w:rsid w:val="00ED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287A-31F0-4829-8463-55C8DC79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2766</Words>
  <Characters>15767</Characters>
  <Application>Microsoft Office Word</Application>
  <DocSecurity>0</DocSecurity>
  <Lines>131</Lines>
  <Paragraphs>36</Paragraphs>
  <ScaleCrop>false</ScaleCrop>
  <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42/19</dc:title>
  <dc:creator/>
  <cp:lastModifiedBy/>
  <cp:revision>1</cp:revision>
  <dcterms:created xsi:type="dcterms:W3CDTF">2019-05-24T14:54:00Z</dcterms:created>
  <dcterms:modified xsi:type="dcterms:W3CDTF">2019-05-24T14:54:00Z</dcterms:modified>
</cp:coreProperties>
</file>