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6425161B" w:rsidR="00040C3A" w:rsidRPr="00FF1DBD" w:rsidRDefault="00CC0AE1" w:rsidP="00627C9F">
      <w:pPr>
        <w:jc w:val="both"/>
        <w:rPr>
          <w:rFonts w:asciiTheme="majorHAnsi" w:hAnsiTheme="majorHAnsi" w:cs="Univers"/>
          <w:b/>
          <w:bCs/>
          <w:sz w:val="22"/>
          <w:szCs w:val="22"/>
        </w:rPr>
      </w:pPr>
      <w:r w:rsidRPr="00FF1DBD">
        <w:rPr>
          <w:rFonts w:asciiTheme="majorHAnsi" w:hAnsiTheme="majorHAnsi"/>
          <w:noProof/>
          <w:sz w:val="22"/>
          <w:szCs w:val="22"/>
        </w:rPr>
        <mc:AlternateContent>
          <mc:Choice Requires="wps">
            <w:drawing>
              <wp:anchor distT="0" distB="0" distL="114300" distR="114300" simplePos="0" relativeHeight="251686912" behindDoc="1" locked="0" layoutInCell="1" allowOverlap="1" wp14:anchorId="5A127E06" wp14:editId="68E2F8B0">
                <wp:simplePos x="0" y="0"/>
                <wp:positionH relativeFrom="column">
                  <wp:posOffset>-204186</wp:posOffset>
                </wp:positionH>
                <wp:positionV relativeFrom="paragraph">
                  <wp:posOffset>-372862</wp:posOffset>
                </wp:positionV>
                <wp:extent cx="1409700" cy="8977630"/>
                <wp:effectExtent l="0" t="0" r="0" b="127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A5D05E1" id="Rectangle 1" o:spid="_x0000_s1026" style="position:absolute;margin-left:-16.1pt;margin-top:-29.35pt;width:111pt;height:706.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" fillcolor="#67ae3c" stroked="f" strokeweight="2pt"/>
            </w:pict>
          </mc:Fallback>
        </mc:AlternateContent>
      </w:r>
      <w:r w:rsidRPr="00FF1DBD">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6A26E96F" wp14:editId="6C753101">
                <wp:simplePos x="0" y="0"/>
                <wp:positionH relativeFrom="column">
                  <wp:posOffset>1438182</wp:posOffset>
                </wp:positionH>
                <wp:positionV relativeFrom="paragraph">
                  <wp:posOffset>-426128</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662233" w14:textId="77777777" w:rsidR="00CC0AE1" w:rsidRDefault="00CC0AE1" w:rsidP="00CC0AE1">
                            <w:r>
                              <w:rPr>
                                <w:noProof/>
                              </w:rPr>
                              <w:drawing>
                                <wp:inline distT="0" distB="0" distL="0" distR="0" wp14:anchorId="083AC81C" wp14:editId="521B9B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6E96F" id="_x0000_t202" coordsize="21600,21600" o:spt="202" path="m,l,21600r21600,l21600,xe">
                <v:stroke joinstyle="miter"/>
                <v:path gradientshapeok="t" o:connecttype="rect"/>
              </v:shapetype>
              <v:shape id="Text Box 11" o:spid="_x0000_s1026" type="#_x0000_t202" style="position:absolute;left:0;text-align:left;margin-left:113.25pt;margin-top:-33.55pt;width:353.25pt;height:5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" filled="f" stroked="f" strokeweight=".5pt">
                <v:textbox>
                  <w:txbxContent>
                    <w:p w14:paraId="2B662233" w14:textId="77777777" w:rsidR="00CC0AE1" w:rsidRDefault="00CC0AE1" w:rsidP="00CC0AE1">
                      <w:r>
                        <w:rPr>
                          <w:noProof/>
                        </w:rPr>
                        <w:drawing>
                          <wp:inline distT="0" distB="0" distL="0" distR="0" wp14:anchorId="083AC81C" wp14:editId="521B9BE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r w:rsidR="00D306D1" w:rsidRPr="00FF1DBD">
        <w:rPr>
          <w:rFonts w:asciiTheme="majorHAnsi" w:hAnsiTheme="majorHAnsi"/>
          <w:b/>
          <w:sz w:val="22"/>
        </w:rPr>
        <w:t xml:space="preserve"> </w:t>
      </w:r>
    </w:p>
    <w:p w14:paraId="751BC92D" w14:textId="77777777" w:rsidR="00040C3A" w:rsidRPr="00FF1DBD"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FF1DBD"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FF1DBD" w:rsidRDefault="005128E4" w:rsidP="00040C3A">
      <w:pPr>
        <w:tabs>
          <w:tab w:val="center" w:pos="5400"/>
        </w:tabs>
        <w:suppressAutoHyphens/>
        <w:rPr>
          <w:rFonts w:asciiTheme="majorHAnsi" w:hAnsiTheme="majorHAnsi"/>
          <w:sz w:val="22"/>
          <w:szCs w:val="22"/>
          <w:lang w:val="es-ES"/>
        </w:rPr>
      </w:pPr>
    </w:p>
    <w:p w14:paraId="7F51F08B" w14:textId="77777777" w:rsidR="005128E4" w:rsidRPr="00FF1DBD" w:rsidRDefault="005128E4" w:rsidP="00040C3A">
      <w:pPr>
        <w:tabs>
          <w:tab w:val="center" w:pos="5400"/>
        </w:tabs>
        <w:suppressAutoHyphens/>
        <w:rPr>
          <w:rFonts w:asciiTheme="majorHAnsi" w:hAnsiTheme="majorHAnsi"/>
          <w:sz w:val="22"/>
          <w:szCs w:val="22"/>
          <w:lang w:val="es-ES"/>
        </w:rPr>
      </w:pPr>
    </w:p>
    <w:p w14:paraId="058606A7" w14:textId="77777777" w:rsidR="005128E4" w:rsidRPr="00FF1DBD" w:rsidRDefault="005128E4" w:rsidP="00040C3A">
      <w:pPr>
        <w:tabs>
          <w:tab w:val="center" w:pos="5400"/>
        </w:tabs>
        <w:suppressAutoHyphens/>
        <w:rPr>
          <w:rFonts w:asciiTheme="majorHAnsi" w:hAnsiTheme="majorHAnsi"/>
          <w:sz w:val="22"/>
          <w:szCs w:val="22"/>
          <w:lang w:val="es-ES"/>
        </w:rPr>
      </w:pPr>
    </w:p>
    <w:p w14:paraId="01B9D56A" w14:textId="77777777" w:rsidR="00040C3A" w:rsidRPr="00FF1DBD"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FF1DBD"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FF1DBD"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FF1DBD"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FF1DBD"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FF1DBD"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FF1DBD" w:rsidRDefault="00040C3A" w:rsidP="00040C3A">
      <w:pPr>
        <w:tabs>
          <w:tab w:val="center" w:pos="5400"/>
        </w:tabs>
        <w:suppressAutoHyphens/>
        <w:jc w:val="center"/>
        <w:rPr>
          <w:rFonts w:asciiTheme="majorHAnsi" w:hAnsiTheme="majorHAnsi"/>
          <w:sz w:val="22"/>
          <w:szCs w:val="22"/>
          <w:lang w:val="es-ES"/>
        </w:rPr>
      </w:pPr>
    </w:p>
    <w:p w14:paraId="01E9EAD2" w14:textId="5450A550" w:rsidR="00040C3A" w:rsidRPr="00FF1DBD" w:rsidRDefault="00CC0AE1" w:rsidP="00040C3A">
      <w:pPr>
        <w:tabs>
          <w:tab w:val="center" w:pos="5400"/>
        </w:tabs>
        <w:suppressAutoHyphens/>
        <w:jc w:val="center"/>
        <w:rPr>
          <w:rFonts w:asciiTheme="majorHAnsi" w:hAnsiTheme="majorHAnsi"/>
          <w:sz w:val="22"/>
          <w:szCs w:val="22"/>
        </w:rPr>
      </w:pPr>
      <w:r w:rsidRPr="00FF1DBD">
        <w:rPr>
          <w:rFonts w:asciiTheme="majorHAnsi" w:hAnsiTheme="majorHAnsi"/>
          <w:noProof/>
          <w:sz w:val="22"/>
        </w:rPr>
        <mc:AlternateContent>
          <mc:Choice Requires="wps">
            <w:drawing>
              <wp:anchor distT="0" distB="0" distL="114300" distR="114300" simplePos="0" relativeHeight="251671552" behindDoc="0" locked="0" layoutInCell="1" allowOverlap="1" wp14:anchorId="7786A9F8" wp14:editId="32272822">
                <wp:simplePos x="0" y="0"/>
                <wp:positionH relativeFrom="column">
                  <wp:posOffset>-200857</wp:posOffset>
                </wp:positionH>
                <wp:positionV relativeFrom="paragraph">
                  <wp:posOffset>155587</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D6BDB1" w14:textId="5221BB3C" w:rsidR="00CC0AE1" w:rsidRPr="00120193" w:rsidRDefault="00CC0AE1" w:rsidP="00CC0AE1">
                            <w:pPr>
                              <w:jc w:val="right"/>
                              <w:rPr>
                                <w:rFonts w:asciiTheme="minorHAnsi" w:hAnsiTheme="minorHAnsi"/>
                                <w:color w:val="FFFFFF" w:themeColor="background1"/>
                                <w:sz w:val="22"/>
                              </w:rPr>
                            </w:pPr>
                            <w:r w:rsidRPr="00120193">
                              <w:rPr>
                                <w:rFonts w:asciiTheme="minorHAnsi" w:hAnsiTheme="minorHAnsi"/>
                                <w:color w:val="FFFFFF" w:themeColor="background1"/>
                                <w:sz w:val="22"/>
                              </w:rPr>
                              <w:t>OEA/Ser.L/V/II</w:t>
                            </w:r>
                          </w:p>
                          <w:p w14:paraId="1B381EDF" w14:textId="4710B37E" w:rsidR="00CC0AE1" w:rsidRPr="00163163" w:rsidRDefault="00CC0AE1" w:rsidP="00CC0AE1">
                            <w:pPr>
                              <w:jc w:val="right"/>
                              <w:rPr>
                                <w:rFonts w:asciiTheme="minorHAnsi" w:hAnsiTheme="minorHAnsi"/>
                                <w:color w:val="FFFFFF" w:themeColor="background1"/>
                                <w:sz w:val="22"/>
                              </w:rPr>
                            </w:pPr>
                            <w:r w:rsidRPr="00163163">
                              <w:rPr>
                                <w:rFonts w:asciiTheme="minorHAnsi" w:hAnsiTheme="minorHAnsi"/>
                                <w:color w:val="FFFFFF" w:themeColor="background1"/>
                                <w:sz w:val="22"/>
                              </w:rPr>
                              <w:t xml:space="preserve">Doc. </w:t>
                            </w:r>
                            <w:r w:rsidR="00163163" w:rsidRPr="00163163">
                              <w:rPr>
                                <w:rFonts w:asciiTheme="minorHAnsi" w:hAnsiTheme="minorHAnsi"/>
                                <w:color w:val="FFFFFF" w:themeColor="background1"/>
                                <w:sz w:val="22"/>
                              </w:rPr>
                              <w:t>71</w:t>
                            </w:r>
                          </w:p>
                          <w:p w14:paraId="53051652" w14:textId="700AC90B" w:rsidR="00CC0AE1" w:rsidRPr="00271490" w:rsidRDefault="00CC0AE1" w:rsidP="00CC0AE1">
                            <w:pPr>
                              <w:jc w:val="right"/>
                              <w:rPr>
                                <w:rFonts w:asciiTheme="minorHAnsi" w:hAnsiTheme="minorHAnsi"/>
                                <w:color w:val="FFFFFF" w:themeColor="background1"/>
                                <w:sz w:val="22"/>
                              </w:rPr>
                            </w:pPr>
                            <w:r w:rsidRPr="00163163">
                              <w:rPr>
                                <w:rFonts w:asciiTheme="minorHAnsi" w:hAnsiTheme="minorHAnsi"/>
                                <w:color w:val="FFFFFF" w:themeColor="background1"/>
                                <w:sz w:val="22"/>
                              </w:rPr>
                              <w:t xml:space="preserve"> </w:t>
                            </w:r>
                            <w:r w:rsidR="00163163">
                              <w:rPr>
                                <w:rFonts w:asciiTheme="minorHAnsi" w:hAnsiTheme="minorHAnsi"/>
                                <w:color w:val="FFFFFF" w:themeColor="background1"/>
                                <w:sz w:val="22"/>
                              </w:rPr>
                              <w:t>21 May</w:t>
                            </w:r>
                            <w:r w:rsidRPr="00271490">
                              <w:rPr>
                                <w:rFonts w:asciiTheme="minorHAnsi" w:hAnsiTheme="minorHAnsi"/>
                                <w:color w:val="FFFFFF" w:themeColor="background1"/>
                                <w:sz w:val="22"/>
                              </w:rPr>
                              <w:t xml:space="preserve"> 202</w:t>
                            </w:r>
                            <w:r w:rsidR="00DC3D01" w:rsidRPr="00271490">
                              <w:rPr>
                                <w:rFonts w:asciiTheme="minorHAnsi" w:hAnsiTheme="minorHAnsi"/>
                                <w:color w:val="FFFFFF" w:themeColor="background1"/>
                                <w:sz w:val="22"/>
                              </w:rPr>
                              <w:t xml:space="preserve">4 </w:t>
                            </w:r>
                          </w:p>
                          <w:p w14:paraId="0536224E" w14:textId="77777777" w:rsidR="00CC0AE1" w:rsidRPr="00271490" w:rsidRDefault="00CC0AE1" w:rsidP="00CC0AE1">
                            <w:pPr>
                              <w:jc w:val="right"/>
                              <w:rPr>
                                <w:rFonts w:asciiTheme="minorHAnsi" w:hAnsiTheme="minorHAnsi"/>
                                <w:color w:val="FFFFFF" w:themeColor="background1"/>
                                <w:sz w:val="22"/>
                              </w:rPr>
                            </w:pPr>
                            <w:r w:rsidRPr="00271490">
                              <w:rPr>
                                <w:rFonts w:asciiTheme="minorHAnsi" w:hAnsiTheme="minorHAnsi"/>
                                <w:color w:val="FFFFFF" w:themeColor="background1"/>
                                <w:sz w:val="22"/>
                              </w:rPr>
                              <w:t>Original: Spanish</w:t>
                            </w:r>
                          </w:p>
                          <w:p w14:paraId="0537C4A5" w14:textId="34E2C61B" w:rsidR="00627C9F" w:rsidRPr="00C25ADB" w:rsidRDefault="00627C9F" w:rsidP="007A5817">
                            <w:pPr>
                              <w:spacing w:line="276" w:lineRule="auto"/>
                              <w:jc w:val="right"/>
                              <w:rPr>
                                <w:rFonts w:asciiTheme="minorHAnsi" w:hAnsiTheme="minorHAnsi"/>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7" type="#_x0000_t202" style="position:absolute;left:0;text-align:left;margin-left:-15.8pt;margin-top:12.2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" filled="f" stroked="f" strokeweight=".5pt">
                <v:textbox>
                  <w:txbxContent>
                    <w:p w14:paraId="7AD6BDB1" w14:textId="5221BB3C" w:rsidR="00CC0AE1" w:rsidRPr="00120193" w:rsidRDefault="00CC0AE1" w:rsidP="00CC0AE1">
                      <w:pPr>
                        <w:jc w:val="right"/>
                        <w:rPr>
                          <w:rFonts w:asciiTheme="minorHAnsi" w:hAnsiTheme="minorHAnsi"/>
                          <w:color w:val="FFFFFF" w:themeColor="background1"/>
                          <w:sz w:val="22"/>
                        </w:rPr>
                      </w:pPr>
                      <w:r w:rsidRPr="00120193">
                        <w:rPr>
                          <w:rFonts w:asciiTheme="minorHAnsi" w:hAnsiTheme="minorHAnsi"/>
                          <w:color w:val="FFFFFF" w:themeColor="background1"/>
                          <w:sz w:val="22"/>
                        </w:rPr>
                        <w:t>OEA/Ser.L/V/II</w:t>
                      </w:r>
                    </w:p>
                    <w:p w14:paraId="1B381EDF" w14:textId="4710B37E" w:rsidR="00CC0AE1" w:rsidRPr="00163163" w:rsidRDefault="00CC0AE1" w:rsidP="00CC0AE1">
                      <w:pPr>
                        <w:jc w:val="right"/>
                        <w:rPr>
                          <w:rFonts w:asciiTheme="minorHAnsi" w:hAnsiTheme="minorHAnsi"/>
                          <w:color w:val="FFFFFF" w:themeColor="background1"/>
                          <w:sz w:val="22"/>
                        </w:rPr>
                      </w:pPr>
                      <w:r w:rsidRPr="00163163">
                        <w:rPr>
                          <w:rFonts w:asciiTheme="minorHAnsi" w:hAnsiTheme="minorHAnsi"/>
                          <w:color w:val="FFFFFF" w:themeColor="background1"/>
                          <w:sz w:val="22"/>
                        </w:rPr>
                        <w:t xml:space="preserve">Doc. </w:t>
                      </w:r>
                      <w:r w:rsidR="00163163" w:rsidRPr="00163163">
                        <w:rPr>
                          <w:rFonts w:asciiTheme="minorHAnsi" w:hAnsiTheme="minorHAnsi"/>
                          <w:color w:val="FFFFFF" w:themeColor="background1"/>
                          <w:sz w:val="22"/>
                        </w:rPr>
                        <w:t>71</w:t>
                      </w:r>
                    </w:p>
                    <w:p w14:paraId="53051652" w14:textId="700AC90B" w:rsidR="00CC0AE1" w:rsidRPr="00271490" w:rsidRDefault="00CC0AE1" w:rsidP="00CC0AE1">
                      <w:pPr>
                        <w:jc w:val="right"/>
                        <w:rPr>
                          <w:rFonts w:asciiTheme="minorHAnsi" w:hAnsiTheme="minorHAnsi"/>
                          <w:color w:val="FFFFFF" w:themeColor="background1"/>
                          <w:sz w:val="22"/>
                        </w:rPr>
                      </w:pPr>
                      <w:r w:rsidRPr="00163163">
                        <w:rPr>
                          <w:rFonts w:asciiTheme="minorHAnsi" w:hAnsiTheme="minorHAnsi"/>
                          <w:color w:val="FFFFFF" w:themeColor="background1"/>
                          <w:sz w:val="22"/>
                        </w:rPr>
                        <w:t xml:space="preserve"> </w:t>
                      </w:r>
                      <w:r w:rsidR="00163163">
                        <w:rPr>
                          <w:rFonts w:asciiTheme="minorHAnsi" w:hAnsiTheme="minorHAnsi"/>
                          <w:color w:val="FFFFFF" w:themeColor="background1"/>
                          <w:sz w:val="22"/>
                        </w:rPr>
                        <w:t>21 May</w:t>
                      </w:r>
                      <w:r w:rsidRPr="00271490">
                        <w:rPr>
                          <w:rFonts w:asciiTheme="minorHAnsi" w:hAnsiTheme="minorHAnsi"/>
                          <w:color w:val="FFFFFF" w:themeColor="background1"/>
                          <w:sz w:val="22"/>
                        </w:rPr>
                        <w:t xml:space="preserve"> 202</w:t>
                      </w:r>
                      <w:r w:rsidR="00DC3D01" w:rsidRPr="00271490">
                        <w:rPr>
                          <w:rFonts w:asciiTheme="minorHAnsi" w:hAnsiTheme="minorHAnsi"/>
                          <w:color w:val="FFFFFF" w:themeColor="background1"/>
                          <w:sz w:val="22"/>
                        </w:rPr>
                        <w:t xml:space="preserve">4 </w:t>
                      </w:r>
                    </w:p>
                    <w:p w14:paraId="0536224E" w14:textId="77777777" w:rsidR="00CC0AE1" w:rsidRPr="00271490" w:rsidRDefault="00CC0AE1" w:rsidP="00CC0AE1">
                      <w:pPr>
                        <w:jc w:val="right"/>
                        <w:rPr>
                          <w:rFonts w:asciiTheme="minorHAnsi" w:hAnsiTheme="minorHAnsi"/>
                          <w:color w:val="FFFFFF" w:themeColor="background1"/>
                          <w:sz w:val="22"/>
                        </w:rPr>
                      </w:pPr>
                      <w:r w:rsidRPr="00271490">
                        <w:rPr>
                          <w:rFonts w:asciiTheme="minorHAnsi" w:hAnsiTheme="minorHAnsi"/>
                          <w:color w:val="FFFFFF" w:themeColor="background1"/>
                          <w:sz w:val="22"/>
                        </w:rPr>
                        <w:t>Original: Spanish</w:t>
                      </w:r>
                    </w:p>
                    <w:p w14:paraId="0537C4A5" w14:textId="34E2C61B" w:rsidR="00627C9F" w:rsidRPr="00C25ADB" w:rsidRDefault="00627C9F" w:rsidP="007A5817">
                      <w:pPr>
                        <w:spacing w:line="276" w:lineRule="auto"/>
                        <w:jc w:val="right"/>
                        <w:rPr>
                          <w:rFonts w:asciiTheme="minorHAnsi" w:hAnsiTheme="minorHAnsi"/>
                          <w:color w:val="FFFFFF" w:themeColor="background1"/>
                          <w:sz w:val="22"/>
                        </w:rPr>
                      </w:pPr>
                    </w:p>
                  </w:txbxContent>
                </v:textbox>
              </v:shape>
            </w:pict>
          </mc:Fallback>
        </mc:AlternateContent>
      </w:r>
      <w:r w:rsidR="003D3BC2" w:rsidRPr="00FF1DBD">
        <w:rPr>
          <w:rFonts w:asciiTheme="majorHAnsi" w:hAnsiTheme="majorHAnsi"/>
          <w:noProof/>
          <w:sz w:val="22"/>
        </w:rPr>
        <mc:AlternateContent>
          <mc:Choice Requires="wps">
            <w:drawing>
              <wp:anchor distT="0" distB="0" distL="114300" distR="114300" simplePos="0" relativeHeight="251669504" behindDoc="0" locked="0" layoutInCell="1" allowOverlap="1" wp14:anchorId="65C56D75" wp14:editId="4D1C805C">
                <wp:simplePos x="0" y="0"/>
                <wp:positionH relativeFrom="column">
                  <wp:posOffset>1352550</wp:posOffset>
                </wp:positionH>
                <wp:positionV relativeFrom="paragraph">
                  <wp:posOffset>163195</wp:posOffset>
                </wp:positionV>
                <wp:extent cx="4441190"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4A08E40E"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w:t>
                            </w:r>
                            <w:r w:rsidRPr="00271490">
                              <w:rPr>
                                <w:rFonts w:asciiTheme="majorHAnsi" w:hAnsiTheme="majorHAnsi"/>
                                <w:b/>
                                <w:color w:val="0D0D0D" w:themeColor="text1" w:themeTint="F2"/>
                                <w:sz w:val="36"/>
                              </w:rPr>
                              <w:t xml:space="preserve">No. </w:t>
                            </w:r>
                            <w:r w:rsidR="00163163">
                              <w:rPr>
                                <w:rFonts w:asciiTheme="majorHAnsi" w:hAnsiTheme="majorHAnsi"/>
                                <w:b/>
                                <w:color w:val="0D0D0D" w:themeColor="text1" w:themeTint="F2"/>
                                <w:sz w:val="36"/>
                              </w:rPr>
                              <w:t>68</w:t>
                            </w:r>
                            <w:r>
                              <w:rPr>
                                <w:rFonts w:asciiTheme="majorHAnsi" w:hAnsiTheme="majorHAnsi"/>
                                <w:b/>
                                <w:color w:val="0D0D0D" w:themeColor="text1" w:themeTint="F2"/>
                                <w:sz w:val="36"/>
                              </w:rPr>
                              <w:t>/2</w:t>
                            </w:r>
                            <w:r w:rsidR="00CC0AE1">
                              <w:rPr>
                                <w:rFonts w:asciiTheme="majorHAnsi" w:hAnsiTheme="majorHAnsi"/>
                                <w:b/>
                                <w:color w:val="0D0D0D" w:themeColor="text1" w:themeTint="F2"/>
                                <w:sz w:val="36"/>
                              </w:rPr>
                              <w:t>4</w:t>
                            </w:r>
                          </w:p>
                          <w:p w14:paraId="45F30ECA" w14:textId="0AEDDED3"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 xml:space="preserve">PETITION 693-21 </w:t>
                            </w:r>
                          </w:p>
                          <w:p w14:paraId="188B4303" w14:textId="1B842488"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INADMISSIBILITY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0" w:name="_ftnref1"/>
                          </w:p>
                          <w:bookmarkEnd w:id="0"/>
                          <w:p w14:paraId="27D5B42A" w14:textId="4BC1356B" w:rsidR="00B72EE8" w:rsidRDefault="001178A6" w:rsidP="00F56ECB">
                            <w:pPr>
                              <w:spacing w:line="276" w:lineRule="auto"/>
                              <w:rPr>
                                <w:rFonts w:asciiTheme="majorHAnsi" w:hAnsiTheme="majorHAnsi" w:cs="Arial"/>
                                <w:bCs/>
                                <w:color w:val="0D0D0D" w:themeColor="text1" w:themeTint="F2"/>
                                <w:szCs w:val="22"/>
                              </w:rPr>
                            </w:pPr>
                            <w:r>
                              <w:rPr>
                                <w:rFonts w:asciiTheme="majorHAnsi" w:hAnsiTheme="majorHAnsi"/>
                                <w:color w:val="0D0D0D" w:themeColor="text1" w:themeTint="F2"/>
                              </w:rPr>
                              <w:t xml:space="preserve">GILBERTO VENTURA CEBALLOS </w:t>
                            </w:r>
                          </w:p>
                          <w:p w14:paraId="1F3245B4" w14:textId="7E642EBF" w:rsidR="006325FF" w:rsidRPr="006325FF" w:rsidRDefault="001178A6" w:rsidP="00F56ECB">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PANAMA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8" type="#_x0000_t202" style="position:absolute;left:0;text-align:left;margin-left:106.5pt;margin-top:12.85pt;width:349.7pt;height:17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" filled="f" stroked="f" strokeweight=".5pt">
                <v:textbox>
                  <w:txbxContent>
                    <w:p w14:paraId="7D7328D9" w14:textId="4A08E40E" w:rsidR="005B52B0" w:rsidRPr="004E2649" w:rsidRDefault="005B52B0" w:rsidP="00997BC5">
                      <w:pPr>
                        <w:spacing w:line="276" w:lineRule="auto"/>
                        <w:rPr>
                          <w:rFonts w:asciiTheme="majorHAnsi" w:hAnsiTheme="majorHAnsi" w:cs="Arial"/>
                          <w:b/>
                          <w:bCs/>
                          <w:color w:val="0D0D0D" w:themeColor="text1" w:themeTint="F2"/>
                          <w:sz w:val="36"/>
                          <w:szCs w:val="22"/>
                        </w:rPr>
                      </w:pPr>
                      <w:r>
                        <w:rPr>
                          <w:rFonts w:asciiTheme="majorHAnsi" w:hAnsiTheme="majorHAnsi"/>
                          <w:b/>
                          <w:color w:val="0D0D0D" w:themeColor="text1" w:themeTint="F2"/>
                          <w:sz w:val="36"/>
                        </w:rPr>
                        <w:t xml:space="preserve">REPORT </w:t>
                      </w:r>
                      <w:r w:rsidRPr="00271490">
                        <w:rPr>
                          <w:rFonts w:asciiTheme="majorHAnsi" w:hAnsiTheme="majorHAnsi"/>
                          <w:b/>
                          <w:color w:val="0D0D0D" w:themeColor="text1" w:themeTint="F2"/>
                          <w:sz w:val="36"/>
                        </w:rPr>
                        <w:t xml:space="preserve">No. </w:t>
                      </w:r>
                      <w:r w:rsidR="00163163">
                        <w:rPr>
                          <w:rFonts w:asciiTheme="majorHAnsi" w:hAnsiTheme="majorHAnsi"/>
                          <w:b/>
                          <w:color w:val="0D0D0D" w:themeColor="text1" w:themeTint="F2"/>
                          <w:sz w:val="36"/>
                        </w:rPr>
                        <w:t>68</w:t>
                      </w:r>
                      <w:r>
                        <w:rPr>
                          <w:rFonts w:asciiTheme="majorHAnsi" w:hAnsiTheme="majorHAnsi"/>
                          <w:b/>
                          <w:color w:val="0D0D0D" w:themeColor="text1" w:themeTint="F2"/>
                          <w:sz w:val="36"/>
                        </w:rPr>
                        <w:t>/2</w:t>
                      </w:r>
                      <w:r w:rsidR="00CC0AE1">
                        <w:rPr>
                          <w:rFonts w:asciiTheme="majorHAnsi" w:hAnsiTheme="majorHAnsi"/>
                          <w:b/>
                          <w:color w:val="0D0D0D" w:themeColor="text1" w:themeTint="F2"/>
                          <w:sz w:val="36"/>
                        </w:rPr>
                        <w:t>4</w:t>
                      </w:r>
                    </w:p>
                    <w:p w14:paraId="45F30ECA" w14:textId="0AEDDED3" w:rsidR="007B05C4" w:rsidRDefault="005B52B0" w:rsidP="00997BC5">
                      <w:pPr>
                        <w:spacing w:line="276" w:lineRule="auto"/>
                        <w:rPr>
                          <w:rFonts w:asciiTheme="majorHAnsi" w:hAnsiTheme="majorHAnsi" w:cs="Arial"/>
                          <w:b/>
                          <w:color w:val="0D0D0D" w:themeColor="text1" w:themeTint="F2"/>
                          <w:sz w:val="36"/>
                          <w:szCs w:val="22"/>
                        </w:rPr>
                      </w:pPr>
                      <w:r>
                        <w:rPr>
                          <w:rFonts w:asciiTheme="majorHAnsi" w:hAnsiTheme="majorHAnsi"/>
                          <w:b/>
                          <w:color w:val="0D0D0D" w:themeColor="text1" w:themeTint="F2"/>
                          <w:sz w:val="36"/>
                        </w:rPr>
                        <w:t xml:space="preserve">PETITION 693-21 </w:t>
                      </w:r>
                    </w:p>
                    <w:p w14:paraId="188B4303" w14:textId="1B842488" w:rsidR="00CD046C" w:rsidRPr="0010736F" w:rsidRDefault="005B52B0" w:rsidP="00997BC5">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 xml:space="preserve">REPORT ON INADMISSIBILITY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rPr>
                      </w:pPr>
                      <w:bookmarkStart w:id="1" w:name="_ftnref1"/>
                    </w:p>
                    <w:bookmarkEnd w:id="1"/>
                    <w:p w14:paraId="27D5B42A" w14:textId="4BC1356B" w:rsidR="00B72EE8" w:rsidRDefault="001178A6" w:rsidP="00F56ECB">
                      <w:pPr>
                        <w:spacing w:line="276" w:lineRule="auto"/>
                        <w:rPr>
                          <w:rFonts w:asciiTheme="majorHAnsi" w:hAnsiTheme="majorHAnsi" w:cs="Arial"/>
                          <w:bCs/>
                          <w:color w:val="0D0D0D" w:themeColor="text1" w:themeTint="F2"/>
                          <w:szCs w:val="22"/>
                        </w:rPr>
                      </w:pPr>
                      <w:r>
                        <w:rPr>
                          <w:rFonts w:asciiTheme="majorHAnsi" w:hAnsiTheme="majorHAnsi"/>
                          <w:color w:val="0D0D0D" w:themeColor="text1" w:themeTint="F2"/>
                        </w:rPr>
                        <w:t xml:space="preserve">GILBERTO VENTURA CEBALLOS </w:t>
                      </w:r>
                    </w:p>
                    <w:p w14:paraId="1F3245B4" w14:textId="7E642EBF" w:rsidR="006325FF" w:rsidRPr="006325FF" w:rsidRDefault="001178A6" w:rsidP="00F56ECB">
                      <w:pPr>
                        <w:spacing w:line="276" w:lineRule="auto"/>
                        <w:rPr>
                          <w:rFonts w:asciiTheme="majorHAnsi" w:hAnsiTheme="majorHAnsi" w:cs="Arial"/>
                          <w:color w:val="0D0D0D" w:themeColor="text1" w:themeTint="F2"/>
                          <w:szCs w:val="22"/>
                        </w:rPr>
                      </w:pPr>
                      <w:r>
                        <w:rPr>
                          <w:rFonts w:asciiTheme="majorHAnsi" w:hAnsiTheme="majorHAnsi"/>
                          <w:color w:val="0D0D0D" w:themeColor="text1" w:themeTint="F2"/>
                        </w:rPr>
                        <w:t>PANAMA</w:t>
                      </w:r>
                    </w:p>
                  </w:txbxContent>
                </v:textbox>
              </v:shape>
            </w:pict>
          </mc:Fallback>
        </mc:AlternateContent>
      </w:r>
    </w:p>
    <w:p w14:paraId="05E23869" w14:textId="77777777" w:rsidR="00040C3A" w:rsidRPr="00FF1DBD"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FF1DBD"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FF1DBD"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FF1DBD"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FF1DBD"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FF1DBD"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FF1DBD"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FF1DBD"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FF1DBD"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FF1DBD"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FF1DBD"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FF1DBD"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FF1DBD"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FF1DBD"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FF1DBD"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FF1DBD"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FF1DBD"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FF1DBD"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FF1DBD"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FF1DBD"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FF1DBD"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FF1DBD"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FF1DBD"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FF1DBD"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FF1DBD"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FF1DBD"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FF1DBD" w:rsidRDefault="00A50FCF" w:rsidP="00040C3A">
      <w:pPr>
        <w:tabs>
          <w:tab w:val="center" w:pos="5400"/>
        </w:tabs>
        <w:suppressAutoHyphens/>
        <w:jc w:val="center"/>
        <w:rPr>
          <w:rFonts w:asciiTheme="majorHAnsi" w:hAnsiTheme="majorHAnsi"/>
          <w:sz w:val="18"/>
          <w:szCs w:val="22"/>
          <w:lang w:val="es-ES"/>
        </w:rPr>
      </w:pPr>
    </w:p>
    <w:p w14:paraId="417C9993" w14:textId="4837B7D8" w:rsidR="00A50FCF" w:rsidRPr="00FF1DBD" w:rsidRDefault="009F7706" w:rsidP="00040C3A">
      <w:pPr>
        <w:tabs>
          <w:tab w:val="center" w:pos="5400"/>
        </w:tabs>
        <w:suppressAutoHyphens/>
        <w:jc w:val="center"/>
        <w:rPr>
          <w:rFonts w:asciiTheme="majorHAnsi" w:hAnsiTheme="majorHAnsi"/>
          <w:sz w:val="18"/>
          <w:szCs w:val="22"/>
          <w:lang w:val="es-ES"/>
        </w:rPr>
      </w:pPr>
      <w:r w:rsidRPr="00FF1DBD">
        <w:rPr>
          <w:rFonts w:asciiTheme="majorHAnsi" w:hAnsiTheme="majorHAnsi"/>
          <w:noProof/>
          <w:sz w:val="22"/>
          <w:szCs w:val="22"/>
        </w:rPr>
        <mc:AlternateContent>
          <mc:Choice Requires="wps">
            <w:drawing>
              <wp:anchor distT="0" distB="0" distL="114300" distR="114300" simplePos="0" relativeHeight="251688960" behindDoc="0" locked="0" layoutInCell="1" allowOverlap="1" wp14:anchorId="6C642203" wp14:editId="4420EC77">
                <wp:simplePos x="0" y="0"/>
                <wp:positionH relativeFrom="column">
                  <wp:posOffset>1348740</wp:posOffset>
                </wp:positionH>
                <wp:positionV relativeFrom="paragraph">
                  <wp:posOffset>120650</wp:posOffset>
                </wp:positionV>
                <wp:extent cx="4595495" cy="687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87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5BF53" w14:textId="5DA4D6E5" w:rsidR="009F7706" w:rsidRPr="003C32BC" w:rsidRDefault="009F7706" w:rsidP="009F7706">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by the Commission</w:t>
                            </w:r>
                            <w:r>
                              <w:rPr>
                                <w:rFonts w:asciiTheme="majorHAnsi" w:hAnsiTheme="majorHAnsi"/>
                                <w:color w:val="0D0D0D" w:themeColor="text1" w:themeTint="F2"/>
                                <w:sz w:val="18"/>
                                <w:szCs w:val="20"/>
                              </w:rPr>
                              <w:t xml:space="preserve"> on</w:t>
                            </w:r>
                            <w:r w:rsidRPr="003C32BC">
                              <w:rPr>
                                <w:rFonts w:asciiTheme="majorHAnsi" w:hAnsiTheme="majorHAnsi"/>
                                <w:color w:val="0D0D0D" w:themeColor="text1" w:themeTint="F2"/>
                                <w:sz w:val="18"/>
                                <w:szCs w:val="20"/>
                              </w:rPr>
                              <w:t xml:space="preserve"> </w:t>
                            </w:r>
                            <w:r w:rsidR="00E57EA1">
                              <w:rPr>
                                <w:rFonts w:asciiTheme="majorHAnsi" w:hAnsiTheme="majorHAnsi"/>
                                <w:color w:val="0D0D0D" w:themeColor="text1" w:themeTint="F2"/>
                                <w:sz w:val="18"/>
                                <w:szCs w:val="20"/>
                              </w:rPr>
                              <w:t>May 21</w:t>
                            </w:r>
                            <w:r>
                              <w:rPr>
                                <w:rFonts w:asciiTheme="majorHAnsi" w:hAnsiTheme="majorHAnsi"/>
                                <w:color w:val="0D0D0D" w:themeColor="text1" w:themeTint="F2"/>
                                <w:sz w:val="18"/>
                                <w:szCs w:val="20"/>
                              </w:rPr>
                              <w:t>, 202</w:t>
                            </w:r>
                            <w:r w:rsidR="001202E7">
                              <w:rPr>
                                <w:rFonts w:asciiTheme="majorHAnsi" w:hAnsiTheme="majorHAnsi"/>
                                <w:color w:val="0D0D0D" w:themeColor="text1" w:themeTint="F2"/>
                                <w:sz w:val="18"/>
                                <w:szCs w:val="20"/>
                              </w:rPr>
                              <w:t>4</w:t>
                            </w:r>
                            <w:r w:rsidR="00E3039C">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42203" id="Text Box 7" o:spid="_x0000_s1029" type="#_x0000_t202" style="position:absolute;left:0;text-align:left;margin-left:106.2pt;margin-top:9.5pt;width:361.85pt;height:5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" filled="f" stroked="f" strokeweight=".5pt">
                <v:textbox>
                  <w:txbxContent>
                    <w:p w14:paraId="6BF5BF53" w14:textId="5DA4D6E5" w:rsidR="009F7706" w:rsidRPr="003C32BC" w:rsidRDefault="009F7706" w:rsidP="009F7706">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by the Commission</w:t>
                      </w:r>
                      <w:r>
                        <w:rPr>
                          <w:rFonts w:asciiTheme="majorHAnsi" w:hAnsiTheme="majorHAnsi"/>
                          <w:color w:val="0D0D0D" w:themeColor="text1" w:themeTint="F2"/>
                          <w:sz w:val="18"/>
                          <w:szCs w:val="20"/>
                        </w:rPr>
                        <w:t xml:space="preserve"> on</w:t>
                      </w:r>
                      <w:r w:rsidRPr="003C32BC">
                        <w:rPr>
                          <w:rFonts w:asciiTheme="majorHAnsi" w:hAnsiTheme="majorHAnsi"/>
                          <w:color w:val="0D0D0D" w:themeColor="text1" w:themeTint="F2"/>
                          <w:sz w:val="18"/>
                          <w:szCs w:val="20"/>
                        </w:rPr>
                        <w:t xml:space="preserve"> </w:t>
                      </w:r>
                      <w:r w:rsidR="00E57EA1">
                        <w:rPr>
                          <w:rFonts w:asciiTheme="majorHAnsi" w:hAnsiTheme="majorHAnsi"/>
                          <w:color w:val="0D0D0D" w:themeColor="text1" w:themeTint="F2"/>
                          <w:sz w:val="18"/>
                          <w:szCs w:val="20"/>
                        </w:rPr>
                        <w:t>May 21</w:t>
                      </w:r>
                      <w:r>
                        <w:rPr>
                          <w:rFonts w:asciiTheme="majorHAnsi" w:hAnsiTheme="majorHAnsi"/>
                          <w:color w:val="0D0D0D" w:themeColor="text1" w:themeTint="F2"/>
                          <w:sz w:val="18"/>
                          <w:szCs w:val="20"/>
                        </w:rPr>
                        <w:t>, 202</w:t>
                      </w:r>
                      <w:r w:rsidR="001202E7">
                        <w:rPr>
                          <w:rFonts w:asciiTheme="majorHAnsi" w:hAnsiTheme="majorHAnsi"/>
                          <w:color w:val="0D0D0D" w:themeColor="text1" w:themeTint="F2"/>
                          <w:sz w:val="18"/>
                          <w:szCs w:val="20"/>
                        </w:rPr>
                        <w:t>4</w:t>
                      </w:r>
                      <w:r w:rsidR="00E3039C">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p>
                  </w:txbxContent>
                </v:textbox>
              </v:shape>
            </w:pict>
          </mc:Fallback>
        </mc:AlternateContent>
      </w:r>
    </w:p>
    <w:p w14:paraId="641C6754" w14:textId="5A92AE5B" w:rsidR="00A50FCF" w:rsidRPr="00FF1DBD" w:rsidRDefault="00A50FCF" w:rsidP="00040C3A">
      <w:pPr>
        <w:tabs>
          <w:tab w:val="center" w:pos="5400"/>
        </w:tabs>
        <w:suppressAutoHyphens/>
        <w:jc w:val="center"/>
        <w:rPr>
          <w:rFonts w:asciiTheme="majorHAnsi" w:hAnsiTheme="majorHAnsi"/>
          <w:sz w:val="18"/>
          <w:szCs w:val="22"/>
        </w:rPr>
      </w:pPr>
    </w:p>
    <w:p w14:paraId="30B4F3EF" w14:textId="77777777" w:rsidR="00A50FCF" w:rsidRPr="00FF1DBD"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FF1DBD"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FF1DBD"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FF1DBD" w:rsidRDefault="0030729D" w:rsidP="00040C3A">
      <w:pPr>
        <w:tabs>
          <w:tab w:val="center" w:pos="5400"/>
        </w:tabs>
        <w:suppressAutoHyphens/>
        <w:jc w:val="center"/>
        <w:rPr>
          <w:rFonts w:asciiTheme="majorHAnsi" w:hAnsiTheme="majorHAnsi"/>
          <w:sz w:val="18"/>
          <w:szCs w:val="22"/>
        </w:rPr>
      </w:pPr>
      <w:r w:rsidRPr="00FF1DBD">
        <w:rPr>
          <w:rFonts w:asciiTheme="majorHAnsi" w:hAnsiTheme="majorHAnsi"/>
          <w:noProof/>
          <w:sz w:val="18"/>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5F0A79" w14:textId="5022B240" w:rsidR="006F6471" w:rsidRDefault="00113F73" w:rsidP="00113F73">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w:t>
                            </w:r>
                            <w:r w:rsidRPr="00271490">
                              <w:rPr>
                                <w:rFonts w:asciiTheme="majorHAnsi" w:hAnsiTheme="majorHAnsi"/>
                                <w:color w:val="595959" w:themeColor="text1" w:themeTint="A6"/>
                                <w:sz w:val="18"/>
                              </w:rPr>
                              <w:t>t No</w:t>
                            </w:r>
                            <w:r w:rsidR="00E22E16" w:rsidRPr="00271490">
                              <w:rPr>
                                <w:rFonts w:asciiTheme="majorHAnsi" w:hAnsiTheme="majorHAnsi"/>
                                <w:color w:val="595959" w:themeColor="text1" w:themeTint="A6"/>
                                <w:sz w:val="18"/>
                              </w:rPr>
                              <w:t xml:space="preserve">. </w:t>
                            </w:r>
                            <w:r w:rsidR="00E57EA1">
                              <w:rPr>
                                <w:rFonts w:asciiTheme="majorHAnsi" w:hAnsiTheme="majorHAnsi"/>
                                <w:color w:val="595959" w:themeColor="text1" w:themeTint="A6"/>
                                <w:sz w:val="18"/>
                              </w:rPr>
                              <w:t>68</w:t>
                            </w:r>
                            <w:r w:rsidRPr="00271490">
                              <w:rPr>
                                <w:rFonts w:asciiTheme="majorHAnsi" w:hAnsiTheme="majorHAnsi"/>
                                <w:color w:val="595959" w:themeColor="text1" w:themeTint="A6"/>
                                <w:sz w:val="18"/>
                              </w:rPr>
                              <w:t>/ 2</w:t>
                            </w:r>
                            <w:r w:rsidR="00FF4989" w:rsidRPr="00271490">
                              <w:rPr>
                                <w:rFonts w:asciiTheme="majorHAnsi" w:hAnsiTheme="majorHAnsi"/>
                                <w:color w:val="595959" w:themeColor="text1" w:themeTint="A6"/>
                                <w:sz w:val="18"/>
                              </w:rPr>
                              <w:t>4</w:t>
                            </w:r>
                            <w:r w:rsidRPr="00271490">
                              <w:rPr>
                                <w:rFonts w:asciiTheme="majorHAnsi" w:hAnsiTheme="majorHAnsi"/>
                                <w:color w:val="595959" w:themeColor="text1" w:themeTint="A6"/>
                                <w:sz w:val="18"/>
                              </w:rPr>
                              <w:t xml:space="preserve">. Petition 693-21. Inadmissibility. </w:t>
                            </w:r>
                          </w:p>
                          <w:p w14:paraId="7FD77785" w14:textId="7B12F4E2" w:rsidR="00113F73" w:rsidRPr="007B05C4" w:rsidRDefault="00113F73" w:rsidP="00113F73">
                            <w:pPr>
                              <w:spacing w:line="276" w:lineRule="auto"/>
                              <w:rPr>
                                <w:rFonts w:asciiTheme="majorHAnsi" w:hAnsiTheme="majorHAnsi"/>
                                <w:color w:val="595959" w:themeColor="text1" w:themeTint="A6"/>
                                <w:sz w:val="18"/>
                                <w:szCs w:val="18"/>
                              </w:rPr>
                            </w:pPr>
                            <w:r w:rsidRPr="00271490">
                              <w:rPr>
                                <w:rFonts w:asciiTheme="majorHAnsi" w:hAnsiTheme="majorHAnsi"/>
                                <w:color w:val="595959" w:themeColor="text1" w:themeTint="A6"/>
                                <w:sz w:val="18"/>
                              </w:rPr>
                              <w:t xml:space="preserve">Gilberto Ventura Ceballos. Panama. </w:t>
                            </w:r>
                            <w:r w:rsidR="00E57EA1">
                              <w:rPr>
                                <w:rFonts w:asciiTheme="majorHAnsi" w:hAnsiTheme="majorHAnsi"/>
                                <w:color w:val="595959" w:themeColor="text1" w:themeTint="A6"/>
                                <w:sz w:val="18"/>
                              </w:rPr>
                              <w:t>May 21, 2024</w:t>
                            </w:r>
                            <w:r w:rsidRPr="00271490">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785F0A79" w14:textId="5022B240" w:rsidR="006F6471" w:rsidRDefault="00113F73" w:rsidP="00113F73">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Cite as:</w:t>
                      </w:r>
                      <w:r>
                        <w:rPr>
                          <w:rFonts w:asciiTheme="majorHAnsi" w:hAnsiTheme="majorHAnsi"/>
                          <w:color w:val="595959" w:themeColor="text1" w:themeTint="A6"/>
                          <w:sz w:val="18"/>
                        </w:rPr>
                        <w:t xml:space="preserve"> IACHR, Repor</w:t>
                      </w:r>
                      <w:r w:rsidRPr="00271490">
                        <w:rPr>
                          <w:rFonts w:asciiTheme="majorHAnsi" w:hAnsiTheme="majorHAnsi"/>
                          <w:color w:val="595959" w:themeColor="text1" w:themeTint="A6"/>
                          <w:sz w:val="18"/>
                        </w:rPr>
                        <w:t>t No</w:t>
                      </w:r>
                      <w:r w:rsidR="00E22E16" w:rsidRPr="00271490">
                        <w:rPr>
                          <w:rFonts w:asciiTheme="majorHAnsi" w:hAnsiTheme="majorHAnsi"/>
                          <w:color w:val="595959" w:themeColor="text1" w:themeTint="A6"/>
                          <w:sz w:val="18"/>
                        </w:rPr>
                        <w:t xml:space="preserve">. </w:t>
                      </w:r>
                      <w:r w:rsidR="00E57EA1">
                        <w:rPr>
                          <w:rFonts w:asciiTheme="majorHAnsi" w:hAnsiTheme="majorHAnsi"/>
                          <w:color w:val="595959" w:themeColor="text1" w:themeTint="A6"/>
                          <w:sz w:val="18"/>
                        </w:rPr>
                        <w:t>68</w:t>
                      </w:r>
                      <w:r w:rsidRPr="00271490">
                        <w:rPr>
                          <w:rFonts w:asciiTheme="majorHAnsi" w:hAnsiTheme="majorHAnsi"/>
                          <w:color w:val="595959" w:themeColor="text1" w:themeTint="A6"/>
                          <w:sz w:val="18"/>
                        </w:rPr>
                        <w:t>/ 2</w:t>
                      </w:r>
                      <w:r w:rsidR="00FF4989" w:rsidRPr="00271490">
                        <w:rPr>
                          <w:rFonts w:asciiTheme="majorHAnsi" w:hAnsiTheme="majorHAnsi"/>
                          <w:color w:val="595959" w:themeColor="text1" w:themeTint="A6"/>
                          <w:sz w:val="18"/>
                        </w:rPr>
                        <w:t>4</w:t>
                      </w:r>
                      <w:r w:rsidRPr="00271490">
                        <w:rPr>
                          <w:rFonts w:asciiTheme="majorHAnsi" w:hAnsiTheme="majorHAnsi"/>
                          <w:color w:val="595959" w:themeColor="text1" w:themeTint="A6"/>
                          <w:sz w:val="18"/>
                        </w:rPr>
                        <w:t xml:space="preserve">. Petition 693-21. Inadmissibility. </w:t>
                      </w:r>
                    </w:p>
                    <w:p w14:paraId="7FD77785" w14:textId="7B12F4E2" w:rsidR="00113F73" w:rsidRPr="007B05C4" w:rsidRDefault="00113F73" w:rsidP="00113F73">
                      <w:pPr>
                        <w:spacing w:line="276" w:lineRule="auto"/>
                        <w:rPr>
                          <w:rFonts w:asciiTheme="majorHAnsi" w:hAnsiTheme="majorHAnsi"/>
                          <w:color w:val="595959" w:themeColor="text1" w:themeTint="A6"/>
                          <w:sz w:val="18"/>
                          <w:szCs w:val="18"/>
                        </w:rPr>
                      </w:pPr>
                      <w:r w:rsidRPr="00271490">
                        <w:rPr>
                          <w:rFonts w:asciiTheme="majorHAnsi" w:hAnsiTheme="majorHAnsi"/>
                          <w:color w:val="595959" w:themeColor="text1" w:themeTint="A6"/>
                          <w:sz w:val="18"/>
                        </w:rPr>
                        <w:t xml:space="preserve">Gilberto Ventura Ceballos. Panama. </w:t>
                      </w:r>
                      <w:r w:rsidR="00E57EA1">
                        <w:rPr>
                          <w:rFonts w:asciiTheme="majorHAnsi" w:hAnsiTheme="majorHAnsi"/>
                          <w:color w:val="595959" w:themeColor="text1" w:themeTint="A6"/>
                          <w:sz w:val="18"/>
                        </w:rPr>
                        <w:t>May 21, 2024</w:t>
                      </w:r>
                      <w:r w:rsidRPr="00271490">
                        <w:rPr>
                          <w:rFonts w:asciiTheme="majorHAnsi" w:hAnsiTheme="majorHAnsi"/>
                          <w:color w:val="595959" w:themeColor="text1" w:themeTint="A6"/>
                          <w:sz w:val="18"/>
                        </w:rPr>
                        <w:t>.</w:t>
                      </w:r>
                    </w:p>
                  </w:txbxContent>
                </v:textbox>
              </v:shape>
            </w:pict>
          </mc:Fallback>
        </mc:AlternateContent>
      </w:r>
    </w:p>
    <w:p w14:paraId="4730F205" w14:textId="43AE2643" w:rsidR="00A50FCF" w:rsidRPr="00FF1DBD"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FF1DBD" w:rsidRDefault="00A50FCF" w:rsidP="00040C3A">
      <w:pPr>
        <w:tabs>
          <w:tab w:val="center" w:pos="5400"/>
        </w:tabs>
        <w:suppressAutoHyphens/>
        <w:jc w:val="center"/>
        <w:rPr>
          <w:rFonts w:asciiTheme="majorHAnsi" w:hAnsiTheme="majorHAnsi"/>
          <w:sz w:val="18"/>
          <w:szCs w:val="22"/>
          <w:lang w:val="es-ES"/>
        </w:rPr>
      </w:pPr>
    </w:p>
    <w:p w14:paraId="0C9396CC" w14:textId="58757EC2" w:rsidR="0090270B" w:rsidRPr="00FF1DBD" w:rsidRDefault="0090270B" w:rsidP="005516A1">
      <w:pPr>
        <w:tabs>
          <w:tab w:val="center" w:pos="5400"/>
        </w:tabs>
        <w:suppressAutoHyphens/>
        <w:jc w:val="center"/>
        <w:rPr>
          <w:rFonts w:asciiTheme="majorHAnsi" w:hAnsiTheme="majorHAnsi"/>
          <w:b/>
          <w:sz w:val="20"/>
        </w:rPr>
      </w:pPr>
    </w:p>
    <w:p w14:paraId="150CCFA7" w14:textId="059B7DD1" w:rsidR="0070697F" w:rsidRPr="00FF1DBD" w:rsidRDefault="00AB07C1" w:rsidP="005516A1">
      <w:pPr>
        <w:tabs>
          <w:tab w:val="center" w:pos="5400"/>
        </w:tabs>
        <w:suppressAutoHyphens/>
        <w:jc w:val="center"/>
        <w:rPr>
          <w:rFonts w:asciiTheme="majorHAnsi" w:hAnsiTheme="majorHAnsi"/>
          <w:b/>
          <w:sz w:val="20"/>
        </w:rPr>
        <w:sectPr w:rsidR="0070697F" w:rsidRPr="00FF1DBD" w:rsidSect="002A3435">
          <w:headerReference w:type="even" r:id="rId9"/>
          <w:headerReference w:type="default" r:id="rId10"/>
          <w:footerReference w:type="default" r:id="rId11"/>
          <w:type w:val="oddPage"/>
          <w:pgSz w:w="12240" w:h="15840"/>
          <w:pgMar w:top="1440" w:right="1440" w:bottom="829" w:left="1440" w:header="720" w:footer="720" w:gutter="0"/>
          <w:pgNumType w:start="0"/>
          <w:cols w:space="720"/>
          <w:titlePg/>
          <w:docGrid w:linePitch="326"/>
        </w:sectPr>
      </w:pPr>
      <w:r w:rsidRPr="00FF1DBD">
        <w:rPr>
          <w:noProof/>
        </w:rPr>
        <w:drawing>
          <wp:anchor distT="0" distB="0" distL="114300" distR="114300" simplePos="0" relativeHeight="251689984" behindDoc="1" locked="0" layoutInCell="1" allowOverlap="1" wp14:anchorId="393671A0" wp14:editId="3A54F6E2">
            <wp:simplePos x="0" y="0"/>
            <wp:positionH relativeFrom="column">
              <wp:posOffset>1450975</wp:posOffset>
            </wp:positionH>
            <wp:positionV relativeFrom="paragraph">
              <wp:posOffset>551652</wp:posOffset>
            </wp:positionV>
            <wp:extent cx="1783533" cy="455386"/>
            <wp:effectExtent l="0" t="0" r="7620" b="1905"/>
            <wp:wrapSquare wrapText="bothSides"/>
            <wp:docPr id="6" name="Picture 6"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grey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3533" cy="455386"/>
                    </a:xfrm>
                    <a:prstGeom prst="rect">
                      <a:avLst/>
                    </a:prstGeom>
                  </pic:spPr>
                </pic:pic>
              </a:graphicData>
            </a:graphic>
            <wp14:sizeRelH relativeFrom="page">
              <wp14:pctWidth>0</wp14:pctWidth>
            </wp14:sizeRelH>
            <wp14:sizeRelV relativeFrom="page">
              <wp14:pctHeight>0</wp14:pctHeight>
            </wp14:sizeRelV>
          </wp:anchor>
        </w:drawing>
      </w:r>
      <w:r w:rsidRPr="00FF1DBD">
        <w:rPr>
          <w:rFonts w:asciiTheme="majorHAnsi" w:hAnsiTheme="majorHAnsi"/>
          <w:noProof/>
          <w:sz w:val="22"/>
        </w:rPr>
        <mc:AlternateContent>
          <mc:Choice Requires="wps">
            <w:drawing>
              <wp:anchor distT="0" distB="0" distL="114300" distR="114300" simplePos="0" relativeHeight="251682816" behindDoc="0" locked="0" layoutInCell="1" allowOverlap="1" wp14:anchorId="4BBB9917" wp14:editId="5565BA3B">
                <wp:simplePos x="0" y="0"/>
                <wp:positionH relativeFrom="column">
                  <wp:posOffset>-111982</wp:posOffset>
                </wp:positionH>
                <wp:positionV relativeFrom="paragraph">
                  <wp:posOffset>710584</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07665D41" w:rsidR="00D306D1" w:rsidRPr="004B7EB6" w:rsidRDefault="00D306D1" w:rsidP="00D306D1">
                            <w:pPr>
                              <w:jc w:val="center"/>
                              <w:rPr>
                                <w:rFonts w:asciiTheme="minorHAnsi" w:hAnsiTheme="minorHAnsi"/>
                                <w:b/>
                                <w:color w:val="FFFFFF" w:themeColor="background1"/>
                              </w:rPr>
                            </w:pPr>
                            <w:r>
                              <w:rPr>
                                <w:rFonts w:asciiTheme="minorHAnsi" w:hAnsiTheme="minorHAnsi"/>
                                <w:b/>
                                <w:color w:val="FFFFFF" w:themeColor="background1"/>
                              </w:rPr>
                              <w:t>www.</w:t>
                            </w:r>
                            <w:r w:rsidR="006F6471">
                              <w:rPr>
                                <w:rFonts w:asciiTheme="minorHAnsi" w:hAnsiTheme="minorHAnsi"/>
                                <w:b/>
                                <w:color w:val="FFFFFF" w:themeColor="background1"/>
                              </w:rPr>
                              <w:t>cidh</w:t>
                            </w:r>
                            <w:r>
                              <w:rPr>
                                <w:rFonts w:asciiTheme="minorHAnsi" w:hAnsiTheme="minorHAnsi"/>
                                <w:b/>
                                <w:color w:val="FFFFFF" w:themeColor="background1"/>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8.8pt;margin-top:55.9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" filled="f" stroked="f" strokeweight=".5pt">
                <v:textbox>
                  <w:txbxContent>
                    <w:p w14:paraId="76991772" w14:textId="07665D41" w:rsidR="00D306D1" w:rsidRPr="004B7EB6" w:rsidRDefault="00D306D1" w:rsidP="00D306D1">
                      <w:pPr>
                        <w:jc w:val="center"/>
                        <w:rPr>
                          <w:rFonts w:asciiTheme="minorHAnsi" w:hAnsiTheme="minorHAnsi"/>
                          <w:b/>
                          <w:color w:val="FFFFFF" w:themeColor="background1"/>
                        </w:rPr>
                      </w:pPr>
                      <w:r>
                        <w:rPr>
                          <w:rFonts w:asciiTheme="minorHAnsi" w:hAnsiTheme="minorHAnsi"/>
                          <w:b/>
                          <w:color w:val="FFFFFF" w:themeColor="background1"/>
                        </w:rPr>
                        <w:t>www.</w:t>
                      </w:r>
                      <w:r w:rsidR="006F6471">
                        <w:rPr>
                          <w:rFonts w:asciiTheme="minorHAnsi" w:hAnsiTheme="minorHAnsi"/>
                          <w:b/>
                          <w:color w:val="FFFFFF" w:themeColor="background1"/>
                        </w:rPr>
                        <w:t>cidh</w:t>
                      </w:r>
                      <w:r>
                        <w:rPr>
                          <w:rFonts w:asciiTheme="minorHAnsi" w:hAnsiTheme="minorHAnsi"/>
                          <w:b/>
                          <w:color w:val="FFFFFF" w:themeColor="background1"/>
                        </w:rPr>
                        <w:t>.org</w:t>
                      </w:r>
                    </w:p>
                  </w:txbxContent>
                </v:textbox>
              </v:shape>
            </w:pict>
          </mc:Fallback>
        </mc:AlternateContent>
      </w:r>
      <w:r w:rsidR="004A6A54" w:rsidRPr="00FF1DBD">
        <w:rPr>
          <w:rFonts w:asciiTheme="majorHAnsi" w:hAnsiTheme="majorHAnsi"/>
          <w:b/>
          <w:sz w:val="20"/>
        </w:rPr>
        <w:tab/>
      </w:r>
    </w:p>
    <w:p w14:paraId="2786EE58" w14:textId="4F636E62" w:rsidR="003239B8" w:rsidRPr="00FF1DBD" w:rsidRDefault="003239B8" w:rsidP="004A6A54">
      <w:pPr>
        <w:spacing w:after="240"/>
        <w:ind w:firstLine="720"/>
        <w:jc w:val="both"/>
        <w:rPr>
          <w:rFonts w:asciiTheme="majorHAnsi" w:hAnsiTheme="majorHAnsi"/>
          <w:b/>
          <w:bCs/>
          <w:sz w:val="20"/>
          <w:szCs w:val="20"/>
        </w:rPr>
      </w:pPr>
      <w:r w:rsidRPr="00FF1DBD">
        <w:rPr>
          <w:rFonts w:asciiTheme="majorHAnsi" w:hAnsiTheme="majorHAnsi"/>
          <w:b/>
          <w:sz w:val="20"/>
        </w:rPr>
        <w:lastRenderedPageBreak/>
        <w:t xml:space="preserve">I. </w:t>
      </w:r>
      <w:r w:rsidR="008F4942">
        <w:rPr>
          <w:rFonts w:asciiTheme="majorHAnsi" w:hAnsiTheme="majorHAnsi"/>
          <w:b/>
          <w:sz w:val="20"/>
        </w:rPr>
        <w:tab/>
      </w:r>
      <w:r w:rsidRPr="00FF1DBD">
        <w:rPr>
          <w:rFonts w:asciiTheme="majorHAnsi" w:hAnsiTheme="majorHAnsi"/>
          <w:b/>
          <w:sz w:val="20"/>
        </w:rPr>
        <w:t xml:space="preserve">INFORMATION ABOUT THE PETITION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FF1DBD" w14:paraId="6B58C8A4" w14:textId="77777777" w:rsidTr="0022549D">
        <w:tc>
          <w:tcPr>
            <w:tcW w:w="3600" w:type="dxa"/>
            <w:tcBorders>
              <w:top w:val="single" w:sz="4" w:space="0" w:color="auto"/>
              <w:bottom w:val="single" w:sz="6" w:space="0" w:color="auto"/>
            </w:tcBorders>
            <w:shd w:val="clear" w:color="auto" w:fill="67AE3C"/>
            <w:vAlign w:val="center"/>
          </w:tcPr>
          <w:p w14:paraId="7E72740A" w14:textId="77777777" w:rsidR="003239B8" w:rsidRPr="00FF1DBD" w:rsidRDefault="003239B8" w:rsidP="008D2290">
            <w:pPr>
              <w:jc w:val="center"/>
              <w:rPr>
                <w:rFonts w:ascii="Cambria" w:hAnsi="Cambria"/>
                <w:b/>
                <w:bCs/>
                <w:color w:val="FFFFFF" w:themeColor="background1"/>
                <w:sz w:val="20"/>
                <w:szCs w:val="20"/>
              </w:rPr>
            </w:pPr>
            <w:r w:rsidRPr="00FF1DBD">
              <w:rPr>
                <w:rFonts w:ascii="Cambria" w:hAnsi="Cambria"/>
                <w:b/>
                <w:color w:val="FFFFFF" w:themeColor="background1"/>
                <w:sz w:val="20"/>
              </w:rPr>
              <w:t>Petitioner:</w:t>
            </w:r>
          </w:p>
        </w:tc>
        <w:tc>
          <w:tcPr>
            <w:tcW w:w="5647" w:type="dxa"/>
            <w:vAlign w:val="center"/>
          </w:tcPr>
          <w:p w14:paraId="07DAAE2E" w14:textId="1E1C372E" w:rsidR="003239B8" w:rsidRPr="00FE6A69" w:rsidRDefault="00120193" w:rsidP="002F7768">
            <w:pPr>
              <w:jc w:val="both"/>
              <w:rPr>
                <w:rFonts w:ascii="Cambria" w:hAnsi="Cambria"/>
                <w:bCs/>
                <w:sz w:val="20"/>
                <w:szCs w:val="20"/>
              </w:rPr>
            </w:pPr>
            <w:r w:rsidRPr="00FE6A69">
              <w:rPr>
                <w:rFonts w:ascii="Cambria" w:hAnsi="Cambria"/>
                <w:bCs/>
                <w:sz w:val="20"/>
              </w:rPr>
              <w:t xml:space="preserve">Identity protected, pursuant to </w:t>
            </w:r>
            <w:r w:rsidR="00FE6A69">
              <w:rPr>
                <w:rFonts w:ascii="Cambria" w:hAnsi="Cambria"/>
                <w:bCs/>
                <w:sz w:val="20"/>
              </w:rPr>
              <w:t>the Rules of Procedure.</w:t>
            </w:r>
          </w:p>
        </w:tc>
      </w:tr>
      <w:tr w:rsidR="003239B8" w:rsidRPr="00FF1DBD" w14:paraId="0D7F9389" w14:textId="77777777" w:rsidTr="0022549D">
        <w:tc>
          <w:tcPr>
            <w:tcW w:w="3600" w:type="dxa"/>
            <w:tcBorders>
              <w:top w:val="single" w:sz="6" w:space="0" w:color="auto"/>
              <w:bottom w:val="single" w:sz="6" w:space="0" w:color="auto"/>
            </w:tcBorders>
            <w:shd w:val="clear" w:color="auto" w:fill="67AE3C"/>
            <w:vAlign w:val="center"/>
          </w:tcPr>
          <w:p w14:paraId="481622AE" w14:textId="67429B65" w:rsidR="003239B8" w:rsidRPr="00FF1DBD" w:rsidRDefault="00714A77"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Choose an option"/>
                <w:tag w:val="Elegir una opción"/>
                <w:id w:val="931095713"/>
                <w:placeholder>
                  <w:docPart w:val="EF85E8F873F2494CB1B0EF413DA4B061"/>
                </w:placeholder>
                <w:dropDownList>
                  <w:listItem w:value="Choose an item."/>
                  <w:listItem w:displayText="Alleged victim:" w:value="Presunta víctima"/>
                  <w:listItem w:displayText="Alleged victim:" w:value="Presuntas víctimas"/>
                </w:dropDownList>
              </w:sdtPr>
              <w:sdtEndPr/>
              <w:sdtContent>
                <w:r w:rsidR="0027070B" w:rsidRPr="00FF1DBD">
                  <w:rPr>
                    <w:rFonts w:ascii="Cambria" w:hAnsi="Cambria"/>
                    <w:b/>
                    <w:color w:val="FFFFFF" w:themeColor="background1"/>
                    <w:sz w:val="20"/>
                  </w:rPr>
                  <w:t>Alleged victim:</w:t>
                </w:r>
              </w:sdtContent>
            </w:sdt>
            <w:r w:rsidR="0027070B" w:rsidRPr="00FF1DBD">
              <w:rPr>
                <w:rFonts w:ascii="Cambria" w:hAnsi="Cambria"/>
                <w:b/>
                <w:color w:val="FFFFFF" w:themeColor="background1"/>
                <w:sz w:val="20"/>
              </w:rPr>
              <w:t>:</w:t>
            </w:r>
          </w:p>
        </w:tc>
        <w:tc>
          <w:tcPr>
            <w:tcW w:w="5647" w:type="dxa"/>
            <w:vAlign w:val="center"/>
          </w:tcPr>
          <w:p w14:paraId="143D44A8" w14:textId="26012A18" w:rsidR="003239B8" w:rsidRPr="00FF1DBD" w:rsidRDefault="006C3CDB" w:rsidP="008D2290">
            <w:pPr>
              <w:jc w:val="both"/>
              <w:rPr>
                <w:rFonts w:ascii="Cambria" w:hAnsi="Cambria"/>
                <w:bCs/>
                <w:sz w:val="20"/>
                <w:szCs w:val="20"/>
              </w:rPr>
            </w:pPr>
            <w:r w:rsidRPr="00FF1DBD">
              <w:rPr>
                <w:rFonts w:ascii="Cambria" w:hAnsi="Cambria"/>
                <w:sz w:val="20"/>
              </w:rPr>
              <w:t>Gilberto Ventura Ceballos</w:t>
            </w:r>
          </w:p>
        </w:tc>
      </w:tr>
      <w:tr w:rsidR="003239B8" w:rsidRPr="00FF1DBD" w14:paraId="19F69F82" w14:textId="77777777" w:rsidTr="0022549D">
        <w:tc>
          <w:tcPr>
            <w:tcW w:w="3600" w:type="dxa"/>
            <w:tcBorders>
              <w:top w:val="single" w:sz="6" w:space="0" w:color="auto"/>
              <w:bottom w:val="single" w:sz="6" w:space="0" w:color="auto"/>
            </w:tcBorders>
            <w:shd w:val="clear" w:color="auto" w:fill="67AE3C"/>
            <w:vAlign w:val="center"/>
          </w:tcPr>
          <w:p w14:paraId="724BB294" w14:textId="77777777" w:rsidR="003239B8" w:rsidRPr="00FF1DBD" w:rsidRDefault="003239B8" w:rsidP="008D2290">
            <w:pPr>
              <w:jc w:val="center"/>
              <w:rPr>
                <w:rFonts w:ascii="Cambria" w:hAnsi="Cambria"/>
                <w:b/>
                <w:bCs/>
                <w:color w:val="FFFFFF" w:themeColor="background1"/>
                <w:sz w:val="20"/>
                <w:szCs w:val="20"/>
              </w:rPr>
            </w:pPr>
            <w:r w:rsidRPr="00FF1DBD">
              <w:rPr>
                <w:rFonts w:ascii="Cambria" w:hAnsi="Cambria"/>
                <w:b/>
                <w:color w:val="FFFFFF" w:themeColor="background1"/>
                <w:sz w:val="20"/>
              </w:rPr>
              <w:t>Respondent State:</w:t>
            </w:r>
          </w:p>
        </w:tc>
        <w:tc>
          <w:tcPr>
            <w:tcW w:w="5647" w:type="dxa"/>
            <w:vAlign w:val="center"/>
          </w:tcPr>
          <w:p w14:paraId="5D0EC05D" w14:textId="44996F84" w:rsidR="003239B8" w:rsidRPr="00FF1DBD" w:rsidRDefault="006C3CDB" w:rsidP="008D2290">
            <w:pPr>
              <w:jc w:val="both"/>
              <w:rPr>
                <w:rFonts w:ascii="Cambria" w:hAnsi="Cambria"/>
                <w:bCs/>
                <w:sz w:val="20"/>
                <w:szCs w:val="20"/>
              </w:rPr>
            </w:pPr>
            <w:r w:rsidRPr="00FF1DBD">
              <w:rPr>
                <w:rFonts w:ascii="Cambria" w:hAnsi="Cambria"/>
                <w:sz w:val="20"/>
              </w:rPr>
              <w:t>Panama</w:t>
            </w:r>
          </w:p>
        </w:tc>
      </w:tr>
      <w:tr w:rsidR="00223A29" w:rsidRPr="00FF1DBD" w14:paraId="256E66EF" w14:textId="77777777" w:rsidTr="0022549D">
        <w:tc>
          <w:tcPr>
            <w:tcW w:w="3600" w:type="dxa"/>
            <w:tcBorders>
              <w:top w:val="single" w:sz="6" w:space="0" w:color="auto"/>
              <w:bottom w:val="single" w:sz="6" w:space="0" w:color="auto"/>
            </w:tcBorders>
            <w:shd w:val="clear" w:color="auto" w:fill="67AE3C"/>
            <w:vAlign w:val="center"/>
          </w:tcPr>
          <w:p w14:paraId="2551EB09" w14:textId="77777777" w:rsidR="00223A29" w:rsidRPr="00FF1DBD" w:rsidRDefault="001B3A00" w:rsidP="00E4118C">
            <w:pPr>
              <w:jc w:val="center"/>
              <w:rPr>
                <w:rFonts w:ascii="Cambria" w:hAnsi="Cambria"/>
                <w:b/>
                <w:bCs/>
                <w:color w:val="FFFFFF" w:themeColor="background1"/>
                <w:sz w:val="20"/>
                <w:szCs w:val="20"/>
              </w:rPr>
            </w:pPr>
            <w:r w:rsidRPr="00FF1DBD">
              <w:rPr>
                <w:rFonts w:ascii="Cambria" w:hAnsi="Cambria"/>
                <w:b/>
                <w:color w:val="FFFFFF" w:themeColor="background1"/>
                <w:sz w:val="20"/>
              </w:rPr>
              <w:t>Rights invoked:</w:t>
            </w:r>
          </w:p>
        </w:tc>
        <w:tc>
          <w:tcPr>
            <w:tcW w:w="5647" w:type="dxa"/>
            <w:vAlign w:val="center"/>
          </w:tcPr>
          <w:p w14:paraId="52B28392" w14:textId="5DF706B4" w:rsidR="00223A29" w:rsidRPr="00FF1DBD" w:rsidRDefault="00FA5B1C" w:rsidP="008D2290">
            <w:pPr>
              <w:jc w:val="both"/>
              <w:rPr>
                <w:rFonts w:ascii="Cambria" w:hAnsi="Cambria"/>
                <w:bCs/>
                <w:sz w:val="20"/>
                <w:szCs w:val="20"/>
              </w:rPr>
            </w:pPr>
            <w:r w:rsidRPr="00FF1DBD">
              <w:rPr>
                <w:rFonts w:ascii="Cambria" w:hAnsi="Cambria"/>
                <w:sz w:val="20"/>
              </w:rPr>
              <w:t>The petition makes n</w:t>
            </w:r>
            <w:r w:rsidR="00E31B9A" w:rsidRPr="00FF1DBD">
              <w:rPr>
                <w:rFonts w:ascii="Cambria" w:hAnsi="Cambria"/>
                <w:sz w:val="20"/>
              </w:rPr>
              <w:t>o</w:t>
            </w:r>
            <w:r w:rsidR="004C017A" w:rsidRPr="00FF1DBD">
              <w:rPr>
                <w:rFonts w:ascii="Cambria" w:hAnsi="Cambria"/>
                <w:sz w:val="20"/>
              </w:rPr>
              <w:t xml:space="preserve"> specific reference</w:t>
            </w:r>
            <w:r w:rsidR="00E31B9A" w:rsidRPr="00FF1DBD">
              <w:rPr>
                <w:rFonts w:ascii="Cambria" w:hAnsi="Cambria"/>
                <w:sz w:val="20"/>
              </w:rPr>
              <w:t xml:space="preserve"> </w:t>
            </w:r>
            <w:r w:rsidR="004C017A" w:rsidRPr="00FF1DBD">
              <w:rPr>
                <w:rFonts w:ascii="Cambria" w:hAnsi="Cambria"/>
                <w:sz w:val="20"/>
              </w:rPr>
              <w:t xml:space="preserve">to any international instrument over which the Inter-American Commission has jurisdiction; however, </w:t>
            </w:r>
            <w:r w:rsidRPr="00FF1DBD">
              <w:rPr>
                <w:rFonts w:ascii="Cambria" w:hAnsi="Cambria"/>
                <w:sz w:val="20"/>
              </w:rPr>
              <w:t>it</w:t>
            </w:r>
            <w:r w:rsidR="00A464A9" w:rsidRPr="00FF1DBD">
              <w:rPr>
                <w:rFonts w:ascii="Cambria" w:hAnsi="Cambria"/>
                <w:sz w:val="20"/>
              </w:rPr>
              <w:t xml:space="preserve"> denounces </w:t>
            </w:r>
            <w:r w:rsidRPr="00FF1DBD">
              <w:rPr>
                <w:rFonts w:ascii="Cambria" w:hAnsi="Cambria"/>
                <w:sz w:val="20"/>
              </w:rPr>
              <w:t xml:space="preserve">the </w:t>
            </w:r>
            <w:r w:rsidR="004C017A" w:rsidRPr="00FF1DBD">
              <w:rPr>
                <w:rFonts w:ascii="Cambria" w:hAnsi="Cambria"/>
                <w:sz w:val="20"/>
              </w:rPr>
              <w:t xml:space="preserve">violations of: “the presumption of innocence, torture and cruel treatment, unfair trial and death threat” </w:t>
            </w:r>
          </w:p>
        </w:tc>
      </w:tr>
    </w:tbl>
    <w:p w14:paraId="176FB213" w14:textId="7E684DE5" w:rsidR="003239B8" w:rsidRPr="00FF1DBD" w:rsidRDefault="003239B8" w:rsidP="003239B8">
      <w:pPr>
        <w:spacing w:before="240" w:after="240"/>
        <w:ind w:firstLine="720"/>
        <w:jc w:val="both"/>
        <w:rPr>
          <w:rFonts w:asciiTheme="majorHAnsi" w:hAnsiTheme="majorHAnsi"/>
          <w:b/>
          <w:bCs/>
          <w:sz w:val="20"/>
          <w:szCs w:val="20"/>
        </w:rPr>
      </w:pPr>
      <w:r w:rsidRPr="00FF1DBD">
        <w:rPr>
          <w:rFonts w:asciiTheme="majorHAnsi" w:hAnsiTheme="majorHAnsi"/>
          <w:b/>
          <w:sz w:val="20"/>
        </w:rPr>
        <w:t>II.</w:t>
      </w:r>
      <w:r w:rsidRPr="00FF1DBD">
        <w:rPr>
          <w:rFonts w:asciiTheme="majorHAnsi" w:hAnsiTheme="majorHAnsi"/>
          <w:b/>
          <w:sz w:val="20"/>
        </w:rPr>
        <w:tab/>
        <w:t>PROCEEDINGS BEFORE THE IACHR</w:t>
      </w:r>
      <w:r w:rsidR="0029162D" w:rsidRPr="00FF1DBD">
        <w:rPr>
          <w:rStyle w:val="FootnoteReference"/>
          <w:rFonts w:asciiTheme="majorHAnsi" w:hAnsiTheme="majorHAnsi"/>
          <w:b/>
          <w:sz w:val="20"/>
        </w:rPr>
        <w:footnoteReference w:id="2"/>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FF1DBD" w14:paraId="1D831514" w14:textId="77777777" w:rsidTr="0022549D">
        <w:tc>
          <w:tcPr>
            <w:tcW w:w="3600" w:type="dxa"/>
            <w:tcBorders>
              <w:top w:val="single" w:sz="6" w:space="0" w:color="auto"/>
              <w:bottom w:val="single" w:sz="6" w:space="0" w:color="auto"/>
            </w:tcBorders>
            <w:shd w:val="clear" w:color="auto" w:fill="67AE3C"/>
            <w:vAlign w:val="center"/>
          </w:tcPr>
          <w:p w14:paraId="330F2ED0" w14:textId="77777777" w:rsidR="0013241C" w:rsidRPr="00FF1DBD" w:rsidRDefault="0013241C" w:rsidP="0013241C">
            <w:pPr>
              <w:jc w:val="center"/>
              <w:rPr>
                <w:rFonts w:ascii="Cambria" w:hAnsi="Cambria"/>
                <w:b/>
                <w:bCs/>
                <w:color w:val="FFFFFF" w:themeColor="background1"/>
                <w:sz w:val="20"/>
                <w:szCs w:val="20"/>
              </w:rPr>
            </w:pPr>
            <w:r w:rsidRPr="00FF1DBD">
              <w:rPr>
                <w:rFonts w:ascii="Cambria" w:hAnsi="Cambria"/>
                <w:b/>
                <w:color w:val="FFFFFF" w:themeColor="background1"/>
                <w:sz w:val="20"/>
              </w:rPr>
              <w:t>Filing of the petition:</w:t>
            </w:r>
          </w:p>
        </w:tc>
        <w:tc>
          <w:tcPr>
            <w:tcW w:w="5647" w:type="dxa"/>
            <w:vAlign w:val="center"/>
          </w:tcPr>
          <w:p w14:paraId="6883A5F8" w14:textId="1C50B67D" w:rsidR="0013241C" w:rsidRPr="00FF1DBD" w:rsidRDefault="000F4884" w:rsidP="0013241C">
            <w:pPr>
              <w:jc w:val="both"/>
              <w:rPr>
                <w:rFonts w:ascii="Cambria" w:hAnsi="Cambria"/>
                <w:bCs/>
                <w:sz w:val="20"/>
                <w:szCs w:val="20"/>
              </w:rPr>
            </w:pPr>
            <w:r w:rsidRPr="00FF1DBD">
              <w:rPr>
                <w:rFonts w:ascii="Cambria" w:hAnsi="Cambria"/>
                <w:sz w:val="20"/>
              </w:rPr>
              <w:t>April 26, 2021</w:t>
            </w:r>
          </w:p>
        </w:tc>
      </w:tr>
      <w:tr w:rsidR="00EC66A3" w:rsidRPr="00FF1DBD" w14:paraId="3AD49FBE" w14:textId="77777777" w:rsidTr="0022549D">
        <w:tc>
          <w:tcPr>
            <w:tcW w:w="3600" w:type="dxa"/>
            <w:tcBorders>
              <w:top w:val="single" w:sz="6" w:space="0" w:color="auto"/>
              <w:bottom w:val="single" w:sz="6" w:space="0" w:color="auto"/>
            </w:tcBorders>
            <w:shd w:val="clear" w:color="auto" w:fill="67AE3C"/>
            <w:vAlign w:val="center"/>
          </w:tcPr>
          <w:p w14:paraId="15CE464F" w14:textId="37D8BA56" w:rsidR="00EC66A3" w:rsidRPr="00FF1DBD" w:rsidRDefault="00EC66A3" w:rsidP="00EC66A3">
            <w:pPr>
              <w:jc w:val="center"/>
              <w:rPr>
                <w:rFonts w:ascii="Cambria" w:hAnsi="Cambria"/>
                <w:b/>
                <w:bCs/>
                <w:color w:val="FFFFFF" w:themeColor="background1"/>
                <w:sz w:val="20"/>
                <w:szCs w:val="20"/>
              </w:rPr>
            </w:pPr>
            <w:r w:rsidRPr="00FF1DBD">
              <w:rPr>
                <w:rFonts w:ascii="Cambria" w:hAnsi="Cambria"/>
                <w:b/>
                <w:color w:val="FFFFFF" w:themeColor="background1"/>
                <w:sz w:val="20"/>
              </w:rPr>
              <w:t>Additional information received at the stage of initial review:</w:t>
            </w:r>
          </w:p>
        </w:tc>
        <w:tc>
          <w:tcPr>
            <w:tcW w:w="5647" w:type="dxa"/>
            <w:vAlign w:val="center"/>
          </w:tcPr>
          <w:p w14:paraId="256BFCF9" w14:textId="27FFAAAE" w:rsidR="00EC66A3" w:rsidRPr="00FF1DBD" w:rsidRDefault="000F4884" w:rsidP="00EC66A3">
            <w:pPr>
              <w:jc w:val="both"/>
              <w:rPr>
                <w:rFonts w:ascii="Cambria" w:hAnsi="Cambria"/>
                <w:bCs/>
                <w:sz w:val="20"/>
                <w:szCs w:val="20"/>
              </w:rPr>
            </w:pPr>
            <w:r w:rsidRPr="00FF1DBD">
              <w:rPr>
                <w:rFonts w:ascii="Cambria" w:hAnsi="Cambria"/>
                <w:sz w:val="20"/>
              </w:rPr>
              <w:t>May 19, June 15, October 20 and 27, November 8 and December 16</w:t>
            </w:r>
            <w:r w:rsidR="0065500F" w:rsidRPr="00FF1DBD">
              <w:rPr>
                <w:rFonts w:ascii="Cambria" w:hAnsi="Cambria"/>
                <w:sz w:val="20"/>
              </w:rPr>
              <w:t>, 2021</w:t>
            </w:r>
            <w:r w:rsidRPr="00FF1DBD">
              <w:rPr>
                <w:rFonts w:ascii="Cambria" w:hAnsi="Cambria"/>
                <w:sz w:val="20"/>
              </w:rPr>
              <w:t>; March 21, July 26 and August 22, 2022</w:t>
            </w:r>
          </w:p>
        </w:tc>
      </w:tr>
      <w:tr w:rsidR="00EC66A3" w:rsidRPr="00FF1DBD" w14:paraId="6A9025D9" w14:textId="77777777" w:rsidTr="0022549D">
        <w:tc>
          <w:tcPr>
            <w:tcW w:w="3600" w:type="dxa"/>
            <w:tcBorders>
              <w:top w:val="single" w:sz="6" w:space="0" w:color="auto"/>
              <w:bottom w:val="single" w:sz="6" w:space="0" w:color="auto"/>
            </w:tcBorders>
            <w:shd w:val="clear" w:color="auto" w:fill="67AE3C"/>
            <w:vAlign w:val="center"/>
          </w:tcPr>
          <w:p w14:paraId="01B3581F" w14:textId="77777777" w:rsidR="00EC66A3" w:rsidRPr="00FF1DBD" w:rsidRDefault="00EC66A3" w:rsidP="00EC66A3">
            <w:pPr>
              <w:jc w:val="center"/>
              <w:rPr>
                <w:rFonts w:ascii="Cambria" w:hAnsi="Cambria"/>
                <w:b/>
                <w:bCs/>
                <w:color w:val="FFFFFF" w:themeColor="background1"/>
                <w:sz w:val="20"/>
                <w:szCs w:val="20"/>
              </w:rPr>
            </w:pPr>
            <w:r w:rsidRPr="00FF1DBD">
              <w:rPr>
                <w:rFonts w:ascii="Cambria" w:hAnsi="Cambria"/>
                <w:b/>
                <w:color w:val="FFFFFF" w:themeColor="background1"/>
                <w:sz w:val="20"/>
              </w:rPr>
              <w:t>Notification of the petition to the State:</w:t>
            </w:r>
          </w:p>
        </w:tc>
        <w:tc>
          <w:tcPr>
            <w:tcW w:w="5647" w:type="dxa"/>
            <w:vAlign w:val="center"/>
          </w:tcPr>
          <w:p w14:paraId="58485921" w14:textId="28A7E6D6" w:rsidR="00EC66A3" w:rsidRPr="00FF1DBD" w:rsidRDefault="001B5CFD" w:rsidP="00EC66A3">
            <w:pPr>
              <w:jc w:val="both"/>
              <w:rPr>
                <w:rFonts w:ascii="Cambria" w:hAnsi="Cambria"/>
                <w:bCs/>
                <w:sz w:val="20"/>
                <w:szCs w:val="20"/>
              </w:rPr>
            </w:pPr>
            <w:r w:rsidRPr="00FF1DBD">
              <w:rPr>
                <w:rFonts w:ascii="Cambria" w:hAnsi="Cambria"/>
                <w:sz w:val="20"/>
              </w:rPr>
              <w:t>November 3, 2022</w:t>
            </w:r>
          </w:p>
        </w:tc>
      </w:tr>
      <w:tr w:rsidR="00EC66A3" w:rsidRPr="00FF1DBD" w14:paraId="6266A45B" w14:textId="77777777" w:rsidTr="0022549D">
        <w:tc>
          <w:tcPr>
            <w:tcW w:w="3600" w:type="dxa"/>
            <w:tcBorders>
              <w:top w:val="single" w:sz="6" w:space="0" w:color="auto"/>
              <w:bottom w:val="single" w:sz="6" w:space="0" w:color="auto"/>
            </w:tcBorders>
            <w:shd w:val="clear" w:color="auto" w:fill="67AE3C"/>
            <w:vAlign w:val="center"/>
          </w:tcPr>
          <w:p w14:paraId="6B5AE69D" w14:textId="1ADECC27" w:rsidR="00EC66A3" w:rsidRPr="00FF1DBD" w:rsidRDefault="00EC66A3" w:rsidP="00EC66A3">
            <w:pPr>
              <w:jc w:val="center"/>
              <w:rPr>
                <w:rFonts w:ascii="Cambria" w:hAnsi="Cambria"/>
                <w:b/>
                <w:color w:val="FFFFFF" w:themeColor="background1"/>
                <w:sz w:val="20"/>
                <w:szCs w:val="20"/>
              </w:rPr>
            </w:pPr>
            <w:r w:rsidRPr="00FF1DBD">
              <w:rPr>
                <w:rFonts w:ascii="Cambria" w:hAnsi="Cambria"/>
                <w:b/>
                <w:color w:val="FFFFFF" w:themeColor="background1"/>
                <w:sz w:val="20"/>
              </w:rPr>
              <w:t>State’s first response:</w:t>
            </w:r>
          </w:p>
        </w:tc>
        <w:tc>
          <w:tcPr>
            <w:tcW w:w="5647" w:type="dxa"/>
            <w:vAlign w:val="center"/>
          </w:tcPr>
          <w:p w14:paraId="194E0D73" w14:textId="73066A40" w:rsidR="00EC66A3" w:rsidRPr="00FF1DBD" w:rsidRDefault="00AB796D" w:rsidP="00EC66A3">
            <w:pPr>
              <w:jc w:val="both"/>
              <w:rPr>
                <w:rFonts w:ascii="Cambria" w:hAnsi="Cambria"/>
                <w:bCs/>
                <w:sz w:val="20"/>
                <w:szCs w:val="20"/>
              </w:rPr>
            </w:pPr>
            <w:r w:rsidRPr="00FF1DBD">
              <w:rPr>
                <w:rFonts w:ascii="Cambria" w:hAnsi="Cambria"/>
                <w:sz w:val="20"/>
              </w:rPr>
              <w:t>March 3, 2023</w:t>
            </w:r>
          </w:p>
        </w:tc>
      </w:tr>
      <w:tr w:rsidR="00EC66A3" w:rsidRPr="00FF1DBD" w14:paraId="4461743C" w14:textId="77777777" w:rsidTr="0022549D">
        <w:tc>
          <w:tcPr>
            <w:tcW w:w="3600" w:type="dxa"/>
            <w:tcBorders>
              <w:top w:val="single" w:sz="6" w:space="0" w:color="auto"/>
              <w:bottom w:val="single" w:sz="6" w:space="0" w:color="auto"/>
            </w:tcBorders>
            <w:shd w:val="clear" w:color="auto" w:fill="67AE3C"/>
            <w:vAlign w:val="center"/>
          </w:tcPr>
          <w:p w14:paraId="43725DA3" w14:textId="7BA6C2D1" w:rsidR="00EC66A3" w:rsidRPr="00FF1DBD" w:rsidRDefault="00096157" w:rsidP="00EC66A3">
            <w:pPr>
              <w:jc w:val="center"/>
              <w:rPr>
                <w:rFonts w:ascii="Cambria" w:hAnsi="Cambria"/>
                <w:b/>
                <w:bCs/>
                <w:color w:val="FFFFFF" w:themeColor="background1"/>
                <w:sz w:val="20"/>
                <w:szCs w:val="20"/>
              </w:rPr>
            </w:pPr>
            <w:r w:rsidRPr="00FF1DBD">
              <w:rPr>
                <w:rFonts w:ascii="Cambria" w:hAnsi="Cambria"/>
                <w:b/>
                <w:color w:val="FFFFFF" w:themeColor="background1"/>
                <w:sz w:val="20"/>
              </w:rPr>
              <w:t>Additional observations from the petitioner:</w:t>
            </w:r>
          </w:p>
        </w:tc>
        <w:tc>
          <w:tcPr>
            <w:tcW w:w="5647" w:type="dxa"/>
            <w:vAlign w:val="center"/>
          </w:tcPr>
          <w:p w14:paraId="157F014C" w14:textId="6809B7D2" w:rsidR="00EC66A3" w:rsidRPr="00FF1DBD" w:rsidRDefault="00542551" w:rsidP="00EC66A3">
            <w:pPr>
              <w:jc w:val="both"/>
              <w:rPr>
                <w:rFonts w:ascii="Cambria" w:hAnsi="Cambria"/>
                <w:bCs/>
                <w:sz w:val="20"/>
                <w:szCs w:val="20"/>
              </w:rPr>
            </w:pPr>
            <w:r w:rsidRPr="00FF1DBD">
              <w:rPr>
                <w:rFonts w:ascii="Cambria" w:hAnsi="Cambria"/>
                <w:sz w:val="20"/>
              </w:rPr>
              <w:t>December 9, 2022; April 23, May 19, August 2, and November 22-23, 2023</w:t>
            </w:r>
          </w:p>
        </w:tc>
      </w:tr>
      <w:tr w:rsidR="00EC66A3" w:rsidRPr="00FF1DBD" w14:paraId="4A951B2F" w14:textId="77777777" w:rsidTr="0022549D">
        <w:tc>
          <w:tcPr>
            <w:tcW w:w="3600" w:type="dxa"/>
            <w:tcBorders>
              <w:top w:val="single" w:sz="6" w:space="0" w:color="auto"/>
              <w:bottom w:val="single" w:sz="6" w:space="0" w:color="auto"/>
            </w:tcBorders>
            <w:shd w:val="clear" w:color="auto" w:fill="67AE3C"/>
            <w:vAlign w:val="center"/>
          </w:tcPr>
          <w:p w14:paraId="0B805070" w14:textId="4D1A91B9" w:rsidR="00EC66A3" w:rsidRPr="00FF1DBD" w:rsidRDefault="00096157" w:rsidP="00EC66A3">
            <w:pPr>
              <w:jc w:val="center"/>
              <w:rPr>
                <w:rFonts w:ascii="Cambria" w:hAnsi="Cambria"/>
                <w:b/>
                <w:bCs/>
                <w:color w:val="FFFFFF" w:themeColor="background1"/>
                <w:sz w:val="20"/>
                <w:szCs w:val="20"/>
              </w:rPr>
            </w:pPr>
            <w:r w:rsidRPr="00FF1DBD">
              <w:rPr>
                <w:rFonts w:ascii="Cambria" w:hAnsi="Cambria"/>
                <w:b/>
                <w:color w:val="FFFFFF" w:themeColor="background1"/>
                <w:sz w:val="20"/>
              </w:rPr>
              <w:t>Additional observations from the State:</w:t>
            </w:r>
          </w:p>
        </w:tc>
        <w:tc>
          <w:tcPr>
            <w:tcW w:w="5647" w:type="dxa"/>
            <w:vAlign w:val="center"/>
          </w:tcPr>
          <w:p w14:paraId="549A9D65" w14:textId="1291F29E" w:rsidR="00EC66A3" w:rsidRPr="00FF1DBD" w:rsidRDefault="009139E7" w:rsidP="00EC66A3">
            <w:pPr>
              <w:jc w:val="both"/>
              <w:rPr>
                <w:rFonts w:ascii="Cambria" w:hAnsi="Cambria"/>
                <w:bCs/>
                <w:sz w:val="20"/>
                <w:szCs w:val="20"/>
              </w:rPr>
            </w:pPr>
            <w:r w:rsidRPr="00FF1DBD">
              <w:rPr>
                <w:rFonts w:ascii="Cambria" w:hAnsi="Cambria"/>
                <w:sz w:val="20"/>
              </w:rPr>
              <w:t>November 21, 2023</w:t>
            </w:r>
          </w:p>
        </w:tc>
      </w:tr>
    </w:tbl>
    <w:p w14:paraId="0FC6E9E8" w14:textId="77777777" w:rsidR="003239B8" w:rsidRPr="00FF1DBD" w:rsidRDefault="003239B8" w:rsidP="003239B8">
      <w:pPr>
        <w:spacing w:before="240" w:after="240"/>
        <w:ind w:firstLine="720"/>
        <w:jc w:val="both"/>
        <w:rPr>
          <w:rFonts w:asciiTheme="majorHAnsi" w:hAnsiTheme="majorHAnsi"/>
          <w:b/>
          <w:bCs/>
          <w:sz w:val="20"/>
          <w:szCs w:val="20"/>
        </w:rPr>
      </w:pPr>
      <w:r w:rsidRPr="00FF1DBD">
        <w:rPr>
          <w:rFonts w:asciiTheme="majorHAnsi" w:hAnsiTheme="majorHAnsi"/>
          <w:b/>
          <w:sz w:val="20"/>
        </w:rPr>
        <w:t xml:space="preserve">III. </w:t>
      </w:r>
      <w:r w:rsidRPr="00FF1DBD">
        <w:rPr>
          <w:rFonts w:asciiTheme="majorHAnsi" w:hAnsiTheme="majorHAnsi"/>
          <w:b/>
          <w:sz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FF1DBD" w14:paraId="7D299FC7" w14:textId="77777777" w:rsidTr="0022549D">
        <w:trPr>
          <w:cantSplit/>
        </w:trPr>
        <w:tc>
          <w:tcPr>
            <w:tcW w:w="3600" w:type="dxa"/>
            <w:tcBorders>
              <w:top w:val="single" w:sz="4" w:space="0" w:color="auto"/>
              <w:bottom w:val="single" w:sz="6" w:space="0" w:color="auto"/>
            </w:tcBorders>
            <w:shd w:val="clear" w:color="auto" w:fill="67AE3C"/>
            <w:vAlign w:val="center"/>
          </w:tcPr>
          <w:p w14:paraId="5D0830E9" w14:textId="77777777" w:rsidR="003239B8" w:rsidRPr="00FF1DBD" w:rsidRDefault="003239B8" w:rsidP="008D2290">
            <w:pPr>
              <w:jc w:val="center"/>
              <w:rPr>
                <w:rFonts w:ascii="Cambria" w:hAnsi="Cambria"/>
                <w:b/>
                <w:bCs/>
                <w:i/>
                <w:color w:val="FFFFFF" w:themeColor="background1"/>
                <w:sz w:val="20"/>
                <w:szCs w:val="20"/>
              </w:rPr>
            </w:pPr>
            <w:r w:rsidRPr="00FF1DBD">
              <w:rPr>
                <w:rFonts w:ascii="Cambria" w:hAnsi="Cambria"/>
                <w:b/>
                <w:color w:val="FFFFFF" w:themeColor="background1"/>
                <w:sz w:val="20"/>
              </w:rPr>
              <w:t xml:space="preserve">Competence </w:t>
            </w:r>
            <w:r w:rsidRPr="00FF1DBD">
              <w:rPr>
                <w:rFonts w:ascii="Cambria" w:hAnsi="Cambria"/>
                <w:b/>
                <w:i/>
                <w:color w:val="FFFFFF" w:themeColor="background1"/>
                <w:sz w:val="20"/>
              </w:rPr>
              <w:t>Ratione personae:</w:t>
            </w:r>
          </w:p>
        </w:tc>
        <w:tc>
          <w:tcPr>
            <w:tcW w:w="5760" w:type="dxa"/>
            <w:vAlign w:val="center"/>
          </w:tcPr>
          <w:p w14:paraId="1E494D5D" w14:textId="58526B09" w:rsidR="003239B8" w:rsidRPr="00FF1DBD" w:rsidRDefault="003F7558" w:rsidP="008D2290">
            <w:pPr>
              <w:rPr>
                <w:rFonts w:ascii="Cambria" w:hAnsi="Cambria"/>
                <w:bCs/>
                <w:sz w:val="20"/>
                <w:szCs w:val="20"/>
              </w:rPr>
            </w:pPr>
            <w:r w:rsidRPr="00FF1DBD">
              <w:rPr>
                <w:rFonts w:ascii="Cambria" w:hAnsi="Cambria"/>
                <w:sz w:val="20"/>
              </w:rPr>
              <w:t>Yes</w:t>
            </w:r>
          </w:p>
        </w:tc>
      </w:tr>
      <w:tr w:rsidR="003239B8" w:rsidRPr="00FF1DBD" w14:paraId="54503A4F" w14:textId="77777777" w:rsidTr="0022549D">
        <w:trPr>
          <w:cantSplit/>
        </w:trPr>
        <w:tc>
          <w:tcPr>
            <w:tcW w:w="3600" w:type="dxa"/>
            <w:tcBorders>
              <w:top w:val="single" w:sz="6" w:space="0" w:color="auto"/>
              <w:bottom w:val="single" w:sz="6" w:space="0" w:color="auto"/>
            </w:tcBorders>
            <w:shd w:val="clear" w:color="auto" w:fill="67AE3C"/>
            <w:vAlign w:val="center"/>
          </w:tcPr>
          <w:p w14:paraId="40E3A1EF" w14:textId="77777777" w:rsidR="003239B8" w:rsidRPr="00FF1DBD" w:rsidRDefault="003239B8" w:rsidP="008D2290">
            <w:pPr>
              <w:jc w:val="center"/>
              <w:rPr>
                <w:rFonts w:ascii="Cambria" w:hAnsi="Cambria"/>
                <w:b/>
                <w:bCs/>
                <w:color w:val="FFFFFF" w:themeColor="background1"/>
                <w:sz w:val="20"/>
                <w:szCs w:val="20"/>
              </w:rPr>
            </w:pPr>
            <w:r w:rsidRPr="00FF1DBD">
              <w:rPr>
                <w:rFonts w:ascii="Cambria" w:hAnsi="Cambria"/>
                <w:b/>
                <w:color w:val="FFFFFF" w:themeColor="background1"/>
                <w:sz w:val="20"/>
              </w:rPr>
              <w:t xml:space="preserve">Competence </w:t>
            </w:r>
            <w:r w:rsidRPr="00FF1DBD">
              <w:rPr>
                <w:rFonts w:ascii="Cambria" w:hAnsi="Cambria"/>
                <w:b/>
                <w:i/>
                <w:color w:val="FFFFFF" w:themeColor="background1"/>
                <w:sz w:val="20"/>
              </w:rPr>
              <w:t>Ratione loci</w:t>
            </w:r>
            <w:r w:rsidRPr="00FF1DBD">
              <w:rPr>
                <w:rFonts w:ascii="Cambria" w:hAnsi="Cambria"/>
                <w:b/>
                <w:color w:val="FFFFFF" w:themeColor="background1"/>
                <w:sz w:val="20"/>
              </w:rPr>
              <w:t>:</w:t>
            </w:r>
          </w:p>
        </w:tc>
        <w:tc>
          <w:tcPr>
            <w:tcW w:w="5760" w:type="dxa"/>
            <w:vAlign w:val="center"/>
          </w:tcPr>
          <w:p w14:paraId="77C8256A" w14:textId="1C5BA74B" w:rsidR="003239B8" w:rsidRPr="00FF1DBD" w:rsidRDefault="003F7558" w:rsidP="008D2290">
            <w:pPr>
              <w:rPr>
                <w:rFonts w:ascii="Cambria" w:hAnsi="Cambria"/>
                <w:bCs/>
                <w:sz w:val="20"/>
                <w:szCs w:val="20"/>
              </w:rPr>
            </w:pPr>
            <w:r w:rsidRPr="00FF1DBD">
              <w:rPr>
                <w:rFonts w:ascii="Cambria" w:hAnsi="Cambria"/>
                <w:sz w:val="20"/>
              </w:rPr>
              <w:t>Yes</w:t>
            </w:r>
          </w:p>
        </w:tc>
      </w:tr>
      <w:tr w:rsidR="003239B8" w:rsidRPr="00FF1DBD" w14:paraId="6618D96A" w14:textId="77777777" w:rsidTr="0022549D">
        <w:trPr>
          <w:cantSplit/>
        </w:trPr>
        <w:tc>
          <w:tcPr>
            <w:tcW w:w="3600" w:type="dxa"/>
            <w:tcBorders>
              <w:top w:val="single" w:sz="6" w:space="0" w:color="auto"/>
              <w:bottom w:val="single" w:sz="6" w:space="0" w:color="auto"/>
            </w:tcBorders>
            <w:shd w:val="clear" w:color="auto" w:fill="67AE3C"/>
            <w:vAlign w:val="center"/>
          </w:tcPr>
          <w:p w14:paraId="24D9CAA2" w14:textId="77777777" w:rsidR="003239B8" w:rsidRPr="00FF1DBD" w:rsidRDefault="003239B8" w:rsidP="008D2290">
            <w:pPr>
              <w:jc w:val="center"/>
              <w:rPr>
                <w:rFonts w:ascii="Cambria" w:hAnsi="Cambria"/>
                <w:b/>
                <w:bCs/>
                <w:color w:val="FFFFFF" w:themeColor="background1"/>
                <w:sz w:val="20"/>
                <w:szCs w:val="20"/>
              </w:rPr>
            </w:pPr>
            <w:r w:rsidRPr="00FF1DBD">
              <w:rPr>
                <w:rFonts w:ascii="Cambria" w:hAnsi="Cambria"/>
                <w:b/>
                <w:color w:val="FFFFFF" w:themeColor="background1"/>
                <w:sz w:val="20"/>
              </w:rPr>
              <w:t xml:space="preserve">Competence </w:t>
            </w:r>
            <w:r w:rsidRPr="00FF1DBD">
              <w:rPr>
                <w:rFonts w:ascii="Cambria" w:hAnsi="Cambria"/>
                <w:b/>
                <w:i/>
                <w:color w:val="FFFFFF" w:themeColor="background1"/>
                <w:sz w:val="20"/>
              </w:rPr>
              <w:t>Ratione temporis</w:t>
            </w:r>
            <w:r w:rsidRPr="00FF1DBD">
              <w:rPr>
                <w:rFonts w:ascii="Cambria" w:hAnsi="Cambria"/>
                <w:b/>
                <w:color w:val="FFFFFF" w:themeColor="background1"/>
                <w:sz w:val="20"/>
              </w:rPr>
              <w:t>:</w:t>
            </w:r>
          </w:p>
        </w:tc>
        <w:tc>
          <w:tcPr>
            <w:tcW w:w="5760" w:type="dxa"/>
            <w:vAlign w:val="center"/>
          </w:tcPr>
          <w:p w14:paraId="523F6BD6" w14:textId="07E41812" w:rsidR="003239B8" w:rsidRPr="00FF1DBD" w:rsidRDefault="003F7558" w:rsidP="008D2290">
            <w:pPr>
              <w:rPr>
                <w:rFonts w:ascii="Cambria" w:hAnsi="Cambria"/>
                <w:bCs/>
                <w:sz w:val="20"/>
                <w:szCs w:val="20"/>
              </w:rPr>
            </w:pPr>
            <w:r w:rsidRPr="00FF1DBD">
              <w:rPr>
                <w:rFonts w:ascii="Cambria" w:hAnsi="Cambria"/>
                <w:sz w:val="20"/>
              </w:rPr>
              <w:t>Yes</w:t>
            </w:r>
          </w:p>
        </w:tc>
      </w:tr>
      <w:tr w:rsidR="003239B8" w:rsidRPr="00FF1DBD" w14:paraId="34C2A0A9" w14:textId="77777777" w:rsidTr="0022549D">
        <w:trPr>
          <w:cantSplit/>
        </w:trPr>
        <w:tc>
          <w:tcPr>
            <w:tcW w:w="3600" w:type="dxa"/>
            <w:tcBorders>
              <w:top w:val="single" w:sz="6" w:space="0" w:color="auto"/>
              <w:bottom w:val="single" w:sz="6" w:space="0" w:color="auto"/>
            </w:tcBorders>
            <w:shd w:val="clear" w:color="auto" w:fill="67AE3C"/>
            <w:vAlign w:val="center"/>
          </w:tcPr>
          <w:p w14:paraId="6259AE31" w14:textId="77777777" w:rsidR="003239B8" w:rsidRPr="00FF1DBD" w:rsidRDefault="003239B8" w:rsidP="008D2290">
            <w:pPr>
              <w:jc w:val="center"/>
              <w:rPr>
                <w:rFonts w:ascii="Cambria" w:hAnsi="Cambria"/>
                <w:b/>
                <w:bCs/>
                <w:color w:val="FFFFFF" w:themeColor="background1"/>
                <w:sz w:val="20"/>
                <w:szCs w:val="20"/>
              </w:rPr>
            </w:pPr>
            <w:r w:rsidRPr="00FF1DBD">
              <w:rPr>
                <w:rFonts w:ascii="Cambria" w:hAnsi="Cambria"/>
                <w:b/>
                <w:color w:val="FFFFFF" w:themeColor="background1"/>
                <w:sz w:val="20"/>
              </w:rPr>
              <w:t xml:space="preserve">Competence </w:t>
            </w:r>
            <w:r w:rsidRPr="00FF1DBD">
              <w:rPr>
                <w:rFonts w:ascii="Cambria" w:hAnsi="Cambria"/>
                <w:b/>
                <w:i/>
                <w:color w:val="FFFFFF" w:themeColor="background1"/>
                <w:sz w:val="20"/>
              </w:rPr>
              <w:t>Ratione materiae</w:t>
            </w:r>
            <w:r w:rsidRPr="00FF1DBD">
              <w:rPr>
                <w:rFonts w:ascii="Cambria" w:hAnsi="Cambria"/>
                <w:b/>
                <w:color w:val="FFFFFF" w:themeColor="background1"/>
                <w:sz w:val="20"/>
              </w:rPr>
              <w:t>:</w:t>
            </w:r>
          </w:p>
        </w:tc>
        <w:tc>
          <w:tcPr>
            <w:tcW w:w="5760" w:type="dxa"/>
            <w:vAlign w:val="center"/>
          </w:tcPr>
          <w:p w14:paraId="257C8337" w14:textId="23A9A848" w:rsidR="003239B8" w:rsidRPr="00FF1DBD" w:rsidRDefault="003F7558" w:rsidP="008D2290">
            <w:pPr>
              <w:jc w:val="both"/>
              <w:rPr>
                <w:rFonts w:ascii="Cambria" w:hAnsi="Cambria"/>
                <w:bCs/>
                <w:sz w:val="20"/>
                <w:szCs w:val="20"/>
              </w:rPr>
            </w:pPr>
            <w:r w:rsidRPr="00FF1DBD">
              <w:rPr>
                <w:rFonts w:ascii="Cambria" w:hAnsi="Cambria"/>
                <w:sz w:val="20"/>
              </w:rPr>
              <w:t>Yes, American Convention on Human Rights</w:t>
            </w:r>
            <w:r w:rsidR="00A50C46" w:rsidRPr="00FF1DBD">
              <w:rPr>
                <w:rFonts w:ascii="Cambria" w:hAnsi="Cambria"/>
                <w:sz w:val="20"/>
                <w:szCs w:val="20"/>
                <w:vertAlign w:val="superscript"/>
                <w:lang w:val="es-ES"/>
              </w:rPr>
              <w:footnoteReference w:id="3"/>
            </w:r>
            <w:r w:rsidRPr="00FF1DBD">
              <w:rPr>
                <w:rFonts w:ascii="Cambria" w:hAnsi="Cambria"/>
                <w:sz w:val="20"/>
              </w:rPr>
              <w:t xml:space="preserve"> (deposit of instrument of ratification</w:t>
            </w:r>
            <w:r w:rsidR="00DC39C7" w:rsidRPr="00FF1DBD">
              <w:rPr>
                <w:rFonts w:ascii="Cambria" w:hAnsi="Cambria"/>
                <w:sz w:val="20"/>
              </w:rPr>
              <w:t xml:space="preserve"> on</w:t>
            </w:r>
            <w:r w:rsidRPr="00FF1DBD">
              <w:rPr>
                <w:rFonts w:ascii="Cambria" w:hAnsi="Cambria"/>
                <w:sz w:val="20"/>
              </w:rPr>
              <w:t xml:space="preserve"> June 22, 1978) </w:t>
            </w:r>
          </w:p>
        </w:tc>
      </w:tr>
    </w:tbl>
    <w:p w14:paraId="299A3868" w14:textId="6EF36770" w:rsidR="003239B8" w:rsidRPr="00FF1DBD" w:rsidRDefault="003239B8" w:rsidP="00DD1318">
      <w:pPr>
        <w:spacing w:before="240" w:after="240"/>
        <w:ind w:firstLine="720"/>
        <w:jc w:val="both"/>
        <w:rPr>
          <w:rFonts w:asciiTheme="majorHAnsi" w:hAnsiTheme="majorHAnsi"/>
          <w:b/>
          <w:bCs/>
          <w:sz w:val="20"/>
          <w:szCs w:val="20"/>
        </w:rPr>
      </w:pPr>
      <w:r w:rsidRPr="00FF1DBD">
        <w:rPr>
          <w:rFonts w:asciiTheme="majorHAnsi" w:hAnsiTheme="majorHAnsi"/>
          <w:b/>
          <w:sz w:val="20"/>
        </w:rPr>
        <w:t xml:space="preserve">IV. </w:t>
      </w:r>
      <w:r w:rsidRPr="00FF1DBD">
        <w:rPr>
          <w:rFonts w:asciiTheme="majorHAnsi" w:hAnsiTheme="majorHAnsi"/>
          <w:b/>
          <w:sz w:val="20"/>
        </w:rPr>
        <w:tab/>
        <w:t xml:space="preserve">DUPLICATION OF PROCEDURES AND INTERNATIONAL </w:t>
      </w:r>
      <w:r w:rsidRPr="00FF1DBD">
        <w:rPr>
          <w:rFonts w:asciiTheme="majorHAnsi" w:hAnsiTheme="majorHAnsi"/>
          <w:b/>
          <w:i/>
          <w:iCs/>
          <w:sz w:val="20"/>
        </w:rPr>
        <w:t>RES JUDICATA</w:t>
      </w:r>
      <w:r w:rsidRPr="00FF1DBD">
        <w:rPr>
          <w:rFonts w:asciiTheme="majorHAnsi" w:hAnsiTheme="majorHAnsi"/>
          <w:b/>
          <w:sz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FF1DBD" w14:paraId="161C8568" w14:textId="77777777" w:rsidTr="0022549D">
        <w:trPr>
          <w:cantSplit/>
        </w:trPr>
        <w:tc>
          <w:tcPr>
            <w:tcW w:w="3565" w:type="dxa"/>
            <w:tcBorders>
              <w:top w:val="single" w:sz="4" w:space="0" w:color="auto"/>
              <w:bottom w:val="single" w:sz="6" w:space="0" w:color="auto"/>
            </w:tcBorders>
            <w:shd w:val="clear" w:color="auto" w:fill="67AE3C"/>
            <w:vAlign w:val="center"/>
          </w:tcPr>
          <w:p w14:paraId="1C72AC6C" w14:textId="2670B8F7" w:rsidR="00EE00E9" w:rsidRPr="00FF1DBD" w:rsidRDefault="00EE00E9" w:rsidP="008D2290">
            <w:pPr>
              <w:jc w:val="center"/>
              <w:rPr>
                <w:rFonts w:ascii="Cambria" w:hAnsi="Cambria"/>
                <w:b/>
                <w:bCs/>
                <w:color w:val="FFFFFF" w:themeColor="background1"/>
                <w:sz w:val="20"/>
                <w:szCs w:val="20"/>
              </w:rPr>
            </w:pPr>
            <w:r w:rsidRPr="00FF1DBD">
              <w:rPr>
                <w:rFonts w:ascii="Cambria" w:hAnsi="Cambria"/>
                <w:b/>
                <w:color w:val="FFFFFF" w:themeColor="background1"/>
                <w:sz w:val="20"/>
              </w:rPr>
              <w:t>Duplication of procedures and</w:t>
            </w:r>
            <w:r w:rsidR="0052711A" w:rsidRPr="00FF1DBD">
              <w:rPr>
                <w:rFonts w:ascii="Cambria" w:hAnsi="Cambria"/>
                <w:b/>
                <w:color w:val="FFFFFF" w:themeColor="background1"/>
                <w:sz w:val="20"/>
              </w:rPr>
              <w:t xml:space="preserve"> </w:t>
            </w:r>
            <w:r w:rsidRPr="00FF1DBD">
              <w:rPr>
                <w:rFonts w:ascii="Cambria" w:hAnsi="Cambria"/>
                <w:b/>
                <w:color w:val="FFFFFF" w:themeColor="background1"/>
                <w:sz w:val="20"/>
              </w:rPr>
              <w:t xml:space="preserve">International </w:t>
            </w:r>
            <w:r w:rsidRPr="00FF1DBD">
              <w:rPr>
                <w:rFonts w:ascii="Cambria" w:hAnsi="Cambria"/>
                <w:b/>
                <w:i/>
                <w:iCs/>
                <w:color w:val="FFFFFF" w:themeColor="background1"/>
                <w:sz w:val="20"/>
              </w:rPr>
              <w:t>res judicata</w:t>
            </w:r>
            <w:r w:rsidRPr="00FF1DBD">
              <w:rPr>
                <w:rFonts w:ascii="Cambria" w:hAnsi="Cambria"/>
                <w:b/>
                <w:color w:val="FFFFFF" w:themeColor="background1"/>
                <w:sz w:val="20"/>
              </w:rPr>
              <w:t>:</w:t>
            </w:r>
          </w:p>
        </w:tc>
        <w:tc>
          <w:tcPr>
            <w:tcW w:w="5677" w:type="dxa"/>
            <w:vAlign w:val="center"/>
          </w:tcPr>
          <w:p w14:paraId="764D7F60" w14:textId="05828C6E" w:rsidR="00EE00E9" w:rsidRPr="00FF1DBD" w:rsidRDefault="003A5C21" w:rsidP="008D2290">
            <w:pPr>
              <w:jc w:val="both"/>
              <w:rPr>
                <w:rFonts w:ascii="Cambria" w:hAnsi="Cambria"/>
                <w:bCs/>
                <w:sz w:val="20"/>
                <w:szCs w:val="20"/>
              </w:rPr>
            </w:pPr>
            <w:r w:rsidRPr="00FF1DBD">
              <w:rPr>
                <w:rFonts w:ascii="Cambria" w:hAnsi="Cambria"/>
                <w:sz w:val="20"/>
              </w:rPr>
              <w:t>No.</w:t>
            </w:r>
          </w:p>
        </w:tc>
      </w:tr>
      <w:tr w:rsidR="003239B8" w:rsidRPr="00FF1DBD" w14:paraId="3ED57BF3" w14:textId="77777777" w:rsidTr="0022549D">
        <w:trPr>
          <w:cantSplit/>
        </w:trPr>
        <w:tc>
          <w:tcPr>
            <w:tcW w:w="3565" w:type="dxa"/>
            <w:tcBorders>
              <w:top w:val="single" w:sz="4" w:space="0" w:color="auto"/>
              <w:bottom w:val="single" w:sz="6" w:space="0" w:color="auto"/>
            </w:tcBorders>
            <w:shd w:val="clear" w:color="auto" w:fill="67AE3C"/>
            <w:vAlign w:val="center"/>
          </w:tcPr>
          <w:p w14:paraId="5F36A040" w14:textId="77777777" w:rsidR="003239B8" w:rsidRPr="00FF1DBD" w:rsidRDefault="003239B8" w:rsidP="008D2290">
            <w:pPr>
              <w:jc w:val="center"/>
              <w:rPr>
                <w:rFonts w:ascii="Cambria" w:hAnsi="Cambria"/>
                <w:b/>
                <w:bCs/>
                <w:i/>
                <w:color w:val="FFFFFF" w:themeColor="background1"/>
                <w:sz w:val="20"/>
                <w:szCs w:val="20"/>
              </w:rPr>
            </w:pPr>
            <w:r w:rsidRPr="00FF1DBD">
              <w:rPr>
                <w:rFonts w:ascii="Cambria" w:hAnsi="Cambria"/>
                <w:b/>
                <w:iCs/>
                <w:color w:val="FFFFFF" w:themeColor="background1"/>
                <w:sz w:val="20"/>
              </w:rPr>
              <w:t xml:space="preserve">Rights </w:t>
            </w:r>
            <w:r w:rsidRPr="00FF1DBD">
              <w:rPr>
                <w:rFonts w:ascii="Cambria" w:hAnsi="Cambria"/>
                <w:b/>
                <w:color w:val="FFFFFF" w:themeColor="background1"/>
                <w:sz w:val="20"/>
              </w:rPr>
              <w:t>declared admissible:</w:t>
            </w:r>
          </w:p>
        </w:tc>
        <w:tc>
          <w:tcPr>
            <w:tcW w:w="5677" w:type="dxa"/>
            <w:shd w:val="clear" w:color="auto" w:fill="auto"/>
            <w:vAlign w:val="center"/>
          </w:tcPr>
          <w:p w14:paraId="4DAE9D4D" w14:textId="6439B997" w:rsidR="003239B8" w:rsidRPr="00FF1DBD" w:rsidRDefault="004116D3" w:rsidP="008D2290">
            <w:pPr>
              <w:jc w:val="both"/>
              <w:rPr>
                <w:rFonts w:ascii="Cambria" w:hAnsi="Cambria"/>
                <w:bCs/>
                <w:color w:val="000000" w:themeColor="text1"/>
                <w:sz w:val="20"/>
                <w:szCs w:val="20"/>
              </w:rPr>
            </w:pPr>
            <w:r w:rsidRPr="00FF1DBD">
              <w:rPr>
                <w:rFonts w:ascii="Cambria" w:hAnsi="Cambria"/>
                <w:sz w:val="19"/>
              </w:rPr>
              <w:t>None</w:t>
            </w:r>
          </w:p>
        </w:tc>
      </w:tr>
      <w:tr w:rsidR="005F196E" w:rsidRPr="00FF1DBD" w14:paraId="5702249F" w14:textId="77777777" w:rsidTr="0022549D">
        <w:trPr>
          <w:cantSplit/>
        </w:trPr>
        <w:tc>
          <w:tcPr>
            <w:tcW w:w="3565" w:type="dxa"/>
            <w:tcBorders>
              <w:top w:val="single" w:sz="6" w:space="0" w:color="auto"/>
              <w:bottom w:val="single" w:sz="6" w:space="0" w:color="auto"/>
            </w:tcBorders>
            <w:shd w:val="clear" w:color="auto" w:fill="67AE3C"/>
            <w:vAlign w:val="center"/>
          </w:tcPr>
          <w:p w14:paraId="1F00DF1D" w14:textId="77777777" w:rsidR="005F196E" w:rsidRPr="00FF1DBD" w:rsidRDefault="005F196E" w:rsidP="005F196E">
            <w:pPr>
              <w:jc w:val="center"/>
              <w:rPr>
                <w:rFonts w:ascii="Cambria" w:hAnsi="Cambria"/>
                <w:b/>
                <w:bCs/>
                <w:color w:val="FFFFFF" w:themeColor="background1"/>
                <w:sz w:val="20"/>
                <w:szCs w:val="20"/>
              </w:rPr>
            </w:pPr>
            <w:r w:rsidRPr="00FF1DBD">
              <w:rPr>
                <w:rFonts w:ascii="Cambria" w:hAnsi="Cambria"/>
                <w:b/>
                <w:color w:val="FFFFFF" w:themeColor="background1"/>
                <w:sz w:val="20"/>
              </w:rPr>
              <w:t>Exhaustion of domestic remedies or applicability of an exception to the rule:</w:t>
            </w:r>
          </w:p>
        </w:tc>
        <w:tc>
          <w:tcPr>
            <w:tcW w:w="5677" w:type="dxa"/>
            <w:vAlign w:val="center"/>
          </w:tcPr>
          <w:p w14:paraId="7F7C1A19" w14:textId="5DEA256B" w:rsidR="005F196E" w:rsidRPr="00FF1DBD" w:rsidRDefault="004116D3" w:rsidP="005F196E">
            <w:pPr>
              <w:rPr>
                <w:rFonts w:ascii="Cambria" w:hAnsi="Cambria"/>
                <w:bCs/>
                <w:sz w:val="20"/>
                <w:szCs w:val="20"/>
              </w:rPr>
            </w:pPr>
            <w:r w:rsidRPr="00FF1DBD">
              <w:rPr>
                <w:rFonts w:ascii="Cambria" w:hAnsi="Cambria"/>
                <w:sz w:val="20"/>
              </w:rPr>
              <w:t>Yes, in terms of Section VI</w:t>
            </w:r>
          </w:p>
        </w:tc>
      </w:tr>
      <w:tr w:rsidR="005F196E" w:rsidRPr="00FF1DBD" w14:paraId="7A101B89" w14:textId="77777777" w:rsidTr="0022549D">
        <w:trPr>
          <w:cantSplit/>
        </w:trPr>
        <w:tc>
          <w:tcPr>
            <w:tcW w:w="3565" w:type="dxa"/>
            <w:tcBorders>
              <w:top w:val="single" w:sz="6" w:space="0" w:color="auto"/>
              <w:bottom w:val="single" w:sz="6" w:space="0" w:color="auto"/>
            </w:tcBorders>
            <w:shd w:val="clear" w:color="auto" w:fill="67AE3C"/>
            <w:vAlign w:val="center"/>
          </w:tcPr>
          <w:p w14:paraId="0843C533" w14:textId="77777777" w:rsidR="005F196E" w:rsidRPr="00FF1DBD" w:rsidRDefault="005F196E" w:rsidP="005F196E">
            <w:pPr>
              <w:jc w:val="center"/>
              <w:rPr>
                <w:rFonts w:ascii="Cambria" w:hAnsi="Cambria"/>
                <w:b/>
                <w:bCs/>
                <w:color w:val="FFFFFF" w:themeColor="background1"/>
                <w:sz w:val="20"/>
                <w:szCs w:val="20"/>
              </w:rPr>
            </w:pPr>
            <w:r w:rsidRPr="00FF1DBD">
              <w:rPr>
                <w:rFonts w:ascii="Cambria" w:hAnsi="Cambria"/>
                <w:b/>
                <w:color w:val="FFFFFF" w:themeColor="background1"/>
                <w:sz w:val="20"/>
              </w:rPr>
              <w:t>Timeliness of the petition:</w:t>
            </w:r>
          </w:p>
        </w:tc>
        <w:tc>
          <w:tcPr>
            <w:tcW w:w="5677" w:type="dxa"/>
            <w:vAlign w:val="center"/>
          </w:tcPr>
          <w:p w14:paraId="2AF0FC69" w14:textId="77742B80" w:rsidR="005F196E" w:rsidRPr="00FF1DBD" w:rsidRDefault="005F196E" w:rsidP="005F196E">
            <w:pPr>
              <w:rPr>
                <w:rFonts w:ascii="Cambria" w:hAnsi="Cambria"/>
                <w:bCs/>
                <w:sz w:val="20"/>
                <w:szCs w:val="20"/>
              </w:rPr>
            </w:pPr>
            <w:r w:rsidRPr="00FF1DBD">
              <w:rPr>
                <w:rFonts w:ascii="Cambria" w:hAnsi="Cambria"/>
                <w:sz w:val="20"/>
              </w:rPr>
              <w:t>Yes, in terms of Section VI</w:t>
            </w:r>
          </w:p>
        </w:tc>
      </w:tr>
    </w:tbl>
    <w:p w14:paraId="15512B3E" w14:textId="77777777" w:rsidR="00100C43" w:rsidRPr="00FF1DBD" w:rsidRDefault="00100C43">
      <w:pPr>
        <w:rPr>
          <w:rFonts w:asciiTheme="majorHAnsi" w:hAnsiTheme="majorHAnsi"/>
          <w:b/>
          <w:sz w:val="20"/>
          <w:szCs w:val="20"/>
        </w:rPr>
      </w:pPr>
      <w:r w:rsidRPr="00FF1DBD">
        <w:br w:type="page"/>
      </w:r>
    </w:p>
    <w:p w14:paraId="4A80A008" w14:textId="22DF2FCE" w:rsidR="009F3EDF" w:rsidRPr="00FF1DBD" w:rsidRDefault="00223A29" w:rsidP="003526F4">
      <w:pPr>
        <w:spacing w:before="240" w:after="240"/>
        <w:ind w:firstLine="720"/>
        <w:jc w:val="both"/>
        <w:rPr>
          <w:rFonts w:asciiTheme="majorHAnsi" w:hAnsiTheme="majorHAnsi"/>
          <w:b/>
          <w:sz w:val="20"/>
          <w:szCs w:val="20"/>
        </w:rPr>
      </w:pPr>
      <w:r w:rsidRPr="00FF1DBD">
        <w:rPr>
          <w:rFonts w:asciiTheme="majorHAnsi" w:hAnsiTheme="majorHAnsi"/>
          <w:b/>
          <w:sz w:val="20"/>
        </w:rPr>
        <w:lastRenderedPageBreak/>
        <w:t xml:space="preserve">V. </w:t>
      </w:r>
      <w:r w:rsidR="00613E61">
        <w:rPr>
          <w:rFonts w:asciiTheme="majorHAnsi" w:hAnsiTheme="majorHAnsi"/>
          <w:b/>
          <w:sz w:val="20"/>
        </w:rPr>
        <w:tab/>
      </w:r>
      <w:r w:rsidR="00AB07C1" w:rsidRPr="00FF1DBD">
        <w:rPr>
          <w:rFonts w:asciiTheme="majorHAnsi" w:hAnsiTheme="majorHAnsi"/>
          <w:b/>
          <w:sz w:val="20"/>
          <w:szCs w:val="20"/>
        </w:rPr>
        <w:t>FACTS ALLEGED</w:t>
      </w:r>
    </w:p>
    <w:p w14:paraId="5F677F58" w14:textId="04F087C5" w:rsidR="004818B0" w:rsidRPr="00FF1DBD" w:rsidRDefault="00AB07C1" w:rsidP="003526F4">
      <w:pPr>
        <w:spacing w:before="240" w:after="240"/>
        <w:ind w:firstLine="720"/>
        <w:jc w:val="both"/>
        <w:rPr>
          <w:rFonts w:asciiTheme="majorHAnsi" w:hAnsiTheme="majorHAnsi"/>
          <w:bCs/>
          <w:i/>
          <w:iCs/>
          <w:sz w:val="20"/>
          <w:szCs w:val="20"/>
        </w:rPr>
      </w:pPr>
      <w:r w:rsidRPr="00FF1DBD">
        <w:rPr>
          <w:rFonts w:asciiTheme="majorHAnsi" w:hAnsiTheme="majorHAnsi"/>
          <w:i/>
          <w:sz w:val="20"/>
        </w:rPr>
        <w:t xml:space="preserve">Position of the petitioner </w:t>
      </w:r>
    </w:p>
    <w:p w14:paraId="3D8CA4C6" w14:textId="3EDC3F7D" w:rsidR="007A67E5" w:rsidRPr="00FF1DBD" w:rsidRDefault="00F23CD7" w:rsidP="00460C8C">
      <w:pPr>
        <w:pStyle w:val="ListParagraph"/>
        <w:numPr>
          <w:ilvl w:val="0"/>
          <w:numId w:val="56"/>
        </w:numPr>
        <w:spacing w:before="240" w:after="240"/>
        <w:ind w:left="0" w:firstLine="709"/>
        <w:jc w:val="both"/>
        <w:rPr>
          <w:rFonts w:asciiTheme="majorHAnsi" w:eastAsia="Arial Unicode MS" w:hAnsiTheme="majorHAnsi"/>
          <w:sz w:val="20"/>
          <w:szCs w:val="20"/>
        </w:rPr>
      </w:pPr>
      <w:r w:rsidRPr="00FF1DBD">
        <w:rPr>
          <w:rFonts w:asciiTheme="majorHAnsi" w:hAnsiTheme="majorHAnsi"/>
          <w:sz w:val="20"/>
        </w:rPr>
        <w:t xml:space="preserve">The petitioner alleges Panama’s international responsibility </w:t>
      </w:r>
      <w:r w:rsidR="002D5BEF" w:rsidRPr="00FF1DBD">
        <w:rPr>
          <w:rFonts w:asciiTheme="majorHAnsi" w:hAnsiTheme="majorHAnsi"/>
          <w:sz w:val="20"/>
        </w:rPr>
        <w:t>for violations of due process against Mr. Gilberto Ventura Ceballos (hereinafter, "Mr. Ventura") in the context of a criminal case that sentenced him to 30 years in prison for the crimes of kidnapping and homicide. Additionally, they allege that he suffered mistreatment and torture during his detention, perpetrated by Panamanian police officers who detained and guarded him.</w:t>
      </w:r>
    </w:p>
    <w:p w14:paraId="22970AF3" w14:textId="3A45C965" w:rsidR="00294360" w:rsidRPr="00FF1DBD" w:rsidRDefault="00294360" w:rsidP="00294360">
      <w:pPr>
        <w:pStyle w:val="ListParagraph"/>
        <w:spacing w:before="240" w:after="240"/>
        <w:ind w:left="709"/>
        <w:jc w:val="both"/>
        <w:rPr>
          <w:rFonts w:asciiTheme="majorHAnsi" w:eastAsia="Arial Unicode MS" w:hAnsiTheme="majorHAnsi"/>
          <w:i/>
          <w:iCs/>
          <w:sz w:val="20"/>
          <w:szCs w:val="20"/>
        </w:rPr>
      </w:pPr>
      <w:r w:rsidRPr="00FF1DBD">
        <w:rPr>
          <w:rFonts w:asciiTheme="majorHAnsi" w:hAnsiTheme="majorHAnsi"/>
          <w:i/>
          <w:sz w:val="20"/>
        </w:rPr>
        <w:t>Background and criminal proceedings against Mr. Ventura</w:t>
      </w:r>
      <w:r w:rsidR="00FF709A" w:rsidRPr="00FF1DBD">
        <w:rPr>
          <w:rStyle w:val="FootnoteReference"/>
          <w:rFonts w:asciiTheme="majorHAnsi" w:hAnsiTheme="majorHAnsi"/>
          <w:i/>
          <w:iCs/>
          <w:sz w:val="20"/>
          <w:szCs w:val="20"/>
          <w:lang w:val="es-ES_tradnl"/>
        </w:rPr>
        <w:footnoteReference w:id="4"/>
      </w:r>
    </w:p>
    <w:p w14:paraId="107139D4" w14:textId="1B1D77BC" w:rsidR="005603D0" w:rsidRPr="00FF1DBD" w:rsidRDefault="00BB067A" w:rsidP="002B5DC8">
      <w:pPr>
        <w:pStyle w:val="ListParagraph"/>
        <w:numPr>
          <w:ilvl w:val="0"/>
          <w:numId w:val="56"/>
        </w:numPr>
        <w:spacing w:before="240" w:after="240"/>
        <w:ind w:left="0" w:firstLine="709"/>
        <w:jc w:val="both"/>
        <w:rPr>
          <w:rFonts w:asciiTheme="majorHAnsi" w:eastAsia="Arial Unicode MS" w:hAnsiTheme="majorHAnsi"/>
          <w:sz w:val="20"/>
          <w:szCs w:val="20"/>
        </w:rPr>
      </w:pPr>
      <w:r w:rsidRPr="00FF1DBD">
        <w:rPr>
          <w:rFonts w:asciiTheme="majorHAnsi" w:hAnsiTheme="majorHAnsi"/>
          <w:sz w:val="20"/>
        </w:rPr>
        <w:t>A</w:t>
      </w:r>
      <w:r w:rsidR="004747C4" w:rsidRPr="00FF1DBD">
        <w:rPr>
          <w:rFonts w:asciiTheme="majorHAnsi" w:hAnsiTheme="majorHAnsi"/>
          <w:sz w:val="20"/>
        </w:rPr>
        <w:t>s a background,</w:t>
      </w:r>
      <w:r w:rsidRPr="00FF1DBD">
        <w:rPr>
          <w:rFonts w:asciiTheme="majorHAnsi" w:hAnsiTheme="majorHAnsi"/>
          <w:sz w:val="20"/>
        </w:rPr>
        <w:t xml:space="preserve"> </w:t>
      </w:r>
      <w:r w:rsidR="006B6F35" w:rsidRPr="00FF1DBD">
        <w:rPr>
          <w:rFonts w:asciiTheme="majorHAnsi" w:hAnsiTheme="majorHAnsi"/>
          <w:sz w:val="20"/>
        </w:rPr>
        <w:t>it is stated in the petition</w:t>
      </w:r>
      <w:r w:rsidR="004747C4" w:rsidRPr="00FF1DBD">
        <w:rPr>
          <w:rFonts w:asciiTheme="majorHAnsi" w:hAnsiTheme="majorHAnsi"/>
          <w:sz w:val="20"/>
        </w:rPr>
        <w:t xml:space="preserve"> that in 2004 Mr. Ventura, a Dominican Republic citizen, was sentenced to twenty years of imprisonment for the crime of kidnapping as a </w:t>
      </w:r>
      <w:r w:rsidR="00307015" w:rsidRPr="00FF1DBD">
        <w:rPr>
          <w:rFonts w:asciiTheme="majorHAnsi" w:hAnsiTheme="majorHAnsi"/>
          <w:sz w:val="20"/>
        </w:rPr>
        <w:t xml:space="preserve">retaliation </w:t>
      </w:r>
      <w:r w:rsidR="004747C4" w:rsidRPr="00FF1DBD">
        <w:rPr>
          <w:rFonts w:asciiTheme="majorHAnsi" w:hAnsiTheme="majorHAnsi"/>
          <w:sz w:val="20"/>
        </w:rPr>
        <w:t>for exercising as a left-wing politician. Mr. Ventura states, verbatim, that: “</w:t>
      </w:r>
      <w:r w:rsidR="004747C4" w:rsidRPr="00FF1DBD">
        <w:rPr>
          <w:rFonts w:asciiTheme="majorHAnsi" w:hAnsiTheme="majorHAnsi"/>
          <w:i/>
          <w:sz w:val="20"/>
        </w:rPr>
        <w:t>Years after the government</w:t>
      </w:r>
      <w:r w:rsidR="00551BDB" w:rsidRPr="00FF1DBD">
        <w:rPr>
          <w:rFonts w:asciiTheme="majorHAnsi" w:hAnsiTheme="majorHAnsi"/>
          <w:i/>
          <w:sz w:val="20"/>
        </w:rPr>
        <w:t xml:space="preserve"> changed</w:t>
      </w:r>
      <w:r w:rsidR="004747C4" w:rsidRPr="00FF1DBD">
        <w:rPr>
          <w:rFonts w:asciiTheme="majorHAnsi" w:hAnsiTheme="majorHAnsi"/>
          <w:i/>
          <w:sz w:val="20"/>
        </w:rPr>
        <w:t xml:space="preserve">, I was unlawfully released </w:t>
      </w:r>
      <w:r w:rsidR="00F31145" w:rsidRPr="00FF1DBD">
        <w:rPr>
          <w:rFonts w:asciiTheme="majorHAnsi" w:hAnsiTheme="majorHAnsi"/>
          <w:i/>
          <w:sz w:val="20"/>
        </w:rPr>
        <w:t>due</w:t>
      </w:r>
      <w:r w:rsidR="00D12312" w:rsidRPr="00FF1DBD">
        <w:rPr>
          <w:rFonts w:asciiTheme="majorHAnsi" w:hAnsiTheme="majorHAnsi"/>
          <w:i/>
          <w:sz w:val="20"/>
        </w:rPr>
        <w:t xml:space="preserve"> to some political alliances</w:t>
      </w:r>
      <w:r w:rsidR="004747C4" w:rsidRPr="00FF1DBD">
        <w:rPr>
          <w:rFonts w:asciiTheme="majorHAnsi" w:hAnsiTheme="majorHAnsi"/>
          <w:sz w:val="20"/>
        </w:rPr>
        <w:t>”</w:t>
      </w:r>
      <w:r w:rsidR="00516ED3" w:rsidRPr="00FF1DBD">
        <w:rPr>
          <w:rFonts w:asciiTheme="majorHAnsi" w:hAnsiTheme="majorHAnsi"/>
          <w:sz w:val="20"/>
        </w:rPr>
        <w:t>.</w:t>
      </w:r>
      <w:r w:rsidR="004747C4" w:rsidRPr="00FF1DBD">
        <w:rPr>
          <w:rFonts w:asciiTheme="majorHAnsi" w:hAnsiTheme="majorHAnsi"/>
          <w:sz w:val="20"/>
        </w:rPr>
        <w:t xml:space="preserve"> Mr. Ventura points out that he took on various identities </w:t>
      </w:r>
      <w:r w:rsidR="0022549D" w:rsidRPr="00FF1DBD">
        <w:rPr>
          <w:rFonts w:asciiTheme="majorHAnsi" w:hAnsiTheme="majorHAnsi"/>
          <w:sz w:val="20"/>
        </w:rPr>
        <w:t>to</w:t>
      </w:r>
      <w:r w:rsidR="004747C4" w:rsidRPr="00FF1DBD">
        <w:rPr>
          <w:rFonts w:asciiTheme="majorHAnsi" w:hAnsiTheme="majorHAnsi"/>
          <w:sz w:val="20"/>
        </w:rPr>
        <w:t xml:space="preserve"> exercise his right to vote more than once and that, after his release, he changed his residence to Panama and removed his fingerprints; nevertheless, he continued to travel to the Dominican Republic for labor issues. </w:t>
      </w:r>
    </w:p>
    <w:p w14:paraId="2F8E0E5D" w14:textId="37653A72" w:rsidR="005B1F78" w:rsidRPr="00FF1DBD" w:rsidRDefault="003E3A67" w:rsidP="003C730F">
      <w:pPr>
        <w:pStyle w:val="ListParagraph"/>
        <w:numPr>
          <w:ilvl w:val="0"/>
          <w:numId w:val="56"/>
        </w:numPr>
        <w:spacing w:before="240" w:after="240"/>
        <w:ind w:left="0" w:firstLine="709"/>
        <w:jc w:val="both"/>
        <w:rPr>
          <w:rFonts w:asciiTheme="majorHAnsi" w:eastAsia="Arial Unicode MS" w:hAnsiTheme="majorHAnsi"/>
          <w:sz w:val="20"/>
          <w:szCs w:val="20"/>
        </w:rPr>
      </w:pPr>
      <w:r w:rsidRPr="00FF1DBD">
        <w:rPr>
          <w:rFonts w:asciiTheme="majorHAnsi" w:hAnsiTheme="majorHAnsi"/>
          <w:sz w:val="20"/>
        </w:rPr>
        <w:t xml:space="preserve">Subsequently, he indicates that in 2011 he was charged with the crime of kidnapping and murder in Panama, and that his face began to be broadcast in various media </w:t>
      </w:r>
      <w:r w:rsidR="00A0377E" w:rsidRPr="00FF1DBD">
        <w:rPr>
          <w:rFonts w:asciiTheme="majorHAnsi" w:hAnsiTheme="majorHAnsi"/>
          <w:sz w:val="20"/>
        </w:rPr>
        <w:t>o</w:t>
      </w:r>
      <w:r w:rsidR="00B36B1E" w:rsidRPr="00FF1DBD">
        <w:rPr>
          <w:rFonts w:asciiTheme="majorHAnsi" w:hAnsiTheme="majorHAnsi"/>
          <w:sz w:val="20"/>
        </w:rPr>
        <w:t>f the</w:t>
      </w:r>
      <w:r w:rsidRPr="00FF1DBD">
        <w:rPr>
          <w:rFonts w:asciiTheme="majorHAnsi" w:hAnsiTheme="majorHAnsi"/>
          <w:sz w:val="20"/>
        </w:rPr>
        <w:t xml:space="preserve"> country as the alleged responsible. He continues to report that, as a result, in November 2011 </w:t>
      </w:r>
      <w:r w:rsidR="002D15CA" w:rsidRPr="00FF1DBD">
        <w:rPr>
          <w:rFonts w:asciiTheme="majorHAnsi" w:hAnsiTheme="majorHAnsi"/>
          <w:sz w:val="20"/>
          <w:szCs w:val="20"/>
        </w:rPr>
        <w:t>—</w:t>
      </w:r>
      <w:r w:rsidR="00A17E04" w:rsidRPr="00FF1DBD">
        <w:rPr>
          <w:rFonts w:asciiTheme="majorHAnsi" w:hAnsiTheme="majorHAnsi"/>
          <w:sz w:val="20"/>
        </w:rPr>
        <w:t>no</w:t>
      </w:r>
      <w:r w:rsidRPr="00FF1DBD">
        <w:rPr>
          <w:rFonts w:asciiTheme="majorHAnsi" w:hAnsiTheme="majorHAnsi"/>
          <w:sz w:val="20"/>
        </w:rPr>
        <w:t xml:space="preserve"> day</w:t>
      </w:r>
      <w:r w:rsidR="00A17E04" w:rsidRPr="00FF1DBD">
        <w:rPr>
          <w:rFonts w:asciiTheme="majorHAnsi" w:hAnsiTheme="majorHAnsi"/>
          <w:sz w:val="20"/>
        </w:rPr>
        <w:t xml:space="preserve"> specified</w:t>
      </w:r>
      <w:r w:rsidR="002D15CA" w:rsidRPr="00FF1DBD">
        <w:rPr>
          <w:rFonts w:asciiTheme="majorHAnsi" w:hAnsiTheme="majorHAnsi"/>
          <w:sz w:val="20"/>
          <w:szCs w:val="20"/>
        </w:rPr>
        <w:t>—</w:t>
      </w:r>
      <w:r w:rsidRPr="00FF1DBD">
        <w:rPr>
          <w:rFonts w:asciiTheme="majorHAnsi" w:hAnsiTheme="majorHAnsi"/>
          <w:sz w:val="20"/>
        </w:rPr>
        <w:t xml:space="preserve"> he was arrested in the Dominican Republic and immediately extradited to Panama. </w:t>
      </w:r>
    </w:p>
    <w:p w14:paraId="3B5582FD" w14:textId="2A85ACB2" w:rsidR="00F435D7" w:rsidRPr="00FF1DBD" w:rsidRDefault="00EF4067" w:rsidP="003C730F">
      <w:pPr>
        <w:pStyle w:val="ListParagraph"/>
        <w:numPr>
          <w:ilvl w:val="0"/>
          <w:numId w:val="56"/>
        </w:numPr>
        <w:spacing w:before="240" w:after="240"/>
        <w:ind w:left="0" w:firstLine="709"/>
        <w:jc w:val="both"/>
        <w:rPr>
          <w:rFonts w:asciiTheme="majorHAnsi" w:eastAsia="Arial Unicode MS" w:hAnsiTheme="majorHAnsi"/>
          <w:sz w:val="20"/>
          <w:szCs w:val="20"/>
        </w:rPr>
      </w:pPr>
      <w:r w:rsidRPr="00FF1DBD">
        <w:rPr>
          <w:rFonts w:asciiTheme="majorHAnsi" w:hAnsiTheme="majorHAnsi"/>
          <w:sz w:val="20"/>
        </w:rPr>
        <w:t xml:space="preserve">In this regard, he reports that he was taken to the facilities of the Department of Judicial Investigation, where three policemen put a cloth bag on his head, took him to a cell, sat him in a chair, tied him by his feet and tortured him </w:t>
      </w:r>
      <w:r w:rsidR="0022549D" w:rsidRPr="00FF1DBD">
        <w:rPr>
          <w:rFonts w:asciiTheme="majorHAnsi" w:hAnsiTheme="majorHAnsi"/>
          <w:sz w:val="20"/>
        </w:rPr>
        <w:t>to</w:t>
      </w:r>
      <w:r w:rsidRPr="00FF1DBD">
        <w:rPr>
          <w:rFonts w:asciiTheme="majorHAnsi" w:hAnsiTheme="majorHAnsi"/>
          <w:sz w:val="20"/>
        </w:rPr>
        <w:t xml:space="preserve"> get </w:t>
      </w:r>
      <w:r w:rsidR="00952257" w:rsidRPr="00FF1DBD">
        <w:rPr>
          <w:rFonts w:asciiTheme="majorHAnsi" w:hAnsiTheme="majorHAnsi"/>
          <w:sz w:val="20"/>
        </w:rPr>
        <w:t>him</w:t>
      </w:r>
      <w:r w:rsidRPr="00FF1DBD">
        <w:rPr>
          <w:rFonts w:asciiTheme="majorHAnsi" w:hAnsiTheme="majorHAnsi"/>
          <w:sz w:val="20"/>
        </w:rPr>
        <w:t xml:space="preserve"> </w:t>
      </w:r>
      <w:r w:rsidR="00766364" w:rsidRPr="00FF1DBD">
        <w:rPr>
          <w:rFonts w:asciiTheme="majorHAnsi" w:hAnsiTheme="majorHAnsi"/>
          <w:sz w:val="20"/>
        </w:rPr>
        <w:t xml:space="preserve">to </w:t>
      </w:r>
      <w:r w:rsidRPr="00FF1DBD">
        <w:rPr>
          <w:rFonts w:asciiTheme="majorHAnsi" w:hAnsiTheme="majorHAnsi"/>
          <w:sz w:val="20"/>
        </w:rPr>
        <w:t xml:space="preserve">confess the murder of several people of Asian descent. </w:t>
      </w:r>
      <w:r w:rsidR="0022549D" w:rsidRPr="00FF1DBD">
        <w:rPr>
          <w:rFonts w:asciiTheme="majorHAnsi" w:hAnsiTheme="majorHAnsi"/>
          <w:sz w:val="20"/>
        </w:rPr>
        <w:t>Regarding</w:t>
      </w:r>
      <w:r w:rsidRPr="00FF1DBD">
        <w:rPr>
          <w:rFonts w:asciiTheme="majorHAnsi" w:hAnsiTheme="majorHAnsi"/>
          <w:sz w:val="20"/>
        </w:rPr>
        <w:t xml:space="preserve"> the acts of torture inflicted against him, he claims that he was beaten in the stomach and chest, subjected to pressurized water in his mouth while he had a bag on his </w:t>
      </w:r>
      <w:r w:rsidR="00D50C18" w:rsidRPr="00FF1DBD">
        <w:rPr>
          <w:rFonts w:asciiTheme="majorHAnsi" w:hAnsiTheme="majorHAnsi"/>
          <w:sz w:val="20"/>
        </w:rPr>
        <w:t>head,</w:t>
      </w:r>
      <w:r w:rsidRPr="00FF1DBD">
        <w:rPr>
          <w:rFonts w:asciiTheme="majorHAnsi" w:hAnsiTheme="majorHAnsi"/>
          <w:sz w:val="20"/>
        </w:rPr>
        <w:t xml:space="preserve"> and he was reportedly threatened by police officers with killing him and his mother. </w:t>
      </w:r>
    </w:p>
    <w:p w14:paraId="5E6B7B7B" w14:textId="3AE01C99" w:rsidR="00315032" w:rsidRPr="00FF1DBD" w:rsidRDefault="00933BE9" w:rsidP="00315032">
      <w:pPr>
        <w:pStyle w:val="ListParagraph"/>
        <w:numPr>
          <w:ilvl w:val="0"/>
          <w:numId w:val="56"/>
        </w:numPr>
        <w:spacing w:before="240" w:after="240"/>
        <w:ind w:left="0" w:firstLine="709"/>
        <w:jc w:val="both"/>
        <w:rPr>
          <w:rFonts w:asciiTheme="majorHAnsi" w:eastAsia="Arial Unicode MS" w:hAnsiTheme="majorHAnsi"/>
          <w:sz w:val="20"/>
          <w:szCs w:val="20"/>
        </w:rPr>
      </w:pPr>
      <w:r w:rsidRPr="00FF1DBD">
        <w:rPr>
          <w:rFonts w:asciiTheme="majorHAnsi" w:hAnsiTheme="majorHAnsi"/>
          <w:sz w:val="20"/>
        </w:rPr>
        <w:t xml:space="preserve">Mr. Ventura states that, </w:t>
      </w:r>
      <w:r w:rsidR="0022549D" w:rsidRPr="00FF1DBD">
        <w:rPr>
          <w:rFonts w:asciiTheme="majorHAnsi" w:hAnsiTheme="majorHAnsi"/>
          <w:sz w:val="20"/>
        </w:rPr>
        <w:t>because of</w:t>
      </w:r>
      <w:r w:rsidRPr="00FF1DBD">
        <w:rPr>
          <w:rFonts w:asciiTheme="majorHAnsi" w:hAnsiTheme="majorHAnsi"/>
          <w:sz w:val="20"/>
        </w:rPr>
        <w:t xml:space="preserve"> the acts of torture to which he was subjected, he suffered injuries to his throat and to various parts of his body; his hands became swollen due to lack of circulation when he was handcuffed; he urinated with blood as a result of the beatings, and he did not receive medical attention. He notes that in November 2011</w:t>
      </w:r>
      <w:r w:rsidR="0018033F" w:rsidRPr="00FF1DBD">
        <w:rPr>
          <w:rFonts w:asciiTheme="majorHAnsi" w:hAnsiTheme="majorHAnsi"/>
          <w:sz w:val="20"/>
        </w:rPr>
        <w:t xml:space="preserve"> </w:t>
      </w:r>
      <w:r w:rsidR="0018033F" w:rsidRPr="00FF1DBD">
        <w:rPr>
          <w:rFonts w:asciiTheme="majorHAnsi" w:hAnsiTheme="majorHAnsi"/>
          <w:sz w:val="20"/>
          <w:szCs w:val="20"/>
        </w:rPr>
        <w:t>—</w:t>
      </w:r>
      <w:r w:rsidR="0018033F" w:rsidRPr="00FF1DBD">
        <w:rPr>
          <w:rFonts w:asciiTheme="majorHAnsi" w:hAnsiTheme="majorHAnsi"/>
          <w:sz w:val="20"/>
        </w:rPr>
        <w:t>no day specified</w:t>
      </w:r>
      <w:r w:rsidR="0018033F" w:rsidRPr="00FF1DBD">
        <w:rPr>
          <w:rFonts w:asciiTheme="majorHAnsi" w:hAnsiTheme="majorHAnsi"/>
          <w:sz w:val="20"/>
          <w:szCs w:val="20"/>
        </w:rPr>
        <w:t>—</w:t>
      </w:r>
      <w:r w:rsidRPr="00FF1DBD">
        <w:rPr>
          <w:rFonts w:asciiTheme="majorHAnsi" w:hAnsiTheme="majorHAnsi"/>
          <w:sz w:val="20"/>
        </w:rPr>
        <w:t xml:space="preserve"> he was presented to the Assistant Prosecutor's Office of the Ancon Police Facilities, where he was informed that he </w:t>
      </w:r>
      <w:r w:rsidR="00F55136" w:rsidRPr="00FF1DBD">
        <w:rPr>
          <w:rFonts w:asciiTheme="majorHAnsi" w:hAnsiTheme="majorHAnsi"/>
          <w:sz w:val="20"/>
        </w:rPr>
        <w:t xml:space="preserve">was </w:t>
      </w:r>
      <w:r w:rsidR="006031CB" w:rsidRPr="00FF1DBD">
        <w:rPr>
          <w:rFonts w:asciiTheme="majorHAnsi" w:hAnsiTheme="majorHAnsi"/>
          <w:sz w:val="20"/>
        </w:rPr>
        <w:t>under</w:t>
      </w:r>
      <w:r w:rsidRPr="00FF1DBD">
        <w:rPr>
          <w:rFonts w:asciiTheme="majorHAnsi" w:hAnsiTheme="majorHAnsi"/>
          <w:sz w:val="20"/>
        </w:rPr>
        <w:t xml:space="preserve"> investigat</w:t>
      </w:r>
      <w:r w:rsidR="006031CB" w:rsidRPr="00FF1DBD">
        <w:rPr>
          <w:rFonts w:asciiTheme="majorHAnsi" w:hAnsiTheme="majorHAnsi"/>
          <w:sz w:val="20"/>
        </w:rPr>
        <w:t>ion</w:t>
      </w:r>
      <w:r w:rsidRPr="00FF1DBD">
        <w:rPr>
          <w:rFonts w:asciiTheme="majorHAnsi" w:hAnsiTheme="majorHAnsi"/>
          <w:sz w:val="20"/>
        </w:rPr>
        <w:t xml:space="preserve"> for the kidnapping and homicide of three persons of Asian descent. In this regard, Mr. Ventura contends that he declared before th</w:t>
      </w:r>
      <w:r w:rsidR="006D586A" w:rsidRPr="00FF1DBD">
        <w:rPr>
          <w:rFonts w:asciiTheme="majorHAnsi" w:hAnsiTheme="majorHAnsi"/>
          <w:sz w:val="20"/>
        </w:rPr>
        <w:t>is</w:t>
      </w:r>
      <w:r w:rsidRPr="00FF1DBD">
        <w:rPr>
          <w:rFonts w:asciiTheme="majorHAnsi" w:hAnsiTheme="majorHAnsi"/>
          <w:sz w:val="20"/>
        </w:rPr>
        <w:t xml:space="preserve"> authority the acts of torture inflicted against him</w:t>
      </w:r>
      <w:r w:rsidR="006D586A" w:rsidRPr="00FF1DBD">
        <w:rPr>
          <w:rFonts w:asciiTheme="majorHAnsi" w:hAnsiTheme="majorHAnsi"/>
          <w:sz w:val="20"/>
        </w:rPr>
        <w:t>.</w:t>
      </w:r>
    </w:p>
    <w:p w14:paraId="46C5D730" w14:textId="5B00141E" w:rsidR="00315032" w:rsidRPr="00FF1DBD" w:rsidRDefault="00315032" w:rsidP="00315032">
      <w:pPr>
        <w:pStyle w:val="ListParagraph"/>
        <w:numPr>
          <w:ilvl w:val="0"/>
          <w:numId w:val="56"/>
        </w:numPr>
        <w:spacing w:before="240" w:after="240"/>
        <w:ind w:left="0" w:firstLine="709"/>
        <w:jc w:val="both"/>
        <w:rPr>
          <w:rFonts w:asciiTheme="majorHAnsi" w:eastAsia="Arial Unicode MS" w:hAnsiTheme="majorHAnsi"/>
          <w:sz w:val="20"/>
          <w:szCs w:val="20"/>
        </w:rPr>
      </w:pPr>
      <w:r w:rsidRPr="00FF1DBD">
        <w:rPr>
          <w:rFonts w:asciiTheme="majorHAnsi" w:hAnsiTheme="majorHAnsi"/>
          <w:sz w:val="20"/>
        </w:rPr>
        <w:t xml:space="preserve">He states that on December 23, 2011, he was transferred to the “La Joyita” Penitentiary Center in the province of Panama. Mr. Ventura points out that in this prison he received threats against his life and was subsequently transferred to the detention center called “La Chirola”. Mr. Ventura relates that he was placed in a cell without ventilation, with artificial light turned on 24 hours a day and </w:t>
      </w:r>
      <w:r w:rsidR="00600ED2" w:rsidRPr="00FF1DBD">
        <w:rPr>
          <w:rFonts w:asciiTheme="majorHAnsi" w:hAnsiTheme="majorHAnsi"/>
          <w:sz w:val="20"/>
        </w:rPr>
        <w:t>lacking</w:t>
      </w:r>
      <w:r w:rsidRPr="00FF1DBD">
        <w:rPr>
          <w:rFonts w:asciiTheme="majorHAnsi" w:hAnsiTheme="majorHAnsi"/>
          <w:sz w:val="20"/>
        </w:rPr>
        <w:t xml:space="preserve"> hygien</w:t>
      </w:r>
      <w:r w:rsidR="00302BD1" w:rsidRPr="00FF1DBD">
        <w:rPr>
          <w:rFonts w:asciiTheme="majorHAnsi" w:hAnsiTheme="majorHAnsi"/>
          <w:sz w:val="20"/>
        </w:rPr>
        <w:t>ic</w:t>
      </w:r>
      <w:r w:rsidRPr="00FF1DBD">
        <w:rPr>
          <w:rFonts w:asciiTheme="majorHAnsi" w:hAnsiTheme="majorHAnsi"/>
          <w:sz w:val="20"/>
        </w:rPr>
        <w:t xml:space="preserve"> conditions, where he remained for two years and a month. He reports that in February 2014, he was transferred again to the “La Joyita” Penitentiary Center, </w:t>
      </w:r>
      <w:r w:rsidR="0022549D" w:rsidRPr="00FF1DBD">
        <w:rPr>
          <w:rFonts w:asciiTheme="majorHAnsi" w:hAnsiTheme="majorHAnsi"/>
          <w:sz w:val="20"/>
        </w:rPr>
        <w:t>being in</w:t>
      </w:r>
      <w:r w:rsidRPr="00FF1DBD">
        <w:rPr>
          <w:rFonts w:asciiTheme="majorHAnsi" w:hAnsiTheme="majorHAnsi"/>
          <w:sz w:val="20"/>
        </w:rPr>
        <w:t xml:space="preserve"> the </w:t>
      </w:r>
      <w:r w:rsidR="00A848FB" w:rsidRPr="00FF1DBD">
        <w:rPr>
          <w:rFonts w:asciiTheme="majorHAnsi" w:hAnsiTheme="majorHAnsi"/>
          <w:sz w:val="20"/>
        </w:rPr>
        <w:t>maximum-security</w:t>
      </w:r>
      <w:r w:rsidRPr="00FF1DBD">
        <w:rPr>
          <w:rFonts w:asciiTheme="majorHAnsi" w:hAnsiTheme="majorHAnsi"/>
          <w:sz w:val="20"/>
        </w:rPr>
        <w:t xml:space="preserve"> ward. </w:t>
      </w:r>
    </w:p>
    <w:p w14:paraId="1381E2EB" w14:textId="39C9E9A9" w:rsidR="00FF7405" w:rsidRPr="00FF1DBD" w:rsidRDefault="007C4759" w:rsidP="00315032">
      <w:pPr>
        <w:pStyle w:val="ListParagraph"/>
        <w:numPr>
          <w:ilvl w:val="0"/>
          <w:numId w:val="56"/>
        </w:numPr>
        <w:spacing w:before="240" w:after="240"/>
        <w:ind w:left="0" w:firstLine="709"/>
        <w:jc w:val="both"/>
        <w:rPr>
          <w:rFonts w:asciiTheme="majorHAnsi" w:eastAsia="Arial Unicode MS" w:hAnsiTheme="majorHAnsi"/>
          <w:sz w:val="20"/>
          <w:szCs w:val="20"/>
        </w:rPr>
      </w:pPr>
      <w:r w:rsidRPr="00FF1DBD">
        <w:rPr>
          <w:rFonts w:asciiTheme="majorHAnsi" w:hAnsiTheme="majorHAnsi"/>
          <w:sz w:val="20"/>
        </w:rPr>
        <w:t xml:space="preserve">Mr. Ventura himself states that on December 28, 2016, he escaped from “La Joyita” prison to safeguard his life and personal integrity. He states that, on September </w:t>
      </w:r>
      <w:r w:rsidR="00BB65AF" w:rsidRPr="00FF1DBD">
        <w:rPr>
          <w:rFonts w:asciiTheme="majorHAnsi" w:hAnsiTheme="majorHAnsi"/>
          <w:sz w:val="20"/>
        </w:rPr>
        <w:t xml:space="preserve">22, </w:t>
      </w:r>
      <w:r w:rsidRPr="00FF1DBD">
        <w:rPr>
          <w:rFonts w:asciiTheme="majorHAnsi" w:hAnsiTheme="majorHAnsi"/>
          <w:sz w:val="20"/>
        </w:rPr>
        <w:t>2017, he was captured in Costa Rica and extradited that same day to Panama. He says that Panamanian police officers</w:t>
      </w:r>
      <w:r w:rsidR="00FA0087" w:rsidRPr="00FF1DBD">
        <w:rPr>
          <w:rFonts w:asciiTheme="majorHAnsi" w:hAnsiTheme="majorHAnsi"/>
          <w:sz w:val="20"/>
        </w:rPr>
        <w:t xml:space="preserve"> </w:t>
      </w:r>
      <w:r w:rsidRPr="00FF1DBD">
        <w:rPr>
          <w:rFonts w:asciiTheme="majorHAnsi" w:hAnsiTheme="majorHAnsi"/>
          <w:sz w:val="20"/>
        </w:rPr>
        <w:t>beat him heavily in the head and chest</w:t>
      </w:r>
      <w:r w:rsidR="00FA0087" w:rsidRPr="00FF1DBD">
        <w:rPr>
          <w:rFonts w:asciiTheme="majorHAnsi" w:hAnsiTheme="majorHAnsi"/>
          <w:sz w:val="20"/>
        </w:rPr>
        <w:t xml:space="preserve"> when transferring him to the detention center “La Chirola”.</w:t>
      </w:r>
      <w:r w:rsidRPr="00FF1DBD">
        <w:rPr>
          <w:rFonts w:asciiTheme="majorHAnsi" w:hAnsiTheme="majorHAnsi"/>
          <w:sz w:val="20"/>
        </w:rPr>
        <w:t xml:space="preserve"> Moreover, he claims that these police officers expressly told him: “</w:t>
      </w:r>
      <w:r w:rsidRPr="00FF1DBD">
        <w:rPr>
          <w:rFonts w:asciiTheme="majorHAnsi" w:hAnsiTheme="majorHAnsi"/>
          <w:i/>
          <w:sz w:val="20"/>
        </w:rPr>
        <w:t>Chinese-killer, do not mention the police involvement in those crimes</w:t>
      </w:r>
      <w:r w:rsidRPr="00FF1DBD">
        <w:rPr>
          <w:rFonts w:asciiTheme="majorHAnsi" w:hAnsiTheme="majorHAnsi"/>
          <w:sz w:val="20"/>
        </w:rPr>
        <w:t xml:space="preserve">”; and that he remained handcuffed for a week. He indicates that on September 30, 2017, he was brought before a supervisory </w:t>
      </w:r>
      <w:r w:rsidRPr="00FF1DBD">
        <w:rPr>
          <w:rFonts w:asciiTheme="majorHAnsi" w:hAnsiTheme="majorHAnsi"/>
          <w:sz w:val="20"/>
        </w:rPr>
        <w:lastRenderedPageBreak/>
        <w:t xml:space="preserve">judge </w:t>
      </w:r>
      <w:r w:rsidR="00096557" w:rsidRPr="00FF1DBD">
        <w:rPr>
          <w:rFonts w:asciiTheme="majorHAnsi" w:hAnsiTheme="majorHAnsi"/>
          <w:sz w:val="20"/>
        </w:rPr>
        <w:t xml:space="preserve">so </w:t>
      </w:r>
      <w:r w:rsidR="00906C7E" w:rsidRPr="00FF1DBD">
        <w:rPr>
          <w:rFonts w:asciiTheme="majorHAnsi" w:hAnsiTheme="majorHAnsi"/>
          <w:sz w:val="20"/>
        </w:rPr>
        <w:t>he could be remanded in custody</w:t>
      </w:r>
      <w:r w:rsidRPr="00FF1DBD">
        <w:rPr>
          <w:rFonts w:asciiTheme="majorHAnsi" w:hAnsiTheme="majorHAnsi"/>
          <w:sz w:val="20"/>
        </w:rPr>
        <w:t xml:space="preserve"> for the criminal case of evasion</w:t>
      </w:r>
      <w:r w:rsidR="0090315A" w:rsidRPr="00FF1DBD">
        <w:rPr>
          <w:rFonts w:asciiTheme="majorHAnsi" w:hAnsiTheme="majorHAnsi"/>
          <w:sz w:val="20"/>
        </w:rPr>
        <w:t>. H</w:t>
      </w:r>
      <w:r w:rsidRPr="00FF1DBD">
        <w:rPr>
          <w:rFonts w:asciiTheme="majorHAnsi" w:hAnsiTheme="majorHAnsi"/>
          <w:sz w:val="20"/>
        </w:rPr>
        <w:t xml:space="preserve">e claims that during the hearing he </w:t>
      </w:r>
      <w:r w:rsidR="0076232A" w:rsidRPr="00FF1DBD">
        <w:rPr>
          <w:rFonts w:asciiTheme="majorHAnsi" w:hAnsiTheme="majorHAnsi"/>
          <w:sz w:val="20"/>
        </w:rPr>
        <w:t>informed</w:t>
      </w:r>
      <w:r w:rsidRPr="00FF1DBD">
        <w:rPr>
          <w:rFonts w:asciiTheme="majorHAnsi" w:hAnsiTheme="majorHAnsi"/>
          <w:sz w:val="20"/>
        </w:rPr>
        <w:t xml:space="preserve"> the judge </w:t>
      </w:r>
      <w:r w:rsidR="0076232A" w:rsidRPr="00FF1DBD">
        <w:rPr>
          <w:rFonts w:asciiTheme="majorHAnsi" w:hAnsiTheme="majorHAnsi"/>
          <w:sz w:val="20"/>
        </w:rPr>
        <w:t xml:space="preserve">about </w:t>
      </w:r>
      <w:r w:rsidRPr="00FF1DBD">
        <w:rPr>
          <w:rFonts w:asciiTheme="majorHAnsi" w:hAnsiTheme="majorHAnsi"/>
          <w:sz w:val="20"/>
        </w:rPr>
        <w:t xml:space="preserve">the beatings he received by police officers when he arrived in Panama. </w:t>
      </w:r>
    </w:p>
    <w:p w14:paraId="0C1F9D20" w14:textId="0426A67F" w:rsidR="007C4759" w:rsidRPr="00FF1DBD" w:rsidRDefault="00C90DD2" w:rsidP="00315032">
      <w:pPr>
        <w:pStyle w:val="ListParagraph"/>
        <w:numPr>
          <w:ilvl w:val="0"/>
          <w:numId w:val="56"/>
        </w:numPr>
        <w:spacing w:before="240" w:after="240"/>
        <w:ind w:left="0" w:firstLine="709"/>
        <w:jc w:val="both"/>
        <w:rPr>
          <w:rFonts w:asciiTheme="majorHAnsi" w:eastAsia="Arial Unicode MS" w:hAnsiTheme="majorHAnsi"/>
          <w:sz w:val="20"/>
          <w:szCs w:val="20"/>
        </w:rPr>
      </w:pPr>
      <w:r w:rsidRPr="00FF1DBD">
        <w:rPr>
          <w:rFonts w:asciiTheme="majorHAnsi" w:hAnsiTheme="majorHAnsi"/>
          <w:sz w:val="20"/>
        </w:rPr>
        <w:t xml:space="preserve">In a judgment of June 22, 2018, the Second High Court of Justice of the First Judicial District of Panama sentenced Mr. Ventura to fifty years in prison for the crimes of kidnapping and homicide against five people. In this regard, Mr. Ventura argues that the court violated the extradition agreement concluded between the Dominican Republic and Panama, in virtue of which Mr. Ventura would be sentenced to a maximum sentence of thirty years' imprisonment if he had been held criminally responsible. </w:t>
      </w:r>
    </w:p>
    <w:p w14:paraId="6486A430" w14:textId="59CFC7AB" w:rsidR="003A2532" w:rsidRPr="00FF1DBD" w:rsidRDefault="003A2532" w:rsidP="003A2532">
      <w:pPr>
        <w:pStyle w:val="ListParagraph"/>
        <w:spacing w:before="240" w:after="240"/>
        <w:ind w:left="709"/>
        <w:jc w:val="both"/>
        <w:rPr>
          <w:rFonts w:asciiTheme="majorHAnsi" w:eastAsia="Arial Unicode MS" w:hAnsiTheme="majorHAnsi"/>
          <w:i/>
          <w:iCs/>
          <w:sz w:val="20"/>
          <w:szCs w:val="20"/>
        </w:rPr>
      </w:pPr>
      <w:r w:rsidRPr="00FF1DBD">
        <w:rPr>
          <w:rFonts w:asciiTheme="majorHAnsi" w:hAnsiTheme="majorHAnsi"/>
          <w:i/>
          <w:sz w:val="20"/>
        </w:rPr>
        <w:t>Additional observations from the petitioner</w:t>
      </w:r>
    </w:p>
    <w:p w14:paraId="3A5B883F" w14:textId="05713554" w:rsidR="003A2532" w:rsidRPr="00FF1DBD" w:rsidRDefault="003A2532" w:rsidP="00A06E66">
      <w:pPr>
        <w:pStyle w:val="ListParagraph"/>
        <w:numPr>
          <w:ilvl w:val="0"/>
          <w:numId w:val="56"/>
        </w:numPr>
        <w:spacing w:before="240" w:after="240"/>
        <w:ind w:left="0" w:firstLine="709"/>
        <w:jc w:val="both"/>
        <w:rPr>
          <w:rFonts w:asciiTheme="majorHAnsi" w:eastAsia="Arial Unicode MS" w:hAnsiTheme="majorHAnsi"/>
          <w:sz w:val="20"/>
          <w:szCs w:val="20"/>
        </w:rPr>
      </w:pPr>
      <w:r w:rsidRPr="00FF1DBD">
        <w:rPr>
          <w:rFonts w:asciiTheme="majorHAnsi" w:hAnsiTheme="majorHAnsi"/>
          <w:sz w:val="20"/>
        </w:rPr>
        <w:t xml:space="preserve">The petitioner alleges a series of violations of due process in the criminal </w:t>
      </w:r>
      <w:r w:rsidR="009320D3" w:rsidRPr="00FF1DBD">
        <w:rPr>
          <w:rFonts w:asciiTheme="majorHAnsi" w:hAnsiTheme="majorHAnsi"/>
          <w:sz w:val="20"/>
        </w:rPr>
        <w:t>proceeding</w:t>
      </w:r>
      <w:r w:rsidRPr="00FF1DBD">
        <w:rPr>
          <w:rFonts w:asciiTheme="majorHAnsi" w:hAnsiTheme="majorHAnsi"/>
          <w:sz w:val="20"/>
        </w:rPr>
        <w:t xml:space="preserve"> against him for the crimes of kidnapping and homicide. In this regard, Mr</w:t>
      </w:r>
      <w:r w:rsidR="00EA4DB8" w:rsidRPr="00FF1DBD">
        <w:rPr>
          <w:rFonts w:asciiTheme="majorHAnsi" w:hAnsiTheme="majorHAnsi"/>
          <w:sz w:val="20"/>
        </w:rPr>
        <w:t>.</w:t>
      </w:r>
      <w:r w:rsidRPr="00FF1DBD">
        <w:rPr>
          <w:rFonts w:asciiTheme="majorHAnsi" w:hAnsiTheme="majorHAnsi"/>
          <w:sz w:val="20"/>
        </w:rPr>
        <w:t xml:space="preserve"> Ventura argues that: (i) the extradition </w:t>
      </w:r>
      <w:r w:rsidR="00A1403A" w:rsidRPr="00FF1DBD">
        <w:rPr>
          <w:rFonts w:asciiTheme="majorHAnsi" w:hAnsiTheme="majorHAnsi"/>
          <w:sz w:val="20"/>
        </w:rPr>
        <w:t>treaty</w:t>
      </w:r>
      <w:r w:rsidRPr="00FF1DBD">
        <w:rPr>
          <w:rFonts w:asciiTheme="majorHAnsi" w:hAnsiTheme="majorHAnsi"/>
          <w:sz w:val="20"/>
        </w:rPr>
        <w:t xml:space="preserve"> between the Dominican Republic and Panama</w:t>
      </w:r>
      <w:r w:rsidR="00DB2196" w:rsidRPr="00FF1DBD">
        <w:rPr>
          <w:rFonts w:asciiTheme="majorHAnsi" w:hAnsiTheme="majorHAnsi"/>
          <w:sz w:val="20"/>
        </w:rPr>
        <w:t xml:space="preserve"> was not observed</w:t>
      </w:r>
      <w:r w:rsidRPr="00FF1DBD">
        <w:rPr>
          <w:rFonts w:asciiTheme="majorHAnsi" w:hAnsiTheme="majorHAnsi"/>
          <w:sz w:val="20"/>
        </w:rPr>
        <w:t xml:space="preserve">, </w:t>
      </w:r>
      <w:r w:rsidR="00844EB0" w:rsidRPr="00FF1DBD">
        <w:rPr>
          <w:rFonts w:asciiTheme="majorHAnsi" w:hAnsiTheme="majorHAnsi"/>
          <w:sz w:val="20"/>
        </w:rPr>
        <w:t xml:space="preserve">since </w:t>
      </w:r>
      <w:r w:rsidR="00A04B6F" w:rsidRPr="00FF1DBD">
        <w:rPr>
          <w:rFonts w:asciiTheme="majorHAnsi" w:hAnsiTheme="majorHAnsi"/>
          <w:sz w:val="20"/>
        </w:rPr>
        <w:t>it</w:t>
      </w:r>
      <w:r w:rsidRPr="00FF1DBD">
        <w:rPr>
          <w:rFonts w:asciiTheme="majorHAnsi" w:hAnsiTheme="majorHAnsi"/>
          <w:sz w:val="20"/>
        </w:rPr>
        <w:t xml:space="preserve"> establishe</w:t>
      </w:r>
      <w:r w:rsidR="00A04B6F" w:rsidRPr="00FF1DBD">
        <w:rPr>
          <w:rFonts w:asciiTheme="majorHAnsi" w:hAnsiTheme="majorHAnsi"/>
          <w:sz w:val="20"/>
        </w:rPr>
        <w:t>s</w:t>
      </w:r>
      <w:r w:rsidRPr="00FF1DBD">
        <w:rPr>
          <w:rFonts w:asciiTheme="majorHAnsi" w:hAnsiTheme="majorHAnsi"/>
          <w:sz w:val="20"/>
        </w:rPr>
        <w:t>, among other</w:t>
      </w:r>
      <w:r w:rsidR="0061235A" w:rsidRPr="00FF1DBD">
        <w:rPr>
          <w:rFonts w:asciiTheme="majorHAnsi" w:hAnsiTheme="majorHAnsi"/>
          <w:sz w:val="20"/>
        </w:rPr>
        <w:t xml:space="preserve"> provisions</w:t>
      </w:r>
      <w:r w:rsidRPr="00FF1DBD">
        <w:rPr>
          <w:rFonts w:asciiTheme="majorHAnsi" w:hAnsiTheme="majorHAnsi"/>
          <w:sz w:val="20"/>
        </w:rPr>
        <w:t>, that Mr. Ventura</w:t>
      </w:r>
      <w:r w:rsidR="00346642" w:rsidRPr="00FF1DBD">
        <w:rPr>
          <w:rFonts w:asciiTheme="majorHAnsi" w:hAnsiTheme="majorHAnsi"/>
          <w:sz w:val="20"/>
        </w:rPr>
        <w:t xml:space="preserve"> </w:t>
      </w:r>
      <w:r w:rsidRPr="00FF1DBD">
        <w:rPr>
          <w:rFonts w:asciiTheme="majorHAnsi" w:hAnsiTheme="majorHAnsi"/>
          <w:sz w:val="20"/>
        </w:rPr>
        <w:t>could not be sentenced to more than thirty years in prison</w:t>
      </w:r>
      <w:r w:rsidR="00346642" w:rsidRPr="00FF1DBD">
        <w:rPr>
          <w:rFonts w:asciiTheme="majorHAnsi" w:hAnsiTheme="majorHAnsi"/>
          <w:sz w:val="20"/>
        </w:rPr>
        <w:t xml:space="preserve"> if found guilty</w:t>
      </w:r>
      <w:r w:rsidR="00940452" w:rsidRPr="00FF1DBD">
        <w:rPr>
          <w:rFonts w:asciiTheme="majorHAnsi" w:hAnsiTheme="majorHAnsi"/>
          <w:sz w:val="20"/>
        </w:rPr>
        <w:t>;</w:t>
      </w:r>
      <w:r w:rsidR="00C519AD" w:rsidRPr="00FF1DBD">
        <w:rPr>
          <w:rFonts w:asciiTheme="majorHAnsi" w:hAnsiTheme="majorHAnsi"/>
          <w:sz w:val="20"/>
        </w:rPr>
        <w:t xml:space="preserve"> therefore, </w:t>
      </w:r>
      <w:r w:rsidRPr="00FF1DBD">
        <w:rPr>
          <w:rFonts w:asciiTheme="majorHAnsi" w:hAnsiTheme="majorHAnsi"/>
          <w:sz w:val="20"/>
        </w:rPr>
        <w:t>the first instance judgment handed down against him</w:t>
      </w:r>
      <w:r w:rsidR="00CB1A2F" w:rsidRPr="00FF1DBD">
        <w:rPr>
          <w:rFonts w:asciiTheme="majorHAnsi" w:hAnsiTheme="majorHAnsi"/>
          <w:sz w:val="20"/>
        </w:rPr>
        <w:t xml:space="preserve"> constitu</w:t>
      </w:r>
      <w:r w:rsidR="00A528A9" w:rsidRPr="00FF1DBD">
        <w:rPr>
          <w:rFonts w:asciiTheme="majorHAnsi" w:hAnsiTheme="majorHAnsi"/>
          <w:sz w:val="20"/>
        </w:rPr>
        <w:t xml:space="preserve">ted a </w:t>
      </w:r>
      <w:r w:rsidR="003D181B" w:rsidRPr="00FF1DBD">
        <w:rPr>
          <w:rFonts w:asciiTheme="majorHAnsi" w:hAnsiTheme="majorHAnsi"/>
          <w:sz w:val="20"/>
        </w:rPr>
        <w:t>violation</w:t>
      </w:r>
      <w:r w:rsidR="00A528A9" w:rsidRPr="00FF1DBD">
        <w:rPr>
          <w:rFonts w:asciiTheme="majorHAnsi" w:hAnsiTheme="majorHAnsi"/>
          <w:sz w:val="20"/>
        </w:rPr>
        <w:t xml:space="preserve"> of the agreement</w:t>
      </w:r>
      <w:r w:rsidRPr="00FF1DBD">
        <w:rPr>
          <w:rFonts w:asciiTheme="majorHAnsi" w:hAnsiTheme="majorHAnsi"/>
          <w:sz w:val="20"/>
        </w:rPr>
        <w:t xml:space="preserve">; (ii) he was exposed to </w:t>
      </w:r>
      <w:r w:rsidR="001A3592" w:rsidRPr="00FF1DBD">
        <w:rPr>
          <w:rFonts w:asciiTheme="majorHAnsi" w:hAnsiTheme="majorHAnsi"/>
          <w:sz w:val="20"/>
        </w:rPr>
        <w:t>several</w:t>
      </w:r>
      <w:r w:rsidRPr="00FF1DBD">
        <w:rPr>
          <w:rFonts w:asciiTheme="majorHAnsi" w:hAnsiTheme="majorHAnsi"/>
          <w:sz w:val="20"/>
        </w:rPr>
        <w:t xml:space="preserve"> media by Panamanian authorities as </w:t>
      </w:r>
      <w:r w:rsidR="008455A5" w:rsidRPr="00FF1DBD">
        <w:rPr>
          <w:rFonts w:asciiTheme="majorHAnsi" w:hAnsiTheme="majorHAnsi"/>
          <w:sz w:val="20"/>
        </w:rPr>
        <w:t xml:space="preserve">the </w:t>
      </w:r>
      <w:r w:rsidRPr="00FF1DBD">
        <w:rPr>
          <w:rFonts w:asciiTheme="majorHAnsi" w:hAnsiTheme="majorHAnsi"/>
          <w:sz w:val="20"/>
        </w:rPr>
        <w:t xml:space="preserve">responsible for the aforementioned </w:t>
      </w:r>
      <w:r w:rsidR="00ED67F7" w:rsidRPr="00FF1DBD">
        <w:rPr>
          <w:rFonts w:asciiTheme="majorHAnsi" w:hAnsiTheme="majorHAnsi"/>
          <w:sz w:val="20"/>
        </w:rPr>
        <w:t xml:space="preserve">charged </w:t>
      </w:r>
      <w:r w:rsidRPr="00FF1DBD">
        <w:rPr>
          <w:rFonts w:asciiTheme="majorHAnsi" w:hAnsiTheme="majorHAnsi"/>
          <w:sz w:val="20"/>
        </w:rPr>
        <w:t xml:space="preserve">crimes </w:t>
      </w:r>
      <w:r w:rsidR="00A90438" w:rsidRPr="00FF1DBD">
        <w:rPr>
          <w:rFonts w:asciiTheme="majorHAnsi" w:hAnsiTheme="majorHAnsi"/>
          <w:sz w:val="20"/>
        </w:rPr>
        <w:t xml:space="preserve">even </w:t>
      </w:r>
      <w:r w:rsidR="00B90F00" w:rsidRPr="00FF1DBD">
        <w:rPr>
          <w:rFonts w:asciiTheme="majorHAnsi" w:hAnsiTheme="majorHAnsi"/>
          <w:sz w:val="20"/>
        </w:rPr>
        <w:t>though no sentence had been</w:t>
      </w:r>
      <w:r w:rsidR="00031A59" w:rsidRPr="00FF1DBD">
        <w:rPr>
          <w:rFonts w:asciiTheme="majorHAnsi" w:hAnsiTheme="majorHAnsi"/>
          <w:sz w:val="20"/>
        </w:rPr>
        <w:t xml:space="preserve"> yet</w:t>
      </w:r>
      <w:r w:rsidR="00B90F00" w:rsidRPr="00FF1DBD">
        <w:rPr>
          <w:rFonts w:asciiTheme="majorHAnsi" w:hAnsiTheme="majorHAnsi"/>
          <w:sz w:val="20"/>
        </w:rPr>
        <w:t xml:space="preserve"> pronounced against him</w:t>
      </w:r>
      <w:r w:rsidRPr="00FF1DBD">
        <w:rPr>
          <w:rFonts w:asciiTheme="majorHAnsi" w:hAnsiTheme="majorHAnsi"/>
          <w:sz w:val="20"/>
        </w:rPr>
        <w:t xml:space="preserve">; (iii) he was tortured by the police officers who arrested him in order to get </w:t>
      </w:r>
      <w:r w:rsidR="00031A59" w:rsidRPr="00FF1DBD">
        <w:rPr>
          <w:rFonts w:asciiTheme="majorHAnsi" w:hAnsiTheme="majorHAnsi"/>
          <w:sz w:val="20"/>
        </w:rPr>
        <w:t>him to confess</w:t>
      </w:r>
      <w:r w:rsidRPr="00FF1DBD">
        <w:rPr>
          <w:rFonts w:asciiTheme="majorHAnsi" w:hAnsiTheme="majorHAnsi"/>
          <w:sz w:val="20"/>
        </w:rPr>
        <w:t xml:space="preserve"> for crimes he alleges he did not commit, and was also exposed to inhuman prison conditions; and (iv) his ex officio lawyer failed to conduct an adequate defense on his behalf. In this regard, he alleges violations of </w:t>
      </w:r>
      <w:r w:rsidRPr="00FF1DBD">
        <w:rPr>
          <w:sz w:val="20"/>
        </w:rPr>
        <w:t xml:space="preserve">the rights of presumption of innocence, torture and cruel treatment, unfair </w:t>
      </w:r>
      <w:r w:rsidR="0022549D" w:rsidRPr="00FF1DBD">
        <w:rPr>
          <w:sz w:val="20"/>
        </w:rPr>
        <w:t>trial,</w:t>
      </w:r>
      <w:r w:rsidRPr="00FF1DBD">
        <w:rPr>
          <w:sz w:val="20"/>
        </w:rPr>
        <w:t xml:space="preserve"> and threat of death. </w:t>
      </w:r>
    </w:p>
    <w:p w14:paraId="367CFE29" w14:textId="5BF27094" w:rsidR="004818B0" w:rsidRPr="00FF1DBD" w:rsidRDefault="001C5E43" w:rsidP="003526F4">
      <w:pPr>
        <w:pStyle w:val="ListParagraph"/>
        <w:spacing w:before="240" w:after="240"/>
        <w:ind w:left="709"/>
        <w:jc w:val="both"/>
        <w:rPr>
          <w:rFonts w:asciiTheme="majorHAnsi" w:hAnsiTheme="majorHAnsi"/>
          <w:i/>
          <w:iCs/>
          <w:sz w:val="20"/>
          <w:szCs w:val="20"/>
        </w:rPr>
      </w:pPr>
      <w:r w:rsidRPr="00FF1DBD">
        <w:rPr>
          <w:rFonts w:asciiTheme="majorHAnsi" w:hAnsiTheme="majorHAnsi"/>
          <w:i/>
          <w:sz w:val="20"/>
        </w:rPr>
        <w:t>Position of the State</w:t>
      </w:r>
    </w:p>
    <w:p w14:paraId="1896E048" w14:textId="048E57F3" w:rsidR="000E52F9" w:rsidRPr="00FF1DBD" w:rsidRDefault="000D17F2" w:rsidP="00B27F6E">
      <w:pPr>
        <w:pStyle w:val="ListParagraph"/>
        <w:numPr>
          <w:ilvl w:val="0"/>
          <w:numId w:val="56"/>
        </w:numPr>
        <w:spacing w:before="240" w:after="240"/>
        <w:ind w:left="0" w:firstLine="709"/>
        <w:jc w:val="both"/>
        <w:rPr>
          <w:rFonts w:asciiTheme="majorHAnsi" w:hAnsiTheme="majorHAnsi"/>
          <w:sz w:val="20"/>
          <w:szCs w:val="20"/>
        </w:rPr>
      </w:pPr>
      <w:r w:rsidRPr="00FF1DBD">
        <w:rPr>
          <w:rFonts w:asciiTheme="majorHAnsi" w:hAnsiTheme="majorHAnsi"/>
          <w:sz w:val="20"/>
        </w:rPr>
        <w:t xml:space="preserve">In its reply, Panama confirms and complements the facts stated by the petitioner. In this regard, it adds that, in the judgment rendered on November 13, 2020, the Second Criminal Chamber of the Supreme Court of Justice of Panama, in response to the appeal filed against the first instance judgment handed down against Mr. Ventura, he reduced the sentence to thirty years in prison, as follows: </w:t>
      </w:r>
    </w:p>
    <w:p w14:paraId="7BBAC2B2" w14:textId="5475EB91" w:rsidR="000D17F2" w:rsidRPr="00FF1DBD" w:rsidRDefault="000D17F2" w:rsidP="00953C07">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20"/>
          <w:szCs w:val="20"/>
          <w:u w:color="000000"/>
        </w:rPr>
      </w:pPr>
      <w:r w:rsidRPr="00FF1DBD">
        <w:rPr>
          <w:rFonts w:asciiTheme="majorHAnsi" w:hAnsiTheme="majorHAnsi"/>
          <w:color w:val="000000" w:themeColor="text1"/>
          <w:sz w:val="20"/>
          <w:u w:color="000000"/>
        </w:rPr>
        <w:t>In the latter case, the defendant had been sentenced to 50 years' imprisonment by the Second High Court of Justice. However, in response to the appeal filed in its favor, the Chamber had to accept and recognize the argument presented, in the sense that when th</w:t>
      </w:r>
      <w:r w:rsidR="007F64C5" w:rsidRPr="00FF1DBD">
        <w:rPr>
          <w:rFonts w:asciiTheme="majorHAnsi" w:hAnsiTheme="majorHAnsi"/>
          <w:color w:val="000000" w:themeColor="text1"/>
          <w:sz w:val="20"/>
          <w:u w:color="000000"/>
        </w:rPr>
        <w:t>is</w:t>
      </w:r>
      <w:r w:rsidRPr="00FF1DBD">
        <w:rPr>
          <w:rFonts w:asciiTheme="majorHAnsi" w:hAnsiTheme="majorHAnsi"/>
          <w:color w:val="000000" w:themeColor="text1"/>
          <w:sz w:val="20"/>
          <w:u w:color="000000"/>
        </w:rPr>
        <w:t xml:space="preserve"> person was extradited from the Dominican Republic to Panama</w:t>
      </w:r>
      <w:r w:rsidR="007E1963" w:rsidRPr="00FF1DBD">
        <w:rPr>
          <w:rFonts w:asciiTheme="majorHAnsi" w:hAnsiTheme="majorHAnsi"/>
          <w:color w:val="000000" w:themeColor="text1"/>
          <w:sz w:val="20"/>
          <w:u w:color="000000"/>
        </w:rPr>
        <w:t>,</w:t>
      </w:r>
      <w:r w:rsidRPr="00FF1DBD">
        <w:rPr>
          <w:rFonts w:asciiTheme="majorHAnsi" w:hAnsiTheme="majorHAnsi"/>
          <w:color w:val="000000" w:themeColor="text1"/>
          <w:sz w:val="20"/>
          <w:u w:color="000000"/>
        </w:rPr>
        <w:t xml:space="preserve"> the extraditing State </w:t>
      </w:r>
      <w:r w:rsidR="001C456E" w:rsidRPr="00FF1DBD">
        <w:rPr>
          <w:rFonts w:asciiTheme="majorHAnsi" w:hAnsiTheme="majorHAnsi"/>
          <w:color w:val="000000" w:themeColor="text1"/>
          <w:sz w:val="20"/>
          <w:u w:color="000000"/>
        </w:rPr>
        <w:t>stipulated</w:t>
      </w:r>
      <w:r w:rsidRPr="00FF1DBD">
        <w:rPr>
          <w:rFonts w:asciiTheme="majorHAnsi" w:hAnsiTheme="majorHAnsi"/>
          <w:color w:val="000000" w:themeColor="text1"/>
          <w:sz w:val="20"/>
          <w:u w:color="000000"/>
        </w:rPr>
        <w:t xml:space="preserve"> that </w:t>
      </w:r>
      <w:r w:rsidR="005B2983" w:rsidRPr="00FF1DBD">
        <w:rPr>
          <w:rFonts w:asciiTheme="majorHAnsi" w:hAnsiTheme="majorHAnsi"/>
          <w:color w:val="000000" w:themeColor="text1"/>
          <w:sz w:val="20"/>
          <w:u w:color="000000"/>
        </w:rPr>
        <w:t>t</w:t>
      </w:r>
      <w:r w:rsidRPr="00FF1DBD">
        <w:rPr>
          <w:rFonts w:asciiTheme="majorHAnsi" w:hAnsiTheme="majorHAnsi"/>
          <w:color w:val="000000" w:themeColor="text1"/>
          <w:sz w:val="20"/>
          <w:u w:color="000000"/>
        </w:rPr>
        <w:t>he</w:t>
      </w:r>
      <w:r w:rsidR="005B2983" w:rsidRPr="00FF1DBD">
        <w:rPr>
          <w:rFonts w:asciiTheme="majorHAnsi" w:hAnsiTheme="majorHAnsi"/>
          <w:color w:val="000000" w:themeColor="text1"/>
          <w:sz w:val="20"/>
          <w:u w:color="000000"/>
        </w:rPr>
        <w:t xml:space="preserve"> defendant</w:t>
      </w:r>
      <w:r w:rsidRPr="00FF1DBD">
        <w:rPr>
          <w:rFonts w:asciiTheme="majorHAnsi" w:hAnsiTheme="majorHAnsi"/>
          <w:color w:val="000000" w:themeColor="text1"/>
          <w:sz w:val="20"/>
          <w:u w:color="000000"/>
        </w:rPr>
        <w:t xml:space="preserve"> could not be sentenced to more than the maximum penalty in force in that country, i.e. 30 years. By recognizing this fact, the Chamber is avoiding the risk that the Republic of Panama will, in the future, be the subject of claims before international organizations. </w:t>
      </w:r>
    </w:p>
    <w:p w14:paraId="1B66EAA3" w14:textId="1D50BE7F" w:rsidR="000D17F2" w:rsidRPr="00FF1DBD" w:rsidRDefault="001F5BD2" w:rsidP="00953C07">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20"/>
          <w:szCs w:val="20"/>
          <w:u w:color="000000"/>
        </w:rPr>
      </w:pPr>
      <w:r w:rsidRPr="00FF1DBD">
        <w:rPr>
          <w:rFonts w:asciiTheme="majorHAnsi" w:hAnsiTheme="majorHAnsi"/>
          <w:color w:val="000000" w:themeColor="text1"/>
          <w:sz w:val="20"/>
          <w:u w:color="000000"/>
        </w:rPr>
        <w:t>We, t</w:t>
      </w:r>
      <w:r w:rsidR="000D17F2" w:rsidRPr="00FF1DBD">
        <w:rPr>
          <w:rFonts w:asciiTheme="majorHAnsi" w:hAnsiTheme="majorHAnsi"/>
          <w:color w:val="000000" w:themeColor="text1"/>
          <w:sz w:val="20"/>
          <w:u w:color="000000"/>
        </w:rPr>
        <w:t>he judges forming the Criminal Chamber</w:t>
      </w:r>
      <w:r w:rsidRPr="00FF1DBD">
        <w:rPr>
          <w:rFonts w:asciiTheme="majorHAnsi" w:hAnsiTheme="majorHAnsi"/>
          <w:color w:val="000000" w:themeColor="text1"/>
          <w:sz w:val="20"/>
          <w:u w:color="000000"/>
        </w:rPr>
        <w:t>,</w:t>
      </w:r>
      <w:r w:rsidR="000D17F2" w:rsidRPr="00FF1DBD">
        <w:rPr>
          <w:rFonts w:asciiTheme="majorHAnsi" w:hAnsiTheme="majorHAnsi"/>
          <w:color w:val="000000" w:themeColor="text1"/>
          <w:sz w:val="20"/>
          <w:u w:color="000000"/>
        </w:rPr>
        <w:t xml:space="preserve"> are aware of the great </w:t>
      </w:r>
      <w:r w:rsidR="00773609" w:rsidRPr="00FF1DBD">
        <w:rPr>
          <w:rFonts w:asciiTheme="majorHAnsi" w:hAnsiTheme="majorHAnsi"/>
          <w:color w:val="000000" w:themeColor="text1"/>
          <w:sz w:val="20"/>
          <w:u w:color="000000"/>
        </w:rPr>
        <w:t>harm suffered by the victims</w:t>
      </w:r>
      <w:r w:rsidR="000D17F2" w:rsidRPr="00FF1DBD">
        <w:rPr>
          <w:rFonts w:asciiTheme="majorHAnsi" w:hAnsiTheme="majorHAnsi"/>
          <w:color w:val="000000" w:themeColor="text1"/>
          <w:sz w:val="20"/>
          <w:u w:color="000000"/>
        </w:rPr>
        <w:t xml:space="preserve">, including their families, and of the impact and great commotion that these crimes produced in Panamanian society. </w:t>
      </w:r>
      <w:r w:rsidR="006366EC" w:rsidRPr="00FF1DBD">
        <w:rPr>
          <w:rFonts w:asciiTheme="majorHAnsi" w:hAnsiTheme="majorHAnsi"/>
          <w:color w:val="000000" w:themeColor="text1"/>
          <w:sz w:val="20"/>
          <w:u w:color="000000"/>
        </w:rPr>
        <w:t>I</w:t>
      </w:r>
      <w:r w:rsidR="000D17F2" w:rsidRPr="00FF1DBD">
        <w:rPr>
          <w:rFonts w:asciiTheme="majorHAnsi" w:hAnsiTheme="majorHAnsi"/>
          <w:color w:val="000000" w:themeColor="text1"/>
          <w:sz w:val="20"/>
          <w:u w:color="000000"/>
        </w:rPr>
        <w:t>t is surely appropriate at the level to apply the same to recognize the right of those who assist hi</w:t>
      </w:r>
      <w:r w:rsidR="0051629F" w:rsidRPr="00FF1DBD">
        <w:rPr>
          <w:rFonts w:asciiTheme="majorHAnsi" w:hAnsiTheme="majorHAnsi"/>
          <w:color w:val="000000" w:themeColor="text1"/>
          <w:sz w:val="20"/>
          <w:u w:color="000000"/>
        </w:rPr>
        <w:t>m</w:t>
      </w:r>
      <w:r w:rsidR="000D17F2" w:rsidRPr="00FF1DBD">
        <w:rPr>
          <w:rFonts w:asciiTheme="majorHAnsi" w:hAnsiTheme="majorHAnsi"/>
          <w:color w:val="000000" w:themeColor="text1"/>
          <w:sz w:val="20"/>
          <w:u w:color="000000"/>
        </w:rPr>
        <w:t xml:space="preserve">.  </w:t>
      </w:r>
    </w:p>
    <w:p w14:paraId="205C2935" w14:textId="1BE2656D" w:rsidR="008359E7" w:rsidRPr="00FF1DBD" w:rsidRDefault="008359E7" w:rsidP="00B27F6E">
      <w:pPr>
        <w:pStyle w:val="ListParagraph"/>
        <w:numPr>
          <w:ilvl w:val="0"/>
          <w:numId w:val="56"/>
        </w:numPr>
        <w:spacing w:before="240" w:after="240"/>
        <w:ind w:left="0" w:firstLine="709"/>
        <w:jc w:val="both"/>
        <w:rPr>
          <w:rFonts w:asciiTheme="majorHAnsi" w:hAnsiTheme="majorHAnsi"/>
          <w:sz w:val="20"/>
          <w:szCs w:val="20"/>
        </w:rPr>
      </w:pPr>
      <w:r w:rsidRPr="00FF1DBD">
        <w:rPr>
          <w:rFonts w:asciiTheme="majorHAnsi" w:hAnsiTheme="majorHAnsi"/>
          <w:sz w:val="20"/>
        </w:rPr>
        <w:t xml:space="preserve">In addition, the State establishes that Mr. Ventura Ceballos </w:t>
      </w:r>
      <w:r w:rsidR="00651EC8" w:rsidRPr="00FF1DBD">
        <w:rPr>
          <w:rFonts w:asciiTheme="majorHAnsi" w:hAnsiTheme="majorHAnsi"/>
          <w:sz w:val="20"/>
        </w:rPr>
        <w:t>engaged in several escapes</w:t>
      </w:r>
      <w:r w:rsidRPr="00FF1DBD">
        <w:rPr>
          <w:rFonts w:asciiTheme="majorHAnsi" w:hAnsiTheme="majorHAnsi"/>
          <w:sz w:val="20"/>
        </w:rPr>
        <w:t xml:space="preserve"> </w:t>
      </w:r>
      <w:r w:rsidR="00287B1F" w:rsidRPr="00FF1DBD">
        <w:rPr>
          <w:rFonts w:asciiTheme="majorHAnsi" w:hAnsiTheme="majorHAnsi"/>
          <w:sz w:val="20"/>
          <w:szCs w:val="20"/>
        </w:rPr>
        <w:t>—</w:t>
      </w:r>
      <w:r w:rsidRPr="00FF1DBD">
        <w:rPr>
          <w:rFonts w:asciiTheme="majorHAnsi" w:hAnsiTheme="majorHAnsi"/>
          <w:sz w:val="20"/>
        </w:rPr>
        <w:t>jailbreaks</w:t>
      </w:r>
      <w:r w:rsidR="00287B1F" w:rsidRPr="00FF1DBD">
        <w:rPr>
          <w:rFonts w:asciiTheme="majorHAnsi" w:hAnsiTheme="majorHAnsi"/>
          <w:sz w:val="20"/>
          <w:szCs w:val="20"/>
        </w:rPr>
        <w:t>—</w:t>
      </w:r>
      <w:r w:rsidRPr="00FF1DBD">
        <w:rPr>
          <w:rFonts w:asciiTheme="majorHAnsi" w:hAnsiTheme="majorHAnsi"/>
          <w:sz w:val="20"/>
        </w:rPr>
        <w:t xml:space="preserve"> from the prisons </w:t>
      </w:r>
      <w:r w:rsidR="006D12A3" w:rsidRPr="00FF1DBD">
        <w:rPr>
          <w:rFonts w:asciiTheme="majorHAnsi" w:hAnsiTheme="majorHAnsi"/>
          <w:sz w:val="20"/>
        </w:rPr>
        <w:t>where</w:t>
      </w:r>
      <w:r w:rsidRPr="00FF1DBD">
        <w:rPr>
          <w:rFonts w:asciiTheme="majorHAnsi" w:hAnsiTheme="majorHAnsi"/>
          <w:sz w:val="20"/>
        </w:rPr>
        <w:t xml:space="preserve"> he was held, </w:t>
      </w:r>
      <w:r w:rsidR="0022549D" w:rsidRPr="00FF1DBD">
        <w:rPr>
          <w:rFonts w:asciiTheme="majorHAnsi" w:hAnsiTheme="majorHAnsi"/>
          <w:sz w:val="20"/>
        </w:rPr>
        <w:t>to</w:t>
      </w:r>
      <w:r w:rsidRPr="00FF1DBD">
        <w:rPr>
          <w:rFonts w:asciiTheme="majorHAnsi" w:hAnsiTheme="majorHAnsi"/>
          <w:sz w:val="20"/>
        </w:rPr>
        <w:t xml:space="preserve"> avoid the criminal proceedings against him for the kidnapping and murder of five young men of Asian descent. In this regard, the State indicates that the first </w:t>
      </w:r>
      <w:r w:rsidR="00B64974" w:rsidRPr="00FF1DBD">
        <w:rPr>
          <w:rFonts w:asciiTheme="majorHAnsi" w:hAnsiTheme="majorHAnsi"/>
          <w:sz w:val="20"/>
        </w:rPr>
        <w:t>breakout was carried out</w:t>
      </w:r>
      <w:r w:rsidRPr="00FF1DBD">
        <w:rPr>
          <w:rFonts w:asciiTheme="majorHAnsi" w:hAnsiTheme="majorHAnsi"/>
          <w:sz w:val="20"/>
        </w:rPr>
        <w:t xml:space="preserve"> on December 28, 2016, and that he was recaptured on September 22, 2017, in the Republic of Costa Rica; and the second, on February 3, 2020, being recaptured ten days later. In this regard, he points out that Mr. Ventura faces two criminal proceedings</w:t>
      </w:r>
      <w:r w:rsidR="000244F7" w:rsidRPr="00FF1DBD">
        <w:rPr>
          <w:rFonts w:asciiTheme="majorHAnsi" w:hAnsiTheme="majorHAnsi"/>
          <w:sz w:val="20"/>
        </w:rPr>
        <w:t xml:space="preserve"> as part of</w:t>
      </w:r>
      <w:r w:rsidRPr="00FF1DBD">
        <w:rPr>
          <w:rFonts w:asciiTheme="majorHAnsi" w:hAnsiTheme="majorHAnsi"/>
          <w:sz w:val="20"/>
        </w:rPr>
        <w:t xml:space="preserve"> criminal cases 2016000035562 and 202000008314, both for crime against the administration of justice, none of which had been resolved as of March 2023.</w:t>
      </w:r>
    </w:p>
    <w:p w14:paraId="46CCC9A9" w14:textId="4A7F8526" w:rsidR="00A024E3" w:rsidRPr="00FF1DBD" w:rsidRDefault="00A024E3" w:rsidP="00B27F6E">
      <w:pPr>
        <w:pStyle w:val="ListParagraph"/>
        <w:numPr>
          <w:ilvl w:val="0"/>
          <w:numId w:val="56"/>
        </w:numPr>
        <w:spacing w:before="240" w:after="240"/>
        <w:ind w:left="0" w:firstLine="709"/>
        <w:jc w:val="both"/>
        <w:rPr>
          <w:rFonts w:asciiTheme="majorHAnsi" w:hAnsiTheme="majorHAnsi"/>
          <w:sz w:val="20"/>
          <w:szCs w:val="20"/>
        </w:rPr>
      </w:pPr>
      <w:r w:rsidRPr="00FF1DBD">
        <w:rPr>
          <w:rFonts w:asciiTheme="majorHAnsi" w:hAnsiTheme="majorHAnsi"/>
          <w:sz w:val="20"/>
        </w:rPr>
        <w:t xml:space="preserve">In addition, </w:t>
      </w:r>
      <w:r w:rsidR="00131202" w:rsidRPr="00FF1DBD">
        <w:rPr>
          <w:rFonts w:asciiTheme="majorHAnsi" w:hAnsiTheme="majorHAnsi"/>
          <w:sz w:val="20"/>
        </w:rPr>
        <w:t xml:space="preserve">the State </w:t>
      </w:r>
      <w:r w:rsidR="00847C7A" w:rsidRPr="00FF1DBD">
        <w:rPr>
          <w:rFonts w:asciiTheme="majorHAnsi" w:hAnsiTheme="majorHAnsi"/>
          <w:sz w:val="20"/>
        </w:rPr>
        <w:t>says</w:t>
      </w:r>
      <w:r w:rsidRPr="00FF1DBD">
        <w:rPr>
          <w:rFonts w:asciiTheme="majorHAnsi" w:hAnsiTheme="majorHAnsi"/>
          <w:sz w:val="20"/>
        </w:rPr>
        <w:t xml:space="preserve"> that as of March 2023, Mr. Ventura was being held in the Preventive Detention Centre, located at the main headquarters of the National Police of the Ancon district of Panama. In this regard, it </w:t>
      </w:r>
      <w:r w:rsidR="008066EB" w:rsidRPr="00FF1DBD">
        <w:rPr>
          <w:rFonts w:asciiTheme="majorHAnsi" w:hAnsiTheme="majorHAnsi"/>
          <w:sz w:val="20"/>
        </w:rPr>
        <w:t>argues</w:t>
      </w:r>
      <w:r w:rsidRPr="00FF1DBD">
        <w:rPr>
          <w:rFonts w:asciiTheme="majorHAnsi" w:hAnsiTheme="majorHAnsi"/>
          <w:sz w:val="20"/>
        </w:rPr>
        <w:t xml:space="preserve"> that during his detention Mr. Ventura Ceballos has been respected </w:t>
      </w:r>
      <w:r w:rsidR="00ED4236" w:rsidRPr="00FF1DBD">
        <w:rPr>
          <w:rFonts w:asciiTheme="majorHAnsi" w:hAnsiTheme="majorHAnsi"/>
          <w:sz w:val="20"/>
        </w:rPr>
        <w:t>in his</w:t>
      </w:r>
      <w:r w:rsidRPr="00FF1DBD">
        <w:rPr>
          <w:rFonts w:asciiTheme="majorHAnsi" w:hAnsiTheme="majorHAnsi"/>
          <w:sz w:val="20"/>
        </w:rPr>
        <w:t xml:space="preserve"> rights and </w:t>
      </w:r>
      <w:r w:rsidRPr="00FF1DBD">
        <w:rPr>
          <w:rFonts w:asciiTheme="majorHAnsi" w:hAnsiTheme="majorHAnsi"/>
          <w:sz w:val="20"/>
        </w:rPr>
        <w:lastRenderedPageBreak/>
        <w:t xml:space="preserve">guarantees enshrined in the Panamanian Constitution and other national and international legal bodies, such as dignified treatment, communication with his relatives, </w:t>
      </w:r>
      <w:r w:rsidR="0022549D" w:rsidRPr="00FF1DBD">
        <w:rPr>
          <w:rFonts w:asciiTheme="majorHAnsi" w:hAnsiTheme="majorHAnsi"/>
          <w:sz w:val="20"/>
        </w:rPr>
        <w:t>lawyers,</w:t>
      </w:r>
      <w:r w:rsidRPr="00FF1DBD">
        <w:rPr>
          <w:rFonts w:asciiTheme="majorHAnsi" w:hAnsiTheme="majorHAnsi"/>
          <w:sz w:val="20"/>
        </w:rPr>
        <w:t xml:space="preserve"> and representatives of his country, as well as the right to food, health, among others. </w:t>
      </w:r>
    </w:p>
    <w:p w14:paraId="2DBFBF4A" w14:textId="0F251F81" w:rsidR="00463343" w:rsidRPr="00FF1DBD" w:rsidRDefault="002D39C3" w:rsidP="00F10CB0">
      <w:pPr>
        <w:pStyle w:val="ListParagraph"/>
        <w:numPr>
          <w:ilvl w:val="0"/>
          <w:numId w:val="56"/>
        </w:numPr>
        <w:spacing w:before="240" w:after="240"/>
        <w:ind w:left="0" w:firstLine="709"/>
        <w:jc w:val="both"/>
        <w:rPr>
          <w:rFonts w:asciiTheme="majorHAnsi" w:hAnsiTheme="majorHAnsi"/>
          <w:sz w:val="20"/>
          <w:szCs w:val="20"/>
        </w:rPr>
      </w:pPr>
      <w:r w:rsidRPr="00FF1DBD">
        <w:rPr>
          <w:rFonts w:asciiTheme="majorHAnsi" w:hAnsiTheme="majorHAnsi"/>
          <w:sz w:val="20"/>
        </w:rPr>
        <w:t xml:space="preserve">Next, Panama requests the IACHR that this petition be inadmissible because in the instant case: (A) The remedies available under domestic law have not been exhausted; and (b) the facts alleged in the petition do not characterize violations of the human rights enshrined in the American Convention. </w:t>
      </w:r>
      <w:r w:rsidR="0022549D" w:rsidRPr="00FF1DBD">
        <w:rPr>
          <w:rFonts w:asciiTheme="majorHAnsi" w:hAnsiTheme="majorHAnsi"/>
          <w:sz w:val="20"/>
        </w:rPr>
        <w:t>Regarding</w:t>
      </w:r>
      <w:r w:rsidRPr="00FF1DBD">
        <w:rPr>
          <w:rFonts w:asciiTheme="majorHAnsi" w:hAnsiTheme="majorHAnsi"/>
          <w:sz w:val="20"/>
        </w:rPr>
        <w:t xml:space="preserve"> point (a), </w:t>
      </w:r>
      <w:r w:rsidR="007F557A" w:rsidRPr="00FF1DBD">
        <w:rPr>
          <w:rFonts w:asciiTheme="majorHAnsi" w:hAnsiTheme="majorHAnsi"/>
          <w:sz w:val="20"/>
        </w:rPr>
        <w:t>the State</w:t>
      </w:r>
      <w:r w:rsidRPr="00FF1DBD">
        <w:rPr>
          <w:rFonts w:asciiTheme="majorHAnsi" w:hAnsiTheme="majorHAnsi"/>
          <w:sz w:val="20"/>
        </w:rPr>
        <w:t xml:space="preserve"> argues that two criminal proceedings are currently pending for crimes against the administration of justice </w:t>
      </w:r>
      <w:r w:rsidR="00F637F7" w:rsidRPr="00FF1DBD">
        <w:rPr>
          <w:rFonts w:asciiTheme="majorHAnsi" w:hAnsiTheme="majorHAnsi"/>
          <w:sz w:val="20"/>
        </w:rPr>
        <w:t>on account of</w:t>
      </w:r>
      <w:r w:rsidRPr="00FF1DBD">
        <w:rPr>
          <w:rFonts w:asciiTheme="majorHAnsi" w:hAnsiTheme="majorHAnsi"/>
          <w:sz w:val="20"/>
        </w:rPr>
        <w:t xml:space="preserve"> Mr. Ventura</w:t>
      </w:r>
      <w:r w:rsidR="00531679" w:rsidRPr="00FF1DBD">
        <w:rPr>
          <w:rFonts w:asciiTheme="majorHAnsi" w:hAnsiTheme="majorHAnsi"/>
          <w:sz w:val="20"/>
        </w:rPr>
        <w:t xml:space="preserve">’s </w:t>
      </w:r>
      <w:r w:rsidR="00DA2821" w:rsidRPr="00FF1DBD">
        <w:rPr>
          <w:rFonts w:asciiTheme="majorHAnsi" w:hAnsiTheme="majorHAnsi"/>
          <w:sz w:val="20"/>
        </w:rPr>
        <w:t>escapes</w:t>
      </w:r>
      <w:r w:rsidRPr="00FF1DBD">
        <w:rPr>
          <w:rFonts w:asciiTheme="majorHAnsi" w:hAnsiTheme="majorHAnsi"/>
          <w:sz w:val="20"/>
        </w:rPr>
        <w:t xml:space="preserve"> and, therefore, he has not met the requirement set out in Article 46.1.a) of the American Convention. </w:t>
      </w:r>
    </w:p>
    <w:p w14:paraId="278DFC0E" w14:textId="5EECADAC" w:rsidR="00A27E24" w:rsidRPr="00FF1DBD" w:rsidRDefault="00F9060D" w:rsidP="00890751">
      <w:pPr>
        <w:pStyle w:val="ListParagraph"/>
        <w:numPr>
          <w:ilvl w:val="0"/>
          <w:numId w:val="56"/>
        </w:numPr>
        <w:spacing w:before="240" w:after="240"/>
        <w:ind w:left="0" w:firstLine="709"/>
        <w:jc w:val="both"/>
        <w:rPr>
          <w:rFonts w:asciiTheme="majorHAnsi" w:hAnsiTheme="majorHAnsi"/>
          <w:sz w:val="20"/>
        </w:rPr>
      </w:pPr>
      <w:r w:rsidRPr="00FF1DBD">
        <w:rPr>
          <w:rFonts w:asciiTheme="majorHAnsi" w:hAnsiTheme="majorHAnsi"/>
          <w:sz w:val="20"/>
        </w:rPr>
        <w:t xml:space="preserve">On the other hand, regarding point (b), Panama establishes that the facts of the petition do not characterize violations of the rights enshrined in the American Convention. First, because in its judgment of November </w:t>
      </w:r>
      <w:r w:rsidR="002D5BEF" w:rsidRPr="00FF1DBD">
        <w:rPr>
          <w:rFonts w:asciiTheme="majorHAnsi" w:hAnsiTheme="majorHAnsi"/>
          <w:sz w:val="20"/>
        </w:rPr>
        <w:t>1</w:t>
      </w:r>
      <w:r w:rsidRPr="00FF1DBD">
        <w:rPr>
          <w:rFonts w:asciiTheme="majorHAnsi" w:hAnsiTheme="majorHAnsi"/>
          <w:sz w:val="20"/>
        </w:rPr>
        <w:t xml:space="preserve">3, 2020, the Second Criminal Chamber of the Supreme Court of Justice, in ruling on the appeal filed by Mr. Ventura, reduced Mr. Ventura’s sentence to thirty years in prison, in accordance with the extradition </w:t>
      </w:r>
      <w:r w:rsidR="00D44F4F" w:rsidRPr="00FF1DBD">
        <w:rPr>
          <w:rFonts w:asciiTheme="majorHAnsi" w:hAnsiTheme="majorHAnsi"/>
          <w:sz w:val="20"/>
        </w:rPr>
        <w:t>trea</w:t>
      </w:r>
      <w:r w:rsidR="006C21CC" w:rsidRPr="00FF1DBD">
        <w:rPr>
          <w:rFonts w:asciiTheme="majorHAnsi" w:hAnsiTheme="majorHAnsi"/>
          <w:sz w:val="20"/>
        </w:rPr>
        <w:t>ty</w:t>
      </w:r>
      <w:r w:rsidRPr="00FF1DBD">
        <w:rPr>
          <w:rFonts w:asciiTheme="majorHAnsi" w:hAnsiTheme="majorHAnsi"/>
          <w:sz w:val="20"/>
        </w:rPr>
        <w:t xml:space="preserve"> concluded between the Dominican Republic and Panama. </w:t>
      </w:r>
      <w:r w:rsidR="00890751" w:rsidRPr="00FF1DBD">
        <w:rPr>
          <w:rFonts w:asciiTheme="majorHAnsi" w:hAnsiTheme="majorHAnsi"/>
          <w:sz w:val="20"/>
        </w:rPr>
        <w:t>Likewise, in said resolution it was established that:</w:t>
      </w:r>
    </w:p>
    <w:p w14:paraId="0C865B53" w14:textId="0CC717CF" w:rsidR="00890751" w:rsidRPr="00FF1DBD" w:rsidRDefault="00890751" w:rsidP="00890751">
      <w:pPr>
        <w:pBdr>
          <w:left w:val="none" w:sz="0" w:space="0" w:color="auto"/>
          <w:bottom w:val="none" w:sz="0" w:space="0" w:color="auto"/>
          <w:right w:val="none" w:sz="0" w:space="0" w:color="auto"/>
          <w:between w:val="none" w:sz="0" w:space="0" w:color="auto"/>
          <w:bar w:val="none" w:sz="0" w:color="auto"/>
        </w:pBdr>
        <w:tabs>
          <w:tab w:val="left" w:pos="1440"/>
        </w:tabs>
        <w:spacing w:before="120" w:after="120"/>
        <w:ind w:left="720" w:right="720"/>
        <w:jc w:val="both"/>
        <w:rPr>
          <w:rFonts w:asciiTheme="majorHAnsi" w:eastAsia="MS Mincho" w:hAnsiTheme="majorHAnsi" w:cstheme="minorHAnsi"/>
          <w:color w:val="000000" w:themeColor="text1"/>
          <w:sz w:val="20"/>
          <w:szCs w:val="20"/>
          <w:u w:color="000000"/>
          <w:lang w:eastAsia="es-ES"/>
        </w:rPr>
      </w:pPr>
      <w:r w:rsidRPr="00FF1DBD">
        <w:rPr>
          <w:rFonts w:asciiTheme="majorHAnsi" w:eastAsia="MS Mincho" w:hAnsiTheme="majorHAnsi" w:cstheme="minorHAnsi"/>
          <w:color w:val="000000" w:themeColor="text1"/>
          <w:sz w:val="20"/>
          <w:szCs w:val="20"/>
          <w:u w:color="000000"/>
          <w:lang w:eastAsia="es-ES"/>
        </w:rPr>
        <w:t>"[...] there is no evidence of cruel or degrading treatment against the detainee, nor is there any indication that his human dignity is being deprived or affected. There is also no information or evidence proving that at the National Police headquarters located in Ancón, where GILBERTO VENTURA CEBALLOS (sic) is detained, any unjustified restrictions have been imposed on visits from his defense attorney, thus affecting his right to defense. In exercising this right to defense, it is clear that the detainee has had the assistance of his defense attorney. It is necessary to clarify to the attorney that it is not possible for legal representatives to visit him as often as they require, but that these visits must be carried out in coordination with the Authorities responsible for the detainee, in order to safeguard his security."</w:t>
      </w:r>
    </w:p>
    <w:p w14:paraId="1CE76886" w14:textId="543A6DAE" w:rsidR="00B81C6D" w:rsidRPr="00FF1DBD" w:rsidRDefault="00C45E16" w:rsidP="002D0E88">
      <w:pPr>
        <w:pStyle w:val="ListParagraph"/>
        <w:numPr>
          <w:ilvl w:val="0"/>
          <w:numId w:val="56"/>
        </w:numPr>
        <w:spacing w:before="240" w:after="240"/>
        <w:ind w:left="0" w:firstLine="709"/>
        <w:jc w:val="both"/>
        <w:rPr>
          <w:rFonts w:asciiTheme="majorHAnsi" w:hAnsiTheme="majorHAnsi"/>
          <w:sz w:val="20"/>
          <w:szCs w:val="20"/>
        </w:rPr>
      </w:pPr>
      <w:r w:rsidRPr="00FF1DBD">
        <w:rPr>
          <w:rFonts w:asciiTheme="majorHAnsi" w:hAnsiTheme="majorHAnsi"/>
          <w:sz w:val="20"/>
        </w:rPr>
        <w:t xml:space="preserve">It also establishes that Mr. Ventura was assisted by a technical defense counsel throughout the criminal proceedings against him. In this regard, it specifies that Mr. Ventura's ex officio lawyer filed a writ of habeas corpus, which was issued in a resolution of January 25, 2018, by the Plenary of the Supreme Court of Justice of the Republic of Panama: “[…] </w:t>
      </w:r>
      <w:r w:rsidRPr="00FF1DBD">
        <w:rPr>
          <w:rFonts w:asciiTheme="majorHAnsi" w:hAnsiTheme="majorHAnsi"/>
          <w:i/>
          <w:sz w:val="20"/>
        </w:rPr>
        <w:t xml:space="preserve">analyzed the conditions of Gilberto Ventura Ceballos and ensured that the guarantee of an adequate exercise of the right to technical defense was respected, safeguarding his rights and dignity as a human being </w:t>
      </w:r>
      <w:r w:rsidRPr="00FF1DBD">
        <w:rPr>
          <w:rFonts w:asciiTheme="majorHAnsi" w:hAnsiTheme="majorHAnsi"/>
          <w:sz w:val="20"/>
        </w:rPr>
        <w:t xml:space="preserve">[…]”. </w:t>
      </w:r>
    </w:p>
    <w:p w14:paraId="616BE8DC" w14:textId="69957D5A" w:rsidR="00E37FCC" w:rsidRPr="00FF1DBD" w:rsidRDefault="00C45E16" w:rsidP="00135B5D">
      <w:pPr>
        <w:pStyle w:val="ListParagraph"/>
        <w:numPr>
          <w:ilvl w:val="0"/>
          <w:numId w:val="56"/>
        </w:numPr>
        <w:spacing w:before="240" w:after="240"/>
        <w:ind w:left="0" w:firstLine="709"/>
        <w:jc w:val="both"/>
        <w:rPr>
          <w:rFonts w:asciiTheme="majorHAnsi" w:hAnsiTheme="majorHAnsi"/>
          <w:sz w:val="20"/>
          <w:szCs w:val="20"/>
        </w:rPr>
      </w:pPr>
      <w:r w:rsidRPr="00FF1DBD">
        <w:rPr>
          <w:rFonts w:asciiTheme="majorHAnsi" w:hAnsiTheme="majorHAnsi"/>
          <w:sz w:val="20"/>
        </w:rPr>
        <w:t xml:space="preserve">With regard to the alleged death threats and acts of torture that forced Mr. Ventura to flee, the State establishes that, on January 24, 2023, the Office of the Attorney General of the Nation submitted the Report PGN-SG-022-2023, in which it </w:t>
      </w:r>
      <w:r w:rsidR="00C0086B" w:rsidRPr="00FF1DBD">
        <w:rPr>
          <w:rFonts w:asciiTheme="majorHAnsi" w:hAnsiTheme="majorHAnsi"/>
          <w:sz w:val="20"/>
        </w:rPr>
        <w:t>states</w:t>
      </w:r>
      <w:r w:rsidRPr="00FF1DBD">
        <w:rPr>
          <w:rFonts w:asciiTheme="majorHAnsi" w:hAnsiTheme="majorHAnsi"/>
          <w:sz w:val="20"/>
        </w:rPr>
        <w:t xml:space="preserve"> that the acts of torture and abuse of authority denounced by Mr. Ventura were investigated by the Public Prosecutor's Office, in files 2020000853, 202000014814, 202100043082 and 202100080279, in which, after carrying out the proceedings with the aim of clarifying the facts and, where appropriate, the persons responsible were identified and punished, and provisional detention was ordered in accordance with Art. 275 of the Code of Criminal Procedure. Along these lines, Panama states that: “</w:t>
      </w:r>
      <w:r w:rsidRPr="00FF1DBD">
        <w:rPr>
          <w:rFonts w:asciiTheme="majorHAnsi" w:hAnsiTheme="majorHAnsi"/>
          <w:i/>
          <w:sz w:val="20"/>
        </w:rPr>
        <w:t>In the first two cases it was not possible to prove the existence of the punishable act and in the other two, the evidence obtained was not sufficient to prove the crime. However, the provisional file allows the possibility of reopening the investigation if elements of conviction arise subsequently. Similarly, the victim can request review by the jurisdictional authority of the decision to file</w:t>
      </w:r>
      <w:r w:rsidRPr="00FF1DBD">
        <w:rPr>
          <w:rFonts w:asciiTheme="majorHAnsi" w:hAnsiTheme="majorHAnsi"/>
          <w:sz w:val="20"/>
        </w:rPr>
        <w:t>”</w:t>
      </w:r>
      <w:r w:rsidR="00895A7D" w:rsidRPr="00FF1DBD">
        <w:rPr>
          <w:rFonts w:asciiTheme="majorHAnsi" w:hAnsiTheme="majorHAnsi"/>
          <w:sz w:val="20"/>
        </w:rPr>
        <w:t>.</w:t>
      </w:r>
      <w:r w:rsidRPr="00FF1DBD">
        <w:rPr>
          <w:rFonts w:asciiTheme="majorHAnsi" w:hAnsiTheme="majorHAnsi"/>
          <w:sz w:val="20"/>
        </w:rPr>
        <w:t xml:space="preserve"> Finally, he states that Mr. Ventura's own evasive acts caused the delay in the criminal proceedings against him. </w:t>
      </w:r>
    </w:p>
    <w:p w14:paraId="408CC84A" w14:textId="2264D361" w:rsidR="00C06D85" w:rsidRPr="00FF1DBD" w:rsidRDefault="003239B8" w:rsidP="000B078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firstLine="720"/>
        <w:jc w:val="both"/>
        <w:rPr>
          <w:rFonts w:asciiTheme="majorHAnsi" w:hAnsiTheme="majorHAnsi"/>
          <w:sz w:val="20"/>
          <w:szCs w:val="20"/>
        </w:rPr>
      </w:pPr>
      <w:r w:rsidRPr="00FF1DBD">
        <w:rPr>
          <w:rFonts w:asciiTheme="majorHAnsi" w:hAnsiTheme="majorHAnsi"/>
          <w:b/>
          <w:color w:val="000000"/>
          <w:sz w:val="20"/>
          <w:u w:color="000000"/>
        </w:rPr>
        <w:t>VI.</w:t>
      </w:r>
      <w:r w:rsidRPr="00FF1DBD">
        <w:rPr>
          <w:rFonts w:asciiTheme="majorHAnsi" w:hAnsiTheme="majorHAnsi"/>
          <w:b/>
          <w:color w:val="000000"/>
          <w:sz w:val="20"/>
          <w:u w:color="000000"/>
        </w:rPr>
        <w:tab/>
      </w:r>
      <w:r w:rsidRPr="00FF1DBD">
        <w:rPr>
          <w:rFonts w:asciiTheme="majorHAnsi" w:hAnsiTheme="majorHAnsi"/>
          <w:b/>
          <w:sz w:val="20"/>
        </w:rPr>
        <w:t>ANALYSIS OF EXHAUSTION OF DOMESTIC REMEDIES AND TIMELINESS OF THE PETITION</w:t>
      </w:r>
      <w:r w:rsidRPr="00FF1DBD">
        <w:rPr>
          <w:rFonts w:asciiTheme="majorHAnsi" w:hAnsiTheme="majorHAnsi"/>
          <w:b/>
          <w:color w:val="000000"/>
          <w:sz w:val="20"/>
          <w:u w:color="000000"/>
        </w:rPr>
        <w:t xml:space="preserve"> </w:t>
      </w:r>
    </w:p>
    <w:p w14:paraId="1B3CCEDD" w14:textId="29DB1BFC" w:rsidR="00C33DDC" w:rsidRPr="00FF1DBD" w:rsidRDefault="00C33DDC" w:rsidP="00F07B46">
      <w:pPr>
        <w:pStyle w:val="ListParagraph"/>
        <w:numPr>
          <w:ilvl w:val="0"/>
          <w:numId w:val="56"/>
        </w:numPr>
        <w:spacing w:before="240" w:after="240"/>
        <w:ind w:left="0" w:firstLine="709"/>
        <w:jc w:val="both"/>
        <w:rPr>
          <w:rFonts w:asciiTheme="majorHAnsi" w:hAnsiTheme="majorHAnsi"/>
          <w:sz w:val="20"/>
          <w:szCs w:val="20"/>
        </w:rPr>
      </w:pPr>
      <w:bookmarkStart w:id="2" w:name="_Hlk498707024"/>
      <w:r w:rsidRPr="00FF1DBD">
        <w:rPr>
          <w:rFonts w:asciiTheme="majorHAnsi" w:hAnsiTheme="majorHAnsi"/>
          <w:sz w:val="20"/>
        </w:rPr>
        <w:t xml:space="preserve">For the analysis of the exhaustion of domestic remedies in the present case, the IACHR recalls that, according to its consolidated and repeated practice, in order to identify the appropriate remedies that should have been exhausted by a petitioner before recourse to the Inter-American System, the first methodological step of the analysis consists of identifying the different claims made in the corresponding </w:t>
      </w:r>
      <w:r w:rsidRPr="00FF1DBD">
        <w:rPr>
          <w:rFonts w:asciiTheme="majorHAnsi" w:hAnsiTheme="majorHAnsi"/>
          <w:sz w:val="20"/>
        </w:rPr>
        <w:lastRenderedPageBreak/>
        <w:t>petition for an individualized examination</w:t>
      </w:r>
      <w:r w:rsidR="00613E61">
        <w:rPr>
          <w:rFonts w:asciiTheme="majorHAnsi" w:hAnsiTheme="majorHAnsi"/>
          <w:sz w:val="20"/>
        </w:rPr>
        <w:t>.</w:t>
      </w:r>
      <w:r w:rsidRPr="00FF1DBD">
        <w:rPr>
          <w:rStyle w:val="FootnoteReference"/>
          <w:rFonts w:asciiTheme="majorHAnsi" w:hAnsiTheme="majorHAnsi"/>
          <w:sz w:val="20"/>
          <w:szCs w:val="20"/>
          <w:lang w:val="es-ES_tradnl"/>
        </w:rPr>
        <w:footnoteReference w:id="5"/>
      </w:r>
      <w:r w:rsidRPr="00FF1DBD">
        <w:rPr>
          <w:rFonts w:asciiTheme="majorHAnsi" w:hAnsiTheme="majorHAnsi"/>
          <w:sz w:val="20"/>
        </w:rPr>
        <w:t xml:space="preserve"> In this case, the Commission identifies two main claims raised by the petitioner: (i) Violations of due process, personal liberty and honor and dignity, to the detriment of Mr. Ventura, because he was found guilty of the crimes of kidnapping and murder before different media; and (ii) the violation of the right to personal integrity, for having been the victim of physical and psychological torture by his captors during the hours following his initial detention, tending to extract from him a confession for crimes that he claims not to have committed.</w:t>
      </w:r>
    </w:p>
    <w:p w14:paraId="2E284C25" w14:textId="45F32C0F" w:rsidR="00BA4F0A" w:rsidRPr="00FF1DBD" w:rsidRDefault="00BA4F0A" w:rsidP="00672E7D">
      <w:pPr>
        <w:pStyle w:val="ListParagraph"/>
        <w:numPr>
          <w:ilvl w:val="0"/>
          <w:numId w:val="56"/>
        </w:numPr>
        <w:spacing w:before="240" w:after="240"/>
        <w:ind w:left="0" w:firstLine="709"/>
        <w:jc w:val="both"/>
        <w:rPr>
          <w:sz w:val="20"/>
          <w:szCs w:val="20"/>
        </w:rPr>
      </w:pPr>
      <w:r w:rsidRPr="00FF1DBD">
        <w:rPr>
          <w:rFonts w:asciiTheme="majorHAnsi" w:hAnsiTheme="majorHAnsi"/>
          <w:sz w:val="20"/>
        </w:rPr>
        <w:t xml:space="preserve">In relation to point (i), the Commission notes, on the one hand, that Mr. Ventura’s legal defense filed a writ of habeas corpus alleging the conditions of his detention, as well as the lack of an adequate ex officio defense; however, in a judgment of January 15, 2018, the Plenary of the Supreme Court of Justice of the Republic of Panama dismissed the writ stating that the guarantee of an adequate exercise of the right to technical defense was respected and that its fundamental rights were safeguarded. On the other hand, in connection with the criminal conviction handed down against Mr. Ventura, it appears that his legal defense lodged an appeal; and in a decision of November </w:t>
      </w:r>
      <w:r w:rsidR="002D5BEF" w:rsidRPr="00FF1DBD">
        <w:rPr>
          <w:rFonts w:asciiTheme="majorHAnsi" w:hAnsiTheme="majorHAnsi"/>
          <w:sz w:val="20"/>
        </w:rPr>
        <w:t>1</w:t>
      </w:r>
      <w:r w:rsidRPr="00FF1DBD">
        <w:rPr>
          <w:rFonts w:asciiTheme="majorHAnsi" w:hAnsiTheme="majorHAnsi"/>
          <w:sz w:val="20"/>
        </w:rPr>
        <w:t xml:space="preserve">3, 2020, the Second Criminal Chamber of the Supreme Court of Justice of Panama modified the guilty verdict, reducing it to thirty years in prison, in response to the agreement on the extradition of Mr. Ventura, concluded between Panama and the Dominican Republic. The State, for its part, does not contest the exhaustion of domestic remedies, with respect to this point of the petition. In this regard, the Commission concludes that this part of the petition </w:t>
      </w:r>
      <w:r w:rsidRPr="00FF1DBD">
        <w:rPr>
          <w:sz w:val="20"/>
        </w:rPr>
        <w:t>meets the requirement set forth in Article 46(1)(a) of the Convention.</w:t>
      </w:r>
    </w:p>
    <w:p w14:paraId="336527B1" w14:textId="1CEE130B" w:rsidR="000F5730" w:rsidRPr="00FF1DBD" w:rsidRDefault="000F5730" w:rsidP="00DD7F23">
      <w:pPr>
        <w:pStyle w:val="ListParagraph"/>
        <w:numPr>
          <w:ilvl w:val="0"/>
          <w:numId w:val="56"/>
        </w:numPr>
        <w:spacing w:before="240" w:after="240"/>
        <w:ind w:left="0" w:firstLine="709"/>
        <w:jc w:val="both"/>
        <w:rPr>
          <w:sz w:val="20"/>
          <w:szCs w:val="20"/>
        </w:rPr>
      </w:pPr>
      <w:r w:rsidRPr="00FF1DBD">
        <w:rPr>
          <w:sz w:val="20"/>
        </w:rPr>
        <w:t xml:space="preserve">On the other hand, </w:t>
      </w:r>
      <w:r w:rsidR="0022549D" w:rsidRPr="00FF1DBD">
        <w:rPr>
          <w:sz w:val="20"/>
        </w:rPr>
        <w:t>about</w:t>
      </w:r>
      <w:r w:rsidRPr="00FF1DBD">
        <w:rPr>
          <w:sz w:val="20"/>
        </w:rPr>
        <w:t xml:space="preserve"> the deadline for submission, the Commission notes that the “final decision” is that issued on November </w:t>
      </w:r>
      <w:r w:rsidR="002D5BEF" w:rsidRPr="00FF1DBD">
        <w:rPr>
          <w:sz w:val="20"/>
        </w:rPr>
        <w:t>1</w:t>
      </w:r>
      <w:r w:rsidRPr="00FF1DBD">
        <w:rPr>
          <w:sz w:val="20"/>
        </w:rPr>
        <w:t xml:space="preserve">3, 2020, by the </w:t>
      </w:r>
      <w:r w:rsidRPr="00FF1DBD">
        <w:rPr>
          <w:rFonts w:asciiTheme="majorHAnsi" w:hAnsiTheme="majorHAnsi"/>
          <w:sz w:val="20"/>
        </w:rPr>
        <w:t xml:space="preserve">Second Criminal Chamber of the Supreme Court of Justice of Panama, </w:t>
      </w:r>
      <w:r w:rsidRPr="00FF1DBD">
        <w:rPr>
          <w:sz w:val="20"/>
        </w:rPr>
        <w:t>under the terms of Article 46.1.b) for the purpose of accounting for the six-month period</w:t>
      </w:r>
      <w:r w:rsidRPr="00FF1DBD">
        <w:rPr>
          <w:rFonts w:asciiTheme="majorHAnsi" w:hAnsiTheme="majorHAnsi"/>
          <w:sz w:val="20"/>
        </w:rPr>
        <w:t>. Consequently, considering that the petition was presented on April 26, 2021,</w:t>
      </w:r>
      <w:r w:rsidRPr="00FF1DBD">
        <w:rPr>
          <w:sz w:val="20"/>
        </w:rPr>
        <w:t xml:space="preserve"> the IACHR concludes that the petition was presented within the time limit established in the aforementioned treaty provision.</w:t>
      </w:r>
    </w:p>
    <w:p w14:paraId="5EEE1BB9" w14:textId="44090C0B" w:rsidR="00643A78" w:rsidRPr="00FF1DBD" w:rsidRDefault="0022549D" w:rsidP="003461A9">
      <w:pPr>
        <w:pStyle w:val="ListParagraph"/>
        <w:numPr>
          <w:ilvl w:val="0"/>
          <w:numId w:val="56"/>
        </w:numPr>
        <w:spacing w:before="240" w:after="240"/>
        <w:ind w:left="0" w:firstLine="709"/>
        <w:jc w:val="both"/>
        <w:rPr>
          <w:sz w:val="20"/>
          <w:szCs w:val="20"/>
          <w:bdr w:val="none" w:sz="0" w:space="0" w:color="auto"/>
        </w:rPr>
      </w:pPr>
      <w:r w:rsidRPr="00FF1DBD">
        <w:rPr>
          <w:sz w:val="20"/>
        </w:rPr>
        <w:t>Regarding</w:t>
      </w:r>
      <w:r w:rsidR="00BA4F0A" w:rsidRPr="00FF1DBD">
        <w:rPr>
          <w:sz w:val="20"/>
        </w:rPr>
        <w:t xml:space="preserve"> point (ii), </w:t>
      </w:r>
      <w:r w:rsidR="00BA4F0A" w:rsidRPr="00FF1DBD">
        <w:rPr>
          <w:rFonts w:asciiTheme="majorHAnsi" w:hAnsiTheme="majorHAnsi"/>
          <w:sz w:val="20"/>
        </w:rPr>
        <w:t xml:space="preserve">in cases related to torture, </w:t>
      </w:r>
      <w:r w:rsidR="00BA4F0A" w:rsidRPr="00FF1DBD">
        <w:rPr>
          <w:sz w:val="20"/>
        </w:rPr>
        <w:t xml:space="preserve">the IACHR recalls that, in the face of possible crimes against personal integrity committed by agents of the State, </w:t>
      </w:r>
      <w:r w:rsidR="00BA4F0A" w:rsidRPr="00FF1DBD">
        <w:rPr>
          <w:sz w:val="20"/>
          <w:bdr w:val="none" w:sz="0" w:space="0" w:color="auto"/>
        </w:rPr>
        <w:t xml:space="preserve">the domestic remedies to be </w:t>
      </w:r>
      <w:r w:rsidR="00141DA0" w:rsidRPr="00FF1DBD">
        <w:rPr>
          <w:sz w:val="20"/>
          <w:bdr w:val="none" w:sz="0" w:space="0" w:color="auto"/>
        </w:rPr>
        <w:t>considered</w:t>
      </w:r>
      <w:r w:rsidR="00BA4F0A" w:rsidRPr="00FF1DBD">
        <w:rPr>
          <w:sz w:val="20"/>
          <w:bdr w:val="none" w:sz="0" w:space="0" w:color="auto"/>
        </w:rPr>
        <w:t xml:space="preserve"> for the purposes of admissibility of petitions are those </w:t>
      </w:r>
      <w:r w:rsidR="00BA4F0A" w:rsidRPr="00FF1DBD">
        <w:rPr>
          <w:rFonts w:asciiTheme="majorHAnsi" w:hAnsiTheme="majorHAnsi"/>
          <w:color w:val="000000" w:themeColor="text1"/>
          <w:sz w:val="20"/>
        </w:rPr>
        <w:t>relating</w:t>
      </w:r>
      <w:r w:rsidR="00BA4F0A" w:rsidRPr="00FF1DBD">
        <w:rPr>
          <w:sz w:val="20"/>
          <w:bdr w:val="none" w:sz="0" w:space="0" w:color="auto"/>
        </w:rPr>
        <w:t xml:space="preserve"> to the criminal investigation and punishment of those responsible</w:t>
      </w:r>
      <w:r w:rsidR="00613E61">
        <w:rPr>
          <w:sz w:val="20"/>
          <w:bdr w:val="none" w:sz="0" w:space="0" w:color="auto"/>
        </w:rPr>
        <w:t>.</w:t>
      </w:r>
      <w:r w:rsidR="00C33F18" w:rsidRPr="00FF1DBD">
        <w:rPr>
          <w:rStyle w:val="FootnoteReference"/>
          <w:rFonts w:eastAsia="Times New Roman"/>
          <w:sz w:val="20"/>
          <w:szCs w:val="20"/>
          <w:bdr w:val="none" w:sz="0" w:space="0" w:color="auto"/>
          <w:lang w:val="es-ES_tradnl"/>
        </w:rPr>
        <w:footnoteReference w:id="6"/>
      </w:r>
      <w:r w:rsidR="00BA4F0A" w:rsidRPr="00FF1DBD">
        <w:rPr>
          <w:sz w:val="20"/>
          <w:bdr w:val="none" w:sz="0" w:space="0" w:color="auto"/>
        </w:rPr>
        <w:t xml:space="preserve"> In this regard, </w:t>
      </w:r>
      <w:r w:rsidR="00BA4F0A" w:rsidRPr="00FF1DBD">
        <w:rPr>
          <w:rFonts w:asciiTheme="majorHAnsi" w:hAnsiTheme="majorHAnsi"/>
          <w:sz w:val="20"/>
        </w:rPr>
        <w:t xml:space="preserve">the IACHR has repeatedly held that, whenever the State becomes aware of the commission of a crime that is prosecutable ex officio, it has the obligation to initiate or file a criminal action, since this is the appropriate means to clarify the facts, prosecute those responsible and </w:t>
      </w:r>
      <w:r w:rsidR="00BA4F0A" w:rsidRPr="00FF1DBD">
        <w:rPr>
          <w:rFonts w:asciiTheme="majorHAnsi" w:hAnsiTheme="majorHAnsi"/>
          <w:sz w:val="20"/>
          <w:bdr w:val="none" w:sz="0" w:space="0" w:color="auto" w:frame="1"/>
        </w:rPr>
        <w:t>determine</w:t>
      </w:r>
      <w:r w:rsidR="00BA4F0A" w:rsidRPr="00FF1DBD">
        <w:rPr>
          <w:rFonts w:asciiTheme="majorHAnsi" w:hAnsiTheme="majorHAnsi"/>
          <w:sz w:val="20"/>
        </w:rPr>
        <w:t xml:space="preserve"> the corresponding criminal penalties, as well as facilitate other forms of monetary reparation. Moreover, as a general rule, criminal investigations must be conducted promptly in order to protect the interests of victims, preserve evidence and even safeguard the rights of any person who, in the context of the investigation, is considered a suspect</w:t>
      </w:r>
      <w:r w:rsidR="001D7F7A" w:rsidRPr="00FF1DBD">
        <w:rPr>
          <w:rFonts w:asciiTheme="majorHAnsi" w:hAnsiTheme="majorHAnsi"/>
          <w:sz w:val="20"/>
        </w:rPr>
        <w:t>.</w:t>
      </w:r>
      <w:r w:rsidR="00C33F18" w:rsidRPr="00FF1DBD">
        <w:rPr>
          <w:sz w:val="20"/>
          <w:szCs w:val="20"/>
          <w:vertAlign w:val="superscript"/>
          <w:lang w:val="es-ES_tradnl"/>
        </w:rPr>
        <w:footnoteReference w:id="7"/>
      </w:r>
    </w:p>
    <w:p w14:paraId="10622BF6" w14:textId="09776E07" w:rsidR="00890751" w:rsidRPr="00FF1DBD" w:rsidRDefault="00C33F18" w:rsidP="00890751">
      <w:pPr>
        <w:pStyle w:val="ListParagraph"/>
        <w:numPr>
          <w:ilvl w:val="0"/>
          <w:numId w:val="56"/>
        </w:numPr>
        <w:spacing w:before="240" w:after="240"/>
        <w:ind w:left="0" w:firstLine="709"/>
        <w:jc w:val="both"/>
        <w:rPr>
          <w:sz w:val="20"/>
          <w:szCs w:val="20"/>
        </w:rPr>
      </w:pPr>
      <w:r w:rsidRPr="00FF1DBD">
        <w:rPr>
          <w:sz w:val="20"/>
        </w:rPr>
        <w:t>In this regard</w:t>
      </w:r>
      <w:r w:rsidR="00890751" w:rsidRPr="00FF1DBD">
        <w:rPr>
          <w:sz w:val="20"/>
          <w:szCs w:val="20"/>
        </w:rPr>
        <w:t xml:space="preserve">, from the information provided by the parties, it appears that the alleged torture was brought to the State's attention as early as November 2011 and 2016. In this regard, the Commission notes that in the judgment of November 13, 2020, the Second Criminal Chamber of the Supreme Court of Justice, in resolving the appeal, established, among other things, that: "[...] </w:t>
      </w:r>
      <w:r w:rsidR="00890751" w:rsidRPr="00FF1DBD">
        <w:rPr>
          <w:i/>
          <w:iCs/>
          <w:sz w:val="20"/>
          <w:szCs w:val="20"/>
        </w:rPr>
        <w:t xml:space="preserve">there is no evidence of cruel or degrading treatment against the detainee, nor is there any indication that his human dignity is being deprived or affected. There is also no information or evidence proving that at the National Police headquarters located in Ancón, where </w:t>
      </w:r>
      <w:r w:rsidR="00890751" w:rsidRPr="00FF1DBD">
        <w:rPr>
          <w:i/>
          <w:iCs/>
          <w:sz w:val="20"/>
          <w:szCs w:val="20"/>
        </w:rPr>
        <w:lastRenderedPageBreak/>
        <w:t>GILBERTO VENTURA CEBALLOS is detained, any unjustified restrictions have been imposed on visits from his defense attorney, thus affecting his right to defense</w:t>
      </w:r>
      <w:r w:rsidR="00890751" w:rsidRPr="00FF1DBD">
        <w:rPr>
          <w:sz w:val="20"/>
          <w:szCs w:val="20"/>
        </w:rPr>
        <w:t>."</w:t>
      </w:r>
    </w:p>
    <w:p w14:paraId="213D370A" w14:textId="77777777" w:rsidR="00890751" w:rsidRPr="00890751" w:rsidRDefault="00890751" w:rsidP="00890751">
      <w:pPr>
        <w:pStyle w:val="ListParagraph"/>
        <w:numPr>
          <w:ilvl w:val="0"/>
          <w:numId w:val="56"/>
        </w:numPr>
        <w:spacing w:before="240" w:after="240"/>
        <w:ind w:left="0" w:firstLine="709"/>
        <w:jc w:val="both"/>
        <w:rPr>
          <w:sz w:val="20"/>
          <w:szCs w:val="20"/>
        </w:rPr>
      </w:pPr>
      <w:r w:rsidRPr="00890751">
        <w:rPr>
          <w:sz w:val="20"/>
          <w:szCs w:val="20"/>
        </w:rPr>
        <w:t>Regarding this allegation, the Commission points out that the last judicial decision, a copy of which is in the case file, that issued a value judgment in relation to the alleged mistreatment reported by Mr. Ventura, was issued on November 13, 2020, by the Supreme Court of Justice. The State has not referred to the existence of unexhausted domestic remedies that could be suitable for challenging this resolution. Therefore, the Commission considers that this part of the petition meets the requirements of Article 46.1.a) of the American Convention.</w:t>
      </w:r>
    </w:p>
    <w:p w14:paraId="576ECDFA" w14:textId="4838B64B" w:rsidR="00890751" w:rsidRPr="00FF1DBD" w:rsidRDefault="00890751" w:rsidP="00890751">
      <w:pPr>
        <w:pStyle w:val="ListParagraph"/>
        <w:numPr>
          <w:ilvl w:val="0"/>
          <w:numId w:val="56"/>
        </w:numPr>
        <w:spacing w:before="240" w:after="240"/>
        <w:ind w:left="0" w:firstLine="709"/>
        <w:jc w:val="both"/>
        <w:rPr>
          <w:sz w:val="20"/>
          <w:szCs w:val="20"/>
        </w:rPr>
      </w:pPr>
      <w:r w:rsidRPr="00890751">
        <w:rPr>
          <w:sz w:val="20"/>
          <w:szCs w:val="20"/>
        </w:rPr>
        <w:t>Finally, regarding the filing deadline, the Commission notes that the "final decision" was issued on November 13, 2020, by the Second Criminal Chamber of the Supreme Court of Justice of Panama. Consequently, considering that the petition was filed on April 26, 2021, the IACHR concludes that the petition was submitted within the time limit established in Article 46.1.b) of the Convention.</w:t>
      </w:r>
    </w:p>
    <w:bookmarkEnd w:id="2"/>
    <w:p w14:paraId="6C05BCA0" w14:textId="0C652799" w:rsidR="00C06D85" w:rsidRPr="00FF1DBD" w:rsidRDefault="003239B8" w:rsidP="00C06D85">
      <w:pPr>
        <w:spacing w:before="240" w:after="240"/>
        <w:ind w:firstLine="720"/>
        <w:jc w:val="both"/>
        <w:rPr>
          <w:rFonts w:asciiTheme="majorHAnsi" w:hAnsiTheme="majorHAnsi"/>
          <w:b/>
          <w:sz w:val="20"/>
          <w:szCs w:val="20"/>
        </w:rPr>
      </w:pPr>
      <w:r w:rsidRPr="00FF1DBD">
        <w:rPr>
          <w:rFonts w:asciiTheme="majorHAnsi" w:hAnsiTheme="majorHAnsi"/>
          <w:b/>
          <w:sz w:val="20"/>
        </w:rPr>
        <w:t>VII.</w:t>
      </w:r>
      <w:r w:rsidRPr="00FF1DBD">
        <w:rPr>
          <w:rFonts w:asciiTheme="majorHAnsi" w:hAnsiTheme="majorHAnsi"/>
          <w:b/>
          <w:sz w:val="20"/>
        </w:rPr>
        <w:tab/>
        <w:t>ANALYSIS OF COLORABLE CLAIM</w:t>
      </w:r>
      <w:r w:rsidR="0022549D" w:rsidRPr="00FF1DBD">
        <w:rPr>
          <w:rFonts w:asciiTheme="majorHAnsi" w:hAnsiTheme="majorHAnsi"/>
          <w:b/>
          <w:sz w:val="20"/>
        </w:rPr>
        <w:t xml:space="preserve"> OF THE POSITION OF THE PARTIES</w:t>
      </w:r>
    </w:p>
    <w:p w14:paraId="2F057DBE" w14:textId="2316545B" w:rsidR="008303ED" w:rsidRPr="00FF1DBD" w:rsidRDefault="00EE0EAB" w:rsidP="00B94BDF">
      <w:pPr>
        <w:pStyle w:val="ListParagraph"/>
        <w:numPr>
          <w:ilvl w:val="0"/>
          <w:numId w:val="56"/>
        </w:numPr>
        <w:spacing w:before="240" w:after="240"/>
        <w:ind w:left="0" w:firstLine="709"/>
        <w:jc w:val="both"/>
        <w:rPr>
          <w:sz w:val="20"/>
          <w:szCs w:val="20"/>
        </w:rPr>
      </w:pPr>
      <w:r w:rsidRPr="00FF1DBD">
        <w:rPr>
          <w:sz w:val="20"/>
        </w:rPr>
        <w:t>The IACHR recalls that, at this procedural stage, it must conduct a prima facie evaluation to determine whether the petition establishes the basis for the possible or potential violation of a right guaranteed by the Convention, but not to establish the existence of a violation of rights. This determination on the characterization of violations of the American Convention constitutes a primary analysis, which does not imply prejudging the merits of the matter</w:t>
      </w:r>
      <w:r w:rsidR="00613E61">
        <w:rPr>
          <w:sz w:val="20"/>
        </w:rPr>
        <w:t>.</w:t>
      </w:r>
      <w:r w:rsidR="006B437C" w:rsidRPr="00FF1DBD">
        <w:rPr>
          <w:rStyle w:val="FootnoteReference"/>
          <w:sz w:val="20"/>
          <w:szCs w:val="20"/>
          <w:lang w:val="es-ES_tradnl"/>
        </w:rPr>
        <w:footnoteReference w:id="8"/>
      </w:r>
      <w:r w:rsidRPr="00FF1DBD">
        <w:rPr>
          <w:sz w:val="20"/>
        </w:rPr>
        <w:t xml:space="preserve"> For the purposes of admissibility, the Commission must decide whether the facts alleged may characterize a violation of rights, as stipulated in Article 47(b) of the American Convention, or whether the petition is "manifestly unfounded" or "manifestly out of order," according to Article 47(c). of the American Convention. </w:t>
      </w:r>
    </w:p>
    <w:p w14:paraId="0EE02E43" w14:textId="186E1DD8" w:rsidR="00F73012" w:rsidRPr="00FF1DBD" w:rsidRDefault="00F73012" w:rsidP="00F73012">
      <w:pPr>
        <w:pStyle w:val="ListParagraph"/>
        <w:spacing w:before="240" w:after="240"/>
        <w:ind w:left="709"/>
        <w:jc w:val="both"/>
        <w:rPr>
          <w:i/>
          <w:iCs/>
          <w:sz w:val="20"/>
          <w:szCs w:val="20"/>
        </w:rPr>
      </w:pPr>
      <w:r w:rsidRPr="00F73012">
        <w:rPr>
          <w:i/>
          <w:iCs/>
          <w:sz w:val="20"/>
          <w:szCs w:val="20"/>
        </w:rPr>
        <w:t>Analysis of the Alleged Violation of Due Process of Mr. Ventura</w:t>
      </w:r>
    </w:p>
    <w:p w14:paraId="249AEE7F" w14:textId="1146C8AA" w:rsidR="00B8262A" w:rsidRPr="00FF1DBD" w:rsidRDefault="006B437C" w:rsidP="00B8262A">
      <w:pPr>
        <w:pStyle w:val="ListParagraph"/>
        <w:numPr>
          <w:ilvl w:val="0"/>
          <w:numId w:val="56"/>
        </w:numPr>
        <w:spacing w:before="240" w:after="240"/>
        <w:ind w:left="0" w:firstLine="709"/>
        <w:jc w:val="both"/>
        <w:rPr>
          <w:rFonts w:asciiTheme="majorHAnsi" w:hAnsiTheme="majorHAnsi"/>
          <w:sz w:val="20"/>
          <w:szCs w:val="20"/>
        </w:rPr>
      </w:pPr>
      <w:r w:rsidRPr="00FF1DBD">
        <w:rPr>
          <w:sz w:val="20"/>
        </w:rPr>
        <w:t xml:space="preserve">In the present case, the petitioner claims a violation of Mr. Gilberto Ventura Ceballos’ due process, because, in the context of the criminal proceedings against him, his right to an adequate defense would not have been respected, as well as for the non-compliance with the extradition treaty concluded between the Dominican Republic and Panama. For its part, the State maintains that Mr. Ventura had a public defender throughout the criminal proceedings against him, and that in a judgment of </w:t>
      </w:r>
      <w:r w:rsidRPr="00FF1DBD">
        <w:rPr>
          <w:rFonts w:asciiTheme="majorHAnsi" w:hAnsiTheme="majorHAnsi"/>
          <w:sz w:val="20"/>
        </w:rPr>
        <w:t xml:space="preserve">January 25, 2018, the Plenary of the Supreme Court of Justice of the Republic of Panama guaranteed that it was respected to guarantee an adequate exercise of technical defense. </w:t>
      </w:r>
      <w:r w:rsidR="00A53373" w:rsidRPr="00FF1DBD">
        <w:rPr>
          <w:rFonts w:asciiTheme="majorHAnsi" w:hAnsiTheme="majorHAnsi"/>
          <w:sz w:val="20"/>
        </w:rPr>
        <w:t>On the other hand, regarding the breach of the extradition agreement, it is noted that in the judgment of November 13, 2020, the Second Criminal Chamber of the Supreme Court of Justice, when resolving the appeal, reduced his sentence to thirty years in prison, precisely in adherence to the extradition agreement between the Dominican Republic and Panama</w:t>
      </w:r>
      <w:r w:rsidRPr="00FF1DBD">
        <w:rPr>
          <w:sz w:val="20"/>
        </w:rPr>
        <w:t xml:space="preserve">. </w:t>
      </w:r>
    </w:p>
    <w:p w14:paraId="12D68CD2" w14:textId="41ADCF0D" w:rsidR="008303ED" w:rsidRPr="00FF1DBD" w:rsidRDefault="00EE0EAB" w:rsidP="00B8262A">
      <w:pPr>
        <w:pStyle w:val="ListParagraph"/>
        <w:numPr>
          <w:ilvl w:val="0"/>
          <w:numId w:val="56"/>
        </w:numPr>
        <w:spacing w:before="240" w:after="240"/>
        <w:ind w:left="0" w:firstLine="709"/>
        <w:jc w:val="both"/>
        <w:rPr>
          <w:rFonts w:asciiTheme="majorHAnsi" w:hAnsiTheme="majorHAnsi"/>
          <w:sz w:val="20"/>
          <w:szCs w:val="20"/>
        </w:rPr>
      </w:pPr>
      <w:r w:rsidRPr="00FF1DBD">
        <w:rPr>
          <w:sz w:val="20"/>
        </w:rPr>
        <w:t xml:space="preserve">However, in close connection with the foregoing, the Commission stresses that the petition does not present arguments or evidence intended to demonstrate why the aforementioned decisions violated any of the rights enshrined in the American Convention, by merely repeating the breach of the extradition agreement and the lack of an adequate ex officio defense in favor of Mr. Ventura. In addition to the absence of such arguments, the Commission notes that the judicial decisions at issue, based on the evidence presented by the parties, gave concrete answers to each of the questions raised by the alleged victim, without prima facie evidence, that such reasoning has failed to comply with an international obligation or unknown any right. Consequently, due to the lack of elements to identify a possible violation of rights to the detriment of the alleged victim and/or his family members, the Commission considers that this petition is inadmissible under the terms of Article 47(b) of the American Convention. </w:t>
      </w:r>
    </w:p>
    <w:p w14:paraId="54538341" w14:textId="77777777" w:rsidR="00613E61" w:rsidRDefault="00613E61" w:rsidP="00746953">
      <w:pPr>
        <w:pStyle w:val="ListParagraph"/>
        <w:spacing w:before="240" w:after="240"/>
        <w:ind w:left="709"/>
        <w:jc w:val="both"/>
        <w:rPr>
          <w:i/>
          <w:iCs/>
          <w:sz w:val="20"/>
          <w:szCs w:val="20"/>
        </w:rPr>
      </w:pPr>
    </w:p>
    <w:p w14:paraId="3AD960F5" w14:textId="06D92B01" w:rsidR="00746953" w:rsidRPr="00FF1DBD" w:rsidRDefault="00746953" w:rsidP="00746953">
      <w:pPr>
        <w:pStyle w:val="ListParagraph"/>
        <w:spacing w:before="240" w:after="240"/>
        <w:ind w:left="709"/>
        <w:jc w:val="both"/>
        <w:rPr>
          <w:i/>
          <w:iCs/>
          <w:sz w:val="20"/>
          <w:szCs w:val="20"/>
        </w:rPr>
      </w:pPr>
      <w:r w:rsidRPr="00FF1DBD">
        <w:rPr>
          <w:i/>
          <w:iCs/>
          <w:sz w:val="20"/>
          <w:szCs w:val="20"/>
        </w:rPr>
        <w:lastRenderedPageBreak/>
        <w:t>Analysis of the abuse and torture reported by Mr. Ventura.</w:t>
      </w:r>
    </w:p>
    <w:p w14:paraId="177F9A6B" w14:textId="77777777" w:rsidR="00746953" w:rsidRPr="00FF1DBD" w:rsidRDefault="00746953" w:rsidP="00746953">
      <w:pPr>
        <w:pStyle w:val="ListParagraph"/>
        <w:numPr>
          <w:ilvl w:val="0"/>
          <w:numId w:val="56"/>
        </w:numPr>
        <w:spacing w:before="240" w:after="240"/>
        <w:ind w:left="0" w:firstLine="709"/>
        <w:jc w:val="both"/>
        <w:rPr>
          <w:rFonts w:asciiTheme="majorHAnsi" w:hAnsiTheme="majorHAnsi"/>
          <w:sz w:val="20"/>
          <w:szCs w:val="20"/>
        </w:rPr>
      </w:pPr>
      <w:r w:rsidRPr="00FF1DBD">
        <w:rPr>
          <w:rFonts w:asciiTheme="majorHAnsi" w:hAnsiTheme="majorHAnsi"/>
          <w:sz w:val="20"/>
          <w:szCs w:val="20"/>
        </w:rPr>
        <w:t>Regarding the alleged assaults and torture suffered by Mr. Ventura, both during his initial detention in 2011 and his recapture in 2017, the Commission notes that the Supreme Court of Justice, when ruling on the appeal filed by Mr. Ventura's defense, determined that there were no elements to confirm that he suffered cruel or degrading treatment. Likewise, based on the judicial decisions issued in the criminal proceedings for the crimes of kidnapping and homicide, it is observed that the conviction was based on third-party testimonies incriminating Mr. Ventura, and not on a confession made by him. In this same vein, the IACHR points out that Mr. Ventura declared himself innocent during the various stages of the criminal process, maintaining this position before the Inter-American System. Therefore, the Commission does not identify that these facts constitute a possible violation of a right guaranteed by the American Convention, particularly regarding the acts of torture allegedly inflicted on him or being convicted based on a confession obtained through coercion, which could contravene Article 8.3 of the Convention.</w:t>
      </w:r>
    </w:p>
    <w:p w14:paraId="3807440D" w14:textId="136EA011" w:rsidR="00746953" w:rsidRPr="00FF1DBD" w:rsidRDefault="00746953" w:rsidP="00746953">
      <w:pPr>
        <w:pStyle w:val="ListParagraph"/>
        <w:spacing w:before="240" w:after="240"/>
        <w:ind w:left="709"/>
        <w:jc w:val="both"/>
        <w:rPr>
          <w:rFonts w:asciiTheme="majorHAnsi" w:hAnsiTheme="majorHAnsi"/>
          <w:i/>
          <w:iCs/>
          <w:sz w:val="20"/>
          <w:szCs w:val="20"/>
        </w:rPr>
      </w:pPr>
      <w:r w:rsidRPr="00FF1DBD">
        <w:rPr>
          <w:rFonts w:asciiTheme="majorHAnsi" w:hAnsiTheme="majorHAnsi"/>
          <w:i/>
          <w:iCs/>
          <w:sz w:val="20"/>
          <w:szCs w:val="20"/>
        </w:rPr>
        <w:t>General Considerations</w:t>
      </w:r>
    </w:p>
    <w:p w14:paraId="5F54E2BA" w14:textId="2FCE87FE" w:rsidR="00EE0EAB" w:rsidRPr="00FF1DBD" w:rsidRDefault="008303ED" w:rsidP="008303ED">
      <w:pPr>
        <w:pStyle w:val="ListParagraph"/>
        <w:numPr>
          <w:ilvl w:val="0"/>
          <w:numId w:val="56"/>
        </w:numPr>
        <w:spacing w:before="240" w:after="240"/>
        <w:ind w:left="0" w:firstLine="709"/>
        <w:jc w:val="both"/>
        <w:rPr>
          <w:sz w:val="20"/>
          <w:szCs w:val="20"/>
        </w:rPr>
      </w:pPr>
      <w:r w:rsidRPr="00FF1DBD">
        <w:rPr>
          <w:sz w:val="20"/>
        </w:rPr>
        <w:t>Along these lines, the Commission reiterates that the mere discrepancy of the petitioners with the interpretation that the domestic courts have made of the relevant legal norms is not sufficient to constitute violations of the Convention. The interpretation of the law, the relevant procedure, and the assessment of evidence is, among others, the exercise of the function of domestic jurisdiction, which cannot be replaced by the IACHR</w:t>
      </w:r>
      <w:r w:rsidR="00746953" w:rsidRPr="00FF1DBD">
        <w:rPr>
          <w:sz w:val="20"/>
        </w:rPr>
        <w:t>.</w:t>
      </w:r>
      <w:r w:rsidR="001C1B9D" w:rsidRPr="00FF1DBD">
        <w:rPr>
          <w:rStyle w:val="FootnoteReference"/>
          <w:sz w:val="20"/>
          <w:szCs w:val="20"/>
          <w:lang w:val="es-ES_tradnl"/>
        </w:rPr>
        <w:footnoteReference w:id="9"/>
      </w:r>
      <w:r w:rsidRPr="00FF1DBD">
        <w:rPr>
          <w:sz w:val="20"/>
        </w:rPr>
        <w:t xml:space="preserve"> In this sense, the role of the Commission is to guarantee the observance of the obligations assumed by the States parties to the American Convention, but it cannot act as an appellate court to examine alleged errors of law or fact that may have been committed by national courts acting within the limits of its jurisdiction</w:t>
      </w:r>
      <w:r w:rsidR="00746953" w:rsidRPr="00FF1DBD">
        <w:rPr>
          <w:sz w:val="20"/>
        </w:rPr>
        <w:t>.</w:t>
      </w:r>
      <w:r w:rsidR="001C1B9D" w:rsidRPr="00FF1DBD">
        <w:rPr>
          <w:rStyle w:val="FootnoteReference"/>
          <w:sz w:val="20"/>
          <w:szCs w:val="20"/>
          <w:lang w:val="es-ES_tradnl"/>
        </w:rPr>
        <w:footnoteReference w:id="10"/>
      </w:r>
    </w:p>
    <w:p w14:paraId="1D0A05A5" w14:textId="681D43DF" w:rsidR="002714A0" w:rsidRPr="00FF1DBD" w:rsidRDefault="001151F6" w:rsidP="007F6FEA">
      <w:pPr>
        <w:pStyle w:val="ListParagraph"/>
        <w:numPr>
          <w:ilvl w:val="0"/>
          <w:numId w:val="56"/>
        </w:numPr>
        <w:spacing w:before="240" w:after="240"/>
        <w:ind w:left="0" w:firstLine="709"/>
        <w:jc w:val="both"/>
        <w:rPr>
          <w:sz w:val="20"/>
          <w:szCs w:val="20"/>
        </w:rPr>
      </w:pPr>
      <w:r w:rsidRPr="00FF1DBD">
        <w:rPr>
          <w:sz w:val="20"/>
        </w:rPr>
        <w:t>Thus, by virtue of the complementary nature of the international protection offered by the Inter-American System, the commission recalls that this “cannot act as an appellate court to examine alleged errors of fact or law that may have been committed by national courts acting within the limits of their jurisdiction, unless there is unequivocal evidence of violation of the guarantees of due process enshrined in the American Convention.”</w:t>
      </w:r>
      <w:r w:rsidRPr="00FF1DBD">
        <w:rPr>
          <w:rStyle w:val="FootnoteReference"/>
          <w:sz w:val="20"/>
          <w:szCs w:val="20"/>
          <w:lang w:val="es-ES_tradnl"/>
        </w:rPr>
        <w:footnoteReference w:id="11"/>
      </w:r>
      <w:r w:rsidRPr="00FF1DBD">
        <w:rPr>
          <w:sz w:val="20"/>
        </w:rPr>
        <w:t xml:space="preserve"> Along these lines, the Commission considers that </w:t>
      </w:r>
      <w:r w:rsidRPr="00FF1DBD">
        <w:rPr>
          <w:i/>
          <w:sz w:val="20"/>
        </w:rPr>
        <w:t>prima facie</w:t>
      </w:r>
      <w:r w:rsidRPr="00FF1DBD">
        <w:rPr>
          <w:sz w:val="20"/>
        </w:rPr>
        <w:t xml:space="preserve"> there is insufficient information to determine a standard of denial of justice or violation of due process and the right to personal liberty of Mr. Gilberto Ventura Ceballos. Likewise, the Commission considers it pertinent to reiterate that it does not constitute a fourth instance that can </w:t>
      </w:r>
      <w:r w:rsidR="00141DA0" w:rsidRPr="00FF1DBD">
        <w:rPr>
          <w:sz w:val="20"/>
        </w:rPr>
        <w:t>assess</w:t>
      </w:r>
      <w:r w:rsidRPr="00FF1DBD">
        <w:rPr>
          <w:sz w:val="20"/>
        </w:rPr>
        <w:t xml:space="preserve"> the evidence regarding the possible guilt or not of the alleged victim in the instant case</w:t>
      </w:r>
      <w:r w:rsidR="00613E61">
        <w:rPr>
          <w:sz w:val="20"/>
        </w:rPr>
        <w:t>.</w:t>
      </w:r>
      <w:r w:rsidR="002714A0" w:rsidRPr="00FF1DBD">
        <w:rPr>
          <w:rStyle w:val="FootnoteReference"/>
          <w:sz w:val="20"/>
          <w:szCs w:val="20"/>
          <w:lang w:val="es-ES_tradnl"/>
        </w:rPr>
        <w:footnoteReference w:id="12"/>
      </w:r>
      <w:r w:rsidRPr="00FF1DBD">
        <w:rPr>
          <w:sz w:val="20"/>
        </w:rPr>
        <w:t xml:space="preserve"> The purpose is not to determine the innocence or guilt of the alleged victims, but to determine </w:t>
      </w:r>
      <w:r w:rsidR="00141DA0" w:rsidRPr="00FF1DBD">
        <w:rPr>
          <w:sz w:val="20"/>
        </w:rPr>
        <w:t>whether</w:t>
      </w:r>
      <w:r w:rsidRPr="00FF1DBD">
        <w:rPr>
          <w:sz w:val="20"/>
        </w:rPr>
        <w:t xml:space="preserve"> the judicial authorities have affected obligations under the Convention, in particular the rights to a fair trial and judicial protection.</w:t>
      </w:r>
    </w:p>
    <w:p w14:paraId="007BDC13" w14:textId="0FECEC76" w:rsidR="005F196E" w:rsidRPr="00FF1DBD" w:rsidRDefault="00996F4A" w:rsidP="007C50B7">
      <w:pPr>
        <w:pStyle w:val="ListParagraph"/>
        <w:numPr>
          <w:ilvl w:val="0"/>
          <w:numId w:val="56"/>
        </w:numPr>
        <w:spacing w:before="240" w:after="240"/>
        <w:ind w:left="0" w:firstLine="709"/>
        <w:jc w:val="both"/>
        <w:rPr>
          <w:rFonts w:asciiTheme="majorHAnsi" w:hAnsiTheme="majorHAnsi"/>
          <w:b/>
          <w:sz w:val="20"/>
          <w:szCs w:val="20"/>
        </w:rPr>
      </w:pPr>
      <w:r w:rsidRPr="00FF1DBD">
        <w:rPr>
          <w:rFonts w:asciiTheme="majorHAnsi" w:hAnsiTheme="majorHAnsi"/>
          <w:sz w:val="20"/>
        </w:rPr>
        <w:t xml:space="preserve">Therefore, the Commission concludes that the allegations made by the petitioner are inadmissible </w:t>
      </w:r>
      <w:r w:rsidR="00141DA0" w:rsidRPr="00FF1DBD">
        <w:rPr>
          <w:rFonts w:asciiTheme="majorHAnsi" w:hAnsiTheme="majorHAnsi"/>
          <w:sz w:val="20"/>
        </w:rPr>
        <w:t>based on</w:t>
      </w:r>
      <w:r w:rsidRPr="00FF1DBD">
        <w:rPr>
          <w:rFonts w:asciiTheme="majorHAnsi" w:hAnsiTheme="majorHAnsi"/>
          <w:sz w:val="20"/>
        </w:rPr>
        <w:t xml:space="preserve"> Article 47(b) of the American Convention, since the facts presented do not even prima facie reveal possible violations of the Convention.</w:t>
      </w:r>
    </w:p>
    <w:p w14:paraId="445BF42E" w14:textId="44FDD6B5" w:rsidR="003239B8" w:rsidRPr="00FF1DBD" w:rsidRDefault="003239B8" w:rsidP="003526F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rPr>
      </w:pPr>
      <w:r w:rsidRPr="00FF1DBD">
        <w:rPr>
          <w:rFonts w:asciiTheme="majorHAnsi" w:hAnsiTheme="majorHAnsi"/>
          <w:b/>
          <w:sz w:val="20"/>
        </w:rPr>
        <w:t xml:space="preserve">VIII. </w:t>
      </w:r>
      <w:r w:rsidRPr="00FF1DBD">
        <w:rPr>
          <w:rFonts w:asciiTheme="majorHAnsi" w:hAnsiTheme="majorHAnsi"/>
          <w:b/>
          <w:sz w:val="20"/>
        </w:rPr>
        <w:tab/>
        <w:t>DECISION</w:t>
      </w:r>
    </w:p>
    <w:p w14:paraId="12560A5D" w14:textId="1DE2C269" w:rsidR="005F196E" w:rsidRPr="00FF1DBD" w:rsidRDefault="00892DAF" w:rsidP="003526F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FF1DBD">
        <w:rPr>
          <w:rFonts w:asciiTheme="majorHAnsi" w:hAnsiTheme="majorHAnsi"/>
          <w:sz w:val="20"/>
        </w:rPr>
        <w:t xml:space="preserve">To declare the instant petition inadmissible </w:t>
      </w:r>
      <w:r w:rsidR="00141DA0" w:rsidRPr="00FF1DBD">
        <w:rPr>
          <w:rFonts w:asciiTheme="majorHAnsi" w:hAnsiTheme="majorHAnsi"/>
          <w:sz w:val="20"/>
        </w:rPr>
        <w:t>based on</w:t>
      </w:r>
      <w:r w:rsidRPr="00FF1DBD">
        <w:rPr>
          <w:rFonts w:asciiTheme="majorHAnsi" w:hAnsiTheme="majorHAnsi"/>
          <w:sz w:val="20"/>
        </w:rPr>
        <w:t xml:space="preserve"> Article 47(b) of the American Convention</w:t>
      </w:r>
      <w:r w:rsidR="00613E61">
        <w:rPr>
          <w:rFonts w:asciiTheme="majorHAnsi" w:hAnsiTheme="majorHAnsi"/>
          <w:sz w:val="20"/>
        </w:rPr>
        <w:t>.</w:t>
      </w:r>
    </w:p>
    <w:p w14:paraId="185A1517" w14:textId="58015A65" w:rsidR="009A56CE" w:rsidRPr="00C362CD" w:rsidRDefault="00F20B2D" w:rsidP="003526F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FF1DBD">
        <w:rPr>
          <w:rFonts w:asciiTheme="majorHAnsi" w:hAnsiTheme="majorHAnsi"/>
          <w:sz w:val="20"/>
        </w:rPr>
        <w:lastRenderedPageBreak/>
        <w:t>To notify the parties of this decision; and to publish this decision and include it in its Annual Report to the General Assembly of the Organization of American States</w:t>
      </w:r>
      <w:r w:rsidR="00613E61">
        <w:rPr>
          <w:rFonts w:asciiTheme="majorHAnsi" w:hAnsiTheme="majorHAnsi"/>
          <w:sz w:val="20"/>
        </w:rPr>
        <w:t>.</w:t>
      </w:r>
    </w:p>
    <w:p w14:paraId="52F334B2" w14:textId="2F0F8B0B" w:rsidR="00C362CD" w:rsidRDefault="00C362CD" w:rsidP="00C362CD">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w:t>
      </w:r>
      <w:r w:rsidRPr="00C362CD">
        <w:rPr>
          <w:rFonts w:ascii="Cambria" w:hAnsi="Cambria"/>
          <w:spacing w:val="-2"/>
          <w:sz w:val="20"/>
        </w:rPr>
        <w:t xml:space="preserve">on the </w:t>
      </w:r>
      <w:r w:rsidR="00F075B8">
        <w:rPr>
          <w:rFonts w:ascii="Cambria" w:hAnsi="Cambria"/>
          <w:spacing w:val="-2"/>
          <w:sz w:val="20"/>
        </w:rPr>
        <w:t>21</w:t>
      </w:r>
      <w:r w:rsidR="00F075B8" w:rsidRPr="00F075B8">
        <w:rPr>
          <w:rFonts w:ascii="Cambria" w:hAnsi="Cambria"/>
          <w:spacing w:val="-2"/>
          <w:sz w:val="20"/>
          <w:vertAlign w:val="superscript"/>
        </w:rPr>
        <w:t>st</w:t>
      </w:r>
      <w:r w:rsidR="00F075B8">
        <w:rPr>
          <w:rFonts w:ascii="Cambria" w:hAnsi="Cambria"/>
          <w:spacing w:val="-2"/>
          <w:sz w:val="20"/>
        </w:rPr>
        <w:t xml:space="preserve"> </w:t>
      </w:r>
      <w:r w:rsidRPr="00C362CD">
        <w:rPr>
          <w:rFonts w:ascii="Cambria" w:hAnsi="Cambria"/>
          <w:spacing w:val="-2"/>
          <w:sz w:val="20"/>
        </w:rPr>
        <w:t xml:space="preserve">day of the month of </w:t>
      </w:r>
      <w:r w:rsidR="00325A96">
        <w:rPr>
          <w:rFonts w:ascii="Cambria" w:hAnsi="Cambria"/>
          <w:spacing w:val="-2"/>
          <w:sz w:val="20"/>
        </w:rPr>
        <w:t>May</w:t>
      </w:r>
      <w:r w:rsidRPr="00C362CD">
        <w:rPr>
          <w:rFonts w:ascii="Cambria" w:hAnsi="Cambria"/>
          <w:spacing w:val="-2"/>
          <w:sz w:val="20"/>
        </w:rPr>
        <w:t>, 2</w:t>
      </w:r>
      <w:r>
        <w:rPr>
          <w:rFonts w:ascii="Cambria" w:hAnsi="Cambria"/>
          <w:spacing w:val="-2"/>
          <w:sz w:val="20"/>
        </w:rPr>
        <w:t>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C</w:t>
      </w:r>
      <w:r w:rsidRPr="00AD0B0F">
        <w:rPr>
          <w:rStyle w:val="normaltextrun"/>
          <w:rFonts w:ascii="Cambria" w:hAnsi="Cambria" w:cs="Segoe UI"/>
          <w:sz w:val="20"/>
          <w:szCs w:val="20"/>
        </w:rPr>
        <w:t>arlos Bernal Pulido</w:t>
      </w:r>
      <w:r w:rsidRPr="00CA3324">
        <w:rPr>
          <w:rStyle w:val="normaltextrun"/>
          <w:rFonts w:ascii="Cambria" w:hAnsi="Cambria" w:cs="Segoe UI"/>
          <w:sz w:val="20"/>
          <w:szCs w:val="20"/>
        </w:rPr>
        <w:t xml:space="preserve">, 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Pr>
          <w:rStyle w:val="normaltextrun"/>
          <w:rFonts w:ascii="Cambria" w:hAnsi="Cambria" w:cs="Segoe UI"/>
          <w:sz w:val="20"/>
          <w:szCs w:val="20"/>
        </w:rPr>
        <w:t>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66F87640" w14:textId="77777777" w:rsidR="00C362CD" w:rsidRPr="00FF1DBD" w:rsidRDefault="00C362CD" w:rsidP="00C362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rPr>
      </w:pPr>
    </w:p>
    <w:sectPr w:rsidR="00C362CD" w:rsidRPr="00FF1DBD" w:rsidSect="002A3435">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7E353" w14:textId="77777777" w:rsidR="009D7BFD" w:rsidRDefault="009D7BFD">
      <w:r>
        <w:separator/>
      </w:r>
    </w:p>
  </w:endnote>
  <w:endnote w:type="continuationSeparator" w:id="0">
    <w:p w14:paraId="3C1DFE24" w14:textId="77777777" w:rsidR="009D7BFD" w:rsidRDefault="009D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rPr>
          <w:fldChar w:fldCharType="begin"/>
        </w:r>
        <w:r w:rsidRPr="00934A2C">
          <w:rPr>
            <w:sz w:val="16"/>
          </w:rPr>
          <w:instrText xml:space="preserve"> PAGE   \* MERGEFORMAT </w:instrText>
        </w:r>
        <w:r w:rsidRPr="00934A2C">
          <w:rPr>
            <w:sz w:val="16"/>
          </w:rPr>
          <w:fldChar w:fldCharType="separate"/>
        </w:r>
        <w:r w:rsidR="00BD0FF5">
          <w:rPr>
            <w:sz w:val="16"/>
          </w:rPr>
          <w:t>2</w:t>
        </w:r>
        <w:r w:rsidRPr="00934A2C">
          <w:rPr>
            <w:sz w:val="16"/>
          </w:rPr>
          <w:fldChar w:fldCharType="end"/>
        </w:r>
      </w:p>
    </w:sdtContent>
  </w:sdt>
  <w:p w14:paraId="14E72376"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32F4" w14:textId="77777777" w:rsidR="009D7BFD" w:rsidRPr="000F35ED" w:rsidRDefault="009D7BF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AF262CE" w14:textId="77777777" w:rsidR="009D7BFD" w:rsidRPr="000F35ED" w:rsidRDefault="009D7BFD" w:rsidP="000F35ED">
      <w:pPr>
        <w:rPr>
          <w:rFonts w:asciiTheme="majorHAnsi" w:hAnsiTheme="majorHAnsi"/>
          <w:sz w:val="16"/>
          <w:szCs w:val="16"/>
        </w:rPr>
      </w:pPr>
      <w:r w:rsidRPr="000F35ED">
        <w:rPr>
          <w:rFonts w:asciiTheme="majorHAnsi" w:hAnsiTheme="majorHAnsi"/>
          <w:sz w:val="16"/>
          <w:szCs w:val="16"/>
        </w:rPr>
        <w:separator/>
      </w:r>
    </w:p>
    <w:p w14:paraId="4FC55BE4" w14:textId="77777777" w:rsidR="009D7BFD" w:rsidRPr="000F35ED" w:rsidRDefault="009D7BF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1B41042" w14:textId="77777777" w:rsidR="009D7BFD" w:rsidRPr="000F35ED" w:rsidRDefault="009D7BF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2814C6C" w14:textId="145E1ED3" w:rsidR="0029162D" w:rsidRPr="003F637A" w:rsidRDefault="0029162D" w:rsidP="003F637A">
      <w:pPr>
        <w:pStyle w:val="FootnoteText"/>
        <w:ind w:firstLine="720"/>
        <w:rPr>
          <w:rFonts w:asciiTheme="majorHAnsi" w:hAnsiTheme="majorHAnsi"/>
          <w:sz w:val="16"/>
          <w:szCs w:val="16"/>
        </w:rPr>
      </w:pPr>
      <w:r w:rsidRPr="003F637A">
        <w:rPr>
          <w:rStyle w:val="FootnoteReference"/>
          <w:rFonts w:asciiTheme="majorHAnsi" w:hAnsiTheme="majorHAnsi"/>
          <w:sz w:val="16"/>
          <w:szCs w:val="16"/>
        </w:rPr>
        <w:footnoteRef/>
      </w:r>
      <w:r w:rsidRPr="003F637A">
        <w:rPr>
          <w:rFonts w:asciiTheme="majorHAnsi" w:hAnsiTheme="majorHAnsi"/>
          <w:sz w:val="16"/>
          <w:szCs w:val="16"/>
        </w:rPr>
        <w:t xml:space="preserve"> </w:t>
      </w:r>
      <w:r w:rsidR="006A2ACB" w:rsidRPr="003F637A">
        <w:rPr>
          <w:rFonts w:asciiTheme="majorHAnsi" w:hAnsiTheme="majorHAnsi"/>
          <w:sz w:val="16"/>
          <w:szCs w:val="16"/>
        </w:rPr>
        <w:t>The observations submitted by each party were duly transmitted to the opposing part</w:t>
      </w:r>
      <w:r w:rsidR="003F637A" w:rsidRPr="003F637A">
        <w:rPr>
          <w:rFonts w:asciiTheme="majorHAnsi" w:hAnsiTheme="majorHAnsi"/>
          <w:sz w:val="16"/>
          <w:szCs w:val="16"/>
        </w:rPr>
        <w:t>.</w:t>
      </w:r>
    </w:p>
  </w:footnote>
  <w:footnote w:id="3">
    <w:p w14:paraId="46FCC955" w14:textId="77777777" w:rsidR="00A50C46" w:rsidRPr="0057207E" w:rsidRDefault="00A50C46" w:rsidP="00A50C46">
      <w:pPr>
        <w:pStyle w:val="FootnoteText"/>
        <w:ind w:firstLine="720"/>
        <w:jc w:val="both"/>
        <w:rPr>
          <w:rFonts w:asciiTheme="majorHAnsi" w:hAnsiTheme="majorHAnsi"/>
          <w:sz w:val="16"/>
          <w:szCs w:val="16"/>
        </w:rPr>
      </w:pPr>
      <w:r w:rsidRPr="003F637A">
        <w:rPr>
          <w:rFonts w:asciiTheme="majorHAnsi" w:hAnsiTheme="majorHAnsi"/>
          <w:sz w:val="16"/>
          <w:szCs w:val="16"/>
          <w:vertAlign w:val="superscript"/>
          <w:lang w:val="es-ES"/>
        </w:rPr>
        <w:footnoteRef/>
      </w:r>
      <w:r w:rsidRPr="003F637A">
        <w:rPr>
          <w:rFonts w:asciiTheme="majorHAnsi" w:hAnsiTheme="majorHAnsi"/>
          <w:sz w:val="16"/>
          <w:szCs w:val="16"/>
        </w:rPr>
        <w:t xml:space="preserve"> Hereinafter, the “American Convention” or the “Convention.”</w:t>
      </w:r>
    </w:p>
  </w:footnote>
  <w:footnote w:id="4">
    <w:p w14:paraId="7F93C2F1" w14:textId="34D25832" w:rsidR="00FF709A" w:rsidRPr="00495981" w:rsidRDefault="00FF709A" w:rsidP="00495981">
      <w:pPr>
        <w:pStyle w:val="FootnoteText"/>
        <w:ind w:firstLine="720"/>
        <w:jc w:val="both"/>
        <w:rPr>
          <w:rFonts w:asciiTheme="majorHAnsi" w:hAnsiTheme="majorHAnsi"/>
          <w:sz w:val="16"/>
          <w:szCs w:val="16"/>
        </w:rPr>
      </w:pPr>
      <w:r>
        <w:rPr>
          <w:rFonts w:asciiTheme="majorHAnsi" w:hAnsiTheme="majorHAnsi"/>
          <w:sz w:val="16"/>
          <w:szCs w:val="16"/>
          <w:vertAlign w:val="superscript"/>
          <w:lang w:val="es-ES"/>
        </w:rPr>
        <w:footnoteRef/>
      </w:r>
      <w:r>
        <w:rPr>
          <w:rFonts w:asciiTheme="majorHAnsi" w:hAnsiTheme="majorHAnsi"/>
          <w:sz w:val="16"/>
        </w:rPr>
        <w:t xml:space="preserve"> By means of a handwritten communication, Mr. Ventura details the background of his arrest, trial and criminal conviction. </w:t>
      </w:r>
    </w:p>
  </w:footnote>
  <w:footnote w:id="5">
    <w:p w14:paraId="57603D43" w14:textId="50B79A4D" w:rsidR="00C33DDC" w:rsidRPr="00271490" w:rsidRDefault="00C33DDC" w:rsidP="00C33DDC">
      <w:pPr>
        <w:pStyle w:val="FootnoteText"/>
        <w:ind w:firstLine="720"/>
        <w:jc w:val="both"/>
        <w:rPr>
          <w:lang w:val="pt-BR"/>
        </w:rPr>
      </w:pPr>
      <w:r>
        <w:rPr>
          <w:rFonts w:asciiTheme="majorHAnsi" w:hAnsiTheme="majorHAnsi"/>
          <w:sz w:val="16"/>
          <w:szCs w:val="16"/>
          <w:vertAlign w:val="superscript"/>
          <w:lang w:val="es-BO"/>
        </w:rPr>
        <w:footnoteRef/>
      </w:r>
      <w:r>
        <w:rPr>
          <w:rFonts w:asciiTheme="majorHAnsi" w:hAnsiTheme="majorHAnsi"/>
          <w:sz w:val="16"/>
        </w:rPr>
        <w:t xml:space="preserve"> </w:t>
      </w:r>
      <w:r>
        <w:rPr>
          <w:rFonts w:ascii="Cambria" w:hAnsi="Cambria"/>
          <w:color w:val="auto"/>
          <w:sz w:val="16"/>
        </w:rPr>
        <w:t>In an illustrative way</w:t>
      </w:r>
      <w:r>
        <w:rPr>
          <w:rFonts w:asciiTheme="majorHAnsi" w:hAnsiTheme="majorHAnsi"/>
          <w:sz w:val="16"/>
        </w:rPr>
        <w:t xml:space="preserve">, the following IACHR admissibility reports can be consulted: Report No. 117/19. Petition 833-11. Admissibility. Workers released from the Boa-Fé Caru Plantation. </w:t>
      </w:r>
      <w:r w:rsidRPr="00271490">
        <w:rPr>
          <w:rFonts w:asciiTheme="majorHAnsi" w:hAnsiTheme="majorHAnsi"/>
          <w:sz w:val="16"/>
          <w:lang w:val="pt-BR"/>
        </w:rPr>
        <w:t>Brazil. June 07, 2019, para. 11, 12; Report No. 4/19. Petition 673-11. Admissibility. Fernando Alcântara de Figueiredo and Laci Marinho de Araujo. Brazil. January 03, 2019, para. 19 et seq; Report No. 164/17. Admissibility. Santiago Adolfo Villegas Delgado. Venezuela. November 30, 2017, para. 12; Report No. 57/17. Petition 406-04. Admissibility. Washington David Espino Munoz. Dominican Republic. June 05, 2017, para. 26, 27; Report No. 168/17. Admissibility. Miguel Angel Morales Morales. Peru. December 01, 2017, para. 15- 16; Report No. 122/17. Petition 156-08. Admissibility. Williams Mariano Paria Tapia. Peru. September 07, 2017, para. 12 et seq; Report No. 167/17. Admissibility. Alberto Patishtan Gomez. Mexico. December 1, 2017, paras. 13 et seq; Report No. 114/19. Petition 1403-09. Admissibility. Carlos Pizarro Leongomez, Maria Jose Pizarro Rodriguez and their family members. Colombia. June 07, 2019, para. 20 et seq.</w:t>
      </w:r>
    </w:p>
  </w:footnote>
  <w:footnote w:id="6">
    <w:p w14:paraId="151063C5" w14:textId="77777777" w:rsidR="00C33F18" w:rsidRPr="007D66CE" w:rsidRDefault="00C33F18" w:rsidP="00C33F18">
      <w:pPr>
        <w:pStyle w:val="FootnoteText"/>
        <w:ind w:firstLine="720"/>
        <w:jc w:val="both"/>
        <w:rPr>
          <w:rFonts w:ascii="Cambria" w:hAnsi="Cambria"/>
          <w:sz w:val="16"/>
          <w:szCs w:val="16"/>
        </w:rPr>
      </w:pPr>
      <w:r>
        <w:rPr>
          <w:rStyle w:val="FootnoteReference"/>
          <w:rFonts w:ascii="Cambria" w:hAnsi="Cambria"/>
          <w:sz w:val="16"/>
          <w:szCs w:val="16"/>
        </w:rPr>
        <w:footnoteRef/>
      </w:r>
      <w:r w:rsidRPr="00271490">
        <w:rPr>
          <w:rFonts w:ascii="Cambria" w:hAnsi="Cambria"/>
          <w:sz w:val="16"/>
          <w:lang w:val="pt-BR"/>
        </w:rPr>
        <w:t xml:space="preserve">IACHR, Report No. 72/ 18, Petition 1131- 08. Admissibility. Moses de Jesus Hernandez Pinto and family. Guatemala. June 20, 2018, para. </w:t>
      </w:r>
      <w:r>
        <w:rPr>
          <w:rFonts w:ascii="Cambria" w:hAnsi="Cambria"/>
          <w:sz w:val="16"/>
        </w:rPr>
        <w:t>10.</w:t>
      </w:r>
    </w:p>
  </w:footnote>
  <w:footnote w:id="7">
    <w:p w14:paraId="30D02B9F" w14:textId="77777777" w:rsidR="00C33F18" w:rsidRPr="00A21ED8" w:rsidRDefault="00C33F18" w:rsidP="00C33F18">
      <w:pPr>
        <w:pStyle w:val="FootnoteText"/>
        <w:ind w:firstLine="720"/>
        <w:jc w:val="both"/>
        <w:rPr>
          <w:rFonts w:asciiTheme="majorHAnsi" w:hAnsiTheme="majorHAnsi" w:cstheme="minorHAnsi"/>
          <w:sz w:val="16"/>
          <w:szCs w:val="16"/>
        </w:rPr>
      </w:pPr>
      <w:r>
        <w:rPr>
          <w:rStyle w:val="FootnoteReference"/>
          <w:rFonts w:asciiTheme="majorHAnsi" w:hAnsiTheme="majorHAnsi" w:cstheme="minorHAnsi"/>
          <w:sz w:val="16"/>
          <w:szCs w:val="16"/>
        </w:rPr>
        <w:footnoteRef/>
      </w:r>
      <w:r>
        <w:rPr>
          <w:rFonts w:asciiTheme="majorHAnsi" w:hAnsiTheme="majorHAnsi"/>
          <w:sz w:val="16"/>
        </w:rPr>
        <w:t xml:space="preserve"> IACHR, Report No. 159/17, Petition 712-08, Admissibility, Sebastian Larroza Velazquez and family, Paraguay, November 30, 2017, para. 14; IACHR, Report No. 108/19, Petition 81-09, Admissibility, Anael Fidel Sanjuanelo Polo and family, Colombia, July 0028, 2019, para. 17-19.</w:t>
      </w:r>
    </w:p>
  </w:footnote>
  <w:footnote w:id="8">
    <w:p w14:paraId="757A3A61" w14:textId="58C1F8B4" w:rsidR="006B437C" w:rsidRPr="002D5BEF" w:rsidRDefault="006B437C" w:rsidP="00DB21A9">
      <w:pPr>
        <w:pStyle w:val="FootnoteText"/>
        <w:ind w:firstLine="720"/>
        <w:jc w:val="both"/>
        <w:rPr>
          <w:rFonts w:ascii="Cambria" w:hAnsi="Cambria"/>
          <w:color w:val="auto"/>
          <w:sz w:val="16"/>
          <w:szCs w:val="16"/>
        </w:rPr>
      </w:pPr>
      <w:r>
        <w:rPr>
          <w:rFonts w:asciiTheme="majorHAnsi" w:hAnsiTheme="majorHAnsi" w:cstheme="minorHAnsi"/>
          <w:sz w:val="16"/>
          <w:szCs w:val="16"/>
          <w:vertAlign w:val="superscript"/>
          <w:lang w:val="es-US"/>
        </w:rPr>
        <w:footnoteRef/>
      </w:r>
      <w:r>
        <w:rPr>
          <w:rFonts w:asciiTheme="majorHAnsi" w:hAnsiTheme="majorHAnsi"/>
          <w:sz w:val="16"/>
        </w:rPr>
        <w:t xml:space="preserve"> </w:t>
      </w:r>
      <w:r w:rsidRPr="002D5BEF">
        <w:rPr>
          <w:rFonts w:ascii="Cambria" w:hAnsi="Cambria"/>
          <w:color w:val="auto"/>
          <w:sz w:val="16"/>
          <w:szCs w:val="16"/>
        </w:rPr>
        <w:t xml:space="preserve">See, for example: IACHR, Report No. 69/ 08, Petition 681 -00. </w:t>
      </w:r>
      <w:r w:rsidRPr="00271490">
        <w:rPr>
          <w:rFonts w:ascii="Cambria" w:hAnsi="Cambria"/>
          <w:color w:val="auto"/>
          <w:sz w:val="16"/>
          <w:szCs w:val="16"/>
        </w:rPr>
        <w:t xml:space="preserve">Admissibility. Guillermo Patricio Lynn. Argentina. October 16, 2008, para. </w:t>
      </w:r>
      <w:r w:rsidRPr="002D5BEF">
        <w:rPr>
          <w:rFonts w:ascii="Cambria" w:hAnsi="Cambria"/>
          <w:color w:val="auto"/>
          <w:sz w:val="16"/>
          <w:szCs w:val="16"/>
        </w:rPr>
        <w:t>48.</w:t>
      </w:r>
    </w:p>
  </w:footnote>
  <w:footnote w:id="9">
    <w:p w14:paraId="0A605156" w14:textId="4FCAECFB" w:rsidR="001C1B9D" w:rsidRPr="002D5BEF" w:rsidRDefault="001C1B9D" w:rsidP="00C219BC">
      <w:pPr>
        <w:pStyle w:val="FootnoteText"/>
        <w:ind w:firstLine="720"/>
        <w:jc w:val="both"/>
        <w:rPr>
          <w:rFonts w:ascii="Cambria" w:hAnsi="Cambria"/>
          <w:color w:val="auto"/>
          <w:sz w:val="16"/>
          <w:szCs w:val="16"/>
        </w:rPr>
      </w:pPr>
      <w:r>
        <w:rPr>
          <w:rFonts w:ascii="Cambria" w:hAnsi="Cambria"/>
          <w:sz w:val="16"/>
          <w:szCs w:val="16"/>
          <w:vertAlign w:val="superscript"/>
          <w:lang w:val="es-AR"/>
        </w:rPr>
        <w:footnoteRef/>
      </w:r>
      <w:r>
        <w:rPr>
          <w:rFonts w:ascii="Cambria" w:hAnsi="Cambria"/>
          <w:sz w:val="16"/>
        </w:rPr>
        <w:t xml:space="preserve"> </w:t>
      </w:r>
      <w:r w:rsidRPr="002D5BEF">
        <w:rPr>
          <w:rFonts w:ascii="Cambria" w:hAnsi="Cambria"/>
          <w:color w:val="auto"/>
          <w:sz w:val="16"/>
          <w:szCs w:val="16"/>
        </w:rPr>
        <w:t>IACHR, Report Nº 83/05 (Inadmissibility), Petition 644/00, Carlos Alberto Lopez Urquia, Honduras, October 24, 2005, para. 72.</w:t>
      </w:r>
    </w:p>
  </w:footnote>
  <w:footnote w:id="10">
    <w:p w14:paraId="0904199C" w14:textId="011DB499" w:rsidR="001C1B9D" w:rsidRPr="001C1B9D" w:rsidRDefault="001C1B9D" w:rsidP="00C219BC">
      <w:pPr>
        <w:pStyle w:val="FootnoteText"/>
        <w:ind w:firstLine="720"/>
        <w:jc w:val="both"/>
      </w:pPr>
      <w:r>
        <w:rPr>
          <w:rFonts w:ascii="Cambria" w:hAnsi="Cambria"/>
          <w:sz w:val="16"/>
          <w:szCs w:val="16"/>
          <w:vertAlign w:val="superscript"/>
          <w:lang w:val="es-AR"/>
        </w:rPr>
        <w:footnoteRef/>
      </w:r>
      <w:r>
        <w:rPr>
          <w:rFonts w:ascii="Cambria" w:hAnsi="Cambria"/>
          <w:sz w:val="16"/>
          <w:vertAlign w:val="superscript"/>
        </w:rPr>
        <w:t xml:space="preserve"> </w:t>
      </w:r>
      <w:r>
        <w:rPr>
          <w:rFonts w:ascii="Cambria" w:hAnsi="Cambria"/>
          <w:sz w:val="16"/>
        </w:rPr>
        <w:t>IACHR, Report Nº 70/08, (Admissibility), Petition 12.242, Pediatric Clinic of the Lake Region, Brazil, October 16, 2008, para. 47.</w:t>
      </w:r>
    </w:p>
  </w:footnote>
  <w:footnote w:id="11">
    <w:p w14:paraId="7F74685F" w14:textId="77777777" w:rsidR="001151F6" w:rsidRPr="007E01BE" w:rsidRDefault="001151F6" w:rsidP="001151F6">
      <w:pPr>
        <w:pStyle w:val="FootnoteText"/>
        <w:ind w:firstLine="720"/>
        <w:jc w:val="both"/>
      </w:pPr>
      <w:r>
        <w:rPr>
          <w:rStyle w:val="FootnoteReference"/>
          <w:rFonts w:asciiTheme="majorHAnsi" w:hAnsiTheme="majorHAnsi"/>
          <w:sz w:val="16"/>
          <w:szCs w:val="16"/>
        </w:rPr>
        <w:footnoteRef/>
      </w:r>
      <w:r>
        <w:rPr>
          <w:rFonts w:asciiTheme="majorHAnsi" w:hAnsiTheme="majorHAnsi"/>
          <w:sz w:val="16"/>
        </w:rPr>
        <w:t xml:space="preserve"> </w:t>
      </w:r>
      <w:r>
        <w:rPr>
          <w:rFonts w:ascii="Cambria" w:hAnsi="Cambria"/>
          <w:sz w:val="16"/>
        </w:rPr>
        <w:t>IACHR, Report No. 27/ 16, Petition 30 - 04, Inadmissibility. Luis Alexsander Santillan Hermoza, Peru, April 15, 2016, para. 32.</w:t>
      </w:r>
    </w:p>
  </w:footnote>
  <w:footnote w:id="12">
    <w:p w14:paraId="73612151" w14:textId="77777777" w:rsidR="002714A0" w:rsidRPr="00A11B3B" w:rsidRDefault="002714A0" w:rsidP="002714A0">
      <w:pPr>
        <w:pStyle w:val="FootnoteText"/>
        <w:ind w:firstLine="720"/>
        <w:jc w:val="both"/>
        <w:rPr>
          <w:rFonts w:ascii="Cambria" w:hAnsi="Cambria"/>
          <w:sz w:val="16"/>
          <w:szCs w:val="16"/>
        </w:rPr>
      </w:pPr>
      <w:r>
        <w:rPr>
          <w:rStyle w:val="FootnoteReference"/>
          <w:rFonts w:ascii="Cambria" w:hAnsi="Cambria"/>
          <w:sz w:val="16"/>
          <w:szCs w:val="16"/>
        </w:rPr>
        <w:footnoteRef/>
      </w:r>
      <w:r>
        <w:rPr>
          <w:rFonts w:ascii="Cambria" w:hAnsi="Cambria"/>
          <w:sz w:val="16"/>
        </w:rPr>
        <w:t xml:space="preserve"> In a similar sense: Court IDH, Case of the “Street Children” (Villagran Morales et al.) vs. Guatemala. Merits. Judgment of November 19, 1999. Series C No. 63, para. 222, Inter-American Court, Moya Solis v. Peru. Preliminary Objections, Merits, Reparations and Costs. Judgment of June 03, 2021. Series C No. 425, para. 28; and Court of Human Rights, Manuela et al. v. El Salvador. Preliminary Objections, Merits, Reparations and Costs. Judgment of November 02, 2021. Series C No. 441, para. 147.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DDE9FB9"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B07C1">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23983FE8" w:rsidR="00A50FCF" w:rsidRDefault="00A50FCF" w:rsidP="00A50FCF">
    <w:pPr>
      <w:pStyle w:val="Header"/>
      <w:tabs>
        <w:tab w:val="clear" w:pos="4320"/>
        <w:tab w:val="clear" w:pos="8640"/>
      </w:tabs>
      <w:jc w:val="center"/>
      <w:rPr>
        <w:sz w:val="22"/>
        <w:szCs w:val="22"/>
      </w:rPr>
    </w:pPr>
  </w:p>
  <w:p w14:paraId="24BB2C52" w14:textId="77777777" w:rsidR="00040C3A" w:rsidRPr="00EC7D62" w:rsidRDefault="00714A77" w:rsidP="00A50FCF">
    <w:pPr>
      <w:pStyle w:val="Header"/>
      <w:tabs>
        <w:tab w:val="clear" w:pos="4320"/>
        <w:tab w:val="clear" w:pos="8640"/>
      </w:tabs>
      <w:jc w:val="center"/>
      <w:rPr>
        <w:sz w:val="22"/>
        <w:szCs w:val="22"/>
      </w:rPr>
    </w:pPr>
    <w:r>
      <w:rPr>
        <w:noProof/>
        <w:sz w:val="22"/>
        <w:bdr w:val="nil"/>
      </w:rPr>
      <w:pict w14:anchorId="16CFC56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A9E242E"/>
    <w:multiLevelType w:val="hybridMultilevel"/>
    <w:tmpl w:val="C8282C26"/>
    <w:lvl w:ilvl="0" w:tplc="34F4F63E">
      <w:start w:val="1"/>
      <w:numFmt w:val="decimal"/>
      <w:lvlText w:val="%1."/>
      <w:lvlJc w:val="left"/>
      <w:pPr>
        <w:ind w:left="1440" w:hanging="720"/>
      </w:pPr>
      <w:rPr>
        <w:rFonts w:hint="default"/>
        <w:b w:val="0"/>
        <w:bCs/>
        <w:i w:val="0"/>
        <w:i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2A25DC"/>
    <w:multiLevelType w:val="hybridMultilevel"/>
    <w:tmpl w:val="87DA516E"/>
    <w:lvl w:ilvl="0" w:tplc="0DDAD2CC">
      <w:start w:val="9"/>
      <w:numFmt w:val="lowerLetter"/>
      <w:lvlText w:val="%1."/>
      <w:lvlJc w:val="left"/>
      <w:pPr>
        <w:ind w:left="1800" w:hanging="360"/>
      </w:pPr>
      <w:rPr>
        <w:rFonts w:eastAsia="Cambr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B56DEF"/>
    <w:multiLevelType w:val="hybridMultilevel"/>
    <w:tmpl w:val="2EC6DD96"/>
    <w:lvl w:ilvl="0" w:tplc="435ED86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6A7025"/>
    <w:multiLevelType w:val="multilevel"/>
    <w:tmpl w:val="319205D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73041F6"/>
    <w:multiLevelType w:val="hybridMultilevel"/>
    <w:tmpl w:val="B7CA3DEE"/>
    <w:lvl w:ilvl="0" w:tplc="54CA54D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3C1BEB"/>
    <w:multiLevelType w:val="hybridMultilevel"/>
    <w:tmpl w:val="87A06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5"/>
  </w:num>
  <w:num w:numId="3" w16cid:durableId="534542338">
    <w:abstractNumId w:val="58"/>
  </w:num>
  <w:num w:numId="4" w16cid:durableId="813720965">
    <w:abstractNumId w:val="22"/>
  </w:num>
  <w:num w:numId="5" w16cid:durableId="543521502">
    <w:abstractNumId w:val="50"/>
  </w:num>
  <w:num w:numId="6" w16cid:durableId="1416895160">
    <w:abstractNumId w:val="28"/>
  </w:num>
  <w:num w:numId="7" w16cid:durableId="792089935">
    <w:abstractNumId w:val="6"/>
  </w:num>
  <w:num w:numId="8" w16cid:durableId="334387340">
    <w:abstractNumId w:val="18"/>
  </w:num>
  <w:num w:numId="9" w16cid:durableId="562789159">
    <w:abstractNumId w:val="44"/>
  </w:num>
  <w:num w:numId="10" w16cid:durableId="1482111721">
    <w:abstractNumId w:val="0"/>
  </w:num>
  <w:num w:numId="11" w16cid:durableId="493229967">
    <w:abstractNumId w:val="39"/>
  </w:num>
  <w:num w:numId="12" w16cid:durableId="176848097">
    <w:abstractNumId w:val="40"/>
  </w:num>
  <w:num w:numId="13" w16cid:durableId="1738236996">
    <w:abstractNumId w:val="47"/>
  </w:num>
  <w:num w:numId="14" w16cid:durableId="56514529">
    <w:abstractNumId w:val="1"/>
  </w:num>
  <w:num w:numId="15" w16cid:durableId="900946827">
    <w:abstractNumId w:val="2"/>
  </w:num>
  <w:num w:numId="16" w16cid:durableId="1879052366">
    <w:abstractNumId w:val="7"/>
  </w:num>
  <w:num w:numId="17" w16cid:durableId="1218325168">
    <w:abstractNumId w:val="8"/>
  </w:num>
  <w:num w:numId="18" w16cid:durableId="680474698">
    <w:abstractNumId w:val="9"/>
  </w:num>
  <w:num w:numId="19" w16cid:durableId="82799280">
    <w:abstractNumId w:val="10"/>
  </w:num>
  <w:num w:numId="20" w16cid:durableId="1448625211">
    <w:abstractNumId w:val="11"/>
  </w:num>
  <w:num w:numId="21" w16cid:durableId="949359812">
    <w:abstractNumId w:val="12"/>
  </w:num>
  <w:num w:numId="22" w16cid:durableId="39480915">
    <w:abstractNumId w:val="13"/>
  </w:num>
  <w:num w:numId="23" w16cid:durableId="893006691">
    <w:abstractNumId w:val="15"/>
  </w:num>
  <w:num w:numId="24" w16cid:durableId="111562083">
    <w:abstractNumId w:val="16"/>
  </w:num>
  <w:num w:numId="25" w16cid:durableId="270554270">
    <w:abstractNumId w:val="19"/>
  </w:num>
  <w:num w:numId="26" w16cid:durableId="1172063080">
    <w:abstractNumId w:val="20"/>
  </w:num>
  <w:num w:numId="27" w16cid:durableId="1841119380">
    <w:abstractNumId w:val="23"/>
  </w:num>
  <w:num w:numId="28" w16cid:durableId="31735064">
    <w:abstractNumId w:val="24"/>
  </w:num>
  <w:num w:numId="29" w16cid:durableId="1357121178">
    <w:abstractNumId w:val="25"/>
  </w:num>
  <w:num w:numId="30" w16cid:durableId="401174848">
    <w:abstractNumId w:val="26"/>
  </w:num>
  <w:num w:numId="31" w16cid:durableId="864178486">
    <w:abstractNumId w:val="29"/>
  </w:num>
  <w:num w:numId="32" w16cid:durableId="2143421863">
    <w:abstractNumId w:val="30"/>
  </w:num>
  <w:num w:numId="33" w16cid:durableId="831870980">
    <w:abstractNumId w:val="31"/>
  </w:num>
  <w:num w:numId="34" w16cid:durableId="294064152">
    <w:abstractNumId w:val="32"/>
  </w:num>
  <w:num w:numId="35" w16cid:durableId="745765716">
    <w:abstractNumId w:val="34"/>
  </w:num>
  <w:num w:numId="36" w16cid:durableId="796217208">
    <w:abstractNumId w:val="35"/>
  </w:num>
  <w:num w:numId="37" w16cid:durableId="678698064">
    <w:abstractNumId w:val="37"/>
  </w:num>
  <w:num w:numId="38" w16cid:durableId="1674525058">
    <w:abstractNumId w:val="38"/>
  </w:num>
  <w:num w:numId="39" w16cid:durableId="2073962416">
    <w:abstractNumId w:val="41"/>
  </w:num>
  <w:num w:numId="40" w16cid:durableId="1448426413">
    <w:abstractNumId w:val="42"/>
  </w:num>
  <w:num w:numId="41" w16cid:durableId="1162702796">
    <w:abstractNumId w:val="49"/>
  </w:num>
  <w:num w:numId="42" w16cid:durableId="1273168790">
    <w:abstractNumId w:val="51"/>
  </w:num>
  <w:num w:numId="43" w16cid:durableId="1795174724">
    <w:abstractNumId w:val="52"/>
  </w:num>
  <w:num w:numId="44" w16cid:durableId="1196889647">
    <w:abstractNumId w:val="55"/>
  </w:num>
  <w:num w:numId="45" w16cid:durableId="785808614">
    <w:abstractNumId w:val="57"/>
  </w:num>
  <w:num w:numId="46" w16cid:durableId="1840346395">
    <w:abstractNumId w:val="59"/>
  </w:num>
  <w:num w:numId="47" w16cid:durableId="504442851">
    <w:abstractNumId w:val="60"/>
  </w:num>
  <w:num w:numId="48" w16cid:durableId="684749100">
    <w:abstractNumId w:val="61"/>
  </w:num>
  <w:num w:numId="49" w16cid:durableId="2087722164">
    <w:abstractNumId w:val="63"/>
  </w:num>
  <w:num w:numId="50" w16cid:durableId="593632494">
    <w:abstractNumId w:val="64"/>
  </w:num>
  <w:num w:numId="51" w16cid:durableId="1644500032">
    <w:abstractNumId w:val="21"/>
  </w:num>
  <w:num w:numId="52" w16cid:durableId="1147160342">
    <w:abstractNumId w:val="43"/>
  </w:num>
  <w:num w:numId="53" w16cid:durableId="855924870">
    <w:abstractNumId w:val="54"/>
  </w:num>
  <w:num w:numId="54" w16cid:durableId="1437945587">
    <w:abstractNumId w:val="48"/>
  </w:num>
  <w:num w:numId="55" w16cid:durableId="890535656">
    <w:abstractNumId w:val="46"/>
  </w:num>
  <w:num w:numId="56" w16cid:durableId="1107702184">
    <w:abstractNumId w:val="33"/>
  </w:num>
  <w:num w:numId="57" w16cid:durableId="1113984958">
    <w:abstractNumId w:val="45"/>
  </w:num>
  <w:num w:numId="58" w16cid:durableId="1500999122">
    <w:abstractNumId w:val="27"/>
  </w:num>
  <w:num w:numId="59" w16cid:durableId="161897607">
    <w:abstractNumId w:val="62"/>
  </w:num>
  <w:num w:numId="60" w16cid:durableId="1224944269">
    <w:abstractNumId w:val="56"/>
  </w:num>
  <w:num w:numId="61" w16cid:durableId="1200892913">
    <w:abstractNumId w:val="36"/>
  </w:num>
  <w:num w:numId="62" w16cid:durableId="166218650">
    <w:abstractNumId w:val="14"/>
  </w:num>
  <w:num w:numId="63" w16cid:durableId="1693795744">
    <w:abstractNumId w:val="17"/>
  </w:num>
  <w:num w:numId="64" w16cid:durableId="803815121">
    <w:abstractNumId w:val="4"/>
  </w:num>
  <w:num w:numId="65" w16cid:durableId="1865901054">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15D"/>
    <w:rsid w:val="00000337"/>
    <w:rsid w:val="0000036F"/>
    <w:rsid w:val="0000047B"/>
    <w:rsid w:val="00000CDA"/>
    <w:rsid w:val="00000FEA"/>
    <w:rsid w:val="0000217F"/>
    <w:rsid w:val="0000242E"/>
    <w:rsid w:val="0000314E"/>
    <w:rsid w:val="0000323B"/>
    <w:rsid w:val="00003A40"/>
    <w:rsid w:val="000050DA"/>
    <w:rsid w:val="0000539E"/>
    <w:rsid w:val="00005CEE"/>
    <w:rsid w:val="00006DB3"/>
    <w:rsid w:val="00006E1F"/>
    <w:rsid w:val="000070D7"/>
    <w:rsid w:val="0000774F"/>
    <w:rsid w:val="00007B76"/>
    <w:rsid w:val="00010323"/>
    <w:rsid w:val="00011113"/>
    <w:rsid w:val="000116AA"/>
    <w:rsid w:val="00011AA6"/>
    <w:rsid w:val="000127D2"/>
    <w:rsid w:val="00013C5B"/>
    <w:rsid w:val="00014AF0"/>
    <w:rsid w:val="0001534E"/>
    <w:rsid w:val="0001598E"/>
    <w:rsid w:val="00015EAE"/>
    <w:rsid w:val="00015F3F"/>
    <w:rsid w:val="00016E35"/>
    <w:rsid w:val="000176D1"/>
    <w:rsid w:val="0001788C"/>
    <w:rsid w:val="00017DDF"/>
    <w:rsid w:val="000200E6"/>
    <w:rsid w:val="00020CF7"/>
    <w:rsid w:val="00021350"/>
    <w:rsid w:val="00022A5E"/>
    <w:rsid w:val="00022E52"/>
    <w:rsid w:val="000244F7"/>
    <w:rsid w:val="00024CD1"/>
    <w:rsid w:val="00024E81"/>
    <w:rsid w:val="00025962"/>
    <w:rsid w:val="00025C52"/>
    <w:rsid w:val="0002652E"/>
    <w:rsid w:val="00026B18"/>
    <w:rsid w:val="00030314"/>
    <w:rsid w:val="000307CB"/>
    <w:rsid w:val="000318C6"/>
    <w:rsid w:val="000318FA"/>
    <w:rsid w:val="00031A59"/>
    <w:rsid w:val="0003246E"/>
    <w:rsid w:val="000337EF"/>
    <w:rsid w:val="00033A25"/>
    <w:rsid w:val="00036490"/>
    <w:rsid w:val="00037320"/>
    <w:rsid w:val="000375C0"/>
    <w:rsid w:val="00040C3A"/>
    <w:rsid w:val="00040DE5"/>
    <w:rsid w:val="000419AD"/>
    <w:rsid w:val="00042B34"/>
    <w:rsid w:val="00042CBD"/>
    <w:rsid w:val="000433C9"/>
    <w:rsid w:val="00044139"/>
    <w:rsid w:val="00044397"/>
    <w:rsid w:val="00045342"/>
    <w:rsid w:val="000456A0"/>
    <w:rsid w:val="00045DF3"/>
    <w:rsid w:val="000462A6"/>
    <w:rsid w:val="00047212"/>
    <w:rsid w:val="00047C7E"/>
    <w:rsid w:val="00050080"/>
    <w:rsid w:val="00050D61"/>
    <w:rsid w:val="00052F58"/>
    <w:rsid w:val="00054B7C"/>
    <w:rsid w:val="00054E56"/>
    <w:rsid w:val="00055594"/>
    <w:rsid w:val="00056103"/>
    <w:rsid w:val="00056B15"/>
    <w:rsid w:val="00056F3D"/>
    <w:rsid w:val="00060295"/>
    <w:rsid w:val="00060C06"/>
    <w:rsid w:val="0006137C"/>
    <w:rsid w:val="0006183B"/>
    <w:rsid w:val="00063260"/>
    <w:rsid w:val="00063385"/>
    <w:rsid w:val="00063C68"/>
    <w:rsid w:val="00063FD8"/>
    <w:rsid w:val="00071174"/>
    <w:rsid w:val="000716C5"/>
    <w:rsid w:val="0007198A"/>
    <w:rsid w:val="00071E0A"/>
    <w:rsid w:val="0007299E"/>
    <w:rsid w:val="000739FD"/>
    <w:rsid w:val="0007450B"/>
    <w:rsid w:val="000745E6"/>
    <w:rsid w:val="00074651"/>
    <w:rsid w:val="00074985"/>
    <w:rsid w:val="00075BD2"/>
    <w:rsid w:val="00075E23"/>
    <w:rsid w:val="00075E70"/>
    <w:rsid w:val="000771D2"/>
    <w:rsid w:val="00077CE3"/>
    <w:rsid w:val="00082000"/>
    <w:rsid w:val="000828C0"/>
    <w:rsid w:val="00082A79"/>
    <w:rsid w:val="00083D4A"/>
    <w:rsid w:val="00083FA3"/>
    <w:rsid w:val="000843F8"/>
    <w:rsid w:val="00084DF1"/>
    <w:rsid w:val="00085846"/>
    <w:rsid w:val="00085D24"/>
    <w:rsid w:val="00086AF2"/>
    <w:rsid w:val="00086C5C"/>
    <w:rsid w:val="00086D22"/>
    <w:rsid w:val="00086F15"/>
    <w:rsid w:val="00087272"/>
    <w:rsid w:val="000873FE"/>
    <w:rsid w:val="00087948"/>
    <w:rsid w:val="0008799A"/>
    <w:rsid w:val="000901FD"/>
    <w:rsid w:val="00090248"/>
    <w:rsid w:val="00090BA0"/>
    <w:rsid w:val="00091750"/>
    <w:rsid w:val="00091C85"/>
    <w:rsid w:val="00091DE5"/>
    <w:rsid w:val="00092BE8"/>
    <w:rsid w:val="0009344A"/>
    <w:rsid w:val="00093525"/>
    <w:rsid w:val="00093A30"/>
    <w:rsid w:val="000940B2"/>
    <w:rsid w:val="00094853"/>
    <w:rsid w:val="00095015"/>
    <w:rsid w:val="000951B9"/>
    <w:rsid w:val="00096157"/>
    <w:rsid w:val="00096557"/>
    <w:rsid w:val="00097302"/>
    <w:rsid w:val="000A0257"/>
    <w:rsid w:val="000A05AE"/>
    <w:rsid w:val="000A1BF2"/>
    <w:rsid w:val="000A20B0"/>
    <w:rsid w:val="000A2EB1"/>
    <w:rsid w:val="000A3835"/>
    <w:rsid w:val="000A392E"/>
    <w:rsid w:val="000A4E1A"/>
    <w:rsid w:val="000A575F"/>
    <w:rsid w:val="000A650B"/>
    <w:rsid w:val="000A6709"/>
    <w:rsid w:val="000A7961"/>
    <w:rsid w:val="000A79B0"/>
    <w:rsid w:val="000A7AB6"/>
    <w:rsid w:val="000B0153"/>
    <w:rsid w:val="000B0329"/>
    <w:rsid w:val="000B0786"/>
    <w:rsid w:val="000B0A9A"/>
    <w:rsid w:val="000B1D2D"/>
    <w:rsid w:val="000B2900"/>
    <w:rsid w:val="000B2E1B"/>
    <w:rsid w:val="000B356D"/>
    <w:rsid w:val="000B3A6E"/>
    <w:rsid w:val="000B448D"/>
    <w:rsid w:val="000B4559"/>
    <w:rsid w:val="000B5856"/>
    <w:rsid w:val="000B608A"/>
    <w:rsid w:val="000B6796"/>
    <w:rsid w:val="000B72DE"/>
    <w:rsid w:val="000B77CD"/>
    <w:rsid w:val="000B7E35"/>
    <w:rsid w:val="000C0589"/>
    <w:rsid w:val="000C0930"/>
    <w:rsid w:val="000C2BBE"/>
    <w:rsid w:val="000C38A3"/>
    <w:rsid w:val="000C3E07"/>
    <w:rsid w:val="000D0196"/>
    <w:rsid w:val="000D02FF"/>
    <w:rsid w:val="000D05CB"/>
    <w:rsid w:val="000D10DB"/>
    <w:rsid w:val="000D1452"/>
    <w:rsid w:val="000D161C"/>
    <w:rsid w:val="000D17F2"/>
    <w:rsid w:val="000D2152"/>
    <w:rsid w:val="000D29DC"/>
    <w:rsid w:val="000D2C95"/>
    <w:rsid w:val="000D2EFC"/>
    <w:rsid w:val="000D396D"/>
    <w:rsid w:val="000D450A"/>
    <w:rsid w:val="000D57F3"/>
    <w:rsid w:val="000D580C"/>
    <w:rsid w:val="000D6200"/>
    <w:rsid w:val="000D6D33"/>
    <w:rsid w:val="000E0079"/>
    <w:rsid w:val="000E07CB"/>
    <w:rsid w:val="000E0990"/>
    <w:rsid w:val="000E0C28"/>
    <w:rsid w:val="000E200A"/>
    <w:rsid w:val="000E2C73"/>
    <w:rsid w:val="000E2DDA"/>
    <w:rsid w:val="000E33A1"/>
    <w:rsid w:val="000E352D"/>
    <w:rsid w:val="000E35A2"/>
    <w:rsid w:val="000E366E"/>
    <w:rsid w:val="000E436F"/>
    <w:rsid w:val="000E52F9"/>
    <w:rsid w:val="000E568B"/>
    <w:rsid w:val="000E58D6"/>
    <w:rsid w:val="000E5EB5"/>
    <w:rsid w:val="000E60CC"/>
    <w:rsid w:val="000E6525"/>
    <w:rsid w:val="000E7533"/>
    <w:rsid w:val="000E778A"/>
    <w:rsid w:val="000F21C4"/>
    <w:rsid w:val="000F35ED"/>
    <w:rsid w:val="000F4884"/>
    <w:rsid w:val="000F506A"/>
    <w:rsid w:val="000F5267"/>
    <w:rsid w:val="000F5730"/>
    <w:rsid w:val="000F6292"/>
    <w:rsid w:val="00100410"/>
    <w:rsid w:val="001004FE"/>
    <w:rsid w:val="00100C43"/>
    <w:rsid w:val="00100F9E"/>
    <w:rsid w:val="001021F1"/>
    <w:rsid w:val="00102ABF"/>
    <w:rsid w:val="00102B87"/>
    <w:rsid w:val="001032BC"/>
    <w:rsid w:val="00103EC9"/>
    <w:rsid w:val="001044C0"/>
    <w:rsid w:val="00104758"/>
    <w:rsid w:val="00106DBD"/>
    <w:rsid w:val="00106F74"/>
    <w:rsid w:val="00107131"/>
    <w:rsid w:val="0010736F"/>
    <w:rsid w:val="0010763C"/>
    <w:rsid w:val="00107DB4"/>
    <w:rsid w:val="001114DE"/>
    <w:rsid w:val="001127CC"/>
    <w:rsid w:val="001128AE"/>
    <w:rsid w:val="00112CB4"/>
    <w:rsid w:val="00113F73"/>
    <w:rsid w:val="0011508E"/>
    <w:rsid w:val="001151F6"/>
    <w:rsid w:val="00115515"/>
    <w:rsid w:val="00116527"/>
    <w:rsid w:val="00116B94"/>
    <w:rsid w:val="00116C40"/>
    <w:rsid w:val="001175B7"/>
    <w:rsid w:val="001178A6"/>
    <w:rsid w:val="00120193"/>
    <w:rsid w:val="001202E7"/>
    <w:rsid w:val="00121CC2"/>
    <w:rsid w:val="00122C63"/>
    <w:rsid w:val="00122D96"/>
    <w:rsid w:val="00123566"/>
    <w:rsid w:val="00124397"/>
    <w:rsid w:val="00124521"/>
    <w:rsid w:val="00124C61"/>
    <w:rsid w:val="00125D80"/>
    <w:rsid w:val="001275EE"/>
    <w:rsid w:val="00127F9D"/>
    <w:rsid w:val="00130DC3"/>
    <w:rsid w:val="00131202"/>
    <w:rsid w:val="00131425"/>
    <w:rsid w:val="001318DC"/>
    <w:rsid w:val="00131F22"/>
    <w:rsid w:val="0013241C"/>
    <w:rsid w:val="00133EE5"/>
    <w:rsid w:val="00134405"/>
    <w:rsid w:val="00135119"/>
    <w:rsid w:val="00135560"/>
    <w:rsid w:val="00135B5D"/>
    <w:rsid w:val="00137D11"/>
    <w:rsid w:val="00137D1F"/>
    <w:rsid w:val="00137F4B"/>
    <w:rsid w:val="00140581"/>
    <w:rsid w:val="00140E7A"/>
    <w:rsid w:val="001418EE"/>
    <w:rsid w:val="00141DA0"/>
    <w:rsid w:val="00142700"/>
    <w:rsid w:val="0014285C"/>
    <w:rsid w:val="00143386"/>
    <w:rsid w:val="00143B3A"/>
    <w:rsid w:val="0014436F"/>
    <w:rsid w:val="00144F63"/>
    <w:rsid w:val="0014532D"/>
    <w:rsid w:val="00147DF9"/>
    <w:rsid w:val="00150B78"/>
    <w:rsid w:val="001513D3"/>
    <w:rsid w:val="0015248B"/>
    <w:rsid w:val="00152CBE"/>
    <w:rsid w:val="00152F46"/>
    <w:rsid w:val="00153F8A"/>
    <w:rsid w:val="0015673A"/>
    <w:rsid w:val="00156B4A"/>
    <w:rsid w:val="00157209"/>
    <w:rsid w:val="00157A6E"/>
    <w:rsid w:val="001601B8"/>
    <w:rsid w:val="001616AA"/>
    <w:rsid w:val="00162F0B"/>
    <w:rsid w:val="00163163"/>
    <w:rsid w:val="0016332D"/>
    <w:rsid w:val="00163912"/>
    <w:rsid w:val="00163E18"/>
    <w:rsid w:val="00163F05"/>
    <w:rsid w:val="00165617"/>
    <w:rsid w:val="0016575F"/>
    <w:rsid w:val="0016726C"/>
    <w:rsid w:val="0016740F"/>
    <w:rsid w:val="00167A34"/>
    <w:rsid w:val="00170B55"/>
    <w:rsid w:val="00170BFA"/>
    <w:rsid w:val="00171525"/>
    <w:rsid w:val="00171812"/>
    <w:rsid w:val="00173E89"/>
    <w:rsid w:val="00174DA2"/>
    <w:rsid w:val="00175809"/>
    <w:rsid w:val="00175E7D"/>
    <w:rsid w:val="0017604E"/>
    <w:rsid w:val="00176266"/>
    <w:rsid w:val="00176376"/>
    <w:rsid w:val="00177246"/>
    <w:rsid w:val="00177F55"/>
    <w:rsid w:val="0018033F"/>
    <w:rsid w:val="00182141"/>
    <w:rsid w:val="0018248D"/>
    <w:rsid w:val="00182B1B"/>
    <w:rsid w:val="00183CF6"/>
    <w:rsid w:val="00183E47"/>
    <w:rsid w:val="0018632D"/>
    <w:rsid w:val="00187698"/>
    <w:rsid w:val="00187BAC"/>
    <w:rsid w:val="001902C7"/>
    <w:rsid w:val="0019067D"/>
    <w:rsid w:val="001918F1"/>
    <w:rsid w:val="00191A36"/>
    <w:rsid w:val="00191D53"/>
    <w:rsid w:val="00193708"/>
    <w:rsid w:val="0019399B"/>
    <w:rsid w:val="001944F6"/>
    <w:rsid w:val="001947D8"/>
    <w:rsid w:val="00195C74"/>
    <w:rsid w:val="001963A6"/>
    <w:rsid w:val="00196477"/>
    <w:rsid w:val="00196758"/>
    <w:rsid w:val="00196E1A"/>
    <w:rsid w:val="00197EE2"/>
    <w:rsid w:val="001A3592"/>
    <w:rsid w:val="001A38A8"/>
    <w:rsid w:val="001A3908"/>
    <w:rsid w:val="001A3E07"/>
    <w:rsid w:val="001A485F"/>
    <w:rsid w:val="001A520D"/>
    <w:rsid w:val="001A5BAA"/>
    <w:rsid w:val="001A5BC4"/>
    <w:rsid w:val="001A6A3D"/>
    <w:rsid w:val="001A6F0A"/>
    <w:rsid w:val="001A7870"/>
    <w:rsid w:val="001A7D18"/>
    <w:rsid w:val="001A7F1E"/>
    <w:rsid w:val="001B20D1"/>
    <w:rsid w:val="001B2950"/>
    <w:rsid w:val="001B34E8"/>
    <w:rsid w:val="001B3A00"/>
    <w:rsid w:val="001B3BE8"/>
    <w:rsid w:val="001B478B"/>
    <w:rsid w:val="001B507F"/>
    <w:rsid w:val="001B5657"/>
    <w:rsid w:val="001B5858"/>
    <w:rsid w:val="001B5CFD"/>
    <w:rsid w:val="001B5E21"/>
    <w:rsid w:val="001B6100"/>
    <w:rsid w:val="001B742E"/>
    <w:rsid w:val="001B7534"/>
    <w:rsid w:val="001B7DA9"/>
    <w:rsid w:val="001C04F2"/>
    <w:rsid w:val="001C12E0"/>
    <w:rsid w:val="001C1986"/>
    <w:rsid w:val="001C1A5A"/>
    <w:rsid w:val="001C1B41"/>
    <w:rsid w:val="001C1B9D"/>
    <w:rsid w:val="001C2BD7"/>
    <w:rsid w:val="001C356E"/>
    <w:rsid w:val="001C36AF"/>
    <w:rsid w:val="001C3E34"/>
    <w:rsid w:val="001C4312"/>
    <w:rsid w:val="001C43BD"/>
    <w:rsid w:val="001C456E"/>
    <w:rsid w:val="001C51F1"/>
    <w:rsid w:val="001C5E43"/>
    <w:rsid w:val="001C60CA"/>
    <w:rsid w:val="001C7618"/>
    <w:rsid w:val="001D0485"/>
    <w:rsid w:val="001D07AF"/>
    <w:rsid w:val="001D09CA"/>
    <w:rsid w:val="001D199A"/>
    <w:rsid w:val="001D1F8A"/>
    <w:rsid w:val="001D21F2"/>
    <w:rsid w:val="001D3108"/>
    <w:rsid w:val="001D348F"/>
    <w:rsid w:val="001D3E62"/>
    <w:rsid w:val="001D3F56"/>
    <w:rsid w:val="001D47EE"/>
    <w:rsid w:val="001D62CF"/>
    <w:rsid w:val="001D65EF"/>
    <w:rsid w:val="001D6B01"/>
    <w:rsid w:val="001D7F7A"/>
    <w:rsid w:val="001D7F96"/>
    <w:rsid w:val="001E03E0"/>
    <w:rsid w:val="001E070E"/>
    <w:rsid w:val="001E0AFD"/>
    <w:rsid w:val="001E0E04"/>
    <w:rsid w:val="001E1233"/>
    <w:rsid w:val="001E284C"/>
    <w:rsid w:val="001E29E7"/>
    <w:rsid w:val="001E49E7"/>
    <w:rsid w:val="001E67D7"/>
    <w:rsid w:val="001E6F19"/>
    <w:rsid w:val="001E74BE"/>
    <w:rsid w:val="001E75EF"/>
    <w:rsid w:val="001F012F"/>
    <w:rsid w:val="001F0DDF"/>
    <w:rsid w:val="001F0F65"/>
    <w:rsid w:val="001F1EDF"/>
    <w:rsid w:val="001F1EEA"/>
    <w:rsid w:val="001F3090"/>
    <w:rsid w:val="001F32A1"/>
    <w:rsid w:val="001F34DF"/>
    <w:rsid w:val="001F3535"/>
    <w:rsid w:val="001F3B6F"/>
    <w:rsid w:val="001F3EA5"/>
    <w:rsid w:val="001F519D"/>
    <w:rsid w:val="001F5BD2"/>
    <w:rsid w:val="001F632E"/>
    <w:rsid w:val="001F6532"/>
    <w:rsid w:val="001F667D"/>
    <w:rsid w:val="001F7201"/>
    <w:rsid w:val="001F76CF"/>
    <w:rsid w:val="001F7AC1"/>
    <w:rsid w:val="0020135C"/>
    <w:rsid w:val="0020160B"/>
    <w:rsid w:val="0020232C"/>
    <w:rsid w:val="002029A1"/>
    <w:rsid w:val="0020303F"/>
    <w:rsid w:val="00203367"/>
    <w:rsid w:val="0020373C"/>
    <w:rsid w:val="00203F46"/>
    <w:rsid w:val="002053E9"/>
    <w:rsid w:val="002073E4"/>
    <w:rsid w:val="002156D4"/>
    <w:rsid w:val="00215D0A"/>
    <w:rsid w:val="0021636B"/>
    <w:rsid w:val="002168EA"/>
    <w:rsid w:val="00217328"/>
    <w:rsid w:val="0021761D"/>
    <w:rsid w:val="00220521"/>
    <w:rsid w:val="0022247C"/>
    <w:rsid w:val="002227F5"/>
    <w:rsid w:val="00222CBB"/>
    <w:rsid w:val="002231FB"/>
    <w:rsid w:val="0022380B"/>
    <w:rsid w:val="00223A29"/>
    <w:rsid w:val="002250A3"/>
    <w:rsid w:val="0022549D"/>
    <w:rsid w:val="0022747C"/>
    <w:rsid w:val="00230617"/>
    <w:rsid w:val="00230819"/>
    <w:rsid w:val="002309CE"/>
    <w:rsid w:val="00230CB4"/>
    <w:rsid w:val="002318DE"/>
    <w:rsid w:val="00232279"/>
    <w:rsid w:val="00232726"/>
    <w:rsid w:val="002327D0"/>
    <w:rsid w:val="002328C5"/>
    <w:rsid w:val="0023335B"/>
    <w:rsid w:val="002346A2"/>
    <w:rsid w:val="002351C9"/>
    <w:rsid w:val="00235217"/>
    <w:rsid w:val="00235EA1"/>
    <w:rsid w:val="00235FCF"/>
    <w:rsid w:val="00236609"/>
    <w:rsid w:val="00236A1F"/>
    <w:rsid w:val="00237ADA"/>
    <w:rsid w:val="00240C24"/>
    <w:rsid w:val="002410B1"/>
    <w:rsid w:val="00241A57"/>
    <w:rsid w:val="00241E27"/>
    <w:rsid w:val="00241FCD"/>
    <w:rsid w:val="00242609"/>
    <w:rsid w:val="00243A70"/>
    <w:rsid w:val="00244241"/>
    <w:rsid w:val="00245139"/>
    <w:rsid w:val="00246D1F"/>
    <w:rsid w:val="00247403"/>
    <w:rsid w:val="00247542"/>
    <w:rsid w:val="00247D1D"/>
    <w:rsid w:val="002507D0"/>
    <w:rsid w:val="00251526"/>
    <w:rsid w:val="00251789"/>
    <w:rsid w:val="00252E12"/>
    <w:rsid w:val="00253951"/>
    <w:rsid w:val="00253CD6"/>
    <w:rsid w:val="00254162"/>
    <w:rsid w:val="0025432E"/>
    <w:rsid w:val="0025578B"/>
    <w:rsid w:val="0025713A"/>
    <w:rsid w:val="002571C3"/>
    <w:rsid w:val="00257C23"/>
    <w:rsid w:val="00260601"/>
    <w:rsid w:val="00261076"/>
    <w:rsid w:val="0026214D"/>
    <w:rsid w:val="002632DD"/>
    <w:rsid w:val="00263444"/>
    <w:rsid w:val="00263908"/>
    <w:rsid w:val="00265184"/>
    <w:rsid w:val="002663B3"/>
    <w:rsid w:val="0026646E"/>
    <w:rsid w:val="00266B61"/>
    <w:rsid w:val="0026712A"/>
    <w:rsid w:val="00267352"/>
    <w:rsid w:val="00267F0F"/>
    <w:rsid w:val="00270307"/>
    <w:rsid w:val="002704DB"/>
    <w:rsid w:val="00270613"/>
    <w:rsid w:val="0027070B"/>
    <w:rsid w:val="0027085A"/>
    <w:rsid w:val="00270946"/>
    <w:rsid w:val="00270B40"/>
    <w:rsid w:val="002710D2"/>
    <w:rsid w:val="00271490"/>
    <w:rsid w:val="002714A0"/>
    <w:rsid w:val="002715F9"/>
    <w:rsid w:val="00272C47"/>
    <w:rsid w:val="00273566"/>
    <w:rsid w:val="00273A7A"/>
    <w:rsid w:val="00275528"/>
    <w:rsid w:val="00275DC8"/>
    <w:rsid w:val="00276DB8"/>
    <w:rsid w:val="0028103A"/>
    <w:rsid w:val="00282134"/>
    <w:rsid w:val="002822CC"/>
    <w:rsid w:val="002839E2"/>
    <w:rsid w:val="00283F06"/>
    <w:rsid w:val="00284554"/>
    <w:rsid w:val="0028502C"/>
    <w:rsid w:val="002855B7"/>
    <w:rsid w:val="00285A15"/>
    <w:rsid w:val="00286B90"/>
    <w:rsid w:val="0028747A"/>
    <w:rsid w:val="00287B1F"/>
    <w:rsid w:val="0029011A"/>
    <w:rsid w:val="00290C28"/>
    <w:rsid w:val="0029162D"/>
    <w:rsid w:val="00291BBD"/>
    <w:rsid w:val="00292AB1"/>
    <w:rsid w:val="002932FC"/>
    <w:rsid w:val="00294188"/>
    <w:rsid w:val="00294360"/>
    <w:rsid w:val="00294950"/>
    <w:rsid w:val="0029521F"/>
    <w:rsid w:val="002965C1"/>
    <w:rsid w:val="00297E1E"/>
    <w:rsid w:val="002A0AAE"/>
    <w:rsid w:val="002A0E63"/>
    <w:rsid w:val="002A0E9B"/>
    <w:rsid w:val="002A1E54"/>
    <w:rsid w:val="002A2860"/>
    <w:rsid w:val="002A3435"/>
    <w:rsid w:val="002A3458"/>
    <w:rsid w:val="002A49D6"/>
    <w:rsid w:val="002A4ECD"/>
    <w:rsid w:val="002A5664"/>
    <w:rsid w:val="002A5820"/>
    <w:rsid w:val="002A61AD"/>
    <w:rsid w:val="002A66AC"/>
    <w:rsid w:val="002A73BF"/>
    <w:rsid w:val="002B1110"/>
    <w:rsid w:val="002B199D"/>
    <w:rsid w:val="002B1C3C"/>
    <w:rsid w:val="002B2021"/>
    <w:rsid w:val="002B2814"/>
    <w:rsid w:val="002B29A4"/>
    <w:rsid w:val="002B29F2"/>
    <w:rsid w:val="002B39FC"/>
    <w:rsid w:val="002B455F"/>
    <w:rsid w:val="002B4C44"/>
    <w:rsid w:val="002B4D6C"/>
    <w:rsid w:val="002B5DC8"/>
    <w:rsid w:val="002B6423"/>
    <w:rsid w:val="002B6857"/>
    <w:rsid w:val="002C1447"/>
    <w:rsid w:val="002C267B"/>
    <w:rsid w:val="002C3549"/>
    <w:rsid w:val="002C45A8"/>
    <w:rsid w:val="002C500E"/>
    <w:rsid w:val="002C5172"/>
    <w:rsid w:val="002C5600"/>
    <w:rsid w:val="002C678F"/>
    <w:rsid w:val="002C6BD4"/>
    <w:rsid w:val="002C7813"/>
    <w:rsid w:val="002D0A26"/>
    <w:rsid w:val="002D0E88"/>
    <w:rsid w:val="002D15CA"/>
    <w:rsid w:val="002D1C23"/>
    <w:rsid w:val="002D20BB"/>
    <w:rsid w:val="002D2B26"/>
    <w:rsid w:val="002D39C3"/>
    <w:rsid w:val="002D3A7B"/>
    <w:rsid w:val="002D44FF"/>
    <w:rsid w:val="002D5BEF"/>
    <w:rsid w:val="002D6727"/>
    <w:rsid w:val="002D7EA2"/>
    <w:rsid w:val="002E0123"/>
    <w:rsid w:val="002E05B6"/>
    <w:rsid w:val="002E1600"/>
    <w:rsid w:val="002E187C"/>
    <w:rsid w:val="002E1929"/>
    <w:rsid w:val="002E19AB"/>
    <w:rsid w:val="002E2215"/>
    <w:rsid w:val="002E3388"/>
    <w:rsid w:val="002E37B1"/>
    <w:rsid w:val="002E5C75"/>
    <w:rsid w:val="002E654A"/>
    <w:rsid w:val="002E711B"/>
    <w:rsid w:val="002E7B35"/>
    <w:rsid w:val="002E7FED"/>
    <w:rsid w:val="002F2A2A"/>
    <w:rsid w:val="002F6F04"/>
    <w:rsid w:val="002F7027"/>
    <w:rsid w:val="002F7233"/>
    <w:rsid w:val="002F7768"/>
    <w:rsid w:val="002F7802"/>
    <w:rsid w:val="002F79B6"/>
    <w:rsid w:val="00300693"/>
    <w:rsid w:val="0030111E"/>
    <w:rsid w:val="003015D5"/>
    <w:rsid w:val="00301975"/>
    <w:rsid w:val="00302733"/>
    <w:rsid w:val="00302BD1"/>
    <w:rsid w:val="00303697"/>
    <w:rsid w:val="00304B3C"/>
    <w:rsid w:val="00305835"/>
    <w:rsid w:val="00305958"/>
    <w:rsid w:val="0030598A"/>
    <w:rsid w:val="00305ED9"/>
    <w:rsid w:val="00306A58"/>
    <w:rsid w:val="00306F33"/>
    <w:rsid w:val="00307015"/>
    <w:rsid w:val="0030729D"/>
    <w:rsid w:val="003110D6"/>
    <w:rsid w:val="00311AB3"/>
    <w:rsid w:val="00311FFA"/>
    <w:rsid w:val="00312F4F"/>
    <w:rsid w:val="00313A4A"/>
    <w:rsid w:val="00314078"/>
    <w:rsid w:val="00314689"/>
    <w:rsid w:val="00314795"/>
    <w:rsid w:val="00314BAC"/>
    <w:rsid w:val="00315032"/>
    <w:rsid w:val="00315064"/>
    <w:rsid w:val="0031535D"/>
    <w:rsid w:val="00315FFE"/>
    <w:rsid w:val="00320E40"/>
    <w:rsid w:val="00321EFD"/>
    <w:rsid w:val="003229D8"/>
    <w:rsid w:val="003239B8"/>
    <w:rsid w:val="00324C33"/>
    <w:rsid w:val="0032531C"/>
    <w:rsid w:val="00325A96"/>
    <w:rsid w:val="003264F8"/>
    <w:rsid w:val="003309DA"/>
    <w:rsid w:val="00330DE8"/>
    <w:rsid w:val="0033169F"/>
    <w:rsid w:val="00332B95"/>
    <w:rsid w:val="003331D3"/>
    <w:rsid w:val="003333FC"/>
    <w:rsid w:val="00334131"/>
    <w:rsid w:val="00335236"/>
    <w:rsid w:val="00337E9D"/>
    <w:rsid w:val="00340031"/>
    <w:rsid w:val="00340B9A"/>
    <w:rsid w:val="0034136F"/>
    <w:rsid w:val="00341DE1"/>
    <w:rsid w:val="00341FB8"/>
    <w:rsid w:val="00341FF0"/>
    <w:rsid w:val="003422A8"/>
    <w:rsid w:val="003434D5"/>
    <w:rsid w:val="00344909"/>
    <w:rsid w:val="00344977"/>
    <w:rsid w:val="00344CEB"/>
    <w:rsid w:val="00344FBC"/>
    <w:rsid w:val="003456A9"/>
    <w:rsid w:val="003461A9"/>
    <w:rsid w:val="003465A5"/>
    <w:rsid w:val="00346642"/>
    <w:rsid w:val="00346C95"/>
    <w:rsid w:val="00347F9A"/>
    <w:rsid w:val="00350280"/>
    <w:rsid w:val="00350401"/>
    <w:rsid w:val="003504FF"/>
    <w:rsid w:val="00352042"/>
    <w:rsid w:val="0035254E"/>
    <w:rsid w:val="003526F4"/>
    <w:rsid w:val="00352F8F"/>
    <w:rsid w:val="00352FFD"/>
    <w:rsid w:val="00353236"/>
    <w:rsid w:val="00353F7C"/>
    <w:rsid w:val="003542D1"/>
    <w:rsid w:val="0035436F"/>
    <w:rsid w:val="0035492D"/>
    <w:rsid w:val="00354D6B"/>
    <w:rsid w:val="003555D6"/>
    <w:rsid w:val="00356185"/>
    <w:rsid w:val="00360380"/>
    <w:rsid w:val="00361933"/>
    <w:rsid w:val="003621E1"/>
    <w:rsid w:val="0036274A"/>
    <w:rsid w:val="00362AC8"/>
    <w:rsid w:val="0036382B"/>
    <w:rsid w:val="00363A61"/>
    <w:rsid w:val="00363B12"/>
    <w:rsid w:val="0036478E"/>
    <w:rsid w:val="00364DA1"/>
    <w:rsid w:val="0036527F"/>
    <w:rsid w:val="0036538C"/>
    <w:rsid w:val="003669A6"/>
    <w:rsid w:val="00366B0F"/>
    <w:rsid w:val="00366EC5"/>
    <w:rsid w:val="003674B1"/>
    <w:rsid w:val="0036796E"/>
    <w:rsid w:val="003679AE"/>
    <w:rsid w:val="00367EDD"/>
    <w:rsid w:val="0037173B"/>
    <w:rsid w:val="00372728"/>
    <w:rsid w:val="00372DF9"/>
    <w:rsid w:val="00373029"/>
    <w:rsid w:val="003730F8"/>
    <w:rsid w:val="00373D65"/>
    <w:rsid w:val="003747E4"/>
    <w:rsid w:val="00374D1F"/>
    <w:rsid w:val="0037519E"/>
    <w:rsid w:val="003757F7"/>
    <w:rsid w:val="00375BFE"/>
    <w:rsid w:val="00377F09"/>
    <w:rsid w:val="003819A5"/>
    <w:rsid w:val="00381BDB"/>
    <w:rsid w:val="00382997"/>
    <w:rsid w:val="00385516"/>
    <w:rsid w:val="003856F3"/>
    <w:rsid w:val="00385FA4"/>
    <w:rsid w:val="00386CF0"/>
    <w:rsid w:val="00387B58"/>
    <w:rsid w:val="00390C46"/>
    <w:rsid w:val="0039114A"/>
    <w:rsid w:val="00391474"/>
    <w:rsid w:val="003914D3"/>
    <w:rsid w:val="003915F9"/>
    <w:rsid w:val="00391865"/>
    <w:rsid w:val="0039264B"/>
    <w:rsid w:val="00392EB9"/>
    <w:rsid w:val="00393515"/>
    <w:rsid w:val="00394073"/>
    <w:rsid w:val="003948B0"/>
    <w:rsid w:val="00395979"/>
    <w:rsid w:val="00396C0E"/>
    <w:rsid w:val="00397131"/>
    <w:rsid w:val="003978A9"/>
    <w:rsid w:val="00397BD4"/>
    <w:rsid w:val="003A04D6"/>
    <w:rsid w:val="003A0D98"/>
    <w:rsid w:val="003A0E00"/>
    <w:rsid w:val="003A16DD"/>
    <w:rsid w:val="003A1A50"/>
    <w:rsid w:val="003A2532"/>
    <w:rsid w:val="003A2F38"/>
    <w:rsid w:val="003A3214"/>
    <w:rsid w:val="003A41F0"/>
    <w:rsid w:val="003A4E84"/>
    <w:rsid w:val="003A54DD"/>
    <w:rsid w:val="003A5C21"/>
    <w:rsid w:val="003A6EFB"/>
    <w:rsid w:val="003A766C"/>
    <w:rsid w:val="003B07A2"/>
    <w:rsid w:val="003B2E2F"/>
    <w:rsid w:val="003B2E54"/>
    <w:rsid w:val="003B2F0F"/>
    <w:rsid w:val="003B3671"/>
    <w:rsid w:val="003B3E5C"/>
    <w:rsid w:val="003B4761"/>
    <w:rsid w:val="003B4D35"/>
    <w:rsid w:val="003B52EA"/>
    <w:rsid w:val="003B582D"/>
    <w:rsid w:val="003B5A11"/>
    <w:rsid w:val="003B611C"/>
    <w:rsid w:val="003B626A"/>
    <w:rsid w:val="003B70FB"/>
    <w:rsid w:val="003B7148"/>
    <w:rsid w:val="003C0B67"/>
    <w:rsid w:val="003C0CC3"/>
    <w:rsid w:val="003C1265"/>
    <w:rsid w:val="003C1698"/>
    <w:rsid w:val="003C2195"/>
    <w:rsid w:val="003C234C"/>
    <w:rsid w:val="003C24E3"/>
    <w:rsid w:val="003C2B13"/>
    <w:rsid w:val="003C392D"/>
    <w:rsid w:val="003C441E"/>
    <w:rsid w:val="003C479E"/>
    <w:rsid w:val="003C57BA"/>
    <w:rsid w:val="003C594F"/>
    <w:rsid w:val="003C5FEB"/>
    <w:rsid w:val="003C676B"/>
    <w:rsid w:val="003C6AE3"/>
    <w:rsid w:val="003C730F"/>
    <w:rsid w:val="003D12C0"/>
    <w:rsid w:val="003D181B"/>
    <w:rsid w:val="003D2446"/>
    <w:rsid w:val="003D3BC2"/>
    <w:rsid w:val="003D4708"/>
    <w:rsid w:val="003D4FE6"/>
    <w:rsid w:val="003D6023"/>
    <w:rsid w:val="003D6418"/>
    <w:rsid w:val="003D6E2C"/>
    <w:rsid w:val="003D73E5"/>
    <w:rsid w:val="003E037A"/>
    <w:rsid w:val="003E1931"/>
    <w:rsid w:val="003E2BB9"/>
    <w:rsid w:val="003E37EE"/>
    <w:rsid w:val="003E3A67"/>
    <w:rsid w:val="003E428B"/>
    <w:rsid w:val="003E44EC"/>
    <w:rsid w:val="003E4B12"/>
    <w:rsid w:val="003E4B46"/>
    <w:rsid w:val="003E524E"/>
    <w:rsid w:val="003E6CA1"/>
    <w:rsid w:val="003E6CF7"/>
    <w:rsid w:val="003E769D"/>
    <w:rsid w:val="003F0AD2"/>
    <w:rsid w:val="003F0FDB"/>
    <w:rsid w:val="003F1050"/>
    <w:rsid w:val="003F3C98"/>
    <w:rsid w:val="003F40A5"/>
    <w:rsid w:val="003F5038"/>
    <w:rsid w:val="003F5154"/>
    <w:rsid w:val="003F5306"/>
    <w:rsid w:val="003F5492"/>
    <w:rsid w:val="003F5E6D"/>
    <w:rsid w:val="003F637A"/>
    <w:rsid w:val="003F6409"/>
    <w:rsid w:val="003F7558"/>
    <w:rsid w:val="003F7660"/>
    <w:rsid w:val="0040250F"/>
    <w:rsid w:val="00402966"/>
    <w:rsid w:val="00402C19"/>
    <w:rsid w:val="00403F92"/>
    <w:rsid w:val="004048E3"/>
    <w:rsid w:val="00405186"/>
    <w:rsid w:val="004058E6"/>
    <w:rsid w:val="004059CF"/>
    <w:rsid w:val="00405F9C"/>
    <w:rsid w:val="00406234"/>
    <w:rsid w:val="004065A8"/>
    <w:rsid w:val="004116B0"/>
    <w:rsid w:val="004116D3"/>
    <w:rsid w:val="00414247"/>
    <w:rsid w:val="00414363"/>
    <w:rsid w:val="0041469E"/>
    <w:rsid w:val="00414748"/>
    <w:rsid w:val="00414B71"/>
    <w:rsid w:val="00415105"/>
    <w:rsid w:val="00416564"/>
    <w:rsid w:val="004165C2"/>
    <w:rsid w:val="00416940"/>
    <w:rsid w:val="00420BCC"/>
    <w:rsid w:val="0042171B"/>
    <w:rsid w:val="004222BB"/>
    <w:rsid w:val="00423663"/>
    <w:rsid w:val="00423A63"/>
    <w:rsid w:val="00423F98"/>
    <w:rsid w:val="004241A0"/>
    <w:rsid w:val="0042476D"/>
    <w:rsid w:val="00424D77"/>
    <w:rsid w:val="00424EAB"/>
    <w:rsid w:val="004254B7"/>
    <w:rsid w:val="00425B0B"/>
    <w:rsid w:val="00425C5E"/>
    <w:rsid w:val="004260F0"/>
    <w:rsid w:val="0042643B"/>
    <w:rsid w:val="00426A52"/>
    <w:rsid w:val="00426D82"/>
    <w:rsid w:val="004315C3"/>
    <w:rsid w:val="004324A8"/>
    <w:rsid w:val="00432EC4"/>
    <w:rsid w:val="00433231"/>
    <w:rsid w:val="00433835"/>
    <w:rsid w:val="00434A3C"/>
    <w:rsid w:val="0043562E"/>
    <w:rsid w:val="0043577D"/>
    <w:rsid w:val="00435BD9"/>
    <w:rsid w:val="00435FE5"/>
    <w:rsid w:val="00437029"/>
    <w:rsid w:val="004407F8"/>
    <w:rsid w:val="00441ECB"/>
    <w:rsid w:val="0044218F"/>
    <w:rsid w:val="004423ED"/>
    <w:rsid w:val="00442A5B"/>
    <w:rsid w:val="0044379D"/>
    <w:rsid w:val="00443A4E"/>
    <w:rsid w:val="00443D5C"/>
    <w:rsid w:val="004447C2"/>
    <w:rsid w:val="004447EA"/>
    <w:rsid w:val="00444B4B"/>
    <w:rsid w:val="00444D59"/>
    <w:rsid w:val="00445193"/>
    <w:rsid w:val="0044544D"/>
    <w:rsid w:val="0044670F"/>
    <w:rsid w:val="00446B04"/>
    <w:rsid w:val="00446B53"/>
    <w:rsid w:val="004474F6"/>
    <w:rsid w:val="004505D4"/>
    <w:rsid w:val="00451025"/>
    <w:rsid w:val="00451897"/>
    <w:rsid w:val="00452782"/>
    <w:rsid w:val="00455562"/>
    <w:rsid w:val="004555B5"/>
    <w:rsid w:val="004556C9"/>
    <w:rsid w:val="004607CF"/>
    <w:rsid w:val="00460C8C"/>
    <w:rsid w:val="004616C3"/>
    <w:rsid w:val="00461A2E"/>
    <w:rsid w:val="00461FDF"/>
    <w:rsid w:val="00462C1B"/>
    <w:rsid w:val="00462F0D"/>
    <w:rsid w:val="00463343"/>
    <w:rsid w:val="004634FE"/>
    <w:rsid w:val="0046378D"/>
    <w:rsid w:val="004637B7"/>
    <w:rsid w:val="0046417F"/>
    <w:rsid w:val="004653E3"/>
    <w:rsid w:val="004659B7"/>
    <w:rsid w:val="00466D56"/>
    <w:rsid w:val="004672A7"/>
    <w:rsid w:val="00467989"/>
    <w:rsid w:val="00467B7E"/>
    <w:rsid w:val="004703C2"/>
    <w:rsid w:val="00471B1D"/>
    <w:rsid w:val="004729B2"/>
    <w:rsid w:val="00473BB4"/>
    <w:rsid w:val="004747C4"/>
    <w:rsid w:val="004762F3"/>
    <w:rsid w:val="00477592"/>
    <w:rsid w:val="00480C2D"/>
    <w:rsid w:val="004818B0"/>
    <w:rsid w:val="004827A8"/>
    <w:rsid w:val="00482A2C"/>
    <w:rsid w:val="004834D0"/>
    <w:rsid w:val="004834E7"/>
    <w:rsid w:val="00483F3C"/>
    <w:rsid w:val="00486F1C"/>
    <w:rsid w:val="00487518"/>
    <w:rsid w:val="004877B5"/>
    <w:rsid w:val="00487F2B"/>
    <w:rsid w:val="004908A6"/>
    <w:rsid w:val="00490FC7"/>
    <w:rsid w:val="0049329B"/>
    <w:rsid w:val="004933FA"/>
    <w:rsid w:val="0049419D"/>
    <w:rsid w:val="00494E0F"/>
    <w:rsid w:val="00495052"/>
    <w:rsid w:val="00495981"/>
    <w:rsid w:val="00496601"/>
    <w:rsid w:val="00496692"/>
    <w:rsid w:val="00497455"/>
    <w:rsid w:val="004976DC"/>
    <w:rsid w:val="00497CBA"/>
    <w:rsid w:val="004A057B"/>
    <w:rsid w:val="004A0A14"/>
    <w:rsid w:val="004A0F1E"/>
    <w:rsid w:val="004A1112"/>
    <w:rsid w:val="004A1AB5"/>
    <w:rsid w:val="004A1D20"/>
    <w:rsid w:val="004A36CD"/>
    <w:rsid w:val="004A3A0B"/>
    <w:rsid w:val="004A3B4C"/>
    <w:rsid w:val="004A4748"/>
    <w:rsid w:val="004A483E"/>
    <w:rsid w:val="004A531E"/>
    <w:rsid w:val="004A5A50"/>
    <w:rsid w:val="004A6585"/>
    <w:rsid w:val="004A68EA"/>
    <w:rsid w:val="004A6A54"/>
    <w:rsid w:val="004A7747"/>
    <w:rsid w:val="004B0586"/>
    <w:rsid w:val="004B0663"/>
    <w:rsid w:val="004B1216"/>
    <w:rsid w:val="004B19FC"/>
    <w:rsid w:val="004B3787"/>
    <w:rsid w:val="004B421C"/>
    <w:rsid w:val="004B4FE1"/>
    <w:rsid w:val="004C017A"/>
    <w:rsid w:val="004C13CE"/>
    <w:rsid w:val="004C160C"/>
    <w:rsid w:val="004C177B"/>
    <w:rsid w:val="004C20D2"/>
    <w:rsid w:val="004C2312"/>
    <w:rsid w:val="004C2B7C"/>
    <w:rsid w:val="004C306A"/>
    <w:rsid w:val="004C3564"/>
    <w:rsid w:val="004C3A9E"/>
    <w:rsid w:val="004C3F32"/>
    <w:rsid w:val="004C4A88"/>
    <w:rsid w:val="004C4B62"/>
    <w:rsid w:val="004C51C4"/>
    <w:rsid w:val="004C54C9"/>
    <w:rsid w:val="004C6FDD"/>
    <w:rsid w:val="004C797B"/>
    <w:rsid w:val="004D0440"/>
    <w:rsid w:val="004D08BD"/>
    <w:rsid w:val="004D0B82"/>
    <w:rsid w:val="004D0BCD"/>
    <w:rsid w:val="004D1933"/>
    <w:rsid w:val="004D25A5"/>
    <w:rsid w:val="004D2B34"/>
    <w:rsid w:val="004D2B48"/>
    <w:rsid w:val="004D3128"/>
    <w:rsid w:val="004D498F"/>
    <w:rsid w:val="004D4ABA"/>
    <w:rsid w:val="004D4EFC"/>
    <w:rsid w:val="004D5534"/>
    <w:rsid w:val="004D5643"/>
    <w:rsid w:val="004D5C61"/>
    <w:rsid w:val="004D5F67"/>
    <w:rsid w:val="004D6025"/>
    <w:rsid w:val="004D6C5E"/>
    <w:rsid w:val="004D7726"/>
    <w:rsid w:val="004E125D"/>
    <w:rsid w:val="004E12A3"/>
    <w:rsid w:val="004E1983"/>
    <w:rsid w:val="004E234A"/>
    <w:rsid w:val="004E2649"/>
    <w:rsid w:val="004E2817"/>
    <w:rsid w:val="004E43C4"/>
    <w:rsid w:val="004E46FF"/>
    <w:rsid w:val="004E4C99"/>
    <w:rsid w:val="004E7169"/>
    <w:rsid w:val="004E7BAC"/>
    <w:rsid w:val="004F07F8"/>
    <w:rsid w:val="004F0C2B"/>
    <w:rsid w:val="004F0F76"/>
    <w:rsid w:val="004F1598"/>
    <w:rsid w:val="004F16DA"/>
    <w:rsid w:val="004F1883"/>
    <w:rsid w:val="004F1F2E"/>
    <w:rsid w:val="004F2D85"/>
    <w:rsid w:val="004F4904"/>
    <w:rsid w:val="004F57DE"/>
    <w:rsid w:val="004F5C6C"/>
    <w:rsid w:val="004F626F"/>
    <w:rsid w:val="004F63BF"/>
    <w:rsid w:val="004F6E77"/>
    <w:rsid w:val="004F6EEC"/>
    <w:rsid w:val="004F74E1"/>
    <w:rsid w:val="004F7545"/>
    <w:rsid w:val="004F77E6"/>
    <w:rsid w:val="004F7AEE"/>
    <w:rsid w:val="00500C3B"/>
    <w:rsid w:val="00501399"/>
    <w:rsid w:val="005030A9"/>
    <w:rsid w:val="005047ED"/>
    <w:rsid w:val="00504C5D"/>
    <w:rsid w:val="0050633D"/>
    <w:rsid w:val="00506FB0"/>
    <w:rsid w:val="00507BC4"/>
    <w:rsid w:val="00510024"/>
    <w:rsid w:val="005109A9"/>
    <w:rsid w:val="00510FA2"/>
    <w:rsid w:val="005117F3"/>
    <w:rsid w:val="005118D3"/>
    <w:rsid w:val="005128E4"/>
    <w:rsid w:val="005133DB"/>
    <w:rsid w:val="005135F0"/>
    <w:rsid w:val="005144C1"/>
    <w:rsid w:val="00514504"/>
    <w:rsid w:val="00514E5F"/>
    <w:rsid w:val="0051629F"/>
    <w:rsid w:val="00516C99"/>
    <w:rsid w:val="00516E6D"/>
    <w:rsid w:val="00516ED3"/>
    <w:rsid w:val="00517A24"/>
    <w:rsid w:val="00521E1F"/>
    <w:rsid w:val="00522DA1"/>
    <w:rsid w:val="00524CED"/>
    <w:rsid w:val="00525560"/>
    <w:rsid w:val="00526027"/>
    <w:rsid w:val="00526CDC"/>
    <w:rsid w:val="0052711A"/>
    <w:rsid w:val="005275B9"/>
    <w:rsid w:val="00527B7C"/>
    <w:rsid w:val="00530FBE"/>
    <w:rsid w:val="00531159"/>
    <w:rsid w:val="005313AC"/>
    <w:rsid w:val="00531679"/>
    <w:rsid w:val="005317DE"/>
    <w:rsid w:val="00532731"/>
    <w:rsid w:val="005352B2"/>
    <w:rsid w:val="0053554A"/>
    <w:rsid w:val="0053709E"/>
    <w:rsid w:val="00537737"/>
    <w:rsid w:val="00537CF0"/>
    <w:rsid w:val="00540150"/>
    <w:rsid w:val="005404B2"/>
    <w:rsid w:val="00542214"/>
    <w:rsid w:val="00542551"/>
    <w:rsid w:val="00544BF3"/>
    <w:rsid w:val="00544C49"/>
    <w:rsid w:val="00545313"/>
    <w:rsid w:val="00545BCA"/>
    <w:rsid w:val="00550F6F"/>
    <w:rsid w:val="005516A1"/>
    <w:rsid w:val="00551BDB"/>
    <w:rsid w:val="0055270C"/>
    <w:rsid w:val="00553297"/>
    <w:rsid w:val="00553E0C"/>
    <w:rsid w:val="00554820"/>
    <w:rsid w:val="005555D0"/>
    <w:rsid w:val="005559EF"/>
    <w:rsid w:val="00556325"/>
    <w:rsid w:val="00556940"/>
    <w:rsid w:val="00556AFA"/>
    <w:rsid w:val="00557247"/>
    <w:rsid w:val="00557786"/>
    <w:rsid w:val="005603D0"/>
    <w:rsid w:val="005606A5"/>
    <w:rsid w:val="005618BF"/>
    <w:rsid w:val="00561F26"/>
    <w:rsid w:val="005629FD"/>
    <w:rsid w:val="00562E43"/>
    <w:rsid w:val="005633B7"/>
    <w:rsid w:val="00563557"/>
    <w:rsid w:val="005637E4"/>
    <w:rsid w:val="00563FE9"/>
    <w:rsid w:val="00564952"/>
    <w:rsid w:val="00565D76"/>
    <w:rsid w:val="00570074"/>
    <w:rsid w:val="00570339"/>
    <w:rsid w:val="005709AD"/>
    <w:rsid w:val="00570EB3"/>
    <w:rsid w:val="005718FB"/>
    <w:rsid w:val="00571AFE"/>
    <w:rsid w:val="0057207E"/>
    <w:rsid w:val="005720FE"/>
    <w:rsid w:val="005728D8"/>
    <w:rsid w:val="0057368D"/>
    <w:rsid w:val="0057402A"/>
    <w:rsid w:val="00574E2B"/>
    <w:rsid w:val="00574E59"/>
    <w:rsid w:val="00575FDB"/>
    <w:rsid w:val="005771D0"/>
    <w:rsid w:val="00577F04"/>
    <w:rsid w:val="00580018"/>
    <w:rsid w:val="0058138A"/>
    <w:rsid w:val="00582223"/>
    <w:rsid w:val="00582C47"/>
    <w:rsid w:val="00582FA3"/>
    <w:rsid w:val="00583078"/>
    <w:rsid w:val="00583247"/>
    <w:rsid w:val="00583254"/>
    <w:rsid w:val="005832B6"/>
    <w:rsid w:val="00583502"/>
    <w:rsid w:val="00584261"/>
    <w:rsid w:val="005844A3"/>
    <w:rsid w:val="005864B1"/>
    <w:rsid w:val="00586FF2"/>
    <w:rsid w:val="00587F6D"/>
    <w:rsid w:val="00590814"/>
    <w:rsid w:val="0059191A"/>
    <w:rsid w:val="0059195C"/>
    <w:rsid w:val="005921FF"/>
    <w:rsid w:val="00592AD5"/>
    <w:rsid w:val="00594A46"/>
    <w:rsid w:val="005A2427"/>
    <w:rsid w:val="005A24ED"/>
    <w:rsid w:val="005A3FE8"/>
    <w:rsid w:val="005A4126"/>
    <w:rsid w:val="005A484E"/>
    <w:rsid w:val="005A48F1"/>
    <w:rsid w:val="005A4915"/>
    <w:rsid w:val="005A49C1"/>
    <w:rsid w:val="005A5A2A"/>
    <w:rsid w:val="005A6D0E"/>
    <w:rsid w:val="005A706C"/>
    <w:rsid w:val="005A7D0D"/>
    <w:rsid w:val="005A7EFB"/>
    <w:rsid w:val="005B0249"/>
    <w:rsid w:val="005B1208"/>
    <w:rsid w:val="005B14FA"/>
    <w:rsid w:val="005B1635"/>
    <w:rsid w:val="005B1F78"/>
    <w:rsid w:val="005B2237"/>
    <w:rsid w:val="005B2983"/>
    <w:rsid w:val="005B4FFE"/>
    <w:rsid w:val="005B52B0"/>
    <w:rsid w:val="005B5B52"/>
    <w:rsid w:val="005B66AB"/>
    <w:rsid w:val="005B6806"/>
    <w:rsid w:val="005B70CD"/>
    <w:rsid w:val="005B797A"/>
    <w:rsid w:val="005C0CDB"/>
    <w:rsid w:val="005C1523"/>
    <w:rsid w:val="005C1838"/>
    <w:rsid w:val="005C1904"/>
    <w:rsid w:val="005C3777"/>
    <w:rsid w:val="005C4225"/>
    <w:rsid w:val="005C522A"/>
    <w:rsid w:val="005C5706"/>
    <w:rsid w:val="005C6828"/>
    <w:rsid w:val="005D1FD9"/>
    <w:rsid w:val="005D2254"/>
    <w:rsid w:val="005D2A20"/>
    <w:rsid w:val="005D2C96"/>
    <w:rsid w:val="005D5EE9"/>
    <w:rsid w:val="005D6218"/>
    <w:rsid w:val="005D6539"/>
    <w:rsid w:val="005D68EC"/>
    <w:rsid w:val="005D6927"/>
    <w:rsid w:val="005D694F"/>
    <w:rsid w:val="005E0C61"/>
    <w:rsid w:val="005E0DDE"/>
    <w:rsid w:val="005E1064"/>
    <w:rsid w:val="005E12BD"/>
    <w:rsid w:val="005E152A"/>
    <w:rsid w:val="005E16A3"/>
    <w:rsid w:val="005E1B4D"/>
    <w:rsid w:val="005E1E82"/>
    <w:rsid w:val="005E28B7"/>
    <w:rsid w:val="005E3385"/>
    <w:rsid w:val="005E45A9"/>
    <w:rsid w:val="005E6DF4"/>
    <w:rsid w:val="005E7274"/>
    <w:rsid w:val="005E764F"/>
    <w:rsid w:val="005E7D95"/>
    <w:rsid w:val="005E7FF3"/>
    <w:rsid w:val="005F0DAD"/>
    <w:rsid w:val="005F0F33"/>
    <w:rsid w:val="005F196E"/>
    <w:rsid w:val="005F1B28"/>
    <w:rsid w:val="005F2073"/>
    <w:rsid w:val="005F241F"/>
    <w:rsid w:val="005F3122"/>
    <w:rsid w:val="005F3D39"/>
    <w:rsid w:val="005F4B2A"/>
    <w:rsid w:val="005F7C2F"/>
    <w:rsid w:val="00600DEB"/>
    <w:rsid w:val="00600ED2"/>
    <w:rsid w:val="00600F23"/>
    <w:rsid w:val="006015C7"/>
    <w:rsid w:val="0060294C"/>
    <w:rsid w:val="00602F31"/>
    <w:rsid w:val="006031CB"/>
    <w:rsid w:val="00603AB3"/>
    <w:rsid w:val="00604960"/>
    <w:rsid w:val="006049A5"/>
    <w:rsid w:val="00605742"/>
    <w:rsid w:val="0060731A"/>
    <w:rsid w:val="00607CB2"/>
    <w:rsid w:val="00610A20"/>
    <w:rsid w:val="00610BBF"/>
    <w:rsid w:val="00610E4C"/>
    <w:rsid w:val="00611E03"/>
    <w:rsid w:val="0061235A"/>
    <w:rsid w:val="00612A1A"/>
    <w:rsid w:val="00612D99"/>
    <w:rsid w:val="00613186"/>
    <w:rsid w:val="00613ADF"/>
    <w:rsid w:val="00613E61"/>
    <w:rsid w:val="00614DBE"/>
    <w:rsid w:val="00614FA4"/>
    <w:rsid w:val="00614FF6"/>
    <w:rsid w:val="0061521E"/>
    <w:rsid w:val="00616B85"/>
    <w:rsid w:val="00616FDB"/>
    <w:rsid w:val="00617A8B"/>
    <w:rsid w:val="006201E9"/>
    <w:rsid w:val="00620953"/>
    <w:rsid w:val="00622069"/>
    <w:rsid w:val="00622D45"/>
    <w:rsid w:val="006232FA"/>
    <w:rsid w:val="00623549"/>
    <w:rsid w:val="00623BA8"/>
    <w:rsid w:val="00624A9A"/>
    <w:rsid w:val="00624ADC"/>
    <w:rsid w:val="00626DCF"/>
    <w:rsid w:val="00627C9F"/>
    <w:rsid w:val="00627DE8"/>
    <w:rsid w:val="0063050E"/>
    <w:rsid w:val="00630622"/>
    <w:rsid w:val="006308AB"/>
    <w:rsid w:val="006311E9"/>
    <w:rsid w:val="00632354"/>
    <w:rsid w:val="006325FF"/>
    <w:rsid w:val="0063272B"/>
    <w:rsid w:val="00632A60"/>
    <w:rsid w:val="006335F0"/>
    <w:rsid w:val="006343AE"/>
    <w:rsid w:val="00634747"/>
    <w:rsid w:val="00635421"/>
    <w:rsid w:val="00635C96"/>
    <w:rsid w:val="006366EC"/>
    <w:rsid w:val="006374E1"/>
    <w:rsid w:val="00637C4A"/>
    <w:rsid w:val="0064043F"/>
    <w:rsid w:val="00640915"/>
    <w:rsid w:val="00641E25"/>
    <w:rsid w:val="00642810"/>
    <w:rsid w:val="00643455"/>
    <w:rsid w:val="00643A78"/>
    <w:rsid w:val="00644223"/>
    <w:rsid w:val="006445BD"/>
    <w:rsid w:val="00644CC8"/>
    <w:rsid w:val="00645577"/>
    <w:rsid w:val="00646C52"/>
    <w:rsid w:val="00647BBC"/>
    <w:rsid w:val="0065040C"/>
    <w:rsid w:val="00650768"/>
    <w:rsid w:val="00651BB8"/>
    <w:rsid w:val="00651EC8"/>
    <w:rsid w:val="00652229"/>
    <w:rsid w:val="00652333"/>
    <w:rsid w:val="006529EC"/>
    <w:rsid w:val="00652AFA"/>
    <w:rsid w:val="0065309E"/>
    <w:rsid w:val="0065355D"/>
    <w:rsid w:val="006543BD"/>
    <w:rsid w:val="0065500F"/>
    <w:rsid w:val="006553E2"/>
    <w:rsid w:val="00655885"/>
    <w:rsid w:val="00656098"/>
    <w:rsid w:val="00656677"/>
    <w:rsid w:val="006567A9"/>
    <w:rsid w:val="00656D56"/>
    <w:rsid w:val="00656EA4"/>
    <w:rsid w:val="00657163"/>
    <w:rsid w:val="00657A4A"/>
    <w:rsid w:val="0066106F"/>
    <w:rsid w:val="00661076"/>
    <w:rsid w:val="00661F98"/>
    <w:rsid w:val="006626E9"/>
    <w:rsid w:val="00662894"/>
    <w:rsid w:val="00662C56"/>
    <w:rsid w:val="0066375A"/>
    <w:rsid w:val="00663F10"/>
    <w:rsid w:val="00664D7F"/>
    <w:rsid w:val="00664F56"/>
    <w:rsid w:val="00665D18"/>
    <w:rsid w:val="00665DF4"/>
    <w:rsid w:val="00667C05"/>
    <w:rsid w:val="00667CE2"/>
    <w:rsid w:val="00670626"/>
    <w:rsid w:val="00671EDD"/>
    <w:rsid w:val="006723D3"/>
    <w:rsid w:val="00672E7D"/>
    <w:rsid w:val="00672F6F"/>
    <w:rsid w:val="006747B5"/>
    <w:rsid w:val="00675171"/>
    <w:rsid w:val="00676ACF"/>
    <w:rsid w:val="0068009E"/>
    <w:rsid w:val="0068206A"/>
    <w:rsid w:val="0068219D"/>
    <w:rsid w:val="00682920"/>
    <w:rsid w:val="00682E8E"/>
    <w:rsid w:val="0068400B"/>
    <w:rsid w:val="00684515"/>
    <w:rsid w:val="00684669"/>
    <w:rsid w:val="00684DAA"/>
    <w:rsid w:val="00684F46"/>
    <w:rsid w:val="00685760"/>
    <w:rsid w:val="0068591F"/>
    <w:rsid w:val="00685CC9"/>
    <w:rsid w:val="00686103"/>
    <w:rsid w:val="00686F4F"/>
    <w:rsid w:val="00687C4F"/>
    <w:rsid w:val="00691687"/>
    <w:rsid w:val="00691E07"/>
    <w:rsid w:val="00692219"/>
    <w:rsid w:val="006929E0"/>
    <w:rsid w:val="00694A71"/>
    <w:rsid w:val="00694F5F"/>
    <w:rsid w:val="00696160"/>
    <w:rsid w:val="00696452"/>
    <w:rsid w:val="00696473"/>
    <w:rsid w:val="006972A9"/>
    <w:rsid w:val="00697F05"/>
    <w:rsid w:val="006A046E"/>
    <w:rsid w:val="006A062E"/>
    <w:rsid w:val="006A0CE5"/>
    <w:rsid w:val="006A17D2"/>
    <w:rsid w:val="006A1EE0"/>
    <w:rsid w:val="006A2ACB"/>
    <w:rsid w:val="006A43E1"/>
    <w:rsid w:val="006A4481"/>
    <w:rsid w:val="006A4738"/>
    <w:rsid w:val="006A49CF"/>
    <w:rsid w:val="006A5699"/>
    <w:rsid w:val="006A6012"/>
    <w:rsid w:val="006A602C"/>
    <w:rsid w:val="006A708C"/>
    <w:rsid w:val="006A70F3"/>
    <w:rsid w:val="006A71E0"/>
    <w:rsid w:val="006A73E6"/>
    <w:rsid w:val="006B0F75"/>
    <w:rsid w:val="006B1198"/>
    <w:rsid w:val="006B2BD6"/>
    <w:rsid w:val="006B2D5C"/>
    <w:rsid w:val="006B437C"/>
    <w:rsid w:val="006B4AE5"/>
    <w:rsid w:val="006B4BC4"/>
    <w:rsid w:val="006B53E2"/>
    <w:rsid w:val="006B5E12"/>
    <w:rsid w:val="006B66AC"/>
    <w:rsid w:val="006B6C5E"/>
    <w:rsid w:val="006B6F35"/>
    <w:rsid w:val="006C036A"/>
    <w:rsid w:val="006C0ECF"/>
    <w:rsid w:val="006C1600"/>
    <w:rsid w:val="006C172F"/>
    <w:rsid w:val="006C1CE4"/>
    <w:rsid w:val="006C2028"/>
    <w:rsid w:val="006C21CC"/>
    <w:rsid w:val="006C2EFF"/>
    <w:rsid w:val="006C328B"/>
    <w:rsid w:val="006C3CDB"/>
    <w:rsid w:val="006C4A03"/>
    <w:rsid w:val="006C4EB1"/>
    <w:rsid w:val="006C572B"/>
    <w:rsid w:val="006C57DB"/>
    <w:rsid w:val="006C5F3F"/>
    <w:rsid w:val="006C6107"/>
    <w:rsid w:val="006C7A50"/>
    <w:rsid w:val="006D0342"/>
    <w:rsid w:val="006D0DBE"/>
    <w:rsid w:val="006D12A3"/>
    <w:rsid w:val="006D2BF1"/>
    <w:rsid w:val="006D2C17"/>
    <w:rsid w:val="006D2DE6"/>
    <w:rsid w:val="006D586A"/>
    <w:rsid w:val="006D5897"/>
    <w:rsid w:val="006D6199"/>
    <w:rsid w:val="006D6633"/>
    <w:rsid w:val="006D6818"/>
    <w:rsid w:val="006E0166"/>
    <w:rsid w:val="006E01A2"/>
    <w:rsid w:val="006E0BF7"/>
    <w:rsid w:val="006E0C01"/>
    <w:rsid w:val="006E2BA5"/>
    <w:rsid w:val="006E2FFB"/>
    <w:rsid w:val="006E43BE"/>
    <w:rsid w:val="006E4B0D"/>
    <w:rsid w:val="006E4C5A"/>
    <w:rsid w:val="006E5D8D"/>
    <w:rsid w:val="006E6E84"/>
    <w:rsid w:val="006E7B34"/>
    <w:rsid w:val="006E7C6F"/>
    <w:rsid w:val="006F165B"/>
    <w:rsid w:val="006F18A4"/>
    <w:rsid w:val="006F1A3D"/>
    <w:rsid w:val="006F2D55"/>
    <w:rsid w:val="006F39E9"/>
    <w:rsid w:val="006F4533"/>
    <w:rsid w:val="006F53A7"/>
    <w:rsid w:val="006F56AF"/>
    <w:rsid w:val="006F5C0D"/>
    <w:rsid w:val="006F5C89"/>
    <w:rsid w:val="006F6471"/>
    <w:rsid w:val="006F7C49"/>
    <w:rsid w:val="0070144B"/>
    <w:rsid w:val="00701995"/>
    <w:rsid w:val="007029A6"/>
    <w:rsid w:val="007043C7"/>
    <w:rsid w:val="0070504F"/>
    <w:rsid w:val="00705088"/>
    <w:rsid w:val="00705CD4"/>
    <w:rsid w:val="00705EA3"/>
    <w:rsid w:val="0070616F"/>
    <w:rsid w:val="0070697F"/>
    <w:rsid w:val="00707E45"/>
    <w:rsid w:val="007103C4"/>
    <w:rsid w:val="00710F11"/>
    <w:rsid w:val="00711965"/>
    <w:rsid w:val="00711DBD"/>
    <w:rsid w:val="00712CB8"/>
    <w:rsid w:val="0071399C"/>
    <w:rsid w:val="00714A77"/>
    <w:rsid w:val="00715185"/>
    <w:rsid w:val="007169A6"/>
    <w:rsid w:val="00717235"/>
    <w:rsid w:val="00717A16"/>
    <w:rsid w:val="0072199C"/>
    <w:rsid w:val="00721AB8"/>
    <w:rsid w:val="0072212A"/>
    <w:rsid w:val="00722C9F"/>
    <w:rsid w:val="00723A63"/>
    <w:rsid w:val="00724B0C"/>
    <w:rsid w:val="007250D3"/>
    <w:rsid w:val="007253B8"/>
    <w:rsid w:val="007259FD"/>
    <w:rsid w:val="00725A87"/>
    <w:rsid w:val="007265A3"/>
    <w:rsid w:val="00727580"/>
    <w:rsid w:val="00730A37"/>
    <w:rsid w:val="00730D0A"/>
    <w:rsid w:val="007313FF"/>
    <w:rsid w:val="00731679"/>
    <w:rsid w:val="007317A8"/>
    <w:rsid w:val="00732363"/>
    <w:rsid w:val="007323D3"/>
    <w:rsid w:val="00732A07"/>
    <w:rsid w:val="00732D09"/>
    <w:rsid w:val="00732E81"/>
    <w:rsid w:val="0073379B"/>
    <w:rsid w:val="007340A1"/>
    <w:rsid w:val="0073480D"/>
    <w:rsid w:val="00734E1F"/>
    <w:rsid w:val="00734F35"/>
    <w:rsid w:val="00734FFC"/>
    <w:rsid w:val="007350E3"/>
    <w:rsid w:val="007359B2"/>
    <w:rsid w:val="00736104"/>
    <w:rsid w:val="007364BC"/>
    <w:rsid w:val="00736BB3"/>
    <w:rsid w:val="00737348"/>
    <w:rsid w:val="0073741F"/>
    <w:rsid w:val="00737F53"/>
    <w:rsid w:val="00740618"/>
    <w:rsid w:val="00740B49"/>
    <w:rsid w:val="00740CF1"/>
    <w:rsid w:val="00741843"/>
    <w:rsid w:val="00741BD6"/>
    <w:rsid w:val="00742EE4"/>
    <w:rsid w:val="007436AD"/>
    <w:rsid w:val="00746443"/>
    <w:rsid w:val="00746953"/>
    <w:rsid w:val="00747065"/>
    <w:rsid w:val="0074752A"/>
    <w:rsid w:val="007509A0"/>
    <w:rsid w:val="00750C9B"/>
    <w:rsid w:val="0075104F"/>
    <w:rsid w:val="007552D0"/>
    <w:rsid w:val="0075549C"/>
    <w:rsid w:val="007560E4"/>
    <w:rsid w:val="007561DD"/>
    <w:rsid w:val="00756822"/>
    <w:rsid w:val="00757242"/>
    <w:rsid w:val="0075761D"/>
    <w:rsid w:val="00757B42"/>
    <w:rsid w:val="0076084B"/>
    <w:rsid w:val="007611FC"/>
    <w:rsid w:val="0076232A"/>
    <w:rsid w:val="0076291F"/>
    <w:rsid w:val="00762F20"/>
    <w:rsid w:val="00763106"/>
    <w:rsid w:val="00763232"/>
    <w:rsid w:val="007640E9"/>
    <w:rsid w:val="00764E80"/>
    <w:rsid w:val="00765CBF"/>
    <w:rsid w:val="00765EA4"/>
    <w:rsid w:val="00766364"/>
    <w:rsid w:val="0076643F"/>
    <w:rsid w:val="00770215"/>
    <w:rsid w:val="00770769"/>
    <w:rsid w:val="00770865"/>
    <w:rsid w:val="00770E7A"/>
    <w:rsid w:val="00771790"/>
    <w:rsid w:val="00771DB2"/>
    <w:rsid w:val="007725FC"/>
    <w:rsid w:val="00772FE3"/>
    <w:rsid w:val="007733B3"/>
    <w:rsid w:val="00773609"/>
    <w:rsid w:val="00773ADD"/>
    <w:rsid w:val="00774CBE"/>
    <w:rsid w:val="00774F30"/>
    <w:rsid w:val="007756E2"/>
    <w:rsid w:val="007758F8"/>
    <w:rsid w:val="00776824"/>
    <w:rsid w:val="00777459"/>
    <w:rsid w:val="00777F63"/>
    <w:rsid w:val="0078030B"/>
    <w:rsid w:val="00781615"/>
    <w:rsid w:val="0078180A"/>
    <w:rsid w:val="00781AE7"/>
    <w:rsid w:val="00782728"/>
    <w:rsid w:val="00782A9E"/>
    <w:rsid w:val="00782F79"/>
    <w:rsid w:val="00784903"/>
    <w:rsid w:val="007854C1"/>
    <w:rsid w:val="007866D6"/>
    <w:rsid w:val="00787723"/>
    <w:rsid w:val="00787BC6"/>
    <w:rsid w:val="00787FAB"/>
    <w:rsid w:val="00790D45"/>
    <w:rsid w:val="00790F3A"/>
    <w:rsid w:val="00790F40"/>
    <w:rsid w:val="00792195"/>
    <w:rsid w:val="007930EB"/>
    <w:rsid w:val="00793306"/>
    <w:rsid w:val="00793B67"/>
    <w:rsid w:val="00793FB9"/>
    <w:rsid w:val="00794021"/>
    <w:rsid w:val="007958A3"/>
    <w:rsid w:val="0079590D"/>
    <w:rsid w:val="00795C80"/>
    <w:rsid w:val="007962C6"/>
    <w:rsid w:val="007965BC"/>
    <w:rsid w:val="0079686B"/>
    <w:rsid w:val="007974F0"/>
    <w:rsid w:val="00797C20"/>
    <w:rsid w:val="00797E58"/>
    <w:rsid w:val="007A1399"/>
    <w:rsid w:val="007A2A99"/>
    <w:rsid w:val="007A30A9"/>
    <w:rsid w:val="007A4CC3"/>
    <w:rsid w:val="007A50BF"/>
    <w:rsid w:val="007A5765"/>
    <w:rsid w:val="007A5817"/>
    <w:rsid w:val="007A5B10"/>
    <w:rsid w:val="007A5D13"/>
    <w:rsid w:val="007A64CB"/>
    <w:rsid w:val="007A67E5"/>
    <w:rsid w:val="007A77EE"/>
    <w:rsid w:val="007B05C4"/>
    <w:rsid w:val="007B1A41"/>
    <w:rsid w:val="007B215F"/>
    <w:rsid w:val="007B23C3"/>
    <w:rsid w:val="007B2FC0"/>
    <w:rsid w:val="007B35E2"/>
    <w:rsid w:val="007B371F"/>
    <w:rsid w:val="007B38F5"/>
    <w:rsid w:val="007B44C2"/>
    <w:rsid w:val="007B60E9"/>
    <w:rsid w:val="007B64CB"/>
    <w:rsid w:val="007B6CC3"/>
    <w:rsid w:val="007B70DC"/>
    <w:rsid w:val="007B7205"/>
    <w:rsid w:val="007B76D3"/>
    <w:rsid w:val="007C0B53"/>
    <w:rsid w:val="007C2523"/>
    <w:rsid w:val="007C286B"/>
    <w:rsid w:val="007C2AA2"/>
    <w:rsid w:val="007C3334"/>
    <w:rsid w:val="007C3BDA"/>
    <w:rsid w:val="007C4759"/>
    <w:rsid w:val="007C494E"/>
    <w:rsid w:val="007C4DE0"/>
    <w:rsid w:val="007C50B7"/>
    <w:rsid w:val="007C594D"/>
    <w:rsid w:val="007C5E65"/>
    <w:rsid w:val="007C62B5"/>
    <w:rsid w:val="007C69C9"/>
    <w:rsid w:val="007D01FE"/>
    <w:rsid w:val="007D0ADF"/>
    <w:rsid w:val="007D1804"/>
    <w:rsid w:val="007D1A83"/>
    <w:rsid w:val="007D1B4D"/>
    <w:rsid w:val="007D1D52"/>
    <w:rsid w:val="007D1F9E"/>
    <w:rsid w:val="007D28AF"/>
    <w:rsid w:val="007D2B98"/>
    <w:rsid w:val="007D2CA2"/>
    <w:rsid w:val="007D3149"/>
    <w:rsid w:val="007D4921"/>
    <w:rsid w:val="007D5D1C"/>
    <w:rsid w:val="007D6843"/>
    <w:rsid w:val="007D6B30"/>
    <w:rsid w:val="007D737F"/>
    <w:rsid w:val="007E0285"/>
    <w:rsid w:val="007E0A6B"/>
    <w:rsid w:val="007E1963"/>
    <w:rsid w:val="007E1B36"/>
    <w:rsid w:val="007E21BC"/>
    <w:rsid w:val="007E2276"/>
    <w:rsid w:val="007E2B90"/>
    <w:rsid w:val="007E3764"/>
    <w:rsid w:val="007E3F5D"/>
    <w:rsid w:val="007E6F2D"/>
    <w:rsid w:val="007E7C82"/>
    <w:rsid w:val="007E7E22"/>
    <w:rsid w:val="007F0458"/>
    <w:rsid w:val="007F06DB"/>
    <w:rsid w:val="007F0B1C"/>
    <w:rsid w:val="007F0E1F"/>
    <w:rsid w:val="007F128B"/>
    <w:rsid w:val="007F1468"/>
    <w:rsid w:val="007F18BF"/>
    <w:rsid w:val="007F1F05"/>
    <w:rsid w:val="007F2118"/>
    <w:rsid w:val="007F2977"/>
    <w:rsid w:val="007F2AA1"/>
    <w:rsid w:val="007F2AFB"/>
    <w:rsid w:val="007F2E88"/>
    <w:rsid w:val="007F40B1"/>
    <w:rsid w:val="007F440F"/>
    <w:rsid w:val="007F4586"/>
    <w:rsid w:val="007F4E87"/>
    <w:rsid w:val="007F557A"/>
    <w:rsid w:val="007F588D"/>
    <w:rsid w:val="007F64C5"/>
    <w:rsid w:val="007F690E"/>
    <w:rsid w:val="007F6F8F"/>
    <w:rsid w:val="007F6FEA"/>
    <w:rsid w:val="007F7493"/>
    <w:rsid w:val="007F7C14"/>
    <w:rsid w:val="0080000D"/>
    <w:rsid w:val="008003E7"/>
    <w:rsid w:val="00800E9E"/>
    <w:rsid w:val="00803013"/>
    <w:rsid w:val="008035F3"/>
    <w:rsid w:val="00803F1C"/>
    <w:rsid w:val="00804A5B"/>
    <w:rsid w:val="00804CC7"/>
    <w:rsid w:val="0080600E"/>
    <w:rsid w:val="008063D0"/>
    <w:rsid w:val="008066EB"/>
    <w:rsid w:val="008071C0"/>
    <w:rsid w:val="0080761C"/>
    <w:rsid w:val="0080792F"/>
    <w:rsid w:val="00807953"/>
    <w:rsid w:val="00810254"/>
    <w:rsid w:val="008102CA"/>
    <w:rsid w:val="008138D8"/>
    <w:rsid w:val="008141D8"/>
    <w:rsid w:val="00814688"/>
    <w:rsid w:val="00814AC9"/>
    <w:rsid w:val="00816D47"/>
    <w:rsid w:val="00817612"/>
    <w:rsid w:val="00817859"/>
    <w:rsid w:val="00817F06"/>
    <w:rsid w:val="00820DC0"/>
    <w:rsid w:val="00823716"/>
    <w:rsid w:val="0082608B"/>
    <w:rsid w:val="00826156"/>
    <w:rsid w:val="00826786"/>
    <w:rsid w:val="008268ED"/>
    <w:rsid w:val="008273AE"/>
    <w:rsid w:val="008303ED"/>
    <w:rsid w:val="00832655"/>
    <w:rsid w:val="008338A4"/>
    <w:rsid w:val="00833952"/>
    <w:rsid w:val="00833C6A"/>
    <w:rsid w:val="008340D6"/>
    <w:rsid w:val="0083424D"/>
    <w:rsid w:val="00834C32"/>
    <w:rsid w:val="00834D49"/>
    <w:rsid w:val="0083563E"/>
    <w:rsid w:val="008359E7"/>
    <w:rsid w:val="0083624C"/>
    <w:rsid w:val="00837C45"/>
    <w:rsid w:val="00841329"/>
    <w:rsid w:val="00841D9D"/>
    <w:rsid w:val="00841DBE"/>
    <w:rsid w:val="008426A2"/>
    <w:rsid w:val="0084287B"/>
    <w:rsid w:val="00843D52"/>
    <w:rsid w:val="00844730"/>
    <w:rsid w:val="00844EB0"/>
    <w:rsid w:val="008455A5"/>
    <w:rsid w:val="008457C2"/>
    <w:rsid w:val="0084581D"/>
    <w:rsid w:val="00846F47"/>
    <w:rsid w:val="008479B8"/>
    <w:rsid w:val="00847AD2"/>
    <w:rsid w:val="00847C7A"/>
    <w:rsid w:val="00851C39"/>
    <w:rsid w:val="00851E66"/>
    <w:rsid w:val="00852A68"/>
    <w:rsid w:val="00852D20"/>
    <w:rsid w:val="0085346B"/>
    <w:rsid w:val="008536C4"/>
    <w:rsid w:val="00853A12"/>
    <w:rsid w:val="0085521A"/>
    <w:rsid w:val="00855A62"/>
    <w:rsid w:val="00856654"/>
    <w:rsid w:val="00857665"/>
    <w:rsid w:val="00857A82"/>
    <w:rsid w:val="00860371"/>
    <w:rsid w:val="00861658"/>
    <w:rsid w:val="00862F94"/>
    <w:rsid w:val="00864643"/>
    <w:rsid w:val="00865787"/>
    <w:rsid w:val="00865FF4"/>
    <w:rsid w:val="008660B8"/>
    <w:rsid w:val="008666DF"/>
    <w:rsid w:val="008673EF"/>
    <w:rsid w:val="0086777D"/>
    <w:rsid w:val="00867B7C"/>
    <w:rsid w:val="00870BD5"/>
    <w:rsid w:val="008722F8"/>
    <w:rsid w:val="008731E5"/>
    <w:rsid w:val="00873248"/>
    <w:rsid w:val="00873763"/>
    <w:rsid w:val="00873836"/>
    <w:rsid w:val="008752DF"/>
    <w:rsid w:val="008764A2"/>
    <w:rsid w:val="00876615"/>
    <w:rsid w:val="0087672C"/>
    <w:rsid w:val="00877068"/>
    <w:rsid w:val="00877835"/>
    <w:rsid w:val="00877C41"/>
    <w:rsid w:val="00877DCA"/>
    <w:rsid w:val="0088181E"/>
    <w:rsid w:val="00881B27"/>
    <w:rsid w:val="008826D4"/>
    <w:rsid w:val="00883566"/>
    <w:rsid w:val="0088470B"/>
    <w:rsid w:val="00884846"/>
    <w:rsid w:val="0088532A"/>
    <w:rsid w:val="00885737"/>
    <w:rsid w:val="00885912"/>
    <w:rsid w:val="00885CEE"/>
    <w:rsid w:val="00886023"/>
    <w:rsid w:val="00886422"/>
    <w:rsid w:val="00886663"/>
    <w:rsid w:val="00886B9E"/>
    <w:rsid w:val="00886FCA"/>
    <w:rsid w:val="00887DB6"/>
    <w:rsid w:val="00887EA7"/>
    <w:rsid w:val="00890650"/>
    <w:rsid w:val="00890751"/>
    <w:rsid w:val="00891822"/>
    <w:rsid w:val="008922F8"/>
    <w:rsid w:val="008923D1"/>
    <w:rsid w:val="00892DAF"/>
    <w:rsid w:val="00892E74"/>
    <w:rsid w:val="00893F81"/>
    <w:rsid w:val="008944DC"/>
    <w:rsid w:val="00894C2D"/>
    <w:rsid w:val="00895634"/>
    <w:rsid w:val="00895691"/>
    <w:rsid w:val="00895A7D"/>
    <w:rsid w:val="00895C39"/>
    <w:rsid w:val="008973BA"/>
    <w:rsid w:val="00897E12"/>
    <w:rsid w:val="00897E2A"/>
    <w:rsid w:val="008A098F"/>
    <w:rsid w:val="008A0BD8"/>
    <w:rsid w:val="008A3576"/>
    <w:rsid w:val="008A4156"/>
    <w:rsid w:val="008A4B62"/>
    <w:rsid w:val="008A5EC3"/>
    <w:rsid w:val="008A642D"/>
    <w:rsid w:val="008A653E"/>
    <w:rsid w:val="008A6572"/>
    <w:rsid w:val="008A6A09"/>
    <w:rsid w:val="008A7E0F"/>
    <w:rsid w:val="008B061A"/>
    <w:rsid w:val="008B12F5"/>
    <w:rsid w:val="008B1C27"/>
    <w:rsid w:val="008B3437"/>
    <w:rsid w:val="008B4A44"/>
    <w:rsid w:val="008B4B38"/>
    <w:rsid w:val="008B6F0A"/>
    <w:rsid w:val="008B71E6"/>
    <w:rsid w:val="008C136C"/>
    <w:rsid w:val="008C2D2D"/>
    <w:rsid w:val="008C2D88"/>
    <w:rsid w:val="008C3399"/>
    <w:rsid w:val="008C522E"/>
    <w:rsid w:val="008C5E2D"/>
    <w:rsid w:val="008C71C3"/>
    <w:rsid w:val="008D13EF"/>
    <w:rsid w:val="008D1B7E"/>
    <w:rsid w:val="008D26E8"/>
    <w:rsid w:val="008D2CF2"/>
    <w:rsid w:val="008D55BB"/>
    <w:rsid w:val="008D6618"/>
    <w:rsid w:val="008D68F6"/>
    <w:rsid w:val="008D768D"/>
    <w:rsid w:val="008D7819"/>
    <w:rsid w:val="008D7B08"/>
    <w:rsid w:val="008D7D26"/>
    <w:rsid w:val="008E3759"/>
    <w:rsid w:val="008E3BFE"/>
    <w:rsid w:val="008E4B56"/>
    <w:rsid w:val="008E595C"/>
    <w:rsid w:val="008E6766"/>
    <w:rsid w:val="008E6CFE"/>
    <w:rsid w:val="008E6DAB"/>
    <w:rsid w:val="008E77B2"/>
    <w:rsid w:val="008F126B"/>
    <w:rsid w:val="008F1912"/>
    <w:rsid w:val="008F191C"/>
    <w:rsid w:val="008F1981"/>
    <w:rsid w:val="008F2366"/>
    <w:rsid w:val="008F31A3"/>
    <w:rsid w:val="008F3412"/>
    <w:rsid w:val="008F4942"/>
    <w:rsid w:val="008F4A3A"/>
    <w:rsid w:val="008F4B31"/>
    <w:rsid w:val="008F4D51"/>
    <w:rsid w:val="008F5CA5"/>
    <w:rsid w:val="008F63DA"/>
    <w:rsid w:val="008F6E98"/>
    <w:rsid w:val="008F77A0"/>
    <w:rsid w:val="00900DCE"/>
    <w:rsid w:val="009014B4"/>
    <w:rsid w:val="0090155B"/>
    <w:rsid w:val="00902388"/>
    <w:rsid w:val="0090270B"/>
    <w:rsid w:val="00902E4E"/>
    <w:rsid w:val="0090304F"/>
    <w:rsid w:val="0090315A"/>
    <w:rsid w:val="009031E9"/>
    <w:rsid w:val="009032FF"/>
    <w:rsid w:val="009036B1"/>
    <w:rsid w:val="00903BCF"/>
    <w:rsid w:val="00903F3D"/>
    <w:rsid w:val="009041DC"/>
    <w:rsid w:val="009045D8"/>
    <w:rsid w:val="00905AE3"/>
    <w:rsid w:val="0090647F"/>
    <w:rsid w:val="00906C7E"/>
    <w:rsid w:val="00907BFF"/>
    <w:rsid w:val="009109B9"/>
    <w:rsid w:val="009139E7"/>
    <w:rsid w:val="00914DAC"/>
    <w:rsid w:val="00914EFE"/>
    <w:rsid w:val="00916239"/>
    <w:rsid w:val="00916C89"/>
    <w:rsid w:val="00917B5A"/>
    <w:rsid w:val="00920A1F"/>
    <w:rsid w:val="00920A58"/>
    <w:rsid w:val="00920A8C"/>
    <w:rsid w:val="009214E3"/>
    <w:rsid w:val="009215F9"/>
    <w:rsid w:val="00921A53"/>
    <w:rsid w:val="00921D69"/>
    <w:rsid w:val="00921EB4"/>
    <w:rsid w:val="009234C1"/>
    <w:rsid w:val="0092384C"/>
    <w:rsid w:val="009238A9"/>
    <w:rsid w:val="00923ADB"/>
    <w:rsid w:val="00924658"/>
    <w:rsid w:val="009257D5"/>
    <w:rsid w:val="00925C76"/>
    <w:rsid w:val="009263D5"/>
    <w:rsid w:val="00926564"/>
    <w:rsid w:val="0092660A"/>
    <w:rsid w:val="00926677"/>
    <w:rsid w:val="00926C5F"/>
    <w:rsid w:val="00927842"/>
    <w:rsid w:val="009305BC"/>
    <w:rsid w:val="009320D3"/>
    <w:rsid w:val="00932114"/>
    <w:rsid w:val="00932949"/>
    <w:rsid w:val="00932E06"/>
    <w:rsid w:val="009334CA"/>
    <w:rsid w:val="009334D2"/>
    <w:rsid w:val="00933BE9"/>
    <w:rsid w:val="009340D0"/>
    <w:rsid w:val="00934124"/>
    <w:rsid w:val="00934A2C"/>
    <w:rsid w:val="00935BED"/>
    <w:rsid w:val="0093641E"/>
    <w:rsid w:val="00937663"/>
    <w:rsid w:val="00937F05"/>
    <w:rsid w:val="0094022B"/>
    <w:rsid w:val="00940452"/>
    <w:rsid w:val="00940541"/>
    <w:rsid w:val="00940B34"/>
    <w:rsid w:val="00941318"/>
    <w:rsid w:val="00941BD1"/>
    <w:rsid w:val="0094295F"/>
    <w:rsid w:val="00942CB4"/>
    <w:rsid w:val="00943563"/>
    <w:rsid w:val="009452E4"/>
    <w:rsid w:val="009461BA"/>
    <w:rsid w:val="0094711F"/>
    <w:rsid w:val="009474AF"/>
    <w:rsid w:val="0095004E"/>
    <w:rsid w:val="009508DA"/>
    <w:rsid w:val="00951076"/>
    <w:rsid w:val="00952047"/>
    <w:rsid w:val="00952257"/>
    <w:rsid w:val="00952AA2"/>
    <w:rsid w:val="00952D6C"/>
    <w:rsid w:val="009530F6"/>
    <w:rsid w:val="00953C07"/>
    <w:rsid w:val="00954A85"/>
    <w:rsid w:val="00954E8D"/>
    <w:rsid w:val="009550D2"/>
    <w:rsid w:val="009553EE"/>
    <w:rsid w:val="009577E6"/>
    <w:rsid w:val="009600FC"/>
    <w:rsid w:val="00962518"/>
    <w:rsid w:val="009638D6"/>
    <w:rsid w:val="00963FE0"/>
    <w:rsid w:val="009643B0"/>
    <w:rsid w:val="00964450"/>
    <w:rsid w:val="009646A4"/>
    <w:rsid w:val="00964BB9"/>
    <w:rsid w:val="00964D2E"/>
    <w:rsid w:val="00965316"/>
    <w:rsid w:val="00965813"/>
    <w:rsid w:val="0096680B"/>
    <w:rsid w:val="00966BB2"/>
    <w:rsid w:val="0096706E"/>
    <w:rsid w:val="0096715B"/>
    <w:rsid w:val="00970310"/>
    <w:rsid w:val="00970458"/>
    <w:rsid w:val="0097182F"/>
    <w:rsid w:val="00973FAF"/>
    <w:rsid w:val="00974491"/>
    <w:rsid w:val="0097500F"/>
    <w:rsid w:val="00975318"/>
    <w:rsid w:val="00975C25"/>
    <w:rsid w:val="00975C4E"/>
    <w:rsid w:val="00976492"/>
    <w:rsid w:val="00977CF2"/>
    <w:rsid w:val="0098001C"/>
    <w:rsid w:val="009804B7"/>
    <w:rsid w:val="00980FB8"/>
    <w:rsid w:val="00981FBA"/>
    <w:rsid w:val="00985AEC"/>
    <w:rsid w:val="00987DEC"/>
    <w:rsid w:val="00987EC0"/>
    <w:rsid w:val="0099217F"/>
    <w:rsid w:val="009941D7"/>
    <w:rsid w:val="0099422C"/>
    <w:rsid w:val="00995585"/>
    <w:rsid w:val="00995C62"/>
    <w:rsid w:val="00995C6D"/>
    <w:rsid w:val="00995E14"/>
    <w:rsid w:val="0099681E"/>
    <w:rsid w:val="00996F4A"/>
    <w:rsid w:val="00997BC5"/>
    <w:rsid w:val="009A0B38"/>
    <w:rsid w:val="009A32DF"/>
    <w:rsid w:val="009A3AF4"/>
    <w:rsid w:val="009A3FFA"/>
    <w:rsid w:val="009A4F41"/>
    <w:rsid w:val="009A56CE"/>
    <w:rsid w:val="009A6BBF"/>
    <w:rsid w:val="009A728C"/>
    <w:rsid w:val="009B0362"/>
    <w:rsid w:val="009B071A"/>
    <w:rsid w:val="009B2166"/>
    <w:rsid w:val="009B3240"/>
    <w:rsid w:val="009B351D"/>
    <w:rsid w:val="009B3737"/>
    <w:rsid w:val="009B381B"/>
    <w:rsid w:val="009B44C2"/>
    <w:rsid w:val="009B6185"/>
    <w:rsid w:val="009B72FB"/>
    <w:rsid w:val="009C0144"/>
    <w:rsid w:val="009C081E"/>
    <w:rsid w:val="009C25A4"/>
    <w:rsid w:val="009C4456"/>
    <w:rsid w:val="009C44E1"/>
    <w:rsid w:val="009C47D5"/>
    <w:rsid w:val="009C5057"/>
    <w:rsid w:val="009D1533"/>
    <w:rsid w:val="009D1753"/>
    <w:rsid w:val="009D1BD6"/>
    <w:rsid w:val="009D239F"/>
    <w:rsid w:val="009D32E0"/>
    <w:rsid w:val="009D3912"/>
    <w:rsid w:val="009D43F5"/>
    <w:rsid w:val="009D5D7B"/>
    <w:rsid w:val="009D646F"/>
    <w:rsid w:val="009D6B5B"/>
    <w:rsid w:val="009D6D0F"/>
    <w:rsid w:val="009D6D16"/>
    <w:rsid w:val="009D7611"/>
    <w:rsid w:val="009D7BFD"/>
    <w:rsid w:val="009E0B61"/>
    <w:rsid w:val="009E16AC"/>
    <w:rsid w:val="009E2CBC"/>
    <w:rsid w:val="009E3182"/>
    <w:rsid w:val="009E4616"/>
    <w:rsid w:val="009E4F42"/>
    <w:rsid w:val="009E53DE"/>
    <w:rsid w:val="009E6FE0"/>
    <w:rsid w:val="009E7464"/>
    <w:rsid w:val="009E77B0"/>
    <w:rsid w:val="009E7F9B"/>
    <w:rsid w:val="009F1E5D"/>
    <w:rsid w:val="009F2CDC"/>
    <w:rsid w:val="009F3610"/>
    <w:rsid w:val="009F3653"/>
    <w:rsid w:val="009F3698"/>
    <w:rsid w:val="009F3EDF"/>
    <w:rsid w:val="009F47B4"/>
    <w:rsid w:val="009F5450"/>
    <w:rsid w:val="009F54D9"/>
    <w:rsid w:val="009F5FA4"/>
    <w:rsid w:val="009F62BC"/>
    <w:rsid w:val="009F63FC"/>
    <w:rsid w:val="009F65F0"/>
    <w:rsid w:val="009F6E5A"/>
    <w:rsid w:val="009F71B5"/>
    <w:rsid w:val="009F7706"/>
    <w:rsid w:val="009F78CA"/>
    <w:rsid w:val="009F78DB"/>
    <w:rsid w:val="00A0157A"/>
    <w:rsid w:val="00A024E3"/>
    <w:rsid w:val="00A0333D"/>
    <w:rsid w:val="00A0377E"/>
    <w:rsid w:val="00A03978"/>
    <w:rsid w:val="00A04B6F"/>
    <w:rsid w:val="00A060F0"/>
    <w:rsid w:val="00A06920"/>
    <w:rsid w:val="00A06E66"/>
    <w:rsid w:val="00A0715B"/>
    <w:rsid w:val="00A1097B"/>
    <w:rsid w:val="00A11212"/>
    <w:rsid w:val="00A11E44"/>
    <w:rsid w:val="00A12704"/>
    <w:rsid w:val="00A12BA6"/>
    <w:rsid w:val="00A12E85"/>
    <w:rsid w:val="00A131EF"/>
    <w:rsid w:val="00A1397F"/>
    <w:rsid w:val="00A13C3E"/>
    <w:rsid w:val="00A1403A"/>
    <w:rsid w:val="00A14275"/>
    <w:rsid w:val="00A145CB"/>
    <w:rsid w:val="00A1532E"/>
    <w:rsid w:val="00A15562"/>
    <w:rsid w:val="00A15FF9"/>
    <w:rsid w:val="00A16F8E"/>
    <w:rsid w:val="00A17A15"/>
    <w:rsid w:val="00A17D2A"/>
    <w:rsid w:val="00A17E04"/>
    <w:rsid w:val="00A20BB5"/>
    <w:rsid w:val="00A2311B"/>
    <w:rsid w:val="00A24EC7"/>
    <w:rsid w:val="00A25895"/>
    <w:rsid w:val="00A25CE2"/>
    <w:rsid w:val="00A263BB"/>
    <w:rsid w:val="00A2698C"/>
    <w:rsid w:val="00A27001"/>
    <w:rsid w:val="00A274E5"/>
    <w:rsid w:val="00A2757D"/>
    <w:rsid w:val="00A27E06"/>
    <w:rsid w:val="00A27E24"/>
    <w:rsid w:val="00A30100"/>
    <w:rsid w:val="00A3050F"/>
    <w:rsid w:val="00A3180D"/>
    <w:rsid w:val="00A31AB7"/>
    <w:rsid w:val="00A328B3"/>
    <w:rsid w:val="00A33AB7"/>
    <w:rsid w:val="00A36467"/>
    <w:rsid w:val="00A3669C"/>
    <w:rsid w:val="00A36879"/>
    <w:rsid w:val="00A36898"/>
    <w:rsid w:val="00A40C91"/>
    <w:rsid w:val="00A41321"/>
    <w:rsid w:val="00A43EF5"/>
    <w:rsid w:val="00A440A9"/>
    <w:rsid w:val="00A4437B"/>
    <w:rsid w:val="00A4474E"/>
    <w:rsid w:val="00A4495D"/>
    <w:rsid w:val="00A44AFD"/>
    <w:rsid w:val="00A450BD"/>
    <w:rsid w:val="00A450E2"/>
    <w:rsid w:val="00A45D99"/>
    <w:rsid w:val="00A464A9"/>
    <w:rsid w:val="00A469C1"/>
    <w:rsid w:val="00A47099"/>
    <w:rsid w:val="00A4798A"/>
    <w:rsid w:val="00A47C5D"/>
    <w:rsid w:val="00A50A6C"/>
    <w:rsid w:val="00A50AFA"/>
    <w:rsid w:val="00A50C46"/>
    <w:rsid w:val="00A50FCF"/>
    <w:rsid w:val="00A51032"/>
    <w:rsid w:val="00A51D8B"/>
    <w:rsid w:val="00A52206"/>
    <w:rsid w:val="00A522CE"/>
    <w:rsid w:val="00A52468"/>
    <w:rsid w:val="00A528A9"/>
    <w:rsid w:val="00A528D1"/>
    <w:rsid w:val="00A53373"/>
    <w:rsid w:val="00A53EB0"/>
    <w:rsid w:val="00A542BF"/>
    <w:rsid w:val="00A5451A"/>
    <w:rsid w:val="00A54C3A"/>
    <w:rsid w:val="00A54D6F"/>
    <w:rsid w:val="00A56083"/>
    <w:rsid w:val="00A5619E"/>
    <w:rsid w:val="00A5621B"/>
    <w:rsid w:val="00A564E6"/>
    <w:rsid w:val="00A602EA"/>
    <w:rsid w:val="00A60B62"/>
    <w:rsid w:val="00A610CD"/>
    <w:rsid w:val="00A624CB"/>
    <w:rsid w:val="00A626C9"/>
    <w:rsid w:val="00A629BE"/>
    <w:rsid w:val="00A62E31"/>
    <w:rsid w:val="00A633A8"/>
    <w:rsid w:val="00A67C14"/>
    <w:rsid w:val="00A67CA7"/>
    <w:rsid w:val="00A7033D"/>
    <w:rsid w:val="00A7035C"/>
    <w:rsid w:val="00A7078F"/>
    <w:rsid w:val="00A708AF"/>
    <w:rsid w:val="00A70B3C"/>
    <w:rsid w:val="00A70ECE"/>
    <w:rsid w:val="00A73700"/>
    <w:rsid w:val="00A743D0"/>
    <w:rsid w:val="00A7524E"/>
    <w:rsid w:val="00A758AA"/>
    <w:rsid w:val="00A759AF"/>
    <w:rsid w:val="00A7638D"/>
    <w:rsid w:val="00A7713A"/>
    <w:rsid w:val="00A77279"/>
    <w:rsid w:val="00A77EA3"/>
    <w:rsid w:val="00A80DDF"/>
    <w:rsid w:val="00A8116A"/>
    <w:rsid w:val="00A81B9B"/>
    <w:rsid w:val="00A81FD8"/>
    <w:rsid w:val="00A826F8"/>
    <w:rsid w:val="00A828EB"/>
    <w:rsid w:val="00A83BA0"/>
    <w:rsid w:val="00A84337"/>
    <w:rsid w:val="00A845D9"/>
    <w:rsid w:val="00A848FB"/>
    <w:rsid w:val="00A85402"/>
    <w:rsid w:val="00A85D33"/>
    <w:rsid w:val="00A85E2F"/>
    <w:rsid w:val="00A86D3A"/>
    <w:rsid w:val="00A87F2A"/>
    <w:rsid w:val="00A90438"/>
    <w:rsid w:val="00A9097F"/>
    <w:rsid w:val="00A921F3"/>
    <w:rsid w:val="00A9285D"/>
    <w:rsid w:val="00A93722"/>
    <w:rsid w:val="00A9473E"/>
    <w:rsid w:val="00A9505A"/>
    <w:rsid w:val="00A96519"/>
    <w:rsid w:val="00A969DC"/>
    <w:rsid w:val="00A970D3"/>
    <w:rsid w:val="00AA042C"/>
    <w:rsid w:val="00AA09A2"/>
    <w:rsid w:val="00AA0FC1"/>
    <w:rsid w:val="00AA1080"/>
    <w:rsid w:val="00AA1482"/>
    <w:rsid w:val="00AA3037"/>
    <w:rsid w:val="00AA3221"/>
    <w:rsid w:val="00AA337C"/>
    <w:rsid w:val="00AA4879"/>
    <w:rsid w:val="00AA5BEE"/>
    <w:rsid w:val="00AA6176"/>
    <w:rsid w:val="00AA6BBD"/>
    <w:rsid w:val="00AA6C1B"/>
    <w:rsid w:val="00AA798D"/>
    <w:rsid w:val="00AA7996"/>
    <w:rsid w:val="00AB07C1"/>
    <w:rsid w:val="00AB09AD"/>
    <w:rsid w:val="00AB2180"/>
    <w:rsid w:val="00AB3146"/>
    <w:rsid w:val="00AB3DF1"/>
    <w:rsid w:val="00AB41AB"/>
    <w:rsid w:val="00AB46C8"/>
    <w:rsid w:val="00AB69DA"/>
    <w:rsid w:val="00AB796D"/>
    <w:rsid w:val="00AC1091"/>
    <w:rsid w:val="00AC1638"/>
    <w:rsid w:val="00AC171A"/>
    <w:rsid w:val="00AC19CB"/>
    <w:rsid w:val="00AC2A29"/>
    <w:rsid w:val="00AC3066"/>
    <w:rsid w:val="00AC49D4"/>
    <w:rsid w:val="00AC56FA"/>
    <w:rsid w:val="00AC7B19"/>
    <w:rsid w:val="00AD0BA0"/>
    <w:rsid w:val="00AD1A14"/>
    <w:rsid w:val="00AD1C8A"/>
    <w:rsid w:val="00AD2B89"/>
    <w:rsid w:val="00AD2F06"/>
    <w:rsid w:val="00AD405B"/>
    <w:rsid w:val="00AD42BE"/>
    <w:rsid w:val="00AD4B35"/>
    <w:rsid w:val="00AD4CD1"/>
    <w:rsid w:val="00AD625F"/>
    <w:rsid w:val="00AD68F2"/>
    <w:rsid w:val="00AD7F93"/>
    <w:rsid w:val="00AE0214"/>
    <w:rsid w:val="00AE1340"/>
    <w:rsid w:val="00AE2327"/>
    <w:rsid w:val="00AE2D70"/>
    <w:rsid w:val="00AE323B"/>
    <w:rsid w:val="00AE3F82"/>
    <w:rsid w:val="00AE4103"/>
    <w:rsid w:val="00AE5243"/>
    <w:rsid w:val="00AE5488"/>
    <w:rsid w:val="00AE6572"/>
    <w:rsid w:val="00AE6F91"/>
    <w:rsid w:val="00AE7B7C"/>
    <w:rsid w:val="00AF0FD8"/>
    <w:rsid w:val="00AF2342"/>
    <w:rsid w:val="00AF2628"/>
    <w:rsid w:val="00AF2B10"/>
    <w:rsid w:val="00AF3E58"/>
    <w:rsid w:val="00AF3EA2"/>
    <w:rsid w:val="00AF45F3"/>
    <w:rsid w:val="00AF5571"/>
    <w:rsid w:val="00AF5BE6"/>
    <w:rsid w:val="00AF5CAE"/>
    <w:rsid w:val="00AF6979"/>
    <w:rsid w:val="00AF7922"/>
    <w:rsid w:val="00AF797E"/>
    <w:rsid w:val="00AF7C53"/>
    <w:rsid w:val="00B007F3"/>
    <w:rsid w:val="00B009A7"/>
    <w:rsid w:val="00B013E3"/>
    <w:rsid w:val="00B02439"/>
    <w:rsid w:val="00B0245D"/>
    <w:rsid w:val="00B02605"/>
    <w:rsid w:val="00B02C3B"/>
    <w:rsid w:val="00B02D0A"/>
    <w:rsid w:val="00B02E2B"/>
    <w:rsid w:val="00B03C23"/>
    <w:rsid w:val="00B03D91"/>
    <w:rsid w:val="00B0459B"/>
    <w:rsid w:val="00B04818"/>
    <w:rsid w:val="00B050BC"/>
    <w:rsid w:val="00B05B43"/>
    <w:rsid w:val="00B06439"/>
    <w:rsid w:val="00B067F3"/>
    <w:rsid w:val="00B07341"/>
    <w:rsid w:val="00B079C3"/>
    <w:rsid w:val="00B10C3B"/>
    <w:rsid w:val="00B12AF9"/>
    <w:rsid w:val="00B12C18"/>
    <w:rsid w:val="00B153B3"/>
    <w:rsid w:val="00B161E0"/>
    <w:rsid w:val="00B162C7"/>
    <w:rsid w:val="00B171B6"/>
    <w:rsid w:val="00B17CEA"/>
    <w:rsid w:val="00B2042D"/>
    <w:rsid w:val="00B216E2"/>
    <w:rsid w:val="00B21CC6"/>
    <w:rsid w:val="00B220EB"/>
    <w:rsid w:val="00B2301A"/>
    <w:rsid w:val="00B232AB"/>
    <w:rsid w:val="00B249C6"/>
    <w:rsid w:val="00B26AC3"/>
    <w:rsid w:val="00B26E30"/>
    <w:rsid w:val="00B271D7"/>
    <w:rsid w:val="00B27312"/>
    <w:rsid w:val="00B27396"/>
    <w:rsid w:val="00B27F6E"/>
    <w:rsid w:val="00B30539"/>
    <w:rsid w:val="00B30A17"/>
    <w:rsid w:val="00B30F7A"/>
    <w:rsid w:val="00B314DB"/>
    <w:rsid w:val="00B31CE4"/>
    <w:rsid w:val="00B34E40"/>
    <w:rsid w:val="00B35101"/>
    <w:rsid w:val="00B35275"/>
    <w:rsid w:val="00B35CE8"/>
    <w:rsid w:val="00B35D0C"/>
    <w:rsid w:val="00B3600A"/>
    <w:rsid w:val="00B361F2"/>
    <w:rsid w:val="00B36916"/>
    <w:rsid w:val="00B36B1E"/>
    <w:rsid w:val="00B36B23"/>
    <w:rsid w:val="00B3718B"/>
    <w:rsid w:val="00B3745F"/>
    <w:rsid w:val="00B404A2"/>
    <w:rsid w:val="00B40FB8"/>
    <w:rsid w:val="00B41944"/>
    <w:rsid w:val="00B427D3"/>
    <w:rsid w:val="00B438FA"/>
    <w:rsid w:val="00B43C2A"/>
    <w:rsid w:val="00B4429C"/>
    <w:rsid w:val="00B443CC"/>
    <w:rsid w:val="00B44466"/>
    <w:rsid w:val="00B4632A"/>
    <w:rsid w:val="00B46C1D"/>
    <w:rsid w:val="00B46D60"/>
    <w:rsid w:val="00B471FD"/>
    <w:rsid w:val="00B4775A"/>
    <w:rsid w:val="00B4797B"/>
    <w:rsid w:val="00B5057C"/>
    <w:rsid w:val="00B50F27"/>
    <w:rsid w:val="00B50F40"/>
    <w:rsid w:val="00B515DD"/>
    <w:rsid w:val="00B530F1"/>
    <w:rsid w:val="00B53EAC"/>
    <w:rsid w:val="00B54257"/>
    <w:rsid w:val="00B542BA"/>
    <w:rsid w:val="00B577E2"/>
    <w:rsid w:val="00B6257F"/>
    <w:rsid w:val="00B630A6"/>
    <w:rsid w:val="00B6383F"/>
    <w:rsid w:val="00B640F2"/>
    <w:rsid w:val="00B6418E"/>
    <w:rsid w:val="00B64974"/>
    <w:rsid w:val="00B6626B"/>
    <w:rsid w:val="00B67307"/>
    <w:rsid w:val="00B67DA5"/>
    <w:rsid w:val="00B709D1"/>
    <w:rsid w:val="00B71044"/>
    <w:rsid w:val="00B7128A"/>
    <w:rsid w:val="00B718C4"/>
    <w:rsid w:val="00B71CA6"/>
    <w:rsid w:val="00B72EE8"/>
    <w:rsid w:val="00B72F79"/>
    <w:rsid w:val="00B7312A"/>
    <w:rsid w:val="00B73157"/>
    <w:rsid w:val="00B7390A"/>
    <w:rsid w:val="00B74EEF"/>
    <w:rsid w:val="00B7538D"/>
    <w:rsid w:val="00B753DE"/>
    <w:rsid w:val="00B75815"/>
    <w:rsid w:val="00B76A0D"/>
    <w:rsid w:val="00B76AD1"/>
    <w:rsid w:val="00B77038"/>
    <w:rsid w:val="00B770F5"/>
    <w:rsid w:val="00B81C6D"/>
    <w:rsid w:val="00B8262A"/>
    <w:rsid w:val="00B83A0D"/>
    <w:rsid w:val="00B83D37"/>
    <w:rsid w:val="00B8472B"/>
    <w:rsid w:val="00B851DC"/>
    <w:rsid w:val="00B86887"/>
    <w:rsid w:val="00B86D47"/>
    <w:rsid w:val="00B87287"/>
    <w:rsid w:val="00B904D5"/>
    <w:rsid w:val="00B90C96"/>
    <w:rsid w:val="00B90F00"/>
    <w:rsid w:val="00B91288"/>
    <w:rsid w:val="00B91F00"/>
    <w:rsid w:val="00B92996"/>
    <w:rsid w:val="00B92CCF"/>
    <w:rsid w:val="00B93615"/>
    <w:rsid w:val="00B93D7F"/>
    <w:rsid w:val="00B94658"/>
    <w:rsid w:val="00B94BDF"/>
    <w:rsid w:val="00B97086"/>
    <w:rsid w:val="00B97FD3"/>
    <w:rsid w:val="00BA085C"/>
    <w:rsid w:val="00BA0E90"/>
    <w:rsid w:val="00BA2305"/>
    <w:rsid w:val="00BA2705"/>
    <w:rsid w:val="00BA276C"/>
    <w:rsid w:val="00BA3154"/>
    <w:rsid w:val="00BA4DCA"/>
    <w:rsid w:val="00BA4F0A"/>
    <w:rsid w:val="00BA6D27"/>
    <w:rsid w:val="00BA6E44"/>
    <w:rsid w:val="00BA71B9"/>
    <w:rsid w:val="00BB019D"/>
    <w:rsid w:val="00BB067A"/>
    <w:rsid w:val="00BB1462"/>
    <w:rsid w:val="00BB1FBB"/>
    <w:rsid w:val="00BB229F"/>
    <w:rsid w:val="00BB238A"/>
    <w:rsid w:val="00BB306F"/>
    <w:rsid w:val="00BB3291"/>
    <w:rsid w:val="00BB3304"/>
    <w:rsid w:val="00BB3E34"/>
    <w:rsid w:val="00BB3FD0"/>
    <w:rsid w:val="00BB472A"/>
    <w:rsid w:val="00BB57C9"/>
    <w:rsid w:val="00BB61F2"/>
    <w:rsid w:val="00BB65AF"/>
    <w:rsid w:val="00BB6D63"/>
    <w:rsid w:val="00BB6DDF"/>
    <w:rsid w:val="00BC028C"/>
    <w:rsid w:val="00BC02AC"/>
    <w:rsid w:val="00BC0531"/>
    <w:rsid w:val="00BC19D9"/>
    <w:rsid w:val="00BC2299"/>
    <w:rsid w:val="00BC234B"/>
    <w:rsid w:val="00BC2629"/>
    <w:rsid w:val="00BC2CFD"/>
    <w:rsid w:val="00BC2E43"/>
    <w:rsid w:val="00BC2E54"/>
    <w:rsid w:val="00BC395F"/>
    <w:rsid w:val="00BC4077"/>
    <w:rsid w:val="00BC4292"/>
    <w:rsid w:val="00BC44E2"/>
    <w:rsid w:val="00BC459E"/>
    <w:rsid w:val="00BC4690"/>
    <w:rsid w:val="00BC4A15"/>
    <w:rsid w:val="00BC4D1B"/>
    <w:rsid w:val="00BC6D72"/>
    <w:rsid w:val="00BC7208"/>
    <w:rsid w:val="00BD0FF5"/>
    <w:rsid w:val="00BD202C"/>
    <w:rsid w:val="00BD2220"/>
    <w:rsid w:val="00BD383B"/>
    <w:rsid w:val="00BD3927"/>
    <w:rsid w:val="00BD3D27"/>
    <w:rsid w:val="00BD3D84"/>
    <w:rsid w:val="00BD417A"/>
    <w:rsid w:val="00BD41C0"/>
    <w:rsid w:val="00BD475F"/>
    <w:rsid w:val="00BD49E6"/>
    <w:rsid w:val="00BD4B89"/>
    <w:rsid w:val="00BD5922"/>
    <w:rsid w:val="00BD5B70"/>
    <w:rsid w:val="00BD640E"/>
    <w:rsid w:val="00BD7A12"/>
    <w:rsid w:val="00BD7A3B"/>
    <w:rsid w:val="00BE0E4A"/>
    <w:rsid w:val="00BE2169"/>
    <w:rsid w:val="00BE34A1"/>
    <w:rsid w:val="00BE3DEF"/>
    <w:rsid w:val="00BE42B9"/>
    <w:rsid w:val="00BE4489"/>
    <w:rsid w:val="00BE4993"/>
    <w:rsid w:val="00BE54E2"/>
    <w:rsid w:val="00BE6862"/>
    <w:rsid w:val="00BE7C0A"/>
    <w:rsid w:val="00BF02CB"/>
    <w:rsid w:val="00BF2125"/>
    <w:rsid w:val="00BF21AD"/>
    <w:rsid w:val="00BF2398"/>
    <w:rsid w:val="00BF23A9"/>
    <w:rsid w:val="00BF2423"/>
    <w:rsid w:val="00BF3684"/>
    <w:rsid w:val="00BF3809"/>
    <w:rsid w:val="00BF4869"/>
    <w:rsid w:val="00BF6ED6"/>
    <w:rsid w:val="00BF6FD8"/>
    <w:rsid w:val="00BF73E4"/>
    <w:rsid w:val="00BF7A90"/>
    <w:rsid w:val="00BF7FAA"/>
    <w:rsid w:val="00C0086B"/>
    <w:rsid w:val="00C023E5"/>
    <w:rsid w:val="00C02974"/>
    <w:rsid w:val="00C03680"/>
    <w:rsid w:val="00C04631"/>
    <w:rsid w:val="00C04791"/>
    <w:rsid w:val="00C05385"/>
    <w:rsid w:val="00C054DF"/>
    <w:rsid w:val="00C05E7D"/>
    <w:rsid w:val="00C060A6"/>
    <w:rsid w:val="00C06D85"/>
    <w:rsid w:val="00C06E86"/>
    <w:rsid w:val="00C0707D"/>
    <w:rsid w:val="00C0740F"/>
    <w:rsid w:val="00C11037"/>
    <w:rsid w:val="00C11F53"/>
    <w:rsid w:val="00C12D39"/>
    <w:rsid w:val="00C148AD"/>
    <w:rsid w:val="00C14FF8"/>
    <w:rsid w:val="00C15A1D"/>
    <w:rsid w:val="00C17688"/>
    <w:rsid w:val="00C17F0A"/>
    <w:rsid w:val="00C21526"/>
    <w:rsid w:val="00C21762"/>
    <w:rsid w:val="00C219BC"/>
    <w:rsid w:val="00C21AD8"/>
    <w:rsid w:val="00C21AE1"/>
    <w:rsid w:val="00C21FEF"/>
    <w:rsid w:val="00C22324"/>
    <w:rsid w:val="00C2275E"/>
    <w:rsid w:val="00C22A30"/>
    <w:rsid w:val="00C231E8"/>
    <w:rsid w:val="00C23BA4"/>
    <w:rsid w:val="00C24543"/>
    <w:rsid w:val="00C24F97"/>
    <w:rsid w:val="00C250E6"/>
    <w:rsid w:val="00C256A2"/>
    <w:rsid w:val="00C25ADB"/>
    <w:rsid w:val="00C25CDD"/>
    <w:rsid w:val="00C26D51"/>
    <w:rsid w:val="00C26F28"/>
    <w:rsid w:val="00C303A1"/>
    <w:rsid w:val="00C30AC5"/>
    <w:rsid w:val="00C31F39"/>
    <w:rsid w:val="00C33A49"/>
    <w:rsid w:val="00C33DDC"/>
    <w:rsid w:val="00C33F18"/>
    <w:rsid w:val="00C342D2"/>
    <w:rsid w:val="00C362CD"/>
    <w:rsid w:val="00C36B51"/>
    <w:rsid w:val="00C37DBF"/>
    <w:rsid w:val="00C403FE"/>
    <w:rsid w:val="00C40F4E"/>
    <w:rsid w:val="00C41ED6"/>
    <w:rsid w:val="00C424B0"/>
    <w:rsid w:val="00C43740"/>
    <w:rsid w:val="00C43FE6"/>
    <w:rsid w:val="00C45E16"/>
    <w:rsid w:val="00C461D5"/>
    <w:rsid w:val="00C46945"/>
    <w:rsid w:val="00C47117"/>
    <w:rsid w:val="00C51515"/>
    <w:rsid w:val="00C519AD"/>
    <w:rsid w:val="00C52BCC"/>
    <w:rsid w:val="00C52C80"/>
    <w:rsid w:val="00C540CB"/>
    <w:rsid w:val="00C541E9"/>
    <w:rsid w:val="00C54AB9"/>
    <w:rsid w:val="00C552F0"/>
    <w:rsid w:val="00C559FB"/>
    <w:rsid w:val="00C5660B"/>
    <w:rsid w:val="00C56CB1"/>
    <w:rsid w:val="00C5760C"/>
    <w:rsid w:val="00C57757"/>
    <w:rsid w:val="00C5797E"/>
    <w:rsid w:val="00C60360"/>
    <w:rsid w:val="00C609B9"/>
    <w:rsid w:val="00C61C41"/>
    <w:rsid w:val="00C64FAA"/>
    <w:rsid w:val="00C65317"/>
    <w:rsid w:val="00C65CF8"/>
    <w:rsid w:val="00C66299"/>
    <w:rsid w:val="00C66B72"/>
    <w:rsid w:val="00C67A0F"/>
    <w:rsid w:val="00C709F3"/>
    <w:rsid w:val="00C7102E"/>
    <w:rsid w:val="00C7395F"/>
    <w:rsid w:val="00C74A73"/>
    <w:rsid w:val="00C759A5"/>
    <w:rsid w:val="00C7664C"/>
    <w:rsid w:val="00C7718D"/>
    <w:rsid w:val="00C80478"/>
    <w:rsid w:val="00C8095D"/>
    <w:rsid w:val="00C81334"/>
    <w:rsid w:val="00C834BE"/>
    <w:rsid w:val="00C838F9"/>
    <w:rsid w:val="00C845E9"/>
    <w:rsid w:val="00C84785"/>
    <w:rsid w:val="00C8562F"/>
    <w:rsid w:val="00C876CF"/>
    <w:rsid w:val="00C87AC4"/>
    <w:rsid w:val="00C90276"/>
    <w:rsid w:val="00C903DD"/>
    <w:rsid w:val="00C90DD2"/>
    <w:rsid w:val="00C918E0"/>
    <w:rsid w:val="00C91B71"/>
    <w:rsid w:val="00C92D67"/>
    <w:rsid w:val="00C92EB0"/>
    <w:rsid w:val="00C936D6"/>
    <w:rsid w:val="00C93E24"/>
    <w:rsid w:val="00C93E4D"/>
    <w:rsid w:val="00C940EB"/>
    <w:rsid w:val="00C94312"/>
    <w:rsid w:val="00C9567A"/>
    <w:rsid w:val="00C95793"/>
    <w:rsid w:val="00C95A91"/>
    <w:rsid w:val="00C95BD3"/>
    <w:rsid w:val="00C96755"/>
    <w:rsid w:val="00C97CB6"/>
    <w:rsid w:val="00C97F9D"/>
    <w:rsid w:val="00CA2456"/>
    <w:rsid w:val="00CA3D82"/>
    <w:rsid w:val="00CA4129"/>
    <w:rsid w:val="00CA43BB"/>
    <w:rsid w:val="00CA519A"/>
    <w:rsid w:val="00CA665C"/>
    <w:rsid w:val="00CA7BCD"/>
    <w:rsid w:val="00CB0486"/>
    <w:rsid w:val="00CB1A2F"/>
    <w:rsid w:val="00CB1AA5"/>
    <w:rsid w:val="00CB212D"/>
    <w:rsid w:val="00CB22CB"/>
    <w:rsid w:val="00CB2660"/>
    <w:rsid w:val="00CB5082"/>
    <w:rsid w:val="00CB6217"/>
    <w:rsid w:val="00CB684E"/>
    <w:rsid w:val="00CB6B72"/>
    <w:rsid w:val="00CB6E01"/>
    <w:rsid w:val="00CB7481"/>
    <w:rsid w:val="00CC0162"/>
    <w:rsid w:val="00CC06AA"/>
    <w:rsid w:val="00CC0AE1"/>
    <w:rsid w:val="00CC1949"/>
    <w:rsid w:val="00CC277C"/>
    <w:rsid w:val="00CC2C3E"/>
    <w:rsid w:val="00CC3342"/>
    <w:rsid w:val="00CC3DB8"/>
    <w:rsid w:val="00CC4319"/>
    <w:rsid w:val="00CC4400"/>
    <w:rsid w:val="00CC4CE2"/>
    <w:rsid w:val="00CC5B59"/>
    <w:rsid w:val="00CC5DE1"/>
    <w:rsid w:val="00CC5E90"/>
    <w:rsid w:val="00CC6ABC"/>
    <w:rsid w:val="00CD046C"/>
    <w:rsid w:val="00CD0699"/>
    <w:rsid w:val="00CD0D9D"/>
    <w:rsid w:val="00CD10C9"/>
    <w:rsid w:val="00CD2417"/>
    <w:rsid w:val="00CD30AB"/>
    <w:rsid w:val="00CD31ED"/>
    <w:rsid w:val="00CD36A4"/>
    <w:rsid w:val="00CD4387"/>
    <w:rsid w:val="00CD4A11"/>
    <w:rsid w:val="00CD4AA8"/>
    <w:rsid w:val="00CD6B36"/>
    <w:rsid w:val="00CD6E35"/>
    <w:rsid w:val="00CE0231"/>
    <w:rsid w:val="00CE076C"/>
    <w:rsid w:val="00CE1200"/>
    <w:rsid w:val="00CE177C"/>
    <w:rsid w:val="00CE1950"/>
    <w:rsid w:val="00CE2356"/>
    <w:rsid w:val="00CE24A7"/>
    <w:rsid w:val="00CE2887"/>
    <w:rsid w:val="00CE2F71"/>
    <w:rsid w:val="00CE3366"/>
    <w:rsid w:val="00CE5199"/>
    <w:rsid w:val="00CE601B"/>
    <w:rsid w:val="00CE6506"/>
    <w:rsid w:val="00CE66D5"/>
    <w:rsid w:val="00CF0188"/>
    <w:rsid w:val="00CF0CDB"/>
    <w:rsid w:val="00CF1191"/>
    <w:rsid w:val="00CF1A8A"/>
    <w:rsid w:val="00CF1B81"/>
    <w:rsid w:val="00CF2C3B"/>
    <w:rsid w:val="00CF34B2"/>
    <w:rsid w:val="00CF586F"/>
    <w:rsid w:val="00CF5C42"/>
    <w:rsid w:val="00CF619C"/>
    <w:rsid w:val="00CF637A"/>
    <w:rsid w:val="00CF66E7"/>
    <w:rsid w:val="00CF779B"/>
    <w:rsid w:val="00CF78A0"/>
    <w:rsid w:val="00D00928"/>
    <w:rsid w:val="00D011CD"/>
    <w:rsid w:val="00D01FCC"/>
    <w:rsid w:val="00D0298F"/>
    <w:rsid w:val="00D02EA7"/>
    <w:rsid w:val="00D04584"/>
    <w:rsid w:val="00D059DE"/>
    <w:rsid w:val="00D05ABD"/>
    <w:rsid w:val="00D05B1B"/>
    <w:rsid w:val="00D05C1B"/>
    <w:rsid w:val="00D05FDC"/>
    <w:rsid w:val="00D10D1D"/>
    <w:rsid w:val="00D11234"/>
    <w:rsid w:val="00D112F3"/>
    <w:rsid w:val="00D11EEB"/>
    <w:rsid w:val="00D12312"/>
    <w:rsid w:val="00D12AFB"/>
    <w:rsid w:val="00D12C79"/>
    <w:rsid w:val="00D12FD3"/>
    <w:rsid w:val="00D13FCE"/>
    <w:rsid w:val="00D14300"/>
    <w:rsid w:val="00D14A32"/>
    <w:rsid w:val="00D1554E"/>
    <w:rsid w:val="00D15F6D"/>
    <w:rsid w:val="00D16ED2"/>
    <w:rsid w:val="00D17149"/>
    <w:rsid w:val="00D2027B"/>
    <w:rsid w:val="00D211D3"/>
    <w:rsid w:val="00D22B97"/>
    <w:rsid w:val="00D24798"/>
    <w:rsid w:val="00D24A84"/>
    <w:rsid w:val="00D250D7"/>
    <w:rsid w:val="00D25F8A"/>
    <w:rsid w:val="00D271CC"/>
    <w:rsid w:val="00D2773A"/>
    <w:rsid w:val="00D27EA3"/>
    <w:rsid w:val="00D30413"/>
    <w:rsid w:val="00D3065F"/>
    <w:rsid w:val="00D306D1"/>
    <w:rsid w:val="00D306DB"/>
    <w:rsid w:val="00D30800"/>
    <w:rsid w:val="00D30E55"/>
    <w:rsid w:val="00D30FFE"/>
    <w:rsid w:val="00D31D77"/>
    <w:rsid w:val="00D3328C"/>
    <w:rsid w:val="00D33578"/>
    <w:rsid w:val="00D34786"/>
    <w:rsid w:val="00D34E6E"/>
    <w:rsid w:val="00D35941"/>
    <w:rsid w:val="00D35DA9"/>
    <w:rsid w:val="00D35DC1"/>
    <w:rsid w:val="00D3602A"/>
    <w:rsid w:val="00D365ED"/>
    <w:rsid w:val="00D36788"/>
    <w:rsid w:val="00D378BD"/>
    <w:rsid w:val="00D37BFC"/>
    <w:rsid w:val="00D41813"/>
    <w:rsid w:val="00D41878"/>
    <w:rsid w:val="00D42187"/>
    <w:rsid w:val="00D4319C"/>
    <w:rsid w:val="00D4383D"/>
    <w:rsid w:val="00D44E27"/>
    <w:rsid w:val="00D44F4F"/>
    <w:rsid w:val="00D45239"/>
    <w:rsid w:val="00D46222"/>
    <w:rsid w:val="00D46367"/>
    <w:rsid w:val="00D468B7"/>
    <w:rsid w:val="00D46ED0"/>
    <w:rsid w:val="00D47A8E"/>
    <w:rsid w:val="00D47DF9"/>
    <w:rsid w:val="00D50239"/>
    <w:rsid w:val="00D5069F"/>
    <w:rsid w:val="00D5079A"/>
    <w:rsid w:val="00D50C18"/>
    <w:rsid w:val="00D50F27"/>
    <w:rsid w:val="00D51AE8"/>
    <w:rsid w:val="00D521C2"/>
    <w:rsid w:val="00D5246F"/>
    <w:rsid w:val="00D52D14"/>
    <w:rsid w:val="00D531CE"/>
    <w:rsid w:val="00D53999"/>
    <w:rsid w:val="00D53F08"/>
    <w:rsid w:val="00D54378"/>
    <w:rsid w:val="00D54CB4"/>
    <w:rsid w:val="00D557E7"/>
    <w:rsid w:val="00D56379"/>
    <w:rsid w:val="00D571FD"/>
    <w:rsid w:val="00D575B9"/>
    <w:rsid w:val="00D57BEC"/>
    <w:rsid w:val="00D57CB0"/>
    <w:rsid w:val="00D60252"/>
    <w:rsid w:val="00D603A9"/>
    <w:rsid w:val="00D60AFB"/>
    <w:rsid w:val="00D61A2A"/>
    <w:rsid w:val="00D61F5A"/>
    <w:rsid w:val="00D64B3C"/>
    <w:rsid w:val="00D65690"/>
    <w:rsid w:val="00D65971"/>
    <w:rsid w:val="00D66EB4"/>
    <w:rsid w:val="00D67E12"/>
    <w:rsid w:val="00D712D3"/>
    <w:rsid w:val="00D71422"/>
    <w:rsid w:val="00D71C7D"/>
    <w:rsid w:val="00D72ADA"/>
    <w:rsid w:val="00D72DC6"/>
    <w:rsid w:val="00D73FEE"/>
    <w:rsid w:val="00D7421E"/>
    <w:rsid w:val="00D7558D"/>
    <w:rsid w:val="00D755B5"/>
    <w:rsid w:val="00D7572E"/>
    <w:rsid w:val="00D7610F"/>
    <w:rsid w:val="00D7639A"/>
    <w:rsid w:val="00D76F1B"/>
    <w:rsid w:val="00D77083"/>
    <w:rsid w:val="00D802E4"/>
    <w:rsid w:val="00D817FB"/>
    <w:rsid w:val="00D81D92"/>
    <w:rsid w:val="00D824B5"/>
    <w:rsid w:val="00D829FF"/>
    <w:rsid w:val="00D82DC4"/>
    <w:rsid w:val="00D83A29"/>
    <w:rsid w:val="00D83E5D"/>
    <w:rsid w:val="00D84F01"/>
    <w:rsid w:val="00D864D9"/>
    <w:rsid w:val="00D876F9"/>
    <w:rsid w:val="00D90674"/>
    <w:rsid w:val="00D91ACA"/>
    <w:rsid w:val="00D9267E"/>
    <w:rsid w:val="00D929C4"/>
    <w:rsid w:val="00D929E6"/>
    <w:rsid w:val="00D940AB"/>
    <w:rsid w:val="00D969EE"/>
    <w:rsid w:val="00D97374"/>
    <w:rsid w:val="00D9772D"/>
    <w:rsid w:val="00D97AA9"/>
    <w:rsid w:val="00DA1470"/>
    <w:rsid w:val="00DA2821"/>
    <w:rsid w:val="00DA28B2"/>
    <w:rsid w:val="00DA3DB2"/>
    <w:rsid w:val="00DA565A"/>
    <w:rsid w:val="00DA5774"/>
    <w:rsid w:val="00DA6196"/>
    <w:rsid w:val="00DA7473"/>
    <w:rsid w:val="00DA750B"/>
    <w:rsid w:val="00DA7881"/>
    <w:rsid w:val="00DA7B5F"/>
    <w:rsid w:val="00DA7F2F"/>
    <w:rsid w:val="00DB0220"/>
    <w:rsid w:val="00DB10C1"/>
    <w:rsid w:val="00DB18E6"/>
    <w:rsid w:val="00DB1950"/>
    <w:rsid w:val="00DB2196"/>
    <w:rsid w:val="00DB21A9"/>
    <w:rsid w:val="00DB2479"/>
    <w:rsid w:val="00DB2575"/>
    <w:rsid w:val="00DB2784"/>
    <w:rsid w:val="00DB29BB"/>
    <w:rsid w:val="00DB310F"/>
    <w:rsid w:val="00DB3DFD"/>
    <w:rsid w:val="00DB4021"/>
    <w:rsid w:val="00DB474D"/>
    <w:rsid w:val="00DB4CA7"/>
    <w:rsid w:val="00DB66B7"/>
    <w:rsid w:val="00DB6CF3"/>
    <w:rsid w:val="00DC0D89"/>
    <w:rsid w:val="00DC11E7"/>
    <w:rsid w:val="00DC153E"/>
    <w:rsid w:val="00DC19E6"/>
    <w:rsid w:val="00DC24E3"/>
    <w:rsid w:val="00DC39C7"/>
    <w:rsid w:val="00DC3D01"/>
    <w:rsid w:val="00DC500C"/>
    <w:rsid w:val="00DC5108"/>
    <w:rsid w:val="00DC54F8"/>
    <w:rsid w:val="00DC559C"/>
    <w:rsid w:val="00DC7023"/>
    <w:rsid w:val="00DC73D1"/>
    <w:rsid w:val="00DC769A"/>
    <w:rsid w:val="00DC77D2"/>
    <w:rsid w:val="00DC791D"/>
    <w:rsid w:val="00DC79A8"/>
    <w:rsid w:val="00DC79F4"/>
    <w:rsid w:val="00DC7A6E"/>
    <w:rsid w:val="00DD08C5"/>
    <w:rsid w:val="00DD1318"/>
    <w:rsid w:val="00DD366B"/>
    <w:rsid w:val="00DD3D86"/>
    <w:rsid w:val="00DD43F8"/>
    <w:rsid w:val="00DD4AD2"/>
    <w:rsid w:val="00DD50D5"/>
    <w:rsid w:val="00DD5755"/>
    <w:rsid w:val="00DD641D"/>
    <w:rsid w:val="00DD70BB"/>
    <w:rsid w:val="00DD7F23"/>
    <w:rsid w:val="00DD7F3F"/>
    <w:rsid w:val="00DE02C2"/>
    <w:rsid w:val="00DE0CFF"/>
    <w:rsid w:val="00DE1250"/>
    <w:rsid w:val="00DE1EF4"/>
    <w:rsid w:val="00DE27B5"/>
    <w:rsid w:val="00DE2862"/>
    <w:rsid w:val="00DE2C91"/>
    <w:rsid w:val="00DE3572"/>
    <w:rsid w:val="00DE390D"/>
    <w:rsid w:val="00DE5783"/>
    <w:rsid w:val="00DE5921"/>
    <w:rsid w:val="00DE5E10"/>
    <w:rsid w:val="00DE6080"/>
    <w:rsid w:val="00DE6F4E"/>
    <w:rsid w:val="00DE7E59"/>
    <w:rsid w:val="00DE7EC4"/>
    <w:rsid w:val="00DF0521"/>
    <w:rsid w:val="00DF097A"/>
    <w:rsid w:val="00DF1EC4"/>
    <w:rsid w:val="00DF1F96"/>
    <w:rsid w:val="00DF23A0"/>
    <w:rsid w:val="00DF2A23"/>
    <w:rsid w:val="00DF4DC1"/>
    <w:rsid w:val="00DF6784"/>
    <w:rsid w:val="00DF708A"/>
    <w:rsid w:val="00DF78A8"/>
    <w:rsid w:val="00E00942"/>
    <w:rsid w:val="00E01032"/>
    <w:rsid w:val="00E01F9B"/>
    <w:rsid w:val="00E03137"/>
    <w:rsid w:val="00E0340B"/>
    <w:rsid w:val="00E03861"/>
    <w:rsid w:val="00E0448E"/>
    <w:rsid w:val="00E04A90"/>
    <w:rsid w:val="00E0551F"/>
    <w:rsid w:val="00E057CB"/>
    <w:rsid w:val="00E108DA"/>
    <w:rsid w:val="00E110C9"/>
    <w:rsid w:val="00E1222E"/>
    <w:rsid w:val="00E1225D"/>
    <w:rsid w:val="00E124D3"/>
    <w:rsid w:val="00E13951"/>
    <w:rsid w:val="00E146A6"/>
    <w:rsid w:val="00E208FC"/>
    <w:rsid w:val="00E21543"/>
    <w:rsid w:val="00E219C7"/>
    <w:rsid w:val="00E2287F"/>
    <w:rsid w:val="00E22E16"/>
    <w:rsid w:val="00E22F45"/>
    <w:rsid w:val="00E2308E"/>
    <w:rsid w:val="00E23456"/>
    <w:rsid w:val="00E24737"/>
    <w:rsid w:val="00E24A35"/>
    <w:rsid w:val="00E24F57"/>
    <w:rsid w:val="00E257A8"/>
    <w:rsid w:val="00E25A54"/>
    <w:rsid w:val="00E25DC1"/>
    <w:rsid w:val="00E26D50"/>
    <w:rsid w:val="00E27930"/>
    <w:rsid w:val="00E27DE0"/>
    <w:rsid w:val="00E27FEA"/>
    <w:rsid w:val="00E3039C"/>
    <w:rsid w:val="00E309B3"/>
    <w:rsid w:val="00E31B9A"/>
    <w:rsid w:val="00E32493"/>
    <w:rsid w:val="00E3256B"/>
    <w:rsid w:val="00E326F2"/>
    <w:rsid w:val="00E328D7"/>
    <w:rsid w:val="00E33E6E"/>
    <w:rsid w:val="00E3400E"/>
    <w:rsid w:val="00E3551A"/>
    <w:rsid w:val="00E35F9F"/>
    <w:rsid w:val="00E3685D"/>
    <w:rsid w:val="00E37FCC"/>
    <w:rsid w:val="00E40299"/>
    <w:rsid w:val="00E40EF8"/>
    <w:rsid w:val="00E4118C"/>
    <w:rsid w:val="00E41916"/>
    <w:rsid w:val="00E426E8"/>
    <w:rsid w:val="00E43157"/>
    <w:rsid w:val="00E43C59"/>
    <w:rsid w:val="00E43E0A"/>
    <w:rsid w:val="00E443F0"/>
    <w:rsid w:val="00E451AE"/>
    <w:rsid w:val="00E461CE"/>
    <w:rsid w:val="00E4652C"/>
    <w:rsid w:val="00E47C06"/>
    <w:rsid w:val="00E5055C"/>
    <w:rsid w:val="00E50750"/>
    <w:rsid w:val="00E51F44"/>
    <w:rsid w:val="00E52052"/>
    <w:rsid w:val="00E53668"/>
    <w:rsid w:val="00E55386"/>
    <w:rsid w:val="00E55902"/>
    <w:rsid w:val="00E55B8E"/>
    <w:rsid w:val="00E566A8"/>
    <w:rsid w:val="00E56F3C"/>
    <w:rsid w:val="00E573E4"/>
    <w:rsid w:val="00E57EA1"/>
    <w:rsid w:val="00E6046C"/>
    <w:rsid w:val="00E610A2"/>
    <w:rsid w:val="00E61AB1"/>
    <w:rsid w:val="00E620FC"/>
    <w:rsid w:val="00E623C9"/>
    <w:rsid w:val="00E6251D"/>
    <w:rsid w:val="00E62795"/>
    <w:rsid w:val="00E63C29"/>
    <w:rsid w:val="00E645EB"/>
    <w:rsid w:val="00E64C3D"/>
    <w:rsid w:val="00E651BD"/>
    <w:rsid w:val="00E65DB8"/>
    <w:rsid w:val="00E70735"/>
    <w:rsid w:val="00E710C0"/>
    <w:rsid w:val="00E71A22"/>
    <w:rsid w:val="00E720B8"/>
    <w:rsid w:val="00E720CA"/>
    <w:rsid w:val="00E7285F"/>
    <w:rsid w:val="00E73654"/>
    <w:rsid w:val="00E74094"/>
    <w:rsid w:val="00E74B9C"/>
    <w:rsid w:val="00E74F12"/>
    <w:rsid w:val="00E75985"/>
    <w:rsid w:val="00E7616B"/>
    <w:rsid w:val="00E76B45"/>
    <w:rsid w:val="00E77EAA"/>
    <w:rsid w:val="00E807A2"/>
    <w:rsid w:val="00E812FE"/>
    <w:rsid w:val="00E82213"/>
    <w:rsid w:val="00E826C3"/>
    <w:rsid w:val="00E82AFB"/>
    <w:rsid w:val="00E82BA9"/>
    <w:rsid w:val="00E82C6F"/>
    <w:rsid w:val="00E8339F"/>
    <w:rsid w:val="00E83C0F"/>
    <w:rsid w:val="00E84316"/>
    <w:rsid w:val="00E84EB5"/>
    <w:rsid w:val="00E852C2"/>
    <w:rsid w:val="00E854F6"/>
    <w:rsid w:val="00E85662"/>
    <w:rsid w:val="00E8594E"/>
    <w:rsid w:val="00E85E69"/>
    <w:rsid w:val="00E86935"/>
    <w:rsid w:val="00E870DB"/>
    <w:rsid w:val="00E8789F"/>
    <w:rsid w:val="00E87B8D"/>
    <w:rsid w:val="00E87E63"/>
    <w:rsid w:val="00E90650"/>
    <w:rsid w:val="00E94906"/>
    <w:rsid w:val="00E94CE6"/>
    <w:rsid w:val="00E94FFB"/>
    <w:rsid w:val="00E96EC7"/>
    <w:rsid w:val="00E97B71"/>
    <w:rsid w:val="00EA0CA5"/>
    <w:rsid w:val="00EA1A9A"/>
    <w:rsid w:val="00EA3A60"/>
    <w:rsid w:val="00EA3C7D"/>
    <w:rsid w:val="00EA3D34"/>
    <w:rsid w:val="00EA4A95"/>
    <w:rsid w:val="00EA4DB8"/>
    <w:rsid w:val="00EA5E33"/>
    <w:rsid w:val="00EA5FDE"/>
    <w:rsid w:val="00EA7172"/>
    <w:rsid w:val="00EA7436"/>
    <w:rsid w:val="00EB007C"/>
    <w:rsid w:val="00EB3086"/>
    <w:rsid w:val="00EB3146"/>
    <w:rsid w:val="00EB4141"/>
    <w:rsid w:val="00EB43B6"/>
    <w:rsid w:val="00EB454D"/>
    <w:rsid w:val="00EB483C"/>
    <w:rsid w:val="00EB486C"/>
    <w:rsid w:val="00EB6354"/>
    <w:rsid w:val="00EB6812"/>
    <w:rsid w:val="00EB6E2C"/>
    <w:rsid w:val="00EB7C37"/>
    <w:rsid w:val="00EC0B78"/>
    <w:rsid w:val="00EC2551"/>
    <w:rsid w:val="00EC5968"/>
    <w:rsid w:val="00EC5D2C"/>
    <w:rsid w:val="00EC66A3"/>
    <w:rsid w:val="00EC6A05"/>
    <w:rsid w:val="00EC7A27"/>
    <w:rsid w:val="00ED0904"/>
    <w:rsid w:val="00ED1526"/>
    <w:rsid w:val="00ED2E0C"/>
    <w:rsid w:val="00ED4236"/>
    <w:rsid w:val="00ED4601"/>
    <w:rsid w:val="00ED549D"/>
    <w:rsid w:val="00ED5E10"/>
    <w:rsid w:val="00ED67F7"/>
    <w:rsid w:val="00ED6C09"/>
    <w:rsid w:val="00ED6F03"/>
    <w:rsid w:val="00ED76BE"/>
    <w:rsid w:val="00EE00E9"/>
    <w:rsid w:val="00EE0EAB"/>
    <w:rsid w:val="00EE15A3"/>
    <w:rsid w:val="00EE1743"/>
    <w:rsid w:val="00EE1851"/>
    <w:rsid w:val="00EE34FD"/>
    <w:rsid w:val="00EE64D3"/>
    <w:rsid w:val="00EE6938"/>
    <w:rsid w:val="00EF03E1"/>
    <w:rsid w:val="00EF0458"/>
    <w:rsid w:val="00EF0464"/>
    <w:rsid w:val="00EF0F45"/>
    <w:rsid w:val="00EF1857"/>
    <w:rsid w:val="00EF1AAA"/>
    <w:rsid w:val="00EF20A2"/>
    <w:rsid w:val="00EF270A"/>
    <w:rsid w:val="00EF33C8"/>
    <w:rsid w:val="00EF3AC2"/>
    <w:rsid w:val="00EF3DF3"/>
    <w:rsid w:val="00EF4067"/>
    <w:rsid w:val="00EF4278"/>
    <w:rsid w:val="00EF4A03"/>
    <w:rsid w:val="00EF4F98"/>
    <w:rsid w:val="00EF619B"/>
    <w:rsid w:val="00EF679B"/>
    <w:rsid w:val="00EF76A1"/>
    <w:rsid w:val="00F002F0"/>
    <w:rsid w:val="00F00B55"/>
    <w:rsid w:val="00F00D28"/>
    <w:rsid w:val="00F019BC"/>
    <w:rsid w:val="00F024F8"/>
    <w:rsid w:val="00F02AD1"/>
    <w:rsid w:val="00F02D3F"/>
    <w:rsid w:val="00F02F9C"/>
    <w:rsid w:val="00F053F7"/>
    <w:rsid w:val="00F055E7"/>
    <w:rsid w:val="00F06A3B"/>
    <w:rsid w:val="00F07024"/>
    <w:rsid w:val="00F070BC"/>
    <w:rsid w:val="00F07197"/>
    <w:rsid w:val="00F075B8"/>
    <w:rsid w:val="00F07B46"/>
    <w:rsid w:val="00F07F85"/>
    <w:rsid w:val="00F10B50"/>
    <w:rsid w:val="00F10CB0"/>
    <w:rsid w:val="00F10F49"/>
    <w:rsid w:val="00F1164F"/>
    <w:rsid w:val="00F11D71"/>
    <w:rsid w:val="00F12646"/>
    <w:rsid w:val="00F13662"/>
    <w:rsid w:val="00F1497A"/>
    <w:rsid w:val="00F15104"/>
    <w:rsid w:val="00F161D9"/>
    <w:rsid w:val="00F162EC"/>
    <w:rsid w:val="00F17A18"/>
    <w:rsid w:val="00F200A8"/>
    <w:rsid w:val="00F205C9"/>
    <w:rsid w:val="00F20B2D"/>
    <w:rsid w:val="00F214DB"/>
    <w:rsid w:val="00F22B41"/>
    <w:rsid w:val="00F231C6"/>
    <w:rsid w:val="00F23CD7"/>
    <w:rsid w:val="00F2451A"/>
    <w:rsid w:val="00F24C9A"/>
    <w:rsid w:val="00F253CC"/>
    <w:rsid w:val="00F27090"/>
    <w:rsid w:val="00F27201"/>
    <w:rsid w:val="00F27300"/>
    <w:rsid w:val="00F3039B"/>
    <w:rsid w:val="00F30718"/>
    <w:rsid w:val="00F30BB8"/>
    <w:rsid w:val="00F31145"/>
    <w:rsid w:val="00F313E1"/>
    <w:rsid w:val="00F34D40"/>
    <w:rsid w:val="00F35DBA"/>
    <w:rsid w:val="00F35FE2"/>
    <w:rsid w:val="00F3625B"/>
    <w:rsid w:val="00F37106"/>
    <w:rsid w:val="00F37155"/>
    <w:rsid w:val="00F3724C"/>
    <w:rsid w:val="00F40731"/>
    <w:rsid w:val="00F40928"/>
    <w:rsid w:val="00F40E70"/>
    <w:rsid w:val="00F413AA"/>
    <w:rsid w:val="00F42CB8"/>
    <w:rsid w:val="00F42E40"/>
    <w:rsid w:val="00F435D7"/>
    <w:rsid w:val="00F4455E"/>
    <w:rsid w:val="00F449B0"/>
    <w:rsid w:val="00F44E25"/>
    <w:rsid w:val="00F458E2"/>
    <w:rsid w:val="00F45E58"/>
    <w:rsid w:val="00F46697"/>
    <w:rsid w:val="00F466AB"/>
    <w:rsid w:val="00F47AB7"/>
    <w:rsid w:val="00F50642"/>
    <w:rsid w:val="00F51406"/>
    <w:rsid w:val="00F519CF"/>
    <w:rsid w:val="00F51A02"/>
    <w:rsid w:val="00F520CA"/>
    <w:rsid w:val="00F5217F"/>
    <w:rsid w:val="00F526F4"/>
    <w:rsid w:val="00F54711"/>
    <w:rsid w:val="00F54B3F"/>
    <w:rsid w:val="00F55117"/>
    <w:rsid w:val="00F55136"/>
    <w:rsid w:val="00F557B7"/>
    <w:rsid w:val="00F55BE3"/>
    <w:rsid w:val="00F56036"/>
    <w:rsid w:val="00F56BA5"/>
    <w:rsid w:val="00F56ECB"/>
    <w:rsid w:val="00F57D28"/>
    <w:rsid w:val="00F607C8"/>
    <w:rsid w:val="00F60E22"/>
    <w:rsid w:val="00F614A8"/>
    <w:rsid w:val="00F6195A"/>
    <w:rsid w:val="00F61E9C"/>
    <w:rsid w:val="00F623D5"/>
    <w:rsid w:val="00F62412"/>
    <w:rsid w:val="00F637F7"/>
    <w:rsid w:val="00F63C01"/>
    <w:rsid w:val="00F6479C"/>
    <w:rsid w:val="00F6632E"/>
    <w:rsid w:val="00F705DA"/>
    <w:rsid w:val="00F710CB"/>
    <w:rsid w:val="00F72033"/>
    <w:rsid w:val="00F73012"/>
    <w:rsid w:val="00F74E42"/>
    <w:rsid w:val="00F75F78"/>
    <w:rsid w:val="00F7691B"/>
    <w:rsid w:val="00F8075E"/>
    <w:rsid w:val="00F80E7F"/>
    <w:rsid w:val="00F80EB9"/>
    <w:rsid w:val="00F8110C"/>
    <w:rsid w:val="00F812BE"/>
    <w:rsid w:val="00F81395"/>
    <w:rsid w:val="00F81522"/>
    <w:rsid w:val="00F81BB8"/>
    <w:rsid w:val="00F827B1"/>
    <w:rsid w:val="00F84097"/>
    <w:rsid w:val="00F84C2E"/>
    <w:rsid w:val="00F84F51"/>
    <w:rsid w:val="00F852A0"/>
    <w:rsid w:val="00F852AE"/>
    <w:rsid w:val="00F85CF9"/>
    <w:rsid w:val="00F86322"/>
    <w:rsid w:val="00F863E6"/>
    <w:rsid w:val="00F87220"/>
    <w:rsid w:val="00F877FD"/>
    <w:rsid w:val="00F9060D"/>
    <w:rsid w:val="00F90633"/>
    <w:rsid w:val="00F90C13"/>
    <w:rsid w:val="00F90C64"/>
    <w:rsid w:val="00F90CAD"/>
    <w:rsid w:val="00F90CC0"/>
    <w:rsid w:val="00F90F58"/>
    <w:rsid w:val="00F915D2"/>
    <w:rsid w:val="00F917D1"/>
    <w:rsid w:val="00F91F3E"/>
    <w:rsid w:val="00F93412"/>
    <w:rsid w:val="00F934D9"/>
    <w:rsid w:val="00F93A81"/>
    <w:rsid w:val="00F94C22"/>
    <w:rsid w:val="00F9653B"/>
    <w:rsid w:val="00F9693A"/>
    <w:rsid w:val="00FA0087"/>
    <w:rsid w:val="00FA0759"/>
    <w:rsid w:val="00FA13E9"/>
    <w:rsid w:val="00FA14A4"/>
    <w:rsid w:val="00FA2AE6"/>
    <w:rsid w:val="00FA36C5"/>
    <w:rsid w:val="00FA5AF6"/>
    <w:rsid w:val="00FA5B1C"/>
    <w:rsid w:val="00FA602F"/>
    <w:rsid w:val="00FA6AF5"/>
    <w:rsid w:val="00FA791F"/>
    <w:rsid w:val="00FB0C05"/>
    <w:rsid w:val="00FB16CB"/>
    <w:rsid w:val="00FB33C6"/>
    <w:rsid w:val="00FB3AFC"/>
    <w:rsid w:val="00FB3D77"/>
    <w:rsid w:val="00FB45E8"/>
    <w:rsid w:val="00FB5466"/>
    <w:rsid w:val="00FB5656"/>
    <w:rsid w:val="00FB582C"/>
    <w:rsid w:val="00FB62CF"/>
    <w:rsid w:val="00FB7278"/>
    <w:rsid w:val="00FB75F1"/>
    <w:rsid w:val="00FB7CA8"/>
    <w:rsid w:val="00FC0547"/>
    <w:rsid w:val="00FC0A34"/>
    <w:rsid w:val="00FC192E"/>
    <w:rsid w:val="00FC2038"/>
    <w:rsid w:val="00FC2AD8"/>
    <w:rsid w:val="00FC30DA"/>
    <w:rsid w:val="00FC358A"/>
    <w:rsid w:val="00FC3DBE"/>
    <w:rsid w:val="00FC4155"/>
    <w:rsid w:val="00FC545F"/>
    <w:rsid w:val="00FC6670"/>
    <w:rsid w:val="00FC71B8"/>
    <w:rsid w:val="00FC73C0"/>
    <w:rsid w:val="00FD0087"/>
    <w:rsid w:val="00FD07FF"/>
    <w:rsid w:val="00FD1520"/>
    <w:rsid w:val="00FD1BCE"/>
    <w:rsid w:val="00FD1DD0"/>
    <w:rsid w:val="00FD1E29"/>
    <w:rsid w:val="00FD1F2E"/>
    <w:rsid w:val="00FD2601"/>
    <w:rsid w:val="00FD3818"/>
    <w:rsid w:val="00FD3C3B"/>
    <w:rsid w:val="00FD46FB"/>
    <w:rsid w:val="00FD4F9F"/>
    <w:rsid w:val="00FD5618"/>
    <w:rsid w:val="00FD578C"/>
    <w:rsid w:val="00FD6A84"/>
    <w:rsid w:val="00FD6CCA"/>
    <w:rsid w:val="00FD77E3"/>
    <w:rsid w:val="00FD7BA2"/>
    <w:rsid w:val="00FE07DD"/>
    <w:rsid w:val="00FE18BC"/>
    <w:rsid w:val="00FE19C0"/>
    <w:rsid w:val="00FE2DA5"/>
    <w:rsid w:val="00FE33A7"/>
    <w:rsid w:val="00FE3B2F"/>
    <w:rsid w:val="00FE5EB6"/>
    <w:rsid w:val="00FE6A69"/>
    <w:rsid w:val="00FE6B45"/>
    <w:rsid w:val="00FE72F6"/>
    <w:rsid w:val="00FE79C5"/>
    <w:rsid w:val="00FF1DBD"/>
    <w:rsid w:val="00FF2646"/>
    <w:rsid w:val="00FF2BC0"/>
    <w:rsid w:val="00FF46D0"/>
    <w:rsid w:val="00FF4989"/>
    <w:rsid w:val="00FF5224"/>
    <w:rsid w:val="00FF549C"/>
    <w:rsid w:val="00FF55F3"/>
    <w:rsid w:val="00FF5851"/>
    <w:rsid w:val="00FF5BA3"/>
    <w:rsid w:val="00FF6C0B"/>
    <w:rsid w:val="00FF709A"/>
    <w:rsid w:val="00FF7405"/>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2728"/>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eastAsia="en-US"/>
    </w:rPr>
  </w:style>
  <w:style w:type="character" w:customStyle="1" w:styleId="Reference">
    <w:name w:val="Reference"/>
    <w:rsid w:val="005A4915"/>
    <w:rPr>
      <w:rFonts w:ascii="Univers" w:hAnsi="Univers"/>
      <w:dstrike w:val="0"/>
      <w:sz w:val="20"/>
      <w:szCs w:val="20"/>
      <w:vertAlign w:val="superscript"/>
      <w:lang w:val="en-US"/>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2714A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0"/>
      <w:szCs w:val="20"/>
      <w:bdr w:val="none" w:sz="0" w:space="0" w:color="auto"/>
      <w:vertAlign w:val="superscript"/>
    </w:rPr>
  </w:style>
  <w:style w:type="character" w:customStyle="1" w:styleId="normaltextrun">
    <w:name w:val="normaltextrun"/>
    <w:basedOn w:val="DefaultParagraphFont"/>
    <w:rsid w:val="00C36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45013">
      <w:bodyDiv w:val="1"/>
      <w:marLeft w:val="0"/>
      <w:marRight w:val="0"/>
      <w:marTop w:val="0"/>
      <w:marBottom w:val="0"/>
      <w:divBdr>
        <w:top w:val="none" w:sz="0" w:space="0" w:color="auto"/>
        <w:left w:val="none" w:sz="0" w:space="0" w:color="auto"/>
        <w:bottom w:val="none" w:sz="0" w:space="0" w:color="auto"/>
        <w:right w:val="none" w:sz="0" w:space="0" w:color="auto"/>
      </w:divBdr>
    </w:div>
    <w:div w:id="842551538">
      <w:bodyDiv w:val="1"/>
      <w:marLeft w:val="0"/>
      <w:marRight w:val="0"/>
      <w:marTop w:val="0"/>
      <w:marBottom w:val="0"/>
      <w:divBdr>
        <w:top w:val="none" w:sz="0" w:space="0" w:color="auto"/>
        <w:left w:val="none" w:sz="0" w:space="0" w:color="auto"/>
        <w:bottom w:val="none" w:sz="0" w:space="0" w:color="auto"/>
        <w:right w:val="none" w:sz="0" w:space="0" w:color="auto"/>
      </w:divBdr>
    </w:div>
    <w:div w:id="1022627670">
      <w:bodyDiv w:val="1"/>
      <w:marLeft w:val="0"/>
      <w:marRight w:val="0"/>
      <w:marTop w:val="0"/>
      <w:marBottom w:val="0"/>
      <w:divBdr>
        <w:top w:val="none" w:sz="0" w:space="0" w:color="auto"/>
        <w:left w:val="none" w:sz="0" w:space="0" w:color="auto"/>
        <w:bottom w:val="none" w:sz="0" w:space="0" w:color="auto"/>
        <w:right w:val="none" w:sz="0" w:space="0" w:color="auto"/>
      </w:divBdr>
      <w:divsChild>
        <w:div w:id="1243686846">
          <w:marLeft w:val="0"/>
          <w:marRight w:val="0"/>
          <w:marTop w:val="0"/>
          <w:marBottom w:val="0"/>
          <w:divBdr>
            <w:top w:val="single" w:sz="2" w:space="0" w:color="E3E3E3"/>
            <w:left w:val="single" w:sz="2" w:space="0" w:color="E3E3E3"/>
            <w:bottom w:val="single" w:sz="2" w:space="0" w:color="E3E3E3"/>
            <w:right w:val="single" w:sz="2" w:space="0" w:color="E3E3E3"/>
          </w:divBdr>
          <w:divsChild>
            <w:div w:id="786240515">
              <w:marLeft w:val="0"/>
              <w:marRight w:val="0"/>
              <w:marTop w:val="0"/>
              <w:marBottom w:val="0"/>
              <w:divBdr>
                <w:top w:val="single" w:sz="2" w:space="0" w:color="E3E3E3"/>
                <w:left w:val="single" w:sz="2" w:space="0" w:color="E3E3E3"/>
                <w:bottom w:val="single" w:sz="2" w:space="0" w:color="E3E3E3"/>
                <w:right w:val="single" w:sz="2" w:space="0" w:color="E3E3E3"/>
              </w:divBdr>
              <w:divsChild>
                <w:div w:id="1446072423">
                  <w:marLeft w:val="0"/>
                  <w:marRight w:val="0"/>
                  <w:marTop w:val="0"/>
                  <w:marBottom w:val="0"/>
                  <w:divBdr>
                    <w:top w:val="single" w:sz="2" w:space="2" w:color="E3E3E3"/>
                    <w:left w:val="single" w:sz="2" w:space="0" w:color="E3E3E3"/>
                    <w:bottom w:val="single" w:sz="2" w:space="0" w:color="E3E3E3"/>
                    <w:right w:val="single" w:sz="2" w:space="0" w:color="E3E3E3"/>
                  </w:divBdr>
                  <w:divsChild>
                    <w:div w:id="10604399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77029595">
          <w:marLeft w:val="0"/>
          <w:marRight w:val="0"/>
          <w:marTop w:val="0"/>
          <w:marBottom w:val="0"/>
          <w:divBdr>
            <w:top w:val="single" w:sz="2" w:space="0" w:color="E3E3E3"/>
            <w:left w:val="single" w:sz="2" w:space="0" w:color="E3E3E3"/>
            <w:bottom w:val="single" w:sz="2" w:space="0" w:color="E3E3E3"/>
            <w:right w:val="single" w:sz="2" w:space="0" w:color="E3E3E3"/>
          </w:divBdr>
          <w:divsChild>
            <w:div w:id="1923832721">
              <w:marLeft w:val="0"/>
              <w:marRight w:val="0"/>
              <w:marTop w:val="0"/>
              <w:marBottom w:val="0"/>
              <w:divBdr>
                <w:top w:val="single" w:sz="2" w:space="0" w:color="E3E3E3"/>
                <w:left w:val="single" w:sz="2" w:space="0" w:color="E3E3E3"/>
                <w:bottom w:val="single" w:sz="2" w:space="0" w:color="E3E3E3"/>
                <w:right w:val="single" w:sz="2" w:space="0" w:color="E3E3E3"/>
              </w:divBdr>
              <w:divsChild>
                <w:div w:id="1418018970">
                  <w:marLeft w:val="0"/>
                  <w:marRight w:val="0"/>
                  <w:marTop w:val="0"/>
                  <w:marBottom w:val="0"/>
                  <w:divBdr>
                    <w:top w:val="single" w:sz="2" w:space="0" w:color="E3E3E3"/>
                    <w:left w:val="single" w:sz="2" w:space="0" w:color="E3E3E3"/>
                    <w:bottom w:val="single" w:sz="2" w:space="0" w:color="E3E3E3"/>
                    <w:right w:val="single" w:sz="2" w:space="0" w:color="E3E3E3"/>
                  </w:divBdr>
                  <w:divsChild>
                    <w:div w:id="11084996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567181456">
      <w:bodyDiv w:val="1"/>
      <w:marLeft w:val="0"/>
      <w:marRight w:val="0"/>
      <w:marTop w:val="0"/>
      <w:marBottom w:val="0"/>
      <w:divBdr>
        <w:top w:val="none" w:sz="0" w:space="0" w:color="auto"/>
        <w:left w:val="none" w:sz="0" w:space="0" w:color="auto"/>
        <w:bottom w:val="none" w:sz="0" w:space="0" w:color="auto"/>
        <w:right w:val="none" w:sz="0" w:space="0" w:color="auto"/>
      </w:divBdr>
      <w:divsChild>
        <w:div w:id="1067730703">
          <w:marLeft w:val="0"/>
          <w:marRight w:val="0"/>
          <w:marTop w:val="0"/>
          <w:marBottom w:val="0"/>
          <w:divBdr>
            <w:top w:val="single" w:sz="2" w:space="0" w:color="E3E3E3"/>
            <w:left w:val="single" w:sz="2" w:space="0" w:color="E3E3E3"/>
            <w:bottom w:val="single" w:sz="2" w:space="0" w:color="E3E3E3"/>
            <w:right w:val="single" w:sz="2" w:space="0" w:color="E3E3E3"/>
          </w:divBdr>
          <w:divsChild>
            <w:div w:id="74480260">
              <w:marLeft w:val="0"/>
              <w:marRight w:val="0"/>
              <w:marTop w:val="0"/>
              <w:marBottom w:val="0"/>
              <w:divBdr>
                <w:top w:val="single" w:sz="2" w:space="0" w:color="E3E3E3"/>
                <w:left w:val="single" w:sz="2" w:space="0" w:color="E3E3E3"/>
                <w:bottom w:val="single" w:sz="2" w:space="0" w:color="E3E3E3"/>
                <w:right w:val="single" w:sz="2" w:space="0" w:color="E3E3E3"/>
              </w:divBdr>
              <w:divsChild>
                <w:div w:id="1414398316">
                  <w:marLeft w:val="0"/>
                  <w:marRight w:val="0"/>
                  <w:marTop w:val="0"/>
                  <w:marBottom w:val="0"/>
                  <w:divBdr>
                    <w:top w:val="single" w:sz="2" w:space="2" w:color="E3E3E3"/>
                    <w:left w:val="single" w:sz="2" w:space="0" w:color="E3E3E3"/>
                    <w:bottom w:val="single" w:sz="2" w:space="0" w:color="E3E3E3"/>
                    <w:right w:val="single" w:sz="2" w:space="0" w:color="E3E3E3"/>
                  </w:divBdr>
                  <w:divsChild>
                    <w:div w:id="439888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83591090">
          <w:marLeft w:val="0"/>
          <w:marRight w:val="0"/>
          <w:marTop w:val="0"/>
          <w:marBottom w:val="0"/>
          <w:divBdr>
            <w:top w:val="single" w:sz="2" w:space="0" w:color="E3E3E3"/>
            <w:left w:val="single" w:sz="2" w:space="0" w:color="E3E3E3"/>
            <w:bottom w:val="single" w:sz="2" w:space="0" w:color="E3E3E3"/>
            <w:right w:val="single" w:sz="2" w:space="0" w:color="E3E3E3"/>
          </w:divBdr>
          <w:divsChild>
            <w:div w:id="1537041796">
              <w:marLeft w:val="0"/>
              <w:marRight w:val="0"/>
              <w:marTop w:val="0"/>
              <w:marBottom w:val="0"/>
              <w:divBdr>
                <w:top w:val="single" w:sz="2" w:space="0" w:color="E3E3E3"/>
                <w:left w:val="single" w:sz="2" w:space="0" w:color="E3E3E3"/>
                <w:bottom w:val="single" w:sz="2" w:space="0" w:color="E3E3E3"/>
                <w:right w:val="single" w:sz="2" w:space="0" w:color="E3E3E3"/>
              </w:divBdr>
              <w:divsChild>
                <w:div w:id="42952780">
                  <w:marLeft w:val="0"/>
                  <w:marRight w:val="0"/>
                  <w:marTop w:val="0"/>
                  <w:marBottom w:val="0"/>
                  <w:divBdr>
                    <w:top w:val="single" w:sz="2" w:space="0" w:color="E3E3E3"/>
                    <w:left w:val="single" w:sz="2" w:space="0" w:color="E3E3E3"/>
                    <w:bottom w:val="single" w:sz="2" w:space="0" w:color="E3E3E3"/>
                    <w:right w:val="single" w:sz="2" w:space="0" w:color="E3E3E3"/>
                  </w:divBdr>
                  <w:divsChild>
                    <w:div w:id="6364906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93652623">
      <w:bodyDiv w:val="1"/>
      <w:marLeft w:val="0"/>
      <w:marRight w:val="0"/>
      <w:marTop w:val="0"/>
      <w:marBottom w:val="0"/>
      <w:divBdr>
        <w:top w:val="none" w:sz="0" w:space="0" w:color="auto"/>
        <w:left w:val="none" w:sz="0" w:space="0" w:color="auto"/>
        <w:bottom w:val="none" w:sz="0" w:space="0" w:color="auto"/>
        <w:right w:val="none" w:sz="0" w:space="0" w:color="auto"/>
      </w:divBdr>
    </w:div>
    <w:div w:id="1695418935">
      <w:bodyDiv w:val="1"/>
      <w:marLeft w:val="0"/>
      <w:marRight w:val="0"/>
      <w:marTop w:val="0"/>
      <w:marBottom w:val="0"/>
      <w:divBdr>
        <w:top w:val="none" w:sz="0" w:space="0" w:color="auto"/>
        <w:left w:val="none" w:sz="0" w:space="0" w:color="auto"/>
        <w:bottom w:val="none" w:sz="0" w:space="0" w:color="auto"/>
        <w:right w:val="none" w:sz="0" w:space="0" w:color="auto"/>
      </w:divBdr>
      <w:divsChild>
        <w:div w:id="262152359">
          <w:marLeft w:val="0"/>
          <w:marRight w:val="0"/>
          <w:marTop w:val="0"/>
          <w:marBottom w:val="0"/>
          <w:divBdr>
            <w:top w:val="single" w:sz="2" w:space="0" w:color="E3E3E3"/>
            <w:left w:val="single" w:sz="2" w:space="0" w:color="E3E3E3"/>
            <w:bottom w:val="single" w:sz="2" w:space="0" w:color="E3E3E3"/>
            <w:right w:val="single" w:sz="2" w:space="0" w:color="E3E3E3"/>
          </w:divBdr>
          <w:divsChild>
            <w:div w:id="1402823974">
              <w:marLeft w:val="0"/>
              <w:marRight w:val="0"/>
              <w:marTop w:val="0"/>
              <w:marBottom w:val="0"/>
              <w:divBdr>
                <w:top w:val="single" w:sz="2" w:space="0" w:color="E3E3E3"/>
                <w:left w:val="single" w:sz="2" w:space="0" w:color="E3E3E3"/>
                <w:bottom w:val="single" w:sz="2" w:space="0" w:color="E3E3E3"/>
                <w:right w:val="single" w:sz="2" w:space="0" w:color="E3E3E3"/>
              </w:divBdr>
              <w:divsChild>
                <w:div w:id="2133354075">
                  <w:marLeft w:val="0"/>
                  <w:marRight w:val="0"/>
                  <w:marTop w:val="0"/>
                  <w:marBottom w:val="0"/>
                  <w:divBdr>
                    <w:top w:val="single" w:sz="2" w:space="2" w:color="E3E3E3"/>
                    <w:left w:val="single" w:sz="2" w:space="0" w:color="E3E3E3"/>
                    <w:bottom w:val="single" w:sz="2" w:space="0" w:color="E3E3E3"/>
                    <w:right w:val="single" w:sz="2" w:space="0" w:color="E3E3E3"/>
                  </w:divBdr>
                  <w:divsChild>
                    <w:div w:id="8026508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73635168">
          <w:marLeft w:val="0"/>
          <w:marRight w:val="0"/>
          <w:marTop w:val="0"/>
          <w:marBottom w:val="0"/>
          <w:divBdr>
            <w:top w:val="single" w:sz="2" w:space="0" w:color="E3E3E3"/>
            <w:left w:val="single" w:sz="2" w:space="0" w:color="E3E3E3"/>
            <w:bottom w:val="single" w:sz="2" w:space="0" w:color="E3E3E3"/>
            <w:right w:val="single" w:sz="2" w:space="0" w:color="E3E3E3"/>
          </w:divBdr>
          <w:divsChild>
            <w:div w:id="1136722292">
              <w:marLeft w:val="0"/>
              <w:marRight w:val="0"/>
              <w:marTop w:val="0"/>
              <w:marBottom w:val="0"/>
              <w:divBdr>
                <w:top w:val="single" w:sz="2" w:space="0" w:color="E3E3E3"/>
                <w:left w:val="single" w:sz="2" w:space="0" w:color="E3E3E3"/>
                <w:bottom w:val="single" w:sz="2" w:space="0" w:color="E3E3E3"/>
                <w:right w:val="single" w:sz="2" w:space="0" w:color="E3E3E3"/>
              </w:divBdr>
              <w:divsChild>
                <w:div w:id="1324433097">
                  <w:marLeft w:val="0"/>
                  <w:marRight w:val="0"/>
                  <w:marTop w:val="0"/>
                  <w:marBottom w:val="0"/>
                  <w:divBdr>
                    <w:top w:val="single" w:sz="2" w:space="0" w:color="E3E3E3"/>
                    <w:left w:val="single" w:sz="2" w:space="0" w:color="E3E3E3"/>
                    <w:bottom w:val="single" w:sz="2" w:space="0" w:color="E3E3E3"/>
                    <w:right w:val="single" w:sz="2" w:space="0" w:color="E3E3E3"/>
                  </w:divBdr>
                  <w:divsChild>
                    <w:div w:id="7543974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49308306">
      <w:bodyDiv w:val="1"/>
      <w:marLeft w:val="0"/>
      <w:marRight w:val="0"/>
      <w:marTop w:val="0"/>
      <w:marBottom w:val="0"/>
      <w:divBdr>
        <w:top w:val="none" w:sz="0" w:space="0" w:color="auto"/>
        <w:left w:val="none" w:sz="0" w:space="0" w:color="auto"/>
        <w:bottom w:val="none" w:sz="0" w:space="0" w:color="auto"/>
        <w:right w:val="none" w:sz="0" w:space="0" w:color="auto"/>
      </w:divBdr>
      <w:divsChild>
        <w:div w:id="92744977">
          <w:marLeft w:val="0"/>
          <w:marRight w:val="0"/>
          <w:marTop w:val="0"/>
          <w:marBottom w:val="0"/>
          <w:divBdr>
            <w:top w:val="single" w:sz="2" w:space="0" w:color="E3E3E3"/>
            <w:left w:val="single" w:sz="2" w:space="0" w:color="E3E3E3"/>
            <w:bottom w:val="single" w:sz="2" w:space="0" w:color="E3E3E3"/>
            <w:right w:val="single" w:sz="2" w:space="0" w:color="E3E3E3"/>
          </w:divBdr>
          <w:divsChild>
            <w:div w:id="2100709007">
              <w:marLeft w:val="0"/>
              <w:marRight w:val="0"/>
              <w:marTop w:val="0"/>
              <w:marBottom w:val="0"/>
              <w:divBdr>
                <w:top w:val="single" w:sz="2" w:space="0" w:color="E3E3E3"/>
                <w:left w:val="single" w:sz="2" w:space="0" w:color="E3E3E3"/>
                <w:bottom w:val="single" w:sz="2" w:space="0" w:color="E3E3E3"/>
                <w:right w:val="single" w:sz="2" w:space="0" w:color="E3E3E3"/>
              </w:divBdr>
              <w:divsChild>
                <w:div w:id="774593142">
                  <w:marLeft w:val="0"/>
                  <w:marRight w:val="0"/>
                  <w:marTop w:val="0"/>
                  <w:marBottom w:val="0"/>
                  <w:divBdr>
                    <w:top w:val="single" w:sz="2" w:space="2" w:color="E3E3E3"/>
                    <w:left w:val="single" w:sz="2" w:space="0" w:color="E3E3E3"/>
                    <w:bottom w:val="single" w:sz="2" w:space="0" w:color="E3E3E3"/>
                    <w:right w:val="single" w:sz="2" w:space="0" w:color="E3E3E3"/>
                  </w:divBdr>
                  <w:divsChild>
                    <w:div w:id="21379857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28664132">
          <w:marLeft w:val="0"/>
          <w:marRight w:val="0"/>
          <w:marTop w:val="0"/>
          <w:marBottom w:val="0"/>
          <w:divBdr>
            <w:top w:val="single" w:sz="2" w:space="0" w:color="E3E3E3"/>
            <w:left w:val="single" w:sz="2" w:space="0" w:color="E3E3E3"/>
            <w:bottom w:val="single" w:sz="2" w:space="0" w:color="E3E3E3"/>
            <w:right w:val="single" w:sz="2" w:space="0" w:color="E3E3E3"/>
          </w:divBdr>
          <w:divsChild>
            <w:div w:id="956368956">
              <w:marLeft w:val="0"/>
              <w:marRight w:val="0"/>
              <w:marTop w:val="0"/>
              <w:marBottom w:val="0"/>
              <w:divBdr>
                <w:top w:val="single" w:sz="2" w:space="0" w:color="E3E3E3"/>
                <w:left w:val="single" w:sz="2" w:space="0" w:color="E3E3E3"/>
                <w:bottom w:val="single" w:sz="2" w:space="0" w:color="E3E3E3"/>
                <w:right w:val="single" w:sz="2" w:space="0" w:color="E3E3E3"/>
              </w:divBdr>
              <w:divsChild>
                <w:div w:id="827983964">
                  <w:marLeft w:val="0"/>
                  <w:marRight w:val="0"/>
                  <w:marTop w:val="0"/>
                  <w:marBottom w:val="0"/>
                  <w:divBdr>
                    <w:top w:val="single" w:sz="2" w:space="0" w:color="E3E3E3"/>
                    <w:left w:val="single" w:sz="2" w:space="0" w:color="E3E3E3"/>
                    <w:bottom w:val="single" w:sz="2" w:space="0" w:color="E3E3E3"/>
                    <w:right w:val="single" w:sz="2" w:space="0" w:color="E3E3E3"/>
                  </w:divBdr>
                  <w:divsChild>
                    <w:div w:id="794520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83092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71DD9"/>
    <w:rsid w:val="000C1559"/>
    <w:rsid w:val="000F2A73"/>
    <w:rsid w:val="00104FDC"/>
    <w:rsid w:val="00157A1D"/>
    <w:rsid w:val="00160374"/>
    <w:rsid w:val="00181D58"/>
    <w:rsid w:val="001F265C"/>
    <w:rsid w:val="00200821"/>
    <w:rsid w:val="00206A73"/>
    <w:rsid w:val="00236BF4"/>
    <w:rsid w:val="0025245B"/>
    <w:rsid w:val="00256D42"/>
    <w:rsid w:val="002854B1"/>
    <w:rsid w:val="002A3923"/>
    <w:rsid w:val="002E25EA"/>
    <w:rsid w:val="003064D2"/>
    <w:rsid w:val="003901A1"/>
    <w:rsid w:val="00394049"/>
    <w:rsid w:val="00397D4E"/>
    <w:rsid w:val="003A746D"/>
    <w:rsid w:val="003A7538"/>
    <w:rsid w:val="003B0C71"/>
    <w:rsid w:val="003B2E76"/>
    <w:rsid w:val="003B63F4"/>
    <w:rsid w:val="003C7D44"/>
    <w:rsid w:val="003D4708"/>
    <w:rsid w:val="00412BD9"/>
    <w:rsid w:val="00434263"/>
    <w:rsid w:val="00472A37"/>
    <w:rsid w:val="004B5BBB"/>
    <w:rsid w:val="004F2DF8"/>
    <w:rsid w:val="005028F9"/>
    <w:rsid w:val="00517E2A"/>
    <w:rsid w:val="00532E09"/>
    <w:rsid w:val="005535A3"/>
    <w:rsid w:val="0058796F"/>
    <w:rsid w:val="005C1D85"/>
    <w:rsid w:val="005F7793"/>
    <w:rsid w:val="00693110"/>
    <w:rsid w:val="006D3128"/>
    <w:rsid w:val="006F24A1"/>
    <w:rsid w:val="007230F7"/>
    <w:rsid w:val="00726594"/>
    <w:rsid w:val="0072697D"/>
    <w:rsid w:val="007D711A"/>
    <w:rsid w:val="0083777F"/>
    <w:rsid w:val="00875B8A"/>
    <w:rsid w:val="008846F4"/>
    <w:rsid w:val="00893D19"/>
    <w:rsid w:val="00894BE3"/>
    <w:rsid w:val="008953BC"/>
    <w:rsid w:val="00956DA1"/>
    <w:rsid w:val="00980B1E"/>
    <w:rsid w:val="009918CD"/>
    <w:rsid w:val="009A261B"/>
    <w:rsid w:val="009B1C31"/>
    <w:rsid w:val="009D2435"/>
    <w:rsid w:val="00A034CA"/>
    <w:rsid w:val="00A05FF8"/>
    <w:rsid w:val="00A070B5"/>
    <w:rsid w:val="00A146CB"/>
    <w:rsid w:val="00A55027"/>
    <w:rsid w:val="00A85992"/>
    <w:rsid w:val="00AA2E17"/>
    <w:rsid w:val="00AC15A4"/>
    <w:rsid w:val="00AD397E"/>
    <w:rsid w:val="00B0336C"/>
    <w:rsid w:val="00B03A84"/>
    <w:rsid w:val="00B800E2"/>
    <w:rsid w:val="00B81E0F"/>
    <w:rsid w:val="00BB388E"/>
    <w:rsid w:val="00BE0F81"/>
    <w:rsid w:val="00C16178"/>
    <w:rsid w:val="00C540CB"/>
    <w:rsid w:val="00CA4FD4"/>
    <w:rsid w:val="00CE31C3"/>
    <w:rsid w:val="00D241E9"/>
    <w:rsid w:val="00D7750D"/>
    <w:rsid w:val="00DB3FF7"/>
    <w:rsid w:val="00DE3DD5"/>
    <w:rsid w:val="00DE5F77"/>
    <w:rsid w:val="00E83DFD"/>
    <w:rsid w:val="00EC4F23"/>
    <w:rsid w:val="00F00D2F"/>
    <w:rsid w:val="00F00F85"/>
    <w:rsid w:val="00F128DF"/>
    <w:rsid w:val="00F207CD"/>
    <w:rsid w:val="00F40B3D"/>
    <w:rsid w:val="00FB19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3958</Words>
  <Characters>22567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68/24</dc:title>
  <dc:creator/>
  <cp:lastModifiedBy/>
  <cp:revision>1</cp:revision>
  <dcterms:created xsi:type="dcterms:W3CDTF">2024-08-07T16:50:00Z</dcterms:created>
  <dcterms:modified xsi:type="dcterms:W3CDTF">2024-08-09T15:22:00Z</dcterms:modified>
</cp:coreProperties>
</file>