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drawings/drawing4.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502484" w14:textId="151A7A75" w:rsidR="000060D0" w:rsidRDefault="000060D0" w:rsidP="00AE1575">
      <w:pPr>
        <w:jc w:val="center"/>
        <w:rPr>
          <w:rFonts w:ascii="Cambria" w:hAnsi="Cambria"/>
          <w:b/>
          <w:sz w:val="32"/>
          <w:szCs w:val="32"/>
        </w:rPr>
      </w:pPr>
      <w:r>
        <w:rPr>
          <w:rFonts w:ascii="Cambria" w:hAnsi="Cambria"/>
          <w:b/>
          <w:noProof/>
          <w:sz w:val="32"/>
          <w:szCs w:val="32"/>
        </w:rPr>
        <w:drawing>
          <wp:anchor distT="0" distB="0" distL="114300" distR="114300" simplePos="0" relativeHeight="251662336" behindDoc="0" locked="0" layoutInCell="1" allowOverlap="1" wp14:anchorId="5F3C969F" wp14:editId="01BF7EC0">
            <wp:simplePos x="0" y="0"/>
            <wp:positionH relativeFrom="column">
              <wp:posOffset>-914400</wp:posOffset>
            </wp:positionH>
            <wp:positionV relativeFrom="paragraph">
              <wp:posOffset>-927847</wp:posOffset>
            </wp:positionV>
            <wp:extent cx="7799294" cy="10093253"/>
            <wp:effectExtent l="0" t="0" r="0" b="3810"/>
            <wp:wrapNone/>
            <wp:docPr id="210574568" name="Picture 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74568" name="Picture 1" descr="Text&#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803958" cy="10099289"/>
                    </a:xfrm>
                    <a:prstGeom prst="rect">
                      <a:avLst/>
                    </a:prstGeom>
                  </pic:spPr>
                </pic:pic>
              </a:graphicData>
            </a:graphic>
            <wp14:sizeRelH relativeFrom="page">
              <wp14:pctWidth>0</wp14:pctWidth>
            </wp14:sizeRelH>
            <wp14:sizeRelV relativeFrom="page">
              <wp14:pctHeight>0</wp14:pctHeight>
            </wp14:sizeRelV>
          </wp:anchor>
        </w:drawing>
      </w:r>
    </w:p>
    <w:p w14:paraId="2F8F566B" w14:textId="7368C355" w:rsidR="000060D0" w:rsidRDefault="000060D0">
      <w:pPr>
        <w:rPr>
          <w:rFonts w:ascii="Cambria" w:hAnsi="Cambria"/>
          <w:b/>
          <w:sz w:val="32"/>
          <w:szCs w:val="32"/>
        </w:rPr>
      </w:pPr>
      <w:r>
        <w:rPr>
          <w:rFonts w:ascii="Cambria" w:hAnsi="Cambria"/>
          <w:b/>
          <w:sz w:val="32"/>
          <w:szCs w:val="32"/>
        </w:rPr>
        <w:br w:type="page"/>
      </w:r>
    </w:p>
    <w:p w14:paraId="4FC8342C" w14:textId="77777777" w:rsidR="000060D0" w:rsidRDefault="000060D0" w:rsidP="000060D0">
      <w:pPr>
        <w:ind w:left="660" w:right="936"/>
        <w:jc w:val="center"/>
        <w:rPr>
          <w:rFonts w:ascii="Cambria" w:eastAsia="Cambria" w:hAnsi="Cambria" w:cs="Cambria"/>
          <w:sz w:val="32"/>
          <w:szCs w:val="32"/>
        </w:rPr>
      </w:pPr>
      <w:r>
        <w:rPr>
          <w:rFonts w:ascii="Cambria"/>
          <w:b/>
          <w:spacing w:val="-4"/>
          <w:sz w:val="32"/>
        </w:rPr>
        <w:lastRenderedPageBreak/>
        <w:t>ANNUAL</w:t>
      </w:r>
      <w:r>
        <w:rPr>
          <w:rFonts w:ascii="Cambria"/>
          <w:b/>
          <w:spacing w:val="-2"/>
          <w:sz w:val="32"/>
        </w:rPr>
        <w:t xml:space="preserve"> </w:t>
      </w:r>
      <w:r>
        <w:rPr>
          <w:rFonts w:ascii="Cambria"/>
          <w:b/>
          <w:spacing w:val="-3"/>
          <w:sz w:val="32"/>
        </w:rPr>
        <w:t>REPORT</w:t>
      </w:r>
      <w:r>
        <w:rPr>
          <w:rFonts w:ascii="Cambria"/>
          <w:b/>
          <w:sz w:val="32"/>
        </w:rPr>
        <w:t xml:space="preserve"> </w:t>
      </w:r>
      <w:r>
        <w:rPr>
          <w:rFonts w:ascii="Cambria"/>
          <w:b/>
          <w:spacing w:val="1"/>
          <w:sz w:val="32"/>
        </w:rPr>
        <w:t>OF</w:t>
      </w:r>
      <w:r>
        <w:rPr>
          <w:rFonts w:ascii="Cambria"/>
          <w:b/>
          <w:spacing w:val="-2"/>
          <w:sz w:val="32"/>
        </w:rPr>
        <w:t xml:space="preserve"> </w:t>
      </w:r>
      <w:r>
        <w:rPr>
          <w:rFonts w:ascii="Cambria"/>
          <w:b/>
          <w:sz w:val="32"/>
        </w:rPr>
        <w:t>THE</w:t>
      </w:r>
      <w:r>
        <w:rPr>
          <w:rFonts w:ascii="Cambria"/>
          <w:b/>
          <w:spacing w:val="-2"/>
          <w:sz w:val="32"/>
        </w:rPr>
        <w:t xml:space="preserve"> INTER-AMERICAN</w:t>
      </w:r>
      <w:r>
        <w:rPr>
          <w:rFonts w:ascii="Cambria"/>
          <w:b/>
          <w:spacing w:val="-3"/>
          <w:sz w:val="32"/>
        </w:rPr>
        <w:t xml:space="preserve"> </w:t>
      </w:r>
      <w:r>
        <w:rPr>
          <w:rFonts w:ascii="Cambria"/>
          <w:b/>
          <w:spacing w:val="-1"/>
          <w:sz w:val="32"/>
        </w:rPr>
        <w:t>COMMISSION</w:t>
      </w:r>
      <w:r>
        <w:rPr>
          <w:rFonts w:ascii="Cambria"/>
          <w:b/>
          <w:spacing w:val="23"/>
          <w:sz w:val="32"/>
        </w:rPr>
        <w:t xml:space="preserve"> </w:t>
      </w:r>
      <w:r>
        <w:rPr>
          <w:rFonts w:ascii="Cambria"/>
          <w:b/>
          <w:spacing w:val="1"/>
          <w:sz w:val="32"/>
        </w:rPr>
        <w:t>ON</w:t>
      </w:r>
      <w:r>
        <w:rPr>
          <w:rFonts w:ascii="Cambria"/>
          <w:b/>
          <w:spacing w:val="-3"/>
          <w:sz w:val="32"/>
        </w:rPr>
        <w:t xml:space="preserve"> </w:t>
      </w:r>
      <w:r>
        <w:rPr>
          <w:rFonts w:ascii="Cambria"/>
          <w:b/>
          <w:spacing w:val="-1"/>
          <w:sz w:val="32"/>
        </w:rPr>
        <w:t>HUMAN</w:t>
      </w:r>
      <w:r>
        <w:rPr>
          <w:rFonts w:ascii="Cambria"/>
          <w:b/>
          <w:spacing w:val="-2"/>
          <w:sz w:val="32"/>
        </w:rPr>
        <w:t xml:space="preserve"> RIGHTS</w:t>
      </w:r>
    </w:p>
    <w:p w14:paraId="4E864F14" w14:textId="77777777" w:rsidR="000060D0" w:rsidRDefault="000060D0" w:rsidP="000060D0">
      <w:pPr>
        <w:ind w:left="660" w:right="933"/>
        <w:jc w:val="center"/>
        <w:rPr>
          <w:rFonts w:ascii="Cambria" w:eastAsia="Cambria" w:hAnsi="Cambria" w:cs="Cambria"/>
          <w:sz w:val="32"/>
          <w:szCs w:val="32"/>
        </w:rPr>
      </w:pPr>
      <w:r>
        <w:rPr>
          <w:rFonts w:ascii="Cambria"/>
          <w:b/>
          <w:sz w:val="32"/>
        </w:rPr>
        <w:t>2022</w:t>
      </w:r>
    </w:p>
    <w:p w14:paraId="11949CF7" w14:textId="77777777" w:rsidR="000060D0" w:rsidRPr="00214839" w:rsidRDefault="000060D0" w:rsidP="000060D0">
      <w:pPr>
        <w:spacing w:before="260"/>
        <w:ind w:left="660" w:right="936"/>
        <w:jc w:val="center"/>
        <w:rPr>
          <w:rFonts w:ascii="Cambria" w:eastAsia="Cambria" w:hAnsi="Cambria" w:cs="Cambria"/>
          <w:sz w:val="32"/>
          <w:szCs w:val="32"/>
        </w:rPr>
      </w:pPr>
      <w:r>
        <w:rPr>
          <w:rFonts w:ascii="Cambria"/>
          <w:b/>
          <w:spacing w:val="-35"/>
          <w:sz w:val="32"/>
        </w:rPr>
        <w:t>T</w:t>
      </w:r>
      <w:r>
        <w:rPr>
          <w:rFonts w:ascii="Cambria"/>
          <w:b/>
          <w:sz w:val="32"/>
        </w:rPr>
        <w:t>A</w:t>
      </w:r>
      <w:r>
        <w:rPr>
          <w:rFonts w:ascii="Cambria"/>
          <w:b/>
          <w:spacing w:val="1"/>
          <w:sz w:val="32"/>
        </w:rPr>
        <w:t>B</w:t>
      </w:r>
      <w:r>
        <w:rPr>
          <w:rFonts w:ascii="Cambria"/>
          <w:b/>
          <w:spacing w:val="-2"/>
          <w:sz w:val="32"/>
        </w:rPr>
        <w:t>L</w:t>
      </w:r>
      <w:r>
        <w:rPr>
          <w:rFonts w:ascii="Cambria"/>
          <w:b/>
          <w:sz w:val="32"/>
        </w:rPr>
        <w:t xml:space="preserve">E </w:t>
      </w:r>
      <w:r>
        <w:rPr>
          <w:rFonts w:ascii="Cambria"/>
          <w:b/>
          <w:spacing w:val="1"/>
          <w:sz w:val="32"/>
        </w:rPr>
        <w:t>O</w:t>
      </w:r>
      <w:r>
        <w:rPr>
          <w:rFonts w:ascii="Cambria"/>
          <w:b/>
          <w:sz w:val="32"/>
        </w:rPr>
        <w:t>F</w:t>
      </w:r>
      <w:r>
        <w:rPr>
          <w:rFonts w:ascii="Cambria"/>
          <w:b/>
          <w:spacing w:val="-2"/>
          <w:sz w:val="32"/>
        </w:rPr>
        <w:t xml:space="preserve"> </w:t>
      </w:r>
      <w:r>
        <w:rPr>
          <w:rFonts w:ascii="Cambria"/>
          <w:b/>
          <w:spacing w:val="-4"/>
          <w:sz w:val="32"/>
        </w:rPr>
        <w:t>C</w:t>
      </w:r>
      <w:r>
        <w:rPr>
          <w:rFonts w:ascii="Cambria"/>
          <w:b/>
          <w:spacing w:val="2"/>
          <w:sz w:val="32"/>
        </w:rPr>
        <w:t>O</w:t>
      </w:r>
      <w:r>
        <w:rPr>
          <w:rFonts w:ascii="Cambria"/>
          <w:b/>
          <w:spacing w:val="-3"/>
          <w:sz w:val="32"/>
        </w:rPr>
        <w:t>N</w:t>
      </w:r>
      <w:r>
        <w:rPr>
          <w:rFonts w:ascii="Cambria"/>
          <w:b/>
          <w:sz w:val="32"/>
        </w:rPr>
        <w:t>TE</w:t>
      </w:r>
      <w:r>
        <w:rPr>
          <w:rFonts w:ascii="Cambria"/>
          <w:b/>
          <w:spacing w:val="-2"/>
          <w:sz w:val="32"/>
        </w:rPr>
        <w:t>N</w:t>
      </w:r>
      <w:r>
        <w:rPr>
          <w:rFonts w:ascii="Cambria"/>
          <w:b/>
          <w:spacing w:val="-5"/>
          <w:sz w:val="32"/>
        </w:rPr>
        <w:t>T</w:t>
      </w:r>
      <w:r>
        <w:rPr>
          <w:rFonts w:ascii="Cambria"/>
          <w:b/>
          <w:sz w:val="32"/>
        </w:rPr>
        <w:t>S</w:t>
      </w:r>
    </w:p>
    <w:p w14:paraId="7C81F517" w14:textId="77777777" w:rsidR="000060D0" w:rsidRPr="00AB0D1E" w:rsidRDefault="000060D0" w:rsidP="000060D0">
      <w:pPr>
        <w:tabs>
          <w:tab w:val="left" w:pos="1440"/>
        </w:tabs>
      </w:pPr>
      <w:r>
        <w:t xml:space="preserve"> </w:t>
      </w:r>
    </w:p>
    <w:tbl>
      <w:tblPr>
        <w:tblW w:w="9705" w:type="dxa"/>
        <w:tblInd w:w="105" w:type="dxa"/>
        <w:tblLayout w:type="fixed"/>
        <w:tblCellMar>
          <w:left w:w="0" w:type="dxa"/>
          <w:right w:w="0" w:type="dxa"/>
        </w:tblCellMar>
        <w:tblLook w:val="01E0" w:firstRow="1" w:lastRow="1" w:firstColumn="1" w:lastColumn="1" w:noHBand="0" w:noVBand="0"/>
      </w:tblPr>
      <w:tblGrid>
        <w:gridCol w:w="1363"/>
        <w:gridCol w:w="7167"/>
        <w:gridCol w:w="1175"/>
      </w:tblGrid>
      <w:tr w:rsidR="000060D0" w14:paraId="3E58A5C6" w14:textId="77777777" w:rsidTr="00C2604A">
        <w:trPr>
          <w:trHeight w:hRule="exact" w:val="432"/>
        </w:trPr>
        <w:tc>
          <w:tcPr>
            <w:tcW w:w="1363" w:type="dxa"/>
          </w:tcPr>
          <w:p w14:paraId="20A475F5" w14:textId="77777777" w:rsidR="000060D0" w:rsidRDefault="000060D0" w:rsidP="00C2604A">
            <w:pPr>
              <w:pStyle w:val="TableParagraph"/>
              <w:spacing w:before="69"/>
              <w:ind w:left="55"/>
              <w:rPr>
                <w:rFonts w:ascii="Cambria" w:eastAsia="Cambria" w:hAnsi="Cambria" w:cs="Cambria"/>
              </w:rPr>
            </w:pPr>
            <w:r w:rsidRPr="007268F8">
              <w:rPr>
                <w:rFonts w:ascii="Cambria"/>
                <w:b/>
                <w:spacing w:val="-1"/>
              </w:rPr>
              <w:t>CHAPTER</w:t>
            </w:r>
            <w:r w:rsidRPr="007268F8">
              <w:rPr>
                <w:rFonts w:ascii="Cambria"/>
                <w:b/>
                <w:spacing w:val="-11"/>
              </w:rPr>
              <w:t xml:space="preserve"> </w:t>
            </w:r>
            <w:r w:rsidRPr="007268F8">
              <w:rPr>
                <w:rFonts w:ascii="Cambria"/>
                <w:b/>
                <w:spacing w:val="-1"/>
              </w:rPr>
              <w:t>VI</w:t>
            </w:r>
          </w:p>
        </w:tc>
        <w:tc>
          <w:tcPr>
            <w:tcW w:w="7167" w:type="dxa"/>
          </w:tcPr>
          <w:p w14:paraId="604E028E" w14:textId="77777777" w:rsidR="000060D0" w:rsidRDefault="000060D0" w:rsidP="00C2604A">
            <w:pPr>
              <w:pStyle w:val="TableParagraph"/>
              <w:spacing w:before="69" w:line="241" w:lineRule="auto"/>
              <w:ind w:left="132" w:right="620"/>
              <w:rPr>
                <w:rFonts w:ascii="Cambria" w:eastAsia="Cambria" w:hAnsi="Cambria" w:cs="Cambria"/>
              </w:rPr>
            </w:pPr>
            <w:r w:rsidRPr="007268F8">
              <w:rPr>
                <w:rFonts w:ascii="Cambria"/>
                <w:b/>
                <w:spacing w:val="-1"/>
              </w:rPr>
              <w:t>INSTITUTIONAL</w:t>
            </w:r>
            <w:r w:rsidRPr="007268F8">
              <w:rPr>
                <w:rFonts w:ascii="Cambria"/>
                <w:b/>
                <w:spacing w:val="-16"/>
              </w:rPr>
              <w:t xml:space="preserve"> </w:t>
            </w:r>
            <w:r w:rsidRPr="007268F8">
              <w:rPr>
                <w:rFonts w:ascii="Cambria"/>
                <w:b/>
                <w:spacing w:val="-2"/>
              </w:rPr>
              <w:t>DEVELOPMENT</w:t>
            </w:r>
          </w:p>
        </w:tc>
        <w:tc>
          <w:tcPr>
            <w:tcW w:w="1175" w:type="dxa"/>
          </w:tcPr>
          <w:p w14:paraId="2BC4F786" w14:textId="77777777" w:rsidR="000060D0" w:rsidRDefault="000060D0" w:rsidP="00C2604A"/>
        </w:tc>
      </w:tr>
      <w:tr w:rsidR="000060D0" w14:paraId="52A126D4" w14:textId="77777777" w:rsidTr="00C2604A">
        <w:trPr>
          <w:gridAfter w:val="1"/>
          <w:wAfter w:w="1175" w:type="dxa"/>
          <w:trHeight w:hRule="exact" w:val="550"/>
        </w:trPr>
        <w:tc>
          <w:tcPr>
            <w:tcW w:w="1363" w:type="dxa"/>
          </w:tcPr>
          <w:p w14:paraId="69DC6B74" w14:textId="77777777" w:rsidR="000060D0" w:rsidRDefault="000060D0" w:rsidP="00C2604A">
            <w:pPr>
              <w:pStyle w:val="TableParagraph"/>
              <w:spacing w:before="116"/>
              <w:ind w:left="762"/>
              <w:rPr>
                <w:rFonts w:ascii="Cambria" w:eastAsia="Cambria" w:hAnsi="Cambria" w:cs="Cambria"/>
              </w:rPr>
            </w:pPr>
            <w:r w:rsidRPr="00016C25">
              <w:rPr>
                <w:rFonts w:ascii="Cambria"/>
                <w:spacing w:val="-3"/>
              </w:rPr>
              <w:t>A.</w:t>
            </w:r>
          </w:p>
        </w:tc>
        <w:tc>
          <w:tcPr>
            <w:tcW w:w="7167" w:type="dxa"/>
          </w:tcPr>
          <w:p w14:paraId="481328C4" w14:textId="77777777" w:rsidR="000060D0" w:rsidRDefault="000060D0" w:rsidP="00C2604A">
            <w:pPr>
              <w:pStyle w:val="TableParagraph"/>
              <w:spacing w:before="116"/>
              <w:ind w:left="132"/>
              <w:rPr>
                <w:rFonts w:ascii="Cambria" w:eastAsia="Cambria" w:hAnsi="Cambria" w:cs="Cambria"/>
              </w:rPr>
            </w:pPr>
            <w:r>
              <w:rPr>
                <w:rFonts w:ascii="Cambria"/>
                <w:spacing w:val="-1"/>
              </w:rPr>
              <w:t>Structure</w:t>
            </w:r>
            <w:r>
              <w:rPr>
                <w:rFonts w:ascii="Cambria"/>
              </w:rPr>
              <w:t xml:space="preserve"> </w:t>
            </w:r>
            <w:r>
              <w:rPr>
                <w:rFonts w:ascii="Cambria"/>
                <w:spacing w:val="1"/>
              </w:rPr>
              <w:t>and</w:t>
            </w:r>
            <w:r>
              <w:rPr>
                <w:rFonts w:ascii="Cambria"/>
                <w:spacing w:val="-1"/>
              </w:rPr>
              <w:t xml:space="preserve"> Staff</w:t>
            </w:r>
            <w:r>
              <w:rPr>
                <w:rFonts w:ascii="Cambria"/>
                <w:spacing w:val="-2"/>
              </w:rPr>
              <w:t xml:space="preserve"> </w:t>
            </w:r>
            <w:r>
              <w:rPr>
                <w:rFonts w:ascii="Cambria"/>
                <w:spacing w:val="-1"/>
              </w:rPr>
              <w:t>of</w:t>
            </w:r>
            <w:r>
              <w:rPr>
                <w:rFonts w:ascii="Cambria"/>
                <w:spacing w:val="-3"/>
              </w:rPr>
              <w:t xml:space="preserve"> </w:t>
            </w:r>
            <w:r>
              <w:rPr>
                <w:rFonts w:ascii="Cambria"/>
                <w:spacing w:val="-1"/>
              </w:rPr>
              <w:t>the</w:t>
            </w:r>
            <w:r>
              <w:rPr>
                <w:rFonts w:ascii="Cambria"/>
              </w:rPr>
              <w:t xml:space="preserve"> </w:t>
            </w:r>
            <w:r>
              <w:rPr>
                <w:rFonts w:ascii="Cambria"/>
                <w:spacing w:val="-1"/>
              </w:rPr>
              <w:t>IACHR</w:t>
            </w:r>
          </w:p>
        </w:tc>
      </w:tr>
      <w:tr w:rsidR="000060D0" w:rsidRPr="00BA3B36" w14:paraId="3AEDB72E" w14:textId="77777777" w:rsidTr="00C2604A">
        <w:trPr>
          <w:gridAfter w:val="1"/>
          <w:wAfter w:w="1175" w:type="dxa"/>
          <w:trHeight w:hRule="exact" w:val="451"/>
        </w:trPr>
        <w:tc>
          <w:tcPr>
            <w:tcW w:w="1363" w:type="dxa"/>
          </w:tcPr>
          <w:p w14:paraId="0B5B7FD1" w14:textId="77777777" w:rsidR="000060D0" w:rsidRDefault="000060D0" w:rsidP="00C2604A">
            <w:pPr>
              <w:pStyle w:val="TableParagraph"/>
              <w:spacing w:line="245" w:lineRule="exact"/>
              <w:ind w:left="762"/>
              <w:rPr>
                <w:rFonts w:ascii="Cambria" w:eastAsia="Cambria" w:hAnsi="Cambria" w:cs="Cambria"/>
              </w:rPr>
            </w:pPr>
          </w:p>
        </w:tc>
        <w:tc>
          <w:tcPr>
            <w:tcW w:w="7167" w:type="dxa"/>
          </w:tcPr>
          <w:p w14:paraId="50431E83" w14:textId="77777777" w:rsidR="000060D0" w:rsidRPr="003C1F0E" w:rsidRDefault="000060D0" w:rsidP="00C2604A">
            <w:pPr>
              <w:pStyle w:val="TableParagraph"/>
              <w:spacing w:line="245" w:lineRule="exact"/>
              <w:ind w:left="132"/>
              <w:rPr>
                <w:rFonts w:ascii="Cambria" w:eastAsia="Cambria" w:hAnsi="Cambria" w:cs="Cambria"/>
              </w:rPr>
            </w:pPr>
            <w:r w:rsidRPr="003C1F0E">
              <w:rPr>
                <w:rFonts w:ascii="Cambria"/>
                <w:spacing w:val="-1"/>
              </w:rPr>
              <w:t>1.</w:t>
            </w:r>
            <w:r w:rsidRPr="003C1F0E">
              <w:rPr>
                <w:rFonts w:ascii="Cambria"/>
                <w:spacing w:val="-1"/>
              </w:rPr>
              <w:tab/>
              <w:t>Consultants, Interns, Fellows, and Associate Staff</w:t>
            </w:r>
          </w:p>
        </w:tc>
      </w:tr>
      <w:tr w:rsidR="000060D0" w14:paraId="2E0595EB" w14:textId="77777777" w:rsidTr="00C2604A">
        <w:trPr>
          <w:gridAfter w:val="1"/>
          <w:wAfter w:w="1175" w:type="dxa"/>
          <w:trHeight w:hRule="exact" w:val="685"/>
        </w:trPr>
        <w:tc>
          <w:tcPr>
            <w:tcW w:w="1363" w:type="dxa"/>
          </w:tcPr>
          <w:p w14:paraId="4C9922D9" w14:textId="77777777" w:rsidR="000060D0" w:rsidRDefault="000060D0" w:rsidP="00C2604A">
            <w:pPr>
              <w:pStyle w:val="TableParagraph"/>
              <w:spacing w:line="247" w:lineRule="exact"/>
              <w:ind w:left="775"/>
              <w:rPr>
                <w:rFonts w:ascii="Cambria" w:eastAsia="Cambria" w:hAnsi="Cambria" w:cs="Cambria"/>
              </w:rPr>
            </w:pPr>
          </w:p>
        </w:tc>
        <w:tc>
          <w:tcPr>
            <w:tcW w:w="7167" w:type="dxa"/>
          </w:tcPr>
          <w:p w14:paraId="29DAAF15" w14:textId="77777777" w:rsidR="000060D0" w:rsidRPr="003C1F0E" w:rsidRDefault="000060D0" w:rsidP="00C2604A">
            <w:pPr>
              <w:widowControl w:val="0"/>
              <w:tabs>
                <w:tab w:val="left" w:pos="769"/>
              </w:tabs>
              <w:spacing w:before="2" w:line="241" w:lineRule="auto"/>
              <w:ind w:left="769" w:right="470" w:hanging="630"/>
              <w:rPr>
                <w:rFonts w:ascii="Cambria" w:eastAsia="Cambria" w:hAnsi="Cambria" w:cs="Cambria"/>
                <w:sz w:val="22"/>
                <w:szCs w:val="22"/>
              </w:rPr>
            </w:pPr>
            <w:r w:rsidRPr="003C1F0E">
              <w:rPr>
                <w:rFonts w:ascii="Cambria"/>
                <w:spacing w:val="-1"/>
                <w:sz w:val="22"/>
                <w:szCs w:val="22"/>
              </w:rPr>
              <w:t>2.</w:t>
            </w:r>
            <w:r w:rsidRPr="003C1F0E">
              <w:rPr>
                <w:rFonts w:ascii="Cambria"/>
                <w:spacing w:val="-1"/>
                <w:sz w:val="22"/>
                <w:szCs w:val="22"/>
              </w:rPr>
              <w:tab/>
            </w:r>
            <w:r w:rsidRPr="00CD703F">
              <w:rPr>
                <w:rFonts w:ascii="Cambria"/>
                <w:spacing w:val="-1"/>
                <w:sz w:val="22"/>
                <w:szCs w:val="22"/>
              </w:rPr>
              <w:t>Workplace environment plan, prepared collectively, is in the process of being implemented</w:t>
            </w:r>
          </w:p>
        </w:tc>
      </w:tr>
      <w:tr w:rsidR="000060D0" w:rsidRPr="00244725" w14:paraId="6F36BD45" w14:textId="77777777" w:rsidTr="00C2604A">
        <w:trPr>
          <w:gridAfter w:val="1"/>
          <w:wAfter w:w="1175" w:type="dxa"/>
          <w:trHeight w:hRule="exact" w:val="370"/>
        </w:trPr>
        <w:tc>
          <w:tcPr>
            <w:tcW w:w="1363" w:type="dxa"/>
          </w:tcPr>
          <w:p w14:paraId="27551D02" w14:textId="77777777" w:rsidR="000060D0" w:rsidRDefault="000060D0" w:rsidP="00C2604A">
            <w:pPr>
              <w:pStyle w:val="TableParagraph"/>
              <w:spacing w:line="245" w:lineRule="exact"/>
              <w:ind w:left="775"/>
              <w:rPr>
                <w:rFonts w:ascii="Cambria" w:eastAsia="Cambria" w:hAnsi="Cambria" w:cs="Cambria"/>
              </w:rPr>
            </w:pPr>
            <w:r w:rsidRPr="00016C25">
              <w:rPr>
                <w:rFonts w:ascii="Cambria" w:hAnsi="Cambria"/>
              </w:rPr>
              <w:t>B.</w:t>
            </w:r>
          </w:p>
        </w:tc>
        <w:tc>
          <w:tcPr>
            <w:tcW w:w="7167" w:type="dxa"/>
          </w:tcPr>
          <w:p w14:paraId="074697E4" w14:textId="77777777" w:rsidR="000060D0" w:rsidRPr="003C1F0E" w:rsidRDefault="000060D0" w:rsidP="00C2604A">
            <w:pPr>
              <w:widowControl w:val="0"/>
              <w:tabs>
                <w:tab w:val="left" w:pos="769"/>
              </w:tabs>
              <w:spacing w:before="2" w:line="241" w:lineRule="auto"/>
              <w:ind w:left="139" w:right="470"/>
              <w:rPr>
                <w:rFonts w:ascii="Cambria" w:eastAsia="Cambria" w:hAnsi="Cambria" w:cs="Cambria"/>
                <w:sz w:val="22"/>
                <w:szCs w:val="22"/>
              </w:rPr>
            </w:pPr>
            <w:r w:rsidRPr="003C1F0E">
              <w:rPr>
                <w:rFonts w:ascii="Cambria"/>
                <w:spacing w:val="-1"/>
                <w:sz w:val="22"/>
                <w:szCs w:val="22"/>
              </w:rPr>
              <w:t>Financial Resources and Budget Execution</w:t>
            </w:r>
          </w:p>
        </w:tc>
      </w:tr>
      <w:tr w:rsidR="000060D0" w14:paraId="2517CC99" w14:textId="77777777" w:rsidTr="00C2604A">
        <w:trPr>
          <w:gridAfter w:val="1"/>
          <w:wAfter w:w="1175" w:type="dxa"/>
          <w:trHeight w:hRule="exact" w:val="442"/>
        </w:trPr>
        <w:tc>
          <w:tcPr>
            <w:tcW w:w="1363" w:type="dxa"/>
          </w:tcPr>
          <w:p w14:paraId="2207F15C" w14:textId="77777777" w:rsidR="000060D0" w:rsidRDefault="000060D0" w:rsidP="00C2604A">
            <w:pPr>
              <w:pStyle w:val="TableParagraph"/>
              <w:spacing w:line="247" w:lineRule="exact"/>
              <w:ind w:left="524"/>
              <w:rPr>
                <w:rFonts w:ascii="Cambria" w:eastAsia="Cambria" w:hAnsi="Cambria" w:cs="Cambria"/>
              </w:rPr>
            </w:pPr>
            <w:r>
              <w:rPr>
                <w:rFonts w:ascii="Cambria" w:eastAsia="Cambria" w:hAnsi="Cambria" w:cs="Cambria"/>
              </w:rPr>
              <w:t xml:space="preserve">     C</w:t>
            </w:r>
            <w:r w:rsidRPr="00FA785D">
              <w:rPr>
                <w:rFonts w:ascii="Cambria" w:eastAsia="Cambria" w:hAnsi="Cambria" w:cs="Cambria"/>
              </w:rPr>
              <w:t>.</w:t>
            </w:r>
          </w:p>
        </w:tc>
        <w:tc>
          <w:tcPr>
            <w:tcW w:w="7167" w:type="dxa"/>
          </w:tcPr>
          <w:p w14:paraId="25C3227A" w14:textId="77777777" w:rsidR="000060D0" w:rsidRPr="006B3C79" w:rsidRDefault="000060D0" w:rsidP="00C2604A">
            <w:pPr>
              <w:widowControl w:val="0"/>
              <w:tabs>
                <w:tab w:val="left" w:pos="769"/>
              </w:tabs>
              <w:spacing w:before="2" w:line="241" w:lineRule="auto"/>
              <w:ind w:left="139" w:right="470"/>
              <w:rPr>
                <w:rFonts w:ascii="Cambria" w:eastAsia="Cambria" w:hAnsi="Cambria" w:cs="Cambria"/>
              </w:rPr>
            </w:pPr>
            <w:r>
              <w:rPr>
                <w:rFonts w:ascii="Cambria"/>
                <w:spacing w:val="-1"/>
                <w:sz w:val="22"/>
              </w:rPr>
              <w:t>Planning,</w:t>
            </w:r>
            <w:r>
              <w:rPr>
                <w:rFonts w:ascii="Cambria"/>
                <w:spacing w:val="-3"/>
                <w:sz w:val="22"/>
              </w:rPr>
              <w:t xml:space="preserve"> </w:t>
            </w:r>
            <w:r>
              <w:rPr>
                <w:rFonts w:ascii="Cambria"/>
                <w:spacing w:val="-2"/>
                <w:sz w:val="22"/>
              </w:rPr>
              <w:t xml:space="preserve">Resource </w:t>
            </w:r>
            <w:r>
              <w:rPr>
                <w:rFonts w:ascii="Cambria"/>
                <w:spacing w:val="-1"/>
                <w:sz w:val="22"/>
              </w:rPr>
              <w:t>Mobilization</w:t>
            </w:r>
            <w:r>
              <w:rPr>
                <w:rFonts w:ascii="Cambria"/>
                <w:spacing w:val="-2"/>
                <w:sz w:val="22"/>
              </w:rPr>
              <w:t xml:space="preserve"> </w:t>
            </w:r>
            <w:r>
              <w:rPr>
                <w:rFonts w:ascii="Cambria"/>
                <w:spacing w:val="1"/>
                <w:sz w:val="22"/>
              </w:rPr>
              <w:t>and</w:t>
            </w:r>
            <w:r>
              <w:rPr>
                <w:rFonts w:ascii="Cambria"/>
                <w:spacing w:val="-3"/>
                <w:sz w:val="22"/>
              </w:rPr>
              <w:t xml:space="preserve"> </w:t>
            </w:r>
            <w:r>
              <w:rPr>
                <w:rFonts w:ascii="Cambria"/>
                <w:spacing w:val="-1"/>
                <w:sz w:val="22"/>
              </w:rPr>
              <w:t>Project</w:t>
            </w:r>
            <w:r>
              <w:rPr>
                <w:rFonts w:ascii="Cambria"/>
                <w:spacing w:val="-2"/>
                <w:sz w:val="22"/>
              </w:rPr>
              <w:t xml:space="preserve"> Administration</w:t>
            </w:r>
          </w:p>
        </w:tc>
      </w:tr>
      <w:tr w:rsidR="000060D0" w:rsidRPr="00C164FD" w14:paraId="72FE125E" w14:textId="77777777" w:rsidTr="00C2604A">
        <w:trPr>
          <w:gridAfter w:val="1"/>
          <w:wAfter w:w="1175" w:type="dxa"/>
          <w:trHeight w:hRule="exact" w:val="469"/>
        </w:trPr>
        <w:tc>
          <w:tcPr>
            <w:tcW w:w="1363" w:type="dxa"/>
          </w:tcPr>
          <w:p w14:paraId="1D10DF9A" w14:textId="77777777" w:rsidR="000060D0" w:rsidRDefault="000060D0" w:rsidP="00C2604A"/>
        </w:tc>
        <w:tc>
          <w:tcPr>
            <w:tcW w:w="7167" w:type="dxa"/>
          </w:tcPr>
          <w:p w14:paraId="2B5EDE81" w14:textId="77777777" w:rsidR="000060D0" w:rsidRPr="00284814" w:rsidRDefault="000060D0" w:rsidP="000060D0">
            <w:pPr>
              <w:pStyle w:val="ListParagraph"/>
              <w:widowControl w:val="0"/>
              <w:numPr>
                <w:ilvl w:val="0"/>
                <w:numId w:val="47"/>
              </w:numPr>
              <w:tabs>
                <w:tab w:val="left" w:pos="769"/>
              </w:tabs>
              <w:spacing w:before="2" w:line="241" w:lineRule="auto"/>
              <w:ind w:left="769" w:right="470" w:hanging="630"/>
              <w:rPr>
                <w:rFonts w:ascii="Cambria" w:eastAsia="Cambria" w:hAnsi="Cambria" w:cs="Cambria"/>
              </w:rPr>
            </w:pPr>
            <w:r w:rsidRPr="00284814">
              <w:rPr>
                <w:rFonts w:ascii="Cambria" w:eastAsia="Cambria" w:hAnsi="Cambria" w:cs="Cambria"/>
                <w:sz w:val="22"/>
                <w:szCs w:val="22"/>
              </w:rPr>
              <w:t>Financial Planning of the IACHR</w:t>
            </w:r>
          </w:p>
        </w:tc>
      </w:tr>
      <w:tr w:rsidR="000060D0" w:rsidRPr="0046070C" w14:paraId="71F47047" w14:textId="77777777" w:rsidTr="00C2604A">
        <w:trPr>
          <w:gridAfter w:val="1"/>
          <w:wAfter w:w="1175" w:type="dxa"/>
          <w:trHeight w:hRule="exact" w:val="469"/>
        </w:trPr>
        <w:tc>
          <w:tcPr>
            <w:tcW w:w="1363" w:type="dxa"/>
          </w:tcPr>
          <w:p w14:paraId="18138621" w14:textId="77777777" w:rsidR="000060D0" w:rsidRDefault="000060D0" w:rsidP="00C2604A"/>
        </w:tc>
        <w:tc>
          <w:tcPr>
            <w:tcW w:w="7167" w:type="dxa"/>
          </w:tcPr>
          <w:p w14:paraId="400D5BB5" w14:textId="77777777" w:rsidR="000060D0" w:rsidRPr="00284814" w:rsidRDefault="000060D0" w:rsidP="000060D0">
            <w:pPr>
              <w:pStyle w:val="ListParagraph"/>
              <w:widowControl w:val="0"/>
              <w:numPr>
                <w:ilvl w:val="0"/>
                <w:numId w:val="47"/>
              </w:numPr>
              <w:tabs>
                <w:tab w:val="left" w:pos="769"/>
              </w:tabs>
              <w:spacing w:before="2" w:line="241" w:lineRule="auto"/>
              <w:ind w:left="769" w:right="470" w:hanging="630"/>
              <w:rPr>
                <w:rFonts w:ascii="Cambria" w:eastAsia="Cambria" w:hAnsi="Cambria" w:cs="Cambria"/>
                <w:sz w:val="22"/>
                <w:szCs w:val="22"/>
              </w:rPr>
            </w:pPr>
            <w:r>
              <w:rPr>
                <w:rFonts w:ascii="Cambria"/>
                <w:spacing w:val="-1"/>
                <w:sz w:val="22"/>
              </w:rPr>
              <w:t>Projects</w:t>
            </w:r>
            <w:r>
              <w:rPr>
                <w:rFonts w:ascii="Cambria"/>
                <w:spacing w:val="1"/>
                <w:sz w:val="22"/>
              </w:rPr>
              <w:t xml:space="preserve"> </w:t>
            </w:r>
            <w:r>
              <w:rPr>
                <w:rFonts w:ascii="Cambria"/>
                <w:spacing w:val="-1"/>
                <w:sz w:val="22"/>
              </w:rPr>
              <w:t>Executed</w:t>
            </w:r>
            <w:r>
              <w:rPr>
                <w:rFonts w:ascii="Cambria"/>
                <w:spacing w:val="-3"/>
                <w:sz w:val="22"/>
              </w:rPr>
              <w:t xml:space="preserve"> </w:t>
            </w:r>
            <w:r>
              <w:rPr>
                <w:rFonts w:ascii="Cambria"/>
                <w:spacing w:val="-1"/>
                <w:sz w:val="22"/>
              </w:rPr>
              <w:t>in</w:t>
            </w:r>
            <w:r>
              <w:rPr>
                <w:rFonts w:ascii="Cambria"/>
                <w:spacing w:val="1"/>
                <w:sz w:val="22"/>
              </w:rPr>
              <w:t xml:space="preserve"> </w:t>
            </w:r>
            <w:r>
              <w:rPr>
                <w:rFonts w:ascii="Cambria"/>
                <w:spacing w:val="-2"/>
                <w:sz w:val="22"/>
              </w:rPr>
              <w:t>2022</w:t>
            </w:r>
          </w:p>
        </w:tc>
      </w:tr>
      <w:tr w:rsidR="000060D0" w14:paraId="313B43CA" w14:textId="77777777" w:rsidTr="00C2604A">
        <w:trPr>
          <w:gridAfter w:val="1"/>
          <w:wAfter w:w="1175" w:type="dxa"/>
          <w:trHeight w:hRule="exact" w:val="469"/>
        </w:trPr>
        <w:tc>
          <w:tcPr>
            <w:tcW w:w="1363" w:type="dxa"/>
          </w:tcPr>
          <w:p w14:paraId="49844B3A" w14:textId="77777777" w:rsidR="000060D0" w:rsidRDefault="000060D0" w:rsidP="00C2604A"/>
        </w:tc>
        <w:tc>
          <w:tcPr>
            <w:tcW w:w="7167" w:type="dxa"/>
          </w:tcPr>
          <w:p w14:paraId="7346DE96" w14:textId="77777777" w:rsidR="000060D0" w:rsidRDefault="000060D0" w:rsidP="000060D0">
            <w:pPr>
              <w:pStyle w:val="ListParagraph"/>
              <w:widowControl w:val="0"/>
              <w:numPr>
                <w:ilvl w:val="0"/>
                <w:numId w:val="47"/>
              </w:numPr>
              <w:tabs>
                <w:tab w:val="left" w:pos="769"/>
              </w:tabs>
              <w:spacing w:before="2" w:line="241" w:lineRule="auto"/>
              <w:ind w:left="769" w:right="470" w:hanging="630"/>
              <w:rPr>
                <w:rFonts w:ascii="Cambria"/>
                <w:spacing w:val="-1"/>
                <w:sz w:val="22"/>
              </w:rPr>
            </w:pPr>
            <w:r>
              <w:rPr>
                <w:rFonts w:ascii="Cambria"/>
                <w:spacing w:val="-1"/>
                <w:sz w:val="22"/>
              </w:rPr>
              <w:t>Project Funding Proposals</w:t>
            </w:r>
          </w:p>
        </w:tc>
      </w:tr>
      <w:tr w:rsidR="000060D0" w14:paraId="62B1D785" w14:textId="77777777" w:rsidTr="00C2604A">
        <w:trPr>
          <w:gridAfter w:val="1"/>
          <w:wAfter w:w="1175" w:type="dxa"/>
          <w:trHeight w:hRule="exact" w:val="469"/>
        </w:trPr>
        <w:tc>
          <w:tcPr>
            <w:tcW w:w="1363" w:type="dxa"/>
          </w:tcPr>
          <w:p w14:paraId="49A46CDB" w14:textId="77777777" w:rsidR="000060D0" w:rsidRPr="00FA785D" w:rsidRDefault="000060D0" w:rsidP="00C2604A">
            <w:pPr>
              <w:rPr>
                <w:rFonts w:ascii="Cambria" w:hAnsi="Cambria"/>
                <w:sz w:val="22"/>
                <w:szCs w:val="22"/>
              </w:rPr>
            </w:pPr>
            <w:r>
              <w:rPr>
                <w:rFonts w:ascii="Cambria" w:hAnsi="Cambria"/>
                <w:sz w:val="22"/>
                <w:szCs w:val="22"/>
              </w:rPr>
              <w:t xml:space="preserve">               D</w:t>
            </w:r>
            <w:r w:rsidRPr="00FA785D">
              <w:rPr>
                <w:rFonts w:ascii="Cambria" w:hAnsi="Cambria"/>
                <w:sz w:val="22"/>
                <w:szCs w:val="22"/>
              </w:rPr>
              <w:t>.</w:t>
            </w:r>
          </w:p>
        </w:tc>
        <w:tc>
          <w:tcPr>
            <w:tcW w:w="7167" w:type="dxa"/>
          </w:tcPr>
          <w:p w14:paraId="43F0F60C" w14:textId="77777777" w:rsidR="000060D0" w:rsidRPr="00AF2CAA" w:rsidRDefault="000060D0" w:rsidP="00C2604A">
            <w:pPr>
              <w:widowControl w:val="0"/>
              <w:tabs>
                <w:tab w:val="left" w:pos="769"/>
              </w:tabs>
              <w:spacing w:before="2" w:line="241" w:lineRule="auto"/>
              <w:ind w:left="139" w:right="470"/>
              <w:rPr>
                <w:rFonts w:ascii="Cambria"/>
                <w:spacing w:val="-1"/>
                <w:sz w:val="22"/>
              </w:rPr>
            </w:pPr>
            <w:r w:rsidRPr="00310171">
              <w:rPr>
                <w:rFonts w:ascii="Cambria"/>
                <w:spacing w:val="-1"/>
                <w:sz w:val="22"/>
              </w:rPr>
              <w:t xml:space="preserve">Technology </w:t>
            </w:r>
            <w:r>
              <w:rPr>
                <w:rFonts w:ascii="Cambria"/>
                <w:spacing w:val="-1"/>
                <w:sz w:val="22"/>
              </w:rPr>
              <w:t>advances</w:t>
            </w:r>
          </w:p>
        </w:tc>
      </w:tr>
    </w:tbl>
    <w:p w14:paraId="0F5DB8C5" w14:textId="77777777" w:rsidR="000060D0" w:rsidRDefault="000060D0" w:rsidP="00AE1575">
      <w:pPr>
        <w:jc w:val="center"/>
        <w:rPr>
          <w:rFonts w:ascii="Cambria" w:hAnsi="Cambria"/>
          <w:b/>
          <w:sz w:val="32"/>
          <w:szCs w:val="32"/>
        </w:rPr>
      </w:pPr>
    </w:p>
    <w:p w14:paraId="49792B73" w14:textId="77777777" w:rsidR="000060D0" w:rsidRDefault="000060D0">
      <w:pPr>
        <w:rPr>
          <w:rFonts w:ascii="Cambria" w:hAnsi="Cambria"/>
          <w:b/>
          <w:sz w:val="32"/>
          <w:szCs w:val="32"/>
        </w:rPr>
      </w:pPr>
      <w:r>
        <w:rPr>
          <w:rFonts w:ascii="Cambria" w:hAnsi="Cambria"/>
          <w:b/>
          <w:sz w:val="32"/>
          <w:szCs w:val="32"/>
        </w:rPr>
        <w:br w:type="page"/>
      </w:r>
    </w:p>
    <w:p w14:paraId="6CB1D15A" w14:textId="19861FA8" w:rsidR="00AE1575" w:rsidRPr="0073621E" w:rsidRDefault="00AE1575" w:rsidP="00AE1575">
      <w:pPr>
        <w:jc w:val="center"/>
        <w:rPr>
          <w:rFonts w:ascii="Cambria" w:hAnsi="Cambria"/>
          <w:b/>
          <w:sz w:val="32"/>
          <w:szCs w:val="32"/>
        </w:rPr>
      </w:pPr>
      <w:r w:rsidRPr="0073621E">
        <w:rPr>
          <w:rFonts w:ascii="Cambria" w:hAnsi="Cambria"/>
          <w:b/>
          <w:sz w:val="32"/>
          <w:szCs w:val="32"/>
        </w:rPr>
        <w:lastRenderedPageBreak/>
        <w:t>C</w:t>
      </w:r>
      <w:r>
        <w:rPr>
          <w:rFonts w:ascii="Cambria" w:hAnsi="Cambria"/>
          <w:b/>
          <w:sz w:val="32"/>
          <w:szCs w:val="32"/>
        </w:rPr>
        <w:t xml:space="preserve">HAPTER </w:t>
      </w:r>
      <w:r w:rsidRPr="0073621E">
        <w:rPr>
          <w:rFonts w:ascii="Cambria" w:hAnsi="Cambria"/>
          <w:b/>
          <w:sz w:val="32"/>
          <w:szCs w:val="32"/>
        </w:rPr>
        <w:t>VI</w:t>
      </w:r>
      <w:r w:rsidRPr="0073621E">
        <w:rPr>
          <w:rFonts w:ascii="Cambria" w:hAnsi="Cambria"/>
          <w:b/>
          <w:sz w:val="32"/>
          <w:szCs w:val="32"/>
        </w:rPr>
        <w:br/>
      </w:r>
    </w:p>
    <w:p w14:paraId="7CB9688C" w14:textId="77777777" w:rsidR="00AE1575" w:rsidRPr="0073621E" w:rsidRDefault="00AE1575" w:rsidP="00AE1575">
      <w:pPr>
        <w:jc w:val="center"/>
        <w:rPr>
          <w:rFonts w:ascii="Cambria" w:hAnsi="Cambria"/>
          <w:b/>
          <w:sz w:val="32"/>
          <w:szCs w:val="32"/>
        </w:rPr>
      </w:pPr>
      <w:r w:rsidRPr="0073621E">
        <w:rPr>
          <w:rFonts w:ascii="Cambria" w:hAnsi="Cambria"/>
          <w:b/>
          <w:sz w:val="32"/>
          <w:szCs w:val="32"/>
        </w:rPr>
        <w:t>INSTITU</w:t>
      </w:r>
      <w:r>
        <w:rPr>
          <w:rFonts w:ascii="Cambria" w:hAnsi="Cambria"/>
          <w:b/>
          <w:sz w:val="32"/>
          <w:szCs w:val="32"/>
        </w:rPr>
        <w:t>T</w:t>
      </w:r>
      <w:r w:rsidRPr="0073621E">
        <w:rPr>
          <w:rFonts w:ascii="Cambria" w:hAnsi="Cambria"/>
          <w:b/>
          <w:sz w:val="32"/>
          <w:szCs w:val="32"/>
        </w:rPr>
        <w:t>IONAL</w:t>
      </w:r>
      <w:r>
        <w:rPr>
          <w:rFonts w:ascii="Cambria" w:hAnsi="Cambria"/>
          <w:b/>
          <w:sz w:val="32"/>
          <w:szCs w:val="32"/>
        </w:rPr>
        <w:t xml:space="preserve"> DEVELOPMENT</w:t>
      </w:r>
    </w:p>
    <w:p w14:paraId="6FECB0A0" w14:textId="77777777" w:rsidR="00AE1575" w:rsidRPr="0073621E" w:rsidRDefault="00AE1575" w:rsidP="00AE1575">
      <w:pPr>
        <w:ind w:firstLine="851"/>
        <w:jc w:val="center"/>
        <w:rPr>
          <w:rFonts w:ascii="Cambria" w:hAnsi="Cambria"/>
          <w:b/>
          <w:sz w:val="20"/>
          <w:szCs w:val="20"/>
        </w:rPr>
      </w:pPr>
    </w:p>
    <w:p w14:paraId="6640EE5F" w14:textId="77777777" w:rsidR="00AE1575" w:rsidRPr="0073621E" w:rsidRDefault="00AE1575" w:rsidP="00AE1575">
      <w:pPr>
        <w:pStyle w:val="ListParagraph"/>
        <w:numPr>
          <w:ilvl w:val="0"/>
          <w:numId w:val="32"/>
        </w:numPr>
        <w:spacing w:before="240" w:after="240"/>
        <w:ind w:hanging="720"/>
        <w:outlineLvl w:val="0"/>
        <w:rPr>
          <w:rFonts w:ascii="Cambria" w:hAnsi="Cambria"/>
          <w:b/>
          <w:sz w:val="22"/>
          <w:szCs w:val="22"/>
        </w:rPr>
      </w:pPr>
      <w:r>
        <w:rPr>
          <w:rFonts w:ascii="Cambria" w:hAnsi="Cambria"/>
          <w:b/>
          <w:sz w:val="22"/>
          <w:szCs w:val="22"/>
        </w:rPr>
        <w:t xml:space="preserve">Structure and personnel of the IACHR </w:t>
      </w:r>
    </w:p>
    <w:p w14:paraId="6405A347" w14:textId="04398549" w:rsidR="00AE1575" w:rsidRPr="0073621E" w:rsidRDefault="00AE1575" w:rsidP="00AE1575">
      <w:pPr>
        <w:pStyle w:val="paragraphs"/>
        <w:ind w:left="0" w:firstLine="720"/>
        <w:rPr>
          <w:lang w:val="en-US"/>
        </w:rPr>
      </w:pPr>
      <w:r>
        <w:rPr>
          <w:lang w:val="en-US"/>
        </w:rPr>
        <w:t>In all, 153 persons are working with the Executive Secretariat of the Inter-American Commission on Human Rights (</w:t>
      </w:r>
      <w:r w:rsidR="00B0582F">
        <w:rPr>
          <w:lang w:val="en-US"/>
        </w:rPr>
        <w:t>ES/</w:t>
      </w:r>
      <w:r>
        <w:rPr>
          <w:lang w:val="en-US"/>
        </w:rPr>
        <w:t>IACHR) (64 staff, 79 consultants, and one associated professional). In addition, the IACHR has nine fellows.</w:t>
      </w:r>
      <w:r w:rsidRPr="0073621E">
        <w:rPr>
          <w:lang w:val="en-US"/>
        </w:rPr>
        <w:t xml:space="preserve">  </w:t>
      </w:r>
    </w:p>
    <w:p w14:paraId="4755C2CB" w14:textId="77777777" w:rsidR="00AE1575" w:rsidRPr="0073621E" w:rsidRDefault="00AE1575" w:rsidP="00AE1575">
      <w:pPr>
        <w:pStyle w:val="paragraphs"/>
        <w:ind w:left="0" w:firstLine="720"/>
        <w:rPr>
          <w:lang w:val="en-US"/>
        </w:rPr>
      </w:pPr>
      <w:r>
        <w:rPr>
          <w:lang w:val="en-US"/>
        </w:rPr>
        <w:t xml:space="preserve">The following table shows the distribution of personnel by source of financing as of December 31, </w:t>
      </w:r>
      <w:r w:rsidRPr="0073621E">
        <w:rPr>
          <w:lang w:val="en-US"/>
        </w:rPr>
        <w:t>2022.</w:t>
      </w:r>
      <w:r w:rsidRPr="0073621E">
        <w:rPr>
          <w:rFonts w:eastAsia="Times New Roman" w:cs="Arial"/>
          <w:b/>
          <w:bCs/>
          <w:lang w:val="en-US" w:eastAsia="es-CO"/>
        </w:rPr>
        <w:t xml:space="preserve"> </w:t>
      </w:r>
      <w:r>
        <w:rPr>
          <w:rFonts w:eastAsia="Times New Roman" w:cs="Arial"/>
          <w:b/>
          <w:bCs/>
          <w:lang w:val="en-US" w:eastAsia="es-CO"/>
        </w:rPr>
        <w:t xml:space="preserve"> </w:t>
      </w:r>
    </w:p>
    <w:tbl>
      <w:tblPr>
        <w:tblW w:w="9990" w:type="dxa"/>
        <w:tblInd w:w="80" w:type="dxa"/>
        <w:tblLayout w:type="fixed"/>
        <w:tblCellMar>
          <w:left w:w="70" w:type="dxa"/>
          <w:right w:w="70" w:type="dxa"/>
        </w:tblCellMar>
        <w:tblLook w:val="04A0" w:firstRow="1" w:lastRow="0" w:firstColumn="1" w:lastColumn="0" w:noHBand="0" w:noVBand="1"/>
      </w:tblPr>
      <w:tblGrid>
        <w:gridCol w:w="461"/>
        <w:gridCol w:w="3319"/>
        <w:gridCol w:w="1080"/>
        <w:gridCol w:w="1260"/>
        <w:gridCol w:w="900"/>
        <w:gridCol w:w="1710"/>
        <w:gridCol w:w="1238"/>
        <w:gridCol w:w="22"/>
      </w:tblGrid>
      <w:tr w:rsidR="00AE1575" w:rsidRPr="00136169" w14:paraId="18D58917" w14:textId="77777777" w:rsidTr="006E5466">
        <w:trPr>
          <w:gridAfter w:val="1"/>
          <w:wAfter w:w="22" w:type="dxa"/>
          <w:trHeight w:val="475"/>
        </w:trPr>
        <w:tc>
          <w:tcPr>
            <w:tcW w:w="461" w:type="dxa"/>
            <w:tcBorders>
              <w:top w:val="single" w:sz="8" w:space="0" w:color="4F81BD"/>
              <w:left w:val="single" w:sz="8" w:space="0" w:color="4F81BD"/>
              <w:bottom w:val="single" w:sz="8" w:space="0" w:color="4F81BD"/>
              <w:right w:val="single" w:sz="8" w:space="0" w:color="4F81BD"/>
            </w:tcBorders>
            <w:shd w:val="clear" w:color="000000" w:fill="4F81BD"/>
          </w:tcPr>
          <w:p w14:paraId="401EC415" w14:textId="77777777" w:rsidR="00AE1575" w:rsidRPr="0073621E" w:rsidRDefault="00AE1575" w:rsidP="006E5466">
            <w:pPr>
              <w:pStyle w:val="paragraphs"/>
              <w:rPr>
                <w:lang w:val="en-US" w:eastAsia="es-CO"/>
              </w:rPr>
            </w:pPr>
          </w:p>
        </w:tc>
        <w:tc>
          <w:tcPr>
            <w:tcW w:w="9507" w:type="dxa"/>
            <w:gridSpan w:val="6"/>
            <w:tcBorders>
              <w:top w:val="single" w:sz="8" w:space="0" w:color="4F81BD"/>
              <w:left w:val="single" w:sz="8" w:space="0" w:color="4F81BD"/>
              <w:bottom w:val="single" w:sz="8" w:space="0" w:color="4F81BD"/>
              <w:right w:val="single" w:sz="8" w:space="0" w:color="4F81BD"/>
            </w:tcBorders>
            <w:shd w:val="clear" w:color="000000" w:fill="4F81BD"/>
            <w:noWrap/>
            <w:vAlign w:val="center"/>
            <w:hideMark/>
          </w:tcPr>
          <w:p w14:paraId="77552767" w14:textId="77777777" w:rsidR="00AE1575" w:rsidRPr="0073621E" w:rsidRDefault="00AE1575" w:rsidP="006E5466">
            <w:pPr>
              <w:ind w:firstLine="851"/>
              <w:jc w:val="center"/>
              <w:rPr>
                <w:rFonts w:ascii="Cambria" w:eastAsia="Times New Roman" w:hAnsi="Cambria" w:cs="Arial"/>
                <w:b/>
                <w:bCs/>
                <w:color w:val="FFFFFF"/>
                <w:sz w:val="20"/>
                <w:szCs w:val="20"/>
                <w:lang w:eastAsia="es-CO"/>
              </w:rPr>
            </w:pPr>
            <w:r w:rsidRPr="0073621E">
              <w:rPr>
                <w:rFonts w:ascii="Cambria" w:eastAsia="Times New Roman" w:hAnsi="Cambria" w:cs="Arial"/>
                <w:b/>
                <w:bCs/>
                <w:color w:val="FFFFFF"/>
                <w:sz w:val="20"/>
                <w:szCs w:val="20"/>
                <w:lang w:eastAsia="es-CO"/>
              </w:rPr>
              <w:t>Workforce by Source of Funding</w:t>
            </w:r>
          </w:p>
        </w:tc>
      </w:tr>
      <w:tr w:rsidR="00AE1575" w:rsidRPr="00136169" w14:paraId="76E015E4" w14:textId="77777777" w:rsidTr="006E5466">
        <w:trPr>
          <w:trHeight w:hRule="exact" w:val="596"/>
        </w:trPr>
        <w:tc>
          <w:tcPr>
            <w:tcW w:w="3780" w:type="dxa"/>
            <w:gridSpan w:val="2"/>
            <w:tcBorders>
              <w:top w:val="nil"/>
              <w:left w:val="single" w:sz="8" w:space="0" w:color="95B3D7"/>
              <w:bottom w:val="single" w:sz="8" w:space="0" w:color="95B3D7"/>
              <w:right w:val="single" w:sz="8" w:space="0" w:color="95B3D7"/>
            </w:tcBorders>
            <w:shd w:val="clear" w:color="000000" w:fill="DBE5F1"/>
            <w:noWrap/>
            <w:vAlign w:val="center"/>
            <w:hideMark/>
          </w:tcPr>
          <w:p w14:paraId="52F8F5C5" w14:textId="77777777" w:rsidR="00AE1575" w:rsidRPr="0073621E" w:rsidRDefault="00AE1575" w:rsidP="006E5466">
            <w:pPr>
              <w:jc w:val="center"/>
              <w:rPr>
                <w:rFonts w:ascii="Cambria" w:eastAsia="Times New Roman" w:hAnsi="Cambria" w:cs="Arial"/>
                <w:b/>
                <w:bCs/>
                <w:sz w:val="20"/>
                <w:szCs w:val="20"/>
                <w:lang w:eastAsia="es-CO"/>
              </w:rPr>
            </w:pPr>
            <w:r w:rsidRPr="0073621E">
              <w:rPr>
                <w:rFonts w:ascii="Cambria" w:eastAsia="Times New Roman" w:hAnsi="Cambria" w:cs="Arial"/>
                <w:b/>
                <w:bCs/>
                <w:sz w:val="20"/>
                <w:szCs w:val="20"/>
                <w:lang w:eastAsia="es-CO"/>
              </w:rPr>
              <w:t>Ca</w:t>
            </w:r>
            <w:r>
              <w:rPr>
                <w:rFonts w:ascii="Cambria" w:eastAsia="Times New Roman" w:hAnsi="Cambria" w:cs="Arial"/>
                <w:b/>
                <w:bCs/>
                <w:sz w:val="20"/>
                <w:szCs w:val="20"/>
                <w:lang w:eastAsia="es-CO"/>
              </w:rPr>
              <w:t>t</w:t>
            </w:r>
            <w:r w:rsidRPr="0073621E">
              <w:rPr>
                <w:rFonts w:ascii="Cambria" w:eastAsia="Times New Roman" w:hAnsi="Cambria" w:cs="Arial"/>
                <w:b/>
                <w:bCs/>
                <w:sz w:val="20"/>
                <w:szCs w:val="20"/>
                <w:lang w:eastAsia="es-CO"/>
              </w:rPr>
              <w:t>egory</w:t>
            </w:r>
          </w:p>
        </w:tc>
        <w:tc>
          <w:tcPr>
            <w:tcW w:w="1080" w:type="dxa"/>
            <w:tcBorders>
              <w:top w:val="nil"/>
              <w:left w:val="nil"/>
              <w:bottom w:val="single" w:sz="8" w:space="0" w:color="95B3D7"/>
              <w:right w:val="single" w:sz="8" w:space="0" w:color="95B3D7"/>
            </w:tcBorders>
            <w:shd w:val="clear" w:color="000000" w:fill="DBE5F1"/>
            <w:noWrap/>
            <w:vAlign w:val="center"/>
            <w:hideMark/>
          </w:tcPr>
          <w:p w14:paraId="33F96C2C" w14:textId="77777777" w:rsidR="00AE1575" w:rsidRPr="0073621E" w:rsidRDefault="00AE1575" w:rsidP="006E5466">
            <w:pPr>
              <w:jc w:val="center"/>
              <w:rPr>
                <w:rFonts w:ascii="Cambria" w:eastAsia="Times New Roman" w:hAnsi="Cambria" w:cs="Arial"/>
                <w:b/>
                <w:bCs/>
                <w:sz w:val="20"/>
                <w:szCs w:val="20"/>
                <w:lang w:eastAsia="es-CO"/>
              </w:rPr>
            </w:pPr>
            <w:r w:rsidRPr="0073621E">
              <w:rPr>
                <w:rFonts w:ascii="Cambria" w:eastAsia="Times New Roman" w:hAnsi="Cambria" w:cs="Arial"/>
                <w:b/>
                <w:bCs/>
                <w:sz w:val="20"/>
                <w:szCs w:val="20"/>
                <w:lang w:eastAsia="es-CO"/>
              </w:rPr>
              <w:t>Regular Fund</w:t>
            </w:r>
          </w:p>
        </w:tc>
        <w:tc>
          <w:tcPr>
            <w:tcW w:w="1260" w:type="dxa"/>
            <w:tcBorders>
              <w:top w:val="nil"/>
              <w:left w:val="nil"/>
              <w:bottom w:val="single" w:sz="8" w:space="0" w:color="95B3D7"/>
              <w:right w:val="single" w:sz="8" w:space="0" w:color="95B3D7"/>
            </w:tcBorders>
            <w:shd w:val="clear" w:color="000000" w:fill="DBE5F1"/>
            <w:vAlign w:val="center"/>
            <w:hideMark/>
          </w:tcPr>
          <w:p w14:paraId="02B79327" w14:textId="77777777" w:rsidR="00AE1575" w:rsidRPr="0073621E" w:rsidRDefault="00AE1575" w:rsidP="006E5466">
            <w:pPr>
              <w:jc w:val="center"/>
              <w:rPr>
                <w:rFonts w:ascii="Cambria" w:eastAsia="Times New Roman" w:hAnsi="Cambria" w:cs="Arial"/>
                <w:b/>
                <w:bCs/>
                <w:sz w:val="20"/>
                <w:szCs w:val="20"/>
                <w:lang w:eastAsia="es-CO"/>
              </w:rPr>
            </w:pPr>
            <w:r w:rsidRPr="0073621E">
              <w:rPr>
                <w:rFonts w:ascii="Cambria" w:eastAsia="Times New Roman" w:hAnsi="Cambria" w:cs="Arial"/>
                <w:b/>
                <w:bCs/>
                <w:sz w:val="20"/>
                <w:szCs w:val="20"/>
                <w:lang w:eastAsia="es-CO"/>
              </w:rPr>
              <w:t>Specific Funds</w:t>
            </w:r>
          </w:p>
        </w:tc>
        <w:tc>
          <w:tcPr>
            <w:tcW w:w="900" w:type="dxa"/>
            <w:tcBorders>
              <w:top w:val="nil"/>
              <w:left w:val="nil"/>
              <w:bottom w:val="single" w:sz="8" w:space="0" w:color="95B3D7"/>
              <w:right w:val="single" w:sz="8" w:space="0" w:color="95B3D7"/>
            </w:tcBorders>
            <w:shd w:val="clear" w:color="000000" w:fill="DBE5F1"/>
            <w:vAlign w:val="center"/>
            <w:hideMark/>
          </w:tcPr>
          <w:p w14:paraId="5794F75D" w14:textId="77777777" w:rsidR="00AE1575" w:rsidRPr="0073621E" w:rsidRDefault="00AE1575" w:rsidP="006E5466">
            <w:pPr>
              <w:jc w:val="center"/>
              <w:rPr>
                <w:rFonts w:ascii="Cambria" w:eastAsia="Times New Roman" w:hAnsi="Cambria" w:cs="Arial"/>
                <w:b/>
                <w:bCs/>
                <w:sz w:val="20"/>
                <w:szCs w:val="20"/>
                <w:lang w:eastAsia="es-CO"/>
              </w:rPr>
            </w:pPr>
            <w:r w:rsidRPr="0073621E">
              <w:rPr>
                <w:rFonts w:ascii="Cambria" w:eastAsia="Times New Roman" w:hAnsi="Cambria" w:cs="Arial"/>
                <w:b/>
                <w:bCs/>
                <w:sz w:val="20"/>
                <w:szCs w:val="20"/>
                <w:lang w:eastAsia="es-CO"/>
              </w:rPr>
              <w:t>ICR Fund</w:t>
            </w:r>
          </w:p>
        </w:tc>
        <w:tc>
          <w:tcPr>
            <w:tcW w:w="1710" w:type="dxa"/>
            <w:tcBorders>
              <w:top w:val="nil"/>
              <w:left w:val="nil"/>
              <w:bottom w:val="single" w:sz="8" w:space="0" w:color="95B3D7"/>
              <w:right w:val="single" w:sz="8" w:space="0" w:color="95B3D7"/>
            </w:tcBorders>
            <w:shd w:val="clear" w:color="000000" w:fill="DBE5F1"/>
            <w:vAlign w:val="center"/>
          </w:tcPr>
          <w:p w14:paraId="08E28D79" w14:textId="77777777" w:rsidR="00AE1575" w:rsidRPr="00136169" w:rsidRDefault="00AE1575" w:rsidP="006E5466">
            <w:pPr>
              <w:jc w:val="center"/>
              <w:rPr>
                <w:rFonts w:ascii="Cambria" w:eastAsia="Times New Roman" w:hAnsi="Cambria" w:cs="Arial"/>
                <w:b/>
                <w:bCs/>
                <w:sz w:val="20"/>
                <w:szCs w:val="20"/>
                <w:lang w:eastAsia="es-CO"/>
              </w:rPr>
            </w:pPr>
            <w:r w:rsidRPr="00136169">
              <w:rPr>
                <w:rFonts w:ascii="Cambria" w:eastAsia="Times New Roman" w:hAnsi="Cambria" w:cs="Arial"/>
                <w:b/>
                <w:bCs/>
                <w:sz w:val="20"/>
                <w:szCs w:val="20"/>
                <w:lang w:eastAsia="es-CO"/>
              </w:rPr>
              <w:t>No Cost to the IACHR</w:t>
            </w:r>
          </w:p>
        </w:tc>
        <w:tc>
          <w:tcPr>
            <w:tcW w:w="1260" w:type="dxa"/>
            <w:gridSpan w:val="2"/>
            <w:tcBorders>
              <w:top w:val="nil"/>
              <w:left w:val="single" w:sz="8" w:space="0" w:color="95B3D7"/>
              <w:bottom w:val="single" w:sz="8" w:space="0" w:color="95B3D7"/>
              <w:right w:val="single" w:sz="8" w:space="0" w:color="95B3D7"/>
            </w:tcBorders>
            <w:shd w:val="clear" w:color="000000" w:fill="DBE5F1"/>
            <w:vAlign w:val="center"/>
            <w:hideMark/>
          </w:tcPr>
          <w:p w14:paraId="765A0789" w14:textId="77777777" w:rsidR="00AE1575" w:rsidRPr="0073621E" w:rsidRDefault="00AE1575" w:rsidP="006E5466">
            <w:pPr>
              <w:jc w:val="center"/>
              <w:rPr>
                <w:rFonts w:ascii="Cambria" w:eastAsia="Times New Roman" w:hAnsi="Cambria" w:cs="Arial"/>
                <w:b/>
                <w:bCs/>
                <w:sz w:val="20"/>
                <w:szCs w:val="20"/>
                <w:lang w:eastAsia="es-CO"/>
              </w:rPr>
            </w:pPr>
            <w:r w:rsidRPr="0073621E">
              <w:rPr>
                <w:rFonts w:ascii="Cambria" w:eastAsia="Times New Roman" w:hAnsi="Cambria" w:cs="Arial"/>
                <w:b/>
                <w:bCs/>
                <w:sz w:val="20"/>
                <w:szCs w:val="20"/>
                <w:lang w:eastAsia="es-CO"/>
              </w:rPr>
              <w:t>Total</w:t>
            </w:r>
          </w:p>
        </w:tc>
      </w:tr>
      <w:tr w:rsidR="00AE1575" w:rsidRPr="00136169" w14:paraId="523E0E32" w14:textId="77777777" w:rsidTr="006E5466">
        <w:trPr>
          <w:trHeight w:hRule="exact" w:val="452"/>
        </w:trPr>
        <w:tc>
          <w:tcPr>
            <w:tcW w:w="3780" w:type="dxa"/>
            <w:gridSpan w:val="2"/>
            <w:tcBorders>
              <w:top w:val="nil"/>
              <w:left w:val="single" w:sz="8" w:space="0" w:color="95B3D7"/>
              <w:bottom w:val="single" w:sz="8" w:space="0" w:color="95B3D7"/>
              <w:right w:val="single" w:sz="8" w:space="0" w:color="95B3D7"/>
            </w:tcBorders>
            <w:shd w:val="clear" w:color="auto" w:fill="auto"/>
            <w:noWrap/>
            <w:vAlign w:val="center"/>
            <w:hideMark/>
          </w:tcPr>
          <w:p w14:paraId="0DB4C73D" w14:textId="77777777" w:rsidR="00AE1575" w:rsidRPr="0073621E" w:rsidRDefault="00AE1575" w:rsidP="006E5466">
            <w:pPr>
              <w:rPr>
                <w:rFonts w:ascii="Cambria" w:eastAsia="Times New Roman" w:hAnsi="Cambria" w:cs="Arial"/>
                <w:sz w:val="20"/>
                <w:szCs w:val="20"/>
                <w:lang w:eastAsia="es-CO"/>
              </w:rPr>
            </w:pPr>
            <w:r w:rsidRPr="0073621E">
              <w:rPr>
                <w:rFonts w:ascii="Cambria" w:eastAsia="Times New Roman" w:hAnsi="Cambria" w:cs="Arial"/>
                <w:sz w:val="20"/>
                <w:szCs w:val="20"/>
                <w:lang w:eastAsia="es-CO"/>
              </w:rPr>
              <w:t>Executive Secretary</w:t>
            </w:r>
          </w:p>
        </w:tc>
        <w:tc>
          <w:tcPr>
            <w:tcW w:w="1080" w:type="dxa"/>
            <w:tcBorders>
              <w:top w:val="nil"/>
              <w:left w:val="nil"/>
              <w:bottom w:val="single" w:sz="8" w:space="0" w:color="95B3D7"/>
              <w:right w:val="single" w:sz="8" w:space="0" w:color="95B3D7"/>
            </w:tcBorders>
            <w:shd w:val="clear" w:color="auto" w:fill="auto"/>
            <w:noWrap/>
            <w:vAlign w:val="center"/>
            <w:hideMark/>
          </w:tcPr>
          <w:p w14:paraId="6B4C28ED" w14:textId="77777777" w:rsidR="00AE1575" w:rsidRPr="0073621E" w:rsidRDefault="00AE1575" w:rsidP="006E5466">
            <w:pPr>
              <w:jc w:val="center"/>
              <w:rPr>
                <w:rFonts w:ascii="Cambria" w:eastAsia="Times New Roman" w:hAnsi="Cambria" w:cs="Arial"/>
                <w:color w:val="000000"/>
                <w:sz w:val="20"/>
                <w:szCs w:val="20"/>
                <w:lang w:eastAsia="es-CO"/>
              </w:rPr>
            </w:pPr>
            <w:r w:rsidRPr="00DB403A">
              <w:rPr>
                <w:rFonts w:ascii="Cambria" w:eastAsia="Times New Roman" w:hAnsi="Cambria" w:cs="Arial"/>
                <w:color w:val="000000"/>
                <w:sz w:val="20"/>
                <w:szCs w:val="20"/>
                <w:lang w:val="es-ES_tradnl" w:eastAsia="es-CO"/>
              </w:rPr>
              <w:t>1</w:t>
            </w:r>
          </w:p>
        </w:tc>
        <w:tc>
          <w:tcPr>
            <w:tcW w:w="1260" w:type="dxa"/>
            <w:tcBorders>
              <w:top w:val="nil"/>
              <w:left w:val="nil"/>
              <w:bottom w:val="single" w:sz="8" w:space="0" w:color="95B3D7"/>
              <w:right w:val="single" w:sz="8" w:space="0" w:color="95B3D7"/>
            </w:tcBorders>
            <w:shd w:val="clear" w:color="auto" w:fill="auto"/>
            <w:vAlign w:val="center"/>
            <w:hideMark/>
          </w:tcPr>
          <w:p w14:paraId="63CB0E05" w14:textId="77777777" w:rsidR="00AE1575" w:rsidRPr="0073621E" w:rsidRDefault="00AE1575" w:rsidP="006E5466">
            <w:pPr>
              <w:jc w:val="center"/>
              <w:rPr>
                <w:rFonts w:ascii="Cambria" w:eastAsia="Times New Roman" w:hAnsi="Cambria" w:cs="Arial"/>
                <w:color w:val="000000"/>
                <w:sz w:val="20"/>
                <w:szCs w:val="20"/>
                <w:lang w:eastAsia="es-CO"/>
              </w:rPr>
            </w:pPr>
            <w:r w:rsidRPr="00DB403A">
              <w:rPr>
                <w:rFonts w:ascii="Cambria" w:eastAsia="Times New Roman" w:hAnsi="Cambria" w:cs="Arial"/>
                <w:color w:val="000000"/>
                <w:sz w:val="20"/>
                <w:szCs w:val="20"/>
                <w:lang w:val="es-ES_tradnl" w:eastAsia="es-CO"/>
              </w:rPr>
              <w:t>0</w:t>
            </w:r>
          </w:p>
        </w:tc>
        <w:tc>
          <w:tcPr>
            <w:tcW w:w="900" w:type="dxa"/>
            <w:tcBorders>
              <w:top w:val="nil"/>
              <w:left w:val="nil"/>
              <w:bottom w:val="single" w:sz="8" w:space="0" w:color="95B3D7"/>
              <w:right w:val="single" w:sz="8" w:space="0" w:color="95B3D7"/>
            </w:tcBorders>
            <w:shd w:val="clear" w:color="auto" w:fill="auto"/>
            <w:vAlign w:val="center"/>
            <w:hideMark/>
          </w:tcPr>
          <w:p w14:paraId="7FE5D4D1" w14:textId="77777777" w:rsidR="00AE1575" w:rsidRPr="0073621E" w:rsidRDefault="00AE1575" w:rsidP="006E5466">
            <w:pPr>
              <w:jc w:val="center"/>
              <w:rPr>
                <w:rFonts w:ascii="Cambria" w:eastAsia="Times New Roman" w:hAnsi="Cambria" w:cs="Arial"/>
                <w:color w:val="000000"/>
                <w:sz w:val="20"/>
                <w:szCs w:val="20"/>
                <w:lang w:eastAsia="es-CO"/>
              </w:rPr>
            </w:pPr>
            <w:r w:rsidRPr="00DB403A">
              <w:rPr>
                <w:rFonts w:ascii="Cambria" w:eastAsia="Times New Roman" w:hAnsi="Cambria" w:cs="Arial"/>
                <w:color w:val="000000"/>
                <w:sz w:val="20"/>
                <w:szCs w:val="20"/>
                <w:lang w:val="es-ES_tradnl" w:eastAsia="es-CO"/>
              </w:rPr>
              <w:t>0</w:t>
            </w:r>
          </w:p>
        </w:tc>
        <w:tc>
          <w:tcPr>
            <w:tcW w:w="1710" w:type="dxa"/>
            <w:tcBorders>
              <w:top w:val="single" w:sz="8" w:space="0" w:color="95B3D7"/>
              <w:left w:val="nil"/>
              <w:bottom w:val="single" w:sz="8" w:space="0" w:color="95B3D7"/>
              <w:right w:val="single" w:sz="8" w:space="0" w:color="95B3D7"/>
            </w:tcBorders>
            <w:vAlign w:val="center"/>
          </w:tcPr>
          <w:p w14:paraId="2F22518F" w14:textId="77777777" w:rsidR="00AE1575" w:rsidRPr="0073621E" w:rsidRDefault="00AE1575" w:rsidP="006E5466">
            <w:pPr>
              <w:jc w:val="center"/>
              <w:rPr>
                <w:rFonts w:ascii="Cambria" w:eastAsia="Times New Roman" w:hAnsi="Cambria" w:cs="Arial"/>
                <w:color w:val="000000"/>
                <w:sz w:val="20"/>
                <w:szCs w:val="20"/>
                <w:lang w:eastAsia="es-CO"/>
              </w:rPr>
            </w:pPr>
            <w:r>
              <w:rPr>
                <w:rFonts w:ascii="Cambria" w:eastAsia="Times New Roman" w:hAnsi="Cambria" w:cs="Arial"/>
                <w:color w:val="000000"/>
                <w:sz w:val="20"/>
                <w:szCs w:val="20"/>
                <w:lang w:val="es-ES_tradnl" w:eastAsia="es-CO"/>
              </w:rPr>
              <w:t>0</w:t>
            </w:r>
          </w:p>
        </w:tc>
        <w:tc>
          <w:tcPr>
            <w:tcW w:w="1260" w:type="dxa"/>
            <w:gridSpan w:val="2"/>
            <w:tcBorders>
              <w:top w:val="nil"/>
              <w:left w:val="single" w:sz="8" w:space="0" w:color="95B3D7"/>
              <w:bottom w:val="single" w:sz="8" w:space="0" w:color="95B3D7"/>
              <w:right w:val="single" w:sz="8" w:space="0" w:color="95B3D7"/>
            </w:tcBorders>
            <w:shd w:val="clear" w:color="auto" w:fill="auto"/>
            <w:vAlign w:val="center"/>
            <w:hideMark/>
          </w:tcPr>
          <w:p w14:paraId="529FA9B3" w14:textId="77777777" w:rsidR="00AE1575" w:rsidRPr="0073621E" w:rsidRDefault="00AE1575" w:rsidP="006E5466">
            <w:pPr>
              <w:jc w:val="center"/>
              <w:rPr>
                <w:rFonts w:ascii="Cambria" w:eastAsia="Times New Roman" w:hAnsi="Cambria" w:cs="Arial"/>
                <w:b/>
                <w:bCs/>
                <w:color w:val="000000"/>
                <w:sz w:val="20"/>
                <w:szCs w:val="20"/>
                <w:lang w:eastAsia="es-CO"/>
              </w:rPr>
            </w:pPr>
            <w:r w:rsidRPr="00B653E3">
              <w:rPr>
                <w:rFonts w:ascii="Cambria" w:eastAsia="Times New Roman" w:hAnsi="Cambria" w:cs="Arial"/>
                <w:b/>
                <w:bCs/>
                <w:color w:val="000000"/>
                <w:sz w:val="20"/>
                <w:szCs w:val="20"/>
                <w:lang w:val="es-ES_tradnl" w:eastAsia="es-CO"/>
              </w:rPr>
              <w:t>1</w:t>
            </w:r>
          </w:p>
        </w:tc>
      </w:tr>
      <w:tr w:rsidR="00AE1575" w:rsidRPr="00136169" w14:paraId="3C1AC10A" w14:textId="77777777" w:rsidTr="006E5466">
        <w:trPr>
          <w:trHeight w:hRule="exact" w:val="353"/>
        </w:trPr>
        <w:tc>
          <w:tcPr>
            <w:tcW w:w="3780" w:type="dxa"/>
            <w:gridSpan w:val="2"/>
            <w:tcBorders>
              <w:top w:val="nil"/>
              <w:left w:val="single" w:sz="8" w:space="0" w:color="95B3D7"/>
              <w:bottom w:val="single" w:sz="8" w:space="0" w:color="95B3D7"/>
              <w:right w:val="single" w:sz="8" w:space="0" w:color="95B3D7"/>
            </w:tcBorders>
            <w:shd w:val="clear" w:color="000000" w:fill="DBE5F1"/>
            <w:noWrap/>
            <w:vAlign w:val="center"/>
            <w:hideMark/>
          </w:tcPr>
          <w:p w14:paraId="31B369A9" w14:textId="77777777" w:rsidR="00AE1575" w:rsidRPr="0073621E" w:rsidRDefault="00AE1575" w:rsidP="006E5466">
            <w:pPr>
              <w:rPr>
                <w:rFonts w:ascii="Cambria" w:eastAsia="Times New Roman" w:hAnsi="Cambria" w:cs="Arial"/>
                <w:sz w:val="20"/>
                <w:szCs w:val="20"/>
                <w:lang w:eastAsia="es-CO"/>
              </w:rPr>
            </w:pPr>
            <w:r w:rsidRPr="0073621E">
              <w:rPr>
                <w:rFonts w:ascii="Cambria" w:eastAsia="Times New Roman" w:hAnsi="Cambria" w:cs="Arial"/>
                <w:sz w:val="20"/>
                <w:szCs w:val="20"/>
                <w:lang w:eastAsia="es-CO"/>
              </w:rPr>
              <w:t>Assistant Executive Secretaries</w:t>
            </w:r>
          </w:p>
        </w:tc>
        <w:tc>
          <w:tcPr>
            <w:tcW w:w="1080" w:type="dxa"/>
            <w:tcBorders>
              <w:top w:val="nil"/>
              <w:left w:val="nil"/>
              <w:bottom w:val="single" w:sz="8" w:space="0" w:color="95B3D7"/>
              <w:right w:val="single" w:sz="8" w:space="0" w:color="95B3D7"/>
            </w:tcBorders>
            <w:shd w:val="clear" w:color="000000" w:fill="DBE5F1"/>
            <w:noWrap/>
            <w:vAlign w:val="center"/>
            <w:hideMark/>
          </w:tcPr>
          <w:p w14:paraId="4AE93589" w14:textId="77777777" w:rsidR="00AE1575" w:rsidRPr="0073621E" w:rsidRDefault="00AE1575" w:rsidP="006E5466">
            <w:pPr>
              <w:jc w:val="center"/>
              <w:rPr>
                <w:rFonts w:ascii="Cambria" w:eastAsia="Times New Roman" w:hAnsi="Cambria" w:cs="Arial"/>
                <w:color w:val="000000"/>
                <w:sz w:val="20"/>
                <w:szCs w:val="20"/>
                <w:lang w:eastAsia="es-CO"/>
              </w:rPr>
            </w:pPr>
            <w:r>
              <w:rPr>
                <w:rFonts w:ascii="Cambria" w:eastAsia="Times New Roman" w:hAnsi="Cambria" w:cs="Arial"/>
                <w:color w:val="000000"/>
                <w:sz w:val="20"/>
                <w:szCs w:val="20"/>
                <w:lang w:val="es-ES_tradnl" w:eastAsia="es-CO"/>
              </w:rPr>
              <w:t>2</w:t>
            </w:r>
          </w:p>
        </w:tc>
        <w:tc>
          <w:tcPr>
            <w:tcW w:w="1260" w:type="dxa"/>
            <w:tcBorders>
              <w:top w:val="nil"/>
              <w:left w:val="nil"/>
              <w:bottom w:val="single" w:sz="8" w:space="0" w:color="95B3D7"/>
              <w:right w:val="single" w:sz="8" w:space="0" w:color="95B3D7"/>
            </w:tcBorders>
            <w:shd w:val="clear" w:color="000000" w:fill="DBE5F1"/>
            <w:vAlign w:val="center"/>
            <w:hideMark/>
          </w:tcPr>
          <w:p w14:paraId="6FB7AAFF" w14:textId="77777777" w:rsidR="00AE1575" w:rsidRPr="0073621E" w:rsidRDefault="00AE1575" w:rsidP="006E5466">
            <w:pPr>
              <w:jc w:val="center"/>
              <w:rPr>
                <w:rFonts w:ascii="Cambria" w:eastAsia="Times New Roman" w:hAnsi="Cambria" w:cs="Arial"/>
                <w:color w:val="000000"/>
                <w:sz w:val="20"/>
                <w:szCs w:val="20"/>
                <w:lang w:eastAsia="es-CO"/>
              </w:rPr>
            </w:pPr>
            <w:r w:rsidRPr="00DB403A">
              <w:rPr>
                <w:rFonts w:ascii="Cambria" w:eastAsia="Times New Roman" w:hAnsi="Cambria" w:cs="Arial"/>
                <w:color w:val="000000"/>
                <w:sz w:val="20"/>
                <w:szCs w:val="20"/>
                <w:lang w:val="es-ES_tradnl" w:eastAsia="es-CO"/>
              </w:rPr>
              <w:t>0</w:t>
            </w:r>
          </w:p>
        </w:tc>
        <w:tc>
          <w:tcPr>
            <w:tcW w:w="900" w:type="dxa"/>
            <w:tcBorders>
              <w:top w:val="nil"/>
              <w:left w:val="nil"/>
              <w:bottom w:val="single" w:sz="8" w:space="0" w:color="95B3D7"/>
              <w:right w:val="single" w:sz="8" w:space="0" w:color="95B3D7"/>
            </w:tcBorders>
            <w:shd w:val="clear" w:color="000000" w:fill="DBE5F1"/>
            <w:vAlign w:val="center"/>
            <w:hideMark/>
          </w:tcPr>
          <w:p w14:paraId="7427FDDB" w14:textId="77777777" w:rsidR="00AE1575" w:rsidRPr="0073621E" w:rsidRDefault="00AE1575" w:rsidP="006E5466">
            <w:pPr>
              <w:jc w:val="center"/>
              <w:rPr>
                <w:rFonts w:ascii="Cambria" w:eastAsia="Times New Roman" w:hAnsi="Cambria" w:cs="Arial"/>
                <w:color w:val="000000"/>
                <w:sz w:val="20"/>
                <w:szCs w:val="20"/>
                <w:lang w:eastAsia="es-CO"/>
              </w:rPr>
            </w:pPr>
            <w:r w:rsidRPr="00DB403A">
              <w:rPr>
                <w:rFonts w:ascii="Cambria" w:eastAsia="Times New Roman" w:hAnsi="Cambria" w:cs="Arial"/>
                <w:color w:val="000000"/>
                <w:sz w:val="20"/>
                <w:szCs w:val="20"/>
                <w:lang w:val="es-ES_tradnl" w:eastAsia="es-CO"/>
              </w:rPr>
              <w:t>0</w:t>
            </w:r>
          </w:p>
        </w:tc>
        <w:tc>
          <w:tcPr>
            <w:tcW w:w="1710" w:type="dxa"/>
            <w:tcBorders>
              <w:top w:val="single" w:sz="8" w:space="0" w:color="95B3D7"/>
              <w:left w:val="nil"/>
              <w:bottom w:val="single" w:sz="8" w:space="0" w:color="95B3D7"/>
              <w:right w:val="single" w:sz="8" w:space="0" w:color="95B3D7"/>
            </w:tcBorders>
            <w:shd w:val="clear" w:color="000000" w:fill="DBE5F1"/>
            <w:vAlign w:val="center"/>
          </w:tcPr>
          <w:p w14:paraId="3D42B943" w14:textId="77777777" w:rsidR="00AE1575" w:rsidRPr="0073621E" w:rsidRDefault="00AE1575" w:rsidP="006E5466">
            <w:pPr>
              <w:jc w:val="center"/>
              <w:rPr>
                <w:rFonts w:ascii="Cambria" w:eastAsia="Times New Roman" w:hAnsi="Cambria" w:cs="Arial"/>
                <w:sz w:val="20"/>
                <w:szCs w:val="20"/>
                <w:lang w:eastAsia="es-CO"/>
              </w:rPr>
            </w:pPr>
            <w:r w:rsidRPr="00DB403A">
              <w:rPr>
                <w:rFonts w:ascii="Cambria" w:eastAsia="Times New Roman" w:hAnsi="Cambria" w:cs="Arial"/>
                <w:color w:val="000000"/>
                <w:sz w:val="20"/>
                <w:szCs w:val="20"/>
                <w:lang w:val="es-ES_tradnl" w:eastAsia="es-CO"/>
              </w:rPr>
              <w:t>0</w:t>
            </w:r>
          </w:p>
        </w:tc>
        <w:tc>
          <w:tcPr>
            <w:tcW w:w="1260" w:type="dxa"/>
            <w:gridSpan w:val="2"/>
            <w:tcBorders>
              <w:top w:val="nil"/>
              <w:left w:val="single" w:sz="8" w:space="0" w:color="95B3D7"/>
              <w:bottom w:val="single" w:sz="8" w:space="0" w:color="95B3D7"/>
              <w:right w:val="single" w:sz="8" w:space="0" w:color="95B3D7"/>
            </w:tcBorders>
            <w:shd w:val="clear" w:color="000000" w:fill="DBE5F1"/>
            <w:vAlign w:val="center"/>
            <w:hideMark/>
          </w:tcPr>
          <w:p w14:paraId="43CA1F2C" w14:textId="77777777" w:rsidR="00AE1575" w:rsidRPr="0073621E" w:rsidRDefault="00AE1575" w:rsidP="006E5466">
            <w:pPr>
              <w:jc w:val="center"/>
              <w:rPr>
                <w:rFonts w:ascii="Cambria" w:eastAsia="Times New Roman" w:hAnsi="Cambria" w:cs="Arial"/>
                <w:b/>
                <w:bCs/>
                <w:sz w:val="20"/>
                <w:szCs w:val="20"/>
                <w:lang w:eastAsia="es-CO"/>
              </w:rPr>
            </w:pPr>
            <w:r w:rsidRPr="00B653E3">
              <w:rPr>
                <w:rFonts w:ascii="Cambria" w:eastAsia="Times New Roman" w:hAnsi="Cambria" w:cs="Arial"/>
                <w:b/>
                <w:bCs/>
                <w:sz w:val="20"/>
                <w:szCs w:val="20"/>
                <w:lang w:val="es-ES_tradnl" w:eastAsia="es-CO"/>
              </w:rPr>
              <w:t>2</w:t>
            </w:r>
          </w:p>
        </w:tc>
      </w:tr>
      <w:tr w:rsidR="00AE1575" w:rsidRPr="00136169" w14:paraId="08BB4A21" w14:textId="77777777" w:rsidTr="006E5466">
        <w:trPr>
          <w:trHeight w:hRule="exact" w:val="353"/>
        </w:trPr>
        <w:tc>
          <w:tcPr>
            <w:tcW w:w="3780" w:type="dxa"/>
            <w:gridSpan w:val="2"/>
            <w:tcBorders>
              <w:top w:val="nil"/>
              <w:left w:val="single" w:sz="8" w:space="0" w:color="95B3D7"/>
              <w:bottom w:val="single" w:sz="8" w:space="0" w:color="95B3D7"/>
              <w:right w:val="single" w:sz="8" w:space="0" w:color="95B3D7"/>
            </w:tcBorders>
            <w:shd w:val="clear" w:color="auto" w:fill="auto"/>
            <w:noWrap/>
            <w:vAlign w:val="center"/>
            <w:hideMark/>
          </w:tcPr>
          <w:p w14:paraId="696C5F3E" w14:textId="77777777" w:rsidR="00AE1575" w:rsidRPr="0073621E" w:rsidRDefault="00AE1575" w:rsidP="006E5466">
            <w:pPr>
              <w:rPr>
                <w:rFonts w:ascii="Cambria" w:eastAsia="Times New Roman" w:hAnsi="Cambria" w:cs="Arial"/>
                <w:sz w:val="20"/>
                <w:szCs w:val="20"/>
                <w:lang w:eastAsia="es-CO"/>
              </w:rPr>
            </w:pPr>
            <w:r w:rsidRPr="0073621E">
              <w:rPr>
                <w:rFonts w:ascii="Cambria" w:eastAsia="Times New Roman" w:hAnsi="Cambria" w:cs="Arial"/>
                <w:sz w:val="20"/>
                <w:szCs w:val="20"/>
                <w:lang w:eastAsia="es-CO"/>
              </w:rPr>
              <w:t>Special Rapporteurs</w:t>
            </w:r>
          </w:p>
        </w:tc>
        <w:tc>
          <w:tcPr>
            <w:tcW w:w="1080" w:type="dxa"/>
            <w:tcBorders>
              <w:top w:val="nil"/>
              <w:left w:val="nil"/>
              <w:bottom w:val="single" w:sz="8" w:space="0" w:color="95B3D7"/>
              <w:right w:val="single" w:sz="8" w:space="0" w:color="95B3D7"/>
            </w:tcBorders>
            <w:shd w:val="clear" w:color="auto" w:fill="auto"/>
            <w:noWrap/>
            <w:vAlign w:val="center"/>
            <w:hideMark/>
          </w:tcPr>
          <w:p w14:paraId="7D8EB9B7" w14:textId="77777777" w:rsidR="00AE1575" w:rsidRPr="0073621E" w:rsidRDefault="00AE1575" w:rsidP="006E5466">
            <w:pPr>
              <w:jc w:val="center"/>
              <w:rPr>
                <w:rFonts w:ascii="Cambria" w:eastAsia="Times New Roman" w:hAnsi="Cambria" w:cs="Arial"/>
                <w:color w:val="000000"/>
                <w:sz w:val="20"/>
                <w:szCs w:val="20"/>
                <w:lang w:eastAsia="es-CO"/>
              </w:rPr>
            </w:pPr>
            <w:r w:rsidRPr="00DB403A">
              <w:rPr>
                <w:rFonts w:ascii="Cambria" w:eastAsia="Times New Roman" w:hAnsi="Cambria" w:cs="Arial"/>
                <w:color w:val="000000"/>
                <w:sz w:val="20"/>
                <w:szCs w:val="20"/>
                <w:lang w:val="es-ES_tradnl" w:eastAsia="es-CO"/>
              </w:rPr>
              <w:t>0</w:t>
            </w:r>
          </w:p>
        </w:tc>
        <w:tc>
          <w:tcPr>
            <w:tcW w:w="1260" w:type="dxa"/>
            <w:tcBorders>
              <w:top w:val="nil"/>
              <w:left w:val="nil"/>
              <w:bottom w:val="single" w:sz="8" w:space="0" w:color="95B3D7"/>
              <w:right w:val="single" w:sz="8" w:space="0" w:color="95B3D7"/>
            </w:tcBorders>
            <w:shd w:val="clear" w:color="auto" w:fill="auto"/>
            <w:vAlign w:val="center"/>
            <w:hideMark/>
          </w:tcPr>
          <w:p w14:paraId="6777ACC5" w14:textId="77777777" w:rsidR="00AE1575" w:rsidRPr="0073621E" w:rsidRDefault="00AE1575" w:rsidP="006E5466">
            <w:pPr>
              <w:jc w:val="center"/>
              <w:rPr>
                <w:rFonts w:ascii="Cambria" w:eastAsia="Times New Roman" w:hAnsi="Cambria" w:cs="Arial"/>
                <w:color w:val="000000"/>
                <w:sz w:val="20"/>
                <w:szCs w:val="20"/>
                <w:lang w:eastAsia="es-CO"/>
              </w:rPr>
            </w:pPr>
            <w:r w:rsidRPr="00DB403A">
              <w:rPr>
                <w:rFonts w:ascii="Cambria" w:eastAsia="Times New Roman" w:hAnsi="Cambria" w:cs="Arial"/>
                <w:color w:val="000000"/>
                <w:sz w:val="20"/>
                <w:szCs w:val="20"/>
                <w:lang w:val="es-ES_tradnl" w:eastAsia="es-CO"/>
              </w:rPr>
              <w:t>2</w:t>
            </w:r>
          </w:p>
        </w:tc>
        <w:tc>
          <w:tcPr>
            <w:tcW w:w="900" w:type="dxa"/>
            <w:tcBorders>
              <w:top w:val="nil"/>
              <w:left w:val="nil"/>
              <w:bottom w:val="single" w:sz="8" w:space="0" w:color="95B3D7"/>
              <w:right w:val="single" w:sz="8" w:space="0" w:color="95B3D7"/>
            </w:tcBorders>
            <w:shd w:val="clear" w:color="auto" w:fill="auto"/>
            <w:vAlign w:val="center"/>
            <w:hideMark/>
          </w:tcPr>
          <w:p w14:paraId="752BF52E" w14:textId="77777777" w:rsidR="00AE1575" w:rsidRPr="0073621E" w:rsidRDefault="00AE1575" w:rsidP="006E5466">
            <w:pPr>
              <w:jc w:val="center"/>
              <w:rPr>
                <w:rFonts w:ascii="Cambria" w:eastAsia="Times New Roman" w:hAnsi="Cambria" w:cs="Arial"/>
                <w:color w:val="000000"/>
                <w:sz w:val="20"/>
                <w:szCs w:val="20"/>
                <w:lang w:eastAsia="es-CO"/>
              </w:rPr>
            </w:pPr>
            <w:r w:rsidRPr="00DB403A">
              <w:rPr>
                <w:rFonts w:ascii="Cambria" w:eastAsia="Times New Roman" w:hAnsi="Cambria" w:cs="Arial"/>
                <w:color w:val="000000"/>
                <w:sz w:val="20"/>
                <w:szCs w:val="20"/>
                <w:lang w:val="es-ES_tradnl" w:eastAsia="es-CO"/>
              </w:rPr>
              <w:t>0</w:t>
            </w:r>
          </w:p>
        </w:tc>
        <w:tc>
          <w:tcPr>
            <w:tcW w:w="1710" w:type="dxa"/>
            <w:tcBorders>
              <w:top w:val="single" w:sz="8" w:space="0" w:color="95B3D7"/>
              <w:left w:val="nil"/>
              <w:bottom w:val="single" w:sz="8" w:space="0" w:color="95B3D7"/>
              <w:right w:val="single" w:sz="8" w:space="0" w:color="95B3D7"/>
            </w:tcBorders>
            <w:vAlign w:val="center"/>
          </w:tcPr>
          <w:p w14:paraId="3269C9F7" w14:textId="77777777" w:rsidR="00AE1575" w:rsidRPr="0073621E" w:rsidRDefault="00AE1575" w:rsidP="006E5466">
            <w:pPr>
              <w:jc w:val="center"/>
              <w:rPr>
                <w:rFonts w:ascii="Cambria" w:eastAsia="Times New Roman" w:hAnsi="Cambria" w:cs="Arial"/>
                <w:color w:val="000000"/>
                <w:sz w:val="20"/>
                <w:szCs w:val="20"/>
                <w:lang w:eastAsia="es-CO"/>
              </w:rPr>
            </w:pPr>
            <w:r w:rsidRPr="00DB403A">
              <w:rPr>
                <w:rFonts w:ascii="Cambria" w:eastAsia="Times New Roman" w:hAnsi="Cambria" w:cs="Arial"/>
                <w:color w:val="000000"/>
                <w:sz w:val="20"/>
                <w:szCs w:val="20"/>
                <w:lang w:val="es-ES_tradnl" w:eastAsia="es-CO"/>
              </w:rPr>
              <w:t>0</w:t>
            </w:r>
          </w:p>
        </w:tc>
        <w:tc>
          <w:tcPr>
            <w:tcW w:w="1260" w:type="dxa"/>
            <w:gridSpan w:val="2"/>
            <w:tcBorders>
              <w:top w:val="nil"/>
              <w:left w:val="single" w:sz="8" w:space="0" w:color="95B3D7"/>
              <w:bottom w:val="single" w:sz="8" w:space="0" w:color="95B3D7"/>
              <w:right w:val="single" w:sz="8" w:space="0" w:color="95B3D7"/>
            </w:tcBorders>
            <w:shd w:val="clear" w:color="auto" w:fill="auto"/>
            <w:vAlign w:val="center"/>
            <w:hideMark/>
          </w:tcPr>
          <w:p w14:paraId="1F75E412" w14:textId="77777777" w:rsidR="00AE1575" w:rsidRPr="0073621E" w:rsidRDefault="00AE1575" w:rsidP="006E5466">
            <w:pPr>
              <w:jc w:val="center"/>
              <w:rPr>
                <w:rFonts w:ascii="Cambria" w:eastAsia="Times New Roman" w:hAnsi="Cambria" w:cs="Arial"/>
                <w:b/>
                <w:bCs/>
                <w:color w:val="000000"/>
                <w:sz w:val="20"/>
                <w:szCs w:val="20"/>
                <w:lang w:eastAsia="es-CO"/>
              </w:rPr>
            </w:pPr>
            <w:r w:rsidRPr="00B653E3">
              <w:rPr>
                <w:rFonts w:ascii="Cambria" w:eastAsia="Times New Roman" w:hAnsi="Cambria" w:cs="Arial"/>
                <w:b/>
                <w:bCs/>
                <w:color w:val="000000"/>
                <w:sz w:val="20"/>
                <w:szCs w:val="20"/>
                <w:lang w:val="es-CO" w:eastAsia="es-CO"/>
              </w:rPr>
              <w:t>2</w:t>
            </w:r>
          </w:p>
        </w:tc>
      </w:tr>
      <w:tr w:rsidR="00AE1575" w:rsidRPr="00136169" w14:paraId="085D6634" w14:textId="77777777" w:rsidTr="006E5466">
        <w:trPr>
          <w:trHeight w:hRule="exact" w:val="270"/>
        </w:trPr>
        <w:tc>
          <w:tcPr>
            <w:tcW w:w="3780" w:type="dxa"/>
            <w:gridSpan w:val="2"/>
            <w:tcBorders>
              <w:top w:val="nil"/>
              <w:left w:val="single" w:sz="8" w:space="0" w:color="95B3D7"/>
              <w:bottom w:val="single" w:sz="8" w:space="0" w:color="95B3D7"/>
              <w:right w:val="single" w:sz="8" w:space="0" w:color="95B3D7"/>
            </w:tcBorders>
            <w:shd w:val="clear" w:color="000000" w:fill="DBE5F1"/>
            <w:noWrap/>
            <w:vAlign w:val="center"/>
            <w:hideMark/>
          </w:tcPr>
          <w:p w14:paraId="14178153" w14:textId="77777777" w:rsidR="00AE1575" w:rsidRPr="0073621E" w:rsidRDefault="00AE1575" w:rsidP="006E5466">
            <w:pPr>
              <w:rPr>
                <w:rFonts w:ascii="Cambria" w:eastAsia="Times New Roman" w:hAnsi="Cambria" w:cs="Arial"/>
                <w:sz w:val="20"/>
                <w:szCs w:val="20"/>
                <w:lang w:eastAsia="es-CO"/>
              </w:rPr>
            </w:pPr>
            <w:r w:rsidRPr="0073621E">
              <w:rPr>
                <w:rFonts w:ascii="Cambria" w:eastAsia="Times New Roman" w:hAnsi="Cambria" w:cs="Arial"/>
                <w:sz w:val="20"/>
                <w:szCs w:val="20"/>
                <w:lang w:eastAsia="es-CO"/>
              </w:rPr>
              <w:t>Professionals</w:t>
            </w:r>
          </w:p>
        </w:tc>
        <w:tc>
          <w:tcPr>
            <w:tcW w:w="1080" w:type="dxa"/>
            <w:tcBorders>
              <w:top w:val="nil"/>
              <w:left w:val="nil"/>
              <w:bottom w:val="single" w:sz="8" w:space="0" w:color="95B3D7"/>
              <w:right w:val="single" w:sz="8" w:space="0" w:color="95B3D7"/>
            </w:tcBorders>
            <w:shd w:val="clear" w:color="000000" w:fill="DBE5F1"/>
            <w:noWrap/>
            <w:hideMark/>
          </w:tcPr>
          <w:p w14:paraId="64C8FC81" w14:textId="77777777" w:rsidR="00AE1575" w:rsidRPr="0073621E" w:rsidRDefault="00AE1575" w:rsidP="006E5466">
            <w:pPr>
              <w:jc w:val="center"/>
              <w:rPr>
                <w:rFonts w:ascii="Cambria" w:eastAsia="Times New Roman" w:hAnsi="Cambria" w:cs="Arial"/>
                <w:color w:val="000000"/>
                <w:sz w:val="20"/>
                <w:szCs w:val="20"/>
                <w:lang w:eastAsia="es-CO"/>
              </w:rPr>
            </w:pPr>
            <w:r w:rsidRPr="00425182">
              <w:rPr>
                <w:rFonts w:ascii="Cambria" w:eastAsia="Times New Roman" w:hAnsi="Cambria" w:cs="Arial"/>
                <w:sz w:val="20"/>
                <w:szCs w:val="20"/>
              </w:rPr>
              <w:t>3</w:t>
            </w:r>
            <w:r>
              <w:rPr>
                <w:rFonts w:ascii="Cambria" w:eastAsia="Times New Roman" w:hAnsi="Cambria" w:cs="Arial"/>
                <w:sz w:val="20"/>
                <w:szCs w:val="20"/>
              </w:rPr>
              <w:t>0</w:t>
            </w:r>
          </w:p>
        </w:tc>
        <w:tc>
          <w:tcPr>
            <w:tcW w:w="1260" w:type="dxa"/>
            <w:tcBorders>
              <w:top w:val="nil"/>
              <w:left w:val="nil"/>
              <w:bottom w:val="single" w:sz="8" w:space="0" w:color="95B3D7"/>
              <w:right w:val="single" w:sz="8" w:space="0" w:color="95B3D7"/>
            </w:tcBorders>
            <w:shd w:val="clear" w:color="000000" w:fill="DBE5F1"/>
            <w:hideMark/>
          </w:tcPr>
          <w:p w14:paraId="0D8BD947" w14:textId="77777777" w:rsidR="00AE1575" w:rsidRPr="0073621E" w:rsidRDefault="00AE1575" w:rsidP="006E5466">
            <w:pPr>
              <w:jc w:val="center"/>
              <w:rPr>
                <w:rFonts w:ascii="Cambria" w:eastAsia="Times New Roman" w:hAnsi="Cambria" w:cs="Arial"/>
                <w:color w:val="000000"/>
                <w:sz w:val="20"/>
                <w:szCs w:val="20"/>
                <w:lang w:eastAsia="es-CO"/>
              </w:rPr>
            </w:pPr>
            <w:r>
              <w:rPr>
                <w:rFonts w:ascii="Cambria" w:eastAsia="Times New Roman" w:hAnsi="Cambria" w:cs="Arial"/>
                <w:sz w:val="20"/>
                <w:szCs w:val="20"/>
              </w:rPr>
              <w:t>14</w:t>
            </w:r>
          </w:p>
        </w:tc>
        <w:tc>
          <w:tcPr>
            <w:tcW w:w="900" w:type="dxa"/>
            <w:tcBorders>
              <w:top w:val="nil"/>
              <w:left w:val="nil"/>
              <w:bottom w:val="single" w:sz="8" w:space="0" w:color="95B3D7"/>
              <w:right w:val="single" w:sz="8" w:space="0" w:color="95B3D7"/>
            </w:tcBorders>
            <w:shd w:val="clear" w:color="000000" w:fill="DBE5F1"/>
            <w:hideMark/>
          </w:tcPr>
          <w:p w14:paraId="491B284C" w14:textId="77777777" w:rsidR="00AE1575" w:rsidRPr="0073621E" w:rsidRDefault="00AE1575" w:rsidP="006E5466">
            <w:pPr>
              <w:jc w:val="center"/>
              <w:rPr>
                <w:rFonts w:ascii="Cambria" w:eastAsia="Times New Roman" w:hAnsi="Cambria" w:cs="Arial"/>
                <w:color w:val="000000"/>
                <w:sz w:val="20"/>
                <w:szCs w:val="20"/>
                <w:lang w:eastAsia="es-CO"/>
              </w:rPr>
            </w:pPr>
            <w:r w:rsidRPr="00425182">
              <w:rPr>
                <w:rFonts w:ascii="Cambria" w:eastAsia="Times New Roman" w:hAnsi="Cambria" w:cs="Arial"/>
                <w:sz w:val="20"/>
                <w:szCs w:val="20"/>
              </w:rPr>
              <w:t>0</w:t>
            </w:r>
          </w:p>
        </w:tc>
        <w:tc>
          <w:tcPr>
            <w:tcW w:w="1710" w:type="dxa"/>
            <w:tcBorders>
              <w:top w:val="single" w:sz="8" w:space="0" w:color="95B3D7"/>
              <w:left w:val="nil"/>
              <w:bottom w:val="single" w:sz="8" w:space="0" w:color="95B3D7"/>
              <w:right w:val="single" w:sz="8" w:space="0" w:color="95B3D7"/>
            </w:tcBorders>
            <w:shd w:val="clear" w:color="000000" w:fill="DBE5F1"/>
            <w:vAlign w:val="center"/>
          </w:tcPr>
          <w:p w14:paraId="31E5CB98" w14:textId="77777777" w:rsidR="00AE1575" w:rsidRPr="00136169" w:rsidRDefault="00AE1575" w:rsidP="006E5466">
            <w:pPr>
              <w:jc w:val="center"/>
              <w:rPr>
                <w:rFonts w:ascii="Cambria" w:eastAsia="Times New Roman" w:hAnsi="Cambria" w:cs="Arial"/>
                <w:bCs/>
                <w:sz w:val="20"/>
                <w:szCs w:val="20"/>
              </w:rPr>
            </w:pPr>
            <w:r w:rsidRPr="00DB403A">
              <w:rPr>
                <w:rFonts w:ascii="Cambria" w:eastAsia="Times New Roman" w:hAnsi="Cambria" w:cs="Arial"/>
                <w:color w:val="000000"/>
                <w:sz w:val="20"/>
                <w:szCs w:val="20"/>
                <w:lang w:val="es-ES_tradnl" w:eastAsia="es-CO"/>
              </w:rPr>
              <w:t>0</w:t>
            </w:r>
          </w:p>
        </w:tc>
        <w:tc>
          <w:tcPr>
            <w:tcW w:w="1260" w:type="dxa"/>
            <w:gridSpan w:val="2"/>
            <w:tcBorders>
              <w:top w:val="nil"/>
              <w:left w:val="single" w:sz="8" w:space="0" w:color="95B3D7"/>
              <w:bottom w:val="single" w:sz="8" w:space="0" w:color="95B3D7"/>
              <w:right w:val="single" w:sz="8" w:space="0" w:color="95B3D7"/>
            </w:tcBorders>
            <w:shd w:val="clear" w:color="000000" w:fill="DBE5F1"/>
            <w:hideMark/>
          </w:tcPr>
          <w:p w14:paraId="57C053D8" w14:textId="77777777" w:rsidR="00AE1575" w:rsidRPr="0073621E" w:rsidRDefault="00AE1575" w:rsidP="006E5466">
            <w:pPr>
              <w:jc w:val="center"/>
              <w:rPr>
                <w:rFonts w:ascii="Cambria" w:eastAsia="Times New Roman" w:hAnsi="Cambria" w:cs="Arial"/>
                <w:b/>
                <w:bCs/>
                <w:color w:val="000000"/>
                <w:sz w:val="20"/>
                <w:szCs w:val="20"/>
                <w:lang w:eastAsia="es-CO"/>
              </w:rPr>
            </w:pPr>
            <w:r w:rsidRPr="00B653E3">
              <w:rPr>
                <w:rFonts w:ascii="Cambria" w:eastAsia="Times New Roman" w:hAnsi="Cambria" w:cs="Arial"/>
                <w:b/>
                <w:bCs/>
                <w:sz w:val="20"/>
                <w:szCs w:val="20"/>
              </w:rPr>
              <w:t>44</w:t>
            </w:r>
          </w:p>
        </w:tc>
      </w:tr>
      <w:tr w:rsidR="00AE1575" w:rsidRPr="00136169" w14:paraId="16A8B310" w14:textId="77777777" w:rsidTr="006E5466">
        <w:trPr>
          <w:trHeight w:hRule="exact" w:val="272"/>
        </w:trPr>
        <w:tc>
          <w:tcPr>
            <w:tcW w:w="3780" w:type="dxa"/>
            <w:gridSpan w:val="2"/>
            <w:tcBorders>
              <w:top w:val="nil"/>
              <w:left w:val="single" w:sz="8" w:space="0" w:color="95B3D7"/>
              <w:bottom w:val="single" w:sz="8" w:space="0" w:color="95B3D7"/>
              <w:right w:val="single" w:sz="8" w:space="0" w:color="95B3D7"/>
            </w:tcBorders>
            <w:shd w:val="clear" w:color="auto" w:fill="auto"/>
            <w:noWrap/>
            <w:vAlign w:val="center"/>
            <w:hideMark/>
          </w:tcPr>
          <w:p w14:paraId="02269F7A" w14:textId="77777777" w:rsidR="00AE1575" w:rsidRPr="0073621E" w:rsidRDefault="00AE1575" w:rsidP="006E5466">
            <w:pPr>
              <w:rPr>
                <w:rFonts w:ascii="Cambria" w:eastAsia="Times New Roman" w:hAnsi="Cambria" w:cs="Arial"/>
                <w:sz w:val="20"/>
                <w:szCs w:val="20"/>
                <w:lang w:eastAsia="es-CO"/>
              </w:rPr>
            </w:pPr>
            <w:r w:rsidRPr="0073621E">
              <w:rPr>
                <w:rFonts w:ascii="Cambria" w:eastAsia="Times New Roman" w:hAnsi="Cambria" w:cs="Arial"/>
                <w:sz w:val="20"/>
                <w:szCs w:val="20"/>
                <w:lang w:eastAsia="es-CO"/>
              </w:rPr>
              <w:t xml:space="preserve">Administrative personnel </w:t>
            </w:r>
          </w:p>
        </w:tc>
        <w:tc>
          <w:tcPr>
            <w:tcW w:w="1080" w:type="dxa"/>
            <w:tcBorders>
              <w:top w:val="nil"/>
              <w:left w:val="nil"/>
              <w:bottom w:val="single" w:sz="8" w:space="0" w:color="95B3D7"/>
              <w:right w:val="single" w:sz="8" w:space="0" w:color="95B3D7"/>
            </w:tcBorders>
            <w:shd w:val="clear" w:color="auto" w:fill="auto"/>
            <w:noWrap/>
            <w:hideMark/>
          </w:tcPr>
          <w:p w14:paraId="1EC0C2D8" w14:textId="77777777" w:rsidR="00AE1575" w:rsidRPr="0073621E" w:rsidRDefault="00AE1575" w:rsidP="006E5466">
            <w:pPr>
              <w:jc w:val="center"/>
              <w:rPr>
                <w:rFonts w:ascii="Cambria" w:eastAsia="Times New Roman" w:hAnsi="Cambria" w:cs="Arial"/>
                <w:color w:val="000000"/>
                <w:sz w:val="20"/>
                <w:szCs w:val="20"/>
                <w:lang w:eastAsia="es-CO"/>
              </w:rPr>
            </w:pPr>
            <w:r w:rsidRPr="00425182">
              <w:rPr>
                <w:rFonts w:ascii="Cambria" w:eastAsia="Times New Roman" w:hAnsi="Cambria" w:cs="Arial"/>
                <w:sz w:val="20"/>
                <w:szCs w:val="20"/>
              </w:rPr>
              <w:t>1</w:t>
            </w:r>
            <w:r>
              <w:rPr>
                <w:rFonts w:ascii="Cambria" w:eastAsia="Times New Roman" w:hAnsi="Cambria" w:cs="Arial"/>
                <w:sz w:val="20"/>
                <w:szCs w:val="20"/>
              </w:rPr>
              <w:t>1</w:t>
            </w:r>
          </w:p>
        </w:tc>
        <w:tc>
          <w:tcPr>
            <w:tcW w:w="1260" w:type="dxa"/>
            <w:tcBorders>
              <w:top w:val="nil"/>
              <w:left w:val="nil"/>
              <w:bottom w:val="single" w:sz="8" w:space="0" w:color="95B3D7"/>
              <w:right w:val="single" w:sz="8" w:space="0" w:color="95B3D7"/>
            </w:tcBorders>
            <w:shd w:val="clear" w:color="auto" w:fill="auto"/>
            <w:hideMark/>
          </w:tcPr>
          <w:p w14:paraId="63FFA2CC" w14:textId="77777777" w:rsidR="00AE1575" w:rsidRPr="0073621E" w:rsidRDefault="00AE1575" w:rsidP="006E5466">
            <w:pPr>
              <w:jc w:val="center"/>
              <w:rPr>
                <w:rFonts w:ascii="Cambria" w:eastAsia="Times New Roman" w:hAnsi="Cambria" w:cs="Arial"/>
                <w:color w:val="000000"/>
                <w:sz w:val="20"/>
                <w:szCs w:val="20"/>
                <w:lang w:eastAsia="es-CO"/>
              </w:rPr>
            </w:pPr>
            <w:r>
              <w:rPr>
                <w:rFonts w:ascii="Cambria" w:eastAsia="Times New Roman" w:hAnsi="Cambria" w:cs="Arial"/>
                <w:sz w:val="20"/>
                <w:szCs w:val="20"/>
              </w:rPr>
              <w:t>3</w:t>
            </w:r>
          </w:p>
        </w:tc>
        <w:tc>
          <w:tcPr>
            <w:tcW w:w="900" w:type="dxa"/>
            <w:tcBorders>
              <w:top w:val="nil"/>
              <w:left w:val="nil"/>
              <w:bottom w:val="single" w:sz="8" w:space="0" w:color="95B3D7"/>
              <w:right w:val="single" w:sz="8" w:space="0" w:color="95B3D7"/>
            </w:tcBorders>
            <w:shd w:val="clear" w:color="auto" w:fill="auto"/>
            <w:hideMark/>
          </w:tcPr>
          <w:p w14:paraId="61156425" w14:textId="77777777" w:rsidR="00AE1575" w:rsidRPr="0073621E" w:rsidRDefault="00AE1575" w:rsidP="006E5466">
            <w:pPr>
              <w:jc w:val="center"/>
              <w:rPr>
                <w:rFonts w:ascii="Cambria" w:eastAsia="Times New Roman" w:hAnsi="Cambria" w:cs="Arial"/>
                <w:color w:val="000000"/>
                <w:sz w:val="20"/>
                <w:szCs w:val="20"/>
                <w:lang w:eastAsia="es-CO"/>
              </w:rPr>
            </w:pPr>
            <w:r>
              <w:rPr>
                <w:rFonts w:ascii="Cambria" w:eastAsia="Times New Roman" w:hAnsi="Cambria" w:cs="Arial"/>
                <w:sz w:val="20"/>
                <w:szCs w:val="20"/>
              </w:rPr>
              <w:t>1</w:t>
            </w:r>
          </w:p>
        </w:tc>
        <w:tc>
          <w:tcPr>
            <w:tcW w:w="1710" w:type="dxa"/>
            <w:tcBorders>
              <w:top w:val="single" w:sz="8" w:space="0" w:color="95B3D7"/>
              <w:left w:val="nil"/>
              <w:bottom w:val="single" w:sz="8" w:space="0" w:color="95B3D7"/>
              <w:right w:val="single" w:sz="8" w:space="0" w:color="95B3D7"/>
            </w:tcBorders>
          </w:tcPr>
          <w:p w14:paraId="0CAFB8D6" w14:textId="77777777" w:rsidR="00AE1575" w:rsidRPr="00136169" w:rsidRDefault="00AE1575" w:rsidP="006E5466">
            <w:pPr>
              <w:jc w:val="center"/>
              <w:rPr>
                <w:rFonts w:ascii="Cambria" w:eastAsia="Times New Roman" w:hAnsi="Cambria" w:cs="Arial"/>
                <w:bCs/>
                <w:sz w:val="20"/>
                <w:szCs w:val="20"/>
              </w:rPr>
            </w:pPr>
            <w:r w:rsidRPr="00425182">
              <w:rPr>
                <w:rFonts w:ascii="Cambria" w:eastAsia="Times New Roman" w:hAnsi="Cambria" w:cs="Arial"/>
                <w:sz w:val="20"/>
                <w:szCs w:val="20"/>
              </w:rPr>
              <w:t>0</w:t>
            </w:r>
          </w:p>
        </w:tc>
        <w:tc>
          <w:tcPr>
            <w:tcW w:w="1260" w:type="dxa"/>
            <w:gridSpan w:val="2"/>
            <w:tcBorders>
              <w:top w:val="nil"/>
              <w:left w:val="single" w:sz="8" w:space="0" w:color="95B3D7"/>
              <w:bottom w:val="single" w:sz="8" w:space="0" w:color="95B3D7"/>
              <w:right w:val="single" w:sz="8" w:space="0" w:color="95B3D7"/>
            </w:tcBorders>
            <w:shd w:val="clear" w:color="auto" w:fill="auto"/>
            <w:hideMark/>
          </w:tcPr>
          <w:p w14:paraId="4C52919B" w14:textId="77777777" w:rsidR="00AE1575" w:rsidRPr="0073621E" w:rsidRDefault="00AE1575" w:rsidP="006E5466">
            <w:pPr>
              <w:jc w:val="center"/>
              <w:rPr>
                <w:rFonts w:ascii="Cambria" w:eastAsia="Times New Roman" w:hAnsi="Cambria" w:cs="Arial"/>
                <w:b/>
                <w:bCs/>
                <w:color w:val="000000"/>
                <w:sz w:val="20"/>
                <w:szCs w:val="20"/>
                <w:lang w:eastAsia="es-CO"/>
              </w:rPr>
            </w:pPr>
            <w:r w:rsidRPr="00B653E3">
              <w:rPr>
                <w:rFonts w:ascii="Cambria" w:eastAsia="Times New Roman" w:hAnsi="Cambria" w:cs="Arial"/>
                <w:b/>
                <w:bCs/>
                <w:sz w:val="20"/>
                <w:szCs w:val="20"/>
              </w:rPr>
              <w:t>15</w:t>
            </w:r>
          </w:p>
        </w:tc>
      </w:tr>
      <w:tr w:rsidR="00AE1575" w:rsidRPr="00136169" w14:paraId="52E581B8" w14:textId="77777777" w:rsidTr="006E5466">
        <w:trPr>
          <w:trHeight w:hRule="exact" w:val="270"/>
        </w:trPr>
        <w:tc>
          <w:tcPr>
            <w:tcW w:w="3780" w:type="dxa"/>
            <w:gridSpan w:val="2"/>
            <w:tcBorders>
              <w:top w:val="nil"/>
              <w:left w:val="single" w:sz="8" w:space="0" w:color="95B3D7"/>
              <w:bottom w:val="single" w:sz="8" w:space="0" w:color="95B3D7"/>
              <w:right w:val="single" w:sz="8" w:space="0" w:color="95B3D7"/>
            </w:tcBorders>
            <w:shd w:val="clear" w:color="000000" w:fill="DBE5F1"/>
            <w:noWrap/>
            <w:vAlign w:val="center"/>
            <w:hideMark/>
          </w:tcPr>
          <w:p w14:paraId="60EA38CA" w14:textId="77777777" w:rsidR="00AE1575" w:rsidRPr="0073621E" w:rsidRDefault="00AE1575" w:rsidP="006E5466">
            <w:pPr>
              <w:rPr>
                <w:rFonts w:ascii="Cambria" w:eastAsia="Times New Roman" w:hAnsi="Cambria" w:cs="Arial"/>
                <w:b/>
                <w:bCs/>
                <w:sz w:val="20"/>
                <w:szCs w:val="20"/>
                <w:lang w:eastAsia="es-CO"/>
              </w:rPr>
            </w:pPr>
            <w:r w:rsidRPr="0073621E">
              <w:rPr>
                <w:rFonts w:ascii="Cambria" w:eastAsia="Times New Roman" w:hAnsi="Cambria" w:cs="Arial"/>
                <w:b/>
                <w:bCs/>
                <w:sz w:val="20"/>
                <w:szCs w:val="20"/>
                <w:lang w:eastAsia="es-CO"/>
              </w:rPr>
              <w:t>Subtotal Personnel</w:t>
            </w:r>
          </w:p>
        </w:tc>
        <w:tc>
          <w:tcPr>
            <w:tcW w:w="1080" w:type="dxa"/>
            <w:tcBorders>
              <w:top w:val="nil"/>
              <w:left w:val="nil"/>
              <w:bottom w:val="single" w:sz="8" w:space="0" w:color="95B3D7"/>
              <w:right w:val="single" w:sz="8" w:space="0" w:color="95B3D7"/>
            </w:tcBorders>
            <w:shd w:val="clear" w:color="000000" w:fill="DBE5F1"/>
            <w:noWrap/>
            <w:hideMark/>
          </w:tcPr>
          <w:p w14:paraId="14917E45" w14:textId="77777777" w:rsidR="00AE1575" w:rsidRPr="0073621E" w:rsidRDefault="00AE1575" w:rsidP="006E5466">
            <w:pPr>
              <w:jc w:val="center"/>
              <w:rPr>
                <w:rFonts w:ascii="Cambria" w:eastAsia="Times New Roman" w:hAnsi="Cambria" w:cs="Arial"/>
                <w:b/>
                <w:bCs/>
                <w:color w:val="000000"/>
                <w:sz w:val="20"/>
                <w:szCs w:val="20"/>
                <w:lang w:eastAsia="es-CO"/>
              </w:rPr>
            </w:pPr>
            <w:r>
              <w:rPr>
                <w:rFonts w:ascii="Cambria" w:eastAsia="Times New Roman" w:hAnsi="Cambria" w:cs="Arial"/>
                <w:b/>
                <w:bCs/>
                <w:sz w:val="20"/>
                <w:szCs w:val="20"/>
              </w:rPr>
              <w:t>44</w:t>
            </w:r>
          </w:p>
        </w:tc>
        <w:tc>
          <w:tcPr>
            <w:tcW w:w="1260" w:type="dxa"/>
            <w:tcBorders>
              <w:top w:val="nil"/>
              <w:left w:val="nil"/>
              <w:bottom w:val="single" w:sz="8" w:space="0" w:color="95B3D7"/>
              <w:right w:val="single" w:sz="8" w:space="0" w:color="95B3D7"/>
            </w:tcBorders>
            <w:shd w:val="clear" w:color="000000" w:fill="DBE5F1"/>
            <w:noWrap/>
            <w:hideMark/>
          </w:tcPr>
          <w:p w14:paraId="2CA5CB39" w14:textId="77777777" w:rsidR="00AE1575" w:rsidRPr="0073621E" w:rsidRDefault="00AE1575" w:rsidP="006E5466">
            <w:pPr>
              <w:jc w:val="center"/>
              <w:rPr>
                <w:rFonts w:ascii="Cambria" w:eastAsia="Times New Roman" w:hAnsi="Cambria" w:cs="Arial"/>
                <w:b/>
                <w:bCs/>
                <w:color w:val="000000"/>
                <w:sz w:val="20"/>
                <w:szCs w:val="20"/>
                <w:lang w:eastAsia="es-CO"/>
              </w:rPr>
            </w:pPr>
            <w:r>
              <w:rPr>
                <w:rFonts w:ascii="Cambria" w:eastAsia="Times New Roman" w:hAnsi="Cambria" w:cs="Arial"/>
                <w:b/>
                <w:bCs/>
                <w:sz w:val="20"/>
                <w:szCs w:val="20"/>
              </w:rPr>
              <w:t>19</w:t>
            </w:r>
          </w:p>
        </w:tc>
        <w:tc>
          <w:tcPr>
            <w:tcW w:w="900" w:type="dxa"/>
            <w:tcBorders>
              <w:top w:val="nil"/>
              <w:left w:val="nil"/>
              <w:bottom w:val="single" w:sz="8" w:space="0" w:color="95B3D7"/>
              <w:right w:val="single" w:sz="8" w:space="0" w:color="95B3D7"/>
            </w:tcBorders>
            <w:shd w:val="clear" w:color="000000" w:fill="DBE5F1"/>
            <w:noWrap/>
            <w:hideMark/>
          </w:tcPr>
          <w:p w14:paraId="6F721F59" w14:textId="77777777" w:rsidR="00AE1575" w:rsidRPr="0073621E" w:rsidRDefault="00AE1575" w:rsidP="006E5466">
            <w:pPr>
              <w:jc w:val="center"/>
              <w:rPr>
                <w:rFonts w:ascii="Cambria" w:eastAsia="Times New Roman" w:hAnsi="Cambria" w:cs="Arial"/>
                <w:b/>
                <w:bCs/>
                <w:color w:val="000000"/>
                <w:sz w:val="20"/>
                <w:szCs w:val="20"/>
                <w:lang w:eastAsia="es-CO"/>
              </w:rPr>
            </w:pPr>
            <w:r>
              <w:rPr>
                <w:rFonts w:ascii="Cambria" w:eastAsia="Times New Roman" w:hAnsi="Cambria" w:cs="Arial"/>
                <w:b/>
                <w:bCs/>
                <w:sz w:val="20"/>
                <w:szCs w:val="20"/>
              </w:rPr>
              <w:t>1</w:t>
            </w:r>
          </w:p>
        </w:tc>
        <w:tc>
          <w:tcPr>
            <w:tcW w:w="1710" w:type="dxa"/>
            <w:tcBorders>
              <w:top w:val="single" w:sz="8" w:space="0" w:color="95B3D7"/>
              <w:left w:val="nil"/>
              <w:bottom w:val="single" w:sz="8" w:space="0" w:color="95B3D7"/>
              <w:right w:val="single" w:sz="8" w:space="0" w:color="95B3D7"/>
            </w:tcBorders>
            <w:shd w:val="clear" w:color="000000" w:fill="DBE5F1"/>
          </w:tcPr>
          <w:p w14:paraId="08298AC7" w14:textId="77777777" w:rsidR="00AE1575" w:rsidRPr="00136169" w:rsidRDefault="00AE1575" w:rsidP="006E5466">
            <w:pPr>
              <w:jc w:val="center"/>
              <w:rPr>
                <w:rFonts w:ascii="Cambria" w:eastAsia="Times New Roman" w:hAnsi="Cambria" w:cs="Arial"/>
                <w:b/>
                <w:bCs/>
                <w:sz w:val="20"/>
                <w:szCs w:val="20"/>
              </w:rPr>
            </w:pPr>
            <w:r w:rsidRPr="004A6FAF">
              <w:rPr>
                <w:rFonts w:ascii="Cambria" w:eastAsia="Times New Roman" w:hAnsi="Cambria" w:cs="Arial"/>
                <w:b/>
                <w:bCs/>
                <w:sz w:val="20"/>
                <w:szCs w:val="20"/>
              </w:rPr>
              <w:t>0</w:t>
            </w:r>
          </w:p>
        </w:tc>
        <w:tc>
          <w:tcPr>
            <w:tcW w:w="1260" w:type="dxa"/>
            <w:gridSpan w:val="2"/>
            <w:tcBorders>
              <w:top w:val="nil"/>
              <w:left w:val="single" w:sz="8" w:space="0" w:color="95B3D7"/>
              <w:bottom w:val="single" w:sz="8" w:space="0" w:color="95B3D7"/>
              <w:right w:val="single" w:sz="8" w:space="0" w:color="95B3D7"/>
            </w:tcBorders>
            <w:shd w:val="clear" w:color="000000" w:fill="DBE5F1"/>
            <w:noWrap/>
            <w:hideMark/>
          </w:tcPr>
          <w:p w14:paraId="3CBDA812" w14:textId="77777777" w:rsidR="00AE1575" w:rsidRPr="0073621E" w:rsidRDefault="00AE1575" w:rsidP="006E5466">
            <w:pPr>
              <w:jc w:val="center"/>
              <w:rPr>
                <w:rFonts w:ascii="Cambria" w:eastAsia="Times New Roman" w:hAnsi="Cambria" w:cs="Arial"/>
                <w:b/>
                <w:bCs/>
                <w:color w:val="000000"/>
                <w:sz w:val="20"/>
                <w:szCs w:val="20"/>
                <w:lang w:eastAsia="es-CO"/>
              </w:rPr>
            </w:pPr>
            <w:r>
              <w:rPr>
                <w:rFonts w:ascii="Cambria" w:eastAsia="Times New Roman" w:hAnsi="Cambria" w:cs="Arial"/>
                <w:b/>
                <w:bCs/>
                <w:sz w:val="20"/>
                <w:szCs w:val="20"/>
              </w:rPr>
              <w:t>64</w:t>
            </w:r>
          </w:p>
        </w:tc>
      </w:tr>
      <w:tr w:rsidR="00AE1575" w:rsidRPr="00136169" w14:paraId="135CEA4B" w14:textId="77777777" w:rsidTr="006E5466">
        <w:trPr>
          <w:trHeight w:hRule="exact" w:val="353"/>
        </w:trPr>
        <w:tc>
          <w:tcPr>
            <w:tcW w:w="3780" w:type="dxa"/>
            <w:gridSpan w:val="2"/>
            <w:tcBorders>
              <w:top w:val="nil"/>
              <w:left w:val="single" w:sz="8" w:space="0" w:color="95B3D7"/>
              <w:bottom w:val="single" w:sz="8" w:space="0" w:color="95B3D7"/>
              <w:right w:val="single" w:sz="8" w:space="0" w:color="95B3D7"/>
            </w:tcBorders>
            <w:shd w:val="clear" w:color="auto" w:fill="auto"/>
            <w:noWrap/>
            <w:hideMark/>
          </w:tcPr>
          <w:p w14:paraId="49AE5F1D" w14:textId="77777777" w:rsidR="00AE1575" w:rsidRPr="0073621E" w:rsidRDefault="00AE1575" w:rsidP="006E5466">
            <w:pPr>
              <w:rPr>
                <w:rFonts w:ascii="Cambria" w:eastAsia="Times New Roman" w:hAnsi="Cambria" w:cs="Arial"/>
                <w:sz w:val="20"/>
                <w:szCs w:val="20"/>
                <w:lang w:val="es-419" w:eastAsia="es-CO"/>
              </w:rPr>
            </w:pPr>
            <w:r w:rsidRPr="0073621E">
              <w:rPr>
                <w:rFonts w:ascii="Cambria" w:eastAsia="Times New Roman" w:hAnsi="Cambria" w:cs="Arial"/>
                <w:sz w:val="20"/>
                <w:szCs w:val="20"/>
                <w:lang w:val="es-419" w:eastAsia="es-CO"/>
              </w:rPr>
              <w:t>Human Rights Consultants</w:t>
            </w:r>
          </w:p>
        </w:tc>
        <w:tc>
          <w:tcPr>
            <w:tcW w:w="1080" w:type="dxa"/>
            <w:tcBorders>
              <w:top w:val="nil"/>
              <w:left w:val="nil"/>
              <w:bottom w:val="single" w:sz="8" w:space="0" w:color="95B3D7"/>
              <w:right w:val="single" w:sz="8" w:space="0" w:color="95B3D7"/>
            </w:tcBorders>
            <w:shd w:val="clear" w:color="auto" w:fill="auto"/>
            <w:noWrap/>
            <w:hideMark/>
          </w:tcPr>
          <w:p w14:paraId="4183AB42" w14:textId="77777777" w:rsidR="00AE1575" w:rsidRPr="0073621E" w:rsidRDefault="00AE1575" w:rsidP="006E5466">
            <w:pPr>
              <w:jc w:val="center"/>
              <w:rPr>
                <w:rFonts w:ascii="Cambria" w:eastAsia="Times New Roman" w:hAnsi="Cambria" w:cs="Arial"/>
                <w:color w:val="000000"/>
                <w:sz w:val="20"/>
                <w:szCs w:val="20"/>
                <w:lang w:eastAsia="es-CO"/>
              </w:rPr>
            </w:pPr>
            <w:r>
              <w:rPr>
                <w:rFonts w:ascii="Cambria" w:eastAsia="Times New Roman" w:hAnsi="Cambria" w:cs="Arial"/>
                <w:sz w:val="20"/>
                <w:szCs w:val="20"/>
              </w:rPr>
              <w:t>11</w:t>
            </w:r>
          </w:p>
        </w:tc>
        <w:tc>
          <w:tcPr>
            <w:tcW w:w="1260" w:type="dxa"/>
            <w:tcBorders>
              <w:top w:val="nil"/>
              <w:left w:val="nil"/>
              <w:bottom w:val="single" w:sz="8" w:space="0" w:color="95B3D7"/>
              <w:right w:val="single" w:sz="8" w:space="0" w:color="95B3D7"/>
            </w:tcBorders>
            <w:shd w:val="clear" w:color="auto" w:fill="auto"/>
            <w:hideMark/>
          </w:tcPr>
          <w:p w14:paraId="734DE701" w14:textId="77777777" w:rsidR="00AE1575" w:rsidRPr="0073621E" w:rsidRDefault="00AE1575" w:rsidP="006E5466">
            <w:pPr>
              <w:jc w:val="center"/>
              <w:rPr>
                <w:rFonts w:ascii="Cambria" w:eastAsia="Times New Roman" w:hAnsi="Cambria" w:cs="Arial"/>
                <w:color w:val="000000"/>
                <w:sz w:val="20"/>
                <w:szCs w:val="20"/>
                <w:lang w:eastAsia="es-CO"/>
              </w:rPr>
            </w:pPr>
            <w:r>
              <w:rPr>
                <w:rFonts w:ascii="Cambria" w:eastAsia="Times New Roman" w:hAnsi="Cambria" w:cs="Arial"/>
                <w:sz w:val="20"/>
                <w:szCs w:val="20"/>
              </w:rPr>
              <w:t>30</w:t>
            </w:r>
          </w:p>
        </w:tc>
        <w:tc>
          <w:tcPr>
            <w:tcW w:w="900" w:type="dxa"/>
            <w:tcBorders>
              <w:top w:val="nil"/>
              <w:left w:val="nil"/>
              <w:bottom w:val="single" w:sz="8" w:space="0" w:color="95B3D7"/>
              <w:right w:val="single" w:sz="8" w:space="0" w:color="95B3D7"/>
            </w:tcBorders>
            <w:shd w:val="clear" w:color="auto" w:fill="auto"/>
            <w:hideMark/>
          </w:tcPr>
          <w:p w14:paraId="0EA3FE03" w14:textId="77777777" w:rsidR="00AE1575" w:rsidRPr="0073621E" w:rsidRDefault="00AE1575" w:rsidP="006E5466">
            <w:pPr>
              <w:jc w:val="center"/>
              <w:rPr>
                <w:rFonts w:ascii="Cambria" w:eastAsia="Times New Roman" w:hAnsi="Cambria" w:cs="Arial"/>
                <w:color w:val="000000"/>
                <w:sz w:val="20"/>
                <w:szCs w:val="20"/>
                <w:lang w:eastAsia="es-CO"/>
              </w:rPr>
            </w:pPr>
            <w:r w:rsidRPr="00425182">
              <w:rPr>
                <w:rFonts w:ascii="Cambria" w:eastAsia="Times New Roman" w:hAnsi="Cambria" w:cs="Arial"/>
                <w:sz w:val="20"/>
                <w:szCs w:val="20"/>
              </w:rPr>
              <w:t>0</w:t>
            </w:r>
          </w:p>
        </w:tc>
        <w:tc>
          <w:tcPr>
            <w:tcW w:w="1710" w:type="dxa"/>
            <w:tcBorders>
              <w:top w:val="single" w:sz="8" w:space="0" w:color="95B3D7"/>
              <w:left w:val="nil"/>
              <w:bottom w:val="single" w:sz="8" w:space="0" w:color="95B3D7"/>
              <w:right w:val="single" w:sz="8" w:space="0" w:color="95B3D7"/>
            </w:tcBorders>
          </w:tcPr>
          <w:p w14:paraId="44547B40" w14:textId="77777777" w:rsidR="00AE1575" w:rsidRPr="00136169" w:rsidRDefault="00AE1575" w:rsidP="006E5466">
            <w:pPr>
              <w:jc w:val="center"/>
              <w:rPr>
                <w:rFonts w:ascii="Cambria" w:eastAsia="Times New Roman" w:hAnsi="Cambria" w:cs="Arial"/>
                <w:bCs/>
                <w:sz w:val="20"/>
                <w:szCs w:val="20"/>
              </w:rPr>
            </w:pPr>
            <w:r w:rsidRPr="00425182">
              <w:rPr>
                <w:rFonts w:ascii="Cambria" w:eastAsia="Times New Roman" w:hAnsi="Cambria" w:cs="Arial"/>
                <w:b/>
                <w:bCs/>
                <w:sz w:val="20"/>
                <w:szCs w:val="20"/>
              </w:rPr>
              <w:t>0</w:t>
            </w:r>
          </w:p>
        </w:tc>
        <w:tc>
          <w:tcPr>
            <w:tcW w:w="1260" w:type="dxa"/>
            <w:gridSpan w:val="2"/>
            <w:tcBorders>
              <w:top w:val="nil"/>
              <w:left w:val="single" w:sz="8" w:space="0" w:color="95B3D7"/>
              <w:bottom w:val="single" w:sz="8" w:space="0" w:color="95B3D7"/>
              <w:right w:val="single" w:sz="8" w:space="0" w:color="95B3D7"/>
            </w:tcBorders>
            <w:shd w:val="clear" w:color="auto" w:fill="auto"/>
            <w:hideMark/>
          </w:tcPr>
          <w:p w14:paraId="78092EFF" w14:textId="77777777" w:rsidR="00AE1575" w:rsidRPr="0073621E" w:rsidRDefault="00AE1575" w:rsidP="006E5466">
            <w:pPr>
              <w:jc w:val="center"/>
              <w:rPr>
                <w:rFonts w:ascii="Cambria" w:eastAsia="Times New Roman" w:hAnsi="Cambria" w:cs="Arial"/>
                <w:b/>
                <w:color w:val="000000"/>
                <w:sz w:val="20"/>
                <w:szCs w:val="20"/>
                <w:lang w:eastAsia="es-CO"/>
              </w:rPr>
            </w:pPr>
            <w:r w:rsidRPr="006C18CC">
              <w:rPr>
                <w:rFonts w:ascii="Cambria" w:eastAsia="Times New Roman" w:hAnsi="Cambria" w:cs="Arial"/>
                <w:b/>
                <w:sz w:val="20"/>
                <w:szCs w:val="20"/>
              </w:rPr>
              <w:t>4</w:t>
            </w:r>
            <w:r>
              <w:rPr>
                <w:rFonts w:ascii="Cambria" w:eastAsia="Times New Roman" w:hAnsi="Cambria" w:cs="Arial"/>
                <w:b/>
                <w:sz w:val="20"/>
                <w:szCs w:val="20"/>
              </w:rPr>
              <w:t>1</w:t>
            </w:r>
          </w:p>
        </w:tc>
      </w:tr>
      <w:tr w:rsidR="00AE1575" w:rsidRPr="00136169" w14:paraId="7B25BCD0" w14:textId="77777777" w:rsidTr="006E5466">
        <w:trPr>
          <w:trHeight w:hRule="exact" w:val="362"/>
        </w:trPr>
        <w:tc>
          <w:tcPr>
            <w:tcW w:w="3780" w:type="dxa"/>
            <w:gridSpan w:val="2"/>
            <w:tcBorders>
              <w:top w:val="nil"/>
              <w:left w:val="single" w:sz="8" w:space="0" w:color="95B3D7"/>
              <w:bottom w:val="single" w:sz="8" w:space="0" w:color="95B3D7"/>
              <w:right w:val="single" w:sz="8" w:space="0" w:color="95B3D7"/>
            </w:tcBorders>
            <w:shd w:val="clear" w:color="000000" w:fill="DBE5F1"/>
            <w:noWrap/>
          </w:tcPr>
          <w:p w14:paraId="6E950A3F" w14:textId="77777777" w:rsidR="00AE1575" w:rsidRPr="0073621E" w:rsidRDefault="00AE1575" w:rsidP="006E5466">
            <w:pPr>
              <w:rPr>
                <w:rFonts w:ascii="Cambria" w:eastAsia="Times New Roman" w:hAnsi="Cambria" w:cs="Arial"/>
                <w:sz w:val="20"/>
                <w:szCs w:val="20"/>
                <w:lang w:eastAsia="es-CO"/>
              </w:rPr>
            </w:pPr>
            <w:r w:rsidRPr="0073621E">
              <w:rPr>
                <w:rFonts w:ascii="Cambria" w:eastAsia="Times New Roman" w:hAnsi="Cambria" w:cs="Arial"/>
                <w:sz w:val="20"/>
                <w:szCs w:val="20"/>
                <w:lang w:eastAsia="es-CO"/>
              </w:rPr>
              <w:t>Administrative Consultants</w:t>
            </w:r>
          </w:p>
        </w:tc>
        <w:tc>
          <w:tcPr>
            <w:tcW w:w="1080" w:type="dxa"/>
            <w:tcBorders>
              <w:top w:val="nil"/>
              <w:left w:val="nil"/>
              <w:bottom w:val="single" w:sz="8" w:space="0" w:color="95B3D7"/>
              <w:right w:val="single" w:sz="8" w:space="0" w:color="95B3D7"/>
            </w:tcBorders>
            <w:shd w:val="clear" w:color="000000" w:fill="DBE5F1"/>
            <w:noWrap/>
          </w:tcPr>
          <w:p w14:paraId="66B70C45" w14:textId="77777777" w:rsidR="00AE1575" w:rsidRPr="0073621E" w:rsidRDefault="00AE1575" w:rsidP="006E5466">
            <w:pPr>
              <w:jc w:val="center"/>
              <w:rPr>
                <w:rFonts w:ascii="Cambria" w:eastAsia="Times New Roman" w:hAnsi="Cambria" w:cs="Arial"/>
                <w:color w:val="000000"/>
                <w:sz w:val="20"/>
                <w:szCs w:val="20"/>
                <w:lang w:eastAsia="es-CO"/>
              </w:rPr>
            </w:pPr>
            <w:r>
              <w:rPr>
                <w:rFonts w:ascii="Cambria" w:eastAsia="Times New Roman" w:hAnsi="Cambria" w:cs="Arial"/>
                <w:sz w:val="20"/>
                <w:szCs w:val="20"/>
              </w:rPr>
              <w:t>9</w:t>
            </w:r>
          </w:p>
        </w:tc>
        <w:tc>
          <w:tcPr>
            <w:tcW w:w="1260" w:type="dxa"/>
            <w:tcBorders>
              <w:top w:val="nil"/>
              <w:left w:val="nil"/>
              <w:bottom w:val="single" w:sz="8" w:space="0" w:color="95B3D7"/>
              <w:right w:val="single" w:sz="8" w:space="0" w:color="95B3D7"/>
            </w:tcBorders>
            <w:shd w:val="clear" w:color="000000" w:fill="DBE5F1"/>
          </w:tcPr>
          <w:p w14:paraId="175E96CC" w14:textId="77777777" w:rsidR="00AE1575" w:rsidRPr="0073621E" w:rsidRDefault="00AE1575" w:rsidP="006E5466">
            <w:pPr>
              <w:jc w:val="center"/>
              <w:rPr>
                <w:rFonts w:ascii="Cambria" w:eastAsia="Times New Roman" w:hAnsi="Cambria" w:cs="Arial"/>
                <w:color w:val="000000"/>
                <w:sz w:val="20"/>
                <w:szCs w:val="20"/>
                <w:lang w:eastAsia="es-CO"/>
              </w:rPr>
            </w:pPr>
            <w:r>
              <w:rPr>
                <w:rFonts w:ascii="Cambria" w:eastAsia="Times New Roman" w:hAnsi="Cambria" w:cs="Arial"/>
                <w:sz w:val="20"/>
                <w:szCs w:val="20"/>
              </w:rPr>
              <w:t>9</w:t>
            </w:r>
          </w:p>
        </w:tc>
        <w:tc>
          <w:tcPr>
            <w:tcW w:w="900" w:type="dxa"/>
            <w:tcBorders>
              <w:top w:val="nil"/>
              <w:left w:val="nil"/>
              <w:bottom w:val="single" w:sz="8" w:space="0" w:color="95B3D7"/>
              <w:right w:val="single" w:sz="8" w:space="0" w:color="95B3D7"/>
            </w:tcBorders>
            <w:shd w:val="clear" w:color="000000" w:fill="DBE5F1"/>
          </w:tcPr>
          <w:p w14:paraId="22CBE0E2" w14:textId="77777777" w:rsidR="00AE1575" w:rsidRPr="0073621E" w:rsidRDefault="00AE1575" w:rsidP="006E5466">
            <w:pPr>
              <w:jc w:val="center"/>
              <w:rPr>
                <w:rFonts w:ascii="Cambria" w:eastAsia="Times New Roman" w:hAnsi="Cambria" w:cs="Arial"/>
                <w:color w:val="000000"/>
                <w:sz w:val="20"/>
                <w:szCs w:val="20"/>
                <w:lang w:eastAsia="es-CO"/>
              </w:rPr>
            </w:pPr>
            <w:r w:rsidRPr="00425182">
              <w:rPr>
                <w:rFonts w:ascii="Cambria" w:eastAsia="Times New Roman" w:hAnsi="Cambria" w:cs="Arial"/>
                <w:sz w:val="20"/>
                <w:szCs w:val="20"/>
              </w:rPr>
              <w:t>0</w:t>
            </w:r>
          </w:p>
        </w:tc>
        <w:tc>
          <w:tcPr>
            <w:tcW w:w="1710" w:type="dxa"/>
            <w:tcBorders>
              <w:top w:val="single" w:sz="8" w:space="0" w:color="95B3D7"/>
              <w:left w:val="nil"/>
              <w:bottom w:val="single" w:sz="8" w:space="0" w:color="95B3D7"/>
              <w:right w:val="single" w:sz="8" w:space="0" w:color="95B3D7"/>
            </w:tcBorders>
            <w:shd w:val="clear" w:color="000000" w:fill="DBE5F1"/>
          </w:tcPr>
          <w:p w14:paraId="027F109A" w14:textId="77777777" w:rsidR="00AE1575" w:rsidRPr="00136169" w:rsidRDefault="00AE1575" w:rsidP="006E5466">
            <w:pPr>
              <w:jc w:val="center"/>
              <w:rPr>
                <w:rFonts w:ascii="Cambria" w:eastAsia="Times New Roman" w:hAnsi="Cambria" w:cs="Arial"/>
                <w:bCs/>
                <w:sz w:val="20"/>
                <w:szCs w:val="20"/>
              </w:rPr>
            </w:pPr>
            <w:r w:rsidRPr="00425182">
              <w:rPr>
                <w:rFonts w:ascii="Cambria" w:eastAsia="Times New Roman" w:hAnsi="Cambria" w:cs="Arial"/>
                <w:sz w:val="20"/>
                <w:szCs w:val="20"/>
              </w:rPr>
              <w:t>0</w:t>
            </w:r>
          </w:p>
        </w:tc>
        <w:tc>
          <w:tcPr>
            <w:tcW w:w="1260" w:type="dxa"/>
            <w:gridSpan w:val="2"/>
            <w:tcBorders>
              <w:top w:val="nil"/>
              <w:left w:val="single" w:sz="8" w:space="0" w:color="95B3D7"/>
              <w:bottom w:val="single" w:sz="8" w:space="0" w:color="95B3D7"/>
              <w:right w:val="single" w:sz="8" w:space="0" w:color="95B3D7"/>
            </w:tcBorders>
            <w:shd w:val="clear" w:color="000000" w:fill="DBE5F1"/>
          </w:tcPr>
          <w:p w14:paraId="5FAC96E5" w14:textId="77777777" w:rsidR="00AE1575" w:rsidRPr="0073621E" w:rsidRDefault="00AE1575" w:rsidP="006E5466">
            <w:pPr>
              <w:jc w:val="center"/>
              <w:rPr>
                <w:rFonts w:ascii="Cambria" w:eastAsia="Times New Roman" w:hAnsi="Cambria" w:cs="Arial"/>
                <w:b/>
                <w:color w:val="000000"/>
                <w:sz w:val="20"/>
                <w:szCs w:val="20"/>
                <w:lang w:eastAsia="es-CO"/>
              </w:rPr>
            </w:pPr>
            <w:r w:rsidRPr="006C18CC">
              <w:rPr>
                <w:rFonts w:ascii="Cambria" w:eastAsia="Times New Roman" w:hAnsi="Cambria" w:cs="Arial"/>
                <w:b/>
                <w:sz w:val="20"/>
                <w:szCs w:val="20"/>
              </w:rPr>
              <w:t>1</w:t>
            </w:r>
            <w:r>
              <w:rPr>
                <w:rFonts w:ascii="Cambria" w:eastAsia="Times New Roman" w:hAnsi="Cambria" w:cs="Arial"/>
                <w:b/>
                <w:sz w:val="20"/>
                <w:szCs w:val="20"/>
              </w:rPr>
              <w:t>8</w:t>
            </w:r>
          </w:p>
        </w:tc>
      </w:tr>
      <w:tr w:rsidR="00AE1575" w:rsidRPr="00136169" w14:paraId="3201EC69" w14:textId="77777777" w:rsidTr="006E5466">
        <w:trPr>
          <w:trHeight w:hRule="exact" w:val="362"/>
        </w:trPr>
        <w:tc>
          <w:tcPr>
            <w:tcW w:w="3780" w:type="dxa"/>
            <w:gridSpan w:val="2"/>
            <w:tcBorders>
              <w:top w:val="nil"/>
              <w:left w:val="single" w:sz="8" w:space="0" w:color="95B3D7"/>
              <w:bottom w:val="single" w:sz="8" w:space="0" w:color="95B3D7"/>
              <w:right w:val="single" w:sz="8" w:space="0" w:color="95B3D7"/>
            </w:tcBorders>
            <w:shd w:val="clear" w:color="auto" w:fill="auto"/>
            <w:noWrap/>
          </w:tcPr>
          <w:p w14:paraId="71C95E70" w14:textId="77777777" w:rsidR="00AE1575" w:rsidRPr="0073621E" w:rsidRDefault="00AE1575" w:rsidP="006E5466">
            <w:pPr>
              <w:rPr>
                <w:rFonts w:ascii="Cambria" w:eastAsia="Times New Roman" w:hAnsi="Cambria" w:cs="Arial"/>
                <w:sz w:val="20"/>
                <w:szCs w:val="20"/>
                <w:lang w:eastAsia="es-CO"/>
              </w:rPr>
            </w:pPr>
            <w:r w:rsidRPr="0073621E">
              <w:rPr>
                <w:rFonts w:ascii="Cambria" w:eastAsia="Times New Roman" w:hAnsi="Cambria" w:cs="Arial"/>
                <w:sz w:val="20"/>
                <w:szCs w:val="20"/>
                <w:lang w:eastAsia="es-CO"/>
              </w:rPr>
              <w:t xml:space="preserve">Consultants </w:t>
            </w:r>
            <w:r>
              <w:rPr>
                <w:rFonts w:ascii="Cambria" w:eastAsia="Times New Roman" w:hAnsi="Cambria" w:cs="Arial"/>
                <w:sz w:val="20"/>
                <w:szCs w:val="20"/>
                <w:lang w:eastAsia="es-CO"/>
              </w:rPr>
              <w:t>i</w:t>
            </w:r>
            <w:r w:rsidRPr="0073621E">
              <w:rPr>
                <w:rFonts w:ascii="Cambria" w:eastAsia="Times New Roman" w:hAnsi="Cambria" w:cs="Arial"/>
                <w:sz w:val="20"/>
                <w:szCs w:val="20"/>
                <w:lang w:eastAsia="es-CO"/>
              </w:rPr>
              <w:t>n Other Professions</w:t>
            </w:r>
          </w:p>
        </w:tc>
        <w:tc>
          <w:tcPr>
            <w:tcW w:w="1080" w:type="dxa"/>
            <w:tcBorders>
              <w:top w:val="nil"/>
              <w:left w:val="nil"/>
              <w:bottom w:val="single" w:sz="8" w:space="0" w:color="95B3D7"/>
              <w:right w:val="single" w:sz="8" w:space="0" w:color="95B3D7"/>
            </w:tcBorders>
            <w:shd w:val="clear" w:color="auto" w:fill="auto"/>
            <w:noWrap/>
          </w:tcPr>
          <w:p w14:paraId="5538D7A9" w14:textId="77777777" w:rsidR="00AE1575" w:rsidRPr="0073621E" w:rsidRDefault="00AE1575" w:rsidP="006E5466">
            <w:pPr>
              <w:jc w:val="center"/>
              <w:rPr>
                <w:rFonts w:ascii="Cambria" w:eastAsia="Times New Roman" w:hAnsi="Cambria" w:cs="Arial"/>
                <w:sz w:val="20"/>
                <w:szCs w:val="20"/>
                <w:lang w:eastAsia="es-CO"/>
              </w:rPr>
            </w:pPr>
            <w:r>
              <w:rPr>
                <w:rFonts w:ascii="Cambria" w:eastAsia="Times New Roman" w:hAnsi="Cambria" w:cs="Arial"/>
                <w:sz w:val="20"/>
                <w:szCs w:val="20"/>
                <w:lang w:val="es-ES_tradnl" w:eastAsia="es-CO"/>
              </w:rPr>
              <w:t>16</w:t>
            </w:r>
          </w:p>
        </w:tc>
        <w:tc>
          <w:tcPr>
            <w:tcW w:w="1260" w:type="dxa"/>
            <w:tcBorders>
              <w:top w:val="nil"/>
              <w:left w:val="nil"/>
              <w:bottom w:val="single" w:sz="8" w:space="0" w:color="95B3D7"/>
              <w:right w:val="single" w:sz="8" w:space="0" w:color="95B3D7"/>
            </w:tcBorders>
            <w:shd w:val="clear" w:color="auto" w:fill="auto"/>
          </w:tcPr>
          <w:p w14:paraId="00B65AAC" w14:textId="77777777" w:rsidR="00AE1575" w:rsidRPr="0073621E" w:rsidRDefault="00AE1575" w:rsidP="006E5466">
            <w:pPr>
              <w:jc w:val="center"/>
              <w:rPr>
                <w:rFonts w:ascii="Cambria" w:eastAsia="Times New Roman" w:hAnsi="Cambria" w:cs="Arial"/>
                <w:sz w:val="20"/>
                <w:szCs w:val="20"/>
                <w:lang w:eastAsia="es-CO"/>
              </w:rPr>
            </w:pPr>
            <w:r>
              <w:rPr>
                <w:rFonts w:ascii="Cambria" w:eastAsia="Times New Roman" w:hAnsi="Cambria" w:cs="Arial"/>
                <w:sz w:val="20"/>
                <w:szCs w:val="20"/>
                <w:lang w:val="es-ES_tradnl" w:eastAsia="es-CO"/>
              </w:rPr>
              <w:t>4</w:t>
            </w:r>
          </w:p>
        </w:tc>
        <w:tc>
          <w:tcPr>
            <w:tcW w:w="900" w:type="dxa"/>
            <w:tcBorders>
              <w:top w:val="nil"/>
              <w:left w:val="nil"/>
              <w:bottom w:val="single" w:sz="8" w:space="0" w:color="95B3D7"/>
              <w:right w:val="single" w:sz="8" w:space="0" w:color="95B3D7"/>
            </w:tcBorders>
            <w:shd w:val="clear" w:color="auto" w:fill="auto"/>
          </w:tcPr>
          <w:p w14:paraId="6EC117A7" w14:textId="77777777" w:rsidR="00AE1575" w:rsidRPr="0073621E" w:rsidRDefault="00AE1575" w:rsidP="006E5466">
            <w:pPr>
              <w:jc w:val="center"/>
              <w:rPr>
                <w:rFonts w:ascii="Cambria" w:eastAsia="Times New Roman" w:hAnsi="Cambria" w:cs="Arial"/>
                <w:sz w:val="20"/>
                <w:szCs w:val="20"/>
                <w:lang w:eastAsia="es-CO"/>
              </w:rPr>
            </w:pPr>
            <w:r w:rsidRPr="00334304">
              <w:rPr>
                <w:rFonts w:ascii="Cambria" w:eastAsia="Times New Roman" w:hAnsi="Cambria" w:cs="Arial"/>
                <w:sz w:val="20"/>
                <w:szCs w:val="20"/>
                <w:lang w:val="es-ES_tradnl" w:eastAsia="es-CO"/>
              </w:rPr>
              <w:t>0</w:t>
            </w:r>
          </w:p>
        </w:tc>
        <w:tc>
          <w:tcPr>
            <w:tcW w:w="1710" w:type="dxa"/>
            <w:tcBorders>
              <w:top w:val="single" w:sz="8" w:space="0" w:color="95B3D7"/>
              <w:left w:val="nil"/>
              <w:bottom w:val="single" w:sz="8" w:space="0" w:color="95B3D7"/>
              <w:right w:val="single" w:sz="8" w:space="0" w:color="95B3D7"/>
            </w:tcBorders>
          </w:tcPr>
          <w:p w14:paraId="00B55117" w14:textId="77777777" w:rsidR="00AE1575" w:rsidRPr="0073621E" w:rsidRDefault="00AE1575" w:rsidP="006E5466">
            <w:pPr>
              <w:jc w:val="center"/>
              <w:rPr>
                <w:rFonts w:ascii="Cambria" w:eastAsia="Times New Roman" w:hAnsi="Cambria" w:cs="Arial"/>
                <w:sz w:val="20"/>
                <w:szCs w:val="20"/>
                <w:lang w:eastAsia="es-CO"/>
              </w:rPr>
            </w:pPr>
            <w:r w:rsidRPr="00425182">
              <w:rPr>
                <w:rFonts w:ascii="Cambria" w:eastAsia="Times New Roman" w:hAnsi="Cambria" w:cs="Arial"/>
                <w:sz w:val="20"/>
                <w:szCs w:val="20"/>
              </w:rPr>
              <w:t>0</w:t>
            </w:r>
          </w:p>
        </w:tc>
        <w:tc>
          <w:tcPr>
            <w:tcW w:w="1260" w:type="dxa"/>
            <w:gridSpan w:val="2"/>
            <w:tcBorders>
              <w:top w:val="nil"/>
              <w:left w:val="single" w:sz="8" w:space="0" w:color="95B3D7"/>
              <w:bottom w:val="single" w:sz="8" w:space="0" w:color="95B3D7"/>
              <w:right w:val="single" w:sz="8" w:space="0" w:color="95B3D7"/>
            </w:tcBorders>
            <w:shd w:val="clear" w:color="auto" w:fill="auto"/>
          </w:tcPr>
          <w:p w14:paraId="46F4A244" w14:textId="77777777" w:rsidR="00AE1575" w:rsidRPr="0073621E" w:rsidRDefault="00AE1575" w:rsidP="006E5466">
            <w:pPr>
              <w:jc w:val="center"/>
              <w:rPr>
                <w:rFonts w:ascii="Cambria" w:eastAsia="Times New Roman" w:hAnsi="Cambria" w:cs="Arial"/>
                <w:b/>
                <w:sz w:val="20"/>
                <w:szCs w:val="20"/>
                <w:lang w:eastAsia="es-CO"/>
              </w:rPr>
            </w:pPr>
            <w:r>
              <w:rPr>
                <w:rFonts w:ascii="Cambria" w:eastAsia="Times New Roman" w:hAnsi="Cambria" w:cs="Arial"/>
                <w:b/>
                <w:sz w:val="20"/>
                <w:szCs w:val="20"/>
                <w:lang w:val="es-ES_tradnl" w:eastAsia="es-CO"/>
              </w:rPr>
              <w:t>20</w:t>
            </w:r>
          </w:p>
        </w:tc>
      </w:tr>
      <w:tr w:rsidR="00AE1575" w:rsidRPr="00136169" w14:paraId="5FD2A0A9" w14:textId="77777777" w:rsidTr="006E5466">
        <w:trPr>
          <w:trHeight w:hRule="exact" w:val="270"/>
        </w:trPr>
        <w:tc>
          <w:tcPr>
            <w:tcW w:w="3780" w:type="dxa"/>
            <w:gridSpan w:val="2"/>
            <w:tcBorders>
              <w:top w:val="nil"/>
              <w:left w:val="single" w:sz="8" w:space="0" w:color="95B3D7"/>
              <w:bottom w:val="single" w:sz="8" w:space="0" w:color="95B3D7"/>
              <w:right w:val="single" w:sz="8" w:space="0" w:color="95B3D7"/>
            </w:tcBorders>
            <w:shd w:val="clear" w:color="auto" w:fill="auto"/>
            <w:noWrap/>
            <w:vAlign w:val="center"/>
          </w:tcPr>
          <w:p w14:paraId="0ED7580E" w14:textId="77777777" w:rsidR="00AE1575" w:rsidRPr="0073621E" w:rsidRDefault="00AE1575" w:rsidP="006E5466">
            <w:pPr>
              <w:rPr>
                <w:rFonts w:ascii="Cambria" w:eastAsia="Times New Roman" w:hAnsi="Cambria" w:cs="Arial"/>
                <w:sz w:val="20"/>
                <w:szCs w:val="20"/>
                <w:lang w:eastAsia="es-CO"/>
              </w:rPr>
            </w:pPr>
            <w:r w:rsidRPr="0073621E">
              <w:rPr>
                <w:rFonts w:ascii="Cambria" w:eastAsia="Times New Roman" w:hAnsi="Cambria" w:cs="Arial"/>
                <w:b/>
                <w:bCs/>
                <w:sz w:val="20"/>
                <w:szCs w:val="20"/>
                <w:lang w:eastAsia="es-CO"/>
              </w:rPr>
              <w:t>Subtotal Consultants</w:t>
            </w:r>
          </w:p>
        </w:tc>
        <w:tc>
          <w:tcPr>
            <w:tcW w:w="1080" w:type="dxa"/>
            <w:tcBorders>
              <w:top w:val="nil"/>
              <w:left w:val="nil"/>
              <w:bottom w:val="single" w:sz="8" w:space="0" w:color="95B3D7"/>
              <w:right w:val="single" w:sz="8" w:space="0" w:color="95B3D7"/>
            </w:tcBorders>
            <w:shd w:val="clear" w:color="auto" w:fill="auto"/>
            <w:noWrap/>
          </w:tcPr>
          <w:p w14:paraId="7659D7BE" w14:textId="77777777" w:rsidR="00AE1575" w:rsidRPr="0073621E" w:rsidRDefault="00AE1575" w:rsidP="006E5466">
            <w:pPr>
              <w:jc w:val="center"/>
              <w:rPr>
                <w:rFonts w:ascii="Cambria" w:eastAsia="Times New Roman" w:hAnsi="Cambria" w:cs="Arial"/>
                <w:sz w:val="20"/>
                <w:szCs w:val="20"/>
                <w:lang w:eastAsia="es-CO"/>
              </w:rPr>
            </w:pPr>
            <w:r>
              <w:rPr>
                <w:rFonts w:ascii="Cambria" w:eastAsia="Times New Roman" w:hAnsi="Cambria" w:cs="Arial"/>
                <w:b/>
                <w:bCs/>
                <w:sz w:val="20"/>
                <w:szCs w:val="20"/>
              </w:rPr>
              <w:t>36</w:t>
            </w:r>
          </w:p>
        </w:tc>
        <w:tc>
          <w:tcPr>
            <w:tcW w:w="1260" w:type="dxa"/>
            <w:tcBorders>
              <w:top w:val="nil"/>
              <w:left w:val="nil"/>
              <w:bottom w:val="single" w:sz="8" w:space="0" w:color="95B3D7"/>
              <w:right w:val="single" w:sz="8" w:space="0" w:color="95B3D7"/>
            </w:tcBorders>
            <w:shd w:val="clear" w:color="auto" w:fill="auto"/>
          </w:tcPr>
          <w:p w14:paraId="6FB678E0" w14:textId="77777777" w:rsidR="00AE1575" w:rsidRPr="0073621E" w:rsidRDefault="00AE1575" w:rsidP="006E5466">
            <w:pPr>
              <w:jc w:val="center"/>
              <w:rPr>
                <w:rFonts w:ascii="Cambria" w:eastAsia="Times New Roman" w:hAnsi="Cambria" w:cs="Arial"/>
                <w:b/>
                <w:sz w:val="20"/>
                <w:szCs w:val="20"/>
                <w:lang w:eastAsia="es-CO"/>
              </w:rPr>
            </w:pPr>
            <w:r>
              <w:rPr>
                <w:rFonts w:ascii="Cambria" w:eastAsia="Times New Roman" w:hAnsi="Cambria" w:cs="Arial"/>
                <w:b/>
                <w:sz w:val="20"/>
                <w:szCs w:val="20"/>
                <w:lang w:val="es-ES_tradnl" w:eastAsia="es-CO"/>
              </w:rPr>
              <w:t>43</w:t>
            </w:r>
          </w:p>
        </w:tc>
        <w:tc>
          <w:tcPr>
            <w:tcW w:w="900" w:type="dxa"/>
            <w:tcBorders>
              <w:top w:val="nil"/>
              <w:left w:val="nil"/>
              <w:bottom w:val="single" w:sz="8" w:space="0" w:color="95B3D7"/>
              <w:right w:val="single" w:sz="8" w:space="0" w:color="95B3D7"/>
            </w:tcBorders>
            <w:shd w:val="clear" w:color="auto" w:fill="auto"/>
          </w:tcPr>
          <w:p w14:paraId="46481619" w14:textId="77777777" w:rsidR="00AE1575" w:rsidRPr="0073621E" w:rsidRDefault="00AE1575" w:rsidP="006E5466">
            <w:pPr>
              <w:jc w:val="center"/>
              <w:rPr>
                <w:rFonts w:ascii="Cambria" w:eastAsia="Times New Roman" w:hAnsi="Cambria" w:cs="Arial"/>
                <w:sz w:val="20"/>
                <w:szCs w:val="20"/>
                <w:lang w:eastAsia="es-CO"/>
              </w:rPr>
            </w:pPr>
            <w:r w:rsidRPr="00425182">
              <w:rPr>
                <w:rFonts w:ascii="Cambria" w:eastAsia="Times New Roman" w:hAnsi="Cambria" w:cs="Arial"/>
                <w:b/>
                <w:bCs/>
                <w:sz w:val="20"/>
                <w:szCs w:val="20"/>
              </w:rPr>
              <w:t>0</w:t>
            </w:r>
          </w:p>
        </w:tc>
        <w:tc>
          <w:tcPr>
            <w:tcW w:w="1710" w:type="dxa"/>
            <w:tcBorders>
              <w:top w:val="single" w:sz="8" w:space="0" w:color="95B3D7"/>
              <w:left w:val="nil"/>
              <w:bottom w:val="single" w:sz="8" w:space="0" w:color="95B3D7"/>
              <w:right w:val="single" w:sz="8" w:space="0" w:color="95B3D7"/>
            </w:tcBorders>
          </w:tcPr>
          <w:p w14:paraId="56848623" w14:textId="77777777" w:rsidR="00AE1575" w:rsidRPr="00136169" w:rsidRDefault="00AE1575" w:rsidP="006E5466">
            <w:pPr>
              <w:jc w:val="center"/>
              <w:rPr>
                <w:rFonts w:ascii="Cambria" w:eastAsia="Times New Roman" w:hAnsi="Cambria" w:cs="Arial"/>
                <w:b/>
                <w:bCs/>
                <w:sz w:val="20"/>
                <w:szCs w:val="20"/>
              </w:rPr>
            </w:pPr>
            <w:r w:rsidRPr="00334304">
              <w:rPr>
                <w:rFonts w:ascii="Cambria" w:eastAsia="Times New Roman" w:hAnsi="Cambria" w:cs="Arial"/>
                <w:sz w:val="20"/>
                <w:szCs w:val="20"/>
                <w:lang w:val="es-ES_tradnl" w:eastAsia="es-CO"/>
              </w:rPr>
              <w:t>0</w:t>
            </w:r>
          </w:p>
        </w:tc>
        <w:tc>
          <w:tcPr>
            <w:tcW w:w="1260" w:type="dxa"/>
            <w:gridSpan w:val="2"/>
            <w:tcBorders>
              <w:top w:val="nil"/>
              <w:left w:val="single" w:sz="8" w:space="0" w:color="95B3D7"/>
              <w:bottom w:val="single" w:sz="8" w:space="0" w:color="95B3D7"/>
              <w:right w:val="single" w:sz="8" w:space="0" w:color="95B3D7"/>
            </w:tcBorders>
            <w:shd w:val="clear" w:color="auto" w:fill="auto"/>
          </w:tcPr>
          <w:p w14:paraId="351ACA60" w14:textId="77777777" w:rsidR="00AE1575" w:rsidRPr="0073621E" w:rsidRDefault="00AE1575" w:rsidP="006E5466">
            <w:pPr>
              <w:jc w:val="center"/>
              <w:rPr>
                <w:rFonts w:ascii="Cambria" w:eastAsia="Times New Roman" w:hAnsi="Cambria" w:cs="Arial"/>
                <w:b/>
                <w:sz w:val="20"/>
                <w:szCs w:val="20"/>
                <w:lang w:eastAsia="es-CO"/>
              </w:rPr>
            </w:pPr>
            <w:r>
              <w:rPr>
                <w:rFonts w:ascii="Cambria" w:eastAsia="Times New Roman" w:hAnsi="Cambria" w:cs="Arial"/>
                <w:b/>
                <w:sz w:val="20"/>
                <w:szCs w:val="20"/>
              </w:rPr>
              <w:t>79</w:t>
            </w:r>
          </w:p>
        </w:tc>
      </w:tr>
      <w:tr w:rsidR="00AE1575" w:rsidRPr="00136169" w14:paraId="3AC5A489" w14:textId="77777777" w:rsidTr="006E5466">
        <w:trPr>
          <w:trHeight w:hRule="exact" w:val="371"/>
        </w:trPr>
        <w:tc>
          <w:tcPr>
            <w:tcW w:w="3780" w:type="dxa"/>
            <w:gridSpan w:val="2"/>
            <w:tcBorders>
              <w:top w:val="nil"/>
              <w:left w:val="single" w:sz="8" w:space="0" w:color="95B3D7"/>
              <w:bottom w:val="single" w:sz="8" w:space="0" w:color="95B3D7"/>
              <w:right w:val="single" w:sz="8" w:space="0" w:color="95B3D7"/>
            </w:tcBorders>
            <w:shd w:val="clear" w:color="000000" w:fill="DBE5F1"/>
            <w:noWrap/>
            <w:vAlign w:val="center"/>
            <w:hideMark/>
          </w:tcPr>
          <w:p w14:paraId="2E6A60CB" w14:textId="77777777" w:rsidR="00AE1575" w:rsidRPr="0073621E" w:rsidRDefault="00AE1575" w:rsidP="006E5466">
            <w:pPr>
              <w:rPr>
                <w:rFonts w:ascii="Cambria" w:eastAsia="Times New Roman" w:hAnsi="Cambria" w:cs="Arial"/>
                <w:sz w:val="20"/>
                <w:szCs w:val="20"/>
                <w:lang w:eastAsia="es-CO"/>
              </w:rPr>
            </w:pPr>
            <w:r w:rsidRPr="0073621E">
              <w:rPr>
                <w:rFonts w:ascii="Cambria" w:eastAsia="Times New Roman" w:hAnsi="Cambria" w:cs="Arial"/>
                <w:sz w:val="20"/>
                <w:szCs w:val="20"/>
                <w:lang w:eastAsia="es-CO"/>
              </w:rPr>
              <w:t>Associate Staff</w:t>
            </w:r>
          </w:p>
        </w:tc>
        <w:tc>
          <w:tcPr>
            <w:tcW w:w="1080" w:type="dxa"/>
            <w:tcBorders>
              <w:top w:val="nil"/>
              <w:left w:val="nil"/>
              <w:bottom w:val="single" w:sz="8" w:space="0" w:color="95B3D7"/>
              <w:right w:val="single" w:sz="8" w:space="0" w:color="95B3D7"/>
            </w:tcBorders>
            <w:shd w:val="clear" w:color="000000" w:fill="DBE5F1"/>
            <w:noWrap/>
            <w:vAlign w:val="center"/>
            <w:hideMark/>
          </w:tcPr>
          <w:p w14:paraId="421006B7" w14:textId="77777777" w:rsidR="00AE1575" w:rsidRPr="0073621E" w:rsidRDefault="00AE1575" w:rsidP="006E5466">
            <w:pPr>
              <w:jc w:val="center"/>
              <w:rPr>
                <w:rFonts w:ascii="Cambria" w:eastAsia="Times New Roman" w:hAnsi="Cambria" w:cs="Arial"/>
                <w:color w:val="000000"/>
                <w:sz w:val="20"/>
                <w:szCs w:val="20"/>
                <w:lang w:eastAsia="es-CO"/>
              </w:rPr>
            </w:pPr>
            <w:r w:rsidRPr="00DB403A">
              <w:rPr>
                <w:rFonts w:ascii="Cambria" w:eastAsia="Times New Roman" w:hAnsi="Cambria" w:cs="Arial"/>
                <w:color w:val="000000"/>
                <w:sz w:val="20"/>
                <w:szCs w:val="20"/>
                <w:lang w:val="es-ES_tradnl" w:eastAsia="es-CO"/>
              </w:rPr>
              <w:t>0</w:t>
            </w:r>
          </w:p>
        </w:tc>
        <w:tc>
          <w:tcPr>
            <w:tcW w:w="1260" w:type="dxa"/>
            <w:tcBorders>
              <w:top w:val="nil"/>
              <w:left w:val="nil"/>
              <w:bottom w:val="single" w:sz="8" w:space="0" w:color="95B3D7"/>
              <w:right w:val="single" w:sz="8" w:space="0" w:color="95B3D7"/>
            </w:tcBorders>
            <w:shd w:val="clear" w:color="000000" w:fill="DBE5F1"/>
            <w:vAlign w:val="center"/>
            <w:hideMark/>
          </w:tcPr>
          <w:p w14:paraId="7BDE7271" w14:textId="77777777" w:rsidR="00AE1575" w:rsidRPr="0073621E" w:rsidRDefault="00AE1575" w:rsidP="006E5466">
            <w:pPr>
              <w:jc w:val="center"/>
              <w:rPr>
                <w:rFonts w:ascii="Cambria" w:eastAsia="Times New Roman" w:hAnsi="Cambria" w:cs="Arial"/>
                <w:color w:val="000000"/>
                <w:sz w:val="20"/>
                <w:szCs w:val="20"/>
                <w:lang w:eastAsia="es-CO"/>
              </w:rPr>
            </w:pPr>
            <w:r>
              <w:rPr>
                <w:rFonts w:ascii="Cambria" w:eastAsia="Times New Roman" w:hAnsi="Cambria" w:cs="Arial"/>
                <w:color w:val="000000"/>
                <w:sz w:val="20"/>
                <w:szCs w:val="20"/>
                <w:lang w:val="es-ES_tradnl" w:eastAsia="es-CO"/>
              </w:rPr>
              <w:t>0</w:t>
            </w:r>
          </w:p>
        </w:tc>
        <w:tc>
          <w:tcPr>
            <w:tcW w:w="900" w:type="dxa"/>
            <w:tcBorders>
              <w:top w:val="nil"/>
              <w:left w:val="nil"/>
              <w:bottom w:val="single" w:sz="8" w:space="0" w:color="95B3D7"/>
              <w:right w:val="single" w:sz="8" w:space="0" w:color="95B3D7"/>
            </w:tcBorders>
            <w:shd w:val="clear" w:color="000000" w:fill="DBE5F1"/>
            <w:vAlign w:val="center"/>
            <w:hideMark/>
          </w:tcPr>
          <w:p w14:paraId="1FD962B2" w14:textId="77777777" w:rsidR="00AE1575" w:rsidRPr="0073621E" w:rsidRDefault="00AE1575" w:rsidP="006E5466">
            <w:pPr>
              <w:jc w:val="center"/>
              <w:rPr>
                <w:rFonts w:ascii="Cambria" w:eastAsia="Times New Roman" w:hAnsi="Cambria" w:cs="Arial"/>
                <w:color w:val="000000"/>
                <w:sz w:val="20"/>
                <w:szCs w:val="20"/>
                <w:lang w:eastAsia="es-CO"/>
              </w:rPr>
            </w:pPr>
            <w:r>
              <w:rPr>
                <w:rFonts w:ascii="Cambria" w:eastAsia="Times New Roman" w:hAnsi="Cambria" w:cs="Arial"/>
                <w:color w:val="000000"/>
                <w:sz w:val="20"/>
                <w:szCs w:val="20"/>
                <w:lang w:val="es-CO" w:eastAsia="es-CO"/>
              </w:rPr>
              <w:t>1</w:t>
            </w:r>
          </w:p>
        </w:tc>
        <w:tc>
          <w:tcPr>
            <w:tcW w:w="1710" w:type="dxa"/>
            <w:tcBorders>
              <w:top w:val="single" w:sz="8" w:space="0" w:color="95B3D7"/>
              <w:left w:val="nil"/>
              <w:bottom w:val="single" w:sz="8" w:space="0" w:color="95B3D7"/>
              <w:right w:val="single" w:sz="8" w:space="0" w:color="95B3D7"/>
            </w:tcBorders>
            <w:shd w:val="clear" w:color="000000" w:fill="DBE5F1"/>
          </w:tcPr>
          <w:p w14:paraId="71AC1410" w14:textId="77777777" w:rsidR="00AE1575" w:rsidRDefault="00AE1575" w:rsidP="006E5466">
            <w:pPr>
              <w:jc w:val="center"/>
              <w:rPr>
                <w:rFonts w:ascii="Cambria" w:eastAsia="Times New Roman" w:hAnsi="Cambria" w:cs="Arial"/>
                <w:color w:val="000000"/>
                <w:sz w:val="20"/>
                <w:szCs w:val="20"/>
                <w:lang w:val="es-CO" w:eastAsia="es-CO"/>
              </w:rPr>
            </w:pPr>
          </w:p>
          <w:p w14:paraId="718A9C00" w14:textId="77777777" w:rsidR="00AE1575" w:rsidRPr="0073621E" w:rsidRDefault="00AE1575" w:rsidP="006E5466">
            <w:pPr>
              <w:jc w:val="center"/>
              <w:rPr>
                <w:rFonts w:ascii="Cambria" w:eastAsia="Times New Roman" w:hAnsi="Cambria" w:cs="Arial"/>
                <w:color w:val="000000"/>
                <w:sz w:val="20"/>
                <w:szCs w:val="20"/>
                <w:lang w:eastAsia="es-CO"/>
              </w:rPr>
            </w:pPr>
            <w:r w:rsidRPr="00DF6A82">
              <w:rPr>
                <w:rFonts w:ascii="Cambria" w:eastAsia="Times New Roman" w:hAnsi="Cambria" w:cs="Arial"/>
                <w:color w:val="000000"/>
                <w:sz w:val="20"/>
                <w:szCs w:val="20"/>
                <w:lang w:val="es-CO" w:eastAsia="es-CO"/>
              </w:rPr>
              <w:t>0</w:t>
            </w:r>
          </w:p>
        </w:tc>
        <w:tc>
          <w:tcPr>
            <w:tcW w:w="1260" w:type="dxa"/>
            <w:gridSpan w:val="2"/>
            <w:tcBorders>
              <w:top w:val="nil"/>
              <w:left w:val="single" w:sz="8" w:space="0" w:color="95B3D7"/>
              <w:bottom w:val="single" w:sz="8" w:space="0" w:color="95B3D7"/>
              <w:right w:val="single" w:sz="8" w:space="0" w:color="95B3D7"/>
            </w:tcBorders>
            <w:shd w:val="clear" w:color="000000" w:fill="DBE5F1"/>
            <w:vAlign w:val="center"/>
            <w:hideMark/>
          </w:tcPr>
          <w:p w14:paraId="6D8FA54E" w14:textId="77777777" w:rsidR="00AE1575" w:rsidRPr="0073621E" w:rsidRDefault="00AE1575" w:rsidP="006E5466">
            <w:pPr>
              <w:jc w:val="center"/>
              <w:rPr>
                <w:rFonts w:ascii="Cambria" w:eastAsia="Times New Roman" w:hAnsi="Cambria" w:cs="Arial"/>
                <w:color w:val="000000"/>
                <w:sz w:val="20"/>
                <w:szCs w:val="20"/>
                <w:lang w:eastAsia="es-CO"/>
              </w:rPr>
            </w:pPr>
            <w:r>
              <w:rPr>
                <w:rFonts w:ascii="Cambria" w:eastAsia="Times New Roman" w:hAnsi="Cambria" w:cs="Arial"/>
                <w:color w:val="000000"/>
                <w:sz w:val="20"/>
                <w:szCs w:val="20"/>
                <w:lang w:val="es-CO" w:eastAsia="es-CO"/>
              </w:rPr>
              <w:t>1</w:t>
            </w:r>
          </w:p>
        </w:tc>
      </w:tr>
      <w:tr w:rsidR="00AE1575" w:rsidRPr="00136169" w14:paraId="3D87C8CE" w14:textId="77777777" w:rsidTr="006E5466">
        <w:trPr>
          <w:trHeight w:hRule="exact" w:val="353"/>
        </w:trPr>
        <w:tc>
          <w:tcPr>
            <w:tcW w:w="3780" w:type="dxa"/>
            <w:gridSpan w:val="2"/>
            <w:tcBorders>
              <w:top w:val="nil"/>
              <w:left w:val="single" w:sz="8" w:space="0" w:color="95B3D7"/>
              <w:bottom w:val="single" w:sz="8" w:space="0" w:color="95B3D7"/>
              <w:right w:val="single" w:sz="8" w:space="0" w:color="95B3D7"/>
            </w:tcBorders>
            <w:shd w:val="clear" w:color="auto" w:fill="auto"/>
            <w:noWrap/>
          </w:tcPr>
          <w:p w14:paraId="4B45F7B5" w14:textId="77777777" w:rsidR="00AE1575" w:rsidRPr="0073621E" w:rsidRDefault="00AE1575" w:rsidP="006E5466">
            <w:pPr>
              <w:rPr>
                <w:rFonts w:ascii="Cambria" w:eastAsia="Times New Roman" w:hAnsi="Cambria" w:cs="Arial"/>
                <w:b/>
                <w:sz w:val="20"/>
                <w:szCs w:val="20"/>
                <w:lang w:eastAsia="es-CO"/>
              </w:rPr>
            </w:pPr>
            <w:r w:rsidRPr="0073621E">
              <w:rPr>
                <w:rFonts w:ascii="Cambria" w:eastAsia="Times New Roman" w:hAnsi="Cambria" w:cs="Arial"/>
                <w:b/>
                <w:sz w:val="20"/>
                <w:szCs w:val="20"/>
                <w:lang w:eastAsia="es-CO"/>
              </w:rPr>
              <w:t xml:space="preserve">Subtotal </w:t>
            </w:r>
          </w:p>
        </w:tc>
        <w:tc>
          <w:tcPr>
            <w:tcW w:w="1080" w:type="dxa"/>
            <w:tcBorders>
              <w:top w:val="nil"/>
              <w:left w:val="nil"/>
              <w:bottom w:val="single" w:sz="8" w:space="0" w:color="95B3D7"/>
              <w:right w:val="single" w:sz="8" w:space="0" w:color="95B3D7"/>
            </w:tcBorders>
            <w:shd w:val="clear" w:color="auto" w:fill="auto"/>
            <w:noWrap/>
          </w:tcPr>
          <w:p w14:paraId="563CAFB9" w14:textId="77777777" w:rsidR="00AE1575" w:rsidRPr="00136169" w:rsidRDefault="00AE1575" w:rsidP="006E5466">
            <w:pPr>
              <w:jc w:val="center"/>
              <w:rPr>
                <w:rFonts w:ascii="Cambria" w:eastAsia="Times New Roman" w:hAnsi="Cambria" w:cs="Arial"/>
                <w:b/>
                <w:sz w:val="20"/>
                <w:szCs w:val="20"/>
              </w:rPr>
            </w:pPr>
            <w:r>
              <w:rPr>
                <w:rFonts w:ascii="Cambria" w:eastAsia="Times New Roman" w:hAnsi="Cambria" w:cs="Arial"/>
                <w:b/>
                <w:sz w:val="20"/>
                <w:szCs w:val="20"/>
              </w:rPr>
              <w:t>80</w:t>
            </w:r>
          </w:p>
        </w:tc>
        <w:tc>
          <w:tcPr>
            <w:tcW w:w="1260" w:type="dxa"/>
            <w:tcBorders>
              <w:top w:val="nil"/>
              <w:left w:val="nil"/>
              <w:bottom w:val="single" w:sz="8" w:space="0" w:color="95B3D7"/>
              <w:right w:val="single" w:sz="8" w:space="0" w:color="95B3D7"/>
            </w:tcBorders>
            <w:shd w:val="clear" w:color="auto" w:fill="auto"/>
          </w:tcPr>
          <w:p w14:paraId="712E254B" w14:textId="77777777" w:rsidR="00AE1575" w:rsidRPr="00136169" w:rsidRDefault="00AE1575" w:rsidP="006E5466">
            <w:pPr>
              <w:jc w:val="center"/>
              <w:rPr>
                <w:rFonts w:ascii="Cambria" w:eastAsia="Times New Roman" w:hAnsi="Cambria" w:cs="Arial"/>
                <w:b/>
                <w:sz w:val="20"/>
                <w:szCs w:val="20"/>
              </w:rPr>
            </w:pPr>
            <w:r>
              <w:rPr>
                <w:rFonts w:ascii="Cambria" w:eastAsia="Times New Roman" w:hAnsi="Cambria" w:cs="Arial"/>
                <w:b/>
                <w:sz w:val="20"/>
                <w:szCs w:val="20"/>
              </w:rPr>
              <w:t>62</w:t>
            </w:r>
          </w:p>
        </w:tc>
        <w:tc>
          <w:tcPr>
            <w:tcW w:w="900" w:type="dxa"/>
            <w:tcBorders>
              <w:top w:val="nil"/>
              <w:left w:val="nil"/>
              <w:bottom w:val="single" w:sz="8" w:space="0" w:color="95B3D7"/>
              <w:right w:val="single" w:sz="8" w:space="0" w:color="95B3D7"/>
            </w:tcBorders>
            <w:shd w:val="clear" w:color="auto" w:fill="auto"/>
          </w:tcPr>
          <w:p w14:paraId="1259AD54" w14:textId="77777777" w:rsidR="00AE1575" w:rsidRPr="00136169" w:rsidRDefault="00AE1575" w:rsidP="006E5466">
            <w:pPr>
              <w:jc w:val="center"/>
              <w:rPr>
                <w:rFonts w:ascii="Cambria" w:eastAsia="Times New Roman" w:hAnsi="Cambria" w:cs="Arial"/>
                <w:b/>
                <w:sz w:val="20"/>
                <w:szCs w:val="20"/>
              </w:rPr>
            </w:pPr>
            <w:r>
              <w:rPr>
                <w:rFonts w:ascii="Cambria" w:eastAsia="Times New Roman" w:hAnsi="Cambria" w:cs="Arial"/>
                <w:b/>
                <w:sz w:val="20"/>
                <w:szCs w:val="20"/>
              </w:rPr>
              <w:t>1</w:t>
            </w:r>
          </w:p>
        </w:tc>
        <w:tc>
          <w:tcPr>
            <w:tcW w:w="1710" w:type="dxa"/>
            <w:tcBorders>
              <w:top w:val="single" w:sz="8" w:space="0" w:color="95B3D7"/>
              <w:left w:val="nil"/>
              <w:bottom w:val="single" w:sz="8" w:space="0" w:color="95B3D7"/>
              <w:right w:val="single" w:sz="8" w:space="0" w:color="95B3D7"/>
            </w:tcBorders>
            <w:vAlign w:val="center"/>
          </w:tcPr>
          <w:p w14:paraId="155B2564" w14:textId="77777777" w:rsidR="00AE1575" w:rsidRPr="00136169" w:rsidDel="000E6BB3" w:rsidRDefault="00AE1575" w:rsidP="006E5466">
            <w:pPr>
              <w:jc w:val="center"/>
              <w:rPr>
                <w:rFonts w:ascii="Cambria" w:eastAsia="Times New Roman" w:hAnsi="Cambria" w:cs="Arial"/>
                <w:b/>
                <w:bCs/>
                <w:sz w:val="20"/>
                <w:szCs w:val="20"/>
              </w:rPr>
            </w:pPr>
            <w:r>
              <w:rPr>
                <w:rFonts w:ascii="Cambria" w:eastAsia="Times New Roman" w:hAnsi="Cambria" w:cs="Arial"/>
                <w:b/>
                <w:sz w:val="20"/>
                <w:szCs w:val="20"/>
              </w:rPr>
              <w:t>1</w:t>
            </w:r>
          </w:p>
        </w:tc>
        <w:tc>
          <w:tcPr>
            <w:tcW w:w="1260" w:type="dxa"/>
            <w:gridSpan w:val="2"/>
            <w:tcBorders>
              <w:top w:val="nil"/>
              <w:left w:val="single" w:sz="8" w:space="0" w:color="95B3D7"/>
              <w:bottom w:val="single" w:sz="8" w:space="0" w:color="95B3D7"/>
              <w:right w:val="single" w:sz="8" w:space="0" w:color="95B3D7"/>
            </w:tcBorders>
            <w:shd w:val="clear" w:color="auto" w:fill="auto"/>
          </w:tcPr>
          <w:p w14:paraId="64B637CE" w14:textId="77777777" w:rsidR="00AE1575" w:rsidRPr="00136169" w:rsidRDefault="00AE1575" w:rsidP="006E5466">
            <w:pPr>
              <w:jc w:val="center"/>
              <w:rPr>
                <w:rFonts w:ascii="Cambria" w:eastAsia="Times New Roman" w:hAnsi="Cambria" w:cs="Arial"/>
                <w:b/>
                <w:bCs/>
                <w:sz w:val="20"/>
                <w:szCs w:val="20"/>
              </w:rPr>
            </w:pPr>
            <w:r>
              <w:rPr>
                <w:rFonts w:ascii="Cambria" w:eastAsia="Times New Roman" w:hAnsi="Cambria" w:cs="Arial"/>
                <w:b/>
                <w:bCs/>
                <w:sz w:val="20"/>
                <w:szCs w:val="20"/>
              </w:rPr>
              <w:t>144</w:t>
            </w:r>
          </w:p>
        </w:tc>
      </w:tr>
      <w:tr w:rsidR="00AE1575" w:rsidRPr="00136169" w14:paraId="0148C9EB" w14:textId="77777777" w:rsidTr="006E5466">
        <w:trPr>
          <w:trHeight w:hRule="exact" w:val="270"/>
        </w:trPr>
        <w:tc>
          <w:tcPr>
            <w:tcW w:w="3780" w:type="dxa"/>
            <w:gridSpan w:val="2"/>
            <w:tcBorders>
              <w:top w:val="nil"/>
              <w:left w:val="single" w:sz="8" w:space="0" w:color="95B3D7"/>
              <w:bottom w:val="single" w:sz="8" w:space="0" w:color="95B3D7"/>
              <w:right w:val="single" w:sz="8" w:space="0" w:color="95B3D7"/>
            </w:tcBorders>
            <w:shd w:val="clear" w:color="auto" w:fill="auto"/>
            <w:noWrap/>
            <w:hideMark/>
          </w:tcPr>
          <w:p w14:paraId="1D2F610D" w14:textId="77777777" w:rsidR="00AE1575" w:rsidRPr="0073621E" w:rsidRDefault="00AE1575" w:rsidP="006E5466">
            <w:pPr>
              <w:rPr>
                <w:rFonts w:ascii="Cambria" w:eastAsia="Times New Roman" w:hAnsi="Cambria" w:cs="Arial"/>
                <w:sz w:val="20"/>
                <w:szCs w:val="20"/>
                <w:lang w:eastAsia="es-CO"/>
              </w:rPr>
            </w:pPr>
            <w:r w:rsidRPr="0073621E">
              <w:rPr>
                <w:rFonts w:ascii="Cambria" w:eastAsia="Times New Roman" w:hAnsi="Cambria" w:cs="Arial"/>
                <w:sz w:val="20"/>
                <w:szCs w:val="20"/>
                <w:lang w:eastAsia="es-CO"/>
              </w:rPr>
              <w:t>Fellows</w:t>
            </w:r>
          </w:p>
        </w:tc>
        <w:tc>
          <w:tcPr>
            <w:tcW w:w="1080" w:type="dxa"/>
            <w:tcBorders>
              <w:top w:val="nil"/>
              <w:left w:val="nil"/>
              <w:bottom w:val="single" w:sz="8" w:space="0" w:color="95B3D7"/>
              <w:right w:val="single" w:sz="8" w:space="0" w:color="95B3D7"/>
            </w:tcBorders>
            <w:shd w:val="clear" w:color="auto" w:fill="auto"/>
            <w:noWrap/>
            <w:hideMark/>
          </w:tcPr>
          <w:p w14:paraId="3DAAFDE0" w14:textId="77777777" w:rsidR="00AE1575" w:rsidRPr="0073621E" w:rsidRDefault="00AE1575" w:rsidP="006E5466">
            <w:pPr>
              <w:jc w:val="center"/>
              <w:rPr>
                <w:rFonts w:ascii="Cambria" w:eastAsia="Times New Roman" w:hAnsi="Cambria" w:cs="Arial"/>
                <w:color w:val="000000"/>
                <w:sz w:val="20"/>
                <w:szCs w:val="20"/>
                <w:lang w:eastAsia="es-CO"/>
              </w:rPr>
            </w:pPr>
            <w:r w:rsidRPr="00425182">
              <w:rPr>
                <w:rFonts w:ascii="Cambria" w:eastAsia="Times New Roman" w:hAnsi="Cambria" w:cs="Arial"/>
                <w:sz w:val="20"/>
                <w:szCs w:val="20"/>
              </w:rPr>
              <w:t>0</w:t>
            </w:r>
          </w:p>
        </w:tc>
        <w:tc>
          <w:tcPr>
            <w:tcW w:w="1260" w:type="dxa"/>
            <w:tcBorders>
              <w:top w:val="nil"/>
              <w:left w:val="nil"/>
              <w:bottom w:val="single" w:sz="8" w:space="0" w:color="95B3D7"/>
              <w:right w:val="single" w:sz="8" w:space="0" w:color="95B3D7"/>
            </w:tcBorders>
            <w:shd w:val="clear" w:color="auto" w:fill="auto"/>
            <w:hideMark/>
          </w:tcPr>
          <w:p w14:paraId="63DA3F28" w14:textId="77777777" w:rsidR="00AE1575" w:rsidRPr="0073621E" w:rsidRDefault="00AE1575" w:rsidP="006E5466">
            <w:pPr>
              <w:jc w:val="center"/>
              <w:rPr>
                <w:rFonts w:ascii="Cambria" w:eastAsia="Times New Roman" w:hAnsi="Cambria" w:cs="Arial"/>
                <w:color w:val="000000"/>
                <w:sz w:val="20"/>
                <w:szCs w:val="20"/>
                <w:lang w:eastAsia="es-CO"/>
              </w:rPr>
            </w:pPr>
            <w:r>
              <w:rPr>
                <w:rFonts w:ascii="Cambria" w:eastAsia="Times New Roman" w:hAnsi="Cambria" w:cs="Arial"/>
                <w:sz w:val="20"/>
                <w:szCs w:val="20"/>
              </w:rPr>
              <w:t>5</w:t>
            </w:r>
          </w:p>
        </w:tc>
        <w:tc>
          <w:tcPr>
            <w:tcW w:w="900" w:type="dxa"/>
            <w:tcBorders>
              <w:top w:val="nil"/>
              <w:left w:val="nil"/>
              <w:bottom w:val="single" w:sz="8" w:space="0" w:color="95B3D7"/>
              <w:right w:val="single" w:sz="8" w:space="0" w:color="95B3D7"/>
            </w:tcBorders>
            <w:shd w:val="clear" w:color="auto" w:fill="auto"/>
            <w:hideMark/>
          </w:tcPr>
          <w:p w14:paraId="46B5D7FE" w14:textId="77777777" w:rsidR="00AE1575" w:rsidRPr="0073621E" w:rsidRDefault="00AE1575" w:rsidP="006E5466">
            <w:pPr>
              <w:jc w:val="center"/>
              <w:rPr>
                <w:rFonts w:ascii="Cambria" w:eastAsia="Times New Roman" w:hAnsi="Cambria" w:cs="Arial"/>
                <w:color w:val="000000"/>
                <w:sz w:val="20"/>
                <w:szCs w:val="20"/>
                <w:lang w:eastAsia="es-CO"/>
              </w:rPr>
            </w:pPr>
            <w:r>
              <w:rPr>
                <w:rFonts w:ascii="Cambria" w:eastAsia="Times New Roman" w:hAnsi="Cambria" w:cs="Arial"/>
                <w:sz w:val="20"/>
                <w:szCs w:val="20"/>
              </w:rPr>
              <w:t>0</w:t>
            </w:r>
          </w:p>
        </w:tc>
        <w:tc>
          <w:tcPr>
            <w:tcW w:w="1710" w:type="dxa"/>
            <w:tcBorders>
              <w:top w:val="single" w:sz="8" w:space="0" w:color="95B3D7"/>
              <w:left w:val="nil"/>
              <w:bottom w:val="single" w:sz="8" w:space="0" w:color="95B3D7"/>
              <w:right w:val="single" w:sz="8" w:space="0" w:color="95B3D7"/>
            </w:tcBorders>
          </w:tcPr>
          <w:p w14:paraId="492C0BC8" w14:textId="77777777" w:rsidR="00AE1575" w:rsidRPr="00136169" w:rsidRDefault="00AE1575" w:rsidP="006E5466">
            <w:pPr>
              <w:jc w:val="center"/>
              <w:rPr>
                <w:rFonts w:ascii="Cambria" w:eastAsia="Times New Roman" w:hAnsi="Cambria" w:cs="Arial"/>
                <w:bCs/>
                <w:sz w:val="20"/>
                <w:szCs w:val="20"/>
              </w:rPr>
            </w:pPr>
            <w:r w:rsidRPr="00180381">
              <w:rPr>
                <w:rFonts w:ascii="Cambria" w:eastAsia="Times New Roman" w:hAnsi="Cambria" w:cs="Arial"/>
                <w:bCs/>
                <w:sz w:val="20"/>
                <w:szCs w:val="20"/>
              </w:rPr>
              <w:t>4</w:t>
            </w:r>
          </w:p>
        </w:tc>
        <w:tc>
          <w:tcPr>
            <w:tcW w:w="1260" w:type="dxa"/>
            <w:gridSpan w:val="2"/>
            <w:tcBorders>
              <w:top w:val="nil"/>
              <w:left w:val="single" w:sz="8" w:space="0" w:color="95B3D7"/>
              <w:bottom w:val="single" w:sz="8" w:space="0" w:color="95B3D7"/>
              <w:right w:val="single" w:sz="8" w:space="0" w:color="95B3D7"/>
            </w:tcBorders>
            <w:shd w:val="clear" w:color="auto" w:fill="auto"/>
            <w:hideMark/>
          </w:tcPr>
          <w:p w14:paraId="39CCCFB3" w14:textId="77777777" w:rsidR="00AE1575" w:rsidRPr="0073621E" w:rsidRDefault="00AE1575" w:rsidP="006E5466">
            <w:pPr>
              <w:jc w:val="center"/>
              <w:rPr>
                <w:rFonts w:ascii="Cambria" w:eastAsia="Times New Roman" w:hAnsi="Cambria" w:cs="Arial"/>
                <w:color w:val="000000"/>
                <w:sz w:val="20"/>
                <w:szCs w:val="20"/>
                <w:lang w:eastAsia="es-CO"/>
              </w:rPr>
            </w:pPr>
            <w:r>
              <w:rPr>
                <w:rFonts w:ascii="Cambria" w:eastAsia="Times New Roman" w:hAnsi="Cambria" w:cs="Arial"/>
                <w:bCs/>
                <w:sz w:val="20"/>
                <w:szCs w:val="20"/>
              </w:rPr>
              <w:t>9</w:t>
            </w:r>
          </w:p>
        </w:tc>
      </w:tr>
      <w:tr w:rsidR="00AE1575" w:rsidRPr="00136169" w14:paraId="6A76437E" w14:textId="77777777" w:rsidTr="006E5466">
        <w:trPr>
          <w:trHeight w:hRule="exact" w:val="270"/>
        </w:trPr>
        <w:tc>
          <w:tcPr>
            <w:tcW w:w="3780" w:type="dxa"/>
            <w:gridSpan w:val="2"/>
            <w:tcBorders>
              <w:top w:val="nil"/>
              <w:left w:val="single" w:sz="8" w:space="0" w:color="95B3D7"/>
              <w:bottom w:val="single" w:sz="8" w:space="0" w:color="95B3D7"/>
              <w:right w:val="single" w:sz="8" w:space="0" w:color="95B3D7"/>
            </w:tcBorders>
            <w:shd w:val="clear" w:color="auto" w:fill="D9E2F3" w:themeFill="accent1" w:themeFillTint="33"/>
            <w:noWrap/>
            <w:hideMark/>
          </w:tcPr>
          <w:p w14:paraId="6076DF36" w14:textId="77777777" w:rsidR="00AE1575" w:rsidRPr="0073621E" w:rsidRDefault="00AE1575" w:rsidP="006E5466">
            <w:pPr>
              <w:rPr>
                <w:rFonts w:ascii="Cambria" w:eastAsia="Times New Roman" w:hAnsi="Cambria" w:cs="Arial"/>
                <w:b/>
                <w:bCs/>
                <w:sz w:val="20"/>
                <w:szCs w:val="20"/>
                <w:lang w:eastAsia="es-CO"/>
              </w:rPr>
            </w:pPr>
            <w:r w:rsidRPr="0073621E">
              <w:rPr>
                <w:rFonts w:ascii="Cambria" w:eastAsia="Times New Roman" w:hAnsi="Cambria" w:cs="Arial"/>
                <w:b/>
                <w:sz w:val="20"/>
                <w:szCs w:val="20"/>
                <w:lang w:eastAsia="es-CO"/>
              </w:rPr>
              <w:t>Gran</w:t>
            </w:r>
            <w:r>
              <w:rPr>
                <w:rFonts w:ascii="Cambria" w:eastAsia="Times New Roman" w:hAnsi="Cambria" w:cs="Arial"/>
                <w:b/>
                <w:sz w:val="20"/>
                <w:szCs w:val="20"/>
                <w:lang w:eastAsia="es-CO"/>
              </w:rPr>
              <w:t>d</w:t>
            </w:r>
            <w:r w:rsidRPr="0073621E">
              <w:rPr>
                <w:rFonts w:ascii="Cambria" w:eastAsia="Times New Roman" w:hAnsi="Cambria" w:cs="Arial"/>
                <w:b/>
                <w:sz w:val="20"/>
                <w:szCs w:val="20"/>
                <w:lang w:eastAsia="es-CO"/>
              </w:rPr>
              <w:t xml:space="preserve"> Total</w:t>
            </w:r>
          </w:p>
        </w:tc>
        <w:tc>
          <w:tcPr>
            <w:tcW w:w="1080" w:type="dxa"/>
            <w:tcBorders>
              <w:top w:val="nil"/>
              <w:left w:val="nil"/>
              <w:bottom w:val="single" w:sz="8" w:space="0" w:color="95B3D7"/>
              <w:right w:val="single" w:sz="8" w:space="0" w:color="95B3D7"/>
            </w:tcBorders>
            <w:shd w:val="clear" w:color="auto" w:fill="D9E2F3" w:themeFill="accent1" w:themeFillTint="33"/>
            <w:noWrap/>
            <w:hideMark/>
          </w:tcPr>
          <w:p w14:paraId="4B5E0637" w14:textId="77777777" w:rsidR="00AE1575" w:rsidRPr="0073621E" w:rsidRDefault="00AE1575" w:rsidP="006E5466">
            <w:pPr>
              <w:jc w:val="center"/>
              <w:rPr>
                <w:rFonts w:ascii="Cambria" w:eastAsia="Times New Roman" w:hAnsi="Cambria" w:cs="Arial"/>
                <w:b/>
                <w:bCs/>
                <w:color w:val="000000"/>
                <w:sz w:val="20"/>
                <w:szCs w:val="20"/>
                <w:lang w:eastAsia="es-CO"/>
              </w:rPr>
            </w:pPr>
            <w:r>
              <w:rPr>
                <w:rFonts w:ascii="Cambria" w:eastAsia="Times New Roman" w:hAnsi="Cambria" w:cs="Arial"/>
                <w:b/>
                <w:bCs/>
                <w:sz w:val="20"/>
                <w:szCs w:val="20"/>
              </w:rPr>
              <w:t>80</w:t>
            </w:r>
          </w:p>
        </w:tc>
        <w:tc>
          <w:tcPr>
            <w:tcW w:w="1260" w:type="dxa"/>
            <w:tcBorders>
              <w:top w:val="nil"/>
              <w:left w:val="nil"/>
              <w:bottom w:val="single" w:sz="8" w:space="0" w:color="95B3D7"/>
              <w:right w:val="single" w:sz="8" w:space="0" w:color="95B3D7"/>
            </w:tcBorders>
            <w:shd w:val="clear" w:color="auto" w:fill="D9E2F3" w:themeFill="accent1" w:themeFillTint="33"/>
            <w:noWrap/>
            <w:hideMark/>
          </w:tcPr>
          <w:p w14:paraId="71214AFD" w14:textId="77777777" w:rsidR="00AE1575" w:rsidRPr="0073621E" w:rsidRDefault="00AE1575" w:rsidP="006E5466">
            <w:pPr>
              <w:jc w:val="center"/>
              <w:rPr>
                <w:rFonts w:ascii="Cambria" w:eastAsia="Times New Roman" w:hAnsi="Cambria" w:cs="Arial"/>
                <w:b/>
                <w:bCs/>
                <w:color w:val="000000"/>
                <w:sz w:val="20"/>
                <w:szCs w:val="20"/>
                <w:lang w:eastAsia="es-CO"/>
              </w:rPr>
            </w:pPr>
            <w:r>
              <w:rPr>
                <w:rFonts w:ascii="Cambria" w:eastAsia="Times New Roman" w:hAnsi="Cambria" w:cs="Arial"/>
                <w:b/>
                <w:bCs/>
                <w:sz w:val="20"/>
                <w:szCs w:val="20"/>
              </w:rPr>
              <w:t>67</w:t>
            </w:r>
          </w:p>
        </w:tc>
        <w:tc>
          <w:tcPr>
            <w:tcW w:w="900" w:type="dxa"/>
            <w:tcBorders>
              <w:top w:val="nil"/>
              <w:left w:val="nil"/>
              <w:bottom w:val="single" w:sz="8" w:space="0" w:color="95B3D7"/>
              <w:right w:val="single" w:sz="8" w:space="0" w:color="95B3D7"/>
            </w:tcBorders>
            <w:shd w:val="clear" w:color="auto" w:fill="D9E2F3" w:themeFill="accent1" w:themeFillTint="33"/>
            <w:noWrap/>
            <w:hideMark/>
          </w:tcPr>
          <w:p w14:paraId="2546B20A" w14:textId="77777777" w:rsidR="00AE1575" w:rsidRPr="0073621E" w:rsidRDefault="00AE1575" w:rsidP="006E5466">
            <w:pPr>
              <w:jc w:val="center"/>
              <w:rPr>
                <w:rFonts w:ascii="Cambria" w:eastAsia="Times New Roman" w:hAnsi="Cambria" w:cs="Arial"/>
                <w:b/>
                <w:bCs/>
                <w:color w:val="000000"/>
                <w:sz w:val="20"/>
                <w:szCs w:val="20"/>
                <w:lang w:eastAsia="es-CO"/>
              </w:rPr>
            </w:pPr>
            <w:r>
              <w:rPr>
                <w:rFonts w:ascii="Cambria" w:eastAsia="Times New Roman" w:hAnsi="Cambria" w:cs="Arial"/>
                <w:b/>
                <w:bCs/>
                <w:sz w:val="20"/>
                <w:szCs w:val="20"/>
              </w:rPr>
              <w:t>1</w:t>
            </w:r>
          </w:p>
        </w:tc>
        <w:tc>
          <w:tcPr>
            <w:tcW w:w="1710" w:type="dxa"/>
            <w:tcBorders>
              <w:top w:val="single" w:sz="8" w:space="0" w:color="95B3D7"/>
              <w:left w:val="nil"/>
              <w:bottom w:val="single" w:sz="8" w:space="0" w:color="95B3D7"/>
              <w:right w:val="single" w:sz="8" w:space="0" w:color="95B3D7"/>
            </w:tcBorders>
            <w:shd w:val="clear" w:color="auto" w:fill="D9E2F3" w:themeFill="accent1" w:themeFillTint="33"/>
          </w:tcPr>
          <w:p w14:paraId="2428F34A" w14:textId="77777777" w:rsidR="00AE1575" w:rsidRPr="00136169" w:rsidRDefault="00AE1575" w:rsidP="006E5466">
            <w:pPr>
              <w:jc w:val="center"/>
              <w:rPr>
                <w:rFonts w:ascii="Cambria" w:eastAsia="Times New Roman" w:hAnsi="Cambria" w:cs="Arial"/>
                <w:b/>
                <w:bCs/>
                <w:sz w:val="20"/>
                <w:szCs w:val="20"/>
              </w:rPr>
            </w:pPr>
            <w:r w:rsidRPr="00ED0750">
              <w:rPr>
                <w:rFonts w:ascii="Cambria" w:eastAsia="Times New Roman" w:hAnsi="Cambria" w:cs="Arial"/>
                <w:b/>
                <w:bCs/>
                <w:sz w:val="20"/>
                <w:szCs w:val="20"/>
              </w:rPr>
              <w:t>5</w:t>
            </w:r>
          </w:p>
        </w:tc>
        <w:tc>
          <w:tcPr>
            <w:tcW w:w="1260" w:type="dxa"/>
            <w:gridSpan w:val="2"/>
            <w:tcBorders>
              <w:top w:val="nil"/>
              <w:left w:val="single" w:sz="8" w:space="0" w:color="95B3D7"/>
              <w:bottom w:val="single" w:sz="8" w:space="0" w:color="95B3D7"/>
              <w:right w:val="single" w:sz="8" w:space="0" w:color="95B3D7"/>
            </w:tcBorders>
            <w:shd w:val="clear" w:color="auto" w:fill="D9E2F3" w:themeFill="accent1" w:themeFillTint="33"/>
            <w:noWrap/>
            <w:hideMark/>
          </w:tcPr>
          <w:p w14:paraId="520A2690" w14:textId="77777777" w:rsidR="00AE1575" w:rsidRPr="0073621E" w:rsidRDefault="00AE1575" w:rsidP="006E5466">
            <w:pPr>
              <w:jc w:val="center"/>
              <w:rPr>
                <w:rFonts w:ascii="Cambria" w:eastAsia="Times New Roman" w:hAnsi="Cambria" w:cs="Arial"/>
                <w:b/>
                <w:bCs/>
                <w:color w:val="000000"/>
                <w:sz w:val="20"/>
                <w:szCs w:val="20"/>
                <w:lang w:eastAsia="es-CO"/>
              </w:rPr>
            </w:pPr>
            <w:r>
              <w:rPr>
                <w:rFonts w:ascii="Cambria" w:eastAsia="Times New Roman" w:hAnsi="Cambria" w:cs="Arial"/>
                <w:b/>
                <w:bCs/>
                <w:sz w:val="20"/>
                <w:szCs w:val="20"/>
              </w:rPr>
              <w:t>153</w:t>
            </w:r>
          </w:p>
        </w:tc>
      </w:tr>
    </w:tbl>
    <w:p w14:paraId="5608292A" w14:textId="77777777" w:rsidR="00AE1575" w:rsidRPr="0073621E" w:rsidRDefault="00AE1575" w:rsidP="00AE1575">
      <w:pPr>
        <w:pStyle w:val="paragraphs"/>
        <w:numPr>
          <w:ilvl w:val="0"/>
          <w:numId w:val="0"/>
        </w:numPr>
        <w:ind w:left="720" w:hanging="360"/>
        <w:rPr>
          <w:lang w:val="en-US"/>
        </w:rPr>
      </w:pPr>
    </w:p>
    <w:p w14:paraId="74D6943B" w14:textId="11464C86" w:rsidR="00AE1575" w:rsidRDefault="00AE1575" w:rsidP="00A829AF">
      <w:pPr>
        <w:pStyle w:val="paragraphs"/>
        <w:numPr>
          <w:ilvl w:val="0"/>
          <w:numId w:val="43"/>
        </w:numPr>
        <w:tabs>
          <w:tab w:val="left" w:pos="1440"/>
        </w:tabs>
        <w:ind w:left="0" w:firstLine="720"/>
        <w:rPr>
          <w:lang w:val="en-US"/>
        </w:rPr>
      </w:pPr>
      <w:r>
        <w:rPr>
          <w:lang w:val="en-US"/>
        </w:rPr>
        <w:t xml:space="preserve">In terms of geographic representation and diversity, the 153 members of the personnel mentioned in paragraph </w:t>
      </w:r>
      <w:r w:rsidRPr="0073621E">
        <w:rPr>
          <w:lang w:val="en-US"/>
        </w:rPr>
        <w:t>1 (</w:t>
      </w:r>
      <w:r>
        <w:rPr>
          <w:lang w:val="en-US"/>
        </w:rPr>
        <w:t xml:space="preserve">staff, consultants, and associated professionals) are from </w:t>
      </w:r>
      <w:r w:rsidRPr="0073621E">
        <w:rPr>
          <w:lang w:val="en-US"/>
        </w:rPr>
        <w:t>2</w:t>
      </w:r>
      <w:r>
        <w:rPr>
          <w:lang w:val="en-US"/>
        </w:rPr>
        <w:t>2</w:t>
      </w:r>
      <w:r w:rsidRPr="0073621E">
        <w:rPr>
          <w:lang w:val="en-US"/>
        </w:rPr>
        <w:t xml:space="preserve"> </w:t>
      </w:r>
      <w:r>
        <w:rPr>
          <w:lang w:val="en-US"/>
        </w:rPr>
        <w:t xml:space="preserve">different countries; </w:t>
      </w:r>
      <w:r w:rsidRPr="0073621E">
        <w:rPr>
          <w:lang w:val="en-US"/>
        </w:rPr>
        <w:t xml:space="preserve">69% </w:t>
      </w:r>
      <w:r>
        <w:rPr>
          <w:lang w:val="en-US"/>
        </w:rPr>
        <w:t xml:space="preserve">of the personnel are women and </w:t>
      </w:r>
      <w:r w:rsidRPr="0073621E">
        <w:rPr>
          <w:lang w:val="en-US"/>
        </w:rPr>
        <w:t xml:space="preserve">31% </w:t>
      </w:r>
      <w:r>
        <w:rPr>
          <w:lang w:val="en-US"/>
        </w:rPr>
        <w:t xml:space="preserve">men. The following table shows the distribution of personnel by nationality and type of contract. </w:t>
      </w:r>
    </w:p>
    <w:p w14:paraId="7F6BF384" w14:textId="77777777" w:rsidR="00A829AF" w:rsidRPr="00A829AF" w:rsidRDefault="00A829AF" w:rsidP="00996A9A">
      <w:pPr>
        <w:pStyle w:val="paragraphs"/>
        <w:numPr>
          <w:ilvl w:val="0"/>
          <w:numId w:val="0"/>
        </w:numPr>
        <w:tabs>
          <w:tab w:val="left" w:pos="1440"/>
        </w:tabs>
        <w:ind w:left="720"/>
        <w:rPr>
          <w:lang w:val="en-US"/>
        </w:rPr>
      </w:pPr>
    </w:p>
    <w:p w14:paraId="67018DB2" w14:textId="77777777" w:rsidR="00AE1575" w:rsidRPr="0073621E" w:rsidRDefault="00AE1575" w:rsidP="00AE1575">
      <w:pPr>
        <w:pStyle w:val="paragraphs"/>
        <w:numPr>
          <w:ilvl w:val="0"/>
          <w:numId w:val="0"/>
        </w:numPr>
        <w:tabs>
          <w:tab w:val="left" w:pos="1440"/>
        </w:tabs>
        <w:ind w:left="720"/>
        <w:rPr>
          <w:lang w:val="en-US"/>
        </w:rPr>
      </w:pPr>
    </w:p>
    <w:tbl>
      <w:tblPr>
        <w:tblW w:w="10192" w:type="dxa"/>
        <w:tblCellMar>
          <w:left w:w="70" w:type="dxa"/>
          <w:right w:w="70" w:type="dxa"/>
        </w:tblCellMar>
        <w:tblLook w:val="04A0" w:firstRow="1" w:lastRow="0" w:firstColumn="1" w:lastColumn="0" w:noHBand="0" w:noVBand="1"/>
      </w:tblPr>
      <w:tblGrid>
        <w:gridCol w:w="1771"/>
        <w:gridCol w:w="3261"/>
        <w:gridCol w:w="2460"/>
        <w:gridCol w:w="2700"/>
      </w:tblGrid>
      <w:tr w:rsidR="00AE1575" w:rsidRPr="00754641" w14:paraId="2A4A5B3D" w14:textId="77777777" w:rsidTr="006E5466">
        <w:trPr>
          <w:trHeight w:val="548"/>
        </w:trPr>
        <w:tc>
          <w:tcPr>
            <w:tcW w:w="1771" w:type="dxa"/>
            <w:tcBorders>
              <w:top w:val="single" w:sz="8" w:space="0" w:color="4472C4"/>
              <w:left w:val="nil"/>
              <w:bottom w:val="single" w:sz="8" w:space="0" w:color="4472C4"/>
              <w:right w:val="nil"/>
            </w:tcBorders>
            <w:shd w:val="clear" w:color="auto" w:fill="4F81BD"/>
            <w:noWrap/>
            <w:vAlign w:val="center"/>
            <w:hideMark/>
          </w:tcPr>
          <w:p w14:paraId="41A5E604" w14:textId="05CF6D6B" w:rsidR="00AE1575" w:rsidRPr="00754641" w:rsidRDefault="00AE1575" w:rsidP="006E5466">
            <w:pPr>
              <w:jc w:val="center"/>
              <w:rPr>
                <w:rFonts w:ascii="Cambria" w:eastAsia="Times New Roman" w:hAnsi="Cambria" w:cs="Arial"/>
                <w:b/>
                <w:bCs/>
                <w:color w:val="FFFFFF"/>
                <w:sz w:val="20"/>
                <w:szCs w:val="20"/>
                <w:lang w:val="es-ES_tradnl" w:eastAsia="es-CO"/>
              </w:rPr>
            </w:pPr>
            <w:r w:rsidRPr="002919C1">
              <w:rPr>
                <w:rFonts w:ascii="Cambria" w:eastAsia="Times New Roman" w:hAnsi="Cambria" w:cs="Arial"/>
                <w:color w:val="FFFFFF"/>
                <w:sz w:val="20"/>
                <w:szCs w:val="20"/>
                <w:lang w:eastAsia="es-CO"/>
              </w:rPr>
              <w:lastRenderedPageBreak/>
              <w:t xml:space="preserve"> </w:t>
            </w:r>
            <w:proofErr w:type="spellStart"/>
            <w:r w:rsidRPr="0016544B">
              <w:rPr>
                <w:rFonts w:ascii="Cambria" w:eastAsia="Times New Roman" w:hAnsi="Cambria" w:cs="Arial"/>
                <w:b/>
                <w:bCs/>
                <w:color w:val="FFFFFF"/>
                <w:sz w:val="20"/>
                <w:szCs w:val="20"/>
                <w:lang w:val="es-ES_tradnl" w:eastAsia="es-CO"/>
              </w:rPr>
              <w:t>Type</w:t>
            </w:r>
            <w:proofErr w:type="spellEnd"/>
            <w:r w:rsidRPr="0016544B">
              <w:rPr>
                <w:rFonts w:ascii="Cambria" w:eastAsia="Times New Roman" w:hAnsi="Cambria" w:cs="Arial"/>
                <w:b/>
                <w:bCs/>
                <w:color w:val="FFFFFF"/>
                <w:sz w:val="20"/>
                <w:szCs w:val="20"/>
                <w:lang w:val="es-ES_tradnl" w:eastAsia="es-CO"/>
              </w:rPr>
              <w:t xml:space="preserve"> </w:t>
            </w:r>
            <w:proofErr w:type="spellStart"/>
            <w:r w:rsidRPr="0016544B">
              <w:rPr>
                <w:rFonts w:ascii="Cambria" w:eastAsia="Times New Roman" w:hAnsi="Cambria" w:cs="Arial"/>
                <w:b/>
                <w:bCs/>
                <w:color w:val="FFFFFF"/>
                <w:sz w:val="20"/>
                <w:szCs w:val="20"/>
                <w:lang w:val="es-ES_tradnl" w:eastAsia="es-CO"/>
              </w:rPr>
              <w:t>of</w:t>
            </w:r>
            <w:proofErr w:type="spellEnd"/>
            <w:r w:rsidRPr="0016544B">
              <w:rPr>
                <w:rFonts w:ascii="Cambria" w:eastAsia="Times New Roman" w:hAnsi="Cambria" w:cs="Arial"/>
                <w:b/>
                <w:bCs/>
                <w:color w:val="FFFFFF"/>
                <w:sz w:val="20"/>
                <w:szCs w:val="20"/>
                <w:lang w:val="es-ES_tradnl" w:eastAsia="es-CO"/>
              </w:rPr>
              <w:t xml:space="preserve"> </w:t>
            </w:r>
            <w:proofErr w:type="spellStart"/>
            <w:r w:rsidRPr="0016544B">
              <w:rPr>
                <w:rFonts w:ascii="Cambria" w:eastAsia="Times New Roman" w:hAnsi="Cambria" w:cs="Arial"/>
                <w:b/>
                <w:bCs/>
                <w:color w:val="FFFFFF"/>
                <w:sz w:val="20"/>
                <w:szCs w:val="20"/>
                <w:lang w:val="es-ES_tradnl" w:eastAsia="es-CO"/>
              </w:rPr>
              <w:t>contract</w:t>
            </w:r>
            <w:proofErr w:type="spellEnd"/>
          </w:p>
        </w:tc>
        <w:tc>
          <w:tcPr>
            <w:tcW w:w="3261" w:type="dxa"/>
            <w:tcBorders>
              <w:top w:val="single" w:sz="8" w:space="0" w:color="4472C4"/>
              <w:left w:val="nil"/>
              <w:bottom w:val="single" w:sz="8" w:space="0" w:color="4472C4"/>
              <w:right w:val="nil"/>
            </w:tcBorders>
            <w:shd w:val="clear" w:color="auto" w:fill="4F81BD"/>
            <w:noWrap/>
            <w:vAlign w:val="center"/>
            <w:hideMark/>
          </w:tcPr>
          <w:p w14:paraId="14760711" w14:textId="01A54A30" w:rsidR="00AE1575" w:rsidRPr="00754641" w:rsidRDefault="00AE1575" w:rsidP="007F681B">
            <w:pPr>
              <w:ind w:left="92" w:hanging="20"/>
              <w:jc w:val="center"/>
              <w:rPr>
                <w:rFonts w:ascii="Cambria" w:eastAsia="Times New Roman" w:hAnsi="Cambria" w:cs="Arial"/>
                <w:b/>
                <w:bCs/>
                <w:color w:val="FFFFFF"/>
                <w:sz w:val="20"/>
                <w:szCs w:val="20"/>
                <w:lang w:val="es-ES_tradnl" w:eastAsia="es-CO"/>
              </w:rPr>
            </w:pPr>
            <w:r>
              <w:rPr>
                <w:rFonts w:ascii="Cambria" w:eastAsia="Times New Roman" w:hAnsi="Cambria" w:cs="Arial"/>
                <w:b/>
                <w:bCs/>
                <w:color w:val="FFFFFF"/>
                <w:sz w:val="20"/>
                <w:szCs w:val="20"/>
                <w:lang w:val="es-ES_tradnl" w:eastAsia="es-CO"/>
              </w:rPr>
              <w:t>Country</w:t>
            </w:r>
          </w:p>
        </w:tc>
        <w:tc>
          <w:tcPr>
            <w:tcW w:w="2460" w:type="dxa"/>
            <w:tcBorders>
              <w:top w:val="single" w:sz="8" w:space="0" w:color="4472C4"/>
              <w:left w:val="nil"/>
              <w:bottom w:val="single" w:sz="8" w:space="0" w:color="4472C4"/>
              <w:right w:val="nil"/>
            </w:tcBorders>
            <w:shd w:val="clear" w:color="auto" w:fill="4F81BD"/>
            <w:noWrap/>
            <w:vAlign w:val="center"/>
            <w:hideMark/>
          </w:tcPr>
          <w:p w14:paraId="1E92C958" w14:textId="5A42F5E8" w:rsidR="00AE1575" w:rsidRPr="002A555D" w:rsidRDefault="00AE1575" w:rsidP="006E5466">
            <w:pPr>
              <w:jc w:val="center"/>
              <w:rPr>
                <w:rFonts w:ascii="Cambria" w:eastAsia="Times New Roman" w:hAnsi="Cambria" w:cs="Arial"/>
                <w:b/>
                <w:bCs/>
                <w:color w:val="FFFFFF"/>
                <w:sz w:val="20"/>
                <w:szCs w:val="20"/>
                <w:lang w:eastAsia="es-CO"/>
              </w:rPr>
            </w:pPr>
            <w:r w:rsidRPr="002A555D">
              <w:rPr>
                <w:rFonts w:ascii="Cambria" w:eastAsia="Times New Roman" w:hAnsi="Cambria" w:cs="Arial"/>
                <w:b/>
                <w:bCs/>
                <w:color w:val="FFFFFF"/>
                <w:sz w:val="20"/>
                <w:szCs w:val="20"/>
                <w:lang w:eastAsia="es-CO"/>
              </w:rPr>
              <w:t>Nationality when entering the GS/OAS</w:t>
            </w:r>
          </w:p>
        </w:tc>
        <w:tc>
          <w:tcPr>
            <w:tcW w:w="2700" w:type="dxa"/>
            <w:tcBorders>
              <w:top w:val="single" w:sz="8" w:space="0" w:color="4472C4"/>
              <w:left w:val="nil"/>
              <w:bottom w:val="single" w:sz="8" w:space="0" w:color="4472C4"/>
              <w:right w:val="nil"/>
            </w:tcBorders>
            <w:shd w:val="clear" w:color="auto" w:fill="4F81BD"/>
            <w:noWrap/>
            <w:vAlign w:val="center"/>
            <w:hideMark/>
          </w:tcPr>
          <w:p w14:paraId="24715158" w14:textId="190039F8" w:rsidR="00AE1575" w:rsidRPr="00754641" w:rsidRDefault="00AE1575" w:rsidP="006E5466">
            <w:pPr>
              <w:jc w:val="center"/>
              <w:rPr>
                <w:rFonts w:ascii="Cambria" w:eastAsia="Times New Roman" w:hAnsi="Cambria" w:cs="Arial"/>
                <w:b/>
                <w:bCs/>
                <w:color w:val="FFFFFF"/>
                <w:sz w:val="20"/>
                <w:szCs w:val="20"/>
                <w:lang w:val="es-ES_tradnl" w:eastAsia="es-CO"/>
              </w:rPr>
            </w:pPr>
            <w:proofErr w:type="spellStart"/>
            <w:r w:rsidRPr="0016544B">
              <w:rPr>
                <w:rFonts w:ascii="Cambria" w:eastAsia="Times New Roman" w:hAnsi="Cambria" w:cs="Arial"/>
                <w:b/>
                <w:bCs/>
                <w:color w:val="FFFFFF"/>
                <w:sz w:val="20"/>
                <w:szCs w:val="20"/>
                <w:lang w:val="es-ES_tradnl" w:eastAsia="es-CO"/>
              </w:rPr>
              <w:t>Current</w:t>
            </w:r>
            <w:proofErr w:type="spellEnd"/>
            <w:r w:rsidRPr="0016544B">
              <w:rPr>
                <w:rFonts w:ascii="Cambria" w:eastAsia="Times New Roman" w:hAnsi="Cambria" w:cs="Arial"/>
                <w:b/>
                <w:bCs/>
                <w:color w:val="FFFFFF"/>
                <w:sz w:val="20"/>
                <w:szCs w:val="20"/>
                <w:lang w:val="es-ES_tradnl" w:eastAsia="es-CO"/>
              </w:rPr>
              <w:t xml:space="preserve"> </w:t>
            </w:r>
            <w:proofErr w:type="spellStart"/>
            <w:r w:rsidRPr="0016544B">
              <w:rPr>
                <w:rFonts w:ascii="Cambria" w:eastAsia="Times New Roman" w:hAnsi="Cambria" w:cs="Arial"/>
                <w:b/>
                <w:bCs/>
                <w:color w:val="FFFFFF"/>
                <w:sz w:val="20"/>
                <w:szCs w:val="20"/>
                <w:lang w:val="es-ES_tradnl" w:eastAsia="es-CO"/>
              </w:rPr>
              <w:t>nationality</w:t>
            </w:r>
            <w:proofErr w:type="spellEnd"/>
          </w:p>
        </w:tc>
      </w:tr>
      <w:tr w:rsidR="00AE1575" w:rsidRPr="00754641" w14:paraId="6A988C2D" w14:textId="77777777" w:rsidTr="006E5466">
        <w:trPr>
          <w:trHeight w:val="306"/>
        </w:trPr>
        <w:tc>
          <w:tcPr>
            <w:tcW w:w="1771" w:type="dxa"/>
            <w:tcBorders>
              <w:top w:val="nil"/>
              <w:left w:val="nil"/>
              <w:bottom w:val="nil"/>
              <w:right w:val="nil"/>
            </w:tcBorders>
            <w:shd w:val="clear" w:color="auto" w:fill="auto"/>
            <w:noWrap/>
            <w:vAlign w:val="center"/>
          </w:tcPr>
          <w:p w14:paraId="019AF2DA" w14:textId="48FEB0BC" w:rsidR="00AE1575" w:rsidRPr="00754641" w:rsidRDefault="00AE1575" w:rsidP="006E5466">
            <w:pPr>
              <w:rPr>
                <w:rFonts w:ascii="Cambria" w:eastAsia="Times New Roman" w:hAnsi="Cambria" w:cs="Arial"/>
                <w:b/>
                <w:bCs/>
                <w:sz w:val="20"/>
                <w:szCs w:val="20"/>
                <w:lang w:val="es-ES_tradnl" w:eastAsia="es-CO"/>
              </w:rPr>
            </w:pPr>
            <w:r w:rsidRPr="00754641">
              <w:rPr>
                <w:rFonts w:ascii="Cambria" w:eastAsia="Times New Roman" w:hAnsi="Cambria" w:cs="Arial"/>
                <w:b/>
                <w:bCs/>
                <w:sz w:val="20"/>
                <w:szCs w:val="20"/>
                <w:lang w:val="es-ES_tradnl" w:eastAsia="es-CO"/>
              </w:rPr>
              <w:t>Staff</w:t>
            </w:r>
          </w:p>
        </w:tc>
        <w:tc>
          <w:tcPr>
            <w:tcW w:w="3261" w:type="dxa"/>
            <w:tcBorders>
              <w:top w:val="nil"/>
              <w:left w:val="nil"/>
              <w:bottom w:val="nil"/>
              <w:right w:val="nil"/>
            </w:tcBorders>
            <w:shd w:val="clear" w:color="auto" w:fill="auto"/>
            <w:noWrap/>
            <w:vAlign w:val="center"/>
          </w:tcPr>
          <w:p w14:paraId="306357CF" w14:textId="139FD346" w:rsidR="00AE1575" w:rsidRPr="00754641" w:rsidRDefault="00AE1575" w:rsidP="006E5466">
            <w:pPr>
              <w:ind w:left="92" w:hanging="20"/>
              <w:rPr>
                <w:rFonts w:ascii="Cambria" w:eastAsia="Times New Roman" w:hAnsi="Cambria" w:cs="Arial"/>
                <w:sz w:val="20"/>
                <w:szCs w:val="20"/>
                <w:lang w:val="es-ES_tradnl" w:eastAsia="es-CO"/>
              </w:rPr>
            </w:pPr>
            <w:r w:rsidRPr="007756A1">
              <w:rPr>
                <w:rFonts w:ascii="Cambria" w:eastAsia="Times New Roman" w:hAnsi="Cambria" w:cs="Arial"/>
                <w:sz w:val="20"/>
                <w:szCs w:val="20"/>
                <w:lang w:val="es-ES_tradnl" w:eastAsia="es-CO"/>
              </w:rPr>
              <w:t>Antigua and Barbuda</w:t>
            </w:r>
          </w:p>
        </w:tc>
        <w:tc>
          <w:tcPr>
            <w:tcW w:w="2460" w:type="dxa"/>
            <w:tcBorders>
              <w:top w:val="nil"/>
              <w:left w:val="nil"/>
              <w:bottom w:val="nil"/>
              <w:right w:val="nil"/>
            </w:tcBorders>
            <w:shd w:val="clear" w:color="auto" w:fill="auto"/>
            <w:noWrap/>
            <w:vAlign w:val="bottom"/>
          </w:tcPr>
          <w:p w14:paraId="6E2C6608" w14:textId="77777777" w:rsidR="00AE1575" w:rsidRPr="00754641" w:rsidRDefault="00AE1575" w:rsidP="006E5466">
            <w:pPr>
              <w:ind w:firstLine="42"/>
              <w:jc w:val="center"/>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1</w:t>
            </w:r>
          </w:p>
        </w:tc>
        <w:tc>
          <w:tcPr>
            <w:tcW w:w="2700" w:type="dxa"/>
            <w:tcBorders>
              <w:top w:val="nil"/>
              <w:left w:val="nil"/>
              <w:bottom w:val="nil"/>
              <w:right w:val="nil"/>
            </w:tcBorders>
            <w:shd w:val="clear" w:color="auto" w:fill="auto"/>
            <w:noWrap/>
            <w:vAlign w:val="bottom"/>
          </w:tcPr>
          <w:p w14:paraId="38533156" w14:textId="77777777" w:rsidR="00AE1575" w:rsidRPr="00754641" w:rsidRDefault="00AE1575" w:rsidP="006E5466">
            <w:pPr>
              <w:ind w:firstLine="42"/>
              <w:jc w:val="center"/>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1</w:t>
            </w:r>
          </w:p>
        </w:tc>
      </w:tr>
      <w:tr w:rsidR="00AE1575" w:rsidRPr="00754641" w14:paraId="1AB6F1B8" w14:textId="77777777" w:rsidTr="006E5466">
        <w:trPr>
          <w:trHeight w:val="306"/>
        </w:trPr>
        <w:tc>
          <w:tcPr>
            <w:tcW w:w="1771" w:type="dxa"/>
            <w:tcBorders>
              <w:top w:val="nil"/>
              <w:left w:val="nil"/>
              <w:bottom w:val="nil"/>
              <w:right w:val="nil"/>
            </w:tcBorders>
            <w:shd w:val="clear" w:color="000000" w:fill="D0DBF0"/>
            <w:noWrap/>
            <w:vAlign w:val="center"/>
            <w:hideMark/>
          </w:tcPr>
          <w:p w14:paraId="794695AD" w14:textId="77777777" w:rsidR="00AE1575" w:rsidRPr="00754641" w:rsidRDefault="00AE1575" w:rsidP="006E5466">
            <w:pPr>
              <w:rPr>
                <w:rFonts w:ascii="Cambria" w:eastAsia="Times New Roman" w:hAnsi="Cambria" w:cs="Arial"/>
                <w:b/>
                <w:bCs/>
                <w:sz w:val="20"/>
                <w:szCs w:val="20"/>
                <w:lang w:val="es-ES_tradnl" w:eastAsia="es-CO"/>
              </w:rPr>
            </w:pPr>
          </w:p>
        </w:tc>
        <w:tc>
          <w:tcPr>
            <w:tcW w:w="3261" w:type="dxa"/>
            <w:tcBorders>
              <w:top w:val="nil"/>
              <w:left w:val="nil"/>
              <w:bottom w:val="nil"/>
              <w:right w:val="nil"/>
            </w:tcBorders>
            <w:shd w:val="clear" w:color="000000" w:fill="D0DBF0"/>
            <w:noWrap/>
            <w:vAlign w:val="center"/>
            <w:hideMark/>
          </w:tcPr>
          <w:p w14:paraId="23E90D4D" w14:textId="77777777" w:rsidR="00AE1575" w:rsidRPr="00754641" w:rsidRDefault="00AE1575" w:rsidP="006E5466">
            <w:pPr>
              <w:ind w:left="92" w:hanging="20"/>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Argentina</w:t>
            </w:r>
          </w:p>
        </w:tc>
        <w:tc>
          <w:tcPr>
            <w:tcW w:w="2460" w:type="dxa"/>
            <w:tcBorders>
              <w:top w:val="nil"/>
              <w:left w:val="nil"/>
              <w:bottom w:val="nil"/>
              <w:right w:val="nil"/>
            </w:tcBorders>
            <w:shd w:val="clear" w:color="000000" w:fill="D0DBF0"/>
            <w:noWrap/>
            <w:vAlign w:val="bottom"/>
            <w:hideMark/>
          </w:tcPr>
          <w:p w14:paraId="3EB01BC3"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6</w:t>
            </w:r>
          </w:p>
        </w:tc>
        <w:tc>
          <w:tcPr>
            <w:tcW w:w="2700" w:type="dxa"/>
            <w:tcBorders>
              <w:top w:val="nil"/>
              <w:left w:val="nil"/>
              <w:bottom w:val="nil"/>
              <w:right w:val="nil"/>
            </w:tcBorders>
            <w:shd w:val="clear" w:color="000000" w:fill="D0DBF0"/>
            <w:noWrap/>
            <w:vAlign w:val="bottom"/>
            <w:hideMark/>
          </w:tcPr>
          <w:p w14:paraId="0525EB0C"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5</w:t>
            </w:r>
          </w:p>
        </w:tc>
      </w:tr>
      <w:tr w:rsidR="00AE1575" w:rsidRPr="00754641" w14:paraId="62B1AF6F" w14:textId="77777777" w:rsidTr="006E5466">
        <w:trPr>
          <w:trHeight w:val="247"/>
        </w:trPr>
        <w:tc>
          <w:tcPr>
            <w:tcW w:w="1771" w:type="dxa"/>
            <w:tcBorders>
              <w:top w:val="nil"/>
              <w:left w:val="nil"/>
              <w:bottom w:val="nil"/>
              <w:right w:val="nil"/>
            </w:tcBorders>
            <w:shd w:val="clear" w:color="auto" w:fill="auto"/>
            <w:noWrap/>
            <w:vAlign w:val="center"/>
            <w:hideMark/>
          </w:tcPr>
          <w:p w14:paraId="7763E8D2" w14:textId="77777777" w:rsidR="00AE1575" w:rsidRPr="00754641" w:rsidRDefault="00AE1575" w:rsidP="006E5466">
            <w:pPr>
              <w:jc w:val="right"/>
              <w:rPr>
                <w:rFonts w:ascii="Cambria" w:eastAsia="Times New Roman" w:hAnsi="Cambria" w:cs="Arial"/>
                <w:sz w:val="20"/>
                <w:szCs w:val="20"/>
                <w:lang w:val="es-ES_tradnl" w:eastAsia="es-CO"/>
              </w:rPr>
            </w:pPr>
          </w:p>
        </w:tc>
        <w:tc>
          <w:tcPr>
            <w:tcW w:w="3261" w:type="dxa"/>
            <w:tcBorders>
              <w:top w:val="nil"/>
              <w:left w:val="nil"/>
              <w:bottom w:val="nil"/>
              <w:right w:val="nil"/>
            </w:tcBorders>
            <w:shd w:val="clear" w:color="auto" w:fill="auto"/>
            <w:noWrap/>
            <w:vAlign w:val="center"/>
            <w:hideMark/>
          </w:tcPr>
          <w:p w14:paraId="4EE7BD58" w14:textId="77777777" w:rsidR="00AE1575" w:rsidRPr="00754641" w:rsidRDefault="00AE1575" w:rsidP="006E5466">
            <w:pPr>
              <w:ind w:left="92" w:hanging="20"/>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Barbados</w:t>
            </w:r>
          </w:p>
        </w:tc>
        <w:tc>
          <w:tcPr>
            <w:tcW w:w="2460" w:type="dxa"/>
            <w:tcBorders>
              <w:top w:val="nil"/>
              <w:left w:val="nil"/>
              <w:bottom w:val="nil"/>
              <w:right w:val="nil"/>
            </w:tcBorders>
            <w:shd w:val="clear" w:color="auto" w:fill="auto"/>
            <w:noWrap/>
            <w:vAlign w:val="bottom"/>
            <w:hideMark/>
          </w:tcPr>
          <w:p w14:paraId="2B57B8F4" w14:textId="77777777" w:rsidR="00AE1575" w:rsidRPr="00754641" w:rsidRDefault="00AE1575" w:rsidP="006E5466">
            <w:pPr>
              <w:ind w:firstLine="42"/>
              <w:jc w:val="center"/>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1</w:t>
            </w:r>
          </w:p>
        </w:tc>
        <w:tc>
          <w:tcPr>
            <w:tcW w:w="2700" w:type="dxa"/>
            <w:tcBorders>
              <w:top w:val="nil"/>
              <w:left w:val="nil"/>
              <w:bottom w:val="nil"/>
              <w:right w:val="nil"/>
            </w:tcBorders>
            <w:shd w:val="clear" w:color="auto" w:fill="auto"/>
            <w:noWrap/>
            <w:vAlign w:val="bottom"/>
            <w:hideMark/>
          </w:tcPr>
          <w:p w14:paraId="5F5F3644" w14:textId="77777777" w:rsidR="00AE1575" w:rsidRPr="00754641" w:rsidRDefault="00AE1575" w:rsidP="006E5466">
            <w:pPr>
              <w:ind w:firstLine="42"/>
              <w:jc w:val="center"/>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1</w:t>
            </w:r>
          </w:p>
        </w:tc>
      </w:tr>
      <w:tr w:rsidR="00AE1575" w:rsidRPr="00754641" w14:paraId="11D51D15" w14:textId="77777777" w:rsidTr="006E5466">
        <w:trPr>
          <w:trHeight w:val="255"/>
        </w:trPr>
        <w:tc>
          <w:tcPr>
            <w:tcW w:w="1771" w:type="dxa"/>
            <w:tcBorders>
              <w:top w:val="nil"/>
              <w:left w:val="nil"/>
              <w:bottom w:val="nil"/>
              <w:right w:val="nil"/>
            </w:tcBorders>
            <w:shd w:val="clear" w:color="000000" w:fill="D0DBF0"/>
            <w:noWrap/>
            <w:vAlign w:val="center"/>
            <w:hideMark/>
          </w:tcPr>
          <w:p w14:paraId="55A42245" w14:textId="77777777" w:rsidR="00AE1575" w:rsidRPr="00754641" w:rsidRDefault="00AE1575" w:rsidP="006E5466">
            <w:pPr>
              <w:rPr>
                <w:rFonts w:ascii="Cambria" w:eastAsia="Times New Roman" w:hAnsi="Cambria" w:cs="Arial"/>
                <w:b/>
                <w:bCs/>
                <w:sz w:val="20"/>
                <w:szCs w:val="20"/>
                <w:lang w:val="es-ES_tradnl" w:eastAsia="es-CO"/>
              </w:rPr>
            </w:pPr>
            <w:r w:rsidRPr="00754641">
              <w:rPr>
                <w:rFonts w:ascii="Cambria" w:eastAsia="Times New Roman" w:hAnsi="Cambria" w:cs="Arial"/>
                <w:b/>
                <w:bCs/>
                <w:sz w:val="20"/>
                <w:szCs w:val="20"/>
                <w:lang w:val="es-ES_tradnl" w:eastAsia="es-CO"/>
              </w:rPr>
              <w:t> </w:t>
            </w:r>
          </w:p>
        </w:tc>
        <w:tc>
          <w:tcPr>
            <w:tcW w:w="3261" w:type="dxa"/>
            <w:tcBorders>
              <w:top w:val="nil"/>
              <w:left w:val="nil"/>
              <w:bottom w:val="nil"/>
              <w:right w:val="nil"/>
            </w:tcBorders>
            <w:shd w:val="clear" w:color="000000" w:fill="D0DBF0"/>
            <w:noWrap/>
            <w:vAlign w:val="center"/>
            <w:hideMark/>
          </w:tcPr>
          <w:p w14:paraId="14C38EF4" w14:textId="77777777" w:rsidR="00AE1575" w:rsidRPr="00754641" w:rsidRDefault="00AE1575" w:rsidP="006E5466">
            <w:pPr>
              <w:ind w:left="92" w:hanging="20"/>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Bolivia</w:t>
            </w:r>
          </w:p>
        </w:tc>
        <w:tc>
          <w:tcPr>
            <w:tcW w:w="2460" w:type="dxa"/>
            <w:tcBorders>
              <w:top w:val="nil"/>
              <w:left w:val="nil"/>
              <w:bottom w:val="nil"/>
              <w:right w:val="nil"/>
            </w:tcBorders>
            <w:shd w:val="clear" w:color="000000" w:fill="D0DBF0"/>
            <w:noWrap/>
            <w:vAlign w:val="bottom"/>
            <w:hideMark/>
          </w:tcPr>
          <w:p w14:paraId="2D4FF0F9" w14:textId="77777777" w:rsidR="00AE1575" w:rsidRPr="00754641" w:rsidRDefault="00AE1575" w:rsidP="006E5466">
            <w:pPr>
              <w:ind w:firstLine="42"/>
              <w:jc w:val="center"/>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1</w:t>
            </w:r>
          </w:p>
        </w:tc>
        <w:tc>
          <w:tcPr>
            <w:tcW w:w="2700" w:type="dxa"/>
            <w:tcBorders>
              <w:top w:val="nil"/>
              <w:left w:val="nil"/>
              <w:bottom w:val="nil"/>
              <w:right w:val="nil"/>
            </w:tcBorders>
            <w:shd w:val="clear" w:color="000000" w:fill="D0DBF0"/>
            <w:noWrap/>
            <w:vAlign w:val="bottom"/>
            <w:hideMark/>
          </w:tcPr>
          <w:p w14:paraId="6EDC3B20" w14:textId="77777777" w:rsidR="00AE1575" w:rsidRPr="00754641" w:rsidRDefault="00AE1575" w:rsidP="006E5466">
            <w:pPr>
              <w:ind w:firstLine="42"/>
              <w:jc w:val="center"/>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0</w:t>
            </w:r>
          </w:p>
        </w:tc>
      </w:tr>
      <w:tr w:rsidR="00AE1575" w:rsidRPr="00754641" w14:paraId="0DBB0828" w14:textId="77777777" w:rsidTr="006E5466">
        <w:trPr>
          <w:trHeight w:val="255"/>
        </w:trPr>
        <w:tc>
          <w:tcPr>
            <w:tcW w:w="1771" w:type="dxa"/>
            <w:tcBorders>
              <w:top w:val="nil"/>
              <w:left w:val="nil"/>
              <w:bottom w:val="nil"/>
              <w:right w:val="nil"/>
            </w:tcBorders>
            <w:shd w:val="clear" w:color="auto" w:fill="auto"/>
            <w:noWrap/>
            <w:vAlign w:val="center"/>
            <w:hideMark/>
          </w:tcPr>
          <w:p w14:paraId="37C97C2E" w14:textId="77777777" w:rsidR="00AE1575" w:rsidRPr="00754641" w:rsidRDefault="00AE1575" w:rsidP="006E5466">
            <w:pPr>
              <w:jc w:val="right"/>
              <w:rPr>
                <w:rFonts w:ascii="Cambria" w:eastAsia="Times New Roman" w:hAnsi="Cambria" w:cs="Arial"/>
                <w:sz w:val="20"/>
                <w:szCs w:val="20"/>
                <w:lang w:val="es-ES_tradnl" w:eastAsia="es-CO"/>
              </w:rPr>
            </w:pPr>
          </w:p>
        </w:tc>
        <w:tc>
          <w:tcPr>
            <w:tcW w:w="3261" w:type="dxa"/>
            <w:tcBorders>
              <w:top w:val="nil"/>
              <w:left w:val="nil"/>
              <w:bottom w:val="nil"/>
              <w:right w:val="nil"/>
            </w:tcBorders>
            <w:shd w:val="clear" w:color="auto" w:fill="auto"/>
            <w:noWrap/>
            <w:vAlign w:val="center"/>
            <w:hideMark/>
          </w:tcPr>
          <w:p w14:paraId="47ADCA7A" w14:textId="3B2A4C7C" w:rsidR="00AE1575" w:rsidRPr="00754641" w:rsidRDefault="00AE1575" w:rsidP="006E5466">
            <w:pPr>
              <w:ind w:left="92" w:hanging="20"/>
              <w:rPr>
                <w:rFonts w:ascii="Cambria" w:eastAsia="Times New Roman" w:hAnsi="Cambria" w:cs="Arial"/>
                <w:sz w:val="20"/>
                <w:szCs w:val="20"/>
                <w:lang w:val="es-ES_tradnl" w:eastAsia="es-CO"/>
              </w:rPr>
            </w:pPr>
            <w:proofErr w:type="spellStart"/>
            <w:r w:rsidRPr="00754641">
              <w:rPr>
                <w:rFonts w:ascii="Cambria" w:eastAsia="Times New Roman" w:hAnsi="Cambria" w:cs="Arial"/>
                <w:sz w:val="20"/>
                <w:szCs w:val="20"/>
                <w:lang w:val="es-ES_tradnl" w:eastAsia="es-CO"/>
              </w:rPr>
              <w:t>Brazil</w:t>
            </w:r>
            <w:proofErr w:type="spellEnd"/>
          </w:p>
        </w:tc>
        <w:tc>
          <w:tcPr>
            <w:tcW w:w="2460" w:type="dxa"/>
            <w:tcBorders>
              <w:top w:val="nil"/>
              <w:left w:val="nil"/>
              <w:bottom w:val="nil"/>
              <w:right w:val="nil"/>
            </w:tcBorders>
            <w:shd w:val="clear" w:color="auto" w:fill="auto"/>
            <w:noWrap/>
            <w:vAlign w:val="bottom"/>
            <w:hideMark/>
          </w:tcPr>
          <w:p w14:paraId="713D7505"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9</w:t>
            </w:r>
          </w:p>
        </w:tc>
        <w:tc>
          <w:tcPr>
            <w:tcW w:w="2700" w:type="dxa"/>
            <w:tcBorders>
              <w:top w:val="nil"/>
              <w:left w:val="nil"/>
              <w:bottom w:val="nil"/>
              <w:right w:val="nil"/>
            </w:tcBorders>
            <w:shd w:val="clear" w:color="auto" w:fill="auto"/>
            <w:noWrap/>
            <w:vAlign w:val="bottom"/>
            <w:hideMark/>
          </w:tcPr>
          <w:p w14:paraId="5DBF44B0"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8</w:t>
            </w:r>
          </w:p>
        </w:tc>
      </w:tr>
      <w:tr w:rsidR="00AE1575" w:rsidRPr="00754641" w14:paraId="0AE63961" w14:textId="77777777" w:rsidTr="006E5466">
        <w:trPr>
          <w:trHeight w:val="255"/>
        </w:trPr>
        <w:tc>
          <w:tcPr>
            <w:tcW w:w="1771" w:type="dxa"/>
            <w:tcBorders>
              <w:top w:val="nil"/>
              <w:left w:val="nil"/>
              <w:bottom w:val="nil"/>
              <w:right w:val="nil"/>
            </w:tcBorders>
            <w:shd w:val="clear" w:color="000000" w:fill="D0DBF0"/>
            <w:noWrap/>
            <w:vAlign w:val="center"/>
            <w:hideMark/>
          </w:tcPr>
          <w:p w14:paraId="5B348F71" w14:textId="77777777" w:rsidR="00AE1575" w:rsidRPr="00754641" w:rsidRDefault="00AE1575" w:rsidP="006E5466">
            <w:pPr>
              <w:rPr>
                <w:rFonts w:ascii="Cambria" w:eastAsia="Times New Roman" w:hAnsi="Cambria" w:cs="Arial"/>
                <w:b/>
                <w:bCs/>
                <w:sz w:val="20"/>
                <w:szCs w:val="20"/>
                <w:lang w:val="es-ES_tradnl" w:eastAsia="es-CO"/>
              </w:rPr>
            </w:pPr>
            <w:r w:rsidRPr="00754641">
              <w:rPr>
                <w:rFonts w:ascii="Cambria" w:eastAsia="Times New Roman" w:hAnsi="Cambria" w:cs="Arial"/>
                <w:b/>
                <w:bCs/>
                <w:sz w:val="20"/>
                <w:szCs w:val="20"/>
                <w:lang w:val="es-ES_tradnl" w:eastAsia="es-CO"/>
              </w:rPr>
              <w:t> </w:t>
            </w:r>
          </w:p>
        </w:tc>
        <w:tc>
          <w:tcPr>
            <w:tcW w:w="3261" w:type="dxa"/>
            <w:tcBorders>
              <w:top w:val="nil"/>
              <w:left w:val="nil"/>
              <w:bottom w:val="nil"/>
              <w:right w:val="nil"/>
            </w:tcBorders>
            <w:shd w:val="clear" w:color="000000" w:fill="D0DBF0"/>
            <w:noWrap/>
            <w:vAlign w:val="center"/>
            <w:hideMark/>
          </w:tcPr>
          <w:p w14:paraId="0A6FC2A3" w14:textId="77777777" w:rsidR="00AE1575" w:rsidRPr="00754641" w:rsidRDefault="00AE1575" w:rsidP="006E5466">
            <w:pPr>
              <w:ind w:left="92" w:hanging="20"/>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Chile</w:t>
            </w:r>
          </w:p>
        </w:tc>
        <w:tc>
          <w:tcPr>
            <w:tcW w:w="2460" w:type="dxa"/>
            <w:tcBorders>
              <w:top w:val="nil"/>
              <w:left w:val="nil"/>
              <w:bottom w:val="nil"/>
              <w:right w:val="nil"/>
            </w:tcBorders>
            <w:shd w:val="clear" w:color="000000" w:fill="D0DBF0"/>
            <w:noWrap/>
            <w:vAlign w:val="bottom"/>
            <w:hideMark/>
          </w:tcPr>
          <w:p w14:paraId="7C8A9FDB"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3</w:t>
            </w:r>
          </w:p>
        </w:tc>
        <w:tc>
          <w:tcPr>
            <w:tcW w:w="2700" w:type="dxa"/>
            <w:tcBorders>
              <w:top w:val="nil"/>
              <w:left w:val="nil"/>
              <w:bottom w:val="nil"/>
              <w:right w:val="nil"/>
            </w:tcBorders>
            <w:shd w:val="clear" w:color="000000" w:fill="D0DBF0"/>
            <w:noWrap/>
            <w:vAlign w:val="bottom"/>
            <w:hideMark/>
          </w:tcPr>
          <w:p w14:paraId="6D23A10C"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3</w:t>
            </w:r>
          </w:p>
        </w:tc>
      </w:tr>
      <w:tr w:rsidR="00AE1575" w:rsidRPr="00754641" w14:paraId="12CC32E6" w14:textId="77777777" w:rsidTr="006E5466">
        <w:trPr>
          <w:trHeight w:val="255"/>
        </w:trPr>
        <w:tc>
          <w:tcPr>
            <w:tcW w:w="1771" w:type="dxa"/>
            <w:tcBorders>
              <w:top w:val="nil"/>
              <w:left w:val="nil"/>
              <w:bottom w:val="nil"/>
              <w:right w:val="nil"/>
            </w:tcBorders>
            <w:shd w:val="clear" w:color="auto" w:fill="auto"/>
            <w:noWrap/>
            <w:vAlign w:val="center"/>
            <w:hideMark/>
          </w:tcPr>
          <w:p w14:paraId="3D3406FF" w14:textId="77777777" w:rsidR="00AE1575" w:rsidRPr="00754641" w:rsidRDefault="00AE1575" w:rsidP="006E5466">
            <w:pPr>
              <w:jc w:val="right"/>
              <w:rPr>
                <w:rFonts w:ascii="Cambria" w:eastAsia="Times New Roman" w:hAnsi="Cambria" w:cs="Arial"/>
                <w:sz w:val="20"/>
                <w:szCs w:val="20"/>
                <w:lang w:val="es-ES_tradnl" w:eastAsia="es-CO"/>
              </w:rPr>
            </w:pPr>
          </w:p>
        </w:tc>
        <w:tc>
          <w:tcPr>
            <w:tcW w:w="3261" w:type="dxa"/>
            <w:tcBorders>
              <w:top w:val="nil"/>
              <w:left w:val="nil"/>
              <w:bottom w:val="nil"/>
              <w:right w:val="nil"/>
            </w:tcBorders>
            <w:shd w:val="clear" w:color="auto" w:fill="auto"/>
            <w:noWrap/>
            <w:vAlign w:val="center"/>
            <w:hideMark/>
          </w:tcPr>
          <w:p w14:paraId="0FFD266D" w14:textId="77777777" w:rsidR="00AE1575" w:rsidRPr="00754641" w:rsidRDefault="00AE1575" w:rsidP="006E5466">
            <w:pPr>
              <w:ind w:left="92" w:hanging="20"/>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Colombia</w:t>
            </w:r>
          </w:p>
        </w:tc>
        <w:tc>
          <w:tcPr>
            <w:tcW w:w="2460" w:type="dxa"/>
            <w:tcBorders>
              <w:top w:val="nil"/>
              <w:left w:val="nil"/>
              <w:bottom w:val="nil"/>
              <w:right w:val="nil"/>
            </w:tcBorders>
            <w:shd w:val="clear" w:color="auto" w:fill="auto"/>
            <w:noWrap/>
            <w:vAlign w:val="bottom"/>
            <w:hideMark/>
          </w:tcPr>
          <w:p w14:paraId="7DB7E981"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9</w:t>
            </w:r>
          </w:p>
        </w:tc>
        <w:tc>
          <w:tcPr>
            <w:tcW w:w="2700" w:type="dxa"/>
            <w:tcBorders>
              <w:top w:val="nil"/>
              <w:left w:val="nil"/>
              <w:bottom w:val="nil"/>
              <w:right w:val="nil"/>
            </w:tcBorders>
            <w:shd w:val="clear" w:color="auto" w:fill="auto"/>
            <w:noWrap/>
            <w:vAlign w:val="bottom"/>
            <w:hideMark/>
          </w:tcPr>
          <w:p w14:paraId="1385E5C3"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7</w:t>
            </w:r>
          </w:p>
        </w:tc>
      </w:tr>
      <w:tr w:rsidR="00AE1575" w:rsidRPr="00754641" w14:paraId="1AF3DA0D" w14:textId="77777777" w:rsidTr="006E5466">
        <w:trPr>
          <w:trHeight w:val="255"/>
        </w:trPr>
        <w:tc>
          <w:tcPr>
            <w:tcW w:w="1771" w:type="dxa"/>
            <w:tcBorders>
              <w:top w:val="nil"/>
              <w:left w:val="nil"/>
              <w:bottom w:val="nil"/>
              <w:right w:val="nil"/>
            </w:tcBorders>
            <w:shd w:val="clear" w:color="000000" w:fill="D0DBF0"/>
            <w:noWrap/>
            <w:vAlign w:val="center"/>
          </w:tcPr>
          <w:p w14:paraId="3EC958DA" w14:textId="77777777" w:rsidR="00AE1575" w:rsidRPr="00754641" w:rsidRDefault="00AE1575" w:rsidP="006E5466">
            <w:pPr>
              <w:rPr>
                <w:rFonts w:ascii="Cambria" w:eastAsia="Times New Roman" w:hAnsi="Cambria" w:cs="Arial"/>
                <w:b/>
                <w:bCs/>
                <w:sz w:val="20"/>
                <w:szCs w:val="20"/>
                <w:lang w:val="es-ES_tradnl" w:eastAsia="es-CO"/>
              </w:rPr>
            </w:pPr>
          </w:p>
        </w:tc>
        <w:tc>
          <w:tcPr>
            <w:tcW w:w="3261" w:type="dxa"/>
            <w:tcBorders>
              <w:top w:val="nil"/>
              <w:left w:val="nil"/>
              <w:bottom w:val="nil"/>
              <w:right w:val="nil"/>
            </w:tcBorders>
            <w:shd w:val="clear" w:color="000000" w:fill="D0DBF0"/>
            <w:noWrap/>
            <w:vAlign w:val="center"/>
          </w:tcPr>
          <w:p w14:paraId="4D627EFB" w14:textId="77777777" w:rsidR="00AE1575" w:rsidRPr="00754641" w:rsidRDefault="00AE1575" w:rsidP="006E5466">
            <w:pPr>
              <w:ind w:left="92" w:hanging="20"/>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El Salvador</w:t>
            </w:r>
          </w:p>
        </w:tc>
        <w:tc>
          <w:tcPr>
            <w:tcW w:w="2460" w:type="dxa"/>
            <w:tcBorders>
              <w:top w:val="nil"/>
              <w:left w:val="nil"/>
              <w:bottom w:val="nil"/>
              <w:right w:val="nil"/>
            </w:tcBorders>
            <w:shd w:val="clear" w:color="000000" w:fill="D0DBF0"/>
            <w:noWrap/>
            <w:vAlign w:val="bottom"/>
          </w:tcPr>
          <w:p w14:paraId="56AE5094"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3</w:t>
            </w:r>
          </w:p>
        </w:tc>
        <w:tc>
          <w:tcPr>
            <w:tcW w:w="2700" w:type="dxa"/>
            <w:tcBorders>
              <w:top w:val="nil"/>
              <w:left w:val="nil"/>
              <w:bottom w:val="nil"/>
              <w:right w:val="nil"/>
            </w:tcBorders>
            <w:shd w:val="clear" w:color="000000" w:fill="D0DBF0"/>
            <w:noWrap/>
            <w:vAlign w:val="bottom"/>
          </w:tcPr>
          <w:p w14:paraId="78561F18"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2</w:t>
            </w:r>
          </w:p>
        </w:tc>
      </w:tr>
      <w:tr w:rsidR="00AE1575" w:rsidRPr="00754641" w14:paraId="484FE470" w14:textId="77777777" w:rsidTr="006E5466">
        <w:trPr>
          <w:trHeight w:val="255"/>
        </w:trPr>
        <w:tc>
          <w:tcPr>
            <w:tcW w:w="1771" w:type="dxa"/>
            <w:tcBorders>
              <w:top w:val="nil"/>
              <w:left w:val="nil"/>
              <w:bottom w:val="nil"/>
              <w:right w:val="nil"/>
            </w:tcBorders>
            <w:shd w:val="clear" w:color="000000" w:fill="D0DBF0"/>
            <w:noWrap/>
            <w:vAlign w:val="center"/>
            <w:hideMark/>
          </w:tcPr>
          <w:p w14:paraId="1800E1CB" w14:textId="77777777" w:rsidR="00AE1575" w:rsidRPr="00754641" w:rsidRDefault="00AE1575" w:rsidP="006E5466">
            <w:pPr>
              <w:rPr>
                <w:rFonts w:ascii="Cambria" w:eastAsia="Times New Roman" w:hAnsi="Cambria" w:cs="Arial"/>
                <w:b/>
                <w:bCs/>
                <w:sz w:val="20"/>
                <w:szCs w:val="20"/>
                <w:lang w:val="es-ES_tradnl" w:eastAsia="es-CO"/>
              </w:rPr>
            </w:pPr>
            <w:r w:rsidRPr="00754641">
              <w:rPr>
                <w:rFonts w:ascii="Cambria" w:eastAsia="Times New Roman" w:hAnsi="Cambria" w:cs="Arial"/>
                <w:b/>
                <w:bCs/>
                <w:sz w:val="20"/>
                <w:szCs w:val="20"/>
                <w:lang w:val="es-ES_tradnl" w:eastAsia="es-CO"/>
              </w:rPr>
              <w:t> </w:t>
            </w:r>
          </w:p>
        </w:tc>
        <w:tc>
          <w:tcPr>
            <w:tcW w:w="3261" w:type="dxa"/>
            <w:tcBorders>
              <w:top w:val="nil"/>
              <w:left w:val="nil"/>
              <w:bottom w:val="nil"/>
              <w:right w:val="nil"/>
            </w:tcBorders>
            <w:shd w:val="clear" w:color="000000" w:fill="D0DBF0"/>
            <w:noWrap/>
            <w:vAlign w:val="center"/>
            <w:hideMark/>
          </w:tcPr>
          <w:p w14:paraId="74E2DDA4" w14:textId="77777777" w:rsidR="00AE1575" w:rsidRPr="00754641" w:rsidRDefault="00AE1575" w:rsidP="006E5466">
            <w:pPr>
              <w:ind w:left="92" w:hanging="20"/>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Guatemala</w:t>
            </w:r>
          </w:p>
        </w:tc>
        <w:tc>
          <w:tcPr>
            <w:tcW w:w="2460" w:type="dxa"/>
            <w:tcBorders>
              <w:top w:val="nil"/>
              <w:left w:val="nil"/>
              <w:bottom w:val="nil"/>
              <w:right w:val="nil"/>
            </w:tcBorders>
            <w:shd w:val="clear" w:color="000000" w:fill="D0DBF0"/>
            <w:noWrap/>
            <w:vAlign w:val="bottom"/>
            <w:hideMark/>
          </w:tcPr>
          <w:p w14:paraId="3E5DE5EC" w14:textId="77777777" w:rsidR="00AE1575" w:rsidRPr="00754641" w:rsidRDefault="00AE1575" w:rsidP="006E5466">
            <w:pPr>
              <w:ind w:firstLine="42"/>
              <w:jc w:val="center"/>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1</w:t>
            </w:r>
          </w:p>
        </w:tc>
        <w:tc>
          <w:tcPr>
            <w:tcW w:w="2700" w:type="dxa"/>
            <w:tcBorders>
              <w:top w:val="nil"/>
              <w:left w:val="nil"/>
              <w:bottom w:val="nil"/>
              <w:right w:val="nil"/>
            </w:tcBorders>
            <w:shd w:val="clear" w:color="000000" w:fill="D0DBF0"/>
            <w:noWrap/>
            <w:vAlign w:val="bottom"/>
            <w:hideMark/>
          </w:tcPr>
          <w:p w14:paraId="334A66A0" w14:textId="77777777" w:rsidR="00AE1575" w:rsidRPr="00754641" w:rsidRDefault="00AE1575" w:rsidP="006E5466">
            <w:pPr>
              <w:ind w:firstLine="42"/>
              <w:jc w:val="center"/>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1</w:t>
            </w:r>
          </w:p>
        </w:tc>
      </w:tr>
      <w:tr w:rsidR="00AE1575" w:rsidRPr="00754641" w14:paraId="1B522A96" w14:textId="77777777" w:rsidTr="006E5466">
        <w:trPr>
          <w:trHeight w:val="255"/>
        </w:trPr>
        <w:tc>
          <w:tcPr>
            <w:tcW w:w="1771" w:type="dxa"/>
            <w:tcBorders>
              <w:top w:val="nil"/>
              <w:left w:val="nil"/>
              <w:bottom w:val="nil"/>
              <w:right w:val="nil"/>
            </w:tcBorders>
            <w:shd w:val="clear" w:color="auto" w:fill="auto"/>
            <w:noWrap/>
            <w:vAlign w:val="center"/>
            <w:hideMark/>
          </w:tcPr>
          <w:p w14:paraId="3BFB6E23" w14:textId="77777777" w:rsidR="00AE1575" w:rsidRPr="00754641" w:rsidRDefault="00AE1575" w:rsidP="006E5466">
            <w:pPr>
              <w:jc w:val="right"/>
              <w:rPr>
                <w:rFonts w:ascii="Cambria" w:eastAsia="Times New Roman" w:hAnsi="Cambria" w:cs="Arial"/>
                <w:sz w:val="20"/>
                <w:szCs w:val="20"/>
                <w:lang w:val="es-ES_tradnl" w:eastAsia="es-CO"/>
              </w:rPr>
            </w:pPr>
          </w:p>
        </w:tc>
        <w:tc>
          <w:tcPr>
            <w:tcW w:w="3261" w:type="dxa"/>
            <w:tcBorders>
              <w:top w:val="nil"/>
              <w:left w:val="nil"/>
              <w:bottom w:val="nil"/>
              <w:right w:val="nil"/>
            </w:tcBorders>
            <w:shd w:val="clear" w:color="auto" w:fill="auto"/>
            <w:noWrap/>
            <w:vAlign w:val="center"/>
            <w:hideMark/>
          </w:tcPr>
          <w:p w14:paraId="37BCF933" w14:textId="3ED70A81" w:rsidR="00AE1575" w:rsidRPr="00754641" w:rsidRDefault="00AE1575" w:rsidP="006E5466">
            <w:pPr>
              <w:ind w:left="92" w:hanging="20"/>
              <w:rPr>
                <w:rFonts w:ascii="Cambria" w:eastAsia="Times New Roman" w:hAnsi="Cambria" w:cs="Arial"/>
                <w:sz w:val="20"/>
                <w:szCs w:val="20"/>
                <w:lang w:val="es-ES_tradnl" w:eastAsia="es-CO"/>
              </w:rPr>
            </w:pPr>
            <w:proofErr w:type="spellStart"/>
            <w:r w:rsidRPr="00754641">
              <w:rPr>
                <w:rFonts w:ascii="Cambria" w:eastAsia="Times New Roman" w:hAnsi="Cambria" w:cs="Arial"/>
                <w:sz w:val="20"/>
                <w:szCs w:val="20"/>
                <w:lang w:val="es-ES_tradnl" w:eastAsia="es-CO"/>
              </w:rPr>
              <w:t>Mexico</w:t>
            </w:r>
            <w:proofErr w:type="spellEnd"/>
          </w:p>
        </w:tc>
        <w:tc>
          <w:tcPr>
            <w:tcW w:w="2460" w:type="dxa"/>
            <w:tcBorders>
              <w:top w:val="nil"/>
              <w:left w:val="nil"/>
              <w:bottom w:val="nil"/>
              <w:right w:val="nil"/>
            </w:tcBorders>
            <w:shd w:val="clear" w:color="auto" w:fill="auto"/>
            <w:noWrap/>
            <w:vAlign w:val="bottom"/>
            <w:hideMark/>
          </w:tcPr>
          <w:p w14:paraId="67B0F41D"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5</w:t>
            </w:r>
          </w:p>
        </w:tc>
        <w:tc>
          <w:tcPr>
            <w:tcW w:w="2700" w:type="dxa"/>
            <w:tcBorders>
              <w:top w:val="nil"/>
              <w:left w:val="nil"/>
              <w:bottom w:val="nil"/>
              <w:right w:val="nil"/>
            </w:tcBorders>
            <w:shd w:val="clear" w:color="auto" w:fill="auto"/>
            <w:noWrap/>
            <w:vAlign w:val="bottom"/>
            <w:hideMark/>
          </w:tcPr>
          <w:p w14:paraId="0A91ED88"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5</w:t>
            </w:r>
          </w:p>
        </w:tc>
      </w:tr>
      <w:tr w:rsidR="00AE1575" w:rsidRPr="00754641" w14:paraId="222AE76D" w14:textId="77777777" w:rsidTr="006E5466">
        <w:trPr>
          <w:trHeight w:val="255"/>
        </w:trPr>
        <w:tc>
          <w:tcPr>
            <w:tcW w:w="1771" w:type="dxa"/>
            <w:tcBorders>
              <w:top w:val="nil"/>
              <w:left w:val="nil"/>
              <w:bottom w:val="nil"/>
              <w:right w:val="nil"/>
            </w:tcBorders>
            <w:shd w:val="clear" w:color="000000" w:fill="D0DBF0"/>
            <w:noWrap/>
            <w:vAlign w:val="center"/>
            <w:hideMark/>
          </w:tcPr>
          <w:p w14:paraId="3A388E77" w14:textId="77777777" w:rsidR="00AE1575" w:rsidRPr="00754641" w:rsidRDefault="00AE1575" w:rsidP="006E5466">
            <w:pPr>
              <w:rPr>
                <w:rFonts w:ascii="Cambria" w:eastAsia="Times New Roman" w:hAnsi="Cambria" w:cs="Arial"/>
                <w:b/>
                <w:bCs/>
                <w:sz w:val="20"/>
                <w:szCs w:val="20"/>
                <w:lang w:val="es-ES_tradnl" w:eastAsia="es-CO"/>
              </w:rPr>
            </w:pPr>
            <w:r w:rsidRPr="00754641">
              <w:rPr>
                <w:rFonts w:ascii="Cambria" w:eastAsia="Times New Roman" w:hAnsi="Cambria" w:cs="Arial"/>
                <w:b/>
                <w:bCs/>
                <w:sz w:val="20"/>
                <w:szCs w:val="20"/>
                <w:lang w:val="es-ES_tradnl" w:eastAsia="es-CO"/>
              </w:rPr>
              <w:t> </w:t>
            </w:r>
          </w:p>
        </w:tc>
        <w:tc>
          <w:tcPr>
            <w:tcW w:w="3261" w:type="dxa"/>
            <w:tcBorders>
              <w:top w:val="nil"/>
              <w:left w:val="nil"/>
              <w:bottom w:val="nil"/>
              <w:right w:val="nil"/>
            </w:tcBorders>
            <w:shd w:val="clear" w:color="000000" w:fill="D0DBF0"/>
            <w:noWrap/>
            <w:vAlign w:val="center"/>
            <w:hideMark/>
          </w:tcPr>
          <w:p w14:paraId="26BE3A22" w14:textId="4BA8FDC7" w:rsidR="00AE1575" w:rsidRPr="00754641" w:rsidRDefault="00AE1575" w:rsidP="006E5466">
            <w:pPr>
              <w:ind w:left="92" w:hanging="20"/>
              <w:rPr>
                <w:rFonts w:ascii="Cambria" w:eastAsia="Times New Roman" w:hAnsi="Cambria" w:cs="Arial"/>
                <w:sz w:val="20"/>
                <w:szCs w:val="20"/>
                <w:lang w:val="es-ES_tradnl" w:eastAsia="es-CO"/>
              </w:rPr>
            </w:pPr>
            <w:proofErr w:type="spellStart"/>
            <w:r w:rsidRPr="00754641">
              <w:rPr>
                <w:rFonts w:ascii="Cambria" w:eastAsia="Times New Roman" w:hAnsi="Cambria" w:cs="Arial"/>
                <w:sz w:val="20"/>
                <w:szCs w:val="20"/>
                <w:lang w:val="es-ES_tradnl" w:eastAsia="es-CO"/>
              </w:rPr>
              <w:t>Panama</w:t>
            </w:r>
            <w:proofErr w:type="spellEnd"/>
          </w:p>
        </w:tc>
        <w:tc>
          <w:tcPr>
            <w:tcW w:w="2460" w:type="dxa"/>
            <w:tcBorders>
              <w:top w:val="nil"/>
              <w:left w:val="nil"/>
              <w:bottom w:val="nil"/>
              <w:right w:val="nil"/>
            </w:tcBorders>
            <w:shd w:val="clear" w:color="000000" w:fill="D0DBF0"/>
            <w:noWrap/>
            <w:vAlign w:val="bottom"/>
            <w:hideMark/>
          </w:tcPr>
          <w:p w14:paraId="6AC8E817" w14:textId="77777777" w:rsidR="00AE1575" w:rsidRPr="00754641" w:rsidRDefault="00AE1575" w:rsidP="006E5466">
            <w:pPr>
              <w:ind w:firstLine="42"/>
              <w:jc w:val="center"/>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1</w:t>
            </w:r>
          </w:p>
        </w:tc>
        <w:tc>
          <w:tcPr>
            <w:tcW w:w="2700" w:type="dxa"/>
            <w:tcBorders>
              <w:top w:val="nil"/>
              <w:left w:val="nil"/>
              <w:bottom w:val="nil"/>
              <w:right w:val="nil"/>
            </w:tcBorders>
            <w:shd w:val="clear" w:color="000000" w:fill="D0DBF0"/>
            <w:noWrap/>
            <w:vAlign w:val="bottom"/>
            <w:hideMark/>
          </w:tcPr>
          <w:p w14:paraId="387CADF8"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0</w:t>
            </w:r>
          </w:p>
        </w:tc>
      </w:tr>
      <w:tr w:rsidR="00AE1575" w:rsidRPr="00754641" w14:paraId="6AA8992A" w14:textId="77777777" w:rsidTr="006E5466">
        <w:trPr>
          <w:trHeight w:val="255"/>
        </w:trPr>
        <w:tc>
          <w:tcPr>
            <w:tcW w:w="1771" w:type="dxa"/>
            <w:tcBorders>
              <w:top w:val="nil"/>
              <w:left w:val="nil"/>
              <w:bottom w:val="nil"/>
              <w:right w:val="nil"/>
            </w:tcBorders>
            <w:shd w:val="clear" w:color="auto" w:fill="auto"/>
            <w:noWrap/>
            <w:vAlign w:val="center"/>
            <w:hideMark/>
          </w:tcPr>
          <w:p w14:paraId="62FCFC63" w14:textId="77777777" w:rsidR="00AE1575" w:rsidRPr="00754641" w:rsidRDefault="00AE1575" w:rsidP="006E5466">
            <w:pPr>
              <w:jc w:val="right"/>
              <w:rPr>
                <w:rFonts w:ascii="Cambria" w:eastAsia="Times New Roman" w:hAnsi="Cambria" w:cs="Arial"/>
                <w:sz w:val="20"/>
                <w:szCs w:val="20"/>
                <w:lang w:val="es-ES_tradnl" w:eastAsia="es-CO"/>
              </w:rPr>
            </w:pPr>
          </w:p>
        </w:tc>
        <w:tc>
          <w:tcPr>
            <w:tcW w:w="3261" w:type="dxa"/>
            <w:tcBorders>
              <w:top w:val="nil"/>
              <w:left w:val="nil"/>
              <w:bottom w:val="nil"/>
              <w:right w:val="nil"/>
            </w:tcBorders>
            <w:shd w:val="clear" w:color="auto" w:fill="auto"/>
            <w:noWrap/>
            <w:vAlign w:val="center"/>
            <w:hideMark/>
          </w:tcPr>
          <w:p w14:paraId="1E6B6039" w14:textId="77777777" w:rsidR="00AE1575" w:rsidRPr="00754641" w:rsidRDefault="00AE1575" w:rsidP="006E5466">
            <w:pPr>
              <w:ind w:left="92" w:hanging="20"/>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Paraguay</w:t>
            </w:r>
          </w:p>
        </w:tc>
        <w:tc>
          <w:tcPr>
            <w:tcW w:w="2460" w:type="dxa"/>
            <w:tcBorders>
              <w:top w:val="nil"/>
              <w:left w:val="nil"/>
              <w:bottom w:val="nil"/>
              <w:right w:val="nil"/>
            </w:tcBorders>
            <w:shd w:val="clear" w:color="auto" w:fill="auto"/>
            <w:noWrap/>
            <w:vAlign w:val="bottom"/>
            <w:hideMark/>
          </w:tcPr>
          <w:p w14:paraId="185720A8" w14:textId="77777777" w:rsidR="00AE1575" w:rsidRPr="00754641" w:rsidRDefault="00AE1575" w:rsidP="006E5466">
            <w:pPr>
              <w:ind w:firstLine="42"/>
              <w:jc w:val="center"/>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2</w:t>
            </w:r>
          </w:p>
        </w:tc>
        <w:tc>
          <w:tcPr>
            <w:tcW w:w="2700" w:type="dxa"/>
            <w:tcBorders>
              <w:top w:val="nil"/>
              <w:left w:val="nil"/>
              <w:bottom w:val="nil"/>
              <w:right w:val="nil"/>
            </w:tcBorders>
            <w:shd w:val="clear" w:color="auto" w:fill="auto"/>
            <w:noWrap/>
            <w:vAlign w:val="bottom"/>
            <w:hideMark/>
          </w:tcPr>
          <w:p w14:paraId="618C9E7A" w14:textId="77777777" w:rsidR="00AE1575" w:rsidRPr="00754641" w:rsidRDefault="00AE1575" w:rsidP="006E5466">
            <w:pPr>
              <w:ind w:firstLine="42"/>
              <w:jc w:val="center"/>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2</w:t>
            </w:r>
          </w:p>
        </w:tc>
      </w:tr>
      <w:tr w:rsidR="00AE1575" w:rsidRPr="00754641" w14:paraId="06EB72BA" w14:textId="77777777" w:rsidTr="006E5466">
        <w:trPr>
          <w:trHeight w:val="255"/>
        </w:trPr>
        <w:tc>
          <w:tcPr>
            <w:tcW w:w="1771" w:type="dxa"/>
            <w:tcBorders>
              <w:top w:val="nil"/>
              <w:left w:val="nil"/>
              <w:bottom w:val="nil"/>
              <w:right w:val="nil"/>
            </w:tcBorders>
            <w:shd w:val="clear" w:color="000000" w:fill="D0DBF0"/>
            <w:noWrap/>
            <w:vAlign w:val="center"/>
            <w:hideMark/>
          </w:tcPr>
          <w:p w14:paraId="6108E135" w14:textId="77777777" w:rsidR="00AE1575" w:rsidRPr="00754641" w:rsidRDefault="00AE1575" w:rsidP="006E5466">
            <w:pPr>
              <w:rPr>
                <w:rFonts w:ascii="Cambria" w:eastAsia="Times New Roman" w:hAnsi="Cambria" w:cs="Arial"/>
                <w:b/>
                <w:bCs/>
                <w:sz w:val="20"/>
                <w:szCs w:val="20"/>
                <w:lang w:val="es-ES_tradnl" w:eastAsia="es-CO"/>
              </w:rPr>
            </w:pPr>
            <w:r w:rsidRPr="00754641">
              <w:rPr>
                <w:rFonts w:ascii="Cambria" w:eastAsia="Times New Roman" w:hAnsi="Cambria" w:cs="Arial"/>
                <w:b/>
                <w:bCs/>
                <w:sz w:val="20"/>
                <w:szCs w:val="20"/>
                <w:lang w:val="es-ES_tradnl" w:eastAsia="es-CO"/>
              </w:rPr>
              <w:t> </w:t>
            </w:r>
          </w:p>
        </w:tc>
        <w:tc>
          <w:tcPr>
            <w:tcW w:w="3261" w:type="dxa"/>
            <w:tcBorders>
              <w:top w:val="nil"/>
              <w:left w:val="nil"/>
              <w:bottom w:val="nil"/>
              <w:right w:val="nil"/>
            </w:tcBorders>
            <w:shd w:val="clear" w:color="000000" w:fill="D0DBF0"/>
            <w:noWrap/>
            <w:vAlign w:val="center"/>
            <w:hideMark/>
          </w:tcPr>
          <w:p w14:paraId="2CB49F3F" w14:textId="1673E695" w:rsidR="00AE1575" w:rsidRPr="00754641" w:rsidRDefault="00AE1575" w:rsidP="006E5466">
            <w:pPr>
              <w:ind w:left="92" w:hanging="20"/>
              <w:rPr>
                <w:rFonts w:ascii="Cambria" w:eastAsia="Times New Roman" w:hAnsi="Cambria" w:cs="Arial"/>
                <w:sz w:val="20"/>
                <w:szCs w:val="20"/>
                <w:lang w:val="es-ES_tradnl" w:eastAsia="es-CO"/>
              </w:rPr>
            </w:pPr>
            <w:proofErr w:type="spellStart"/>
            <w:r w:rsidRPr="00754641">
              <w:rPr>
                <w:rFonts w:ascii="Cambria" w:eastAsia="Times New Roman" w:hAnsi="Cambria" w:cs="Arial"/>
                <w:sz w:val="20"/>
                <w:szCs w:val="20"/>
                <w:lang w:val="es-ES_tradnl" w:eastAsia="es-CO"/>
              </w:rPr>
              <w:t>Peru</w:t>
            </w:r>
            <w:proofErr w:type="spellEnd"/>
          </w:p>
        </w:tc>
        <w:tc>
          <w:tcPr>
            <w:tcW w:w="2460" w:type="dxa"/>
            <w:tcBorders>
              <w:top w:val="nil"/>
              <w:left w:val="nil"/>
              <w:bottom w:val="nil"/>
              <w:right w:val="nil"/>
            </w:tcBorders>
            <w:shd w:val="clear" w:color="000000" w:fill="D0DBF0"/>
            <w:noWrap/>
            <w:vAlign w:val="bottom"/>
            <w:hideMark/>
          </w:tcPr>
          <w:p w14:paraId="284E0A6E"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8</w:t>
            </w:r>
          </w:p>
        </w:tc>
        <w:tc>
          <w:tcPr>
            <w:tcW w:w="2700" w:type="dxa"/>
            <w:tcBorders>
              <w:top w:val="nil"/>
              <w:left w:val="nil"/>
              <w:bottom w:val="nil"/>
              <w:right w:val="nil"/>
            </w:tcBorders>
            <w:shd w:val="clear" w:color="000000" w:fill="D0DBF0"/>
            <w:noWrap/>
            <w:vAlign w:val="bottom"/>
            <w:hideMark/>
          </w:tcPr>
          <w:p w14:paraId="54F2EFEE"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5</w:t>
            </w:r>
          </w:p>
        </w:tc>
      </w:tr>
      <w:tr w:rsidR="00AE1575" w:rsidRPr="00754641" w14:paraId="7EE1FB0B" w14:textId="77777777" w:rsidTr="006E5466">
        <w:trPr>
          <w:trHeight w:val="255"/>
        </w:trPr>
        <w:tc>
          <w:tcPr>
            <w:tcW w:w="1771" w:type="dxa"/>
            <w:tcBorders>
              <w:top w:val="nil"/>
              <w:left w:val="nil"/>
              <w:bottom w:val="nil"/>
              <w:right w:val="nil"/>
            </w:tcBorders>
            <w:shd w:val="clear" w:color="auto" w:fill="auto"/>
            <w:noWrap/>
            <w:vAlign w:val="center"/>
            <w:hideMark/>
          </w:tcPr>
          <w:p w14:paraId="119D0750" w14:textId="77777777" w:rsidR="00AE1575" w:rsidRPr="00754641" w:rsidRDefault="00AE1575" w:rsidP="006E5466">
            <w:pPr>
              <w:jc w:val="right"/>
              <w:rPr>
                <w:rFonts w:ascii="Cambria" w:eastAsia="Times New Roman" w:hAnsi="Cambria" w:cs="Arial"/>
                <w:sz w:val="20"/>
                <w:szCs w:val="20"/>
                <w:lang w:val="es-ES_tradnl" w:eastAsia="es-CO"/>
              </w:rPr>
            </w:pPr>
          </w:p>
        </w:tc>
        <w:tc>
          <w:tcPr>
            <w:tcW w:w="3261" w:type="dxa"/>
            <w:tcBorders>
              <w:top w:val="nil"/>
              <w:left w:val="nil"/>
              <w:bottom w:val="nil"/>
              <w:right w:val="nil"/>
            </w:tcBorders>
            <w:shd w:val="clear" w:color="auto" w:fill="auto"/>
            <w:noWrap/>
            <w:vAlign w:val="center"/>
            <w:hideMark/>
          </w:tcPr>
          <w:p w14:paraId="502E5550" w14:textId="77777777" w:rsidR="00AE1575" w:rsidRPr="00754641" w:rsidRDefault="00AE1575" w:rsidP="006E5466">
            <w:pPr>
              <w:ind w:left="92" w:hanging="20"/>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Uruguay</w:t>
            </w:r>
          </w:p>
        </w:tc>
        <w:tc>
          <w:tcPr>
            <w:tcW w:w="2460" w:type="dxa"/>
            <w:tcBorders>
              <w:top w:val="nil"/>
              <w:left w:val="nil"/>
              <w:bottom w:val="nil"/>
              <w:right w:val="nil"/>
            </w:tcBorders>
            <w:shd w:val="clear" w:color="auto" w:fill="auto"/>
            <w:noWrap/>
            <w:vAlign w:val="bottom"/>
            <w:hideMark/>
          </w:tcPr>
          <w:p w14:paraId="1C8BC252"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1</w:t>
            </w:r>
          </w:p>
        </w:tc>
        <w:tc>
          <w:tcPr>
            <w:tcW w:w="2700" w:type="dxa"/>
            <w:tcBorders>
              <w:top w:val="nil"/>
              <w:left w:val="nil"/>
              <w:bottom w:val="nil"/>
              <w:right w:val="nil"/>
            </w:tcBorders>
            <w:shd w:val="clear" w:color="auto" w:fill="auto"/>
            <w:noWrap/>
            <w:vAlign w:val="bottom"/>
            <w:hideMark/>
          </w:tcPr>
          <w:p w14:paraId="38AA789D"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1</w:t>
            </w:r>
          </w:p>
        </w:tc>
      </w:tr>
      <w:tr w:rsidR="00AE1575" w:rsidRPr="00754641" w14:paraId="0675C0DF" w14:textId="77777777" w:rsidTr="006E5466">
        <w:trPr>
          <w:trHeight w:val="255"/>
        </w:trPr>
        <w:tc>
          <w:tcPr>
            <w:tcW w:w="1771" w:type="dxa"/>
            <w:tcBorders>
              <w:top w:val="nil"/>
              <w:left w:val="nil"/>
              <w:bottom w:val="nil"/>
              <w:right w:val="nil"/>
            </w:tcBorders>
            <w:shd w:val="clear" w:color="000000" w:fill="D0DBF0"/>
            <w:noWrap/>
            <w:vAlign w:val="center"/>
            <w:hideMark/>
          </w:tcPr>
          <w:p w14:paraId="3E68D74C" w14:textId="77777777" w:rsidR="00AE1575" w:rsidRPr="00754641" w:rsidRDefault="00AE1575" w:rsidP="006E5466">
            <w:pPr>
              <w:jc w:val="center"/>
              <w:rPr>
                <w:rFonts w:ascii="Cambria" w:eastAsia="Times New Roman" w:hAnsi="Cambria" w:cs="Arial"/>
                <w:b/>
                <w:bCs/>
                <w:sz w:val="20"/>
                <w:szCs w:val="20"/>
                <w:lang w:val="es-ES_tradnl" w:eastAsia="es-CO"/>
              </w:rPr>
            </w:pPr>
          </w:p>
        </w:tc>
        <w:tc>
          <w:tcPr>
            <w:tcW w:w="3261" w:type="dxa"/>
            <w:tcBorders>
              <w:top w:val="nil"/>
              <w:left w:val="nil"/>
              <w:bottom w:val="nil"/>
              <w:right w:val="nil"/>
            </w:tcBorders>
            <w:shd w:val="clear" w:color="000000" w:fill="D0DBF0"/>
            <w:noWrap/>
            <w:vAlign w:val="center"/>
            <w:hideMark/>
          </w:tcPr>
          <w:p w14:paraId="571853A7" w14:textId="2AE984A0" w:rsidR="00AE1575" w:rsidRPr="00754641" w:rsidRDefault="00AE1575" w:rsidP="006E5466">
            <w:pPr>
              <w:ind w:left="92" w:hanging="20"/>
              <w:rPr>
                <w:rFonts w:ascii="Cambria" w:eastAsia="Times New Roman" w:hAnsi="Cambria" w:cs="Arial"/>
                <w:sz w:val="20"/>
                <w:szCs w:val="20"/>
                <w:lang w:val="es-ES_tradnl" w:eastAsia="es-CO"/>
              </w:rPr>
            </w:pPr>
            <w:proofErr w:type="spellStart"/>
            <w:r w:rsidRPr="00754641">
              <w:rPr>
                <w:rFonts w:ascii="Cambria" w:eastAsia="Times New Roman" w:hAnsi="Cambria" w:cs="Arial"/>
                <w:sz w:val="20"/>
                <w:szCs w:val="20"/>
                <w:lang w:val="es-ES_tradnl" w:eastAsia="es-CO"/>
              </w:rPr>
              <w:t>United</w:t>
            </w:r>
            <w:proofErr w:type="spellEnd"/>
            <w:r w:rsidRPr="00754641">
              <w:rPr>
                <w:rFonts w:ascii="Cambria" w:eastAsia="Times New Roman" w:hAnsi="Cambria" w:cs="Arial"/>
                <w:sz w:val="20"/>
                <w:szCs w:val="20"/>
                <w:lang w:val="es-ES_tradnl" w:eastAsia="es-CO"/>
              </w:rPr>
              <w:t xml:space="preserve"> </w:t>
            </w:r>
            <w:proofErr w:type="spellStart"/>
            <w:r w:rsidRPr="00754641">
              <w:rPr>
                <w:rFonts w:ascii="Cambria" w:eastAsia="Times New Roman" w:hAnsi="Cambria" w:cs="Arial"/>
                <w:sz w:val="20"/>
                <w:szCs w:val="20"/>
                <w:lang w:val="es-ES_tradnl" w:eastAsia="es-CO"/>
              </w:rPr>
              <w:t>States</w:t>
            </w:r>
            <w:proofErr w:type="spellEnd"/>
          </w:p>
        </w:tc>
        <w:tc>
          <w:tcPr>
            <w:tcW w:w="2460" w:type="dxa"/>
            <w:tcBorders>
              <w:top w:val="nil"/>
              <w:left w:val="nil"/>
              <w:bottom w:val="nil"/>
              <w:right w:val="nil"/>
            </w:tcBorders>
            <w:shd w:val="clear" w:color="000000" w:fill="D0DBF0"/>
            <w:noWrap/>
            <w:vAlign w:val="bottom"/>
            <w:hideMark/>
          </w:tcPr>
          <w:p w14:paraId="5B4E0DBA" w14:textId="77777777" w:rsidR="00AE1575" w:rsidRPr="00754641" w:rsidRDefault="00AE1575" w:rsidP="006E5466">
            <w:pPr>
              <w:ind w:firstLine="42"/>
              <w:jc w:val="center"/>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1</w:t>
            </w:r>
            <w:r>
              <w:rPr>
                <w:rFonts w:ascii="Cambria" w:eastAsia="Times New Roman" w:hAnsi="Cambria" w:cs="Arial"/>
                <w:sz w:val="20"/>
                <w:szCs w:val="20"/>
                <w:lang w:val="es-ES_tradnl" w:eastAsia="es-CO"/>
              </w:rPr>
              <w:t>1</w:t>
            </w:r>
          </w:p>
        </w:tc>
        <w:tc>
          <w:tcPr>
            <w:tcW w:w="2700" w:type="dxa"/>
            <w:tcBorders>
              <w:top w:val="nil"/>
              <w:left w:val="nil"/>
              <w:bottom w:val="nil"/>
              <w:right w:val="nil"/>
            </w:tcBorders>
            <w:shd w:val="clear" w:color="000000" w:fill="D0DBF0"/>
            <w:noWrap/>
            <w:vAlign w:val="bottom"/>
            <w:hideMark/>
          </w:tcPr>
          <w:p w14:paraId="5C716D2A"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2</w:t>
            </w:r>
            <w:r w:rsidRPr="00754641">
              <w:rPr>
                <w:rFonts w:ascii="Cambria" w:eastAsia="Times New Roman" w:hAnsi="Cambria" w:cs="Arial"/>
                <w:sz w:val="20"/>
                <w:szCs w:val="20"/>
                <w:lang w:val="es-ES_tradnl" w:eastAsia="es-CO"/>
              </w:rPr>
              <w:t>2</w:t>
            </w:r>
          </w:p>
        </w:tc>
      </w:tr>
      <w:tr w:rsidR="00AE1575" w:rsidRPr="00754641" w14:paraId="3149CD78" w14:textId="77777777" w:rsidTr="006E5466">
        <w:trPr>
          <w:trHeight w:val="255"/>
        </w:trPr>
        <w:tc>
          <w:tcPr>
            <w:tcW w:w="1771" w:type="dxa"/>
            <w:tcBorders>
              <w:top w:val="nil"/>
              <w:left w:val="nil"/>
              <w:bottom w:val="nil"/>
              <w:right w:val="nil"/>
            </w:tcBorders>
            <w:shd w:val="clear" w:color="auto" w:fill="auto"/>
            <w:noWrap/>
            <w:vAlign w:val="center"/>
            <w:hideMark/>
          </w:tcPr>
          <w:p w14:paraId="6E74F1F7" w14:textId="77777777" w:rsidR="00AE1575" w:rsidRPr="00754641" w:rsidRDefault="00AE1575" w:rsidP="006E5466">
            <w:pPr>
              <w:jc w:val="right"/>
              <w:rPr>
                <w:rFonts w:ascii="Cambria" w:eastAsia="Times New Roman" w:hAnsi="Cambria" w:cs="Arial"/>
                <w:sz w:val="20"/>
                <w:szCs w:val="20"/>
                <w:lang w:val="es-ES_tradnl" w:eastAsia="es-CO"/>
              </w:rPr>
            </w:pPr>
          </w:p>
        </w:tc>
        <w:tc>
          <w:tcPr>
            <w:tcW w:w="3261" w:type="dxa"/>
            <w:tcBorders>
              <w:top w:val="nil"/>
              <w:left w:val="nil"/>
              <w:bottom w:val="nil"/>
              <w:right w:val="nil"/>
            </w:tcBorders>
            <w:shd w:val="clear" w:color="auto" w:fill="auto"/>
            <w:noWrap/>
            <w:vAlign w:val="center"/>
            <w:hideMark/>
          </w:tcPr>
          <w:p w14:paraId="17739176" w14:textId="77777777" w:rsidR="00AE1575" w:rsidRPr="00754641" w:rsidRDefault="00AE1575" w:rsidP="006E5466">
            <w:pPr>
              <w:ind w:left="92" w:hanging="20"/>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Venezuela</w:t>
            </w:r>
          </w:p>
        </w:tc>
        <w:tc>
          <w:tcPr>
            <w:tcW w:w="2460" w:type="dxa"/>
            <w:tcBorders>
              <w:top w:val="nil"/>
              <w:left w:val="nil"/>
              <w:bottom w:val="nil"/>
              <w:right w:val="nil"/>
            </w:tcBorders>
            <w:shd w:val="clear" w:color="auto" w:fill="auto"/>
            <w:noWrap/>
            <w:vAlign w:val="bottom"/>
            <w:hideMark/>
          </w:tcPr>
          <w:p w14:paraId="47A011BE"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3</w:t>
            </w:r>
          </w:p>
        </w:tc>
        <w:tc>
          <w:tcPr>
            <w:tcW w:w="2700" w:type="dxa"/>
            <w:tcBorders>
              <w:top w:val="nil"/>
              <w:left w:val="nil"/>
              <w:bottom w:val="nil"/>
              <w:right w:val="nil"/>
            </w:tcBorders>
            <w:shd w:val="clear" w:color="auto" w:fill="auto"/>
            <w:noWrap/>
            <w:vAlign w:val="bottom"/>
            <w:hideMark/>
          </w:tcPr>
          <w:p w14:paraId="62D57080"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2</w:t>
            </w:r>
          </w:p>
        </w:tc>
      </w:tr>
      <w:tr w:rsidR="00AE1575" w:rsidRPr="00754641" w14:paraId="33099F0E" w14:textId="77777777" w:rsidTr="006E5466">
        <w:trPr>
          <w:trHeight w:val="255"/>
        </w:trPr>
        <w:tc>
          <w:tcPr>
            <w:tcW w:w="1771" w:type="dxa"/>
            <w:tcBorders>
              <w:top w:val="nil"/>
              <w:left w:val="nil"/>
              <w:bottom w:val="nil"/>
              <w:right w:val="nil"/>
            </w:tcBorders>
            <w:shd w:val="clear" w:color="000000" w:fill="8EAADB"/>
            <w:noWrap/>
            <w:vAlign w:val="center"/>
            <w:hideMark/>
          </w:tcPr>
          <w:p w14:paraId="775C4ECE" w14:textId="77777777" w:rsidR="00AE1575" w:rsidRPr="00754641" w:rsidRDefault="00AE1575" w:rsidP="006E5466">
            <w:pPr>
              <w:rPr>
                <w:rFonts w:ascii="Cambria" w:eastAsia="Times New Roman" w:hAnsi="Cambria" w:cs="Arial"/>
                <w:b/>
                <w:bCs/>
                <w:sz w:val="20"/>
                <w:szCs w:val="20"/>
                <w:lang w:val="es-ES_tradnl" w:eastAsia="es-CO"/>
              </w:rPr>
            </w:pPr>
            <w:r w:rsidRPr="00754641">
              <w:rPr>
                <w:rFonts w:ascii="Cambria" w:eastAsia="Times New Roman" w:hAnsi="Cambria" w:cs="Arial"/>
                <w:b/>
                <w:bCs/>
                <w:sz w:val="20"/>
                <w:szCs w:val="20"/>
                <w:lang w:val="es-ES_tradnl" w:eastAsia="es-CO"/>
              </w:rPr>
              <w:t>Staff Total</w:t>
            </w:r>
          </w:p>
        </w:tc>
        <w:tc>
          <w:tcPr>
            <w:tcW w:w="3261" w:type="dxa"/>
            <w:tcBorders>
              <w:top w:val="nil"/>
              <w:left w:val="nil"/>
              <w:bottom w:val="nil"/>
              <w:right w:val="nil"/>
            </w:tcBorders>
            <w:shd w:val="clear" w:color="000000" w:fill="8EAADB"/>
            <w:noWrap/>
            <w:vAlign w:val="center"/>
            <w:hideMark/>
          </w:tcPr>
          <w:p w14:paraId="2B48295A" w14:textId="77777777" w:rsidR="00AE1575" w:rsidRPr="00754641" w:rsidRDefault="00AE1575" w:rsidP="006E5466">
            <w:pPr>
              <w:ind w:left="92" w:hanging="20"/>
              <w:jc w:val="right"/>
              <w:rPr>
                <w:rFonts w:ascii="Cambria" w:eastAsia="Times New Roman" w:hAnsi="Cambria" w:cs="Arial"/>
                <w:b/>
                <w:bCs/>
                <w:sz w:val="20"/>
                <w:szCs w:val="20"/>
                <w:lang w:val="es-ES_tradnl" w:eastAsia="es-CO"/>
              </w:rPr>
            </w:pPr>
            <w:r w:rsidRPr="00754641">
              <w:rPr>
                <w:rFonts w:ascii="Cambria" w:eastAsia="Times New Roman" w:hAnsi="Cambria" w:cs="Arial"/>
                <w:b/>
                <w:bCs/>
                <w:sz w:val="20"/>
                <w:szCs w:val="20"/>
                <w:lang w:val="es-ES_tradnl" w:eastAsia="es-CO"/>
              </w:rPr>
              <w:t> </w:t>
            </w:r>
          </w:p>
        </w:tc>
        <w:tc>
          <w:tcPr>
            <w:tcW w:w="2460" w:type="dxa"/>
            <w:tcBorders>
              <w:top w:val="nil"/>
              <w:left w:val="nil"/>
              <w:bottom w:val="nil"/>
              <w:right w:val="nil"/>
            </w:tcBorders>
            <w:shd w:val="clear" w:color="000000" w:fill="8EAADB"/>
            <w:noWrap/>
            <w:vAlign w:val="center"/>
            <w:hideMark/>
          </w:tcPr>
          <w:p w14:paraId="0A67268F" w14:textId="77777777" w:rsidR="00AE1575" w:rsidRPr="00754641" w:rsidRDefault="00AE1575" w:rsidP="006E5466">
            <w:pPr>
              <w:ind w:firstLine="42"/>
              <w:jc w:val="center"/>
              <w:rPr>
                <w:rFonts w:ascii="Cambria" w:eastAsia="Times New Roman" w:hAnsi="Cambria" w:cs="Arial"/>
                <w:b/>
                <w:bCs/>
                <w:sz w:val="20"/>
                <w:szCs w:val="20"/>
                <w:lang w:val="es-ES_tradnl" w:eastAsia="es-CO"/>
              </w:rPr>
            </w:pPr>
            <w:r>
              <w:rPr>
                <w:rFonts w:ascii="Cambria" w:eastAsia="Times New Roman" w:hAnsi="Cambria" w:cs="Arial"/>
                <w:b/>
                <w:bCs/>
                <w:sz w:val="20"/>
                <w:szCs w:val="20"/>
                <w:lang w:val="es-ES_tradnl" w:eastAsia="es-CO"/>
              </w:rPr>
              <w:t>6</w:t>
            </w:r>
            <w:r w:rsidRPr="00754641">
              <w:rPr>
                <w:rFonts w:ascii="Cambria" w:eastAsia="Times New Roman" w:hAnsi="Cambria" w:cs="Arial"/>
                <w:b/>
                <w:bCs/>
                <w:sz w:val="20"/>
                <w:szCs w:val="20"/>
                <w:lang w:val="es-ES_tradnl" w:eastAsia="es-CO"/>
              </w:rPr>
              <w:t>4</w:t>
            </w:r>
          </w:p>
        </w:tc>
        <w:tc>
          <w:tcPr>
            <w:tcW w:w="2700" w:type="dxa"/>
            <w:tcBorders>
              <w:top w:val="nil"/>
              <w:left w:val="nil"/>
              <w:bottom w:val="nil"/>
              <w:right w:val="nil"/>
            </w:tcBorders>
            <w:shd w:val="clear" w:color="000000" w:fill="8EAADB"/>
            <w:noWrap/>
            <w:vAlign w:val="center"/>
            <w:hideMark/>
          </w:tcPr>
          <w:p w14:paraId="323EECA7" w14:textId="77777777" w:rsidR="00AE1575" w:rsidRPr="00754641" w:rsidRDefault="00AE1575" w:rsidP="006E5466">
            <w:pPr>
              <w:ind w:firstLine="42"/>
              <w:jc w:val="center"/>
              <w:rPr>
                <w:rFonts w:ascii="Cambria" w:eastAsia="Times New Roman" w:hAnsi="Cambria" w:cs="Arial"/>
                <w:b/>
                <w:bCs/>
                <w:sz w:val="20"/>
                <w:szCs w:val="20"/>
                <w:lang w:val="es-ES_tradnl" w:eastAsia="es-CO"/>
              </w:rPr>
            </w:pPr>
            <w:r>
              <w:rPr>
                <w:rFonts w:ascii="Cambria" w:eastAsia="Times New Roman" w:hAnsi="Cambria" w:cs="Arial"/>
                <w:b/>
                <w:bCs/>
                <w:sz w:val="20"/>
                <w:szCs w:val="20"/>
                <w:lang w:val="es-ES_tradnl" w:eastAsia="es-CO"/>
              </w:rPr>
              <w:t>6</w:t>
            </w:r>
            <w:r w:rsidRPr="00754641">
              <w:rPr>
                <w:rFonts w:ascii="Cambria" w:eastAsia="Times New Roman" w:hAnsi="Cambria" w:cs="Arial"/>
                <w:b/>
                <w:bCs/>
                <w:sz w:val="20"/>
                <w:szCs w:val="20"/>
                <w:lang w:val="es-ES_tradnl" w:eastAsia="es-CO"/>
              </w:rPr>
              <w:t>4</w:t>
            </w:r>
          </w:p>
        </w:tc>
      </w:tr>
      <w:tr w:rsidR="00AE1575" w:rsidRPr="00754641" w14:paraId="2C27F3EB" w14:textId="77777777" w:rsidTr="006E5466">
        <w:trPr>
          <w:trHeight w:val="255"/>
        </w:trPr>
        <w:tc>
          <w:tcPr>
            <w:tcW w:w="1771" w:type="dxa"/>
            <w:tcBorders>
              <w:top w:val="nil"/>
              <w:left w:val="nil"/>
              <w:bottom w:val="nil"/>
              <w:right w:val="nil"/>
            </w:tcBorders>
            <w:shd w:val="clear" w:color="000000" w:fill="D0DBF0"/>
            <w:noWrap/>
            <w:vAlign w:val="center"/>
            <w:hideMark/>
          </w:tcPr>
          <w:p w14:paraId="1327B481" w14:textId="77777777" w:rsidR="00AE1575" w:rsidRPr="00754641" w:rsidRDefault="00AE1575" w:rsidP="006E5466">
            <w:pPr>
              <w:rPr>
                <w:rFonts w:ascii="Cambria" w:eastAsia="Times New Roman" w:hAnsi="Cambria" w:cs="Arial"/>
                <w:b/>
                <w:bCs/>
                <w:sz w:val="20"/>
                <w:szCs w:val="20"/>
                <w:lang w:val="es-ES_tradnl" w:eastAsia="es-CO"/>
              </w:rPr>
            </w:pPr>
            <w:r w:rsidRPr="00754641">
              <w:rPr>
                <w:rFonts w:ascii="Cambria" w:eastAsia="Times New Roman" w:hAnsi="Cambria" w:cs="Arial"/>
                <w:b/>
                <w:bCs/>
                <w:sz w:val="20"/>
                <w:szCs w:val="20"/>
                <w:lang w:val="es-ES_tradnl" w:eastAsia="es-CO"/>
              </w:rPr>
              <w:t>CPR</w:t>
            </w:r>
          </w:p>
        </w:tc>
        <w:tc>
          <w:tcPr>
            <w:tcW w:w="3261" w:type="dxa"/>
            <w:tcBorders>
              <w:top w:val="nil"/>
              <w:left w:val="nil"/>
              <w:bottom w:val="nil"/>
              <w:right w:val="nil"/>
            </w:tcBorders>
            <w:shd w:val="clear" w:color="000000" w:fill="D0DBF0"/>
            <w:noWrap/>
            <w:vAlign w:val="center"/>
            <w:hideMark/>
          </w:tcPr>
          <w:p w14:paraId="75447939" w14:textId="77777777" w:rsidR="00AE1575" w:rsidRPr="00754641" w:rsidRDefault="00AE1575" w:rsidP="006E5466">
            <w:pPr>
              <w:ind w:left="92" w:hanging="20"/>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Argentina</w:t>
            </w:r>
          </w:p>
        </w:tc>
        <w:tc>
          <w:tcPr>
            <w:tcW w:w="2460" w:type="dxa"/>
            <w:tcBorders>
              <w:top w:val="nil"/>
              <w:left w:val="nil"/>
              <w:bottom w:val="nil"/>
              <w:right w:val="nil"/>
            </w:tcBorders>
            <w:shd w:val="clear" w:color="000000" w:fill="D0DBF0"/>
            <w:noWrap/>
            <w:vAlign w:val="bottom"/>
            <w:hideMark/>
          </w:tcPr>
          <w:p w14:paraId="5EEB8108"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4</w:t>
            </w:r>
          </w:p>
        </w:tc>
        <w:tc>
          <w:tcPr>
            <w:tcW w:w="2700" w:type="dxa"/>
            <w:tcBorders>
              <w:top w:val="nil"/>
              <w:left w:val="nil"/>
              <w:bottom w:val="nil"/>
              <w:right w:val="nil"/>
            </w:tcBorders>
            <w:shd w:val="clear" w:color="000000" w:fill="D0DBF0"/>
            <w:noWrap/>
            <w:vAlign w:val="center"/>
            <w:hideMark/>
          </w:tcPr>
          <w:p w14:paraId="0BC1FD88"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4</w:t>
            </w:r>
          </w:p>
        </w:tc>
      </w:tr>
      <w:tr w:rsidR="00AE1575" w:rsidRPr="00754641" w14:paraId="714F34AC" w14:textId="77777777" w:rsidTr="006E5466">
        <w:trPr>
          <w:trHeight w:val="255"/>
        </w:trPr>
        <w:tc>
          <w:tcPr>
            <w:tcW w:w="1771" w:type="dxa"/>
            <w:tcBorders>
              <w:top w:val="nil"/>
              <w:left w:val="nil"/>
              <w:bottom w:val="nil"/>
              <w:right w:val="nil"/>
            </w:tcBorders>
            <w:shd w:val="clear" w:color="auto" w:fill="auto"/>
            <w:noWrap/>
            <w:vAlign w:val="center"/>
            <w:hideMark/>
          </w:tcPr>
          <w:p w14:paraId="13C549FA" w14:textId="77777777" w:rsidR="00AE1575" w:rsidRPr="00754641" w:rsidRDefault="00AE1575" w:rsidP="006E5466">
            <w:pPr>
              <w:jc w:val="right"/>
              <w:rPr>
                <w:rFonts w:ascii="Cambria" w:eastAsia="Times New Roman" w:hAnsi="Cambria" w:cs="Arial"/>
                <w:sz w:val="20"/>
                <w:szCs w:val="20"/>
                <w:lang w:val="es-ES_tradnl" w:eastAsia="es-CO"/>
              </w:rPr>
            </w:pPr>
          </w:p>
        </w:tc>
        <w:tc>
          <w:tcPr>
            <w:tcW w:w="3261" w:type="dxa"/>
            <w:tcBorders>
              <w:top w:val="nil"/>
              <w:left w:val="nil"/>
              <w:bottom w:val="nil"/>
              <w:right w:val="nil"/>
            </w:tcBorders>
            <w:shd w:val="clear" w:color="auto" w:fill="auto"/>
            <w:noWrap/>
            <w:vAlign w:val="center"/>
            <w:hideMark/>
          </w:tcPr>
          <w:p w14:paraId="12B3B9DD" w14:textId="77777777" w:rsidR="00AE1575" w:rsidRPr="00754641" w:rsidRDefault="00AE1575" w:rsidP="006E5466">
            <w:pPr>
              <w:ind w:left="92" w:hanging="20"/>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Bolivia</w:t>
            </w:r>
          </w:p>
        </w:tc>
        <w:tc>
          <w:tcPr>
            <w:tcW w:w="2460" w:type="dxa"/>
            <w:tcBorders>
              <w:top w:val="nil"/>
              <w:left w:val="nil"/>
              <w:bottom w:val="nil"/>
              <w:right w:val="nil"/>
            </w:tcBorders>
            <w:shd w:val="clear" w:color="auto" w:fill="auto"/>
            <w:noWrap/>
            <w:vAlign w:val="bottom"/>
            <w:hideMark/>
          </w:tcPr>
          <w:p w14:paraId="13EE160D" w14:textId="77777777" w:rsidR="00AE1575" w:rsidRPr="00754641" w:rsidRDefault="00AE1575" w:rsidP="006E5466">
            <w:pPr>
              <w:ind w:firstLine="42"/>
              <w:jc w:val="center"/>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4</w:t>
            </w:r>
          </w:p>
        </w:tc>
        <w:tc>
          <w:tcPr>
            <w:tcW w:w="2700" w:type="dxa"/>
            <w:tcBorders>
              <w:top w:val="nil"/>
              <w:left w:val="nil"/>
              <w:bottom w:val="nil"/>
              <w:right w:val="nil"/>
            </w:tcBorders>
            <w:shd w:val="clear" w:color="auto" w:fill="auto"/>
            <w:noWrap/>
            <w:vAlign w:val="center"/>
            <w:hideMark/>
          </w:tcPr>
          <w:p w14:paraId="2FD09E21" w14:textId="77777777" w:rsidR="00AE1575" w:rsidRPr="00754641" w:rsidRDefault="00AE1575" w:rsidP="006E5466">
            <w:pPr>
              <w:ind w:firstLine="42"/>
              <w:jc w:val="center"/>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4</w:t>
            </w:r>
          </w:p>
        </w:tc>
      </w:tr>
      <w:tr w:rsidR="00AE1575" w:rsidRPr="00754641" w14:paraId="5D907474" w14:textId="77777777" w:rsidTr="006E5466">
        <w:trPr>
          <w:trHeight w:val="255"/>
        </w:trPr>
        <w:tc>
          <w:tcPr>
            <w:tcW w:w="1771" w:type="dxa"/>
            <w:tcBorders>
              <w:top w:val="nil"/>
              <w:left w:val="nil"/>
              <w:bottom w:val="nil"/>
              <w:right w:val="nil"/>
            </w:tcBorders>
            <w:shd w:val="clear" w:color="000000" w:fill="D0DBF0"/>
            <w:noWrap/>
            <w:vAlign w:val="center"/>
            <w:hideMark/>
          </w:tcPr>
          <w:p w14:paraId="06A49EC7" w14:textId="77777777" w:rsidR="00AE1575" w:rsidRPr="00754641" w:rsidRDefault="00AE1575" w:rsidP="006E5466">
            <w:pPr>
              <w:rPr>
                <w:rFonts w:ascii="Cambria" w:eastAsia="Times New Roman" w:hAnsi="Cambria" w:cs="Arial"/>
                <w:b/>
                <w:bCs/>
                <w:sz w:val="20"/>
                <w:szCs w:val="20"/>
                <w:lang w:val="es-ES_tradnl" w:eastAsia="es-CO"/>
              </w:rPr>
            </w:pPr>
            <w:r w:rsidRPr="00754641">
              <w:rPr>
                <w:rFonts w:ascii="Cambria" w:eastAsia="Times New Roman" w:hAnsi="Cambria" w:cs="Arial"/>
                <w:b/>
                <w:bCs/>
                <w:sz w:val="20"/>
                <w:szCs w:val="20"/>
                <w:lang w:val="es-ES_tradnl" w:eastAsia="es-CO"/>
              </w:rPr>
              <w:t> </w:t>
            </w:r>
          </w:p>
        </w:tc>
        <w:tc>
          <w:tcPr>
            <w:tcW w:w="3261" w:type="dxa"/>
            <w:tcBorders>
              <w:top w:val="nil"/>
              <w:left w:val="nil"/>
              <w:bottom w:val="nil"/>
              <w:right w:val="nil"/>
            </w:tcBorders>
            <w:shd w:val="clear" w:color="000000" w:fill="D0DBF0"/>
            <w:noWrap/>
            <w:vAlign w:val="center"/>
            <w:hideMark/>
          </w:tcPr>
          <w:p w14:paraId="746BE82B" w14:textId="77777777" w:rsidR="00AE1575" w:rsidRPr="00754641" w:rsidRDefault="00AE1575" w:rsidP="006E5466">
            <w:pPr>
              <w:ind w:left="92" w:hanging="20"/>
              <w:rPr>
                <w:rFonts w:ascii="Cambria" w:eastAsia="Times New Roman" w:hAnsi="Cambria" w:cs="Arial"/>
                <w:sz w:val="20"/>
                <w:szCs w:val="20"/>
                <w:lang w:val="es-ES_tradnl" w:eastAsia="es-CO"/>
              </w:rPr>
            </w:pPr>
            <w:proofErr w:type="spellStart"/>
            <w:r w:rsidRPr="00754641">
              <w:rPr>
                <w:rFonts w:ascii="Cambria" w:eastAsia="Times New Roman" w:hAnsi="Cambria" w:cs="Arial"/>
                <w:sz w:val="20"/>
                <w:szCs w:val="20"/>
                <w:lang w:val="es-ES_tradnl" w:eastAsia="es-CO"/>
              </w:rPr>
              <w:t>Brazil</w:t>
            </w:r>
            <w:proofErr w:type="spellEnd"/>
            <w:r w:rsidRPr="00754641">
              <w:rPr>
                <w:rFonts w:ascii="Cambria" w:eastAsia="Times New Roman" w:hAnsi="Cambria" w:cs="Arial"/>
                <w:sz w:val="20"/>
                <w:szCs w:val="20"/>
                <w:lang w:val="es-ES_tradnl" w:eastAsia="es-CO"/>
              </w:rPr>
              <w:t>/Brasil</w:t>
            </w:r>
          </w:p>
        </w:tc>
        <w:tc>
          <w:tcPr>
            <w:tcW w:w="2460" w:type="dxa"/>
            <w:tcBorders>
              <w:top w:val="nil"/>
              <w:left w:val="nil"/>
              <w:bottom w:val="nil"/>
              <w:right w:val="nil"/>
            </w:tcBorders>
            <w:shd w:val="clear" w:color="000000" w:fill="D0DBF0"/>
            <w:noWrap/>
            <w:vAlign w:val="bottom"/>
            <w:hideMark/>
          </w:tcPr>
          <w:p w14:paraId="6AB6BC72" w14:textId="77777777" w:rsidR="00AE1575" w:rsidRPr="00754641" w:rsidRDefault="00AE1575" w:rsidP="006E5466">
            <w:pPr>
              <w:ind w:firstLine="42"/>
              <w:jc w:val="center"/>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1</w:t>
            </w:r>
            <w:r>
              <w:rPr>
                <w:rFonts w:ascii="Cambria" w:eastAsia="Times New Roman" w:hAnsi="Cambria" w:cs="Arial"/>
                <w:sz w:val="20"/>
                <w:szCs w:val="20"/>
                <w:lang w:val="es-ES_tradnl" w:eastAsia="es-CO"/>
              </w:rPr>
              <w:t>0</w:t>
            </w:r>
          </w:p>
        </w:tc>
        <w:tc>
          <w:tcPr>
            <w:tcW w:w="2700" w:type="dxa"/>
            <w:tcBorders>
              <w:top w:val="nil"/>
              <w:left w:val="nil"/>
              <w:bottom w:val="nil"/>
              <w:right w:val="nil"/>
            </w:tcBorders>
            <w:shd w:val="clear" w:color="000000" w:fill="D0DBF0"/>
            <w:noWrap/>
            <w:vAlign w:val="center"/>
            <w:hideMark/>
          </w:tcPr>
          <w:p w14:paraId="7F6840F2" w14:textId="77777777" w:rsidR="00AE1575" w:rsidRPr="00754641" w:rsidRDefault="00AE1575" w:rsidP="006E5466">
            <w:pPr>
              <w:ind w:firstLine="42"/>
              <w:jc w:val="center"/>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1</w:t>
            </w:r>
            <w:r>
              <w:rPr>
                <w:rFonts w:ascii="Cambria" w:eastAsia="Times New Roman" w:hAnsi="Cambria" w:cs="Arial"/>
                <w:sz w:val="20"/>
                <w:szCs w:val="20"/>
                <w:lang w:val="es-ES_tradnl" w:eastAsia="es-CO"/>
              </w:rPr>
              <w:t>0</w:t>
            </w:r>
          </w:p>
        </w:tc>
      </w:tr>
      <w:tr w:rsidR="00AE1575" w:rsidRPr="00754641" w14:paraId="79555C11" w14:textId="77777777" w:rsidTr="006E5466">
        <w:trPr>
          <w:trHeight w:val="255"/>
        </w:trPr>
        <w:tc>
          <w:tcPr>
            <w:tcW w:w="1771" w:type="dxa"/>
            <w:tcBorders>
              <w:top w:val="nil"/>
              <w:left w:val="nil"/>
              <w:bottom w:val="nil"/>
              <w:right w:val="nil"/>
            </w:tcBorders>
            <w:shd w:val="clear" w:color="auto" w:fill="auto"/>
            <w:noWrap/>
            <w:vAlign w:val="center"/>
            <w:hideMark/>
          </w:tcPr>
          <w:p w14:paraId="09D07FC1" w14:textId="77777777" w:rsidR="00AE1575" w:rsidRPr="00754641" w:rsidRDefault="00AE1575" w:rsidP="006E5466">
            <w:pPr>
              <w:jc w:val="right"/>
              <w:rPr>
                <w:rFonts w:ascii="Cambria" w:eastAsia="Times New Roman" w:hAnsi="Cambria" w:cs="Arial"/>
                <w:sz w:val="20"/>
                <w:szCs w:val="20"/>
                <w:lang w:val="es-ES_tradnl" w:eastAsia="es-CO"/>
              </w:rPr>
            </w:pPr>
          </w:p>
        </w:tc>
        <w:tc>
          <w:tcPr>
            <w:tcW w:w="3261" w:type="dxa"/>
            <w:tcBorders>
              <w:top w:val="nil"/>
              <w:left w:val="nil"/>
              <w:bottom w:val="nil"/>
              <w:right w:val="nil"/>
            </w:tcBorders>
            <w:shd w:val="clear" w:color="auto" w:fill="auto"/>
            <w:noWrap/>
            <w:vAlign w:val="center"/>
          </w:tcPr>
          <w:p w14:paraId="1EC1BB06" w14:textId="77777777" w:rsidR="00AE1575" w:rsidRPr="003A4D9D" w:rsidRDefault="00AE1575" w:rsidP="006E5466">
            <w:pPr>
              <w:ind w:left="92" w:hanging="20"/>
              <w:rPr>
                <w:rFonts w:ascii="Cambria" w:eastAsia="Times New Roman" w:hAnsi="Cambria" w:cs="Arial"/>
                <w:color w:val="FF0000"/>
                <w:sz w:val="20"/>
                <w:szCs w:val="20"/>
                <w:lang w:val="es-ES_tradnl" w:eastAsia="es-CO"/>
              </w:rPr>
            </w:pPr>
            <w:r w:rsidRPr="00754641">
              <w:rPr>
                <w:rFonts w:ascii="Cambria" w:eastAsia="Times New Roman" w:hAnsi="Cambria" w:cs="Arial"/>
                <w:sz w:val="20"/>
                <w:szCs w:val="20"/>
                <w:lang w:val="es-ES_tradnl" w:eastAsia="es-CO"/>
              </w:rPr>
              <w:t>Colombia</w:t>
            </w:r>
          </w:p>
        </w:tc>
        <w:tc>
          <w:tcPr>
            <w:tcW w:w="2460" w:type="dxa"/>
            <w:tcBorders>
              <w:top w:val="nil"/>
              <w:left w:val="nil"/>
              <w:bottom w:val="nil"/>
              <w:right w:val="nil"/>
            </w:tcBorders>
            <w:shd w:val="clear" w:color="auto" w:fill="auto"/>
            <w:noWrap/>
            <w:vAlign w:val="bottom"/>
          </w:tcPr>
          <w:p w14:paraId="09309998" w14:textId="77777777" w:rsidR="00AE1575" w:rsidRPr="003A4D9D" w:rsidRDefault="00AE1575" w:rsidP="006E5466">
            <w:pPr>
              <w:ind w:firstLine="42"/>
              <w:jc w:val="center"/>
              <w:rPr>
                <w:rFonts w:ascii="Cambria" w:eastAsia="Times New Roman" w:hAnsi="Cambria" w:cs="Arial"/>
                <w:color w:val="FF0000"/>
                <w:sz w:val="20"/>
                <w:szCs w:val="20"/>
                <w:lang w:val="es-ES_tradnl" w:eastAsia="es-CO"/>
              </w:rPr>
            </w:pPr>
            <w:r>
              <w:rPr>
                <w:rFonts w:ascii="Cambria" w:eastAsia="Times New Roman" w:hAnsi="Cambria" w:cs="Arial"/>
                <w:sz w:val="20"/>
                <w:szCs w:val="20"/>
                <w:lang w:val="es-ES_tradnl" w:eastAsia="es-CO"/>
              </w:rPr>
              <w:t>18</w:t>
            </w:r>
          </w:p>
        </w:tc>
        <w:tc>
          <w:tcPr>
            <w:tcW w:w="2700" w:type="dxa"/>
            <w:tcBorders>
              <w:top w:val="nil"/>
              <w:left w:val="nil"/>
              <w:bottom w:val="nil"/>
              <w:right w:val="nil"/>
            </w:tcBorders>
            <w:shd w:val="clear" w:color="auto" w:fill="auto"/>
            <w:noWrap/>
            <w:vAlign w:val="center"/>
          </w:tcPr>
          <w:p w14:paraId="2881097A" w14:textId="77777777" w:rsidR="00AE1575" w:rsidRPr="003A4D9D" w:rsidRDefault="00AE1575" w:rsidP="006E5466">
            <w:pPr>
              <w:ind w:firstLine="42"/>
              <w:jc w:val="center"/>
              <w:rPr>
                <w:rFonts w:ascii="Cambria" w:eastAsia="Times New Roman" w:hAnsi="Cambria" w:cs="Arial"/>
                <w:color w:val="FF0000"/>
                <w:sz w:val="20"/>
                <w:szCs w:val="20"/>
                <w:lang w:val="es-ES_tradnl" w:eastAsia="es-CO"/>
              </w:rPr>
            </w:pPr>
            <w:r>
              <w:rPr>
                <w:rFonts w:ascii="Cambria" w:eastAsia="Times New Roman" w:hAnsi="Cambria" w:cs="Arial"/>
                <w:sz w:val="20"/>
                <w:szCs w:val="20"/>
                <w:lang w:val="es-ES_tradnl" w:eastAsia="es-CO"/>
              </w:rPr>
              <w:t>18</w:t>
            </w:r>
          </w:p>
        </w:tc>
      </w:tr>
      <w:tr w:rsidR="00AE1575" w:rsidRPr="00754641" w14:paraId="1B86844B" w14:textId="77777777" w:rsidTr="006E5466">
        <w:trPr>
          <w:trHeight w:val="255"/>
        </w:trPr>
        <w:tc>
          <w:tcPr>
            <w:tcW w:w="1771" w:type="dxa"/>
            <w:tcBorders>
              <w:top w:val="nil"/>
              <w:left w:val="nil"/>
              <w:bottom w:val="nil"/>
              <w:right w:val="nil"/>
            </w:tcBorders>
            <w:shd w:val="clear" w:color="000000" w:fill="D0DBF0"/>
            <w:noWrap/>
            <w:vAlign w:val="center"/>
            <w:hideMark/>
          </w:tcPr>
          <w:p w14:paraId="5AB9F4B5" w14:textId="77777777" w:rsidR="00AE1575" w:rsidRPr="00754641" w:rsidRDefault="00AE1575" w:rsidP="006E5466">
            <w:pPr>
              <w:rPr>
                <w:rFonts w:ascii="Cambria" w:eastAsia="Times New Roman" w:hAnsi="Cambria" w:cs="Arial"/>
                <w:b/>
                <w:bCs/>
                <w:sz w:val="20"/>
                <w:szCs w:val="20"/>
                <w:lang w:val="es-ES_tradnl" w:eastAsia="es-CO"/>
              </w:rPr>
            </w:pPr>
            <w:r w:rsidRPr="00754641">
              <w:rPr>
                <w:rFonts w:ascii="Cambria" w:eastAsia="Times New Roman" w:hAnsi="Cambria" w:cs="Arial"/>
                <w:b/>
                <w:bCs/>
                <w:sz w:val="20"/>
                <w:szCs w:val="20"/>
                <w:lang w:val="es-ES_tradnl" w:eastAsia="es-CO"/>
              </w:rPr>
              <w:t> </w:t>
            </w:r>
          </w:p>
        </w:tc>
        <w:tc>
          <w:tcPr>
            <w:tcW w:w="3261" w:type="dxa"/>
            <w:tcBorders>
              <w:top w:val="nil"/>
              <w:left w:val="nil"/>
              <w:bottom w:val="nil"/>
              <w:right w:val="nil"/>
            </w:tcBorders>
            <w:shd w:val="clear" w:color="000000" w:fill="D0DBF0"/>
            <w:noWrap/>
            <w:vAlign w:val="center"/>
          </w:tcPr>
          <w:p w14:paraId="2AED9966" w14:textId="77777777" w:rsidR="00AE1575" w:rsidRPr="003A4D9D" w:rsidRDefault="00AE1575" w:rsidP="006E5466">
            <w:pPr>
              <w:ind w:left="92" w:hanging="20"/>
              <w:rPr>
                <w:rFonts w:ascii="Cambria" w:eastAsia="Times New Roman" w:hAnsi="Cambria" w:cs="Arial"/>
                <w:color w:val="FF0000"/>
                <w:sz w:val="20"/>
                <w:szCs w:val="20"/>
                <w:lang w:val="es-ES_tradnl" w:eastAsia="es-CO"/>
              </w:rPr>
            </w:pPr>
            <w:r w:rsidRPr="00754641">
              <w:rPr>
                <w:rFonts w:ascii="Cambria" w:eastAsia="Times New Roman" w:hAnsi="Cambria" w:cs="Arial"/>
                <w:sz w:val="20"/>
                <w:szCs w:val="20"/>
                <w:lang w:val="es-ES_tradnl" w:eastAsia="es-CO"/>
              </w:rPr>
              <w:t>Costa Rica</w:t>
            </w:r>
          </w:p>
        </w:tc>
        <w:tc>
          <w:tcPr>
            <w:tcW w:w="2460" w:type="dxa"/>
            <w:tcBorders>
              <w:top w:val="nil"/>
              <w:left w:val="nil"/>
              <w:bottom w:val="nil"/>
              <w:right w:val="nil"/>
            </w:tcBorders>
            <w:shd w:val="clear" w:color="000000" w:fill="D0DBF0"/>
            <w:noWrap/>
            <w:vAlign w:val="bottom"/>
          </w:tcPr>
          <w:p w14:paraId="7822A921" w14:textId="77777777" w:rsidR="00AE1575" w:rsidRPr="003A4D9D" w:rsidRDefault="00AE1575" w:rsidP="006E5466">
            <w:pPr>
              <w:ind w:firstLine="42"/>
              <w:jc w:val="center"/>
              <w:rPr>
                <w:rFonts w:ascii="Cambria" w:eastAsia="Times New Roman" w:hAnsi="Cambria" w:cs="Arial"/>
                <w:color w:val="FF0000"/>
                <w:sz w:val="20"/>
                <w:szCs w:val="20"/>
                <w:lang w:val="es-ES_tradnl" w:eastAsia="es-CO"/>
              </w:rPr>
            </w:pPr>
            <w:r>
              <w:rPr>
                <w:rFonts w:ascii="Cambria" w:eastAsia="Times New Roman" w:hAnsi="Cambria" w:cs="Arial"/>
                <w:sz w:val="20"/>
                <w:szCs w:val="20"/>
                <w:lang w:val="es-ES_tradnl" w:eastAsia="es-CO"/>
              </w:rPr>
              <w:t>3</w:t>
            </w:r>
          </w:p>
        </w:tc>
        <w:tc>
          <w:tcPr>
            <w:tcW w:w="2700" w:type="dxa"/>
            <w:tcBorders>
              <w:top w:val="nil"/>
              <w:left w:val="nil"/>
              <w:bottom w:val="nil"/>
              <w:right w:val="nil"/>
            </w:tcBorders>
            <w:shd w:val="clear" w:color="000000" w:fill="D0DBF0"/>
            <w:noWrap/>
            <w:vAlign w:val="center"/>
          </w:tcPr>
          <w:p w14:paraId="64BF5757" w14:textId="77777777" w:rsidR="00AE1575" w:rsidRPr="003A4D9D" w:rsidRDefault="00AE1575" w:rsidP="006E5466">
            <w:pPr>
              <w:ind w:firstLine="42"/>
              <w:jc w:val="center"/>
              <w:rPr>
                <w:rFonts w:ascii="Cambria" w:eastAsia="Times New Roman" w:hAnsi="Cambria" w:cs="Arial"/>
                <w:color w:val="FF0000"/>
                <w:sz w:val="20"/>
                <w:szCs w:val="20"/>
                <w:lang w:val="es-ES_tradnl" w:eastAsia="es-CO"/>
              </w:rPr>
            </w:pPr>
            <w:r>
              <w:rPr>
                <w:rFonts w:ascii="Cambria" w:eastAsia="Times New Roman" w:hAnsi="Cambria" w:cs="Arial"/>
                <w:sz w:val="20"/>
                <w:szCs w:val="20"/>
                <w:lang w:val="es-ES_tradnl" w:eastAsia="es-CO"/>
              </w:rPr>
              <w:t>3</w:t>
            </w:r>
          </w:p>
        </w:tc>
      </w:tr>
      <w:tr w:rsidR="00AE1575" w:rsidRPr="00754641" w14:paraId="105F1F40" w14:textId="77777777" w:rsidTr="006E5466">
        <w:trPr>
          <w:trHeight w:val="255"/>
        </w:trPr>
        <w:tc>
          <w:tcPr>
            <w:tcW w:w="1771" w:type="dxa"/>
            <w:tcBorders>
              <w:top w:val="nil"/>
              <w:left w:val="nil"/>
              <w:bottom w:val="nil"/>
              <w:right w:val="nil"/>
            </w:tcBorders>
            <w:shd w:val="clear" w:color="auto" w:fill="auto"/>
            <w:noWrap/>
            <w:vAlign w:val="center"/>
          </w:tcPr>
          <w:p w14:paraId="128DE300" w14:textId="77777777" w:rsidR="00AE1575" w:rsidRPr="00754641" w:rsidRDefault="00AE1575" w:rsidP="006E5466">
            <w:pPr>
              <w:jc w:val="right"/>
              <w:rPr>
                <w:rFonts w:ascii="Cambria" w:eastAsia="Times New Roman" w:hAnsi="Cambria" w:cs="Arial"/>
                <w:sz w:val="20"/>
                <w:szCs w:val="20"/>
                <w:lang w:val="es-ES_tradnl" w:eastAsia="es-CO"/>
              </w:rPr>
            </w:pPr>
          </w:p>
        </w:tc>
        <w:tc>
          <w:tcPr>
            <w:tcW w:w="3261" w:type="dxa"/>
            <w:tcBorders>
              <w:top w:val="nil"/>
              <w:left w:val="nil"/>
              <w:bottom w:val="nil"/>
              <w:right w:val="nil"/>
            </w:tcBorders>
            <w:shd w:val="clear" w:color="auto" w:fill="auto"/>
            <w:noWrap/>
            <w:vAlign w:val="center"/>
          </w:tcPr>
          <w:p w14:paraId="684A41DA" w14:textId="7F66198D" w:rsidR="00AE1575" w:rsidRPr="00754641" w:rsidRDefault="00AE1575" w:rsidP="006E5466">
            <w:pPr>
              <w:ind w:left="92" w:hanging="20"/>
              <w:rPr>
                <w:rFonts w:ascii="Cambria" w:eastAsia="Times New Roman" w:hAnsi="Cambria" w:cs="Arial"/>
                <w:sz w:val="20"/>
                <w:szCs w:val="20"/>
                <w:lang w:val="es-ES_tradnl" w:eastAsia="es-CO"/>
              </w:rPr>
            </w:pPr>
            <w:proofErr w:type="spellStart"/>
            <w:r>
              <w:rPr>
                <w:rFonts w:ascii="Cambria" w:eastAsia="Times New Roman" w:hAnsi="Cambria" w:cs="Arial"/>
                <w:sz w:val="20"/>
                <w:szCs w:val="20"/>
                <w:lang w:val="es-ES_tradnl" w:eastAsia="es-CO"/>
              </w:rPr>
              <w:t>Dominican</w:t>
            </w:r>
            <w:proofErr w:type="spellEnd"/>
            <w:r>
              <w:rPr>
                <w:rFonts w:ascii="Cambria" w:eastAsia="Times New Roman" w:hAnsi="Cambria" w:cs="Arial"/>
                <w:sz w:val="20"/>
                <w:szCs w:val="20"/>
                <w:lang w:val="es-ES_tradnl" w:eastAsia="es-CO"/>
              </w:rPr>
              <w:t xml:space="preserve"> </w:t>
            </w:r>
            <w:proofErr w:type="spellStart"/>
            <w:r>
              <w:rPr>
                <w:rFonts w:ascii="Cambria" w:eastAsia="Times New Roman" w:hAnsi="Cambria" w:cs="Arial"/>
                <w:sz w:val="20"/>
                <w:szCs w:val="20"/>
                <w:lang w:val="es-ES_tradnl" w:eastAsia="es-CO"/>
              </w:rPr>
              <w:t>Republic</w:t>
            </w:r>
            <w:proofErr w:type="spellEnd"/>
            <w:r>
              <w:rPr>
                <w:rFonts w:ascii="Cambria" w:eastAsia="Times New Roman" w:hAnsi="Cambria" w:cs="Arial"/>
                <w:sz w:val="20"/>
                <w:szCs w:val="20"/>
                <w:lang w:val="es-ES_tradnl" w:eastAsia="es-CO"/>
              </w:rPr>
              <w:t xml:space="preserve"> </w:t>
            </w:r>
          </w:p>
        </w:tc>
        <w:tc>
          <w:tcPr>
            <w:tcW w:w="2460" w:type="dxa"/>
            <w:tcBorders>
              <w:top w:val="nil"/>
              <w:left w:val="nil"/>
              <w:bottom w:val="nil"/>
              <w:right w:val="nil"/>
            </w:tcBorders>
            <w:shd w:val="clear" w:color="auto" w:fill="auto"/>
            <w:noWrap/>
            <w:vAlign w:val="bottom"/>
          </w:tcPr>
          <w:p w14:paraId="03CD33A5" w14:textId="77777777" w:rsidR="00AE1575"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2</w:t>
            </w:r>
          </w:p>
        </w:tc>
        <w:tc>
          <w:tcPr>
            <w:tcW w:w="2700" w:type="dxa"/>
            <w:tcBorders>
              <w:top w:val="nil"/>
              <w:left w:val="nil"/>
              <w:bottom w:val="nil"/>
              <w:right w:val="nil"/>
            </w:tcBorders>
            <w:shd w:val="clear" w:color="auto" w:fill="auto"/>
            <w:noWrap/>
            <w:vAlign w:val="center"/>
          </w:tcPr>
          <w:p w14:paraId="7243068C" w14:textId="77777777" w:rsidR="00AE1575"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2</w:t>
            </w:r>
          </w:p>
        </w:tc>
      </w:tr>
      <w:tr w:rsidR="00AE1575" w:rsidRPr="00754641" w14:paraId="542B5BF1" w14:textId="77777777" w:rsidTr="006E5466">
        <w:trPr>
          <w:trHeight w:val="255"/>
        </w:trPr>
        <w:tc>
          <w:tcPr>
            <w:tcW w:w="1771" w:type="dxa"/>
            <w:tcBorders>
              <w:top w:val="nil"/>
              <w:left w:val="nil"/>
              <w:bottom w:val="nil"/>
              <w:right w:val="nil"/>
            </w:tcBorders>
            <w:shd w:val="clear" w:color="auto" w:fill="auto"/>
            <w:noWrap/>
            <w:vAlign w:val="center"/>
            <w:hideMark/>
          </w:tcPr>
          <w:p w14:paraId="2C3E8D6D" w14:textId="77777777" w:rsidR="00AE1575" w:rsidRPr="00754641" w:rsidRDefault="00AE1575" w:rsidP="006E5466">
            <w:pPr>
              <w:jc w:val="right"/>
              <w:rPr>
                <w:rFonts w:ascii="Cambria" w:eastAsia="Times New Roman" w:hAnsi="Cambria" w:cs="Arial"/>
                <w:sz w:val="20"/>
                <w:szCs w:val="20"/>
                <w:lang w:val="es-ES_tradnl" w:eastAsia="es-CO"/>
              </w:rPr>
            </w:pPr>
          </w:p>
        </w:tc>
        <w:tc>
          <w:tcPr>
            <w:tcW w:w="3261" w:type="dxa"/>
            <w:tcBorders>
              <w:top w:val="nil"/>
              <w:left w:val="nil"/>
              <w:bottom w:val="nil"/>
              <w:right w:val="nil"/>
            </w:tcBorders>
            <w:shd w:val="clear" w:color="auto" w:fill="auto"/>
            <w:noWrap/>
            <w:vAlign w:val="center"/>
            <w:hideMark/>
          </w:tcPr>
          <w:p w14:paraId="76C46AC2" w14:textId="77777777" w:rsidR="00AE1575" w:rsidRPr="00754641" w:rsidRDefault="00AE1575" w:rsidP="006E5466">
            <w:pPr>
              <w:ind w:left="92" w:hanging="20"/>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Ecuador</w:t>
            </w:r>
          </w:p>
        </w:tc>
        <w:tc>
          <w:tcPr>
            <w:tcW w:w="2460" w:type="dxa"/>
            <w:tcBorders>
              <w:top w:val="nil"/>
              <w:left w:val="nil"/>
              <w:bottom w:val="nil"/>
              <w:right w:val="nil"/>
            </w:tcBorders>
            <w:shd w:val="clear" w:color="auto" w:fill="auto"/>
            <w:noWrap/>
            <w:vAlign w:val="bottom"/>
            <w:hideMark/>
          </w:tcPr>
          <w:p w14:paraId="68407E59"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3</w:t>
            </w:r>
          </w:p>
        </w:tc>
        <w:tc>
          <w:tcPr>
            <w:tcW w:w="2700" w:type="dxa"/>
            <w:tcBorders>
              <w:top w:val="nil"/>
              <w:left w:val="nil"/>
              <w:bottom w:val="nil"/>
              <w:right w:val="nil"/>
            </w:tcBorders>
            <w:shd w:val="clear" w:color="auto" w:fill="auto"/>
            <w:noWrap/>
            <w:vAlign w:val="center"/>
            <w:hideMark/>
          </w:tcPr>
          <w:p w14:paraId="0D3C0F80"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3</w:t>
            </w:r>
          </w:p>
        </w:tc>
      </w:tr>
      <w:tr w:rsidR="00AE1575" w:rsidRPr="00754641" w14:paraId="24F386C0" w14:textId="77777777" w:rsidTr="006E5466">
        <w:trPr>
          <w:trHeight w:val="255"/>
        </w:trPr>
        <w:tc>
          <w:tcPr>
            <w:tcW w:w="1771" w:type="dxa"/>
            <w:tcBorders>
              <w:top w:val="nil"/>
              <w:left w:val="nil"/>
              <w:bottom w:val="nil"/>
              <w:right w:val="nil"/>
            </w:tcBorders>
            <w:shd w:val="clear" w:color="000000" w:fill="D0DBF0"/>
            <w:noWrap/>
            <w:vAlign w:val="center"/>
            <w:hideMark/>
          </w:tcPr>
          <w:p w14:paraId="1E732078" w14:textId="77777777" w:rsidR="00AE1575" w:rsidRPr="00754641" w:rsidRDefault="00AE1575" w:rsidP="006E5466">
            <w:pPr>
              <w:rPr>
                <w:rFonts w:ascii="Cambria" w:eastAsia="Times New Roman" w:hAnsi="Cambria" w:cs="Arial"/>
                <w:b/>
                <w:bCs/>
                <w:sz w:val="20"/>
                <w:szCs w:val="20"/>
                <w:lang w:val="es-ES_tradnl" w:eastAsia="es-CO"/>
              </w:rPr>
            </w:pPr>
            <w:r w:rsidRPr="00754641">
              <w:rPr>
                <w:rFonts w:ascii="Cambria" w:eastAsia="Times New Roman" w:hAnsi="Cambria" w:cs="Arial"/>
                <w:b/>
                <w:bCs/>
                <w:sz w:val="20"/>
                <w:szCs w:val="20"/>
                <w:lang w:val="es-ES_tradnl" w:eastAsia="es-CO"/>
              </w:rPr>
              <w:t> </w:t>
            </w:r>
          </w:p>
        </w:tc>
        <w:tc>
          <w:tcPr>
            <w:tcW w:w="3261" w:type="dxa"/>
            <w:tcBorders>
              <w:top w:val="nil"/>
              <w:left w:val="nil"/>
              <w:bottom w:val="nil"/>
              <w:right w:val="nil"/>
            </w:tcBorders>
            <w:shd w:val="clear" w:color="000000" w:fill="D0DBF0"/>
            <w:noWrap/>
            <w:vAlign w:val="center"/>
            <w:hideMark/>
          </w:tcPr>
          <w:p w14:paraId="41B14EFF" w14:textId="77777777" w:rsidR="00AE1575" w:rsidRPr="00754641" w:rsidRDefault="00AE1575" w:rsidP="006E5466">
            <w:pPr>
              <w:ind w:left="92" w:hanging="20"/>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El Salvador</w:t>
            </w:r>
          </w:p>
        </w:tc>
        <w:tc>
          <w:tcPr>
            <w:tcW w:w="2460" w:type="dxa"/>
            <w:tcBorders>
              <w:top w:val="nil"/>
              <w:left w:val="nil"/>
              <w:bottom w:val="nil"/>
              <w:right w:val="nil"/>
            </w:tcBorders>
            <w:shd w:val="clear" w:color="000000" w:fill="D0DBF0"/>
            <w:noWrap/>
            <w:vAlign w:val="bottom"/>
            <w:hideMark/>
          </w:tcPr>
          <w:p w14:paraId="4A305757"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2</w:t>
            </w:r>
          </w:p>
        </w:tc>
        <w:tc>
          <w:tcPr>
            <w:tcW w:w="2700" w:type="dxa"/>
            <w:tcBorders>
              <w:top w:val="nil"/>
              <w:left w:val="nil"/>
              <w:bottom w:val="nil"/>
              <w:right w:val="nil"/>
            </w:tcBorders>
            <w:shd w:val="clear" w:color="000000" w:fill="D0DBF0"/>
            <w:noWrap/>
            <w:vAlign w:val="center"/>
            <w:hideMark/>
          </w:tcPr>
          <w:p w14:paraId="3B93821E"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2</w:t>
            </w:r>
          </w:p>
        </w:tc>
      </w:tr>
      <w:tr w:rsidR="00AE1575" w:rsidRPr="00754641" w14:paraId="6C29C8F2" w14:textId="77777777" w:rsidTr="006E5466">
        <w:trPr>
          <w:trHeight w:val="255"/>
        </w:trPr>
        <w:tc>
          <w:tcPr>
            <w:tcW w:w="1771" w:type="dxa"/>
            <w:tcBorders>
              <w:top w:val="nil"/>
              <w:left w:val="nil"/>
              <w:bottom w:val="nil"/>
              <w:right w:val="nil"/>
            </w:tcBorders>
            <w:shd w:val="clear" w:color="auto" w:fill="auto"/>
            <w:noWrap/>
            <w:vAlign w:val="center"/>
            <w:hideMark/>
          </w:tcPr>
          <w:p w14:paraId="2D854307" w14:textId="77777777" w:rsidR="00AE1575" w:rsidRPr="00754641" w:rsidRDefault="00AE1575" w:rsidP="006E5466">
            <w:pPr>
              <w:jc w:val="right"/>
              <w:rPr>
                <w:rFonts w:ascii="Cambria" w:eastAsia="Times New Roman" w:hAnsi="Cambria" w:cs="Arial"/>
                <w:sz w:val="20"/>
                <w:szCs w:val="20"/>
                <w:lang w:val="es-ES_tradnl" w:eastAsia="es-CO"/>
              </w:rPr>
            </w:pPr>
          </w:p>
        </w:tc>
        <w:tc>
          <w:tcPr>
            <w:tcW w:w="3261" w:type="dxa"/>
            <w:tcBorders>
              <w:top w:val="nil"/>
              <w:left w:val="nil"/>
              <w:bottom w:val="nil"/>
              <w:right w:val="nil"/>
            </w:tcBorders>
            <w:shd w:val="clear" w:color="auto" w:fill="auto"/>
            <w:noWrap/>
            <w:vAlign w:val="center"/>
            <w:hideMark/>
          </w:tcPr>
          <w:p w14:paraId="6C691DC3" w14:textId="77777777" w:rsidR="00AE1575" w:rsidRPr="00754641" w:rsidRDefault="00AE1575" w:rsidP="006E5466">
            <w:pPr>
              <w:ind w:left="92" w:hanging="20"/>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Guatemala</w:t>
            </w:r>
          </w:p>
        </w:tc>
        <w:tc>
          <w:tcPr>
            <w:tcW w:w="2460" w:type="dxa"/>
            <w:tcBorders>
              <w:top w:val="nil"/>
              <w:left w:val="nil"/>
              <w:bottom w:val="nil"/>
              <w:right w:val="nil"/>
            </w:tcBorders>
            <w:shd w:val="clear" w:color="auto" w:fill="auto"/>
            <w:noWrap/>
            <w:vAlign w:val="bottom"/>
            <w:hideMark/>
          </w:tcPr>
          <w:p w14:paraId="17A7A0DA" w14:textId="77777777" w:rsidR="00AE1575" w:rsidRPr="00754641" w:rsidRDefault="00AE1575" w:rsidP="006E5466">
            <w:pPr>
              <w:ind w:firstLine="42"/>
              <w:jc w:val="center"/>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1</w:t>
            </w:r>
          </w:p>
        </w:tc>
        <w:tc>
          <w:tcPr>
            <w:tcW w:w="2700" w:type="dxa"/>
            <w:tcBorders>
              <w:top w:val="nil"/>
              <w:left w:val="nil"/>
              <w:bottom w:val="nil"/>
              <w:right w:val="nil"/>
            </w:tcBorders>
            <w:shd w:val="clear" w:color="auto" w:fill="auto"/>
            <w:noWrap/>
            <w:vAlign w:val="center"/>
            <w:hideMark/>
          </w:tcPr>
          <w:p w14:paraId="14D28AF6" w14:textId="77777777" w:rsidR="00AE1575" w:rsidRPr="00754641" w:rsidRDefault="00AE1575" w:rsidP="006E5466">
            <w:pPr>
              <w:ind w:firstLine="42"/>
              <w:jc w:val="center"/>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1</w:t>
            </w:r>
          </w:p>
        </w:tc>
      </w:tr>
      <w:tr w:rsidR="00AE1575" w:rsidRPr="00754641" w14:paraId="77409093" w14:textId="77777777" w:rsidTr="006E5466">
        <w:trPr>
          <w:trHeight w:val="255"/>
        </w:trPr>
        <w:tc>
          <w:tcPr>
            <w:tcW w:w="1771" w:type="dxa"/>
            <w:tcBorders>
              <w:top w:val="nil"/>
              <w:left w:val="nil"/>
              <w:bottom w:val="nil"/>
              <w:right w:val="nil"/>
            </w:tcBorders>
            <w:shd w:val="clear" w:color="auto" w:fill="DEEAF6" w:themeFill="accent5" w:themeFillTint="33"/>
            <w:noWrap/>
            <w:vAlign w:val="center"/>
            <w:hideMark/>
          </w:tcPr>
          <w:p w14:paraId="1A0ED3FE" w14:textId="77777777" w:rsidR="00AE1575" w:rsidRPr="00754641" w:rsidRDefault="00AE1575" w:rsidP="006E5466">
            <w:pPr>
              <w:jc w:val="right"/>
              <w:rPr>
                <w:rFonts w:ascii="Cambria" w:eastAsia="Times New Roman" w:hAnsi="Cambria" w:cs="Arial"/>
                <w:sz w:val="20"/>
                <w:szCs w:val="20"/>
                <w:lang w:val="es-ES_tradnl" w:eastAsia="es-CO"/>
              </w:rPr>
            </w:pPr>
          </w:p>
        </w:tc>
        <w:tc>
          <w:tcPr>
            <w:tcW w:w="3261" w:type="dxa"/>
            <w:tcBorders>
              <w:top w:val="nil"/>
              <w:left w:val="nil"/>
              <w:bottom w:val="nil"/>
              <w:right w:val="nil"/>
            </w:tcBorders>
            <w:shd w:val="clear" w:color="auto" w:fill="DEEAF6" w:themeFill="accent5" w:themeFillTint="33"/>
            <w:noWrap/>
            <w:vAlign w:val="center"/>
          </w:tcPr>
          <w:p w14:paraId="45E7764A" w14:textId="77777777" w:rsidR="00AE1575" w:rsidRPr="00754641" w:rsidRDefault="00AE1575" w:rsidP="006E5466">
            <w:pPr>
              <w:ind w:left="92" w:hanging="20"/>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Honduras</w:t>
            </w:r>
          </w:p>
        </w:tc>
        <w:tc>
          <w:tcPr>
            <w:tcW w:w="2460" w:type="dxa"/>
            <w:tcBorders>
              <w:top w:val="nil"/>
              <w:left w:val="nil"/>
              <w:bottom w:val="nil"/>
              <w:right w:val="nil"/>
            </w:tcBorders>
            <w:shd w:val="clear" w:color="auto" w:fill="DEEAF6" w:themeFill="accent5" w:themeFillTint="33"/>
            <w:noWrap/>
            <w:vAlign w:val="bottom"/>
          </w:tcPr>
          <w:p w14:paraId="5BB1C581"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1</w:t>
            </w:r>
          </w:p>
        </w:tc>
        <w:tc>
          <w:tcPr>
            <w:tcW w:w="2700" w:type="dxa"/>
            <w:tcBorders>
              <w:top w:val="nil"/>
              <w:left w:val="nil"/>
              <w:bottom w:val="nil"/>
              <w:right w:val="nil"/>
            </w:tcBorders>
            <w:shd w:val="clear" w:color="auto" w:fill="DEEAF6" w:themeFill="accent5" w:themeFillTint="33"/>
            <w:noWrap/>
            <w:vAlign w:val="center"/>
          </w:tcPr>
          <w:p w14:paraId="4DF2D0C9"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1</w:t>
            </w:r>
          </w:p>
        </w:tc>
      </w:tr>
      <w:tr w:rsidR="00AE1575" w:rsidRPr="00754641" w14:paraId="3207EC8A" w14:textId="77777777" w:rsidTr="006E5466">
        <w:trPr>
          <w:trHeight w:val="255"/>
        </w:trPr>
        <w:tc>
          <w:tcPr>
            <w:tcW w:w="1771" w:type="dxa"/>
            <w:tcBorders>
              <w:top w:val="nil"/>
              <w:left w:val="nil"/>
              <w:bottom w:val="nil"/>
              <w:right w:val="nil"/>
            </w:tcBorders>
            <w:shd w:val="clear" w:color="auto" w:fill="auto"/>
            <w:noWrap/>
            <w:vAlign w:val="center"/>
            <w:hideMark/>
          </w:tcPr>
          <w:p w14:paraId="02F74447" w14:textId="77777777" w:rsidR="00AE1575" w:rsidRPr="00754641" w:rsidRDefault="00AE1575" w:rsidP="006E5466">
            <w:pPr>
              <w:rPr>
                <w:rFonts w:ascii="Cambria" w:eastAsia="Times New Roman" w:hAnsi="Cambria" w:cs="Arial"/>
                <w:b/>
                <w:bCs/>
                <w:sz w:val="20"/>
                <w:szCs w:val="20"/>
                <w:lang w:val="es-ES_tradnl" w:eastAsia="es-CO"/>
              </w:rPr>
            </w:pPr>
            <w:r w:rsidRPr="00754641">
              <w:rPr>
                <w:rFonts w:ascii="Cambria" w:eastAsia="Times New Roman" w:hAnsi="Cambria" w:cs="Arial"/>
                <w:b/>
                <w:bCs/>
                <w:sz w:val="20"/>
                <w:szCs w:val="20"/>
                <w:lang w:val="es-ES_tradnl" w:eastAsia="es-CO"/>
              </w:rPr>
              <w:t> </w:t>
            </w:r>
          </w:p>
        </w:tc>
        <w:tc>
          <w:tcPr>
            <w:tcW w:w="3261" w:type="dxa"/>
            <w:tcBorders>
              <w:top w:val="nil"/>
              <w:left w:val="nil"/>
              <w:bottom w:val="nil"/>
              <w:right w:val="nil"/>
            </w:tcBorders>
            <w:shd w:val="clear" w:color="auto" w:fill="auto"/>
            <w:noWrap/>
            <w:vAlign w:val="center"/>
          </w:tcPr>
          <w:p w14:paraId="6303086B" w14:textId="17BBADAA" w:rsidR="00AE1575" w:rsidRPr="00754641" w:rsidRDefault="00AE1575" w:rsidP="006E5466">
            <w:pPr>
              <w:ind w:left="92" w:hanging="20"/>
              <w:rPr>
                <w:rFonts w:ascii="Cambria" w:eastAsia="Times New Roman" w:hAnsi="Cambria" w:cs="Arial"/>
                <w:sz w:val="20"/>
                <w:szCs w:val="20"/>
                <w:lang w:val="es-ES_tradnl" w:eastAsia="es-CO"/>
              </w:rPr>
            </w:pPr>
            <w:proofErr w:type="spellStart"/>
            <w:r w:rsidRPr="00754641">
              <w:rPr>
                <w:rFonts w:ascii="Cambria" w:eastAsia="Times New Roman" w:hAnsi="Cambria" w:cs="Arial"/>
                <w:sz w:val="20"/>
                <w:szCs w:val="20"/>
                <w:lang w:val="es-ES_tradnl" w:eastAsia="es-CO"/>
              </w:rPr>
              <w:t>Mexico</w:t>
            </w:r>
            <w:proofErr w:type="spellEnd"/>
          </w:p>
        </w:tc>
        <w:tc>
          <w:tcPr>
            <w:tcW w:w="2460" w:type="dxa"/>
            <w:tcBorders>
              <w:top w:val="nil"/>
              <w:left w:val="nil"/>
              <w:bottom w:val="nil"/>
              <w:right w:val="nil"/>
            </w:tcBorders>
            <w:shd w:val="clear" w:color="auto" w:fill="auto"/>
            <w:noWrap/>
            <w:vAlign w:val="bottom"/>
          </w:tcPr>
          <w:p w14:paraId="0666ECA9"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8</w:t>
            </w:r>
          </w:p>
        </w:tc>
        <w:tc>
          <w:tcPr>
            <w:tcW w:w="2700" w:type="dxa"/>
            <w:tcBorders>
              <w:top w:val="nil"/>
              <w:left w:val="nil"/>
              <w:bottom w:val="nil"/>
              <w:right w:val="nil"/>
            </w:tcBorders>
            <w:shd w:val="clear" w:color="auto" w:fill="auto"/>
            <w:noWrap/>
            <w:vAlign w:val="center"/>
          </w:tcPr>
          <w:p w14:paraId="3591B635"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8</w:t>
            </w:r>
          </w:p>
        </w:tc>
      </w:tr>
      <w:tr w:rsidR="00AE1575" w:rsidRPr="00754641" w14:paraId="74D2CFCF" w14:textId="77777777" w:rsidTr="006E5466">
        <w:trPr>
          <w:trHeight w:val="255"/>
        </w:trPr>
        <w:tc>
          <w:tcPr>
            <w:tcW w:w="1771" w:type="dxa"/>
            <w:tcBorders>
              <w:top w:val="nil"/>
              <w:left w:val="nil"/>
              <w:bottom w:val="nil"/>
              <w:right w:val="nil"/>
            </w:tcBorders>
            <w:shd w:val="clear" w:color="auto" w:fill="DEEAF6" w:themeFill="accent5" w:themeFillTint="33"/>
            <w:noWrap/>
            <w:vAlign w:val="center"/>
            <w:hideMark/>
          </w:tcPr>
          <w:p w14:paraId="750A4970" w14:textId="77777777" w:rsidR="00AE1575" w:rsidRPr="00754641" w:rsidRDefault="00AE1575" w:rsidP="006E5466">
            <w:pPr>
              <w:jc w:val="right"/>
              <w:rPr>
                <w:rFonts w:ascii="Cambria" w:eastAsia="Times New Roman" w:hAnsi="Cambria" w:cs="Arial"/>
                <w:sz w:val="20"/>
                <w:szCs w:val="20"/>
                <w:lang w:val="es-ES_tradnl" w:eastAsia="es-CO"/>
              </w:rPr>
            </w:pPr>
          </w:p>
        </w:tc>
        <w:tc>
          <w:tcPr>
            <w:tcW w:w="3261" w:type="dxa"/>
            <w:tcBorders>
              <w:top w:val="nil"/>
              <w:left w:val="nil"/>
              <w:bottom w:val="nil"/>
              <w:right w:val="nil"/>
            </w:tcBorders>
            <w:shd w:val="clear" w:color="auto" w:fill="DEEAF6" w:themeFill="accent5" w:themeFillTint="33"/>
            <w:noWrap/>
            <w:vAlign w:val="center"/>
          </w:tcPr>
          <w:p w14:paraId="26B04FB1" w14:textId="4F868C07" w:rsidR="00AE1575" w:rsidRPr="00754641" w:rsidRDefault="00AE1575" w:rsidP="006E5466">
            <w:pPr>
              <w:ind w:left="92" w:hanging="20"/>
              <w:rPr>
                <w:rFonts w:ascii="Cambria" w:eastAsia="Times New Roman" w:hAnsi="Cambria" w:cs="Arial"/>
                <w:sz w:val="20"/>
                <w:szCs w:val="20"/>
                <w:lang w:val="es-ES_tradnl" w:eastAsia="es-CO"/>
              </w:rPr>
            </w:pPr>
            <w:proofErr w:type="spellStart"/>
            <w:r w:rsidRPr="00754641">
              <w:rPr>
                <w:rFonts w:ascii="Cambria" w:eastAsia="Times New Roman" w:hAnsi="Cambria" w:cs="Arial"/>
                <w:sz w:val="20"/>
                <w:szCs w:val="20"/>
                <w:lang w:val="es-ES_tradnl" w:eastAsia="es-CO"/>
              </w:rPr>
              <w:t>Panama</w:t>
            </w:r>
            <w:proofErr w:type="spellEnd"/>
          </w:p>
        </w:tc>
        <w:tc>
          <w:tcPr>
            <w:tcW w:w="2460" w:type="dxa"/>
            <w:tcBorders>
              <w:top w:val="nil"/>
              <w:left w:val="nil"/>
              <w:bottom w:val="nil"/>
              <w:right w:val="nil"/>
            </w:tcBorders>
            <w:shd w:val="clear" w:color="auto" w:fill="DEEAF6" w:themeFill="accent5" w:themeFillTint="33"/>
            <w:noWrap/>
            <w:vAlign w:val="bottom"/>
          </w:tcPr>
          <w:p w14:paraId="54EDF278"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2</w:t>
            </w:r>
          </w:p>
        </w:tc>
        <w:tc>
          <w:tcPr>
            <w:tcW w:w="2700" w:type="dxa"/>
            <w:tcBorders>
              <w:top w:val="nil"/>
              <w:left w:val="nil"/>
              <w:bottom w:val="nil"/>
              <w:right w:val="nil"/>
            </w:tcBorders>
            <w:shd w:val="clear" w:color="auto" w:fill="DEEAF6" w:themeFill="accent5" w:themeFillTint="33"/>
            <w:noWrap/>
            <w:vAlign w:val="center"/>
          </w:tcPr>
          <w:p w14:paraId="477BD623"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2</w:t>
            </w:r>
          </w:p>
        </w:tc>
      </w:tr>
      <w:tr w:rsidR="00AE1575" w:rsidRPr="00754641" w14:paraId="48AD58E3" w14:textId="77777777" w:rsidTr="006E5466">
        <w:trPr>
          <w:trHeight w:val="255"/>
        </w:trPr>
        <w:tc>
          <w:tcPr>
            <w:tcW w:w="1771" w:type="dxa"/>
            <w:tcBorders>
              <w:top w:val="nil"/>
              <w:left w:val="nil"/>
              <w:bottom w:val="nil"/>
              <w:right w:val="nil"/>
            </w:tcBorders>
            <w:shd w:val="clear" w:color="auto" w:fill="auto"/>
            <w:noWrap/>
            <w:vAlign w:val="center"/>
            <w:hideMark/>
          </w:tcPr>
          <w:p w14:paraId="567B22E5" w14:textId="77777777" w:rsidR="00AE1575" w:rsidRPr="00754641" w:rsidRDefault="00AE1575" w:rsidP="006E5466">
            <w:pPr>
              <w:rPr>
                <w:rFonts w:ascii="Cambria" w:eastAsia="Times New Roman" w:hAnsi="Cambria" w:cs="Arial"/>
                <w:b/>
                <w:bCs/>
                <w:sz w:val="20"/>
                <w:szCs w:val="20"/>
                <w:lang w:val="es-ES_tradnl" w:eastAsia="es-CO"/>
              </w:rPr>
            </w:pPr>
            <w:r w:rsidRPr="00754641">
              <w:rPr>
                <w:rFonts w:ascii="Cambria" w:eastAsia="Times New Roman" w:hAnsi="Cambria" w:cs="Arial"/>
                <w:b/>
                <w:bCs/>
                <w:sz w:val="20"/>
                <w:szCs w:val="20"/>
                <w:lang w:val="es-ES_tradnl" w:eastAsia="es-CO"/>
              </w:rPr>
              <w:t> </w:t>
            </w:r>
          </w:p>
        </w:tc>
        <w:tc>
          <w:tcPr>
            <w:tcW w:w="3261" w:type="dxa"/>
            <w:tcBorders>
              <w:top w:val="nil"/>
              <w:left w:val="nil"/>
              <w:bottom w:val="nil"/>
              <w:right w:val="nil"/>
            </w:tcBorders>
            <w:shd w:val="clear" w:color="auto" w:fill="auto"/>
            <w:noWrap/>
            <w:vAlign w:val="center"/>
          </w:tcPr>
          <w:p w14:paraId="4CF69E35" w14:textId="01634D88" w:rsidR="00AE1575" w:rsidRPr="00754641" w:rsidRDefault="00AE1575" w:rsidP="006E5466">
            <w:pPr>
              <w:ind w:left="92" w:hanging="20"/>
              <w:rPr>
                <w:rFonts w:ascii="Cambria" w:eastAsia="Times New Roman" w:hAnsi="Cambria" w:cs="Arial"/>
                <w:sz w:val="20"/>
                <w:szCs w:val="20"/>
                <w:lang w:val="es-ES_tradnl" w:eastAsia="es-CO"/>
              </w:rPr>
            </w:pPr>
            <w:proofErr w:type="spellStart"/>
            <w:r w:rsidRPr="00754641">
              <w:rPr>
                <w:rFonts w:ascii="Cambria" w:eastAsia="Times New Roman" w:hAnsi="Cambria" w:cs="Arial"/>
                <w:sz w:val="20"/>
                <w:szCs w:val="20"/>
                <w:lang w:val="es-ES_tradnl" w:eastAsia="es-CO"/>
              </w:rPr>
              <w:t>Peru</w:t>
            </w:r>
            <w:proofErr w:type="spellEnd"/>
          </w:p>
        </w:tc>
        <w:tc>
          <w:tcPr>
            <w:tcW w:w="2460" w:type="dxa"/>
            <w:tcBorders>
              <w:top w:val="nil"/>
              <w:left w:val="nil"/>
              <w:bottom w:val="nil"/>
              <w:right w:val="nil"/>
            </w:tcBorders>
            <w:shd w:val="clear" w:color="auto" w:fill="auto"/>
            <w:noWrap/>
            <w:vAlign w:val="bottom"/>
          </w:tcPr>
          <w:p w14:paraId="2C202A20"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3</w:t>
            </w:r>
          </w:p>
        </w:tc>
        <w:tc>
          <w:tcPr>
            <w:tcW w:w="2700" w:type="dxa"/>
            <w:tcBorders>
              <w:top w:val="nil"/>
              <w:left w:val="nil"/>
              <w:bottom w:val="nil"/>
              <w:right w:val="nil"/>
            </w:tcBorders>
            <w:shd w:val="clear" w:color="auto" w:fill="auto"/>
            <w:noWrap/>
            <w:vAlign w:val="center"/>
          </w:tcPr>
          <w:p w14:paraId="68FCE36A"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3</w:t>
            </w:r>
          </w:p>
        </w:tc>
      </w:tr>
      <w:tr w:rsidR="00AE1575" w:rsidRPr="00754641" w14:paraId="0708CA88" w14:textId="77777777" w:rsidTr="006E5466">
        <w:trPr>
          <w:trHeight w:val="255"/>
        </w:trPr>
        <w:tc>
          <w:tcPr>
            <w:tcW w:w="1771" w:type="dxa"/>
            <w:tcBorders>
              <w:top w:val="nil"/>
              <w:left w:val="nil"/>
              <w:bottom w:val="nil"/>
              <w:right w:val="nil"/>
            </w:tcBorders>
            <w:shd w:val="clear" w:color="auto" w:fill="DEEAF6" w:themeFill="accent5" w:themeFillTint="33"/>
            <w:noWrap/>
            <w:vAlign w:val="center"/>
            <w:hideMark/>
          </w:tcPr>
          <w:p w14:paraId="3D37CE36" w14:textId="77777777" w:rsidR="00AE1575" w:rsidRPr="00754641" w:rsidRDefault="00AE1575" w:rsidP="006E5466">
            <w:pPr>
              <w:jc w:val="right"/>
              <w:rPr>
                <w:rFonts w:ascii="Cambria" w:eastAsia="Times New Roman" w:hAnsi="Cambria" w:cs="Arial"/>
                <w:sz w:val="20"/>
                <w:szCs w:val="20"/>
                <w:lang w:val="es-ES_tradnl" w:eastAsia="es-CO"/>
              </w:rPr>
            </w:pPr>
          </w:p>
        </w:tc>
        <w:tc>
          <w:tcPr>
            <w:tcW w:w="3261" w:type="dxa"/>
            <w:tcBorders>
              <w:top w:val="nil"/>
              <w:left w:val="nil"/>
              <w:bottom w:val="nil"/>
              <w:right w:val="nil"/>
            </w:tcBorders>
            <w:shd w:val="clear" w:color="auto" w:fill="DEEAF6" w:themeFill="accent5" w:themeFillTint="33"/>
            <w:noWrap/>
            <w:vAlign w:val="center"/>
          </w:tcPr>
          <w:p w14:paraId="20EECDFA" w14:textId="77777777" w:rsidR="00AE1575" w:rsidRPr="00754641" w:rsidRDefault="00AE1575" w:rsidP="006E5466">
            <w:pPr>
              <w:ind w:left="92" w:hanging="20"/>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Portugal</w:t>
            </w:r>
          </w:p>
        </w:tc>
        <w:tc>
          <w:tcPr>
            <w:tcW w:w="2460" w:type="dxa"/>
            <w:tcBorders>
              <w:top w:val="nil"/>
              <w:left w:val="nil"/>
              <w:bottom w:val="nil"/>
              <w:right w:val="nil"/>
            </w:tcBorders>
            <w:shd w:val="clear" w:color="auto" w:fill="DEEAF6" w:themeFill="accent5" w:themeFillTint="33"/>
            <w:noWrap/>
            <w:vAlign w:val="bottom"/>
          </w:tcPr>
          <w:p w14:paraId="0460B9EE" w14:textId="77777777" w:rsidR="00AE1575" w:rsidRPr="00754641" w:rsidRDefault="00AE1575" w:rsidP="006E5466">
            <w:pPr>
              <w:ind w:firstLine="42"/>
              <w:jc w:val="center"/>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1</w:t>
            </w:r>
          </w:p>
        </w:tc>
        <w:tc>
          <w:tcPr>
            <w:tcW w:w="2700" w:type="dxa"/>
            <w:tcBorders>
              <w:top w:val="nil"/>
              <w:left w:val="nil"/>
              <w:bottom w:val="nil"/>
              <w:right w:val="nil"/>
            </w:tcBorders>
            <w:shd w:val="clear" w:color="auto" w:fill="DEEAF6" w:themeFill="accent5" w:themeFillTint="33"/>
            <w:noWrap/>
            <w:vAlign w:val="center"/>
          </w:tcPr>
          <w:p w14:paraId="0DC9853A" w14:textId="77777777" w:rsidR="00AE1575" w:rsidRPr="00754641" w:rsidRDefault="00AE1575" w:rsidP="006E5466">
            <w:pPr>
              <w:ind w:firstLine="42"/>
              <w:jc w:val="center"/>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1</w:t>
            </w:r>
          </w:p>
        </w:tc>
      </w:tr>
      <w:tr w:rsidR="00AE1575" w:rsidRPr="00754641" w14:paraId="55066F4F" w14:textId="77777777" w:rsidTr="006E5466">
        <w:trPr>
          <w:trHeight w:val="255"/>
        </w:trPr>
        <w:tc>
          <w:tcPr>
            <w:tcW w:w="1771" w:type="dxa"/>
            <w:tcBorders>
              <w:top w:val="nil"/>
              <w:left w:val="nil"/>
              <w:bottom w:val="nil"/>
              <w:right w:val="nil"/>
            </w:tcBorders>
            <w:shd w:val="clear" w:color="auto" w:fill="DEEAF6" w:themeFill="accent5" w:themeFillTint="33"/>
            <w:noWrap/>
            <w:vAlign w:val="center"/>
            <w:hideMark/>
          </w:tcPr>
          <w:p w14:paraId="774E6951" w14:textId="77777777" w:rsidR="00AE1575" w:rsidRPr="00754641" w:rsidRDefault="00AE1575" w:rsidP="006E5466">
            <w:pPr>
              <w:jc w:val="right"/>
              <w:rPr>
                <w:rFonts w:ascii="Cambria" w:eastAsia="Times New Roman" w:hAnsi="Cambria" w:cs="Arial"/>
                <w:sz w:val="20"/>
                <w:szCs w:val="20"/>
                <w:lang w:val="es-ES_tradnl" w:eastAsia="es-CO"/>
              </w:rPr>
            </w:pPr>
          </w:p>
        </w:tc>
        <w:tc>
          <w:tcPr>
            <w:tcW w:w="3261" w:type="dxa"/>
            <w:tcBorders>
              <w:top w:val="nil"/>
              <w:left w:val="nil"/>
              <w:bottom w:val="nil"/>
              <w:right w:val="nil"/>
            </w:tcBorders>
            <w:shd w:val="clear" w:color="auto" w:fill="DEEAF6" w:themeFill="accent5" w:themeFillTint="33"/>
            <w:noWrap/>
            <w:vAlign w:val="center"/>
          </w:tcPr>
          <w:p w14:paraId="162B452F" w14:textId="37F8CA89" w:rsidR="00AE1575" w:rsidRPr="00754641" w:rsidRDefault="00AE1575" w:rsidP="006E5466">
            <w:pPr>
              <w:ind w:left="92" w:hanging="20"/>
              <w:rPr>
                <w:rFonts w:ascii="Cambria" w:eastAsia="Times New Roman" w:hAnsi="Cambria" w:cs="Arial"/>
                <w:sz w:val="20"/>
                <w:szCs w:val="20"/>
                <w:lang w:val="es-ES_tradnl" w:eastAsia="es-CO"/>
              </w:rPr>
            </w:pPr>
            <w:proofErr w:type="spellStart"/>
            <w:r w:rsidRPr="00754641">
              <w:rPr>
                <w:rFonts w:ascii="Cambria" w:eastAsia="Times New Roman" w:hAnsi="Cambria" w:cs="Arial"/>
                <w:sz w:val="20"/>
                <w:szCs w:val="20"/>
                <w:lang w:val="es-ES_tradnl" w:eastAsia="es-CO"/>
              </w:rPr>
              <w:t>Spain</w:t>
            </w:r>
            <w:proofErr w:type="spellEnd"/>
            <w:r w:rsidRPr="00754641">
              <w:rPr>
                <w:rFonts w:ascii="Cambria" w:eastAsia="Times New Roman" w:hAnsi="Cambria" w:cs="Arial"/>
                <w:sz w:val="20"/>
                <w:szCs w:val="20"/>
                <w:lang w:val="es-ES_tradnl" w:eastAsia="es-CO"/>
              </w:rPr>
              <w:t xml:space="preserve"> </w:t>
            </w:r>
          </w:p>
        </w:tc>
        <w:tc>
          <w:tcPr>
            <w:tcW w:w="2460" w:type="dxa"/>
            <w:tcBorders>
              <w:top w:val="nil"/>
              <w:left w:val="nil"/>
              <w:bottom w:val="nil"/>
              <w:right w:val="nil"/>
            </w:tcBorders>
            <w:shd w:val="clear" w:color="auto" w:fill="DEEAF6" w:themeFill="accent5" w:themeFillTint="33"/>
            <w:noWrap/>
            <w:vAlign w:val="bottom"/>
          </w:tcPr>
          <w:p w14:paraId="1509E030"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3</w:t>
            </w:r>
          </w:p>
        </w:tc>
        <w:tc>
          <w:tcPr>
            <w:tcW w:w="2700" w:type="dxa"/>
            <w:tcBorders>
              <w:top w:val="nil"/>
              <w:left w:val="nil"/>
              <w:bottom w:val="nil"/>
              <w:right w:val="nil"/>
            </w:tcBorders>
            <w:shd w:val="clear" w:color="auto" w:fill="DEEAF6" w:themeFill="accent5" w:themeFillTint="33"/>
            <w:noWrap/>
            <w:vAlign w:val="center"/>
          </w:tcPr>
          <w:p w14:paraId="36EA492F"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3</w:t>
            </w:r>
          </w:p>
        </w:tc>
      </w:tr>
      <w:tr w:rsidR="00AE1575" w:rsidRPr="00754641" w14:paraId="7C2BF5A9" w14:textId="77777777" w:rsidTr="006E5466">
        <w:trPr>
          <w:trHeight w:val="297"/>
        </w:trPr>
        <w:tc>
          <w:tcPr>
            <w:tcW w:w="1771" w:type="dxa"/>
            <w:tcBorders>
              <w:top w:val="nil"/>
              <w:left w:val="nil"/>
              <w:bottom w:val="nil"/>
              <w:right w:val="nil"/>
            </w:tcBorders>
            <w:shd w:val="clear" w:color="auto" w:fill="auto"/>
            <w:noWrap/>
            <w:vAlign w:val="center"/>
            <w:hideMark/>
          </w:tcPr>
          <w:p w14:paraId="72E8FE5E" w14:textId="77777777" w:rsidR="00AE1575" w:rsidRPr="00754641" w:rsidRDefault="00AE1575" w:rsidP="006E5466">
            <w:pPr>
              <w:rPr>
                <w:rFonts w:ascii="Cambria" w:eastAsia="Times New Roman" w:hAnsi="Cambria" w:cs="Arial"/>
                <w:b/>
                <w:bCs/>
                <w:sz w:val="20"/>
                <w:szCs w:val="20"/>
                <w:lang w:val="es-ES_tradnl" w:eastAsia="es-CO"/>
              </w:rPr>
            </w:pPr>
            <w:r w:rsidRPr="00754641">
              <w:rPr>
                <w:rFonts w:ascii="Cambria" w:eastAsia="Times New Roman" w:hAnsi="Cambria" w:cs="Arial"/>
                <w:b/>
                <w:bCs/>
                <w:sz w:val="20"/>
                <w:szCs w:val="20"/>
                <w:lang w:val="es-ES_tradnl" w:eastAsia="es-CO"/>
              </w:rPr>
              <w:t> </w:t>
            </w:r>
          </w:p>
        </w:tc>
        <w:tc>
          <w:tcPr>
            <w:tcW w:w="3261" w:type="dxa"/>
            <w:tcBorders>
              <w:top w:val="nil"/>
              <w:left w:val="nil"/>
              <w:bottom w:val="nil"/>
              <w:right w:val="nil"/>
            </w:tcBorders>
            <w:shd w:val="clear" w:color="auto" w:fill="auto"/>
            <w:vAlign w:val="center"/>
          </w:tcPr>
          <w:p w14:paraId="6F733FBA" w14:textId="77777777" w:rsidR="00AE1575" w:rsidRPr="003A4D9D" w:rsidRDefault="00AE1575" w:rsidP="006E5466">
            <w:pPr>
              <w:ind w:left="92" w:hanging="20"/>
              <w:rPr>
                <w:rFonts w:ascii="Cambria" w:eastAsia="Times New Roman" w:hAnsi="Cambria" w:cs="Arial"/>
                <w:color w:val="FF0000"/>
                <w:sz w:val="20"/>
                <w:szCs w:val="20"/>
                <w:lang w:val="es-ES_tradnl" w:eastAsia="es-CO"/>
              </w:rPr>
            </w:pPr>
            <w:r w:rsidRPr="00754641">
              <w:rPr>
                <w:rFonts w:ascii="Cambria" w:eastAsia="Times New Roman" w:hAnsi="Cambria" w:cs="Arial"/>
                <w:sz w:val="20"/>
                <w:szCs w:val="20"/>
                <w:lang w:val="es-ES_tradnl" w:eastAsia="es-CO"/>
              </w:rPr>
              <w:t>Uruguay</w:t>
            </w:r>
          </w:p>
        </w:tc>
        <w:tc>
          <w:tcPr>
            <w:tcW w:w="2460" w:type="dxa"/>
            <w:tcBorders>
              <w:top w:val="nil"/>
              <w:left w:val="nil"/>
              <w:bottom w:val="nil"/>
              <w:right w:val="nil"/>
            </w:tcBorders>
            <w:shd w:val="clear" w:color="auto" w:fill="auto"/>
            <w:noWrap/>
            <w:vAlign w:val="bottom"/>
          </w:tcPr>
          <w:p w14:paraId="3360ABD8" w14:textId="77777777" w:rsidR="00AE1575" w:rsidRPr="003A4D9D" w:rsidRDefault="00AE1575" w:rsidP="006E5466">
            <w:pPr>
              <w:ind w:firstLine="42"/>
              <w:jc w:val="center"/>
              <w:rPr>
                <w:rFonts w:ascii="Cambria" w:eastAsia="Times New Roman" w:hAnsi="Cambria" w:cs="Arial"/>
                <w:color w:val="FF0000"/>
                <w:sz w:val="20"/>
                <w:szCs w:val="20"/>
                <w:lang w:val="es-ES_tradnl" w:eastAsia="es-CO"/>
              </w:rPr>
            </w:pPr>
            <w:r>
              <w:rPr>
                <w:rFonts w:ascii="Cambria" w:eastAsia="Times New Roman" w:hAnsi="Cambria" w:cs="Arial"/>
                <w:sz w:val="20"/>
                <w:szCs w:val="20"/>
                <w:lang w:val="es-ES_tradnl" w:eastAsia="es-CO"/>
              </w:rPr>
              <w:t>5</w:t>
            </w:r>
          </w:p>
        </w:tc>
        <w:tc>
          <w:tcPr>
            <w:tcW w:w="2700" w:type="dxa"/>
            <w:tcBorders>
              <w:top w:val="nil"/>
              <w:left w:val="nil"/>
              <w:bottom w:val="nil"/>
              <w:right w:val="nil"/>
            </w:tcBorders>
            <w:shd w:val="clear" w:color="auto" w:fill="auto"/>
            <w:noWrap/>
            <w:vAlign w:val="center"/>
          </w:tcPr>
          <w:p w14:paraId="1EAD5F41" w14:textId="77777777" w:rsidR="00AE1575" w:rsidRPr="003A4D9D" w:rsidRDefault="00AE1575" w:rsidP="006E5466">
            <w:pPr>
              <w:ind w:firstLine="42"/>
              <w:jc w:val="center"/>
              <w:rPr>
                <w:rFonts w:ascii="Cambria" w:eastAsia="Times New Roman" w:hAnsi="Cambria" w:cs="Arial"/>
                <w:color w:val="FF0000"/>
                <w:sz w:val="20"/>
                <w:szCs w:val="20"/>
                <w:lang w:val="es-ES_tradnl" w:eastAsia="es-CO"/>
              </w:rPr>
            </w:pPr>
            <w:r>
              <w:rPr>
                <w:rFonts w:ascii="Cambria" w:eastAsia="Times New Roman" w:hAnsi="Cambria" w:cs="Arial"/>
                <w:sz w:val="20"/>
                <w:szCs w:val="20"/>
                <w:lang w:val="es-ES_tradnl" w:eastAsia="es-CO"/>
              </w:rPr>
              <w:t>5</w:t>
            </w:r>
          </w:p>
        </w:tc>
      </w:tr>
      <w:tr w:rsidR="00AE1575" w:rsidRPr="00754641" w14:paraId="4B9F9F89" w14:textId="77777777" w:rsidTr="006E5466">
        <w:trPr>
          <w:trHeight w:val="255"/>
        </w:trPr>
        <w:tc>
          <w:tcPr>
            <w:tcW w:w="1771" w:type="dxa"/>
            <w:tcBorders>
              <w:top w:val="nil"/>
              <w:left w:val="nil"/>
              <w:bottom w:val="nil"/>
              <w:right w:val="nil"/>
            </w:tcBorders>
            <w:shd w:val="clear" w:color="auto" w:fill="DEEAF6" w:themeFill="accent5" w:themeFillTint="33"/>
            <w:noWrap/>
            <w:vAlign w:val="center"/>
            <w:hideMark/>
          </w:tcPr>
          <w:p w14:paraId="3D7C4550" w14:textId="77777777" w:rsidR="00AE1575" w:rsidRPr="00754641" w:rsidRDefault="00AE1575" w:rsidP="006E5466">
            <w:pPr>
              <w:jc w:val="right"/>
              <w:rPr>
                <w:rFonts w:ascii="Cambria" w:eastAsia="Times New Roman" w:hAnsi="Cambria" w:cs="Arial"/>
                <w:sz w:val="20"/>
                <w:szCs w:val="20"/>
                <w:lang w:val="es-ES_tradnl" w:eastAsia="es-CO"/>
              </w:rPr>
            </w:pPr>
          </w:p>
        </w:tc>
        <w:tc>
          <w:tcPr>
            <w:tcW w:w="3261" w:type="dxa"/>
            <w:tcBorders>
              <w:top w:val="nil"/>
              <w:left w:val="nil"/>
              <w:bottom w:val="nil"/>
              <w:right w:val="nil"/>
            </w:tcBorders>
            <w:shd w:val="clear" w:color="auto" w:fill="DEEAF6" w:themeFill="accent5" w:themeFillTint="33"/>
            <w:noWrap/>
            <w:vAlign w:val="center"/>
          </w:tcPr>
          <w:p w14:paraId="637BDDB6" w14:textId="09C70AC6" w:rsidR="00AE1575" w:rsidRPr="00754641" w:rsidRDefault="00AE1575" w:rsidP="006E5466">
            <w:pPr>
              <w:ind w:left="92" w:hanging="20"/>
              <w:rPr>
                <w:rFonts w:ascii="Cambria" w:eastAsia="Times New Roman" w:hAnsi="Cambria" w:cs="Arial"/>
                <w:sz w:val="20"/>
                <w:szCs w:val="20"/>
                <w:lang w:val="es-ES_tradnl" w:eastAsia="es-CO"/>
              </w:rPr>
            </w:pPr>
            <w:proofErr w:type="spellStart"/>
            <w:r w:rsidRPr="00754641">
              <w:rPr>
                <w:rFonts w:ascii="Cambria" w:eastAsia="Times New Roman" w:hAnsi="Cambria" w:cs="Arial"/>
                <w:sz w:val="20"/>
                <w:szCs w:val="20"/>
                <w:lang w:val="es-ES_tradnl" w:eastAsia="es-CO"/>
              </w:rPr>
              <w:t>United</w:t>
            </w:r>
            <w:proofErr w:type="spellEnd"/>
            <w:r w:rsidRPr="00754641">
              <w:rPr>
                <w:rFonts w:ascii="Cambria" w:eastAsia="Times New Roman" w:hAnsi="Cambria" w:cs="Arial"/>
                <w:sz w:val="20"/>
                <w:szCs w:val="20"/>
                <w:lang w:val="es-ES_tradnl" w:eastAsia="es-CO"/>
              </w:rPr>
              <w:t xml:space="preserve"> </w:t>
            </w:r>
            <w:proofErr w:type="spellStart"/>
            <w:r w:rsidRPr="00754641">
              <w:rPr>
                <w:rFonts w:ascii="Cambria" w:eastAsia="Times New Roman" w:hAnsi="Cambria" w:cs="Arial"/>
                <w:sz w:val="20"/>
                <w:szCs w:val="20"/>
                <w:lang w:val="es-ES_tradnl" w:eastAsia="es-CO"/>
              </w:rPr>
              <w:t>States</w:t>
            </w:r>
            <w:proofErr w:type="spellEnd"/>
          </w:p>
        </w:tc>
        <w:tc>
          <w:tcPr>
            <w:tcW w:w="2460" w:type="dxa"/>
            <w:tcBorders>
              <w:top w:val="nil"/>
              <w:left w:val="nil"/>
              <w:bottom w:val="nil"/>
              <w:right w:val="nil"/>
            </w:tcBorders>
            <w:shd w:val="clear" w:color="auto" w:fill="DEEAF6" w:themeFill="accent5" w:themeFillTint="33"/>
            <w:noWrap/>
            <w:vAlign w:val="bottom"/>
          </w:tcPr>
          <w:p w14:paraId="21F56C2E"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4</w:t>
            </w:r>
          </w:p>
        </w:tc>
        <w:tc>
          <w:tcPr>
            <w:tcW w:w="2700" w:type="dxa"/>
            <w:tcBorders>
              <w:top w:val="nil"/>
              <w:left w:val="nil"/>
              <w:bottom w:val="nil"/>
              <w:right w:val="nil"/>
            </w:tcBorders>
            <w:shd w:val="clear" w:color="auto" w:fill="DEEAF6" w:themeFill="accent5" w:themeFillTint="33"/>
            <w:noWrap/>
            <w:vAlign w:val="center"/>
          </w:tcPr>
          <w:p w14:paraId="5F43EB1D" w14:textId="77777777" w:rsidR="00AE1575" w:rsidRPr="00754641" w:rsidRDefault="00AE1575" w:rsidP="006E5466">
            <w:pPr>
              <w:ind w:firstLine="42"/>
              <w:jc w:val="center"/>
              <w:rPr>
                <w:rFonts w:ascii="Cambria" w:eastAsia="Times New Roman" w:hAnsi="Cambria" w:cs="Arial"/>
                <w:sz w:val="20"/>
                <w:szCs w:val="20"/>
                <w:lang w:val="es-ES_tradnl" w:eastAsia="es-CO"/>
              </w:rPr>
            </w:pPr>
            <w:r>
              <w:rPr>
                <w:rFonts w:ascii="Cambria" w:eastAsia="Times New Roman" w:hAnsi="Cambria" w:cs="Arial"/>
                <w:sz w:val="20"/>
                <w:szCs w:val="20"/>
                <w:lang w:val="es-ES_tradnl" w:eastAsia="es-CO"/>
              </w:rPr>
              <w:t>4</w:t>
            </w:r>
          </w:p>
        </w:tc>
      </w:tr>
      <w:tr w:rsidR="00AE1575" w:rsidRPr="00754641" w14:paraId="31977033" w14:textId="77777777" w:rsidTr="006E5466">
        <w:trPr>
          <w:trHeight w:val="255"/>
        </w:trPr>
        <w:tc>
          <w:tcPr>
            <w:tcW w:w="1771" w:type="dxa"/>
            <w:tcBorders>
              <w:top w:val="nil"/>
              <w:left w:val="nil"/>
              <w:bottom w:val="nil"/>
              <w:right w:val="nil"/>
            </w:tcBorders>
            <w:shd w:val="clear" w:color="auto" w:fill="auto"/>
            <w:noWrap/>
            <w:vAlign w:val="center"/>
            <w:hideMark/>
          </w:tcPr>
          <w:p w14:paraId="45B8291B" w14:textId="77777777" w:rsidR="00AE1575" w:rsidRPr="00754641" w:rsidRDefault="00AE1575" w:rsidP="006E5466">
            <w:pPr>
              <w:rPr>
                <w:rFonts w:ascii="Cambria" w:eastAsia="Times New Roman" w:hAnsi="Cambria" w:cs="Arial"/>
                <w:b/>
                <w:bCs/>
                <w:sz w:val="20"/>
                <w:szCs w:val="20"/>
                <w:lang w:val="es-ES_tradnl" w:eastAsia="es-CO"/>
              </w:rPr>
            </w:pPr>
            <w:r w:rsidRPr="00754641">
              <w:rPr>
                <w:rFonts w:ascii="Cambria" w:eastAsia="Times New Roman" w:hAnsi="Cambria" w:cs="Arial"/>
                <w:b/>
                <w:bCs/>
                <w:sz w:val="20"/>
                <w:szCs w:val="20"/>
                <w:lang w:val="es-ES_tradnl" w:eastAsia="es-CO"/>
              </w:rPr>
              <w:t> </w:t>
            </w:r>
          </w:p>
        </w:tc>
        <w:tc>
          <w:tcPr>
            <w:tcW w:w="3261" w:type="dxa"/>
            <w:tcBorders>
              <w:top w:val="nil"/>
              <w:left w:val="nil"/>
              <w:bottom w:val="nil"/>
              <w:right w:val="nil"/>
            </w:tcBorders>
            <w:shd w:val="clear" w:color="auto" w:fill="auto"/>
            <w:vAlign w:val="center"/>
          </w:tcPr>
          <w:p w14:paraId="450DBE96" w14:textId="77777777" w:rsidR="00AE1575" w:rsidRPr="00754641" w:rsidRDefault="00AE1575" w:rsidP="006E5466">
            <w:pPr>
              <w:ind w:left="92" w:hanging="20"/>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Venezuela</w:t>
            </w:r>
          </w:p>
        </w:tc>
        <w:tc>
          <w:tcPr>
            <w:tcW w:w="2460" w:type="dxa"/>
            <w:tcBorders>
              <w:top w:val="nil"/>
              <w:left w:val="nil"/>
              <w:bottom w:val="nil"/>
              <w:right w:val="nil"/>
            </w:tcBorders>
            <w:shd w:val="clear" w:color="auto" w:fill="auto"/>
            <w:noWrap/>
            <w:vAlign w:val="bottom"/>
          </w:tcPr>
          <w:p w14:paraId="3B5548CC" w14:textId="77777777" w:rsidR="00AE1575" w:rsidRPr="00754641" w:rsidRDefault="00AE1575" w:rsidP="006E5466">
            <w:pPr>
              <w:ind w:firstLine="42"/>
              <w:jc w:val="center"/>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4</w:t>
            </w:r>
          </w:p>
        </w:tc>
        <w:tc>
          <w:tcPr>
            <w:tcW w:w="2700" w:type="dxa"/>
            <w:tcBorders>
              <w:top w:val="nil"/>
              <w:left w:val="nil"/>
              <w:bottom w:val="nil"/>
              <w:right w:val="nil"/>
            </w:tcBorders>
            <w:shd w:val="clear" w:color="auto" w:fill="auto"/>
            <w:noWrap/>
            <w:vAlign w:val="center"/>
          </w:tcPr>
          <w:p w14:paraId="51D69ED0" w14:textId="77777777" w:rsidR="00AE1575" w:rsidRPr="00754641" w:rsidRDefault="00AE1575" w:rsidP="006E5466">
            <w:pPr>
              <w:ind w:firstLine="42"/>
              <w:jc w:val="center"/>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4</w:t>
            </w:r>
          </w:p>
        </w:tc>
      </w:tr>
      <w:tr w:rsidR="00AE1575" w:rsidRPr="00754641" w14:paraId="39FCC15F" w14:textId="77777777" w:rsidTr="006E5466">
        <w:trPr>
          <w:trHeight w:val="255"/>
        </w:trPr>
        <w:tc>
          <w:tcPr>
            <w:tcW w:w="1771" w:type="dxa"/>
            <w:tcBorders>
              <w:top w:val="nil"/>
              <w:left w:val="nil"/>
              <w:bottom w:val="nil"/>
              <w:right w:val="nil"/>
            </w:tcBorders>
            <w:shd w:val="clear" w:color="auto" w:fill="DEEAF6" w:themeFill="accent5" w:themeFillTint="33"/>
            <w:noWrap/>
            <w:vAlign w:val="center"/>
            <w:hideMark/>
          </w:tcPr>
          <w:p w14:paraId="19B817D1" w14:textId="77777777" w:rsidR="00AE1575" w:rsidRPr="00754641" w:rsidRDefault="00AE1575" w:rsidP="006E5466">
            <w:pPr>
              <w:jc w:val="right"/>
              <w:rPr>
                <w:rFonts w:ascii="Cambria" w:eastAsia="Times New Roman" w:hAnsi="Cambria" w:cs="Arial"/>
                <w:sz w:val="20"/>
                <w:szCs w:val="20"/>
                <w:lang w:val="es-ES_tradnl" w:eastAsia="es-CO"/>
              </w:rPr>
            </w:pPr>
          </w:p>
        </w:tc>
        <w:tc>
          <w:tcPr>
            <w:tcW w:w="3261" w:type="dxa"/>
            <w:tcBorders>
              <w:top w:val="nil"/>
              <w:left w:val="nil"/>
              <w:bottom w:val="nil"/>
              <w:right w:val="nil"/>
            </w:tcBorders>
            <w:shd w:val="clear" w:color="auto" w:fill="DEEAF6" w:themeFill="accent5" w:themeFillTint="33"/>
            <w:noWrap/>
            <w:vAlign w:val="center"/>
          </w:tcPr>
          <w:p w14:paraId="467664BF" w14:textId="77777777" w:rsidR="00AE1575" w:rsidRPr="00754641" w:rsidRDefault="00AE1575" w:rsidP="006E5466">
            <w:pPr>
              <w:ind w:left="92" w:hanging="20"/>
              <w:rPr>
                <w:rFonts w:ascii="Cambria" w:eastAsia="Times New Roman" w:hAnsi="Cambria" w:cs="Arial"/>
                <w:sz w:val="20"/>
                <w:szCs w:val="20"/>
                <w:lang w:val="es-ES_tradnl" w:eastAsia="es-CO"/>
              </w:rPr>
            </w:pPr>
          </w:p>
        </w:tc>
        <w:tc>
          <w:tcPr>
            <w:tcW w:w="2460" w:type="dxa"/>
            <w:tcBorders>
              <w:top w:val="nil"/>
              <w:left w:val="nil"/>
              <w:bottom w:val="nil"/>
              <w:right w:val="nil"/>
            </w:tcBorders>
            <w:shd w:val="clear" w:color="auto" w:fill="DEEAF6" w:themeFill="accent5" w:themeFillTint="33"/>
            <w:noWrap/>
            <w:vAlign w:val="bottom"/>
          </w:tcPr>
          <w:p w14:paraId="4703D997" w14:textId="77777777" w:rsidR="00AE1575" w:rsidRPr="00754641" w:rsidRDefault="00AE1575" w:rsidP="006E5466">
            <w:pPr>
              <w:ind w:firstLine="42"/>
              <w:jc w:val="center"/>
              <w:rPr>
                <w:rFonts w:ascii="Cambria" w:eastAsia="Times New Roman" w:hAnsi="Cambria" w:cs="Arial"/>
                <w:sz w:val="20"/>
                <w:szCs w:val="20"/>
                <w:lang w:val="es-ES_tradnl" w:eastAsia="es-CO"/>
              </w:rPr>
            </w:pPr>
          </w:p>
        </w:tc>
        <w:tc>
          <w:tcPr>
            <w:tcW w:w="2700" w:type="dxa"/>
            <w:tcBorders>
              <w:top w:val="nil"/>
              <w:left w:val="nil"/>
              <w:bottom w:val="nil"/>
              <w:right w:val="nil"/>
            </w:tcBorders>
            <w:shd w:val="clear" w:color="auto" w:fill="DEEAF6" w:themeFill="accent5" w:themeFillTint="33"/>
            <w:noWrap/>
            <w:vAlign w:val="center"/>
          </w:tcPr>
          <w:p w14:paraId="79BF4666" w14:textId="77777777" w:rsidR="00AE1575" w:rsidRPr="00754641" w:rsidRDefault="00AE1575" w:rsidP="006E5466">
            <w:pPr>
              <w:ind w:firstLine="42"/>
              <w:jc w:val="center"/>
              <w:rPr>
                <w:rFonts w:ascii="Cambria" w:eastAsia="Times New Roman" w:hAnsi="Cambria" w:cs="Arial"/>
                <w:sz w:val="20"/>
                <w:szCs w:val="20"/>
                <w:lang w:val="es-ES_tradnl" w:eastAsia="es-CO"/>
              </w:rPr>
            </w:pPr>
          </w:p>
        </w:tc>
      </w:tr>
      <w:tr w:rsidR="00AE1575" w:rsidRPr="00754641" w14:paraId="2EF10C37" w14:textId="77777777" w:rsidTr="006E5466">
        <w:trPr>
          <w:trHeight w:val="255"/>
        </w:trPr>
        <w:tc>
          <w:tcPr>
            <w:tcW w:w="1771" w:type="dxa"/>
            <w:tcBorders>
              <w:top w:val="nil"/>
              <w:left w:val="nil"/>
              <w:bottom w:val="nil"/>
              <w:right w:val="nil"/>
            </w:tcBorders>
            <w:shd w:val="clear" w:color="000000" w:fill="8EAADB"/>
            <w:noWrap/>
            <w:vAlign w:val="center"/>
            <w:hideMark/>
          </w:tcPr>
          <w:p w14:paraId="30933F57" w14:textId="77777777" w:rsidR="00AE1575" w:rsidRPr="00754641" w:rsidRDefault="00AE1575" w:rsidP="006E5466">
            <w:pPr>
              <w:rPr>
                <w:rFonts w:ascii="Cambria" w:eastAsia="Times New Roman" w:hAnsi="Cambria" w:cs="Arial"/>
                <w:b/>
                <w:bCs/>
                <w:sz w:val="20"/>
                <w:szCs w:val="20"/>
                <w:lang w:val="es-ES_tradnl" w:eastAsia="es-CO"/>
              </w:rPr>
            </w:pPr>
            <w:r w:rsidRPr="00754641">
              <w:rPr>
                <w:rFonts w:ascii="Cambria" w:eastAsia="Times New Roman" w:hAnsi="Cambria" w:cs="Arial"/>
                <w:b/>
                <w:bCs/>
                <w:sz w:val="20"/>
                <w:szCs w:val="20"/>
                <w:lang w:val="es-ES_tradnl" w:eastAsia="es-CO"/>
              </w:rPr>
              <w:t>CPR Total</w:t>
            </w:r>
          </w:p>
        </w:tc>
        <w:tc>
          <w:tcPr>
            <w:tcW w:w="3261" w:type="dxa"/>
            <w:tcBorders>
              <w:top w:val="nil"/>
              <w:left w:val="nil"/>
              <w:bottom w:val="nil"/>
              <w:right w:val="nil"/>
            </w:tcBorders>
            <w:shd w:val="clear" w:color="000000" w:fill="8EAADB"/>
            <w:noWrap/>
            <w:vAlign w:val="center"/>
            <w:hideMark/>
          </w:tcPr>
          <w:p w14:paraId="1BF1C0AD" w14:textId="77777777" w:rsidR="00AE1575" w:rsidRPr="00754641" w:rsidRDefault="00AE1575" w:rsidP="006E5466">
            <w:pPr>
              <w:ind w:left="92" w:hanging="20"/>
              <w:rPr>
                <w:rFonts w:ascii="Cambria" w:eastAsia="Times New Roman" w:hAnsi="Cambria" w:cs="Arial"/>
                <w:b/>
                <w:bCs/>
                <w:sz w:val="20"/>
                <w:szCs w:val="20"/>
                <w:lang w:val="es-ES_tradnl" w:eastAsia="es-CO"/>
              </w:rPr>
            </w:pPr>
            <w:r w:rsidRPr="00754641">
              <w:rPr>
                <w:rFonts w:ascii="Cambria" w:eastAsia="Times New Roman" w:hAnsi="Cambria" w:cs="Arial"/>
                <w:b/>
                <w:bCs/>
                <w:sz w:val="20"/>
                <w:szCs w:val="20"/>
                <w:lang w:val="es-ES_tradnl" w:eastAsia="es-CO"/>
              </w:rPr>
              <w:t> </w:t>
            </w:r>
          </w:p>
        </w:tc>
        <w:tc>
          <w:tcPr>
            <w:tcW w:w="2460" w:type="dxa"/>
            <w:tcBorders>
              <w:top w:val="nil"/>
              <w:left w:val="nil"/>
              <w:bottom w:val="nil"/>
              <w:right w:val="nil"/>
            </w:tcBorders>
            <w:shd w:val="clear" w:color="000000" w:fill="8EAADB"/>
            <w:noWrap/>
            <w:vAlign w:val="center"/>
            <w:hideMark/>
          </w:tcPr>
          <w:p w14:paraId="24797F0C" w14:textId="77777777" w:rsidR="00AE1575" w:rsidRPr="00754641" w:rsidRDefault="00AE1575" w:rsidP="006E5466">
            <w:pPr>
              <w:ind w:firstLine="42"/>
              <w:jc w:val="center"/>
              <w:rPr>
                <w:rFonts w:ascii="Cambria" w:eastAsia="Times New Roman" w:hAnsi="Cambria" w:cs="Arial"/>
                <w:b/>
                <w:bCs/>
                <w:sz w:val="20"/>
                <w:szCs w:val="20"/>
                <w:lang w:val="es-ES_tradnl" w:eastAsia="es-CO"/>
              </w:rPr>
            </w:pPr>
            <w:r>
              <w:rPr>
                <w:rFonts w:ascii="Cambria" w:eastAsia="Times New Roman" w:hAnsi="Cambria" w:cs="Arial"/>
                <w:b/>
                <w:bCs/>
                <w:sz w:val="20"/>
                <w:szCs w:val="20"/>
                <w:lang w:val="es-ES_tradnl" w:eastAsia="es-CO"/>
              </w:rPr>
              <w:t>79</w:t>
            </w:r>
          </w:p>
        </w:tc>
        <w:tc>
          <w:tcPr>
            <w:tcW w:w="2700" w:type="dxa"/>
            <w:tcBorders>
              <w:top w:val="nil"/>
              <w:left w:val="nil"/>
              <w:bottom w:val="nil"/>
              <w:right w:val="nil"/>
            </w:tcBorders>
            <w:shd w:val="clear" w:color="000000" w:fill="8EAADB"/>
            <w:noWrap/>
            <w:vAlign w:val="center"/>
            <w:hideMark/>
          </w:tcPr>
          <w:p w14:paraId="640BACCC" w14:textId="77777777" w:rsidR="00AE1575" w:rsidRPr="00754641" w:rsidRDefault="00AE1575" w:rsidP="006E5466">
            <w:pPr>
              <w:ind w:firstLine="42"/>
              <w:jc w:val="center"/>
              <w:rPr>
                <w:rFonts w:ascii="Cambria" w:eastAsia="Times New Roman" w:hAnsi="Cambria" w:cs="Arial"/>
                <w:b/>
                <w:bCs/>
                <w:sz w:val="20"/>
                <w:szCs w:val="20"/>
                <w:lang w:val="es-ES_tradnl" w:eastAsia="es-CO"/>
              </w:rPr>
            </w:pPr>
            <w:r>
              <w:rPr>
                <w:rFonts w:ascii="Cambria" w:eastAsia="Times New Roman" w:hAnsi="Cambria" w:cs="Arial"/>
                <w:b/>
                <w:bCs/>
                <w:sz w:val="20"/>
                <w:szCs w:val="20"/>
                <w:lang w:val="es-ES_tradnl" w:eastAsia="es-CO"/>
              </w:rPr>
              <w:t>79</w:t>
            </w:r>
          </w:p>
        </w:tc>
      </w:tr>
      <w:tr w:rsidR="00AE1575" w:rsidRPr="00754641" w14:paraId="66800D93" w14:textId="77777777" w:rsidTr="006E5466">
        <w:trPr>
          <w:trHeight w:val="255"/>
        </w:trPr>
        <w:tc>
          <w:tcPr>
            <w:tcW w:w="1771" w:type="dxa"/>
            <w:tcBorders>
              <w:top w:val="nil"/>
              <w:left w:val="nil"/>
              <w:bottom w:val="nil"/>
              <w:right w:val="nil"/>
            </w:tcBorders>
            <w:shd w:val="clear" w:color="000000" w:fill="D0DBF0"/>
            <w:noWrap/>
            <w:vAlign w:val="center"/>
          </w:tcPr>
          <w:p w14:paraId="706E685A" w14:textId="622183CC" w:rsidR="00AE1575" w:rsidRPr="00754641" w:rsidRDefault="00AE1575" w:rsidP="006E5466">
            <w:pPr>
              <w:rPr>
                <w:rFonts w:ascii="Cambria" w:eastAsia="Times New Roman" w:hAnsi="Cambria" w:cs="Arial"/>
                <w:b/>
                <w:bCs/>
                <w:sz w:val="20"/>
                <w:szCs w:val="20"/>
                <w:lang w:val="es-ES_tradnl" w:eastAsia="es-CO"/>
              </w:rPr>
            </w:pPr>
            <w:proofErr w:type="spellStart"/>
            <w:r>
              <w:rPr>
                <w:rFonts w:ascii="Cambria" w:eastAsia="Times New Roman" w:hAnsi="Cambria" w:cs="Arial"/>
                <w:b/>
                <w:bCs/>
                <w:sz w:val="20"/>
                <w:szCs w:val="20"/>
                <w:lang w:val="es-ES_tradnl" w:eastAsia="es-CO"/>
              </w:rPr>
              <w:t>Associate</w:t>
            </w:r>
            <w:proofErr w:type="spellEnd"/>
            <w:r>
              <w:rPr>
                <w:rFonts w:ascii="Cambria" w:eastAsia="Times New Roman" w:hAnsi="Cambria" w:cs="Arial"/>
                <w:b/>
                <w:bCs/>
                <w:sz w:val="20"/>
                <w:szCs w:val="20"/>
                <w:lang w:val="es-ES_tradnl" w:eastAsia="es-CO"/>
              </w:rPr>
              <w:t xml:space="preserve"> Staff</w:t>
            </w:r>
            <w:r w:rsidRPr="00754641">
              <w:rPr>
                <w:rFonts w:ascii="Cambria" w:eastAsia="Times New Roman" w:hAnsi="Cambria" w:cs="Arial"/>
                <w:b/>
                <w:bCs/>
                <w:sz w:val="20"/>
                <w:szCs w:val="20"/>
                <w:lang w:val="es-ES_tradnl" w:eastAsia="es-CO"/>
              </w:rPr>
              <w:t xml:space="preserve"> </w:t>
            </w:r>
          </w:p>
        </w:tc>
        <w:tc>
          <w:tcPr>
            <w:tcW w:w="3261" w:type="dxa"/>
            <w:tcBorders>
              <w:top w:val="nil"/>
              <w:left w:val="nil"/>
              <w:bottom w:val="nil"/>
              <w:right w:val="nil"/>
            </w:tcBorders>
            <w:shd w:val="clear" w:color="000000" w:fill="D0DBF0"/>
            <w:noWrap/>
            <w:vAlign w:val="center"/>
          </w:tcPr>
          <w:p w14:paraId="56A644BF" w14:textId="36C0335E" w:rsidR="00AE1575" w:rsidRPr="00754641" w:rsidRDefault="00AE1575" w:rsidP="006E5466">
            <w:pPr>
              <w:ind w:left="92" w:hanging="20"/>
              <w:rPr>
                <w:rFonts w:ascii="Cambria" w:eastAsia="Times New Roman" w:hAnsi="Cambria" w:cs="Arial"/>
                <w:sz w:val="20"/>
                <w:szCs w:val="20"/>
                <w:lang w:val="es-ES_tradnl" w:eastAsia="es-CO"/>
              </w:rPr>
            </w:pPr>
            <w:proofErr w:type="spellStart"/>
            <w:r w:rsidRPr="00754641">
              <w:rPr>
                <w:rFonts w:ascii="Cambria" w:eastAsia="Times New Roman" w:hAnsi="Cambria" w:cs="Arial"/>
                <w:sz w:val="20"/>
                <w:szCs w:val="20"/>
                <w:lang w:val="es-ES_tradnl" w:eastAsia="es-CO"/>
              </w:rPr>
              <w:t>Brazil</w:t>
            </w:r>
            <w:proofErr w:type="spellEnd"/>
          </w:p>
        </w:tc>
        <w:tc>
          <w:tcPr>
            <w:tcW w:w="2460" w:type="dxa"/>
            <w:tcBorders>
              <w:top w:val="nil"/>
              <w:left w:val="nil"/>
              <w:bottom w:val="nil"/>
              <w:right w:val="nil"/>
            </w:tcBorders>
            <w:shd w:val="clear" w:color="000000" w:fill="D0DBF0"/>
            <w:noWrap/>
            <w:vAlign w:val="center"/>
          </w:tcPr>
          <w:p w14:paraId="43A83D8F" w14:textId="77777777" w:rsidR="00AE1575" w:rsidRPr="00754641" w:rsidRDefault="00AE1575" w:rsidP="006E5466">
            <w:pPr>
              <w:ind w:firstLine="42"/>
              <w:jc w:val="center"/>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1</w:t>
            </w:r>
          </w:p>
        </w:tc>
        <w:tc>
          <w:tcPr>
            <w:tcW w:w="2700" w:type="dxa"/>
            <w:tcBorders>
              <w:top w:val="nil"/>
              <w:left w:val="nil"/>
              <w:bottom w:val="nil"/>
              <w:right w:val="nil"/>
            </w:tcBorders>
            <w:shd w:val="clear" w:color="000000" w:fill="D0DBF0"/>
            <w:noWrap/>
            <w:vAlign w:val="center"/>
          </w:tcPr>
          <w:p w14:paraId="284E7F8D" w14:textId="77777777" w:rsidR="00AE1575" w:rsidRPr="00754641" w:rsidRDefault="00AE1575" w:rsidP="006E5466">
            <w:pPr>
              <w:ind w:firstLine="42"/>
              <w:jc w:val="center"/>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1</w:t>
            </w:r>
          </w:p>
        </w:tc>
      </w:tr>
      <w:tr w:rsidR="00AE1575" w:rsidRPr="00754641" w14:paraId="1F0A0A67" w14:textId="77777777" w:rsidTr="006E5466">
        <w:trPr>
          <w:trHeight w:val="255"/>
        </w:trPr>
        <w:tc>
          <w:tcPr>
            <w:tcW w:w="1771" w:type="dxa"/>
            <w:tcBorders>
              <w:top w:val="nil"/>
              <w:left w:val="nil"/>
              <w:bottom w:val="nil"/>
              <w:right w:val="nil"/>
            </w:tcBorders>
            <w:shd w:val="clear" w:color="000000" w:fill="8EAADB"/>
            <w:noWrap/>
            <w:vAlign w:val="center"/>
            <w:hideMark/>
          </w:tcPr>
          <w:p w14:paraId="5995B9EF" w14:textId="77C8759F" w:rsidR="00AE1575" w:rsidRPr="00754641" w:rsidRDefault="00AE1575" w:rsidP="006E5466">
            <w:pPr>
              <w:rPr>
                <w:rFonts w:ascii="Cambria" w:eastAsia="Times New Roman" w:hAnsi="Cambria" w:cs="Arial"/>
                <w:b/>
                <w:bCs/>
                <w:sz w:val="20"/>
                <w:szCs w:val="20"/>
                <w:lang w:val="es-ES_tradnl" w:eastAsia="es-CO"/>
              </w:rPr>
            </w:pPr>
            <w:r w:rsidRPr="00754641">
              <w:rPr>
                <w:rFonts w:ascii="Cambria" w:eastAsia="Times New Roman" w:hAnsi="Cambria" w:cs="Arial"/>
                <w:b/>
                <w:bCs/>
                <w:sz w:val="20"/>
                <w:szCs w:val="20"/>
                <w:lang w:val="es-ES_tradnl" w:eastAsia="es-CO"/>
              </w:rPr>
              <w:t>Staff Asociado</w:t>
            </w:r>
            <w:r w:rsidR="00056CA8">
              <w:rPr>
                <w:rFonts w:ascii="Cambria" w:eastAsia="Times New Roman" w:hAnsi="Cambria" w:cs="Arial"/>
                <w:b/>
                <w:bCs/>
                <w:sz w:val="20"/>
                <w:szCs w:val="20"/>
                <w:lang w:val="es-ES_tradnl" w:eastAsia="es-CO"/>
              </w:rPr>
              <w:t xml:space="preserve"> </w:t>
            </w:r>
            <w:r w:rsidRPr="00754641">
              <w:rPr>
                <w:rFonts w:ascii="Cambria" w:eastAsia="Times New Roman" w:hAnsi="Cambria" w:cs="Arial"/>
                <w:b/>
                <w:bCs/>
                <w:sz w:val="20"/>
                <w:szCs w:val="20"/>
                <w:lang w:val="es-ES_tradnl" w:eastAsia="es-CO"/>
              </w:rPr>
              <w:t>Total</w:t>
            </w:r>
          </w:p>
        </w:tc>
        <w:tc>
          <w:tcPr>
            <w:tcW w:w="3261" w:type="dxa"/>
            <w:tcBorders>
              <w:top w:val="nil"/>
              <w:left w:val="nil"/>
              <w:bottom w:val="nil"/>
              <w:right w:val="nil"/>
            </w:tcBorders>
            <w:shd w:val="clear" w:color="000000" w:fill="8EAADB"/>
            <w:noWrap/>
            <w:vAlign w:val="center"/>
            <w:hideMark/>
          </w:tcPr>
          <w:p w14:paraId="600AF77D" w14:textId="77777777" w:rsidR="00AE1575" w:rsidRPr="00754641" w:rsidRDefault="00AE1575" w:rsidP="006E5466">
            <w:pPr>
              <w:ind w:left="92" w:hanging="20"/>
              <w:rPr>
                <w:rFonts w:ascii="Cambria" w:eastAsia="Times New Roman" w:hAnsi="Cambria" w:cs="Arial"/>
                <w:b/>
                <w:bCs/>
                <w:sz w:val="20"/>
                <w:szCs w:val="20"/>
                <w:lang w:val="es-ES_tradnl" w:eastAsia="es-CO"/>
              </w:rPr>
            </w:pPr>
            <w:r w:rsidRPr="00754641">
              <w:rPr>
                <w:rFonts w:ascii="Cambria" w:eastAsia="Times New Roman" w:hAnsi="Cambria" w:cs="Arial"/>
                <w:b/>
                <w:bCs/>
                <w:sz w:val="20"/>
                <w:szCs w:val="20"/>
                <w:lang w:val="es-ES_tradnl" w:eastAsia="es-CO"/>
              </w:rPr>
              <w:t> </w:t>
            </w:r>
          </w:p>
        </w:tc>
        <w:tc>
          <w:tcPr>
            <w:tcW w:w="2460" w:type="dxa"/>
            <w:tcBorders>
              <w:top w:val="nil"/>
              <w:left w:val="nil"/>
              <w:bottom w:val="nil"/>
              <w:right w:val="nil"/>
            </w:tcBorders>
            <w:shd w:val="clear" w:color="000000" w:fill="8EAADB"/>
            <w:noWrap/>
            <w:vAlign w:val="center"/>
            <w:hideMark/>
          </w:tcPr>
          <w:p w14:paraId="1FC5654E" w14:textId="77777777" w:rsidR="00AE1575" w:rsidRPr="00754641" w:rsidRDefault="00AE1575" w:rsidP="006E5466">
            <w:pPr>
              <w:ind w:firstLine="42"/>
              <w:jc w:val="center"/>
              <w:rPr>
                <w:rFonts w:ascii="Cambria" w:eastAsia="Times New Roman" w:hAnsi="Cambria" w:cs="Arial"/>
                <w:b/>
                <w:bCs/>
                <w:sz w:val="20"/>
                <w:szCs w:val="20"/>
                <w:lang w:val="es-ES_tradnl" w:eastAsia="es-CO"/>
              </w:rPr>
            </w:pPr>
            <w:r>
              <w:rPr>
                <w:rFonts w:ascii="Cambria" w:eastAsia="Times New Roman" w:hAnsi="Cambria" w:cs="Arial"/>
                <w:b/>
                <w:bCs/>
                <w:sz w:val="20"/>
                <w:szCs w:val="20"/>
                <w:lang w:val="es-ES_tradnl" w:eastAsia="es-CO"/>
              </w:rPr>
              <w:t>1</w:t>
            </w:r>
          </w:p>
        </w:tc>
        <w:tc>
          <w:tcPr>
            <w:tcW w:w="2700" w:type="dxa"/>
            <w:tcBorders>
              <w:top w:val="nil"/>
              <w:left w:val="nil"/>
              <w:bottom w:val="nil"/>
              <w:right w:val="nil"/>
            </w:tcBorders>
            <w:shd w:val="clear" w:color="000000" w:fill="8EAADB"/>
            <w:noWrap/>
            <w:vAlign w:val="center"/>
            <w:hideMark/>
          </w:tcPr>
          <w:p w14:paraId="72CC3494" w14:textId="77777777" w:rsidR="00AE1575" w:rsidRPr="00754641" w:rsidRDefault="00AE1575" w:rsidP="006E5466">
            <w:pPr>
              <w:ind w:firstLine="42"/>
              <w:jc w:val="center"/>
              <w:rPr>
                <w:rFonts w:ascii="Cambria" w:eastAsia="Times New Roman" w:hAnsi="Cambria" w:cs="Arial"/>
                <w:b/>
                <w:bCs/>
                <w:sz w:val="20"/>
                <w:szCs w:val="20"/>
                <w:lang w:val="es-ES_tradnl" w:eastAsia="es-CO"/>
              </w:rPr>
            </w:pPr>
            <w:r>
              <w:rPr>
                <w:rFonts w:ascii="Cambria" w:eastAsia="Times New Roman" w:hAnsi="Cambria" w:cs="Arial"/>
                <w:b/>
                <w:bCs/>
                <w:sz w:val="20"/>
                <w:szCs w:val="20"/>
                <w:lang w:val="es-ES_tradnl" w:eastAsia="es-CO"/>
              </w:rPr>
              <w:t>1</w:t>
            </w:r>
          </w:p>
        </w:tc>
      </w:tr>
      <w:tr w:rsidR="00AE1575" w:rsidRPr="00754641" w14:paraId="2A5A00CA" w14:textId="77777777" w:rsidTr="006E5466">
        <w:trPr>
          <w:trHeight w:val="270"/>
        </w:trPr>
        <w:tc>
          <w:tcPr>
            <w:tcW w:w="1771" w:type="dxa"/>
            <w:tcBorders>
              <w:top w:val="nil"/>
              <w:left w:val="nil"/>
              <w:bottom w:val="single" w:sz="8" w:space="0" w:color="4472C4"/>
              <w:right w:val="nil"/>
            </w:tcBorders>
            <w:shd w:val="clear" w:color="auto" w:fill="auto"/>
            <w:noWrap/>
            <w:vAlign w:val="center"/>
            <w:hideMark/>
          </w:tcPr>
          <w:p w14:paraId="5F3DD5FA" w14:textId="77777777" w:rsidR="00AE1575" w:rsidRPr="00754641" w:rsidRDefault="00AE1575" w:rsidP="006E5466">
            <w:pPr>
              <w:rPr>
                <w:rFonts w:ascii="Cambria" w:eastAsia="Times New Roman" w:hAnsi="Cambria" w:cs="Arial"/>
                <w:b/>
                <w:bCs/>
                <w:sz w:val="20"/>
                <w:szCs w:val="20"/>
                <w:lang w:val="es-ES_tradnl" w:eastAsia="es-CO"/>
              </w:rPr>
            </w:pPr>
            <w:r w:rsidRPr="00754641">
              <w:rPr>
                <w:rFonts w:ascii="Cambria" w:eastAsia="Times New Roman" w:hAnsi="Cambria" w:cs="Arial"/>
                <w:b/>
                <w:bCs/>
                <w:sz w:val="20"/>
                <w:szCs w:val="20"/>
                <w:lang w:val="es-ES_tradnl" w:eastAsia="es-CO"/>
              </w:rPr>
              <w:t>Grand Total</w:t>
            </w:r>
          </w:p>
        </w:tc>
        <w:tc>
          <w:tcPr>
            <w:tcW w:w="3261" w:type="dxa"/>
            <w:tcBorders>
              <w:top w:val="nil"/>
              <w:left w:val="nil"/>
              <w:bottom w:val="single" w:sz="8" w:space="0" w:color="4472C4"/>
              <w:right w:val="nil"/>
            </w:tcBorders>
            <w:shd w:val="clear" w:color="auto" w:fill="auto"/>
            <w:noWrap/>
            <w:vAlign w:val="center"/>
            <w:hideMark/>
          </w:tcPr>
          <w:p w14:paraId="6246B960" w14:textId="77777777" w:rsidR="00AE1575" w:rsidRPr="00754641" w:rsidRDefault="00AE1575" w:rsidP="006E5466">
            <w:pPr>
              <w:ind w:left="92" w:hanging="20"/>
              <w:rPr>
                <w:rFonts w:ascii="Cambria" w:eastAsia="Times New Roman" w:hAnsi="Cambria" w:cs="Arial"/>
                <w:sz w:val="20"/>
                <w:szCs w:val="20"/>
                <w:lang w:val="es-ES_tradnl" w:eastAsia="es-CO"/>
              </w:rPr>
            </w:pPr>
            <w:r w:rsidRPr="00754641">
              <w:rPr>
                <w:rFonts w:ascii="Cambria" w:eastAsia="Times New Roman" w:hAnsi="Cambria" w:cs="Arial"/>
                <w:sz w:val="20"/>
                <w:szCs w:val="20"/>
                <w:lang w:val="es-ES_tradnl" w:eastAsia="es-CO"/>
              </w:rPr>
              <w:t> </w:t>
            </w:r>
          </w:p>
        </w:tc>
        <w:tc>
          <w:tcPr>
            <w:tcW w:w="2460" w:type="dxa"/>
            <w:tcBorders>
              <w:top w:val="nil"/>
              <w:left w:val="nil"/>
              <w:bottom w:val="single" w:sz="8" w:space="0" w:color="4472C4"/>
              <w:right w:val="nil"/>
            </w:tcBorders>
            <w:shd w:val="clear" w:color="auto" w:fill="auto"/>
            <w:noWrap/>
            <w:vAlign w:val="center"/>
            <w:hideMark/>
          </w:tcPr>
          <w:p w14:paraId="4E4284BF" w14:textId="77777777" w:rsidR="00AE1575" w:rsidRPr="00754641" w:rsidRDefault="00AE1575" w:rsidP="006E5466">
            <w:pPr>
              <w:ind w:firstLine="42"/>
              <w:jc w:val="center"/>
              <w:rPr>
                <w:rFonts w:ascii="Cambria" w:eastAsia="Times New Roman" w:hAnsi="Cambria" w:cs="Arial"/>
                <w:b/>
                <w:bCs/>
                <w:sz w:val="20"/>
                <w:szCs w:val="20"/>
                <w:lang w:val="es-ES_tradnl" w:eastAsia="es-CO"/>
              </w:rPr>
            </w:pPr>
            <w:r w:rsidRPr="00754641">
              <w:rPr>
                <w:rFonts w:ascii="Cambria" w:eastAsia="Times New Roman" w:hAnsi="Cambria" w:cs="Arial"/>
                <w:b/>
                <w:bCs/>
                <w:sz w:val="20"/>
                <w:szCs w:val="20"/>
                <w:lang w:val="es-ES_tradnl" w:eastAsia="es-CO"/>
              </w:rPr>
              <w:t>1</w:t>
            </w:r>
            <w:r>
              <w:rPr>
                <w:rFonts w:ascii="Cambria" w:eastAsia="Times New Roman" w:hAnsi="Cambria" w:cs="Arial"/>
                <w:b/>
                <w:bCs/>
                <w:sz w:val="20"/>
                <w:szCs w:val="20"/>
                <w:lang w:val="es-ES_tradnl" w:eastAsia="es-CO"/>
              </w:rPr>
              <w:t>44</w:t>
            </w:r>
          </w:p>
        </w:tc>
        <w:tc>
          <w:tcPr>
            <w:tcW w:w="2700" w:type="dxa"/>
            <w:tcBorders>
              <w:top w:val="nil"/>
              <w:left w:val="nil"/>
              <w:bottom w:val="single" w:sz="8" w:space="0" w:color="4472C4"/>
              <w:right w:val="nil"/>
            </w:tcBorders>
            <w:shd w:val="clear" w:color="auto" w:fill="auto"/>
            <w:noWrap/>
            <w:vAlign w:val="center"/>
            <w:hideMark/>
          </w:tcPr>
          <w:p w14:paraId="68EB6A4D" w14:textId="77777777" w:rsidR="00AE1575" w:rsidRPr="00754641" w:rsidRDefault="00AE1575" w:rsidP="006E5466">
            <w:pPr>
              <w:ind w:firstLine="42"/>
              <w:jc w:val="center"/>
              <w:rPr>
                <w:rFonts w:ascii="Cambria" w:eastAsia="Times New Roman" w:hAnsi="Cambria" w:cs="Arial"/>
                <w:b/>
                <w:bCs/>
                <w:sz w:val="20"/>
                <w:szCs w:val="20"/>
                <w:lang w:val="es-ES_tradnl" w:eastAsia="es-CO"/>
              </w:rPr>
            </w:pPr>
            <w:r w:rsidRPr="00754641">
              <w:rPr>
                <w:rFonts w:ascii="Cambria" w:eastAsia="Times New Roman" w:hAnsi="Cambria" w:cs="Arial"/>
                <w:b/>
                <w:bCs/>
                <w:sz w:val="20"/>
                <w:szCs w:val="20"/>
                <w:lang w:val="es-ES_tradnl" w:eastAsia="es-CO"/>
              </w:rPr>
              <w:t>1</w:t>
            </w:r>
            <w:r>
              <w:rPr>
                <w:rFonts w:ascii="Cambria" w:eastAsia="Times New Roman" w:hAnsi="Cambria" w:cs="Arial"/>
                <w:b/>
                <w:bCs/>
                <w:sz w:val="20"/>
                <w:szCs w:val="20"/>
                <w:lang w:val="es-ES_tradnl" w:eastAsia="es-CO"/>
              </w:rPr>
              <w:t>44</w:t>
            </w:r>
          </w:p>
        </w:tc>
      </w:tr>
    </w:tbl>
    <w:p w14:paraId="59DCFFAD" w14:textId="77777777" w:rsidR="00AE1575" w:rsidRPr="0073621E" w:rsidRDefault="00AE1575" w:rsidP="00AE1575">
      <w:pPr>
        <w:pStyle w:val="paragraphs"/>
        <w:numPr>
          <w:ilvl w:val="0"/>
          <w:numId w:val="0"/>
        </w:numPr>
        <w:ind w:left="360"/>
        <w:rPr>
          <w:lang w:val="en-US"/>
        </w:rPr>
      </w:pPr>
    </w:p>
    <w:p w14:paraId="0E4975D4" w14:textId="77777777" w:rsidR="00AE1575" w:rsidRPr="0073621E" w:rsidRDefault="00AE1575" w:rsidP="00AE1575">
      <w:pPr>
        <w:pStyle w:val="paragraphs"/>
        <w:spacing w:after="0"/>
        <w:ind w:left="0" w:firstLine="720"/>
        <w:rPr>
          <w:lang w:val="en-US"/>
        </w:rPr>
      </w:pPr>
      <w:r>
        <w:rPr>
          <w:lang w:val="en-US"/>
        </w:rPr>
        <w:lastRenderedPageBreak/>
        <w:t xml:space="preserve">Selection processes were concluded in two competitive hirings for Senior Officer, </w:t>
      </w:r>
      <w:r w:rsidRPr="0073621E">
        <w:rPr>
          <w:lang w:val="en-US"/>
        </w:rPr>
        <w:t>P05</w:t>
      </w:r>
      <w:r>
        <w:rPr>
          <w:lang w:val="en-US"/>
        </w:rPr>
        <w:t>,</w:t>
      </w:r>
      <w:r w:rsidRPr="0073621E">
        <w:rPr>
          <w:lang w:val="en-US"/>
        </w:rPr>
        <w:t xml:space="preserve"> </w:t>
      </w:r>
      <w:r>
        <w:rPr>
          <w:lang w:val="en-US"/>
        </w:rPr>
        <w:t xml:space="preserve">financed by the Regular Fund. The hiring processes were carried out in keeping with Article 44 of the General Standards and Directive </w:t>
      </w:r>
      <w:r w:rsidRPr="0073621E">
        <w:rPr>
          <w:lang w:val="en-US"/>
        </w:rPr>
        <w:t xml:space="preserve">D-01/00. </w:t>
      </w:r>
      <w:r>
        <w:rPr>
          <w:lang w:val="en-US"/>
        </w:rPr>
        <w:t xml:space="preserve">The SG/OAS approved the appointment of Mr. </w:t>
      </w:r>
      <w:r w:rsidRPr="0073621E">
        <w:rPr>
          <w:lang w:val="en-US"/>
        </w:rPr>
        <w:t xml:space="preserve">Jorge Meza </w:t>
      </w:r>
      <w:r>
        <w:rPr>
          <w:lang w:val="en-US"/>
        </w:rPr>
        <w:t xml:space="preserve">for the position of Principal Specialist in Human Rights in charge of the Office of the Assistant Executive Secretary for the System of Cases and Petitions; he assumed the position on May 1, </w:t>
      </w:r>
      <w:r w:rsidRPr="0073621E">
        <w:rPr>
          <w:lang w:val="en-US"/>
        </w:rPr>
        <w:t xml:space="preserve">2022. </w:t>
      </w:r>
      <w:r>
        <w:rPr>
          <w:lang w:val="en-US"/>
        </w:rPr>
        <w:t xml:space="preserve">Mr. </w:t>
      </w:r>
      <w:r w:rsidRPr="0073621E">
        <w:rPr>
          <w:lang w:val="en-US"/>
        </w:rPr>
        <w:t xml:space="preserve">Meza </w:t>
      </w:r>
      <w:r>
        <w:rPr>
          <w:lang w:val="en-US"/>
        </w:rPr>
        <w:t xml:space="preserve">has more than </w:t>
      </w:r>
      <w:r w:rsidRPr="0073621E">
        <w:rPr>
          <w:lang w:val="en-US"/>
        </w:rPr>
        <w:t xml:space="preserve">14 </w:t>
      </w:r>
      <w:r>
        <w:rPr>
          <w:lang w:val="en-US"/>
        </w:rPr>
        <w:t xml:space="preserve">years of professional experience in human rights and in-depth knowledge of the mechanisms of the inter-American system. </w:t>
      </w:r>
    </w:p>
    <w:p w14:paraId="333A01A9" w14:textId="77777777" w:rsidR="00AE1575" w:rsidRPr="0073621E" w:rsidRDefault="00AE1575" w:rsidP="00AE1575">
      <w:pPr>
        <w:pStyle w:val="paragraphs"/>
        <w:numPr>
          <w:ilvl w:val="0"/>
          <w:numId w:val="0"/>
        </w:numPr>
        <w:spacing w:after="0"/>
        <w:ind w:left="720"/>
        <w:rPr>
          <w:lang w:val="en-US"/>
        </w:rPr>
      </w:pPr>
    </w:p>
    <w:p w14:paraId="535E7A59" w14:textId="77777777" w:rsidR="00AE1575" w:rsidRPr="0073621E" w:rsidRDefault="00AE1575" w:rsidP="00AE1575">
      <w:pPr>
        <w:pStyle w:val="paragraphs"/>
        <w:spacing w:after="0"/>
        <w:ind w:left="0" w:firstLine="720"/>
        <w:rPr>
          <w:lang w:val="en-US"/>
        </w:rPr>
      </w:pPr>
      <w:r>
        <w:rPr>
          <w:lang w:val="en-US"/>
        </w:rPr>
        <w:t xml:space="preserve">In addition, the SG/OAS approved the appointment of Ms. </w:t>
      </w:r>
      <w:r w:rsidRPr="0073621E">
        <w:rPr>
          <w:lang w:val="en-US"/>
        </w:rPr>
        <w:t xml:space="preserve">Patricia Colchero </w:t>
      </w:r>
      <w:r>
        <w:rPr>
          <w:lang w:val="en-US"/>
        </w:rPr>
        <w:t xml:space="preserve">as Chief of Staff; she assumed the position on November 15, </w:t>
      </w:r>
      <w:r w:rsidRPr="0073621E">
        <w:rPr>
          <w:lang w:val="en-US"/>
        </w:rPr>
        <w:t xml:space="preserve">2022. </w:t>
      </w:r>
      <w:r>
        <w:rPr>
          <w:lang w:val="en-US"/>
        </w:rPr>
        <w:t xml:space="preserve">Ms. </w:t>
      </w:r>
      <w:r w:rsidRPr="0073621E">
        <w:rPr>
          <w:lang w:val="en-US"/>
        </w:rPr>
        <w:t xml:space="preserve">Colchero </w:t>
      </w:r>
      <w:r>
        <w:rPr>
          <w:lang w:val="en-US"/>
        </w:rPr>
        <w:t xml:space="preserve">has had an extensive professional career including positions of great responsibility in several institutions in her country. She has more than 27 years’ experience working in human rights. </w:t>
      </w:r>
    </w:p>
    <w:p w14:paraId="6A888CE2" w14:textId="77777777" w:rsidR="00AE1575" w:rsidRPr="0073621E" w:rsidRDefault="00AE1575" w:rsidP="00AE1575">
      <w:pPr>
        <w:pStyle w:val="paragraphs"/>
        <w:numPr>
          <w:ilvl w:val="0"/>
          <w:numId w:val="0"/>
        </w:numPr>
        <w:spacing w:after="0"/>
        <w:rPr>
          <w:lang w:val="en-US"/>
        </w:rPr>
      </w:pPr>
    </w:p>
    <w:p w14:paraId="1391B12A" w14:textId="77777777" w:rsidR="00AE1575" w:rsidRPr="0073621E" w:rsidRDefault="00AE1575" w:rsidP="00AE1575">
      <w:pPr>
        <w:pStyle w:val="paragraphs"/>
        <w:spacing w:after="0"/>
        <w:ind w:left="0" w:firstLine="720"/>
        <w:rPr>
          <w:lang w:val="en-US"/>
        </w:rPr>
      </w:pPr>
      <w:r>
        <w:rPr>
          <w:lang w:val="en-US"/>
        </w:rPr>
        <w:t xml:space="preserve">In addition, the competitive hiring processes were concluded for three positions financed by the Regular Fund: one </w:t>
      </w:r>
      <w:r w:rsidRPr="0073621E">
        <w:rPr>
          <w:lang w:val="en-US"/>
        </w:rPr>
        <w:t xml:space="preserve">G05 </w:t>
      </w:r>
      <w:r>
        <w:rPr>
          <w:lang w:val="en-US"/>
        </w:rPr>
        <w:t xml:space="preserve">position in the Processing Section and two </w:t>
      </w:r>
      <w:r w:rsidRPr="0073621E">
        <w:rPr>
          <w:lang w:val="en-US"/>
        </w:rPr>
        <w:t xml:space="preserve">P02 </w:t>
      </w:r>
      <w:r>
        <w:rPr>
          <w:lang w:val="en-US"/>
        </w:rPr>
        <w:t xml:space="preserve">positions as Specialist in Human Rights for the Precautionary Measures Section and Monitoring II respectively. </w:t>
      </w:r>
    </w:p>
    <w:p w14:paraId="574663C9" w14:textId="77777777" w:rsidR="00AE1575" w:rsidRPr="0073621E" w:rsidRDefault="00AE1575" w:rsidP="00AE1575">
      <w:pPr>
        <w:pStyle w:val="paragraphs"/>
        <w:numPr>
          <w:ilvl w:val="0"/>
          <w:numId w:val="0"/>
        </w:numPr>
        <w:spacing w:after="0"/>
        <w:rPr>
          <w:lang w:val="en-US"/>
        </w:rPr>
      </w:pPr>
    </w:p>
    <w:p w14:paraId="426EF375" w14:textId="77777777" w:rsidR="00AE1575" w:rsidRPr="0073621E" w:rsidRDefault="00AE1575" w:rsidP="00AE1575">
      <w:pPr>
        <w:pStyle w:val="paragraphs"/>
        <w:spacing w:after="0"/>
        <w:ind w:left="0" w:firstLine="720"/>
        <w:rPr>
          <w:lang w:val="en-US"/>
        </w:rPr>
      </w:pPr>
      <w:r>
        <w:rPr>
          <w:lang w:val="en-US"/>
        </w:rPr>
        <w:t xml:space="preserve">As regards the competitive hirings financed by specific funds, four competitive hiring processes were concluded for positions intended to strengthen the teams that work on precautionary measures, press and communication, and processing. </w:t>
      </w:r>
    </w:p>
    <w:p w14:paraId="357E9663" w14:textId="77777777" w:rsidR="00AE1575" w:rsidRPr="0073621E" w:rsidRDefault="00AE1575" w:rsidP="00AE1575">
      <w:pPr>
        <w:pStyle w:val="paragraphs"/>
        <w:numPr>
          <w:ilvl w:val="0"/>
          <w:numId w:val="0"/>
        </w:numPr>
        <w:spacing w:after="0"/>
        <w:rPr>
          <w:lang w:val="en-US"/>
        </w:rPr>
      </w:pPr>
    </w:p>
    <w:p w14:paraId="545C275C" w14:textId="77777777" w:rsidR="00AE1575" w:rsidRPr="0073621E" w:rsidRDefault="00AE1575" w:rsidP="00AE1575">
      <w:pPr>
        <w:pStyle w:val="paragraphs"/>
        <w:spacing w:after="0"/>
        <w:ind w:left="0" w:firstLine="720"/>
        <w:rPr>
          <w:lang w:val="en-US"/>
        </w:rPr>
      </w:pPr>
      <w:r>
        <w:rPr>
          <w:lang w:val="en-US"/>
        </w:rPr>
        <w:t xml:space="preserve">In </w:t>
      </w:r>
      <w:r w:rsidRPr="0073621E">
        <w:rPr>
          <w:lang w:val="en-US"/>
        </w:rPr>
        <w:t xml:space="preserve">2022 </w:t>
      </w:r>
      <w:r>
        <w:rPr>
          <w:lang w:val="en-US"/>
        </w:rPr>
        <w:t xml:space="preserve">new vacancies </w:t>
      </w:r>
      <w:proofErr w:type="gramStart"/>
      <w:r>
        <w:rPr>
          <w:lang w:val="en-US"/>
        </w:rPr>
        <w:t>opened up</w:t>
      </w:r>
      <w:proofErr w:type="gramEnd"/>
      <w:r>
        <w:rPr>
          <w:lang w:val="en-US"/>
        </w:rPr>
        <w:t>, one</w:t>
      </w:r>
      <w:r w:rsidRPr="0073621E">
        <w:rPr>
          <w:lang w:val="en-US"/>
        </w:rPr>
        <w:t xml:space="preserve"> </w:t>
      </w:r>
      <w:r>
        <w:rPr>
          <w:lang w:val="en-US"/>
        </w:rPr>
        <w:t xml:space="preserve">position financed by the </w:t>
      </w:r>
      <w:r w:rsidRPr="0073621E">
        <w:rPr>
          <w:lang w:val="en-US"/>
        </w:rPr>
        <w:t xml:space="preserve">Regular </w:t>
      </w:r>
      <w:r>
        <w:rPr>
          <w:lang w:val="en-US"/>
        </w:rPr>
        <w:t xml:space="preserve">Fund and six </w:t>
      </w:r>
      <w:r w:rsidRPr="0073621E">
        <w:rPr>
          <w:lang w:val="en-US"/>
        </w:rPr>
        <w:t>financ</w:t>
      </w:r>
      <w:r>
        <w:rPr>
          <w:lang w:val="en-US"/>
        </w:rPr>
        <w:t xml:space="preserve">ed by specific funds, to strengthen the following teams: planning and projects, monitoring, precautionary measures, and the Office of the Executive Secretary. It is considered that these processes will conclude during the first quarter of </w:t>
      </w:r>
      <w:r w:rsidRPr="0073621E">
        <w:rPr>
          <w:lang w:val="en-US"/>
        </w:rPr>
        <w:t>2023.</w:t>
      </w:r>
    </w:p>
    <w:p w14:paraId="6E5ED4A1" w14:textId="77777777" w:rsidR="00AE1575" w:rsidRPr="0073621E" w:rsidRDefault="00AE1575" w:rsidP="00AE1575">
      <w:pPr>
        <w:pStyle w:val="paragraphs"/>
        <w:numPr>
          <w:ilvl w:val="0"/>
          <w:numId w:val="0"/>
        </w:numPr>
        <w:spacing w:after="0"/>
        <w:rPr>
          <w:lang w:val="en-US"/>
        </w:rPr>
      </w:pPr>
    </w:p>
    <w:p w14:paraId="47100705" w14:textId="77777777" w:rsidR="00AE1575" w:rsidRPr="0073621E" w:rsidRDefault="00AE1575" w:rsidP="00AE1575">
      <w:pPr>
        <w:pStyle w:val="paragraphs"/>
        <w:spacing w:after="0"/>
        <w:ind w:left="0" w:firstLine="720"/>
        <w:rPr>
          <w:lang w:val="en-US"/>
        </w:rPr>
      </w:pPr>
      <w:r>
        <w:rPr>
          <w:lang w:val="en-US"/>
        </w:rPr>
        <w:t xml:space="preserve">It is estimated that at least 15 additional vacancies will be published in </w:t>
      </w:r>
      <w:r w:rsidRPr="0073621E">
        <w:rPr>
          <w:lang w:val="en-US"/>
        </w:rPr>
        <w:t>2023</w:t>
      </w:r>
      <w:r>
        <w:rPr>
          <w:lang w:val="en-US"/>
        </w:rPr>
        <w:t>,</w:t>
      </w:r>
      <w:r w:rsidRPr="0073621E">
        <w:rPr>
          <w:lang w:val="en-US"/>
        </w:rPr>
        <w:t xml:space="preserve"> </w:t>
      </w:r>
      <w:r>
        <w:rPr>
          <w:lang w:val="en-US"/>
        </w:rPr>
        <w:t xml:space="preserve">with </w:t>
      </w:r>
      <w:r w:rsidRPr="0073621E">
        <w:rPr>
          <w:lang w:val="en-US"/>
        </w:rPr>
        <w:t>financ</w:t>
      </w:r>
      <w:r>
        <w:rPr>
          <w:lang w:val="en-US"/>
        </w:rPr>
        <w:t xml:space="preserve">ing by both the Regular Fund and specific funds. Among the positions is the </w:t>
      </w:r>
      <w:r w:rsidRPr="0073621E">
        <w:rPr>
          <w:lang w:val="en-US"/>
        </w:rPr>
        <w:t xml:space="preserve">P05 </w:t>
      </w:r>
      <w:r>
        <w:rPr>
          <w:lang w:val="en-US"/>
        </w:rPr>
        <w:t xml:space="preserve">position to serve as Special Rapporteur on Economic, Social, Cultural, and Environmental Rights, as Ms. </w:t>
      </w:r>
      <w:r w:rsidRPr="0073621E">
        <w:rPr>
          <w:lang w:val="en-US"/>
        </w:rPr>
        <w:t xml:space="preserve">Soledad García Muñoz </w:t>
      </w:r>
      <w:r>
        <w:rPr>
          <w:lang w:val="en-US"/>
        </w:rPr>
        <w:t xml:space="preserve">will wind up her term in August 2023. </w:t>
      </w:r>
    </w:p>
    <w:p w14:paraId="4CEA1F43" w14:textId="77777777" w:rsidR="00AE1575" w:rsidRPr="0073621E" w:rsidRDefault="00AE1575" w:rsidP="00AE1575">
      <w:pPr>
        <w:pStyle w:val="paragraphs"/>
        <w:numPr>
          <w:ilvl w:val="0"/>
          <w:numId w:val="0"/>
        </w:numPr>
        <w:spacing w:after="0"/>
        <w:rPr>
          <w:lang w:val="en-US"/>
        </w:rPr>
      </w:pPr>
    </w:p>
    <w:p w14:paraId="4CBE1C04" w14:textId="77777777" w:rsidR="00AE1575" w:rsidRPr="0073621E" w:rsidRDefault="00AE1575" w:rsidP="00AE1575">
      <w:pPr>
        <w:pStyle w:val="paragraphs"/>
        <w:spacing w:after="0"/>
        <w:ind w:left="0" w:firstLine="720"/>
        <w:rPr>
          <w:lang w:val="en-US"/>
        </w:rPr>
      </w:pPr>
      <w:r>
        <w:rPr>
          <w:lang w:val="en-US"/>
        </w:rPr>
        <w:t xml:space="preserve">In </w:t>
      </w:r>
      <w:r w:rsidRPr="0073621E">
        <w:rPr>
          <w:lang w:val="en-US"/>
        </w:rPr>
        <w:t>2022</w:t>
      </w:r>
      <w:r>
        <w:rPr>
          <w:lang w:val="en-US"/>
        </w:rPr>
        <w:t>,</w:t>
      </w:r>
      <w:r w:rsidRPr="0073621E">
        <w:rPr>
          <w:lang w:val="en-US"/>
        </w:rPr>
        <w:t xml:space="preserve"> </w:t>
      </w:r>
      <w:r>
        <w:rPr>
          <w:lang w:val="en-US"/>
        </w:rPr>
        <w:t xml:space="preserve">the ES/IACHR was notified of the outcomes of requests for reclassification for three Coordinator positions that were pending since </w:t>
      </w:r>
      <w:r w:rsidRPr="0073621E">
        <w:rPr>
          <w:lang w:val="en-US"/>
        </w:rPr>
        <w:t xml:space="preserve">2021. </w:t>
      </w:r>
      <w:r>
        <w:rPr>
          <w:lang w:val="en-US"/>
        </w:rPr>
        <w:t>It is expected that an additional Coordinator position will be announced in early 2023; it was recently audited by a classification expert from the United Nations</w:t>
      </w:r>
      <w:r w:rsidRPr="0073621E">
        <w:rPr>
          <w:lang w:val="en-US"/>
        </w:rPr>
        <w:t>.</w:t>
      </w:r>
    </w:p>
    <w:p w14:paraId="344594A7" w14:textId="77777777" w:rsidR="00AE1575" w:rsidRPr="0073621E" w:rsidRDefault="00AE1575" w:rsidP="00AE1575">
      <w:pPr>
        <w:pStyle w:val="paragraphs"/>
        <w:numPr>
          <w:ilvl w:val="0"/>
          <w:numId w:val="0"/>
        </w:numPr>
        <w:spacing w:after="0"/>
        <w:rPr>
          <w:lang w:val="en-US"/>
        </w:rPr>
      </w:pPr>
    </w:p>
    <w:p w14:paraId="6BFF4149" w14:textId="408A78D9" w:rsidR="00AE1575" w:rsidRDefault="00AE1575" w:rsidP="00AB2F37">
      <w:pPr>
        <w:pStyle w:val="paragraphs"/>
        <w:spacing w:after="0"/>
        <w:ind w:left="0" w:firstLine="720"/>
        <w:rPr>
          <w:lang w:val="en-US"/>
        </w:rPr>
      </w:pPr>
      <w:r>
        <w:rPr>
          <w:lang w:val="en-US"/>
        </w:rPr>
        <w:t xml:space="preserve">In late May the GS/OAS offered voluntary separation packages to the staff who hold positions financed by the Regular Fund, since the increase in inflation in </w:t>
      </w:r>
      <w:r w:rsidRPr="0073621E">
        <w:rPr>
          <w:lang w:val="en-US"/>
        </w:rPr>
        <w:t xml:space="preserve">2022 </w:t>
      </w:r>
      <w:r>
        <w:rPr>
          <w:lang w:val="en-US"/>
        </w:rPr>
        <w:t xml:space="preserve">had an impact on the budget of the organization for </w:t>
      </w:r>
      <w:r w:rsidRPr="0073621E">
        <w:rPr>
          <w:lang w:val="en-US"/>
        </w:rPr>
        <w:t xml:space="preserve">2023. </w:t>
      </w:r>
      <w:r>
        <w:rPr>
          <w:lang w:val="en-US"/>
        </w:rPr>
        <w:t xml:space="preserve">Two staff members of the ES/IACHR decided to take the package, leaving two </w:t>
      </w:r>
      <w:r w:rsidRPr="0073621E">
        <w:rPr>
          <w:lang w:val="en-US"/>
        </w:rPr>
        <w:t xml:space="preserve">G06 </w:t>
      </w:r>
      <w:r>
        <w:rPr>
          <w:lang w:val="en-US"/>
        </w:rPr>
        <w:t xml:space="preserve">positions </w:t>
      </w:r>
      <w:r w:rsidRPr="0073621E">
        <w:rPr>
          <w:lang w:val="en-US"/>
        </w:rPr>
        <w:t xml:space="preserve">vacant. </w:t>
      </w:r>
    </w:p>
    <w:p w14:paraId="2345546C" w14:textId="77777777" w:rsidR="00AB2F37" w:rsidRPr="00AB2F37" w:rsidRDefault="00AB2F37" w:rsidP="00AB2F37">
      <w:pPr>
        <w:pStyle w:val="paragraphs"/>
        <w:numPr>
          <w:ilvl w:val="0"/>
          <w:numId w:val="0"/>
        </w:numPr>
        <w:spacing w:after="0"/>
        <w:rPr>
          <w:lang w:val="en-US"/>
        </w:rPr>
      </w:pPr>
    </w:p>
    <w:p w14:paraId="3A787359" w14:textId="77777777" w:rsidR="00AE1575" w:rsidRPr="0073621E" w:rsidRDefault="00AE1575" w:rsidP="00AE1575">
      <w:pPr>
        <w:pStyle w:val="paragraphs"/>
        <w:spacing w:after="0"/>
        <w:ind w:left="0" w:firstLine="720"/>
        <w:rPr>
          <w:lang w:val="en-US"/>
        </w:rPr>
      </w:pPr>
      <w:r>
        <w:rPr>
          <w:lang w:val="en-US"/>
        </w:rPr>
        <w:t xml:space="preserve">In May, based on the plan of the GS/OAS for consolidating office space in </w:t>
      </w:r>
      <w:r w:rsidRPr="0073621E">
        <w:rPr>
          <w:lang w:val="en-US"/>
        </w:rPr>
        <w:t xml:space="preserve">Washington, D.C., </w:t>
      </w:r>
      <w:r>
        <w:rPr>
          <w:lang w:val="en-US"/>
        </w:rPr>
        <w:t xml:space="preserve">all the staff members of the ES/IACHR were assigned to a new space on the seventh floor of the General Services Building. Accordingly, all the staff can now work on the same floor. </w:t>
      </w:r>
    </w:p>
    <w:p w14:paraId="39EDF17A" w14:textId="77777777" w:rsidR="00AE1575" w:rsidRPr="0073621E" w:rsidRDefault="00AE1575" w:rsidP="00AE1575">
      <w:pPr>
        <w:pStyle w:val="paragraphs"/>
        <w:numPr>
          <w:ilvl w:val="0"/>
          <w:numId w:val="0"/>
        </w:numPr>
        <w:spacing w:after="0"/>
        <w:ind w:left="720"/>
        <w:rPr>
          <w:lang w:val="en-US"/>
        </w:rPr>
      </w:pPr>
    </w:p>
    <w:p w14:paraId="7855AE7B" w14:textId="484108AF" w:rsidR="00AE1575" w:rsidRPr="0073621E" w:rsidRDefault="00AE1575" w:rsidP="00AE1575">
      <w:pPr>
        <w:pStyle w:val="paragraphs"/>
        <w:spacing w:after="0"/>
        <w:ind w:left="0" w:firstLine="720"/>
        <w:rPr>
          <w:lang w:val="en-US"/>
        </w:rPr>
      </w:pPr>
      <w:r>
        <w:rPr>
          <w:lang w:val="en-US"/>
        </w:rPr>
        <w:t xml:space="preserve">As of </w:t>
      </w:r>
      <w:r w:rsidR="00AB2F37">
        <w:rPr>
          <w:lang w:val="en-US"/>
        </w:rPr>
        <w:t xml:space="preserve">July </w:t>
      </w:r>
      <w:r w:rsidR="00AB2F37" w:rsidRPr="0073621E">
        <w:rPr>
          <w:lang w:val="en-US"/>
        </w:rPr>
        <w:t>6,</w:t>
      </w:r>
      <w:r w:rsidRPr="0073621E">
        <w:rPr>
          <w:lang w:val="en-US"/>
        </w:rPr>
        <w:t xml:space="preserve"> </w:t>
      </w:r>
      <w:r>
        <w:rPr>
          <w:lang w:val="en-US"/>
        </w:rPr>
        <w:t>the GS</w:t>
      </w:r>
      <w:r w:rsidRPr="0073621E">
        <w:rPr>
          <w:lang w:val="en-US"/>
        </w:rPr>
        <w:t>/OA</w:t>
      </w:r>
      <w:r>
        <w:rPr>
          <w:lang w:val="en-US"/>
        </w:rPr>
        <w:t>S</w:t>
      </w:r>
      <w:r w:rsidRPr="0073621E">
        <w:rPr>
          <w:lang w:val="en-US"/>
        </w:rPr>
        <w:t xml:space="preserve"> </w:t>
      </w:r>
      <w:r>
        <w:rPr>
          <w:lang w:val="en-US"/>
        </w:rPr>
        <w:t>resumed in-person work at the offices in Washington</w:t>
      </w:r>
      <w:r w:rsidRPr="0073621E">
        <w:rPr>
          <w:lang w:val="en-US"/>
        </w:rPr>
        <w:t>,</w:t>
      </w:r>
      <w:r>
        <w:rPr>
          <w:lang w:val="en-US"/>
        </w:rPr>
        <w:t xml:space="preserve"> </w:t>
      </w:r>
      <w:r w:rsidRPr="0073621E">
        <w:rPr>
          <w:lang w:val="en-US"/>
        </w:rPr>
        <w:t xml:space="preserve">DC </w:t>
      </w:r>
      <w:r>
        <w:rPr>
          <w:lang w:val="en-US"/>
        </w:rPr>
        <w:t>for those persons who are completely vaccinated. In addition, the Telework and Alternative Work Arrangements Policy of the GS/OAS was published, giving way to a hybrid work format for staff</w:t>
      </w:r>
      <w:r w:rsidRPr="0073621E">
        <w:rPr>
          <w:lang w:val="en-US"/>
        </w:rPr>
        <w:t xml:space="preserve">. </w:t>
      </w:r>
      <w:r>
        <w:rPr>
          <w:lang w:val="en-US"/>
        </w:rPr>
        <w:t xml:space="preserve">Tuesday was designated as the principal day for all staff to work in person at the offices of the ES/IACHR. </w:t>
      </w:r>
    </w:p>
    <w:p w14:paraId="0A13AABC" w14:textId="77777777" w:rsidR="00AE1575" w:rsidRDefault="00AE1575" w:rsidP="00AE1575">
      <w:pPr>
        <w:pStyle w:val="paragraphs"/>
        <w:numPr>
          <w:ilvl w:val="0"/>
          <w:numId w:val="0"/>
        </w:numPr>
        <w:spacing w:after="0"/>
        <w:ind w:left="720"/>
        <w:rPr>
          <w:lang w:val="en-US"/>
        </w:rPr>
      </w:pPr>
    </w:p>
    <w:p w14:paraId="2A68C28D" w14:textId="77777777" w:rsidR="00B0582F" w:rsidRDefault="00B0582F" w:rsidP="00AE1575">
      <w:pPr>
        <w:pStyle w:val="paragraphs"/>
        <w:numPr>
          <w:ilvl w:val="0"/>
          <w:numId w:val="0"/>
        </w:numPr>
        <w:spacing w:after="0"/>
        <w:ind w:left="720"/>
        <w:rPr>
          <w:lang w:val="en-US"/>
        </w:rPr>
      </w:pPr>
    </w:p>
    <w:p w14:paraId="623DC2D4" w14:textId="77777777" w:rsidR="00B0582F" w:rsidRPr="0073621E" w:rsidRDefault="00B0582F" w:rsidP="00AE1575">
      <w:pPr>
        <w:pStyle w:val="paragraphs"/>
        <w:numPr>
          <w:ilvl w:val="0"/>
          <w:numId w:val="0"/>
        </w:numPr>
        <w:spacing w:after="0"/>
        <w:ind w:left="720"/>
        <w:rPr>
          <w:lang w:val="en-US"/>
        </w:rPr>
      </w:pPr>
    </w:p>
    <w:p w14:paraId="2F89A020" w14:textId="77777777" w:rsidR="00AE1575" w:rsidRPr="0073621E" w:rsidRDefault="00AE1575" w:rsidP="00AE1575">
      <w:pPr>
        <w:pStyle w:val="ListParagraph"/>
        <w:numPr>
          <w:ilvl w:val="0"/>
          <w:numId w:val="35"/>
        </w:numPr>
        <w:ind w:left="1440" w:hanging="720"/>
        <w:jc w:val="both"/>
        <w:rPr>
          <w:rFonts w:ascii="Cambria" w:eastAsia="Calibri" w:hAnsi="Cambria"/>
          <w:b/>
          <w:bCs/>
          <w:sz w:val="22"/>
          <w:szCs w:val="22"/>
        </w:rPr>
      </w:pPr>
      <w:r w:rsidRPr="0073621E">
        <w:rPr>
          <w:rFonts w:ascii="Cambria" w:eastAsia="Calibri" w:hAnsi="Cambria" w:cs="Times New Roman"/>
          <w:b/>
          <w:bCs/>
          <w:sz w:val="22"/>
          <w:szCs w:val="22"/>
        </w:rPr>
        <w:lastRenderedPageBreak/>
        <w:t>Consult</w:t>
      </w:r>
      <w:r>
        <w:rPr>
          <w:rFonts w:ascii="Cambria" w:eastAsia="Calibri" w:hAnsi="Cambria" w:cs="Times New Roman"/>
          <w:b/>
          <w:bCs/>
          <w:sz w:val="22"/>
          <w:szCs w:val="22"/>
        </w:rPr>
        <w:t>ants</w:t>
      </w:r>
      <w:r w:rsidRPr="0073621E">
        <w:rPr>
          <w:rFonts w:ascii="Cambria" w:eastAsia="Calibri" w:hAnsi="Cambria" w:cs="Times New Roman"/>
          <w:b/>
          <w:bCs/>
          <w:sz w:val="22"/>
          <w:szCs w:val="22"/>
        </w:rPr>
        <w:t xml:space="preserve">, </w:t>
      </w:r>
      <w:r>
        <w:rPr>
          <w:rFonts w:ascii="Cambria" w:eastAsia="Calibri" w:hAnsi="Cambria" w:cs="Times New Roman"/>
          <w:b/>
          <w:bCs/>
          <w:sz w:val="22"/>
          <w:szCs w:val="22"/>
        </w:rPr>
        <w:t xml:space="preserve">Interns, Fellows, and Associate Staff </w:t>
      </w:r>
    </w:p>
    <w:p w14:paraId="4DD0BD72" w14:textId="77777777" w:rsidR="00AE1575" w:rsidRPr="0073621E" w:rsidRDefault="00AE1575" w:rsidP="00AE1575">
      <w:pPr>
        <w:pStyle w:val="ListParagraph"/>
        <w:jc w:val="both"/>
        <w:rPr>
          <w:rFonts w:ascii="Cambria" w:eastAsia="Calibri" w:hAnsi="Cambria"/>
          <w:b/>
          <w:bCs/>
          <w:sz w:val="22"/>
          <w:szCs w:val="22"/>
        </w:rPr>
      </w:pPr>
    </w:p>
    <w:p w14:paraId="5C00A5BD" w14:textId="77777777" w:rsidR="00AE1575" w:rsidRPr="0073621E" w:rsidRDefault="00AE1575" w:rsidP="00AE1575">
      <w:pPr>
        <w:pStyle w:val="paragraphs"/>
        <w:spacing w:after="0"/>
        <w:ind w:left="0" w:firstLine="720"/>
        <w:rPr>
          <w:lang w:val="en-US"/>
        </w:rPr>
      </w:pPr>
      <w:r>
        <w:rPr>
          <w:lang w:val="en-US"/>
        </w:rPr>
        <w:t xml:space="preserve">In </w:t>
      </w:r>
      <w:r w:rsidRPr="0073621E">
        <w:rPr>
          <w:lang w:val="en-US"/>
        </w:rPr>
        <w:t>2022</w:t>
      </w:r>
      <w:r>
        <w:rPr>
          <w:lang w:val="en-US"/>
        </w:rPr>
        <w:t xml:space="preserve">, with the support of the Technology and Systems Section, the data base of CVs with self-identifying information was developed to have a single platform for receiving and managing applications from persons interested in consulting opportunities with the ES/IACHR. </w:t>
      </w:r>
    </w:p>
    <w:p w14:paraId="1FE33002" w14:textId="77777777" w:rsidR="00AE1575" w:rsidRPr="0073621E" w:rsidRDefault="00AE1575" w:rsidP="00AE1575">
      <w:pPr>
        <w:pStyle w:val="paragraphs"/>
        <w:numPr>
          <w:ilvl w:val="0"/>
          <w:numId w:val="0"/>
        </w:numPr>
        <w:spacing w:after="0"/>
        <w:ind w:left="720"/>
        <w:rPr>
          <w:lang w:val="en-US"/>
        </w:rPr>
      </w:pPr>
    </w:p>
    <w:p w14:paraId="69B5893A" w14:textId="77777777" w:rsidR="00AE1575" w:rsidRPr="0073621E" w:rsidRDefault="00AE1575" w:rsidP="00AE1575">
      <w:pPr>
        <w:pStyle w:val="paragraphs"/>
        <w:spacing w:after="0"/>
        <w:ind w:left="0" w:firstLine="720"/>
        <w:rPr>
          <w:lang w:val="en-US"/>
        </w:rPr>
      </w:pPr>
      <w:r>
        <w:rPr>
          <w:lang w:val="en-US"/>
        </w:rPr>
        <w:t xml:space="preserve">In </w:t>
      </w:r>
      <w:r w:rsidRPr="0073621E">
        <w:rPr>
          <w:lang w:val="en-US"/>
        </w:rPr>
        <w:t xml:space="preserve">2022 </w:t>
      </w:r>
      <w:r>
        <w:rPr>
          <w:lang w:val="en-US"/>
        </w:rPr>
        <w:t xml:space="preserve">consultants continued to be hired to provide services in different sections of the ES/IACHR. As of December </w:t>
      </w:r>
      <w:r w:rsidRPr="0073621E">
        <w:rPr>
          <w:lang w:val="en-US"/>
        </w:rPr>
        <w:t>31</w:t>
      </w:r>
      <w:r>
        <w:rPr>
          <w:lang w:val="en-US"/>
        </w:rPr>
        <w:t>,</w:t>
      </w:r>
      <w:r w:rsidRPr="0073621E">
        <w:rPr>
          <w:lang w:val="en-US"/>
        </w:rPr>
        <w:t xml:space="preserve"> 2022, </w:t>
      </w:r>
      <w:r>
        <w:rPr>
          <w:lang w:val="en-US"/>
        </w:rPr>
        <w:t>the ES</w:t>
      </w:r>
      <w:r w:rsidRPr="0073621E">
        <w:rPr>
          <w:lang w:val="en-US"/>
        </w:rPr>
        <w:t>/I</w:t>
      </w:r>
      <w:r>
        <w:rPr>
          <w:lang w:val="en-US"/>
        </w:rPr>
        <w:t>AC</w:t>
      </w:r>
      <w:r w:rsidRPr="0073621E">
        <w:rPr>
          <w:lang w:val="en-US"/>
        </w:rPr>
        <w:t>H</w:t>
      </w:r>
      <w:r>
        <w:rPr>
          <w:lang w:val="en-US"/>
        </w:rPr>
        <w:t xml:space="preserve">R has </w:t>
      </w:r>
      <w:r w:rsidRPr="0073621E">
        <w:rPr>
          <w:lang w:val="en-US"/>
        </w:rPr>
        <w:t xml:space="preserve">130 </w:t>
      </w:r>
      <w:r>
        <w:rPr>
          <w:lang w:val="en-US"/>
        </w:rPr>
        <w:t>consultants.</w:t>
      </w:r>
    </w:p>
    <w:p w14:paraId="745E615D" w14:textId="77777777" w:rsidR="00AE1575" w:rsidRPr="0073621E" w:rsidRDefault="00AE1575" w:rsidP="00AE1575">
      <w:pPr>
        <w:pStyle w:val="paragraphs"/>
        <w:numPr>
          <w:ilvl w:val="0"/>
          <w:numId w:val="0"/>
        </w:numPr>
        <w:spacing w:after="0"/>
        <w:rPr>
          <w:lang w:val="en-US"/>
        </w:rPr>
      </w:pPr>
    </w:p>
    <w:p w14:paraId="63CA312E" w14:textId="77777777" w:rsidR="00AE1575" w:rsidRPr="0073621E" w:rsidRDefault="00AE1575" w:rsidP="00AE1575">
      <w:pPr>
        <w:pStyle w:val="paragraphs"/>
        <w:spacing w:after="0"/>
        <w:ind w:left="0" w:firstLine="720"/>
        <w:rPr>
          <w:lang w:val="en-US"/>
        </w:rPr>
      </w:pPr>
      <w:r>
        <w:rPr>
          <w:lang w:val="en-US"/>
        </w:rPr>
        <w:t xml:space="preserve">In </w:t>
      </w:r>
      <w:r w:rsidRPr="0073621E">
        <w:rPr>
          <w:lang w:val="en-US"/>
        </w:rPr>
        <w:t>2022</w:t>
      </w:r>
      <w:r>
        <w:rPr>
          <w:lang w:val="en-US"/>
        </w:rPr>
        <w:t>, three distance Internship Sessions were held, coordinated by the Human Resources Department of the GS/OAS; in all, 81 interns worked with the Executive Secretariat of the IACHR.</w:t>
      </w:r>
      <w:r w:rsidRPr="0073621E">
        <w:rPr>
          <w:lang w:val="en-US"/>
        </w:rPr>
        <w:t xml:space="preserve"> </w:t>
      </w:r>
    </w:p>
    <w:p w14:paraId="5ECDB06A" w14:textId="77777777" w:rsidR="00AE1575" w:rsidRPr="0073621E" w:rsidRDefault="00AE1575" w:rsidP="00AE1575">
      <w:pPr>
        <w:pStyle w:val="paragraphs"/>
        <w:numPr>
          <w:ilvl w:val="0"/>
          <w:numId w:val="0"/>
        </w:numPr>
        <w:spacing w:after="0"/>
        <w:rPr>
          <w:lang w:val="en-US"/>
        </w:rPr>
      </w:pPr>
    </w:p>
    <w:p w14:paraId="13F5B245" w14:textId="041E13AA" w:rsidR="00AE1575" w:rsidRPr="0073621E" w:rsidRDefault="00AE1575" w:rsidP="00AE1575">
      <w:pPr>
        <w:pStyle w:val="paragraphs"/>
        <w:spacing w:after="0"/>
        <w:ind w:left="0" w:firstLine="720"/>
        <w:rPr>
          <w:lang w:val="en-US"/>
        </w:rPr>
      </w:pPr>
      <w:r>
        <w:rPr>
          <w:lang w:val="en-US"/>
        </w:rPr>
        <w:t xml:space="preserve">Through the support of various </w:t>
      </w:r>
      <w:r w:rsidR="00B0582F">
        <w:rPr>
          <w:lang w:val="en-US"/>
        </w:rPr>
        <w:t>institutions,</w:t>
      </w:r>
      <w:r>
        <w:rPr>
          <w:lang w:val="en-US"/>
        </w:rPr>
        <w:t xml:space="preserve"> the ES/IACHR received 14 new fellows who have worked remotely during the year: </w:t>
      </w:r>
    </w:p>
    <w:p w14:paraId="53C4B9C9" w14:textId="77777777" w:rsidR="00AE1575" w:rsidRPr="0073621E" w:rsidRDefault="00AE1575" w:rsidP="00AE1575">
      <w:pPr>
        <w:pStyle w:val="paragraphs"/>
        <w:numPr>
          <w:ilvl w:val="0"/>
          <w:numId w:val="0"/>
        </w:numPr>
        <w:spacing w:after="0"/>
        <w:rPr>
          <w:lang w:val="en-US"/>
        </w:rPr>
      </w:pPr>
    </w:p>
    <w:tbl>
      <w:tblPr>
        <w:tblW w:w="8748" w:type="dxa"/>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2485"/>
        <w:gridCol w:w="2520"/>
        <w:gridCol w:w="2903"/>
      </w:tblGrid>
      <w:tr w:rsidR="00AE1575" w:rsidRPr="00136169" w14:paraId="2C7D7924" w14:textId="77777777" w:rsidTr="0066079C">
        <w:trPr>
          <w:trHeight w:val="368"/>
        </w:trPr>
        <w:tc>
          <w:tcPr>
            <w:tcW w:w="840" w:type="dxa"/>
            <w:shd w:val="clear" w:color="000000" w:fill="C5D9F1"/>
            <w:noWrap/>
            <w:vAlign w:val="center"/>
            <w:hideMark/>
          </w:tcPr>
          <w:p w14:paraId="3D18411E" w14:textId="77777777" w:rsidR="00AE1575" w:rsidRPr="0073621E" w:rsidRDefault="00AE1575" w:rsidP="006E5466">
            <w:pPr>
              <w:jc w:val="center"/>
              <w:rPr>
                <w:rFonts w:ascii="Cambria" w:eastAsia="Times New Roman" w:hAnsi="Cambria" w:cs="Calibri"/>
                <w:b/>
                <w:bCs/>
                <w:color w:val="000000"/>
                <w:sz w:val="20"/>
                <w:szCs w:val="20"/>
              </w:rPr>
            </w:pPr>
            <w:r w:rsidRPr="0073621E">
              <w:rPr>
                <w:rFonts w:ascii="Cambria" w:eastAsia="Times New Roman" w:hAnsi="Cambria" w:cs="Calibri"/>
                <w:b/>
                <w:bCs/>
                <w:color w:val="000000"/>
                <w:sz w:val="20"/>
                <w:szCs w:val="20"/>
              </w:rPr>
              <w:t>No.</w:t>
            </w:r>
          </w:p>
        </w:tc>
        <w:tc>
          <w:tcPr>
            <w:tcW w:w="2485" w:type="dxa"/>
            <w:shd w:val="clear" w:color="000000" w:fill="C5D9F1"/>
            <w:noWrap/>
            <w:vAlign w:val="center"/>
            <w:hideMark/>
          </w:tcPr>
          <w:p w14:paraId="6686E15B" w14:textId="77777777" w:rsidR="00AE1575" w:rsidRPr="0073621E" w:rsidRDefault="00AE1575" w:rsidP="006E5466">
            <w:pPr>
              <w:jc w:val="center"/>
              <w:rPr>
                <w:rFonts w:ascii="Cambria" w:eastAsia="Times New Roman" w:hAnsi="Cambria" w:cs="Calibri"/>
                <w:b/>
                <w:bCs/>
                <w:color w:val="000000"/>
                <w:sz w:val="20"/>
                <w:szCs w:val="20"/>
              </w:rPr>
            </w:pPr>
            <w:r w:rsidRPr="0073621E">
              <w:rPr>
                <w:rFonts w:ascii="Cambria" w:eastAsia="Times New Roman" w:hAnsi="Cambria" w:cs="Calibri"/>
                <w:b/>
                <w:bCs/>
                <w:color w:val="000000"/>
                <w:sz w:val="20"/>
                <w:szCs w:val="20"/>
              </w:rPr>
              <w:t>Na</w:t>
            </w:r>
            <w:r>
              <w:rPr>
                <w:rFonts w:ascii="Cambria" w:eastAsia="Times New Roman" w:hAnsi="Cambria" w:cs="Calibri"/>
                <w:b/>
                <w:bCs/>
                <w:color w:val="000000"/>
                <w:sz w:val="20"/>
                <w:szCs w:val="20"/>
              </w:rPr>
              <w:t xml:space="preserve">tionality </w:t>
            </w:r>
          </w:p>
        </w:tc>
        <w:tc>
          <w:tcPr>
            <w:tcW w:w="2520" w:type="dxa"/>
            <w:shd w:val="clear" w:color="000000" w:fill="C5D9F1"/>
            <w:noWrap/>
            <w:vAlign w:val="center"/>
            <w:hideMark/>
          </w:tcPr>
          <w:p w14:paraId="5F804882" w14:textId="77777777" w:rsidR="00AE1575" w:rsidRPr="0073621E" w:rsidRDefault="00AE1575" w:rsidP="006E5466">
            <w:pPr>
              <w:jc w:val="center"/>
              <w:rPr>
                <w:rFonts w:ascii="Cambria" w:eastAsia="Times New Roman" w:hAnsi="Cambria" w:cs="Calibri"/>
                <w:b/>
                <w:bCs/>
                <w:color w:val="000000"/>
                <w:sz w:val="20"/>
                <w:szCs w:val="20"/>
              </w:rPr>
            </w:pPr>
            <w:r>
              <w:rPr>
                <w:rFonts w:ascii="Cambria" w:eastAsia="Times New Roman" w:hAnsi="Cambria" w:cs="Calibri"/>
                <w:b/>
                <w:bCs/>
                <w:color w:val="000000"/>
                <w:sz w:val="20"/>
                <w:szCs w:val="20"/>
              </w:rPr>
              <w:t xml:space="preserve">Fellowship </w:t>
            </w:r>
          </w:p>
        </w:tc>
        <w:tc>
          <w:tcPr>
            <w:tcW w:w="2903" w:type="dxa"/>
            <w:shd w:val="clear" w:color="000000" w:fill="C5D9F1"/>
            <w:noWrap/>
            <w:vAlign w:val="center"/>
            <w:hideMark/>
          </w:tcPr>
          <w:p w14:paraId="576A8502" w14:textId="77777777" w:rsidR="00AE1575" w:rsidRPr="0073621E" w:rsidRDefault="00AE1575" w:rsidP="006E5466">
            <w:pPr>
              <w:jc w:val="center"/>
              <w:rPr>
                <w:rFonts w:ascii="Cambria" w:eastAsia="Times New Roman" w:hAnsi="Cambria" w:cs="Calibri"/>
                <w:b/>
                <w:bCs/>
                <w:color w:val="000000"/>
                <w:sz w:val="20"/>
                <w:szCs w:val="20"/>
              </w:rPr>
            </w:pPr>
            <w:r>
              <w:rPr>
                <w:rFonts w:ascii="Cambria" w:eastAsia="Times New Roman" w:hAnsi="Cambria" w:cs="Calibri"/>
                <w:b/>
                <w:bCs/>
                <w:color w:val="000000"/>
                <w:sz w:val="20"/>
                <w:szCs w:val="20"/>
              </w:rPr>
              <w:t xml:space="preserve">Assignment </w:t>
            </w:r>
          </w:p>
        </w:tc>
      </w:tr>
      <w:tr w:rsidR="00AE1575" w:rsidRPr="00136169" w14:paraId="37467F26" w14:textId="77777777" w:rsidTr="0066079C">
        <w:trPr>
          <w:trHeight w:val="350"/>
        </w:trPr>
        <w:tc>
          <w:tcPr>
            <w:tcW w:w="840" w:type="dxa"/>
            <w:shd w:val="clear" w:color="000000" w:fill="FFFFFF"/>
            <w:noWrap/>
            <w:vAlign w:val="center"/>
            <w:hideMark/>
          </w:tcPr>
          <w:p w14:paraId="649D24A1" w14:textId="77777777" w:rsidR="00AE1575" w:rsidRPr="0073621E" w:rsidRDefault="00AE1575" w:rsidP="006E5466">
            <w:pPr>
              <w:jc w:val="center"/>
              <w:rPr>
                <w:rFonts w:ascii="Cambria" w:eastAsia="Times New Roman" w:hAnsi="Cambria" w:cs="Calibri"/>
                <w:bCs/>
                <w:sz w:val="20"/>
                <w:szCs w:val="20"/>
              </w:rPr>
            </w:pPr>
            <w:r w:rsidRPr="0073621E">
              <w:rPr>
                <w:rFonts w:ascii="Cambria" w:eastAsia="Times New Roman" w:hAnsi="Cambria" w:cs="Calibri"/>
                <w:bCs/>
                <w:sz w:val="20"/>
                <w:szCs w:val="20"/>
              </w:rPr>
              <w:t>1</w:t>
            </w:r>
          </w:p>
        </w:tc>
        <w:tc>
          <w:tcPr>
            <w:tcW w:w="2485" w:type="dxa"/>
            <w:shd w:val="clear" w:color="auto" w:fill="auto"/>
            <w:noWrap/>
            <w:vAlign w:val="center"/>
          </w:tcPr>
          <w:p w14:paraId="7B932A6C" w14:textId="77777777" w:rsidR="00AE1575" w:rsidRPr="0073621E" w:rsidRDefault="00AE1575" w:rsidP="006E5466">
            <w:pPr>
              <w:rPr>
                <w:rFonts w:ascii="Segoe UI Symbol" w:eastAsia="Times New Roman" w:hAnsi="Segoe UI Symbol" w:cs="Calibri"/>
                <w:color w:val="000000"/>
                <w:sz w:val="20"/>
                <w:szCs w:val="20"/>
                <w:lang w:eastAsia="ja-JP"/>
              </w:rPr>
            </w:pPr>
            <w:r w:rsidRPr="0073621E">
              <w:rPr>
                <w:rFonts w:ascii="Cambria" w:eastAsia="Times New Roman" w:hAnsi="Cambria" w:cs="Calibri"/>
                <w:color w:val="000000"/>
                <w:sz w:val="20"/>
                <w:szCs w:val="20"/>
              </w:rPr>
              <w:t>Per</w:t>
            </w:r>
            <w:r>
              <w:rPr>
                <w:rFonts w:ascii="Cambria" w:eastAsia="Times New Roman" w:hAnsi="Cambria" w:cs="Calibri"/>
                <w:color w:val="000000"/>
                <w:sz w:val="20"/>
                <w:szCs w:val="20"/>
              </w:rPr>
              <w:t>u</w:t>
            </w:r>
          </w:p>
        </w:tc>
        <w:tc>
          <w:tcPr>
            <w:tcW w:w="2520" w:type="dxa"/>
            <w:shd w:val="clear" w:color="auto" w:fill="auto"/>
            <w:vAlign w:val="center"/>
          </w:tcPr>
          <w:p w14:paraId="57CF6DB0" w14:textId="77777777" w:rsidR="00AE1575" w:rsidRPr="0073621E" w:rsidRDefault="00AE1575" w:rsidP="006E5466">
            <w:pPr>
              <w:rPr>
                <w:rFonts w:ascii="Cambria" w:eastAsia="Times New Roman" w:hAnsi="Cambria" w:cs="Calibri"/>
                <w:sz w:val="20"/>
                <w:szCs w:val="20"/>
              </w:rPr>
            </w:pPr>
            <w:r w:rsidRPr="0073621E">
              <w:rPr>
                <w:rFonts w:ascii="Cambria" w:eastAsia="Times New Roman" w:hAnsi="Cambria" w:cs="Calibri"/>
                <w:sz w:val="20"/>
                <w:szCs w:val="20"/>
              </w:rPr>
              <w:t>PUCP</w:t>
            </w:r>
          </w:p>
        </w:tc>
        <w:tc>
          <w:tcPr>
            <w:tcW w:w="2903" w:type="dxa"/>
            <w:shd w:val="clear" w:color="auto" w:fill="auto"/>
            <w:vAlign w:val="center"/>
          </w:tcPr>
          <w:p w14:paraId="4BAFEDE6" w14:textId="77777777" w:rsidR="00AE1575" w:rsidRPr="0073621E" w:rsidRDefault="00AE1575" w:rsidP="006E5466">
            <w:pPr>
              <w:rPr>
                <w:rFonts w:ascii="Cambria" w:eastAsia="Times New Roman" w:hAnsi="Cambria" w:cs="Calibri"/>
                <w:color w:val="000000"/>
                <w:sz w:val="20"/>
                <w:szCs w:val="20"/>
              </w:rPr>
            </w:pPr>
            <w:r w:rsidRPr="0073621E">
              <w:rPr>
                <w:rFonts w:ascii="Cambria" w:eastAsia="Times New Roman" w:hAnsi="Cambria" w:cs="Calibri"/>
                <w:color w:val="000000"/>
                <w:sz w:val="20"/>
                <w:szCs w:val="20"/>
              </w:rPr>
              <w:t>Cas</w:t>
            </w:r>
            <w:r>
              <w:rPr>
                <w:rFonts w:ascii="Cambria" w:eastAsia="Times New Roman" w:hAnsi="Cambria" w:cs="Calibri"/>
                <w:color w:val="000000"/>
                <w:sz w:val="20"/>
                <w:szCs w:val="20"/>
              </w:rPr>
              <w:t>e</w:t>
            </w:r>
            <w:r w:rsidRPr="0073621E">
              <w:rPr>
                <w:rFonts w:ascii="Cambria" w:eastAsia="Times New Roman" w:hAnsi="Cambria" w:cs="Calibri"/>
                <w:color w:val="000000"/>
                <w:sz w:val="20"/>
                <w:szCs w:val="20"/>
              </w:rPr>
              <w:t>s</w:t>
            </w:r>
          </w:p>
        </w:tc>
      </w:tr>
      <w:tr w:rsidR="00AE1575" w:rsidRPr="00136169" w14:paraId="0BFB0599" w14:textId="77777777" w:rsidTr="0066079C">
        <w:trPr>
          <w:trHeight w:val="359"/>
        </w:trPr>
        <w:tc>
          <w:tcPr>
            <w:tcW w:w="840" w:type="dxa"/>
            <w:shd w:val="clear" w:color="000000" w:fill="FFFFFF"/>
            <w:noWrap/>
            <w:vAlign w:val="center"/>
          </w:tcPr>
          <w:p w14:paraId="2688B28B" w14:textId="77777777" w:rsidR="00AE1575" w:rsidRPr="0073621E" w:rsidRDefault="00AE1575" w:rsidP="006E5466">
            <w:pPr>
              <w:jc w:val="center"/>
              <w:rPr>
                <w:rFonts w:ascii="Cambria" w:eastAsia="Times New Roman" w:hAnsi="Cambria" w:cs="Calibri"/>
                <w:bCs/>
                <w:sz w:val="20"/>
                <w:szCs w:val="20"/>
              </w:rPr>
            </w:pPr>
            <w:r w:rsidRPr="0073621E">
              <w:rPr>
                <w:rFonts w:ascii="Cambria" w:eastAsia="Times New Roman" w:hAnsi="Cambria" w:cs="Calibri"/>
                <w:bCs/>
                <w:sz w:val="20"/>
                <w:szCs w:val="20"/>
              </w:rPr>
              <w:t>2</w:t>
            </w:r>
          </w:p>
        </w:tc>
        <w:tc>
          <w:tcPr>
            <w:tcW w:w="2485" w:type="dxa"/>
            <w:shd w:val="clear" w:color="auto" w:fill="auto"/>
            <w:noWrap/>
            <w:vAlign w:val="center"/>
          </w:tcPr>
          <w:p w14:paraId="65363AE3" w14:textId="77777777" w:rsidR="00AE1575" w:rsidRPr="0073621E" w:rsidRDefault="00AE1575" w:rsidP="006E5466">
            <w:pPr>
              <w:rPr>
                <w:rFonts w:ascii="Cambria" w:eastAsia="Times New Roman" w:hAnsi="Cambria" w:cs="Calibri"/>
                <w:color w:val="000000"/>
                <w:sz w:val="20"/>
                <w:szCs w:val="20"/>
              </w:rPr>
            </w:pPr>
            <w:r w:rsidRPr="0073621E">
              <w:rPr>
                <w:rFonts w:ascii="Cambria" w:eastAsia="Times New Roman" w:hAnsi="Cambria" w:cs="Calibri"/>
                <w:color w:val="000000"/>
                <w:sz w:val="20"/>
                <w:szCs w:val="20"/>
              </w:rPr>
              <w:t>Per</w:t>
            </w:r>
            <w:r>
              <w:rPr>
                <w:rFonts w:ascii="Cambria" w:eastAsia="Times New Roman" w:hAnsi="Cambria" w:cs="Calibri"/>
                <w:color w:val="000000"/>
                <w:sz w:val="20"/>
                <w:szCs w:val="20"/>
              </w:rPr>
              <w:t>u</w:t>
            </w:r>
          </w:p>
        </w:tc>
        <w:tc>
          <w:tcPr>
            <w:tcW w:w="2520" w:type="dxa"/>
            <w:shd w:val="clear" w:color="auto" w:fill="auto"/>
            <w:vAlign w:val="center"/>
          </w:tcPr>
          <w:p w14:paraId="6C7DFFBD" w14:textId="77777777" w:rsidR="00AE1575" w:rsidRPr="0073621E" w:rsidRDefault="00AE1575" w:rsidP="006E5466">
            <w:pPr>
              <w:rPr>
                <w:rFonts w:ascii="Cambria" w:eastAsia="Times New Roman" w:hAnsi="Cambria" w:cs="Calibri"/>
                <w:sz w:val="20"/>
                <w:szCs w:val="20"/>
              </w:rPr>
            </w:pPr>
            <w:r w:rsidRPr="0073621E">
              <w:rPr>
                <w:rFonts w:ascii="Cambria" w:eastAsia="Times New Roman" w:hAnsi="Cambria" w:cs="Calibri"/>
                <w:sz w:val="20"/>
                <w:szCs w:val="20"/>
              </w:rPr>
              <w:t>PUCP</w:t>
            </w:r>
          </w:p>
        </w:tc>
        <w:tc>
          <w:tcPr>
            <w:tcW w:w="2903" w:type="dxa"/>
            <w:shd w:val="clear" w:color="auto" w:fill="auto"/>
            <w:vAlign w:val="center"/>
          </w:tcPr>
          <w:p w14:paraId="38C8D75E" w14:textId="77777777" w:rsidR="00AE1575" w:rsidRPr="0073621E" w:rsidRDefault="00AE1575" w:rsidP="006E5466">
            <w:pPr>
              <w:rPr>
                <w:rFonts w:ascii="Cambria" w:eastAsia="Times New Roman" w:hAnsi="Cambria" w:cs="Calibri"/>
                <w:color w:val="000000"/>
                <w:sz w:val="20"/>
                <w:szCs w:val="20"/>
              </w:rPr>
            </w:pPr>
            <w:r w:rsidRPr="0073621E">
              <w:rPr>
                <w:rFonts w:ascii="Cambria" w:eastAsia="Times New Roman" w:hAnsi="Cambria" w:cs="Calibri"/>
                <w:color w:val="000000"/>
                <w:sz w:val="20"/>
                <w:szCs w:val="20"/>
              </w:rPr>
              <w:t>Cas</w:t>
            </w:r>
            <w:r>
              <w:rPr>
                <w:rFonts w:ascii="Cambria" w:eastAsia="Times New Roman" w:hAnsi="Cambria" w:cs="Calibri"/>
                <w:color w:val="000000"/>
                <w:sz w:val="20"/>
                <w:szCs w:val="20"/>
              </w:rPr>
              <w:t>e</w:t>
            </w:r>
            <w:r w:rsidRPr="0073621E">
              <w:rPr>
                <w:rFonts w:ascii="Cambria" w:eastAsia="Times New Roman" w:hAnsi="Cambria" w:cs="Calibri"/>
                <w:color w:val="000000"/>
                <w:sz w:val="20"/>
                <w:szCs w:val="20"/>
              </w:rPr>
              <w:t>s</w:t>
            </w:r>
          </w:p>
        </w:tc>
      </w:tr>
      <w:tr w:rsidR="00AE1575" w:rsidRPr="00136169" w14:paraId="290A1BF7" w14:textId="77777777" w:rsidTr="0066079C">
        <w:trPr>
          <w:trHeight w:val="341"/>
        </w:trPr>
        <w:tc>
          <w:tcPr>
            <w:tcW w:w="840" w:type="dxa"/>
            <w:shd w:val="clear" w:color="000000" w:fill="FFFFFF"/>
            <w:noWrap/>
            <w:vAlign w:val="center"/>
          </w:tcPr>
          <w:p w14:paraId="381266E5" w14:textId="77777777" w:rsidR="00AE1575" w:rsidRPr="0073621E" w:rsidRDefault="00AE1575" w:rsidP="006E5466">
            <w:pPr>
              <w:jc w:val="center"/>
              <w:rPr>
                <w:rFonts w:ascii="Cambria" w:eastAsia="Times New Roman" w:hAnsi="Cambria" w:cs="Calibri"/>
                <w:bCs/>
                <w:sz w:val="20"/>
                <w:szCs w:val="20"/>
              </w:rPr>
            </w:pPr>
            <w:r w:rsidRPr="0073621E">
              <w:rPr>
                <w:rFonts w:ascii="Cambria" w:eastAsia="Times New Roman" w:hAnsi="Cambria" w:cs="Calibri"/>
                <w:bCs/>
                <w:sz w:val="20"/>
                <w:szCs w:val="20"/>
              </w:rPr>
              <w:t>3</w:t>
            </w:r>
          </w:p>
        </w:tc>
        <w:tc>
          <w:tcPr>
            <w:tcW w:w="2485" w:type="dxa"/>
            <w:shd w:val="clear" w:color="auto" w:fill="auto"/>
            <w:noWrap/>
            <w:vAlign w:val="center"/>
          </w:tcPr>
          <w:p w14:paraId="35022E64" w14:textId="77777777" w:rsidR="00AE1575" w:rsidRPr="0073621E" w:rsidRDefault="00AE1575" w:rsidP="006E5466">
            <w:pPr>
              <w:rPr>
                <w:rFonts w:ascii="Cambria" w:eastAsia="Times New Roman" w:hAnsi="Cambria" w:cs="Calibri"/>
                <w:color w:val="000000"/>
                <w:sz w:val="20"/>
                <w:szCs w:val="20"/>
              </w:rPr>
            </w:pPr>
            <w:r w:rsidRPr="0073621E">
              <w:rPr>
                <w:rFonts w:ascii="Cambria" w:eastAsia="Times New Roman" w:hAnsi="Cambria" w:cs="Calibri"/>
                <w:color w:val="000000"/>
                <w:sz w:val="20"/>
                <w:szCs w:val="20"/>
              </w:rPr>
              <w:t>Per</w:t>
            </w:r>
            <w:r>
              <w:rPr>
                <w:rFonts w:ascii="Cambria" w:eastAsia="Times New Roman" w:hAnsi="Cambria" w:cs="Calibri"/>
                <w:color w:val="000000"/>
                <w:sz w:val="20"/>
                <w:szCs w:val="20"/>
              </w:rPr>
              <w:t>u</w:t>
            </w:r>
          </w:p>
        </w:tc>
        <w:tc>
          <w:tcPr>
            <w:tcW w:w="2520" w:type="dxa"/>
            <w:shd w:val="clear" w:color="auto" w:fill="auto"/>
            <w:vAlign w:val="center"/>
          </w:tcPr>
          <w:p w14:paraId="2FBA8BF2" w14:textId="77777777" w:rsidR="00AE1575" w:rsidRPr="0073621E" w:rsidRDefault="00AE1575" w:rsidP="006E5466">
            <w:pPr>
              <w:rPr>
                <w:rFonts w:ascii="Cambria" w:eastAsia="Times New Roman" w:hAnsi="Cambria" w:cs="Calibri"/>
                <w:sz w:val="20"/>
                <w:szCs w:val="20"/>
              </w:rPr>
            </w:pPr>
            <w:r w:rsidRPr="0073621E">
              <w:rPr>
                <w:rFonts w:ascii="Cambria" w:eastAsia="Times New Roman" w:hAnsi="Cambria" w:cs="Calibri"/>
                <w:sz w:val="20"/>
                <w:szCs w:val="20"/>
              </w:rPr>
              <w:t>PUCP</w:t>
            </w:r>
          </w:p>
        </w:tc>
        <w:tc>
          <w:tcPr>
            <w:tcW w:w="2903" w:type="dxa"/>
            <w:shd w:val="clear" w:color="auto" w:fill="auto"/>
            <w:vAlign w:val="center"/>
          </w:tcPr>
          <w:p w14:paraId="22977FAF" w14:textId="77777777" w:rsidR="00AE1575" w:rsidRPr="0073621E" w:rsidRDefault="00AE1575" w:rsidP="006E5466">
            <w:pPr>
              <w:rPr>
                <w:rFonts w:ascii="Cambria" w:eastAsia="Times New Roman" w:hAnsi="Cambria" w:cs="Calibri"/>
                <w:color w:val="000000"/>
                <w:sz w:val="20"/>
                <w:szCs w:val="20"/>
              </w:rPr>
            </w:pPr>
            <w:r w:rsidRPr="0073621E">
              <w:rPr>
                <w:rFonts w:ascii="Cambria" w:eastAsia="Times New Roman" w:hAnsi="Cambria" w:cs="Calibri"/>
                <w:color w:val="000000"/>
                <w:sz w:val="20"/>
                <w:szCs w:val="20"/>
              </w:rPr>
              <w:t>Cas</w:t>
            </w:r>
            <w:r>
              <w:rPr>
                <w:rFonts w:ascii="Cambria" w:eastAsia="Times New Roman" w:hAnsi="Cambria" w:cs="Calibri"/>
                <w:color w:val="000000"/>
                <w:sz w:val="20"/>
                <w:szCs w:val="20"/>
              </w:rPr>
              <w:t>e</w:t>
            </w:r>
            <w:r w:rsidRPr="0073621E">
              <w:rPr>
                <w:rFonts w:ascii="Cambria" w:eastAsia="Times New Roman" w:hAnsi="Cambria" w:cs="Calibri"/>
                <w:color w:val="000000"/>
                <w:sz w:val="20"/>
                <w:szCs w:val="20"/>
              </w:rPr>
              <w:t>s</w:t>
            </w:r>
          </w:p>
        </w:tc>
      </w:tr>
      <w:tr w:rsidR="00AE1575" w:rsidRPr="00136169" w14:paraId="6CCFEB29" w14:textId="77777777" w:rsidTr="0066079C">
        <w:trPr>
          <w:trHeight w:val="350"/>
        </w:trPr>
        <w:tc>
          <w:tcPr>
            <w:tcW w:w="840" w:type="dxa"/>
            <w:shd w:val="clear" w:color="000000" w:fill="FFFFFF"/>
            <w:noWrap/>
            <w:vAlign w:val="center"/>
          </w:tcPr>
          <w:p w14:paraId="03DF9FD6" w14:textId="77777777" w:rsidR="00AE1575" w:rsidRPr="0073621E" w:rsidRDefault="00AE1575" w:rsidP="006E5466">
            <w:pPr>
              <w:jc w:val="center"/>
              <w:rPr>
                <w:rFonts w:ascii="Cambria" w:eastAsia="Times New Roman" w:hAnsi="Cambria" w:cs="Calibri"/>
                <w:bCs/>
                <w:sz w:val="20"/>
                <w:szCs w:val="20"/>
              </w:rPr>
            </w:pPr>
            <w:r w:rsidRPr="0073621E">
              <w:rPr>
                <w:rFonts w:ascii="Cambria" w:eastAsia="Times New Roman" w:hAnsi="Cambria" w:cs="Calibri"/>
                <w:bCs/>
                <w:sz w:val="20"/>
                <w:szCs w:val="20"/>
              </w:rPr>
              <w:t>4</w:t>
            </w:r>
          </w:p>
        </w:tc>
        <w:tc>
          <w:tcPr>
            <w:tcW w:w="2485" w:type="dxa"/>
            <w:shd w:val="clear" w:color="auto" w:fill="auto"/>
            <w:noWrap/>
            <w:vAlign w:val="center"/>
          </w:tcPr>
          <w:p w14:paraId="350384B3" w14:textId="77777777" w:rsidR="00AE1575" w:rsidRPr="0073621E" w:rsidRDefault="00AE1575" w:rsidP="006E5466">
            <w:pPr>
              <w:rPr>
                <w:rFonts w:ascii="Cambria" w:eastAsia="Times New Roman" w:hAnsi="Cambria" w:cs="Calibri"/>
                <w:color w:val="000000"/>
                <w:sz w:val="20"/>
                <w:szCs w:val="20"/>
              </w:rPr>
            </w:pPr>
            <w:r w:rsidRPr="0073621E">
              <w:rPr>
                <w:rFonts w:ascii="Cambria" w:eastAsia="Times New Roman" w:hAnsi="Cambria" w:cs="Calibri"/>
                <w:color w:val="000000"/>
                <w:sz w:val="20"/>
                <w:szCs w:val="20"/>
              </w:rPr>
              <w:t>Per</w:t>
            </w:r>
            <w:r>
              <w:rPr>
                <w:rFonts w:ascii="Cambria" w:eastAsia="Times New Roman" w:hAnsi="Cambria" w:cs="Calibri"/>
                <w:color w:val="000000"/>
                <w:sz w:val="20"/>
                <w:szCs w:val="20"/>
              </w:rPr>
              <w:t>u</w:t>
            </w:r>
          </w:p>
        </w:tc>
        <w:tc>
          <w:tcPr>
            <w:tcW w:w="2520" w:type="dxa"/>
            <w:shd w:val="clear" w:color="auto" w:fill="auto"/>
            <w:vAlign w:val="center"/>
          </w:tcPr>
          <w:p w14:paraId="63068418" w14:textId="77777777" w:rsidR="00AE1575" w:rsidRPr="0073621E" w:rsidRDefault="00AE1575" w:rsidP="006E5466">
            <w:pPr>
              <w:rPr>
                <w:rFonts w:ascii="Cambria" w:eastAsia="Times New Roman" w:hAnsi="Cambria" w:cs="Calibri"/>
                <w:sz w:val="20"/>
                <w:szCs w:val="20"/>
              </w:rPr>
            </w:pPr>
            <w:r w:rsidRPr="0073621E">
              <w:rPr>
                <w:rFonts w:ascii="Cambria" w:eastAsia="Times New Roman" w:hAnsi="Cambria" w:cs="Calibri"/>
                <w:sz w:val="20"/>
                <w:szCs w:val="20"/>
              </w:rPr>
              <w:t>PUCP</w:t>
            </w:r>
          </w:p>
        </w:tc>
        <w:tc>
          <w:tcPr>
            <w:tcW w:w="2903" w:type="dxa"/>
            <w:shd w:val="clear" w:color="auto" w:fill="auto"/>
            <w:vAlign w:val="center"/>
          </w:tcPr>
          <w:p w14:paraId="0C0667FC" w14:textId="77777777" w:rsidR="00AE1575" w:rsidRPr="0073621E" w:rsidRDefault="00AE1575" w:rsidP="006E5466">
            <w:pPr>
              <w:rPr>
                <w:rFonts w:ascii="Cambria" w:eastAsia="Times New Roman" w:hAnsi="Cambria" w:cs="Calibri"/>
                <w:color w:val="000000"/>
                <w:sz w:val="20"/>
                <w:szCs w:val="20"/>
              </w:rPr>
            </w:pPr>
            <w:r w:rsidRPr="0073621E">
              <w:rPr>
                <w:rFonts w:ascii="Cambria" w:eastAsia="Times New Roman" w:hAnsi="Cambria" w:cs="Calibri"/>
                <w:color w:val="000000"/>
                <w:sz w:val="20"/>
                <w:szCs w:val="20"/>
              </w:rPr>
              <w:t>Cas</w:t>
            </w:r>
            <w:r>
              <w:rPr>
                <w:rFonts w:ascii="Cambria" w:eastAsia="Times New Roman" w:hAnsi="Cambria" w:cs="Calibri"/>
                <w:color w:val="000000"/>
                <w:sz w:val="20"/>
                <w:szCs w:val="20"/>
              </w:rPr>
              <w:t>e</w:t>
            </w:r>
            <w:r w:rsidRPr="0073621E">
              <w:rPr>
                <w:rFonts w:ascii="Cambria" w:eastAsia="Times New Roman" w:hAnsi="Cambria" w:cs="Calibri"/>
                <w:color w:val="000000"/>
                <w:sz w:val="20"/>
                <w:szCs w:val="20"/>
              </w:rPr>
              <w:t>s</w:t>
            </w:r>
          </w:p>
        </w:tc>
      </w:tr>
      <w:tr w:rsidR="00AE1575" w:rsidRPr="00136169" w14:paraId="58E2E909" w14:textId="77777777" w:rsidTr="0066079C">
        <w:trPr>
          <w:trHeight w:val="440"/>
        </w:trPr>
        <w:tc>
          <w:tcPr>
            <w:tcW w:w="840" w:type="dxa"/>
            <w:shd w:val="clear" w:color="000000" w:fill="FFFFFF"/>
            <w:noWrap/>
            <w:vAlign w:val="center"/>
          </w:tcPr>
          <w:p w14:paraId="7F7D8212" w14:textId="77777777" w:rsidR="00AE1575" w:rsidRPr="0073621E" w:rsidRDefault="00AE1575" w:rsidP="006E5466">
            <w:pPr>
              <w:jc w:val="center"/>
              <w:rPr>
                <w:rFonts w:ascii="Cambria" w:eastAsia="Times New Roman" w:hAnsi="Cambria" w:cs="Calibri"/>
                <w:bCs/>
                <w:sz w:val="20"/>
                <w:szCs w:val="20"/>
              </w:rPr>
            </w:pPr>
            <w:r w:rsidRPr="0073621E">
              <w:rPr>
                <w:rFonts w:ascii="Cambria" w:eastAsia="Times New Roman" w:hAnsi="Cambria" w:cs="Calibri"/>
                <w:bCs/>
                <w:sz w:val="20"/>
                <w:szCs w:val="20"/>
              </w:rPr>
              <w:t>5</w:t>
            </w:r>
          </w:p>
        </w:tc>
        <w:tc>
          <w:tcPr>
            <w:tcW w:w="2485" w:type="dxa"/>
            <w:shd w:val="clear" w:color="auto" w:fill="auto"/>
            <w:noWrap/>
            <w:vAlign w:val="center"/>
          </w:tcPr>
          <w:p w14:paraId="0CF3E840" w14:textId="77777777" w:rsidR="00AE1575" w:rsidRPr="0073621E" w:rsidRDefault="00AE1575" w:rsidP="006E5466">
            <w:pPr>
              <w:rPr>
                <w:rFonts w:ascii="Cambria" w:eastAsia="Times New Roman" w:hAnsi="Cambria" w:cs="Calibri"/>
                <w:color w:val="000000"/>
                <w:sz w:val="20"/>
                <w:szCs w:val="20"/>
              </w:rPr>
            </w:pPr>
            <w:r w:rsidRPr="0073621E">
              <w:rPr>
                <w:rFonts w:ascii="Cambria" w:eastAsia="Times New Roman" w:hAnsi="Cambria" w:cs="Calibri"/>
                <w:color w:val="000000"/>
                <w:sz w:val="20"/>
                <w:szCs w:val="20"/>
              </w:rPr>
              <w:t>Per</w:t>
            </w:r>
            <w:r>
              <w:rPr>
                <w:rFonts w:ascii="Cambria" w:eastAsia="Times New Roman" w:hAnsi="Cambria" w:cs="Calibri"/>
                <w:color w:val="000000"/>
                <w:sz w:val="20"/>
                <w:szCs w:val="20"/>
              </w:rPr>
              <w:t>u</w:t>
            </w:r>
          </w:p>
        </w:tc>
        <w:tc>
          <w:tcPr>
            <w:tcW w:w="2520" w:type="dxa"/>
            <w:shd w:val="clear" w:color="auto" w:fill="auto"/>
            <w:vAlign w:val="center"/>
          </w:tcPr>
          <w:p w14:paraId="04218E89" w14:textId="77777777" w:rsidR="00AE1575" w:rsidRPr="0073621E" w:rsidRDefault="00AE1575" w:rsidP="006E5466">
            <w:pPr>
              <w:rPr>
                <w:rFonts w:ascii="Cambria" w:eastAsia="Times New Roman" w:hAnsi="Cambria" w:cs="Calibri"/>
                <w:sz w:val="20"/>
                <w:szCs w:val="20"/>
              </w:rPr>
            </w:pPr>
            <w:r w:rsidRPr="0073621E">
              <w:rPr>
                <w:rFonts w:ascii="Cambria" w:eastAsia="Times New Roman" w:hAnsi="Cambria" w:cs="Calibri"/>
                <w:sz w:val="20"/>
                <w:szCs w:val="20"/>
              </w:rPr>
              <w:t>PUCP</w:t>
            </w:r>
          </w:p>
        </w:tc>
        <w:tc>
          <w:tcPr>
            <w:tcW w:w="2903" w:type="dxa"/>
            <w:shd w:val="clear" w:color="auto" w:fill="auto"/>
            <w:vAlign w:val="center"/>
          </w:tcPr>
          <w:p w14:paraId="1665C27D" w14:textId="77777777" w:rsidR="00AE1575" w:rsidRPr="0073621E" w:rsidRDefault="00AE1575" w:rsidP="006E5466">
            <w:pPr>
              <w:rPr>
                <w:rFonts w:ascii="Cambria" w:eastAsia="Times New Roman" w:hAnsi="Cambria" w:cs="Calibri"/>
                <w:color w:val="000000"/>
                <w:sz w:val="20"/>
                <w:szCs w:val="20"/>
              </w:rPr>
            </w:pPr>
            <w:r w:rsidRPr="0073621E">
              <w:rPr>
                <w:rFonts w:ascii="Cambria" w:eastAsia="Times New Roman" w:hAnsi="Cambria" w:cs="Calibri"/>
                <w:color w:val="000000"/>
                <w:sz w:val="20"/>
                <w:szCs w:val="20"/>
              </w:rPr>
              <w:t>Cas</w:t>
            </w:r>
            <w:r>
              <w:rPr>
                <w:rFonts w:ascii="Cambria" w:eastAsia="Times New Roman" w:hAnsi="Cambria" w:cs="Calibri"/>
                <w:color w:val="000000"/>
                <w:sz w:val="20"/>
                <w:szCs w:val="20"/>
              </w:rPr>
              <w:t>e</w:t>
            </w:r>
            <w:r w:rsidRPr="0073621E">
              <w:rPr>
                <w:rFonts w:ascii="Cambria" w:eastAsia="Times New Roman" w:hAnsi="Cambria" w:cs="Calibri"/>
                <w:color w:val="000000"/>
                <w:sz w:val="20"/>
                <w:szCs w:val="20"/>
              </w:rPr>
              <w:t>s</w:t>
            </w:r>
          </w:p>
        </w:tc>
      </w:tr>
      <w:tr w:rsidR="00AE1575" w:rsidRPr="00136169" w14:paraId="488AC90B" w14:textId="77777777" w:rsidTr="0066079C">
        <w:trPr>
          <w:trHeight w:val="539"/>
        </w:trPr>
        <w:tc>
          <w:tcPr>
            <w:tcW w:w="840" w:type="dxa"/>
            <w:shd w:val="clear" w:color="000000" w:fill="FFFFFF"/>
            <w:noWrap/>
            <w:vAlign w:val="center"/>
            <w:hideMark/>
          </w:tcPr>
          <w:p w14:paraId="1412DDE2" w14:textId="77777777" w:rsidR="00AE1575" w:rsidRPr="0073621E" w:rsidRDefault="00AE1575" w:rsidP="006E5466">
            <w:pPr>
              <w:jc w:val="center"/>
              <w:rPr>
                <w:rFonts w:ascii="Cambria" w:eastAsia="Times New Roman" w:hAnsi="Cambria" w:cs="Calibri"/>
                <w:bCs/>
                <w:sz w:val="20"/>
                <w:szCs w:val="20"/>
              </w:rPr>
            </w:pPr>
            <w:r w:rsidRPr="0073621E">
              <w:rPr>
                <w:rFonts w:ascii="Cambria" w:eastAsia="Times New Roman" w:hAnsi="Cambria" w:cs="Calibri"/>
                <w:bCs/>
                <w:sz w:val="20"/>
                <w:szCs w:val="20"/>
              </w:rPr>
              <w:t>6</w:t>
            </w:r>
          </w:p>
        </w:tc>
        <w:tc>
          <w:tcPr>
            <w:tcW w:w="2485" w:type="dxa"/>
            <w:shd w:val="clear" w:color="auto" w:fill="auto"/>
            <w:noWrap/>
            <w:vAlign w:val="center"/>
          </w:tcPr>
          <w:p w14:paraId="32D6D1E3" w14:textId="77777777" w:rsidR="00AE1575" w:rsidRPr="0073621E" w:rsidRDefault="00AE1575" w:rsidP="006E5466">
            <w:pPr>
              <w:rPr>
                <w:rFonts w:ascii="Cambria" w:eastAsia="Times New Roman" w:hAnsi="Cambria" w:cs="Calibri"/>
                <w:color w:val="000000"/>
                <w:sz w:val="20"/>
                <w:szCs w:val="20"/>
              </w:rPr>
            </w:pPr>
            <w:r w:rsidRPr="0073621E">
              <w:rPr>
                <w:rFonts w:ascii="Cambria" w:eastAsia="Times New Roman" w:hAnsi="Cambria" w:cs="Calibri"/>
                <w:color w:val="000000"/>
                <w:sz w:val="20"/>
                <w:szCs w:val="20"/>
              </w:rPr>
              <w:t>S</w:t>
            </w:r>
            <w:r>
              <w:rPr>
                <w:rFonts w:ascii="Cambria" w:eastAsia="Times New Roman" w:hAnsi="Cambria" w:cs="Calibri"/>
                <w:color w:val="000000"/>
                <w:sz w:val="20"/>
                <w:szCs w:val="20"/>
              </w:rPr>
              <w:t xml:space="preserve">t. </w:t>
            </w:r>
            <w:r w:rsidRPr="0073621E">
              <w:rPr>
                <w:rFonts w:ascii="Cambria" w:eastAsia="Times New Roman" w:hAnsi="Cambria" w:cs="Calibri"/>
                <w:color w:val="000000"/>
                <w:sz w:val="20"/>
                <w:szCs w:val="20"/>
              </w:rPr>
              <w:t>Vi</w:t>
            </w:r>
            <w:r>
              <w:rPr>
                <w:rFonts w:ascii="Cambria" w:eastAsia="Times New Roman" w:hAnsi="Cambria" w:cs="Calibri"/>
                <w:color w:val="000000"/>
                <w:sz w:val="20"/>
                <w:szCs w:val="20"/>
              </w:rPr>
              <w:t>n</w:t>
            </w:r>
            <w:r w:rsidRPr="0073621E">
              <w:rPr>
                <w:rFonts w:ascii="Cambria" w:eastAsia="Times New Roman" w:hAnsi="Cambria" w:cs="Calibri"/>
                <w:color w:val="000000"/>
                <w:sz w:val="20"/>
                <w:szCs w:val="20"/>
              </w:rPr>
              <w:t xml:space="preserve">cent </w:t>
            </w:r>
            <w:r>
              <w:rPr>
                <w:rFonts w:ascii="Cambria" w:eastAsia="Times New Roman" w:hAnsi="Cambria" w:cs="Calibri"/>
                <w:color w:val="000000"/>
                <w:sz w:val="20"/>
                <w:szCs w:val="20"/>
              </w:rPr>
              <w:t xml:space="preserve">and the </w:t>
            </w:r>
            <w:r w:rsidRPr="0073621E">
              <w:rPr>
                <w:rFonts w:ascii="Cambria" w:eastAsia="Times New Roman" w:hAnsi="Cambria" w:cs="Calibri"/>
                <w:color w:val="000000"/>
                <w:sz w:val="20"/>
                <w:szCs w:val="20"/>
              </w:rPr>
              <w:t>Gr</w:t>
            </w:r>
            <w:r>
              <w:rPr>
                <w:rFonts w:ascii="Cambria" w:eastAsia="Times New Roman" w:hAnsi="Cambria" w:cs="Calibri"/>
                <w:color w:val="000000"/>
                <w:sz w:val="20"/>
                <w:szCs w:val="20"/>
              </w:rPr>
              <w:t>e</w:t>
            </w:r>
            <w:r w:rsidRPr="0073621E">
              <w:rPr>
                <w:rFonts w:ascii="Cambria" w:eastAsia="Times New Roman" w:hAnsi="Cambria" w:cs="Calibri"/>
                <w:color w:val="000000"/>
                <w:sz w:val="20"/>
                <w:szCs w:val="20"/>
              </w:rPr>
              <w:t>nadin</w:t>
            </w:r>
            <w:r>
              <w:rPr>
                <w:rFonts w:ascii="Cambria" w:eastAsia="Times New Roman" w:hAnsi="Cambria" w:cs="Calibri"/>
                <w:color w:val="000000"/>
                <w:sz w:val="20"/>
                <w:szCs w:val="20"/>
              </w:rPr>
              <w:t>e</w:t>
            </w:r>
            <w:r w:rsidRPr="0073621E">
              <w:rPr>
                <w:rFonts w:ascii="Cambria" w:eastAsia="Times New Roman" w:hAnsi="Cambria" w:cs="Calibri"/>
                <w:color w:val="000000"/>
                <w:sz w:val="20"/>
                <w:szCs w:val="20"/>
              </w:rPr>
              <w:t>s</w:t>
            </w:r>
          </w:p>
        </w:tc>
        <w:tc>
          <w:tcPr>
            <w:tcW w:w="2520" w:type="dxa"/>
            <w:shd w:val="clear" w:color="auto" w:fill="auto"/>
            <w:vAlign w:val="center"/>
          </w:tcPr>
          <w:p w14:paraId="763EC070" w14:textId="77777777" w:rsidR="00AE1575" w:rsidRPr="0073621E" w:rsidRDefault="00AE1575" w:rsidP="006E5466">
            <w:pPr>
              <w:rPr>
                <w:rFonts w:ascii="Cambria" w:eastAsia="Times New Roman" w:hAnsi="Cambria" w:cs="Calibri"/>
                <w:sz w:val="20"/>
                <w:szCs w:val="20"/>
              </w:rPr>
            </w:pPr>
            <w:r w:rsidRPr="0073621E">
              <w:rPr>
                <w:rFonts w:ascii="Cambria" w:eastAsia="Times New Roman" w:hAnsi="Cambria" w:cs="Calibri"/>
                <w:sz w:val="20"/>
                <w:szCs w:val="20"/>
              </w:rPr>
              <w:t>LGBTI-ARCUS</w:t>
            </w:r>
          </w:p>
        </w:tc>
        <w:tc>
          <w:tcPr>
            <w:tcW w:w="2903" w:type="dxa"/>
            <w:shd w:val="clear" w:color="auto" w:fill="auto"/>
            <w:vAlign w:val="center"/>
          </w:tcPr>
          <w:p w14:paraId="606973C2" w14:textId="77777777" w:rsidR="00AE1575" w:rsidRPr="0073621E" w:rsidRDefault="00AE1575" w:rsidP="006E5466">
            <w:pPr>
              <w:rPr>
                <w:rFonts w:ascii="Cambria" w:eastAsia="Times New Roman" w:hAnsi="Cambria" w:cs="Calibri"/>
                <w:color w:val="000000"/>
                <w:sz w:val="20"/>
                <w:szCs w:val="20"/>
              </w:rPr>
            </w:pPr>
            <w:r w:rsidRPr="0073621E">
              <w:rPr>
                <w:rFonts w:ascii="Cambria" w:eastAsia="Times New Roman" w:hAnsi="Cambria" w:cs="Calibri"/>
                <w:color w:val="000000"/>
                <w:sz w:val="20"/>
                <w:szCs w:val="20"/>
              </w:rPr>
              <w:t>Monitor</w:t>
            </w:r>
            <w:r>
              <w:rPr>
                <w:rFonts w:ascii="Cambria" w:eastAsia="Times New Roman" w:hAnsi="Cambria" w:cs="Calibri"/>
                <w:color w:val="000000"/>
                <w:sz w:val="20"/>
                <w:szCs w:val="20"/>
              </w:rPr>
              <w:t>ing</w:t>
            </w:r>
            <w:r w:rsidRPr="0073621E">
              <w:rPr>
                <w:rFonts w:ascii="Cambria" w:eastAsia="Times New Roman" w:hAnsi="Cambria" w:cs="Calibri"/>
                <w:color w:val="000000"/>
                <w:sz w:val="20"/>
                <w:szCs w:val="20"/>
              </w:rPr>
              <w:t xml:space="preserve"> II</w:t>
            </w:r>
          </w:p>
        </w:tc>
      </w:tr>
      <w:tr w:rsidR="00AE1575" w:rsidRPr="00136169" w14:paraId="575EFDAD" w14:textId="77777777" w:rsidTr="0066079C">
        <w:trPr>
          <w:trHeight w:val="332"/>
        </w:trPr>
        <w:tc>
          <w:tcPr>
            <w:tcW w:w="840" w:type="dxa"/>
            <w:shd w:val="clear" w:color="000000" w:fill="FFFFFF"/>
            <w:noWrap/>
            <w:vAlign w:val="center"/>
          </w:tcPr>
          <w:p w14:paraId="0F4F9699" w14:textId="77777777" w:rsidR="00AE1575" w:rsidRPr="0073621E" w:rsidRDefault="00AE1575" w:rsidP="006E5466">
            <w:pPr>
              <w:jc w:val="center"/>
              <w:rPr>
                <w:rFonts w:ascii="Cambria" w:eastAsia="Times New Roman" w:hAnsi="Cambria" w:cs="Calibri"/>
                <w:bCs/>
                <w:sz w:val="20"/>
                <w:szCs w:val="20"/>
              </w:rPr>
            </w:pPr>
            <w:r w:rsidRPr="0073621E">
              <w:rPr>
                <w:rFonts w:ascii="Cambria" w:eastAsia="Times New Roman" w:hAnsi="Cambria" w:cs="Calibri"/>
                <w:bCs/>
                <w:sz w:val="20"/>
                <w:szCs w:val="20"/>
              </w:rPr>
              <w:t>7</w:t>
            </w:r>
          </w:p>
        </w:tc>
        <w:tc>
          <w:tcPr>
            <w:tcW w:w="2485" w:type="dxa"/>
            <w:shd w:val="clear" w:color="auto" w:fill="auto"/>
            <w:noWrap/>
            <w:vAlign w:val="center"/>
          </w:tcPr>
          <w:p w14:paraId="7B5118C3" w14:textId="77777777" w:rsidR="00AE1575" w:rsidRPr="0073621E" w:rsidRDefault="00AE1575" w:rsidP="006E5466">
            <w:pPr>
              <w:rPr>
                <w:rFonts w:ascii="Cambria" w:eastAsia="Times New Roman" w:hAnsi="Cambria" w:cs="Calibri"/>
                <w:color w:val="000000"/>
                <w:sz w:val="20"/>
                <w:szCs w:val="20"/>
              </w:rPr>
            </w:pPr>
            <w:r w:rsidRPr="0073621E">
              <w:rPr>
                <w:rFonts w:ascii="Cambria" w:eastAsia="Times New Roman" w:hAnsi="Cambria" w:cs="Calibri"/>
                <w:color w:val="000000"/>
                <w:sz w:val="20"/>
                <w:szCs w:val="20"/>
              </w:rPr>
              <w:t>Guatemala</w:t>
            </w:r>
          </w:p>
        </w:tc>
        <w:tc>
          <w:tcPr>
            <w:tcW w:w="2520" w:type="dxa"/>
            <w:shd w:val="clear" w:color="auto" w:fill="auto"/>
            <w:vAlign w:val="center"/>
          </w:tcPr>
          <w:p w14:paraId="712FDEFB" w14:textId="77777777" w:rsidR="00AE1575" w:rsidRPr="0073621E" w:rsidRDefault="00AE1575" w:rsidP="006E5466">
            <w:pPr>
              <w:rPr>
                <w:rFonts w:ascii="Cambria" w:eastAsia="Times New Roman" w:hAnsi="Cambria" w:cs="Calibri"/>
                <w:sz w:val="20"/>
                <w:szCs w:val="20"/>
              </w:rPr>
            </w:pPr>
            <w:r w:rsidRPr="0073621E">
              <w:rPr>
                <w:rFonts w:ascii="Cambria" w:eastAsia="Times New Roman" w:hAnsi="Cambria" w:cs="Calibri"/>
                <w:sz w:val="20"/>
                <w:szCs w:val="20"/>
              </w:rPr>
              <w:t>Orlando Sierra</w:t>
            </w:r>
          </w:p>
        </w:tc>
        <w:tc>
          <w:tcPr>
            <w:tcW w:w="2903" w:type="dxa"/>
            <w:shd w:val="clear" w:color="auto" w:fill="auto"/>
            <w:vAlign w:val="center"/>
          </w:tcPr>
          <w:p w14:paraId="548A43FC" w14:textId="77777777" w:rsidR="00AE1575" w:rsidRPr="0073621E" w:rsidRDefault="00AE1575" w:rsidP="006E5466">
            <w:pPr>
              <w:rPr>
                <w:rFonts w:ascii="Cambria" w:eastAsia="Times New Roman" w:hAnsi="Cambria" w:cs="Calibri"/>
                <w:color w:val="000000"/>
                <w:sz w:val="20"/>
                <w:szCs w:val="20"/>
              </w:rPr>
            </w:pPr>
            <w:r w:rsidRPr="0073621E">
              <w:rPr>
                <w:rFonts w:ascii="Cambria" w:eastAsia="Times New Roman" w:hAnsi="Cambria" w:cs="Calibri"/>
                <w:color w:val="000000"/>
                <w:sz w:val="20"/>
                <w:szCs w:val="20"/>
              </w:rPr>
              <w:t>RELE</w:t>
            </w:r>
          </w:p>
        </w:tc>
      </w:tr>
      <w:tr w:rsidR="00AE1575" w:rsidRPr="00136169" w14:paraId="39D5BAF2" w14:textId="77777777" w:rsidTr="0066079C">
        <w:trPr>
          <w:trHeight w:val="359"/>
        </w:trPr>
        <w:tc>
          <w:tcPr>
            <w:tcW w:w="840" w:type="dxa"/>
            <w:shd w:val="clear" w:color="000000" w:fill="FFFFFF"/>
            <w:noWrap/>
            <w:vAlign w:val="center"/>
          </w:tcPr>
          <w:p w14:paraId="7236BB99" w14:textId="77777777" w:rsidR="00AE1575" w:rsidRPr="0073621E" w:rsidRDefault="00AE1575" w:rsidP="006E5466">
            <w:pPr>
              <w:jc w:val="center"/>
              <w:rPr>
                <w:rFonts w:ascii="Cambria" w:eastAsia="Times New Roman" w:hAnsi="Cambria" w:cs="Calibri"/>
                <w:bCs/>
                <w:sz w:val="20"/>
                <w:szCs w:val="20"/>
              </w:rPr>
            </w:pPr>
            <w:r w:rsidRPr="0073621E">
              <w:rPr>
                <w:rFonts w:ascii="Cambria" w:eastAsia="Times New Roman" w:hAnsi="Cambria" w:cs="Calibri"/>
                <w:bCs/>
                <w:sz w:val="20"/>
                <w:szCs w:val="20"/>
              </w:rPr>
              <w:t>8</w:t>
            </w:r>
          </w:p>
        </w:tc>
        <w:tc>
          <w:tcPr>
            <w:tcW w:w="2485" w:type="dxa"/>
            <w:shd w:val="clear" w:color="auto" w:fill="auto"/>
            <w:noWrap/>
            <w:vAlign w:val="center"/>
          </w:tcPr>
          <w:p w14:paraId="38C7D00C" w14:textId="77777777" w:rsidR="00AE1575" w:rsidRPr="0073621E" w:rsidRDefault="00AE1575" w:rsidP="006E5466">
            <w:pPr>
              <w:rPr>
                <w:rFonts w:ascii="Cambria" w:eastAsia="Times New Roman" w:hAnsi="Cambria" w:cs="Calibri"/>
                <w:color w:val="000000"/>
                <w:sz w:val="20"/>
                <w:szCs w:val="20"/>
              </w:rPr>
            </w:pPr>
            <w:r w:rsidRPr="0073621E">
              <w:rPr>
                <w:rFonts w:ascii="Cambria" w:eastAsia="Times New Roman" w:hAnsi="Cambria" w:cs="Calibri"/>
                <w:color w:val="000000"/>
                <w:sz w:val="20"/>
                <w:szCs w:val="20"/>
              </w:rPr>
              <w:t>Bra</w:t>
            </w:r>
            <w:r>
              <w:rPr>
                <w:rFonts w:ascii="Cambria" w:eastAsia="Times New Roman" w:hAnsi="Cambria" w:cs="Calibri"/>
                <w:color w:val="000000"/>
                <w:sz w:val="20"/>
                <w:szCs w:val="20"/>
              </w:rPr>
              <w:t>z</w:t>
            </w:r>
            <w:r w:rsidRPr="0073621E">
              <w:rPr>
                <w:rFonts w:ascii="Cambria" w:eastAsia="Times New Roman" w:hAnsi="Cambria" w:cs="Calibri"/>
                <w:color w:val="000000"/>
                <w:sz w:val="20"/>
                <w:szCs w:val="20"/>
              </w:rPr>
              <w:t>il</w:t>
            </w:r>
          </w:p>
        </w:tc>
        <w:tc>
          <w:tcPr>
            <w:tcW w:w="2520" w:type="dxa"/>
            <w:shd w:val="clear" w:color="auto" w:fill="auto"/>
            <w:vAlign w:val="center"/>
          </w:tcPr>
          <w:p w14:paraId="648532C0" w14:textId="77777777" w:rsidR="00AE1575" w:rsidRPr="0073621E" w:rsidRDefault="00AE1575" w:rsidP="006E5466">
            <w:pPr>
              <w:rPr>
                <w:rFonts w:ascii="Cambria" w:eastAsia="Times New Roman" w:hAnsi="Cambria" w:cs="Calibri"/>
                <w:sz w:val="20"/>
                <w:szCs w:val="20"/>
              </w:rPr>
            </w:pPr>
            <w:r w:rsidRPr="0073621E">
              <w:rPr>
                <w:rFonts w:ascii="Cambria" w:eastAsia="Times New Roman" w:hAnsi="Cambria" w:cs="Calibri"/>
                <w:sz w:val="20"/>
                <w:szCs w:val="20"/>
              </w:rPr>
              <w:t>Tech4Rights</w:t>
            </w:r>
          </w:p>
        </w:tc>
        <w:tc>
          <w:tcPr>
            <w:tcW w:w="2903" w:type="dxa"/>
            <w:shd w:val="clear" w:color="auto" w:fill="auto"/>
            <w:vAlign w:val="center"/>
          </w:tcPr>
          <w:p w14:paraId="64F8DA25" w14:textId="77777777" w:rsidR="00AE1575" w:rsidRPr="0073621E" w:rsidRDefault="00AE1575" w:rsidP="006E5466">
            <w:pPr>
              <w:rPr>
                <w:rFonts w:ascii="Cambria" w:eastAsia="Times New Roman" w:hAnsi="Cambria" w:cs="Calibri"/>
                <w:color w:val="000000"/>
                <w:sz w:val="20"/>
                <w:szCs w:val="20"/>
              </w:rPr>
            </w:pPr>
            <w:r w:rsidRPr="0073621E">
              <w:rPr>
                <w:rFonts w:ascii="Cambria" w:eastAsia="Times New Roman" w:hAnsi="Cambria" w:cs="Calibri"/>
                <w:color w:val="000000"/>
                <w:sz w:val="20"/>
                <w:szCs w:val="20"/>
              </w:rPr>
              <w:t>RELE</w:t>
            </w:r>
          </w:p>
        </w:tc>
      </w:tr>
      <w:tr w:rsidR="00AE1575" w:rsidRPr="00136169" w14:paraId="7C464A20" w14:textId="77777777" w:rsidTr="0066079C">
        <w:trPr>
          <w:trHeight w:val="341"/>
        </w:trPr>
        <w:tc>
          <w:tcPr>
            <w:tcW w:w="840" w:type="dxa"/>
            <w:shd w:val="clear" w:color="000000" w:fill="FFFFFF"/>
            <w:noWrap/>
            <w:vAlign w:val="center"/>
          </w:tcPr>
          <w:p w14:paraId="5771B945" w14:textId="77777777" w:rsidR="00AE1575" w:rsidRPr="0073621E" w:rsidRDefault="00AE1575" w:rsidP="006E5466">
            <w:pPr>
              <w:jc w:val="center"/>
              <w:rPr>
                <w:rFonts w:ascii="Cambria" w:eastAsia="Times New Roman" w:hAnsi="Cambria" w:cs="Calibri"/>
                <w:bCs/>
                <w:sz w:val="20"/>
                <w:szCs w:val="20"/>
              </w:rPr>
            </w:pPr>
            <w:r w:rsidRPr="0073621E">
              <w:rPr>
                <w:rFonts w:ascii="Cambria" w:eastAsia="Times New Roman" w:hAnsi="Cambria" w:cs="Calibri"/>
                <w:bCs/>
                <w:sz w:val="20"/>
                <w:szCs w:val="20"/>
              </w:rPr>
              <w:t>9</w:t>
            </w:r>
          </w:p>
        </w:tc>
        <w:tc>
          <w:tcPr>
            <w:tcW w:w="2485" w:type="dxa"/>
            <w:shd w:val="clear" w:color="auto" w:fill="auto"/>
            <w:noWrap/>
            <w:vAlign w:val="center"/>
          </w:tcPr>
          <w:p w14:paraId="40DD605C" w14:textId="77777777" w:rsidR="00AE1575" w:rsidRPr="0073621E" w:rsidRDefault="00AE1575" w:rsidP="006E5466">
            <w:pPr>
              <w:rPr>
                <w:rFonts w:ascii="Cambria" w:eastAsia="Times New Roman" w:hAnsi="Cambria" w:cs="Calibri"/>
                <w:color w:val="000000"/>
                <w:sz w:val="20"/>
                <w:szCs w:val="20"/>
              </w:rPr>
            </w:pPr>
            <w:r w:rsidRPr="0073621E">
              <w:rPr>
                <w:rFonts w:ascii="Cambria" w:eastAsia="Times New Roman" w:hAnsi="Cambria" w:cs="Calibri"/>
                <w:color w:val="000000"/>
                <w:sz w:val="20"/>
                <w:szCs w:val="20"/>
              </w:rPr>
              <w:t>Venezuela</w:t>
            </w:r>
          </w:p>
        </w:tc>
        <w:tc>
          <w:tcPr>
            <w:tcW w:w="2520" w:type="dxa"/>
            <w:shd w:val="clear" w:color="auto" w:fill="auto"/>
            <w:vAlign w:val="center"/>
          </w:tcPr>
          <w:p w14:paraId="07C69087" w14:textId="77777777" w:rsidR="00AE1575" w:rsidRPr="0073621E" w:rsidRDefault="00AE1575" w:rsidP="006E5466">
            <w:pPr>
              <w:rPr>
                <w:rFonts w:ascii="Cambria" w:eastAsia="Times New Roman" w:hAnsi="Cambria" w:cs="Calibri"/>
                <w:sz w:val="20"/>
                <w:szCs w:val="20"/>
              </w:rPr>
            </w:pPr>
            <w:r w:rsidRPr="0073621E">
              <w:rPr>
                <w:rFonts w:ascii="Cambria" w:eastAsia="Times New Roman" w:hAnsi="Cambria" w:cs="Calibri"/>
                <w:sz w:val="20"/>
                <w:szCs w:val="20"/>
              </w:rPr>
              <w:t>Tech4Rights</w:t>
            </w:r>
          </w:p>
        </w:tc>
        <w:tc>
          <w:tcPr>
            <w:tcW w:w="2903" w:type="dxa"/>
            <w:shd w:val="clear" w:color="auto" w:fill="auto"/>
            <w:vAlign w:val="center"/>
          </w:tcPr>
          <w:p w14:paraId="67A33C1E" w14:textId="77777777" w:rsidR="00AE1575" w:rsidRPr="0073621E" w:rsidRDefault="00AE1575" w:rsidP="006E5466">
            <w:pPr>
              <w:rPr>
                <w:rFonts w:ascii="Cambria" w:eastAsia="Times New Roman" w:hAnsi="Cambria" w:cs="Calibri"/>
                <w:color w:val="000000"/>
                <w:sz w:val="20"/>
                <w:szCs w:val="20"/>
              </w:rPr>
            </w:pPr>
            <w:r w:rsidRPr="0073621E">
              <w:rPr>
                <w:rFonts w:ascii="Cambria" w:eastAsia="Times New Roman" w:hAnsi="Cambria" w:cs="Calibri"/>
                <w:color w:val="000000"/>
                <w:sz w:val="20"/>
                <w:szCs w:val="20"/>
              </w:rPr>
              <w:t>RELE</w:t>
            </w:r>
          </w:p>
        </w:tc>
      </w:tr>
      <w:tr w:rsidR="00AE1575" w:rsidRPr="00136169" w14:paraId="055D7E7F" w14:textId="77777777" w:rsidTr="0066079C">
        <w:trPr>
          <w:trHeight w:val="368"/>
        </w:trPr>
        <w:tc>
          <w:tcPr>
            <w:tcW w:w="840" w:type="dxa"/>
            <w:shd w:val="clear" w:color="000000" w:fill="FFFFFF"/>
            <w:noWrap/>
            <w:vAlign w:val="center"/>
          </w:tcPr>
          <w:p w14:paraId="2F9697CD" w14:textId="77777777" w:rsidR="00AE1575" w:rsidRPr="0073621E" w:rsidRDefault="00AE1575" w:rsidP="006E5466">
            <w:pPr>
              <w:jc w:val="center"/>
              <w:rPr>
                <w:rFonts w:ascii="Cambria" w:eastAsia="Times New Roman" w:hAnsi="Cambria" w:cs="Calibri"/>
                <w:bCs/>
                <w:sz w:val="20"/>
                <w:szCs w:val="20"/>
              </w:rPr>
            </w:pPr>
            <w:r w:rsidRPr="0073621E">
              <w:rPr>
                <w:rFonts w:ascii="Cambria" w:eastAsia="Times New Roman" w:hAnsi="Cambria" w:cs="Calibri"/>
                <w:bCs/>
                <w:sz w:val="20"/>
                <w:szCs w:val="20"/>
              </w:rPr>
              <w:t>10</w:t>
            </w:r>
          </w:p>
        </w:tc>
        <w:tc>
          <w:tcPr>
            <w:tcW w:w="2485" w:type="dxa"/>
            <w:shd w:val="clear" w:color="auto" w:fill="auto"/>
            <w:noWrap/>
            <w:vAlign w:val="center"/>
          </w:tcPr>
          <w:p w14:paraId="3F4A55C9" w14:textId="77777777" w:rsidR="00AE1575" w:rsidRPr="0073621E" w:rsidRDefault="00AE1575" w:rsidP="006E5466">
            <w:pPr>
              <w:rPr>
                <w:rFonts w:ascii="Cambria" w:eastAsia="Times New Roman" w:hAnsi="Cambria" w:cs="Calibri"/>
                <w:color w:val="000000"/>
                <w:sz w:val="20"/>
                <w:szCs w:val="20"/>
              </w:rPr>
            </w:pPr>
            <w:r w:rsidRPr="0073621E">
              <w:rPr>
                <w:rFonts w:ascii="Cambria" w:eastAsia="Times New Roman" w:hAnsi="Cambria" w:cs="Calibri"/>
                <w:color w:val="000000"/>
                <w:sz w:val="20"/>
                <w:szCs w:val="20"/>
              </w:rPr>
              <w:t xml:space="preserve">Trinidad </w:t>
            </w:r>
            <w:r>
              <w:rPr>
                <w:rFonts w:ascii="Cambria" w:eastAsia="Times New Roman" w:hAnsi="Cambria" w:cs="Calibri"/>
                <w:color w:val="000000"/>
                <w:sz w:val="20"/>
                <w:szCs w:val="20"/>
              </w:rPr>
              <w:t>and</w:t>
            </w:r>
            <w:r w:rsidRPr="0073621E">
              <w:rPr>
                <w:rFonts w:ascii="Cambria" w:eastAsia="Times New Roman" w:hAnsi="Cambria" w:cs="Calibri"/>
                <w:color w:val="000000"/>
                <w:sz w:val="20"/>
                <w:szCs w:val="20"/>
              </w:rPr>
              <w:t xml:space="preserve"> Tobago</w:t>
            </w:r>
          </w:p>
        </w:tc>
        <w:tc>
          <w:tcPr>
            <w:tcW w:w="2520" w:type="dxa"/>
            <w:shd w:val="clear" w:color="auto" w:fill="auto"/>
            <w:vAlign w:val="center"/>
          </w:tcPr>
          <w:p w14:paraId="21C9D058" w14:textId="77777777" w:rsidR="00AE1575" w:rsidRPr="0073621E" w:rsidRDefault="00AE1575" w:rsidP="006E5466">
            <w:pPr>
              <w:rPr>
                <w:rFonts w:ascii="Cambria" w:eastAsia="Times New Roman" w:hAnsi="Cambria" w:cs="Calibri"/>
                <w:sz w:val="20"/>
                <w:szCs w:val="20"/>
              </w:rPr>
            </w:pPr>
            <w:r w:rsidRPr="0073621E">
              <w:rPr>
                <w:rFonts w:ascii="Cambria" w:eastAsia="Times New Roman" w:hAnsi="Cambria" w:cs="Calibri"/>
                <w:sz w:val="20"/>
                <w:szCs w:val="20"/>
              </w:rPr>
              <w:t>Carib</w:t>
            </w:r>
            <w:r>
              <w:rPr>
                <w:rFonts w:ascii="Cambria" w:eastAsia="Times New Roman" w:hAnsi="Cambria" w:cs="Calibri"/>
                <w:sz w:val="20"/>
                <w:szCs w:val="20"/>
              </w:rPr>
              <w:t>bean</w:t>
            </w:r>
          </w:p>
        </w:tc>
        <w:tc>
          <w:tcPr>
            <w:tcW w:w="2903" w:type="dxa"/>
            <w:shd w:val="clear" w:color="auto" w:fill="auto"/>
            <w:vAlign w:val="center"/>
          </w:tcPr>
          <w:p w14:paraId="564A8F04" w14:textId="77777777" w:rsidR="00AE1575" w:rsidRPr="0073621E" w:rsidRDefault="00AE1575" w:rsidP="006E5466">
            <w:pPr>
              <w:rPr>
                <w:rFonts w:ascii="Cambria" w:eastAsia="Times New Roman" w:hAnsi="Cambria" w:cs="Calibri"/>
                <w:color w:val="000000"/>
                <w:sz w:val="20"/>
                <w:szCs w:val="20"/>
              </w:rPr>
            </w:pPr>
            <w:r w:rsidRPr="0073621E">
              <w:rPr>
                <w:rFonts w:ascii="Cambria" w:eastAsia="Times New Roman" w:hAnsi="Cambria" w:cs="Calibri"/>
                <w:color w:val="000000"/>
                <w:sz w:val="20"/>
                <w:szCs w:val="20"/>
              </w:rPr>
              <w:t>Monitor</w:t>
            </w:r>
            <w:r>
              <w:rPr>
                <w:rFonts w:ascii="Cambria" w:eastAsia="Times New Roman" w:hAnsi="Cambria" w:cs="Calibri"/>
                <w:color w:val="000000"/>
                <w:sz w:val="20"/>
                <w:szCs w:val="20"/>
              </w:rPr>
              <w:t>ing</w:t>
            </w:r>
            <w:r w:rsidRPr="0073621E">
              <w:rPr>
                <w:rFonts w:ascii="Cambria" w:eastAsia="Times New Roman" w:hAnsi="Cambria" w:cs="Calibri"/>
                <w:color w:val="000000"/>
                <w:sz w:val="20"/>
                <w:szCs w:val="20"/>
              </w:rPr>
              <w:t xml:space="preserve"> III</w:t>
            </w:r>
          </w:p>
        </w:tc>
      </w:tr>
      <w:tr w:rsidR="00AE1575" w:rsidRPr="00136169" w14:paraId="56F60717" w14:textId="77777777" w:rsidTr="0066079C">
        <w:trPr>
          <w:trHeight w:val="332"/>
        </w:trPr>
        <w:tc>
          <w:tcPr>
            <w:tcW w:w="840" w:type="dxa"/>
            <w:shd w:val="clear" w:color="000000" w:fill="FFFFFF"/>
            <w:noWrap/>
            <w:vAlign w:val="center"/>
          </w:tcPr>
          <w:p w14:paraId="6ECA9325" w14:textId="77777777" w:rsidR="00AE1575" w:rsidRPr="0073621E" w:rsidRDefault="00AE1575" w:rsidP="006E5466">
            <w:pPr>
              <w:jc w:val="center"/>
              <w:rPr>
                <w:rFonts w:ascii="Cambria" w:eastAsia="Times New Roman" w:hAnsi="Cambria" w:cs="Calibri"/>
                <w:bCs/>
                <w:sz w:val="20"/>
                <w:szCs w:val="20"/>
              </w:rPr>
            </w:pPr>
            <w:r w:rsidRPr="0073621E">
              <w:rPr>
                <w:rFonts w:ascii="Cambria" w:eastAsia="Times New Roman" w:hAnsi="Cambria" w:cs="Calibri"/>
                <w:bCs/>
                <w:sz w:val="20"/>
                <w:szCs w:val="20"/>
              </w:rPr>
              <w:t>11</w:t>
            </w:r>
          </w:p>
        </w:tc>
        <w:tc>
          <w:tcPr>
            <w:tcW w:w="2485" w:type="dxa"/>
            <w:shd w:val="clear" w:color="auto" w:fill="auto"/>
            <w:noWrap/>
            <w:vAlign w:val="center"/>
          </w:tcPr>
          <w:p w14:paraId="6C7BD771" w14:textId="77777777" w:rsidR="00AE1575" w:rsidRPr="0073621E" w:rsidRDefault="00AE1575" w:rsidP="006E5466">
            <w:pPr>
              <w:rPr>
                <w:rFonts w:ascii="Cambria" w:eastAsia="Times New Roman" w:hAnsi="Cambria" w:cs="Calibri"/>
                <w:color w:val="000000"/>
                <w:sz w:val="20"/>
                <w:szCs w:val="20"/>
              </w:rPr>
            </w:pPr>
            <w:r w:rsidRPr="0073621E">
              <w:rPr>
                <w:rFonts w:ascii="Cambria" w:eastAsia="Times New Roman" w:hAnsi="Cambria" w:cs="Calibri"/>
                <w:color w:val="000000"/>
                <w:sz w:val="20"/>
                <w:szCs w:val="20"/>
              </w:rPr>
              <w:t>Ecuador</w:t>
            </w:r>
          </w:p>
        </w:tc>
        <w:tc>
          <w:tcPr>
            <w:tcW w:w="2520" w:type="dxa"/>
            <w:shd w:val="clear" w:color="auto" w:fill="auto"/>
            <w:vAlign w:val="center"/>
          </w:tcPr>
          <w:p w14:paraId="6605048E" w14:textId="77777777" w:rsidR="00AE1575" w:rsidRPr="0073621E" w:rsidRDefault="00AE1575" w:rsidP="006E5466">
            <w:pPr>
              <w:rPr>
                <w:rFonts w:ascii="Cambria" w:eastAsia="Times New Roman" w:hAnsi="Cambria" w:cs="Calibri"/>
                <w:sz w:val="20"/>
                <w:szCs w:val="20"/>
              </w:rPr>
            </w:pPr>
            <w:r w:rsidRPr="0073621E">
              <w:rPr>
                <w:rFonts w:ascii="Cambria" w:eastAsia="Times New Roman" w:hAnsi="Cambria" w:cs="Calibri"/>
                <w:sz w:val="20"/>
                <w:szCs w:val="20"/>
              </w:rPr>
              <w:t>Both Ends Believing</w:t>
            </w:r>
          </w:p>
        </w:tc>
        <w:tc>
          <w:tcPr>
            <w:tcW w:w="2903" w:type="dxa"/>
            <w:shd w:val="clear" w:color="auto" w:fill="auto"/>
            <w:vAlign w:val="center"/>
          </w:tcPr>
          <w:p w14:paraId="698CBB30" w14:textId="77777777" w:rsidR="00AE1575" w:rsidRPr="0073621E" w:rsidRDefault="00AE1575" w:rsidP="006E5466">
            <w:pPr>
              <w:rPr>
                <w:rFonts w:ascii="Cambria" w:eastAsia="Times New Roman" w:hAnsi="Cambria" w:cs="Calibri"/>
                <w:color w:val="000000"/>
                <w:sz w:val="20"/>
                <w:szCs w:val="20"/>
              </w:rPr>
            </w:pPr>
            <w:r w:rsidRPr="0073621E">
              <w:rPr>
                <w:rFonts w:ascii="Cambria" w:eastAsia="Times New Roman" w:hAnsi="Cambria" w:cs="Calibri"/>
                <w:color w:val="000000"/>
                <w:sz w:val="20"/>
                <w:szCs w:val="20"/>
              </w:rPr>
              <w:t>Monitor</w:t>
            </w:r>
            <w:r>
              <w:rPr>
                <w:rFonts w:ascii="Cambria" w:eastAsia="Times New Roman" w:hAnsi="Cambria" w:cs="Calibri"/>
                <w:color w:val="000000"/>
                <w:sz w:val="20"/>
                <w:szCs w:val="20"/>
              </w:rPr>
              <w:t xml:space="preserve">ing </w:t>
            </w:r>
            <w:r w:rsidRPr="0073621E">
              <w:rPr>
                <w:rFonts w:ascii="Cambria" w:eastAsia="Times New Roman" w:hAnsi="Cambria" w:cs="Calibri"/>
                <w:color w:val="000000"/>
                <w:sz w:val="20"/>
                <w:szCs w:val="20"/>
              </w:rPr>
              <w:t>III</w:t>
            </w:r>
          </w:p>
        </w:tc>
      </w:tr>
      <w:tr w:rsidR="00AE1575" w:rsidRPr="00136169" w14:paraId="02745D9C" w14:textId="77777777" w:rsidTr="0066079C">
        <w:trPr>
          <w:trHeight w:val="359"/>
        </w:trPr>
        <w:tc>
          <w:tcPr>
            <w:tcW w:w="840" w:type="dxa"/>
            <w:shd w:val="clear" w:color="000000" w:fill="FFFFFF"/>
            <w:noWrap/>
            <w:vAlign w:val="center"/>
          </w:tcPr>
          <w:p w14:paraId="377AD15A" w14:textId="77777777" w:rsidR="00AE1575" w:rsidRPr="0073621E" w:rsidRDefault="00AE1575" w:rsidP="006E5466">
            <w:pPr>
              <w:jc w:val="center"/>
              <w:rPr>
                <w:rFonts w:ascii="Cambria" w:eastAsia="Times New Roman" w:hAnsi="Cambria" w:cs="Calibri"/>
                <w:bCs/>
                <w:sz w:val="20"/>
                <w:szCs w:val="20"/>
              </w:rPr>
            </w:pPr>
            <w:r w:rsidRPr="0073621E">
              <w:rPr>
                <w:rFonts w:ascii="Cambria" w:eastAsia="Times New Roman" w:hAnsi="Cambria" w:cs="Calibri"/>
                <w:bCs/>
                <w:sz w:val="20"/>
                <w:szCs w:val="20"/>
              </w:rPr>
              <w:t>12</w:t>
            </w:r>
          </w:p>
        </w:tc>
        <w:tc>
          <w:tcPr>
            <w:tcW w:w="2485" w:type="dxa"/>
            <w:shd w:val="clear" w:color="auto" w:fill="auto"/>
            <w:noWrap/>
            <w:vAlign w:val="center"/>
          </w:tcPr>
          <w:p w14:paraId="7DBE34EB" w14:textId="77777777" w:rsidR="00AE1575" w:rsidRPr="0073621E" w:rsidRDefault="00AE1575" w:rsidP="006E5466">
            <w:pPr>
              <w:rPr>
                <w:rFonts w:ascii="Cambria" w:eastAsia="Times New Roman" w:hAnsi="Cambria" w:cs="Calibri"/>
                <w:color w:val="000000"/>
                <w:sz w:val="20"/>
                <w:szCs w:val="20"/>
              </w:rPr>
            </w:pPr>
            <w:r w:rsidRPr="0073621E">
              <w:rPr>
                <w:rFonts w:ascii="Cambria" w:eastAsia="Times New Roman" w:hAnsi="Cambria" w:cs="Calibri"/>
                <w:color w:val="000000"/>
                <w:sz w:val="20"/>
                <w:szCs w:val="20"/>
              </w:rPr>
              <w:t>Paraguay</w:t>
            </w:r>
          </w:p>
        </w:tc>
        <w:tc>
          <w:tcPr>
            <w:tcW w:w="2520" w:type="dxa"/>
            <w:shd w:val="clear" w:color="auto" w:fill="auto"/>
            <w:vAlign w:val="center"/>
          </w:tcPr>
          <w:p w14:paraId="050129AA" w14:textId="77777777" w:rsidR="00AE1575" w:rsidRPr="0073621E" w:rsidRDefault="00AE1575" w:rsidP="006E5466">
            <w:pPr>
              <w:rPr>
                <w:rFonts w:ascii="Cambria" w:eastAsia="Times New Roman" w:hAnsi="Cambria" w:cs="Calibri"/>
                <w:sz w:val="20"/>
                <w:szCs w:val="20"/>
              </w:rPr>
            </w:pPr>
            <w:r w:rsidRPr="0073621E">
              <w:rPr>
                <w:rFonts w:ascii="Cambria" w:eastAsia="Times New Roman" w:hAnsi="Cambria" w:cs="Calibri"/>
                <w:sz w:val="20"/>
                <w:szCs w:val="20"/>
              </w:rPr>
              <w:t>Yale Law School</w:t>
            </w:r>
          </w:p>
        </w:tc>
        <w:tc>
          <w:tcPr>
            <w:tcW w:w="2903" w:type="dxa"/>
            <w:shd w:val="clear" w:color="auto" w:fill="auto"/>
            <w:vAlign w:val="center"/>
          </w:tcPr>
          <w:p w14:paraId="18A80FD7" w14:textId="77777777" w:rsidR="00AE1575" w:rsidRPr="0073621E" w:rsidRDefault="00AE1575" w:rsidP="006E5466">
            <w:pPr>
              <w:rPr>
                <w:rFonts w:ascii="Cambria" w:eastAsia="Times New Roman" w:hAnsi="Cambria" w:cs="Calibri"/>
                <w:color w:val="000000"/>
                <w:sz w:val="20"/>
                <w:szCs w:val="20"/>
              </w:rPr>
            </w:pPr>
            <w:r>
              <w:rPr>
                <w:rFonts w:ascii="Cambria" w:eastAsia="Times New Roman" w:hAnsi="Cambria" w:cs="Calibri"/>
                <w:color w:val="000000"/>
                <w:sz w:val="20"/>
                <w:szCs w:val="20"/>
              </w:rPr>
              <w:t xml:space="preserve">Follow-up on Recommendations and Impact </w:t>
            </w:r>
          </w:p>
        </w:tc>
      </w:tr>
      <w:tr w:rsidR="00AE1575" w:rsidRPr="00136169" w14:paraId="48128799" w14:textId="77777777" w:rsidTr="0066079C">
        <w:trPr>
          <w:trHeight w:val="323"/>
        </w:trPr>
        <w:tc>
          <w:tcPr>
            <w:tcW w:w="840" w:type="dxa"/>
            <w:shd w:val="clear" w:color="000000" w:fill="FFFFFF"/>
            <w:noWrap/>
            <w:vAlign w:val="center"/>
          </w:tcPr>
          <w:p w14:paraId="4537ED7B" w14:textId="77777777" w:rsidR="00AE1575" w:rsidRPr="0073621E" w:rsidRDefault="00AE1575" w:rsidP="006E5466">
            <w:pPr>
              <w:jc w:val="center"/>
              <w:rPr>
                <w:rFonts w:ascii="Cambria" w:eastAsia="Times New Roman" w:hAnsi="Cambria" w:cs="Calibri"/>
                <w:bCs/>
                <w:sz w:val="20"/>
                <w:szCs w:val="20"/>
              </w:rPr>
            </w:pPr>
            <w:r w:rsidRPr="0073621E">
              <w:rPr>
                <w:rFonts w:ascii="Cambria" w:eastAsia="Times New Roman" w:hAnsi="Cambria" w:cs="Calibri"/>
                <w:bCs/>
                <w:sz w:val="20"/>
                <w:szCs w:val="20"/>
              </w:rPr>
              <w:t>13</w:t>
            </w:r>
          </w:p>
        </w:tc>
        <w:tc>
          <w:tcPr>
            <w:tcW w:w="2485" w:type="dxa"/>
            <w:shd w:val="clear" w:color="auto" w:fill="auto"/>
            <w:noWrap/>
            <w:vAlign w:val="center"/>
          </w:tcPr>
          <w:p w14:paraId="0D9E704A" w14:textId="77777777" w:rsidR="00AE1575" w:rsidRPr="0073621E" w:rsidRDefault="00AE1575" w:rsidP="006E5466">
            <w:pPr>
              <w:rPr>
                <w:rFonts w:ascii="Cambria" w:eastAsia="Times New Roman" w:hAnsi="Cambria" w:cs="Calibri"/>
                <w:color w:val="000000"/>
                <w:sz w:val="20"/>
                <w:szCs w:val="20"/>
              </w:rPr>
            </w:pPr>
            <w:r w:rsidRPr="0073621E">
              <w:rPr>
                <w:rFonts w:ascii="Cambria" w:eastAsia="Times New Roman" w:hAnsi="Cambria" w:cs="Calibri"/>
                <w:color w:val="000000"/>
                <w:sz w:val="20"/>
                <w:szCs w:val="20"/>
              </w:rPr>
              <w:t>S</w:t>
            </w:r>
            <w:r>
              <w:rPr>
                <w:rFonts w:ascii="Cambria" w:eastAsia="Times New Roman" w:hAnsi="Cambria" w:cs="Calibri"/>
                <w:color w:val="000000"/>
                <w:sz w:val="20"/>
                <w:szCs w:val="20"/>
              </w:rPr>
              <w:t>witzerland</w:t>
            </w:r>
          </w:p>
        </w:tc>
        <w:tc>
          <w:tcPr>
            <w:tcW w:w="2520" w:type="dxa"/>
            <w:shd w:val="clear" w:color="auto" w:fill="auto"/>
            <w:vAlign w:val="center"/>
          </w:tcPr>
          <w:p w14:paraId="124680E1" w14:textId="77777777" w:rsidR="00AE1575" w:rsidRPr="0073621E" w:rsidRDefault="00AE1575" w:rsidP="006E5466">
            <w:pPr>
              <w:rPr>
                <w:rFonts w:ascii="Cambria" w:eastAsia="Times New Roman" w:hAnsi="Cambria" w:cs="Calibri"/>
                <w:sz w:val="20"/>
                <w:szCs w:val="20"/>
              </w:rPr>
            </w:pPr>
            <w:r w:rsidRPr="0073621E">
              <w:rPr>
                <w:rFonts w:ascii="Cambria" w:eastAsia="Times New Roman" w:hAnsi="Cambria" w:cs="Calibri"/>
                <w:sz w:val="20"/>
                <w:szCs w:val="20"/>
              </w:rPr>
              <w:t>REDESCA</w:t>
            </w:r>
          </w:p>
        </w:tc>
        <w:tc>
          <w:tcPr>
            <w:tcW w:w="2903" w:type="dxa"/>
            <w:shd w:val="clear" w:color="auto" w:fill="auto"/>
            <w:vAlign w:val="center"/>
          </w:tcPr>
          <w:p w14:paraId="35CB01D8" w14:textId="77777777" w:rsidR="00AE1575" w:rsidRPr="0073621E" w:rsidRDefault="00AE1575" w:rsidP="006E5466">
            <w:pPr>
              <w:rPr>
                <w:rFonts w:ascii="Cambria" w:eastAsia="Times New Roman" w:hAnsi="Cambria" w:cs="Calibri"/>
                <w:color w:val="000000"/>
                <w:sz w:val="20"/>
                <w:szCs w:val="20"/>
              </w:rPr>
            </w:pPr>
            <w:r w:rsidRPr="0073621E">
              <w:rPr>
                <w:rFonts w:ascii="Cambria" w:eastAsia="Times New Roman" w:hAnsi="Cambria" w:cs="Calibri"/>
                <w:color w:val="000000"/>
                <w:sz w:val="20"/>
                <w:szCs w:val="20"/>
              </w:rPr>
              <w:t>REDESCA</w:t>
            </w:r>
          </w:p>
        </w:tc>
      </w:tr>
      <w:tr w:rsidR="00AE1575" w:rsidRPr="00136169" w14:paraId="05CE5F44" w14:textId="77777777" w:rsidTr="0066079C">
        <w:trPr>
          <w:trHeight w:val="359"/>
        </w:trPr>
        <w:tc>
          <w:tcPr>
            <w:tcW w:w="840" w:type="dxa"/>
            <w:shd w:val="clear" w:color="000000" w:fill="FFFFFF"/>
            <w:noWrap/>
            <w:vAlign w:val="center"/>
          </w:tcPr>
          <w:p w14:paraId="09E8C10B" w14:textId="77777777" w:rsidR="00AE1575" w:rsidRPr="0073621E" w:rsidRDefault="00AE1575" w:rsidP="006E5466">
            <w:pPr>
              <w:jc w:val="center"/>
              <w:rPr>
                <w:rFonts w:ascii="Cambria" w:eastAsia="Times New Roman" w:hAnsi="Cambria" w:cs="Calibri"/>
                <w:bCs/>
                <w:sz w:val="20"/>
                <w:szCs w:val="20"/>
              </w:rPr>
            </w:pPr>
            <w:r w:rsidRPr="0073621E">
              <w:rPr>
                <w:rFonts w:ascii="Cambria" w:eastAsia="Times New Roman" w:hAnsi="Cambria" w:cs="Calibri"/>
                <w:bCs/>
                <w:sz w:val="20"/>
                <w:szCs w:val="20"/>
              </w:rPr>
              <w:t>14</w:t>
            </w:r>
          </w:p>
        </w:tc>
        <w:tc>
          <w:tcPr>
            <w:tcW w:w="2485" w:type="dxa"/>
            <w:shd w:val="clear" w:color="auto" w:fill="auto"/>
            <w:noWrap/>
            <w:vAlign w:val="center"/>
          </w:tcPr>
          <w:p w14:paraId="414268E9" w14:textId="77777777" w:rsidR="00AE1575" w:rsidRPr="0073621E" w:rsidRDefault="00AE1575" w:rsidP="006E5466">
            <w:pPr>
              <w:rPr>
                <w:rFonts w:ascii="Cambria" w:eastAsia="Times New Roman" w:hAnsi="Cambria" w:cs="Calibri"/>
                <w:color w:val="000000"/>
                <w:sz w:val="20"/>
                <w:szCs w:val="20"/>
              </w:rPr>
            </w:pPr>
            <w:r w:rsidRPr="0073621E">
              <w:rPr>
                <w:rFonts w:ascii="Cambria" w:eastAsia="Times New Roman" w:hAnsi="Cambria" w:cs="Calibri"/>
                <w:color w:val="000000"/>
                <w:sz w:val="20"/>
                <w:szCs w:val="20"/>
              </w:rPr>
              <w:t>M</w:t>
            </w:r>
            <w:r>
              <w:rPr>
                <w:rFonts w:ascii="Cambria" w:eastAsia="Times New Roman" w:hAnsi="Cambria" w:cs="Calibri"/>
                <w:color w:val="000000"/>
                <w:sz w:val="20"/>
                <w:szCs w:val="20"/>
              </w:rPr>
              <w:t>e</w:t>
            </w:r>
            <w:r w:rsidRPr="0073621E">
              <w:rPr>
                <w:rFonts w:ascii="Cambria" w:eastAsia="Times New Roman" w:hAnsi="Cambria" w:cs="Calibri"/>
                <w:color w:val="000000"/>
                <w:sz w:val="20"/>
                <w:szCs w:val="20"/>
              </w:rPr>
              <w:t>xico</w:t>
            </w:r>
          </w:p>
        </w:tc>
        <w:tc>
          <w:tcPr>
            <w:tcW w:w="2520" w:type="dxa"/>
            <w:shd w:val="clear" w:color="auto" w:fill="auto"/>
            <w:vAlign w:val="center"/>
          </w:tcPr>
          <w:p w14:paraId="2BBF890A" w14:textId="77777777" w:rsidR="00AE1575" w:rsidRPr="0073621E" w:rsidRDefault="00AE1575" w:rsidP="006E5466">
            <w:pPr>
              <w:rPr>
                <w:rFonts w:ascii="Cambria" w:eastAsia="Times New Roman" w:hAnsi="Cambria" w:cs="Calibri"/>
                <w:sz w:val="20"/>
                <w:szCs w:val="20"/>
              </w:rPr>
            </w:pPr>
            <w:r w:rsidRPr="0073621E">
              <w:rPr>
                <w:rFonts w:ascii="Cambria" w:eastAsia="Times New Roman" w:hAnsi="Cambria" w:cs="Calibri"/>
                <w:sz w:val="20"/>
                <w:szCs w:val="20"/>
              </w:rPr>
              <w:t>Universidad de Monterrey</w:t>
            </w:r>
          </w:p>
        </w:tc>
        <w:tc>
          <w:tcPr>
            <w:tcW w:w="2903" w:type="dxa"/>
            <w:shd w:val="clear" w:color="auto" w:fill="auto"/>
            <w:vAlign w:val="center"/>
          </w:tcPr>
          <w:p w14:paraId="6DF908AA" w14:textId="77777777" w:rsidR="00AE1575" w:rsidRPr="0073621E" w:rsidRDefault="00AE1575" w:rsidP="006E5466">
            <w:pPr>
              <w:rPr>
                <w:rFonts w:ascii="Cambria" w:eastAsia="Times New Roman" w:hAnsi="Cambria" w:cs="Calibri"/>
                <w:color w:val="000000"/>
                <w:sz w:val="20"/>
                <w:szCs w:val="20"/>
              </w:rPr>
            </w:pPr>
            <w:r w:rsidRPr="0073621E">
              <w:rPr>
                <w:rFonts w:ascii="Cambria" w:eastAsia="Times New Roman" w:hAnsi="Cambria" w:cs="Calibri"/>
                <w:color w:val="000000"/>
                <w:sz w:val="20"/>
                <w:szCs w:val="20"/>
              </w:rPr>
              <w:t>REDESCA</w:t>
            </w:r>
          </w:p>
        </w:tc>
      </w:tr>
    </w:tbl>
    <w:p w14:paraId="592970C5" w14:textId="77777777" w:rsidR="00AE1575" w:rsidRPr="0073621E" w:rsidRDefault="00AE1575" w:rsidP="00AE1575">
      <w:pPr>
        <w:pStyle w:val="paragraphs"/>
        <w:numPr>
          <w:ilvl w:val="0"/>
          <w:numId w:val="0"/>
        </w:numPr>
        <w:spacing w:after="0"/>
        <w:rPr>
          <w:rFonts w:eastAsia="Cambria" w:cs="Calibri Light"/>
          <w:lang w:val="en-US"/>
        </w:rPr>
      </w:pPr>
    </w:p>
    <w:p w14:paraId="25D810D5" w14:textId="77777777" w:rsidR="00AE1575" w:rsidRPr="0073621E" w:rsidRDefault="00AE1575" w:rsidP="00AE1575">
      <w:pPr>
        <w:pStyle w:val="paragraphs"/>
        <w:spacing w:after="0"/>
        <w:ind w:left="0" w:firstLine="720"/>
        <w:rPr>
          <w:lang w:val="en-US"/>
        </w:rPr>
      </w:pPr>
      <w:r w:rsidRPr="00262400">
        <w:rPr>
          <w:lang w:val="en-US"/>
        </w:rPr>
        <w:t xml:space="preserve">In addition, thanks to the support of the following institutions, in 2022 the ES/IACHR received </w:t>
      </w:r>
      <w:r w:rsidRPr="00262400">
        <w:rPr>
          <w:i/>
          <w:iCs/>
          <w:lang w:val="en-US"/>
        </w:rPr>
        <w:t>three</w:t>
      </w:r>
      <w:r w:rsidRPr="00262400">
        <w:rPr>
          <w:lang w:val="en-US"/>
        </w:rPr>
        <w:t xml:space="preserve"> of its staff</w:t>
      </w:r>
      <w:r>
        <w:rPr>
          <w:lang w:val="en-US"/>
        </w:rPr>
        <w:t xml:space="preserve"> in the modality of associate staff</w:t>
      </w:r>
      <w:r w:rsidRPr="0073621E">
        <w:rPr>
          <w:lang w:val="en-US"/>
        </w:rPr>
        <w:t>:</w:t>
      </w:r>
    </w:p>
    <w:p w14:paraId="6D0A77FE" w14:textId="77777777" w:rsidR="00AE1575" w:rsidRPr="0073621E" w:rsidRDefault="00AE1575" w:rsidP="00AE1575">
      <w:pPr>
        <w:pStyle w:val="paragraphs"/>
        <w:numPr>
          <w:ilvl w:val="0"/>
          <w:numId w:val="0"/>
        </w:numPr>
        <w:spacing w:after="0"/>
        <w:ind w:left="720"/>
        <w:rPr>
          <w:lang w:val="en-US"/>
        </w:rPr>
      </w:pPr>
    </w:p>
    <w:tbl>
      <w:tblPr>
        <w:tblW w:w="8730" w:type="dxa"/>
        <w:tblInd w:w="62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93"/>
        <w:gridCol w:w="4770"/>
        <w:gridCol w:w="3367"/>
      </w:tblGrid>
      <w:tr w:rsidR="00AE1575" w:rsidRPr="00136169" w14:paraId="51F98F82" w14:textId="77777777" w:rsidTr="000F3880">
        <w:trPr>
          <w:trHeight w:val="376"/>
        </w:trPr>
        <w:tc>
          <w:tcPr>
            <w:tcW w:w="593" w:type="dxa"/>
            <w:shd w:val="clear" w:color="auto" w:fill="D9E2F3" w:themeFill="accent1" w:themeFillTint="33"/>
            <w:noWrap/>
            <w:tcMar>
              <w:top w:w="0" w:type="dxa"/>
              <w:left w:w="108" w:type="dxa"/>
              <w:bottom w:w="0" w:type="dxa"/>
              <w:right w:w="108" w:type="dxa"/>
            </w:tcMar>
            <w:vAlign w:val="center"/>
            <w:hideMark/>
          </w:tcPr>
          <w:p w14:paraId="45AA4974" w14:textId="77777777" w:rsidR="00AE1575" w:rsidRPr="0073621E" w:rsidRDefault="00AE1575" w:rsidP="000F3880">
            <w:pPr>
              <w:pStyle w:val="paragraphs"/>
              <w:numPr>
                <w:ilvl w:val="0"/>
                <w:numId w:val="0"/>
              </w:numPr>
              <w:spacing w:after="0"/>
              <w:ind w:left="80"/>
              <w:jc w:val="center"/>
              <w:rPr>
                <w:rFonts w:eastAsia="Cambria" w:cs="Calibri"/>
                <w:b/>
                <w:lang w:val="en-US"/>
              </w:rPr>
            </w:pPr>
            <w:r w:rsidRPr="0073621E">
              <w:rPr>
                <w:rFonts w:eastAsia="Cambria" w:cs="Calibri"/>
                <w:b/>
                <w:lang w:val="en-US"/>
              </w:rPr>
              <w:t>No.</w:t>
            </w:r>
          </w:p>
        </w:tc>
        <w:tc>
          <w:tcPr>
            <w:tcW w:w="4770" w:type="dxa"/>
            <w:shd w:val="clear" w:color="auto" w:fill="D9E2F3" w:themeFill="accent1" w:themeFillTint="33"/>
            <w:noWrap/>
            <w:tcMar>
              <w:top w:w="0" w:type="dxa"/>
              <w:left w:w="108" w:type="dxa"/>
              <w:bottom w:w="0" w:type="dxa"/>
              <w:right w:w="108" w:type="dxa"/>
            </w:tcMar>
            <w:vAlign w:val="center"/>
            <w:hideMark/>
          </w:tcPr>
          <w:p w14:paraId="30D0BC7C" w14:textId="77777777" w:rsidR="00AE1575" w:rsidRPr="0073621E" w:rsidRDefault="00AE1575" w:rsidP="000F3880">
            <w:pPr>
              <w:pStyle w:val="paragraphs"/>
              <w:numPr>
                <w:ilvl w:val="0"/>
                <w:numId w:val="0"/>
              </w:numPr>
              <w:spacing w:after="0"/>
              <w:ind w:left="360"/>
              <w:jc w:val="center"/>
              <w:rPr>
                <w:rFonts w:eastAsia="Cambria" w:cs="Calibri"/>
                <w:b/>
                <w:lang w:val="en-US"/>
              </w:rPr>
            </w:pPr>
            <w:r w:rsidRPr="0073621E">
              <w:rPr>
                <w:rFonts w:eastAsia="Cambria" w:cs="Calibri"/>
                <w:b/>
                <w:lang w:val="en-US"/>
              </w:rPr>
              <w:t>Institu</w:t>
            </w:r>
            <w:r>
              <w:rPr>
                <w:rFonts w:eastAsia="Cambria" w:cs="Calibri"/>
                <w:b/>
                <w:lang w:val="en-US"/>
              </w:rPr>
              <w:t>tio</w:t>
            </w:r>
            <w:r w:rsidRPr="0073621E">
              <w:rPr>
                <w:rFonts w:eastAsia="Cambria" w:cs="Calibri"/>
                <w:b/>
                <w:lang w:val="en-US"/>
              </w:rPr>
              <w:t>n</w:t>
            </w:r>
          </w:p>
        </w:tc>
        <w:tc>
          <w:tcPr>
            <w:tcW w:w="3367" w:type="dxa"/>
            <w:shd w:val="clear" w:color="auto" w:fill="D9E2F3" w:themeFill="accent1" w:themeFillTint="33"/>
            <w:noWrap/>
            <w:tcMar>
              <w:top w:w="0" w:type="dxa"/>
              <w:left w:w="108" w:type="dxa"/>
              <w:bottom w:w="0" w:type="dxa"/>
              <w:right w:w="108" w:type="dxa"/>
            </w:tcMar>
            <w:vAlign w:val="center"/>
            <w:hideMark/>
          </w:tcPr>
          <w:p w14:paraId="52DBB69D" w14:textId="77777777" w:rsidR="00AE1575" w:rsidRPr="0073621E" w:rsidRDefault="00AE1575" w:rsidP="000F3880">
            <w:pPr>
              <w:pStyle w:val="paragraphs"/>
              <w:numPr>
                <w:ilvl w:val="0"/>
                <w:numId w:val="0"/>
              </w:numPr>
              <w:spacing w:after="0"/>
              <w:ind w:left="360"/>
              <w:jc w:val="center"/>
              <w:rPr>
                <w:rFonts w:eastAsia="Cambria" w:cs="Calibri"/>
                <w:b/>
                <w:lang w:val="en-US"/>
              </w:rPr>
            </w:pPr>
            <w:r w:rsidRPr="0073621E">
              <w:rPr>
                <w:rFonts w:eastAsia="Cambria" w:cs="Calibri"/>
                <w:b/>
                <w:lang w:val="en-US"/>
              </w:rPr>
              <w:t>A</w:t>
            </w:r>
            <w:r>
              <w:rPr>
                <w:rFonts w:eastAsia="Cambria" w:cs="Calibri"/>
                <w:b/>
                <w:lang w:val="en-US"/>
              </w:rPr>
              <w:t>s</w:t>
            </w:r>
            <w:r w:rsidRPr="0073621E">
              <w:rPr>
                <w:rFonts w:eastAsia="Cambria" w:cs="Calibri"/>
                <w:b/>
                <w:lang w:val="en-US"/>
              </w:rPr>
              <w:t>sign</w:t>
            </w:r>
            <w:r>
              <w:rPr>
                <w:rFonts w:eastAsia="Cambria" w:cs="Calibri"/>
                <w:b/>
                <w:lang w:val="en-US"/>
              </w:rPr>
              <w:t>ment</w:t>
            </w:r>
          </w:p>
        </w:tc>
      </w:tr>
      <w:tr w:rsidR="00AE1575" w:rsidRPr="00136169" w14:paraId="7A8EA75B" w14:textId="77777777" w:rsidTr="00456D0E">
        <w:trPr>
          <w:trHeight w:val="300"/>
        </w:trPr>
        <w:tc>
          <w:tcPr>
            <w:tcW w:w="593" w:type="dxa"/>
            <w:noWrap/>
            <w:tcMar>
              <w:top w:w="0" w:type="dxa"/>
              <w:left w:w="108" w:type="dxa"/>
              <w:bottom w:w="0" w:type="dxa"/>
              <w:right w:w="108" w:type="dxa"/>
            </w:tcMar>
            <w:vAlign w:val="center"/>
          </w:tcPr>
          <w:p w14:paraId="6E034C56" w14:textId="77777777" w:rsidR="00AE1575" w:rsidRPr="0073621E" w:rsidRDefault="00AE1575" w:rsidP="00285BFD">
            <w:pPr>
              <w:pStyle w:val="paragraphs"/>
              <w:numPr>
                <w:ilvl w:val="0"/>
                <w:numId w:val="0"/>
              </w:numPr>
              <w:ind w:left="80"/>
              <w:jc w:val="left"/>
              <w:rPr>
                <w:rFonts w:eastAsia="Cambria" w:cs="Calibri"/>
                <w:lang w:val="en-US"/>
              </w:rPr>
            </w:pPr>
            <w:r w:rsidRPr="0073621E">
              <w:rPr>
                <w:rFonts w:eastAsia="Cambria" w:cs="Calibri"/>
                <w:lang w:val="en-US"/>
              </w:rPr>
              <w:t>1</w:t>
            </w:r>
          </w:p>
        </w:tc>
        <w:tc>
          <w:tcPr>
            <w:tcW w:w="4770" w:type="dxa"/>
            <w:noWrap/>
            <w:tcMar>
              <w:top w:w="0" w:type="dxa"/>
              <w:left w:w="108" w:type="dxa"/>
              <w:bottom w:w="0" w:type="dxa"/>
              <w:right w:w="108" w:type="dxa"/>
            </w:tcMar>
            <w:vAlign w:val="center"/>
          </w:tcPr>
          <w:p w14:paraId="0F945E7B" w14:textId="42A5A48F" w:rsidR="00AE1575" w:rsidRPr="0073621E" w:rsidRDefault="00AE1575" w:rsidP="000F3880">
            <w:pPr>
              <w:pStyle w:val="paragraphs"/>
              <w:numPr>
                <w:ilvl w:val="0"/>
                <w:numId w:val="0"/>
              </w:numPr>
              <w:spacing w:after="0"/>
              <w:ind w:left="360"/>
              <w:jc w:val="left"/>
              <w:rPr>
                <w:lang w:val="en-US"/>
              </w:rPr>
            </w:pPr>
            <w:r>
              <w:rPr>
                <w:lang w:val="en-US"/>
              </w:rPr>
              <w:t xml:space="preserve">Office of Human Rights Ombudsperson for </w:t>
            </w:r>
            <w:r w:rsidR="00B9440F">
              <w:rPr>
                <w:lang w:val="en-US"/>
              </w:rPr>
              <w:t>the State</w:t>
            </w:r>
            <w:r>
              <w:rPr>
                <w:lang w:val="en-US"/>
              </w:rPr>
              <w:t xml:space="preserve"> of </w:t>
            </w:r>
            <w:r w:rsidRPr="0073621E">
              <w:rPr>
                <w:lang w:val="en-US"/>
              </w:rPr>
              <w:t>Rio de Janeiro</w:t>
            </w:r>
          </w:p>
        </w:tc>
        <w:tc>
          <w:tcPr>
            <w:tcW w:w="3367" w:type="dxa"/>
            <w:noWrap/>
            <w:tcMar>
              <w:top w:w="0" w:type="dxa"/>
              <w:left w:w="108" w:type="dxa"/>
              <w:bottom w:w="0" w:type="dxa"/>
              <w:right w:w="108" w:type="dxa"/>
            </w:tcMar>
            <w:vAlign w:val="center"/>
          </w:tcPr>
          <w:p w14:paraId="49F94310" w14:textId="77777777" w:rsidR="00AE1575" w:rsidRPr="0073621E" w:rsidRDefault="00AE1575" w:rsidP="000F3880">
            <w:pPr>
              <w:pStyle w:val="paragraphs"/>
              <w:numPr>
                <w:ilvl w:val="0"/>
                <w:numId w:val="0"/>
              </w:numPr>
              <w:spacing w:after="0"/>
              <w:ind w:left="360"/>
              <w:jc w:val="center"/>
              <w:rPr>
                <w:rFonts w:eastAsia="Cambria" w:cs="Calibri"/>
                <w:lang w:val="en-US"/>
              </w:rPr>
            </w:pPr>
            <w:r>
              <w:rPr>
                <w:rFonts w:eastAsia="Cambria" w:cs="Calibri"/>
                <w:lang w:val="en-US"/>
              </w:rPr>
              <w:t xml:space="preserve">Precautionary and Provisional Measures </w:t>
            </w:r>
          </w:p>
        </w:tc>
      </w:tr>
      <w:tr w:rsidR="00AE1575" w:rsidRPr="00136169" w14:paraId="121C8338" w14:textId="77777777" w:rsidTr="00456D0E">
        <w:trPr>
          <w:trHeight w:val="583"/>
        </w:trPr>
        <w:tc>
          <w:tcPr>
            <w:tcW w:w="593" w:type="dxa"/>
            <w:noWrap/>
            <w:tcMar>
              <w:top w:w="0" w:type="dxa"/>
              <w:left w:w="108" w:type="dxa"/>
              <w:bottom w:w="0" w:type="dxa"/>
              <w:right w:w="108" w:type="dxa"/>
            </w:tcMar>
            <w:vAlign w:val="center"/>
          </w:tcPr>
          <w:p w14:paraId="4DB75980" w14:textId="77777777" w:rsidR="00AE1575" w:rsidRPr="0073621E" w:rsidRDefault="00AE1575" w:rsidP="00285BFD">
            <w:pPr>
              <w:pStyle w:val="paragraphs"/>
              <w:numPr>
                <w:ilvl w:val="0"/>
                <w:numId w:val="0"/>
              </w:numPr>
              <w:ind w:left="80"/>
              <w:jc w:val="left"/>
              <w:rPr>
                <w:rFonts w:eastAsia="Cambria" w:cs="Calibri"/>
                <w:lang w:val="en-US"/>
              </w:rPr>
            </w:pPr>
            <w:r w:rsidRPr="0073621E">
              <w:rPr>
                <w:rFonts w:eastAsia="Cambria" w:cs="Calibri"/>
                <w:lang w:val="en-US"/>
              </w:rPr>
              <w:t>2</w:t>
            </w:r>
          </w:p>
        </w:tc>
        <w:tc>
          <w:tcPr>
            <w:tcW w:w="4770" w:type="dxa"/>
            <w:noWrap/>
            <w:tcMar>
              <w:top w:w="0" w:type="dxa"/>
              <w:left w:w="108" w:type="dxa"/>
              <w:bottom w:w="0" w:type="dxa"/>
              <w:right w:w="108" w:type="dxa"/>
            </w:tcMar>
            <w:vAlign w:val="center"/>
            <w:hideMark/>
          </w:tcPr>
          <w:p w14:paraId="0DF15EB1" w14:textId="77777777" w:rsidR="00AE1575" w:rsidRPr="0073621E" w:rsidRDefault="00AE1575" w:rsidP="000F3880">
            <w:pPr>
              <w:pStyle w:val="paragraphs"/>
              <w:numPr>
                <w:ilvl w:val="0"/>
                <w:numId w:val="0"/>
              </w:numPr>
              <w:spacing w:after="0"/>
              <w:ind w:left="360"/>
              <w:jc w:val="left"/>
              <w:rPr>
                <w:rFonts w:eastAsia="Cambria" w:cs="Calibri"/>
                <w:lang w:val="en-US"/>
              </w:rPr>
            </w:pPr>
            <w:r w:rsidRPr="0073621E">
              <w:rPr>
                <w:lang w:val="en-US"/>
              </w:rPr>
              <w:t>Justice Rapid Response (JRR)</w:t>
            </w:r>
          </w:p>
        </w:tc>
        <w:tc>
          <w:tcPr>
            <w:tcW w:w="3367" w:type="dxa"/>
            <w:noWrap/>
            <w:tcMar>
              <w:top w:w="0" w:type="dxa"/>
              <w:left w:w="108" w:type="dxa"/>
              <w:bottom w:w="0" w:type="dxa"/>
              <w:right w:w="108" w:type="dxa"/>
            </w:tcMar>
            <w:vAlign w:val="center"/>
            <w:hideMark/>
          </w:tcPr>
          <w:p w14:paraId="7FCA61F2" w14:textId="77777777" w:rsidR="00AE1575" w:rsidRPr="0073621E" w:rsidRDefault="00AE1575" w:rsidP="00456D0E">
            <w:pPr>
              <w:pStyle w:val="paragraphs"/>
              <w:numPr>
                <w:ilvl w:val="0"/>
                <w:numId w:val="0"/>
              </w:numPr>
              <w:spacing w:after="0"/>
              <w:ind w:left="360"/>
              <w:jc w:val="center"/>
              <w:rPr>
                <w:rFonts w:eastAsia="Cambria" w:cs="Calibri"/>
                <w:lang w:val="en-US"/>
              </w:rPr>
            </w:pPr>
            <w:r>
              <w:rPr>
                <w:rFonts w:eastAsia="Cambria" w:cs="Calibri"/>
                <w:lang w:val="en-US"/>
              </w:rPr>
              <w:t>Mechanism to Monitor GIEI Recommendations for Bolivia</w:t>
            </w:r>
            <w:r w:rsidRPr="00136169">
              <w:rPr>
                <w:rFonts w:eastAsia="Cambria" w:cs="Calibri"/>
                <w:lang w:val="en-US"/>
              </w:rPr>
              <w:t xml:space="preserve"> </w:t>
            </w:r>
            <w:r>
              <w:rPr>
                <w:rFonts w:eastAsia="Cambria" w:cs="Calibri"/>
                <w:lang w:val="en-US"/>
              </w:rPr>
              <w:t>(</w:t>
            </w:r>
            <w:r w:rsidRPr="0073621E">
              <w:rPr>
                <w:rFonts w:eastAsia="Cambria" w:cs="Calibri"/>
                <w:lang w:val="en-US"/>
              </w:rPr>
              <w:t>MESEG Bolivia</w:t>
            </w:r>
            <w:r>
              <w:rPr>
                <w:rFonts w:eastAsia="Cambria" w:cs="Calibri"/>
                <w:lang w:val="en-US"/>
              </w:rPr>
              <w:t xml:space="preserve">) </w:t>
            </w:r>
          </w:p>
        </w:tc>
      </w:tr>
      <w:tr w:rsidR="00AE1575" w:rsidRPr="00136169" w14:paraId="21366878" w14:textId="77777777" w:rsidTr="00456D0E">
        <w:trPr>
          <w:trHeight w:val="241"/>
        </w:trPr>
        <w:tc>
          <w:tcPr>
            <w:tcW w:w="593" w:type="dxa"/>
            <w:noWrap/>
            <w:tcMar>
              <w:top w:w="0" w:type="dxa"/>
              <w:left w:w="108" w:type="dxa"/>
              <w:bottom w:w="0" w:type="dxa"/>
              <w:right w:w="108" w:type="dxa"/>
            </w:tcMar>
            <w:vAlign w:val="center"/>
          </w:tcPr>
          <w:p w14:paraId="6AE2AA06" w14:textId="77777777" w:rsidR="00AE1575" w:rsidRPr="0073621E" w:rsidRDefault="00AE1575" w:rsidP="00285BFD">
            <w:pPr>
              <w:pStyle w:val="paragraphs"/>
              <w:numPr>
                <w:ilvl w:val="0"/>
                <w:numId w:val="0"/>
              </w:numPr>
              <w:ind w:left="80"/>
              <w:jc w:val="left"/>
              <w:rPr>
                <w:rFonts w:eastAsia="Cambria" w:cs="Calibri"/>
                <w:lang w:val="en-US"/>
              </w:rPr>
            </w:pPr>
            <w:r w:rsidRPr="0073621E">
              <w:rPr>
                <w:rFonts w:eastAsia="Cambria" w:cs="Calibri"/>
                <w:lang w:val="en-US"/>
              </w:rPr>
              <w:lastRenderedPageBreak/>
              <w:t>3</w:t>
            </w:r>
          </w:p>
        </w:tc>
        <w:tc>
          <w:tcPr>
            <w:tcW w:w="4770" w:type="dxa"/>
            <w:noWrap/>
            <w:tcMar>
              <w:top w:w="0" w:type="dxa"/>
              <w:left w:w="108" w:type="dxa"/>
              <w:bottom w:w="0" w:type="dxa"/>
              <w:right w:w="108" w:type="dxa"/>
            </w:tcMar>
            <w:vAlign w:val="center"/>
          </w:tcPr>
          <w:p w14:paraId="14A1883E" w14:textId="77777777" w:rsidR="00AE1575" w:rsidRPr="0073621E" w:rsidRDefault="00AE1575" w:rsidP="000F3880">
            <w:pPr>
              <w:pStyle w:val="paragraphs"/>
              <w:numPr>
                <w:ilvl w:val="0"/>
                <w:numId w:val="0"/>
              </w:numPr>
              <w:spacing w:after="0"/>
              <w:ind w:left="360"/>
              <w:jc w:val="left"/>
              <w:rPr>
                <w:lang w:val="en-US"/>
              </w:rPr>
            </w:pPr>
            <w:r w:rsidRPr="0073621E">
              <w:rPr>
                <w:lang w:val="en-US"/>
              </w:rPr>
              <w:t>Justice Rapid Response (JRR)</w:t>
            </w:r>
          </w:p>
        </w:tc>
        <w:tc>
          <w:tcPr>
            <w:tcW w:w="3367" w:type="dxa"/>
            <w:noWrap/>
            <w:tcMar>
              <w:top w:w="0" w:type="dxa"/>
              <w:left w:w="108" w:type="dxa"/>
              <w:bottom w:w="0" w:type="dxa"/>
              <w:right w:w="108" w:type="dxa"/>
            </w:tcMar>
            <w:vAlign w:val="center"/>
          </w:tcPr>
          <w:p w14:paraId="13F460E8" w14:textId="77777777" w:rsidR="00AE1575" w:rsidRPr="0073621E" w:rsidRDefault="00AE1575" w:rsidP="000F3880">
            <w:pPr>
              <w:pStyle w:val="paragraphs"/>
              <w:numPr>
                <w:ilvl w:val="0"/>
                <w:numId w:val="0"/>
              </w:numPr>
              <w:spacing w:after="0"/>
              <w:ind w:left="360"/>
              <w:jc w:val="center"/>
              <w:rPr>
                <w:rFonts w:eastAsia="Cambria" w:cs="Calibri"/>
                <w:lang w:val="en-US"/>
              </w:rPr>
            </w:pPr>
            <w:r w:rsidRPr="0073621E">
              <w:rPr>
                <w:rFonts w:eastAsia="Cambria" w:cs="Calibri"/>
                <w:lang w:val="en-US"/>
              </w:rPr>
              <w:t>MESEG Bolivia</w:t>
            </w:r>
            <w:r>
              <w:rPr>
                <w:rFonts w:eastAsia="Cambria" w:cs="Calibri"/>
                <w:lang w:val="en-US"/>
              </w:rPr>
              <w:t xml:space="preserve"> </w:t>
            </w:r>
          </w:p>
        </w:tc>
      </w:tr>
    </w:tbl>
    <w:p w14:paraId="3F52824F" w14:textId="77777777" w:rsidR="00AE1575" w:rsidRPr="0073621E" w:rsidRDefault="00AE1575" w:rsidP="00AE1575">
      <w:pPr>
        <w:rPr>
          <w:rFonts w:ascii="Cambria" w:hAnsi="Cambria"/>
          <w:sz w:val="20"/>
          <w:szCs w:val="20"/>
        </w:rPr>
      </w:pPr>
    </w:p>
    <w:p w14:paraId="5B5DEBD0" w14:textId="77777777" w:rsidR="00AE1575" w:rsidRPr="0073621E" w:rsidRDefault="00AE1575" w:rsidP="00AE1575">
      <w:pPr>
        <w:pStyle w:val="ListParagraph"/>
        <w:numPr>
          <w:ilvl w:val="0"/>
          <w:numId w:val="35"/>
        </w:numPr>
        <w:ind w:left="1440" w:hanging="720"/>
        <w:jc w:val="both"/>
        <w:rPr>
          <w:rFonts w:ascii="Cambria" w:hAnsi="Cambria"/>
          <w:b/>
          <w:sz w:val="22"/>
          <w:szCs w:val="20"/>
        </w:rPr>
      </w:pPr>
      <w:r>
        <w:rPr>
          <w:rFonts w:ascii="Cambria" w:hAnsi="Cambria"/>
          <w:b/>
          <w:sz w:val="22"/>
          <w:szCs w:val="20"/>
        </w:rPr>
        <w:t xml:space="preserve">Workplace environment plan, prepared collectively, is in the process of being </w:t>
      </w:r>
      <w:proofErr w:type="gramStart"/>
      <w:r>
        <w:rPr>
          <w:rFonts w:ascii="Cambria" w:hAnsi="Cambria"/>
          <w:b/>
          <w:sz w:val="22"/>
          <w:szCs w:val="20"/>
        </w:rPr>
        <w:t>implemented</w:t>
      </w:r>
      <w:proofErr w:type="gramEnd"/>
      <w:r>
        <w:rPr>
          <w:rFonts w:ascii="Cambria" w:hAnsi="Cambria"/>
          <w:b/>
          <w:sz w:val="22"/>
          <w:szCs w:val="20"/>
        </w:rPr>
        <w:t xml:space="preserve"> </w:t>
      </w:r>
    </w:p>
    <w:p w14:paraId="3D2C5F9B" w14:textId="77777777" w:rsidR="00AE1575" w:rsidRPr="0073621E" w:rsidRDefault="00AE1575" w:rsidP="00AE1575">
      <w:pPr>
        <w:pStyle w:val="ListParagraph"/>
        <w:jc w:val="both"/>
        <w:rPr>
          <w:rFonts w:ascii="Cambria" w:hAnsi="Cambria"/>
          <w:b/>
          <w:sz w:val="22"/>
          <w:szCs w:val="20"/>
        </w:rPr>
      </w:pPr>
    </w:p>
    <w:p w14:paraId="6A5C9D5D" w14:textId="77777777" w:rsidR="00AE1575" w:rsidRPr="0073621E" w:rsidRDefault="00AE1575" w:rsidP="00AE1575">
      <w:pPr>
        <w:pStyle w:val="paragraphs"/>
        <w:spacing w:after="0"/>
        <w:ind w:left="0" w:firstLine="720"/>
        <w:rPr>
          <w:lang w:val="en-US"/>
        </w:rPr>
      </w:pPr>
      <w:r>
        <w:rPr>
          <w:lang w:val="en-US"/>
        </w:rPr>
        <w:t xml:space="preserve">In May </w:t>
      </w:r>
      <w:r w:rsidRPr="0073621E">
        <w:rPr>
          <w:lang w:val="en-US"/>
        </w:rPr>
        <w:t>2022</w:t>
      </w:r>
      <w:r>
        <w:rPr>
          <w:lang w:val="en-US"/>
        </w:rPr>
        <w:t xml:space="preserve"> the call for bids was published seeking consulting firms with expertise on human resources and organizational development issues to work on a strategy for transforming the organizational culture and improving the workplace environment over three years. The call for bids closed in October and the winning firm, </w:t>
      </w:r>
      <w:r w:rsidRPr="00D763E4">
        <w:rPr>
          <w:i/>
          <w:iCs/>
          <w:lang w:val="en-US"/>
        </w:rPr>
        <w:t xml:space="preserve">Código </w:t>
      </w:r>
      <w:proofErr w:type="spellStart"/>
      <w:r w:rsidRPr="00D763E4">
        <w:rPr>
          <w:i/>
          <w:iCs/>
          <w:lang w:val="en-US"/>
        </w:rPr>
        <w:t>Genético</w:t>
      </w:r>
      <w:proofErr w:type="spellEnd"/>
      <w:r w:rsidRPr="00D763E4">
        <w:rPr>
          <w:i/>
          <w:iCs/>
          <w:lang w:val="en-US"/>
        </w:rPr>
        <w:t xml:space="preserve"> </w:t>
      </w:r>
      <w:proofErr w:type="spellStart"/>
      <w:r w:rsidRPr="00D763E4">
        <w:rPr>
          <w:i/>
          <w:iCs/>
          <w:lang w:val="en-US"/>
        </w:rPr>
        <w:t>Empresarial</w:t>
      </w:r>
      <w:proofErr w:type="spellEnd"/>
      <w:r w:rsidRPr="0073621E">
        <w:rPr>
          <w:lang w:val="en-US"/>
        </w:rPr>
        <w:t xml:space="preserve">, </w:t>
      </w:r>
      <w:r>
        <w:rPr>
          <w:lang w:val="en-US"/>
        </w:rPr>
        <w:t xml:space="preserve">began its contract on November </w:t>
      </w:r>
      <w:r w:rsidRPr="0073621E">
        <w:rPr>
          <w:lang w:val="en-US"/>
        </w:rPr>
        <w:t>8</w:t>
      </w:r>
      <w:r>
        <w:rPr>
          <w:lang w:val="en-US"/>
        </w:rPr>
        <w:t>,</w:t>
      </w:r>
      <w:r w:rsidRPr="0073621E">
        <w:rPr>
          <w:lang w:val="en-US"/>
        </w:rPr>
        <w:t xml:space="preserve"> 2022</w:t>
      </w:r>
      <w:r>
        <w:rPr>
          <w:lang w:val="en-US"/>
        </w:rPr>
        <w:t xml:space="preserve">, for one year. The firm has wide-ranging experience working with the ES/IACHR, for it made the labor environment assessment in late 2020 and early </w:t>
      </w:r>
      <w:r w:rsidRPr="0073621E">
        <w:rPr>
          <w:lang w:val="en-US"/>
        </w:rPr>
        <w:t>2021.</w:t>
      </w:r>
    </w:p>
    <w:p w14:paraId="7E0DF3BD" w14:textId="77777777" w:rsidR="00AE1575" w:rsidRPr="0073621E" w:rsidRDefault="00AE1575" w:rsidP="00AE1575">
      <w:pPr>
        <w:pStyle w:val="paragraphs"/>
        <w:numPr>
          <w:ilvl w:val="0"/>
          <w:numId w:val="0"/>
        </w:numPr>
        <w:spacing w:after="0"/>
        <w:ind w:left="720"/>
        <w:rPr>
          <w:lang w:val="en-US"/>
        </w:rPr>
      </w:pPr>
    </w:p>
    <w:p w14:paraId="784C9CA2" w14:textId="77777777" w:rsidR="00AE1575" w:rsidRPr="0073621E" w:rsidRDefault="00AE1575" w:rsidP="00AE1575">
      <w:pPr>
        <w:pStyle w:val="paragraphs"/>
        <w:spacing w:after="0"/>
        <w:ind w:left="0" w:firstLine="720"/>
        <w:rPr>
          <w:lang w:val="en-US"/>
        </w:rPr>
      </w:pPr>
      <w:r>
        <w:rPr>
          <w:lang w:val="en-US"/>
        </w:rPr>
        <w:t xml:space="preserve">In September, after an agreement with the Observer Mission of France to the OAS, funding was provided for 13 persons to receive French classes at the </w:t>
      </w:r>
      <w:r w:rsidRPr="0073621E">
        <w:rPr>
          <w:lang w:val="en-US"/>
        </w:rPr>
        <w:t xml:space="preserve">Alliance Française. </w:t>
      </w:r>
      <w:r>
        <w:rPr>
          <w:lang w:val="en-US"/>
        </w:rPr>
        <w:t xml:space="preserve">These classes, specifically geared to the ES/IACHR, are a useful tool for those whose work requires fluency in French because of monitoring or working with cases from French-speaking countries. </w:t>
      </w:r>
    </w:p>
    <w:p w14:paraId="2E21E02C" w14:textId="77777777" w:rsidR="00AE1575" w:rsidRPr="0073621E" w:rsidRDefault="00AE1575" w:rsidP="00AE1575">
      <w:pPr>
        <w:pStyle w:val="paragraphs"/>
        <w:numPr>
          <w:ilvl w:val="0"/>
          <w:numId w:val="0"/>
        </w:numPr>
        <w:spacing w:after="0"/>
        <w:rPr>
          <w:lang w:val="en-US"/>
        </w:rPr>
      </w:pPr>
    </w:p>
    <w:p w14:paraId="64A1D26C" w14:textId="77777777" w:rsidR="00AE1575" w:rsidRPr="0073621E" w:rsidRDefault="00AE1575" w:rsidP="00AE1575">
      <w:pPr>
        <w:pStyle w:val="paragraphs"/>
        <w:spacing w:after="0"/>
        <w:ind w:left="0" w:firstLine="720"/>
        <w:rPr>
          <w:lang w:val="en-US"/>
        </w:rPr>
      </w:pPr>
      <w:r>
        <w:rPr>
          <w:lang w:val="en-US"/>
        </w:rPr>
        <w:t xml:space="preserve">In December presentations were made to the Working Group of the IACHR on the workplace environment, in the plenary of the IACHR, and to all the staff of the ES/IACHR, on the work plan, the communications plan, and the activities that </w:t>
      </w:r>
      <w:r w:rsidRPr="00D763E4">
        <w:rPr>
          <w:i/>
          <w:iCs/>
          <w:lang w:val="en-US"/>
        </w:rPr>
        <w:t xml:space="preserve">Código </w:t>
      </w:r>
      <w:proofErr w:type="spellStart"/>
      <w:r w:rsidRPr="00D763E4">
        <w:rPr>
          <w:i/>
          <w:iCs/>
          <w:lang w:val="en-US"/>
        </w:rPr>
        <w:t>Genético</w:t>
      </w:r>
      <w:proofErr w:type="spellEnd"/>
      <w:r w:rsidRPr="0073621E">
        <w:rPr>
          <w:lang w:val="en-US"/>
        </w:rPr>
        <w:t xml:space="preserve"> </w:t>
      </w:r>
      <w:r>
        <w:rPr>
          <w:lang w:val="en-US"/>
        </w:rPr>
        <w:t xml:space="preserve">intends to carry out in </w:t>
      </w:r>
      <w:r w:rsidRPr="0073621E">
        <w:rPr>
          <w:lang w:val="en-US"/>
        </w:rPr>
        <w:t xml:space="preserve">2023. </w:t>
      </w:r>
      <w:r>
        <w:rPr>
          <w:lang w:val="en-US"/>
        </w:rPr>
        <w:t xml:space="preserve">This project has been named </w:t>
      </w:r>
      <w:r w:rsidRPr="0073621E">
        <w:rPr>
          <w:lang w:val="en-US"/>
        </w:rPr>
        <w:t>“Co-</w:t>
      </w:r>
      <w:proofErr w:type="spellStart"/>
      <w:r w:rsidRPr="0073621E">
        <w:rPr>
          <w:lang w:val="en-US"/>
        </w:rPr>
        <w:t>Labora</w:t>
      </w:r>
      <w:proofErr w:type="spellEnd"/>
      <w:r w:rsidRPr="0073621E">
        <w:rPr>
          <w:lang w:val="en-US"/>
        </w:rPr>
        <w:t xml:space="preserve">, </w:t>
      </w:r>
      <w:proofErr w:type="spellStart"/>
      <w:r w:rsidRPr="0073621E">
        <w:rPr>
          <w:lang w:val="en-US"/>
        </w:rPr>
        <w:t>Construyamos</w:t>
      </w:r>
      <w:proofErr w:type="spellEnd"/>
      <w:r w:rsidRPr="0073621E">
        <w:rPr>
          <w:lang w:val="en-US"/>
        </w:rPr>
        <w:t xml:space="preserve"> </w:t>
      </w:r>
      <w:proofErr w:type="spellStart"/>
      <w:r w:rsidRPr="0073621E">
        <w:rPr>
          <w:lang w:val="en-US"/>
        </w:rPr>
        <w:t>nuestro</w:t>
      </w:r>
      <w:proofErr w:type="spellEnd"/>
      <w:r w:rsidRPr="0073621E">
        <w:rPr>
          <w:lang w:val="en-US"/>
        </w:rPr>
        <w:t xml:space="preserve"> </w:t>
      </w:r>
      <w:proofErr w:type="spellStart"/>
      <w:r w:rsidRPr="0073621E">
        <w:rPr>
          <w:lang w:val="en-US"/>
        </w:rPr>
        <w:t>espacio</w:t>
      </w:r>
      <w:proofErr w:type="spellEnd"/>
      <w:r w:rsidRPr="0073621E">
        <w:rPr>
          <w:lang w:val="en-US"/>
        </w:rPr>
        <w:t>”</w:t>
      </w:r>
      <w:r>
        <w:rPr>
          <w:lang w:val="en-US"/>
        </w:rPr>
        <w:t xml:space="preserve"> (“Working Together, Building our</w:t>
      </w:r>
      <w:r w:rsidRPr="0073621E">
        <w:rPr>
          <w:lang w:val="en-US"/>
        </w:rPr>
        <w:t xml:space="preserve"> </w:t>
      </w:r>
      <w:r>
        <w:rPr>
          <w:lang w:val="en-US"/>
        </w:rPr>
        <w:t xml:space="preserve">Own Space”). It is unprecedented since financing had never been obtained for a project dedicated to changing the organizational culture and improving the workplace environment. The project is also an integral part of the IACHR’s new </w:t>
      </w:r>
      <w:r w:rsidRPr="0073621E">
        <w:rPr>
          <w:lang w:val="en-US"/>
        </w:rPr>
        <w:t xml:space="preserve">2023-2027 </w:t>
      </w:r>
      <w:r>
        <w:rPr>
          <w:lang w:val="en-US"/>
        </w:rPr>
        <w:t xml:space="preserve">Strategic Plan when it comes to improving the organizational culture with a human rights perspective.  </w:t>
      </w:r>
    </w:p>
    <w:p w14:paraId="2F125C4A" w14:textId="77777777" w:rsidR="00AE1575" w:rsidRPr="0073621E" w:rsidRDefault="00AE1575" w:rsidP="00AE1575">
      <w:pPr>
        <w:pStyle w:val="paragraphs"/>
        <w:numPr>
          <w:ilvl w:val="0"/>
          <w:numId w:val="0"/>
        </w:numPr>
        <w:spacing w:after="0"/>
        <w:rPr>
          <w:lang w:val="en-US"/>
        </w:rPr>
      </w:pPr>
    </w:p>
    <w:p w14:paraId="6E6B61AA" w14:textId="77777777" w:rsidR="00AE1575" w:rsidRPr="0073621E" w:rsidRDefault="00AE1575" w:rsidP="00AE1575">
      <w:pPr>
        <w:pStyle w:val="paragraphs"/>
        <w:spacing w:after="0"/>
        <w:ind w:left="0" w:firstLine="720"/>
        <w:rPr>
          <w:lang w:val="en-US"/>
        </w:rPr>
      </w:pPr>
      <w:r>
        <w:rPr>
          <w:lang w:val="en-US"/>
        </w:rPr>
        <w:t xml:space="preserve">In the first half of </w:t>
      </w:r>
      <w:r w:rsidRPr="0073621E">
        <w:rPr>
          <w:lang w:val="en-US"/>
        </w:rPr>
        <w:t xml:space="preserve">2022 </w:t>
      </w:r>
      <w:r>
        <w:rPr>
          <w:lang w:val="en-US"/>
        </w:rPr>
        <w:t xml:space="preserve">two webinars were carried out to strengthen management and leadership capabilities. Later, 22 persons with supervisory functions received six sessions of executive coaching. In addition, the consultant delivered an assessment with specific recommendations on the areas of opportunity detected regarding the top-level officers in the ES/IACHR. </w:t>
      </w:r>
    </w:p>
    <w:p w14:paraId="288EAE58" w14:textId="77777777" w:rsidR="00AE1575" w:rsidRPr="0073621E" w:rsidRDefault="00AE1575" w:rsidP="00AE1575">
      <w:pPr>
        <w:pStyle w:val="paragraphs"/>
        <w:numPr>
          <w:ilvl w:val="0"/>
          <w:numId w:val="0"/>
        </w:numPr>
        <w:spacing w:after="0"/>
        <w:rPr>
          <w:lang w:val="en-US"/>
        </w:rPr>
      </w:pPr>
    </w:p>
    <w:p w14:paraId="04C33BEA" w14:textId="77777777" w:rsidR="00AE1575" w:rsidRPr="0073621E" w:rsidRDefault="00AE1575" w:rsidP="00AE1575">
      <w:pPr>
        <w:pStyle w:val="paragraphs"/>
        <w:spacing w:after="0"/>
        <w:ind w:left="0" w:firstLine="720"/>
        <w:rPr>
          <w:lang w:val="en-US"/>
        </w:rPr>
      </w:pPr>
      <w:r>
        <w:rPr>
          <w:lang w:val="en-US"/>
        </w:rPr>
        <w:t xml:space="preserve">After the death of our colleague </w:t>
      </w:r>
      <w:r w:rsidRPr="0073621E">
        <w:rPr>
          <w:lang w:val="en-US"/>
        </w:rPr>
        <w:t>Mario López-</w:t>
      </w:r>
      <w:proofErr w:type="spellStart"/>
      <w:r w:rsidRPr="0073621E">
        <w:rPr>
          <w:lang w:val="en-US"/>
        </w:rPr>
        <w:t>Garelli</w:t>
      </w:r>
      <w:proofErr w:type="spellEnd"/>
      <w:r w:rsidRPr="0073621E">
        <w:rPr>
          <w:lang w:val="en-US"/>
        </w:rPr>
        <w:t xml:space="preserve"> </w:t>
      </w:r>
      <w:r>
        <w:rPr>
          <w:lang w:val="en-US"/>
        </w:rPr>
        <w:t xml:space="preserve">two events were held to pay tribute to his long period of service to the ES/IACHR. The first was with all the personnel of the ES/IACHR, and the second with the plenary of the IACHR, the Secretary </w:t>
      </w:r>
      <w:r w:rsidRPr="0073621E">
        <w:rPr>
          <w:lang w:val="en-US"/>
        </w:rPr>
        <w:t xml:space="preserve">General </w:t>
      </w:r>
      <w:r>
        <w:rPr>
          <w:lang w:val="en-US"/>
        </w:rPr>
        <w:t>of the OAS, r</w:t>
      </w:r>
      <w:r w:rsidRPr="0073621E">
        <w:rPr>
          <w:lang w:val="en-US"/>
        </w:rPr>
        <w:t>epresenta</w:t>
      </w:r>
      <w:r>
        <w:rPr>
          <w:lang w:val="en-US"/>
        </w:rPr>
        <w:t xml:space="preserve">tives of the OAS member </w:t>
      </w:r>
      <w:proofErr w:type="gramStart"/>
      <w:r>
        <w:rPr>
          <w:lang w:val="en-US"/>
        </w:rPr>
        <w:t>states</w:t>
      </w:r>
      <w:proofErr w:type="gramEnd"/>
      <w:r>
        <w:rPr>
          <w:lang w:val="en-US"/>
        </w:rPr>
        <w:t xml:space="preserve">, and representatives of civil society. Sessions on grieving were offered for those persons of the ES/IACHR who were interested in participating. </w:t>
      </w:r>
    </w:p>
    <w:p w14:paraId="50DE4098" w14:textId="77777777" w:rsidR="00AE1575" w:rsidRPr="0073621E" w:rsidRDefault="00AE1575" w:rsidP="00AE1575">
      <w:pPr>
        <w:pStyle w:val="paragraphs"/>
        <w:numPr>
          <w:ilvl w:val="0"/>
          <w:numId w:val="0"/>
        </w:numPr>
        <w:spacing w:after="0"/>
        <w:rPr>
          <w:lang w:val="en-US"/>
        </w:rPr>
      </w:pPr>
    </w:p>
    <w:p w14:paraId="7960F715" w14:textId="0666973B" w:rsidR="00AE1575" w:rsidRPr="0073621E" w:rsidRDefault="00197DC3" w:rsidP="00AE1575">
      <w:pPr>
        <w:pStyle w:val="paragraphs"/>
        <w:spacing w:after="0"/>
        <w:ind w:left="0" w:firstLine="720"/>
        <w:rPr>
          <w:lang w:val="en-US"/>
        </w:rPr>
      </w:pPr>
      <w:r>
        <w:rPr>
          <w:lang w:val="en-US"/>
        </w:rPr>
        <w:t>The “</w:t>
      </w:r>
      <w:r w:rsidR="00AE1575">
        <w:rPr>
          <w:lang w:val="en-US"/>
        </w:rPr>
        <w:t xml:space="preserve">Open Door” policy continued, according to which members of the personnel </w:t>
      </w:r>
      <w:proofErr w:type="gramStart"/>
      <w:r w:rsidR="00AE1575">
        <w:rPr>
          <w:lang w:val="en-US"/>
        </w:rPr>
        <w:t>have the opportunity to</w:t>
      </w:r>
      <w:proofErr w:type="gramEnd"/>
      <w:r w:rsidR="00AE1575">
        <w:rPr>
          <w:lang w:val="en-US"/>
        </w:rPr>
        <w:t xml:space="preserve"> meet with the Executive Secretary to raise any concerns they may have. </w:t>
      </w:r>
    </w:p>
    <w:p w14:paraId="17F3E81A" w14:textId="77777777" w:rsidR="00AE1575" w:rsidRPr="0073621E" w:rsidRDefault="00AE1575" w:rsidP="00AE1575">
      <w:pPr>
        <w:pStyle w:val="paragraphs"/>
        <w:numPr>
          <w:ilvl w:val="0"/>
          <w:numId w:val="0"/>
        </w:numPr>
        <w:spacing w:after="0"/>
        <w:rPr>
          <w:lang w:val="en-US"/>
        </w:rPr>
      </w:pPr>
    </w:p>
    <w:p w14:paraId="031BF083" w14:textId="77777777" w:rsidR="00AE1575" w:rsidRPr="0073621E" w:rsidRDefault="00AE1575" w:rsidP="00AE1575">
      <w:pPr>
        <w:pStyle w:val="paragraphs"/>
        <w:spacing w:after="0"/>
        <w:ind w:left="0" w:firstLine="720"/>
        <w:rPr>
          <w:lang w:val="en-US"/>
        </w:rPr>
      </w:pPr>
      <w:r>
        <w:rPr>
          <w:lang w:val="en-US"/>
        </w:rPr>
        <w:t xml:space="preserve">The Executive </w:t>
      </w:r>
      <w:r w:rsidRPr="0073621E">
        <w:rPr>
          <w:lang w:val="en-US"/>
        </w:rPr>
        <w:t>Secretar</w:t>
      </w:r>
      <w:r>
        <w:rPr>
          <w:lang w:val="en-US"/>
        </w:rPr>
        <w:t xml:space="preserve">y has held periodic meetings with the personnel to report on the latest events and progress in the hiring processes, </w:t>
      </w:r>
      <w:proofErr w:type="gramStart"/>
      <w:r>
        <w:rPr>
          <w:lang w:val="en-US"/>
        </w:rPr>
        <w:t>and also</w:t>
      </w:r>
      <w:proofErr w:type="gramEnd"/>
      <w:r>
        <w:rPr>
          <w:lang w:val="en-US"/>
        </w:rPr>
        <w:t xml:space="preserve"> to hear proposals by and/or requests from the personnel.  </w:t>
      </w:r>
    </w:p>
    <w:p w14:paraId="61E67481" w14:textId="77777777" w:rsidR="00AE1575" w:rsidRPr="0073621E" w:rsidRDefault="00AE1575" w:rsidP="00AE1575">
      <w:pPr>
        <w:pStyle w:val="paragraphs"/>
        <w:numPr>
          <w:ilvl w:val="0"/>
          <w:numId w:val="0"/>
        </w:numPr>
        <w:spacing w:after="0"/>
        <w:rPr>
          <w:lang w:val="en-US"/>
        </w:rPr>
      </w:pPr>
    </w:p>
    <w:p w14:paraId="61106B6E" w14:textId="77777777" w:rsidR="00AE1575" w:rsidRPr="0073621E" w:rsidRDefault="00AE1575" w:rsidP="00AE1575">
      <w:pPr>
        <w:pStyle w:val="ListParagraph"/>
        <w:numPr>
          <w:ilvl w:val="0"/>
          <w:numId w:val="32"/>
        </w:numPr>
        <w:ind w:hanging="720"/>
        <w:contextualSpacing w:val="0"/>
        <w:rPr>
          <w:rFonts w:ascii="Cambria" w:hAnsi="Cambria"/>
          <w:b/>
          <w:sz w:val="22"/>
          <w:szCs w:val="22"/>
        </w:rPr>
      </w:pPr>
      <w:r>
        <w:rPr>
          <w:rFonts w:ascii="Cambria" w:hAnsi="Cambria"/>
          <w:b/>
          <w:sz w:val="22"/>
          <w:szCs w:val="22"/>
        </w:rPr>
        <w:t xml:space="preserve">Financial resources and budget execution </w:t>
      </w:r>
    </w:p>
    <w:p w14:paraId="4DF64163" w14:textId="77777777" w:rsidR="00AE1575" w:rsidRPr="0073621E" w:rsidRDefault="00AE1575" w:rsidP="00AE1575">
      <w:pPr>
        <w:pStyle w:val="ListParagraph"/>
        <w:ind w:left="1440"/>
        <w:contextualSpacing w:val="0"/>
        <w:rPr>
          <w:rFonts w:ascii="Cambria" w:hAnsi="Cambria"/>
          <w:b/>
          <w:sz w:val="20"/>
          <w:szCs w:val="20"/>
        </w:rPr>
      </w:pPr>
    </w:p>
    <w:p w14:paraId="7B37586A" w14:textId="77777777" w:rsidR="00AE1575" w:rsidRPr="009B3702" w:rsidRDefault="00AE1575" w:rsidP="00AE1575">
      <w:pPr>
        <w:pStyle w:val="paragraphs"/>
        <w:spacing w:after="0"/>
        <w:ind w:left="0" w:firstLine="720"/>
        <w:rPr>
          <w:lang w:val="en-US"/>
        </w:rPr>
      </w:pPr>
      <w:r w:rsidRPr="009B3702">
        <w:rPr>
          <w:lang w:val="en-US"/>
        </w:rPr>
        <w:t>In November 2021 the General Assembly approved a 2022 budget for the IACHR from the Regular Fund of $10,256,800, $7,177,000</w:t>
      </w:r>
      <w:r w:rsidRPr="009B3702">
        <w:rPr>
          <w:rStyle w:val="Nenhum"/>
          <w:rFonts w:cs="Calibri Light"/>
          <w:bCs/>
          <w:u w:color="002060"/>
          <w:lang w:val="en-US"/>
        </w:rPr>
        <w:t xml:space="preserve"> for personnel expenditures and </w:t>
      </w:r>
      <w:r w:rsidRPr="009B3702">
        <w:rPr>
          <w:lang w:val="en-US"/>
        </w:rPr>
        <w:t>$3,079,800 for operating expenses.</w:t>
      </w:r>
    </w:p>
    <w:p w14:paraId="1547D877" w14:textId="77777777" w:rsidR="00AE1575" w:rsidRDefault="00AE1575" w:rsidP="00AE1575">
      <w:pPr>
        <w:pStyle w:val="paragraphs"/>
        <w:numPr>
          <w:ilvl w:val="0"/>
          <w:numId w:val="0"/>
        </w:numPr>
        <w:spacing w:after="0"/>
        <w:ind w:left="720"/>
        <w:rPr>
          <w:highlight w:val="yellow"/>
          <w:lang w:val="en-US"/>
        </w:rPr>
      </w:pPr>
      <w:r w:rsidRPr="003D0913">
        <w:rPr>
          <w:highlight w:val="yellow"/>
          <w:lang w:val="en-US"/>
        </w:rPr>
        <w:t xml:space="preserve"> </w:t>
      </w:r>
    </w:p>
    <w:p w14:paraId="00480DBF" w14:textId="77777777" w:rsidR="00AE1575" w:rsidRPr="00251ADA" w:rsidRDefault="00AE1575" w:rsidP="00AE1575">
      <w:pPr>
        <w:pStyle w:val="paragraphs"/>
        <w:spacing w:after="0"/>
        <w:ind w:left="0" w:firstLine="720"/>
        <w:rPr>
          <w:lang w:val="en-US"/>
        </w:rPr>
      </w:pPr>
      <w:r w:rsidRPr="00251ADA">
        <w:rPr>
          <w:lang w:val="en-US"/>
        </w:rPr>
        <w:lastRenderedPageBreak/>
        <w:t>The General Assembly also approved, for 2022, budgetary resources for the IACHR from the Indirect Cost Recovery fund (ICR) in the amount of $90,900, $77,900</w:t>
      </w:r>
      <w:r w:rsidRPr="00251ADA">
        <w:rPr>
          <w:rStyle w:val="Nenhum"/>
          <w:rFonts w:cs="Calibri Light"/>
          <w:bCs/>
          <w:u w:color="002060"/>
          <w:lang w:val="en-US"/>
        </w:rPr>
        <w:t xml:space="preserve"> </w:t>
      </w:r>
      <w:r w:rsidRPr="00251ADA">
        <w:rPr>
          <w:lang w:val="en-US"/>
        </w:rPr>
        <w:t>of which corresponds to personnel costs and $13,000 to operating expenses.</w:t>
      </w:r>
    </w:p>
    <w:p w14:paraId="67441AEC" w14:textId="77777777" w:rsidR="00AE1575" w:rsidRPr="00251ADA" w:rsidRDefault="00AE1575" w:rsidP="00AE1575">
      <w:pPr>
        <w:pStyle w:val="paragraphs"/>
        <w:numPr>
          <w:ilvl w:val="0"/>
          <w:numId w:val="0"/>
        </w:numPr>
        <w:spacing w:after="0"/>
        <w:rPr>
          <w:lang w:val="en-US"/>
        </w:rPr>
      </w:pPr>
      <w:r w:rsidRPr="00251ADA">
        <w:rPr>
          <w:lang w:val="en-US"/>
        </w:rPr>
        <w:t xml:space="preserve"> </w:t>
      </w:r>
    </w:p>
    <w:p w14:paraId="657C945B" w14:textId="57E82568" w:rsidR="00AE1575" w:rsidRPr="00197DC3" w:rsidRDefault="00AE1575" w:rsidP="00197DC3">
      <w:pPr>
        <w:pStyle w:val="paragraphs"/>
        <w:ind w:left="0" w:firstLine="720"/>
        <w:rPr>
          <w:lang w:val="en-US"/>
        </w:rPr>
      </w:pPr>
      <w:r>
        <w:rPr>
          <w:lang w:val="en-US"/>
        </w:rPr>
        <w:t xml:space="preserve">The next figure shows the distribution of the modified Regular Fund budget for </w:t>
      </w:r>
      <w:r w:rsidRPr="0073621E">
        <w:rPr>
          <w:lang w:val="en-US"/>
        </w:rPr>
        <w:t xml:space="preserve">2022, </w:t>
      </w:r>
      <w:r>
        <w:rPr>
          <w:lang w:val="en-US"/>
        </w:rPr>
        <w:t xml:space="preserve">as of December </w:t>
      </w:r>
      <w:r w:rsidRPr="0073621E">
        <w:rPr>
          <w:lang w:val="en-US"/>
        </w:rPr>
        <w:t>3</w:t>
      </w:r>
      <w:r>
        <w:rPr>
          <w:lang w:val="en-US"/>
        </w:rPr>
        <w:t>1</w:t>
      </w:r>
      <w:r w:rsidRPr="0073621E">
        <w:rPr>
          <w:lang w:val="en-US"/>
        </w:rPr>
        <w:t xml:space="preserve">. </w:t>
      </w:r>
      <w:r>
        <w:rPr>
          <w:lang w:val="en-US"/>
        </w:rPr>
        <w:t xml:space="preserve">The amounts differ from the budget approved after reprogramming of personnel spending within the IACHR and to other areas in the General Secretariat of the OAS. </w:t>
      </w:r>
    </w:p>
    <w:p w14:paraId="7754550D" w14:textId="77777777" w:rsidR="00AE1575" w:rsidRDefault="00AE1575" w:rsidP="00AE1575">
      <w:pPr>
        <w:pStyle w:val="Default"/>
        <w:ind w:firstLine="720"/>
        <w:jc w:val="center"/>
        <w:rPr>
          <w:rFonts w:ascii="Cambria" w:hAnsi="Cambria"/>
          <w:b/>
          <w:color w:val="auto"/>
          <w:sz w:val="20"/>
          <w:szCs w:val="20"/>
        </w:rPr>
      </w:pPr>
      <w:r w:rsidRPr="0073621E">
        <w:rPr>
          <w:rFonts w:ascii="Cambria" w:hAnsi="Cambria"/>
          <w:b/>
          <w:color w:val="auto"/>
          <w:sz w:val="20"/>
          <w:szCs w:val="20"/>
        </w:rPr>
        <w:t xml:space="preserve"> Figur</w:t>
      </w:r>
      <w:r>
        <w:rPr>
          <w:rFonts w:ascii="Cambria" w:hAnsi="Cambria"/>
          <w:b/>
          <w:color w:val="auto"/>
          <w:sz w:val="20"/>
          <w:szCs w:val="20"/>
        </w:rPr>
        <w:t>e</w:t>
      </w:r>
      <w:r w:rsidRPr="0073621E">
        <w:rPr>
          <w:rFonts w:ascii="Cambria" w:hAnsi="Cambria"/>
          <w:b/>
          <w:color w:val="auto"/>
          <w:sz w:val="20"/>
          <w:szCs w:val="20"/>
        </w:rPr>
        <w:t xml:space="preserve"> 1.   Distribu</w:t>
      </w:r>
      <w:r>
        <w:rPr>
          <w:rFonts w:ascii="Cambria" w:hAnsi="Cambria"/>
          <w:b/>
          <w:color w:val="auto"/>
          <w:sz w:val="20"/>
          <w:szCs w:val="20"/>
        </w:rPr>
        <w:t>tio</w:t>
      </w:r>
      <w:r w:rsidRPr="0073621E">
        <w:rPr>
          <w:rFonts w:ascii="Cambria" w:hAnsi="Cambria"/>
          <w:b/>
          <w:color w:val="auto"/>
          <w:sz w:val="20"/>
          <w:szCs w:val="20"/>
        </w:rPr>
        <w:t xml:space="preserve">n </w:t>
      </w:r>
      <w:r>
        <w:rPr>
          <w:rFonts w:ascii="Cambria" w:hAnsi="Cambria"/>
          <w:b/>
          <w:color w:val="auto"/>
          <w:sz w:val="20"/>
          <w:szCs w:val="20"/>
        </w:rPr>
        <w:t xml:space="preserve">of the Modified Budget from the Regular Fund of the OAS for </w:t>
      </w:r>
      <w:r w:rsidRPr="0073621E">
        <w:rPr>
          <w:rFonts w:ascii="Cambria" w:hAnsi="Cambria"/>
          <w:b/>
          <w:color w:val="auto"/>
          <w:sz w:val="20"/>
          <w:szCs w:val="20"/>
        </w:rPr>
        <w:t>2022</w:t>
      </w:r>
    </w:p>
    <w:p w14:paraId="794FC66F" w14:textId="7CA3EFCF" w:rsidR="00AE1575" w:rsidRPr="0073621E" w:rsidRDefault="00AE1575" w:rsidP="00AE1575">
      <w:pPr>
        <w:pStyle w:val="Default"/>
        <w:ind w:firstLine="720"/>
        <w:jc w:val="center"/>
        <w:rPr>
          <w:rFonts w:ascii="Cambria" w:hAnsi="Cambria"/>
          <w:b/>
          <w:color w:val="auto"/>
          <w:sz w:val="20"/>
          <w:szCs w:val="20"/>
        </w:rPr>
      </w:pPr>
      <w:r w:rsidRPr="0073621E">
        <w:rPr>
          <w:rFonts w:ascii="Cambria" w:hAnsi="Cambria"/>
          <w:b/>
          <w:color w:val="auto"/>
          <w:sz w:val="20"/>
          <w:szCs w:val="20"/>
        </w:rPr>
        <w:t>(</w:t>
      </w:r>
      <w:proofErr w:type="gramStart"/>
      <w:r w:rsidR="00802277">
        <w:rPr>
          <w:rFonts w:ascii="Cambria" w:hAnsi="Cambria"/>
          <w:b/>
          <w:color w:val="auto"/>
          <w:sz w:val="20"/>
          <w:szCs w:val="20"/>
        </w:rPr>
        <w:t>i</w:t>
      </w:r>
      <w:r w:rsidR="00197DC3">
        <w:rPr>
          <w:rFonts w:ascii="Cambria" w:hAnsi="Cambria"/>
          <w:b/>
          <w:color w:val="auto"/>
          <w:sz w:val="20"/>
          <w:szCs w:val="20"/>
        </w:rPr>
        <w:t>n</w:t>
      </w:r>
      <w:proofErr w:type="gramEnd"/>
      <w:r>
        <w:rPr>
          <w:rFonts w:ascii="Cambria" w:hAnsi="Cambria"/>
          <w:b/>
          <w:color w:val="auto"/>
          <w:sz w:val="20"/>
          <w:szCs w:val="20"/>
        </w:rPr>
        <w:t xml:space="preserve"> thousands of US DOLLARS</w:t>
      </w:r>
      <w:r w:rsidRPr="0073621E">
        <w:rPr>
          <w:rFonts w:ascii="Cambria" w:hAnsi="Cambria"/>
          <w:b/>
          <w:color w:val="auto"/>
          <w:sz w:val="20"/>
          <w:szCs w:val="20"/>
        </w:rPr>
        <w:t>)</w:t>
      </w:r>
      <w:r w:rsidRPr="0073621E">
        <w:rPr>
          <w:rStyle w:val="FootnoteReference"/>
          <w:rFonts w:ascii="Cambria" w:hAnsi="Cambria"/>
          <w:b/>
          <w:color w:val="auto"/>
          <w:sz w:val="20"/>
          <w:szCs w:val="20"/>
        </w:rPr>
        <w:footnoteReference w:id="1"/>
      </w:r>
    </w:p>
    <w:p w14:paraId="047C9421" w14:textId="77777777" w:rsidR="00AE1575" w:rsidRPr="0073621E" w:rsidRDefault="00AE1575" w:rsidP="00AE1575">
      <w:pPr>
        <w:tabs>
          <w:tab w:val="left" w:pos="6204"/>
        </w:tabs>
      </w:pPr>
    </w:p>
    <w:p w14:paraId="3A4B5695" w14:textId="77777777" w:rsidR="00AE1575" w:rsidRPr="0073621E" w:rsidRDefault="00AE1575" w:rsidP="00AE1575">
      <w:pPr>
        <w:tabs>
          <w:tab w:val="left" w:pos="6204"/>
        </w:tabs>
      </w:pPr>
      <w:r>
        <w:rPr>
          <w:noProof/>
        </w:rPr>
        <w:drawing>
          <wp:inline distT="0" distB="0" distL="0" distR="0" wp14:anchorId="27A42E37" wp14:editId="608DC5CD">
            <wp:extent cx="5264150" cy="4100830"/>
            <wp:effectExtent l="0" t="0" r="0" b="0"/>
            <wp:docPr id="14" name="Chart 14">
              <a:extLst xmlns:a="http://schemas.openxmlformats.org/drawingml/2006/main">
                <a:ext uri="{FF2B5EF4-FFF2-40B4-BE49-F238E27FC236}">
                  <a16:creationId xmlns:a16="http://schemas.microsoft.com/office/drawing/2014/main" id="{60340A75-51AF-41B1-2A0E-4721F26C34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7456C7D" w14:textId="77777777" w:rsidR="00AE1575" w:rsidRPr="0073621E" w:rsidRDefault="00AE1575" w:rsidP="00AE1575">
      <w:pPr>
        <w:ind w:right="2880" w:firstLine="850"/>
        <w:jc w:val="center"/>
        <w:rPr>
          <w:rFonts w:ascii="Cambria" w:eastAsia="Times New Roman" w:hAnsi="Cambria"/>
          <w:color w:val="000000"/>
          <w:sz w:val="20"/>
          <w:szCs w:val="20"/>
        </w:rPr>
      </w:pPr>
    </w:p>
    <w:p w14:paraId="3D5FF9DC" w14:textId="77777777" w:rsidR="00AE1575" w:rsidRPr="0073621E" w:rsidRDefault="00AE1575" w:rsidP="00AE1575">
      <w:pPr>
        <w:pStyle w:val="paragraphs"/>
        <w:ind w:left="0" w:firstLine="720"/>
        <w:rPr>
          <w:lang w:val="en-US"/>
        </w:rPr>
      </w:pPr>
      <w:r w:rsidRPr="0073621E">
        <w:rPr>
          <w:lang w:val="en-US"/>
        </w:rPr>
        <w:t>A</w:t>
      </w:r>
      <w:r>
        <w:rPr>
          <w:lang w:val="en-US"/>
        </w:rPr>
        <w:t>s of December</w:t>
      </w:r>
      <w:r w:rsidRPr="0073621E">
        <w:rPr>
          <w:lang w:val="en-US"/>
        </w:rPr>
        <w:t xml:space="preserve"> 3</w:t>
      </w:r>
      <w:r>
        <w:rPr>
          <w:lang w:val="en-US"/>
        </w:rPr>
        <w:t>1,</w:t>
      </w:r>
      <w:r w:rsidRPr="0073621E">
        <w:rPr>
          <w:lang w:val="en-US"/>
        </w:rPr>
        <w:t xml:space="preserve"> 2022, </w:t>
      </w:r>
      <w:r>
        <w:rPr>
          <w:lang w:val="en-US"/>
        </w:rPr>
        <w:t xml:space="preserve">the modified appropriation of the original Regular Fund budget was </w:t>
      </w:r>
      <w:r w:rsidRPr="0073621E">
        <w:rPr>
          <w:lang w:val="en-US"/>
        </w:rPr>
        <w:t>$9</w:t>
      </w:r>
      <w:r>
        <w:rPr>
          <w:lang w:val="en-US"/>
        </w:rPr>
        <w:t>,</w:t>
      </w:r>
      <w:r w:rsidRPr="0011502C">
        <w:rPr>
          <w:lang w:val="en-US"/>
        </w:rPr>
        <w:t>867</w:t>
      </w:r>
      <w:r>
        <w:rPr>
          <w:lang w:val="en-US"/>
        </w:rPr>
        <w:t>,</w:t>
      </w:r>
      <w:r w:rsidRPr="0011502C">
        <w:rPr>
          <w:lang w:val="en-US"/>
        </w:rPr>
        <w:t>300</w:t>
      </w:r>
      <w:r w:rsidRPr="0073621E">
        <w:rPr>
          <w:lang w:val="en-US"/>
        </w:rPr>
        <w:t xml:space="preserve">, </w:t>
      </w:r>
      <w:r>
        <w:rPr>
          <w:lang w:val="en-US"/>
        </w:rPr>
        <w:t xml:space="preserve">with </w:t>
      </w:r>
      <w:r w:rsidRPr="0073621E">
        <w:rPr>
          <w:lang w:val="en-US"/>
        </w:rPr>
        <w:t>$6</w:t>
      </w:r>
      <w:r>
        <w:rPr>
          <w:lang w:val="en-US"/>
        </w:rPr>
        <w:t>,41</w:t>
      </w:r>
      <w:r w:rsidRPr="0073621E">
        <w:rPr>
          <w:lang w:val="en-US"/>
        </w:rPr>
        <w:t>5</w:t>
      </w:r>
      <w:r>
        <w:rPr>
          <w:lang w:val="en-US"/>
        </w:rPr>
        <w:t>,5</w:t>
      </w:r>
      <w:r w:rsidRPr="0073621E">
        <w:rPr>
          <w:lang w:val="en-US"/>
        </w:rPr>
        <w:t xml:space="preserve">00 </w:t>
      </w:r>
      <w:r>
        <w:rPr>
          <w:lang w:val="en-US"/>
        </w:rPr>
        <w:t xml:space="preserve">for personnel expenditures and </w:t>
      </w:r>
      <w:r w:rsidRPr="0073621E">
        <w:rPr>
          <w:lang w:val="en-US"/>
        </w:rPr>
        <w:t>$3</w:t>
      </w:r>
      <w:r>
        <w:rPr>
          <w:lang w:val="en-US"/>
        </w:rPr>
        <w:t>,451,8</w:t>
      </w:r>
      <w:r w:rsidRPr="0073621E">
        <w:rPr>
          <w:lang w:val="en-US"/>
        </w:rPr>
        <w:t xml:space="preserve">00 </w:t>
      </w:r>
      <w:r>
        <w:rPr>
          <w:lang w:val="en-US"/>
        </w:rPr>
        <w:t xml:space="preserve">for non-personnel expenditures. The part corresponding to personnel expenditures appears under-executed since in 2022 the ES/IACHR had vacant positions for part of the year with respect to which the competitive hiring processes have yet to conclude. At the same time, the part corresponding to operating expenses appears over-executed, since the General </w:t>
      </w:r>
      <w:r>
        <w:rPr>
          <w:lang w:val="en-US"/>
        </w:rPr>
        <w:lastRenderedPageBreak/>
        <w:t xml:space="preserve">Secretariat approved transfers (known as reinforcements) from the budget for personnel expenditures to operating expenses. </w:t>
      </w:r>
    </w:p>
    <w:p w14:paraId="26014FE7" w14:textId="77777777" w:rsidR="00AE1575" w:rsidRPr="0073621E" w:rsidRDefault="00AE1575" w:rsidP="00AE1575">
      <w:pPr>
        <w:pStyle w:val="paragraphs"/>
        <w:ind w:left="0" w:firstLine="720"/>
        <w:rPr>
          <w:lang w:val="en-US"/>
        </w:rPr>
      </w:pPr>
      <w:r>
        <w:rPr>
          <w:lang w:val="en-US"/>
        </w:rPr>
        <w:t xml:space="preserve">With respect to obtaining specific funds </w:t>
      </w:r>
      <w:proofErr w:type="gramStart"/>
      <w:r>
        <w:rPr>
          <w:lang w:val="en-US"/>
        </w:rPr>
        <w:t>as a result of</w:t>
      </w:r>
      <w:proofErr w:type="gramEnd"/>
      <w:r>
        <w:rPr>
          <w:lang w:val="en-US"/>
        </w:rPr>
        <w:t xml:space="preserve"> the fundraising strategy and thanks to the confidence deposited in the IACHR, it has been possible to raise </w:t>
      </w:r>
      <w:r w:rsidRPr="0073621E">
        <w:rPr>
          <w:lang w:val="en-US"/>
        </w:rPr>
        <w:t>US$</w:t>
      </w:r>
      <w:r w:rsidRPr="00B612BA">
        <w:rPr>
          <w:lang w:val="en-US"/>
        </w:rPr>
        <w:t>8.500.269</w:t>
      </w:r>
      <w:r>
        <w:rPr>
          <w:lang w:val="en-US"/>
        </w:rPr>
        <w:t xml:space="preserve"> as of December </w:t>
      </w:r>
      <w:r w:rsidRPr="0073621E">
        <w:rPr>
          <w:lang w:val="en-US"/>
        </w:rPr>
        <w:t>3</w:t>
      </w:r>
      <w:r>
        <w:rPr>
          <w:lang w:val="en-US"/>
        </w:rPr>
        <w:t>1,</w:t>
      </w:r>
      <w:r w:rsidRPr="0073621E">
        <w:rPr>
          <w:lang w:val="en-US"/>
        </w:rPr>
        <w:t xml:space="preserve"> 2022. </w:t>
      </w:r>
      <w:r>
        <w:rPr>
          <w:lang w:val="en-US"/>
        </w:rPr>
        <w:t xml:space="preserve">The following graph shows the distribution of funds received by the IACHR by funding source. </w:t>
      </w:r>
    </w:p>
    <w:p w14:paraId="461E89A4" w14:textId="77777777" w:rsidR="00AE1575" w:rsidRPr="0073621E" w:rsidRDefault="00AE1575" w:rsidP="00AE1575">
      <w:pPr>
        <w:pStyle w:val="Default"/>
        <w:rPr>
          <w:rFonts w:ascii="Cambria" w:hAnsi="Cambria"/>
          <w:b/>
          <w:sz w:val="20"/>
          <w:szCs w:val="20"/>
        </w:rPr>
      </w:pPr>
    </w:p>
    <w:p w14:paraId="1C932E26" w14:textId="77777777" w:rsidR="00AE1575" w:rsidRPr="0073621E" w:rsidRDefault="00AE1575" w:rsidP="00AE1575">
      <w:pPr>
        <w:pStyle w:val="Default"/>
        <w:ind w:firstLine="720"/>
        <w:jc w:val="center"/>
        <w:rPr>
          <w:rFonts w:ascii="Cambria" w:hAnsi="Cambria"/>
          <w:b/>
          <w:sz w:val="20"/>
          <w:szCs w:val="20"/>
        </w:rPr>
      </w:pPr>
      <w:r w:rsidRPr="0073621E">
        <w:rPr>
          <w:rFonts w:ascii="Cambria" w:hAnsi="Cambria"/>
          <w:b/>
          <w:sz w:val="20"/>
          <w:szCs w:val="20"/>
        </w:rPr>
        <w:t>Figur</w:t>
      </w:r>
      <w:r>
        <w:rPr>
          <w:rFonts w:ascii="Cambria" w:hAnsi="Cambria"/>
          <w:b/>
          <w:sz w:val="20"/>
          <w:szCs w:val="20"/>
        </w:rPr>
        <w:t>e</w:t>
      </w:r>
      <w:r w:rsidRPr="0073621E">
        <w:rPr>
          <w:rFonts w:ascii="Cambria" w:hAnsi="Cambria"/>
          <w:b/>
          <w:sz w:val="20"/>
          <w:szCs w:val="20"/>
        </w:rPr>
        <w:t xml:space="preserve"> 2. F</w:t>
      </w:r>
      <w:r>
        <w:rPr>
          <w:rFonts w:ascii="Cambria" w:hAnsi="Cambria"/>
          <w:b/>
          <w:sz w:val="20"/>
          <w:szCs w:val="20"/>
        </w:rPr>
        <w:t>u</w:t>
      </w:r>
      <w:r w:rsidRPr="0073621E">
        <w:rPr>
          <w:rFonts w:ascii="Cambria" w:hAnsi="Cambria"/>
          <w:b/>
          <w:sz w:val="20"/>
          <w:szCs w:val="20"/>
        </w:rPr>
        <w:t>nd</w:t>
      </w:r>
      <w:r>
        <w:rPr>
          <w:rFonts w:ascii="Cambria" w:hAnsi="Cambria"/>
          <w:b/>
          <w:sz w:val="20"/>
          <w:szCs w:val="20"/>
        </w:rPr>
        <w:t xml:space="preserve">s received by the IACHR as of December 31, </w:t>
      </w:r>
      <w:r w:rsidRPr="0073621E">
        <w:rPr>
          <w:rFonts w:ascii="Cambria" w:hAnsi="Cambria"/>
          <w:b/>
          <w:sz w:val="20"/>
          <w:szCs w:val="20"/>
        </w:rPr>
        <w:t>2022</w:t>
      </w:r>
      <w:r>
        <w:rPr>
          <w:rFonts w:ascii="Cambria" w:hAnsi="Cambria"/>
          <w:b/>
          <w:sz w:val="20"/>
          <w:szCs w:val="20"/>
        </w:rPr>
        <w:t xml:space="preserve">, by funding source </w:t>
      </w:r>
    </w:p>
    <w:p w14:paraId="555E2BEA" w14:textId="77777777" w:rsidR="00AE1575" w:rsidRPr="0073621E" w:rsidRDefault="00AE1575" w:rsidP="00AE1575">
      <w:pPr>
        <w:pStyle w:val="Default"/>
        <w:ind w:firstLine="720"/>
        <w:jc w:val="center"/>
        <w:rPr>
          <w:rFonts w:ascii="Cambria" w:hAnsi="Cambria"/>
          <w:b/>
          <w:color w:val="auto"/>
          <w:sz w:val="20"/>
          <w:szCs w:val="20"/>
        </w:rPr>
      </w:pPr>
      <w:r w:rsidRPr="0073621E">
        <w:rPr>
          <w:rFonts w:ascii="Cambria" w:hAnsi="Cambria"/>
          <w:b/>
          <w:color w:val="auto"/>
          <w:sz w:val="20"/>
          <w:szCs w:val="20"/>
        </w:rPr>
        <w:t>(</w:t>
      </w:r>
      <w:proofErr w:type="gramStart"/>
      <w:r>
        <w:rPr>
          <w:rFonts w:ascii="Cambria" w:hAnsi="Cambria"/>
          <w:b/>
          <w:color w:val="auto"/>
          <w:sz w:val="20"/>
          <w:szCs w:val="20"/>
        </w:rPr>
        <w:t>in</w:t>
      </w:r>
      <w:proofErr w:type="gramEnd"/>
      <w:r>
        <w:rPr>
          <w:rFonts w:ascii="Cambria" w:hAnsi="Cambria"/>
          <w:b/>
          <w:color w:val="auto"/>
          <w:sz w:val="20"/>
          <w:szCs w:val="20"/>
        </w:rPr>
        <w:t xml:space="preserve"> thousands of </w:t>
      </w:r>
      <w:r w:rsidRPr="0073621E">
        <w:rPr>
          <w:rFonts w:ascii="Cambria" w:hAnsi="Cambria"/>
          <w:b/>
          <w:color w:val="auto"/>
          <w:sz w:val="20"/>
          <w:szCs w:val="20"/>
        </w:rPr>
        <w:t>US</w:t>
      </w:r>
      <w:r>
        <w:rPr>
          <w:rFonts w:ascii="Cambria" w:hAnsi="Cambria"/>
          <w:b/>
          <w:color w:val="auto"/>
          <w:sz w:val="20"/>
          <w:szCs w:val="20"/>
        </w:rPr>
        <w:t xml:space="preserve"> dollars</w:t>
      </w:r>
      <w:r w:rsidRPr="0073621E">
        <w:rPr>
          <w:rFonts w:ascii="Cambria" w:hAnsi="Cambria"/>
          <w:b/>
          <w:color w:val="auto"/>
          <w:sz w:val="20"/>
          <w:szCs w:val="20"/>
        </w:rPr>
        <w:t>, preliminar</w:t>
      </w:r>
      <w:r>
        <w:rPr>
          <w:rFonts w:ascii="Cambria" w:hAnsi="Cambria"/>
          <w:b/>
          <w:color w:val="auto"/>
          <w:sz w:val="20"/>
          <w:szCs w:val="20"/>
        </w:rPr>
        <w:t>y and unaudited</w:t>
      </w:r>
      <w:r w:rsidRPr="0073621E">
        <w:rPr>
          <w:rFonts w:ascii="Cambria" w:hAnsi="Cambria"/>
          <w:b/>
          <w:color w:val="auto"/>
          <w:sz w:val="20"/>
          <w:szCs w:val="20"/>
        </w:rPr>
        <w:t>)</w:t>
      </w:r>
    </w:p>
    <w:p w14:paraId="18C78E1F" w14:textId="77777777" w:rsidR="00AE1575" w:rsidRPr="0073621E" w:rsidRDefault="00AE1575" w:rsidP="00AE1575">
      <w:pPr>
        <w:pStyle w:val="Default"/>
        <w:ind w:left="2127" w:hanging="2127"/>
        <w:jc w:val="center"/>
        <w:rPr>
          <w:rFonts w:ascii="Cambria" w:hAnsi="Cambria"/>
          <w:b/>
          <w:color w:val="auto"/>
          <w:sz w:val="20"/>
          <w:szCs w:val="20"/>
        </w:rPr>
      </w:pPr>
    </w:p>
    <w:p w14:paraId="3AA3F422" w14:textId="77777777" w:rsidR="00AE1575" w:rsidRPr="0073621E" w:rsidRDefault="00AE1575" w:rsidP="00AE1575">
      <w:pPr>
        <w:pStyle w:val="Default"/>
        <w:ind w:left="2127" w:hanging="2127"/>
        <w:jc w:val="center"/>
        <w:rPr>
          <w:rFonts w:ascii="Cambria" w:hAnsi="Cambria"/>
          <w:b/>
          <w:color w:val="auto"/>
          <w:sz w:val="20"/>
          <w:szCs w:val="20"/>
        </w:rPr>
      </w:pPr>
      <w:r>
        <w:rPr>
          <w:noProof/>
        </w:rPr>
        <w:drawing>
          <wp:inline distT="0" distB="0" distL="0" distR="0" wp14:anchorId="39EA30CD" wp14:editId="685EEE74">
            <wp:extent cx="5943600" cy="4255135"/>
            <wp:effectExtent l="0" t="0" r="0" b="0"/>
            <wp:docPr id="6" name="Chart 6">
              <a:extLst xmlns:a="http://schemas.openxmlformats.org/drawingml/2006/main">
                <a:ext uri="{FF2B5EF4-FFF2-40B4-BE49-F238E27FC236}">
                  <a16:creationId xmlns:a16="http://schemas.microsoft.com/office/drawing/2014/main" id="{542B1001-2BB9-96B6-36F6-892C1A124C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ED99105" w14:textId="77777777" w:rsidR="00AE1575" w:rsidRDefault="00AE1575" w:rsidP="00AE1575">
      <w:pPr>
        <w:pStyle w:val="Default"/>
        <w:ind w:left="2127" w:hanging="2127"/>
        <w:rPr>
          <w:rFonts w:ascii="Cambria" w:hAnsi="Cambria"/>
          <w:b/>
          <w:sz w:val="20"/>
          <w:szCs w:val="20"/>
        </w:rPr>
      </w:pPr>
    </w:p>
    <w:p w14:paraId="3B9D5066" w14:textId="77777777" w:rsidR="00AE1575" w:rsidRPr="0073621E" w:rsidRDefault="00AE1575" w:rsidP="00AE1575">
      <w:pPr>
        <w:pStyle w:val="Default"/>
        <w:ind w:left="2127" w:hanging="2127"/>
        <w:rPr>
          <w:rFonts w:ascii="Cambria" w:hAnsi="Cambria"/>
          <w:b/>
          <w:sz w:val="20"/>
          <w:szCs w:val="20"/>
        </w:rPr>
      </w:pPr>
    </w:p>
    <w:p w14:paraId="1D221BE5" w14:textId="77777777" w:rsidR="00AE1575" w:rsidRDefault="00AE1575" w:rsidP="00AE1575">
      <w:pPr>
        <w:pStyle w:val="paragraphs"/>
        <w:ind w:left="0" w:firstLine="720"/>
        <w:rPr>
          <w:lang w:val="en-US"/>
        </w:rPr>
      </w:pPr>
      <w:r>
        <w:rPr>
          <w:lang w:val="en-US"/>
        </w:rPr>
        <w:t xml:space="preserve">The following table shows the contributions of funds received by the IACHR by funding source. </w:t>
      </w:r>
    </w:p>
    <w:p w14:paraId="4A7D7F59" w14:textId="77777777" w:rsidR="00A93E44" w:rsidRDefault="00A93E44" w:rsidP="00A93E44">
      <w:pPr>
        <w:pStyle w:val="paragraphs"/>
        <w:numPr>
          <w:ilvl w:val="0"/>
          <w:numId w:val="0"/>
        </w:numPr>
        <w:ind w:left="720"/>
        <w:rPr>
          <w:lang w:val="en-US"/>
        </w:rPr>
      </w:pPr>
    </w:p>
    <w:p w14:paraId="38CC4A22" w14:textId="77777777" w:rsidR="00A93E44" w:rsidRDefault="00A93E44" w:rsidP="00A93E44">
      <w:pPr>
        <w:pStyle w:val="paragraphs"/>
        <w:numPr>
          <w:ilvl w:val="0"/>
          <w:numId w:val="0"/>
        </w:numPr>
        <w:ind w:left="720"/>
        <w:rPr>
          <w:lang w:val="en-US"/>
        </w:rPr>
      </w:pPr>
    </w:p>
    <w:p w14:paraId="3C6A8384" w14:textId="77777777" w:rsidR="00A93E44" w:rsidRDefault="00A93E44" w:rsidP="00A93E44">
      <w:pPr>
        <w:pStyle w:val="paragraphs"/>
        <w:numPr>
          <w:ilvl w:val="0"/>
          <w:numId w:val="0"/>
        </w:numPr>
        <w:ind w:left="720"/>
        <w:rPr>
          <w:lang w:val="en-US"/>
        </w:rPr>
      </w:pPr>
    </w:p>
    <w:p w14:paraId="1BA2C82C" w14:textId="77777777" w:rsidR="00A93E44" w:rsidRPr="002B5982" w:rsidRDefault="00A93E44" w:rsidP="00A93E44">
      <w:pPr>
        <w:pStyle w:val="paragraphs"/>
        <w:numPr>
          <w:ilvl w:val="0"/>
          <w:numId w:val="0"/>
        </w:numPr>
        <w:ind w:left="720"/>
        <w:rPr>
          <w:lang w:val="en-US"/>
        </w:rPr>
      </w:pPr>
    </w:p>
    <w:p w14:paraId="4094D491" w14:textId="77777777" w:rsidR="00AE1575" w:rsidRPr="0073621E" w:rsidRDefault="00AE1575" w:rsidP="00AE1575">
      <w:pPr>
        <w:ind w:firstLine="720"/>
        <w:jc w:val="center"/>
        <w:rPr>
          <w:rFonts w:ascii="Cambria" w:hAnsi="Cambria"/>
          <w:b/>
          <w:sz w:val="20"/>
          <w:szCs w:val="20"/>
        </w:rPr>
      </w:pPr>
      <w:r w:rsidRPr="0073621E">
        <w:rPr>
          <w:rFonts w:ascii="Cambria" w:hAnsi="Cambria"/>
          <w:b/>
          <w:sz w:val="20"/>
          <w:szCs w:val="20"/>
        </w:rPr>
        <w:lastRenderedPageBreak/>
        <w:t>Tabl</w:t>
      </w:r>
      <w:r>
        <w:rPr>
          <w:rFonts w:ascii="Cambria" w:hAnsi="Cambria"/>
          <w:b/>
          <w:sz w:val="20"/>
          <w:szCs w:val="20"/>
        </w:rPr>
        <w:t>e</w:t>
      </w:r>
      <w:r w:rsidRPr="0073621E">
        <w:rPr>
          <w:rFonts w:ascii="Cambria" w:hAnsi="Cambria"/>
          <w:b/>
          <w:sz w:val="20"/>
          <w:szCs w:val="20"/>
        </w:rPr>
        <w:t xml:space="preserve"> 1.  Contribu</w:t>
      </w:r>
      <w:r>
        <w:rPr>
          <w:rFonts w:ascii="Cambria" w:hAnsi="Cambria"/>
          <w:b/>
          <w:sz w:val="20"/>
          <w:szCs w:val="20"/>
        </w:rPr>
        <w:t>tion</w:t>
      </w:r>
      <w:r w:rsidRPr="0073621E">
        <w:rPr>
          <w:rFonts w:ascii="Cambria" w:hAnsi="Cambria"/>
          <w:b/>
          <w:sz w:val="20"/>
          <w:szCs w:val="20"/>
        </w:rPr>
        <w:t xml:space="preserve">s </w:t>
      </w:r>
      <w:r>
        <w:rPr>
          <w:rFonts w:ascii="Cambria" w:hAnsi="Cambria"/>
          <w:b/>
          <w:sz w:val="20"/>
          <w:szCs w:val="20"/>
        </w:rPr>
        <w:t xml:space="preserve">of Funds Received by the IACHR as of December </w:t>
      </w:r>
      <w:r w:rsidRPr="0073621E">
        <w:rPr>
          <w:rFonts w:ascii="Cambria" w:hAnsi="Cambria"/>
          <w:b/>
          <w:sz w:val="20"/>
          <w:szCs w:val="20"/>
        </w:rPr>
        <w:t>3</w:t>
      </w:r>
      <w:r>
        <w:rPr>
          <w:rFonts w:ascii="Cambria" w:hAnsi="Cambria"/>
          <w:b/>
          <w:sz w:val="20"/>
          <w:szCs w:val="20"/>
        </w:rPr>
        <w:t>1,</w:t>
      </w:r>
      <w:r w:rsidRPr="0073621E">
        <w:rPr>
          <w:rFonts w:ascii="Cambria" w:hAnsi="Cambria"/>
          <w:b/>
          <w:sz w:val="20"/>
          <w:szCs w:val="20"/>
        </w:rPr>
        <w:t xml:space="preserve"> 2022</w:t>
      </w:r>
    </w:p>
    <w:p w14:paraId="28AB973E" w14:textId="0E3E4325" w:rsidR="00AE1575" w:rsidRPr="0073621E" w:rsidRDefault="00AE1575" w:rsidP="00AE1575">
      <w:pPr>
        <w:ind w:firstLine="720"/>
        <w:jc w:val="center"/>
        <w:rPr>
          <w:rFonts w:ascii="Cambria" w:hAnsi="Cambria"/>
          <w:b/>
          <w:sz w:val="20"/>
          <w:szCs w:val="20"/>
        </w:rPr>
      </w:pPr>
      <w:r>
        <w:rPr>
          <w:rFonts w:ascii="Cambria" w:hAnsi="Cambria"/>
          <w:b/>
          <w:sz w:val="20"/>
          <w:szCs w:val="20"/>
        </w:rPr>
        <w:t>By funding source and special issue</w:t>
      </w:r>
    </w:p>
    <w:p w14:paraId="59D5F3D2" w14:textId="4E8F991D" w:rsidR="00AE1575" w:rsidRDefault="00E82F53" w:rsidP="00AE1575">
      <w:pPr>
        <w:ind w:firstLine="720"/>
        <w:jc w:val="center"/>
        <w:rPr>
          <w:rFonts w:ascii="Cambria" w:hAnsi="Cambria"/>
          <w:b/>
          <w:sz w:val="20"/>
          <w:szCs w:val="20"/>
        </w:rPr>
      </w:pPr>
      <w:r w:rsidRPr="002805EB">
        <w:rPr>
          <w:rFonts w:ascii="Cambria" w:hAnsi="Cambria"/>
          <w:noProof/>
        </w:rPr>
        <w:drawing>
          <wp:anchor distT="0" distB="0" distL="114300" distR="114300" simplePos="0" relativeHeight="251660288" behindDoc="0" locked="0" layoutInCell="1" allowOverlap="1" wp14:anchorId="1CEECB02" wp14:editId="29687D2A">
            <wp:simplePos x="0" y="0"/>
            <wp:positionH relativeFrom="margin">
              <wp:align>center</wp:align>
            </wp:positionH>
            <wp:positionV relativeFrom="paragraph">
              <wp:posOffset>251649</wp:posOffset>
            </wp:positionV>
            <wp:extent cx="5083810" cy="5509895"/>
            <wp:effectExtent l="0" t="0" r="254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83810" cy="5509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1575" w:rsidRPr="0073621E">
        <w:rPr>
          <w:rFonts w:ascii="Cambria" w:hAnsi="Cambria"/>
          <w:b/>
          <w:sz w:val="20"/>
          <w:szCs w:val="20"/>
        </w:rPr>
        <w:t>(</w:t>
      </w:r>
      <w:proofErr w:type="gramStart"/>
      <w:r w:rsidR="00AE1575">
        <w:rPr>
          <w:rFonts w:ascii="Cambria" w:hAnsi="Cambria"/>
          <w:b/>
          <w:sz w:val="20"/>
          <w:szCs w:val="20"/>
        </w:rPr>
        <w:t>in</w:t>
      </w:r>
      <w:proofErr w:type="gramEnd"/>
      <w:r w:rsidR="00AE1575">
        <w:rPr>
          <w:rFonts w:ascii="Cambria" w:hAnsi="Cambria"/>
          <w:b/>
          <w:sz w:val="20"/>
          <w:szCs w:val="20"/>
        </w:rPr>
        <w:t xml:space="preserve"> </w:t>
      </w:r>
      <w:r w:rsidR="00AE1575" w:rsidRPr="0073621E">
        <w:rPr>
          <w:rFonts w:ascii="Cambria" w:hAnsi="Cambria"/>
          <w:b/>
          <w:sz w:val="20"/>
          <w:szCs w:val="20"/>
        </w:rPr>
        <w:t>US</w:t>
      </w:r>
      <w:r w:rsidR="00AE1575">
        <w:rPr>
          <w:rFonts w:ascii="Cambria" w:hAnsi="Cambria"/>
          <w:b/>
          <w:sz w:val="20"/>
          <w:szCs w:val="20"/>
        </w:rPr>
        <w:t xml:space="preserve"> dollars</w:t>
      </w:r>
      <w:r w:rsidR="00AE1575" w:rsidRPr="0073621E">
        <w:rPr>
          <w:rFonts w:ascii="Cambria" w:hAnsi="Cambria"/>
          <w:b/>
          <w:sz w:val="20"/>
          <w:szCs w:val="20"/>
        </w:rPr>
        <w:t>, preliminar</w:t>
      </w:r>
      <w:r w:rsidR="00AE1575">
        <w:rPr>
          <w:rFonts w:ascii="Cambria" w:hAnsi="Cambria"/>
          <w:b/>
          <w:sz w:val="20"/>
          <w:szCs w:val="20"/>
        </w:rPr>
        <w:t>y and unaudited</w:t>
      </w:r>
      <w:r w:rsidR="00AE1575" w:rsidRPr="0073621E">
        <w:rPr>
          <w:rFonts w:ascii="Cambria" w:hAnsi="Cambria"/>
          <w:b/>
          <w:sz w:val="20"/>
          <w:szCs w:val="20"/>
        </w:rPr>
        <w:t>)</w:t>
      </w:r>
      <w:bookmarkStart w:id="0" w:name="OLE_LINK1"/>
      <w:r w:rsidR="00AE1575" w:rsidRPr="0073621E">
        <w:rPr>
          <w:rStyle w:val="FootnoteReference"/>
          <w:rFonts w:ascii="Cambria" w:hAnsi="Cambria"/>
          <w:b/>
          <w:sz w:val="20"/>
          <w:szCs w:val="20"/>
        </w:rPr>
        <w:footnoteReference w:id="2"/>
      </w:r>
      <w:r w:rsidR="00AE1575" w:rsidRPr="0073621E">
        <w:rPr>
          <w:rFonts w:ascii="Cambria" w:hAnsi="Cambria"/>
          <w:b/>
          <w:sz w:val="20"/>
          <w:szCs w:val="20"/>
        </w:rPr>
        <w:t xml:space="preserve"> </w:t>
      </w:r>
      <w:r w:rsidR="00AE1575" w:rsidRPr="0073621E">
        <w:rPr>
          <w:rStyle w:val="FootnoteReference"/>
          <w:rFonts w:ascii="Cambria" w:hAnsi="Cambria"/>
          <w:b/>
          <w:sz w:val="20"/>
          <w:szCs w:val="20"/>
        </w:rPr>
        <w:footnoteReference w:id="3"/>
      </w:r>
    </w:p>
    <w:p w14:paraId="209AA145" w14:textId="77777777" w:rsidR="00AE1575" w:rsidRPr="00136169" w:rsidRDefault="00AE1575" w:rsidP="00423D31">
      <w:pPr>
        <w:pStyle w:val="Default"/>
      </w:pPr>
    </w:p>
    <w:p w14:paraId="672985AB" w14:textId="77777777" w:rsidR="00AE1575" w:rsidRPr="0073621E" w:rsidRDefault="00AE1575" w:rsidP="00AE1575">
      <w:pPr>
        <w:pStyle w:val="paragraphs"/>
        <w:spacing w:after="0"/>
        <w:ind w:left="0" w:firstLine="720"/>
        <w:rPr>
          <w:rFonts w:eastAsia="Times New Roman" w:cs="Calibri"/>
          <w:b/>
          <w:lang w:val="en-US"/>
        </w:rPr>
      </w:pPr>
      <w:r>
        <w:rPr>
          <w:lang w:val="en-US"/>
        </w:rPr>
        <w:lastRenderedPageBreak/>
        <w:t xml:space="preserve">The following table shows the change in the fund balances of projects financed by specific funds of the IACHR as of December 31, </w:t>
      </w:r>
      <w:r w:rsidRPr="0073621E">
        <w:rPr>
          <w:lang w:val="en-US"/>
        </w:rPr>
        <w:t>2022.</w:t>
      </w:r>
    </w:p>
    <w:p w14:paraId="3EF9D467" w14:textId="77777777" w:rsidR="00AE1575" w:rsidRPr="0073621E" w:rsidRDefault="00AE1575" w:rsidP="00AE1575">
      <w:pPr>
        <w:pStyle w:val="paragraphs"/>
        <w:numPr>
          <w:ilvl w:val="0"/>
          <w:numId w:val="0"/>
        </w:numPr>
        <w:spacing w:after="0"/>
        <w:ind w:left="720"/>
        <w:rPr>
          <w:rFonts w:eastAsia="Times New Roman" w:cs="Calibri"/>
          <w:b/>
          <w:lang w:val="en-US"/>
        </w:rPr>
      </w:pPr>
    </w:p>
    <w:p w14:paraId="115640BF" w14:textId="77777777" w:rsidR="00AE1575" w:rsidRPr="0073621E" w:rsidRDefault="00AE1575" w:rsidP="00AE1575">
      <w:pPr>
        <w:pStyle w:val="Default"/>
        <w:ind w:firstLine="720"/>
        <w:jc w:val="center"/>
        <w:rPr>
          <w:rFonts w:ascii="Cambria" w:hAnsi="Cambria"/>
          <w:b/>
          <w:sz w:val="20"/>
          <w:szCs w:val="20"/>
        </w:rPr>
      </w:pPr>
      <w:r w:rsidRPr="0073621E">
        <w:rPr>
          <w:rFonts w:ascii="Cambria" w:hAnsi="Cambria"/>
          <w:b/>
          <w:color w:val="auto"/>
          <w:sz w:val="20"/>
          <w:szCs w:val="20"/>
        </w:rPr>
        <w:t>Tabl</w:t>
      </w:r>
      <w:r>
        <w:rPr>
          <w:rFonts w:ascii="Cambria" w:hAnsi="Cambria"/>
          <w:b/>
          <w:color w:val="auto"/>
          <w:sz w:val="20"/>
          <w:szCs w:val="20"/>
        </w:rPr>
        <w:t>e</w:t>
      </w:r>
      <w:r w:rsidRPr="0073621E">
        <w:rPr>
          <w:rFonts w:ascii="Cambria" w:hAnsi="Cambria"/>
          <w:b/>
          <w:color w:val="auto"/>
          <w:sz w:val="20"/>
          <w:szCs w:val="20"/>
        </w:rPr>
        <w:t xml:space="preserve"> 2. </w:t>
      </w:r>
      <w:r>
        <w:rPr>
          <w:rFonts w:ascii="Cambria" w:hAnsi="Cambria"/>
          <w:b/>
          <w:color w:val="auto"/>
          <w:sz w:val="20"/>
          <w:szCs w:val="20"/>
        </w:rPr>
        <w:t xml:space="preserve">Report of changes in the balance of the Specific Funds by project. </w:t>
      </w:r>
      <w:r w:rsidRPr="0073621E">
        <w:rPr>
          <w:rFonts w:ascii="Cambria" w:hAnsi="Cambria"/>
          <w:b/>
          <w:color w:val="auto"/>
          <w:sz w:val="20"/>
          <w:szCs w:val="20"/>
        </w:rPr>
        <w:t>Informa</w:t>
      </w:r>
      <w:r>
        <w:rPr>
          <w:rFonts w:ascii="Cambria" w:hAnsi="Cambria"/>
          <w:b/>
          <w:color w:val="auto"/>
          <w:sz w:val="20"/>
          <w:szCs w:val="20"/>
        </w:rPr>
        <w:t xml:space="preserve">tion as of December </w:t>
      </w:r>
      <w:r w:rsidRPr="0073621E">
        <w:rPr>
          <w:rFonts w:ascii="Cambria" w:hAnsi="Cambria"/>
          <w:b/>
          <w:color w:val="auto"/>
          <w:sz w:val="20"/>
          <w:szCs w:val="20"/>
        </w:rPr>
        <w:t>3</w:t>
      </w:r>
      <w:r>
        <w:rPr>
          <w:rFonts w:ascii="Cambria" w:hAnsi="Cambria"/>
          <w:b/>
          <w:color w:val="auto"/>
          <w:sz w:val="20"/>
          <w:szCs w:val="20"/>
        </w:rPr>
        <w:t>1,</w:t>
      </w:r>
      <w:r w:rsidRPr="0073621E">
        <w:rPr>
          <w:rFonts w:ascii="Cambria" w:hAnsi="Cambria"/>
          <w:b/>
          <w:color w:val="auto"/>
          <w:sz w:val="20"/>
          <w:szCs w:val="20"/>
        </w:rPr>
        <w:t xml:space="preserve"> 2022</w:t>
      </w:r>
      <w:r w:rsidRPr="0073621E">
        <w:rPr>
          <w:rStyle w:val="FootnoteReference"/>
          <w:rFonts w:ascii="Cambria" w:hAnsi="Cambria"/>
          <w:b/>
          <w:color w:val="auto"/>
          <w:sz w:val="20"/>
          <w:szCs w:val="20"/>
        </w:rPr>
        <w:footnoteReference w:id="4"/>
      </w:r>
      <w:r w:rsidRPr="0073621E">
        <w:rPr>
          <w:rFonts w:ascii="Cambria" w:hAnsi="Cambria"/>
          <w:b/>
          <w:color w:val="auto"/>
          <w:sz w:val="20"/>
          <w:szCs w:val="20"/>
          <w:vertAlign w:val="superscript"/>
        </w:rPr>
        <w:t xml:space="preserve">, </w:t>
      </w:r>
      <w:r w:rsidRPr="0073621E">
        <w:rPr>
          <w:rStyle w:val="FootnoteReference"/>
          <w:rFonts w:ascii="Cambria" w:hAnsi="Cambria"/>
          <w:b/>
          <w:color w:val="auto"/>
          <w:sz w:val="20"/>
          <w:szCs w:val="20"/>
        </w:rPr>
        <w:footnoteReference w:id="5"/>
      </w:r>
      <w:r w:rsidRPr="0073621E">
        <w:rPr>
          <w:rFonts w:ascii="Cambria" w:hAnsi="Cambria"/>
          <w:b/>
          <w:color w:val="auto"/>
          <w:sz w:val="20"/>
          <w:szCs w:val="20"/>
          <w:vertAlign w:val="superscript"/>
        </w:rPr>
        <w:t xml:space="preserve"> </w:t>
      </w:r>
      <w:r w:rsidRPr="0073621E">
        <w:rPr>
          <w:rStyle w:val="FootnoteReference"/>
          <w:rFonts w:ascii="Cambria" w:hAnsi="Cambria"/>
          <w:b/>
          <w:color w:val="auto"/>
          <w:sz w:val="20"/>
          <w:szCs w:val="20"/>
        </w:rPr>
        <w:footnoteReference w:id="6"/>
      </w:r>
      <w:r w:rsidRPr="0073621E">
        <w:rPr>
          <w:rFonts w:ascii="Cambria" w:hAnsi="Cambria"/>
          <w:b/>
          <w:color w:val="auto"/>
          <w:sz w:val="20"/>
          <w:szCs w:val="20"/>
          <w:vertAlign w:val="superscript"/>
        </w:rPr>
        <w:t xml:space="preserve"> </w:t>
      </w:r>
      <w:r w:rsidRPr="0073621E">
        <w:rPr>
          <w:rStyle w:val="FootnoteReference"/>
          <w:rFonts w:ascii="Cambria" w:hAnsi="Cambria"/>
          <w:b/>
          <w:color w:val="auto"/>
          <w:sz w:val="20"/>
          <w:szCs w:val="20"/>
        </w:rPr>
        <w:footnoteReference w:id="7"/>
      </w:r>
    </w:p>
    <w:bookmarkEnd w:id="0"/>
    <w:p w14:paraId="34FEA43F" w14:textId="77777777" w:rsidR="00AE1575" w:rsidRPr="0073621E" w:rsidRDefault="00AE1575" w:rsidP="00AE1575">
      <w:pPr>
        <w:pStyle w:val="Default"/>
        <w:ind w:firstLine="993"/>
        <w:jc w:val="center"/>
        <w:rPr>
          <w:rFonts w:ascii="Cambria" w:hAnsi="Cambria"/>
          <w:b/>
          <w:color w:val="auto"/>
          <w:sz w:val="20"/>
          <w:szCs w:val="20"/>
        </w:rPr>
      </w:pPr>
      <w:r w:rsidRPr="0073621E">
        <w:rPr>
          <w:rFonts w:ascii="Cambria" w:hAnsi="Cambria"/>
          <w:b/>
          <w:color w:val="auto"/>
          <w:sz w:val="20"/>
          <w:szCs w:val="20"/>
        </w:rPr>
        <w:t>(</w:t>
      </w:r>
      <w:proofErr w:type="gramStart"/>
      <w:r>
        <w:rPr>
          <w:rFonts w:ascii="Cambria" w:hAnsi="Cambria"/>
          <w:b/>
          <w:color w:val="auto"/>
          <w:sz w:val="20"/>
          <w:szCs w:val="20"/>
        </w:rPr>
        <w:t>i</w:t>
      </w:r>
      <w:r w:rsidRPr="0073621E">
        <w:rPr>
          <w:rFonts w:ascii="Cambria" w:hAnsi="Cambria"/>
          <w:b/>
          <w:color w:val="auto"/>
          <w:sz w:val="20"/>
          <w:szCs w:val="20"/>
        </w:rPr>
        <w:t>n</w:t>
      </w:r>
      <w:proofErr w:type="gramEnd"/>
      <w:r w:rsidRPr="0073621E">
        <w:rPr>
          <w:rFonts w:ascii="Cambria" w:hAnsi="Cambria"/>
          <w:b/>
          <w:color w:val="auto"/>
          <w:sz w:val="20"/>
          <w:szCs w:val="20"/>
        </w:rPr>
        <w:t xml:space="preserve"> US</w:t>
      </w:r>
      <w:r>
        <w:rPr>
          <w:rFonts w:ascii="Cambria" w:hAnsi="Cambria"/>
          <w:b/>
          <w:color w:val="auto"/>
          <w:sz w:val="20"/>
          <w:szCs w:val="20"/>
        </w:rPr>
        <w:t xml:space="preserve"> dollars, </w:t>
      </w:r>
      <w:r w:rsidRPr="0073621E">
        <w:rPr>
          <w:rFonts w:ascii="Cambria" w:hAnsi="Cambria"/>
          <w:b/>
          <w:color w:val="auto"/>
          <w:sz w:val="20"/>
          <w:szCs w:val="20"/>
        </w:rPr>
        <w:t>preliminar</w:t>
      </w:r>
      <w:r>
        <w:rPr>
          <w:rFonts w:ascii="Cambria" w:hAnsi="Cambria"/>
          <w:b/>
          <w:color w:val="auto"/>
          <w:sz w:val="20"/>
          <w:szCs w:val="20"/>
        </w:rPr>
        <w:t>y</w:t>
      </w:r>
      <w:r w:rsidRPr="0073621E">
        <w:rPr>
          <w:rFonts w:ascii="Cambria" w:hAnsi="Cambria"/>
          <w:b/>
          <w:color w:val="auto"/>
          <w:sz w:val="20"/>
          <w:szCs w:val="20"/>
        </w:rPr>
        <w:t xml:space="preserve"> </w:t>
      </w:r>
      <w:r>
        <w:rPr>
          <w:rFonts w:ascii="Cambria" w:hAnsi="Cambria"/>
          <w:b/>
          <w:color w:val="auto"/>
          <w:sz w:val="20"/>
          <w:szCs w:val="20"/>
        </w:rPr>
        <w:t>and unaudited</w:t>
      </w:r>
      <w:r w:rsidRPr="0073621E">
        <w:rPr>
          <w:rFonts w:ascii="Cambria" w:hAnsi="Cambria"/>
          <w:b/>
          <w:color w:val="auto"/>
          <w:sz w:val="20"/>
          <w:szCs w:val="20"/>
        </w:rPr>
        <w:t>)</w:t>
      </w:r>
    </w:p>
    <w:p w14:paraId="27EFDBF5" w14:textId="77777777" w:rsidR="00AE1575" w:rsidRPr="0073621E" w:rsidRDefault="00AE1575" w:rsidP="00AE1575">
      <w:pPr>
        <w:pStyle w:val="Default"/>
        <w:ind w:firstLine="993"/>
        <w:jc w:val="center"/>
        <w:rPr>
          <w:rFonts w:ascii="Cambria" w:hAnsi="Cambria"/>
          <w:b/>
          <w:color w:val="auto"/>
          <w:sz w:val="20"/>
          <w:szCs w:val="20"/>
        </w:rPr>
      </w:pPr>
    </w:p>
    <w:p w14:paraId="6CC6D9E5" w14:textId="1CC9A9F7" w:rsidR="00AE1575" w:rsidRPr="006A291A" w:rsidRDefault="00AE1575" w:rsidP="006A291A">
      <w:pPr>
        <w:pStyle w:val="Default"/>
        <w:rPr>
          <w:rFonts w:ascii="Cambria" w:hAnsi="Cambria"/>
          <w:sz w:val="20"/>
          <w:szCs w:val="20"/>
        </w:rPr>
      </w:pPr>
      <w:r w:rsidRPr="002805EB">
        <w:rPr>
          <w:rFonts w:ascii="Cambria" w:hAnsi="Cambria"/>
          <w:noProof/>
          <w:sz w:val="20"/>
          <w:szCs w:val="20"/>
        </w:rPr>
        <w:drawing>
          <wp:anchor distT="0" distB="0" distL="114300" distR="114300" simplePos="0" relativeHeight="251659264" behindDoc="1" locked="0" layoutInCell="1" allowOverlap="1" wp14:anchorId="57C7C16E" wp14:editId="2554713A">
            <wp:simplePos x="0" y="0"/>
            <wp:positionH relativeFrom="margin">
              <wp:align>right</wp:align>
            </wp:positionH>
            <wp:positionV relativeFrom="paragraph">
              <wp:posOffset>150495</wp:posOffset>
            </wp:positionV>
            <wp:extent cx="5934075" cy="4486275"/>
            <wp:effectExtent l="0" t="0" r="9525" b="9525"/>
            <wp:wrapTight wrapText="bothSides">
              <wp:wrapPolygon edited="0">
                <wp:start x="0" y="0"/>
                <wp:lineTo x="0" y="21554"/>
                <wp:lineTo x="21565" y="21554"/>
                <wp:lineTo x="21565" y="19995"/>
                <wp:lineTo x="21288" y="19078"/>
                <wp:lineTo x="21565" y="18803"/>
                <wp:lineTo x="20941" y="17610"/>
                <wp:lineTo x="21357" y="17610"/>
                <wp:lineTo x="21565" y="17060"/>
                <wp:lineTo x="21565" y="14950"/>
                <wp:lineTo x="20941" y="14767"/>
                <wp:lineTo x="16365" y="14675"/>
                <wp:lineTo x="21496" y="14308"/>
                <wp:lineTo x="21565" y="8713"/>
                <wp:lineTo x="21565" y="4127"/>
                <wp:lineTo x="20941" y="2935"/>
                <wp:lineTo x="21357" y="2935"/>
                <wp:lineTo x="21565" y="2385"/>
                <wp:lineTo x="21565"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4075" cy="4486275"/>
                    </a:xfrm>
                    <a:prstGeom prst="rect">
                      <a:avLst/>
                    </a:prstGeom>
                    <a:noFill/>
                    <a:ln>
                      <a:noFill/>
                    </a:ln>
                  </pic:spPr>
                </pic:pic>
              </a:graphicData>
            </a:graphic>
            <wp14:sizeRelH relativeFrom="margin">
              <wp14:pctWidth>0</wp14:pctWidth>
            </wp14:sizeRelH>
          </wp:anchor>
        </w:drawing>
      </w:r>
    </w:p>
    <w:p w14:paraId="1BD922C6" w14:textId="3592BD53" w:rsidR="00AE1575" w:rsidRPr="006A291A" w:rsidRDefault="00AE1575" w:rsidP="006A291A">
      <w:pPr>
        <w:pStyle w:val="paragraphs"/>
        <w:ind w:left="0" w:firstLine="720"/>
        <w:rPr>
          <w:rFonts w:eastAsia="Times New Roman" w:cs="Calibri"/>
          <w:b/>
          <w:lang w:val="en-US"/>
        </w:rPr>
      </w:pPr>
      <w:r>
        <w:rPr>
          <w:lang w:val="en-US"/>
        </w:rPr>
        <w:t xml:space="preserve">The following figure shows the distribution of the IACHR’s spending by funding source as of December 31, </w:t>
      </w:r>
      <w:r w:rsidRPr="0073621E">
        <w:rPr>
          <w:lang w:val="en-US"/>
        </w:rPr>
        <w:t xml:space="preserve">2022. </w:t>
      </w:r>
      <w:r>
        <w:rPr>
          <w:lang w:val="en-US"/>
        </w:rPr>
        <w:t>The expenditures financed through the specific funds are 50</w:t>
      </w:r>
      <w:r w:rsidRPr="0073621E">
        <w:rPr>
          <w:lang w:val="en-US"/>
        </w:rPr>
        <w:t xml:space="preserve">% </w:t>
      </w:r>
      <w:r>
        <w:rPr>
          <w:lang w:val="en-US"/>
        </w:rPr>
        <w:t>from the Regular Fund budget, 49</w:t>
      </w:r>
      <w:r w:rsidRPr="0073621E">
        <w:rPr>
          <w:lang w:val="en-US"/>
        </w:rPr>
        <w:t xml:space="preserve">% </w:t>
      </w:r>
      <w:r>
        <w:rPr>
          <w:lang w:val="en-US"/>
        </w:rPr>
        <w:t>from specific funds, and 1</w:t>
      </w:r>
      <w:r w:rsidRPr="0073621E">
        <w:rPr>
          <w:lang w:val="en-US"/>
        </w:rPr>
        <w:t xml:space="preserve">% </w:t>
      </w:r>
      <w:r>
        <w:rPr>
          <w:lang w:val="en-US"/>
        </w:rPr>
        <w:t xml:space="preserve">from the ICR fund.  </w:t>
      </w:r>
    </w:p>
    <w:p w14:paraId="7417BA60" w14:textId="77777777" w:rsidR="00AE1575" w:rsidRPr="009C2015" w:rsidRDefault="00AE1575" w:rsidP="00AE1575">
      <w:pPr>
        <w:pStyle w:val="paragraphs"/>
        <w:numPr>
          <w:ilvl w:val="0"/>
          <w:numId w:val="0"/>
        </w:numPr>
        <w:ind w:left="720"/>
        <w:jc w:val="center"/>
        <w:rPr>
          <w:rFonts w:eastAsia="Times New Roman" w:cs="Calibri"/>
          <w:b/>
          <w:lang w:val="en-US"/>
        </w:rPr>
      </w:pPr>
      <w:r w:rsidRPr="006E5643">
        <w:rPr>
          <w:b/>
          <w:lang w:val="en-US"/>
        </w:rPr>
        <w:lastRenderedPageBreak/>
        <w:t>Figure 3. Distribution of the Expenditures of the IACHR by Funding Source as of December 31, 2022</w:t>
      </w:r>
    </w:p>
    <w:p w14:paraId="4D55FAC5" w14:textId="77777777" w:rsidR="00AE1575" w:rsidRPr="0073621E" w:rsidRDefault="00AE1575" w:rsidP="00AE1575">
      <w:pPr>
        <w:pStyle w:val="Default"/>
        <w:ind w:left="1985" w:hanging="992"/>
        <w:jc w:val="center"/>
        <w:rPr>
          <w:rFonts w:ascii="Cambria" w:hAnsi="Cambria"/>
          <w:b/>
          <w:color w:val="auto"/>
          <w:sz w:val="20"/>
          <w:szCs w:val="20"/>
        </w:rPr>
      </w:pPr>
      <w:r w:rsidRPr="0073621E">
        <w:rPr>
          <w:rFonts w:ascii="Cambria" w:hAnsi="Cambria"/>
          <w:b/>
          <w:color w:val="auto"/>
          <w:sz w:val="20"/>
          <w:szCs w:val="20"/>
        </w:rPr>
        <w:t>(</w:t>
      </w:r>
      <w:proofErr w:type="gramStart"/>
      <w:r>
        <w:rPr>
          <w:rFonts w:ascii="Cambria" w:hAnsi="Cambria"/>
          <w:b/>
          <w:color w:val="auto"/>
          <w:sz w:val="20"/>
          <w:szCs w:val="20"/>
        </w:rPr>
        <w:t>in</w:t>
      </w:r>
      <w:proofErr w:type="gramEnd"/>
      <w:r>
        <w:rPr>
          <w:rFonts w:ascii="Cambria" w:hAnsi="Cambria"/>
          <w:b/>
          <w:color w:val="auto"/>
          <w:sz w:val="20"/>
          <w:szCs w:val="20"/>
        </w:rPr>
        <w:t xml:space="preserve"> thousands of </w:t>
      </w:r>
      <w:r w:rsidRPr="0073621E">
        <w:rPr>
          <w:rFonts w:ascii="Cambria" w:hAnsi="Cambria"/>
          <w:b/>
          <w:color w:val="auto"/>
          <w:sz w:val="20"/>
          <w:szCs w:val="20"/>
        </w:rPr>
        <w:t>US</w:t>
      </w:r>
      <w:r>
        <w:rPr>
          <w:rFonts w:ascii="Cambria" w:hAnsi="Cambria"/>
          <w:b/>
          <w:color w:val="auto"/>
          <w:sz w:val="20"/>
          <w:szCs w:val="20"/>
        </w:rPr>
        <w:t xml:space="preserve"> dollars</w:t>
      </w:r>
      <w:r w:rsidRPr="0073621E">
        <w:rPr>
          <w:rFonts w:ascii="Cambria" w:hAnsi="Cambria"/>
          <w:b/>
          <w:color w:val="auto"/>
          <w:sz w:val="20"/>
          <w:szCs w:val="20"/>
        </w:rPr>
        <w:t>, preliminar</w:t>
      </w:r>
      <w:r>
        <w:rPr>
          <w:rFonts w:ascii="Cambria" w:hAnsi="Cambria"/>
          <w:b/>
          <w:color w:val="auto"/>
          <w:sz w:val="20"/>
          <w:szCs w:val="20"/>
        </w:rPr>
        <w:t>y and unaudited</w:t>
      </w:r>
      <w:r w:rsidRPr="0073621E">
        <w:rPr>
          <w:rFonts w:ascii="Cambria" w:hAnsi="Cambria"/>
          <w:b/>
          <w:color w:val="auto"/>
          <w:sz w:val="20"/>
          <w:szCs w:val="20"/>
        </w:rPr>
        <w:t>)</w:t>
      </w:r>
    </w:p>
    <w:p w14:paraId="7682482E" w14:textId="77777777" w:rsidR="00AE1575" w:rsidRPr="0073621E" w:rsidRDefault="00AE1575" w:rsidP="00AE1575">
      <w:pPr>
        <w:pStyle w:val="Default"/>
        <w:ind w:left="1985" w:hanging="992"/>
        <w:jc w:val="center"/>
        <w:rPr>
          <w:rFonts w:ascii="Cambria" w:hAnsi="Cambria"/>
          <w:b/>
          <w:color w:val="auto"/>
          <w:sz w:val="20"/>
          <w:szCs w:val="20"/>
        </w:rPr>
      </w:pPr>
    </w:p>
    <w:p w14:paraId="7F180D22" w14:textId="77777777" w:rsidR="00AE1575" w:rsidRPr="0073621E" w:rsidRDefault="00AE1575" w:rsidP="00AE1575">
      <w:pPr>
        <w:pStyle w:val="Default"/>
        <w:ind w:left="1985" w:hanging="992"/>
        <w:jc w:val="center"/>
        <w:rPr>
          <w:rFonts w:ascii="Cambria" w:hAnsi="Cambria"/>
          <w:b/>
          <w:color w:val="auto"/>
          <w:sz w:val="20"/>
          <w:szCs w:val="20"/>
        </w:rPr>
      </w:pPr>
      <w:r>
        <w:rPr>
          <w:noProof/>
        </w:rPr>
        <w:drawing>
          <wp:inline distT="0" distB="0" distL="0" distR="0" wp14:anchorId="338896DD" wp14:editId="1A105921">
            <wp:extent cx="5343525" cy="4210050"/>
            <wp:effectExtent l="0" t="0" r="0" b="0"/>
            <wp:docPr id="23" name="Chart 23">
              <a:extLst xmlns:a="http://schemas.openxmlformats.org/drawingml/2006/main">
                <a:ext uri="{FF2B5EF4-FFF2-40B4-BE49-F238E27FC236}">
                  <a16:creationId xmlns:a16="http://schemas.microsoft.com/office/drawing/2014/main" id="{B16C067F-5B57-96C0-B220-BBAD69EAC1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8BCDE71" w14:textId="77777777" w:rsidR="00AE1575" w:rsidRDefault="00AE1575" w:rsidP="00AE1575">
      <w:pPr>
        <w:pStyle w:val="Default"/>
        <w:rPr>
          <w:rFonts w:ascii="Cambria" w:hAnsi="Cambria"/>
          <w:sz w:val="20"/>
          <w:szCs w:val="20"/>
        </w:rPr>
      </w:pPr>
    </w:p>
    <w:p w14:paraId="1F0EF06F" w14:textId="77777777" w:rsidR="00AE1575" w:rsidRPr="0073621E" w:rsidRDefault="00AE1575" w:rsidP="00AE1575">
      <w:pPr>
        <w:pStyle w:val="Default"/>
        <w:rPr>
          <w:rFonts w:ascii="Cambria" w:hAnsi="Cambria"/>
          <w:sz w:val="20"/>
          <w:szCs w:val="20"/>
        </w:rPr>
      </w:pPr>
    </w:p>
    <w:p w14:paraId="2587B136" w14:textId="04ABC9C6" w:rsidR="00D1673D" w:rsidRPr="00695F9B" w:rsidRDefault="00AE1575" w:rsidP="00695F9B">
      <w:pPr>
        <w:pStyle w:val="paragraphs"/>
        <w:ind w:left="0" w:firstLine="720"/>
        <w:rPr>
          <w:lang w:val="en-US"/>
        </w:rPr>
      </w:pPr>
      <w:r>
        <w:rPr>
          <w:lang w:val="en-US"/>
        </w:rPr>
        <w:t xml:space="preserve">The following table and graph show the distribution of the IACHR’s spending by source of financing and object of expenditure. </w:t>
      </w:r>
    </w:p>
    <w:p w14:paraId="4AE8894C" w14:textId="77777777" w:rsidR="00AE1575" w:rsidRPr="0073621E" w:rsidRDefault="00AE1575" w:rsidP="00AE1575">
      <w:pPr>
        <w:pStyle w:val="Default"/>
        <w:jc w:val="center"/>
        <w:rPr>
          <w:rFonts w:ascii="Cambria" w:hAnsi="Cambria"/>
          <w:b/>
          <w:color w:val="auto"/>
          <w:sz w:val="20"/>
          <w:szCs w:val="20"/>
        </w:rPr>
      </w:pPr>
      <w:r w:rsidRPr="0073621E">
        <w:rPr>
          <w:rFonts w:ascii="Cambria" w:hAnsi="Cambria"/>
          <w:b/>
          <w:sz w:val="20"/>
          <w:szCs w:val="20"/>
        </w:rPr>
        <w:t>Tabl</w:t>
      </w:r>
      <w:r>
        <w:rPr>
          <w:rFonts w:ascii="Cambria" w:hAnsi="Cambria"/>
          <w:b/>
          <w:sz w:val="20"/>
          <w:szCs w:val="20"/>
        </w:rPr>
        <w:t>e</w:t>
      </w:r>
      <w:r w:rsidRPr="0073621E">
        <w:rPr>
          <w:rFonts w:ascii="Cambria" w:hAnsi="Cambria"/>
          <w:b/>
          <w:sz w:val="20"/>
          <w:szCs w:val="20"/>
        </w:rPr>
        <w:t xml:space="preserve"> 3. Distribu</w:t>
      </w:r>
      <w:r>
        <w:rPr>
          <w:rFonts w:ascii="Cambria" w:hAnsi="Cambria"/>
          <w:b/>
          <w:sz w:val="20"/>
          <w:szCs w:val="20"/>
        </w:rPr>
        <w:t xml:space="preserve">tion of the IACHR’s spending by source of financing and by Object of Expenditure (rounded to thousands of </w:t>
      </w:r>
      <w:r w:rsidRPr="0073621E">
        <w:rPr>
          <w:rFonts w:ascii="Cambria" w:hAnsi="Cambria"/>
          <w:b/>
          <w:color w:val="auto"/>
          <w:sz w:val="20"/>
          <w:szCs w:val="20"/>
        </w:rPr>
        <w:t>US</w:t>
      </w:r>
      <w:r>
        <w:rPr>
          <w:rFonts w:ascii="Cambria" w:hAnsi="Cambria"/>
          <w:b/>
          <w:color w:val="auto"/>
          <w:sz w:val="20"/>
          <w:szCs w:val="20"/>
        </w:rPr>
        <w:t xml:space="preserve"> dollars</w:t>
      </w:r>
      <w:r w:rsidRPr="0073621E">
        <w:rPr>
          <w:rFonts w:ascii="Cambria" w:hAnsi="Cambria"/>
          <w:b/>
          <w:color w:val="auto"/>
          <w:sz w:val="20"/>
          <w:szCs w:val="20"/>
        </w:rPr>
        <w:t>, preliminar</w:t>
      </w:r>
      <w:r>
        <w:rPr>
          <w:rFonts w:ascii="Cambria" w:hAnsi="Cambria"/>
          <w:b/>
          <w:color w:val="auto"/>
          <w:sz w:val="20"/>
          <w:szCs w:val="20"/>
        </w:rPr>
        <w:t>y and unaudited</w:t>
      </w:r>
      <w:r w:rsidRPr="0073621E">
        <w:rPr>
          <w:rFonts w:ascii="Cambria" w:hAnsi="Cambria"/>
          <w:b/>
          <w:color w:val="auto"/>
          <w:sz w:val="20"/>
          <w:szCs w:val="20"/>
        </w:rPr>
        <w:t>) a</w:t>
      </w:r>
      <w:r>
        <w:rPr>
          <w:rFonts w:ascii="Cambria" w:hAnsi="Cambria"/>
          <w:b/>
          <w:color w:val="auto"/>
          <w:sz w:val="20"/>
          <w:szCs w:val="20"/>
        </w:rPr>
        <w:t xml:space="preserve">s of December </w:t>
      </w:r>
      <w:r w:rsidRPr="0073621E">
        <w:rPr>
          <w:rFonts w:ascii="Cambria" w:hAnsi="Cambria"/>
          <w:b/>
          <w:color w:val="auto"/>
          <w:sz w:val="20"/>
          <w:szCs w:val="20"/>
        </w:rPr>
        <w:t>3</w:t>
      </w:r>
      <w:r>
        <w:rPr>
          <w:rFonts w:ascii="Cambria" w:hAnsi="Cambria"/>
          <w:b/>
          <w:color w:val="auto"/>
          <w:sz w:val="20"/>
          <w:szCs w:val="20"/>
        </w:rPr>
        <w:t>1,</w:t>
      </w:r>
      <w:r w:rsidRPr="0073621E">
        <w:rPr>
          <w:rFonts w:ascii="Cambria" w:hAnsi="Cambria"/>
          <w:b/>
          <w:color w:val="auto"/>
          <w:sz w:val="20"/>
          <w:szCs w:val="20"/>
        </w:rPr>
        <w:t xml:space="preserve"> 2022</w:t>
      </w:r>
    </w:p>
    <w:p w14:paraId="55E808BE" w14:textId="77777777" w:rsidR="00AE1575" w:rsidRPr="0073621E" w:rsidRDefault="00AE1575" w:rsidP="00AE1575">
      <w:pPr>
        <w:pStyle w:val="Default"/>
        <w:jc w:val="center"/>
        <w:rPr>
          <w:rFonts w:ascii="Cambria" w:hAnsi="Cambria"/>
          <w:b/>
          <w:color w:val="auto"/>
          <w:sz w:val="20"/>
          <w:szCs w:val="20"/>
        </w:rPr>
      </w:pPr>
    </w:p>
    <w:p w14:paraId="41A43C96" w14:textId="77777777" w:rsidR="00AE1575" w:rsidRPr="0073621E" w:rsidRDefault="00AE1575" w:rsidP="00AE1575">
      <w:pPr>
        <w:pStyle w:val="Default"/>
        <w:jc w:val="center"/>
        <w:rPr>
          <w:rFonts w:ascii="Cambria" w:hAnsi="Cambria"/>
          <w:b/>
          <w:color w:val="auto"/>
          <w:sz w:val="20"/>
          <w:szCs w:val="20"/>
        </w:rPr>
      </w:pPr>
    </w:p>
    <w:tbl>
      <w:tblPr>
        <w:tblStyle w:val="ListTable4-Accent5"/>
        <w:tblW w:w="9555" w:type="dxa"/>
        <w:tblLook w:val="04A0" w:firstRow="1" w:lastRow="0" w:firstColumn="1" w:lastColumn="0" w:noHBand="0" w:noVBand="1"/>
      </w:tblPr>
      <w:tblGrid>
        <w:gridCol w:w="2021"/>
        <w:gridCol w:w="2424"/>
        <w:gridCol w:w="2201"/>
        <w:gridCol w:w="987"/>
        <w:gridCol w:w="1922"/>
      </w:tblGrid>
      <w:tr w:rsidR="00D1673D" w:rsidRPr="00DD7B85" w14:paraId="445E9B61" w14:textId="77777777" w:rsidTr="00A27BAC">
        <w:trPr>
          <w:cnfStyle w:val="100000000000" w:firstRow="1" w:lastRow="0" w:firstColumn="0" w:lastColumn="0" w:oddVBand="0" w:evenVBand="0" w:oddHBand="0"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0" w:type="dxa"/>
            <w:vAlign w:val="center"/>
            <w:hideMark/>
          </w:tcPr>
          <w:p w14:paraId="54B51EFB" w14:textId="5860CA78" w:rsidR="00AE1575" w:rsidRPr="00D1673D" w:rsidRDefault="00AE1575" w:rsidP="00A27BAC">
            <w:pPr>
              <w:jc w:val="center"/>
              <w:rPr>
                <w:rFonts w:ascii="Cambria" w:eastAsia="Times New Roman" w:hAnsi="Cambria" w:cs="Calibri"/>
                <w:bCs w:val="0"/>
                <w:color w:val="000000"/>
                <w:sz w:val="20"/>
                <w:szCs w:val="20"/>
                <w:lang w:val="pt-BR"/>
              </w:rPr>
            </w:pPr>
            <w:r w:rsidRPr="00D1673D">
              <w:rPr>
                <w:rFonts w:ascii="Cambria" w:hAnsi="Cambria"/>
                <w:bCs w:val="0"/>
                <w:color w:val="000000"/>
                <w:sz w:val="20"/>
                <w:lang w:val="pt-BR"/>
              </w:rPr>
              <w:t>Item of Expenditure</w:t>
            </w:r>
            <w:r w:rsidRPr="00D1673D">
              <w:rPr>
                <w:rFonts w:ascii="Cambria" w:hAnsi="Cambria"/>
                <w:bCs w:val="0"/>
                <w:color w:val="000000"/>
                <w:sz w:val="20"/>
                <w:lang w:val="pt-BR"/>
              </w:rPr>
              <w:br/>
            </w:r>
          </w:p>
        </w:tc>
        <w:tc>
          <w:tcPr>
            <w:tcW w:w="1685" w:type="dxa"/>
            <w:vAlign w:val="center"/>
            <w:hideMark/>
          </w:tcPr>
          <w:p w14:paraId="437270E1" w14:textId="18F564A7" w:rsidR="00AE1575" w:rsidRPr="00DD7B85" w:rsidRDefault="00AE1575" w:rsidP="00A27BAC">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rPr>
            </w:pPr>
            <w:r w:rsidRPr="00DD7B85">
              <w:rPr>
                <w:rFonts w:ascii="Cambria" w:eastAsia="Times New Roman" w:hAnsi="Cambria" w:cs="Calibri"/>
                <w:color w:val="000000"/>
                <w:sz w:val="20"/>
                <w:szCs w:val="20"/>
              </w:rPr>
              <w:t>Regular Fund</w:t>
            </w:r>
          </w:p>
        </w:tc>
        <w:tc>
          <w:tcPr>
            <w:tcW w:w="1530" w:type="dxa"/>
            <w:vAlign w:val="center"/>
            <w:hideMark/>
          </w:tcPr>
          <w:p w14:paraId="18613E95" w14:textId="732718FD" w:rsidR="00AE1575" w:rsidRPr="00DD7B85" w:rsidRDefault="00AE1575" w:rsidP="00A27BAC">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rPr>
            </w:pPr>
            <w:r w:rsidRPr="00DD7B85">
              <w:rPr>
                <w:rFonts w:ascii="Cambria" w:eastAsia="Times New Roman" w:hAnsi="Cambria" w:cs="Calibri"/>
                <w:color w:val="000000"/>
                <w:sz w:val="20"/>
                <w:szCs w:val="20"/>
              </w:rPr>
              <w:t>Specific Funds</w:t>
            </w:r>
          </w:p>
        </w:tc>
        <w:tc>
          <w:tcPr>
            <w:tcW w:w="0" w:type="dxa"/>
            <w:vAlign w:val="center"/>
            <w:hideMark/>
          </w:tcPr>
          <w:p w14:paraId="65AAA19C" w14:textId="359FB35C" w:rsidR="00AE1575" w:rsidRPr="00DD7B85" w:rsidRDefault="00AE1575" w:rsidP="00A27BAC">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rPr>
            </w:pPr>
            <w:r w:rsidRPr="00DD7B85">
              <w:rPr>
                <w:rFonts w:ascii="Cambria" w:eastAsia="Times New Roman" w:hAnsi="Cambria" w:cs="Calibri"/>
                <w:color w:val="000000"/>
                <w:sz w:val="20"/>
                <w:szCs w:val="20"/>
              </w:rPr>
              <w:t>ICR Fund</w:t>
            </w:r>
          </w:p>
        </w:tc>
        <w:tc>
          <w:tcPr>
            <w:tcW w:w="0" w:type="dxa"/>
            <w:vAlign w:val="center"/>
            <w:hideMark/>
          </w:tcPr>
          <w:p w14:paraId="5E06C273" w14:textId="72506E3F" w:rsidR="00AE1575" w:rsidRPr="00DD7B85" w:rsidRDefault="00AE1575" w:rsidP="00A27BAC">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rPr>
            </w:pPr>
            <w:r w:rsidRPr="00DD7B85">
              <w:rPr>
                <w:rFonts w:ascii="Cambria" w:eastAsia="Times New Roman" w:hAnsi="Cambria" w:cs="Calibri"/>
                <w:color w:val="000000"/>
                <w:sz w:val="20"/>
                <w:szCs w:val="20"/>
              </w:rPr>
              <w:t>Total (thousands)</w:t>
            </w:r>
          </w:p>
        </w:tc>
      </w:tr>
      <w:tr w:rsidR="00D1673D" w:rsidRPr="00DD7B85" w14:paraId="3527E755" w14:textId="77777777" w:rsidTr="006E546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dxa"/>
            <w:noWrap/>
            <w:hideMark/>
          </w:tcPr>
          <w:p w14:paraId="7C7BBDC3" w14:textId="7F7D4D13" w:rsidR="00AE1575" w:rsidRPr="00C134B9" w:rsidRDefault="00AE1575" w:rsidP="006E5466">
            <w:pPr>
              <w:jc w:val="center"/>
              <w:rPr>
                <w:rFonts w:ascii="Cambria" w:hAnsi="Cambria"/>
                <w:sz w:val="20"/>
              </w:rPr>
            </w:pPr>
            <w:r w:rsidRPr="00DD7B85">
              <w:rPr>
                <w:rFonts w:ascii="Cambria" w:eastAsia="Times New Roman" w:hAnsi="Cambria" w:cs="Calibri"/>
                <w:sz w:val="20"/>
                <w:szCs w:val="20"/>
              </w:rPr>
              <w:t>Salary</w:t>
            </w:r>
          </w:p>
        </w:tc>
        <w:tc>
          <w:tcPr>
            <w:tcW w:w="1685" w:type="dxa"/>
            <w:noWrap/>
            <w:hideMark/>
          </w:tcPr>
          <w:p w14:paraId="322BE6C4" w14:textId="77777777" w:rsidR="00AE1575" w:rsidRPr="00DD7B85" w:rsidRDefault="00AE1575" w:rsidP="006E5466">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6,164.7</w:t>
            </w:r>
          </w:p>
        </w:tc>
        <w:tc>
          <w:tcPr>
            <w:tcW w:w="1530" w:type="dxa"/>
            <w:noWrap/>
            <w:hideMark/>
          </w:tcPr>
          <w:p w14:paraId="5940A9AB" w14:textId="77777777" w:rsidR="00AE1575" w:rsidRPr="00DD7B85" w:rsidRDefault="00AE1575" w:rsidP="006E5466">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2,264.6</w:t>
            </w:r>
          </w:p>
        </w:tc>
        <w:tc>
          <w:tcPr>
            <w:tcW w:w="0" w:type="dxa"/>
            <w:noWrap/>
            <w:hideMark/>
          </w:tcPr>
          <w:p w14:paraId="20B9F55E" w14:textId="77777777" w:rsidR="00AE1575" w:rsidRPr="00DD7B85" w:rsidRDefault="00AE1575" w:rsidP="006E5466">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75.3</w:t>
            </w:r>
          </w:p>
        </w:tc>
        <w:tc>
          <w:tcPr>
            <w:tcW w:w="0" w:type="dxa"/>
            <w:noWrap/>
            <w:hideMark/>
          </w:tcPr>
          <w:p w14:paraId="1906CE60" w14:textId="77777777" w:rsidR="00AE1575" w:rsidRPr="00DD7B85" w:rsidRDefault="00AE1575" w:rsidP="006E5466">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8,504.6</w:t>
            </w:r>
          </w:p>
        </w:tc>
      </w:tr>
      <w:tr w:rsidR="00D1673D" w:rsidRPr="00DD7B85" w14:paraId="1915F2B1" w14:textId="77777777" w:rsidTr="006E5466">
        <w:trPr>
          <w:trHeight w:val="540"/>
        </w:trPr>
        <w:tc>
          <w:tcPr>
            <w:cnfStyle w:val="001000000000" w:firstRow="0" w:lastRow="0" w:firstColumn="1" w:lastColumn="0" w:oddVBand="0" w:evenVBand="0" w:oddHBand="0" w:evenHBand="0" w:firstRowFirstColumn="0" w:firstRowLastColumn="0" w:lastRowFirstColumn="0" w:lastRowLastColumn="0"/>
            <w:tcW w:w="0" w:type="dxa"/>
            <w:hideMark/>
          </w:tcPr>
          <w:p w14:paraId="56E27308" w14:textId="0502DEEC" w:rsidR="00AE1575" w:rsidRPr="00C134B9" w:rsidRDefault="00AE1575" w:rsidP="006E5466">
            <w:pPr>
              <w:jc w:val="center"/>
              <w:rPr>
                <w:rFonts w:ascii="Cambria" w:hAnsi="Cambria"/>
                <w:sz w:val="20"/>
              </w:rPr>
            </w:pPr>
            <w:r w:rsidRPr="00C134B9">
              <w:rPr>
                <w:rFonts w:ascii="Cambria" w:hAnsi="Cambria"/>
                <w:sz w:val="20"/>
              </w:rPr>
              <w:t>Non-recurring salary costs</w:t>
            </w:r>
          </w:p>
        </w:tc>
        <w:tc>
          <w:tcPr>
            <w:tcW w:w="1685" w:type="dxa"/>
            <w:noWrap/>
            <w:hideMark/>
          </w:tcPr>
          <w:p w14:paraId="4863DADD" w14:textId="77777777" w:rsidR="00AE1575" w:rsidRPr="00DD7B85" w:rsidRDefault="00AE1575" w:rsidP="006E5466">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91.5</w:t>
            </w:r>
          </w:p>
        </w:tc>
        <w:tc>
          <w:tcPr>
            <w:tcW w:w="1530" w:type="dxa"/>
            <w:noWrap/>
            <w:hideMark/>
          </w:tcPr>
          <w:p w14:paraId="39D02BC6" w14:textId="77777777" w:rsidR="00AE1575" w:rsidRPr="00DD7B85" w:rsidRDefault="00AE1575" w:rsidP="006E5466">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4.4</w:t>
            </w:r>
          </w:p>
        </w:tc>
        <w:tc>
          <w:tcPr>
            <w:tcW w:w="0" w:type="dxa"/>
            <w:noWrap/>
            <w:hideMark/>
          </w:tcPr>
          <w:p w14:paraId="022C1C75" w14:textId="77777777" w:rsidR="00AE1575" w:rsidRPr="00DD7B85" w:rsidRDefault="00AE1575" w:rsidP="006E5466">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sz w:val="20"/>
                <w:szCs w:val="20"/>
              </w:rPr>
            </w:pPr>
          </w:p>
        </w:tc>
        <w:tc>
          <w:tcPr>
            <w:tcW w:w="0" w:type="dxa"/>
            <w:noWrap/>
            <w:hideMark/>
          </w:tcPr>
          <w:p w14:paraId="714C5997" w14:textId="77777777" w:rsidR="00AE1575" w:rsidRPr="00DD7B85" w:rsidRDefault="00AE1575" w:rsidP="006E5466">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96.0</w:t>
            </w:r>
          </w:p>
        </w:tc>
      </w:tr>
      <w:tr w:rsidR="00D1673D" w:rsidRPr="00DD7B85" w14:paraId="3911F805" w14:textId="77777777" w:rsidTr="006E5466">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0" w:type="dxa"/>
            <w:hideMark/>
          </w:tcPr>
          <w:p w14:paraId="7A0C2C04" w14:textId="0E8B791F" w:rsidR="00AE1575" w:rsidRPr="00C134B9" w:rsidRDefault="00AE1575" w:rsidP="006E5466">
            <w:pPr>
              <w:jc w:val="center"/>
              <w:rPr>
                <w:rFonts w:ascii="Cambria" w:hAnsi="Cambria"/>
                <w:sz w:val="20"/>
                <w:lang w:val="es-419"/>
              </w:rPr>
            </w:pPr>
            <w:r w:rsidRPr="00120375">
              <w:rPr>
                <w:rFonts w:ascii="Cambria" w:hAnsi="Cambria"/>
                <w:sz w:val="20"/>
                <w:lang w:val="es-419"/>
              </w:rPr>
              <w:t>Result-Based Contracts</w:t>
            </w:r>
            <w:r w:rsidRPr="00120375">
              <w:rPr>
                <w:rFonts w:ascii="Cambria" w:eastAsia="Times New Roman" w:hAnsi="Cambria" w:cs="Calibri"/>
                <w:sz w:val="20"/>
                <w:szCs w:val="20"/>
                <w:lang w:val="es-419"/>
              </w:rPr>
              <w:t xml:space="preserve"> </w:t>
            </w:r>
          </w:p>
        </w:tc>
        <w:tc>
          <w:tcPr>
            <w:tcW w:w="1685" w:type="dxa"/>
            <w:noWrap/>
            <w:hideMark/>
          </w:tcPr>
          <w:p w14:paraId="40018CBD" w14:textId="77777777" w:rsidR="00AE1575" w:rsidRPr="00DD7B85" w:rsidRDefault="00AE1575" w:rsidP="006E5466">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2,467.2</w:t>
            </w:r>
          </w:p>
        </w:tc>
        <w:tc>
          <w:tcPr>
            <w:tcW w:w="1530" w:type="dxa"/>
            <w:noWrap/>
            <w:hideMark/>
          </w:tcPr>
          <w:p w14:paraId="16810F19" w14:textId="77777777" w:rsidR="00AE1575" w:rsidRPr="00DD7B85" w:rsidRDefault="00AE1575" w:rsidP="006E5466">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4,922.3</w:t>
            </w:r>
          </w:p>
        </w:tc>
        <w:tc>
          <w:tcPr>
            <w:tcW w:w="0" w:type="dxa"/>
            <w:noWrap/>
            <w:hideMark/>
          </w:tcPr>
          <w:p w14:paraId="702CDCCA" w14:textId="77777777" w:rsidR="00AE1575" w:rsidRPr="00DD7B85" w:rsidRDefault="00AE1575" w:rsidP="006E5466">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sz w:val="20"/>
                <w:szCs w:val="20"/>
              </w:rPr>
            </w:pPr>
          </w:p>
        </w:tc>
        <w:tc>
          <w:tcPr>
            <w:tcW w:w="0" w:type="dxa"/>
            <w:noWrap/>
            <w:hideMark/>
          </w:tcPr>
          <w:p w14:paraId="041F1FC2" w14:textId="77777777" w:rsidR="00AE1575" w:rsidRPr="00DD7B85" w:rsidRDefault="00AE1575" w:rsidP="006E5466">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7,389.4</w:t>
            </w:r>
          </w:p>
        </w:tc>
      </w:tr>
      <w:tr w:rsidR="00D1673D" w:rsidRPr="00DD7B85" w14:paraId="738B5330" w14:textId="77777777" w:rsidTr="006E5466">
        <w:trPr>
          <w:trHeight w:val="288"/>
        </w:trPr>
        <w:tc>
          <w:tcPr>
            <w:cnfStyle w:val="001000000000" w:firstRow="0" w:lastRow="0" w:firstColumn="1" w:lastColumn="0" w:oddVBand="0" w:evenVBand="0" w:oddHBand="0" w:evenHBand="0" w:firstRowFirstColumn="0" w:firstRowLastColumn="0" w:lastRowFirstColumn="0" w:lastRowLastColumn="0"/>
            <w:tcW w:w="0" w:type="dxa"/>
            <w:noWrap/>
            <w:hideMark/>
          </w:tcPr>
          <w:p w14:paraId="0164A78B" w14:textId="17B24DE4" w:rsidR="00AE1575" w:rsidRPr="00C134B9" w:rsidRDefault="00AE1575" w:rsidP="006E5466">
            <w:pPr>
              <w:jc w:val="center"/>
              <w:rPr>
                <w:rFonts w:ascii="Cambria" w:hAnsi="Cambria"/>
                <w:sz w:val="20"/>
              </w:rPr>
            </w:pPr>
            <w:r w:rsidRPr="00C134B9">
              <w:rPr>
                <w:rFonts w:ascii="Cambria" w:hAnsi="Cambria"/>
                <w:sz w:val="20"/>
              </w:rPr>
              <w:lastRenderedPageBreak/>
              <w:t>Fellowships</w:t>
            </w:r>
          </w:p>
        </w:tc>
        <w:tc>
          <w:tcPr>
            <w:tcW w:w="1685" w:type="dxa"/>
            <w:noWrap/>
            <w:hideMark/>
          </w:tcPr>
          <w:p w14:paraId="0D7C3D2A" w14:textId="77777777" w:rsidR="00AE1575" w:rsidRPr="00DD7B85" w:rsidRDefault="00AE1575" w:rsidP="006E5466">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w:t>
            </w:r>
          </w:p>
        </w:tc>
        <w:tc>
          <w:tcPr>
            <w:tcW w:w="1530" w:type="dxa"/>
            <w:noWrap/>
            <w:hideMark/>
          </w:tcPr>
          <w:p w14:paraId="72433A8A" w14:textId="77777777" w:rsidR="00AE1575" w:rsidRPr="00DD7B85" w:rsidRDefault="00AE1575" w:rsidP="006E5466">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158.4</w:t>
            </w:r>
          </w:p>
        </w:tc>
        <w:tc>
          <w:tcPr>
            <w:tcW w:w="0" w:type="dxa"/>
            <w:noWrap/>
            <w:hideMark/>
          </w:tcPr>
          <w:p w14:paraId="1829B403" w14:textId="77777777" w:rsidR="00AE1575" w:rsidRPr="00DD7B85" w:rsidRDefault="00AE1575" w:rsidP="006E5466">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sz w:val="20"/>
                <w:szCs w:val="20"/>
              </w:rPr>
            </w:pPr>
          </w:p>
        </w:tc>
        <w:tc>
          <w:tcPr>
            <w:tcW w:w="0" w:type="dxa"/>
            <w:noWrap/>
            <w:hideMark/>
          </w:tcPr>
          <w:p w14:paraId="12EB9A4E" w14:textId="77777777" w:rsidR="00AE1575" w:rsidRPr="00DD7B85" w:rsidRDefault="00AE1575" w:rsidP="006E5466">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158.4</w:t>
            </w:r>
          </w:p>
        </w:tc>
      </w:tr>
      <w:tr w:rsidR="00D1673D" w:rsidRPr="00DD7B85" w14:paraId="0E91AF2D" w14:textId="77777777" w:rsidTr="006E546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dxa"/>
            <w:noWrap/>
            <w:hideMark/>
          </w:tcPr>
          <w:p w14:paraId="430342C3" w14:textId="77777777" w:rsidR="00AE1575" w:rsidRPr="00C134B9" w:rsidRDefault="00AE1575" w:rsidP="006E5466">
            <w:pPr>
              <w:jc w:val="center"/>
              <w:rPr>
                <w:rFonts w:ascii="Cambria" w:hAnsi="Cambria"/>
                <w:sz w:val="20"/>
              </w:rPr>
            </w:pPr>
            <w:proofErr w:type="spellStart"/>
            <w:r w:rsidRPr="00C134B9">
              <w:rPr>
                <w:rFonts w:ascii="Cambria" w:hAnsi="Cambria"/>
                <w:sz w:val="20"/>
              </w:rPr>
              <w:t>Viajes</w:t>
            </w:r>
            <w:proofErr w:type="spellEnd"/>
            <w:r w:rsidRPr="00C134B9">
              <w:rPr>
                <w:rFonts w:ascii="Cambria" w:hAnsi="Cambria"/>
                <w:sz w:val="20"/>
              </w:rPr>
              <w:t xml:space="preserve"> / Travel</w:t>
            </w:r>
          </w:p>
        </w:tc>
        <w:tc>
          <w:tcPr>
            <w:tcW w:w="1685" w:type="dxa"/>
            <w:noWrap/>
            <w:hideMark/>
          </w:tcPr>
          <w:p w14:paraId="6F250316" w14:textId="77777777" w:rsidR="00AE1575" w:rsidRPr="00DD7B85" w:rsidRDefault="00AE1575" w:rsidP="006E5466">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341.9</w:t>
            </w:r>
          </w:p>
        </w:tc>
        <w:tc>
          <w:tcPr>
            <w:tcW w:w="1530" w:type="dxa"/>
            <w:noWrap/>
            <w:hideMark/>
          </w:tcPr>
          <w:p w14:paraId="79F4516F" w14:textId="77777777" w:rsidR="00AE1575" w:rsidRPr="00DD7B85" w:rsidRDefault="00AE1575" w:rsidP="006E5466">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416.8</w:t>
            </w:r>
          </w:p>
        </w:tc>
        <w:tc>
          <w:tcPr>
            <w:tcW w:w="0" w:type="dxa"/>
            <w:noWrap/>
            <w:hideMark/>
          </w:tcPr>
          <w:p w14:paraId="2CE505A3" w14:textId="77777777" w:rsidR="00AE1575" w:rsidRPr="00DD7B85" w:rsidRDefault="00AE1575" w:rsidP="006E5466">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sz w:val="20"/>
                <w:szCs w:val="20"/>
              </w:rPr>
            </w:pPr>
          </w:p>
        </w:tc>
        <w:tc>
          <w:tcPr>
            <w:tcW w:w="0" w:type="dxa"/>
            <w:noWrap/>
            <w:hideMark/>
          </w:tcPr>
          <w:p w14:paraId="691610DC" w14:textId="77777777" w:rsidR="00AE1575" w:rsidRPr="00DD7B85" w:rsidRDefault="00AE1575" w:rsidP="006E5466">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758.7</w:t>
            </w:r>
          </w:p>
        </w:tc>
      </w:tr>
      <w:tr w:rsidR="00D1673D" w:rsidRPr="00DD7B85" w14:paraId="694B9FEF" w14:textId="77777777" w:rsidTr="006E5466">
        <w:trPr>
          <w:trHeight w:val="288"/>
        </w:trPr>
        <w:tc>
          <w:tcPr>
            <w:cnfStyle w:val="001000000000" w:firstRow="0" w:lastRow="0" w:firstColumn="1" w:lastColumn="0" w:oddVBand="0" w:evenVBand="0" w:oddHBand="0" w:evenHBand="0" w:firstRowFirstColumn="0" w:firstRowLastColumn="0" w:lastRowFirstColumn="0" w:lastRowLastColumn="0"/>
            <w:tcW w:w="0" w:type="dxa"/>
            <w:noWrap/>
            <w:hideMark/>
          </w:tcPr>
          <w:p w14:paraId="05FA105E" w14:textId="2E62DD13" w:rsidR="00AE1575" w:rsidRPr="00C134B9" w:rsidRDefault="00AE1575" w:rsidP="006E5466">
            <w:pPr>
              <w:jc w:val="center"/>
              <w:rPr>
                <w:rFonts w:ascii="Cambria" w:hAnsi="Cambria"/>
                <w:color w:val="000000"/>
                <w:sz w:val="20"/>
              </w:rPr>
            </w:pPr>
            <w:r w:rsidRPr="00C134B9">
              <w:rPr>
                <w:rFonts w:ascii="Cambria" w:hAnsi="Cambria"/>
                <w:color w:val="000000"/>
                <w:sz w:val="20"/>
              </w:rPr>
              <w:t>Documents</w:t>
            </w:r>
          </w:p>
        </w:tc>
        <w:tc>
          <w:tcPr>
            <w:tcW w:w="1685" w:type="dxa"/>
            <w:noWrap/>
            <w:hideMark/>
          </w:tcPr>
          <w:p w14:paraId="65529068" w14:textId="77777777" w:rsidR="00AE1575" w:rsidRPr="00DD7B85" w:rsidRDefault="00AE1575" w:rsidP="006E5466">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10.4</w:t>
            </w:r>
          </w:p>
        </w:tc>
        <w:tc>
          <w:tcPr>
            <w:tcW w:w="1530" w:type="dxa"/>
            <w:noWrap/>
            <w:hideMark/>
          </w:tcPr>
          <w:p w14:paraId="2B7AD0B5" w14:textId="77777777" w:rsidR="00AE1575" w:rsidRPr="00DD7B85" w:rsidRDefault="00AE1575" w:rsidP="006E5466">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4.9</w:t>
            </w:r>
          </w:p>
        </w:tc>
        <w:tc>
          <w:tcPr>
            <w:tcW w:w="0" w:type="dxa"/>
            <w:noWrap/>
            <w:hideMark/>
          </w:tcPr>
          <w:p w14:paraId="21A56AF3" w14:textId="77777777" w:rsidR="00AE1575" w:rsidRPr="00DD7B85" w:rsidRDefault="00AE1575" w:rsidP="006E5466">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sz w:val="20"/>
                <w:szCs w:val="20"/>
              </w:rPr>
            </w:pPr>
          </w:p>
        </w:tc>
        <w:tc>
          <w:tcPr>
            <w:tcW w:w="0" w:type="dxa"/>
            <w:noWrap/>
            <w:hideMark/>
          </w:tcPr>
          <w:p w14:paraId="6204B2C8" w14:textId="77777777" w:rsidR="00AE1575" w:rsidRPr="00DD7B85" w:rsidRDefault="00AE1575" w:rsidP="006E5466">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15.3</w:t>
            </w:r>
          </w:p>
        </w:tc>
      </w:tr>
      <w:tr w:rsidR="00D1673D" w:rsidRPr="00DD7B85" w14:paraId="14AB69C9" w14:textId="77777777" w:rsidTr="006E5466">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0" w:type="dxa"/>
            <w:hideMark/>
          </w:tcPr>
          <w:p w14:paraId="154388A4" w14:textId="21C7F30D" w:rsidR="00AE1575" w:rsidRPr="00C134B9" w:rsidRDefault="00AE1575" w:rsidP="006E5466">
            <w:pPr>
              <w:jc w:val="center"/>
              <w:rPr>
                <w:rFonts w:ascii="Cambria" w:hAnsi="Cambria"/>
                <w:sz w:val="20"/>
              </w:rPr>
            </w:pPr>
            <w:r w:rsidRPr="00C134B9">
              <w:rPr>
                <w:rFonts w:ascii="Cambria" w:hAnsi="Cambria"/>
                <w:sz w:val="20"/>
              </w:rPr>
              <w:t>Equipment and supplies</w:t>
            </w:r>
            <w:r w:rsidRPr="00DD7B85">
              <w:rPr>
                <w:rFonts w:ascii="Cambria" w:eastAsia="Times New Roman" w:hAnsi="Cambria" w:cs="Calibri"/>
                <w:sz w:val="20"/>
                <w:szCs w:val="20"/>
              </w:rPr>
              <w:t xml:space="preserve"> </w:t>
            </w:r>
          </w:p>
        </w:tc>
        <w:tc>
          <w:tcPr>
            <w:tcW w:w="1685" w:type="dxa"/>
            <w:noWrap/>
            <w:hideMark/>
          </w:tcPr>
          <w:p w14:paraId="5ADDB5DF" w14:textId="77777777" w:rsidR="00AE1575" w:rsidRPr="00DD7B85" w:rsidRDefault="00AE1575" w:rsidP="006E5466">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86.2</w:t>
            </w:r>
          </w:p>
        </w:tc>
        <w:tc>
          <w:tcPr>
            <w:tcW w:w="1530" w:type="dxa"/>
            <w:noWrap/>
            <w:hideMark/>
          </w:tcPr>
          <w:p w14:paraId="069711FE" w14:textId="77777777" w:rsidR="00AE1575" w:rsidRPr="00DD7B85" w:rsidRDefault="00AE1575" w:rsidP="006E5466">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53.6</w:t>
            </w:r>
          </w:p>
        </w:tc>
        <w:tc>
          <w:tcPr>
            <w:tcW w:w="0" w:type="dxa"/>
            <w:noWrap/>
            <w:hideMark/>
          </w:tcPr>
          <w:p w14:paraId="6C99F8EA" w14:textId="77777777" w:rsidR="00AE1575" w:rsidRPr="00DD7B85" w:rsidRDefault="00AE1575" w:rsidP="006E5466">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sz w:val="20"/>
                <w:szCs w:val="20"/>
              </w:rPr>
            </w:pPr>
          </w:p>
        </w:tc>
        <w:tc>
          <w:tcPr>
            <w:tcW w:w="0" w:type="dxa"/>
            <w:noWrap/>
            <w:hideMark/>
          </w:tcPr>
          <w:p w14:paraId="69EF1953" w14:textId="77777777" w:rsidR="00AE1575" w:rsidRPr="00DD7B85" w:rsidRDefault="00AE1575" w:rsidP="006E5466">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139.8</w:t>
            </w:r>
          </w:p>
        </w:tc>
      </w:tr>
      <w:tr w:rsidR="00D1673D" w:rsidRPr="00DD7B85" w14:paraId="6B5FC54A" w14:textId="77777777" w:rsidTr="006E5466">
        <w:trPr>
          <w:trHeight w:val="540"/>
        </w:trPr>
        <w:tc>
          <w:tcPr>
            <w:cnfStyle w:val="001000000000" w:firstRow="0" w:lastRow="0" w:firstColumn="1" w:lastColumn="0" w:oddVBand="0" w:evenVBand="0" w:oddHBand="0" w:evenHBand="0" w:firstRowFirstColumn="0" w:firstRowLastColumn="0" w:lastRowFirstColumn="0" w:lastRowLastColumn="0"/>
            <w:tcW w:w="0" w:type="dxa"/>
            <w:hideMark/>
          </w:tcPr>
          <w:p w14:paraId="0F05F553" w14:textId="0EC408B3" w:rsidR="00AE1575" w:rsidRPr="00C134B9" w:rsidRDefault="00AE1575" w:rsidP="006E5466">
            <w:pPr>
              <w:jc w:val="center"/>
              <w:rPr>
                <w:rFonts w:ascii="Cambria" w:hAnsi="Cambria"/>
                <w:sz w:val="20"/>
              </w:rPr>
            </w:pPr>
            <w:r w:rsidRPr="00C134B9">
              <w:rPr>
                <w:rFonts w:ascii="Cambria" w:hAnsi="Cambria"/>
                <w:sz w:val="20"/>
              </w:rPr>
              <w:t>Building Lease and Maintenance</w:t>
            </w:r>
          </w:p>
        </w:tc>
        <w:tc>
          <w:tcPr>
            <w:tcW w:w="1685" w:type="dxa"/>
            <w:noWrap/>
            <w:hideMark/>
          </w:tcPr>
          <w:p w14:paraId="72A1388E" w14:textId="77777777" w:rsidR="00AE1575" w:rsidRPr="00DD7B85" w:rsidRDefault="00AE1575" w:rsidP="006E5466">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16.6</w:t>
            </w:r>
          </w:p>
        </w:tc>
        <w:tc>
          <w:tcPr>
            <w:tcW w:w="1530" w:type="dxa"/>
            <w:noWrap/>
            <w:hideMark/>
          </w:tcPr>
          <w:p w14:paraId="2E03A3C3" w14:textId="77777777" w:rsidR="00AE1575" w:rsidRPr="00DD7B85" w:rsidRDefault="00AE1575" w:rsidP="006E5466">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28.0</w:t>
            </w:r>
          </w:p>
        </w:tc>
        <w:tc>
          <w:tcPr>
            <w:tcW w:w="0" w:type="dxa"/>
            <w:noWrap/>
            <w:hideMark/>
          </w:tcPr>
          <w:p w14:paraId="5CAE3333" w14:textId="77777777" w:rsidR="00AE1575" w:rsidRPr="00DD7B85" w:rsidRDefault="00AE1575" w:rsidP="006E5466">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sz w:val="20"/>
                <w:szCs w:val="20"/>
              </w:rPr>
            </w:pPr>
          </w:p>
        </w:tc>
        <w:tc>
          <w:tcPr>
            <w:tcW w:w="0" w:type="dxa"/>
            <w:noWrap/>
            <w:hideMark/>
          </w:tcPr>
          <w:p w14:paraId="21EF10AF" w14:textId="77777777" w:rsidR="00AE1575" w:rsidRPr="00DD7B85" w:rsidRDefault="00AE1575" w:rsidP="006E5466">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44.5</w:t>
            </w:r>
          </w:p>
        </w:tc>
      </w:tr>
      <w:tr w:rsidR="00D1673D" w:rsidRPr="00DD7B85" w14:paraId="6BE517CD" w14:textId="77777777" w:rsidTr="006E546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dxa"/>
            <w:hideMark/>
          </w:tcPr>
          <w:p w14:paraId="54209F2B" w14:textId="118E7FBD" w:rsidR="00AE1575" w:rsidRPr="00C134B9" w:rsidRDefault="00AE1575" w:rsidP="006E5466">
            <w:pPr>
              <w:jc w:val="center"/>
              <w:rPr>
                <w:rFonts w:ascii="Cambria" w:hAnsi="Cambria"/>
                <w:sz w:val="20"/>
              </w:rPr>
            </w:pPr>
            <w:r w:rsidRPr="00C134B9">
              <w:rPr>
                <w:rFonts w:ascii="Cambria" w:hAnsi="Cambria"/>
                <w:sz w:val="20"/>
              </w:rPr>
              <w:t>Other Costs</w:t>
            </w:r>
          </w:p>
        </w:tc>
        <w:tc>
          <w:tcPr>
            <w:tcW w:w="1685" w:type="dxa"/>
            <w:noWrap/>
            <w:hideMark/>
          </w:tcPr>
          <w:p w14:paraId="0287150F" w14:textId="77777777" w:rsidR="00AE1575" w:rsidRPr="00DD7B85" w:rsidRDefault="00AE1575" w:rsidP="006E5466">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115.8</w:t>
            </w:r>
          </w:p>
        </w:tc>
        <w:tc>
          <w:tcPr>
            <w:tcW w:w="1530" w:type="dxa"/>
            <w:noWrap/>
            <w:hideMark/>
          </w:tcPr>
          <w:p w14:paraId="133F8B29" w14:textId="77777777" w:rsidR="00AE1575" w:rsidRPr="00DD7B85" w:rsidRDefault="00AE1575" w:rsidP="006E5466">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19.9</w:t>
            </w:r>
          </w:p>
        </w:tc>
        <w:tc>
          <w:tcPr>
            <w:tcW w:w="0" w:type="dxa"/>
            <w:noWrap/>
            <w:hideMark/>
          </w:tcPr>
          <w:p w14:paraId="07CA6BE8" w14:textId="77777777" w:rsidR="00AE1575" w:rsidRPr="00DD7B85" w:rsidRDefault="00AE1575" w:rsidP="006E5466">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9.8</w:t>
            </w:r>
          </w:p>
        </w:tc>
        <w:tc>
          <w:tcPr>
            <w:tcW w:w="0" w:type="dxa"/>
            <w:noWrap/>
            <w:hideMark/>
          </w:tcPr>
          <w:p w14:paraId="7B9A5CBF" w14:textId="77777777" w:rsidR="00AE1575" w:rsidRPr="00DD7B85" w:rsidRDefault="00AE1575" w:rsidP="006E5466">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145.5</w:t>
            </w:r>
          </w:p>
        </w:tc>
      </w:tr>
      <w:tr w:rsidR="00D1673D" w:rsidRPr="00DD7B85" w14:paraId="7A424413" w14:textId="77777777" w:rsidTr="002410C8">
        <w:trPr>
          <w:trHeight w:val="575"/>
        </w:trPr>
        <w:tc>
          <w:tcPr>
            <w:cnfStyle w:val="001000000000" w:firstRow="0" w:lastRow="0" w:firstColumn="1" w:lastColumn="0" w:oddVBand="0" w:evenVBand="0" w:oddHBand="0" w:evenHBand="0" w:firstRowFirstColumn="0" w:firstRowLastColumn="0" w:lastRowFirstColumn="0" w:lastRowLastColumn="0"/>
            <w:tcW w:w="0" w:type="dxa"/>
            <w:hideMark/>
          </w:tcPr>
          <w:p w14:paraId="4ECEFC99" w14:textId="22C73ECB" w:rsidR="00AE1575" w:rsidRPr="00C134B9" w:rsidRDefault="00AE1575" w:rsidP="006E5466">
            <w:pPr>
              <w:jc w:val="center"/>
              <w:rPr>
                <w:rFonts w:ascii="Cambria" w:hAnsi="Cambria"/>
                <w:sz w:val="20"/>
                <w:lang w:val="es-419"/>
              </w:rPr>
            </w:pPr>
            <w:r w:rsidRPr="00120375">
              <w:rPr>
                <w:rFonts w:ascii="Cambria" w:hAnsi="Cambria"/>
                <w:sz w:val="20"/>
                <w:lang w:val="es-419"/>
              </w:rPr>
              <w:t>Indirect cost recovery (ICR)</w:t>
            </w:r>
          </w:p>
        </w:tc>
        <w:tc>
          <w:tcPr>
            <w:tcW w:w="1685" w:type="dxa"/>
            <w:noWrap/>
            <w:hideMark/>
          </w:tcPr>
          <w:p w14:paraId="75BD4D6D" w14:textId="77777777" w:rsidR="00AE1575" w:rsidRPr="00DD7B85" w:rsidRDefault="00AE1575" w:rsidP="006E5466">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w:t>
            </w:r>
          </w:p>
        </w:tc>
        <w:tc>
          <w:tcPr>
            <w:tcW w:w="1530" w:type="dxa"/>
            <w:noWrap/>
            <w:hideMark/>
          </w:tcPr>
          <w:p w14:paraId="7A503240" w14:textId="77777777" w:rsidR="00AE1575" w:rsidRPr="00DD7B85" w:rsidRDefault="00AE1575" w:rsidP="006E5466">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1,232.9</w:t>
            </w:r>
          </w:p>
        </w:tc>
        <w:tc>
          <w:tcPr>
            <w:tcW w:w="0" w:type="dxa"/>
            <w:noWrap/>
            <w:hideMark/>
          </w:tcPr>
          <w:p w14:paraId="71A4B191" w14:textId="77777777" w:rsidR="00AE1575" w:rsidRPr="00DD7B85" w:rsidRDefault="00AE1575" w:rsidP="006E5466">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sz w:val="20"/>
                <w:szCs w:val="20"/>
              </w:rPr>
            </w:pPr>
          </w:p>
        </w:tc>
        <w:tc>
          <w:tcPr>
            <w:tcW w:w="0" w:type="dxa"/>
            <w:noWrap/>
            <w:hideMark/>
          </w:tcPr>
          <w:p w14:paraId="563CEC4E" w14:textId="77777777" w:rsidR="00AE1575" w:rsidRPr="00DD7B85" w:rsidRDefault="00AE1575" w:rsidP="006E5466">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sz w:val="20"/>
                <w:szCs w:val="20"/>
              </w:rPr>
            </w:pPr>
            <w:r w:rsidRPr="00DD7B85">
              <w:rPr>
                <w:rFonts w:ascii="Cambria" w:eastAsia="Times New Roman" w:hAnsi="Cambria" w:cs="Calibri"/>
                <w:sz w:val="20"/>
                <w:szCs w:val="20"/>
              </w:rPr>
              <w:t>1,232.9</w:t>
            </w:r>
          </w:p>
        </w:tc>
      </w:tr>
      <w:tr w:rsidR="00D1673D" w:rsidRPr="00DD7B85" w14:paraId="3A3AF0D6" w14:textId="77777777" w:rsidTr="006E546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dxa"/>
            <w:noWrap/>
            <w:hideMark/>
          </w:tcPr>
          <w:p w14:paraId="5B3A81A4" w14:textId="77777777" w:rsidR="00AE1575" w:rsidRPr="00DD7B85" w:rsidRDefault="00AE1575" w:rsidP="006E5466">
            <w:pPr>
              <w:jc w:val="center"/>
              <w:rPr>
                <w:rFonts w:ascii="Cambria" w:eastAsia="Times New Roman" w:hAnsi="Cambria" w:cs="Calibri"/>
                <w:color w:val="000000"/>
                <w:sz w:val="20"/>
                <w:szCs w:val="20"/>
              </w:rPr>
            </w:pPr>
            <w:r w:rsidRPr="00DD7B85">
              <w:rPr>
                <w:rFonts w:ascii="Cambria" w:eastAsia="Times New Roman" w:hAnsi="Cambria" w:cs="Calibri"/>
                <w:color w:val="000000"/>
                <w:sz w:val="20"/>
                <w:szCs w:val="20"/>
              </w:rPr>
              <w:t xml:space="preserve">Total </w:t>
            </w:r>
          </w:p>
        </w:tc>
        <w:tc>
          <w:tcPr>
            <w:tcW w:w="1685" w:type="dxa"/>
            <w:noWrap/>
            <w:hideMark/>
          </w:tcPr>
          <w:p w14:paraId="6E8C4A6A" w14:textId="77777777" w:rsidR="00AE1575" w:rsidRPr="00DD7B85" w:rsidRDefault="00AE1575" w:rsidP="006E5466">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b/>
                <w:bCs/>
                <w:color w:val="000000"/>
                <w:sz w:val="20"/>
                <w:szCs w:val="20"/>
              </w:rPr>
            </w:pPr>
            <w:r w:rsidRPr="00DD7B85">
              <w:rPr>
                <w:rFonts w:ascii="Cambria" w:eastAsia="Times New Roman" w:hAnsi="Cambria" w:cs="Calibri"/>
                <w:b/>
                <w:bCs/>
                <w:color w:val="000000"/>
                <w:sz w:val="20"/>
                <w:szCs w:val="20"/>
              </w:rPr>
              <w:t>9,294.4</w:t>
            </w:r>
          </w:p>
        </w:tc>
        <w:tc>
          <w:tcPr>
            <w:tcW w:w="1530" w:type="dxa"/>
            <w:noWrap/>
            <w:hideMark/>
          </w:tcPr>
          <w:p w14:paraId="170FBC8C" w14:textId="77777777" w:rsidR="00AE1575" w:rsidRPr="00DD7B85" w:rsidRDefault="00AE1575" w:rsidP="006E5466">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b/>
                <w:bCs/>
                <w:color w:val="000000"/>
                <w:sz w:val="20"/>
                <w:szCs w:val="20"/>
              </w:rPr>
            </w:pPr>
            <w:r w:rsidRPr="00DD7B85">
              <w:rPr>
                <w:rFonts w:ascii="Cambria" w:eastAsia="Times New Roman" w:hAnsi="Cambria" w:cs="Calibri"/>
                <w:b/>
                <w:bCs/>
                <w:color w:val="000000"/>
                <w:sz w:val="20"/>
                <w:szCs w:val="20"/>
              </w:rPr>
              <w:t>9,105.8</w:t>
            </w:r>
          </w:p>
        </w:tc>
        <w:tc>
          <w:tcPr>
            <w:tcW w:w="0" w:type="dxa"/>
            <w:noWrap/>
            <w:hideMark/>
          </w:tcPr>
          <w:p w14:paraId="51C0FA09" w14:textId="77777777" w:rsidR="00AE1575" w:rsidRPr="00DD7B85" w:rsidRDefault="00AE1575" w:rsidP="006E5466">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b/>
                <w:bCs/>
                <w:color w:val="000000"/>
                <w:sz w:val="20"/>
                <w:szCs w:val="20"/>
              </w:rPr>
            </w:pPr>
            <w:r w:rsidRPr="00DD7B85">
              <w:rPr>
                <w:rFonts w:ascii="Cambria" w:eastAsia="Times New Roman" w:hAnsi="Cambria" w:cs="Calibri"/>
                <w:b/>
                <w:bCs/>
                <w:color w:val="000000"/>
                <w:sz w:val="20"/>
                <w:szCs w:val="20"/>
              </w:rPr>
              <w:t>85.0</w:t>
            </w:r>
          </w:p>
        </w:tc>
        <w:tc>
          <w:tcPr>
            <w:tcW w:w="0" w:type="dxa"/>
            <w:noWrap/>
            <w:hideMark/>
          </w:tcPr>
          <w:p w14:paraId="7345076E" w14:textId="77777777" w:rsidR="00AE1575" w:rsidRPr="00DD7B85" w:rsidRDefault="00AE1575" w:rsidP="006E5466">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b/>
                <w:bCs/>
                <w:color w:val="000000"/>
                <w:sz w:val="20"/>
                <w:szCs w:val="20"/>
              </w:rPr>
            </w:pPr>
            <w:r w:rsidRPr="00DD7B85">
              <w:rPr>
                <w:rFonts w:ascii="Cambria" w:eastAsia="Times New Roman" w:hAnsi="Cambria" w:cs="Calibri"/>
                <w:b/>
                <w:bCs/>
                <w:color w:val="000000"/>
                <w:sz w:val="20"/>
                <w:szCs w:val="20"/>
              </w:rPr>
              <w:t>18,485.2</w:t>
            </w:r>
          </w:p>
        </w:tc>
      </w:tr>
    </w:tbl>
    <w:p w14:paraId="20B8C13C" w14:textId="77777777" w:rsidR="00AE1575" w:rsidRDefault="00AE1575" w:rsidP="00AE1575">
      <w:pPr>
        <w:rPr>
          <w:rFonts w:ascii="Cambria" w:eastAsia="Times New Roman" w:hAnsi="Cambria" w:cs="Calibri"/>
          <w:b/>
          <w:sz w:val="20"/>
          <w:szCs w:val="20"/>
        </w:rPr>
      </w:pPr>
    </w:p>
    <w:p w14:paraId="6A59D15D" w14:textId="77777777" w:rsidR="00FD7B1D" w:rsidRDefault="00FD7B1D" w:rsidP="00AE1575">
      <w:pPr>
        <w:rPr>
          <w:rFonts w:ascii="Cambria" w:eastAsia="Times New Roman" w:hAnsi="Cambria" w:cs="Calibri"/>
          <w:b/>
          <w:sz w:val="20"/>
          <w:szCs w:val="20"/>
        </w:rPr>
      </w:pPr>
    </w:p>
    <w:p w14:paraId="317E70A3" w14:textId="77777777" w:rsidR="00FD7B1D" w:rsidRDefault="00FD7B1D" w:rsidP="00AE1575">
      <w:pPr>
        <w:rPr>
          <w:rFonts w:ascii="Cambria" w:eastAsia="Times New Roman" w:hAnsi="Cambria" w:cs="Calibri"/>
          <w:b/>
          <w:sz w:val="20"/>
          <w:szCs w:val="20"/>
        </w:rPr>
      </w:pPr>
    </w:p>
    <w:p w14:paraId="42454659" w14:textId="77777777" w:rsidR="00FD7B1D" w:rsidRDefault="00FD7B1D" w:rsidP="00AE1575">
      <w:pPr>
        <w:rPr>
          <w:rFonts w:ascii="Cambria" w:eastAsia="Times New Roman" w:hAnsi="Cambria" w:cs="Calibri"/>
          <w:b/>
          <w:sz w:val="20"/>
          <w:szCs w:val="20"/>
        </w:rPr>
      </w:pPr>
    </w:p>
    <w:p w14:paraId="3E1F0BC7" w14:textId="77777777" w:rsidR="00FD7B1D" w:rsidRDefault="00FD7B1D" w:rsidP="00AE1575">
      <w:pPr>
        <w:rPr>
          <w:rFonts w:ascii="Cambria" w:eastAsia="Times New Roman" w:hAnsi="Cambria" w:cs="Calibri"/>
          <w:b/>
          <w:sz w:val="20"/>
          <w:szCs w:val="20"/>
        </w:rPr>
      </w:pPr>
    </w:p>
    <w:p w14:paraId="3440188B" w14:textId="77777777" w:rsidR="00FD7B1D" w:rsidRDefault="00FD7B1D" w:rsidP="00AE1575">
      <w:pPr>
        <w:rPr>
          <w:rFonts w:ascii="Cambria" w:eastAsia="Times New Roman" w:hAnsi="Cambria" w:cs="Calibri"/>
          <w:b/>
          <w:sz w:val="20"/>
          <w:szCs w:val="20"/>
        </w:rPr>
      </w:pPr>
    </w:p>
    <w:p w14:paraId="35828AEF" w14:textId="77777777" w:rsidR="00FD7B1D" w:rsidRDefault="00FD7B1D" w:rsidP="00AE1575">
      <w:pPr>
        <w:rPr>
          <w:rFonts w:ascii="Cambria" w:eastAsia="Times New Roman" w:hAnsi="Cambria" w:cs="Calibri"/>
          <w:b/>
          <w:sz w:val="20"/>
          <w:szCs w:val="20"/>
        </w:rPr>
      </w:pPr>
    </w:p>
    <w:p w14:paraId="0C6AFEB6" w14:textId="77777777" w:rsidR="00FD7B1D" w:rsidRDefault="00FD7B1D" w:rsidP="00AE1575">
      <w:pPr>
        <w:rPr>
          <w:rFonts w:ascii="Cambria" w:eastAsia="Times New Roman" w:hAnsi="Cambria" w:cs="Calibri"/>
          <w:b/>
          <w:sz w:val="20"/>
          <w:szCs w:val="20"/>
        </w:rPr>
      </w:pPr>
    </w:p>
    <w:p w14:paraId="2909662A" w14:textId="77777777" w:rsidR="00FD7B1D" w:rsidRDefault="00FD7B1D" w:rsidP="00AE1575">
      <w:pPr>
        <w:rPr>
          <w:rFonts w:ascii="Cambria" w:eastAsia="Times New Roman" w:hAnsi="Cambria" w:cs="Calibri"/>
          <w:b/>
          <w:sz w:val="20"/>
          <w:szCs w:val="20"/>
        </w:rPr>
      </w:pPr>
    </w:p>
    <w:p w14:paraId="0AE19B61" w14:textId="77777777" w:rsidR="00FD7B1D" w:rsidRDefault="00FD7B1D" w:rsidP="00AE1575">
      <w:pPr>
        <w:rPr>
          <w:rFonts w:ascii="Cambria" w:eastAsia="Times New Roman" w:hAnsi="Cambria" w:cs="Calibri"/>
          <w:b/>
          <w:sz w:val="20"/>
          <w:szCs w:val="20"/>
        </w:rPr>
      </w:pPr>
    </w:p>
    <w:p w14:paraId="3E80FD69" w14:textId="77777777" w:rsidR="00FD7B1D" w:rsidRDefault="00FD7B1D" w:rsidP="00AE1575">
      <w:pPr>
        <w:rPr>
          <w:rFonts w:ascii="Cambria" w:eastAsia="Times New Roman" w:hAnsi="Cambria" w:cs="Calibri"/>
          <w:b/>
          <w:sz w:val="20"/>
          <w:szCs w:val="20"/>
        </w:rPr>
      </w:pPr>
    </w:p>
    <w:p w14:paraId="44ED4DC5" w14:textId="77777777" w:rsidR="00FD7B1D" w:rsidRDefault="00FD7B1D" w:rsidP="00AE1575">
      <w:pPr>
        <w:rPr>
          <w:rFonts w:ascii="Cambria" w:eastAsia="Times New Roman" w:hAnsi="Cambria" w:cs="Calibri"/>
          <w:b/>
          <w:sz w:val="20"/>
          <w:szCs w:val="20"/>
        </w:rPr>
      </w:pPr>
    </w:p>
    <w:p w14:paraId="05BCEB5B" w14:textId="77777777" w:rsidR="00FD7B1D" w:rsidRDefault="00FD7B1D" w:rsidP="00AE1575">
      <w:pPr>
        <w:rPr>
          <w:rFonts w:ascii="Cambria" w:eastAsia="Times New Roman" w:hAnsi="Cambria" w:cs="Calibri"/>
          <w:b/>
          <w:sz w:val="20"/>
          <w:szCs w:val="20"/>
        </w:rPr>
      </w:pPr>
    </w:p>
    <w:p w14:paraId="2B8C62FA" w14:textId="77777777" w:rsidR="00FD7B1D" w:rsidRDefault="00FD7B1D" w:rsidP="00AE1575">
      <w:pPr>
        <w:rPr>
          <w:rFonts w:ascii="Cambria" w:eastAsia="Times New Roman" w:hAnsi="Cambria" w:cs="Calibri"/>
          <w:b/>
          <w:sz w:val="20"/>
          <w:szCs w:val="20"/>
        </w:rPr>
      </w:pPr>
    </w:p>
    <w:p w14:paraId="685321E4" w14:textId="77777777" w:rsidR="00FD7B1D" w:rsidRDefault="00FD7B1D" w:rsidP="00AE1575">
      <w:pPr>
        <w:rPr>
          <w:rFonts w:ascii="Cambria" w:eastAsia="Times New Roman" w:hAnsi="Cambria" w:cs="Calibri"/>
          <w:b/>
          <w:sz w:val="20"/>
          <w:szCs w:val="20"/>
        </w:rPr>
      </w:pPr>
    </w:p>
    <w:p w14:paraId="616E6103" w14:textId="77777777" w:rsidR="00FD7B1D" w:rsidRDefault="00FD7B1D" w:rsidP="00AE1575">
      <w:pPr>
        <w:rPr>
          <w:rFonts w:ascii="Cambria" w:eastAsia="Times New Roman" w:hAnsi="Cambria" w:cs="Calibri"/>
          <w:b/>
          <w:sz w:val="20"/>
          <w:szCs w:val="20"/>
        </w:rPr>
      </w:pPr>
    </w:p>
    <w:p w14:paraId="445AC3B8" w14:textId="77777777" w:rsidR="00FD7B1D" w:rsidRDefault="00FD7B1D" w:rsidP="00AE1575">
      <w:pPr>
        <w:rPr>
          <w:rFonts w:ascii="Cambria" w:eastAsia="Times New Roman" w:hAnsi="Cambria" w:cs="Calibri"/>
          <w:b/>
          <w:sz w:val="20"/>
          <w:szCs w:val="20"/>
        </w:rPr>
      </w:pPr>
    </w:p>
    <w:p w14:paraId="23E19932" w14:textId="77777777" w:rsidR="00FD7B1D" w:rsidRDefault="00FD7B1D" w:rsidP="00AE1575">
      <w:pPr>
        <w:rPr>
          <w:rFonts w:ascii="Cambria" w:eastAsia="Times New Roman" w:hAnsi="Cambria" w:cs="Calibri"/>
          <w:b/>
          <w:sz w:val="20"/>
          <w:szCs w:val="20"/>
        </w:rPr>
      </w:pPr>
    </w:p>
    <w:p w14:paraId="54893436" w14:textId="77777777" w:rsidR="00FD7B1D" w:rsidRDefault="00FD7B1D" w:rsidP="00AE1575">
      <w:pPr>
        <w:rPr>
          <w:rFonts w:ascii="Cambria" w:eastAsia="Times New Roman" w:hAnsi="Cambria" w:cs="Calibri"/>
          <w:b/>
          <w:sz w:val="20"/>
          <w:szCs w:val="20"/>
        </w:rPr>
      </w:pPr>
    </w:p>
    <w:p w14:paraId="05CE6D79" w14:textId="77777777" w:rsidR="00FD7B1D" w:rsidRDefault="00FD7B1D" w:rsidP="00AE1575">
      <w:pPr>
        <w:rPr>
          <w:rFonts w:ascii="Cambria" w:eastAsia="Times New Roman" w:hAnsi="Cambria" w:cs="Calibri"/>
          <w:b/>
          <w:sz w:val="20"/>
          <w:szCs w:val="20"/>
        </w:rPr>
      </w:pPr>
    </w:p>
    <w:p w14:paraId="4F310461" w14:textId="77777777" w:rsidR="00FD7B1D" w:rsidRDefault="00FD7B1D" w:rsidP="00AE1575">
      <w:pPr>
        <w:rPr>
          <w:rFonts w:ascii="Cambria" w:eastAsia="Times New Roman" w:hAnsi="Cambria" w:cs="Calibri"/>
          <w:b/>
          <w:sz w:val="20"/>
          <w:szCs w:val="20"/>
        </w:rPr>
      </w:pPr>
    </w:p>
    <w:p w14:paraId="5D953267" w14:textId="77777777" w:rsidR="00FD7B1D" w:rsidRDefault="00FD7B1D" w:rsidP="00AE1575">
      <w:pPr>
        <w:rPr>
          <w:rFonts w:ascii="Cambria" w:eastAsia="Times New Roman" w:hAnsi="Cambria" w:cs="Calibri"/>
          <w:b/>
          <w:sz w:val="20"/>
          <w:szCs w:val="20"/>
        </w:rPr>
      </w:pPr>
    </w:p>
    <w:p w14:paraId="175264DB" w14:textId="77777777" w:rsidR="00FD7B1D" w:rsidRDefault="00FD7B1D" w:rsidP="00AE1575">
      <w:pPr>
        <w:rPr>
          <w:rFonts w:ascii="Cambria" w:eastAsia="Times New Roman" w:hAnsi="Cambria" w:cs="Calibri"/>
          <w:b/>
          <w:sz w:val="20"/>
          <w:szCs w:val="20"/>
        </w:rPr>
      </w:pPr>
    </w:p>
    <w:p w14:paraId="7D21B132" w14:textId="77777777" w:rsidR="00FD7B1D" w:rsidRDefault="00FD7B1D" w:rsidP="00AE1575">
      <w:pPr>
        <w:rPr>
          <w:rFonts w:ascii="Cambria" w:eastAsia="Times New Roman" w:hAnsi="Cambria" w:cs="Calibri"/>
          <w:b/>
          <w:sz w:val="20"/>
          <w:szCs w:val="20"/>
        </w:rPr>
      </w:pPr>
    </w:p>
    <w:p w14:paraId="28E637F8" w14:textId="77777777" w:rsidR="00FD7B1D" w:rsidRDefault="00FD7B1D" w:rsidP="00AE1575">
      <w:pPr>
        <w:rPr>
          <w:rFonts w:ascii="Cambria" w:eastAsia="Times New Roman" w:hAnsi="Cambria" w:cs="Calibri"/>
          <w:b/>
          <w:sz w:val="20"/>
          <w:szCs w:val="20"/>
        </w:rPr>
      </w:pPr>
    </w:p>
    <w:p w14:paraId="016CB391" w14:textId="77777777" w:rsidR="00FD7B1D" w:rsidRDefault="00FD7B1D" w:rsidP="00AE1575">
      <w:pPr>
        <w:rPr>
          <w:rFonts w:ascii="Cambria" w:eastAsia="Times New Roman" w:hAnsi="Cambria" w:cs="Calibri"/>
          <w:b/>
          <w:sz w:val="20"/>
          <w:szCs w:val="20"/>
        </w:rPr>
      </w:pPr>
    </w:p>
    <w:p w14:paraId="0E3EDE81" w14:textId="77777777" w:rsidR="00467DA7" w:rsidRDefault="00467DA7" w:rsidP="00AE1575">
      <w:pPr>
        <w:rPr>
          <w:rFonts w:ascii="Cambria" w:eastAsia="Times New Roman" w:hAnsi="Cambria" w:cs="Calibri"/>
          <w:b/>
          <w:sz w:val="20"/>
          <w:szCs w:val="20"/>
        </w:rPr>
      </w:pPr>
    </w:p>
    <w:p w14:paraId="72740E2C" w14:textId="77777777" w:rsidR="00467DA7" w:rsidRDefault="00467DA7" w:rsidP="00AE1575">
      <w:pPr>
        <w:rPr>
          <w:rFonts w:ascii="Cambria" w:eastAsia="Times New Roman" w:hAnsi="Cambria" w:cs="Calibri"/>
          <w:b/>
          <w:sz w:val="20"/>
          <w:szCs w:val="20"/>
        </w:rPr>
      </w:pPr>
    </w:p>
    <w:p w14:paraId="53D3203D" w14:textId="77777777" w:rsidR="00467DA7" w:rsidRDefault="00467DA7" w:rsidP="00AE1575">
      <w:pPr>
        <w:rPr>
          <w:rFonts w:ascii="Cambria" w:eastAsia="Times New Roman" w:hAnsi="Cambria" w:cs="Calibri"/>
          <w:b/>
          <w:sz w:val="20"/>
          <w:szCs w:val="20"/>
        </w:rPr>
      </w:pPr>
    </w:p>
    <w:p w14:paraId="7D069ABF" w14:textId="77777777" w:rsidR="00FD7B1D" w:rsidRPr="0073621E" w:rsidRDefault="00FD7B1D" w:rsidP="00AE1575">
      <w:pPr>
        <w:rPr>
          <w:rFonts w:ascii="Cambria" w:eastAsia="Times New Roman" w:hAnsi="Cambria" w:cs="Calibri"/>
          <w:b/>
          <w:sz w:val="20"/>
          <w:szCs w:val="20"/>
        </w:rPr>
      </w:pPr>
    </w:p>
    <w:p w14:paraId="6AD9DC6F" w14:textId="26093002" w:rsidR="00AE1575" w:rsidRPr="0073621E" w:rsidRDefault="00AE1575" w:rsidP="00AE1575">
      <w:pPr>
        <w:pStyle w:val="Default"/>
        <w:ind w:firstLine="720"/>
        <w:jc w:val="center"/>
        <w:rPr>
          <w:rFonts w:ascii="Cambria" w:hAnsi="Cambria"/>
          <w:b/>
          <w:color w:val="auto"/>
          <w:sz w:val="20"/>
          <w:szCs w:val="20"/>
        </w:rPr>
      </w:pPr>
      <w:r w:rsidRPr="0073621E">
        <w:rPr>
          <w:rFonts w:ascii="Cambria" w:hAnsi="Cambria"/>
          <w:b/>
          <w:color w:val="auto"/>
          <w:sz w:val="20"/>
          <w:szCs w:val="20"/>
        </w:rPr>
        <w:lastRenderedPageBreak/>
        <w:t>Figur</w:t>
      </w:r>
      <w:r>
        <w:rPr>
          <w:rFonts w:ascii="Cambria" w:hAnsi="Cambria"/>
          <w:b/>
          <w:color w:val="auto"/>
          <w:sz w:val="20"/>
          <w:szCs w:val="20"/>
        </w:rPr>
        <w:t>e</w:t>
      </w:r>
      <w:r w:rsidRPr="0073621E">
        <w:rPr>
          <w:rFonts w:ascii="Cambria" w:hAnsi="Cambria"/>
          <w:b/>
          <w:color w:val="auto"/>
          <w:sz w:val="20"/>
          <w:szCs w:val="20"/>
        </w:rPr>
        <w:t xml:space="preserve"> 4. Distribu</w:t>
      </w:r>
      <w:r>
        <w:rPr>
          <w:rFonts w:ascii="Cambria" w:hAnsi="Cambria"/>
          <w:b/>
          <w:color w:val="auto"/>
          <w:sz w:val="20"/>
          <w:szCs w:val="20"/>
        </w:rPr>
        <w:t xml:space="preserve">tion of the IACHR’s Spending by Object of Expenditure as of December 31, </w:t>
      </w:r>
      <w:r w:rsidRPr="0073621E">
        <w:rPr>
          <w:rFonts w:ascii="Cambria" w:hAnsi="Cambria"/>
          <w:b/>
          <w:color w:val="auto"/>
          <w:sz w:val="20"/>
          <w:szCs w:val="20"/>
        </w:rPr>
        <w:t>2022 (</w:t>
      </w:r>
      <w:r>
        <w:rPr>
          <w:rFonts w:ascii="Cambria" w:hAnsi="Cambria"/>
          <w:b/>
          <w:color w:val="auto"/>
          <w:sz w:val="20"/>
          <w:szCs w:val="20"/>
        </w:rPr>
        <w:t xml:space="preserve">in thousands of </w:t>
      </w:r>
      <w:r w:rsidRPr="0073621E">
        <w:rPr>
          <w:rFonts w:ascii="Cambria" w:hAnsi="Cambria"/>
          <w:b/>
          <w:color w:val="auto"/>
          <w:sz w:val="20"/>
          <w:szCs w:val="20"/>
        </w:rPr>
        <w:t>US</w:t>
      </w:r>
      <w:r>
        <w:rPr>
          <w:rFonts w:ascii="Cambria" w:hAnsi="Cambria"/>
          <w:b/>
          <w:color w:val="auto"/>
          <w:sz w:val="20"/>
          <w:szCs w:val="20"/>
        </w:rPr>
        <w:t xml:space="preserve"> dollars</w:t>
      </w:r>
      <w:r w:rsidRPr="0073621E">
        <w:rPr>
          <w:rFonts w:ascii="Cambria" w:hAnsi="Cambria"/>
          <w:b/>
          <w:color w:val="auto"/>
          <w:sz w:val="20"/>
          <w:szCs w:val="20"/>
        </w:rPr>
        <w:t>, preliminar</w:t>
      </w:r>
      <w:r>
        <w:rPr>
          <w:rFonts w:ascii="Cambria" w:hAnsi="Cambria"/>
          <w:b/>
          <w:color w:val="auto"/>
          <w:sz w:val="20"/>
          <w:szCs w:val="20"/>
        </w:rPr>
        <w:t>y and unaudited</w:t>
      </w:r>
      <w:r w:rsidRPr="0073621E">
        <w:rPr>
          <w:rFonts w:ascii="Cambria" w:hAnsi="Cambria"/>
          <w:b/>
          <w:color w:val="auto"/>
          <w:sz w:val="20"/>
          <w:szCs w:val="20"/>
        </w:rPr>
        <w:t>)</w:t>
      </w:r>
      <w:r w:rsidRPr="0073621E">
        <w:rPr>
          <w:rStyle w:val="FootnoteReference"/>
          <w:rFonts w:ascii="Cambria" w:hAnsi="Cambria"/>
          <w:b/>
          <w:color w:val="auto"/>
          <w:sz w:val="20"/>
          <w:szCs w:val="20"/>
        </w:rPr>
        <w:footnoteReference w:id="8"/>
      </w:r>
      <w:r w:rsidRPr="0073621E">
        <w:rPr>
          <w:rStyle w:val="FootnoteReference"/>
          <w:rFonts w:ascii="Cambria" w:hAnsi="Cambria"/>
          <w:b/>
          <w:color w:val="auto"/>
          <w:sz w:val="20"/>
          <w:szCs w:val="20"/>
        </w:rPr>
        <w:footnoteReference w:id="9"/>
      </w:r>
      <w:r w:rsidRPr="0073621E">
        <w:rPr>
          <w:rStyle w:val="FootnoteReference"/>
          <w:rFonts w:ascii="Cambria" w:hAnsi="Cambria"/>
          <w:b/>
          <w:color w:val="auto"/>
          <w:sz w:val="20"/>
          <w:szCs w:val="20"/>
        </w:rPr>
        <w:footnoteReference w:id="10"/>
      </w:r>
      <w:r w:rsidRPr="0073621E">
        <w:rPr>
          <w:rStyle w:val="FootnoteReference"/>
          <w:rFonts w:ascii="Cambria" w:hAnsi="Cambria"/>
          <w:b/>
          <w:color w:val="auto"/>
          <w:sz w:val="20"/>
          <w:szCs w:val="20"/>
        </w:rPr>
        <w:footnoteReference w:id="11"/>
      </w:r>
    </w:p>
    <w:p w14:paraId="53E3858A" w14:textId="14DCF6DE" w:rsidR="00AD2A65" w:rsidRPr="0073621E" w:rsidRDefault="00AD2A65" w:rsidP="00FD7B1D">
      <w:pPr>
        <w:pStyle w:val="Default"/>
        <w:jc w:val="center"/>
        <w:rPr>
          <w:rFonts w:ascii="Cambria" w:hAnsi="Cambria"/>
          <w:b/>
          <w:color w:val="auto"/>
          <w:sz w:val="20"/>
          <w:szCs w:val="20"/>
        </w:rPr>
      </w:pPr>
      <w:r>
        <w:rPr>
          <w:noProof/>
        </w:rPr>
        <w:drawing>
          <wp:anchor distT="0" distB="0" distL="114300" distR="114300" simplePos="0" relativeHeight="251661312" behindDoc="0" locked="0" layoutInCell="1" allowOverlap="1" wp14:anchorId="00380D5A" wp14:editId="2309A21A">
            <wp:simplePos x="0" y="0"/>
            <wp:positionH relativeFrom="margin">
              <wp:align>right</wp:align>
            </wp:positionH>
            <wp:positionV relativeFrom="paragraph">
              <wp:posOffset>239395</wp:posOffset>
            </wp:positionV>
            <wp:extent cx="5943600" cy="4542790"/>
            <wp:effectExtent l="0" t="0" r="0" b="0"/>
            <wp:wrapSquare wrapText="bothSides"/>
            <wp:docPr id="8" name="Chart 8">
              <a:extLst xmlns:a="http://schemas.openxmlformats.org/drawingml/2006/main">
                <a:ext uri="{FF2B5EF4-FFF2-40B4-BE49-F238E27FC236}">
                  <a16:creationId xmlns:a16="http://schemas.microsoft.com/office/drawing/2014/main" id="{6459C889-BC79-98E1-00C5-1E4E6CEB4A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14:paraId="4CE94A7A" w14:textId="77777777" w:rsidR="00AE1575" w:rsidRPr="0073621E" w:rsidRDefault="00AE1575" w:rsidP="00AE1575">
      <w:pPr>
        <w:pStyle w:val="ListParagraph"/>
        <w:numPr>
          <w:ilvl w:val="0"/>
          <w:numId w:val="32"/>
        </w:numPr>
        <w:spacing w:after="240"/>
        <w:ind w:hanging="720"/>
        <w:contextualSpacing w:val="0"/>
        <w:jc w:val="both"/>
        <w:rPr>
          <w:rFonts w:ascii="Cambria" w:hAnsi="Cambria"/>
          <w:b/>
          <w:bCs/>
          <w:sz w:val="22"/>
          <w:szCs w:val="22"/>
        </w:rPr>
      </w:pPr>
      <w:r w:rsidRPr="0073621E">
        <w:rPr>
          <w:rFonts w:ascii="Cambria" w:hAnsi="Cambria"/>
          <w:b/>
          <w:bCs/>
          <w:sz w:val="22"/>
          <w:szCs w:val="22"/>
        </w:rPr>
        <w:t>Plan</w:t>
      </w:r>
      <w:r>
        <w:rPr>
          <w:rFonts w:ascii="Cambria" w:hAnsi="Cambria"/>
          <w:b/>
          <w:bCs/>
          <w:sz w:val="22"/>
          <w:szCs w:val="22"/>
        </w:rPr>
        <w:t xml:space="preserve">ning, fundraising, and project management </w:t>
      </w:r>
    </w:p>
    <w:p w14:paraId="2CDB0955" w14:textId="77777777" w:rsidR="00AE1575" w:rsidRPr="0073621E" w:rsidRDefault="00AE1575" w:rsidP="00AE1575">
      <w:pPr>
        <w:pStyle w:val="ListParagraph"/>
        <w:numPr>
          <w:ilvl w:val="0"/>
          <w:numId w:val="44"/>
        </w:numPr>
        <w:spacing w:after="240"/>
        <w:ind w:left="1440" w:hanging="720"/>
        <w:jc w:val="both"/>
        <w:rPr>
          <w:rFonts w:ascii="Cambria" w:eastAsia="Calibri" w:hAnsi="Cambria"/>
          <w:b/>
          <w:bCs/>
          <w:sz w:val="22"/>
          <w:szCs w:val="22"/>
        </w:rPr>
      </w:pPr>
      <w:r>
        <w:rPr>
          <w:rFonts w:ascii="Cambria" w:eastAsia="Calibri" w:hAnsi="Cambria"/>
          <w:b/>
          <w:bCs/>
          <w:sz w:val="22"/>
          <w:szCs w:val="22"/>
        </w:rPr>
        <w:t xml:space="preserve">Financial Planning of the IACHR </w:t>
      </w:r>
    </w:p>
    <w:p w14:paraId="6A01C1A4" w14:textId="77777777" w:rsidR="00AE1575" w:rsidRPr="0073621E" w:rsidRDefault="00AE1575" w:rsidP="00AE1575">
      <w:pPr>
        <w:pStyle w:val="paragraphs"/>
        <w:ind w:left="0" w:firstLine="720"/>
        <w:rPr>
          <w:lang w:val="en-US"/>
        </w:rPr>
      </w:pPr>
      <w:r>
        <w:rPr>
          <w:lang w:val="en-US"/>
        </w:rPr>
        <w:t xml:space="preserve">The Executive Secretariat made progress in annual financial planning for </w:t>
      </w:r>
      <w:r w:rsidRPr="0073621E">
        <w:rPr>
          <w:lang w:val="en-US"/>
        </w:rPr>
        <w:t xml:space="preserve">2023 </w:t>
      </w:r>
      <w:r>
        <w:rPr>
          <w:lang w:val="en-US"/>
        </w:rPr>
        <w:t xml:space="preserve">with sources from the regular fund </w:t>
      </w:r>
      <w:r w:rsidRPr="0073621E">
        <w:rPr>
          <w:lang w:val="en-US"/>
        </w:rPr>
        <w:t xml:space="preserve">(total </w:t>
      </w:r>
      <w:r>
        <w:rPr>
          <w:lang w:val="en-US"/>
        </w:rPr>
        <w:t>US</w:t>
      </w:r>
      <w:r w:rsidRPr="0073621E">
        <w:rPr>
          <w:lang w:val="en-US"/>
        </w:rPr>
        <w:t>$10.2</w:t>
      </w:r>
      <w:r>
        <w:rPr>
          <w:lang w:val="en-US"/>
        </w:rPr>
        <w:t>6</w:t>
      </w:r>
      <w:r w:rsidRPr="0073621E">
        <w:rPr>
          <w:lang w:val="en-US"/>
        </w:rPr>
        <w:t xml:space="preserve"> </w:t>
      </w:r>
      <w:r>
        <w:rPr>
          <w:lang w:val="en-US"/>
        </w:rPr>
        <w:t>million</w:t>
      </w:r>
      <w:r w:rsidRPr="0073621E">
        <w:rPr>
          <w:lang w:val="en-US"/>
        </w:rPr>
        <w:t xml:space="preserve">) </w:t>
      </w:r>
      <w:r>
        <w:rPr>
          <w:lang w:val="en-US"/>
        </w:rPr>
        <w:t xml:space="preserve">and from specific funds (an </w:t>
      </w:r>
      <w:r w:rsidRPr="0073621E">
        <w:rPr>
          <w:lang w:val="en-US"/>
        </w:rPr>
        <w:t>estima</w:t>
      </w:r>
      <w:r>
        <w:rPr>
          <w:lang w:val="en-US"/>
        </w:rPr>
        <w:t>ted</w:t>
      </w:r>
      <w:r w:rsidRPr="0073621E">
        <w:rPr>
          <w:lang w:val="en-US"/>
        </w:rPr>
        <w:t xml:space="preserve"> </w:t>
      </w:r>
      <w:r>
        <w:rPr>
          <w:lang w:val="en-US"/>
        </w:rPr>
        <w:t>US</w:t>
      </w:r>
      <w:r w:rsidRPr="0073621E">
        <w:rPr>
          <w:lang w:val="en-US"/>
        </w:rPr>
        <w:t xml:space="preserve">$7.79 </w:t>
      </w:r>
      <w:r>
        <w:rPr>
          <w:lang w:val="en-US"/>
        </w:rPr>
        <w:t>million</w:t>
      </w:r>
      <w:r w:rsidRPr="0073621E">
        <w:rPr>
          <w:lang w:val="en-US"/>
        </w:rPr>
        <w:t xml:space="preserve">) </w:t>
      </w:r>
      <w:r>
        <w:rPr>
          <w:lang w:val="en-US"/>
        </w:rPr>
        <w:t>for a total of US</w:t>
      </w:r>
      <w:r w:rsidRPr="0073621E">
        <w:rPr>
          <w:lang w:val="en-US"/>
        </w:rPr>
        <w:t>$18.0</w:t>
      </w:r>
      <w:r>
        <w:rPr>
          <w:lang w:val="en-US"/>
        </w:rPr>
        <w:t>5</w:t>
      </w:r>
      <w:r w:rsidRPr="0073621E">
        <w:rPr>
          <w:lang w:val="en-US"/>
        </w:rPr>
        <w:t xml:space="preserve"> mill</w:t>
      </w:r>
      <w:r>
        <w:rPr>
          <w:lang w:val="en-US"/>
        </w:rPr>
        <w:t>ion</w:t>
      </w:r>
      <w:r w:rsidRPr="0073621E">
        <w:rPr>
          <w:lang w:val="en-US"/>
        </w:rPr>
        <w:t xml:space="preserve">. </w:t>
      </w:r>
      <w:r>
        <w:rPr>
          <w:lang w:val="en-US"/>
        </w:rPr>
        <w:t xml:space="preserve">To do so a review was conducted of the status of execution of current projects, the projection of possible revenues based on the pluriannual projects, and negotiations under way. </w:t>
      </w:r>
    </w:p>
    <w:p w14:paraId="606EA085" w14:textId="77777777" w:rsidR="00AE1575" w:rsidRPr="0073621E" w:rsidRDefault="00AE1575" w:rsidP="00AE1575">
      <w:pPr>
        <w:pStyle w:val="ListParagraph"/>
        <w:numPr>
          <w:ilvl w:val="0"/>
          <w:numId w:val="44"/>
        </w:numPr>
        <w:spacing w:after="240"/>
        <w:ind w:left="0" w:firstLine="720"/>
        <w:jc w:val="both"/>
        <w:rPr>
          <w:rFonts w:ascii="Cambria" w:eastAsia="Calibri" w:hAnsi="Cambria"/>
          <w:b/>
          <w:bCs/>
          <w:sz w:val="22"/>
          <w:szCs w:val="22"/>
        </w:rPr>
      </w:pPr>
      <w:r w:rsidRPr="0073621E">
        <w:rPr>
          <w:rFonts w:ascii="Cambria" w:eastAsia="Calibri" w:hAnsi="Cambria"/>
          <w:b/>
          <w:bCs/>
          <w:sz w:val="22"/>
          <w:szCs w:val="22"/>
        </w:rPr>
        <w:lastRenderedPageBreak/>
        <w:t>Pro</w:t>
      </w:r>
      <w:r>
        <w:rPr>
          <w:rFonts w:ascii="Cambria" w:eastAsia="Calibri" w:hAnsi="Cambria"/>
          <w:b/>
          <w:bCs/>
          <w:sz w:val="22"/>
          <w:szCs w:val="22"/>
        </w:rPr>
        <w:t>jects executed in</w:t>
      </w:r>
      <w:r w:rsidRPr="0073621E">
        <w:rPr>
          <w:rFonts w:ascii="Cambria" w:eastAsia="Calibri" w:hAnsi="Cambria"/>
          <w:b/>
          <w:bCs/>
          <w:sz w:val="22"/>
          <w:szCs w:val="22"/>
        </w:rPr>
        <w:t xml:space="preserve"> </w:t>
      </w:r>
      <w:proofErr w:type="gramStart"/>
      <w:r w:rsidRPr="0073621E">
        <w:rPr>
          <w:rFonts w:ascii="Cambria" w:eastAsia="Calibri" w:hAnsi="Cambria"/>
          <w:b/>
          <w:bCs/>
          <w:sz w:val="22"/>
          <w:szCs w:val="22"/>
        </w:rPr>
        <w:t>2022</w:t>
      </w:r>
      <w:proofErr w:type="gramEnd"/>
    </w:p>
    <w:p w14:paraId="0F10F665" w14:textId="5B8FFCC5" w:rsidR="00AE1575" w:rsidRPr="0073621E" w:rsidRDefault="00F4212A" w:rsidP="00AE1575">
      <w:pPr>
        <w:pStyle w:val="paragraphs"/>
        <w:ind w:left="0" w:firstLine="720"/>
        <w:rPr>
          <w:lang w:val="en-US"/>
        </w:rPr>
      </w:pPr>
      <w:r>
        <w:rPr>
          <w:lang w:val="en-US"/>
        </w:rPr>
        <w:t>In 2022</w:t>
      </w:r>
      <w:r w:rsidR="00AE1575" w:rsidRPr="0073621E">
        <w:rPr>
          <w:lang w:val="en-US"/>
        </w:rPr>
        <w:t xml:space="preserve">, </w:t>
      </w:r>
      <w:r w:rsidR="00AE1575">
        <w:rPr>
          <w:lang w:val="en-US"/>
        </w:rPr>
        <w:t>the Executive Secretariat of the IACHR prepared and delivered 40 intermediate or final narrative reports, corresponding to 22 grant agreements that fund 18 projects. Following is a list of projects executed and being executed during 2022, and their respective donors</w:t>
      </w:r>
      <w:r w:rsidR="00AE1575" w:rsidRPr="0073621E">
        <w:rPr>
          <w:lang w:val="en-US"/>
        </w:rPr>
        <w:t>:</w:t>
      </w:r>
    </w:p>
    <w:tbl>
      <w:tblPr>
        <w:tblW w:w="935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20" w:firstRow="1" w:lastRow="0" w:firstColumn="0" w:lastColumn="0" w:noHBand="0" w:noVBand="1"/>
      </w:tblPr>
      <w:tblGrid>
        <w:gridCol w:w="454"/>
        <w:gridCol w:w="174"/>
        <w:gridCol w:w="3502"/>
        <w:gridCol w:w="180"/>
        <w:gridCol w:w="1883"/>
        <w:gridCol w:w="182"/>
        <w:gridCol w:w="1186"/>
        <w:gridCol w:w="183"/>
        <w:gridCol w:w="1611"/>
      </w:tblGrid>
      <w:tr w:rsidR="00AE1575" w:rsidRPr="00136169" w14:paraId="13D5BC5C" w14:textId="77777777" w:rsidTr="00F4212A">
        <w:trPr>
          <w:trHeight w:val="494"/>
        </w:trPr>
        <w:tc>
          <w:tcPr>
            <w:tcW w:w="633" w:type="dxa"/>
            <w:gridSpan w:val="2"/>
            <w:tcBorders>
              <w:top w:val="single" w:sz="4" w:space="0" w:color="FFFFFF"/>
              <w:left w:val="single" w:sz="4" w:space="0" w:color="FFFFFF"/>
              <w:right w:val="nil"/>
            </w:tcBorders>
            <w:shd w:val="clear" w:color="auto" w:fill="2E74B5" w:themeFill="accent5" w:themeFillShade="BF"/>
          </w:tcPr>
          <w:p w14:paraId="18C93FA2" w14:textId="77777777" w:rsidR="00AE1575" w:rsidRPr="0073621E" w:rsidRDefault="00AE1575" w:rsidP="006E5466">
            <w:pPr>
              <w:spacing w:after="240"/>
              <w:ind w:firstLine="720"/>
              <w:jc w:val="both"/>
              <w:rPr>
                <w:rFonts w:ascii="Cambria" w:eastAsia="Times New Roman" w:hAnsi="Cambria" w:cs="Arial"/>
                <w:bCs/>
                <w:color w:val="FFFFFF"/>
                <w:sz w:val="20"/>
                <w:szCs w:val="20"/>
              </w:rPr>
            </w:pPr>
          </w:p>
        </w:tc>
        <w:tc>
          <w:tcPr>
            <w:tcW w:w="3706" w:type="dxa"/>
            <w:gridSpan w:val="2"/>
            <w:tcBorders>
              <w:top w:val="single" w:sz="4" w:space="0" w:color="FFFFFF"/>
              <w:left w:val="nil"/>
              <w:right w:val="nil"/>
            </w:tcBorders>
            <w:shd w:val="clear" w:color="auto" w:fill="2E74B5" w:themeFill="accent5" w:themeFillShade="BF"/>
            <w:vAlign w:val="center"/>
            <w:hideMark/>
          </w:tcPr>
          <w:p w14:paraId="7B9AF381" w14:textId="77777777" w:rsidR="00AE1575" w:rsidRPr="0073621E" w:rsidRDefault="00AE1575" w:rsidP="00F4212A">
            <w:pPr>
              <w:spacing w:after="240"/>
              <w:ind w:firstLine="720"/>
              <w:jc w:val="center"/>
              <w:rPr>
                <w:rFonts w:ascii="Cambria" w:eastAsia="Times New Roman" w:hAnsi="Cambria" w:cs="Arial"/>
                <w:bCs/>
                <w:color w:val="FFFFFF"/>
                <w:sz w:val="20"/>
                <w:szCs w:val="20"/>
              </w:rPr>
            </w:pPr>
            <w:r w:rsidRPr="0073621E">
              <w:rPr>
                <w:rFonts w:ascii="Cambria" w:eastAsia="Times New Roman" w:hAnsi="Cambria" w:cs="Arial"/>
                <w:bCs/>
                <w:color w:val="FFFFFF"/>
                <w:sz w:val="20"/>
                <w:szCs w:val="20"/>
              </w:rPr>
              <w:t>Pro</w:t>
            </w:r>
            <w:r>
              <w:rPr>
                <w:rFonts w:ascii="Cambria" w:eastAsia="Times New Roman" w:hAnsi="Cambria" w:cs="Arial"/>
                <w:bCs/>
                <w:color w:val="FFFFFF"/>
                <w:sz w:val="20"/>
                <w:szCs w:val="20"/>
              </w:rPr>
              <w:t>ject</w:t>
            </w:r>
          </w:p>
        </w:tc>
        <w:tc>
          <w:tcPr>
            <w:tcW w:w="2072" w:type="dxa"/>
            <w:gridSpan w:val="2"/>
            <w:tcBorders>
              <w:top w:val="single" w:sz="4" w:space="0" w:color="FFFFFF"/>
              <w:left w:val="nil"/>
              <w:right w:val="nil"/>
            </w:tcBorders>
            <w:shd w:val="clear" w:color="auto" w:fill="2E74B5" w:themeFill="accent5" w:themeFillShade="BF"/>
            <w:vAlign w:val="center"/>
          </w:tcPr>
          <w:p w14:paraId="027C8AE9" w14:textId="1E338B67" w:rsidR="00AE1575" w:rsidRPr="0073621E" w:rsidRDefault="00AE1575" w:rsidP="00F4212A">
            <w:pPr>
              <w:spacing w:after="240"/>
              <w:ind w:firstLine="7"/>
              <w:jc w:val="center"/>
              <w:rPr>
                <w:rFonts w:ascii="Cambria" w:eastAsia="Times New Roman" w:hAnsi="Cambria" w:cs="Arial"/>
                <w:bCs/>
                <w:color w:val="FFFFFF"/>
                <w:sz w:val="20"/>
                <w:szCs w:val="20"/>
              </w:rPr>
            </w:pPr>
            <w:r>
              <w:rPr>
                <w:rFonts w:ascii="Cambria" w:eastAsia="Times New Roman" w:hAnsi="Cambria" w:cs="Arial"/>
                <w:bCs/>
                <w:color w:val="FFFFFF"/>
                <w:sz w:val="20"/>
                <w:szCs w:val="20"/>
              </w:rPr>
              <w:t>Total project amount</w:t>
            </w:r>
          </w:p>
        </w:tc>
        <w:tc>
          <w:tcPr>
            <w:tcW w:w="1328" w:type="dxa"/>
            <w:gridSpan w:val="2"/>
            <w:tcBorders>
              <w:top w:val="single" w:sz="4" w:space="0" w:color="FFFFFF"/>
              <w:left w:val="nil"/>
              <w:right w:val="nil"/>
            </w:tcBorders>
            <w:shd w:val="clear" w:color="auto" w:fill="2E74B5" w:themeFill="accent5" w:themeFillShade="BF"/>
            <w:vAlign w:val="center"/>
            <w:hideMark/>
          </w:tcPr>
          <w:p w14:paraId="7EE9C79C" w14:textId="77777777" w:rsidR="00AE1575" w:rsidRPr="0073621E" w:rsidRDefault="00AE1575" w:rsidP="00F4212A">
            <w:pPr>
              <w:spacing w:after="240"/>
              <w:jc w:val="center"/>
              <w:rPr>
                <w:rFonts w:ascii="Cambria" w:eastAsia="Times New Roman" w:hAnsi="Cambria" w:cs="Arial"/>
                <w:bCs/>
                <w:color w:val="FFFFFF"/>
                <w:sz w:val="20"/>
                <w:szCs w:val="20"/>
              </w:rPr>
            </w:pPr>
            <w:r w:rsidRPr="0073621E">
              <w:rPr>
                <w:rFonts w:ascii="Cambria" w:eastAsia="Times New Roman" w:hAnsi="Cambria" w:cs="Arial"/>
                <w:bCs/>
                <w:color w:val="FFFFFF"/>
                <w:sz w:val="20"/>
                <w:szCs w:val="20"/>
              </w:rPr>
              <w:t>Don</w:t>
            </w:r>
            <w:r>
              <w:rPr>
                <w:rFonts w:ascii="Cambria" w:eastAsia="Times New Roman" w:hAnsi="Cambria" w:cs="Arial"/>
                <w:bCs/>
                <w:color w:val="FFFFFF"/>
                <w:sz w:val="20"/>
                <w:szCs w:val="20"/>
              </w:rPr>
              <w:t>or</w:t>
            </w:r>
          </w:p>
        </w:tc>
        <w:tc>
          <w:tcPr>
            <w:tcW w:w="1616" w:type="dxa"/>
            <w:tcBorders>
              <w:top w:val="single" w:sz="4" w:space="0" w:color="FFFFFF"/>
              <w:left w:val="nil"/>
              <w:right w:val="single" w:sz="4" w:space="0" w:color="FFFFFF"/>
            </w:tcBorders>
            <w:shd w:val="clear" w:color="auto" w:fill="2E74B5" w:themeFill="accent5" w:themeFillShade="BF"/>
            <w:vAlign w:val="center"/>
            <w:hideMark/>
          </w:tcPr>
          <w:p w14:paraId="699BAA00" w14:textId="3A77AF88" w:rsidR="00AE1575" w:rsidRPr="0073621E" w:rsidRDefault="00AE1575" w:rsidP="00F4212A">
            <w:pPr>
              <w:spacing w:after="240"/>
              <w:jc w:val="center"/>
              <w:rPr>
                <w:rFonts w:ascii="Cambria" w:eastAsia="Times New Roman" w:hAnsi="Cambria" w:cs="Arial"/>
                <w:bCs/>
                <w:color w:val="FFFFFF"/>
                <w:sz w:val="20"/>
                <w:szCs w:val="20"/>
              </w:rPr>
            </w:pPr>
            <w:r>
              <w:rPr>
                <w:rFonts w:ascii="Cambria" w:eastAsia="Times New Roman" w:hAnsi="Cambria" w:cs="Arial"/>
                <w:bCs/>
                <w:color w:val="FFFFFF"/>
                <w:sz w:val="20"/>
                <w:szCs w:val="20"/>
              </w:rPr>
              <w:t>Reports delivered</w:t>
            </w:r>
          </w:p>
        </w:tc>
      </w:tr>
      <w:tr w:rsidR="00AE1575" w:rsidRPr="00136169" w14:paraId="00A077AC" w14:textId="77777777" w:rsidTr="00F4212A">
        <w:trPr>
          <w:trHeight w:val="953"/>
        </w:trPr>
        <w:tc>
          <w:tcPr>
            <w:tcW w:w="457" w:type="dxa"/>
            <w:shd w:val="clear" w:color="auto" w:fill="DEEAF6"/>
          </w:tcPr>
          <w:p w14:paraId="09A7E0A7" w14:textId="77777777" w:rsidR="00AE1575" w:rsidRPr="0073621E" w:rsidRDefault="00AE1575" w:rsidP="00AE1575">
            <w:pPr>
              <w:numPr>
                <w:ilvl w:val="0"/>
                <w:numId w:val="37"/>
              </w:numPr>
              <w:spacing w:after="240"/>
              <w:ind w:left="0" w:firstLine="0"/>
              <w:jc w:val="both"/>
              <w:rPr>
                <w:rFonts w:ascii="Cambria" w:eastAsia="Times New Roman" w:hAnsi="Cambria" w:cs="Arial"/>
                <w:sz w:val="20"/>
                <w:szCs w:val="20"/>
              </w:rPr>
            </w:pPr>
          </w:p>
        </w:tc>
        <w:tc>
          <w:tcPr>
            <w:tcW w:w="3701" w:type="dxa"/>
            <w:gridSpan w:val="2"/>
            <w:shd w:val="clear" w:color="auto" w:fill="DEEAF6"/>
          </w:tcPr>
          <w:p w14:paraId="0862283C" w14:textId="77777777" w:rsidR="00AE1575" w:rsidRPr="0073621E" w:rsidRDefault="00AE1575" w:rsidP="006E5466">
            <w:pPr>
              <w:spacing w:after="240"/>
              <w:jc w:val="both"/>
              <w:rPr>
                <w:rFonts w:ascii="Cambria" w:eastAsia="Times New Roman" w:hAnsi="Cambria" w:cs="Arial"/>
                <w:sz w:val="20"/>
                <w:szCs w:val="20"/>
                <w:highlight w:val="yellow"/>
              </w:rPr>
            </w:pPr>
            <w:r>
              <w:rPr>
                <w:rFonts w:ascii="Cambria" w:eastAsia="Times New Roman" w:hAnsi="Cambria" w:cs="Arial"/>
                <w:sz w:val="20"/>
                <w:szCs w:val="20"/>
                <w:lang w:eastAsia="es-US"/>
              </w:rPr>
              <w:t xml:space="preserve">Strengthening international protection in the Americas </w:t>
            </w:r>
          </w:p>
        </w:tc>
        <w:tc>
          <w:tcPr>
            <w:tcW w:w="2071" w:type="dxa"/>
            <w:gridSpan w:val="2"/>
            <w:shd w:val="clear" w:color="auto" w:fill="DEEAF6"/>
          </w:tcPr>
          <w:p w14:paraId="38AE36CD" w14:textId="77777777" w:rsidR="00AE1575" w:rsidRPr="0073621E" w:rsidRDefault="00AE1575" w:rsidP="006E5466">
            <w:pPr>
              <w:tabs>
                <w:tab w:val="center" w:pos="948"/>
                <w:tab w:val="right" w:pos="1896"/>
              </w:tabs>
              <w:spacing w:after="240"/>
              <w:ind w:hanging="3"/>
              <w:jc w:val="both"/>
              <w:rPr>
                <w:rFonts w:ascii="Cambria" w:eastAsia="Times New Roman" w:hAnsi="Cambria" w:cs="Arial"/>
                <w:sz w:val="20"/>
                <w:szCs w:val="20"/>
              </w:rPr>
            </w:pPr>
            <w:r>
              <w:rPr>
                <w:rFonts w:ascii="Cambria" w:eastAsia="Times New Roman" w:hAnsi="Cambria" w:cs="Arial"/>
                <w:sz w:val="20"/>
                <w:szCs w:val="20"/>
              </w:rPr>
              <w:t>US</w:t>
            </w:r>
            <w:r w:rsidRPr="0073621E">
              <w:rPr>
                <w:rFonts w:ascii="Cambria" w:eastAsia="Times New Roman" w:hAnsi="Cambria" w:cs="Arial"/>
                <w:sz w:val="20"/>
                <w:szCs w:val="20"/>
              </w:rPr>
              <w:t xml:space="preserve">$80,000 </w:t>
            </w:r>
          </w:p>
        </w:tc>
        <w:tc>
          <w:tcPr>
            <w:tcW w:w="1326" w:type="dxa"/>
            <w:gridSpan w:val="2"/>
            <w:shd w:val="clear" w:color="auto" w:fill="DEEAF6"/>
          </w:tcPr>
          <w:p w14:paraId="0E79285F" w14:textId="77777777" w:rsidR="00AE1575" w:rsidRPr="0073621E" w:rsidRDefault="00AE1575" w:rsidP="006E5466">
            <w:pPr>
              <w:spacing w:after="240"/>
              <w:jc w:val="both"/>
              <w:rPr>
                <w:rFonts w:ascii="Cambria" w:eastAsia="Times New Roman" w:hAnsi="Cambria" w:cs="Arial"/>
                <w:sz w:val="20"/>
                <w:szCs w:val="20"/>
              </w:rPr>
            </w:pPr>
            <w:r>
              <w:rPr>
                <w:rFonts w:ascii="Cambria" w:eastAsia="Times New Roman" w:hAnsi="Cambria" w:cs="Arial"/>
                <w:sz w:val="20"/>
                <w:szCs w:val="20"/>
              </w:rPr>
              <w:t xml:space="preserve">UNHCR </w:t>
            </w:r>
          </w:p>
        </w:tc>
        <w:tc>
          <w:tcPr>
            <w:tcW w:w="1800" w:type="dxa"/>
            <w:gridSpan w:val="2"/>
            <w:shd w:val="clear" w:color="auto" w:fill="DEEAF6"/>
          </w:tcPr>
          <w:p w14:paraId="590E8C71" w14:textId="77777777" w:rsidR="00AE1575" w:rsidRPr="0073621E" w:rsidRDefault="00AE1575" w:rsidP="006E5466">
            <w:pPr>
              <w:spacing w:after="240"/>
              <w:rPr>
                <w:rFonts w:ascii="Cambria" w:eastAsia="Times New Roman" w:hAnsi="Cambria" w:cs="Arial"/>
                <w:sz w:val="20"/>
                <w:szCs w:val="20"/>
              </w:rPr>
            </w:pPr>
            <w:r>
              <w:rPr>
                <w:rFonts w:ascii="Cambria" w:eastAsia="Times New Roman" w:hAnsi="Cambria" w:cs="Arial"/>
                <w:sz w:val="20"/>
                <w:szCs w:val="20"/>
              </w:rPr>
              <w:t xml:space="preserve">Intermediate report </w:t>
            </w:r>
            <w:r w:rsidRPr="0073621E">
              <w:rPr>
                <w:rFonts w:ascii="Cambria" w:eastAsia="Times New Roman" w:hAnsi="Cambria" w:cs="Arial"/>
                <w:sz w:val="20"/>
                <w:szCs w:val="20"/>
              </w:rPr>
              <w:t>2022</w:t>
            </w:r>
          </w:p>
          <w:p w14:paraId="1E2EB347" w14:textId="77777777" w:rsidR="00AE1575" w:rsidRPr="0073621E" w:rsidRDefault="00AE1575" w:rsidP="006E5466">
            <w:pPr>
              <w:spacing w:after="240"/>
              <w:rPr>
                <w:rFonts w:ascii="Cambria" w:eastAsia="Times New Roman" w:hAnsi="Cambria" w:cs="Arial"/>
                <w:sz w:val="20"/>
                <w:szCs w:val="20"/>
              </w:rPr>
            </w:pPr>
            <w:r>
              <w:rPr>
                <w:rFonts w:ascii="Cambria" w:eastAsia="Times New Roman" w:hAnsi="Cambria" w:cs="Arial"/>
                <w:sz w:val="20"/>
                <w:szCs w:val="20"/>
              </w:rPr>
              <w:t xml:space="preserve">Final report </w:t>
            </w:r>
            <w:r w:rsidRPr="0073621E">
              <w:rPr>
                <w:rFonts w:ascii="Cambria" w:eastAsia="Times New Roman" w:hAnsi="Cambria" w:cs="Arial"/>
                <w:sz w:val="20"/>
                <w:szCs w:val="20"/>
              </w:rPr>
              <w:t>2021</w:t>
            </w:r>
          </w:p>
        </w:tc>
      </w:tr>
      <w:tr w:rsidR="00AE1575" w:rsidRPr="00136169" w14:paraId="5A16572D" w14:textId="77777777" w:rsidTr="00F4212A">
        <w:trPr>
          <w:trHeight w:val="836"/>
        </w:trPr>
        <w:tc>
          <w:tcPr>
            <w:tcW w:w="457" w:type="dxa"/>
            <w:shd w:val="clear" w:color="auto" w:fill="BDD6EE"/>
          </w:tcPr>
          <w:p w14:paraId="271BC2E6" w14:textId="77777777" w:rsidR="00AE1575" w:rsidRPr="0073621E" w:rsidRDefault="00AE1575" w:rsidP="00AE1575">
            <w:pPr>
              <w:numPr>
                <w:ilvl w:val="0"/>
                <w:numId w:val="37"/>
              </w:numPr>
              <w:spacing w:after="240"/>
              <w:ind w:left="0" w:firstLine="0"/>
              <w:jc w:val="both"/>
              <w:rPr>
                <w:rFonts w:ascii="Cambria" w:eastAsia="Times New Roman" w:hAnsi="Cambria" w:cs="Arial"/>
                <w:sz w:val="20"/>
                <w:szCs w:val="20"/>
              </w:rPr>
            </w:pPr>
          </w:p>
        </w:tc>
        <w:tc>
          <w:tcPr>
            <w:tcW w:w="3701" w:type="dxa"/>
            <w:gridSpan w:val="2"/>
            <w:shd w:val="clear" w:color="auto" w:fill="BDD6EE"/>
          </w:tcPr>
          <w:p w14:paraId="6F10BAFC" w14:textId="77777777" w:rsidR="00AE1575" w:rsidRPr="00136169" w:rsidRDefault="00AE1575" w:rsidP="006E5466">
            <w:pPr>
              <w:spacing w:after="240"/>
              <w:jc w:val="both"/>
              <w:rPr>
                <w:rFonts w:ascii="Cambria" w:eastAsia="Times New Roman" w:hAnsi="Cambria" w:cs="Arial"/>
                <w:sz w:val="20"/>
                <w:szCs w:val="20"/>
              </w:rPr>
            </w:pPr>
            <w:r w:rsidRPr="00136169">
              <w:rPr>
                <w:rFonts w:ascii="Cambria" w:hAnsi="Cambria" w:cs="Arial"/>
                <w:sz w:val="20"/>
                <w:szCs w:val="20"/>
              </w:rPr>
              <w:t xml:space="preserve">Protection and promotion of the Rights of Lesbian, Gay, Bisexual, </w:t>
            </w:r>
            <w:proofErr w:type="gramStart"/>
            <w:r w:rsidRPr="00136169">
              <w:rPr>
                <w:rFonts w:ascii="Cambria" w:hAnsi="Cambria" w:cs="Arial"/>
                <w:sz w:val="20"/>
                <w:szCs w:val="20"/>
              </w:rPr>
              <w:t>Trans</w:t>
            </w:r>
            <w:proofErr w:type="gramEnd"/>
            <w:r w:rsidRPr="00136169">
              <w:rPr>
                <w:rFonts w:ascii="Cambria" w:hAnsi="Cambria" w:cs="Arial"/>
                <w:sz w:val="20"/>
                <w:szCs w:val="20"/>
              </w:rPr>
              <w:t xml:space="preserve"> and Intersex Persons (2021-2024)</w:t>
            </w:r>
          </w:p>
        </w:tc>
        <w:tc>
          <w:tcPr>
            <w:tcW w:w="2071" w:type="dxa"/>
            <w:gridSpan w:val="2"/>
            <w:shd w:val="clear" w:color="auto" w:fill="BDD6EE"/>
          </w:tcPr>
          <w:p w14:paraId="6FE23B2F" w14:textId="77777777" w:rsidR="00AE1575" w:rsidRPr="0073621E" w:rsidRDefault="00AE1575" w:rsidP="006E5466">
            <w:pPr>
              <w:spacing w:after="240"/>
              <w:ind w:hanging="3"/>
              <w:jc w:val="both"/>
              <w:rPr>
                <w:rFonts w:ascii="Cambria" w:eastAsia="Times New Roman" w:hAnsi="Cambria" w:cs="Arial"/>
                <w:sz w:val="20"/>
                <w:szCs w:val="20"/>
              </w:rPr>
            </w:pPr>
            <w:r>
              <w:rPr>
                <w:rFonts w:ascii="Cambria" w:hAnsi="Cambria" w:cs="Arial"/>
                <w:sz w:val="20"/>
                <w:szCs w:val="20"/>
              </w:rPr>
              <w:t>US</w:t>
            </w:r>
            <w:r w:rsidRPr="0073621E">
              <w:rPr>
                <w:rFonts w:ascii="Cambria" w:hAnsi="Cambria" w:cs="Arial"/>
                <w:sz w:val="20"/>
                <w:szCs w:val="20"/>
              </w:rPr>
              <w:t xml:space="preserve">$150,000 </w:t>
            </w:r>
          </w:p>
        </w:tc>
        <w:tc>
          <w:tcPr>
            <w:tcW w:w="1326" w:type="dxa"/>
            <w:gridSpan w:val="2"/>
            <w:shd w:val="clear" w:color="auto" w:fill="BDD6EE"/>
          </w:tcPr>
          <w:p w14:paraId="55057661" w14:textId="77777777" w:rsidR="00AE1575" w:rsidRPr="0073621E" w:rsidRDefault="00AE1575" w:rsidP="006E5466">
            <w:pPr>
              <w:spacing w:after="240"/>
              <w:jc w:val="both"/>
              <w:rPr>
                <w:rFonts w:ascii="Cambria" w:eastAsia="Times New Roman" w:hAnsi="Cambria" w:cs="Arial"/>
                <w:sz w:val="20"/>
                <w:szCs w:val="20"/>
              </w:rPr>
            </w:pPr>
            <w:r w:rsidRPr="0073621E">
              <w:rPr>
                <w:rFonts w:ascii="Cambria" w:eastAsia="Times New Roman" w:hAnsi="Cambria" w:cs="Arial"/>
                <w:sz w:val="20"/>
                <w:szCs w:val="20"/>
              </w:rPr>
              <w:t>ARCUS</w:t>
            </w:r>
          </w:p>
        </w:tc>
        <w:tc>
          <w:tcPr>
            <w:tcW w:w="1800" w:type="dxa"/>
            <w:gridSpan w:val="2"/>
            <w:shd w:val="clear" w:color="auto" w:fill="BDD6EE"/>
          </w:tcPr>
          <w:p w14:paraId="4D9B4E44" w14:textId="77777777" w:rsidR="00AE1575" w:rsidRPr="0073621E" w:rsidRDefault="00AE1575" w:rsidP="006E5466">
            <w:pPr>
              <w:spacing w:after="240"/>
              <w:rPr>
                <w:rFonts w:ascii="Cambria" w:eastAsia="Times New Roman" w:hAnsi="Cambria" w:cs="Arial"/>
                <w:sz w:val="20"/>
                <w:szCs w:val="20"/>
              </w:rPr>
            </w:pPr>
            <w:r>
              <w:rPr>
                <w:rFonts w:ascii="Cambria" w:eastAsia="Times New Roman" w:hAnsi="Cambria" w:cs="Arial"/>
                <w:sz w:val="20"/>
                <w:szCs w:val="20"/>
              </w:rPr>
              <w:t>Under way</w:t>
            </w:r>
          </w:p>
        </w:tc>
      </w:tr>
      <w:tr w:rsidR="00AE1575" w:rsidRPr="00136169" w14:paraId="67CEFC67" w14:textId="77777777" w:rsidTr="006E5466">
        <w:trPr>
          <w:trHeight w:val="773"/>
        </w:trPr>
        <w:tc>
          <w:tcPr>
            <w:tcW w:w="457" w:type="dxa"/>
            <w:shd w:val="clear" w:color="auto" w:fill="DEEAF6"/>
          </w:tcPr>
          <w:p w14:paraId="261B3656" w14:textId="77777777" w:rsidR="00AE1575" w:rsidRPr="0073621E" w:rsidRDefault="00AE1575" w:rsidP="00AE1575">
            <w:pPr>
              <w:numPr>
                <w:ilvl w:val="0"/>
                <w:numId w:val="37"/>
              </w:numPr>
              <w:spacing w:after="240"/>
              <w:ind w:left="0" w:firstLine="0"/>
              <w:jc w:val="both"/>
              <w:rPr>
                <w:rFonts w:ascii="Cambria" w:eastAsia="Times New Roman" w:hAnsi="Cambria" w:cs="Arial"/>
                <w:sz w:val="20"/>
                <w:szCs w:val="20"/>
              </w:rPr>
            </w:pPr>
          </w:p>
        </w:tc>
        <w:tc>
          <w:tcPr>
            <w:tcW w:w="3701" w:type="dxa"/>
            <w:gridSpan w:val="2"/>
            <w:shd w:val="clear" w:color="auto" w:fill="DEEAF6" w:themeFill="accent5" w:themeFillTint="33"/>
            <w:hideMark/>
          </w:tcPr>
          <w:p w14:paraId="7D0044AD" w14:textId="77777777" w:rsidR="00AE1575" w:rsidRPr="0073621E" w:rsidRDefault="00AE1575" w:rsidP="006E5466">
            <w:pPr>
              <w:spacing w:after="240"/>
              <w:jc w:val="both"/>
              <w:rPr>
                <w:rFonts w:ascii="Cambria" w:eastAsia="Times New Roman" w:hAnsi="Cambria" w:cs="Arial"/>
                <w:sz w:val="20"/>
                <w:szCs w:val="20"/>
              </w:rPr>
            </w:pPr>
            <w:r w:rsidRPr="0073621E">
              <w:rPr>
                <w:rFonts w:ascii="Cambria" w:hAnsi="Cambria" w:cs="Arial"/>
                <w:sz w:val="20"/>
                <w:szCs w:val="20"/>
              </w:rPr>
              <w:t>Acces</w:t>
            </w:r>
            <w:r>
              <w:rPr>
                <w:rFonts w:ascii="Cambria" w:hAnsi="Cambria" w:cs="Arial"/>
                <w:sz w:val="20"/>
                <w:szCs w:val="20"/>
              </w:rPr>
              <w:t>s to international justice through individual petitions submitted to the IACHR by alleged victims of human rights violations in the hemisphere</w:t>
            </w:r>
            <w:r w:rsidRPr="0073621E">
              <w:rPr>
                <w:rFonts w:ascii="Cambria" w:hAnsi="Cambria" w:cs="Arial"/>
                <w:sz w:val="20"/>
                <w:szCs w:val="20"/>
              </w:rPr>
              <w:t xml:space="preserve"> </w:t>
            </w:r>
          </w:p>
        </w:tc>
        <w:tc>
          <w:tcPr>
            <w:tcW w:w="2071" w:type="dxa"/>
            <w:gridSpan w:val="2"/>
            <w:shd w:val="clear" w:color="auto" w:fill="DEEAF6" w:themeFill="accent5" w:themeFillTint="33"/>
          </w:tcPr>
          <w:p w14:paraId="0E578CF9" w14:textId="77777777" w:rsidR="00AE1575" w:rsidRPr="0073621E" w:rsidRDefault="00AE1575" w:rsidP="006E5466">
            <w:pPr>
              <w:spacing w:after="240"/>
              <w:ind w:hanging="3"/>
              <w:jc w:val="both"/>
              <w:rPr>
                <w:rFonts w:ascii="Cambria" w:eastAsia="Times New Roman" w:hAnsi="Cambria" w:cs="Arial"/>
                <w:sz w:val="20"/>
                <w:szCs w:val="20"/>
              </w:rPr>
            </w:pPr>
            <w:r w:rsidRPr="0073621E">
              <w:rPr>
                <w:rFonts w:ascii="Cambria" w:hAnsi="Cambria" w:cs="Arial"/>
                <w:sz w:val="20"/>
                <w:szCs w:val="20"/>
              </w:rPr>
              <w:t xml:space="preserve">1,000,000 </w:t>
            </w:r>
            <w:r>
              <w:rPr>
                <w:rFonts w:ascii="Cambria" w:hAnsi="Cambria" w:cs="Arial"/>
                <w:sz w:val="20"/>
                <w:szCs w:val="20"/>
              </w:rPr>
              <w:t>e</w:t>
            </w:r>
            <w:r w:rsidRPr="0073621E">
              <w:rPr>
                <w:rFonts w:ascii="Cambria" w:hAnsi="Cambria" w:cs="Arial"/>
                <w:sz w:val="20"/>
                <w:szCs w:val="20"/>
              </w:rPr>
              <w:t>uro</w:t>
            </w:r>
            <w:r>
              <w:rPr>
                <w:rFonts w:ascii="Cambria" w:hAnsi="Cambria" w:cs="Arial"/>
                <w:sz w:val="20"/>
                <w:szCs w:val="20"/>
              </w:rPr>
              <w:t>s</w:t>
            </w:r>
          </w:p>
        </w:tc>
        <w:tc>
          <w:tcPr>
            <w:tcW w:w="1326" w:type="dxa"/>
            <w:gridSpan w:val="2"/>
            <w:shd w:val="clear" w:color="auto" w:fill="DEEAF6" w:themeFill="accent5" w:themeFillTint="33"/>
            <w:hideMark/>
          </w:tcPr>
          <w:p w14:paraId="4FC7E421" w14:textId="77777777" w:rsidR="00AE1575" w:rsidRPr="0073621E" w:rsidRDefault="00AE1575" w:rsidP="006E5466">
            <w:pPr>
              <w:spacing w:after="240"/>
              <w:jc w:val="both"/>
              <w:rPr>
                <w:rFonts w:ascii="Cambria" w:eastAsia="Times New Roman" w:hAnsi="Cambria" w:cs="Arial"/>
                <w:sz w:val="20"/>
                <w:szCs w:val="20"/>
              </w:rPr>
            </w:pPr>
            <w:r>
              <w:rPr>
                <w:rFonts w:ascii="Cambria" w:eastAsia="Times New Roman" w:hAnsi="Cambria" w:cs="Arial"/>
                <w:sz w:val="20"/>
                <w:szCs w:val="20"/>
              </w:rPr>
              <w:t xml:space="preserve">European Commission </w:t>
            </w:r>
          </w:p>
        </w:tc>
        <w:tc>
          <w:tcPr>
            <w:tcW w:w="1800" w:type="dxa"/>
            <w:gridSpan w:val="2"/>
            <w:shd w:val="clear" w:color="auto" w:fill="DEEAF6" w:themeFill="accent5" w:themeFillTint="33"/>
            <w:hideMark/>
          </w:tcPr>
          <w:p w14:paraId="42879E41" w14:textId="77777777" w:rsidR="00AE1575" w:rsidRPr="0073621E" w:rsidRDefault="00AE1575" w:rsidP="006E5466">
            <w:pPr>
              <w:spacing w:after="240"/>
              <w:rPr>
                <w:rFonts w:ascii="Cambria" w:eastAsia="Times New Roman" w:hAnsi="Cambria" w:cs="Arial"/>
                <w:sz w:val="20"/>
                <w:szCs w:val="20"/>
              </w:rPr>
            </w:pPr>
            <w:r w:rsidRPr="0073621E">
              <w:rPr>
                <w:rFonts w:ascii="Cambria" w:eastAsia="Times New Roman" w:hAnsi="Cambria" w:cs="Calibri Light"/>
                <w:sz w:val="20"/>
                <w:szCs w:val="20"/>
              </w:rPr>
              <w:t>A</w:t>
            </w:r>
            <w:r>
              <w:rPr>
                <w:rFonts w:ascii="Cambria" w:eastAsia="Times New Roman" w:hAnsi="Cambria" w:cs="Calibri Light"/>
                <w:sz w:val="20"/>
                <w:szCs w:val="20"/>
              </w:rPr>
              <w:t>n</w:t>
            </w:r>
            <w:r w:rsidRPr="0073621E">
              <w:rPr>
                <w:rFonts w:ascii="Cambria" w:eastAsia="Times New Roman" w:hAnsi="Cambria" w:cs="Calibri Light"/>
                <w:sz w:val="20"/>
                <w:szCs w:val="20"/>
              </w:rPr>
              <w:t>nual</w:t>
            </w:r>
            <w:r>
              <w:rPr>
                <w:rFonts w:ascii="Cambria" w:eastAsia="Times New Roman" w:hAnsi="Cambria" w:cs="Calibri Light"/>
                <w:sz w:val="20"/>
                <w:szCs w:val="20"/>
              </w:rPr>
              <w:t xml:space="preserve"> report</w:t>
            </w:r>
          </w:p>
        </w:tc>
      </w:tr>
      <w:tr w:rsidR="00AE1575" w:rsidRPr="00136169" w14:paraId="3BA65A31" w14:textId="77777777" w:rsidTr="006E5466">
        <w:trPr>
          <w:trHeight w:val="267"/>
        </w:trPr>
        <w:tc>
          <w:tcPr>
            <w:tcW w:w="457" w:type="dxa"/>
            <w:shd w:val="clear" w:color="auto" w:fill="BDD6EE"/>
          </w:tcPr>
          <w:p w14:paraId="0AB5DEA0" w14:textId="77777777" w:rsidR="00AE1575" w:rsidRPr="0073621E" w:rsidRDefault="00AE1575" w:rsidP="00AE1575">
            <w:pPr>
              <w:numPr>
                <w:ilvl w:val="0"/>
                <w:numId w:val="37"/>
              </w:numPr>
              <w:spacing w:after="240"/>
              <w:ind w:left="0" w:firstLine="0"/>
              <w:jc w:val="both"/>
              <w:rPr>
                <w:rFonts w:ascii="Cambria" w:eastAsia="Times New Roman" w:hAnsi="Cambria" w:cs="Arial"/>
                <w:sz w:val="20"/>
                <w:szCs w:val="20"/>
              </w:rPr>
            </w:pPr>
          </w:p>
        </w:tc>
        <w:tc>
          <w:tcPr>
            <w:tcW w:w="3701" w:type="dxa"/>
            <w:gridSpan w:val="2"/>
            <w:shd w:val="clear" w:color="auto" w:fill="BDD6EE"/>
          </w:tcPr>
          <w:p w14:paraId="7E2A667B" w14:textId="77777777" w:rsidR="00AE1575" w:rsidRPr="0073621E" w:rsidRDefault="00AE1575" w:rsidP="006E5466">
            <w:pPr>
              <w:spacing w:after="240"/>
              <w:jc w:val="both"/>
              <w:rPr>
                <w:rFonts w:ascii="Cambria" w:hAnsi="Cambria" w:cs="Arial"/>
                <w:sz w:val="20"/>
                <w:szCs w:val="20"/>
              </w:rPr>
            </w:pPr>
            <w:r w:rsidRPr="0073621E">
              <w:rPr>
                <w:rFonts w:ascii="Cambria" w:hAnsi="Cambria" w:cs="Arial"/>
                <w:sz w:val="20"/>
                <w:szCs w:val="20"/>
              </w:rPr>
              <w:t>Incre</w:t>
            </w:r>
            <w:r>
              <w:rPr>
                <w:rFonts w:ascii="Cambria" w:hAnsi="Cambria" w:cs="Arial"/>
                <w:sz w:val="20"/>
                <w:szCs w:val="20"/>
              </w:rPr>
              <w:t xml:space="preserve">asing the effectiveness of the work of the Inter-American Commission on Human Rights in the </w:t>
            </w:r>
            <w:r w:rsidRPr="0073621E">
              <w:rPr>
                <w:rFonts w:ascii="Cambria" w:hAnsi="Cambria" w:cs="Arial"/>
                <w:sz w:val="20"/>
                <w:szCs w:val="20"/>
              </w:rPr>
              <w:t>2018-2022</w:t>
            </w:r>
            <w:r>
              <w:rPr>
                <w:rFonts w:ascii="Cambria" w:hAnsi="Cambria" w:cs="Arial"/>
                <w:sz w:val="20"/>
                <w:szCs w:val="20"/>
              </w:rPr>
              <w:t xml:space="preserve"> period</w:t>
            </w:r>
            <w:r w:rsidRPr="0073621E">
              <w:rPr>
                <w:rFonts w:ascii="Cambria" w:hAnsi="Cambria" w:cs="Arial"/>
                <w:sz w:val="20"/>
                <w:szCs w:val="20"/>
              </w:rPr>
              <w:t>.</w:t>
            </w:r>
          </w:p>
        </w:tc>
        <w:tc>
          <w:tcPr>
            <w:tcW w:w="2071" w:type="dxa"/>
            <w:gridSpan w:val="2"/>
            <w:shd w:val="clear" w:color="auto" w:fill="BDD6EE"/>
          </w:tcPr>
          <w:p w14:paraId="3BAA6C07" w14:textId="77777777" w:rsidR="00AE1575" w:rsidRPr="0073621E" w:rsidRDefault="00AE1575" w:rsidP="006E5466">
            <w:pPr>
              <w:spacing w:after="240"/>
              <w:ind w:hanging="3"/>
              <w:jc w:val="both"/>
              <w:rPr>
                <w:rFonts w:ascii="Cambria" w:hAnsi="Cambria"/>
                <w:sz w:val="20"/>
                <w:szCs w:val="20"/>
              </w:rPr>
            </w:pPr>
            <w:r>
              <w:rPr>
                <w:rFonts w:ascii="Cambria" w:eastAsia="Helvetica" w:hAnsi="Cambria" w:cs="Calibri"/>
                <w:sz w:val="20"/>
                <w:szCs w:val="20"/>
                <w:lang w:eastAsia="es-US"/>
              </w:rPr>
              <w:t>US</w:t>
            </w:r>
            <w:r w:rsidRPr="0073621E">
              <w:rPr>
                <w:rFonts w:ascii="Cambria" w:eastAsia="Helvetica" w:hAnsi="Cambria" w:cs="Calibri"/>
                <w:sz w:val="20"/>
                <w:szCs w:val="20"/>
                <w:lang w:eastAsia="es-US"/>
              </w:rPr>
              <w:t xml:space="preserve">$14,263,887 </w:t>
            </w:r>
          </w:p>
        </w:tc>
        <w:tc>
          <w:tcPr>
            <w:tcW w:w="1326" w:type="dxa"/>
            <w:gridSpan w:val="2"/>
            <w:shd w:val="clear" w:color="auto" w:fill="BDD6EE"/>
          </w:tcPr>
          <w:p w14:paraId="13FF1F63" w14:textId="77777777" w:rsidR="00AE1575" w:rsidRPr="0073621E" w:rsidRDefault="00AE1575" w:rsidP="006E5466">
            <w:pPr>
              <w:spacing w:after="240"/>
              <w:jc w:val="both"/>
              <w:rPr>
                <w:rFonts w:ascii="Cambria" w:eastAsia="Times New Roman" w:hAnsi="Cambria" w:cs="Arial"/>
                <w:sz w:val="20"/>
                <w:szCs w:val="20"/>
              </w:rPr>
            </w:pPr>
            <w:r>
              <w:rPr>
                <w:rFonts w:ascii="Cambria" w:eastAsia="Times New Roman" w:hAnsi="Cambria" w:cs="Arial"/>
                <w:sz w:val="20"/>
                <w:szCs w:val="20"/>
              </w:rPr>
              <w:t xml:space="preserve">United States </w:t>
            </w:r>
          </w:p>
        </w:tc>
        <w:tc>
          <w:tcPr>
            <w:tcW w:w="1800" w:type="dxa"/>
            <w:gridSpan w:val="2"/>
            <w:shd w:val="clear" w:color="auto" w:fill="BDD6EE"/>
          </w:tcPr>
          <w:p w14:paraId="3D63E072" w14:textId="77777777" w:rsidR="00AE1575" w:rsidRPr="0073621E" w:rsidRDefault="00AE1575" w:rsidP="006E5466">
            <w:pPr>
              <w:spacing w:after="240"/>
              <w:rPr>
                <w:rFonts w:ascii="Cambria" w:eastAsia="Times New Roman" w:hAnsi="Cambria" w:cs="Calibri Light"/>
                <w:sz w:val="20"/>
                <w:szCs w:val="20"/>
              </w:rPr>
            </w:pPr>
            <w:r w:rsidRPr="0073621E">
              <w:rPr>
                <w:rFonts w:ascii="Cambria" w:eastAsia="Times New Roman" w:hAnsi="Cambria" w:cs="Calibri Light"/>
                <w:sz w:val="20"/>
                <w:szCs w:val="20"/>
              </w:rPr>
              <w:t xml:space="preserve">4 </w:t>
            </w:r>
            <w:r>
              <w:rPr>
                <w:rFonts w:ascii="Cambria" w:eastAsia="Times New Roman" w:hAnsi="Cambria" w:cs="Calibri Light"/>
                <w:sz w:val="20"/>
                <w:szCs w:val="20"/>
              </w:rPr>
              <w:t xml:space="preserve">quarterly reports </w:t>
            </w:r>
          </w:p>
        </w:tc>
      </w:tr>
      <w:tr w:rsidR="00AE1575" w:rsidRPr="00136169" w14:paraId="4D5C7C59" w14:textId="77777777" w:rsidTr="006E5466">
        <w:trPr>
          <w:trHeight w:val="520"/>
        </w:trPr>
        <w:tc>
          <w:tcPr>
            <w:tcW w:w="457" w:type="dxa"/>
            <w:shd w:val="clear" w:color="auto" w:fill="DEEAF6" w:themeFill="accent5" w:themeFillTint="33"/>
          </w:tcPr>
          <w:p w14:paraId="77DEEF67" w14:textId="77777777" w:rsidR="00AE1575" w:rsidRPr="0073621E" w:rsidRDefault="00AE1575" w:rsidP="00AE1575">
            <w:pPr>
              <w:numPr>
                <w:ilvl w:val="0"/>
                <w:numId w:val="37"/>
              </w:numPr>
              <w:spacing w:after="240"/>
              <w:ind w:left="0" w:firstLine="0"/>
              <w:jc w:val="both"/>
              <w:rPr>
                <w:rFonts w:ascii="Cambria" w:eastAsia="Times New Roman" w:hAnsi="Cambria" w:cs="Arial"/>
                <w:sz w:val="20"/>
                <w:szCs w:val="20"/>
              </w:rPr>
            </w:pPr>
          </w:p>
        </w:tc>
        <w:tc>
          <w:tcPr>
            <w:tcW w:w="3701" w:type="dxa"/>
            <w:gridSpan w:val="2"/>
            <w:shd w:val="clear" w:color="auto" w:fill="DEEAF6" w:themeFill="accent5" w:themeFillTint="33"/>
          </w:tcPr>
          <w:p w14:paraId="3E9327F2" w14:textId="77777777" w:rsidR="00AE1575" w:rsidRPr="0073621E" w:rsidRDefault="00AE1575" w:rsidP="006E5466">
            <w:pPr>
              <w:tabs>
                <w:tab w:val="left" w:pos="1246"/>
              </w:tabs>
              <w:spacing w:after="240"/>
              <w:jc w:val="both"/>
              <w:rPr>
                <w:rFonts w:ascii="Cambria" w:eastAsia="Helvetica" w:hAnsi="Cambria" w:cs="Calibri"/>
                <w:sz w:val="20"/>
                <w:szCs w:val="20"/>
                <w:lang w:eastAsia="es-US"/>
              </w:rPr>
            </w:pPr>
            <w:r w:rsidRPr="0073621E">
              <w:rPr>
                <w:rFonts w:ascii="Cambria" w:eastAsia="Helvetica" w:hAnsi="Cambria" w:cs="Calibri"/>
                <w:sz w:val="20"/>
                <w:szCs w:val="20"/>
                <w:lang w:eastAsia="es-US"/>
              </w:rPr>
              <w:t>Incre</w:t>
            </w:r>
            <w:r>
              <w:rPr>
                <w:rFonts w:ascii="Cambria" w:eastAsia="Helvetica" w:hAnsi="Cambria" w:cs="Calibri"/>
                <w:sz w:val="20"/>
                <w:szCs w:val="20"/>
                <w:lang w:eastAsia="es-US"/>
              </w:rPr>
              <w:t xml:space="preserve">asing the protection and defense of human rights in the Americas in the </w:t>
            </w:r>
            <w:r w:rsidRPr="0073621E">
              <w:rPr>
                <w:rFonts w:ascii="Cambria" w:eastAsia="Helvetica" w:hAnsi="Cambria" w:cs="Calibri"/>
                <w:sz w:val="20"/>
                <w:szCs w:val="20"/>
                <w:lang w:eastAsia="es-US"/>
              </w:rPr>
              <w:t xml:space="preserve">2021-2024 </w:t>
            </w:r>
            <w:r>
              <w:rPr>
                <w:rFonts w:ascii="Cambria" w:eastAsia="Helvetica" w:hAnsi="Cambria" w:cs="Calibri"/>
                <w:sz w:val="20"/>
                <w:szCs w:val="20"/>
                <w:lang w:eastAsia="es-US"/>
              </w:rPr>
              <w:t>period</w:t>
            </w:r>
          </w:p>
        </w:tc>
        <w:tc>
          <w:tcPr>
            <w:tcW w:w="2071" w:type="dxa"/>
            <w:gridSpan w:val="2"/>
            <w:shd w:val="clear" w:color="auto" w:fill="DEEAF6" w:themeFill="accent5" w:themeFillTint="33"/>
          </w:tcPr>
          <w:p w14:paraId="2E704D8D" w14:textId="77777777" w:rsidR="00AE1575" w:rsidRPr="0073621E" w:rsidRDefault="00AE1575" w:rsidP="006E5466">
            <w:pPr>
              <w:tabs>
                <w:tab w:val="left" w:pos="1060"/>
              </w:tabs>
              <w:spacing w:after="240"/>
              <w:ind w:hanging="3"/>
              <w:jc w:val="both"/>
              <w:rPr>
                <w:rFonts w:ascii="Cambria" w:eastAsia="Helvetica" w:hAnsi="Cambria" w:cs="Times New Roman"/>
                <w:sz w:val="20"/>
                <w:szCs w:val="20"/>
                <w:lang w:eastAsia="es-US"/>
              </w:rPr>
            </w:pPr>
            <w:r>
              <w:rPr>
                <w:rFonts w:ascii="Cambria" w:eastAsia="Helvetica" w:hAnsi="Cambria" w:cs="Times New Roman"/>
                <w:sz w:val="20"/>
                <w:szCs w:val="20"/>
                <w:shd w:val="clear" w:color="auto" w:fill="DEEAF6" w:themeFill="accent5" w:themeFillTint="33"/>
                <w:lang w:eastAsia="es-US"/>
              </w:rPr>
              <w:t>US</w:t>
            </w:r>
            <w:r w:rsidRPr="0073621E">
              <w:rPr>
                <w:rFonts w:ascii="Cambria" w:eastAsia="Helvetica" w:hAnsi="Cambria" w:cs="Times New Roman"/>
                <w:sz w:val="20"/>
                <w:szCs w:val="20"/>
                <w:shd w:val="clear" w:color="auto" w:fill="DEEAF6" w:themeFill="accent5" w:themeFillTint="33"/>
                <w:lang w:eastAsia="es-US"/>
              </w:rPr>
              <w:t>$</w:t>
            </w:r>
            <w:r w:rsidRPr="0073621E">
              <w:rPr>
                <w:rFonts w:ascii="Cambria" w:hAnsi="Cambria" w:cs="Arial"/>
                <w:sz w:val="20"/>
                <w:szCs w:val="20"/>
              </w:rPr>
              <w:t>9,875,000</w:t>
            </w:r>
            <w:r w:rsidRPr="0073621E">
              <w:rPr>
                <w:rFonts w:ascii="Cambria" w:eastAsia="Helvetica" w:hAnsi="Cambria" w:cs="Times New Roman"/>
                <w:sz w:val="20"/>
                <w:szCs w:val="20"/>
                <w:lang w:eastAsia="es-US"/>
              </w:rPr>
              <w:t xml:space="preserve"> </w:t>
            </w:r>
          </w:p>
        </w:tc>
        <w:tc>
          <w:tcPr>
            <w:tcW w:w="1326" w:type="dxa"/>
            <w:gridSpan w:val="2"/>
            <w:shd w:val="clear" w:color="auto" w:fill="DEEAF6" w:themeFill="accent5" w:themeFillTint="33"/>
          </w:tcPr>
          <w:p w14:paraId="255BDD83" w14:textId="77777777" w:rsidR="00AE1575" w:rsidRPr="0073621E" w:rsidRDefault="00AE1575" w:rsidP="006E5466">
            <w:pPr>
              <w:spacing w:after="240"/>
              <w:jc w:val="both"/>
              <w:rPr>
                <w:rFonts w:ascii="Cambria" w:eastAsia="Times New Roman" w:hAnsi="Cambria" w:cs="Arial"/>
                <w:sz w:val="20"/>
                <w:szCs w:val="20"/>
              </w:rPr>
            </w:pPr>
            <w:r>
              <w:rPr>
                <w:rFonts w:ascii="Cambria" w:eastAsia="Times New Roman" w:hAnsi="Cambria" w:cs="Arial"/>
                <w:sz w:val="20"/>
                <w:szCs w:val="20"/>
              </w:rPr>
              <w:t xml:space="preserve">United States </w:t>
            </w:r>
          </w:p>
        </w:tc>
        <w:tc>
          <w:tcPr>
            <w:tcW w:w="1800" w:type="dxa"/>
            <w:gridSpan w:val="2"/>
            <w:shd w:val="clear" w:color="auto" w:fill="DEEAF6" w:themeFill="accent5" w:themeFillTint="33"/>
          </w:tcPr>
          <w:p w14:paraId="504DA269" w14:textId="77777777" w:rsidR="00AE1575" w:rsidRPr="0073621E" w:rsidRDefault="00AE1575" w:rsidP="006E5466">
            <w:pPr>
              <w:spacing w:after="240"/>
              <w:rPr>
                <w:rFonts w:ascii="Cambria" w:eastAsia="Times New Roman" w:hAnsi="Cambria" w:cs="Arial"/>
                <w:sz w:val="20"/>
                <w:szCs w:val="20"/>
              </w:rPr>
            </w:pPr>
            <w:r w:rsidRPr="0073621E">
              <w:rPr>
                <w:rFonts w:ascii="Cambria" w:eastAsia="Times New Roman" w:hAnsi="Cambria" w:cs="Arial"/>
                <w:sz w:val="20"/>
                <w:szCs w:val="20"/>
              </w:rPr>
              <w:t xml:space="preserve">4 </w:t>
            </w:r>
            <w:r>
              <w:rPr>
                <w:rFonts w:ascii="Cambria" w:eastAsia="Times New Roman" w:hAnsi="Cambria" w:cs="Arial"/>
                <w:sz w:val="20"/>
                <w:szCs w:val="20"/>
              </w:rPr>
              <w:t xml:space="preserve">quarterly reports </w:t>
            </w:r>
          </w:p>
        </w:tc>
      </w:tr>
      <w:tr w:rsidR="00AE1575" w:rsidRPr="00136169" w14:paraId="2DBB31BF" w14:textId="77777777" w:rsidTr="006E5466">
        <w:trPr>
          <w:trHeight w:val="520"/>
        </w:trPr>
        <w:tc>
          <w:tcPr>
            <w:tcW w:w="457" w:type="dxa"/>
            <w:shd w:val="clear" w:color="auto" w:fill="9CC2E5" w:themeFill="accent5" w:themeFillTint="99"/>
          </w:tcPr>
          <w:p w14:paraId="701B32E1" w14:textId="77777777" w:rsidR="00AE1575" w:rsidRPr="0073621E" w:rsidRDefault="00AE1575" w:rsidP="00AE1575">
            <w:pPr>
              <w:numPr>
                <w:ilvl w:val="0"/>
                <w:numId w:val="37"/>
              </w:numPr>
              <w:spacing w:after="240"/>
              <w:ind w:left="0" w:firstLine="0"/>
              <w:jc w:val="both"/>
              <w:rPr>
                <w:rFonts w:ascii="Cambria" w:eastAsia="Times New Roman" w:hAnsi="Cambria" w:cs="Arial"/>
                <w:sz w:val="20"/>
                <w:szCs w:val="20"/>
              </w:rPr>
            </w:pPr>
          </w:p>
        </w:tc>
        <w:tc>
          <w:tcPr>
            <w:tcW w:w="3701" w:type="dxa"/>
            <w:gridSpan w:val="2"/>
            <w:shd w:val="clear" w:color="auto" w:fill="9CC2E5" w:themeFill="accent5" w:themeFillTint="99"/>
          </w:tcPr>
          <w:p w14:paraId="5E7BC5B1" w14:textId="77777777" w:rsidR="00AE1575" w:rsidRPr="0073621E" w:rsidRDefault="00AE1575" w:rsidP="006E5466">
            <w:pPr>
              <w:tabs>
                <w:tab w:val="left" w:pos="1246"/>
              </w:tabs>
              <w:spacing w:after="240"/>
              <w:jc w:val="both"/>
              <w:rPr>
                <w:rFonts w:ascii="Cambria" w:eastAsia="Helvetica" w:hAnsi="Cambria" w:cs="Calibri"/>
                <w:sz w:val="20"/>
                <w:szCs w:val="20"/>
                <w:lang w:eastAsia="es-US"/>
              </w:rPr>
            </w:pPr>
            <w:r>
              <w:rPr>
                <w:rFonts w:ascii="Cambria" w:eastAsia="Helvetica" w:hAnsi="Cambria" w:cs="Calibri"/>
                <w:sz w:val="20"/>
                <w:szCs w:val="20"/>
                <w:lang w:eastAsia="es-US"/>
              </w:rPr>
              <w:t xml:space="preserve">Support for implementing the Bolivia </w:t>
            </w:r>
            <w:r w:rsidRPr="0073621E">
              <w:rPr>
                <w:rFonts w:ascii="Cambria" w:eastAsia="Helvetica" w:hAnsi="Cambria" w:cs="Calibri"/>
                <w:sz w:val="20"/>
                <w:szCs w:val="20"/>
                <w:lang w:eastAsia="es-US"/>
              </w:rPr>
              <w:t xml:space="preserve">GIEI </w:t>
            </w:r>
          </w:p>
        </w:tc>
        <w:tc>
          <w:tcPr>
            <w:tcW w:w="2071" w:type="dxa"/>
            <w:gridSpan w:val="2"/>
            <w:shd w:val="clear" w:color="auto" w:fill="9CC2E5" w:themeFill="accent5" w:themeFillTint="99"/>
          </w:tcPr>
          <w:p w14:paraId="4D5BFD21" w14:textId="77777777" w:rsidR="00AE1575" w:rsidRPr="0073621E" w:rsidRDefault="00AE1575" w:rsidP="006E5466">
            <w:pPr>
              <w:tabs>
                <w:tab w:val="left" w:pos="1060"/>
              </w:tabs>
              <w:spacing w:after="240"/>
              <w:ind w:hanging="3"/>
              <w:jc w:val="both"/>
              <w:rPr>
                <w:rFonts w:ascii="Cambria" w:eastAsia="Helvetica" w:hAnsi="Cambria" w:cs="Times New Roman"/>
                <w:sz w:val="20"/>
                <w:szCs w:val="20"/>
                <w:lang w:eastAsia="es-US"/>
              </w:rPr>
            </w:pPr>
            <w:r>
              <w:rPr>
                <w:rFonts w:ascii="Cambria" w:eastAsia="Helvetica" w:hAnsi="Cambria" w:cs="Times New Roman"/>
                <w:sz w:val="20"/>
                <w:szCs w:val="20"/>
                <w:lang w:eastAsia="es-US"/>
              </w:rPr>
              <w:t>US</w:t>
            </w:r>
            <w:r w:rsidRPr="0073621E">
              <w:rPr>
                <w:rFonts w:ascii="Cambria" w:eastAsia="Helvetica" w:hAnsi="Cambria" w:cs="Times New Roman"/>
                <w:sz w:val="20"/>
                <w:szCs w:val="20"/>
                <w:lang w:eastAsia="es-US"/>
              </w:rPr>
              <w:t xml:space="preserve">$189,000 </w:t>
            </w:r>
          </w:p>
        </w:tc>
        <w:tc>
          <w:tcPr>
            <w:tcW w:w="1326" w:type="dxa"/>
            <w:gridSpan w:val="2"/>
            <w:shd w:val="clear" w:color="auto" w:fill="9CC2E5" w:themeFill="accent5" w:themeFillTint="99"/>
          </w:tcPr>
          <w:p w14:paraId="5D0AAF0E" w14:textId="77777777" w:rsidR="00AE1575" w:rsidRPr="0073621E" w:rsidRDefault="00AE1575" w:rsidP="006E5466">
            <w:pPr>
              <w:spacing w:after="240"/>
              <w:jc w:val="both"/>
              <w:rPr>
                <w:rFonts w:ascii="Cambria" w:eastAsia="Times New Roman" w:hAnsi="Cambria" w:cs="Arial"/>
                <w:sz w:val="20"/>
                <w:szCs w:val="20"/>
              </w:rPr>
            </w:pPr>
            <w:r>
              <w:rPr>
                <w:rFonts w:ascii="Cambria" w:eastAsia="Times New Roman" w:hAnsi="Cambria" w:cs="Arial"/>
                <w:sz w:val="20"/>
                <w:szCs w:val="20"/>
              </w:rPr>
              <w:t xml:space="preserve">United States </w:t>
            </w:r>
          </w:p>
        </w:tc>
        <w:tc>
          <w:tcPr>
            <w:tcW w:w="1800" w:type="dxa"/>
            <w:gridSpan w:val="2"/>
            <w:shd w:val="clear" w:color="auto" w:fill="9CC2E5" w:themeFill="accent5" w:themeFillTint="99"/>
          </w:tcPr>
          <w:p w14:paraId="7DEAA4A4" w14:textId="77777777" w:rsidR="00AE1575" w:rsidRPr="0073621E" w:rsidRDefault="00AE1575" w:rsidP="006E5466">
            <w:pPr>
              <w:spacing w:after="240"/>
              <w:rPr>
                <w:rFonts w:ascii="Cambria" w:eastAsia="Times New Roman" w:hAnsi="Cambria" w:cs="Arial"/>
                <w:sz w:val="20"/>
                <w:szCs w:val="20"/>
              </w:rPr>
            </w:pPr>
            <w:r>
              <w:rPr>
                <w:rFonts w:ascii="Cambria" w:eastAsia="Times New Roman" w:hAnsi="Cambria" w:cs="Arial"/>
                <w:sz w:val="20"/>
                <w:szCs w:val="20"/>
              </w:rPr>
              <w:t xml:space="preserve">Final report </w:t>
            </w:r>
          </w:p>
        </w:tc>
      </w:tr>
      <w:tr w:rsidR="00AE1575" w:rsidRPr="00136169" w14:paraId="18318898" w14:textId="77777777" w:rsidTr="006E5466">
        <w:trPr>
          <w:trHeight w:val="520"/>
        </w:trPr>
        <w:tc>
          <w:tcPr>
            <w:tcW w:w="457" w:type="dxa"/>
            <w:shd w:val="clear" w:color="auto" w:fill="DEEAF6" w:themeFill="accent5" w:themeFillTint="33"/>
          </w:tcPr>
          <w:p w14:paraId="01704422" w14:textId="77777777" w:rsidR="00AE1575" w:rsidRPr="0073621E" w:rsidRDefault="00AE1575" w:rsidP="00AE1575">
            <w:pPr>
              <w:numPr>
                <w:ilvl w:val="0"/>
                <w:numId w:val="37"/>
              </w:numPr>
              <w:spacing w:after="240"/>
              <w:ind w:left="0" w:firstLine="0"/>
              <w:jc w:val="both"/>
              <w:rPr>
                <w:rFonts w:ascii="Cambria" w:eastAsia="Times New Roman" w:hAnsi="Cambria" w:cs="Arial"/>
                <w:sz w:val="20"/>
                <w:szCs w:val="20"/>
              </w:rPr>
            </w:pPr>
          </w:p>
        </w:tc>
        <w:tc>
          <w:tcPr>
            <w:tcW w:w="3701" w:type="dxa"/>
            <w:gridSpan w:val="2"/>
            <w:shd w:val="clear" w:color="auto" w:fill="DEEAF6" w:themeFill="accent5" w:themeFillTint="33"/>
          </w:tcPr>
          <w:p w14:paraId="4AF2745D" w14:textId="77777777" w:rsidR="00AE1575" w:rsidRPr="0073621E" w:rsidRDefault="00AE1575" w:rsidP="006E5466">
            <w:pPr>
              <w:tabs>
                <w:tab w:val="left" w:pos="1246"/>
              </w:tabs>
              <w:spacing w:after="240"/>
              <w:jc w:val="both"/>
              <w:rPr>
                <w:rFonts w:ascii="Cambria" w:eastAsia="Times New Roman" w:hAnsi="Cambria" w:cs="Arial"/>
                <w:sz w:val="20"/>
                <w:szCs w:val="20"/>
              </w:rPr>
            </w:pPr>
            <w:r w:rsidRPr="0073621E">
              <w:rPr>
                <w:rFonts w:ascii="Cambria" w:eastAsia="Helvetica" w:hAnsi="Cambria" w:cs="Calibri"/>
                <w:sz w:val="20"/>
                <w:szCs w:val="20"/>
                <w:lang w:eastAsia="es-US"/>
              </w:rPr>
              <w:t>Monitor</w:t>
            </w:r>
            <w:r>
              <w:rPr>
                <w:rFonts w:ascii="Cambria" w:eastAsia="Helvetica" w:hAnsi="Cambria" w:cs="Calibri"/>
                <w:sz w:val="20"/>
                <w:szCs w:val="20"/>
                <w:lang w:eastAsia="es-US"/>
              </w:rPr>
              <w:t xml:space="preserve">ing the Human Rights Situation in </w:t>
            </w:r>
            <w:r w:rsidRPr="0073621E">
              <w:rPr>
                <w:rFonts w:ascii="Cambria" w:eastAsia="Helvetica" w:hAnsi="Cambria" w:cs="Calibri"/>
                <w:sz w:val="20"/>
                <w:szCs w:val="20"/>
                <w:lang w:eastAsia="es-US"/>
              </w:rPr>
              <w:t>Nicaragua II</w:t>
            </w:r>
          </w:p>
        </w:tc>
        <w:tc>
          <w:tcPr>
            <w:tcW w:w="2071" w:type="dxa"/>
            <w:gridSpan w:val="2"/>
            <w:shd w:val="clear" w:color="auto" w:fill="DEEAF6" w:themeFill="accent5" w:themeFillTint="33"/>
          </w:tcPr>
          <w:p w14:paraId="5266ED7A" w14:textId="77777777" w:rsidR="00AE1575" w:rsidRPr="0073621E" w:rsidRDefault="00AE1575" w:rsidP="006E5466">
            <w:pPr>
              <w:tabs>
                <w:tab w:val="left" w:pos="1060"/>
              </w:tabs>
              <w:spacing w:after="240"/>
              <w:ind w:hanging="3"/>
              <w:jc w:val="both"/>
              <w:rPr>
                <w:rFonts w:ascii="Cambria" w:eastAsia="Times New Roman" w:hAnsi="Cambria" w:cs="Arial"/>
                <w:sz w:val="20"/>
                <w:szCs w:val="20"/>
              </w:rPr>
            </w:pPr>
            <w:r>
              <w:rPr>
                <w:rFonts w:ascii="Cambria" w:eastAsia="Helvetica" w:hAnsi="Cambria" w:cs="Times New Roman"/>
                <w:sz w:val="20"/>
                <w:szCs w:val="20"/>
                <w:lang w:eastAsia="es-US"/>
              </w:rPr>
              <w:t>US</w:t>
            </w:r>
            <w:r w:rsidRPr="0073621E">
              <w:rPr>
                <w:rFonts w:ascii="Cambria" w:eastAsia="Helvetica" w:hAnsi="Cambria" w:cs="Times New Roman"/>
                <w:sz w:val="20"/>
                <w:szCs w:val="20"/>
                <w:lang w:eastAsia="es-US"/>
              </w:rPr>
              <w:t xml:space="preserve">$119,870 </w:t>
            </w:r>
          </w:p>
        </w:tc>
        <w:tc>
          <w:tcPr>
            <w:tcW w:w="1326" w:type="dxa"/>
            <w:gridSpan w:val="2"/>
            <w:shd w:val="clear" w:color="auto" w:fill="DEEAF6" w:themeFill="accent5" w:themeFillTint="33"/>
          </w:tcPr>
          <w:p w14:paraId="51B13085" w14:textId="77777777" w:rsidR="00AE1575" w:rsidRPr="0073621E" w:rsidRDefault="00AE1575" w:rsidP="006E5466">
            <w:pPr>
              <w:spacing w:after="240"/>
              <w:jc w:val="both"/>
              <w:rPr>
                <w:rFonts w:ascii="Cambria" w:eastAsia="Times New Roman" w:hAnsi="Cambria" w:cs="Arial"/>
                <w:sz w:val="20"/>
                <w:szCs w:val="20"/>
              </w:rPr>
            </w:pPr>
            <w:r>
              <w:rPr>
                <w:rFonts w:ascii="Cambria" w:eastAsia="Times New Roman" w:hAnsi="Cambria" w:cs="Arial"/>
                <w:sz w:val="20"/>
                <w:szCs w:val="20"/>
              </w:rPr>
              <w:t xml:space="preserve">Spanish Fund for the OAS </w:t>
            </w:r>
          </w:p>
        </w:tc>
        <w:tc>
          <w:tcPr>
            <w:tcW w:w="1800" w:type="dxa"/>
            <w:gridSpan w:val="2"/>
            <w:shd w:val="clear" w:color="auto" w:fill="DEEAF6" w:themeFill="accent5" w:themeFillTint="33"/>
          </w:tcPr>
          <w:p w14:paraId="159F37EF" w14:textId="77777777" w:rsidR="00AE1575" w:rsidRPr="0073621E" w:rsidRDefault="00AE1575" w:rsidP="006E5466">
            <w:pPr>
              <w:spacing w:after="240"/>
              <w:rPr>
                <w:rFonts w:ascii="Cambria" w:eastAsia="Times New Roman" w:hAnsi="Cambria" w:cs="Arial"/>
                <w:sz w:val="20"/>
                <w:szCs w:val="20"/>
              </w:rPr>
            </w:pPr>
            <w:r>
              <w:rPr>
                <w:rFonts w:ascii="Cambria" w:eastAsia="Times New Roman" w:hAnsi="Cambria" w:cs="Arial"/>
                <w:sz w:val="20"/>
                <w:szCs w:val="20"/>
              </w:rPr>
              <w:t xml:space="preserve">One intermediate report </w:t>
            </w:r>
          </w:p>
        </w:tc>
      </w:tr>
      <w:tr w:rsidR="00AE1575" w:rsidRPr="00136169" w14:paraId="5D2519EB" w14:textId="77777777" w:rsidTr="006E5466">
        <w:trPr>
          <w:trHeight w:val="520"/>
        </w:trPr>
        <w:tc>
          <w:tcPr>
            <w:tcW w:w="457" w:type="dxa"/>
            <w:shd w:val="clear" w:color="auto" w:fill="BDD6EE"/>
          </w:tcPr>
          <w:p w14:paraId="3F51EE9C" w14:textId="77777777" w:rsidR="00AE1575" w:rsidRPr="0073621E" w:rsidRDefault="00AE1575" w:rsidP="00AE1575">
            <w:pPr>
              <w:numPr>
                <w:ilvl w:val="0"/>
                <w:numId w:val="37"/>
              </w:numPr>
              <w:spacing w:after="240"/>
              <w:ind w:left="0" w:firstLine="0"/>
              <w:jc w:val="both"/>
              <w:rPr>
                <w:rFonts w:ascii="Cambria" w:eastAsia="Times New Roman" w:hAnsi="Cambria" w:cs="Arial"/>
                <w:sz w:val="20"/>
                <w:szCs w:val="20"/>
              </w:rPr>
            </w:pPr>
          </w:p>
        </w:tc>
        <w:tc>
          <w:tcPr>
            <w:tcW w:w="3701" w:type="dxa"/>
            <w:gridSpan w:val="2"/>
            <w:shd w:val="clear" w:color="auto" w:fill="BDD6EE"/>
          </w:tcPr>
          <w:p w14:paraId="453BA3C6" w14:textId="77777777" w:rsidR="00AE1575" w:rsidRPr="0073621E" w:rsidRDefault="00AE1575" w:rsidP="006E5466">
            <w:pPr>
              <w:tabs>
                <w:tab w:val="left" w:pos="1246"/>
              </w:tabs>
              <w:spacing w:after="240"/>
              <w:jc w:val="both"/>
              <w:rPr>
                <w:rFonts w:ascii="Cambria" w:hAnsi="Cambria" w:cs="Arial"/>
                <w:sz w:val="20"/>
                <w:szCs w:val="20"/>
              </w:rPr>
            </w:pPr>
            <w:r>
              <w:rPr>
                <w:rFonts w:ascii="Cambria" w:eastAsia="Helvetica" w:hAnsi="Cambria" w:cs="Calibri"/>
                <w:sz w:val="20"/>
                <w:szCs w:val="20"/>
                <w:lang w:eastAsia="es-US"/>
              </w:rPr>
              <w:t xml:space="preserve">Support for implementing the Bolivia </w:t>
            </w:r>
            <w:r w:rsidRPr="0073621E">
              <w:rPr>
                <w:rFonts w:ascii="Cambria" w:eastAsia="Helvetica" w:hAnsi="Cambria" w:cs="Calibri"/>
                <w:sz w:val="20"/>
                <w:szCs w:val="20"/>
                <w:lang w:eastAsia="es-US"/>
              </w:rPr>
              <w:t xml:space="preserve">GIEI </w:t>
            </w:r>
          </w:p>
        </w:tc>
        <w:tc>
          <w:tcPr>
            <w:tcW w:w="2071" w:type="dxa"/>
            <w:gridSpan w:val="2"/>
            <w:shd w:val="clear" w:color="auto" w:fill="BDD6EE"/>
          </w:tcPr>
          <w:p w14:paraId="1C06B940" w14:textId="77777777" w:rsidR="00AE1575" w:rsidRPr="0073621E" w:rsidRDefault="00AE1575" w:rsidP="006E5466">
            <w:pPr>
              <w:tabs>
                <w:tab w:val="left" w:pos="1060"/>
              </w:tabs>
              <w:spacing w:after="240"/>
              <w:ind w:hanging="3"/>
              <w:jc w:val="both"/>
              <w:rPr>
                <w:rFonts w:ascii="Cambria" w:eastAsia="Times New Roman" w:hAnsi="Cambria" w:cs="Arial"/>
                <w:sz w:val="20"/>
                <w:szCs w:val="20"/>
              </w:rPr>
            </w:pPr>
            <w:r>
              <w:rPr>
                <w:rFonts w:ascii="Cambria" w:eastAsia="Times New Roman" w:hAnsi="Cambria" w:cs="Arial"/>
                <w:sz w:val="20"/>
                <w:szCs w:val="20"/>
              </w:rPr>
              <w:t>US</w:t>
            </w:r>
            <w:r w:rsidRPr="0073621E">
              <w:rPr>
                <w:rFonts w:ascii="Cambria" w:eastAsia="Times New Roman" w:hAnsi="Cambria" w:cs="Arial"/>
                <w:sz w:val="20"/>
                <w:szCs w:val="20"/>
              </w:rPr>
              <w:t xml:space="preserve">$120,000 </w:t>
            </w:r>
          </w:p>
        </w:tc>
        <w:tc>
          <w:tcPr>
            <w:tcW w:w="1326" w:type="dxa"/>
            <w:gridSpan w:val="2"/>
            <w:shd w:val="clear" w:color="auto" w:fill="BDD6EE"/>
          </w:tcPr>
          <w:p w14:paraId="48FD8951" w14:textId="77777777" w:rsidR="00AE1575" w:rsidRPr="0073621E" w:rsidRDefault="00AE1575" w:rsidP="006E5466">
            <w:pPr>
              <w:spacing w:after="240"/>
              <w:jc w:val="both"/>
              <w:rPr>
                <w:rFonts w:ascii="Cambria" w:eastAsia="Times New Roman" w:hAnsi="Cambria" w:cs="Arial"/>
                <w:sz w:val="20"/>
                <w:szCs w:val="20"/>
              </w:rPr>
            </w:pPr>
            <w:r>
              <w:rPr>
                <w:rFonts w:ascii="Cambria" w:eastAsia="Times New Roman" w:hAnsi="Cambria" w:cs="Arial"/>
                <w:sz w:val="20"/>
                <w:szCs w:val="20"/>
              </w:rPr>
              <w:t xml:space="preserve">Spanish Fund for the OAS </w:t>
            </w:r>
          </w:p>
        </w:tc>
        <w:tc>
          <w:tcPr>
            <w:tcW w:w="1800" w:type="dxa"/>
            <w:gridSpan w:val="2"/>
            <w:shd w:val="clear" w:color="auto" w:fill="BDD6EE"/>
          </w:tcPr>
          <w:p w14:paraId="4189C3B0" w14:textId="77777777" w:rsidR="00AE1575" w:rsidRPr="0073621E" w:rsidRDefault="00AE1575" w:rsidP="006E5466">
            <w:pPr>
              <w:spacing w:after="240"/>
              <w:rPr>
                <w:rFonts w:ascii="Cambria" w:eastAsia="Times New Roman" w:hAnsi="Cambria" w:cs="Arial"/>
                <w:sz w:val="20"/>
                <w:szCs w:val="20"/>
              </w:rPr>
            </w:pPr>
            <w:r>
              <w:rPr>
                <w:rFonts w:ascii="Cambria" w:eastAsia="Times New Roman" w:hAnsi="Cambria" w:cs="Arial"/>
                <w:sz w:val="20"/>
                <w:szCs w:val="20"/>
              </w:rPr>
              <w:t xml:space="preserve">Intermediate report </w:t>
            </w:r>
          </w:p>
        </w:tc>
      </w:tr>
      <w:tr w:rsidR="00AE1575" w:rsidRPr="00136169" w14:paraId="58A63EB9" w14:textId="77777777" w:rsidTr="006E5466">
        <w:trPr>
          <w:trHeight w:val="267"/>
        </w:trPr>
        <w:tc>
          <w:tcPr>
            <w:tcW w:w="457" w:type="dxa"/>
            <w:shd w:val="clear" w:color="auto" w:fill="DEEAF6" w:themeFill="accent5" w:themeFillTint="33"/>
          </w:tcPr>
          <w:p w14:paraId="7360242F" w14:textId="77777777" w:rsidR="00AE1575" w:rsidRPr="0073621E" w:rsidRDefault="00AE1575" w:rsidP="00AE1575">
            <w:pPr>
              <w:numPr>
                <w:ilvl w:val="0"/>
                <w:numId w:val="37"/>
              </w:numPr>
              <w:spacing w:after="240"/>
              <w:ind w:left="0" w:firstLine="0"/>
              <w:jc w:val="both"/>
              <w:rPr>
                <w:rFonts w:ascii="Cambria" w:eastAsia="Times New Roman" w:hAnsi="Cambria" w:cs="Arial"/>
                <w:sz w:val="20"/>
                <w:szCs w:val="20"/>
              </w:rPr>
            </w:pPr>
          </w:p>
        </w:tc>
        <w:tc>
          <w:tcPr>
            <w:tcW w:w="3701" w:type="dxa"/>
            <w:gridSpan w:val="2"/>
            <w:shd w:val="clear" w:color="auto" w:fill="DEEAF6" w:themeFill="accent5" w:themeFillTint="33"/>
          </w:tcPr>
          <w:p w14:paraId="4A591AC8" w14:textId="77777777" w:rsidR="00AE1575" w:rsidRPr="00136169" w:rsidRDefault="00AE1575" w:rsidP="006E5466">
            <w:pPr>
              <w:spacing w:after="240"/>
              <w:jc w:val="both"/>
              <w:rPr>
                <w:rFonts w:ascii="Cambria" w:hAnsi="Cambria" w:cs="Arial"/>
                <w:sz w:val="20"/>
                <w:szCs w:val="20"/>
              </w:rPr>
            </w:pPr>
            <w:r>
              <w:rPr>
                <w:rFonts w:ascii="Cambria" w:eastAsia="Helvetica" w:hAnsi="Cambria" w:cs="Calibri"/>
                <w:sz w:val="20"/>
                <w:szCs w:val="20"/>
                <w:lang w:eastAsia="es-US"/>
              </w:rPr>
              <w:t xml:space="preserve">Strengthening legal standards and recommendations for fighting structural racial discrimination in the Americas from the mechanisms of the IACHR – Phase </w:t>
            </w:r>
            <w:r w:rsidRPr="0073621E">
              <w:rPr>
                <w:rFonts w:ascii="Cambria" w:eastAsia="Helvetica" w:hAnsi="Cambria" w:cs="Calibri"/>
                <w:sz w:val="20"/>
                <w:szCs w:val="20"/>
                <w:lang w:eastAsia="es-US"/>
              </w:rPr>
              <w:t>II.</w:t>
            </w:r>
            <w:r w:rsidRPr="0073621E">
              <w:rPr>
                <w:rFonts w:ascii="Cambria" w:hAnsi="Cambria" w:cs="Calibri"/>
                <w:sz w:val="20"/>
                <w:szCs w:val="20"/>
              </w:rPr>
              <w:t xml:space="preserve"> </w:t>
            </w:r>
            <w:r w:rsidRPr="0073621E">
              <w:rPr>
                <w:rFonts w:ascii="Cambria" w:eastAsia="Helvetica" w:hAnsi="Cambria" w:cs="Calibri"/>
                <w:sz w:val="20"/>
                <w:szCs w:val="20"/>
                <w:lang w:eastAsia="es-US"/>
              </w:rPr>
              <w:t>CDH2004</w:t>
            </w:r>
            <w:r>
              <w:rPr>
                <w:rFonts w:ascii="Cambria" w:eastAsia="Helvetica" w:hAnsi="Cambria" w:cs="Calibri"/>
                <w:sz w:val="20"/>
                <w:szCs w:val="20"/>
                <w:lang w:eastAsia="es-US"/>
              </w:rPr>
              <w:t xml:space="preserve"> </w:t>
            </w:r>
          </w:p>
        </w:tc>
        <w:tc>
          <w:tcPr>
            <w:tcW w:w="2071" w:type="dxa"/>
            <w:gridSpan w:val="2"/>
            <w:shd w:val="clear" w:color="auto" w:fill="DEEAF6" w:themeFill="accent5" w:themeFillTint="33"/>
          </w:tcPr>
          <w:p w14:paraId="5765404C" w14:textId="77777777" w:rsidR="00AE1575" w:rsidRPr="0073621E" w:rsidRDefault="00AE1575" w:rsidP="006E5466">
            <w:pPr>
              <w:spacing w:after="240"/>
              <w:ind w:hanging="3"/>
              <w:jc w:val="both"/>
              <w:rPr>
                <w:rFonts w:ascii="Cambria" w:hAnsi="Cambria" w:cs="Arial"/>
                <w:sz w:val="20"/>
                <w:szCs w:val="20"/>
              </w:rPr>
            </w:pPr>
            <w:r>
              <w:rPr>
                <w:rFonts w:ascii="Cambria" w:eastAsia="Helvetica" w:hAnsi="Cambria" w:cs="Times New Roman"/>
                <w:sz w:val="20"/>
                <w:szCs w:val="20"/>
                <w:lang w:eastAsia="es-US"/>
              </w:rPr>
              <w:t>US</w:t>
            </w:r>
            <w:r w:rsidRPr="0073621E">
              <w:rPr>
                <w:rFonts w:ascii="Cambria" w:eastAsia="Helvetica" w:hAnsi="Cambria" w:cs="Times New Roman"/>
                <w:sz w:val="20"/>
                <w:szCs w:val="20"/>
                <w:lang w:eastAsia="es-US"/>
              </w:rPr>
              <w:t xml:space="preserve">$299,675 </w:t>
            </w:r>
          </w:p>
        </w:tc>
        <w:tc>
          <w:tcPr>
            <w:tcW w:w="1326" w:type="dxa"/>
            <w:gridSpan w:val="2"/>
            <w:shd w:val="clear" w:color="auto" w:fill="DEEAF6" w:themeFill="accent5" w:themeFillTint="33"/>
          </w:tcPr>
          <w:p w14:paraId="6260950D" w14:textId="77777777" w:rsidR="00AE1575" w:rsidRPr="0073621E" w:rsidRDefault="00AE1575" w:rsidP="006E5466">
            <w:pPr>
              <w:spacing w:after="240"/>
              <w:jc w:val="both"/>
              <w:rPr>
                <w:rFonts w:ascii="Cambria" w:eastAsia="Times New Roman" w:hAnsi="Cambria" w:cs="Arial"/>
                <w:sz w:val="20"/>
                <w:szCs w:val="20"/>
              </w:rPr>
            </w:pPr>
            <w:r>
              <w:rPr>
                <w:rFonts w:ascii="Cambria" w:eastAsia="Times New Roman" w:hAnsi="Cambria" w:cs="Arial"/>
                <w:sz w:val="20"/>
                <w:szCs w:val="20"/>
              </w:rPr>
              <w:t xml:space="preserve">Spanish Fund for the OAS </w:t>
            </w:r>
          </w:p>
        </w:tc>
        <w:tc>
          <w:tcPr>
            <w:tcW w:w="1800" w:type="dxa"/>
            <w:gridSpan w:val="2"/>
            <w:shd w:val="clear" w:color="auto" w:fill="DEEAF6" w:themeFill="accent5" w:themeFillTint="33"/>
          </w:tcPr>
          <w:p w14:paraId="2E42EDB7" w14:textId="77777777" w:rsidR="00AE1575" w:rsidRPr="0073621E" w:rsidRDefault="00AE1575" w:rsidP="006E5466">
            <w:pPr>
              <w:spacing w:after="240"/>
              <w:rPr>
                <w:rFonts w:ascii="Cambria" w:eastAsia="Times New Roman" w:hAnsi="Cambria" w:cs="Arial"/>
                <w:sz w:val="20"/>
                <w:szCs w:val="20"/>
              </w:rPr>
            </w:pPr>
            <w:r>
              <w:rPr>
                <w:rFonts w:ascii="Cambria" w:eastAsia="Times New Roman" w:hAnsi="Cambria" w:cs="Arial"/>
                <w:sz w:val="20"/>
                <w:szCs w:val="20"/>
              </w:rPr>
              <w:t xml:space="preserve">Two intermediate reports </w:t>
            </w:r>
          </w:p>
        </w:tc>
      </w:tr>
      <w:tr w:rsidR="00AE1575" w:rsidRPr="00136169" w14:paraId="4175148C" w14:textId="77777777" w:rsidTr="006E5466">
        <w:trPr>
          <w:trHeight w:val="267"/>
        </w:trPr>
        <w:tc>
          <w:tcPr>
            <w:tcW w:w="457" w:type="dxa"/>
            <w:shd w:val="clear" w:color="auto" w:fill="BDD6EE"/>
          </w:tcPr>
          <w:p w14:paraId="7CC136B7" w14:textId="77777777" w:rsidR="00AE1575" w:rsidRPr="0073621E" w:rsidRDefault="00AE1575" w:rsidP="00AE1575">
            <w:pPr>
              <w:numPr>
                <w:ilvl w:val="0"/>
                <w:numId w:val="37"/>
              </w:numPr>
              <w:spacing w:after="240"/>
              <w:ind w:left="0" w:firstLine="0"/>
              <w:jc w:val="both"/>
              <w:rPr>
                <w:rFonts w:ascii="Cambria" w:eastAsia="Times New Roman" w:hAnsi="Cambria" w:cs="Arial"/>
                <w:sz w:val="20"/>
                <w:szCs w:val="20"/>
              </w:rPr>
            </w:pPr>
          </w:p>
        </w:tc>
        <w:tc>
          <w:tcPr>
            <w:tcW w:w="3701" w:type="dxa"/>
            <w:gridSpan w:val="2"/>
            <w:shd w:val="clear" w:color="auto" w:fill="BDD6EE"/>
          </w:tcPr>
          <w:p w14:paraId="1B5CFFD2" w14:textId="77777777" w:rsidR="00AE1575" w:rsidRPr="0073621E" w:rsidRDefault="00AE1575" w:rsidP="006E5466">
            <w:pPr>
              <w:spacing w:after="240"/>
              <w:jc w:val="both"/>
              <w:rPr>
                <w:rFonts w:ascii="Cambria" w:hAnsi="Cambria" w:cs="Arial"/>
                <w:sz w:val="20"/>
                <w:szCs w:val="20"/>
              </w:rPr>
            </w:pPr>
            <w:r>
              <w:rPr>
                <w:rFonts w:ascii="Cambria" w:hAnsi="Cambria" w:cs="Arial"/>
                <w:sz w:val="20"/>
                <w:szCs w:val="20"/>
              </w:rPr>
              <w:t>Support for the Special Group for supervising precautionary measures</w:t>
            </w:r>
            <w:r w:rsidRPr="0073621E">
              <w:rPr>
                <w:rFonts w:ascii="Cambria" w:hAnsi="Cambria" w:cs="Arial"/>
                <w:sz w:val="20"/>
                <w:szCs w:val="20"/>
              </w:rPr>
              <w:t>, COVID-19</w:t>
            </w:r>
            <w:r w:rsidRPr="00136169">
              <w:rPr>
                <w:rFonts w:ascii="Cambria" w:hAnsi="Cambria" w:cs="Arial"/>
                <w:sz w:val="20"/>
                <w:szCs w:val="20"/>
              </w:rPr>
              <w:t xml:space="preserve"> </w:t>
            </w:r>
            <w:r w:rsidRPr="0073621E">
              <w:rPr>
                <w:rFonts w:ascii="Cambria" w:hAnsi="Cambria" w:cs="Arial"/>
                <w:sz w:val="20"/>
                <w:szCs w:val="20"/>
              </w:rPr>
              <w:t>SACROI</w:t>
            </w:r>
            <w:r>
              <w:rPr>
                <w:rFonts w:ascii="Cambria" w:hAnsi="Cambria" w:cs="Arial"/>
                <w:sz w:val="20"/>
                <w:szCs w:val="20"/>
              </w:rPr>
              <w:t>,</w:t>
            </w:r>
            <w:r w:rsidRPr="0073621E">
              <w:rPr>
                <w:rFonts w:ascii="Cambria" w:hAnsi="Cambria" w:cs="Arial"/>
                <w:sz w:val="20"/>
                <w:szCs w:val="20"/>
              </w:rPr>
              <w:t xml:space="preserve"> and </w:t>
            </w:r>
            <w:r>
              <w:rPr>
                <w:rFonts w:ascii="Cambria" w:hAnsi="Cambria" w:cs="Arial"/>
                <w:sz w:val="20"/>
                <w:szCs w:val="20"/>
              </w:rPr>
              <w:t xml:space="preserve">Bolivia </w:t>
            </w:r>
            <w:r w:rsidRPr="0073621E">
              <w:rPr>
                <w:rFonts w:ascii="Cambria" w:hAnsi="Cambria" w:cs="Arial"/>
                <w:sz w:val="20"/>
                <w:szCs w:val="20"/>
              </w:rPr>
              <w:t xml:space="preserve">GIEI </w:t>
            </w:r>
          </w:p>
        </w:tc>
        <w:tc>
          <w:tcPr>
            <w:tcW w:w="2071" w:type="dxa"/>
            <w:gridSpan w:val="2"/>
            <w:shd w:val="clear" w:color="auto" w:fill="BDD6EE"/>
          </w:tcPr>
          <w:p w14:paraId="59CEE026" w14:textId="77777777" w:rsidR="00AE1575" w:rsidRPr="0073621E" w:rsidRDefault="00AE1575" w:rsidP="006E5466">
            <w:pPr>
              <w:spacing w:after="240"/>
              <w:ind w:hanging="3"/>
              <w:jc w:val="both"/>
              <w:rPr>
                <w:rFonts w:ascii="Cambria" w:hAnsi="Cambria" w:cs="Arial"/>
                <w:sz w:val="20"/>
                <w:szCs w:val="20"/>
              </w:rPr>
            </w:pPr>
            <w:r>
              <w:rPr>
                <w:rFonts w:ascii="Cambria" w:hAnsi="Cambria" w:cs="Arial"/>
                <w:sz w:val="20"/>
                <w:szCs w:val="20"/>
              </w:rPr>
              <w:t>US</w:t>
            </w:r>
            <w:r w:rsidRPr="0073621E">
              <w:rPr>
                <w:rFonts w:ascii="Cambria" w:hAnsi="Cambria" w:cs="Arial"/>
                <w:sz w:val="20"/>
                <w:szCs w:val="20"/>
              </w:rPr>
              <w:t>$450,000</w:t>
            </w:r>
            <w:r w:rsidRPr="0073621E">
              <w:rPr>
                <w:rFonts w:ascii="Cambria" w:eastAsia="Times New Roman" w:hAnsi="Cambria" w:cs="Arial"/>
                <w:sz w:val="20"/>
                <w:szCs w:val="20"/>
              </w:rPr>
              <w:t xml:space="preserve"> </w:t>
            </w:r>
          </w:p>
        </w:tc>
        <w:tc>
          <w:tcPr>
            <w:tcW w:w="1326" w:type="dxa"/>
            <w:gridSpan w:val="2"/>
            <w:shd w:val="clear" w:color="auto" w:fill="BDD6EE"/>
          </w:tcPr>
          <w:p w14:paraId="7079E8DE" w14:textId="77777777" w:rsidR="00AE1575" w:rsidRPr="0073621E" w:rsidRDefault="00AE1575" w:rsidP="006E5466">
            <w:pPr>
              <w:spacing w:after="240"/>
              <w:jc w:val="both"/>
              <w:rPr>
                <w:rFonts w:ascii="Cambria" w:eastAsia="Times New Roman" w:hAnsi="Cambria" w:cs="Arial"/>
                <w:sz w:val="20"/>
                <w:szCs w:val="20"/>
              </w:rPr>
            </w:pPr>
            <w:r w:rsidRPr="0073621E">
              <w:rPr>
                <w:rFonts w:ascii="Cambria" w:eastAsia="Times New Roman" w:hAnsi="Cambria" w:cs="Arial"/>
                <w:sz w:val="20"/>
                <w:szCs w:val="20"/>
              </w:rPr>
              <w:t>Ford</w:t>
            </w:r>
            <w:r>
              <w:rPr>
                <w:rFonts w:ascii="Cambria" w:eastAsia="Times New Roman" w:hAnsi="Cambria" w:cs="Arial"/>
                <w:sz w:val="20"/>
                <w:szCs w:val="20"/>
              </w:rPr>
              <w:t xml:space="preserve"> Foundation</w:t>
            </w:r>
          </w:p>
        </w:tc>
        <w:tc>
          <w:tcPr>
            <w:tcW w:w="1800" w:type="dxa"/>
            <w:gridSpan w:val="2"/>
            <w:shd w:val="clear" w:color="auto" w:fill="BDD6EE"/>
          </w:tcPr>
          <w:p w14:paraId="0FE78F67" w14:textId="77777777" w:rsidR="00AE1575" w:rsidRPr="0073621E" w:rsidRDefault="00AE1575" w:rsidP="006E5466">
            <w:pPr>
              <w:spacing w:after="240"/>
              <w:rPr>
                <w:rFonts w:ascii="Cambria" w:eastAsia="Times New Roman" w:hAnsi="Cambria" w:cs="Arial"/>
                <w:sz w:val="20"/>
                <w:szCs w:val="20"/>
                <w:highlight w:val="yellow"/>
              </w:rPr>
            </w:pPr>
            <w:r w:rsidRPr="0073621E">
              <w:rPr>
                <w:rFonts w:ascii="Cambria" w:eastAsia="Times New Roman" w:hAnsi="Cambria" w:cs="Arial"/>
                <w:sz w:val="20"/>
                <w:szCs w:val="20"/>
              </w:rPr>
              <w:t>Final</w:t>
            </w:r>
            <w:r>
              <w:rPr>
                <w:rFonts w:ascii="Cambria" w:eastAsia="Times New Roman" w:hAnsi="Cambria" w:cs="Arial"/>
                <w:sz w:val="20"/>
                <w:szCs w:val="20"/>
              </w:rPr>
              <w:t xml:space="preserve"> report</w:t>
            </w:r>
          </w:p>
        </w:tc>
      </w:tr>
      <w:tr w:rsidR="00AE1575" w:rsidRPr="00136169" w14:paraId="668FB8D4" w14:textId="77777777" w:rsidTr="006E5466">
        <w:trPr>
          <w:trHeight w:val="267"/>
        </w:trPr>
        <w:tc>
          <w:tcPr>
            <w:tcW w:w="457" w:type="dxa"/>
            <w:shd w:val="clear" w:color="auto" w:fill="DEEAF6"/>
          </w:tcPr>
          <w:p w14:paraId="43A20631" w14:textId="77777777" w:rsidR="00AE1575" w:rsidRPr="0073621E" w:rsidRDefault="00AE1575" w:rsidP="00AE1575">
            <w:pPr>
              <w:numPr>
                <w:ilvl w:val="0"/>
                <w:numId w:val="37"/>
              </w:numPr>
              <w:spacing w:after="240"/>
              <w:ind w:left="0" w:firstLine="0"/>
              <w:jc w:val="both"/>
              <w:rPr>
                <w:rFonts w:ascii="Cambria" w:eastAsia="Times New Roman" w:hAnsi="Cambria" w:cs="Arial"/>
                <w:sz w:val="20"/>
                <w:szCs w:val="20"/>
              </w:rPr>
            </w:pPr>
          </w:p>
        </w:tc>
        <w:tc>
          <w:tcPr>
            <w:tcW w:w="3701" w:type="dxa"/>
            <w:gridSpan w:val="2"/>
            <w:shd w:val="clear" w:color="auto" w:fill="DEEAF6"/>
          </w:tcPr>
          <w:p w14:paraId="39D45CA5" w14:textId="77777777" w:rsidR="00AE1575" w:rsidRPr="0073621E" w:rsidRDefault="00AE1575" w:rsidP="006E5466">
            <w:pPr>
              <w:spacing w:after="240"/>
              <w:jc w:val="both"/>
              <w:rPr>
                <w:rFonts w:ascii="Cambria" w:eastAsia="Times New Roman" w:hAnsi="Cambria" w:cs="Arial"/>
                <w:sz w:val="20"/>
                <w:szCs w:val="20"/>
              </w:rPr>
            </w:pPr>
            <w:r>
              <w:rPr>
                <w:rFonts w:ascii="Cambria" w:hAnsi="Cambria" w:cs="Arial"/>
                <w:sz w:val="20"/>
                <w:szCs w:val="20"/>
              </w:rPr>
              <w:t xml:space="preserve">Support for the Rapporteurship on the rights of </w:t>
            </w:r>
            <w:r w:rsidRPr="0073621E">
              <w:rPr>
                <w:rFonts w:ascii="Cambria" w:hAnsi="Cambria" w:cs="Arial"/>
                <w:sz w:val="20"/>
                <w:szCs w:val="20"/>
              </w:rPr>
              <w:t>Lesbian, Gay, Bisexual, Trans</w:t>
            </w:r>
            <w:r>
              <w:rPr>
                <w:rFonts w:ascii="Cambria" w:hAnsi="Cambria" w:cs="Arial"/>
                <w:sz w:val="20"/>
                <w:szCs w:val="20"/>
              </w:rPr>
              <w:t>,</w:t>
            </w:r>
            <w:r w:rsidRPr="0073621E">
              <w:rPr>
                <w:rFonts w:ascii="Cambria" w:hAnsi="Cambria" w:cs="Arial"/>
                <w:sz w:val="20"/>
                <w:szCs w:val="20"/>
              </w:rPr>
              <w:t xml:space="preserve"> </w:t>
            </w:r>
            <w:r>
              <w:rPr>
                <w:rFonts w:ascii="Cambria" w:hAnsi="Cambria" w:cs="Arial"/>
                <w:sz w:val="20"/>
                <w:szCs w:val="20"/>
              </w:rPr>
              <w:t xml:space="preserve">and </w:t>
            </w:r>
            <w:r w:rsidRPr="0073621E">
              <w:rPr>
                <w:rFonts w:ascii="Cambria" w:hAnsi="Cambria" w:cs="Arial"/>
                <w:sz w:val="20"/>
                <w:szCs w:val="20"/>
              </w:rPr>
              <w:t xml:space="preserve">Intersex </w:t>
            </w:r>
            <w:r>
              <w:rPr>
                <w:rFonts w:ascii="Cambria" w:hAnsi="Cambria" w:cs="Arial"/>
                <w:sz w:val="20"/>
                <w:szCs w:val="20"/>
              </w:rPr>
              <w:t>persons of the IACHR</w:t>
            </w:r>
            <w:r w:rsidRPr="0073621E">
              <w:rPr>
                <w:rFonts w:ascii="Cambria" w:hAnsi="Cambria" w:cs="Arial"/>
                <w:sz w:val="20"/>
                <w:szCs w:val="20"/>
              </w:rPr>
              <w:t>. (2020-2023)</w:t>
            </w:r>
          </w:p>
        </w:tc>
        <w:tc>
          <w:tcPr>
            <w:tcW w:w="2071" w:type="dxa"/>
            <w:gridSpan w:val="2"/>
            <w:shd w:val="clear" w:color="auto" w:fill="DEEAF6"/>
          </w:tcPr>
          <w:p w14:paraId="22F2ED6D" w14:textId="77777777" w:rsidR="00AE1575" w:rsidRPr="0073621E" w:rsidRDefault="00AE1575" w:rsidP="006E5466">
            <w:pPr>
              <w:spacing w:after="240"/>
              <w:ind w:hanging="3"/>
              <w:jc w:val="both"/>
              <w:rPr>
                <w:rFonts w:ascii="Cambria" w:eastAsia="Times New Roman" w:hAnsi="Cambria" w:cs="Arial"/>
                <w:sz w:val="20"/>
                <w:szCs w:val="20"/>
              </w:rPr>
            </w:pPr>
            <w:r>
              <w:rPr>
                <w:rFonts w:ascii="Cambria" w:hAnsi="Cambria" w:cs="Arial"/>
                <w:sz w:val="20"/>
                <w:szCs w:val="20"/>
              </w:rPr>
              <w:t>US</w:t>
            </w:r>
            <w:r w:rsidRPr="0073621E">
              <w:rPr>
                <w:rFonts w:ascii="Cambria" w:hAnsi="Cambria" w:cs="Arial"/>
                <w:sz w:val="20"/>
                <w:szCs w:val="20"/>
              </w:rPr>
              <w:t>$450,000</w:t>
            </w:r>
            <w:r w:rsidRPr="0073621E">
              <w:rPr>
                <w:rFonts w:ascii="Cambria" w:eastAsia="Times New Roman" w:hAnsi="Cambria" w:cs="Arial"/>
                <w:sz w:val="20"/>
                <w:szCs w:val="20"/>
              </w:rPr>
              <w:t xml:space="preserve"> </w:t>
            </w:r>
          </w:p>
        </w:tc>
        <w:tc>
          <w:tcPr>
            <w:tcW w:w="1326" w:type="dxa"/>
            <w:gridSpan w:val="2"/>
            <w:shd w:val="clear" w:color="auto" w:fill="DEEAF6"/>
          </w:tcPr>
          <w:p w14:paraId="5C8B2D03" w14:textId="77777777" w:rsidR="00AE1575" w:rsidRPr="0073621E" w:rsidRDefault="00AE1575" w:rsidP="006E5466">
            <w:pPr>
              <w:spacing w:after="240"/>
              <w:jc w:val="both"/>
              <w:rPr>
                <w:rFonts w:ascii="Cambria" w:eastAsia="Times New Roman" w:hAnsi="Cambria" w:cs="Arial"/>
                <w:sz w:val="20"/>
                <w:szCs w:val="20"/>
              </w:rPr>
            </w:pPr>
            <w:r>
              <w:rPr>
                <w:rFonts w:ascii="Cambria" w:eastAsia="Times New Roman" w:hAnsi="Cambria" w:cs="Arial"/>
                <w:sz w:val="20"/>
                <w:szCs w:val="20"/>
              </w:rPr>
              <w:t>Pan American Development Foundation</w:t>
            </w:r>
          </w:p>
        </w:tc>
        <w:tc>
          <w:tcPr>
            <w:tcW w:w="1800" w:type="dxa"/>
            <w:gridSpan w:val="2"/>
            <w:shd w:val="clear" w:color="auto" w:fill="DEEAF6"/>
          </w:tcPr>
          <w:p w14:paraId="624AB1B1" w14:textId="77777777" w:rsidR="00AE1575" w:rsidRPr="0073621E" w:rsidRDefault="00AE1575" w:rsidP="006E5466">
            <w:pPr>
              <w:spacing w:after="240"/>
              <w:rPr>
                <w:rFonts w:ascii="Cambria" w:eastAsia="Times New Roman" w:hAnsi="Cambria" w:cs="Arial"/>
                <w:sz w:val="20"/>
                <w:szCs w:val="20"/>
                <w:highlight w:val="yellow"/>
              </w:rPr>
            </w:pPr>
            <w:r>
              <w:rPr>
                <w:rFonts w:ascii="Cambria" w:eastAsia="Times New Roman" w:hAnsi="Cambria" w:cs="Arial"/>
                <w:sz w:val="20"/>
                <w:szCs w:val="20"/>
              </w:rPr>
              <w:t xml:space="preserve">Annual report </w:t>
            </w:r>
          </w:p>
        </w:tc>
      </w:tr>
      <w:tr w:rsidR="00AE1575" w:rsidRPr="00136169" w14:paraId="10E428BB" w14:textId="77777777" w:rsidTr="006E5466">
        <w:trPr>
          <w:trHeight w:val="520"/>
        </w:trPr>
        <w:tc>
          <w:tcPr>
            <w:tcW w:w="457" w:type="dxa"/>
            <w:shd w:val="clear" w:color="auto" w:fill="9CC2E5" w:themeFill="accent5" w:themeFillTint="99"/>
          </w:tcPr>
          <w:p w14:paraId="32B27B94" w14:textId="77777777" w:rsidR="00AE1575" w:rsidRPr="0073621E" w:rsidRDefault="00AE1575" w:rsidP="00AE1575">
            <w:pPr>
              <w:numPr>
                <w:ilvl w:val="0"/>
                <w:numId w:val="37"/>
              </w:numPr>
              <w:spacing w:after="240"/>
              <w:ind w:left="0" w:firstLine="0"/>
              <w:jc w:val="both"/>
              <w:rPr>
                <w:rFonts w:ascii="Cambria" w:eastAsia="Times New Roman" w:hAnsi="Cambria" w:cs="Arial"/>
                <w:sz w:val="20"/>
                <w:szCs w:val="20"/>
              </w:rPr>
            </w:pPr>
          </w:p>
        </w:tc>
        <w:tc>
          <w:tcPr>
            <w:tcW w:w="3701" w:type="dxa"/>
            <w:gridSpan w:val="2"/>
            <w:shd w:val="clear" w:color="auto" w:fill="9CC2E5" w:themeFill="accent5" w:themeFillTint="99"/>
          </w:tcPr>
          <w:p w14:paraId="043B9916" w14:textId="77777777" w:rsidR="00AE1575" w:rsidRPr="0073621E" w:rsidRDefault="00AE1575" w:rsidP="006E5466">
            <w:pPr>
              <w:spacing w:after="240"/>
              <w:jc w:val="both"/>
              <w:rPr>
                <w:rFonts w:ascii="Cambria" w:eastAsia="Times New Roman" w:hAnsi="Cambria" w:cs="Arial"/>
                <w:sz w:val="20"/>
                <w:szCs w:val="20"/>
              </w:rPr>
            </w:pPr>
            <w:r>
              <w:rPr>
                <w:rFonts w:ascii="Cambria" w:eastAsia="Times New Roman" w:hAnsi="Cambria" w:cs="Arial"/>
                <w:sz w:val="20"/>
                <w:szCs w:val="20"/>
              </w:rPr>
              <w:t xml:space="preserve">Support for implementation of the IACHR’s </w:t>
            </w:r>
            <w:r w:rsidRPr="0073621E">
              <w:rPr>
                <w:rFonts w:ascii="Cambria" w:eastAsia="Times New Roman" w:hAnsi="Cambria" w:cs="Arial"/>
                <w:sz w:val="20"/>
                <w:szCs w:val="20"/>
              </w:rPr>
              <w:t>2017-2021</w:t>
            </w:r>
            <w:r>
              <w:rPr>
                <w:rFonts w:ascii="Cambria" w:eastAsia="Times New Roman" w:hAnsi="Cambria" w:cs="Arial"/>
                <w:sz w:val="20"/>
                <w:szCs w:val="20"/>
              </w:rPr>
              <w:t xml:space="preserve"> Strategic Plan</w:t>
            </w:r>
          </w:p>
        </w:tc>
        <w:tc>
          <w:tcPr>
            <w:tcW w:w="2071" w:type="dxa"/>
            <w:gridSpan w:val="2"/>
            <w:shd w:val="clear" w:color="auto" w:fill="9CC2E5" w:themeFill="accent5" w:themeFillTint="99"/>
          </w:tcPr>
          <w:p w14:paraId="7D6C9CEE" w14:textId="77777777" w:rsidR="00AE1575" w:rsidRPr="0073621E" w:rsidRDefault="00AE1575" w:rsidP="006E5466">
            <w:pPr>
              <w:spacing w:after="240"/>
              <w:ind w:hanging="3"/>
              <w:jc w:val="both"/>
              <w:rPr>
                <w:rFonts w:ascii="Cambria" w:eastAsia="Times New Roman" w:hAnsi="Cambria" w:cs="Arial"/>
                <w:sz w:val="20"/>
                <w:szCs w:val="20"/>
              </w:rPr>
            </w:pPr>
            <w:r>
              <w:rPr>
                <w:rFonts w:ascii="Cambria" w:eastAsia="Times New Roman" w:hAnsi="Cambria" w:cs="Arial"/>
                <w:sz w:val="20"/>
                <w:szCs w:val="20"/>
              </w:rPr>
              <w:t>US</w:t>
            </w:r>
            <w:r w:rsidRPr="0073621E">
              <w:rPr>
                <w:rFonts w:ascii="Cambria" w:eastAsia="Times New Roman" w:hAnsi="Cambria" w:cs="Arial"/>
                <w:sz w:val="20"/>
                <w:szCs w:val="20"/>
              </w:rPr>
              <w:t xml:space="preserve">$1,120,000 </w:t>
            </w:r>
          </w:p>
        </w:tc>
        <w:tc>
          <w:tcPr>
            <w:tcW w:w="1326" w:type="dxa"/>
            <w:gridSpan w:val="2"/>
            <w:shd w:val="clear" w:color="auto" w:fill="9CC2E5" w:themeFill="accent5" w:themeFillTint="99"/>
          </w:tcPr>
          <w:p w14:paraId="4ACD62A7" w14:textId="77777777" w:rsidR="00AE1575" w:rsidRPr="0073621E" w:rsidRDefault="00AE1575" w:rsidP="006E5466">
            <w:pPr>
              <w:spacing w:after="240"/>
              <w:jc w:val="both"/>
              <w:rPr>
                <w:rFonts w:ascii="Cambria" w:eastAsia="Times New Roman" w:hAnsi="Cambria" w:cs="Arial"/>
                <w:sz w:val="20"/>
                <w:szCs w:val="20"/>
              </w:rPr>
            </w:pPr>
            <w:r>
              <w:rPr>
                <w:rFonts w:ascii="Cambria" w:eastAsia="Times New Roman" w:hAnsi="Cambria" w:cs="Arial"/>
                <w:sz w:val="20"/>
                <w:szCs w:val="20"/>
              </w:rPr>
              <w:t xml:space="preserve">Netherlands </w:t>
            </w:r>
          </w:p>
        </w:tc>
        <w:tc>
          <w:tcPr>
            <w:tcW w:w="1800" w:type="dxa"/>
            <w:gridSpan w:val="2"/>
            <w:shd w:val="clear" w:color="auto" w:fill="9CC2E5" w:themeFill="accent5" w:themeFillTint="99"/>
          </w:tcPr>
          <w:p w14:paraId="444E74D0" w14:textId="77777777" w:rsidR="00AE1575" w:rsidRPr="0073621E" w:rsidRDefault="00AE1575" w:rsidP="006E5466">
            <w:pPr>
              <w:spacing w:after="240"/>
              <w:rPr>
                <w:rFonts w:ascii="Cambria" w:eastAsia="Times New Roman" w:hAnsi="Cambria" w:cs="Arial"/>
                <w:sz w:val="20"/>
                <w:szCs w:val="20"/>
              </w:rPr>
            </w:pPr>
            <w:r>
              <w:rPr>
                <w:rFonts w:ascii="Cambria" w:eastAsia="Times New Roman" w:hAnsi="Cambria" w:cs="Arial"/>
                <w:sz w:val="20"/>
                <w:szCs w:val="20"/>
              </w:rPr>
              <w:t xml:space="preserve">Final Report </w:t>
            </w:r>
          </w:p>
        </w:tc>
      </w:tr>
      <w:tr w:rsidR="00AE1575" w:rsidRPr="00136169" w14:paraId="3461478C" w14:textId="77777777" w:rsidTr="006E5466">
        <w:trPr>
          <w:trHeight w:val="520"/>
        </w:trPr>
        <w:tc>
          <w:tcPr>
            <w:tcW w:w="457" w:type="dxa"/>
            <w:shd w:val="clear" w:color="auto" w:fill="DEEAF6" w:themeFill="accent5" w:themeFillTint="33"/>
          </w:tcPr>
          <w:p w14:paraId="1BFB4742" w14:textId="77777777" w:rsidR="00AE1575" w:rsidRPr="0073621E" w:rsidRDefault="00AE1575" w:rsidP="00AE1575">
            <w:pPr>
              <w:numPr>
                <w:ilvl w:val="0"/>
                <w:numId w:val="37"/>
              </w:numPr>
              <w:spacing w:after="240"/>
              <w:ind w:left="0" w:firstLine="0"/>
              <w:jc w:val="both"/>
              <w:rPr>
                <w:rFonts w:ascii="Cambria" w:eastAsia="Times New Roman" w:hAnsi="Cambria" w:cs="Arial"/>
                <w:sz w:val="20"/>
                <w:szCs w:val="20"/>
              </w:rPr>
            </w:pPr>
          </w:p>
        </w:tc>
        <w:tc>
          <w:tcPr>
            <w:tcW w:w="3701" w:type="dxa"/>
            <w:gridSpan w:val="2"/>
            <w:shd w:val="clear" w:color="auto" w:fill="DEEAF6" w:themeFill="accent5" w:themeFillTint="33"/>
          </w:tcPr>
          <w:p w14:paraId="11E960BB" w14:textId="77777777" w:rsidR="00AE1575" w:rsidRPr="0073621E" w:rsidRDefault="00AE1575" w:rsidP="006E5466">
            <w:pPr>
              <w:spacing w:after="240"/>
              <w:jc w:val="both"/>
              <w:rPr>
                <w:rFonts w:ascii="Cambria" w:eastAsia="Times New Roman" w:hAnsi="Cambria" w:cs="Arial"/>
                <w:sz w:val="20"/>
                <w:szCs w:val="20"/>
              </w:rPr>
            </w:pPr>
            <w:r w:rsidRPr="0073621E">
              <w:rPr>
                <w:rFonts w:ascii="Cambria" w:eastAsia="Times New Roman" w:hAnsi="Cambria" w:cs="Arial"/>
                <w:sz w:val="20"/>
                <w:szCs w:val="20"/>
              </w:rPr>
              <w:t>MESEVE Venezuela</w:t>
            </w:r>
          </w:p>
        </w:tc>
        <w:tc>
          <w:tcPr>
            <w:tcW w:w="2071" w:type="dxa"/>
            <w:gridSpan w:val="2"/>
            <w:shd w:val="clear" w:color="auto" w:fill="DEEAF6" w:themeFill="accent5" w:themeFillTint="33"/>
          </w:tcPr>
          <w:p w14:paraId="4130B0CA" w14:textId="77777777" w:rsidR="00AE1575" w:rsidRPr="0073621E" w:rsidRDefault="00AE1575" w:rsidP="006E5466">
            <w:pPr>
              <w:spacing w:after="240"/>
              <w:ind w:hanging="3"/>
              <w:jc w:val="both"/>
              <w:rPr>
                <w:rFonts w:ascii="Cambria" w:eastAsia="Times New Roman" w:hAnsi="Cambria" w:cs="Arial"/>
                <w:sz w:val="20"/>
                <w:szCs w:val="20"/>
              </w:rPr>
            </w:pPr>
            <w:r>
              <w:rPr>
                <w:rFonts w:ascii="Cambria" w:eastAsia="Times New Roman" w:hAnsi="Cambria" w:cs="Arial"/>
                <w:sz w:val="20"/>
                <w:szCs w:val="20"/>
              </w:rPr>
              <w:t>US</w:t>
            </w:r>
            <w:r w:rsidRPr="0073621E">
              <w:rPr>
                <w:rFonts w:ascii="Cambria" w:eastAsia="Times New Roman" w:hAnsi="Cambria" w:cs="Arial"/>
                <w:sz w:val="20"/>
                <w:szCs w:val="20"/>
              </w:rPr>
              <w:t xml:space="preserve">$29,410 </w:t>
            </w:r>
          </w:p>
          <w:p w14:paraId="03FAFA78" w14:textId="77777777" w:rsidR="00AE1575" w:rsidRPr="0073621E" w:rsidRDefault="00AE1575" w:rsidP="006E5466">
            <w:pPr>
              <w:spacing w:after="240"/>
              <w:ind w:hanging="3"/>
              <w:jc w:val="both"/>
              <w:rPr>
                <w:rFonts w:ascii="Cambria" w:eastAsia="Times New Roman" w:hAnsi="Cambria" w:cs="Arial"/>
                <w:sz w:val="20"/>
                <w:szCs w:val="20"/>
              </w:rPr>
            </w:pPr>
            <w:r>
              <w:rPr>
                <w:rFonts w:ascii="Cambria" w:eastAsia="Times New Roman" w:hAnsi="Cambria" w:cs="Arial"/>
                <w:sz w:val="20"/>
                <w:szCs w:val="20"/>
              </w:rPr>
              <w:t>US</w:t>
            </w:r>
            <w:r w:rsidRPr="0073621E">
              <w:rPr>
                <w:rFonts w:ascii="Cambria" w:eastAsia="Times New Roman" w:hAnsi="Cambria" w:cs="Arial"/>
                <w:sz w:val="20"/>
                <w:szCs w:val="20"/>
              </w:rPr>
              <w:t xml:space="preserve">$217,000  </w:t>
            </w:r>
          </w:p>
        </w:tc>
        <w:tc>
          <w:tcPr>
            <w:tcW w:w="1326" w:type="dxa"/>
            <w:gridSpan w:val="2"/>
            <w:shd w:val="clear" w:color="auto" w:fill="DEEAF6" w:themeFill="accent5" w:themeFillTint="33"/>
          </w:tcPr>
          <w:p w14:paraId="4E679334" w14:textId="77777777" w:rsidR="00AE1575" w:rsidRPr="0073621E" w:rsidRDefault="00AE1575" w:rsidP="006E5466">
            <w:pPr>
              <w:spacing w:after="240"/>
              <w:jc w:val="both"/>
              <w:rPr>
                <w:rFonts w:ascii="Cambria" w:eastAsia="Times New Roman" w:hAnsi="Cambria" w:cs="Arial"/>
                <w:sz w:val="20"/>
                <w:szCs w:val="20"/>
              </w:rPr>
            </w:pPr>
            <w:r>
              <w:rPr>
                <w:rFonts w:ascii="Cambria" w:eastAsia="Times New Roman" w:hAnsi="Cambria" w:cs="Arial"/>
                <w:sz w:val="20"/>
                <w:szCs w:val="20"/>
              </w:rPr>
              <w:t xml:space="preserve">Netherlands </w:t>
            </w:r>
          </w:p>
        </w:tc>
        <w:tc>
          <w:tcPr>
            <w:tcW w:w="1800" w:type="dxa"/>
            <w:gridSpan w:val="2"/>
            <w:shd w:val="clear" w:color="auto" w:fill="DEEAF6" w:themeFill="accent5" w:themeFillTint="33"/>
          </w:tcPr>
          <w:p w14:paraId="768701E9" w14:textId="77777777" w:rsidR="00AE1575" w:rsidRPr="0073621E" w:rsidRDefault="00AE1575" w:rsidP="006E5466">
            <w:pPr>
              <w:spacing w:after="240"/>
              <w:rPr>
                <w:rFonts w:ascii="Cambria" w:eastAsia="Times New Roman" w:hAnsi="Cambria" w:cs="Arial"/>
                <w:sz w:val="20"/>
                <w:szCs w:val="20"/>
              </w:rPr>
            </w:pPr>
            <w:r w:rsidRPr="0073621E">
              <w:rPr>
                <w:rFonts w:ascii="Cambria" w:eastAsia="Times New Roman" w:hAnsi="Cambria" w:cs="Arial"/>
                <w:sz w:val="20"/>
                <w:szCs w:val="20"/>
              </w:rPr>
              <w:t>Final</w:t>
            </w:r>
            <w:r>
              <w:rPr>
                <w:rFonts w:ascii="Cambria" w:eastAsia="Times New Roman" w:hAnsi="Cambria" w:cs="Arial"/>
                <w:sz w:val="20"/>
                <w:szCs w:val="20"/>
              </w:rPr>
              <w:t xml:space="preserve"> Report</w:t>
            </w:r>
          </w:p>
        </w:tc>
      </w:tr>
      <w:tr w:rsidR="00AE1575" w:rsidRPr="00136169" w14:paraId="276D15AC" w14:textId="77777777" w:rsidTr="006E5466">
        <w:trPr>
          <w:trHeight w:val="773"/>
        </w:trPr>
        <w:tc>
          <w:tcPr>
            <w:tcW w:w="457" w:type="dxa"/>
            <w:shd w:val="clear" w:color="auto" w:fill="9CC2E5" w:themeFill="accent5" w:themeFillTint="99"/>
          </w:tcPr>
          <w:p w14:paraId="1302A219" w14:textId="77777777" w:rsidR="00AE1575" w:rsidRPr="0073621E" w:rsidRDefault="00AE1575" w:rsidP="00AE1575">
            <w:pPr>
              <w:numPr>
                <w:ilvl w:val="0"/>
                <w:numId w:val="37"/>
              </w:numPr>
              <w:spacing w:after="240"/>
              <w:ind w:left="0" w:firstLine="0"/>
              <w:jc w:val="both"/>
              <w:rPr>
                <w:rFonts w:ascii="Cambria" w:eastAsia="Times New Roman" w:hAnsi="Cambria" w:cs="Arial"/>
                <w:sz w:val="20"/>
                <w:szCs w:val="20"/>
              </w:rPr>
            </w:pPr>
          </w:p>
        </w:tc>
        <w:tc>
          <w:tcPr>
            <w:tcW w:w="3701" w:type="dxa"/>
            <w:gridSpan w:val="2"/>
            <w:shd w:val="clear" w:color="auto" w:fill="9CC2E5" w:themeFill="accent5" w:themeFillTint="99"/>
          </w:tcPr>
          <w:p w14:paraId="6711638F" w14:textId="77777777" w:rsidR="00AE1575" w:rsidRPr="0073621E" w:rsidRDefault="00AE1575" w:rsidP="006E5466">
            <w:pPr>
              <w:spacing w:after="240"/>
              <w:jc w:val="both"/>
              <w:rPr>
                <w:rFonts w:ascii="Cambria" w:eastAsia="Helvetica" w:hAnsi="Cambria" w:cs="Calibri"/>
                <w:sz w:val="20"/>
                <w:szCs w:val="20"/>
                <w:lang w:eastAsia="es-US"/>
              </w:rPr>
            </w:pPr>
            <w:r>
              <w:rPr>
                <w:rFonts w:ascii="Cambria" w:eastAsia="Helvetica" w:hAnsi="Cambria" w:cs="Calibri"/>
                <w:sz w:val="20"/>
                <w:szCs w:val="20"/>
                <w:lang w:eastAsia="es-US"/>
              </w:rPr>
              <w:t xml:space="preserve">Support for the activities of the Inter-American Commission on Human Rights </w:t>
            </w:r>
          </w:p>
          <w:p w14:paraId="212553EC" w14:textId="77777777" w:rsidR="00AE1575" w:rsidRPr="0073621E" w:rsidRDefault="00AE1575" w:rsidP="006E5466">
            <w:pPr>
              <w:spacing w:after="240"/>
              <w:jc w:val="both"/>
              <w:rPr>
                <w:rFonts w:ascii="Cambria" w:eastAsia="Times New Roman" w:hAnsi="Cambria" w:cs="Arial"/>
                <w:sz w:val="20"/>
                <w:szCs w:val="20"/>
              </w:rPr>
            </w:pPr>
          </w:p>
        </w:tc>
        <w:tc>
          <w:tcPr>
            <w:tcW w:w="2071" w:type="dxa"/>
            <w:gridSpan w:val="2"/>
            <w:shd w:val="clear" w:color="auto" w:fill="9CC2E5" w:themeFill="accent5" w:themeFillTint="99"/>
          </w:tcPr>
          <w:p w14:paraId="30113896" w14:textId="77777777" w:rsidR="00AE1575" w:rsidRPr="0073621E" w:rsidRDefault="00AE1575" w:rsidP="006E5466">
            <w:pPr>
              <w:spacing w:after="240"/>
              <w:ind w:hanging="3"/>
              <w:jc w:val="both"/>
              <w:rPr>
                <w:rFonts w:ascii="Cambria" w:hAnsi="Cambria" w:cs="Arial"/>
                <w:sz w:val="20"/>
                <w:szCs w:val="20"/>
              </w:rPr>
            </w:pPr>
            <w:r>
              <w:rPr>
                <w:rFonts w:ascii="Cambria" w:eastAsia="Times New Roman" w:hAnsi="Cambria" w:cs="Arial"/>
                <w:sz w:val="20"/>
                <w:szCs w:val="20"/>
              </w:rPr>
              <w:t>US</w:t>
            </w:r>
            <w:r w:rsidRPr="0073621E">
              <w:rPr>
                <w:rFonts w:ascii="Cambria" w:eastAsia="Times New Roman" w:hAnsi="Cambria" w:cs="Arial"/>
                <w:sz w:val="20"/>
                <w:szCs w:val="20"/>
              </w:rPr>
              <w:t>$24</w:t>
            </w:r>
            <w:r>
              <w:rPr>
                <w:rFonts w:ascii="Cambria" w:eastAsia="Times New Roman" w:hAnsi="Cambria" w:cs="Arial"/>
                <w:sz w:val="20"/>
                <w:szCs w:val="20"/>
              </w:rPr>
              <w:t>,</w:t>
            </w:r>
            <w:r w:rsidRPr="0073621E">
              <w:rPr>
                <w:rFonts w:ascii="Cambria" w:eastAsia="Times New Roman" w:hAnsi="Cambria" w:cs="Arial"/>
                <w:sz w:val="20"/>
                <w:szCs w:val="20"/>
              </w:rPr>
              <w:t>257</w:t>
            </w:r>
            <w:r w:rsidRPr="00136169">
              <w:rPr>
                <w:rFonts w:ascii="Cambria" w:eastAsia="Cambria" w:hAnsi="Cambria"/>
                <w:iCs/>
                <w:kern w:val="20"/>
                <w:sz w:val="20"/>
                <w:lang w:eastAsia="ja-JP"/>
              </w:rPr>
              <w:t xml:space="preserve"> </w:t>
            </w:r>
          </w:p>
        </w:tc>
        <w:tc>
          <w:tcPr>
            <w:tcW w:w="1326" w:type="dxa"/>
            <w:gridSpan w:val="2"/>
            <w:shd w:val="clear" w:color="auto" w:fill="9CC2E5" w:themeFill="accent5" w:themeFillTint="99"/>
          </w:tcPr>
          <w:p w14:paraId="1FB4A0A5" w14:textId="77777777" w:rsidR="00AE1575" w:rsidRPr="0073621E" w:rsidRDefault="00AE1575" w:rsidP="006E5466">
            <w:pPr>
              <w:spacing w:after="240"/>
              <w:jc w:val="both"/>
              <w:rPr>
                <w:rFonts w:ascii="Cambria" w:eastAsia="Times New Roman" w:hAnsi="Cambria" w:cs="Arial"/>
                <w:sz w:val="20"/>
                <w:szCs w:val="20"/>
              </w:rPr>
            </w:pPr>
            <w:r w:rsidRPr="0073621E">
              <w:rPr>
                <w:rFonts w:ascii="Cambria" w:eastAsia="Times New Roman" w:hAnsi="Cambria" w:cs="Arial"/>
                <w:sz w:val="20"/>
                <w:szCs w:val="20"/>
              </w:rPr>
              <w:t>Franc</w:t>
            </w:r>
            <w:r>
              <w:rPr>
                <w:rFonts w:ascii="Cambria" w:eastAsia="Times New Roman" w:hAnsi="Cambria" w:cs="Arial"/>
                <w:sz w:val="20"/>
                <w:szCs w:val="20"/>
              </w:rPr>
              <w:t>e</w:t>
            </w:r>
          </w:p>
        </w:tc>
        <w:tc>
          <w:tcPr>
            <w:tcW w:w="1800" w:type="dxa"/>
            <w:gridSpan w:val="2"/>
            <w:shd w:val="clear" w:color="auto" w:fill="9CC2E5" w:themeFill="accent5" w:themeFillTint="99"/>
          </w:tcPr>
          <w:p w14:paraId="6F839EB9" w14:textId="77777777" w:rsidR="00AE1575" w:rsidRPr="0073621E" w:rsidRDefault="00AE1575" w:rsidP="006E5466">
            <w:pPr>
              <w:spacing w:after="240"/>
              <w:rPr>
                <w:rFonts w:ascii="Cambria" w:eastAsia="Times New Roman" w:hAnsi="Cambria" w:cs="Arial"/>
                <w:sz w:val="20"/>
                <w:szCs w:val="20"/>
              </w:rPr>
            </w:pPr>
            <w:r w:rsidRPr="0073621E">
              <w:rPr>
                <w:rFonts w:ascii="Cambria" w:eastAsia="Times New Roman" w:hAnsi="Cambria" w:cs="Arial"/>
                <w:sz w:val="20"/>
                <w:szCs w:val="20"/>
              </w:rPr>
              <w:t>Final</w:t>
            </w:r>
            <w:r>
              <w:rPr>
                <w:rFonts w:ascii="Cambria" w:eastAsia="Times New Roman" w:hAnsi="Cambria" w:cs="Arial"/>
                <w:sz w:val="20"/>
                <w:szCs w:val="20"/>
              </w:rPr>
              <w:t xml:space="preserve"> Report</w:t>
            </w:r>
          </w:p>
        </w:tc>
      </w:tr>
      <w:tr w:rsidR="00AE1575" w:rsidRPr="00136169" w14:paraId="746FD811" w14:textId="77777777" w:rsidTr="006E5466">
        <w:trPr>
          <w:trHeight w:val="773"/>
        </w:trPr>
        <w:tc>
          <w:tcPr>
            <w:tcW w:w="457" w:type="dxa"/>
            <w:shd w:val="clear" w:color="auto" w:fill="DEEAF6"/>
          </w:tcPr>
          <w:p w14:paraId="1EE521B5" w14:textId="77777777" w:rsidR="00AE1575" w:rsidRPr="0073621E" w:rsidRDefault="00AE1575" w:rsidP="00AE1575">
            <w:pPr>
              <w:numPr>
                <w:ilvl w:val="0"/>
                <w:numId w:val="37"/>
              </w:numPr>
              <w:spacing w:after="240"/>
              <w:ind w:left="0" w:firstLine="0"/>
              <w:jc w:val="both"/>
              <w:rPr>
                <w:rFonts w:ascii="Cambria" w:eastAsia="Times New Roman" w:hAnsi="Cambria" w:cs="Arial"/>
                <w:sz w:val="20"/>
                <w:szCs w:val="20"/>
              </w:rPr>
            </w:pPr>
          </w:p>
        </w:tc>
        <w:tc>
          <w:tcPr>
            <w:tcW w:w="3701" w:type="dxa"/>
            <w:gridSpan w:val="2"/>
            <w:shd w:val="clear" w:color="auto" w:fill="DEEAF6"/>
            <w:hideMark/>
          </w:tcPr>
          <w:p w14:paraId="574AD566" w14:textId="77777777" w:rsidR="00AE1575" w:rsidRPr="0073621E" w:rsidRDefault="00AE1575" w:rsidP="006E5466">
            <w:pPr>
              <w:spacing w:after="240"/>
              <w:jc w:val="both"/>
              <w:rPr>
                <w:rFonts w:ascii="Cambria" w:eastAsia="Times New Roman" w:hAnsi="Cambria" w:cs="Arial"/>
                <w:sz w:val="20"/>
                <w:szCs w:val="20"/>
                <w:highlight w:val="green"/>
              </w:rPr>
            </w:pPr>
            <w:r>
              <w:rPr>
                <w:rFonts w:ascii="Cambria" w:eastAsia="Helvetica" w:hAnsi="Cambria" w:cs="Calibri"/>
                <w:sz w:val="20"/>
                <w:szCs w:val="20"/>
                <w:lang w:eastAsia="es-US"/>
              </w:rPr>
              <w:t xml:space="preserve">Support for the System of Petitions and Cases of the IACHR </w:t>
            </w:r>
          </w:p>
        </w:tc>
        <w:tc>
          <w:tcPr>
            <w:tcW w:w="2071" w:type="dxa"/>
            <w:gridSpan w:val="2"/>
            <w:shd w:val="clear" w:color="auto" w:fill="DEEAF6"/>
          </w:tcPr>
          <w:p w14:paraId="6CE9902E" w14:textId="77777777" w:rsidR="00AE1575" w:rsidRPr="0073621E" w:rsidRDefault="00AE1575" w:rsidP="006E5466">
            <w:pPr>
              <w:spacing w:after="240"/>
              <w:ind w:hanging="3"/>
              <w:jc w:val="both"/>
              <w:rPr>
                <w:rFonts w:ascii="Cambria" w:eastAsia="Times New Roman" w:hAnsi="Cambria" w:cs="Arial"/>
                <w:sz w:val="20"/>
                <w:szCs w:val="20"/>
                <w:highlight w:val="green"/>
              </w:rPr>
            </w:pPr>
            <w:r w:rsidRPr="0073621E">
              <w:rPr>
                <w:rFonts w:ascii="Cambria" w:eastAsia="Helvetica" w:hAnsi="Cambria" w:cs="Calibri"/>
                <w:sz w:val="20"/>
                <w:szCs w:val="20"/>
                <w:lang w:eastAsia="es-US"/>
              </w:rPr>
              <w:t>50</w:t>
            </w:r>
            <w:r>
              <w:rPr>
                <w:rFonts w:ascii="Cambria" w:eastAsia="Helvetica" w:hAnsi="Cambria" w:cs="Calibri"/>
                <w:sz w:val="20"/>
                <w:szCs w:val="20"/>
                <w:lang w:eastAsia="es-US"/>
              </w:rPr>
              <w:t>,</w:t>
            </w:r>
            <w:r w:rsidRPr="0073621E">
              <w:rPr>
                <w:rFonts w:ascii="Cambria" w:eastAsia="Helvetica" w:hAnsi="Cambria" w:cs="Calibri"/>
                <w:sz w:val="20"/>
                <w:szCs w:val="20"/>
                <w:lang w:eastAsia="es-US"/>
              </w:rPr>
              <w:t xml:space="preserve">000 </w:t>
            </w:r>
            <w:r>
              <w:rPr>
                <w:rFonts w:ascii="Cambria" w:eastAsia="Helvetica" w:hAnsi="Cambria" w:cs="Calibri"/>
                <w:sz w:val="20"/>
                <w:szCs w:val="20"/>
                <w:lang w:eastAsia="es-US"/>
              </w:rPr>
              <w:t>e</w:t>
            </w:r>
            <w:r w:rsidRPr="0073621E">
              <w:rPr>
                <w:rFonts w:ascii="Cambria" w:eastAsia="Helvetica" w:hAnsi="Cambria" w:cs="Calibri"/>
                <w:sz w:val="20"/>
                <w:szCs w:val="20"/>
                <w:lang w:eastAsia="es-US"/>
              </w:rPr>
              <w:t>uros</w:t>
            </w:r>
          </w:p>
        </w:tc>
        <w:tc>
          <w:tcPr>
            <w:tcW w:w="1326" w:type="dxa"/>
            <w:gridSpan w:val="2"/>
            <w:shd w:val="clear" w:color="auto" w:fill="DEEAF6"/>
          </w:tcPr>
          <w:p w14:paraId="574D24A7" w14:textId="77777777" w:rsidR="00AE1575" w:rsidRPr="0073621E" w:rsidRDefault="00AE1575" w:rsidP="006E5466">
            <w:pPr>
              <w:spacing w:after="240"/>
              <w:jc w:val="both"/>
              <w:rPr>
                <w:rFonts w:ascii="Cambria" w:eastAsia="Times New Roman" w:hAnsi="Cambria" w:cs="Arial"/>
                <w:sz w:val="20"/>
                <w:szCs w:val="20"/>
                <w:highlight w:val="green"/>
              </w:rPr>
            </w:pPr>
            <w:r w:rsidRPr="0073621E">
              <w:rPr>
                <w:rFonts w:ascii="Cambria" w:eastAsia="Times New Roman" w:hAnsi="Cambria" w:cs="Arial"/>
                <w:sz w:val="20"/>
                <w:szCs w:val="20"/>
              </w:rPr>
              <w:t>Ir</w:t>
            </w:r>
            <w:r>
              <w:rPr>
                <w:rFonts w:ascii="Cambria" w:eastAsia="Times New Roman" w:hAnsi="Cambria" w:cs="Arial"/>
                <w:sz w:val="20"/>
                <w:szCs w:val="20"/>
              </w:rPr>
              <w:t>e</w:t>
            </w:r>
            <w:r w:rsidRPr="0073621E">
              <w:rPr>
                <w:rFonts w:ascii="Cambria" w:eastAsia="Times New Roman" w:hAnsi="Cambria" w:cs="Arial"/>
                <w:sz w:val="20"/>
                <w:szCs w:val="20"/>
              </w:rPr>
              <w:t>land</w:t>
            </w:r>
          </w:p>
        </w:tc>
        <w:tc>
          <w:tcPr>
            <w:tcW w:w="1800" w:type="dxa"/>
            <w:gridSpan w:val="2"/>
            <w:shd w:val="clear" w:color="auto" w:fill="DEEAF6"/>
          </w:tcPr>
          <w:p w14:paraId="458402E5" w14:textId="77777777" w:rsidR="00AE1575" w:rsidRPr="0073621E" w:rsidRDefault="00AE1575" w:rsidP="006E5466">
            <w:pPr>
              <w:spacing w:after="240"/>
              <w:rPr>
                <w:rFonts w:ascii="Cambria" w:eastAsia="Times New Roman" w:hAnsi="Cambria" w:cs="Arial"/>
                <w:sz w:val="20"/>
                <w:szCs w:val="20"/>
              </w:rPr>
            </w:pPr>
            <w:r w:rsidRPr="0073621E">
              <w:rPr>
                <w:rFonts w:ascii="Cambria" w:eastAsia="Times New Roman" w:hAnsi="Cambria" w:cs="Arial"/>
                <w:sz w:val="20"/>
                <w:szCs w:val="20"/>
              </w:rPr>
              <w:t>Final</w:t>
            </w:r>
            <w:r>
              <w:rPr>
                <w:rFonts w:ascii="Cambria" w:eastAsia="Times New Roman" w:hAnsi="Cambria" w:cs="Arial"/>
                <w:sz w:val="20"/>
                <w:szCs w:val="20"/>
              </w:rPr>
              <w:t xml:space="preserve"> Report</w:t>
            </w:r>
          </w:p>
        </w:tc>
      </w:tr>
      <w:tr w:rsidR="00AE1575" w:rsidRPr="00136169" w14:paraId="2738EA46" w14:textId="77777777" w:rsidTr="006E5466">
        <w:trPr>
          <w:trHeight w:val="520"/>
        </w:trPr>
        <w:tc>
          <w:tcPr>
            <w:tcW w:w="457" w:type="dxa"/>
            <w:shd w:val="clear" w:color="auto" w:fill="9CC2E5" w:themeFill="accent5" w:themeFillTint="99"/>
          </w:tcPr>
          <w:p w14:paraId="01C0EBF5" w14:textId="77777777" w:rsidR="00AE1575" w:rsidRPr="0073621E" w:rsidRDefault="00AE1575" w:rsidP="00AE1575">
            <w:pPr>
              <w:numPr>
                <w:ilvl w:val="0"/>
                <w:numId w:val="37"/>
              </w:numPr>
              <w:spacing w:after="240"/>
              <w:ind w:left="0" w:firstLine="0"/>
              <w:jc w:val="both"/>
              <w:rPr>
                <w:rFonts w:ascii="Cambria" w:eastAsia="Times New Roman" w:hAnsi="Cambria" w:cs="Arial"/>
                <w:sz w:val="20"/>
                <w:szCs w:val="20"/>
              </w:rPr>
            </w:pPr>
          </w:p>
        </w:tc>
        <w:tc>
          <w:tcPr>
            <w:tcW w:w="3701" w:type="dxa"/>
            <w:gridSpan w:val="2"/>
            <w:shd w:val="clear" w:color="auto" w:fill="9CC2E5" w:themeFill="accent5" w:themeFillTint="99"/>
          </w:tcPr>
          <w:p w14:paraId="6128B925" w14:textId="77777777" w:rsidR="00AE1575" w:rsidRPr="0073621E" w:rsidRDefault="00AE1575" w:rsidP="006E5466">
            <w:pPr>
              <w:spacing w:after="240"/>
              <w:jc w:val="both"/>
              <w:rPr>
                <w:rFonts w:ascii="Cambria" w:eastAsia="Times New Roman" w:hAnsi="Cambria" w:cs="Arial"/>
                <w:sz w:val="20"/>
                <w:szCs w:val="20"/>
              </w:rPr>
            </w:pPr>
            <w:r>
              <w:rPr>
                <w:rFonts w:ascii="Cambria" w:eastAsia="Helvetica" w:hAnsi="Cambria" w:cs="Calibri"/>
                <w:sz w:val="20"/>
                <w:szCs w:val="20"/>
                <w:lang w:eastAsia="es-US"/>
              </w:rPr>
              <w:t xml:space="preserve">Support the System of Petitions and Cases of the IACHR. </w:t>
            </w:r>
            <w:r w:rsidRPr="0073621E">
              <w:rPr>
                <w:rFonts w:ascii="Cambria" w:eastAsia="Helvetica" w:hAnsi="Cambria" w:cs="Calibri"/>
                <w:sz w:val="20"/>
                <w:szCs w:val="20"/>
                <w:lang w:eastAsia="es-US"/>
              </w:rPr>
              <w:t>Program</w:t>
            </w:r>
            <w:r>
              <w:rPr>
                <w:rFonts w:ascii="Cambria" w:eastAsia="Helvetica" w:hAnsi="Cambria" w:cs="Calibri"/>
                <w:sz w:val="20"/>
                <w:szCs w:val="20"/>
                <w:lang w:eastAsia="es-US"/>
              </w:rPr>
              <w:t xml:space="preserve"> to address the backlog. </w:t>
            </w:r>
          </w:p>
        </w:tc>
        <w:tc>
          <w:tcPr>
            <w:tcW w:w="2071" w:type="dxa"/>
            <w:gridSpan w:val="2"/>
            <w:shd w:val="clear" w:color="auto" w:fill="9CC2E5" w:themeFill="accent5" w:themeFillTint="99"/>
            <w:vAlign w:val="center"/>
          </w:tcPr>
          <w:p w14:paraId="7253A18C" w14:textId="77777777" w:rsidR="00AE1575" w:rsidRPr="0073621E" w:rsidRDefault="00AE1575" w:rsidP="006E5466">
            <w:pPr>
              <w:spacing w:after="240"/>
              <w:ind w:hanging="3"/>
              <w:jc w:val="both"/>
              <w:rPr>
                <w:rFonts w:ascii="Cambria" w:eastAsia="Times New Roman" w:hAnsi="Cambria" w:cs="Arial"/>
                <w:sz w:val="20"/>
                <w:szCs w:val="20"/>
                <w:highlight w:val="yellow"/>
              </w:rPr>
            </w:pPr>
            <w:r w:rsidRPr="0073621E">
              <w:rPr>
                <w:rFonts w:ascii="Cambria" w:eastAsia="Helvetica" w:hAnsi="Cambria" w:cs="Calibri"/>
                <w:sz w:val="20"/>
                <w:szCs w:val="20"/>
                <w:lang w:eastAsia="es-US"/>
              </w:rPr>
              <w:t>50</w:t>
            </w:r>
            <w:r>
              <w:rPr>
                <w:rFonts w:ascii="Cambria" w:eastAsia="Helvetica" w:hAnsi="Cambria" w:cs="Calibri"/>
                <w:sz w:val="20"/>
                <w:szCs w:val="20"/>
                <w:lang w:eastAsia="es-US"/>
              </w:rPr>
              <w:t>,</w:t>
            </w:r>
            <w:r w:rsidRPr="0073621E">
              <w:rPr>
                <w:rFonts w:ascii="Cambria" w:eastAsia="Helvetica" w:hAnsi="Cambria" w:cs="Calibri"/>
                <w:sz w:val="20"/>
                <w:szCs w:val="20"/>
                <w:lang w:eastAsia="es-US"/>
              </w:rPr>
              <w:t xml:space="preserve">000 </w:t>
            </w:r>
            <w:r>
              <w:rPr>
                <w:rFonts w:ascii="Cambria" w:eastAsia="Helvetica" w:hAnsi="Cambria" w:cs="Calibri"/>
                <w:sz w:val="20"/>
                <w:szCs w:val="20"/>
                <w:lang w:eastAsia="es-US"/>
              </w:rPr>
              <w:t>e</w:t>
            </w:r>
            <w:r w:rsidRPr="0073621E">
              <w:rPr>
                <w:rFonts w:ascii="Cambria" w:eastAsia="Helvetica" w:hAnsi="Cambria" w:cs="Calibri"/>
                <w:sz w:val="20"/>
                <w:szCs w:val="20"/>
                <w:lang w:eastAsia="es-US"/>
              </w:rPr>
              <w:t>uros</w:t>
            </w:r>
          </w:p>
        </w:tc>
        <w:tc>
          <w:tcPr>
            <w:tcW w:w="1326" w:type="dxa"/>
            <w:gridSpan w:val="2"/>
            <w:shd w:val="clear" w:color="auto" w:fill="9CC2E5" w:themeFill="accent5" w:themeFillTint="99"/>
          </w:tcPr>
          <w:p w14:paraId="0D69784A" w14:textId="77777777" w:rsidR="00AE1575" w:rsidRPr="0073621E" w:rsidRDefault="00AE1575" w:rsidP="006E5466">
            <w:pPr>
              <w:spacing w:after="240"/>
              <w:jc w:val="both"/>
              <w:rPr>
                <w:rFonts w:ascii="Cambria" w:eastAsia="Times New Roman" w:hAnsi="Cambria" w:cs="Arial"/>
                <w:sz w:val="20"/>
                <w:szCs w:val="20"/>
              </w:rPr>
            </w:pPr>
          </w:p>
          <w:p w14:paraId="22386F40" w14:textId="77777777" w:rsidR="00AE1575" w:rsidRPr="0073621E" w:rsidRDefault="00AE1575" w:rsidP="006E5466">
            <w:pPr>
              <w:spacing w:after="240"/>
              <w:jc w:val="both"/>
              <w:rPr>
                <w:rFonts w:ascii="Cambria" w:eastAsia="Times New Roman" w:hAnsi="Cambria" w:cs="Arial"/>
                <w:sz w:val="20"/>
                <w:szCs w:val="20"/>
              </w:rPr>
            </w:pPr>
            <w:r w:rsidRPr="0073621E">
              <w:rPr>
                <w:rFonts w:ascii="Cambria" w:eastAsia="Times New Roman" w:hAnsi="Cambria" w:cs="Arial"/>
                <w:sz w:val="20"/>
                <w:szCs w:val="20"/>
              </w:rPr>
              <w:t>Ir</w:t>
            </w:r>
            <w:r>
              <w:rPr>
                <w:rFonts w:ascii="Cambria" w:eastAsia="Times New Roman" w:hAnsi="Cambria" w:cs="Arial"/>
                <w:sz w:val="20"/>
                <w:szCs w:val="20"/>
              </w:rPr>
              <w:t>e</w:t>
            </w:r>
            <w:r w:rsidRPr="0073621E">
              <w:rPr>
                <w:rFonts w:ascii="Cambria" w:eastAsia="Times New Roman" w:hAnsi="Cambria" w:cs="Arial"/>
                <w:sz w:val="20"/>
                <w:szCs w:val="20"/>
              </w:rPr>
              <w:t>land</w:t>
            </w:r>
          </w:p>
        </w:tc>
        <w:tc>
          <w:tcPr>
            <w:tcW w:w="1800" w:type="dxa"/>
            <w:gridSpan w:val="2"/>
            <w:shd w:val="clear" w:color="auto" w:fill="9CC2E5" w:themeFill="accent5" w:themeFillTint="99"/>
          </w:tcPr>
          <w:p w14:paraId="6A109ED9" w14:textId="77777777" w:rsidR="00AE1575" w:rsidRPr="0073621E" w:rsidRDefault="00AE1575" w:rsidP="006E5466">
            <w:pPr>
              <w:spacing w:after="240"/>
              <w:rPr>
                <w:rFonts w:ascii="Cambria" w:eastAsia="Times New Roman" w:hAnsi="Cambria" w:cs="Arial"/>
                <w:sz w:val="20"/>
                <w:szCs w:val="20"/>
              </w:rPr>
            </w:pPr>
          </w:p>
          <w:p w14:paraId="1AAAD84E" w14:textId="77777777" w:rsidR="00AE1575" w:rsidRPr="0073621E" w:rsidRDefault="00AE1575" w:rsidP="006E5466">
            <w:pPr>
              <w:spacing w:after="240"/>
              <w:rPr>
                <w:rFonts w:ascii="Cambria" w:eastAsia="Times New Roman" w:hAnsi="Cambria" w:cs="Arial"/>
                <w:sz w:val="20"/>
                <w:szCs w:val="20"/>
              </w:rPr>
            </w:pPr>
            <w:r>
              <w:rPr>
                <w:rFonts w:ascii="Cambria" w:eastAsia="Times New Roman" w:hAnsi="Cambria" w:cs="Arial"/>
                <w:sz w:val="20"/>
                <w:szCs w:val="20"/>
              </w:rPr>
              <w:t xml:space="preserve">Under way </w:t>
            </w:r>
          </w:p>
        </w:tc>
      </w:tr>
      <w:tr w:rsidR="00AE1575" w:rsidRPr="00136169" w14:paraId="6C40C3A0" w14:textId="77777777" w:rsidTr="006E5466">
        <w:trPr>
          <w:trHeight w:val="520"/>
        </w:trPr>
        <w:tc>
          <w:tcPr>
            <w:tcW w:w="457" w:type="dxa"/>
            <w:shd w:val="clear" w:color="auto" w:fill="DEEAF6"/>
          </w:tcPr>
          <w:p w14:paraId="4D805346" w14:textId="77777777" w:rsidR="00AE1575" w:rsidRPr="0073621E" w:rsidRDefault="00AE1575" w:rsidP="00AE1575">
            <w:pPr>
              <w:numPr>
                <w:ilvl w:val="0"/>
                <w:numId w:val="37"/>
              </w:numPr>
              <w:spacing w:after="240"/>
              <w:ind w:left="0" w:firstLine="0"/>
              <w:jc w:val="both"/>
              <w:rPr>
                <w:rFonts w:ascii="Cambria" w:eastAsia="Times New Roman" w:hAnsi="Cambria" w:cs="Arial"/>
                <w:sz w:val="20"/>
                <w:szCs w:val="20"/>
              </w:rPr>
            </w:pPr>
          </w:p>
        </w:tc>
        <w:tc>
          <w:tcPr>
            <w:tcW w:w="3701" w:type="dxa"/>
            <w:gridSpan w:val="2"/>
            <w:shd w:val="clear" w:color="auto" w:fill="DEEAF6"/>
            <w:hideMark/>
          </w:tcPr>
          <w:p w14:paraId="4F078815" w14:textId="77777777" w:rsidR="00AE1575" w:rsidRPr="0073621E" w:rsidRDefault="00AE1575" w:rsidP="006E5466">
            <w:pPr>
              <w:spacing w:after="240"/>
              <w:jc w:val="both"/>
              <w:rPr>
                <w:rFonts w:ascii="Cambria" w:eastAsia="Times New Roman" w:hAnsi="Cambria" w:cs="Arial"/>
                <w:sz w:val="20"/>
                <w:szCs w:val="20"/>
              </w:rPr>
            </w:pPr>
            <w:r w:rsidRPr="0073621E">
              <w:rPr>
                <w:rFonts w:ascii="Cambria" w:eastAsia="Times New Roman" w:hAnsi="Cambria" w:cs="Arial"/>
                <w:sz w:val="20"/>
                <w:szCs w:val="20"/>
              </w:rPr>
              <w:t>Promo</w:t>
            </w:r>
            <w:r>
              <w:rPr>
                <w:rFonts w:ascii="Cambria" w:eastAsia="Times New Roman" w:hAnsi="Cambria" w:cs="Arial"/>
                <w:sz w:val="20"/>
                <w:szCs w:val="20"/>
              </w:rPr>
              <w:t>t</w:t>
            </w:r>
            <w:r w:rsidRPr="0073621E">
              <w:rPr>
                <w:rFonts w:ascii="Cambria" w:eastAsia="Times New Roman" w:hAnsi="Cambria" w:cs="Arial"/>
                <w:sz w:val="20"/>
                <w:szCs w:val="20"/>
              </w:rPr>
              <w:t>e</w:t>
            </w:r>
            <w:r>
              <w:rPr>
                <w:rFonts w:ascii="Cambria" w:eastAsia="Times New Roman" w:hAnsi="Cambria" w:cs="Arial"/>
                <w:sz w:val="20"/>
                <w:szCs w:val="20"/>
              </w:rPr>
              <w:t xml:space="preserve"> and protect human rights in the Northern Triangle of Central America</w:t>
            </w:r>
            <w:r w:rsidRPr="0073621E">
              <w:rPr>
                <w:rFonts w:ascii="Cambria" w:eastAsia="Times New Roman" w:hAnsi="Cambria" w:cs="Arial"/>
                <w:sz w:val="20"/>
                <w:szCs w:val="20"/>
              </w:rPr>
              <w:t xml:space="preserve"> (2017-2021</w:t>
            </w:r>
            <w:r>
              <w:rPr>
                <w:rFonts w:ascii="Cambria" w:eastAsia="Times New Roman" w:hAnsi="Cambria" w:cs="Arial"/>
                <w:sz w:val="20"/>
                <w:szCs w:val="20"/>
              </w:rPr>
              <w:t>)</w:t>
            </w:r>
            <w:r w:rsidRPr="0073621E">
              <w:rPr>
                <w:rFonts w:ascii="Cambria" w:eastAsia="Times New Roman" w:hAnsi="Cambria" w:cs="Arial"/>
                <w:sz w:val="20"/>
                <w:szCs w:val="20"/>
              </w:rPr>
              <w:t xml:space="preserve">  </w:t>
            </w:r>
          </w:p>
        </w:tc>
        <w:tc>
          <w:tcPr>
            <w:tcW w:w="2071" w:type="dxa"/>
            <w:gridSpan w:val="2"/>
            <w:shd w:val="clear" w:color="auto" w:fill="DEEAF6"/>
          </w:tcPr>
          <w:p w14:paraId="6EFC7DCB" w14:textId="77777777" w:rsidR="00AE1575" w:rsidRPr="0073621E" w:rsidRDefault="00AE1575" w:rsidP="006E5466">
            <w:pPr>
              <w:spacing w:after="240"/>
              <w:ind w:hanging="3"/>
              <w:jc w:val="both"/>
              <w:rPr>
                <w:rFonts w:ascii="Cambria" w:eastAsia="Helvetica" w:hAnsi="Cambria" w:cs="Calibri"/>
                <w:sz w:val="20"/>
                <w:szCs w:val="20"/>
                <w:lang w:eastAsia="es-US"/>
              </w:rPr>
            </w:pPr>
            <w:r>
              <w:rPr>
                <w:rFonts w:ascii="Cambria" w:eastAsia="Helvetica" w:hAnsi="Cambria" w:cs="Calibri"/>
                <w:sz w:val="20"/>
                <w:szCs w:val="20"/>
                <w:lang w:eastAsia="es-US"/>
              </w:rPr>
              <w:t>US</w:t>
            </w:r>
            <w:r w:rsidRPr="0073621E">
              <w:rPr>
                <w:rFonts w:ascii="Cambria" w:eastAsia="Helvetica" w:hAnsi="Cambria" w:cs="Calibri"/>
                <w:sz w:val="20"/>
                <w:szCs w:val="20"/>
                <w:lang w:eastAsia="es-US"/>
              </w:rPr>
              <w:t xml:space="preserve">$1,025,076 </w:t>
            </w:r>
          </w:p>
          <w:p w14:paraId="6772D1B9" w14:textId="77777777" w:rsidR="00AE1575" w:rsidRPr="0073621E" w:rsidRDefault="00AE1575" w:rsidP="006E5466">
            <w:pPr>
              <w:spacing w:after="240"/>
              <w:ind w:hanging="3"/>
              <w:jc w:val="both"/>
              <w:rPr>
                <w:rFonts w:ascii="Cambria" w:eastAsia="Times New Roman" w:hAnsi="Cambria" w:cs="Arial"/>
                <w:sz w:val="20"/>
                <w:szCs w:val="20"/>
              </w:rPr>
            </w:pPr>
          </w:p>
        </w:tc>
        <w:tc>
          <w:tcPr>
            <w:tcW w:w="1326" w:type="dxa"/>
            <w:gridSpan w:val="2"/>
            <w:shd w:val="clear" w:color="auto" w:fill="DEEAF6"/>
            <w:hideMark/>
          </w:tcPr>
          <w:p w14:paraId="3AE4A583" w14:textId="77777777" w:rsidR="00AE1575" w:rsidRPr="0073621E" w:rsidRDefault="00AE1575" w:rsidP="006E5466">
            <w:pPr>
              <w:spacing w:after="240"/>
              <w:jc w:val="both"/>
              <w:rPr>
                <w:rFonts w:ascii="Cambria" w:eastAsia="Times New Roman" w:hAnsi="Cambria" w:cs="Arial"/>
                <w:sz w:val="20"/>
                <w:szCs w:val="20"/>
              </w:rPr>
            </w:pPr>
            <w:r w:rsidRPr="0073621E">
              <w:rPr>
                <w:rFonts w:ascii="Cambria" w:eastAsia="Times New Roman" w:hAnsi="Cambria" w:cs="Arial"/>
                <w:sz w:val="20"/>
                <w:szCs w:val="20"/>
              </w:rPr>
              <w:t>PADF</w:t>
            </w:r>
          </w:p>
        </w:tc>
        <w:tc>
          <w:tcPr>
            <w:tcW w:w="1800" w:type="dxa"/>
            <w:gridSpan w:val="2"/>
            <w:shd w:val="clear" w:color="auto" w:fill="DEEAF6"/>
            <w:hideMark/>
          </w:tcPr>
          <w:p w14:paraId="70AE5D5E" w14:textId="77777777" w:rsidR="00AE1575" w:rsidRPr="0073621E" w:rsidRDefault="00AE1575" w:rsidP="006E5466">
            <w:pPr>
              <w:spacing w:after="240"/>
              <w:rPr>
                <w:rFonts w:ascii="Cambria" w:eastAsia="Times New Roman" w:hAnsi="Cambria" w:cs="Arial"/>
                <w:sz w:val="20"/>
                <w:szCs w:val="20"/>
              </w:rPr>
            </w:pPr>
            <w:r w:rsidRPr="0073621E">
              <w:rPr>
                <w:rFonts w:ascii="Cambria" w:eastAsia="Times New Roman" w:hAnsi="Cambria" w:cs="Arial"/>
                <w:sz w:val="20"/>
                <w:szCs w:val="20"/>
              </w:rPr>
              <w:t>Final</w:t>
            </w:r>
            <w:r>
              <w:rPr>
                <w:rFonts w:ascii="Cambria" w:eastAsia="Times New Roman" w:hAnsi="Cambria" w:cs="Arial"/>
                <w:sz w:val="20"/>
                <w:szCs w:val="20"/>
              </w:rPr>
              <w:t xml:space="preserve"> Report</w:t>
            </w:r>
          </w:p>
        </w:tc>
      </w:tr>
      <w:tr w:rsidR="00AE1575" w:rsidRPr="00136169" w14:paraId="206D592A" w14:textId="77777777" w:rsidTr="006E5466">
        <w:trPr>
          <w:trHeight w:val="520"/>
        </w:trPr>
        <w:tc>
          <w:tcPr>
            <w:tcW w:w="457" w:type="dxa"/>
            <w:shd w:val="clear" w:color="auto" w:fill="BDD6EE"/>
          </w:tcPr>
          <w:p w14:paraId="0B9DC14C" w14:textId="77777777" w:rsidR="00AE1575" w:rsidRPr="0073621E" w:rsidRDefault="00AE1575" w:rsidP="00AE1575">
            <w:pPr>
              <w:numPr>
                <w:ilvl w:val="0"/>
                <w:numId w:val="37"/>
              </w:numPr>
              <w:spacing w:after="240"/>
              <w:ind w:left="0" w:firstLine="0"/>
              <w:jc w:val="both"/>
              <w:rPr>
                <w:rFonts w:ascii="Cambria" w:eastAsia="Times New Roman" w:hAnsi="Cambria" w:cs="Arial"/>
                <w:sz w:val="20"/>
                <w:szCs w:val="20"/>
              </w:rPr>
            </w:pPr>
          </w:p>
        </w:tc>
        <w:tc>
          <w:tcPr>
            <w:tcW w:w="3701" w:type="dxa"/>
            <w:gridSpan w:val="2"/>
            <w:shd w:val="clear" w:color="auto" w:fill="BDD6EE"/>
          </w:tcPr>
          <w:p w14:paraId="3E0D30F0" w14:textId="77777777" w:rsidR="00AE1575" w:rsidRPr="0073621E" w:rsidRDefault="00AE1575" w:rsidP="006E5466">
            <w:pPr>
              <w:spacing w:after="240"/>
              <w:jc w:val="both"/>
              <w:rPr>
                <w:rFonts w:ascii="Cambria" w:eastAsia="Times New Roman" w:hAnsi="Cambria" w:cs="Arial"/>
                <w:sz w:val="20"/>
                <w:szCs w:val="20"/>
                <w:highlight w:val="yellow"/>
              </w:rPr>
            </w:pPr>
            <w:r w:rsidRPr="0073621E">
              <w:rPr>
                <w:rFonts w:ascii="Cambria" w:eastAsia="Times New Roman" w:hAnsi="Cambria" w:cs="Arial"/>
                <w:sz w:val="20"/>
                <w:szCs w:val="20"/>
              </w:rPr>
              <w:t xml:space="preserve">Bases </w:t>
            </w:r>
            <w:r>
              <w:rPr>
                <w:rFonts w:ascii="Cambria" w:eastAsia="Times New Roman" w:hAnsi="Cambria" w:cs="Arial"/>
                <w:sz w:val="20"/>
                <w:szCs w:val="20"/>
              </w:rPr>
              <w:t xml:space="preserve">for Transitional Justice in </w:t>
            </w:r>
            <w:r w:rsidRPr="0073621E">
              <w:rPr>
                <w:rFonts w:ascii="Cambria" w:eastAsia="Times New Roman" w:hAnsi="Cambria" w:cs="Arial"/>
                <w:sz w:val="20"/>
                <w:szCs w:val="20"/>
              </w:rPr>
              <w:t xml:space="preserve">Nicaragua- </w:t>
            </w:r>
            <w:r>
              <w:rPr>
                <w:rFonts w:ascii="Cambria" w:eastAsia="Times New Roman" w:hAnsi="Cambria" w:cs="Arial"/>
                <w:sz w:val="20"/>
                <w:szCs w:val="20"/>
              </w:rPr>
              <w:t>ph</w:t>
            </w:r>
            <w:r w:rsidRPr="0073621E">
              <w:rPr>
                <w:rFonts w:ascii="Cambria" w:eastAsia="Times New Roman" w:hAnsi="Cambria" w:cs="Arial"/>
                <w:sz w:val="20"/>
                <w:szCs w:val="20"/>
              </w:rPr>
              <w:t>ase II</w:t>
            </w:r>
          </w:p>
        </w:tc>
        <w:tc>
          <w:tcPr>
            <w:tcW w:w="2071" w:type="dxa"/>
            <w:gridSpan w:val="2"/>
            <w:shd w:val="clear" w:color="auto" w:fill="BDD6EE"/>
          </w:tcPr>
          <w:p w14:paraId="1B1B4719" w14:textId="77777777" w:rsidR="00AE1575" w:rsidRPr="0073621E" w:rsidRDefault="00AE1575" w:rsidP="006E5466">
            <w:pPr>
              <w:spacing w:after="240"/>
              <w:ind w:hanging="3"/>
              <w:jc w:val="both"/>
              <w:rPr>
                <w:rFonts w:ascii="Cambria" w:eastAsia="Times New Roman" w:hAnsi="Cambria" w:cs="Arial"/>
                <w:sz w:val="20"/>
                <w:szCs w:val="20"/>
              </w:rPr>
            </w:pPr>
            <w:r>
              <w:rPr>
                <w:rFonts w:ascii="Cambria" w:eastAsia="Times New Roman" w:hAnsi="Cambria" w:cs="Arial"/>
                <w:sz w:val="20"/>
                <w:szCs w:val="20"/>
              </w:rPr>
              <w:t>US</w:t>
            </w:r>
            <w:r w:rsidRPr="0073621E">
              <w:rPr>
                <w:rFonts w:ascii="Cambria" w:eastAsia="Times New Roman" w:hAnsi="Cambria" w:cs="Arial"/>
                <w:sz w:val="20"/>
                <w:szCs w:val="20"/>
              </w:rPr>
              <w:t xml:space="preserve">$260,875 </w:t>
            </w:r>
          </w:p>
        </w:tc>
        <w:tc>
          <w:tcPr>
            <w:tcW w:w="1326" w:type="dxa"/>
            <w:gridSpan w:val="2"/>
            <w:shd w:val="clear" w:color="auto" w:fill="BDD6EE"/>
          </w:tcPr>
          <w:p w14:paraId="008350BE" w14:textId="77777777" w:rsidR="00AE1575" w:rsidRPr="0073621E" w:rsidRDefault="00AE1575" w:rsidP="006E5466">
            <w:pPr>
              <w:spacing w:after="240"/>
              <w:jc w:val="both"/>
              <w:rPr>
                <w:rFonts w:ascii="Cambria" w:eastAsia="Times New Roman" w:hAnsi="Cambria" w:cs="Arial"/>
                <w:sz w:val="20"/>
                <w:szCs w:val="20"/>
              </w:rPr>
            </w:pPr>
            <w:r w:rsidRPr="0073621E">
              <w:rPr>
                <w:rFonts w:ascii="Cambria" w:eastAsia="Times New Roman" w:hAnsi="Cambria" w:cs="Arial"/>
                <w:sz w:val="20"/>
                <w:szCs w:val="20"/>
              </w:rPr>
              <w:t>PADF</w:t>
            </w:r>
          </w:p>
        </w:tc>
        <w:tc>
          <w:tcPr>
            <w:tcW w:w="1800" w:type="dxa"/>
            <w:gridSpan w:val="2"/>
            <w:shd w:val="clear" w:color="auto" w:fill="BDD6EE"/>
          </w:tcPr>
          <w:p w14:paraId="48BD4783" w14:textId="77777777" w:rsidR="00AE1575" w:rsidRPr="0073621E" w:rsidRDefault="00AE1575" w:rsidP="006E5466">
            <w:pPr>
              <w:spacing w:after="240"/>
              <w:rPr>
                <w:rFonts w:ascii="Cambria" w:eastAsia="Times New Roman" w:hAnsi="Cambria" w:cs="Arial"/>
                <w:sz w:val="20"/>
                <w:szCs w:val="20"/>
                <w:highlight w:val="green"/>
              </w:rPr>
            </w:pPr>
            <w:r w:rsidRPr="00136169">
              <w:rPr>
                <w:rFonts w:ascii="Cambria" w:eastAsia="Times New Roman" w:hAnsi="Cambria" w:cs="Arial"/>
                <w:sz w:val="20"/>
                <w:szCs w:val="20"/>
              </w:rPr>
              <w:t xml:space="preserve">4 </w:t>
            </w:r>
            <w:r>
              <w:rPr>
                <w:rFonts w:ascii="Cambria" w:eastAsia="Times New Roman" w:hAnsi="Cambria" w:cs="Arial"/>
                <w:sz w:val="20"/>
                <w:szCs w:val="20"/>
              </w:rPr>
              <w:t xml:space="preserve">quarterly reports </w:t>
            </w:r>
          </w:p>
        </w:tc>
      </w:tr>
      <w:tr w:rsidR="00AE1575" w:rsidRPr="00136169" w14:paraId="563FEC49" w14:textId="77777777" w:rsidTr="006E5466">
        <w:trPr>
          <w:trHeight w:val="355"/>
        </w:trPr>
        <w:tc>
          <w:tcPr>
            <w:tcW w:w="457" w:type="dxa"/>
            <w:shd w:val="clear" w:color="auto" w:fill="DEEAF6"/>
          </w:tcPr>
          <w:p w14:paraId="1E0266C5" w14:textId="77777777" w:rsidR="00AE1575" w:rsidRPr="0073621E" w:rsidRDefault="00AE1575" w:rsidP="00AE1575">
            <w:pPr>
              <w:numPr>
                <w:ilvl w:val="0"/>
                <w:numId w:val="37"/>
              </w:numPr>
              <w:spacing w:after="240"/>
              <w:ind w:left="0" w:firstLine="0"/>
              <w:jc w:val="both"/>
              <w:rPr>
                <w:rFonts w:ascii="Cambria" w:eastAsia="Times New Roman" w:hAnsi="Cambria" w:cs="Arial"/>
                <w:sz w:val="20"/>
                <w:szCs w:val="20"/>
              </w:rPr>
            </w:pPr>
          </w:p>
        </w:tc>
        <w:tc>
          <w:tcPr>
            <w:tcW w:w="3701" w:type="dxa"/>
            <w:gridSpan w:val="2"/>
            <w:shd w:val="clear" w:color="auto" w:fill="DEEAF6"/>
          </w:tcPr>
          <w:p w14:paraId="5D2D441E" w14:textId="77777777" w:rsidR="00AE1575" w:rsidRPr="00136169" w:rsidRDefault="00AE1575" w:rsidP="006E5466">
            <w:pPr>
              <w:spacing w:after="240"/>
              <w:jc w:val="both"/>
              <w:rPr>
                <w:rFonts w:ascii="Cambria" w:eastAsia="Times New Roman" w:hAnsi="Cambria" w:cs="Arial"/>
                <w:sz w:val="20"/>
                <w:szCs w:val="20"/>
              </w:rPr>
            </w:pPr>
            <w:r w:rsidRPr="00136169">
              <w:rPr>
                <w:rFonts w:ascii="Cambria" w:eastAsia="Helvetica" w:hAnsi="Cambria" w:cs="Calibri"/>
                <w:sz w:val="20"/>
                <w:szCs w:val="20"/>
                <w:lang w:eastAsia="es-US"/>
              </w:rPr>
              <w:t xml:space="preserve"> </w:t>
            </w:r>
            <w:r>
              <w:rPr>
                <w:rFonts w:ascii="Cambria" w:eastAsia="Helvetica" w:hAnsi="Cambria" w:cs="Calibri"/>
                <w:sz w:val="20"/>
                <w:szCs w:val="20"/>
                <w:lang w:eastAsia="es-US"/>
              </w:rPr>
              <w:t xml:space="preserve">Labor rights in </w:t>
            </w:r>
            <w:r w:rsidRPr="00136169">
              <w:rPr>
                <w:rFonts w:ascii="Cambria" w:eastAsia="Helvetica" w:hAnsi="Cambria" w:cs="Calibri"/>
                <w:sz w:val="20"/>
                <w:szCs w:val="20"/>
                <w:lang w:eastAsia="es-US"/>
              </w:rPr>
              <w:t>Cuba</w:t>
            </w:r>
          </w:p>
        </w:tc>
        <w:tc>
          <w:tcPr>
            <w:tcW w:w="2071" w:type="dxa"/>
            <w:gridSpan w:val="2"/>
            <w:shd w:val="clear" w:color="auto" w:fill="DEEAF6"/>
          </w:tcPr>
          <w:p w14:paraId="2C9B27B7" w14:textId="77777777" w:rsidR="00AE1575" w:rsidRPr="00136169" w:rsidRDefault="00AE1575" w:rsidP="006E5466">
            <w:pPr>
              <w:spacing w:after="240"/>
              <w:ind w:hanging="3"/>
              <w:jc w:val="both"/>
              <w:rPr>
                <w:rFonts w:ascii="Cambria" w:eastAsia="Times New Roman" w:hAnsi="Cambria" w:cs="Arial"/>
                <w:sz w:val="20"/>
                <w:szCs w:val="20"/>
              </w:rPr>
            </w:pPr>
            <w:r>
              <w:rPr>
                <w:rFonts w:ascii="Cambria" w:eastAsia="Helvetica" w:hAnsi="Cambria" w:cs="Calibri"/>
                <w:sz w:val="20"/>
                <w:szCs w:val="20"/>
                <w:lang w:eastAsia="es-US"/>
              </w:rPr>
              <w:t>US</w:t>
            </w:r>
            <w:r w:rsidRPr="0073621E">
              <w:rPr>
                <w:rFonts w:ascii="Cambria" w:eastAsia="Helvetica" w:hAnsi="Cambria" w:cs="Calibri"/>
                <w:sz w:val="20"/>
                <w:szCs w:val="20"/>
                <w:lang w:eastAsia="es-US"/>
              </w:rPr>
              <w:t>$470,000</w:t>
            </w:r>
            <w:r w:rsidRPr="0073621E">
              <w:rPr>
                <w:rFonts w:ascii="Cambria" w:eastAsia="Helvetica" w:hAnsi="Cambria" w:cs="Times New Roman"/>
                <w:sz w:val="20"/>
                <w:szCs w:val="20"/>
                <w:lang w:eastAsia="es-US"/>
              </w:rPr>
              <w:t xml:space="preserve"> </w:t>
            </w:r>
          </w:p>
        </w:tc>
        <w:tc>
          <w:tcPr>
            <w:tcW w:w="1326" w:type="dxa"/>
            <w:gridSpan w:val="2"/>
            <w:shd w:val="clear" w:color="auto" w:fill="DEEAF6"/>
          </w:tcPr>
          <w:p w14:paraId="574F51C6" w14:textId="77777777" w:rsidR="00AE1575" w:rsidRPr="00136169" w:rsidRDefault="00AE1575" w:rsidP="006E5466">
            <w:pPr>
              <w:spacing w:after="240"/>
              <w:jc w:val="both"/>
              <w:rPr>
                <w:rFonts w:ascii="Cambria" w:eastAsia="Times New Roman" w:hAnsi="Cambria" w:cs="Arial"/>
                <w:sz w:val="20"/>
                <w:szCs w:val="20"/>
              </w:rPr>
            </w:pPr>
            <w:r w:rsidRPr="00136169">
              <w:rPr>
                <w:rFonts w:ascii="Cambria" w:eastAsia="Times New Roman" w:hAnsi="Cambria" w:cs="Arial"/>
                <w:sz w:val="20"/>
                <w:szCs w:val="20"/>
              </w:rPr>
              <w:t>PADF</w:t>
            </w:r>
          </w:p>
        </w:tc>
        <w:tc>
          <w:tcPr>
            <w:tcW w:w="1800" w:type="dxa"/>
            <w:gridSpan w:val="2"/>
            <w:shd w:val="clear" w:color="auto" w:fill="DEEAF6"/>
          </w:tcPr>
          <w:p w14:paraId="1900FEE9" w14:textId="77777777" w:rsidR="00AE1575" w:rsidRPr="00136169" w:rsidRDefault="00AE1575" w:rsidP="006E5466">
            <w:pPr>
              <w:spacing w:after="240"/>
              <w:rPr>
                <w:rFonts w:ascii="Cambria" w:eastAsia="Times New Roman" w:hAnsi="Cambria" w:cs="Arial"/>
                <w:sz w:val="20"/>
                <w:szCs w:val="20"/>
              </w:rPr>
            </w:pPr>
            <w:r w:rsidRPr="00136169">
              <w:rPr>
                <w:rFonts w:ascii="Cambria" w:eastAsia="Times New Roman" w:hAnsi="Cambria" w:cs="Arial"/>
                <w:sz w:val="20"/>
                <w:szCs w:val="20"/>
              </w:rPr>
              <w:t xml:space="preserve">4 </w:t>
            </w:r>
            <w:r>
              <w:rPr>
                <w:rFonts w:ascii="Cambria" w:eastAsia="Times New Roman" w:hAnsi="Cambria" w:cs="Arial"/>
                <w:sz w:val="20"/>
                <w:szCs w:val="20"/>
              </w:rPr>
              <w:t xml:space="preserve">quarterly reports </w:t>
            </w:r>
          </w:p>
        </w:tc>
      </w:tr>
      <w:tr w:rsidR="00AE1575" w:rsidRPr="00136169" w14:paraId="314E1482" w14:textId="77777777" w:rsidTr="006E5466">
        <w:trPr>
          <w:trHeight w:val="355"/>
        </w:trPr>
        <w:tc>
          <w:tcPr>
            <w:tcW w:w="457" w:type="dxa"/>
            <w:shd w:val="clear" w:color="auto" w:fill="9CC2E5" w:themeFill="accent5" w:themeFillTint="99"/>
          </w:tcPr>
          <w:p w14:paraId="6D589CD6" w14:textId="77777777" w:rsidR="00AE1575" w:rsidRPr="0073621E" w:rsidRDefault="00AE1575" w:rsidP="00AE1575">
            <w:pPr>
              <w:numPr>
                <w:ilvl w:val="0"/>
                <w:numId w:val="37"/>
              </w:numPr>
              <w:spacing w:after="240"/>
              <w:ind w:left="0" w:firstLine="0"/>
              <w:jc w:val="both"/>
              <w:rPr>
                <w:rFonts w:ascii="Cambria" w:eastAsia="Times New Roman" w:hAnsi="Cambria" w:cs="Arial"/>
                <w:sz w:val="20"/>
                <w:szCs w:val="20"/>
              </w:rPr>
            </w:pPr>
          </w:p>
        </w:tc>
        <w:tc>
          <w:tcPr>
            <w:tcW w:w="3701" w:type="dxa"/>
            <w:gridSpan w:val="2"/>
            <w:shd w:val="clear" w:color="auto" w:fill="9CC2E5" w:themeFill="accent5" w:themeFillTint="99"/>
            <w:hideMark/>
          </w:tcPr>
          <w:p w14:paraId="7B85A24B" w14:textId="77777777" w:rsidR="00AE1575" w:rsidRPr="0073621E" w:rsidRDefault="00AE1575" w:rsidP="006E5466">
            <w:pPr>
              <w:spacing w:after="240"/>
              <w:jc w:val="both"/>
              <w:rPr>
                <w:rFonts w:ascii="Cambria" w:eastAsia="Times New Roman" w:hAnsi="Cambria" w:cs="Arial"/>
                <w:sz w:val="20"/>
                <w:szCs w:val="20"/>
              </w:rPr>
            </w:pPr>
            <w:r w:rsidRPr="0073621E">
              <w:rPr>
                <w:rFonts w:ascii="Cambria" w:eastAsia="Times New Roman" w:hAnsi="Cambria" w:cs="Arial"/>
                <w:sz w:val="20"/>
                <w:szCs w:val="20"/>
              </w:rPr>
              <w:t>Promo</w:t>
            </w:r>
            <w:r>
              <w:rPr>
                <w:rFonts w:ascii="Cambria" w:eastAsia="Times New Roman" w:hAnsi="Cambria" w:cs="Arial"/>
                <w:sz w:val="20"/>
                <w:szCs w:val="20"/>
              </w:rPr>
              <w:t>te and protect human rights in the Northern Triangle of Central America</w:t>
            </w:r>
            <w:r w:rsidRPr="0073621E">
              <w:rPr>
                <w:rFonts w:ascii="Cambria" w:eastAsia="Times New Roman" w:hAnsi="Cambria" w:cs="Arial"/>
                <w:sz w:val="20"/>
                <w:szCs w:val="20"/>
              </w:rPr>
              <w:t xml:space="preserve"> </w:t>
            </w:r>
            <w:r>
              <w:rPr>
                <w:rFonts w:ascii="Cambria" w:eastAsia="Times New Roman" w:hAnsi="Cambria" w:cs="Arial"/>
                <w:sz w:val="20"/>
                <w:szCs w:val="20"/>
              </w:rPr>
              <w:t>- ph</w:t>
            </w:r>
            <w:r w:rsidRPr="0073621E">
              <w:rPr>
                <w:rFonts w:ascii="Cambria" w:eastAsia="Times New Roman" w:hAnsi="Cambria" w:cs="Arial"/>
                <w:sz w:val="20"/>
                <w:szCs w:val="20"/>
              </w:rPr>
              <w:t>ase II</w:t>
            </w:r>
          </w:p>
        </w:tc>
        <w:tc>
          <w:tcPr>
            <w:tcW w:w="2071" w:type="dxa"/>
            <w:gridSpan w:val="2"/>
            <w:shd w:val="clear" w:color="auto" w:fill="9CC2E5" w:themeFill="accent5" w:themeFillTint="99"/>
          </w:tcPr>
          <w:p w14:paraId="50B00E75" w14:textId="77777777" w:rsidR="00AE1575" w:rsidRPr="0073621E" w:rsidRDefault="00AE1575" w:rsidP="006E5466">
            <w:pPr>
              <w:spacing w:after="240"/>
              <w:ind w:hanging="3"/>
              <w:jc w:val="both"/>
              <w:rPr>
                <w:rFonts w:ascii="Cambria" w:eastAsia="Times New Roman" w:hAnsi="Cambria" w:cs="Arial"/>
                <w:sz w:val="20"/>
                <w:szCs w:val="20"/>
              </w:rPr>
            </w:pPr>
            <w:r>
              <w:rPr>
                <w:rFonts w:ascii="Cambria" w:eastAsia="Times New Roman" w:hAnsi="Cambria" w:cs="Arial"/>
                <w:sz w:val="20"/>
                <w:szCs w:val="20"/>
              </w:rPr>
              <w:t>US</w:t>
            </w:r>
            <w:r w:rsidRPr="0073621E">
              <w:rPr>
                <w:rFonts w:ascii="Cambria" w:eastAsia="Times New Roman" w:hAnsi="Cambria" w:cs="Arial"/>
                <w:sz w:val="20"/>
                <w:szCs w:val="20"/>
              </w:rPr>
              <w:t xml:space="preserve">$250,000 </w:t>
            </w:r>
          </w:p>
        </w:tc>
        <w:tc>
          <w:tcPr>
            <w:tcW w:w="1326" w:type="dxa"/>
            <w:gridSpan w:val="2"/>
            <w:shd w:val="clear" w:color="auto" w:fill="9CC2E5" w:themeFill="accent5" w:themeFillTint="99"/>
            <w:hideMark/>
          </w:tcPr>
          <w:p w14:paraId="0D27780C" w14:textId="77777777" w:rsidR="00AE1575" w:rsidRPr="0073621E" w:rsidRDefault="00AE1575" w:rsidP="006E5466">
            <w:pPr>
              <w:spacing w:after="240"/>
              <w:jc w:val="both"/>
              <w:rPr>
                <w:rFonts w:ascii="Cambria" w:eastAsia="Times New Roman" w:hAnsi="Cambria" w:cs="Arial"/>
                <w:sz w:val="20"/>
                <w:szCs w:val="20"/>
              </w:rPr>
            </w:pPr>
            <w:r w:rsidRPr="0073621E">
              <w:rPr>
                <w:rFonts w:ascii="Cambria" w:eastAsia="Times New Roman" w:hAnsi="Cambria" w:cs="Arial"/>
                <w:sz w:val="20"/>
                <w:szCs w:val="20"/>
              </w:rPr>
              <w:t>PADF</w:t>
            </w:r>
          </w:p>
        </w:tc>
        <w:tc>
          <w:tcPr>
            <w:tcW w:w="1800" w:type="dxa"/>
            <w:gridSpan w:val="2"/>
            <w:shd w:val="clear" w:color="auto" w:fill="9CC2E5" w:themeFill="accent5" w:themeFillTint="99"/>
            <w:hideMark/>
          </w:tcPr>
          <w:p w14:paraId="16395A68" w14:textId="77777777" w:rsidR="00AE1575" w:rsidRPr="0073621E" w:rsidRDefault="00AE1575" w:rsidP="006E5466">
            <w:pPr>
              <w:spacing w:after="240"/>
              <w:rPr>
                <w:rFonts w:ascii="Cambria" w:eastAsia="Times New Roman" w:hAnsi="Cambria" w:cs="Arial"/>
                <w:sz w:val="20"/>
                <w:szCs w:val="20"/>
              </w:rPr>
            </w:pPr>
            <w:r w:rsidRPr="0073621E">
              <w:rPr>
                <w:rFonts w:ascii="Cambria" w:eastAsia="Times New Roman" w:hAnsi="Cambria" w:cs="Arial"/>
                <w:sz w:val="20"/>
                <w:szCs w:val="20"/>
              </w:rPr>
              <w:t xml:space="preserve">3 </w:t>
            </w:r>
            <w:r>
              <w:rPr>
                <w:rFonts w:ascii="Cambria" w:eastAsia="Times New Roman" w:hAnsi="Cambria" w:cs="Arial"/>
                <w:sz w:val="20"/>
                <w:szCs w:val="20"/>
              </w:rPr>
              <w:t xml:space="preserve">quarterly reports </w:t>
            </w:r>
          </w:p>
        </w:tc>
      </w:tr>
      <w:tr w:rsidR="00AE1575" w:rsidRPr="00136169" w14:paraId="2651FACE" w14:textId="77777777" w:rsidTr="006E5466">
        <w:trPr>
          <w:trHeight w:val="355"/>
        </w:trPr>
        <w:tc>
          <w:tcPr>
            <w:tcW w:w="457" w:type="dxa"/>
            <w:shd w:val="clear" w:color="auto" w:fill="DEEAF6" w:themeFill="accent5" w:themeFillTint="33"/>
          </w:tcPr>
          <w:p w14:paraId="1B759911" w14:textId="77777777" w:rsidR="00AE1575" w:rsidRPr="0073621E" w:rsidRDefault="00AE1575" w:rsidP="00AE1575">
            <w:pPr>
              <w:numPr>
                <w:ilvl w:val="0"/>
                <w:numId w:val="37"/>
              </w:numPr>
              <w:spacing w:after="240"/>
              <w:ind w:left="0" w:firstLine="0"/>
              <w:jc w:val="both"/>
              <w:rPr>
                <w:rFonts w:ascii="Cambria" w:eastAsia="Times New Roman" w:hAnsi="Cambria" w:cs="Arial"/>
                <w:sz w:val="20"/>
                <w:szCs w:val="20"/>
              </w:rPr>
            </w:pPr>
          </w:p>
        </w:tc>
        <w:tc>
          <w:tcPr>
            <w:tcW w:w="3701" w:type="dxa"/>
            <w:gridSpan w:val="2"/>
            <w:shd w:val="clear" w:color="auto" w:fill="DEEAF6" w:themeFill="accent5" w:themeFillTint="33"/>
          </w:tcPr>
          <w:p w14:paraId="097DF2DA" w14:textId="77777777" w:rsidR="00AE1575" w:rsidRPr="0073621E" w:rsidRDefault="00AE1575" w:rsidP="006E5466">
            <w:pPr>
              <w:spacing w:after="240"/>
              <w:jc w:val="both"/>
              <w:rPr>
                <w:rFonts w:ascii="Cambria" w:eastAsia="Times New Roman" w:hAnsi="Cambria" w:cs="Arial"/>
                <w:sz w:val="20"/>
                <w:szCs w:val="20"/>
              </w:rPr>
            </w:pPr>
            <w:r>
              <w:rPr>
                <w:rFonts w:ascii="Cambria" w:eastAsia="Times New Roman" w:hAnsi="Cambria" w:cs="Arial"/>
                <w:sz w:val="20"/>
                <w:szCs w:val="20"/>
              </w:rPr>
              <w:t xml:space="preserve">Strengthening Governance and Human Rights in Central America - Phase </w:t>
            </w:r>
            <w:r w:rsidRPr="0073621E">
              <w:rPr>
                <w:rFonts w:ascii="Cambria" w:eastAsia="Times New Roman" w:hAnsi="Cambria" w:cs="Arial"/>
                <w:sz w:val="20"/>
                <w:szCs w:val="20"/>
              </w:rPr>
              <w:t>II</w:t>
            </w:r>
          </w:p>
        </w:tc>
        <w:tc>
          <w:tcPr>
            <w:tcW w:w="2071" w:type="dxa"/>
            <w:gridSpan w:val="2"/>
            <w:shd w:val="clear" w:color="auto" w:fill="DEEAF6" w:themeFill="accent5" w:themeFillTint="33"/>
          </w:tcPr>
          <w:p w14:paraId="3FDA4839" w14:textId="77777777" w:rsidR="00AE1575" w:rsidRPr="0073621E" w:rsidRDefault="00AE1575" w:rsidP="006E5466">
            <w:pPr>
              <w:spacing w:after="240"/>
              <w:ind w:hanging="3"/>
              <w:jc w:val="both"/>
              <w:rPr>
                <w:rFonts w:ascii="Cambria" w:eastAsia="Times New Roman" w:hAnsi="Cambria" w:cs="Arial"/>
                <w:sz w:val="20"/>
                <w:szCs w:val="20"/>
              </w:rPr>
            </w:pPr>
            <w:r>
              <w:rPr>
                <w:rFonts w:ascii="Cambria" w:eastAsia="Times New Roman" w:hAnsi="Cambria" w:cs="Arial"/>
                <w:sz w:val="20"/>
                <w:szCs w:val="20"/>
              </w:rPr>
              <w:t>US</w:t>
            </w:r>
            <w:r w:rsidRPr="0073621E">
              <w:rPr>
                <w:rFonts w:ascii="Cambria" w:eastAsia="Times New Roman" w:hAnsi="Cambria" w:cs="Arial"/>
                <w:sz w:val="20"/>
                <w:szCs w:val="20"/>
              </w:rPr>
              <w:t>$2,600,000</w:t>
            </w:r>
          </w:p>
        </w:tc>
        <w:tc>
          <w:tcPr>
            <w:tcW w:w="1326" w:type="dxa"/>
            <w:gridSpan w:val="2"/>
            <w:shd w:val="clear" w:color="auto" w:fill="DEEAF6" w:themeFill="accent5" w:themeFillTint="33"/>
          </w:tcPr>
          <w:p w14:paraId="341180EF" w14:textId="77777777" w:rsidR="00AE1575" w:rsidRPr="0073621E" w:rsidRDefault="00AE1575" w:rsidP="006E5466">
            <w:pPr>
              <w:spacing w:after="240"/>
              <w:jc w:val="both"/>
              <w:rPr>
                <w:rFonts w:ascii="Cambria" w:eastAsia="Times New Roman" w:hAnsi="Cambria" w:cs="Arial"/>
                <w:sz w:val="20"/>
                <w:szCs w:val="20"/>
              </w:rPr>
            </w:pPr>
            <w:r w:rsidRPr="0073621E">
              <w:rPr>
                <w:rFonts w:ascii="Cambria" w:eastAsia="Times New Roman" w:hAnsi="Cambria" w:cs="Arial"/>
                <w:sz w:val="20"/>
                <w:szCs w:val="20"/>
              </w:rPr>
              <w:t>S</w:t>
            </w:r>
            <w:r>
              <w:rPr>
                <w:rFonts w:ascii="Cambria" w:eastAsia="Times New Roman" w:hAnsi="Cambria" w:cs="Arial"/>
                <w:sz w:val="20"/>
                <w:szCs w:val="20"/>
              </w:rPr>
              <w:t xml:space="preserve">witzerland </w:t>
            </w:r>
          </w:p>
        </w:tc>
        <w:tc>
          <w:tcPr>
            <w:tcW w:w="1800" w:type="dxa"/>
            <w:gridSpan w:val="2"/>
            <w:shd w:val="clear" w:color="auto" w:fill="DEEAF6" w:themeFill="accent5" w:themeFillTint="33"/>
          </w:tcPr>
          <w:p w14:paraId="1E8C1C94" w14:textId="77777777" w:rsidR="00AE1575" w:rsidRPr="0073621E" w:rsidRDefault="00AE1575" w:rsidP="006E5466">
            <w:pPr>
              <w:spacing w:after="240"/>
              <w:rPr>
                <w:rFonts w:ascii="Cambria" w:eastAsia="Times New Roman" w:hAnsi="Cambria" w:cs="Arial"/>
                <w:sz w:val="20"/>
                <w:szCs w:val="20"/>
              </w:rPr>
            </w:pPr>
            <w:r>
              <w:rPr>
                <w:rFonts w:ascii="Cambria" w:eastAsia="Times New Roman" w:hAnsi="Cambria" w:cs="Arial"/>
                <w:sz w:val="20"/>
                <w:szCs w:val="20"/>
              </w:rPr>
              <w:t xml:space="preserve">Final report </w:t>
            </w:r>
          </w:p>
          <w:p w14:paraId="003125BF" w14:textId="77777777" w:rsidR="00AE1575" w:rsidRPr="0073621E" w:rsidRDefault="00AE1575" w:rsidP="006E5466">
            <w:pPr>
              <w:spacing w:after="240"/>
              <w:rPr>
                <w:rFonts w:ascii="Cambria" w:eastAsia="Times New Roman" w:hAnsi="Cambria" w:cs="Arial"/>
                <w:sz w:val="20"/>
                <w:szCs w:val="20"/>
              </w:rPr>
            </w:pPr>
            <w:r>
              <w:rPr>
                <w:rFonts w:ascii="Cambria" w:eastAsia="Times New Roman" w:hAnsi="Cambria" w:cs="Arial"/>
                <w:sz w:val="20"/>
                <w:szCs w:val="20"/>
              </w:rPr>
              <w:t xml:space="preserve">Intermediate reports </w:t>
            </w:r>
          </w:p>
          <w:p w14:paraId="7881CAE7" w14:textId="77777777" w:rsidR="00AE1575" w:rsidRPr="0073621E" w:rsidRDefault="00AE1575" w:rsidP="006E5466">
            <w:pPr>
              <w:spacing w:after="240"/>
              <w:rPr>
                <w:rFonts w:ascii="Cambria" w:eastAsia="Times New Roman" w:hAnsi="Cambria" w:cs="Arial"/>
                <w:sz w:val="20"/>
                <w:szCs w:val="20"/>
              </w:rPr>
            </w:pPr>
            <w:r w:rsidRPr="0073621E">
              <w:rPr>
                <w:rFonts w:ascii="Cambria" w:eastAsia="Times New Roman" w:hAnsi="Cambria" w:cs="Arial"/>
                <w:sz w:val="20"/>
                <w:szCs w:val="20"/>
              </w:rPr>
              <w:t>4 bi</w:t>
            </w:r>
            <w:r>
              <w:rPr>
                <w:rFonts w:ascii="Cambria" w:eastAsia="Times New Roman" w:hAnsi="Cambria" w:cs="Arial"/>
                <w:sz w:val="20"/>
                <w:szCs w:val="20"/>
              </w:rPr>
              <w:t xml:space="preserve">-monthly reports </w:t>
            </w:r>
          </w:p>
        </w:tc>
      </w:tr>
      <w:tr w:rsidR="00AE1575" w:rsidRPr="00136169" w14:paraId="77FA1E57" w14:textId="77777777" w:rsidTr="006E5466">
        <w:trPr>
          <w:trHeight w:val="355"/>
        </w:trPr>
        <w:tc>
          <w:tcPr>
            <w:tcW w:w="457" w:type="dxa"/>
            <w:shd w:val="clear" w:color="auto" w:fill="9CC2E5" w:themeFill="accent5" w:themeFillTint="99"/>
          </w:tcPr>
          <w:p w14:paraId="320F6E81" w14:textId="77777777" w:rsidR="00AE1575" w:rsidRPr="0073621E" w:rsidRDefault="00AE1575" w:rsidP="00AE1575">
            <w:pPr>
              <w:numPr>
                <w:ilvl w:val="0"/>
                <w:numId w:val="37"/>
              </w:numPr>
              <w:spacing w:after="240"/>
              <w:ind w:left="0" w:firstLine="0"/>
              <w:jc w:val="both"/>
              <w:rPr>
                <w:rFonts w:ascii="Cambria" w:eastAsia="Times New Roman" w:hAnsi="Cambria" w:cs="Arial"/>
                <w:sz w:val="20"/>
                <w:szCs w:val="20"/>
              </w:rPr>
            </w:pPr>
          </w:p>
        </w:tc>
        <w:tc>
          <w:tcPr>
            <w:tcW w:w="3701" w:type="dxa"/>
            <w:gridSpan w:val="2"/>
            <w:shd w:val="clear" w:color="auto" w:fill="9CC2E5" w:themeFill="accent5" w:themeFillTint="99"/>
          </w:tcPr>
          <w:p w14:paraId="150F1126" w14:textId="77777777" w:rsidR="00AE1575" w:rsidRPr="0073621E" w:rsidRDefault="00AE1575" w:rsidP="006E5466">
            <w:pPr>
              <w:spacing w:after="240"/>
              <w:jc w:val="both"/>
              <w:rPr>
                <w:rFonts w:ascii="Cambria" w:eastAsia="Times New Roman" w:hAnsi="Cambria" w:cs="Arial"/>
                <w:sz w:val="20"/>
                <w:szCs w:val="20"/>
              </w:rPr>
            </w:pPr>
            <w:r>
              <w:rPr>
                <w:rFonts w:ascii="Cambria" w:eastAsia="Times New Roman" w:hAnsi="Cambria" w:cs="Arial"/>
                <w:sz w:val="20"/>
                <w:szCs w:val="20"/>
              </w:rPr>
              <w:t xml:space="preserve">Strengthening protection of human rights with emphasis on the most </w:t>
            </w:r>
            <w:r>
              <w:rPr>
                <w:rFonts w:ascii="Cambria" w:eastAsia="Times New Roman" w:hAnsi="Cambria" w:cs="Arial"/>
                <w:sz w:val="20"/>
                <w:szCs w:val="20"/>
              </w:rPr>
              <w:lastRenderedPageBreak/>
              <w:t>vulnerable populations in Central America -</w:t>
            </w:r>
            <w:r w:rsidRPr="0073621E">
              <w:rPr>
                <w:rFonts w:ascii="Cambria" w:eastAsia="Times New Roman" w:hAnsi="Cambria" w:cs="Arial"/>
                <w:sz w:val="20"/>
                <w:szCs w:val="20"/>
              </w:rPr>
              <w:t xml:space="preserve"> </w:t>
            </w:r>
            <w:r>
              <w:rPr>
                <w:rFonts w:ascii="Cambria" w:eastAsia="Times New Roman" w:hAnsi="Cambria" w:cs="Arial"/>
                <w:sz w:val="20"/>
                <w:szCs w:val="20"/>
              </w:rPr>
              <w:t>Ph</w:t>
            </w:r>
            <w:r w:rsidRPr="0073621E">
              <w:rPr>
                <w:rFonts w:ascii="Cambria" w:eastAsia="Times New Roman" w:hAnsi="Cambria" w:cs="Arial"/>
                <w:sz w:val="20"/>
                <w:szCs w:val="20"/>
              </w:rPr>
              <w:t>ase III</w:t>
            </w:r>
          </w:p>
        </w:tc>
        <w:tc>
          <w:tcPr>
            <w:tcW w:w="2071" w:type="dxa"/>
            <w:gridSpan w:val="2"/>
            <w:shd w:val="clear" w:color="auto" w:fill="9CC2E5" w:themeFill="accent5" w:themeFillTint="99"/>
          </w:tcPr>
          <w:p w14:paraId="7E11A0D0" w14:textId="77777777" w:rsidR="00AE1575" w:rsidRPr="0073621E" w:rsidRDefault="00AE1575" w:rsidP="006E5466">
            <w:pPr>
              <w:spacing w:after="240"/>
              <w:ind w:hanging="3"/>
              <w:jc w:val="both"/>
              <w:rPr>
                <w:rFonts w:ascii="Cambria" w:eastAsia="Times New Roman" w:hAnsi="Cambria" w:cs="Arial"/>
                <w:sz w:val="20"/>
                <w:szCs w:val="20"/>
              </w:rPr>
            </w:pPr>
            <w:r>
              <w:rPr>
                <w:rFonts w:ascii="Cambria" w:eastAsia="Times New Roman" w:hAnsi="Cambria" w:cs="Arial"/>
                <w:sz w:val="20"/>
                <w:szCs w:val="20"/>
              </w:rPr>
              <w:lastRenderedPageBreak/>
              <w:t>US</w:t>
            </w:r>
            <w:r w:rsidRPr="0073621E">
              <w:rPr>
                <w:rFonts w:ascii="Cambria" w:eastAsia="Times New Roman" w:hAnsi="Cambria" w:cs="Arial"/>
                <w:sz w:val="20"/>
                <w:szCs w:val="20"/>
              </w:rPr>
              <w:t>$1,700</w:t>
            </w:r>
            <w:r>
              <w:rPr>
                <w:rFonts w:ascii="Cambria" w:eastAsia="Times New Roman" w:hAnsi="Cambria" w:cs="Arial"/>
                <w:sz w:val="20"/>
                <w:szCs w:val="20"/>
              </w:rPr>
              <w:t>,</w:t>
            </w:r>
            <w:r w:rsidRPr="0073621E">
              <w:rPr>
                <w:rFonts w:ascii="Cambria" w:eastAsia="Times New Roman" w:hAnsi="Cambria" w:cs="Arial"/>
                <w:sz w:val="20"/>
                <w:szCs w:val="20"/>
              </w:rPr>
              <w:t xml:space="preserve">000 </w:t>
            </w:r>
          </w:p>
        </w:tc>
        <w:tc>
          <w:tcPr>
            <w:tcW w:w="1326" w:type="dxa"/>
            <w:gridSpan w:val="2"/>
            <w:shd w:val="clear" w:color="auto" w:fill="9CC2E5" w:themeFill="accent5" w:themeFillTint="99"/>
          </w:tcPr>
          <w:p w14:paraId="05534CBE" w14:textId="77777777" w:rsidR="00AE1575" w:rsidRPr="0073621E" w:rsidRDefault="00AE1575" w:rsidP="006E5466">
            <w:pPr>
              <w:spacing w:after="240"/>
              <w:jc w:val="both"/>
              <w:rPr>
                <w:rFonts w:ascii="Cambria" w:eastAsia="Times New Roman" w:hAnsi="Cambria" w:cs="Arial"/>
                <w:sz w:val="20"/>
                <w:szCs w:val="20"/>
              </w:rPr>
            </w:pPr>
            <w:r>
              <w:rPr>
                <w:rFonts w:ascii="Cambria" w:eastAsia="Times New Roman" w:hAnsi="Cambria" w:cs="Arial"/>
                <w:sz w:val="20"/>
                <w:szCs w:val="20"/>
              </w:rPr>
              <w:t>Switzerland</w:t>
            </w:r>
          </w:p>
        </w:tc>
        <w:tc>
          <w:tcPr>
            <w:tcW w:w="1800" w:type="dxa"/>
            <w:gridSpan w:val="2"/>
            <w:shd w:val="clear" w:color="auto" w:fill="9CC2E5" w:themeFill="accent5" w:themeFillTint="99"/>
          </w:tcPr>
          <w:p w14:paraId="67B3CE31" w14:textId="77777777" w:rsidR="00AE1575" w:rsidRPr="0073621E" w:rsidRDefault="00AE1575" w:rsidP="006E5466">
            <w:pPr>
              <w:spacing w:after="240"/>
              <w:rPr>
                <w:rFonts w:ascii="Cambria" w:eastAsia="Times New Roman" w:hAnsi="Cambria" w:cs="Arial"/>
                <w:sz w:val="20"/>
                <w:szCs w:val="20"/>
              </w:rPr>
            </w:pPr>
            <w:r>
              <w:rPr>
                <w:rFonts w:ascii="Cambria" w:eastAsia="Times New Roman" w:hAnsi="Cambria" w:cs="Arial"/>
                <w:sz w:val="20"/>
                <w:szCs w:val="20"/>
              </w:rPr>
              <w:t xml:space="preserve">Under way </w:t>
            </w:r>
          </w:p>
        </w:tc>
      </w:tr>
    </w:tbl>
    <w:p w14:paraId="516AE910" w14:textId="77777777" w:rsidR="00AE1575" w:rsidRPr="0073621E" w:rsidRDefault="00AE1575" w:rsidP="00AE1575">
      <w:pPr>
        <w:spacing w:after="240"/>
        <w:jc w:val="both"/>
        <w:rPr>
          <w:rFonts w:ascii="Cambria" w:eastAsia="Calibri" w:hAnsi="Cambria"/>
          <w:sz w:val="20"/>
          <w:szCs w:val="20"/>
        </w:rPr>
      </w:pPr>
    </w:p>
    <w:p w14:paraId="0D7BF597" w14:textId="77777777" w:rsidR="00AE1575" w:rsidRPr="0073621E" w:rsidRDefault="00AE1575" w:rsidP="00AE1575">
      <w:pPr>
        <w:pStyle w:val="ListParagraph"/>
        <w:numPr>
          <w:ilvl w:val="0"/>
          <w:numId w:val="38"/>
        </w:numPr>
        <w:spacing w:after="240"/>
        <w:ind w:left="0" w:firstLine="720"/>
        <w:jc w:val="both"/>
        <w:rPr>
          <w:rFonts w:ascii="Cambria" w:eastAsia="Calibri" w:hAnsi="Cambria"/>
          <w:b/>
          <w:bCs/>
          <w:sz w:val="22"/>
          <w:szCs w:val="22"/>
        </w:rPr>
      </w:pPr>
      <w:r>
        <w:rPr>
          <w:rFonts w:ascii="Cambria" w:eastAsia="Calibri" w:hAnsi="Cambria"/>
          <w:b/>
          <w:bCs/>
          <w:sz w:val="22"/>
          <w:szCs w:val="22"/>
        </w:rPr>
        <w:t xml:space="preserve">Project proposals </w:t>
      </w:r>
    </w:p>
    <w:p w14:paraId="67894F1C" w14:textId="77777777" w:rsidR="00AE1575" w:rsidRPr="0073621E" w:rsidRDefault="00AE1575" w:rsidP="00AE1575">
      <w:pPr>
        <w:pStyle w:val="paragraphs"/>
        <w:ind w:left="0" w:firstLine="720"/>
        <w:rPr>
          <w:lang w:val="en-US"/>
        </w:rPr>
      </w:pPr>
      <w:r>
        <w:rPr>
          <w:lang w:val="en-US"/>
        </w:rPr>
        <w:t xml:space="preserve">In </w:t>
      </w:r>
      <w:r w:rsidRPr="0073621E">
        <w:rPr>
          <w:lang w:val="en-US"/>
        </w:rPr>
        <w:t xml:space="preserve">2022 </w:t>
      </w:r>
      <w:r>
        <w:rPr>
          <w:lang w:val="en-US"/>
        </w:rPr>
        <w:t xml:space="preserve">the Executive Secretariat of the IACHR prepared 11 project proposals to present to donors. Most of the proposals were approved. </w:t>
      </w:r>
    </w:p>
    <w:p w14:paraId="19ACDA4A" w14:textId="77777777" w:rsidR="00AE1575" w:rsidRPr="0073621E" w:rsidRDefault="00AE1575" w:rsidP="00AE1575">
      <w:pPr>
        <w:pStyle w:val="ListParagraph"/>
        <w:numPr>
          <w:ilvl w:val="0"/>
          <w:numId w:val="36"/>
        </w:numPr>
        <w:spacing w:after="240"/>
        <w:ind w:left="1440" w:hanging="720"/>
        <w:jc w:val="both"/>
        <w:rPr>
          <w:rFonts w:ascii="Cambria" w:hAnsi="Cambria"/>
          <w:sz w:val="20"/>
          <w:szCs w:val="20"/>
        </w:rPr>
      </w:pPr>
      <w:r w:rsidRPr="0073621E">
        <w:rPr>
          <w:rFonts w:ascii="Cambria" w:hAnsi="Cambria"/>
          <w:sz w:val="20"/>
          <w:szCs w:val="20"/>
        </w:rPr>
        <w:t>Prop</w:t>
      </w:r>
      <w:r>
        <w:rPr>
          <w:rFonts w:ascii="Cambria" w:hAnsi="Cambria"/>
          <w:sz w:val="20"/>
          <w:szCs w:val="20"/>
        </w:rPr>
        <w:t>osal for supporting the Mechanism to Monitor GIEI Recommendations for Bolivia (</w:t>
      </w:r>
      <w:r w:rsidRPr="0073621E">
        <w:rPr>
          <w:rFonts w:ascii="Cambria" w:hAnsi="Cambria"/>
          <w:sz w:val="20"/>
          <w:szCs w:val="20"/>
        </w:rPr>
        <w:t>MESEG</w:t>
      </w:r>
      <w:r>
        <w:rPr>
          <w:rFonts w:ascii="Cambria" w:hAnsi="Cambria"/>
          <w:sz w:val="20"/>
          <w:szCs w:val="20"/>
        </w:rPr>
        <w:t>-Bolivia)</w:t>
      </w:r>
      <w:r w:rsidRPr="0073621E">
        <w:rPr>
          <w:rFonts w:ascii="Cambria" w:hAnsi="Cambria"/>
          <w:sz w:val="20"/>
          <w:szCs w:val="20"/>
        </w:rPr>
        <w:t xml:space="preserve"> </w:t>
      </w:r>
      <w:r>
        <w:rPr>
          <w:rFonts w:ascii="Cambria" w:hAnsi="Cambria"/>
          <w:sz w:val="20"/>
          <w:szCs w:val="20"/>
        </w:rPr>
        <w:t xml:space="preserve">submitted to the Spanish Fund for the OAS for </w:t>
      </w:r>
      <w:r w:rsidRPr="0073621E">
        <w:rPr>
          <w:rFonts w:ascii="Cambria" w:hAnsi="Cambria"/>
          <w:sz w:val="20"/>
          <w:szCs w:val="20"/>
        </w:rPr>
        <w:t xml:space="preserve">100,000 </w:t>
      </w:r>
      <w:r>
        <w:rPr>
          <w:rFonts w:ascii="Cambria" w:hAnsi="Cambria"/>
          <w:sz w:val="20"/>
          <w:szCs w:val="20"/>
        </w:rPr>
        <w:t>e</w:t>
      </w:r>
      <w:r w:rsidRPr="0073621E">
        <w:rPr>
          <w:rFonts w:ascii="Cambria" w:hAnsi="Cambria"/>
          <w:sz w:val="20"/>
          <w:szCs w:val="20"/>
        </w:rPr>
        <w:t>uros (a</w:t>
      </w:r>
      <w:r>
        <w:rPr>
          <w:rFonts w:ascii="Cambria" w:hAnsi="Cambria"/>
          <w:sz w:val="20"/>
          <w:szCs w:val="20"/>
        </w:rPr>
        <w:t>p</w:t>
      </w:r>
      <w:r w:rsidRPr="0073621E">
        <w:rPr>
          <w:rFonts w:ascii="Cambria" w:hAnsi="Cambria"/>
          <w:sz w:val="20"/>
          <w:szCs w:val="20"/>
        </w:rPr>
        <w:t>pro</w:t>
      </w:r>
      <w:r>
        <w:rPr>
          <w:rFonts w:ascii="Cambria" w:hAnsi="Cambria"/>
          <w:sz w:val="20"/>
          <w:szCs w:val="20"/>
        </w:rPr>
        <w:t>ved</w:t>
      </w:r>
      <w:r w:rsidRPr="0073621E">
        <w:rPr>
          <w:rFonts w:ascii="Cambria" w:hAnsi="Cambria"/>
          <w:sz w:val="20"/>
          <w:szCs w:val="20"/>
        </w:rPr>
        <w:t>).</w:t>
      </w:r>
    </w:p>
    <w:p w14:paraId="173EF8B1" w14:textId="77777777" w:rsidR="00AE1575" w:rsidRPr="0073621E" w:rsidRDefault="00AE1575" w:rsidP="00AE1575">
      <w:pPr>
        <w:pStyle w:val="ListParagraph"/>
        <w:numPr>
          <w:ilvl w:val="0"/>
          <w:numId w:val="36"/>
        </w:numPr>
        <w:spacing w:after="240"/>
        <w:ind w:left="1440" w:hanging="720"/>
        <w:jc w:val="both"/>
        <w:rPr>
          <w:rFonts w:ascii="Cambria" w:hAnsi="Cambria"/>
          <w:sz w:val="20"/>
          <w:szCs w:val="20"/>
        </w:rPr>
      </w:pPr>
      <w:r>
        <w:rPr>
          <w:rFonts w:ascii="Cambria" w:hAnsi="Cambria"/>
          <w:sz w:val="20"/>
          <w:szCs w:val="20"/>
        </w:rPr>
        <w:t>Project proposal to support the activities of the Rapporteurship on the Rights of Migrants submitted to the UNHCR for US</w:t>
      </w:r>
      <w:r w:rsidRPr="0073621E">
        <w:rPr>
          <w:rFonts w:ascii="Cambria" w:hAnsi="Cambria"/>
          <w:sz w:val="20"/>
          <w:szCs w:val="20"/>
        </w:rPr>
        <w:t>$80,000 (</w:t>
      </w:r>
      <w:r>
        <w:rPr>
          <w:rFonts w:ascii="Cambria" w:hAnsi="Cambria"/>
          <w:sz w:val="20"/>
          <w:szCs w:val="20"/>
        </w:rPr>
        <w:t>approved</w:t>
      </w:r>
      <w:r w:rsidRPr="0073621E">
        <w:rPr>
          <w:rFonts w:ascii="Cambria" w:hAnsi="Cambria"/>
          <w:sz w:val="20"/>
          <w:szCs w:val="20"/>
        </w:rPr>
        <w:t>).</w:t>
      </w:r>
    </w:p>
    <w:p w14:paraId="65D74D6E" w14:textId="77777777" w:rsidR="00AE1575" w:rsidRPr="0073621E" w:rsidRDefault="00AE1575" w:rsidP="00AE1575">
      <w:pPr>
        <w:pStyle w:val="ListParagraph"/>
        <w:numPr>
          <w:ilvl w:val="0"/>
          <w:numId w:val="36"/>
        </w:numPr>
        <w:spacing w:after="240"/>
        <w:ind w:left="1440" w:hanging="720"/>
        <w:jc w:val="both"/>
        <w:rPr>
          <w:rFonts w:ascii="Cambria" w:hAnsi="Cambria"/>
          <w:sz w:val="20"/>
          <w:szCs w:val="20"/>
        </w:rPr>
      </w:pPr>
      <w:r>
        <w:rPr>
          <w:rFonts w:ascii="Cambria" w:hAnsi="Cambria"/>
          <w:sz w:val="20"/>
          <w:szCs w:val="20"/>
        </w:rPr>
        <w:t xml:space="preserve">Proposed Work Plan Year </w:t>
      </w:r>
      <w:r w:rsidRPr="0073621E">
        <w:rPr>
          <w:rFonts w:ascii="Cambria" w:hAnsi="Cambria"/>
          <w:sz w:val="20"/>
          <w:szCs w:val="20"/>
        </w:rPr>
        <w:t xml:space="preserve">2 </w:t>
      </w:r>
      <w:r>
        <w:rPr>
          <w:rFonts w:ascii="Cambria" w:hAnsi="Cambria"/>
          <w:sz w:val="20"/>
          <w:szCs w:val="20"/>
        </w:rPr>
        <w:t xml:space="preserve">of the Program for Strengthening Governance and Human Rights in the countries of the Northern Triangle and Nicaragua – phase </w:t>
      </w:r>
      <w:r w:rsidRPr="0073621E">
        <w:rPr>
          <w:rFonts w:ascii="Cambria" w:hAnsi="Cambria"/>
          <w:sz w:val="20"/>
          <w:szCs w:val="20"/>
        </w:rPr>
        <w:t>II</w:t>
      </w:r>
      <w:r>
        <w:rPr>
          <w:rFonts w:ascii="Cambria" w:hAnsi="Cambria"/>
          <w:sz w:val="20"/>
          <w:szCs w:val="20"/>
        </w:rPr>
        <w:t xml:space="preserve">, submitted to </w:t>
      </w:r>
      <w:r w:rsidRPr="0073621E">
        <w:rPr>
          <w:rFonts w:ascii="Cambria" w:hAnsi="Cambria"/>
          <w:sz w:val="20"/>
          <w:szCs w:val="20"/>
        </w:rPr>
        <w:t>Ita</w:t>
      </w:r>
      <w:r>
        <w:rPr>
          <w:rFonts w:ascii="Cambria" w:hAnsi="Cambria"/>
          <w:sz w:val="20"/>
          <w:szCs w:val="20"/>
        </w:rPr>
        <w:t>ly f</w:t>
      </w:r>
      <w:r w:rsidRPr="0073621E">
        <w:rPr>
          <w:rFonts w:ascii="Cambria" w:hAnsi="Cambria"/>
          <w:sz w:val="20"/>
          <w:szCs w:val="20"/>
        </w:rPr>
        <w:t xml:space="preserve">or 50,000 </w:t>
      </w:r>
      <w:r>
        <w:rPr>
          <w:rFonts w:ascii="Cambria" w:hAnsi="Cambria"/>
          <w:sz w:val="20"/>
          <w:szCs w:val="20"/>
        </w:rPr>
        <w:t>e</w:t>
      </w:r>
      <w:r w:rsidRPr="0073621E">
        <w:rPr>
          <w:rFonts w:ascii="Cambria" w:hAnsi="Cambria"/>
          <w:sz w:val="20"/>
          <w:szCs w:val="20"/>
        </w:rPr>
        <w:t>uros (ap</w:t>
      </w:r>
      <w:r>
        <w:rPr>
          <w:rFonts w:ascii="Cambria" w:hAnsi="Cambria"/>
          <w:sz w:val="20"/>
          <w:szCs w:val="20"/>
        </w:rPr>
        <w:t>proved</w:t>
      </w:r>
      <w:r w:rsidRPr="0073621E">
        <w:rPr>
          <w:rFonts w:ascii="Cambria" w:hAnsi="Cambria"/>
          <w:sz w:val="20"/>
          <w:szCs w:val="20"/>
        </w:rPr>
        <w:t>).</w:t>
      </w:r>
    </w:p>
    <w:p w14:paraId="0FC25878" w14:textId="77777777" w:rsidR="00AE1575" w:rsidRPr="0073621E" w:rsidRDefault="00AE1575" w:rsidP="00AE1575">
      <w:pPr>
        <w:pStyle w:val="ListParagraph"/>
        <w:numPr>
          <w:ilvl w:val="0"/>
          <w:numId w:val="36"/>
        </w:numPr>
        <w:spacing w:after="240"/>
        <w:ind w:left="1440" w:hanging="720"/>
        <w:jc w:val="both"/>
        <w:rPr>
          <w:rFonts w:ascii="Cambria" w:hAnsi="Cambria"/>
          <w:sz w:val="20"/>
          <w:szCs w:val="20"/>
        </w:rPr>
      </w:pPr>
      <w:r w:rsidRPr="0073621E">
        <w:rPr>
          <w:rFonts w:ascii="Cambria" w:hAnsi="Cambria"/>
          <w:sz w:val="20"/>
          <w:szCs w:val="20"/>
        </w:rPr>
        <w:t>Prop</w:t>
      </w:r>
      <w:r>
        <w:rPr>
          <w:rFonts w:ascii="Cambria" w:hAnsi="Cambria"/>
          <w:sz w:val="20"/>
          <w:szCs w:val="20"/>
        </w:rPr>
        <w:t xml:space="preserve">osal on Regional </w:t>
      </w:r>
      <w:r w:rsidRPr="0073621E">
        <w:rPr>
          <w:rFonts w:ascii="Cambria" w:hAnsi="Cambria"/>
          <w:sz w:val="20"/>
          <w:szCs w:val="20"/>
        </w:rPr>
        <w:t xml:space="preserve">Program </w:t>
      </w:r>
      <w:r>
        <w:rPr>
          <w:rFonts w:ascii="Cambria" w:hAnsi="Cambria"/>
          <w:sz w:val="20"/>
          <w:szCs w:val="20"/>
        </w:rPr>
        <w:t xml:space="preserve">to strengthen protection for victims of human rights violations with emphasis on the most vulnerable populations in Central America—Phase </w:t>
      </w:r>
      <w:r w:rsidRPr="0073621E">
        <w:rPr>
          <w:rFonts w:ascii="Cambria" w:hAnsi="Cambria"/>
          <w:sz w:val="20"/>
          <w:szCs w:val="20"/>
        </w:rPr>
        <w:t>III</w:t>
      </w:r>
      <w:r>
        <w:rPr>
          <w:rFonts w:ascii="Cambria" w:hAnsi="Cambria"/>
          <w:sz w:val="20"/>
          <w:szCs w:val="20"/>
        </w:rPr>
        <w:t>, submitted to Switzerland</w:t>
      </w:r>
      <w:r w:rsidRPr="0073621E">
        <w:rPr>
          <w:rFonts w:ascii="Cambria" w:hAnsi="Cambria"/>
          <w:sz w:val="20"/>
          <w:szCs w:val="20"/>
        </w:rPr>
        <w:t>-</w:t>
      </w:r>
      <w:r>
        <w:rPr>
          <w:rFonts w:ascii="Cambria" w:hAnsi="Cambria"/>
          <w:sz w:val="20"/>
          <w:szCs w:val="20"/>
        </w:rPr>
        <w:t>SD</w:t>
      </w:r>
      <w:r w:rsidRPr="0073621E">
        <w:rPr>
          <w:rFonts w:ascii="Cambria" w:hAnsi="Cambria"/>
          <w:sz w:val="20"/>
          <w:szCs w:val="20"/>
        </w:rPr>
        <w:t xml:space="preserve">C </w:t>
      </w:r>
      <w:r>
        <w:rPr>
          <w:rFonts w:ascii="Cambria" w:hAnsi="Cambria"/>
          <w:sz w:val="20"/>
          <w:szCs w:val="20"/>
        </w:rPr>
        <w:t>f</w:t>
      </w:r>
      <w:r w:rsidRPr="0073621E">
        <w:rPr>
          <w:rFonts w:ascii="Cambria" w:hAnsi="Cambria"/>
          <w:sz w:val="20"/>
          <w:szCs w:val="20"/>
        </w:rPr>
        <w:t xml:space="preserve">or </w:t>
      </w:r>
      <w:r>
        <w:rPr>
          <w:rFonts w:ascii="Cambria" w:hAnsi="Cambria"/>
          <w:sz w:val="20"/>
          <w:szCs w:val="20"/>
        </w:rPr>
        <w:t>US</w:t>
      </w:r>
      <w:r w:rsidRPr="0073621E">
        <w:rPr>
          <w:rFonts w:ascii="Cambria" w:hAnsi="Cambria"/>
          <w:sz w:val="20"/>
          <w:szCs w:val="20"/>
        </w:rPr>
        <w:t xml:space="preserve">$1.7 </w:t>
      </w:r>
      <w:r>
        <w:rPr>
          <w:rFonts w:ascii="Cambria" w:hAnsi="Cambria"/>
          <w:sz w:val="20"/>
          <w:szCs w:val="20"/>
        </w:rPr>
        <w:t xml:space="preserve">million </w:t>
      </w:r>
      <w:r w:rsidRPr="0073621E">
        <w:rPr>
          <w:rFonts w:ascii="Cambria" w:hAnsi="Cambria"/>
          <w:sz w:val="20"/>
          <w:szCs w:val="20"/>
        </w:rPr>
        <w:t>(ap</w:t>
      </w:r>
      <w:r>
        <w:rPr>
          <w:rFonts w:ascii="Cambria" w:hAnsi="Cambria"/>
          <w:sz w:val="20"/>
          <w:szCs w:val="20"/>
        </w:rPr>
        <w:t>p</w:t>
      </w:r>
      <w:r w:rsidRPr="0073621E">
        <w:rPr>
          <w:rFonts w:ascii="Cambria" w:hAnsi="Cambria"/>
          <w:sz w:val="20"/>
          <w:szCs w:val="20"/>
        </w:rPr>
        <w:t>ro</w:t>
      </w:r>
      <w:r>
        <w:rPr>
          <w:rFonts w:ascii="Cambria" w:hAnsi="Cambria"/>
          <w:sz w:val="20"/>
          <w:szCs w:val="20"/>
        </w:rPr>
        <w:t>ved</w:t>
      </w:r>
      <w:r w:rsidRPr="0073621E">
        <w:rPr>
          <w:rFonts w:ascii="Cambria" w:hAnsi="Cambria"/>
          <w:sz w:val="20"/>
          <w:szCs w:val="20"/>
        </w:rPr>
        <w:t>).</w:t>
      </w:r>
    </w:p>
    <w:p w14:paraId="2DC8AF77" w14:textId="77777777" w:rsidR="00AE1575" w:rsidRPr="0073621E" w:rsidRDefault="00AE1575" w:rsidP="00AE1575">
      <w:pPr>
        <w:pStyle w:val="ListParagraph"/>
        <w:numPr>
          <w:ilvl w:val="0"/>
          <w:numId w:val="36"/>
        </w:numPr>
        <w:spacing w:after="240"/>
        <w:ind w:left="1440" w:hanging="720"/>
        <w:jc w:val="both"/>
        <w:rPr>
          <w:rFonts w:ascii="Cambria" w:hAnsi="Cambria"/>
          <w:sz w:val="20"/>
          <w:szCs w:val="20"/>
        </w:rPr>
      </w:pPr>
      <w:r w:rsidRPr="0073621E">
        <w:rPr>
          <w:rFonts w:ascii="Cambria" w:hAnsi="Cambria"/>
          <w:sz w:val="20"/>
          <w:szCs w:val="20"/>
        </w:rPr>
        <w:t>Prop</w:t>
      </w:r>
      <w:r>
        <w:rPr>
          <w:rFonts w:ascii="Cambria" w:hAnsi="Cambria"/>
          <w:sz w:val="20"/>
          <w:szCs w:val="20"/>
        </w:rPr>
        <w:t xml:space="preserve">osal on Work Plan year 3 of the Regional Program to strengthen protection for victims of human rights violations with an emphasis on the most </w:t>
      </w:r>
      <w:r w:rsidRPr="0073621E">
        <w:rPr>
          <w:rFonts w:ascii="Cambria" w:hAnsi="Cambria"/>
          <w:sz w:val="20"/>
          <w:szCs w:val="20"/>
        </w:rPr>
        <w:t xml:space="preserve">vulnerable </w:t>
      </w:r>
      <w:r>
        <w:rPr>
          <w:rFonts w:ascii="Cambria" w:hAnsi="Cambria"/>
          <w:sz w:val="20"/>
          <w:szCs w:val="20"/>
        </w:rPr>
        <w:t xml:space="preserve">populations in Central America </w:t>
      </w:r>
      <w:r w:rsidRPr="0073621E">
        <w:rPr>
          <w:rFonts w:ascii="Cambria" w:hAnsi="Cambria"/>
          <w:sz w:val="20"/>
          <w:szCs w:val="20"/>
        </w:rPr>
        <w:t>–</w:t>
      </w:r>
      <w:r>
        <w:rPr>
          <w:rFonts w:ascii="Cambria" w:hAnsi="Cambria"/>
          <w:sz w:val="20"/>
          <w:szCs w:val="20"/>
        </w:rPr>
        <w:t xml:space="preserve"> Ph</w:t>
      </w:r>
      <w:r w:rsidRPr="0073621E">
        <w:rPr>
          <w:rFonts w:ascii="Cambria" w:hAnsi="Cambria"/>
          <w:sz w:val="20"/>
          <w:szCs w:val="20"/>
        </w:rPr>
        <w:t xml:space="preserve">ase III </w:t>
      </w:r>
      <w:r>
        <w:rPr>
          <w:rFonts w:ascii="Cambria" w:hAnsi="Cambria"/>
          <w:sz w:val="20"/>
          <w:szCs w:val="20"/>
        </w:rPr>
        <w:t xml:space="preserve">submitted to Italy for </w:t>
      </w:r>
      <w:r w:rsidRPr="0073621E">
        <w:rPr>
          <w:rFonts w:ascii="Cambria" w:hAnsi="Cambria"/>
          <w:sz w:val="20"/>
          <w:szCs w:val="20"/>
        </w:rPr>
        <w:t xml:space="preserve">100,000 </w:t>
      </w:r>
      <w:r>
        <w:rPr>
          <w:rFonts w:ascii="Cambria" w:hAnsi="Cambria"/>
          <w:sz w:val="20"/>
          <w:szCs w:val="20"/>
        </w:rPr>
        <w:t>e</w:t>
      </w:r>
      <w:r w:rsidRPr="0073621E">
        <w:rPr>
          <w:rFonts w:ascii="Cambria" w:hAnsi="Cambria"/>
          <w:sz w:val="20"/>
          <w:szCs w:val="20"/>
        </w:rPr>
        <w:t>uros (</w:t>
      </w:r>
      <w:r>
        <w:rPr>
          <w:rFonts w:ascii="Cambria" w:hAnsi="Cambria"/>
          <w:sz w:val="20"/>
          <w:szCs w:val="20"/>
        </w:rPr>
        <w:t>under consideration</w:t>
      </w:r>
      <w:r w:rsidRPr="0073621E">
        <w:rPr>
          <w:rFonts w:ascii="Cambria" w:hAnsi="Cambria"/>
          <w:sz w:val="20"/>
          <w:szCs w:val="20"/>
        </w:rPr>
        <w:t xml:space="preserve">). </w:t>
      </w:r>
    </w:p>
    <w:p w14:paraId="070020BB" w14:textId="77777777" w:rsidR="00AE1575" w:rsidRPr="0073621E" w:rsidRDefault="00AE1575" w:rsidP="00AE1575">
      <w:pPr>
        <w:pStyle w:val="ListParagraph"/>
        <w:numPr>
          <w:ilvl w:val="0"/>
          <w:numId w:val="36"/>
        </w:numPr>
        <w:spacing w:after="240"/>
        <w:ind w:left="1440" w:hanging="720"/>
        <w:jc w:val="both"/>
        <w:rPr>
          <w:rFonts w:ascii="Cambria" w:hAnsi="Cambria"/>
          <w:sz w:val="20"/>
          <w:szCs w:val="20"/>
        </w:rPr>
      </w:pPr>
      <w:r>
        <w:rPr>
          <w:rFonts w:ascii="Cambria" w:hAnsi="Cambria"/>
          <w:sz w:val="20"/>
          <w:szCs w:val="20"/>
        </w:rPr>
        <w:t>Concept note to support monitoring of the situation in Nicaragua, submitted to the Spanish Fund for the OAS for US</w:t>
      </w:r>
      <w:r w:rsidRPr="0073621E">
        <w:rPr>
          <w:rFonts w:ascii="Cambria" w:hAnsi="Cambria"/>
          <w:sz w:val="20"/>
          <w:szCs w:val="20"/>
        </w:rPr>
        <w:t>$200,000 (</w:t>
      </w:r>
      <w:r>
        <w:rPr>
          <w:rFonts w:ascii="Cambria" w:hAnsi="Cambria"/>
          <w:sz w:val="20"/>
          <w:szCs w:val="20"/>
        </w:rPr>
        <w:t>under consideration</w:t>
      </w:r>
      <w:r w:rsidRPr="0073621E">
        <w:rPr>
          <w:rFonts w:ascii="Cambria" w:hAnsi="Cambria"/>
          <w:sz w:val="20"/>
          <w:szCs w:val="20"/>
        </w:rPr>
        <w:t>).</w:t>
      </w:r>
    </w:p>
    <w:p w14:paraId="2AF457C3" w14:textId="77777777" w:rsidR="00AE1575" w:rsidRPr="0073621E" w:rsidRDefault="00AE1575" w:rsidP="00AE1575">
      <w:pPr>
        <w:pStyle w:val="ListParagraph"/>
        <w:numPr>
          <w:ilvl w:val="0"/>
          <w:numId w:val="36"/>
        </w:numPr>
        <w:spacing w:after="240"/>
        <w:ind w:left="1440" w:hanging="720"/>
        <w:jc w:val="both"/>
        <w:rPr>
          <w:rFonts w:ascii="Cambria" w:hAnsi="Cambria"/>
          <w:sz w:val="20"/>
          <w:szCs w:val="20"/>
        </w:rPr>
      </w:pPr>
      <w:r>
        <w:rPr>
          <w:rFonts w:ascii="Cambria" w:hAnsi="Cambria"/>
          <w:sz w:val="20"/>
          <w:szCs w:val="20"/>
        </w:rPr>
        <w:t>C</w:t>
      </w:r>
      <w:r w:rsidRPr="0073621E">
        <w:rPr>
          <w:rFonts w:ascii="Cambria" w:hAnsi="Cambria"/>
          <w:sz w:val="20"/>
          <w:szCs w:val="20"/>
        </w:rPr>
        <w:t>oncept</w:t>
      </w:r>
      <w:r>
        <w:rPr>
          <w:rFonts w:ascii="Cambria" w:hAnsi="Cambria"/>
          <w:sz w:val="20"/>
          <w:szCs w:val="20"/>
        </w:rPr>
        <w:t xml:space="preserve"> note to support monitoring of the situation in </w:t>
      </w:r>
      <w:r w:rsidRPr="0073621E">
        <w:rPr>
          <w:rFonts w:ascii="Cambria" w:hAnsi="Cambria"/>
          <w:sz w:val="20"/>
          <w:szCs w:val="20"/>
        </w:rPr>
        <w:t xml:space="preserve">Bolivia, </w:t>
      </w:r>
      <w:r>
        <w:rPr>
          <w:rFonts w:ascii="Cambria" w:hAnsi="Cambria"/>
          <w:sz w:val="20"/>
          <w:szCs w:val="20"/>
        </w:rPr>
        <w:t>submitted to the Spanish Fund for the OAS for US</w:t>
      </w:r>
      <w:r w:rsidRPr="0073621E">
        <w:rPr>
          <w:rFonts w:ascii="Cambria" w:hAnsi="Cambria"/>
          <w:sz w:val="20"/>
          <w:szCs w:val="20"/>
        </w:rPr>
        <w:t>$200,000 (</w:t>
      </w:r>
      <w:r>
        <w:rPr>
          <w:rFonts w:ascii="Cambria" w:hAnsi="Cambria"/>
          <w:sz w:val="20"/>
          <w:szCs w:val="20"/>
        </w:rPr>
        <w:t>under consideration</w:t>
      </w:r>
      <w:r w:rsidRPr="0073621E">
        <w:rPr>
          <w:rFonts w:ascii="Cambria" w:hAnsi="Cambria"/>
          <w:sz w:val="20"/>
          <w:szCs w:val="20"/>
        </w:rPr>
        <w:t>).</w:t>
      </w:r>
    </w:p>
    <w:p w14:paraId="7AD7A5A9" w14:textId="77777777" w:rsidR="00AE1575" w:rsidRPr="0073621E" w:rsidRDefault="00AE1575" w:rsidP="00AE1575">
      <w:pPr>
        <w:pStyle w:val="ListParagraph"/>
        <w:numPr>
          <w:ilvl w:val="0"/>
          <w:numId w:val="36"/>
        </w:numPr>
        <w:spacing w:after="240"/>
        <w:ind w:left="1440" w:hanging="720"/>
        <w:jc w:val="both"/>
        <w:rPr>
          <w:rFonts w:ascii="Cambria" w:hAnsi="Cambria"/>
          <w:sz w:val="20"/>
          <w:szCs w:val="20"/>
        </w:rPr>
      </w:pPr>
      <w:r w:rsidRPr="0073621E">
        <w:rPr>
          <w:rFonts w:ascii="Cambria" w:hAnsi="Cambria"/>
          <w:sz w:val="20"/>
          <w:szCs w:val="20"/>
        </w:rPr>
        <w:t>Prop</w:t>
      </w:r>
      <w:r>
        <w:rPr>
          <w:rFonts w:ascii="Cambria" w:hAnsi="Cambria"/>
          <w:sz w:val="20"/>
          <w:szCs w:val="20"/>
        </w:rPr>
        <w:t xml:space="preserve">osal to support the processing of decisions in the System of Petitions and Cases submitted to Ireland for </w:t>
      </w:r>
      <w:r w:rsidRPr="0073621E">
        <w:rPr>
          <w:rFonts w:ascii="Cambria" w:hAnsi="Cambria"/>
          <w:sz w:val="20"/>
          <w:szCs w:val="20"/>
        </w:rPr>
        <w:t xml:space="preserve">50,000 </w:t>
      </w:r>
      <w:r>
        <w:rPr>
          <w:rFonts w:ascii="Cambria" w:hAnsi="Cambria"/>
          <w:sz w:val="20"/>
          <w:szCs w:val="20"/>
        </w:rPr>
        <w:t>e</w:t>
      </w:r>
      <w:r w:rsidRPr="0073621E">
        <w:rPr>
          <w:rFonts w:ascii="Cambria" w:hAnsi="Cambria"/>
          <w:sz w:val="20"/>
          <w:szCs w:val="20"/>
        </w:rPr>
        <w:t>uros (ap</w:t>
      </w:r>
      <w:r>
        <w:rPr>
          <w:rFonts w:ascii="Cambria" w:hAnsi="Cambria"/>
          <w:sz w:val="20"/>
          <w:szCs w:val="20"/>
        </w:rPr>
        <w:t>p</w:t>
      </w:r>
      <w:r w:rsidRPr="0073621E">
        <w:rPr>
          <w:rFonts w:ascii="Cambria" w:hAnsi="Cambria"/>
          <w:sz w:val="20"/>
          <w:szCs w:val="20"/>
        </w:rPr>
        <w:t>ro</w:t>
      </w:r>
      <w:r>
        <w:rPr>
          <w:rFonts w:ascii="Cambria" w:hAnsi="Cambria"/>
          <w:sz w:val="20"/>
          <w:szCs w:val="20"/>
        </w:rPr>
        <w:t>ved</w:t>
      </w:r>
      <w:r w:rsidRPr="0073621E">
        <w:rPr>
          <w:rFonts w:ascii="Cambria" w:hAnsi="Cambria"/>
          <w:sz w:val="20"/>
          <w:szCs w:val="20"/>
        </w:rPr>
        <w:t>).</w:t>
      </w:r>
    </w:p>
    <w:p w14:paraId="3DFB2BB9" w14:textId="77777777" w:rsidR="00AE1575" w:rsidRPr="0073621E" w:rsidRDefault="00AE1575" w:rsidP="00AE1575">
      <w:pPr>
        <w:pStyle w:val="ListParagraph"/>
        <w:numPr>
          <w:ilvl w:val="0"/>
          <w:numId w:val="36"/>
        </w:numPr>
        <w:spacing w:after="240"/>
        <w:ind w:left="1440" w:hanging="720"/>
        <w:jc w:val="both"/>
        <w:rPr>
          <w:rFonts w:ascii="Cambria" w:hAnsi="Cambria"/>
          <w:sz w:val="20"/>
          <w:szCs w:val="20"/>
        </w:rPr>
      </w:pPr>
      <w:r w:rsidRPr="0073621E">
        <w:rPr>
          <w:rFonts w:ascii="Cambria" w:hAnsi="Cambria"/>
          <w:sz w:val="20"/>
          <w:szCs w:val="20"/>
        </w:rPr>
        <w:t>Prop</w:t>
      </w:r>
      <w:r>
        <w:rPr>
          <w:rFonts w:ascii="Cambria" w:hAnsi="Cambria"/>
          <w:sz w:val="20"/>
          <w:szCs w:val="20"/>
        </w:rPr>
        <w:t>osal to increase the protection and defense of human rights in the Americas submitted to the United States for US</w:t>
      </w:r>
      <w:r w:rsidRPr="0073621E">
        <w:rPr>
          <w:rFonts w:ascii="Cambria" w:hAnsi="Cambria"/>
          <w:sz w:val="20"/>
          <w:szCs w:val="20"/>
        </w:rPr>
        <w:t>$4,937,500 (ap</w:t>
      </w:r>
      <w:r>
        <w:rPr>
          <w:rFonts w:ascii="Cambria" w:hAnsi="Cambria"/>
          <w:sz w:val="20"/>
          <w:szCs w:val="20"/>
        </w:rPr>
        <w:t>p</w:t>
      </w:r>
      <w:r w:rsidRPr="0073621E">
        <w:rPr>
          <w:rFonts w:ascii="Cambria" w:hAnsi="Cambria"/>
          <w:sz w:val="20"/>
          <w:szCs w:val="20"/>
        </w:rPr>
        <w:t>ro</w:t>
      </w:r>
      <w:r>
        <w:rPr>
          <w:rFonts w:ascii="Cambria" w:hAnsi="Cambria"/>
          <w:sz w:val="20"/>
          <w:szCs w:val="20"/>
        </w:rPr>
        <w:t>ved</w:t>
      </w:r>
      <w:r w:rsidRPr="0073621E">
        <w:rPr>
          <w:rFonts w:ascii="Cambria" w:hAnsi="Cambria"/>
          <w:sz w:val="20"/>
          <w:szCs w:val="20"/>
        </w:rPr>
        <w:t xml:space="preserve">). </w:t>
      </w:r>
    </w:p>
    <w:p w14:paraId="67C91E43" w14:textId="77777777" w:rsidR="00AE1575" w:rsidRPr="0073621E" w:rsidRDefault="00AE1575" w:rsidP="00AE1575">
      <w:pPr>
        <w:pStyle w:val="ListParagraph"/>
        <w:numPr>
          <w:ilvl w:val="0"/>
          <w:numId w:val="36"/>
        </w:numPr>
        <w:spacing w:after="240"/>
        <w:ind w:left="1440" w:hanging="720"/>
        <w:jc w:val="both"/>
        <w:rPr>
          <w:rFonts w:ascii="Cambria" w:hAnsi="Cambria"/>
          <w:sz w:val="20"/>
          <w:szCs w:val="20"/>
        </w:rPr>
      </w:pPr>
      <w:r>
        <w:rPr>
          <w:rFonts w:ascii="Cambria" w:hAnsi="Cambria"/>
          <w:sz w:val="20"/>
          <w:szCs w:val="20"/>
        </w:rPr>
        <w:t xml:space="preserve">Complete proposal to increase the protection and defense of human rights in the Americas </w:t>
      </w:r>
      <w:r w:rsidRPr="0073621E">
        <w:rPr>
          <w:rFonts w:ascii="Cambria" w:hAnsi="Cambria"/>
          <w:sz w:val="20"/>
          <w:szCs w:val="20"/>
        </w:rPr>
        <w:t xml:space="preserve">(components </w:t>
      </w:r>
      <w:r>
        <w:rPr>
          <w:rFonts w:ascii="Cambria" w:hAnsi="Cambria"/>
          <w:sz w:val="20"/>
          <w:szCs w:val="20"/>
        </w:rPr>
        <w:t xml:space="preserve">for Petitions and Cases, </w:t>
      </w:r>
      <w:r w:rsidRPr="0073621E">
        <w:rPr>
          <w:rFonts w:ascii="Cambria" w:hAnsi="Cambria"/>
          <w:sz w:val="20"/>
          <w:szCs w:val="20"/>
        </w:rPr>
        <w:t>M</w:t>
      </w:r>
      <w:r>
        <w:rPr>
          <w:rFonts w:ascii="Cambria" w:hAnsi="Cambria"/>
          <w:sz w:val="20"/>
          <w:szCs w:val="20"/>
        </w:rPr>
        <w:t>ESEG, and</w:t>
      </w:r>
      <w:r w:rsidRPr="0073621E">
        <w:rPr>
          <w:rFonts w:ascii="Cambria" w:hAnsi="Cambria"/>
          <w:sz w:val="20"/>
          <w:szCs w:val="20"/>
        </w:rPr>
        <w:t xml:space="preserve"> RELE) </w:t>
      </w:r>
      <w:r>
        <w:rPr>
          <w:rFonts w:ascii="Cambria" w:hAnsi="Cambria"/>
          <w:sz w:val="20"/>
          <w:szCs w:val="20"/>
        </w:rPr>
        <w:t xml:space="preserve">submitted to the European Union for </w:t>
      </w:r>
      <w:r w:rsidRPr="0073621E">
        <w:rPr>
          <w:rFonts w:ascii="Cambria" w:hAnsi="Cambria"/>
          <w:sz w:val="20"/>
          <w:szCs w:val="20"/>
        </w:rPr>
        <w:t>1</w:t>
      </w:r>
      <w:r>
        <w:rPr>
          <w:rFonts w:ascii="Cambria" w:hAnsi="Cambria"/>
          <w:sz w:val="20"/>
          <w:szCs w:val="20"/>
        </w:rPr>
        <w:t>.</w:t>
      </w:r>
      <w:r w:rsidRPr="0073621E">
        <w:rPr>
          <w:rFonts w:ascii="Cambria" w:hAnsi="Cambria"/>
          <w:sz w:val="20"/>
          <w:szCs w:val="20"/>
        </w:rPr>
        <w:t xml:space="preserve">75 </w:t>
      </w:r>
      <w:r>
        <w:rPr>
          <w:rFonts w:ascii="Cambria" w:hAnsi="Cambria"/>
          <w:sz w:val="20"/>
          <w:szCs w:val="20"/>
        </w:rPr>
        <w:t>million e</w:t>
      </w:r>
      <w:r w:rsidRPr="0073621E">
        <w:rPr>
          <w:rFonts w:ascii="Cambria" w:hAnsi="Cambria"/>
          <w:sz w:val="20"/>
          <w:szCs w:val="20"/>
        </w:rPr>
        <w:t>uros (ap</w:t>
      </w:r>
      <w:r>
        <w:rPr>
          <w:rFonts w:ascii="Cambria" w:hAnsi="Cambria"/>
          <w:sz w:val="20"/>
          <w:szCs w:val="20"/>
        </w:rPr>
        <w:t>p</w:t>
      </w:r>
      <w:r w:rsidRPr="0073621E">
        <w:rPr>
          <w:rFonts w:ascii="Cambria" w:hAnsi="Cambria"/>
          <w:sz w:val="20"/>
          <w:szCs w:val="20"/>
        </w:rPr>
        <w:t>ro</w:t>
      </w:r>
      <w:r>
        <w:rPr>
          <w:rFonts w:ascii="Cambria" w:hAnsi="Cambria"/>
          <w:sz w:val="20"/>
          <w:szCs w:val="20"/>
        </w:rPr>
        <w:t>ved</w:t>
      </w:r>
      <w:r w:rsidRPr="0073621E">
        <w:rPr>
          <w:rFonts w:ascii="Cambria" w:hAnsi="Cambria"/>
          <w:sz w:val="20"/>
          <w:szCs w:val="20"/>
        </w:rPr>
        <w:t>).</w:t>
      </w:r>
    </w:p>
    <w:p w14:paraId="7AB50FA7" w14:textId="7969D281" w:rsidR="00B23188" w:rsidRDefault="00AE1575" w:rsidP="00FD7B1D">
      <w:pPr>
        <w:pStyle w:val="ListParagraph"/>
        <w:numPr>
          <w:ilvl w:val="0"/>
          <w:numId w:val="36"/>
        </w:numPr>
        <w:spacing w:after="240"/>
        <w:ind w:left="1440" w:hanging="720"/>
        <w:jc w:val="both"/>
        <w:rPr>
          <w:rFonts w:ascii="Cambria" w:hAnsi="Cambria"/>
          <w:sz w:val="20"/>
          <w:szCs w:val="20"/>
        </w:rPr>
      </w:pPr>
      <w:r>
        <w:rPr>
          <w:rFonts w:ascii="Cambria" w:hAnsi="Cambria"/>
          <w:sz w:val="20"/>
          <w:szCs w:val="20"/>
        </w:rPr>
        <w:t>Complete proposal to increase the enjoyment of the human rights of women and girls in the Americas, to be submitted to Canada for US</w:t>
      </w:r>
      <w:r w:rsidRPr="0073621E">
        <w:rPr>
          <w:rFonts w:ascii="Cambria" w:hAnsi="Cambria"/>
          <w:sz w:val="20"/>
          <w:szCs w:val="20"/>
        </w:rPr>
        <w:t xml:space="preserve">$2.1 </w:t>
      </w:r>
      <w:r>
        <w:rPr>
          <w:rFonts w:ascii="Cambria" w:hAnsi="Cambria"/>
          <w:sz w:val="20"/>
          <w:szCs w:val="20"/>
        </w:rPr>
        <w:t xml:space="preserve">million </w:t>
      </w:r>
      <w:r w:rsidRPr="0073621E">
        <w:rPr>
          <w:rFonts w:ascii="Cambria" w:hAnsi="Cambria"/>
          <w:sz w:val="20"/>
          <w:szCs w:val="20"/>
        </w:rPr>
        <w:t>(</w:t>
      </w:r>
      <w:r>
        <w:rPr>
          <w:rFonts w:ascii="Cambria" w:hAnsi="Cambria"/>
          <w:sz w:val="20"/>
          <w:szCs w:val="20"/>
        </w:rPr>
        <w:t>under consideration</w:t>
      </w:r>
      <w:r w:rsidRPr="0073621E">
        <w:rPr>
          <w:rFonts w:ascii="Cambria" w:hAnsi="Cambria"/>
          <w:sz w:val="20"/>
          <w:szCs w:val="20"/>
        </w:rPr>
        <w:t>).</w:t>
      </w:r>
    </w:p>
    <w:p w14:paraId="63726D98" w14:textId="77777777" w:rsidR="00FD7B1D" w:rsidRDefault="00FD7B1D" w:rsidP="00FD7B1D">
      <w:pPr>
        <w:pStyle w:val="ListParagraph"/>
        <w:spacing w:after="240"/>
        <w:ind w:left="1440"/>
        <w:jc w:val="both"/>
        <w:rPr>
          <w:rFonts w:ascii="Cambria" w:hAnsi="Cambria"/>
          <w:sz w:val="20"/>
          <w:szCs w:val="20"/>
        </w:rPr>
      </w:pPr>
    </w:p>
    <w:p w14:paraId="035F19C6" w14:textId="77777777" w:rsidR="00DF1EE8" w:rsidRPr="00FD7B1D" w:rsidRDefault="00DF1EE8" w:rsidP="00FD7B1D">
      <w:pPr>
        <w:pStyle w:val="ListParagraph"/>
        <w:spacing w:after="240"/>
        <w:ind w:left="1440"/>
        <w:jc w:val="both"/>
        <w:rPr>
          <w:rFonts w:ascii="Cambria" w:hAnsi="Cambria"/>
          <w:sz w:val="20"/>
          <w:szCs w:val="20"/>
        </w:rPr>
      </w:pPr>
    </w:p>
    <w:p w14:paraId="7565E04D" w14:textId="77777777" w:rsidR="00AE1575" w:rsidRPr="0073621E" w:rsidRDefault="00AE1575" w:rsidP="00AE1575">
      <w:pPr>
        <w:pStyle w:val="ListParagraph"/>
        <w:numPr>
          <w:ilvl w:val="0"/>
          <w:numId w:val="32"/>
        </w:numPr>
        <w:spacing w:after="240"/>
        <w:ind w:hanging="720"/>
        <w:jc w:val="both"/>
        <w:rPr>
          <w:rFonts w:ascii="Cambria" w:hAnsi="Cambria"/>
          <w:b/>
          <w:bCs/>
          <w:sz w:val="22"/>
          <w:szCs w:val="22"/>
        </w:rPr>
      </w:pPr>
      <w:r>
        <w:rPr>
          <w:rFonts w:ascii="Cambria" w:hAnsi="Cambria"/>
          <w:b/>
          <w:bCs/>
          <w:sz w:val="22"/>
          <w:szCs w:val="22"/>
        </w:rPr>
        <w:t xml:space="preserve">Technological advances  </w:t>
      </w:r>
    </w:p>
    <w:p w14:paraId="605AE514" w14:textId="3E62D632" w:rsidR="00AE1575" w:rsidRPr="0073621E" w:rsidRDefault="00AE1575" w:rsidP="00AE1575">
      <w:pPr>
        <w:pStyle w:val="paragraphs"/>
        <w:ind w:left="0" w:firstLine="720"/>
        <w:rPr>
          <w:lang w:val="en-US"/>
        </w:rPr>
      </w:pPr>
      <w:r>
        <w:rPr>
          <w:lang w:val="en-US"/>
        </w:rPr>
        <w:t xml:space="preserve">Mindful of the key importance of technology in the digital age, along with the need to adapt swiftly to new times and situations, the technological priorities of the IACHR have included implementing cutting-edge tools to support the increased use of digital automation in the </w:t>
      </w:r>
      <w:r w:rsidRPr="0073621E">
        <w:rPr>
          <w:lang w:val="en-US"/>
        </w:rPr>
        <w:t>E</w:t>
      </w:r>
      <w:r>
        <w:rPr>
          <w:lang w:val="en-US"/>
        </w:rPr>
        <w:t>S</w:t>
      </w:r>
      <w:r w:rsidRPr="0073621E">
        <w:rPr>
          <w:lang w:val="en-US"/>
        </w:rPr>
        <w:t>/</w:t>
      </w:r>
      <w:r>
        <w:rPr>
          <w:lang w:val="en-US"/>
        </w:rPr>
        <w:t xml:space="preserve">IACHR. </w:t>
      </w:r>
    </w:p>
    <w:p w14:paraId="1A131AE4" w14:textId="0E079FCC" w:rsidR="00AE1575" w:rsidRPr="0073621E" w:rsidRDefault="00AE1575" w:rsidP="00AE1575">
      <w:pPr>
        <w:pStyle w:val="paragraphs"/>
        <w:ind w:left="0" w:firstLine="720"/>
        <w:rPr>
          <w:lang w:val="en-US"/>
        </w:rPr>
      </w:pPr>
      <w:r>
        <w:rPr>
          <w:lang w:val="en-US"/>
        </w:rPr>
        <w:t xml:space="preserve">The new application that will revolutionize the internal procedures of the ES/IACHR, in its first phase, is now a reality. It is the result of a project to redefine and redesign the core systems of the IACHR. At present a final version is being tested; it will soon be launched in the productive space so that the new automated procedures can take place in the context of bringing this new and improved system </w:t>
      </w:r>
      <w:r w:rsidR="00C176E4">
        <w:rPr>
          <w:lang w:val="en-US"/>
        </w:rPr>
        <w:t>online</w:t>
      </w:r>
      <w:r>
        <w:rPr>
          <w:lang w:val="en-US"/>
        </w:rPr>
        <w:t xml:space="preserve"> as of early </w:t>
      </w:r>
      <w:r w:rsidRPr="0073621E">
        <w:rPr>
          <w:lang w:val="en-US"/>
        </w:rPr>
        <w:t xml:space="preserve">2023. </w:t>
      </w:r>
      <w:r>
        <w:rPr>
          <w:lang w:val="en-US"/>
        </w:rPr>
        <w:t xml:space="preserve">The focus of the first phase is to guarantee the operativity and analysis of the matters handled by the Executive Secretariat in a stable and modern virtual space. It will be accompanied by an improvement in internal procedures by automating tasks, eliminating duplicity, reducing the time required for consultations, </w:t>
      </w:r>
      <w:r>
        <w:rPr>
          <w:lang w:val="en-US"/>
        </w:rPr>
        <w:lastRenderedPageBreak/>
        <w:t xml:space="preserve">completely overhauling the user interface, and allowing for improvements in productivity, </w:t>
      </w:r>
      <w:r w:rsidRPr="0073621E">
        <w:rPr>
          <w:lang w:val="en-US"/>
        </w:rPr>
        <w:t>as</w:t>
      </w:r>
      <w:r>
        <w:rPr>
          <w:lang w:val="en-US"/>
        </w:rPr>
        <w:t xml:space="preserve"> well as new tools that facilitate day-to-day tasks such as the</w:t>
      </w:r>
      <w:r w:rsidRPr="0073621E">
        <w:rPr>
          <w:lang w:val="en-US"/>
        </w:rPr>
        <w:t xml:space="preserve"> </w:t>
      </w:r>
      <w:r>
        <w:rPr>
          <w:lang w:val="en-US"/>
        </w:rPr>
        <w:t>e</w:t>
      </w:r>
      <w:r w:rsidRPr="0073621E">
        <w:rPr>
          <w:lang w:val="en-US"/>
        </w:rPr>
        <w:t xml:space="preserve">-book </w:t>
      </w:r>
      <w:r>
        <w:rPr>
          <w:lang w:val="en-US"/>
        </w:rPr>
        <w:t>with automatic serial numbering, pre-configured views, and redesign of access to the virtual record of petitions, cases, and precautionary measures in an integrated manner, all pulled together and centralized in one place. It is clearly a modern process built on a technological platform that will allow for greater mobility in external processes, agility in uploading and managing documents upon using the platform, security in terms of operational stability, improvements in the data provided, and management of correspondence, thus providing a timely response to each person who turns to the System of Petitions, Cases, and Precautionary Measures as an ally in the exercise of one’s human rights. The startup of its operation will lay a foundation for the continuous improvement and modernization of the internal processes at the ES/IACHR</w:t>
      </w:r>
      <w:r w:rsidRPr="0073621E">
        <w:rPr>
          <w:lang w:val="en-US"/>
        </w:rPr>
        <w:t xml:space="preserve">, </w:t>
      </w:r>
      <w:r>
        <w:rPr>
          <w:lang w:val="en-US"/>
        </w:rPr>
        <w:t xml:space="preserve">providing the support required to reduce the procedural backlog and bridge the digital divide. </w:t>
      </w:r>
    </w:p>
    <w:p w14:paraId="69FB6282" w14:textId="77777777" w:rsidR="00AE1575" w:rsidRPr="0073621E" w:rsidRDefault="00AE1575" w:rsidP="00AE1575">
      <w:pPr>
        <w:pStyle w:val="paragraphs"/>
        <w:ind w:left="0" w:firstLine="720"/>
        <w:rPr>
          <w:lang w:val="en-US"/>
        </w:rPr>
      </w:pPr>
      <w:r>
        <w:rPr>
          <w:lang w:val="en-US"/>
        </w:rPr>
        <w:t>Given the need to adapt to different scenarios in the current circumstances, the Commission, mindful of telework situations and hybrid meetings, implemented new strategies for the 183</w:t>
      </w:r>
      <w:r w:rsidRPr="008574F3">
        <w:rPr>
          <w:vertAlign w:val="superscript"/>
          <w:lang w:val="en-US"/>
        </w:rPr>
        <w:t>rd</w:t>
      </w:r>
      <w:r>
        <w:rPr>
          <w:lang w:val="en-US"/>
        </w:rPr>
        <w:t>, 184</w:t>
      </w:r>
      <w:r w:rsidRPr="008574F3">
        <w:rPr>
          <w:vertAlign w:val="superscript"/>
          <w:lang w:val="en-US"/>
        </w:rPr>
        <w:t>th</w:t>
      </w:r>
      <w:r>
        <w:rPr>
          <w:lang w:val="en-US"/>
        </w:rPr>
        <w:t>, and 185</w:t>
      </w:r>
      <w:r w:rsidRPr="008574F3">
        <w:rPr>
          <w:vertAlign w:val="superscript"/>
          <w:lang w:val="en-US"/>
        </w:rPr>
        <w:t>th</w:t>
      </w:r>
      <w:r>
        <w:rPr>
          <w:lang w:val="en-US"/>
        </w:rPr>
        <w:t xml:space="preserve"> periods of sessions, </w:t>
      </w:r>
      <w:r w:rsidRPr="0073621E">
        <w:rPr>
          <w:lang w:val="en-US"/>
        </w:rPr>
        <w:t>incorpora</w:t>
      </w:r>
      <w:r>
        <w:rPr>
          <w:lang w:val="en-US"/>
        </w:rPr>
        <w:t xml:space="preserve">ting digitized and telecommunications solutions and providing constant access through various platforms. Test scenarios were developed, as well as specialized recommendations for the interaction, analysis, technical logistics, and relevant initiatives, facilitating their re-transmission, subtitled in real time, </w:t>
      </w:r>
      <w:r w:rsidRPr="0073621E">
        <w:rPr>
          <w:lang w:val="en-US"/>
        </w:rPr>
        <w:t>present</w:t>
      </w:r>
      <w:r>
        <w:rPr>
          <w:lang w:val="en-US"/>
        </w:rPr>
        <w:t xml:space="preserve">ing audiovisual documents with an automated electronic feature for keeping time during the Commission’s hearings and meetings. </w:t>
      </w:r>
    </w:p>
    <w:p w14:paraId="6BFF1294" w14:textId="77777777" w:rsidR="00AE1575" w:rsidRPr="0073621E" w:rsidRDefault="00AE1575" w:rsidP="00AE1575">
      <w:pPr>
        <w:pStyle w:val="paragraphs"/>
        <w:ind w:left="0" w:firstLine="720"/>
        <w:rPr>
          <w:lang w:val="en-US"/>
        </w:rPr>
      </w:pPr>
      <w:r>
        <w:rPr>
          <w:lang w:val="en-US"/>
        </w:rPr>
        <w:t xml:space="preserve">The speed of digital communications continues to improve, bringing change. This is why the IACHR has implemented a new and updated system for requesting hearings and working meetings, using a novel collaborative tool. An analysis was undertaken of platforms and work teams with the aim of obtaining and showing the great impact these can have improving the efficiency of operational and managerial processes in data management; access to information provided in real time by the states, users and autonomous organizations; historic storage; centralized information management; and improved coordination of internal processes and greater efficiency in the correct use of the system for those who wish to apply for hearings or working meetings. </w:t>
      </w:r>
    </w:p>
    <w:p w14:paraId="3378B38C" w14:textId="77777777" w:rsidR="00AE1575" w:rsidRPr="0073621E" w:rsidRDefault="00AE1575" w:rsidP="00AE1575">
      <w:pPr>
        <w:pStyle w:val="paragraphs"/>
        <w:ind w:left="0" w:firstLine="720"/>
        <w:rPr>
          <w:lang w:val="en-US"/>
        </w:rPr>
      </w:pPr>
      <w:r>
        <w:rPr>
          <w:lang w:val="en-US"/>
        </w:rPr>
        <w:t xml:space="preserve">The processes of technological planning, logistics, coordination, management, and technical training were all implemented to successfully carry out the 2022 periods of sessions in virtual formats for its hearings and in hybrid formats for its sessions. The necessary measures were taken to ensure precision in the face of variable living conditions in these times, always with a commitment to maintain and strengthen the re-transmission of hearings in full, using indicators of success to measure their implementation and outcome publicly and internally, adapted to the quality standards that the IACHR embraces and is committed to upholding during each period of sessions, providing state-of-the-art technologies and close accompaniment, offering the opportunity to uphold the human rights of each person who wishes to participate in the activities of the Commission, with improved opportunities for appearing by digital means. </w:t>
      </w:r>
    </w:p>
    <w:p w14:paraId="388CDE66" w14:textId="77777777" w:rsidR="00AE1575" w:rsidRPr="0073621E" w:rsidRDefault="00AE1575" w:rsidP="00AE1575">
      <w:pPr>
        <w:pStyle w:val="paragraphs"/>
        <w:ind w:left="0" w:firstLine="720"/>
        <w:rPr>
          <w:lang w:val="en-US"/>
        </w:rPr>
      </w:pPr>
      <w:r>
        <w:rPr>
          <w:lang w:val="en-US"/>
        </w:rPr>
        <w:t xml:space="preserve">Technology continues evolving constantly, resulting in the ever-present need to innovate, understanding innovation as a crucial and driving element for maintaining high technological standards in a changing world. Through research on cutting-edge technologies, extensive analyses, and field tests, new, creative, and efficient functionalities have been shared from various tools that are used continuously for operativity, managing activities and processes of the Executive Secretariat, connecting systems that break communication barriers, and bridging the digital divide. </w:t>
      </w:r>
      <w:proofErr w:type="gramStart"/>
      <w:r>
        <w:rPr>
          <w:lang w:val="en-US"/>
        </w:rPr>
        <w:t>Taking into account</w:t>
      </w:r>
      <w:proofErr w:type="gramEnd"/>
      <w:r>
        <w:rPr>
          <w:lang w:val="en-US"/>
        </w:rPr>
        <w:t xml:space="preserve"> that digital security is fundamental for the organization, key research was undertaken that made it possible to make reliable use of the platforms in a protected environment and with all personnel having a solid grasp of the tools used. </w:t>
      </w:r>
      <w:r w:rsidRPr="0073621E">
        <w:rPr>
          <w:lang w:val="en-US"/>
        </w:rPr>
        <w:t>U</w:t>
      </w:r>
      <w:r>
        <w:rPr>
          <w:lang w:val="en-US"/>
        </w:rPr>
        <w:t xml:space="preserve">sing the technological systems as a vehicle, adding characteristics essential for inclusivity, data were distributed that integrate everyone and show that anyone access the data through our platforms. </w:t>
      </w:r>
    </w:p>
    <w:p w14:paraId="0F3CAF0C" w14:textId="77777777" w:rsidR="00AE1575" w:rsidRPr="0073621E" w:rsidRDefault="00AE1575" w:rsidP="00AE1575">
      <w:pPr>
        <w:pStyle w:val="paragraphs"/>
        <w:ind w:left="0" w:firstLine="720"/>
        <w:rPr>
          <w:lang w:val="en-US"/>
        </w:rPr>
      </w:pPr>
      <w:r>
        <w:rPr>
          <w:lang w:val="en-US"/>
        </w:rPr>
        <w:t xml:space="preserve">Twenty-two internal learning modules were shared in a novel manner, with audiovisual materials on how to use the core systems of the ES/IACHR. The purpose is to continuously promote teaching </w:t>
      </w:r>
      <w:r>
        <w:rPr>
          <w:lang w:val="en-US"/>
        </w:rPr>
        <w:lastRenderedPageBreak/>
        <w:t xml:space="preserve">and expand knowledge of the systems while also facilitating access to information following up on the success of the </w:t>
      </w:r>
      <w:r w:rsidRPr="0073621E">
        <w:rPr>
          <w:lang w:val="en-US"/>
        </w:rPr>
        <w:t>E-Learning</w:t>
      </w:r>
      <w:r>
        <w:rPr>
          <w:lang w:val="en-US"/>
        </w:rPr>
        <w:t xml:space="preserve"> </w:t>
      </w:r>
      <w:r w:rsidRPr="0073621E">
        <w:rPr>
          <w:lang w:val="en-US"/>
        </w:rPr>
        <w:t xml:space="preserve">virtual </w:t>
      </w:r>
      <w:r>
        <w:rPr>
          <w:lang w:val="en-US"/>
        </w:rPr>
        <w:t xml:space="preserve">training projects. This experience has made it possible to develop skills as well as to pursue a new style of remote training and teaching for the personnel who joined the work force this year and for personnel who need to reinforce their knowledge. Along the same lines, audiovisual handbooks were prepared and published by users of the </w:t>
      </w:r>
      <w:r w:rsidRPr="0073621E">
        <w:rPr>
          <w:lang w:val="en-US"/>
        </w:rPr>
        <w:t xml:space="preserve">Portal </w:t>
      </w:r>
      <w:r>
        <w:rPr>
          <w:lang w:val="en-US"/>
        </w:rPr>
        <w:t xml:space="preserve">of the Individual Petitions System </w:t>
      </w:r>
      <w:r w:rsidRPr="0073621E">
        <w:rPr>
          <w:lang w:val="en-US"/>
        </w:rPr>
        <w:t>(</w:t>
      </w:r>
      <w:r>
        <w:rPr>
          <w:lang w:val="en-US"/>
        </w:rPr>
        <w:t xml:space="preserve">“the </w:t>
      </w:r>
      <w:r w:rsidRPr="0073621E">
        <w:rPr>
          <w:lang w:val="en-US"/>
        </w:rPr>
        <w:t>Portal</w:t>
      </w:r>
      <w:r>
        <w:rPr>
          <w:lang w:val="en-US"/>
        </w:rPr>
        <w:t>”</w:t>
      </w:r>
      <w:r w:rsidRPr="0073621E">
        <w:rPr>
          <w:lang w:val="en-US"/>
        </w:rPr>
        <w:t>)</w:t>
      </w:r>
      <w:r>
        <w:rPr>
          <w:lang w:val="en-US"/>
        </w:rPr>
        <w:t xml:space="preserve"> to train and improve knowledge on remote use of the platform</w:t>
      </w:r>
      <w:r w:rsidRPr="0073621E">
        <w:rPr>
          <w:lang w:val="en-US"/>
        </w:rPr>
        <w:t>, prov</w:t>
      </w:r>
      <w:r>
        <w:rPr>
          <w:lang w:val="en-US"/>
        </w:rPr>
        <w:t>iding clear information when making proper use the IACHR’s system</w:t>
      </w:r>
      <w:r w:rsidRPr="0073621E">
        <w:rPr>
          <w:lang w:val="en-US"/>
        </w:rPr>
        <w:t xml:space="preserve">. </w:t>
      </w:r>
      <w:r>
        <w:rPr>
          <w:lang w:val="en-US"/>
        </w:rPr>
        <w:t xml:space="preserve">The Commission, with the hard work, commitment, and sense of duty of all the personnel, reports the following statistics regarding the use of the </w:t>
      </w:r>
      <w:r w:rsidRPr="0073621E">
        <w:rPr>
          <w:lang w:val="en-US"/>
        </w:rPr>
        <w:t>Porta</w:t>
      </w:r>
      <w:r>
        <w:rPr>
          <w:lang w:val="en-US"/>
        </w:rPr>
        <w:t xml:space="preserve">l: in </w:t>
      </w:r>
      <w:r w:rsidRPr="0073621E">
        <w:rPr>
          <w:lang w:val="en-US"/>
        </w:rPr>
        <w:t>2022</w:t>
      </w:r>
      <w:r>
        <w:rPr>
          <w:lang w:val="en-US"/>
        </w:rPr>
        <w:t>, the more than 9,327 consultations that came into the electronic window for technical assistance</w:t>
      </w:r>
      <w:r w:rsidRPr="005249EE">
        <w:rPr>
          <w:lang w:val="en-US"/>
        </w:rPr>
        <w:t xml:space="preserve"> </w:t>
      </w:r>
      <w:r>
        <w:rPr>
          <w:lang w:val="en-US"/>
        </w:rPr>
        <w:t xml:space="preserve">have been answered, providing the users attention and support, as well as assuring the electronic operation and management of the system. At present we have </w:t>
      </w:r>
      <w:r w:rsidRPr="0073621E">
        <w:rPr>
          <w:lang w:val="en-US"/>
        </w:rPr>
        <w:t>3</w:t>
      </w:r>
      <w:r>
        <w:rPr>
          <w:lang w:val="en-US"/>
        </w:rPr>
        <w:t>,</w:t>
      </w:r>
      <w:r w:rsidRPr="0073621E">
        <w:rPr>
          <w:lang w:val="en-US"/>
        </w:rPr>
        <w:t xml:space="preserve">737 </w:t>
      </w:r>
      <w:r>
        <w:rPr>
          <w:lang w:val="en-US"/>
        </w:rPr>
        <w:t xml:space="preserve">accounts subscribed. In addition, 2,011 new accounts have been registered, including five new activations by states </w:t>
      </w:r>
      <w:proofErr w:type="gramStart"/>
      <w:r>
        <w:rPr>
          <w:lang w:val="en-US"/>
        </w:rPr>
        <w:t>in the course of</w:t>
      </w:r>
      <w:proofErr w:type="gramEnd"/>
      <w:r>
        <w:rPr>
          <w:lang w:val="en-US"/>
        </w:rPr>
        <w:t xml:space="preserve"> this year. Moreover, 71,191 documents seeking additional information</w:t>
      </w:r>
      <w:r w:rsidRPr="00C51E55">
        <w:rPr>
          <w:lang w:val="en-US"/>
        </w:rPr>
        <w:t xml:space="preserve"> </w:t>
      </w:r>
      <w:r>
        <w:rPr>
          <w:lang w:val="en-US"/>
        </w:rPr>
        <w:t xml:space="preserve">have been processed automatically through the </w:t>
      </w:r>
      <w:r w:rsidRPr="0073621E">
        <w:rPr>
          <w:lang w:val="en-US"/>
        </w:rPr>
        <w:t xml:space="preserve">Portal. </w:t>
      </w:r>
    </w:p>
    <w:p w14:paraId="2614177C" w14:textId="6DF5FD30" w:rsidR="00AE1575" w:rsidRPr="0073621E" w:rsidRDefault="00AE1575" w:rsidP="00AE1575">
      <w:pPr>
        <w:pStyle w:val="paragraphs"/>
        <w:ind w:left="0" w:firstLine="720"/>
        <w:rPr>
          <w:lang w:val="en-US"/>
        </w:rPr>
      </w:pPr>
      <w:r>
        <w:rPr>
          <w:lang w:val="en-US"/>
        </w:rPr>
        <w:t xml:space="preserve">To ensure that the technology used is cutting edge and capable of addressing the operational demands, which are growing every day, and to be able to efficiently, swiftly, competently, and pragmatically manage the demand for consultations with the ES/IACHR with a type of management focused on internal requests, analyses were done of data processing based on the results of continuous testing and </w:t>
      </w:r>
      <w:r w:rsidRPr="0073621E">
        <w:rPr>
          <w:lang w:val="en-US"/>
        </w:rPr>
        <w:t xml:space="preserve">software </w:t>
      </w:r>
      <w:r>
        <w:rPr>
          <w:lang w:val="en-US"/>
        </w:rPr>
        <w:t xml:space="preserve">configurations, which represented the organizational parameters, so as to then implement a management tool that answers to all the technological requirements of the Executive Secretariat. This application is creative and novel, focusing on automated handling of difficulties, reports from core systems, technological </w:t>
      </w:r>
      <w:r w:rsidR="003260CD">
        <w:rPr>
          <w:lang w:val="en-US"/>
        </w:rPr>
        <w:t>initiatives,</w:t>
      </w:r>
      <w:r>
        <w:rPr>
          <w:lang w:val="en-US"/>
        </w:rPr>
        <w:t xml:space="preserve"> and applications, expediting, combining, and diminishing response times with the objective of facilitating and simplifying recurrent efforts, causing an immediate positive effect on the activities and work of the organization. In all, </w:t>
      </w:r>
      <w:r w:rsidRPr="0073621E">
        <w:rPr>
          <w:lang w:val="en-US"/>
        </w:rPr>
        <w:t>842 reque</w:t>
      </w:r>
      <w:r>
        <w:rPr>
          <w:lang w:val="en-US"/>
        </w:rPr>
        <w:t xml:space="preserve">sts were handled directed at </w:t>
      </w:r>
      <w:r w:rsidRPr="0073621E">
        <w:rPr>
          <w:lang w:val="en-US"/>
        </w:rPr>
        <w:t xml:space="preserve">26 </w:t>
      </w:r>
      <w:r>
        <w:rPr>
          <w:lang w:val="en-US"/>
        </w:rPr>
        <w:t>a</w:t>
      </w:r>
      <w:r w:rsidRPr="0073621E">
        <w:rPr>
          <w:lang w:val="en-US"/>
        </w:rPr>
        <w:t xml:space="preserve">reas </w:t>
      </w:r>
      <w:r>
        <w:rPr>
          <w:lang w:val="en-US"/>
        </w:rPr>
        <w:t xml:space="preserve">of the IACHR in the first nine months since it was implemented. </w:t>
      </w:r>
    </w:p>
    <w:p w14:paraId="6BD5A565" w14:textId="77777777" w:rsidR="00AE1575" w:rsidRPr="0073621E" w:rsidRDefault="00AE1575" w:rsidP="00AE1575">
      <w:pPr>
        <w:pStyle w:val="paragraphs"/>
        <w:ind w:left="0" w:firstLine="720"/>
        <w:rPr>
          <w:lang w:val="en-US"/>
        </w:rPr>
      </w:pPr>
      <w:r>
        <w:rPr>
          <w:lang w:val="en-US"/>
        </w:rPr>
        <w:t xml:space="preserve">In the digital environment that is essential for optimizing and moving through the phases of transformation, tapping into the full potential of the new technologies, progress was made organizing, planning, and making projections for the procurement, changes, and renewal of IT equipment through the project for updating </w:t>
      </w:r>
      <w:proofErr w:type="gramStart"/>
      <w:r>
        <w:rPr>
          <w:lang w:val="en-US"/>
        </w:rPr>
        <w:t>so as to</w:t>
      </w:r>
      <w:proofErr w:type="gramEnd"/>
      <w:r>
        <w:rPr>
          <w:lang w:val="en-US"/>
        </w:rPr>
        <w:t xml:space="preserve"> procure new computer equipment at the ES/IACHR. The Commission continues to be committed to carrying out a digital transformation. The logistics and disposition have remained in place, along with the security guidelines, which are key in these processes of updating, supporting essential operational </w:t>
      </w:r>
      <w:r w:rsidRPr="0073621E">
        <w:rPr>
          <w:lang w:val="en-US"/>
        </w:rPr>
        <w:t xml:space="preserve">demands </w:t>
      </w:r>
      <w:r>
        <w:rPr>
          <w:lang w:val="en-US"/>
        </w:rPr>
        <w:t xml:space="preserve">that maintain the productivity of all persons who work in the Secretariat, reflecting once again that connectivity is increasingly seen as a human right. </w:t>
      </w:r>
    </w:p>
    <w:p w14:paraId="7E36FA1D" w14:textId="77777777" w:rsidR="00AE1575" w:rsidRPr="0073621E" w:rsidRDefault="00AE1575" w:rsidP="00AE1575">
      <w:pPr>
        <w:pStyle w:val="paragraphs"/>
        <w:ind w:left="0" w:firstLine="720"/>
        <w:rPr>
          <w:lang w:val="en-US"/>
        </w:rPr>
      </w:pPr>
      <w:r>
        <w:rPr>
          <w:lang w:val="en-US"/>
        </w:rPr>
        <w:t>In addition, with the mission of continuously contributing to effective solutions, the use of collaborative tools for digital information has yielded great benefits in the organization</w:t>
      </w:r>
      <w:r w:rsidRPr="0073621E">
        <w:rPr>
          <w:lang w:val="en-US"/>
        </w:rPr>
        <w:t xml:space="preserve">, </w:t>
      </w:r>
      <w:r>
        <w:rPr>
          <w:lang w:val="en-US"/>
        </w:rPr>
        <w:t xml:space="preserve">better unifying multiple registries, optimizing tasks, programming, and shared work. Successful results came in the wake of implementing and administering these platforms, including guaranteeing a secure experience </w:t>
      </w:r>
      <w:r w:rsidRPr="0073621E">
        <w:rPr>
          <w:lang w:val="en-US"/>
        </w:rPr>
        <w:t>distribu</w:t>
      </w:r>
      <w:r>
        <w:rPr>
          <w:lang w:val="en-US"/>
        </w:rPr>
        <w:t xml:space="preserve">ting information. Several data bases have been created, standardizing the information used by the different internal working groups. </w:t>
      </w:r>
    </w:p>
    <w:p w14:paraId="1E26366E" w14:textId="77777777" w:rsidR="00AE1575" w:rsidRPr="0073621E" w:rsidRDefault="00AE1575" w:rsidP="00AE1575">
      <w:pPr>
        <w:pStyle w:val="paragraphs"/>
        <w:ind w:left="0" w:firstLine="720"/>
        <w:rPr>
          <w:lang w:val="en-US"/>
        </w:rPr>
      </w:pPr>
      <w:r>
        <w:rPr>
          <w:lang w:val="en-US"/>
        </w:rPr>
        <w:t xml:space="preserve">The Inter-American Recommendations Monitoring System </w:t>
      </w:r>
      <w:r w:rsidRPr="0073621E">
        <w:rPr>
          <w:lang w:val="en-US"/>
        </w:rPr>
        <w:t>(SIMORE)</w:t>
      </w:r>
      <w:r>
        <w:rPr>
          <w:lang w:val="en-US"/>
        </w:rPr>
        <w:t>,</w:t>
      </w:r>
      <w:r w:rsidRPr="0073621E">
        <w:rPr>
          <w:lang w:val="en-US"/>
        </w:rPr>
        <w:t xml:space="preserve"> </w:t>
      </w:r>
      <w:r>
        <w:rPr>
          <w:lang w:val="en-US"/>
        </w:rPr>
        <w:t xml:space="preserve">through its various mechanisms, continues to serve as a repository of information on compliance with and monitoring of recommendations. New requirements were analyzed for updating and modernizing the SIMORE, maintaining its evolution and quality </w:t>
      </w:r>
      <w:proofErr w:type="gramStart"/>
      <w:r>
        <w:rPr>
          <w:lang w:val="en-US"/>
        </w:rPr>
        <w:t>so as to</w:t>
      </w:r>
      <w:proofErr w:type="gramEnd"/>
      <w:r>
        <w:rPr>
          <w:lang w:val="en-US"/>
        </w:rPr>
        <w:t xml:space="preserve"> bring about a qualitative increase in its performance that is permanent, renewed, and modernized for all users of the system. </w:t>
      </w:r>
    </w:p>
    <w:p w14:paraId="3B02D23C" w14:textId="23F8EAFC" w:rsidR="00AE1575" w:rsidRPr="0073621E" w:rsidRDefault="00AE1575" w:rsidP="00AE1575">
      <w:pPr>
        <w:pStyle w:val="paragraphs"/>
        <w:ind w:left="0" w:firstLine="720"/>
        <w:rPr>
          <w:lang w:val="en-US"/>
        </w:rPr>
      </w:pPr>
      <w:proofErr w:type="gramStart"/>
      <w:r>
        <w:rPr>
          <w:lang w:val="en-US"/>
        </w:rPr>
        <w:t>In order to</w:t>
      </w:r>
      <w:proofErr w:type="gramEnd"/>
      <w:r>
        <w:rPr>
          <w:lang w:val="en-US"/>
        </w:rPr>
        <w:t xml:space="preserve"> provide centralized and automated information, which helps improve systematization of the information and response times for the different areas of the Secretariat, the following </w:t>
      </w:r>
      <w:r>
        <w:rPr>
          <w:lang w:val="en-US"/>
        </w:rPr>
        <w:lastRenderedPageBreak/>
        <w:t xml:space="preserve">electronic systems were brought </w:t>
      </w:r>
      <w:r w:rsidR="003260CD">
        <w:rPr>
          <w:lang w:val="en-US"/>
        </w:rPr>
        <w:t>online</w:t>
      </w:r>
      <w:r>
        <w:rPr>
          <w:lang w:val="en-US"/>
        </w:rPr>
        <w:t xml:space="preserve"> to obtain data electronically, yielding centralized results for the different public announcements, calls, or convenings: </w:t>
      </w:r>
    </w:p>
    <w:p w14:paraId="76480B14" w14:textId="77777777" w:rsidR="00AE1575" w:rsidRPr="0073621E" w:rsidRDefault="00AE1575" w:rsidP="00AE1575">
      <w:pPr>
        <w:pStyle w:val="ListParagraph"/>
        <w:numPr>
          <w:ilvl w:val="0"/>
          <w:numId w:val="41"/>
        </w:numPr>
        <w:spacing w:after="240"/>
        <w:ind w:hanging="720"/>
        <w:jc w:val="both"/>
        <w:rPr>
          <w:rFonts w:ascii="Cambria" w:hAnsi="Cambria"/>
          <w:sz w:val="20"/>
          <w:szCs w:val="20"/>
        </w:rPr>
      </w:pPr>
      <w:r>
        <w:rPr>
          <w:rFonts w:ascii="Cambria" w:hAnsi="Cambria"/>
          <w:sz w:val="20"/>
          <w:szCs w:val="20"/>
        </w:rPr>
        <w:t xml:space="preserve">Requests for hearings and working meetings (virtual) in the </w:t>
      </w:r>
      <w:r w:rsidRPr="0073621E">
        <w:rPr>
          <w:rFonts w:ascii="Cambria" w:hAnsi="Cambria"/>
          <w:sz w:val="20"/>
          <w:szCs w:val="20"/>
        </w:rPr>
        <w:t>183</w:t>
      </w:r>
      <w:r w:rsidRPr="00F12475">
        <w:rPr>
          <w:rFonts w:ascii="Cambria" w:hAnsi="Cambria"/>
          <w:sz w:val="20"/>
          <w:szCs w:val="20"/>
          <w:vertAlign w:val="superscript"/>
        </w:rPr>
        <w:t>rd</w:t>
      </w:r>
      <w:r>
        <w:rPr>
          <w:rFonts w:ascii="Cambria" w:hAnsi="Cambria"/>
          <w:sz w:val="20"/>
          <w:szCs w:val="20"/>
        </w:rPr>
        <w:t xml:space="preserve">, </w:t>
      </w:r>
      <w:r w:rsidRPr="0073621E">
        <w:rPr>
          <w:rFonts w:ascii="Cambria" w:hAnsi="Cambria"/>
          <w:sz w:val="20"/>
          <w:szCs w:val="20"/>
        </w:rPr>
        <w:t>184</w:t>
      </w:r>
      <w:r w:rsidRPr="00F12475">
        <w:rPr>
          <w:rFonts w:ascii="Cambria" w:hAnsi="Cambria"/>
          <w:sz w:val="20"/>
          <w:szCs w:val="20"/>
          <w:vertAlign w:val="superscript"/>
        </w:rPr>
        <w:t>th</w:t>
      </w:r>
      <w:r>
        <w:rPr>
          <w:rFonts w:ascii="Cambria" w:hAnsi="Cambria"/>
          <w:sz w:val="20"/>
          <w:szCs w:val="20"/>
        </w:rPr>
        <w:t xml:space="preserve">, and </w:t>
      </w:r>
      <w:r w:rsidRPr="0073621E">
        <w:rPr>
          <w:rFonts w:ascii="Cambria" w:hAnsi="Cambria"/>
          <w:sz w:val="20"/>
          <w:szCs w:val="20"/>
        </w:rPr>
        <w:t>185</w:t>
      </w:r>
      <w:r w:rsidRPr="00F12475">
        <w:rPr>
          <w:rFonts w:ascii="Cambria" w:hAnsi="Cambria"/>
          <w:sz w:val="20"/>
          <w:szCs w:val="20"/>
          <w:vertAlign w:val="superscript"/>
        </w:rPr>
        <w:t>th</w:t>
      </w:r>
      <w:r>
        <w:rPr>
          <w:rFonts w:ascii="Cambria" w:hAnsi="Cambria"/>
          <w:sz w:val="20"/>
          <w:szCs w:val="20"/>
        </w:rPr>
        <w:t xml:space="preserve"> periods of sessions, in the 4 official languages; registration forms for participating in the meetings (virtual) with civil society in the context of the </w:t>
      </w:r>
      <w:r w:rsidRPr="0073621E">
        <w:rPr>
          <w:rFonts w:ascii="Cambria" w:hAnsi="Cambria"/>
          <w:sz w:val="20"/>
          <w:szCs w:val="20"/>
        </w:rPr>
        <w:t>183</w:t>
      </w:r>
      <w:r w:rsidRPr="00F12475">
        <w:rPr>
          <w:rFonts w:ascii="Cambria" w:hAnsi="Cambria"/>
          <w:sz w:val="20"/>
          <w:szCs w:val="20"/>
          <w:vertAlign w:val="superscript"/>
        </w:rPr>
        <w:t>rd</w:t>
      </w:r>
      <w:r>
        <w:rPr>
          <w:rFonts w:ascii="Cambria" w:hAnsi="Cambria"/>
          <w:sz w:val="20"/>
          <w:szCs w:val="20"/>
        </w:rPr>
        <w:t xml:space="preserve"> to 185</w:t>
      </w:r>
      <w:r w:rsidRPr="00F12475">
        <w:rPr>
          <w:rFonts w:ascii="Cambria" w:hAnsi="Cambria"/>
          <w:sz w:val="20"/>
          <w:szCs w:val="20"/>
          <w:vertAlign w:val="superscript"/>
        </w:rPr>
        <w:t>th</w:t>
      </w:r>
      <w:r>
        <w:rPr>
          <w:rFonts w:ascii="Cambria" w:hAnsi="Cambria"/>
          <w:sz w:val="20"/>
          <w:szCs w:val="20"/>
        </w:rPr>
        <w:t xml:space="preserve"> periods of sessions, in English and Spanish; requests for participating in hearings called by the Commission (virtual) in the </w:t>
      </w:r>
      <w:r w:rsidRPr="0073621E">
        <w:rPr>
          <w:rFonts w:ascii="Cambria" w:hAnsi="Cambria"/>
          <w:sz w:val="20"/>
          <w:szCs w:val="20"/>
        </w:rPr>
        <w:t>184</w:t>
      </w:r>
      <w:r>
        <w:rPr>
          <w:rFonts w:ascii="Cambria" w:hAnsi="Cambria"/>
          <w:sz w:val="20"/>
          <w:szCs w:val="20"/>
          <w:vertAlign w:val="superscript"/>
        </w:rPr>
        <w:t xml:space="preserve">th </w:t>
      </w:r>
      <w:r>
        <w:rPr>
          <w:rFonts w:ascii="Cambria" w:hAnsi="Cambria"/>
          <w:sz w:val="20"/>
          <w:szCs w:val="20"/>
        </w:rPr>
        <w:t xml:space="preserve">and </w:t>
      </w:r>
      <w:r w:rsidRPr="0073621E">
        <w:rPr>
          <w:rFonts w:ascii="Cambria" w:hAnsi="Cambria"/>
          <w:sz w:val="20"/>
          <w:szCs w:val="20"/>
        </w:rPr>
        <w:t>18</w:t>
      </w:r>
      <w:r>
        <w:rPr>
          <w:rFonts w:ascii="Cambria" w:hAnsi="Cambria"/>
          <w:sz w:val="20"/>
          <w:szCs w:val="20"/>
        </w:rPr>
        <w:t>5</w:t>
      </w:r>
      <w:r w:rsidRPr="00F12475">
        <w:rPr>
          <w:rFonts w:ascii="Cambria" w:hAnsi="Cambria"/>
          <w:sz w:val="20"/>
          <w:szCs w:val="20"/>
          <w:vertAlign w:val="superscript"/>
        </w:rPr>
        <w:t>th</w:t>
      </w:r>
      <w:r>
        <w:rPr>
          <w:rFonts w:ascii="Cambria" w:hAnsi="Cambria"/>
          <w:sz w:val="20"/>
          <w:szCs w:val="20"/>
        </w:rPr>
        <w:t xml:space="preserve"> periods of sessions, in English and Spanish; requests to participate in a hearing requested by a state, in the 183</w:t>
      </w:r>
      <w:r w:rsidRPr="00F12475">
        <w:rPr>
          <w:rFonts w:ascii="Cambria" w:hAnsi="Cambria"/>
          <w:sz w:val="20"/>
          <w:szCs w:val="20"/>
          <w:vertAlign w:val="superscript"/>
        </w:rPr>
        <w:t>rd</w:t>
      </w:r>
      <w:r>
        <w:rPr>
          <w:rFonts w:ascii="Cambria" w:hAnsi="Cambria"/>
          <w:sz w:val="20"/>
          <w:szCs w:val="20"/>
        </w:rPr>
        <w:t xml:space="preserve"> period of sessions. </w:t>
      </w:r>
    </w:p>
    <w:p w14:paraId="44DE02D0" w14:textId="77777777" w:rsidR="00AE1575" w:rsidRPr="0073621E" w:rsidRDefault="00AE1575" w:rsidP="00AE1575">
      <w:pPr>
        <w:pStyle w:val="ListParagraph"/>
        <w:spacing w:after="240"/>
        <w:ind w:left="1440"/>
        <w:jc w:val="both"/>
        <w:rPr>
          <w:rFonts w:ascii="Cambria" w:hAnsi="Cambria"/>
          <w:sz w:val="20"/>
          <w:szCs w:val="20"/>
        </w:rPr>
      </w:pPr>
    </w:p>
    <w:p w14:paraId="141ECBD8" w14:textId="161BABE0" w:rsidR="00AE1575" w:rsidRPr="0073621E" w:rsidRDefault="00AE1575" w:rsidP="00AE1575">
      <w:pPr>
        <w:pStyle w:val="ListParagraph"/>
        <w:numPr>
          <w:ilvl w:val="0"/>
          <w:numId w:val="41"/>
        </w:numPr>
        <w:spacing w:after="240"/>
        <w:ind w:hanging="720"/>
        <w:jc w:val="both"/>
        <w:rPr>
          <w:rFonts w:ascii="Cambria" w:hAnsi="Cambria"/>
          <w:sz w:val="20"/>
          <w:szCs w:val="20"/>
        </w:rPr>
      </w:pPr>
      <w:r w:rsidRPr="0073621E">
        <w:rPr>
          <w:rFonts w:ascii="Cambria" w:hAnsi="Cambria"/>
          <w:sz w:val="20"/>
          <w:szCs w:val="20"/>
        </w:rPr>
        <w:t>C</w:t>
      </w:r>
      <w:r>
        <w:rPr>
          <w:rFonts w:ascii="Cambria" w:hAnsi="Cambria"/>
          <w:sz w:val="20"/>
          <w:szCs w:val="20"/>
        </w:rPr>
        <w:t xml:space="preserve">alls for fellowships </w:t>
      </w:r>
      <w:r w:rsidR="003260CD">
        <w:rPr>
          <w:rFonts w:ascii="Cambria" w:hAnsi="Cambria"/>
          <w:sz w:val="20"/>
          <w:szCs w:val="20"/>
        </w:rPr>
        <w:t>on</w:t>
      </w:r>
      <w:r w:rsidRPr="0073621E">
        <w:rPr>
          <w:rFonts w:ascii="Cambria" w:hAnsi="Cambria"/>
          <w:sz w:val="20"/>
          <w:szCs w:val="20"/>
        </w:rPr>
        <w:t xml:space="preserve"> </w:t>
      </w:r>
      <w:r>
        <w:rPr>
          <w:rFonts w:ascii="Cambria" w:hAnsi="Cambria"/>
          <w:sz w:val="20"/>
          <w:szCs w:val="20"/>
        </w:rPr>
        <w:t xml:space="preserve">the </w:t>
      </w:r>
      <w:r w:rsidRPr="0073621E">
        <w:rPr>
          <w:rFonts w:ascii="Cambria" w:hAnsi="Cambria"/>
          <w:sz w:val="20"/>
          <w:szCs w:val="20"/>
        </w:rPr>
        <w:t>Carib</w:t>
      </w:r>
      <w:r>
        <w:rPr>
          <w:rFonts w:ascii="Cambria" w:hAnsi="Cambria"/>
          <w:sz w:val="20"/>
          <w:szCs w:val="20"/>
        </w:rPr>
        <w:t>bean</w:t>
      </w:r>
      <w:r w:rsidRPr="0073621E">
        <w:rPr>
          <w:rFonts w:ascii="Cambria" w:hAnsi="Cambria"/>
          <w:sz w:val="20"/>
          <w:szCs w:val="20"/>
        </w:rPr>
        <w:t>, R</w:t>
      </w:r>
      <w:r>
        <w:rPr>
          <w:rFonts w:ascii="Cambria" w:hAnsi="Cambria"/>
          <w:sz w:val="20"/>
          <w:szCs w:val="20"/>
        </w:rPr>
        <w:t xml:space="preserve">apporteurship on the Rights of </w:t>
      </w:r>
      <w:r w:rsidRPr="0073621E">
        <w:rPr>
          <w:rFonts w:ascii="Cambria" w:hAnsi="Cambria"/>
          <w:sz w:val="20"/>
          <w:szCs w:val="20"/>
        </w:rPr>
        <w:t>LGBTI</w:t>
      </w:r>
      <w:r>
        <w:rPr>
          <w:rFonts w:ascii="Cambria" w:hAnsi="Cambria"/>
          <w:sz w:val="20"/>
          <w:szCs w:val="20"/>
        </w:rPr>
        <w:t xml:space="preserve"> Persons</w:t>
      </w:r>
      <w:r w:rsidRPr="0073621E">
        <w:rPr>
          <w:rFonts w:ascii="Cambria" w:hAnsi="Cambria"/>
          <w:sz w:val="20"/>
          <w:szCs w:val="20"/>
        </w:rPr>
        <w:t>, Sec</w:t>
      </w:r>
      <w:r>
        <w:rPr>
          <w:rFonts w:ascii="Cambria" w:hAnsi="Cambria"/>
          <w:sz w:val="20"/>
          <w:szCs w:val="20"/>
        </w:rPr>
        <w:t xml:space="preserve">tion on Follow-up of Recommendations and Impact, </w:t>
      </w:r>
      <w:r w:rsidRPr="0073621E">
        <w:rPr>
          <w:rFonts w:ascii="Cambria" w:hAnsi="Cambria"/>
          <w:sz w:val="20"/>
          <w:szCs w:val="20"/>
        </w:rPr>
        <w:t>R</w:t>
      </w:r>
      <w:r>
        <w:rPr>
          <w:rFonts w:ascii="Cambria" w:hAnsi="Cambria"/>
          <w:sz w:val="20"/>
          <w:szCs w:val="20"/>
        </w:rPr>
        <w:t>apporteurship on the Rights of the Child –</w:t>
      </w:r>
      <w:r w:rsidRPr="0073621E">
        <w:rPr>
          <w:rFonts w:ascii="Cambria" w:hAnsi="Cambria"/>
          <w:sz w:val="20"/>
          <w:szCs w:val="20"/>
        </w:rPr>
        <w:t xml:space="preserve"> </w:t>
      </w:r>
      <w:r>
        <w:rPr>
          <w:rFonts w:ascii="Cambria" w:hAnsi="Cambria"/>
          <w:sz w:val="20"/>
          <w:szCs w:val="20"/>
        </w:rPr>
        <w:t xml:space="preserve">Both Ends Believing (BEB)/IACHR </w:t>
      </w:r>
      <w:proofErr w:type="gramStart"/>
      <w:r>
        <w:rPr>
          <w:rFonts w:ascii="Cambria" w:hAnsi="Cambria"/>
          <w:sz w:val="20"/>
          <w:szCs w:val="20"/>
        </w:rPr>
        <w:t>Fellowship;</w:t>
      </w:r>
      <w:proofErr w:type="gramEnd"/>
      <w:r>
        <w:rPr>
          <w:rFonts w:ascii="Cambria" w:hAnsi="Cambria"/>
          <w:sz w:val="20"/>
          <w:szCs w:val="20"/>
        </w:rPr>
        <w:t xml:space="preserve"> and the Specialized Academic Network for Technical Cooperation. </w:t>
      </w:r>
    </w:p>
    <w:p w14:paraId="7C7ECE9E" w14:textId="77777777" w:rsidR="00AE1575" w:rsidRPr="0073621E" w:rsidRDefault="00AE1575" w:rsidP="00AE1575">
      <w:pPr>
        <w:pStyle w:val="ListParagraph"/>
        <w:rPr>
          <w:rFonts w:ascii="Cambria" w:hAnsi="Cambria"/>
          <w:sz w:val="20"/>
          <w:szCs w:val="20"/>
        </w:rPr>
      </w:pPr>
    </w:p>
    <w:p w14:paraId="27C98999" w14:textId="77777777" w:rsidR="00AE1575" w:rsidRPr="0073621E" w:rsidRDefault="00AE1575" w:rsidP="00AE1575">
      <w:pPr>
        <w:pStyle w:val="ListParagraph"/>
        <w:numPr>
          <w:ilvl w:val="0"/>
          <w:numId w:val="41"/>
        </w:numPr>
        <w:spacing w:after="240"/>
        <w:ind w:hanging="720"/>
        <w:jc w:val="both"/>
        <w:rPr>
          <w:rFonts w:ascii="Cambria" w:hAnsi="Cambria"/>
          <w:sz w:val="20"/>
          <w:szCs w:val="20"/>
        </w:rPr>
      </w:pPr>
      <w:r w:rsidRPr="0073621E">
        <w:rPr>
          <w:rFonts w:ascii="Cambria" w:hAnsi="Cambria"/>
          <w:sz w:val="20"/>
          <w:szCs w:val="20"/>
        </w:rPr>
        <w:t>Consulta</w:t>
      </w:r>
      <w:r>
        <w:rPr>
          <w:rFonts w:ascii="Cambria" w:hAnsi="Cambria"/>
          <w:sz w:val="20"/>
          <w:szCs w:val="20"/>
        </w:rPr>
        <w:t xml:space="preserve">tions on human rights standards and public policies for persons with disabilities in the region; form for registering testimony before the </w:t>
      </w:r>
      <w:r w:rsidRPr="0073621E">
        <w:rPr>
          <w:rFonts w:ascii="Cambria" w:hAnsi="Cambria"/>
          <w:sz w:val="20"/>
          <w:szCs w:val="20"/>
        </w:rPr>
        <w:t>MESEVE</w:t>
      </w:r>
      <w:r>
        <w:rPr>
          <w:rFonts w:ascii="Cambria" w:hAnsi="Cambria"/>
          <w:sz w:val="20"/>
          <w:szCs w:val="20"/>
        </w:rPr>
        <w:t>;</w:t>
      </w:r>
      <w:r w:rsidRPr="0073621E">
        <w:rPr>
          <w:rFonts w:ascii="Cambria" w:hAnsi="Cambria"/>
          <w:sz w:val="20"/>
          <w:szCs w:val="20"/>
        </w:rPr>
        <w:t xml:space="preserve"> </w:t>
      </w:r>
      <w:r>
        <w:rPr>
          <w:rFonts w:ascii="Cambria" w:hAnsi="Cambria"/>
          <w:sz w:val="20"/>
          <w:szCs w:val="20"/>
        </w:rPr>
        <w:t>civil society organizations for media outlets and journalists; national human rights institutions (NHRIs</w:t>
      </w:r>
      <w:r w:rsidRPr="0073621E">
        <w:rPr>
          <w:rFonts w:ascii="Cambria" w:hAnsi="Cambria"/>
          <w:sz w:val="20"/>
          <w:szCs w:val="20"/>
        </w:rPr>
        <w:t>)</w:t>
      </w:r>
      <w:r>
        <w:rPr>
          <w:rFonts w:ascii="Cambria" w:hAnsi="Cambria"/>
          <w:sz w:val="20"/>
          <w:szCs w:val="20"/>
        </w:rPr>
        <w:t>;</w:t>
      </w:r>
      <w:r w:rsidRPr="0073621E">
        <w:rPr>
          <w:rFonts w:ascii="Cambria" w:hAnsi="Cambria"/>
          <w:sz w:val="20"/>
          <w:szCs w:val="20"/>
        </w:rPr>
        <w:t xml:space="preserve"> </w:t>
      </w:r>
      <w:r>
        <w:rPr>
          <w:rFonts w:ascii="Cambria" w:hAnsi="Cambria"/>
          <w:sz w:val="20"/>
          <w:szCs w:val="20"/>
        </w:rPr>
        <w:t>United Nations Country Teams (</w:t>
      </w:r>
      <w:r w:rsidRPr="0073621E">
        <w:rPr>
          <w:rFonts w:ascii="Cambria" w:hAnsi="Cambria"/>
          <w:sz w:val="20"/>
          <w:szCs w:val="20"/>
        </w:rPr>
        <w:t>UNCT</w:t>
      </w:r>
      <w:r>
        <w:rPr>
          <w:rFonts w:ascii="Cambria" w:hAnsi="Cambria"/>
          <w:sz w:val="20"/>
          <w:szCs w:val="20"/>
        </w:rPr>
        <w:t>s</w:t>
      </w:r>
      <w:r w:rsidRPr="0073621E">
        <w:rPr>
          <w:rFonts w:ascii="Cambria" w:hAnsi="Cambria"/>
          <w:sz w:val="20"/>
          <w:szCs w:val="20"/>
        </w:rPr>
        <w:t>)</w:t>
      </w:r>
      <w:r>
        <w:rPr>
          <w:rFonts w:ascii="Cambria" w:hAnsi="Cambria"/>
          <w:sz w:val="20"/>
          <w:szCs w:val="20"/>
        </w:rPr>
        <w:t xml:space="preserve">; member states evaluated in the context of the UPR. </w:t>
      </w:r>
    </w:p>
    <w:p w14:paraId="79B07258" w14:textId="77777777" w:rsidR="00AE1575" w:rsidRPr="0073621E" w:rsidRDefault="00AE1575" w:rsidP="00AE1575">
      <w:pPr>
        <w:spacing w:after="240"/>
        <w:jc w:val="both"/>
        <w:rPr>
          <w:rFonts w:ascii="Cambria" w:hAnsi="Cambria"/>
          <w:sz w:val="20"/>
          <w:szCs w:val="20"/>
        </w:rPr>
      </w:pPr>
    </w:p>
    <w:p w14:paraId="011F89EA" w14:textId="77777777" w:rsidR="00AE1575" w:rsidRPr="0073621E" w:rsidRDefault="00AE1575" w:rsidP="00AE1575">
      <w:pPr>
        <w:spacing w:after="240"/>
        <w:jc w:val="both"/>
        <w:rPr>
          <w:rFonts w:ascii="Cambria" w:hAnsi="Cambria"/>
          <w:sz w:val="20"/>
          <w:szCs w:val="20"/>
        </w:rPr>
      </w:pPr>
    </w:p>
    <w:p w14:paraId="31FA97DF" w14:textId="77777777" w:rsidR="00AE1575" w:rsidRPr="0073621E" w:rsidRDefault="00AE1575" w:rsidP="00AE1575">
      <w:pPr>
        <w:spacing w:after="240"/>
        <w:jc w:val="both"/>
        <w:rPr>
          <w:rFonts w:ascii="Cambria" w:hAnsi="Cambria"/>
          <w:sz w:val="20"/>
          <w:szCs w:val="20"/>
        </w:rPr>
      </w:pPr>
    </w:p>
    <w:p w14:paraId="75A112E3" w14:textId="77777777" w:rsidR="00AE1575" w:rsidRPr="0073621E" w:rsidRDefault="00AE1575" w:rsidP="00AE1575">
      <w:pPr>
        <w:spacing w:after="240"/>
        <w:jc w:val="both"/>
        <w:rPr>
          <w:rFonts w:ascii="Cambria" w:hAnsi="Cambria"/>
          <w:sz w:val="20"/>
          <w:szCs w:val="20"/>
        </w:rPr>
      </w:pPr>
    </w:p>
    <w:p w14:paraId="3F5E81BE" w14:textId="77777777" w:rsidR="00AE1575" w:rsidRPr="0073621E" w:rsidRDefault="00AE1575" w:rsidP="00AE1575">
      <w:pPr>
        <w:pStyle w:val="Default"/>
        <w:jc w:val="center"/>
        <w:rPr>
          <w:rFonts w:ascii="Cambria" w:hAnsi="Cambria"/>
          <w:color w:val="auto"/>
          <w:sz w:val="20"/>
          <w:szCs w:val="20"/>
        </w:rPr>
      </w:pPr>
    </w:p>
    <w:p w14:paraId="45B26099" w14:textId="66788C67" w:rsidR="00BD17B0" w:rsidRPr="00847A9C" w:rsidRDefault="00BD17B0" w:rsidP="002B194A">
      <w:pPr>
        <w:pBdr>
          <w:top w:val="nil"/>
          <w:left w:val="nil"/>
          <w:bottom w:val="nil"/>
          <w:right w:val="nil"/>
          <w:between w:val="nil"/>
        </w:pBdr>
        <w:shd w:val="clear" w:color="auto" w:fill="FFFFFF"/>
        <w:ind w:right="144"/>
        <w:jc w:val="both"/>
        <w:rPr>
          <w:rFonts w:ascii="Cambria" w:eastAsia="Cambria" w:hAnsi="Cambria" w:cs="Cambria"/>
          <w:sz w:val="20"/>
          <w:szCs w:val="20"/>
        </w:rPr>
      </w:pPr>
    </w:p>
    <w:sectPr w:rsidR="00BD17B0" w:rsidRPr="00847A9C" w:rsidSect="007F084E">
      <w:headerReference w:type="default" r:id="rId18"/>
      <w:footerReference w:type="default" r:id="rId19"/>
      <w:headerReference w:type="first" r:id="rId20"/>
      <w:pgSz w:w="12240" w:h="15840"/>
      <w:pgMar w:top="1440" w:right="1440" w:bottom="1440" w:left="1440" w:header="708" w:footer="708" w:gutter="0"/>
      <w:pgNumType w:start="1115"/>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AA323D" w14:textId="77777777" w:rsidR="00EC12DB" w:rsidRDefault="00EC12DB" w:rsidP="00672733">
      <w:r>
        <w:separator/>
      </w:r>
    </w:p>
  </w:endnote>
  <w:endnote w:type="continuationSeparator" w:id="0">
    <w:p w14:paraId="7247AA5F" w14:textId="77777777" w:rsidR="00EC12DB" w:rsidRDefault="00EC12DB" w:rsidP="006727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1BEF3" w14:textId="77777777" w:rsidR="00B0582F" w:rsidRDefault="00B0582F" w:rsidP="0086693F">
    <w:pPr>
      <w:pStyle w:val="Footer"/>
      <w:tabs>
        <w:tab w:val="clear" w:pos="4680"/>
        <w:tab w:val="clear" w:pos="9360"/>
      </w:tabs>
      <w:rPr>
        <w:caps/>
        <w:color w:val="000000" w:themeColor="text1"/>
        <w:sz w:val="20"/>
        <w:szCs w:val="20"/>
        <w:highlight w:val="yellow"/>
      </w:rPr>
    </w:pPr>
  </w:p>
  <w:p w14:paraId="6D41E7DE" w14:textId="4137DB38" w:rsidR="00E516AB" w:rsidRPr="0086693F" w:rsidRDefault="00E516AB">
    <w:pPr>
      <w:pStyle w:val="Footer"/>
      <w:tabs>
        <w:tab w:val="clear" w:pos="4680"/>
        <w:tab w:val="clear" w:pos="9360"/>
      </w:tabs>
      <w:jc w:val="center"/>
      <w:rPr>
        <w:rFonts w:ascii="Cambria" w:hAnsi="Cambria"/>
        <w:caps/>
        <w:noProof/>
        <w:sz w:val="16"/>
        <w:szCs w:val="16"/>
      </w:rPr>
    </w:pPr>
    <w:r w:rsidRPr="0086693F">
      <w:rPr>
        <w:rFonts w:ascii="Cambria" w:hAnsi="Cambria"/>
        <w:caps/>
        <w:sz w:val="16"/>
        <w:szCs w:val="16"/>
      </w:rPr>
      <w:fldChar w:fldCharType="begin"/>
    </w:r>
    <w:r w:rsidRPr="0086693F">
      <w:rPr>
        <w:rFonts w:ascii="Cambria" w:hAnsi="Cambria"/>
        <w:caps/>
        <w:sz w:val="16"/>
        <w:szCs w:val="16"/>
      </w:rPr>
      <w:instrText xml:space="preserve"> PAGE   \* MERGEFORMAT </w:instrText>
    </w:r>
    <w:r w:rsidRPr="0086693F">
      <w:rPr>
        <w:rFonts w:ascii="Cambria" w:hAnsi="Cambria"/>
        <w:caps/>
        <w:sz w:val="16"/>
        <w:szCs w:val="16"/>
      </w:rPr>
      <w:fldChar w:fldCharType="separate"/>
    </w:r>
    <w:r w:rsidR="00EA0262" w:rsidRPr="0086693F">
      <w:rPr>
        <w:rFonts w:ascii="Cambria" w:hAnsi="Cambria"/>
        <w:caps/>
        <w:noProof/>
        <w:sz w:val="16"/>
        <w:szCs w:val="16"/>
      </w:rPr>
      <w:t>2</w:t>
    </w:r>
    <w:r w:rsidRPr="0086693F">
      <w:rPr>
        <w:rFonts w:ascii="Cambria" w:hAnsi="Cambria"/>
        <w:caps/>
        <w:noProof/>
        <w:sz w:val="16"/>
        <w:szCs w:val="16"/>
      </w:rPr>
      <w:fldChar w:fldCharType="end"/>
    </w:r>
  </w:p>
  <w:p w14:paraId="51A13522" w14:textId="77777777" w:rsidR="00E516AB" w:rsidRDefault="00E516AB">
    <w:pPr>
      <w:pStyle w:val="Footer"/>
    </w:pPr>
  </w:p>
  <w:p w14:paraId="17F939C4" w14:textId="77777777" w:rsidR="001D0BD9" w:rsidRDefault="001D0BD9"/>
  <w:p w14:paraId="08980CC2" w14:textId="77777777" w:rsidR="001D0BD9" w:rsidRDefault="001D0BD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2E5DA5" w14:textId="77777777" w:rsidR="00EC12DB" w:rsidRDefault="00EC12DB" w:rsidP="00672733">
      <w:r>
        <w:separator/>
      </w:r>
    </w:p>
  </w:footnote>
  <w:footnote w:type="continuationSeparator" w:id="0">
    <w:p w14:paraId="7C192DE1" w14:textId="77777777" w:rsidR="00EC12DB" w:rsidRDefault="00EC12DB" w:rsidP="00672733">
      <w:r>
        <w:continuationSeparator/>
      </w:r>
    </w:p>
  </w:footnote>
  <w:footnote w:id="1">
    <w:p w14:paraId="14CB4BC2" w14:textId="60542D21" w:rsidR="00AE1575" w:rsidRPr="008A460B" w:rsidRDefault="00AE1575" w:rsidP="004129E8">
      <w:pPr>
        <w:pStyle w:val="FootnoteText"/>
        <w:spacing w:after="120"/>
        <w:ind w:firstLine="720"/>
        <w:jc w:val="both"/>
        <w:rPr>
          <w:rFonts w:ascii="Cambria" w:eastAsia="Calibri" w:hAnsi="Cambria"/>
          <w:sz w:val="16"/>
          <w:szCs w:val="16"/>
        </w:rPr>
      </w:pPr>
      <w:r w:rsidRPr="008A460B">
        <w:rPr>
          <w:rStyle w:val="FootnoteReference"/>
          <w:rFonts w:ascii="Cambria" w:hAnsi="Cambria"/>
          <w:sz w:val="16"/>
          <w:szCs w:val="16"/>
        </w:rPr>
        <w:footnoteRef/>
      </w:r>
      <w:r w:rsidRPr="008A460B">
        <w:rPr>
          <w:rFonts w:ascii="Cambria" w:hAnsi="Cambria"/>
          <w:sz w:val="16"/>
          <w:szCs w:val="16"/>
        </w:rPr>
        <w:t xml:space="preserve"> </w:t>
      </w:r>
      <w:r>
        <w:rPr>
          <w:rFonts w:ascii="Cambria" w:eastAsia="Calibri" w:hAnsi="Cambria"/>
          <w:sz w:val="16"/>
          <w:szCs w:val="16"/>
        </w:rPr>
        <w:t>The distribution of the program budget was approved by the General Assembly at the 51</w:t>
      </w:r>
      <w:r w:rsidRPr="005E7D81">
        <w:rPr>
          <w:rFonts w:ascii="Cambria" w:eastAsia="Calibri" w:hAnsi="Cambria"/>
          <w:sz w:val="16"/>
          <w:szCs w:val="16"/>
          <w:vertAlign w:val="superscript"/>
        </w:rPr>
        <w:t>st</w:t>
      </w:r>
      <w:r>
        <w:rPr>
          <w:rFonts w:ascii="Cambria" w:eastAsia="Calibri" w:hAnsi="Cambria"/>
          <w:sz w:val="16"/>
          <w:szCs w:val="16"/>
        </w:rPr>
        <w:t xml:space="preserve"> regular session in November 2021 by </w:t>
      </w:r>
      <w:r w:rsidRPr="008A460B">
        <w:rPr>
          <w:rFonts w:ascii="Cambria" w:eastAsia="Calibri" w:hAnsi="Cambria"/>
          <w:sz w:val="16"/>
          <w:szCs w:val="16"/>
        </w:rPr>
        <w:t xml:space="preserve">AG/RES.2971 (LI-O/21) </w:t>
      </w:r>
      <w:r>
        <w:rPr>
          <w:rFonts w:ascii="Cambria" w:eastAsia="Calibri" w:hAnsi="Cambria"/>
          <w:sz w:val="16"/>
          <w:szCs w:val="16"/>
        </w:rPr>
        <w:t xml:space="preserve">for the period of January </w:t>
      </w:r>
      <w:r w:rsidRPr="008A460B">
        <w:rPr>
          <w:rFonts w:ascii="Cambria" w:eastAsia="Calibri" w:hAnsi="Cambria"/>
          <w:sz w:val="16"/>
          <w:szCs w:val="16"/>
        </w:rPr>
        <w:t xml:space="preserve">1 </w:t>
      </w:r>
      <w:r>
        <w:rPr>
          <w:rFonts w:ascii="Cambria" w:eastAsia="Calibri" w:hAnsi="Cambria"/>
          <w:sz w:val="16"/>
          <w:szCs w:val="16"/>
        </w:rPr>
        <w:t xml:space="preserve">to December </w:t>
      </w:r>
      <w:r w:rsidRPr="008A460B">
        <w:rPr>
          <w:rFonts w:ascii="Cambria" w:eastAsia="Calibri" w:hAnsi="Cambria"/>
          <w:sz w:val="16"/>
          <w:szCs w:val="16"/>
        </w:rPr>
        <w:t>31</w:t>
      </w:r>
      <w:r>
        <w:rPr>
          <w:rFonts w:ascii="Cambria" w:eastAsia="Calibri" w:hAnsi="Cambria"/>
          <w:sz w:val="16"/>
          <w:szCs w:val="16"/>
        </w:rPr>
        <w:t>,</w:t>
      </w:r>
      <w:r w:rsidRPr="008A460B">
        <w:rPr>
          <w:rFonts w:ascii="Cambria" w:eastAsia="Calibri" w:hAnsi="Cambria"/>
          <w:sz w:val="16"/>
          <w:szCs w:val="16"/>
        </w:rPr>
        <w:t xml:space="preserve"> 2022. </w:t>
      </w:r>
      <w:r>
        <w:rPr>
          <w:rFonts w:ascii="Cambria" w:eastAsia="Calibri" w:hAnsi="Cambria"/>
          <w:sz w:val="16"/>
          <w:szCs w:val="16"/>
        </w:rPr>
        <w:t xml:space="preserve">The figures that are shown correspond to the modified budget as of December 31, 2022. </w:t>
      </w:r>
    </w:p>
    <w:p w14:paraId="56261965" w14:textId="77777777" w:rsidR="00AE1575" w:rsidRPr="008A460B" w:rsidRDefault="00AE1575" w:rsidP="00B52920">
      <w:pPr>
        <w:pStyle w:val="FootnoteText"/>
        <w:spacing w:after="120"/>
        <w:jc w:val="both"/>
        <w:rPr>
          <w:rFonts w:ascii="Cambria" w:hAnsi="Cambria"/>
          <w:sz w:val="16"/>
          <w:szCs w:val="16"/>
        </w:rPr>
      </w:pPr>
      <w:r>
        <w:rPr>
          <w:rFonts w:ascii="Cambria" w:eastAsia="Calibri" w:hAnsi="Cambria"/>
          <w:sz w:val="16"/>
          <w:szCs w:val="16"/>
        </w:rPr>
        <w:t xml:space="preserve">The value indicated under Administration corresponds to the Secretariat for Administration and Finance </w:t>
      </w:r>
      <w:r w:rsidRPr="008A460B">
        <w:rPr>
          <w:rFonts w:ascii="Cambria" w:eastAsia="Calibri" w:hAnsi="Cambria"/>
          <w:sz w:val="16"/>
          <w:szCs w:val="16"/>
        </w:rPr>
        <w:t>(C</w:t>
      </w:r>
      <w:r>
        <w:rPr>
          <w:rFonts w:ascii="Cambria" w:eastAsia="Calibri" w:hAnsi="Cambria"/>
          <w:sz w:val="16"/>
          <w:szCs w:val="16"/>
        </w:rPr>
        <w:t xml:space="preserve">hapter </w:t>
      </w:r>
      <w:r w:rsidRPr="008A460B">
        <w:rPr>
          <w:rFonts w:ascii="Cambria" w:eastAsia="Calibri" w:hAnsi="Cambria"/>
          <w:sz w:val="16"/>
          <w:szCs w:val="16"/>
        </w:rPr>
        <w:t>11).</w:t>
      </w:r>
    </w:p>
  </w:footnote>
  <w:footnote w:id="2">
    <w:p w14:paraId="0EA91488" w14:textId="7383A2D0" w:rsidR="00AE1575" w:rsidRPr="008A460B" w:rsidRDefault="00AE1575" w:rsidP="00695F9B">
      <w:pPr>
        <w:pStyle w:val="FootnoteText"/>
        <w:ind w:firstLine="720"/>
        <w:jc w:val="both"/>
        <w:rPr>
          <w:rFonts w:ascii="Cambria" w:hAnsi="Cambria"/>
          <w:sz w:val="16"/>
          <w:szCs w:val="16"/>
        </w:rPr>
      </w:pPr>
      <w:r w:rsidRPr="008A460B">
        <w:rPr>
          <w:rStyle w:val="FootnoteReference"/>
          <w:rFonts w:ascii="Cambria" w:hAnsi="Cambria"/>
          <w:sz w:val="16"/>
          <w:szCs w:val="16"/>
        </w:rPr>
        <w:footnoteRef/>
      </w:r>
      <w:r w:rsidRPr="008A460B">
        <w:rPr>
          <w:rStyle w:val="FootnoteReference"/>
          <w:rFonts w:ascii="Cambria" w:hAnsi="Cambria"/>
          <w:sz w:val="16"/>
          <w:szCs w:val="16"/>
        </w:rPr>
        <w:t xml:space="preserve"> </w:t>
      </w:r>
      <w:r>
        <w:rPr>
          <w:rFonts w:ascii="Cambria" w:hAnsi="Cambria"/>
          <w:sz w:val="16"/>
          <w:szCs w:val="16"/>
        </w:rPr>
        <w:t>The IACHR signed an assistance agreement with the United States in the amount of US$</w:t>
      </w:r>
      <w:r w:rsidRPr="008A460B">
        <w:rPr>
          <w:rFonts w:ascii="Cambria" w:hAnsi="Cambria"/>
          <w:sz w:val="16"/>
          <w:szCs w:val="16"/>
        </w:rPr>
        <w:t xml:space="preserve">14.2 </w:t>
      </w:r>
      <w:r>
        <w:rPr>
          <w:rFonts w:ascii="Cambria" w:hAnsi="Cambria"/>
          <w:sz w:val="16"/>
          <w:szCs w:val="16"/>
        </w:rPr>
        <w:t xml:space="preserve">million for the period from 2018 to 2023, and another agreement for </w:t>
      </w:r>
      <w:r w:rsidRPr="008A460B">
        <w:rPr>
          <w:rFonts w:ascii="Cambria" w:hAnsi="Cambria"/>
          <w:sz w:val="16"/>
          <w:szCs w:val="16"/>
        </w:rPr>
        <w:t>US</w:t>
      </w:r>
      <w:r>
        <w:rPr>
          <w:rFonts w:ascii="Cambria" w:hAnsi="Cambria"/>
          <w:sz w:val="16"/>
          <w:szCs w:val="16"/>
        </w:rPr>
        <w:t>$</w:t>
      </w:r>
      <w:r w:rsidRPr="008A460B">
        <w:rPr>
          <w:rFonts w:ascii="Cambria" w:hAnsi="Cambria"/>
          <w:sz w:val="16"/>
          <w:szCs w:val="16"/>
        </w:rPr>
        <w:t xml:space="preserve">9.8 </w:t>
      </w:r>
      <w:r>
        <w:rPr>
          <w:rFonts w:ascii="Cambria" w:hAnsi="Cambria"/>
          <w:sz w:val="16"/>
          <w:szCs w:val="16"/>
        </w:rPr>
        <w:t xml:space="preserve">million for </w:t>
      </w:r>
      <w:r w:rsidRPr="008A460B">
        <w:rPr>
          <w:rFonts w:ascii="Cambria" w:hAnsi="Cambria"/>
          <w:sz w:val="16"/>
          <w:szCs w:val="16"/>
        </w:rPr>
        <w:t xml:space="preserve">2021 </w:t>
      </w:r>
      <w:r>
        <w:rPr>
          <w:rFonts w:ascii="Cambria" w:hAnsi="Cambria"/>
          <w:sz w:val="16"/>
          <w:szCs w:val="16"/>
        </w:rPr>
        <w:t xml:space="preserve">to </w:t>
      </w:r>
      <w:r w:rsidRPr="008A460B">
        <w:rPr>
          <w:rFonts w:ascii="Cambria" w:hAnsi="Cambria"/>
          <w:sz w:val="16"/>
          <w:szCs w:val="16"/>
        </w:rPr>
        <w:t xml:space="preserve">2024. </w:t>
      </w:r>
      <w:r>
        <w:rPr>
          <w:rFonts w:ascii="Cambria" w:hAnsi="Cambria"/>
          <w:sz w:val="16"/>
          <w:szCs w:val="16"/>
        </w:rPr>
        <w:t xml:space="preserve">Both agreements are implemented under the modality of sending disbursements against the financial performance of the project. </w:t>
      </w:r>
    </w:p>
    <w:p w14:paraId="07855AE9" w14:textId="77777777" w:rsidR="00AE1575" w:rsidRPr="008A460B" w:rsidRDefault="00AE1575" w:rsidP="00695F9B">
      <w:pPr>
        <w:pStyle w:val="FootnoteText"/>
        <w:ind w:firstLine="720"/>
        <w:jc w:val="both"/>
        <w:rPr>
          <w:rStyle w:val="FootnoteReference"/>
          <w:rFonts w:ascii="Cambria" w:hAnsi="Cambria"/>
          <w:sz w:val="16"/>
          <w:szCs w:val="16"/>
        </w:rPr>
      </w:pPr>
      <w:r>
        <w:rPr>
          <w:rFonts w:ascii="Cambria" w:hAnsi="Cambria"/>
          <w:sz w:val="16"/>
          <w:szCs w:val="16"/>
        </w:rPr>
        <w:t xml:space="preserve">The Office of the Special Rapporteur for Freedom of Expression has an allocation of US$1.3 million (direct costs) as part of the first agreement and US$792,000 (direct costs) in the second. The values of the allocations do not include costs to audit or evaluate the project. </w:t>
      </w:r>
    </w:p>
  </w:footnote>
  <w:footnote w:id="3">
    <w:p w14:paraId="21FD4449" w14:textId="1C09FB94" w:rsidR="00AE1575" w:rsidRPr="00343FDE" w:rsidRDefault="00AE1575" w:rsidP="00695F9B">
      <w:pPr>
        <w:pStyle w:val="FootnoteText"/>
        <w:ind w:firstLine="720"/>
        <w:jc w:val="both"/>
        <w:rPr>
          <w:rFonts w:ascii="Cambria" w:hAnsi="Cambria"/>
          <w:sz w:val="16"/>
          <w:szCs w:val="16"/>
        </w:rPr>
      </w:pPr>
      <w:r w:rsidRPr="008A460B">
        <w:rPr>
          <w:rStyle w:val="FootnoteReference"/>
          <w:rFonts w:ascii="Cambria" w:hAnsi="Cambria"/>
          <w:sz w:val="16"/>
          <w:szCs w:val="16"/>
        </w:rPr>
        <w:footnoteRef/>
      </w:r>
      <w:r w:rsidRPr="008A460B">
        <w:rPr>
          <w:rFonts w:ascii="Cambria" w:hAnsi="Cambria"/>
          <w:sz w:val="16"/>
          <w:szCs w:val="16"/>
        </w:rPr>
        <w:t xml:space="preserve"> </w:t>
      </w:r>
      <w:r w:rsidRPr="00E44E4F">
        <w:rPr>
          <w:rFonts w:ascii="Cambria" w:hAnsi="Cambria"/>
          <w:sz w:val="16"/>
          <w:szCs w:val="16"/>
        </w:rPr>
        <w:t xml:space="preserve">This report is by source of financing and by Special Rapporteurships / sections within the IACHR. </w:t>
      </w:r>
      <w:r w:rsidRPr="00343FDE">
        <w:rPr>
          <w:rFonts w:ascii="Cambria" w:hAnsi="Cambria"/>
          <w:sz w:val="16"/>
          <w:szCs w:val="16"/>
        </w:rPr>
        <w:t>The information reported corresponds to the preliminary and unaudited of 2022 financial information.</w:t>
      </w:r>
    </w:p>
    <w:p w14:paraId="0C315B5F" w14:textId="77777777" w:rsidR="00AE1575" w:rsidRPr="008A460B" w:rsidRDefault="00AE1575" w:rsidP="00AE1575">
      <w:pPr>
        <w:pStyle w:val="FootnoteText"/>
        <w:rPr>
          <w:rFonts w:ascii="Cambria" w:hAnsi="Cambria"/>
          <w:sz w:val="16"/>
          <w:szCs w:val="16"/>
        </w:rPr>
      </w:pPr>
    </w:p>
    <w:p w14:paraId="5C8AFD7D" w14:textId="77777777" w:rsidR="00AE1575" w:rsidRPr="008A460B" w:rsidRDefault="00AE1575" w:rsidP="00AE1575">
      <w:pPr>
        <w:pStyle w:val="FootnoteText"/>
      </w:pPr>
    </w:p>
  </w:footnote>
  <w:footnote w:id="4">
    <w:p w14:paraId="5B2B842B" w14:textId="0E638106" w:rsidR="00AE1575" w:rsidRPr="00695F9B" w:rsidRDefault="00AE1575" w:rsidP="00695F9B">
      <w:pPr>
        <w:pStyle w:val="FootnoteText"/>
        <w:ind w:firstLine="720"/>
        <w:jc w:val="both"/>
        <w:rPr>
          <w:rFonts w:ascii="Cambria" w:hAnsi="Cambria"/>
          <w:sz w:val="16"/>
          <w:szCs w:val="16"/>
        </w:rPr>
      </w:pPr>
      <w:r w:rsidRPr="00695F9B">
        <w:rPr>
          <w:rStyle w:val="FootnoteReference"/>
          <w:rFonts w:ascii="Cambria" w:hAnsi="Cambria"/>
          <w:sz w:val="16"/>
          <w:szCs w:val="16"/>
        </w:rPr>
        <w:footnoteRef/>
      </w:r>
      <w:r w:rsidRPr="00695F9B">
        <w:rPr>
          <w:rFonts w:ascii="Cambria" w:hAnsi="Cambria"/>
          <w:sz w:val="16"/>
          <w:szCs w:val="16"/>
        </w:rPr>
        <w:t xml:space="preserve"> This table is a summary of the report “Statements of Changes in the Fund Balances” (“Estados de Variación en el Saldo de los Fondos”) by activity and donor, published by the Department of Financial Services of the GS/OAS as of December 31, 2022. </w:t>
      </w:r>
    </w:p>
  </w:footnote>
  <w:footnote w:id="5">
    <w:p w14:paraId="2F7A44B5" w14:textId="1A59741C" w:rsidR="00AE1575" w:rsidRPr="00695F9B" w:rsidRDefault="00AE1575" w:rsidP="00695F9B">
      <w:pPr>
        <w:pStyle w:val="FootnoteText"/>
        <w:ind w:firstLine="720"/>
        <w:jc w:val="both"/>
        <w:rPr>
          <w:rFonts w:ascii="Cambria" w:hAnsi="Cambria"/>
          <w:sz w:val="16"/>
          <w:szCs w:val="16"/>
        </w:rPr>
      </w:pPr>
      <w:r w:rsidRPr="00695F9B">
        <w:rPr>
          <w:rStyle w:val="FootnoteReference"/>
          <w:rFonts w:ascii="Cambria" w:hAnsi="Cambria"/>
          <w:sz w:val="16"/>
          <w:szCs w:val="16"/>
        </w:rPr>
        <w:footnoteRef/>
      </w:r>
      <w:r w:rsidRPr="00695F9B">
        <w:rPr>
          <w:rFonts w:ascii="Cambria" w:hAnsi="Cambria"/>
          <w:sz w:val="16"/>
          <w:szCs w:val="16"/>
        </w:rPr>
        <w:t xml:space="preserve"> The final negative balances occur because some agreements are implemented using the modality of making disbursements against the financial execution of the project. </w:t>
      </w:r>
    </w:p>
  </w:footnote>
  <w:footnote w:id="6">
    <w:p w14:paraId="00AA9A7E" w14:textId="74C82119" w:rsidR="00AE1575" w:rsidRPr="00695F9B" w:rsidRDefault="00AE1575" w:rsidP="00695F9B">
      <w:pPr>
        <w:pStyle w:val="FootnoteText"/>
        <w:ind w:firstLine="720"/>
        <w:jc w:val="both"/>
        <w:rPr>
          <w:rFonts w:ascii="Cambria" w:hAnsi="Cambria"/>
          <w:sz w:val="16"/>
          <w:szCs w:val="16"/>
        </w:rPr>
      </w:pPr>
      <w:r w:rsidRPr="00695F9B">
        <w:rPr>
          <w:rStyle w:val="FootnoteReference"/>
          <w:rFonts w:ascii="Cambria" w:hAnsi="Cambria"/>
          <w:sz w:val="16"/>
          <w:szCs w:val="16"/>
        </w:rPr>
        <w:footnoteRef/>
      </w:r>
      <w:r w:rsidRPr="00695F9B">
        <w:rPr>
          <w:rFonts w:ascii="Cambria" w:hAnsi="Cambria"/>
          <w:sz w:val="16"/>
          <w:szCs w:val="16"/>
        </w:rPr>
        <w:t xml:space="preserve"> This table includes the Oliver Jackman Fund of the IACHR. </w:t>
      </w:r>
    </w:p>
  </w:footnote>
  <w:footnote w:id="7">
    <w:p w14:paraId="2BF572DF" w14:textId="3CAAAE80" w:rsidR="00AE1575" w:rsidRPr="00695F9B" w:rsidRDefault="00AE1575" w:rsidP="00695F9B">
      <w:pPr>
        <w:pStyle w:val="FootnoteText"/>
        <w:ind w:firstLine="720"/>
        <w:jc w:val="both"/>
        <w:rPr>
          <w:rFonts w:ascii="Cambria" w:hAnsi="Cambria"/>
          <w:sz w:val="16"/>
          <w:szCs w:val="16"/>
        </w:rPr>
      </w:pPr>
      <w:r w:rsidRPr="00695F9B">
        <w:rPr>
          <w:rStyle w:val="FootnoteReference"/>
          <w:rFonts w:ascii="Cambria" w:hAnsi="Cambria"/>
          <w:sz w:val="16"/>
          <w:szCs w:val="16"/>
        </w:rPr>
        <w:footnoteRef/>
      </w:r>
      <w:r w:rsidRPr="00695F9B">
        <w:rPr>
          <w:rFonts w:ascii="Cambria" w:hAnsi="Cambria"/>
          <w:sz w:val="16"/>
          <w:szCs w:val="16"/>
        </w:rPr>
        <w:t xml:space="preserve"> The information reported corresponds to the preliminary and unaudited financial information published by the Department of Financial Services of the GS/OAS. </w:t>
      </w:r>
    </w:p>
    <w:p w14:paraId="0244971B" w14:textId="77777777" w:rsidR="00AE1575" w:rsidRPr="008A460B" w:rsidRDefault="00AE1575" w:rsidP="00AE1575">
      <w:pPr>
        <w:pStyle w:val="FootnoteText"/>
      </w:pPr>
    </w:p>
  </w:footnote>
  <w:footnote w:id="8">
    <w:p w14:paraId="1C65875E" w14:textId="7F5861C6" w:rsidR="00AE1575" w:rsidRPr="008A460B" w:rsidRDefault="00AE1575" w:rsidP="00FD7B1D">
      <w:pPr>
        <w:pStyle w:val="FootnoteText"/>
        <w:ind w:firstLine="720"/>
        <w:jc w:val="both"/>
        <w:rPr>
          <w:rFonts w:ascii="Cambria" w:hAnsi="Cambria"/>
          <w:sz w:val="16"/>
          <w:szCs w:val="16"/>
        </w:rPr>
      </w:pPr>
      <w:r w:rsidRPr="008A460B">
        <w:rPr>
          <w:rStyle w:val="FootnoteReference"/>
          <w:rFonts w:ascii="Cambria" w:hAnsi="Cambria"/>
          <w:sz w:val="16"/>
          <w:szCs w:val="16"/>
        </w:rPr>
        <w:footnoteRef/>
      </w:r>
      <w:r w:rsidRPr="008A460B">
        <w:rPr>
          <w:rFonts w:ascii="Cambria" w:hAnsi="Cambria"/>
          <w:sz w:val="16"/>
          <w:szCs w:val="16"/>
        </w:rPr>
        <w:t xml:space="preserve"> </w:t>
      </w:r>
      <w:r>
        <w:rPr>
          <w:rFonts w:ascii="Cambria" w:hAnsi="Cambria"/>
          <w:sz w:val="16"/>
          <w:szCs w:val="16"/>
        </w:rPr>
        <w:t xml:space="preserve">The distribution only includes expenditures as of December </w:t>
      </w:r>
      <w:r w:rsidRPr="008A460B">
        <w:rPr>
          <w:rFonts w:ascii="Cambria" w:hAnsi="Cambria"/>
          <w:sz w:val="16"/>
          <w:szCs w:val="16"/>
        </w:rPr>
        <w:t>3</w:t>
      </w:r>
      <w:r>
        <w:rPr>
          <w:rFonts w:ascii="Cambria" w:hAnsi="Cambria"/>
          <w:sz w:val="16"/>
          <w:szCs w:val="16"/>
        </w:rPr>
        <w:t>1,</w:t>
      </w:r>
      <w:r w:rsidRPr="008A460B">
        <w:rPr>
          <w:rFonts w:ascii="Cambria" w:hAnsi="Cambria"/>
          <w:sz w:val="16"/>
          <w:szCs w:val="16"/>
        </w:rPr>
        <w:t xml:space="preserve"> 2022, </w:t>
      </w:r>
      <w:r>
        <w:rPr>
          <w:rFonts w:ascii="Cambria" w:hAnsi="Cambria"/>
          <w:sz w:val="16"/>
          <w:szCs w:val="16"/>
        </w:rPr>
        <w:t xml:space="preserve">which were financed by contributions received in 2022 and previous years (in the case of specific funds). </w:t>
      </w:r>
    </w:p>
  </w:footnote>
  <w:footnote w:id="9">
    <w:p w14:paraId="7E06E4D8" w14:textId="7CABDD4A" w:rsidR="00AE1575" w:rsidRPr="008A460B" w:rsidRDefault="00AE1575" w:rsidP="00FD7B1D">
      <w:pPr>
        <w:pStyle w:val="FootnoteText"/>
        <w:ind w:firstLine="720"/>
        <w:jc w:val="both"/>
        <w:rPr>
          <w:rFonts w:ascii="Cambria" w:hAnsi="Cambria"/>
          <w:sz w:val="16"/>
          <w:szCs w:val="16"/>
        </w:rPr>
      </w:pPr>
      <w:r w:rsidRPr="008A460B">
        <w:rPr>
          <w:rStyle w:val="FootnoteReference"/>
          <w:rFonts w:ascii="Cambria" w:hAnsi="Cambria"/>
          <w:sz w:val="16"/>
          <w:szCs w:val="16"/>
        </w:rPr>
        <w:footnoteRef/>
      </w:r>
      <w:r w:rsidRPr="008A460B">
        <w:rPr>
          <w:rFonts w:ascii="Cambria" w:hAnsi="Cambria"/>
          <w:sz w:val="16"/>
          <w:szCs w:val="16"/>
        </w:rPr>
        <w:t xml:space="preserve"> </w:t>
      </w:r>
      <w:r>
        <w:rPr>
          <w:rFonts w:ascii="Cambria" w:hAnsi="Cambria"/>
          <w:sz w:val="16"/>
          <w:szCs w:val="16"/>
        </w:rPr>
        <w:t xml:space="preserve">Salaries includes costs of </w:t>
      </w:r>
      <w:r w:rsidRPr="008A460B">
        <w:rPr>
          <w:rFonts w:ascii="Cambria" w:hAnsi="Cambria"/>
          <w:sz w:val="16"/>
          <w:szCs w:val="16"/>
        </w:rPr>
        <w:t>Personal/Staff.</w:t>
      </w:r>
      <w:r w:rsidRPr="008A460B">
        <w:rPr>
          <w:rFonts w:ascii="Cambria" w:hAnsi="Cambria"/>
          <w:b/>
          <w:noProof/>
        </w:rPr>
        <w:t xml:space="preserve"> </w:t>
      </w:r>
    </w:p>
  </w:footnote>
  <w:footnote w:id="10">
    <w:p w14:paraId="69863ACC" w14:textId="68556388" w:rsidR="00AE1575" w:rsidRPr="008A460B" w:rsidRDefault="00AE1575" w:rsidP="00FD7B1D">
      <w:pPr>
        <w:pStyle w:val="FootnoteText"/>
        <w:ind w:firstLine="720"/>
        <w:jc w:val="both"/>
        <w:rPr>
          <w:rFonts w:ascii="Cambria" w:hAnsi="Cambria"/>
          <w:sz w:val="16"/>
          <w:szCs w:val="16"/>
        </w:rPr>
      </w:pPr>
      <w:r w:rsidRPr="008A460B">
        <w:rPr>
          <w:rStyle w:val="FootnoteReference"/>
          <w:rFonts w:ascii="Cambria" w:hAnsi="Cambria"/>
          <w:sz w:val="16"/>
          <w:szCs w:val="16"/>
        </w:rPr>
        <w:footnoteRef/>
      </w:r>
      <w:r w:rsidRPr="008A460B">
        <w:rPr>
          <w:rFonts w:ascii="Cambria" w:hAnsi="Cambria"/>
          <w:sz w:val="16"/>
          <w:szCs w:val="16"/>
        </w:rPr>
        <w:t xml:space="preserve"> </w:t>
      </w:r>
      <w:r>
        <w:rPr>
          <w:rFonts w:ascii="Cambria" w:hAnsi="Cambria"/>
          <w:sz w:val="16"/>
          <w:szCs w:val="16"/>
        </w:rPr>
        <w:t xml:space="preserve">Performance contracts [CPRs] include conference services, honoraria, special services for the commissioners, interpretation, translation, administrative and professional support, and consultants. </w:t>
      </w:r>
    </w:p>
  </w:footnote>
  <w:footnote w:id="11">
    <w:p w14:paraId="5D8AA429" w14:textId="2ED837CB" w:rsidR="00AE1575" w:rsidRPr="008A460B" w:rsidRDefault="00AE1575" w:rsidP="00FD7B1D">
      <w:pPr>
        <w:pStyle w:val="FootnoteText"/>
        <w:ind w:firstLine="720"/>
        <w:jc w:val="both"/>
        <w:rPr>
          <w:rFonts w:ascii="Cambria" w:hAnsi="Cambria"/>
          <w:sz w:val="16"/>
          <w:szCs w:val="16"/>
        </w:rPr>
      </w:pPr>
      <w:r w:rsidRPr="008A460B">
        <w:rPr>
          <w:rStyle w:val="FootnoteReference"/>
          <w:rFonts w:ascii="Cambria" w:hAnsi="Cambria"/>
          <w:sz w:val="16"/>
          <w:szCs w:val="16"/>
        </w:rPr>
        <w:footnoteRef/>
      </w:r>
      <w:r w:rsidRPr="008A460B">
        <w:rPr>
          <w:rFonts w:ascii="Cambria" w:hAnsi="Cambria"/>
          <w:sz w:val="16"/>
          <w:szCs w:val="16"/>
        </w:rPr>
        <w:t xml:space="preserve"> </w:t>
      </w:r>
      <w:r>
        <w:rPr>
          <w:rFonts w:ascii="Cambria" w:hAnsi="Cambria"/>
          <w:sz w:val="16"/>
          <w:szCs w:val="16"/>
        </w:rPr>
        <w:t xml:space="preserve">Other costs include office and equipment rentals, courier payments, other conference services, local area network (LAN), telephone, transportation, and office expenses.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2C92C" w14:textId="5EA06E76" w:rsidR="00566CD0" w:rsidRPr="00ED1EBA" w:rsidRDefault="006B40FB" w:rsidP="00ED1EBA">
    <w:pPr>
      <w:pStyle w:val="Header"/>
      <w:rPr>
        <w:rFonts w:ascii="Arial" w:hAnsi="Arial" w:cs="Arial"/>
        <w:color w:val="3B3838" w:themeColor="background2" w:themeShade="40"/>
        <w:sz w:val="22"/>
        <w:szCs w:val="28"/>
      </w:rPr>
    </w:pPr>
    <w:r w:rsidRPr="006B1F24">
      <w:rPr>
        <w:noProof/>
        <w:sz w:val="28"/>
        <w:szCs w:val="28"/>
      </w:rPr>
      <w:drawing>
        <wp:anchor distT="0" distB="0" distL="114300" distR="114300" simplePos="0" relativeHeight="251673600" behindDoc="0" locked="0" layoutInCell="1" allowOverlap="1" wp14:anchorId="2C861007" wp14:editId="1A71551F">
          <wp:simplePos x="0" y="0"/>
          <wp:positionH relativeFrom="column">
            <wp:posOffset>4787900</wp:posOffset>
          </wp:positionH>
          <wp:positionV relativeFrom="paragraph">
            <wp:posOffset>-3175</wp:posOffset>
          </wp:positionV>
          <wp:extent cx="1360170" cy="313055"/>
          <wp:effectExtent l="0" t="0" r="0" b="0"/>
          <wp:wrapSquare wrapText="bothSides"/>
          <wp:docPr id="3" name="Picture 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360170" cy="31305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53A4764" wp14:editId="5063D0E3">
          <wp:extent cx="1398639" cy="326329"/>
          <wp:effectExtent l="0" t="0" r="0" b="4445"/>
          <wp:docPr id="1"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3"/>
                  <pic:cNvPicPr/>
                </pic:nvPicPr>
                <pic:blipFill>
                  <a:blip r:embed="rId2">
                    <a:extLst>
                      <a:ext uri="{28A0092B-C50C-407E-A947-70E740481C1C}">
                        <a14:useLocalDpi xmlns:a14="http://schemas.microsoft.com/office/drawing/2010/main" val="0"/>
                      </a:ext>
                    </a:extLst>
                  </a:blip>
                  <a:srcRect l="687" r="687"/>
                  <a:stretch>
                    <a:fillRect/>
                  </a:stretch>
                </pic:blipFill>
                <pic:spPr bwMode="auto">
                  <a:xfrm>
                    <a:off x="0" y="0"/>
                    <a:ext cx="1398639" cy="326329"/>
                  </a:xfrm>
                  <a:prstGeom prst="rect">
                    <a:avLst/>
                  </a:prstGeom>
                  <a:ln>
                    <a:noFill/>
                  </a:ln>
                  <a:extLst>
                    <a:ext uri="{53640926-AAD7-44D8-BBD7-CCE9431645EC}">
                      <a14:shadowObscured xmlns:a14="http://schemas.microsoft.com/office/drawing/2010/main"/>
                    </a:ext>
                  </a:extLst>
                </pic:spPr>
              </pic:pic>
            </a:graphicData>
          </a:graphic>
        </wp:inline>
      </w:drawing>
    </w:r>
    <w:r w:rsidR="008861D6">
      <w:rPr>
        <w:rFonts w:ascii="Arial" w:hAnsi="Arial" w:cs="Arial"/>
        <w:color w:val="3B3838" w:themeColor="background2" w:themeShade="40"/>
        <w:sz w:val="22"/>
        <w:szCs w:val="28"/>
      </w:rPr>
      <w:softHyphen/>
    </w:r>
    <w:r w:rsidR="008861D6">
      <w:rPr>
        <w:rFonts w:ascii="Arial" w:hAnsi="Arial" w:cs="Arial"/>
        <w:color w:val="3B3838" w:themeColor="background2" w:themeShade="40"/>
        <w:sz w:val="22"/>
        <w:szCs w:val="28"/>
      </w:rPr>
      <w:softHyphen/>
    </w:r>
    <w:r w:rsidR="00ED1EBA">
      <w:rPr>
        <w:rFonts w:ascii="Arial" w:hAnsi="Arial" w:cs="Arial"/>
        <w:color w:val="3B3838" w:themeColor="background2" w:themeShade="40"/>
        <w:sz w:val="22"/>
        <w:szCs w:val="28"/>
      </w:rPr>
      <w:t xml:space="preserve">                       </w:t>
    </w:r>
  </w:p>
  <w:p w14:paraId="04E8F05B" w14:textId="20DC89B4" w:rsidR="001D0BD9" w:rsidRPr="00056CA8" w:rsidRDefault="00D56DC4" w:rsidP="00056CA8">
    <w:pPr>
      <w:pStyle w:val="Header"/>
      <w:rPr>
        <w:rFonts w:ascii="Arial" w:hAnsi="Arial" w:cs="Arial"/>
        <w:b/>
        <w:bCs/>
        <w:color w:val="404040" w:themeColor="text1" w:themeTint="BF"/>
        <w:sz w:val="44"/>
        <w:szCs w:val="44"/>
        <w:lang w:val="es-ES"/>
      </w:rPr>
    </w:pPr>
    <w:r>
      <w:rPr>
        <w:rFonts w:ascii="Arial" w:hAnsi="Arial" w:cs="Arial"/>
        <w:b/>
        <w:bCs/>
        <w:noProof/>
        <w:color w:val="000000" w:themeColor="text1"/>
        <w:sz w:val="44"/>
        <w:szCs w:val="44"/>
      </w:rPr>
      <mc:AlternateContent>
        <mc:Choice Requires="wps">
          <w:drawing>
            <wp:anchor distT="0" distB="0" distL="114300" distR="114300" simplePos="0" relativeHeight="251660288" behindDoc="0" locked="0" layoutInCell="1" allowOverlap="1" wp14:anchorId="3A98BB66" wp14:editId="40D51816">
              <wp:simplePos x="0" y="0"/>
              <wp:positionH relativeFrom="column">
                <wp:posOffset>-5080</wp:posOffset>
              </wp:positionH>
              <wp:positionV relativeFrom="paragraph">
                <wp:posOffset>174133</wp:posOffset>
              </wp:positionV>
              <wp:extent cx="6148358" cy="0"/>
              <wp:effectExtent l="0" t="0" r="11430" b="12700"/>
              <wp:wrapNone/>
              <wp:docPr id="2" name="Straight Connector 2"/>
              <wp:cNvGraphicFramePr/>
              <a:graphic xmlns:a="http://schemas.openxmlformats.org/drawingml/2006/main">
                <a:graphicData uri="http://schemas.microsoft.com/office/word/2010/wordprocessingShape">
                  <wps:wsp>
                    <wps:cNvCnPr/>
                    <wps:spPr>
                      <a:xfrm>
                        <a:off x="0" y="0"/>
                        <a:ext cx="6148358" cy="0"/>
                      </a:xfrm>
                      <a:prstGeom prst="line">
                        <a:avLst/>
                      </a:prstGeom>
                      <a:ln w="1587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5500FB" id="Straight Connector 2"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13.7pt" to="483.7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" strokecolor="#272727 [2749]" strokeweight="1.25pt">
              <v:stroke joinstyle="miter"/>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F194D7" w14:textId="05DBCFA0" w:rsidR="00566CD0" w:rsidRPr="00566CD0" w:rsidRDefault="00566CD0" w:rsidP="00BF7A78">
    <w:pPr>
      <w:pStyle w:val="Header"/>
      <w:spacing w:line="216" w:lineRule="auto"/>
      <w:rPr>
        <w:rFonts w:ascii="Arial" w:hAnsi="Arial" w:cs="Arial"/>
        <w:b/>
        <w:bCs/>
        <w:color w:val="404040" w:themeColor="text1" w:themeTint="BF"/>
        <w:sz w:val="44"/>
        <w:szCs w:val="44"/>
        <w:lang w:val="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A1400"/>
    <w:multiLevelType w:val="multilevel"/>
    <w:tmpl w:val="F73C3C7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52766CF"/>
    <w:multiLevelType w:val="hybridMultilevel"/>
    <w:tmpl w:val="BF6E5442"/>
    <w:lvl w:ilvl="0" w:tplc="F3801D50">
      <w:start w:val="4"/>
      <w:numFmt w:val="decimal"/>
      <w:lvlText w:val="%1."/>
      <w:lvlJc w:val="left"/>
      <w:pPr>
        <w:ind w:left="852" w:hanging="721"/>
      </w:pPr>
      <w:rPr>
        <w:rFonts w:ascii="Cambria" w:eastAsia="Cambria" w:hAnsi="Cambria" w:hint="default"/>
        <w:spacing w:val="-2"/>
        <w:w w:val="99"/>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5E1BD6"/>
    <w:multiLevelType w:val="hybridMultilevel"/>
    <w:tmpl w:val="AB042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7E56B1"/>
    <w:multiLevelType w:val="hybridMultilevel"/>
    <w:tmpl w:val="C4C68064"/>
    <w:lvl w:ilvl="0" w:tplc="20ACD4BC">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ACB2E3C"/>
    <w:multiLevelType w:val="hybridMultilevel"/>
    <w:tmpl w:val="37F62D10"/>
    <w:lvl w:ilvl="0" w:tplc="0409000F">
      <w:start w:val="1"/>
      <w:numFmt w:val="decimal"/>
      <w:lvlText w:val="%1."/>
      <w:lvlJc w:val="left"/>
      <w:pPr>
        <w:ind w:left="989" w:hanging="360"/>
      </w:pPr>
      <w:rPr>
        <w:rFonts w:hint="default"/>
      </w:rPr>
    </w:lvl>
    <w:lvl w:ilvl="1" w:tplc="04090019">
      <w:start w:val="1"/>
      <w:numFmt w:val="lowerLetter"/>
      <w:lvlText w:val="%2."/>
      <w:lvlJc w:val="left"/>
      <w:pPr>
        <w:ind w:left="1709" w:hanging="360"/>
      </w:pPr>
    </w:lvl>
    <w:lvl w:ilvl="2" w:tplc="0409001B" w:tentative="1">
      <w:start w:val="1"/>
      <w:numFmt w:val="lowerRoman"/>
      <w:lvlText w:val="%3."/>
      <w:lvlJc w:val="right"/>
      <w:pPr>
        <w:ind w:left="2429" w:hanging="180"/>
      </w:pPr>
    </w:lvl>
    <w:lvl w:ilvl="3" w:tplc="0409000F" w:tentative="1">
      <w:start w:val="1"/>
      <w:numFmt w:val="decimal"/>
      <w:lvlText w:val="%4."/>
      <w:lvlJc w:val="left"/>
      <w:pPr>
        <w:ind w:left="3149" w:hanging="360"/>
      </w:pPr>
    </w:lvl>
    <w:lvl w:ilvl="4" w:tplc="04090019" w:tentative="1">
      <w:start w:val="1"/>
      <w:numFmt w:val="lowerLetter"/>
      <w:lvlText w:val="%5."/>
      <w:lvlJc w:val="left"/>
      <w:pPr>
        <w:ind w:left="3869" w:hanging="360"/>
      </w:pPr>
    </w:lvl>
    <w:lvl w:ilvl="5" w:tplc="0409001B" w:tentative="1">
      <w:start w:val="1"/>
      <w:numFmt w:val="lowerRoman"/>
      <w:lvlText w:val="%6."/>
      <w:lvlJc w:val="right"/>
      <w:pPr>
        <w:ind w:left="4589" w:hanging="180"/>
      </w:pPr>
    </w:lvl>
    <w:lvl w:ilvl="6" w:tplc="0409000F" w:tentative="1">
      <w:start w:val="1"/>
      <w:numFmt w:val="decimal"/>
      <w:lvlText w:val="%7."/>
      <w:lvlJc w:val="left"/>
      <w:pPr>
        <w:ind w:left="5309" w:hanging="360"/>
      </w:pPr>
    </w:lvl>
    <w:lvl w:ilvl="7" w:tplc="04090019" w:tentative="1">
      <w:start w:val="1"/>
      <w:numFmt w:val="lowerLetter"/>
      <w:lvlText w:val="%8."/>
      <w:lvlJc w:val="left"/>
      <w:pPr>
        <w:ind w:left="6029" w:hanging="360"/>
      </w:pPr>
    </w:lvl>
    <w:lvl w:ilvl="8" w:tplc="0409001B" w:tentative="1">
      <w:start w:val="1"/>
      <w:numFmt w:val="lowerRoman"/>
      <w:lvlText w:val="%9."/>
      <w:lvlJc w:val="right"/>
      <w:pPr>
        <w:ind w:left="6749" w:hanging="180"/>
      </w:pPr>
    </w:lvl>
  </w:abstractNum>
  <w:abstractNum w:abstractNumId="5" w15:restartNumberingAfterBreak="0">
    <w:nsid w:val="12753FEB"/>
    <w:multiLevelType w:val="hybridMultilevel"/>
    <w:tmpl w:val="D5721AAA"/>
    <w:lvl w:ilvl="0" w:tplc="2F96E00E">
      <w:start w:val="2"/>
      <w:numFmt w:val="upperLetter"/>
      <w:lvlText w:val="%1."/>
      <w:lvlJc w:val="left"/>
      <w:pPr>
        <w:ind w:left="1561" w:hanging="725"/>
        <w:jc w:val="right"/>
      </w:pPr>
      <w:rPr>
        <w:rFonts w:ascii="Cambria" w:eastAsia="Cambria" w:hAnsi="Cambria" w:hint="default"/>
        <w:b/>
        <w:bCs/>
        <w:spacing w:val="1"/>
        <w:sz w:val="22"/>
        <w:szCs w:val="22"/>
      </w:rPr>
    </w:lvl>
    <w:lvl w:ilvl="1" w:tplc="1A7ED85A">
      <w:start w:val="1"/>
      <w:numFmt w:val="decimal"/>
      <w:lvlText w:val="%2."/>
      <w:lvlJc w:val="left"/>
      <w:pPr>
        <w:ind w:left="1621" w:hanging="715"/>
      </w:pPr>
      <w:rPr>
        <w:rFonts w:ascii="Cambria" w:eastAsia="Cambria" w:hAnsi="Cambria" w:hint="default"/>
        <w:b/>
        <w:bCs/>
        <w:spacing w:val="-1"/>
        <w:sz w:val="22"/>
        <w:szCs w:val="22"/>
      </w:rPr>
    </w:lvl>
    <w:lvl w:ilvl="2" w:tplc="7B8080DE">
      <w:start w:val="1"/>
      <w:numFmt w:val="bullet"/>
      <w:lvlText w:val="•"/>
      <w:lvlJc w:val="left"/>
      <w:pPr>
        <w:ind w:left="2543" w:hanging="715"/>
      </w:pPr>
      <w:rPr>
        <w:rFonts w:hint="default"/>
      </w:rPr>
    </w:lvl>
    <w:lvl w:ilvl="3" w:tplc="6DAE42BC">
      <w:start w:val="1"/>
      <w:numFmt w:val="bullet"/>
      <w:lvlText w:val="•"/>
      <w:lvlJc w:val="left"/>
      <w:pPr>
        <w:ind w:left="3465" w:hanging="715"/>
      </w:pPr>
      <w:rPr>
        <w:rFonts w:hint="default"/>
      </w:rPr>
    </w:lvl>
    <w:lvl w:ilvl="4" w:tplc="A566E22E">
      <w:start w:val="1"/>
      <w:numFmt w:val="bullet"/>
      <w:lvlText w:val="•"/>
      <w:lvlJc w:val="left"/>
      <w:pPr>
        <w:ind w:left="4387" w:hanging="715"/>
      </w:pPr>
      <w:rPr>
        <w:rFonts w:hint="default"/>
      </w:rPr>
    </w:lvl>
    <w:lvl w:ilvl="5" w:tplc="B8F4FDC2">
      <w:start w:val="1"/>
      <w:numFmt w:val="bullet"/>
      <w:lvlText w:val="•"/>
      <w:lvlJc w:val="left"/>
      <w:pPr>
        <w:ind w:left="5309" w:hanging="715"/>
      </w:pPr>
      <w:rPr>
        <w:rFonts w:hint="default"/>
      </w:rPr>
    </w:lvl>
    <w:lvl w:ilvl="6" w:tplc="873462CC">
      <w:start w:val="1"/>
      <w:numFmt w:val="bullet"/>
      <w:lvlText w:val="•"/>
      <w:lvlJc w:val="left"/>
      <w:pPr>
        <w:ind w:left="6231" w:hanging="715"/>
      </w:pPr>
      <w:rPr>
        <w:rFonts w:hint="default"/>
      </w:rPr>
    </w:lvl>
    <w:lvl w:ilvl="7" w:tplc="CBD8AFD2">
      <w:start w:val="1"/>
      <w:numFmt w:val="bullet"/>
      <w:lvlText w:val="•"/>
      <w:lvlJc w:val="left"/>
      <w:pPr>
        <w:ind w:left="7153" w:hanging="715"/>
      </w:pPr>
      <w:rPr>
        <w:rFonts w:hint="default"/>
      </w:rPr>
    </w:lvl>
    <w:lvl w:ilvl="8" w:tplc="B2EC77D8">
      <w:start w:val="1"/>
      <w:numFmt w:val="bullet"/>
      <w:lvlText w:val="•"/>
      <w:lvlJc w:val="left"/>
      <w:pPr>
        <w:ind w:left="8075" w:hanging="715"/>
      </w:pPr>
      <w:rPr>
        <w:rFonts w:hint="default"/>
      </w:rPr>
    </w:lvl>
  </w:abstractNum>
  <w:abstractNum w:abstractNumId="6" w15:restartNumberingAfterBreak="0">
    <w:nsid w:val="12F03D17"/>
    <w:multiLevelType w:val="multilevel"/>
    <w:tmpl w:val="196E0C2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1356741B"/>
    <w:multiLevelType w:val="hybridMultilevel"/>
    <w:tmpl w:val="E82A319A"/>
    <w:lvl w:ilvl="0" w:tplc="C4BAC390">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214909"/>
    <w:multiLevelType w:val="hybridMultilevel"/>
    <w:tmpl w:val="6082D756"/>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9" w15:restartNumberingAfterBreak="0">
    <w:nsid w:val="16156546"/>
    <w:multiLevelType w:val="hybridMultilevel"/>
    <w:tmpl w:val="1A44FE08"/>
    <w:lvl w:ilvl="0" w:tplc="31CEF33A">
      <w:start w:val="4"/>
      <w:numFmt w:val="decimal"/>
      <w:lvlText w:val="%1."/>
      <w:lvlJc w:val="left"/>
      <w:pPr>
        <w:ind w:left="852" w:hanging="721"/>
      </w:pPr>
      <w:rPr>
        <w:rFonts w:ascii="Cambria" w:eastAsia="Cambria" w:hAnsi="Cambria" w:hint="default"/>
        <w:spacing w:val="-2"/>
        <w:w w:val="99"/>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9004402"/>
    <w:multiLevelType w:val="multilevel"/>
    <w:tmpl w:val="9F82E0D2"/>
    <w:lvl w:ilvl="0">
      <w:start w:val="1"/>
      <w:numFmt w:val="decimal"/>
      <w:lvlText w:val="%1."/>
      <w:lvlJc w:val="left"/>
      <w:pPr>
        <w:ind w:left="141" w:firstLine="0"/>
      </w:pPr>
      <w:rPr>
        <w:b w:val="0"/>
        <w:color w:val="00000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B2C1702"/>
    <w:multiLevelType w:val="hybridMultilevel"/>
    <w:tmpl w:val="B1989748"/>
    <w:lvl w:ilvl="0" w:tplc="04090001">
      <w:start w:val="1"/>
      <w:numFmt w:val="bullet"/>
      <w:lvlText w:val=""/>
      <w:lvlJc w:val="left"/>
      <w:pPr>
        <w:ind w:left="1210" w:hanging="360"/>
      </w:pPr>
      <w:rPr>
        <w:rFonts w:ascii="Symbol" w:hAnsi="Symbol" w:hint="default"/>
      </w:rPr>
    </w:lvl>
    <w:lvl w:ilvl="1" w:tplc="04090003" w:tentative="1">
      <w:start w:val="1"/>
      <w:numFmt w:val="bullet"/>
      <w:lvlText w:val="o"/>
      <w:lvlJc w:val="left"/>
      <w:pPr>
        <w:ind w:left="1930" w:hanging="360"/>
      </w:pPr>
      <w:rPr>
        <w:rFonts w:ascii="Courier New" w:hAnsi="Courier New" w:cs="Courier New" w:hint="default"/>
      </w:rPr>
    </w:lvl>
    <w:lvl w:ilvl="2" w:tplc="04090005" w:tentative="1">
      <w:start w:val="1"/>
      <w:numFmt w:val="bullet"/>
      <w:lvlText w:val=""/>
      <w:lvlJc w:val="left"/>
      <w:pPr>
        <w:ind w:left="2650" w:hanging="360"/>
      </w:pPr>
      <w:rPr>
        <w:rFonts w:ascii="Wingdings" w:hAnsi="Wingdings" w:hint="default"/>
      </w:rPr>
    </w:lvl>
    <w:lvl w:ilvl="3" w:tplc="04090001" w:tentative="1">
      <w:start w:val="1"/>
      <w:numFmt w:val="bullet"/>
      <w:lvlText w:val=""/>
      <w:lvlJc w:val="left"/>
      <w:pPr>
        <w:ind w:left="3370" w:hanging="360"/>
      </w:pPr>
      <w:rPr>
        <w:rFonts w:ascii="Symbol" w:hAnsi="Symbol" w:hint="default"/>
      </w:rPr>
    </w:lvl>
    <w:lvl w:ilvl="4" w:tplc="04090003" w:tentative="1">
      <w:start w:val="1"/>
      <w:numFmt w:val="bullet"/>
      <w:lvlText w:val="o"/>
      <w:lvlJc w:val="left"/>
      <w:pPr>
        <w:ind w:left="4090" w:hanging="360"/>
      </w:pPr>
      <w:rPr>
        <w:rFonts w:ascii="Courier New" w:hAnsi="Courier New" w:cs="Courier New" w:hint="default"/>
      </w:rPr>
    </w:lvl>
    <w:lvl w:ilvl="5" w:tplc="04090005" w:tentative="1">
      <w:start w:val="1"/>
      <w:numFmt w:val="bullet"/>
      <w:lvlText w:val=""/>
      <w:lvlJc w:val="left"/>
      <w:pPr>
        <w:ind w:left="4810" w:hanging="360"/>
      </w:pPr>
      <w:rPr>
        <w:rFonts w:ascii="Wingdings" w:hAnsi="Wingdings" w:hint="default"/>
      </w:rPr>
    </w:lvl>
    <w:lvl w:ilvl="6" w:tplc="04090001" w:tentative="1">
      <w:start w:val="1"/>
      <w:numFmt w:val="bullet"/>
      <w:lvlText w:val=""/>
      <w:lvlJc w:val="left"/>
      <w:pPr>
        <w:ind w:left="5530" w:hanging="360"/>
      </w:pPr>
      <w:rPr>
        <w:rFonts w:ascii="Symbol" w:hAnsi="Symbol" w:hint="default"/>
      </w:rPr>
    </w:lvl>
    <w:lvl w:ilvl="7" w:tplc="04090003" w:tentative="1">
      <w:start w:val="1"/>
      <w:numFmt w:val="bullet"/>
      <w:lvlText w:val="o"/>
      <w:lvlJc w:val="left"/>
      <w:pPr>
        <w:ind w:left="6250" w:hanging="360"/>
      </w:pPr>
      <w:rPr>
        <w:rFonts w:ascii="Courier New" w:hAnsi="Courier New" w:cs="Courier New" w:hint="default"/>
      </w:rPr>
    </w:lvl>
    <w:lvl w:ilvl="8" w:tplc="04090005" w:tentative="1">
      <w:start w:val="1"/>
      <w:numFmt w:val="bullet"/>
      <w:lvlText w:val=""/>
      <w:lvlJc w:val="left"/>
      <w:pPr>
        <w:ind w:left="6970" w:hanging="360"/>
      </w:pPr>
      <w:rPr>
        <w:rFonts w:ascii="Wingdings" w:hAnsi="Wingdings" w:hint="default"/>
      </w:rPr>
    </w:lvl>
  </w:abstractNum>
  <w:abstractNum w:abstractNumId="12" w15:restartNumberingAfterBreak="0">
    <w:nsid w:val="1DB737AD"/>
    <w:multiLevelType w:val="hybridMultilevel"/>
    <w:tmpl w:val="7A7C6636"/>
    <w:lvl w:ilvl="0" w:tplc="0409000F">
      <w:start w:val="1"/>
      <w:numFmt w:val="decimal"/>
      <w:lvlText w:val="%1."/>
      <w:lvlJc w:val="left"/>
      <w:pPr>
        <w:ind w:left="1260" w:hanging="360"/>
      </w:pPr>
      <w:rPr>
        <w:rFonts w:hint="default"/>
        <w:b w:val="0"/>
        <w:i w:val="0"/>
        <w:strike w:val="0"/>
        <w:color w:val="auto"/>
        <w:sz w:val="20"/>
        <w:szCs w:val="20"/>
      </w:rPr>
    </w:lvl>
    <w:lvl w:ilvl="1" w:tplc="0409000F">
      <w:start w:val="1"/>
      <w:numFmt w:val="lowerLetter"/>
      <w:lvlText w:val="%2."/>
      <w:lvlJc w:val="left"/>
      <w:pPr>
        <w:ind w:left="1080" w:hanging="360"/>
      </w:pPr>
    </w:lvl>
    <w:lvl w:ilvl="2" w:tplc="8E108FAA">
      <w:numFmt w:val="bullet"/>
      <w:lvlText w:val="•"/>
      <w:lvlJc w:val="left"/>
      <w:pPr>
        <w:ind w:left="1980" w:hanging="360"/>
      </w:pPr>
      <w:rPr>
        <w:rFonts w:ascii="Cambria" w:eastAsia="Arial Unicode MS" w:hAnsi="Cambria" w:cstheme="minorHAnsi"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1EF42EA2"/>
    <w:multiLevelType w:val="hybridMultilevel"/>
    <w:tmpl w:val="6EF08D2A"/>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F984F7C"/>
    <w:multiLevelType w:val="hybridMultilevel"/>
    <w:tmpl w:val="62B666C2"/>
    <w:lvl w:ilvl="0" w:tplc="FFFFFFFF">
      <w:start w:val="1"/>
      <w:numFmt w:val="decimal"/>
      <w:lvlText w:val="%1."/>
      <w:lvlJc w:val="left"/>
      <w:pPr>
        <w:ind w:left="852" w:hanging="721"/>
      </w:pPr>
      <w:rPr>
        <w:rFonts w:ascii="Cambria" w:eastAsia="Cambria" w:hAnsi="Cambria" w:hint="default"/>
        <w:spacing w:val="-2"/>
        <w:w w:val="99"/>
        <w:sz w:val="22"/>
        <w:szCs w:val="22"/>
      </w:rPr>
    </w:lvl>
    <w:lvl w:ilvl="1" w:tplc="FFFFFFFF">
      <w:start w:val="1"/>
      <w:numFmt w:val="bullet"/>
      <w:lvlText w:val="•"/>
      <w:lvlJc w:val="left"/>
      <w:pPr>
        <w:ind w:left="1503" w:hanging="721"/>
      </w:pPr>
      <w:rPr>
        <w:rFonts w:hint="default"/>
      </w:rPr>
    </w:lvl>
    <w:lvl w:ilvl="2" w:tplc="FFFFFFFF">
      <w:start w:val="1"/>
      <w:numFmt w:val="bullet"/>
      <w:lvlText w:val="•"/>
      <w:lvlJc w:val="left"/>
      <w:pPr>
        <w:ind w:left="2153" w:hanging="721"/>
      </w:pPr>
      <w:rPr>
        <w:rFonts w:hint="default"/>
      </w:rPr>
    </w:lvl>
    <w:lvl w:ilvl="3" w:tplc="FFFFFFFF">
      <w:start w:val="1"/>
      <w:numFmt w:val="bullet"/>
      <w:lvlText w:val="•"/>
      <w:lvlJc w:val="left"/>
      <w:pPr>
        <w:ind w:left="2803" w:hanging="721"/>
      </w:pPr>
      <w:rPr>
        <w:rFonts w:hint="default"/>
      </w:rPr>
    </w:lvl>
    <w:lvl w:ilvl="4" w:tplc="FFFFFFFF">
      <w:start w:val="1"/>
      <w:numFmt w:val="bullet"/>
      <w:lvlText w:val="•"/>
      <w:lvlJc w:val="left"/>
      <w:pPr>
        <w:ind w:left="3453" w:hanging="721"/>
      </w:pPr>
      <w:rPr>
        <w:rFonts w:hint="default"/>
      </w:rPr>
    </w:lvl>
    <w:lvl w:ilvl="5" w:tplc="FFFFFFFF">
      <w:start w:val="1"/>
      <w:numFmt w:val="bullet"/>
      <w:lvlText w:val="•"/>
      <w:lvlJc w:val="left"/>
      <w:pPr>
        <w:ind w:left="4103" w:hanging="721"/>
      </w:pPr>
      <w:rPr>
        <w:rFonts w:hint="default"/>
      </w:rPr>
    </w:lvl>
    <w:lvl w:ilvl="6" w:tplc="FFFFFFFF">
      <w:start w:val="1"/>
      <w:numFmt w:val="bullet"/>
      <w:lvlText w:val="•"/>
      <w:lvlJc w:val="left"/>
      <w:pPr>
        <w:ind w:left="4754" w:hanging="721"/>
      </w:pPr>
      <w:rPr>
        <w:rFonts w:hint="default"/>
      </w:rPr>
    </w:lvl>
    <w:lvl w:ilvl="7" w:tplc="FFFFFFFF">
      <w:start w:val="1"/>
      <w:numFmt w:val="bullet"/>
      <w:lvlText w:val="•"/>
      <w:lvlJc w:val="left"/>
      <w:pPr>
        <w:ind w:left="5404" w:hanging="721"/>
      </w:pPr>
      <w:rPr>
        <w:rFonts w:hint="default"/>
      </w:rPr>
    </w:lvl>
    <w:lvl w:ilvl="8" w:tplc="FFFFFFFF">
      <w:start w:val="1"/>
      <w:numFmt w:val="bullet"/>
      <w:lvlText w:val="•"/>
      <w:lvlJc w:val="left"/>
      <w:pPr>
        <w:ind w:left="6054" w:hanging="721"/>
      </w:pPr>
      <w:rPr>
        <w:rFonts w:hint="default"/>
      </w:rPr>
    </w:lvl>
  </w:abstractNum>
  <w:abstractNum w:abstractNumId="15" w15:restartNumberingAfterBreak="0">
    <w:nsid w:val="1FBF1073"/>
    <w:multiLevelType w:val="hybridMultilevel"/>
    <w:tmpl w:val="782EE1C2"/>
    <w:lvl w:ilvl="0" w:tplc="75E8B178">
      <w:start w:val="1"/>
      <w:numFmt w:val="bullet"/>
      <w:lvlText w:val=""/>
      <w:lvlJc w:val="left"/>
      <w:pPr>
        <w:ind w:left="861" w:hanging="360"/>
      </w:pPr>
      <w:rPr>
        <w:rFonts w:ascii="Symbol" w:eastAsia="Symbol" w:hAnsi="Symbol" w:hint="default"/>
        <w:sz w:val="22"/>
        <w:szCs w:val="22"/>
      </w:rPr>
    </w:lvl>
    <w:lvl w:ilvl="1" w:tplc="E154DC58">
      <w:start w:val="1"/>
      <w:numFmt w:val="bullet"/>
      <w:lvlText w:val="•"/>
      <w:lvlJc w:val="left"/>
      <w:pPr>
        <w:ind w:left="1768" w:hanging="360"/>
      </w:pPr>
      <w:rPr>
        <w:rFonts w:hint="default"/>
      </w:rPr>
    </w:lvl>
    <w:lvl w:ilvl="2" w:tplc="C03AF94E">
      <w:start w:val="1"/>
      <w:numFmt w:val="bullet"/>
      <w:lvlText w:val="•"/>
      <w:lvlJc w:val="left"/>
      <w:pPr>
        <w:ind w:left="2676" w:hanging="360"/>
      </w:pPr>
      <w:rPr>
        <w:rFonts w:hint="default"/>
      </w:rPr>
    </w:lvl>
    <w:lvl w:ilvl="3" w:tplc="B9E8AA0A">
      <w:start w:val="1"/>
      <w:numFmt w:val="bullet"/>
      <w:lvlText w:val="•"/>
      <w:lvlJc w:val="left"/>
      <w:pPr>
        <w:ind w:left="3584" w:hanging="360"/>
      </w:pPr>
      <w:rPr>
        <w:rFonts w:hint="default"/>
      </w:rPr>
    </w:lvl>
    <w:lvl w:ilvl="4" w:tplc="D72669B2">
      <w:start w:val="1"/>
      <w:numFmt w:val="bullet"/>
      <w:lvlText w:val="•"/>
      <w:lvlJc w:val="left"/>
      <w:pPr>
        <w:ind w:left="4492" w:hanging="360"/>
      </w:pPr>
      <w:rPr>
        <w:rFonts w:hint="default"/>
      </w:rPr>
    </w:lvl>
    <w:lvl w:ilvl="5" w:tplc="6EECDFEC">
      <w:start w:val="1"/>
      <w:numFmt w:val="bullet"/>
      <w:lvlText w:val="•"/>
      <w:lvlJc w:val="left"/>
      <w:pPr>
        <w:ind w:left="5400" w:hanging="360"/>
      </w:pPr>
      <w:rPr>
        <w:rFonts w:hint="default"/>
      </w:rPr>
    </w:lvl>
    <w:lvl w:ilvl="6" w:tplc="DAA8F2B4">
      <w:start w:val="1"/>
      <w:numFmt w:val="bullet"/>
      <w:lvlText w:val="•"/>
      <w:lvlJc w:val="left"/>
      <w:pPr>
        <w:ind w:left="6308" w:hanging="360"/>
      </w:pPr>
      <w:rPr>
        <w:rFonts w:hint="default"/>
      </w:rPr>
    </w:lvl>
    <w:lvl w:ilvl="7" w:tplc="712AD304">
      <w:start w:val="1"/>
      <w:numFmt w:val="bullet"/>
      <w:lvlText w:val="•"/>
      <w:lvlJc w:val="left"/>
      <w:pPr>
        <w:ind w:left="7216" w:hanging="360"/>
      </w:pPr>
      <w:rPr>
        <w:rFonts w:hint="default"/>
      </w:rPr>
    </w:lvl>
    <w:lvl w:ilvl="8" w:tplc="BF5E1CCC">
      <w:start w:val="1"/>
      <w:numFmt w:val="bullet"/>
      <w:lvlText w:val="•"/>
      <w:lvlJc w:val="left"/>
      <w:pPr>
        <w:ind w:left="8124" w:hanging="360"/>
      </w:pPr>
      <w:rPr>
        <w:rFonts w:hint="default"/>
      </w:rPr>
    </w:lvl>
  </w:abstractNum>
  <w:abstractNum w:abstractNumId="16" w15:restartNumberingAfterBreak="0">
    <w:nsid w:val="22485CAA"/>
    <w:multiLevelType w:val="hybridMultilevel"/>
    <w:tmpl w:val="0E7632DE"/>
    <w:lvl w:ilvl="0" w:tplc="0568CE5A">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260E2609"/>
    <w:multiLevelType w:val="multilevel"/>
    <w:tmpl w:val="7B9C70D6"/>
    <w:lvl w:ilvl="0">
      <w:start w:val="1"/>
      <w:numFmt w:val="decimal"/>
      <w:lvlText w:val="%1."/>
      <w:lvlJc w:val="left"/>
      <w:pPr>
        <w:ind w:left="840" w:hanging="360"/>
      </w:pPr>
      <w:rPr>
        <w:b w:val="0"/>
        <w:strike w:val="0"/>
        <w:color w:val="00000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8" w15:restartNumberingAfterBreak="0">
    <w:nsid w:val="26AD727E"/>
    <w:multiLevelType w:val="hybridMultilevel"/>
    <w:tmpl w:val="4D620182"/>
    <w:lvl w:ilvl="0" w:tplc="04090001">
      <w:start w:val="1"/>
      <w:numFmt w:val="bullet"/>
      <w:lvlText w:val=""/>
      <w:lvlJc w:val="left"/>
      <w:pPr>
        <w:ind w:left="1210" w:hanging="360"/>
      </w:pPr>
      <w:rPr>
        <w:rFonts w:ascii="Symbol" w:hAnsi="Symbol" w:hint="default"/>
      </w:rPr>
    </w:lvl>
    <w:lvl w:ilvl="1" w:tplc="04090003" w:tentative="1">
      <w:start w:val="1"/>
      <w:numFmt w:val="bullet"/>
      <w:lvlText w:val="o"/>
      <w:lvlJc w:val="left"/>
      <w:pPr>
        <w:ind w:left="1930" w:hanging="360"/>
      </w:pPr>
      <w:rPr>
        <w:rFonts w:ascii="Courier New" w:hAnsi="Courier New" w:cs="Courier New" w:hint="default"/>
      </w:rPr>
    </w:lvl>
    <w:lvl w:ilvl="2" w:tplc="04090005" w:tentative="1">
      <w:start w:val="1"/>
      <w:numFmt w:val="bullet"/>
      <w:lvlText w:val=""/>
      <w:lvlJc w:val="left"/>
      <w:pPr>
        <w:ind w:left="2650" w:hanging="360"/>
      </w:pPr>
      <w:rPr>
        <w:rFonts w:ascii="Wingdings" w:hAnsi="Wingdings" w:hint="default"/>
      </w:rPr>
    </w:lvl>
    <w:lvl w:ilvl="3" w:tplc="04090001" w:tentative="1">
      <w:start w:val="1"/>
      <w:numFmt w:val="bullet"/>
      <w:lvlText w:val=""/>
      <w:lvlJc w:val="left"/>
      <w:pPr>
        <w:ind w:left="3370" w:hanging="360"/>
      </w:pPr>
      <w:rPr>
        <w:rFonts w:ascii="Symbol" w:hAnsi="Symbol" w:hint="default"/>
      </w:rPr>
    </w:lvl>
    <w:lvl w:ilvl="4" w:tplc="04090003" w:tentative="1">
      <w:start w:val="1"/>
      <w:numFmt w:val="bullet"/>
      <w:lvlText w:val="o"/>
      <w:lvlJc w:val="left"/>
      <w:pPr>
        <w:ind w:left="4090" w:hanging="360"/>
      </w:pPr>
      <w:rPr>
        <w:rFonts w:ascii="Courier New" w:hAnsi="Courier New" w:cs="Courier New" w:hint="default"/>
      </w:rPr>
    </w:lvl>
    <w:lvl w:ilvl="5" w:tplc="04090005" w:tentative="1">
      <w:start w:val="1"/>
      <w:numFmt w:val="bullet"/>
      <w:lvlText w:val=""/>
      <w:lvlJc w:val="left"/>
      <w:pPr>
        <w:ind w:left="4810" w:hanging="360"/>
      </w:pPr>
      <w:rPr>
        <w:rFonts w:ascii="Wingdings" w:hAnsi="Wingdings" w:hint="default"/>
      </w:rPr>
    </w:lvl>
    <w:lvl w:ilvl="6" w:tplc="04090001" w:tentative="1">
      <w:start w:val="1"/>
      <w:numFmt w:val="bullet"/>
      <w:lvlText w:val=""/>
      <w:lvlJc w:val="left"/>
      <w:pPr>
        <w:ind w:left="5530" w:hanging="360"/>
      </w:pPr>
      <w:rPr>
        <w:rFonts w:ascii="Symbol" w:hAnsi="Symbol" w:hint="default"/>
      </w:rPr>
    </w:lvl>
    <w:lvl w:ilvl="7" w:tplc="04090003" w:tentative="1">
      <w:start w:val="1"/>
      <w:numFmt w:val="bullet"/>
      <w:lvlText w:val="o"/>
      <w:lvlJc w:val="left"/>
      <w:pPr>
        <w:ind w:left="6250" w:hanging="360"/>
      </w:pPr>
      <w:rPr>
        <w:rFonts w:ascii="Courier New" w:hAnsi="Courier New" w:cs="Courier New" w:hint="default"/>
      </w:rPr>
    </w:lvl>
    <w:lvl w:ilvl="8" w:tplc="04090005" w:tentative="1">
      <w:start w:val="1"/>
      <w:numFmt w:val="bullet"/>
      <w:lvlText w:val=""/>
      <w:lvlJc w:val="left"/>
      <w:pPr>
        <w:ind w:left="6970" w:hanging="360"/>
      </w:pPr>
      <w:rPr>
        <w:rFonts w:ascii="Wingdings" w:hAnsi="Wingdings" w:hint="default"/>
      </w:rPr>
    </w:lvl>
  </w:abstractNum>
  <w:abstractNum w:abstractNumId="19" w15:restartNumberingAfterBreak="0">
    <w:nsid w:val="27B873F8"/>
    <w:multiLevelType w:val="hybridMultilevel"/>
    <w:tmpl w:val="B27E4308"/>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28033BBC"/>
    <w:multiLevelType w:val="hybridMultilevel"/>
    <w:tmpl w:val="9F58A54E"/>
    <w:lvl w:ilvl="0" w:tplc="45F09C3A">
      <w:start w:val="1"/>
      <w:numFmt w:val="decimal"/>
      <w:lvlText w:val="%1."/>
      <w:lvlJc w:val="left"/>
      <w:pPr>
        <w:ind w:left="852" w:hanging="721"/>
      </w:pPr>
      <w:rPr>
        <w:rFonts w:ascii="Cambria" w:eastAsia="Cambria" w:hAnsi="Cambria" w:hint="default"/>
        <w:spacing w:val="-2"/>
        <w:w w:val="99"/>
        <w:sz w:val="22"/>
        <w:szCs w:val="22"/>
      </w:rPr>
    </w:lvl>
    <w:lvl w:ilvl="1" w:tplc="E190DC4E">
      <w:start w:val="1"/>
      <w:numFmt w:val="bullet"/>
      <w:lvlText w:val="•"/>
      <w:lvlJc w:val="left"/>
      <w:pPr>
        <w:ind w:left="1503" w:hanging="721"/>
      </w:pPr>
      <w:rPr>
        <w:rFonts w:hint="default"/>
      </w:rPr>
    </w:lvl>
    <w:lvl w:ilvl="2" w:tplc="5DC26CC2">
      <w:start w:val="1"/>
      <w:numFmt w:val="bullet"/>
      <w:lvlText w:val="•"/>
      <w:lvlJc w:val="left"/>
      <w:pPr>
        <w:ind w:left="2153" w:hanging="721"/>
      </w:pPr>
      <w:rPr>
        <w:rFonts w:hint="default"/>
      </w:rPr>
    </w:lvl>
    <w:lvl w:ilvl="3" w:tplc="EF04F904">
      <w:start w:val="1"/>
      <w:numFmt w:val="bullet"/>
      <w:lvlText w:val="•"/>
      <w:lvlJc w:val="left"/>
      <w:pPr>
        <w:ind w:left="2803" w:hanging="721"/>
      </w:pPr>
      <w:rPr>
        <w:rFonts w:hint="default"/>
      </w:rPr>
    </w:lvl>
    <w:lvl w:ilvl="4" w:tplc="AAC861C8">
      <w:start w:val="1"/>
      <w:numFmt w:val="bullet"/>
      <w:lvlText w:val="•"/>
      <w:lvlJc w:val="left"/>
      <w:pPr>
        <w:ind w:left="3453" w:hanging="721"/>
      </w:pPr>
      <w:rPr>
        <w:rFonts w:hint="default"/>
      </w:rPr>
    </w:lvl>
    <w:lvl w:ilvl="5" w:tplc="9F4CBB00">
      <w:start w:val="1"/>
      <w:numFmt w:val="bullet"/>
      <w:lvlText w:val="•"/>
      <w:lvlJc w:val="left"/>
      <w:pPr>
        <w:ind w:left="4103" w:hanging="721"/>
      </w:pPr>
      <w:rPr>
        <w:rFonts w:hint="default"/>
      </w:rPr>
    </w:lvl>
    <w:lvl w:ilvl="6" w:tplc="964C8D00">
      <w:start w:val="1"/>
      <w:numFmt w:val="bullet"/>
      <w:lvlText w:val="•"/>
      <w:lvlJc w:val="left"/>
      <w:pPr>
        <w:ind w:left="4754" w:hanging="721"/>
      </w:pPr>
      <w:rPr>
        <w:rFonts w:hint="default"/>
      </w:rPr>
    </w:lvl>
    <w:lvl w:ilvl="7" w:tplc="C79088E0">
      <w:start w:val="1"/>
      <w:numFmt w:val="bullet"/>
      <w:lvlText w:val="•"/>
      <w:lvlJc w:val="left"/>
      <w:pPr>
        <w:ind w:left="5404" w:hanging="721"/>
      </w:pPr>
      <w:rPr>
        <w:rFonts w:hint="default"/>
      </w:rPr>
    </w:lvl>
    <w:lvl w:ilvl="8" w:tplc="9E5EE2D8">
      <w:start w:val="1"/>
      <w:numFmt w:val="bullet"/>
      <w:lvlText w:val="•"/>
      <w:lvlJc w:val="left"/>
      <w:pPr>
        <w:ind w:left="6054" w:hanging="721"/>
      </w:pPr>
      <w:rPr>
        <w:rFonts w:hint="default"/>
      </w:rPr>
    </w:lvl>
  </w:abstractNum>
  <w:abstractNum w:abstractNumId="21" w15:restartNumberingAfterBreak="0">
    <w:nsid w:val="296F3279"/>
    <w:multiLevelType w:val="hybridMultilevel"/>
    <w:tmpl w:val="46E29F0E"/>
    <w:lvl w:ilvl="0" w:tplc="FFFFFFFF">
      <w:start w:val="1"/>
      <w:numFmt w:val="decimal"/>
      <w:lvlText w:val="%1."/>
      <w:lvlJc w:val="left"/>
      <w:pPr>
        <w:ind w:left="989" w:hanging="360"/>
      </w:pPr>
      <w:rPr>
        <w:rFonts w:hint="default"/>
      </w:rPr>
    </w:lvl>
    <w:lvl w:ilvl="1" w:tplc="FFFFFFFF">
      <w:start w:val="1"/>
      <w:numFmt w:val="lowerLetter"/>
      <w:lvlText w:val="%2."/>
      <w:lvlJc w:val="left"/>
      <w:pPr>
        <w:ind w:left="1709" w:hanging="360"/>
      </w:pPr>
    </w:lvl>
    <w:lvl w:ilvl="2" w:tplc="FFFFFFFF" w:tentative="1">
      <w:start w:val="1"/>
      <w:numFmt w:val="lowerRoman"/>
      <w:lvlText w:val="%3."/>
      <w:lvlJc w:val="right"/>
      <w:pPr>
        <w:ind w:left="2429" w:hanging="180"/>
      </w:pPr>
    </w:lvl>
    <w:lvl w:ilvl="3" w:tplc="FFFFFFFF" w:tentative="1">
      <w:start w:val="1"/>
      <w:numFmt w:val="decimal"/>
      <w:lvlText w:val="%4."/>
      <w:lvlJc w:val="left"/>
      <w:pPr>
        <w:ind w:left="3149" w:hanging="360"/>
      </w:pPr>
    </w:lvl>
    <w:lvl w:ilvl="4" w:tplc="FFFFFFFF" w:tentative="1">
      <w:start w:val="1"/>
      <w:numFmt w:val="lowerLetter"/>
      <w:lvlText w:val="%5."/>
      <w:lvlJc w:val="left"/>
      <w:pPr>
        <w:ind w:left="3869" w:hanging="360"/>
      </w:pPr>
    </w:lvl>
    <w:lvl w:ilvl="5" w:tplc="FFFFFFFF" w:tentative="1">
      <w:start w:val="1"/>
      <w:numFmt w:val="lowerRoman"/>
      <w:lvlText w:val="%6."/>
      <w:lvlJc w:val="right"/>
      <w:pPr>
        <w:ind w:left="4589" w:hanging="180"/>
      </w:pPr>
    </w:lvl>
    <w:lvl w:ilvl="6" w:tplc="FFFFFFFF" w:tentative="1">
      <w:start w:val="1"/>
      <w:numFmt w:val="decimal"/>
      <w:lvlText w:val="%7."/>
      <w:lvlJc w:val="left"/>
      <w:pPr>
        <w:ind w:left="5309" w:hanging="360"/>
      </w:pPr>
    </w:lvl>
    <w:lvl w:ilvl="7" w:tplc="FFFFFFFF" w:tentative="1">
      <w:start w:val="1"/>
      <w:numFmt w:val="lowerLetter"/>
      <w:lvlText w:val="%8."/>
      <w:lvlJc w:val="left"/>
      <w:pPr>
        <w:ind w:left="6029" w:hanging="360"/>
      </w:pPr>
    </w:lvl>
    <w:lvl w:ilvl="8" w:tplc="FFFFFFFF" w:tentative="1">
      <w:start w:val="1"/>
      <w:numFmt w:val="lowerRoman"/>
      <w:lvlText w:val="%9."/>
      <w:lvlJc w:val="right"/>
      <w:pPr>
        <w:ind w:left="6749" w:hanging="180"/>
      </w:pPr>
    </w:lvl>
  </w:abstractNum>
  <w:abstractNum w:abstractNumId="22" w15:restartNumberingAfterBreak="0">
    <w:nsid w:val="2C7E1496"/>
    <w:multiLevelType w:val="hybridMultilevel"/>
    <w:tmpl w:val="37F62D10"/>
    <w:lvl w:ilvl="0" w:tplc="FFFFFFFF">
      <w:start w:val="1"/>
      <w:numFmt w:val="decimal"/>
      <w:lvlText w:val="%1."/>
      <w:lvlJc w:val="left"/>
      <w:pPr>
        <w:ind w:left="989" w:hanging="360"/>
      </w:pPr>
      <w:rPr>
        <w:rFonts w:hint="default"/>
      </w:rPr>
    </w:lvl>
    <w:lvl w:ilvl="1" w:tplc="FFFFFFFF">
      <w:start w:val="1"/>
      <w:numFmt w:val="lowerLetter"/>
      <w:lvlText w:val="%2."/>
      <w:lvlJc w:val="left"/>
      <w:pPr>
        <w:ind w:left="1709" w:hanging="360"/>
      </w:pPr>
    </w:lvl>
    <w:lvl w:ilvl="2" w:tplc="FFFFFFFF" w:tentative="1">
      <w:start w:val="1"/>
      <w:numFmt w:val="lowerRoman"/>
      <w:lvlText w:val="%3."/>
      <w:lvlJc w:val="right"/>
      <w:pPr>
        <w:ind w:left="2429" w:hanging="180"/>
      </w:pPr>
    </w:lvl>
    <w:lvl w:ilvl="3" w:tplc="FFFFFFFF" w:tentative="1">
      <w:start w:val="1"/>
      <w:numFmt w:val="decimal"/>
      <w:lvlText w:val="%4."/>
      <w:lvlJc w:val="left"/>
      <w:pPr>
        <w:ind w:left="3149" w:hanging="360"/>
      </w:pPr>
    </w:lvl>
    <w:lvl w:ilvl="4" w:tplc="FFFFFFFF" w:tentative="1">
      <w:start w:val="1"/>
      <w:numFmt w:val="lowerLetter"/>
      <w:lvlText w:val="%5."/>
      <w:lvlJc w:val="left"/>
      <w:pPr>
        <w:ind w:left="3869" w:hanging="360"/>
      </w:pPr>
    </w:lvl>
    <w:lvl w:ilvl="5" w:tplc="FFFFFFFF" w:tentative="1">
      <w:start w:val="1"/>
      <w:numFmt w:val="lowerRoman"/>
      <w:lvlText w:val="%6."/>
      <w:lvlJc w:val="right"/>
      <w:pPr>
        <w:ind w:left="4589" w:hanging="180"/>
      </w:pPr>
    </w:lvl>
    <w:lvl w:ilvl="6" w:tplc="FFFFFFFF" w:tentative="1">
      <w:start w:val="1"/>
      <w:numFmt w:val="decimal"/>
      <w:lvlText w:val="%7."/>
      <w:lvlJc w:val="left"/>
      <w:pPr>
        <w:ind w:left="5309" w:hanging="360"/>
      </w:pPr>
    </w:lvl>
    <w:lvl w:ilvl="7" w:tplc="FFFFFFFF" w:tentative="1">
      <w:start w:val="1"/>
      <w:numFmt w:val="lowerLetter"/>
      <w:lvlText w:val="%8."/>
      <w:lvlJc w:val="left"/>
      <w:pPr>
        <w:ind w:left="6029" w:hanging="360"/>
      </w:pPr>
    </w:lvl>
    <w:lvl w:ilvl="8" w:tplc="FFFFFFFF" w:tentative="1">
      <w:start w:val="1"/>
      <w:numFmt w:val="lowerRoman"/>
      <w:lvlText w:val="%9."/>
      <w:lvlJc w:val="right"/>
      <w:pPr>
        <w:ind w:left="6749" w:hanging="180"/>
      </w:pPr>
    </w:lvl>
  </w:abstractNum>
  <w:abstractNum w:abstractNumId="23" w15:restartNumberingAfterBreak="0">
    <w:nsid w:val="2CE16922"/>
    <w:multiLevelType w:val="hybridMultilevel"/>
    <w:tmpl w:val="7E086D0A"/>
    <w:lvl w:ilvl="0" w:tplc="040A0015">
      <w:start w:val="1"/>
      <w:numFmt w:val="upp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4" w15:restartNumberingAfterBreak="0">
    <w:nsid w:val="328146F6"/>
    <w:multiLevelType w:val="hybridMultilevel"/>
    <w:tmpl w:val="FA96D4CE"/>
    <w:lvl w:ilvl="0" w:tplc="FFFFFFFF">
      <w:start w:val="1"/>
      <w:numFmt w:val="decimal"/>
      <w:pStyle w:val="Normal1"/>
      <w:lvlText w:val="%1."/>
      <w:lvlJc w:val="left"/>
      <w:pPr>
        <w:ind w:left="360" w:hanging="360"/>
      </w:pPr>
      <w:rPr>
        <w:b w:val="0"/>
        <w:color w:val="808080" w:themeColor="background1" w:themeShade="80"/>
        <w:sz w:val="18"/>
        <w:szCs w:val="18"/>
        <w:vertAlign w:val="baseline"/>
        <w:lang w:val="es-MX"/>
      </w:rPr>
    </w:lvl>
    <w:lvl w:ilvl="1" w:tplc="04090019">
      <w:start w:val="1"/>
      <w:numFmt w:val="lowerLetter"/>
      <w:lvlText w:val="%2."/>
      <w:lvlJc w:val="left"/>
      <w:pPr>
        <w:ind w:left="3240" w:hanging="360"/>
      </w:pPr>
    </w:lvl>
    <w:lvl w:ilvl="2" w:tplc="B7828288">
      <w:numFmt w:val="bullet"/>
      <w:lvlText w:val="•"/>
      <w:lvlJc w:val="left"/>
      <w:pPr>
        <w:ind w:left="4140" w:hanging="360"/>
      </w:pPr>
      <w:rPr>
        <w:rFonts w:ascii="Cambria" w:eastAsiaTheme="minorHAnsi" w:hAnsi="Cambria" w:cstheme="minorBidi" w:hint="default"/>
      </w:r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5" w15:restartNumberingAfterBreak="0">
    <w:nsid w:val="3B2673D1"/>
    <w:multiLevelType w:val="hybridMultilevel"/>
    <w:tmpl w:val="F732EE58"/>
    <w:lvl w:ilvl="0" w:tplc="5922041C">
      <w:start w:val="7"/>
      <w:numFmt w:val="upperLetter"/>
      <w:lvlText w:val="%1."/>
      <w:lvlJc w:val="left"/>
      <w:pPr>
        <w:ind w:left="1581" w:hanging="720"/>
      </w:pPr>
      <w:rPr>
        <w:rFonts w:ascii="Cambria" w:eastAsia="Cambria" w:hAnsi="Cambria" w:hint="default"/>
        <w:w w:val="99"/>
        <w:sz w:val="22"/>
        <w:szCs w:val="22"/>
      </w:rPr>
    </w:lvl>
    <w:lvl w:ilvl="1" w:tplc="126AE62E">
      <w:start w:val="1"/>
      <w:numFmt w:val="decimal"/>
      <w:lvlText w:val="%2."/>
      <w:lvlJc w:val="left"/>
      <w:pPr>
        <w:ind w:left="2301" w:hanging="721"/>
      </w:pPr>
      <w:rPr>
        <w:rFonts w:ascii="Cambria" w:eastAsia="Cambria" w:hAnsi="Cambria" w:hint="default"/>
        <w:spacing w:val="-2"/>
        <w:w w:val="99"/>
        <w:sz w:val="22"/>
        <w:szCs w:val="22"/>
      </w:rPr>
    </w:lvl>
    <w:lvl w:ilvl="2" w:tplc="FAE863B2">
      <w:start w:val="1"/>
      <w:numFmt w:val="bullet"/>
      <w:lvlText w:val="•"/>
      <w:lvlJc w:val="left"/>
      <w:pPr>
        <w:ind w:left="2301" w:hanging="721"/>
      </w:pPr>
      <w:rPr>
        <w:rFonts w:hint="default"/>
      </w:rPr>
    </w:lvl>
    <w:lvl w:ilvl="3" w:tplc="071AF47A">
      <w:start w:val="1"/>
      <w:numFmt w:val="bullet"/>
      <w:lvlText w:val="•"/>
      <w:lvlJc w:val="left"/>
      <w:pPr>
        <w:ind w:left="3256" w:hanging="721"/>
      </w:pPr>
      <w:rPr>
        <w:rFonts w:hint="default"/>
      </w:rPr>
    </w:lvl>
    <w:lvl w:ilvl="4" w:tplc="B4DCE980">
      <w:start w:val="1"/>
      <w:numFmt w:val="bullet"/>
      <w:lvlText w:val="•"/>
      <w:lvlJc w:val="left"/>
      <w:pPr>
        <w:ind w:left="4211" w:hanging="721"/>
      </w:pPr>
      <w:rPr>
        <w:rFonts w:hint="default"/>
      </w:rPr>
    </w:lvl>
    <w:lvl w:ilvl="5" w:tplc="7054A94A">
      <w:start w:val="1"/>
      <w:numFmt w:val="bullet"/>
      <w:lvlText w:val="•"/>
      <w:lvlJc w:val="left"/>
      <w:pPr>
        <w:ind w:left="5166" w:hanging="721"/>
      </w:pPr>
      <w:rPr>
        <w:rFonts w:hint="default"/>
      </w:rPr>
    </w:lvl>
    <w:lvl w:ilvl="6" w:tplc="1B1ED136">
      <w:start w:val="1"/>
      <w:numFmt w:val="bullet"/>
      <w:lvlText w:val="•"/>
      <w:lvlJc w:val="left"/>
      <w:pPr>
        <w:ind w:left="6120" w:hanging="721"/>
      </w:pPr>
      <w:rPr>
        <w:rFonts w:hint="default"/>
      </w:rPr>
    </w:lvl>
    <w:lvl w:ilvl="7" w:tplc="C36A5180">
      <w:start w:val="1"/>
      <w:numFmt w:val="bullet"/>
      <w:lvlText w:val="•"/>
      <w:lvlJc w:val="left"/>
      <w:pPr>
        <w:ind w:left="7075" w:hanging="721"/>
      </w:pPr>
      <w:rPr>
        <w:rFonts w:hint="default"/>
      </w:rPr>
    </w:lvl>
    <w:lvl w:ilvl="8" w:tplc="21D2D86A">
      <w:start w:val="1"/>
      <w:numFmt w:val="bullet"/>
      <w:lvlText w:val="•"/>
      <w:lvlJc w:val="left"/>
      <w:pPr>
        <w:ind w:left="8030" w:hanging="721"/>
      </w:pPr>
      <w:rPr>
        <w:rFonts w:hint="default"/>
      </w:rPr>
    </w:lvl>
  </w:abstractNum>
  <w:abstractNum w:abstractNumId="26" w15:restartNumberingAfterBreak="0">
    <w:nsid w:val="3D082DAF"/>
    <w:multiLevelType w:val="hybridMultilevel"/>
    <w:tmpl w:val="9B102324"/>
    <w:lvl w:ilvl="0" w:tplc="8F0895FA">
      <w:start w:val="1"/>
      <w:numFmt w:val="decimal"/>
      <w:lvlText w:val="%1."/>
      <w:lvlJc w:val="left"/>
      <w:pPr>
        <w:ind w:left="820" w:hanging="721"/>
      </w:pPr>
      <w:rPr>
        <w:rFonts w:ascii="Cambria" w:eastAsia="Cambria" w:hAnsi="Cambria" w:hint="default"/>
        <w:spacing w:val="-2"/>
        <w:w w:val="99"/>
        <w:sz w:val="22"/>
        <w:szCs w:val="22"/>
      </w:rPr>
    </w:lvl>
    <w:lvl w:ilvl="1" w:tplc="0044A7A2">
      <w:start w:val="1"/>
      <w:numFmt w:val="bullet"/>
      <w:lvlText w:val="•"/>
      <w:lvlJc w:val="left"/>
      <w:pPr>
        <w:ind w:left="1422" w:hanging="721"/>
      </w:pPr>
      <w:rPr>
        <w:rFonts w:hint="default"/>
      </w:rPr>
    </w:lvl>
    <w:lvl w:ilvl="2" w:tplc="5EDA5948">
      <w:start w:val="1"/>
      <w:numFmt w:val="bullet"/>
      <w:lvlText w:val="•"/>
      <w:lvlJc w:val="left"/>
      <w:pPr>
        <w:ind w:left="2024" w:hanging="721"/>
      </w:pPr>
      <w:rPr>
        <w:rFonts w:hint="default"/>
      </w:rPr>
    </w:lvl>
    <w:lvl w:ilvl="3" w:tplc="98D0F96C">
      <w:start w:val="1"/>
      <w:numFmt w:val="bullet"/>
      <w:lvlText w:val="•"/>
      <w:lvlJc w:val="left"/>
      <w:pPr>
        <w:ind w:left="2626" w:hanging="721"/>
      </w:pPr>
      <w:rPr>
        <w:rFonts w:hint="default"/>
      </w:rPr>
    </w:lvl>
    <w:lvl w:ilvl="4" w:tplc="32BA6DB0">
      <w:start w:val="1"/>
      <w:numFmt w:val="bullet"/>
      <w:lvlText w:val="•"/>
      <w:lvlJc w:val="left"/>
      <w:pPr>
        <w:ind w:left="3228" w:hanging="721"/>
      </w:pPr>
      <w:rPr>
        <w:rFonts w:hint="default"/>
      </w:rPr>
    </w:lvl>
    <w:lvl w:ilvl="5" w:tplc="6BD0979A">
      <w:start w:val="1"/>
      <w:numFmt w:val="bullet"/>
      <w:lvlText w:val="•"/>
      <w:lvlJc w:val="left"/>
      <w:pPr>
        <w:ind w:left="3830" w:hanging="721"/>
      </w:pPr>
      <w:rPr>
        <w:rFonts w:hint="default"/>
      </w:rPr>
    </w:lvl>
    <w:lvl w:ilvl="6" w:tplc="5FB2BF56">
      <w:start w:val="1"/>
      <w:numFmt w:val="bullet"/>
      <w:lvlText w:val="•"/>
      <w:lvlJc w:val="left"/>
      <w:pPr>
        <w:ind w:left="4433" w:hanging="721"/>
      </w:pPr>
      <w:rPr>
        <w:rFonts w:hint="default"/>
      </w:rPr>
    </w:lvl>
    <w:lvl w:ilvl="7" w:tplc="C36207C4">
      <w:start w:val="1"/>
      <w:numFmt w:val="bullet"/>
      <w:lvlText w:val="•"/>
      <w:lvlJc w:val="left"/>
      <w:pPr>
        <w:ind w:left="5035" w:hanging="721"/>
      </w:pPr>
      <w:rPr>
        <w:rFonts w:hint="default"/>
      </w:rPr>
    </w:lvl>
    <w:lvl w:ilvl="8" w:tplc="4C548FB4">
      <w:start w:val="1"/>
      <w:numFmt w:val="bullet"/>
      <w:lvlText w:val="•"/>
      <w:lvlJc w:val="left"/>
      <w:pPr>
        <w:ind w:left="5637" w:hanging="721"/>
      </w:pPr>
      <w:rPr>
        <w:rFonts w:hint="default"/>
      </w:rPr>
    </w:lvl>
  </w:abstractNum>
  <w:abstractNum w:abstractNumId="27" w15:restartNumberingAfterBreak="0">
    <w:nsid w:val="3D830208"/>
    <w:multiLevelType w:val="hybridMultilevel"/>
    <w:tmpl w:val="296EB434"/>
    <w:lvl w:ilvl="0" w:tplc="0409000F">
      <w:start w:val="1"/>
      <w:numFmt w:val="decimal"/>
      <w:lvlText w:val="%1."/>
      <w:lvlJc w:val="left"/>
      <w:pPr>
        <w:ind w:left="775" w:hanging="360"/>
      </w:pPr>
    </w:lvl>
    <w:lvl w:ilvl="1" w:tplc="04090019" w:tentative="1">
      <w:start w:val="1"/>
      <w:numFmt w:val="lowerLetter"/>
      <w:lvlText w:val="%2."/>
      <w:lvlJc w:val="left"/>
      <w:pPr>
        <w:ind w:left="1495" w:hanging="360"/>
      </w:pPr>
    </w:lvl>
    <w:lvl w:ilvl="2" w:tplc="0409001B" w:tentative="1">
      <w:start w:val="1"/>
      <w:numFmt w:val="lowerRoman"/>
      <w:lvlText w:val="%3."/>
      <w:lvlJc w:val="right"/>
      <w:pPr>
        <w:ind w:left="2215" w:hanging="180"/>
      </w:pPr>
    </w:lvl>
    <w:lvl w:ilvl="3" w:tplc="0409000F" w:tentative="1">
      <w:start w:val="1"/>
      <w:numFmt w:val="decimal"/>
      <w:lvlText w:val="%4."/>
      <w:lvlJc w:val="left"/>
      <w:pPr>
        <w:ind w:left="2935" w:hanging="360"/>
      </w:pPr>
    </w:lvl>
    <w:lvl w:ilvl="4" w:tplc="04090019" w:tentative="1">
      <w:start w:val="1"/>
      <w:numFmt w:val="lowerLetter"/>
      <w:lvlText w:val="%5."/>
      <w:lvlJc w:val="left"/>
      <w:pPr>
        <w:ind w:left="3655" w:hanging="360"/>
      </w:pPr>
    </w:lvl>
    <w:lvl w:ilvl="5" w:tplc="0409001B" w:tentative="1">
      <w:start w:val="1"/>
      <w:numFmt w:val="lowerRoman"/>
      <w:lvlText w:val="%6."/>
      <w:lvlJc w:val="right"/>
      <w:pPr>
        <w:ind w:left="4375" w:hanging="180"/>
      </w:pPr>
    </w:lvl>
    <w:lvl w:ilvl="6" w:tplc="0409000F" w:tentative="1">
      <w:start w:val="1"/>
      <w:numFmt w:val="decimal"/>
      <w:lvlText w:val="%7."/>
      <w:lvlJc w:val="left"/>
      <w:pPr>
        <w:ind w:left="5095" w:hanging="360"/>
      </w:pPr>
    </w:lvl>
    <w:lvl w:ilvl="7" w:tplc="04090019" w:tentative="1">
      <w:start w:val="1"/>
      <w:numFmt w:val="lowerLetter"/>
      <w:lvlText w:val="%8."/>
      <w:lvlJc w:val="left"/>
      <w:pPr>
        <w:ind w:left="5815" w:hanging="360"/>
      </w:pPr>
    </w:lvl>
    <w:lvl w:ilvl="8" w:tplc="0409001B" w:tentative="1">
      <w:start w:val="1"/>
      <w:numFmt w:val="lowerRoman"/>
      <w:lvlText w:val="%9."/>
      <w:lvlJc w:val="right"/>
      <w:pPr>
        <w:ind w:left="6535" w:hanging="180"/>
      </w:pPr>
    </w:lvl>
  </w:abstractNum>
  <w:abstractNum w:abstractNumId="28" w15:restartNumberingAfterBreak="0">
    <w:nsid w:val="3FC36524"/>
    <w:multiLevelType w:val="hybridMultilevel"/>
    <w:tmpl w:val="85F8F696"/>
    <w:lvl w:ilvl="0" w:tplc="59B25526">
      <w:start w:val="1"/>
      <w:numFmt w:val="decimal"/>
      <w:lvlText w:val="%1."/>
      <w:lvlJc w:val="left"/>
      <w:pPr>
        <w:ind w:left="220" w:hanging="720"/>
        <w:jc w:val="right"/>
      </w:pPr>
      <w:rPr>
        <w:rFonts w:ascii="Cambria" w:eastAsia="Cambria" w:hAnsi="Cambria" w:hint="default"/>
        <w:color w:val="auto"/>
        <w:spacing w:val="-1"/>
        <w:w w:val="99"/>
        <w:sz w:val="20"/>
        <w:szCs w:val="20"/>
      </w:rPr>
    </w:lvl>
    <w:lvl w:ilvl="1" w:tplc="C9044D44">
      <w:start w:val="1"/>
      <w:numFmt w:val="upperLetter"/>
      <w:lvlText w:val="%2."/>
      <w:lvlJc w:val="left"/>
      <w:pPr>
        <w:ind w:left="1561" w:hanging="720"/>
      </w:pPr>
      <w:rPr>
        <w:rFonts w:ascii="Cambria" w:eastAsia="Cambria" w:hAnsi="Cambria" w:hint="default"/>
        <w:b/>
        <w:bCs/>
        <w:spacing w:val="1"/>
        <w:w w:val="99"/>
        <w:sz w:val="22"/>
        <w:szCs w:val="22"/>
      </w:rPr>
    </w:lvl>
    <w:lvl w:ilvl="2" w:tplc="ADF64C70">
      <w:start w:val="1"/>
      <w:numFmt w:val="bullet"/>
      <w:lvlText w:val="•"/>
      <w:lvlJc w:val="left"/>
      <w:pPr>
        <w:ind w:left="2489" w:hanging="720"/>
      </w:pPr>
      <w:rPr>
        <w:rFonts w:hint="default"/>
      </w:rPr>
    </w:lvl>
    <w:lvl w:ilvl="3" w:tplc="E556AECA">
      <w:start w:val="1"/>
      <w:numFmt w:val="bullet"/>
      <w:lvlText w:val="•"/>
      <w:lvlJc w:val="left"/>
      <w:pPr>
        <w:ind w:left="3418" w:hanging="720"/>
      </w:pPr>
      <w:rPr>
        <w:rFonts w:hint="default"/>
      </w:rPr>
    </w:lvl>
    <w:lvl w:ilvl="4" w:tplc="009260F6">
      <w:start w:val="1"/>
      <w:numFmt w:val="bullet"/>
      <w:lvlText w:val="•"/>
      <w:lvlJc w:val="left"/>
      <w:pPr>
        <w:ind w:left="4347" w:hanging="720"/>
      </w:pPr>
      <w:rPr>
        <w:rFonts w:hint="default"/>
      </w:rPr>
    </w:lvl>
    <w:lvl w:ilvl="5" w:tplc="161EC860">
      <w:start w:val="1"/>
      <w:numFmt w:val="bullet"/>
      <w:lvlText w:val="•"/>
      <w:lvlJc w:val="left"/>
      <w:pPr>
        <w:ind w:left="5276" w:hanging="720"/>
      </w:pPr>
      <w:rPr>
        <w:rFonts w:hint="default"/>
      </w:rPr>
    </w:lvl>
    <w:lvl w:ilvl="6" w:tplc="85F0C084">
      <w:start w:val="1"/>
      <w:numFmt w:val="bullet"/>
      <w:lvlText w:val="•"/>
      <w:lvlJc w:val="left"/>
      <w:pPr>
        <w:ind w:left="6204" w:hanging="720"/>
      </w:pPr>
      <w:rPr>
        <w:rFonts w:hint="default"/>
      </w:rPr>
    </w:lvl>
    <w:lvl w:ilvl="7" w:tplc="0BB8ECA4">
      <w:start w:val="1"/>
      <w:numFmt w:val="bullet"/>
      <w:lvlText w:val="•"/>
      <w:lvlJc w:val="left"/>
      <w:pPr>
        <w:ind w:left="7133" w:hanging="720"/>
      </w:pPr>
      <w:rPr>
        <w:rFonts w:hint="default"/>
      </w:rPr>
    </w:lvl>
    <w:lvl w:ilvl="8" w:tplc="05A26986">
      <w:start w:val="1"/>
      <w:numFmt w:val="bullet"/>
      <w:lvlText w:val="•"/>
      <w:lvlJc w:val="left"/>
      <w:pPr>
        <w:ind w:left="8062" w:hanging="720"/>
      </w:pPr>
      <w:rPr>
        <w:rFonts w:hint="default"/>
      </w:rPr>
    </w:lvl>
  </w:abstractNum>
  <w:abstractNum w:abstractNumId="29" w15:restartNumberingAfterBreak="0">
    <w:nsid w:val="4BEE1E47"/>
    <w:multiLevelType w:val="hybridMultilevel"/>
    <w:tmpl w:val="5C628D52"/>
    <w:lvl w:ilvl="0" w:tplc="F95248C0">
      <w:start w:val="1"/>
      <w:numFmt w:val="lowerLetter"/>
      <w:lvlText w:val="%1)"/>
      <w:lvlJc w:val="left"/>
      <w:pPr>
        <w:ind w:left="1561" w:hanging="720"/>
      </w:pPr>
      <w:rPr>
        <w:rFonts w:ascii="Cambria" w:eastAsia="Cambria" w:hAnsi="Cambria" w:hint="default"/>
        <w:spacing w:val="2"/>
        <w:sz w:val="20"/>
        <w:szCs w:val="20"/>
      </w:rPr>
    </w:lvl>
    <w:lvl w:ilvl="1" w:tplc="75C8E468">
      <w:start w:val="1"/>
      <w:numFmt w:val="bullet"/>
      <w:lvlText w:val="•"/>
      <w:lvlJc w:val="left"/>
      <w:pPr>
        <w:ind w:left="2396" w:hanging="720"/>
      </w:pPr>
      <w:rPr>
        <w:rFonts w:hint="default"/>
      </w:rPr>
    </w:lvl>
    <w:lvl w:ilvl="2" w:tplc="F94C5AF6">
      <w:start w:val="1"/>
      <w:numFmt w:val="bullet"/>
      <w:lvlText w:val="•"/>
      <w:lvlJc w:val="left"/>
      <w:pPr>
        <w:ind w:left="3232" w:hanging="720"/>
      </w:pPr>
      <w:rPr>
        <w:rFonts w:hint="default"/>
      </w:rPr>
    </w:lvl>
    <w:lvl w:ilvl="3" w:tplc="09160A6E">
      <w:start w:val="1"/>
      <w:numFmt w:val="bullet"/>
      <w:lvlText w:val="•"/>
      <w:lvlJc w:val="left"/>
      <w:pPr>
        <w:ind w:left="4068" w:hanging="720"/>
      </w:pPr>
      <w:rPr>
        <w:rFonts w:hint="default"/>
      </w:rPr>
    </w:lvl>
    <w:lvl w:ilvl="4" w:tplc="82C075D2">
      <w:start w:val="1"/>
      <w:numFmt w:val="bullet"/>
      <w:lvlText w:val="•"/>
      <w:lvlJc w:val="left"/>
      <w:pPr>
        <w:ind w:left="4904" w:hanging="720"/>
      </w:pPr>
      <w:rPr>
        <w:rFonts w:hint="default"/>
      </w:rPr>
    </w:lvl>
    <w:lvl w:ilvl="5" w:tplc="98EE71DC">
      <w:start w:val="1"/>
      <w:numFmt w:val="bullet"/>
      <w:lvlText w:val="•"/>
      <w:lvlJc w:val="left"/>
      <w:pPr>
        <w:ind w:left="5740" w:hanging="720"/>
      </w:pPr>
      <w:rPr>
        <w:rFonts w:hint="default"/>
      </w:rPr>
    </w:lvl>
    <w:lvl w:ilvl="6" w:tplc="6B9C9D8A">
      <w:start w:val="1"/>
      <w:numFmt w:val="bullet"/>
      <w:lvlText w:val="•"/>
      <w:lvlJc w:val="left"/>
      <w:pPr>
        <w:ind w:left="6576" w:hanging="720"/>
      </w:pPr>
      <w:rPr>
        <w:rFonts w:hint="default"/>
      </w:rPr>
    </w:lvl>
    <w:lvl w:ilvl="7" w:tplc="3A36817A">
      <w:start w:val="1"/>
      <w:numFmt w:val="bullet"/>
      <w:lvlText w:val="•"/>
      <w:lvlJc w:val="left"/>
      <w:pPr>
        <w:ind w:left="7412" w:hanging="720"/>
      </w:pPr>
      <w:rPr>
        <w:rFonts w:hint="default"/>
      </w:rPr>
    </w:lvl>
    <w:lvl w:ilvl="8" w:tplc="8B1AF1F4">
      <w:start w:val="1"/>
      <w:numFmt w:val="bullet"/>
      <w:lvlText w:val="•"/>
      <w:lvlJc w:val="left"/>
      <w:pPr>
        <w:ind w:left="8248" w:hanging="720"/>
      </w:pPr>
      <w:rPr>
        <w:rFonts w:hint="default"/>
      </w:rPr>
    </w:lvl>
  </w:abstractNum>
  <w:abstractNum w:abstractNumId="30" w15:restartNumberingAfterBreak="0">
    <w:nsid w:val="4E7A58A3"/>
    <w:multiLevelType w:val="hybridMultilevel"/>
    <w:tmpl w:val="C376400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18946FF"/>
    <w:multiLevelType w:val="hybridMultilevel"/>
    <w:tmpl w:val="C8B4433A"/>
    <w:lvl w:ilvl="0" w:tplc="9DDA2C46">
      <w:start w:val="1"/>
      <w:numFmt w:val="bullet"/>
      <w:lvlText w:val=""/>
      <w:lvlJc w:val="left"/>
      <w:pPr>
        <w:ind w:left="861" w:hanging="360"/>
      </w:pPr>
      <w:rPr>
        <w:rFonts w:ascii="Symbol" w:eastAsia="Symbol" w:hAnsi="Symbol" w:hint="default"/>
        <w:sz w:val="24"/>
        <w:szCs w:val="24"/>
      </w:rPr>
    </w:lvl>
    <w:lvl w:ilvl="1" w:tplc="F1CE259E">
      <w:start w:val="1"/>
      <w:numFmt w:val="bullet"/>
      <w:lvlText w:val="•"/>
      <w:lvlJc w:val="left"/>
      <w:pPr>
        <w:ind w:left="1768" w:hanging="360"/>
      </w:pPr>
      <w:rPr>
        <w:rFonts w:hint="default"/>
      </w:rPr>
    </w:lvl>
    <w:lvl w:ilvl="2" w:tplc="908499BE">
      <w:start w:val="1"/>
      <w:numFmt w:val="bullet"/>
      <w:lvlText w:val="•"/>
      <w:lvlJc w:val="left"/>
      <w:pPr>
        <w:ind w:left="2676" w:hanging="360"/>
      </w:pPr>
      <w:rPr>
        <w:rFonts w:hint="default"/>
      </w:rPr>
    </w:lvl>
    <w:lvl w:ilvl="3" w:tplc="A8F0841A">
      <w:start w:val="1"/>
      <w:numFmt w:val="bullet"/>
      <w:lvlText w:val="•"/>
      <w:lvlJc w:val="left"/>
      <w:pPr>
        <w:ind w:left="3584" w:hanging="360"/>
      </w:pPr>
      <w:rPr>
        <w:rFonts w:hint="default"/>
      </w:rPr>
    </w:lvl>
    <w:lvl w:ilvl="4" w:tplc="50789CB8">
      <w:start w:val="1"/>
      <w:numFmt w:val="bullet"/>
      <w:lvlText w:val="•"/>
      <w:lvlJc w:val="left"/>
      <w:pPr>
        <w:ind w:left="4492" w:hanging="360"/>
      </w:pPr>
      <w:rPr>
        <w:rFonts w:hint="default"/>
      </w:rPr>
    </w:lvl>
    <w:lvl w:ilvl="5" w:tplc="EB662B00">
      <w:start w:val="1"/>
      <w:numFmt w:val="bullet"/>
      <w:lvlText w:val="•"/>
      <w:lvlJc w:val="left"/>
      <w:pPr>
        <w:ind w:left="5400" w:hanging="360"/>
      </w:pPr>
      <w:rPr>
        <w:rFonts w:hint="default"/>
      </w:rPr>
    </w:lvl>
    <w:lvl w:ilvl="6" w:tplc="28F8F866">
      <w:start w:val="1"/>
      <w:numFmt w:val="bullet"/>
      <w:lvlText w:val="•"/>
      <w:lvlJc w:val="left"/>
      <w:pPr>
        <w:ind w:left="6308" w:hanging="360"/>
      </w:pPr>
      <w:rPr>
        <w:rFonts w:hint="default"/>
      </w:rPr>
    </w:lvl>
    <w:lvl w:ilvl="7" w:tplc="F2564DF0">
      <w:start w:val="1"/>
      <w:numFmt w:val="bullet"/>
      <w:lvlText w:val="•"/>
      <w:lvlJc w:val="left"/>
      <w:pPr>
        <w:ind w:left="7216" w:hanging="360"/>
      </w:pPr>
      <w:rPr>
        <w:rFonts w:hint="default"/>
      </w:rPr>
    </w:lvl>
    <w:lvl w:ilvl="8" w:tplc="7A3239D8">
      <w:start w:val="1"/>
      <w:numFmt w:val="bullet"/>
      <w:lvlText w:val="•"/>
      <w:lvlJc w:val="left"/>
      <w:pPr>
        <w:ind w:left="8124" w:hanging="360"/>
      </w:pPr>
      <w:rPr>
        <w:rFonts w:hint="default"/>
      </w:rPr>
    </w:lvl>
  </w:abstractNum>
  <w:abstractNum w:abstractNumId="32" w15:restartNumberingAfterBreak="0">
    <w:nsid w:val="52461EAE"/>
    <w:multiLevelType w:val="hybridMultilevel"/>
    <w:tmpl w:val="85F8F696"/>
    <w:lvl w:ilvl="0" w:tplc="FFFFFFFF">
      <w:start w:val="1"/>
      <w:numFmt w:val="decimal"/>
      <w:lvlText w:val="%1."/>
      <w:lvlJc w:val="left"/>
      <w:pPr>
        <w:ind w:left="220" w:hanging="720"/>
        <w:jc w:val="right"/>
      </w:pPr>
      <w:rPr>
        <w:rFonts w:ascii="Cambria" w:eastAsia="Cambria" w:hAnsi="Cambria" w:hint="default"/>
        <w:color w:val="auto"/>
        <w:spacing w:val="-1"/>
        <w:w w:val="99"/>
        <w:sz w:val="20"/>
        <w:szCs w:val="20"/>
      </w:rPr>
    </w:lvl>
    <w:lvl w:ilvl="1" w:tplc="FFFFFFFF">
      <w:start w:val="1"/>
      <w:numFmt w:val="upperLetter"/>
      <w:lvlText w:val="%2."/>
      <w:lvlJc w:val="left"/>
      <w:pPr>
        <w:ind w:left="1561" w:hanging="720"/>
      </w:pPr>
      <w:rPr>
        <w:rFonts w:ascii="Cambria" w:eastAsia="Cambria" w:hAnsi="Cambria" w:hint="default"/>
        <w:b/>
        <w:bCs/>
        <w:spacing w:val="1"/>
        <w:w w:val="99"/>
        <w:sz w:val="22"/>
        <w:szCs w:val="22"/>
      </w:rPr>
    </w:lvl>
    <w:lvl w:ilvl="2" w:tplc="FFFFFFFF">
      <w:start w:val="1"/>
      <w:numFmt w:val="bullet"/>
      <w:lvlText w:val="•"/>
      <w:lvlJc w:val="left"/>
      <w:pPr>
        <w:ind w:left="2489" w:hanging="720"/>
      </w:pPr>
      <w:rPr>
        <w:rFonts w:hint="default"/>
      </w:rPr>
    </w:lvl>
    <w:lvl w:ilvl="3" w:tplc="FFFFFFFF">
      <w:start w:val="1"/>
      <w:numFmt w:val="bullet"/>
      <w:lvlText w:val="•"/>
      <w:lvlJc w:val="left"/>
      <w:pPr>
        <w:ind w:left="3418" w:hanging="720"/>
      </w:pPr>
      <w:rPr>
        <w:rFonts w:hint="default"/>
      </w:rPr>
    </w:lvl>
    <w:lvl w:ilvl="4" w:tplc="FFFFFFFF">
      <w:start w:val="1"/>
      <w:numFmt w:val="bullet"/>
      <w:lvlText w:val="•"/>
      <w:lvlJc w:val="left"/>
      <w:pPr>
        <w:ind w:left="4347" w:hanging="720"/>
      </w:pPr>
      <w:rPr>
        <w:rFonts w:hint="default"/>
      </w:rPr>
    </w:lvl>
    <w:lvl w:ilvl="5" w:tplc="FFFFFFFF">
      <w:start w:val="1"/>
      <w:numFmt w:val="bullet"/>
      <w:lvlText w:val="•"/>
      <w:lvlJc w:val="left"/>
      <w:pPr>
        <w:ind w:left="5276" w:hanging="720"/>
      </w:pPr>
      <w:rPr>
        <w:rFonts w:hint="default"/>
      </w:rPr>
    </w:lvl>
    <w:lvl w:ilvl="6" w:tplc="FFFFFFFF">
      <w:start w:val="1"/>
      <w:numFmt w:val="bullet"/>
      <w:lvlText w:val="•"/>
      <w:lvlJc w:val="left"/>
      <w:pPr>
        <w:ind w:left="6204" w:hanging="720"/>
      </w:pPr>
      <w:rPr>
        <w:rFonts w:hint="default"/>
      </w:rPr>
    </w:lvl>
    <w:lvl w:ilvl="7" w:tplc="FFFFFFFF">
      <w:start w:val="1"/>
      <w:numFmt w:val="bullet"/>
      <w:lvlText w:val="•"/>
      <w:lvlJc w:val="left"/>
      <w:pPr>
        <w:ind w:left="7133" w:hanging="720"/>
      </w:pPr>
      <w:rPr>
        <w:rFonts w:hint="default"/>
      </w:rPr>
    </w:lvl>
    <w:lvl w:ilvl="8" w:tplc="FFFFFFFF">
      <w:start w:val="1"/>
      <w:numFmt w:val="bullet"/>
      <w:lvlText w:val="•"/>
      <w:lvlJc w:val="left"/>
      <w:pPr>
        <w:ind w:left="8062" w:hanging="720"/>
      </w:pPr>
      <w:rPr>
        <w:rFonts w:hint="default"/>
      </w:rPr>
    </w:lvl>
  </w:abstractNum>
  <w:abstractNum w:abstractNumId="33" w15:restartNumberingAfterBreak="0">
    <w:nsid w:val="58CA7A77"/>
    <w:multiLevelType w:val="multilevel"/>
    <w:tmpl w:val="E02A458C"/>
    <w:lvl w:ilvl="0">
      <w:start w:val="9"/>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4" w15:restartNumberingAfterBreak="0">
    <w:nsid w:val="5A0D6F05"/>
    <w:multiLevelType w:val="hybridMultilevel"/>
    <w:tmpl w:val="BA7C9F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5BE7674D"/>
    <w:multiLevelType w:val="hybridMultilevel"/>
    <w:tmpl w:val="C376400E"/>
    <w:lvl w:ilvl="0" w:tplc="0409000F">
      <w:start w:val="1"/>
      <w:numFmt w:val="decimal"/>
      <w:lvlText w:val="%1."/>
      <w:lvlJc w:val="left"/>
      <w:pPr>
        <w:ind w:left="63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0CE7CA4"/>
    <w:multiLevelType w:val="hybridMultilevel"/>
    <w:tmpl w:val="18A4A3E0"/>
    <w:lvl w:ilvl="0" w:tplc="0409000F">
      <w:start w:val="1"/>
      <w:numFmt w:val="decimal"/>
      <w:lvlText w:val="%1."/>
      <w:lvlJc w:val="left"/>
      <w:pPr>
        <w:ind w:left="63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1F54531"/>
    <w:multiLevelType w:val="multilevel"/>
    <w:tmpl w:val="7B9C70D6"/>
    <w:lvl w:ilvl="0">
      <w:start w:val="1"/>
      <w:numFmt w:val="decimal"/>
      <w:lvlText w:val="%1."/>
      <w:lvlJc w:val="left"/>
      <w:pPr>
        <w:ind w:left="840" w:hanging="360"/>
      </w:pPr>
      <w:rPr>
        <w:b w:val="0"/>
        <w:strike w:val="0"/>
        <w:color w:val="00000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8" w15:restartNumberingAfterBreak="0">
    <w:nsid w:val="633D5E5D"/>
    <w:multiLevelType w:val="hybridMultilevel"/>
    <w:tmpl w:val="D8A24F8A"/>
    <w:lvl w:ilvl="0" w:tplc="F4C6D9E4">
      <w:start w:val="47"/>
      <w:numFmt w:val="decimal"/>
      <w:lvlText w:val="%1."/>
      <w:lvlJc w:val="left"/>
      <w:pPr>
        <w:ind w:left="120" w:hanging="720"/>
        <w:jc w:val="right"/>
      </w:pPr>
      <w:rPr>
        <w:rFonts w:ascii="Cambria" w:eastAsia="Cambria" w:hAnsi="Cambria" w:hint="default"/>
        <w:spacing w:val="-1"/>
        <w:w w:val="99"/>
        <w:sz w:val="20"/>
        <w:szCs w:val="20"/>
      </w:rPr>
    </w:lvl>
    <w:lvl w:ilvl="1" w:tplc="A022BC5C">
      <w:start w:val="1"/>
      <w:numFmt w:val="bullet"/>
      <w:lvlText w:val="•"/>
      <w:lvlJc w:val="left"/>
      <w:pPr>
        <w:ind w:left="1701" w:hanging="720"/>
      </w:pPr>
      <w:rPr>
        <w:rFonts w:hint="default"/>
      </w:rPr>
    </w:lvl>
    <w:lvl w:ilvl="2" w:tplc="A61032DA">
      <w:start w:val="1"/>
      <w:numFmt w:val="bullet"/>
      <w:lvlText w:val="•"/>
      <w:lvlJc w:val="left"/>
      <w:pPr>
        <w:ind w:left="2614" w:hanging="720"/>
      </w:pPr>
      <w:rPr>
        <w:rFonts w:hint="default"/>
      </w:rPr>
    </w:lvl>
    <w:lvl w:ilvl="3" w:tplc="5AE0ADAC">
      <w:start w:val="1"/>
      <w:numFmt w:val="bullet"/>
      <w:lvlText w:val="•"/>
      <w:lvlJc w:val="left"/>
      <w:pPr>
        <w:ind w:left="3527" w:hanging="720"/>
      </w:pPr>
      <w:rPr>
        <w:rFonts w:hint="default"/>
      </w:rPr>
    </w:lvl>
    <w:lvl w:ilvl="4" w:tplc="14E85672">
      <w:start w:val="1"/>
      <w:numFmt w:val="bullet"/>
      <w:lvlText w:val="•"/>
      <w:lvlJc w:val="left"/>
      <w:pPr>
        <w:ind w:left="4440" w:hanging="720"/>
      </w:pPr>
      <w:rPr>
        <w:rFonts w:hint="default"/>
      </w:rPr>
    </w:lvl>
    <w:lvl w:ilvl="5" w:tplc="D69226C2">
      <w:start w:val="1"/>
      <w:numFmt w:val="bullet"/>
      <w:lvlText w:val="•"/>
      <w:lvlJc w:val="left"/>
      <w:pPr>
        <w:ind w:left="5353" w:hanging="720"/>
      </w:pPr>
      <w:rPr>
        <w:rFonts w:hint="default"/>
      </w:rPr>
    </w:lvl>
    <w:lvl w:ilvl="6" w:tplc="22DA7D92">
      <w:start w:val="1"/>
      <w:numFmt w:val="bullet"/>
      <w:lvlText w:val="•"/>
      <w:lvlJc w:val="left"/>
      <w:pPr>
        <w:ind w:left="6267" w:hanging="720"/>
      </w:pPr>
      <w:rPr>
        <w:rFonts w:hint="default"/>
      </w:rPr>
    </w:lvl>
    <w:lvl w:ilvl="7" w:tplc="D33E8786">
      <w:start w:val="1"/>
      <w:numFmt w:val="bullet"/>
      <w:lvlText w:val="•"/>
      <w:lvlJc w:val="left"/>
      <w:pPr>
        <w:ind w:left="7180" w:hanging="720"/>
      </w:pPr>
      <w:rPr>
        <w:rFonts w:hint="default"/>
      </w:rPr>
    </w:lvl>
    <w:lvl w:ilvl="8" w:tplc="B8FE9DFC">
      <w:start w:val="1"/>
      <w:numFmt w:val="bullet"/>
      <w:lvlText w:val="•"/>
      <w:lvlJc w:val="left"/>
      <w:pPr>
        <w:ind w:left="8093" w:hanging="720"/>
      </w:pPr>
      <w:rPr>
        <w:rFonts w:hint="default"/>
      </w:rPr>
    </w:lvl>
  </w:abstractNum>
  <w:abstractNum w:abstractNumId="39" w15:restartNumberingAfterBreak="0">
    <w:nsid w:val="68246974"/>
    <w:multiLevelType w:val="hybridMultilevel"/>
    <w:tmpl w:val="89D66008"/>
    <w:lvl w:ilvl="0" w:tplc="83EECEF4">
      <w:start w:val="1"/>
      <w:numFmt w:val="upperLetter"/>
      <w:lvlText w:val="%1."/>
      <w:lvlJc w:val="left"/>
      <w:pPr>
        <w:ind w:left="1581" w:hanging="720"/>
      </w:pPr>
      <w:rPr>
        <w:rFonts w:ascii="Cambria" w:eastAsia="Cambria" w:hAnsi="Cambria" w:hint="default"/>
        <w:spacing w:val="-3"/>
        <w:sz w:val="22"/>
        <w:szCs w:val="22"/>
      </w:rPr>
    </w:lvl>
    <w:lvl w:ilvl="1" w:tplc="EE7497A4">
      <w:start w:val="1"/>
      <w:numFmt w:val="decimal"/>
      <w:lvlText w:val="%2."/>
      <w:lvlJc w:val="left"/>
      <w:pPr>
        <w:ind w:left="2301" w:hanging="721"/>
      </w:pPr>
      <w:rPr>
        <w:rFonts w:ascii="Cambria" w:eastAsia="Cambria" w:hAnsi="Cambria" w:hint="default"/>
        <w:spacing w:val="-2"/>
        <w:w w:val="99"/>
        <w:sz w:val="22"/>
        <w:szCs w:val="22"/>
      </w:rPr>
    </w:lvl>
    <w:lvl w:ilvl="2" w:tplc="EE78243E">
      <w:start w:val="1"/>
      <w:numFmt w:val="bullet"/>
      <w:lvlText w:val="•"/>
      <w:lvlJc w:val="left"/>
      <w:pPr>
        <w:ind w:left="2321" w:hanging="721"/>
      </w:pPr>
      <w:rPr>
        <w:rFonts w:hint="default"/>
      </w:rPr>
    </w:lvl>
    <w:lvl w:ilvl="3" w:tplc="E40A1A44">
      <w:start w:val="1"/>
      <w:numFmt w:val="bullet"/>
      <w:lvlText w:val="•"/>
      <w:lvlJc w:val="left"/>
      <w:pPr>
        <w:ind w:left="3273" w:hanging="721"/>
      </w:pPr>
      <w:rPr>
        <w:rFonts w:hint="default"/>
      </w:rPr>
    </w:lvl>
    <w:lvl w:ilvl="4" w:tplc="084EE21C">
      <w:start w:val="1"/>
      <w:numFmt w:val="bullet"/>
      <w:lvlText w:val="•"/>
      <w:lvlJc w:val="left"/>
      <w:pPr>
        <w:ind w:left="4226" w:hanging="721"/>
      </w:pPr>
      <w:rPr>
        <w:rFonts w:hint="default"/>
      </w:rPr>
    </w:lvl>
    <w:lvl w:ilvl="5" w:tplc="FE722260">
      <w:start w:val="1"/>
      <w:numFmt w:val="bullet"/>
      <w:lvlText w:val="•"/>
      <w:lvlJc w:val="left"/>
      <w:pPr>
        <w:ind w:left="5178" w:hanging="721"/>
      </w:pPr>
      <w:rPr>
        <w:rFonts w:hint="default"/>
      </w:rPr>
    </w:lvl>
    <w:lvl w:ilvl="6" w:tplc="23AE4278">
      <w:start w:val="1"/>
      <w:numFmt w:val="bullet"/>
      <w:lvlText w:val="•"/>
      <w:lvlJc w:val="left"/>
      <w:pPr>
        <w:ind w:left="6130" w:hanging="721"/>
      </w:pPr>
      <w:rPr>
        <w:rFonts w:hint="default"/>
      </w:rPr>
    </w:lvl>
    <w:lvl w:ilvl="7" w:tplc="5392804E">
      <w:start w:val="1"/>
      <w:numFmt w:val="bullet"/>
      <w:lvlText w:val="•"/>
      <w:lvlJc w:val="left"/>
      <w:pPr>
        <w:ind w:left="7083" w:hanging="721"/>
      </w:pPr>
      <w:rPr>
        <w:rFonts w:hint="default"/>
      </w:rPr>
    </w:lvl>
    <w:lvl w:ilvl="8" w:tplc="97DE8944">
      <w:start w:val="1"/>
      <w:numFmt w:val="bullet"/>
      <w:lvlText w:val="•"/>
      <w:lvlJc w:val="left"/>
      <w:pPr>
        <w:ind w:left="8035" w:hanging="721"/>
      </w:pPr>
      <w:rPr>
        <w:rFonts w:hint="default"/>
      </w:rPr>
    </w:lvl>
  </w:abstractNum>
  <w:abstractNum w:abstractNumId="40" w15:restartNumberingAfterBreak="0">
    <w:nsid w:val="68525973"/>
    <w:multiLevelType w:val="hybridMultilevel"/>
    <w:tmpl w:val="C376400E"/>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6E1F663C"/>
    <w:multiLevelType w:val="multilevel"/>
    <w:tmpl w:val="571EA464"/>
    <w:lvl w:ilvl="0">
      <w:start w:val="3"/>
      <w:numFmt w:val="upperLetter"/>
      <w:pStyle w:val="Heading3"/>
      <w:lvlText w:val="%1."/>
      <w:lvlJc w:val="left"/>
      <w:pPr>
        <w:ind w:left="4950" w:hanging="360"/>
      </w:pPr>
      <w:rPr>
        <w:rFonts w:ascii="Cambria" w:eastAsia="Cambria" w:hAnsi="Cambria" w:cs="Cambria" w:hint="default"/>
        <w:b/>
        <w:sz w:val="22"/>
        <w:szCs w:val="22"/>
        <w:vertAlign w:val="baseline"/>
      </w:rPr>
    </w:lvl>
    <w:lvl w:ilvl="1">
      <w:start w:val="1"/>
      <w:numFmt w:val="lowerLetter"/>
      <w:lvlText w:val="%2."/>
      <w:lvlJc w:val="left"/>
      <w:pPr>
        <w:ind w:left="1800" w:hanging="360"/>
      </w:pPr>
      <w:rPr>
        <w:rFonts w:hint="default"/>
        <w:vertAlign w:val="baseline"/>
      </w:rPr>
    </w:lvl>
    <w:lvl w:ilvl="2">
      <w:start w:val="1"/>
      <w:numFmt w:val="lowerRoman"/>
      <w:lvlText w:val="%3."/>
      <w:lvlJc w:val="right"/>
      <w:pPr>
        <w:ind w:left="2520" w:hanging="180"/>
      </w:pPr>
      <w:rPr>
        <w:rFonts w:hint="default"/>
        <w:vertAlign w:val="baseline"/>
      </w:rPr>
    </w:lvl>
    <w:lvl w:ilvl="3">
      <w:start w:val="1"/>
      <w:numFmt w:val="decimal"/>
      <w:lvlText w:val="%4."/>
      <w:lvlJc w:val="left"/>
      <w:pPr>
        <w:ind w:left="3240" w:hanging="360"/>
      </w:pPr>
      <w:rPr>
        <w:rFonts w:hint="default"/>
        <w:vertAlign w:val="baseline"/>
      </w:rPr>
    </w:lvl>
    <w:lvl w:ilvl="4">
      <w:start w:val="1"/>
      <w:numFmt w:val="lowerLetter"/>
      <w:lvlText w:val="%5."/>
      <w:lvlJc w:val="left"/>
      <w:pPr>
        <w:ind w:left="3960" w:hanging="360"/>
      </w:pPr>
      <w:rPr>
        <w:rFonts w:hint="default"/>
        <w:vertAlign w:val="baseline"/>
      </w:rPr>
    </w:lvl>
    <w:lvl w:ilvl="5">
      <w:start w:val="1"/>
      <w:numFmt w:val="lowerRoman"/>
      <w:lvlText w:val="%6."/>
      <w:lvlJc w:val="right"/>
      <w:pPr>
        <w:ind w:left="4680" w:hanging="180"/>
      </w:pPr>
      <w:rPr>
        <w:rFonts w:hint="default"/>
        <w:vertAlign w:val="baseline"/>
      </w:rPr>
    </w:lvl>
    <w:lvl w:ilvl="6">
      <w:start w:val="1"/>
      <w:numFmt w:val="decimal"/>
      <w:lvlText w:val="%7."/>
      <w:lvlJc w:val="left"/>
      <w:pPr>
        <w:ind w:left="5400" w:hanging="360"/>
      </w:pPr>
      <w:rPr>
        <w:rFonts w:hint="default"/>
        <w:vertAlign w:val="baseline"/>
      </w:rPr>
    </w:lvl>
    <w:lvl w:ilvl="7">
      <w:start w:val="1"/>
      <w:numFmt w:val="lowerLetter"/>
      <w:lvlText w:val="%8."/>
      <w:lvlJc w:val="left"/>
      <w:pPr>
        <w:ind w:left="6120" w:hanging="360"/>
      </w:pPr>
      <w:rPr>
        <w:rFonts w:hint="default"/>
        <w:vertAlign w:val="baseline"/>
      </w:rPr>
    </w:lvl>
    <w:lvl w:ilvl="8">
      <w:start w:val="1"/>
      <w:numFmt w:val="lowerRoman"/>
      <w:lvlText w:val="%9."/>
      <w:lvlJc w:val="right"/>
      <w:pPr>
        <w:ind w:left="6840" w:hanging="180"/>
      </w:pPr>
      <w:rPr>
        <w:rFonts w:hint="default"/>
        <w:vertAlign w:val="baseline"/>
      </w:rPr>
    </w:lvl>
  </w:abstractNum>
  <w:abstractNum w:abstractNumId="42" w15:restartNumberingAfterBreak="0">
    <w:nsid w:val="719823FC"/>
    <w:multiLevelType w:val="hybridMultilevel"/>
    <w:tmpl w:val="609CDEB2"/>
    <w:lvl w:ilvl="0" w:tplc="F3C8E072">
      <w:start w:val="1"/>
      <w:numFmt w:val="bullet"/>
      <w:lvlText w:val="*"/>
      <w:lvlJc w:val="left"/>
      <w:pPr>
        <w:ind w:left="120" w:hanging="115"/>
      </w:pPr>
      <w:rPr>
        <w:rFonts w:ascii="Cambria" w:eastAsia="Cambria" w:hAnsi="Cambria" w:hint="default"/>
        <w:position w:val="5"/>
        <w:sz w:val="13"/>
        <w:szCs w:val="13"/>
      </w:rPr>
    </w:lvl>
    <w:lvl w:ilvl="1" w:tplc="FA7881E2">
      <w:start w:val="1"/>
      <w:numFmt w:val="decimal"/>
      <w:lvlText w:val="%2."/>
      <w:lvlJc w:val="left"/>
      <w:pPr>
        <w:ind w:left="2301" w:hanging="721"/>
      </w:pPr>
      <w:rPr>
        <w:rFonts w:ascii="Cambria" w:eastAsia="Cambria" w:hAnsi="Cambria" w:hint="default"/>
        <w:spacing w:val="-2"/>
        <w:w w:val="99"/>
        <w:sz w:val="22"/>
        <w:szCs w:val="22"/>
      </w:rPr>
    </w:lvl>
    <w:lvl w:ilvl="2" w:tplc="59FA4D16">
      <w:start w:val="1"/>
      <w:numFmt w:val="bullet"/>
      <w:lvlText w:val="•"/>
      <w:lvlJc w:val="left"/>
      <w:pPr>
        <w:ind w:left="3110" w:hanging="721"/>
      </w:pPr>
      <w:rPr>
        <w:rFonts w:hint="default"/>
      </w:rPr>
    </w:lvl>
    <w:lvl w:ilvl="3" w:tplc="CF62688A">
      <w:start w:val="1"/>
      <w:numFmt w:val="bullet"/>
      <w:lvlText w:val="•"/>
      <w:lvlJc w:val="left"/>
      <w:pPr>
        <w:ind w:left="3919" w:hanging="721"/>
      </w:pPr>
      <w:rPr>
        <w:rFonts w:hint="default"/>
      </w:rPr>
    </w:lvl>
    <w:lvl w:ilvl="4" w:tplc="103ACD98">
      <w:start w:val="1"/>
      <w:numFmt w:val="bullet"/>
      <w:lvlText w:val="•"/>
      <w:lvlJc w:val="left"/>
      <w:pPr>
        <w:ind w:left="4727" w:hanging="721"/>
      </w:pPr>
      <w:rPr>
        <w:rFonts w:hint="default"/>
      </w:rPr>
    </w:lvl>
    <w:lvl w:ilvl="5" w:tplc="CA444E82">
      <w:start w:val="1"/>
      <w:numFmt w:val="bullet"/>
      <w:lvlText w:val="•"/>
      <w:lvlJc w:val="left"/>
      <w:pPr>
        <w:ind w:left="5536" w:hanging="721"/>
      </w:pPr>
      <w:rPr>
        <w:rFonts w:hint="default"/>
      </w:rPr>
    </w:lvl>
    <w:lvl w:ilvl="6" w:tplc="30685906">
      <w:start w:val="1"/>
      <w:numFmt w:val="bullet"/>
      <w:lvlText w:val="•"/>
      <w:lvlJc w:val="left"/>
      <w:pPr>
        <w:ind w:left="6345" w:hanging="721"/>
      </w:pPr>
      <w:rPr>
        <w:rFonts w:hint="default"/>
      </w:rPr>
    </w:lvl>
    <w:lvl w:ilvl="7" w:tplc="CB5411D6">
      <w:start w:val="1"/>
      <w:numFmt w:val="bullet"/>
      <w:lvlText w:val="•"/>
      <w:lvlJc w:val="left"/>
      <w:pPr>
        <w:ind w:left="7153" w:hanging="721"/>
      </w:pPr>
      <w:rPr>
        <w:rFonts w:hint="default"/>
      </w:rPr>
    </w:lvl>
    <w:lvl w:ilvl="8" w:tplc="C3342E56">
      <w:start w:val="1"/>
      <w:numFmt w:val="bullet"/>
      <w:lvlText w:val="•"/>
      <w:lvlJc w:val="left"/>
      <w:pPr>
        <w:ind w:left="7962" w:hanging="721"/>
      </w:pPr>
      <w:rPr>
        <w:rFonts w:hint="default"/>
      </w:rPr>
    </w:lvl>
  </w:abstractNum>
  <w:abstractNum w:abstractNumId="43" w15:restartNumberingAfterBreak="0">
    <w:nsid w:val="73F55D58"/>
    <w:multiLevelType w:val="hybridMultilevel"/>
    <w:tmpl w:val="9230B192"/>
    <w:lvl w:ilvl="0" w:tplc="BD0AE37A">
      <w:start w:val="1"/>
      <w:numFmt w:val="lowerLetter"/>
      <w:lvlText w:val="%1."/>
      <w:lvlJc w:val="left"/>
      <w:pPr>
        <w:ind w:left="1440" w:hanging="360"/>
      </w:pPr>
      <w:rPr>
        <w:rFonts w:ascii="Cambria" w:eastAsia="Times New Roman" w:hAnsi="Cambria" w:hint="default"/>
        <w:w w:val="99"/>
        <w:sz w:val="20"/>
        <w:szCs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15:restartNumberingAfterBreak="0">
    <w:nsid w:val="73FD0018"/>
    <w:multiLevelType w:val="multilevel"/>
    <w:tmpl w:val="196E0C2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15:restartNumberingAfterBreak="0">
    <w:nsid w:val="7614300F"/>
    <w:multiLevelType w:val="hybridMultilevel"/>
    <w:tmpl w:val="B6323024"/>
    <w:lvl w:ilvl="0" w:tplc="F022DA20">
      <w:start w:val="1"/>
      <w:numFmt w:val="decimal"/>
      <w:pStyle w:val="paragraphs"/>
      <w:lvlText w:val="%1."/>
      <w:lvlJc w:val="left"/>
      <w:pPr>
        <w:ind w:left="1260" w:hanging="360"/>
      </w:pPr>
      <w:rPr>
        <w:rFonts w:hint="default"/>
        <w:b w:val="0"/>
        <w:sz w:val="20"/>
        <w:szCs w:val="2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9F626F4"/>
    <w:multiLevelType w:val="hybridMultilevel"/>
    <w:tmpl w:val="84AAF09A"/>
    <w:lvl w:ilvl="0" w:tplc="94E6D394">
      <w:start w:val="1"/>
      <w:numFmt w:val="decimal"/>
      <w:lvlText w:val="%1."/>
      <w:lvlJc w:val="left"/>
      <w:pPr>
        <w:ind w:left="1069" w:hanging="360"/>
      </w:pPr>
      <w:rPr>
        <w:rFonts w:ascii="Cambria" w:hAnsi="Cambria" w:hint="default"/>
        <w:b w:val="0"/>
        <w:bCs/>
        <w:i w:val="0"/>
        <w:iCs w:val="0"/>
        <w:color w:val="auto"/>
        <w:sz w:val="20"/>
        <w:szCs w:val="20"/>
        <w:lang w:val="es-US"/>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C9658FC"/>
    <w:multiLevelType w:val="hybridMultilevel"/>
    <w:tmpl w:val="035885D8"/>
    <w:lvl w:ilvl="0" w:tplc="FFFFFFFF">
      <w:start w:val="1"/>
      <w:numFmt w:val="decimal"/>
      <w:lvlText w:val="%1."/>
      <w:lvlJc w:val="left"/>
      <w:pPr>
        <w:ind w:left="989" w:hanging="360"/>
      </w:pPr>
      <w:rPr>
        <w:rFonts w:hint="default"/>
      </w:rPr>
    </w:lvl>
    <w:lvl w:ilvl="1" w:tplc="FFFFFFFF">
      <w:start w:val="1"/>
      <w:numFmt w:val="lowerLetter"/>
      <w:lvlText w:val="%2."/>
      <w:lvlJc w:val="left"/>
      <w:pPr>
        <w:ind w:left="1709" w:hanging="360"/>
      </w:pPr>
    </w:lvl>
    <w:lvl w:ilvl="2" w:tplc="FFFFFFFF" w:tentative="1">
      <w:start w:val="1"/>
      <w:numFmt w:val="lowerRoman"/>
      <w:lvlText w:val="%3."/>
      <w:lvlJc w:val="right"/>
      <w:pPr>
        <w:ind w:left="2429" w:hanging="180"/>
      </w:pPr>
    </w:lvl>
    <w:lvl w:ilvl="3" w:tplc="FFFFFFFF" w:tentative="1">
      <w:start w:val="1"/>
      <w:numFmt w:val="decimal"/>
      <w:lvlText w:val="%4."/>
      <w:lvlJc w:val="left"/>
      <w:pPr>
        <w:ind w:left="3149" w:hanging="360"/>
      </w:pPr>
    </w:lvl>
    <w:lvl w:ilvl="4" w:tplc="FFFFFFFF" w:tentative="1">
      <w:start w:val="1"/>
      <w:numFmt w:val="lowerLetter"/>
      <w:lvlText w:val="%5."/>
      <w:lvlJc w:val="left"/>
      <w:pPr>
        <w:ind w:left="3869" w:hanging="360"/>
      </w:pPr>
    </w:lvl>
    <w:lvl w:ilvl="5" w:tplc="FFFFFFFF" w:tentative="1">
      <w:start w:val="1"/>
      <w:numFmt w:val="lowerRoman"/>
      <w:lvlText w:val="%6."/>
      <w:lvlJc w:val="right"/>
      <w:pPr>
        <w:ind w:left="4589" w:hanging="180"/>
      </w:pPr>
    </w:lvl>
    <w:lvl w:ilvl="6" w:tplc="FFFFFFFF" w:tentative="1">
      <w:start w:val="1"/>
      <w:numFmt w:val="decimal"/>
      <w:lvlText w:val="%7."/>
      <w:lvlJc w:val="left"/>
      <w:pPr>
        <w:ind w:left="5309" w:hanging="360"/>
      </w:pPr>
    </w:lvl>
    <w:lvl w:ilvl="7" w:tplc="FFFFFFFF" w:tentative="1">
      <w:start w:val="1"/>
      <w:numFmt w:val="lowerLetter"/>
      <w:lvlText w:val="%8."/>
      <w:lvlJc w:val="left"/>
      <w:pPr>
        <w:ind w:left="6029" w:hanging="360"/>
      </w:pPr>
    </w:lvl>
    <w:lvl w:ilvl="8" w:tplc="FFFFFFFF" w:tentative="1">
      <w:start w:val="1"/>
      <w:numFmt w:val="lowerRoman"/>
      <w:lvlText w:val="%9."/>
      <w:lvlJc w:val="right"/>
      <w:pPr>
        <w:ind w:left="6749" w:hanging="180"/>
      </w:pPr>
    </w:lvl>
  </w:abstractNum>
  <w:abstractNum w:abstractNumId="48" w15:restartNumberingAfterBreak="0">
    <w:nsid w:val="7C9B1B07"/>
    <w:multiLevelType w:val="hybridMultilevel"/>
    <w:tmpl w:val="787EE794"/>
    <w:lvl w:ilvl="0" w:tplc="41EA200E">
      <w:start w:val="1"/>
      <w:numFmt w:val="decimal"/>
      <w:lvlText w:val="%1."/>
      <w:lvlJc w:val="left"/>
      <w:pPr>
        <w:ind w:left="4754" w:hanging="360"/>
      </w:pPr>
      <w:rPr>
        <w:b w:val="0"/>
        <w:strike w:val="0"/>
        <w:color w:val="auto"/>
      </w:rPr>
    </w:lvl>
    <w:lvl w:ilvl="1" w:tplc="04090019">
      <w:start w:val="1"/>
      <w:numFmt w:val="lowerLetter"/>
      <w:lvlText w:val="%2."/>
      <w:lvlJc w:val="left"/>
      <w:pPr>
        <w:ind w:left="1636" w:hanging="360"/>
      </w:pPr>
    </w:lvl>
    <w:lvl w:ilvl="2" w:tplc="0409001B" w:tentative="1">
      <w:start w:val="1"/>
      <w:numFmt w:val="lowerRoman"/>
      <w:lvlText w:val="%3."/>
      <w:lvlJc w:val="right"/>
      <w:pPr>
        <w:ind w:left="6074" w:hanging="180"/>
      </w:pPr>
    </w:lvl>
    <w:lvl w:ilvl="3" w:tplc="0409000F" w:tentative="1">
      <w:start w:val="1"/>
      <w:numFmt w:val="decimal"/>
      <w:lvlText w:val="%4."/>
      <w:lvlJc w:val="left"/>
      <w:pPr>
        <w:ind w:left="6794" w:hanging="360"/>
      </w:pPr>
    </w:lvl>
    <w:lvl w:ilvl="4" w:tplc="04090019" w:tentative="1">
      <w:start w:val="1"/>
      <w:numFmt w:val="lowerLetter"/>
      <w:lvlText w:val="%5."/>
      <w:lvlJc w:val="left"/>
      <w:pPr>
        <w:ind w:left="7514" w:hanging="360"/>
      </w:pPr>
    </w:lvl>
    <w:lvl w:ilvl="5" w:tplc="0409001B" w:tentative="1">
      <w:start w:val="1"/>
      <w:numFmt w:val="lowerRoman"/>
      <w:lvlText w:val="%6."/>
      <w:lvlJc w:val="right"/>
      <w:pPr>
        <w:ind w:left="8234" w:hanging="180"/>
      </w:pPr>
    </w:lvl>
    <w:lvl w:ilvl="6" w:tplc="0409000F" w:tentative="1">
      <w:start w:val="1"/>
      <w:numFmt w:val="decimal"/>
      <w:lvlText w:val="%7."/>
      <w:lvlJc w:val="left"/>
      <w:pPr>
        <w:ind w:left="8954" w:hanging="360"/>
      </w:pPr>
    </w:lvl>
    <w:lvl w:ilvl="7" w:tplc="04090019" w:tentative="1">
      <w:start w:val="1"/>
      <w:numFmt w:val="lowerLetter"/>
      <w:lvlText w:val="%8."/>
      <w:lvlJc w:val="left"/>
      <w:pPr>
        <w:ind w:left="9674" w:hanging="360"/>
      </w:pPr>
    </w:lvl>
    <w:lvl w:ilvl="8" w:tplc="0409001B" w:tentative="1">
      <w:start w:val="1"/>
      <w:numFmt w:val="lowerRoman"/>
      <w:lvlText w:val="%9."/>
      <w:lvlJc w:val="right"/>
      <w:pPr>
        <w:ind w:left="10394" w:hanging="180"/>
      </w:pPr>
    </w:lvl>
  </w:abstractNum>
  <w:abstractNum w:abstractNumId="49" w15:restartNumberingAfterBreak="0">
    <w:nsid w:val="7F635860"/>
    <w:multiLevelType w:val="hybridMultilevel"/>
    <w:tmpl w:val="23E438F6"/>
    <w:lvl w:ilvl="0" w:tplc="04090019">
      <w:start w:val="1"/>
      <w:numFmt w:val="lowerLetter"/>
      <w:lvlText w:val="%1."/>
      <w:lvlJc w:val="lef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16cid:durableId="614021882">
    <w:abstractNumId w:val="41"/>
  </w:num>
  <w:num w:numId="2" w16cid:durableId="29191938">
    <w:abstractNumId w:val="46"/>
  </w:num>
  <w:num w:numId="3" w16cid:durableId="1877505632">
    <w:abstractNumId w:val="33"/>
  </w:num>
  <w:num w:numId="4" w16cid:durableId="151675724">
    <w:abstractNumId w:val="16"/>
  </w:num>
  <w:num w:numId="5" w16cid:durableId="181148424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336417745">
    <w:abstractNumId w:val="24"/>
  </w:num>
  <w:num w:numId="7" w16cid:durableId="1724793196">
    <w:abstractNumId w:val="44"/>
  </w:num>
  <w:num w:numId="8" w16cid:durableId="88308498">
    <w:abstractNumId w:val="23"/>
  </w:num>
  <w:num w:numId="9" w16cid:durableId="522206802">
    <w:abstractNumId w:val="6"/>
  </w:num>
  <w:num w:numId="10" w16cid:durableId="1833831892">
    <w:abstractNumId w:val="28"/>
  </w:num>
  <w:num w:numId="11" w16cid:durableId="871695786">
    <w:abstractNumId w:val="37"/>
  </w:num>
  <w:num w:numId="12" w16cid:durableId="2012678197">
    <w:abstractNumId w:val="10"/>
  </w:num>
  <w:num w:numId="13" w16cid:durableId="1398624520">
    <w:abstractNumId w:val="29"/>
  </w:num>
  <w:num w:numId="14" w16cid:durableId="1414156238">
    <w:abstractNumId w:val="38"/>
  </w:num>
  <w:num w:numId="15" w16cid:durableId="1392850639">
    <w:abstractNumId w:val="5"/>
  </w:num>
  <w:num w:numId="16" w16cid:durableId="1327319712">
    <w:abstractNumId w:val="31"/>
  </w:num>
  <w:num w:numId="17" w16cid:durableId="491994860">
    <w:abstractNumId w:val="15"/>
  </w:num>
  <w:num w:numId="18" w16cid:durableId="298607774">
    <w:abstractNumId w:val="26"/>
  </w:num>
  <w:num w:numId="19" w16cid:durableId="1344824555">
    <w:abstractNumId w:val="39"/>
  </w:num>
  <w:num w:numId="20" w16cid:durableId="1492941764">
    <w:abstractNumId w:val="25"/>
  </w:num>
  <w:num w:numId="21" w16cid:durableId="1839030070">
    <w:abstractNumId w:val="20"/>
  </w:num>
  <w:num w:numId="22" w16cid:durableId="1508206278">
    <w:abstractNumId w:val="42"/>
  </w:num>
  <w:num w:numId="23" w16cid:durableId="427119508">
    <w:abstractNumId w:val="17"/>
  </w:num>
  <w:num w:numId="24" w16cid:durableId="761419079">
    <w:abstractNumId w:val="32"/>
  </w:num>
  <w:num w:numId="25" w16cid:durableId="1132986934">
    <w:abstractNumId w:val="27"/>
  </w:num>
  <w:num w:numId="26" w16cid:durableId="1915042022">
    <w:abstractNumId w:val="48"/>
  </w:num>
  <w:num w:numId="27" w16cid:durableId="412973375">
    <w:abstractNumId w:val="34"/>
  </w:num>
  <w:num w:numId="28" w16cid:durableId="1262879431">
    <w:abstractNumId w:val="11"/>
  </w:num>
  <w:num w:numId="29" w16cid:durableId="804395520">
    <w:abstractNumId w:val="8"/>
  </w:num>
  <w:num w:numId="30" w16cid:durableId="569654595">
    <w:abstractNumId w:val="18"/>
  </w:num>
  <w:num w:numId="31" w16cid:durableId="1724645412">
    <w:abstractNumId w:val="2"/>
  </w:num>
  <w:num w:numId="32" w16cid:durableId="639651493">
    <w:abstractNumId w:val="19"/>
  </w:num>
  <w:num w:numId="33" w16cid:durableId="1324897537">
    <w:abstractNumId w:val="13"/>
  </w:num>
  <w:num w:numId="34" w16cid:durableId="1602371947">
    <w:abstractNumId w:val="45"/>
  </w:num>
  <w:num w:numId="35" w16cid:durableId="1726367000">
    <w:abstractNumId w:val="30"/>
  </w:num>
  <w:num w:numId="36" w16cid:durableId="2019044278">
    <w:abstractNumId w:val="49"/>
  </w:num>
  <w:num w:numId="37" w16cid:durableId="824055414">
    <w:abstractNumId w:val="35"/>
  </w:num>
  <w:num w:numId="38" w16cid:durableId="1868057445">
    <w:abstractNumId w:val="7"/>
  </w:num>
  <w:num w:numId="39" w16cid:durableId="492793421">
    <w:abstractNumId w:val="12"/>
  </w:num>
  <w:num w:numId="40" w16cid:durableId="1261527452">
    <w:abstractNumId w:val="36"/>
  </w:num>
  <w:num w:numId="41" w16cid:durableId="1895122850">
    <w:abstractNumId w:val="43"/>
  </w:num>
  <w:num w:numId="42" w16cid:durableId="1672831118">
    <w:abstractNumId w:val="3"/>
  </w:num>
  <w:num w:numId="43" w16cid:durableId="1770738628">
    <w:abstractNumId w:val="45"/>
    <w:lvlOverride w:ilvl="0">
      <w:startOverride w:val="3"/>
    </w:lvlOverride>
  </w:num>
  <w:num w:numId="44" w16cid:durableId="708184333">
    <w:abstractNumId w:val="40"/>
  </w:num>
  <w:num w:numId="45" w16cid:durableId="31537625">
    <w:abstractNumId w:val="4"/>
  </w:num>
  <w:num w:numId="46" w16cid:durableId="2114939697">
    <w:abstractNumId w:val="47"/>
  </w:num>
  <w:num w:numId="47" w16cid:durableId="111020279">
    <w:abstractNumId w:val="21"/>
  </w:num>
  <w:num w:numId="48" w16cid:durableId="458301324">
    <w:abstractNumId w:val="22"/>
  </w:num>
  <w:num w:numId="49" w16cid:durableId="2049837033">
    <w:abstractNumId w:val="14"/>
  </w:num>
  <w:num w:numId="50" w16cid:durableId="440689058">
    <w:abstractNumId w:val="9"/>
  </w:num>
  <w:num w:numId="51" w16cid:durableId="1361542003">
    <w:abstractNumId w:val="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removePersonalInformation/>
  <w:removeDateAndTime/>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2733"/>
    <w:rsid w:val="000060D0"/>
    <w:rsid w:val="00045E5E"/>
    <w:rsid w:val="00056CA8"/>
    <w:rsid w:val="000B5E1D"/>
    <w:rsid w:val="000C3539"/>
    <w:rsid w:val="000D4EFB"/>
    <w:rsid w:val="000E1B11"/>
    <w:rsid w:val="000F3880"/>
    <w:rsid w:val="00105B23"/>
    <w:rsid w:val="0012051F"/>
    <w:rsid w:val="00136EEC"/>
    <w:rsid w:val="0015273C"/>
    <w:rsid w:val="00181DA0"/>
    <w:rsid w:val="00197DC3"/>
    <w:rsid w:val="001C3AC4"/>
    <w:rsid w:val="001D0BD9"/>
    <w:rsid w:val="001D0E42"/>
    <w:rsid w:val="00201CE7"/>
    <w:rsid w:val="00211E7E"/>
    <w:rsid w:val="0021275E"/>
    <w:rsid w:val="00215667"/>
    <w:rsid w:val="00234E64"/>
    <w:rsid w:val="00235AE0"/>
    <w:rsid w:val="002410C8"/>
    <w:rsid w:val="00285BFD"/>
    <w:rsid w:val="002919C1"/>
    <w:rsid w:val="002A555D"/>
    <w:rsid w:val="002B194A"/>
    <w:rsid w:val="002C1385"/>
    <w:rsid w:val="002F0D08"/>
    <w:rsid w:val="002F0E9F"/>
    <w:rsid w:val="00303B9F"/>
    <w:rsid w:val="00303D6F"/>
    <w:rsid w:val="00305253"/>
    <w:rsid w:val="00314BF6"/>
    <w:rsid w:val="003162C8"/>
    <w:rsid w:val="00322720"/>
    <w:rsid w:val="003260CD"/>
    <w:rsid w:val="003272C3"/>
    <w:rsid w:val="00357D8B"/>
    <w:rsid w:val="00372ACF"/>
    <w:rsid w:val="003A114E"/>
    <w:rsid w:val="003E6127"/>
    <w:rsid w:val="00401D3D"/>
    <w:rsid w:val="004129E8"/>
    <w:rsid w:val="00414EE9"/>
    <w:rsid w:val="00420457"/>
    <w:rsid w:val="00423B83"/>
    <w:rsid w:val="00423D31"/>
    <w:rsid w:val="00453115"/>
    <w:rsid w:val="00456D0E"/>
    <w:rsid w:val="00467DA7"/>
    <w:rsid w:val="00472066"/>
    <w:rsid w:val="00475054"/>
    <w:rsid w:val="004758C9"/>
    <w:rsid w:val="0048723C"/>
    <w:rsid w:val="004D29C7"/>
    <w:rsid w:val="004E081C"/>
    <w:rsid w:val="004E7321"/>
    <w:rsid w:val="004F0692"/>
    <w:rsid w:val="00530290"/>
    <w:rsid w:val="00543230"/>
    <w:rsid w:val="00560CF2"/>
    <w:rsid w:val="00566CD0"/>
    <w:rsid w:val="005B099D"/>
    <w:rsid w:val="005B44B0"/>
    <w:rsid w:val="005C48B3"/>
    <w:rsid w:val="005E1017"/>
    <w:rsid w:val="005F48C2"/>
    <w:rsid w:val="00625B48"/>
    <w:rsid w:val="00633C49"/>
    <w:rsid w:val="00637ED3"/>
    <w:rsid w:val="0066079C"/>
    <w:rsid w:val="00661516"/>
    <w:rsid w:val="006638E5"/>
    <w:rsid w:val="0066535F"/>
    <w:rsid w:val="00672733"/>
    <w:rsid w:val="00676909"/>
    <w:rsid w:val="00695F9B"/>
    <w:rsid w:val="006A291A"/>
    <w:rsid w:val="006B1072"/>
    <w:rsid w:val="006B1F24"/>
    <w:rsid w:val="006B40FB"/>
    <w:rsid w:val="006D1350"/>
    <w:rsid w:val="006E06B3"/>
    <w:rsid w:val="00713DC0"/>
    <w:rsid w:val="00721259"/>
    <w:rsid w:val="0073468A"/>
    <w:rsid w:val="0073545C"/>
    <w:rsid w:val="00765ABF"/>
    <w:rsid w:val="007867EC"/>
    <w:rsid w:val="007928E9"/>
    <w:rsid w:val="007933EC"/>
    <w:rsid w:val="007C4DCE"/>
    <w:rsid w:val="007C774B"/>
    <w:rsid w:val="007F084E"/>
    <w:rsid w:val="007F4874"/>
    <w:rsid w:val="007F681B"/>
    <w:rsid w:val="00802277"/>
    <w:rsid w:val="00812D6D"/>
    <w:rsid w:val="008463D3"/>
    <w:rsid w:val="00847A9C"/>
    <w:rsid w:val="00862054"/>
    <w:rsid w:val="0086693F"/>
    <w:rsid w:val="008803B3"/>
    <w:rsid w:val="008818B0"/>
    <w:rsid w:val="00884660"/>
    <w:rsid w:val="008861D6"/>
    <w:rsid w:val="00892537"/>
    <w:rsid w:val="00894271"/>
    <w:rsid w:val="00896307"/>
    <w:rsid w:val="008A6E4B"/>
    <w:rsid w:val="008C777B"/>
    <w:rsid w:val="00935E23"/>
    <w:rsid w:val="00946157"/>
    <w:rsid w:val="00964BD4"/>
    <w:rsid w:val="009814CF"/>
    <w:rsid w:val="00981944"/>
    <w:rsid w:val="00994F9D"/>
    <w:rsid w:val="00996A9A"/>
    <w:rsid w:val="009E3C3B"/>
    <w:rsid w:val="009F6DC5"/>
    <w:rsid w:val="00A27BAC"/>
    <w:rsid w:val="00A6582B"/>
    <w:rsid w:val="00A829AF"/>
    <w:rsid w:val="00A93E44"/>
    <w:rsid w:val="00A968F5"/>
    <w:rsid w:val="00AB2F37"/>
    <w:rsid w:val="00AD2A65"/>
    <w:rsid w:val="00AE1575"/>
    <w:rsid w:val="00AE34AB"/>
    <w:rsid w:val="00AF419C"/>
    <w:rsid w:val="00B0582F"/>
    <w:rsid w:val="00B23188"/>
    <w:rsid w:val="00B52920"/>
    <w:rsid w:val="00B53730"/>
    <w:rsid w:val="00B83DF9"/>
    <w:rsid w:val="00B9440F"/>
    <w:rsid w:val="00BA74BA"/>
    <w:rsid w:val="00BB0401"/>
    <w:rsid w:val="00BB15C1"/>
    <w:rsid w:val="00BD17B0"/>
    <w:rsid w:val="00BD7DC7"/>
    <w:rsid w:val="00BE03D4"/>
    <w:rsid w:val="00BF7A78"/>
    <w:rsid w:val="00C04EB4"/>
    <w:rsid w:val="00C07E08"/>
    <w:rsid w:val="00C176E4"/>
    <w:rsid w:val="00CB3238"/>
    <w:rsid w:val="00CD0271"/>
    <w:rsid w:val="00CF4D22"/>
    <w:rsid w:val="00D1673D"/>
    <w:rsid w:val="00D2161A"/>
    <w:rsid w:val="00D23A02"/>
    <w:rsid w:val="00D3259E"/>
    <w:rsid w:val="00D56DC4"/>
    <w:rsid w:val="00D61ACB"/>
    <w:rsid w:val="00D63E25"/>
    <w:rsid w:val="00D763E4"/>
    <w:rsid w:val="00D76C76"/>
    <w:rsid w:val="00DB3AAC"/>
    <w:rsid w:val="00DC1BCC"/>
    <w:rsid w:val="00DF1EE8"/>
    <w:rsid w:val="00DF4BF4"/>
    <w:rsid w:val="00E042FE"/>
    <w:rsid w:val="00E516AB"/>
    <w:rsid w:val="00E70447"/>
    <w:rsid w:val="00E7703A"/>
    <w:rsid w:val="00E82F53"/>
    <w:rsid w:val="00E8686D"/>
    <w:rsid w:val="00E90CB3"/>
    <w:rsid w:val="00EA0262"/>
    <w:rsid w:val="00EA0B45"/>
    <w:rsid w:val="00EC12DB"/>
    <w:rsid w:val="00EC61E3"/>
    <w:rsid w:val="00ED0AAA"/>
    <w:rsid w:val="00ED1EBA"/>
    <w:rsid w:val="00ED5260"/>
    <w:rsid w:val="00EF21D5"/>
    <w:rsid w:val="00F00A0A"/>
    <w:rsid w:val="00F330EA"/>
    <w:rsid w:val="00F407A8"/>
    <w:rsid w:val="00F4212A"/>
    <w:rsid w:val="00F4219D"/>
    <w:rsid w:val="00F435BE"/>
    <w:rsid w:val="00F70F87"/>
    <w:rsid w:val="00F80B63"/>
    <w:rsid w:val="00FD7B1D"/>
    <w:rsid w:val="00FE0A86"/>
    <w:rsid w:val="00FE62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75B2B5"/>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B1F2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330EA"/>
    <w:pPr>
      <w:keepNext/>
      <w:keepLines/>
      <w:spacing w:before="40" w:line="276" w:lineRule="auto"/>
      <w:outlineLvl w:val="1"/>
    </w:pPr>
    <w:rPr>
      <w:rFonts w:asciiTheme="majorHAnsi" w:eastAsiaTheme="majorEastAsia" w:hAnsiTheme="majorHAnsi" w:cstheme="majorBidi"/>
      <w:color w:val="2F5496" w:themeColor="accent1" w:themeShade="BF"/>
      <w:sz w:val="26"/>
      <w:szCs w:val="26"/>
      <w:lang w:val="es-AR"/>
    </w:rPr>
  </w:style>
  <w:style w:type="paragraph" w:styleId="Heading3">
    <w:name w:val="heading 3"/>
    <w:basedOn w:val="Normal"/>
    <w:next w:val="Normal"/>
    <w:link w:val="Heading3Char"/>
    <w:uiPriority w:val="9"/>
    <w:unhideWhenUsed/>
    <w:qFormat/>
    <w:rsid w:val="00305253"/>
    <w:pPr>
      <w:numPr>
        <w:numId w:val="1"/>
      </w:numPr>
      <w:suppressAutoHyphens/>
      <w:jc w:val="both"/>
      <w:outlineLvl w:val="2"/>
    </w:pPr>
    <w:rPr>
      <w:rFonts w:ascii="Cambria" w:eastAsia="Calibri" w:hAnsi="Cambria" w:cs="Cambria"/>
      <w:b/>
      <w:bCs/>
      <w:position w:val="-1"/>
      <w:sz w:val="22"/>
      <w:szCs w:val="22"/>
      <w:lang w:val="es-ES"/>
    </w:rPr>
  </w:style>
  <w:style w:type="paragraph" w:styleId="Heading4">
    <w:name w:val="heading 4"/>
    <w:basedOn w:val="Normal"/>
    <w:next w:val="Normal"/>
    <w:link w:val="Heading4Char"/>
    <w:uiPriority w:val="9"/>
    <w:unhideWhenUsed/>
    <w:qFormat/>
    <w:rsid w:val="00F330EA"/>
    <w:pPr>
      <w:keepNext/>
      <w:keepLines/>
      <w:spacing w:before="280" w:after="80" w:line="276" w:lineRule="auto"/>
      <w:outlineLvl w:val="3"/>
    </w:pPr>
    <w:rPr>
      <w:rFonts w:ascii="Arial" w:eastAsia="Arial" w:hAnsi="Arial" w:cs="Arial"/>
      <w:color w:val="666666"/>
      <w:lang w:val="en"/>
    </w:rPr>
  </w:style>
  <w:style w:type="paragraph" w:styleId="Heading5">
    <w:name w:val="heading 5"/>
    <w:basedOn w:val="Normal"/>
    <w:next w:val="Normal"/>
    <w:link w:val="Heading5Char"/>
    <w:uiPriority w:val="9"/>
    <w:semiHidden/>
    <w:unhideWhenUsed/>
    <w:qFormat/>
    <w:rsid w:val="00F330EA"/>
    <w:pPr>
      <w:keepNext/>
      <w:keepLines/>
      <w:spacing w:before="240" w:after="80" w:line="276" w:lineRule="auto"/>
      <w:outlineLvl w:val="4"/>
    </w:pPr>
    <w:rPr>
      <w:rFonts w:ascii="Arial" w:eastAsia="Arial" w:hAnsi="Arial" w:cs="Arial"/>
      <w:color w:val="666666"/>
      <w:sz w:val="22"/>
      <w:szCs w:val="22"/>
      <w:lang w:val="en"/>
    </w:rPr>
  </w:style>
  <w:style w:type="paragraph" w:styleId="Heading6">
    <w:name w:val="heading 6"/>
    <w:basedOn w:val="Normal"/>
    <w:next w:val="Normal"/>
    <w:link w:val="Heading6Char"/>
    <w:uiPriority w:val="9"/>
    <w:semiHidden/>
    <w:unhideWhenUsed/>
    <w:qFormat/>
    <w:rsid w:val="00F330EA"/>
    <w:pPr>
      <w:keepNext/>
      <w:keepLines/>
      <w:spacing w:before="240" w:after="80" w:line="276" w:lineRule="auto"/>
      <w:outlineLvl w:val="5"/>
    </w:pPr>
    <w:rPr>
      <w:rFonts w:ascii="Arial" w:eastAsia="Arial" w:hAnsi="Arial" w:cs="Arial"/>
      <w:i/>
      <w:color w:val="666666"/>
      <w:sz w:val="22"/>
      <w:szCs w:val="22"/>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72733"/>
    <w:pPr>
      <w:tabs>
        <w:tab w:val="center" w:pos="4680"/>
        <w:tab w:val="right" w:pos="9360"/>
      </w:tabs>
    </w:pPr>
  </w:style>
  <w:style w:type="character" w:customStyle="1" w:styleId="HeaderChar">
    <w:name w:val="Header Char"/>
    <w:basedOn w:val="DefaultParagraphFont"/>
    <w:link w:val="Header"/>
    <w:uiPriority w:val="99"/>
    <w:rsid w:val="00672733"/>
  </w:style>
  <w:style w:type="paragraph" w:styleId="Footer">
    <w:name w:val="footer"/>
    <w:basedOn w:val="Normal"/>
    <w:link w:val="FooterChar"/>
    <w:uiPriority w:val="99"/>
    <w:unhideWhenUsed/>
    <w:rsid w:val="00672733"/>
    <w:pPr>
      <w:tabs>
        <w:tab w:val="center" w:pos="4680"/>
        <w:tab w:val="right" w:pos="9360"/>
      </w:tabs>
    </w:pPr>
  </w:style>
  <w:style w:type="character" w:customStyle="1" w:styleId="FooterChar">
    <w:name w:val="Footer Char"/>
    <w:basedOn w:val="DefaultParagraphFont"/>
    <w:link w:val="Footer"/>
    <w:uiPriority w:val="99"/>
    <w:rsid w:val="00672733"/>
  </w:style>
  <w:style w:type="paragraph" w:styleId="Title">
    <w:name w:val="Title"/>
    <w:basedOn w:val="Normal"/>
    <w:next w:val="Normal"/>
    <w:link w:val="TitleChar"/>
    <w:uiPriority w:val="10"/>
    <w:qFormat/>
    <w:rsid w:val="006B1F2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B1F24"/>
    <w:rPr>
      <w:rFonts w:asciiTheme="majorHAnsi" w:eastAsiaTheme="majorEastAsia" w:hAnsiTheme="majorHAnsi" w:cstheme="majorBidi"/>
      <w:spacing w:val="-10"/>
      <w:kern w:val="28"/>
      <w:sz w:val="56"/>
      <w:szCs w:val="56"/>
    </w:rPr>
  </w:style>
  <w:style w:type="character" w:styleId="Strong">
    <w:name w:val="Strong"/>
    <w:basedOn w:val="DefaultParagraphFont"/>
    <w:uiPriority w:val="22"/>
    <w:qFormat/>
    <w:rsid w:val="006B1F24"/>
    <w:rPr>
      <w:b/>
      <w:bCs/>
    </w:rPr>
  </w:style>
  <w:style w:type="character" w:customStyle="1" w:styleId="Heading1Char">
    <w:name w:val="Heading 1 Char"/>
    <w:basedOn w:val="DefaultParagraphFont"/>
    <w:link w:val="Heading1"/>
    <w:uiPriority w:val="9"/>
    <w:rsid w:val="006B1F24"/>
    <w:rPr>
      <w:rFonts w:asciiTheme="majorHAnsi" w:eastAsiaTheme="majorEastAsia" w:hAnsiTheme="majorHAnsi" w:cstheme="majorBidi"/>
      <w:color w:val="2F5496" w:themeColor="accent1" w:themeShade="BF"/>
      <w:sz w:val="32"/>
      <w:szCs w:val="32"/>
    </w:rPr>
  </w:style>
  <w:style w:type="paragraph" w:styleId="ListParagraph">
    <w:name w:val="List Paragraph"/>
    <w:aliases w:val="Bullet 1,Bullet Points,Colorful List - Accent 11,Dot pt,Evidence on Demand bullet points,F5 List Paragraph,Footnote,Indicator Text,List Paragraph Char Char Char,List Paragraph1,List Paragraph12,MAIN CONTENT,No Spacing1,Numbered Para 1,3"/>
    <w:basedOn w:val="Normal"/>
    <w:link w:val="ListParagraphChar"/>
    <w:uiPriority w:val="34"/>
    <w:qFormat/>
    <w:rsid w:val="00045E5E"/>
    <w:pPr>
      <w:ind w:left="720"/>
      <w:contextualSpacing/>
    </w:pPr>
  </w:style>
  <w:style w:type="paragraph" w:styleId="Subtitle">
    <w:name w:val="Subtitle"/>
    <w:basedOn w:val="Normal"/>
    <w:next w:val="Normal"/>
    <w:link w:val="SubtitleChar"/>
    <w:uiPriority w:val="11"/>
    <w:qFormat/>
    <w:rsid w:val="00045E5E"/>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045E5E"/>
    <w:rPr>
      <w:rFonts w:eastAsiaTheme="minorEastAsia"/>
      <w:color w:val="5A5A5A" w:themeColor="text1" w:themeTint="A5"/>
      <w:spacing w:val="15"/>
      <w:sz w:val="22"/>
      <w:szCs w:val="22"/>
    </w:rPr>
  </w:style>
  <w:style w:type="table" w:styleId="TableGrid">
    <w:name w:val="Table Grid"/>
    <w:basedOn w:val="TableNormal"/>
    <w:uiPriority w:val="39"/>
    <w:rsid w:val="003227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
    <w:name w:val="Grid Table 1 Light"/>
    <w:basedOn w:val="TableNormal"/>
    <w:uiPriority w:val="46"/>
    <w:rsid w:val="00322720"/>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22720"/>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322720"/>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styleId="FootnoteText">
    <w:name w:val="footnote text"/>
    <w:aliases w:val="FA Fu,Footnote Text Char Char Char Char Char,Footnote Text Char Char Char Char,Footnote reference,Footnote Text Char Char Char,Texto nota pie [MM],FA Fußnotentext,FA Fuﬂnotentext,ft,texto de nota al pie, Car1,Ca,fn,Car1,C,Texto nota pie C"/>
    <w:basedOn w:val="Normal"/>
    <w:link w:val="FootnoteTextChar"/>
    <w:uiPriority w:val="99"/>
    <w:unhideWhenUsed/>
    <w:qFormat/>
    <w:rsid w:val="00E516AB"/>
    <w:rPr>
      <w:sz w:val="20"/>
      <w:szCs w:val="20"/>
    </w:rPr>
  </w:style>
  <w:style w:type="character" w:customStyle="1" w:styleId="FootnoteTextChar">
    <w:name w:val="Footnote Text Char"/>
    <w:aliases w:val="FA Fu Char,Footnote Text Char Char Char Char Char Char,Footnote Text Char Char Char Char Char1,Footnote reference Char,Footnote Text Char Char Char Char1,Texto nota pie [MM] Char,FA Fußnotentext Char,FA Fuﬂnotentext Char,ft Char"/>
    <w:basedOn w:val="DefaultParagraphFont"/>
    <w:link w:val="FootnoteText"/>
    <w:uiPriority w:val="99"/>
    <w:qFormat/>
    <w:rsid w:val="00E516AB"/>
    <w:rPr>
      <w:sz w:val="20"/>
      <w:szCs w:val="20"/>
    </w:rPr>
  </w:style>
  <w:style w:type="character" w:styleId="FootnoteReference">
    <w:name w:val="footnote reference"/>
    <w:aliases w:val="4_G,Texto de nota al pie,Appel note de bas de page,Footnote number,Footnotes refss,referencia nota al pie,BVI fnr,f,Ref,de nota al pie,normal,16 Point,Superscript 6 Point,Texto nota al pie,Footnote Reference Char3,Ref. de nota al,Re"/>
    <w:basedOn w:val="DefaultParagraphFont"/>
    <w:link w:val="Char2"/>
    <w:uiPriority w:val="99"/>
    <w:unhideWhenUsed/>
    <w:qFormat/>
    <w:rsid w:val="00E516AB"/>
    <w:rPr>
      <w:vertAlign w:val="superscript"/>
    </w:rPr>
  </w:style>
  <w:style w:type="paragraph" w:styleId="Caption">
    <w:name w:val="caption"/>
    <w:basedOn w:val="Normal"/>
    <w:next w:val="Normal"/>
    <w:uiPriority w:val="35"/>
    <w:unhideWhenUsed/>
    <w:qFormat/>
    <w:rsid w:val="00566CD0"/>
    <w:pPr>
      <w:spacing w:after="200"/>
    </w:pPr>
    <w:rPr>
      <w:i/>
      <w:iCs/>
      <w:color w:val="44546A" w:themeColor="text2"/>
      <w:sz w:val="18"/>
      <w:szCs w:val="18"/>
    </w:rPr>
  </w:style>
  <w:style w:type="character" w:customStyle="1" w:styleId="ListParagraphChar">
    <w:name w:val="List Paragraph Char"/>
    <w:aliases w:val="Bullet 1 Char,Bullet Points Char,Colorful List - Accent 11 Char,Dot pt Char,Evidence on Demand bullet points Char,F5 List Paragraph Char,Footnote Char,Indicator Text Char,List Paragraph Char Char Char Char,List Paragraph1 Char,3 Char"/>
    <w:link w:val="ListParagraph"/>
    <w:uiPriority w:val="34"/>
    <w:locked/>
    <w:rsid w:val="003A114E"/>
  </w:style>
  <w:style w:type="character" w:styleId="Hyperlink">
    <w:name w:val="Hyperlink"/>
    <w:aliases w:val="http://www.fantaproject.org/sites/default/files/resources/Guatemala-municipal-brief-English-June30.pdf"/>
    <w:basedOn w:val="DefaultParagraphFont"/>
    <w:uiPriority w:val="99"/>
    <w:unhideWhenUsed/>
    <w:rsid w:val="003A114E"/>
    <w:rPr>
      <w:color w:val="0563C1" w:themeColor="hyperlink"/>
      <w:u w:val="single"/>
    </w:rPr>
  </w:style>
  <w:style w:type="character" w:styleId="CommentReference">
    <w:name w:val="annotation reference"/>
    <w:basedOn w:val="DefaultParagraphFont"/>
    <w:uiPriority w:val="99"/>
    <w:semiHidden/>
    <w:unhideWhenUsed/>
    <w:rsid w:val="003A114E"/>
    <w:rPr>
      <w:sz w:val="16"/>
      <w:szCs w:val="16"/>
    </w:rPr>
  </w:style>
  <w:style w:type="paragraph" w:styleId="CommentText">
    <w:name w:val="annotation text"/>
    <w:basedOn w:val="Normal"/>
    <w:link w:val="CommentTextChar"/>
    <w:uiPriority w:val="99"/>
    <w:unhideWhenUsed/>
    <w:rsid w:val="003A114E"/>
    <w:rPr>
      <w:sz w:val="20"/>
      <w:szCs w:val="20"/>
    </w:rPr>
  </w:style>
  <w:style w:type="character" w:customStyle="1" w:styleId="CommentTextChar">
    <w:name w:val="Comment Text Char"/>
    <w:basedOn w:val="DefaultParagraphFont"/>
    <w:link w:val="CommentText"/>
    <w:uiPriority w:val="99"/>
    <w:rsid w:val="003A114E"/>
    <w:rPr>
      <w:sz w:val="20"/>
      <w:szCs w:val="20"/>
    </w:rPr>
  </w:style>
  <w:style w:type="character" w:styleId="UnresolvedMention">
    <w:name w:val="Unresolved Mention"/>
    <w:basedOn w:val="DefaultParagraphFont"/>
    <w:uiPriority w:val="99"/>
    <w:semiHidden/>
    <w:unhideWhenUsed/>
    <w:rsid w:val="00303D6F"/>
    <w:rPr>
      <w:color w:val="605E5C"/>
      <w:shd w:val="clear" w:color="auto" w:fill="E1DFDD"/>
    </w:rPr>
  </w:style>
  <w:style w:type="character" w:customStyle="1" w:styleId="Heading3Char">
    <w:name w:val="Heading 3 Char"/>
    <w:basedOn w:val="DefaultParagraphFont"/>
    <w:link w:val="Heading3"/>
    <w:uiPriority w:val="9"/>
    <w:rsid w:val="00305253"/>
    <w:rPr>
      <w:rFonts w:ascii="Cambria" w:eastAsia="Calibri" w:hAnsi="Cambria" w:cs="Cambria"/>
      <w:b/>
      <w:bCs/>
      <w:position w:val="-1"/>
      <w:sz w:val="22"/>
      <w:szCs w:val="22"/>
      <w:lang w:val="es-ES"/>
    </w:rPr>
  </w:style>
  <w:style w:type="paragraph" w:customStyle="1" w:styleId="paragraph">
    <w:name w:val="paragraph"/>
    <w:basedOn w:val="Normal"/>
    <w:rsid w:val="003E6127"/>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DefaultParagraphFont"/>
    <w:rsid w:val="003E6127"/>
  </w:style>
  <w:style w:type="character" w:customStyle="1" w:styleId="eop">
    <w:name w:val="eop"/>
    <w:basedOn w:val="DefaultParagraphFont"/>
    <w:rsid w:val="003E6127"/>
  </w:style>
  <w:style w:type="character" w:customStyle="1" w:styleId="superscript">
    <w:name w:val="superscript"/>
    <w:basedOn w:val="DefaultParagraphFont"/>
    <w:rsid w:val="003E6127"/>
  </w:style>
  <w:style w:type="character" w:customStyle="1" w:styleId="Heading2Char">
    <w:name w:val="Heading 2 Char"/>
    <w:basedOn w:val="DefaultParagraphFont"/>
    <w:link w:val="Heading2"/>
    <w:uiPriority w:val="9"/>
    <w:semiHidden/>
    <w:rsid w:val="00F330EA"/>
    <w:rPr>
      <w:rFonts w:asciiTheme="majorHAnsi" w:eastAsiaTheme="majorEastAsia" w:hAnsiTheme="majorHAnsi" w:cstheme="majorBidi"/>
      <w:color w:val="2F5496" w:themeColor="accent1" w:themeShade="BF"/>
      <w:sz w:val="26"/>
      <w:szCs w:val="26"/>
      <w:lang w:val="es-AR"/>
    </w:rPr>
  </w:style>
  <w:style w:type="character" w:customStyle="1" w:styleId="Heading4Char">
    <w:name w:val="Heading 4 Char"/>
    <w:basedOn w:val="DefaultParagraphFont"/>
    <w:link w:val="Heading4"/>
    <w:uiPriority w:val="9"/>
    <w:semiHidden/>
    <w:rsid w:val="00F330EA"/>
    <w:rPr>
      <w:rFonts w:ascii="Arial" w:eastAsia="Arial" w:hAnsi="Arial" w:cs="Arial"/>
      <w:color w:val="666666"/>
      <w:lang w:val="en"/>
    </w:rPr>
  </w:style>
  <w:style w:type="character" w:customStyle="1" w:styleId="Heading5Char">
    <w:name w:val="Heading 5 Char"/>
    <w:basedOn w:val="DefaultParagraphFont"/>
    <w:link w:val="Heading5"/>
    <w:uiPriority w:val="9"/>
    <w:semiHidden/>
    <w:rsid w:val="00F330EA"/>
    <w:rPr>
      <w:rFonts w:ascii="Arial" w:eastAsia="Arial" w:hAnsi="Arial" w:cs="Arial"/>
      <w:color w:val="666666"/>
      <w:sz w:val="22"/>
      <w:szCs w:val="22"/>
      <w:lang w:val="en"/>
    </w:rPr>
  </w:style>
  <w:style w:type="character" w:customStyle="1" w:styleId="Heading6Char">
    <w:name w:val="Heading 6 Char"/>
    <w:basedOn w:val="DefaultParagraphFont"/>
    <w:link w:val="Heading6"/>
    <w:uiPriority w:val="9"/>
    <w:semiHidden/>
    <w:rsid w:val="00F330EA"/>
    <w:rPr>
      <w:rFonts w:ascii="Arial" w:eastAsia="Arial" w:hAnsi="Arial" w:cs="Arial"/>
      <w:i/>
      <w:color w:val="666666"/>
      <w:sz w:val="22"/>
      <w:szCs w:val="22"/>
      <w:lang w:val="en"/>
    </w:rPr>
  </w:style>
  <w:style w:type="paragraph" w:styleId="NormalWeb">
    <w:name w:val="Normal (Web)"/>
    <w:basedOn w:val="Normal"/>
    <w:uiPriority w:val="99"/>
    <w:unhideWhenUsed/>
    <w:rsid w:val="00F330EA"/>
    <w:pPr>
      <w:spacing w:before="100" w:beforeAutospacing="1" w:after="100" w:afterAutospacing="1"/>
    </w:pPr>
    <w:rPr>
      <w:rFonts w:ascii="Times New Roman" w:eastAsia="Times New Roman" w:hAnsi="Times New Roman" w:cs="Times New Roman"/>
      <w:lang w:val="es-CL" w:eastAsia="es-ES_tradnl"/>
    </w:rPr>
  </w:style>
  <w:style w:type="paragraph" w:customStyle="1" w:styleId="TextonotapieC1">
    <w:name w:val="Texto nota pie C1"/>
    <w:basedOn w:val="Normal"/>
    <w:next w:val="FootnoteText"/>
    <w:link w:val="TextonotapieCar"/>
    <w:uiPriority w:val="99"/>
    <w:unhideWhenUsed/>
    <w:qFormat/>
    <w:rsid w:val="00F330EA"/>
    <w:rPr>
      <w:sz w:val="20"/>
      <w:szCs w:val="20"/>
    </w:rPr>
  </w:style>
  <w:style w:type="character" w:customStyle="1" w:styleId="TextonotapieCar">
    <w:name w:val="Texto nota pie Car"/>
    <w:aliases w:val="FA Fu Car,Footnote Text Char Char Char Char Char Car,Footnote Text Char Char Char Char Car,Footnote reference Car,Footnote Text Char Char Char Car,Texto nota pie [MM] Car,FA Fußnotentext Car,FA Fuﬂnotentext Car,ft Car, Car1 Car,Ca Car"/>
    <w:basedOn w:val="DefaultParagraphFont"/>
    <w:link w:val="TextonotapieC1"/>
    <w:uiPriority w:val="99"/>
    <w:qFormat/>
    <w:rsid w:val="00F330EA"/>
    <w:rPr>
      <w:sz w:val="20"/>
      <w:szCs w:val="20"/>
    </w:rPr>
  </w:style>
  <w:style w:type="paragraph" w:customStyle="1" w:styleId="SingleTxtG">
    <w:name w:val="_ Single Txt_G"/>
    <w:link w:val="SingleTxtGChar"/>
    <w:qFormat/>
    <w:rsid w:val="00F330EA"/>
    <w:pPr>
      <w:pBdr>
        <w:top w:val="nil"/>
        <w:left w:val="nil"/>
        <w:bottom w:val="nil"/>
        <w:right w:val="nil"/>
        <w:between w:val="nil"/>
        <w:bar w:val="nil"/>
      </w:pBdr>
      <w:suppressAutoHyphens/>
      <w:spacing w:after="120" w:line="240" w:lineRule="atLeast"/>
      <w:ind w:left="1134" w:right="1134"/>
      <w:jc w:val="both"/>
    </w:pPr>
    <w:rPr>
      <w:rFonts w:ascii="Times New Roman" w:eastAsia="Arial Unicode MS" w:hAnsi="Times New Roman" w:cs="Arial Unicode MS"/>
      <w:color w:val="000000"/>
      <w:sz w:val="20"/>
      <w:szCs w:val="20"/>
      <w:u w:color="000000"/>
      <w:bdr w:val="nil"/>
      <w:lang w:eastAsia="en-GB"/>
    </w:rPr>
  </w:style>
  <w:style w:type="character" w:customStyle="1" w:styleId="SingleTxtGChar">
    <w:name w:val="_ Single Txt_G Char"/>
    <w:link w:val="SingleTxtG"/>
    <w:locked/>
    <w:rsid w:val="00F330EA"/>
    <w:rPr>
      <w:rFonts w:ascii="Times New Roman" w:eastAsia="Arial Unicode MS" w:hAnsi="Times New Roman" w:cs="Arial Unicode MS"/>
      <w:color w:val="000000"/>
      <w:sz w:val="20"/>
      <w:szCs w:val="20"/>
      <w:u w:color="000000"/>
      <w:bdr w:val="nil"/>
      <w:lang w:eastAsia="en-GB"/>
    </w:rPr>
  </w:style>
  <w:style w:type="character" w:customStyle="1" w:styleId="apple-converted-space">
    <w:name w:val="apple-converted-space"/>
    <w:basedOn w:val="DefaultParagraphFont"/>
    <w:rsid w:val="00F330EA"/>
  </w:style>
  <w:style w:type="paragraph" w:styleId="NoSpacing">
    <w:name w:val="No Spacing"/>
    <w:uiPriority w:val="1"/>
    <w:qFormat/>
    <w:rsid w:val="00F330EA"/>
    <w:rPr>
      <w:rFonts w:eastAsiaTheme="minorEastAsia"/>
      <w:lang w:val="es-ES_tradnl" w:eastAsia="es-ES"/>
    </w:rPr>
  </w:style>
  <w:style w:type="paragraph" w:customStyle="1" w:styleId="ep-wysiwigparagraph">
    <w:name w:val="ep-wysiwig_paragraph"/>
    <w:basedOn w:val="Normal"/>
    <w:rsid w:val="00F330EA"/>
    <w:pPr>
      <w:spacing w:before="100" w:beforeAutospacing="1" w:after="100" w:afterAutospacing="1"/>
    </w:pPr>
    <w:rPr>
      <w:rFonts w:ascii="Times New Roman" w:eastAsia="Times New Roman" w:hAnsi="Times New Roman" w:cs="Times New Roman"/>
      <w:lang w:val="es-US" w:eastAsia="es-ES_tradnl"/>
    </w:rPr>
  </w:style>
  <w:style w:type="character" w:styleId="FollowedHyperlink">
    <w:name w:val="FollowedHyperlink"/>
    <w:basedOn w:val="DefaultParagraphFont"/>
    <w:uiPriority w:val="99"/>
    <w:semiHidden/>
    <w:unhideWhenUsed/>
    <w:rsid w:val="00F330EA"/>
    <w:rPr>
      <w:color w:val="954F72" w:themeColor="followedHyperlink"/>
      <w:u w:val="single"/>
    </w:rPr>
  </w:style>
  <w:style w:type="paragraph" w:customStyle="1" w:styleId="Normal1">
    <w:name w:val="Normal 1"/>
    <w:basedOn w:val="Normal"/>
    <w:link w:val="Normal1Char"/>
    <w:qFormat/>
    <w:rsid w:val="00F330EA"/>
    <w:pPr>
      <w:numPr>
        <w:numId w:val="6"/>
      </w:numPr>
      <w:spacing w:after="240"/>
      <w:jc w:val="both"/>
    </w:pPr>
    <w:rPr>
      <w:rFonts w:ascii="Cambria" w:hAnsi="Cambria"/>
      <w:sz w:val="20"/>
      <w:szCs w:val="20"/>
      <w:lang w:val="es-419"/>
    </w:rPr>
  </w:style>
  <w:style w:type="character" w:customStyle="1" w:styleId="Normal1Char">
    <w:name w:val="Normal 1 Char"/>
    <w:basedOn w:val="DefaultParagraphFont"/>
    <w:link w:val="Normal1"/>
    <w:rsid w:val="00F330EA"/>
    <w:rPr>
      <w:rFonts w:ascii="Cambria" w:hAnsi="Cambria"/>
      <w:sz w:val="20"/>
      <w:szCs w:val="20"/>
      <w:lang w:val="es-419"/>
    </w:rPr>
  </w:style>
  <w:style w:type="paragraph" w:styleId="Revision">
    <w:name w:val="Revision"/>
    <w:hidden/>
    <w:uiPriority w:val="99"/>
    <w:semiHidden/>
    <w:rsid w:val="00F330EA"/>
    <w:rPr>
      <w:sz w:val="22"/>
      <w:szCs w:val="22"/>
      <w:lang w:val="es-AR"/>
    </w:rPr>
  </w:style>
  <w:style w:type="paragraph" w:styleId="CommentSubject">
    <w:name w:val="annotation subject"/>
    <w:basedOn w:val="CommentText"/>
    <w:next w:val="CommentText"/>
    <w:link w:val="CommentSubjectChar"/>
    <w:uiPriority w:val="99"/>
    <w:semiHidden/>
    <w:unhideWhenUsed/>
    <w:rsid w:val="00F330EA"/>
    <w:pPr>
      <w:spacing w:after="200"/>
    </w:pPr>
    <w:rPr>
      <w:b/>
      <w:bCs/>
      <w:lang w:val="es-AR"/>
    </w:rPr>
  </w:style>
  <w:style w:type="character" w:customStyle="1" w:styleId="CommentSubjectChar">
    <w:name w:val="Comment Subject Char"/>
    <w:basedOn w:val="CommentTextChar"/>
    <w:link w:val="CommentSubject"/>
    <w:uiPriority w:val="99"/>
    <w:semiHidden/>
    <w:rsid w:val="00F330EA"/>
    <w:rPr>
      <w:b/>
      <w:bCs/>
      <w:sz w:val="20"/>
      <w:szCs w:val="20"/>
      <w:lang w:val="es-AR"/>
    </w:rPr>
  </w:style>
  <w:style w:type="paragraph" w:styleId="BodyText">
    <w:name w:val="Body Text"/>
    <w:basedOn w:val="Normal"/>
    <w:link w:val="BodyTextChar"/>
    <w:uiPriority w:val="1"/>
    <w:qFormat/>
    <w:rsid w:val="00A6582B"/>
    <w:pPr>
      <w:widowControl w:val="0"/>
      <w:ind w:left="120"/>
    </w:pPr>
    <w:rPr>
      <w:rFonts w:ascii="Cambria" w:eastAsia="Cambria" w:hAnsi="Cambria"/>
      <w:sz w:val="20"/>
      <w:szCs w:val="20"/>
    </w:rPr>
  </w:style>
  <w:style w:type="character" w:customStyle="1" w:styleId="BodyTextChar">
    <w:name w:val="Body Text Char"/>
    <w:basedOn w:val="DefaultParagraphFont"/>
    <w:link w:val="BodyText"/>
    <w:uiPriority w:val="1"/>
    <w:rsid w:val="00A6582B"/>
    <w:rPr>
      <w:rFonts w:ascii="Cambria" w:eastAsia="Cambria" w:hAnsi="Cambria"/>
      <w:sz w:val="20"/>
      <w:szCs w:val="20"/>
    </w:rPr>
  </w:style>
  <w:style w:type="paragraph" w:styleId="TOC1">
    <w:name w:val="toc 1"/>
    <w:basedOn w:val="Normal"/>
    <w:uiPriority w:val="1"/>
    <w:qFormat/>
    <w:rsid w:val="00DF4BF4"/>
    <w:pPr>
      <w:widowControl w:val="0"/>
      <w:ind w:left="2301" w:hanging="720"/>
    </w:pPr>
    <w:rPr>
      <w:rFonts w:ascii="Cambria" w:eastAsia="Cambria" w:hAnsi="Cambria"/>
      <w:sz w:val="22"/>
      <w:szCs w:val="22"/>
    </w:rPr>
  </w:style>
  <w:style w:type="paragraph" w:styleId="TOC2">
    <w:name w:val="toc 2"/>
    <w:basedOn w:val="Normal"/>
    <w:uiPriority w:val="1"/>
    <w:qFormat/>
    <w:rsid w:val="00DF4BF4"/>
    <w:pPr>
      <w:widowControl w:val="0"/>
      <w:spacing w:before="2"/>
      <w:ind w:left="2321"/>
    </w:pPr>
    <w:rPr>
      <w:rFonts w:ascii="Cambria" w:eastAsia="Cambria" w:hAnsi="Cambria"/>
      <w:sz w:val="22"/>
      <w:szCs w:val="22"/>
    </w:rPr>
  </w:style>
  <w:style w:type="paragraph" w:customStyle="1" w:styleId="TableParagraph">
    <w:name w:val="Table Paragraph"/>
    <w:basedOn w:val="Normal"/>
    <w:uiPriority w:val="1"/>
    <w:qFormat/>
    <w:rsid w:val="00DF4BF4"/>
    <w:pPr>
      <w:widowControl w:val="0"/>
    </w:pPr>
    <w:rPr>
      <w:sz w:val="22"/>
      <w:szCs w:val="22"/>
    </w:rPr>
  </w:style>
  <w:style w:type="paragraph" w:customStyle="1" w:styleId="paragraphs">
    <w:name w:val="paragraphs"/>
    <w:basedOn w:val="Normal"/>
    <w:link w:val="paragraphsChar"/>
    <w:qFormat/>
    <w:rsid w:val="00AE1575"/>
    <w:pPr>
      <w:numPr>
        <w:numId w:val="34"/>
      </w:numPr>
      <w:spacing w:after="240"/>
      <w:jc w:val="both"/>
    </w:pPr>
    <w:rPr>
      <w:rFonts w:ascii="Cambria" w:eastAsia="Calibri" w:hAnsi="Cambria" w:cs="Times New Roman"/>
      <w:sz w:val="20"/>
      <w:szCs w:val="20"/>
      <w:lang w:val="es-ES_tradnl"/>
    </w:rPr>
  </w:style>
  <w:style w:type="character" w:customStyle="1" w:styleId="paragraphsChar">
    <w:name w:val="paragraphs Char"/>
    <w:link w:val="paragraphs"/>
    <w:rsid w:val="00AE1575"/>
    <w:rPr>
      <w:rFonts w:ascii="Cambria" w:eastAsia="Calibri" w:hAnsi="Cambria" w:cs="Times New Roman"/>
      <w:sz w:val="20"/>
      <w:szCs w:val="20"/>
      <w:lang w:val="es-ES_tradnl"/>
    </w:rPr>
  </w:style>
  <w:style w:type="character" w:customStyle="1" w:styleId="Nenhum">
    <w:name w:val="Nenhum"/>
    <w:rsid w:val="00AE1575"/>
  </w:style>
  <w:style w:type="paragraph" w:customStyle="1" w:styleId="Default">
    <w:name w:val="Default"/>
    <w:rsid w:val="00AE1575"/>
    <w:pPr>
      <w:autoSpaceDE w:val="0"/>
      <w:autoSpaceDN w:val="0"/>
      <w:adjustRightInd w:val="0"/>
    </w:pPr>
    <w:rPr>
      <w:rFonts w:ascii="Calibri" w:eastAsia="Times New Roman" w:hAnsi="Calibri" w:cs="Calibri"/>
      <w:color w:val="000000"/>
    </w:rPr>
  </w:style>
  <w:style w:type="paragraph" w:customStyle="1" w:styleId="Char2">
    <w:name w:val="Char2"/>
    <w:basedOn w:val="Normal"/>
    <w:link w:val="FootnoteReference"/>
    <w:uiPriority w:val="99"/>
    <w:rsid w:val="00AE1575"/>
    <w:pPr>
      <w:spacing w:after="160" w:line="240" w:lineRule="exact"/>
    </w:pPr>
    <w:rPr>
      <w:vertAlign w:val="superscript"/>
    </w:rPr>
  </w:style>
  <w:style w:type="table" w:styleId="ListTable4-Accent1">
    <w:name w:val="List Table 4 Accent 1"/>
    <w:basedOn w:val="TableNormal"/>
    <w:uiPriority w:val="49"/>
    <w:rsid w:val="00AE1575"/>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xxmsolistparagraph">
    <w:name w:val="x_xmsolistparagraph"/>
    <w:basedOn w:val="Normal"/>
    <w:rsid w:val="00AE1575"/>
    <w:pPr>
      <w:spacing w:before="100" w:beforeAutospacing="1" w:after="100" w:afterAutospacing="1"/>
    </w:pPr>
    <w:rPr>
      <w:rFonts w:ascii="Calibri" w:eastAsia="MS Mincho" w:hAnsi="Calibri" w:cs="Calibri"/>
      <w:sz w:val="22"/>
      <w:szCs w:val="22"/>
    </w:rPr>
  </w:style>
  <w:style w:type="table" w:styleId="ListTable4-Accent5">
    <w:name w:val="List Table 4 Accent 5"/>
    <w:basedOn w:val="TableNormal"/>
    <w:uiPriority w:val="49"/>
    <w:rsid w:val="00AE1575"/>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9883700">
      <w:bodyDiv w:val="1"/>
      <w:marLeft w:val="0"/>
      <w:marRight w:val="0"/>
      <w:marTop w:val="0"/>
      <w:marBottom w:val="0"/>
      <w:divBdr>
        <w:top w:val="none" w:sz="0" w:space="0" w:color="auto"/>
        <w:left w:val="none" w:sz="0" w:space="0" w:color="auto"/>
        <w:bottom w:val="none" w:sz="0" w:space="0" w:color="auto"/>
        <w:right w:val="none" w:sz="0" w:space="0" w:color="auto"/>
      </w:divBdr>
      <w:divsChild>
        <w:div w:id="1519195103">
          <w:marLeft w:val="0"/>
          <w:marRight w:val="0"/>
          <w:marTop w:val="0"/>
          <w:marBottom w:val="0"/>
          <w:divBdr>
            <w:top w:val="none" w:sz="0" w:space="0" w:color="auto"/>
            <w:left w:val="none" w:sz="0" w:space="0" w:color="auto"/>
            <w:bottom w:val="none" w:sz="0" w:space="0" w:color="auto"/>
            <w:right w:val="none" w:sz="0" w:space="0" w:color="auto"/>
          </w:divBdr>
          <w:divsChild>
            <w:div w:id="1060129474">
              <w:marLeft w:val="0"/>
              <w:marRight w:val="0"/>
              <w:marTop w:val="0"/>
              <w:marBottom w:val="0"/>
              <w:divBdr>
                <w:top w:val="none" w:sz="0" w:space="0" w:color="auto"/>
                <w:left w:val="none" w:sz="0" w:space="0" w:color="auto"/>
                <w:bottom w:val="none" w:sz="0" w:space="0" w:color="auto"/>
                <w:right w:val="none" w:sz="0" w:space="0" w:color="auto"/>
              </w:divBdr>
            </w:div>
            <w:div w:id="163399876">
              <w:marLeft w:val="0"/>
              <w:marRight w:val="0"/>
              <w:marTop w:val="0"/>
              <w:marBottom w:val="0"/>
              <w:divBdr>
                <w:top w:val="none" w:sz="0" w:space="0" w:color="auto"/>
                <w:left w:val="none" w:sz="0" w:space="0" w:color="auto"/>
                <w:bottom w:val="none" w:sz="0" w:space="0" w:color="auto"/>
                <w:right w:val="none" w:sz="0" w:space="0" w:color="auto"/>
              </w:divBdr>
            </w:div>
            <w:div w:id="925773224">
              <w:marLeft w:val="0"/>
              <w:marRight w:val="0"/>
              <w:marTop w:val="0"/>
              <w:marBottom w:val="0"/>
              <w:divBdr>
                <w:top w:val="none" w:sz="0" w:space="0" w:color="auto"/>
                <w:left w:val="none" w:sz="0" w:space="0" w:color="auto"/>
                <w:bottom w:val="none" w:sz="0" w:space="0" w:color="auto"/>
                <w:right w:val="none" w:sz="0" w:space="0" w:color="auto"/>
              </w:divBdr>
            </w:div>
            <w:div w:id="501050893">
              <w:marLeft w:val="0"/>
              <w:marRight w:val="0"/>
              <w:marTop w:val="0"/>
              <w:marBottom w:val="0"/>
              <w:divBdr>
                <w:top w:val="none" w:sz="0" w:space="0" w:color="auto"/>
                <w:left w:val="none" w:sz="0" w:space="0" w:color="auto"/>
                <w:bottom w:val="none" w:sz="0" w:space="0" w:color="auto"/>
                <w:right w:val="none" w:sz="0" w:space="0" w:color="auto"/>
              </w:divBdr>
            </w:div>
            <w:div w:id="1382444062">
              <w:marLeft w:val="0"/>
              <w:marRight w:val="0"/>
              <w:marTop w:val="0"/>
              <w:marBottom w:val="0"/>
              <w:divBdr>
                <w:top w:val="none" w:sz="0" w:space="0" w:color="auto"/>
                <w:left w:val="none" w:sz="0" w:space="0" w:color="auto"/>
                <w:bottom w:val="none" w:sz="0" w:space="0" w:color="auto"/>
                <w:right w:val="none" w:sz="0" w:space="0" w:color="auto"/>
              </w:divBdr>
            </w:div>
          </w:divsChild>
        </w:div>
        <w:div w:id="1646661356">
          <w:marLeft w:val="0"/>
          <w:marRight w:val="0"/>
          <w:marTop w:val="0"/>
          <w:marBottom w:val="0"/>
          <w:divBdr>
            <w:top w:val="none" w:sz="0" w:space="0" w:color="auto"/>
            <w:left w:val="none" w:sz="0" w:space="0" w:color="auto"/>
            <w:bottom w:val="none" w:sz="0" w:space="0" w:color="auto"/>
            <w:right w:val="none" w:sz="0" w:space="0" w:color="auto"/>
          </w:divBdr>
          <w:divsChild>
            <w:div w:id="1877232129">
              <w:marLeft w:val="0"/>
              <w:marRight w:val="0"/>
              <w:marTop w:val="0"/>
              <w:marBottom w:val="0"/>
              <w:divBdr>
                <w:top w:val="none" w:sz="0" w:space="0" w:color="auto"/>
                <w:left w:val="none" w:sz="0" w:space="0" w:color="auto"/>
                <w:bottom w:val="none" w:sz="0" w:space="0" w:color="auto"/>
                <w:right w:val="none" w:sz="0" w:space="0" w:color="auto"/>
              </w:divBdr>
            </w:div>
            <w:div w:id="392045481">
              <w:marLeft w:val="0"/>
              <w:marRight w:val="0"/>
              <w:marTop w:val="0"/>
              <w:marBottom w:val="0"/>
              <w:divBdr>
                <w:top w:val="none" w:sz="0" w:space="0" w:color="auto"/>
                <w:left w:val="none" w:sz="0" w:space="0" w:color="auto"/>
                <w:bottom w:val="none" w:sz="0" w:space="0" w:color="auto"/>
                <w:right w:val="none" w:sz="0" w:space="0" w:color="auto"/>
              </w:divBdr>
            </w:div>
            <w:div w:id="542257303">
              <w:marLeft w:val="0"/>
              <w:marRight w:val="0"/>
              <w:marTop w:val="0"/>
              <w:marBottom w:val="0"/>
              <w:divBdr>
                <w:top w:val="none" w:sz="0" w:space="0" w:color="auto"/>
                <w:left w:val="none" w:sz="0" w:space="0" w:color="auto"/>
                <w:bottom w:val="none" w:sz="0" w:space="0" w:color="auto"/>
                <w:right w:val="none" w:sz="0" w:space="0" w:color="auto"/>
              </w:divBdr>
            </w:div>
            <w:div w:id="742796068">
              <w:marLeft w:val="0"/>
              <w:marRight w:val="0"/>
              <w:marTop w:val="0"/>
              <w:marBottom w:val="0"/>
              <w:divBdr>
                <w:top w:val="none" w:sz="0" w:space="0" w:color="auto"/>
                <w:left w:val="none" w:sz="0" w:space="0" w:color="auto"/>
                <w:bottom w:val="none" w:sz="0" w:space="0" w:color="auto"/>
                <w:right w:val="none" w:sz="0" w:space="0" w:color="auto"/>
              </w:divBdr>
            </w:div>
            <w:div w:id="520357290">
              <w:marLeft w:val="0"/>
              <w:marRight w:val="0"/>
              <w:marTop w:val="0"/>
              <w:marBottom w:val="0"/>
              <w:divBdr>
                <w:top w:val="none" w:sz="0" w:space="0" w:color="auto"/>
                <w:left w:val="none" w:sz="0" w:space="0" w:color="auto"/>
                <w:bottom w:val="none" w:sz="0" w:space="0" w:color="auto"/>
                <w:right w:val="none" w:sz="0" w:space="0" w:color="auto"/>
              </w:divBdr>
            </w:div>
          </w:divsChild>
        </w:div>
        <w:div w:id="607464825">
          <w:marLeft w:val="0"/>
          <w:marRight w:val="0"/>
          <w:marTop w:val="0"/>
          <w:marBottom w:val="0"/>
          <w:divBdr>
            <w:top w:val="none" w:sz="0" w:space="0" w:color="auto"/>
            <w:left w:val="none" w:sz="0" w:space="0" w:color="auto"/>
            <w:bottom w:val="none" w:sz="0" w:space="0" w:color="auto"/>
            <w:right w:val="none" w:sz="0" w:space="0" w:color="auto"/>
          </w:divBdr>
          <w:divsChild>
            <w:div w:id="1438208927">
              <w:marLeft w:val="0"/>
              <w:marRight w:val="0"/>
              <w:marTop w:val="0"/>
              <w:marBottom w:val="0"/>
              <w:divBdr>
                <w:top w:val="none" w:sz="0" w:space="0" w:color="auto"/>
                <w:left w:val="none" w:sz="0" w:space="0" w:color="auto"/>
                <w:bottom w:val="none" w:sz="0" w:space="0" w:color="auto"/>
                <w:right w:val="none" w:sz="0" w:space="0" w:color="auto"/>
              </w:divBdr>
            </w:div>
            <w:div w:id="330722173">
              <w:marLeft w:val="0"/>
              <w:marRight w:val="0"/>
              <w:marTop w:val="0"/>
              <w:marBottom w:val="0"/>
              <w:divBdr>
                <w:top w:val="none" w:sz="0" w:space="0" w:color="auto"/>
                <w:left w:val="none" w:sz="0" w:space="0" w:color="auto"/>
                <w:bottom w:val="none" w:sz="0" w:space="0" w:color="auto"/>
                <w:right w:val="none" w:sz="0" w:space="0" w:color="auto"/>
              </w:divBdr>
            </w:div>
            <w:div w:id="292641162">
              <w:marLeft w:val="0"/>
              <w:marRight w:val="0"/>
              <w:marTop w:val="0"/>
              <w:marBottom w:val="0"/>
              <w:divBdr>
                <w:top w:val="none" w:sz="0" w:space="0" w:color="auto"/>
                <w:left w:val="none" w:sz="0" w:space="0" w:color="auto"/>
                <w:bottom w:val="none" w:sz="0" w:space="0" w:color="auto"/>
                <w:right w:val="none" w:sz="0" w:space="0" w:color="auto"/>
              </w:divBdr>
            </w:div>
            <w:div w:id="499808267">
              <w:marLeft w:val="0"/>
              <w:marRight w:val="0"/>
              <w:marTop w:val="0"/>
              <w:marBottom w:val="0"/>
              <w:divBdr>
                <w:top w:val="none" w:sz="0" w:space="0" w:color="auto"/>
                <w:left w:val="none" w:sz="0" w:space="0" w:color="auto"/>
                <w:bottom w:val="none" w:sz="0" w:space="0" w:color="auto"/>
                <w:right w:val="none" w:sz="0" w:space="0" w:color="auto"/>
              </w:divBdr>
            </w:div>
            <w:div w:id="1077441014">
              <w:marLeft w:val="0"/>
              <w:marRight w:val="0"/>
              <w:marTop w:val="0"/>
              <w:marBottom w:val="0"/>
              <w:divBdr>
                <w:top w:val="none" w:sz="0" w:space="0" w:color="auto"/>
                <w:left w:val="none" w:sz="0" w:space="0" w:color="auto"/>
                <w:bottom w:val="none" w:sz="0" w:space="0" w:color="auto"/>
                <w:right w:val="none" w:sz="0" w:space="0" w:color="auto"/>
              </w:divBdr>
            </w:div>
          </w:divsChild>
        </w:div>
        <w:div w:id="1608387751">
          <w:marLeft w:val="0"/>
          <w:marRight w:val="0"/>
          <w:marTop w:val="0"/>
          <w:marBottom w:val="0"/>
          <w:divBdr>
            <w:top w:val="none" w:sz="0" w:space="0" w:color="auto"/>
            <w:left w:val="none" w:sz="0" w:space="0" w:color="auto"/>
            <w:bottom w:val="none" w:sz="0" w:space="0" w:color="auto"/>
            <w:right w:val="none" w:sz="0" w:space="0" w:color="auto"/>
          </w:divBdr>
          <w:divsChild>
            <w:div w:id="353507282">
              <w:marLeft w:val="0"/>
              <w:marRight w:val="0"/>
              <w:marTop w:val="0"/>
              <w:marBottom w:val="0"/>
              <w:divBdr>
                <w:top w:val="none" w:sz="0" w:space="0" w:color="auto"/>
                <w:left w:val="none" w:sz="0" w:space="0" w:color="auto"/>
                <w:bottom w:val="none" w:sz="0" w:space="0" w:color="auto"/>
                <w:right w:val="none" w:sz="0" w:space="0" w:color="auto"/>
              </w:divBdr>
            </w:div>
            <w:div w:id="704477833">
              <w:marLeft w:val="0"/>
              <w:marRight w:val="0"/>
              <w:marTop w:val="0"/>
              <w:marBottom w:val="0"/>
              <w:divBdr>
                <w:top w:val="none" w:sz="0" w:space="0" w:color="auto"/>
                <w:left w:val="none" w:sz="0" w:space="0" w:color="auto"/>
                <w:bottom w:val="none" w:sz="0" w:space="0" w:color="auto"/>
                <w:right w:val="none" w:sz="0" w:space="0" w:color="auto"/>
              </w:divBdr>
            </w:div>
            <w:div w:id="27067501">
              <w:marLeft w:val="0"/>
              <w:marRight w:val="0"/>
              <w:marTop w:val="0"/>
              <w:marBottom w:val="0"/>
              <w:divBdr>
                <w:top w:val="none" w:sz="0" w:space="0" w:color="auto"/>
                <w:left w:val="none" w:sz="0" w:space="0" w:color="auto"/>
                <w:bottom w:val="none" w:sz="0" w:space="0" w:color="auto"/>
                <w:right w:val="none" w:sz="0" w:space="0" w:color="auto"/>
              </w:divBdr>
            </w:div>
            <w:div w:id="276373842">
              <w:marLeft w:val="0"/>
              <w:marRight w:val="0"/>
              <w:marTop w:val="0"/>
              <w:marBottom w:val="0"/>
              <w:divBdr>
                <w:top w:val="none" w:sz="0" w:space="0" w:color="auto"/>
                <w:left w:val="none" w:sz="0" w:space="0" w:color="auto"/>
                <w:bottom w:val="none" w:sz="0" w:space="0" w:color="auto"/>
                <w:right w:val="none" w:sz="0" w:space="0" w:color="auto"/>
              </w:divBdr>
            </w:div>
            <w:div w:id="1372413591">
              <w:marLeft w:val="0"/>
              <w:marRight w:val="0"/>
              <w:marTop w:val="0"/>
              <w:marBottom w:val="0"/>
              <w:divBdr>
                <w:top w:val="none" w:sz="0" w:space="0" w:color="auto"/>
                <w:left w:val="none" w:sz="0" w:space="0" w:color="auto"/>
                <w:bottom w:val="none" w:sz="0" w:space="0" w:color="auto"/>
                <w:right w:val="none" w:sz="0" w:space="0" w:color="auto"/>
              </w:divBdr>
            </w:div>
          </w:divsChild>
        </w:div>
        <w:div w:id="80569663">
          <w:marLeft w:val="0"/>
          <w:marRight w:val="0"/>
          <w:marTop w:val="0"/>
          <w:marBottom w:val="0"/>
          <w:divBdr>
            <w:top w:val="none" w:sz="0" w:space="0" w:color="auto"/>
            <w:left w:val="none" w:sz="0" w:space="0" w:color="auto"/>
            <w:bottom w:val="none" w:sz="0" w:space="0" w:color="auto"/>
            <w:right w:val="none" w:sz="0" w:space="0" w:color="auto"/>
          </w:divBdr>
          <w:divsChild>
            <w:div w:id="2060012141">
              <w:marLeft w:val="0"/>
              <w:marRight w:val="0"/>
              <w:marTop w:val="0"/>
              <w:marBottom w:val="0"/>
              <w:divBdr>
                <w:top w:val="none" w:sz="0" w:space="0" w:color="auto"/>
                <w:left w:val="none" w:sz="0" w:space="0" w:color="auto"/>
                <w:bottom w:val="none" w:sz="0" w:space="0" w:color="auto"/>
                <w:right w:val="none" w:sz="0" w:space="0" w:color="auto"/>
              </w:divBdr>
            </w:div>
            <w:div w:id="1462501807">
              <w:marLeft w:val="0"/>
              <w:marRight w:val="0"/>
              <w:marTop w:val="0"/>
              <w:marBottom w:val="0"/>
              <w:divBdr>
                <w:top w:val="none" w:sz="0" w:space="0" w:color="auto"/>
                <w:left w:val="none" w:sz="0" w:space="0" w:color="auto"/>
                <w:bottom w:val="none" w:sz="0" w:space="0" w:color="auto"/>
                <w:right w:val="none" w:sz="0" w:space="0" w:color="auto"/>
              </w:divBdr>
            </w:div>
            <w:div w:id="775099536">
              <w:marLeft w:val="0"/>
              <w:marRight w:val="0"/>
              <w:marTop w:val="0"/>
              <w:marBottom w:val="0"/>
              <w:divBdr>
                <w:top w:val="none" w:sz="0" w:space="0" w:color="auto"/>
                <w:left w:val="none" w:sz="0" w:space="0" w:color="auto"/>
                <w:bottom w:val="none" w:sz="0" w:space="0" w:color="auto"/>
                <w:right w:val="none" w:sz="0" w:space="0" w:color="auto"/>
              </w:divBdr>
            </w:div>
            <w:div w:id="1454404801">
              <w:marLeft w:val="0"/>
              <w:marRight w:val="0"/>
              <w:marTop w:val="0"/>
              <w:marBottom w:val="0"/>
              <w:divBdr>
                <w:top w:val="none" w:sz="0" w:space="0" w:color="auto"/>
                <w:left w:val="none" w:sz="0" w:space="0" w:color="auto"/>
                <w:bottom w:val="none" w:sz="0" w:space="0" w:color="auto"/>
                <w:right w:val="none" w:sz="0" w:space="0" w:color="auto"/>
              </w:divBdr>
            </w:div>
            <w:div w:id="1483738603">
              <w:marLeft w:val="0"/>
              <w:marRight w:val="0"/>
              <w:marTop w:val="0"/>
              <w:marBottom w:val="0"/>
              <w:divBdr>
                <w:top w:val="none" w:sz="0" w:space="0" w:color="auto"/>
                <w:left w:val="none" w:sz="0" w:space="0" w:color="auto"/>
                <w:bottom w:val="none" w:sz="0" w:space="0" w:color="auto"/>
                <w:right w:val="none" w:sz="0" w:space="0" w:color="auto"/>
              </w:divBdr>
            </w:div>
          </w:divsChild>
        </w:div>
        <w:div w:id="1285693464">
          <w:marLeft w:val="0"/>
          <w:marRight w:val="0"/>
          <w:marTop w:val="0"/>
          <w:marBottom w:val="0"/>
          <w:divBdr>
            <w:top w:val="none" w:sz="0" w:space="0" w:color="auto"/>
            <w:left w:val="none" w:sz="0" w:space="0" w:color="auto"/>
            <w:bottom w:val="none" w:sz="0" w:space="0" w:color="auto"/>
            <w:right w:val="none" w:sz="0" w:space="0" w:color="auto"/>
          </w:divBdr>
          <w:divsChild>
            <w:div w:id="1320041601">
              <w:marLeft w:val="0"/>
              <w:marRight w:val="0"/>
              <w:marTop w:val="0"/>
              <w:marBottom w:val="0"/>
              <w:divBdr>
                <w:top w:val="none" w:sz="0" w:space="0" w:color="auto"/>
                <w:left w:val="none" w:sz="0" w:space="0" w:color="auto"/>
                <w:bottom w:val="none" w:sz="0" w:space="0" w:color="auto"/>
                <w:right w:val="none" w:sz="0" w:space="0" w:color="auto"/>
              </w:divBdr>
            </w:div>
            <w:div w:id="1378773534">
              <w:marLeft w:val="0"/>
              <w:marRight w:val="0"/>
              <w:marTop w:val="0"/>
              <w:marBottom w:val="0"/>
              <w:divBdr>
                <w:top w:val="none" w:sz="0" w:space="0" w:color="auto"/>
                <w:left w:val="none" w:sz="0" w:space="0" w:color="auto"/>
                <w:bottom w:val="none" w:sz="0" w:space="0" w:color="auto"/>
                <w:right w:val="none" w:sz="0" w:space="0" w:color="auto"/>
              </w:divBdr>
            </w:div>
            <w:div w:id="1001587717">
              <w:marLeft w:val="0"/>
              <w:marRight w:val="0"/>
              <w:marTop w:val="0"/>
              <w:marBottom w:val="0"/>
              <w:divBdr>
                <w:top w:val="none" w:sz="0" w:space="0" w:color="auto"/>
                <w:left w:val="none" w:sz="0" w:space="0" w:color="auto"/>
                <w:bottom w:val="none" w:sz="0" w:space="0" w:color="auto"/>
                <w:right w:val="none" w:sz="0" w:space="0" w:color="auto"/>
              </w:divBdr>
            </w:div>
            <w:div w:id="1740052283">
              <w:marLeft w:val="0"/>
              <w:marRight w:val="0"/>
              <w:marTop w:val="0"/>
              <w:marBottom w:val="0"/>
              <w:divBdr>
                <w:top w:val="none" w:sz="0" w:space="0" w:color="auto"/>
                <w:left w:val="none" w:sz="0" w:space="0" w:color="auto"/>
                <w:bottom w:val="none" w:sz="0" w:space="0" w:color="auto"/>
                <w:right w:val="none" w:sz="0" w:space="0" w:color="auto"/>
              </w:divBdr>
            </w:div>
            <w:div w:id="1367636339">
              <w:marLeft w:val="0"/>
              <w:marRight w:val="0"/>
              <w:marTop w:val="0"/>
              <w:marBottom w:val="0"/>
              <w:divBdr>
                <w:top w:val="none" w:sz="0" w:space="0" w:color="auto"/>
                <w:left w:val="none" w:sz="0" w:space="0" w:color="auto"/>
                <w:bottom w:val="none" w:sz="0" w:space="0" w:color="auto"/>
                <w:right w:val="none" w:sz="0" w:space="0" w:color="auto"/>
              </w:divBdr>
            </w:div>
          </w:divsChild>
        </w:div>
        <w:div w:id="735972781">
          <w:marLeft w:val="0"/>
          <w:marRight w:val="0"/>
          <w:marTop w:val="0"/>
          <w:marBottom w:val="0"/>
          <w:divBdr>
            <w:top w:val="none" w:sz="0" w:space="0" w:color="auto"/>
            <w:left w:val="none" w:sz="0" w:space="0" w:color="auto"/>
            <w:bottom w:val="none" w:sz="0" w:space="0" w:color="auto"/>
            <w:right w:val="none" w:sz="0" w:space="0" w:color="auto"/>
          </w:divBdr>
          <w:divsChild>
            <w:div w:id="1925606437">
              <w:marLeft w:val="0"/>
              <w:marRight w:val="0"/>
              <w:marTop w:val="0"/>
              <w:marBottom w:val="0"/>
              <w:divBdr>
                <w:top w:val="none" w:sz="0" w:space="0" w:color="auto"/>
                <w:left w:val="none" w:sz="0" w:space="0" w:color="auto"/>
                <w:bottom w:val="none" w:sz="0" w:space="0" w:color="auto"/>
                <w:right w:val="none" w:sz="0" w:space="0" w:color="auto"/>
              </w:divBdr>
            </w:div>
            <w:div w:id="2008360224">
              <w:marLeft w:val="0"/>
              <w:marRight w:val="0"/>
              <w:marTop w:val="0"/>
              <w:marBottom w:val="0"/>
              <w:divBdr>
                <w:top w:val="none" w:sz="0" w:space="0" w:color="auto"/>
                <w:left w:val="none" w:sz="0" w:space="0" w:color="auto"/>
                <w:bottom w:val="none" w:sz="0" w:space="0" w:color="auto"/>
                <w:right w:val="none" w:sz="0" w:space="0" w:color="auto"/>
              </w:divBdr>
            </w:div>
            <w:div w:id="653485902">
              <w:marLeft w:val="0"/>
              <w:marRight w:val="0"/>
              <w:marTop w:val="0"/>
              <w:marBottom w:val="0"/>
              <w:divBdr>
                <w:top w:val="none" w:sz="0" w:space="0" w:color="auto"/>
                <w:left w:val="none" w:sz="0" w:space="0" w:color="auto"/>
                <w:bottom w:val="none" w:sz="0" w:space="0" w:color="auto"/>
                <w:right w:val="none" w:sz="0" w:space="0" w:color="auto"/>
              </w:divBdr>
            </w:div>
            <w:div w:id="803428971">
              <w:marLeft w:val="0"/>
              <w:marRight w:val="0"/>
              <w:marTop w:val="0"/>
              <w:marBottom w:val="0"/>
              <w:divBdr>
                <w:top w:val="none" w:sz="0" w:space="0" w:color="auto"/>
                <w:left w:val="none" w:sz="0" w:space="0" w:color="auto"/>
                <w:bottom w:val="none" w:sz="0" w:space="0" w:color="auto"/>
                <w:right w:val="none" w:sz="0" w:space="0" w:color="auto"/>
              </w:divBdr>
            </w:div>
            <w:div w:id="1473254082">
              <w:marLeft w:val="0"/>
              <w:marRight w:val="0"/>
              <w:marTop w:val="0"/>
              <w:marBottom w:val="0"/>
              <w:divBdr>
                <w:top w:val="none" w:sz="0" w:space="0" w:color="auto"/>
                <w:left w:val="none" w:sz="0" w:space="0" w:color="auto"/>
                <w:bottom w:val="none" w:sz="0" w:space="0" w:color="auto"/>
                <w:right w:val="none" w:sz="0" w:space="0" w:color="auto"/>
              </w:divBdr>
            </w:div>
          </w:divsChild>
        </w:div>
        <w:div w:id="256401865">
          <w:marLeft w:val="0"/>
          <w:marRight w:val="0"/>
          <w:marTop w:val="0"/>
          <w:marBottom w:val="0"/>
          <w:divBdr>
            <w:top w:val="none" w:sz="0" w:space="0" w:color="auto"/>
            <w:left w:val="none" w:sz="0" w:space="0" w:color="auto"/>
            <w:bottom w:val="none" w:sz="0" w:space="0" w:color="auto"/>
            <w:right w:val="none" w:sz="0" w:space="0" w:color="auto"/>
          </w:divBdr>
          <w:divsChild>
            <w:div w:id="870067333">
              <w:marLeft w:val="0"/>
              <w:marRight w:val="0"/>
              <w:marTop w:val="0"/>
              <w:marBottom w:val="0"/>
              <w:divBdr>
                <w:top w:val="none" w:sz="0" w:space="0" w:color="auto"/>
                <w:left w:val="none" w:sz="0" w:space="0" w:color="auto"/>
                <w:bottom w:val="none" w:sz="0" w:space="0" w:color="auto"/>
                <w:right w:val="none" w:sz="0" w:space="0" w:color="auto"/>
              </w:divBdr>
            </w:div>
            <w:div w:id="670638826">
              <w:marLeft w:val="0"/>
              <w:marRight w:val="0"/>
              <w:marTop w:val="0"/>
              <w:marBottom w:val="0"/>
              <w:divBdr>
                <w:top w:val="none" w:sz="0" w:space="0" w:color="auto"/>
                <w:left w:val="none" w:sz="0" w:space="0" w:color="auto"/>
                <w:bottom w:val="none" w:sz="0" w:space="0" w:color="auto"/>
                <w:right w:val="none" w:sz="0" w:space="0" w:color="auto"/>
              </w:divBdr>
            </w:div>
            <w:div w:id="133835737">
              <w:marLeft w:val="0"/>
              <w:marRight w:val="0"/>
              <w:marTop w:val="0"/>
              <w:marBottom w:val="0"/>
              <w:divBdr>
                <w:top w:val="none" w:sz="0" w:space="0" w:color="auto"/>
                <w:left w:val="none" w:sz="0" w:space="0" w:color="auto"/>
                <w:bottom w:val="none" w:sz="0" w:space="0" w:color="auto"/>
                <w:right w:val="none" w:sz="0" w:space="0" w:color="auto"/>
              </w:divBdr>
            </w:div>
            <w:div w:id="1188375571">
              <w:marLeft w:val="0"/>
              <w:marRight w:val="0"/>
              <w:marTop w:val="0"/>
              <w:marBottom w:val="0"/>
              <w:divBdr>
                <w:top w:val="none" w:sz="0" w:space="0" w:color="auto"/>
                <w:left w:val="none" w:sz="0" w:space="0" w:color="auto"/>
                <w:bottom w:val="none" w:sz="0" w:space="0" w:color="auto"/>
                <w:right w:val="none" w:sz="0" w:space="0" w:color="auto"/>
              </w:divBdr>
            </w:div>
            <w:div w:id="2009406753">
              <w:marLeft w:val="0"/>
              <w:marRight w:val="0"/>
              <w:marTop w:val="0"/>
              <w:marBottom w:val="0"/>
              <w:divBdr>
                <w:top w:val="none" w:sz="0" w:space="0" w:color="auto"/>
                <w:left w:val="none" w:sz="0" w:space="0" w:color="auto"/>
                <w:bottom w:val="none" w:sz="0" w:space="0" w:color="auto"/>
                <w:right w:val="none" w:sz="0" w:space="0" w:color="auto"/>
              </w:divBdr>
            </w:div>
          </w:divsChild>
        </w:div>
        <w:div w:id="610360204">
          <w:marLeft w:val="0"/>
          <w:marRight w:val="0"/>
          <w:marTop w:val="0"/>
          <w:marBottom w:val="0"/>
          <w:divBdr>
            <w:top w:val="none" w:sz="0" w:space="0" w:color="auto"/>
            <w:left w:val="none" w:sz="0" w:space="0" w:color="auto"/>
            <w:bottom w:val="none" w:sz="0" w:space="0" w:color="auto"/>
            <w:right w:val="none" w:sz="0" w:space="0" w:color="auto"/>
          </w:divBdr>
          <w:divsChild>
            <w:div w:id="270937817">
              <w:marLeft w:val="0"/>
              <w:marRight w:val="0"/>
              <w:marTop w:val="0"/>
              <w:marBottom w:val="0"/>
              <w:divBdr>
                <w:top w:val="none" w:sz="0" w:space="0" w:color="auto"/>
                <w:left w:val="none" w:sz="0" w:space="0" w:color="auto"/>
                <w:bottom w:val="none" w:sz="0" w:space="0" w:color="auto"/>
                <w:right w:val="none" w:sz="0" w:space="0" w:color="auto"/>
              </w:divBdr>
            </w:div>
            <w:div w:id="1546021281">
              <w:marLeft w:val="0"/>
              <w:marRight w:val="0"/>
              <w:marTop w:val="0"/>
              <w:marBottom w:val="0"/>
              <w:divBdr>
                <w:top w:val="none" w:sz="0" w:space="0" w:color="auto"/>
                <w:left w:val="none" w:sz="0" w:space="0" w:color="auto"/>
                <w:bottom w:val="none" w:sz="0" w:space="0" w:color="auto"/>
                <w:right w:val="none" w:sz="0" w:space="0" w:color="auto"/>
              </w:divBdr>
            </w:div>
            <w:div w:id="715666085">
              <w:marLeft w:val="0"/>
              <w:marRight w:val="0"/>
              <w:marTop w:val="0"/>
              <w:marBottom w:val="0"/>
              <w:divBdr>
                <w:top w:val="none" w:sz="0" w:space="0" w:color="auto"/>
                <w:left w:val="none" w:sz="0" w:space="0" w:color="auto"/>
                <w:bottom w:val="none" w:sz="0" w:space="0" w:color="auto"/>
                <w:right w:val="none" w:sz="0" w:space="0" w:color="auto"/>
              </w:divBdr>
            </w:div>
            <w:div w:id="199825831">
              <w:marLeft w:val="0"/>
              <w:marRight w:val="0"/>
              <w:marTop w:val="0"/>
              <w:marBottom w:val="0"/>
              <w:divBdr>
                <w:top w:val="none" w:sz="0" w:space="0" w:color="auto"/>
                <w:left w:val="none" w:sz="0" w:space="0" w:color="auto"/>
                <w:bottom w:val="none" w:sz="0" w:space="0" w:color="auto"/>
                <w:right w:val="none" w:sz="0" w:space="0" w:color="auto"/>
              </w:divBdr>
            </w:div>
            <w:div w:id="769087381">
              <w:marLeft w:val="0"/>
              <w:marRight w:val="0"/>
              <w:marTop w:val="0"/>
              <w:marBottom w:val="0"/>
              <w:divBdr>
                <w:top w:val="none" w:sz="0" w:space="0" w:color="auto"/>
                <w:left w:val="none" w:sz="0" w:space="0" w:color="auto"/>
                <w:bottom w:val="none" w:sz="0" w:space="0" w:color="auto"/>
                <w:right w:val="none" w:sz="0" w:space="0" w:color="auto"/>
              </w:divBdr>
            </w:div>
          </w:divsChild>
        </w:div>
        <w:div w:id="1830511647">
          <w:marLeft w:val="0"/>
          <w:marRight w:val="0"/>
          <w:marTop w:val="0"/>
          <w:marBottom w:val="0"/>
          <w:divBdr>
            <w:top w:val="none" w:sz="0" w:space="0" w:color="auto"/>
            <w:left w:val="none" w:sz="0" w:space="0" w:color="auto"/>
            <w:bottom w:val="none" w:sz="0" w:space="0" w:color="auto"/>
            <w:right w:val="none" w:sz="0" w:space="0" w:color="auto"/>
          </w:divBdr>
          <w:divsChild>
            <w:div w:id="796870298">
              <w:marLeft w:val="0"/>
              <w:marRight w:val="0"/>
              <w:marTop w:val="0"/>
              <w:marBottom w:val="0"/>
              <w:divBdr>
                <w:top w:val="none" w:sz="0" w:space="0" w:color="auto"/>
                <w:left w:val="none" w:sz="0" w:space="0" w:color="auto"/>
                <w:bottom w:val="none" w:sz="0" w:space="0" w:color="auto"/>
                <w:right w:val="none" w:sz="0" w:space="0" w:color="auto"/>
              </w:divBdr>
            </w:div>
            <w:div w:id="650520176">
              <w:marLeft w:val="0"/>
              <w:marRight w:val="0"/>
              <w:marTop w:val="0"/>
              <w:marBottom w:val="0"/>
              <w:divBdr>
                <w:top w:val="none" w:sz="0" w:space="0" w:color="auto"/>
                <w:left w:val="none" w:sz="0" w:space="0" w:color="auto"/>
                <w:bottom w:val="none" w:sz="0" w:space="0" w:color="auto"/>
                <w:right w:val="none" w:sz="0" w:space="0" w:color="auto"/>
              </w:divBdr>
            </w:div>
            <w:div w:id="53034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chart" Target="charts/chart2.xml"/><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chart" Target="charts/chart1.xml"/><Relationship Id="rId17" Type="http://schemas.openxmlformats.org/officeDocument/2006/relationships/chart" Target="charts/chart4.xml"/><Relationship Id="rId2" Type="http://schemas.openxmlformats.org/officeDocument/2006/relationships/customXml" Target="../customXml/item2.xml"/><Relationship Id="rId16" Type="http://schemas.openxmlformats.org/officeDocument/2006/relationships/chart" Target="charts/chart3.xm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3.emf"/><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emf"/><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2.6388888888888889E-2"/>
          <c:y val="8.5357030371203596E-2"/>
          <c:w val="0.74444444444444446"/>
          <c:h val="0.72261927259092618"/>
        </c:manualLayout>
      </c:layout>
      <c:pie3DChart>
        <c:varyColors val="1"/>
        <c:ser>
          <c:idx val="0"/>
          <c:order val="0"/>
          <c:explosion val="5"/>
          <c:dPt>
            <c:idx val="0"/>
            <c:bubble3D val="0"/>
            <c:extLst>
              <c:ext xmlns:c16="http://schemas.microsoft.com/office/drawing/2014/chart" uri="{C3380CC4-5D6E-409C-BE32-E72D297353CC}">
                <c16:uniqueId val="{00000000-E75D-4694-AFE2-31DB097D020C}"/>
              </c:ext>
            </c:extLst>
          </c:dPt>
          <c:dPt>
            <c:idx val="1"/>
            <c:bubble3D val="0"/>
            <c:extLst>
              <c:ext xmlns:c16="http://schemas.microsoft.com/office/drawing/2014/chart" uri="{C3380CC4-5D6E-409C-BE32-E72D297353CC}">
                <c16:uniqueId val="{00000001-E75D-4694-AFE2-31DB097D020C}"/>
              </c:ext>
            </c:extLst>
          </c:dPt>
          <c:dPt>
            <c:idx val="2"/>
            <c:bubble3D val="0"/>
            <c:extLst>
              <c:ext xmlns:c16="http://schemas.microsoft.com/office/drawing/2014/chart" uri="{C3380CC4-5D6E-409C-BE32-E72D297353CC}">
                <c16:uniqueId val="{00000002-E75D-4694-AFE2-31DB097D020C}"/>
              </c:ext>
            </c:extLst>
          </c:dPt>
          <c:dPt>
            <c:idx val="3"/>
            <c:bubble3D val="0"/>
            <c:extLst>
              <c:ext xmlns:c16="http://schemas.microsoft.com/office/drawing/2014/chart" uri="{C3380CC4-5D6E-409C-BE32-E72D297353CC}">
                <c16:uniqueId val="{00000003-E75D-4694-AFE2-31DB097D020C}"/>
              </c:ext>
            </c:extLst>
          </c:dPt>
          <c:dPt>
            <c:idx val="4"/>
            <c:bubble3D val="0"/>
            <c:extLst>
              <c:ext xmlns:c16="http://schemas.microsoft.com/office/drawing/2014/chart" uri="{C3380CC4-5D6E-409C-BE32-E72D297353CC}">
                <c16:uniqueId val="{00000004-E75D-4694-AFE2-31DB097D020C}"/>
              </c:ext>
            </c:extLst>
          </c:dPt>
          <c:dLbls>
            <c:dLbl>
              <c:idx val="4"/>
              <c:layout>
                <c:manualLayout>
                  <c:x val="9.4444444444444442E-2"/>
                  <c:y val="-0.10285714285714286"/>
                </c:manualLayout>
              </c:layout>
              <c:spPr>
                <a:noFill/>
                <a:ln w="25400">
                  <a:noFill/>
                </a:ln>
              </c:spPr>
              <c:txPr>
                <a:bodyPr/>
                <a:lstStyle/>
                <a:p>
                  <a:pPr>
                    <a:defRPr sz="1000" b="0" i="0" u="none" strike="noStrike" baseline="0">
                      <a:solidFill>
                        <a:srgbClr val="000000"/>
                      </a:solidFill>
                      <a:latin typeface="Cambria"/>
                      <a:ea typeface="Cambria"/>
                      <a:cs typeface="Cambria"/>
                    </a:defRPr>
                  </a:pPr>
                  <a:endParaRPr lang="en-US"/>
                </a:p>
              </c:txPr>
              <c:dLblPos val="bestFit"/>
              <c:showLegendKey val="1"/>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E75D-4694-AFE2-31DB097D020C}"/>
                </c:ext>
              </c:extLst>
            </c:dLbl>
            <c:spPr>
              <a:noFill/>
              <a:ln w="25400">
                <a:noFill/>
              </a:ln>
            </c:spPr>
            <c:txPr>
              <a:bodyPr wrap="square" lIns="38100" tIns="19050" rIns="38100" bIns="19050" anchor="ctr">
                <a:spAutoFit/>
              </a:bodyPr>
              <a:lstStyle/>
              <a:p>
                <a:pPr>
                  <a:defRPr sz="1000" b="0" i="0" u="none" strike="noStrike" baseline="0">
                    <a:solidFill>
                      <a:srgbClr val="000000"/>
                    </a:solidFill>
                    <a:latin typeface="Cambria"/>
                    <a:ea typeface="Cambria"/>
                    <a:cs typeface="Cambria"/>
                  </a:defRPr>
                </a:pPr>
                <a:endParaRPr lang="en-US"/>
              </a:p>
            </c:txPr>
            <c:dLblPos val="outEnd"/>
            <c:showLegendKey val="1"/>
            <c:showVal val="1"/>
            <c:showCatName val="1"/>
            <c:showSerName val="0"/>
            <c:showPercent val="1"/>
            <c:showBubbleSize val="0"/>
            <c:showLeaderLines val="1"/>
            <c:extLst>
              <c:ext xmlns:c15="http://schemas.microsoft.com/office/drawing/2012/chart" uri="{CE6537A1-D6FC-4f65-9D91-7224C49458BB}"/>
            </c:extLst>
          </c:dLbls>
          <c:cat>
            <c:strRef>
              <c:f>'Figura 1. FR 2022 OEA-CIDH'!$A$14:$A$18</c:f>
              <c:strCache>
                <c:ptCount val="5"/>
                <c:pt idx="0">
                  <c:v>Administración / Administration (1)</c:v>
                </c:pt>
                <c:pt idx="1">
                  <c:v>CIDH / IACHR</c:v>
                </c:pt>
                <c:pt idx="2">
                  <c:v>Corte IDH / Court IDH</c:v>
                </c:pt>
                <c:pt idx="3">
                  <c:v>Infraestructura Basica y Costos Comunes / Infrastructure and Common Costs</c:v>
                </c:pt>
                <c:pt idx="4">
                  <c:v>Otros Programas / Other Programs</c:v>
                </c:pt>
              </c:strCache>
            </c:strRef>
          </c:cat>
          <c:val>
            <c:numRef>
              <c:f>'Figura 1. FR 2022 OEA-CIDH'!$B$14:$B$18</c:f>
              <c:numCache>
                <c:formatCode>_("$"* #,##0.00_);_("$"* \(#,##0.00\);_("$"* "-"??_);_(@_)</c:formatCode>
                <c:ptCount val="5"/>
                <c:pt idx="0">
                  <c:v>10092</c:v>
                </c:pt>
                <c:pt idx="1">
                  <c:v>9867.2999999999993</c:v>
                </c:pt>
                <c:pt idx="2">
                  <c:v>5024</c:v>
                </c:pt>
                <c:pt idx="3">
                  <c:v>10590.1</c:v>
                </c:pt>
                <c:pt idx="4">
                  <c:v>45426.6</c:v>
                </c:pt>
              </c:numCache>
            </c:numRef>
          </c:val>
          <c:extLst>
            <c:ext xmlns:c16="http://schemas.microsoft.com/office/drawing/2014/chart" uri="{C3380CC4-5D6E-409C-BE32-E72D297353CC}">
              <c16:uniqueId val="{00000005-E75D-4694-AFE2-31DB097D020C}"/>
            </c:ext>
          </c:extLst>
        </c:ser>
        <c:dLbls>
          <c:showLegendKey val="0"/>
          <c:showVal val="0"/>
          <c:showCatName val="0"/>
          <c:showSerName val="0"/>
          <c:showPercent val="0"/>
          <c:showBubbleSize val="0"/>
          <c:showLeaderLines val="1"/>
        </c:dLbls>
      </c:pie3DChart>
      <c:spPr>
        <a:noFill/>
        <a:ln w="25400">
          <a:noFill/>
        </a:ln>
      </c:spPr>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988-4A92-9942-02D2EA3733F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988-4A92-9942-02D2EA3733F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988-4A92-9942-02D2EA3733F7}"/>
              </c:ext>
            </c:extLst>
          </c:dPt>
          <c:dLbls>
            <c:dLbl>
              <c:idx val="0"/>
              <c:layout>
                <c:manualLayout>
                  <c:x val="4.0310799117915838E-2"/>
                  <c:y val="-0.12133276546521563"/>
                </c:manualLayout>
              </c:layout>
              <c:dLblPos val="bestFit"/>
              <c:showLegendKey val="1"/>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988-4A92-9942-02D2EA3733F7}"/>
                </c:ext>
              </c:extLst>
            </c:dLbl>
            <c:dLbl>
              <c:idx val="1"/>
              <c:layout>
                <c:manualLayout>
                  <c:x val="-2.903893347763321E-2"/>
                  <c:y val="7.0475331552716748E-3"/>
                </c:manualLayout>
              </c:layout>
              <c:dLblPos val="bestFit"/>
              <c:showLegendKey val="1"/>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988-4A92-9942-02D2EA3733F7}"/>
                </c:ext>
              </c:extLst>
            </c:dLbl>
            <c:dLbl>
              <c:idx val="2"/>
              <c:layout>
                <c:manualLayout>
                  <c:x val="-4.3252055284525193E-2"/>
                  <c:y val="-9.5529803159851059E-2"/>
                </c:manualLayout>
              </c:layout>
              <c:dLblPos val="bestFit"/>
              <c:showLegendKey val="1"/>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988-4A92-9942-02D2EA3733F7}"/>
                </c:ext>
              </c:extLst>
            </c:dLbl>
            <c:spPr>
              <a:noFill/>
              <a:ln w="25400">
                <a:noFill/>
              </a:ln>
            </c:spPr>
            <c:txPr>
              <a:bodyPr/>
              <a:lstStyle/>
              <a:p>
                <a:pPr>
                  <a:defRPr sz="1000">
                    <a:latin typeface="Cambria" panose="02040503050406030204" pitchFamily="18" charset="0"/>
                    <a:ea typeface="Cambria" panose="02040503050406030204" pitchFamily="18" charset="0"/>
                  </a:defRPr>
                </a:pPr>
                <a:endParaRPr lang="en-US"/>
              </a:p>
            </c:txPr>
            <c:showLegendKey val="1"/>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'Figura 2-F recibidos 2O22 '!$L$3:$N$3</c:f>
              <c:strCache>
                <c:ptCount val="3"/>
                <c:pt idx="0">
                  <c:v>Fondo Regular / Regular fund</c:v>
                </c:pt>
                <c:pt idx="1">
                  <c:v>Fondo ICR / ICR Fund</c:v>
                </c:pt>
                <c:pt idx="2">
                  <c:v>Fondos Específicos / Specific Funds</c:v>
                </c:pt>
              </c:strCache>
            </c:strRef>
          </c:cat>
          <c:val>
            <c:numRef>
              <c:f>'Figura 2-F recibidos 2O22 '!$L$4:$N$4</c:f>
              <c:numCache>
                <c:formatCode>_(* #,##0.0_);_(* \(#,##0.0\);_(* "-"??_);_(@_)</c:formatCode>
                <c:ptCount val="3"/>
                <c:pt idx="0">
                  <c:v>9867.2999999999993</c:v>
                </c:pt>
                <c:pt idx="1">
                  <c:v>88.3</c:v>
                </c:pt>
                <c:pt idx="2">
                  <c:v>8500.2698299999993</c:v>
                </c:pt>
              </c:numCache>
            </c:numRef>
          </c:val>
          <c:extLst>
            <c:ext xmlns:c16="http://schemas.microsoft.com/office/drawing/2014/chart" uri="{C3380CC4-5D6E-409C-BE32-E72D297353CC}">
              <c16:uniqueId val="{00000006-D988-4A92-9942-02D2EA3733F7}"/>
            </c:ext>
          </c:extLst>
        </c:ser>
        <c:dLbls>
          <c:showLegendKey val="0"/>
          <c:showVal val="0"/>
          <c:showCatName val="0"/>
          <c:showSerName val="0"/>
          <c:showPercent val="0"/>
          <c:showBubbleSize val="0"/>
          <c:showLeaderLines val="1"/>
        </c:dLbls>
        <c:firstSliceAng val="0"/>
      </c:pieChart>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1100" b="0" i="0" u="none" strike="noStrike" baseline="0">
          <a:solidFill>
            <a:srgbClr val="000000"/>
          </a:solidFill>
          <a:latin typeface="Calibri"/>
          <a:ea typeface="Calibri"/>
          <a:cs typeface="Calibri"/>
        </a:defRPr>
      </a:pPr>
      <a:endParaRPr lang="en-US"/>
    </a:p>
  </c:tx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8.4482633875237523E-2"/>
          <c:y val="0.15286304473067369"/>
          <c:w val="0.826638201147183"/>
          <c:h val="0.70340171540170726"/>
        </c:manualLayout>
      </c:layout>
      <c:pie3DChart>
        <c:varyColors val="1"/>
        <c:ser>
          <c:idx val="0"/>
          <c:order val="0"/>
          <c:spPr>
            <a:ln>
              <a:solidFill>
                <a:schemeClr val="bg1"/>
              </a:solidFill>
            </a:ln>
          </c:spPr>
          <c:dPt>
            <c:idx val="0"/>
            <c:bubble3D val="0"/>
            <c:spPr>
              <a:solidFill>
                <a:schemeClr val="accent1"/>
              </a:solidFill>
              <a:ln w="25400">
                <a:solidFill>
                  <a:schemeClr val="bg1"/>
                </a:solidFill>
              </a:ln>
              <a:effectLst/>
              <a:sp3d contourW="25400">
                <a:contourClr>
                  <a:schemeClr val="bg1"/>
                </a:contourClr>
              </a:sp3d>
            </c:spPr>
            <c:extLst>
              <c:ext xmlns:c16="http://schemas.microsoft.com/office/drawing/2014/chart" uri="{C3380CC4-5D6E-409C-BE32-E72D297353CC}">
                <c16:uniqueId val="{00000001-D506-49A8-8AA3-3DE22734C6A5}"/>
              </c:ext>
            </c:extLst>
          </c:dPt>
          <c:dPt>
            <c:idx val="1"/>
            <c:bubble3D val="0"/>
            <c:spPr>
              <a:solidFill>
                <a:schemeClr val="accent3"/>
              </a:solidFill>
              <a:ln w="25400">
                <a:solidFill>
                  <a:schemeClr val="bg1"/>
                </a:solidFill>
              </a:ln>
              <a:effectLst/>
              <a:sp3d contourW="25400">
                <a:contourClr>
                  <a:schemeClr val="bg1"/>
                </a:contourClr>
              </a:sp3d>
            </c:spPr>
            <c:extLst>
              <c:ext xmlns:c16="http://schemas.microsoft.com/office/drawing/2014/chart" uri="{C3380CC4-5D6E-409C-BE32-E72D297353CC}">
                <c16:uniqueId val="{00000003-D506-49A8-8AA3-3DE22734C6A5}"/>
              </c:ext>
            </c:extLst>
          </c:dPt>
          <c:dPt>
            <c:idx val="2"/>
            <c:bubble3D val="0"/>
            <c:spPr>
              <a:solidFill>
                <a:schemeClr val="accent5"/>
              </a:solidFill>
              <a:ln w="25400">
                <a:solidFill>
                  <a:schemeClr val="bg1"/>
                </a:solidFill>
              </a:ln>
              <a:effectLst/>
              <a:sp3d contourW="25400">
                <a:contourClr>
                  <a:schemeClr val="bg1"/>
                </a:contourClr>
              </a:sp3d>
            </c:spPr>
            <c:extLst>
              <c:ext xmlns:c16="http://schemas.microsoft.com/office/drawing/2014/chart" uri="{C3380CC4-5D6E-409C-BE32-E72D297353CC}">
                <c16:uniqueId val="{00000005-D506-49A8-8AA3-3DE22734C6A5}"/>
              </c:ext>
            </c:extLst>
          </c:dPt>
          <c:dLbls>
            <c:dLbl>
              <c:idx val="0"/>
              <c:layout>
                <c:manualLayout>
                  <c:x val="-3.8956739989646036E-2"/>
                  <c:y val="-0.27008142648892691"/>
                </c:manualLayout>
              </c:layout>
              <c:spPr>
                <a:noFill/>
                <a:ln w="25400">
                  <a:noFill/>
                </a:ln>
              </c:spPr>
              <c:txPr>
                <a:bodyPr/>
                <a:lstStyle/>
                <a:p>
                  <a:pPr>
                    <a:defRPr sz="1000" b="0" i="0" u="none" strike="noStrike" baseline="0">
                      <a:solidFill>
                        <a:srgbClr val="000000"/>
                      </a:solidFill>
                      <a:latin typeface="Cambria" panose="02040503050406030204" pitchFamily="18" charset="0"/>
                      <a:ea typeface="Cambria" panose="02040503050406030204" pitchFamily="18" charset="0"/>
                      <a:cs typeface="Calibri"/>
                    </a:defRPr>
                  </a:pPr>
                  <a:endParaRPr lang="en-US"/>
                </a:p>
              </c:txPr>
              <c:dLblPos val="bestFit"/>
              <c:showLegendKey val="1"/>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D506-49A8-8AA3-3DE22734C6A5}"/>
                </c:ext>
              </c:extLst>
            </c:dLbl>
            <c:dLbl>
              <c:idx val="1"/>
              <c:layout>
                <c:manualLayout>
                  <c:x val="0"/>
                  <c:y val="0.32159295876309735"/>
                </c:manualLayout>
              </c:layout>
              <c:spPr>
                <a:noFill/>
                <a:ln w="25400">
                  <a:noFill/>
                </a:ln>
              </c:spPr>
              <c:txPr>
                <a:bodyPr/>
                <a:lstStyle/>
                <a:p>
                  <a:pPr>
                    <a:defRPr sz="1000" b="0" i="0" u="none" strike="noStrike" baseline="0">
                      <a:solidFill>
                        <a:srgbClr val="000000"/>
                      </a:solidFill>
                      <a:latin typeface="Cambria" panose="02040503050406030204" pitchFamily="18" charset="0"/>
                      <a:ea typeface="Cambria" panose="02040503050406030204" pitchFamily="18" charset="0"/>
                      <a:cs typeface="Calibri"/>
                    </a:defRPr>
                  </a:pPr>
                  <a:endParaRPr lang="en-US"/>
                </a:p>
              </c:txPr>
              <c:dLblPos val="bestFit"/>
              <c:showLegendKey val="1"/>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D506-49A8-8AA3-3DE22734C6A5}"/>
                </c:ext>
              </c:extLst>
            </c:dLbl>
            <c:dLbl>
              <c:idx val="2"/>
              <c:layout>
                <c:manualLayout>
                  <c:x val="8.5012047712486119E-2"/>
                  <c:y val="-8.5039901965916001E-3"/>
                </c:manualLayout>
              </c:layout>
              <c:spPr>
                <a:noFill/>
                <a:ln w="25400">
                  <a:noFill/>
                </a:ln>
              </c:spPr>
              <c:txPr>
                <a:bodyPr/>
                <a:lstStyle/>
                <a:p>
                  <a:pPr>
                    <a:defRPr sz="1000" b="0" i="0" u="none" strike="noStrike" baseline="0">
                      <a:solidFill>
                        <a:srgbClr val="000000"/>
                      </a:solidFill>
                      <a:latin typeface="Cambria" panose="02040503050406030204" pitchFamily="18" charset="0"/>
                      <a:ea typeface="Cambria" panose="02040503050406030204" pitchFamily="18" charset="0"/>
                      <a:cs typeface="Calibri"/>
                    </a:defRPr>
                  </a:pPr>
                  <a:endParaRPr lang="en-US"/>
                </a:p>
              </c:txPr>
              <c:dLblPos val="bestFit"/>
              <c:showLegendKey val="1"/>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D506-49A8-8AA3-3DE22734C6A5}"/>
                </c:ext>
              </c:extLst>
            </c:dLbl>
            <c:spPr>
              <a:noFill/>
              <a:ln w="25400">
                <a:noFill/>
              </a:ln>
            </c:spPr>
            <c:txPr>
              <a:bodyPr wrap="square" lIns="38100" tIns="19050" rIns="38100" bIns="19050" anchor="ctr">
                <a:spAutoFit/>
              </a:bodyPr>
              <a:lstStyle/>
              <a:p>
                <a:pPr>
                  <a:defRPr sz="1000" b="0" i="0" u="none" strike="noStrike" baseline="0">
                    <a:solidFill>
                      <a:srgbClr val="000000"/>
                    </a:solidFill>
                    <a:latin typeface="+mj-lt"/>
                    <a:ea typeface="Calibri"/>
                    <a:cs typeface="Calibri"/>
                  </a:defRPr>
                </a:pPr>
                <a:endParaRPr lang="en-US"/>
              </a:p>
            </c:txPr>
            <c:showLegendKey val="1"/>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'Figura 3-Gastos x S. Finance'!$A$15:$C$15</c:f>
              <c:strCache>
                <c:ptCount val="3"/>
                <c:pt idx="0">
                  <c:v>Fondo Regular / Regular Fund</c:v>
                </c:pt>
                <c:pt idx="1">
                  <c:v>Fondo Específicos / Specific Funds</c:v>
                </c:pt>
                <c:pt idx="2">
                  <c:v>Fondo ICR / ICR Fund</c:v>
                </c:pt>
              </c:strCache>
            </c:strRef>
          </c:cat>
          <c:val>
            <c:numRef>
              <c:f>'Figura 3-Gastos x S. Finance'!$A$16:$C$16</c:f>
              <c:numCache>
                <c:formatCode>_("$"* #,##0.0_);_("$"* \(#,##0.0\);_("$"* "-"??_);_(@_)</c:formatCode>
                <c:ptCount val="3"/>
                <c:pt idx="0">
                  <c:v>9294.3912499999988</c:v>
                </c:pt>
                <c:pt idx="1">
                  <c:v>9105.801110000004</c:v>
                </c:pt>
                <c:pt idx="2">
                  <c:v>85.025509999999997</c:v>
                </c:pt>
              </c:numCache>
            </c:numRef>
          </c:val>
          <c:extLst>
            <c:ext xmlns:c16="http://schemas.microsoft.com/office/drawing/2014/chart" uri="{C3380CC4-5D6E-409C-BE32-E72D297353CC}">
              <c16:uniqueId val="{00000006-D506-49A8-8AA3-3DE22734C6A5}"/>
            </c:ext>
          </c:extLst>
        </c:ser>
        <c:dLbls>
          <c:showLegendKey val="0"/>
          <c:showVal val="0"/>
          <c:showCatName val="0"/>
          <c:showSerName val="0"/>
          <c:showPercent val="0"/>
          <c:showBubbleSize val="0"/>
          <c:showLeaderLines val="1"/>
        </c:dLbls>
      </c:pie3DChart>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0061428396690611E-2"/>
          <c:y val="0.22252091491134243"/>
          <c:w val="0.92556123279760105"/>
          <c:h val="0.63916924820393495"/>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4A5-4C2B-8A17-E70D92DAA54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4A5-4C2B-8A17-E70D92DAA54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4A5-4C2B-8A17-E70D92DAA54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4A5-4C2B-8A17-E70D92DAA546}"/>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4A5-4C2B-8A17-E70D92DAA546}"/>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4A5-4C2B-8A17-E70D92DAA546}"/>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84A5-4C2B-8A17-E70D92DAA546}"/>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84A5-4C2B-8A17-E70D92DAA546}"/>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84A5-4C2B-8A17-E70D92DAA546}"/>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84A5-4C2B-8A17-E70D92DAA546}"/>
              </c:ext>
            </c:extLst>
          </c:dPt>
          <c:dLbls>
            <c:dLbl>
              <c:idx val="1"/>
              <c:layout>
                <c:manualLayout>
                  <c:x val="0.31703706926568359"/>
                  <c:y val="-0.32620219888451718"/>
                </c:manualLayout>
              </c:layout>
              <c:spPr>
                <a:noFill/>
                <a:ln w="25400">
                  <a:noFill/>
                </a:ln>
              </c:spPr>
              <c:txPr>
                <a:bodyPr/>
                <a:lstStyle/>
                <a:p>
                  <a:pPr>
                    <a:defRPr sz="900" b="0" i="0" u="none" strike="noStrike" baseline="0">
                      <a:solidFill>
                        <a:srgbClr val="333333"/>
                      </a:solidFill>
                      <a:latin typeface="+mj-lt"/>
                      <a:ea typeface="Calibri"/>
                      <a:cs typeface="Calibri"/>
                    </a:defRPr>
                  </a:pPr>
                  <a:endParaRPr lang="en-US"/>
                </a:p>
              </c:txPr>
              <c:dLblPos val="bestFit"/>
              <c:showLegendKey val="1"/>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84A5-4C2B-8A17-E70D92DAA546}"/>
                </c:ext>
              </c:extLst>
            </c:dLbl>
            <c:spPr>
              <a:noFill/>
              <a:ln w="25400">
                <a:noFill/>
              </a:ln>
            </c:spPr>
            <c:txPr>
              <a:bodyPr wrap="square" lIns="38100" tIns="19050" rIns="38100" bIns="19050" anchor="ctr">
                <a:spAutoFit/>
              </a:bodyPr>
              <a:lstStyle/>
              <a:p>
                <a:pPr>
                  <a:defRPr sz="900" b="0" i="0" u="none" strike="noStrike" baseline="0">
                    <a:solidFill>
                      <a:srgbClr val="333333"/>
                    </a:solidFill>
                    <a:latin typeface="+mj-lt"/>
                    <a:ea typeface="Calibri"/>
                    <a:cs typeface="Calibri"/>
                  </a:defRPr>
                </a:pPr>
                <a:endParaRPr lang="en-US"/>
              </a:p>
            </c:txPr>
            <c:dLblPos val="bestFit"/>
            <c:showLegendKey val="1"/>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'Figura 3-Gastos x S. Finan-obj'!$I$3:$I$12</c:f>
              <c:strCache>
                <c:ptCount val="10"/>
                <c:pt idx="0">
                  <c:v>Salaries /Salary</c:v>
                </c:pt>
                <c:pt idx="1">
                  <c:v>Costos salariales no recurrentes / Non-recurring salary costs</c:v>
                </c:pt>
                <c:pt idx="2">
                  <c:v>Contratos por resultado / Result-Based Contracts </c:v>
                </c:pt>
                <c:pt idx="3">
                  <c:v>Becas / Fellowships</c:v>
                </c:pt>
                <c:pt idx="4">
                  <c:v>Viajes / Travel</c:v>
                </c:pt>
                <c:pt idx="5">
                  <c:v>Documentos / Documents</c:v>
                </c:pt>
                <c:pt idx="6">
                  <c:v>Equipos y suministros /Equipment and supplies </c:v>
                </c:pt>
                <c:pt idx="7">
                  <c:v>Edificio y Mantenimiento / Building Lease and Maintenance</c:v>
                </c:pt>
                <c:pt idx="8">
                  <c:v>Otros costos / Other Costs</c:v>
                </c:pt>
                <c:pt idx="9">
                  <c:v>Recuperación de costos indirectos (RCI)/ Indirect cost recovery (ICR)</c:v>
                </c:pt>
              </c:strCache>
            </c:strRef>
          </c:cat>
          <c:val>
            <c:numRef>
              <c:f>'Figura 3-Gastos x S. Finan-obj'!$M$3:$M$12</c:f>
              <c:numCache>
                <c:formatCode>_(* #,##0.0_);_(* \(#,##0.0\);_(* "-"??_);_(@_)</c:formatCode>
                <c:ptCount val="10"/>
                <c:pt idx="0">
                  <c:v>8504.5797800000037</c:v>
                </c:pt>
                <c:pt idx="1">
                  <c:v>95.956499999999991</c:v>
                </c:pt>
                <c:pt idx="2">
                  <c:v>7389.4195200000004</c:v>
                </c:pt>
                <c:pt idx="3">
                  <c:v>158.4</c:v>
                </c:pt>
                <c:pt idx="4">
                  <c:v>758.73667</c:v>
                </c:pt>
                <c:pt idx="5">
                  <c:v>15.30752</c:v>
                </c:pt>
                <c:pt idx="6">
                  <c:v>139.80844999999999</c:v>
                </c:pt>
                <c:pt idx="7">
                  <c:v>44.539899999999996</c:v>
                </c:pt>
                <c:pt idx="8">
                  <c:v>145.53053000000008</c:v>
                </c:pt>
                <c:pt idx="9">
                  <c:v>1232.9389999999999</c:v>
                </c:pt>
              </c:numCache>
            </c:numRef>
          </c:val>
          <c:extLst>
            <c:ext xmlns:c16="http://schemas.microsoft.com/office/drawing/2014/chart" uri="{C3380CC4-5D6E-409C-BE32-E72D297353CC}">
              <c16:uniqueId val="{00000014-84A5-4C2B-8A17-E70D92DAA546}"/>
            </c:ext>
          </c:extLst>
        </c:ser>
        <c:dLbls>
          <c:showLegendKey val="0"/>
          <c:showVal val="0"/>
          <c:showCatName val="0"/>
          <c:showSerName val="0"/>
          <c:showPercent val="0"/>
          <c:showBubbleSize val="0"/>
          <c:showLeaderLines val="1"/>
        </c:dLbls>
        <c:firstSliceAng val="0"/>
      </c:pieChart>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0.8054</cdr:x>
      <cdr:y>0.90146</cdr:y>
    </cdr:from>
    <cdr:to>
      <cdr:x>0.8054</cdr:x>
      <cdr:y>0.90317</cdr:y>
    </cdr:to>
    <cdr:sp macro="" textlink="">
      <cdr:nvSpPr>
        <cdr:cNvPr id="2" name="TextBox 1"/>
        <cdr:cNvSpPr txBox="1"/>
      </cdr:nvSpPr>
      <cdr:spPr>
        <a:xfrm xmlns:a="http://schemas.openxmlformats.org/drawingml/2006/main">
          <a:off x="3971926" y="3448050"/>
          <a:ext cx="1400175" cy="4191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CO" sz="1100" b="1"/>
            <a:t>Total:</a:t>
          </a:r>
          <a:r>
            <a:rPr lang="es-CO" sz="1100" b="1" baseline="0"/>
            <a:t> USD 82,700.00</a:t>
          </a:r>
          <a:endParaRPr lang="es-CO" sz="1100" b="1"/>
        </a:p>
      </cdr:txBody>
    </cdr:sp>
  </cdr:relSizeAnchor>
  <cdr:relSizeAnchor xmlns:cdr="http://schemas.openxmlformats.org/drawingml/2006/chartDrawing">
    <cdr:from>
      <cdr:x>0.66677</cdr:x>
      <cdr:y>0.90006</cdr:y>
    </cdr:from>
    <cdr:to>
      <cdr:x>0.96619</cdr:x>
      <cdr:y>0.99686</cdr:y>
    </cdr:to>
    <cdr:sp macro="" textlink="">
      <cdr:nvSpPr>
        <cdr:cNvPr id="3" name="TextBox 1">
          <a:extLst xmlns:a="http://schemas.openxmlformats.org/drawingml/2006/main">
            <a:ext uri="{FF2B5EF4-FFF2-40B4-BE49-F238E27FC236}">
              <a16:creationId xmlns:a16="http://schemas.microsoft.com/office/drawing/2014/main" id="{A2531AAC-40D1-526E-BD85-330042B4AAA0}"/>
            </a:ext>
          </a:extLst>
        </cdr:cNvPr>
        <cdr:cNvSpPr txBox="1"/>
      </cdr:nvSpPr>
      <cdr:spPr>
        <a:xfrm xmlns:a="http://schemas.openxmlformats.org/drawingml/2006/main">
          <a:off x="3837215" y="3897085"/>
          <a:ext cx="1723118" cy="41910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CO" sz="1100" b="1">
              <a:latin typeface="+mj-lt"/>
            </a:rPr>
            <a:t>Total:</a:t>
          </a:r>
          <a:r>
            <a:rPr lang="es-CO" sz="1100" b="1" baseline="0">
              <a:latin typeface="+mj-lt"/>
            </a:rPr>
            <a:t> USD 81,000.00</a:t>
          </a:r>
          <a:endParaRPr lang="es-CO" sz="1100" b="1">
            <a:latin typeface="+mj-lt"/>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0.74675</cdr:x>
      <cdr:y>0.81672</cdr:y>
    </cdr:from>
    <cdr:to>
      <cdr:x>0.95256</cdr:x>
      <cdr:y>0.90031</cdr:y>
    </cdr:to>
    <cdr:sp macro="" textlink="">
      <cdr:nvSpPr>
        <cdr:cNvPr id="2" name="TextBox 1">
          <a:extLst xmlns:a="http://schemas.openxmlformats.org/drawingml/2006/main">
            <a:ext uri="{FF2B5EF4-FFF2-40B4-BE49-F238E27FC236}">
              <a16:creationId xmlns:a16="http://schemas.microsoft.com/office/drawing/2014/main" id="{519690CC-CE05-652B-3689-BED230750B1F}"/>
            </a:ext>
          </a:extLst>
        </cdr:cNvPr>
        <cdr:cNvSpPr txBox="1"/>
      </cdr:nvSpPr>
      <cdr:spPr>
        <a:xfrm xmlns:a="http://schemas.openxmlformats.org/drawingml/2006/main">
          <a:off x="4640943" y="3634014"/>
          <a:ext cx="1279071" cy="3719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00" b="1">
              <a:latin typeface="+mj-lt"/>
            </a:rPr>
            <a:t>Total</a:t>
          </a:r>
          <a:r>
            <a:rPr lang="en-US" sz="1100" b="1" baseline="0">
              <a:latin typeface="+mj-lt"/>
            </a:rPr>
            <a:t> $18,455.9</a:t>
          </a:r>
          <a:endParaRPr lang="en-US" sz="1100" b="1">
            <a:latin typeface="+mj-lt"/>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0.72761</cdr:x>
      <cdr:y>0.8534</cdr:y>
    </cdr:from>
    <cdr:to>
      <cdr:x>0.9769</cdr:x>
      <cdr:y>0.93171</cdr:y>
    </cdr:to>
    <cdr:sp macro="" textlink="">
      <cdr:nvSpPr>
        <cdr:cNvPr id="3" name="TextBox 2">
          <a:extLst xmlns:a="http://schemas.openxmlformats.org/drawingml/2006/main">
            <a:ext uri="{FF2B5EF4-FFF2-40B4-BE49-F238E27FC236}">
              <a16:creationId xmlns:a16="http://schemas.microsoft.com/office/drawing/2014/main" id="{F81585CD-598C-4628-9347-94CB1AE96339}"/>
            </a:ext>
          </a:extLst>
        </cdr:cNvPr>
        <cdr:cNvSpPr txBox="1"/>
      </cdr:nvSpPr>
      <cdr:spPr>
        <a:xfrm xmlns:a="http://schemas.openxmlformats.org/drawingml/2006/main">
          <a:off x="4686300" y="4250871"/>
          <a:ext cx="1605643" cy="39007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b="1">
              <a:latin typeface="+mj-lt"/>
            </a:rPr>
            <a:t>Total: $18,485.2</a:t>
          </a:r>
        </a:p>
      </cdr:txBody>
    </cdr:sp>
  </cdr:relSizeAnchor>
</c:userShapes>
</file>

<file path=word/drawings/drawing4.xml><?xml version="1.0" encoding="utf-8"?>
<c:userShapes xmlns:c="http://schemas.openxmlformats.org/drawingml/2006/chart">
  <cdr:relSizeAnchor xmlns:cdr="http://schemas.openxmlformats.org/drawingml/2006/chartDrawing">
    <cdr:from>
      <cdr:x>0.73717</cdr:x>
      <cdr:y>0.76936</cdr:y>
    </cdr:from>
    <cdr:to>
      <cdr:x>0.93752</cdr:x>
      <cdr:y>0.83125</cdr:y>
    </cdr:to>
    <cdr:sp macro="" textlink="">
      <cdr:nvSpPr>
        <cdr:cNvPr id="2" name="TextBox 1">
          <a:extLst xmlns:a="http://schemas.openxmlformats.org/drawingml/2006/main">
            <a:ext uri="{FF2B5EF4-FFF2-40B4-BE49-F238E27FC236}">
              <a16:creationId xmlns:a16="http://schemas.microsoft.com/office/drawing/2014/main" id="{192A7D57-6097-5A5E-79E5-AEAB38BD8B79}"/>
            </a:ext>
          </a:extLst>
        </cdr:cNvPr>
        <cdr:cNvSpPr txBox="1"/>
      </cdr:nvSpPr>
      <cdr:spPr>
        <a:xfrm xmlns:a="http://schemas.openxmlformats.org/drawingml/2006/main">
          <a:off x="5907742" y="4712447"/>
          <a:ext cx="1605592" cy="37909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b="1">
              <a:latin typeface="+mj-lt"/>
            </a:rPr>
            <a:t>Total: $18,485.2</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CB1FC55FF26B904CAAA32F61F5F421D3" ma:contentTypeVersion="16" ma:contentTypeDescription="Create a new document." ma:contentTypeScope="" ma:versionID="41b705fc5f40bd46de411ae7f48cc65e">
  <xsd:schema xmlns:xsd="http://www.w3.org/2001/XMLSchema" xmlns:xs="http://www.w3.org/2001/XMLSchema" xmlns:p="http://schemas.microsoft.com/office/2006/metadata/properties" xmlns:ns2="1c1cd70d-670c-436a-92c3-8ff9adc7eaab" xmlns:ns3="05bff542-d332-425c-8dfd-ceb417fe7363" targetNamespace="http://schemas.microsoft.com/office/2006/metadata/properties" ma:root="true" ma:fieldsID="e08a90f10db4ac7ad96fd758b52062b9" ns2:_="" ns3:_="">
    <xsd:import namespace="1c1cd70d-670c-436a-92c3-8ff9adc7eaab"/>
    <xsd:import namespace="05bff542-d332-425c-8dfd-ceb417fe736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3:SharedWithUsers" minOccurs="0"/>
                <xsd:element ref="ns3:SharedWithDetails" minOccurs="0"/>
                <xsd:element ref="ns2:MediaServiceAutoKeyPoints" minOccurs="0"/>
                <xsd:element ref="ns2:MediaServiceKeyPoints" minOccurs="0"/>
                <xsd:element ref="ns2:lcf76f155ced4ddcb4097134ff3c332f" minOccurs="0"/>
                <xsd:element ref="ns3: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1cd70d-670c-436a-92c3-8ff9adc7eaa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Length (seconds)" ma:internalName="MediaLengthInSeconds" ma:readOnly="true">
      <xsd:simpleType>
        <xsd:restriction base="dms:Unknow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0b372cf4-7fd3-46dd-9ae9-fa9a79ed57bb"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5bff542-d332-425c-8dfd-ceb417fe7363"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ec6c515e-02a8-4087-b8e1-c0d9bea02763}" ma:internalName="TaxCatchAll" ma:showField="CatchAllData" ma:web="05bff542-d332-425c-8dfd-ceb417fe736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c1cd70d-670c-436a-92c3-8ff9adc7eaab">
      <Terms xmlns="http://schemas.microsoft.com/office/infopath/2007/PartnerControls"/>
    </lcf76f155ced4ddcb4097134ff3c332f>
    <TaxCatchAll xmlns="05bff542-d332-425c-8dfd-ceb417fe7363" xsi:nil="true"/>
  </documentManagement>
</p:properties>
</file>

<file path=customXml/itemProps1.xml><?xml version="1.0" encoding="utf-8"?>
<ds:datastoreItem xmlns:ds="http://schemas.openxmlformats.org/officeDocument/2006/customXml" ds:itemID="{1A27E8DF-87D9-42BF-AAF9-4F59AB42C078}">
  <ds:schemaRefs>
    <ds:schemaRef ds:uri="http://schemas.microsoft.com/sharepoint/v3/contenttype/forms"/>
  </ds:schemaRefs>
</ds:datastoreItem>
</file>

<file path=customXml/itemProps2.xml><?xml version="1.0" encoding="utf-8"?>
<ds:datastoreItem xmlns:ds="http://schemas.openxmlformats.org/officeDocument/2006/customXml" ds:itemID="{E9F486B0-8222-46CA-9456-B45493D30A96}">
  <ds:schemaRefs>
    <ds:schemaRef ds:uri="http://schemas.openxmlformats.org/officeDocument/2006/bibliography"/>
  </ds:schemaRefs>
</ds:datastoreItem>
</file>

<file path=customXml/itemProps3.xml><?xml version="1.0" encoding="utf-8"?>
<ds:datastoreItem xmlns:ds="http://schemas.openxmlformats.org/officeDocument/2006/customXml" ds:itemID="{7694D9EE-7AFB-4925-AD70-10887AB0162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1cd70d-670c-436a-92c3-8ff9adc7eaab"/>
    <ds:schemaRef ds:uri="05bff542-d332-425c-8dfd-ceb417fe73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618871D-CE62-466E-90CA-019ACDA47542}">
  <ds:schemaRefs>
    <ds:schemaRef ds:uri="http://schemas.microsoft.com/office/2006/metadata/properties"/>
    <ds:schemaRef ds:uri="http://schemas.microsoft.com/office/infopath/2007/PartnerControls"/>
    <ds:schemaRef ds:uri="1c1cd70d-670c-436a-92c3-8ff9adc7eaab"/>
    <ds:schemaRef ds:uri="05bff542-d332-425c-8dfd-ceb417fe7363"/>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4788</Words>
  <Characters>27297</Characters>
  <Application>Microsoft Office Word</Application>
  <DocSecurity>0</DocSecurity>
  <Lines>227</Lines>
  <Paragraphs>64</Paragraphs>
  <ScaleCrop>false</ScaleCrop>
  <HeadingPairs>
    <vt:vector size="2" baseType="variant">
      <vt:variant>
        <vt:lpstr>Title</vt:lpstr>
      </vt:variant>
      <vt:variant>
        <vt:i4>1</vt:i4>
      </vt:variant>
    </vt:vector>
  </HeadingPairs>
  <TitlesOfParts>
    <vt:vector size="1" baseType="lpstr">
      <vt:lpstr>AR2022 Index</vt:lpstr>
    </vt:vector>
  </TitlesOfParts>
  <Company/>
  <LinksUpToDate>false</LinksUpToDate>
  <CharactersWithSpaces>32021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AR2022 Chapter 6</dc:title>
  <dc:subject/>
  <dc:creator/>
  <cp:keywords/>
  <dc:description/>
  <cp:lastModifiedBy/>
  <cp:revision>1</cp:revision>
  <dcterms:created xsi:type="dcterms:W3CDTF">2023-04-06T20:40:00Z</dcterms:created>
  <dcterms:modified xsi:type="dcterms:W3CDTF">2023-04-19T18:54:00Z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0x010100CB1FC55FF26B904CAAA32F61F5F421D3</vt:lpwstr>
  </property>
  <property fmtid="{D5CDD505-2E9C-101B-9397-08002B2CF9AE}" pid="3" name="MediaServiceImageTags">
    <vt:lpwstr/>
  </property>
</Properties>
</file>