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1BB3" w14:textId="77777777" w:rsidR="00040C3A" w:rsidRPr="00271D48" w:rsidRDefault="00D306D1" w:rsidP="00627C9F">
      <w:pPr>
        <w:jc w:val="both"/>
        <w:rPr>
          <w:rFonts w:asciiTheme="majorHAnsi" w:hAnsiTheme="majorHAnsi" w:cs="Univers"/>
          <w:b/>
          <w:bCs/>
          <w:sz w:val="22"/>
          <w:szCs w:val="22"/>
          <w:lang w:val="es-ES"/>
        </w:rPr>
      </w:pPr>
      <w:r w:rsidRPr="00271D48">
        <w:rPr>
          <w:rFonts w:asciiTheme="majorHAnsi" w:hAnsiTheme="majorHAnsi"/>
          <w:noProof/>
          <w:sz w:val="22"/>
          <w:szCs w:val="22"/>
          <w:lang w:eastAsia="zh-CN"/>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66818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71D48">
        <w:rPr>
          <w:rFonts w:asciiTheme="majorHAnsi" w:hAnsiTheme="majorHAnsi"/>
          <w:noProof/>
          <w:sz w:val="22"/>
          <w:szCs w:val="22"/>
          <w:lang w:eastAsia="zh-CN"/>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lang w:eastAsia="zh-CN"/>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271D48"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271D48"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271D48" w:rsidRDefault="005128E4" w:rsidP="00040C3A">
      <w:pPr>
        <w:tabs>
          <w:tab w:val="center" w:pos="5400"/>
        </w:tabs>
        <w:suppressAutoHyphens/>
        <w:rPr>
          <w:rFonts w:asciiTheme="majorHAnsi" w:hAnsiTheme="majorHAnsi"/>
          <w:sz w:val="22"/>
          <w:szCs w:val="22"/>
          <w:lang w:val="es-ES"/>
        </w:rPr>
      </w:pPr>
    </w:p>
    <w:p w14:paraId="12A36B24" w14:textId="77777777" w:rsidR="005128E4" w:rsidRPr="00271D48" w:rsidRDefault="005128E4" w:rsidP="00040C3A">
      <w:pPr>
        <w:tabs>
          <w:tab w:val="center" w:pos="5400"/>
        </w:tabs>
        <w:suppressAutoHyphens/>
        <w:rPr>
          <w:rFonts w:asciiTheme="majorHAnsi" w:hAnsiTheme="majorHAnsi"/>
          <w:sz w:val="22"/>
          <w:szCs w:val="22"/>
          <w:lang w:val="es-ES"/>
        </w:rPr>
      </w:pPr>
    </w:p>
    <w:p w14:paraId="2252093D" w14:textId="77777777" w:rsidR="005128E4" w:rsidRPr="00271D48" w:rsidRDefault="005128E4" w:rsidP="00040C3A">
      <w:pPr>
        <w:tabs>
          <w:tab w:val="center" w:pos="5400"/>
        </w:tabs>
        <w:suppressAutoHyphens/>
        <w:rPr>
          <w:rFonts w:asciiTheme="majorHAnsi" w:hAnsiTheme="majorHAnsi"/>
          <w:sz w:val="22"/>
          <w:szCs w:val="22"/>
          <w:lang w:val="es-ES"/>
        </w:rPr>
      </w:pPr>
    </w:p>
    <w:p w14:paraId="403935BD" w14:textId="77777777" w:rsidR="00040C3A" w:rsidRPr="00271D48"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271D48"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271D48"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802AF"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271D48"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271D48" w:rsidRDefault="003D3BC2" w:rsidP="00040C3A">
      <w:pPr>
        <w:tabs>
          <w:tab w:val="center" w:pos="5400"/>
        </w:tabs>
        <w:suppressAutoHyphens/>
        <w:jc w:val="center"/>
        <w:rPr>
          <w:rFonts w:asciiTheme="majorHAnsi" w:hAnsiTheme="majorHAnsi"/>
          <w:sz w:val="22"/>
          <w:szCs w:val="22"/>
          <w:lang w:val="es-ES"/>
        </w:rPr>
      </w:pPr>
      <w:r w:rsidRPr="00271D48">
        <w:rPr>
          <w:rFonts w:asciiTheme="majorHAnsi" w:hAnsiTheme="majorHAnsi"/>
          <w:noProof/>
          <w:sz w:val="22"/>
          <w:szCs w:val="22"/>
          <w:lang w:eastAsia="zh-CN"/>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16E585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8559C">
                              <w:rPr>
                                <w:rFonts w:asciiTheme="majorHAnsi" w:hAnsiTheme="majorHAnsi" w:cs="Arial"/>
                                <w:b/>
                                <w:bCs/>
                                <w:color w:val="0D0D0D" w:themeColor="text1" w:themeTint="F2"/>
                                <w:sz w:val="36"/>
                                <w:szCs w:val="22"/>
                                <w:lang w:val="es-ES_tradnl"/>
                              </w:rPr>
                              <w:t>74</w:t>
                            </w:r>
                            <w:r w:rsidR="007B05C4">
                              <w:rPr>
                                <w:rFonts w:asciiTheme="majorHAnsi" w:hAnsiTheme="majorHAnsi" w:cs="Arial"/>
                                <w:b/>
                                <w:bCs/>
                                <w:color w:val="0D0D0D" w:themeColor="text1" w:themeTint="F2"/>
                                <w:sz w:val="36"/>
                                <w:szCs w:val="22"/>
                                <w:lang w:val="es-ES_tradnl"/>
                              </w:rPr>
                              <w:t>/1</w:t>
                            </w:r>
                            <w:r w:rsidR="00DD56BB">
                              <w:rPr>
                                <w:rFonts w:asciiTheme="majorHAnsi" w:hAnsiTheme="majorHAnsi" w:cs="Arial"/>
                                <w:b/>
                                <w:bCs/>
                                <w:color w:val="0D0D0D" w:themeColor="text1" w:themeTint="F2"/>
                                <w:sz w:val="36"/>
                                <w:szCs w:val="22"/>
                                <w:lang w:val="es-ES_tradnl"/>
                              </w:rPr>
                              <w:t>9</w:t>
                            </w:r>
                          </w:p>
                          <w:p w14:paraId="09C54AB3" w14:textId="1CA884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D5C8B">
                              <w:rPr>
                                <w:rFonts w:asciiTheme="majorHAnsi" w:hAnsiTheme="majorHAnsi" w:cs="Arial"/>
                                <w:b/>
                                <w:color w:val="0D0D0D" w:themeColor="text1" w:themeTint="F2"/>
                                <w:sz w:val="36"/>
                                <w:szCs w:val="22"/>
                                <w:lang w:val="es-ES_tradnl"/>
                              </w:rPr>
                              <w:t>1727</w:t>
                            </w:r>
                            <w:r w:rsidR="00246D1F" w:rsidRPr="004E2649">
                              <w:rPr>
                                <w:rFonts w:asciiTheme="majorHAnsi" w:hAnsiTheme="majorHAnsi" w:cs="Arial"/>
                                <w:b/>
                                <w:color w:val="0D0D0D" w:themeColor="text1" w:themeTint="F2"/>
                                <w:sz w:val="36"/>
                                <w:szCs w:val="22"/>
                                <w:lang w:val="es-ES_tradnl"/>
                              </w:rPr>
                              <w:t>-</w:t>
                            </w:r>
                            <w:r w:rsidR="000D5C8B">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06B3FD01" w:rsidR="00CD046C" w:rsidRPr="0010736F" w:rsidRDefault="00B7761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AB0A0E0" w:rsidR="005B52B0" w:rsidRPr="0010736F" w:rsidRDefault="005C0D69" w:rsidP="00997BC5">
                            <w:pPr>
                              <w:spacing w:line="276" w:lineRule="auto"/>
                              <w:rPr>
                                <w:rFonts w:asciiTheme="majorHAnsi" w:hAnsiTheme="majorHAnsi" w:cs="Arial"/>
                                <w:color w:val="0D0D0D" w:themeColor="text1" w:themeTint="F2"/>
                                <w:szCs w:val="22"/>
                                <w:lang w:val="es-ES_tradnl"/>
                              </w:rPr>
                            </w:pPr>
                            <w:bookmarkStart w:id="1" w:name="_GoBack"/>
                            <w:r w:rsidRPr="005C0D69">
                              <w:rPr>
                                <w:rFonts w:asciiTheme="majorHAnsi" w:hAnsiTheme="majorHAnsi" w:cs="Arial"/>
                                <w:color w:val="0D0D0D" w:themeColor="text1" w:themeTint="F2"/>
                                <w:szCs w:val="22"/>
                                <w:lang w:val="es-ES_tradnl"/>
                              </w:rPr>
                              <w:t>C.</w:t>
                            </w:r>
                            <w:bookmarkEnd w:id="1"/>
                            <w:r w:rsidRPr="005C0D69">
                              <w:rPr>
                                <w:rFonts w:asciiTheme="majorHAnsi" w:hAnsiTheme="majorHAnsi" w:cs="Arial"/>
                                <w:color w:val="0D0D0D" w:themeColor="text1" w:themeTint="F2"/>
                                <w:szCs w:val="22"/>
                                <w:lang w:val="es-ES_tradnl"/>
                              </w:rPr>
                              <w:t>V.F.Z.</w:t>
                            </w:r>
                          </w:p>
                          <w:bookmarkEnd w:id="0"/>
                          <w:p w14:paraId="35068D0D" w14:textId="6E1585E7" w:rsidR="005B52B0" w:rsidRPr="0010736F" w:rsidRDefault="00CC7CF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16E585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8559C">
                        <w:rPr>
                          <w:rFonts w:asciiTheme="majorHAnsi" w:hAnsiTheme="majorHAnsi" w:cs="Arial"/>
                          <w:b/>
                          <w:bCs/>
                          <w:color w:val="0D0D0D" w:themeColor="text1" w:themeTint="F2"/>
                          <w:sz w:val="36"/>
                          <w:szCs w:val="22"/>
                          <w:lang w:val="es-ES_tradnl"/>
                        </w:rPr>
                        <w:t>74</w:t>
                      </w:r>
                      <w:r w:rsidR="007B05C4">
                        <w:rPr>
                          <w:rFonts w:asciiTheme="majorHAnsi" w:hAnsiTheme="majorHAnsi" w:cs="Arial"/>
                          <w:b/>
                          <w:bCs/>
                          <w:color w:val="0D0D0D" w:themeColor="text1" w:themeTint="F2"/>
                          <w:sz w:val="36"/>
                          <w:szCs w:val="22"/>
                          <w:lang w:val="es-ES_tradnl"/>
                        </w:rPr>
                        <w:t>/1</w:t>
                      </w:r>
                      <w:r w:rsidR="00DD56BB">
                        <w:rPr>
                          <w:rFonts w:asciiTheme="majorHAnsi" w:hAnsiTheme="majorHAnsi" w:cs="Arial"/>
                          <w:b/>
                          <w:bCs/>
                          <w:color w:val="0D0D0D" w:themeColor="text1" w:themeTint="F2"/>
                          <w:sz w:val="36"/>
                          <w:szCs w:val="22"/>
                          <w:lang w:val="es-ES_tradnl"/>
                        </w:rPr>
                        <w:t>9</w:t>
                      </w:r>
                    </w:p>
                    <w:p w14:paraId="09C54AB3" w14:textId="1CA884D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D5C8B">
                        <w:rPr>
                          <w:rFonts w:asciiTheme="majorHAnsi" w:hAnsiTheme="majorHAnsi" w:cs="Arial"/>
                          <w:b/>
                          <w:color w:val="0D0D0D" w:themeColor="text1" w:themeTint="F2"/>
                          <w:sz w:val="36"/>
                          <w:szCs w:val="22"/>
                          <w:lang w:val="es-ES_tradnl"/>
                        </w:rPr>
                        <w:t>1727</w:t>
                      </w:r>
                      <w:r w:rsidR="00246D1F" w:rsidRPr="004E2649">
                        <w:rPr>
                          <w:rFonts w:asciiTheme="majorHAnsi" w:hAnsiTheme="majorHAnsi" w:cs="Arial"/>
                          <w:b/>
                          <w:color w:val="0D0D0D" w:themeColor="text1" w:themeTint="F2"/>
                          <w:sz w:val="36"/>
                          <w:szCs w:val="22"/>
                          <w:lang w:val="es-ES_tradnl"/>
                        </w:rPr>
                        <w:t>-</w:t>
                      </w:r>
                      <w:r w:rsidR="000D5C8B">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06B3FD01" w:rsidR="00CD046C" w:rsidRPr="0010736F" w:rsidRDefault="00B7761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6AB0A0E0" w:rsidR="005B52B0" w:rsidRPr="0010736F" w:rsidRDefault="005C0D69" w:rsidP="00997BC5">
                      <w:pPr>
                        <w:spacing w:line="276" w:lineRule="auto"/>
                        <w:rPr>
                          <w:rFonts w:asciiTheme="majorHAnsi" w:hAnsiTheme="majorHAnsi" w:cs="Arial"/>
                          <w:color w:val="0D0D0D" w:themeColor="text1" w:themeTint="F2"/>
                          <w:szCs w:val="22"/>
                          <w:lang w:val="es-ES_tradnl"/>
                        </w:rPr>
                      </w:pPr>
                      <w:r w:rsidRPr="005C0D69">
                        <w:rPr>
                          <w:rFonts w:asciiTheme="majorHAnsi" w:hAnsiTheme="majorHAnsi" w:cs="Arial"/>
                          <w:color w:val="0D0D0D" w:themeColor="text1" w:themeTint="F2"/>
                          <w:szCs w:val="22"/>
                          <w:lang w:val="es-ES_tradnl"/>
                        </w:rPr>
                        <w:t>C.V.F.Z.</w:t>
                      </w:r>
                    </w:p>
                    <w:bookmarkEnd w:id="2"/>
                    <w:p w14:paraId="35068D0D" w14:textId="6E1585E7" w:rsidR="005B52B0" w:rsidRPr="0010736F" w:rsidRDefault="00CC7CF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71D48">
        <w:rPr>
          <w:rFonts w:asciiTheme="majorHAnsi" w:hAnsiTheme="majorHAnsi"/>
          <w:noProof/>
          <w:sz w:val="22"/>
          <w:szCs w:val="22"/>
          <w:lang w:eastAsia="zh-CN"/>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8B8F69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230AB2B" w:rsidR="00627C9F" w:rsidRPr="004E2649" w:rsidRDefault="0018559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82</w:t>
                            </w:r>
                          </w:p>
                          <w:p w14:paraId="69373ED2" w14:textId="0EF08F89" w:rsidR="00627C9F" w:rsidRPr="00DC265C" w:rsidRDefault="0018559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19 mayo</w:t>
                            </w:r>
                            <w:r w:rsidR="00627C9F" w:rsidRPr="00DC265C">
                              <w:rPr>
                                <w:rFonts w:asciiTheme="minorHAnsi" w:hAnsiTheme="minorHAnsi"/>
                                <w:color w:val="FFFFFF" w:themeColor="background1"/>
                                <w:sz w:val="22"/>
                                <w:lang w:val="es-ES"/>
                              </w:rPr>
                              <w:t xml:space="preserve"> 201</w:t>
                            </w:r>
                            <w:r w:rsidR="00DD56BB">
                              <w:rPr>
                                <w:rFonts w:asciiTheme="minorHAnsi" w:hAnsiTheme="minorHAnsi"/>
                                <w:color w:val="FFFFFF" w:themeColor="background1"/>
                                <w:sz w:val="22"/>
                                <w:lang w:val="es-ES"/>
                              </w:rPr>
                              <w:t>9</w:t>
                            </w:r>
                          </w:p>
                          <w:p w14:paraId="0771DB5B" w14:textId="77777777" w:rsidR="00627C9F" w:rsidRPr="00DC265C" w:rsidRDefault="00E0340B" w:rsidP="007A5817">
                            <w:pPr>
                              <w:spacing w:line="276" w:lineRule="auto"/>
                              <w:jc w:val="right"/>
                              <w:rPr>
                                <w:rFonts w:asciiTheme="minorHAnsi" w:hAnsiTheme="minorHAnsi"/>
                                <w:color w:val="FFFFFF" w:themeColor="background1"/>
                                <w:sz w:val="22"/>
                                <w:lang w:val="es-ES"/>
                              </w:rPr>
                            </w:pPr>
                            <w:r w:rsidRPr="00DC265C">
                              <w:rPr>
                                <w:rFonts w:asciiTheme="minorHAnsi" w:hAnsiTheme="minorHAnsi"/>
                                <w:color w:val="FFFFFF" w:themeColor="background1"/>
                                <w:sz w:val="22"/>
                                <w:lang w:val="es-ES"/>
                              </w:rPr>
                              <w:t xml:space="preserve">Original: </w:t>
                            </w:r>
                            <w:r w:rsidR="008B12F5" w:rsidRPr="00DC265C">
                              <w:rPr>
                                <w:rFonts w:asciiTheme="minorHAnsi" w:hAnsiTheme="minorHAnsi"/>
                                <w:color w:val="FFFFFF" w:themeColor="background1"/>
                                <w:sz w:val="22"/>
                                <w:lang w:val="es-ES"/>
                              </w:rPr>
                              <w:t>e</w:t>
                            </w:r>
                            <w:r w:rsidR="00627C9F" w:rsidRPr="00DC265C">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8B8F69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230AB2B" w:rsidR="00627C9F" w:rsidRPr="004E2649" w:rsidRDefault="0018559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82</w:t>
                      </w:r>
                    </w:p>
                    <w:p w14:paraId="69373ED2" w14:textId="0EF08F89" w:rsidR="00627C9F" w:rsidRPr="00DC265C" w:rsidRDefault="0018559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19 mayo</w:t>
                      </w:r>
                      <w:r w:rsidR="00627C9F" w:rsidRPr="00DC265C">
                        <w:rPr>
                          <w:rFonts w:asciiTheme="minorHAnsi" w:hAnsiTheme="minorHAnsi"/>
                          <w:color w:val="FFFFFF" w:themeColor="background1"/>
                          <w:sz w:val="22"/>
                          <w:lang w:val="es-ES"/>
                        </w:rPr>
                        <w:t xml:space="preserve"> 201</w:t>
                      </w:r>
                      <w:r w:rsidR="00DD56BB">
                        <w:rPr>
                          <w:rFonts w:asciiTheme="minorHAnsi" w:hAnsiTheme="minorHAnsi"/>
                          <w:color w:val="FFFFFF" w:themeColor="background1"/>
                          <w:sz w:val="22"/>
                          <w:lang w:val="es-ES"/>
                        </w:rPr>
                        <w:t>9</w:t>
                      </w:r>
                    </w:p>
                    <w:p w14:paraId="0771DB5B" w14:textId="77777777" w:rsidR="00627C9F" w:rsidRPr="00DC265C" w:rsidRDefault="00E0340B" w:rsidP="007A5817">
                      <w:pPr>
                        <w:spacing w:line="276" w:lineRule="auto"/>
                        <w:jc w:val="right"/>
                        <w:rPr>
                          <w:rFonts w:asciiTheme="minorHAnsi" w:hAnsiTheme="minorHAnsi"/>
                          <w:color w:val="FFFFFF" w:themeColor="background1"/>
                          <w:sz w:val="22"/>
                          <w:lang w:val="es-ES"/>
                        </w:rPr>
                      </w:pPr>
                      <w:r w:rsidRPr="00DC265C">
                        <w:rPr>
                          <w:rFonts w:asciiTheme="minorHAnsi" w:hAnsiTheme="minorHAnsi"/>
                          <w:color w:val="FFFFFF" w:themeColor="background1"/>
                          <w:sz w:val="22"/>
                          <w:lang w:val="es-ES"/>
                        </w:rPr>
                        <w:t xml:space="preserve">Original: </w:t>
                      </w:r>
                      <w:r w:rsidR="008B12F5" w:rsidRPr="00DC265C">
                        <w:rPr>
                          <w:rFonts w:asciiTheme="minorHAnsi" w:hAnsiTheme="minorHAnsi"/>
                          <w:color w:val="FFFFFF" w:themeColor="background1"/>
                          <w:sz w:val="22"/>
                          <w:lang w:val="es-ES"/>
                        </w:rPr>
                        <w:t>e</w:t>
                      </w:r>
                      <w:r w:rsidR="00627C9F" w:rsidRPr="00DC265C">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271D48"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271D48"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271D48"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271D48"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271D48"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271D48"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271D48" w:rsidRDefault="0090270B" w:rsidP="00040C3A">
      <w:pPr>
        <w:tabs>
          <w:tab w:val="center" w:pos="5400"/>
        </w:tabs>
        <w:suppressAutoHyphens/>
        <w:jc w:val="center"/>
        <w:rPr>
          <w:rFonts w:asciiTheme="majorHAnsi" w:hAnsiTheme="majorHAnsi"/>
          <w:sz w:val="18"/>
          <w:szCs w:val="22"/>
          <w:lang w:val="es-ES"/>
        </w:rPr>
      </w:pPr>
      <w:r w:rsidRPr="00271D48">
        <w:rPr>
          <w:rFonts w:asciiTheme="majorHAnsi" w:hAnsiTheme="majorHAnsi"/>
          <w:noProof/>
          <w:sz w:val="22"/>
          <w:szCs w:val="22"/>
          <w:lang w:eastAsia="zh-CN"/>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816C9F0" w:rsidR="00DD3D86" w:rsidRPr="009D5631" w:rsidRDefault="00DD3D86" w:rsidP="00DD3D86">
                            <w:pPr>
                              <w:tabs>
                                <w:tab w:val="center" w:pos="5400"/>
                              </w:tabs>
                              <w:suppressAutoHyphens/>
                              <w:spacing w:before="60"/>
                              <w:rPr>
                                <w:rFonts w:asciiTheme="majorHAnsi" w:hAnsiTheme="majorHAnsi"/>
                                <w:color w:val="0D0D0D" w:themeColor="text1" w:themeTint="F2"/>
                                <w:sz w:val="18"/>
                                <w:szCs w:val="22"/>
                                <w:lang w:val="es-MX"/>
                              </w:rPr>
                            </w:pPr>
                            <w:r w:rsidRPr="009D5631">
                              <w:rPr>
                                <w:rFonts w:asciiTheme="majorHAnsi" w:hAnsiTheme="majorHAnsi"/>
                                <w:color w:val="0D0D0D" w:themeColor="text1" w:themeTint="F2"/>
                                <w:sz w:val="18"/>
                                <w:szCs w:val="22"/>
                                <w:lang w:val="es-MX"/>
                              </w:rPr>
                              <w:t xml:space="preserve">Aprobado electrónicamente por la Comisión el </w:t>
                            </w:r>
                            <w:r w:rsidR="00A0781A">
                              <w:rPr>
                                <w:rFonts w:asciiTheme="majorHAnsi" w:hAnsiTheme="majorHAnsi"/>
                                <w:color w:val="0D0D0D" w:themeColor="text1" w:themeTint="F2"/>
                                <w:sz w:val="18"/>
                                <w:szCs w:val="22"/>
                                <w:lang w:val="es-MX"/>
                              </w:rPr>
                              <w:t>1</w:t>
                            </w:r>
                            <w:r w:rsidR="0018559C">
                              <w:rPr>
                                <w:rFonts w:asciiTheme="majorHAnsi" w:hAnsiTheme="majorHAnsi"/>
                                <w:color w:val="0D0D0D" w:themeColor="text1" w:themeTint="F2"/>
                                <w:sz w:val="18"/>
                                <w:szCs w:val="22"/>
                                <w:lang w:val="es-MX"/>
                              </w:rPr>
                              <w:t>9</w:t>
                            </w:r>
                            <w:r w:rsidRPr="009D5631">
                              <w:rPr>
                                <w:rFonts w:asciiTheme="majorHAnsi" w:hAnsiTheme="majorHAnsi"/>
                                <w:color w:val="0D0D0D" w:themeColor="text1" w:themeTint="F2"/>
                                <w:sz w:val="18"/>
                                <w:szCs w:val="22"/>
                                <w:lang w:val="es-MX"/>
                              </w:rPr>
                              <w:t xml:space="preserve"> de </w:t>
                            </w:r>
                            <w:r w:rsidR="0018559C">
                              <w:rPr>
                                <w:rFonts w:asciiTheme="majorHAnsi" w:hAnsiTheme="majorHAnsi"/>
                                <w:color w:val="0D0D0D" w:themeColor="text1" w:themeTint="F2"/>
                                <w:sz w:val="18"/>
                                <w:szCs w:val="22"/>
                                <w:lang w:val="es-MX"/>
                              </w:rPr>
                              <w:t>mayo</w:t>
                            </w:r>
                            <w:r w:rsidR="00F81BB8" w:rsidRPr="009D5631">
                              <w:rPr>
                                <w:rFonts w:asciiTheme="majorHAnsi" w:hAnsiTheme="majorHAnsi"/>
                                <w:color w:val="0D0D0D" w:themeColor="text1" w:themeTint="F2"/>
                                <w:sz w:val="18"/>
                                <w:szCs w:val="22"/>
                                <w:lang w:val="es-MX"/>
                              </w:rPr>
                              <w:t xml:space="preserve"> </w:t>
                            </w:r>
                            <w:r w:rsidRPr="009D5631">
                              <w:rPr>
                                <w:rFonts w:asciiTheme="majorHAnsi" w:hAnsiTheme="majorHAnsi"/>
                                <w:color w:val="0D0D0D" w:themeColor="text1" w:themeTint="F2"/>
                                <w:sz w:val="18"/>
                                <w:szCs w:val="22"/>
                                <w:lang w:val="es-MX"/>
                              </w:rPr>
                              <w:t>de 201</w:t>
                            </w:r>
                            <w:r w:rsidR="000D5C8B" w:rsidRPr="009D5631">
                              <w:rPr>
                                <w:rFonts w:asciiTheme="majorHAnsi" w:hAnsiTheme="majorHAnsi"/>
                                <w:color w:val="0D0D0D" w:themeColor="text1" w:themeTint="F2"/>
                                <w:sz w:val="18"/>
                                <w:szCs w:val="22"/>
                                <w:lang w:val="es-MX"/>
                              </w:rPr>
                              <w:t>9</w:t>
                            </w:r>
                            <w:r w:rsidR="00A0781A">
                              <w:rPr>
                                <w:rFonts w:asciiTheme="majorHAnsi" w:hAnsiTheme="majorHAnsi"/>
                                <w:color w:val="0D0D0D" w:themeColor="text1" w:themeTint="F2"/>
                                <w:sz w:val="18"/>
                                <w:szCs w:val="22"/>
                                <w:lang w:val="es-MX"/>
                              </w:rPr>
                              <w:t>.</w:t>
                            </w:r>
                          </w:p>
                          <w:p w14:paraId="4BDF3581" w14:textId="77777777" w:rsidR="00DD3D86" w:rsidRPr="009D5631" w:rsidRDefault="00DD3D86" w:rsidP="00247403">
                            <w:pPr>
                              <w:tabs>
                                <w:tab w:val="center" w:pos="5400"/>
                              </w:tabs>
                              <w:suppressAutoHyphens/>
                              <w:spacing w:before="60"/>
                              <w:rPr>
                                <w:rFonts w:asciiTheme="minorHAnsi" w:hAnsiTheme="minorHAnsi" w:cs="Univers"/>
                                <w:color w:val="0D0D0D" w:themeColor="text1" w:themeTint="F2"/>
                                <w:sz w:val="20"/>
                                <w:szCs w:val="20"/>
                                <w:lang w:val="es-MX"/>
                              </w:rPr>
                            </w:pPr>
                          </w:p>
                          <w:p w14:paraId="4D148488" w14:textId="77777777" w:rsidR="005B52B0" w:rsidRPr="009D5631" w:rsidRDefault="005B52B0" w:rsidP="0059191A">
                            <w:pPr>
                              <w:tabs>
                                <w:tab w:val="center" w:pos="5400"/>
                              </w:tabs>
                              <w:suppressAutoHyphens/>
                              <w:spacing w:before="60"/>
                              <w:rPr>
                                <w:rFonts w:ascii="Calibri" w:hAnsi="Calibri"/>
                                <w:color w:val="FFFFFF" w:themeColor="background1"/>
                                <w:spacing w:val="-2"/>
                                <w:sz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816C9F0" w:rsidR="00DD3D86" w:rsidRPr="009D5631" w:rsidRDefault="00DD3D86" w:rsidP="00DD3D86">
                      <w:pPr>
                        <w:tabs>
                          <w:tab w:val="center" w:pos="5400"/>
                        </w:tabs>
                        <w:suppressAutoHyphens/>
                        <w:spacing w:before="60"/>
                        <w:rPr>
                          <w:rFonts w:asciiTheme="majorHAnsi" w:hAnsiTheme="majorHAnsi"/>
                          <w:color w:val="0D0D0D" w:themeColor="text1" w:themeTint="F2"/>
                          <w:sz w:val="18"/>
                          <w:szCs w:val="22"/>
                          <w:lang w:val="es-MX"/>
                        </w:rPr>
                      </w:pPr>
                      <w:r w:rsidRPr="009D5631">
                        <w:rPr>
                          <w:rFonts w:asciiTheme="majorHAnsi" w:hAnsiTheme="majorHAnsi"/>
                          <w:color w:val="0D0D0D" w:themeColor="text1" w:themeTint="F2"/>
                          <w:sz w:val="18"/>
                          <w:szCs w:val="22"/>
                          <w:lang w:val="es-MX"/>
                        </w:rPr>
                        <w:t xml:space="preserve">Aprobado electrónicamente por la Comisión el </w:t>
                      </w:r>
                      <w:r w:rsidR="00A0781A">
                        <w:rPr>
                          <w:rFonts w:asciiTheme="majorHAnsi" w:hAnsiTheme="majorHAnsi"/>
                          <w:color w:val="0D0D0D" w:themeColor="text1" w:themeTint="F2"/>
                          <w:sz w:val="18"/>
                          <w:szCs w:val="22"/>
                          <w:lang w:val="es-MX"/>
                        </w:rPr>
                        <w:t>1</w:t>
                      </w:r>
                      <w:r w:rsidR="0018559C">
                        <w:rPr>
                          <w:rFonts w:asciiTheme="majorHAnsi" w:hAnsiTheme="majorHAnsi"/>
                          <w:color w:val="0D0D0D" w:themeColor="text1" w:themeTint="F2"/>
                          <w:sz w:val="18"/>
                          <w:szCs w:val="22"/>
                          <w:lang w:val="es-MX"/>
                        </w:rPr>
                        <w:t>9</w:t>
                      </w:r>
                      <w:r w:rsidRPr="009D5631">
                        <w:rPr>
                          <w:rFonts w:asciiTheme="majorHAnsi" w:hAnsiTheme="majorHAnsi"/>
                          <w:color w:val="0D0D0D" w:themeColor="text1" w:themeTint="F2"/>
                          <w:sz w:val="18"/>
                          <w:szCs w:val="22"/>
                          <w:lang w:val="es-MX"/>
                        </w:rPr>
                        <w:t xml:space="preserve"> de </w:t>
                      </w:r>
                      <w:r w:rsidR="0018559C">
                        <w:rPr>
                          <w:rFonts w:asciiTheme="majorHAnsi" w:hAnsiTheme="majorHAnsi"/>
                          <w:color w:val="0D0D0D" w:themeColor="text1" w:themeTint="F2"/>
                          <w:sz w:val="18"/>
                          <w:szCs w:val="22"/>
                          <w:lang w:val="es-MX"/>
                        </w:rPr>
                        <w:t>mayo</w:t>
                      </w:r>
                      <w:r w:rsidR="00F81BB8" w:rsidRPr="009D5631">
                        <w:rPr>
                          <w:rFonts w:asciiTheme="majorHAnsi" w:hAnsiTheme="majorHAnsi"/>
                          <w:color w:val="0D0D0D" w:themeColor="text1" w:themeTint="F2"/>
                          <w:sz w:val="18"/>
                          <w:szCs w:val="22"/>
                          <w:lang w:val="es-MX"/>
                        </w:rPr>
                        <w:t xml:space="preserve"> </w:t>
                      </w:r>
                      <w:r w:rsidRPr="009D5631">
                        <w:rPr>
                          <w:rFonts w:asciiTheme="majorHAnsi" w:hAnsiTheme="majorHAnsi"/>
                          <w:color w:val="0D0D0D" w:themeColor="text1" w:themeTint="F2"/>
                          <w:sz w:val="18"/>
                          <w:szCs w:val="22"/>
                          <w:lang w:val="es-MX"/>
                        </w:rPr>
                        <w:t>de 201</w:t>
                      </w:r>
                      <w:r w:rsidR="000D5C8B" w:rsidRPr="009D5631">
                        <w:rPr>
                          <w:rFonts w:asciiTheme="majorHAnsi" w:hAnsiTheme="majorHAnsi"/>
                          <w:color w:val="0D0D0D" w:themeColor="text1" w:themeTint="F2"/>
                          <w:sz w:val="18"/>
                          <w:szCs w:val="22"/>
                          <w:lang w:val="es-MX"/>
                        </w:rPr>
                        <w:t>9</w:t>
                      </w:r>
                      <w:r w:rsidR="00A0781A">
                        <w:rPr>
                          <w:rFonts w:asciiTheme="majorHAnsi" w:hAnsiTheme="majorHAnsi"/>
                          <w:color w:val="0D0D0D" w:themeColor="text1" w:themeTint="F2"/>
                          <w:sz w:val="18"/>
                          <w:szCs w:val="22"/>
                          <w:lang w:val="es-MX"/>
                        </w:rPr>
                        <w:t>.</w:t>
                      </w:r>
                    </w:p>
                    <w:p w14:paraId="4BDF3581" w14:textId="77777777" w:rsidR="00DD3D86" w:rsidRPr="009D5631" w:rsidRDefault="00DD3D86" w:rsidP="00247403">
                      <w:pPr>
                        <w:tabs>
                          <w:tab w:val="center" w:pos="5400"/>
                        </w:tabs>
                        <w:suppressAutoHyphens/>
                        <w:spacing w:before="60"/>
                        <w:rPr>
                          <w:rFonts w:asciiTheme="minorHAnsi" w:hAnsiTheme="minorHAnsi" w:cs="Univers"/>
                          <w:color w:val="0D0D0D" w:themeColor="text1" w:themeTint="F2"/>
                          <w:sz w:val="20"/>
                          <w:szCs w:val="20"/>
                          <w:lang w:val="es-MX"/>
                        </w:rPr>
                      </w:pPr>
                    </w:p>
                    <w:p w14:paraId="4D148488" w14:textId="77777777" w:rsidR="005B52B0" w:rsidRPr="009D5631" w:rsidRDefault="005B52B0" w:rsidP="0059191A">
                      <w:pPr>
                        <w:tabs>
                          <w:tab w:val="center" w:pos="5400"/>
                        </w:tabs>
                        <w:suppressAutoHyphens/>
                        <w:spacing w:before="60"/>
                        <w:rPr>
                          <w:rFonts w:ascii="Calibri" w:hAnsi="Calibri"/>
                          <w:color w:val="FFFFFF" w:themeColor="background1"/>
                          <w:spacing w:val="-2"/>
                          <w:sz w:val="16"/>
                          <w:lang w:val="es-MX"/>
                        </w:rPr>
                      </w:pPr>
                    </w:p>
                  </w:txbxContent>
                </v:textbox>
              </v:shape>
            </w:pict>
          </mc:Fallback>
        </mc:AlternateContent>
      </w:r>
    </w:p>
    <w:p w14:paraId="1F28BEBB"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271D48" w:rsidRDefault="0090270B" w:rsidP="00040C3A">
      <w:pPr>
        <w:tabs>
          <w:tab w:val="center" w:pos="5400"/>
        </w:tabs>
        <w:suppressAutoHyphens/>
        <w:jc w:val="center"/>
        <w:rPr>
          <w:rFonts w:asciiTheme="majorHAnsi" w:hAnsiTheme="majorHAnsi"/>
          <w:sz w:val="18"/>
          <w:szCs w:val="22"/>
          <w:lang w:val="es-ES"/>
        </w:rPr>
      </w:pPr>
      <w:r w:rsidRPr="00271D48">
        <w:rPr>
          <w:rFonts w:asciiTheme="majorHAnsi" w:hAnsiTheme="majorHAnsi"/>
          <w:noProof/>
          <w:sz w:val="18"/>
          <w:szCs w:val="22"/>
          <w:lang w:eastAsia="zh-CN"/>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28F1F19" w:rsidR="00113F73" w:rsidRPr="00800DEF" w:rsidRDefault="00113F73" w:rsidP="00113F73">
                            <w:pPr>
                              <w:spacing w:line="276" w:lineRule="auto"/>
                              <w:rPr>
                                <w:rFonts w:asciiTheme="majorHAnsi" w:hAnsiTheme="majorHAnsi"/>
                                <w:color w:val="595959" w:themeColor="text1" w:themeTint="A6"/>
                                <w:sz w:val="18"/>
                                <w:szCs w:val="18"/>
                                <w:lang w:val="es-ES"/>
                              </w:rPr>
                            </w:pPr>
                            <w:r w:rsidRPr="00A8007F">
                              <w:rPr>
                                <w:rFonts w:asciiTheme="majorHAnsi" w:hAnsiTheme="majorHAnsi"/>
                                <w:b/>
                                <w:color w:val="595959" w:themeColor="text1" w:themeTint="A6"/>
                                <w:sz w:val="18"/>
                                <w:szCs w:val="18"/>
                                <w:lang w:val="pt-BR"/>
                              </w:rPr>
                              <w:t>Citar como:</w:t>
                            </w:r>
                            <w:r w:rsidRPr="00A8007F">
                              <w:rPr>
                                <w:rFonts w:asciiTheme="majorHAnsi" w:hAnsiTheme="majorHAnsi"/>
                                <w:color w:val="595959" w:themeColor="text1" w:themeTint="A6"/>
                                <w:sz w:val="18"/>
                                <w:szCs w:val="18"/>
                                <w:lang w:val="pt-BR"/>
                              </w:rPr>
                              <w:t xml:space="preserve"> CIDH, Informe No. </w:t>
                            </w:r>
                            <w:r w:rsidR="0018559C" w:rsidRPr="0018559C">
                              <w:rPr>
                                <w:rFonts w:asciiTheme="majorHAnsi" w:hAnsiTheme="majorHAnsi"/>
                                <w:color w:val="595959" w:themeColor="text1" w:themeTint="A6"/>
                                <w:sz w:val="18"/>
                                <w:szCs w:val="18"/>
                                <w:lang w:val="pt-BR"/>
                              </w:rPr>
                              <w:t>74</w:t>
                            </w:r>
                            <w:r w:rsidR="007B05C4" w:rsidRPr="0018559C">
                              <w:rPr>
                                <w:rFonts w:asciiTheme="majorHAnsi" w:hAnsiTheme="majorHAnsi"/>
                                <w:color w:val="595959" w:themeColor="text1" w:themeTint="A6"/>
                                <w:sz w:val="18"/>
                                <w:szCs w:val="18"/>
                                <w:lang w:val="pt-BR"/>
                              </w:rPr>
                              <w:t>/</w:t>
                            </w:r>
                            <w:r w:rsidR="0018559C" w:rsidRPr="0018559C">
                              <w:rPr>
                                <w:rFonts w:asciiTheme="majorHAnsi" w:hAnsiTheme="majorHAnsi"/>
                                <w:color w:val="595959" w:themeColor="text1" w:themeTint="A6"/>
                                <w:sz w:val="18"/>
                                <w:szCs w:val="18"/>
                                <w:lang w:val="pt-BR"/>
                              </w:rPr>
                              <w:t>19</w:t>
                            </w:r>
                            <w:r w:rsidRPr="0018559C">
                              <w:rPr>
                                <w:rFonts w:asciiTheme="majorHAnsi" w:hAnsiTheme="majorHAnsi"/>
                                <w:color w:val="595959" w:themeColor="text1" w:themeTint="A6"/>
                                <w:sz w:val="18"/>
                                <w:szCs w:val="18"/>
                                <w:lang w:val="pt-BR"/>
                              </w:rPr>
                              <w:t xml:space="preserve">. </w:t>
                            </w:r>
                            <w:r w:rsidR="000433C9" w:rsidRPr="00800DEF">
                              <w:rPr>
                                <w:rFonts w:asciiTheme="majorHAnsi" w:hAnsiTheme="majorHAnsi"/>
                                <w:color w:val="595959" w:themeColor="text1" w:themeTint="A6"/>
                                <w:sz w:val="18"/>
                                <w:szCs w:val="18"/>
                                <w:lang w:val="es-ES"/>
                              </w:rPr>
                              <w:t xml:space="preserve">Petición </w:t>
                            </w:r>
                            <w:r w:rsidR="00CC7CF5" w:rsidRPr="00800DEF">
                              <w:rPr>
                                <w:rFonts w:asciiTheme="majorHAnsi" w:hAnsiTheme="majorHAnsi"/>
                                <w:color w:val="595959" w:themeColor="text1" w:themeTint="A6"/>
                                <w:sz w:val="18"/>
                                <w:szCs w:val="18"/>
                                <w:lang w:val="es-ES"/>
                              </w:rPr>
                              <w:t>1727</w:t>
                            </w:r>
                            <w:r w:rsidR="000433C9" w:rsidRPr="00800DEF">
                              <w:rPr>
                                <w:rFonts w:asciiTheme="majorHAnsi" w:hAnsiTheme="majorHAnsi"/>
                                <w:color w:val="595959" w:themeColor="text1" w:themeTint="A6"/>
                                <w:sz w:val="18"/>
                                <w:szCs w:val="18"/>
                                <w:lang w:val="es-ES"/>
                              </w:rPr>
                              <w:t>-</w:t>
                            </w:r>
                            <w:r w:rsidR="00CC7CF5" w:rsidRPr="00800DEF">
                              <w:rPr>
                                <w:rFonts w:asciiTheme="majorHAnsi" w:hAnsiTheme="majorHAnsi"/>
                                <w:color w:val="595959" w:themeColor="text1" w:themeTint="A6"/>
                                <w:sz w:val="18"/>
                                <w:szCs w:val="18"/>
                                <w:lang w:val="es-ES"/>
                              </w:rPr>
                              <w:t>11</w:t>
                            </w:r>
                            <w:r w:rsidR="000433C9" w:rsidRPr="00800DEF">
                              <w:rPr>
                                <w:rFonts w:asciiTheme="majorHAnsi" w:hAnsiTheme="majorHAnsi"/>
                                <w:color w:val="595959" w:themeColor="text1" w:themeTint="A6"/>
                                <w:sz w:val="18"/>
                                <w:szCs w:val="18"/>
                                <w:lang w:val="es-ES"/>
                              </w:rPr>
                              <w:t>.</w:t>
                            </w:r>
                            <w:r w:rsidR="00B7761E">
                              <w:rPr>
                                <w:rFonts w:asciiTheme="majorHAnsi" w:hAnsiTheme="majorHAnsi"/>
                                <w:color w:val="595959" w:themeColor="text1" w:themeTint="A6"/>
                                <w:sz w:val="18"/>
                                <w:szCs w:val="18"/>
                                <w:lang w:val="es-ES"/>
                              </w:rPr>
                              <w:t xml:space="preserve"> A</w:t>
                            </w:r>
                            <w:r w:rsidR="003E5F92">
                              <w:rPr>
                                <w:rFonts w:asciiTheme="majorHAnsi" w:hAnsiTheme="majorHAnsi"/>
                                <w:color w:val="595959" w:themeColor="text1" w:themeTint="A6"/>
                                <w:sz w:val="18"/>
                                <w:szCs w:val="18"/>
                                <w:lang w:val="es-ES"/>
                              </w:rPr>
                              <w:t>dmisibilidad</w:t>
                            </w:r>
                            <w:r w:rsidRPr="00F26887">
                              <w:rPr>
                                <w:rFonts w:asciiTheme="majorHAnsi" w:hAnsiTheme="majorHAnsi"/>
                                <w:color w:val="595959" w:themeColor="text1" w:themeTint="A6"/>
                                <w:sz w:val="18"/>
                                <w:szCs w:val="18"/>
                                <w:lang w:val="es-ES"/>
                              </w:rPr>
                              <w:t xml:space="preserve">. </w:t>
                            </w:r>
                            <w:r w:rsidR="00F26887" w:rsidRPr="00F26887">
                              <w:rPr>
                                <w:rFonts w:asciiTheme="majorHAnsi" w:hAnsiTheme="majorHAnsi"/>
                                <w:color w:val="595959" w:themeColor="text1" w:themeTint="A6"/>
                                <w:sz w:val="18"/>
                                <w:szCs w:val="18"/>
                                <w:lang w:val="es-ES"/>
                              </w:rPr>
                              <w:t>C.V.F.Z.</w:t>
                            </w:r>
                            <w:r w:rsidR="00CC7CF5" w:rsidRPr="00800DEF">
                              <w:rPr>
                                <w:rFonts w:asciiTheme="majorHAnsi" w:hAnsiTheme="majorHAnsi"/>
                                <w:color w:val="595959" w:themeColor="text1" w:themeTint="A6"/>
                                <w:sz w:val="18"/>
                                <w:szCs w:val="18"/>
                                <w:lang w:val="es-ES"/>
                              </w:rPr>
                              <w:t xml:space="preserve"> </w:t>
                            </w:r>
                            <w:r w:rsidR="00800DEF" w:rsidRPr="00800DEF">
                              <w:rPr>
                                <w:rFonts w:asciiTheme="majorHAnsi" w:hAnsiTheme="majorHAnsi"/>
                                <w:color w:val="595959" w:themeColor="text1" w:themeTint="A6"/>
                                <w:sz w:val="18"/>
                                <w:szCs w:val="18"/>
                                <w:lang w:val="es-ES"/>
                              </w:rPr>
                              <w:t>Perú</w:t>
                            </w:r>
                            <w:r w:rsidRPr="00800DEF">
                              <w:rPr>
                                <w:rFonts w:asciiTheme="majorHAnsi" w:hAnsiTheme="majorHAnsi"/>
                                <w:color w:val="595959" w:themeColor="text1" w:themeTint="A6"/>
                                <w:sz w:val="18"/>
                                <w:szCs w:val="18"/>
                                <w:lang w:val="es-ES"/>
                              </w:rPr>
                              <w:t xml:space="preserve">. </w:t>
                            </w:r>
                            <w:r w:rsidR="0018559C">
                              <w:rPr>
                                <w:rFonts w:asciiTheme="majorHAnsi" w:hAnsiTheme="majorHAnsi"/>
                                <w:color w:val="595959" w:themeColor="text1" w:themeTint="A6"/>
                                <w:sz w:val="18"/>
                                <w:szCs w:val="18"/>
                                <w:lang w:val="es-ES"/>
                              </w:rPr>
                              <w:t>19 de mayo de 2019</w:t>
                            </w:r>
                            <w:r w:rsidRPr="00800DE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28F1F19" w:rsidR="00113F73" w:rsidRPr="00800DEF" w:rsidRDefault="00113F73" w:rsidP="00113F73">
                      <w:pPr>
                        <w:spacing w:line="276" w:lineRule="auto"/>
                        <w:rPr>
                          <w:rFonts w:asciiTheme="majorHAnsi" w:hAnsiTheme="majorHAnsi"/>
                          <w:color w:val="595959" w:themeColor="text1" w:themeTint="A6"/>
                          <w:sz w:val="18"/>
                          <w:szCs w:val="18"/>
                          <w:lang w:val="es-ES"/>
                        </w:rPr>
                      </w:pPr>
                      <w:r w:rsidRPr="00A8007F">
                        <w:rPr>
                          <w:rFonts w:asciiTheme="majorHAnsi" w:hAnsiTheme="majorHAnsi"/>
                          <w:b/>
                          <w:color w:val="595959" w:themeColor="text1" w:themeTint="A6"/>
                          <w:sz w:val="18"/>
                          <w:szCs w:val="18"/>
                          <w:lang w:val="pt-BR"/>
                        </w:rPr>
                        <w:t>Citar como:</w:t>
                      </w:r>
                      <w:r w:rsidRPr="00A8007F">
                        <w:rPr>
                          <w:rFonts w:asciiTheme="majorHAnsi" w:hAnsiTheme="majorHAnsi"/>
                          <w:color w:val="595959" w:themeColor="text1" w:themeTint="A6"/>
                          <w:sz w:val="18"/>
                          <w:szCs w:val="18"/>
                          <w:lang w:val="pt-BR"/>
                        </w:rPr>
                        <w:t xml:space="preserve"> CIDH, Informe No. </w:t>
                      </w:r>
                      <w:r w:rsidR="0018559C" w:rsidRPr="0018559C">
                        <w:rPr>
                          <w:rFonts w:asciiTheme="majorHAnsi" w:hAnsiTheme="majorHAnsi"/>
                          <w:color w:val="595959" w:themeColor="text1" w:themeTint="A6"/>
                          <w:sz w:val="18"/>
                          <w:szCs w:val="18"/>
                          <w:lang w:val="pt-BR"/>
                        </w:rPr>
                        <w:t>74</w:t>
                      </w:r>
                      <w:r w:rsidR="007B05C4" w:rsidRPr="0018559C">
                        <w:rPr>
                          <w:rFonts w:asciiTheme="majorHAnsi" w:hAnsiTheme="majorHAnsi"/>
                          <w:color w:val="595959" w:themeColor="text1" w:themeTint="A6"/>
                          <w:sz w:val="18"/>
                          <w:szCs w:val="18"/>
                          <w:lang w:val="pt-BR"/>
                        </w:rPr>
                        <w:t>/</w:t>
                      </w:r>
                      <w:r w:rsidR="0018559C" w:rsidRPr="0018559C">
                        <w:rPr>
                          <w:rFonts w:asciiTheme="majorHAnsi" w:hAnsiTheme="majorHAnsi"/>
                          <w:color w:val="595959" w:themeColor="text1" w:themeTint="A6"/>
                          <w:sz w:val="18"/>
                          <w:szCs w:val="18"/>
                          <w:lang w:val="pt-BR"/>
                        </w:rPr>
                        <w:t>19</w:t>
                      </w:r>
                      <w:r w:rsidRPr="0018559C">
                        <w:rPr>
                          <w:rFonts w:asciiTheme="majorHAnsi" w:hAnsiTheme="majorHAnsi"/>
                          <w:color w:val="595959" w:themeColor="text1" w:themeTint="A6"/>
                          <w:sz w:val="18"/>
                          <w:szCs w:val="18"/>
                          <w:lang w:val="pt-BR"/>
                        </w:rPr>
                        <w:t xml:space="preserve">. </w:t>
                      </w:r>
                      <w:r w:rsidR="000433C9" w:rsidRPr="00800DEF">
                        <w:rPr>
                          <w:rFonts w:asciiTheme="majorHAnsi" w:hAnsiTheme="majorHAnsi"/>
                          <w:color w:val="595959" w:themeColor="text1" w:themeTint="A6"/>
                          <w:sz w:val="18"/>
                          <w:szCs w:val="18"/>
                          <w:lang w:val="es-ES"/>
                        </w:rPr>
                        <w:t xml:space="preserve">Petición </w:t>
                      </w:r>
                      <w:r w:rsidR="00CC7CF5" w:rsidRPr="00800DEF">
                        <w:rPr>
                          <w:rFonts w:asciiTheme="majorHAnsi" w:hAnsiTheme="majorHAnsi"/>
                          <w:color w:val="595959" w:themeColor="text1" w:themeTint="A6"/>
                          <w:sz w:val="18"/>
                          <w:szCs w:val="18"/>
                          <w:lang w:val="es-ES"/>
                        </w:rPr>
                        <w:t>1727</w:t>
                      </w:r>
                      <w:r w:rsidR="000433C9" w:rsidRPr="00800DEF">
                        <w:rPr>
                          <w:rFonts w:asciiTheme="majorHAnsi" w:hAnsiTheme="majorHAnsi"/>
                          <w:color w:val="595959" w:themeColor="text1" w:themeTint="A6"/>
                          <w:sz w:val="18"/>
                          <w:szCs w:val="18"/>
                          <w:lang w:val="es-ES"/>
                        </w:rPr>
                        <w:t>-</w:t>
                      </w:r>
                      <w:r w:rsidR="00CC7CF5" w:rsidRPr="00800DEF">
                        <w:rPr>
                          <w:rFonts w:asciiTheme="majorHAnsi" w:hAnsiTheme="majorHAnsi"/>
                          <w:color w:val="595959" w:themeColor="text1" w:themeTint="A6"/>
                          <w:sz w:val="18"/>
                          <w:szCs w:val="18"/>
                          <w:lang w:val="es-ES"/>
                        </w:rPr>
                        <w:t>11</w:t>
                      </w:r>
                      <w:r w:rsidR="000433C9" w:rsidRPr="00800DEF">
                        <w:rPr>
                          <w:rFonts w:asciiTheme="majorHAnsi" w:hAnsiTheme="majorHAnsi"/>
                          <w:color w:val="595959" w:themeColor="text1" w:themeTint="A6"/>
                          <w:sz w:val="18"/>
                          <w:szCs w:val="18"/>
                          <w:lang w:val="es-ES"/>
                        </w:rPr>
                        <w:t>.</w:t>
                      </w:r>
                      <w:r w:rsidR="00B7761E">
                        <w:rPr>
                          <w:rFonts w:asciiTheme="majorHAnsi" w:hAnsiTheme="majorHAnsi"/>
                          <w:color w:val="595959" w:themeColor="text1" w:themeTint="A6"/>
                          <w:sz w:val="18"/>
                          <w:szCs w:val="18"/>
                          <w:lang w:val="es-ES"/>
                        </w:rPr>
                        <w:t xml:space="preserve"> A</w:t>
                      </w:r>
                      <w:r w:rsidR="003E5F92">
                        <w:rPr>
                          <w:rFonts w:asciiTheme="majorHAnsi" w:hAnsiTheme="majorHAnsi"/>
                          <w:color w:val="595959" w:themeColor="text1" w:themeTint="A6"/>
                          <w:sz w:val="18"/>
                          <w:szCs w:val="18"/>
                          <w:lang w:val="es-ES"/>
                        </w:rPr>
                        <w:t>dmisibilidad</w:t>
                      </w:r>
                      <w:r w:rsidRPr="00F26887">
                        <w:rPr>
                          <w:rFonts w:asciiTheme="majorHAnsi" w:hAnsiTheme="majorHAnsi"/>
                          <w:color w:val="595959" w:themeColor="text1" w:themeTint="A6"/>
                          <w:sz w:val="18"/>
                          <w:szCs w:val="18"/>
                          <w:lang w:val="es-ES"/>
                        </w:rPr>
                        <w:t xml:space="preserve">. </w:t>
                      </w:r>
                      <w:r w:rsidR="00F26887" w:rsidRPr="00F26887">
                        <w:rPr>
                          <w:rFonts w:asciiTheme="majorHAnsi" w:hAnsiTheme="majorHAnsi"/>
                          <w:color w:val="595959" w:themeColor="text1" w:themeTint="A6"/>
                          <w:sz w:val="18"/>
                          <w:szCs w:val="18"/>
                          <w:lang w:val="es-ES"/>
                        </w:rPr>
                        <w:t>C.V.F.Z.</w:t>
                      </w:r>
                      <w:r w:rsidR="00CC7CF5" w:rsidRPr="00800DEF">
                        <w:rPr>
                          <w:rFonts w:asciiTheme="majorHAnsi" w:hAnsiTheme="majorHAnsi"/>
                          <w:color w:val="595959" w:themeColor="text1" w:themeTint="A6"/>
                          <w:sz w:val="18"/>
                          <w:szCs w:val="18"/>
                          <w:lang w:val="es-ES"/>
                        </w:rPr>
                        <w:t xml:space="preserve"> </w:t>
                      </w:r>
                      <w:r w:rsidR="00800DEF" w:rsidRPr="00800DEF">
                        <w:rPr>
                          <w:rFonts w:asciiTheme="majorHAnsi" w:hAnsiTheme="majorHAnsi"/>
                          <w:color w:val="595959" w:themeColor="text1" w:themeTint="A6"/>
                          <w:sz w:val="18"/>
                          <w:szCs w:val="18"/>
                          <w:lang w:val="es-ES"/>
                        </w:rPr>
                        <w:t>Perú</w:t>
                      </w:r>
                      <w:r w:rsidRPr="00800DEF">
                        <w:rPr>
                          <w:rFonts w:asciiTheme="majorHAnsi" w:hAnsiTheme="majorHAnsi"/>
                          <w:color w:val="595959" w:themeColor="text1" w:themeTint="A6"/>
                          <w:sz w:val="18"/>
                          <w:szCs w:val="18"/>
                          <w:lang w:val="es-ES"/>
                        </w:rPr>
                        <w:t xml:space="preserve">. </w:t>
                      </w:r>
                      <w:r w:rsidR="0018559C">
                        <w:rPr>
                          <w:rFonts w:asciiTheme="majorHAnsi" w:hAnsiTheme="majorHAnsi"/>
                          <w:color w:val="595959" w:themeColor="text1" w:themeTint="A6"/>
                          <w:sz w:val="18"/>
                          <w:szCs w:val="18"/>
                          <w:lang w:val="es-ES"/>
                        </w:rPr>
                        <w:t>19 de mayo de 2019</w:t>
                      </w:r>
                      <w:r w:rsidRPr="00800DEF">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71D48"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271D48" w:rsidRDefault="00D306D1" w:rsidP="005516A1">
      <w:pPr>
        <w:tabs>
          <w:tab w:val="center" w:pos="5400"/>
        </w:tabs>
        <w:suppressAutoHyphens/>
        <w:jc w:val="center"/>
        <w:rPr>
          <w:rFonts w:asciiTheme="majorHAnsi" w:hAnsiTheme="majorHAnsi"/>
          <w:b/>
          <w:sz w:val="20"/>
          <w:lang w:val="es-ES"/>
        </w:rPr>
      </w:pPr>
      <w:r w:rsidRPr="00271D48">
        <w:rPr>
          <w:rFonts w:asciiTheme="majorHAnsi" w:hAnsiTheme="majorHAnsi"/>
          <w:noProof/>
          <w:sz w:val="18"/>
          <w:szCs w:val="22"/>
          <w:lang w:eastAsia="zh-CN"/>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eastAsia="zh-CN"/>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71D48">
        <w:rPr>
          <w:rFonts w:asciiTheme="majorHAnsi" w:hAnsiTheme="majorHAnsi"/>
          <w:noProof/>
          <w:sz w:val="22"/>
          <w:szCs w:val="22"/>
          <w:lang w:eastAsia="zh-CN"/>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71D48" w:rsidRDefault="004A6A54" w:rsidP="005516A1">
      <w:pPr>
        <w:tabs>
          <w:tab w:val="center" w:pos="5400"/>
        </w:tabs>
        <w:suppressAutoHyphens/>
        <w:jc w:val="center"/>
        <w:rPr>
          <w:rFonts w:asciiTheme="majorHAnsi" w:hAnsiTheme="majorHAnsi"/>
          <w:b/>
          <w:sz w:val="20"/>
          <w:lang w:val="es-ES"/>
        </w:rPr>
        <w:sectPr w:rsidR="0070697F" w:rsidRPr="00271D4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sidRPr="00271D48">
        <w:rPr>
          <w:rFonts w:asciiTheme="majorHAnsi" w:hAnsiTheme="majorHAnsi"/>
          <w:b/>
          <w:sz w:val="20"/>
          <w:lang w:val="es-ES"/>
        </w:rPr>
        <w:tab/>
      </w:r>
    </w:p>
    <w:p w14:paraId="376DDC8B" w14:textId="77777777" w:rsidR="003239B8" w:rsidRPr="00271D48" w:rsidRDefault="003239B8" w:rsidP="004A6A54">
      <w:pPr>
        <w:spacing w:after="240"/>
        <w:ind w:firstLine="720"/>
        <w:jc w:val="both"/>
        <w:rPr>
          <w:rFonts w:asciiTheme="majorHAnsi" w:hAnsiTheme="majorHAnsi"/>
          <w:b/>
          <w:bCs/>
          <w:sz w:val="20"/>
          <w:szCs w:val="20"/>
          <w:lang w:val="es-ES"/>
        </w:rPr>
      </w:pPr>
      <w:r w:rsidRPr="00271D48">
        <w:rPr>
          <w:rFonts w:asciiTheme="majorHAnsi" w:hAnsiTheme="majorHAnsi"/>
          <w:b/>
          <w:bCs/>
          <w:sz w:val="20"/>
          <w:szCs w:val="20"/>
          <w:lang w:val="es-ES"/>
        </w:rPr>
        <w:lastRenderedPageBreak/>
        <w:t>I.</w:t>
      </w:r>
      <w:r w:rsidRPr="00271D4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8559C"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71D48" w:rsidRDefault="003239B8"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Parte peticionaria:</w:t>
            </w:r>
          </w:p>
        </w:tc>
        <w:tc>
          <w:tcPr>
            <w:tcW w:w="5760" w:type="dxa"/>
            <w:vAlign w:val="center"/>
          </w:tcPr>
          <w:p w14:paraId="3C5315D8" w14:textId="5A36ADAE" w:rsidR="003239B8" w:rsidRPr="00271D48" w:rsidRDefault="006A00B5" w:rsidP="008D2290">
            <w:pPr>
              <w:jc w:val="both"/>
              <w:rPr>
                <w:rFonts w:ascii="Cambria" w:hAnsi="Cambria"/>
                <w:bCs/>
                <w:sz w:val="20"/>
                <w:szCs w:val="20"/>
                <w:lang w:val="es-ES"/>
              </w:rPr>
            </w:pPr>
            <w:r w:rsidRPr="00271D48">
              <w:rPr>
                <w:rFonts w:ascii="Cambria" w:hAnsi="Cambria"/>
                <w:bCs/>
                <w:sz w:val="20"/>
                <w:szCs w:val="20"/>
                <w:lang w:val="es-ES"/>
              </w:rPr>
              <w:t xml:space="preserve">Domingo Enrique Valladares </w:t>
            </w:r>
            <w:proofErr w:type="spellStart"/>
            <w:r w:rsidRPr="00271D48">
              <w:rPr>
                <w:rFonts w:ascii="Cambria" w:hAnsi="Cambria"/>
                <w:bCs/>
                <w:sz w:val="20"/>
                <w:szCs w:val="20"/>
                <w:lang w:val="es-ES"/>
              </w:rPr>
              <w:t>Samanamud</w:t>
            </w:r>
            <w:proofErr w:type="spellEnd"/>
            <w:r w:rsidRPr="00271D48">
              <w:rPr>
                <w:rFonts w:ascii="Cambria" w:hAnsi="Cambria"/>
                <w:bCs/>
                <w:sz w:val="20"/>
                <w:szCs w:val="20"/>
                <w:lang w:val="es-ES"/>
              </w:rPr>
              <w:t xml:space="preserve"> y </w:t>
            </w:r>
            <w:proofErr w:type="spellStart"/>
            <w:r w:rsidRPr="00271D48">
              <w:rPr>
                <w:rFonts w:ascii="Cambria" w:hAnsi="Cambria"/>
                <w:bCs/>
                <w:sz w:val="20"/>
                <w:szCs w:val="20"/>
                <w:lang w:val="es-ES"/>
              </w:rPr>
              <w:t>Cleofe</w:t>
            </w:r>
            <w:proofErr w:type="spellEnd"/>
            <w:r w:rsidRPr="00271D48">
              <w:rPr>
                <w:rFonts w:ascii="Cambria" w:hAnsi="Cambria"/>
                <w:bCs/>
                <w:sz w:val="20"/>
                <w:szCs w:val="20"/>
                <w:lang w:val="es-ES"/>
              </w:rPr>
              <w:t xml:space="preserve"> Zúñiga Pedraza</w:t>
            </w:r>
          </w:p>
        </w:tc>
      </w:tr>
      <w:tr w:rsidR="003239B8" w:rsidRPr="00271D48"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71D48" w:rsidRDefault="00AD60D6"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71D48">
                  <w:rPr>
                    <w:rFonts w:ascii="Cambria" w:hAnsi="Cambria"/>
                    <w:b/>
                    <w:bCs/>
                    <w:color w:val="FFFFFF" w:themeColor="background1"/>
                    <w:sz w:val="20"/>
                    <w:szCs w:val="20"/>
                    <w:lang w:val="es-ES"/>
                  </w:rPr>
                  <w:t>Presunta víctima</w:t>
                </w:r>
              </w:sdtContent>
            </w:sdt>
            <w:r w:rsidR="003239B8" w:rsidRPr="00271D48">
              <w:rPr>
                <w:rFonts w:ascii="Cambria" w:hAnsi="Cambria"/>
                <w:b/>
                <w:bCs/>
                <w:color w:val="FFFFFF" w:themeColor="background1"/>
                <w:sz w:val="20"/>
                <w:szCs w:val="20"/>
                <w:lang w:val="es-ES"/>
              </w:rPr>
              <w:t>:</w:t>
            </w:r>
          </w:p>
        </w:tc>
        <w:tc>
          <w:tcPr>
            <w:tcW w:w="5760" w:type="dxa"/>
            <w:vAlign w:val="center"/>
          </w:tcPr>
          <w:p w14:paraId="4AEBF59E" w14:textId="7BE0BF89" w:rsidR="003239B8" w:rsidRPr="00271D48" w:rsidRDefault="006A00B5" w:rsidP="008D2290">
            <w:pPr>
              <w:jc w:val="both"/>
              <w:rPr>
                <w:rFonts w:ascii="Cambria" w:hAnsi="Cambria"/>
                <w:bCs/>
                <w:sz w:val="20"/>
                <w:szCs w:val="20"/>
                <w:lang w:val="es-ES"/>
              </w:rPr>
            </w:pPr>
            <w:r w:rsidRPr="00271D48">
              <w:rPr>
                <w:rFonts w:ascii="Cambria" w:hAnsi="Cambria"/>
                <w:bCs/>
                <w:sz w:val="20"/>
                <w:szCs w:val="20"/>
                <w:lang w:val="es-ES"/>
              </w:rPr>
              <w:t>C.V.F.Z.</w:t>
            </w:r>
            <w:r w:rsidR="00025902">
              <w:rPr>
                <w:rStyle w:val="FootnoteReference"/>
                <w:rFonts w:ascii="Cambria" w:hAnsi="Cambria"/>
                <w:bCs/>
                <w:sz w:val="20"/>
                <w:szCs w:val="20"/>
                <w:lang w:val="es-ES"/>
              </w:rPr>
              <w:footnoteReference w:id="2"/>
            </w:r>
          </w:p>
        </w:tc>
      </w:tr>
      <w:tr w:rsidR="003239B8" w:rsidRPr="00271D4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71D48" w:rsidRDefault="003239B8"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Estado denunciado:</w:t>
            </w:r>
          </w:p>
        </w:tc>
        <w:tc>
          <w:tcPr>
            <w:tcW w:w="5760" w:type="dxa"/>
            <w:vAlign w:val="center"/>
          </w:tcPr>
          <w:p w14:paraId="274C8A50" w14:textId="07918475" w:rsidR="003239B8" w:rsidRPr="00271D48" w:rsidRDefault="00645127" w:rsidP="008D2290">
            <w:pPr>
              <w:jc w:val="both"/>
              <w:rPr>
                <w:rFonts w:ascii="Cambria" w:hAnsi="Cambria"/>
                <w:bCs/>
                <w:sz w:val="20"/>
                <w:szCs w:val="20"/>
                <w:lang w:val="es-ES"/>
              </w:rPr>
            </w:pPr>
            <w:r w:rsidRPr="00271D48">
              <w:rPr>
                <w:rFonts w:ascii="Cambria" w:hAnsi="Cambria"/>
                <w:bCs/>
                <w:sz w:val="20"/>
                <w:szCs w:val="20"/>
                <w:lang w:val="es-ES"/>
              </w:rPr>
              <w:t>Perú</w:t>
            </w:r>
            <w:r w:rsidR="004A6A54" w:rsidRPr="00271D48">
              <w:rPr>
                <w:rStyle w:val="FootnoteReference"/>
                <w:rFonts w:ascii="Cambria" w:hAnsi="Cambria"/>
                <w:bCs/>
                <w:sz w:val="20"/>
                <w:szCs w:val="20"/>
                <w:lang w:val="es-ES"/>
              </w:rPr>
              <w:footnoteReference w:id="3"/>
            </w:r>
          </w:p>
        </w:tc>
      </w:tr>
      <w:tr w:rsidR="00223A29" w:rsidRPr="00271D48"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71D48" w:rsidRDefault="001B3A00" w:rsidP="00E4118C">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 xml:space="preserve">Derechos </w:t>
            </w:r>
            <w:r w:rsidR="00E4118C" w:rsidRPr="00271D48">
              <w:rPr>
                <w:rFonts w:ascii="Cambria" w:hAnsi="Cambria"/>
                <w:b/>
                <w:bCs/>
                <w:color w:val="FFFFFF" w:themeColor="background1"/>
                <w:sz w:val="20"/>
                <w:szCs w:val="20"/>
                <w:lang w:val="es-ES"/>
              </w:rPr>
              <w:t>invocados</w:t>
            </w:r>
            <w:r w:rsidRPr="00271D48">
              <w:rPr>
                <w:rFonts w:ascii="Cambria" w:hAnsi="Cambria"/>
                <w:b/>
                <w:bCs/>
                <w:color w:val="FFFFFF" w:themeColor="background1"/>
                <w:sz w:val="20"/>
                <w:szCs w:val="20"/>
                <w:lang w:val="es-ES"/>
              </w:rPr>
              <w:t>:</w:t>
            </w:r>
          </w:p>
        </w:tc>
        <w:tc>
          <w:tcPr>
            <w:tcW w:w="5760" w:type="dxa"/>
            <w:vAlign w:val="center"/>
          </w:tcPr>
          <w:p w14:paraId="6DEE1EEB" w14:textId="3F0F6769" w:rsidR="00223A29" w:rsidRPr="00271D48" w:rsidRDefault="00645127" w:rsidP="008D2290">
            <w:pPr>
              <w:jc w:val="both"/>
              <w:rPr>
                <w:rFonts w:ascii="Cambria" w:hAnsi="Cambria"/>
                <w:bCs/>
                <w:sz w:val="20"/>
                <w:szCs w:val="20"/>
                <w:lang w:val="es-ES"/>
              </w:rPr>
            </w:pPr>
            <w:r w:rsidRPr="00271D48">
              <w:rPr>
                <w:rFonts w:ascii="Cambria" w:hAnsi="Cambria"/>
                <w:bCs/>
                <w:sz w:val="20"/>
                <w:szCs w:val="20"/>
                <w:lang w:val="es-ES"/>
              </w:rPr>
              <w:t>Ninguno</w:t>
            </w:r>
          </w:p>
        </w:tc>
      </w:tr>
    </w:tbl>
    <w:p w14:paraId="20263696" w14:textId="77777777" w:rsidR="003239B8" w:rsidRPr="00271D48" w:rsidRDefault="003239B8" w:rsidP="003239B8">
      <w:pPr>
        <w:spacing w:before="240" w:after="240"/>
        <w:ind w:firstLine="720"/>
        <w:jc w:val="both"/>
        <w:rPr>
          <w:rFonts w:asciiTheme="majorHAnsi" w:hAnsiTheme="majorHAnsi"/>
          <w:b/>
          <w:bCs/>
          <w:sz w:val="20"/>
          <w:szCs w:val="20"/>
          <w:lang w:val="es-ES"/>
        </w:rPr>
      </w:pPr>
      <w:r w:rsidRPr="00271D48">
        <w:rPr>
          <w:rFonts w:asciiTheme="majorHAnsi" w:hAnsiTheme="majorHAnsi"/>
          <w:b/>
          <w:bCs/>
          <w:sz w:val="20"/>
          <w:szCs w:val="20"/>
          <w:lang w:val="es-ES"/>
        </w:rPr>
        <w:t>II.</w:t>
      </w:r>
      <w:r w:rsidRPr="00271D48">
        <w:rPr>
          <w:rFonts w:asciiTheme="majorHAnsi" w:hAnsiTheme="majorHAnsi"/>
          <w:b/>
          <w:bCs/>
          <w:sz w:val="20"/>
          <w:szCs w:val="20"/>
          <w:lang w:val="es-ES"/>
        </w:rPr>
        <w:tab/>
        <w:t>TRÁMITE ANTE LA CIDH</w:t>
      </w:r>
      <w:r w:rsidR="008E3BFE" w:rsidRPr="00271D48">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71D48"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71D48" w:rsidRDefault="004A6A54" w:rsidP="004A6A54">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P</w:t>
            </w:r>
            <w:r w:rsidR="004C2312" w:rsidRPr="00271D48">
              <w:rPr>
                <w:rFonts w:ascii="Cambria" w:hAnsi="Cambria"/>
                <w:b/>
                <w:bCs/>
                <w:color w:val="FFFFFF" w:themeColor="background1"/>
                <w:sz w:val="20"/>
                <w:szCs w:val="20"/>
                <w:lang w:val="es-ES"/>
              </w:rPr>
              <w:t>resentación de la petición:</w:t>
            </w:r>
          </w:p>
        </w:tc>
        <w:tc>
          <w:tcPr>
            <w:tcW w:w="5760" w:type="dxa"/>
            <w:vAlign w:val="center"/>
          </w:tcPr>
          <w:p w14:paraId="6E579153" w14:textId="502B3397" w:rsidR="004C2312" w:rsidRPr="00271D48" w:rsidRDefault="006A00B5" w:rsidP="006A00B5">
            <w:pPr>
              <w:rPr>
                <w:rFonts w:ascii="Cambria" w:hAnsi="Cambria"/>
                <w:bCs/>
                <w:sz w:val="20"/>
                <w:szCs w:val="20"/>
                <w:lang w:val="es-ES"/>
              </w:rPr>
            </w:pPr>
            <w:r w:rsidRPr="00271D48">
              <w:rPr>
                <w:rFonts w:ascii="Cambria" w:hAnsi="Cambria"/>
                <w:bCs/>
                <w:sz w:val="20"/>
                <w:szCs w:val="20"/>
                <w:lang w:val="es-ES"/>
              </w:rPr>
              <w:t>29 de noviembre de 2011</w:t>
            </w:r>
          </w:p>
        </w:tc>
      </w:tr>
      <w:tr w:rsidR="001E49E7" w:rsidRPr="00271D48"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271D48" w:rsidRDefault="001E49E7" w:rsidP="001E49E7">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444CBCE7" w:rsidR="001E49E7" w:rsidRPr="00271D48" w:rsidRDefault="00741A72" w:rsidP="006A00B5">
            <w:pPr>
              <w:rPr>
                <w:rFonts w:ascii="Cambria" w:hAnsi="Cambria"/>
                <w:bCs/>
                <w:sz w:val="20"/>
                <w:szCs w:val="20"/>
                <w:lang w:val="es-ES"/>
              </w:rPr>
            </w:pPr>
            <w:r w:rsidRPr="00271D48">
              <w:rPr>
                <w:rFonts w:ascii="Cambria" w:hAnsi="Cambria"/>
                <w:bCs/>
                <w:sz w:val="20"/>
                <w:szCs w:val="20"/>
                <w:lang w:val="es-ES"/>
              </w:rPr>
              <w:t>9 de marzo de 2012</w:t>
            </w:r>
          </w:p>
        </w:tc>
      </w:tr>
      <w:tr w:rsidR="004C2312" w:rsidRPr="00271D4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71D48" w:rsidRDefault="004A6A54" w:rsidP="004A6A54">
            <w:pPr>
              <w:jc w:val="center"/>
              <w:rPr>
                <w:rFonts w:ascii="Cambria" w:hAnsi="Cambria"/>
                <w:b/>
                <w:bCs/>
                <w:color w:val="FFFFFF" w:themeColor="background1"/>
                <w:sz w:val="20"/>
                <w:szCs w:val="20"/>
                <w:lang w:val="es-ES"/>
              </w:rPr>
            </w:pPr>
            <w:r w:rsidRPr="00271D48">
              <w:rPr>
                <w:rFonts w:ascii="Cambria" w:hAnsi="Cambria"/>
                <w:b/>
                <w:color w:val="FFFFFF" w:themeColor="background1"/>
                <w:sz w:val="20"/>
                <w:szCs w:val="20"/>
                <w:lang w:val="es-ES"/>
              </w:rPr>
              <w:t>N</w:t>
            </w:r>
            <w:r w:rsidR="004C2312" w:rsidRPr="00271D48">
              <w:rPr>
                <w:rFonts w:ascii="Cambria" w:hAnsi="Cambria"/>
                <w:b/>
                <w:color w:val="FFFFFF" w:themeColor="background1"/>
                <w:sz w:val="20"/>
                <w:szCs w:val="20"/>
                <w:lang w:val="es-ES"/>
              </w:rPr>
              <w:t>otificación de la petición al Estado:</w:t>
            </w:r>
          </w:p>
        </w:tc>
        <w:tc>
          <w:tcPr>
            <w:tcW w:w="5760" w:type="dxa"/>
            <w:vAlign w:val="center"/>
          </w:tcPr>
          <w:p w14:paraId="1519DA6A" w14:textId="4EF7BE70" w:rsidR="004C2312" w:rsidRPr="00271D48" w:rsidRDefault="00741A72" w:rsidP="006A00B5">
            <w:pPr>
              <w:rPr>
                <w:rFonts w:ascii="Cambria" w:hAnsi="Cambria"/>
                <w:bCs/>
                <w:sz w:val="20"/>
                <w:szCs w:val="20"/>
                <w:lang w:val="es-ES"/>
              </w:rPr>
            </w:pPr>
            <w:r w:rsidRPr="00271D48">
              <w:rPr>
                <w:rFonts w:ascii="Cambria" w:hAnsi="Cambria"/>
                <w:bCs/>
                <w:sz w:val="20"/>
                <w:szCs w:val="20"/>
                <w:lang w:val="es-ES"/>
              </w:rPr>
              <w:t>2 de abril de 2014</w:t>
            </w:r>
          </w:p>
        </w:tc>
      </w:tr>
      <w:tr w:rsidR="004C2312" w:rsidRPr="00271D48"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71D48" w:rsidRDefault="004A6A54" w:rsidP="004A6A54">
            <w:pPr>
              <w:jc w:val="center"/>
              <w:rPr>
                <w:rFonts w:ascii="Cambria" w:hAnsi="Cambria"/>
                <w:b/>
                <w:bCs/>
                <w:color w:val="FFFFFF" w:themeColor="background1"/>
                <w:sz w:val="20"/>
                <w:szCs w:val="20"/>
                <w:lang w:val="es-ES"/>
              </w:rPr>
            </w:pPr>
            <w:r w:rsidRPr="00271D48">
              <w:rPr>
                <w:rFonts w:ascii="Cambria" w:hAnsi="Cambria"/>
                <w:b/>
                <w:color w:val="FFFFFF" w:themeColor="background1"/>
                <w:sz w:val="20"/>
                <w:szCs w:val="20"/>
                <w:lang w:val="es-ES"/>
              </w:rPr>
              <w:t>P</w:t>
            </w:r>
            <w:r w:rsidR="004C2312" w:rsidRPr="00271D48">
              <w:rPr>
                <w:rFonts w:ascii="Cambria" w:hAnsi="Cambria"/>
                <w:b/>
                <w:color w:val="FFFFFF" w:themeColor="background1"/>
                <w:sz w:val="20"/>
                <w:szCs w:val="20"/>
                <w:lang w:val="es-ES"/>
              </w:rPr>
              <w:t>rimera respuesta del Estado:</w:t>
            </w:r>
          </w:p>
        </w:tc>
        <w:tc>
          <w:tcPr>
            <w:tcW w:w="5760" w:type="dxa"/>
            <w:vAlign w:val="center"/>
          </w:tcPr>
          <w:p w14:paraId="1972B99E" w14:textId="7B0272E1" w:rsidR="004C2312" w:rsidRPr="00271D48" w:rsidRDefault="00741A72" w:rsidP="006A00B5">
            <w:pPr>
              <w:rPr>
                <w:rFonts w:ascii="Cambria" w:hAnsi="Cambria"/>
                <w:bCs/>
                <w:sz w:val="20"/>
                <w:szCs w:val="20"/>
                <w:lang w:val="es-ES"/>
              </w:rPr>
            </w:pPr>
            <w:r w:rsidRPr="00271D48">
              <w:rPr>
                <w:rFonts w:ascii="Cambria" w:hAnsi="Cambria"/>
                <w:bCs/>
                <w:sz w:val="20"/>
                <w:szCs w:val="20"/>
                <w:lang w:val="es-ES"/>
              </w:rPr>
              <w:t>5 de agosto de 2014</w:t>
            </w:r>
          </w:p>
        </w:tc>
      </w:tr>
      <w:tr w:rsidR="004C2312" w:rsidRPr="00271D48"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271D48" w:rsidRDefault="008E3BFE" w:rsidP="008E3BFE">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DFD3FAD" w:rsidR="004C2312" w:rsidRPr="00271D48" w:rsidRDefault="00741A72" w:rsidP="006A00B5">
            <w:pPr>
              <w:rPr>
                <w:rFonts w:ascii="Cambria" w:hAnsi="Cambria"/>
                <w:bCs/>
                <w:sz w:val="20"/>
                <w:szCs w:val="20"/>
                <w:lang w:val="es-ES"/>
              </w:rPr>
            </w:pPr>
            <w:r w:rsidRPr="00271D48">
              <w:rPr>
                <w:rFonts w:ascii="Cambria" w:hAnsi="Cambria"/>
                <w:bCs/>
                <w:sz w:val="20"/>
                <w:szCs w:val="20"/>
                <w:lang w:val="es-ES"/>
              </w:rPr>
              <w:t>19 de diciembre de 2016</w:t>
            </w:r>
          </w:p>
        </w:tc>
      </w:tr>
      <w:tr w:rsidR="004C2312" w:rsidRPr="00271D48"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271D48" w:rsidRDefault="004C2312" w:rsidP="008E3BFE">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Observaciones adicionales del Estado:</w:t>
            </w:r>
          </w:p>
        </w:tc>
        <w:tc>
          <w:tcPr>
            <w:tcW w:w="5760" w:type="dxa"/>
            <w:vAlign w:val="center"/>
          </w:tcPr>
          <w:p w14:paraId="3CE49AFE" w14:textId="2EB2C3AA" w:rsidR="004C2312" w:rsidRPr="00271D48" w:rsidRDefault="00741A72" w:rsidP="00741A72">
            <w:pPr>
              <w:rPr>
                <w:rFonts w:ascii="Cambria" w:hAnsi="Cambria"/>
                <w:bCs/>
                <w:sz w:val="20"/>
                <w:szCs w:val="20"/>
                <w:lang w:val="es-ES"/>
              </w:rPr>
            </w:pPr>
            <w:r w:rsidRPr="00271D48">
              <w:rPr>
                <w:rFonts w:ascii="Cambria" w:hAnsi="Cambria"/>
                <w:bCs/>
                <w:sz w:val="20"/>
                <w:szCs w:val="20"/>
                <w:lang w:val="es-ES"/>
              </w:rPr>
              <w:t>9 de marzo de 2018</w:t>
            </w:r>
          </w:p>
        </w:tc>
      </w:tr>
    </w:tbl>
    <w:p w14:paraId="21DAA666" w14:textId="77777777" w:rsidR="003239B8" w:rsidRPr="00271D48" w:rsidRDefault="003239B8" w:rsidP="003239B8">
      <w:pPr>
        <w:spacing w:before="240" w:after="240"/>
        <w:ind w:firstLine="720"/>
        <w:jc w:val="both"/>
        <w:rPr>
          <w:rFonts w:asciiTheme="majorHAnsi" w:hAnsiTheme="majorHAnsi"/>
          <w:b/>
          <w:bCs/>
          <w:sz w:val="20"/>
          <w:szCs w:val="20"/>
          <w:lang w:val="es-ES"/>
        </w:rPr>
      </w:pPr>
      <w:r w:rsidRPr="00271D48">
        <w:rPr>
          <w:rFonts w:asciiTheme="majorHAnsi" w:hAnsiTheme="majorHAnsi"/>
          <w:b/>
          <w:bCs/>
          <w:sz w:val="20"/>
          <w:szCs w:val="20"/>
          <w:lang w:val="es-ES"/>
        </w:rPr>
        <w:t xml:space="preserve">III. </w:t>
      </w:r>
      <w:r w:rsidRPr="00271D48">
        <w:rPr>
          <w:rFonts w:asciiTheme="majorHAnsi" w:hAnsiTheme="majorHAnsi"/>
          <w:b/>
          <w:bCs/>
          <w:sz w:val="20"/>
          <w:szCs w:val="20"/>
          <w:lang w:val="es-ES"/>
        </w:rPr>
        <w:tab/>
        <w:t>COMPETENCIA</w:t>
      </w:r>
      <w:r w:rsidR="00EE00E9" w:rsidRPr="00271D4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71D48"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271D48" w:rsidRDefault="003239B8" w:rsidP="008D2290">
            <w:pPr>
              <w:jc w:val="center"/>
              <w:rPr>
                <w:rFonts w:ascii="Cambria" w:hAnsi="Cambria"/>
                <w:b/>
                <w:bCs/>
                <w:i/>
                <w:color w:val="FFFFFF" w:themeColor="background1"/>
                <w:sz w:val="20"/>
                <w:szCs w:val="20"/>
                <w:lang w:val="es-ES"/>
              </w:rPr>
            </w:pPr>
            <w:r w:rsidRPr="00271D48">
              <w:rPr>
                <w:rFonts w:ascii="Cambria" w:hAnsi="Cambria"/>
                <w:b/>
                <w:bCs/>
                <w:color w:val="FFFFFF" w:themeColor="background1"/>
                <w:sz w:val="20"/>
                <w:szCs w:val="20"/>
                <w:lang w:val="es-ES"/>
              </w:rPr>
              <w:t>Competencia</w:t>
            </w:r>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Ratione</w:t>
            </w:r>
            <w:proofErr w:type="spellEnd"/>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personae</w:t>
            </w:r>
            <w:proofErr w:type="spellEnd"/>
            <w:r w:rsidRPr="00271D48">
              <w:rPr>
                <w:rFonts w:ascii="Cambria" w:hAnsi="Cambria"/>
                <w:b/>
                <w:bCs/>
                <w:i/>
                <w:color w:val="FFFFFF" w:themeColor="background1"/>
                <w:sz w:val="20"/>
                <w:szCs w:val="20"/>
                <w:lang w:val="es-ES"/>
              </w:rPr>
              <w:t>:</w:t>
            </w:r>
          </w:p>
        </w:tc>
        <w:tc>
          <w:tcPr>
            <w:tcW w:w="5760" w:type="dxa"/>
            <w:vAlign w:val="center"/>
          </w:tcPr>
          <w:p w14:paraId="7707F3E9" w14:textId="34853FF9" w:rsidR="003239B8" w:rsidRPr="00271D48" w:rsidRDefault="00C7789C" w:rsidP="008D2290">
            <w:pPr>
              <w:rPr>
                <w:rFonts w:ascii="Cambria" w:hAnsi="Cambria"/>
                <w:bCs/>
                <w:sz w:val="20"/>
                <w:szCs w:val="20"/>
                <w:lang w:val="es-ES"/>
              </w:rPr>
            </w:pPr>
            <w:r w:rsidRPr="00271D48">
              <w:rPr>
                <w:rFonts w:ascii="Cambria" w:hAnsi="Cambria"/>
                <w:bCs/>
                <w:sz w:val="20"/>
                <w:szCs w:val="20"/>
                <w:lang w:val="es-ES"/>
              </w:rPr>
              <w:t>Sí</w:t>
            </w:r>
          </w:p>
        </w:tc>
      </w:tr>
      <w:tr w:rsidR="003239B8" w:rsidRPr="00271D48"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271D48" w:rsidRDefault="003239B8"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Competencia</w:t>
            </w:r>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Ratione</w:t>
            </w:r>
            <w:proofErr w:type="spellEnd"/>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loci</w:t>
            </w:r>
            <w:proofErr w:type="spellEnd"/>
            <w:r w:rsidRPr="00271D48">
              <w:rPr>
                <w:rFonts w:ascii="Cambria" w:hAnsi="Cambria"/>
                <w:b/>
                <w:bCs/>
                <w:color w:val="FFFFFF" w:themeColor="background1"/>
                <w:sz w:val="20"/>
                <w:szCs w:val="20"/>
                <w:lang w:val="es-ES"/>
              </w:rPr>
              <w:t>:</w:t>
            </w:r>
          </w:p>
        </w:tc>
        <w:tc>
          <w:tcPr>
            <w:tcW w:w="5760" w:type="dxa"/>
            <w:vAlign w:val="center"/>
          </w:tcPr>
          <w:p w14:paraId="12C931CB" w14:textId="085934B2" w:rsidR="003239B8" w:rsidRPr="00271D48" w:rsidRDefault="00C7789C" w:rsidP="008D2290">
            <w:pPr>
              <w:rPr>
                <w:rFonts w:ascii="Cambria" w:hAnsi="Cambria"/>
                <w:bCs/>
                <w:sz w:val="20"/>
                <w:szCs w:val="20"/>
                <w:lang w:val="es-ES"/>
              </w:rPr>
            </w:pPr>
            <w:r w:rsidRPr="00271D48">
              <w:rPr>
                <w:rFonts w:ascii="Cambria" w:hAnsi="Cambria"/>
                <w:bCs/>
                <w:sz w:val="20"/>
                <w:szCs w:val="20"/>
                <w:lang w:val="es-ES"/>
              </w:rPr>
              <w:t>Sí</w:t>
            </w:r>
          </w:p>
        </w:tc>
      </w:tr>
      <w:tr w:rsidR="003239B8" w:rsidRPr="00271D48"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271D48" w:rsidRDefault="003239B8"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Competencia</w:t>
            </w:r>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Ratione</w:t>
            </w:r>
            <w:proofErr w:type="spellEnd"/>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temporis</w:t>
            </w:r>
            <w:proofErr w:type="spellEnd"/>
            <w:r w:rsidRPr="00271D48">
              <w:rPr>
                <w:rFonts w:ascii="Cambria" w:hAnsi="Cambria"/>
                <w:b/>
                <w:bCs/>
                <w:color w:val="FFFFFF" w:themeColor="background1"/>
                <w:sz w:val="20"/>
                <w:szCs w:val="20"/>
                <w:lang w:val="es-ES"/>
              </w:rPr>
              <w:t>:</w:t>
            </w:r>
          </w:p>
        </w:tc>
        <w:tc>
          <w:tcPr>
            <w:tcW w:w="5760" w:type="dxa"/>
            <w:vAlign w:val="center"/>
          </w:tcPr>
          <w:p w14:paraId="6F8B059B" w14:textId="4DA5E459" w:rsidR="003239B8" w:rsidRPr="00271D48" w:rsidRDefault="00F31871" w:rsidP="008D2290">
            <w:pPr>
              <w:rPr>
                <w:rFonts w:ascii="Cambria" w:hAnsi="Cambria"/>
                <w:bCs/>
                <w:sz w:val="20"/>
                <w:szCs w:val="20"/>
                <w:lang w:val="es-ES"/>
              </w:rPr>
            </w:pPr>
            <w:r w:rsidRPr="00271D48">
              <w:rPr>
                <w:rFonts w:ascii="Cambria" w:hAnsi="Cambria"/>
                <w:bCs/>
                <w:sz w:val="20"/>
                <w:szCs w:val="20"/>
                <w:lang w:val="es-ES"/>
              </w:rPr>
              <w:t>Sí</w:t>
            </w:r>
          </w:p>
        </w:tc>
      </w:tr>
      <w:tr w:rsidR="003239B8" w:rsidRPr="0018559C"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271D48" w:rsidRDefault="003239B8"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Competencia</w:t>
            </w:r>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Ratione</w:t>
            </w:r>
            <w:proofErr w:type="spellEnd"/>
            <w:r w:rsidRPr="00271D48">
              <w:rPr>
                <w:rFonts w:ascii="Cambria" w:hAnsi="Cambria"/>
                <w:b/>
                <w:bCs/>
                <w:i/>
                <w:color w:val="FFFFFF" w:themeColor="background1"/>
                <w:sz w:val="20"/>
                <w:szCs w:val="20"/>
                <w:lang w:val="es-ES"/>
              </w:rPr>
              <w:t xml:space="preserve"> </w:t>
            </w:r>
            <w:proofErr w:type="spellStart"/>
            <w:r w:rsidRPr="00271D48">
              <w:rPr>
                <w:rFonts w:ascii="Cambria" w:hAnsi="Cambria"/>
                <w:b/>
                <w:bCs/>
                <w:i/>
                <w:color w:val="FFFFFF" w:themeColor="background1"/>
                <w:sz w:val="20"/>
                <w:szCs w:val="20"/>
                <w:lang w:val="es-ES"/>
              </w:rPr>
              <w:t>materia</w:t>
            </w:r>
            <w:r w:rsidR="00EE00E9" w:rsidRPr="00271D48">
              <w:rPr>
                <w:rFonts w:ascii="Cambria" w:hAnsi="Cambria"/>
                <w:b/>
                <w:bCs/>
                <w:i/>
                <w:color w:val="FFFFFF" w:themeColor="background1"/>
                <w:sz w:val="20"/>
                <w:szCs w:val="20"/>
                <w:lang w:val="es-ES"/>
              </w:rPr>
              <w:t>e</w:t>
            </w:r>
            <w:proofErr w:type="spellEnd"/>
            <w:r w:rsidRPr="00271D48">
              <w:rPr>
                <w:rFonts w:ascii="Cambria" w:hAnsi="Cambria"/>
                <w:b/>
                <w:bCs/>
                <w:color w:val="FFFFFF" w:themeColor="background1"/>
                <w:sz w:val="20"/>
                <w:szCs w:val="20"/>
                <w:lang w:val="es-ES"/>
              </w:rPr>
              <w:t>:</w:t>
            </w:r>
          </w:p>
        </w:tc>
        <w:tc>
          <w:tcPr>
            <w:tcW w:w="5760" w:type="dxa"/>
            <w:vAlign w:val="center"/>
          </w:tcPr>
          <w:p w14:paraId="0C122F44" w14:textId="44CB9DF2" w:rsidR="003239B8" w:rsidRPr="00271D48" w:rsidRDefault="00F31871" w:rsidP="008D2290">
            <w:pPr>
              <w:jc w:val="both"/>
              <w:rPr>
                <w:rFonts w:ascii="Cambria" w:hAnsi="Cambria"/>
                <w:bCs/>
                <w:sz w:val="20"/>
                <w:szCs w:val="20"/>
                <w:lang w:val="es-ES"/>
              </w:rPr>
            </w:pPr>
            <w:r w:rsidRPr="00271D48">
              <w:rPr>
                <w:rFonts w:ascii="Cambria" w:hAnsi="Cambria"/>
                <w:bCs/>
                <w:sz w:val="20"/>
                <w:szCs w:val="20"/>
                <w:lang w:val="es-ES"/>
              </w:rPr>
              <w:t>Sí, Convención Americana</w:t>
            </w:r>
            <w:r w:rsidR="00F50B77">
              <w:rPr>
                <w:rFonts w:ascii="Cambria" w:hAnsi="Cambria"/>
                <w:bCs/>
                <w:sz w:val="20"/>
                <w:szCs w:val="20"/>
                <w:lang w:val="es-ES"/>
              </w:rPr>
              <w:t xml:space="preserve"> sobre Derechos Humanos</w:t>
            </w:r>
            <w:r w:rsidR="00E37188">
              <w:rPr>
                <w:rStyle w:val="FootnoteReference"/>
                <w:rFonts w:ascii="Cambria" w:hAnsi="Cambria"/>
                <w:bCs/>
                <w:sz w:val="20"/>
                <w:szCs w:val="20"/>
                <w:lang w:val="es-ES"/>
              </w:rPr>
              <w:footnoteReference w:id="5"/>
            </w:r>
            <w:r w:rsidR="00F50B77">
              <w:rPr>
                <w:rFonts w:ascii="Cambria" w:hAnsi="Cambria"/>
                <w:bCs/>
                <w:sz w:val="20"/>
                <w:szCs w:val="20"/>
                <w:lang w:val="es-ES"/>
              </w:rPr>
              <w:t xml:space="preserve"> </w:t>
            </w:r>
            <w:r w:rsidRPr="00271D48">
              <w:rPr>
                <w:rFonts w:ascii="Cambria" w:hAnsi="Cambria"/>
                <w:bCs/>
                <w:sz w:val="20"/>
                <w:szCs w:val="20"/>
                <w:lang w:val="es-ES"/>
              </w:rPr>
              <w:t>(depósito de instrumento realizado el 28 de julio de 1978)</w:t>
            </w:r>
          </w:p>
        </w:tc>
      </w:tr>
    </w:tbl>
    <w:p w14:paraId="4E92C444" w14:textId="1DAF1B79" w:rsidR="003239B8" w:rsidRPr="00271D48" w:rsidRDefault="003239B8" w:rsidP="003239B8">
      <w:pPr>
        <w:spacing w:before="240" w:after="240"/>
        <w:ind w:firstLine="720"/>
        <w:jc w:val="both"/>
        <w:rPr>
          <w:rFonts w:asciiTheme="majorHAnsi" w:hAnsiTheme="majorHAnsi"/>
          <w:b/>
          <w:bCs/>
          <w:sz w:val="20"/>
          <w:szCs w:val="20"/>
          <w:lang w:val="es-ES"/>
        </w:rPr>
      </w:pPr>
      <w:r w:rsidRPr="00271D48">
        <w:rPr>
          <w:rFonts w:asciiTheme="majorHAnsi" w:hAnsiTheme="majorHAnsi"/>
          <w:b/>
          <w:bCs/>
          <w:sz w:val="20"/>
          <w:szCs w:val="20"/>
          <w:lang w:val="es-ES"/>
        </w:rPr>
        <w:t xml:space="preserve">IV. </w:t>
      </w:r>
      <w:r w:rsidRPr="00271D48">
        <w:rPr>
          <w:rFonts w:asciiTheme="majorHAnsi" w:hAnsiTheme="majorHAnsi"/>
          <w:b/>
          <w:bCs/>
          <w:sz w:val="20"/>
          <w:szCs w:val="20"/>
          <w:lang w:val="es-ES"/>
        </w:rPr>
        <w:tab/>
      </w:r>
      <w:r w:rsidR="00EE00E9" w:rsidRPr="00271D48">
        <w:rPr>
          <w:rFonts w:asciiTheme="majorHAnsi" w:hAnsiTheme="majorHAnsi"/>
          <w:b/>
          <w:bCs/>
          <w:sz w:val="20"/>
          <w:szCs w:val="20"/>
          <w:lang w:val="es-ES"/>
        </w:rPr>
        <w:t>DUPLICACIÓN</w:t>
      </w:r>
      <w:r w:rsidR="00EE00E9" w:rsidRPr="00271D48">
        <w:rPr>
          <w:rFonts w:asciiTheme="majorHAnsi" w:hAnsiTheme="majorHAnsi"/>
          <w:b/>
          <w:bCs/>
          <w:color w:val="FFFFFF" w:themeColor="background1"/>
          <w:sz w:val="20"/>
          <w:szCs w:val="20"/>
          <w:lang w:val="es-ES"/>
        </w:rPr>
        <w:t xml:space="preserve"> </w:t>
      </w:r>
      <w:r w:rsidR="00EE00E9" w:rsidRPr="00271D48">
        <w:rPr>
          <w:rFonts w:asciiTheme="majorHAnsi" w:hAnsiTheme="majorHAnsi"/>
          <w:b/>
          <w:bCs/>
          <w:sz w:val="20"/>
          <w:szCs w:val="20"/>
          <w:lang w:val="es-ES"/>
        </w:rPr>
        <w:t>DE PROCEDIMIENTOS Y COSA JUZGADA</w:t>
      </w:r>
      <w:r w:rsidR="00EE00E9" w:rsidRPr="00271D48">
        <w:rPr>
          <w:rFonts w:asciiTheme="majorHAnsi" w:hAnsiTheme="majorHAnsi"/>
          <w:b/>
          <w:bCs/>
          <w:i/>
          <w:sz w:val="20"/>
          <w:szCs w:val="20"/>
          <w:lang w:val="es-ES"/>
        </w:rPr>
        <w:t xml:space="preserve"> </w:t>
      </w:r>
      <w:r w:rsidR="00EE00E9" w:rsidRPr="00271D48">
        <w:rPr>
          <w:rFonts w:asciiTheme="majorHAnsi" w:hAnsiTheme="majorHAnsi"/>
          <w:b/>
          <w:bCs/>
          <w:sz w:val="20"/>
          <w:szCs w:val="20"/>
          <w:lang w:val="es-ES"/>
        </w:rPr>
        <w:t xml:space="preserve">INTERNACIONAL, </w:t>
      </w:r>
      <w:r w:rsidRPr="00271D48">
        <w:rPr>
          <w:rFonts w:asciiTheme="majorHAnsi" w:hAnsiTheme="majorHAnsi"/>
          <w:b/>
          <w:bCs/>
          <w:sz w:val="20"/>
          <w:szCs w:val="20"/>
          <w:lang w:val="es-ES"/>
        </w:rPr>
        <w:t xml:space="preserve"> CARACTERIZACIÓN, </w:t>
      </w:r>
      <w:r w:rsidRPr="00271D4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71D4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271D48" w:rsidRDefault="00EE00E9"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E42E548" w:rsidR="00EE00E9" w:rsidRPr="00271D48" w:rsidRDefault="00741D35" w:rsidP="008D2290">
            <w:pPr>
              <w:jc w:val="both"/>
              <w:rPr>
                <w:rFonts w:ascii="Cambria" w:hAnsi="Cambria"/>
                <w:bCs/>
                <w:sz w:val="20"/>
                <w:szCs w:val="20"/>
                <w:lang w:val="es-ES"/>
              </w:rPr>
            </w:pPr>
            <w:r w:rsidRPr="00271D48">
              <w:rPr>
                <w:rFonts w:ascii="Cambria" w:hAnsi="Cambria"/>
                <w:bCs/>
                <w:sz w:val="20"/>
                <w:szCs w:val="20"/>
                <w:lang w:val="es-ES"/>
              </w:rPr>
              <w:t>No</w:t>
            </w:r>
          </w:p>
        </w:tc>
      </w:tr>
      <w:tr w:rsidR="003239B8" w:rsidRPr="0018559C"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271D48" w:rsidRDefault="003239B8" w:rsidP="008D2290">
            <w:pPr>
              <w:jc w:val="center"/>
              <w:rPr>
                <w:rFonts w:ascii="Cambria" w:hAnsi="Cambria"/>
                <w:b/>
                <w:bCs/>
                <w:i/>
                <w:color w:val="FFFFFF" w:themeColor="background1"/>
                <w:sz w:val="20"/>
                <w:szCs w:val="20"/>
                <w:lang w:val="es-ES"/>
              </w:rPr>
            </w:pPr>
            <w:r w:rsidRPr="00271D48">
              <w:rPr>
                <w:rFonts w:ascii="Cambria" w:hAnsi="Cambria"/>
                <w:b/>
                <w:bCs/>
                <w:color w:val="FFFFFF" w:themeColor="background1"/>
                <w:sz w:val="20"/>
                <w:szCs w:val="20"/>
                <w:lang w:val="es-ES"/>
              </w:rPr>
              <w:t>Derechos declarados admisibles</w:t>
            </w:r>
            <w:r w:rsidRPr="00271D48">
              <w:rPr>
                <w:rFonts w:ascii="Cambria" w:hAnsi="Cambria"/>
                <w:b/>
                <w:bCs/>
                <w:i/>
                <w:color w:val="FFFFFF" w:themeColor="background1"/>
                <w:sz w:val="20"/>
                <w:szCs w:val="20"/>
                <w:lang w:val="es-ES"/>
              </w:rPr>
              <w:t>:</w:t>
            </w:r>
          </w:p>
        </w:tc>
        <w:tc>
          <w:tcPr>
            <w:tcW w:w="5760" w:type="dxa"/>
            <w:vAlign w:val="center"/>
          </w:tcPr>
          <w:p w14:paraId="6310C8F7" w14:textId="650ED79F" w:rsidR="00523CB3" w:rsidRPr="00271D48" w:rsidRDefault="00477411" w:rsidP="00760DFB">
            <w:pPr>
              <w:jc w:val="both"/>
              <w:rPr>
                <w:rFonts w:ascii="Cambria" w:hAnsi="Cambria"/>
                <w:bCs/>
                <w:sz w:val="20"/>
                <w:szCs w:val="20"/>
                <w:lang w:val="es-ES"/>
              </w:rPr>
            </w:pPr>
            <w:r w:rsidRPr="00BB5F2E">
              <w:rPr>
                <w:rFonts w:ascii="Cambria" w:hAnsi="Cambria"/>
                <w:bCs/>
                <w:sz w:val="20"/>
                <w:szCs w:val="20"/>
                <w:lang w:val="es-ES"/>
              </w:rPr>
              <w:t>A</w:t>
            </w:r>
            <w:r w:rsidR="00C907AA" w:rsidRPr="00BB5F2E">
              <w:rPr>
                <w:rFonts w:ascii="Cambria" w:hAnsi="Cambria"/>
                <w:bCs/>
                <w:sz w:val="20"/>
                <w:szCs w:val="20"/>
                <w:lang w:val="es-ES"/>
              </w:rPr>
              <w:t>rtículos 5 (integridad personal), 8 (garantías judiciales), 11 (protección de la honra y de la dignidad), 19 (derechos del niño), 24 (igualdad</w:t>
            </w:r>
            <w:r w:rsidR="00BE1AC1" w:rsidRPr="00BB5F2E">
              <w:rPr>
                <w:rFonts w:ascii="Cambria" w:hAnsi="Cambria"/>
                <w:bCs/>
                <w:sz w:val="20"/>
                <w:szCs w:val="20"/>
                <w:lang w:val="es-ES"/>
              </w:rPr>
              <w:t xml:space="preserve"> ante la ley) y 25 (protección</w:t>
            </w:r>
            <w:r w:rsidR="00C907AA" w:rsidRPr="00BB5F2E">
              <w:rPr>
                <w:rFonts w:ascii="Cambria" w:hAnsi="Cambria"/>
                <w:bCs/>
                <w:sz w:val="20"/>
                <w:szCs w:val="20"/>
                <w:lang w:val="es-ES"/>
              </w:rPr>
              <w:t xml:space="preserve"> judicial) de la Convención Americana en relación con su art</w:t>
            </w:r>
            <w:r w:rsidRPr="00BB5F2E">
              <w:rPr>
                <w:rFonts w:ascii="Cambria" w:hAnsi="Cambria"/>
                <w:bCs/>
                <w:sz w:val="20"/>
                <w:szCs w:val="20"/>
                <w:lang w:val="es-ES"/>
              </w:rPr>
              <w:t>ículo 1.1</w:t>
            </w:r>
            <w:r w:rsidR="00517669" w:rsidRPr="00BB5F2E">
              <w:rPr>
                <w:rFonts w:ascii="Cambria" w:hAnsi="Cambria"/>
                <w:bCs/>
                <w:sz w:val="20"/>
                <w:szCs w:val="20"/>
                <w:lang w:val="es-ES"/>
              </w:rPr>
              <w:t>; y</w:t>
            </w:r>
            <w:r w:rsidR="00C907AA" w:rsidRPr="00BB5F2E">
              <w:rPr>
                <w:rFonts w:ascii="Cambria" w:hAnsi="Cambria"/>
                <w:bCs/>
                <w:sz w:val="20"/>
                <w:szCs w:val="20"/>
                <w:lang w:val="es-ES"/>
              </w:rPr>
              <w:t xml:space="preserve"> artículo 7</w:t>
            </w:r>
            <w:r w:rsidR="00BB5F2E" w:rsidRPr="00BB5F2E">
              <w:rPr>
                <w:rFonts w:ascii="Cambria" w:hAnsi="Cambria"/>
                <w:bCs/>
                <w:sz w:val="20"/>
                <w:szCs w:val="20"/>
                <w:lang w:val="es-ES"/>
              </w:rPr>
              <w:t xml:space="preserve"> de la Convención Belém do Pará</w:t>
            </w:r>
          </w:p>
        </w:tc>
      </w:tr>
      <w:tr w:rsidR="003239B8" w:rsidRPr="0018559C"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271D48" w:rsidRDefault="003239B8"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Agotamiento de recursos internos</w:t>
            </w:r>
            <w:r w:rsidR="00EE00E9" w:rsidRPr="00271D48">
              <w:rPr>
                <w:rFonts w:ascii="Cambria" w:hAnsi="Cambria"/>
                <w:b/>
                <w:bCs/>
                <w:color w:val="FFFFFF" w:themeColor="background1"/>
                <w:sz w:val="20"/>
                <w:szCs w:val="20"/>
                <w:lang w:val="es-ES"/>
              </w:rPr>
              <w:t xml:space="preserve"> o procedencia de una excepción</w:t>
            </w:r>
            <w:r w:rsidRPr="00271D48">
              <w:rPr>
                <w:rFonts w:ascii="Cambria" w:hAnsi="Cambria"/>
                <w:b/>
                <w:bCs/>
                <w:color w:val="FFFFFF" w:themeColor="background1"/>
                <w:sz w:val="20"/>
                <w:szCs w:val="20"/>
                <w:lang w:val="es-ES"/>
              </w:rPr>
              <w:t>:</w:t>
            </w:r>
          </w:p>
        </w:tc>
        <w:tc>
          <w:tcPr>
            <w:tcW w:w="5760" w:type="dxa"/>
            <w:vAlign w:val="center"/>
          </w:tcPr>
          <w:p w14:paraId="69C53E8A" w14:textId="54F8F626" w:rsidR="003239B8" w:rsidRPr="00271D48" w:rsidRDefault="00F4535B" w:rsidP="008D2290">
            <w:pPr>
              <w:rPr>
                <w:rFonts w:ascii="Cambria" w:hAnsi="Cambria"/>
                <w:bCs/>
                <w:sz w:val="20"/>
                <w:szCs w:val="20"/>
                <w:lang w:val="es-ES"/>
              </w:rPr>
            </w:pPr>
            <w:r w:rsidRPr="00271D48">
              <w:rPr>
                <w:rFonts w:ascii="Cambria" w:hAnsi="Cambria"/>
                <w:bCs/>
                <w:sz w:val="20"/>
                <w:szCs w:val="20"/>
                <w:lang w:val="es-ES"/>
              </w:rPr>
              <w:t>Sí</w:t>
            </w:r>
            <w:r w:rsidR="00A119E0" w:rsidRPr="00271D48">
              <w:rPr>
                <w:rFonts w:ascii="Cambria" w:hAnsi="Cambria"/>
                <w:bCs/>
                <w:sz w:val="20"/>
                <w:szCs w:val="20"/>
                <w:lang w:val="es-ES"/>
              </w:rPr>
              <w:t xml:space="preserve">, el </w:t>
            </w:r>
            <w:r w:rsidR="00A119E0" w:rsidRPr="00271D48">
              <w:rPr>
                <w:rFonts w:ascii="Cambria" w:hAnsi="Cambria"/>
                <w:sz w:val="20"/>
                <w:szCs w:val="20"/>
                <w:lang w:val="es-ES"/>
              </w:rPr>
              <w:t>23 de agosto de 2011</w:t>
            </w:r>
          </w:p>
        </w:tc>
      </w:tr>
      <w:tr w:rsidR="003239B8" w:rsidRPr="0018559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271D48" w:rsidRDefault="003239B8" w:rsidP="008D2290">
            <w:pPr>
              <w:jc w:val="center"/>
              <w:rPr>
                <w:rFonts w:ascii="Cambria" w:hAnsi="Cambria"/>
                <w:b/>
                <w:bCs/>
                <w:color w:val="FFFFFF" w:themeColor="background1"/>
                <w:sz w:val="20"/>
                <w:szCs w:val="20"/>
                <w:lang w:val="es-ES"/>
              </w:rPr>
            </w:pPr>
            <w:r w:rsidRPr="00271D48">
              <w:rPr>
                <w:rFonts w:ascii="Cambria" w:hAnsi="Cambria"/>
                <w:b/>
                <w:bCs/>
                <w:color w:val="FFFFFF" w:themeColor="background1"/>
                <w:sz w:val="20"/>
                <w:szCs w:val="20"/>
                <w:lang w:val="es-ES"/>
              </w:rPr>
              <w:t>Presentación dentro de plazo:</w:t>
            </w:r>
          </w:p>
        </w:tc>
        <w:tc>
          <w:tcPr>
            <w:tcW w:w="5760" w:type="dxa"/>
            <w:vAlign w:val="center"/>
          </w:tcPr>
          <w:p w14:paraId="4A2A4569" w14:textId="5118AC4B" w:rsidR="003239B8" w:rsidRPr="00271D48" w:rsidRDefault="00F4535B" w:rsidP="008D2290">
            <w:pPr>
              <w:rPr>
                <w:rFonts w:ascii="Cambria" w:hAnsi="Cambria"/>
                <w:bCs/>
                <w:sz w:val="20"/>
                <w:szCs w:val="20"/>
                <w:lang w:val="es-ES"/>
              </w:rPr>
            </w:pPr>
            <w:r w:rsidRPr="00271D48">
              <w:rPr>
                <w:rFonts w:ascii="Cambria" w:hAnsi="Cambria"/>
                <w:bCs/>
                <w:sz w:val="20"/>
                <w:szCs w:val="20"/>
                <w:lang w:val="es-ES"/>
              </w:rPr>
              <w:t>Sí</w:t>
            </w:r>
            <w:r w:rsidR="0091697A" w:rsidRPr="00271D48">
              <w:rPr>
                <w:rFonts w:ascii="Cambria" w:hAnsi="Cambria"/>
                <w:bCs/>
                <w:sz w:val="20"/>
                <w:szCs w:val="20"/>
                <w:lang w:val="es-ES"/>
              </w:rPr>
              <w:t>, el 29 de noviembre de 2011</w:t>
            </w:r>
          </w:p>
        </w:tc>
      </w:tr>
    </w:tbl>
    <w:p w14:paraId="18E6423B" w14:textId="77777777" w:rsidR="003239B8" w:rsidRPr="00271D48" w:rsidRDefault="00223A29" w:rsidP="003239B8">
      <w:pPr>
        <w:spacing w:before="240" w:after="240"/>
        <w:ind w:firstLine="720"/>
        <w:jc w:val="both"/>
        <w:rPr>
          <w:rFonts w:asciiTheme="majorHAnsi" w:hAnsiTheme="majorHAnsi"/>
          <w:b/>
          <w:sz w:val="20"/>
          <w:szCs w:val="20"/>
          <w:lang w:val="es-ES"/>
        </w:rPr>
      </w:pPr>
      <w:r w:rsidRPr="00271D48">
        <w:rPr>
          <w:rFonts w:asciiTheme="majorHAnsi" w:hAnsiTheme="majorHAnsi"/>
          <w:b/>
          <w:sz w:val="20"/>
          <w:szCs w:val="20"/>
          <w:lang w:val="es-ES"/>
        </w:rPr>
        <w:t xml:space="preserve">V. </w:t>
      </w:r>
      <w:r w:rsidRPr="00271D48">
        <w:rPr>
          <w:rFonts w:asciiTheme="majorHAnsi" w:hAnsiTheme="majorHAnsi"/>
          <w:b/>
          <w:sz w:val="20"/>
          <w:szCs w:val="20"/>
          <w:lang w:val="es-ES"/>
        </w:rPr>
        <w:tab/>
      </w:r>
      <w:r w:rsidR="003239B8" w:rsidRPr="00271D48">
        <w:rPr>
          <w:rFonts w:asciiTheme="majorHAnsi" w:hAnsiTheme="majorHAnsi"/>
          <w:b/>
          <w:sz w:val="20"/>
          <w:szCs w:val="20"/>
          <w:lang w:val="es-ES"/>
        </w:rPr>
        <w:t xml:space="preserve">HECHOS ALEGADOS </w:t>
      </w:r>
    </w:p>
    <w:p w14:paraId="1A9EDF56" w14:textId="439E189B" w:rsidR="00EA69DB" w:rsidRPr="00271D48" w:rsidRDefault="00EA69DB" w:rsidP="006A39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A6126">
        <w:rPr>
          <w:rFonts w:ascii="Cambria" w:hAnsi="Cambria"/>
          <w:sz w:val="20"/>
          <w:szCs w:val="20"/>
          <w:lang w:val="es-ES"/>
        </w:rPr>
        <w:t xml:space="preserve">La parte peticionaria alega </w:t>
      </w:r>
      <w:r w:rsidR="0049742A" w:rsidRPr="005A6126">
        <w:rPr>
          <w:rFonts w:ascii="Cambria" w:hAnsi="Cambria"/>
          <w:sz w:val="20"/>
          <w:szCs w:val="20"/>
          <w:lang w:val="es-ES"/>
        </w:rPr>
        <w:t>que</w:t>
      </w:r>
      <w:r w:rsidR="002F25D8">
        <w:rPr>
          <w:rFonts w:ascii="Cambria" w:hAnsi="Cambria"/>
          <w:sz w:val="20"/>
          <w:szCs w:val="20"/>
          <w:lang w:val="es-ES"/>
        </w:rPr>
        <w:t xml:space="preserve"> en el año 2009 la niña </w:t>
      </w:r>
      <w:r w:rsidR="0049742A" w:rsidRPr="005A6126">
        <w:rPr>
          <w:rFonts w:ascii="Cambria" w:hAnsi="Cambria"/>
          <w:sz w:val="20"/>
          <w:szCs w:val="20"/>
          <w:lang w:val="es-ES"/>
        </w:rPr>
        <w:t>C.V.F.Z,</w:t>
      </w:r>
      <w:r w:rsidR="00025902">
        <w:rPr>
          <w:rFonts w:ascii="Cambria" w:hAnsi="Cambria"/>
          <w:sz w:val="20"/>
          <w:szCs w:val="20"/>
          <w:lang w:val="es-ES"/>
        </w:rPr>
        <w:t xml:space="preserve"> (o, en adelante, “la presunta víctima”) </w:t>
      </w:r>
      <w:r w:rsidR="0049742A" w:rsidRPr="005A6126">
        <w:rPr>
          <w:rFonts w:ascii="Cambria" w:hAnsi="Cambria"/>
          <w:sz w:val="20"/>
          <w:szCs w:val="20"/>
          <w:lang w:val="es-ES"/>
        </w:rPr>
        <w:t xml:space="preserve"> </w:t>
      </w:r>
      <w:r w:rsidR="002F25D8">
        <w:rPr>
          <w:rFonts w:ascii="Cambria" w:hAnsi="Cambria"/>
          <w:sz w:val="20"/>
          <w:szCs w:val="20"/>
          <w:lang w:val="es-AR"/>
        </w:rPr>
        <w:t xml:space="preserve">de 13 años de edad al momento de los hechos </w:t>
      </w:r>
      <w:r w:rsidR="002F25D8">
        <w:rPr>
          <w:rFonts w:ascii="Cambria" w:hAnsi="Cambria"/>
          <w:sz w:val="20"/>
          <w:szCs w:val="20"/>
          <w:lang w:val="es-ES"/>
        </w:rPr>
        <w:t>fue</w:t>
      </w:r>
      <w:r w:rsidR="005A49EE" w:rsidRPr="005A6126">
        <w:rPr>
          <w:rFonts w:ascii="Cambria" w:hAnsi="Cambria"/>
          <w:sz w:val="20"/>
          <w:szCs w:val="20"/>
          <w:lang w:val="es-ES"/>
        </w:rPr>
        <w:t xml:space="preserve"> violada sexualmente </w:t>
      </w:r>
      <w:r w:rsidR="0049742A" w:rsidRPr="005A6126">
        <w:rPr>
          <w:rFonts w:ascii="Cambria" w:hAnsi="Cambria"/>
          <w:sz w:val="20"/>
          <w:szCs w:val="20"/>
          <w:lang w:val="es-ES"/>
        </w:rPr>
        <w:t xml:space="preserve">por </w:t>
      </w:r>
      <w:proofErr w:type="spellStart"/>
      <w:r w:rsidR="0049742A" w:rsidRPr="005A6126">
        <w:rPr>
          <w:rFonts w:ascii="Cambria" w:hAnsi="Cambria"/>
          <w:sz w:val="20"/>
          <w:szCs w:val="20"/>
          <w:lang w:val="es-ES"/>
        </w:rPr>
        <w:t>Yeyson</w:t>
      </w:r>
      <w:proofErr w:type="spellEnd"/>
      <w:r w:rsidR="0049742A" w:rsidRPr="005A6126">
        <w:rPr>
          <w:rFonts w:ascii="Cambria" w:hAnsi="Cambria"/>
          <w:sz w:val="20"/>
          <w:szCs w:val="20"/>
          <w:lang w:val="es-ES"/>
        </w:rPr>
        <w:t xml:space="preserve"> </w:t>
      </w:r>
      <w:proofErr w:type="spellStart"/>
      <w:r w:rsidR="0049742A" w:rsidRPr="005A6126">
        <w:rPr>
          <w:rFonts w:ascii="Cambria" w:hAnsi="Cambria"/>
          <w:sz w:val="20"/>
          <w:szCs w:val="20"/>
          <w:lang w:val="es-ES"/>
        </w:rPr>
        <w:t>Perey</w:t>
      </w:r>
      <w:proofErr w:type="spellEnd"/>
      <w:r w:rsidR="0049742A" w:rsidRPr="005A6126">
        <w:rPr>
          <w:rFonts w:ascii="Cambria" w:hAnsi="Cambria"/>
          <w:sz w:val="20"/>
          <w:szCs w:val="20"/>
          <w:lang w:val="es-ES"/>
        </w:rPr>
        <w:t xml:space="preserve"> Berrio Palomino, </w:t>
      </w:r>
      <w:r w:rsidR="001C405D">
        <w:rPr>
          <w:rFonts w:ascii="Cambria" w:hAnsi="Cambria"/>
          <w:sz w:val="20"/>
          <w:szCs w:val="20"/>
          <w:lang w:val="es-ES"/>
        </w:rPr>
        <w:t xml:space="preserve">persona </w:t>
      </w:r>
      <w:r w:rsidR="00EC6C7C" w:rsidRPr="005A6126">
        <w:rPr>
          <w:rFonts w:ascii="Cambria" w:hAnsi="Cambria"/>
          <w:sz w:val="20"/>
          <w:szCs w:val="20"/>
          <w:lang w:val="es-ES"/>
        </w:rPr>
        <w:t xml:space="preserve">mayor de edad, </w:t>
      </w:r>
      <w:r w:rsidR="001C405D">
        <w:rPr>
          <w:rFonts w:ascii="Cambria" w:hAnsi="Cambria"/>
          <w:sz w:val="20"/>
          <w:szCs w:val="20"/>
          <w:lang w:val="es-ES"/>
        </w:rPr>
        <w:t>el</w:t>
      </w:r>
      <w:r w:rsidR="001C405D" w:rsidRPr="005A6126">
        <w:rPr>
          <w:rFonts w:ascii="Cambria" w:hAnsi="Cambria"/>
          <w:sz w:val="20"/>
          <w:szCs w:val="20"/>
          <w:lang w:val="es-ES"/>
        </w:rPr>
        <w:t xml:space="preserve"> </w:t>
      </w:r>
      <w:r w:rsidR="0049742A" w:rsidRPr="005A6126">
        <w:rPr>
          <w:rFonts w:ascii="Cambria" w:hAnsi="Cambria"/>
          <w:sz w:val="20"/>
          <w:szCs w:val="20"/>
          <w:lang w:val="es-ES"/>
        </w:rPr>
        <w:t>cual trabajaba como comunicador social en la Radio Antena Sur</w:t>
      </w:r>
      <w:r w:rsidR="000F0DAC" w:rsidRPr="005A6126">
        <w:rPr>
          <w:rFonts w:ascii="Cambria" w:hAnsi="Cambria"/>
          <w:sz w:val="20"/>
          <w:szCs w:val="20"/>
          <w:lang w:val="es-ES"/>
        </w:rPr>
        <w:t xml:space="preserve">, </w:t>
      </w:r>
      <w:r w:rsidR="001C405D">
        <w:rPr>
          <w:rFonts w:ascii="Cambria" w:hAnsi="Cambria"/>
          <w:sz w:val="20"/>
          <w:szCs w:val="20"/>
          <w:lang w:val="es-ES"/>
        </w:rPr>
        <w:t xml:space="preserve">lugar al que concurría asiduamente </w:t>
      </w:r>
      <w:r w:rsidR="000F0DAC" w:rsidRPr="005A6126">
        <w:rPr>
          <w:rFonts w:ascii="Cambria" w:hAnsi="Cambria"/>
          <w:sz w:val="20"/>
          <w:szCs w:val="20"/>
          <w:lang w:val="es-ES"/>
        </w:rPr>
        <w:t>la presunta víctima</w:t>
      </w:r>
      <w:r w:rsidR="0049742A" w:rsidRPr="005A6126">
        <w:rPr>
          <w:rFonts w:ascii="Cambria" w:hAnsi="Cambria"/>
          <w:sz w:val="20"/>
          <w:szCs w:val="20"/>
          <w:lang w:val="es-ES"/>
        </w:rPr>
        <w:t>.</w:t>
      </w:r>
      <w:r w:rsidR="00EE6F7A" w:rsidRPr="005A6126">
        <w:rPr>
          <w:rFonts w:ascii="Cambria" w:hAnsi="Cambria"/>
          <w:sz w:val="20"/>
          <w:szCs w:val="20"/>
          <w:lang w:val="es-ES"/>
        </w:rPr>
        <w:t xml:space="preserve"> </w:t>
      </w:r>
      <w:r w:rsidR="00CA1A93" w:rsidRPr="005A6126">
        <w:rPr>
          <w:rFonts w:ascii="Cambria" w:hAnsi="Cambria"/>
          <w:sz w:val="20"/>
          <w:szCs w:val="20"/>
          <w:lang w:val="es-ES"/>
        </w:rPr>
        <w:t>La</w:t>
      </w:r>
      <w:r w:rsidR="00CA1A93">
        <w:rPr>
          <w:rFonts w:ascii="Cambria" w:hAnsi="Cambria"/>
          <w:sz w:val="20"/>
          <w:szCs w:val="20"/>
          <w:lang w:val="es-ES"/>
        </w:rPr>
        <w:t xml:space="preserve"> parte peticionaria a</w:t>
      </w:r>
      <w:r w:rsidR="000F0DAC" w:rsidRPr="00271D48">
        <w:rPr>
          <w:rFonts w:ascii="Cambria" w:hAnsi="Cambria"/>
          <w:sz w:val="20"/>
          <w:szCs w:val="20"/>
          <w:lang w:val="es-ES"/>
        </w:rPr>
        <w:t xml:space="preserve">duce </w:t>
      </w:r>
      <w:r w:rsidR="007847FA" w:rsidRPr="00271D48">
        <w:rPr>
          <w:rFonts w:ascii="Cambria" w:hAnsi="Cambria"/>
          <w:sz w:val="20"/>
          <w:szCs w:val="20"/>
          <w:lang w:val="es-ES"/>
        </w:rPr>
        <w:t xml:space="preserve">irregularidades y </w:t>
      </w:r>
      <w:r w:rsidR="009C6B6A" w:rsidRPr="00271D48">
        <w:rPr>
          <w:rFonts w:ascii="Cambria" w:hAnsi="Cambria"/>
          <w:sz w:val="20"/>
          <w:szCs w:val="20"/>
          <w:lang w:val="es-ES"/>
        </w:rPr>
        <w:t>violaciones</w:t>
      </w:r>
      <w:r w:rsidR="007847FA" w:rsidRPr="00271D48">
        <w:rPr>
          <w:rFonts w:ascii="Cambria" w:hAnsi="Cambria"/>
          <w:sz w:val="20"/>
          <w:szCs w:val="20"/>
          <w:lang w:val="es-ES"/>
        </w:rPr>
        <w:t xml:space="preserve"> </w:t>
      </w:r>
      <w:r w:rsidR="00623DE6">
        <w:rPr>
          <w:rFonts w:ascii="Cambria" w:hAnsi="Cambria"/>
          <w:sz w:val="20"/>
          <w:szCs w:val="20"/>
          <w:lang w:val="es-ES"/>
        </w:rPr>
        <w:t xml:space="preserve">a </w:t>
      </w:r>
      <w:r w:rsidR="00623DE6">
        <w:rPr>
          <w:rFonts w:ascii="Cambria" w:hAnsi="Cambria"/>
          <w:sz w:val="20"/>
          <w:szCs w:val="20"/>
          <w:lang w:val="es-ES"/>
        </w:rPr>
        <w:lastRenderedPageBreak/>
        <w:t xml:space="preserve">garantías procesales </w:t>
      </w:r>
      <w:r w:rsidR="007847FA" w:rsidRPr="00271D48">
        <w:rPr>
          <w:rFonts w:ascii="Cambria" w:hAnsi="Cambria"/>
          <w:sz w:val="20"/>
          <w:szCs w:val="20"/>
          <w:lang w:val="es-ES"/>
        </w:rPr>
        <w:t>por parte d</w:t>
      </w:r>
      <w:r w:rsidR="000F0DAC" w:rsidRPr="00271D48">
        <w:rPr>
          <w:rFonts w:ascii="Cambria" w:hAnsi="Cambria"/>
          <w:sz w:val="20"/>
          <w:szCs w:val="20"/>
          <w:lang w:val="es-ES"/>
        </w:rPr>
        <w:t xml:space="preserve">el Ministerio </w:t>
      </w:r>
      <w:r w:rsidR="001C405D">
        <w:rPr>
          <w:rFonts w:ascii="Cambria" w:hAnsi="Cambria"/>
          <w:sz w:val="20"/>
          <w:szCs w:val="20"/>
          <w:lang w:val="es-ES"/>
        </w:rPr>
        <w:t>P</w:t>
      </w:r>
      <w:r w:rsidR="000F0DAC" w:rsidRPr="00271D48">
        <w:rPr>
          <w:rFonts w:ascii="Cambria" w:hAnsi="Cambria"/>
          <w:sz w:val="20"/>
          <w:szCs w:val="20"/>
          <w:lang w:val="es-ES"/>
        </w:rPr>
        <w:t>úblico como</w:t>
      </w:r>
      <w:r w:rsidR="007847FA" w:rsidRPr="00271D48">
        <w:rPr>
          <w:rFonts w:ascii="Cambria" w:hAnsi="Cambria"/>
          <w:sz w:val="20"/>
          <w:szCs w:val="20"/>
          <w:lang w:val="es-ES"/>
        </w:rPr>
        <w:t xml:space="preserve"> </w:t>
      </w:r>
      <w:r w:rsidR="001C405D">
        <w:rPr>
          <w:rFonts w:ascii="Cambria" w:hAnsi="Cambria"/>
          <w:sz w:val="20"/>
          <w:szCs w:val="20"/>
          <w:lang w:val="es-ES"/>
        </w:rPr>
        <w:t>por</w:t>
      </w:r>
      <w:r w:rsidR="000F0DAC" w:rsidRPr="00271D48">
        <w:rPr>
          <w:rFonts w:ascii="Cambria" w:hAnsi="Cambria"/>
          <w:sz w:val="20"/>
          <w:szCs w:val="20"/>
          <w:lang w:val="es-ES"/>
        </w:rPr>
        <w:t xml:space="preserve"> los tribunales, </w:t>
      </w:r>
      <w:r w:rsidR="007847FA" w:rsidRPr="00271D48">
        <w:rPr>
          <w:rFonts w:ascii="Cambria" w:hAnsi="Cambria"/>
          <w:sz w:val="20"/>
          <w:szCs w:val="20"/>
          <w:lang w:val="es-ES"/>
        </w:rPr>
        <w:t>en la investigación</w:t>
      </w:r>
      <w:r w:rsidR="00FD65A3" w:rsidRPr="00271D48">
        <w:rPr>
          <w:rFonts w:ascii="Cambria" w:hAnsi="Cambria"/>
          <w:sz w:val="20"/>
          <w:szCs w:val="20"/>
          <w:lang w:val="es-ES"/>
        </w:rPr>
        <w:t xml:space="preserve"> del delito</w:t>
      </w:r>
      <w:r w:rsidR="007847FA" w:rsidRPr="00271D48">
        <w:rPr>
          <w:rFonts w:ascii="Cambria" w:hAnsi="Cambria"/>
          <w:sz w:val="20"/>
          <w:szCs w:val="20"/>
          <w:lang w:val="es-ES"/>
        </w:rPr>
        <w:t xml:space="preserve">, </w:t>
      </w:r>
      <w:r w:rsidR="000F0DAC" w:rsidRPr="00271D48">
        <w:rPr>
          <w:rFonts w:ascii="Cambria" w:hAnsi="Cambria"/>
          <w:sz w:val="20"/>
          <w:szCs w:val="20"/>
          <w:lang w:val="es-ES"/>
        </w:rPr>
        <w:t>el</w:t>
      </w:r>
      <w:r w:rsidR="00554BF5" w:rsidRPr="00271D48">
        <w:rPr>
          <w:rFonts w:ascii="Cambria" w:hAnsi="Cambria"/>
          <w:sz w:val="20"/>
          <w:szCs w:val="20"/>
          <w:lang w:val="es-ES"/>
        </w:rPr>
        <w:t xml:space="preserve"> rechazo de</w:t>
      </w:r>
      <w:r w:rsidR="00EC6C7C" w:rsidRPr="00271D48">
        <w:rPr>
          <w:rFonts w:ascii="Cambria" w:hAnsi="Cambria"/>
          <w:sz w:val="20"/>
          <w:szCs w:val="20"/>
          <w:lang w:val="es-ES"/>
        </w:rPr>
        <w:t>l requerimiento de</w:t>
      </w:r>
      <w:r w:rsidR="00554BF5" w:rsidRPr="00271D48">
        <w:rPr>
          <w:rFonts w:ascii="Cambria" w:hAnsi="Cambria"/>
          <w:sz w:val="20"/>
          <w:szCs w:val="20"/>
          <w:lang w:val="es-ES"/>
        </w:rPr>
        <w:t xml:space="preserve"> prisión preventiva</w:t>
      </w:r>
      <w:r w:rsidR="00444D68">
        <w:rPr>
          <w:rFonts w:ascii="Cambria" w:hAnsi="Cambria"/>
          <w:sz w:val="20"/>
          <w:szCs w:val="20"/>
          <w:lang w:val="es-ES"/>
        </w:rPr>
        <w:t xml:space="preserve"> y </w:t>
      </w:r>
      <w:r w:rsidR="00554BF5" w:rsidRPr="00271D48">
        <w:rPr>
          <w:rFonts w:ascii="Cambria" w:hAnsi="Cambria"/>
          <w:sz w:val="20"/>
          <w:szCs w:val="20"/>
          <w:lang w:val="es-ES"/>
        </w:rPr>
        <w:t>el</w:t>
      </w:r>
      <w:r w:rsidR="000F0DAC" w:rsidRPr="00271D48">
        <w:rPr>
          <w:rFonts w:ascii="Cambria" w:hAnsi="Cambria"/>
          <w:sz w:val="20"/>
          <w:szCs w:val="20"/>
          <w:lang w:val="es-ES"/>
        </w:rPr>
        <w:t xml:space="preserve"> pronunciamiento del sobreseimiento y archivo de la causa</w:t>
      </w:r>
      <w:r w:rsidR="004C3DA2">
        <w:rPr>
          <w:rFonts w:ascii="Cambria" w:hAnsi="Cambria"/>
          <w:sz w:val="20"/>
          <w:szCs w:val="20"/>
          <w:lang w:val="es-ES"/>
        </w:rPr>
        <w:t xml:space="preserve"> en contra del imputado</w:t>
      </w:r>
      <w:r w:rsidR="007847FA" w:rsidRPr="00271D48">
        <w:rPr>
          <w:rFonts w:ascii="Cambria" w:hAnsi="Cambria"/>
          <w:sz w:val="20"/>
          <w:szCs w:val="20"/>
          <w:lang w:val="es-ES"/>
        </w:rPr>
        <w:t xml:space="preserve">, al no </w:t>
      </w:r>
      <w:r w:rsidR="000F0DAC" w:rsidRPr="00271D48">
        <w:rPr>
          <w:rFonts w:ascii="Cambria" w:hAnsi="Cambria"/>
          <w:sz w:val="20"/>
          <w:szCs w:val="20"/>
          <w:lang w:val="es-ES"/>
        </w:rPr>
        <w:t>tomar en cu</w:t>
      </w:r>
      <w:r w:rsidR="001C405D">
        <w:rPr>
          <w:rFonts w:ascii="Cambria" w:hAnsi="Cambria"/>
          <w:sz w:val="20"/>
          <w:szCs w:val="20"/>
          <w:lang w:val="es-ES"/>
        </w:rPr>
        <w:t>e</w:t>
      </w:r>
      <w:r w:rsidR="000F0DAC" w:rsidRPr="00271D48">
        <w:rPr>
          <w:rFonts w:ascii="Cambria" w:hAnsi="Cambria"/>
          <w:sz w:val="20"/>
          <w:szCs w:val="20"/>
          <w:lang w:val="es-ES"/>
        </w:rPr>
        <w:t xml:space="preserve">nto </w:t>
      </w:r>
      <w:r w:rsidR="007B1BA5" w:rsidRPr="00271D48">
        <w:rPr>
          <w:rFonts w:ascii="Cambria" w:hAnsi="Cambria"/>
          <w:sz w:val="20"/>
          <w:szCs w:val="20"/>
          <w:lang w:val="es-ES"/>
        </w:rPr>
        <w:t>ciertas</w:t>
      </w:r>
      <w:r w:rsidR="007847FA" w:rsidRPr="00271D48">
        <w:rPr>
          <w:rFonts w:ascii="Cambria" w:hAnsi="Cambria"/>
          <w:sz w:val="20"/>
          <w:szCs w:val="20"/>
          <w:lang w:val="es-ES"/>
        </w:rPr>
        <w:t xml:space="preserve"> </w:t>
      </w:r>
      <w:r w:rsidR="000F0DAC" w:rsidRPr="00271D48">
        <w:rPr>
          <w:rFonts w:ascii="Cambria" w:hAnsi="Cambria"/>
          <w:sz w:val="20"/>
          <w:szCs w:val="20"/>
          <w:lang w:val="es-ES"/>
        </w:rPr>
        <w:t>pruebas</w:t>
      </w:r>
      <w:r w:rsidR="00554BF5" w:rsidRPr="00271D48">
        <w:rPr>
          <w:rFonts w:ascii="Cambria" w:hAnsi="Cambria"/>
          <w:sz w:val="20"/>
          <w:szCs w:val="20"/>
          <w:lang w:val="es-ES"/>
        </w:rPr>
        <w:t xml:space="preserve"> y no realizar las diligencias necesarias</w:t>
      </w:r>
      <w:r w:rsidR="001C405D">
        <w:rPr>
          <w:rFonts w:ascii="Cambria" w:hAnsi="Cambria"/>
          <w:sz w:val="20"/>
          <w:szCs w:val="20"/>
          <w:lang w:val="es-ES"/>
        </w:rPr>
        <w:t xml:space="preserve"> para esclarecer los hechos</w:t>
      </w:r>
      <w:r w:rsidR="00C97491" w:rsidRPr="00271D48">
        <w:rPr>
          <w:rFonts w:ascii="Cambria" w:hAnsi="Cambria"/>
          <w:sz w:val="20"/>
          <w:szCs w:val="20"/>
          <w:lang w:val="es-ES"/>
        </w:rPr>
        <w:t xml:space="preserve">, </w:t>
      </w:r>
      <w:r w:rsidR="00CB3592">
        <w:rPr>
          <w:rFonts w:ascii="Cambria" w:hAnsi="Cambria"/>
          <w:sz w:val="20"/>
          <w:szCs w:val="20"/>
          <w:lang w:val="es-ES"/>
        </w:rPr>
        <w:t xml:space="preserve">y </w:t>
      </w:r>
      <w:r w:rsidR="00617EA0" w:rsidRPr="00271D48">
        <w:rPr>
          <w:rFonts w:ascii="Cambria" w:hAnsi="Cambria"/>
          <w:sz w:val="20"/>
          <w:szCs w:val="20"/>
          <w:lang w:val="es-ES"/>
        </w:rPr>
        <w:t>deficiencias en el C</w:t>
      </w:r>
      <w:r w:rsidR="00940E79" w:rsidRPr="00271D48">
        <w:rPr>
          <w:rFonts w:ascii="Cambria" w:hAnsi="Cambria"/>
          <w:sz w:val="20"/>
          <w:szCs w:val="20"/>
          <w:lang w:val="es-ES"/>
        </w:rPr>
        <w:t>ódigo Procesal Penal</w:t>
      </w:r>
      <w:r w:rsidR="00E405CE">
        <w:rPr>
          <w:rFonts w:ascii="Cambria" w:hAnsi="Cambria"/>
          <w:sz w:val="20"/>
          <w:szCs w:val="20"/>
          <w:lang w:val="es-ES"/>
        </w:rPr>
        <w:t>,</w:t>
      </w:r>
      <w:r w:rsidR="00940E79" w:rsidRPr="00271D48">
        <w:rPr>
          <w:rFonts w:ascii="Cambria" w:hAnsi="Cambria"/>
          <w:sz w:val="20"/>
          <w:szCs w:val="20"/>
          <w:lang w:val="es-ES"/>
        </w:rPr>
        <w:t xml:space="preserve"> </w:t>
      </w:r>
      <w:r w:rsidR="00067C0C" w:rsidRPr="00271D48">
        <w:rPr>
          <w:rFonts w:ascii="Cambria" w:hAnsi="Cambria"/>
          <w:sz w:val="20"/>
          <w:szCs w:val="20"/>
          <w:lang w:val="es-ES"/>
        </w:rPr>
        <w:t>favoreciendo al imputado</w:t>
      </w:r>
      <w:r w:rsidR="00447973">
        <w:rPr>
          <w:rFonts w:ascii="Cambria" w:hAnsi="Cambria"/>
          <w:sz w:val="20"/>
          <w:szCs w:val="20"/>
          <w:lang w:val="es-ES"/>
        </w:rPr>
        <w:t>, y en su aplicación por no haber protegido la indemnidad sexual de la presunta víctima</w:t>
      </w:r>
      <w:r w:rsidR="00617EA0" w:rsidRPr="00271D48">
        <w:rPr>
          <w:rFonts w:ascii="Cambria" w:hAnsi="Cambria"/>
          <w:sz w:val="20"/>
          <w:szCs w:val="20"/>
          <w:lang w:val="es-ES"/>
        </w:rPr>
        <w:t>.</w:t>
      </w:r>
      <w:r w:rsidR="00940E79" w:rsidRPr="00271D48">
        <w:rPr>
          <w:rFonts w:ascii="Cambria" w:hAnsi="Cambria"/>
          <w:sz w:val="20"/>
          <w:szCs w:val="20"/>
          <w:lang w:val="es-ES"/>
        </w:rPr>
        <w:t xml:space="preserve"> Alega</w:t>
      </w:r>
      <w:r w:rsidR="00C97491" w:rsidRPr="00271D48">
        <w:rPr>
          <w:rFonts w:ascii="Cambria" w:hAnsi="Cambria"/>
          <w:sz w:val="20"/>
          <w:szCs w:val="20"/>
          <w:lang w:val="es-ES"/>
        </w:rPr>
        <w:t xml:space="preserve"> que de ello resulta un </w:t>
      </w:r>
      <w:r w:rsidR="00940E79" w:rsidRPr="00271D48">
        <w:rPr>
          <w:rFonts w:ascii="Cambria" w:hAnsi="Cambria"/>
          <w:sz w:val="20"/>
          <w:szCs w:val="20"/>
          <w:lang w:val="es-ES"/>
        </w:rPr>
        <w:t xml:space="preserve">perjuicio material y moral </w:t>
      </w:r>
      <w:r w:rsidR="001C405D">
        <w:rPr>
          <w:rFonts w:ascii="Cambria" w:hAnsi="Cambria"/>
          <w:sz w:val="20"/>
          <w:szCs w:val="20"/>
          <w:lang w:val="es-ES"/>
        </w:rPr>
        <w:t>par</w:t>
      </w:r>
      <w:r w:rsidR="00940E79" w:rsidRPr="00271D48">
        <w:rPr>
          <w:rFonts w:ascii="Cambria" w:hAnsi="Cambria"/>
          <w:sz w:val="20"/>
          <w:szCs w:val="20"/>
          <w:lang w:val="es-ES"/>
        </w:rPr>
        <w:t>a la presunta víctima.</w:t>
      </w:r>
    </w:p>
    <w:p w14:paraId="4C9C747F" w14:textId="0088FFB3" w:rsidR="00EA69DB" w:rsidRPr="00271D48" w:rsidRDefault="00EA69D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La parte peticionaria indica que</w:t>
      </w:r>
      <w:r w:rsidR="00D97B37" w:rsidRPr="00271D48">
        <w:rPr>
          <w:rFonts w:ascii="Cambria" w:hAnsi="Cambria"/>
          <w:sz w:val="20"/>
          <w:szCs w:val="20"/>
          <w:lang w:val="es-ES"/>
        </w:rPr>
        <w:t>, el 11 de diciembre de 2009,</w:t>
      </w:r>
      <w:r w:rsidRPr="00271D48">
        <w:rPr>
          <w:rFonts w:ascii="Cambria" w:hAnsi="Cambria"/>
          <w:sz w:val="20"/>
          <w:szCs w:val="20"/>
          <w:lang w:val="es-ES"/>
        </w:rPr>
        <w:t xml:space="preserve"> interpuso una denuncia penal</w:t>
      </w:r>
      <w:r w:rsidR="00F75362" w:rsidRPr="00271D48">
        <w:rPr>
          <w:rFonts w:ascii="Cambria" w:hAnsi="Cambria"/>
          <w:sz w:val="20"/>
          <w:szCs w:val="20"/>
          <w:lang w:val="es-ES"/>
        </w:rPr>
        <w:t xml:space="preserve"> en contra de </w:t>
      </w:r>
      <w:proofErr w:type="spellStart"/>
      <w:r w:rsidR="0049742A" w:rsidRPr="00271D48">
        <w:rPr>
          <w:rFonts w:ascii="Cambria" w:hAnsi="Cambria"/>
          <w:sz w:val="20"/>
          <w:szCs w:val="20"/>
          <w:lang w:val="es-ES"/>
        </w:rPr>
        <w:t>Yeyson</w:t>
      </w:r>
      <w:proofErr w:type="spellEnd"/>
      <w:r w:rsidR="0049742A" w:rsidRPr="00271D48">
        <w:rPr>
          <w:rFonts w:ascii="Cambria" w:hAnsi="Cambria"/>
          <w:sz w:val="20"/>
          <w:szCs w:val="20"/>
          <w:lang w:val="es-ES"/>
        </w:rPr>
        <w:t xml:space="preserve"> </w:t>
      </w:r>
      <w:proofErr w:type="spellStart"/>
      <w:r w:rsidR="0049742A" w:rsidRPr="00271D48">
        <w:rPr>
          <w:rFonts w:ascii="Cambria" w:hAnsi="Cambria"/>
          <w:sz w:val="20"/>
          <w:szCs w:val="20"/>
          <w:lang w:val="es-ES"/>
        </w:rPr>
        <w:t>Perey</w:t>
      </w:r>
      <w:proofErr w:type="spellEnd"/>
      <w:r w:rsidR="0049742A" w:rsidRPr="00271D48">
        <w:rPr>
          <w:rFonts w:ascii="Cambria" w:hAnsi="Cambria"/>
          <w:sz w:val="20"/>
          <w:szCs w:val="20"/>
          <w:lang w:val="es-ES"/>
        </w:rPr>
        <w:t xml:space="preserve"> Berrio Palomino</w:t>
      </w:r>
      <w:r w:rsidR="001C405D">
        <w:rPr>
          <w:rFonts w:ascii="Cambria" w:hAnsi="Cambria"/>
          <w:sz w:val="20"/>
          <w:szCs w:val="20"/>
          <w:lang w:val="es-ES"/>
        </w:rPr>
        <w:t>,</w:t>
      </w:r>
      <w:r w:rsidR="0049742A" w:rsidRPr="00271D48">
        <w:rPr>
          <w:rFonts w:ascii="Cambria" w:hAnsi="Cambria"/>
          <w:sz w:val="20"/>
          <w:szCs w:val="20"/>
          <w:lang w:val="es-ES"/>
        </w:rPr>
        <w:t xml:space="preserve"> </w:t>
      </w:r>
      <w:r w:rsidR="001C405D">
        <w:rPr>
          <w:rFonts w:ascii="Cambria" w:hAnsi="Cambria"/>
          <w:sz w:val="20"/>
          <w:szCs w:val="20"/>
          <w:lang w:val="es-ES"/>
        </w:rPr>
        <w:t xml:space="preserve">de 27 años de edad al momento de los hechos, </w:t>
      </w:r>
      <w:r w:rsidRPr="00271D48">
        <w:rPr>
          <w:rFonts w:ascii="Cambria" w:hAnsi="Cambria"/>
          <w:sz w:val="20"/>
          <w:szCs w:val="20"/>
          <w:lang w:val="es-ES"/>
        </w:rPr>
        <w:t xml:space="preserve">por </w:t>
      </w:r>
      <w:r w:rsidR="00B76E0E">
        <w:rPr>
          <w:rFonts w:ascii="Cambria" w:hAnsi="Cambria"/>
          <w:sz w:val="20"/>
          <w:szCs w:val="20"/>
          <w:lang w:val="es-ES"/>
        </w:rPr>
        <w:t xml:space="preserve">delito de inducción a la fuga de menor y </w:t>
      </w:r>
      <w:r w:rsidRPr="00271D48">
        <w:rPr>
          <w:rFonts w:ascii="Cambria" w:hAnsi="Cambria"/>
          <w:sz w:val="20"/>
          <w:szCs w:val="20"/>
          <w:lang w:val="es-ES"/>
        </w:rPr>
        <w:t>delito de violaci</w:t>
      </w:r>
      <w:r w:rsidR="001F721D" w:rsidRPr="00271D48">
        <w:rPr>
          <w:rFonts w:ascii="Cambria" w:hAnsi="Cambria"/>
          <w:sz w:val="20"/>
          <w:szCs w:val="20"/>
          <w:lang w:val="es-ES"/>
        </w:rPr>
        <w:t xml:space="preserve">ón sexual en agravio de C.V.F.Z, ante la </w:t>
      </w:r>
      <w:r w:rsidR="00857D0B" w:rsidRPr="00271D48">
        <w:rPr>
          <w:rFonts w:ascii="Cambria" w:hAnsi="Cambria"/>
          <w:sz w:val="20"/>
          <w:szCs w:val="20"/>
          <w:lang w:val="es-ES"/>
        </w:rPr>
        <w:t>Fiscalía</w:t>
      </w:r>
      <w:r w:rsidR="004B44E7" w:rsidRPr="00271D48">
        <w:rPr>
          <w:rFonts w:ascii="Cambria" w:hAnsi="Cambria"/>
          <w:sz w:val="20"/>
          <w:szCs w:val="20"/>
          <w:lang w:val="es-ES"/>
        </w:rPr>
        <w:t xml:space="preserve"> Provincial Mix</w:t>
      </w:r>
      <w:r w:rsidR="001F721D" w:rsidRPr="00271D48">
        <w:rPr>
          <w:rFonts w:ascii="Cambria" w:hAnsi="Cambria"/>
          <w:sz w:val="20"/>
          <w:szCs w:val="20"/>
          <w:lang w:val="es-ES"/>
        </w:rPr>
        <w:t xml:space="preserve">ta de </w:t>
      </w:r>
      <w:proofErr w:type="spellStart"/>
      <w:r w:rsidR="001F721D" w:rsidRPr="00271D48">
        <w:rPr>
          <w:rFonts w:ascii="Cambria" w:hAnsi="Cambria"/>
          <w:sz w:val="20"/>
          <w:szCs w:val="20"/>
          <w:lang w:val="es-ES"/>
        </w:rPr>
        <w:t>Huepetuhe</w:t>
      </w:r>
      <w:proofErr w:type="spellEnd"/>
      <w:r w:rsidR="00857D0B" w:rsidRPr="00271D48">
        <w:rPr>
          <w:rFonts w:ascii="Cambria" w:hAnsi="Cambria"/>
          <w:sz w:val="20"/>
          <w:szCs w:val="20"/>
          <w:lang w:val="es-ES"/>
        </w:rPr>
        <w:t xml:space="preserve"> (expediente NO.2009-003-JIPH)</w:t>
      </w:r>
      <w:r w:rsidR="001F721D" w:rsidRPr="00271D48">
        <w:rPr>
          <w:rFonts w:ascii="Cambria" w:hAnsi="Cambria"/>
          <w:sz w:val="20"/>
          <w:szCs w:val="20"/>
          <w:lang w:val="es-ES"/>
        </w:rPr>
        <w:t>. El 15 de diciembre de 2009, el Ministerio Público re</w:t>
      </w:r>
      <w:r w:rsidR="00890924" w:rsidRPr="00271D48">
        <w:rPr>
          <w:rFonts w:ascii="Cambria" w:hAnsi="Cambria"/>
          <w:sz w:val="20"/>
          <w:szCs w:val="20"/>
          <w:lang w:val="es-ES"/>
        </w:rPr>
        <w:t>quirió mandato de detención preliminar</w:t>
      </w:r>
      <w:r w:rsidR="00CA014B" w:rsidRPr="00271D48">
        <w:rPr>
          <w:rFonts w:ascii="Cambria" w:hAnsi="Cambria"/>
          <w:sz w:val="20"/>
          <w:szCs w:val="20"/>
          <w:lang w:val="es-ES"/>
        </w:rPr>
        <w:t xml:space="preserve"> y el 16 de diciembre de 2</w:t>
      </w:r>
      <w:r w:rsidR="00094747" w:rsidRPr="00271D48">
        <w:rPr>
          <w:rFonts w:ascii="Cambria" w:hAnsi="Cambria"/>
          <w:sz w:val="20"/>
          <w:szCs w:val="20"/>
          <w:lang w:val="es-ES"/>
        </w:rPr>
        <w:t xml:space="preserve">009, la Fiscalía solicitó </w:t>
      </w:r>
      <w:r w:rsidR="001C405D">
        <w:rPr>
          <w:rFonts w:ascii="Cambria" w:hAnsi="Cambria"/>
          <w:sz w:val="20"/>
          <w:szCs w:val="20"/>
          <w:lang w:val="es-ES"/>
        </w:rPr>
        <w:t>su</w:t>
      </w:r>
      <w:r w:rsidR="00094747" w:rsidRPr="00271D48">
        <w:rPr>
          <w:rFonts w:ascii="Cambria" w:hAnsi="Cambria"/>
          <w:sz w:val="20"/>
          <w:szCs w:val="20"/>
          <w:lang w:val="es-ES"/>
        </w:rPr>
        <w:t xml:space="preserve"> prisión</w:t>
      </w:r>
      <w:r w:rsidR="00393680" w:rsidRPr="00271D48">
        <w:rPr>
          <w:rFonts w:ascii="Cambria" w:hAnsi="Cambria"/>
          <w:sz w:val="20"/>
          <w:szCs w:val="20"/>
          <w:lang w:val="es-ES"/>
        </w:rPr>
        <w:t xml:space="preserve"> preventiv</w:t>
      </w:r>
      <w:r w:rsidR="00CA014B" w:rsidRPr="00271D48">
        <w:rPr>
          <w:rFonts w:ascii="Cambria" w:hAnsi="Cambria"/>
          <w:sz w:val="20"/>
          <w:szCs w:val="20"/>
          <w:lang w:val="es-ES"/>
        </w:rPr>
        <w:t>a</w:t>
      </w:r>
      <w:r w:rsidR="00890924" w:rsidRPr="00271D48">
        <w:rPr>
          <w:rFonts w:ascii="Cambria" w:hAnsi="Cambria"/>
          <w:sz w:val="20"/>
          <w:szCs w:val="20"/>
          <w:lang w:val="es-ES"/>
        </w:rPr>
        <w:t>.</w:t>
      </w:r>
      <w:r w:rsidR="006910D3" w:rsidRPr="00271D48">
        <w:rPr>
          <w:rFonts w:ascii="Cambria" w:hAnsi="Cambria"/>
          <w:sz w:val="20"/>
          <w:szCs w:val="20"/>
          <w:lang w:val="es-ES"/>
        </w:rPr>
        <w:t xml:space="preserve"> El 17 de diciembre de 2009, </w:t>
      </w:r>
      <w:r w:rsidR="004B44E7" w:rsidRPr="00271D48">
        <w:rPr>
          <w:rFonts w:ascii="Cambria" w:hAnsi="Cambria"/>
          <w:sz w:val="20"/>
          <w:szCs w:val="20"/>
          <w:lang w:val="es-ES"/>
        </w:rPr>
        <w:t>el Juzg</w:t>
      </w:r>
      <w:r w:rsidR="008507CD" w:rsidRPr="00271D48">
        <w:rPr>
          <w:rFonts w:ascii="Cambria" w:hAnsi="Cambria"/>
          <w:sz w:val="20"/>
          <w:szCs w:val="20"/>
          <w:lang w:val="es-ES"/>
        </w:rPr>
        <w:t>a</w:t>
      </w:r>
      <w:r w:rsidR="004B44E7" w:rsidRPr="00271D48">
        <w:rPr>
          <w:rFonts w:ascii="Cambria" w:hAnsi="Cambria"/>
          <w:sz w:val="20"/>
          <w:szCs w:val="20"/>
          <w:lang w:val="es-ES"/>
        </w:rPr>
        <w:t>do de investigación</w:t>
      </w:r>
      <w:r w:rsidR="006910D3" w:rsidRPr="00271D48">
        <w:rPr>
          <w:rFonts w:ascii="Cambria" w:hAnsi="Cambria"/>
          <w:sz w:val="20"/>
          <w:szCs w:val="20"/>
          <w:lang w:val="es-ES"/>
        </w:rPr>
        <w:t xml:space="preserve"> declaró improcedente el requerimiento de detención preventiva, ante lo cual el Fiscal interpuso un recurso de apelación</w:t>
      </w:r>
      <w:r w:rsidR="0003061B" w:rsidRPr="00271D48">
        <w:rPr>
          <w:rFonts w:ascii="Cambria" w:hAnsi="Cambria"/>
          <w:sz w:val="20"/>
          <w:szCs w:val="20"/>
          <w:lang w:val="es-ES"/>
        </w:rPr>
        <w:t xml:space="preserve"> el 22 de diciembre de 2009. La Sala Penal de Apelaciones confirmó la Resolución emitida por el Juzgado de investigación.</w:t>
      </w:r>
      <w:r w:rsidR="00FD4ED1" w:rsidRPr="00271D48">
        <w:rPr>
          <w:rFonts w:ascii="Cambria" w:hAnsi="Cambria"/>
          <w:sz w:val="20"/>
          <w:szCs w:val="20"/>
          <w:lang w:val="es-ES"/>
        </w:rPr>
        <w:t xml:space="preserve"> La parte peticionaria alega irregularidades </w:t>
      </w:r>
      <w:r w:rsidR="001679B0" w:rsidRPr="00271D48">
        <w:rPr>
          <w:rFonts w:ascii="Cambria" w:hAnsi="Cambria"/>
          <w:sz w:val="20"/>
          <w:szCs w:val="20"/>
          <w:lang w:val="es-ES"/>
        </w:rPr>
        <w:t>en este proceso</w:t>
      </w:r>
      <w:r w:rsidR="00FD4ED1" w:rsidRPr="00271D48">
        <w:rPr>
          <w:rFonts w:ascii="Cambria" w:hAnsi="Cambria"/>
          <w:sz w:val="20"/>
          <w:szCs w:val="20"/>
          <w:lang w:val="es-ES"/>
        </w:rPr>
        <w:t xml:space="preserve"> ya que el propio Fiscal solicitó la detención preliminar de</w:t>
      </w:r>
      <w:r w:rsidR="00837F51" w:rsidRPr="00271D48">
        <w:rPr>
          <w:rFonts w:ascii="Cambria" w:hAnsi="Cambria"/>
          <w:sz w:val="20"/>
          <w:szCs w:val="20"/>
          <w:lang w:val="es-ES"/>
        </w:rPr>
        <w:t xml:space="preserve">l imputado </w:t>
      </w:r>
      <w:r w:rsidR="00FD4ED1" w:rsidRPr="00271D48">
        <w:rPr>
          <w:rFonts w:ascii="Cambria" w:hAnsi="Cambria"/>
          <w:sz w:val="20"/>
          <w:szCs w:val="20"/>
          <w:lang w:val="es-ES"/>
        </w:rPr>
        <w:t xml:space="preserve">por ser presunto autor del </w:t>
      </w:r>
      <w:r w:rsidR="00FD4ED1" w:rsidRPr="00442FE9">
        <w:rPr>
          <w:rFonts w:ascii="Cambria" w:hAnsi="Cambria"/>
          <w:sz w:val="20"/>
          <w:szCs w:val="20"/>
          <w:lang w:val="es-ES"/>
        </w:rPr>
        <w:t xml:space="preserve">delito, que la Corte Superior </w:t>
      </w:r>
      <w:r w:rsidR="00B778E1" w:rsidRPr="00442FE9">
        <w:rPr>
          <w:rFonts w:ascii="Cambria" w:hAnsi="Cambria"/>
          <w:sz w:val="20"/>
          <w:szCs w:val="20"/>
          <w:lang w:val="es-ES"/>
        </w:rPr>
        <w:t xml:space="preserve">habría </w:t>
      </w:r>
      <w:r w:rsidR="00FD4ED1" w:rsidRPr="00442FE9">
        <w:rPr>
          <w:rFonts w:ascii="Cambria" w:hAnsi="Cambria"/>
          <w:sz w:val="20"/>
          <w:szCs w:val="20"/>
          <w:lang w:val="es-ES"/>
        </w:rPr>
        <w:t>orden</w:t>
      </w:r>
      <w:r w:rsidR="00B778E1" w:rsidRPr="00442FE9">
        <w:rPr>
          <w:rFonts w:ascii="Cambria" w:hAnsi="Cambria"/>
          <w:sz w:val="20"/>
          <w:szCs w:val="20"/>
          <w:lang w:val="es-ES"/>
        </w:rPr>
        <w:t>ado</w:t>
      </w:r>
      <w:r w:rsidR="00FD4ED1" w:rsidRPr="00442FE9">
        <w:rPr>
          <w:rFonts w:ascii="Cambria" w:hAnsi="Cambria"/>
          <w:sz w:val="20"/>
          <w:szCs w:val="20"/>
          <w:lang w:val="es-ES"/>
        </w:rPr>
        <w:t xml:space="preserve"> su inmediata ubicación y captura</w:t>
      </w:r>
      <w:r w:rsidR="00FD4ED1" w:rsidRPr="00271D48">
        <w:rPr>
          <w:rFonts w:ascii="Cambria" w:hAnsi="Cambria"/>
          <w:sz w:val="20"/>
          <w:szCs w:val="20"/>
          <w:lang w:val="es-ES"/>
        </w:rPr>
        <w:t xml:space="preserve"> y que existía un certificado médico concluyendo desfloración antigua de la presunta víctima.</w:t>
      </w:r>
    </w:p>
    <w:p w14:paraId="21C2CA66" w14:textId="3FF658A9" w:rsidR="008A4BB8" w:rsidRPr="009B3CB1" w:rsidRDefault="00094747" w:rsidP="00D25B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El 16 de diciembre de 2009, se resolvió archivar la investigación por la presunta comisión de delito de inducción a</w:t>
      </w:r>
      <w:r w:rsidR="009D701F" w:rsidRPr="00271D48">
        <w:rPr>
          <w:rFonts w:ascii="Cambria" w:hAnsi="Cambria"/>
          <w:sz w:val="20"/>
          <w:szCs w:val="20"/>
          <w:lang w:val="es-ES"/>
        </w:rPr>
        <w:t xml:space="preserve"> la fuga de </w:t>
      </w:r>
      <w:r w:rsidR="00861644">
        <w:rPr>
          <w:rFonts w:ascii="Cambria" w:hAnsi="Cambria"/>
          <w:sz w:val="20"/>
          <w:szCs w:val="20"/>
          <w:lang w:val="es-ES"/>
        </w:rPr>
        <w:t>la niña</w:t>
      </w:r>
      <w:r w:rsidR="000E48A1" w:rsidRPr="00271D48">
        <w:rPr>
          <w:rFonts w:ascii="Cambria" w:hAnsi="Cambria"/>
          <w:sz w:val="20"/>
          <w:szCs w:val="20"/>
          <w:lang w:val="es-ES"/>
        </w:rPr>
        <w:t>,</w:t>
      </w:r>
      <w:r w:rsidR="009D701F" w:rsidRPr="00271D48">
        <w:rPr>
          <w:rFonts w:ascii="Cambria" w:hAnsi="Cambria"/>
          <w:sz w:val="20"/>
          <w:szCs w:val="20"/>
          <w:lang w:val="es-ES"/>
        </w:rPr>
        <w:t xml:space="preserve"> y</w:t>
      </w:r>
      <w:r w:rsidRPr="00271D48">
        <w:rPr>
          <w:rFonts w:ascii="Cambria" w:hAnsi="Cambria"/>
          <w:sz w:val="20"/>
          <w:szCs w:val="20"/>
          <w:lang w:val="es-ES"/>
        </w:rPr>
        <w:t xml:space="preserve"> formalizar y continuar la investigación preparatoria contra </w:t>
      </w:r>
      <w:proofErr w:type="spellStart"/>
      <w:r w:rsidRPr="00271D48">
        <w:rPr>
          <w:rFonts w:ascii="Cambria" w:hAnsi="Cambria"/>
          <w:sz w:val="20"/>
          <w:szCs w:val="20"/>
          <w:lang w:val="es-ES"/>
        </w:rPr>
        <w:t>Yeyson</w:t>
      </w:r>
      <w:proofErr w:type="spellEnd"/>
      <w:r w:rsidRPr="00271D48">
        <w:rPr>
          <w:rFonts w:ascii="Cambria" w:hAnsi="Cambria"/>
          <w:sz w:val="20"/>
          <w:szCs w:val="20"/>
          <w:lang w:val="es-ES"/>
        </w:rPr>
        <w:t xml:space="preserve"> </w:t>
      </w:r>
      <w:proofErr w:type="spellStart"/>
      <w:r w:rsidRPr="00271D48">
        <w:rPr>
          <w:rFonts w:ascii="Cambria" w:hAnsi="Cambria"/>
          <w:sz w:val="20"/>
          <w:szCs w:val="20"/>
          <w:lang w:val="es-ES"/>
        </w:rPr>
        <w:t>Perey</w:t>
      </w:r>
      <w:proofErr w:type="spellEnd"/>
      <w:r w:rsidRPr="00271D48">
        <w:rPr>
          <w:rFonts w:ascii="Cambria" w:hAnsi="Cambria"/>
          <w:sz w:val="20"/>
          <w:szCs w:val="20"/>
          <w:lang w:val="es-ES"/>
        </w:rPr>
        <w:t xml:space="preserve"> Berrio Palomino por la presunta comisión del delito de violación sexual de </w:t>
      </w:r>
      <w:r w:rsidR="00861644">
        <w:rPr>
          <w:rFonts w:ascii="Cambria" w:hAnsi="Cambria"/>
          <w:sz w:val="20"/>
          <w:szCs w:val="20"/>
          <w:lang w:val="es-ES"/>
        </w:rPr>
        <w:t>la presunta víctima</w:t>
      </w:r>
      <w:r w:rsidR="009D701F" w:rsidRPr="00271D48">
        <w:rPr>
          <w:rFonts w:ascii="Cambria" w:hAnsi="Cambria"/>
          <w:sz w:val="20"/>
          <w:szCs w:val="20"/>
          <w:lang w:val="es-ES"/>
        </w:rPr>
        <w:t>.</w:t>
      </w:r>
      <w:r w:rsidR="00D83165" w:rsidRPr="00271D48">
        <w:rPr>
          <w:rFonts w:ascii="Cambria" w:hAnsi="Cambria"/>
          <w:sz w:val="20"/>
          <w:szCs w:val="20"/>
          <w:lang w:val="es-ES"/>
        </w:rPr>
        <w:t xml:space="preserve"> </w:t>
      </w:r>
      <w:r w:rsidR="000E48A1" w:rsidRPr="00271D48">
        <w:rPr>
          <w:rFonts w:ascii="Cambria" w:hAnsi="Cambria"/>
          <w:sz w:val="20"/>
          <w:szCs w:val="20"/>
          <w:lang w:val="es-ES"/>
        </w:rPr>
        <w:t>Sin embargo, a</w:t>
      </w:r>
      <w:r w:rsidR="008202E1" w:rsidRPr="00271D48">
        <w:rPr>
          <w:rFonts w:ascii="Cambria" w:hAnsi="Cambria"/>
          <w:sz w:val="20"/>
          <w:szCs w:val="20"/>
          <w:lang w:val="es-ES"/>
        </w:rPr>
        <w:t xml:space="preserve">l concluir la investigación preliminar, el Ministerio </w:t>
      </w:r>
      <w:r w:rsidR="00861644">
        <w:rPr>
          <w:rFonts w:ascii="Cambria" w:hAnsi="Cambria"/>
          <w:sz w:val="20"/>
          <w:szCs w:val="20"/>
          <w:lang w:val="es-ES"/>
        </w:rPr>
        <w:t>P</w:t>
      </w:r>
      <w:r w:rsidR="008202E1" w:rsidRPr="00271D48">
        <w:rPr>
          <w:rFonts w:ascii="Cambria" w:hAnsi="Cambria"/>
          <w:sz w:val="20"/>
          <w:szCs w:val="20"/>
          <w:lang w:val="es-ES"/>
        </w:rPr>
        <w:t>úblico solicitó el requerimiento de sobreseimiento, con fecha del 1 de octubre de 201</w:t>
      </w:r>
      <w:r w:rsidRPr="00271D48">
        <w:rPr>
          <w:rFonts w:ascii="Cambria" w:hAnsi="Cambria"/>
          <w:sz w:val="20"/>
          <w:szCs w:val="20"/>
          <w:lang w:val="es-ES"/>
        </w:rPr>
        <w:t>0</w:t>
      </w:r>
      <w:r w:rsidR="008202E1" w:rsidRPr="00271D48">
        <w:rPr>
          <w:rFonts w:ascii="Cambria" w:hAnsi="Cambria"/>
          <w:sz w:val="20"/>
          <w:szCs w:val="20"/>
          <w:lang w:val="es-ES"/>
        </w:rPr>
        <w:t>.</w:t>
      </w:r>
      <w:r w:rsidR="00393680" w:rsidRPr="00271D48">
        <w:rPr>
          <w:rFonts w:ascii="Cambria" w:hAnsi="Cambria"/>
          <w:sz w:val="20"/>
          <w:szCs w:val="20"/>
          <w:lang w:val="es-ES"/>
        </w:rPr>
        <w:t xml:space="preserve"> Frente a este, el 25 de octubre de 2010, la parte peticionaria interpuso oposición</w:t>
      </w:r>
      <w:r w:rsidR="00EF0A2A" w:rsidRPr="00271D48">
        <w:rPr>
          <w:rFonts w:ascii="Cambria" w:hAnsi="Cambria"/>
          <w:sz w:val="20"/>
          <w:szCs w:val="20"/>
          <w:lang w:val="es-ES"/>
        </w:rPr>
        <w:t xml:space="preserve"> y solicitó la realización de actos adicionales de investigación</w:t>
      </w:r>
      <w:r w:rsidR="00273CAE" w:rsidRPr="00271D48">
        <w:rPr>
          <w:rFonts w:ascii="Cambria" w:hAnsi="Cambria"/>
          <w:sz w:val="20"/>
          <w:szCs w:val="20"/>
          <w:lang w:val="es-ES"/>
        </w:rPr>
        <w:t>,</w:t>
      </w:r>
      <w:r w:rsidR="001A5BAE" w:rsidRPr="00271D48">
        <w:rPr>
          <w:rFonts w:ascii="Cambria" w:hAnsi="Cambria"/>
          <w:sz w:val="20"/>
          <w:szCs w:val="20"/>
          <w:lang w:val="es-ES"/>
        </w:rPr>
        <w:t xml:space="preserve"> sea una audiencia de</w:t>
      </w:r>
      <w:r w:rsidR="00FE7901" w:rsidRPr="00271D48">
        <w:rPr>
          <w:rFonts w:ascii="Cambria" w:hAnsi="Cambria"/>
          <w:sz w:val="20"/>
          <w:szCs w:val="20"/>
          <w:lang w:val="es-ES"/>
        </w:rPr>
        <w:t xml:space="preserve"> confronta</w:t>
      </w:r>
      <w:r w:rsidR="000E48A1" w:rsidRPr="00271D48">
        <w:rPr>
          <w:rFonts w:ascii="Cambria" w:hAnsi="Cambria"/>
          <w:sz w:val="20"/>
          <w:szCs w:val="20"/>
          <w:lang w:val="es-ES"/>
        </w:rPr>
        <w:t>ción</w:t>
      </w:r>
      <w:r w:rsidR="00FE7901" w:rsidRPr="00271D48">
        <w:rPr>
          <w:rFonts w:ascii="Cambria" w:hAnsi="Cambria"/>
          <w:sz w:val="20"/>
          <w:szCs w:val="20"/>
          <w:lang w:val="es-ES"/>
        </w:rPr>
        <w:t xml:space="preserve"> y el reconocimiento médico legal corporal del imputado</w:t>
      </w:r>
      <w:r w:rsidR="00393680" w:rsidRPr="00271D48">
        <w:rPr>
          <w:rFonts w:ascii="Cambria" w:hAnsi="Cambria"/>
          <w:sz w:val="20"/>
          <w:szCs w:val="20"/>
          <w:lang w:val="es-ES"/>
        </w:rPr>
        <w:t>.</w:t>
      </w:r>
      <w:r w:rsidR="000E48A1" w:rsidRPr="00271D48">
        <w:rPr>
          <w:rFonts w:ascii="Cambria" w:hAnsi="Cambria"/>
          <w:sz w:val="20"/>
          <w:szCs w:val="20"/>
          <w:lang w:val="es-ES"/>
        </w:rPr>
        <w:t xml:space="preserve"> De la información proporcionada, </w:t>
      </w:r>
      <w:r w:rsidR="00855642" w:rsidRPr="00271D48">
        <w:rPr>
          <w:rFonts w:ascii="Cambria" w:hAnsi="Cambria"/>
          <w:sz w:val="20"/>
          <w:szCs w:val="20"/>
          <w:lang w:val="es-ES"/>
        </w:rPr>
        <w:t>surge</w:t>
      </w:r>
      <w:r w:rsidR="000E48A1" w:rsidRPr="00271D48">
        <w:rPr>
          <w:rFonts w:ascii="Cambria" w:hAnsi="Cambria"/>
          <w:sz w:val="20"/>
          <w:szCs w:val="20"/>
          <w:lang w:val="es-ES"/>
        </w:rPr>
        <w:t xml:space="preserve"> que</w:t>
      </w:r>
      <w:r w:rsidR="0001306A">
        <w:rPr>
          <w:rFonts w:ascii="Cambria" w:hAnsi="Cambria"/>
          <w:sz w:val="20"/>
          <w:szCs w:val="20"/>
          <w:lang w:val="es-ES"/>
        </w:rPr>
        <w:t>,</w:t>
      </w:r>
      <w:r w:rsidR="000E48A1" w:rsidRPr="00271D48">
        <w:rPr>
          <w:rFonts w:ascii="Cambria" w:hAnsi="Cambria"/>
          <w:sz w:val="20"/>
          <w:szCs w:val="20"/>
          <w:lang w:val="es-ES"/>
        </w:rPr>
        <w:t xml:space="preserve"> por resolución del 8 de febrero de 2011, se ordenó la realización de la audiencia de confrontación</w:t>
      </w:r>
      <w:r w:rsidR="00861644">
        <w:rPr>
          <w:rFonts w:ascii="Cambria" w:hAnsi="Cambria"/>
          <w:sz w:val="20"/>
          <w:szCs w:val="20"/>
          <w:lang w:val="es-ES"/>
        </w:rPr>
        <w:t xml:space="preserve"> en la que el Sr. Palomino sostuvo desconocer a la presunta víctima</w:t>
      </w:r>
      <w:r w:rsidR="000E48A1" w:rsidRPr="00271D48">
        <w:rPr>
          <w:rFonts w:ascii="Cambria" w:hAnsi="Cambria"/>
          <w:sz w:val="20"/>
          <w:szCs w:val="20"/>
          <w:lang w:val="es-ES"/>
        </w:rPr>
        <w:t xml:space="preserve">. </w:t>
      </w:r>
      <w:r w:rsidR="002757E9" w:rsidRPr="00271D48">
        <w:rPr>
          <w:rFonts w:ascii="Cambria" w:hAnsi="Cambria"/>
          <w:sz w:val="20"/>
          <w:szCs w:val="20"/>
          <w:lang w:val="es-ES"/>
        </w:rPr>
        <w:t xml:space="preserve">El 11 de abril de 2011, la </w:t>
      </w:r>
      <w:r w:rsidR="009708F5" w:rsidRPr="00271D48">
        <w:rPr>
          <w:rFonts w:ascii="Cambria" w:hAnsi="Cambria"/>
          <w:sz w:val="20"/>
          <w:szCs w:val="20"/>
          <w:lang w:val="es-ES"/>
        </w:rPr>
        <w:t>Fiscalía</w:t>
      </w:r>
      <w:r w:rsidR="002757E9" w:rsidRPr="00271D48">
        <w:rPr>
          <w:rFonts w:ascii="Cambria" w:hAnsi="Cambria"/>
          <w:sz w:val="20"/>
          <w:szCs w:val="20"/>
          <w:lang w:val="es-ES"/>
        </w:rPr>
        <w:t xml:space="preserve"> ratificó el requerimiento de sobreseimiento y, e</w:t>
      </w:r>
      <w:r w:rsidR="008202E1" w:rsidRPr="00271D48">
        <w:rPr>
          <w:rFonts w:ascii="Cambria" w:hAnsi="Cambria"/>
          <w:sz w:val="20"/>
          <w:szCs w:val="20"/>
          <w:lang w:val="es-ES"/>
        </w:rPr>
        <w:t>l 5 de mayo de 2011,</w:t>
      </w:r>
      <w:r w:rsidR="00857D0B" w:rsidRPr="00271D48">
        <w:rPr>
          <w:rFonts w:ascii="Cambria" w:hAnsi="Cambria"/>
          <w:sz w:val="20"/>
          <w:szCs w:val="20"/>
          <w:lang w:val="es-ES"/>
        </w:rPr>
        <w:t xml:space="preserve"> mediante resolución No. 21,</w:t>
      </w:r>
      <w:r w:rsidR="008202E1" w:rsidRPr="00271D48">
        <w:rPr>
          <w:rFonts w:ascii="Cambria" w:hAnsi="Cambria"/>
          <w:sz w:val="20"/>
          <w:szCs w:val="20"/>
          <w:lang w:val="es-ES"/>
        </w:rPr>
        <w:t xml:space="preserve"> el Juez </w:t>
      </w:r>
      <w:r w:rsidR="002757E9" w:rsidRPr="00271D48">
        <w:rPr>
          <w:rFonts w:ascii="Cambria" w:hAnsi="Cambria"/>
          <w:sz w:val="20"/>
          <w:szCs w:val="20"/>
          <w:lang w:val="es-ES"/>
        </w:rPr>
        <w:t>de Investigación Preparatoria</w:t>
      </w:r>
      <w:r w:rsidR="008202E1" w:rsidRPr="00271D48">
        <w:rPr>
          <w:rFonts w:ascii="Cambria" w:hAnsi="Cambria"/>
          <w:sz w:val="20"/>
          <w:szCs w:val="20"/>
          <w:lang w:val="es-ES"/>
        </w:rPr>
        <w:t xml:space="preserve"> resolvió declarar fundado el requerimiento precitado y archivar la causa.</w:t>
      </w:r>
      <w:r w:rsidR="008A4BB8" w:rsidRPr="00271D48">
        <w:rPr>
          <w:rFonts w:ascii="Cambria" w:hAnsi="Cambria"/>
          <w:sz w:val="20"/>
          <w:szCs w:val="20"/>
          <w:lang w:val="es-ES"/>
        </w:rPr>
        <w:t xml:space="preserve"> El 23 de agosto de 2011, m</w:t>
      </w:r>
      <w:r w:rsidR="00857D0B" w:rsidRPr="00271D48">
        <w:rPr>
          <w:rFonts w:ascii="Cambria" w:hAnsi="Cambria"/>
          <w:sz w:val="20"/>
          <w:szCs w:val="20"/>
          <w:lang w:val="es-ES"/>
        </w:rPr>
        <w:t xml:space="preserve">ediante resolución No. 24, </w:t>
      </w:r>
      <w:r w:rsidR="00EA69DB" w:rsidRPr="00271D48">
        <w:rPr>
          <w:rFonts w:ascii="Cambria" w:hAnsi="Cambria"/>
          <w:sz w:val="20"/>
          <w:szCs w:val="20"/>
          <w:lang w:val="es-ES"/>
        </w:rPr>
        <w:t>la Sala de Apelaciones de la Corte Superior de Justicia de Madre de Dios confirmó el sobreseimiento del proceso</w:t>
      </w:r>
      <w:r w:rsidR="00A50E8A">
        <w:rPr>
          <w:rFonts w:ascii="Cambria" w:hAnsi="Cambria"/>
          <w:sz w:val="20"/>
          <w:szCs w:val="20"/>
          <w:lang w:val="es-ES"/>
        </w:rPr>
        <w:t>,</w:t>
      </w:r>
      <w:r w:rsidR="00D25B15">
        <w:rPr>
          <w:rFonts w:ascii="Cambria" w:hAnsi="Cambria"/>
          <w:sz w:val="20"/>
          <w:szCs w:val="20"/>
          <w:lang w:val="es-ES"/>
        </w:rPr>
        <w:t xml:space="preserve"> indicando que el Ministerio público es el ente exclusivo encargado de remitir la acusación correspondiente, lo cual</w:t>
      </w:r>
      <w:r w:rsidR="00D25B15" w:rsidRPr="00D25B15">
        <w:rPr>
          <w:lang w:val="es-MX"/>
        </w:rPr>
        <w:t xml:space="preserve"> </w:t>
      </w:r>
      <w:r w:rsidR="00D25B15">
        <w:rPr>
          <w:rFonts w:ascii="Cambria" w:hAnsi="Cambria"/>
          <w:sz w:val="20"/>
          <w:szCs w:val="20"/>
          <w:lang w:val="es-ES"/>
        </w:rPr>
        <w:t>había determinado</w:t>
      </w:r>
      <w:r w:rsidR="00D25B15" w:rsidRPr="00D25B15">
        <w:rPr>
          <w:rFonts w:ascii="Cambria" w:hAnsi="Cambria"/>
          <w:sz w:val="20"/>
          <w:szCs w:val="20"/>
          <w:lang w:val="es-ES"/>
        </w:rPr>
        <w:t xml:space="preserve"> no contar con elementos de convicción</w:t>
      </w:r>
      <w:r w:rsidR="00EA69DB" w:rsidRPr="00271D48">
        <w:rPr>
          <w:rFonts w:ascii="Cambria" w:hAnsi="Cambria"/>
          <w:sz w:val="20"/>
          <w:szCs w:val="20"/>
          <w:lang w:val="es-ES"/>
        </w:rPr>
        <w:t>.</w:t>
      </w:r>
      <w:r w:rsidR="00857D0B" w:rsidRPr="00271D48">
        <w:rPr>
          <w:rFonts w:ascii="Cambria" w:hAnsi="Cambria"/>
          <w:sz w:val="20"/>
          <w:szCs w:val="20"/>
          <w:lang w:val="es-ES"/>
        </w:rPr>
        <w:t xml:space="preserve"> La parte peticionaria alega que</w:t>
      </w:r>
      <w:r w:rsidR="00A50E8A">
        <w:rPr>
          <w:rFonts w:ascii="Cambria" w:hAnsi="Cambria"/>
          <w:sz w:val="20"/>
          <w:szCs w:val="20"/>
          <w:lang w:val="es-ES"/>
        </w:rPr>
        <w:t>,</w:t>
      </w:r>
      <w:r w:rsidR="00857D0B" w:rsidRPr="00271D48">
        <w:rPr>
          <w:rFonts w:ascii="Cambria" w:hAnsi="Cambria"/>
          <w:sz w:val="20"/>
          <w:szCs w:val="20"/>
          <w:lang w:val="es-ES"/>
        </w:rPr>
        <w:t xml:space="preserve"> con esta, se agotaron los recursos</w:t>
      </w:r>
      <w:r w:rsidR="00470357" w:rsidRPr="00271D48">
        <w:rPr>
          <w:rFonts w:ascii="Cambria" w:hAnsi="Cambria"/>
          <w:sz w:val="20"/>
          <w:szCs w:val="20"/>
          <w:lang w:val="es-ES"/>
        </w:rPr>
        <w:t xml:space="preserve"> internos.</w:t>
      </w:r>
      <w:r w:rsidR="00497582" w:rsidRPr="00271D48">
        <w:rPr>
          <w:rFonts w:ascii="Cambria" w:hAnsi="Cambria"/>
          <w:sz w:val="20"/>
          <w:szCs w:val="20"/>
          <w:lang w:val="es-ES"/>
        </w:rPr>
        <w:t xml:space="preserve"> </w:t>
      </w:r>
      <w:r w:rsidR="008A4BB8" w:rsidRPr="00271D48">
        <w:rPr>
          <w:rFonts w:ascii="Cambria" w:hAnsi="Cambria"/>
          <w:sz w:val="20"/>
          <w:szCs w:val="20"/>
          <w:lang w:val="es-ES"/>
        </w:rPr>
        <w:t>Sin embargo</w:t>
      </w:r>
      <w:r w:rsidR="00A96FB6" w:rsidRPr="00271D48">
        <w:rPr>
          <w:rFonts w:ascii="Cambria" w:hAnsi="Cambria"/>
          <w:sz w:val="20"/>
          <w:szCs w:val="20"/>
          <w:lang w:val="es-ES"/>
        </w:rPr>
        <w:t xml:space="preserve">, </w:t>
      </w:r>
      <w:r w:rsidR="00861644">
        <w:rPr>
          <w:rFonts w:ascii="Cambria" w:hAnsi="Cambria"/>
          <w:sz w:val="20"/>
          <w:szCs w:val="20"/>
          <w:lang w:val="es-ES"/>
        </w:rPr>
        <w:t xml:space="preserve">la madre de la presunta víctima, </w:t>
      </w:r>
      <w:r w:rsidR="00857D0B" w:rsidRPr="00271D48">
        <w:rPr>
          <w:rFonts w:ascii="Cambria" w:hAnsi="Cambria"/>
          <w:sz w:val="20"/>
          <w:szCs w:val="20"/>
          <w:lang w:val="es-ES"/>
        </w:rPr>
        <w:t>interpu</w:t>
      </w:r>
      <w:r w:rsidR="008A4BB8" w:rsidRPr="00271D48">
        <w:rPr>
          <w:rFonts w:ascii="Cambria" w:hAnsi="Cambria"/>
          <w:sz w:val="20"/>
          <w:szCs w:val="20"/>
          <w:lang w:val="es-ES"/>
        </w:rPr>
        <w:t>s</w:t>
      </w:r>
      <w:r w:rsidR="00857D0B" w:rsidRPr="00271D48">
        <w:rPr>
          <w:rFonts w:ascii="Cambria" w:hAnsi="Cambria"/>
          <w:sz w:val="20"/>
          <w:szCs w:val="20"/>
          <w:lang w:val="es-ES"/>
        </w:rPr>
        <w:t>o un recurso de casación</w:t>
      </w:r>
      <w:r w:rsidR="008A4CF1" w:rsidRPr="00271D48">
        <w:rPr>
          <w:rFonts w:ascii="Cambria" w:hAnsi="Cambria"/>
          <w:sz w:val="20"/>
          <w:szCs w:val="20"/>
          <w:lang w:val="es-ES"/>
        </w:rPr>
        <w:t xml:space="preserve"> el 8 de septiembre </w:t>
      </w:r>
      <w:r w:rsidR="008A4CF1" w:rsidRPr="009B3CB1">
        <w:rPr>
          <w:rFonts w:ascii="Cambria" w:hAnsi="Cambria"/>
          <w:sz w:val="20"/>
          <w:szCs w:val="20"/>
          <w:lang w:val="es-ES"/>
        </w:rPr>
        <w:t>de 2011,</w:t>
      </w:r>
      <w:r w:rsidR="00857D0B" w:rsidRPr="009B3CB1">
        <w:rPr>
          <w:rFonts w:ascii="Cambria" w:hAnsi="Cambria"/>
          <w:sz w:val="20"/>
          <w:szCs w:val="20"/>
          <w:lang w:val="es-ES"/>
        </w:rPr>
        <w:t xml:space="preserve"> </w:t>
      </w:r>
      <w:r w:rsidR="00861644">
        <w:rPr>
          <w:rFonts w:ascii="Cambria" w:hAnsi="Cambria"/>
          <w:sz w:val="20"/>
          <w:szCs w:val="20"/>
          <w:lang w:val="es-ES"/>
        </w:rPr>
        <w:t>el cual fue</w:t>
      </w:r>
      <w:r w:rsidR="00857D0B" w:rsidRPr="009B3CB1">
        <w:rPr>
          <w:rFonts w:ascii="Cambria" w:hAnsi="Cambria"/>
          <w:sz w:val="20"/>
          <w:szCs w:val="20"/>
          <w:lang w:val="es-ES"/>
        </w:rPr>
        <w:t xml:space="preserve"> desestimado el 12 de septiembre de 201</w:t>
      </w:r>
      <w:r w:rsidR="009B3CB1" w:rsidRPr="009B3CB1">
        <w:rPr>
          <w:rFonts w:ascii="Cambria" w:hAnsi="Cambria"/>
          <w:sz w:val="20"/>
          <w:szCs w:val="20"/>
          <w:lang w:val="es-ES"/>
        </w:rPr>
        <w:t>1</w:t>
      </w:r>
      <w:r w:rsidR="00857D0B" w:rsidRPr="009B3CB1">
        <w:rPr>
          <w:rFonts w:ascii="Cambria" w:hAnsi="Cambria"/>
          <w:sz w:val="20"/>
          <w:szCs w:val="20"/>
          <w:lang w:val="es-ES"/>
        </w:rPr>
        <w:t xml:space="preserve"> mediante resolución No. 26.</w:t>
      </w:r>
      <w:r w:rsidR="00930C2E" w:rsidRPr="009B3CB1">
        <w:rPr>
          <w:rFonts w:ascii="Cambria" w:hAnsi="Cambria"/>
          <w:sz w:val="20"/>
          <w:szCs w:val="20"/>
          <w:lang w:val="es-ES"/>
        </w:rPr>
        <w:t xml:space="preserve"> </w:t>
      </w:r>
    </w:p>
    <w:p w14:paraId="2C256A76" w14:textId="0FABE379" w:rsidR="00F3635D" w:rsidRDefault="00F3635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 xml:space="preserve">La parte peticionaria alega que la investigación preliminar concluyó sin que el Fiscal haya realizado diligencias orientadas a corroborar los hechos denunciados. Aduce que </w:t>
      </w:r>
      <w:r w:rsidR="00AE27DC" w:rsidRPr="00271D48">
        <w:rPr>
          <w:rFonts w:ascii="Cambria" w:hAnsi="Cambria"/>
          <w:sz w:val="20"/>
          <w:szCs w:val="20"/>
          <w:lang w:val="es-ES"/>
        </w:rPr>
        <w:t xml:space="preserve">no ha cumplido con su función y deber de investigar por cuanto no </w:t>
      </w:r>
      <w:r w:rsidR="00861644">
        <w:rPr>
          <w:rFonts w:ascii="Cambria" w:hAnsi="Cambria"/>
          <w:sz w:val="20"/>
          <w:szCs w:val="20"/>
          <w:lang w:val="es-ES"/>
        </w:rPr>
        <w:t xml:space="preserve">fueron investigadas </w:t>
      </w:r>
      <w:r w:rsidR="00AE27DC" w:rsidRPr="00271D48">
        <w:rPr>
          <w:rFonts w:ascii="Cambria" w:hAnsi="Cambria"/>
          <w:sz w:val="20"/>
          <w:szCs w:val="20"/>
          <w:lang w:val="es-ES"/>
        </w:rPr>
        <w:t xml:space="preserve">en forma científica las nuevas pruebas materiales, nuevas evidencias que hubieran podido establecer en forma plena y fehaciente el delito </w:t>
      </w:r>
      <w:r w:rsidR="00861644">
        <w:rPr>
          <w:rFonts w:ascii="Cambria" w:hAnsi="Cambria"/>
          <w:sz w:val="20"/>
          <w:szCs w:val="20"/>
          <w:lang w:val="es-ES"/>
        </w:rPr>
        <w:t>denunciado</w:t>
      </w:r>
      <w:r w:rsidR="00AE27DC" w:rsidRPr="00271D48">
        <w:rPr>
          <w:rFonts w:ascii="Cambria" w:hAnsi="Cambria"/>
          <w:sz w:val="20"/>
          <w:szCs w:val="20"/>
          <w:lang w:val="es-ES"/>
        </w:rPr>
        <w:t xml:space="preserve">, y que </w:t>
      </w:r>
      <w:r w:rsidR="00861644">
        <w:rPr>
          <w:rFonts w:ascii="Cambria" w:hAnsi="Cambria"/>
          <w:sz w:val="20"/>
          <w:szCs w:val="20"/>
          <w:lang w:val="es-ES"/>
        </w:rPr>
        <w:t xml:space="preserve">se </w:t>
      </w:r>
      <w:r w:rsidR="00AE27DC" w:rsidRPr="00271D48">
        <w:rPr>
          <w:rFonts w:ascii="Cambria" w:hAnsi="Cambria"/>
          <w:sz w:val="20"/>
          <w:szCs w:val="20"/>
          <w:lang w:val="es-ES"/>
        </w:rPr>
        <w:t>dej</w:t>
      </w:r>
      <w:r w:rsidR="00861644">
        <w:rPr>
          <w:rFonts w:ascii="Cambria" w:hAnsi="Cambria"/>
          <w:sz w:val="20"/>
          <w:szCs w:val="20"/>
          <w:lang w:val="es-ES"/>
        </w:rPr>
        <w:t>aron</w:t>
      </w:r>
      <w:r w:rsidR="00AE27DC" w:rsidRPr="00271D48">
        <w:rPr>
          <w:rFonts w:ascii="Cambria" w:hAnsi="Cambria"/>
          <w:sz w:val="20"/>
          <w:szCs w:val="20"/>
          <w:lang w:val="es-ES"/>
        </w:rPr>
        <w:t xml:space="preserve"> vencer los plazos de investigación sin realizar pruebas como establecer la f</w:t>
      </w:r>
      <w:r w:rsidR="00C97262" w:rsidRPr="00271D48">
        <w:rPr>
          <w:rFonts w:ascii="Cambria" w:hAnsi="Cambria"/>
          <w:sz w:val="20"/>
          <w:szCs w:val="20"/>
          <w:lang w:val="es-ES"/>
        </w:rPr>
        <w:t xml:space="preserve">echa de la desfloración vaginal de la presunta víctima </w:t>
      </w:r>
      <w:r w:rsidR="00AE27DC" w:rsidRPr="00271D48">
        <w:rPr>
          <w:rFonts w:ascii="Cambria" w:hAnsi="Cambria"/>
          <w:sz w:val="20"/>
          <w:szCs w:val="20"/>
          <w:lang w:val="es-ES"/>
        </w:rPr>
        <w:t>con l</w:t>
      </w:r>
      <w:r w:rsidR="00861644">
        <w:rPr>
          <w:rFonts w:ascii="Cambria" w:hAnsi="Cambria"/>
          <w:sz w:val="20"/>
          <w:szCs w:val="20"/>
          <w:lang w:val="es-ES"/>
        </w:rPr>
        <w:t>o</w:t>
      </w:r>
      <w:r w:rsidR="00AE27DC" w:rsidRPr="00271D48">
        <w:rPr>
          <w:rFonts w:ascii="Cambria" w:hAnsi="Cambria"/>
          <w:sz w:val="20"/>
          <w:szCs w:val="20"/>
          <w:lang w:val="es-ES"/>
        </w:rPr>
        <w:t>s instrumentales científic</w:t>
      </w:r>
      <w:r w:rsidR="00861644">
        <w:rPr>
          <w:rFonts w:ascii="Cambria" w:hAnsi="Cambria"/>
          <w:sz w:val="20"/>
          <w:szCs w:val="20"/>
          <w:lang w:val="es-ES"/>
        </w:rPr>
        <w:t>o</w:t>
      </w:r>
      <w:r w:rsidR="00AE27DC" w:rsidRPr="00271D48">
        <w:rPr>
          <w:rFonts w:ascii="Cambria" w:hAnsi="Cambria"/>
          <w:sz w:val="20"/>
          <w:szCs w:val="20"/>
          <w:lang w:val="es-ES"/>
        </w:rPr>
        <w:t xml:space="preserve">s que utiliza un ginecólogo; </w:t>
      </w:r>
      <w:r w:rsidR="00861644">
        <w:rPr>
          <w:rFonts w:ascii="Cambria" w:hAnsi="Cambria"/>
          <w:sz w:val="20"/>
          <w:szCs w:val="20"/>
          <w:lang w:val="es-ES"/>
        </w:rPr>
        <w:t>tampoco</w:t>
      </w:r>
      <w:r w:rsidR="00AE27DC" w:rsidRPr="00271D48">
        <w:rPr>
          <w:rFonts w:ascii="Cambria" w:hAnsi="Cambria"/>
          <w:sz w:val="20"/>
          <w:szCs w:val="20"/>
          <w:lang w:val="es-ES"/>
        </w:rPr>
        <w:t xml:space="preserve"> verificó las declaraciones testimoniales que obran en autos; no se ha efectu</w:t>
      </w:r>
      <w:r w:rsidR="00861644">
        <w:rPr>
          <w:rFonts w:ascii="Cambria" w:hAnsi="Cambria"/>
          <w:sz w:val="20"/>
          <w:szCs w:val="20"/>
          <w:lang w:val="es-ES"/>
        </w:rPr>
        <w:t>ó</w:t>
      </w:r>
      <w:r w:rsidR="00AE27DC" w:rsidRPr="00271D48">
        <w:rPr>
          <w:rFonts w:ascii="Cambria" w:hAnsi="Cambria"/>
          <w:sz w:val="20"/>
          <w:szCs w:val="20"/>
          <w:lang w:val="es-ES"/>
        </w:rPr>
        <w:t xml:space="preserve"> una reconstrucción de la comisión del delito </w:t>
      </w:r>
      <w:r w:rsidR="00AE27DC" w:rsidRPr="00271D48">
        <w:rPr>
          <w:rFonts w:ascii="Cambria" w:hAnsi="Cambria"/>
          <w:i/>
          <w:sz w:val="20"/>
          <w:szCs w:val="20"/>
          <w:lang w:val="es-ES"/>
        </w:rPr>
        <w:t>in situ</w:t>
      </w:r>
      <w:r w:rsidR="00AE27DC" w:rsidRPr="00271D48">
        <w:rPr>
          <w:rFonts w:ascii="Cambria" w:hAnsi="Cambria"/>
          <w:sz w:val="20"/>
          <w:szCs w:val="20"/>
          <w:lang w:val="es-ES"/>
        </w:rPr>
        <w:t>; no ordenó que se realice un examen psicológico de la presunta víctima ni del imputado</w:t>
      </w:r>
      <w:r w:rsidR="008F7083" w:rsidRPr="00271D48">
        <w:rPr>
          <w:rFonts w:ascii="Cambria" w:hAnsi="Cambria"/>
          <w:sz w:val="20"/>
          <w:szCs w:val="20"/>
          <w:lang w:val="es-ES"/>
        </w:rPr>
        <w:t xml:space="preserve">; no solicitó los contratos o documentos que acreditaban </w:t>
      </w:r>
      <w:r w:rsidR="00FA3144">
        <w:rPr>
          <w:rFonts w:ascii="Cambria" w:hAnsi="Cambria"/>
          <w:sz w:val="20"/>
          <w:szCs w:val="20"/>
          <w:lang w:val="es-ES"/>
        </w:rPr>
        <w:t>la</w:t>
      </w:r>
      <w:r w:rsidR="00FA3144" w:rsidRPr="00271D48">
        <w:rPr>
          <w:rFonts w:ascii="Cambria" w:hAnsi="Cambria"/>
          <w:sz w:val="20"/>
          <w:szCs w:val="20"/>
          <w:lang w:val="es-ES"/>
        </w:rPr>
        <w:t xml:space="preserve"> </w:t>
      </w:r>
      <w:r w:rsidR="008F7083" w:rsidRPr="00271D48">
        <w:rPr>
          <w:rFonts w:ascii="Cambria" w:hAnsi="Cambria"/>
          <w:sz w:val="20"/>
          <w:szCs w:val="20"/>
          <w:lang w:val="es-ES"/>
        </w:rPr>
        <w:t>permanencia</w:t>
      </w:r>
      <w:r w:rsidR="00FA3144">
        <w:rPr>
          <w:rFonts w:ascii="Cambria" w:hAnsi="Cambria"/>
          <w:sz w:val="20"/>
          <w:szCs w:val="20"/>
          <w:lang w:val="es-ES"/>
        </w:rPr>
        <w:t xml:space="preserve"> del imputado</w:t>
      </w:r>
      <w:r w:rsidR="008F7083" w:rsidRPr="00271D48">
        <w:rPr>
          <w:rFonts w:ascii="Cambria" w:hAnsi="Cambria"/>
          <w:sz w:val="20"/>
          <w:szCs w:val="20"/>
          <w:lang w:val="es-ES"/>
        </w:rPr>
        <w:t xml:space="preserve"> en dicha radio emisora para probar los hechos denunciados</w:t>
      </w:r>
      <w:r w:rsidR="00AE27DC" w:rsidRPr="00271D48">
        <w:rPr>
          <w:rFonts w:ascii="Cambria" w:hAnsi="Cambria"/>
          <w:sz w:val="20"/>
          <w:szCs w:val="20"/>
          <w:lang w:val="es-ES"/>
        </w:rPr>
        <w:t>.</w:t>
      </w:r>
      <w:r w:rsidR="00581FD9" w:rsidRPr="00271D48">
        <w:rPr>
          <w:rFonts w:ascii="Cambria" w:hAnsi="Cambria"/>
          <w:sz w:val="20"/>
          <w:szCs w:val="20"/>
          <w:lang w:val="es-ES"/>
        </w:rPr>
        <w:t xml:space="preserve"> También indica que el Juzgad</w:t>
      </w:r>
      <w:r w:rsidR="006A45A9" w:rsidRPr="00271D48">
        <w:rPr>
          <w:rFonts w:ascii="Cambria" w:hAnsi="Cambria"/>
          <w:sz w:val="20"/>
          <w:szCs w:val="20"/>
          <w:lang w:val="es-ES"/>
        </w:rPr>
        <w:t>o</w:t>
      </w:r>
      <w:r w:rsidR="00487FC4" w:rsidRPr="00271D48">
        <w:rPr>
          <w:rFonts w:ascii="Cambria" w:hAnsi="Cambria"/>
          <w:sz w:val="20"/>
          <w:szCs w:val="20"/>
          <w:lang w:val="es-ES"/>
        </w:rPr>
        <w:t xml:space="preserve"> de investigación s</w:t>
      </w:r>
      <w:r w:rsidR="00581FD9" w:rsidRPr="00271D48">
        <w:rPr>
          <w:rFonts w:ascii="Cambria" w:hAnsi="Cambria"/>
          <w:sz w:val="20"/>
          <w:szCs w:val="20"/>
          <w:lang w:val="es-ES"/>
        </w:rPr>
        <w:t xml:space="preserve">e limitó a esperar y ordenar las diligencias solicitadas por el Ministerio </w:t>
      </w:r>
      <w:r w:rsidR="00861644">
        <w:rPr>
          <w:rFonts w:ascii="Cambria" w:hAnsi="Cambria"/>
          <w:sz w:val="20"/>
          <w:szCs w:val="20"/>
          <w:lang w:val="es-ES"/>
        </w:rPr>
        <w:t>P</w:t>
      </w:r>
      <w:r w:rsidR="00581FD9" w:rsidRPr="00271D48">
        <w:rPr>
          <w:rFonts w:ascii="Cambria" w:hAnsi="Cambria"/>
          <w:sz w:val="20"/>
          <w:szCs w:val="20"/>
          <w:lang w:val="es-ES"/>
        </w:rPr>
        <w:t xml:space="preserve">úblico, en vez de </w:t>
      </w:r>
      <w:proofErr w:type="spellStart"/>
      <w:r w:rsidR="00581FD9" w:rsidRPr="00271D48">
        <w:rPr>
          <w:rFonts w:ascii="Cambria" w:hAnsi="Cambria"/>
          <w:sz w:val="20"/>
          <w:szCs w:val="20"/>
          <w:lang w:val="es-ES"/>
        </w:rPr>
        <w:t>coadyudar</w:t>
      </w:r>
      <w:proofErr w:type="spellEnd"/>
      <w:r w:rsidR="00581FD9" w:rsidRPr="00271D48">
        <w:rPr>
          <w:rFonts w:ascii="Cambria" w:hAnsi="Cambria"/>
          <w:sz w:val="20"/>
          <w:szCs w:val="20"/>
          <w:lang w:val="es-ES"/>
        </w:rPr>
        <w:t xml:space="preserve"> a la investigación, lo que constituyó negligencia funcional.</w:t>
      </w:r>
      <w:r w:rsidR="002E417E" w:rsidRPr="00271D48">
        <w:rPr>
          <w:rFonts w:ascii="Cambria" w:hAnsi="Cambria"/>
          <w:sz w:val="20"/>
          <w:szCs w:val="20"/>
          <w:lang w:val="es-ES"/>
        </w:rPr>
        <w:t xml:space="preserve"> Adicionalmente, alega que, por no tener derecho el agraviado a impugnar los fallos de los jueces respecto al sobreseimiento en última instancia, y solo permitir reclamación de reparación civil, como no permitir el recurso de casación por parte de las víctimas, el nuevo Código Procesal Penal se viene aplicando en forma discriminatoria.</w:t>
      </w:r>
    </w:p>
    <w:p w14:paraId="07A8C84B" w14:textId="77777777" w:rsidR="0018559C" w:rsidRPr="00271D48" w:rsidRDefault="0018559C" w:rsidP="001855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p>
    <w:p w14:paraId="091C15AA" w14:textId="3CF9A741" w:rsidR="00857D0B" w:rsidRPr="000E4B1E" w:rsidRDefault="0086164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Adicionalmente, l</w:t>
      </w:r>
      <w:r w:rsidR="00857D0B" w:rsidRPr="00271D48">
        <w:rPr>
          <w:rFonts w:ascii="Cambria" w:hAnsi="Cambria"/>
          <w:sz w:val="20"/>
          <w:szCs w:val="20"/>
          <w:lang w:val="es-ES"/>
        </w:rPr>
        <w:t xml:space="preserve">a parte peticionaria indica que presentó una queja ante el Presidente de la Corte Superior de Justicia de Madre de Dios, en contra de </w:t>
      </w:r>
      <w:r w:rsidR="009200BA">
        <w:rPr>
          <w:rFonts w:ascii="Cambria" w:hAnsi="Cambria"/>
          <w:sz w:val="20"/>
          <w:szCs w:val="20"/>
          <w:lang w:val="es-ES"/>
        </w:rPr>
        <w:t>f</w:t>
      </w:r>
      <w:r w:rsidR="00857D0B" w:rsidRPr="00271D48">
        <w:rPr>
          <w:rFonts w:ascii="Cambria" w:hAnsi="Cambria"/>
          <w:sz w:val="20"/>
          <w:szCs w:val="20"/>
          <w:lang w:val="es-ES"/>
        </w:rPr>
        <w:t>iscales que habrían intervenido en la causa</w:t>
      </w:r>
      <w:r w:rsidR="00FA7ACC" w:rsidRPr="00271D48">
        <w:rPr>
          <w:rFonts w:ascii="Cambria" w:hAnsi="Cambria"/>
          <w:sz w:val="20"/>
          <w:szCs w:val="20"/>
          <w:lang w:val="es-ES"/>
        </w:rPr>
        <w:t xml:space="preserve"> y alegando corrupción</w:t>
      </w:r>
      <w:r w:rsidR="002A7A1E" w:rsidRPr="00271D48">
        <w:rPr>
          <w:rFonts w:ascii="Cambria" w:hAnsi="Cambria"/>
          <w:sz w:val="20"/>
          <w:szCs w:val="20"/>
          <w:lang w:val="es-ES"/>
        </w:rPr>
        <w:t>, el 28 de octubre de 2011</w:t>
      </w:r>
      <w:r w:rsidR="00857D0B" w:rsidRPr="00271D48">
        <w:rPr>
          <w:rFonts w:ascii="Cambria" w:hAnsi="Cambria"/>
          <w:sz w:val="20"/>
          <w:szCs w:val="20"/>
          <w:lang w:val="es-ES"/>
        </w:rPr>
        <w:t>.</w:t>
      </w:r>
      <w:r w:rsidR="00FC329D" w:rsidRPr="00271D48">
        <w:rPr>
          <w:rFonts w:ascii="Cambria" w:hAnsi="Cambria"/>
          <w:sz w:val="20"/>
          <w:szCs w:val="20"/>
          <w:lang w:val="es-ES"/>
        </w:rPr>
        <w:t xml:space="preserve"> La queja fue desestimada por considerarse que la función Fiscal se ejerce libre y autónomamente</w:t>
      </w:r>
      <w:r w:rsidR="00E71683" w:rsidRPr="00271D48">
        <w:rPr>
          <w:rFonts w:ascii="Cambria" w:hAnsi="Cambria"/>
          <w:sz w:val="20"/>
          <w:szCs w:val="20"/>
          <w:lang w:val="es-ES"/>
        </w:rPr>
        <w:t xml:space="preserve">, </w:t>
      </w:r>
      <w:r w:rsidR="00BF4789" w:rsidRPr="00271D48">
        <w:rPr>
          <w:rFonts w:ascii="Cambria" w:hAnsi="Cambria"/>
          <w:sz w:val="20"/>
          <w:szCs w:val="20"/>
          <w:lang w:val="es-ES"/>
        </w:rPr>
        <w:t xml:space="preserve">que los </w:t>
      </w:r>
      <w:r w:rsidR="00CE3610">
        <w:rPr>
          <w:rFonts w:ascii="Cambria" w:hAnsi="Cambria"/>
          <w:sz w:val="20"/>
          <w:szCs w:val="20"/>
          <w:lang w:val="es-ES"/>
        </w:rPr>
        <w:t xml:space="preserve">funcionarios </w:t>
      </w:r>
      <w:r w:rsidR="00BF4789" w:rsidRPr="00271D48">
        <w:rPr>
          <w:rFonts w:ascii="Cambria" w:hAnsi="Cambria"/>
          <w:sz w:val="20"/>
          <w:szCs w:val="20"/>
          <w:lang w:val="es-ES"/>
        </w:rPr>
        <w:t>no cometieron inconducta funcional y que la queja no puede servir para cuestionar el fondo de las decisiones funcionales</w:t>
      </w:r>
      <w:r w:rsidR="00FC329D" w:rsidRPr="00271D48">
        <w:rPr>
          <w:rFonts w:ascii="Cambria" w:hAnsi="Cambria"/>
          <w:sz w:val="20"/>
          <w:szCs w:val="20"/>
          <w:lang w:val="es-ES"/>
        </w:rPr>
        <w:t>.</w:t>
      </w:r>
      <w:r w:rsidR="00504820" w:rsidRPr="00271D48">
        <w:rPr>
          <w:rFonts w:ascii="Cambria" w:hAnsi="Cambria"/>
          <w:sz w:val="20"/>
          <w:szCs w:val="20"/>
          <w:lang w:val="es-ES"/>
        </w:rPr>
        <w:t xml:space="preserve"> Con resolución del 31 de enero de 2012, se resolvió declarar que no había lugar abrir investigación preliminar contra </w:t>
      </w:r>
      <w:r w:rsidR="00E71683" w:rsidRPr="00271D48">
        <w:rPr>
          <w:rFonts w:ascii="Cambria" w:hAnsi="Cambria"/>
          <w:sz w:val="20"/>
          <w:szCs w:val="20"/>
          <w:lang w:val="es-ES"/>
        </w:rPr>
        <w:t xml:space="preserve">los fiscales </w:t>
      </w:r>
      <w:r w:rsidR="00A8007F" w:rsidRPr="00271D48">
        <w:rPr>
          <w:rFonts w:ascii="Cambria" w:hAnsi="Cambria"/>
          <w:sz w:val="20"/>
          <w:szCs w:val="20"/>
          <w:lang w:val="es-ES"/>
        </w:rPr>
        <w:t xml:space="preserve">objeto de la queja interpuesta por </w:t>
      </w:r>
      <w:r w:rsidR="00A8007F" w:rsidRPr="000E4B1E">
        <w:rPr>
          <w:rFonts w:ascii="Cambria" w:hAnsi="Cambria"/>
          <w:sz w:val="20"/>
          <w:szCs w:val="20"/>
          <w:lang w:val="es-ES"/>
        </w:rPr>
        <w:t>la parte peticionaria</w:t>
      </w:r>
      <w:r w:rsidR="00504820" w:rsidRPr="000E4B1E">
        <w:rPr>
          <w:rFonts w:ascii="Cambria" w:hAnsi="Cambria"/>
          <w:sz w:val="20"/>
          <w:szCs w:val="20"/>
          <w:lang w:val="es-ES"/>
        </w:rPr>
        <w:t>.</w:t>
      </w:r>
      <w:r w:rsidR="00E8629B" w:rsidRPr="000E4B1E">
        <w:rPr>
          <w:rFonts w:ascii="Cambria" w:hAnsi="Cambria"/>
          <w:sz w:val="20"/>
          <w:szCs w:val="20"/>
          <w:lang w:val="es-ES"/>
        </w:rPr>
        <w:t xml:space="preserve"> Del expediente no </w:t>
      </w:r>
      <w:r w:rsidR="00C76BCA" w:rsidRPr="000E4B1E">
        <w:rPr>
          <w:rFonts w:ascii="Cambria" w:hAnsi="Cambria"/>
          <w:sz w:val="20"/>
          <w:szCs w:val="20"/>
          <w:lang w:val="es-ES"/>
        </w:rPr>
        <w:t xml:space="preserve">se </w:t>
      </w:r>
      <w:r w:rsidR="000E4B1E" w:rsidRPr="000E4B1E">
        <w:rPr>
          <w:rFonts w:ascii="Cambria" w:hAnsi="Cambria"/>
          <w:sz w:val="20"/>
          <w:szCs w:val="20"/>
          <w:lang w:val="es-ES"/>
        </w:rPr>
        <w:t>advierte</w:t>
      </w:r>
      <w:r w:rsidR="00E8629B" w:rsidRPr="000E4B1E">
        <w:rPr>
          <w:rFonts w:ascii="Cambria" w:hAnsi="Cambria"/>
          <w:sz w:val="20"/>
          <w:szCs w:val="20"/>
          <w:lang w:val="es-ES"/>
        </w:rPr>
        <w:t xml:space="preserve"> que dicha resolución </w:t>
      </w:r>
      <w:r w:rsidR="00CE3610">
        <w:rPr>
          <w:rFonts w:ascii="Cambria" w:hAnsi="Cambria"/>
          <w:sz w:val="20"/>
          <w:szCs w:val="20"/>
          <w:lang w:val="es-ES"/>
        </w:rPr>
        <w:t>haya sido</w:t>
      </w:r>
      <w:r w:rsidR="00E8629B" w:rsidRPr="000E4B1E">
        <w:rPr>
          <w:rFonts w:ascii="Cambria" w:hAnsi="Cambria"/>
          <w:sz w:val="20"/>
          <w:szCs w:val="20"/>
          <w:lang w:val="es-ES"/>
        </w:rPr>
        <w:t xml:space="preserve"> apelada.</w:t>
      </w:r>
    </w:p>
    <w:p w14:paraId="67D65DAA" w14:textId="4C1526FB" w:rsidR="0000322C" w:rsidRPr="00271D48" w:rsidRDefault="00504820" w:rsidP="000032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 xml:space="preserve">Por su parte, el </w:t>
      </w:r>
      <w:r w:rsidRPr="000E469D">
        <w:rPr>
          <w:rFonts w:ascii="Cambria" w:hAnsi="Cambria"/>
          <w:sz w:val="20"/>
          <w:szCs w:val="20"/>
          <w:lang w:val="es-ES"/>
        </w:rPr>
        <w:t>Estado</w:t>
      </w:r>
      <w:r w:rsidR="005941CB" w:rsidRPr="00271D48">
        <w:rPr>
          <w:rFonts w:ascii="Cambria" w:hAnsi="Cambria"/>
          <w:sz w:val="20"/>
          <w:szCs w:val="20"/>
          <w:lang w:val="es-ES"/>
        </w:rPr>
        <w:t xml:space="preserve"> alega que </w:t>
      </w:r>
      <w:r w:rsidR="00864A43" w:rsidRPr="00271D48">
        <w:rPr>
          <w:rFonts w:ascii="Cambria" w:hAnsi="Cambria"/>
          <w:sz w:val="20"/>
          <w:szCs w:val="20"/>
          <w:lang w:val="es-ES"/>
        </w:rPr>
        <w:t>ninguno de los hechos señalados por la parte peticionaria supone</w:t>
      </w:r>
      <w:r w:rsidR="005941CB" w:rsidRPr="00271D48">
        <w:rPr>
          <w:rFonts w:ascii="Cambria" w:hAnsi="Cambria"/>
          <w:sz w:val="20"/>
          <w:szCs w:val="20"/>
          <w:lang w:val="es-ES"/>
        </w:rPr>
        <w:t xml:space="preserve"> violaciones de derechos reconoc</w:t>
      </w:r>
      <w:r w:rsidR="008231F6" w:rsidRPr="00271D48">
        <w:rPr>
          <w:rFonts w:ascii="Cambria" w:hAnsi="Cambria"/>
          <w:sz w:val="20"/>
          <w:szCs w:val="20"/>
          <w:lang w:val="es-ES"/>
        </w:rPr>
        <w:t>idos en la Convención Americana. Por lo tanto, la petición debe ser declarada inadmisible bajo su artículo 47(b).</w:t>
      </w:r>
      <w:r w:rsidR="002B4A20" w:rsidRPr="00271D48">
        <w:rPr>
          <w:rFonts w:ascii="Cambria" w:hAnsi="Cambria"/>
          <w:sz w:val="20"/>
          <w:szCs w:val="20"/>
          <w:lang w:val="es-ES"/>
        </w:rPr>
        <w:t xml:space="preserve"> Asimismo, aduce que la parte peticionaria </w:t>
      </w:r>
      <w:r w:rsidR="007334A9" w:rsidRPr="00271D48">
        <w:rPr>
          <w:rFonts w:ascii="Cambria" w:hAnsi="Cambria"/>
          <w:sz w:val="20"/>
          <w:szCs w:val="20"/>
          <w:lang w:val="es-ES"/>
        </w:rPr>
        <w:t xml:space="preserve">acude a </w:t>
      </w:r>
      <w:r w:rsidR="002B4A20" w:rsidRPr="00271D48">
        <w:rPr>
          <w:rFonts w:ascii="Cambria" w:hAnsi="Cambria"/>
          <w:sz w:val="20"/>
          <w:szCs w:val="20"/>
          <w:lang w:val="es-ES"/>
        </w:rPr>
        <w:t xml:space="preserve">la CIDH </w:t>
      </w:r>
      <w:r w:rsidR="007233C8" w:rsidRPr="00271D48">
        <w:rPr>
          <w:rFonts w:ascii="Cambria" w:hAnsi="Cambria"/>
          <w:sz w:val="20"/>
          <w:szCs w:val="20"/>
          <w:lang w:val="es-ES"/>
        </w:rPr>
        <w:t>como un</w:t>
      </w:r>
      <w:r w:rsidR="007334A9" w:rsidRPr="00271D48">
        <w:rPr>
          <w:rFonts w:ascii="Cambria" w:hAnsi="Cambria"/>
          <w:sz w:val="20"/>
          <w:szCs w:val="20"/>
          <w:lang w:val="es-ES"/>
        </w:rPr>
        <w:t xml:space="preserve"> tribunal de</w:t>
      </w:r>
      <w:r w:rsidR="002B4A20" w:rsidRPr="00271D48">
        <w:rPr>
          <w:rFonts w:ascii="Cambria" w:hAnsi="Cambria"/>
          <w:sz w:val="20"/>
          <w:szCs w:val="20"/>
          <w:lang w:val="es-ES"/>
        </w:rPr>
        <w:t xml:space="preserve"> cuarta instancia</w:t>
      </w:r>
      <w:r w:rsidR="00CE4899" w:rsidRPr="00271D48">
        <w:rPr>
          <w:rFonts w:ascii="Cambria" w:hAnsi="Cambria"/>
          <w:sz w:val="20"/>
          <w:szCs w:val="20"/>
          <w:lang w:val="es-ES"/>
        </w:rPr>
        <w:t xml:space="preserve"> por</w:t>
      </w:r>
      <w:r w:rsidR="0000322C" w:rsidRPr="00271D48">
        <w:rPr>
          <w:rFonts w:ascii="Cambria" w:hAnsi="Cambria"/>
          <w:sz w:val="20"/>
          <w:szCs w:val="20"/>
          <w:lang w:val="es-ES"/>
        </w:rPr>
        <w:t xml:space="preserve"> enc</w:t>
      </w:r>
      <w:r w:rsidR="00D5421E" w:rsidRPr="00271D48">
        <w:rPr>
          <w:rFonts w:ascii="Cambria" w:hAnsi="Cambria"/>
          <w:sz w:val="20"/>
          <w:szCs w:val="20"/>
          <w:lang w:val="es-ES"/>
        </w:rPr>
        <w:t>o</w:t>
      </w:r>
      <w:r w:rsidR="0000322C" w:rsidRPr="00271D48">
        <w:rPr>
          <w:rFonts w:ascii="Cambria" w:hAnsi="Cambria"/>
          <w:sz w:val="20"/>
          <w:szCs w:val="20"/>
          <w:lang w:val="es-ES"/>
        </w:rPr>
        <w:t>ntra</w:t>
      </w:r>
      <w:r w:rsidR="00CE4899" w:rsidRPr="00271D48">
        <w:rPr>
          <w:rFonts w:ascii="Cambria" w:hAnsi="Cambria"/>
          <w:sz w:val="20"/>
          <w:szCs w:val="20"/>
          <w:lang w:val="es-ES"/>
        </w:rPr>
        <w:t>rse</w:t>
      </w:r>
      <w:r w:rsidR="0000322C" w:rsidRPr="00271D48">
        <w:rPr>
          <w:rFonts w:ascii="Cambria" w:hAnsi="Cambria"/>
          <w:sz w:val="20"/>
          <w:szCs w:val="20"/>
          <w:lang w:val="es-ES"/>
        </w:rPr>
        <w:t xml:space="preserve"> disconforme con las decisiones judiciales emitidas en los distintos niveles jurisdiccionales. Sin embargo, la Comisión no tiene la facultad de revisar las decisiones de las instancias nacionales, más aún si dichos tribunales han actuado respetando las garantías procesales reconocidas en la Convención Americana. Por lo tanto, la petición debe ser declarada inadmisible.</w:t>
      </w:r>
    </w:p>
    <w:p w14:paraId="13F938F7" w14:textId="1F6F44AB" w:rsidR="00D21E0A" w:rsidRPr="00271D48" w:rsidRDefault="0013767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El Estado</w:t>
      </w:r>
      <w:r w:rsidR="007233C8" w:rsidRPr="00271D48">
        <w:rPr>
          <w:rFonts w:ascii="Cambria" w:hAnsi="Cambria"/>
          <w:sz w:val="20"/>
          <w:szCs w:val="20"/>
          <w:lang w:val="es-ES"/>
        </w:rPr>
        <w:t xml:space="preserve"> alega que el proceso </w:t>
      </w:r>
      <w:r w:rsidR="00862242" w:rsidRPr="00271D48">
        <w:rPr>
          <w:rFonts w:ascii="Cambria" w:hAnsi="Cambria"/>
          <w:sz w:val="20"/>
          <w:szCs w:val="20"/>
          <w:lang w:val="es-ES"/>
        </w:rPr>
        <w:t>respetó el marco convencional y constitucional aplicable, así como las garantías del debido proceso</w:t>
      </w:r>
      <w:r w:rsidR="007233C8" w:rsidRPr="00271D48">
        <w:rPr>
          <w:rFonts w:ascii="Cambria" w:hAnsi="Cambria"/>
          <w:sz w:val="20"/>
          <w:szCs w:val="20"/>
          <w:lang w:val="es-ES"/>
        </w:rPr>
        <w:t xml:space="preserve">. </w:t>
      </w:r>
      <w:r w:rsidR="00913B5F" w:rsidRPr="00271D48">
        <w:rPr>
          <w:rFonts w:ascii="Cambria" w:hAnsi="Cambria"/>
          <w:sz w:val="20"/>
          <w:szCs w:val="20"/>
          <w:lang w:val="es-ES"/>
        </w:rPr>
        <w:t>A</w:t>
      </w:r>
      <w:r w:rsidR="002B124D" w:rsidRPr="00271D48">
        <w:rPr>
          <w:rFonts w:ascii="Cambria" w:hAnsi="Cambria"/>
          <w:sz w:val="20"/>
          <w:szCs w:val="20"/>
          <w:lang w:val="es-ES"/>
        </w:rPr>
        <w:t>duce que, en el requerimiento de sobreseimiento, se hizo mención de las diligencias realizadas durante la investigación preliminar y preparatoria con la finalidad de sustentar el requerimiento en menci</w:t>
      </w:r>
      <w:r w:rsidR="007F5AEA" w:rsidRPr="00271D48">
        <w:rPr>
          <w:rFonts w:ascii="Cambria" w:hAnsi="Cambria"/>
          <w:sz w:val="20"/>
          <w:szCs w:val="20"/>
          <w:lang w:val="es-ES"/>
        </w:rPr>
        <w:t xml:space="preserve">ón, incluyendo </w:t>
      </w:r>
      <w:r w:rsidR="002B124D" w:rsidRPr="00271D48">
        <w:rPr>
          <w:rFonts w:ascii="Cambria" w:hAnsi="Cambria"/>
          <w:sz w:val="20"/>
          <w:szCs w:val="20"/>
          <w:lang w:val="es-ES"/>
        </w:rPr>
        <w:t xml:space="preserve">la declaración del imputado en la cual declaró no conocer a la presunta víctima, </w:t>
      </w:r>
      <w:r w:rsidR="0026145A" w:rsidRPr="00271D48">
        <w:rPr>
          <w:rFonts w:ascii="Cambria" w:hAnsi="Cambria"/>
          <w:sz w:val="20"/>
          <w:szCs w:val="20"/>
          <w:lang w:val="es-ES"/>
        </w:rPr>
        <w:t xml:space="preserve">el examen corporal del imputado, el informe de llamadas telefónicas efectuados desde el </w:t>
      </w:r>
      <w:r w:rsidR="00A31532">
        <w:rPr>
          <w:rFonts w:ascii="Cambria" w:hAnsi="Cambria"/>
          <w:sz w:val="20"/>
          <w:szCs w:val="20"/>
          <w:lang w:val="es-ES"/>
        </w:rPr>
        <w:t xml:space="preserve">presunto </w:t>
      </w:r>
      <w:r w:rsidR="0026145A" w:rsidRPr="00271D48">
        <w:rPr>
          <w:rFonts w:ascii="Cambria" w:hAnsi="Cambria"/>
          <w:sz w:val="20"/>
          <w:szCs w:val="20"/>
          <w:lang w:val="es-ES"/>
        </w:rPr>
        <w:t>celular del imputado</w:t>
      </w:r>
      <w:r w:rsidR="00EB2997" w:rsidRPr="00271D48">
        <w:rPr>
          <w:rFonts w:ascii="Cambria" w:hAnsi="Cambria"/>
          <w:sz w:val="20"/>
          <w:szCs w:val="20"/>
          <w:lang w:val="es-ES"/>
        </w:rPr>
        <w:t>,</w:t>
      </w:r>
      <w:r w:rsidR="0026145A" w:rsidRPr="00271D48">
        <w:rPr>
          <w:rFonts w:ascii="Cambria" w:hAnsi="Cambria"/>
          <w:sz w:val="20"/>
          <w:szCs w:val="20"/>
          <w:lang w:val="es-ES"/>
        </w:rPr>
        <w:t xml:space="preserve"> como </w:t>
      </w:r>
      <w:r w:rsidR="002B124D" w:rsidRPr="00271D48">
        <w:rPr>
          <w:rFonts w:ascii="Cambria" w:hAnsi="Cambria"/>
          <w:sz w:val="20"/>
          <w:szCs w:val="20"/>
          <w:lang w:val="es-ES"/>
        </w:rPr>
        <w:t xml:space="preserve">las declaraciones de la presunta víctima, en las que hubieron contradicciones, </w:t>
      </w:r>
      <w:r w:rsidR="0026145A" w:rsidRPr="00271D48">
        <w:rPr>
          <w:rFonts w:ascii="Cambria" w:hAnsi="Cambria"/>
          <w:sz w:val="20"/>
          <w:szCs w:val="20"/>
          <w:lang w:val="es-ES"/>
        </w:rPr>
        <w:t xml:space="preserve">y los </w:t>
      </w:r>
      <w:r w:rsidR="002B124D" w:rsidRPr="00271D48">
        <w:rPr>
          <w:rFonts w:ascii="Cambria" w:hAnsi="Cambria"/>
          <w:sz w:val="20"/>
          <w:szCs w:val="20"/>
          <w:lang w:val="es-ES"/>
        </w:rPr>
        <w:t xml:space="preserve">exámenes </w:t>
      </w:r>
      <w:r w:rsidR="0026145A" w:rsidRPr="00271D48">
        <w:rPr>
          <w:rFonts w:ascii="Cambria" w:hAnsi="Cambria"/>
          <w:sz w:val="20"/>
          <w:szCs w:val="20"/>
          <w:lang w:val="es-ES"/>
        </w:rPr>
        <w:t>medicales de la presunta víctima</w:t>
      </w:r>
      <w:r w:rsidR="002B124D" w:rsidRPr="00271D48">
        <w:rPr>
          <w:rFonts w:ascii="Cambria" w:hAnsi="Cambria"/>
          <w:sz w:val="20"/>
          <w:szCs w:val="20"/>
          <w:lang w:val="es-ES"/>
        </w:rPr>
        <w:t xml:space="preserve">. Asimismo, indica que, </w:t>
      </w:r>
      <w:r w:rsidRPr="00271D48">
        <w:rPr>
          <w:rFonts w:ascii="Cambria" w:hAnsi="Cambria"/>
          <w:sz w:val="20"/>
          <w:szCs w:val="20"/>
          <w:lang w:val="es-ES"/>
        </w:rPr>
        <w:t xml:space="preserve">el 12 de diciembre de 2009, a la presunta víctima se le practicó </w:t>
      </w:r>
      <w:r w:rsidR="007F5AEA" w:rsidRPr="00271D48">
        <w:rPr>
          <w:rFonts w:ascii="Cambria" w:hAnsi="Cambria"/>
          <w:sz w:val="20"/>
          <w:szCs w:val="20"/>
          <w:lang w:val="es-ES"/>
        </w:rPr>
        <w:t xml:space="preserve">un </w:t>
      </w:r>
      <w:r w:rsidRPr="00271D48">
        <w:rPr>
          <w:rFonts w:ascii="Cambria" w:hAnsi="Cambria"/>
          <w:sz w:val="20"/>
          <w:szCs w:val="20"/>
          <w:lang w:val="es-ES"/>
        </w:rPr>
        <w:t xml:space="preserve">reconocimiento médico legal </w:t>
      </w:r>
      <w:r w:rsidR="007F5AEA" w:rsidRPr="00271D48">
        <w:rPr>
          <w:rFonts w:ascii="Cambria" w:hAnsi="Cambria"/>
          <w:sz w:val="20"/>
          <w:szCs w:val="20"/>
          <w:lang w:val="es-ES"/>
        </w:rPr>
        <w:t>que</w:t>
      </w:r>
      <w:r w:rsidRPr="00271D48">
        <w:rPr>
          <w:rFonts w:ascii="Cambria" w:hAnsi="Cambria"/>
          <w:sz w:val="20"/>
          <w:szCs w:val="20"/>
          <w:lang w:val="es-ES"/>
        </w:rPr>
        <w:t xml:space="preserve"> determinó que la menor presentaba desfloración antigua y síntomas de embarazo, </w:t>
      </w:r>
      <w:r w:rsidR="006850FE" w:rsidRPr="00271D48">
        <w:rPr>
          <w:rFonts w:ascii="Cambria" w:hAnsi="Cambria"/>
          <w:sz w:val="20"/>
          <w:szCs w:val="20"/>
          <w:lang w:val="es-ES"/>
        </w:rPr>
        <w:t xml:space="preserve">mientras ella había declarado, el 11 de diciembre de 2009, que hasta el momento se mantenía virgen. </w:t>
      </w:r>
      <w:r w:rsidR="007F5AEA" w:rsidRPr="00271D48">
        <w:rPr>
          <w:rFonts w:ascii="Cambria" w:hAnsi="Cambria"/>
          <w:sz w:val="20"/>
          <w:szCs w:val="20"/>
          <w:lang w:val="es-ES"/>
        </w:rPr>
        <w:t>E</w:t>
      </w:r>
      <w:r w:rsidR="002B124D" w:rsidRPr="00271D48">
        <w:rPr>
          <w:rFonts w:ascii="Cambria" w:hAnsi="Cambria"/>
          <w:sz w:val="20"/>
          <w:szCs w:val="20"/>
          <w:lang w:val="es-ES"/>
        </w:rPr>
        <w:t>n declaración del 13 de diciembre de 2009, la presunta víctima afirmó haber mantenido relaciones sexuales y que no lo dijo en su declaración inicial por temor a su madre, entrando así en visibles contradicciones respecto de su declaración anterior. E</w:t>
      </w:r>
      <w:r w:rsidR="006850FE" w:rsidRPr="00271D48">
        <w:rPr>
          <w:rFonts w:ascii="Cambria" w:hAnsi="Cambria"/>
          <w:sz w:val="20"/>
          <w:szCs w:val="20"/>
          <w:lang w:val="es-ES"/>
        </w:rPr>
        <w:t>l 15 de diciembre de 2009, se le practicó un examen médico legal en el cual se confirmó que la presunta víctima había mantenido relaciones sexuales y que estás habían sido con su consentimiento, tal como ella misma afirmó.</w:t>
      </w:r>
      <w:r w:rsidR="004051A2" w:rsidRPr="00271D48">
        <w:rPr>
          <w:rFonts w:ascii="Cambria" w:hAnsi="Cambria"/>
          <w:sz w:val="20"/>
          <w:szCs w:val="20"/>
          <w:lang w:val="es-ES"/>
        </w:rPr>
        <w:t xml:space="preserve"> </w:t>
      </w:r>
      <w:r w:rsidR="00671880" w:rsidRPr="00271D48">
        <w:rPr>
          <w:rFonts w:ascii="Cambria" w:hAnsi="Cambria"/>
          <w:sz w:val="20"/>
          <w:szCs w:val="20"/>
          <w:lang w:val="es-ES"/>
        </w:rPr>
        <w:t>Asimismo, el Estado indica que un examen corporal del imputado no ha permitido corroborar los dichos de la presunta v</w:t>
      </w:r>
      <w:r w:rsidR="003C6FC8" w:rsidRPr="00271D48">
        <w:rPr>
          <w:rFonts w:ascii="Cambria" w:hAnsi="Cambria"/>
          <w:sz w:val="20"/>
          <w:szCs w:val="20"/>
          <w:lang w:val="es-ES"/>
        </w:rPr>
        <w:t xml:space="preserve">íctima. </w:t>
      </w:r>
      <w:r w:rsidR="00671880" w:rsidRPr="00271D48">
        <w:rPr>
          <w:rFonts w:ascii="Cambria" w:hAnsi="Cambria"/>
          <w:sz w:val="20"/>
          <w:szCs w:val="20"/>
          <w:lang w:val="es-ES"/>
        </w:rPr>
        <w:t>A</w:t>
      </w:r>
      <w:r w:rsidR="00833B3E" w:rsidRPr="00271D48">
        <w:rPr>
          <w:rFonts w:ascii="Cambria" w:hAnsi="Cambria"/>
          <w:sz w:val="20"/>
          <w:szCs w:val="20"/>
          <w:lang w:val="es-ES"/>
        </w:rPr>
        <w:t>duce que la existencia de contradicciones en la declaración brindada por la presunta víctima, ello aunado a la ausencia de pruebas que permitan colegir que efectivamente el imputado mantuvo relaciones sexuales sin consentimiento con ella,</w:t>
      </w:r>
      <w:r w:rsidR="0005376F" w:rsidRPr="00271D48">
        <w:rPr>
          <w:rFonts w:ascii="Cambria" w:hAnsi="Cambria"/>
          <w:sz w:val="20"/>
          <w:szCs w:val="20"/>
          <w:lang w:val="es-ES"/>
        </w:rPr>
        <w:t xml:space="preserve"> justificaron plenamente la decisión fiscal de requerir el sobreseimiento del caso.</w:t>
      </w:r>
    </w:p>
    <w:p w14:paraId="5D08AA93" w14:textId="29AA4212" w:rsidR="00137676" w:rsidRPr="00271D48" w:rsidRDefault="00D21E0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 xml:space="preserve">Adicionalmente, el Estado </w:t>
      </w:r>
      <w:r w:rsidR="00CE3610">
        <w:rPr>
          <w:rFonts w:ascii="Cambria" w:hAnsi="Cambria"/>
          <w:sz w:val="20"/>
          <w:szCs w:val="20"/>
          <w:lang w:val="es-ES"/>
        </w:rPr>
        <w:t>sostiene</w:t>
      </w:r>
      <w:r w:rsidRPr="00271D48">
        <w:rPr>
          <w:rFonts w:ascii="Cambria" w:hAnsi="Cambria"/>
          <w:sz w:val="20"/>
          <w:szCs w:val="20"/>
          <w:lang w:val="es-ES"/>
        </w:rPr>
        <w:t xml:space="preserve"> que</w:t>
      </w:r>
      <w:r w:rsidR="00896518" w:rsidRPr="00271D48">
        <w:rPr>
          <w:rFonts w:ascii="Cambria" w:hAnsi="Cambria"/>
          <w:sz w:val="20"/>
          <w:szCs w:val="20"/>
          <w:lang w:val="es-ES"/>
        </w:rPr>
        <w:t xml:space="preserve"> la parte peticionaria, constituida en actor civil, tenía la facultad de solicitar al Fiscal todas aquellas diligencias que consideraba pertinente, si bajo su opinión </w:t>
      </w:r>
      <w:r w:rsidR="00B24318" w:rsidRPr="00271D48">
        <w:rPr>
          <w:rFonts w:ascii="Cambria" w:hAnsi="Cambria"/>
          <w:sz w:val="20"/>
          <w:szCs w:val="20"/>
          <w:lang w:val="es-ES"/>
        </w:rPr>
        <w:t>hubo</w:t>
      </w:r>
      <w:r w:rsidR="00896518" w:rsidRPr="00271D48">
        <w:rPr>
          <w:rFonts w:ascii="Cambria" w:hAnsi="Cambria"/>
          <w:sz w:val="20"/>
          <w:szCs w:val="20"/>
          <w:lang w:val="es-ES"/>
        </w:rPr>
        <w:t xml:space="preserve"> actuaciones y diligencias que debieron ser emprendidas por el Ministerio </w:t>
      </w:r>
      <w:r w:rsidR="00CE3610">
        <w:rPr>
          <w:rFonts w:ascii="Cambria" w:hAnsi="Cambria"/>
          <w:sz w:val="20"/>
          <w:szCs w:val="20"/>
          <w:lang w:val="es-ES"/>
        </w:rPr>
        <w:t>P</w:t>
      </w:r>
      <w:r w:rsidR="00896518" w:rsidRPr="00271D48">
        <w:rPr>
          <w:rFonts w:ascii="Cambria" w:hAnsi="Cambria"/>
          <w:sz w:val="20"/>
          <w:szCs w:val="20"/>
          <w:lang w:val="es-ES"/>
        </w:rPr>
        <w:t>úblico, sin que ello implique que la función de investigar sea asumida por el actor civil.</w:t>
      </w:r>
      <w:r w:rsidR="00167315" w:rsidRPr="00271D48">
        <w:rPr>
          <w:rFonts w:ascii="Cambria" w:hAnsi="Cambria"/>
          <w:sz w:val="20"/>
          <w:szCs w:val="20"/>
          <w:lang w:val="es-ES"/>
        </w:rPr>
        <w:t xml:space="preserve"> Asimismo, el Juzgado de Investigación Preparatoria declaró fundado en parte el recurso de oposición presentado por la parte peticionaria y dispuso la ampliación del plazo de investigación y ordenó la realización de actos de investigación suplementarios. También, por resolución del 8 de febrero de 2011, se ordenó la realización de una audiencia de confrontación, tras la cual el Fiscal confirmó su decisión de requerir el sobreseimiento.</w:t>
      </w:r>
      <w:r w:rsidR="00854AED" w:rsidRPr="00271D48">
        <w:rPr>
          <w:rFonts w:ascii="Cambria" w:hAnsi="Cambria"/>
          <w:sz w:val="20"/>
          <w:szCs w:val="20"/>
          <w:lang w:val="es-ES"/>
        </w:rPr>
        <w:t xml:space="preserve"> </w:t>
      </w:r>
      <w:r w:rsidRPr="00271D48">
        <w:rPr>
          <w:rFonts w:ascii="Cambria" w:hAnsi="Cambria"/>
          <w:sz w:val="20"/>
          <w:szCs w:val="20"/>
          <w:lang w:val="es-ES"/>
        </w:rPr>
        <w:t>Respecto a ello</w:t>
      </w:r>
      <w:r w:rsidR="00854AED" w:rsidRPr="00271D48">
        <w:rPr>
          <w:rFonts w:ascii="Cambria" w:hAnsi="Cambria"/>
          <w:sz w:val="20"/>
          <w:szCs w:val="20"/>
          <w:lang w:val="es-ES"/>
        </w:rPr>
        <w:t xml:space="preserve">, la Sala Penal de Apelaciones confirmó la decisión </w:t>
      </w:r>
      <w:r w:rsidRPr="00271D48">
        <w:rPr>
          <w:rFonts w:ascii="Cambria" w:hAnsi="Cambria"/>
          <w:sz w:val="20"/>
          <w:szCs w:val="20"/>
          <w:lang w:val="es-ES"/>
        </w:rPr>
        <w:t>impugnada</w:t>
      </w:r>
      <w:r w:rsidR="00854AED" w:rsidRPr="00271D48">
        <w:rPr>
          <w:rFonts w:ascii="Cambria" w:hAnsi="Cambria"/>
          <w:sz w:val="20"/>
          <w:szCs w:val="20"/>
          <w:lang w:val="es-ES"/>
        </w:rPr>
        <w:t xml:space="preserve"> en una decisión motivada, basada en la función exclusiva del Ministerio Público de ejercer la acción penal.</w:t>
      </w:r>
      <w:r w:rsidR="003205C0" w:rsidRPr="00271D48">
        <w:rPr>
          <w:rFonts w:ascii="Cambria" w:hAnsi="Cambria"/>
          <w:sz w:val="20"/>
          <w:szCs w:val="20"/>
          <w:lang w:val="es-ES"/>
        </w:rPr>
        <w:t xml:space="preserve"> </w:t>
      </w:r>
      <w:r w:rsidRPr="00271D48">
        <w:rPr>
          <w:rFonts w:ascii="Cambria" w:hAnsi="Cambria"/>
          <w:sz w:val="20"/>
          <w:szCs w:val="20"/>
          <w:lang w:val="es-ES"/>
        </w:rPr>
        <w:t>Finalmente</w:t>
      </w:r>
      <w:r w:rsidR="003205C0" w:rsidRPr="00271D48">
        <w:rPr>
          <w:rFonts w:ascii="Cambria" w:hAnsi="Cambria"/>
          <w:sz w:val="20"/>
          <w:szCs w:val="20"/>
          <w:lang w:val="es-ES"/>
        </w:rPr>
        <w:t>, el rechazo de recurso de casación se basó en la ley, como no se configuraron las causales normativas previstas, ni se planteó el fundamento fáctico necesario para sustentar válidamente la configuración de las citadas causales.</w:t>
      </w:r>
    </w:p>
    <w:p w14:paraId="470DAF05" w14:textId="0A343D67" w:rsidR="008202E1" w:rsidRPr="00271D48" w:rsidRDefault="00CB14F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El E</w:t>
      </w:r>
      <w:r w:rsidR="00CD6591" w:rsidRPr="00271D48">
        <w:rPr>
          <w:rFonts w:ascii="Cambria" w:hAnsi="Cambria"/>
          <w:sz w:val="20"/>
          <w:szCs w:val="20"/>
          <w:lang w:val="es-ES"/>
        </w:rPr>
        <w:t>s</w:t>
      </w:r>
      <w:r w:rsidRPr="00271D48">
        <w:rPr>
          <w:rFonts w:ascii="Cambria" w:hAnsi="Cambria"/>
          <w:sz w:val="20"/>
          <w:szCs w:val="20"/>
          <w:lang w:val="es-ES"/>
        </w:rPr>
        <w:t>tado</w:t>
      </w:r>
      <w:r w:rsidR="0070206F" w:rsidRPr="00271D48">
        <w:rPr>
          <w:rFonts w:ascii="Cambria" w:hAnsi="Cambria"/>
          <w:sz w:val="20"/>
          <w:szCs w:val="20"/>
          <w:lang w:val="es-ES"/>
        </w:rPr>
        <w:t xml:space="preserve"> alega que las actuaciones de los magistrados, objeto de queja de la parte peticionaria, se han encontrado acordes al marco convencional, constitucional y legal, lo cual ha sido valorado por la Oficina de Control Interno, </w:t>
      </w:r>
      <w:r w:rsidR="00307623" w:rsidRPr="00271D48">
        <w:rPr>
          <w:rFonts w:ascii="Cambria" w:hAnsi="Cambria"/>
          <w:sz w:val="20"/>
          <w:szCs w:val="20"/>
          <w:lang w:val="es-ES"/>
        </w:rPr>
        <w:t>en determinar que</w:t>
      </w:r>
      <w:r w:rsidR="0070206F" w:rsidRPr="00271D48">
        <w:rPr>
          <w:rFonts w:ascii="Cambria" w:hAnsi="Cambria"/>
          <w:sz w:val="20"/>
          <w:szCs w:val="20"/>
          <w:lang w:val="es-ES"/>
        </w:rPr>
        <w:t xml:space="preserve"> no ha</w:t>
      </w:r>
      <w:r w:rsidR="005360B1" w:rsidRPr="00271D48">
        <w:rPr>
          <w:rFonts w:ascii="Cambria" w:hAnsi="Cambria"/>
          <w:sz w:val="20"/>
          <w:szCs w:val="20"/>
          <w:lang w:val="es-ES"/>
        </w:rPr>
        <w:t>bía</w:t>
      </w:r>
      <w:r w:rsidR="0070206F" w:rsidRPr="00271D48">
        <w:rPr>
          <w:rFonts w:ascii="Cambria" w:hAnsi="Cambria"/>
          <w:sz w:val="20"/>
          <w:szCs w:val="20"/>
          <w:lang w:val="es-ES"/>
        </w:rPr>
        <w:t xml:space="preserve"> lugar a abrir investigación preliminar contra los fiscales quejados, al considerar que los fundamentos de la queja interpuesta estaban referidos a cuestionar las decisiones de fondo de los magistrados, así como las atribuciones funcionales otorgadas por la ley, por lo </w:t>
      </w:r>
      <w:r w:rsidR="0070206F" w:rsidRPr="00271D48">
        <w:rPr>
          <w:rFonts w:ascii="Cambria" w:hAnsi="Cambria"/>
          <w:sz w:val="20"/>
          <w:szCs w:val="20"/>
          <w:lang w:val="es-ES"/>
        </w:rPr>
        <w:lastRenderedPageBreak/>
        <w:t>que las decisiones y actuaciones de tales órganos fiscales no constituían inconductas funcionales sancionables por dicha oficina.</w:t>
      </w:r>
      <w:r w:rsidR="000C7124" w:rsidRPr="00271D48">
        <w:rPr>
          <w:rFonts w:ascii="Cambria" w:hAnsi="Cambria"/>
          <w:sz w:val="20"/>
          <w:szCs w:val="20"/>
          <w:lang w:val="es-ES"/>
        </w:rPr>
        <w:t xml:space="preserve"> Además, aduce que la parte peticionaria insiste en cuestionar de forma general a los órganos de administración de la justicia, sin vinculación con el caso concreto.</w:t>
      </w:r>
    </w:p>
    <w:p w14:paraId="6F4D4171" w14:textId="61F41104" w:rsidR="003239B8" w:rsidRPr="00271D48" w:rsidRDefault="003239B8" w:rsidP="003239B8">
      <w:pPr>
        <w:spacing w:before="240" w:after="240"/>
        <w:ind w:firstLine="720"/>
        <w:jc w:val="both"/>
        <w:rPr>
          <w:rFonts w:ascii="Cambria" w:hAnsi="Cambria"/>
          <w:sz w:val="20"/>
          <w:szCs w:val="20"/>
          <w:lang w:val="es-ES"/>
        </w:rPr>
      </w:pPr>
      <w:r w:rsidRPr="00271D48">
        <w:rPr>
          <w:rFonts w:asciiTheme="majorHAnsi" w:eastAsia="Cambria" w:hAnsiTheme="majorHAnsi" w:cs="Cambria"/>
          <w:b/>
          <w:bCs/>
          <w:color w:val="000000"/>
          <w:sz w:val="20"/>
          <w:szCs w:val="20"/>
          <w:u w:color="000000"/>
          <w:lang w:val="es-ES" w:eastAsia="es-ES"/>
        </w:rPr>
        <w:t>VI.</w:t>
      </w:r>
      <w:r w:rsidRPr="00271D48">
        <w:rPr>
          <w:rFonts w:asciiTheme="majorHAnsi" w:eastAsia="Cambria" w:hAnsiTheme="majorHAnsi" w:cs="Cambria"/>
          <w:b/>
          <w:bCs/>
          <w:color w:val="000000"/>
          <w:sz w:val="20"/>
          <w:szCs w:val="20"/>
          <w:u w:color="000000"/>
          <w:lang w:val="es-ES" w:eastAsia="es-ES"/>
        </w:rPr>
        <w:tab/>
      </w:r>
      <w:r w:rsidR="004A6A54" w:rsidRPr="00271D48">
        <w:rPr>
          <w:rFonts w:asciiTheme="majorHAnsi" w:hAnsiTheme="majorHAnsi"/>
          <w:b/>
          <w:bCs/>
          <w:sz w:val="20"/>
          <w:szCs w:val="20"/>
          <w:lang w:val="es-ES"/>
        </w:rPr>
        <w:t xml:space="preserve">ANÁLISIS DE </w:t>
      </w:r>
      <w:r w:rsidR="00C21FEF" w:rsidRPr="00271D48">
        <w:rPr>
          <w:rFonts w:asciiTheme="majorHAnsi" w:hAnsiTheme="majorHAnsi"/>
          <w:b/>
          <w:sz w:val="20"/>
          <w:szCs w:val="20"/>
          <w:lang w:val="es-ES"/>
        </w:rPr>
        <w:t>AGOTAMIENTO DE LOS RECURSOS INTERNOS Y PLAZO DE PRESENTACIÓN</w:t>
      </w:r>
      <w:r w:rsidR="00C21FEF" w:rsidRPr="00271D48">
        <w:rPr>
          <w:rFonts w:asciiTheme="majorHAnsi" w:eastAsia="Cambria" w:hAnsiTheme="majorHAnsi" w:cs="Cambria"/>
          <w:b/>
          <w:bCs/>
          <w:color w:val="000000"/>
          <w:sz w:val="20"/>
          <w:szCs w:val="20"/>
          <w:u w:color="000000"/>
          <w:lang w:val="es-ES" w:eastAsia="es-ES"/>
        </w:rPr>
        <w:t xml:space="preserve"> </w:t>
      </w:r>
    </w:p>
    <w:p w14:paraId="01D47E3F" w14:textId="03B58290" w:rsidR="003239B8" w:rsidRPr="00271D48" w:rsidRDefault="002C035F" w:rsidP="00C545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 xml:space="preserve">La parte peticionaria interpuso denuncia penal el 11 de diciembre de 2009. Indica que el </w:t>
      </w:r>
      <w:r w:rsidR="003F58AD" w:rsidRPr="00271D48">
        <w:rPr>
          <w:rFonts w:ascii="Cambria" w:hAnsi="Cambria"/>
          <w:sz w:val="20"/>
          <w:szCs w:val="20"/>
          <w:lang w:val="es-ES"/>
        </w:rPr>
        <w:t xml:space="preserve">17 de diciembre de 2009, </w:t>
      </w:r>
      <w:r w:rsidR="002714D7">
        <w:rPr>
          <w:rFonts w:ascii="Cambria" w:hAnsi="Cambria"/>
          <w:sz w:val="20"/>
          <w:szCs w:val="20"/>
          <w:lang w:val="es-ES"/>
        </w:rPr>
        <w:t xml:space="preserve">el </w:t>
      </w:r>
      <w:r w:rsidR="002714D7" w:rsidRPr="00271D48">
        <w:rPr>
          <w:rFonts w:ascii="Cambria" w:hAnsi="Cambria"/>
          <w:sz w:val="20"/>
          <w:szCs w:val="20"/>
          <w:lang w:val="es-ES"/>
        </w:rPr>
        <w:t>Juzgado de investigación</w:t>
      </w:r>
      <w:r w:rsidR="003F58AD" w:rsidRPr="00271D48">
        <w:rPr>
          <w:rFonts w:ascii="Cambria" w:hAnsi="Cambria"/>
          <w:sz w:val="20"/>
          <w:szCs w:val="20"/>
          <w:lang w:val="es-ES"/>
        </w:rPr>
        <w:t xml:space="preserve"> declaró improcedente el requerimiento de detención preventiva del imputado, decisión confirmada por la Sala Penal de Apelaciones. El 1 de octubre de 2010, el Ministerio </w:t>
      </w:r>
      <w:r w:rsidR="00CE3610">
        <w:rPr>
          <w:rFonts w:ascii="Cambria" w:hAnsi="Cambria"/>
          <w:sz w:val="20"/>
          <w:szCs w:val="20"/>
          <w:lang w:val="es-ES"/>
        </w:rPr>
        <w:t>P</w:t>
      </w:r>
      <w:r w:rsidR="00CE3610" w:rsidRPr="00271D48">
        <w:rPr>
          <w:rFonts w:ascii="Cambria" w:hAnsi="Cambria"/>
          <w:sz w:val="20"/>
          <w:szCs w:val="20"/>
          <w:lang w:val="es-ES"/>
        </w:rPr>
        <w:t xml:space="preserve">úblico </w:t>
      </w:r>
      <w:r w:rsidR="003F58AD" w:rsidRPr="00271D48">
        <w:rPr>
          <w:rFonts w:ascii="Cambria" w:hAnsi="Cambria"/>
          <w:sz w:val="20"/>
          <w:szCs w:val="20"/>
          <w:lang w:val="es-ES"/>
        </w:rPr>
        <w:t xml:space="preserve">solicitó el requerimiento de sobreseimiento. Frente a este, la parte peticionaria interpuso </w:t>
      </w:r>
      <w:r w:rsidR="005C5044">
        <w:rPr>
          <w:rFonts w:ascii="Cambria" w:hAnsi="Cambria"/>
          <w:sz w:val="20"/>
          <w:szCs w:val="20"/>
          <w:lang w:val="es-ES"/>
        </w:rPr>
        <w:t>oposición</w:t>
      </w:r>
      <w:r w:rsidR="003F58AD" w:rsidRPr="00271D48">
        <w:rPr>
          <w:rFonts w:ascii="Cambria" w:hAnsi="Cambria"/>
          <w:sz w:val="20"/>
          <w:szCs w:val="20"/>
          <w:lang w:val="es-ES"/>
        </w:rPr>
        <w:t xml:space="preserve"> el 25 de octubre de 2010. Sin embargo, el 11 de abril de 2011, la Fiscalía ratificó el requerimiento de sobreseimiento y, el 5 de mayo de 2011, mediante resolución No. 21, el Juez de Investigación Preparatoria resolvió declarar fundado el requerimiento precitado y archivar la causa. El 23 de agosto de 2011, la Sala de </w:t>
      </w:r>
      <w:r w:rsidR="003F58AD" w:rsidRPr="009B3CB1">
        <w:rPr>
          <w:rFonts w:ascii="Cambria" w:hAnsi="Cambria"/>
          <w:sz w:val="20"/>
          <w:szCs w:val="20"/>
          <w:lang w:val="es-ES"/>
        </w:rPr>
        <w:t>Apelaciones de la Corte Superior de Justicia de Madre de Dios confirmó el sobreseimiento del proceso. El 8 de septiembre de 2011, la parte peticionaria interpuso un recurso de casación, lo cual fue desestimado el 12 de septiembre de 201</w:t>
      </w:r>
      <w:r w:rsidR="009B3CB1" w:rsidRPr="009B3CB1">
        <w:rPr>
          <w:rFonts w:ascii="Cambria" w:hAnsi="Cambria"/>
          <w:sz w:val="20"/>
          <w:szCs w:val="20"/>
          <w:lang w:val="es-ES"/>
        </w:rPr>
        <w:t>1</w:t>
      </w:r>
      <w:r w:rsidR="003F58AD" w:rsidRPr="009B3CB1">
        <w:rPr>
          <w:rFonts w:ascii="Cambria" w:hAnsi="Cambria"/>
          <w:sz w:val="20"/>
          <w:szCs w:val="20"/>
          <w:lang w:val="es-ES"/>
        </w:rPr>
        <w:t>. Adicionalmente, la parte peticionaria presentó una queja ante el Presidente de la Corte Superior de Justicia</w:t>
      </w:r>
      <w:r w:rsidR="003F58AD" w:rsidRPr="00271D48">
        <w:rPr>
          <w:rFonts w:ascii="Cambria" w:hAnsi="Cambria"/>
          <w:sz w:val="20"/>
          <w:szCs w:val="20"/>
          <w:lang w:val="es-ES"/>
        </w:rPr>
        <w:t xml:space="preserve"> de Madre de Dios, en contra de Fiscales que habrían intervenido en la causa, la cual fue rechazada el 31 de enero de 2012.</w:t>
      </w:r>
      <w:r w:rsidR="00387873" w:rsidRPr="00271D48">
        <w:rPr>
          <w:rFonts w:ascii="Cambria" w:hAnsi="Cambria"/>
          <w:sz w:val="20"/>
          <w:szCs w:val="20"/>
          <w:lang w:val="es-ES"/>
        </w:rPr>
        <w:t xml:space="preserve"> </w:t>
      </w:r>
      <w:r w:rsidR="00C5453B" w:rsidRPr="00271D48">
        <w:rPr>
          <w:rFonts w:ascii="Cambria" w:hAnsi="Cambria"/>
          <w:sz w:val="20"/>
          <w:szCs w:val="20"/>
          <w:lang w:val="es-ES"/>
        </w:rPr>
        <w:t>El Estado no formula ninguna observación sobre el agotamiento de los recursos internos ni controvirtió lo señalado por el peticionario a este respecto</w:t>
      </w:r>
      <w:r w:rsidR="00387873" w:rsidRPr="00271D48">
        <w:rPr>
          <w:rFonts w:ascii="Cambria" w:hAnsi="Cambria"/>
          <w:sz w:val="20"/>
          <w:szCs w:val="20"/>
          <w:lang w:val="es-ES"/>
        </w:rPr>
        <w:t>.</w:t>
      </w:r>
    </w:p>
    <w:p w14:paraId="151C20F2" w14:textId="580E86A8" w:rsidR="00D40D08" w:rsidRPr="00271D48" w:rsidRDefault="00D40D08" w:rsidP="009C5A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71D48">
        <w:rPr>
          <w:rFonts w:ascii="Cambria" w:hAnsi="Cambria"/>
          <w:sz w:val="20"/>
          <w:szCs w:val="20"/>
          <w:lang w:val="es-ES"/>
        </w:rPr>
        <w:t xml:space="preserve">La Comisión observa </w:t>
      </w:r>
      <w:r w:rsidR="00FC657A" w:rsidRPr="00271D48">
        <w:rPr>
          <w:rFonts w:ascii="Cambria" w:hAnsi="Cambria"/>
          <w:sz w:val="20"/>
          <w:szCs w:val="20"/>
          <w:lang w:val="es-ES"/>
        </w:rPr>
        <w:t xml:space="preserve">que la parte peticionaria interpuso denuncia penal contra el imputado por delito de </w:t>
      </w:r>
      <w:r w:rsidR="009C5ABB" w:rsidRPr="00271D48">
        <w:rPr>
          <w:rFonts w:ascii="Cambria" w:hAnsi="Cambria"/>
          <w:sz w:val="20"/>
          <w:szCs w:val="20"/>
          <w:lang w:val="es-ES"/>
        </w:rPr>
        <w:t>violación sexual en contra de la presunta víctima</w:t>
      </w:r>
      <w:r w:rsidR="00410386">
        <w:rPr>
          <w:rFonts w:ascii="Cambria" w:hAnsi="Cambria"/>
          <w:sz w:val="20"/>
          <w:szCs w:val="20"/>
          <w:lang w:val="es-ES"/>
        </w:rPr>
        <w:t>,</w:t>
      </w:r>
      <w:r w:rsidR="00FC657A" w:rsidRPr="00271D48">
        <w:rPr>
          <w:rFonts w:ascii="Cambria" w:hAnsi="Cambria"/>
          <w:sz w:val="20"/>
          <w:szCs w:val="20"/>
          <w:lang w:val="es-ES"/>
        </w:rPr>
        <w:t xml:space="preserve"> y que el </w:t>
      </w:r>
      <w:r w:rsidR="009C5ABB" w:rsidRPr="00271D48">
        <w:rPr>
          <w:rFonts w:ascii="Cambria" w:hAnsi="Cambria"/>
          <w:sz w:val="20"/>
          <w:szCs w:val="20"/>
          <w:lang w:val="es-ES"/>
        </w:rPr>
        <w:t>23 de agosto de 2011,</w:t>
      </w:r>
      <w:r w:rsidR="009C5ABB" w:rsidRPr="00271D48">
        <w:rPr>
          <w:lang w:val="es-ES"/>
        </w:rPr>
        <w:t xml:space="preserve"> </w:t>
      </w:r>
      <w:r w:rsidR="009C5ABB" w:rsidRPr="00271D48">
        <w:rPr>
          <w:rFonts w:ascii="Cambria" w:hAnsi="Cambria"/>
          <w:sz w:val="20"/>
          <w:szCs w:val="20"/>
          <w:lang w:val="es-ES"/>
        </w:rPr>
        <w:t>la Sala de Apelaciones de la Corte Superior de Justicia de Madre de Dios confirmó el sobreseimiento del proceso y el archivo de la causa</w:t>
      </w:r>
      <w:r w:rsidR="00FC657A" w:rsidRPr="00271D48">
        <w:rPr>
          <w:rFonts w:ascii="Cambria" w:hAnsi="Cambria"/>
          <w:sz w:val="20"/>
          <w:szCs w:val="20"/>
          <w:lang w:val="es-ES"/>
        </w:rPr>
        <w:t>, con lo cual se agotaron los recursos internos.</w:t>
      </w:r>
      <w:r w:rsidRPr="00271D48">
        <w:rPr>
          <w:rFonts w:ascii="Cambria" w:hAnsi="Cambria"/>
          <w:sz w:val="20"/>
          <w:szCs w:val="20"/>
          <w:lang w:val="es-ES"/>
        </w:rPr>
        <w:t xml:space="preserve"> En relación con el cumplimiento del requisito de plazo de presentación, la Comisión observa que</w:t>
      </w:r>
      <w:r w:rsidR="00FC657A" w:rsidRPr="00271D48">
        <w:rPr>
          <w:rFonts w:ascii="Cambria" w:hAnsi="Cambria"/>
          <w:sz w:val="20"/>
          <w:szCs w:val="20"/>
          <w:lang w:val="es-ES"/>
        </w:rPr>
        <w:t xml:space="preserve"> la decisión final que agotó la jurisdicción interna fue emitida el 2</w:t>
      </w:r>
      <w:r w:rsidR="009C5ABB" w:rsidRPr="00271D48">
        <w:rPr>
          <w:rFonts w:ascii="Cambria" w:hAnsi="Cambria"/>
          <w:sz w:val="20"/>
          <w:szCs w:val="20"/>
          <w:lang w:val="es-ES"/>
        </w:rPr>
        <w:t>3</w:t>
      </w:r>
      <w:r w:rsidR="00FC657A" w:rsidRPr="00271D48">
        <w:rPr>
          <w:rFonts w:ascii="Cambria" w:hAnsi="Cambria"/>
          <w:sz w:val="20"/>
          <w:szCs w:val="20"/>
          <w:lang w:val="es-ES"/>
        </w:rPr>
        <w:t xml:space="preserve"> de agosto de 2011 y que</w:t>
      </w:r>
      <w:r w:rsidRPr="00271D48">
        <w:rPr>
          <w:rFonts w:ascii="Cambria" w:hAnsi="Cambria"/>
          <w:sz w:val="20"/>
          <w:szCs w:val="20"/>
          <w:lang w:val="es-ES"/>
        </w:rPr>
        <w:t xml:space="preserve"> la petición fue presentada </w:t>
      </w:r>
      <w:r w:rsidR="00FC657A" w:rsidRPr="00271D48">
        <w:rPr>
          <w:rFonts w:ascii="Cambria" w:hAnsi="Cambria"/>
          <w:sz w:val="20"/>
          <w:szCs w:val="20"/>
          <w:lang w:val="es-ES"/>
        </w:rPr>
        <w:t>el 29 de noviembre de 2011, sea dentro del plazo de seis meses previsto por el artículo 46.1.b de la Convención.</w:t>
      </w:r>
    </w:p>
    <w:p w14:paraId="4FFBE378" w14:textId="64322DE9" w:rsidR="003239B8" w:rsidRPr="00271D48" w:rsidRDefault="003239B8" w:rsidP="003239B8">
      <w:pPr>
        <w:pStyle w:val="ListParagraph"/>
        <w:spacing w:before="240" w:after="240"/>
        <w:jc w:val="both"/>
        <w:rPr>
          <w:rFonts w:asciiTheme="majorHAnsi" w:hAnsiTheme="majorHAnsi"/>
          <w:b/>
          <w:sz w:val="20"/>
          <w:szCs w:val="20"/>
          <w:lang w:val="es-ES"/>
        </w:rPr>
      </w:pPr>
      <w:r w:rsidRPr="00271D48">
        <w:rPr>
          <w:rFonts w:asciiTheme="majorHAnsi" w:hAnsiTheme="majorHAnsi"/>
          <w:b/>
          <w:bCs/>
          <w:sz w:val="20"/>
          <w:szCs w:val="20"/>
          <w:lang w:val="es-ES"/>
        </w:rPr>
        <w:t>VII.</w:t>
      </w:r>
      <w:r w:rsidRPr="00271D48">
        <w:rPr>
          <w:rFonts w:asciiTheme="majorHAnsi" w:hAnsiTheme="majorHAnsi"/>
          <w:b/>
          <w:bCs/>
          <w:sz w:val="20"/>
          <w:szCs w:val="20"/>
          <w:lang w:val="es-ES"/>
        </w:rPr>
        <w:tab/>
      </w:r>
      <w:r w:rsidR="004A6A54" w:rsidRPr="00271D48">
        <w:rPr>
          <w:rFonts w:asciiTheme="majorHAnsi" w:hAnsiTheme="majorHAnsi"/>
          <w:b/>
          <w:bCs/>
          <w:sz w:val="20"/>
          <w:szCs w:val="20"/>
          <w:lang w:val="es-ES"/>
        </w:rPr>
        <w:t xml:space="preserve">ANÁLISIS DE </w:t>
      </w:r>
      <w:r w:rsidR="00C21FEF" w:rsidRPr="00271D48">
        <w:rPr>
          <w:rFonts w:asciiTheme="majorHAnsi" w:hAnsiTheme="majorHAnsi"/>
          <w:b/>
          <w:bCs/>
          <w:sz w:val="20"/>
          <w:szCs w:val="20"/>
          <w:lang w:val="es-ES"/>
        </w:rPr>
        <w:t>CARACTERIZACIÓN DE LOS HECHOS ALEGADOS</w:t>
      </w:r>
    </w:p>
    <w:p w14:paraId="4ED0FF99" w14:textId="659AA4F8" w:rsidR="00107F95" w:rsidRPr="00B7761E" w:rsidRDefault="001602C7" w:rsidP="001368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7761E">
        <w:rPr>
          <w:rFonts w:ascii="Cambria" w:hAnsi="Cambria"/>
          <w:sz w:val="20"/>
          <w:szCs w:val="20"/>
          <w:lang w:val="es-ES"/>
        </w:rPr>
        <w:t xml:space="preserve">En vista de los elementos de hecho y de derecho expuestos por las partes y la naturaleza del asunto puesto bajo su conocimiento, la Comisión considera que de ser probados los alegados actos de </w:t>
      </w:r>
      <w:proofErr w:type="spellStart"/>
      <w:r w:rsidRPr="00B7761E">
        <w:rPr>
          <w:rFonts w:ascii="Cambria" w:hAnsi="Cambria"/>
          <w:sz w:val="20"/>
          <w:szCs w:val="20"/>
          <w:lang w:val="es-ES"/>
        </w:rPr>
        <w:t>revictimización</w:t>
      </w:r>
      <w:proofErr w:type="spellEnd"/>
      <w:r w:rsidR="001368BF">
        <w:rPr>
          <w:rFonts w:ascii="Cambria" w:hAnsi="Cambria"/>
          <w:sz w:val="20"/>
          <w:szCs w:val="20"/>
          <w:lang w:val="es-ES"/>
        </w:rPr>
        <w:t xml:space="preserve"> y de</w:t>
      </w:r>
      <w:r w:rsidR="001368BF" w:rsidRPr="001368BF">
        <w:rPr>
          <w:lang w:val="es-MX"/>
        </w:rPr>
        <w:t xml:space="preserve"> </w:t>
      </w:r>
      <w:r w:rsidR="001368BF" w:rsidRPr="001368BF">
        <w:rPr>
          <w:rFonts w:ascii="Cambria" w:hAnsi="Cambria"/>
          <w:sz w:val="20"/>
          <w:szCs w:val="20"/>
          <w:lang w:val="es-ES"/>
        </w:rPr>
        <w:t xml:space="preserve">valoración del testimonio de la víctima en </w:t>
      </w:r>
      <w:r w:rsidR="001368BF">
        <w:rPr>
          <w:rFonts w:ascii="Cambria" w:hAnsi="Cambria"/>
          <w:sz w:val="20"/>
          <w:szCs w:val="20"/>
          <w:lang w:val="es-ES"/>
        </w:rPr>
        <w:t>aplicación de</w:t>
      </w:r>
      <w:r w:rsidR="001368BF" w:rsidRPr="001368BF">
        <w:rPr>
          <w:rFonts w:ascii="Cambria" w:hAnsi="Cambria"/>
          <w:sz w:val="20"/>
          <w:szCs w:val="20"/>
          <w:lang w:val="es-ES"/>
        </w:rPr>
        <w:t xml:space="preserve"> estereotipos de género</w:t>
      </w:r>
      <w:r w:rsidR="001368BF">
        <w:rPr>
          <w:rFonts w:ascii="Cambria" w:hAnsi="Cambria"/>
          <w:sz w:val="20"/>
          <w:szCs w:val="20"/>
          <w:lang w:val="es-ES"/>
        </w:rPr>
        <w:t>, además de</w:t>
      </w:r>
      <w:r w:rsidRPr="00B7761E">
        <w:rPr>
          <w:rFonts w:ascii="Cambria" w:hAnsi="Cambria"/>
          <w:sz w:val="20"/>
          <w:szCs w:val="20"/>
          <w:lang w:val="es-ES"/>
        </w:rPr>
        <w:t xml:space="preserve"> la falta de protección judicial efectiva</w:t>
      </w:r>
      <w:r w:rsidR="001A5F5B">
        <w:rPr>
          <w:rFonts w:ascii="Cambria" w:hAnsi="Cambria"/>
          <w:sz w:val="20"/>
          <w:szCs w:val="20"/>
          <w:lang w:val="es-ES"/>
        </w:rPr>
        <w:t xml:space="preserve">, como de diligencia al realizar ciertas pruebas, </w:t>
      </w:r>
      <w:r w:rsidRPr="00B7761E">
        <w:rPr>
          <w:rFonts w:ascii="Cambria" w:hAnsi="Cambria"/>
          <w:sz w:val="20"/>
          <w:szCs w:val="20"/>
          <w:lang w:val="es-ES"/>
        </w:rPr>
        <w:t>en los procesos de investigac</w:t>
      </w:r>
      <w:r w:rsidR="00BB5F2E" w:rsidRPr="00B7761E">
        <w:rPr>
          <w:rFonts w:ascii="Cambria" w:hAnsi="Cambria"/>
          <w:sz w:val="20"/>
          <w:szCs w:val="20"/>
          <w:lang w:val="es-ES"/>
        </w:rPr>
        <w:t>ión penal</w:t>
      </w:r>
      <w:r w:rsidR="001A5F5B">
        <w:rPr>
          <w:rFonts w:ascii="Cambria" w:hAnsi="Cambria"/>
          <w:sz w:val="20"/>
          <w:szCs w:val="20"/>
          <w:lang w:val="es-ES"/>
        </w:rPr>
        <w:t xml:space="preserve"> </w:t>
      </w:r>
      <w:r w:rsidR="00BB5F2E" w:rsidRPr="00B7761E">
        <w:rPr>
          <w:rFonts w:ascii="Cambria" w:hAnsi="Cambria"/>
          <w:sz w:val="20"/>
          <w:szCs w:val="20"/>
          <w:lang w:val="es-ES"/>
        </w:rPr>
        <w:t>iniciados debido a la</w:t>
      </w:r>
      <w:r w:rsidRPr="00B7761E">
        <w:rPr>
          <w:rFonts w:ascii="Cambria" w:hAnsi="Cambria"/>
          <w:sz w:val="20"/>
          <w:szCs w:val="20"/>
          <w:lang w:val="es-ES"/>
        </w:rPr>
        <w:t xml:space="preserve"> </w:t>
      </w:r>
      <w:r w:rsidR="00BB5F2E" w:rsidRPr="00B7761E">
        <w:rPr>
          <w:rFonts w:ascii="Cambria" w:hAnsi="Cambria"/>
          <w:sz w:val="20"/>
          <w:szCs w:val="20"/>
          <w:lang w:val="es-ES"/>
        </w:rPr>
        <w:t>agresión</w:t>
      </w:r>
      <w:r w:rsidRPr="00B7761E">
        <w:rPr>
          <w:rFonts w:ascii="Cambria" w:hAnsi="Cambria"/>
          <w:sz w:val="20"/>
          <w:szCs w:val="20"/>
          <w:lang w:val="es-ES"/>
        </w:rPr>
        <w:t xml:space="preserve"> sexual cometida e</w:t>
      </w:r>
      <w:r w:rsidR="00BB5F2E" w:rsidRPr="00B7761E">
        <w:rPr>
          <w:rFonts w:ascii="Cambria" w:hAnsi="Cambria"/>
          <w:sz w:val="20"/>
          <w:szCs w:val="20"/>
          <w:lang w:val="es-ES"/>
        </w:rPr>
        <w:t>n su contra cuando ésta tenía 13</w:t>
      </w:r>
      <w:r w:rsidRPr="00B7761E">
        <w:rPr>
          <w:rFonts w:ascii="Cambria" w:hAnsi="Cambria"/>
          <w:sz w:val="20"/>
          <w:szCs w:val="20"/>
          <w:lang w:val="es-ES"/>
        </w:rPr>
        <w:t xml:space="preserve"> años de edad</w:t>
      </w:r>
      <w:r w:rsidR="00B7761E">
        <w:rPr>
          <w:rFonts w:ascii="Cambria" w:hAnsi="Cambria"/>
          <w:sz w:val="20"/>
          <w:szCs w:val="20"/>
          <w:lang w:val="es-ES"/>
        </w:rPr>
        <w:t xml:space="preserve">, </w:t>
      </w:r>
      <w:r w:rsidRPr="00B7761E">
        <w:rPr>
          <w:rFonts w:ascii="Cambria" w:hAnsi="Cambria"/>
          <w:sz w:val="20"/>
          <w:szCs w:val="20"/>
          <w:lang w:val="es-ES"/>
        </w:rPr>
        <w:t>podrían caracterizar posibles violaciones de los artículos 5 (integridad personal), 8 (garantías judiciales), 11 (protección de la honra y de la dignidad), 19 (derechos del niño), 24 (igualdad ante la ley) y 25 (protección  judicial) de la Convención Americana en relación con su artículo 1.1, en perjuicio de la presunta víctima, así como al artículo 7 de la Convención Belém do Pará.</w:t>
      </w:r>
    </w:p>
    <w:p w14:paraId="29BB41F5" w14:textId="77777777" w:rsidR="003239B8" w:rsidRPr="00760DFB" w:rsidRDefault="003239B8" w:rsidP="003239B8">
      <w:pPr>
        <w:pStyle w:val="ListParagraph"/>
        <w:spacing w:before="240" w:after="240"/>
        <w:jc w:val="both"/>
        <w:rPr>
          <w:rFonts w:asciiTheme="majorHAnsi" w:hAnsiTheme="majorHAnsi"/>
          <w:b/>
          <w:bCs/>
          <w:sz w:val="20"/>
          <w:szCs w:val="20"/>
          <w:lang w:val="es-ES"/>
        </w:rPr>
      </w:pPr>
      <w:r w:rsidRPr="00760DFB">
        <w:rPr>
          <w:rFonts w:asciiTheme="majorHAnsi" w:hAnsiTheme="majorHAnsi"/>
          <w:b/>
          <w:bCs/>
          <w:sz w:val="20"/>
          <w:szCs w:val="20"/>
          <w:lang w:val="es-ES"/>
        </w:rPr>
        <w:t xml:space="preserve">VIII. </w:t>
      </w:r>
      <w:r w:rsidRPr="00760DFB">
        <w:rPr>
          <w:rFonts w:asciiTheme="majorHAnsi" w:hAnsiTheme="majorHAnsi"/>
          <w:b/>
          <w:bCs/>
          <w:sz w:val="20"/>
          <w:szCs w:val="20"/>
          <w:lang w:val="es-ES"/>
        </w:rPr>
        <w:tab/>
        <w:t>DECISIÓN</w:t>
      </w:r>
    </w:p>
    <w:p w14:paraId="570DA61C" w14:textId="1B0460C0" w:rsidR="000419AD" w:rsidRPr="00760DFB" w:rsidRDefault="00760DFB" w:rsidP="00760DFB">
      <w:pPr>
        <w:pStyle w:val="ListParagraph"/>
        <w:numPr>
          <w:ilvl w:val="0"/>
          <w:numId w:val="109"/>
        </w:numPr>
        <w:jc w:val="both"/>
        <w:rPr>
          <w:rFonts w:eastAsia="Arial Unicode MS" w:cs="Times New Roman"/>
          <w:color w:val="auto"/>
          <w:sz w:val="20"/>
          <w:szCs w:val="20"/>
          <w:lang w:val="es-ES" w:eastAsia="en-US"/>
        </w:rPr>
      </w:pPr>
      <w:r w:rsidRPr="00760DFB">
        <w:rPr>
          <w:rFonts w:eastAsia="Arial Unicode MS" w:cs="Times New Roman"/>
          <w:color w:val="auto"/>
          <w:sz w:val="20"/>
          <w:szCs w:val="20"/>
          <w:lang w:val="es-ES" w:eastAsia="en-US"/>
        </w:rPr>
        <w:t>Declarar admisible la presente petición en relación con los artículos 5, 8, 11, 19, 24 y 25 de la Convención Americana, en concordancia con su artículo 1.1; así como el artículo 7 de la Convención Belém do Pará; y</w:t>
      </w:r>
    </w:p>
    <w:p w14:paraId="0D98495A" w14:textId="2D022C32" w:rsidR="008D768D" w:rsidRPr="007F15E9" w:rsidRDefault="004A6A54" w:rsidP="001D65EF">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lang w:val="es-ES"/>
        </w:rPr>
      </w:pPr>
      <w:r w:rsidRPr="007F15E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F52273A" w14:textId="3F38AE75" w:rsidR="00B802AF" w:rsidRPr="00A37B82" w:rsidRDefault="00B802AF" w:rsidP="00A0781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w:t>
      </w:r>
      <w:r w:rsidR="001072BD">
        <w:rPr>
          <w:rFonts w:asciiTheme="majorHAnsi" w:hAnsiTheme="majorHAnsi" w:cs="Arial"/>
          <w:noProof/>
          <w:spacing w:val="-2"/>
          <w:sz w:val="20"/>
          <w:szCs w:val="20"/>
          <w:lang w:val="es-CL"/>
        </w:rPr>
        <w:t xml:space="preserve">a </w:t>
      </w:r>
      <w:r w:rsidRPr="00A37B82">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sidR="00DB709A">
        <w:rPr>
          <w:rFonts w:asciiTheme="majorHAnsi" w:hAnsiTheme="majorHAnsi" w:cs="Arial"/>
          <w:noProof/>
          <w:spacing w:val="-2"/>
          <w:sz w:val="20"/>
          <w:szCs w:val="20"/>
          <w:lang w:val="es-CL"/>
        </w:rPr>
        <w:t>may</w:t>
      </w:r>
      <w:r>
        <w:rPr>
          <w:rFonts w:asciiTheme="majorHAnsi" w:hAnsiTheme="majorHAnsi" w:cs="Arial"/>
          <w:noProof/>
          <w:spacing w:val="-2"/>
          <w:sz w:val="20"/>
          <w:szCs w:val="20"/>
          <w:lang w:val="es-CL"/>
        </w:rPr>
        <w: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2019</w:t>
      </w:r>
      <w:r w:rsidRPr="00A37B82">
        <w:rPr>
          <w:rFonts w:asciiTheme="majorHAnsi" w:hAnsiTheme="majorHAnsi" w:cs="Arial"/>
          <w:noProof/>
          <w:spacing w:val="-2"/>
          <w:sz w:val="20"/>
          <w:szCs w:val="20"/>
          <w:lang w:val="es-CL"/>
        </w:rPr>
        <w:t xml:space="preserve">.  (Firmado):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Joel Hernández, Primer </w:t>
      </w:r>
      <w:r>
        <w:rPr>
          <w:rFonts w:asciiTheme="majorHAnsi" w:hAnsiTheme="majorHAnsi" w:cs="Arial"/>
          <w:noProof/>
          <w:spacing w:val="-2"/>
          <w:sz w:val="20"/>
          <w:szCs w:val="20"/>
          <w:lang w:val="es-CL"/>
        </w:rPr>
        <w:lastRenderedPageBreak/>
        <w:t>Vicepresidente; Antonia Urrejola, Segunda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Luis Ernesto Vargas Silva, y Flávia Piovesan,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802AF" w:rsidRPr="00A37B82"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5A04E" w16cid:durableId="1FE59796"/>
  <w16cid:commentId w16cid:paraId="2FD6154D" w16cid:durableId="1FE6FF12"/>
  <w16cid:commentId w16cid:paraId="2A451168" w16cid:durableId="1FE81CA5"/>
  <w16cid:commentId w16cid:paraId="06726E30" w16cid:durableId="1FE81F07"/>
  <w16cid:commentId w16cid:paraId="79BA618B" w16cid:durableId="1FE6FB10"/>
  <w16cid:commentId w16cid:paraId="4A4EA82D" w16cid:durableId="1FE5EDD3"/>
  <w16cid:commentId w16cid:paraId="05D4B1FE" w16cid:durableId="1FE5A499"/>
  <w16cid:commentId w16cid:paraId="4D4A7A69" w16cid:durableId="1FE6FE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80AC" w14:textId="77777777" w:rsidR="00C33809" w:rsidRDefault="00C33809">
      <w:r>
        <w:separator/>
      </w:r>
    </w:p>
  </w:endnote>
  <w:endnote w:type="continuationSeparator" w:id="0">
    <w:p w14:paraId="7C38A0C8" w14:textId="77777777" w:rsidR="00C33809" w:rsidRDefault="00C3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0569" w14:textId="77777777" w:rsidR="00D761E3" w:rsidRDefault="00D76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60D6">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10FB9" w14:textId="77777777" w:rsidR="00C33809" w:rsidRPr="000F35ED" w:rsidRDefault="00C3380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D5D05C" w14:textId="77777777" w:rsidR="00C33809" w:rsidRPr="000F35ED" w:rsidRDefault="00C33809" w:rsidP="000F35ED">
      <w:pPr>
        <w:rPr>
          <w:rFonts w:asciiTheme="majorHAnsi" w:hAnsiTheme="majorHAnsi"/>
          <w:sz w:val="16"/>
          <w:szCs w:val="16"/>
        </w:rPr>
      </w:pPr>
      <w:r w:rsidRPr="000F35ED">
        <w:rPr>
          <w:rFonts w:asciiTheme="majorHAnsi" w:hAnsiTheme="majorHAnsi"/>
          <w:sz w:val="16"/>
          <w:szCs w:val="16"/>
        </w:rPr>
        <w:separator/>
      </w:r>
    </w:p>
    <w:p w14:paraId="0CA721A8" w14:textId="77777777" w:rsidR="00C33809" w:rsidRPr="000F35ED" w:rsidRDefault="00C3380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94E0F2D" w14:textId="77777777" w:rsidR="00C33809" w:rsidRPr="000F35ED" w:rsidRDefault="00C3380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820F1B6" w14:textId="0E02C39D" w:rsidR="00025902" w:rsidRPr="00591C3A" w:rsidRDefault="00025902" w:rsidP="00025902">
      <w:pPr>
        <w:pStyle w:val="FootnoteText"/>
        <w:ind w:firstLine="720"/>
        <w:rPr>
          <w:rFonts w:ascii="Cambria" w:hAnsi="Cambria"/>
          <w:sz w:val="16"/>
          <w:szCs w:val="16"/>
          <w:lang w:val="es-MX"/>
        </w:rPr>
      </w:pPr>
      <w:r w:rsidRPr="007F15E9">
        <w:rPr>
          <w:rStyle w:val="FootnoteReference"/>
          <w:rFonts w:ascii="Cambria" w:hAnsi="Cambria"/>
          <w:sz w:val="16"/>
          <w:szCs w:val="16"/>
        </w:rPr>
        <w:footnoteRef/>
      </w:r>
      <w:r w:rsidRPr="007F15E9">
        <w:rPr>
          <w:rFonts w:ascii="Cambria" w:hAnsi="Cambria"/>
          <w:sz w:val="16"/>
          <w:szCs w:val="16"/>
          <w:lang w:val="es-MX"/>
        </w:rPr>
        <w:t xml:space="preserve"> Se mantiene en reserva el nombre de la presunta víctima (en adelante C.V.F.Z.) por tratarse de una niña.</w:t>
      </w:r>
    </w:p>
  </w:footnote>
  <w:footnote w:id="3">
    <w:p w14:paraId="06C1BEFA" w14:textId="52AFA4EB" w:rsidR="004A6A54" w:rsidRPr="00591C3A" w:rsidRDefault="004A6A54" w:rsidP="00083DDE">
      <w:pPr>
        <w:pStyle w:val="FootnoteText"/>
        <w:ind w:firstLine="720"/>
        <w:jc w:val="both"/>
        <w:rPr>
          <w:rFonts w:ascii="Cambria" w:hAnsi="Cambria"/>
          <w:sz w:val="16"/>
          <w:szCs w:val="16"/>
          <w:lang w:val="es-ES"/>
        </w:rPr>
      </w:pPr>
      <w:r w:rsidRPr="00591C3A">
        <w:rPr>
          <w:rStyle w:val="FootnoteReference"/>
          <w:rFonts w:ascii="Cambria" w:hAnsi="Cambria"/>
          <w:sz w:val="16"/>
          <w:szCs w:val="16"/>
          <w:lang w:val="es-ES"/>
        </w:rPr>
        <w:footnoteRef/>
      </w:r>
      <w:r w:rsidRPr="00591C3A">
        <w:rPr>
          <w:rFonts w:ascii="Cambria" w:hAnsi="Cambria"/>
          <w:sz w:val="16"/>
          <w:szCs w:val="16"/>
          <w:lang w:val="es-ES"/>
        </w:rPr>
        <w:t xml:space="preserve"> Conforme a lo dispuesto en el artículo 17.2.a del Reglamento de la Comisión, el Comisionado </w:t>
      </w:r>
      <w:r w:rsidR="00083DDE" w:rsidRPr="00591C3A">
        <w:rPr>
          <w:rFonts w:ascii="Cambria" w:hAnsi="Cambria"/>
          <w:bCs/>
          <w:sz w:val="16"/>
          <w:szCs w:val="16"/>
          <w:lang w:val="es-ES"/>
        </w:rPr>
        <w:t>Francisco José Eguiguren Praeli</w:t>
      </w:r>
      <w:r w:rsidRPr="00591C3A">
        <w:rPr>
          <w:rFonts w:ascii="Cambria" w:hAnsi="Cambria"/>
          <w:sz w:val="16"/>
          <w:szCs w:val="16"/>
          <w:lang w:val="es-ES"/>
        </w:rPr>
        <w:t xml:space="preserve">, de nacionalidad </w:t>
      </w:r>
      <w:r w:rsidR="00083DDE" w:rsidRPr="00591C3A">
        <w:rPr>
          <w:rFonts w:ascii="Cambria" w:hAnsi="Cambria"/>
          <w:sz w:val="16"/>
          <w:szCs w:val="16"/>
          <w:lang w:val="es-ES"/>
        </w:rPr>
        <w:t>peruana</w:t>
      </w:r>
      <w:r w:rsidRPr="00591C3A">
        <w:rPr>
          <w:rFonts w:ascii="Cambria" w:hAnsi="Cambria"/>
          <w:sz w:val="16"/>
          <w:szCs w:val="16"/>
          <w:lang w:val="es-ES"/>
        </w:rPr>
        <w:t>, no participó en el debate ni en la decisión del presente asunto.</w:t>
      </w:r>
    </w:p>
  </w:footnote>
  <w:footnote w:id="4">
    <w:p w14:paraId="79F07139" w14:textId="77777777" w:rsidR="008E3BFE" w:rsidRPr="00591C3A" w:rsidRDefault="008E3BFE" w:rsidP="00E37188">
      <w:pPr>
        <w:pStyle w:val="FootnoteText"/>
        <w:ind w:firstLine="720"/>
        <w:jc w:val="both"/>
        <w:rPr>
          <w:rFonts w:ascii="Cambria" w:hAnsi="Cambria"/>
          <w:sz w:val="16"/>
          <w:szCs w:val="16"/>
          <w:lang w:val="es-ES"/>
        </w:rPr>
      </w:pPr>
      <w:r w:rsidRPr="00591C3A">
        <w:rPr>
          <w:rStyle w:val="FootnoteReference"/>
          <w:rFonts w:ascii="Cambria" w:hAnsi="Cambria"/>
          <w:sz w:val="16"/>
          <w:szCs w:val="16"/>
          <w:lang w:val="es-ES"/>
        </w:rPr>
        <w:footnoteRef/>
      </w:r>
      <w:r w:rsidRPr="00591C3A">
        <w:rPr>
          <w:rFonts w:ascii="Cambria" w:hAnsi="Cambria"/>
          <w:sz w:val="16"/>
          <w:szCs w:val="16"/>
          <w:lang w:val="es-ES"/>
        </w:rPr>
        <w:t xml:space="preserve"> Las observaciones de cada parte fueron debidamente trasladadas a la parte contraria.</w:t>
      </w:r>
    </w:p>
  </w:footnote>
  <w:footnote w:id="5">
    <w:p w14:paraId="52771DE9" w14:textId="2B42A1ED" w:rsidR="00E37188" w:rsidRPr="00591C3A" w:rsidRDefault="00E37188" w:rsidP="00E37188">
      <w:pPr>
        <w:pStyle w:val="FootnoteText"/>
        <w:ind w:firstLine="720"/>
        <w:rPr>
          <w:rFonts w:ascii="Cambria" w:hAnsi="Cambria"/>
          <w:sz w:val="16"/>
          <w:szCs w:val="16"/>
          <w:lang w:val="es-MX"/>
        </w:rPr>
      </w:pPr>
      <w:r w:rsidRPr="00591C3A">
        <w:rPr>
          <w:rStyle w:val="FootnoteReference"/>
          <w:rFonts w:ascii="Cambria" w:hAnsi="Cambria"/>
          <w:sz w:val="16"/>
          <w:szCs w:val="16"/>
        </w:rPr>
        <w:footnoteRef/>
      </w:r>
      <w:r w:rsidRPr="00591C3A">
        <w:rPr>
          <w:rFonts w:ascii="Cambria" w:hAnsi="Cambria"/>
          <w:sz w:val="16"/>
          <w:szCs w:val="16"/>
          <w:lang w:val="es-MX"/>
        </w:rPr>
        <w:t xml:space="preserve"> En adelante “la Convención Americana” o “la Convención”.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eastAsia="zh-CN"/>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D60D6"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7EE6" w14:textId="77777777" w:rsidR="00D761E3" w:rsidRDefault="00D76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01A04A6"/>
    <w:multiLevelType w:val="hybridMultilevel"/>
    <w:tmpl w:val="4F6A04B8"/>
    <w:lvl w:ilvl="0" w:tplc="5AAE60F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22C"/>
    <w:rsid w:val="000052F9"/>
    <w:rsid w:val="00006E1F"/>
    <w:rsid w:val="000070D7"/>
    <w:rsid w:val="0001306A"/>
    <w:rsid w:val="0001788C"/>
    <w:rsid w:val="00024EA8"/>
    <w:rsid w:val="00025902"/>
    <w:rsid w:val="0003061B"/>
    <w:rsid w:val="000337EF"/>
    <w:rsid w:val="00040C3A"/>
    <w:rsid w:val="000419AD"/>
    <w:rsid w:val="000433C9"/>
    <w:rsid w:val="00051CFD"/>
    <w:rsid w:val="0005376F"/>
    <w:rsid w:val="00067C0C"/>
    <w:rsid w:val="000716C5"/>
    <w:rsid w:val="00075E23"/>
    <w:rsid w:val="0007785E"/>
    <w:rsid w:val="000801BC"/>
    <w:rsid w:val="00083DDE"/>
    <w:rsid w:val="00085917"/>
    <w:rsid w:val="0009344A"/>
    <w:rsid w:val="00094747"/>
    <w:rsid w:val="000A392E"/>
    <w:rsid w:val="000A575F"/>
    <w:rsid w:val="000A7023"/>
    <w:rsid w:val="000C7124"/>
    <w:rsid w:val="000D05CB"/>
    <w:rsid w:val="000D10DB"/>
    <w:rsid w:val="000D5C8B"/>
    <w:rsid w:val="000E469D"/>
    <w:rsid w:val="000E48A1"/>
    <w:rsid w:val="000E4B1E"/>
    <w:rsid w:val="000E5EB5"/>
    <w:rsid w:val="000E615D"/>
    <w:rsid w:val="000F0DAC"/>
    <w:rsid w:val="000F2DEC"/>
    <w:rsid w:val="000F35ED"/>
    <w:rsid w:val="000F770F"/>
    <w:rsid w:val="0010228D"/>
    <w:rsid w:val="00107131"/>
    <w:rsid w:val="001072BD"/>
    <w:rsid w:val="0010736F"/>
    <w:rsid w:val="00107F95"/>
    <w:rsid w:val="00113F73"/>
    <w:rsid w:val="00121CC2"/>
    <w:rsid w:val="001236F0"/>
    <w:rsid w:val="00133EE5"/>
    <w:rsid w:val="001368BF"/>
    <w:rsid w:val="00137676"/>
    <w:rsid w:val="001421E6"/>
    <w:rsid w:val="001602C7"/>
    <w:rsid w:val="00164F23"/>
    <w:rsid w:val="00167315"/>
    <w:rsid w:val="001679B0"/>
    <w:rsid w:val="00167A34"/>
    <w:rsid w:val="0018559C"/>
    <w:rsid w:val="001A1671"/>
    <w:rsid w:val="001A5BAE"/>
    <w:rsid w:val="001A5F5B"/>
    <w:rsid w:val="001A7870"/>
    <w:rsid w:val="001B3A00"/>
    <w:rsid w:val="001C1B41"/>
    <w:rsid w:val="001C39AB"/>
    <w:rsid w:val="001C405D"/>
    <w:rsid w:val="001D65EF"/>
    <w:rsid w:val="001E49E7"/>
    <w:rsid w:val="001F108E"/>
    <w:rsid w:val="001F7201"/>
    <w:rsid w:val="001F721D"/>
    <w:rsid w:val="00207836"/>
    <w:rsid w:val="00223A29"/>
    <w:rsid w:val="002250A3"/>
    <w:rsid w:val="00235217"/>
    <w:rsid w:val="00246D1F"/>
    <w:rsid w:val="00247403"/>
    <w:rsid w:val="00247542"/>
    <w:rsid w:val="0026145A"/>
    <w:rsid w:val="00266B61"/>
    <w:rsid w:val="0026712A"/>
    <w:rsid w:val="002704DB"/>
    <w:rsid w:val="002708CC"/>
    <w:rsid w:val="002714D7"/>
    <w:rsid w:val="00271D48"/>
    <w:rsid w:val="0027232A"/>
    <w:rsid w:val="00273CAE"/>
    <w:rsid w:val="00274054"/>
    <w:rsid w:val="002757E9"/>
    <w:rsid w:val="00287957"/>
    <w:rsid w:val="002A0AAE"/>
    <w:rsid w:val="002A5820"/>
    <w:rsid w:val="002A7A1E"/>
    <w:rsid w:val="002B124D"/>
    <w:rsid w:val="002B4A20"/>
    <w:rsid w:val="002C035F"/>
    <w:rsid w:val="002C2AE9"/>
    <w:rsid w:val="002D05A5"/>
    <w:rsid w:val="002D1E67"/>
    <w:rsid w:val="002D2B26"/>
    <w:rsid w:val="002D5B42"/>
    <w:rsid w:val="002D7EA2"/>
    <w:rsid w:val="002E17B9"/>
    <w:rsid w:val="002E187C"/>
    <w:rsid w:val="002E417E"/>
    <w:rsid w:val="002F0E05"/>
    <w:rsid w:val="002F25D8"/>
    <w:rsid w:val="00302733"/>
    <w:rsid w:val="00307623"/>
    <w:rsid w:val="00314078"/>
    <w:rsid w:val="0031535D"/>
    <w:rsid w:val="003205C0"/>
    <w:rsid w:val="003207D3"/>
    <w:rsid w:val="003239B8"/>
    <w:rsid w:val="0033169F"/>
    <w:rsid w:val="00344977"/>
    <w:rsid w:val="00346C95"/>
    <w:rsid w:val="00356185"/>
    <w:rsid w:val="00360380"/>
    <w:rsid w:val="0037519E"/>
    <w:rsid w:val="00380AB6"/>
    <w:rsid w:val="00386CF0"/>
    <w:rsid w:val="00387873"/>
    <w:rsid w:val="00393680"/>
    <w:rsid w:val="003B169A"/>
    <w:rsid w:val="003B70FB"/>
    <w:rsid w:val="003C24C8"/>
    <w:rsid w:val="003C676B"/>
    <w:rsid w:val="003C6FC8"/>
    <w:rsid w:val="003D3BC2"/>
    <w:rsid w:val="003D48B9"/>
    <w:rsid w:val="003E4D10"/>
    <w:rsid w:val="003E4F01"/>
    <w:rsid w:val="003E5F92"/>
    <w:rsid w:val="003E6CA1"/>
    <w:rsid w:val="003F259F"/>
    <w:rsid w:val="003F58AD"/>
    <w:rsid w:val="00403903"/>
    <w:rsid w:val="004051A2"/>
    <w:rsid w:val="004065A8"/>
    <w:rsid w:val="00410386"/>
    <w:rsid w:val="0041053A"/>
    <w:rsid w:val="004165C2"/>
    <w:rsid w:val="00420C4C"/>
    <w:rsid w:val="004272D2"/>
    <w:rsid w:val="00434496"/>
    <w:rsid w:val="00436437"/>
    <w:rsid w:val="00441ECB"/>
    <w:rsid w:val="00442FE9"/>
    <w:rsid w:val="00444D68"/>
    <w:rsid w:val="00445193"/>
    <w:rsid w:val="00447973"/>
    <w:rsid w:val="00450844"/>
    <w:rsid w:val="004521D1"/>
    <w:rsid w:val="00462C1B"/>
    <w:rsid w:val="00467B7E"/>
    <w:rsid w:val="00470357"/>
    <w:rsid w:val="00473BB4"/>
    <w:rsid w:val="00477411"/>
    <w:rsid w:val="00477592"/>
    <w:rsid w:val="00486B57"/>
    <w:rsid w:val="00486F1C"/>
    <w:rsid w:val="00487FC4"/>
    <w:rsid w:val="00493DD3"/>
    <w:rsid w:val="0049419D"/>
    <w:rsid w:val="0049742A"/>
    <w:rsid w:val="00497582"/>
    <w:rsid w:val="004A5AC3"/>
    <w:rsid w:val="004A5ED8"/>
    <w:rsid w:val="004A6A54"/>
    <w:rsid w:val="004B0F62"/>
    <w:rsid w:val="004B44E7"/>
    <w:rsid w:val="004B4B62"/>
    <w:rsid w:val="004C20D2"/>
    <w:rsid w:val="004C2312"/>
    <w:rsid w:val="004C3DA2"/>
    <w:rsid w:val="004C3DD5"/>
    <w:rsid w:val="004C4B62"/>
    <w:rsid w:val="004C54C9"/>
    <w:rsid w:val="004C77A0"/>
    <w:rsid w:val="004D1632"/>
    <w:rsid w:val="004D4ABA"/>
    <w:rsid w:val="004D6025"/>
    <w:rsid w:val="004E2649"/>
    <w:rsid w:val="004E3AA9"/>
    <w:rsid w:val="004E6FE7"/>
    <w:rsid w:val="004F4DC3"/>
    <w:rsid w:val="00501399"/>
    <w:rsid w:val="00504820"/>
    <w:rsid w:val="00506077"/>
    <w:rsid w:val="0050633D"/>
    <w:rsid w:val="00507BC4"/>
    <w:rsid w:val="00510C62"/>
    <w:rsid w:val="005128E4"/>
    <w:rsid w:val="005133DB"/>
    <w:rsid w:val="00517669"/>
    <w:rsid w:val="00523CB3"/>
    <w:rsid w:val="00525560"/>
    <w:rsid w:val="005360B1"/>
    <w:rsid w:val="00544C49"/>
    <w:rsid w:val="005502DA"/>
    <w:rsid w:val="005516A1"/>
    <w:rsid w:val="00554BF5"/>
    <w:rsid w:val="00556018"/>
    <w:rsid w:val="0056105A"/>
    <w:rsid w:val="00563557"/>
    <w:rsid w:val="00573846"/>
    <w:rsid w:val="0057402A"/>
    <w:rsid w:val="005754A6"/>
    <w:rsid w:val="005771D0"/>
    <w:rsid w:val="00581FD9"/>
    <w:rsid w:val="0058516E"/>
    <w:rsid w:val="00585A1C"/>
    <w:rsid w:val="00585AC3"/>
    <w:rsid w:val="0059191A"/>
    <w:rsid w:val="00591C3A"/>
    <w:rsid w:val="005921FF"/>
    <w:rsid w:val="00592640"/>
    <w:rsid w:val="005941CB"/>
    <w:rsid w:val="00597B06"/>
    <w:rsid w:val="005A24ED"/>
    <w:rsid w:val="005A2E32"/>
    <w:rsid w:val="005A2E97"/>
    <w:rsid w:val="005A49EE"/>
    <w:rsid w:val="005A6126"/>
    <w:rsid w:val="005A6D0E"/>
    <w:rsid w:val="005B34F2"/>
    <w:rsid w:val="005B3C11"/>
    <w:rsid w:val="005B52B0"/>
    <w:rsid w:val="005B6806"/>
    <w:rsid w:val="005C0D69"/>
    <w:rsid w:val="005C4225"/>
    <w:rsid w:val="005C5044"/>
    <w:rsid w:val="005D1B63"/>
    <w:rsid w:val="005F0C26"/>
    <w:rsid w:val="005F0DAD"/>
    <w:rsid w:val="005F0F33"/>
    <w:rsid w:val="005F2950"/>
    <w:rsid w:val="00600DEB"/>
    <w:rsid w:val="00604D03"/>
    <w:rsid w:val="00617DE7"/>
    <w:rsid w:val="00617EA0"/>
    <w:rsid w:val="00623DE6"/>
    <w:rsid w:val="00627C9F"/>
    <w:rsid w:val="006311E9"/>
    <w:rsid w:val="00632354"/>
    <w:rsid w:val="006335A3"/>
    <w:rsid w:val="00637A74"/>
    <w:rsid w:val="00642810"/>
    <w:rsid w:val="00645127"/>
    <w:rsid w:val="00652333"/>
    <w:rsid w:val="00671880"/>
    <w:rsid w:val="00674269"/>
    <w:rsid w:val="00676169"/>
    <w:rsid w:val="006772EC"/>
    <w:rsid w:val="0068009E"/>
    <w:rsid w:val="00681B3B"/>
    <w:rsid w:val="006850FE"/>
    <w:rsid w:val="006901CE"/>
    <w:rsid w:val="006910D3"/>
    <w:rsid w:val="00692219"/>
    <w:rsid w:val="006A00B5"/>
    <w:rsid w:val="006A17D2"/>
    <w:rsid w:val="006A1AB1"/>
    <w:rsid w:val="006A28BC"/>
    <w:rsid w:val="006A2EEF"/>
    <w:rsid w:val="006A3909"/>
    <w:rsid w:val="006A45A9"/>
    <w:rsid w:val="006A73E6"/>
    <w:rsid w:val="006B1234"/>
    <w:rsid w:val="006B1355"/>
    <w:rsid w:val="006B195C"/>
    <w:rsid w:val="006B2D5C"/>
    <w:rsid w:val="006C4EB1"/>
    <w:rsid w:val="006E0166"/>
    <w:rsid w:val="006E2FFB"/>
    <w:rsid w:val="006E6CBB"/>
    <w:rsid w:val="006E7B34"/>
    <w:rsid w:val="0070206F"/>
    <w:rsid w:val="0070697F"/>
    <w:rsid w:val="00715664"/>
    <w:rsid w:val="0072199C"/>
    <w:rsid w:val="00722C9F"/>
    <w:rsid w:val="007233C8"/>
    <w:rsid w:val="007253B8"/>
    <w:rsid w:val="007334A9"/>
    <w:rsid w:val="00734BB2"/>
    <w:rsid w:val="0073741F"/>
    <w:rsid w:val="00741A72"/>
    <w:rsid w:val="00741D35"/>
    <w:rsid w:val="00744B34"/>
    <w:rsid w:val="0075249B"/>
    <w:rsid w:val="00760DFB"/>
    <w:rsid w:val="0076643F"/>
    <w:rsid w:val="00767AE5"/>
    <w:rsid w:val="00777F63"/>
    <w:rsid w:val="0078392A"/>
    <w:rsid w:val="007847FA"/>
    <w:rsid w:val="00790AEE"/>
    <w:rsid w:val="007A1332"/>
    <w:rsid w:val="007A5817"/>
    <w:rsid w:val="007B05C4"/>
    <w:rsid w:val="007B1BA5"/>
    <w:rsid w:val="007B52F2"/>
    <w:rsid w:val="007B60E9"/>
    <w:rsid w:val="007B6CC3"/>
    <w:rsid w:val="007B76D3"/>
    <w:rsid w:val="007C3334"/>
    <w:rsid w:val="007D2B98"/>
    <w:rsid w:val="007D3403"/>
    <w:rsid w:val="007E21BC"/>
    <w:rsid w:val="007E5EC7"/>
    <w:rsid w:val="007E665F"/>
    <w:rsid w:val="007E7C82"/>
    <w:rsid w:val="007F15E9"/>
    <w:rsid w:val="007F588D"/>
    <w:rsid w:val="007F5AEA"/>
    <w:rsid w:val="00800DEF"/>
    <w:rsid w:val="00800E0D"/>
    <w:rsid w:val="00803F1C"/>
    <w:rsid w:val="0080600E"/>
    <w:rsid w:val="00810BB4"/>
    <w:rsid w:val="00810E03"/>
    <w:rsid w:val="00817612"/>
    <w:rsid w:val="008202E1"/>
    <w:rsid w:val="00821295"/>
    <w:rsid w:val="008214CF"/>
    <w:rsid w:val="008230D1"/>
    <w:rsid w:val="008231F6"/>
    <w:rsid w:val="00825F10"/>
    <w:rsid w:val="008338A4"/>
    <w:rsid w:val="00833B3E"/>
    <w:rsid w:val="00834D49"/>
    <w:rsid w:val="00835EAD"/>
    <w:rsid w:val="00837C45"/>
    <w:rsid w:val="00837F51"/>
    <w:rsid w:val="00844730"/>
    <w:rsid w:val="008457C2"/>
    <w:rsid w:val="008507CD"/>
    <w:rsid w:val="008508F0"/>
    <w:rsid w:val="008532D3"/>
    <w:rsid w:val="00854AED"/>
    <w:rsid w:val="00855642"/>
    <w:rsid w:val="00857A82"/>
    <w:rsid w:val="00857D0B"/>
    <w:rsid w:val="00861644"/>
    <w:rsid w:val="00862242"/>
    <w:rsid w:val="00864A43"/>
    <w:rsid w:val="00873836"/>
    <w:rsid w:val="00884A76"/>
    <w:rsid w:val="00885737"/>
    <w:rsid w:val="00890650"/>
    <w:rsid w:val="00890924"/>
    <w:rsid w:val="00890D9E"/>
    <w:rsid w:val="0089491E"/>
    <w:rsid w:val="00896518"/>
    <w:rsid w:val="00897E12"/>
    <w:rsid w:val="008A3D4E"/>
    <w:rsid w:val="008A4BB8"/>
    <w:rsid w:val="008A4CF1"/>
    <w:rsid w:val="008A63CA"/>
    <w:rsid w:val="008A7E0F"/>
    <w:rsid w:val="008B12F5"/>
    <w:rsid w:val="008B3F80"/>
    <w:rsid w:val="008D55DA"/>
    <w:rsid w:val="008D768D"/>
    <w:rsid w:val="008E3759"/>
    <w:rsid w:val="008E3BFE"/>
    <w:rsid w:val="008E71DC"/>
    <w:rsid w:val="008F1912"/>
    <w:rsid w:val="008F7083"/>
    <w:rsid w:val="0090270B"/>
    <w:rsid w:val="009041DC"/>
    <w:rsid w:val="00904DE2"/>
    <w:rsid w:val="00913B5F"/>
    <w:rsid w:val="00914404"/>
    <w:rsid w:val="0091697A"/>
    <w:rsid w:val="00917B5A"/>
    <w:rsid w:val="009200BA"/>
    <w:rsid w:val="00920A58"/>
    <w:rsid w:val="00920A8C"/>
    <w:rsid w:val="00920CBC"/>
    <w:rsid w:val="00926F0F"/>
    <w:rsid w:val="0093038E"/>
    <w:rsid w:val="00930C2E"/>
    <w:rsid w:val="00931BEC"/>
    <w:rsid w:val="00934A2C"/>
    <w:rsid w:val="00935E19"/>
    <w:rsid w:val="00936E9B"/>
    <w:rsid w:val="00940E79"/>
    <w:rsid w:val="009516E2"/>
    <w:rsid w:val="00951AF3"/>
    <w:rsid w:val="009605DB"/>
    <w:rsid w:val="0096706E"/>
    <w:rsid w:val="009708F5"/>
    <w:rsid w:val="00974491"/>
    <w:rsid w:val="00975C4E"/>
    <w:rsid w:val="00981FBA"/>
    <w:rsid w:val="00990127"/>
    <w:rsid w:val="00997BC5"/>
    <w:rsid w:val="009A4F41"/>
    <w:rsid w:val="009B381B"/>
    <w:rsid w:val="009B3CB1"/>
    <w:rsid w:val="009C5ABB"/>
    <w:rsid w:val="009C6B6A"/>
    <w:rsid w:val="009C6F9F"/>
    <w:rsid w:val="009D1753"/>
    <w:rsid w:val="009D44BD"/>
    <w:rsid w:val="009D4908"/>
    <w:rsid w:val="009D5631"/>
    <w:rsid w:val="009D701F"/>
    <w:rsid w:val="009D7611"/>
    <w:rsid w:val="009E0B61"/>
    <w:rsid w:val="009E53DE"/>
    <w:rsid w:val="00A049F5"/>
    <w:rsid w:val="00A071D2"/>
    <w:rsid w:val="00A0781A"/>
    <w:rsid w:val="00A11212"/>
    <w:rsid w:val="00A119E0"/>
    <w:rsid w:val="00A11E44"/>
    <w:rsid w:val="00A12CE4"/>
    <w:rsid w:val="00A24A27"/>
    <w:rsid w:val="00A31532"/>
    <w:rsid w:val="00A328B3"/>
    <w:rsid w:val="00A50E8A"/>
    <w:rsid w:val="00A50FCF"/>
    <w:rsid w:val="00A528D1"/>
    <w:rsid w:val="00A610CD"/>
    <w:rsid w:val="00A6271F"/>
    <w:rsid w:val="00A758AA"/>
    <w:rsid w:val="00A8007F"/>
    <w:rsid w:val="00A85365"/>
    <w:rsid w:val="00A86BA9"/>
    <w:rsid w:val="00A96FB6"/>
    <w:rsid w:val="00AA09A2"/>
    <w:rsid w:val="00AA7996"/>
    <w:rsid w:val="00AB7ABE"/>
    <w:rsid w:val="00AC19CB"/>
    <w:rsid w:val="00AD456B"/>
    <w:rsid w:val="00AD60D6"/>
    <w:rsid w:val="00AE27DC"/>
    <w:rsid w:val="00AE5488"/>
    <w:rsid w:val="00AE6F91"/>
    <w:rsid w:val="00AF5571"/>
    <w:rsid w:val="00B009ED"/>
    <w:rsid w:val="00B01E03"/>
    <w:rsid w:val="00B07341"/>
    <w:rsid w:val="00B0778F"/>
    <w:rsid w:val="00B24318"/>
    <w:rsid w:val="00B30539"/>
    <w:rsid w:val="00B314DB"/>
    <w:rsid w:val="00B361F2"/>
    <w:rsid w:val="00B3718B"/>
    <w:rsid w:val="00B3745F"/>
    <w:rsid w:val="00B43D63"/>
    <w:rsid w:val="00B4632A"/>
    <w:rsid w:val="00B530F1"/>
    <w:rsid w:val="00B56746"/>
    <w:rsid w:val="00B747BC"/>
    <w:rsid w:val="00B76631"/>
    <w:rsid w:val="00B76E0E"/>
    <w:rsid w:val="00B7761E"/>
    <w:rsid w:val="00B778E1"/>
    <w:rsid w:val="00B802AF"/>
    <w:rsid w:val="00BA276C"/>
    <w:rsid w:val="00BB306F"/>
    <w:rsid w:val="00BB5F2E"/>
    <w:rsid w:val="00BC5355"/>
    <w:rsid w:val="00BD4274"/>
    <w:rsid w:val="00BD4B89"/>
    <w:rsid w:val="00BD5922"/>
    <w:rsid w:val="00BE1AC1"/>
    <w:rsid w:val="00BE20EB"/>
    <w:rsid w:val="00BF02CB"/>
    <w:rsid w:val="00BF4789"/>
    <w:rsid w:val="00BF4F6E"/>
    <w:rsid w:val="00BF6FD8"/>
    <w:rsid w:val="00C03680"/>
    <w:rsid w:val="00C054DF"/>
    <w:rsid w:val="00C12849"/>
    <w:rsid w:val="00C14515"/>
    <w:rsid w:val="00C172EE"/>
    <w:rsid w:val="00C21762"/>
    <w:rsid w:val="00C21FEF"/>
    <w:rsid w:val="00C24543"/>
    <w:rsid w:val="00C256A2"/>
    <w:rsid w:val="00C33809"/>
    <w:rsid w:val="00C42490"/>
    <w:rsid w:val="00C46833"/>
    <w:rsid w:val="00C51515"/>
    <w:rsid w:val="00C531E2"/>
    <w:rsid w:val="00C5453B"/>
    <w:rsid w:val="00C5660B"/>
    <w:rsid w:val="00C60BEF"/>
    <w:rsid w:val="00C66B72"/>
    <w:rsid w:val="00C759B4"/>
    <w:rsid w:val="00C76245"/>
    <w:rsid w:val="00C76915"/>
    <w:rsid w:val="00C76BCA"/>
    <w:rsid w:val="00C7789C"/>
    <w:rsid w:val="00C8692C"/>
    <w:rsid w:val="00C87AC4"/>
    <w:rsid w:val="00C907AA"/>
    <w:rsid w:val="00C9567A"/>
    <w:rsid w:val="00C97262"/>
    <w:rsid w:val="00C97491"/>
    <w:rsid w:val="00CA014B"/>
    <w:rsid w:val="00CA1A93"/>
    <w:rsid w:val="00CB14F8"/>
    <w:rsid w:val="00CB212D"/>
    <w:rsid w:val="00CB2660"/>
    <w:rsid w:val="00CB3592"/>
    <w:rsid w:val="00CC5E90"/>
    <w:rsid w:val="00CC7CF5"/>
    <w:rsid w:val="00CD046C"/>
    <w:rsid w:val="00CD6591"/>
    <w:rsid w:val="00CD6886"/>
    <w:rsid w:val="00CD6B63"/>
    <w:rsid w:val="00CE076C"/>
    <w:rsid w:val="00CE3610"/>
    <w:rsid w:val="00CE4899"/>
    <w:rsid w:val="00CE5199"/>
    <w:rsid w:val="00CE66D5"/>
    <w:rsid w:val="00CF42E2"/>
    <w:rsid w:val="00CF637A"/>
    <w:rsid w:val="00D059DE"/>
    <w:rsid w:val="00D05ABD"/>
    <w:rsid w:val="00D13FCE"/>
    <w:rsid w:val="00D21E0A"/>
    <w:rsid w:val="00D24F88"/>
    <w:rsid w:val="00D25B15"/>
    <w:rsid w:val="00D306D1"/>
    <w:rsid w:val="00D30800"/>
    <w:rsid w:val="00D33E5F"/>
    <w:rsid w:val="00D34786"/>
    <w:rsid w:val="00D37BFC"/>
    <w:rsid w:val="00D40D08"/>
    <w:rsid w:val="00D43A1B"/>
    <w:rsid w:val="00D47A8E"/>
    <w:rsid w:val="00D513C1"/>
    <w:rsid w:val="00D52D14"/>
    <w:rsid w:val="00D5421E"/>
    <w:rsid w:val="00D712D3"/>
    <w:rsid w:val="00D71422"/>
    <w:rsid w:val="00D72DC6"/>
    <w:rsid w:val="00D7558D"/>
    <w:rsid w:val="00D761E3"/>
    <w:rsid w:val="00D81D92"/>
    <w:rsid w:val="00D83165"/>
    <w:rsid w:val="00D876F9"/>
    <w:rsid w:val="00D97B37"/>
    <w:rsid w:val="00DA43DB"/>
    <w:rsid w:val="00DA7B5F"/>
    <w:rsid w:val="00DB0CD0"/>
    <w:rsid w:val="00DB709A"/>
    <w:rsid w:val="00DC11E7"/>
    <w:rsid w:val="00DC24E3"/>
    <w:rsid w:val="00DC265C"/>
    <w:rsid w:val="00DC7023"/>
    <w:rsid w:val="00DC769A"/>
    <w:rsid w:val="00DD3D86"/>
    <w:rsid w:val="00DD4AD2"/>
    <w:rsid w:val="00DD56BB"/>
    <w:rsid w:val="00DF0940"/>
    <w:rsid w:val="00DF0E14"/>
    <w:rsid w:val="00DF1EC4"/>
    <w:rsid w:val="00DF2FBD"/>
    <w:rsid w:val="00E0108E"/>
    <w:rsid w:val="00E0340B"/>
    <w:rsid w:val="00E04A90"/>
    <w:rsid w:val="00E0551F"/>
    <w:rsid w:val="00E05A6C"/>
    <w:rsid w:val="00E15E4B"/>
    <w:rsid w:val="00E219C7"/>
    <w:rsid w:val="00E31FBB"/>
    <w:rsid w:val="00E324F9"/>
    <w:rsid w:val="00E33619"/>
    <w:rsid w:val="00E37188"/>
    <w:rsid w:val="00E405CE"/>
    <w:rsid w:val="00E4118C"/>
    <w:rsid w:val="00E43157"/>
    <w:rsid w:val="00E461CE"/>
    <w:rsid w:val="00E5669B"/>
    <w:rsid w:val="00E70BDC"/>
    <w:rsid w:val="00E71683"/>
    <w:rsid w:val="00E720CA"/>
    <w:rsid w:val="00E84EB5"/>
    <w:rsid w:val="00E85662"/>
    <w:rsid w:val="00E8629B"/>
    <w:rsid w:val="00E8789F"/>
    <w:rsid w:val="00E96557"/>
    <w:rsid w:val="00E96C98"/>
    <w:rsid w:val="00E97B71"/>
    <w:rsid w:val="00EA3D34"/>
    <w:rsid w:val="00EA5F03"/>
    <w:rsid w:val="00EA69DB"/>
    <w:rsid w:val="00EA7C76"/>
    <w:rsid w:val="00EB2997"/>
    <w:rsid w:val="00EB454D"/>
    <w:rsid w:val="00EB561D"/>
    <w:rsid w:val="00EC6C7C"/>
    <w:rsid w:val="00ED549D"/>
    <w:rsid w:val="00ED76BE"/>
    <w:rsid w:val="00EE00E9"/>
    <w:rsid w:val="00EE6F7A"/>
    <w:rsid w:val="00EF0A2A"/>
    <w:rsid w:val="00EF1A9C"/>
    <w:rsid w:val="00EF4803"/>
    <w:rsid w:val="00EF619B"/>
    <w:rsid w:val="00F00B55"/>
    <w:rsid w:val="00F02AD1"/>
    <w:rsid w:val="00F04419"/>
    <w:rsid w:val="00F253CC"/>
    <w:rsid w:val="00F26887"/>
    <w:rsid w:val="00F31871"/>
    <w:rsid w:val="00F3635D"/>
    <w:rsid w:val="00F37106"/>
    <w:rsid w:val="00F4535B"/>
    <w:rsid w:val="00F50B77"/>
    <w:rsid w:val="00F519CF"/>
    <w:rsid w:val="00F56BA5"/>
    <w:rsid w:val="00F60E22"/>
    <w:rsid w:val="00F7533A"/>
    <w:rsid w:val="00F75362"/>
    <w:rsid w:val="00F759BA"/>
    <w:rsid w:val="00F81395"/>
    <w:rsid w:val="00F81BB8"/>
    <w:rsid w:val="00F917D1"/>
    <w:rsid w:val="00F94FFE"/>
    <w:rsid w:val="00F9653B"/>
    <w:rsid w:val="00FA3144"/>
    <w:rsid w:val="00FA7ACC"/>
    <w:rsid w:val="00FB5E65"/>
    <w:rsid w:val="00FB62CF"/>
    <w:rsid w:val="00FC329D"/>
    <w:rsid w:val="00FC5B08"/>
    <w:rsid w:val="00FC657A"/>
    <w:rsid w:val="00FC6933"/>
    <w:rsid w:val="00FD3C3B"/>
    <w:rsid w:val="00FD4ED1"/>
    <w:rsid w:val="00FD65A3"/>
    <w:rsid w:val="00FE07DD"/>
    <w:rsid w:val="00FE3C0D"/>
    <w:rsid w:val="00FE5316"/>
    <w:rsid w:val="00FE5B58"/>
    <w:rsid w:val="00FE6B45"/>
    <w:rsid w:val="00FE7901"/>
    <w:rsid w:val="00FE7AB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00B5"/>
    <w:rPr>
      <w:sz w:val="16"/>
      <w:szCs w:val="16"/>
    </w:rPr>
  </w:style>
  <w:style w:type="paragraph" w:styleId="CommentText">
    <w:name w:val="annotation text"/>
    <w:basedOn w:val="Normal"/>
    <w:link w:val="CommentTextChar"/>
    <w:uiPriority w:val="99"/>
    <w:unhideWhenUsed/>
    <w:rsid w:val="006A00B5"/>
    <w:rPr>
      <w:sz w:val="20"/>
      <w:szCs w:val="20"/>
    </w:rPr>
  </w:style>
  <w:style w:type="character" w:customStyle="1" w:styleId="CommentTextChar">
    <w:name w:val="Comment Text Char"/>
    <w:basedOn w:val="DefaultParagraphFont"/>
    <w:link w:val="CommentText"/>
    <w:uiPriority w:val="99"/>
    <w:rsid w:val="006A00B5"/>
    <w:rPr>
      <w:lang w:val="en-US" w:eastAsia="en-US"/>
    </w:rPr>
  </w:style>
  <w:style w:type="paragraph" w:styleId="CommentSubject">
    <w:name w:val="annotation subject"/>
    <w:basedOn w:val="CommentText"/>
    <w:next w:val="CommentText"/>
    <w:link w:val="CommentSubjectChar"/>
    <w:uiPriority w:val="99"/>
    <w:semiHidden/>
    <w:unhideWhenUsed/>
    <w:rsid w:val="006A00B5"/>
    <w:rPr>
      <w:b/>
      <w:bCs/>
    </w:rPr>
  </w:style>
  <w:style w:type="character" w:customStyle="1" w:styleId="CommentSubjectChar">
    <w:name w:val="Comment Subject Char"/>
    <w:basedOn w:val="CommentTextChar"/>
    <w:link w:val="CommentSubject"/>
    <w:uiPriority w:val="99"/>
    <w:semiHidden/>
    <w:rsid w:val="006A00B5"/>
    <w:rPr>
      <w:b/>
      <w:bCs/>
      <w:lang w:val="en-US" w:eastAsia="en-US"/>
    </w:rPr>
  </w:style>
  <w:style w:type="paragraph" w:styleId="Revision">
    <w:name w:val="Revision"/>
    <w:hidden/>
    <w:uiPriority w:val="99"/>
    <w:semiHidden/>
    <w:rsid w:val="00890D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00B5"/>
    <w:rPr>
      <w:sz w:val="16"/>
      <w:szCs w:val="16"/>
    </w:rPr>
  </w:style>
  <w:style w:type="paragraph" w:styleId="CommentText">
    <w:name w:val="annotation text"/>
    <w:basedOn w:val="Normal"/>
    <w:link w:val="CommentTextChar"/>
    <w:uiPriority w:val="99"/>
    <w:unhideWhenUsed/>
    <w:rsid w:val="006A00B5"/>
    <w:rPr>
      <w:sz w:val="20"/>
      <w:szCs w:val="20"/>
    </w:rPr>
  </w:style>
  <w:style w:type="character" w:customStyle="1" w:styleId="CommentTextChar">
    <w:name w:val="Comment Text Char"/>
    <w:basedOn w:val="DefaultParagraphFont"/>
    <w:link w:val="CommentText"/>
    <w:uiPriority w:val="99"/>
    <w:rsid w:val="006A00B5"/>
    <w:rPr>
      <w:lang w:val="en-US" w:eastAsia="en-US"/>
    </w:rPr>
  </w:style>
  <w:style w:type="paragraph" w:styleId="CommentSubject">
    <w:name w:val="annotation subject"/>
    <w:basedOn w:val="CommentText"/>
    <w:next w:val="CommentText"/>
    <w:link w:val="CommentSubjectChar"/>
    <w:uiPriority w:val="99"/>
    <w:semiHidden/>
    <w:unhideWhenUsed/>
    <w:rsid w:val="006A00B5"/>
    <w:rPr>
      <w:b/>
      <w:bCs/>
    </w:rPr>
  </w:style>
  <w:style w:type="character" w:customStyle="1" w:styleId="CommentSubjectChar">
    <w:name w:val="Comment Subject Char"/>
    <w:basedOn w:val="CommentTextChar"/>
    <w:link w:val="CommentSubject"/>
    <w:uiPriority w:val="99"/>
    <w:semiHidden/>
    <w:rsid w:val="006A00B5"/>
    <w:rPr>
      <w:b/>
      <w:bCs/>
      <w:lang w:val="en-US" w:eastAsia="en-US"/>
    </w:rPr>
  </w:style>
  <w:style w:type="paragraph" w:styleId="Revision">
    <w:name w:val="Revision"/>
    <w:hidden/>
    <w:uiPriority w:val="99"/>
    <w:semiHidden/>
    <w:rsid w:val="00890D9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873">
      <w:bodyDiv w:val="1"/>
      <w:marLeft w:val="0"/>
      <w:marRight w:val="0"/>
      <w:marTop w:val="0"/>
      <w:marBottom w:val="0"/>
      <w:divBdr>
        <w:top w:val="none" w:sz="0" w:space="0" w:color="auto"/>
        <w:left w:val="none" w:sz="0" w:space="0" w:color="auto"/>
        <w:bottom w:val="none" w:sz="0" w:space="0" w:color="auto"/>
        <w:right w:val="none" w:sz="0" w:space="0" w:color="auto"/>
      </w:divBdr>
    </w:div>
    <w:div w:id="192117305">
      <w:bodyDiv w:val="1"/>
      <w:marLeft w:val="0"/>
      <w:marRight w:val="0"/>
      <w:marTop w:val="0"/>
      <w:marBottom w:val="0"/>
      <w:divBdr>
        <w:top w:val="none" w:sz="0" w:space="0" w:color="auto"/>
        <w:left w:val="none" w:sz="0" w:space="0" w:color="auto"/>
        <w:bottom w:val="none" w:sz="0" w:space="0" w:color="auto"/>
        <w:right w:val="none" w:sz="0" w:space="0" w:color="auto"/>
      </w:divBdr>
    </w:div>
    <w:div w:id="197938252">
      <w:bodyDiv w:val="1"/>
      <w:marLeft w:val="0"/>
      <w:marRight w:val="0"/>
      <w:marTop w:val="0"/>
      <w:marBottom w:val="0"/>
      <w:divBdr>
        <w:top w:val="none" w:sz="0" w:space="0" w:color="auto"/>
        <w:left w:val="none" w:sz="0" w:space="0" w:color="auto"/>
        <w:bottom w:val="none" w:sz="0" w:space="0" w:color="auto"/>
        <w:right w:val="none" w:sz="0" w:space="0" w:color="auto"/>
      </w:divBdr>
    </w:div>
    <w:div w:id="221068051">
      <w:bodyDiv w:val="1"/>
      <w:marLeft w:val="0"/>
      <w:marRight w:val="0"/>
      <w:marTop w:val="0"/>
      <w:marBottom w:val="0"/>
      <w:divBdr>
        <w:top w:val="none" w:sz="0" w:space="0" w:color="auto"/>
        <w:left w:val="none" w:sz="0" w:space="0" w:color="auto"/>
        <w:bottom w:val="none" w:sz="0" w:space="0" w:color="auto"/>
        <w:right w:val="none" w:sz="0" w:space="0" w:color="auto"/>
      </w:divBdr>
    </w:div>
    <w:div w:id="1183740524">
      <w:bodyDiv w:val="1"/>
      <w:marLeft w:val="0"/>
      <w:marRight w:val="0"/>
      <w:marTop w:val="0"/>
      <w:marBottom w:val="0"/>
      <w:divBdr>
        <w:top w:val="none" w:sz="0" w:space="0" w:color="auto"/>
        <w:left w:val="none" w:sz="0" w:space="0" w:color="auto"/>
        <w:bottom w:val="none" w:sz="0" w:space="0" w:color="auto"/>
        <w:right w:val="none" w:sz="0" w:space="0" w:color="auto"/>
      </w:divBdr>
    </w:div>
    <w:div w:id="1257445519">
      <w:bodyDiv w:val="1"/>
      <w:marLeft w:val="0"/>
      <w:marRight w:val="0"/>
      <w:marTop w:val="0"/>
      <w:marBottom w:val="0"/>
      <w:divBdr>
        <w:top w:val="none" w:sz="0" w:space="0" w:color="auto"/>
        <w:left w:val="none" w:sz="0" w:space="0" w:color="auto"/>
        <w:bottom w:val="none" w:sz="0" w:space="0" w:color="auto"/>
        <w:right w:val="none" w:sz="0" w:space="0" w:color="auto"/>
      </w:divBdr>
    </w:div>
    <w:div w:id="15832933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6994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A93"/>
    <w:rsid w:val="000C74E5"/>
    <w:rsid w:val="00101947"/>
    <w:rsid w:val="00145E68"/>
    <w:rsid w:val="001B01B5"/>
    <w:rsid w:val="001D45AC"/>
    <w:rsid w:val="00200821"/>
    <w:rsid w:val="00242F5D"/>
    <w:rsid w:val="00321B05"/>
    <w:rsid w:val="00394049"/>
    <w:rsid w:val="00420393"/>
    <w:rsid w:val="004F2DF8"/>
    <w:rsid w:val="009247B4"/>
    <w:rsid w:val="009A261B"/>
    <w:rsid w:val="00AC15A4"/>
    <w:rsid w:val="00B02107"/>
    <w:rsid w:val="00B0336C"/>
    <w:rsid w:val="00C8755F"/>
    <w:rsid w:val="00CB7C0D"/>
    <w:rsid w:val="00EA1902"/>
    <w:rsid w:val="00EA5C69"/>
    <w:rsid w:val="00F00D2F"/>
    <w:rsid w:val="00F128DF"/>
    <w:rsid w:val="00F16974"/>
    <w:rsid w:val="00F9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7C91-BB98-4484-8B78-A1DDDC1F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Informe No. 74/19</vt:lpstr>
    </vt:vector>
  </TitlesOfParts>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74/19</dc:title>
  <dc:creator/>
  <cp:lastModifiedBy/>
  <cp:revision>1</cp:revision>
  <dcterms:created xsi:type="dcterms:W3CDTF">2019-10-30T19:39:00Z</dcterms:created>
  <dcterms:modified xsi:type="dcterms:W3CDTF">2019-10-30T19:39:00Z</dcterms:modified>
</cp:coreProperties>
</file>