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6A8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D95A07A" wp14:editId="003A4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707633">
              <v:rect id="Rectangle 1"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9571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7B4677" w:rsidRDefault="007B4677"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895499">
              <v:shapetype id="_x0000_t202" coordsize="21600,21600" o:spt="202" path="m,l,21600r21600,l21600,xe" w14:anchorId="571CE426">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7B4677" w:rsidP="00AE5488" w:rsidRDefault="007B4677" w14:paraId="3D8553D8" w14:textId="77777777">
                      <w:r>
                        <w:rPr>
                          <w:noProof/>
                        </w:rPr>
                        <w:drawing>
                          <wp:inline distT="0" distB="0" distL="0" distR="0" wp14:anchorId="03C3380E" wp14:editId="0E19B69A">
                            <wp:extent cx="2647666" cy="509676"/>
                            <wp:effectExtent l="0" t="0" r="635" b="5080"/>
                            <wp:docPr id="2059462940"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3FFE3AB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0B69B042" wp14:editId="709B7BC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07092CC6" w:rsidR="007B4677" w:rsidRPr="004E2649" w:rsidRDefault="007B467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17781">
                              <w:rPr>
                                <w:rFonts w:asciiTheme="majorHAnsi" w:hAnsiTheme="majorHAnsi" w:cs="Arial"/>
                                <w:b/>
                                <w:bCs/>
                                <w:color w:val="0D0D0D" w:themeColor="text1" w:themeTint="F2"/>
                                <w:sz w:val="36"/>
                                <w:szCs w:val="22"/>
                                <w:lang w:val="es-ES_tradnl"/>
                              </w:rPr>
                              <w:t>316</w:t>
                            </w:r>
                            <w:r>
                              <w:rPr>
                                <w:rFonts w:asciiTheme="majorHAnsi" w:hAnsiTheme="majorHAnsi" w:cs="Arial"/>
                                <w:b/>
                                <w:bCs/>
                                <w:color w:val="0D0D0D" w:themeColor="text1" w:themeTint="F2"/>
                                <w:sz w:val="36"/>
                                <w:szCs w:val="22"/>
                                <w:lang w:val="es-ES_tradnl"/>
                              </w:rPr>
                              <w:t>/2</w:t>
                            </w:r>
                            <w:r w:rsidR="005A31FF">
                              <w:rPr>
                                <w:rFonts w:asciiTheme="majorHAnsi" w:hAnsiTheme="majorHAnsi" w:cs="Arial"/>
                                <w:b/>
                                <w:bCs/>
                                <w:color w:val="0D0D0D" w:themeColor="text1" w:themeTint="F2"/>
                                <w:sz w:val="36"/>
                                <w:szCs w:val="22"/>
                                <w:lang w:val="es-ES_tradnl"/>
                              </w:rPr>
                              <w:t>1</w:t>
                            </w:r>
                          </w:p>
                          <w:p w14:paraId="08AC5F18" w14:textId="587C0B25" w:rsidR="007B4677" w:rsidRDefault="007B467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w:t>
                            </w:r>
                            <w:r w:rsidR="005A31FF">
                              <w:rPr>
                                <w:rFonts w:asciiTheme="majorHAnsi" w:hAnsiTheme="majorHAnsi" w:cs="Arial"/>
                                <w:b/>
                                <w:color w:val="0D0D0D" w:themeColor="text1" w:themeTint="F2"/>
                                <w:sz w:val="36"/>
                                <w:szCs w:val="22"/>
                                <w:lang w:val="es-ES_tradnl"/>
                              </w:rPr>
                              <w:t>517</w:t>
                            </w:r>
                            <w:r>
                              <w:rPr>
                                <w:rFonts w:asciiTheme="majorHAnsi" w:hAnsiTheme="majorHAnsi" w:cs="Arial"/>
                                <w:b/>
                                <w:color w:val="0D0D0D" w:themeColor="text1" w:themeTint="F2"/>
                                <w:sz w:val="36"/>
                                <w:szCs w:val="22"/>
                                <w:lang w:val="es-ES_tradnl"/>
                              </w:rPr>
                              <w:t>-1</w:t>
                            </w:r>
                            <w:r w:rsidR="005A31FF">
                              <w:rPr>
                                <w:rFonts w:asciiTheme="majorHAnsi" w:hAnsiTheme="majorHAnsi" w:cs="Arial"/>
                                <w:b/>
                                <w:color w:val="0D0D0D" w:themeColor="text1" w:themeTint="F2"/>
                                <w:sz w:val="36"/>
                                <w:szCs w:val="22"/>
                                <w:lang w:val="es-ES_tradnl"/>
                              </w:rPr>
                              <w:t>4</w:t>
                            </w:r>
                          </w:p>
                          <w:p w14:paraId="0BAFCA71" w14:textId="5B445195" w:rsidR="007B4677" w:rsidRPr="0010736F" w:rsidRDefault="007B467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005A31F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71F60499" w14:textId="77777777" w:rsidR="007B4677" w:rsidRPr="0010736F" w:rsidRDefault="007B4677" w:rsidP="00997BC5">
                            <w:pPr>
                              <w:spacing w:line="276" w:lineRule="auto"/>
                              <w:rPr>
                                <w:rFonts w:asciiTheme="majorHAnsi" w:hAnsiTheme="majorHAnsi" w:cs="Arial"/>
                                <w:color w:val="0D0D0D" w:themeColor="text1" w:themeTint="F2"/>
                                <w:szCs w:val="22"/>
                                <w:lang w:val="es-ES_tradnl"/>
                              </w:rPr>
                            </w:pPr>
                            <w:bookmarkStart w:id="0" w:name="_ftnref1"/>
                          </w:p>
                          <w:p w14:paraId="061B6097" w14:textId="37620F04" w:rsidR="007B4677" w:rsidRPr="005A31FF" w:rsidRDefault="005A31F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 xml:space="preserve">MUSTAFA SELIN ORTIZ </w:t>
                            </w:r>
                            <w:r>
                              <w:rPr>
                                <w:rFonts w:asciiTheme="majorHAnsi" w:hAnsiTheme="majorHAnsi" w:cs="Arial"/>
                                <w:color w:val="0D0D0D" w:themeColor="text1" w:themeTint="F2"/>
                                <w:szCs w:val="22"/>
                              </w:rPr>
                              <w:t xml:space="preserve">HAVIVI </w:t>
                            </w:r>
                          </w:p>
                          <w:bookmarkEnd w:id="0"/>
                          <w:p w14:paraId="5618FA4F" w14:textId="6642ACD5" w:rsidR="007B4677" w:rsidRPr="007B639A" w:rsidRDefault="007B4677"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E89608">
              <v:shape id="Text Box 5"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0B69B042">
                <v:textbox>
                  <w:txbxContent>
                    <w:p w:rsidRPr="004E2649" w:rsidR="007B4677" w:rsidP="00997BC5" w:rsidRDefault="007B4677" w14:paraId="60E5AF5B" w14:textId="07092CC6">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Pr>
                          <w:rFonts w:cs="Arial" w:asciiTheme="majorHAnsi" w:hAnsiTheme="majorHAnsi"/>
                          <w:b/>
                          <w:bCs/>
                          <w:color w:val="0D0D0D" w:themeColor="text1" w:themeTint="F2"/>
                          <w:sz w:val="36"/>
                          <w:szCs w:val="40"/>
                          <w:lang w:val="es-ES_tradnl"/>
                        </w:rPr>
                        <w:t>No.</w:t>
                      </w:r>
                      <w:r>
                        <w:rPr>
                          <w:rFonts w:cs="Arial" w:asciiTheme="majorHAnsi" w:hAnsiTheme="majorHAnsi"/>
                          <w:b/>
                          <w:bCs/>
                          <w:color w:val="0D0D0D" w:themeColor="text1" w:themeTint="F2"/>
                          <w:sz w:val="36"/>
                          <w:szCs w:val="22"/>
                          <w:lang w:val="es-ES_tradnl"/>
                        </w:rPr>
                        <w:t xml:space="preserve"> </w:t>
                      </w:r>
                      <w:r w:rsidR="00D17781">
                        <w:rPr>
                          <w:rFonts w:cs="Arial" w:asciiTheme="majorHAnsi" w:hAnsiTheme="majorHAnsi"/>
                          <w:b/>
                          <w:bCs/>
                          <w:color w:val="0D0D0D" w:themeColor="text1" w:themeTint="F2"/>
                          <w:sz w:val="36"/>
                          <w:szCs w:val="22"/>
                          <w:lang w:val="es-ES_tradnl"/>
                        </w:rPr>
                        <w:t>316</w:t>
                      </w:r>
                      <w:r>
                        <w:rPr>
                          <w:rFonts w:cs="Arial" w:asciiTheme="majorHAnsi" w:hAnsiTheme="majorHAnsi"/>
                          <w:b/>
                          <w:bCs/>
                          <w:color w:val="0D0D0D" w:themeColor="text1" w:themeTint="F2"/>
                          <w:sz w:val="36"/>
                          <w:szCs w:val="22"/>
                          <w:lang w:val="es-ES_tradnl"/>
                        </w:rPr>
                        <w:t>/2</w:t>
                      </w:r>
                      <w:r w:rsidR="005A31FF">
                        <w:rPr>
                          <w:rFonts w:cs="Arial" w:asciiTheme="majorHAnsi" w:hAnsiTheme="majorHAnsi"/>
                          <w:b/>
                          <w:bCs/>
                          <w:color w:val="0D0D0D" w:themeColor="text1" w:themeTint="F2"/>
                          <w:sz w:val="36"/>
                          <w:szCs w:val="22"/>
                          <w:lang w:val="es-ES_tradnl"/>
                        </w:rPr>
                        <w:t>1</w:t>
                      </w:r>
                    </w:p>
                    <w:p w:rsidR="007B4677" w:rsidP="00997BC5" w:rsidRDefault="007B4677" w14:paraId="4BF9D34A" w14:textId="587C0B25">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Pr>
                          <w:rFonts w:cs="Arial" w:asciiTheme="majorHAnsi" w:hAnsiTheme="majorHAnsi"/>
                          <w:b/>
                          <w:color w:val="0D0D0D" w:themeColor="text1" w:themeTint="F2"/>
                          <w:sz w:val="36"/>
                          <w:szCs w:val="22"/>
                          <w:lang w:val="es-ES_tradnl"/>
                        </w:rPr>
                        <w:t>1</w:t>
                      </w:r>
                      <w:r w:rsidR="005A31FF">
                        <w:rPr>
                          <w:rFonts w:cs="Arial" w:asciiTheme="majorHAnsi" w:hAnsiTheme="majorHAnsi"/>
                          <w:b/>
                          <w:color w:val="0D0D0D" w:themeColor="text1" w:themeTint="F2"/>
                          <w:sz w:val="36"/>
                          <w:szCs w:val="22"/>
                          <w:lang w:val="es-ES_tradnl"/>
                        </w:rPr>
                        <w:t>517</w:t>
                      </w:r>
                      <w:r>
                        <w:rPr>
                          <w:rFonts w:cs="Arial" w:asciiTheme="majorHAnsi" w:hAnsiTheme="majorHAnsi"/>
                          <w:b/>
                          <w:color w:val="0D0D0D" w:themeColor="text1" w:themeTint="F2"/>
                          <w:sz w:val="36"/>
                          <w:szCs w:val="22"/>
                          <w:lang w:val="es-ES_tradnl"/>
                        </w:rPr>
                        <w:t>-1</w:t>
                      </w:r>
                      <w:r w:rsidR="005A31FF">
                        <w:rPr>
                          <w:rFonts w:cs="Arial" w:asciiTheme="majorHAnsi" w:hAnsiTheme="majorHAnsi"/>
                          <w:b/>
                          <w:color w:val="0D0D0D" w:themeColor="text1" w:themeTint="F2"/>
                          <w:sz w:val="36"/>
                          <w:szCs w:val="22"/>
                          <w:lang w:val="es-ES_tradnl"/>
                        </w:rPr>
                        <w:t>4</w:t>
                      </w:r>
                    </w:p>
                    <w:p w:rsidRPr="0010736F" w:rsidR="007B4677" w:rsidP="00997BC5" w:rsidRDefault="007B4677" w14:paraId="0A204D7F" w14:textId="5B445195">
                      <w:pPr>
                        <w:spacing w:line="276" w:lineRule="auto"/>
                        <w:rPr>
                          <w:rFonts w:cs="Arial" w:asciiTheme="majorHAnsi" w:hAnsiTheme="majorHAnsi"/>
                          <w:color w:val="0D0D0D" w:themeColor="text1" w:themeTint="F2"/>
                          <w:szCs w:val="22"/>
                          <w:lang w:val="es-ES_tradnl"/>
                        </w:rPr>
                      </w:pPr>
                      <w:r w:rsidRPr="0010736F">
                        <w:rPr>
                          <w:rFonts w:cs="Arial" w:asciiTheme="majorHAnsi" w:hAnsiTheme="majorHAnsi"/>
                          <w:color w:val="0D0D0D" w:themeColor="text1" w:themeTint="F2"/>
                          <w:szCs w:val="22"/>
                          <w:lang w:val="es-ES_tradnl"/>
                        </w:rPr>
                        <w:t xml:space="preserve">INFORME </w:t>
                      </w:r>
                      <w:r>
                        <w:rPr>
                          <w:rFonts w:cs="Arial" w:asciiTheme="majorHAnsi" w:hAnsiTheme="majorHAnsi"/>
                          <w:color w:val="0D0D0D" w:themeColor="text1" w:themeTint="F2"/>
                          <w:szCs w:val="22"/>
                          <w:lang w:val="es-ES_tradnl"/>
                        </w:rPr>
                        <w:t xml:space="preserve">DE </w:t>
                      </w:r>
                      <w:r w:rsidR="005A31FF">
                        <w:rPr>
                          <w:rFonts w:cs="Arial" w:asciiTheme="majorHAnsi" w:hAnsiTheme="majorHAnsi"/>
                          <w:color w:val="0D0D0D" w:themeColor="text1" w:themeTint="F2"/>
                          <w:szCs w:val="22"/>
                          <w:lang w:val="es-ES_tradnl"/>
                        </w:rPr>
                        <w:t>IN</w:t>
                      </w:r>
                      <w:r w:rsidRPr="0010736F">
                        <w:rPr>
                          <w:rFonts w:cs="Arial" w:asciiTheme="majorHAnsi" w:hAnsiTheme="majorHAnsi"/>
                          <w:color w:val="0D0D0D" w:themeColor="text1" w:themeTint="F2"/>
                          <w:szCs w:val="22"/>
                          <w:lang w:val="es-ES_tradnl"/>
                        </w:rPr>
                        <w:t xml:space="preserve">ADMISIBILIDAD </w:t>
                      </w:r>
                    </w:p>
                    <w:p w:rsidRPr="0010736F" w:rsidR="007B4677" w:rsidP="00997BC5" w:rsidRDefault="007B4677" w14:paraId="672A6659" w14:textId="77777777">
                      <w:pPr>
                        <w:spacing w:line="276" w:lineRule="auto"/>
                        <w:rPr>
                          <w:rFonts w:cs="Arial" w:asciiTheme="majorHAnsi" w:hAnsiTheme="majorHAnsi"/>
                          <w:color w:val="0D0D0D" w:themeColor="text1" w:themeTint="F2"/>
                          <w:szCs w:val="22"/>
                          <w:lang w:val="es-ES_tradnl"/>
                        </w:rPr>
                      </w:pPr>
                    </w:p>
                    <w:p w:rsidRPr="005A31FF" w:rsidR="007B4677" w:rsidP="00997BC5" w:rsidRDefault="005A31FF" w14:paraId="0334BDB6" w14:textId="37620F04">
                      <w:pPr>
                        <w:spacing w:line="276" w:lineRule="auto"/>
                        <w:rPr>
                          <w:rFonts w:cs="Arial" w:asciiTheme="majorHAnsi" w:hAnsiTheme="majorHAnsi"/>
                          <w:color w:val="0D0D0D" w:themeColor="text1" w:themeTint="F2"/>
                          <w:szCs w:val="22"/>
                        </w:rPr>
                      </w:pPr>
                      <w:r>
                        <w:rPr>
                          <w:rFonts w:cs="Arial" w:asciiTheme="majorHAnsi" w:hAnsiTheme="majorHAnsi"/>
                          <w:color w:val="0D0D0D" w:themeColor="text1" w:themeTint="F2"/>
                          <w:szCs w:val="22"/>
                          <w:lang w:val="es-ES_tradnl"/>
                        </w:rPr>
                        <w:t xml:space="preserve">MUSTAFA SELIN ORTIZ </w:t>
                      </w:r>
                      <w:r>
                        <w:rPr>
                          <w:rFonts w:cs="Arial" w:asciiTheme="majorHAnsi" w:hAnsiTheme="majorHAnsi"/>
                          <w:color w:val="0D0D0D" w:themeColor="text1" w:themeTint="F2"/>
                          <w:szCs w:val="22"/>
                        </w:rPr>
                        <w:t xml:space="preserve">HAVIVI </w:t>
                      </w:r>
                    </w:p>
                    <w:p w:rsidRPr="007B639A" w:rsidR="007B4677" w:rsidP="007B639A" w:rsidRDefault="007B4677" w14:paraId="49866E21" w14:textId="6642ACD5">
                      <w:pPr>
                        <w:spacing w:line="276" w:lineRule="auto"/>
                        <w:rPr>
                          <w:rFonts w:cs="Arial" w:asciiTheme="majorHAnsi" w:hAnsiTheme="majorHAnsi"/>
                          <w:color w:val="0D0D0D" w:themeColor="text1" w:themeTint="F2"/>
                          <w:szCs w:val="22"/>
                          <w:lang w:val="es-ES"/>
                        </w:rPr>
                      </w:pPr>
                      <w:r>
                        <w:rPr>
                          <w:rFonts w:cs="Arial" w:asciiTheme="majorHAnsi" w:hAnsiTheme="majorHAnsi"/>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304ADD04" w:rsidR="007B4677" w:rsidRPr="004E2649" w:rsidRDefault="007B467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10FB95AF" w:rsidR="007B4677" w:rsidRPr="004E2649" w:rsidRDefault="007B467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A063F">
                              <w:rPr>
                                <w:rFonts w:asciiTheme="minorHAnsi" w:hAnsiTheme="minorHAnsi"/>
                                <w:color w:val="FFFFFF" w:themeColor="background1"/>
                                <w:sz w:val="22"/>
                                <w:lang w:val="pt-BR"/>
                              </w:rPr>
                              <w:t>326</w:t>
                            </w:r>
                          </w:p>
                          <w:p w14:paraId="147A2550" w14:textId="069227AE" w:rsidR="007B4677" w:rsidRPr="00C25ADB" w:rsidRDefault="007A06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7B4677" w:rsidRPr="00C25ADB">
                              <w:rPr>
                                <w:rFonts w:asciiTheme="minorHAnsi" w:hAnsiTheme="minorHAnsi"/>
                                <w:color w:val="FFFFFF" w:themeColor="background1"/>
                                <w:sz w:val="22"/>
                                <w:lang w:val="es-PA"/>
                              </w:rPr>
                              <w:t xml:space="preserve"> 202</w:t>
                            </w:r>
                            <w:r w:rsidR="001E60D0">
                              <w:rPr>
                                <w:rFonts w:asciiTheme="minorHAnsi" w:hAnsiTheme="minorHAnsi"/>
                                <w:color w:val="FFFFFF" w:themeColor="background1"/>
                                <w:sz w:val="22"/>
                                <w:lang w:val="es-PA"/>
                              </w:rPr>
                              <w:t>1</w:t>
                            </w:r>
                          </w:p>
                          <w:p w14:paraId="2CF62B48" w14:textId="77777777" w:rsidR="007B4677" w:rsidRPr="00C25ADB" w:rsidRDefault="007B467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2B657B">
              <v:shape id="Text Box 8"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17E7D2FD">
                <v:textbox>
                  <w:txbxContent>
                    <w:p w:rsidRPr="004E2649" w:rsidR="007B4677" w:rsidP="007A5817" w:rsidRDefault="007B4677" w14:paraId="01BA6123" w14:textId="304ADD0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Pr="004E2649" w:rsidR="007B4677" w:rsidP="007A5817" w:rsidRDefault="007B4677" w14:paraId="440FA5AA" w14:textId="10FB95AF">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A063F">
                        <w:rPr>
                          <w:rFonts w:asciiTheme="minorHAnsi" w:hAnsiTheme="minorHAnsi"/>
                          <w:color w:val="FFFFFF" w:themeColor="background1"/>
                          <w:sz w:val="22"/>
                          <w:lang w:val="pt-BR"/>
                        </w:rPr>
                        <w:t>326</w:t>
                      </w:r>
                    </w:p>
                    <w:p w:rsidRPr="00C25ADB" w:rsidR="007B4677" w:rsidP="007A5817" w:rsidRDefault="007A063F" w14:paraId="468D7FEA" w14:textId="069227AE">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Pr="00C25ADB" w:rsidR="007B4677">
                        <w:rPr>
                          <w:rFonts w:asciiTheme="minorHAnsi" w:hAnsiTheme="minorHAnsi"/>
                          <w:color w:val="FFFFFF" w:themeColor="background1"/>
                          <w:sz w:val="22"/>
                          <w:lang w:val="es-PA"/>
                        </w:rPr>
                        <w:t xml:space="preserve"> 202</w:t>
                      </w:r>
                      <w:r w:rsidR="001E60D0">
                        <w:rPr>
                          <w:rFonts w:asciiTheme="minorHAnsi" w:hAnsiTheme="minorHAnsi"/>
                          <w:color w:val="FFFFFF" w:themeColor="background1"/>
                          <w:sz w:val="22"/>
                          <w:lang w:val="es-PA"/>
                        </w:rPr>
                        <w:t>1</w:t>
                      </w:r>
                    </w:p>
                    <w:p w:rsidRPr="00C25ADB" w:rsidR="007B4677" w:rsidP="007A5817" w:rsidRDefault="007B4677" w14:paraId="3A0E510E" w14:textId="7777777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D0DBE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F4D9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64E1E779" w:rsidR="007B4677" w:rsidRPr="00890650" w:rsidRDefault="007B467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7781">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D17781">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D97129">
                              <w:rPr>
                                <w:rFonts w:asciiTheme="majorHAnsi" w:hAnsiTheme="majorHAnsi"/>
                                <w:color w:val="0D0D0D" w:themeColor="text1" w:themeTint="F2"/>
                                <w:sz w:val="18"/>
                                <w:szCs w:val="22"/>
                                <w:lang w:val="es-ES"/>
                              </w:rPr>
                              <w:t>.</w:t>
                            </w:r>
                          </w:p>
                          <w:p w14:paraId="20B47434" w14:textId="77777777" w:rsidR="007B4677" w:rsidRPr="007A5817" w:rsidRDefault="007B467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7B4677" w:rsidRPr="00167A34" w:rsidRDefault="007B467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A60F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AAE6DBB" w14:textId="64E1E779" w:rsidR="007B4677" w:rsidRPr="00890650" w:rsidRDefault="007B467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7781">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D17781">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D97129">
                        <w:rPr>
                          <w:rFonts w:asciiTheme="majorHAnsi" w:hAnsiTheme="majorHAnsi"/>
                          <w:color w:val="0D0D0D" w:themeColor="text1" w:themeTint="F2"/>
                          <w:sz w:val="18"/>
                          <w:szCs w:val="22"/>
                          <w:lang w:val="es-ES"/>
                        </w:rPr>
                        <w:t>.</w:t>
                      </w:r>
                    </w:p>
                    <w:p w14:paraId="20B47434" w14:textId="77777777" w:rsidR="007B4677" w:rsidRPr="007A5817" w:rsidRDefault="007B4677"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7B4677" w:rsidRPr="00167A34" w:rsidRDefault="007B467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12B1A" w14:textId="4979F22F" w:rsidR="007B4677" w:rsidRPr="007B05C4" w:rsidRDefault="007B467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7781" w:rsidRPr="00D17781">
                              <w:rPr>
                                <w:rFonts w:asciiTheme="majorHAnsi" w:hAnsiTheme="majorHAnsi"/>
                                <w:color w:val="595959" w:themeColor="text1" w:themeTint="A6"/>
                                <w:sz w:val="18"/>
                                <w:szCs w:val="18"/>
                                <w:lang w:val="pt-BR"/>
                              </w:rPr>
                              <w:t>316</w:t>
                            </w:r>
                            <w:r w:rsidRPr="00D17781">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17781">
                              <w:rPr>
                                <w:rFonts w:asciiTheme="majorHAnsi" w:hAnsiTheme="majorHAnsi"/>
                                <w:color w:val="595959" w:themeColor="text1" w:themeTint="A6"/>
                                <w:sz w:val="18"/>
                                <w:szCs w:val="18"/>
                                <w:lang w:val="es-ES"/>
                              </w:rPr>
                              <w:t>1517</w:t>
                            </w:r>
                            <w:r>
                              <w:rPr>
                                <w:rFonts w:asciiTheme="majorHAnsi" w:hAnsiTheme="majorHAnsi"/>
                                <w:color w:val="595959" w:themeColor="text1" w:themeTint="A6"/>
                                <w:sz w:val="18"/>
                                <w:szCs w:val="18"/>
                                <w:lang w:val="es-ES"/>
                              </w:rPr>
                              <w:t>-1</w:t>
                            </w:r>
                            <w:r w:rsidR="00D17781">
                              <w:rPr>
                                <w:rFonts w:asciiTheme="majorHAnsi" w:hAnsiTheme="majorHAnsi"/>
                                <w:color w:val="595959" w:themeColor="text1" w:themeTint="A6"/>
                                <w:sz w:val="18"/>
                                <w:szCs w:val="18"/>
                                <w:lang w:val="es-ES"/>
                              </w:rPr>
                              <w:t>4</w:t>
                            </w:r>
                            <w:r>
                              <w:rPr>
                                <w:rFonts w:asciiTheme="majorHAnsi" w:hAnsiTheme="majorHAnsi"/>
                                <w:color w:val="595959" w:themeColor="text1" w:themeTint="A6"/>
                                <w:sz w:val="18"/>
                                <w:szCs w:val="18"/>
                                <w:lang w:val="es-ES"/>
                              </w:rPr>
                              <w:t xml:space="preserve">. </w:t>
                            </w:r>
                            <w:proofErr w:type="spellStart"/>
                            <w:r w:rsidR="007A063F">
                              <w:rPr>
                                <w:rFonts w:asciiTheme="majorHAnsi" w:hAnsiTheme="majorHAnsi"/>
                                <w:color w:val="595959" w:themeColor="text1" w:themeTint="A6"/>
                                <w:sz w:val="18"/>
                                <w:szCs w:val="18"/>
                                <w:lang w:val="es-ES"/>
                              </w:rPr>
                              <w:t>Ina</w:t>
                            </w:r>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proofErr w:type="spellStart"/>
                            <w:r w:rsidR="005A31FF">
                              <w:rPr>
                                <w:rFonts w:asciiTheme="majorHAnsi" w:hAnsiTheme="majorHAnsi"/>
                                <w:color w:val="595959" w:themeColor="text1" w:themeTint="A6"/>
                                <w:sz w:val="18"/>
                                <w:szCs w:val="18"/>
                                <w:lang w:val="es-ES_tradnl"/>
                              </w:rPr>
                              <w:t>Mustafa</w:t>
                            </w:r>
                            <w:proofErr w:type="spellEnd"/>
                            <w:r w:rsidR="005A31FF">
                              <w:rPr>
                                <w:rFonts w:asciiTheme="majorHAnsi" w:hAnsiTheme="majorHAnsi"/>
                                <w:color w:val="595959" w:themeColor="text1" w:themeTint="A6"/>
                                <w:sz w:val="18"/>
                                <w:szCs w:val="18"/>
                                <w:lang w:val="es-ES_tradnl"/>
                              </w:rPr>
                              <w:t xml:space="preserve"> </w:t>
                            </w:r>
                            <w:proofErr w:type="spellStart"/>
                            <w:r w:rsidR="005A31FF">
                              <w:rPr>
                                <w:rFonts w:asciiTheme="majorHAnsi" w:hAnsiTheme="majorHAnsi"/>
                                <w:color w:val="595959" w:themeColor="text1" w:themeTint="A6"/>
                                <w:sz w:val="18"/>
                                <w:szCs w:val="18"/>
                                <w:lang w:val="es-ES_tradnl"/>
                              </w:rPr>
                              <w:t>Selin</w:t>
                            </w:r>
                            <w:proofErr w:type="spellEnd"/>
                            <w:r w:rsidR="005A31FF">
                              <w:rPr>
                                <w:rFonts w:asciiTheme="majorHAnsi" w:hAnsiTheme="majorHAnsi"/>
                                <w:color w:val="595959" w:themeColor="text1" w:themeTint="A6"/>
                                <w:sz w:val="18"/>
                                <w:szCs w:val="18"/>
                                <w:lang w:val="es-ES_tradnl"/>
                              </w:rPr>
                              <w:t xml:space="preserve"> Ortiz </w:t>
                            </w:r>
                            <w:proofErr w:type="spellStart"/>
                            <w:r w:rsidR="005A31FF">
                              <w:rPr>
                                <w:rFonts w:asciiTheme="majorHAnsi" w:hAnsiTheme="majorHAnsi"/>
                                <w:color w:val="595959" w:themeColor="text1" w:themeTint="A6"/>
                                <w:sz w:val="18"/>
                                <w:szCs w:val="18"/>
                                <w:lang w:val="es-ES_tradnl"/>
                              </w:rPr>
                              <w:t>Havivi</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A063F">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6665"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2112B1A" w14:textId="4979F22F" w:rsidR="007B4677" w:rsidRPr="007B05C4" w:rsidRDefault="007B467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7781" w:rsidRPr="00D17781">
                        <w:rPr>
                          <w:rFonts w:asciiTheme="majorHAnsi" w:hAnsiTheme="majorHAnsi"/>
                          <w:color w:val="595959" w:themeColor="text1" w:themeTint="A6"/>
                          <w:sz w:val="18"/>
                          <w:szCs w:val="18"/>
                          <w:lang w:val="pt-BR"/>
                        </w:rPr>
                        <w:t>316</w:t>
                      </w:r>
                      <w:r w:rsidRPr="00D17781">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17781">
                        <w:rPr>
                          <w:rFonts w:asciiTheme="majorHAnsi" w:hAnsiTheme="majorHAnsi"/>
                          <w:color w:val="595959" w:themeColor="text1" w:themeTint="A6"/>
                          <w:sz w:val="18"/>
                          <w:szCs w:val="18"/>
                          <w:lang w:val="es-ES"/>
                        </w:rPr>
                        <w:t>1517</w:t>
                      </w:r>
                      <w:r>
                        <w:rPr>
                          <w:rFonts w:asciiTheme="majorHAnsi" w:hAnsiTheme="majorHAnsi"/>
                          <w:color w:val="595959" w:themeColor="text1" w:themeTint="A6"/>
                          <w:sz w:val="18"/>
                          <w:szCs w:val="18"/>
                          <w:lang w:val="es-ES"/>
                        </w:rPr>
                        <w:t>-1</w:t>
                      </w:r>
                      <w:r w:rsidR="00D17781">
                        <w:rPr>
                          <w:rFonts w:asciiTheme="majorHAnsi" w:hAnsiTheme="majorHAnsi"/>
                          <w:color w:val="595959" w:themeColor="text1" w:themeTint="A6"/>
                          <w:sz w:val="18"/>
                          <w:szCs w:val="18"/>
                          <w:lang w:val="es-ES"/>
                        </w:rPr>
                        <w:t>4</w:t>
                      </w:r>
                      <w:r>
                        <w:rPr>
                          <w:rFonts w:asciiTheme="majorHAnsi" w:hAnsiTheme="majorHAnsi"/>
                          <w:color w:val="595959" w:themeColor="text1" w:themeTint="A6"/>
                          <w:sz w:val="18"/>
                          <w:szCs w:val="18"/>
                          <w:lang w:val="es-ES"/>
                        </w:rPr>
                        <w:t xml:space="preserve">. </w:t>
                      </w:r>
                      <w:proofErr w:type="spellStart"/>
                      <w:r w:rsidR="007A063F">
                        <w:rPr>
                          <w:rFonts w:asciiTheme="majorHAnsi" w:hAnsiTheme="majorHAnsi"/>
                          <w:color w:val="595959" w:themeColor="text1" w:themeTint="A6"/>
                          <w:sz w:val="18"/>
                          <w:szCs w:val="18"/>
                          <w:lang w:val="es-ES"/>
                        </w:rPr>
                        <w:t>Ina</w:t>
                      </w:r>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proofErr w:type="spellStart"/>
                      <w:r w:rsidR="005A31FF">
                        <w:rPr>
                          <w:rFonts w:asciiTheme="majorHAnsi" w:hAnsiTheme="majorHAnsi"/>
                          <w:color w:val="595959" w:themeColor="text1" w:themeTint="A6"/>
                          <w:sz w:val="18"/>
                          <w:szCs w:val="18"/>
                          <w:lang w:val="es-ES_tradnl"/>
                        </w:rPr>
                        <w:t>Mustafa</w:t>
                      </w:r>
                      <w:proofErr w:type="spellEnd"/>
                      <w:r w:rsidR="005A31FF">
                        <w:rPr>
                          <w:rFonts w:asciiTheme="majorHAnsi" w:hAnsiTheme="majorHAnsi"/>
                          <w:color w:val="595959" w:themeColor="text1" w:themeTint="A6"/>
                          <w:sz w:val="18"/>
                          <w:szCs w:val="18"/>
                          <w:lang w:val="es-ES_tradnl"/>
                        </w:rPr>
                        <w:t xml:space="preserve"> </w:t>
                      </w:r>
                      <w:proofErr w:type="spellStart"/>
                      <w:r w:rsidR="005A31FF">
                        <w:rPr>
                          <w:rFonts w:asciiTheme="majorHAnsi" w:hAnsiTheme="majorHAnsi"/>
                          <w:color w:val="595959" w:themeColor="text1" w:themeTint="A6"/>
                          <w:sz w:val="18"/>
                          <w:szCs w:val="18"/>
                          <w:lang w:val="es-ES_tradnl"/>
                        </w:rPr>
                        <w:t>Selin</w:t>
                      </w:r>
                      <w:proofErr w:type="spellEnd"/>
                      <w:r w:rsidR="005A31FF">
                        <w:rPr>
                          <w:rFonts w:asciiTheme="majorHAnsi" w:hAnsiTheme="majorHAnsi"/>
                          <w:color w:val="595959" w:themeColor="text1" w:themeTint="A6"/>
                          <w:sz w:val="18"/>
                          <w:szCs w:val="18"/>
                          <w:lang w:val="es-ES_tradnl"/>
                        </w:rPr>
                        <w:t xml:space="preserve"> Ortiz </w:t>
                      </w:r>
                      <w:proofErr w:type="spellStart"/>
                      <w:r w:rsidR="005A31FF">
                        <w:rPr>
                          <w:rFonts w:asciiTheme="majorHAnsi" w:hAnsiTheme="majorHAnsi"/>
                          <w:color w:val="595959" w:themeColor="text1" w:themeTint="A6"/>
                          <w:sz w:val="18"/>
                          <w:szCs w:val="18"/>
                          <w:lang w:val="es-ES_tradnl"/>
                        </w:rPr>
                        <w:t>Havivi</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A063F">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1B0B2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C84621" w14:textId="5BF4BF1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7BA717FF" wp14:editId="5C5921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7B4677" w:rsidRPr="004B7EB6" w:rsidRDefault="007B467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02322F">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w14:anchorId="7BA717FF">
                <v:textbox>
                  <w:txbxContent>
                    <w:p w:rsidRPr="004B7EB6" w:rsidR="007B4677" w:rsidP="00D306D1" w:rsidRDefault="007B4677"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57546951" w:rsidR="0070697F" w:rsidRDefault="00603218"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6BE3BBB" wp14:editId="6FA906E6">
                <wp:simplePos x="0" y="0"/>
                <wp:positionH relativeFrom="column">
                  <wp:posOffset>1329690</wp:posOffset>
                </wp:positionH>
                <wp:positionV relativeFrom="paragraph">
                  <wp:posOffset>514086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2A4E1083" w:rsidR="007B4677" w:rsidRPr="00D72DC6" w:rsidRDefault="00603218" w:rsidP="00F02AD1">
                            <w:pPr>
                              <w:rPr>
                                <w:color w:val="FFFFFF" w:themeColor="background1"/>
                                <w14:textFill>
                                  <w14:noFill/>
                                </w14:textFill>
                              </w:rPr>
                            </w:pPr>
                            <w:r>
                              <w:rPr>
                                <w:noProof/>
                                <w:color w:val="FFFFFF" w:themeColor="background1"/>
                              </w:rPr>
                              <w:drawing>
                                <wp:inline distT="0" distB="0" distL="0" distR="0" wp14:anchorId="0FDC31A8" wp14:editId="0D69B92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C362D3">
              <v:shape id="Text Box 9" style="position:absolute;left:0;text-align:left;margin-left:104.7pt;margin-top:40.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" w14:anchorId="36BE3BBB">
                <v:textbox>
                  <w:txbxContent>
                    <w:p w:rsidRPr="00D72DC6" w:rsidR="007B4677" w:rsidP="00F02AD1" w:rsidRDefault="00603218" w14:paraId="02EB378F" w14:textId="2A4E1083">
                      <w:pPr>
                        <w:rPr>
                          <w:color w:val="FFFFFF" w:themeColor="background1"/>
                          <w14:textFill>
                            <w14:noFill/>
                          </w14:textFill>
                        </w:rPr>
                      </w:pPr>
                      <w:r>
                        <w:rPr>
                          <w:noProof/>
                          <w:color w:val="FFFFFF" w:themeColor="background1"/>
                        </w:rPr>
                        <w:drawing>
                          <wp:inline distT="0" distB="0" distL="0" distR="0" wp14:anchorId="240173F3" wp14:editId="0D69B920">
                            <wp:extent cx="1824355" cy="469265"/>
                            <wp:effectExtent l="0" t="0" r="4445" b="6985"/>
                            <wp:docPr id="35607661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4B275C"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A31FF" w14:paraId="27BAC7D0" w14:textId="77777777" w:rsidTr="004A6A54">
        <w:tc>
          <w:tcPr>
            <w:tcW w:w="3600" w:type="dxa"/>
            <w:tcBorders>
              <w:top w:val="single" w:sz="4" w:space="0" w:color="auto"/>
              <w:bottom w:val="single" w:sz="6" w:space="0" w:color="auto"/>
            </w:tcBorders>
            <w:shd w:val="clear" w:color="auto" w:fill="386294"/>
            <w:vAlign w:val="center"/>
          </w:tcPr>
          <w:p w14:paraId="4931F3BA"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1C5FF15A" w14:textId="7B78D8B9" w:rsidR="003239B8" w:rsidRPr="007B639A" w:rsidRDefault="005A31FF" w:rsidP="00E0255C">
            <w:pPr>
              <w:jc w:val="both"/>
              <w:rPr>
                <w:rFonts w:ascii="Cambria" w:hAnsi="Cambria"/>
                <w:bCs/>
                <w:sz w:val="20"/>
                <w:szCs w:val="20"/>
                <w:lang w:val="es-PA"/>
              </w:rPr>
            </w:pPr>
            <w:r>
              <w:rPr>
                <w:rFonts w:ascii="Cambria" w:hAnsi="Cambria"/>
                <w:bCs/>
                <w:sz w:val="20"/>
                <w:szCs w:val="20"/>
                <w:lang w:val="es-PA"/>
              </w:rPr>
              <w:t>Mustafa Selin Ortiz Havivi</w:t>
            </w:r>
          </w:p>
        </w:tc>
      </w:tr>
      <w:tr w:rsidR="003239B8" w:rsidRPr="001E49E7" w14:paraId="5035CA40" w14:textId="77777777" w:rsidTr="004A6A54">
        <w:tc>
          <w:tcPr>
            <w:tcW w:w="3600" w:type="dxa"/>
            <w:tcBorders>
              <w:top w:val="single" w:sz="6" w:space="0" w:color="auto"/>
              <w:bottom w:val="single" w:sz="6" w:space="0" w:color="auto"/>
            </w:tcBorders>
            <w:shd w:val="clear" w:color="auto" w:fill="386294"/>
            <w:vAlign w:val="center"/>
          </w:tcPr>
          <w:p w14:paraId="4390404B" w14:textId="77777777" w:rsidR="003239B8" w:rsidRPr="000D05CB" w:rsidRDefault="008A0022" w:rsidP="00E025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FFF4CE6" w14:textId="59A1BCD7" w:rsidR="003239B8" w:rsidRPr="000D05CB" w:rsidRDefault="005A31FF" w:rsidP="00E0255C">
            <w:pPr>
              <w:jc w:val="both"/>
              <w:rPr>
                <w:rFonts w:ascii="Cambria" w:hAnsi="Cambria"/>
                <w:bCs/>
                <w:sz w:val="20"/>
                <w:szCs w:val="20"/>
                <w:lang w:val="es-ES"/>
              </w:rPr>
            </w:pPr>
            <w:r>
              <w:rPr>
                <w:rFonts w:ascii="Cambria" w:hAnsi="Cambria"/>
                <w:bCs/>
                <w:sz w:val="20"/>
                <w:szCs w:val="20"/>
                <w:lang w:val="es-ES"/>
              </w:rPr>
              <w:t>Mustafa Selin Ortiz Havivi</w:t>
            </w:r>
          </w:p>
        </w:tc>
      </w:tr>
      <w:tr w:rsidR="003239B8" w14:paraId="6421D779" w14:textId="77777777" w:rsidTr="004A6A54">
        <w:tc>
          <w:tcPr>
            <w:tcW w:w="3600" w:type="dxa"/>
            <w:tcBorders>
              <w:top w:val="single" w:sz="6" w:space="0" w:color="auto"/>
              <w:bottom w:val="single" w:sz="6" w:space="0" w:color="auto"/>
            </w:tcBorders>
            <w:shd w:val="clear" w:color="auto" w:fill="386294"/>
            <w:vAlign w:val="center"/>
          </w:tcPr>
          <w:p w14:paraId="3A9CEA05"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30CA8374" w14:textId="7F069631" w:rsidR="003239B8" w:rsidRPr="000D05CB" w:rsidRDefault="001B4FA1" w:rsidP="00E0255C">
            <w:pPr>
              <w:jc w:val="both"/>
              <w:rPr>
                <w:rFonts w:ascii="Cambria" w:hAnsi="Cambria"/>
                <w:bCs/>
                <w:sz w:val="20"/>
                <w:szCs w:val="20"/>
              </w:rPr>
            </w:pPr>
            <w:r>
              <w:rPr>
                <w:rFonts w:ascii="Cambria" w:hAnsi="Cambria"/>
                <w:bCs/>
                <w:sz w:val="20"/>
                <w:szCs w:val="20"/>
              </w:rPr>
              <w:t>Bolivia</w:t>
            </w:r>
          </w:p>
        </w:tc>
      </w:tr>
      <w:tr w:rsidR="00223A29" w:rsidRPr="00D97129" w14:paraId="266E3EAC" w14:textId="77777777" w:rsidTr="004A6A54">
        <w:tc>
          <w:tcPr>
            <w:tcW w:w="3600" w:type="dxa"/>
            <w:tcBorders>
              <w:top w:val="single" w:sz="6" w:space="0" w:color="auto"/>
              <w:bottom w:val="single" w:sz="6" w:space="0" w:color="auto"/>
            </w:tcBorders>
            <w:shd w:val="clear" w:color="auto" w:fill="386294"/>
            <w:vAlign w:val="center"/>
          </w:tcPr>
          <w:p w14:paraId="0154311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5EC5464" w14:textId="3325D17B" w:rsidR="00223A29" w:rsidRPr="005A31FF" w:rsidRDefault="00397CE5" w:rsidP="00503034">
            <w:pPr>
              <w:jc w:val="both"/>
              <w:rPr>
                <w:rFonts w:ascii="Cambria" w:hAnsi="Cambria"/>
                <w:bCs/>
                <w:sz w:val="20"/>
                <w:szCs w:val="20"/>
                <w:lang w:val="es-PA"/>
              </w:rPr>
            </w:pPr>
            <w:r>
              <w:rPr>
                <w:rFonts w:ascii="Cambria" w:hAnsi="Cambria"/>
                <w:bCs/>
                <w:sz w:val="20"/>
                <w:szCs w:val="20"/>
                <w:lang w:val="es-PE"/>
              </w:rPr>
              <w:t>Artículos 8 (garantías judiciales), 24 (igualdad ante la ley) y 25 (protección judicial) de la Convención Americana Sobre Derechos Humanos</w:t>
            </w:r>
            <w:r>
              <w:rPr>
                <w:rStyle w:val="FootnoteReference"/>
                <w:rFonts w:ascii="Cambria" w:hAnsi="Cambria"/>
                <w:bCs/>
                <w:sz w:val="20"/>
                <w:szCs w:val="20"/>
                <w:lang w:val="es-PE"/>
              </w:rPr>
              <w:footnoteReference w:id="2"/>
            </w:r>
          </w:p>
        </w:tc>
      </w:tr>
    </w:tbl>
    <w:p w14:paraId="6E671041"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D6523" w14:paraId="0341FF73" w14:textId="77777777" w:rsidTr="004A6A54">
        <w:tc>
          <w:tcPr>
            <w:tcW w:w="3600" w:type="dxa"/>
            <w:tcBorders>
              <w:top w:val="single" w:sz="6" w:space="0" w:color="auto"/>
              <w:bottom w:val="single" w:sz="6" w:space="0" w:color="auto"/>
            </w:tcBorders>
            <w:shd w:val="clear" w:color="auto" w:fill="386294"/>
            <w:vAlign w:val="center"/>
          </w:tcPr>
          <w:p w14:paraId="02E785E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7091A48" w14:textId="7A4A66A4" w:rsidR="004C2312" w:rsidRPr="003239B8" w:rsidRDefault="005A31FF" w:rsidP="00E0255C">
            <w:pPr>
              <w:jc w:val="both"/>
              <w:rPr>
                <w:rFonts w:ascii="Cambria" w:hAnsi="Cambria"/>
                <w:bCs/>
                <w:sz w:val="20"/>
                <w:szCs w:val="20"/>
                <w:lang w:val="es-ES"/>
              </w:rPr>
            </w:pPr>
            <w:r>
              <w:rPr>
                <w:rFonts w:ascii="Cambria" w:hAnsi="Cambria"/>
                <w:bCs/>
                <w:sz w:val="20"/>
                <w:szCs w:val="20"/>
                <w:lang w:val="es-ES"/>
              </w:rPr>
              <w:t>30 de octubre de 2014</w:t>
            </w:r>
          </w:p>
        </w:tc>
      </w:tr>
      <w:tr w:rsidR="004D5091" w:rsidRPr="005A31FF" w14:paraId="53582062" w14:textId="77777777" w:rsidTr="004A6A54">
        <w:tc>
          <w:tcPr>
            <w:tcW w:w="3600" w:type="dxa"/>
            <w:tcBorders>
              <w:top w:val="single" w:sz="6" w:space="0" w:color="auto"/>
              <w:bottom w:val="single" w:sz="6" w:space="0" w:color="auto"/>
            </w:tcBorders>
            <w:shd w:val="clear" w:color="auto" w:fill="386294"/>
            <w:vAlign w:val="center"/>
          </w:tcPr>
          <w:p w14:paraId="55987F2A" w14:textId="4DD4D92B" w:rsidR="004D5091" w:rsidRDefault="00BD31BD" w:rsidP="004A6A54">
            <w:pPr>
              <w:jc w:val="center"/>
              <w:rPr>
                <w:rFonts w:ascii="Cambria" w:hAnsi="Cambria"/>
                <w:b/>
                <w:bCs/>
                <w:color w:val="FFFFFF" w:themeColor="background1"/>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14:paraId="565343AD" w14:textId="62FBB446" w:rsidR="004D5091" w:rsidRPr="006E48F9" w:rsidRDefault="00171EE2" w:rsidP="00E0255C">
            <w:pPr>
              <w:jc w:val="both"/>
              <w:rPr>
                <w:rFonts w:ascii="Cambria" w:hAnsi="Cambria"/>
                <w:bCs/>
                <w:sz w:val="20"/>
                <w:szCs w:val="20"/>
                <w:lang w:val="es-ES"/>
              </w:rPr>
            </w:pPr>
            <w:r>
              <w:rPr>
                <w:rFonts w:ascii="Cambria" w:hAnsi="Cambria"/>
                <w:bCs/>
                <w:sz w:val="20"/>
                <w:szCs w:val="20"/>
                <w:lang w:val="es-ES"/>
              </w:rPr>
              <w:t>20 de agosto de 2018</w:t>
            </w:r>
          </w:p>
        </w:tc>
      </w:tr>
      <w:tr w:rsidR="004C2312" w:rsidRPr="001375A5" w14:paraId="70C66C07" w14:textId="77777777" w:rsidTr="004A6A54">
        <w:tc>
          <w:tcPr>
            <w:tcW w:w="3600" w:type="dxa"/>
            <w:tcBorders>
              <w:top w:val="single" w:sz="6" w:space="0" w:color="auto"/>
              <w:bottom w:val="single" w:sz="6" w:space="0" w:color="auto"/>
            </w:tcBorders>
            <w:shd w:val="clear" w:color="auto" w:fill="386294"/>
            <w:vAlign w:val="center"/>
          </w:tcPr>
          <w:p w14:paraId="63F1637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E80DDB6" w14:textId="05774A45" w:rsidR="004C2312" w:rsidRPr="003239B8" w:rsidRDefault="00171EE2" w:rsidP="00130C92">
            <w:pPr>
              <w:jc w:val="both"/>
              <w:rPr>
                <w:rFonts w:ascii="Cambria" w:hAnsi="Cambria"/>
                <w:bCs/>
                <w:sz w:val="20"/>
                <w:szCs w:val="20"/>
                <w:lang w:val="es-ES"/>
              </w:rPr>
            </w:pPr>
            <w:r>
              <w:rPr>
                <w:rFonts w:ascii="Cambria" w:hAnsi="Cambria"/>
                <w:bCs/>
                <w:sz w:val="20"/>
                <w:szCs w:val="20"/>
                <w:lang w:val="es-ES"/>
              </w:rPr>
              <w:t>12 de agosto de 2019</w:t>
            </w:r>
          </w:p>
        </w:tc>
      </w:tr>
      <w:tr w:rsidR="004C2312" w:rsidRPr="004A6A54" w14:paraId="11376893" w14:textId="77777777" w:rsidTr="004A6A54">
        <w:tc>
          <w:tcPr>
            <w:tcW w:w="3600" w:type="dxa"/>
            <w:tcBorders>
              <w:top w:val="single" w:sz="6" w:space="0" w:color="auto"/>
              <w:bottom w:val="single" w:sz="6" w:space="0" w:color="auto"/>
            </w:tcBorders>
            <w:shd w:val="clear" w:color="auto" w:fill="386294"/>
            <w:vAlign w:val="center"/>
          </w:tcPr>
          <w:p w14:paraId="072B2B6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E2BCBD5" w14:textId="75FD6A8B" w:rsidR="004C2312" w:rsidRPr="003239B8" w:rsidRDefault="00171EE2" w:rsidP="00E0255C">
            <w:pPr>
              <w:jc w:val="both"/>
              <w:rPr>
                <w:rFonts w:ascii="Cambria" w:hAnsi="Cambria"/>
                <w:bCs/>
                <w:sz w:val="20"/>
                <w:szCs w:val="20"/>
                <w:lang w:val="es-ES"/>
              </w:rPr>
            </w:pPr>
            <w:r>
              <w:rPr>
                <w:rFonts w:ascii="Cambria" w:hAnsi="Cambria"/>
                <w:bCs/>
                <w:sz w:val="20"/>
                <w:szCs w:val="20"/>
                <w:lang w:val="es-ES"/>
              </w:rPr>
              <w:t>12 de diciembre de 2019</w:t>
            </w:r>
          </w:p>
        </w:tc>
      </w:tr>
      <w:tr w:rsidR="00BD31BD" w:rsidRPr="005A31FF" w14:paraId="45CC3BD6" w14:textId="77777777" w:rsidTr="004A6A54">
        <w:tc>
          <w:tcPr>
            <w:tcW w:w="3600" w:type="dxa"/>
            <w:tcBorders>
              <w:top w:val="single" w:sz="6" w:space="0" w:color="auto"/>
              <w:bottom w:val="single" w:sz="6" w:space="0" w:color="auto"/>
            </w:tcBorders>
            <w:shd w:val="clear" w:color="auto" w:fill="386294"/>
            <w:vAlign w:val="center"/>
          </w:tcPr>
          <w:p w14:paraId="024AAB14" w14:textId="14FFB0A3" w:rsidR="00BD31BD" w:rsidRDefault="00BD31BD" w:rsidP="00BD31BD">
            <w:pPr>
              <w:jc w:val="center"/>
              <w:rPr>
                <w:rFonts w:ascii="Cambria" w:hAnsi="Cambria"/>
                <w:b/>
                <w:color w:val="FFFFFF" w:themeColor="background1"/>
                <w:sz w:val="20"/>
                <w:szCs w:val="20"/>
                <w:lang w:val="es-ES"/>
              </w:rPr>
            </w:pPr>
            <w:r w:rsidRPr="00365E52">
              <w:rPr>
                <w:rFonts w:ascii="Cambria" w:hAnsi="Cambria"/>
                <w:b/>
                <w:bCs/>
                <w:color w:val="FFFFFF"/>
                <w:sz w:val="20"/>
                <w:szCs w:val="20"/>
                <w:lang w:val="es-ES"/>
              </w:rPr>
              <w:t>Observaciones adicionales de la parte peticionaria:</w:t>
            </w:r>
          </w:p>
        </w:tc>
        <w:tc>
          <w:tcPr>
            <w:tcW w:w="5760" w:type="dxa"/>
            <w:vAlign w:val="center"/>
          </w:tcPr>
          <w:p w14:paraId="0591CF59" w14:textId="7EE613E4" w:rsidR="00BD31BD" w:rsidRDefault="007C2C75" w:rsidP="00F62FFD">
            <w:pPr>
              <w:jc w:val="both"/>
              <w:rPr>
                <w:rFonts w:ascii="Cambria" w:hAnsi="Cambria"/>
                <w:bCs/>
                <w:sz w:val="20"/>
                <w:szCs w:val="20"/>
                <w:lang w:val="es-ES"/>
              </w:rPr>
            </w:pPr>
            <w:r>
              <w:rPr>
                <w:rFonts w:ascii="Cambria" w:hAnsi="Cambria"/>
                <w:bCs/>
                <w:sz w:val="20"/>
                <w:szCs w:val="20"/>
                <w:lang w:val="es-ES"/>
              </w:rPr>
              <w:t>19 de marzo de 2021</w:t>
            </w:r>
          </w:p>
        </w:tc>
      </w:tr>
      <w:tr w:rsidR="00CB77DD" w:rsidRPr="005A31FF" w14:paraId="2F21F1B3" w14:textId="77777777" w:rsidTr="004A6A54">
        <w:tc>
          <w:tcPr>
            <w:tcW w:w="3600" w:type="dxa"/>
            <w:tcBorders>
              <w:top w:val="single" w:sz="6" w:space="0" w:color="auto"/>
              <w:bottom w:val="single" w:sz="6" w:space="0" w:color="auto"/>
            </w:tcBorders>
            <w:shd w:val="clear" w:color="auto" w:fill="386294"/>
            <w:vAlign w:val="center"/>
          </w:tcPr>
          <w:p w14:paraId="0620785B" w14:textId="48388922" w:rsidR="00CB77DD" w:rsidRPr="00365E52" w:rsidRDefault="00CB77DD" w:rsidP="00BD31BD">
            <w:pPr>
              <w:jc w:val="center"/>
              <w:rPr>
                <w:rFonts w:ascii="Cambria" w:hAnsi="Cambria"/>
                <w:b/>
                <w:bCs/>
                <w:color w:val="FFFFFF"/>
                <w:sz w:val="20"/>
                <w:szCs w:val="20"/>
                <w:lang w:val="es-ES"/>
              </w:rPr>
            </w:pPr>
            <w:r>
              <w:rPr>
                <w:rFonts w:ascii="Cambria" w:hAnsi="Cambria"/>
                <w:b/>
                <w:bCs/>
                <w:color w:val="FFFFFF"/>
                <w:sz w:val="20"/>
                <w:szCs w:val="20"/>
                <w:lang w:val="es-ES"/>
              </w:rPr>
              <w:t>Observaciones adicionales del Estado:</w:t>
            </w:r>
          </w:p>
        </w:tc>
        <w:tc>
          <w:tcPr>
            <w:tcW w:w="5760" w:type="dxa"/>
            <w:vAlign w:val="center"/>
          </w:tcPr>
          <w:p w14:paraId="26B5FFC5" w14:textId="0E9EC295" w:rsidR="00CB77DD" w:rsidRDefault="007C2C75" w:rsidP="007C3F5B">
            <w:pPr>
              <w:jc w:val="both"/>
              <w:rPr>
                <w:rFonts w:ascii="Cambria" w:hAnsi="Cambria"/>
                <w:bCs/>
                <w:sz w:val="20"/>
                <w:szCs w:val="20"/>
                <w:lang w:val="es-ES"/>
              </w:rPr>
            </w:pPr>
            <w:r>
              <w:rPr>
                <w:rFonts w:ascii="Cambria" w:hAnsi="Cambria"/>
                <w:bCs/>
                <w:sz w:val="20"/>
                <w:szCs w:val="20"/>
                <w:lang w:val="es-ES"/>
              </w:rPr>
              <w:t>17 de diciembre de 2020</w:t>
            </w:r>
          </w:p>
        </w:tc>
      </w:tr>
    </w:tbl>
    <w:p w14:paraId="6CFFDF6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0E2A29D" w14:textId="77777777" w:rsidTr="004A6A54">
        <w:trPr>
          <w:cantSplit/>
        </w:trPr>
        <w:tc>
          <w:tcPr>
            <w:tcW w:w="3600" w:type="dxa"/>
            <w:tcBorders>
              <w:top w:val="single" w:sz="4" w:space="0" w:color="auto"/>
              <w:bottom w:val="single" w:sz="6" w:space="0" w:color="auto"/>
            </w:tcBorders>
            <w:shd w:val="clear" w:color="auto" w:fill="386294"/>
            <w:vAlign w:val="center"/>
          </w:tcPr>
          <w:p w14:paraId="2F2AFFDD" w14:textId="77777777" w:rsidR="003239B8" w:rsidRPr="00B3745F" w:rsidRDefault="003239B8" w:rsidP="00E0255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FA67BA8"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540F17" w14:paraId="13E17CD9" w14:textId="77777777" w:rsidTr="004A6A54">
        <w:trPr>
          <w:cantSplit/>
        </w:trPr>
        <w:tc>
          <w:tcPr>
            <w:tcW w:w="3600" w:type="dxa"/>
            <w:tcBorders>
              <w:top w:val="single" w:sz="6" w:space="0" w:color="auto"/>
              <w:bottom w:val="single" w:sz="6" w:space="0" w:color="auto"/>
            </w:tcBorders>
            <w:shd w:val="clear" w:color="auto" w:fill="386294"/>
            <w:vAlign w:val="center"/>
          </w:tcPr>
          <w:p w14:paraId="21853EEC"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FCBAE11"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540F17" w14:paraId="66C21353" w14:textId="77777777" w:rsidTr="004A6A54">
        <w:trPr>
          <w:cantSplit/>
        </w:trPr>
        <w:tc>
          <w:tcPr>
            <w:tcW w:w="3600" w:type="dxa"/>
            <w:tcBorders>
              <w:top w:val="single" w:sz="6" w:space="0" w:color="auto"/>
              <w:bottom w:val="single" w:sz="6" w:space="0" w:color="auto"/>
            </w:tcBorders>
            <w:shd w:val="clear" w:color="auto" w:fill="386294"/>
            <w:vAlign w:val="center"/>
          </w:tcPr>
          <w:p w14:paraId="4C7F4CED"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AB6ED80"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D97129" w14:paraId="27FA4462" w14:textId="77777777" w:rsidTr="004A6A54">
        <w:trPr>
          <w:cantSplit/>
        </w:trPr>
        <w:tc>
          <w:tcPr>
            <w:tcW w:w="3600" w:type="dxa"/>
            <w:tcBorders>
              <w:top w:val="single" w:sz="6" w:space="0" w:color="auto"/>
              <w:bottom w:val="single" w:sz="6" w:space="0" w:color="auto"/>
            </w:tcBorders>
            <w:shd w:val="clear" w:color="auto" w:fill="386294"/>
            <w:vAlign w:val="center"/>
          </w:tcPr>
          <w:p w14:paraId="3E6C5076"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5C579BA1" w14:textId="37A45FD3" w:rsidR="003239B8" w:rsidRPr="00B3745F" w:rsidRDefault="001C7E62" w:rsidP="0040537B">
            <w:pPr>
              <w:jc w:val="both"/>
              <w:rPr>
                <w:rFonts w:ascii="Cambria" w:hAnsi="Cambria"/>
                <w:bCs/>
                <w:sz w:val="20"/>
                <w:szCs w:val="20"/>
                <w:lang w:val="es-ES"/>
              </w:rPr>
            </w:pPr>
            <w:r>
              <w:rPr>
                <w:rFonts w:ascii="Cambria" w:hAnsi="Cambria"/>
                <w:bCs/>
                <w:sz w:val="20"/>
                <w:szCs w:val="20"/>
                <w:lang w:val="es-ES"/>
              </w:rPr>
              <w:t>Sí</w:t>
            </w:r>
            <w:r w:rsidR="000C1117">
              <w:rPr>
                <w:rFonts w:ascii="Cambria" w:hAnsi="Cambria"/>
                <w:bCs/>
                <w:sz w:val="20"/>
                <w:szCs w:val="20"/>
                <w:lang w:val="es-ES"/>
              </w:rPr>
              <w:t>, Convención Americana</w:t>
            </w:r>
            <w:r w:rsidR="00397CE5">
              <w:rPr>
                <w:rFonts w:ascii="Cambria" w:hAnsi="Cambria"/>
                <w:bCs/>
                <w:sz w:val="20"/>
                <w:szCs w:val="20"/>
                <w:lang w:val="es-ES"/>
              </w:rPr>
              <w:t xml:space="preserve"> </w:t>
            </w:r>
            <w:r w:rsidR="008C4C96">
              <w:rPr>
                <w:rFonts w:ascii="Cambria" w:hAnsi="Cambria"/>
                <w:bCs/>
                <w:sz w:val="20"/>
                <w:szCs w:val="20"/>
                <w:lang w:val="es-ES"/>
              </w:rPr>
              <w:t xml:space="preserve">(depósito de instrumento realizado el </w:t>
            </w:r>
            <w:r w:rsidR="0040537B">
              <w:rPr>
                <w:rFonts w:ascii="Cambria" w:hAnsi="Cambria"/>
                <w:bCs/>
                <w:sz w:val="20"/>
                <w:szCs w:val="20"/>
                <w:lang w:val="es-ES"/>
              </w:rPr>
              <w:t>19 de julio de 1979</w:t>
            </w:r>
            <w:r w:rsidR="008C4C96">
              <w:rPr>
                <w:rFonts w:ascii="Cambria" w:hAnsi="Cambria"/>
                <w:bCs/>
                <w:sz w:val="20"/>
                <w:szCs w:val="20"/>
                <w:lang w:val="es-ES"/>
              </w:rPr>
              <w:t>)</w:t>
            </w:r>
          </w:p>
        </w:tc>
      </w:tr>
    </w:tbl>
    <w:p w14:paraId="471E35B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C7E62" w:rsidRPr="003239B8">
        <w:rPr>
          <w:rFonts w:asciiTheme="majorHAnsi" w:hAnsiTheme="majorHAnsi"/>
          <w:b/>
          <w:bCs/>
          <w:sz w:val="20"/>
          <w:szCs w:val="20"/>
          <w:lang w:val="es-ES"/>
        </w:rPr>
        <w:t>INTERNACIONAL</w:t>
      </w:r>
      <w:r w:rsidR="001C7E62">
        <w:rPr>
          <w:rFonts w:asciiTheme="majorHAnsi" w:hAnsiTheme="majorHAnsi"/>
          <w:b/>
          <w:bCs/>
          <w:sz w:val="20"/>
          <w:szCs w:val="20"/>
          <w:lang w:val="es-ES"/>
        </w:rPr>
        <w:t xml:space="preserve">, </w:t>
      </w:r>
      <w:r w:rsidR="001C7E6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EF6AD6" w14:paraId="76337212" w14:textId="77777777" w:rsidTr="004A6A54">
        <w:trPr>
          <w:cantSplit/>
        </w:trPr>
        <w:tc>
          <w:tcPr>
            <w:tcW w:w="3600" w:type="dxa"/>
            <w:tcBorders>
              <w:top w:val="single" w:sz="4" w:space="0" w:color="auto"/>
              <w:bottom w:val="single" w:sz="6" w:space="0" w:color="auto"/>
            </w:tcBorders>
            <w:shd w:val="clear" w:color="auto" w:fill="386294"/>
            <w:vAlign w:val="center"/>
          </w:tcPr>
          <w:p w14:paraId="6CFFD70A" w14:textId="77777777" w:rsidR="00EE00E9" w:rsidRPr="00DC24E3" w:rsidRDefault="00EE00E9"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DE99CDC" w14:textId="77777777" w:rsidR="00EE00E9" w:rsidRPr="00DC24E3" w:rsidRDefault="001C7E62" w:rsidP="00E0255C">
            <w:pPr>
              <w:jc w:val="both"/>
              <w:rPr>
                <w:rFonts w:ascii="Cambria" w:hAnsi="Cambria"/>
                <w:bCs/>
                <w:sz w:val="20"/>
                <w:szCs w:val="20"/>
                <w:lang w:val="es-ES"/>
              </w:rPr>
            </w:pPr>
            <w:r>
              <w:rPr>
                <w:rFonts w:ascii="Cambria" w:hAnsi="Cambria"/>
                <w:bCs/>
                <w:sz w:val="20"/>
                <w:szCs w:val="20"/>
                <w:lang w:val="es-ES"/>
              </w:rPr>
              <w:t>No</w:t>
            </w:r>
          </w:p>
        </w:tc>
      </w:tr>
      <w:tr w:rsidR="003239B8" w:rsidRPr="005A31FF" w14:paraId="28ACE885" w14:textId="77777777" w:rsidTr="004A6A54">
        <w:trPr>
          <w:cantSplit/>
        </w:trPr>
        <w:tc>
          <w:tcPr>
            <w:tcW w:w="3600" w:type="dxa"/>
            <w:tcBorders>
              <w:top w:val="single" w:sz="4" w:space="0" w:color="auto"/>
              <w:bottom w:val="single" w:sz="6" w:space="0" w:color="auto"/>
            </w:tcBorders>
            <w:shd w:val="clear" w:color="auto" w:fill="386294"/>
            <w:vAlign w:val="center"/>
          </w:tcPr>
          <w:p w14:paraId="2EAC07B0" w14:textId="77777777" w:rsidR="003239B8" w:rsidRPr="00DC24E3" w:rsidRDefault="003239B8" w:rsidP="00E0255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8AFBB30" w14:textId="268CE8EA" w:rsidR="003239B8" w:rsidRPr="00DE04D9" w:rsidRDefault="007C2C75" w:rsidP="007C3F5B">
            <w:pPr>
              <w:jc w:val="both"/>
              <w:rPr>
                <w:rFonts w:ascii="Cambria" w:hAnsi="Cambria"/>
                <w:bCs/>
                <w:sz w:val="20"/>
                <w:szCs w:val="20"/>
                <w:lang w:val="es-PA"/>
              </w:rPr>
            </w:pPr>
            <w:r>
              <w:rPr>
                <w:rFonts w:ascii="Cambria" w:hAnsi="Cambria"/>
                <w:bCs/>
                <w:sz w:val="20"/>
                <w:szCs w:val="20"/>
                <w:lang w:val="es-PE"/>
              </w:rPr>
              <w:t>Ninguno</w:t>
            </w:r>
          </w:p>
        </w:tc>
      </w:tr>
      <w:tr w:rsidR="003239B8" w:rsidRPr="00B64EBF" w14:paraId="53F456EE" w14:textId="77777777" w:rsidTr="004A6A54">
        <w:trPr>
          <w:cantSplit/>
        </w:trPr>
        <w:tc>
          <w:tcPr>
            <w:tcW w:w="3600" w:type="dxa"/>
            <w:tcBorders>
              <w:top w:val="single" w:sz="6" w:space="0" w:color="auto"/>
              <w:bottom w:val="single" w:sz="6" w:space="0" w:color="auto"/>
            </w:tcBorders>
            <w:shd w:val="clear" w:color="auto" w:fill="386294"/>
            <w:vAlign w:val="center"/>
          </w:tcPr>
          <w:p w14:paraId="0C61061E" w14:textId="77777777" w:rsidR="003239B8" w:rsidRPr="00DC24E3" w:rsidRDefault="003239B8"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1347189" w14:textId="083ED412" w:rsidR="003239B8" w:rsidRPr="00DC24E3" w:rsidRDefault="00267DD7" w:rsidP="0040537B">
            <w:pPr>
              <w:rPr>
                <w:rFonts w:ascii="Cambria" w:hAnsi="Cambria"/>
                <w:bCs/>
                <w:sz w:val="20"/>
                <w:szCs w:val="20"/>
                <w:lang w:val="es-ES"/>
              </w:rPr>
            </w:pPr>
            <w:r>
              <w:rPr>
                <w:rFonts w:ascii="Cambria" w:hAnsi="Cambria"/>
                <w:bCs/>
                <w:sz w:val="20"/>
                <w:szCs w:val="20"/>
                <w:lang w:val="es-ES"/>
              </w:rPr>
              <w:t>No</w:t>
            </w:r>
          </w:p>
        </w:tc>
      </w:tr>
      <w:tr w:rsidR="003239B8" w:rsidRPr="00B64EBF" w14:paraId="5A7610C9" w14:textId="77777777" w:rsidTr="004A6A54">
        <w:trPr>
          <w:cantSplit/>
        </w:trPr>
        <w:tc>
          <w:tcPr>
            <w:tcW w:w="3600" w:type="dxa"/>
            <w:tcBorders>
              <w:top w:val="single" w:sz="6" w:space="0" w:color="auto"/>
              <w:bottom w:val="single" w:sz="6" w:space="0" w:color="auto"/>
            </w:tcBorders>
            <w:shd w:val="clear" w:color="auto" w:fill="386294"/>
            <w:vAlign w:val="center"/>
          </w:tcPr>
          <w:p w14:paraId="5FB7D136" w14:textId="77777777" w:rsidR="003239B8" w:rsidRPr="00DE04D9" w:rsidRDefault="003239B8" w:rsidP="00E0255C">
            <w:pPr>
              <w:jc w:val="center"/>
              <w:rPr>
                <w:rFonts w:ascii="Cambria" w:hAnsi="Cambria"/>
                <w:b/>
                <w:bCs/>
                <w:color w:val="FFFFFF" w:themeColor="background1"/>
                <w:sz w:val="20"/>
                <w:szCs w:val="20"/>
                <w:lang w:val="es-PA"/>
              </w:rPr>
            </w:pPr>
            <w:r w:rsidRPr="00DE04D9">
              <w:rPr>
                <w:rFonts w:ascii="Cambria" w:hAnsi="Cambria"/>
                <w:b/>
                <w:bCs/>
                <w:color w:val="FFFFFF" w:themeColor="background1"/>
                <w:sz w:val="20"/>
                <w:szCs w:val="20"/>
                <w:lang w:val="es-PA"/>
              </w:rPr>
              <w:t>Presentación dentro de plazo:</w:t>
            </w:r>
          </w:p>
        </w:tc>
        <w:tc>
          <w:tcPr>
            <w:tcW w:w="5760" w:type="dxa"/>
            <w:vAlign w:val="center"/>
          </w:tcPr>
          <w:p w14:paraId="29E1E760" w14:textId="4ED0C3CE" w:rsidR="003239B8" w:rsidRPr="00DE04D9" w:rsidRDefault="00A20903" w:rsidP="0040537B">
            <w:pPr>
              <w:rPr>
                <w:rFonts w:ascii="Cambria" w:hAnsi="Cambria"/>
                <w:bCs/>
                <w:sz w:val="20"/>
                <w:szCs w:val="20"/>
                <w:lang w:val="es-PA"/>
              </w:rPr>
            </w:pPr>
            <w:r>
              <w:rPr>
                <w:rFonts w:ascii="Cambria" w:hAnsi="Cambria"/>
                <w:bCs/>
                <w:sz w:val="20"/>
                <w:szCs w:val="20"/>
                <w:lang w:val="es-PA"/>
              </w:rPr>
              <w:t>N/A</w:t>
            </w:r>
          </w:p>
        </w:tc>
      </w:tr>
    </w:tbl>
    <w:p w14:paraId="7E6ED0B9" w14:textId="77777777" w:rsidR="003239B8" w:rsidRPr="005A44D8" w:rsidRDefault="00223A29" w:rsidP="003239B8">
      <w:pPr>
        <w:spacing w:before="240" w:after="240"/>
        <w:ind w:firstLine="720"/>
        <w:jc w:val="both"/>
        <w:rPr>
          <w:rFonts w:asciiTheme="majorHAnsi" w:hAnsiTheme="majorHAnsi"/>
          <w:b/>
          <w:sz w:val="20"/>
          <w:szCs w:val="20"/>
          <w:lang w:val="es-ES_tradnl"/>
        </w:rPr>
      </w:pPr>
      <w:r w:rsidRPr="005A44D8">
        <w:rPr>
          <w:rFonts w:asciiTheme="majorHAnsi" w:hAnsiTheme="majorHAnsi"/>
          <w:b/>
          <w:sz w:val="20"/>
          <w:szCs w:val="20"/>
          <w:lang w:val="es-ES_tradnl"/>
        </w:rPr>
        <w:t xml:space="preserve">V. </w:t>
      </w:r>
      <w:r w:rsidRPr="005A44D8">
        <w:rPr>
          <w:rFonts w:asciiTheme="majorHAnsi" w:hAnsiTheme="majorHAnsi"/>
          <w:b/>
          <w:sz w:val="20"/>
          <w:szCs w:val="20"/>
          <w:lang w:val="es-ES_tradnl"/>
        </w:rPr>
        <w:tab/>
      </w:r>
      <w:r w:rsidR="003239B8" w:rsidRPr="005A44D8">
        <w:rPr>
          <w:rFonts w:asciiTheme="majorHAnsi" w:hAnsiTheme="majorHAnsi"/>
          <w:b/>
          <w:sz w:val="20"/>
          <w:szCs w:val="20"/>
          <w:lang w:val="es-ES_tradnl"/>
        </w:rPr>
        <w:t xml:space="preserve">HECHOS ALEGADOS </w:t>
      </w:r>
    </w:p>
    <w:p w14:paraId="0A81B493" w14:textId="48799C1E" w:rsidR="00CB1FC9" w:rsidRPr="005A44D8" w:rsidRDefault="007C2C75"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 xml:space="preserve">Mustafa Selin Ortiz Havivi denuncia presuntas violaciones a sus derechos humanos alegando que fue destituido del cargo público que ocupaba en violación a sus derechos laborales y que una sentencia de amparo emitida a su favor no ha sido cumplida. </w:t>
      </w:r>
    </w:p>
    <w:p w14:paraId="43CBF9EE" w14:textId="2E4EA06A" w:rsidR="0073315F" w:rsidRPr="005A44D8" w:rsidRDefault="00CB1FC9"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 xml:space="preserve">La presunta víctima </w:t>
      </w:r>
      <w:r w:rsidR="007347B0" w:rsidRPr="005A44D8">
        <w:rPr>
          <w:sz w:val="20"/>
          <w:szCs w:val="20"/>
          <w:lang w:val="es-ES_tradnl"/>
        </w:rPr>
        <w:t xml:space="preserve">indica </w:t>
      </w:r>
      <w:r w:rsidRPr="005A44D8">
        <w:rPr>
          <w:sz w:val="20"/>
          <w:szCs w:val="20"/>
          <w:lang w:val="es-ES_tradnl"/>
        </w:rPr>
        <w:t xml:space="preserve">que fue </w:t>
      </w:r>
      <w:r w:rsidR="007347B0" w:rsidRPr="005A44D8">
        <w:rPr>
          <w:sz w:val="20"/>
          <w:szCs w:val="20"/>
          <w:lang w:val="es-ES_tradnl"/>
        </w:rPr>
        <w:t>contratado en 2008 por el alcalde de Warnes para ejercer de forma indefinida los cargos de “asesor de servicios legales integrales y RUAT (registro único de actividad tributaria municipal)”. Según la petición, el 13 de septiembre de 2010 la presunta víctima solicitó a su empleador el uso de su derecho irrenunciable a vacaciones</w:t>
      </w:r>
      <w:r w:rsidR="00C9249B" w:rsidRPr="005A44D8">
        <w:rPr>
          <w:sz w:val="20"/>
          <w:szCs w:val="20"/>
          <w:lang w:val="es-ES_tradnl"/>
        </w:rPr>
        <w:t xml:space="preserve"> y</w:t>
      </w:r>
      <w:r w:rsidR="00285A59" w:rsidRPr="005A44D8">
        <w:rPr>
          <w:sz w:val="20"/>
          <w:szCs w:val="20"/>
          <w:lang w:val="es-ES_tradnl"/>
        </w:rPr>
        <w:t xml:space="preserve"> el 14 de octubre</w:t>
      </w:r>
      <w:r w:rsidR="003E1658" w:rsidRPr="005A44D8">
        <w:rPr>
          <w:sz w:val="20"/>
          <w:szCs w:val="20"/>
          <w:lang w:val="es-ES_tradnl"/>
        </w:rPr>
        <w:t xml:space="preserve"> del mismo año</w:t>
      </w:r>
      <w:r w:rsidR="00C9249B" w:rsidRPr="005A44D8">
        <w:rPr>
          <w:sz w:val="20"/>
          <w:szCs w:val="20"/>
          <w:lang w:val="es-ES_tradnl"/>
        </w:rPr>
        <w:t xml:space="preserve">, sin que se le hubiera brindado respuesta, </w:t>
      </w:r>
      <w:r w:rsidR="00285A59" w:rsidRPr="005A44D8">
        <w:rPr>
          <w:sz w:val="20"/>
          <w:szCs w:val="20"/>
          <w:lang w:val="es-ES_tradnl"/>
        </w:rPr>
        <w:t>fue notificado por memorándum de su despido</w:t>
      </w:r>
      <w:r w:rsidR="00C9249B" w:rsidRPr="005A44D8">
        <w:rPr>
          <w:sz w:val="20"/>
          <w:szCs w:val="20"/>
          <w:lang w:val="es-ES_tradnl"/>
        </w:rPr>
        <w:t xml:space="preserve">; </w:t>
      </w:r>
      <w:r w:rsidR="00285A59" w:rsidRPr="005A44D8">
        <w:rPr>
          <w:sz w:val="20"/>
          <w:szCs w:val="20"/>
          <w:lang w:val="es-ES_tradnl"/>
        </w:rPr>
        <w:t xml:space="preserve">indicándosele que se prescindiría de sus servicios como asesor de servicios integrales (pero no del RUAT). </w:t>
      </w:r>
      <w:r w:rsidR="0089454A" w:rsidRPr="005A44D8">
        <w:rPr>
          <w:sz w:val="20"/>
          <w:szCs w:val="20"/>
          <w:lang w:val="es-ES_tradnl"/>
        </w:rPr>
        <w:t>S</w:t>
      </w:r>
      <w:r w:rsidR="003E1658" w:rsidRPr="005A44D8">
        <w:rPr>
          <w:sz w:val="20"/>
          <w:szCs w:val="20"/>
          <w:lang w:val="es-ES_tradnl"/>
        </w:rPr>
        <w:t xml:space="preserve">ostiene que su despido fue ilícito </w:t>
      </w:r>
      <w:r w:rsidR="003E1658" w:rsidRPr="005A44D8">
        <w:rPr>
          <w:sz w:val="20"/>
          <w:szCs w:val="20"/>
          <w:lang w:val="es-ES_tradnl"/>
        </w:rPr>
        <w:lastRenderedPageBreak/>
        <w:t>pues la normativa interna prohibía poner término al vínculo laboral encontrándose pendiente la resolución de un asunto tal como su solicitud de vacaciones</w:t>
      </w:r>
      <w:r w:rsidR="00C9249B" w:rsidRPr="005A44D8">
        <w:rPr>
          <w:sz w:val="20"/>
          <w:szCs w:val="20"/>
          <w:lang w:val="es-ES_tradnl"/>
        </w:rPr>
        <w:t xml:space="preserve">, las que no le concedieron ni pagaron. También asevera que el cargo que ocupaba no era de confianza y que el haber mantenido vínculos laborales con el Estado desde 1991 le </w:t>
      </w:r>
      <w:r w:rsidR="0089454A" w:rsidRPr="005A44D8">
        <w:rPr>
          <w:sz w:val="20"/>
          <w:szCs w:val="20"/>
          <w:lang w:val="es-ES_tradnl"/>
        </w:rPr>
        <w:t>confería estabilidad.</w:t>
      </w:r>
    </w:p>
    <w:p w14:paraId="1D11E63F" w14:textId="3D63CB13" w:rsidR="00C9249B" w:rsidRPr="005A44D8" w:rsidRDefault="0089454A"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La</w:t>
      </w:r>
      <w:r w:rsidR="00C9249B" w:rsidRPr="005A44D8">
        <w:rPr>
          <w:sz w:val="20"/>
          <w:szCs w:val="20"/>
          <w:lang w:val="es-ES_tradnl"/>
        </w:rPr>
        <w:t xml:space="preserve"> presunta víctima comunicó la irregularidad de lo ocurrido al alcalde interino de Warnes</w:t>
      </w:r>
      <w:r w:rsidRPr="005A44D8">
        <w:rPr>
          <w:sz w:val="20"/>
          <w:szCs w:val="20"/>
          <w:lang w:val="es-ES_tradnl"/>
        </w:rPr>
        <w:t>,</w:t>
      </w:r>
      <w:r w:rsidR="00C9249B" w:rsidRPr="005A44D8">
        <w:rPr>
          <w:sz w:val="20"/>
          <w:szCs w:val="20"/>
          <w:lang w:val="es-ES_tradnl"/>
        </w:rPr>
        <w:t xml:space="preserve"> quien le ordenó que continuara prestando servicios en el RUAT, cosa que hizo</w:t>
      </w:r>
      <w:r w:rsidR="00B652F0" w:rsidRPr="005A44D8">
        <w:rPr>
          <w:sz w:val="20"/>
          <w:szCs w:val="20"/>
          <w:lang w:val="es-ES_tradnl"/>
        </w:rPr>
        <w:t>,</w:t>
      </w:r>
      <w:r w:rsidR="00C9249B" w:rsidRPr="005A44D8">
        <w:rPr>
          <w:sz w:val="20"/>
          <w:szCs w:val="20"/>
          <w:lang w:val="es-ES_tradnl"/>
        </w:rPr>
        <w:t xml:space="preserve"> pero por la cual no recibió remuneración.</w:t>
      </w:r>
      <w:r w:rsidR="0028437E" w:rsidRPr="005A44D8">
        <w:rPr>
          <w:sz w:val="20"/>
          <w:szCs w:val="20"/>
          <w:lang w:val="es-ES_tradnl"/>
        </w:rPr>
        <w:t xml:space="preserve"> Ante esta situación presentaría quejas al alcalde interino mediante cartas oficios y memoriales. Así, el 5 de mayo de 2011 presentó memorial al alcalde interino pidiendo que se formalizara su reincorporación a su fuente laboral. Tras no recibir respuesta a esta solicitud interpuso acción amparo, realizándose el 25 de agosto una audiencia en la que se le concedió tutela por habérsele negado su derecho fundamental de petición. En consecuencia, se le ordenó al alcalde que </w:t>
      </w:r>
      <w:r w:rsidR="00233C61" w:rsidRPr="005A44D8">
        <w:rPr>
          <w:sz w:val="20"/>
          <w:szCs w:val="20"/>
          <w:lang w:val="es-ES_tradnl"/>
        </w:rPr>
        <w:t>respondiera</w:t>
      </w:r>
      <w:r w:rsidR="0028437E" w:rsidRPr="005A44D8">
        <w:rPr>
          <w:sz w:val="20"/>
          <w:szCs w:val="20"/>
          <w:lang w:val="es-ES_tradnl"/>
        </w:rPr>
        <w:t xml:space="preserve"> a la petición de la presunta víctima dentro de un término de 72 de horas. Esta sentencia de amparo sería luego confirmada por el Tribunal Constitucional el 28 de junio de 2013. </w:t>
      </w:r>
      <w:r w:rsidR="00397CE5" w:rsidRPr="005A44D8">
        <w:rPr>
          <w:sz w:val="20"/>
          <w:szCs w:val="20"/>
          <w:lang w:val="es-ES_tradnl"/>
        </w:rPr>
        <w:t xml:space="preserve">La presunta víctima interpreta que al </w:t>
      </w:r>
      <w:r w:rsidR="007478BF" w:rsidRPr="005A44D8">
        <w:rPr>
          <w:sz w:val="20"/>
          <w:szCs w:val="20"/>
          <w:lang w:val="es-ES_tradnl"/>
        </w:rPr>
        <w:t>concedérsele amparo por la violación de su derecho de petición también quedó corroborada la violación de sus derechos a la salud, seguridad social, trabajo y empleo.</w:t>
      </w:r>
    </w:p>
    <w:p w14:paraId="40658AB6" w14:textId="65069C85" w:rsidR="00F53561" w:rsidRPr="005A44D8" w:rsidRDefault="00522A05"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 xml:space="preserve">La presunta víctima </w:t>
      </w:r>
      <w:r w:rsidR="00BA3962" w:rsidRPr="005A44D8">
        <w:rPr>
          <w:sz w:val="20"/>
          <w:szCs w:val="20"/>
          <w:lang w:val="es-ES_tradnl"/>
        </w:rPr>
        <w:t>aduce</w:t>
      </w:r>
      <w:r w:rsidRPr="005A44D8">
        <w:rPr>
          <w:sz w:val="20"/>
          <w:szCs w:val="20"/>
          <w:lang w:val="es-ES_tradnl"/>
        </w:rPr>
        <w:t xml:space="preserve"> que la sentencia emitida a su favor no fue cumplida</w:t>
      </w:r>
      <w:r w:rsidR="00BA3962" w:rsidRPr="005A44D8">
        <w:rPr>
          <w:sz w:val="20"/>
          <w:szCs w:val="20"/>
          <w:lang w:val="es-ES_tradnl"/>
        </w:rPr>
        <w:t>;</w:t>
      </w:r>
      <w:r w:rsidRPr="005A44D8">
        <w:rPr>
          <w:sz w:val="20"/>
          <w:szCs w:val="20"/>
          <w:lang w:val="es-ES_tradnl"/>
        </w:rPr>
        <w:t xml:space="preserve"> por lo que el 11 de mayo de 2012 el juez de garantías </w:t>
      </w:r>
      <w:r w:rsidR="00E74F2D" w:rsidRPr="005A44D8">
        <w:rPr>
          <w:sz w:val="20"/>
          <w:szCs w:val="20"/>
          <w:lang w:val="es-ES_tradnl"/>
        </w:rPr>
        <w:t xml:space="preserve">comunicó al Ministerio Público a fin de que el alcalde fuera procesado penalmente. </w:t>
      </w:r>
      <w:r w:rsidR="00962AC3" w:rsidRPr="005A44D8">
        <w:rPr>
          <w:sz w:val="20"/>
          <w:szCs w:val="20"/>
          <w:lang w:val="es-ES_tradnl"/>
        </w:rPr>
        <w:t xml:space="preserve">Según se alega, el Ministerio Público no habría cumplido con su deber de investigar el acto ilícito ni se habría logrado el cumplimiento de la sentencia. Por estas razones, habría presentado múltiples denuncias contra agentes del Ministerio Público sin obtener solución. Finalmente, denunció al Fiscal General del Estado ante la Cámara Legislativa por violación de derechos y garantías fundamentales, incumplimiento de deberes y retardo de justicia. La denuncia fue rechazada por lo que apeló </w:t>
      </w:r>
      <w:r w:rsidR="00FD0ADA" w:rsidRPr="005A44D8">
        <w:rPr>
          <w:sz w:val="20"/>
          <w:szCs w:val="20"/>
          <w:lang w:val="es-ES_tradnl"/>
        </w:rPr>
        <w:t>esa decisión ante la Comisión de Derechos Humanos de la Cámara de Diputados</w:t>
      </w:r>
      <w:r w:rsidR="00233C61" w:rsidRPr="005A44D8">
        <w:rPr>
          <w:sz w:val="20"/>
          <w:szCs w:val="20"/>
          <w:lang w:val="es-ES_tradnl"/>
        </w:rPr>
        <w:t xml:space="preserve">; que </w:t>
      </w:r>
      <w:r w:rsidR="00FD0ADA" w:rsidRPr="005A44D8">
        <w:rPr>
          <w:sz w:val="20"/>
          <w:szCs w:val="20"/>
          <w:lang w:val="es-ES_tradnl"/>
        </w:rPr>
        <w:t xml:space="preserve">confirmó el rechazo el 26 de marzo de 2014. </w:t>
      </w:r>
      <w:r w:rsidR="00BA3962" w:rsidRPr="005A44D8">
        <w:rPr>
          <w:sz w:val="20"/>
          <w:szCs w:val="20"/>
          <w:lang w:val="es-ES_tradnl"/>
        </w:rPr>
        <w:t>M</w:t>
      </w:r>
      <w:r w:rsidR="00FD0ADA" w:rsidRPr="005A44D8">
        <w:rPr>
          <w:sz w:val="20"/>
          <w:szCs w:val="20"/>
          <w:lang w:val="es-ES_tradnl"/>
        </w:rPr>
        <w:t>anifiesta que con esa decisión quedaron agotadas las vías ofrecidas por el ordenamiento doméstico para procurar el cumplimiento de la sentencia proferida a su favor</w:t>
      </w:r>
      <w:r w:rsidR="00BA3962" w:rsidRPr="005A44D8">
        <w:rPr>
          <w:sz w:val="20"/>
          <w:szCs w:val="20"/>
          <w:lang w:val="es-ES_tradnl"/>
        </w:rPr>
        <w:t xml:space="preserve">; </w:t>
      </w:r>
      <w:r w:rsidR="004C023E" w:rsidRPr="005A44D8">
        <w:rPr>
          <w:sz w:val="20"/>
          <w:szCs w:val="20"/>
          <w:lang w:val="es-ES_tradnl"/>
        </w:rPr>
        <w:t>la decisión final le fue notificada el 11 de abril de 2014</w:t>
      </w:r>
      <w:r w:rsidR="001B1240" w:rsidRPr="005A44D8">
        <w:rPr>
          <w:sz w:val="20"/>
          <w:szCs w:val="20"/>
          <w:lang w:val="es-ES_tradnl"/>
        </w:rPr>
        <w:t>.</w:t>
      </w:r>
    </w:p>
    <w:p w14:paraId="3E3833F8" w14:textId="78A5B1AE" w:rsidR="00522A05" w:rsidRPr="005A44D8" w:rsidRDefault="00F53561"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 xml:space="preserve">Por otra parte, </w:t>
      </w:r>
      <w:r w:rsidR="00A21D11" w:rsidRPr="005A44D8">
        <w:rPr>
          <w:sz w:val="20"/>
          <w:szCs w:val="20"/>
          <w:lang w:val="es-ES_tradnl"/>
        </w:rPr>
        <w:t xml:space="preserve">indica, sin detallar los resultados, </w:t>
      </w:r>
      <w:r w:rsidRPr="005A44D8">
        <w:rPr>
          <w:sz w:val="20"/>
          <w:szCs w:val="20"/>
          <w:lang w:val="es-ES_tradnl"/>
        </w:rPr>
        <w:t xml:space="preserve">que interpuso </w:t>
      </w:r>
      <w:r w:rsidR="0004339E" w:rsidRPr="005A44D8">
        <w:rPr>
          <w:sz w:val="20"/>
          <w:szCs w:val="20"/>
          <w:lang w:val="es-ES_tradnl"/>
        </w:rPr>
        <w:t>tres</w:t>
      </w:r>
      <w:r w:rsidRPr="005A44D8">
        <w:rPr>
          <w:sz w:val="20"/>
          <w:szCs w:val="20"/>
          <w:lang w:val="es-ES_tradnl"/>
        </w:rPr>
        <w:t xml:space="preserve"> acciones de amparo adicionales procurando el restablecimiento de los derechos fundamentales que le fueron vulnerados mediante su despido injustificado y la negación del derecho irrenunciable a vacaciones.</w:t>
      </w:r>
      <w:r w:rsidR="00A21D11" w:rsidRPr="005A44D8">
        <w:rPr>
          <w:sz w:val="20"/>
          <w:szCs w:val="20"/>
          <w:lang w:val="es-ES_tradnl"/>
        </w:rPr>
        <w:t xml:space="preserve"> </w:t>
      </w:r>
      <w:r w:rsidR="0004339E" w:rsidRPr="005A44D8">
        <w:rPr>
          <w:sz w:val="20"/>
          <w:szCs w:val="20"/>
          <w:lang w:val="es-ES_tradnl"/>
        </w:rPr>
        <w:t>A</w:t>
      </w:r>
      <w:r w:rsidRPr="005A44D8">
        <w:rPr>
          <w:sz w:val="20"/>
          <w:szCs w:val="20"/>
          <w:lang w:val="es-ES_tradnl"/>
        </w:rPr>
        <w:t>l resolverse estas acciones no se habría respetado el plazo razonable ni los plazos previstos en el ordenamiento internos</w:t>
      </w:r>
      <w:r w:rsidR="00785256" w:rsidRPr="005A44D8">
        <w:rPr>
          <w:sz w:val="20"/>
          <w:szCs w:val="20"/>
          <w:lang w:val="es-ES_tradnl"/>
        </w:rPr>
        <w:t>, siendo las acciones escondidas o retrasadas</w:t>
      </w:r>
      <w:r w:rsidRPr="005A44D8">
        <w:rPr>
          <w:sz w:val="20"/>
          <w:szCs w:val="20"/>
          <w:lang w:val="es-ES_tradnl"/>
        </w:rPr>
        <w:t xml:space="preserve">. </w:t>
      </w:r>
      <w:r w:rsidR="00785256" w:rsidRPr="005A44D8">
        <w:rPr>
          <w:sz w:val="20"/>
          <w:szCs w:val="20"/>
          <w:lang w:val="es-ES_tradnl"/>
        </w:rPr>
        <w:t xml:space="preserve">También se reclama que al </w:t>
      </w:r>
      <w:r w:rsidR="00BC43B0" w:rsidRPr="005A44D8">
        <w:rPr>
          <w:sz w:val="20"/>
          <w:szCs w:val="20"/>
          <w:lang w:val="es-ES_tradnl"/>
        </w:rPr>
        <w:t xml:space="preserve">resolverse las acciones no se aplicó el principio de la interpretación más favorable </w:t>
      </w:r>
      <w:r w:rsidR="0004339E" w:rsidRPr="005A44D8">
        <w:rPr>
          <w:sz w:val="20"/>
          <w:szCs w:val="20"/>
          <w:lang w:val="es-ES_tradnl"/>
        </w:rPr>
        <w:t>al trabajador;</w:t>
      </w:r>
      <w:r w:rsidR="00BC43B0" w:rsidRPr="005A44D8">
        <w:rPr>
          <w:sz w:val="20"/>
          <w:szCs w:val="20"/>
          <w:lang w:val="es-ES_tradnl"/>
        </w:rPr>
        <w:t xml:space="preserve"> y se ignoró que los derechos reclamados estaban protegidos por la Constitución</w:t>
      </w:r>
      <w:r w:rsidR="0004339E" w:rsidRPr="005A44D8">
        <w:rPr>
          <w:sz w:val="20"/>
          <w:szCs w:val="20"/>
          <w:lang w:val="es-ES_tradnl"/>
        </w:rPr>
        <w:t>,</w:t>
      </w:r>
      <w:r w:rsidR="00BC43B0" w:rsidRPr="005A44D8">
        <w:rPr>
          <w:sz w:val="20"/>
          <w:szCs w:val="20"/>
          <w:lang w:val="es-ES_tradnl"/>
        </w:rPr>
        <w:t xml:space="preserve"> por lo que no requerían condiciones para ser tutelados. Además</w:t>
      </w:r>
      <w:r w:rsidR="00154969" w:rsidRPr="005A44D8">
        <w:rPr>
          <w:sz w:val="20"/>
          <w:szCs w:val="20"/>
          <w:lang w:val="es-ES_tradnl"/>
        </w:rPr>
        <w:t>,</w:t>
      </w:r>
      <w:r w:rsidR="00BC43B0" w:rsidRPr="005A44D8">
        <w:rPr>
          <w:sz w:val="20"/>
          <w:szCs w:val="20"/>
          <w:lang w:val="es-ES_tradnl"/>
        </w:rPr>
        <w:t xml:space="preserve"> aduce que al tratar de hacer uso de sus derechos administrativos los documentos le eran escondidos y se dejaba pasar el tiempo; y que en el Ministerio de Trabajo le dijeron que no recibirían su denuncia “porque no querían quedarse sin trabajo”. </w:t>
      </w:r>
    </w:p>
    <w:p w14:paraId="38B92B89" w14:textId="5CF4D2ED" w:rsidR="00836186" w:rsidRPr="005A44D8" w:rsidRDefault="00836186"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 xml:space="preserve">El Estado, por su parte, considera que la petición debe ser inadmitida porque la presunta víctima no cumplió con el requisito de agotamiento de los recursos internos y porque la petición no expone hechos que caractericen vulneraciones a los derechos humanos. </w:t>
      </w:r>
    </w:p>
    <w:p w14:paraId="40368816" w14:textId="36E1B6E8" w:rsidR="00E55DD2" w:rsidRDefault="00836186"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El Estado indica que la presunta víctima no era un funcionario de carrera sino un “profesional de libre nombramiento”</w:t>
      </w:r>
      <w:r w:rsidR="00ED7136" w:rsidRPr="005A44D8">
        <w:rPr>
          <w:sz w:val="20"/>
          <w:szCs w:val="20"/>
          <w:lang w:val="es-ES_tradnl"/>
        </w:rPr>
        <w:t>,</w:t>
      </w:r>
      <w:r w:rsidRPr="005A44D8">
        <w:rPr>
          <w:sz w:val="20"/>
          <w:szCs w:val="20"/>
          <w:lang w:val="es-ES_tradnl"/>
        </w:rPr>
        <w:t xml:space="preserve"> formalmente designado como tal bajo la normativa aplicable; por lo que no se encontraba amparado por la Ley General de Trabajo. </w:t>
      </w:r>
      <w:r w:rsidR="00C26410" w:rsidRPr="005A44D8">
        <w:rPr>
          <w:sz w:val="20"/>
          <w:szCs w:val="20"/>
          <w:lang w:val="es-ES_tradnl"/>
        </w:rPr>
        <w:t xml:space="preserve">La presunta víctima habría sido </w:t>
      </w:r>
      <w:r w:rsidR="00ED7136" w:rsidRPr="005A44D8">
        <w:rPr>
          <w:sz w:val="20"/>
          <w:szCs w:val="20"/>
          <w:lang w:val="es-ES_tradnl"/>
        </w:rPr>
        <w:t>desvinculada</w:t>
      </w:r>
      <w:r w:rsidR="00C26410" w:rsidRPr="005A44D8">
        <w:rPr>
          <w:sz w:val="20"/>
          <w:szCs w:val="20"/>
          <w:lang w:val="es-ES_tradnl"/>
        </w:rPr>
        <w:t xml:space="preserve"> del Municipio de Warnes con fundamento en su </w:t>
      </w:r>
      <w:r w:rsidR="00F049F0" w:rsidRPr="005A44D8">
        <w:rPr>
          <w:sz w:val="20"/>
          <w:szCs w:val="20"/>
          <w:lang w:val="es-ES_tradnl"/>
        </w:rPr>
        <w:t>estatus</w:t>
      </w:r>
      <w:r w:rsidR="00C26410" w:rsidRPr="005A44D8">
        <w:rPr>
          <w:sz w:val="20"/>
          <w:szCs w:val="20"/>
          <w:lang w:val="es-ES_tradnl"/>
        </w:rPr>
        <w:t xml:space="preserve"> de funcionario de libre remoción. Pese a ello, la presunta víctima habría interpuesto acciones para reclamar la tutela de la Ley General de Trabajo que le era inaplicable. Así interpuso una primera acción de amparo denunciando violaciones a sus derechos laborales y a su derecho de petición (por falta de respuesta a varias solicitudes de reincorporación). </w:t>
      </w:r>
      <w:r w:rsidR="00113F6D" w:rsidRPr="005A44D8">
        <w:rPr>
          <w:sz w:val="20"/>
          <w:szCs w:val="20"/>
          <w:lang w:val="es-ES_tradnl"/>
        </w:rPr>
        <w:t>El amparo solicitado fue concedido en primera instancia</w:t>
      </w:r>
      <w:r w:rsidR="00F049F0" w:rsidRPr="005A44D8">
        <w:rPr>
          <w:sz w:val="20"/>
          <w:szCs w:val="20"/>
          <w:lang w:val="es-ES_tradnl"/>
        </w:rPr>
        <w:t>;</w:t>
      </w:r>
      <w:r w:rsidR="00113F6D" w:rsidRPr="005A44D8">
        <w:rPr>
          <w:sz w:val="20"/>
          <w:szCs w:val="20"/>
          <w:lang w:val="es-ES_tradnl"/>
        </w:rPr>
        <w:t xml:space="preserve"> pero el 1 de octubre de 2012 el Tribunal Constitucional Plurinacional revocó parcialmente la decisión determinando amparar a la presunta víctima solo en lo relacionado con el derecho de petición. A juicio del tribunal, los otros derechos no podían ser reclamados por la vía del amparo porque la presunta no había agotado previamente las vías administrativas correspondientes. </w:t>
      </w:r>
    </w:p>
    <w:p w14:paraId="7E4148DA" w14:textId="77777777" w:rsidR="004A493C" w:rsidRPr="005A44D8" w:rsidRDefault="004A493C" w:rsidP="004A49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p>
    <w:p w14:paraId="374CB726" w14:textId="2915FFEE" w:rsidR="00836186" w:rsidRPr="005A44D8" w:rsidRDefault="00E55DD2"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lastRenderedPageBreak/>
        <w:t>Según continúa el relato del Estado</w:t>
      </w:r>
      <w:r w:rsidR="00A21D11" w:rsidRPr="005A44D8">
        <w:rPr>
          <w:sz w:val="20"/>
          <w:szCs w:val="20"/>
          <w:lang w:val="es-ES_tradnl"/>
        </w:rPr>
        <w:t>, la presunta víctima presentaría una segunda acción de amparo denunciando la violación de su derecho de petición por falta de respuesta a una solicitud de reincorporación; siendo esta segunda acció</w:t>
      </w:r>
      <w:r w:rsidRPr="005A44D8">
        <w:rPr>
          <w:sz w:val="20"/>
          <w:szCs w:val="20"/>
          <w:lang w:val="es-ES_tradnl"/>
        </w:rPr>
        <w:t>n</w:t>
      </w:r>
      <w:r w:rsidR="00A21D11" w:rsidRPr="005A44D8">
        <w:rPr>
          <w:sz w:val="20"/>
          <w:szCs w:val="20"/>
          <w:lang w:val="es-ES_tradnl"/>
        </w:rPr>
        <w:t xml:space="preserve"> la que conllevó a la sentencia favorable que la presunta víctima denuncia como incumplida en su petición.</w:t>
      </w:r>
      <w:r w:rsidRPr="005A44D8">
        <w:rPr>
          <w:sz w:val="20"/>
          <w:szCs w:val="20"/>
          <w:lang w:val="es-ES_tradnl"/>
        </w:rPr>
        <w:t xml:space="preserve"> También fue esta acción la que conllevó </w:t>
      </w:r>
      <w:r w:rsidR="001758EC" w:rsidRPr="005A44D8">
        <w:rPr>
          <w:sz w:val="20"/>
          <w:szCs w:val="20"/>
          <w:lang w:val="es-ES_tradnl"/>
        </w:rPr>
        <w:t>a la denuncia penal contra el entonces acalde de Warnes, la que fue tramitada hasta su conclusión con una resolución de recha</w:t>
      </w:r>
      <w:r w:rsidR="00885F1B" w:rsidRPr="005A44D8">
        <w:rPr>
          <w:sz w:val="20"/>
          <w:szCs w:val="20"/>
          <w:lang w:val="es-ES_tradnl"/>
        </w:rPr>
        <w:t>zo</w:t>
      </w:r>
      <w:r w:rsidR="001758EC" w:rsidRPr="005A44D8">
        <w:rPr>
          <w:sz w:val="20"/>
          <w:szCs w:val="20"/>
          <w:lang w:val="es-ES_tradnl"/>
        </w:rPr>
        <w:t xml:space="preserve"> proferida el 30 de octubre de 2012. El Estado aporta copia de la resolución</w:t>
      </w:r>
      <w:r w:rsidR="00885F1B" w:rsidRPr="005A44D8">
        <w:rPr>
          <w:sz w:val="20"/>
          <w:szCs w:val="20"/>
          <w:lang w:val="es-ES_tradnl"/>
        </w:rPr>
        <w:t xml:space="preserve"> fiscal de rechazo en la que se observa que el representante del Ministerio Público determinó que la presunta víctima había sido </w:t>
      </w:r>
      <w:r w:rsidR="00534D63" w:rsidRPr="005A44D8">
        <w:rPr>
          <w:sz w:val="20"/>
          <w:szCs w:val="20"/>
          <w:lang w:val="es-ES_tradnl"/>
        </w:rPr>
        <w:t>informado</w:t>
      </w:r>
      <w:r w:rsidR="00885F1B" w:rsidRPr="005A44D8">
        <w:rPr>
          <w:sz w:val="20"/>
          <w:szCs w:val="20"/>
          <w:lang w:val="es-ES_tradnl"/>
        </w:rPr>
        <w:t xml:space="preserve"> de la resolución 188/2011</w:t>
      </w:r>
      <w:r w:rsidR="00534D63" w:rsidRPr="005A44D8">
        <w:rPr>
          <w:sz w:val="20"/>
          <w:szCs w:val="20"/>
          <w:lang w:val="es-ES_tradnl"/>
        </w:rPr>
        <w:t>,</w:t>
      </w:r>
      <w:r w:rsidR="00885F1B" w:rsidRPr="005A44D8">
        <w:rPr>
          <w:sz w:val="20"/>
          <w:szCs w:val="20"/>
          <w:lang w:val="es-ES_tradnl"/>
        </w:rPr>
        <w:t xml:space="preserve"> por la cual se rechazaba su solicitud de reincorporación</w:t>
      </w:r>
      <w:r w:rsidR="00534D63" w:rsidRPr="005A44D8">
        <w:rPr>
          <w:sz w:val="20"/>
          <w:szCs w:val="20"/>
          <w:lang w:val="es-ES_tradnl"/>
        </w:rPr>
        <w:t>,</w:t>
      </w:r>
      <w:r w:rsidR="00885F1B" w:rsidRPr="005A44D8">
        <w:rPr>
          <w:sz w:val="20"/>
          <w:szCs w:val="20"/>
          <w:lang w:val="es-ES_tradnl"/>
        </w:rPr>
        <w:t xml:space="preserve"> dentro de las 72 horas fijadas para el cumplimiento de la sentencia de amparo. </w:t>
      </w:r>
      <w:r w:rsidR="009C6693" w:rsidRPr="005A44D8">
        <w:rPr>
          <w:sz w:val="20"/>
          <w:szCs w:val="20"/>
          <w:lang w:val="es-ES_tradnl"/>
        </w:rPr>
        <w:t>Según</w:t>
      </w:r>
      <w:r w:rsidR="00885F1B" w:rsidRPr="005A44D8">
        <w:rPr>
          <w:sz w:val="20"/>
          <w:szCs w:val="20"/>
          <w:lang w:val="es-ES_tradnl"/>
        </w:rPr>
        <w:t xml:space="preserve"> la resolución</w:t>
      </w:r>
      <w:r w:rsidR="009C6693" w:rsidRPr="005A44D8">
        <w:rPr>
          <w:sz w:val="20"/>
          <w:szCs w:val="20"/>
          <w:lang w:val="es-ES_tradnl"/>
        </w:rPr>
        <w:t xml:space="preserve"> fiscal de rechazo</w:t>
      </w:r>
      <w:r w:rsidR="00885F1B" w:rsidRPr="005A44D8">
        <w:rPr>
          <w:sz w:val="20"/>
          <w:szCs w:val="20"/>
          <w:lang w:val="es-ES_tradnl"/>
        </w:rPr>
        <w:t xml:space="preserve">, la presunta víctima </w:t>
      </w:r>
      <w:r w:rsidR="009C6693" w:rsidRPr="005A44D8">
        <w:rPr>
          <w:sz w:val="20"/>
          <w:szCs w:val="20"/>
          <w:lang w:val="es-ES_tradnl"/>
        </w:rPr>
        <w:t xml:space="preserve">no habría podido ser localizado en su domicilio por lo que la resolución 188/2011 se le habría notificado por edicto publicado en una emisora de radio en </w:t>
      </w:r>
      <w:r w:rsidR="00534D63" w:rsidRPr="005A44D8">
        <w:rPr>
          <w:sz w:val="20"/>
          <w:szCs w:val="20"/>
          <w:lang w:val="es-ES_tradnl"/>
        </w:rPr>
        <w:t>tres</w:t>
      </w:r>
      <w:r w:rsidR="009C6693" w:rsidRPr="005A44D8">
        <w:rPr>
          <w:sz w:val="20"/>
          <w:szCs w:val="20"/>
          <w:lang w:val="es-ES_tradnl"/>
        </w:rPr>
        <w:t xml:space="preserve"> días distintos. Posteriormente se le notificaría de forma personal el certificado de publicidad, el edicto de prensa y la resolución 188/2011, rehusándose la presunta víctima a firmar la notificación.</w:t>
      </w:r>
    </w:p>
    <w:p w14:paraId="42096E0A" w14:textId="5568060E" w:rsidR="009C6693" w:rsidRPr="005A44D8" w:rsidRDefault="009C6693"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Agrega el Estado que la presunta víctima presentó una tercera acción de amparo denunciado</w:t>
      </w:r>
      <w:r w:rsidR="0064098D" w:rsidRPr="005A44D8">
        <w:rPr>
          <w:sz w:val="20"/>
          <w:szCs w:val="20"/>
          <w:lang w:val="es-ES_tradnl"/>
        </w:rPr>
        <w:t xml:space="preserve"> violaciones a sus derechos fundamentales por razón de su supuesto despido injustificado. Esta tercera acción culminó con una sentencia de revisión proferida por el Tribunal Constitucional Plurinacional el 3 de abril de 2013. En esta sentencia se rechazó la acción de amparo con fundamento en el principio de subsidiariedad. Así</w:t>
      </w:r>
      <w:r w:rsidR="00534D63" w:rsidRPr="005A44D8">
        <w:rPr>
          <w:sz w:val="20"/>
          <w:szCs w:val="20"/>
          <w:lang w:val="es-ES_tradnl"/>
        </w:rPr>
        <w:t>,</w:t>
      </w:r>
      <w:r w:rsidR="0064098D" w:rsidRPr="005A44D8">
        <w:rPr>
          <w:sz w:val="20"/>
          <w:szCs w:val="20"/>
          <w:lang w:val="es-ES_tradnl"/>
        </w:rPr>
        <w:t xml:space="preserve"> determinó el </w:t>
      </w:r>
      <w:r w:rsidR="00534D63" w:rsidRPr="005A44D8">
        <w:rPr>
          <w:sz w:val="20"/>
          <w:szCs w:val="20"/>
          <w:lang w:val="es-ES_tradnl"/>
        </w:rPr>
        <w:t>t</w:t>
      </w:r>
      <w:r w:rsidR="0064098D" w:rsidRPr="005A44D8">
        <w:rPr>
          <w:sz w:val="20"/>
          <w:szCs w:val="20"/>
          <w:lang w:val="es-ES_tradnl"/>
        </w:rPr>
        <w:t>ribunal que</w:t>
      </w:r>
      <w:r w:rsidR="00AD3CBB" w:rsidRPr="005A44D8">
        <w:rPr>
          <w:sz w:val="20"/>
          <w:szCs w:val="20"/>
          <w:lang w:val="es-ES_tradnl"/>
        </w:rPr>
        <w:t>,</w:t>
      </w:r>
      <w:r w:rsidR="0064098D" w:rsidRPr="005A44D8">
        <w:rPr>
          <w:sz w:val="20"/>
          <w:szCs w:val="20"/>
          <w:lang w:val="es-ES_tradnl"/>
        </w:rPr>
        <w:t xml:space="preserve"> tras tomar conocimiento de la resolución 188/2011 que rechazó su petición de reincorporación la presunta víctima, antes de acudir al amparo, debió impugnar esa resolución en la vía administrativa mediante los recursos de revocatoria y jerárquico.</w:t>
      </w:r>
      <w:r w:rsidR="00AD3CBB" w:rsidRPr="005A44D8">
        <w:rPr>
          <w:sz w:val="20"/>
          <w:szCs w:val="20"/>
          <w:lang w:val="es-ES_tradnl"/>
        </w:rPr>
        <w:t xml:space="preserve"> La presunta víctima impugnó la sentencia que rechazó definitivamente su tercera acción de amparo mediante una cuarta acción de amparo. </w:t>
      </w:r>
      <w:r w:rsidR="007E3CEB" w:rsidRPr="005A44D8">
        <w:rPr>
          <w:sz w:val="20"/>
          <w:szCs w:val="20"/>
          <w:lang w:val="es-ES_tradnl"/>
        </w:rPr>
        <w:t xml:space="preserve">Esta acción fue declarada improcedente con fundamento en el carácter irrecurrible de las sentencias del Tribunal Constitucional Plurinacional, emitiéndose la decisión definitiva el 12 de agosto de 2014. </w:t>
      </w:r>
    </w:p>
    <w:p w14:paraId="63A37A1E" w14:textId="5490BF3B" w:rsidR="007E3CEB" w:rsidRPr="005A44D8" w:rsidRDefault="007E3CEB" w:rsidP="00DC21E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A44D8">
        <w:rPr>
          <w:sz w:val="20"/>
          <w:szCs w:val="20"/>
          <w:lang w:val="es-ES_tradnl"/>
        </w:rPr>
        <w:t>El Estado sostiene que la presunta víctima privó a las autoridades domésticas de la oportunidad de pronunciarse sobre el fondo de sus reclamaciones por no haber agotado las vías administrativas pertinentes</w:t>
      </w:r>
      <w:r w:rsidR="003B577F" w:rsidRPr="005A44D8">
        <w:rPr>
          <w:sz w:val="20"/>
          <w:szCs w:val="20"/>
          <w:lang w:val="es-ES_tradnl"/>
        </w:rPr>
        <w:t xml:space="preserve">. </w:t>
      </w:r>
      <w:r w:rsidR="00534D63" w:rsidRPr="005A44D8">
        <w:rPr>
          <w:sz w:val="20"/>
          <w:szCs w:val="20"/>
          <w:lang w:val="es-ES_tradnl"/>
        </w:rPr>
        <w:t xml:space="preserve">Dice </w:t>
      </w:r>
      <w:r w:rsidR="003B577F" w:rsidRPr="005A44D8">
        <w:rPr>
          <w:sz w:val="20"/>
          <w:szCs w:val="20"/>
          <w:lang w:val="es-ES_tradnl"/>
        </w:rPr>
        <w:t xml:space="preserve">que la presunta víctima tenía a su disposición el recurso administrativo de revocatoria, el cual en caso de decisión no favorable podía ser recurrido en segunda instancia mediante el recurso jerárquico. </w:t>
      </w:r>
      <w:r w:rsidR="00534D63" w:rsidRPr="005A44D8">
        <w:rPr>
          <w:sz w:val="20"/>
          <w:szCs w:val="20"/>
          <w:lang w:val="es-ES_tradnl"/>
        </w:rPr>
        <w:t>Además aduce</w:t>
      </w:r>
      <w:r w:rsidR="003B577F" w:rsidRPr="005A44D8">
        <w:rPr>
          <w:sz w:val="20"/>
          <w:szCs w:val="20"/>
          <w:lang w:val="es-ES_tradnl"/>
        </w:rPr>
        <w:t xml:space="preserve"> que no se vulneraron los derechos de la presunta víctima pues este fue desvinculado conforme a la normativa aplicable a los profesionales de libre remoción, se le resolvieron todas sus acciones conforme a derecho y se le comunicó la resolución que rechazó su solicitud de reincorporación, </w:t>
      </w:r>
    </w:p>
    <w:p w14:paraId="2F8A5E17" w14:textId="1B8CCABD" w:rsidR="00234729" w:rsidRPr="005A44D8" w:rsidRDefault="00234729" w:rsidP="00234729">
      <w:pPr>
        <w:spacing w:before="240" w:after="240"/>
        <w:ind w:firstLine="720"/>
        <w:jc w:val="both"/>
        <w:rPr>
          <w:rFonts w:ascii="Cambria" w:hAnsi="Cambria"/>
          <w:sz w:val="20"/>
          <w:szCs w:val="20"/>
          <w:lang w:val="es-ES_tradnl"/>
        </w:rPr>
      </w:pPr>
      <w:r w:rsidRPr="005A44D8">
        <w:rPr>
          <w:rFonts w:asciiTheme="majorHAnsi" w:eastAsia="Cambria" w:hAnsiTheme="majorHAnsi" w:cs="Cambria"/>
          <w:b/>
          <w:bCs/>
          <w:color w:val="000000"/>
          <w:sz w:val="20"/>
          <w:szCs w:val="20"/>
          <w:u w:color="000000"/>
          <w:lang w:val="es-ES_tradnl" w:eastAsia="es-ES"/>
        </w:rPr>
        <w:t>VI.</w:t>
      </w:r>
      <w:r w:rsidRPr="005A44D8">
        <w:rPr>
          <w:rFonts w:asciiTheme="majorHAnsi" w:eastAsia="Cambria" w:hAnsiTheme="majorHAnsi" w:cs="Cambria"/>
          <w:b/>
          <w:bCs/>
          <w:color w:val="000000"/>
          <w:sz w:val="20"/>
          <w:szCs w:val="20"/>
          <w:u w:color="000000"/>
          <w:lang w:val="es-ES_tradnl" w:eastAsia="es-ES"/>
        </w:rPr>
        <w:tab/>
      </w:r>
      <w:r w:rsidRPr="005A44D8">
        <w:rPr>
          <w:rFonts w:asciiTheme="majorHAnsi" w:hAnsiTheme="majorHAnsi"/>
          <w:b/>
          <w:bCs/>
          <w:sz w:val="20"/>
          <w:szCs w:val="20"/>
          <w:lang w:val="es-ES_tradnl"/>
        </w:rPr>
        <w:t xml:space="preserve">ANÁLISIS DE </w:t>
      </w:r>
      <w:r w:rsidRPr="005A44D8">
        <w:rPr>
          <w:rFonts w:asciiTheme="majorHAnsi" w:hAnsiTheme="majorHAnsi"/>
          <w:b/>
          <w:sz w:val="20"/>
          <w:szCs w:val="20"/>
          <w:lang w:val="es-ES_tradnl"/>
        </w:rPr>
        <w:t>AGOTAMIENTO DE LOS RECURSOS INTERNOS Y PLAZO DE PRESENTACIÓN</w:t>
      </w:r>
      <w:r w:rsidRPr="005A44D8">
        <w:rPr>
          <w:rFonts w:asciiTheme="majorHAnsi" w:eastAsia="Cambria" w:hAnsiTheme="majorHAnsi" w:cs="Cambria"/>
          <w:b/>
          <w:bCs/>
          <w:color w:val="000000"/>
          <w:sz w:val="20"/>
          <w:szCs w:val="20"/>
          <w:u w:color="000000"/>
          <w:lang w:val="es-ES_tradnl" w:eastAsia="es-ES"/>
        </w:rPr>
        <w:t xml:space="preserve"> </w:t>
      </w:r>
    </w:p>
    <w:p w14:paraId="19661993" w14:textId="020B789D" w:rsidR="00AF5D56" w:rsidRPr="005A44D8" w:rsidRDefault="00FB1996" w:rsidP="00B64EB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A44D8">
        <w:rPr>
          <w:sz w:val="20"/>
          <w:szCs w:val="20"/>
          <w:lang w:val="es-ES_tradnl"/>
        </w:rPr>
        <w:t>La</w:t>
      </w:r>
      <w:r w:rsidR="00666CBC" w:rsidRPr="005A44D8">
        <w:rPr>
          <w:sz w:val="20"/>
          <w:szCs w:val="20"/>
          <w:lang w:val="es-ES_tradnl"/>
        </w:rPr>
        <w:t xml:space="preserve"> </w:t>
      </w:r>
      <w:r w:rsidR="00B64EBF" w:rsidRPr="005A44D8">
        <w:rPr>
          <w:sz w:val="20"/>
          <w:szCs w:val="20"/>
          <w:lang w:val="es-ES_tradnl"/>
        </w:rPr>
        <w:t xml:space="preserve">presunta víctima sostiene que los recursos internos </w:t>
      </w:r>
      <w:r w:rsidR="00E8321E" w:rsidRPr="005A44D8">
        <w:rPr>
          <w:sz w:val="20"/>
          <w:szCs w:val="20"/>
          <w:lang w:val="es-ES_tradnl"/>
        </w:rPr>
        <w:t xml:space="preserve">se encuentran plenamente agotados. </w:t>
      </w:r>
      <w:r w:rsidR="00B64EBF" w:rsidRPr="005A44D8">
        <w:rPr>
          <w:sz w:val="20"/>
          <w:szCs w:val="20"/>
          <w:lang w:val="es-ES_tradnl"/>
        </w:rPr>
        <w:t>A su vez, el Estado indica que la presunta víctima no cumplió con agotar los recursos internos</w:t>
      </w:r>
      <w:r w:rsidR="008862D6" w:rsidRPr="005A44D8">
        <w:rPr>
          <w:sz w:val="20"/>
          <w:szCs w:val="20"/>
          <w:lang w:val="es-ES_tradnl"/>
        </w:rPr>
        <w:t>,</w:t>
      </w:r>
      <w:r w:rsidR="00B64EBF" w:rsidRPr="005A44D8">
        <w:rPr>
          <w:sz w:val="20"/>
          <w:szCs w:val="20"/>
          <w:lang w:val="es-ES_tradnl"/>
        </w:rPr>
        <w:t xml:space="preserve"> porque presentó sus acciones de amparo sin haber agotado antes los recursos administrativos pertinentes.</w:t>
      </w:r>
    </w:p>
    <w:p w14:paraId="23CE33F3" w14:textId="48753999" w:rsidR="009761D4" w:rsidRPr="005A44D8" w:rsidRDefault="009761D4" w:rsidP="00B64EB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A44D8">
        <w:rPr>
          <w:rFonts w:asciiTheme="majorHAnsi" w:hAnsiTheme="majorHAnsi"/>
          <w:sz w:val="20"/>
          <w:szCs w:val="20"/>
          <w:lang w:val="es-ES_tradnl"/>
        </w:rPr>
        <w:t>El Estado ha sustentado que las acciones de amparo interpuestas por la presunta víctima en relación con su presunto despido injustificado fueron rechazadas por falta de agotamiento previo de los recursos administrativos pertinentes</w:t>
      </w:r>
      <w:r w:rsidR="008862D6" w:rsidRPr="005A44D8">
        <w:rPr>
          <w:rFonts w:asciiTheme="majorHAnsi" w:hAnsiTheme="majorHAnsi"/>
          <w:sz w:val="20"/>
          <w:szCs w:val="20"/>
          <w:lang w:val="es-ES_tradnl"/>
        </w:rPr>
        <w:t>:</w:t>
      </w:r>
      <w:r w:rsidRPr="005A44D8">
        <w:rPr>
          <w:rFonts w:asciiTheme="majorHAnsi" w:hAnsiTheme="majorHAnsi"/>
          <w:sz w:val="20"/>
          <w:szCs w:val="20"/>
          <w:lang w:val="es-ES_tradnl"/>
        </w:rPr>
        <w:t xml:space="preserve"> de revocatoria y jerárquico. La Comisión ya ha determinado que </w:t>
      </w:r>
      <w:r w:rsidRPr="005A44D8">
        <w:rPr>
          <w:rFonts w:cs="Calibri"/>
          <w:sz w:val="20"/>
          <w:szCs w:val="20"/>
          <w:lang w:val="es-ES_tradnl"/>
        </w:rPr>
        <w:t>“</w:t>
      </w:r>
      <w:r w:rsidRPr="005A44D8">
        <w:rPr>
          <w:rFonts w:cs="Calibri"/>
          <w:i/>
          <w:iCs/>
          <w:sz w:val="20"/>
          <w:szCs w:val="20"/>
          <w:lang w:val="es-ES_tradnl"/>
        </w:rPr>
        <w:t>no puede considerar que el peticionario ha cumplido debidamente con el requisito del agotamiento previo de los recursos internos si los mismos han sido rechazados con fundamentos procesales razonables y no arbitrarios, como la interposición del recurso de amparo sin el previo agotamiento de las vías pertinentes</w:t>
      </w:r>
      <w:r w:rsidRPr="005A44D8">
        <w:rPr>
          <w:rFonts w:cs="Calibri"/>
          <w:sz w:val="20"/>
          <w:szCs w:val="20"/>
          <w:lang w:val="es-ES_tradnl"/>
        </w:rPr>
        <w:t>”</w:t>
      </w:r>
      <w:r w:rsidRPr="005A44D8">
        <w:rPr>
          <w:rStyle w:val="FootnoteReference"/>
          <w:rFonts w:cs="Calibri"/>
          <w:sz w:val="20"/>
          <w:szCs w:val="20"/>
          <w:lang w:val="es-ES_tradnl"/>
        </w:rPr>
        <w:footnoteReference w:id="4"/>
      </w:r>
      <w:r w:rsidRPr="005A44D8">
        <w:rPr>
          <w:rFonts w:cs="Calibri"/>
          <w:sz w:val="20"/>
          <w:szCs w:val="20"/>
          <w:lang w:val="es-ES_tradnl"/>
        </w:rPr>
        <w:t xml:space="preserve">. </w:t>
      </w:r>
      <w:r w:rsidR="008862D6" w:rsidRPr="005A44D8">
        <w:rPr>
          <w:rFonts w:cs="Calibri"/>
          <w:sz w:val="20"/>
          <w:szCs w:val="20"/>
          <w:lang w:val="es-ES_tradnl"/>
        </w:rPr>
        <w:t>En este sentido, l</w:t>
      </w:r>
      <w:r w:rsidRPr="005A44D8">
        <w:rPr>
          <w:rFonts w:cs="Calibri"/>
          <w:sz w:val="20"/>
          <w:szCs w:val="20"/>
          <w:lang w:val="es-ES_tradnl"/>
        </w:rPr>
        <w:t>a presunta víctima no ha aportado ni surgen del expediente elementos que indiquen que el requisito de previo agotamiento de los recursos administrativos no existiese en el ordenamiento interno o que este fuese irrazonable o arbitrario. Por lo tanto, la Comisión estima que, con excepción de lo relacionado con el supuesto incumplimiento de una sentencia favorable a la presunta víctima, la petición resulta inadmisible</w:t>
      </w:r>
      <w:r w:rsidR="008862D6" w:rsidRPr="005A44D8">
        <w:rPr>
          <w:rFonts w:cs="Calibri"/>
          <w:sz w:val="20"/>
          <w:szCs w:val="20"/>
          <w:lang w:val="es-ES_tradnl"/>
        </w:rPr>
        <w:t>,</w:t>
      </w:r>
      <w:r w:rsidRPr="005A44D8">
        <w:rPr>
          <w:rFonts w:cs="Calibri"/>
          <w:sz w:val="20"/>
          <w:szCs w:val="20"/>
          <w:lang w:val="es-ES_tradnl"/>
        </w:rPr>
        <w:t xml:space="preserve"> por no cumplir con los requisitos del artículo 46.1</w:t>
      </w:r>
      <w:r w:rsidR="008862D6" w:rsidRPr="005A44D8">
        <w:rPr>
          <w:rFonts w:cs="Calibri"/>
          <w:sz w:val="20"/>
          <w:szCs w:val="20"/>
          <w:lang w:val="es-ES_tradnl"/>
        </w:rPr>
        <w:t>.</w:t>
      </w:r>
      <w:r w:rsidRPr="005A44D8">
        <w:rPr>
          <w:rFonts w:cs="Calibri"/>
          <w:sz w:val="20"/>
          <w:szCs w:val="20"/>
          <w:lang w:val="es-ES_tradnl"/>
        </w:rPr>
        <w:t xml:space="preserve">a) de la Convención Americana. </w:t>
      </w:r>
    </w:p>
    <w:p w14:paraId="542F6E1C" w14:textId="2551573D" w:rsidR="005A44D8" w:rsidRPr="005A44D8" w:rsidRDefault="005A44D8" w:rsidP="005A44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_tradnl"/>
        </w:rPr>
      </w:pPr>
      <w:r w:rsidRPr="005A44D8">
        <w:rPr>
          <w:rFonts w:asciiTheme="majorHAnsi" w:hAnsiTheme="majorHAnsi"/>
          <w:b/>
          <w:bCs/>
          <w:sz w:val="20"/>
          <w:szCs w:val="20"/>
          <w:lang w:val="es-ES_tradnl"/>
        </w:rPr>
        <w:lastRenderedPageBreak/>
        <w:t>VII.</w:t>
      </w:r>
      <w:r w:rsidRPr="005A44D8">
        <w:rPr>
          <w:rFonts w:asciiTheme="majorHAnsi" w:hAnsiTheme="majorHAnsi"/>
          <w:b/>
          <w:bCs/>
          <w:sz w:val="20"/>
          <w:szCs w:val="20"/>
          <w:lang w:val="es-ES_tradnl"/>
        </w:rPr>
        <w:tab/>
        <w:t>ANÁLISIS DE CARACTERIZACIÓN DE LOS HECHOS ALEGADOS</w:t>
      </w:r>
    </w:p>
    <w:p w14:paraId="4218113E" w14:textId="3B4EF3D3" w:rsidR="005A44D8" w:rsidRPr="005A44D8" w:rsidRDefault="005A44D8" w:rsidP="005A44D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5A44D8">
        <w:rPr>
          <w:sz w:val="20"/>
          <w:szCs w:val="20"/>
          <w:lang w:val="es-ES_tradnl"/>
        </w:rPr>
        <w:t xml:space="preserve">Respecto al alegado incumplimiento de una sentencia favorable a la presunta víctima, en la que se ordenó que se diera respuesta a su petición de reincorporación, la Comisión observa que el Estado ha sustentado debidamente que la petición de reincorporación de la presunta víctima fue rechazada mediante la resolución 188/2011, y que la presunta víctima fue notificado de esa resolución. La presunta víctima no ha aportado ni surgen del expediente elementos que desvirtúen lo expuesto por el Estado. Por lo que queda claro que aquella sentencia se cumplió y si le dieron respuesta a la presunta víctima. Por ende, la Comisión estima que las alegaciones respecto a que la sentencia permanecería incumplida resultan </w:t>
      </w:r>
      <w:r w:rsidRPr="005A44D8">
        <w:rPr>
          <w:i/>
          <w:iCs/>
          <w:sz w:val="20"/>
          <w:szCs w:val="20"/>
          <w:lang w:val="es-ES_tradnl"/>
        </w:rPr>
        <w:t>prima facie</w:t>
      </w:r>
      <w:r w:rsidRPr="005A44D8">
        <w:rPr>
          <w:sz w:val="20"/>
          <w:szCs w:val="20"/>
          <w:lang w:val="es-ES_tradnl"/>
        </w:rPr>
        <w:t xml:space="preserve"> manifiestamente infundadas. </w:t>
      </w:r>
    </w:p>
    <w:p w14:paraId="1450B510" w14:textId="36826306" w:rsidR="005A44D8" w:rsidRPr="005A44D8" w:rsidRDefault="005A44D8" w:rsidP="005A44D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5A44D8">
        <w:rPr>
          <w:rFonts w:asciiTheme="majorHAnsi" w:hAnsiTheme="majorHAnsi"/>
          <w:sz w:val="20"/>
          <w:szCs w:val="20"/>
          <w:lang w:val="es-ES_tradnl"/>
        </w:rPr>
        <w:t xml:space="preserve">Además de lo anterior, y luego de analizar integralmente el expediente de la petición, la Comisión Interamericana no identifica hechos o alegatos de la parte peticionaria según la cual se pueda afirmar la caracterización, al menos </w:t>
      </w:r>
      <w:r w:rsidRPr="006604B5">
        <w:rPr>
          <w:rFonts w:asciiTheme="majorHAnsi" w:hAnsiTheme="majorHAnsi"/>
          <w:i/>
          <w:iCs/>
          <w:sz w:val="20"/>
          <w:szCs w:val="20"/>
          <w:lang w:val="es-ES_tradnl"/>
        </w:rPr>
        <w:t>prima facie</w:t>
      </w:r>
      <w:r w:rsidRPr="005A44D8">
        <w:rPr>
          <w:rFonts w:asciiTheme="majorHAnsi" w:hAnsiTheme="majorHAnsi"/>
          <w:sz w:val="20"/>
          <w:szCs w:val="20"/>
          <w:lang w:val="es-ES_tradnl"/>
        </w:rPr>
        <w:t>, de posibles violaciones a derechos establecidos en la Convención Americana. Por lo tanto, concluye que la presente petición resulta, en definitiva, inadmisible con base en el artículo 47 de la Convención Americana.</w:t>
      </w:r>
    </w:p>
    <w:p w14:paraId="77D7B83D" w14:textId="01C7064B" w:rsidR="003239B8" w:rsidRPr="005A44D8" w:rsidRDefault="003239B8" w:rsidP="008F41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5A44D8">
        <w:rPr>
          <w:rFonts w:asciiTheme="majorHAnsi" w:hAnsiTheme="majorHAnsi"/>
          <w:b/>
          <w:bCs/>
          <w:sz w:val="20"/>
          <w:szCs w:val="20"/>
          <w:lang w:val="es-ES_tradnl"/>
        </w:rPr>
        <w:t xml:space="preserve">VIII. </w:t>
      </w:r>
      <w:r w:rsidRPr="005A44D8">
        <w:rPr>
          <w:rFonts w:asciiTheme="majorHAnsi" w:hAnsiTheme="majorHAnsi"/>
          <w:b/>
          <w:bCs/>
          <w:sz w:val="20"/>
          <w:szCs w:val="20"/>
          <w:lang w:val="es-ES_tradnl"/>
        </w:rPr>
        <w:tab/>
        <w:t>DECISIÓN</w:t>
      </w:r>
    </w:p>
    <w:p w14:paraId="29C3F027" w14:textId="64EB8D41" w:rsidR="000419AD" w:rsidRPr="005A44D8" w:rsidRDefault="000419AD" w:rsidP="00A0A012">
      <w:pPr>
        <w:pStyle w:val="ListParagraph"/>
        <w:numPr>
          <w:ilvl w:val="0"/>
          <w:numId w:val="55"/>
        </w:numPr>
        <w:jc w:val="both"/>
        <w:rPr>
          <w:rFonts w:eastAsia="Arial Unicode MS" w:cs="Times New Roman"/>
          <w:color w:val="auto"/>
          <w:sz w:val="20"/>
          <w:szCs w:val="20"/>
          <w:lang w:val="es-ES" w:eastAsia="en-US"/>
        </w:rPr>
      </w:pPr>
      <w:r w:rsidRPr="00A0A012">
        <w:rPr>
          <w:rFonts w:eastAsia="Arial Unicode MS" w:cs="Times New Roman"/>
          <w:color w:val="000000" w:themeColor="text1"/>
          <w:sz w:val="20"/>
          <w:szCs w:val="20"/>
          <w:lang w:val="es-ES" w:eastAsia="en-US"/>
        </w:rPr>
        <w:t xml:space="preserve">Declarar </w:t>
      </w:r>
      <w:r w:rsidR="4AB49244" w:rsidRPr="00A0A012">
        <w:rPr>
          <w:rFonts w:eastAsia="Arial Unicode MS" w:cs="Times New Roman"/>
          <w:color w:val="000000" w:themeColor="text1"/>
          <w:sz w:val="20"/>
          <w:szCs w:val="20"/>
          <w:lang w:val="es-ES" w:eastAsia="en-US"/>
        </w:rPr>
        <w:t>in</w:t>
      </w:r>
      <w:r w:rsidR="009317AD" w:rsidRPr="00A0A012">
        <w:rPr>
          <w:rFonts w:eastAsia="Arial Unicode MS" w:cs="Times New Roman"/>
          <w:color w:val="000000" w:themeColor="text1"/>
          <w:sz w:val="20"/>
          <w:szCs w:val="20"/>
          <w:lang w:val="es-ES" w:eastAsia="en-US"/>
        </w:rPr>
        <w:t xml:space="preserve">admisible la presente petición </w:t>
      </w:r>
      <w:r w:rsidR="006604B5" w:rsidRPr="00A0A012">
        <w:rPr>
          <w:rFonts w:eastAsia="Arial Unicode MS" w:cs="Times New Roman"/>
          <w:color w:val="000000" w:themeColor="text1"/>
          <w:sz w:val="20"/>
          <w:szCs w:val="20"/>
          <w:lang w:val="es-ES" w:eastAsia="en-US"/>
        </w:rPr>
        <w:t>con fundamento</w:t>
      </w:r>
      <w:r w:rsidR="00466170" w:rsidRPr="00A0A012">
        <w:rPr>
          <w:rFonts w:eastAsia="Arial Unicode MS" w:cs="Times New Roman"/>
          <w:color w:val="000000" w:themeColor="text1"/>
          <w:sz w:val="20"/>
          <w:szCs w:val="20"/>
          <w:lang w:val="es-ES" w:eastAsia="en-US"/>
        </w:rPr>
        <w:t xml:space="preserve"> con los artículos </w:t>
      </w:r>
      <w:r w:rsidR="00267DD7" w:rsidRPr="00A0A012">
        <w:rPr>
          <w:rFonts w:eastAsia="Arial Unicode MS" w:cs="Times New Roman"/>
          <w:color w:val="000000" w:themeColor="text1"/>
          <w:sz w:val="20"/>
          <w:szCs w:val="20"/>
          <w:lang w:val="es-ES" w:eastAsia="en-US"/>
        </w:rPr>
        <w:t>46</w:t>
      </w:r>
      <w:r w:rsidR="005A44D8" w:rsidRPr="00A0A012">
        <w:rPr>
          <w:rFonts w:eastAsia="Arial Unicode MS" w:cs="Times New Roman"/>
          <w:color w:val="000000" w:themeColor="text1"/>
          <w:sz w:val="20"/>
          <w:szCs w:val="20"/>
          <w:lang w:val="es-ES" w:eastAsia="en-US"/>
        </w:rPr>
        <w:t xml:space="preserve"> </w:t>
      </w:r>
      <w:r w:rsidR="00267DD7" w:rsidRPr="00A0A012">
        <w:rPr>
          <w:rFonts w:eastAsia="Arial Unicode MS" w:cs="Times New Roman"/>
          <w:color w:val="000000" w:themeColor="text1"/>
          <w:sz w:val="20"/>
          <w:szCs w:val="20"/>
          <w:lang w:val="es-ES" w:eastAsia="en-US"/>
        </w:rPr>
        <w:t>y 47</w:t>
      </w:r>
      <w:r w:rsidR="006604B5" w:rsidRPr="00A0A012">
        <w:rPr>
          <w:rFonts w:eastAsia="Arial Unicode MS" w:cs="Times New Roman"/>
          <w:color w:val="000000" w:themeColor="text1"/>
          <w:sz w:val="20"/>
          <w:szCs w:val="20"/>
          <w:lang w:val="es-ES" w:eastAsia="en-US"/>
        </w:rPr>
        <w:t xml:space="preserve"> </w:t>
      </w:r>
      <w:r w:rsidR="00267DD7" w:rsidRPr="00A0A012">
        <w:rPr>
          <w:rFonts w:eastAsia="Arial Unicode MS" w:cs="Times New Roman"/>
          <w:color w:val="000000" w:themeColor="text1"/>
          <w:sz w:val="20"/>
          <w:szCs w:val="20"/>
          <w:lang w:val="es-ES" w:eastAsia="en-US"/>
        </w:rPr>
        <w:t>de la Convención Americana.</w:t>
      </w:r>
    </w:p>
    <w:p w14:paraId="5CE0C289" w14:textId="7B51B470" w:rsidR="000419AD" w:rsidRPr="005A44D8" w:rsidRDefault="000419AD" w:rsidP="008F41B8">
      <w:pPr>
        <w:rPr>
          <w:sz w:val="20"/>
          <w:szCs w:val="20"/>
          <w:lang w:val="es-ES_tradnl"/>
        </w:rPr>
      </w:pPr>
    </w:p>
    <w:p w14:paraId="3593EEB7" w14:textId="1973D24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A44D8">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D6A793F" w14:textId="5A5C86FF" w:rsidR="00B53B31" w:rsidRPr="00A37B82" w:rsidRDefault="00B53B31" w:rsidP="00B53B3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8BA7346" w14:textId="77777777" w:rsidR="00B53B31" w:rsidRPr="00A37B82" w:rsidRDefault="00B53B31" w:rsidP="00B53B31">
      <w:pPr>
        <w:suppressAutoHyphens/>
        <w:ind w:firstLine="720"/>
        <w:jc w:val="both"/>
        <w:rPr>
          <w:rFonts w:asciiTheme="majorHAnsi" w:hAnsiTheme="majorHAnsi" w:cs="Arial"/>
          <w:noProof/>
          <w:spacing w:val="-2"/>
          <w:sz w:val="20"/>
          <w:szCs w:val="20"/>
          <w:lang w:val="es-CL"/>
        </w:rPr>
      </w:pPr>
    </w:p>
    <w:sectPr w:rsidR="00B53B3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5290" w14:textId="77777777" w:rsidR="008A0022" w:rsidRDefault="008A0022">
      <w:r>
        <w:separator/>
      </w:r>
    </w:p>
  </w:endnote>
  <w:endnote w:type="continuationSeparator" w:id="0">
    <w:p w14:paraId="68AF7B2B" w14:textId="77777777" w:rsidR="008A0022" w:rsidRDefault="008A0022">
      <w:r>
        <w:continuationSeparator/>
      </w:r>
    </w:p>
  </w:endnote>
  <w:endnote w:type="continuationNotice" w:id="1">
    <w:p w14:paraId="57D878FD" w14:textId="77777777" w:rsidR="008A0022" w:rsidRDefault="008A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7EF7ED" w14:textId="4D2EF66E" w:rsidR="007B4677" w:rsidRPr="00934A2C" w:rsidRDefault="007B467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8534C">
          <w:rPr>
            <w:noProof/>
            <w:sz w:val="16"/>
            <w:szCs w:val="22"/>
          </w:rPr>
          <w:t>8</w:t>
        </w:r>
        <w:r w:rsidRPr="00934A2C">
          <w:rPr>
            <w:noProof/>
            <w:sz w:val="16"/>
            <w:szCs w:val="22"/>
          </w:rPr>
          <w:fldChar w:fldCharType="end"/>
        </w:r>
      </w:p>
    </w:sdtContent>
  </w:sdt>
  <w:p w14:paraId="15F9E1B8" w14:textId="77777777" w:rsidR="007B4677" w:rsidRDefault="007B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7E5" w14:textId="77777777" w:rsidR="007B4677" w:rsidRPr="00934A2C" w:rsidRDefault="007B4677">
    <w:pPr>
      <w:pStyle w:val="Footer"/>
      <w:jc w:val="center"/>
      <w:rPr>
        <w:sz w:val="16"/>
        <w:szCs w:val="22"/>
      </w:rPr>
    </w:pPr>
  </w:p>
  <w:p w14:paraId="76A852D9" w14:textId="77777777" w:rsidR="007B4677" w:rsidRDefault="007B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A436" w14:textId="77777777" w:rsidR="008A0022" w:rsidRPr="000F35ED" w:rsidRDefault="008A00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82B675" w14:textId="77777777" w:rsidR="008A0022" w:rsidRPr="000F35ED" w:rsidRDefault="008A0022" w:rsidP="000F35ED">
      <w:pPr>
        <w:rPr>
          <w:rFonts w:asciiTheme="majorHAnsi" w:hAnsiTheme="majorHAnsi"/>
          <w:sz w:val="16"/>
          <w:szCs w:val="16"/>
        </w:rPr>
      </w:pPr>
      <w:r w:rsidRPr="000F35ED">
        <w:rPr>
          <w:rFonts w:asciiTheme="majorHAnsi" w:hAnsiTheme="majorHAnsi"/>
          <w:sz w:val="16"/>
          <w:szCs w:val="16"/>
        </w:rPr>
        <w:separator/>
      </w:r>
    </w:p>
    <w:p w14:paraId="719E8B48" w14:textId="77777777" w:rsidR="008A0022" w:rsidRPr="000F35ED" w:rsidRDefault="008A002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DD8AE00" w14:textId="77777777" w:rsidR="008A0022" w:rsidRPr="000F35ED" w:rsidRDefault="008A002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E22B42" w14:textId="56FBB84C" w:rsidR="00397CE5" w:rsidRPr="00397CE5" w:rsidRDefault="00397CE5" w:rsidP="00397CE5">
      <w:pPr>
        <w:pStyle w:val="FootnoteText"/>
        <w:ind w:firstLine="720"/>
        <w:rPr>
          <w:rFonts w:asciiTheme="majorHAnsi" w:hAnsiTheme="majorHAnsi"/>
          <w:sz w:val="16"/>
          <w:szCs w:val="16"/>
          <w:lang w:val="es-PA"/>
        </w:rPr>
      </w:pPr>
      <w:r w:rsidRPr="00397CE5">
        <w:rPr>
          <w:rStyle w:val="FootnoteReference"/>
          <w:rFonts w:asciiTheme="majorHAnsi" w:hAnsiTheme="majorHAnsi"/>
          <w:sz w:val="16"/>
          <w:szCs w:val="16"/>
        </w:rPr>
        <w:footnoteRef/>
      </w:r>
      <w:r w:rsidRPr="00397CE5">
        <w:rPr>
          <w:rFonts w:asciiTheme="majorHAnsi" w:hAnsiTheme="majorHAnsi"/>
          <w:sz w:val="16"/>
          <w:szCs w:val="16"/>
          <w:lang w:val="es-PA"/>
        </w:rPr>
        <w:t xml:space="preserve"> En adelante “la Convención Americana”.</w:t>
      </w:r>
    </w:p>
  </w:footnote>
  <w:footnote w:id="3">
    <w:p w14:paraId="6DAFEFDD" w14:textId="77777777" w:rsidR="007B4677" w:rsidRPr="00306F33" w:rsidRDefault="007B4677" w:rsidP="00306F33">
      <w:pPr>
        <w:pStyle w:val="FootnoteText"/>
        <w:ind w:firstLine="720"/>
        <w:jc w:val="both"/>
        <w:rPr>
          <w:rFonts w:asciiTheme="majorHAnsi" w:hAnsiTheme="majorHAnsi"/>
          <w:sz w:val="16"/>
          <w:szCs w:val="16"/>
          <w:lang w:val="es-ES"/>
        </w:rPr>
      </w:pPr>
      <w:r w:rsidRPr="00397CE5">
        <w:rPr>
          <w:rStyle w:val="FootnoteReference"/>
          <w:rFonts w:asciiTheme="majorHAnsi" w:hAnsiTheme="majorHAnsi"/>
          <w:sz w:val="16"/>
          <w:szCs w:val="16"/>
        </w:rPr>
        <w:footnoteRef/>
      </w:r>
      <w:r w:rsidRPr="00397CE5">
        <w:rPr>
          <w:rFonts w:asciiTheme="majorHAnsi" w:hAnsiTheme="majorHAnsi"/>
          <w:sz w:val="16"/>
          <w:szCs w:val="16"/>
          <w:lang w:val="es-ES"/>
        </w:rPr>
        <w:t xml:space="preserve"> Las observaciones de cada parte fueron debidamente trasladadas a la parte contraria.</w:t>
      </w:r>
    </w:p>
  </w:footnote>
  <w:footnote w:id="4">
    <w:p w14:paraId="5BD6609F" w14:textId="77777777" w:rsidR="009761D4" w:rsidRPr="006132CC" w:rsidRDefault="009761D4" w:rsidP="009761D4">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90/03</w:t>
      </w:r>
      <w:r>
        <w:rPr>
          <w:rFonts w:ascii="Cambria" w:hAnsi="Cambria"/>
          <w:sz w:val="16"/>
          <w:szCs w:val="16"/>
          <w:lang w:val="es-ES_tradnl"/>
        </w:rPr>
        <w:t>, Petición 0581/1999</w:t>
      </w:r>
      <w:r w:rsidRPr="006132CC">
        <w:rPr>
          <w:rFonts w:ascii="Cambria" w:hAnsi="Cambria"/>
          <w:sz w:val="16"/>
          <w:szCs w:val="16"/>
          <w:lang w:val="es-ES_tradnl"/>
        </w:rPr>
        <w:t>. Inadmisibilidad.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7A9C" w14:textId="77777777" w:rsidR="007B4677" w:rsidRDefault="007B4677" w:rsidP="00E025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7B4677" w:rsidRDefault="007B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A05" w14:textId="77777777" w:rsidR="007B4677" w:rsidRDefault="007B4677"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7B4677" w:rsidRPr="00EC7D62" w:rsidRDefault="008A0022" w:rsidP="00A50FCF">
    <w:pPr>
      <w:pStyle w:val="Header"/>
      <w:tabs>
        <w:tab w:val="clear" w:pos="4320"/>
        <w:tab w:val="clear" w:pos="8640"/>
      </w:tabs>
      <w:jc w:val="center"/>
      <w:rPr>
        <w:sz w:val="22"/>
        <w:szCs w:val="22"/>
      </w:rPr>
    </w:pPr>
    <w:r>
      <w:rPr>
        <w:noProof/>
        <w:sz w:val="22"/>
        <w:szCs w:val="22"/>
        <w:bdr w:val="nil"/>
      </w:rPr>
      <w:pict w14:anchorId="63F602C4">
        <v:rect id="_x0000_i1025" style="width:441.9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F2D3BE"/>
    <w:lvl w:ilvl="0" w:tplc="BFC2E78E">
      <w:start w:val="1"/>
      <w:numFmt w:val="decimal"/>
      <w:lvlText w:val="%1."/>
      <w:lvlJc w:val="left"/>
      <w:pPr>
        <w:tabs>
          <w:tab w:val="num" w:pos="720"/>
        </w:tabs>
        <w:ind w:firstLine="72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52436"/>
    <w:multiLevelType w:val="hybridMultilevel"/>
    <w:tmpl w:val="5D560258"/>
    <w:lvl w:ilvl="0" w:tplc="6A6E94F8">
      <w:start w:val="1"/>
      <w:numFmt w:val="decimal"/>
      <w:lvlText w:val="%1."/>
      <w:lvlJc w:val="left"/>
      <w:pPr>
        <w:ind w:left="1890" w:hanging="360"/>
      </w:pPr>
      <w:rPr>
        <w:b w:val="0"/>
        <w:b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9"/>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48"/>
  </w:num>
  <w:num w:numId="60">
    <w:abstractNumId w:val="19"/>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21C"/>
    <w:rsid w:val="00006623"/>
    <w:rsid w:val="00006E1F"/>
    <w:rsid w:val="000070D7"/>
    <w:rsid w:val="000159FE"/>
    <w:rsid w:val="0001788C"/>
    <w:rsid w:val="00023F19"/>
    <w:rsid w:val="00024D83"/>
    <w:rsid w:val="000337EF"/>
    <w:rsid w:val="00040C3A"/>
    <w:rsid w:val="000419AD"/>
    <w:rsid w:val="0004339E"/>
    <w:rsid w:val="000433C9"/>
    <w:rsid w:val="00044B28"/>
    <w:rsid w:val="00045012"/>
    <w:rsid w:val="00046237"/>
    <w:rsid w:val="00052E70"/>
    <w:rsid w:val="00054E6D"/>
    <w:rsid w:val="00071174"/>
    <w:rsid w:val="000716C5"/>
    <w:rsid w:val="00072111"/>
    <w:rsid w:val="0007387D"/>
    <w:rsid w:val="00075E23"/>
    <w:rsid w:val="000851E3"/>
    <w:rsid w:val="00092BF5"/>
    <w:rsid w:val="0009344A"/>
    <w:rsid w:val="000A392E"/>
    <w:rsid w:val="000A575F"/>
    <w:rsid w:val="000C1117"/>
    <w:rsid w:val="000C683D"/>
    <w:rsid w:val="000C6A00"/>
    <w:rsid w:val="000D05BA"/>
    <w:rsid w:val="000D05CB"/>
    <w:rsid w:val="000D10DB"/>
    <w:rsid w:val="000D33BA"/>
    <w:rsid w:val="000E5EB5"/>
    <w:rsid w:val="000F35ED"/>
    <w:rsid w:val="000F5AC8"/>
    <w:rsid w:val="000F5B93"/>
    <w:rsid w:val="000F6DC3"/>
    <w:rsid w:val="001057BA"/>
    <w:rsid w:val="00106C8B"/>
    <w:rsid w:val="00107131"/>
    <w:rsid w:val="0010736F"/>
    <w:rsid w:val="00111D4A"/>
    <w:rsid w:val="00113F6D"/>
    <w:rsid w:val="00113F73"/>
    <w:rsid w:val="00116284"/>
    <w:rsid w:val="0012183B"/>
    <w:rsid w:val="00121CC2"/>
    <w:rsid w:val="001226F9"/>
    <w:rsid w:val="00130C92"/>
    <w:rsid w:val="00130F69"/>
    <w:rsid w:val="00131425"/>
    <w:rsid w:val="00133EE5"/>
    <w:rsid w:val="001352C1"/>
    <w:rsid w:val="001375A5"/>
    <w:rsid w:val="00154969"/>
    <w:rsid w:val="001645A0"/>
    <w:rsid w:val="0016647A"/>
    <w:rsid w:val="00167A34"/>
    <w:rsid w:val="00171EE2"/>
    <w:rsid w:val="001758EC"/>
    <w:rsid w:val="00177D71"/>
    <w:rsid w:val="00177E5F"/>
    <w:rsid w:val="00195DB9"/>
    <w:rsid w:val="00196CBF"/>
    <w:rsid w:val="001A4919"/>
    <w:rsid w:val="001A520D"/>
    <w:rsid w:val="001A7870"/>
    <w:rsid w:val="001B0163"/>
    <w:rsid w:val="001B1240"/>
    <w:rsid w:val="001B2D90"/>
    <w:rsid w:val="001B3A00"/>
    <w:rsid w:val="001B4FA1"/>
    <w:rsid w:val="001C1B41"/>
    <w:rsid w:val="001C6940"/>
    <w:rsid w:val="001C7E62"/>
    <w:rsid w:val="001D1411"/>
    <w:rsid w:val="001D3432"/>
    <w:rsid w:val="001D61E7"/>
    <w:rsid w:val="001D65EF"/>
    <w:rsid w:val="001E2B74"/>
    <w:rsid w:val="001E2C17"/>
    <w:rsid w:val="001E3E79"/>
    <w:rsid w:val="001E49E7"/>
    <w:rsid w:val="001E5977"/>
    <w:rsid w:val="001E60D0"/>
    <w:rsid w:val="001F467C"/>
    <w:rsid w:val="001F5ABB"/>
    <w:rsid w:val="001F7201"/>
    <w:rsid w:val="0020723F"/>
    <w:rsid w:val="00221BF3"/>
    <w:rsid w:val="00223A29"/>
    <w:rsid w:val="002250A3"/>
    <w:rsid w:val="00226F8C"/>
    <w:rsid w:val="002314DC"/>
    <w:rsid w:val="00233C61"/>
    <w:rsid w:val="00234729"/>
    <w:rsid w:val="00235217"/>
    <w:rsid w:val="002403A6"/>
    <w:rsid w:val="00245A09"/>
    <w:rsid w:val="00246D1F"/>
    <w:rsid w:val="00247403"/>
    <w:rsid w:val="00247542"/>
    <w:rsid w:val="0025187E"/>
    <w:rsid w:val="00252EB1"/>
    <w:rsid w:val="0025303F"/>
    <w:rsid w:val="00255461"/>
    <w:rsid w:val="00265E07"/>
    <w:rsid w:val="00266B61"/>
    <w:rsid w:val="0026712A"/>
    <w:rsid w:val="00267DD7"/>
    <w:rsid w:val="00267DE6"/>
    <w:rsid w:val="00270334"/>
    <w:rsid w:val="002704DB"/>
    <w:rsid w:val="002715DD"/>
    <w:rsid w:val="00275BC2"/>
    <w:rsid w:val="0028437E"/>
    <w:rsid w:val="00285452"/>
    <w:rsid w:val="00285A59"/>
    <w:rsid w:val="002923F4"/>
    <w:rsid w:val="002A0AAE"/>
    <w:rsid w:val="002A22F4"/>
    <w:rsid w:val="002A5820"/>
    <w:rsid w:val="002A7D66"/>
    <w:rsid w:val="002B09F3"/>
    <w:rsid w:val="002C1F7D"/>
    <w:rsid w:val="002C2252"/>
    <w:rsid w:val="002C2EA0"/>
    <w:rsid w:val="002D240A"/>
    <w:rsid w:val="002D2B26"/>
    <w:rsid w:val="002D3CB6"/>
    <w:rsid w:val="002D3DD0"/>
    <w:rsid w:val="002D43FE"/>
    <w:rsid w:val="002D4515"/>
    <w:rsid w:val="002D7EA2"/>
    <w:rsid w:val="002E187C"/>
    <w:rsid w:val="002E1AEF"/>
    <w:rsid w:val="002E284C"/>
    <w:rsid w:val="002F0F29"/>
    <w:rsid w:val="002F5A23"/>
    <w:rsid w:val="00302733"/>
    <w:rsid w:val="00302CBA"/>
    <w:rsid w:val="00305835"/>
    <w:rsid w:val="003064C1"/>
    <w:rsid w:val="00306F33"/>
    <w:rsid w:val="00311DA1"/>
    <w:rsid w:val="00314078"/>
    <w:rsid w:val="0031535D"/>
    <w:rsid w:val="0031708C"/>
    <w:rsid w:val="003239B8"/>
    <w:rsid w:val="0033169F"/>
    <w:rsid w:val="00333065"/>
    <w:rsid w:val="00340E4F"/>
    <w:rsid w:val="00344977"/>
    <w:rsid w:val="00346C95"/>
    <w:rsid w:val="00355303"/>
    <w:rsid w:val="00356185"/>
    <w:rsid w:val="00360380"/>
    <w:rsid w:val="003605D7"/>
    <w:rsid w:val="00360A93"/>
    <w:rsid w:val="00363089"/>
    <w:rsid w:val="00367E6C"/>
    <w:rsid w:val="00370811"/>
    <w:rsid w:val="0037519E"/>
    <w:rsid w:val="003807DF"/>
    <w:rsid w:val="00384D3E"/>
    <w:rsid w:val="00386CF0"/>
    <w:rsid w:val="00391C21"/>
    <w:rsid w:val="00394049"/>
    <w:rsid w:val="00397CE5"/>
    <w:rsid w:val="003A1F2D"/>
    <w:rsid w:val="003B287E"/>
    <w:rsid w:val="003B577F"/>
    <w:rsid w:val="003B70FB"/>
    <w:rsid w:val="003C0D08"/>
    <w:rsid w:val="003C2F7A"/>
    <w:rsid w:val="003C57EE"/>
    <w:rsid w:val="003C676B"/>
    <w:rsid w:val="003D3BC2"/>
    <w:rsid w:val="003D7771"/>
    <w:rsid w:val="003E1658"/>
    <w:rsid w:val="003E6CA1"/>
    <w:rsid w:val="003F4104"/>
    <w:rsid w:val="003F43E2"/>
    <w:rsid w:val="003F5154"/>
    <w:rsid w:val="00404E86"/>
    <w:rsid w:val="0040537B"/>
    <w:rsid w:val="00405A77"/>
    <w:rsid w:val="00405AB5"/>
    <w:rsid w:val="00405F9C"/>
    <w:rsid w:val="004065A8"/>
    <w:rsid w:val="004165C2"/>
    <w:rsid w:val="00422839"/>
    <w:rsid w:val="00427E4E"/>
    <w:rsid w:val="004304F0"/>
    <w:rsid w:val="00431AD3"/>
    <w:rsid w:val="0043223D"/>
    <w:rsid w:val="004370B1"/>
    <w:rsid w:val="00441ECB"/>
    <w:rsid w:val="00445193"/>
    <w:rsid w:val="00462C1B"/>
    <w:rsid w:val="00466170"/>
    <w:rsid w:val="004677D7"/>
    <w:rsid w:val="00467B7E"/>
    <w:rsid w:val="00467EE8"/>
    <w:rsid w:val="00471815"/>
    <w:rsid w:val="00473BB4"/>
    <w:rsid w:val="00477592"/>
    <w:rsid w:val="00477AC0"/>
    <w:rsid w:val="00485134"/>
    <w:rsid w:val="00486F1C"/>
    <w:rsid w:val="0049419D"/>
    <w:rsid w:val="004A493C"/>
    <w:rsid w:val="004A6A54"/>
    <w:rsid w:val="004B2E1C"/>
    <w:rsid w:val="004B3895"/>
    <w:rsid w:val="004B421C"/>
    <w:rsid w:val="004B5D05"/>
    <w:rsid w:val="004C023E"/>
    <w:rsid w:val="004C20D2"/>
    <w:rsid w:val="004C2312"/>
    <w:rsid w:val="004C4B62"/>
    <w:rsid w:val="004C54C9"/>
    <w:rsid w:val="004D20E1"/>
    <w:rsid w:val="004D4ABA"/>
    <w:rsid w:val="004D5091"/>
    <w:rsid w:val="004D6025"/>
    <w:rsid w:val="004E21F1"/>
    <w:rsid w:val="004E2649"/>
    <w:rsid w:val="004E4D91"/>
    <w:rsid w:val="004E66E9"/>
    <w:rsid w:val="004F0017"/>
    <w:rsid w:val="004F2F1E"/>
    <w:rsid w:val="004F626F"/>
    <w:rsid w:val="00501399"/>
    <w:rsid w:val="00503034"/>
    <w:rsid w:val="005047ED"/>
    <w:rsid w:val="00504801"/>
    <w:rsid w:val="0050633D"/>
    <w:rsid w:val="00507BC4"/>
    <w:rsid w:val="005128E4"/>
    <w:rsid w:val="005133DB"/>
    <w:rsid w:val="00514504"/>
    <w:rsid w:val="0052136C"/>
    <w:rsid w:val="00521E1F"/>
    <w:rsid w:val="00522A05"/>
    <w:rsid w:val="00522E1E"/>
    <w:rsid w:val="00525560"/>
    <w:rsid w:val="005330D0"/>
    <w:rsid w:val="00533236"/>
    <w:rsid w:val="00534D63"/>
    <w:rsid w:val="00536594"/>
    <w:rsid w:val="005366BB"/>
    <w:rsid w:val="0053684E"/>
    <w:rsid w:val="00536A8D"/>
    <w:rsid w:val="00544C49"/>
    <w:rsid w:val="00547936"/>
    <w:rsid w:val="005516A1"/>
    <w:rsid w:val="005559EF"/>
    <w:rsid w:val="00557206"/>
    <w:rsid w:val="005574FB"/>
    <w:rsid w:val="00563557"/>
    <w:rsid w:val="0057402A"/>
    <w:rsid w:val="0057590F"/>
    <w:rsid w:val="005771D0"/>
    <w:rsid w:val="005841F9"/>
    <w:rsid w:val="0059191A"/>
    <w:rsid w:val="005921FF"/>
    <w:rsid w:val="00596004"/>
    <w:rsid w:val="005A24ED"/>
    <w:rsid w:val="005A31FF"/>
    <w:rsid w:val="005A44D8"/>
    <w:rsid w:val="005A6D0E"/>
    <w:rsid w:val="005B0C72"/>
    <w:rsid w:val="005B52B0"/>
    <w:rsid w:val="005B599B"/>
    <w:rsid w:val="005B6806"/>
    <w:rsid w:val="005B7153"/>
    <w:rsid w:val="005C3818"/>
    <w:rsid w:val="005C4225"/>
    <w:rsid w:val="005D1E12"/>
    <w:rsid w:val="005D7311"/>
    <w:rsid w:val="005E473B"/>
    <w:rsid w:val="005F0DAD"/>
    <w:rsid w:val="005F0F33"/>
    <w:rsid w:val="00600DEB"/>
    <w:rsid w:val="0060199D"/>
    <w:rsid w:val="00601F1C"/>
    <w:rsid w:val="00603218"/>
    <w:rsid w:val="00606E3C"/>
    <w:rsid w:val="00617EE8"/>
    <w:rsid w:val="0062276B"/>
    <w:rsid w:val="00627C9F"/>
    <w:rsid w:val="00630F37"/>
    <w:rsid w:val="006311E9"/>
    <w:rsid w:val="00632354"/>
    <w:rsid w:val="00635421"/>
    <w:rsid w:val="0064098D"/>
    <w:rsid w:val="00642810"/>
    <w:rsid w:val="006435FE"/>
    <w:rsid w:val="00646A4E"/>
    <w:rsid w:val="00652333"/>
    <w:rsid w:val="00655646"/>
    <w:rsid w:val="006604B5"/>
    <w:rsid w:val="00666CBC"/>
    <w:rsid w:val="0067028B"/>
    <w:rsid w:val="006756CE"/>
    <w:rsid w:val="00676F54"/>
    <w:rsid w:val="0068009E"/>
    <w:rsid w:val="0068165B"/>
    <w:rsid w:val="00684A76"/>
    <w:rsid w:val="00691E5B"/>
    <w:rsid w:val="00692219"/>
    <w:rsid w:val="00692A16"/>
    <w:rsid w:val="0069338C"/>
    <w:rsid w:val="006A17D2"/>
    <w:rsid w:val="006A1FCA"/>
    <w:rsid w:val="006A73E6"/>
    <w:rsid w:val="006B2D5C"/>
    <w:rsid w:val="006C08EB"/>
    <w:rsid w:val="006C0ECF"/>
    <w:rsid w:val="006C13A0"/>
    <w:rsid w:val="006C4EB1"/>
    <w:rsid w:val="006C6822"/>
    <w:rsid w:val="006D35A9"/>
    <w:rsid w:val="006E0166"/>
    <w:rsid w:val="006E2FFB"/>
    <w:rsid w:val="006E48F9"/>
    <w:rsid w:val="006E657D"/>
    <w:rsid w:val="006E6B65"/>
    <w:rsid w:val="006E7B34"/>
    <w:rsid w:val="006F2348"/>
    <w:rsid w:val="00705C21"/>
    <w:rsid w:val="0070697F"/>
    <w:rsid w:val="007103C4"/>
    <w:rsid w:val="00717FDF"/>
    <w:rsid w:val="0072199C"/>
    <w:rsid w:val="00722C9F"/>
    <w:rsid w:val="007253B8"/>
    <w:rsid w:val="0073315F"/>
    <w:rsid w:val="007347B0"/>
    <w:rsid w:val="0073741F"/>
    <w:rsid w:val="0074034A"/>
    <w:rsid w:val="00741896"/>
    <w:rsid w:val="007478BF"/>
    <w:rsid w:val="007533F9"/>
    <w:rsid w:val="007604D8"/>
    <w:rsid w:val="007618A1"/>
    <w:rsid w:val="0076643F"/>
    <w:rsid w:val="00775E30"/>
    <w:rsid w:val="00777868"/>
    <w:rsid w:val="00777F63"/>
    <w:rsid w:val="00785256"/>
    <w:rsid w:val="00794508"/>
    <w:rsid w:val="00795830"/>
    <w:rsid w:val="007A063F"/>
    <w:rsid w:val="007A4338"/>
    <w:rsid w:val="007A5817"/>
    <w:rsid w:val="007B05C4"/>
    <w:rsid w:val="007B4677"/>
    <w:rsid w:val="007B60E9"/>
    <w:rsid w:val="007B639A"/>
    <w:rsid w:val="007B648A"/>
    <w:rsid w:val="007B6C90"/>
    <w:rsid w:val="007B6CC3"/>
    <w:rsid w:val="007B76D3"/>
    <w:rsid w:val="007C2C75"/>
    <w:rsid w:val="007C3334"/>
    <w:rsid w:val="007C3F5B"/>
    <w:rsid w:val="007C7ED8"/>
    <w:rsid w:val="007D2B98"/>
    <w:rsid w:val="007E21BC"/>
    <w:rsid w:val="007E3694"/>
    <w:rsid w:val="007E3CEB"/>
    <w:rsid w:val="007E7C82"/>
    <w:rsid w:val="007F210C"/>
    <w:rsid w:val="007F2AA1"/>
    <w:rsid w:val="007F4895"/>
    <w:rsid w:val="007F4B9B"/>
    <w:rsid w:val="007F588D"/>
    <w:rsid w:val="008023DD"/>
    <w:rsid w:val="00803F1C"/>
    <w:rsid w:val="0080600E"/>
    <w:rsid w:val="008113CA"/>
    <w:rsid w:val="0081165C"/>
    <w:rsid w:val="0081330E"/>
    <w:rsid w:val="00814688"/>
    <w:rsid w:val="0081575F"/>
    <w:rsid w:val="00817612"/>
    <w:rsid w:val="008338A4"/>
    <w:rsid w:val="0083456D"/>
    <w:rsid w:val="00834D49"/>
    <w:rsid w:val="00834F99"/>
    <w:rsid w:val="00836186"/>
    <w:rsid w:val="00837C45"/>
    <w:rsid w:val="00844683"/>
    <w:rsid w:val="00844730"/>
    <w:rsid w:val="008457C2"/>
    <w:rsid w:val="00846AA8"/>
    <w:rsid w:val="00853A3E"/>
    <w:rsid w:val="008546A8"/>
    <w:rsid w:val="00856AA4"/>
    <w:rsid w:val="00857A82"/>
    <w:rsid w:val="00862BB0"/>
    <w:rsid w:val="00873836"/>
    <w:rsid w:val="008745B7"/>
    <w:rsid w:val="00877671"/>
    <w:rsid w:val="0088534C"/>
    <w:rsid w:val="00885737"/>
    <w:rsid w:val="00885F1B"/>
    <w:rsid w:val="008862D6"/>
    <w:rsid w:val="00890650"/>
    <w:rsid w:val="00891DDD"/>
    <w:rsid w:val="008944DC"/>
    <w:rsid w:val="0089454A"/>
    <w:rsid w:val="00897E12"/>
    <w:rsid w:val="008A0022"/>
    <w:rsid w:val="008A7E0F"/>
    <w:rsid w:val="008B12F5"/>
    <w:rsid w:val="008C4C96"/>
    <w:rsid w:val="008C5E2D"/>
    <w:rsid w:val="008D3DE5"/>
    <w:rsid w:val="008D768D"/>
    <w:rsid w:val="008E20EE"/>
    <w:rsid w:val="008E3759"/>
    <w:rsid w:val="008E3BFE"/>
    <w:rsid w:val="008F1912"/>
    <w:rsid w:val="008F41B8"/>
    <w:rsid w:val="008F5EED"/>
    <w:rsid w:val="008F6669"/>
    <w:rsid w:val="0090270B"/>
    <w:rsid w:val="009041DC"/>
    <w:rsid w:val="00917B5A"/>
    <w:rsid w:val="00920A58"/>
    <w:rsid w:val="00920A8C"/>
    <w:rsid w:val="009212E9"/>
    <w:rsid w:val="009317AD"/>
    <w:rsid w:val="00934A2C"/>
    <w:rsid w:val="009353E9"/>
    <w:rsid w:val="00937D43"/>
    <w:rsid w:val="00954F9A"/>
    <w:rsid w:val="00962AC3"/>
    <w:rsid w:val="0096706E"/>
    <w:rsid w:val="00974491"/>
    <w:rsid w:val="00974C6C"/>
    <w:rsid w:val="00975C4E"/>
    <w:rsid w:val="009761D4"/>
    <w:rsid w:val="00981FBA"/>
    <w:rsid w:val="009830BA"/>
    <w:rsid w:val="0098333F"/>
    <w:rsid w:val="00987890"/>
    <w:rsid w:val="00990687"/>
    <w:rsid w:val="00997BC5"/>
    <w:rsid w:val="009A17E7"/>
    <w:rsid w:val="009A3FFA"/>
    <w:rsid w:val="009A4F41"/>
    <w:rsid w:val="009A7A17"/>
    <w:rsid w:val="009B381B"/>
    <w:rsid w:val="009C106B"/>
    <w:rsid w:val="009C6693"/>
    <w:rsid w:val="009C74F4"/>
    <w:rsid w:val="009D1753"/>
    <w:rsid w:val="009D6822"/>
    <w:rsid w:val="009D68EC"/>
    <w:rsid w:val="009D7611"/>
    <w:rsid w:val="009E0B61"/>
    <w:rsid w:val="009E53DE"/>
    <w:rsid w:val="009F21E8"/>
    <w:rsid w:val="009F2403"/>
    <w:rsid w:val="009F5FBA"/>
    <w:rsid w:val="00A0564A"/>
    <w:rsid w:val="00A078DC"/>
    <w:rsid w:val="00A0A012"/>
    <w:rsid w:val="00A11212"/>
    <w:rsid w:val="00A11E44"/>
    <w:rsid w:val="00A1581C"/>
    <w:rsid w:val="00A17ADA"/>
    <w:rsid w:val="00A20903"/>
    <w:rsid w:val="00A21D11"/>
    <w:rsid w:val="00A24F83"/>
    <w:rsid w:val="00A30100"/>
    <w:rsid w:val="00A328B3"/>
    <w:rsid w:val="00A37D3E"/>
    <w:rsid w:val="00A50FCF"/>
    <w:rsid w:val="00A528D1"/>
    <w:rsid w:val="00A6049F"/>
    <w:rsid w:val="00A610CD"/>
    <w:rsid w:val="00A71D19"/>
    <w:rsid w:val="00A758AA"/>
    <w:rsid w:val="00A83F3F"/>
    <w:rsid w:val="00A84150"/>
    <w:rsid w:val="00A9606B"/>
    <w:rsid w:val="00AA09A2"/>
    <w:rsid w:val="00AA63FF"/>
    <w:rsid w:val="00AA7996"/>
    <w:rsid w:val="00AC19CB"/>
    <w:rsid w:val="00AC5732"/>
    <w:rsid w:val="00AD3CBB"/>
    <w:rsid w:val="00AD5180"/>
    <w:rsid w:val="00AE14BF"/>
    <w:rsid w:val="00AE5488"/>
    <w:rsid w:val="00AE6F91"/>
    <w:rsid w:val="00AF5571"/>
    <w:rsid w:val="00AF575A"/>
    <w:rsid w:val="00AF5D56"/>
    <w:rsid w:val="00AF6C98"/>
    <w:rsid w:val="00B07341"/>
    <w:rsid w:val="00B14A46"/>
    <w:rsid w:val="00B15A07"/>
    <w:rsid w:val="00B179D5"/>
    <w:rsid w:val="00B30539"/>
    <w:rsid w:val="00B314DB"/>
    <w:rsid w:val="00B361F2"/>
    <w:rsid w:val="00B370F0"/>
    <w:rsid w:val="00B3718B"/>
    <w:rsid w:val="00B3745F"/>
    <w:rsid w:val="00B4632A"/>
    <w:rsid w:val="00B530F1"/>
    <w:rsid w:val="00B53A35"/>
    <w:rsid w:val="00B53B31"/>
    <w:rsid w:val="00B55328"/>
    <w:rsid w:val="00B55E02"/>
    <w:rsid w:val="00B5743B"/>
    <w:rsid w:val="00B64EBF"/>
    <w:rsid w:val="00B6502F"/>
    <w:rsid w:val="00B652F0"/>
    <w:rsid w:val="00B673E8"/>
    <w:rsid w:val="00B9002E"/>
    <w:rsid w:val="00B93D7F"/>
    <w:rsid w:val="00B94AD6"/>
    <w:rsid w:val="00BA276C"/>
    <w:rsid w:val="00BA3962"/>
    <w:rsid w:val="00BB019D"/>
    <w:rsid w:val="00BB306F"/>
    <w:rsid w:val="00BC1BC4"/>
    <w:rsid w:val="00BC2AF3"/>
    <w:rsid w:val="00BC2B4A"/>
    <w:rsid w:val="00BC43B0"/>
    <w:rsid w:val="00BD0FF5"/>
    <w:rsid w:val="00BD1D10"/>
    <w:rsid w:val="00BD31BD"/>
    <w:rsid w:val="00BD4B89"/>
    <w:rsid w:val="00BD5922"/>
    <w:rsid w:val="00BD6523"/>
    <w:rsid w:val="00BE11C2"/>
    <w:rsid w:val="00BE6DC5"/>
    <w:rsid w:val="00BF02CB"/>
    <w:rsid w:val="00BF1C6D"/>
    <w:rsid w:val="00BF66A3"/>
    <w:rsid w:val="00BF6FD8"/>
    <w:rsid w:val="00BF7033"/>
    <w:rsid w:val="00C03680"/>
    <w:rsid w:val="00C054DF"/>
    <w:rsid w:val="00C21762"/>
    <w:rsid w:val="00C21FEF"/>
    <w:rsid w:val="00C23BA4"/>
    <w:rsid w:val="00C24543"/>
    <w:rsid w:val="00C24C19"/>
    <w:rsid w:val="00C256A2"/>
    <w:rsid w:val="00C25ADB"/>
    <w:rsid w:val="00C26410"/>
    <w:rsid w:val="00C46BC8"/>
    <w:rsid w:val="00C47439"/>
    <w:rsid w:val="00C51515"/>
    <w:rsid w:val="00C5660B"/>
    <w:rsid w:val="00C66B72"/>
    <w:rsid w:val="00C70DE9"/>
    <w:rsid w:val="00C73D4F"/>
    <w:rsid w:val="00C73DAE"/>
    <w:rsid w:val="00C74870"/>
    <w:rsid w:val="00C82F7E"/>
    <w:rsid w:val="00C87AC4"/>
    <w:rsid w:val="00C904CE"/>
    <w:rsid w:val="00C9249B"/>
    <w:rsid w:val="00C9567A"/>
    <w:rsid w:val="00CA0891"/>
    <w:rsid w:val="00CA0913"/>
    <w:rsid w:val="00CA2442"/>
    <w:rsid w:val="00CB1FC9"/>
    <w:rsid w:val="00CB212D"/>
    <w:rsid w:val="00CB2660"/>
    <w:rsid w:val="00CB419F"/>
    <w:rsid w:val="00CB7755"/>
    <w:rsid w:val="00CB77DD"/>
    <w:rsid w:val="00CC311B"/>
    <w:rsid w:val="00CC5078"/>
    <w:rsid w:val="00CC5E90"/>
    <w:rsid w:val="00CC633C"/>
    <w:rsid w:val="00CD046C"/>
    <w:rsid w:val="00CD422B"/>
    <w:rsid w:val="00CD78D7"/>
    <w:rsid w:val="00CE0240"/>
    <w:rsid w:val="00CE076C"/>
    <w:rsid w:val="00CE3E61"/>
    <w:rsid w:val="00CE5199"/>
    <w:rsid w:val="00CE66D5"/>
    <w:rsid w:val="00CF2784"/>
    <w:rsid w:val="00CF637A"/>
    <w:rsid w:val="00CF7563"/>
    <w:rsid w:val="00D059DE"/>
    <w:rsid w:val="00D05ABD"/>
    <w:rsid w:val="00D13FCE"/>
    <w:rsid w:val="00D15665"/>
    <w:rsid w:val="00D17781"/>
    <w:rsid w:val="00D306D1"/>
    <w:rsid w:val="00D30800"/>
    <w:rsid w:val="00D31278"/>
    <w:rsid w:val="00D34562"/>
    <w:rsid w:val="00D34786"/>
    <w:rsid w:val="00D37BFC"/>
    <w:rsid w:val="00D406C1"/>
    <w:rsid w:val="00D44189"/>
    <w:rsid w:val="00D44D19"/>
    <w:rsid w:val="00D47A8E"/>
    <w:rsid w:val="00D51C25"/>
    <w:rsid w:val="00D52D14"/>
    <w:rsid w:val="00D54EAB"/>
    <w:rsid w:val="00D64AE4"/>
    <w:rsid w:val="00D65815"/>
    <w:rsid w:val="00D665DA"/>
    <w:rsid w:val="00D712D3"/>
    <w:rsid w:val="00D71422"/>
    <w:rsid w:val="00D7258E"/>
    <w:rsid w:val="00D72DC6"/>
    <w:rsid w:val="00D7558D"/>
    <w:rsid w:val="00D80AB4"/>
    <w:rsid w:val="00D81D92"/>
    <w:rsid w:val="00D8750B"/>
    <w:rsid w:val="00D876F9"/>
    <w:rsid w:val="00D97129"/>
    <w:rsid w:val="00D97566"/>
    <w:rsid w:val="00DA7B5F"/>
    <w:rsid w:val="00DB00A6"/>
    <w:rsid w:val="00DB6122"/>
    <w:rsid w:val="00DC11E7"/>
    <w:rsid w:val="00DC1D96"/>
    <w:rsid w:val="00DC1E86"/>
    <w:rsid w:val="00DC21E9"/>
    <w:rsid w:val="00DC24E3"/>
    <w:rsid w:val="00DC4B06"/>
    <w:rsid w:val="00DC7023"/>
    <w:rsid w:val="00DC769A"/>
    <w:rsid w:val="00DD3D86"/>
    <w:rsid w:val="00DD4AD2"/>
    <w:rsid w:val="00DE04D9"/>
    <w:rsid w:val="00DE11C7"/>
    <w:rsid w:val="00DE2862"/>
    <w:rsid w:val="00DE3930"/>
    <w:rsid w:val="00DF17CC"/>
    <w:rsid w:val="00DF1EC4"/>
    <w:rsid w:val="00DF736C"/>
    <w:rsid w:val="00E0255C"/>
    <w:rsid w:val="00E0340B"/>
    <w:rsid w:val="00E04A90"/>
    <w:rsid w:val="00E0551F"/>
    <w:rsid w:val="00E12C35"/>
    <w:rsid w:val="00E219C7"/>
    <w:rsid w:val="00E26E6A"/>
    <w:rsid w:val="00E30C9F"/>
    <w:rsid w:val="00E32357"/>
    <w:rsid w:val="00E37513"/>
    <w:rsid w:val="00E4118C"/>
    <w:rsid w:val="00E41917"/>
    <w:rsid w:val="00E43157"/>
    <w:rsid w:val="00E461CE"/>
    <w:rsid w:val="00E55DD2"/>
    <w:rsid w:val="00E573E4"/>
    <w:rsid w:val="00E57F1F"/>
    <w:rsid w:val="00E60188"/>
    <w:rsid w:val="00E64C3D"/>
    <w:rsid w:val="00E720CA"/>
    <w:rsid w:val="00E74F2D"/>
    <w:rsid w:val="00E80DCA"/>
    <w:rsid w:val="00E82C2D"/>
    <w:rsid w:val="00E8321E"/>
    <w:rsid w:val="00E84EB5"/>
    <w:rsid w:val="00E85662"/>
    <w:rsid w:val="00E8789F"/>
    <w:rsid w:val="00E97B71"/>
    <w:rsid w:val="00EA0B59"/>
    <w:rsid w:val="00EA3D34"/>
    <w:rsid w:val="00EA6B36"/>
    <w:rsid w:val="00EB454D"/>
    <w:rsid w:val="00EB7FBD"/>
    <w:rsid w:val="00EC1C06"/>
    <w:rsid w:val="00ED0FD8"/>
    <w:rsid w:val="00ED549D"/>
    <w:rsid w:val="00ED5E10"/>
    <w:rsid w:val="00ED6594"/>
    <w:rsid w:val="00ED7136"/>
    <w:rsid w:val="00ED76BE"/>
    <w:rsid w:val="00EE00E9"/>
    <w:rsid w:val="00EF1AAA"/>
    <w:rsid w:val="00EF619B"/>
    <w:rsid w:val="00EF6AD6"/>
    <w:rsid w:val="00EF755E"/>
    <w:rsid w:val="00F00838"/>
    <w:rsid w:val="00F00B55"/>
    <w:rsid w:val="00F0157A"/>
    <w:rsid w:val="00F024DA"/>
    <w:rsid w:val="00F02AD1"/>
    <w:rsid w:val="00F049F0"/>
    <w:rsid w:val="00F07658"/>
    <w:rsid w:val="00F176E8"/>
    <w:rsid w:val="00F253CC"/>
    <w:rsid w:val="00F37106"/>
    <w:rsid w:val="00F42752"/>
    <w:rsid w:val="00F43BA5"/>
    <w:rsid w:val="00F44E25"/>
    <w:rsid w:val="00F509C1"/>
    <w:rsid w:val="00F517C7"/>
    <w:rsid w:val="00F519CF"/>
    <w:rsid w:val="00F51CE0"/>
    <w:rsid w:val="00F53561"/>
    <w:rsid w:val="00F5430D"/>
    <w:rsid w:val="00F56BA5"/>
    <w:rsid w:val="00F60E22"/>
    <w:rsid w:val="00F62FFD"/>
    <w:rsid w:val="00F658DB"/>
    <w:rsid w:val="00F708AD"/>
    <w:rsid w:val="00F81395"/>
    <w:rsid w:val="00F81BB8"/>
    <w:rsid w:val="00F90C64"/>
    <w:rsid w:val="00F917D1"/>
    <w:rsid w:val="00F9653B"/>
    <w:rsid w:val="00FA3602"/>
    <w:rsid w:val="00FA4C6F"/>
    <w:rsid w:val="00FB1996"/>
    <w:rsid w:val="00FB62CF"/>
    <w:rsid w:val="00FB6675"/>
    <w:rsid w:val="00FC1990"/>
    <w:rsid w:val="00FC46E0"/>
    <w:rsid w:val="00FC7F54"/>
    <w:rsid w:val="00FD0ADA"/>
    <w:rsid w:val="00FD29BB"/>
    <w:rsid w:val="00FD2DA3"/>
    <w:rsid w:val="00FD3C3B"/>
    <w:rsid w:val="00FE03F7"/>
    <w:rsid w:val="00FE07DD"/>
    <w:rsid w:val="00FE6B45"/>
    <w:rsid w:val="00FF4C5B"/>
    <w:rsid w:val="00FF5263"/>
    <w:rsid w:val="00FF55F3"/>
    <w:rsid w:val="00FF5851"/>
    <w:rsid w:val="00FF7B79"/>
    <w:rsid w:val="4AB492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unhideWhenUsed/>
    <w:rsid w:val="00BF1C6D"/>
    <w:rPr>
      <w:sz w:val="20"/>
      <w:szCs w:val="20"/>
    </w:rPr>
  </w:style>
  <w:style w:type="character" w:customStyle="1" w:styleId="CommentTextChar">
    <w:name w:val="Comment Text Char"/>
    <w:basedOn w:val="DefaultParagraphFont"/>
    <w:link w:val="CommentText"/>
    <w:uiPriority w:val="99"/>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B2D9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87767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963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04473628">
      <w:bodyDiv w:val="1"/>
      <w:marLeft w:val="0"/>
      <w:marRight w:val="0"/>
      <w:marTop w:val="0"/>
      <w:marBottom w:val="0"/>
      <w:divBdr>
        <w:top w:val="none" w:sz="0" w:space="0" w:color="auto"/>
        <w:left w:val="none" w:sz="0" w:space="0" w:color="auto"/>
        <w:bottom w:val="none" w:sz="0" w:space="0" w:color="auto"/>
        <w:right w:val="none" w:sz="0" w:space="0" w:color="auto"/>
      </w:divBdr>
      <w:divsChild>
        <w:div w:id="1456025085">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270668171">
                  <w:marLeft w:val="0"/>
                  <w:marRight w:val="0"/>
                  <w:marTop w:val="0"/>
                  <w:marBottom w:val="0"/>
                  <w:divBdr>
                    <w:top w:val="none" w:sz="0" w:space="0" w:color="auto"/>
                    <w:left w:val="none" w:sz="0" w:space="0" w:color="auto"/>
                    <w:bottom w:val="none" w:sz="0" w:space="0" w:color="auto"/>
                    <w:right w:val="none" w:sz="0" w:space="0" w:color="auto"/>
                  </w:divBdr>
                  <w:divsChild>
                    <w:div w:id="1396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126C"/>
    <w:rsid w:val="00065E9E"/>
    <w:rsid w:val="000D54C3"/>
    <w:rsid w:val="000F2584"/>
    <w:rsid w:val="00200821"/>
    <w:rsid w:val="0025245B"/>
    <w:rsid w:val="002A3923"/>
    <w:rsid w:val="002C3025"/>
    <w:rsid w:val="00301448"/>
    <w:rsid w:val="00335FF5"/>
    <w:rsid w:val="00394049"/>
    <w:rsid w:val="003B0C71"/>
    <w:rsid w:val="003D5043"/>
    <w:rsid w:val="00487F2A"/>
    <w:rsid w:val="00490987"/>
    <w:rsid w:val="004B5BBB"/>
    <w:rsid w:val="004C549D"/>
    <w:rsid w:val="004F2DF8"/>
    <w:rsid w:val="004F6074"/>
    <w:rsid w:val="00517E2A"/>
    <w:rsid w:val="00561E14"/>
    <w:rsid w:val="005D00DB"/>
    <w:rsid w:val="0060610D"/>
    <w:rsid w:val="00631C9D"/>
    <w:rsid w:val="006F14EC"/>
    <w:rsid w:val="006F24A1"/>
    <w:rsid w:val="007F225F"/>
    <w:rsid w:val="009067AB"/>
    <w:rsid w:val="009A261B"/>
    <w:rsid w:val="009A5E14"/>
    <w:rsid w:val="00A551AC"/>
    <w:rsid w:val="00AA0FEC"/>
    <w:rsid w:val="00AA2E17"/>
    <w:rsid w:val="00AC15A4"/>
    <w:rsid w:val="00B0336C"/>
    <w:rsid w:val="00B758A3"/>
    <w:rsid w:val="00BE2EE2"/>
    <w:rsid w:val="00C26308"/>
    <w:rsid w:val="00CF4B01"/>
    <w:rsid w:val="00D241E9"/>
    <w:rsid w:val="00D7750D"/>
    <w:rsid w:val="00DC6015"/>
    <w:rsid w:val="00E30424"/>
    <w:rsid w:val="00E4051C"/>
    <w:rsid w:val="00EF12DF"/>
    <w:rsid w:val="00F00D2F"/>
    <w:rsid w:val="00F1011A"/>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A0ED-B736-4225-BE8E-46F522D8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11442</Characters>
  <Application>Microsoft Office Word</Application>
  <DocSecurity>0</DocSecurity>
  <Lines>200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316/21</dc:title>
  <dc:subject/>
  <dc:creator/>
  <cp:keywords/>
  <cp:lastModifiedBy/>
  <cp:revision>1</cp:revision>
  <dcterms:created xsi:type="dcterms:W3CDTF">2022-03-07T21:12:00Z</dcterms:created>
  <dcterms:modified xsi:type="dcterms:W3CDTF">2022-03-07T21:13:00Z</dcterms:modified>
</cp:coreProperties>
</file>